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7A3549" w:rsidP="00A86400" w:rsidRDefault="007A3549" w14:paraId="7AE53D74" w14:textId="77777777">
      <w:pPr>
        <w:spacing w:after="0" w:line="360" w:lineRule="auto"/>
        <w:rPr>
          <w:rFonts w:eastAsia="Calibri" w:cs="Tahoma"/>
          <w:bCs/>
          <w:color w:val="000000"/>
        </w:rPr>
      </w:pPr>
    </w:p>
    <w:p w:rsidRPr="008C3E33" w:rsidR="00177EE1" w:rsidP="00A86400" w:rsidRDefault="00177EE1" w14:paraId="2EE49F4E" w14:textId="5A31A0D1">
      <w:pPr>
        <w:spacing w:after="0" w:line="360" w:lineRule="auto"/>
        <w:rPr>
          <w:rFonts w:eastAsia="Times New Roman" w:cs="Tahoma"/>
          <w:bCs/>
          <w:color w:val="auto"/>
          <w:lang w:eastAsia="es-ES"/>
        </w:rPr>
      </w:pPr>
      <w:r w:rsidRPr="008C3E33">
        <w:rPr>
          <w:rFonts w:eastAsia="Calibri" w:cs="Tahoma"/>
          <w:bCs/>
          <w:color w:val="000000"/>
        </w:rPr>
        <w:t>Resolución</w:t>
      </w:r>
      <w:r w:rsidRPr="008C3E33" w:rsidR="00083A1D">
        <w:rPr>
          <w:rFonts w:eastAsia="Calibri" w:cs="Tahoma"/>
          <w:bCs/>
          <w:color w:val="000000"/>
        </w:rPr>
        <w:t xml:space="preserve"> </w:t>
      </w:r>
      <w:r w:rsidRPr="008C3E33">
        <w:rPr>
          <w:rFonts w:eastAsia="Calibri" w:cs="Tahoma"/>
          <w:bCs/>
          <w:color w:val="000000"/>
        </w:rPr>
        <w:t>del</w:t>
      </w:r>
      <w:r w:rsidRPr="008C3E33" w:rsidR="00083A1D">
        <w:rPr>
          <w:rFonts w:eastAsia="Calibri" w:cs="Tahoma"/>
          <w:bCs/>
          <w:color w:val="000000"/>
        </w:rPr>
        <w:t xml:space="preserve"> </w:t>
      </w:r>
      <w:r w:rsidRPr="008C3E33">
        <w:rPr>
          <w:rFonts w:eastAsia="Calibri" w:cs="Tahoma"/>
          <w:bCs/>
          <w:color w:val="000000"/>
        </w:rPr>
        <w:t>Pleno</w:t>
      </w:r>
      <w:r w:rsidRPr="008C3E33" w:rsidR="00083A1D">
        <w:rPr>
          <w:rFonts w:eastAsia="Calibri" w:cs="Tahoma"/>
          <w:bCs/>
          <w:color w:val="000000"/>
        </w:rPr>
        <w:t xml:space="preserve"> </w:t>
      </w:r>
      <w:r w:rsidRPr="008C3E33">
        <w:rPr>
          <w:rFonts w:eastAsia="Calibri" w:cs="Tahoma"/>
          <w:bCs/>
          <w:color w:val="000000"/>
        </w:rPr>
        <w:t>del</w:t>
      </w:r>
      <w:r w:rsidRPr="008C3E33" w:rsidR="00083A1D">
        <w:rPr>
          <w:rFonts w:eastAsia="Calibri" w:cs="Tahoma"/>
          <w:bCs/>
          <w:color w:val="000000"/>
        </w:rPr>
        <w:t xml:space="preserve"> </w:t>
      </w:r>
      <w:r w:rsidRPr="008C3E33">
        <w:rPr>
          <w:rFonts w:eastAsia="Calibri" w:cs="Tahoma"/>
          <w:bCs/>
          <w:color w:val="000000"/>
        </w:rPr>
        <w:t>Instituto</w:t>
      </w:r>
      <w:r w:rsidRPr="008C3E33" w:rsidR="00083A1D">
        <w:rPr>
          <w:rFonts w:eastAsia="Calibri" w:cs="Tahoma"/>
          <w:bCs/>
          <w:color w:val="000000"/>
        </w:rPr>
        <w:t xml:space="preserve"> </w:t>
      </w:r>
      <w:r w:rsidRPr="008C3E33">
        <w:rPr>
          <w:rFonts w:eastAsia="Calibri" w:cs="Tahoma"/>
          <w:bCs/>
          <w:color w:val="000000"/>
        </w:rPr>
        <w:t>de</w:t>
      </w:r>
      <w:r w:rsidRPr="008C3E33" w:rsidR="00083A1D">
        <w:rPr>
          <w:rFonts w:eastAsia="Calibri" w:cs="Tahoma"/>
          <w:bCs/>
          <w:color w:val="000000"/>
        </w:rPr>
        <w:t xml:space="preserve"> </w:t>
      </w:r>
      <w:r w:rsidRPr="008C3E33">
        <w:rPr>
          <w:rFonts w:eastAsia="Calibri" w:cs="Tahoma"/>
          <w:bCs/>
          <w:color w:val="000000"/>
        </w:rPr>
        <w:t>Transparencia,</w:t>
      </w:r>
      <w:r w:rsidRPr="008C3E33" w:rsidR="00083A1D">
        <w:rPr>
          <w:rFonts w:eastAsia="Calibri" w:cs="Tahoma"/>
          <w:bCs/>
          <w:color w:val="000000"/>
        </w:rPr>
        <w:t xml:space="preserve"> </w:t>
      </w:r>
      <w:r w:rsidRPr="008C3E33">
        <w:rPr>
          <w:rFonts w:eastAsia="Calibri" w:cs="Tahoma"/>
          <w:bCs/>
          <w:color w:val="000000"/>
        </w:rPr>
        <w:t>Acceso</w:t>
      </w:r>
      <w:r w:rsidRPr="008C3E33" w:rsidR="00083A1D">
        <w:rPr>
          <w:rFonts w:eastAsia="Calibri" w:cs="Tahoma"/>
          <w:bCs/>
          <w:color w:val="000000"/>
        </w:rPr>
        <w:t xml:space="preserve"> </w:t>
      </w:r>
      <w:r w:rsidRPr="008C3E33">
        <w:rPr>
          <w:rFonts w:eastAsia="Calibri" w:cs="Tahoma"/>
          <w:bCs/>
          <w:color w:val="000000"/>
        </w:rPr>
        <w:t>a</w:t>
      </w:r>
      <w:r w:rsidRPr="008C3E33" w:rsidR="00083A1D">
        <w:rPr>
          <w:rFonts w:eastAsia="Calibri" w:cs="Tahoma"/>
          <w:bCs/>
          <w:color w:val="000000"/>
        </w:rPr>
        <w:t xml:space="preserve"> </w:t>
      </w:r>
      <w:r w:rsidRPr="008C3E33">
        <w:rPr>
          <w:rFonts w:eastAsia="Calibri" w:cs="Tahoma"/>
          <w:bCs/>
          <w:color w:val="000000"/>
        </w:rPr>
        <w:t>la</w:t>
      </w:r>
      <w:r w:rsidRPr="008C3E33" w:rsidR="00083A1D">
        <w:rPr>
          <w:rFonts w:eastAsia="Calibri" w:cs="Tahoma"/>
          <w:bCs/>
          <w:color w:val="000000"/>
        </w:rPr>
        <w:t xml:space="preserve"> </w:t>
      </w:r>
      <w:r w:rsidRPr="008C3E33">
        <w:rPr>
          <w:rFonts w:eastAsia="Calibri" w:cs="Tahoma"/>
          <w:bCs/>
          <w:color w:val="000000"/>
        </w:rPr>
        <w:t>Información</w:t>
      </w:r>
      <w:r w:rsidRPr="008C3E33" w:rsidR="00083A1D">
        <w:rPr>
          <w:rFonts w:eastAsia="Calibri" w:cs="Tahoma"/>
          <w:bCs/>
          <w:color w:val="000000"/>
        </w:rPr>
        <w:t xml:space="preserve"> </w:t>
      </w:r>
      <w:r w:rsidRPr="008C3E33">
        <w:rPr>
          <w:rFonts w:eastAsia="Calibri" w:cs="Tahoma"/>
          <w:bCs/>
          <w:color w:val="000000"/>
        </w:rPr>
        <w:t>Pública</w:t>
      </w:r>
      <w:r w:rsidRPr="008C3E33" w:rsidR="00083A1D">
        <w:rPr>
          <w:rFonts w:eastAsia="Calibri" w:cs="Tahoma"/>
          <w:bCs/>
          <w:color w:val="000000"/>
        </w:rPr>
        <w:t xml:space="preserve"> </w:t>
      </w:r>
      <w:r w:rsidRPr="008C3E33">
        <w:rPr>
          <w:rFonts w:eastAsia="Calibri" w:cs="Tahoma"/>
          <w:bCs/>
          <w:color w:val="000000"/>
        </w:rPr>
        <w:t>y</w:t>
      </w:r>
      <w:r w:rsidRPr="008C3E33" w:rsidR="00083A1D">
        <w:rPr>
          <w:rFonts w:eastAsia="Calibri" w:cs="Tahoma"/>
          <w:bCs/>
          <w:color w:val="000000"/>
        </w:rPr>
        <w:t xml:space="preserve"> </w:t>
      </w:r>
      <w:r w:rsidRPr="008C3E33">
        <w:rPr>
          <w:rFonts w:eastAsia="Times New Roman" w:cs="Tahoma"/>
          <w:bCs/>
          <w:color w:val="auto"/>
          <w:lang w:eastAsia="es-ES"/>
        </w:rPr>
        <w:t>Protección</w:t>
      </w:r>
      <w:r w:rsidRPr="008C3E33" w:rsidR="00083A1D">
        <w:rPr>
          <w:rFonts w:eastAsia="Times New Roman" w:cs="Tahoma"/>
          <w:bCs/>
          <w:color w:val="auto"/>
          <w:lang w:eastAsia="es-ES"/>
        </w:rPr>
        <w:t xml:space="preserve"> </w:t>
      </w:r>
      <w:r w:rsidRPr="008C3E33">
        <w:rPr>
          <w:rFonts w:eastAsia="Times New Roman" w:cs="Tahoma"/>
          <w:bCs/>
          <w:color w:val="auto"/>
          <w:lang w:eastAsia="es-ES"/>
        </w:rPr>
        <w:t>de</w:t>
      </w:r>
      <w:r w:rsidRPr="008C3E33" w:rsidR="00083A1D">
        <w:rPr>
          <w:rFonts w:eastAsia="Times New Roman" w:cs="Tahoma"/>
          <w:bCs/>
          <w:color w:val="auto"/>
          <w:lang w:eastAsia="es-ES"/>
        </w:rPr>
        <w:t xml:space="preserve"> </w:t>
      </w:r>
      <w:r w:rsidRPr="008C3E33">
        <w:rPr>
          <w:rFonts w:eastAsia="Times New Roman" w:cs="Tahoma"/>
          <w:bCs/>
          <w:color w:val="auto"/>
          <w:lang w:eastAsia="es-ES"/>
        </w:rPr>
        <w:t>Datos</w:t>
      </w:r>
      <w:r w:rsidRPr="008C3E33" w:rsidR="00083A1D">
        <w:rPr>
          <w:rFonts w:eastAsia="Times New Roman" w:cs="Tahoma"/>
          <w:bCs/>
          <w:color w:val="auto"/>
          <w:lang w:eastAsia="es-ES"/>
        </w:rPr>
        <w:t xml:space="preserve"> </w:t>
      </w:r>
      <w:r w:rsidRPr="008C3E33">
        <w:rPr>
          <w:rFonts w:eastAsia="Times New Roman" w:cs="Tahoma"/>
          <w:bCs/>
          <w:color w:val="auto"/>
          <w:lang w:eastAsia="es-ES"/>
        </w:rPr>
        <w:t>Personales</w:t>
      </w:r>
      <w:r w:rsidRPr="008C3E33" w:rsidR="00083A1D">
        <w:rPr>
          <w:rFonts w:eastAsia="Times New Roman" w:cs="Tahoma"/>
          <w:bCs/>
          <w:color w:val="auto"/>
          <w:lang w:eastAsia="es-ES"/>
        </w:rPr>
        <w:t xml:space="preserve"> </w:t>
      </w:r>
      <w:r w:rsidRPr="008C3E33">
        <w:rPr>
          <w:rFonts w:eastAsia="Times New Roman" w:cs="Tahoma"/>
          <w:bCs/>
          <w:color w:val="auto"/>
          <w:lang w:eastAsia="es-ES"/>
        </w:rPr>
        <w:t>del</w:t>
      </w:r>
      <w:r w:rsidRPr="008C3E33" w:rsidR="00083A1D">
        <w:rPr>
          <w:rFonts w:eastAsia="Times New Roman" w:cs="Tahoma"/>
          <w:bCs/>
          <w:color w:val="auto"/>
          <w:lang w:eastAsia="es-ES"/>
        </w:rPr>
        <w:t xml:space="preserve"> </w:t>
      </w:r>
      <w:r w:rsidRPr="008C3E33">
        <w:rPr>
          <w:rFonts w:eastAsia="Times New Roman" w:cs="Tahoma"/>
          <w:bCs/>
          <w:color w:val="auto"/>
          <w:lang w:eastAsia="es-ES"/>
        </w:rPr>
        <w:t>Estado</w:t>
      </w:r>
      <w:r w:rsidRPr="008C3E33" w:rsidR="00083A1D">
        <w:rPr>
          <w:rFonts w:eastAsia="Times New Roman" w:cs="Tahoma"/>
          <w:bCs/>
          <w:color w:val="auto"/>
          <w:lang w:eastAsia="es-ES"/>
        </w:rPr>
        <w:t xml:space="preserve"> </w:t>
      </w:r>
      <w:r w:rsidRPr="008C3E33">
        <w:rPr>
          <w:rFonts w:eastAsia="Times New Roman" w:cs="Tahoma"/>
          <w:bCs/>
          <w:color w:val="auto"/>
          <w:lang w:eastAsia="es-ES"/>
        </w:rPr>
        <w:t>de</w:t>
      </w:r>
      <w:r w:rsidRPr="008C3E33" w:rsidR="00083A1D">
        <w:rPr>
          <w:rFonts w:eastAsia="Times New Roman" w:cs="Tahoma"/>
          <w:bCs/>
          <w:color w:val="auto"/>
          <w:lang w:eastAsia="es-ES"/>
        </w:rPr>
        <w:t xml:space="preserve"> </w:t>
      </w:r>
      <w:r w:rsidRPr="008C3E33">
        <w:rPr>
          <w:rFonts w:eastAsia="Times New Roman" w:cs="Tahoma"/>
          <w:bCs/>
          <w:color w:val="auto"/>
          <w:lang w:eastAsia="es-ES"/>
        </w:rPr>
        <w:t>México</w:t>
      </w:r>
      <w:r w:rsidRPr="008C3E33" w:rsidR="00083A1D">
        <w:rPr>
          <w:rFonts w:eastAsia="Times New Roman" w:cs="Tahoma"/>
          <w:bCs/>
          <w:color w:val="auto"/>
          <w:lang w:eastAsia="es-ES"/>
        </w:rPr>
        <w:t xml:space="preserve"> </w:t>
      </w:r>
      <w:r w:rsidRPr="008C3E33">
        <w:rPr>
          <w:rFonts w:eastAsia="Times New Roman" w:cs="Tahoma"/>
          <w:bCs/>
          <w:color w:val="auto"/>
          <w:lang w:eastAsia="es-ES"/>
        </w:rPr>
        <w:t>y</w:t>
      </w:r>
      <w:r w:rsidRPr="008C3E33" w:rsidR="00083A1D">
        <w:rPr>
          <w:rFonts w:eastAsia="Times New Roman" w:cs="Tahoma"/>
          <w:bCs/>
          <w:color w:val="auto"/>
          <w:lang w:eastAsia="es-ES"/>
        </w:rPr>
        <w:t xml:space="preserve"> </w:t>
      </w:r>
      <w:r w:rsidRPr="008C3E33">
        <w:rPr>
          <w:rFonts w:eastAsia="Times New Roman" w:cs="Tahoma"/>
          <w:bCs/>
          <w:color w:val="auto"/>
          <w:lang w:eastAsia="es-ES"/>
        </w:rPr>
        <w:t>Municipios,</w:t>
      </w:r>
      <w:r w:rsidRPr="008C3E33" w:rsidR="00083A1D">
        <w:rPr>
          <w:rFonts w:eastAsia="Times New Roman" w:cs="Tahoma"/>
          <w:bCs/>
          <w:color w:val="auto"/>
          <w:lang w:eastAsia="es-ES"/>
        </w:rPr>
        <w:t xml:space="preserve"> </w:t>
      </w:r>
      <w:r w:rsidRPr="008C3E33">
        <w:rPr>
          <w:rFonts w:eastAsia="Times New Roman" w:cs="Tahoma"/>
          <w:bCs/>
          <w:color w:val="auto"/>
          <w:lang w:eastAsia="es-ES"/>
        </w:rPr>
        <w:t>con</w:t>
      </w:r>
      <w:r w:rsidRPr="008C3E33" w:rsidR="00083A1D">
        <w:rPr>
          <w:rFonts w:eastAsia="Times New Roman" w:cs="Tahoma"/>
          <w:bCs/>
          <w:color w:val="auto"/>
          <w:lang w:eastAsia="es-ES"/>
        </w:rPr>
        <w:t xml:space="preserve"> </w:t>
      </w:r>
      <w:r w:rsidRPr="008C3E33">
        <w:rPr>
          <w:rFonts w:eastAsia="Times New Roman" w:cs="Tahoma"/>
          <w:bCs/>
          <w:color w:val="auto"/>
          <w:lang w:eastAsia="es-ES"/>
        </w:rPr>
        <w:t>domicilio</w:t>
      </w:r>
      <w:r w:rsidRPr="008C3E33" w:rsidR="00083A1D">
        <w:rPr>
          <w:rFonts w:eastAsia="Times New Roman" w:cs="Tahoma"/>
          <w:bCs/>
          <w:color w:val="auto"/>
          <w:lang w:eastAsia="es-ES"/>
        </w:rPr>
        <w:t xml:space="preserve"> </w:t>
      </w:r>
      <w:r w:rsidRPr="008C3E33">
        <w:rPr>
          <w:rFonts w:eastAsia="Times New Roman" w:cs="Tahoma"/>
          <w:bCs/>
          <w:color w:val="auto"/>
          <w:lang w:eastAsia="es-ES"/>
        </w:rPr>
        <w:t>en</w:t>
      </w:r>
      <w:r w:rsidRPr="008C3E33" w:rsidR="00083A1D">
        <w:rPr>
          <w:rFonts w:eastAsia="Times New Roman" w:cs="Tahoma"/>
          <w:bCs/>
          <w:color w:val="auto"/>
          <w:lang w:eastAsia="es-ES"/>
        </w:rPr>
        <w:t xml:space="preserve"> </w:t>
      </w:r>
      <w:r w:rsidRPr="008C3E33">
        <w:rPr>
          <w:rFonts w:eastAsia="Times New Roman" w:cs="Tahoma"/>
          <w:bCs/>
          <w:color w:val="auto"/>
          <w:lang w:eastAsia="es-ES"/>
        </w:rPr>
        <w:t>Metepec,</w:t>
      </w:r>
      <w:r w:rsidRPr="008C3E33" w:rsidR="00083A1D">
        <w:rPr>
          <w:rFonts w:eastAsia="Times New Roman" w:cs="Tahoma"/>
          <w:bCs/>
          <w:color w:val="auto"/>
          <w:lang w:eastAsia="es-ES"/>
        </w:rPr>
        <w:t xml:space="preserve"> </w:t>
      </w:r>
      <w:r w:rsidRPr="008C3E33">
        <w:rPr>
          <w:rFonts w:eastAsia="Times New Roman" w:cs="Tahoma"/>
          <w:bCs/>
          <w:color w:val="auto"/>
          <w:lang w:eastAsia="es-ES"/>
        </w:rPr>
        <w:t>Estado</w:t>
      </w:r>
      <w:r w:rsidRPr="008C3E33" w:rsidR="00083A1D">
        <w:rPr>
          <w:rFonts w:eastAsia="Times New Roman" w:cs="Tahoma"/>
          <w:bCs/>
          <w:color w:val="auto"/>
          <w:lang w:eastAsia="es-ES"/>
        </w:rPr>
        <w:t xml:space="preserve"> </w:t>
      </w:r>
      <w:r w:rsidRPr="008C3E33">
        <w:rPr>
          <w:rFonts w:eastAsia="Times New Roman" w:cs="Tahoma"/>
          <w:bCs/>
          <w:color w:val="auto"/>
          <w:lang w:eastAsia="es-ES"/>
        </w:rPr>
        <w:t>de</w:t>
      </w:r>
      <w:r w:rsidRPr="008C3E33" w:rsidR="00083A1D">
        <w:rPr>
          <w:rFonts w:eastAsia="Times New Roman" w:cs="Tahoma"/>
          <w:bCs/>
          <w:color w:val="auto"/>
          <w:lang w:eastAsia="es-ES"/>
        </w:rPr>
        <w:t xml:space="preserve"> </w:t>
      </w:r>
      <w:r w:rsidRPr="008C3E33">
        <w:rPr>
          <w:rFonts w:eastAsia="Times New Roman" w:cs="Tahoma"/>
          <w:bCs/>
          <w:color w:val="auto"/>
          <w:lang w:eastAsia="es-ES"/>
        </w:rPr>
        <w:t>México,</w:t>
      </w:r>
      <w:r w:rsidRPr="008C3E33" w:rsidR="00083A1D">
        <w:rPr>
          <w:rFonts w:eastAsia="Times New Roman" w:cs="Tahoma"/>
          <w:bCs/>
          <w:color w:val="auto"/>
          <w:lang w:eastAsia="es-ES"/>
        </w:rPr>
        <w:t xml:space="preserve"> </w:t>
      </w:r>
      <w:r w:rsidRPr="008C3E33">
        <w:rPr>
          <w:rFonts w:eastAsia="Times New Roman" w:cs="Tahoma"/>
          <w:bCs/>
          <w:color w:val="auto"/>
          <w:lang w:eastAsia="es-ES"/>
        </w:rPr>
        <w:t>de</w:t>
      </w:r>
      <w:r w:rsidRPr="008C3E33" w:rsidR="00083A1D">
        <w:rPr>
          <w:rFonts w:eastAsia="Times New Roman" w:cs="Tahoma"/>
          <w:bCs/>
          <w:color w:val="auto"/>
          <w:lang w:eastAsia="es-ES"/>
        </w:rPr>
        <w:t xml:space="preserve"> </w:t>
      </w:r>
      <w:r w:rsidRPr="008C3E33">
        <w:rPr>
          <w:rFonts w:eastAsia="Times New Roman" w:cs="Tahoma"/>
          <w:bCs/>
          <w:color w:val="auto"/>
          <w:lang w:eastAsia="es-ES"/>
        </w:rPr>
        <w:t>fecha</w:t>
      </w:r>
      <w:r w:rsidRPr="008C3E33" w:rsidR="00083A1D">
        <w:rPr>
          <w:rFonts w:eastAsia="Times New Roman" w:cs="Tahoma"/>
          <w:bCs/>
          <w:color w:val="auto"/>
          <w:lang w:eastAsia="es-ES"/>
        </w:rPr>
        <w:t xml:space="preserve"> </w:t>
      </w:r>
      <w:r w:rsidR="00A97CB6">
        <w:rPr>
          <w:rFonts w:eastAsia="Times New Roman" w:cs="Tahoma"/>
          <w:bCs/>
          <w:color w:val="auto"/>
          <w:lang w:eastAsia="es-ES"/>
        </w:rPr>
        <w:t>cuatro</w:t>
      </w:r>
      <w:r w:rsidRPr="008C3E33" w:rsidR="00083A1D">
        <w:rPr>
          <w:rFonts w:eastAsia="Times New Roman" w:cs="Tahoma"/>
          <w:bCs/>
          <w:color w:val="auto"/>
          <w:lang w:eastAsia="es-ES"/>
        </w:rPr>
        <w:t xml:space="preserve"> </w:t>
      </w:r>
      <w:r w:rsidRPr="008C3E33">
        <w:rPr>
          <w:rFonts w:eastAsia="Times New Roman" w:cs="Tahoma"/>
          <w:bCs/>
          <w:color w:val="auto"/>
          <w:lang w:eastAsia="es-ES"/>
        </w:rPr>
        <w:t>de</w:t>
      </w:r>
      <w:r w:rsidRPr="008C3E33" w:rsidR="00083A1D">
        <w:rPr>
          <w:rFonts w:eastAsia="Times New Roman" w:cs="Tahoma"/>
          <w:bCs/>
          <w:color w:val="auto"/>
          <w:lang w:eastAsia="es-ES"/>
        </w:rPr>
        <w:t xml:space="preserve"> </w:t>
      </w:r>
      <w:r w:rsidR="00AD2E6B">
        <w:rPr>
          <w:rFonts w:eastAsia="Times New Roman" w:cs="Tahoma"/>
          <w:bCs/>
          <w:color w:val="auto"/>
          <w:lang w:eastAsia="es-ES"/>
        </w:rPr>
        <w:t>febrero</w:t>
      </w:r>
      <w:r w:rsidRPr="008C3E33" w:rsidR="00083A1D">
        <w:rPr>
          <w:rFonts w:eastAsia="Times New Roman" w:cs="Tahoma"/>
          <w:bCs/>
          <w:color w:val="auto"/>
          <w:lang w:eastAsia="es-ES"/>
        </w:rPr>
        <w:t xml:space="preserve"> </w:t>
      </w:r>
      <w:r w:rsidRPr="008C3E33">
        <w:rPr>
          <w:rFonts w:eastAsia="Times New Roman" w:cs="Tahoma"/>
          <w:bCs/>
          <w:color w:val="auto"/>
          <w:lang w:eastAsia="es-ES"/>
        </w:rPr>
        <w:t>de</w:t>
      </w:r>
      <w:r w:rsidRPr="008C3E33" w:rsidR="00083A1D">
        <w:rPr>
          <w:rFonts w:eastAsia="Times New Roman" w:cs="Tahoma"/>
          <w:bCs/>
          <w:color w:val="auto"/>
          <w:lang w:eastAsia="es-ES"/>
        </w:rPr>
        <w:t xml:space="preserve"> </w:t>
      </w:r>
      <w:r w:rsidRPr="008C3E33">
        <w:rPr>
          <w:rFonts w:eastAsia="Times New Roman" w:cs="Tahoma"/>
          <w:bCs/>
          <w:color w:val="auto"/>
          <w:lang w:eastAsia="es-ES"/>
        </w:rPr>
        <w:t>dos</w:t>
      </w:r>
      <w:r w:rsidRPr="008C3E33" w:rsidR="00083A1D">
        <w:rPr>
          <w:rFonts w:eastAsia="Times New Roman" w:cs="Tahoma"/>
          <w:bCs/>
          <w:color w:val="auto"/>
          <w:lang w:eastAsia="es-ES"/>
        </w:rPr>
        <w:t xml:space="preserve"> </w:t>
      </w:r>
      <w:r w:rsidRPr="008C3E33">
        <w:rPr>
          <w:rFonts w:eastAsia="Times New Roman" w:cs="Tahoma"/>
          <w:bCs/>
          <w:color w:val="auto"/>
          <w:lang w:eastAsia="es-ES"/>
        </w:rPr>
        <w:t>mil</w:t>
      </w:r>
      <w:r w:rsidRPr="008C3E33" w:rsidR="00083A1D">
        <w:rPr>
          <w:rFonts w:eastAsia="Times New Roman" w:cs="Tahoma"/>
          <w:bCs/>
          <w:color w:val="auto"/>
          <w:lang w:eastAsia="es-ES"/>
        </w:rPr>
        <w:t xml:space="preserve"> </w:t>
      </w:r>
      <w:r w:rsidRPr="008C3E33" w:rsidR="00BF3CE5">
        <w:rPr>
          <w:rFonts w:eastAsia="Times New Roman" w:cs="Tahoma"/>
          <w:bCs/>
          <w:color w:val="auto"/>
          <w:lang w:eastAsia="es-ES"/>
        </w:rPr>
        <w:t>veintidós</w:t>
      </w:r>
      <w:r w:rsidRPr="008C3E33">
        <w:rPr>
          <w:rFonts w:eastAsia="Times New Roman" w:cs="Tahoma"/>
          <w:bCs/>
          <w:color w:val="auto"/>
          <w:lang w:eastAsia="es-ES"/>
        </w:rPr>
        <w:t>.</w:t>
      </w:r>
      <w:r w:rsidRPr="008C3E33" w:rsidR="00083A1D">
        <w:rPr>
          <w:rFonts w:eastAsia="Times New Roman" w:cs="Tahoma"/>
          <w:bCs/>
          <w:color w:val="auto"/>
          <w:lang w:eastAsia="es-ES"/>
        </w:rPr>
        <w:t xml:space="preserve"> </w:t>
      </w:r>
    </w:p>
    <w:p w:rsidRPr="008C3E33" w:rsidR="00177EE1" w:rsidP="00A86400" w:rsidRDefault="00177EE1" w14:paraId="13C04D54" w14:textId="77777777">
      <w:pPr>
        <w:tabs>
          <w:tab w:val="left" w:pos="2839"/>
        </w:tabs>
        <w:spacing w:after="0" w:line="360" w:lineRule="auto"/>
        <w:rPr>
          <w:rFonts w:eastAsia="Times New Roman" w:cs="Tahoma"/>
          <w:bCs/>
          <w:color w:val="auto"/>
          <w:lang w:eastAsia="es-ES"/>
        </w:rPr>
      </w:pPr>
    </w:p>
    <w:p w:rsidRPr="008C3E33" w:rsidR="00177EE1" w:rsidP="00A86400" w:rsidRDefault="00177EE1" w14:paraId="536348C3" w14:textId="0E015215">
      <w:pPr>
        <w:spacing w:after="0" w:line="360" w:lineRule="auto"/>
        <w:rPr>
          <w:rFonts w:eastAsia="Calibri" w:cs="Tahoma"/>
          <w:color w:val="0D0D0D"/>
        </w:rPr>
      </w:pPr>
      <w:r w:rsidRPr="3D20028F" w:rsidR="3D20028F">
        <w:rPr>
          <w:rFonts w:eastAsia="Times New Roman" w:cs="Tahoma"/>
          <w:b w:val="1"/>
          <w:bCs w:val="1"/>
          <w:color w:val="auto"/>
          <w:lang w:eastAsia="es-ES"/>
        </w:rPr>
        <w:t>VISTO</w:t>
      </w:r>
      <w:r w:rsidRPr="3D20028F" w:rsidR="3D20028F">
        <w:rPr>
          <w:rFonts w:eastAsia="Calibri" w:cs="Tahoma"/>
          <w:color w:val="0D0D0D" w:themeColor="text1" w:themeTint="F2" w:themeShade="FF"/>
        </w:rPr>
        <w:t xml:space="preserve"> </w:t>
      </w:r>
      <w:r w:rsidRPr="3D20028F" w:rsidR="3D20028F">
        <w:rPr>
          <w:rFonts w:eastAsia="Calibri" w:cs="Tahoma"/>
          <w:color w:val="0D0D0D" w:themeColor="text1" w:themeTint="F2" w:themeShade="FF"/>
        </w:rPr>
        <w:t>el</w:t>
      </w:r>
      <w:r w:rsidRPr="3D20028F" w:rsidR="3D20028F">
        <w:rPr>
          <w:rFonts w:eastAsia="Calibri" w:cs="Tahoma"/>
          <w:color w:val="0D0D0D" w:themeColor="text1" w:themeTint="F2" w:themeShade="FF"/>
        </w:rPr>
        <w:t xml:space="preserve"> </w:t>
      </w:r>
      <w:r w:rsidRPr="3D20028F" w:rsidR="3D20028F">
        <w:rPr>
          <w:rFonts w:eastAsia="Calibri" w:cs="Tahoma"/>
          <w:color w:val="0D0D0D" w:themeColor="text1" w:themeTint="F2" w:themeShade="FF"/>
        </w:rPr>
        <w:t>expediente</w:t>
      </w:r>
      <w:r w:rsidRPr="3D20028F" w:rsidR="3D20028F">
        <w:rPr>
          <w:rFonts w:eastAsia="Calibri" w:cs="Tahoma"/>
          <w:color w:val="0D0D0D" w:themeColor="text1" w:themeTint="F2" w:themeShade="FF"/>
        </w:rPr>
        <w:t xml:space="preserve"> </w:t>
      </w:r>
      <w:r w:rsidRPr="3D20028F" w:rsidR="3D20028F">
        <w:rPr>
          <w:rFonts w:eastAsia="Calibri" w:cs="Tahoma"/>
          <w:color w:val="0D0D0D" w:themeColor="text1" w:themeTint="F2" w:themeShade="FF"/>
        </w:rPr>
        <w:t>conformado</w:t>
      </w:r>
      <w:r w:rsidRPr="3D20028F" w:rsidR="3D20028F">
        <w:rPr>
          <w:rFonts w:eastAsia="Calibri" w:cs="Tahoma"/>
          <w:color w:val="0D0D0D" w:themeColor="text1" w:themeTint="F2" w:themeShade="FF"/>
        </w:rPr>
        <w:t xml:space="preserve"> </w:t>
      </w:r>
      <w:r w:rsidRPr="3D20028F" w:rsidR="3D20028F">
        <w:rPr>
          <w:rFonts w:eastAsia="Calibri" w:cs="Tahoma"/>
          <w:color w:val="0D0D0D" w:themeColor="text1" w:themeTint="F2" w:themeShade="FF"/>
        </w:rPr>
        <w:t>con</w:t>
      </w:r>
      <w:r w:rsidRPr="3D20028F" w:rsidR="3D20028F">
        <w:rPr>
          <w:rFonts w:eastAsia="Calibri" w:cs="Tahoma"/>
          <w:color w:val="0D0D0D" w:themeColor="text1" w:themeTint="F2" w:themeShade="FF"/>
        </w:rPr>
        <w:t xml:space="preserve"> </w:t>
      </w:r>
      <w:r w:rsidRPr="3D20028F" w:rsidR="3D20028F">
        <w:rPr>
          <w:rFonts w:eastAsia="Calibri" w:cs="Tahoma"/>
          <w:color w:val="0D0D0D" w:themeColor="text1" w:themeTint="F2" w:themeShade="FF"/>
        </w:rPr>
        <w:t>motivo</w:t>
      </w:r>
      <w:r w:rsidRPr="3D20028F" w:rsidR="3D20028F">
        <w:rPr>
          <w:rFonts w:eastAsia="Calibri" w:cs="Tahoma"/>
          <w:color w:val="0D0D0D" w:themeColor="text1" w:themeTint="F2" w:themeShade="FF"/>
        </w:rPr>
        <w:t xml:space="preserve"> </w:t>
      </w:r>
      <w:r w:rsidRPr="3D20028F" w:rsidR="3D20028F">
        <w:rPr>
          <w:rFonts w:eastAsia="Calibri" w:cs="Tahoma"/>
          <w:color w:val="0D0D0D" w:themeColor="text1" w:themeTint="F2" w:themeShade="FF"/>
        </w:rPr>
        <w:t>del</w:t>
      </w:r>
      <w:r w:rsidRPr="3D20028F" w:rsidR="3D20028F">
        <w:rPr>
          <w:rFonts w:eastAsia="Calibri" w:cs="Tahoma"/>
          <w:color w:val="0D0D0D" w:themeColor="text1" w:themeTint="F2" w:themeShade="FF"/>
        </w:rPr>
        <w:t xml:space="preserve"> </w:t>
      </w:r>
      <w:r w:rsidRPr="3D20028F" w:rsidR="3D20028F">
        <w:rPr>
          <w:rFonts w:eastAsia="Calibri" w:cs="Tahoma"/>
          <w:color w:val="0D0D0D" w:themeColor="text1" w:themeTint="F2" w:themeShade="FF"/>
        </w:rPr>
        <w:t>Recurso</w:t>
      </w:r>
      <w:r w:rsidRPr="3D20028F" w:rsidR="3D20028F">
        <w:rPr>
          <w:rFonts w:eastAsia="Calibri" w:cs="Tahoma"/>
          <w:color w:val="0D0D0D" w:themeColor="text1" w:themeTint="F2" w:themeShade="FF"/>
        </w:rPr>
        <w:t xml:space="preserve"> </w:t>
      </w:r>
      <w:r w:rsidRPr="3D20028F" w:rsidR="3D20028F">
        <w:rPr>
          <w:rFonts w:eastAsia="Calibri" w:cs="Tahoma"/>
          <w:color w:val="0D0D0D" w:themeColor="text1" w:themeTint="F2" w:themeShade="FF"/>
        </w:rPr>
        <w:t>de</w:t>
      </w:r>
      <w:r w:rsidRPr="3D20028F" w:rsidR="3D20028F">
        <w:rPr>
          <w:rFonts w:eastAsia="Calibri" w:cs="Tahoma"/>
          <w:color w:val="0D0D0D" w:themeColor="text1" w:themeTint="F2" w:themeShade="FF"/>
        </w:rPr>
        <w:t xml:space="preserve"> </w:t>
      </w:r>
      <w:r w:rsidRPr="3D20028F" w:rsidR="3D20028F">
        <w:rPr>
          <w:rFonts w:eastAsia="Calibri" w:cs="Tahoma"/>
          <w:color w:val="0D0D0D" w:themeColor="text1" w:themeTint="F2" w:themeShade="FF"/>
        </w:rPr>
        <w:t>Revisión</w:t>
      </w:r>
      <w:r w:rsidRPr="3D20028F" w:rsidR="3D20028F">
        <w:rPr>
          <w:rFonts w:eastAsia="Calibri" w:cs="Tahoma"/>
          <w:color w:val="0D0D0D" w:themeColor="text1" w:themeTint="F2" w:themeShade="FF"/>
        </w:rPr>
        <w:t xml:space="preserve"> </w:t>
      </w:r>
      <w:r w:rsidRPr="3D20028F" w:rsidR="3D20028F">
        <w:rPr>
          <w:rFonts w:eastAsia="Calibri" w:cs="Tahoma"/>
          <w:b w:val="1"/>
          <w:bCs w:val="1"/>
          <w:color w:val="0D0D0D" w:themeColor="text1" w:themeTint="F2" w:themeShade="FF"/>
        </w:rPr>
        <w:t>05661/INFOEM/IP/RR/2021</w:t>
      </w:r>
      <w:r w:rsidRPr="3D20028F" w:rsidR="3D20028F">
        <w:rPr>
          <w:rFonts w:eastAsia="Calibri" w:cs="Tahoma"/>
          <w:color w:val="000000" w:themeColor="text1" w:themeTint="FF" w:themeShade="FF"/>
        </w:rPr>
        <w:t xml:space="preserve">, </w:t>
      </w:r>
      <w:r w:rsidRPr="3D20028F" w:rsidR="3D20028F">
        <w:rPr>
          <w:rFonts w:eastAsia="Calibri" w:cs="Tahoma"/>
          <w:color w:val="000000" w:themeColor="text1" w:themeTint="FF" w:themeShade="FF"/>
        </w:rPr>
        <w:t>interpuesto</w:t>
      </w:r>
      <w:r w:rsidRPr="3D20028F" w:rsidR="3D20028F">
        <w:rPr>
          <w:rFonts w:eastAsia="Calibri" w:cs="Tahoma"/>
          <w:color w:val="000000" w:themeColor="text1" w:themeTint="FF" w:themeShade="FF"/>
        </w:rPr>
        <w:t xml:space="preserve"> </w:t>
      </w:r>
      <w:r w:rsidRPr="3D20028F" w:rsidR="3D20028F">
        <w:rPr>
          <w:rFonts w:eastAsia="Calibri" w:cs="Tahoma"/>
          <w:color w:val="000000" w:themeColor="text1" w:themeTint="FF" w:themeShade="FF"/>
        </w:rPr>
        <w:t>por</w:t>
      </w:r>
      <w:r w:rsidRPr="3D20028F" w:rsidR="3D20028F">
        <w:rPr>
          <w:rFonts w:eastAsia="Calibri" w:cs="Tahoma"/>
          <w:color w:val="000000" w:themeColor="text1" w:themeTint="FF" w:themeShade="FF"/>
        </w:rPr>
        <w:t xml:space="preserve"> </w:t>
      </w:r>
      <w:r w:rsidRPr="3D20028F" w:rsidR="3D20028F">
        <w:rPr>
          <w:rFonts w:eastAsia="Calibri" w:cs="Tahoma"/>
          <w:highlight w:val="black"/>
        </w:rPr>
        <w:t>XXXXXXXXXXXXXXXXXX</w:t>
      </w:r>
      <w:r w:rsidRPr="3D20028F" w:rsidR="3D20028F">
        <w:rPr>
          <w:rFonts w:eastAsia="Calibri" w:cs="Tahoma"/>
        </w:rPr>
        <w:t xml:space="preserve">, </w:t>
      </w:r>
      <w:r w:rsidRPr="3D20028F" w:rsidR="3D20028F">
        <w:rPr>
          <w:rFonts w:eastAsia="Calibri" w:cs="Tahoma"/>
        </w:rPr>
        <w:t>en</w:t>
      </w:r>
      <w:r w:rsidRPr="3D20028F" w:rsidR="3D20028F">
        <w:rPr>
          <w:rFonts w:eastAsia="Calibri" w:cs="Tahoma"/>
        </w:rPr>
        <w:t xml:space="preserve"> </w:t>
      </w:r>
      <w:r w:rsidRPr="3D20028F" w:rsidR="3D20028F">
        <w:rPr>
          <w:rFonts w:eastAsia="Calibri" w:cs="Tahoma"/>
        </w:rPr>
        <w:t>lo</w:t>
      </w:r>
      <w:r w:rsidRPr="3D20028F" w:rsidR="3D20028F">
        <w:rPr>
          <w:rFonts w:eastAsia="Calibri" w:cs="Tahoma"/>
        </w:rPr>
        <w:t xml:space="preserve"> </w:t>
      </w:r>
      <w:r w:rsidRPr="3D20028F" w:rsidR="3D20028F">
        <w:rPr>
          <w:rFonts w:eastAsia="Calibri" w:cs="Tahoma"/>
        </w:rPr>
        <w:t>sucesivo,</w:t>
      </w:r>
      <w:r w:rsidRPr="3D20028F" w:rsidR="3D20028F">
        <w:rPr>
          <w:rFonts w:eastAsia="Calibri" w:cs="Tahoma"/>
        </w:rPr>
        <w:t xml:space="preserve"> </w:t>
      </w:r>
      <w:r w:rsidRPr="3D20028F" w:rsidR="3D20028F">
        <w:rPr>
          <w:rFonts w:eastAsia="Calibri" w:cs="Tahoma"/>
        </w:rPr>
        <w:t>el</w:t>
      </w:r>
      <w:r w:rsidRPr="3D20028F" w:rsidR="3D20028F">
        <w:rPr>
          <w:rFonts w:eastAsia="Calibri" w:cs="Tahoma"/>
        </w:rPr>
        <w:t xml:space="preserve"> </w:t>
      </w:r>
      <w:r w:rsidRPr="3D20028F" w:rsidR="3D20028F">
        <w:rPr>
          <w:rFonts w:eastAsia="Calibri" w:cs="Tahoma"/>
          <w:color w:val="0D0D0D" w:themeColor="text1" w:themeTint="F2" w:themeShade="FF"/>
        </w:rPr>
        <w:t>Recurrente</w:t>
      </w:r>
      <w:r w:rsidRPr="3D20028F" w:rsidR="3D20028F">
        <w:rPr>
          <w:rFonts w:eastAsia="Calibri" w:cs="Tahoma"/>
          <w:color w:val="0D0D0D" w:themeColor="text1" w:themeTint="F2" w:themeShade="FF"/>
        </w:rPr>
        <w:t xml:space="preserve"> </w:t>
      </w:r>
      <w:r w:rsidRPr="3D20028F" w:rsidR="3D20028F">
        <w:rPr>
          <w:rFonts w:eastAsia="Calibri" w:cs="Tahoma"/>
          <w:color w:val="0D0D0D" w:themeColor="text1" w:themeTint="F2" w:themeShade="FF"/>
        </w:rPr>
        <w:t>o</w:t>
      </w:r>
      <w:r w:rsidRPr="3D20028F" w:rsidR="3D20028F">
        <w:rPr>
          <w:rFonts w:eastAsia="Calibri" w:cs="Tahoma"/>
          <w:color w:val="0D0D0D" w:themeColor="text1" w:themeTint="F2" w:themeShade="FF"/>
        </w:rPr>
        <w:t xml:space="preserve"> </w:t>
      </w:r>
      <w:r w:rsidRPr="3D20028F" w:rsidR="3D20028F">
        <w:rPr>
          <w:rFonts w:eastAsia="Calibri" w:cs="Tahoma"/>
          <w:color w:val="0D0D0D" w:themeColor="text1" w:themeTint="F2" w:themeShade="FF"/>
        </w:rPr>
        <w:t>Particular,</w:t>
      </w:r>
      <w:r w:rsidRPr="3D20028F" w:rsidR="3D20028F">
        <w:rPr>
          <w:rFonts w:eastAsia="Calibri" w:cs="Tahoma"/>
          <w:color w:val="0D0D0D" w:themeColor="text1" w:themeTint="F2" w:themeShade="FF"/>
        </w:rPr>
        <w:t xml:space="preserve"> </w:t>
      </w:r>
      <w:r w:rsidRPr="3D20028F" w:rsidR="3D20028F">
        <w:rPr>
          <w:rFonts w:eastAsia="Calibri" w:cs="Tahoma"/>
          <w:color w:val="0D0D0D" w:themeColor="text1" w:themeTint="F2" w:themeShade="FF"/>
        </w:rPr>
        <w:t>en</w:t>
      </w:r>
      <w:r w:rsidRPr="3D20028F" w:rsidR="3D20028F">
        <w:rPr>
          <w:rFonts w:eastAsia="Calibri" w:cs="Tahoma"/>
          <w:color w:val="0D0D0D" w:themeColor="text1" w:themeTint="F2" w:themeShade="FF"/>
        </w:rPr>
        <w:t xml:space="preserve"> </w:t>
      </w:r>
      <w:r w:rsidRPr="3D20028F" w:rsidR="3D20028F">
        <w:rPr>
          <w:rFonts w:eastAsia="Calibri" w:cs="Tahoma"/>
          <w:color w:val="0D0D0D" w:themeColor="text1" w:themeTint="F2" w:themeShade="FF"/>
        </w:rPr>
        <w:t>contra</w:t>
      </w:r>
      <w:r w:rsidRPr="3D20028F" w:rsidR="3D20028F">
        <w:rPr>
          <w:rFonts w:eastAsia="Calibri" w:cs="Tahoma"/>
          <w:color w:val="0D0D0D" w:themeColor="text1" w:themeTint="F2" w:themeShade="FF"/>
        </w:rPr>
        <w:t xml:space="preserve"> </w:t>
      </w:r>
      <w:r w:rsidRPr="3D20028F" w:rsidR="3D20028F">
        <w:rPr>
          <w:rFonts w:eastAsia="Calibri" w:cs="Tahoma"/>
          <w:color w:val="0D0D0D" w:themeColor="text1" w:themeTint="F2" w:themeShade="FF"/>
        </w:rPr>
        <w:t>de</w:t>
      </w:r>
      <w:r w:rsidRPr="3D20028F" w:rsidR="3D20028F">
        <w:rPr>
          <w:rFonts w:eastAsia="Calibri" w:cs="Tahoma"/>
          <w:color w:val="0D0D0D" w:themeColor="text1" w:themeTint="F2" w:themeShade="FF"/>
        </w:rPr>
        <w:t xml:space="preserve"> </w:t>
      </w:r>
      <w:r w:rsidRPr="3D20028F" w:rsidR="3D20028F">
        <w:rPr>
          <w:rFonts w:eastAsia="Calibri" w:cs="Tahoma"/>
          <w:color w:val="0D0D0D" w:themeColor="text1" w:themeTint="F2" w:themeShade="FF"/>
        </w:rPr>
        <w:t>la</w:t>
      </w:r>
      <w:r w:rsidRPr="3D20028F" w:rsidR="3D20028F">
        <w:rPr>
          <w:rFonts w:eastAsia="Calibri" w:cs="Tahoma"/>
          <w:color w:val="0D0D0D" w:themeColor="text1" w:themeTint="F2" w:themeShade="FF"/>
        </w:rPr>
        <w:t xml:space="preserve"> </w:t>
      </w:r>
      <w:r w:rsidRPr="3D20028F" w:rsidR="3D20028F">
        <w:rPr>
          <w:rFonts w:eastAsia="Calibri" w:cs="Tahoma"/>
          <w:color w:val="0D0D0D" w:themeColor="text1" w:themeTint="F2" w:themeShade="FF"/>
        </w:rPr>
        <w:t>respuesta</w:t>
      </w:r>
      <w:r w:rsidRPr="3D20028F" w:rsidR="3D20028F">
        <w:rPr>
          <w:rFonts w:eastAsia="Calibri" w:cs="Tahoma"/>
          <w:color w:val="0D0D0D" w:themeColor="text1" w:themeTint="F2" w:themeShade="FF"/>
        </w:rPr>
        <w:t xml:space="preserve"> </w:t>
      </w:r>
      <w:r w:rsidRPr="3D20028F" w:rsidR="3D20028F">
        <w:rPr>
          <w:rFonts w:eastAsia="Calibri" w:cs="Tahoma"/>
          <w:color w:val="0D0D0D" w:themeColor="text1" w:themeTint="F2" w:themeShade="FF"/>
        </w:rPr>
        <w:t>del</w:t>
      </w:r>
      <w:r w:rsidRPr="3D20028F" w:rsidR="3D20028F">
        <w:rPr>
          <w:rFonts w:eastAsia="Calibri" w:cs="Tahoma"/>
          <w:color w:val="0D0D0D" w:themeColor="text1" w:themeTint="F2" w:themeShade="FF"/>
        </w:rPr>
        <w:t xml:space="preserve"> </w:t>
      </w:r>
      <w:r w:rsidRPr="3D20028F" w:rsidR="3D20028F">
        <w:rPr>
          <w:rFonts w:eastAsia="Calibri" w:cs="Tahoma"/>
          <w:color w:val="0D0D0D" w:themeColor="text1" w:themeTint="F2" w:themeShade="FF"/>
        </w:rPr>
        <w:t>Sujeto</w:t>
      </w:r>
      <w:r w:rsidRPr="3D20028F" w:rsidR="3D20028F">
        <w:rPr>
          <w:rFonts w:eastAsia="Calibri" w:cs="Tahoma"/>
          <w:color w:val="0D0D0D" w:themeColor="text1" w:themeTint="F2" w:themeShade="FF"/>
        </w:rPr>
        <w:t xml:space="preserve"> </w:t>
      </w:r>
      <w:r w:rsidRPr="3D20028F" w:rsidR="3D20028F">
        <w:rPr>
          <w:rFonts w:eastAsia="Calibri" w:cs="Tahoma"/>
          <w:color w:val="0D0D0D" w:themeColor="text1" w:themeTint="F2" w:themeShade="FF"/>
        </w:rPr>
        <w:t>Obligado,</w:t>
      </w:r>
      <w:r w:rsidRPr="3D20028F" w:rsidR="3D20028F">
        <w:rPr>
          <w:rFonts w:eastAsia="Calibri" w:cs="Tahoma"/>
          <w:color w:val="000000" w:themeColor="text1" w:themeTint="FF" w:themeShade="FF"/>
        </w:rPr>
        <w:t xml:space="preserve"> </w:t>
      </w:r>
      <w:r w:rsidRPr="3D20028F" w:rsidR="3D20028F">
        <w:rPr>
          <w:rFonts w:eastAsia="Calibri" w:cs="Tahoma"/>
          <w:color w:val="000000" w:themeColor="text1" w:themeTint="FF" w:themeShade="FF"/>
        </w:rPr>
        <w:t>Ayuntamiento de Naucalpan de Juárez</w:t>
      </w:r>
      <w:r w:rsidRPr="3D20028F" w:rsidR="3D20028F">
        <w:rPr>
          <w:rFonts w:eastAsia="Calibri" w:cs="Tahoma"/>
          <w:color w:val="000000" w:themeColor="text1" w:themeTint="FF" w:themeShade="FF"/>
        </w:rPr>
        <w:t xml:space="preserve">, </w:t>
      </w:r>
      <w:r w:rsidRPr="3D20028F" w:rsidR="3D20028F">
        <w:rPr>
          <w:rFonts w:eastAsia="Calibri" w:cs="Tahoma"/>
          <w:color w:val="000000" w:themeColor="text1" w:themeTint="FF" w:themeShade="FF"/>
        </w:rPr>
        <w:t>a</w:t>
      </w:r>
      <w:r w:rsidRPr="3D20028F" w:rsidR="3D20028F">
        <w:rPr>
          <w:rFonts w:eastAsia="Calibri" w:cs="Tahoma"/>
          <w:color w:val="000000" w:themeColor="text1" w:themeTint="FF" w:themeShade="FF"/>
        </w:rPr>
        <w:t xml:space="preserve"> </w:t>
      </w:r>
      <w:r w:rsidRPr="3D20028F" w:rsidR="3D20028F">
        <w:rPr>
          <w:rFonts w:eastAsia="Calibri" w:cs="Tahoma"/>
          <w:color w:val="000000" w:themeColor="text1" w:themeTint="FF" w:themeShade="FF"/>
        </w:rPr>
        <w:t>la</w:t>
      </w:r>
      <w:r w:rsidRPr="3D20028F" w:rsidR="3D20028F">
        <w:rPr>
          <w:rFonts w:eastAsia="Calibri" w:cs="Tahoma"/>
          <w:color w:val="000000" w:themeColor="text1" w:themeTint="FF" w:themeShade="FF"/>
        </w:rPr>
        <w:t xml:space="preserve"> </w:t>
      </w:r>
      <w:r w:rsidRPr="3D20028F" w:rsidR="3D20028F">
        <w:rPr>
          <w:rFonts w:eastAsia="Calibri" w:cs="Tahoma"/>
          <w:color w:val="000000" w:themeColor="text1" w:themeTint="FF" w:themeShade="FF"/>
        </w:rPr>
        <w:t>solicitud</w:t>
      </w:r>
      <w:r w:rsidRPr="3D20028F" w:rsidR="3D20028F">
        <w:rPr>
          <w:rFonts w:eastAsia="Calibri" w:cs="Tahoma"/>
          <w:color w:val="000000" w:themeColor="text1" w:themeTint="FF" w:themeShade="FF"/>
        </w:rPr>
        <w:t xml:space="preserve"> </w:t>
      </w:r>
      <w:r w:rsidRPr="3D20028F" w:rsidR="3D20028F">
        <w:rPr>
          <w:rFonts w:eastAsia="Calibri" w:cs="Tahoma"/>
          <w:color w:val="000000" w:themeColor="text1" w:themeTint="FF" w:themeShade="FF"/>
        </w:rPr>
        <w:t>de</w:t>
      </w:r>
      <w:r w:rsidRPr="3D20028F" w:rsidR="3D20028F">
        <w:rPr>
          <w:rFonts w:eastAsia="Calibri" w:cs="Tahoma"/>
          <w:color w:val="000000" w:themeColor="text1" w:themeTint="FF" w:themeShade="FF"/>
        </w:rPr>
        <w:t xml:space="preserve"> </w:t>
      </w:r>
      <w:r w:rsidRPr="3D20028F" w:rsidR="3D20028F">
        <w:rPr>
          <w:rFonts w:eastAsia="Calibri" w:cs="Tahoma"/>
          <w:color w:val="000000" w:themeColor="text1" w:themeTint="FF" w:themeShade="FF"/>
        </w:rPr>
        <w:t>acceso</w:t>
      </w:r>
      <w:r w:rsidRPr="3D20028F" w:rsidR="3D20028F">
        <w:rPr>
          <w:rFonts w:eastAsia="Calibri" w:cs="Tahoma"/>
          <w:color w:val="000000" w:themeColor="text1" w:themeTint="FF" w:themeShade="FF"/>
        </w:rPr>
        <w:t xml:space="preserve"> </w:t>
      </w:r>
      <w:r w:rsidRPr="3D20028F" w:rsidR="3D20028F">
        <w:rPr>
          <w:rFonts w:eastAsia="Calibri" w:cs="Tahoma"/>
          <w:color w:val="000000" w:themeColor="text1" w:themeTint="FF" w:themeShade="FF"/>
        </w:rPr>
        <w:t>a</w:t>
      </w:r>
      <w:r w:rsidRPr="3D20028F" w:rsidR="3D20028F">
        <w:rPr>
          <w:rFonts w:eastAsia="Calibri" w:cs="Tahoma"/>
          <w:color w:val="000000" w:themeColor="text1" w:themeTint="FF" w:themeShade="FF"/>
        </w:rPr>
        <w:t xml:space="preserve"> </w:t>
      </w:r>
      <w:r w:rsidRPr="3D20028F" w:rsidR="3D20028F">
        <w:rPr>
          <w:rFonts w:eastAsia="Calibri" w:cs="Tahoma"/>
          <w:color w:val="000000" w:themeColor="text1" w:themeTint="FF" w:themeShade="FF"/>
        </w:rPr>
        <w:t>la</w:t>
      </w:r>
      <w:r w:rsidRPr="3D20028F" w:rsidR="3D20028F">
        <w:rPr>
          <w:rFonts w:eastAsia="Calibri" w:cs="Tahoma"/>
          <w:color w:val="000000" w:themeColor="text1" w:themeTint="FF" w:themeShade="FF"/>
        </w:rPr>
        <w:t xml:space="preserve"> </w:t>
      </w:r>
      <w:r w:rsidRPr="3D20028F" w:rsidR="3D20028F">
        <w:rPr>
          <w:rFonts w:eastAsia="Calibri" w:cs="Tahoma"/>
          <w:color w:val="000000" w:themeColor="text1" w:themeTint="FF" w:themeShade="FF"/>
        </w:rPr>
        <w:t>información</w:t>
      </w:r>
      <w:r w:rsidRPr="3D20028F" w:rsidR="3D20028F">
        <w:rPr>
          <w:rFonts w:eastAsia="Calibri" w:cs="Tahoma"/>
          <w:color w:val="000000" w:themeColor="text1" w:themeTint="FF" w:themeShade="FF"/>
        </w:rPr>
        <w:t xml:space="preserve"> </w:t>
      </w:r>
      <w:r w:rsidRPr="3D20028F" w:rsidR="3D20028F">
        <w:rPr>
          <w:rFonts w:eastAsia="Calibri" w:cs="Tahoma"/>
          <w:b w:val="1"/>
          <w:bCs w:val="1"/>
          <w:color w:val="000000" w:themeColor="text1" w:themeTint="FF" w:themeShade="FF"/>
        </w:rPr>
        <w:t>00791/NAUCALPA/IP/2021</w:t>
      </w:r>
      <w:r w:rsidRPr="3D20028F" w:rsidR="3D20028F">
        <w:rPr>
          <w:rFonts w:eastAsia="Calibri" w:cs="Tahoma"/>
          <w:color w:val="000000" w:themeColor="text1" w:themeTint="FF" w:themeShade="FF"/>
        </w:rPr>
        <w:t xml:space="preserve">, </w:t>
      </w:r>
      <w:r w:rsidRPr="3D20028F" w:rsidR="3D20028F">
        <w:rPr>
          <w:rFonts w:eastAsia="Calibri" w:cs="Tahoma"/>
          <w:color w:val="000000" w:themeColor="text1" w:themeTint="FF" w:themeShade="FF"/>
        </w:rPr>
        <w:t>se</w:t>
      </w:r>
      <w:r w:rsidRPr="3D20028F" w:rsidR="3D20028F">
        <w:rPr>
          <w:rFonts w:eastAsia="Calibri" w:cs="Tahoma"/>
          <w:color w:val="000000" w:themeColor="text1" w:themeTint="FF" w:themeShade="FF"/>
        </w:rPr>
        <w:t xml:space="preserve"> </w:t>
      </w:r>
      <w:r w:rsidRPr="3D20028F" w:rsidR="3D20028F">
        <w:rPr>
          <w:rFonts w:eastAsia="Calibri" w:cs="Tahoma"/>
          <w:color w:val="000000" w:themeColor="text1" w:themeTint="FF" w:themeShade="FF"/>
        </w:rPr>
        <w:t>emite</w:t>
      </w:r>
      <w:r w:rsidRPr="3D20028F" w:rsidR="3D20028F">
        <w:rPr>
          <w:rFonts w:eastAsia="Calibri" w:cs="Tahoma"/>
          <w:color w:val="000000" w:themeColor="text1" w:themeTint="FF" w:themeShade="FF"/>
        </w:rPr>
        <w:t xml:space="preserve"> </w:t>
      </w:r>
      <w:r w:rsidRPr="3D20028F" w:rsidR="3D20028F">
        <w:rPr>
          <w:rFonts w:eastAsia="Calibri" w:cs="Tahoma"/>
          <w:color w:val="000000" w:themeColor="text1" w:themeTint="FF" w:themeShade="FF"/>
        </w:rPr>
        <w:t>la</w:t>
      </w:r>
      <w:r w:rsidRPr="3D20028F" w:rsidR="3D20028F">
        <w:rPr>
          <w:rFonts w:eastAsia="Calibri" w:cs="Tahoma"/>
          <w:color w:val="000000" w:themeColor="text1" w:themeTint="FF" w:themeShade="FF"/>
        </w:rPr>
        <w:t xml:space="preserve"> </w:t>
      </w:r>
      <w:r w:rsidRPr="3D20028F" w:rsidR="3D20028F">
        <w:rPr>
          <w:rFonts w:eastAsia="Calibri" w:cs="Tahoma"/>
          <w:color w:val="000000" w:themeColor="text1" w:themeTint="FF" w:themeShade="FF"/>
        </w:rPr>
        <w:t>presente</w:t>
      </w:r>
      <w:r w:rsidRPr="3D20028F" w:rsidR="3D20028F">
        <w:rPr>
          <w:rFonts w:eastAsia="Calibri" w:cs="Tahoma"/>
          <w:color w:val="000000" w:themeColor="text1" w:themeTint="FF" w:themeShade="FF"/>
        </w:rPr>
        <w:t xml:space="preserve"> </w:t>
      </w:r>
      <w:r w:rsidRPr="3D20028F" w:rsidR="3D20028F">
        <w:rPr>
          <w:rFonts w:eastAsia="Calibri" w:cs="Tahoma"/>
          <w:color w:val="000000" w:themeColor="text1" w:themeTint="FF" w:themeShade="FF"/>
        </w:rPr>
        <w:t>Resolución,</w:t>
      </w:r>
      <w:r w:rsidRPr="3D20028F" w:rsidR="3D20028F">
        <w:rPr>
          <w:rFonts w:eastAsia="Calibri" w:cs="Tahoma"/>
          <w:color w:val="000000" w:themeColor="text1" w:themeTint="FF" w:themeShade="FF"/>
        </w:rPr>
        <w:t xml:space="preserve"> </w:t>
      </w:r>
      <w:r w:rsidRPr="3D20028F" w:rsidR="3D20028F">
        <w:rPr>
          <w:rFonts w:eastAsia="Calibri" w:cs="Tahoma"/>
          <w:color w:val="000000" w:themeColor="text1" w:themeTint="FF" w:themeShade="FF"/>
        </w:rPr>
        <w:t>con</w:t>
      </w:r>
      <w:r w:rsidRPr="3D20028F" w:rsidR="3D20028F">
        <w:rPr>
          <w:rFonts w:eastAsia="Calibri" w:cs="Tahoma"/>
          <w:color w:val="000000" w:themeColor="text1" w:themeTint="FF" w:themeShade="FF"/>
        </w:rPr>
        <w:t xml:space="preserve"> </w:t>
      </w:r>
      <w:r w:rsidRPr="3D20028F" w:rsidR="3D20028F">
        <w:rPr>
          <w:rFonts w:eastAsia="Calibri" w:cs="Tahoma"/>
          <w:color w:val="000000" w:themeColor="text1" w:themeTint="FF" w:themeShade="FF"/>
        </w:rPr>
        <w:t>base</w:t>
      </w:r>
      <w:r w:rsidRPr="3D20028F" w:rsidR="3D20028F">
        <w:rPr>
          <w:rFonts w:eastAsia="Calibri" w:cs="Tahoma"/>
          <w:color w:val="000000" w:themeColor="text1" w:themeTint="FF" w:themeShade="FF"/>
        </w:rPr>
        <w:t xml:space="preserve"> </w:t>
      </w:r>
      <w:r w:rsidRPr="3D20028F" w:rsidR="3D20028F">
        <w:rPr>
          <w:rFonts w:eastAsia="Calibri" w:cs="Tahoma"/>
          <w:color w:val="000000" w:themeColor="text1" w:themeTint="FF" w:themeShade="FF"/>
        </w:rPr>
        <w:t>en</w:t>
      </w:r>
      <w:r w:rsidRPr="3D20028F" w:rsidR="3D20028F">
        <w:rPr>
          <w:rFonts w:eastAsia="Calibri" w:cs="Tahoma"/>
          <w:color w:val="000000" w:themeColor="text1" w:themeTint="FF" w:themeShade="FF"/>
        </w:rPr>
        <w:t xml:space="preserve"> </w:t>
      </w:r>
      <w:r w:rsidRPr="3D20028F" w:rsidR="3D20028F">
        <w:rPr>
          <w:rFonts w:eastAsia="Calibri" w:cs="Tahoma"/>
          <w:color w:val="000000" w:themeColor="text1" w:themeTint="FF" w:themeShade="FF"/>
        </w:rPr>
        <w:t>los</w:t>
      </w:r>
      <w:r w:rsidRPr="3D20028F" w:rsidR="3D20028F">
        <w:rPr>
          <w:rFonts w:eastAsia="Calibri" w:cs="Tahoma"/>
          <w:color w:val="000000" w:themeColor="text1" w:themeTint="FF" w:themeShade="FF"/>
        </w:rPr>
        <w:t xml:space="preserve"> </w:t>
      </w:r>
      <w:r w:rsidRPr="3D20028F" w:rsidR="3D20028F">
        <w:rPr>
          <w:rFonts w:eastAsia="Calibri" w:cs="Tahoma"/>
          <w:color w:val="000000" w:themeColor="text1" w:themeTint="FF" w:themeShade="FF"/>
        </w:rPr>
        <w:t>Antecedentes</w:t>
      </w:r>
      <w:r w:rsidRPr="3D20028F" w:rsidR="3D20028F">
        <w:rPr>
          <w:rFonts w:eastAsia="Calibri" w:cs="Tahoma"/>
          <w:color w:val="000000" w:themeColor="text1" w:themeTint="FF" w:themeShade="FF"/>
        </w:rPr>
        <w:t xml:space="preserve"> </w:t>
      </w:r>
      <w:r w:rsidRPr="3D20028F" w:rsidR="3D20028F">
        <w:rPr>
          <w:rFonts w:eastAsia="Calibri" w:cs="Tahoma"/>
          <w:color w:val="000000" w:themeColor="text1" w:themeTint="FF" w:themeShade="FF"/>
        </w:rPr>
        <w:t>y</w:t>
      </w:r>
      <w:r w:rsidRPr="3D20028F" w:rsidR="3D20028F">
        <w:rPr>
          <w:rFonts w:eastAsia="Calibri" w:cs="Tahoma"/>
          <w:color w:val="000000" w:themeColor="text1" w:themeTint="FF" w:themeShade="FF"/>
        </w:rPr>
        <w:t xml:space="preserve"> </w:t>
      </w:r>
      <w:r w:rsidRPr="3D20028F" w:rsidR="3D20028F">
        <w:rPr>
          <w:rFonts w:eastAsia="Calibri" w:cs="Tahoma"/>
          <w:color w:val="000000" w:themeColor="text1" w:themeTint="FF" w:themeShade="FF"/>
        </w:rPr>
        <w:t>Considerandos</w:t>
      </w:r>
      <w:r w:rsidRPr="3D20028F" w:rsidR="3D20028F">
        <w:rPr>
          <w:rFonts w:eastAsia="Calibri" w:cs="Tahoma"/>
          <w:color w:val="000000" w:themeColor="text1" w:themeTint="FF" w:themeShade="FF"/>
        </w:rPr>
        <w:t xml:space="preserve"> </w:t>
      </w:r>
      <w:r w:rsidRPr="3D20028F" w:rsidR="3D20028F">
        <w:rPr>
          <w:rFonts w:eastAsia="Calibri" w:cs="Tahoma"/>
          <w:color w:val="000000" w:themeColor="text1" w:themeTint="FF" w:themeShade="FF"/>
        </w:rPr>
        <w:t>que</w:t>
      </w:r>
      <w:r w:rsidRPr="3D20028F" w:rsidR="3D20028F">
        <w:rPr>
          <w:rFonts w:eastAsia="Calibri" w:cs="Tahoma"/>
          <w:color w:val="000000" w:themeColor="text1" w:themeTint="FF" w:themeShade="FF"/>
        </w:rPr>
        <w:t xml:space="preserve"> </w:t>
      </w:r>
      <w:r w:rsidRPr="3D20028F" w:rsidR="3D20028F">
        <w:rPr>
          <w:rFonts w:eastAsia="Calibri" w:cs="Tahoma"/>
          <w:color w:val="000000" w:themeColor="text1" w:themeTint="FF" w:themeShade="FF"/>
        </w:rPr>
        <w:t>se</w:t>
      </w:r>
      <w:r w:rsidRPr="3D20028F" w:rsidR="3D20028F">
        <w:rPr>
          <w:rFonts w:eastAsia="Calibri" w:cs="Tahoma"/>
          <w:color w:val="000000" w:themeColor="text1" w:themeTint="FF" w:themeShade="FF"/>
        </w:rPr>
        <w:t xml:space="preserve"> </w:t>
      </w:r>
      <w:r w:rsidRPr="3D20028F" w:rsidR="3D20028F">
        <w:rPr>
          <w:rFonts w:eastAsia="Calibri" w:cs="Tahoma"/>
          <w:color w:val="000000" w:themeColor="text1" w:themeTint="FF" w:themeShade="FF"/>
        </w:rPr>
        <w:t>exponen</w:t>
      </w:r>
      <w:r w:rsidRPr="3D20028F" w:rsidR="3D20028F">
        <w:rPr>
          <w:rFonts w:eastAsia="Calibri" w:cs="Tahoma"/>
          <w:color w:val="000000" w:themeColor="text1" w:themeTint="FF" w:themeShade="FF"/>
        </w:rPr>
        <w:t xml:space="preserve"> </w:t>
      </w:r>
      <w:r w:rsidRPr="3D20028F" w:rsidR="3D20028F">
        <w:rPr>
          <w:rFonts w:eastAsia="Calibri" w:cs="Tahoma"/>
          <w:color w:val="000000" w:themeColor="text1" w:themeTint="FF" w:themeShade="FF"/>
        </w:rPr>
        <w:t>a</w:t>
      </w:r>
      <w:r w:rsidRPr="3D20028F" w:rsidR="3D20028F">
        <w:rPr>
          <w:rFonts w:eastAsia="Calibri" w:cs="Tahoma"/>
          <w:color w:val="000000" w:themeColor="text1" w:themeTint="FF" w:themeShade="FF"/>
        </w:rPr>
        <w:t xml:space="preserve"> </w:t>
      </w:r>
      <w:r w:rsidRPr="3D20028F" w:rsidR="3D20028F">
        <w:rPr>
          <w:rFonts w:eastAsia="Calibri" w:cs="Tahoma"/>
          <w:color w:val="000000" w:themeColor="text1" w:themeTint="FF" w:themeShade="FF"/>
        </w:rPr>
        <w:t>continuación:</w:t>
      </w:r>
    </w:p>
    <w:p w:rsidRPr="008C3E33" w:rsidR="00177EE1" w:rsidP="00A86400" w:rsidRDefault="00177EE1" w14:paraId="22EB31FD" w14:textId="77777777">
      <w:pPr>
        <w:spacing w:after="0" w:line="360" w:lineRule="auto"/>
        <w:rPr>
          <w:rFonts w:eastAsia="Calibri" w:cs="Tahoma"/>
          <w:color w:val="000000"/>
        </w:rPr>
      </w:pPr>
    </w:p>
    <w:p w:rsidRPr="008C3E33" w:rsidR="00177EE1" w:rsidP="00A86400" w:rsidRDefault="00177EE1" w14:paraId="33E985E3" w14:textId="77777777">
      <w:pPr>
        <w:tabs>
          <w:tab w:val="center" w:pos="4522"/>
          <w:tab w:val="left" w:pos="7245"/>
        </w:tabs>
        <w:spacing w:after="0" w:line="360" w:lineRule="auto"/>
        <w:jc w:val="center"/>
        <w:rPr>
          <w:rFonts w:eastAsia="Calibri" w:cs="Tahoma"/>
          <w:b/>
          <w:color w:val="000000"/>
        </w:rPr>
      </w:pPr>
      <w:r w:rsidRPr="008C3E33">
        <w:rPr>
          <w:rFonts w:eastAsia="Calibri" w:cs="Tahoma"/>
          <w:b/>
          <w:color w:val="000000"/>
        </w:rPr>
        <w:t>A</w:t>
      </w:r>
      <w:r w:rsidRPr="008C3E33" w:rsidR="00083A1D">
        <w:rPr>
          <w:rFonts w:eastAsia="Calibri" w:cs="Tahoma"/>
          <w:b/>
          <w:color w:val="000000"/>
        </w:rPr>
        <w:t xml:space="preserve"> </w:t>
      </w:r>
      <w:r w:rsidRPr="008C3E33">
        <w:rPr>
          <w:rFonts w:eastAsia="Calibri" w:cs="Tahoma"/>
          <w:b/>
          <w:color w:val="000000"/>
        </w:rPr>
        <w:t>N</w:t>
      </w:r>
      <w:r w:rsidRPr="008C3E33" w:rsidR="00083A1D">
        <w:rPr>
          <w:rFonts w:eastAsia="Calibri" w:cs="Tahoma"/>
          <w:b/>
          <w:color w:val="000000"/>
        </w:rPr>
        <w:t xml:space="preserve"> </w:t>
      </w:r>
      <w:r w:rsidRPr="008C3E33">
        <w:rPr>
          <w:rFonts w:eastAsia="Calibri" w:cs="Tahoma"/>
          <w:b/>
          <w:color w:val="000000"/>
        </w:rPr>
        <w:t>T</w:t>
      </w:r>
      <w:r w:rsidRPr="008C3E33" w:rsidR="00083A1D">
        <w:rPr>
          <w:rFonts w:eastAsia="Calibri" w:cs="Tahoma"/>
          <w:b/>
          <w:color w:val="000000"/>
        </w:rPr>
        <w:t xml:space="preserve"> </w:t>
      </w:r>
      <w:r w:rsidRPr="008C3E33">
        <w:rPr>
          <w:rFonts w:eastAsia="Calibri" w:cs="Tahoma"/>
          <w:b/>
          <w:color w:val="000000"/>
        </w:rPr>
        <w:t>E</w:t>
      </w:r>
      <w:r w:rsidRPr="008C3E33" w:rsidR="00083A1D">
        <w:rPr>
          <w:rFonts w:eastAsia="Calibri" w:cs="Tahoma"/>
          <w:b/>
          <w:color w:val="000000"/>
        </w:rPr>
        <w:t xml:space="preserve"> </w:t>
      </w:r>
      <w:r w:rsidRPr="008C3E33">
        <w:rPr>
          <w:rFonts w:eastAsia="Calibri" w:cs="Tahoma"/>
          <w:b/>
          <w:color w:val="000000"/>
        </w:rPr>
        <w:t>C</w:t>
      </w:r>
      <w:r w:rsidRPr="008C3E33" w:rsidR="00083A1D">
        <w:rPr>
          <w:rFonts w:eastAsia="Calibri" w:cs="Tahoma"/>
          <w:b/>
          <w:color w:val="000000"/>
        </w:rPr>
        <w:t xml:space="preserve"> </w:t>
      </w:r>
      <w:r w:rsidRPr="008C3E33">
        <w:rPr>
          <w:rFonts w:eastAsia="Calibri" w:cs="Tahoma"/>
          <w:b/>
          <w:color w:val="000000"/>
        </w:rPr>
        <w:t>E</w:t>
      </w:r>
      <w:r w:rsidRPr="008C3E33" w:rsidR="00083A1D">
        <w:rPr>
          <w:rFonts w:eastAsia="Calibri" w:cs="Tahoma"/>
          <w:b/>
          <w:color w:val="000000"/>
        </w:rPr>
        <w:t xml:space="preserve"> </w:t>
      </w:r>
      <w:r w:rsidRPr="008C3E33">
        <w:rPr>
          <w:rFonts w:eastAsia="Calibri" w:cs="Tahoma"/>
          <w:b/>
          <w:color w:val="000000"/>
        </w:rPr>
        <w:t>D</w:t>
      </w:r>
      <w:r w:rsidRPr="008C3E33" w:rsidR="00083A1D">
        <w:rPr>
          <w:rFonts w:eastAsia="Calibri" w:cs="Tahoma"/>
          <w:b/>
          <w:color w:val="000000"/>
        </w:rPr>
        <w:t xml:space="preserve"> </w:t>
      </w:r>
      <w:r w:rsidRPr="008C3E33">
        <w:rPr>
          <w:rFonts w:eastAsia="Calibri" w:cs="Tahoma"/>
          <w:b/>
          <w:color w:val="000000"/>
        </w:rPr>
        <w:t>E</w:t>
      </w:r>
      <w:r w:rsidRPr="008C3E33" w:rsidR="00083A1D">
        <w:rPr>
          <w:rFonts w:eastAsia="Calibri" w:cs="Tahoma"/>
          <w:b/>
          <w:color w:val="000000"/>
        </w:rPr>
        <w:t xml:space="preserve"> </w:t>
      </w:r>
      <w:r w:rsidRPr="008C3E33">
        <w:rPr>
          <w:rFonts w:eastAsia="Calibri" w:cs="Tahoma"/>
          <w:b/>
          <w:color w:val="000000"/>
        </w:rPr>
        <w:t>N</w:t>
      </w:r>
      <w:r w:rsidRPr="008C3E33" w:rsidR="00083A1D">
        <w:rPr>
          <w:rFonts w:eastAsia="Calibri" w:cs="Tahoma"/>
          <w:b/>
          <w:color w:val="000000"/>
        </w:rPr>
        <w:t xml:space="preserve"> </w:t>
      </w:r>
      <w:r w:rsidRPr="008C3E33">
        <w:rPr>
          <w:rFonts w:eastAsia="Calibri" w:cs="Tahoma"/>
          <w:b/>
          <w:color w:val="000000"/>
        </w:rPr>
        <w:t>T</w:t>
      </w:r>
      <w:r w:rsidRPr="008C3E33" w:rsidR="00083A1D">
        <w:rPr>
          <w:rFonts w:eastAsia="Calibri" w:cs="Tahoma"/>
          <w:b/>
          <w:color w:val="000000"/>
        </w:rPr>
        <w:t xml:space="preserve"> </w:t>
      </w:r>
      <w:r w:rsidRPr="008C3E33">
        <w:rPr>
          <w:rFonts w:eastAsia="Calibri" w:cs="Tahoma"/>
          <w:b/>
          <w:color w:val="000000"/>
        </w:rPr>
        <w:t>E</w:t>
      </w:r>
      <w:r w:rsidRPr="008C3E33" w:rsidR="00083A1D">
        <w:rPr>
          <w:rFonts w:eastAsia="Calibri" w:cs="Tahoma"/>
          <w:b/>
          <w:color w:val="000000"/>
        </w:rPr>
        <w:t xml:space="preserve"> </w:t>
      </w:r>
      <w:r w:rsidRPr="008C3E33">
        <w:rPr>
          <w:rFonts w:eastAsia="Calibri" w:cs="Tahoma"/>
          <w:b/>
          <w:color w:val="000000"/>
        </w:rPr>
        <w:t>S:</w:t>
      </w:r>
    </w:p>
    <w:p w:rsidRPr="008C3E33" w:rsidR="00177EE1" w:rsidP="00A86400" w:rsidRDefault="00177EE1" w14:paraId="20C21A2D" w14:textId="77777777">
      <w:pPr>
        <w:spacing w:after="0" w:line="360" w:lineRule="auto"/>
      </w:pPr>
    </w:p>
    <w:p w:rsidRPr="008C3E33" w:rsidR="00177EE1" w:rsidP="00A86400" w:rsidRDefault="00177EE1" w14:paraId="5172F97A" w14:textId="77777777">
      <w:pPr>
        <w:tabs>
          <w:tab w:val="left" w:pos="567"/>
        </w:tabs>
        <w:spacing w:after="0" w:line="360" w:lineRule="auto"/>
        <w:rPr>
          <w:rFonts w:eastAsia="Times New Roman" w:cs="Tahoma"/>
          <w:b/>
          <w:color w:val="auto"/>
          <w:lang w:eastAsia="es-ES"/>
        </w:rPr>
      </w:pPr>
      <w:r w:rsidRPr="008C3E33">
        <w:rPr>
          <w:rFonts w:eastAsia="Times New Roman" w:cs="Tahoma"/>
          <w:b/>
          <w:color w:val="auto"/>
          <w:lang w:eastAsia="es-ES"/>
        </w:rPr>
        <w:t>I.</w:t>
      </w:r>
      <w:r w:rsidRPr="008C3E33" w:rsidR="00083A1D">
        <w:rPr>
          <w:rFonts w:eastAsia="Times New Roman" w:cs="Tahoma"/>
          <w:b/>
          <w:color w:val="auto"/>
          <w:lang w:eastAsia="es-ES"/>
        </w:rPr>
        <w:t xml:space="preserve"> </w:t>
      </w:r>
      <w:r w:rsidRPr="008C3E33">
        <w:rPr>
          <w:rFonts w:eastAsia="Times New Roman" w:cs="Tahoma"/>
          <w:b/>
          <w:color w:val="auto"/>
          <w:lang w:eastAsia="es-ES"/>
        </w:rPr>
        <w:t>Presentación</w:t>
      </w:r>
      <w:r w:rsidRPr="008C3E33" w:rsidR="00083A1D">
        <w:rPr>
          <w:rFonts w:eastAsia="Times New Roman" w:cs="Tahoma"/>
          <w:b/>
          <w:color w:val="auto"/>
          <w:lang w:eastAsia="es-ES"/>
        </w:rPr>
        <w:t xml:space="preserve"> </w:t>
      </w:r>
      <w:r w:rsidRPr="008C3E33">
        <w:rPr>
          <w:rFonts w:eastAsia="Times New Roman" w:cs="Tahoma"/>
          <w:b/>
          <w:color w:val="auto"/>
          <w:lang w:eastAsia="es-ES"/>
        </w:rPr>
        <w:t>de</w:t>
      </w:r>
      <w:r w:rsidRPr="008C3E33" w:rsidR="00083A1D">
        <w:rPr>
          <w:rFonts w:eastAsia="Times New Roman" w:cs="Tahoma"/>
          <w:b/>
          <w:color w:val="auto"/>
          <w:lang w:eastAsia="es-ES"/>
        </w:rPr>
        <w:t xml:space="preserve"> </w:t>
      </w:r>
      <w:r w:rsidRPr="008C3E33">
        <w:rPr>
          <w:rFonts w:eastAsia="Times New Roman" w:cs="Tahoma"/>
          <w:b/>
          <w:color w:val="auto"/>
          <w:lang w:eastAsia="es-ES"/>
        </w:rPr>
        <w:t>la</w:t>
      </w:r>
      <w:r w:rsidRPr="008C3E33" w:rsidR="00083A1D">
        <w:rPr>
          <w:rFonts w:eastAsia="Times New Roman" w:cs="Tahoma"/>
          <w:b/>
          <w:color w:val="auto"/>
          <w:lang w:eastAsia="es-ES"/>
        </w:rPr>
        <w:t xml:space="preserve"> </w:t>
      </w:r>
      <w:r w:rsidRPr="008C3E33">
        <w:rPr>
          <w:rFonts w:eastAsia="Times New Roman" w:cs="Tahoma"/>
          <w:b/>
          <w:color w:val="auto"/>
          <w:lang w:eastAsia="es-ES"/>
        </w:rPr>
        <w:t>solicitud</w:t>
      </w:r>
      <w:r w:rsidRPr="008C3E33" w:rsidR="00083A1D">
        <w:rPr>
          <w:rFonts w:eastAsia="Times New Roman" w:cs="Tahoma"/>
          <w:b/>
          <w:color w:val="auto"/>
          <w:lang w:eastAsia="es-ES"/>
        </w:rPr>
        <w:t xml:space="preserve"> </w:t>
      </w:r>
      <w:r w:rsidRPr="008C3E33">
        <w:rPr>
          <w:rFonts w:eastAsia="Times New Roman" w:cs="Tahoma"/>
          <w:b/>
          <w:color w:val="auto"/>
          <w:lang w:eastAsia="es-ES"/>
        </w:rPr>
        <w:t>de</w:t>
      </w:r>
      <w:r w:rsidRPr="008C3E33" w:rsidR="00083A1D">
        <w:rPr>
          <w:rFonts w:eastAsia="Times New Roman" w:cs="Tahoma"/>
          <w:b/>
          <w:color w:val="auto"/>
          <w:lang w:eastAsia="es-ES"/>
        </w:rPr>
        <w:t xml:space="preserve"> </w:t>
      </w:r>
      <w:r w:rsidRPr="008C3E33">
        <w:rPr>
          <w:rFonts w:eastAsia="Times New Roman" w:cs="Tahoma"/>
          <w:b/>
          <w:color w:val="auto"/>
          <w:lang w:eastAsia="es-ES"/>
        </w:rPr>
        <w:t>información:</w:t>
      </w:r>
    </w:p>
    <w:p w:rsidRPr="008C3E33" w:rsidR="00177EE1" w:rsidP="00A86400" w:rsidRDefault="00177EE1" w14:paraId="42D9A1F3" w14:textId="77777777">
      <w:pPr>
        <w:tabs>
          <w:tab w:val="left" w:pos="567"/>
        </w:tabs>
        <w:spacing w:after="0" w:line="360" w:lineRule="auto"/>
        <w:rPr>
          <w:rFonts w:eastAsia="Times New Roman" w:cs="Tahoma"/>
          <w:color w:val="auto"/>
          <w:lang w:eastAsia="es-ES"/>
        </w:rPr>
      </w:pPr>
    </w:p>
    <w:p w:rsidRPr="008C3E33" w:rsidR="00177EE1" w:rsidP="00A86400" w:rsidRDefault="00177EE1" w14:paraId="3226BEF2" w14:textId="02FF4861">
      <w:pPr>
        <w:spacing w:after="0" w:line="360" w:lineRule="auto"/>
        <w:rPr>
          <w:rFonts w:eastAsia="Times New Roman" w:cs="Tahoma"/>
          <w:color w:val="auto"/>
          <w:lang w:eastAsia="es-ES"/>
        </w:rPr>
      </w:pPr>
      <w:r w:rsidRPr="008C3E33">
        <w:rPr>
          <w:rFonts w:eastAsia="Times New Roman" w:cs="Tahoma"/>
          <w:color w:val="auto"/>
          <w:lang w:eastAsia="es-ES"/>
        </w:rPr>
        <w:t>Con</w:t>
      </w:r>
      <w:r w:rsidRPr="008C3E33" w:rsidR="00083A1D">
        <w:rPr>
          <w:rFonts w:eastAsia="Times New Roman" w:cs="Tahoma"/>
          <w:color w:val="auto"/>
          <w:lang w:eastAsia="es-ES"/>
        </w:rPr>
        <w:t xml:space="preserve"> </w:t>
      </w:r>
      <w:r w:rsidRPr="008C3E33">
        <w:rPr>
          <w:rFonts w:eastAsia="Times New Roman" w:cs="Tahoma"/>
          <w:color w:val="auto"/>
          <w:lang w:eastAsia="es-ES"/>
        </w:rPr>
        <w:t>fecha</w:t>
      </w:r>
      <w:r w:rsidRPr="008C3E33" w:rsidR="00083A1D">
        <w:rPr>
          <w:rFonts w:eastAsia="Times New Roman" w:cs="Tahoma"/>
          <w:color w:val="auto"/>
          <w:lang w:eastAsia="es-ES"/>
        </w:rPr>
        <w:t xml:space="preserve"> </w:t>
      </w:r>
      <w:r w:rsidR="00780CDD">
        <w:rPr>
          <w:rFonts w:eastAsia="Times New Roman" w:cs="Tahoma"/>
          <w:color w:val="auto"/>
          <w:lang w:eastAsia="es-ES"/>
        </w:rPr>
        <w:t>dieciocho</w:t>
      </w:r>
      <w:r w:rsidRPr="008C3E33" w:rsidR="00083A1D">
        <w:rPr>
          <w:rFonts w:eastAsia="Times New Roman" w:cs="Tahoma"/>
          <w:color w:val="auto"/>
          <w:lang w:eastAsia="es-ES"/>
        </w:rPr>
        <w:t xml:space="preserve"> </w:t>
      </w:r>
      <w:r w:rsidRPr="008C3E33">
        <w:rPr>
          <w:rFonts w:eastAsia="Times New Roman" w:cs="Tahoma"/>
          <w:color w:val="auto"/>
          <w:lang w:eastAsia="es-ES"/>
        </w:rPr>
        <w:t>de</w:t>
      </w:r>
      <w:r w:rsidRPr="008C3E33" w:rsidR="00083A1D">
        <w:rPr>
          <w:rFonts w:eastAsia="Times New Roman" w:cs="Tahoma"/>
          <w:color w:val="auto"/>
          <w:lang w:eastAsia="es-ES"/>
        </w:rPr>
        <w:t xml:space="preserve"> </w:t>
      </w:r>
      <w:r w:rsidRPr="008C3E33" w:rsidR="000C12E8">
        <w:rPr>
          <w:rFonts w:eastAsia="Times New Roman" w:cs="Tahoma"/>
          <w:color w:val="auto"/>
          <w:lang w:eastAsia="es-ES"/>
        </w:rPr>
        <w:t>octubre</w:t>
      </w:r>
      <w:r w:rsidRPr="008C3E33" w:rsidR="00715EC4">
        <w:rPr>
          <w:rFonts w:eastAsia="Times New Roman" w:cs="Tahoma"/>
          <w:color w:val="auto"/>
          <w:lang w:eastAsia="es-ES"/>
        </w:rPr>
        <w:t xml:space="preserve"> </w:t>
      </w:r>
      <w:r w:rsidRPr="008C3E33">
        <w:rPr>
          <w:rFonts w:eastAsia="Times New Roman" w:cs="Tahoma"/>
          <w:color w:val="auto"/>
          <w:lang w:eastAsia="es-ES"/>
        </w:rPr>
        <w:t>de</w:t>
      </w:r>
      <w:r w:rsidRPr="008C3E33" w:rsidR="00083A1D">
        <w:rPr>
          <w:rFonts w:eastAsia="Times New Roman" w:cs="Tahoma"/>
          <w:color w:val="auto"/>
          <w:lang w:eastAsia="es-ES"/>
        </w:rPr>
        <w:t xml:space="preserve"> </w:t>
      </w:r>
      <w:r w:rsidRPr="008C3E33">
        <w:rPr>
          <w:rFonts w:eastAsia="Times New Roman" w:cs="Tahoma"/>
          <w:color w:val="auto"/>
          <w:lang w:eastAsia="es-ES"/>
        </w:rPr>
        <w:t>dos</w:t>
      </w:r>
      <w:r w:rsidRPr="008C3E33" w:rsidR="00083A1D">
        <w:rPr>
          <w:rFonts w:eastAsia="Times New Roman" w:cs="Tahoma"/>
          <w:color w:val="auto"/>
          <w:lang w:eastAsia="es-ES"/>
        </w:rPr>
        <w:t xml:space="preserve"> </w:t>
      </w:r>
      <w:r w:rsidRPr="008C3E33">
        <w:rPr>
          <w:rFonts w:eastAsia="Times New Roman" w:cs="Tahoma"/>
          <w:color w:val="auto"/>
          <w:lang w:eastAsia="es-ES"/>
        </w:rPr>
        <w:t>mil</w:t>
      </w:r>
      <w:r w:rsidRPr="008C3E33" w:rsidR="00083A1D">
        <w:rPr>
          <w:rFonts w:eastAsia="Times New Roman" w:cs="Tahoma"/>
          <w:color w:val="auto"/>
          <w:lang w:eastAsia="es-ES"/>
        </w:rPr>
        <w:t xml:space="preserve"> </w:t>
      </w:r>
      <w:r w:rsidRPr="008C3E33">
        <w:rPr>
          <w:rFonts w:eastAsia="Times New Roman" w:cs="Tahoma"/>
          <w:color w:val="auto"/>
          <w:lang w:eastAsia="es-ES"/>
        </w:rPr>
        <w:t>veintiuno,</w:t>
      </w:r>
      <w:r w:rsidRPr="008C3E33" w:rsidR="00083A1D">
        <w:rPr>
          <w:rFonts w:eastAsia="Times New Roman" w:cs="Tahoma"/>
          <w:color w:val="auto"/>
          <w:lang w:eastAsia="es-ES"/>
        </w:rPr>
        <w:t xml:space="preserve"> </w:t>
      </w:r>
      <w:r w:rsidRPr="008C3E33">
        <w:rPr>
          <w:rFonts w:eastAsia="Times New Roman" w:cs="Tahoma"/>
          <w:color w:val="auto"/>
          <w:lang w:eastAsia="es-ES"/>
        </w:rPr>
        <w:t>el</w:t>
      </w:r>
      <w:r w:rsidRPr="008C3E33" w:rsidR="00083A1D">
        <w:rPr>
          <w:rFonts w:eastAsia="Times New Roman" w:cs="Tahoma"/>
          <w:color w:val="auto"/>
          <w:lang w:eastAsia="es-ES"/>
        </w:rPr>
        <w:t xml:space="preserve"> </w:t>
      </w:r>
      <w:r w:rsidRPr="008C3E33">
        <w:rPr>
          <w:rFonts w:eastAsia="Times New Roman" w:cs="Tahoma"/>
          <w:color w:val="auto"/>
          <w:lang w:eastAsia="es-ES"/>
        </w:rPr>
        <w:t>Particular</w:t>
      </w:r>
      <w:r w:rsidRPr="008C3E33" w:rsidR="00083A1D">
        <w:rPr>
          <w:rFonts w:eastAsia="Times New Roman" w:cs="Tahoma"/>
          <w:color w:val="auto"/>
          <w:lang w:eastAsia="es-ES"/>
        </w:rPr>
        <w:t xml:space="preserve"> </w:t>
      </w:r>
      <w:r w:rsidRPr="008C3E33">
        <w:rPr>
          <w:rFonts w:eastAsia="Times New Roman" w:cs="Tahoma"/>
          <w:color w:val="auto"/>
          <w:lang w:eastAsia="es-ES"/>
        </w:rPr>
        <w:t>presentó</w:t>
      </w:r>
      <w:r w:rsidRPr="008C3E33" w:rsidR="00083A1D">
        <w:rPr>
          <w:rFonts w:eastAsia="Times New Roman" w:cs="Tahoma"/>
          <w:color w:val="auto"/>
          <w:lang w:eastAsia="es-ES"/>
        </w:rPr>
        <w:t xml:space="preserve"> </w:t>
      </w:r>
      <w:r w:rsidRPr="008C3E33">
        <w:rPr>
          <w:rFonts w:eastAsia="Times New Roman" w:cs="Tahoma"/>
          <w:color w:val="auto"/>
          <w:lang w:eastAsia="es-ES"/>
        </w:rPr>
        <w:t>una</w:t>
      </w:r>
      <w:r w:rsidRPr="008C3E33" w:rsidR="00083A1D">
        <w:rPr>
          <w:rFonts w:eastAsia="Times New Roman" w:cs="Tahoma"/>
          <w:color w:val="auto"/>
          <w:lang w:eastAsia="es-ES"/>
        </w:rPr>
        <w:t xml:space="preserve"> </w:t>
      </w:r>
      <w:r w:rsidRPr="008C3E33">
        <w:rPr>
          <w:rFonts w:eastAsia="Times New Roman" w:cs="Tahoma"/>
          <w:color w:val="auto"/>
          <w:lang w:eastAsia="es-ES"/>
        </w:rPr>
        <w:t>solicitud</w:t>
      </w:r>
      <w:r w:rsidRPr="008C3E33" w:rsidR="00083A1D">
        <w:rPr>
          <w:rFonts w:eastAsia="Times New Roman" w:cs="Tahoma"/>
          <w:color w:val="auto"/>
          <w:lang w:eastAsia="es-ES"/>
        </w:rPr>
        <w:t xml:space="preserve"> </w:t>
      </w:r>
      <w:r w:rsidRPr="008C3E33">
        <w:rPr>
          <w:rFonts w:eastAsia="Times New Roman" w:cs="Tahoma"/>
          <w:color w:val="auto"/>
          <w:lang w:eastAsia="es-ES"/>
        </w:rPr>
        <w:t>de</w:t>
      </w:r>
      <w:r w:rsidRPr="008C3E33" w:rsidR="00083A1D">
        <w:rPr>
          <w:rFonts w:eastAsia="Times New Roman" w:cs="Tahoma"/>
          <w:color w:val="auto"/>
          <w:lang w:eastAsia="es-ES"/>
        </w:rPr>
        <w:t xml:space="preserve"> </w:t>
      </w:r>
      <w:r w:rsidRPr="008C3E33">
        <w:rPr>
          <w:rFonts w:eastAsia="Times New Roman" w:cs="Tahoma"/>
          <w:color w:val="auto"/>
          <w:lang w:eastAsia="es-ES"/>
        </w:rPr>
        <w:t>acceso</w:t>
      </w:r>
      <w:r w:rsidRPr="008C3E33" w:rsidR="00083A1D">
        <w:rPr>
          <w:rFonts w:eastAsia="Times New Roman" w:cs="Tahoma"/>
          <w:color w:val="auto"/>
          <w:lang w:eastAsia="es-ES"/>
        </w:rPr>
        <w:t xml:space="preserve"> </w:t>
      </w:r>
      <w:r w:rsidRPr="008C3E33">
        <w:rPr>
          <w:rFonts w:eastAsia="Times New Roman" w:cs="Tahoma"/>
          <w:color w:val="auto"/>
          <w:lang w:eastAsia="es-ES"/>
        </w:rPr>
        <w:t>a</w:t>
      </w:r>
      <w:r w:rsidRPr="008C3E33" w:rsidR="00083A1D">
        <w:rPr>
          <w:rFonts w:eastAsia="Times New Roman" w:cs="Tahoma"/>
          <w:color w:val="auto"/>
          <w:lang w:eastAsia="es-ES"/>
        </w:rPr>
        <w:t xml:space="preserve"> </w:t>
      </w:r>
      <w:r w:rsidRPr="008C3E33">
        <w:rPr>
          <w:rFonts w:eastAsia="Times New Roman" w:cs="Tahoma"/>
          <w:color w:val="auto"/>
          <w:lang w:eastAsia="es-ES"/>
        </w:rPr>
        <w:t>la</w:t>
      </w:r>
      <w:r w:rsidRPr="008C3E33" w:rsidR="00083A1D">
        <w:rPr>
          <w:rFonts w:eastAsia="Times New Roman" w:cs="Tahoma"/>
          <w:color w:val="auto"/>
          <w:lang w:eastAsia="es-ES"/>
        </w:rPr>
        <w:t xml:space="preserve"> </w:t>
      </w:r>
      <w:r w:rsidRPr="008C3E33">
        <w:rPr>
          <w:rFonts w:eastAsia="Times New Roman" w:cs="Tahoma"/>
          <w:color w:val="auto"/>
          <w:lang w:eastAsia="es-ES"/>
        </w:rPr>
        <w:t>información</w:t>
      </w:r>
      <w:r w:rsidRPr="008C3E33" w:rsidR="00083A1D">
        <w:rPr>
          <w:rFonts w:eastAsia="Times New Roman" w:cs="Tahoma"/>
          <w:color w:val="auto"/>
          <w:lang w:eastAsia="es-ES"/>
        </w:rPr>
        <w:t xml:space="preserve"> </w:t>
      </w:r>
      <w:r w:rsidRPr="008C3E33">
        <w:rPr>
          <w:rFonts w:eastAsia="Times New Roman" w:cs="Tahoma"/>
          <w:color w:val="auto"/>
          <w:lang w:eastAsia="es-ES"/>
        </w:rPr>
        <w:t>pública,</w:t>
      </w:r>
      <w:r w:rsidRPr="008C3E33" w:rsidR="00083A1D">
        <w:rPr>
          <w:rFonts w:eastAsia="Times New Roman" w:cs="Tahoma"/>
          <w:color w:val="auto"/>
          <w:lang w:eastAsia="es-ES"/>
        </w:rPr>
        <w:t xml:space="preserve"> </w:t>
      </w:r>
      <w:r w:rsidRPr="008C3E33">
        <w:rPr>
          <w:rFonts w:eastAsia="Times New Roman" w:cs="Tahoma"/>
          <w:color w:val="auto"/>
          <w:lang w:eastAsia="es-ES"/>
        </w:rPr>
        <w:t>a</w:t>
      </w:r>
      <w:r w:rsidRPr="008C3E33" w:rsidR="00083A1D">
        <w:rPr>
          <w:rFonts w:eastAsia="Times New Roman" w:cs="Tahoma"/>
          <w:color w:val="auto"/>
          <w:lang w:eastAsia="es-ES"/>
        </w:rPr>
        <w:t xml:space="preserve"> </w:t>
      </w:r>
      <w:r w:rsidRPr="008C3E33">
        <w:rPr>
          <w:rFonts w:eastAsia="Times New Roman" w:cs="Tahoma"/>
          <w:color w:val="auto"/>
          <w:lang w:eastAsia="es-ES"/>
        </w:rPr>
        <w:t>través</w:t>
      </w:r>
      <w:r w:rsidRPr="008C3E33" w:rsidR="00083A1D">
        <w:rPr>
          <w:rFonts w:eastAsia="Times New Roman" w:cs="Tahoma"/>
          <w:color w:val="auto"/>
          <w:lang w:eastAsia="es-ES"/>
        </w:rPr>
        <w:t xml:space="preserve"> </w:t>
      </w:r>
      <w:r w:rsidR="00780CDD">
        <w:rPr>
          <w:rFonts w:eastAsia="Times New Roman" w:cs="Tahoma"/>
          <w:color w:val="auto"/>
          <w:lang w:eastAsia="es-ES"/>
        </w:rPr>
        <w:t>de la Plataforma Nacional de Transparencia (PNT), vinculada al</w:t>
      </w:r>
      <w:r w:rsidRPr="008C3E33" w:rsidR="00083A1D">
        <w:rPr>
          <w:rFonts w:eastAsia="Times New Roman" w:cs="Tahoma"/>
          <w:color w:val="auto"/>
          <w:lang w:eastAsia="es-ES"/>
        </w:rPr>
        <w:t xml:space="preserve"> </w:t>
      </w:r>
      <w:r w:rsidRPr="008C3E33">
        <w:rPr>
          <w:rFonts w:eastAsia="Times New Roman" w:cs="Tahoma"/>
          <w:color w:val="auto"/>
          <w:lang w:eastAsia="es-ES"/>
        </w:rPr>
        <w:t>Sistema</w:t>
      </w:r>
      <w:r w:rsidRPr="008C3E33" w:rsidR="00083A1D">
        <w:rPr>
          <w:rFonts w:eastAsia="Times New Roman" w:cs="Tahoma"/>
          <w:color w:val="auto"/>
          <w:lang w:eastAsia="es-ES"/>
        </w:rPr>
        <w:t xml:space="preserve"> </w:t>
      </w:r>
      <w:r w:rsidRPr="008C3E33">
        <w:rPr>
          <w:rFonts w:eastAsia="Times New Roman" w:cs="Tahoma"/>
          <w:color w:val="auto"/>
          <w:lang w:eastAsia="es-ES"/>
        </w:rPr>
        <w:t>de</w:t>
      </w:r>
      <w:r w:rsidRPr="008C3E33" w:rsidR="00083A1D">
        <w:rPr>
          <w:rFonts w:eastAsia="Times New Roman" w:cs="Tahoma"/>
          <w:color w:val="auto"/>
          <w:lang w:eastAsia="es-ES"/>
        </w:rPr>
        <w:t xml:space="preserve"> </w:t>
      </w:r>
      <w:r w:rsidRPr="008C3E33">
        <w:rPr>
          <w:rFonts w:eastAsia="Times New Roman" w:cs="Tahoma"/>
          <w:color w:val="auto"/>
          <w:lang w:eastAsia="es-ES"/>
        </w:rPr>
        <w:t>Acceso</w:t>
      </w:r>
      <w:r w:rsidRPr="008C3E33" w:rsidR="00083A1D">
        <w:rPr>
          <w:rFonts w:eastAsia="Times New Roman" w:cs="Tahoma"/>
          <w:color w:val="auto"/>
          <w:lang w:eastAsia="es-ES"/>
        </w:rPr>
        <w:t xml:space="preserve"> </w:t>
      </w:r>
      <w:r w:rsidRPr="008C3E33">
        <w:rPr>
          <w:rFonts w:eastAsia="Times New Roman" w:cs="Tahoma"/>
          <w:color w:val="auto"/>
          <w:lang w:eastAsia="es-ES"/>
        </w:rPr>
        <w:t>a</w:t>
      </w:r>
      <w:r w:rsidRPr="008C3E33" w:rsidR="00083A1D">
        <w:rPr>
          <w:rFonts w:eastAsia="Times New Roman" w:cs="Tahoma"/>
          <w:color w:val="auto"/>
          <w:lang w:eastAsia="es-ES"/>
        </w:rPr>
        <w:t xml:space="preserve"> </w:t>
      </w:r>
      <w:r w:rsidRPr="008C3E33">
        <w:rPr>
          <w:rFonts w:eastAsia="Times New Roman" w:cs="Tahoma"/>
          <w:color w:val="auto"/>
          <w:lang w:eastAsia="es-ES"/>
        </w:rPr>
        <w:t>la</w:t>
      </w:r>
      <w:r w:rsidRPr="008C3E33" w:rsidR="00083A1D">
        <w:rPr>
          <w:rFonts w:eastAsia="Times New Roman" w:cs="Tahoma"/>
          <w:color w:val="auto"/>
          <w:lang w:eastAsia="es-ES"/>
        </w:rPr>
        <w:t xml:space="preserve"> </w:t>
      </w:r>
      <w:r w:rsidRPr="008C3E33">
        <w:rPr>
          <w:rFonts w:eastAsia="Times New Roman" w:cs="Tahoma"/>
          <w:color w:val="auto"/>
          <w:lang w:eastAsia="es-ES"/>
        </w:rPr>
        <w:t>Información</w:t>
      </w:r>
      <w:r w:rsidRPr="008C3E33" w:rsidR="00083A1D">
        <w:rPr>
          <w:rFonts w:eastAsia="Times New Roman" w:cs="Tahoma"/>
          <w:color w:val="auto"/>
          <w:lang w:eastAsia="es-ES"/>
        </w:rPr>
        <w:t xml:space="preserve"> </w:t>
      </w:r>
      <w:r w:rsidRPr="008C3E33">
        <w:rPr>
          <w:rFonts w:eastAsia="Times New Roman" w:cs="Tahoma"/>
          <w:color w:val="auto"/>
          <w:lang w:eastAsia="es-ES"/>
        </w:rPr>
        <w:t>Mexiquense</w:t>
      </w:r>
      <w:r w:rsidRPr="008C3E33" w:rsidR="00083A1D">
        <w:rPr>
          <w:rFonts w:eastAsia="Times New Roman" w:cs="Tahoma"/>
          <w:color w:val="auto"/>
          <w:lang w:eastAsia="es-ES"/>
        </w:rPr>
        <w:t xml:space="preserve"> </w:t>
      </w:r>
      <w:r w:rsidRPr="008C3E33">
        <w:rPr>
          <w:rFonts w:eastAsia="Times New Roman" w:cs="Tahoma"/>
          <w:color w:val="auto"/>
          <w:lang w:eastAsia="es-ES"/>
        </w:rPr>
        <w:t>(SAIMEX),</w:t>
      </w:r>
      <w:r w:rsidRPr="008C3E33" w:rsidR="00083A1D">
        <w:rPr>
          <w:rFonts w:eastAsia="Times New Roman" w:cs="Tahoma"/>
          <w:color w:val="auto"/>
          <w:lang w:eastAsia="es-ES"/>
        </w:rPr>
        <w:t xml:space="preserve"> </w:t>
      </w:r>
      <w:r w:rsidRPr="008C3E33">
        <w:rPr>
          <w:rFonts w:eastAsia="Times New Roman" w:cs="Tahoma"/>
          <w:color w:val="auto"/>
          <w:lang w:eastAsia="es-ES"/>
        </w:rPr>
        <w:t>ante</w:t>
      </w:r>
      <w:r w:rsidRPr="008C3E33" w:rsidR="00083A1D">
        <w:rPr>
          <w:rFonts w:eastAsia="Times New Roman" w:cs="Tahoma"/>
          <w:color w:val="auto"/>
          <w:lang w:eastAsia="es-ES"/>
        </w:rPr>
        <w:t xml:space="preserve"> </w:t>
      </w:r>
      <w:r w:rsidRPr="008C3E33" w:rsidR="0015161E">
        <w:rPr>
          <w:rFonts w:eastAsia="Times New Roman" w:cs="Tahoma"/>
          <w:color w:val="auto"/>
          <w:lang w:eastAsia="es-ES"/>
        </w:rPr>
        <w:t xml:space="preserve">la </w:t>
      </w:r>
      <w:r w:rsidRPr="008C3E33" w:rsidR="006946CA">
        <w:rPr>
          <w:rFonts w:eastAsia="Times New Roman" w:cs="Tahoma"/>
          <w:color w:val="auto"/>
          <w:lang w:eastAsia="es-ES"/>
        </w:rPr>
        <w:t xml:space="preserve">Ayuntamiento de </w:t>
      </w:r>
      <w:r w:rsidR="005F10E8">
        <w:rPr>
          <w:rFonts w:eastAsia="Times New Roman" w:cs="Tahoma"/>
          <w:color w:val="auto"/>
          <w:lang w:eastAsia="es-ES"/>
        </w:rPr>
        <w:t>Naucalpan de Juárez</w:t>
      </w:r>
      <w:r w:rsidRPr="008C3E33">
        <w:rPr>
          <w:rFonts w:eastAsia="Calibri" w:cs="Tahoma"/>
        </w:rPr>
        <w:t>,</w:t>
      </w:r>
      <w:r w:rsidRPr="008C3E33" w:rsidR="00083A1D">
        <w:rPr>
          <w:rFonts w:eastAsia="Calibri" w:cs="Tahoma"/>
        </w:rPr>
        <w:t xml:space="preserve"> </w:t>
      </w:r>
      <w:r w:rsidRPr="008C3E33">
        <w:rPr>
          <w:rFonts w:eastAsia="Calibri" w:cs="Tahoma"/>
        </w:rPr>
        <w:t>en</w:t>
      </w:r>
      <w:r w:rsidRPr="008C3E33" w:rsidR="00083A1D">
        <w:rPr>
          <w:rFonts w:eastAsia="Calibri" w:cs="Tahoma"/>
        </w:rPr>
        <w:t xml:space="preserve"> </w:t>
      </w:r>
      <w:r w:rsidRPr="008C3E33">
        <w:rPr>
          <w:rFonts w:eastAsia="Calibri" w:cs="Tahoma"/>
        </w:rPr>
        <w:t>los</w:t>
      </w:r>
      <w:r w:rsidRPr="008C3E33" w:rsidR="00083A1D">
        <w:rPr>
          <w:rFonts w:eastAsia="Calibri" w:cs="Tahoma"/>
        </w:rPr>
        <w:t xml:space="preserve"> </w:t>
      </w:r>
      <w:r w:rsidRPr="008C3E33">
        <w:rPr>
          <w:rFonts w:eastAsia="Calibri" w:cs="Tahoma"/>
        </w:rPr>
        <w:t>siguientes</w:t>
      </w:r>
      <w:r w:rsidRPr="008C3E33" w:rsidR="00083A1D">
        <w:rPr>
          <w:rFonts w:eastAsia="Calibri" w:cs="Tahoma"/>
        </w:rPr>
        <w:t xml:space="preserve"> </w:t>
      </w:r>
      <w:r w:rsidRPr="008C3E33">
        <w:rPr>
          <w:rFonts w:eastAsia="Calibri" w:cs="Tahoma"/>
        </w:rPr>
        <w:t>términos:</w:t>
      </w:r>
      <w:r w:rsidRPr="008C3E33" w:rsidR="00083A1D">
        <w:rPr>
          <w:rFonts w:eastAsia="Calibri" w:cs="Tahoma"/>
        </w:rPr>
        <w:t xml:space="preserve"> </w:t>
      </w:r>
    </w:p>
    <w:p w:rsidRPr="008C3E33" w:rsidR="00177EE1" w:rsidP="00A86400" w:rsidRDefault="00177EE1" w14:paraId="13781153" w14:textId="77777777">
      <w:pPr>
        <w:spacing w:after="0" w:line="360" w:lineRule="auto"/>
        <w:rPr>
          <w:rFonts w:eastAsia="Calibri" w:cs="Tahoma"/>
        </w:rPr>
      </w:pPr>
    </w:p>
    <w:p w:rsidRPr="005024F5" w:rsidR="00177EE1" w:rsidP="00A86400" w:rsidRDefault="00177EE1" w14:paraId="003D549A" w14:textId="77777777">
      <w:pPr>
        <w:spacing w:after="0" w:line="360" w:lineRule="auto"/>
        <w:ind w:left="567" w:right="567"/>
        <w:rPr>
          <w:rFonts w:eastAsia="Times New Roman" w:cs="Arial"/>
          <w:bCs/>
          <w:i/>
          <w:iCs/>
          <w:color w:val="auto"/>
          <w:sz w:val="20"/>
          <w:lang w:eastAsia="es-ES"/>
        </w:rPr>
      </w:pPr>
      <w:r w:rsidRPr="005024F5">
        <w:rPr>
          <w:rFonts w:eastAsia="Times New Roman" w:cs="Arial"/>
          <w:bCs/>
          <w:i/>
          <w:iCs/>
          <w:color w:val="auto"/>
          <w:sz w:val="20"/>
          <w:lang w:eastAsia="es-ES"/>
        </w:rPr>
        <w:t>“</w:t>
      </w:r>
      <w:r w:rsidRPr="00780CDD">
        <w:rPr>
          <w:rFonts w:eastAsia="Times New Roman" w:cs="Tahoma"/>
          <w:b/>
          <w:bCs/>
          <w:i/>
          <w:iCs/>
          <w:color w:val="auto"/>
          <w:sz w:val="20"/>
          <w:lang w:eastAsia="es-ES"/>
        </w:rPr>
        <w:t>DESCRIPCIÓN</w:t>
      </w:r>
      <w:r w:rsidRPr="00780CDD" w:rsidR="00083A1D">
        <w:rPr>
          <w:rFonts w:eastAsia="Times New Roman" w:cs="Tahoma"/>
          <w:b/>
          <w:bCs/>
          <w:i/>
          <w:iCs/>
          <w:color w:val="auto"/>
          <w:sz w:val="20"/>
          <w:lang w:eastAsia="es-ES"/>
        </w:rPr>
        <w:t xml:space="preserve"> </w:t>
      </w:r>
      <w:r w:rsidRPr="00780CDD">
        <w:rPr>
          <w:rFonts w:eastAsia="Times New Roman" w:cs="Tahoma"/>
          <w:b/>
          <w:bCs/>
          <w:i/>
          <w:iCs/>
          <w:color w:val="auto"/>
          <w:sz w:val="20"/>
          <w:lang w:eastAsia="es-ES"/>
        </w:rPr>
        <w:t>CLARA</w:t>
      </w:r>
      <w:r w:rsidRPr="00780CDD" w:rsidR="00083A1D">
        <w:rPr>
          <w:rFonts w:eastAsia="Times New Roman" w:cs="Tahoma"/>
          <w:b/>
          <w:bCs/>
          <w:i/>
          <w:iCs/>
          <w:color w:val="auto"/>
          <w:sz w:val="20"/>
          <w:lang w:eastAsia="es-ES"/>
        </w:rPr>
        <w:t xml:space="preserve"> </w:t>
      </w:r>
      <w:r w:rsidRPr="00780CDD">
        <w:rPr>
          <w:rFonts w:eastAsia="Times New Roman" w:cs="Tahoma"/>
          <w:b/>
          <w:bCs/>
          <w:i/>
          <w:iCs/>
          <w:color w:val="auto"/>
          <w:sz w:val="20"/>
          <w:lang w:eastAsia="es-ES"/>
        </w:rPr>
        <w:t>Y</w:t>
      </w:r>
      <w:r w:rsidRPr="00780CDD" w:rsidR="00083A1D">
        <w:rPr>
          <w:rFonts w:eastAsia="Times New Roman" w:cs="Tahoma"/>
          <w:b/>
          <w:bCs/>
          <w:i/>
          <w:iCs/>
          <w:color w:val="auto"/>
          <w:sz w:val="20"/>
          <w:lang w:eastAsia="es-ES"/>
        </w:rPr>
        <w:t xml:space="preserve"> </w:t>
      </w:r>
      <w:r w:rsidRPr="00780CDD">
        <w:rPr>
          <w:rFonts w:eastAsia="Times New Roman" w:cs="Tahoma"/>
          <w:b/>
          <w:bCs/>
          <w:i/>
          <w:iCs/>
          <w:color w:val="auto"/>
          <w:sz w:val="20"/>
          <w:lang w:eastAsia="es-ES"/>
        </w:rPr>
        <w:t>PRECISA</w:t>
      </w:r>
      <w:r w:rsidRPr="00780CDD" w:rsidR="00083A1D">
        <w:rPr>
          <w:rFonts w:eastAsia="Times New Roman" w:cs="Tahoma"/>
          <w:b/>
          <w:bCs/>
          <w:i/>
          <w:iCs/>
          <w:color w:val="auto"/>
          <w:sz w:val="20"/>
          <w:lang w:eastAsia="es-ES"/>
        </w:rPr>
        <w:t xml:space="preserve"> </w:t>
      </w:r>
      <w:r w:rsidRPr="00780CDD">
        <w:rPr>
          <w:rFonts w:eastAsia="Times New Roman" w:cs="Tahoma"/>
          <w:b/>
          <w:bCs/>
          <w:i/>
          <w:iCs/>
          <w:color w:val="auto"/>
          <w:sz w:val="20"/>
          <w:lang w:eastAsia="es-ES"/>
        </w:rPr>
        <w:t>DE</w:t>
      </w:r>
      <w:r w:rsidRPr="00780CDD" w:rsidR="00083A1D">
        <w:rPr>
          <w:rFonts w:eastAsia="Times New Roman" w:cs="Tahoma"/>
          <w:b/>
          <w:bCs/>
          <w:i/>
          <w:iCs/>
          <w:color w:val="auto"/>
          <w:sz w:val="20"/>
          <w:lang w:eastAsia="es-ES"/>
        </w:rPr>
        <w:t xml:space="preserve"> </w:t>
      </w:r>
      <w:r w:rsidRPr="00780CDD">
        <w:rPr>
          <w:rFonts w:eastAsia="Times New Roman" w:cs="Tahoma"/>
          <w:b/>
          <w:bCs/>
          <w:i/>
          <w:iCs/>
          <w:color w:val="auto"/>
          <w:sz w:val="20"/>
          <w:lang w:eastAsia="es-ES"/>
        </w:rPr>
        <w:t>LA</w:t>
      </w:r>
      <w:r w:rsidRPr="00780CDD" w:rsidR="00083A1D">
        <w:rPr>
          <w:rFonts w:eastAsia="Times New Roman" w:cs="Tahoma"/>
          <w:b/>
          <w:bCs/>
          <w:i/>
          <w:iCs/>
          <w:color w:val="auto"/>
          <w:sz w:val="20"/>
          <w:lang w:eastAsia="es-ES"/>
        </w:rPr>
        <w:t xml:space="preserve"> </w:t>
      </w:r>
      <w:r w:rsidRPr="00780CDD">
        <w:rPr>
          <w:rFonts w:eastAsia="Times New Roman" w:cs="Tahoma"/>
          <w:b/>
          <w:bCs/>
          <w:i/>
          <w:iCs/>
          <w:color w:val="auto"/>
          <w:sz w:val="20"/>
          <w:lang w:eastAsia="es-ES"/>
        </w:rPr>
        <w:t>INFORMACIÓN</w:t>
      </w:r>
      <w:r w:rsidRPr="00780CDD" w:rsidR="00083A1D">
        <w:rPr>
          <w:rFonts w:eastAsia="Times New Roman" w:cs="Tahoma"/>
          <w:b/>
          <w:bCs/>
          <w:i/>
          <w:iCs/>
          <w:color w:val="auto"/>
          <w:sz w:val="20"/>
          <w:lang w:eastAsia="es-ES"/>
        </w:rPr>
        <w:t xml:space="preserve"> </w:t>
      </w:r>
      <w:r w:rsidRPr="00780CDD">
        <w:rPr>
          <w:rFonts w:eastAsia="Times New Roman" w:cs="Tahoma"/>
          <w:b/>
          <w:bCs/>
          <w:i/>
          <w:iCs/>
          <w:color w:val="auto"/>
          <w:sz w:val="20"/>
          <w:lang w:eastAsia="es-ES"/>
        </w:rPr>
        <w:t>SOLICITADA.</w:t>
      </w:r>
    </w:p>
    <w:p w:rsidRPr="008C3E33" w:rsidR="00177EE1" w:rsidP="00A86400" w:rsidRDefault="00780CDD" w14:paraId="4BE35B4E" w14:textId="673CDEE5">
      <w:pPr>
        <w:spacing w:after="0" w:line="360" w:lineRule="auto"/>
        <w:ind w:left="567" w:right="567"/>
        <w:rPr>
          <w:rFonts w:eastAsia="Times New Roman" w:cs="Arial"/>
          <w:bCs/>
          <w:i/>
          <w:iCs/>
          <w:color w:val="auto"/>
          <w:sz w:val="20"/>
          <w:lang w:eastAsia="es-ES"/>
        </w:rPr>
      </w:pPr>
      <w:r w:rsidRPr="00780CDD">
        <w:rPr>
          <w:rFonts w:eastAsia="Times New Roman" w:cs="Arial"/>
          <w:bCs/>
          <w:i/>
          <w:iCs/>
          <w:color w:val="auto"/>
          <w:sz w:val="20"/>
          <w:lang w:eastAsia="es-ES"/>
        </w:rPr>
        <w:t>Se adjunta solicitud de información</w:t>
      </w:r>
      <w:r w:rsidR="005024F5">
        <w:rPr>
          <w:rFonts w:eastAsia="Times New Roman" w:cs="Arial"/>
          <w:bCs/>
          <w:i/>
          <w:iCs/>
          <w:color w:val="auto"/>
          <w:sz w:val="20"/>
          <w:lang w:eastAsia="es-ES"/>
        </w:rPr>
        <w:t>”</w:t>
      </w:r>
      <w:r w:rsidRPr="008C3E33" w:rsidR="00083A1D">
        <w:rPr>
          <w:rFonts w:eastAsia="Times New Roman" w:cs="Arial"/>
          <w:bCs/>
          <w:i/>
          <w:iCs/>
          <w:color w:val="auto"/>
          <w:sz w:val="20"/>
          <w:lang w:eastAsia="es-ES"/>
        </w:rPr>
        <w:t xml:space="preserve"> </w:t>
      </w:r>
      <w:r w:rsidRPr="008C3E33" w:rsidR="00177EE1">
        <w:rPr>
          <w:rFonts w:eastAsia="Times New Roman" w:cs="Arial"/>
          <w:bCs/>
          <w:i/>
          <w:iCs/>
          <w:color w:val="auto"/>
          <w:sz w:val="20"/>
          <w:lang w:eastAsia="es-ES"/>
        </w:rPr>
        <w:t>(Sic)</w:t>
      </w:r>
      <w:r w:rsidRPr="008C3E33" w:rsidR="00083A1D">
        <w:rPr>
          <w:rFonts w:eastAsia="Times New Roman" w:cs="Arial"/>
          <w:bCs/>
          <w:i/>
          <w:iCs/>
          <w:color w:val="auto"/>
          <w:sz w:val="20"/>
          <w:lang w:eastAsia="es-ES"/>
        </w:rPr>
        <w:t xml:space="preserve"> </w:t>
      </w:r>
    </w:p>
    <w:p w:rsidRPr="008C3E33" w:rsidR="00177EE1" w:rsidP="00A86400" w:rsidRDefault="00177EE1" w14:paraId="6C32A47D" w14:textId="77777777">
      <w:pPr>
        <w:tabs>
          <w:tab w:val="left" w:pos="4667"/>
        </w:tabs>
        <w:spacing w:after="0" w:line="360" w:lineRule="auto"/>
        <w:ind w:left="567" w:right="567"/>
        <w:rPr>
          <w:rFonts w:eastAsia="Times New Roman" w:cs="Tahoma"/>
          <w:b/>
          <w:bCs/>
          <w:i/>
          <w:iCs/>
          <w:color w:val="auto"/>
          <w:sz w:val="20"/>
          <w:lang w:eastAsia="es-ES"/>
        </w:rPr>
      </w:pPr>
    </w:p>
    <w:p w:rsidRPr="008C3E33" w:rsidR="00177EE1" w:rsidP="00A86400" w:rsidRDefault="00177EE1" w14:paraId="6DDD3FE0" w14:textId="77777777">
      <w:pPr>
        <w:tabs>
          <w:tab w:val="left" w:pos="4667"/>
        </w:tabs>
        <w:spacing w:after="0" w:line="360" w:lineRule="auto"/>
        <w:ind w:left="567" w:right="567"/>
        <w:rPr>
          <w:rFonts w:eastAsia="Times New Roman" w:cs="Tahoma"/>
          <w:b/>
          <w:bCs/>
          <w:i/>
          <w:iCs/>
          <w:color w:val="auto"/>
          <w:sz w:val="20"/>
          <w:lang w:eastAsia="es-ES"/>
        </w:rPr>
      </w:pPr>
      <w:r w:rsidRPr="008C3E33">
        <w:rPr>
          <w:rFonts w:eastAsia="Times New Roman" w:cs="Tahoma"/>
          <w:b/>
          <w:bCs/>
          <w:i/>
          <w:iCs/>
          <w:color w:val="auto"/>
          <w:sz w:val="20"/>
          <w:lang w:eastAsia="es-ES"/>
        </w:rPr>
        <w:t>“MODALIDAD</w:t>
      </w:r>
      <w:r w:rsidRPr="008C3E33" w:rsidR="00083A1D">
        <w:rPr>
          <w:rFonts w:eastAsia="Times New Roman" w:cs="Tahoma"/>
          <w:b/>
          <w:bCs/>
          <w:i/>
          <w:iCs/>
          <w:color w:val="auto"/>
          <w:sz w:val="20"/>
          <w:lang w:eastAsia="es-ES"/>
        </w:rPr>
        <w:t xml:space="preserve"> </w:t>
      </w:r>
      <w:r w:rsidRPr="008C3E33">
        <w:rPr>
          <w:rFonts w:eastAsia="Times New Roman" w:cs="Tahoma"/>
          <w:b/>
          <w:bCs/>
          <w:i/>
          <w:iCs/>
          <w:color w:val="auto"/>
          <w:sz w:val="20"/>
          <w:lang w:eastAsia="es-ES"/>
        </w:rPr>
        <w:t>DE</w:t>
      </w:r>
      <w:r w:rsidRPr="008C3E33" w:rsidR="00083A1D">
        <w:rPr>
          <w:rFonts w:eastAsia="Times New Roman" w:cs="Tahoma"/>
          <w:b/>
          <w:bCs/>
          <w:i/>
          <w:iCs/>
          <w:color w:val="auto"/>
          <w:sz w:val="20"/>
          <w:lang w:eastAsia="es-ES"/>
        </w:rPr>
        <w:t xml:space="preserve"> </w:t>
      </w:r>
      <w:r w:rsidRPr="008C3E33">
        <w:rPr>
          <w:rFonts w:eastAsia="Times New Roman" w:cs="Tahoma"/>
          <w:b/>
          <w:bCs/>
          <w:i/>
          <w:iCs/>
          <w:color w:val="auto"/>
          <w:sz w:val="20"/>
          <w:lang w:eastAsia="es-ES"/>
        </w:rPr>
        <w:t>ENTREGA</w:t>
      </w:r>
    </w:p>
    <w:p w:rsidRPr="008C3E33" w:rsidR="00177EE1" w:rsidP="00A86400" w:rsidRDefault="00780CDD" w14:paraId="5BE866F0" w14:textId="45A929D1">
      <w:pPr>
        <w:spacing w:after="0" w:line="360" w:lineRule="auto"/>
        <w:ind w:left="567" w:right="567"/>
        <w:rPr>
          <w:rFonts w:eastAsia="Times New Roman" w:cs="Arial"/>
          <w:bCs/>
          <w:i/>
          <w:iCs/>
          <w:color w:val="auto"/>
          <w:sz w:val="20"/>
          <w:lang w:eastAsia="es-ES"/>
        </w:rPr>
      </w:pPr>
      <w:r w:rsidRPr="00780CDD">
        <w:rPr>
          <w:rFonts w:eastAsia="Times New Roman" w:cs="Arial"/>
          <w:bCs/>
          <w:i/>
          <w:iCs/>
          <w:color w:val="auto"/>
          <w:sz w:val="20"/>
          <w:lang w:eastAsia="es-ES"/>
        </w:rPr>
        <w:t>Electrónico a través del sistema de solicitudes de acceso la</w:t>
      </w:r>
      <w:r w:rsidRPr="008C3E33" w:rsidR="00177EE1">
        <w:rPr>
          <w:rFonts w:eastAsia="Times New Roman" w:cs="Arial"/>
          <w:bCs/>
          <w:i/>
          <w:iCs/>
          <w:color w:val="auto"/>
          <w:sz w:val="20"/>
          <w:lang w:eastAsia="es-ES"/>
        </w:rPr>
        <w:t>”</w:t>
      </w:r>
    </w:p>
    <w:p w:rsidR="00780CDD" w:rsidP="00A86400" w:rsidRDefault="00780CDD" w14:paraId="34F6C667" w14:textId="7C411DCA">
      <w:pPr>
        <w:autoSpaceDE w:val="0"/>
        <w:autoSpaceDN w:val="0"/>
        <w:adjustRightInd w:val="0"/>
        <w:spacing w:after="0" w:line="360" w:lineRule="auto"/>
        <w:rPr>
          <w:rFonts w:cs="Tahoma"/>
          <w:b/>
        </w:rPr>
      </w:pPr>
    </w:p>
    <w:p w:rsidR="00AD2E6B" w:rsidP="00A86400" w:rsidRDefault="00AD2E6B" w14:paraId="6920C298" w14:textId="5098B2CE">
      <w:pPr>
        <w:autoSpaceDE w:val="0"/>
        <w:autoSpaceDN w:val="0"/>
        <w:adjustRightInd w:val="0"/>
        <w:spacing w:after="0" w:line="360" w:lineRule="auto"/>
        <w:rPr>
          <w:rFonts w:eastAsia="Times New Roman" w:cs="Tahoma"/>
          <w:color w:val="auto"/>
          <w:lang w:eastAsia="es-ES"/>
        </w:rPr>
      </w:pPr>
      <w:r w:rsidRPr="00542518">
        <w:rPr>
          <w:rFonts w:eastAsia="Times New Roman" w:cs="Tahoma"/>
          <w:color w:val="auto"/>
          <w:lang w:eastAsia="es-ES"/>
        </w:rPr>
        <w:lastRenderedPageBreak/>
        <w:t xml:space="preserve">A su solicitud, adjuntó un oficio que lleva por asunto “Denuncia y Solicitud” de fecha dieciocho de octubre del dos mil veintiuno y por el cual, </w:t>
      </w:r>
      <w:r w:rsidRPr="00542518" w:rsidR="00542518">
        <w:rPr>
          <w:rFonts w:eastAsia="Times New Roman" w:cs="Tahoma"/>
          <w:color w:val="auto"/>
          <w:lang w:eastAsia="es-ES"/>
        </w:rPr>
        <w:t>explicó su requerimiento de información, de manera contextualizada y para lo cual se reproduce el document</w:t>
      </w:r>
      <w:r w:rsidR="00542518">
        <w:rPr>
          <w:rFonts w:eastAsia="Times New Roman" w:cs="Tahoma"/>
          <w:color w:val="auto"/>
          <w:lang w:eastAsia="es-ES"/>
        </w:rPr>
        <w:t>o:</w:t>
      </w:r>
    </w:p>
    <w:p w:rsidRPr="00542518" w:rsidR="00542518" w:rsidP="00A86400" w:rsidRDefault="00542518" w14:paraId="0D106932" w14:textId="49A06D45">
      <w:pPr>
        <w:spacing w:after="0" w:line="360" w:lineRule="auto"/>
        <w:ind w:left="567" w:right="567"/>
        <w:rPr>
          <w:rFonts w:eastAsia="Times New Roman" w:cs="Arial"/>
          <w:bCs/>
          <w:i/>
          <w:iCs/>
          <w:color w:val="auto"/>
          <w:sz w:val="20"/>
          <w:lang w:eastAsia="es-ES"/>
        </w:rPr>
      </w:pPr>
    </w:p>
    <w:p w:rsidRPr="00542518" w:rsidR="00542518" w:rsidP="00A86400" w:rsidRDefault="00542518" w14:paraId="23C10045" w14:textId="77777777">
      <w:pPr>
        <w:spacing w:after="0" w:line="360" w:lineRule="auto"/>
        <w:ind w:left="567" w:right="567"/>
        <w:rPr>
          <w:rFonts w:eastAsia="Times New Roman" w:cs="Arial"/>
          <w:b/>
          <w:i/>
          <w:iCs/>
          <w:color w:val="auto"/>
          <w:sz w:val="20"/>
          <w:lang w:eastAsia="es-ES"/>
        </w:rPr>
      </w:pPr>
      <w:r w:rsidRPr="00542518">
        <w:rPr>
          <w:rFonts w:eastAsia="Times New Roman" w:cs="Arial"/>
          <w:b/>
          <w:i/>
          <w:iCs/>
          <w:color w:val="auto"/>
          <w:sz w:val="20"/>
          <w:lang w:eastAsia="es-ES"/>
        </w:rPr>
        <w:t>ANTECEDENTES</w:t>
      </w:r>
    </w:p>
    <w:p w:rsidR="007A3549" w:rsidP="00A86400" w:rsidRDefault="007A3549" w14:paraId="389E2ABB" w14:textId="77777777">
      <w:pPr>
        <w:spacing w:after="0" w:line="360" w:lineRule="auto"/>
        <w:ind w:left="567" w:right="567"/>
        <w:rPr>
          <w:rFonts w:eastAsia="Times New Roman" w:cs="Arial"/>
          <w:b/>
          <w:i/>
          <w:iCs/>
          <w:color w:val="auto"/>
          <w:sz w:val="20"/>
          <w:lang w:eastAsia="es-ES"/>
        </w:rPr>
      </w:pPr>
    </w:p>
    <w:p w:rsidRPr="00542518" w:rsidR="00542518" w:rsidP="00A86400" w:rsidRDefault="00542518" w14:paraId="196EDBBC" w14:textId="47739815">
      <w:pPr>
        <w:spacing w:after="0" w:line="360" w:lineRule="auto"/>
        <w:ind w:left="567" w:right="567"/>
        <w:rPr>
          <w:rFonts w:eastAsia="Times New Roman" w:cs="Arial"/>
          <w:bCs/>
          <w:i/>
          <w:iCs/>
          <w:color w:val="auto"/>
          <w:sz w:val="20"/>
          <w:lang w:eastAsia="es-ES"/>
        </w:rPr>
      </w:pPr>
      <w:r w:rsidRPr="00542518">
        <w:rPr>
          <w:rFonts w:eastAsia="Times New Roman" w:cs="Arial"/>
          <w:b/>
          <w:i/>
          <w:iCs/>
          <w:color w:val="auto"/>
          <w:sz w:val="20"/>
          <w:lang w:eastAsia="es-ES"/>
        </w:rPr>
        <w:t>UNO</w:t>
      </w:r>
      <w:r w:rsidRPr="00542518">
        <w:rPr>
          <w:rFonts w:eastAsia="Times New Roman" w:cs="Arial"/>
          <w:bCs/>
          <w:i/>
          <w:iCs/>
          <w:color w:val="auto"/>
          <w:sz w:val="20"/>
          <w:lang w:eastAsia="es-ES"/>
        </w:rPr>
        <w:t>. Que se han presentado diferentes sucesos en los locales 7 y 8 ubicados en el número 119 de la Avenida Morelos de la colonia San Bartolo Naucalpan, frente al Hospital de debilidad visual del</w:t>
      </w:r>
      <w:r>
        <w:rPr>
          <w:rFonts w:eastAsia="Times New Roman" w:cs="Arial"/>
          <w:bCs/>
          <w:i/>
          <w:iCs/>
          <w:color w:val="auto"/>
          <w:sz w:val="20"/>
          <w:lang w:eastAsia="es-ES"/>
        </w:rPr>
        <w:t xml:space="preserve"> </w:t>
      </w:r>
      <w:r w:rsidRPr="00542518">
        <w:rPr>
          <w:rFonts w:eastAsia="Times New Roman" w:cs="Arial"/>
          <w:bCs/>
          <w:i/>
          <w:iCs/>
          <w:color w:val="auto"/>
          <w:sz w:val="20"/>
          <w:lang w:eastAsia="es-ES"/>
        </w:rPr>
        <w:t xml:space="preserve">estado de México, que alteran el orden público y la convivencia sana vecinal. </w:t>
      </w:r>
    </w:p>
    <w:p w:rsidR="00542518" w:rsidP="00A86400" w:rsidRDefault="00542518" w14:paraId="2A8CBC32" w14:textId="76166D4C">
      <w:pPr>
        <w:spacing w:after="0" w:line="360" w:lineRule="auto"/>
        <w:ind w:left="567" w:right="567"/>
        <w:rPr>
          <w:rFonts w:eastAsia="Times New Roman" w:cs="Arial"/>
          <w:bCs/>
          <w:i/>
          <w:iCs/>
          <w:color w:val="auto"/>
          <w:sz w:val="20"/>
          <w:lang w:eastAsia="es-ES"/>
        </w:rPr>
      </w:pPr>
      <w:r w:rsidRPr="00542518">
        <w:rPr>
          <w:rFonts w:eastAsia="Times New Roman" w:cs="Arial"/>
          <w:b/>
          <w:i/>
          <w:iCs/>
          <w:color w:val="auto"/>
          <w:sz w:val="20"/>
          <w:lang w:eastAsia="es-ES"/>
        </w:rPr>
        <w:t>DOS</w:t>
      </w:r>
      <w:r w:rsidRPr="00542518">
        <w:rPr>
          <w:rFonts w:eastAsia="Times New Roman" w:cs="Arial"/>
          <w:bCs/>
          <w:i/>
          <w:iCs/>
          <w:color w:val="auto"/>
          <w:sz w:val="20"/>
          <w:lang w:eastAsia="es-ES"/>
        </w:rPr>
        <w:t>. Que es urgente se atienda esta problemática social, por lo que a continuación se desglosa una</w:t>
      </w:r>
      <w:r>
        <w:rPr>
          <w:rFonts w:eastAsia="Times New Roman" w:cs="Arial"/>
          <w:bCs/>
          <w:i/>
          <w:iCs/>
          <w:color w:val="auto"/>
          <w:sz w:val="20"/>
          <w:lang w:eastAsia="es-ES"/>
        </w:rPr>
        <w:t xml:space="preserve"> </w:t>
      </w:r>
      <w:r w:rsidRPr="00542518">
        <w:rPr>
          <w:rFonts w:eastAsia="Times New Roman" w:cs="Arial"/>
          <w:bCs/>
          <w:i/>
          <w:iCs/>
          <w:color w:val="auto"/>
          <w:sz w:val="20"/>
          <w:lang w:eastAsia="es-ES"/>
        </w:rPr>
        <w:t>breve narrativa de hechos ocurridos en diferentes días, la cronología se presenta con horarios</w:t>
      </w:r>
      <w:r>
        <w:rPr>
          <w:rFonts w:eastAsia="Times New Roman" w:cs="Arial"/>
          <w:bCs/>
          <w:i/>
          <w:iCs/>
          <w:color w:val="auto"/>
          <w:sz w:val="20"/>
          <w:lang w:eastAsia="es-ES"/>
        </w:rPr>
        <w:t xml:space="preserve"> </w:t>
      </w:r>
      <w:r w:rsidRPr="00542518">
        <w:rPr>
          <w:rFonts w:eastAsia="Times New Roman" w:cs="Arial"/>
          <w:bCs/>
          <w:i/>
          <w:iCs/>
          <w:color w:val="auto"/>
          <w:sz w:val="20"/>
          <w:lang w:eastAsia="es-ES"/>
        </w:rPr>
        <w:t>aproximados.</w:t>
      </w:r>
    </w:p>
    <w:p w:rsidR="00542518" w:rsidP="00A86400" w:rsidRDefault="00542518" w14:paraId="0E93CC20" w14:textId="77777777">
      <w:pPr>
        <w:spacing w:after="0" w:line="360" w:lineRule="auto"/>
        <w:ind w:left="567" w:right="567"/>
        <w:rPr>
          <w:rFonts w:eastAsia="Times New Roman" w:cs="Arial"/>
          <w:b/>
          <w:i/>
          <w:iCs/>
          <w:color w:val="auto"/>
          <w:sz w:val="20"/>
          <w:lang w:eastAsia="es-ES"/>
        </w:rPr>
      </w:pPr>
    </w:p>
    <w:p w:rsidRPr="00542518" w:rsidR="00542518" w:rsidP="00A86400" w:rsidRDefault="00542518" w14:paraId="4059F46D" w14:textId="6C4AD9D6">
      <w:pPr>
        <w:spacing w:after="0" w:line="360" w:lineRule="auto"/>
        <w:ind w:left="567" w:right="567"/>
        <w:rPr>
          <w:rFonts w:eastAsia="Times New Roman" w:cs="Arial"/>
          <w:b/>
          <w:i/>
          <w:iCs/>
          <w:color w:val="auto"/>
          <w:sz w:val="20"/>
          <w:lang w:eastAsia="es-ES"/>
        </w:rPr>
      </w:pPr>
      <w:r w:rsidRPr="00542518">
        <w:rPr>
          <w:rFonts w:eastAsia="Times New Roman" w:cs="Arial"/>
          <w:b/>
          <w:i/>
          <w:iCs/>
          <w:color w:val="auto"/>
          <w:sz w:val="20"/>
          <w:lang w:eastAsia="es-ES"/>
        </w:rPr>
        <w:t>24 de septiembre</w:t>
      </w:r>
    </w:p>
    <w:p w:rsidRPr="00542518" w:rsidR="00542518" w:rsidP="00A86400" w:rsidRDefault="00542518" w14:paraId="431A9C85" w14:textId="2FB1096A">
      <w:pPr>
        <w:spacing w:after="0" w:line="360" w:lineRule="auto"/>
        <w:ind w:left="567" w:right="567"/>
        <w:rPr>
          <w:rFonts w:eastAsia="Times New Roman" w:cs="Arial"/>
          <w:bCs/>
          <w:i/>
          <w:iCs/>
          <w:color w:val="auto"/>
          <w:sz w:val="20"/>
          <w:lang w:eastAsia="es-ES"/>
        </w:rPr>
      </w:pPr>
      <w:r w:rsidRPr="00542518">
        <w:rPr>
          <w:rFonts w:ascii="Segoe UI Symbol" w:hAnsi="Segoe UI Symbol" w:eastAsia="Times New Roman" w:cs="Segoe UI Symbol"/>
          <w:bCs/>
          <w:i/>
          <w:iCs/>
          <w:color w:val="auto"/>
          <w:sz w:val="20"/>
          <w:lang w:eastAsia="es-ES"/>
        </w:rPr>
        <w:t>✓</w:t>
      </w:r>
      <w:r w:rsidRPr="00542518">
        <w:rPr>
          <w:rFonts w:eastAsia="Times New Roman" w:cs="Arial"/>
          <w:bCs/>
          <w:i/>
          <w:iCs/>
          <w:color w:val="auto"/>
          <w:sz w:val="20"/>
          <w:lang w:eastAsia="es-ES"/>
        </w:rPr>
        <w:t xml:space="preserve"> 1:00 pm, se encontraban los locales 7 y 8 abiertos, con mesas, silla y periquera en el interior y hacia afuera del local ocupando los lugares estacionamiento y banqueta </w:t>
      </w:r>
    </w:p>
    <w:p w:rsidR="00542518" w:rsidP="00A86400" w:rsidRDefault="00542518" w14:paraId="45E7E628" w14:textId="77777777">
      <w:pPr>
        <w:spacing w:after="0" w:line="360" w:lineRule="auto"/>
        <w:ind w:left="567" w:right="567"/>
        <w:rPr>
          <w:rFonts w:eastAsia="Times New Roman" w:cs="Arial"/>
          <w:bCs/>
          <w:i/>
          <w:iCs/>
          <w:color w:val="auto"/>
          <w:sz w:val="20"/>
          <w:lang w:eastAsia="es-ES"/>
        </w:rPr>
      </w:pPr>
      <w:r w:rsidRPr="00542518">
        <w:rPr>
          <w:rFonts w:ascii="Segoe UI Symbol" w:hAnsi="Segoe UI Symbol" w:eastAsia="Times New Roman" w:cs="Segoe UI Symbol"/>
          <w:bCs/>
          <w:i/>
          <w:iCs/>
          <w:color w:val="auto"/>
          <w:sz w:val="20"/>
          <w:lang w:eastAsia="es-ES"/>
        </w:rPr>
        <w:t>✓</w:t>
      </w:r>
      <w:r w:rsidRPr="00542518">
        <w:rPr>
          <w:rFonts w:eastAsia="Times New Roman" w:cs="Arial"/>
          <w:bCs/>
          <w:i/>
          <w:iCs/>
          <w:color w:val="auto"/>
          <w:sz w:val="20"/>
          <w:lang w:eastAsia="es-ES"/>
        </w:rPr>
        <w:t xml:space="preserve"> 4:00 pm, se encontraban realizando pruebas del sonido con música</w:t>
      </w:r>
    </w:p>
    <w:p w:rsidRPr="00542518" w:rsidR="00542518" w:rsidP="00A86400" w:rsidRDefault="00542518" w14:paraId="31C451CC" w14:textId="6C756997">
      <w:pPr>
        <w:spacing w:after="0" w:line="360" w:lineRule="auto"/>
        <w:ind w:left="567" w:right="567"/>
        <w:rPr>
          <w:rFonts w:eastAsia="Times New Roman" w:cs="Arial"/>
          <w:bCs/>
          <w:i/>
          <w:iCs/>
          <w:color w:val="auto"/>
          <w:sz w:val="20"/>
          <w:lang w:eastAsia="es-ES"/>
        </w:rPr>
      </w:pPr>
      <w:r w:rsidRPr="00542518">
        <w:rPr>
          <w:rFonts w:ascii="Segoe UI Symbol" w:hAnsi="Segoe UI Symbol" w:eastAsia="Times New Roman" w:cs="Segoe UI Symbol"/>
          <w:bCs/>
          <w:i/>
          <w:iCs/>
          <w:color w:val="auto"/>
          <w:sz w:val="20"/>
          <w:lang w:eastAsia="es-ES"/>
        </w:rPr>
        <w:t>✓</w:t>
      </w:r>
      <w:r w:rsidRPr="00542518">
        <w:rPr>
          <w:rFonts w:eastAsia="Times New Roman" w:cs="Arial"/>
          <w:bCs/>
          <w:i/>
          <w:iCs/>
          <w:color w:val="auto"/>
          <w:sz w:val="20"/>
          <w:lang w:eastAsia="es-ES"/>
        </w:rPr>
        <w:t xml:space="preserve"> 7:00 pm, el lugar se encontraba lleno ocupando mesas, sillas, periqueras y con música, botellas de cervezas y vasos de cerveza en las mesas y periquera </w:t>
      </w:r>
    </w:p>
    <w:p w:rsidRPr="00542518" w:rsidR="00542518" w:rsidP="00A86400" w:rsidRDefault="00542518" w14:paraId="5C9BE187" w14:textId="6F60B69F">
      <w:pPr>
        <w:spacing w:after="0" w:line="360" w:lineRule="auto"/>
        <w:ind w:left="567" w:right="567"/>
        <w:rPr>
          <w:rFonts w:eastAsia="Times New Roman" w:cs="Arial"/>
          <w:bCs/>
          <w:i/>
          <w:iCs/>
          <w:color w:val="auto"/>
          <w:sz w:val="20"/>
          <w:lang w:eastAsia="es-ES"/>
        </w:rPr>
      </w:pPr>
      <w:r w:rsidRPr="00542518">
        <w:rPr>
          <w:rFonts w:ascii="Segoe UI Symbol" w:hAnsi="Segoe UI Symbol" w:eastAsia="Times New Roman" w:cs="Segoe UI Symbol"/>
          <w:bCs/>
          <w:i/>
          <w:iCs/>
          <w:color w:val="auto"/>
          <w:sz w:val="20"/>
          <w:lang w:eastAsia="es-ES"/>
        </w:rPr>
        <w:t>✓</w:t>
      </w:r>
      <w:r w:rsidRPr="00542518">
        <w:rPr>
          <w:rFonts w:eastAsia="Times New Roman" w:cs="Arial"/>
          <w:bCs/>
          <w:i/>
          <w:iCs/>
          <w:color w:val="auto"/>
          <w:sz w:val="20"/>
          <w:lang w:eastAsia="es-ES"/>
        </w:rPr>
        <w:t xml:space="preserve"> 11:00 pm, la música era más ruidosa se escuchaba más bullicio de personas que se encontraban en el lugar, </w:t>
      </w:r>
    </w:p>
    <w:p w:rsidR="00542518" w:rsidP="00A86400" w:rsidRDefault="00542518" w14:paraId="556C0295" w14:textId="570A91F5">
      <w:pPr>
        <w:spacing w:after="0" w:line="360" w:lineRule="auto"/>
        <w:ind w:left="567" w:right="567"/>
        <w:rPr>
          <w:rFonts w:eastAsia="Times New Roman" w:cs="Arial"/>
          <w:bCs/>
          <w:i/>
          <w:iCs/>
          <w:color w:val="auto"/>
          <w:sz w:val="20"/>
          <w:lang w:eastAsia="es-ES"/>
        </w:rPr>
      </w:pPr>
      <w:r w:rsidRPr="00542518">
        <w:rPr>
          <w:rFonts w:ascii="Segoe UI Symbol" w:hAnsi="Segoe UI Symbol" w:eastAsia="Times New Roman" w:cs="Segoe UI Symbol"/>
          <w:bCs/>
          <w:i/>
          <w:iCs/>
          <w:color w:val="auto"/>
          <w:sz w:val="20"/>
          <w:lang w:eastAsia="es-ES"/>
        </w:rPr>
        <w:t>✓</w:t>
      </w:r>
      <w:r w:rsidRPr="00542518">
        <w:rPr>
          <w:rFonts w:eastAsia="Times New Roman" w:cs="Arial"/>
          <w:bCs/>
          <w:i/>
          <w:iCs/>
          <w:color w:val="auto"/>
          <w:sz w:val="20"/>
          <w:lang w:eastAsia="es-ES"/>
        </w:rPr>
        <w:t xml:space="preserve"> 11:30 pm Algunas personas se ubicaron orinado en vía publica</w:t>
      </w:r>
    </w:p>
    <w:p w:rsidR="00542518" w:rsidP="00A86400" w:rsidRDefault="00542518" w14:paraId="4B8E55E5" w14:textId="2E820FA1">
      <w:pPr>
        <w:spacing w:after="0" w:line="360" w:lineRule="auto"/>
        <w:ind w:left="567" w:right="567"/>
        <w:rPr>
          <w:rFonts w:eastAsia="Times New Roman" w:cs="Arial"/>
          <w:bCs/>
          <w:i/>
          <w:iCs/>
          <w:color w:val="auto"/>
          <w:sz w:val="20"/>
          <w:lang w:eastAsia="es-ES"/>
        </w:rPr>
      </w:pPr>
    </w:p>
    <w:p w:rsidRPr="00542518" w:rsidR="00542518" w:rsidP="00A86400" w:rsidRDefault="00542518" w14:paraId="1458BC98" w14:textId="77777777">
      <w:pPr>
        <w:spacing w:after="0" w:line="360" w:lineRule="auto"/>
        <w:ind w:left="567" w:right="567"/>
        <w:rPr>
          <w:rFonts w:eastAsia="Times New Roman" w:cs="Arial"/>
          <w:b/>
          <w:i/>
          <w:iCs/>
          <w:color w:val="auto"/>
          <w:sz w:val="20"/>
          <w:lang w:eastAsia="es-ES"/>
        </w:rPr>
      </w:pPr>
      <w:r w:rsidRPr="00542518">
        <w:rPr>
          <w:rFonts w:eastAsia="Times New Roman" w:cs="Arial"/>
          <w:b/>
          <w:i/>
          <w:iCs/>
          <w:color w:val="auto"/>
          <w:sz w:val="20"/>
          <w:lang w:eastAsia="es-ES"/>
        </w:rPr>
        <w:t>25 de septiembre</w:t>
      </w:r>
    </w:p>
    <w:p w:rsidRPr="00F25512" w:rsidR="00542518" w:rsidP="00A86400" w:rsidRDefault="00542518" w14:paraId="7CBAFF87" w14:textId="62C65EEB">
      <w:pPr>
        <w:spacing w:after="0" w:line="360" w:lineRule="auto"/>
        <w:ind w:left="567" w:right="567"/>
        <w:rPr>
          <w:rFonts w:eastAsia="Times New Roman" w:cs="Arial"/>
          <w:bCs/>
          <w:i/>
          <w:iCs/>
          <w:color w:val="auto"/>
          <w:sz w:val="20"/>
          <w:lang w:eastAsia="es-ES"/>
        </w:rPr>
      </w:pPr>
      <w:r w:rsidRPr="00F25512">
        <w:rPr>
          <w:rFonts w:ascii="Segoe UI Symbol" w:hAnsi="Segoe UI Symbol" w:eastAsia="Times New Roman" w:cs="Segoe UI Symbol"/>
          <w:bCs/>
          <w:i/>
          <w:iCs/>
          <w:color w:val="auto"/>
          <w:sz w:val="20"/>
          <w:lang w:eastAsia="es-ES"/>
        </w:rPr>
        <w:t>✓</w:t>
      </w:r>
      <w:r w:rsidRPr="00F25512">
        <w:rPr>
          <w:rFonts w:eastAsia="Times New Roman" w:cs="Arial"/>
          <w:bCs/>
          <w:i/>
          <w:iCs/>
          <w:color w:val="auto"/>
          <w:sz w:val="20"/>
          <w:lang w:eastAsia="es-ES"/>
        </w:rPr>
        <w:t xml:space="preserve"> 4:30 am, se escucharon detonaciones de armas de fuego, gritos y estruendo de vidrios botellas que se rompían. Ninguna patrulla acudió al lugar </w:t>
      </w:r>
    </w:p>
    <w:p w:rsidR="00542518" w:rsidP="00A86400" w:rsidRDefault="00542518" w14:paraId="4E9E5A5F" w14:textId="26DA1E41">
      <w:pPr>
        <w:spacing w:after="0" w:line="360" w:lineRule="auto"/>
        <w:ind w:left="567" w:right="567"/>
        <w:rPr>
          <w:rFonts w:eastAsia="Times New Roman" w:cs="Arial"/>
          <w:b/>
          <w:i/>
          <w:iCs/>
          <w:color w:val="auto"/>
          <w:sz w:val="20"/>
          <w:lang w:eastAsia="es-ES"/>
        </w:rPr>
      </w:pPr>
    </w:p>
    <w:p w:rsidR="007A3549" w:rsidP="00A86400" w:rsidRDefault="007A3549" w14:paraId="18C760AF" w14:textId="33D4CE7A">
      <w:pPr>
        <w:spacing w:after="0" w:line="360" w:lineRule="auto"/>
        <w:ind w:left="567" w:right="567"/>
        <w:rPr>
          <w:rFonts w:eastAsia="Times New Roman" w:cs="Arial"/>
          <w:b/>
          <w:i/>
          <w:iCs/>
          <w:color w:val="auto"/>
          <w:sz w:val="20"/>
          <w:lang w:eastAsia="es-ES"/>
        </w:rPr>
      </w:pPr>
    </w:p>
    <w:p w:rsidR="007A3549" w:rsidP="00A86400" w:rsidRDefault="007A3549" w14:paraId="0601DAF1" w14:textId="77777777">
      <w:pPr>
        <w:spacing w:after="0" w:line="360" w:lineRule="auto"/>
        <w:ind w:left="567" w:right="567"/>
        <w:rPr>
          <w:rFonts w:eastAsia="Times New Roman" w:cs="Arial"/>
          <w:b/>
          <w:i/>
          <w:iCs/>
          <w:color w:val="auto"/>
          <w:sz w:val="20"/>
          <w:lang w:eastAsia="es-ES"/>
        </w:rPr>
      </w:pPr>
    </w:p>
    <w:p w:rsidR="00F25512" w:rsidP="00A86400" w:rsidRDefault="00F25512" w14:paraId="3D4948B4" w14:textId="77777777">
      <w:pPr>
        <w:spacing w:after="0" w:line="360" w:lineRule="auto"/>
        <w:ind w:left="567" w:right="567"/>
        <w:rPr>
          <w:rFonts w:eastAsia="Times New Roman" w:cs="Arial"/>
          <w:b/>
          <w:i/>
          <w:iCs/>
          <w:color w:val="auto"/>
          <w:sz w:val="20"/>
          <w:lang w:eastAsia="es-ES"/>
        </w:rPr>
      </w:pPr>
      <w:r w:rsidRPr="00F25512">
        <w:rPr>
          <w:rFonts w:eastAsia="Times New Roman" w:cs="Arial"/>
          <w:b/>
          <w:i/>
          <w:iCs/>
          <w:color w:val="auto"/>
          <w:sz w:val="20"/>
          <w:lang w:eastAsia="es-ES"/>
        </w:rPr>
        <w:lastRenderedPageBreak/>
        <w:t xml:space="preserve">29 de septiembre </w:t>
      </w:r>
    </w:p>
    <w:p w:rsidR="00F25512" w:rsidP="00A86400" w:rsidRDefault="00F25512" w14:paraId="36E5505A" w14:textId="3F76FC0E">
      <w:pPr>
        <w:spacing w:after="0" w:line="360" w:lineRule="auto"/>
        <w:ind w:left="567" w:right="567"/>
        <w:rPr>
          <w:rFonts w:eastAsia="Times New Roman" w:cs="Arial"/>
          <w:bCs/>
          <w:i/>
          <w:iCs/>
          <w:color w:val="auto"/>
          <w:sz w:val="20"/>
          <w:lang w:eastAsia="es-ES"/>
        </w:rPr>
      </w:pPr>
      <w:r w:rsidRPr="00F25512">
        <w:rPr>
          <w:rFonts w:ascii="Segoe UI Symbol" w:hAnsi="Segoe UI Symbol" w:eastAsia="Times New Roman" w:cs="Segoe UI Symbol"/>
          <w:bCs/>
          <w:i/>
          <w:iCs/>
          <w:color w:val="auto"/>
          <w:sz w:val="20"/>
          <w:lang w:eastAsia="es-ES"/>
        </w:rPr>
        <w:t>✓</w:t>
      </w:r>
      <w:r w:rsidRPr="00F25512">
        <w:rPr>
          <w:rFonts w:eastAsia="Times New Roman" w:cs="Arial"/>
          <w:bCs/>
          <w:i/>
          <w:iCs/>
          <w:color w:val="auto"/>
          <w:sz w:val="20"/>
          <w:lang w:eastAsia="es-ES"/>
        </w:rPr>
        <w:t xml:space="preserve"> 2:00 pm se encuentran abiertos los locales 7 y 8, mesas, sillas, periqueras y música con volumen moderado.</w:t>
      </w:r>
    </w:p>
    <w:p w:rsidR="00F25512" w:rsidP="00A86400" w:rsidRDefault="00F25512" w14:paraId="42B3787F" w14:textId="77777777">
      <w:pPr>
        <w:spacing w:after="0" w:line="360" w:lineRule="auto"/>
        <w:ind w:left="567" w:right="567"/>
        <w:rPr>
          <w:rFonts w:eastAsia="Times New Roman" w:cs="Arial"/>
          <w:bCs/>
          <w:i/>
          <w:iCs/>
          <w:color w:val="auto"/>
          <w:sz w:val="20"/>
          <w:lang w:eastAsia="es-ES"/>
        </w:rPr>
      </w:pPr>
      <w:r w:rsidRPr="00F25512">
        <w:rPr>
          <w:rFonts w:ascii="Segoe UI Symbol" w:hAnsi="Segoe UI Symbol" w:eastAsia="Times New Roman" w:cs="Segoe UI Symbol"/>
          <w:bCs/>
          <w:i/>
          <w:iCs/>
          <w:color w:val="auto"/>
          <w:sz w:val="20"/>
          <w:lang w:eastAsia="es-ES"/>
        </w:rPr>
        <w:t>✓</w:t>
      </w:r>
      <w:r w:rsidRPr="00F25512">
        <w:rPr>
          <w:rFonts w:eastAsia="Times New Roman" w:cs="Arial"/>
          <w:bCs/>
          <w:i/>
          <w:iCs/>
          <w:color w:val="auto"/>
          <w:sz w:val="20"/>
          <w:lang w:eastAsia="es-ES"/>
        </w:rPr>
        <w:t xml:space="preserve"> 7:00 pm, se incrementa el volumen de la música </w:t>
      </w:r>
    </w:p>
    <w:p w:rsidRPr="00F25512" w:rsidR="00F25512" w:rsidP="00A86400" w:rsidRDefault="00F25512" w14:paraId="52B08DAF" w14:textId="17E7BAE9">
      <w:pPr>
        <w:spacing w:after="0" w:line="360" w:lineRule="auto"/>
        <w:ind w:left="567" w:right="567"/>
        <w:rPr>
          <w:rFonts w:eastAsia="Times New Roman" w:cs="Arial"/>
          <w:bCs/>
          <w:i/>
          <w:iCs/>
          <w:color w:val="auto"/>
          <w:sz w:val="20"/>
          <w:lang w:eastAsia="es-ES"/>
        </w:rPr>
      </w:pPr>
      <w:r w:rsidRPr="00F25512">
        <w:rPr>
          <w:rFonts w:ascii="Segoe UI Symbol" w:hAnsi="Segoe UI Symbol" w:eastAsia="Times New Roman" w:cs="Segoe UI Symbol"/>
          <w:bCs/>
          <w:i/>
          <w:iCs/>
          <w:color w:val="auto"/>
          <w:sz w:val="20"/>
          <w:lang w:eastAsia="es-ES"/>
        </w:rPr>
        <w:t>✓</w:t>
      </w:r>
      <w:r w:rsidRPr="00F25512">
        <w:rPr>
          <w:rFonts w:eastAsia="Times New Roman" w:cs="Arial"/>
          <w:bCs/>
          <w:i/>
          <w:iCs/>
          <w:color w:val="auto"/>
          <w:sz w:val="20"/>
          <w:lang w:eastAsia="es-ES"/>
        </w:rPr>
        <w:t xml:space="preserve"> 11:00 pm, continúa incrementando el volumen de la música y se escucha bullicio de gente en el</w:t>
      </w:r>
      <w:r>
        <w:rPr>
          <w:rFonts w:eastAsia="Times New Roman" w:cs="Arial"/>
          <w:bCs/>
          <w:i/>
          <w:iCs/>
          <w:color w:val="auto"/>
          <w:sz w:val="20"/>
          <w:lang w:eastAsia="es-ES"/>
        </w:rPr>
        <w:t xml:space="preserve"> </w:t>
      </w:r>
      <w:r w:rsidRPr="00F25512">
        <w:rPr>
          <w:rFonts w:eastAsia="Times New Roman" w:cs="Arial"/>
          <w:bCs/>
          <w:i/>
          <w:iCs/>
          <w:color w:val="auto"/>
          <w:sz w:val="20"/>
          <w:lang w:eastAsia="es-ES"/>
        </w:rPr>
        <w:t>lugar</w:t>
      </w:r>
    </w:p>
    <w:p w:rsidRPr="00F25512" w:rsidR="00542518" w:rsidP="00A86400" w:rsidRDefault="00542518" w14:paraId="264CCD50" w14:textId="2FFA2A21">
      <w:pPr>
        <w:spacing w:after="0" w:line="360" w:lineRule="auto"/>
        <w:ind w:left="567" w:right="567"/>
        <w:rPr>
          <w:rFonts w:eastAsia="Times New Roman" w:cs="Arial"/>
          <w:bCs/>
          <w:i/>
          <w:iCs/>
          <w:color w:val="auto"/>
          <w:sz w:val="20"/>
          <w:lang w:eastAsia="es-ES"/>
        </w:rPr>
      </w:pPr>
    </w:p>
    <w:p w:rsidRPr="00F25512" w:rsidR="00F25512" w:rsidP="00A86400" w:rsidRDefault="00F25512" w14:paraId="5023F1C5" w14:textId="77777777">
      <w:pPr>
        <w:spacing w:after="0" w:line="360" w:lineRule="auto"/>
        <w:ind w:left="567" w:right="567"/>
        <w:rPr>
          <w:rFonts w:eastAsia="Times New Roman" w:cs="Arial"/>
          <w:b/>
          <w:i/>
          <w:iCs/>
          <w:color w:val="auto"/>
          <w:sz w:val="20"/>
          <w:lang w:eastAsia="es-ES"/>
        </w:rPr>
      </w:pPr>
      <w:r w:rsidRPr="00F25512">
        <w:rPr>
          <w:rFonts w:eastAsia="Times New Roman" w:cs="Arial"/>
          <w:b/>
          <w:i/>
          <w:iCs/>
          <w:color w:val="auto"/>
          <w:sz w:val="20"/>
          <w:lang w:eastAsia="es-ES"/>
        </w:rPr>
        <w:t xml:space="preserve">30 de septiembre </w:t>
      </w:r>
    </w:p>
    <w:p w:rsidR="00F25512" w:rsidP="00A86400" w:rsidRDefault="00F25512" w14:paraId="0B2CDC03" w14:textId="77777777">
      <w:pPr>
        <w:spacing w:after="0" w:line="360" w:lineRule="auto"/>
        <w:ind w:left="567" w:right="567"/>
        <w:rPr>
          <w:rFonts w:eastAsia="Times New Roman" w:cs="Arial"/>
          <w:bCs/>
          <w:i/>
          <w:iCs/>
          <w:color w:val="auto"/>
          <w:sz w:val="20"/>
          <w:lang w:eastAsia="es-ES"/>
        </w:rPr>
      </w:pPr>
      <w:r w:rsidRPr="00F25512">
        <w:rPr>
          <w:rFonts w:ascii="Segoe UI Symbol" w:hAnsi="Segoe UI Symbol" w:eastAsia="Times New Roman" w:cs="Segoe UI Symbol"/>
          <w:bCs/>
          <w:i/>
          <w:iCs/>
          <w:color w:val="auto"/>
          <w:sz w:val="20"/>
          <w:lang w:eastAsia="es-ES"/>
        </w:rPr>
        <w:t>✓</w:t>
      </w:r>
      <w:r w:rsidRPr="00F25512">
        <w:rPr>
          <w:rFonts w:eastAsia="Times New Roman" w:cs="Arial"/>
          <w:bCs/>
          <w:i/>
          <w:iCs/>
          <w:color w:val="auto"/>
          <w:sz w:val="20"/>
          <w:lang w:eastAsia="es-ES"/>
        </w:rPr>
        <w:t xml:space="preserve"> 1:30 am la música continua y se observa el arribo de la patrulla 01-3379, debido a la queja reportada por un vecino, quedando asentada con folio 192044 ante el C4. Llega con torreta encendida, sin embargo, a los pocos minutos después de retirarse continua la música y gritos de gente en el sitio. </w:t>
      </w:r>
    </w:p>
    <w:p w:rsidR="00F25512" w:rsidP="00A86400" w:rsidRDefault="00F25512" w14:paraId="747AAF7B" w14:textId="77777777">
      <w:pPr>
        <w:spacing w:after="0" w:line="360" w:lineRule="auto"/>
        <w:ind w:left="567" w:right="567"/>
        <w:rPr>
          <w:rFonts w:eastAsia="Times New Roman" w:cs="Arial"/>
          <w:bCs/>
          <w:i/>
          <w:iCs/>
          <w:color w:val="auto"/>
          <w:sz w:val="20"/>
          <w:lang w:eastAsia="es-ES"/>
        </w:rPr>
      </w:pPr>
      <w:r w:rsidRPr="00F25512">
        <w:rPr>
          <w:rFonts w:ascii="Segoe UI Symbol" w:hAnsi="Segoe UI Symbol" w:eastAsia="Times New Roman" w:cs="Segoe UI Symbol"/>
          <w:bCs/>
          <w:i/>
          <w:iCs/>
          <w:color w:val="auto"/>
          <w:sz w:val="20"/>
          <w:lang w:eastAsia="es-ES"/>
        </w:rPr>
        <w:t>✓</w:t>
      </w:r>
      <w:r w:rsidRPr="00F25512">
        <w:rPr>
          <w:rFonts w:eastAsia="Times New Roman" w:cs="Arial"/>
          <w:bCs/>
          <w:i/>
          <w:iCs/>
          <w:color w:val="auto"/>
          <w:sz w:val="20"/>
          <w:lang w:eastAsia="es-ES"/>
        </w:rPr>
        <w:t xml:space="preserve"> 2:20 am, se detiene la música al pasar otra patrulla, la cual expone un sonido con la sirena </w:t>
      </w:r>
    </w:p>
    <w:p w:rsidR="00F25512" w:rsidP="00A86400" w:rsidRDefault="00F25512" w14:paraId="6C7CA779" w14:textId="7F8D8D82">
      <w:pPr>
        <w:spacing w:after="0" w:line="360" w:lineRule="auto"/>
        <w:ind w:left="567" w:right="567"/>
        <w:rPr>
          <w:rFonts w:eastAsia="Times New Roman" w:cs="Arial"/>
          <w:bCs/>
          <w:i/>
          <w:iCs/>
          <w:color w:val="auto"/>
          <w:sz w:val="20"/>
          <w:lang w:eastAsia="es-ES"/>
        </w:rPr>
      </w:pPr>
      <w:r w:rsidRPr="00F25512">
        <w:rPr>
          <w:rFonts w:eastAsia="Times New Roman" w:cs="Arial"/>
          <w:bCs/>
          <w:i/>
          <w:iCs/>
          <w:color w:val="auto"/>
          <w:sz w:val="20"/>
          <w:lang w:eastAsia="es-ES"/>
        </w:rPr>
        <w:t xml:space="preserve">Por la tarde </w:t>
      </w:r>
    </w:p>
    <w:p w:rsidR="00F25512" w:rsidP="00A86400" w:rsidRDefault="00F25512" w14:paraId="607EE7C0" w14:textId="77777777">
      <w:pPr>
        <w:spacing w:after="0" w:line="360" w:lineRule="auto"/>
        <w:ind w:left="567" w:right="567"/>
        <w:rPr>
          <w:rFonts w:eastAsia="Times New Roman" w:cs="Arial"/>
          <w:bCs/>
          <w:i/>
          <w:iCs/>
          <w:color w:val="auto"/>
          <w:sz w:val="20"/>
          <w:lang w:eastAsia="es-ES"/>
        </w:rPr>
      </w:pPr>
      <w:r w:rsidRPr="00F25512">
        <w:rPr>
          <w:rFonts w:ascii="Segoe UI Symbol" w:hAnsi="Segoe UI Symbol" w:eastAsia="Times New Roman" w:cs="Segoe UI Symbol"/>
          <w:bCs/>
          <w:i/>
          <w:iCs/>
          <w:color w:val="auto"/>
          <w:sz w:val="20"/>
          <w:lang w:eastAsia="es-ES"/>
        </w:rPr>
        <w:t>✓</w:t>
      </w:r>
      <w:r w:rsidRPr="00F25512">
        <w:rPr>
          <w:rFonts w:eastAsia="Times New Roman" w:cs="Arial"/>
          <w:bCs/>
          <w:i/>
          <w:iCs/>
          <w:color w:val="auto"/>
          <w:sz w:val="20"/>
          <w:lang w:eastAsia="es-ES"/>
        </w:rPr>
        <w:t xml:space="preserve"> 12:00 pm, se encuentran abiertos los locales 7 y 8, mesas, sillas periqueras y comienza la música en el local 7 bocina con amplificador </w:t>
      </w:r>
    </w:p>
    <w:p w:rsidRPr="00F25512" w:rsidR="00F25512" w:rsidP="00A86400" w:rsidRDefault="00F25512" w14:paraId="2B2EF148" w14:textId="0531BF27">
      <w:pPr>
        <w:spacing w:after="0" w:line="360" w:lineRule="auto"/>
        <w:ind w:left="567" w:right="567"/>
        <w:rPr>
          <w:rFonts w:eastAsia="Times New Roman" w:cs="Arial"/>
          <w:bCs/>
          <w:i/>
          <w:iCs/>
          <w:color w:val="auto"/>
          <w:sz w:val="20"/>
          <w:lang w:eastAsia="es-ES"/>
        </w:rPr>
      </w:pPr>
      <w:r w:rsidRPr="00F25512">
        <w:rPr>
          <w:rFonts w:ascii="Segoe UI Symbol" w:hAnsi="Segoe UI Symbol" w:eastAsia="Times New Roman" w:cs="Segoe UI Symbol"/>
          <w:bCs/>
          <w:i/>
          <w:iCs/>
          <w:color w:val="auto"/>
          <w:sz w:val="20"/>
          <w:lang w:eastAsia="es-ES"/>
        </w:rPr>
        <w:t>✓</w:t>
      </w:r>
      <w:r w:rsidRPr="00F25512">
        <w:rPr>
          <w:rFonts w:eastAsia="Times New Roman" w:cs="Arial"/>
          <w:bCs/>
          <w:i/>
          <w:iCs/>
          <w:color w:val="auto"/>
          <w:sz w:val="20"/>
          <w:lang w:eastAsia="es-ES"/>
        </w:rPr>
        <w:t xml:space="preserve"> 8:00 pm, lugar lleno de personas, bullicio y música alta</w:t>
      </w:r>
    </w:p>
    <w:p w:rsidRPr="00F25512" w:rsidR="00AD2E6B" w:rsidP="00A86400" w:rsidRDefault="00AD2E6B" w14:paraId="3D063003" w14:textId="21AAFA3F">
      <w:pPr>
        <w:spacing w:after="0" w:line="360" w:lineRule="auto"/>
        <w:ind w:left="567" w:right="567"/>
        <w:rPr>
          <w:rFonts w:eastAsia="Times New Roman" w:cs="Arial"/>
          <w:bCs/>
          <w:i/>
          <w:iCs/>
          <w:color w:val="auto"/>
          <w:sz w:val="20"/>
          <w:lang w:eastAsia="es-ES"/>
        </w:rPr>
      </w:pPr>
    </w:p>
    <w:p w:rsidRPr="00F25512" w:rsidR="00F25512" w:rsidP="00A86400" w:rsidRDefault="00F25512" w14:paraId="15E37A29" w14:textId="77777777">
      <w:pPr>
        <w:spacing w:after="0" w:line="360" w:lineRule="auto"/>
        <w:ind w:left="567" w:right="567"/>
        <w:rPr>
          <w:rFonts w:eastAsia="Times New Roman" w:cs="Arial"/>
          <w:b/>
          <w:i/>
          <w:iCs/>
          <w:color w:val="auto"/>
          <w:sz w:val="20"/>
          <w:lang w:eastAsia="es-ES"/>
        </w:rPr>
      </w:pPr>
      <w:r w:rsidRPr="00F25512">
        <w:rPr>
          <w:rFonts w:eastAsia="Times New Roman" w:cs="Arial"/>
          <w:b/>
          <w:i/>
          <w:iCs/>
          <w:color w:val="auto"/>
          <w:sz w:val="20"/>
          <w:lang w:eastAsia="es-ES"/>
        </w:rPr>
        <w:t xml:space="preserve">1 de octubre </w:t>
      </w:r>
    </w:p>
    <w:p w:rsidR="00F25512" w:rsidP="00A86400" w:rsidRDefault="00F25512" w14:paraId="628DFD3E" w14:textId="77777777">
      <w:pPr>
        <w:spacing w:after="0" w:line="360" w:lineRule="auto"/>
        <w:ind w:left="567" w:right="567"/>
        <w:rPr>
          <w:rFonts w:eastAsia="Times New Roman" w:cs="Arial"/>
          <w:bCs/>
          <w:i/>
          <w:iCs/>
          <w:color w:val="auto"/>
          <w:sz w:val="20"/>
          <w:lang w:eastAsia="es-ES"/>
        </w:rPr>
      </w:pPr>
      <w:r w:rsidRPr="00F25512">
        <w:rPr>
          <w:rFonts w:ascii="Segoe UI Symbol" w:hAnsi="Segoe UI Symbol" w:eastAsia="Times New Roman" w:cs="Segoe UI Symbol"/>
          <w:bCs/>
          <w:i/>
          <w:iCs/>
          <w:color w:val="auto"/>
          <w:sz w:val="20"/>
          <w:lang w:eastAsia="es-ES"/>
        </w:rPr>
        <w:t>✓</w:t>
      </w:r>
      <w:r w:rsidRPr="00F25512">
        <w:rPr>
          <w:rFonts w:eastAsia="Times New Roman" w:cs="Arial"/>
          <w:bCs/>
          <w:i/>
          <w:iCs/>
          <w:color w:val="auto"/>
          <w:sz w:val="20"/>
          <w:lang w:eastAsia="es-ES"/>
        </w:rPr>
        <w:t xml:space="preserve"> 1:40 am se hace reporte a C4 de Naucalpan quedando asentado con el número 192284, indicando que acudiría al lugar la patrulla 01-3227, sin embargo, se observa pasar una patrulla de largo, sin la torreta encendida, la enciende una vez que ha pasado el lugar que fue reportado por escándalo de música </w:t>
      </w:r>
    </w:p>
    <w:p w:rsidR="00F25512" w:rsidP="00A86400" w:rsidRDefault="00F25512" w14:paraId="3893A2FA" w14:textId="77777777">
      <w:pPr>
        <w:spacing w:after="0" w:line="360" w:lineRule="auto"/>
        <w:ind w:left="567" w:right="567"/>
        <w:rPr>
          <w:rFonts w:eastAsia="Times New Roman" w:cs="Arial"/>
          <w:bCs/>
          <w:i/>
          <w:iCs/>
          <w:color w:val="auto"/>
          <w:sz w:val="20"/>
          <w:lang w:eastAsia="es-ES"/>
        </w:rPr>
      </w:pPr>
      <w:r w:rsidRPr="00F25512">
        <w:rPr>
          <w:rFonts w:ascii="Segoe UI Symbol" w:hAnsi="Segoe UI Symbol" w:eastAsia="Times New Roman" w:cs="Segoe UI Symbol"/>
          <w:bCs/>
          <w:i/>
          <w:iCs/>
          <w:color w:val="auto"/>
          <w:sz w:val="20"/>
          <w:lang w:eastAsia="es-ES"/>
        </w:rPr>
        <w:t>✓</w:t>
      </w:r>
      <w:r w:rsidRPr="00F25512">
        <w:rPr>
          <w:rFonts w:eastAsia="Times New Roman" w:cs="Arial"/>
          <w:bCs/>
          <w:i/>
          <w:iCs/>
          <w:color w:val="auto"/>
          <w:sz w:val="20"/>
          <w:lang w:eastAsia="es-ES"/>
        </w:rPr>
        <w:t xml:space="preserve"> 2:10 am, nuevamente se realiza llamada al C4 informando que continua la música e informa que no había nada en lugar según reporte de los anteriores oficiales, se insiste acudan al lugar y que se bajen de la patrulla y les toquen las cortinas que es evidente el ruido la música y escándalo perturbador, continúa con el mismo reporte (192284) </w:t>
      </w:r>
    </w:p>
    <w:p w:rsidR="00F25512" w:rsidP="00A86400" w:rsidRDefault="00F25512" w14:paraId="4CDE0F2B" w14:textId="77777777">
      <w:pPr>
        <w:spacing w:after="0" w:line="360" w:lineRule="auto"/>
        <w:ind w:left="567" w:right="567"/>
        <w:rPr>
          <w:rFonts w:eastAsia="Times New Roman" w:cs="Arial"/>
          <w:bCs/>
          <w:i/>
          <w:iCs/>
          <w:color w:val="auto"/>
          <w:sz w:val="20"/>
          <w:lang w:eastAsia="es-ES"/>
        </w:rPr>
      </w:pPr>
      <w:r w:rsidRPr="00F25512">
        <w:rPr>
          <w:rFonts w:ascii="Segoe UI Symbol" w:hAnsi="Segoe UI Symbol" w:eastAsia="Times New Roman" w:cs="Segoe UI Symbol"/>
          <w:bCs/>
          <w:i/>
          <w:iCs/>
          <w:color w:val="auto"/>
          <w:sz w:val="20"/>
          <w:lang w:eastAsia="es-ES"/>
        </w:rPr>
        <w:t>✓</w:t>
      </w:r>
      <w:r w:rsidRPr="00F25512">
        <w:rPr>
          <w:rFonts w:eastAsia="Times New Roman" w:cs="Arial"/>
          <w:bCs/>
          <w:i/>
          <w:iCs/>
          <w:color w:val="auto"/>
          <w:sz w:val="20"/>
          <w:lang w:eastAsia="es-ES"/>
        </w:rPr>
        <w:t xml:space="preserve"> Llega a lugar la patrulla 01-3379, se observa que hablan con personal del establecimiento y se retiran, sin embargo, aproximadamente 40 minutos después, continúa la música</w:t>
      </w:r>
    </w:p>
    <w:p w:rsidR="00F25512" w:rsidP="00A86400" w:rsidRDefault="00F25512" w14:paraId="4AE903F4" w14:textId="77777777">
      <w:pPr>
        <w:spacing w:after="0" w:line="360" w:lineRule="auto"/>
        <w:ind w:left="567" w:right="567"/>
        <w:rPr>
          <w:rFonts w:eastAsia="Times New Roman" w:cs="Arial"/>
          <w:bCs/>
          <w:i/>
          <w:iCs/>
          <w:color w:val="auto"/>
          <w:sz w:val="20"/>
          <w:lang w:eastAsia="es-ES"/>
        </w:rPr>
      </w:pPr>
    </w:p>
    <w:p w:rsidR="00F25512" w:rsidP="00A86400" w:rsidRDefault="00F25512" w14:paraId="3C476D46" w14:textId="7DF8BFF5">
      <w:pPr>
        <w:spacing w:after="0" w:line="360" w:lineRule="auto"/>
        <w:ind w:left="567" w:right="567"/>
        <w:rPr>
          <w:rFonts w:eastAsia="Times New Roman" w:cs="Arial"/>
          <w:bCs/>
          <w:i/>
          <w:iCs/>
          <w:color w:val="auto"/>
          <w:sz w:val="20"/>
          <w:lang w:eastAsia="es-ES"/>
        </w:rPr>
      </w:pPr>
      <w:r w:rsidRPr="00F25512">
        <w:rPr>
          <w:rFonts w:eastAsia="Times New Roman" w:cs="Arial"/>
          <w:bCs/>
          <w:i/>
          <w:iCs/>
          <w:color w:val="auto"/>
          <w:sz w:val="20"/>
          <w:lang w:eastAsia="es-ES"/>
        </w:rPr>
        <w:lastRenderedPageBreak/>
        <w:t xml:space="preserve"> Por la tarde </w:t>
      </w:r>
    </w:p>
    <w:p w:rsidR="00F25512" w:rsidP="00A86400" w:rsidRDefault="00F25512" w14:paraId="661327B3" w14:textId="77777777">
      <w:pPr>
        <w:spacing w:after="0" w:line="360" w:lineRule="auto"/>
        <w:ind w:left="567" w:right="567"/>
        <w:rPr>
          <w:rFonts w:ascii="Segoe UI Symbol" w:hAnsi="Segoe UI Symbol" w:eastAsia="Times New Roman" w:cs="Segoe UI Symbol"/>
          <w:bCs/>
          <w:i/>
          <w:iCs/>
          <w:color w:val="auto"/>
          <w:sz w:val="20"/>
          <w:lang w:eastAsia="es-ES"/>
        </w:rPr>
      </w:pPr>
    </w:p>
    <w:p w:rsidR="00F25512" w:rsidP="00A86400" w:rsidRDefault="00F25512" w14:paraId="414CCAC8" w14:textId="77777777">
      <w:pPr>
        <w:spacing w:after="0" w:line="360" w:lineRule="auto"/>
        <w:ind w:left="567" w:right="567"/>
        <w:rPr>
          <w:rFonts w:eastAsia="Times New Roman" w:cs="Arial"/>
          <w:bCs/>
          <w:i/>
          <w:iCs/>
          <w:color w:val="auto"/>
          <w:sz w:val="20"/>
          <w:lang w:eastAsia="es-ES"/>
        </w:rPr>
      </w:pPr>
      <w:r w:rsidRPr="00F25512">
        <w:rPr>
          <w:rFonts w:ascii="Segoe UI Symbol" w:hAnsi="Segoe UI Symbol" w:eastAsia="Times New Roman" w:cs="Segoe UI Symbol"/>
          <w:bCs/>
          <w:i/>
          <w:iCs/>
          <w:color w:val="auto"/>
          <w:sz w:val="20"/>
          <w:lang w:eastAsia="es-ES"/>
        </w:rPr>
        <w:t>✓</w:t>
      </w:r>
      <w:r w:rsidRPr="00F25512">
        <w:rPr>
          <w:rFonts w:eastAsia="Times New Roman" w:cs="Arial"/>
          <w:bCs/>
          <w:i/>
          <w:iCs/>
          <w:color w:val="auto"/>
          <w:sz w:val="20"/>
          <w:lang w:eastAsia="es-ES"/>
        </w:rPr>
        <w:t xml:space="preserve"> 4:00 pm, el lugar lleno con gente y algunos acompañados de menores de edad, beben en banqueta cerveza, comienza la música en los locales 7 y 8, en mesas y sillas que colocan dentro y fuera de los locales </w:t>
      </w:r>
    </w:p>
    <w:p w:rsidR="00F25512" w:rsidP="00A86400" w:rsidRDefault="00F25512" w14:paraId="01243F5D" w14:textId="77777777">
      <w:pPr>
        <w:spacing w:after="0" w:line="360" w:lineRule="auto"/>
        <w:ind w:left="567" w:right="567"/>
        <w:rPr>
          <w:rFonts w:eastAsia="Times New Roman" w:cs="Arial"/>
          <w:bCs/>
          <w:i/>
          <w:iCs/>
          <w:color w:val="auto"/>
          <w:sz w:val="20"/>
          <w:lang w:eastAsia="es-ES"/>
        </w:rPr>
      </w:pPr>
      <w:r w:rsidRPr="00F25512">
        <w:rPr>
          <w:rFonts w:ascii="Segoe UI Symbol" w:hAnsi="Segoe UI Symbol" w:eastAsia="Times New Roman" w:cs="Segoe UI Symbol"/>
          <w:bCs/>
          <w:i/>
          <w:iCs/>
          <w:color w:val="auto"/>
          <w:sz w:val="20"/>
          <w:lang w:eastAsia="es-ES"/>
        </w:rPr>
        <w:t>✓</w:t>
      </w:r>
      <w:r w:rsidRPr="00F25512">
        <w:rPr>
          <w:rFonts w:eastAsia="Times New Roman" w:cs="Arial"/>
          <w:bCs/>
          <w:i/>
          <w:iCs/>
          <w:color w:val="auto"/>
          <w:sz w:val="20"/>
          <w:lang w:eastAsia="es-ES"/>
        </w:rPr>
        <w:t xml:space="preserve"> 9:00 pm, sube el volumen de la música, algunas personas se observan que orinan en las banqueas de enfrente del lugar. </w:t>
      </w:r>
    </w:p>
    <w:p w:rsidR="00F25512" w:rsidP="00A86400" w:rsidRDefault="00F25512" w14:paraId="374F0067" w14:textId="669F90E6">
      <w:pPr>
        <w:spacing w:after="0" w:line="360" w:lineRule="auto"/>
        <w:ind w:left="567" w:right="567"/>
        <w:rPr>
          <w:rFonts w:eastAsia="Times New Roman" w:cs="Arial"/>
          <w:bCs/>
          <w:i/>
          <w:iCs/>
          <w:color w:val="auto"/>
          <w:sz w:val="20"/>
          <w:lang w:eastAsia="es-ES"/>
        </w:rPr>
      </w:pPr>
      <w:r w:rsidRPr="00F25512">
        <w:rPr>
          <w:rFonts w:ascii="Segoe UI Symbol" w:hAnsi="Segoe UI Symbol" w:eastAsia="Times New Roman" w:cs="Segoe UI Symbol"/>
          <w:bCs/>
          <w:i/>
          <w:iCs/>
          <w:color w:val="auto"/>
          <w:sz w:val="20"/>
          <w:lang w:eastAsia="es-ES"/>
        </w:rPr>
        <w:t>✓</w:t>
      </w:r>
      <w:r w:rsidRPr="00F25512">
        <w:rPr>
          <w:rFonts w:eastAsia="Times New Roman" w:cs="Arial"/>
          <w:bCs/>
          <w:i/>
          <w:iCs/>
          <w:color w:val="auto"/>
          <w:sz w:val="20"/>
          <w:lang w:eastAsia="es-ES"/>
        </w:rPr>
        <w:t xml:space="preserve"> 10:40 pm, la música se vuelve insoportable y se perciben las vibraciones en el edificio, nuevamente se realiza llamada al C4 quedando asentado el reporte con folio 198588, indicando que mandarían una patrulla, sin embargo, ninguna arribó.</w:t>
      </w:r>
    </w:p>
    <w:p w:rsidR="00F25512" w:rsidP="00A86400" w:rsidRDefault="00F25512" w14:paraId="1286B7A7" w14:textId="5540366B">
      <w:pPr>
        <w:spacing w:after="0" w:line="360" w:lineRule="auto"/>
        <w:ind w:left="567" w:right="567"/>
        <w:rPr>
          <w:rFonts w:eastAsia="Times New Roman" w:cs="Arial"/>
          <w:bCs/>
          <w:i/>
          <w:iCs/>
          <w:color w:val="auto"/>
          <w:sz w:val="20"/>
          <w:lang w:eastAsia="es-ES"/>
        </w:rPr>
      </w:pPr>
    </w:p>
    <w:p w:rsidRPr="00086FC3" w:rsidR="00F25512" w:rsidP="00A86400" w:rsidRDefault="00F25512" w14:paraId="715921BE" w14:textId="77777777">
      <w:pPr>
        <w:spacing w:after="0" w:line="360" w:lineRule="auto"/>
        <w:ind w:left="567" w:right="567"/>
        <w:rPr>
          <w:rFonts w:eastAsia="Times New Roman" w:cs="Arial"/>
          <w:b/>
          <w:i/>
          <w:iCs/>
          <w:color w:val="auto"/>
          <w:sz w:val="20"/>
          <w:lang w:eastAsia="es-ES"/>
        </w:rPr>
      </w:pPr>
      <w:r w:rsidRPr="00086FC3">
        <w:rPr>
          <w:rFonts w:eastAsia="Times New Roman" w:cs="Arial"/>
          <w:b/>
          <w:i/>
          <w:iCs/>
          <w:color w:val="auto"/>
          <w:sz w:val="20"/>
          <w:lang w:eastAsia="es-ES"/>
        </w:rPr>
        <w:t xml:space="preserve">2 de octubre </w:t>
      </w:r>
    </w:p>
    <w:p w:rsidR="00F25512" w:rsidP="00A86400" w:rsidRDefault="00F25512" w14:paraId="0B0FF0DB" w14:textId="77777777">
      <w:pPr>
        <w:spacing w:after="0" w:line="360" w:lineRule="auto"/>
        <w:ind w:left="567" w:right="567"/>
        <w:rPr>
          <w:rFonts w:eastAsia="Times New Roman" w:cs="Arial"/>
          <w:bCs/>
          <w:i/>
          <w:iCs/>
          <w:color w:val="auto"/>
          <w:sz w:val="20"/>
          <w:lang w:eastAsia="es-ES"/>
        </w:rPr>
      </w:pPr>
      <w:r w:rsidRPr="00F25512">
        <w:rPr>
          <w:rFonts w:ascii="Segoe UI Symbol" w:hAnsi="Segoe UI Symbol" w:eastAsia="Times New Roman" w:cs="Segoe UI Symbol"/>
          <w:bCs/>
          <w:i/>
          <w:iCs/>
          <w:color w:val="auto"/>
          <w:sz w:val="20"/>
          <w:lang w:eastAsia="es-ES"/>
        </w:rPr>
        <w:t>✓</w:t>
      </w:r>
      <w:r w:rsidRPr="00F25512">
        <w:rPr>
          <w:rFonts w:eastAsia="Times New Roman" w:cs="Arial"/>
          <w:bCs/>
          <w:i/>
          <w:iCs/>
          <w:color w:val="auto"/>
          <w:sz w:val="20"/>
          <w:lang w:eastAsia="es-ES"/>
        </w:rPr>
        <w:t xml:space="preserve"> 5:00 am, sigue escándalo música volumen que altera el sueño de los que habitamos en el conjunto Morelos 119. </w:t>
      </w:r>
    </w:p>
    <w:p w:rsidR="00F25512" w:rsidP="00A86400" w:rsidRDefault="00F25512" w14:paraId="42DA6B7B" w14:textId="77777777">
      <w:pPr>
        <w:spacing w:after="0" w:line="360" w:lineRule="auto"/>
        <w:ind w:left="567" w:right="567"/>
        <w:rPr>
          <w:rFonts w:eastAsia="Times New Roman" w:cs="Arial"/>
          <w:bCs/>
          <w:i/>
          <w:iCs/>
          <w:color w:val="auto"/>
          <w:sz w:val="20"/>
          <w:lang w:eastAsia="es-ES"/>
        </w:rPr>
      </w:pPr>
      <w:r w:rsidRPr="00F25512">
        <w:rPr>
          <w:rFonts w:ascii="Segoe UI Symbol" w:hAnsi="Segoe UI Symbol" w:eastAsia="Times New Roman" w:cs="Segoe UI Symbol"/>
          <w:bCs/>
          <w:i/>
          <w:iCs/>
          <w:color w:val="auto"/>
          <w:sz w:val="20"/>
          <w:lang w:eastAsia="es-ES"/>
        </w:rPr>
        <w:t>✓</w:t>
      </w:r>
      <w:r w:rsidRPr="00F25512">
        <w:rPr>
          <w:rFonts w:eastAsia="Times New Roman" w:cs="Arial"/>
          <w:bCs/>
          <w:i/>
          <w:iCs/>
          <w:color w:val="auto"/>
          <w:sz w:val="20"/>
          <w:lang w:eastAsia="es-ES"/>
        </w:rPr>
        <w:t xml:space="preserve"> 6:00 am continúan borrachos en el lugar, se escuchan botellas romperse, continua la música. Por la tarde </w:t>
      </w:r>
    </w:p>
    <w:p w:rsidR="00F25512" w:rsidP="00A86400" w:rsidRDefault="00F25512" w14:paraId="2DD34F8B" w14:textId="77777777">
      <w:pPr>
        <w:spacing w:after="0" w:line="360" w:lineRule="auto"/>
        <w:ind w:left="567" w:right="567"/>
        <w:rPr>
          <w:rFonts w:eastAsia="Times New Roman" w:cs="Arial"/>
          <w:bCs/>
          <w:i/>
          <w:iCs/>
          <w:color w:val="auto"/>
          <w:sz w:val="20"/>
          <w:lang w:eastAsia="es-ES"/>
        </w:rPr>
      </w:pPr>
      <w:r w:rsidRPr="00F25512">
        <w:rPr>
          <w:rFonts w:ascii="Segoe UI Symbol" w:hAnsi="Segoe UI Symbol" w:eastAsia="Times New Roman" w:cs="Segoe UI Symbol"/>
          <w:bCs/>
          <w:i/>
          <w:iCs/>
          <w:color w:val="auto"/>
          <w:sz w:val="20"/>
          <w:lang w:eastAsia="es-ES"/>
        </w:rPr>
        <w:t>✓</w:t>
      </w:r>
      <w:r w:rsidRPr="00F25512">
        <w:rPr>
          <w:rFonts w:eastAsia="Times New Roman" w:cs="Arial"/>
          <w:bCs/>
          <w:i/>
          <w:iCs/>
          <w:color w:val="auto"/>
          <w:sz w:val="20"/>
          <w:lang w:eastAsia="es-ES"/>
        </w:rPr>
        <w:t xml:space="preserve"> 5:00 pm, gente y música en el lugar beben en la vía pública y en área común condominal </w:t>
      </w:r>
    </w:p>
    <w:p w:rsidR="00F25512" w:rsidP="00A86400" w:rsidRDefault="00F25512" w14:paraId="606F140E" w14:textId="77777777">
      <w:pPr>
        <w:spacing w:after="0" w:line="360" w:lineRule="auto"/>
        <w:ind w:left="567" w:right="567"/>
        <w:rPr>
          <w:rFonts w:eastAsia="Times New Roman" w:cs="Arial"/>
          <w:bCs/>
          <w:i/>
          <w:iCs/>
          <w:color w:val="auto"/>
          <w:sz w:val="20"/>
          <w:lang w:eastAsia="es-ES"/>
        </w:rPr>
      </w:pPr>
      <w:r w:rsidRPr="00F25512">
        <w:rPr>
          <w:rFonts w:ascii="Segoe UI Symbol" w:hAnsi="Segoe UI Symbol" w:eastAsia="Times New Roman" w:cs="Segoe UI Symbol"/>
          <w:bCs/>
          <w:i/>
          <w:iCs/>
          <w:color w:val="auto"/>
          <w:sz w:val="20"/>
          <w:lang w:eastAsia="es-ES"/>
        </w:rPr>
        <w:t>✓</w:t>
      </w:r>
      <w:r w:rsidRPr="00F25512">
        <w:rPr>
          <w:rFonts w:eastAsia="Times New Roman" w:cs="Arial"/>
          <w:bCs/>
          <w:i/>
          <w:iCs/>
          <w:color w:val="auto"/>
          <w:sz w:val="20"/>
          <w:lang w:eastAsia="es-ES"/>
        </w:rPr>
        <w:t xml:space="preserve"> 9:00 pm, se incrementa el volumen de la música y el bullicio de la gente </w:t>
      </w:r>
    </w:p>
    <w:p w:rsidR="00F25512" w:rsidP="00A86400" w:rsidRDefault="00F25512" w14:paraId="1B747BEB" w14:textId="66E0EBE0">
      <w:pPr>
        <w:spacing w:after="0" w:line="360" w:lineRule="auto"/>
        <w:ind w:left="567" w:right="567"/>
        <w:rPr>
          <w:rFonts w:eastAsia="Times New Roman" w:cs="Arial"/>
          <w:bCs/>
          <w:i/>
          <w:iCs/>
          <w:color w:val="auto"/>
          <w:sz w:val="20"/>
          <w:lang w:eastAsia="es-ES"/>
        </w:rPr>
      </w:pPr>
      <w:r w:rsidRPr="00F25512">
        <w:rPr>
          <w:rFonts w:ascii="Segoe UI Symbol" w:hAnsi="Segoe UI Symbol" w:eastAsia="Times New Roman" w:cs="Segoe UI Symbol"/>
          <w:bCs/>
          <w:i/>
          <w:iCs/>
          <w:color w:val="auto"/>
          <w:sz w:val="20"/>
          <w:lang w:eastAsia="es-ES"/>
        </w:rPr>
        <w:t>✓</w:t>
      </w:r>
      <w:r w:rsidRPr="00F25512">
        <w:rPr>
          <w:rFonts w:eastAsia="Times New Roman" w:cs="Arial"/>
          <w:bCs/>
          <w:i/>
          <w:iCs/>
          <w:color w:val="auto"/>
          <w:sz w:val="20"/>
          <w:lang w:eastAsia="es-ES"/>
        </w:rPr>
        <w:t xml:space="preserve"> 11:00 pm, continúa la música y el esparcimiento de bebidas alcohólicas.</w:t>
      </w:r>
    </w:p>
    <w:p w:rsidR="00086FC3" w:rsidP="00A86400" w:rsidRDefault="00086FC3" w14:paraId="5DC5D84D" w14:textId="0A07D958">
      <w:pPr>
        <w:spacing w:after="0" w:line="360" w:lineRule="auto"/>
        <w:ind w:left="567" w:right="567"/>
        <w:rPr>
          <w:rFonts w:eastAsia="Times New Roman" w:cs="Arial"/>
          <w:bCs/>
          <w:i/>
          <w:iCs/>
          <w:color w:val="auto"/>
          <w:sz w:val="20"/>
          <w:lang w:eastAsia="es-ES"/>
        </w:rPr>
      </w:pPr>
    </w:p>
    <w:p w:rsidRPr="00086FC3" w:rsidR="00086FC3" w:rsidP="00A86400" w:rsidRDefault="00086FC3" w14:paraId="2A2D12F9" w14:textId="77777777">
      <w:pPr>
        <w:spacing w:after="0" w:line="360" w:lineRule="auto"/>
        <w:ind w:left="567" w:right="567"/>
        <w:rPr>
          <w:rFonts w:eastAsia="Times New Roman" w:cs="Arial"/>
          <w:b/>
          <w:i/>
          <w:iCs/>
          <w:color w:val="auto"/>
          <w:sz w:val="20"/>
          <w:lang w:eastAsia="es-ES"/>
        </w:rPr>
      </w:pPr>
      <w:r w:rsidRPr="00086FC3">
        <w:rPr>
          <w:rFonts w:eastAsia="Times New Roman" w:cs="Arial"/>
          <w:b/>
          <w:i/>
          <w:iCs/>
          <w:color w:val="auto"/>
          <w:sz w:val="20"/>
          <w:lang w:eastAsia="es-ES"/>
        </w:rPr>
        <w:t>ARGUMENTOS</w:t>
      </w:r>
    </w:p>
    <w:p w:rsidR="00086FC3" w:rsidP="00A86400" w:rsidRDefault="00086FC3" w14:paraId="2B53917E" w14:textId="77777777">
      <w:pPr>
        <w:spacing w:after="0" w:line="360" w:lineRule="auto"/>
        <w:ind w:left="567" w:right="567"/>
        <w:rPr>
          <w:rFonts w:eastAsia="Times New Roman" w:cs="Arial"/>
          <w:bCs/>
          <w:i/>
          <w:iCs/>
          <w:color w:val="auto"/>
          <w:sz w:val="20"/>
          <w:lang w:eastAsia="es-ES"/>
        </w:rPr>
      </w:pPr>
      <w:r w:rsidRPr="00086FC3">
        <w:rPr>
          <w:rFonts w:eastAsia="Times New Roman" w:cs="Arial"/>
          <w:b/>
          <w:i/>
          <w:iCs/>
          <w:color w:val="auto"/>
          <w:sz w:val="20"/>
          <w:lang w:eastAsia="es-ES"/>
        </w:rPr>
        <w:t>UNO</w:t>
      </w:r>
      <w:r w:rsidRPr="00086FC3">
        <w:rPr>
          <w:rFonts w:eastAsia="Times New Roman" w:cs="Arial"/>
          <w:bCs/>
          <w:i/>
          <w:iCs/>
          <w:color w:val="auto"/>
          <w:sz w:val="20"/>
          <w:lang w:eastAsia="es-ES"/>
        </w:rPr>
        <w:t>. Que de acuerdo con la respuesta de la solicitud de información 0012/NAUCALPAN/IP/2021</w:t>
      </w:r>
      <w:r>
        <w:rPr>
          <w:rFonts w:eastAsia="Times New Roman" w:cs="Arial"/>
          <w:bCs/>
          <w:i/>
          <w:iCs/>
          <w:color w:val="auto"/>
          <w:sz w:val="20"/>
          <w:lang w:eastAsia="es-ES"/>
        </w:rPr>
        <w:t xml:space="preserve"> </w:t>
      </w:r>
      <w:r w:rsidRPr="00086FC3">
        <w:rPr>
          <w:rFonts w:eastAsia="Times New Roman" w:cs="Arial"/>
          <w:bCs/>
          <w:i/>
          <w:iCs/>
          <w:color w:val="auto"/>
          <w:sz w:val="20"/>
          <w:lang w:eastAsia="es-ES"/>
        </w:rPr>
        <w:t>proporcionada el 14 de septiembre las licencias de funcionamiento de los locales 7 y 8 ubicados en</w:t>
      </w:r>
      <w:r>
        <w:rPr>
          <w:rFonts w:eastAsia="Times New Roman" w:cs="Arial"/>
          <w:bCs/>
          <w:i/>
          <w:iCs/>
          <w:color w:val="auto"/>
          <w:sz w:val="20"/>
          <w:lang w:eastAsia="es-ES"/>
        </w:rPr>
        <w:t xml:space="preserve"> </w:t>
      </w:r>
      <w:r w:rsidRPr="00086FC3">
        <w:rPr>
          <w:rFonts w:eastAsia="Times New Roman" w:cs="Arial"/>
          <w:bCs/>
          <w:i/>
          <w:iCs/>
          <w:color w:val="auto"/>
          <w:sz w:val="20"/>
          <w:lang w:eastAsia="es-ES"/>
        </w:rPr>
        <w:t>Avenida Morelos #119 son para un giro de establecimientos con servicio de alimentos sin venta de</w:t>
      </w:r>
      <w:r>
        <w:rPr>
          <w:rFonts w:eastAsia="Times New Roman" w:cs="Arial"/>
          <w:bCs/>
          <w:i/>
          <w:iCs/>
          <w:color w:val="auto"/>
          <w:sz w:val="20"/>
          <w:lang w:eastAsia="es-ES"/>
        </w:rPr>
        <w:t xml:space="preserve"> </w:t>
      </w:r>
      <w:r w:rsidRPr="00086FC3">
        <w:rPr>
          <w:rFonts w:eastAsia="Times New Roman" w:cs="Arial"/>
          <w:bCs/>
          <w:i/>
          <w:iCs/>
          <w:color w:val="auto"/>
          <w:sz w:val="20"/>
          <w:lang w:eastAsia="es-ES"/>
        </w:rPr>
        <w:t xml:space="preserve">bebidas alcohólicas, sin embargo, en todo momento se hace extensiva el consumo de alcohol in situ </w:t>
      </w:r>
    </w:p>
    <w:p w:rsidR="00086FC3" w:rsidP="00A86400" w:rsidRDefault="00086FC3" w14:paraId="0F1777BB" w14:textId="77777777">
      <w:pPr>
        <w:spacing w:after="0" w:line="360" w:lineRule="auto"/>
        <w:ind w:left="567" w:right="567"/>
        <w:rPr>
          <w:rFonts w:eastAsia="Times New Roman" w:cs="Arial"/>
          <w:bCs/>
          <w:i/>
          <w:iCs/>
          <w:color w:val="auto"/>
          <w:sz w:val="20"/>
          <w:lang w:eastAsia="es-ES"/>
        </w:rPr>
      </w:pPr>
    </w:p>
    <w:p w:rsidR="00086FC3" w:rsidP="00A86400" w:rsidRDefault="00086FC3" w14:paraId="6A86D516" w14:textId="70DC2231">
      <w:pPr>
        <w:spacing w:after="0" w:line="360" w:lineRule="auto"/>
        <w:ind w:left="567" w:right="567"/>
        <w:rPr>
          <w:rFonts w:eastAsia="Times New Roman" w:cs="Arial"/>
          <w:bCs/>
          <w:i/>
          <w:iCs/>
          <w:color w:val="auto"/>
          <w:sz w:val="20"/>
          <w:lang w:eastAsia="es-ES"/>
        </w:rPr>
      </w:pPr>
      <w:r w:rsidRPr="00086FC3">
        <w:rPr>
          <w:rFonts w:eastAsia="Times New Roman" w:cs="Arial"/>
          <w:b/>
          <w:i/>
          <w:iCs/>
          <w:color w:val="auto"/>
          <w:sz w:val="20"/>
          <w:lang w:eastAsia="es-ES"/>
        </w:rPr>
        <w:t>DOS</w:t>
      </w:r>
      <w:r w:rsidRPr="00086FC3">
        <w:rPr>
          <w:rFonts w:eastAsia="Times New Roman" w:cs="Arial"/>
          <w:bCs/>
          <w:i/>
          <w:iCs/>
          <w:color w:val="auto"/>
          <w:sz w:val="20"/>
          <w:lang w:eastAsia="es-ES"/>
        </w:rPr>
        <w:t>. Que las Licencias de funcionamiento que hizo extensiva la autoridad municipal se encuentran</w:t>
      </w:r>
      <w:r>
        <w:rPr>
          <w:rFonts w:eastAsia="Times New Roman" w:cs="Arial"/>
          <w:bCs/>
          <w:i/>
          <w:iCs/>
          <w:color w:val="auto"/>
          <w:sz w:val="20"/>
          <w:lang w:eastAsia="es-ES"/>
        </w:rPr>
        <w:t xml:space="preserve"> </w:t>
      </w:r>
      <w:r w:rsidRPr="00086FC3">
        <w:rPr>
          <w:rFonts w:eastAsia="Times New Roman" w:cs="Arial"/>
          <w:bCs/>
          <w:i/>
          <w:iCs/>
          <w:color w:val="auto"/>
          <w:sz w:val="20"/>
          <w:lang w:eastAsia="es-ES"/>
        </w:rPr>
        <w:t xml:space="preserve">desactualizadas, contraviniendo lo indicado en el artículo 123 del Bando de Policía vigente. </w:t>
      </w:r>
    </w:p>
    <w:p w:rsidRPr="00086FC3" w:rsidR="00086FC3" w:rsidP="00A86400" w:rsidRDefault="00086FC3" w14:paraId="48189515" w14:textId="77777777">
      <w:pPr>
        <w:spacing w:after="0" w:line="360" w:lineRule="auto"/>
        <w:ind w:left="567" w:right="567"/>
        <w:rPr>
          <w:rFonts w:eastAsia="Times New Roman" w:cs="Arial"/>
          <w:bCs/>
          <w:i/>
          <w:iCs/>
          <w:color w:val="auto"/>
          <w:sz w:val="20"/>
          <w:lang w:eastAsia="es-ES"/>
        </w:rPr>
      </w:pPr>
    </w:p>
    <w:p w:rsidR="00086FC3" w:rsidP="00A86400" w:rsidRDefault="00086FC3" w14:paraId="7EAA95A0" w14:textId="77777777">
      <w:pPr>
        <w:spacing w:after="0" w:line="360" w:lineRule="auto"/>
        <w:ind w:left="851" w:right="899"/>
        <w:rPr>
          <w:rFonts w:eastAsia="Times New Roman" w:cs="Arial"/>
          <w:bCs/>
          <w:i/>
          <w:iCs/>
          <w:color w:val="auto"/>
          <w:sz w:val="20"/>
          <w:lang w:eastAsia="es-ES"/>
        </w:rPr>
      </w:pPr>
      <w:r w:rsidRPr="00086FC3">
        <w:rPr>
          <w:rFonts w:eastAsia="Times New Roman" w:cs="Arial"/>
          <w:bCs/>
          <w:i/>
          <w:iCs/>
          <w:color w:val="auto"/>
          <w:sz w:val="20"/>
          <w:lang w:eastAsia="es-ES"/>
        </w:rPr>
        <w:lastRenderedPageBreak/>
        <w:t>“Para el desarrollo de actividades industriales, comerciales o de servicios, los</w:t>
      </w:r>
      <w:r>
        <w:rPr>
          <w:rFonts w:eastAsia="Times New Roman" w:cs="Arial"/>
          <w:bCs/>
          <w:i/>
          <w:iCs/>
          <w:color w:val="auto"/>
          <w:sz w:val="20"/>
          <w:lang w:eastAsia="es-ES"/>
        </w:rPr>
        <w:t xml:space="preserve"> </w:t>
      </w:r>
      <w:r w:rsidRPr="00086FC3">
        <w:rPr>
          <w:rFonts w:eastAsia="Times New Roman" w:cs="Arial"/>
          <w:bCs/>
          <w:i/>
          <w:iCs/>
          <w:color w:val="auto"/>
          <w:sz w:val="20"/>
          <w:lang w:eastAsia="es-ES"/>
        </w:rPr>
        <w:t xml:space="preserve">establecimientos deberán contar con licencia de funcionamiento </w:t>
      </w:r>
      <w:r w:rsidRPr="00086FC3">
        <w:rPr>
          <w:rFonts w:eastAsia="Times New Roman" w:cs="Arial"/>
          <w:b/>
          <w:i/>
          <w:iCs/>
          <w:color w:val="auto"/>
          <w:sz w:val="20"/>
          <w:u w:val="single"/>
          <w:lang w:eastAsia="es-ES"/>
        </w:rPr>
        <w:t>vigente</w:t>
      </w:r>
      <w:r w:rsidRPr="00086FC3">
        <w:rPr>
          <w:rFonts w:eastAsia="Times New Roman" w:cs="Arial"/>
          <w:bCs/>
          <w:i/>
          <w:iCs/>
          <w:color w:val="auto"/>
          <w:sz w:val="20"/>
          <w:lang w:eastAsia="es-ES"/>
        </w:rPr>
        <w:t xml:space="preserve"> o en su caso con</w:t>
      </w:r>
      <w:r>
        <w:rPr>
          <w:rFonts w:eastAsia="Times New Roman" w:cs="Arial"/>
          <w:bCs/>
          <w:i/>
          <w:iCs/>
          <w:color w:val="auto"/>
          <w:sz w:val="20"/>
          <w:lang w:eastAsia="es-ES"/>
        </w:rPr>
        <w:t xml:space="preserve"> </w:t>
      </w:r>
      <w:r w:rsidRPr="00086FC3">
        <w:rPr>
          <w:rFonts w:eastAsia="Times New Roman" w:cs="Arial"/>
          <w:bCs/>
          <w:i/>
          <w:iCs/>
          <w:color w:val="auto"/>
          <w:sz w:val="20"/>
          <w:lang w:eastAsia="es-ES"/>
        </w:rPr>
        <w:t xml:space="preserve">el formato de </w:t>
      </w:r>
      <w:r w:rsidRPr="00086FC3">
        <w:rPr>
          <w:rFonts w:eastAsia="Times New Roman" w:cs="Arial"/>
          <w:b/>
          <w:i/>
          <w:iCs/>
          <w:color w:val="auto"/>
          <w:sz w:val="20"/>
          <w:u w:val="single"/>
          <w:lang w:eastAsia="es-ES"/>
        </w:rPr>
        <w:t>revalidación</w:t>
      </w:r>
      <w:r w:rsidRPr="00086FC3">
        <w:rPr>
          <w:rFonts w:eastAsia="Times New Roman" w:cs="Arial"/>
          <w:bCs/>
          <w:i/>
          <w:iCs/>
          <w:color w:val="auto"/>
          <w:sz w:val="20"/>
          <w:lang w:eastAsia="es-ES"/>
        </w:rPr>
        <w:t xml:space="preserve"> con firma y sello, expedida por la Secretaría de Desarrollo</w:t>
      </w:r>
      <w:r>
        <w:rPr>
          <w:rFonts w:eastAsia="Times New Roman" w:cs="Arial"/>
          <w:bCs/>
          <w:i/>
          <w:iCs/>
          <w:color w:val="auto"/>
          <w:sz w:val="20"/>
          <w:lang w:eastAsia="es-ES"/>
        </w:rPr>
        <w:t xml:space="preserve"> </w:t>
      </w:r>
      <w:r w:rsidRPr="00086FC3">
        <w:rPr>
          <w:rFonts w:eastAsia="Times New Roman" w:cs="Arial"/>
          <w:bCs/>
          <w:i/>
          <w:iCs/>
          <w:color w:val="auto"/>
          <w:sz w:val="20"/>
          <w:lang w:eastAsia="es-ES"/>
        </w:rPr>
        <w:t>Económico…”</w:t>
      </w:r>
    </w:p>
    <w:p w:rsidRPr="00086FC3" w:rsidR="00086FC3" w:rsidP="00A86400" w:rsidRDefault="00086FC3" w14:paraId="609D7293" w14:textId="7DB0B206">
      <w:pPr>
        <w:spacing w:after="0" w:line="360" w:lineRule="auto"/>
        <w:ind w:left="567" w:right="567"/>
        <w:rPr>
          <w:rFonts w:eastAsia="Times New Roman" w:cs="Arial"/>
          <w:bCs/>
          <w:i/>
          <w:iCs/>
          <w:color w:val="auto"/>
          <w:sz w:val="20"/>
          <w:lang w:eastAsia="es-ES"/>
        </w:rPr>
      </w:pPr>
      <w:r w:rsidRPr="00086FC3">
        <w:rPr>
          <w:rFonts w:eastAsia="Times New Roman" w:cs="Arial"/>
          <w:bCs/>
          <w:i/>
          <w:iCs/>
          <w:color w:val="auto"/>
          <w:sz w:val="20"/>
          <w:lang w:eastAsia="es-ES"/>
        </w:rPr>
        <w:t xml:space="preserve"> </w:t>
      </w:r>
    </w:p>
    <w:p w:rsidR="00086FC3" w:rsidP="00A86400" w:rsidRDefault="00086FC3" w14:paraId="0D1C07CE" w14:textId="14C2EFD4">
      <w:pPr>
        <w:spacing w:after="0" w:line="360" w:lineRule="auto"/>
        <w:ind w:left="567" w:right="567"/>
        <w:rPr>
          <w:rFonts w:eastAsia="Times New Roman" w:cs="Arial"/>
          <w:bCs/>
          <w:i/>
          <w:iCs/>
          <w:color w:val="auto"/>
          <w:sz w:val="20"/>
          <w:lang w:eastAsia="es-ES"/>
        </w:rPr>
      </w:pPr>
      <w:r w:rsidRPr="00086FC3">
        <w:rPr>
          <w:rFonts w:eastAsia="Times New Roman" w:cs="Arial"/>
          <w:bCs/>
          <w:i/>
          <w:iCs/>
          <w:color w:val="auto"/>
          <w:sz w:val="20"/>
          <w:lang w:eastAsia="es-ES"/>
        </w:rPr>
        <w:t>TRES. Que de acuerdo con la respuesta de la solicitud de información de folio</w:t>
      </w:r>
      <w:r>
        <w:rPr>
          <w:rFonts w:eastAsia="Times New Roman" w:cs="Arial"/>
          <w:bCs/>
          <w:i/>
          <w:iCs/>
          <w:color w:val="auto"/>
          <w:sz w:val="20"/>
          <w:lang w:eastAsia="es-ES"/>
        </w:rPr>
        <w:t xml:space="preserve"> </w:t>
      </w:r>
      <w:r w:rsidRPr="00086FC3">
        <w:rPr>
          <w:rFonts w:eastAsia="Times New Roman" w:cs="Arial"/>
          <w:bCs/>
          <w:i/>
          <w:iCs/>
          <w:color w:val="auto"/>
          <w:sz w:val="20"/>
          <w:lang w:eastAsia="es-ES"/>
        </w:rPr>
        <w:t>00612/NAUCALPAN/IP/2021 al solicitar copia del permiso para uso de bocina y los decibeles</w:t>
      </w:r>
      <w:r>
        <w:rPr>
          <w:rFonts w:eastAsia="Times New Roman" w:cs="Arial"/>
          <w:bCs/>
          <w:i/>
          <w:iCs/>
          <w:color w:val="auto"/>
          <w:sz w:val="20"/>
          <w:lang w:eastAsia="es-ES"/>
        </w:rPr>
        <w:t xml:space="preserve"> </w:t>
      </w:r>
      <w:r w:rsidRPr="00086FC3">
        <w:rPr>
          <w:rFonts w:eastAsia="Times New Roman" w:cs="Arial"/>
          <w:bCs/>
          <w:i/>
          <w:iCs/>
          <w:color w:val="auto"/>
          <w:sz w:val="20"/>
          <w:lang w:eastAsia="es-ES"/>
        </w:rPr>
        <w:t>permitidos en los locales ante mencionados, indicó la autoridad municipal que no era competencia</w:t>
      </w:r>
      <w:r>
        <w:rPr>
          <w:rFonts w:eastAsia="Times New Roman" w:cs="Arial"/>
          <w:bCs/>
          <w:i/>
          <w:iCs/>
          <w:color w:val="auto"/>
          <w:sz w:val="20"/>
          <w:lang w:eastAsia="es-ES"/>
        </w:rPr>
        <w:t xml:space="preserve"> </w:t>
      </w:r>
      <w:r w:rsidRPr="00086FC3">
        <w:rPr>
          <w:rFonts w:eastAsia="Times New Roman" w:cs="Arial"/>
          <w:bCs/>
          <w:i/>
          <w:iCs/>
          <w:color w:val="auto"/>
          <w:sz w:val="20"/>
          <w:lang w:eastAsia="es-ES"/>
        </w:rPr>
        <w:t>de las áreas adscritas a la Secretaría de Desarrollo Económico por lo que sugiere la dependencia</w:t>
      </w:r>
      <w:r>
        <w:rPr>
          <w:rFonts w:eastAsia="Times New Roman" w:cs="Arial"/>
          <w:bCs/>
          <w:i/>
          <w:iCs/>
          <w:color w:val="auto"/>
          <w:sz w:val="20"/>
          <w:lang w:eastAsia="es-ES"/>
        </w:rPr>
        <w:t xml:space="preserve"> </w:t>
      </w:r>
      <w:r w:rsidRPr="00086FC3">
        <w:rPr>
          <w:rFonts w:eastAsia="Times New Roman" w:cs="Arial"/>
          <w:bCs/>
          <w:i/>
          <w:iCs/>
          <w:color w:val="auto"/>
          <w:sz w:val="20"/>
          <w:lang w:eastAsia="es-ES"/>
        </w:rPr>
        <w:t xml:space="preserve">realizar la consulta a la Secretaría de Medio Ambiente. </w:t>
      </w:r>
    </w:p>
    <w:p w:rsidRPr="00086FC3" w:rsidR="00086FC3" w:rsidP="00A86400" w:rsidRDefault="00086FC3" w14:paraId="15775F33" w14:textId="77777777">
      <w:pPr>
        <w:spacing w:after="0" w:line="360" w:lineRule="auto"/>
        <w:ind w:left="567" w:right="567"/>
        <w:rPr>
          <w:rFonts w:eastAsia="Times New Roman" w:cs="Arial"/>
          <w:bCs/>
          <w:i/>
          <w:iCs/>
          <w:color w:val="auto"/>
          <w:sz w:val="20"/>
          <w:lang w:eastAsia="es-ES"/>
        </w:rPr>
      </w:pPr>
    </w:p>
    <w:p w:rsidRPr="00086FC3" w:rsidR="00086FC3" w:rsidP="00A86400" w:rsidRDefault="00086FC3" w14:paraId="3C78D881" w14:textId="7415E49C">
      <w:pPr>
        <w:spacing w:after="0" w:line="360" w:lineRule="auto"/>
        <w:ind w:left="567" w:right="567"/>
        <w:rPr>
          <w:rFonts w:eastAsia="Times New Roman" w:cs="Arial"/>
          <w:bCs/>
          <w:i/>
          <w:iCs/>
          <w:color w:val="auto"/>
          <w:sz w:val="20"/>
          <w:lang w:eastAsia="es-ES"/>
        </w:rPr>
      </w:pPr>
      <w:r w:rsidRPr="00086FC3">
        <w:rPr>
          <w:rFonts w:eastAsia="Times New Roman" w:cs="Arial"/>
          <w:bCs/>
          <w:i/>
          <w:iCs/>
          <w:color w:val="auto"/>
          <w:sz w:val="20"/>
          <w:lang w:eastAsia="es-ES"/>
        </w:rPr>
        <w:t>Cabe remarcar que el artículo 109 fracción XX del bando de policía vigente indica que: queda</w:t>
      </w:r>
      <w:r>
        <w:rPr>
          <w:rFonts w:eastAsia="Times New Roman" w:cs="Arial"/>
          <w:bCs/>
          <w:i/>
          <w:iCs/>
          <w:color w:val="auto"/>
          <w:sz w:val="20"/>
          <w:lang w:eastAsia="es-ES"/>
        </w:rPr>
        <w:t xml:space="preserve"> </w:t>
      </w:r>
      <w:r w:rsidRPr="00086FC3">
        <w:rPr>
          <w:rFonts w:eastAsia="Times New Roman" w:cs="Arial"/>
          <w:bCs/>
          <w:i/>
          <w:iCs/>
          <w:color w:val="auto"/>
          <w:sz w:val="20"/>
          <w:lang w:eastAsia="es-ES"/>
        </w:rPr>
        <w:t>estrictamente prohibido exceder los límites máximos permisibles de ruido en vivienda habitacional,</w:t>
      </w:r>
      <w:r>
        <w:rPr>
          <w:rFonts w:eastAsia="Times New Roman" w:cs="Arial"/>
          <w:bCs/>
          <w:i/>
          <w:iCs/>
          <w:color w:val="auto"/>
          <w:sz w:val="20"/>
          <w:lang w:eastAsia="es-ES"/>
        </w:rPr>
        <w:t xml:space="preserve"> </w:t>
      </w:r>
      <w:r w:rsidRPr="00086FC3">
        <w:rPr>
          <w:rFonts w:eastAsia="Times New Roman" w:cs="Arial"/>
          <w:bCs/>
          <w:i/>
          <w:iCs/>
          <w:color w:val="auto"/>
          <w:sz w:val="20"/>
          <w:lang w:eastAsia="es-ES"/>
        </w:rPr>
        <w:t>unifamiliar y plurifamiliar: vivienda habitacional con comercio en planta baja; vivienda habitacional</w:t>
      </w:r>
    </w:p>
    <w:p w:rsidRPr="00086FC3" w:rsidR="00086FC3" w:rsidP="00A86400" w:rsidRDefault="00086FC3" w14:paraId="0316AC2D" w14:textId="77777777">
      <w:pPr>
        <w:spacing w:after="0" w:line="360" w:lineRule="auto"/>
        <w:ind w:left="567" w:right="567"/>
        <w:rPr>
          <w:rFonts w:eastAsia="Times New Roman" w:cs="Arial"/>
          <w:bCs/>
          <w:i/>
          <w:iCs/>
          <w:color w:val="auto"/>
          <w:sz w:val="20"/>
          <w:lang w:eastAsia="es-ES"/>
        </w:rPr>
      </w:pPr>
      <w:r w:rsidRPr="00086FC3">
        <w:rPr>
          <w:rFonts w:eastAsia="Times New Roman" w:cs="Arial"/>
          <w:bCs/>
          <w:i/>
          <w:iCs/>
          <w:color w:val="auto"/>
          <w:sz w:val="20"/>
          <w:lang w:eastAsia="es-ES"/>
        </w:rPr>
        <w:t>mixta; vivienda habitacional con oficinas y centros de barrio, tomando en consideración los límites</w:t>
      </w:r>
    </w:p>
    <w:p w:rsidRPr="00086FC3" w:rsidR="00086FC3" w:rsidP="00A86400" w:rsidRDefault="00086FC3" w14:paraId="17D7EFA0" w14:textId="77777777">
      <w:pPr>
        <w:spacing w:after="0" w:line="360" w:lineRule="auto"/>
        <w:ind w:left="567" w:right="567"/>
        <w:rPr>
          <w:rFonts w:eastAsia="Times New Roman" w:cs="Arial"/>
          <w:bCs/>
          <w:i/>
          <w:iCs/>
          <w:color w:val="auto"/>
          <w:sz w:val="20"/>
          <w:lang w:eastAsia="es-ES"/>
        </w:rPr>
      </w:pPr>
      <w:r w:rsidRPr="00086FC3">
        <w:rPr>
          <w:rFonts w:eastAsia="Times New Roman" w:cs="Arial"/>
          <w:bCs/>
          <w:i/>
          <w:iCs/>
          <w:color w:val="auto"/>
          <w:sz w:val="20"/>
          <w:lang w:eastAsia="es-ES"/>
        </w:rPr>
        <w:t>máximos permisibles que establece la norma oficial NOM-081-SEMARNAT-1994, por lo que esta</w:t>
      </w:r>
    </w:p>
    <w:p w:rsidRPr="00086FC3" w:rsidR="00086FC3" w:rsidP="00A86400" w:rsidRDefault="00086FC3" w14:paraId="52108639" w14:textId="77777777">
      <w:pPr>
        <w:spacing w:after="0" w:line="360" w:lineRule="auto"/>
        <w:ind w:left="567" w:right="567"/>
        <w:rPr>
          <w:rFonts w:eastAsia="Times New Roman" w:cs="Arial"/>
          <w:bCs/>
          <w:i/>
          <w:iCs/>
          <w:color w:val="auto"/>
          <w:sz w:val="20"/>
          <w:lang w:eastAsia="es-ES"/>
        </w:rPr>
      </w:pPr>
      <w:r w:rsidRPr="00086FC3">
        <w:rPr>
          <w:rFonts w:eastAsia="Times New Roman" w:cs="Arial"/>
          <w:bCs/>
          <w:i/>
          <w:iCs/>
          <w:color w:val="auto"/>
          <w:sz w:val="20"/>
          <w:lang w:eastAsia="es-ES"/>
        </w:rPr>
        <w:t>obligación debe vincularse entre diferentes dependencias de manera conjunta para el seguimiento</w:t>
      </w:r>
    </w:p>
    <w:p w:rsidRPr="00086FC3" w:rsidR="00086FC3" w:rsidP="00A86400" w:rsidRDefault="00086FC3" w14:paraId="6A29B080" w14:textId="796E8958">
      <w:pPr>
        <w:spacing w:after="0" w:line="360" w:lineRule="auto"/>
        <w:ind w:left="567" w:right="567"/>
        <w:rPr>
          <w:rFonts w:eastAsia="Times New Roman" w:cs="Arial"/>
          <w:bCs/>
          <w:i/>
          <w:iCs/>
          <w:color w:val="auto"/>
          <w:sz w:val="20"/>
          <w:lang w:eastAsia="es-ES"/>
        </w:rPr>
      </w:pPr>
      <w:r w:rsidRPr="00086FC3">
        <w:rPr>
          <w:rFonts w:eastAsia="Times New Roman" w:cs="Arial"/>
          <w:bCs/>
          <w:i/>
          <w:iCs/>
          <w:color w:val="auto"/>
          <w:sz w:val="20"/>
          <w:lang w:eastAsia="es-ES"/>
        </w:rPr>
        <w:t>de la regulación en los establecimientos</w:t>
      </w:r>
    </w:p>
    <w:p w:rsidRPr="00086FC3" w:rsidR="00086FC3" w:rsidP="00A86400" w:rsidRDefault="00086FC3" w14:paraId="2097FBD8" w14:textId="01A53F26">
      <w:pPr>
        <w:spacing w:after="0" w:line="360" w:lineRule="auto"/>
        <w:ind w:left="567" w:right="567"/>
        <w:rPr>
          <w:rFonts w:eastAsia="Times New Roman" w:cs="Arial"/>
          <w:bCs/>
          <w:i/>
          <w:iCs/>
          <w:color w:val="auto"/>
          <w:sz w:val="20"/>
          <w:lang w:eastAsia="es-ES"/>
        </w:rPr>
      </w:pPr>
    </w:p>
    <w:p w:rsidRPr="00086FC3" w:rsidR="00086FC3" w:rsidP="00A86400" w:rsidRDefault="00086FC3" w14:paraId="57CACBF5" w14:textId="6BE390A2">
      <w:pPr>
        <w:spacing w:after="0" w:line="360" w:lineRule="auto"/>
        <w:ind w:left="567" w:right="567"/>
        <w:rPr>
          <w:rFonts w:eastAsia="Times New Roman" w:cs="Arial"/>
          <w:bCs/>
          <w:i/>
          <w:iCs/>
          <w:color w:val="auto"/>
          <w:sz w:val="20"/>
          <w:lang w:eastAsia="es-ES"/>
        </w:rPr>
      </w:pPr>
      <w:r w:rsidRPr="00086FC3">
        <w:rPr>
          <w:rFonts w:eastAsia="Times New Roman" w:cs="Arial"/>
          <w:bCs/>
          <w:i/>
          <w:iCs/>
          <w:color w:val="auto"/>
          <w:sz w:val="20"/>
          <w:lang w:eastAsia="es-ES"/>
        </w:rPr>
        <w:t>CUATRO. Que no se está cumpliendo con lo indicado por el artículo 161 fracción II punto b y fracción</w:t>
      </w:r>
      <w:r w:rsidR="00324B5E">
        <w:rPr>
          <w:rFonts w:eastAsia="Times New Roman" w:cs="Arial"/>
          <w:bCs/>
          <w:i/>
          <w:iCs/>
          <w:color w:val="auto"/>
          <w:sz w:val="20"/>
          <w:lang w:eastAsia="es-ES"/>
        </w:rPr>
        <w:t xml:space="preserve"> </w:t>
      </w:r>
      <w:r w:rsidRPr="00086FC3">
        <w:rPr>
          <w:rFonts w:eastAsia="Times New Roman" w:cs="Arial"/>
          <w:bCs/>
          <w:i/>
          <w:iCs/>
          <w:color w:val="auto"/>
          <w:sz w:val="20"/>
          <w:lang w:eastAsia="es-ES"/>
        </w:rPr>
        <w:t xml:space="preserve">III punto f y g de este mismo ordenamiento </w:t>
      </w:r>
    </w:p>
    <w:p w:rsidR="00324B5E" w:rsidP="00A86400" w:rsidRDefault="00324B5E" w14:paraId="22265F0D" w14:textId="77777777">
      <w:pPr>
        <w:spacing w:after="0" w:line="360" w:lineRule="auto"/>
        <w:ind w:left="567" w:right="567"/>
        <w:rPr>
          <w:rFonts w:eastAsia="Times New Roman" w:cs="Arial"/>
          <w:bCs/>
          <w:i/>
          <w:iCs/>
          <w:color w:val="auto"/>
          <w:sz w:val="20"/>
          <w:lang w:eastAsia="es-ES"/>
        </w:rPr>
      </w:pPr>
    </w:p>
    <w:p w:rsidRPr="00086FC3" w:rsidR="00086FC3" w:rsidP="00A86400" w:rsidRDefault="00086FC3" w14:paraId="2F4A5B96" w14:textId="3C478FE8">
      <w:pPr>
        <w:spacing w:after="0" w:line="360" w:lineRule="auto"/>
        <w:ind w:left="567" w:right="567"/>
        <w:rPr>
          <w:rFonts w:eastAsia="Times New Roman" w:cs="Arial"/>
          <w:bCs/>
          <w:i/>
          <w:iCs/>
          <w:color w:val="auto"/>
          <w:sz w:val="20"/>
          <w:lang w:eastAsia="es-ES"/>
        </w:rPr>
      </w:pPr>
      <w:r w:rsidRPr="00086FC3">
        <w:rPr>
          <w:rFonts w:eastAsia="Times New Roman" w:cs="Arial"/>
          <w:bCs/>
          <w:i/>
          <w:iCs/>
          <w:color w:val="auto"/>
          <w:sz w:val="20"/>
          <w:lang w:eastAsia="es-ES"/>
        </w:rPr>
        <w:t>CUATRO. Que el artículo 124 del bando de policía señala que; los propietarios o poseedores de</w:t>
      </w:r>
      <w:r w:rsidR="00324B5E">
        <w:rPr>
          <w:rFonts w:eastAsia="Times New Roman" w:cs="Arial"/>
          <w:bCs/>
          <w:i/>
          <w:iCs/>
          <w:color w:val="auto"/>
          <w:sz w:val="20"/>
          <w:lang w:eastAsia="es-ES"/>
        </w:rPr>
        <w:t xml:space="preserve"> </w:t>
      </w:r>
      <w:r w:rsidRPr="00086FC3">
        <w:rPr>
          <w:rFonts w:eastAsia="Times New Roman" w:cs="Arial"/>
          <w:bCs/>
          <w:i/>
          <w:iCs/>
          <w:color w:val="auto"/>
          <w:sz w:val="20"/>
          <w:lang w:eastAsia="es-ES"/>
        </w:rPr>
        <w:t>inmuebles del dominio privado o establecimientos aun cuando no estén constituidos como tal, no</w:t>
      </w:r>
      <w:r w:rsidR="00324B5E">
        <w:rPr>
          <w:rFonts w:eastAsia="Times New Roman" w:cs="Arial"/>
          <w:bCs/>
          <w:i/>
          <w:iCs/>
          <w:color w:val="auto"/>
          <w:sz w:val="20"/>
          <w:lang w:eastAsia="es-ES"/>
        </w:rPr>
        <w:t xml:space="preserve"> </w:t>
      </w:r>
      <w:r w:rsidRPr="00086FC3">
        <w:rPr>
          <w:rFonts w:eastAsia="Times New Roman" w:cs="Arial"/>
          <w:bCs/>
          <w:i/>
          <w:iCs/>
          <w:color w:val="auto"/>
          <w:sz w:val="20"/>
          <w:lang w:eastAsia="es-ES"/>
        </w:rPr>
        <w:t>podrán ejercer la actividad comercial, industrial o de servicios, extendiéndola sobre la vía pública o</w:t>
      </w:r>
      <w:r w:rsidR="00324B5E">
        <w:rPr>
          <w:rFonts w:eastAsia="Times New Roman" w:cs="Arial"/>
          <w:bCs/>
          <w:i/>
          <w:iCs/>
          <w:color w:val="auto"/>
          <w:sz w:val="20"/>
          <w:lang w:eastAsia="es-ES"/>
        </w:rPr>
        <w:t xml:space="preserve"> </w:t>
      </w:r>
      <w:r w:rsidRPr="00086FC3">
        <w:rPr>
          <w:rFonts w:eastAsia="Times New Roman" w:cs="Arial"/>
          <w:bCs/>
          <w:i/>
          <w:iCs/>
          <w:color w:val="auto"/>
          <w:sz w:val="20"/>
          <w:lang w:eastAsia="es-ES"/>
        </w:rPr>
        <w:t>áreas de uso común, sin embrago, ambos locales (7 y 8) tal y como se indicó en los antecedentes</w:t>
      </w:r>
      <w:r w:rsidR="00324B5E">
        <w:rPr>
          <w:rFonts w:eastAsia="Times New Roman" w:cs="Arial"/>
          <w:bCs/>
          <w:i/>
          <w:iCs/>
          <w:color w:val="auto"/>
          <w:sz w:val="20"/>
          <w:lang w:eastAsia="es-ES"/>
        </w:rPr>
        <w:t xml:space="preserve"> </w:t>
      </w:r>
      <w:r w:rsidRPr="00086FC3">
        <w:rPr>
          <w:rFonts w:eastAsia="Times New Roman" w:cs="Arial"/>
          <w:bCs/>
          <w:i/>
          <w:iCs/>
          <w:color w:val="auto"/>
          <w:sz w:val="20"/>
          <w:lang w:eastAsia="es-ES"/>
        </w:rPr>
        <w:t xml:space="preserve">violentan lo indicado   </w:t>
      </w:r>
    </w:p>
    <w:p w:rsidR="00324B5E" w:rsidP="00A86400" w:rsidRDefault="00324B5E" w14:paraId="64975AD3" w14:textId="77777777">
      <w:pPr>
        <w:spacing w:after="0" w:line="360" w:lineRule="auto"/>
        <w:ind w:left="567" w:right="567"/>
        <w:rPr>
          <w:rFonts w:eastAsia="Times New Roman" w:cs="Arial"/>
          <w:bCs/>
          <w:i/>
          <w:iCs/>
          <w:color w:val="auto"/>
          <w:sz w:val="20"/>
          <w:lang w:eastAsia="es-ES"/>
        </w:rPr>
      </w:pPr>
    </w:p>
    <w:p w:rsidRPr="00086FC3" w:rsidR="00086FC3" w:rsidP="00A86400" w:rsidRDefault="00086FC3" w14:paraId="519FADCA" w14:textId="20941EC1">
      <w:pPr>
        <w:spacing w:after="0" w:line="360" w:lineRule="auto"/>
        <w:ind w:left="567" w:right="567"/>
        <w:rPr>
          <w:rFonts w:eastAsia="Times New Roman" w:cs="Arial"/>
          <w:bCs/>
          <w:i/>
          <w:iCs/>
          <w:color w:val="auto"/>
          <w:sz w:val="20"/>
          <w:lang w:eastAsia="es-ES"/>
        </w:rPr>
      </w:pPr>
      <w:r w:rsidRPr="00086FC3">
        <w:rPr>
          <w:rFonts w:eastAsia="Times New Roman" w:cs="Arial"/>
          <w:bCs/>
          <w:i/>
          <w:iCs/>
          <w:color w:val="auto"/>
          <w:sz w:val="20"/>
          <w:lang w:eastAsia="es-ES"/>
        </w:rPr>
        <w:t>CINCO. Que el artículo 125 es muy claro al señalar que, los establecimientos cuyo giro sea</w:t>
      </w:r>
      <w:r w:rsidR="00324B5E">
        <w:rPr>
          <w:rFonts w:eastAsia="Times New Roman" w:cs="Arial"/>
          <w:bCs/>
          <w:i/>
          <w:iCs/>
          <w:color w:val="auto"/>
          <w:sz w:val="20"/>
          <w:lang w:eastAsia="es-ES"/>
        </w:rPr>
        <w:t xml:space="preserve"> </w:t>
      </w:r>
      <w:r w:rsidRPr="00086FC3">
        <w:rPr>
          <w:rFonts w:eastAsia="Times New Roman" w:cs="Arial"/>
          <w:bCs/>
          <w:i/>
          <w:iCs/>
          <w:color w:val="auto"/>
          <w:sz w:val="20"/>
          <w:lang w:eastAsia="es-ES"/>
        </w:rPr>
        <w:t>compatible con la presentación de música viva o espectáculos deberán sujetarse, además de las</w:t>
      </w:r>
      <w:r w:rsidR="00324B5E">
        <w:rPr>
          <w:rFonts w:eastAsia="Times New Roman" w:cs="Arial"/>
          <w:bCs/>
          <w:i/>
          <w:iCs/>
          <w:color w:val="auto"/>
          <w:sz w:val="20"/>
          <w:lang w:eastAsia="es-ES"/>
        </w:rPr>
        <w:t xml:space="preserve"> </w:t>
      </w:r>
      <w:r w:rsidRPr="00086FC3">
        <w:rPr>
          <w:rFonts w:eastAsia="Times New Roman" w:cs="Arial"/>
          <w:bCs/>
          <w:i/>
          <w:iCs/>
          <w:color w:val="auto"/>
          <w:sz w:val="20"/>
          <w:lang w:eastAsia="es-ES"/>
        </w:rPr>
        <w:lastRenderedPageBreak/>
        <w:t>disposiciones aplicables a su ramo, a los horarios establecidos para la prestación de servicios y de</w:t>
      </w:r>
      <w:r w:rsidR="00324B5E">
        <w:rPr>
          <w:rFonts w:eastAsia="Times New Roman" w:cs="Arial"/>
          <w:bCs/>
          <w:i/>
          <w:iCs/>
          <w:color w:val="auto"/>
          <w:sz w:val="20"/>
          <w:lang w:eastAsia="es-ES"/>
        </w:rPr>
        <w:t xml:space="preserve"> </w:t>
      </w:r>
      <w:r w:rsidRPr="00086FC3">
        <w:rPr>
          <w:rFonts w:eastAsia="Times New Roman" w:cs="Arial"/>
          <w:bCs/>
          <w:i/>
          <w:iCs/>
          <w:color w:val="auto"/>
          <w:sz w:val="20"/>
          <w:lang w:eastAsia="es-ES"/>
        </w:rPr>
        <w:t>venta, consumo o distribución de bebidas</w:t>
      </w:r>
      <w:r w:rsidR="00324B5E">
        <w:rPr>
          <w:rFonts w:eastAsia="Times New Roman" w:cs="Arial"/>
          <w:bCs/>
          <w:i/>
          <w:iCs/>
          <w:color w:val="auto"/>
          <w:sz w:val="20"/>
          <w:lang w:eastAsia="es-ES"/>
        </w:rPr>
        <w:t xml:space="preserve"> </w:t>
      </w:r>
      <w:r w:rsidRPr="00086FC3">
        <w:rPr>
          <w:rFonts w:eastAsia="Times New Roman" w:cs="Arial"/>
          <w:bCs/>
          <w:i/>
          <w:iCs/>
          <w:color w:val="auto"/>
          <w:sz w:val="20"/>
          <w:lang w:eastAsia="es-ES"/>
        </w:rPr>
        <w:t>alcohólicas que señala la Ley de Competitividad y</w:t>
      </w:r>
      <w:r w:rsidR="00324B5E">
        <w:rPr>
          <w:rFonts w:eastAsia="Times New Roman" w:cs="Arial"/>
          <w:bCs/>
          <w:i/>
          <w:iCs/>
          <w:color w:val="auto"/>
          <w:sz w:val="20"/>
          <w:lang w:eastAsia="es-ES"/>
        </w:rPr>
        <w:t xml:space="preserve"> </w:t>
      </w:r>
      <w:r w:rsidRPr="00086FC3">
        <w:rPr>
          <w:rFonts w:eastAsia="Times New Roman" w:cs="Arial"/>
          <w:bCs/>
          <w:i/>
          <w:iCs/>
          <w:color w:val="auto"/>
          <w:sz w:val="20"/>
          <w:lang w:eastAsia="es-ES"/>
        </w:rPr>
        <w:t>Ordenamiento Comercial del Estado de México, sin embargo, como se indicó en los antecedentes del</w:t>
      </w:r>
    </w:p>
    <w:p w:rsidR="00086FC3" w:rsidP="00A86400" w:rsidRDefault="00086FC3" w14:paraId="75DB0B7A" w14:textId="7A97FDA2">
      <w:pPr>
        <w:spacing w:after="0" w:line="360" w:lineRule="auto"/>
        <w:ind w:left="567" w:right="567"/>
        <w:rPr>
          <w:rFonts w:eastAsia="Times New Roman" w:cs="Arial"/>
          <w:bCs/>
          <w:i/>
          <w:iCs/>
          <w:color w:val="auto"/>
          <w:sz w:val="20"/>
          <w:lang w:eastAsia="es-ES"/>
        </w:rPr>
      </w:pPr>
      <w:r w:rsidRPr="00086FC3">
        <w:rPr>
          <w:rFonts w:eastAsia="Times New Roman" w:cs="Arial"/>
          <w:bCs/>
          <w:i/>
          <w:iCs/>
          <w:color w:val="auto"/>
          <w:sz w:val="20"/>
          <w:lang w:eastAsia="es-ES"/>
        </w:rPr>
        <w:t>presente, hay días que el cierre termina al amanecer</w:t>
      </w:r>
    </w:p>
    <w:p w:rsidRPr="00086FC3" w:rsidR="00324B5E" w:rsidP="00A86400" w:rsidRDefault="00324B5E" w14:paraId="33EA1D79" w14:textId="77777777">
      <w:pPr>
        <w:spacing w:after="0" w:line="360" w:lineRule="auto"/>
        <w:ind w:left="567" w:right="567"/>
        <w:rPr>
          <w:rFonts w:eastAsia="Times New Roman" w:cs="Arial"/>
          <w:bCs/>
          <w:i/>
          <w:iCs/>
          <w:color w:val="auto"/>
          <w:sz w:val="20"/>
          <w:lang w:eastAsia="es-ES"/>
        </w:rPr>
      </w:pPr>
    </w:p>
    <w:p w:rsidRPr="00086FC3" w:rsidR="00086FC3" w:rsidP="00A86400" w:rsidRDefault="00086FC3" w14:paraId="6F543324" w14:textId="77777777">
      <w:pPr>
        <w:spacing w:after="0" w:line="360" w:lineRule="auto"/>
        <w:ind w:left="567" w:right="567"/>
        <w:rPr>
          <w:rFonts w:eastAsia="Times New Roman" w:cs="Arial"/>
          <w:bCs/>
          <w:i/>
          <w:iCs/>
          <w:color w:val="auto"/>
          <w:sz w:val="20"/>
          <w:lang w:eastAsia="es-ES"/>
        </w:rPr>
      </w:pPr>
      <w:r w:rsidRPr="00086FC3">
        <w:rPr>
          <w:rFonts w:eastAsia="Times New Roman" w:cs="Arial"/>
          <w:bCs/>
          <w:i/>
          <w:iCs/>
          <w:color w:val="auto"/>
          <w:sz w:val="20"/>
          <w:lang w:eastAsia="es-ES"/>
        </w:rPr>
        <w:t>SEIS. Que incluso, se tienen programados diferentes eventos los cuáles contradicen la licencia de</w:t>
      </w:r>
    </w:p>
    <w:p w:rsidRPr="00086FC3" w:rsidR="00086FC3" w:rsidP="00A86400" w:rsidRDefault="00086FC3" w14:paraId="0C3AD49B" w14:textId="77777777">
      <w:pPr>
        <w:spacing w:after="0" w:line="360" w:lineRule="auto"/>
        <w:ind w:left="567" w:right="567"/>
        <w:rPr>
          <w:rFonts w:eastAsia="Times New Roman" w:cs="Arial"/>
          <w:bCs/>
          <w:i/>
          <w:iCs/>
          <w:color w:val="auto"/>
          <w:sz w:val="20"/>
          <w:lang w:eastAsia="es-ES"/>
        </w:rPr>
      </w:pPr>
      <w:r w:rsidRPr="00086FC3">
        <w:rPr>
          <w:rFonts w:eastAsia="Times New Roman" w:cs="Arial"/>
          <w:bCs/>
          <w:i/>
          <w:iCs/>
          <w:color w:val="auto"/>
          <w:sz w:val="20"/>
          <w:lang w:eastAsia="es-ES"/>
        </w:rPr>
        <w:t>funcionamiento que no tiene permitido la venta de bebidas con alcohol y aún no justifican el</w:t>
      </w:r>
    </w:p>
    <w:p w:rsidRPr="00086FC3" w:rsidR="00086FC3" w:rsidP="00A86400" w:rsidRDefault="00086FC3" w14:paraId="3B7458B1" w14:textId="1342A515">
      <w:pPr>
        <w:spacing w:after="0" w:line="360" w:lineRule="auto"/>
        <w:ind w:left="567" w:right="567"/>
        <w:rPr>
          <w:rFonts w:eastAsia="Times New Roman" w:cs="Arial"/>
          <w:bCs/>
          <w:i/>
          <w:iCs/>
          <w:color w:val="auto"/>
          <w:sz w:val="20"/>
          <w:lang w:eastAsia="es-ES"/>
        </w:rPr>
      </w:pPr>
      <w:r w:rsidRPr="00086FC3">
        <w:rPr>
          <w:rFonts w:eastAsia="Times New Roman" w:cs="Arial"/>
          <w:bCs/>
          <w:i/>
          <w:iCs/>
          <w:color w:val="auto"/>
          <w:sz w:val="20"/>
          <w:lang w:eastAsia="es-ES"/>
        </w:rPr>
        <w:t>programa de ruido.</w:t>
      </w:r>
    </w:p>
    <w:p w:rsidRPr="00086FC3" w:rsidR="00086FC3" w:rsidP="00A86400" w:rsidRDefault="00086FC3" w14:paraId="7EC3D497" w14:textId="39BFAD60">
      <w:pPr>
        <w:spacing w:after="0" w:line="360" w:lineRule="auto"/>
        <w:ind w:left="567" w:right="567"/>
        <w:rPr>
          <w:rFonts w:eastAsia="Times New Roman" w:cs="Arial"/>
          <w:bCs/>
          <w:i/>
          <w:iCs/>
          <w:color w:val="auto"/>
          <w:sz w:val="20"/>
          <w:lang w:eastAsia="es-ES"/>
        </w:rPr>
      </w:pPr>
    </w:p>
    <w:p w:rsidR="00086FC3" w:rsidP="00A86400" w:rsidRDefault="00086FC3" w14:paraId="096B13EB" w14:textId="6D780491">
      <w:pPr>
        <w:spacing w:after="0" w:line="360" w:lineRule="auto"/>
        <w:ind w:left="567" w:right="567"/>
        <w:jc w:val="center"/>
        <w:rPr>
          <w:rFonts w:eastAsia="Times New Roman" w:cs="Arial"/>
          <w:bCs/>
          <w:i/>
          <w:iCs/>
          <w:color w:val="auto"/>
          <w:sz w:val="20"/>
          <w:lang w:eastAsia="es-ES"/>
        </w:rPr>
      </w:pPr>
      <w:r w:rsidRPr="00086FC3">
        <w:rPr>
          <w:rFonts w:eastAsia="Times New Roman" w:cs="Arial"/>
          <w:bCs/>
          <w:i/>
          <w:iCs/>
          <w:noProof/>
          <w:color w:val="auto"/>
          <w:sz w:val="20"/>
          <w:lang w:eastAsia="es-MX"/>
        </w:rPr>
        <w:drawing>
          <wp:inline distT="0" distB="0" distL="0" distR="0" wp14:anchorId="30542836" wp14:editId="63EE9B7A">
            <wp:extent cx="4690745" cy="2705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92618" cy="2706180"/>
                    </a:xfrm>
                    <a:prstGeom prst="rect">
                      <a:avLst/>
                    </a:prstGeom>
                  </pic:spPr>
                </pic:pic>
              </a:graphicData>
            </a:graphic>
          </wp:inline>
        </w:drawing>
      </w:r>
    </w:p>
    <w:p w:rsidR="00086FC3" w:rsidP="00A86400" w:rsidRDefault="00086FC3" w14:paraId="2BA8AFF9" w14:textId="1138DC08">
      <w:pPr>
        <w:spacing w:after="0" w:line="360" w:lineRule="auto"/>
        <w:ind w:left="567" w:right="567"/>
        <w:rPr>
          <w:rFonts w:eastAsia="Times New Roman" w:cs="Arial"/>
          <w:bCs/>
          <w:i/>
          <w:iCs/>
          <w:color w:val="auto"/>
          <w:sz w:val="20"/>
          <w:lang w:eastAsia="es-ES"/>
        </w:rPr>
      </w:pPr>
    </w:p>
    <w:p w:rsidRPr="00086FC3" w:rsidR="00086FC3" w:rsidP="00A86400" w:rsidRDefault="00086FC3" w14:paraId="3DC8A6B8" w14:textId="77777777">
      <w:pPr>
        <w:spacing w:after="0" w:line="360" w:lineRule="auto"/>
        <w:ind w:left="567" w:right="567"/>
        <w:rPr>
          <w:rFonts w:eastAsia="Times New Roman" w:cs="Arial"/>
          <w:bCs/>
          <w:i/>
          <w:iCs/>
          <w:color w:val="auto"/>
          <w:sz w:val="20"/>
          <w:lang w:eastAsia="es-ES"/>
        </w:rPr>
      </w:pPr>
      <w:r w:rsidRPr="00086FC3">
        <w:rPr>
          <w:rFonts w:eastAsia="Times New Roman" w:cs="Arial"/>
          <w:bCs/>
          <w:i/>
          <w:iCs/>
          <w:color w:val="auto"/>
          <w:sz w:val="20"/>
          <w:lang w:eastAsia="es-ES"/>
        </w:rPr>
        <w:t xml:space="preserve">SIETE. Todo lo anterior, perturba no solo el orden en la vía pública, sino también la tranquilidad de </w:t>
      </w:r>
    </w:p>
    <w:p w:rsidR="00086FC3" w:rsidP="00A86400" w:rsidRDefault="00086FC3" w14:paraId="55B0A7CD" w14:textId="37797AE8">
      <w:pPr>
        <w:spacing w:after="0" w:line="360" w:lineRule="auto"/>
        <w:ind w:left="567" w:right="567"/>
        <w:rPr>
          <w:rFonts w:eastAsia="Times New Roman" w:cs="Arial"/>
          <w:bCs/>
          <w:i/>
          <w:iCs/>
          <w:color w:val="auto"/>
          <w:sz w:val="20"/>
          <w:lang w:eastAsia="es-ES"/>
        </w:rPr>
      </w:pPr>
      <w:r w:rsidRPr="00086FC3">
        <w:rPr>
          <w:rFonts w:eastAsia="Times New Roman" w:cs="Arial"/>
          <w:bCs/>
          <w:i/>
          <w:iCs/>
          <w:color w:val="auto"/>
          <w:sz w:val="20"/>
          <w:lang w:eastAsia="es-ES"/>
        </w:rPr>
        <w:t>los que habitan en el conjunto Morelos #119 y vecinos cercanos</w:t>
      </w:r>
    </w:p>
    <w:p w:rsidRPr="00086FC3" w:rsidR="00324B5E" w:rsidP="00A86400" w:rsidRDefault="00324B5E" w14:paraId="4A6CE8DA" w14:textId="77777777">
      <w:pPr>
        <w:spacing w:after="0" w:line="360" w:lineRule="auto"/>
        <w:ind w:left="567" w:right="567"/>
        <w:rPr>
          <w:rFonts w:eastAsia="Times New Roman" w:cs="Arial"/>
          <w:bCs/>
          <w:i/>
          <w:iCs/>
          <w:color w:val="auto"/>
          <w:sz w:val="20"/>
          <w:lang w:eastAsia="es-ES"/>
        </w:rPr>
      </w:pPr>
    </w:p>
    <w:p w:rsidRPr="00324B5E" w:rsidR="00086FC3" w:rsidP="00A86400" w:rsidRDefault="00086FC3" w14:paraId="75223DD5" w14:textId="77777777">
      <w:pPr>
        <w:spacing w:after="0" w:line="360" w:lineRule="auto"/>
        <w:ind w:left="567" w:right="567"/>
        <w:rPr>
          <w:rFonts w:eastAsia="Times New Roman" w:cs="Arial"/>
          <w:b/>
          <w:i/>
          <w:iCs/>
          <w:color w:val="auto"/>
          <w:sz w:val="20"/>
          <w:lang w:eastAsia="es-ES"/>
        </w:rPr>
      </w:pPr>
      <w:r w:rsidRPr="00324B5E">
        <w:rPr>
          <w:rFonts w:eastAsia="Times New Roman" w:cs="Arial"/>
          <w:b/>
          <w:i/>
          <w:iCs/>
          <w:color w:val="auto"/>
          <w:sz w:val="20"/>
          <w:lang w:eastAsia="es-ES"/>
        </w:rPr>
        <w:t xml:space="preserve">POR LO QUE  </w:t>
      </w:r>
    </w:p>
    <w:p w:rsidRPr="00324B5E" w:rsidR="00086FC3" w:rsidP="00A86400" w:rsidRDefault="00086FC3" w14:paraId="3DAB16D4" w14:textId="4F2DD37A">
      <w:pPr>
        <w:spacing w:after="0" w:line="360" w:lineRule="auto"/>
        <w:ind w:left="567" w:right="567"/>
        <w:rPr>
          <w:rFonts w:eastAsia="Times New Roman" w:cs="Arial"/>
          <w:b/>
          <w:i/>
          <w:iCs/>
          <w:color w:val="auto"/>
          <w:sz w:val="20"/>
          <w:lang w:eastAsia="es-ES"/>
        </w:rPr>
      </w:pPr>
      <w:r w:rsidRPr="00324B5E">
        <w:rPr>
          <w:rFonts w:eastAsia="Times New Roman" w:cs="Arial"/>
          <w:b/>
          <w:i/>
          <w:iCs/>
          <w:color w:val="auto"/>
          <w:sz w:val="20"/>
          <w:lang w:eastAsia="es-ES"/>
        </w:rPr>
        <w:t>SE SOLICITA:</w:t>
      </w:r>
    </w:p>
    <w:p w:rsidRPr="00086FC3" w:rsidR="00324B5E" w:rsidP="00A86400" w:rsidRDefault="00324B5E" w14:paraId="2C16D8D2" w14:textId="77777777">
      <w:pPr>
        <w:spacing w:after="0" w:line="360" w:lineRule="auto"/>
        <w:ind w:left="567" w:right="567"/>
        <w:rPr>
          <w:rFonts w:eastAsia="Times New Roman" w:cs="Arial"/>
          <w:bCs/>
          <w:i/>
          <w:iCs/>
          <w:color w:val="auto"/>
          <w:sz w:val="20"/>
          <w:lang w:eastAsia="es-ES"/>
        </w:rPr>
      </w:pPr>
    </w:p>
    <w:p w:rsidR="00086FC3" w:rsidP="00A86400" w:rsidRDefault="00086FC3" w14:paraId="4D5DE351" w14:textId="2888EB69">
      <w:pPr>
        <w:spacing w:after="0" w:line="360" w:lineRule="auto"/>
        <w:ind w:left="567" w:right="567"/>
        <w:rPr>
          <w:rFonts w:eastAsia="Times New Roman" w:cs="Arial"/>
          <w:bCs/>
          <w:i/>
          <w:iCs/>
          <w:color w:val="auto"/>
          <w:sz w:val="20"/>
          <w:lang w:eastAsia="es-ES"/>
        </w:rPr>
      </w:pPr>
      <w:r w:rsidRPr="003B6CD7">
        <w:rPr>
          <w:rFonts w:eastAsia="Times New Roman" w:cs="Arial"/>
          <w:b/>
          <w:i/>
          <w:iCs/>
          <w:color w:val="auto"/>
          <w:sz w:val="20"/>
          <w:lang w:eastAsia="es-ES"/>
        </w:rPr>
        <w:lastRenderedPageBreak/>
        <w:t>UNO</w:t>
      </w:r>
      <w:r w:rsidRPr="00086FC3">
        <w:rPr>
          <w:rFonts w:eastAsia="Times New Roman" w:cs="Arial"/>
          <w:bCs/>
          <w:i/>
          <w:iCs/>
          <w:color w:val="auto"/>
          <w:sz w:val="20"/>
          <w:lang w:eastAsia="es-ES"/>
        </w:rPr>
        <w:t>. Copia en digital en versión pública de las bitácoras y justificaciones documentadas por parte</w:t>
      </w:r>
      <w:r w:rsidR="00324B5E">
        <w:rPr>
          <w:rFonts w:eastAsia="Times New Roman" w:cs="Arial"/>
          <w:bCs/>
          <w:i/>
          <w:iCs/>
          <w:color w:val="auto"/>
          <w:sz w:val="20"/>
          <w:lang w:eastAsia="es-ES"/>
        </w:rPr>
        <w:t xml:space="preserve"> </w:t>
      </w:r>
      <w:r w:rsidRPr="00086FC3">
        <w:rPr>
          <w:rFonts w:eastAsia="Times New Roman" w:cs="Arial"/>
          <w:bCs/>
          <w:i/>
          <w:iCs/>
          <w:color w:val="auto"/>
          <w:sz w:val="20"/>
          <w:lang w:eastAsia="es-ES"/>
        </w:rPr>
        <w:t>de las patrullas que han acudido a estos establecimientos con número de local 7 y 8 ubicados en el</w:t>
      </w:r>
      <w:r w:rsidR="00324B5E">
        <w:rPr>
          <w:rFonts w:eastAsia="Times New Roman" w:cs="Arial"/>
          <w:bCs/>
          <w:i/>
          <w:iCs/>
          <w:color w:val="auto"/>
          <w:sz w:val="20"/>
          <w:lang w:eastAsia="es-ES"/>
        </w:rPr>
        <w:t xml:space="preserve"> </w:t>
      </w:r>
      <w:r w:rsidRPr="00086FC3">
        <w:rPr>
          <w:rFonts w:eastAsia="Times New Roman" w:cs="Arial"/>
          <w:bCs/>
          <w:i/>
          <w:iCs/>
          <w:color w:val="auto"/>
          <w:sz w:val="20"/>
          <w:lang w:eastAsia="es-ES"/>
        </w:rPr>
        <w:t>número 119 de la Avenida Morelos de la colonia San Bartolo Naucalpan</w:t>
      </w:r>
    </w:p>
    <w:p w:rsidRPr="00086FC3" w:rsidR="00324B5E" w:rsidP="00A86400" w:rsidRDefault="00324B5E" w14:paraId="27BBDD88" w14:textId="77777777">
      <w:pPr>
        <w:spacing w:after="0" w:line="360" w:lineRule="auto"/>
        <w:ind w:left="567" w:right="567"/>
        <w:rPr>
          <w:rFonts w:eastAsia="Times New Roman" w:cs="Arial"/>
          <w:bCs/>
          <w:i/>
          <w:iCs/>
          <w:color w:val="auto"/>
          <w:sz w:val="20"/>
          <w:lang w:eastAsia="es-ES"/>
        </w:rPr>
      </w:pPr>
    </w:p>
    <w:p w:rsidR="00324B5E" w:rsidP="00A86400" w:rsidRDefault="00086FC3" w14:paraId="5EC7C482" w14:textId="77777777">
      <w:pPr>
        <w:spacing w:after="0" w:line="360" w:lineRule="auto"/>
        <w:ind w:left="567" w:right="567"/>
        <w:rPr>
          <w:rFonts w:eastAsia="Times New Roman" w:cs="Arial"/>
          <w:bCs/>
          <w:i/>
          <w:iCs/>
          <w:color w:val="auto"/>
          <w:sz w:val="20"/>
          <w:lang w:eastAsia="es-ES"/>
        </w:rPr>
      </w:pPr>
      <w:r w:rsidRPr="003B6CD7">
        <w:rPr>
          <w:rFonts w:eastAsia="Times New Roman" w:cs="Arial"/>
          <w:b/>
          <w:i/>
          <w:iCs/>
          <w:color w:val="auto"/>
          <w:sz w:val="20"/>
          <w:lang w:eastAsia="es-ES"/>
        </w:rPr>
        <w:t>DOS</w:t>
      </w:r>
      <w:r w:rsidRPr="00086FC3">
        <w:rPr>
          <w:rFonts w:eastAsia="Times New Roman" w:cs="Arial"/>
          <w:bCs/>
          <w:i/>
          <w:iCs/>
          <w:color w:val="auto"/>
          <w:sz w:val="20"/>
          <w:lang w:eastAsia="es-ES"/>
        </w:rPr>
        <w:t xml:space="preserve">. El estatus del seguimiento de cada uno de los reportes aquí mencionados </w:t>
      </w:r>
    </w:p>
    <w:p w:rsidRPr="00086FC3" w:rsidR="00086FC3" w:rsidP="00A86400" w:rsidRDefault="00086FC3" w14:paraId="3122A532" w14:textId="28870496">
      <w:pPr>
        <w:spacing w:after="0" w:line="360" w:lineRule="auto"/>
        <w:ind w:left="567" w:right="567"/>
        <w:rPr>
          <w:rFonts w:eastAsia="Times New Roman" w:cs="Arial"/>
          <w:bCs/>
          <w:i/>
          <w:iCs/>
          <w:color w:val="auto"/>
          <w:sz w:val="20"/>
          <w:lang w:eastAsia="es-ES"/>
        </w:rPr>
      </w:pPr>
      <w:r w:rsidRPr="003B6CD7">
        <w:rPr>
          <w:rFonts w:eastAsia="Times New Roman" w:cs="Arial"/>
          <w:b/>
          <w:i/>
          <w:iCs/>
          <w:color w:val="auto"/>
          <w:sz w:val="20"/>
          <w:lang w:eastAsia="es-ES"/>
        </w:rPr>
        <w:t>TRES</w:t>
      </w:r>
      <w:r w:rsidRPr="00086FC3">
        <w:rPr>
          <w:rFonts w:eastAsia="Times New Roman" w:cs="Arial"/>
          <w:bCs/>
          <w:i/>
          <w:iCs/>
          <w:color w:val="auto"/>
          <w:sz w:val="20"/>
          <w:lang w:eastAsia="es-ES"/>
        </w:rPr>
        <w:t>. Copia en digital del análisis y los estudios de ruido que justifican la operatividad de los</w:t>
      </w:r>
    </w:p>
    <w:p w:rsidRPr="00086FC3" w:rsidR="00086FC3" w:rsidP="00A86400" w:rsidRDefault="00086FC3" w14:paraId="19283DC4" w14:textId="77777777">
      <w:pPr>
        <w:spacing w:after="0" w:line="360" w:lineRule="auto"/>
        <w:ind w:left="567" w:right="567"/>
        <w:rPr>
          <w:rFonts w:eastAsia="Times New Roman" w:cs="Arial"/>
          <w:bCs/>
          <w:i/>
          <w:iCs/>
          <w:color w:val="auto"/>
          <w:sz w:val="20"/>
          <w:lang w:eastAsia="es-ES"/>
        </w:rPr>
      </w:pPr>
      <w:r w:rsidRPr="00086FC3">
        <w:rPr>
          <w:rFonts w:eastAsia="Times New Roman" w:cs="Arial"/>
          <w:bCs/>
          <w:i/>
          <w:iCs/>
          <w:color w:val="auto"/>
          <w:sz w:val="20"/>
          <w:lang w:eastAsia="es-ES"/>
        </w:rPr>
        <w:t xml:space="preserve">establecimientos con número de local 7 y 8 </w:t>
      </w:r>
    </w:p>
    <w:p w:rsidRPr="00086FC3" w:rsidR="00086FC3" w:rsidP="00A86400" w:rsidRDefault="00086FC3" w14:paraId="37D6506F" w14:textId="77777777">
      <w:pPr>
        <w:spacing w:after="0" w:line="360" w:lineRule="auto"/>
        <w:ind w:left="567" w:right="567"/>
        <w:rPr>
          <w:rFonts w:eastAsia="Times New Roman" w:cs="Arial"/>
          <w:bCs/>
          <w:i/>
          <w:iCs/>
          <w:color w:val="auto"/>
          <w:sz w:val="20"/>
          <w:lang w:eastAsia="es-ES"/>
        </w:rPr>
      </w:pPr>
    </w:p>
    <w:p w:rsidRPr="00086FC3" w:rsidR="00086FC3" w:rsidP="00A86400" w:rsidRDefault="00086FC3" w14:paraId="33D89010" w14:textId="77777777">
      <w:pPr>
        <w:spacing w:after="0" w:line="360" w:lineRule="auto"/>
        <w:ind w:left="567" w:right="567"/>
        <w:rPr>
          <w:rFonts w:eastAsia="Times New Roman" w:cs="Arial"/>
          <w:bCs/>
          <w:i/>
          <w:iCs/>
          <w:color w:val="auto"/>
          <w:sz w:val="20"/>
          <w:lang w:eastAsia="es-ES"/>
        </w:rPr>
      </w:pPr>
      <w:r w:rsidRPr="003B6CD7">
        <w:rPr>
          <w:rFonts w:eastAsia="Times New Roman" w:cs="Arial"/>
          <w:b/>
          <w:i/>
          <w:iCs/>
          <w:color w:val="auto"/>
          <w:sz w:val="20"/>
          <w:lang w:eastAsia="es-ES"/>
        </w:rPr>
        <w:t>CUATRO</w:t>
      </w:r>
      <w:r w:rsidRPr="00086FC3">
        <w:rPr>
          <w:rFonts w:eastAsia="Times New Roman" w:cs="Arial"/>
          <w:bCs/>
          <w:i/>
          <w:iCs/>
          <w:color w:val="auto"/>
          <w:sz w:val="20"/>
          <w:lang w:eastAsia="es-ES"/>
        </w:rPr>
        <w:t>. Copia en digital del visto bueno y/o aprobación de los vecinos y el condominio para estos</w:t>
      </w:r>
    </w:p>
    <w:p w:rsidRPr="00086FC3" w:rsidR="00086FC3" w:rsidP="00A86400" w:rsidRDefault="00086FC3" w14:paraId="161B7235" w14:textId="77777777">
      <w:pPr>
        <w:spacing w:after="0" w:line="360" w:lineRule="auto"/>
        <w:ind w:left="567" w:right="567"/>
        <w:rPr>
          <w:rFonts w:eastAsia="Times New Roman" w:cs="Arial"/>
          <w:bCs/>
          <w:i/>
          <w:iCs/>
          <w:color w:val="auto"/>
          <w:sz w:val="20"/>
          <w:lang w:eastAsia="es-ES"/>
        </w:rPr>
      </w:pPr>
      <w:r w:rsidRPr="00086FC3">
        <w:rPr>
          <w:rFonts w:eastAsia="Times New Roman" w:cs="Arial"/>
          <w:bCs/>
          <w:i/>
          <w:iCs/>
          <w:color w:val="auto"/>
          <w:sz w:val="20"/>
          <w:lang w:eastAsia="es-ES"/>
        </w:rPr>
        <w:t xml:space="preserve">giros en la ubicación indicada </w:t>
      </w:r>
    </w:p>
    <w:p w:rsidRPr="00086FC3" w:rsidR="00086FC3" w:rsidP="00A86400" w:rsidRDefault="00086FC3" w14:paraId="35F91E2A" w14:textId="77777777">
      <w:pPr>
        <w:spacing w:after="0" w:line="360" w:lineRule="auto"/>
        <w:ind w:left="567" w:right="567"/>
        <w:rPr>
          <w:rFonts w:eastAsia="Times New Roman" w:cs="Arial"/>
          <w:bCs/>
          <w:i/>
          <w:iCs/>
          <w:color w:val="auto"/>
          <w:sz w:val="20"/>
          <w:lang w:eastAsia="es-ES"/>
        </w:rPr>
      </w:pPr>
    </w:p>
    <w:p w:rsidRPr="00086FC3" w:rsidR="00086FC3" w:rsidP="00A86400" w:rsidRDefault="00086FC3" w14:paraId="310712F7" w14:textId="77777777">
      <w:pPr>
        <w:spacing w:after="0" w:line="360" w:lineRule="auto"/>
        <w:ind w:left="567" w:right="567"/>
        <w:rPr>
          <w:rFonts w:eastAsia="Times New Roman" w:cs="Arial"/>
          <w:bCs/>
          <w:i/>
          <w:iCs/>
          <w:color w:val="auto"/>
          <w:sz w:val="20"/>
          <w:lang w:eastAsia="es-ES"/>
        </w:rPr>
      </w:pPr>
      <w:r w:rsidRPr="003B6CD7">
        <w:rPr>
          <w:rFonts w:eastAsia="Times New Roman" w:cs="Arial"/>
          <w:b/>
          <w:i/>
          <w:iCs/>
          <w:color w:val="auto"/>
          <w:sz w:val="20"/>
          <w:lang w:eastAsia="es-ES"/>
        </w:rPr>
        <w:t>CINCO</w:t>
      </w:r>
      <w:r w:rsidRPr="00086FC3">
        <w:rPr>
          <w:rFonts w:eastAsia="Times New Roman" w:cs="Arial"/>
          <w:bCs/>
          <w:i/>
          <w:iCs/>
          <w:color w:val="auto"/>
          <w:sz w:val="20"/>
          <w:lang w:eastAsia="es-ES"/>
        </w:rPr>
        <w:t>. Desglose los lineamientos que deben cumplir los locales en materia de seguridad e higiene,</w:t>
      </w:r>
    </w:p>
    <w:p w:rsidRPr="00086FC3" w:rsidR="00086FC3" w:rsidP="00A86400" w:rsidRDefault="00086FC3" w14:paraId="776F622C" w14:textId="77777777">
      <w:pPr>
        <w:spacing w:after="0" w:line="360" w:lineRule="auto"/>
        <w:ind w:left="567" w:right="567"/>
        <w:rPr>
          <w:rFonts w:eastAsia="Times New Roman" w:cs="Arial"/>
          <w:bCs/>
          <w:i/>
          <w:iCs/>
          <w:color w:val="auto"/>
          <w:sz w:val="20"/>
          <w:lang w:eastAsia="es-ES"/>
        </w:rPr>
      </w:pPr>
      <w:r w:rsidRPr="00086FC3">
        <w:rPr>
          <w:rFonts w:eastAsia="Times New Roman" w:cs="Arial"/>
          <w:bCs/>
          <w:i/>
          <w:iCs/>
          <w:color w:val="auto"/>
          <w:sz w:val="20"/>
          <w:lang w:eastAsia="es-ES"/>
        </w:rPr>
        <w:t>medio ambiente, protección civil e impacto social</w:t>
      </w:r>
    </w:p>
    <w:p w:rsidRPr="00086FC3" w:rsidR="00086FC3" w:rsidP="00A86400" w:rsidRDefault="00086FC3" w14:paraId="07162707" w14:textId="77777777">
      <w:pPr>
        <w:spacing w:after="0" w:line="360" w:lineRule="auto"/>
        <w:ind w:left="567" w:right="567"/>
        <w:rPr>
          <w:rFonts w:eastAsia="Times New Roman" w:cs="Arial"/>
          <w:bCs/>
          <w:i/>
          <w:iCs/>
          <w:color w:val="auto"/>
          <w:sz w:val="20"/>
          <w:lang w:eastAsia="es-ES"/>
        </w:rPr>
      </w:pPr>
    </w:p>
    <w:p w:rsidRPr="00086FC3" w:rsidR="00086FC3" w:rsidP="00A86400" w:rsidRDefault="00086FC3" w14:paraId="77E3E087" w14:textId="77777777">
      <w:pPr>
        <w:spacing w:after="0" w:line="360" w:lineRule="auto"/>
        <w:ind w:left="567" w:right="567"/>
        <w:rPr>
          <w:rFonts w:eastAsia="Times New Roman" w:cs="Arial"/>
          <w:bCs/>
          <w:i/>
          <w:iCs/>
          <w:color w:val="auto"/>
          <w:sz w:val="20"/>
          <w:lang w:eastAsia="es-ES"/>
        </w:rPr>
      </w:pPr>
      <w:r w:rsidRPr="003B6CD7">
        <w:rPr>
          <w:rFonts w:eastAsia="Times New Roman" w:cs="Arial"/>
          <w:b/>
          <w:i/>
          <w:iCs/>
          <w:color w:val="auto"/>
          <w:sz w:val="20"/>
          <w:lang w:eastAsia="es-ES"/>
        </w:rPr>
        <w:t>SEIS</w:t>
      </w:r>
      <w:r w:rsidRPr="00086FC3">
        <w:rPr>
          <w:rFonts w:eastAsia="Times New Roman" w:cs="Arial"/>
          <w:bCs/>
          <w:i/>
          <w:iCs/>
          <w:color w:val="auto"/>
          <w:sz w:val="20"/>
          <w:lang w:eastAsia="es-ES"/>
        </w:rPr>
        <w:t>. Desglose el nombre de los servidores públicos que tienen la obligación de supervisar este tipo</w:t>
      </w:r>
    </w:p>
    <w:p w:rsidRPr="00086FC3" w:rsidR="00086FC3" w:rsidP="00A86400" w:rsidRDefault="00086FC3" w14:paraId="7C298297" w14:textId="77777777">
      <w:pPr>
        <w:spacing w:after="0" w:line="360" w:lineRule="auto"/>
        <w:ind w:left="567" w:right="567"/>
        <w:rPr>
          <w:rFonts w:eastAsia="Times New Roman" w:cs="Arial"/>
          <w:bCs/>
          <w:i/>
          <w:iCs/>
          <w:color w:val="auto"/>
          <w:sz w:val="20"/>
          <w:lang w:eastAsia="es-ES"/>
        </w:rPr>
      </w:pPr>
      <w:r w:rsidRPr="00086FC3">
        <w:rPr>
          <w:rFonts w:eastAsia="Times New Roman" w:cs="Arial"/>
          <w:bCs/>
          <w:i/>
          <w:iCs/>
          <w:color w:val="auto"/>
          <w:sz w:val="20"/>
          <w:lang w:eastAsia="es-ES"/>
        </w:rPr>
        <w:t>de establecimientos</w:t>
      </w:r>
    </w:p>
    <w:p w:rsidRPr="00086FC3" w:rsidR="00086FC3" w:rsidP="00A86400" w:rsidRDefault="00086FC3" w14:paraId="5F83DC41" w14:textId="77777777">
      <w:pPr>
        <w:spacing w:after="0" w:line="360" w:lineRule="auto"/>
        <w:ind w:left="567" w:right="567"/>
        <w:rPr>
          <w:rFonts w:eastAsia="Times New Roman" w:cs="Arial"/>
          <w:bCs/>
          <w:i/>
          <w:iCs/>
          <w:color w:val="auto"/>
          <w:sz w:val="20"/>
          <w:lang w:eastAsia="es-ES"/>
        </w:rPr>
      </w:pPr>
    </w:p>
    <w:p w:rsidRPr="00086FC3" w:rsidR="00086FC3" w:rsidP="00A86400" w:rsidRDefault="00086FC3" w14:paraId="4CB01CC6" w14:textId="67FB8030">
      <w:pPr>
        <w:spacing w:after="0" w:line="360" w:lineRule="auto"/>
        <w:ind w:left="567" w:right="567"/>
        <w:rPr>
          <w:rFonts w:eastAsia="Times New Roman" w:cs="Arial"/>
          <w:bCs/>
          <w:i/>
          <w:iCs/>
          <w:color w:val="auto"/>
          <w:sz w:val="20"/>
          <w:lang w:eastAsia="es-ES"/>
        </w:rPr>
      </w:pPr>
      <w:r w:rsidRPr="003B6CD7">
        <w:rPr>
          <w:rFonts w:eastAsia="Times New Roman" w:cs="Arial"/>
          <w:b/>
          <w:i/>
          <w:iCs/>
          <w:color w:val="auto"/>
          <w:sz w:val="20"/>
          <w:lang w:eastAsia="es-ES"/>
        </w:rPr>
        <w:t>SIETE</w:t>
      </w:r>
      <w:r w:rsidRPr="00086FC3">
        <w:rPr>
          <w:rFonts w:eastAsia="Times New Roman" w:cs="Arial"/>
          <w:bCs/>
          <w:i/>
          <w:iCs/>
          <w:color w:val="auto"/>
          <w:sz w:val="20"/>
          <w:lang w:eastAsia="es-ES"/>
        </w:rPr>
        <w:t>. Justifique técnica y legalmente los motivos por los que estos establecimientos con número</w:t>
      </w:r>
      <w:r w:rsidR="00324B5E">
        <w:rPr>
          <w:rFonts w:eastAsia="Times New Roman" w:cs="Arial"/>
          <w:bCs/>
          <w:i/>
          <w:iCs/>
          <w:color w:val="auto"/>
          <w:sz w:val="20"/>
          <w:lang w:eastAsia="es-ES"/>
        </w:rPr>
        <w:t xml:space="preserve"> </w:t>
      </w:r>
      <w:r w:rsidRPr="00086FC3">
        <w:rPr>
          <w:rFonts w:eastAsia="Times New Roman" w:cs="Arial"/>
          <w:bCs/>
          <w:i/>
          <w:iCs/>
          <w:color w:val="auto"/>
          <w:sz w:val="20"/>
          <w:lang w:eastAsia="es-ES"/>
        </w:rPr>
        <w:t>de local 7 y 8 tienen venta de bebidas alcohólicas</w:t>
      </w:r>
    </w:p>
    <w:p w:rsidRPr="00086FC3" w:rsidR="00086FC3" w:rsidP="00A86400" w:rsidRDefault="00086FC3" w14:paraId="1B4CA808" w14:textId="77777777">
      <w:pPr>
        <w:spacing w:after="0" w:line="360" w:lineRule="auto"/>
        <w:ind w:left="567" w:right="567"/>
        <w:rPr>
          <w:rFonts w:eastAsia="Times New Roman" w:cs="Arial"/>
          <w:bCs/>
          <w:i/>
          <w:iCs/>
          <w:color w:val="auto"/>
          <w:sz w:val="20"/>
          <w:lang w:eastAsia="es-ES"/>
        </w:rPr>
      </w:pPr>
    </w:p>
    <w:p w:rsidRPr="00086FC3" w:rsidR="00086FC3" w:rsidP="00A86400" w:rsidRDefault="00086FC3" w14:paraId="5F83CBC3" w14:textId="3E1E2746">
      <w:pPr>
        <w:spacing w:after="0" w:line="360" w:lineRule="auto"/>
        <w:ind w:left="567" w:right="567"/>
        <w:rPr>
          <w:rFonts w:eastAsia="Times New Roman" w:cs="Arial"/>
          <w:bCs/>
          <w:i/>
          <w:iCs/>
          <w:color w:val="auto"/>
          <w:sz w:val="20"/>
          <w:lang w:eastAsia="es-ES"/>
        </w:rPr>
      </w:pPr>
      <w:r w:rsidRPr="003B6CD7">
        <w:rPr>
          <w:rFonts w:eastAsia="Times New Roman" w:cs="Arial"/>
          <w:b/>
          <w:i/>
          <w:iCs/>
          <w:color w:val="auto"/>
          <w:sz w:val="20"/>
          <w:lang w:eastAsia="es-ES"/>
        </w:rPr>
        <w:t>OCHO</w:t>
      </w:r>
      <w:r w:rsidRPr="00086FC3">
        <w:rPr>
          <w:rFonts w:eastAsia="Times New Roman" w:cs="Arial"/>
          <w:bCs/>
          <w:i/>
          <w:iCs/>
          <w:color w:val="auto"/>
          <w:sz w:val="20"/>
          <w:lang w:eastAsia="es-ES"/>
        </w:rPr>
        <w:t>. Justifique técnica y legalmente los motivos por los que estos establecimientos con número</w:t>
      </w:r>
      <w:r w:rsidR="00324B5E">
        <w:rPr>
          <w:rFonts w:eastAsia="Times New Roman" w:cs="Arial"/>
          <w:bCs/>
          <w:i/>
          <w:iCs/>
          <w:color w:val="auto"/>
          <w:sz w:val="20"/>
          <w:lang w:eastAsia="es-ES"/>
        </w:rPr>
        <w:t xml:space="preserve"> </w:t>
      </w:r>
      <w:r w:rsidRPr="00086FC3">
        <w:rPr>
          <w:rFonts w:eastAsia="Times New Roman" w:cs="Arial"/>
          <w:bCs/>
          <w:i/>
          <w:iCs/>
          <w:color w:val="auto"/>
          <w:sz w:val="20"/>
          <w:lang w:eastAsia="es-ES"/>
        </w:rPr>
        <w:t>de local 7 y 8 tienen una extensión del establecimiento en vía pública</w:t>
      </w:r>
    </w:p>
    <w:p w:rsidRPr="00086FC3" w:rsidR="00086FC3" w:rsidP="00A86400" w:rsidRDefault="00086FC3" w14:paraId="5E2CE216" w14:textId="77777777">
      <w:pPr>
        <w:spacing w:after="0" w:line="360" w:lineRule="auto"/>
        <w:ind w:left="567" w:right="567"/>
        <w:rPr>
          <w:rFonts w:eastAsia="Times New Roman" w:cs="Arial"/>
          <w:bCs/>
          <w:i/>
          <w:iCs/>
          <w:color w:val="auto"/>
          <w:sz w:val="20"/>
          <w:lang w:eastAsia="es-ES"/>
        </w:rPr>
      </w:pPr>
    </w:p>
    <w:p w:rsidRPr="00086FC3" w:rsidR="00086FC3" w:rsidP="00A86400" w:rsidRDefault="00086FC3" w14:paraId="0AE13A8D" w14:textId="0B2160AC">
      <w:pPr>
        <w:spacing w:after="0" w:line="360" w:lineRule="auto"/>
        <w:ind w:left="567" w:right="567"/>
        <w:rPr>
          <w:rFonts w:eastAsia="Times New Roman" w:cs="Arial"/>
          <w:bCs/>
          <w:i/>
          <w:iCs/>
          <w:color w:val="auto"/>
          <w:sz w:val="20"/>
          <w:lang w:eastAsia="es-ES"/>
        </w:rPr>
      </w:pPr>
      <w:r w:rsidRPr="003B6CD7">
        <w:rPr>
          <w:rFonts w:eastAsia="Times New Roman" w:cs="Arial"/>
          <w:b/>
          <w:i/>
          <w:iCs/>
          <w:color w:val="auto"/>
          <w:sz w:val="20"/>
          <w:lang w:eastAsia="es-ES"/>
        </w:rPr>
        <w:t>NUEVE</w:t>
      </w:r>
      <w:r w:rsidRPr="00086FC3">
        <w:rPr>
          <w:rFonts w:eastAsia="Times New Roman" w:cs="Arial"/>
          <w:bCs/>
          <w:i/>
          <w:iCs/>
          <w:color w:val="auto"/>
          <w:sz w:val="20"/>
          <w:lang w:eastAsia="es-ES"/>
        </w:rPr>
        <w:t>. Justifique técnica y legalmente los motivos por los que el establecimiento con número de</w:t>
      </w:r>
      <w:r w:rsidR="00324B5E">
        <w:rPr>
          <w:rFonts w:eastAsia="Times New Roman" w:cs="Arial"/>
          <w:bCs/>
          <w:i/>
          <w:iCs/>
          <w:color w:val="auto"/>
          <w:sz w:val="20"/>
          <w:lang w:eastAsia="es-ES"/>
        </w:rPr>
        <w:t xml:space="preserve"> </w:t>
      </w:r>
      <w:r w:rsidRPr="00086FC3">
        <w:rPr>
          <w:rFonts w:eastAsia="Times New Roman" w:cs="Arial"/>
          <w:bCs/>
          <w:i/>
          <w:iCs/>
          <w:color w:val="auto"/>
          <w:sz w:val="20"/>
          <w:lang w:eastAsia="es-ES"/>
        </w:rPr>
        <w:t>local 7 tiene un horario posterior a las 23:00 hrs, de acuerdo con lo indicado en la licencia de</w:t>
      </w:r>
    </w:p>
    <w:p w:rsidRPr="00086FC3" w:rsidR="00086FC3" w:rsidP="00A86400" w:rsidRDefault="00086FC3" w14:paraId="7D8FE067" w14:textId="77777777">
      <w:pPr>
        <w:spacing w:after="0" w:line="360" w:lineRule="auto"/>
        <w:ind w:left="567" w:right="567"/>
        <w:rPr>
          <w:rFonts w:eastAsia="Times New Roman" w:cs="Arial"/>
          <w:bCs/>
          <w:i/>
          <w:iCs/>
          <w:color w:val="auto"/>
          <w:sz w:val="20"/>
          <w:lang w:eastAsia="es-ES"/>
        </w:rPr>
      </w:pPr>
      <w:r w:rsidRPr="00086FC3">
        <w:rPr>
          <w:rFonts w:eastAsia="Times New Roman" w:cs="Arial"/>
          <w:bCs/>
          <w:i/>
          <w:iCs/>
          <w:color w:val="auto"/>
          <w:sz w:val="20"/>
          <w:lang w:eastAsia="es-ES"/>
        </w:rPr>
        <w:t>funcionamiento de expediente 00045143</w:t>
      </w:r>
    </w:p>
    <w:p w:rsidRPr="00086FC3" w:rsidR="00086FC3" w:rsidP="00A86400" w:rsidRDefault="00086FC3" w14:paraId="13A0BD91" w14:textId="77777777">
      <w:pPr>
        <w:spacing w:after="0" w:line="360" w:lineRule="auto"/>
        <w:ind w:left="567" w:right="567"/>
        <w:rPr>
          <w:rFonts w:eastAsia="Times New Roman" w:cs="Arial"/>
          <w:bCs/>
          <w:i/>
          <w:iCs/>
          <w:color w:val="auto"/>
          <w:sz w:val="20"/>
          <w:lang w:eastAsia="es-ES"/>
        </w:rPr>
      </w:pPr>
    </w:p>
    <w:p w:rsidRPr="00086FC3" w:rsidR="00086FC3" w:rsidP="00A86400" w:rsidRDefault="00086FC3" w14:paraId="3047D49F" w14:textId="45FA6963">
      <w:pPr>
        <w:spacing w:after="0" w:line="360" w:lineRule="auto"/>
        <w:ind w:left="567" w:right="567"/>
        <w:rPr>
          <w:rFonts w:eastAsia="Times New Roman" w:cs="Arial"/>
          <w:bCs/>
          <w:i/>
          <w:iCs/>
          <w:color w:val="auto"/>
          <w:sz w:val="20"/>
          <w:lang w:eastAsia="es-ES"/>
        </w:rPr>
      </w:pPr>
      <w:r w:rsidRPr="003B6CD7">
        <w:rPr>
          <w:rFonts w:eastAsia="Times New Roman" w:cs="Arial"/>
          <w:b/>
          <w:i/>
          <w:iCs/>
          <w:color w:val="auto"/>
          <w:sz w:val="20"/>
          <w:lang w:eastAsia="es-ES"/>
        </w:rPr>
        <w:lastRenderedPageBreak/>
        <w:t>DIEZ</w:t>
      </w:r>
      <w:r w:rsidRPr="00086FC3">
        <w:rPr>
          <w:rFonts w:eastAsia="Times New Roman" w:cs="Arial"/>
          <w:bCs/>
          <w:i/>
          <w:iCs/>
          <w:color w:val="auto"/>
          <w:sz w:val="20"/>
          <w:lang w:eastAsia="es-ES"/>
        </w:rPr>
        <w:t>. Justifique técnica y legalmente los motivos por los que el establecimiento con número de local</w:t>
      </w:r>
      <w:r w:rsidR="00324B5E">
        <w:rPr>
          <w:rFonts w:eastAsia="Times New Roman" w:cs="Arial"/>
          <w:bCs/>
          <w:i/>
          <w:iCs/>
          <w:color w:val="auto"/>
          <w:sz w:val="20"/>
          <w:lang w:eastAsia="es-ES"/>
        </w:rPr>
        <w:t xml:space="preserve"> </w:t>
      </w:r>
      <w:r w:rsidRPr="00086FC3">
        <w:rPr>
          <w:rFonts w:eastAsia="Times New Roman" w:cs="Arial"/>
          <w:bCs/>
          <w:i/>
          <w:iCs/>
          <w:color w:val="auto"/>
          <w:sz w:val="20"/>
          <w:lang w:eastAsia="es-ES"/>
        </w:rPr>
        <w:t>8 tiene un horario posterior a las 19:00 hrs, de acuerdo con lo indicado en la licencia de</w:t>
      </w:r>
      <w:r w:rsidR="00324B5E">
        <w:rPr>
          <w:rFonts w:eastAsia="Times New Roman" w:cs="Arial"/>
          <w:bCs/>
          <w:i/>
          <w:iCs/>
          <w:color w:val="auto"/>
          <w:sz w:val="20"/>
          <w:lang w:eastAsia="es-ES"/>
        </w:rPr>
        <w:t xml:space="preserve"> </w:t>
      </w:r>
      <w:r w:rsidRPr="00086FC3">
        <w:rPr>
          <w:rFonts w:eastAsia="Times New Roman" w:cs="Arial"/>
          <w:bCs/>
          <w:i/>
          <w:iCs/>
          <w:color w:val="auto"/>
          <w:sz w:val="20"/>
          <w:lang w:eastAsia="es-ES"/>
        </w:rPr>
        <w:t>funcionamiento de expediente 00035627</w:t>
      </w:r>
    </w:p>
    <w:p w:rsidRPr="00086FC3" w:rsidR="00086FC3" w:rsidP="00A86400" w:rsidRDefault="00086FC3" w14:paraId="4EB4A8FC" w14:textId="77777777">
      <w:pPr>
        <w:spacing w:after="0" w:line="360" w:lineRule="auto"/>
        <w:ind w:left="567" w:right="567"/>
        <w:rPr>
          <w:rFonts w:eastAsia="Times New Roman" w:cs="Arial"/>
          <w:bCs/>
          <w:i/>
          <w:iCs/>
          <w:color w:val="auto"/>
          <w:sz w:val="20"/>
          <w:lang w:eastAsia="es-ES"/>
        </w:rPr>
      </w:pPr>
    </w:p>
    <w:p w:rsidRPr="00604A22" w:rsidR="00086FC3" w:rsidP="00A86400" w:rsidRDefault="00086FC3" w14:paraId="03C3A17E" w14:textId="0D82351E">
      <w:pPr>
        <w:spacing w:after="0" w:line="360" w:lineRule="auto"/>
        <w:ind w:left="567" w:right="567"/>
        <w:rPr>
          <w:rFonts w:eastAsia="Times New Roman" w:cs="Arial"/>
          <w:bCs/>
          <w:color w:val="auto"/>
          <w:sz w:val="20"/>
          <w:lang w:eastAsia="es-ES"/>
        </w:rPr>
      </w:pPr>
      <w:r w:rsidRPr="00086FC3">
        <w:rPr>
          <w:rFonts w:eastAsia="Times New Roman" w:cs="Arial"/>
          <w:bCs/>
          <w:i/>
          <w:iCs/>
          <w:color w:val="auto"/>
          <w:sz w:val="20"/>
          <w:lang w:eastAsia="es-ES"/>
        </w:rPr>
        <w:t>Sin más por el momento quedamos a sus órdenes y en espera de una respuesta</w:t>
      </w:r>
      <w:r w:rsidR="00604A22">
        <w:rPr>
          <w:rFonts w:eastAsia="Times New Roman" w:cs="Arial"/>
          <w:bCs/>
          <w:i/>
          <w:iCs/>
          <w:color w:val="auto"/>
          <w:sz w:val="20"/>
          <w:lang w:eastAsia="es-ES"/>
        </w:rPr>
        <w:t xml:space="preserve">” </w:t>
      </w:r>
      <w:r w:rsidRPr="00604A22" w:rsidR="00604A22">
        <w:rPr>
          <w:rFonts w:eastAsia="Times New Roman" w:cs="Arial"/>
          <w:bCs/>
          <w:color w:val="auto"/>
          <w:sz w:val="20"/>
          <w:lang w:eastAsia="es-ES"/>
        </w:rPr>
        <w:t>(Sic)</w:t>
      </w:r>
    </w:p>
    <w:p w:rsidR="00086FC3" w:rsidP="00A86400" w:rsidRDefault="00086FC3" w14:paraId="7F4D9033" w14:textId="77777777">
      <w:pPr>
        <w:spacing w:after="0" w:line="360" w:lineRule="auto"/>
        <w:ind w:left="567" w:right="567"/>
        <w:rPr>
          <w:rFonts w:eastAsia="Times New Roman" w:cs="Arial"/>
          <w:bCs/>
          <w:i/>
          <w:iCs/>
          <w:color w:val="auto"/>
          <w:sz w:val="20"/>
          <w:lang w:eastAsia="es-ES"/>
        </w:rPr>
      </w:pPr>
    </w:p>
    <w:p w:rsidRPr="008C3E33" w:rsidR="002327BA" w:rsidP="00A86400" w:rsidRDefault="002327BA" w14:paraId="2A077202" w14:textId="08620F6F">
      <w:pPr>
        <w:autoSpaceDE w:val="0"/>
        <w:autoSpaceDN w:val="0"/>
        <w:adjustRightInd w:val="0"/>
        <w:spacing w:after="0" w:line="360" w:lineRule="auto"/>
        <w:rPr>
          <w:b/>
          <w:bCs/>
        </w:rPr>
      </w:pPr>
      <w:r w:rsidRPr="008C3E33">
        <w:rPr>
          <w:rFonts w:cs="Tahoma"/>
          <w:b/>
        </w:rPr>
        <w:t>II.</w:t>
      </w:r>
      <w:r w:rsidRPr="008C3E33" w:rsidR="00083A1D">
        <w:rPr>
          <w:b/>
          <w:bCs/>
        </w:rPr>
        <w:t xml:space="preserve"> </w:t>
      </w:r>
      <w:r w:rsidRPr="008C3E33">
        <w:rPr>
          <w:b/>
          <w:bCs/>
        </w:rPr>
        <w:t>Respuesta</w:t>
      </w:r>
      <w:r w:rsidRPr="008C3E33" w:rsidR="00083A1D">
        <w:rPr>
          <w:b/>
          <w:bCs/>
        </w:rPr>
        <w:t xml:space="preserve"> </w:t>
      </w:r>
      <w:r w:rsidRPr="008C3E33">
        <w:rPr>
          <w:b/>
          <w:bCs/>
        </w:rPr>
        <w:t>del</w:t>
      </w:r>
      <w:r w:rsidRPr="008C3E33" w:rsidR="00083A1D">
        <w:rPr>
          <w:b/>
          <w:bCs/>
        </w:rPr>
        <w:t xml:space="preserve"> </w:t>
      </w:r>
      <w:r w:rsidRPr="008C3E33">
        <w:rPr>
          <w:b/>
          <w:bCs/>
        </w:rPr>
        <w:t>Sujeto</w:t>
      </w:r>
      <w:r w:rsidRPr="008C3E33" w:rsidR="00083A1D">
        <w:rPr>
          <w:b/>
          <w:bCs/>
        </w:rPr>
        <w:t xml:space="preserve"> </w:t>
      </w:r>
      <w:r w:rsidRPr="008C3E33">
        <w:rPr>
          <w:b/>
          <w:bCs/>
        </w:rPr>
        <w:t>Obligado.</w:t>
      </w:r>
      <w:r w:rsidRPr="008C3E33" w:rsidR="00083A1D">
        <w:rPr>
          <w:b/>
          <w:bCs/>
        </w:rPr>
        <w:t xml:space="preserve"> </w:t>
      </w:r>
    </w:p>
    <w:p w:rsidRPr="008C3E33" w:rsidR="008D28FA" w:rsidP="00A86400" w:rsidRDefault="008D28FA" w14:paraId="16936CFF" w14:textId="30C926A3">
      <w:pPr>
        <w:autoSpaceDE w:val="0"/>
        <w:autoSpaceDN w:val="0"/>
        <w:adjustRightInd w:val="0"/>
        <w:spacing w:after="0" w:line="360" w:lineRule="auto"/>
        <w:rPr>
          <w:b/>
          <w:bCs/>
        </w:rPr>
      </w:pPr>
    </w:p>
    <w:p w:rsidRPr="008C3E33" w:rsidR="002327BA" w:rsidP="00A86400" w:rsidRDefault="00715EC4" w14:paraId="6AD892AA" w14:textId="07960513">
      <w:pPr>
        <w:autoSpaceDE w:val="0"/>
        <w:autoSpaceDN w:val="0"/>
        <w:adjustRightInd w:val="0"/>
        <w:spacing w:after="0" w:line="360" w:lineRule="auto"/>
        <w:rPr>
          <w:rFonts w:eastAsia="Times New Roman" w:cs="Tahoma"/>
          <w:color w:val="auto"/>
          <w:lang w:eastAsia="es-ES"/>
        </w:rPr>
      </w:pPr>
      <w:r w:rsidRPr="008C3E33">
        <w:rPr>
          <w:rFonts w:cs="Tahoma"/>
        </w:rPr>
        <w:t xml:space="preserve">El </w:t>
      </w:r>
      <w:r w:rsidR="00604A22">
        <w:rPr>
          <w:rFonts w:cs="Tahoma"/>
        </w:rPr>
        <w:t>once</w:t>
      </w:r>
      <w:r w:rsidRPr="008C3E33" w:rsidR="00083A1D">
        <w:rPr>
          <w:rFonts w:cs="Tahoma"/>
        </w:rPr>
        <w:t xml:space="preserve"> </w:t>
      </w:r>
      <w:r w:rsidRPr="008C3E33" w:rsidR="009016C6">
        <w:rPr>
          <w:rFonts w:cs="Tahoma"/>
        </w:rPr>
        <w:t xml:space="preserve">de </w:t>
      </w:r>
      <w:r w:rsidR="005024F5">
        <w:rPr>
          <w:rFonts w:cs="Tahoma"/>
        </w:rPr>
        <w:t>noviembre</w:t>
      </w:r>
      <w:r w:rsidRPr="008C3E33" w:rsidR="00083A1D">
        <w:rPr>
          <w:rFonts w:cs="Tahoma"/>
        </w:rPr>
        <w:t xml:space="preserve"> </w:t>
      </w:r>
      <w:r w:rsidRPr="008C3E33" w:rsidR="002327BA">
        <w:rPr>
          <w:rFonts w:cs="Tahoma"/>
        </w:rPr>
        <w:t>de</w:t>
      </w:r>
      <w:r w:rsidRPr="008C3E33" w:rsidR="00083A1D">
        <w:rPr>
          <w:rFonts w:cs="Tahoma"/>
        </w:rPr>
        <w:t xml:space="preserve"> </w:t>
      </w:r>
      <w:r w:rsidRPr="008C3E33" w:rsidR="002327BA">
        <w:rPr>
          <w:rFonts w:cs="Tahoma"/>
        </w:rPr>
        <w:t>dos</w:t>
      </w:r>
      <w:r w:rsidRPr="008C3E33" w:rsidR="00083A1D">
        <w:rPr>
          <w:rFonts w:cs="Tahoma"/>
        </w:rPr>
        <w:t xml:space="preserve"> </w:t>
      </w:r>
      <w:r w:rsidRPr="008C3E33" w:rsidR="002327BA">
        <w:rPr>
          <w:rFonts w:cs="Tahoma"/>
        </w:rPr>
        <w:t>mil</w:t>
      </w:r>
      <w:r w:rsidRPr="008C3E33" w:rsidR="00083A1D">
        <w:rPr>
          <w:rFonts w:cs="Tahoma"/>
        </w:rPr>
        <w:t xml:space="preserve"> </w:t>
      </w:r>
      <w:r w:rsidRPr="008C3E33" w:rsidR="002327BA">
        <w:rPr>
          <w:rFonts w:cs="Tahoma"/>
        </w:rPr>
        <w:t>veintiuno</w:t>
      </w:r>
      <w:r w:rsidRPr="008C3E33" w:rsidR="002A1D89">
        <w:rPr>
          <w:rFonts w:cs="Tahoma"/>
        </w:rPr>
        <w:t>,</w:t>
      </w:r>
      <w:r w:rsidRPr="008C3E33" w:rsidR="00083A1D">
        <w:rPr>
          <w:rFonts w:cs="Tahoma"/>
        </w:rPr>
        <w:t xml:space="preserve"> </w:t>
      </w:r>
      <w:r w:rsidR="00604A22">
        <w:rPr>
          <w:rFonts w:cs="Tahoma"/>
        </w:rPr>
        <w:t>el</w:t>
      </w:r>
      <w:r w:rsidRPr="008C3E33" w:rsidR="00083A1D">
        <w:rPr>
          <w:rFonts w:cs="Tahoma"/>
        </w:rPr>
        <w:t xml:space="preserve"> </w:t>
      </w:r>
      <w:r w:rsidRPr="008C3E33" w:rsidR="002A1D89">
        <w:rPr>
          <w:rFonts w:cs="Tahoma"/>
        </w:rPr>
        <w:t>Titular</w:t>
      </w:r>
      <w:r w:rsidRPr="008C3E33" w:rsidR="00083A1D">
        <w:rPr>
          <w:rFonts w:cs="Tahoma"/>
        </w:rPr>
        <w:t xml:space="preserve"> </w:t>
      </w:r>
      <w:r w:rsidRPr="008C3E33" w:rsidR="002A1D89">
        <w:rPr>
          <w:rFonts w:cs="Tahoma"/>
        </w:rPr>
        <w:t>de</w:t>
      </w:r>
      <w:r w:rsidRPr="008C3E33" w:rsidR="00083A1D">
        <w:rPr>
          <w:rFonts w:cs="Tahoma"/>
        </w:rPr>
        <w:t xml:space="preserve"> </w:t>
      </w:r>
      <w:r w:rsidRPr="008C3E33" w:rsidR="002A1D89">
        <w:rPr>
          <w:rFonts w:cs="Tahoma"/>
        </w:rPr>
        <w:t>la</w:t>
      </w:r>
      <w:r w:rsidRPr="008C3E33" w:rsidR="00083A1D">
        <w:rPr>
          <w:rFonts w:cs="Tahoma"/>
        </w:rPr>
        <w:t xml:space="preserve"> </w:t>
      </w:r>
      <w:r w:rsidRPr="008C3E33" w:rsidR="002A1D89">
        <w:rPr>
          <w:rFonts w:cs="Tahoma"/>
        </w:rPr>
        <w:t>Unidad</w:t>
      </w:r>
      <w:r w:rsidRPr="008C3E33" w:rsidR="00083A1D">
        <w:rPr>
          <w:rFonts w:cs="Tahoma"/>
        </w:rPr>
        <w:t xml:space="preserve"> </w:t>
      </w:r>
      <w:r w:rsidRPr="008C3E33" w:rsidR="002A1D89">
        <w:rPr>
          <w:rFonts w:cs="Tahoma"/>
        </w:rPr>
        <w:t>de</w:t>
      </w:r>
      <w:r w:rsidRPr="008C3E33" w:rsidR="00083A1D">
        <w:rPr>
          <w:rFonts w:cs="Tahoma"/>
        </w:rPr>
        <w:t xml:space="preserve"> </w:t>
      </w:r>
      <w:r w:rsidRPr="008C3E33" w:rsidR="002A1D89">
        <w:rPr>
          <w:rFonts w:cs="Tahoma"/>
        </w:rPr>
        <w:t>Transparencia</w:t>
      </w:r>
      <w:r w:rsidRPr="008C3E33" w:rsidR="00083A1D">
        <w:rPr>
          <w:rFonts w:cs="Tahoma"/>
        </w:rPr>
        <w:t xml:space="preserve"> </w:t>
      </w:r>
      <w:r w:rsidRPr="008C3E33" w:rsidR="008D28FA">
        <w:rPr>
          <w:rFonts w:cs="Tahoma"/>
        </w:rPr>
        <w:t>de</w:t>
      </w:r>
      <w:r w:rsidR="005024F5">
        <w:rPr>
          <w:rFonts w:cs="Tahoma"/>
        </w:rPr>
        <w:t>l</w:t>
      </w:r>
      <w:r w:rsidRPr="008C3E33" w:rsidR="008D28FA">
        <w:rPr>
          <w:rFonts w:cs="Tahoma"/>
        </w:rPr>
        <w:t xml:space="preserve"> </w:t>
      </w:r>
      <w:r w:rsidRPr="008C3E33" w:rsidR="006946CA">
        <w:rPr>
          <w:rFonts w:cs="Tahoma"/>
        </w:rPr>
        <w:t xml:space="preserve">Ayuntamiento de </w:t>
      </w:r>
      <w:r w:rsidR="005F10E8">
        <w:rPr>
          <w:rFonts w:cs="Tahoma"/>
        </w:rPr>
        <w:t>Naucalpan de Juárez</w:t>
      </w:r>
      <w:r w:rsidRPr="008C3E33" w:rsidR="002A1D89">
        <w:rPr>
          <w:rFonts w:cs="Tahoma"/>
        </w:rPr>
        <w:t>,</w:t>
      </w:r>
      <w:r w:rsidRPr="008C3E33" w:rsidR="00083A1D">
        <w:rPr>
          <w:rFonts w:cs="Tahoma"/>
        </w:rPr>
        <w:t xml:space="preserve"> </w:t>
      </w:r>
      <w:r w:rsidRPr="008C3E33" w:rsidR="002A1D89">
        <w:rPr>
          <w:rFonts w:cs="Tahoma"/>
        </w:rPr>
        <w:t>por</w:t>
      </w:r>
      <w:r w:rsidRPr="008C3E33" w:rsidR="00083A1D">
        <w:rPr>
          <w:rFonts w:cs="Tahoma"/>
        </w:rPr>
        <w:t xml:space="preserve"> </w:t>
      </w:r>
      <w:r w:rsidRPr="008C3E33" w:rsidR="002A1D89">
        <w:rPr>
          <w:rFonts w:cs="Tahoma"/>
        </w:rPr>
        <w:t>medio</w:t>
      </w:r>
      <w:r w:rsidRPr="008C3E33" w:rsidR="00083A1D">
        <w:rPr>
          <w:rFonts w:cs="Tahoma"/>
        </w:rPr>
        <w:t xml:space="preserve"> </w:t>
      </w:r>
      <w:r w:rsidRPr="008C3E33" w:rsidR="002A1D89">
        <w:rPr>
          <w:rFonts w:cs="Tahoma"/>
        </w:rPr>
        <w:t>del</w:t>
      </w:r>
      <w:r w:rsidRPr="008C3E33" w:rsidR="00083A1D">
        <w:rPr>
          <w:rFonts w:cs="Tahoma"/>
        </w:rPr>
        <w:t xml:space="preserve"> </w:t>
      </w:r>
      <w:r w:rsidRPr="008C3E33" w:rsidR="002A1D89">
        <w:rPr>
          <w:rFonts w:cs="Tahoma"/>
        </w:rPr>
        <w:t>Sistema</w:t>
      </w:r>
      <w:r w:rsidRPr="008C3E33" w:rsidR="00083A1D">
        <w:rPr>
          <w:rFonts w:cs="Tahoma"/>
        </w:rPr>
        <w:t xml:space="preserve"> </w:t>
      </w:r>
      <w:r w:rsidRPr="008C3E33" w:rsidR="002A1D89">
        <w:rPr>
          <w:rFonts w:cs="Tahoma"/>
        </w:rPr>
        <w:t>de</w:t>
      </w:r>
      <w:r w:rsidRPr="008C3E33" w:rsidR="00083A1D">
        <w:rPr>
          <w:rFonts w:cs="Tahoma"/>
        </w:rPr>
        <w:t xml:space="preserve"> </w:t>
      </w:r>
      <w:r w:rsidRPr="008C3E33" w:rsidR="002A1D89">
        <w:rPr>
          <w:rFonts w:cs="Tahoma"/>
        </w:rPr>
        <w:t>Acceso</w:t>
      </w:r>
      <w:r w:rsidRPr="008C3E33" w:rsidR="00083A1D">
        <w:rPr>
          <w:rFonts w:cs="Tahoma"/>
        </w:rPr>
        <w:t xml:space="preserve"> </w:t>
      </w:r>
      <w:r w:rsidRPr="008C3E33" w:rsidR="002A1D89">
        <w:rPr>
          <w:rFonts w:cs="Tahoma"/>
        </w:rPr>
        <w:t>a</w:t>
      </w:r>
      <w:r w:rsidRPr="008C3E33" w:rsidR="00083A1D">
        <w:rPr>
          <w:rFonts w:cs="Tahoma"/>
        </w:rPr>
        <w:t xml:space="preserve"> </w:t>
      </w:r>
      <w:r w:rsidRPr="008C3E33" w:rsidR="002A1D89">
        <w:rPr>
          <w:rFonts w:cs="Tahoma"/>
        </w:rPr>
        <w:t>la</w:t>
      </w:r>
      <w:r w:rsidRPr="008C3E33" w:rsidR="00083A1D">
        <w:rPr>
          <w:rFonts w:cs="Tahoma"/>
        </w:rPr>
        <w:t xml:space="preserve"> </w:t>
      </w:r>
      <w:r w:rsidRPr="008C3E33" w:rsidR="002A1D89">
        <w:rPr>
          <w:rFonts w:cs="Tahoma"/>
        </w:rPr>
        <w:t>Información</w:t>
      </w:r>
      <w:r w:rsidRPr="008C3E33" w:rsidR="00083A1D">
        <w:rPr>
          <w:rFonts w:cs="Tahoma"/>
        </w:rPr>
        <w:t xml:space="preserve"> </w:t>
      </w:r>
      <w:r w:rsidRPr="008C3E33" w:rsidR="002A1D89">
        <w:rPr>
          <w:rFonts w:cs="Tahoma"/>
        </w:rPr>
        <w:t>Mexiquense</w:t>
      </w:r>
      <w:r w:rsidRPr="008C3E33" w:rsidR="00083A1D">
        <w:rPr>
          <w:rFonts w:eastAsia="Times New Roman" w:cs="Tahoma"/>
          <w:color w:val="auto"/>
          <w:lang w:eastAsia="es-ES"/>
        </w:rPr>
        <w:t xml:space="preserve"> </w:t>
      </w:r>
      <w:r w:rsidRPr="008C3E33" w:rsidR="002A1D89">
        <w:rPr>
          <w:rFonts w:eastAsia="Times New Roman" w:cs="Tahoma"/>
          <w:color w:val="auto"/>
          <w:lang w:eastAsia="es-ES"/>
        </w:rPr>
        <w:t>(SAIMEX),</w:t>
      </w:r>
      <w:r w:rsidRPr="008C3E33" w:rsidR="00083A1D">
        <w:rPr>
          <w:rFonts w:eastAsia="Times New Roman" w:cs="Tahoma"/>
          <w:color w:val="auto"/>
          <w:lang w:eastAsia="es-ES"/>
        </w:rPr>
        <w:t xml:space="preserve"> </w:t>
      </w:r>
      <w:r w:rsidRPr="008C3E33" w:rsidR="002A1D89">
        <w:rPr>
          <w:rFonts w:eastAsia="Times New Roman" w:cs="Tahoma"/>
          <w:color w:val="auto"/>
          <w:lang w:eastAsia="es-ES"/>
        </w:rPr>
        <w:t>dio</w:t>
      </w:r>
      <w:r w:rsidRPr="008C3E33" w:rsidR="00083A1D">
        <w:rPr>
          <w:rFonts w:eastAsia="Times New Roman" w:cs="Tahoma"/>
          <w:color w:val="auto"/>
          <w:lang w:eastAsia="es-ES"/>
        </w:rPr>
        <w:t xml:space="preserve"> </w:t>
      </w:r>
      <w:r w:rsidRPr="008C3E33" w:rsidR="002A1D89">
        <w:rPr>
          <w:rFonts w:eastAsia="Times New Roman" w:cs="Tahoma"/>
          <w:color w:val="auto"/>
          <w:lang w:eastAsia="es-ES"/>
        </w:rPr>
        <w:t>respuesta</w:t>
      </w:r>
      <w:r w:rsidRPr="008C3E33" w:rsidR="00083A1D">
        <w:rPr>
          <w:rFonts w:eastAsia="Times New Roman" w:cs="Tahoma"/>
          <w:color w:val="auto"/>
          <w:lang w:eastAsia="es-ES"/>
        </w:rPr>
        <w:t xml:space="preserve"> </w:t>
      </w:r>
      <w:r w:rsidRPr="008C3E33" w:rsidR="00965A88">
        <w:rPr>
          <w:rFonts w:eastAsia="Times New Roman" w:cs="Tahoma"/>
          <w:color w:val="auto"/>
          <w:lang w:eastAsia="es-ES"/>
        </w:rPr>
        <w:t>en ajuste a lo siguiente:</w:t>
      </w:r>
    </w:p>
    <w:p w:rsidRPr="008C3E33" w:rsidR="008D28FA" w:rsidP="00A86400" w:rsidRDefault="008D28FA" w14:paraId="28B9B55B" w14:textId="77777777">
      <w:pPr>
        <w:autoSpaceDE w:val="0"/>
        <w:autoSpaceDN w:val="0"/>
        <w:adjustRightInd w:val="0"/>
        <w:spacing w:after="0" w:line="360" w:lineRule="auto"/>
        <w:rPr>
          <w:color w:val="000000"/>
          <w:sz w:val="18"/>
          <w:szCs w:val="18"/>
        </w:rPr>
      </w:pPr>
    </w:p>
    <w:p w:rsidRPr="008C3E33" w:rsidR="009016C6" w:rsidP="00A86400" w:rsidRDefault="005024F5" w14:paraId="27E8BBF0" w14:textId="7E03B9C5">
      <w:pPr>
        <w:spacing w:after="0" w:line="360" w:lineRule="auto"/>
        <w:ind w:left="567" w:right="567"/>
        <w:rPr>
          <w:rFonts w:eastAsia="Times New Roman" w:cs="Arial"/>
          <w:bCs/>
          <w:i/>
          <w:iCs/>
          <w:color w:val="auto"/>
          <w:sz w:val="20"/>
          <w:lang w:eastAsia="es-ES"/>
        </w:rPr>
      </w:pPr>
      <w:r>
        <w:rPr>
          <w:rFonts w:eastAsia="Times New Roman" w:cs="Arial"/>
          <w:bCs/>
          <w:i/>
          <w:iCs/>
          <w:color w:val="auto"/>
          <w:sz w:val="20"/>
          <w:lang w:eastAsia="es-ES"/>
        </w:rPr>
        <w:t>“</w:t>
      </w:r>
      <w:r w:rsidRPr="00604A22" w:rsidR="00604A22">
        <w:rPr>
          <w:rFonts w:eastAsia="Times New Roman" w:cs="Arial"/>
          <w:bCs/>
          <w:i/>
          <w:iCs/>
          <w:color w:val="auto"/>
          <w:sz w:val="20"/>
          <w:lang w:eastAsia="es-ES"/>
        </w:rPr>
        <w:t xml:space="preserve">Por lo que atañe a la Dirección General de Seguridad Ciudadana y Tránsito Municipal, área encargada de atender su solicitud, adjunta al presente el documento con nombre 791-"NAUCALPA-IP-2021-TSP-0002.pdf", documento en el cual podrá encontrar respuesta a su solicitud de acceso a la información pública. En lo concerniente a la Coordinación Municipal de Protección Civil y Bomberos, área encargada de atender su solicitud, le informa lo siguiente: “…Me refiero a la solicitud de información 00791/NAUCALPA/IP/2021 en la que se requiere por lo que respecta a esta Coordinación Municipal de Protección Civil lo siguiente: Con respecto a los “Locales 7 y 8 ubicados en el número 119 de la avenida Morelos de la Colonia San Bartolo Naucalpan , frente al Hospital de debilidad visual del Estado de México, que alteran el orden público y la convivencia vecinal : (…) CINCO. Desglose los lineamientos que deben cumplir los locales en materia de seguridad e higiene, medio ambiente, protección civil e impacto social. SEIS. Desglose el nombre de los servidores públicos que tienen la obligación de supervisar este tipo de establecimientos” Ahora bien, respecto de la competencia de esta Coordinación se da respuesta de la manera siguiente: CINCO. Respecto a la correlativa que se atiende, la normativa aplicable es la siguiente: De la Ley General de Protección Civil. Artículo 40. Los inmuebles e instalaciones fijas y móviles de las dependencias, entidades, instituciones, organismos, industrias o empresas pertenecientes a los sectores público, privado y social, a que se refiere el Reglamento de esta Ley, deberán contar con un Programa Interno de </w:t>
      </w:r>
      <w:r w:rsidRPr="00604A22" w:rsidR="00604A22">
        <w:rPr>
          <w:rFonts w:eastAsia="Times New Roman" w:cs="Arial"/>
          <w:bCs/>
          <w:i/>
          <w:iCs/>
          <w:color w:val="auto"/>
          <w:sz w:val="20"/>
          <w:lang w:eastAsia="es-ES"/>
        </w:rPr>
        <w:lastRenderedPageBreak/>
        <w:t xml:space="preserve">Protección Civil. Dicho programa deberá ser elaborado, actualizado, operado y vigilado por la Unidad Interna de Protección Civil, la que podrá ser asesorada por una persona física o moral que cuente con el registro actualizado correspondiente, de acuerdo con lo que se establece en el artículo 11 de esta Ley. El contenido y las especificaciones de este tipo de programas, se precisarán en el Reglamento. Del Reglamento de la Ley General de Protección Civil Artículo 75. El Programa Interno de Protección Civil deberá estar por escrito y contener la Identificación de Riesgos y su evaluación, las acciones y medidas necesarias para su Prevención y control, así como las medidas de Autoprotección y otras acciones a adoptar en caso de Siniestro, Emergencia o Desastre. Artículo 76. El contenido y las especificaciones de los Programas Internos de Protección Civil son los siguientes: A. Contenido: I. Plan operativo para la implementación de las Unidades Internas de Protección Civil: a) Subprograma de Prevención: 1. Organización; 2. Calendario de actividades; 3. Directorios e inventarios; 4. Identificación de Riesgos y su evaluación; 5. Señalización; 6. Mantenimiento preventivo y correctivo; 7. Medidas y equipos de seguridad; 8. Equipo de identificación; 9. Capacitación; 10. Difusión y concientización, y 11. Ejercicios y Simulacros; b) Subprograma de Auxilio: 1. Procedimientos de Emergencia, y c) Subprograma de Recuperación: 1. Evaluación de daños, y 2. Vuelta a la normalidad. II. Plan de Contingencias: a) Evaluación Inicial de Riesgo de cada puesto de trabajo; b) Valoración del Riesgo; c) Medidas y acciones de Autoprotección, y d) Difusión y socialización, y III. Plan de Continuidad de Operaciones: a) Fundamento legal; b) Propósito; c) Funciones críticas o esenciales; d) Sedes alternas; e) Línea de sucesión o cadena de mando; f) Recursos humanos; g) Dependencias e interdependencias; h) Requerimientos mínimos; i) Interoperabilidad de las comunicaciones; j) Protección y respaldo de la información y bases de datos, y k) Activación del plan, y B. Especificaciones: I. Constar por escrito; II. Estar redactado y firmado por personal competente, facultado y capacitado para dictaminar sobre aquellos aspectos relacionados con la Prevención y Autoprotección frente a los Riesgos a los que esté sujeta la actividad, y por el titular de la actividad, si es una persona física, o por el representante legal si es una persona moral; III. Aplicación de un programa anual de auto-verificación, que garantice la inspección y supervisión de su implementación; IV. Considerar el aprovisionamiento de los medios y recursos que se precisen para su aplicabilidad; V. Evaluación del Programa Interno de Protección Civil para asegurar su eficacia y operatividad en situaciones de Emergencia, para lo cual se realizarán ejercicios de </w:t>
      </w:r>
      <w:r w:rsidRPr="00604A22" w:rsidR="00604A22">
        <w:rPr>
          <w:rFonts w:eastAsia="Times New Roman" w:cs="Arial"/>
          <w:bCs/>
          <w:i/>
          <w:iCs/>
          <w:color w:val="auto"/>
          <w:sz w:val="20"/>
          <w:lang w:eastAsia="es-ES"/>
        </w:rPr>
        <w:lastRenderedPageBreak/>
        <w:t xml:space="preserve">Simulacro, con distintas hipótesis de Riesgo y con la periodicidad mínima que fije el propio programa y, en todo caso, al menos dos veces al año; VI. La realización de Simulacros tendrá como objetivos la verificación y comprobación de: a) La eficacia de la organización de respuesta ante una Emergencia; b) La capacitación del personal adscrito a la organización de respuesta; c) El entrenamiento de todo el personal de la actividad en la respuesta frente a una Emergencia; d) La suficiencia e idoneidad de los medios y recursos asignados, y e) La adecuación de los procedimientos de actuación; VII. Los Simulacros implicarán la activación total o parcial de las acciones contenidas en los procedimientos de Emergencia, planes de contingencia y plan de Continuidad de Operaciones contenidos en el Programa Interno de Protección Civil; VIII. De las actividades de seguimiento y mejora del Programa Interno de Protección Civil, se conservará la evidencia documental, así como de los informes de evaluación, verificación o inspección realizados, debidamente suscritos por el responsable del Programa Interno de Protección Civil; IX. Tendrá una vigencia anual y deberá ser actualizado y revisado, al menos, con una periodicidad no superior a dos años; X. Los componentes del Programa Interno de Protección Civil deberán ajustarse a las condiciones de Riesgo existentes en cada inmueble y, en su caso, deberán incorporarse las medidas de seguridad necesarias para los factores de Riesgo identificados en cada inmueble, sin perjuicio del cumplimiento de las disposiciones locales correspondientes en materia de Protección Civil, y XI. La vigilancia en el grado de cumplimiento del Programa Interno de Protección Civil recae en las Unidades de Protección Civil, a través de las autoridades con facultad para realizar visitas de inspección o verificación y, en su caso, imponer sanciones conforme a la normativa local. Del Código Admirativo del Estado de México Artículo 6.25 Bis. Previo a la expedición de la licencia de funcionamiento de establecimiento mercantil que venda bebidas alcohólicas para su consumo, en envase cerrado o al copeo, que otorgue la autoridad municipal, deberá la Secretaría General de Gobierno, a través de la Coordinación General de Protección Civil, emitir la evaluación técnica de factibilidad de protección civil, ya sea de mediano o alto riesgo. Corresponde a los Municipios emitir dictamen de protección civil de bajo riesgo, incluyendo a los establecimientos mercantiles que vendan bebidas alcohólicas para su consumo, en envase cerrado o al copeo. Artículo 6.32.- Corresponde a la Secretaría General de Gobierno, a través de la Coordinación General de Protección Civil, el ejercicio de las atribuciones de vigilancia y aplicación de medidas de seguridad y sanciones, tratándose de generadores de mediano y alto riesgo. </w:t>
      </w:r>
      <w:r w:rsidRPr="00604A22" w:rsidR="00604A22">
        <w:rPr>
          <w:rFonts w:eastAsia="Times New Roman" w:cs="Arial"/>
          <w:bCs/>
          <w:i/>
          <w:iCs/>
          <w:color w:val="auto"/>
          <w:sz w:val="20"/>
          <w:lang w:eastAsia="es-ES"/>
        </w:rPr>
        <w:lastRenderedPageBreak/>
        <w:t xml:space="preserve">Corresponde a los municipios los de bajo riesgo. Del reglamento del Libro Sexto del Código Administrativo Artículo 40. Las autorizaciones en materia de protección civil, tienen por objeto constatar que los inmuebles e instalaciones fijas, móviles o temporales, de alto y mediano riesgo, cualquiera que sea su giro, antes de iniciar operaciones, cuenten con los elementos necesarios para el desarrollo de la o las actividades para las que fueron construidas o habilitadas. La clasificación de generadores por su grado de riesgo se encuentra determinado de acuerdo al Apéndice incorporado al presente Reglamento. Artículo 41. La Secretaría a través de la Coordinación General expedirá autorizaciones para las actividades que enseguida se enuncian: I. Actos, funciones, espectáculos y diversiones de tipo cultural, artístico, deportivo y otros similares donde se registren concentraciones masivas de población. II. Producción, almacenamiento, manejo, comercialización y disposición final de agentes de alto y mediano riesgo, que se especificarán en la clasificación por giro, contenida en el Apéndice de este Reglamento. En el caso de que alguna actividad no se encuentre especificada en las fracciones anteriores, la Coordinación General previo análisis emitirá la resolución que corresponda. Artículo 42. Para la obtención de la autorización de inicio de operaciones de instalaciones fijas, el promotor deberá presentar además de los requisitos señalados en el presente Reglamento, la siguiente documentación: I. Señalización de conformidad con lo dispuesto en el presente Reglamento. II. Dictamen vigente en materia de protección civil. III. Análisis de vulnerabilidad en materia de protección civil, inscrito en el Registro. IV. Póliza de seguro expedida por empresa o compañía aseguradora legalmente constituida, que garantice el pago de: a. Daños a la infraestructura básica, equipamiento y mobiliario urbano. b. Responsabilidad civil frente a terceros y sus bienes. c. Daños al medio ambiente. V. Programa Específico de Protección Civil. VI. Pruebas de hermeticidad elaboradas por compañías registradas por la Entidad Mexicana de Acreditación para estaciones de servicio. VII. Pruebas de ultrasonido y de hermeticidad, expedidas por Unidades de Verificación con registro ante la Secretaría de Energía del Gobierno Federal, para: a. Estaciones de carburación de gas licuado del petróleo. b. Estaciones de carburación de gas natural. c. Plantas de almacenamiento de gas licuado del petróleo. VIII. Pago de derechos conforme a lo establecido por el Código Financiero. Del Reglamento Orgánico de la Administración Pública Municipal de Naucalpan de Juárez Artículo 15.3.- La persona titular de la Coordinación Municipal de Protección Civil, le corresponderá el ejercicio de las atribuciones siguientes: (…) XVIII. Emitir el dictamen de condiciones de seguridad a </w:t>
      </w:r>
      <w:r w:rsidRPr="00604A22" w:rsidR="00604A22">
        <w:rPr>
          <w:rFonts w:eastAsia="Times New Roman" w:cs="Arial"/>
          <w:bCs/>
          <w:i/>
          <w:iCs/>
          <w:color w:val="auto"/>
          <w:sz w:val="20"/>
          <w:lang w:eastAsia="es-ES"/>
        </w:rPr>
        <w:lastRenderedPageBreak/>
        <w:t>las unidades económicas que así lo requieran; XIX. Emitir el dictamen de condiciones de seguridad de establecimientos de espectáculos públicos e instituciones educativas, que hayan cumplido con las medidas preventivas y de seguridad prevista en el Bando Municipal y demás normativa aplicable; SEIS. La correlativa que se atiende se contesta de la siguiente manera: La verificación de condiciones de seguridad se realiza a través de una orden de verificación, cuya facultad de emitirla corresponde al Titular de la Coordinación Municipal de Protección Civil, en términos del artículo 6.32 del Código Administrativo del Estado de México y 15.3 fracciones, XVII del Reglamento Orgánico de la Administración Pública Municipal de Naucalpan de Juárez…” (sic) Finalmente, se le comunica que, en caso de inconformidad a la respuesta dada a su solicitud, con fundamento en lo dispuesto por los artículos 176, 177 y 178 de la LTAIPEMYM, se le informa que, podrá interponer Recurso de Revisión, para lo cual dispone de un plazo de quince días hábiles contados a partir de la fecha de la presente notificación a su solicitud de acceso a información.</w:t>
      </w:r>
      <w:r w:rsidR="00604A22">
        <w:rPr>
          <w:rFonts w:eastAsia="Times New Roman" w:cs="Arial"/>
          <w:bCs/>
          <w:i/>
          <w:iCs/>
          <w:color w:val="auto"/>
          <w:sz w:val="20"/>
          <w:lang w:eastAsia="es-ES"/>
        </w:rPr>
        <w:t xml:space="preserve"> </w:t>
      </w:r>
      <w:r>
        <w:rPr>
          <w:rFonts w:eastAsia="Times New Roman" w:cs="Arial"/>
          <w:bCs/>
          <w:i/>
          <w:iCs/>
          <w:color w:val="auto"/>
          <w:sz w:val="20"/>
          <w:lang w:eastAsia="es-ES"/>
        </w:rPr>
        <w:t>(Sic)</w:t>
      </w:r>
    </w:p>
    <w:p w:rsidRPr="00604A22" w:rsidR="009016C6" w:rsidP="00A86400" w:rsidRDefault="009016C6" w14:paraId="0340490E" w14:textId="77777777">
      <w:pPr>
        <w:spacing w:after="0" w:line="360" w:lineRule="auto"/>
        <w:ind w:left="567" w:right="567"/>
        <w:rPr>
          <w:rFonts w:eastAsia="Times New Roman" w:cs="Arial"/>
          <w:bCs/>
          <w:i/>
          <w:iCs/>
          <w:color w:val="auto"/>
          <w:sz w:val="20"/>
          <w:lang w:eastAsia="es-ES"/>
        </w:rPr>
      </w:pPr>
    </w:p>
    <w:p w:rsidR="00604A22" w:rsidP="00A86400" w:rsidRDefault="00604A22" w14:paraId="5CA423F1" w14:textId="46376F9F">
      <w:pPr>
        <w:spacing w:after="0" w:line="360" w:lineRule="auto"/>
        <w:rPr>
          <w:bCs/>
          <w:lang w:val="es-ES"/>
        </w:rPr>
      </w:pPr>
      <w:r w:rsidRPr="00ED2149">
        <w:rPr>
          <w:bCs/>
          <w:lang w:val="es-ES"/>
        </w:rPr>
        <w:t xml:space="preserve">A la respuesta, adjuntó documento </w:t>
      </w:r>
      <w:r w:rsidRPr="00ED2149" w:rsidR="00ED2149">
        <w:rPr>
          <w:bCs/>
          <w:lang w:val="es-ES"/>
        </w:rPr>
        <w:t>nominado 791-NAUCALPA-IP-2021-TSP-0002.pdf</w:t>
      </w:r>
      <w:r w:rsidR="00ED2149">
        <w:rPr>
          <w:bCs/>
          <w:lang w:val="es-ES"/>
        </w:rPr>
        <w:t xml:space="preserve">, que contiene </w:t>
      </w:r>
      <w:r w:rsidR="00C40EA1">
        <w:rPr>
          <w:bCs/>
          <w:lang w:val="es-ES"/>
        </w:rPr>
        <w:t>quince</w:t>
      </w:r>
      <w:r w:rsidR="00ED2149">
        <w:rPr>
          <w:bCs/>
          <w:lang w:val="es-ES"/>
        </w:rPr>
        <w:t xml:space="preserve"> fojas</w:t>
      </w:r>
      <w:r w:rsidR="00FE3B73">
        <w:rPr>
          <w:bCs/>
          <w:lang w:val="es-ES"/>
        </w:rPr>
        <w:t xml:space="preserve"> y de las que se identifica el siguiente contenido:</w:t>
      </w:r>
    </w:p>
    <w:p w:rsidR="00FE3B73" w:rsidP="00A86400" w:rsidRDefault="00FE3B73" w14:paraId="57C20791" w14:textId="49A93997">
      <w:pPr>
        <w:spacing w:after="0" w:line="360" w:lineRule="auto"/>
        <w:rPr>
          <w:bCs/>
          <w:lang w:val="es-ES"/>
        </w:rPr>
      </w:pPr>
    </w:p>
    <w:p w:rsidR="00FE3B73" w:rsidP="00A86400" w:rsidRDefault="00FB1DA2" w14:paraId="7C132F9E" w14:textId="2771C999">
      <w:pPr>
        <w:spacing w:after="0" w:line="360" w:lineRule="auto"/>
        <w:rPr>
          <w:bCs/>
          <w:lang w:val="es-ES"/>
        </w:rPr>
      </w:pPr>
      <w:r w:rsidRPr="007F3280">
        <w:rPr>
          <w:b/>
          <w:lang w:val="es-ES"/>
        </w:rPr>
        <w:t>Foja 1.</w:t>
      </w:r>
      <w:r>
        <w:rPr>
          <w:bCs/>
          <w:lang w:val="es-ES"/>
        </w:rPr>
        <w:t xml:space="preserve"> Oficio DGSC</w:t>
      </w:r>
      <w:r w:rsidR="008D170A">
        <w:rPr>
          <w:bCs/>
          <w:lang w:val="es-ES"/>
        </w:rPr>
        <w:t xml:space="preserve">YTM/DJ/12283/2021, signado por el Jefe de Departamento de la Unidad de Transparencia de la Dirección de Seguridad Ciudadana, dirigido al Director de la Unidad de Transparencia y Acceso a la Información Pública, a través del que le </w:t>
      </w:r>
      <w:r w:rsidR="007F3280">
        <w:rPr>
          <w:bCs/>
          <w:lang w:val="es-ES"/>
        </w:rPr>
        <w:t xml:space="preserve">respondió que la </w:t>
      </w:r>
      <w:r w:rsidRPr="007F3280" w:rsidR="007F3280">
        <w:rPr>
          <w:bCs/>
          <w:lang w:val="es-ES"/>
        </w:rPr>
        <w:t>Dirección de Seguridad Ciudadana y Tránsito Municipa</w:t>
      </w:r>
      <w:r w:rsidR="007F3280">
        <w:rPr>
          <w:bCs/>
          <w:lang w:val="es-ES"/>
        </w:rPr>
        <w:t>l, únicamente tiene competencia para pronunciarse sobre los puntos 1 y 2.</w:t>
      </w:r>
    </w:p>
    <w:p w:rsidR="00FB1DA2" w:rsidP="00A86400" w:rsidRDefault="00FB1DA2" w14:paraId="2319F561" w14:textId="35E74309">
      <w:pPr>
        <w:spacing w:after="0" w:line="360" w:lineRule="auto"/>
        <w:rPr>
          <w:bCs/>
          <w:lang w:val="es-ES"/>
        </w:rPr>
      </w:pPr>
    </w:p>
    <w:p w:rsidR="00FB1DA2" w:rsidP="00A86400" w:rsidRDefault="00FB1DA2" w14:paraId="04037DF9" w14:textId="02BF6511">
      <w:pPr>
        <w:spacing w:after="0" w:line="360" w:lineRule="auto"/>
        <w:rPr>
          <w:bCs/>
          <w:lang w:val="es-ES"/>
        </w:rPr>
      </w:pPr>
      <w:r w:rsidRPr="007F2CFB">
        <w:rPr>
          <w:b/>
          <w:lang w:val="es-ES"/>
        </w:rPr>
        <w:t>Foja</w:t>
      </w:r>
      <w:r w:rsidR="00AC5BFA">
        <w:rPr>
          <w:b/>
          <w:lang w:val="es-ES"/>
        </w:rPr>
        <w:t>s</w:t>
      </w:r>
      <w:r w:rsidRPr="007F2CFB">
        <w:rPr>
          <w:b/>
          <w:lang w:val="es-ES"/>
        </w:rPr>
        <w:t xml:space="preserve"> 2</w:t>
      </w:r>
      <w:r w:rsidR="00AC5BFA">
        <w:rPr>
          <w:b/>
          <w:lang w:val="es-ES"/>
        </w:rPr>
        <w:t xml:space="preserve"> a la 6</w:t>
      </w:r>
      <w:r w:rsidRPr="007F2CFB">
        <w:rPr>
          <w:b/>
          <w:lang w:val="es-ES"/>
        </w:rPr>
        <w:t>.</w:t>
      </w:r>
      <w:r>
        <w:rPr>
          <w:bCs/>
          <w:lang w:val="es-ES"/>
        </w:rPr>
        <w:t xml:space="preserve"> </w:t>
      </w:r>
      <w:r w:rsidR="007F3280">
        <w:rPr>
          <w:bCs/>
          <w:lang w:val="es-ES"/>
        </w:rPr>
        <w:t xml:space="preserve">Oficio </w:t>
      </w:r>
      <w:r w:rsidRPr="007F3280" w:rsidR="007F3280">
        <w:rPr>
          <w:bCs/>
          <w:lang w:val="es-ES"/>
        </w:rPr>
        <w:t>DGSCYTM/</w:t>
      </w:r>
      <w:r w:rsidR="007F3280">
        <w:rPr>
          <w:bCs/>
          <w:lang w:val="es-ES"/>
        </w:rPr>
        <w:t>D</w:t>
      </w:r>
      <w:r w:rsidRPr="007F3280" w:rsidR="007F3280">
        <w:rPr>
          <w:bCs/>
          <w:lang w:val="es-ES"/>
        </w:rPr>
        <w:t>SC/2882/202</w:t>
      </w:r>
      <w:r w:rsidR="007F3280">
        <w:rPr>
          <w:bCs/>
          <w:lang w:val="es-ES"/>
        </w:rPr>
        <w:t>1, signado por el Director de Seguridad Ciudadana y dirigido a al Director Jurídico</w:t>
      </w:r>
      <w:r w:rsidR="007F2CFB">
        <w:rPr>
          <w:bCs/>
          <w:lang w:val="es-ES"/>
        </w:rPr>
        <w:t xml:space="preserve"> y a través del que responden que se remitieron la tarjetas en </w:t>
      </w:r>
      <w:r w:rsidRPr="007F2CFB" w:rsidR="007F2CFB">
        <w:rPr>
          <w:bCs/>
          <w:lang w:val="es-ES"/>
        </w:rPr>
        <w:t>"copia en digital en versión publica de las bitácoras y justificaciones documentales por parte de las patrullas que</w:t>
      </w:r>
      <w:r w:rsidR="00AC5BFA">
        <w:rPr>
          <w:bCs/>
          <w:lang w:val="es-ES"/>
        </w:rPr>
        <w:t xml:space="preserve"> </w:t>
      </w:r>
      <w:r w:rsidRPr="007F2CFB" w:rsidR="007F2CFB">
        <w:rPr>
          <w:bCs/>
          <w:lang w:val="es-ES"/>
        </w:rPr>
        <w:t>han acudido a estos establecimientos con número de local 7 y 8</w:t>
      </w:r>
      <w:r w:rsidR="00AC5BFA">
        <w:rPr>
          <w:bCs/>
          <w:lang w:val="es-ES"/>
        </w:rPr>
        <w:t>, ubicados en la dirección identificable en la solicitud. Las fojas subsecuentes contienen las Tarjetas Informativas en referencia.</w:t>
      </w:r>
    </w:p>
    <w:p w:rsidR="00230091" w:rsidP="00A86400" w:rsidRDefault="00FB1DA2" w14:paraId="1BB5CFA8" w14:textId="708689A9">
      <w:pPr>
        <w:spacing w:after="0" w:line="360" w:lineRule="auto"/>
        <w:rPr>
          <w:bCs/>
          <w:lang w:val="es-ES"/>
        </w:rPr>
      </w:pPr>
      <w:r w:rsidRPr="00230091">
        <w:rPr>
          <w:b/>
          <w:lang w:val="es-ES"/>
        </w:rPr>
        <w:lastRenderedPageBreak/>
        <w:t>Fojas 7 a la 15</w:t>
      </w:r>
      <w:r>
        <w:rPr>
          <w:bCs/>
          <w:lang w:val="es-ES"/>
        </w:rPr>
        <w:t>.</w:t>
      </w:r>
      <w:r w:rsidR="00AC5BFA">
        <w:rPr>
          <w:bCs/>
          <w:lang w:val="es-ES"/>
        </w:rPr>
        <w:t xml:space="preserve"> Oficio D</w:t>
      </w:r>
      <w:r w:rsidRPr="00AC5BFA" w:rsidR="00AC5BFA">
        <w:rPr>
          <w:bCs/>
          <w:lang w:val="es-ES"/>
        </w:rPr>
        <w:t>GSCYTM/C4/1747/2021, signado por la coordinadora del Centro de Mando C4</w:t>
      </w:r>
      <w:r w:rsidR="00230091">
        <w:rPr>
          <w:bCs/>
          <w:lang w:val="es-ES"/>
        </w:rPr>
        <w:t>, dirigido al Jefe de Departamento de la Unidad de Transparencia, en donde respondió que de las</w:t>
      </w:r>
      <w:r w:rsidRPr="00230091" w:rsidR="00230091">
        <w:rPr>
          <w:bCs/>
          <w:lang w:val="es-ES"/>
        </w:rPr>
        <w:t xml:space="preserve"> búsqueda</w:t>
      </w:r>
      <w:r w:rsidR="00230091">
        <w:rPr>
          <w:bCs/>
          <w:lang w:val="es-ES"/>
        </w:rPr>
        <w:t>s</w:t>
      </w:r>
      <w:r w:rsidRPr="00230091" w:rsidR="00230091">
        <w:rPr>
          <w:bCs/>
          <w:lang w:val="es-ES"/>
        </w:rPr>
        <w:t xml:space="preserve"> en el aplicativo</w:t>
      </w:r>
      <w:r w:rsidR="00230091">
        <w:rPr>
          <w:bCs/>
          <w:lang w:val="es-ES"/>
        </w:rPr>
        <w:t xml:space="preserve"> </w:t>
      </w:r>
      <w:r w:rsidRPr="00230091" w:rsidR="00230091">
        <w:rPr>
          <w:bCs/>
          <w:lang w:val="es-ES"/>
        </w:rPr>
        <w:t>para el</w:t>
      </w:r>
      <w:r w:rsidR="00230091">
        <w:rPr>
          <w:bCs/>
          <w:lang w:val="es-ES"/>
        </w:rPr>
        <w:t xml:space="preserve"> </w:t>
      </w:r>
      <w:r w:rsidRPr="00230091" w:rsidR="00230091">
        <w:rPr>
          <w:bCs/>
          <w:lang w:val="es-ES"/>
        </w:rPr>
        <w:t xml:space="preserve">ingreso de incidentes CAD </w:t>
      </w:r>
      <w:r w:rsidR="00230091">
        <w:rPr>
          <w:bCs/>
          <w:lang w:val="es-ES"/>
        </w:rPr>
        <w:t xml:space="preserve">SOS </w:t>
      </w:r>
      <w:r w:rsidRPr="00230091" w:rsidR="00230091">
        <w:rPr>
          <w:bCs/>
          <w:lang w:val="es-ES"/>
        </w:rPr>
        <w:t xml:space="preserve">Naucalpan, </w:t>
      </w:r>
      <w:r w:rsidR="00230091">
        <w:rPr>
          <w:bCs/>
          <w:lang w:val="es-ES"/>
        </w:rPr>
        <w:t>se remite</w:t>
      </w:r>
      <w:r w:rsidRPr="00230091" w:rsidR="00230091">
        <w:rPr>
          <w:bCs/>
          <w:lang w:val="es-ES"/>
        </w:rPr>
        <w:t xml:space="preserve"> copia de los Descriptivos de las Llamadas por Motivo de</w:t>
      </w:r>
      <w:r w:rsidR="00230091">
        <w:rPr>
          <w:bCs/>
          <w:lang w:val="es-ES"/>
        </w:rPr>
        <w:t xml:space="preserve"> R</w:t>
      </w:r>
      <w:r w:rsidRPr="00230091" w:rsidR="00230091">
        <w:rPr>
          <w:bCs/>
          <w:lang w:val="es-ES"/>
        </w:rPr>
        <w:t>adio</w:t>
      </w:r>
      <w:r w:rsidR="00230091">
        <w:rPr>
          <w:bCs/>
          <w:lang w:val="es-ES"/>
        </w:rPr>
        <w:t xml:space="preserve"> O</w:t>
      </w:r>
      <w:r w:rsidRPr="00230091" w:rsidR="00230091">
        <w:rPr>
          <w:bCs/>
          <w:lang w:val="es-ES"/>
        </w:rPr>
        <w:t xml:space="preserve">perador, con número de folios 192044, con </w:t>
      </w:r>
      <w:r w:rsidR="00230091">
        <w:rPr>
          <w:bCs/>
          <w:lang w:val="es-ES"/>
        </w:rPr>
        <w:t>fecha</w:t>
      </w:r>
      <w:r w:rsidRPr="00230091" w:rsidR="00230091">
        <w:rPr>
          <w:bCs/>
          <w:lang w:val="es-ES"/>
        </w:rPr>
        <w:t xml:space="preserve"> 30</w:t>
      </w:r>
      <w:r w:rsidR="00230091">
        <w:rPr>
          <w:bCs/>
          <w:lang w:val="es-ES"/>
        </w:rPr>
        <w:t xml:space="preserve"> de septiembre del 2021 y folio 192284 con fecha 01 de octubre del 2021; las fojas subsecuentes, tienen los documentos descritos por el Sujeto Obligado.</w:t>
      </w:r>
    </w:p>
    <w:p w:rsidR="00F42F65" w:rsidP="00A86400" w:rsidRDefault="00F42F65" w14:paraId="745C1CA4" w14:textId="0CC3B059">
      <w:pPr>
        <w:spacing w:after="0" w:line="360" w:lineRule="auto"/>
        <w:rPr>
          <w:bCs/>
          <w:lang w:val="es-ES"/>
        </w:rPr>
      </w:pPr>
    </w:p>
    <w:p w:rsidRPr="00AC5BFA" w:rsidR="00F42F65" w:rsidP="00A86400" w:rsidRDefault="00F42F65" w14:paraId="103C52CC" w14:textId="75410E62">
      <w:pPr>
        <w:spacing w:after="0" w:line="360" w:lineRule="auto"/>
        <w:rPr>
          <w:bCs/>
          <w:lang w:val="es-ES"/>
        </w:rPr>
      </w:pPr>
      <w:r>
        <w:rPr>
          <w:bCs/>
          <w:lang w:val="es-ES"/>
        </w:rPr>
        <w:t>Se identifica que este documento entregado en respuesta, contiene datos personales, que es considerada información de naturaleza reservada de conformidad con lo establecido en el criterio mayoritario del pleno.</w:t>
      </w:r>
    </w:p>
    <w:p w:rsidRPr="00AC5BFA" w:rsidR="00FB1DA2" w:rsidP="00A86400" w:rsidRDefault="00FB1DA2" w14:paraId="3B915F11" w14:textId="00CC5704">
      <w:pPr>
        <w:spacing w:after="0" w:line="360" w:lineRule="auto"/>
        <w:rPr>
          <w:bCs/>
        </w:rPr>
      </w:pPr>
    </w:p>
    <w:p w:rsidRPr="008C3E33" w:rsidR="00C43E6D" w:rsidP="00A86400" w:rsidRDefault="00BE7923" w14:paraId="25DD4DC9" w14:textId="2003B476">
      <w:pPr>
        <w:autoSpaceDE w:val="0"/>
        <w:autoSpaceDN w:val="0"/>
        <w:adjustRightInd w:val="0"/>
        <w:spacing w:after="0" w:line="360" w:lineRule="auto"/>
        <w:rPr>
          <w:rFonts w:eastAsia="Times New Roman" w:cs="Tahoma"/>
          <w:b/>
          <w:color w:val="auto"/>
          <w:lang w:eastAsia="es-ES"/>
        </w:rPr>
      </w:pPr>
      <w:r w:rsidRPr="008C3E33">
        <w:rPr>
          <w:rFonts w:eastAsia="Times New Roman" w:cs="Tahoma"/>
          <w:b/>
          <w:color w:val="auto"/>
          <w:lang w:eastAsia="es-ES"/>
        </w:rPr>
        <w:tab/>
      </w:r>
      <w:r w:rsidR="00A97427">
        <w:rPr>
          <w:rFonts w:eastAsia="Times New Roman" w:cs="Tahoma"/>
          <w:b/>
          <w:color w:val="auto"/>
          <w:lang w:eastAsia="es-ES"/>
        </w:rPr>
        <w:t>III</w:t>
      </w:r>
      <w:r w:rsidRPr="008C3E33" w:rsidR="00027A38">
        <w:rPr>
          <w:rFonts w:eastAsia="Times New Roman" w:cs="Tahoma"/>
          <w:b/>
          <w:color w:val="auto"/>
          <w:lang w:eastAsia="es-ES"/>
        </w:rPr>
        <w:t xml:space="preserve">. </w:t>
      </w:r>
      <w:r w:rsidRPr="008C3E33" w:rsidR="00027A38">
        <w:rPr>
          <w:rFonts w:eastAsia="Calibri" w:cs="Tahoma"/>
          <w:b/>
          <w:color w:val="000000"/>
        </w:rPr>
        <w:t xml:space="preserve">Interposición del Recurso de Revisión. </w:t>
      </w:r>
    </w:p>
    <w:p w:rsidRPr="008C3E33" w:rsidR="00177EE1" w:rsidP="00A86400" w:rsidRDefault="00177EE1" w14:paraId="35FDE0B3" w14:textId="77777777">
      <w:pPr>
        <w:spacing w:after="0" w:line="240" w:lineRule="auto"/>
        <w:rPr>
          <w:bCs/>
        </w:rPr>
      </w:pPr>
    </w:p>
    <w:p w:rsidRPr="008C3E33" w:rsidR="00177EE1" w:rsidP="00A86400" w:rsidRDefault="00177EE1" w14:paraId="67A21435" w14:textId="597366E7">
      <w:pPr>
        <w:spacing w:after="0" w:line="360" w:lineRule="auto"/>
        <w:rPr>
          <w:bCs/>
        </w:rPr>
      </w:pPr>
      <w:r w:rsidRPr="008C3E33">
        <w:rPr>
          <w:bCs/>
        </w:rPr>
        <w:t>Con</w:t>
      </w:r>
      <w:r w:rsidRPr="008C3E33" w:rsidR="00083A1D">
        <w:rPr>
          <w:bCs/>
        </w:rPr>
        <w:t xml:space="preserve"> </w:t>
      </w:r>
      <w:r w:rsidRPr="008C3E33">
        <w:rPr>
          <w:bCs/>
        </w:rPr>
        <w:t>fecha</w:t>
      </w:r>
      <w:r w:rsidRPr="008C3E33" w:rsidR="00083A1D">
        <w:rPr>
          <w:bCs/>
        </w:rPr>
        <w:t xml:space="preserve"> </w:t>
      </w:r>
      <w:r w:rsidR="006F084E">
        <w:rPr>
          <w:bCs/>
        </w:rPr>
        <w:t>catorce</w:t>
      </w:r>
      <w:r w:rsidRPr="008C3E33" w:rsidR="00090CC5">
        <w:rPr>
          <w:bCs/>
        </w:rPr>
        <w:t xml:space="preserve"> </w:t>
      </w:r>
      <w:r w:rsidRPr="008C3E33" w:rsidR="00C57549">
        <w:rPr>
          <w:bCs/>
        </w:rPr>
        <w:t>de</w:t>
      </w:r>
      <w:r w:rsidRPr="008C3E33" w:rsidR="00027A38">
        <w:rPr>
          <w:bCs/>
        </w:rPr>
        <w:t xml:space="preserve"> </w:t>
      </w:r>
      <w:r w:rsidR="006515EA">
        <w:rPr>
          <w:bCs/>
        </w:rPr>
        <w:t>noviembre</w:t>
      </w:r>
      <w:r w:rsidRPr="008C3E33" w:rsidR="00027A38">
        <w:rPr>
          <w:bCs/>
        </w:rPr>
        <w:t xml:space="preserve"> de dos mil veintiuno, </w:t>
      </w:r>
      <w:r w:rsidRPr="008C3E33">
        <w:rPr>
          <w:bCs/>
        </w:rPr>
        <w:t>se</w:t>
      </w:r>
      <w:r w:rsidRPr="008C3E33" w:rsidR="00083A1D">
        <w:rPr>
          <w:bCs/>
        </w:rPr>
        <w:t xml:space="preserve"> </w:t>
      </w:r>
      <w:r w:rsidRPr="008C3E33">
        <w:rPr>
          <w:bCs/>
        </w:rPr>
        <w:t>recibió</w:t>
      </w:r>
      <w:r w:rsidRPr="008C3E33" w:rsidR="00083A1D">
        <w:rPr>
          <w:bCs/>
        </w:rPr>
        <w:t xml:space="preserve"> </w:t>
      </w:r>
      <w:r w:rsidRPr="008C3E33">
        <w:rPr>
          <w:bCs/>
        </w:rPr>
        <w:t>en</w:t>
      </w:r>
      <w:r w:rsidRPr="008C3E33" w:rsidR="00083A1D">
        <w:rPr>
          <w:bCs/>
        </w:rPr>
        <w:t xml:space="preserve"> </w:t>
      </w:r>
      <w:r w:rsidRPr="008C3E33">
        <w:rPr>
          <w:bCs/>
        </w:rPr>
        <w:t>este</w:t>
      </w:r>
      <w:r w:rsidRPr="008C3E33" w:rsidR="00083A1D">
        <w:rPr>
          <w:bCs/>
        </w:rPr>
        <w:t xml:space="preserve"> </w:t>
      </w:r>
      <w:r w:rsidRPr="008C3E33">
        <w:rPr>
          <w:bCs/>
        </w:rPr>
        <w:t>Instituto,</w:t>
      </w:r>
      <w:r w:rsidRPr="008C3E33" w:rsidR="00083A1D">
        <w:rPr>
          <w:bCs/>
        </w:rPr>
        <w:t xml:space="preserve"> </w:t>
      </w:r>
      <w:r w:rsidRPr="008C3E33">
        <w:rPr>
          <w:bCs/>
        </w:rPr>
        <w:t>a</w:t>
      </w:r>
      <w:r w:rsidRPr="008C3E33" w:rsidR="00083A1D">
        <w:rPr>
          <w:bCs/>
        </w:rPr>
        <w:t xml:space="preserve"> </w:t>
      </w:r>
      <w:r w:rsidRPr="008C3E33">
        <w:rPr>
          <w:bCs/>
        </w:rPr>
        <w:t>través</w:t>
      </w:r>
      <w:r w:rsidRPr="008C3E33" w:rsidR="00083A1D">
        <w:rPr>
          <w:bCs/>
        </w:rPr>
        <w:t xml:space="preserve"> </w:t>
      </w:r>
      <w:r w:rsidRPr="008C3E33">
        <w:rPr>
          <w:bCs/>
        </w:rPr>
        <w:t>de</w:t>
      </w:r>
      <w:r w:rsidR="006F084E">
        <w:rPr>
          <w:bCs/>
        </w:rPr>
        <w:t>l</w:t>
      </w:r>
      <w:r w:rsidRPr="008C3E33" w:rsidR="00083A1D">
        <w:rPr>
          <w:bCs/>
        </w:rPr>
        <w:t xml:space="preserve"> </w:t>
      </w:r>
      <w:r w:rsidRPr="008C3E33">
        <w:rPr>
          <w:bCs/>
          <w:lang w:val="es-ES"/>
        </w:rPr>
        <w:t>Sistema</w:t>
      </w:r>
      <w:r w:rsidRPr="008C3E33" w:rsidR="00083A1D">
        <w:rPr>
          <w:bCs/>
          <w:lang w:val="es-ES"/>
        </w:rPr>
        <w:t xml:space="preserve"> </w:t>
      </w:r>
      <w:r w:rsidRPr="008C3E33">
        <w:rPr>
          <w:bCs/>
          <w:lang w:val="es-ES"/>
        </w:rPr>
        <w:t>de</w:t>
      </w:r>
      <w:r w:rsidRPr="008C3E33" w:rsidR="00083A1D">
        <w:rPr>
          <w:bCs/>
          <w:lang w:val="es-ES"/>
        </w:rPr>
        <w:t xml:space="preserve"> </w:t>
      </w:r>
      <w:r w:rsidRPr="008C3E33">
        <w:rPr>
          <w:bCs/>
          <w:lang w:val="es-ES"/>
        </w:rPr>
        <w:t>Acceso</w:t>
      </w:r>
      <w:r w:rsidRPr="008C3E33" w:rsidR="00083A1D">
        <w:rPr>
          <w:bCs/>
          <w:lang w:val="es-ES"/>
        </w:rPr>
        <w:t xml:space="preserve"> </w:t>
      </w:r>
      <w:r w:rsidRPr="008C3E33">
        <w:rPr>
          <w:bCs/>
          <w:lang w:val="es-ES"/>
        </w:rPr>
        <w:t>a</w:t>
      </w:r>
      <w:r w:rsidRPr="008C3E33" w:rsidR="00083A1D">
        <w:rPr>
          <w:bCs/>
          <w:lang w:val="es-ES"/>
        </w:rPr>
        <w:t xml:space="preserve"> </w:t>
      </w:r>
      <w:r w:rsidRPr="008C3E33">
        <w:rPr>
          <w:bCs/>
          <w:lang w:val="es-ES"/>
        </w:rPr>
        <w:t>la</w:t>
      </w:r>
      <w:r w:rsidRPr="008C3E33" w:rsidR="00083A1D">
        <w:rPr>
          <w:bCs/>
          <w:lang w:val="es-ES"/>
        </w:rPr>
        <w:t xml:space="preserve"> </w:t>
      </w:r>
      <w:r w:rsidRPr="008C3E33">
        <w:rPr>
          <w:bCs/>
          <w:lang w:val="es-ES"/>
        </w:rPr>
        <w:t>Información</w:t>
      </w:r>
      <w:r w:rsidRPr="008C3E33" w:rsidR="00083A1D">
        <w:rPr>
          <w:bCs/>
          <w:lang w:val="es-ES"/>
        </w:rPr>
        <w:t xml:space="preserve"> </w:t>
      </w:r>
      <w:r w:rsidRPr="008C3E33">
        <w:rPr>
          <w:bCs/>
          <w:lang w:val="es-ES"/>
        </w:rPr>
        <w:t>Mexiquense</w:t>
      </w:r>
      <w:r w:rsidRPr="008C3E33" w:rsidR="00083A1D">
        <w:rPr>
          <w:bCs/>
          <w:lang w:val="es-ES"/>
        </w:rPr>
        <w:t xml:space="preserve"> </w:t>
      </w:r>
      <w:r w:rsidRPr="008C3E33">
        <w:rPr>
          <w:bCs/>
          <w:lang w:val="es-ES"/>
        </w:rPr>
        <w:t>(SAIMEX)</w:t>
      </w:r>
      <w:r w:rsidR="006F084E">
        <w:rPr>
          <w:bCs/>
          <w:lang w:val="es-ES"/>
        </w:rPr>
        <w:t xml:space="preserve"> vinculado a la Plataforma Nacional de Transparencia (PNT)</w:t>
      </w:r>
      <w:r w:rsidR="00C12DBB">
        <w:rPr>
          <w:bCs/>
          <w:lang w:val="es-ES"/>
        </w:rPr>
        <w:t xml:space="preserve"> se recibió Recurso de Revisión interpuesto por la parte Recurrente</w:t>
      </w:r>
      <w:r w:rsidRPr="008C3E33">
        <w:rPr>
          <w:bCs/>
        </w:rPr>
        <w:t>,</w:t>
      </w:r>
      <w:r w:rsidRPr="008C3E33" w:rsidR="00083A1D">
        <w:rPr>
          <w:bCs/>
        </w:rPr>
        <w:t xml:space="preserve"> </w:t>
      </w:r>
      <w:r w:rsidR="006F084E">
        <w:rPr>
          <w:bCs/>
        </w:rPr>
        <w:t xml:space="preserve">contabilizado en esos términos, en atención al </w:t>
      </w:r>
      <w:r w:rsidR="00C12DBB">
        <w:rPr>
          <w:bCs/>
        </w:rPr>
        <w:t>“</w:t>
      </w:r>
      <w:r w:rsidR="00C12DBB">
        <w:t xml:space="preserve">Acuerdo Mediante el cual se expide el Calendario Oficial en Materia de Transparencia, Acceso a la Información Pública y Protección de Datos Personales del Estado de México y Municipios, así como de Labores del Instituto para el año dos mil veintiuno y enero dos mil veintidós”, </w:t>
      </w:r>
      <w:r w:rsidRPr="008C3E33">
        <w:rPr>
          <w:bCs/>
        </w:rPr>
        <w:t>en</w:t>
      </w:r>
      <w:r w:rsidRPr="008C3E33" w:rsidR="00083A1D">
        <w:rPr>
          <w:bCs/>
        </w:rPr>
        <w:t xml:space="preserve"> </w:t>
      </w:r>
      <w:r w:rsidRPr="008C3E33">
        <w:rPr>
          <w:bCs/>
        </w:rPr>
        <w:t>contra</w:t>
      </w:r>
      <w:r w:rsidRPr="008C3E33" w:rsidR="00083A1D">
        <w:rPr>
          <w:bCs/>
        </w:rPr>
        <w:t xml:space="preserve"> </w:t>
      </w:r>
      <w:r w:rsidRPr="008C3E33">
        <w:rPr>
          <w:bCs/>
        </w:rPr>
        <w:t>de</w:t>
      </w:r>
      <w:r w:rsidRPr="008C3E33" w:rsidR="00083A1D">
        <w:rPr>
          <w:bCs/>
        </w:rPr>
        <w:t xml:space="preserve"> </w:t>
      </w:r>
      <w:r w:rsidRPr="008C3E33">
        <w:rPr>
          <w:bCs/>
        </w:rPr>
        <w:t>la</w:t>
      </w:r>
      <w:r w:rsidRPr="008C3E33" w:rsidR="00083A1D">
        <w:rPr>
          <w:bCs/>
        </w:rPr>
        <w:t xml:space="preserve"> </w:t>
      </w:r>
      <w:r w:rsidRPr="008C3E33">
        <w:rPr>
          <w:bCs/>
        </w:rPr>
        <w:t>respuesta</w:t>
      </w:r>
      <w:r w:rsidRPr="008C3E33" w:rsidR="00083A1D">
        <w:rPr>
          <w:bCs/>
        </w:rPr>
        <w:t xml:space="preserve"> </w:t>
      </w:r>
      <w:r w:rsidRPr="008C3E33">
        <w:rPr>
          <w:bCs/>
        </w:rPr>
        <w:t>por</w:t>
      </w:r>
      <w:r w:rsidRPr="008C3E33" w:rsidR="00083A1D">
        <w:rPr>
          <w:bCs/>
        </w:rPr>
        <w:t xml:space="preserve"> </w:t>
      </w:r>
      <w:r w:rsidRPr="008C3E33">
        <w:rPr>
          <w:bCs/>
        </w:rPr>
        <w:t>el</w:t>
      </w:r>
      <w:r w:rsidRPr="008C3E33" w:rsidR="00083A1D">
        <w:rPr>
          <w:bCs/>
        </w:rPr>
        <w:t xml:space="preserve"> </w:t>
      </w:r>
      <w:r w:rsidRPr="008C3E33">
        <w:rPr>
          <w:bCs/>
        </w:rPr>
        <w:t>Sujeto</w:t>
      </w:r>
      <w:r w:rsidRPr="008C3E33" w:rsidR="00083A1D">
        <w:rPr>
          <w:bCs/>
        </w:rPr>
        <w:t xml:space="preserve"> </w:t>
      </w:r>
      <w:r w:rsidRPr="008C3E33">
        <w:rPr>
          <w:bCs/>
        </w:rPr>
        <w:t>Obligado,</w:t>
      </w:r>
      <w:r w:rsidRPr="008C3E33" w:rsidR="00083A1D">
        <w:rPr>
          <w:bCs/>
        </w:rPr>
        <w:t xml:space="preserve"> </w:t>
      </w:r>
      <w:r w:rsidRPr="008C3E33">
        <w:rPr>
          <w:bCs/>
        </w:rPr>
        <w:t>a</w:t>
      </w:r>
      <w:r w:rsidRPr="008C3E33" w:rsidR="00083A1D">
        <w:rPr>
          <w:bCs/>
        </w:rPr>
        <w:t xml:space="preserve"> </w:t>
      </w:r>
      <w:r w:rsidRPr="008C3E33">
        <w:rPr>
          <w:bCs/>
        </w:rPr>
        <w:t>la</w:t>
      </w:r>
      <w:r w:rsidRPr="008C3E33" w:rsidR="00083A1D">
        <w:rPr>
          <w:bCs/>
        </w:rPr>
        <w:t xml:space="preserve"> </w:t>
      </w:r>
      <w:r w:rsidRPr="008C3E33">
        <w:rPr>
          <w:bCs/>
        </w:rPr>
        <w:t>solicitud</w:t>
      </w:r>
      <w:r w:rsidRPr="008C3E33" w:rsidR="00083A1D">
        <w:rPr>
          <w:bCs/>
        </w:rPr>
        <w:t xml:space="preserve"> </w:t>
      </w:r>
      <w:r w:rsidRPr="008C3E33">
        <w:rPr>
          <w:bCs/>
        </w:rPr>
        <w:t>de</w:t>
      </w:r>
      <w:r w:rsidRPr="008C3E33" w:rsidR="00083A1D">
        <w:rPr>
          <w:bCs/>
        </w:rPr>
        <w:t xml:space="preserve"> </w:t>
      </w:r>
      <w:r w:rsidRPr="008C3E33">
        <w:rPr>
          <w:bCs/>
        </w:rPr>
        <w:t>información,</w:t>
      </w:r>
      <w:r w:rsidRPr="008C3E33" w:rsidR="00083A1D">
        <w:rPr>
          <w:bCs/>
        </w:rPr>
        <w:t xml:space="preserve"> </w:t>
      </w:r>
      <w:r w:rsidRPr="008C3E33">
        <w:rPr>
          <w:bCs/>
        </w:rPr>
        <w:t>en</w:t>
      </w:r>
      <w:r w:rsidRPr="008C3E33" w:rsidR="00083A1D">
        <w:rPr>
          <w:bCs/>
        </w:rPr>
        <w:t xml:space="preserve"> </w:t>
      </w:r>
      <w:r w:rsidRPr="008C3E33">
        <w:rPr>
          <w:bCs/>
        </w:rPr>
        <w:t>los</w:t>
      </w:r>
      <w:r w:rsidRPr="008C3E33" w:rsidR="00083A1D">
        <w:rPr>
          <w:bCs/>
        </w:rPr>
        <w:t xml:space="preserve"> </w:t>
      </w:r>
      <w:r w:rsidRPr="008C3E33">
        <w:rPr>
          <w:bCs/>
        </w:rPr>
        <w:t>siguientes</w:t>
      </w:r>
      <w:r w:rsidRPr="008C3E33" w:rsidR="00083A1D">
        <w:rPr>
          <w:bCs/>
        </w:rPr>
        <w:t xml:space="preserve"> </w:t>
      </w:r>
      <w:r w:rsidRPr="008C3E33">
        <w:rPr>
          <w:bCs/>
        </w:rPr>
        <w:t>términos:</w:t>
      </w:r>
    </w:p>
    <w:p w:rsidRPr="008C3E33" w:rsidR="00177EE1" w:rsidP="00A86400" w:rsidRDefault="00177EE1" w14:paraId="4FEE25A5" w14:textId="77777777">
      <w:pPr>
        <w:spacing w:after="0" w:line="360" w:lineRule="auto"/>
        <w:rPr>
          <w:bCs/>
        </w:rPr>
      </w:pPr>
    </w:p>
    <w:p w:rsidRPr="008C3E33" w:rsidR="00177EE1" w:rsidP="00A86400" w:rsidRDefault="00177EE1" w14:paraId="7E271676" w14:textId="77777777">
      <w:pPr>
        <w:spacing w:after="0" w:line="360" w:lineRule="auto"/>
        <w:ind w:left="567" w:right="567"/>
        <w:rPr>
          <w:bCs/>
          <w:i/>
          <w:sz w:val="20"/>
          <w:szCs w:val="20"/>
        </w:rPr>
      </w:pPr>
      <w:r w:rsidRPr="008C3E33">
        <w:rPr>
          <w:b/>
          <w:bCs/>
          <w:i/>
          <w:sz w:val="20"/>
          <w:szCs w:val="20"/>
        </w:rPr>
        <w:t>“ACTO</w:t>
      </w:r>
      <w:r w:rsidRPr="008C3E33" w:rsidR="00083A1D">
        <w:rPr>
          <w:b/>
          <w:bCs/>
          <w:i/>
          <w:sz w:val="20"/>
          <w:szCs w:val="20"/>
        </w:rPr>
        <w:t xml:space="preserve"> </w:t>
      </w:r>
      <w:r w:rsidRPr="008C3E33">
        <w:rPr>
          <w:b/>
          <w:bCs/>
          <w:i/>
          <w:sz w:val="20"/>
          <w:szCs w:val="20"/>
        </w:rPr>
        <w:t>IMPUGNADO</w:t>
      </w:r>
    </w:p>
    <w:p w:rsidRPr="008C3E33" w:rsidR="00177EE1" w:rsidP="00A86400" w:rsidRDefault="006F084E" w14:paraId="3C959FCF" w14:textId="1D38095A">
      <w:pPr>
        <w:spacing w:after="0" w:line="360" w:lineRule="auto"/>
        <w:ind w:left="567" w:right="567"/>
        <w:rPr>
          <w:i/>
          <w:sz w:val="20"/>
          <w:szCs w:val="20"/>
        </w:rPr>
      </w:pPr>
      <w:r w:rsidRPr="006F084E">
        <w:rPr>
          <w:i/>
          <w:sz w:val="20"/>
          <w:szCs w:val="20"/>
        </w:rPr>
        <w:t>La entrega de información incompleta</w:t>
      </w:r>
      <w:r w:rsidRPr="008C3E33" w:rsidR="007B47E8">
        <w:rPr>
          <w:i/>
          <w:sz w:val="20"/>
          <w:szCs w:val="20"/>
        </w:rPr>
        <w:t>”.</w:t>
      </w:r>
      <w:r w:rsidRPr="008C3E33" w:rsidR="00083A1D">
        <w:rPr>
          <w:i/>
          <w:sz w:val="20"/>
          <w:szCs w:val="20"/>
        </w:rPr>
        <w:t xml:space="preserve"> </w:t>
      </w:r>
      <w:r w:rsidRPr="008C3E33" w:rsidR="00177EE1">
        <w:rPr>
          <w:i/>
          <w:sz w:val="20"/>
          <w:szCs w:val="20"/>
        </w:rPr>
        <w:t>(Sic.)</w:t>
      </w:r>
    </w:p>
    <w:p w:rsidRPr="008C3E33" w:rsidR="00177EE1" w:rsidP="00A86400" w:rsidRDefault="00177EE1" w14:paraId="53209440" w14:textId="77777777">
      <w:pPr>
        <w:spacing w:after="0" w:line="360" w:lineRule="auto"/>
        <w:ind w:left="567" w:right="567"/>
        <w:rPr>
          <w:i/>
          <w:sz w:val="20"/>
          <w:szCs w:val="20"/>
        </w:rPr>
      </w:pPr>
    </w:p>
    <w:p w:rsidRPr="008C3E33" w:rsidR="00177EE1" w:rsidP="00A86400" w:rsidRDefault="00177EE1" w14:paraId="23E4431A" w14:textId="77777777">
      <w:pPr>
        <w:spacing w:after="0" w:line="360" w:lineRule="auto"/>
        <w:ind w:left="567" w:right="567"/>
        <w:rPr>
          <w:b/>
          <w:i/>
          <w:sz w:val="20"/>
          <w:szCs w:val="20"/>
        </w:rPr>
      </w:pPr>
      <w:r w:rsidRPr="008C3E33">
        <w:rPr>
          <w:b/>
          <w:i/>
          <w:sz w:val="20"/>
          <w:szCs w:val="20"/>
        </w:rPr>
        <w:t>“RAZONES</w:t>
      </w:r>
      <w:r w:rsidRPr="008C3E33" w:rsidR="00083A1D">
        <w:rPr>
          <w:b/>
          <w:i/>
          <w:sz w:val="20"/>
          <w:szCs w:val="20"/>
        </w:rPr>
        <w:t xml:space="preserve"> </w:t>
      </w:r>
      <w:r w:rsidRPr="008C3E33">
        <w:rPr>
          <w:b/>
          <w:i/>
          <w:sz w:val="20"/>
          <w:szCs w:val="20"/>
        </w:rPr>
        <w:t>O</w:t>
      </w:r>
      <w:r w:rsidRPr="008C3E33" w:rsidR="00083A1D">
        <w:rPr>
          <w:b/>
          <w:i/>
          <w:sz w:val="20"/>
          <w:szCs w:val="20"/>
        </w:rPr>
        <w:t xml:space="preserve"> </w:t>
      </w:r>
      <w:r w:rsidRPr="008C3E33">
        <w:rPr>
          <w:b/>
          <w:i/>
          <w:sz w:val="20"/>
          <w:szCs w:val="20"/>
        </w:rPr>
        <w:t>MOTIVOS</w:t>
      </w:r>
      <w:r w:rsidRPr="008C3E33" w:rsidR="00083A1D">
        <w:rPr>
          <w:b/>
          <w:i/>
          <w:sz w:val="20"/>
          <w:szCs w:val="20"/>
        </w:rPr>
        <w:t xml:space="preserve"> </w:t>
      </w:r>
      <w:r w:rsidRPr="008C3E33">
        <w:rPr>
          <w:b/>
          <w:i/>
          <w:sz w:val="20"/>
          <w:szCs w:val="20"/>
        </w:rPr>
        <w:t>DE</w:t>
      </w:r>
      <w:r w:rsidRPr="008C3E33" w:rsidR="00083A1D">
        <w:rPr>
          <w:b/>
          <w:i/>
          <w:sz w:val="20"/>
          <w:szCs w:val="20"/>
        </w:rPr>
        <w:t xml:space="preserve"> </w:t>
      </w:r>
      <w:r w:rsidRPr="008C3E33">
        <w:rPr>
          <w:b/>
          <w:i/>
          <w:sz w:val="20"/>
          <w:szCs w:val="20"/>
        </w:rPr>
        <w:t>LA</w:t>
      </w:r>
      <w:r w:rsidRPr="008C3E33" w:rsidR="00083A1D">
        <w:rPr>
          <w:b/>
          <w:i/>
          <w:sz w:val="20"/>
          <w:szCs w:val="20"/>
        </w:rPr>
        <w:t xml:space="preserve"> </w:t>
      </w:r>
      <w:r w:rsidRPr="008C3E33">
        <w:rPr>
          <w:b/>
          <w:i/>
          <w:sz w:val="20"/>
          <w:szCs w:val="20"/>
        </w:rPr>
        <w:t>INCONFORMIDAD</w:t>
      </w:r>
    </w:p>
    <w:p w:rsidRPr="008C3E33" w:rsidR="00177EE1" w:rsidP="00A86400" w:rsidRDefault="006F084E" w14:paraId="06EF0CD9" w14:textId="3CDA0559">
      <w:pPr>
        <w:spacing w:after="0" w:line="360" w:lineRule="auto"/>
        <w:ind w:left="567" w:right="567"/>
        <w:rPr>
          <w:i/>
          <w:sz w:val="20"/>
          <w:szCs w:val="20"/>
        </w:rPr>
      </w:pPr>
      <w:r w:rsidRPr="006F084E">
        <w:rPr>
          <w:i/>
          <w:sz w:val="20"/>
          <w:szCs w:val="20"/>
        </w:rPr>
        <w:lastRenderedPageBreak/>
        <w:t>El sujeto obligado solo dio contestación a las preguntas 1,2 y 5, es decir, solo contestó 3 de 10 cuestionamientos</w:t>
      </w:r>
      <w:r w:rsidRPr="008C3E33" w:rsidR="00177EE1">
        <w:rPr>
          <w:i/>
          <w:sz w:val="20"/>
          <w:szCs w:val="20"/>
        </w:rPr>
        <w:t>”</w:t>
      </w:r>
      <w:r w:rsidRPr="008C3E33" w:rsidR="00083A1D">
        <w:rPr>
          <w:i/>
          <w:sz w:val="20"/>
          <w:szCs w:val="20"/>
        </w:rPr>
        <w:t xml:space="preserve"> </w:t>
      </w:r>
      <w:r w:rsidRPr="008C3E33" w:rsidR="00177EE1">
        <w:rPr>
          <w:i/>
          <w:sz w:val="20"/>
          <w:szCs w:val="20"/>
        </w:rPr>
        <w:t>(Sic.)</w:t>
      </w:r>
    </w:p>
    <w:p w:rsidR="00177EE1" w:rsidP="00A86400" w:rsidRDefault="00177EE1" w14:paraId="1BCC907D" w14:textId="5931F82F">
      <w:pPr>
        <w:spacing w:after="0" w:line="360" w:lineRule="auto"/>
      </w:pPr>
    </w:p>
    <w:p w:rsidR="00177EE1" w:rsidP="00A86400" w:rsidRDefault="00A97427" w14:paraId="11CFD2F8" w14:textId="30C38E01">
      <w:pPr>
        <w:spacing w:after="0" w:line="360" w:lineRule="auto"/>
        <w:rPr>
          <w:b/>
          <w:bCs/>
        </w:rPr>
      </w:pPr>
      <w:r>
        <w:rPr>
          <w:b/>
        </w:rPr>
        <w:t>I</w:t>
      </w:r>
      <w:r w:rsidRPr="008C3E33" w:rsidR="00177EE1">
        <w:rPr>
          <w:b/>
        </w:rPr>
        <w:t>V.</w:t>
      </w:r>
      <w:r w:rsidRPr="008C3E33" w:rsidR="00083A1D">
        <w:rPr>
          <w:b/>
        </w:rPr>
        <w:t xml:space="preserve"> </w:t>
      </w:r>
      <w:r w:rsidRPr="008C3E33" w:rsidR="00177EE1">
        <w:rPr>
          <w:b/>
          <w:bCs/>
        </w:rPr>
        <w:t>Trámite</w:t>
      </w:r>
      <w:r w:rsidRPr="008C3E33" w:rsidR="00083A1D">
        <w:rPr>
          <w:b/>
          <w:bCs/>
        </w:rPr>
        <w:t xml:space="preserve"> </w:t>
      </w:r>
      <w:r w:rsidRPr="008C3E33" w:rsidR="00177EE1">
        <w:rPr>
          <w:b/>
          <w:bCs/>
        </w:rPr>
        <w:t>del</w:t>
      </w:r>
      <w:r w:rsidRPr="008C3E33" w:rsidR="00083A1D">
        <w:rPr>
          <w:b/>
          <w:bCs/>
        </w:rPr>
        <w:t xml:space="preserve"> </w:t>
      </w:r>
      <w:r w:rsidRPr="008C3E33" w:rsidR="00177EE1">
        <w:rPr>
          <w:b/>
        </w:rPr>
        <w:t>Recurso</w:t>
      </w:r>
      <w:r w:rsidRPr="008C3E33" w:rsidR="00083A1D">
        <w:rPr>
          <w:b/>
        </w:rPr>
        <w:t xml:space="preserve"> </w:t>
      </w:r>
      <w:r w:rsidRPr="008C3E33" w:rsidR="00177EE1">
        <w:rPr>
          <w:b/>
        </w:rPr>
        <w:t>de</w:t>
      </w:r>
      <w:r w:rsidRPr="008C3E33" w:rsidR="00083A1D">
        <w:rPr>
          <w:b/>
        </w:rPr>
        <w:t xml:space="preserve"> </w:t>
      </w:r>
      <w:r w:rsidRPr="008C3E33" w:rsidR="00177EE1">
        <w:rPr>
          <w:b/>
        </w:rPr>
        <w:t>Revisión</w:t>
      </w:r>
      <w:r w:rsidRPr="008C3E33" w:rsidR="00083A1D">
        <w:rPr>
          <w:b/>
        </w:rPr>
        <w:t xml:space="preserve"> </w:t>
      </w:r>
      <w:r w:rsidRPr="008C3E33" w:rsidR="00177EE1">
        <w:rPr>
          <w:b/>
          <w:bCs/>
        </w:rPr>
        <w:t>ante</w:t>
      </w:r>
      <w:r w:rsidRPr="008C3E33" w:rsidR="00083A1D">
        <w:rPr>
          <w:b/>
          <w:bCs/>
        </w:rPr>
        <w:t xml:space="preserve"> </w:t>
      </w:r>
      <w:r w:rsidRPr="008C3E33" w:rsidR="00177EE1">
        <w:rPr>
          <w:b/>
          <w:bCs/>
        </w:rPr>
        <w:t>este</w:t>
      </w:r>
      <w:r w:rsidRPr="008C3E33" w:rsidR="00083A1D">
        <w:rPr>
          <w:b/>
          <w:bCs/>
        </w:rPr>
        <w:t xml:space="preserve"> </w:t>
      </w:r>
      <w:r w:rsidRPr="008C3E33" w:rsidR="00177EE1">
        <w:rPr>
          <w:b/>
          <w:bCs/>
        </w:rPr>
        <w:t>Instituto.</w:t>
      </w:r>
    </w:p>
    <w:p w:rsidRPr="008C3E33" w:rsidR="007A3549" w:rsidP="00A86400" w:rsidRDefault="007A3549" w14:paraId="592B90EB" w14:textId="77777777">
      <w:pPr>
        <w:spacing w:after="0" w:line="360" w:lineRule="auto"/>
        <w:rPr>
          <w:b/>
          <w:bCs/>
        </w:rPr>
      </w:pPr>
    </w:p>
    <w:p w:rsidRPr="008C3E33" w:rsidR="00177EE1" w:rsidP="00A86400" w:rsidRDefault="00177EE1" w14:paraId="7DF2DECC" w14:textId="2B4A1D1E">
      <w:pPr>
        <w:spacing w:after="0" w:line="360" w:lineRule="auto"/>
        <w:rPr>
          <w:b/>
          <w:bCs/>
        </w:rPr>
      </w:pPr>
      <w:r w:rsidRPr="008C3E33">
        <w:rPr>
          <w:b/>
          <w:bCs/>
        </w:rPr>
        <w:t>a)</w:t>
      </w:r>
      <w:r w:rsidRPr="008C3E33" w:rsidR="00083A1D">
        <w:rPr>
          <w:b/>
          <w:bCs/>
        </w:rPr>
        <w:t xml:space="preserve"> </w:t>
      </w:r>
      <w:r w:rsidRPr="008C3E33">
        <w:rPr>
          <w:b/>
          <w:bCs/>
        </w:rPr>
        <w:t>Turno</w:t>
      </w:r>
      <w:r w:rsidRPr="008C3E33" w:rsidR="00083A1D">
        <w:rPr>
          <w:b/>
          <w:bCs/>
        </w:rPr>
        <w:t xml:space="preserve"> </w:t>
      </w:r>
      <w:r w:rsidRPr="008C3E33">
        <w:rPr>
          <w:b/>
          <w:bCs/>
        </w:rPr>
        <w:t>del</w:t>
      </w:r>
      <w:r w:rsidRPr="008C3E33" w:rsidR="00083A1D">
        <w:rPr>
          <w:b/>
          <w:bCs/>
        </w:rPr>
        <w:t xml:space="preserve"> </w:t>
      </w:r>
      <w:r w:rsidRPr="008C3E33">
        <w:rPr>
          <w:b/>
          <w:bCs/>
        </w:rPr>
        <w:t>Medio</w:t>
      </w:r>
      <w:r w:rsidRPr="008C3E33" w:rsidR="00083A1D">
        <w:rPr>
          <w:b/>
          <w:bCs/>
        </w:rPr>
        <w:t xml:space="preserve"> </w:t>
      </w:r>
      <w:r w:rsidRPr="008C3E33">
        <w:rPr>
          <w:b/>
          <w:bCs/>
        </w:rPr>
        <w:t>de</w:t>
      </w:r>
      <w:r w:rsidRPr="008C3E33" w:rsidR="00083A1D">
        <w:rPr>
          <w:b/>
          <w:bCs/>
        </w:rPr>
        <w:t xml:space="preserve"> </w:t>
      </w:r>
      <w:r w:rsidRPr="008C3E33">
        <w:rPr>
          <w:b/>
          <w:bCs/>
        </w:rPr>
        <w:t>Impugnación.</w:t>
      </w:r>
      <w:r w:rsidRPr="008C3E33" w:rsidR="00083A1D">
        <w:rPr>
          <w:b/>
          <w:bCs/>
        </w:rPr>
        <w:t xml:space="preserve"> </w:t>
      </w:r>
      <w:r w:rsidRPr="008C3E33">
        <w:rPr>
          <w:bCs/>
        </w:rPr>
        <w:t>El</w:t>
      </w:r>
      <w:r w:rsidRPr="008C3E33" w:rsidR="00083A1D">
        <w:rPr>
          <w:bCs/>
        </w:rPr>
        <w:t xml:space="preserve"> </w:t>
      </w:r>
      <w:r w:rsidR="006F084E">
        <w:rPr>
          <w:bCs/>
        </w:rPr>
        <w:t>catorce</w:t>
      </w:r>
      <w:r w:rsidRPr="008C3E33" w:rsidR="00027A38">
        <w:rPr>
          <w:bCs/>
        </w:rPr>
        <w:t xml:space="preserve"> se </w:t>
      </w:r>
      <w:r w:rsidR="006515EA">
        <w:rPr>
          <w:bCs/>
        </w:rPr>
        <w:t>noviembre</w:t>
      </w:r>
      <w:r w:rsidRPr="008C3E33" w:rsidR="00027A38">
        <w:rPr>
          <w:bCs/>
        </w:rPr>
        <w:t xml:space="preserve"> de dos mil veintiuno</w:t>
      </w:r>
      <w:r w:rsidRPr="008C3E33">
        <w:rPr>
          <w:bCs/>
        </w:rPr>
        <w:t>,</w:t>
      </w:r>
      <w:r w:rsidRPr="008C3E33" w:rsidR="00083A1D">
        <w:rPr>
          <w:bCs/>
        </w:rPr>
        <w:t xml:space="preserve"> </w:t>
      </w:r>
      <w:r w:rsidRPr="008C3E33">
        <w:rPr>
          <w:bCs/>
        </w:rPr>
        <w:t>el</w:t>
      </w:r>
      <w:r w:rsidRPr="008C3E33" w:rsidR="00083A1D">
        <w:rPr>
          <w:bCs/>
        </w:rPr>
        <w:t xml:space="preserve"> </w:t>
      </w:r>
      <w:r w:rsidRPr="008C3E33">
        <w:rPr>
          <w:lang w:val="es-ES"/>
        </w:rPr>
        <w:t>Sistema</w:t>
      </w:r>
      <w:r w:rsidRPr="008C3E33" w:rsidR="00083A1D">
        <w:rPr>
          <w:lang w:val="es-ES"/>
        </w:rPr>
        <w:t xml:space="preserve"> </w:t>
      </w:r>
      <w:r w:rsidRPr="008C3E33">
        <w:rPr>
          <w:lang w:val="es-ES"/>
        </w:rPr>
        <w:t>de</w:t>
      </w:r>
      <w:r w:rsidRPr="008C3E33" w:rsidR="00083A1D">
        <w:rPr>
          <w:lang w:val="es-ES"/>
        </w:rPr>
        <w:t xml:space="preserve"> </w:t>
      </w:r>
      <w:r w:rsidRPr="008C3E33">
        <w:rPr>
          <w:lang w:val="es-ES"/>
        </w:rPr>
        <w:t>Acceso</w:t>
      </w:r>
      <w:r w:rsidRPr="008C3E33" w:rsidR="00083A1D">
        <w:rPr>
          <w:lang w:val="es-ES"/>
        </w:rPr>
        <w:t xml:space="preserve"> </w:t>
      </w:r>
      <w:r w:rsidRPr="008C3E33">
        <w:rPr>
          <w:lang w:val="es-ES"/>
        </w:rPr>
        <w:t>a</w:t>
      </w:r>
      <w:r w:rsidRPr="008C3E33" w:rsidR="00083A1D">
        <w:rPr>
          <w:lang w:val="es-ES"/>
        </w:rPr>
        <w:t xml:space="preserve"> </w:t>
      </w:r>
      <w:r w:rsidRPr="008C3E33">
        <w:rPr>
          <w:lang w:val="es-ES"/>
        </w:rPr>
        <w:t>la</w:t>
      </w:r>
      <w:r w:rsidRPr="008C3E33" w:rsidR="00083A1D">
        <w:rPr>
          <w:lang w:val="es-ES"/>
        </w:rPr>
        <w:t xml:space="preserve"> </w:t>
      </w:r>
      <w:r w:rsidRPr="008C3E33">
        <w:rPr>
          <w:lang w:val="es-ES"/>
        </w:rPr>
        <w:t>Información</w:t>
      </w:r>
      <w:r w:rsidRPr="008C3E33" w:rsidR="00083A1D">
        <w:rPr>
          <w:lang w:val="es-ES"/>
        </w:rPr>
        <w:t xml:space="preserve"> </w:t>
      </w:r>
      <w:r w:rsidRPr="008C3E33">
        <w:rPr>
          <w:lang w:val="es-ES"/>
        </w:rPr>
        <w:t>Mexiquense</w:t>
      </w:r>
      <w:r w:rsidRPr="008C3E33" w:rsidR="00083A1D">
        <w:rPr>
          <w:lang w:val="es-ES"/>
        </w:rPr>
        <w:t xml:space="preserve"> </w:t>
      </w:r>
      <w:r w:rsidRPr="008C3E33">
        <w:rPr>
          <w:lang w:val="es-ES"/>
        </w:rPr>
        <w:t>(SAIMEX),</w:t>
      </w:r>
      <w:r w:rsidRPr="008C3E33" w:rsidR="00083A1D">
        <w:rPr>
          <w:bCs/>
        </w:rPr>
        <w:t xml:space="preserve"> </w:t>
      </w:r>
      <w:r w:rsidRPr="008C3E33">
        <w:rPr>
          <w:bCs/>
        </w:rPr>
        <w:t>asignó</w:t>
      </w:r>
      <w:r w:rsidRPr="008C3E33" w:rsidR="00083A1D">
        <w:rPr>
          <w:bCs/>
        </w:rPr>
        <w:t xml:space="preserve"> </w:t>
      </w:r>
      <w:r w:rsidRPr="008C3E33">
        <w:rPr>
          <w:bCs/>
        </w:rPr>
        <w:t>el</w:t>
      </w:r>
      <w:r w:rsidRPr="008C3E33" w:rsidR="00083A1D">
        <w:rPr>
          <w:bCs/>
        </w:rPr>
        <w:t xml:space="preserve"> </w:t>
      </w:r>
      <w:r w:rsidRPr="008C3E33">
        <w:rPr>
          <w:bCs/>
        </w:rPr>
        <w:t>número</w:t>
      </w:r>
      <w:r w:rsidRPr="008C3E33" w:rsidR="00083A1D">
        <w:rPr>
          <w:bCs/>
        </w:rPr>
        <w:t xml:space="preserve"> </w:t>
      </w:r>
      <w:r w:rsidRPr="008C3E33">
        <w:rPr>
          <w:bCs/>
        </w:rPr>
        <w:t>de</w:t>
      </w:r>
      <w:r w:rsidRPr="008C3E33" w:rsidR="00083A1D">
        <w:rPr>
          <w:bCs/>
        </w:rPr>
        <w:t xml:space="preserve"> </w:t>
      </w:r>
      <w:r w:rsidRPr="008C3E33">
        <w:rPr>
          <w:bCs/>
        </w:rPr>
        <w:t>expediente</w:t>
      </w:r>
      <w:r w:rsidRPr="008C3E33" w:rsidR="00083A1D">
        <w:rPr>
          <w:bCs/>
        </w:rPr>
        <w:t xml:space="preserve"> </w:t>
      </w:r>
      <w:r w:rsidR="005F10E8">
        <w:rPr>
          <w:b/>
          <w:bCs/>
        </w:rPr>
        <w:t>05661/INFOEM/IP/RR/2021</w:t>
      </w:r>
      <w:r w:rsidRPr="008C3E33">
        <w:rPr>
          <w:bCs/>
        </w:rPr>
        <w:t>,</w:t>
      </w:r>
      <w:r w:rsidRPr="008C3E33" w:rsidR="00083A1D">
        <w:rPr>
          <w:bCs/>
        </w:rPr>
        <w:t xml:space="preserve"> </w:t>
      </w:r>
      <w:r w:rsidRPr="008C3E33">
        <w:rPr>
          <w:bCs/>
        </w:rPr>
        <w:t>al</w:t>
      </w:r>
      <w:r w:rsidRPr="008C3E33" w:rsidR="00083A1D">
        <w:rPr>
          <w:bCs/>
        </w:rPr>
        <w:t xml:space="preserve"> </w:t>
      </w:r>
      <w:r w:rsidRPr="008C3E33">
        <w:rPr>
          <w:bCs/>
        </w:rPr>
        <w:t>medio</w:t>
      </w:r>
      <w:r w:rsidRPr="008C3E33" w:rsidR="00083A1D">
        <w:rPr>
          <w:bCs/>
        </w:rPr>
        <w:t xml:space="preserve"> </w:t>
      </w:r>
      <w:r w:rsidRPr="008C3E33">
        <w:rPr>
          <w:bCs/>
        </w:rPr>
        <w:t>de</w:t>
      </w:r>
      <w:r w:rsidRPr="008C3E33" w:rsidR="00083A1D">
        <w:rPr>
          <w:bCs/>
        </w:rPr>
        <w:t xml:space="preserve"> </w:t>
      </w:r>
      <w:r w:rsidRPr="008C3E33">
        <w:rPr>
          <w:bCs/>
        </w:rPr>
        <w:t>impugnación</w:t>
      </w:r>
      <w:r w:rsidRPr="008C3E33" w:rsidR="00083A1D">
        <w:rPr>
          <w:bCs/>
        </w:rPr>
        <w:t xml:space="preserve"> </w:t>
      </w:r>
      <w:r w:rsidRPr="008C3E33">
        <w:rPr>
          <w:bCs/>
        </w:rPr>
        <w:t>que</w:t>
      </w:r>
      <w:r w:rsidRPr="008C3E33" w:rsidR="00083A1D">
        <w:rPr>
          <w:bCs/>
        </w:rPr>
        <w:t xml:space="preserve"> </w:t>
      </w:r>
      <w:r w:rsidRPr="008C3E33">
        <w:rPr>
          <w:bCs/>
        </w:rPr>
        <w:t>nos</w:t>
      </w:r>
      <w:r w:rsidRPr="008C3E33" w:rsidR="00083A1D">
        <w:rPr>
          <w:bCs/>
        </w:rPr>
        <w:t xml:space="preserve"> </w:t>
      </w:r>
      <w:r w:rsidRPr="008C3E33">
        <w:rPr>
          <w:bCs/>
        </w:rPr>
        <w:t>ocupa,</w:t>
      </w:r>
      <w:r w:rsidRPr="008C3E33" w:rsidR="00083A1D">
        <w:rPr>
          <w:bCs/>
        </w:rPr>
        <w:t xml:space="preserve"> </w:t>
      </w:r>
      <w:r w:rsidRPr="008C3E33">
        <w:rPr>
          <w:bCs/>
        </w:rPr>
        <w:t>con</w:t>
      </w:r>
      <w:r w:rsidRPr="008C3E33" w:rsidR="00083A1D">
        <w:rPr>
          <w:bCs/>
        </w:rPr>
        <w:t xml:space="preserve"> </w:t>
      </w:r>
      <w:r w:rsidRPr="008C3E33">
        <w:rPr>
          <w:bCs/>
        </w:rPr>
        <w:t>base</w:t>
      </w:r>
      <w:r w:rsidRPr="008C3E33" w:rsidR="00083A1D">
        <w:rPr>
          <w:bCs/>
        </w:rPr>
        <w:t xml:space="preserve"> </w:t>
      </w:r>
      <w:r w:rsidRPr="008C3E33">
        <w:rPr>
          <w:bCs/>
        </w:rPr>
        <w:t>en</w:t>
      </w:r>
      <w:r w:rsidRPr="008C3E33" w:rsidR="00083A1D">
        <w:rPr>
          <w:bCs/>
        </w:rPr>
        <w:t xml:space="preserve"> </w:t>
      </w:r>
      <w:r w:rsidRPr="008C3E33">
        <w:rPr>
          <w:bCs/>
        </w:rPr>
        <w:t>el</w:t>
      </w:r>
      <w:r w:rsidRPr="008C3E33" w:rsidR="00083A1D">
        <w:rPr>
          <w:bCs/>
        </w:rPr>
        <w:t xml:space="preserve"> </w:t>
      </w:r>
      <w:r w:rsidRPr="008C3E33">
        <w:rPr>
          <w:bCs/>
        </w:rPr>
        <w:t>sistema</w:t>
      </w:r>
      <w:r w:rsidRPr="008C3E33" w:rsidR="00083A1D">
        <w:rPr>
          <w:bCs/>
        </w:rPr>
        <w:t xml:space="preserve"> </w:t>
      </w:r>
      <w:r w:rsidRPr="008C3E33">
        <w:rPr>
          <w:bCs/>
        </w:rPr>
        <w:t>aprobado</w:t>
      </w:r>
      <w:r w:rsidRPr="008C3E33" w:rsidR="00083A1D">
        <w:rPr>
          <w:bCs/>
        </w:rPr>
        <w:t xml:space="preserve"> </w:t>
      </w:r>
      <w:r w:rsidRPr="008C3E33">
        <w:rPr>
          <w:bCs/>
        </w:rPr>
        <w:t>por</w:t>
      </w:r>
      <w:r w:rsidRPr="008C3E33" w:rsidR="00083A1D">
        <w:rPr>
          <w:bCs/>
        </w:rPr>
        <w:t xml:space="preserve"> </w:t>
      </w:r>
      <w:r w:rsidRPr="008C3E33">
        <w:rPr>
          <w:bCs/>
        </w:rPr>
        <w:t>el</w:t>
      </w:r>
      <w:r w:rsidRPr="008C3E33" w:rsidR="00083A1D">
        <w:rPr>
          <w:bCs/>
        </w:rPr>
        <w:t xml:space="preserve"> </w:t>
      </w:r>
      <w:r w:rsidRPr="008C3E33">
        <w:rPr>
          <w:bCs/>
        </w:rPr>
        <w:t>Pleno</w:t>
      </w:r>
      <w:r w:rsidRPr="008C3E33" w:rsidR="00083A1D">
        <w:rPr>
          <w:bCs/>
        </w:rPr>
        <w:t xml:space="preserve"> </w:t>
      </w:r>
      <w:r w:rsidRPr="008C3E33">
        <w:rPr>
          <w:bCs/>
        </w:rPr>
        <w:t>de</w:t>
      </w:r>
      <w:r w:rsidRPr="008C3E33" w:rsidR="00083A1D">
        <w:rPr>
          <w:bCs/>
        </w:rPr>
        <w:t xml:space="preserve"> </w:t>
      </w:r>
      <w:r w:rsidRPr="008C3E33">
        <w:rPr>
          <w:bCs/>
        </w:rPr>
        <w:t>este</w:t>
      </w:r>
      <w:r w:rsidRPr="008C3E33" w:rsidR="00083A1D">
        <w:rPr>
          <w:bCs/>
        </w:rPr>
        <w:t xml:space="preserve"> </w:t>
      </w:r>
      <w:r w:rsidRPr="008C3E33">
        <w:rPr>
          <w:bCs/>
        </w:rPr>
        <w:t>Órgano</w:t>
      </w:r>
      <w:r w:rsidRPr="008C3E33" w:rsidR="00083A1D">
        <w:rPr>
          <w:bCs/>
        </w:rPr>
        <w:t xml:space="preserve"> </w:t>
      </w:r>
      <w:r w:rsidRPr="008C3E33">
        <w:rPr>
          <w:bCs/>
        </w:rPr>
        <w:t>Garante</w:t>
      </w:r>
      <w:r w:rsidRPr="008C3E33" w:rsidR="00083A1D">
        <w:rPr>
          <w:bCs/>
        </w:rPr>
        <w:t xml:space="preserve"> </w:t>
      </w:r>
      <w:r w:rsidRPr="008C3E33">
        <w:rPr>
          <w:bCs/>
        </w:rPr>
        <w:t>y</w:t>
      </w:r>
      <w:r w:rsidRPr="008C3E33" w:rsidR="00083A1D">
        <w:rPr>
          <w:bCs/>
        </w:rPr>
        <w:t xml:space="preserve"> </w:t>
      </w:r>
      <w:r w:rsidRPr="008C3E33">
        <w:rPr>
          <w:bCs/>
        </w:rPr>
        <w:t>lo</w:t>
      </w:r>
      <w:r w:rsidRPr="008C3E33" w:rsidR="00083A1D">
        <w:rPr>
          <w:bCs/>
        </w:rPr>
        <w:t xml:space="preserve"> </w:t>
      </w:r>
      <w:r w:rsidRPr="008C3E33">
        <w:rPr>
          <w:bCs/>
        </w:rPr>
        <w:t>turnó</w:t>
      </w:r>
      <w:r w:rsidRPr="008C3E33" w:rsidR="00083A1D">
        <w:rPr>
          <w:bCs/>
        </w:rPr>
        <w:t xml:space="preserve"> </w:t>
      </w:r>
      <w:r w:rsidRPr="008C3E33">
        <w:rPr>
          <w:bCs/>
        </w:rPr>
        <w:t>al</w:t>
      </w:r>
      <w:r w:rsidRPr="008C3E33" w:rsidR="00083A1D">
        <w:rPr>
          <w:bCs/>
        </w:rPr>
        <w:t xml:space="preserve"> </w:t>
      </w:r>
      <w:r w:rsidRPr="008C3E33">
        <w:rPr>
          <w:bCs/>
        </w:rPr>
        <w:t>Comisionado</w:t>
      </w:r>
      <w:r w:rsidRPr="008C3E33" w:rsidR="00083A1D">
        <w:rPr>
          <w:bCs/>
        </w:rPr>
        <w:t xml:space="preserve"> </w:t>
      </w:r>
      <w:r w:rsidRPr="008C3E33">
        <w:rPr>
          <w:bCs/>
        </w:rPr>
        <w:t>Ponente</w:t>
      </w:r>
      <w:r w:rsidRPr="008C3E33" w:rsidR="00083A1D">
        <w:rPr>
          <w:bCs/>
        </w:rPr>
        <w:t xml:space="preserve"> </w:t>
      </w:r>
      <w:r w:rsidRPr="008C3E33">
        <w:rPr>
          <w:bCs/>
        </w:rPr>
        <w:t>Luis</w:t>
      </w:r>
      <w:r w:rsidRPr="008C3E33" w:rsidR="00083A1D">
        <w:rPr>
          <w:bCs/>
        </w:rPr>
        <w:t xml:space="preserve"> </w:t>
      </w:r>
      <w:r w:rsidRPr="008C3E33">
        <w:rPr>
          <w:bCs/>
        </w:rPr>
        <w:t>Gustavo</w:t>
      </w:r>
      <w:r w:rsidRPr="008C3E33" w:rsidR="00083A1D">
        <w:rPr>
          <w:bCs/>
        </w:rPr>
        <w:t xml:space="preserve"> </w:t>
      </w:r>
      <w:r w:rsidRPr="008C3E33">
        <w:rPr>
          <w:bCs/>
        </w:rPr>
        <w:t>Parra</w:t>
      </w:r>
      <w:r w:rsidRPr="008C3E33" w:rsidR="00083A1D">
        <w:rPr>
          <w:bCs/>
        </w:rPr>
        <w:t xml:space="preserve"> </w:t>
      </w:r>
      <w:r w:rsidRPr="008C3E33">
        <w:rPr>
          <w:bCs/>
        </w:rPr>
        <w:t>Noriega,</w:t>
      </w:r>
      <w:r w:rsidRPr="008C3E33" w:rsidR="00083A1D">
        <w:rPr>
          <w:bCs/>
        </w:rPr>
        <w:t xml:space="preserve"> </w:t>
      </w:r>
      <w:r w:rsidRPr="008C3E33">
        <w:rPr>
          <w:bCs/>
        </w:rPr>
        <w:t>para</w:t>
      </w:r>
      <w:r w:rsidRPr="008C3E33" w:rsidR="00083A1D">
        <w:rPr>
          <w:bCs/>
        </w:rPr>
        <w:t xml:space="preserve"> </w:t>
      </w:r>
      <w:r w:rsidRPr="008C3E33">
        <w:rPr>
          <w:bCs/>
        </w:rPr>
        <w:t>los</w:t>
      </w:r>
      <w:r w:rsidRPr="008C3E33" w:rsidR="00083A1D">
        <w:rPr>
          <w:bCs/>
        </w:rPr>
        <w:t xml:space="preserve"> </w:t>
      </w:r>
      <w:r w:rsidRPr="008C3E33">
        <w:rPr>
          <w:bCs/>
        </w:rPr>
        <w:t>efectos</w:t>
      </w:r>
      <w:r w:rsidRPr="008C3E33" w:rsidR="00083A1D">
        <w:rPr>
          <w:bCs/>
        </w:rPr>
        <w:t xml:space="preserve"> </w:t>
      </w:r>
      <w:r w:rsidRPr="008C3E33">
        <w:rPr>
          <w:bCs/>
        </w:rPr>
        <w:t>del</w:t>
      </w:r>
      <w:r w:rsidRPr="008C3E33" w:rsidR="00083A1D">
        <w:rPr>
          <w:bCs/>
        </w:rPr>
        <w:t xml:space="preserve"> </w:t>
      </w:r>
      <w:r w:rsidRPr="008C3E33">
        <w:rPr>
          <w:bCs/>
        </w:rPr>
        <w:t>artículo</w:t>
      </w:r>
      <w:r w:rsidRPr="008C3E33" w:rsidR="00083A1D">
        <w:rPr>
          <w:bCs/>
        </w:rPr>
        <w:t xml:space="preserve"> </w:t>
      </w:r>
      <w:r w:rsidRPr="008C3E33">
        <w:rPr>
          <w:bCs/>
        </w:rPr>
        <w:t>185,</w:t>
      </w:r>
      <w:r w:rsidRPr="008C3E33" w:rsidR="00083A1D">
        <w:rPr>
          <w:bCs/>
        </w:rPr>
        <w:t xml:space="preserve"> </w:t>
      </w:r>
      <w:r w:rsidRPr="008C3E33">
        <w:rPr>
          <w:bCs/>
        </w:rPr>
        <w:t>fracción</w:t>
      </w:r>
      <w:r w:rsidRPr="008C3E33" w:rsidR="00083A1D">
        <w:rPr>
          <w:bCs/>
        </w:rPr>
        <w:t xml:space="preserve"> </w:t>
      </w:r>
      <w:r w:rsidRPr="008C3E33">
        <w:rPr>
          <w:bCs/>
        </w:rPr>
        <w:t>I</w:t>
      </w:r>
      <w:r w:rsidRPr="008C3E33" w:rsidR="00083A1D">
        <w:rPr>
          <w:bCs/>
        </w:rPr>
        <w:t xml:space="preserve"> </w:t>
      </w:r>
      <w:r w:rsidRPr="008C3E33">
        <w:rPr>
          <w:bCs/>
        </w:rPr>
        <w:t>de</w:t>
      </w:r>
      <w:r w:rsidRPr="008C3E33" w:rsidR="00083A1D">
        <w:rPr>
          <w:bCs/>
        </w:rPr>
        <w:t xml:space="preserve"> </w:t>
      </w:r>
      <w:r w:rsidRPr="008C3E33">
        <w:rPr>
          <w:bCs/>
        </w:rPr>
        <w:t>la</w:t>
      </w:r>
      <w:r w:rsidRPr="008C3E33" w:rsidR="00083A1D">
        <w:rPr>
          <w:bCs/>
        </w:rPr>
        <w:t xml:space="preserve"> </w:t>
      </w:r>
      <w:r w:rsidRPr="008C3E33">
        <w:rPr>
          <w:bCs/>
        </w:rPr>
        <w:t>Ley</w:t>
      </w:r>
      <w:r w:rsidRPr="008C3E33" w:rsidR="00083A1D">
        <w:rPr>
          <w:bCs/>
        </w:rPr>
        <w:t xml:space="preserve"> </w:t>
      </w:r>
      <w:r w:rsidRPr="008C3E33">
        <w:rPr>
          <w:bCs/>
        </w:rPr>
        <w:t>de</w:t>
      </w:r>
      <w:r w:rsidRPr="008C3E33" w:rsidR="00083A1D">
        <w:rPr>
          <w:bCs/>
        </w:rPr>
        <w:t xml:space="preserve"> </w:t>
      </w:r>
      <w:r w:rsidRPr="008C3E33">
        <w:rPr>
          <w:bCs/>
        </w:rPr>
        <w:t>Transparencia</w:t>
      </w:r>
      <w:r w:rsidRPr="008C3E33" w:rsidR="00083A1D">
        <w:rPr>
          <w:bCs/>
        </w:rPr>
        <w:t xml:space="preserve"> </w:t>
      </w:r>
      <w:r w:rsidRPr="008C3E33">
        <w:rPr>
          <w:bCs/>
        </w:rPr>
        <w:t>y</w:t>
      </w:r>
      <w:r w:rsidRPr="008C3E33" w:rsidR="00083A1D">
        <w:rPr>
          <w:bCs/>
        </w:rPr>
        <w:t xml:space="preserve"> </w:t>
      </w:r>
      <w:r w:rsidRPr="008C3E33">
        <w:rPr>
          <w:bCs/>
        </w:rPr>
        <w:t>Acceso</w:t>
      </w:r>
      <w:r w:rsidRPr="008C3E33" w:rsidR="00083A1D">
        <w:rPr>
          <w:bCs/>
        </w:rPr>
        <w:t xml:space="preserve"> </w:t>
      </w:r>
      <w:r w:rsidRPr="008C3E33">
        <w:rPr>
          <w:bCs/>
        </w:rPr>
        <w:t>a</w:t>
      </w:r>
      <w:r w:rsidRPr="008C3E33" w:rsidR="00083A1D">
        <w:rPr>
          <w:bCs/>
        </w:rPr>
        <w:t xml:space="preserve"> </w:t>
      </w:r>
      <w:r w:rsidRPr="008C3E33">
        <w:rPr>
          <w:bCs/>
        </w:rPr>
        <w:t>la</w:t>
      </w:r>
      <w:r w:rsidRPr="008C3E33" w:rsidR="00083A1D">
        <w:rPr>
          <w:bCs/>
        </w:rPr>
        <w:t xml:space="preserve"> </w:t>
      </w:r>
      <w:r w:rsidRPr="008C3E33">
        <w:rPr>
          <w:bCs/>
        </w:rPr>
        <w:t>Información</w:t>
      </w:r>
      <w:r w:rsidRPr="008C3E33" w:rsidR="00083A1D">
        <w:rPr>
          <w:bCs/>
        </w:rPr>
        <w:t xml:space="preserve"> </w:t>
      </w:r>
      <w:r w:rsidRPr="008C3E33">
        <w:rPr>
          <w:bCs/>
        </w:rPr>
        <w:t>Pública</w:t>
      </w:r>
      <w:r w:rsidRPr="008C3E33" w:rsidR="00083A1D">
        <w:rPr>
          <w:bCs/>
        </w:rPr>
        <w:t xml:space="preserve"> </w:t>
      </w:r>
      <w:r w:rsidRPr="008C3E33">
        <w:rPr>
          <w:bCs/>
        </w:rPr>
        <w:t>del</w:t>
      </w:r>
      <w:r w:rsidRPr="008C3E33" w:rsidR="00083A1D">
        <w:rPr>
          <w:bCs/>
        </w:rPr>
        <w:t xml:space="preserve"> </w:t>
      </w:r>
      <w:r w:rsidRPr="008C3E33">
        <w:rPr>
          <w:bCs/>
        </w:rPr>
        <w:t>Estado</w:t>
      </w:r>
      <w:r w:rsidRPr="008C3E33" w:rsidR="00083A1D">
        <w:rPr>
          <w:bCs/>
        </w:rPr>
        <w:t xml:space="preserve"> </w:t>
      </w:r>
      <w:r w:rsidRPr="008C3E33">
        <w:rPr>
          <w:bCs/>
        </w:rPr>
        <w:t>de</w:t>
      </w:r>
      <w:r w:rsidRPr="008C3E33" w:rsidR="00083A1D">
        <w:rPr>
          <w:bCs/>
        </w:rPr>
        <w:t xml:space="preserve"> </w:t>
      </w:r>
      <w:r w:rsidRPr="008C3E33">
        <w:rPr>
          <w:bCs/>
        </w:rPr>
        <w:t>México</w:t>
      </w:r>
      <w:r w:rsidRPr="008C3E33" w:rsidR="00083A1D">
        <w:rPr>
          <w:bCs/>
        </w:rPr>
        <w:t xml:space="preserve"> </w:t>
      </w:r>
      <w:r w:rsidRPr="008C3E33">
        <w:rPr>
          <w:bCs/>
        </w:rPr>
        <w:t>y</w:t>
      </w:r>
      <w:r w:rsidRPr="008C3E33" w:rsidR="00083A1D">
        <w:rPr>
          <w:bCs/>
        </w:rPr>
        <w:t xml:space="preserve"> </w:t>
      </w:r>
      <w:r w:rsidRPr="008C3E33">
        <w:rPr>
          <w:bCs/>
        </w:rPr>
        <w:t>Municipios.</w:t>
      </w:r>
    </w:p>
    <w:p w:rsidRPr="008C3E33" w:rsidR="00177EE1" w:rsidP="00A86400" w:rsidRDefault="00177EE1" w14:paraId="695A4473" w14:textId="77777777">
      <w:pPr>
        <w:spacing w:after="0" w:line="360" w:lineRule="auto"/>
        <w:rPr>
          <w:bCs/>
        </w:rPr>
      </w:pPr>
    </w:p>
    <w:p w:rsidRPr="008C3E33" w:rsidR="00177EE1" w:rsidP="00A86400" w:rsidRDefault="00177EE1" w14:paraId="4700D1DC" w14:textId="2C11F426">
      <w:pPr>
        <w:spacing w:after="0" w:line="360" w:lineRule="auto"/>
        <w:rPr>
          <w:bCs/>
          <w:lang w:val="es-ES_tradnl"/>
        </w:rPr>
      </w:pPr>
      <w:r w:rsidRPr="008C3E33">
        <w:rPr>
          <w:b/>
          <w:bCs/>
        </w:rPr>
        <w:t>b)</w:t>
      </w:r>
      <w:r w:rsidRPr="008C3E33" w:rsidR="00083A1D">
        <w:rPr>
          <w:b/>
          <w:bCs/>
        </w:rPr>
        <w:t xml:space="preserve"> </w:t>
      </w:r>
      <w:r w:rsidRPr="008C3E33">
        <w:rPr>
          <w:b/>
          <w:bCs/>
        </w:rPr>
        <w:t>Admisión</w:t>
      </w:r>
      <w:r w:rsidRPr="008C3E33" w:rsidR="00083A1D">
        <w:rPr>
          <w:b/>
          <w:bCs/>
        </w:rPr>
        <w:t xml:space="preserve"> </w:t>
      </w:r>
      <w:r w:rsidRPr="008C3E33">
        <w:rPr>
          <w:b/>
          <w:bCs/>
        </w:rPr>
        <w:t>del</w:t>
      </w:r>
      <w:r w:rsidRPr="008C3E33" w:rsidR="00083A1D">
        <w:rPr>
          <w:b/>
          <w:bCs/>
        </w:rPr>
        <w:t xml:space="preserve"> </w:t>
      </w:r>
      <w:r w:rsidRPr="008C3E33">
        <w:rPr>
          <w:b/>
          <w:bCs/>
        </w:rPr>
        <w:t>Recurso</w:t>
      </w:r>
      <w:r w:rsidRPr="008C3E33" w:rsidR="00083A1D">
        <w:rPr>
          <w:b/>
          <w:bCs/>
        </w:rPr>
        <w:t xml:space="preserve"> </w:t>
      </w:r>
      <w:r w:rsidRPr="008C3E33">
        <w:rPr>
          <w:b/>
          <w:bCs/>
        </w:rPr>
        <w:t>de</w:t>
      </w:r>
      <w:r w:rsidRPr="008C3E33" w:rsidR="00083A1D">
        <w:rPr>
          <w:b/>
          <w:bCs/>
        </w:rPr>
        <w:t xml:space="preserve"> </w:t>
      </w:r>
      <w:r w:rsidRPr="008C3E33">
        <w:rPr>
          <w:b/>
          <w:bCs/>
        </w:rPr>
        <w:t>Revisión</w:t>
      </w:r>
      <w:r w:rsidRPr="008C3E33">
        <w:rPr>
          <w:b/>
          <w:bCs/>
          <w:lang w:val="es-ES_tradnl"/>
        </w:rPr>
        <w:t>.</w:t>
      </w:r>
      <w:r w:rsidRPr="008C3E33" w:rsidR="00083A1D">
        <w:rPr>
          <w:b/>
          <w:bCs/>
          <w:lang w:val="es-ES_tradnl"/>
        </w:rPr>
        <w:t xml:space="preserve"> </w:t>
      </w:r>
      <w:r w:rsidRPr="008C3E33" w:rsidR="00031EC8">
        <w:rPr>
          <w:bCs/>
          <w:lang w:val="es-ES_tradnl"/>
        </w:rPr>
        <w:t xml:space="preserve">Mediante acuerdo de </w:t>
      </w:r>
      <w:r w:rsidR="007E6A4F">
        <w:rPr>
          <w:bCs/>
          <w:lang w:val="es-ES_tradnl"/>
        </w:rPr>
        <w:t>diecinueve</w:t>
      </w:r>
      <w:r w:rsidRPr="008C3E33" w:rsidR="00031EC8">
        <w:rPr>
          <w:bCs/>
          <w:lang w:val="es-ES_tradnl"/>
        </w:rPr>
        <w:t xml:space="preserve"> de </w:t>
      </w:r>
      <w:r w:rsidRPr="008C3E33" w:rsidR="00EE0F9D">
        <w:rPr>
          <w:bCs/>
          <w:lang w:val="es-ES_tradnl"/>
        </w:rPr>
        <w:t>noviembre</w:t>
      </w:r>
      <w:r w:rsidRPr="008C3E33" w:rsidR="00031EC8">
        <w:rPr>
          <w:bCs/>
          <w:lang w:val="es-ES_tradnl"/>
        </w:rPr>
        <w:t xml:space="preserve"> del dos mil veintiuno</w:t>
      </w:r>
      <w:r w:rsidR="007E6A4F">
        <w:rPr>
          <w:bCs/>
          <w:lang w:val="es-ES_tradnl"/>
        </w:rPr>
        <w:t xml:space="preserve">, </w:t>
      </w:r>
      <w:r w:rsidRPr="008C3E33">
        <w:rPr>
          <w:bCs/>
          <w:lang w:val="es-ES_tradnl"/>
        </w:rPr>
        <w:t>se</w:t>
      </w:r>
      <w:r w:rsidRPr="008C3E33" w:rsidR="00083A1D">
        <w:rPr>
          <w:bCs/>
          <w:lang w:val="es-ES_tradnl"/>
        </w:rPr>
        <w:t xml:space="preserve"> </w:t>
      </w:r>
      <w:r w:rsidRPr="008C3E33">
        <w:rPr>
          <w:bCs/>
          <w:lang w:val="es-ES_tradnl"/>
        </w:rPr>
        <w:t>acordó</w:t>
      </w:r>
      <w:r w:rsidRPr="008C3E33" w:rsidR="00083A1D">
        <w:rPr>
          <w:bCs/>
          <w:lang w:val="es-ES_tradnl"/>
        </w:rPr>
        <w:t xml:space="preserve"> </w:t>
      </w:r>
      <w:r w:rsidRPr="008C3E33">
        <w:rPr>
          <w:bCs/>
          <w:lang w:val="es-ES_tradnl"/>
        </w:rPr>
        <w:t>la</w:t>
      </w:r>
      <w:r w:rsidRPr="008C3E33" w:rsidR="00083A1D">
        <w:rPr>
          <w:bCs/>
          <w:lang w:val="es-ES_tradnl"/>
        </w:rPr>
        <w:t xml:space="preserve"> </w:t>
      </w:r>
      <w:r w:rsidRPr="008C3E33">
        <w:rPr>
          <w:bCs/>
          <w:lang w:val="es-ES_tradnl"/>
        </w:rPr>
        <w:t>admisión</w:t>
      </w:r>
      <w:r w:rsidRPr="008C3E33" w:rsidR="00083A1D">
        <w:rPr>
          <w:bCs/>
          <w:lang w:val="es-ES_tradnl"/>
        </w:rPr>
        <w:t xml:space="preserve"> </w:t>
      </w:r>
      <w:r w:rsidRPr="008C3E33">
        <w:rPr>
          <w:bCs/>
          <w:lang w:val="es-ES_tradnl"/>
        </w:rPr>
        <w:t>del</w:t>
      </w:r>
      <w:r w:rsidRPr="008C3E33" w:rsidR="00083A1D">
        <w:rPr>
          <w:bCs/>
          <w:lang w:val="es-ES_tradnl"/>
        </w:rPr>
        <w:t xml:space="preserve"> </w:t>
      </w:r>
      <w:r w:rsidRPr="008C3E33">
        <w:rPr>
          <w:bCs/>
          <w:lang w:val="es-ES_tradnl"/>
        </w:rPr>
        <w:t>Recurso</w:t>
      </w:r>
      <w:r w:rsidRPr="008C3E33" w:rsidR="00083A1D">
        <w:rPr>
          <w:bCs/>
          <w:lang w:val="es-ES_tradnl"/>
        </w:rPr>
        <w:t xml:space="preserve"> </w:t>
      </w:r>
      <w:r w:rsidRPr="008C3E33">
        <w:rPr>
          <w:bCs/>
          <w:lang w:val="es-ES_tradnl"/>
        </w:rPr>
        <w:t>de</w:t>
      </w:r>
      <w:r w:rsidRPr="008C3E33" w:rsidR="00083A1D">
        <w:rPr>
          <w:bCs/>
          <w:lang w:val="es-ES_tradnl"/>
        </w:rPr>
        <w:t xml:space="preserve"> </w:t>
      </w:r>
      <w:r w:rsidRPr="008C3E33">
        <w:rPr>
          <w:bCs/>
          <w:lang w:val="es-ES_tradnl"/>
        </w:rPr>
        <w:t>Revisión</w:t>
      </w:r>
      <w:r w:rsidRPr="008C3E33" w:rsidR="00083A1D">
        <w:rPr>
          <w:bCs/>
          <w:lang w:val="es-ES_tradnl"/>
        </w:rPr>
        <w:t xml:space="preserve"> </w:t>
      </w:r>
      <w:r w:rsidRPr="008C3E33">
        <w:rPr>
          <w:bCs/>
          <w:lang w:val="es-ES_tradnl"/>
        </w:rPr>
        <w:t>interpuesto</w:t>
      </w:r>
      <w:r w:rsidRPr="008C3E33" w:rsidR="00083A1D">
        <w:rPr>
          <w:bCs/>
          <w:lang w:val="es-ES_tradnl"/>
        </w:rPr>
        <w:t xml:space="preserve"> </w:t>
      </w:r>
      <w:r w:rsidRPr="008C3E33">
        <w:rPr>
          <w:bCs/>
          <w:lang w:val="es-ES_tradnl"/>
        </w:rPr>
        <w:t>por</w:t>
      </w:r>
      <w:r w:rsidRPr="008C3E33" w:rsidR="00083A1D">
        <w:rPr>
          <w:bCs/>
          <w:lang w:val="es-ES_tradnl"/>
        </w:rPr>
        <w:t xml:space="preserve"> </w:t>
      </w:r>
      <w:r w:rsidRPr="008C3E33">
        <w:rPr>
          <w:bCs/>
          <w:lang w:val="es-ES_tradnl"/>
        </w:rPr>
        <w:t>el</w:t>
      </w:r>
      <w:r w:rsidRPr="008C3E33" w:rsidR="00083A1D">
        <w:rPr>
          <w:bCs/>
          <w:lang w:val="es-ES_tradnl"/>
        </w:rPr>
        <w:t xml:space="preserve"> </w:t>
      </w:r>
      <w:r w:rsidRPr="008C3E33">
        <w:rPr>
          <w:bCs/>
          <w:lang w:val="es-ES_tradnl"/>
        </w:rPr>
        <w:t>Recurrente</w:t>
      </w:r>
      <w:r w:rsidRPr="008C3E33" w:rsidR="00083A1D">
        <w:rPr>
          <w:bCs/>
          <w:lang w:val="es-ES_tradnl"/>
        </w:rPr>
        <w:t xml:space="preserve"> </w:t>
      </w:r>
      <w:r w:rsidRPr="008C3E33">
        <w:rPr>
          <w:bCs/>
          <w:lang w:val="es-ES_tradnl"/>
        </w:rPr>
        <w:t>en</w:t>
      </w:r>
      <w:r w:rsidRPr="008C3E33" w:rsidR="00083A1D">
        <w:rPr>
          <w:bCs/>
          <w:lang w:val="es-ES_tradnl"/>
        </w:rPr>
        <w:t xml:space="preserve"> </w:t>
      </w:r>
      <w:r w:rsidRPr="008C3E33">
        <w:rPr>
          <w:bCs/>
          <w:lang w:val="es-ES_tradnl"/>
        </w:rPr>
        <w:t>contra</w:t>
      </w:r>
      <w:r w:rsidRPr="008C3E33" w:rsidR="00083A1D">
        <w:rPr>
          <w:bCs/>
          <w:lang w:val="es-ES_tradnl"/>
        </w:rPr>
        <w:t xml:space="preserve"> </w:t>
      </w:r>
      <w:r w:rsidRPr="008C3E33">
        <w:rPr>
          <w:bCs/>
          <w:lang w:val="es-ES_tradnl"/>
        </w:rPr>
        <w:t>del</w:t>
      </w:r>
      <w:r w:rsidRPr="008C3E33" w:rsidR="00083A1D">
        <w:rPr>
          <w:bCs/>
          <w:lang w:val="es-ES_tradnl"/>
        </w:rPr>
        <w:t xml:space="preserve"> </w:t>
      </w:r>
      <w:r w:rsidRPr="008C3E33">
        <w:rPr>
          <w:bCs/>
          <w:lang w:val="es-ES_tradnl"/>
        </w:rPr>
        <w:t>Sujeto</w:t>
      </w:r>
      <w:r w:rsidRPr="008C3E33" w:rsidR="00083A1D">
        <w:rPr>
          <w:bCs/>
          <w:lang w:val="es-ES_tradnl"/>
        </w:rPr>
        <w:t xml:space="preserve"> </w:t>
      </w:r>
      <w:r w:rsidRPr="008C3E33">
        <w:rPr>
          <w:bCs/>
          <w:lang w:val="es-ES_tradnl"/>
        </w:rPr>
        <w:t>Obligado,</w:t>
      </w:r>
      <w:r w:rsidRPr="008C3E33" w:rsidR="00083A1D">
        <w:rPr>
          <w:bCs/>
          <w:lang w:val="es-ES_tradnl"/>
        </w:rPr>
        <w:t xml:space="preserve"> </w:t>
      </w:r>
      <w:r w:rsidRPr="008C3E33">
        <w:rPr>
          <w:bCs/>
          <w:lang w:val="es-ES_tradnl"/>
        </w:rPr>
        <w:t>en</w:t>
      </w:r>
      <w:r w:rsidRPr="008C3E33" w:rsidR="00083A1D">
        <w:rPr>
          <w:bCs/>
          <w:lang w:val="es-ES_tradnl"/>
        </w:rPr>
        <w:t xml:space="preserve"> </w:t>
      </w:r>
      <w:r w:rsidRPr="008C3E33">
        <w:rPr>
          <w:bCs/>
          <w:lang w:val="es-ES_tradnl"/>
        </w:rPr>
        <w:t>términos</w:t>
      </w:r>
      <w:r w:rsidRPr="008C3E33" w:rsidR="00083A1D">
        <w:rPr>
          <w:bCs/>
          <w:lang w:val="es-ES_tradnl"/>
        </w:rPr>
        <w:t xml:space="preserve"> </w:t>
      </w:r>
      <w:r w:rsidRPr="008C3E33">
        <w:rPr>
          <w:bCs/>
          <w:lang w:val="es-ES_tradnl"/>
        </w:rPr>
        <w:t>del</w:t>
      </w:r>
      <w:r w:rsidRPr="008C3E33" w:rsidR="00083A1D">
        <w:rPr>
          <w:bCs/>
          <w:lang w:val="es-ES_tradnl"/>
        </w:rPr>
        <w:t xml:space="preserve"> </w:t>
      </w:r>
      <w:r w:rsidRPr="008C3E33">
        <w:rPr>
          <w:bCs/>
          <w:lang w:val="es-ES_tradnl"/>
        </w:rPr>
        <w:t>artículo</w:t>
      </w:r>
      <w:r w:rsidRPr="008C3E33" w:rsidR="00083A1D">
        <w:rPr>
          <w:bCs/>
          <w:lang w:val="es-ES_tradnl"/>
        </w:rPr>
        <w:t xml:space="preserve"> </w:t>
      </w:r>
      <w:r w:rsidRPr="008C3E33">
        <w:rPr>
          <w:bCs/>
          <w:lang w:val="es-ES_tradnl"/>
        </w:rPr>
        <w:t>185,</w:t>
      </w:r>
      <w:r w:rsidRPr="008C3E33" w:rsidR="00083A1D">
        <w:rPr>
          <w:bCs/>
          <w:lang w:val="es-ES_tradnl"/>
        </w:rPr>
        <w:t xml:space="preserve"> </w:t>
      </w:r>
      <w:r w:rsidRPr="008C3E33">
        <w:rPr>
          <w:bCs/>
          <w:lang w:val="es-ES_tradnl"/>
        </w:rPr>
        <w:t>fracciones</w:t>
      </w:r>
      <w:r w:rsidRPr="008C3E33" w:rsidR="00083A1D">
        <w:rPr>
          <w:bCs/>
          <w:lang w:val="es-ES_tradnl"/>
        </w:rPr>
        <w:t xml:space="preserve"> </w:t>
      </w:r>
      <w:r w:rsidRPr="008C3E33">
        <w:rPr>
          <w:bCs/>
          <w:lang w:val="es-ES_tradnl"/>
        </w:rPr>
        <w:t>I</w:t>
      </w:r>
      <w:r w:rsidRPr="008C3E33" w:rsidR="00083A1D">
        <w:rPr>
          <w:bCs/>
          <w:lang w:val="es-ES_tradnl"/>
        </w:rPr>
        <w:t xml:space="preserve"> </w:t>
      </w:r>
      <w:r w:rsidRPr="008C3E33">
        <w:rPr>
          <w:bCs/>
          <w:lang w:val="es-ES_tradnl"/>
        </w:rPr>
        <w:t>y</w:t>
      </w:r>
      <w:r w:rsidRPr="008C3E33" w:rsidR="00083A1D">
        <w:rPr>
          <w:bCs/>
          <w:lang w:val="es-ES_tradnl"/>
        </w:rPr>
        <w:t xml:space="preserve"> </w:t>
      </w:r>
      <w:r w:rsidRPr="008C3E33">
        <w:rPr>
          <w:bCs/>
          <w:lang w:val="es-ES_tradnl"/>
        </w:rPr>
        <w:t>II</w:t>
      </w:r>
      <w:r w:rsidRPr="008C3E33" w:rsidR="00083A1D">
        <w:rPr>
          <w:bCs/>
          <w:lang w:val="es-ES_tradnl"/>
        </w:rPr>
        <w:t xml:space="preserve"> </w:t>
      </w:r>
      <w:r w:rsidRPr="008C3E33">
        <w:rPr>
          <w:bCs/>
          <w:lang w:val="es-ES_tradnl"/>
        </w:rPr>
        <w:t>de</w:t>
      </w:r>
      <w:r w:rsidRPr="008C3E33" w:rsidR="00083A1D">
        <w:rPr>
          <w:bCs/>
          <w:lang w:val="es-ES_tradnl"/>
        </w:rPr>
        <w:t xml:space="preserve"> </w:t>
      </w:r>
      <w:r w:rsidRPr="008C3E33">
        <w:rPr>
          <w:bCs/>
          <w:lang w:val="es-ES_tradnl"/>
        </w:rPr>
        <w:t>la</w:t>
      </w:r>
      <w:r w:rsidRPr="008C3E33" w:rsidR="00083A1D">
        <w:rPr>
          <w:bCs/>
          <w:lang w:val="es-ES_tradnl"/>
        </w:rPr>
        <w:t xml:space="preserve"> </w:t>
      </w:r>
      <w:r w:rsidRPr="008C3E33">
        <w:rPr>
          <w:bCs/>
          <w:lang w:val="es-ES_tradnl"/>
        </w:rPr>
        <w:t>Ley</w:t>
      </w:r>
      <w:r w:rsidRPr="008C3E33" w:rsidR="00083A1D">
        <w:rPr>
          <w:bCs/>
          <w:lang w:val="es-ES_tradnl"/>
        </w:rPr>
        <w:t xml:space="preserve"> </w:t>
      </w:r>
      <w:r w:rsidRPr="008C3E33">
        <w:rPr>
          <w:bCs/>
          <w:lang w:val="es-ES_tradnl"/>
        </w:rPr>
        <w:t>de</w:t>
      </w:r>
      <w:r w:rsidRPr="008C3E33" w:rsidR="00083A1D">
        <w:rPr>
          <w:bCs/>
          <w:lang w:val="es-ES_tradnl"/>
        </w:rPr>
        <w:t xml:space="preserve"> </w:t>
      </w:r>
      <w:r w:rsidRPr="008C3E33">
        <w:rPr>
          <w:bCs/>
          <w:lang w:val="es-ES_tradnl"/>
        </w:rPr>
        <w:t>Transparencia</w:t>
      </w:r>
      <w:r w:rsidRPr="008C3E33" w:rsidR="00083A1D">
        <w:rPr>
          <w:bCs/>
          <w:lang w:val="es-ES_tradnl"/>
        </w:rPr>
        <w:t xml:space="preserve"> </w:t>
      </w:r>
      <w:r w:rsidRPr="008C3E33">
        <w:rPr>
          <w:bCs/>
          <w:lang w:val="es-ES_tradnl"/>
        </w:rPr>
        <w:t>y</w:t>
      </w:r>
      <w:r w:rsidRPr="008C3E33" w:rsidR="00083A1D">
        <w:rPr>
          <w:bCs/>
          <w:lang w:val="es-ES_tradnl"/>
        </w:rPr>
        <w:t xml:space="preserve"> </w:t>
      </w:r>
      <w:r w:rsidRPr="008C3E33">
        <w:rPr>
          <w:bCs/>
          <w:lang w:val="es-ES_tradnl"/>
        </w:rPr>
        <w:t>Acceso</w:t>
      </w:r>
      <w:r w:rsidRPr="008C3E33" w:rsidR="00083A1D">
        <w:rPr>
          <w:bCs/>
          <w:lang w:val="es-ES_tradnl"/>
        </w:rPr>
        <w:t xml:space="preserve"> </w:t>
      </w:r>
      <w:r w:rsidRPr="008C3E33">
        <w:rPr>
          <w:bCs/>
          <w:lang w:val="es-ES_tradnl"/>
        </w:rPr>
        <w:t>a</w:t>
      </w:r>
      <w:r w:rsidRPr="008C3E33" w:rsidR="00083A1D">
        <w:rPr>
          <w:bCs/>
          <w:lang w:val="es-ES_tradnl"/>
        </w:rPr>
        <w:t xml:space="preserve"> </w:t>
      </w:r>
      <w:r w:rsidRPr="008C3E33">
        <w:rPr>
          <w:bCs/>
          <w:lang w:val="es-ES_tradnl"/>
        </w:rPr>
        <w:t>la</w:t>
      </w:r>
      <w:r w:rsidRPr="008C3E33" w:rsidR="00083A1D">
        <w:rPr>
          <w:bCs/>
          <w:lang w:val="es-ES_tradnl"/>
        </w:rPr>
        <w:t xml:space="preserve"> </w:t>
      </w:r>
      <w:r w:rsidRPr="008C3E33">
        <w:rPr>
          <w:bCs/>
          <w:lang w:val="es-ES_tradnl"/>
        </w:rPr>
        <w:t>Información</w:t>
      </w:r>
      <w:r w:rsidRPr="008C3E33" w:rsidR="00083A1D">
        <w:rPr>
          <w:bCs/>
          <w:lang w:val="es-ES_tradnl"/>
        </w:rPr>
        <w:t xml:space="preserve"> </w:t>
      </w:r>
      <w:r w:rsidRPr="008C3E33">
        <w:rPr>
          <w:bCs/>
          <w:lang w:val="es-ES_tradnl"/>
        </w:rPr>
        <w:t>Pública</w:t>
      </w:r>
      <w:r w:rsidRPr="008C3E33" w:rsidR="00083A1D">
        <w:rPr>
          <w:bCs/>
          <w:lang w:val="es-ES_tradnl"/>
        </w:rPr>
        <w:t xml:space="preserve"> </w:t>
      </w:r>
      <w:r w:rsidRPr="008C3E33">
        <w:rPr>
          <w:bCs/>
          <w:lang w:val="es-ES_tradnl"/>
        </w:rPr>
        <w:t>del</w:t>
      </w:r>
      <w:r w:rsidRPr="008C3E33" w:rsidR="00083A1D">
        <w:rPr>
          <w:bCs/>
          <w:lang w:val="es-ES_tradnl"/>
        </w:rPr>
        <w:t xml:space="preserve"> </w:t>
      </w:r>
      <w:r w:rsidRPr="008C3E33">
        <w:rPr>
          <w:bCs/>
          <w:lang w:val="es-ES_tradnl"/>
        </w:rPr>
        <w:t>Estado</w:t>
      </w:r>
      <w:r w:rsidRPr="008C3E33" w:rsidR="00083A1D">
        <w:rPr>
          <w:bCs/>
          <w:lang w:val="es-ES_tradnl"/>
        </w:rPr>
        <w:t xml:space="preserve"> </w:t>
      </w:r>
      <w:r w:rsidRPr="008C3E33">
        <w:rPr>
          <w:bCs/>
          <w:lang w:val="es-ES_tradnl"/>
        </w:rPr>
        <w:t>de</w:t>
      </w:r>
      <w:r w:rsidRPr="008C3E33" w:rsidR="00083A1D">
        <w:rPr>
          <w:bCs/>
          <w:lang w:val="es-ES_tradnl"/>
        </w:rPr>
        <w:t xml:space="preserve"> </w:t>
      </w:r>
      <w:r w:rsidRPr="008C3E33">
        <w:rPr>
          <w:bCs/>
          <w:lang w:val="es-ES_tradnl"/>
        </w:rPr>
        <w:t>México</w:t>
      </w:r>
      <w:r w:rsidRPr="008C3E33" w:rsidR="00083A1D">
        <w:rPr>
          <w:bCs/>
          <w:lang w:val="es-ES_tradnl"/>
        </w:rPr>
        <w:t xml:space="preserve"> </w:t>
      </w:r>
      <w:r w:rsidRPr="008C3E33">
        <w:rPr>
          <w:bCs/>
          <w:lang w:val="es-ES_tradnl"/>
        </w:rPr>
        <w:t>y</w:t>
      </w:r>
      <w:r w:rsidRPr="008C3E33" w:rsidR="00083A1D">
        <w:rPr>
          <w:bCs/>
          <w:lang w:val="es-ES_tradnl"/>
        </w:rPr>
        <w:t xml:space="preserve"> </w:t>
      </w:r>
      <w:r w:rsidRPr="008C3E33">
        <w:rPr>
          <w:bCs/>
          <w:lang w:val="es-ES_tradnl"/>
        </w:rPr>
        <w:t>Municipios,</w:t>
      </w:r>
      <w:r w:rsidRPr="008C3E33" w:rsidR="00083A1D">
        <w:rPr>
          <w:bCs/>
          <w:lang w:val="es-ES_tradnl"/>
        </w:rPr>
        <w:t xml:space="preserve"> </w:t>
      </w:r>
      <w:r w:rsidRPr="008C3E33">
        <w:rPr>
          <w:bCs/>
          <w:lang w:val="es-ES_tradnl"/>
        </w:rPr>
        <w:t>el</w:t>
      </w:r>
      <w:r w:rsidRPr="008C3E33" w:rsidR="00083A1D">
        <w:rPr>
          <w:bCs/>
          <w:lang w:val="es-ES_tradnl"/>
        </w:rPr>
        <w:t xml:space="preserve"> </w:t>
      </w:r>
      <w:r w:rsidRPr="008C3E33">
        <w:rPr>
          <w:bCs/>
          <w:lang w:val="es-ES_tradnl"/>
        </w:rPr>
        <w:t>cual</w:t>
      </w:r>
      <w:r w:rsidRPr="008C3E33" w:rsidR="00083A1D">
        <w:rPr>
          <w:bCs/>
          <w:lang w:val="es-ES_tradnl"/>
        </w:rPr>
        <w:t xml:space="preserve"> </w:t>
      </w:r>
      <w:r w:rsidRPr="008C3E33">
        <w:rPr>
          <w:bCs/>
          <w:lang w:val="es-ES_tradnl"/>
        </w:rPr>
        <w:t>fue</w:t>
      </w:r>
      <w:r w:rsidRPr="008C3E33" w:rsidR="00083A1D">
        <w:rPr>
          <w:bCs/>
          <w:lang w:val="es-ES_tradnl"/>
        </w:rPr>
        <w:t xml:space="preserve"> </w:t>
      </w:r>
      <w:r w:rsidRPr="008C3E33">
        <w:rPr>
          <w:bCs/>
          <w:lang w:val="es-ES_tradnl"/>
        </w:rPr>
        <w:t>notificado</w:t>
      </w:r>
      <w:r w:rsidRPr="008C3E33" w:rsidR="00083A1D">
        <w:rPr>
          <w:bCs/>
          <w:lang w:val="es-ES_tradnl"/>
        </w:rPr>
        <w:t xml:space="preserve"> </w:t>
      </w:r>
      <w:r w:rsidRPr="008C3E33">
        <w:rPr>
          <w:bCs/>
          <w:lang w:val="es-ES_tradnl"/>
        </w:rPr>
        <w:t>a</w:t>
      </w:r>
      <w:r w:rsidRPr="008C3E33" w:rsidR="00083A1D">
        <w:rPr>
          <w:bCs/>
          <w:lang w:val="es-ES_tradnl"/>
        </w:rPr>
        <w:t xml:space="preserve"> </w:t>
      </w:r>
      <w:r w:rsidRPr="008C3E33">
        <w:rPr>
          <w:bCs/>
          <w:lang w:val="es-ES_tradnl"/>
        </w:rPr>
        <w:t>las</w:t>
      </w:r>
      <w:r w:rsidRPr="008C3E33" w:rsidR="00083A1D">
        <w:rPr>
          <w:bCs/>
          <w:lang w:val="es-ES_tradnl"/>
        </w:rPr>
        <w:t xml:space="preserve"> </w:t>
      </w:r>
      <w:r w:rsidRPr="008C3E33">
        <w:rPr>
          <w:bCs/>
          <w:lang w:val="es-ES_tradnl"/>
        </w:rPr>
        <w:t>partes</w:t>
      </w:r>
      <w:r w:rsidRPr="008C3E33" w:rsidR="00083A1D">
        <w:rPr>
          <w:bCs/>
          <w:lang w:val="es-ES_tradnl"/>
        </w:rPr>
        <w:t xml:space="preserve"> </w:t>
      </w:r>
      <w:r w:rsidRPr="008C3E33">
        <w:rPr>
          <w:bCs/>
          <w:lang w:val="es-ES_tradnl"/>
        </w:rPr>
        <w:t>el</w:t>
      </w:r>
      <w:r w:rsidRPr="008C3E33" w:rsidR="00083A1D">
        <w:rPr>
          <w:bCs/>
          <w:lang w:val="es-ES_tradnl"/>
        </w:rPr>
        <w:t xml:space="preserve"> </w:t>
      </w:r>
      <w:r w:rsidRPr="008C3E33">
        <w:rPr>
          <w:bCs/>
          <w:lang w:val="es-ES_tradnl"/>
        </w:rPr>
        <w:t>mismo</w:t>
      </w:r>
      <w:r w:rsidRPr="008C3E33" w:rsidR="00083A1D">
        <w:rPr>
          <w:bCs/>
          <w:lang w:val="es-ES_tradnl"/>
        </w:rPr>
        <w:t xml:space="preserve"> </w:t>
      </w:r>
      <w:r w:rsidRPr="008C3E33">
        <w:rPr>
          <w:bCs/>
          <w:lang w:val="es-ES_tradnl"/>
        </w:rPr>
        <w:t>día,</w:t>
      </w:r>
      <w:r w:rsidRPr="008C3E33" w:rsidR="00083A1D">
        <w:rPr>
          <w:bCs/>
          <w:lang w:val="es-ES_tradnl"/>
        </w:rPr>
        <w:t xml:space="preserve"> </w:t>
      </w:r>
      <w:r w:rsidRPr="008C3E33">
        <w:rPr>
          <w:bCs/>
          <w:lang w:val="es-ES_tradnl"/>
        </w:rPr>
        <w:t>a</w:t>
      </w:r>
      <w:r w:rsidRPr="008C3E33" w:rsidR="00083A1D">
        <w:rPr>
          <w:bCs/>
          <w:lang w:val="es-ES_tradnl"/>
        </w:rPr>
        <w:t xml:space="preserve"> </w:t>
      </w:r>
      <w:r w:rsidRPr="008C3E33">
        <w:rPr>
          <w:bCs/>
          <w:lang w:val="es-ES_tradnl"/>
        </w:rPr>
        <w:t>través</w:t>
      </w:r>
      <w:r w:rsidRPr="008C3E33" w:rsidR="00083A1D">
        <w:rPr>
          <w:bCs/>
          <w:lang w:val="es-ES_tradnl"/>
        </w:rPr>
        <w:t xml:space="preserve"> </w:t>
      </w:r>
      <w:r w:rsidRPr="008C3E33">
        <w:rPr>
          <w:bCs/>
          <w:lang w:val="es-ES_tradnl"/>
        </w:rPr>
        <w:t>del</w:t>
      </w:r>
      <w:r w:rsidRPr="008C3E33" w:rsidR="00083A1D">
        <w:rPr>
          <w:bCs/>
          <w:lang w:val="es-ES_tradnl"/>
        </w:rPr>
        <w:t xml:space="preserve"> </w:t>
      </w:r>
      <w:r w:rsidRPr="008C3E33">
        <w:rPr>
          <w:bCs/>
          <w:lang w:val="es-ES_tradnl"/>
        </w:rPr>
        <w:t>Sistema</w:t>
      </w:r>
      <w:r w:rsidRPr="008C3E33" w:rsidR="00083A1D">
        <w:rPr>
          <w:bCs/>
          <w:lang w:val="es-ES_tradnl"/>
        </w:rPr>
        <w:t xml:space="preserve"> </w:t>
      </w:r>
      <w:r w:rsidRPr="008C3E33">
        <w:rPr>
          <w:bCs/>
          <w:lang w:val="es-ES_tradnl"/>
        </w:rPr>
        <w:t>de</w:t>
      </w:r>
      <w:r w:rsidRPr="008C3E33" w:rsidR="00083A1D">
        <w:rPr>
          <w:bCs/>
          <w:lang w:val="es-ES_tradnl"/>
        </w:rPr>
        <w:t xml:space="preserve"> </w:t>
      </w:r>
      <w:r w:rsidRPr="008C3E33">
        <w:rPr>
          <w:bCs/>
          <w:lang w:val="es-ES_tradnl"/>
        </w:rPr>
        <w:t>Acceso</w:t>
      </w:r>
      <w:r w:rsidRPr="008C3E33" w:rsidR="00083A1D">
        <w:rPr>
          <w:bCs/>
          <w:lang w:val="es-ES_tradnl"/>
        </w:rPr>
        <w:t xml:space="preserve"> </w:t>
      </w:r>
      <w:r w:rsidRPr="008C3E33">
        <w:rPr>
          <w:bCs/>
          <w:lang w:val="es-ES_tradnl"/>
        </w:rPr>
        <w:t>a</w:t>
      </w:r>
      <w:r w:rsidRPr="008C3E33" w:rsidR="00083A1D">
        <w:rPr>
          <w:bCs/>
          <w:lang w:val="es-ES_tradnl"/>
        </w:rPr>
        <w:t xml:space="preserve"> </w:t>
      </w:r>
      <w:r w:rsidRPr="008C3E33">
        <w:rPr>
          <w:bCs/>
          <w:lang w:val="es-ES_tradnl"/>
        </w:rPr>
        <w:t>la</w:t>
      </w:r>
      <w:r w:rsidRPr="008C3E33" w:rsidR="00083A1D">
        <w:rPr>
          <w:bCs/>
          <w:lang w:val="es-ES_tradnl"/>
        </w:rPr>
        <w:t xml:space="preserve"> </w:t>
      </w:r>
      <w:r w:rsidRPr="008C3E33">
        <w:rPr>
          <w:bCs/>
          <w:lang w:val="es-ES_tradnl"/>
        </w:rPr>
        <w:t>Información</w:t>
      </w:r>
      <w:r w:rsidRPr="008C3E33" w:rsidR="00083A1D">
        <w:rPr>
          <w:bCs/>
          <w:lang w:val="es-ES_tradnl"/>
        </w:rPr>
        <w:t xml:space="preserve"> </w:t>
      </w:r>
      <w:r w:rsidRPr="008C3E33">
        <w:rPr>
          <w:bCs/>
          <w:lang w:val="es-ES_tradnl"/>
        </w:rPr>
        <w:t>Mexiquense</w:t>
      </w:r>
      <w:r w:rsidRPr="008C3E33" w:rsidR="00083A1D">
        <w:rPr>
          <w:bCs/>
          <w:lang w:val="es-ES_tradnl"/>
        </w:rPr>
        <w:t xml:space="preserve"> </w:t>
      </w:r>
      <w:r w:rsidRPr="008C3E33">
        <w:rPr>
          <w:bCs/>
          <w:lang w:val="es-ES_tradnl"/>
        </w:rPr>
        <w:t>(SAIMEX),</w:t>
      </w:r>
      <w:r w:rsidRPr="008C3E33" w:rsidR="00083A1D">
        <w:rPr>
          <w:bCs/>
          <w:lang w:val="es-ES_tradnl"/>
        </w:rPr>
        <w:t xml:space="preserve"> </w:t>
      </w:r>
      <w:r w:rsidRPr="008C3E33">
        <w:rPr>
          <w:bCs/>
          <w:lang w:val="es-ES_tradnl"/>
        </w:rPr>
        <w:t>en</w:t>
      </w:r>
      <w:r w:rsidRPr="008C3E33" w:rsidR="00083A1D">
        <w:rPr>
          <w:bCs/>
          <w:lang w:val="es-ES_tradnl"/>
        </w:rPr>
        <w:t xml:space="preserve"> </w:t>
      </w:r>
      <w:r w:rsidRPr="008C3E33">
        <w:rPr>
          <w:bCs/>
          <w:lang w:val="es-ES_tradnl"/>
        </w:rPr>
        <w:t>el</w:t>
      </w:r>
      <w:r w:rsidRPr="008C3E33" w:rsidR="00083A1D">
        <w:rPr>
          <w:bCs/>
          <w:lang w:val="es-ES_tradnl"/>
        </w:rPr>
        <w:t xml:space="preserve"> </w:t>
      </w:r>
      <w:r w:rsidRPr="008C3E33">
        <w:rPr>
          <w:bCs/>
          <w:lang w:val="es-ES_tradnl"/>
        </w:rPr>
        <w:t>que</w:t>
      </w:r>
      <w:r w:rsidRPr="008C3E33" w:rsidR="00083A1D">
        <w:rPr>
          <w:bCs/>
          <w:lang w:val="es-ES_tradnl"/>
        </w:rPr>
        <w:t xml:space="preserve"> </w:t>
      </w:r>
      <w:r w:rsidRPr="008C3E33">
        <w:rPr>
          <w:bCs/>
          <w:lang w:val="es-ES_tradnl"/>
        </w:rPr>
        <w:t>se</w:t>
      </w:r>
      <w:r w:rsidRPr="008C3E33" w:rsidR="00083A1D">
        <w:rPr>
          <w:bCs/>
          <w:lang w:val="es-ES_tradnl"/>
        </w:rPr>
        <w:t xml:space="preserve"> </w:t>
      </w:r>
      <w:r w:rsidRPr="008C3E33">
        <w:rPr>
          <w:bCs/>
          <w:lang w:val="es-ES_tradnl"/>
        </w:rPr>
        <w:t>les</w:t>
      </w:r>
      <w:r w:rsidRPr="008C3E33" w:rsidR="00083A1D">
        <w:rPr>
          <w:bCs/>
          <w:lang w:val="es-ES_tradnl"/>
        </w:rPr>
        <w:t xml:space="preserve"> </w:t>
      </w:r>
      <w:r w:rsidRPr="008C3E33">
        <w:rPr>
          <w:bCs/>
          <w:lang w:val="es-ES_tradnl"/>
        </w:rPr>
        <w:t>otorgó</w:t>
      </w:r>
      <w:r w:rsidRPr="008C3E33" w:rsidR="00083A1D">
        <w:rPr>
          <w:bCs/>
          <w:lang w:val="es-ES_tradnl"/>
        </w:rPr>
        <w:t xml:space="preserve"> </w:t>
      </w:r>
      <w:r w:rsidRPr="008C3E33">
        <w:rPr>
          <w:bCs/>
          <w:lang w:val="es-ES_tradnl"/>
        </w:rPr>
        <w:t>un</w:t>
      </w:r>
      <w:r w:rsidRPr="008C3E33" w:rsidR="00083A1D">
        <w:rPr>
          <w:bCs/>
          <w:lang w:val="es-ES_tradnl"/>
        </w:rPr>
        <w:t xml:space="preserve"> </w:t>
      </w:r>
      <w:r w:rsidRPr="008C3E33">
        <w:rPr>
          <w:bCs/>
          <w:lang w:val="es-ES_tradnl"/>
        </w:rPr>
        <w:t>plazo</w:t>
      </w:r>
      <w:r w:rsidRPr="008C3E33" w:rsidR="00083A1D">
        <w:rPr>
          <w:bCs/>
          <w:lang w:val="es-ES_tradnl"/>
        </w:rPr>
        <w:t xml:space="preserve"> </w:t>
      </w:r>
      <w:r w:rsidRPr="008C3E33">
        <w:rPr>
          <w:bCs/>
          <w:lang w:val="es-ES_tradnl"/>
        </w:rPr>
        <w:t>de</w:t>
      </w:r>
      <w:r w:rsidRPr="008C3E33" w:rsidR="00083A1D">
        <w:rPr>
          <w:bCs/>
          <w:lang w:val="es-ES_tradnl"/>
        </w:rPr>
        <w:t xml:space="preserve"> </w:t>
      </w:r>
      <w:r w:rsidRPr="008C3E33">
        <w:rPr>
          <w:bCs/>
          <w:lang w:val="es-ES_tradnl"/>
        </w:rPr>
        <w:t>siete</w:t>
      </w:r>
      <w:r w:rsidRPr="008C3E33" w:rsidR="00083A1D">
        <w:rPr>
          <w:bCs/>
          <w:lang w:val="es-ES_tradnl"/>
        </w:rPr>
        <w:t xml:space="preserve"> </w:t>
      </w:r>
      <w:r w:rsidRPr="008C3E33">
        <w:rPr>
          <w:bCs/>
          <w:lang w:val="es-ES_tradnl"/>
        </w:rPr>
        <w:t>días</w:t>
      </w:r>
      <w:r w:rsidRPr="008C3E33" w:rsidR="00083A1D">
        <w:rPr>
          <w:bCs/>
          <w:lang w:val="es-ES_tradnl"/>
        </w:rPr>
        <w:t xml:space="preserve"> </w:t>
      </w:r>
      <w:r w:rsidRPr="008C3E33">
        <w:rPr>
          <w:bCs/>
          <w:lang w:val="es-ES_tradnl"/>
        </w:rPr>
        <w:t>hábiles</w:t>
      </w:r>
      <w:r w:rsidRPr="008C3E33" w:rsidR="00083A1D">
        <w:rPr>
          <w:bCs/>
          <w:lang w:val="es-ES_tradnl"/>
        </w:rPr>
        <w:t xml:space="preserve"> </w:t>
      </w:r>
      <w:r w:rsidRPr="008C3E33">
        <w:rPr>
          <w:bCs/>
          <w:lang w:val="es-ES_tradnl"/>
        </w:rPr>
        <w:t>posteriores</w:t>
      </w:r>
      <w:r w:rsidRPr="008C3E33" w:rsidR="00083A1D">
        <w:rPr>
          <w:bCs/>
          <w:lang w:val="es-ES_tradnl"/>
        </w:rPr>
        <w:t xml:space="preserve"> </w:t>
      </w:r>
      <w:r w:rsidRPr="008C3E33">
        <w:rPr>
          <w:bCs/>
          <w:lang w:val="es-ES_tradnl"/>
        </w:rPr>
        <w:t>a</w:t>
      </w:r>
      <w:r w:rsidRPr="008C3E33" w:rsidR="00083A1D">
        <w:rPr>
          <w:bCs/>
          <w:lang w:val="es-ES_tradnl"/>
        </w:rPr>
        <w:t xml:space="preserve"> </w:t>
      </w:r>
      <w:r w:rsidRPr="008C3E33">
        <w:rPr>
          <w:bCs/>
          <w:lang w:val="es-ES_tradnl"/>
        </w:rPr>
        <w:t>la</w:t>
      </w:r>
      <w:r w:rsidRPr="008C3E33" w:rsidR="00083A1D">
        <w:rPr>
          <w:bCs/>
          <w:lang w:val="es-ES_tradnl"/>
        </w:rPr>
        <w:t xml:space="preserve"> </w:t>
      </w:r>
      <w:r w:rsidRPr="008C3E33">
        <w:rPr>
          <w:bCs/>
          <w:lang w:val="es-ES_tradnl"/>
        </w:rPr>
        <w:t>misma,</w:t>
      </w:r>
      <w:r w:rsidRPr="008C3E33" w:rsidR="00083A1D">
        <w:rPr>
          <w:bCs/>
          <w:lang w:val="es-ES_tradnl"/>
        </w:rPr>
        <w:t xml:space="preserve"> </w:t>
      </w:r>
      <w:r w:rsidRPr="008C3E33">
        <w:rPr>
          <w:bCs/>
          <w:lang w:val="es-ES_tradnl"/>
        </w:rPr>
        <w:t>para</w:t>
      </w:r>
      <w:r w:rsidRPr="008C3E33" w:rsidR="00083A1D">
        <w:rPr>
          <w:bCs/>
          <w:lang w:val="es-ES_tradnl"/>
        </w:rPr>
        <w:t xml:space="preserve"> </w:t>
      </w:r>
      <w:r w:rsidRPr="008C3E33">
        <w:rPr>
          <w:bCs/>
          <w:lang w:val="es-ES_tradnl"/>
        </w:rPr>
        <w:t>que</w:t>
      </w:r>
      <w:r w:rsidRPr="008C3E33" w:rsidR="00083A1D">
        <w:rPr>
          <w:bCs/>
          <w:lang w:val="es-ES_tradnl"/>
        </w:rPr>
        <w:t xml:space="preserve"> </w:t>
      </w:r>
      <w:r w:rsidRPr="008C3E33">
        <w:rPr>
          <w:bCs/>
          <w:lang w:val="es-ES_tradnl"/>
        </w:rPr>
        <w:t>manifestaran</w:t>
      </w:r>
      <w:r w:rsidRPr="008C3E33" w:rsidR="00083A1D">
        <w:rPr>
          <w:bCs/>
          <w:lang w:val="es-ES_tradnl"/>
        </w:rPr>
        <w:t xml:space="preserve"> </w:t>
      </w:r>
      <w:r w:rsidRPr="008C3E33">
        <w:rPr>
          <w:bCs/>
          <w:lang w:val="es-ES_tradnl"/>
        </w:rPr>
        <w:t>lo</w:t>
      </w:r>
      <w:r w:rsidRPr="008C3E33" w:rsidR="00083A1D">
        <w:rPr>
          <w:bCs/>
          <w:lang w:val="es-ES_tradnl"/>
        </w:rPr>
        <w:t xml:space="preserve"> </w:t>
      </w:r>
      <w:r w:rsidRPr="008C3E33">
        <w:rPr>
          <w:bCs/>
          <w:lang w:val="es-ES_tradnl"/>
        </w:rPr>
        <w:t>que</w:t>
      </w:r>
      <w:r w:rsidRPr="008C3E33" w:rsidR="00083A1D">
        <w:rPr>
          <w:bCs/>
          <w:lang w:val="es-ES_tradnl"/>
        </w:rPr>
        <w:t xml:space="preserve"> </w:t>
      </w:r>
      <w:r w:rsidRPr="008C3E33">
        <w:rPr>
          <w:bCs/>
          <w:lang w:val="es-ES_tradnl"/>
        </w:rPr>
        <w:t>a</w:t>
      </w:r>
      <w:r w:rsidRPr="008C3E33" w:rsidR="00083A1D">
        <w:rPr>
          <w:bCs/>
          <w:lang w:val="es-ES_tradnl"/>
        </w:rPr>
        <w:t xml:space="preserve"> </w:t>
      </w:r>
      <w:r w:rsidRPr="008C3E33">
        <w:rPr>
          <w:bCs/>
          <w:lang w:val="es-ES_tradnl"/>
        </w:rPr>
        <w:t>su</w:t>
      </w:r>
      <w:r w:rsidRPr="008C3E33" w:rsidR="00083A1D">
        <w:rPr>
          <w:bCs/>
          <w:lang w:val="es-ES_tradnl"/>
        </w:rPr>
        <w:t xml:space="preserve"> </w:t>
      </w:r>
      <w:r w:rsidRPr="008C3E33">
        <w:rPr>
          <w:bCs/>
          <w:lang w:val="es-ES_tradnl"/>
        </w:rPr>
        <w:t>derecho</w:t>
      </w:r>
      <w:r w:rsidRPr="008C3E33" w:rsidR="00083A1D">
        <w:rPr>
          <w:bCs/>
          <w:lang w:val="es-ES_tradnl"/>
        </w:rPr>
        <w:t xml:space="preserve"> </w:t>
      </w:r>
      <w:r w:rsidRPr="008C3E33">
        <w:rPr>
          <w:bCs/>
          <w:lang w:val="es-ES_tradnl"/>
        </w:rPr>
        <w:t>conviniera</w:t>
      </w:r>
      <w:r w:rsidRPr="008C3E33" w:rsidR="00083A1D">
        <w:rPr>
          <w:bCs/>
          <w:lang w:val="es-ES_tradnl"/>
        </w:rPr>
        <w:t xml:space="preserve"> </w:t>
      </w:r>
      <w:r w:rsidRPr="008C3E33">
        <w:rPr>
          <w:bCs/>
          <w:lang w:val="es-ES_tradnl"/>
        </w:rPr>
        <w:t>y</w:t>
      </w:r>
      <w:r w:rsidRPr="008C3E33" w:rsidR="00083A1D">
        <w:rPr>
          <w:bCs/>
          <w:lang w:val="es-ES_tradnl"/>
        </w:rPr>
        <w:t xml:space="preserve"> </w:t>
      </w:r>
      <w:r w:rsidRPr="008C3E33">
        <w:rPr>
          <w:bCs/>
          <w:lang w:val="es-ES_tradnl"/>
        </w:rPr>
        <w:t>formularan</w:t>
      </w:r>
      <w:r w:rsidRPr="008C3E33" w:rsidR="00083A1D">
        <w:rPr>
          <w:bCs/>
          <w:lang w:val="es-ES_tradnl"/>
        </w:rPr>
        <w:t xml:space="preserve"> </w:t>
      </w:r>
      <w:r w:rsidRPr="008C3E33">
        <w:rPr>
          <w:bCs/>
          <w:lang w:val="es-ES_tradnl"/>
        </w:rPr>
        <w:t>alegatos.</w:t>
      </w:r>
    </w:p>
    <w:p w:rsidRPr="008C3E33" w:rsidR="00177EE1" w:rsidP="00A86400" w:rsidRDefault="00177EE1" w14:paraId="057FB5D9" w14:textId="77777777">
      <w:pPr>
        <w:spacing w:after="0" w:line="360" w:lineRule="auto"/>
      </w:pPr>
    </w:p>
    <w:p w:rsidR="006F61A0" w:rsidP="00A86400" w:rsidRDefault="00177EE1" w14:paraId="79D2FF9D" w14:textId="581848BC">
      <w:pPr>
        <w:spacing w:after="0" w:line="360" w:lineRule="auto"/>
      </w:pPr>
      <w:r w:rsidRPr="008C3E33">
        <w:rPr>
          <w:b/>
        </w:rPr>
        <w:t>c)</w:t>
      </w:r>
      <w:r w:rsidRPr="008C3E33" w:rsidR="00083A1D">
        <w:rPr>
          <w:b/>
        </w:rPr>
        <w:t xml:space="preserve"> </w:t>
      </w:r>
      <w:r w:rsidRPr="008C3E33">
        <w:rPr>
          <w:b/>
        </w:rPr>
        <w:t>Informe</w:t>
      </w:r>
      <w:r w:rsidRPr="008C3E33" w:rsidR="00083A1D">
        <w:rPr>
          <w:b/>
        </w:rPr>
        <w:t xml:space="preserve"> </w:t>
      </w:r>
      <w:r w:rsidRPr="008C3E33">
        <w:rPr>
          <w:b/>
        </w:rPr>
        <w:t>Justificado.</w:t>
      </w:r>
      <w:r w:rsidRPr="008C3E33" w:rsidR="00083A1D">
        <w:rPr>
          <w:b/>
        </w:rPr>
        <w:t xml:space="preserve"> </w:t>
      </w:r>
      <w:r w:rsidR="007E6A4F">
        <w:t>En fechas veintiséis, veintinueve y treinta</w:t>
      </w:r>
      <w:r w:rsidRPr="008C3E33" w:rsidR="00F6245F">
        <w:t xml:space="preserve"> de </w:t>
      </w:r>
      <w:r w:rsidRPr="008C3E33" w:rsidR="00EE0F9D">
        <w:t>noviembre</w:t>
      </w:r>
      <w:r w:rsidR="007E6A4F">
        <w:t xml:space="preserve">, así como primero de diciembre, todas </w:t>
      </w:r>
      <w:r w:rsidRPr="008C3E33" w:rsidR="00F6245F">
        <w:t>de dos mil veintiuno, el Sujeto Obligado remitió</w:t>
      </w:r>
      <w:r w:rsidR="007E6A4F">
        <w:t xml:space="preserve"> a través de diversos documentos</w:t>
      </w:r>
      <w:r w:rsidRPr="008C3E33" w:rsidR="00F6245F">
        <w:t xml:space="preserve"> Informe Justificado</w:t>
      </w:r>
      <w:r w:rsidRPr="008C3E33" w:rsidR="00100D0B">
        <w:t xml:space="preserve"> a través</w:t>
      </w:r>
      <w:r w:rsidR="007E6A4F">
        <w:t>, información a través de los siguientes documentos, que dan cuenta de lo siguiente:</w:t>
      </w:r>
    </w:p>
    <w:p w:rsidR="007E6A4F" w:rsidP="00A86400" w:rsidRDefault="007E6A4F" w14:paraId="36AB3601" w14:textId="614398CE">
      <w:pPr>
        <w:spacing w:after="0" w:line="360" w:lineRule="auto"/>
      </w:pPr>
    </w:p>
    <w:p w:rsidRPr="00F42F65" w:rsidR="007E6A4F" w:rsidP="00A86400" w:rsidRDefault="007E6A4F" w14:paraId="67DE5D48" w14:textId="12369486">
      <w:pPr>
        <w:pStyle w:val="Prrafodelista"/>
        <w:numPr>
          <w:ilvl w:val="0"/>
          <w:numId w:val="32"/>
        </w:numPr>
        <w:spacing w:line="360" w:lineRule="auto"/>
        <w:jc w:val="both"/>
        <w:rPr>
          <w:rFonts w:ascii="Palatino Linotype" w:hAnsi="Palatino Linotype"/>
          <w:b/>
          <w:bCs/>
        </w:rPr>
      </w:pPr>
      <w:r w:rsidRPr="002F321D">
        <w:rPr>
          <w:rFonts w:ascii="Palatino Linotype" w:hAnsi="Palatino Linotype"/>
          <w:b/>
          <w:bCs/>
        </w:rPr>
        <w:t>PROTECCION CIVIL_202111260937.pdf</w:t>
      </w:r>
      <w:r w:rsidR="00DA22B2">
        <w:rPr>
          <w:rFonts w:ascii="Palatino Linotype" w:hAnsi="Palatino Linotype"/>
          <w:b/>
          <w:bCs/>
        </w:rPr>
        <w:t xml:space="preserve">. </w:t>
      </w:r>
      <w:r w:rsidRPr="00DA22B2" w:rsidR="00DA22B2">
        <w:rPr>
          <w:rFonts w:ascii="Palatino Linotype" w:hAnsi="Palatino Linotype" w:eastAsiaTheme="minorHAnsi" w:cstheme="minorBidi"/>
          <w:color w:val="000000" w:themeColor="text1"/>
          <w:szCs w:val="22"/>
          <w:lang w:eastAsia="en-US"/>
        </w:rPr>
        <w:t>Documento que contiene 6 fojas</w:t>
      </w:r>
      <w:r w:rsidR="00DA22B2">
        <w:rPr>
          <w:rFonts w:ascii="Palatino Linotype" w:hAnsi="Palatino Linotype" w:eastAsiaTheme="minorHAnsi" w:cstheme="minorBidi"/>
          <w:color w:val="000000" w:themeColor="text1"/>
          <w:szCs w:val="22"/>
          <w:lang w:eastAsia="en-US"/>
        </w:rPr>
        <w:t xml:space="preserve">, que contiene el oficio remitido por la Coordinación Municipal de Protección Civil, dirigido </w:t>
      </w:r>
      <w:r w:rsidR="00DA22B2">
        <w:rPr>
          <w:rFonts w:ascii="Palatino Linotype" w:hAnsi="Palatino Linotype" w:eastAsiaTheme="minorHAnsi" w:cstheme="minorBidi"/>
          <w:color w:val="000000" w:themeColor="text1"/>
          <w:szCs w:val="22"/>
          <w:lang w:eastAsia="en-US"/>
        </w:rPr>
        <w:lastRenderedPageBreak/>
        <w:t xml:space="preserve">al Director de la Unidad de Transparencia </w:t>
      </w:r>
      <w:r w:rsidR="00660E17">
        <w:rPr>
          <w:rFonts w:ascii="Palatino Linotype" w:hAnsi="Palatino Linotype" w:eastAsiaTheme="minorHAnsi" w:cstheme="minorBidi"/>
          <w:color w:val="000000" w:themeColor="text1"/>
          <w:szCs w:val="22"/>
          <w:lang w:eastAsia="en-US"/>
        </w:rPr>
        <w:t>y Acceso a la Información Pública, del cual, se reproducen las siguientes imágenes:</w:t>
      </w:r>
    </w:p>
    <w:p w:rsidRPr="00660E17" w:rsidR="00F42F65" w:rsidP="00A86400" w:rsidRDefault="00F42F65" w14:paraId="52EC9AC4" w14:textId="77777777">
      <w:pPr>
        <w:pStyle w:val="Prrafodelista"/>
        <w:numPr>
          <w:ilvl w:val="0"/>
          <w:numId w:val="32"/>
        </w:numPr>
        <w:spacing w:line="360" w:lineRule="auto"/>
        <w:jc w:val="both"/>
        <w:rPr>
          <w:rFonts w:ascii="Palatino Linotype" w:hAnsi="Palatino Linotype"/>
          <w:b/>
          <w:bCs/>
        </w:rPr>
      </w:pPr>
    </w:p>
    <w:p w:rsidR="00660E17" w:rsidP="00A86400" w:rsidRDefault="00E9673B" w14:paraId="7504F486" w14:textId="3F2780EC">
      <w:pPr>
        <w:spacing w:after="0" w:line="360" w:lineRule="auto"/>
        <w:jc w:val="center"/>
        <w:rPr>
          <w:b/>
          <w:bCs/>
        </w:rPr>
      </w:pPr>
      <w:r>
        <w:rPr>
          <w:noProof/>
          <w:lang w:eastAsia="es-MX"/>
        </w:rPr>
        <w:drawing>
          <wp:inline distT="0" distB="0" distL="0" distR="0" wp14:anchorId="7FE6FF3A" wp14:editId="4FD3FA4F">
            <wp:extent cx="5979595" cy="465706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098" t="35471" r="33380" b="15245"/>
                    <a:stretch/>
                  </pic:blipFill>
                  <pic:spPr bwMode="auto">
                    <a:xfrm>
                      <a:off x="0" y="0"/>
                      <a:ext cx="6009489" cy="4680342"/>
                    </a:xfrm>
                    <a:prstGeom prst="rect">
                      <a:avLst/>
                    </a:prstGeom>
                    <a:ln>
                      <a:noFill/>
                    </a:ln>
                    <a:extLst>
                      <a:ext uri="{53640926-AAD7-44D8-BBD7-CCE9431645EC}">
                        <a14:shadowObscured xmlns:a14="http://schemas.microsoft.com/office/drawing/2010/main"/>
                      </a:ext>
                    </a:extLst>
                  </pic:spPr>
                </pic:pic>
              </a:graphicData>
            </a:graphic>
          </wp:inline>
        </w:drawing>
      </w:r>
    </w:p>
    <w:p w:rsidR="00495EC7" w:rsidP="00A86400" w:rsidRDefault="00495EC7" w14:paraId="5E025800" w14:textId="711F2303">
      <w:pPr>
        <w:spacing w:after="0" w:line="360" w:lineRule="auto"/>
        <w:jc w:val="center"/>
        <w:rPr>
          <w:b/>
          <w:bCs/>
        </w:rPr>
      </w:pPr>
    </w:p>
    <w:p w:rsidR="00495EC7" w:rsidP="00A86400" w:rsidRDefault="00495EC7" w14:paraId="0A24D38C" w14:textId="529B79D2">
      <w:pPr>
        <w:spacing w:after="0" w:line="360" w:lineRule="auto"/>
        <w:jc w:val="center"/>
        <w:rPr>
          <w:b/>
          <w:bCs/>
        </w:rPr>
      </w:pPr>
    </w:p>
    <w:p w:rsidR="00660E17" w:rsidP="00A86400" w:rsidRDefault="00495EC7" w14:paraId="49E4061E" w14:textId="1BE25708">
      <w:pPr>
        <w:spacing w:after="0" w:line="360" w:lineRule="auto"/>
        <w:jc w:val="center"/>
        <w:rPr>
          <w:b/>
          <w:bCs/>
        </w:rPr>
      </w:pPr>
      <w:r>
        <w:rPr>
          <w:noProof/>
          <w:lang w:eastAsia="es-MX"/>
        </w:rPr>
        <w:lastRenderedPageBreak/>
        <w:drawing>
          <wp:inline distT="0" distB="0" distL="0" distR="0" wp14:anchorId="55317D43" wp14:editId="0994E643">
            <wp:extent cx="7315128" cy="4757029"/>
            <wp:effectExtent l="2540" t="0" r="317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159" t="23324" r="9730" b="11708"/>
                    <a:stretch/>
                  </pic:blipFill>
                  <pic:spPr bwMode="auto">
                    <a:xfrm rot="5400000">
                      <a:off x="0" y="0"/>
                      <a:ext cx="7324159" cy="4762902"/>
                    </a:xfrm>
                    <a:prstGeom prst="rect">
                      <a:avLst/>
                    </a:prstGeom>
                    <a:ln>
                      <a:noFill/>
                    </a:ln>
                    <a:extLst>
                      <a:ext uri="{53640926-AAD7-44D8-BBD7-CCE9431645EC}">
                        <a14:shadowObscured xmlns:a14="http://schemas.microsoft.com/office/drawing/2010/main"/>
                      </a:ext>
                    </a:extLst>
                  </pic:spPr>
                </pic:pic>
              </a:graphicData>
            </a:graphic>
          </wp:inline>
        </w:drawing>
      </w:r>
    </w:p>
    <w:p w:rsidR="00660E17" w:rsidP="00A86400" w:rsidRDefault="00495EC7" w14:paraId="17106086" w14:textId="4C90FEA3">
      <w:pPr>
        <w:spacing w:after="0" w:line="360" w:lineRule="auto"/>
        <w:jc w:val="center"/>
        <w:rPr>
          <w:b/>
          <w:bCs/>
        </w:rPr>
      </w:pPr>
      <w:r>
        <w:rPr>
          <w:noProof/>
          <w:lang w:eastAsia="es-MX"/>
        </w:rPr>
        <w:lastRenderedPageBreak/>
        <w:drawing>
          <wp:inline distT="0" distB="0" distL="0" distR="0" wp14:anchorId="71858183" wp14:editId="3C84215D">
            <wp:extent cx="7508594" cy="5083338"/>
            <wp:effectExtent l="0" t="6668"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087" t="22197" r="10733" b="10985"/>
                    <a:stretch/>
                  </pic:blipFill>
                  <pic:spPr bwMode="auto">
                    <a:xfrm rot="5400000">
                      <a:off x="0" y="0"/>
                      <a:ext cx="7522047" cy="5092445"/>
                    </a:xfrm>
                    <a:prstGeom prst="rect">
                      <a:avLst/>
                    </a:prstGeom>
                    <a:ln>
                      <a:noFill/>
                    </a:ln>
                    <a:extLst>
                      <a:ext uri="{53640926-AAD7-44D8-BBD7-CCE9431645EC}">
                        <a14:shadowObscured xmlns:a14="http://schemas.microsoft.com/office/drawing/2010/main"/>
                      </a:ext>
                    </a:extLst>
                  </pic:spPr>
                </pic:pic>
              </a:graphicData>
            </a:graphic>
          </wp:inline>
        </w:drawing>
      </w:r>
    </w:p>
    <w:p w:rsidR="00660E17" w:rsidP="00A86400" w:rsidRDefault="00495EC7" w14:paraId="580081C2" w14:textId="32B8B35C">
      <w:pPr>
        <w:spacing w:after="0" w:line="360" w:lineRule="auto"/>
        <w:jc w:val="center"/>
        <w:rPr>
          <w:b/>
          <w:bCs/>
        </w:rPr>
      </w:pPr>
      <w:r>
        <w:rPr>
          <w:noProof/>
          <w:lang w:eastAsia="es-MX"/>
        </w:rPr>
        <w:lastRenderedPageBreak/>
        <w:drawing>
          <wp:inline distT="0" distB="0" distL="0" distR="0" wp14:anchorId="243553F6" wp14:editId="33209558">
            <wp:extent cx="6758496" cy="5738346"/>
            <wp:effectExtent l="0" t="4127" r="317" b="318"/>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689" t="9362" r="9761" b="6430"/>
                    <a:stretch/>
                  </pic:blipFill>
                  <pic:spPr bwMode="auto">
                    <a:xfrm rot="5400000">
                      <a:off x="0" y="0"/>
                      <a:ext cx="6771711" cy="5749566"/>
                    </a:xfrm>
                    <a:prstGeom prst="rect">
                      <a:avLst/>
                    </a:prstGeom>
                    <a:ln>
                      <a:noFill/>
                    </a:ln>
                    <a:extLst>
                      <a:ext uri="{53640926-AAD7-44D8-BBD7-CCE9431645EC}">
                        <a14:shadowObscured xmlns:a14="http://schemas.microsoft.com/office/drawing/2010/main"/>
                      </a:ext>
                    </a:extLst>
                  </pic:spPr>
                </pic:pic>
              </a:graphicData>
            </a:graphic>
          </wp:inline>
        </w:drawing>
      </w:r>
    </w:p>
    <w:p w:rsidR="00495EC7" w:rsidP="00A86400" w:rsidRDefault="00495EC7" w14:paraId="72C5A4CA" w14:textId="0986E7FB">
      <w:pPr>
        <w:spacing w:after="0" w:line="360" w:lineRule="auto"/>
        <w:rPr>
          <w:b/>
          <w:bCs/>
        </w:rPr>
      </w:pPr>
    </w:p>
    <w:p w:rsidR="00495EC7" w:rsidP="00A86400" w:rsidRDefault="00495EC7" w14:paraId="177E445B" w14:textId="4268443D">
      <w:pPr>
        <w:spacing w:after="0" w:line="360" w:lineRule="auto"/>
        <w:jc w:val="center"/>
        <w:rPr>
          <w:b/>
          <w:bCs/>
        </w:rPr>
      </w:pPr>
      <w:r>
        <w:rPr>
          <w:noProof/>
          <w:lang w:eastAsia="es-MX"/>
        </w:rPr>
        <w:lastRenderedPageBreak/>
        <w:drawing>
          <wp:inline distT="0" distB="0" distL="0" distR="0" wp14:anchorId="350EA437" wp14:editId="331089A1">
            <wp:extent cx="3369688" cy="5299253"/>
            <wp:effectExtent l="6667" t="0" r="9208" b="9207"/>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237" t="23693" r="52388" b="6269"/>
                    <a:stretch/>
                  </pic:blipFill>
                  <pic:spPr bwMode="auto">
                    <a:xfrm rot="5400000">
                      <a:off x="0" y="0"/>
                      <a:ext cx="3376666" cy="5310226"/>
                    </a:xfrm>
                    <a:prstGeom prst="rect">
                      <a:avLst/>
                    </a:prstGeom>
                    <a:ln>
                      <a:noFill/>
                    </a:ln>
                    <a:extLst>
                      <a:ext uri="{53640926-AAD7-44D8-BBD7-CCE9431645EC}">
                        <a14:shadowObscured xmlns:a14="http://schemas.microsoft.com/office/drawing/2010/main"/>
                      </a:ext>
                    </a:extLst>
                  </pic:spPr>
                </pic:pic>
              </a:graphicData>
            </a:graphic>
          </wp:inline>
        </w:drawing>
      </w:r>
    </w:p>
    <w:p w:rsidRPr="00DC612B" w:rsidR="00DC612B" w:rsidP="00A86400" w:rsidRDefault="00DC612B" w14:paraId="75ED8BE7" w14:textId="77777777">
      <w:pPr>
        <w:pStyle w:val="Prrafodelista"/>
        <w:spacing w:line="360" w:lineRule="auto"/>
        <w:jc w:val="both"/>
        <w:rPr>
          <w:b/>
          <w:bCs/>
        </w:rPr>
      </w:pPr>
    </w:p>
    <w:p w:rsidRPr="00466B01" w:rsidR="00475AFC" w:rsidP="00A86400" w:rsidRDefault="007E6A4F" w14:paraId="71A05413" w14:textId="5FAC48AD">
      <w:pPr>
        <w:pStyle w:val="Prrafodelista"/>
        <w:numPr>
          <w:ilvl w:val="0"/>
          <w:numId w:val="32"/>
        </w:numPr>
        <w:spacing w:line="360" w:lineRule="auto"/>
        <w:jc w:val="both"/>
        <w:rPr>
          <w:b/>
          <w:bCs/>
        </w:rPr>
      </w:pPr>
      <w:r w:rsidRPr="00466B01">
        <w:rPr>
          <w:rFonts w:ascii="Palatino Linotype" w:hAnsi="Palatino Linotype"/>
          <w:b/>
          <w:bCs/>
        </w:rPr>
        <w:t>UTAIP-0744-2021_202111301040.pdf</w:t>
      </w:r>
      <w:r w:rsidRPr="00466B01" w:rsidR="00475AFC">
        <w:rPr>
          <w:rFonts w:ascii="Palatino Linotype" w:hAnsi="Palatino Linotype"/>
          <w:b/>
          <w:bCs/>
        </w:rPr>
        <w:t xml:space="preserve">. </w:t>
      </w:r>
      <w:r w:rsidRPr="00DA22B2" w:rsidR="00475AFC">
        <w:rPr>
          <w:rFonts w:ascii="Palatino Linotype" w:hAnsi="Palatino Linotype" w:eastAsiaTheme="minorHAnsi" w:cstheme="minorBidi"/>
          <w:color w:val="000000" w:themeColor="text1"/>
          <w:szCs w:val="22"/>
          <w:lang w:eastAsia="en-US"/>
        </w:rPr>
        <w:t xml:space="preserve">Documento </w:t>
      </w:r>
      <w:r w:rsidR="00466B01">
        <w:rPr>
          <w:rFonts w:ascii="Palatino Linotype" w:hAnsi="Palatino Linotype" w:eastAsiaTheme="minorHAnsi" w:cstheme="minorBidi"/>
          <w:color w:val="000000" w:themeColor="text1"/>
          <w:szCs w:val="22"/>
          <w:lang w:eastAsia="en-US"/>
        </w:rPr>
        <w:t>de 3</w:t>
      </w:r>
      <w:r w:rsidRPr="00DA22B2" w:rsidR="00475AFC">
        <w:rPr>
          <w:rFonts w:ascii="Palatino Linotype" w:hAnsi="Palatino Linotype" w:eastAsiaTheme="minorHAnsi" w:cstheme="minorBidi"/>
          <w:color w:val="000000" w:themeColor="text1"/>
          <w:szCs w:val="22"/>
          <w:lang w:eastAsia="en-US"/>
        </w:rPr>
        <w:t xml:space="preserve"> fojas</w:t>
      </w:r>
      <w:r w:rsidR="00466B01">
        <w:rPr>
          <w:rFonts w:ascii="Palatino Linotype" w:hAnsi="Palatino Linotype" w:eastAsiaTheme="minorHAnsi" w:cstheme="minorBidi"/>
          <w:color w:val="000000" w:themeColor="text1"/>
          <w:szCs w:val="22"/>
          <w:lang w:eastAsia="en-US"/>
        </w:rPr>
        <w:t xml:space="preserve"> útiles</w:t>
      </w:r>
      <w:r w:rsidR="00475AFC">
        <w:rPr>
          <w:rFonts w:ascii="Palatino Linotype" w:hAnsi="Palatino Linotype" w:eastAsiaTheme="minorHAnsi" w:cstheme="minorBidi"/>
          <w:color w:val="000000" w:themeColor="text1"/>
          <w:szCs w:val="22"/>
          <w:lang w:eastAsia="en-US"/>
        </w:rPr>
        <w:t xml:space="preserve">, que contiene el oficio </w:t>
      </w:r>
      <w:r w:rsidR="00466B01">
        <w:rPr>
          <w:rFonts w:ascii="Palatino Linotype" w:hAnsi="Palatino Linotype" w:eastAsiaTheme="minorHAnsi" w:cstheme="minorBidi"/>
          <w:color w:val="000000" w:themeColor="text1"/>
          <w:szCs w:val="22"/>
          <w:lang w:eastAsia="en-US"/>
        </w:rPr>
        <w:t xml:space="preserve">por el cual, el Titular de la Unidad de Transparencia, remitió </w:t>
      </w:r>
      <w:r w:rsidR="00A658CC">
        <w:rPr>
          <w:rFonts w:ascii="Palatino Linotype" w:hAnsi="Palatino Linotype" w:eastAsiaTheme="minorHAnsi" w:cstheme="minorBidi"/>
          <w:color w:val="000000" w:themeColor="text1"/>
          <w:szCs w:val="22"/>
          <w:lang w:eastAsia="en-US"/>
        </w:rPr>
        <w:t xml:space="preserve">a las áreas </w:t>
      </w:r>
      <w:r w:rsidR="00466B01">
        <w:rPr>
          <w:rFonts w:ascii="Palatino Linotype" w:hAnsi="Palatino Linotype" w:eastAsiaTheme="minorHAnsi" w:cstheme="minorBidi"/>
          <w:color w:val="000000" w:themeColor="text1"/>
          <w:szCs w:val="22"/>
          <w:lang w:eastAsia="en-US"/>
        </w:rPr>
        <w:t xml:space="preserve">la solicitud </w:t>
      </w:r>
      <w:r w:rsidR="007A3549">
        <w:rPr>
          <w:rFonts w:ascii="Palatino Linotype" w:hAnsi="Palatino Linotype" w:eastAsiaTheme="minorHAnsi" w:cstheme="minorBidi"/>
          <w:color w:val="000000" w:themeColor="text1"/>
          <w:szCs w:val="22"/>
          <w:lang w:eastAsia="en-US"/>
        </w:rPr>
        <w:t>debido a</w:t>
      </w:r>
      <w:r w:rsidR="00466B01">
        <w:rPr>
          <w:rFonts w:ascii="Palatino Linotype" w:hAnsi="Palatino Linotype" w:eastAsiaTheme="minorHAnsi" w:cstheme="minorBidi"/>
          <w:color w:val="000000" w:themeColor="text1"/>
          <w:szCs w:val="22"/>
          <w:lang w:eastAsia="en-US"/>
        </w:rPr>
        <w:t xml:space="preserve"> la interposición del Recurso de Revisión, </w:t>
      </w:r>
      <w:r w:rsidR="00A658CC">
        <w:rPr>
          <w:rFonts w:ascii="Palatino Linotype" w:hAnsi="Palatino Linotype" w:eastAsiaTheme="minorHAnsi" w:cstheme="minorBidi"/>
          <w:color w:val="000000" w:themeColor="text1"/>
          <w:szCs w:val="22"/>
          <w:lang w:eastAsia="en-US"/>
        </w:rPr>
        <w:t xml:space="preserve">es decir, </w:t>
      </w:r>
      <w:r w:rsidR="00466B01">
        <w:rPr>
          <w:rFonts w:ascii="Palatino Linotype" w:hAnsi="Palatino Linotype" w:eastAsiaTheme="minorHAnsi" w:cstheme="minorBidi"/>
          <w:color w:val="000000" w:themeColor="text1"/>
          <w:szCs w:val="22"/>
          <w:lang w:eastAsia="en-US"/>
        </w:rPr>
        <w:t>a los titulares de las Direcciones Generales de Desarrollo Urbano y Medio Ambiente, de Seguridad Ciudadana y Tránsito Municipal, de Servicios Públicos y a la Coordinación Municipal de Protección Civil y Bomberos.</w:t>
      </w:r>
    </w:p>
    <w:p w:rsidRPr="00466B01" w:rsidR="00466B01" w:rsidP="00A86400" w:rsidRDefault="00466B01" w14:paraId="13D04881" w14:textId="77777777">
      <w:pPr>
        <w:pStyle w:val="Prrafodelista"/>
        <w:spacing w:line="360" w:lineRule="auto"/>
        <w:rPr>
          <w:rFonts w:ascii="Palatino Linotype" w:hAnsi="Palatino Linotype"/>
          <w:b/>
          <w:bCs/>
        </w:rPr>
      </w:pPr>
    </w:p>
    <w:p w:rsidRPr="00DC612B" w:rsidR="00DC612B" w:rsidP="00A86400" w:rsidRDefault="007E6A4F" w14:paraId="57D12768" w14:textId="5CFA3DC4">
      <w:pPr>
        <w:pStyle w:val="Prrafodelista"/>
        <w:numPr>
          <w:ilvl w:val="0"/>
          <w:numId w:val="32"/>
        </w:numPr>
        <w:spacing w:line="360" w:lineRule="auto"/>
        <w:jc w:val="both"/>
        <w:rPr>
          <w:b/>
          <w:bCs/>
        </w:rPr>
      </w:pPr>
      <w:r w:rsidRPr="00DC612B">
        <w:rPr>
          <w:rFonts w:ascii="Palatino Linotype" w:hAnsi="Palatino Linotype"/>
          <w:b/>
          <w:bCs/>
        </w:rPr>
        <w:t>DGDE-SAC-828-2021_202112011125.pdf</w:t>
      </w:r>
      <w:r w:rsidR="00DC612B">
        <w:rPr>
          <w:rFonts w:ascii="Palatino Linotype" w:hAnsi="Palatino Linotype"/>
          <w:b/>
          <w:bCs/>
        </w:rPr>
        <w:t xml:space="preserve">. </w:t>
      </w:r>
      <w:r w:rsidRPr="00DA22B2" w:rsidR="00DC612B">
        <w:rPr>
          <w:rFonts w:ascii="Palatino Linotype" w:hAnsi="Palatino Linotype" w:eastAsiaTheme="minorHAnsi" w:cstheme="minorBidi"/>
          <w:color w:val="000000" w:themeColor="text1"/>
          <w:szCs w:val="22"/>
          <w:lang w:eastAsia="en-US"/>
        </w:rPr>
        <w:t xml:space="preserve">Documento </w:t>
      </w:r>
      <w:r w:rsidR="00DC612B">
        <w:rPr>
          <w:rFonts w:ascii="Palatino Linotype" w:hAnsi="Palatino Linotype" w:eastAsiaTheme="minorHAnsi" w:cstheme="minorBidi"/>
          <w:color w:val="000000" w:themeColor="text1"/>
          <w:szCs w:val="22"/>
          <w:lang w:eastAsia="en-US"/>
        </w:rPr>
        <w:t>de 4</w:t>
      </w:r>
      <w:r w:rsidRPr="00DA22B2" w:rsidR="00DC612B">
        <w:rPr>
          <w:rFonts w:ascii="Palatino Linotype" w:hAnsi="Palatino Linotype" w:eastAsiaTheme="minorHAnsi" w:cstheme="minorBidi"/>
          <w:color w:val="000000" w:themeColor="text1"/>
          <w:szCs w:val="22"/>
          <w:lang w:eastAsia="en-US"/>
        </w:rPr>
        <w:t xml:space="preserve"> fojas</w:t>
      </w:r>
      <w:r w:rsidR="00DC612B">
        <w:rPr>
          <w:rFonts w:ascii="Palatino Linotype" w:hAnsi="Palatino Linotype" w:eastAsiaTheme="minorHAnsi" w:cstheme="minorBidi"/>
          <w:color w:val="000000" w:themeColor="text1"/>
          <w:szCs w:val="22"/>
          <w:lang w:eastAsia="en-US"/>
        </w:rPr>
        <w:t xml:space="preserve"> útiles, que contiene el oficio </w:t>
      </w:r>
      <w:r w:rsidRPr="00DC612B" w:rsidR="00DC612B">
        <w:rPr>
          <w:rFonts w:ascii="Palatino Linotype" w:hAnsi="Palatino Linotype" w:eastAsiaTheme="minorHAnsi" w:cstheme="minorBidi"/>
          <w:color w:val="000000" w:themeColor="text1"/>
          <w:szCs w:val="22"/>
          <w:lang w:eastAsia="en-US"/>
        </w:rPr>
        <w:t xml:space="preserve">DGDE/SAC/828/2021 </w:t>
      </w:r>
      <w:r w:rsidR="00DC612B">
        <w:rPr>
          <w:rFonts w:ascii="Palatino Linotype" w:hAnsi="Palatino Linotype" w:eastAsiaTheme="minorHAnsi" w:cstheme="minorBidi"/>
          <w:color w:val="000000" w:themeColor="text1"/>
          <w:szCs w:val="22"/>
          <w:lang w:eastAsia="en-US"/>
        </w:rPr>
        <w:t>por el cual, el Titular de Atención al Comercio y Enlace con la Unidad de Transparencia, por el cual, respondió al requerimiento realizado por la Unidad de Transparencia, en los siguientes términos:</w:t>
      </w:r>
    </w:p>
    <w:p w:rsidRPr="00DC612B" w:rsidR="00DC612B" w:rsidP="00A86400" w:rsidRDefault="00DC612B" w14:paraId="0CF348F3" w14:textId="77777777">
      <w:pPr>
        <w:pStyle w:val="Prrafodelista"/>
        <w:rPr>
          <w:b/>
          <w:bCs/>
        </w:rPr>
      </w:pPr>
    </w:p>
    <w:p w:rsidRPr="00466B01" w:rsidR="007E6A4F" w:rsidP="00A86400" w:rsidRDefault="007E6A4F" w14:paraId="24492269" w14:textId="0DE1B2E7">
      <w:pPr>
        <w:pStyle w:val="Prrafodelista"/>
        <w:spacing w:line="360" w:lineRule="auto"/>
        <w:jc w:val="both"/>
        <w:rPr>
          <w:rFonts w:ascii="Palatino Linotype" w:hAnsi="Palatino Linotype"/>
          <w:b/>
          <w:bCs/>
        </w:rPr>
      </w:pPr>
    </w:p>
    <w:p w:rsidR="007E6A4F" w:rsidP="00A86400" w:rsidRDefault="007E6A4F" w14:paraId="6727BD3C" w14:textId="351D237D">
      <w:pPr>
        <w:spacing w:after="0" w:line="360" w:lineRule="auto"/>
      </w:pPr>
    </w:p>
    <w:p w:rsidR="00DC612B" w:rsidP="00A86400" w:rsidRDefault="00DC612B" w14:paraId="39E754F1" w14:textId="48AC5D49">
      <w:pPr>
        <w:spacing w:after="0" w:line="360" w:lineRule="auto"/>
        <w:jc w:val="center"/>
      </w:pPr>
      <w:r>
        <w:rPr>
          <w:noProof/>
          <w:lang w:eastAsia="es-MX"/>
        </w:rPr>
        <w:lastRenderedPageBreak/>
        <w:drawing>
          <wp:inline distT="0" distB="0" distL="0" distR="0" wp14:anchorId="0EBCC671" wp14:editId="2DF73AA5">
            <wp:extent cx="5708036" cy="5172892"/>
            <wp:effectExtent l="0" t="0" r="6985"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2331" t="35698" r="10521" b="10238"/>
                    <a:stretch/>
                  </pic:blipFill>
                  <pic:spPr bwMode="auto">
                    <a:xfrm>
                      <a:off x="0" y="0"/>
                      <a:ext cx="5719071" cy="5182892"/>
                    </a:xfrm>
                    <a:prstGeom prst="rect">
                      <a:avLst/>
                    </a:prstGeom>
                    <a:ln>
                      <a:noFill/>
                    </a:ln>
                    <a:extLst>
                      <a:ext uri="{53640926-AAD7-44D8-BBD7-CCE9431645EC}">
                        <a14:shadowObscured xmlns:a14="http://schemas.microsoft.com/office/drawing/2010/main"/>
                      </a:ext>
                    </a:extLst>
                  </pic:spPr>
                </pic:pic>
              </a:graphicData>
            </a:graphic>
          </wp:inline>
        </w:drawing>
      </w:r>
    </w:p>
    <w:p w:rsidR="00DC612B" w:rsidP="00A86400" w:rsidRDefault="007A3549" w14:paraId="73DBFED8" w14:textId="17839CCD">
      <w:pPr>
        <w:spacing w:after="0" w:line="360" w:lineRule="auto"/>
      </w:pPr>
      <w:r>
        <w:rPr>
          <w:noProof/>
          <w:lang w:eastAsia="es-MX"/>
        </w:rPr>
        <mc:AlternateContent>
          <mc:Choice Requires="wps">
            <w:drawing>
              <wp:anchor distT="0" distB="0" distL="114300" distR="114300" simplePos="0" relativeHeight="251664384" behindDoc="0" locked="0" layoutInCell="1" allowOverlap="1" wp14:anchorId="484A8865" wp14:editId="0BF6CD35">
                <wp:simplePos x="0" y="0"/>
                <wp:positionH relativeFrom="margin">
                  <wp:posOffset>-13335</wp:posOffset>
                </wp:positionH>
                <wp:positionV relativeFrom="paragraph">
                  <wp:posOffset>200660</wp:posOffset>
                </wp:positionV>
                <wp:extent cx="5783580" cy="1575435"/>
                <wp:effectExtent l="0" t="0" r="26670" b="24765"/>
                <wp:wrapNone/>
                <wp:docPr id="23" name="Straight Connector 23"/>
                <wp:cNvGraphicFramePr/>
                <a:graphic xmlns:a="http://schemas.openxmlformats.org/drawingml/2006/main">
                  <a:graphicData uri="http://schemas.microsoft.com/office/word/2010/wordprocessingShape">
                    <wps:wsp>
                      <wps:cNvCnPr/>
                      <wps:spPr>
                        <a:xfrm>
                          <a:off x="0" y="0"/>
                          <a:ext cx="5783580" cy="1575435"/>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2C7725D3">
              <v:line id="Straight Connector 23"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red" strokeweight="1pt" from="-1.05pt,15.8pt" to="454.35pt,139.85pt" w14:anchorId="07E3E3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">
                <v:stroke joinstyle="miter"/>
                <w10:wrap anchorx="margin"/>
              </v:line>
            </w:pict>
          </mc:Fallback>
        </mc:AlternateContent>
      </w:r>
    </w:p>
    <w:p w:rsidR="00DC612B" w:rsidP="00A86400" w:rsidRDefault="00DC612B" w14:paraId="350DB043" w14:textId="692FD021">
      <w:pPr>
        <w:spacing w:after="0" w:line="360" w:lineRule="auto"/>
      </w:pPr>
    </w:p>
    <w:p w:rsidR="00DC612B" w:rsidP="00A86400" w:rsidRDefault="00DC612B" w14:paraId="6A50815D" w14:textId="0E355CA9">
      <w:pPr>
        <w:spacing w:after="0" w:line="360" w:lineRule="auto"/>
        <w:jc w:val="center"/>
      </w:pPr>
      <w:r>
        <w:rPr>
          <w:noProof/>
          <w:lang w:eastAsia="es-MX"/>
        </w:rPr>
        <w:lastRenderedPageBreak/>
        <w:drawing>
          <wp:inline distT="0" distB="0" distL="0" distR="0" wp14:anchorId="03708594" wp14:editId="5938E3E0">
            <wp:extent cx="5381897" cy="7361202"/>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4436" t="13138" r="10370" b="7329"/>
                    <a:stretch/>
                  </pic:blipFill>
                  <pic:spPr bwMode="auto">
                    <a:xfrm>
                      <a:off x="0" y="0"/>
                      <a:ext cx="5384598" cy="7364897"/>
                    </a:xfrm>
                    <a:prstGeom prst="rect">
                      <a:avLst/>
                    </a:prstGeom>
                    <a:ln>
                      <a:noFill/>
                    </a:ln>
                    <a:extLst>
                      <a:ext uri="{53640926-AAD7-44D8-BBD7-CCE9431645EC}">
                        <a14:shadowObscured xmlns:a14="http://schemas.microsoft.com/office/drawing/2010/main"/>
                      </a:ext>
                    </a:extLst>
                  </pic:spPr>
                </pic:pic>
              </a:graphicData>
            </a:graphic>
          </wp:inline>
        </w:drawing>
      </w:r>
    </w:p>
    <w:p w:rsidR="00DC612B" w:rsidP="00A86400" w:rsidRDefault="00DC612B" w14:paraId="1A646703" w14:textId="4C7D4112">
      <w:pPr>
        <w:spacing w:after="0" w:line="360" w:lineRule="auto"/>
        <w:jc w:val="center"/>
      </w:pPr>
      <w:r>
        <w:rPr>
          <w:noProof/>
          <w:lang w:eastAsia="es-MX"/>
        </w:rPr>
        <w:lastRenderedPageBreak/>
        <w:drawing>
          <wp:inline distT="0" distB="0" distL="0" distR="0" wp14:anchorId="7C3623E8" wp14:editId="5E89FB3A">
            <wp:extent cx="5128895" cy="3644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3533" t="14767" r="10515" b="45460"/>
                    <a:stretch/>
                  </pic:blipFill>
                  <pic:spPr bwMode="auto">
                    <a:xfrm>
                      <a:off x="0" y="0"/>
                      <a:ext cx="5134042" cy="3648558"/>
                    </a:xfrm>
                    <a:prstGeom prst="rect">
                      <a:avLst/>
                    </a:prstGeom>
                    <a:ln>
                      <a:noFill/>
                    </a:ln>
                    <a:extLst>
                      <a:ext uri="{53640926-AAD7-44D8-BBD7-CCE9431645EC}">
                        <a14:shadowObscured xmlns:a14="http://schemas.microsoft.com/office/drawing/2010/main"/>
                      </a:ext>
                    </a:extLst>
                  </pic:spPr>
                </pic:pic>
              </a:graphicData>
            </a:graphic>
          </wp:inline>
        </w:drawing>
      </w:r>
    </w:p>
    <w:p w:rsidR="00DC612B" w:rsidP="00A86400" w:rsidRDefault="00DC612B" w14:paraId="2B62A671" w14:textId="77777777">
      <w:pPr>
        <w:spacing w:after="0" w:line="360" w:lineRule="auto"/>
      </w:pPr>
    </w:p>
    <w:p w:rsidR="007E6A4F" w:rsidP="00A86400" w:rsidRDefault="007E6A4F" w14:paraId="23758C22" w14:textId="462F590A">
      <w:pPr>
        <w:spacing w:after="0" w:line="360" w:lineRule="auto"/>
      </w:pPr>
      <w:r>
        <w:t>Sobre estos tres archivos se dio vista al Particular el doce de enero del dos mil veintidós</w:t>
      </w:r>
      <w:r w:rsidR="004F7473">
        <w:t>, para realizar manifestación alguna que a su derecho convenga</w:t>
      </w:r>
      <w:r>
        <w:t xml:space="preserve">; por cuanto hace al archivo </w:t>
      </w:r>
      <w:r w:rsidRPr="007E6A4F">
        <w:rPr>
          <w:b/>
          <w:bCs/>
        </w:rPr>
        <w:t>DGCSYTM-DJ-13386-2021_202111290820.pdf</w:t>
      </w:r>
      <w:r>
        <w:t xml:space="preserve">, este documento no se puso a la vista del Particular, en atención a que contiene el nombre de personal operativo de la </w:t>
      </w:r>
      <w:r w:rsidRPr="002F321D" w:rsidR="002F321D">
        <w:t>Dirección General de Seguridad Ciudadana y Tránsito Municipal</w:t>
      </w:r>
      <w:r w:rsidR="002F321D">
        <w:t>, información que a criterio mayoritario del pleno, es información susceptible de ser clasificada como reservad</w:t>
      </w:r>
      <w:r w:rsidR="00D46612">
        <w:t>a.</w:t>
      </w:r>
    </w:p>
    <w:p w:rsidR="00F830AA" w:rsidP="00A86400" w:rsidRDefault="00F830AA" w14:paraId="5991809D" w14:textId="3DFFE452">
      <w:pPr>
        <w:spacing w:after="0" w:line="360" w:lineRule="auto"/>
      </w:pPr>
    </w:p>
    <w:p w:rsidR="00177EE1" w:rsidP="00A86400" w:rsidRDefault="00002216" w14:paraId="27D6AB4A" w14:textId="782E0D2C">
      <w:pPr>
        <w:spacing w:after="0" w:line="360" w:lineRule="auto"/>
        <w:rPr>
          <w:rFonts w:eastAsia="Palatino Linotype" w:cs="Palatino Linotype"/>
          <w:lang w:val="es-ES"/>
        </w:rPr>
      </w:pPr>
      <w:r w:rsidRPr="008C3E33">
        <w:rPr>
          <w:rFonts w:eastAsia="Palatino Linotype" w:cs="Palatino Linotype"/>
          <w:b/>
          <w:bCs/>
          <w:lang w:val="es-ES"/>
        </w:rPr>
        <w:t>d</w:t>
      </w:r>
      <w:r w:rsidRPr="008C3E33" w:rsidR="00177EE1">
        <w:rPr>
          <w:rFonts w:eastAsia="Palatino Linotype" w:cs="Palatino Linotype"/>
          <w:b/>
          <w:bCs/>
          <w:lang w:val="es-ES"/>
        </w:rPr>
        <w:t>)</w:t>
      </w:r>
      <w:r w:rsidRPr="008C3E33" w:rsidR="00083A1D">
        <w:rPr>
          <w:rFonts w:eastAsia="Palatino Linotype" w:cs="Palatino Linotype"/>
          <w:b/>
          <w:bCs/>
          <w:lang w:val="es-ES"/>
        </w:rPr>
        <w:t xml:space="preserve"> </w:t>
      </w:r>
      <w:r w:rsidRPr="008C3E33">
        <w:rPr>
          <w:rFonts w:eastAsia="Palatino Linotype" w:cs="Palatino Linotype"/>
          <w:b/>
          <w:bCs/>
          <w:lang w:val="es-ES"/>
        </w:rPr>
        <w:t>Manifestaciones</w:t>
      </w:r>
      <w:r w:rsidRPr="008C3E33" w:rsidR="00177EE1">
        <w:rPr>
          <w:rFonts w:eastAsia="Palatino Linotype" w:cs="Palatino Linotype"/>
          <w:b/>
          <w:bCs/>
          <w:lang w:val="es-ES"/>
        </w:rPr>
        <w:t>.</w:t>
      </w:r>
      <w:r w:rsidRPr="008C3E33">
        <w:rPr>
          <w:rFonts w:eastAsia="Palatino Linotype" w:cs="Palatino Linotype"/>
          <w:b/>
          <w:bCs/>
          <w:lang w:val="es-ES"/>
        </w:rPr>
        <w:t xml:space="preserve"> </w:t>
      </w:r>
      <w:r w:rsidR="004F7473">
        <w:rPr>
          <w:rFonts w:eastAsia="Palatino Linotype" w:cs="Palatino Linotype"/>
          <w:lang w:val="es-ES"/>
        </w:rPr>
        <w:t>En fechas diez de enero del dos mil veintidós y diecisiete de enero de la misma anualidad, en atención al Calendario aprobado por el Pleno del INFOEM, remitió tres documentos, en ajuste a lo siguiente:</w:t>
      </w:r>
    </w:p>
    <w:p w:rsidR="004F7473" w:rsidP="00A86400" w:rsidRDefault="004F7473" w14:paraId="19BC36BD" w14:textId="648CBDE9">
      <w:pPr>
        <w:spacing w:after="0" w:line="360" w:lineRule="auto"/>
        <w:rPr>
          <w:rFonts w:eastAsia="Palatino Linotype" w:cs="Palatino Linotype"/>
          <w:lang w:val="es-ES"/>
        </w:rPr>
      </w:pPr>
    </w:p>
    <w:p w:rsidRPr="000534C1" w:rsidR="000534C1" w:rsidP="00A86400" w:rsidRDefault="004F7473" w14:paraId="0EFF6F23" w14:textId="427A3A24">
      <w:pPr>
        <w:pStyle w:val="Prrafodelista"/>
        <w:numPr>
          <w:ilvl w:val="0"/>
          <w:numId w:val="32"/>
        </w:numPr>
        <w:spacing w:line="360" w:lineRule="auto"/>
        <w:jc w:val="both"/>
        <w:rPr>
          <w:rFonts w:ascii="Palatino Linotype" w:hAnsi="Palatino Linotype"/>
        </w:rPr>
      </w:pPr>
      <w:r w:rsidRPr="004F7473">
        <w:rPr>
          <w:rFonts w:ascii="Palatino Linotype" w:hAnsi="Palatino Linotype"/>
          <w:b/>
          <w:bCs/>
        </w:rPr>
        <w:lastRenderedPageBreak/>
        <w:t>Acuse_0000401634_1_18oct2021.pdf</w:t>
      </w:r>
      <w:r>
        <w:rPr>
          <w:rFonts w:ascii="Palatino Linotype" w:hAnsi="Palatino Linotype"/>
          <w:b/>
          <w:bCs/>
        </w:rPr>
        <w:t xml:space="preserve">. </w:t>
      </w:r>
      <w:r w:rsidRPr="000534C1" w:rsidR="000534C1">
        <w:rPr>
          <w:rFonts w:ascii="Palatino Linotype" w:hAnsi="Palatino Linotype"/>
        </w:rPr>
        <w:t>Documento que da cuenta del acuse de la solicitud de acceso a la información, del asunto que se analiza, esto es, la solicitud 00791/NAUCALPA/IP/2021</w:t>
      </w:r>
      <w:r w:rsidR="000534C1">
        <w:rPr>
          <w:rFonts w:ascii="Palatino Linotype" w:hAnsi="Palatino Linotype"/>
        </w:rPr>
        <w:t>.</w:t>
      </w:r>
    </w:p>
    <w:p w:rsidRPr="004F7473" w:rsidR="004F7473" w:rsidP="00A86400" w:rsidRDefault="004F7473" w14:paraId="41072D76" w14:textId="5A116B54">
      <w:pPr>
        <w:pStyle w:val="Prrafodelista"/>
        <w:numPr>
          <w:ilvl w:val="0"/>
          <w:numId w:val="32"/>
        </w:numPr>
        <w:spacing w:line="360" w:lineRule="auto"/>
        <w:jc w:val="both"/>
        <w:rPr>
          <w:rFonts w:ascii="Palatino Linotype" w:hAnsi="Palatino Linotype"/>
          <w:b/>
          <w:bCs/>
        </w:rPr>
      </w:pPr>
      <w:r w:rsidRPr="004F7473">
        <w:rPr>
          <w:rFonts w:ascii="Palatino Linotype" w:hAnsi="Palatino Linotype"/>
          <w:b/>
          <w:bCs/>
        </w:rPr>
        <w:t>Solicitud_Naucalpan1.pdf</w:t>
      </w:r>
      <w:r w:rsidR="000534C1">
        <w:rPr>
          <w:rFonts w:ascii="Palatino Linotype" w:hAnsi="Palatino Linotype"/>
          <w:b/>
          <w:bCs/>
        </w:rPr>
        <w:t xml:space="preserve">. </w:t>
      </w:r>
      <w:r w:rsidRPr="000534C1" w:rsidR="000534C1">
        <w:rPr>
          <w:rFonts w:ascii="Palatino Linotype" w:hAnsi="Palatino Linotype"/>
        </w:rPr>
        <w:t>Documento que da cuenta del archivo adjunto, analizado previamente.</w:t>
      </w:r>
    </w:p>
    <w:p w:rsidR="004F7473" w:rsidP="00A86400" w:rsidRDefault="004F7473" w14:paraId="7F41C46A" w14:textId="21B3EF54">
      <w:pPr>
        <w:pStyle w:val="Prrafodelista"/>
        <w:numPr>
          <w:ilvl w:val="0"/>
          <w:numId w:val="32"/>
        </w:numPr>
        <w:spacing w:line="360" w:lineRule="auto"/>
        <w:jc w:val="both"/>
        <w:rPr>
          <w:rFonts w:ascii="Palatino Linotype" w:hAnsi="Palatino Linotype"/>
          <w:b/>
          <w:bCs/>
        </w:rPr>
      </w:pPr>
      <w:r w:rsidRPr="004F7473">
        <w:rPr>
          <w:rFonts w:ascii="Palatino Linotype" w:hAnsi="Palatino Linotype"/>
          <w:b/>
          <w:bCs/>
        </w:rPr>
        <w:t>Manifiesto_Recurso_Revisión_17-01-2022.pdf</w:t>
      </w:r>
      <w:r w:rsidR="000534C1">
        <w:rPr>
          <w:rFonts w:ascii="Palatino Linotype" w:hAnsi="Palatino Linotype"/>
          <w:b/>
          <w:bCs/>
        </w:rPr>
        <w:t xml:space="preserve">. </w:t>
      </w:r>
      <w:r w:rsidRPr="00CF238C" w:rsidR="00CF238C">
        <w:rPr>
          <w:rFonts w:ascii="Palatino Linotype" w:hAnsi="Palatino Linotype"/>
        </w:rPr>
        <w:t>Documento por el cual el particular expresó elementos para identificar la información que sigue siendo objeto de su Recurso de Revisión</w:t>
      </w:r>
      <w:r w:rsidR="00CF238C">
        <w:rPr>
          <w:rFonts w:ascii="Palatino Linotype" w:hAnsi="Palatino Linotype"/>
        </w:rPr>
        <w:t xml:space="preserve"> y que se reproduce integralmente, de conformidad con lo siguiente:</w:t>
      </w:r>
    </w:p>
    <w:p w:rsidRPr="00CF238C" w:rsidR="00CF238C" w:rsidP="00A86400" w:rsidRDefault="00CF238C" w14:paraId="604E4747" w14:textId="6E2E8D03">
      <w:pPr>
        <w:pStyle w:val="Prrafodelista"/>
        <w:spacing w:line="360" w:lineRule="auto"/>
        <w:jc w:val="both"/>
        <w:rPr>
          <w:rFonts w:ascii="Palatino Linotype" w:hAnsi="Palatino Linotype"/>
        </w:rPr>
      </w:pPr>
    </w:p>
    <w:p w:rsidRPr="00CF238C" w:rsidR="00CF238C" w:rsidP="00A86400" w:rsidRDefault="00CF238C" w14:paraId="471DE617" w14:textId="71F2978E">
      <w:pPr>
        <w:spacing w:after="0" w:line="360" w:lineRule="auto"/>
        <w:ind w:left="567" w:right="567"/>
        <w:rPr>
          <w:i/>
          <w:sz w:val="20"/>
          <w:szCs w:val="20"/>
        </w:rPr>
      </w:pPr>
      <w:r>
        <w:rPr>
          <w:i/>
          <w:sz w:val="20"/>
          <w:szCs w:val="20"/>
        </w:rPr>
        <w:t>“</w:t>
      </w:r>
      <w:r w:rsidRPr="00CF238C">
        <w:rPr>
          <w:i/>
          <w:sz w:val="20"/>
          <w:szCs w:val="20"/>
        </w:rPr>
        <w:t xml:space="preserve">Luis Gustavo Parra Noriega </w:t>
      </w:r>
    </w:p>
    <w:p w:rsidRPr="00CF238C" w:rsidR="00CF238C" w:rsidP="00A86400" w:rsidRDefault="00CF238C" w14:paraId="6110D5FF" w14:textId="77777777">
      <w:pPr>
        <w:spacing w:after="0" w:line="360" w:lineRule="auto"/>
        <w:ind w:left="567" w:right="567"/>
        <w:rPr>
          <w:i/>
          <w:sz w:val="20"/>
          <w:szCs w:val="20"/>
        </w:rPr>
      </w:pPr>
      <w:r w:rsidRPr="00CF238C">
        <w:rPr>
          <w:i/>
          <w:sz w:val="20"/>
          <w:szCs w:val="20"/>
        </w:rPr>
        <w:t>Comisionado</w:t>
      </w:r>
    </w:p>
    <w:p w:rsidRPr="00CF238C" w:rsidR="00CF238C" w:rsidP="00A86400" w:rsidRDefault="00CF238C" w14:paraId="5DEE8914" w14:textId="77777777">
      <w:pPr>
        <w:spacing w:after="0" w:line="360" w:lineRule="auto"/>
        <w:ind w:left="567" w:right="567"/>
        <w:rPr>
          <w:i/>
          <w:sz w:val="20"/>
          <w:szCs w:val="20"/>
        </w:rPr>
      </w:pPr>
      <w:r w:rsidRPr="00CF238C">
        <w:rPr>
          <w:i/>
          <w:sz w:val="20"/>
          <w:szCs w:val="20"/>
        </w:rPr>
        <w:t xml:space="preserve">Instituto de Transparencia, Acceso a la Información Pública </w:t>
      </w:r>
    </w:p>
    <w:p w:rsidRPr="00CF238C" w:rsidR="00CF238C" w:rsidP="00A86400" w:rsidRDefault="00CF238C" w14:paraId="230D9E42" w14:textId="77777777">
      <w:pPr>
        <w:spacing w:after="0" w:line="360" w:lineRule="auto"/>
        <w:ind w:left="567" w:right="567"/>
        <w:rPr>
          <w:i/>
          <w:sz w:val="20"/>
          <w:szCs w:val="20"/>
        </w:rPr>
      </w:pPr>
      <w:r w:rsidRPr="00CF238C">
        <w:rPr>
          <w:i/>
          <w:sz w:val="20"/>
          <w:szCs w:val="20"/>
        </w:rPr>
        <w:t>y Protección de Datos Personales del Estado de México y Municipios</w:t>
      </w:r>
    </w:p>
    <w:p w:rsidRPr="00CF238C" w:rsidR="00CF238C" w:rsidP="00A86400" w:rsidRDefault="00CF238C" w14:paraId="5C7D0338" w14:textId="77777777">
      <w:pPr>
        <w:spacing w:after="0" w:line="360" w:lineRule="auto"/>
        <w:ind w:left="567" w:right="567"/>
        <w:rPr>
          <w:i/>
          <w:sz w:val="20"/>
          <w:szCs w:val="20"/>
        </w:rPr>
      </w:pPr>
      <w:r w:rsidRPr="00CF238C">
        <w:rPr>
          <w:i/>
          <w:sz w:val="20"/>
          <w:szCs w:val="20"/>
        </w:rPr>
        <w:t xml:space="preserve"> </w:t>
      </w:r>
    </w:p>
    <w:p w:rsidRPr="00CF238C" w:rsidR="00CF238C" w:rsidP="00A86400" w:rsidRDefault="00CF238C" w14:paraId="42F172DB" w14:textId="77777777">
      <w:pPr>
        <w:spacing w:after="0" w:line="360" w:lineRule="auto"/>
        <w:ind w:left="567" w:right="567"/>
        <w:rPr>
          <w:i/>
          <w:sz w:val="20"/>
          <w:szCs w:val="20"/>
        </w:rPr>
      </w:pPr>
      <w:r w:rsidRPr="00CF238C">
        <w:rPr>
          <w:i/>
          <w:sz w:val="20"/>
          <w:szCs w:val="20"/>
        </w:rPr>
        <w:t>Asunto: Observaciones</w:t>
      </w:r>
    </w:p>
    <w:p w:rsidRPr="00CF238C" w:rsidR="00CF238C" w:rsidP="00A86400" w:rsidRDefault="00CF238C" w14:paraId="43D00A88" w14:textId="77777777">
      <w:pPr>
        <w:spacing w:after="0" w:line="360" w:lineRule="auto"/>
        <w:ind w:left="567" w:right="567"/>
        <w:rPr>
          <w:i/>
          <w:sz w:val="20"/>
          <w:szCs w:val="20"/>
        </w:rPr>
      </w:pPr>
      <w:r w:rsidRPr="00CF238C">
        <w:rPr>
          <w:i/>
          <w:sz w:val="20"/>
          <w:szCs w:val="20"/>
        </w:rPr>
        <w:t xml:space="preserve"> </w:t>
      </w:r>
    </w:p>
    <w:p w:rsidRPr="00CF238C" w:rsidR="00CF238C" w:rsidP="00A86400" w:rsidRDefault="00CF238C" w14:paraId="46CDE931" w14:textId="57DAA71D">
      <w:pPr>
        <w:spacing w:after="0" w:line="360" w:lineRule="auto"/>
        <w:ind w:left="567" w:right="567"/>
        <w:rPr>
          <w:i/>
          <w:sz w:val="20"/>
          <w:szCs w:val="20"/>
        </w:rPr>
      </w:pPr>
      <w:r w:rsidRPr="00250D7E">
        <w:rPr>
          <w:b/>
          <w:bCs/>
          <w:i/>
          <w:sz w:val="20"/>
          <w:szCs w:val="20"/>
        </w:rPr>
        <w:t>UNO</w:t>
      </w:r>
      <w:r w:rsidRPr="00CF238C">
        <w:rPr>
          <w:i/>
          <w:sz w:val="20"/>
          <w:szCs w:val="20"/>
        </w:rPr>
        <w:t>. Que con fecha 12 de enero del año en curso, derivado del Recurso de revisión</w:t>
      </w:r>
      <w:r w:rsidR="00250D7E">
        <w:rPr>
          <w:i/>
          <w:sz w:val="20"/>
          <w:szCs w:val="20"/>
        </w:rPr>
        <w:t xml:space="preserve"> </w:t>
      </w:r>
      <w:r w:rsidRPr="00CF238C">
        <w:rPr>
          <w:i/>
          <w:sz w:val="20"/>
          <w:szCs w:val="20"/>
        </w:rPr>
        <w:t>05661/INFOEM/IP/RR/2021, se indica que el Sujeto Obligado para nuestro caso el “Ayuntamiento de</w:t>
      </w:r>
      <w:r w:rsidR="00250D7E">
        <w:rPr>
          <w:i/>
          <w:sz w:val="20"/>
          <w:szCs w:val="20"/>
        </w:rPr>
        <w:t xml:space="preserve"> </w:t>
      </w:r>
      <w:r w:rsidRPr="00CF238C">
        <w:rPr>
          <w:i/>
          <w:sz w:val="20"/>
          <w:szCs w:val="20"/>
        </w:rPr>
        <w:t>Naucalpan de Juárez”, modificó la respuesta primigenia y que previo análisis de su contenido, con</w:t>
      </w:r>
    </w:p>
    <w:p w:rsidRPr="00CF238C" w:rsidR="00CF238C" w:rsidP="00A86400" w:rsidRDefault="00CF238C" w14:paraId="6477D477" w14:textId="77777777">
      <w:pPr>
        <w:spacing w:after="0" w:line="360" w:lineRule="auto"/>
        <w:ind w:left="567" w:right="567"/>
        <w:rPr>
          <w:i/>
          <w:sz w:val="20"/>
          <w:szCs w:val="20"/>
        </w:rPr>
      </w:pPr>
      <w:r w:rsidRPr="00CF238C">
        <w:rPr>
          <w:i/>
          <w:sz w:val="20"/>
          <w:szCs w:val="20"/>
        </w:rPr>
        <w:t>fundamento en lo dispuesto en el artículo 185, fracción III, de la Ley de Transparencia y Acceso a la</w:t>
      </w:r>
    </w:p>
    <w:p w:rsidRPr="00CF238C" w:rsidR="00CF238C" w:rsidP="00A86400" w:rsidRDefault="00CF238C" w14:paraId="23CE20E4" w14:textId="7D1CFDC2">
      <w:pPr>
        <w:spacing w:after="0" w:line="360" w:lineRule="auto"/>
        <w:ind w:left="567" w:right="567"/>
        <w:rPr>
          <w:i/>
          <w:sz w:val="20"/>
          <w:szCs w:val="20"/>
        </w:rPr>
      </w:pPr>
      <w:r w:rsidRPr="00CF238C">
        <w:rPr>
          <w:i/>
          <w:sz w:val="20"/>
          <w:szCs w:val="20"/>
        </w:rPr>
        <w:t>Información Pública del Estado de México y Municipios, póngase a disposición de la parte Recurrente</w:t>
      </w:r>
      <w:r w:rsidR="00250D7E">
        <w:rPr>
          <w:i/>
          <w:sz w:val="20"/>
          <w:szCs w:val="20"/>
        </w:rPr>
        <w:t xml:space="preserve"> </w:t>
      </w:r>
      <w:r w:rsidRPr="00CF238C">
        <w:rPr>
          <w:i/>
          <w:sz w:val="20"/>
          <w:szCs w:val="20"/>
        </w:rPr>
        <w:t>el Informe Justificado remitido por el Ente Recurrido, para que en un término no mayor a tres</w:t>
      </w:r>
      <w:r w:rsidR="00250D7E">
        <w:rPr>
          <w:i/>
          <w:sz w:val="20"/>
          <w:szCs w:val="20"/>
        </w:rPr>
        <w:t xml:space="preserve"> </w:t>
      </w:r>
      <w:r w:rsidRPr="00CF238C">
        <w:rPr>
          <w:i/>
          <w:sz w:val="20"/>
          <w:szCs w:val="20"/>
        </w:rPr>
        <w:t>días hábiles, contados a partir del día hábil siguiente a la notificación del mismo, manifieste lo que a</w:t>
      </w:r>
      <w:r w:rsidR="00250D7E">
        <w:rPr>
          <w:i/>
          <w:sz w:val="20"/>
          <w:szCs w:val="20"/>
        </w:rPr>
        <w:t xml:space="preserve"> </w:t>
      </w:r>
      <w:r w:rsidRPr="00CF238C">
        <w:rPr>
          <w:i/>
          <w:sz w:val="20"/>
          <w:szCs w:val="20"/>
        </w:rPr>
        <w:t>su derecho convenga.</w:t>
      </w:r>
    </w:p>
    <w:p w:rsidRPr="00CF238C" w:rsidR="00CF238C" w:rsidP="00A86400" w:rsidRDefault="00CF238C" w14:paraId="35D0868C" w14:textId="77777777">
      <w:pPr>
        <w:spacing w:after="0" w:line="360" w:lineRule="auto"/>
        <w:ind w:left="567" w:right="567"/>
        <w:rPr>
          <w:i/>
          <w:sz w:val="20"/>
          <w:szCs w:val="20"/>
        </w:rPr>
      </w:pPr>
    </w:p>
    <w:p w:rsidRPr="00CF238C" w:rsidR="00CF238C" w:rsidP="00A86400" w:rsidRDefault="00CF238C" w14:paraId="1BC679C9" w14:textId="77777777">
      <w:pPr>
        <w:spacing w:after="0" w:line="360" w:lineRule="auto"/>
        <w:ind w:left="567" w:right="567"/>
        <w:rPr>
          <w:i/>
          <w:sz w:val="20"/>
          <w:szCs w:val="20"/>
        </w:rPr>
      </w:pPr>
      <w:r w:rsidRPr="00CF238C">
        <w:rPr>
          <w:i/>
          <w:sz w:val="20"/>
          <w:szCs w:val="20"/>
        </w:rPr>
        <w:t>DOS. Que el Sujeto Obligado en su momento, sólo dio contestación de manera clara a la solicitud de</w:t>
      </w:r>
    </w:p>
    <w:p w:rsidRPr="00CF238C" w:rsidR="00CF238C" w:rsidP="00A86400" w:rsidRDefault="00CF238C" w14:paraId="7301196D" w14:textId="1E9E48D7">
      <w:pPr>
        <w:spacing w:after="0" w:line="360" w:lineRule="auto"/>
        <w:ind w:left="567" w:right="567"/>
        <w:rPr>
          <w:i/>
          <w:sz w:val="20"/>
          <w:szCs w:val="20"/>
        </w:rPr>
      </w:pPr>
      <w:r w:rsidRPr="00CF238C">
        <w:rPr>
          <w:i/>
          <w:sz w:val="20"/>
          <w:szCs w:val="20"/>
        </w:rPr>
        <w:lastRenderedPageBreak/>
        <w:t>información correspondiente de los cuestionamientos 1, 2 y 5 sin entregar la información correspondiente</w:t>
      </w:r>
      <w:r w:rsidR="00250D7E">
        <w:rPr>
          <w:i/>
          <w:sz w:val="20"/>
          <w:szCs w:val="20"/>
        </w:rPr>
        <w:t xml:space="preserve"> </w:t>
      </w:r>
      <w:r w:rsidRPr="00CF238C">
        <w:rPr>
          <w:i/>
          <w:sz w:val="20"/>
          <w:szCs w:val="20"/>
        </w:rPr>
        <w:t>de 7 cuestionamientos más.</w:t>
      </w:r>
    </w:p>
    <w:p w:rsidRPr="00CF238C" w:rsidR="00CF238C" w:rsidP="00A86400" w:rsidRDefault="00CF238C" w14:paraId="0C3958F8" w14:textId="77777777">
      <w:pPr>
        <w:spacing w:after="0" w:line="360" w:lineRule="auto"/>
        <w:ind w:left="567" w:right="567"/>
        <w:rPr>
          <w:i/>
          <w:sz w:val="20"/>
          <w:szCs w:val="20"/>
        </w:rPr>
      </w:pPr>
    </w:p>
    <w:p w:rsidR="00CF238C" w:rsidP="00A86400" w:rsidRDefault="00CF238C" w14:paraId="6F07533C" w14:textId="3554CC6E">
      <w:pPr>
        <w:spacing w:after="0" w:line="360" w:lineRule="auto"/>
        <w:ind w:left="567" w:right="567"/>
        <w:rPr>
          <w:i/>
          <w:sz w:val="20"/>
          <w:szCs w:val="20"/>
        </w:rPr>
      </w:pPr>
      <w:r w:rsidRPr="00CF238C">
        <w:rPr>
          <w:i/>
          <w:sz w:val="20"/>
          <w:szCs w:val="20"/>
        </w:rPr>
        <w:t>TRES. Que aún con la respuesta adjunta del Sujeto Obligado derivado del presente recurso de revisión</w:t>
      </w:r>
      <w:r w:rsidR="00250D7E">
        <w:rPr>
          <w:i/>
          <w:sz w:val="20"/>
          <w:szCs w:val="20"/>
        </w:rPr>
        <w:t xml:space="preserve"> </w:t>
      </w:r>
      <w:r w:rsidRPr="00CF238C">
        <w:rPr>
          <w:i/>
          <w:sz w:val="20"/>
          <w:szCs w:val="20"/>
        </w:rPr>
        <w:t>entregó la información correspondiente al cuestionamiento 6, sin embargo, NO entrega la información</w:t>
      </w:r>
      <w:r w:rsidR="00250D7E">
        <w:rPr>
          <w:i/>
          <w:sz w:val="20"/>
          <w:szCs w:val="20"/>
        </w:rPr>
        <w:t xml:space="preserve"> </w:t>
      </w:r>
      <w:r w:rsidRPr="00CF238C">
        <w:rPr>
          <w:i/>
          <w:sz w:val="20"/>
          <w:szCs w:val="20"/>
        </w:rPr>
        <w:t xml:space="preserve">correspondiente de los cuestionamientos 3 y 4. </w:t>
      </w:r>
    </w:p>
    <w:p w:rsidRPr="00CF238C" w:rsidR="00250D7E" w:rsidP="00A86400" w:rsidRDefault="00250D7E" w14:paraId="11335C39" w14:textId="77777777">
      <w:pPr>
        <w:spacing w:after="0" w:line="360" w:lineRule="auto"/>
        <w:ind w:left="567" w:right="567"/>
        <w:rPr>
          <w:i/>
          <w:sz w:val="20"/>
          <w:szCs w:val="20"/>
        </w:rPr>
      </w:pPr>
    </w:p>
    <w:p w:rsidRPr="00CF238C" w:rsidR="00CF238C" w:rsidP="00A86400" w:rsidRDefault="00CF238C" w14:paraId="07111186" w14:textId="77777777">
      <w:pPr>
        <w:spacing w:after="0" w:line="360" w:lineRule="auto"/>
        <w:ind w:left="567" w:right="567"/>
        <w:rPr>
          <w:i/>
          <w:sz w:val="20"/>
          <w:szCs w:val="20"/>
        </w:rPr>
      </w:pPr>
      <w:r w:rsidRPr="00CF238C">
        <w:rPr>
          <w:i/>
          <w:sz w:val="20"/>
          <w:szCs w:val="20"/>
        </w:rPr>
        <w:t>Remarcando que el Sistema de Transparencia no hace alusión al sujeto obligado en la esfera municipal</w:t>
      </w:r>
    </w:p>
    <w:p w:rsidRPr="00CF238C" w:rsidR="00CF238C" w:rsidP="00A86400" w:rsidRDefault="00CF238C" w14:paraId="722FE9C5" w14:textId="414E47A9">
      <w:pPr>
        <w:spacing w:after="0" w:line="360" w:lineRule="auto"/>
        <w:ind w:left="567" w:right="567"/>
        <w:rPr>
          <w:i/>
          <w:sz w:val="20"/>
          <w:szCs w:val="20"/>
        </w:rPr>
      </w:pPr>
      <w:r w:rsidRPr="00CF238C">
        <w:rPr>
          <w:i/>
          <w:sz w:val="20"/>
          <w:szCs w:val="20"/>
        </w:rPr>
        <w:t>por dependencia, sino que se dirige de manera amplia y plena directamente al Ayuntamiento como ente</w:t>
      </w:r>
      <w:r w:rsidR="00250D7E">
        <w:rPr>
          <w:i/>
          <w:sz w:val="20"/>
          <w:szCs w:val="20"/>
        </w:rPr>
        <w:t xml:space="preserve"> </w:t>
      </w:r>
      <w:r w:rsidRPr="00CF238C">
        <w:rPr>
          <w:i/>
          <w:sz w:val="20"/>
          <w:szCs w:val="20"/>
        </w:rPr>
        <w:t>titular, y este a su vez, a través de su Unidad de Transparencia, dirige dentro de su institución a quién(es)</w:t>
      </w:r>
      <w:r w:rsidR="00250D7E">
        <w:rPr>
          <w:i/>
          <w:sz w:val="20"/>
          <w:szCs w:val="20"/>
        </w:rPr>
        <w:t xml:space="preserve"> </w:t>
      </w:r>
      <w:r w:rsidRPr="00CF238C">
        <w:rPr>
          <w:i/>
          <w:sz w:val="20"/>
          <w:szCs w:val="20"/>
        </w:rPr>
        <w:t>tengan la facultad, atribución y conocimiento de dar la respuesta a lo indicado.</w:t>
      </w:r>
    </w:p>
    <w:p w:rsidRPr="00CF238C" w:rsidR="00CF238C" w:rsidP="00A86400" w:rsidRDefault="00CF238C" w14:paraId="332817F6" w14:textId="77777777">
      <w:pPr>
        <w:spacing w:after="0" w:line="360" w:lineRule="auto"/>
        <w:ind w:left="567" w:right="567"/>
        <w:rPr>
          <w:i/>
          <w:sz w:val="20"/>
          <w:szCs w:val="20"/>
        </w:rPr>
      </w:pPr>
    </w:p>
    <w:p w:rsidRPr="00CF238C" w:rsidR="00CF238C" w:rsidP="00A86400" w:rsidRDefault="00CF238C" w14:paraId="4AE2BFFE" w14:textId="2DC4D8FC">
      <w:pPr>
        <w:spacing w:after="0" w:line="360" w:lineRule="auto"/>
        <w:ind w:left="567" w:right="567"/>
        <w:rPr>
          <w:i/>
          <w:sz w:val="20"/>
          <w:szCs w:val="20"/>
        </w:rPr>
      </w:pPr>
      <w:r w:rsidRPr="00CF238C">
        <w:rPr>
          <w:i/>
          <w:sz w:val="20"/>
          <w:szCs w:val="20"/>
        </w:rPr>
        <w:t>CUATRO. Que con respecto de las respuestas 7,8, 9 y 10 tampoco se entregó la información solicitada,</w:t>
      </w:r>
      <w:r w:rsidR="00250D7E">
        <w:rPr>
          <w:i/>
          <w:sz w:val="20"/>
          <w:szCs w:val="20"/>
        </w:rPr>
        <w:t xml:space="preserve"> </w:t>
      </w:r>
      <w:r w:rsidRPr="00CF238C">
        <w:rPr>
          <w:i/>
          <w:sz w:val="20"/>
          <w:szCs w:val="20"/>
        </w:rPr>
        <w:t>ya que no se prevé la justificación técnica y legal que fue lo solicitado.</w:t>
      </w:r>
    </w:p>
    <w:p w:rsidRPr="00CF238C" w:rsidR="00CF238C" w:rsidP="00A86400" w:rsidRDefault="00CF238C" w14:paraId="77EC568D" w14:textId="77777777">
      <w:pPr>
        <w:spacing w:after="0" w:line="360" w:lineRule="auto"/>
        <w:ind w:left="567" w:right="567"/>
        <w:rPr>
          <w:i/>
          <w:sz w:val="20"/>
          <w:szCs w:val="20"/>
        </w:rPr>
      </w:pPr>
    </w:p>
    <w:p w:rsidRPr="00250D7E" w:rsidR="00CF238C" w:rsidP="00A86400" w:rsidRDefault="00CF238C" w14:paraId="40C152EA" w14:textId="73C513E2">
      <w:pPr>
        <w:spacing w:after="0" w:line="360" w:lineRule="auto"/>
        <w:ind w:left="567" w:right="567"/>
        <w:rPr>
          <w:iCs/>
          <w:sz w:val="20"/>
          <w:szCs w:val="20"/>
        </w:rPr>
      </w:pPr>
      <w:r w:rsidRPr="00CF238C">
        <w:rPr>
          <w:i/>
          <w:sz w:val="20"/>
          <w:szCs w:val="20"/>
        </w:rPr>
        <w:t>De lo anterior, se da contestación en tiempo y forma</w:t>
      </w:r>
      <w:r>
        <w:rPr>
          <w:i/>
          <w:sz w:val="20"/>
          <w:szCs w:val="20"/>
        </w:rPr>
        <w:t xml:space="preserve">“ </w:t>
      </w:r>
      <w:r w:rsidRPr="00250D7E">
        <w:rPr>
          <w:iCs/>
          <w:sz w:val="20"/>
          <w:szCs w:val="20"/>
        </w:rPr>
        <w:t>(Sic)</w:t>
      </w:r>
    </w:p>
    <w:p w:rsidR="00CF238C" w:rsidP="00A86400" w:rsidRDefault="00CF238C" w14:paraId="0AE4A481" w14:textId="77777777">
      <w:pPr>
        <w:spacing w:after="0" w:line="360" w:lineRule="auto"/>
        <w:rPr>
          <w:b/>
          <w:bCs/>
        </w:rPr>
      </w:pPr>
    </w:p>
    <w:p w:rsidRPr="008C3E33" w:rsidR="00A97427" w:rsidP="00A86400" w:rsidRDefault="00A97427" w14:paraId="7A988DA6" w14:textId="60E1AC86">
      <w:pPr>
        <w:spacing w:after="0" w:line="360" w:lineRule="auto"/>
        <w:rPr>
          <w:rFonts w:eastAsia="Palatino Linotype" w:cs="Palatino Linotype"/>
          <w:lang w:val="es-ES"/>
        </w:rPr>
      </w:pPr>
      <w:r w:rsidRPr="00A97427">
        <w:rPr>
          <w:rFonts w:eastAsia="Palatino Linotype" w:cs="Palatino Linotype"/>
          <w:b/>
          <w:bCs/>
          <w:lang w:val="es-ES"/>
        </w:rPr>
        <w:t>e) Ampliación de plazo</w:t>
      </w:r>
      <w:r>
        <w:rPr>
          <w:rFonts w:eastAsia="Palatino Linotype" w:cs="Palatino Linotype"/>
          <w:lang w:val="es-ES"/>
        </w:rPr>
        <w:t xml:space="preserve">. El </w:t>
      </w:r>
      <w:r w:rsidR="00250D7E">
        <w:rPr>
          <w:rFonts w:eastAsia="Palatino Linotype" w:cs="Palatino Linotype"/>
          <w:lang w:val="es-ES"/>
        </w:rPr>
        <w:t>dieciocho</w:t>
      </w:r>
      <w:r>
        <w:rPr>
          <w:rFonts w:eastAsia="Palatino Linotype" w:cs="Palatino Linotype"/>
          <w:lang w:val="es-ES"/>
        </w:rPr>
        <w:t xml:space="preserve"> de enero del dos mil veintidós, se aprobó la ampliación de plazo para resolver el Recurso de Revisión</w:t>
      </w:r>
      <w:r w:rsidR="00250D7E">
        <w:rPr>
          <w:rFonts w:eastAsia="Palatino Linotype" w:cs="Palatino Linotype"/>
          <w:lang w:val="es-ES"/>
        </w:rPr>
        <w:t>, acuerdo notificado a través del Sistema de Acceso a la Información Mexiquense al día siguiente.</w:t>
      </w:r>
    </w:p>
    <w:p w:rsidRPr="008C3E33" w:rsidR="00177EE1" w:rsidP="00A86400" w:rsidRDefault="00177EE1" w14:paraId="71760501" w14:textId="77777777">
      <w:pPr>
        <w:spacing w:after="0" w:line="360" w:lineRule="auto"/>
        <w:rPr>
          <w:rFonts w:eastAsia="Palatino Linotype" w:cs="Palatino Linotype"/>
          <w:b/>
          <w:bCs/>
        </w:rPr>
      </w:pPr>
    </w:p>
    <w:p w:rsidRPr="008C3E33" w:rsidR="00177EE1" w:rsidP="00A86400" w:rsidRDefault="00A97427" w14:paraId="57AAF05F" w14:textId="6916A182">
      <w:pPr>
        <w:spacing w:after="0" w:line="360" w:lineRule="auto"/>
        <w:rPr>
          <w:rFonts w:eastAsia="Palatino Linotype" w:cs="Palatino Linotype"/>
          <w:b/>
          <w:bCs/>
        </w:rPr>
      </w:pPr>
      <w:r>
        <w:rPr>
          <w:rFonts w:eastAsia="Times New Roman" w:cs="Tahoma"/>
          <w:b/>
          <w:color w:val="auto"/>
          <w:szCs w:val="24"/>
          <w:lang w:eastAsia="es-ES"/>
        </w:rPr>
        <w:t>f</w:t>
      </w:r>
      <w:r w:rsidRPr="008C3E33" w:rsidR="00177EE1">
        <w:rPr>
          <w:rFonts w:eastAsia="Times New Roman" w:cs="Tahoma"/>
          <w:b/>
          <w:color w:val="auto"/>
          <w:szCs w:val="24"/>
          <w:lang w:eastAsia="es-ES"/>
        </w:rPr>
        <w:t>)</w:t>
      </w:r>
      <w:r w:rsidRPr="008C3E33" w:rsidR="00083A1D">
        <w:rPr>
          <w:rFonts w:eastAsia="Times New Roman" w:cs="Tahoma"/>
          <w:b/>
          <w:color w:val="auto"/>
          <w:szCs w:val="24"/>
          <w:lang w:eastAsia="es-ES"/>
        </w:rPr>
        <w:t xml:space="preserve"> </w:t>
      </w:r>
      <w:r w:rsidRPr="008C3E33" w:rsidR="00177EE1">
        <w:rPr>
          <w:rFonts w:eastAsia="Times New Roman" w:cs="Tahoma"/>
          <w:b/>
          <w:color w:val="auto"/>
          <w:szCs w:val="24"/>
          <w:lang w:eastAsia="es-ES"/>
        </w:rPr>
        <w:t>Cierre</w:t>
      </w:r>
      <w:r w:rsidRPr="008C3E33" w:rsidR="00083A1D">
        <w:rPr>
          <w:rFonts w:eastAsia="Times New Roman" w:cs="Tahoma"/>
          <w:b/>
          <w:color w:val="auto"/>
          <w:szCs w:val="24"/>
          <w:lang w:eastAsia="es-ES"/>
        </w:rPr>
        <w:t xml:space="preserve"> </w:t>
      </w:r>
      <w:r w:rsidRPr="008C3E33" w:rsidR="00177EE1">
        <w:rPr>
          <w:rFonts w:eastAsia="Times New Roman" w:cs="Tahoma"/>
          <w:b/>
          <w:color w:val="auto"/>
          <w:szCs w:val="24"/>
          <w:lang w:eastAsia="es-ES"/>
        </w:rPr>
        <w:t>de</w:t>
      </w:r>
      <w:r w:rsidRPr="008C3E33" w:rsidR="00083A1D">
        <w:rPr>
          <w:rFonts w:eastAsia="Times New Roman" w:cs="Tahoma"/>
          <w:b/>
          <w:color w:val="auto"/>
          <w:szCs w:val="24"/>
          <w:lang w:eastAsia="es-ES"/>
        </w:rPr>
        <w:t xml:space="preserve"> </w:t>
      </w:r>
      <w:r w:rsidRPr="008C3E33" w:rsidR="00177EE1">
        <w:rPr>
          <w:rFonts w:eastAsia="Times New Roman" w:cs="Tahoma"/>
          <w:b/>
          <w:color w:val="auto"/>
          <w:szCs w:val="24"/>
          <w:lang w:eastAsia="es-ES"/>
        </w:rPr>
        <w:t>instrucción.</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El</w:t>
      </w:r>
      <w:r w:rsidRPr="008C3E33" w:rsidR="00083A1D">
        <w:rPr>
          <w:rFonts w:eastAsia="Times New Roman" w:cs="Tahoma"/>
          <w:color w:val="auto"/>
          <w:szCs w:val="24"/>
          <w:lang w:eastAsia="es-ES"/>
        </w:rPr>
        <w:t xml:space="preserve"> </w:t>
      </w:r>
      <w:r w:rsidR="00250D7E">
        <w:rPr>
          <w:rFonts w:eastAsia="Times New Roman" w:cs="Tahoma"/>
          <w:color w:val="auto"/>
          <w:szCs w:val="24"/>
          <w:lang w:eastAsia="es-ES"/>
        </w:rPr>
        <w:t>veintiocho</w:t>
      </w:r>
      <w:r w:rsidRPr="008C3E33" w:rsidR="008C49F0">
        <w:rPr>
          <w:rFonts w:eastAsia="Times New Roman" w:cs="Tahoma"/>
          <w:color w:val="auto"/>
          <w:szCs w:val="24"/>
          <w:lang w:eastAsia="es-ES"/>
        </w:rPr>
        <w:t xml:space="preserve"> de enero</w:t>
      </w:r>
      <w:r w:rsidRPr="008C3E33" w:rsidR="00AD126E">
        <w:rPr>
          <w:rFonts w:eastAsia="Times New Roman" w:cs="Tahoma"/>
          <w:color w:val="auto"/>
          <w:szCs w:val="24"/>
          <w:lang w:eastAsia="es-ES"/>
        </w:rPr>
        <w:t xml:space="preserve"> </w:t>
      </w:r>
      <w:r w:rsidRPr="008C3E33" w:rsidR="00177EE1">
        <w:rPr>
          <w:rFonts w:eastAsia="Times New Roman" w:cs="Tahoma"/>
          <w:color w:val="auto"/>
          <w:szCs w:val="24"/>
          <w:lang w:val="es-ES" w:eastAsia="es-ES"/>
        </w:rPr>
        <w:t>de</w:t>
      </w:r>
      <w:r w:rsidRPr="008C3E33" w:rsidR="00083A1D">
        <w:rPr>
          <w:rFonts w:eastAsia="Times New Roman" w:cs="Tahoma"/>
          <w:color w:val="auto"/>
          <w:szCs w:val="24"/>
          <w:lang w:val="es-ES" w:eastAsia="es-ES"/>
        </w:rPr>
        <w:t xml:space="preserve"> </w:t>
      </w:r>
      <w:r w:rsidRPr="008C3E33" w:rsidR="00177EE1">
        <w:rPr>
          <w:rFonts w:eastAsia="Times New Roman" w:cs="Tahoma"/>
          <w:color w:val="auto"/>
          <w:szCs w:val="24"/>
          <w:lang w:val="es-ES" w:eastAsia="es-ES"/>
        </w:rPr>
        <w:t>dos</w:t>
      </w:r>
      <w:r w:rsidRPr="008C3E33" w:rsidR="00083A1D">
        <w:rPr>
          <w:rFonts w:eastAsia="Times New Roman" w:cs="Tahoma"/>
          <w:color w:val="auto"/>
          <w:szCs w:val="24"/>
          <w:lang w:val="es-ES" w:eastAsia="es-ES"/>
        </w:rPr>
        <w:t xml:space="preserve"> </w:t>
      </w:r>
      <w:r w:rsidRPr="008C3E33" w:rsidR="00177EE1">
        <w:rPr>
          <w:rFonts w:eastAsia="Times New Roman" w:cs="Tahoma"/>
          <w:color w:val="auto"/>
          <w:szCs w:val="24"/>
          <w:lang w:val="es-ES" w:eastAsia="es-ES"/>
        </w:rPr>
        <w:t>mil</w:t>
      </w:r>
      <w:r w:rsidRPr="008C3E33" w:rsidR="00083A1D">
        <w:rPr>
          <w:rFonts w:eastAsia="Times New Roman" w:cs="Tahoma"/>
          <w:color w:val="auto"/>
          <w:szCs w:val="24"/>
          <w:lang w:val="es-ES" w:eastAsia="es-ES"/>
        </w:rPr>
        <w:t xml:space="preserve"> </w:t>
      </w:r>
      <w:r w:rsidRPr="008C3E33" w:rsidR="008C49F0">
        <w:rPr>
          <w:rFonts w:eastAsia="Times New Roman" w:cs="Tahoma"/>
          <w:color w:val="auto"/>
          <w:szCs w:val="24"/>
          <w:lang w:val="es-ES" w:eastAsia="es-ES"/>
        </w:rPr>
        <w:t>veintidós</w:t>
      </w:r>
      <w:r w:rsidR="00250D7E">
        <w:rPr>
          <w:rFonts w:eastAsia="Times New Roman" w:cs="Tahoma"/>
          <w:color w:val="auto"/>
          <w:szCs w:val="24"/>
          <w:lang w:val="es-ES" w:eastAsia="es-ES"/>
        </w:rPr>
        <w:t xml:space="preserve">, </w:t>
      </w:r>
      <w:r w:rsidRPr="008C3E33" w:rsidR="00177EE1">
        <w:rPr>
          <w:rFonts w:eastAsia="Times New Roman" w:cs="Tahoma"/>
          <w:color w:val="auto"/>
          <w:szCs w:val="24"/>
          <w:lang w:eastAsia="es-ES"/>
        </w:rPr>
        <w:t>al</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no</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existir</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diligencias</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pendientes</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por</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desahogar,</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se</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emitió</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el</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acuerdo</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por</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medio</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del</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cual</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se</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declaró</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cerrada</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la</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instrucción</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y</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se</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determinó</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pasar</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los</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expedientes</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a</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resolución,</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en</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términos</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de</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lo</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dispuesto</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en</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los</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artículos</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185,</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fracciones</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VI</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y</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VIII,</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de</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la</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Ley</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de</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Transparencia</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y</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Acceso</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a</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la</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Información</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Pública</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del</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Estado</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de</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México</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y</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Municipios,</w:t>
      </w:r>
      <w:r w:rsidRPr="008C3E33" w:rsidR="00083A1D">
        <w:rPr>
          <w:rFonts w:eastAsia="Times New Roman" w:cs="Tahoma"/>
          <w:color w:val="auto"/>
          <w:szCs w:val="24"/>
          <w:lang w:eastAsia="es-ES"/>
        </w:rPr>
        <w:t xml:space="preserve"> </w:t>
      </w:r>
      <w:r w:rsidRPr="008C3E33" w:rsidR="00177EE1">
        <w:rPr>
          <w:rFonts w:eastAsia="Palatino Linotype" w:cs="Palatino Linotype"/>
          <w:lang w:val="es-ES"/>
        </w:rPr>
        <w:t>acto</w:t>
      </w:r>
      <w:r w:rsidRPr="008C3E33" w:rsidR="00083A1D">
        <w:rPr>
          <w:rFonts w:eastAsia="Palatino Linotype" w:cs="Palatino Linotype"/>
          <w:lang w:val="es-ES"/>
        </w:rPr>
        <w:t xml:space="preserve"> </w:t>
      </w:r>
      <w:r w:rsidRPr="008C3E33" w:rsidR="00177EE1">
        <w:rPr>
          <w:rFonts w:eastAsia="Palatino Linotype" w:cs="Palatino Linotype"/>
          <w:lang w:val="es-ES"/>
        </w:rPr>
        <w:t>que</w:t>
      </w:r>
      <w:r w:rsidRPr="008C3E33" w:rsidR="00083A1D">
        <w:rPr>
          <w:rFonts w:eastAsia="Palatino Linotype" w:cs="Palatino Linotype"/>
          <w:lang w:val="es-ES"/>
        </w:rPr>
        <w:t xml:space="preserve"> </w:t>
      </w:r>
      <w:r w:rsidRPr="008C3E33" w:rsidR="00177EE1">
        <w:rPr>
          <w:rFonts w:eastAsia="Palatino Linotype" w:cs="Palatino Linotype"/>
          <w:lang w:val="es-ES"/>
        </w:rPr>
        <w:t>fue</w:t>
      </w:r>
      <w:r w:rsidRPr="008C3E33" w:rsidR="00083A1D">
        <w:rPr>
          <w:rFonts w:eastAsia="Palatino Linotype" w:cs="Palatino Linotype"/>
          <w:lang w:val="es-ES"/>
        </w:rPr>
        <w:t xml:space="preserve"> </w:t>
      </w:r>
      <w:r w:rsidRPr="008C3E33" w:rsidR="00177EE1">
        <w:rPr>
          <w:rFonts w:eastAsia="Palatino Linotype" w:cs="Palatino Linotype"/>
          <w:lang w:val="es-ES"/>
        </w:rPr>
        <w:t>notificado</w:t>
      </w:r>
      <w:r w:rsidRPr="008C3E33" w:rsidR="00083A1D">
        <w:rPr>
          <w:rFonts w:eastAsia="Palatino Linotype" w:cs="Palatino Linotype"/>
          <w:lang w:val="es-ES"/>
        </w:rPr>
        <w:t xml:space="preserve"> </w:t>
      </w:r>
      <w:r w:rsidRPr="008C3E33" w:rsidR="00177EE1">
        <w:rPr>
          <w:rFonts w:eastAsia="Palatino Linotype" w:cs="Palatino Linotype"/>
          <w:lang w:val="es-ES"/>
        </w:rPr>
        <w:t>a</w:t>
      </w:r>
      <w:r w:rsidRPr="008C3E33" w:rsidR="00083A1D">
        <w:rPr>
          <w:rFonts w:eastAsia="Palatino Linotype" w:cs="Palatino Linotype"/>
          <w:lang w:val="es-ES"/>
        </w:rPr>
        <w:t xml:space="preserve"> </w:t>
      </w:r>
      <w:r w:rsidRPr="008C3E33" w:rsidR="00177EE1">
        <w:rPr>
          <w:rFonts w:eastAsia="Palatino Linotype" w:cs="Palatino Linotype"/>
          <w:lang w:val="es-ES"/>
        </w:rPr>
        <w:t>las</w:t>
      </w:r>
      <w:r w:rsidRPr="008C3E33" w:rsidR="00083A1D">
        <w:rPr>
          <w:rFonts w:eastAsia="Palatino Linotype" w:cs="Palatino Linotype"/>
          <w:lang w:val="es-ES"/>
        </w:rPr>
        <w:t xml:space="preserve"> </w:t>
      </w:r>
      <w:r w:rsidRPr="008C3E33" w:rsidR="00177EE1">
        <w:rPr>
          <w:rFonts w:eastAsia="Palatino Linotype" w:cs="Palatino Linotype"/>
          <w:lang w:val="es-ES"/>
        </w:rPr>
        <w:t>partes,</w:t>
      </w:r>
      <w:r w:rsidRPr="008C3E33" w:rsidR="00083A1D">
        <w:rPr>
          <w:rFonts w:eastAsia="Palatino Linotype" w:cs="Palatino Linotype"/>
          <w:lang w:val="es-ES"/>
        </w:rPr>
        <w:t xml:space="preserve"> </w:t>
      </w:r>
      <w:r w:rsidRPr="008C3E33" w:rsidR="00177EE1">
        <w:rPr>
          <w:rFonts w:eastAsia="Palatino Linotype" w:cs="Palatino Linotype"/>
          <w:lang w:val="es-ES"/>
        </w:rPr>
        <w:t>mediante</w:t>
      </w:r>
      <w:r w:rsidRPr="008C3E33" w:rsidR="00083A1D">
        <w:rPr>
          <w:rFonts w:eastAsia="Palatino Linotype" w:cs="Palatino Linotype"/>
          <w:lang w:val="es-ES"/>
        </w:rPr>
        <w:t xml:space="preserve"> </w:t>
      </w:r>
      <w:r w:rsidRPr="008C3E33" w:rsidR="00177EE1">
        <w:rPr>
          <w:rFonts w:eastAsia="Palatino Linotype" w:cs="Palatino Linotype"/>
          <w:lang w:val="es-ES"/>
        </w:rPr>
        <w:t>el</w:t>
      </w:r>
      <w:r w:rsidRPr="008C3E33" w:rsidR="00083A1D">
        <w:rPr>
          <w:rFonts w:eastAsia="Palatino Linotype" w:cs="Palatino Linotype"/>
          <w:lang w:val="es-ES"/>
        </w:rPr>
        <w:t xml:space="preserve"> </w:t>
      </w:r>
      <w:r w:rsidRPr="008C3E33" w:rsidR="00177EE1">
        <w:rPr>
          <w:rFonts w:eastAsia="Palatino Linotype" w:cs="Palatino Linotype"/>
          <w:lang w:val="es-ES"/>
        </w:rPr>
        <w:t>Sistema</w:t>
      </w:r>
      <w:r w:rsidRPr="008C3E33" w:rsidR="00083A1D">
        <w:rPr>
          <w:rFonts w:eastAsia="Palatino Linotype" w:cs="Palatino Linotype"/>
          <w:lang w:val="es-ES"/>
        </w:rPr>
        <w:t xml:space="preserve"> </w:t>
      </w:r>
      <w:r w:rsidRPr="008C3E33" w:rsidR="00177EE1">
        <w:rPr>
          <w:rFonts w:eastAsia="Palatino Linotype" w:cs="Palatino Linotype"/>
          <w:lang w:val="es-ES"/>
        </w:rPr>
        <w:t>de</w:t>
      </w:r>
      <w:r w:rsidRPr="008C3E33" w:rsidR="00083A1D">
        <w:rPr>
          <w:rFonts w:eastAsia="Palatino Linotype" w:cs="Palatino Linotype"/>
          <w:lang w:val="es-ES"/>
        </w:rPr>
        <w:t xml:space="preserve"> </w:t>
      </w:r>
      <w:r w:rsidRPr="008C3E33" w:rsidR="00177EE1">
        <w:rPr>
          <w:rFonts w:eastAsia="Palatino Linotype" w:cs="Palatino Linotype"/>
          <w:lang w:val="es-ES"/>
        </w:rPr>
        <w:t>Acceso</w:t>
      </w:r>
      <w:r w:rsidRPr="008C3E33" w:rsidR="00083A1D">
        <w:rPr>
          <w:rFonts w:eastAsia="Palatino Linotype" w:cs="Palatino Linotype"/>
          <w:lang w:val="es-ES"/>
        </w:rPr>
        <w:t xml:space="preserve"> </w:t>
      </w:r>
      <w:r w:rsidRPr="008C3E33" w:rsidR="00177EE1">
        <w:rPr>
          <w:rFonts w:eastAsia="Palatino Linotype" w:cs="Palatino Linotype"/>
          <w:lang w:val="es-ES"/>
        </w:rPr>
        <w:t>a</w:t>
      </w:r>
      <w:r w:rsidRPr="008C3E33" w:rsidR="00083A1D">
        <w:rPr>
          <w:rFonts w:eastAsia="Palatino Linotype" w:cs="Palatino Linotype"/>
          <w:lang w:val="es-ES"/>
        </w:rPr>
        <w:t xml:space="preserve"> </w:t>
      </w:r>
      <w:r w:rsidRPr="008C3E33" w:rsidR="00177EE1">
        <w:rPr>
          <w:rFonts w:eastAsia="Palatino Linotype" w:cs="Palatino Linotype"/>
          <w:lang w:val="es-ES"/>
        </w:rPr>
        <w:t>la</w:t>
      </w:r>
      <w:r w:rsidRPr="008C3E33" w:rsidR="00083A1D">
        <w:rPr>
          <w:rFonts w:eastAsia="Palatino Linotype" w:cs="Palatino Linotype"/>
          <w:lang w:val="es-ES"/>
        </w:rPr>
        <w:t xml:space="preserve"> </w:t>
      </w:r>
      <w:r w:rsidRPr="008C3E33" w:rsidR="00177EE1">
        <w:rPr>
          <w:rFonts w:eastAsia="Palatino Linotype" w:cs="Palatino Linotype"/>
          <w:lang w:val="es-ES"/>
        </w:rPr>
        <w:t>Información</w:t>
      </w:r>
      <w:r w:rsidRPr="008C3E33" w:rsidR="00083A1D">
        <w:rPr>
          <w:rFonts w:eastAsia="Palatino Linotype" w:cs="Palatino Linotype"/>
          <w:lang w:val="es-ES"/>
        </w:rPr>
        <w:t xml:space="preserve"> </w:t>
      </w:r>
      <w:r w:rsidRPr="008C3E33" w:rsidR="00177EE1">
        <w:rPr>
          <w:rFonts w:eastAsia="Palatino Linotype" w:cs="Palatino Linotype"/>
          <w:lang w:val="es-ES"/>
        </w:rPr>
        <w:t>Mexiquense</w:t>
      </w:r>
      <w:r w:rsidRPr="008C3E33" w:rsidR="00083A1D">
        <w:rPr>
          <w:rFonts w:eastAsia="Palatino Linotype" w:cs="Palatino Linotype"/>
          <w:lang w:val="es-ES"/>
        </w:rPr>
        <w:t xml:space="preserve"> </w:t>
      </w:r>
      <w:r w:rsidRPr="008C3E33" w:rsidR="00177EE1">
        <w:rPr>
          <w:rFonts w:eastAsia="Palatino Linotype" w:cs="Palatino Linotype"/>
          <w:lang w:val="es-ES"/>
        </w:rPr>
        <w:t>(SAIMEX),</w:t>
      </w:r>
      <w:r w:rsidRPr="008C3E33" w:rsidR="00083A1D">
        <w:rPr>
          <w:rFonts w:eastAsia="Palatino Linotype" w:cs="Palatino Linotype"/>
          <w:lang w:val="es-ES"/>
        </w:rPr>
        <w:t xml:space="preserve"> </w:t>
      </w:r>
      <w:r w:rsidRPr="008C3E33" w:rsidR="00177EE1">
        <w:rPr>
          <w:rFonts w:eastAsia="Palatino Linotype" w:cs="Palatino Linotype"/>
          <w:lang w:val="es-ES"/>
        </w:rPr>
        <w:t>el</w:t>
      </w:r>
      <w:r w:rsidRPr="008C3E33" w:rsidR="00083A1D">
        <w:rPr>
          <w:rFonts w:eastAsia="Palatino Linotype" w:cs="Palatino Linotype"/>
          <w:lang w:val="es-ES"/>
        </w:rPr>
        <w:t xml:space="preserve"> </w:t>
      </w:r>
      <w:r w:rsidRPr="008C3E33" w:rsidR="00177EE1">
        <w:rPr>
          <w:rFonts w:eastAsia="Palatino Linotype" w:cs="Palatino Linotype"/>
          <w:lang w:val="es-ES"/>
        </w:rPr>
        <w:t>mismo</w:t>
      </w:r>
      <w:r w:rsidRPr="008C3E33" w:rsidR="00083A1D">
        <w:rPr>
          <w:rFonts w:eastAsia="Palatino Linotype" w:cs="Palatino Linotype"/>
          <w:lang w:val="es-ES"/>
        </w:rPr>
        <w:t xml:space="preserve"> </w:t>
      </w:r>
      <w:r w:rsidRPr="008C3E33" w:rsidR="00177EE1">
        <w:rPr>
          <w:rFonts w:eastAsia="Palatino Linotype" w:cs="Palatino Linotype"/>
          <w:lang w:val="es-ES"/>
        </w:rPr>
        <w:t>día.</w:t>
      </w:r>
    </w:p>
    <w:p w:rsidRPr="008C3E33" w:rsidR="00177EE1" w:rsidP="00A86400" w:rsidRDefault="00177EE1" w14:paraId="53D453D6" w14:textId="77777777">
      <w:pPr>
        <w:spacing w:after="0" w:line="360" w:lineRule="auto"/>
        <w:rPr>
          <w:rFonts w:eastAsia="Times New Roman" w:cs="Tahoma"/>
          <w:color w:val="auto"/>
          <w:szCs w:val="24"/>
          <w:lang w:eastAsia="es-ES"/>
        </w:rPr>
      </w:pPr>
    </w:p>
    <w:p w:rsidRPr="008C3E33" w:rsidR="00177EE1" w:rsidP="00A86400" w:rsidRDefault="000C4C4B" w14:paraId="13A12517" w14:textId="5DBE4440">
      <w:pPr>
        <w:spacing w:after="0" w:line="360" w:lineRule="auto"/>
        <w:rPr>
          <w:rFonts w:eastAsia="Times New Roman" w:cs="Tahoma"/>
          <w:color w:val="auto"/>
          <w:szCs w:val="24"/>
          <w:lang w:eastAsia="es-ES"/>
        </w:rPr>
      </w:pPr>
      <w:r w:rsidRPr="008C3E33">
        <w:rPr>
          <w:rFonts w:eastAsia="Times New Roman" w:cs="Tahoma"/>
          <w:color w:val="auto"/>
          <w:szCs w:val="24"/>
          <w:lang w:eastAsia="es-ES"/>
        </w:rPr>
        <w:lastRenderedPageBreak/>
        <w:t>Debido a</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que</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fue</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debidamente</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sustanciado</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e</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integrado</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el</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expediente</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electrónico</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y</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no</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existe</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diligencia</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pendiente</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de</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desahogo,</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se</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emite</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la</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resolución</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que</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conforme</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a</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Derecho</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proceda,</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de acuerdo con</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los</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siguientes:</w:t>
      </w:r>
      <w:r w:rsidRPr="008C3E33" w:rsidR="00083A1D">
        <w:rPr>
          <w:rFonts w:eastAsia="Times New Roman" w:cs="Tahoma"/>
          <w:color w:val="auto"/>
          <w:szCs w:val="24"/>
          <w:lang w:eastAsia="es-ES"/>
        </w:rPr>
        <w:t xml:space="preserve"> </w:t>
      </w:r>
    </w:p>
    <w:p w:rsidRPr="008C3E33" w:rsidR="00177EE1" w:rsidP="00A86400" w:rsidRDefault="00177EE1" w14:paraId="2818AFDC" w14:textId="77777777">
      <w:pPr>
        <w:spacing w:after="0" w:line="360" w:lineRule="auto"/>
        <w:rPr>
          <w:rFonts w:eastAsia="Times New Roman" w:cs="Tahoma"/>
          <w:bCs/>
          <w:iCs/>
          <w:color w:val="auto"/>
          <w:lang w:val="es-ES" w:eastAsia="es-ES"/>
        </w:rPr>
      </w:pPr>
    </w:p>
    <w:p w:rsidRPr="008C3E33" w:rsidR="00177EE1" w:rsidP="00A86400" w:rsidRDefault="00177EE1" w14:paraId="561F4FDB" w14:textId="77777777">
      <w:pPr>
        <w:spacing w:after="0" w:line="360" w:lineRule="auto"/>
        <w:jc w:val="center"/>
        <w:rPr>
          <w:rFonts w:eastAsia="Times New Roman" w:cs="Tahoma"/>
          <w:b/>
          <w:color w:val="auto"/>
          <w:lang w:val="es-ES" w:eastAsia="es-ES"/>
        </w:rPr>
      </w:pPr>
      <w:r w:rsidRPr="008C3E33">
        <w:rPr>
          <w:rFonts w:eastAsia="Times New Roman" w:cs="Tahoma"/>
          <w:b/>
          <w:color w:val="auto"/>
          <w:lang w:val="es-ES" w:eastAsia="es-ES"/>
        </w:rPr>
        <w:t>C</w:t>
      </w:r>
      <w:r w:rsidRPr="008C3E33" w:rsidR="00083A1D">
        <w:rPr>
          <w:rFonts w:eastAsia="Times New Roman" w:cs="Tahoma"/>
          <w:b/>
          <w:color w:val="auto"/>
          <w:lang w:val="es-ES" w:eastAsia="es-ES"/>
        </w:rPr>
        <w:t xml:space="preserve"> </w:t>
      </w:r>
      <w:r w:rsidRPr="008C3E33">
        <w:rPr>
          <w:rFonts w:eastAsia="Times New Roman" w:cs="Tahoma"/>
          <w:b/>
          <w:color w:val="auto"/>
          <w:lang w:val="es-ES" w:eastAsia="es-ES"/>
        </w:rPr>
        <w:t>O</w:t>
      </w:r>
      <w:r w:rsidRPr="008C3E33" w:rsidR="00083A1D">
        <w:rPr>
          <w:rFonts w:eastAsia="Times New Roman" w:cs="Tahoma"/>
          <w:b/>
          <w:color w:val="auto"/>
          <w:lang w:val="es-ES" w:eastAsia="es-ES"/>
        </w:rPr>
        <w:t xml:space="preserve"> </w:t>
      </w:r>
      <w:r w:rsidRPr="008C3E33">
        <w:rPr>
          <w:rFonts w:eastAsia="Times New Roman" w:cs="Tahoma"/>
          <w:b/>
          <w:color w:val="auto"/>
          <w:lang w:val="es-ES" w:eastAsia="es-ES"/>
        </w:rPr>
        <w:t>N</w:t>
      </w:r>
      <w:r w:rsidRPr="008C3E33" w:rsidR="00083A1D">
        <w:rPr>
          <w:rFonts w:eastAsia="Times New Roman" w:cs="Tahoma"/>
          <w:b/>
          <w:color w:val="auto"/>
          <w:lang w:val="es-ES" w:eastAsia="es-ES"/>
        </w:rPr>
        <w:t xml:space="preserve"> </w:t>
      </w:r>
      <w:r w:rsidRPr="008C3E33">
        <w:rPr>
          <w:rFonts w:eastAsia="Times New Roman" w:cs="Tahoma"/>
          <w:b/>
          <w:color w:val="auto"/>
          <w:lang w:val="es-ES" w:eastAsia="es-ES"/>
        </w:rPr>
        <w:t>S</w:t>
      </w:r>
      <w:r w:rsidRPr="008C3E33" w:rsidR="00083A1D">
        <w:rPr>
          <w:rFonts w:eastAsia="Times New Roman" w:cs="Tahoma"/>
          <w:b/>
          <w:color w:val="auto"/>
          <w:lang w:val="es-ES" w:eastAsia="es-ES"/>
        </w:rPr>
        <w:t xml:space="preserve"> </w:t>
      </w:r>
      <w:r w:rsidRPr="008C3E33">
        <w:rPr>
          <w:rFonts w:eastAsia="Times New Roman" w:cs="Tahoma"/>
          <w:b/>
          <w:color w:val="auto"/>
          <w:lang w:val="es-ES" w:eastAsia="es-ES"/>
        </w:rPr>
        <w:t>I</w:t>
      </w:r>
      <w:r w:rsidRPr="008C3E33" w:rsidR="00083A1D">
        <w:rPr>
          <w:rFonts w:eastAsia="Times New Roman" w:cs="Tahoma"/>
          <w:b/>
          <w:color w:val="auto"/>
          <w:lang w:val="es-ES" w:eastAsia="es-ES"/>
        </w:rPr>
        <w:t xml:space="preserve"> </w:t>
      </w:r>
      <w:r w:rsidRPr="008C3E33">
        <w:rPr>
          <w:rFonts w:eastAsia="Times New Roman" w:cs="Tahoma"/>
          <w:b/>
          <w:color w:val="auto"/>
          <w:lang w:val="es-ES" w:eastAsia="es-ES"/>
        </w:rPr>
        <w:t>D</w:t>
      </w:r>
      <w:r w:rsidRPr="008C3E33" w:rsidR="00083A1D">
        <w:rPr>
          <w:rFonts w:eastAsia="Times New Roman" w:cs="Tahoma"/>
          <w:b/>
          <w:color w:val="auto"/>
          <w:lang w:val="es-ES" w:eastAsia="es-ES"/>
        </w:rPr>
        <w:t xml:space="preserve"> </w:t>
      </w:r>
      <w:r w:rsidRPr="008C3E33">
        <w:rPr>
          <w:rFonts w:eastAsia="Times New Roman" w:cs="Tahoma"/>
          <w:b/>
          <w:color w:val="auto"/>
          <w:lang w:val="es-ES" w:eastAsia="es-ES"/>
        </w:rPr>
        <w:t>E</w:t>
      </w:r>
      <w:r w:rsidRPr="008C3E33" w:rsidR="00083A1D">
        <w:rPr>
          <w:rFonts w:eastAsia="Times New Roman" w:cs="Tahoma"/>
          <w:b/>
          <w:color w:val="auto"/>
          <w:lang w:val="es-ES" w:eastAsia="es-ES"/>
        </w:rPr>
        <w:t xml:space="preserve"> </w:t>
      </w:r>
      <w:r w:rsidRPr="008C3E33">
        <w:rPr>
          <w:rFonts w:eastAsia="Times New Roman" w:cs="Tahoma"/>
          <w:b/>
          <w:color w:val="auto"/>
          <w:lang w:val="es-ES" w:eastAsia="es-ES"/>
        </w:rPr>
        <w:t>R</w:t>
      </w:r>
      <w:r w:rsidRPr="008C3E33" w:rsidR="00083A1D">
        <w:rPr>
          <w:rFonts w:eastAsia="Times New Roman" w:cs="Tahoma"/>
          <w:b/>
          <w:color w:val="auto"/>
          <w:lang w:val="es-ES" w:eastAsia="es-ES"/>
        </w:rPr>
        <w:t xml:space="preserve"> </w:t>
      </w:r>
      <w:r w:rsidRPr="008C3E33">
        <w:rPr>
          <w:rFonts w:eastAsia="Times New Roman" w:cs="Tahoma"/>
          <w:b/>
          <w:color w:val="auto"/>
          <w:lang w:val="es-ES" w:eastAsia="es-ES"/>
        </w:rPr>
        <w:t>A</w:t>
      </w:r>
      <w:r w:rsidRPr="008C3E33" w:rsidR="00083A1D">
        <w:rPr>
          <w:rFonts w:eastAsia="Times New Roman" w:cs="Tahoma"/>
          <w:b/>
          <w:color w:val="auto"/>
          <w:lang w:val="es-ES" w:eastAsia="es-ES"/>
        </w:rPr>
        <w:t xml:space="preserve"> </w:t>
      </w:r>
      <w:r w:rsidRPr="008C3E33">
        <w:rPr>
          <w:rFonts w:eastAsia="Times New Roman" w:cs="Tahoma"/>
          <w:b/>
          <w:color w:val="auto"/>
          <w:lang w:val="es-ES" w:eastAsia="es-ES"/>
        </w:rPr>
        <w:t>N</w:t>
      </w:r>
      <w:r w:rsidRPr="008C3E33" w:rsidR="00083A1D">
        <w:rPr>
          <w:rFonts w:eastAsia="Times New Roman" w:cs="Tahoma"/>
          <w:b/>
          <w:color w:val="auto"/>
          <w:lang w:val="es-ES" w:eastAsia="es-ES"/>
        </w:rPr>
        <w:t xml:space="preserve"> </w:t>
      </w:r>
      <w:r w:rsidRPr="008C3E33">
        <w:rPr>
          <w:rFonts w:eastAsia="Times New Roman" w:cs="Tahoma"/>
          <w:b/>
          <w:color w:val="auto"/>
          <w:lang w:val="es-ES" w:eastAsia="es-ES"/>
        </w:rPr>
        <w:t>D</w:t>
      </w:r>
      <w:r w:rsidRPr="008C3E33" w:rsidR="00083A1D">
        <w:rPr>
          <w:rFonts w:eastAsia="Times New Roman" w:cs="Tahoma"/>
          <w:b/>
          <w:color w:val="auto"/>
          <w:lang w:val="es-ES" w:eastAsia="es-ES"/>
        </w:rPr>
        <w:t xml:space="preserve"> </w:t>
      </w:r>
      <w:r w:rsidRPr="008C3E33">
        <w:rPr>
          <w:rFonts w:eastAsia="Times New Roman" w:cs="Tahoma"/>
          <w:b/>
          <w:color w:val="auto"/>
          <w:lang w:val="es-ES" w:eastAsia="es-ES"/>
        </w:rPr>
        <w:t>O</w:t>
      </w:r>
      <w:r w:rsidRPr="008C3E33" w:rsidR="00083A1D">
        <w:rPr>
          <w:rFonts w:eastAsia="Times New Roman" w:cs="Tahoma"/>
          <w:b/>
          <w:color w:val="auto"/>
          <w:lang w:val="es-ES" w:eastAsia="es-ES"/>
        </w:rPr>
        <w:t xml:space="preserve"> </w:t>
      </w:r>
      <w:r w:rsidRPr="008C3E33">
        <w:rPr>
          <w:rFonts w:eastAsia="Times New Roman" w:cs="Tahoma"/>
          <w:b/>
          <w:color w:val="auto"/>
          <w:lang w:val="es-ES" w:eastAsia="es-ES"/>
        </w:rPr>
        <w:t>S:</w:t>
      </w:r>
    </w:p>
    <w:p w:rsidRPr="008C3E33" w:rsidR="00177EE1" w:rsidP="00A86400" w:rsidRDefault="00177EE1" w14:paraId="0A476299" w14:textId="77777777">
      <w:pPr>
        <w:spacing w:after="0" w:line="360" w:lineRule="auto"/>
        <w:rPr>
          <w:b/>
        </w:rPr>
      </w:pPr>
    </w:p>
    <w:p w:rsidRPr="008C3E33" w:rsidR="00177EE1" w:rsidP="00A86400" w:rsidRDefault="00177EE1" w14:paraId="6F9E397B" w14:textId="77777777">
      <w:pPr>
        <w:autoSpaceDE w:val="0"/>
        <w:autoSpaceDN w:val="0"/>
        <w:adjustRightInd w:val="0"/>
        <w:spacing w:after="0" w:line="360" w:lineRule="auto"/>
        <w:rPr>
          <w:rFonts w:eastAsia="Times New Roman" w:cs="Tahoma"/>
          <w:b/>
          <w:color w:val="auto"/>
          <w:szCs w:val="24"/>
          <w:lang w:val="es-ES" w:eastAsia="es-ES"/>
        </w:rPr>
      </w:pPr>
      <w:r w:rsidRPr="008C3E33">
        <w:rPr>
          <w:rFonts w:eastAsia="Calibri" w:cs="Tahoma"/>
          <w:b/>
          <w:color w:val="000000"/>
          <w:szCs w:val="24"/>
          <w:lang w:val="es-ES" w:eastAsia="es-MX"/>
        </w:rPr>
        <w:t>PRIMERO</w:t>
      </w:r>
      <w:r w:rsidRPr="008C3E33">
        <w:rPr>
          <w:rFonts w:eastAsia="Calibri" w:cs="Tahoma"/>
          <w:color w:val="000000"/>
          <w:szCs w:val="24"/>
          <w:lang w:val="es-ES" w:eastAsia="es-MX"/>
        </w:rPr>
        <w:t>.</w:t>
      </w:r>
      <w:r w:rsidRPr="008C3E33" w:rsidR="00083A1D">
        <w:rPr>
          <w:rFonts w:eastAsia="Calibri" w:cs="Tahoma"/>
          <w:color w:val="000000"/>
          <w:szCs w:val="24"/>
          <w:lang w:val="es-ES" w:eastAsia="es-MX"/>
        </w:rPr>
        <w:t xml:space="preserve"> </w:t>
      </w:r>
      <w:r w:rsidRPr="008C3E33">
        <w:rPr>
          <w:rFonts w:eastAsia="Times New Roman" w:cs="Tahoma"/>
          <w:b/>
          <w:color w:val="auto"/>
          <w:szCs w:val="24"/>
          <w:lang w:val="es-ES" w:eastAsia="es-ES"/>
        </w:rPr>
        <w:t>Competencia.</w:t>
      </w:r>
    </w:p>
    <w:p w:rsidRPr="008C3E33" w:rsidR="00177EE1" w:rsidP="00A86400" w:rsidRDefault="00177EE1" w14:paraId="241022D7" w14:textId="77777777">
      <w:pPr>
        <w:autoSpaceDE w:val="0"/>
        <w:autoSpaceDN w:val="0"/>
        <w:adjustRightInd w:val="0"/>
        <w:spacing w:after="0" w:line="360" w:lineRule="auto"/>
        <w:rPr>
          <w:rFonts w:eastAsia="Times New Roman" w:cs="Tahoma"/>
          <w:b/>
          <w:color w:val="auto"/>
          <w:szCs w:val="24"/>
          <w:lang w:val="es-ES" w:eastAsia="es-ES"/>
        </w:rPr>
      </w:pPr>
    </w:p>
    <w:p w:rsidRPr="008C3E33" w:rsidR="00177EE1" w:rsidP="00A86400" w:rsidRDefault="00177EE1" w14:paraId="1A154F06" w14:textId="57532720">
      <w:pPr>
        <w:spacing w:after="0" w:line="360" w:lineRule="auto"/>
        <w:rPr>
          <w:rFonts w:eastAsia="Times New Roman" w:cs="Tahoma"/>
          <w:bCs/>
          <w:color w:val="auto"/>
          <w:lang w:eastAsia="es-ES"/>
        </w:rPr>
      </w:pPr>
      <w:r w:rsidRPr="008C3E33">
        <w:rPr>
          <w:rFonts w:eastAsia="Times New Roman" w:cs="Tahoma"/>
          <w:bCs/>
          <w:color w:val="auto"/>
          <w:lang w:eastAsia="es-ES"/>
        </w:rPr>
        <w:t>El</w:t>
      </w:r>
      <w:r w:rsidRPr="008C3E33" w:rsidR="00083A1D">
        <w:rPr>
          <w:rFonts w:eastAsia="Times New Roman" w:cs="Tahoma"/>
          <w:bCs/>
          <w:color w:val="auto"/>
          <w:lang w:eastAsia="es-ES"/>
        </w:rPr>
        <w:t xml:space="preserve"> </w:t>
      </w:r>
      <w:r w:rsidRPr="008C3E33">
        <w:rPr>
          <w:rFonts w:eastAsia="Times New Roman" w:cs="Tahoma"/>
          <w:bCs/>
          <w:color w:val="auto"/>
          <w:lang w:eastAsia="es-ES"/>
        </w:rPr>
        <w:t>Instituto</w:t>
      </w:r>
      <w:r w:rsidRPr="008C3E33" w:rsidR="00083A1D">
        <w:rPr>
          <w:rFonts w:eastAsia="Times New Roman" w:cs="Tahoma"/>
          <w:bCs/>
          <w:color w:val="auto"/>
          <w:lang w:eastAsia="es-ES"/>
        </w:rPr>
        <w:t xml:space="preserve"> </w:t>
      </w:r>
      <w:r w:rsidRPr="008C3E33">
        <w:rPr>
          <w:rFonts w:eastAsia="Times New Roman" w:cs="Tahoma"/>
          <w:bCs/>
          <w:color w:val="auto"/>
          <w:lang w:eastAsia="es-ES"/>
        </w:rPr>
        <w:t>de</w:t>
      </w:r>
      <w:r w:rsidRPr="008C3E33" w:rsidR="00083A1D">
        <w:rPr>
          <w:rFonts w:eastAsia="Times New Roman" w:cs="Tahoma"/>
          <w:bCs/>
          <w:color w:val="auto"/>
          <w:lang w:eastAsia="es-ES"/>
        </w:rPr>
        <w:t xml:space="preserve"> </w:t>
      </w:r>
      <w:r w:rsidRPr="008C3E33">
        <w:rPr>
          <w:rFonts w:eastAsia="Times New Roman" w:cs="Tahoma"/>
          <w:bCs/>
          <w:color w:val="auto"/>
          <w:lang w:eastAsia="es-ES"/>
        </w:rPr>
        <w:t>Transparencia,</w:t>
      </w:r>
      <w:r w:rsidRPr="008C3E33" w:rsidR="00083A1D">
        <w:rPr>
          <w:rFonts w:eastAsia="Times New Roman" w:cs="Tahoma"/>
          <w:bCs/>
          <w:color w:val="auto"/>
          <w:lang w:eastAsia="es-ES"/>
        </w:rPr>
        <w:t xml:space="preserve"> </w:t>
      </w:r>
      <w:r w:rsidRPr="008C3E33">
        <w:rPr>
          <w:rFonts w:eastAsia="Times New Roman" w:cs="Tahoma"/>
          <w:bCs/>
          <w:color w:val="auto"/>
          <w:lang w:eastAsia="es-ES"/>
        </w:rPr>
        <w:t>Acceso</w:t>
      </w:r>
      <w:r w:rsidRPr="008C3E33" w:rsidR="00083A1D">
        <w:rPr>
          <w:rFonts w:eastAsia="Times New Roman" w:cs="Tahoma"/>
          <w:bCs/>
          <w:color w:val="auto"/>
          <w:lang w:eastAsia="es-ES"/>
        </w:rPr>
        <w:t xml:space="preserve"> </w:t>
      </w:r>
      <w:r w:rsidRPr="008C3E33">
        <w:rPr>
          <w:rFonts w:eastAsia="Times New Roman" w:cs="Tahoma"/>
          <w:bCs/>
          <w:color w:val="auto"/>
          <w:lang w:eastAsia="es-ES"/>
        </w:rPr>
        <w:t>a</w:t>
      </w:r>
      <w:r w:rsidRPr="008C3E33" w:rsidR="00083A1D">
        <w:rPr>
          <w:rFonts w:eastAsia="Times New Roman" w:cs="Tahoma"/>
          <w:bCs/>
          <w:color w:val="auto"/>
          <w:lang w:eastAsia="es-ES"/>
        </w:rPr>
        <w:t xml:space="preserve"> </w:t>
      </w:r>
      <w:r w:rsidRPr="008C3E33">
        <w:rPr>
          <w:rFonts w:eastAsia="Times New Roman" w:cs="Tahoma"/>
          <w:bCs/>
          <w:color w:val="auto"/>
          <w:lang w:eastAsia="es-ES"/>
        </w:rPr>
        <w:t>la</w:t>
      </w:r>
      <w:r w:rsidRPr="008C3E33" w:rsidR="00083A1D">
        <w:rPr>
          <w:rFonts w:eastAsia="Times New Roman" w:cs="Tahoma"/>
          <w:bCs/>
          <w:color w:val="auto"/>
          <w:lang w:eastAsia="es-ES"/>
        </w:rPr>
        <w:t xml:space="preserve"> </w:t>
      </w:r>
      <w:r w:rsidRPr="008C3E33">
        <w:rPr>
          <w:rFonts w:eastAsia="Times New Roman" w:cs="Tahoma"/>
          <w:bCs/>
          <w:color w:val="auto"/>
          <w:lang w:eastAsia="es-ES"/>
        </w:rPr>
        <w:t>Información</w:t>
      </w:r>
      <w:r w:rsidRPr="008C3E33" w:rsidR="00083A1D">
        <w:rPr>
          <w:rFonts w:eastAsia="Times New Roman" w:cs="Tahoma"/>
          <w:bCs/>
          <w:color w:val="auto"/>
          <w:lang w:eastAsia="es-ES"/>
        </w:rPr>
        <w:t xml:space="preserve"> </w:t>
      </w:r>
      <w:r w:rsidRPr="008C3E33">
        <w:rPr>
          <w:rFonts w:eastAsia="Times New Roman" w:cs="Tahoma"/>
          <w:bCs/>
          <w:color w:val="auto"/>
          <w:lang w:eastAsia="es-ES"/>
        </w:rPr>
        <w:t>Pública</w:t>
      </w:r>
      <w:r w:rsidRPr="008C3E33" w:rsidR="00083A1D">
        <w:rPr>
          <w:rFonts w:eastAsia="Times New Roman" w:cs="Tahoma"/>
          <w:bCs/>
          <w:color w:val="auto"/>
          <w:lang w:eastAsia="es-ES"/>
        </w:rPr>
        <w:t xml:space="preserve"> </w:t>
      </w:r>
      <w:r w:rsidRPr="008C3E33">
        <w:rPr>
          <w:rFonts w:eastAsia="Times New Roman" w:cs="Tahoma"/>
          <w:bCs/>
          <w:color w:val="auto"/>
          <w:lang w:eastAsia="es-ES"/>
        </w:rPr>
        <w:t>y</w:t>
      </w:r>
      <w:r w:rsidRPr="008C3E33" w:rsidR="00083A1D">
        <w:rPr>
          <w:rFonts w:eastAsia="Times New Roman" w:cs="Tahoma"/>
          <w:bCs/>
          <w:color w:val="auto"/>
          <w:lang w:eastAsia="es-ES"/>
        </w:rPr>
        <w:t xml:space="preserve"> </w:t>
      </w:r>
      <w:r w:rsidRPr="008C3E33">
        <w:rPr>
          <w:rFonts w:eastAsia="Times New Roman" w:cs="Tahoma"/>
          <w:bCs/>
          <w:color w:val="auto"/>
          <w:lang w:eastAsia="es-ES"/>
        </w:rPr>
        <w:t>Protección</w:t>
      </w:r>
      <w:r w:rsidRPr="008C3E33" w:rsidR="00083A1D">
        <w:rPr>
          <w:rFonts w:eastAsia="Times New Roman" w:cs="Tahoma"/>
          <w:bCs/>
          <w:color w:val="auto"/>
          <w:lang w:eastAsia="es-ES"/>
        </w:rPr>
        <w:t xml:space="preserve"> </w:t>
      </w:r>
      <w:r w:rsidRPr="008C3E33">
        <w:rPr>
          <w:rFonts w:eastAsia="Times New Roman" w:cs="Tahoma"/>
          <w:bCs/>
          <w:color w:val="auto"/>
          <w:lang w:eastAsia="es-ES"/>
        </w:rPr>
        <w:t>de</w:t>
      </w:r>
      <w:r w:rsidRPr="008C3E33" w:rsidR="00083A1D">
        <w:rPr>
          <w:rFonts w:eastAsia="Times New Roman" w:cs="Tahoma"/>
          <w:bCs/>
          <w:color w:val="auto"/>
          <w:lang w:eastAsia="es-ES"/>
        </w:rPr>
        <w:t xml:space="preserve"> </w:t>
      </w:r>
      <w:r w:rsidRPr="008C3E33">
        <w:rPr>
          <w:rFonts w:eastAsia="Times New Roman" w:cs="Tahoma"/>
          <w:bCs/>
          <w:color w:val="auto"/>
          <w:lang w:eastAsia="es-ES"/>
        </w:rPr>
        <w:t>Datos</w:t>
      </w:r>
      <w:r w:rsidRPr="008C3E33" w:rsidR="00083A1D">
        <w:rPr>
          <w:rFonts w:eastAsia="Times New Roman" w:cs="Tahoma"/>
          <w:bCs/>
          <w:color w:val="auto"/>
          <w:lang w:eastAsia="es-ES"/>
        </w:rPr>
        <w:t xml:space="preserve"> </w:t>
      </w:r>
      <w:r w:rsidRPr="008C3E33">
        <w:rPr>
          <w:rFonts w:eastAsia="Times New Roman" w:cs="Tahoma"/>
          <w:bCs/>
          <w:color w:val="auto"/>
          <w:lang w:eastAsia="es-ES"/>
        </w:rPr>
        <w:t>Personales</w:t>
      </w:r>
      <w:r w:rsidRPr="008C3E33" w:rsidR="00083A1D">
        <w:rPr>
          <w:rFonts w:eastAsia="Times New Roman" w:cs="Tahoma"/>
          <w:bCs/>
          <w:color w:val="auto"/>
          <w:lang w:eastAsia="es-ES"/>
        </w:rPr>
        <w:t xml:space="preserve"> </w:t>
      </w:r>
      <w:r w:rsidRPr="008C3E33">
        <w:rPr>
          <w:rFonts w:eastAsia="Times New Roman" w:cs="Tahoma"/>
          <w:bCs/>
          <w:color w:val="auto"/>
          <w:lang w:eastAsia="es-ES"/>
        </w:rPr>
        <w:t>del</w:t>
      </w:r>
      <w:r w:rsidRPr="008C3E33" w:rsidR="00083A1D">
        <w:rPr>
          <w:rFonts w:eastAsia="Times New Roman" w:cs="Tahoma"/>
          <w:bCs/>
          <w:color w:val="auto"/>
          <w:lang w:eastAsia="es-ES"/>
        </w:rPr>
        <w:t xml:space="preserve"> </w:t>
      </w:r>
      <w:r w:rsidRPr="008C3E33">
        <w:rPr>
          <w:rFonts w:eastAsia="Times New Roman" w:cs="Tahoma"/>
          <w:bCs/>
          <w:color w:val="auto"/>
          <w:lang w:eastAsia="es-ES"/>
        </w:rPr>
        <w:t>Estado</w:t>
      </w:r>
      <w:r w:rsidRPr="008C3E33" w:rsidR="00083A1D">
        <w:rPr>
          <w:rFonts w:eastAsia="Times New Roman" w:cs="Tahoma"/>
          <w:bCs/>
          <w:color w:val="auto"/>
          <w:lang w:eastAsia="es-ES"/>
        </w:rPr>
        <w:t xml:space="preserve"> </w:t>
      </w:r>
      <w:r w:rsidRPr="008C3E33">
        <w:rPr>
          <w:rFonts w:eastAsia="Times New Roman" w:cs="Tahoma"/>
          <w:bCs/>
          <w:color w:val="auto"/>
          <w:lang w:eastAsia="es-ES"/>
        </w:rPr>
        <w:t>de</w:t>
      </w:r>
      <w:r w:rsidRPr="008C3E33" w:rsidR="00083A1D">
        <w:rPr>
          <w:rFonts w:eastAsia="Times New Roman" w:cs="Tahoma"/>
          <w:bCs/>
          <w:color w:val="auto"/>
          <w:lang w:eastAsia="es-ES"/>
        </w:rPr>
        <w:t xml:space="preserve"> </w:t>
      </w:r>
      <w:r w:rsidRPr="008C3E33">
        <w:rPr>
          <w:rFonts w:eastAsia="Times New Roman" w:cs="Tahoma"/>
          <w:bCs/>
          <w:color w:val="auto"/>
          <w:lang w:eastAsia="es-ES"/>
        </w:rPr>
        <w:t>México</w:t>
      </w:r>
      <w:r w:rsidRPr="008C3E33" w:rsidR="00083A1D">
        <w:rPr>
          <w:rFonts w:eastAsia="Times New Roman" w:cs="Tahoma"/>
          <w:bCs/>
          <w:color w:val="auto"/>
          <w:lang w:eastAsia="es-ES"/>
        </w:rPr>
        <w:t xml:space="preserve"> </w:t>
      </w:r>
      <w:r w:rsidRPr="008C3E33">
        <w:rPr>
          <w:rFonts w:eastAsia="Times New Roman" w:cs="Tahoma"/>
          <w:bCs/>
          <w:color w:val="auto"/>
          <w:lang w:eastAsia="es-ES"/>
        </w:rPr>
        <w:t>y</w:t>
      </w:r>
      <w:r w:rsidRPr="008C3E33" w:rsidR="00083A1D">
        <w:rPr>
          <w:rFonts w:eastAsia="Times New Roman" w:cs="Tahoma"/>
          <w:bCs/>
          <w:color w:val="auto"/>
          <w:lang w:eastAsia="es-ES"/>
        </w:rPr>
        <w:t xml:space="preserve"> </w:t>
      </w:r>
      <w:r w:rsidRPr="008C3E33">
        <w:rPr>
          <w:rFonts w:eastAsia="Times New Roman" w:cs="Tahoma"/>
          <w:bCs/>
          <w:color w:val="auto"/>
          <w:lang w:eastAsia="es-ES"/>
        </w:rPr>
        <w:t>Municipios,</w:t>
      </w:r>
      <w:r w:rsidRPr="008C3E33" w:rsidR="00083A1D">
        <w:rPr>
          <w:rFonts w:eastAsia="Times New Roman" w:cs="Tahoma"/>
          <w:bCs/>
          <w:color w:val="auto"/>
          <w:lang w:eastAsia="es-ES"/>
        </w:rPr>
        <w:t xml:space="preserve"> </w:t>
      </w:r>
      <w:r w:rsidRPr="008C3E33">
        <w:rPr>
          <w:rFonts w:eastAsia="Times New Roman" w:cs="Tahoma"/>
          <w:bCs/>
          <w:color w:val="auto"/>
          <w:lang w:eastAsia="es-ES"/>
        </w:rPr>
        <w:t>es</w:t>
      </w:r>
      <w:r w:rsidRPr="008C3E33" w:rsidR="00083A1D">
        <w:rPr>
          <w:rFonts w:eastAsia="Times New Roman" w:cs="Tahoma"/>
          <w:bCs/>
          <w:color w:val="auto"/>
          <w:lang w:eastAsia="es-ES"/>
        </w:rPr>
        <w:t xml:space="preserve"> </w:t>
      </w:r>
      <w:r w:rsidRPr="008C3E33">
        <w:rPr>
          <w:rFonts w:eastAsia="Times New Roman" w:cs="Tahoma"/>
          <w:bCs/>
          <w:color w:val="auto"/>
          <w:lang w:eastAsia="es-ES"/>
        </w:rPr>
        <w:t>competente</w:t>
      </w:r>
      <w:r w:rsidRPr="008C3E33" w:rsidR="00083A1D">
        <w:rPr>
          <w:rFonts w:eastAsia="Times New Roman" w:cs="Tahoma"/>
          <w:bCs/>
          <w:color w:val="auto"/>
          <w:lang w:eastAsia="es-ES"/>
        </w:rPr>
        <w:t xml:space="preserve"> </w:t>
      </w:r>
      <w:r w:rsidRPr="008C3E33">
        <w:rPr>
          <w:rFonts w:eastAsia="Times New Roman" w:cs="Tahoma"/>
          <w:bCs/>
          <w:color w:val="auto"/>
          <w:lang w:eastAsia="es-ES"/>
        </w:rPr>
        <w:t>para</w:t>
      </w:r>
      <w:r w:rsidRPr="008C3E33" w:rsidR="00083A1D">
        <w:rPr>
          <w:rFonts w:eastAsia="Times New Roman" w:cs="Tahoma"/>
          <w:bCs/>
          <w:color w:val="auto"/>
          <w:lang w:eastAsia="es-ES"/>
        </w:rPr>
        <w:t xml:space="preserve"> </w:t>
      </w:r>
      <w:r w:rsidRPr="008C3E33">
        <w:rPr>
          <w:rFonts w:eastAsia="Times New Roman" w:cs="Tahoma"/>
          <w:bCs/>
          <w:color w:val="auto"/>
          <w:lang w:eastAsia="es-ES"/>
        </w:rPr>
        <w:t>conocer</w:t>
      </w:r>
      <w:r w:rsidRPr="008C3E33" w:rsidR="00083A1D">
        <w:rPr>
          <w:rFonts w:eastAsia="Times New Roman" w:cs="Tahoma"/>
          <w:bCs/>
          <w:color w:val="auto"/>
          <w:lang w:eastAsia="es-ES"/>
        </w:rPr>
        <w:t xml:space="preserve"> </w:t>
      </w:r>
      <w:r w:rsidRPr="008C3E33">
        <w:rPr>
          <w:rFonts w:eastAsia="Times New Roman" w:cs="Tahoma"/>
          <w:bCs/>
          <w:color w:val="auto"/>
          <w:lang w:eastAsia="es-ES"/>
        </w:rPr>
        <w:t>y</w:t>
      </w:r>
      <w:r w:rsidRPr="008C3E33" w:rsidR="00083A1D">
        <w:rPr>
          <w:rFonts w:eastAsia="Times New Roman" w:cs="Tahoma"/>
          <w:bCs/>
          <w:color w:val="auto"/>
          <w:lang w:eastAsia="es-ES"/>
        </w:rPr>
        <w:t xml:space="preserve"> </w:t>
      </w:r>
      <w:r w:rsidRPr="008C3E33">
        <w:rPr>
          <w:rFonts w:eastAsia="Times New Roman" w:cs="Tahoma"/>
          <w:bCs/>
          <w:color w:val="auto"/>
          <w:lang w:eastAsia="es-ES"/>
        </w:rPr>
        <w:t>resolver</w:t>
      </w:r>
      <w:r w:rsidRPr="008C3E33" w:rsidR="00083A1D">
        <w:rPr>
          <w:rFonts w:eastAsia="Times New Roman" w:cs="Tahoma"/>
          <w:bCs/>
          <w:color w:val="auto"/>
          <w:lang w:eastAsia="es-ES"/>
        </w:rPr>
        <w:t xml:space="preserve"> </w:t>
      </w:r>
      <w:r w:rsidRPr="008C3E33">
        <w:rPr>
          <w:rFonts w:eastAsia="Times New Roman" w:cs="Tahoma"/>
          <w:bCs/>
          <w:color w:val="auto"/>
          <w:lang w:eastAsia="es-ES"/>
        </w:rPr>
        <w:t>el</w:t>
      </w:r>
      <w:r w:rsidRPr="008C3E33" w:rsidR="00083A1D">
        <w:rPr>
          <w:rFonts w:eastAsia="Times New Roman" w:cs="Tahoma"/>
          <w:bCs/>
          <w:color w:val="auto"/>
          <w:lang w:eastAsia="es-ES"/>
        </w:rPr>
        <w:t xml:space="preserve"> </w:t>
      </w:r>
      <w:r w:rsidRPr="008C3E33">
        <w:rPr>
          <w:rFonts w:eastAsia="Times New Roman" w:cs="Tahoma"/>
          <w:bCs/>
          <w:color w:val="auto"/>
          <w:lang w:eastAsia="es-ES"/>
        </w:rPr>
        <w:t>presente</w:t>
      </w:r>
      <w:r w:rsidRPr="008C3E33" w:rsidR="00083A1D">
        <w:rPr>
          <w:rFonts w:eastAsia="Times New Roman" w:cs="Tahoma"/>
          <w:bCs/>
          <w:color w:val="auto"/>
          <w:lang w:eastAsia="es-ES"/>
        </w:rPr>
        <w:t xml:space="preserve"> </w:t>
      </w:r>
      <w:r w:rsidRPr="008C3E33">
        <w:rPr>
          <w:rFonts w:eastAsia="Times New Roman" w:cs="Tahoma"/>
          <w:bCs/>
          <w:color w:val="auto"/>
          <w:lang w:eastAsia="es-ES"/>
        </w:rPr>
        <w:t>recurso</w:t>
      </w:r>
      <w:r w:rsidRPr="008C3E33" w:rsidR="00083A1D">
        <w:rPr>
          <w:rFonts w:eastAsia="Times New Roman" w:cs="Tahoma"/>
          <w:bCs/>
          <w:color w:val="auto"/>
          <w:lang w:eastAsia="es-ES"/>
        </w:rPr>
        <w:t xml:space="preserve"> </w:t>
      </w:r>
      <w:r w:rsidRPr="008C3E33">
        <w:rPr>
          <w:rFonts w:eastAsia="Times New Roman" w:cs="Tahoma"/>
          <w:bCs/>
          <w:color w:val="auto"/>
          <w:lang w:eastAsia="es-ES"/>
        </w:rPr>
        <w:t>de</w:t>
      </w:r>
      <w:r w:rsidRPr="008C3E33" w:rsidR="00083A1D">
        <w:rPr>
          <w:rFonts w:eastAsia="Times New Roman" w:cs="Tahoma"/>
          <w:bCs/>
          <w:color w:val="auto"/>
          <w:lang w:eastAsia="es-ES"/>
        </w:rPr>
        <w:t xml:space="preserve"> </w:t>
      </w:r>
      <w:r w:rsidRPr="008C3E33">
        <w:rPr>
          <w:rFonts w:eastAsia="Times New Roman" w:cs="Tahoma"/>
          <w:bCs/>
          <w:color w:val="auto"/>
          <w:lang w:eastAsia="es-ES"/>
        </w:rPr>
        <w:t>revisión</w:t>
      </w:r>
      <w:r w:rsidRPr="008C3E33" w:rsidR="00083A1D">
        <w:rPr>
          <w:rFonts w:eastAsia="Times New Roman" w:cs="Tahoma"/>
          <w:bCs/>
          <w:color w:val="auto"/>
          <w:lang w:eastAsia="es-ES"/>
        </w:rPr>
        <w:t xml:space="preserve"> </w:t>
      </w:r>
      <w:r w:rsidRPr="008C3E33">
        <w:rPr>
          <w:rFonts w:eastAsia="Times New Roman" w:cs="Tahoma"/>
          <w:bCs/>
          <w:color w:val="auto"/>
          <w:lang w:eastAsia="es-ES"/>
        </w:rPr>
        <w:t>interpuesto</w:t>
      </w:r>
      <w:r w:rsidRPr="008C3E33" w:rsidR="00083A1D">
        <w:rPr>
          <w:rFonts w:eastAsia="Times New Roman" w:cs="Tahoma"/>
          <w:bCs/>
          <w:color w:val="auto"/>
          <w:lang w:eastAsia="es-ES"/>
        </w:rPr>
        <w:t xml:space="preserve"> </w:t>
      </w:r>
      <w:r w:rsidRPr="008C3E33">
        <w:rPr>
          <w:rFonts w:eastAsia="Times New Roman" w:cs="Tahoma"/>
          <w:bCs/>
          <w:color w:val="auto"/>
          <w:lang w:eastAsia="es-ES"/>
        </w:rPr>
        <w:t>por</w:t>
      </w:r>
      <w:r w:rsidRPr="008C3E33" w:rsidR="00083A1D">
        <w:rPr>
          <w:rFonts w:eastAsia="Times New Roman" w:cs="Tahoma"/>
          <w:bCs/>
          <w:color w:val="auto"/>
          <w:lang w:eastAsia="es-ES"/>
        </w:rPr>
        <w:t xml:space="preserve"> </w:t>
      </w:r>
      <w:r w:rsidRPr="008C3E33">
        <w:rPr>
          <w:rFonts w:eastAsia="Times New Roman" w:cs="Tahoma"/>
          <w:bCs/>
          <w:color w:val="auto"/>
          <w:lang w:eastAsia="es-ES"/>
        </w:rPr>
        <w:t>la</w:t>
      </w:r>
      <w:r w:rsidRPr="008C3E33" w:rsidR="00083A1D">
        <w:rPr>
          <w:rFonts w:eastAsia="Times New Roman" w:cs="Tahoma"/>
          <w:bCs/>
          <w:color w:val="auto"/>
          <w:lang w:eastAsia="es-ES"/>
        </w:rPr>
        <w:t xml:space="preserve"> </w:t>
      </w:r>
      <w:r w:rsidRPr="008C3E33">
        <w:rPr>
          <w:rFonts w:eastAsia="Times New Roman" w:cs="Tahoma"/>
          <w:bCs/>
          <w:color w:val="auto"/>
          <w:lang w:eastAsia="es-ES"/>
        </w:rPr>
        <w:t>parte</w:t>
      </w:r>
      <w:r w:rsidRPr="008C3E33" w:rsidR="00083A1D">
        <w:rPr>
          <w:rFonts w:eastAsia="Times New Roman" w:cs="Tahoma"/>
          <w:bCs/>
          <w:color w:val="auto"/>
          <w:lang w:eastAsia="es-ES"/>
        </w:rPr>
        <w:t xml:space="preserve"> </w:t>
      </w:r>
      <w:r w:rsidRPr="008C3E33">
        <w:rPr>
          <w:rFonts w:eastAsia="Times New Roman" w:cs="Tahoma"/>
          <w:bCs/>
          <w:color w:val="auto"/>
          <w:lang w:eastAsia="es-ES"/>
        </w:rPr>
        <w:t>recurrente,</w:t>
      </w:r>
      <w:r w:rsidRPr="008C3E33" w:rsidR="00083A1D">
        <w:rPr>
          <w:rFonts w:eastAsia="Times New Roman" w:cs="Tahoma"/>
          <w:bCs/>
          <w:color w:val="auto"/>
          <w:lang w:eastAsia="es-ES"/>
        </w:rPr>
        <w:t xml:space="preserve"> </w:t>
      </w:r>
      <w:r w:rsidRPr="008C3E33">
        <w:rPr>
          <w:rFonts w:eastAsia="Times New Roman" w:cs="Tahoma"/>
          <w:bCs/>
          <w:color w:val="auto"/>
          <w:lang w:eastAsia="es-ES"/>
        </w:rPr>
        <w:t>conforme</w:t>
      </w:r>
      <w:r w:rsidRPr="008C3E33" w:rsidR="00083A1D">
        <w:rPr>
          <w:rFonts w:eastAsia="Times New Roman" w:cs="Tahoma"/>
          <w:bCs/>
          <w:color w:val="auto"/>
          <w:lang w:eastAsia="es-ES"/>
        </w:rPr>
        <w:t xml:space="preserve"> </w:t>
      </w:r>
      <w:r w:rsidRPr="008C3E33">
        <w:rPr>
          <w:rFonts w:eastAsia="Times New Roman" w:cs="Tahoma"/>
          <w:bCs/>
          <w:color w:val="auto"/>
          <w:lang w:eastAsia="es-ES"/>
        </w:rPr>
        <w:t>a</w:t>
      </w:r>
      <w:r w:rsidRPr="008C3E33" w:rsidR="00083A1D">
        <w:rPr>
          <w:rFonts w:eastAsia="Times New Roman" w:cs="Tahoma"/>
          <w:bCs/>
          <w:color w:val="auto"/>
          <w:lang w:eastAsia="es-ES"/>
        </w:rPr>
        <w:t xml:space="preserve"> </w:t>
      </w:r>
      <w:r w:rsidRPr="008C3E33">
        <w:rPr>
          <w:rFonts w:eastAsia="Times New Roman" w:cs="Tahoma"/>
          <w:bCs/>
          <w:color w:val="auto"/>
          <w:lang w:eastAsia="es-ES"/>
        </w:rPr>
        <w:t>lo</w:t>
      </w:r>
      <w:r w:rsidRPr="008C3E33" w:rsidR="00083A1D">
        <w:rPr>
          <w:rFonts w:eastAsia="Times New Roman" w:cs="Tahoma"/>
          <w:bCs/>
          <w:color w:val="auto"/>
          <w:lang w:eastAsia="es-ES"/>
        </w:rPr>
        <w:t xml:space="preserve"> </w:t>
      </w:r>
      <w:r w:rsidRPr="008C3E33">
        <w:rPr>
          <w:rFonts w:eastAsia="Times New Roman" w:cs="Tahoma"/>
          <w:bCs/>
          <w:color w:val="auto"/>
          <w:lang w:eastAsia="es-ES"/>
        </w:rPr>
        <w:t>dispuesto</w:t>
      </w:r>
      <w:r w:rsidRPr="008C3E33" w:rsidR="00083A1D">
        <w:rPr>
          <w:rFonts w:eastAsia="Times New Roman" w:cs="Tahoma"/>
          <w:bCs/>
          <w:color w:val="auto"/>
          <w:lang w:eastAsia="es-ES"/>
        </w:rPr>
        <w:t xml:space="preserve"> </w:t>
      </w:r>
      <w:r w:rsidRPr="008C3E33">
        <w:rPr>
          <w:rFonts w:eastAsia="Times New Roman" w:cs="Tahoma"/>
          <w:bCs/>
          <w:color w:val="auto"/>
          <w:lang w:eastAsia="es-ES"/>
        </w:rPr>
        <w:t>en</w:t>
      </w:r>
      <w:r w:rsidRPr="008C3E33" w:rsidR="00083A1D">
        <w:rPr>
          <w:rFonts w:eastAsia="Times New Roman" w:cs="Tahoma"/>
          <w:bCs/>
          <w:color w:val="auto"/>
          <w:lang w:eastAsia="es-ES"/>
        </w:rPr>
        <w:t xml:space="preserve"> </w:t>
      </w:r>
      <w:r w:rsidRPr="008C3E33">
        <w:rPr>
          <w:rFonts w:eastAsia="Times New Roman" w:cs="Tahoma"/>
          <w:bCs/>
          <w:color w:val="auto"/>
          <w:lang w:eastAsia="es-ES"/>
        </w:rPr>
        <w:t>los</w:t>
      </w:r>
      <w:r w:rsidRPr="008C3E33" w:rsidR="00083A1D">
        <w:rPr>
          <w:rFonts w:eastAsia="Times New Roman" w:cs="Tahoma"/>
          <w:bCs/>
          <w:color w:val="auto"/>
          <w:lang w:eastAsia="es-ES"/>
        </w:rPr>
        <w:t xml:space="preserve"> </w:t>
      </w:r>
      <w:r w:rsidRPr="008C3E33">
        <w:rPr>
          <w:rFonts w:eastAsia="Times New Roman" w:cs="Tahoma"/>
          <w:bCs/>
          <w:color w:val="auto"/>
          <w:lang w:eastAsia="es-ES"/>
        </w:rPr>
        <w:t>artículos</w:t>
      </w:r>
      <w:r w:rsidRPr="008C3E33" w:rsidR="00083A1D">
        <w:rPr>
          <w:rFonts w:eastAsia="Times New Roman" w:cs="Tahoma"/>
          <w:bCs/>
          <w:color w:val="auto"/>
          <w:lang w:eastAsia="es-ES"/>
        </w:rPr>
        <w:t xml:space="preserve"> </w:t>
      </w:r>
      <w:r w:rsidRPr="008C3E33">
        <w:rPr>
          <w:rFonts w:eastAsia="Times New Roman" w:cs="Tahoma"/>
          <w:bCs/>
          <w:color w:val="auto"/>
          <w:lang w:eastAsia="es-ES"/>
        </w:rPr>
        <w:t>6°,</w:t>
      </w:r>
      <w:r w:rsidRPr="008C3E33" w:rsidR="00083A1D">
        <w:rPr>
          <w:rFonts w:eastAsia="Times New Roman" w:cs="Tahoma"/>
          <w:bCs/>
          <w:color w:val="auto"/>
          <w:lang w:eastAsia="es-ES"/>
        </w:rPr>
        <w:t xml:space="preserve"> </w:t>
      </w:r>
      <w:r w:rsidRPr="008C3E33">
        <w:rPr>
          <w:rFonts w:eastAsia="Times New Roman" w:cs="Tahoma"/>
          <w:bCs/>
          <w:color w:val="auto"/>
          <w:lang w:eastAsia="es-ES"/>
        </w:rPr>
        <w:t>apartado</w:t>
      </w:r>
      <w:r w:rsidRPr="008C3E33" w:rsidR="00083A1D">
        <w:rPr>
          <w:rFonts w:eastAsia="Times New Roman" w:cs="Tahoma"/>
          <w:bCs/>
          <w:color w:val="auto"/>
          <w:lang w:eastAsia="es-ES"/>
        </w:rPr>
        <w:t xml:space="preserve"> </w:t>
      </w:r>
      <w:r w:rsidRPr="008C3E33">
        <w:rPr>
          <w:rFonts w:eastAsia="Times New Roman" w:cs="Tahoma"/>
          <w:bCs/>
          <w:color w:val="auto"/>
          <w:lang w:eastAsia="es-ES"/>
        </w:rPr>
        <w:t>A,</w:t>
      </w:r>
      <w:r w:rsidRPr="008C3E33" w:rsidR="00083A1D">
        <w:rPr>
          <w:rFonts w:eastAsia="Times New Roman" w:cs="Tahoma"/>
          <w:bCs/>
          <w:color w:val="auto"/>
          <w:lang w:eastAsia="es-ES"/>
        </w:rPr>
        <w:t xml:space="preserve"> </w:t>
      </w:r>
      <w:r w:rsidRPr="008C3E33">
        <w:rPr>
          <w:rFonts w:eastAsia="Times New Roman" w:cs="Tahoma"/>
          <w:bCs/>
          <w:color w:val="auto"/>
          <w:lang w:eastAsia="es-ES"/>
        </w:rPr>
        <w:t>de</w:t>
      </w:r>
      <w:r w:rsidRPr="008C3E33" w:rsidR="00083A1D">
        <w:rPr>
          <w:rFonts w:eastAsia="Times New Roman" w:cs="Tahoma"/>
          <w:bCs/>
          <w:color w:val="auto"/>
          <w:lang w:eastAsia="es-ES"/>
        </w:rPr>
        <w:t xml:space="preserve"> </w:t>
      </w:r>
      <w:r w:rsidRPr="008C3E33">
        <w:rPr>
          <w:rFonts w:eastAsia="Times New Roman" w:cs="Tahoma"/>
          <w:bCs/>
          <w:color w:val="auto"/>
          <w:lang w:eastAsia="es-ES"/>
        </w:rPr>
        <w:t>la</w:t>
      </w:r>
      <w:r w:rsidRPr="008C3E33" w:rsidR="00083A1D">
        <w:rPr>
          <w:rFonts w:eastAsia="Times New Roman" w:cs="Tahoma"/>
          <w:bCs/>
          <w:color w:val="auto"/>
          <w:lang w:eastAsia="es-ES"/>
        </w:rPr>
        <w:t xml:space="preserve"> </w:t>
      </w:r>
      <w:r w:rsidRPr="008C3E33">
        <w:rPr>
          <w:rFonts w:eastAsia="Times New Roman" w:cs="Tahoma"/>
          <w:bCs/>
          <w:color w:val="auto"/>
          <w:lang w:eastAsia="es-ES"/>
        </w:rPr>
        <w:t>Constitución</w:t>
      </w:r>
      <w:r w:rsidRPr="008C3E33" w:rsidR="00083A1D">
        <w:rPr>
          <w:rFonts w:eastAsia="Times New Roman" w:cs="Tahoma"/>
          <w:bCs/>
          <w:color w:val="auto"/>
          <w:lang w:eastAsia="es-ES"/>
        </w:rPr>
        <w:t xml:space="preserve"> </w:t>
      </w:r>
      <w:r w:rsidRPr="008C3E33">
        <w:rPr>
          <w:rFonts w:eastAsia="Times New Roman" w:cs="Tahoma"/>
          <w:bCs/>
          <w:color w:val="auto"/>
          <w:lang w:eastAsia="es-ES"/>
        </w:rPr>
        <w:t>Política</w:t>
      </w:r>
      <w:r w:rsidRPr="008C3E33" w:rsidR="00083A1D">
        <w:rPr>
          <w:rFonts w:eastAsia="Times New Roman" w:cs="Tahoma"/>
          <w:bCs/>
          <w:color w:val="auto"/>
          <w:lang w:eastAsia="es-ES"/>
        </w:rPr>
        <w:t xml:space="preserve"> </w:t>
      </w:r>
      <w:r w:rsidRPr="008C3E33">
        <w:rPr>
          <w:rFonts w:eastAsia="Times New Roman" w:cs="Tahoma"/>
          <w:bCs/>
          <w:color w:val="auto"/>
          <w:lang w:eastAsia="es-ES"/>
        </w:rPr>
        <w:t>de</w:t>
      </w:r>
      <w:r w:rsidRPr="008C3E33" w:rsidR="00083A1D">
        <w:rPr>
          <w:rFonts w:eastAsia="Times New Roman" w:cs="Tahoma"/>
          <w:bCs/>
          <w:color w:val="auto"/>
          <w:lang w:eastAsia="es-ES"/>
        </w:rPr>
        <w:t xml:space="preserve"> </w:t>
      </w:r>
      <w:r w:rsidRPr="008C3E33">
        <w:rPr>
          <w:rFonts w:eastAsia="Times New Roman" w:cs="Tahoma"/>
          <w:bCs/>
          <w:color w:val="auto"/>
          <w:lang w:eastAsia="es-ES"/>
        </w:rPr>
        <w:t>los</w:t>
      </w:r>
      <w:r w:rsidRPr="008C3E33" w:rsidR="00083A1D">
        <w:rPr>
          <w:rFonts w:eastAsia="Times New Roman" w:cs="Tahoma"/>
          <w:bCs/>
          <w:color w:val="auto"/>
          <w:lang w:eastAsia="es-ES"/>
        </w:rPr>
        <w:t xml:space="preserve"> </w:t>
      </w:r>
      <w:r w:rsidRPr="008C3E33">
        <w:rPr>
          <w:rFonts w:eastAsia="Times New Roman" w:cs="Tahoma"/>
          <w:bCs/>
          <w:color w:val="auto"/>
          <w:lang w:eastAsia="es-ES"/>
        </w:rPr>
        <w:t>Estados</w:t>
      </w:r>
      <w:r w:rsidRPr="008C3E33" w:rsidR="00083A1D">
        <w:rPr>
          <w:rFonts w:eastAsia="Times New Roman" w:cs="Tahoma"/>
          <w:bCs/>
          <w:color w:val="auto"/>
          <w:lang w:eastAsia="es-ES"/>
        </w:rPr>
        <w:t xml:space="preserve"> </w:t>
      </w:r>
      <w:r w:rsidRPr="008C3E33">
        <w:rPr>
          <w:rFonts w:eastAsia="Times New Roman" w:cs="Tahoma"/>
          <w:bCs/>
          <w:color w:val="auto"/>
          <w:lang w:eastAsia="es-ES"/>
        </w:rPr>
        <w:t>Unidos</w:t>
      </w:r>
      <w:r w:rsidRPr="008C3E33" w:rsidR="00083A1D">
        <w:rPr>
          <w:rFonts w:eastAsia="Times New Roman" w:cs="Tahoma"/>
          <w:bCs/>
          <w:color w:val="auto"/>
          <w:lang w:eastAsia="es-ES"/>
        </w:rPr>
        <w:t xml:space="preserve"> </w:t>
      </w:r>
      <w:r w:rsidRPr="008C3E33">
        <w:rPr>
          <w:rFonts w:eastAsia="Times New Roman" w:cs="Tahoma"/>
          <w:bCs/>
          <w:color w:val="auto"/>
          <w:lang w:eastAsia="es-ES"/>
        </w:rPr>
        <w:t>Mexicanos;</w:t>
      </w:r>
      <w:r w:rsidRPr="008C3E33" w:rsidR="00083A1D">
        <w:rPr>
          <w:rFonts w:eastAsia="Times New Roman" w:cs="Tahoma"/>
          <w:bCs/>
          <w:color w:val="auto"/>
          <w:lang w:eastAsia="es-ES"/>
        </w:rPr>
        <w:t xml:space="preserve"> </w:t>
      </w:r>
      <w:r w:rsidRPr="008C3E33">
        <w:rPr>
          <w:rFonts w:eastAsia="Times New Roman" w:cs="Tahoma"/>
          <w:bCs/>
          <w:color w:val="auto"/>
          <w:lang w:eastAsia="es-ES"/>
        </w:rPr>
        <w:t>5°,</w:t>
      </w:r>
      <w:r w:rsidRPr="008C3E33" w:rsidR="00083A1D">
        <w:rPr>
          <w:rFonts w:eastAsia="Times New Roman" w:cs="Tahoma"/>
          <w:bCs/>
          <w:color w:val="auto"/>
          <w:lang w:eastAsia="es-ES"/>
        </w:rPr>
        <w:t xml:space="preserve"> </w:t>
      </w:r>
      <w:r w:rsidRPr="008C3E33">
        <w:rPr>
          <w:rFonts w:eastAsia="Times New Roman" w:cs="Tahoma"/>
          <w:bCs/>
          <w:color w:val="auto"/>
          <w:lang w:eastAsia="es-ES"/>
        </w:rPr>
        <w:t>párrafos</w:t>
      </w:r>
      <w:r w:rsidRPr="008C3E33" w:rsidR="00083A1D">
        <w:rPr>
          <w:rFonts w:eastAsia="Times New Roman" w:cs="Tahoma"/>
          <w:bCs/>
          <w:color w:val="auto"/>
          <w:lang w:eastAsia="es-ES"/>
        </w:rPr>
        <w:t xml:space="preserve"> </w:t>
      </w:r>
      <w:r w:rsidRPr="008C3E33" w:rsidR="00002216">
        <w:rPr>
          <w:rFonts w:eastAsia="Times New Roman" w:cs="Tahoma"/>
          <w:bCs/>
          <w:color w:val="auto"/>
          <w:lang w:eastAsia="es-ES"/>
        </w:rPr>
        <w:t>trigésimo</w:t>
      </w:r>
      <w:r w:rsidRPr="008C3E33">
        <w:rPr>
          <w:rFonts w:eastAsia="Times New Roman" w:cs="Tahoma"/>
          <w:bCs/>
          <w:color w:val="auto"/>
          <w:lang w:val="x-none" w:eastAsia="es-ES"/>
        </w:rPr>
        <w:t>,</w:t>
      </w:r>
      <w:r w:rsidRPr="008C3E33" w:rsidR="00083A1D">
        <w:rPr>
          <w:rFonts w:eastAsia="Times New Roman" w:cs="Tahoma"/>
          <w:bCs/>
          <w:color w:val="auto"/>
          <w:lang w:val="x-none" w:eastAsia="es-ES"/>
        </w:rPr>
        <w:t xml:space="preserve"> </w:t>
      </w:r>
      <w:r w:rsidRPr="008C3E33">
        <w:rPr>
          <w:rFonts w:eastAsia="Times New Roman" w:cs="Tahoma"/>
          <w:bCs/>
          <w:color w:val="auto"/>
          <w:lang w:val="x-none" w:eastAsia="es-ES"/>
        </w:rPr>
        <w:t>trigésimo</w:t>
      </w:r>
      <w:r w:rsidRPr="008C3E33" w:rsidR="00083A1D">
        <w:rPr>
          <w:rFonts w:eastAsia="Times New Roman" w:cs="Tahoma"/>
          <w:bCs/>
          <w:color w:val="auto"/>
          <w:lang w:val="x-none" w:eastAsia="es-ES"/>
        </w:rPr>
        <w:t xml:space="preserve"> </w:t>
      </w:r>
      <w:r w:rsidRPr="008C3E33">
        <w:rPr>
          <w:rFonts w:eastAsia="Times New Roman" w:cs="Tahoma"/>
          <w:bCs/>
          <w:color w:val="auto"/>
          <w:lang w:val="x-none" w:eastAsia="es-ES"/>
        </w:rPr>
        <w:t>primero</w:t>
      </w:r>
      <w:r w:rsidRPr="008C3E33" w:rsidR="00083A1D">
        <w:rPr>
          <w:rFonts w:eastAsia="Times New Roman" w:cs="Tahoma"/>
          <w:bCs/>
          <w:color w:val="auto"/>
          <w:lang w:eastAsia="es-ES"/>
        </w:rPr>
        <w:t xml:space="preserve"> </w:t>
      </w:r>
      <w:r w:rsidRPr="008C3E33">
        <w:rPr>
          <w:rFonts w:eastAsia="Times New Roman" w:cs="Tahoma"/>
          <w:bCs/>
          <w:color w:val="auto"/>
          <w:lang w:eastAsia="es-ES"/>
        </w:rPr>
        <w:t>y</w:t>
      </w:r>
      <w:r w:rsidRPr="008C3E33" w:rsidR="00083A1D">
        <w:rPr>
          <w:rFonts w:eastAsia="Times New Roman" w:cs="Tahoma"/>
          <w:bCs/>
          <w:color w:val="auto"/>
          <w:lang w:eastAsia="es-ES"/>
        </w:rPr>
        <w:t xml:space="preserve"> </w:t>
      </w:r>
      <w:r w:rsidRPr="008C3E33">
        <w:rPr>
          <w:rFonts w:eastAsia="Times New Roman" w:cs="Tahoma"/>
          <w:bCs/>
          <w:color w:val="auto"/>
          <w:lang w:eastAsia="es-ES"/>
        </w:rPr>
        <w:t>trigésimo</w:t>
      </w:r>
      <w:r w:rsidRPr="008C3E33" w:rsidR="00083A1D">
        <w:rPr>
          <w:rFonts w:eastAsia="Times New Roman" w:cs="Tahoma"/>
          <w:bCs/>
          <w:color w:val="auto"/>
          <w:lang w:eastAsia="es-ES"/>
        </w:rPr>
        <w:t xml:space="preserve"> </w:t>
      </w:r>
      <w:r w:rsidRPr="008C3E33">
        <w:rPr>
          <w:rFonts w:eastAsia="Times New Roman" w:cs="Tahoma"/>
          <w:bCs/>
          <w:color w:val="auto"/>
          <w:lang w:eastAsia="es-ES"/>
        </w:rPr>
        <w:t>segundo,</w:t>
      </w:r>
      <w:r w:rsidRPr="008C3E33" w:rsidR="00083A1D">
        <w:rPr>
          <w:rFonts w:eastAsia="Times New Roman" w:cs="Tahoma"/>
          <w:bCs/>
          <w:color w:val="auto"/>
          <w:lang w:eastAsia="es-ES"/>
        </w:rPr>
        <w:t xml:space="preserve"> </w:t>
      </w:r>
      <w:r w:rsidRPr="008C3E33">
        <w:rPr>
          <w:rFonts w:eastAsia="Times New Roman" w:cs="Tahoma"/>
          <w:bCs/>
          <w:color w:val="auto"/>
          <w:lang w:eastAsia="es-ES"/>
        </w:rPr>
        <w:t>fracciones</w:t>
      </w:r>
      <w:r w:rsidRPr="008C3E33" w:rsidR="00083A1D">
        <w:rPr>
          <w:rFonts w:eastAsia="Times New Roman" w:cs="Tahoma"/>
          <w:bCs/>
          <w:color w:val="auto"/>
          <w:lang w:eastAsia="es-ES"/>
        </w:rPr>
        <w:t xml:space="preserve"> </w:t>
      </w:r>
      <w:r w:rsidRPr="008C3E33">
        <w:rPr>
          <w:rFonts w:eastAsia="Times New Roman" w:cs="Tahoma"/>
          <w:bCs/>
          <w:color w:val="auto"/>
          <w:lang w:eastAsia="es-ES"/>
        </w:rPr>
        <w:t>I,</w:t>
      </w:r>
      <w:r w:rsidRPr="008C3E33" w:rsidR="00083A1D">
        <w:rPr>
          <w:rFonts w:eastAsia="Times New Roman" w:cs="Tahoma"/>
          <w:bCs/>
          <w:color w:val="auto"/>
          <w:lang w:eastAsia="es-ES"/>
        </w:rPr>
        <w:t xml:space="preserve"> </w:t>
      </w:r>
      <w:r w:rsidRPr="008C3E33">
        <w:rPr>
          <w:rFonts w:eastAsia="Times New Roman" w:cs="Tahoma"/>
          <w:bCs/>
          <w:color w:val="auto"/>
          <w:lang w:eastAsia="es-ES"/>
        </w:rPr>
        <w:t>II,</w:t>
      </w:r>
      <w:r w:rsidRPr="008C3E33" w:rsidR="00083A1D">
        <w:rPr>
          <w:rFonts w:eastAsia="Times New Roman" w:cs="Tahoma"/>
          <w:bCs/>
          <w:color w:val="auto"/>
          <w:lang w:eastAsia="es-ES"/>
        </w:rPr>
        <w:t xml:space="preserve"> </w:t>
      </w:r>
      <w:r w:rsidRPr="008C3E33">
        <w:rPr>
          <w:rFonts w:eastAsia="Times New Roman" w:cs="Tahoma"/>
          <w:bCs/>
          <w:color w:val="auto"/>
          <w:lang w:eastAsia="es-ES"/>
        </w:rPr>
        <w:t>III,</w:t>
      </w:r>
      <w:r w:rsidRPr="008C3E33" w:rsidR="00083A1D">
        <w:rPr>
          <w:rFonts w:eastAsia="Times New Roman" w:cs="Tahoma"/>
          <w:bCs/>
          <w:color w:val="auto"/>
          <w:lang w:eastAsia="es-ES"/>
        </w:rPr>
        <w:t xml:space="preserve"> </w:t>
      </w:r>
      <w:r w:rsidRPr="008C3E33">
        <w:rPr>
          <w:rFonts w:eastAsia="Times New Roman" w:cs="Tahoma"/>
          <w:bCs/>
          <w:color w:val="auto"/>
          <w:lang w:eastAsia="es-ES"/>
        </w:rPr>
        <w:t>IV</w:t>
      </w:r>
      <w:r w:rsidRPr="008C3E33" w:rsidR="00083A1D">
        <w:rPr>
          <w:rFonts w:eastAsia="Times New Roman" w:cs="Tahoma"/>
          <w:bCs/>
          <w:color w:val="auto"/>
          <w:lang w:eastAsia="es-ES"/>
        </w:rPr>
        <w:t xml:space="preserve"> </w:t>
      </w:r>
      <w:r w:rsidRPr="008C3E33">
        <w:rPr>
          <w:rFonts w:eastAsia="Times New Roman" w:cs="Tahoma"/>
          <w:bCs/>
          <w:color w:val="auto"/>
          <w:lang w:eastAsia="es-ES"/>
        </w:rPr>
        <w:t>y</w:t>
      </w:r>
      <w:r w:rsidRPr="008C3E33" w:rsidR="00083A1D">
        <w:rPr>
          <w:rFonts w:eastAsia="Times New Roman" w:cs="Tahoma"/>
          <w:bCs/>
          <w:color w:val="auto"/>
          <w:lang w:eastAsia="es-ES"/>
        </w:rPr>
        <w:t xml:space="preserve"> </w:t>
      </w:r>
      <w:r w:rsidRPr="008C3E33">
        <w:rPr>
          <w:rFonts w:eastAsia="Times New Roman" w:cs="Tahoma"/>
          <w:bCs/>
          <w:color w:val="auto"/>
          <w:lang w:eastAsia="es-ES"/>
        </w:rPr>
        <w:t>V</w:t>
      </w:r>
      <w:r w:rsidRPr="008C3E33" w:rsidR="00083A1D">
        <w:rPr>
          <w:rFonts w:eastAsia="Times New Roman" w:cs="Tahoma"/>
          <w:bCs/>
          <w:color w:val="auto"/>
          <w:lang w:eastAsia="es-ES"/>
        </w:rPr>
        <w:t xml:space="preserve"> </w:t>
      </w:r>
      <w:r w:rsidRPr="008C3E33">
        <w:rPr>
          <w:rFonts w:eastAsia="Times New Roman" w:cs="Tahoma"/>
          <w:bCs/>
          <w:color w:val="auto"/>
          <w:lang w:eastAsia="es-ES"/>
        </w:rPr>
        <w:t>de</w:t>
      </w:r>
      <w:r w:rsidRPr="008C3E33" w:rsidR="00083A1D">
        <w:rPr>
          <w:rFonts w:eastAsia="Times New Roman" w:cs="Tahoma"/>
          <w:bCs/>
          <w:color w:val="auto"/>
          <w:lang w:eastAsia="es-ES"/>
        </w:rPr>
        <w:t xml:space="preserve"> </w:t>
      </w:r>
      <w:r w:rsidRPr="008C3E33">
        <w:rPr>
          <w:rFonts w:eastAsia="Times New Roman" w:cs="Tahoma"/>
          <w:bCs/>
          <w:color w:val="auto"/>
          <w:lang w:eastAsia="es-ES"/>
        </w:rPr>
        <w:t>la</w:t>
      </w:r>
      <w:r w:rsidRPr="008C3E33" w:rsidR="00083A1D">
        <w:rPr>
          <w:rFonts w:eastAsia="Times New Roman" w:cs="Tahoma"/>
          <w:bCs/>
          <w:color w:val="auto"/>
          <w:lang w:eastAsia="es-ES"/>
        </w:rPr>
        <w:t xml:space="preserve"> </w:t>
      </w:r>
      <w:r w:rsidRPr="008C3E33">
        <w:rPr>
          <w:rFonts w:eastAsia="Times New Roman" w:cs="Tahoma"/>
          <w:bCs/>
          <w:color w:val="auto"/>
          <w:lang w:eastAsia="es-ES"/>
        </w:rPr>
        <w:t>Constitución</w:t>
      </w:r>
      <w:r w:rsidRPr="008C3E33" w:rsidR="00083A1D">
        <w:rPr>
          <w:rFonts w:eastAsia="Times New Roman" w:cs="Tahoma"/>
          <w:bCs/>
          <w:color w:val="auto"/>
          <w:lang w:eastAsia="es-ES"/>
        </w:rPr>
        <w:t xml:space="preserve"> </w:t>
      </w:r>
      <w:r w:rsidRPr="008C3E33">
        <w:rPr>
          <w:rFonts w:eastAsia="Times New Roman" w:cs="Tahoma"/>
          <w:bCs/>
          <w:color w:val="auto"/>
          <w:lang w:eastAsia="es-ES"/>
        </w:rPr>
        <w:t>Política</w:t>
      </w:r>
      <w:r w:rsidRPr="008C3E33" w:rsidR="00083A1D">
        <w:rPr>
          <w:rFonts w:eastAsia="Times New Roman" w:cs="Tahoma"/>
          <w:bCs/>
          <w:color w:val="auto"/>
          <w:lang w:eastAsia="es-ES"/>
        </w:rPr>
        <w:t xml:space="preserve"> </w:t>
      </w:r>
      <w:r w:rsidRPr="008C3E33">
        <w:rPr>
          <w:rFonts w:eastAsia="Times New Roman" w:cs="Tahoma"/>
          <w:bCs/>
          <w:color w:val="auto"/>
          <w:lang w:eastAsia="es-ES"/>
        </w:rPr>
        <w:t>del</w:t>
      </w:r>
      <w:r w:rsidRPr="008C3E33" w:rsidR="00083A1D">
        <w:rPr>
          <w:rFonts w:eastAsia="Times New Roman" w:cs="Tahoma"/>
          <w:bCs/>
          <w:color w:val="auto"/>
          <w:lang w:eastAsia="es-ES"/>
        </w:rPr>
        <w:t xml:space="preserve"> </w:t>
      </w:r>
      <w:r w:rsidRPr="008C3E33">
        <w:rPr>
          <w:rFonts w:eastAsia="Times New Roman" w:cs="Tahoma"/>
          <w:bCs/>
          <w:color w:val="auto"/>
          <w:lang w:eastAsia="es-ES"/>
        </w:rPr>
        <w:t>Estado</w:t>
      </w:r>
      <w:r w:rsidRPr="008C3E33" w:rsidR="00083A1D">
        <w:rPr>
          <w:rFonts w:eastAsia="Times New Roman" w:cs="Tahoma"/>
          <w:bCs/>
          <w:color w:val="auto"/>
          <w:lang w:eastAsia="es-ES"/>
        </w:rPr>
        <w:t xml:space="preserve"> </w:t>
      </w:r>
      <w:r w:rsidRPr="008C3E33">
        <w:rPr>
          <w:rFonts w:eastAsia="Times New Roman" w:cs="Tahoma"/>
          <w:bCs/>
          <w:color w:val="auto"/>
          <w:lang w:eastAsia="es-ES"/>
        </w:rPr>
        <w:t>Libre</w:t>
      </w:r>
      <w:r w:rsidRPr="008C3E33" w:rsidR="00083A1D">
        <w:rPr>
          <w:rFonts w:eastAsia="Times New Roman" w:cs="Tahoma"/>
          <w:bCs/>
          <w:color w:val="auto"/>
          <w:lang w:eastAsia="es-ES"/>
        </w:rPr>
        <w:t xml:space="preserve"> </w:t>
      </w:r>
      <w:r w:rsidRPr="008C3E33">
        <w:rPr>
          <w:rFonts w:eastAsia="Times New Roman" w:cs="Tahoma"/>
          <w:bCs/>
          <w:color w:val="auto"/>
          <w:lang w:eastAsia="es-ES"/>
        </w:rPr>
        <w:t>y</w:t>
      </w:r>
      <w:r w:rsidRPr="008C3E33" w:rsidR="00083A1D">
        <w:rPr>
          <w:rFonts w:eastAsia="Times New Roman" w:cs="Tahoma"/>
          <w:bCs/>
          <w:color w:val="auto"/>
          <w:lang w:eastAsia="es-ES"/>
        </w:rPr>
        <w:t xml:space="preserve"> </w:t>
      </w:r>
      <w:r w:rsidRPr="008C3E33">
        <w:rPr>
          <w:rFonts w:eastAsia="Times New Roman" w:cs="Tahoma"/>
          <w:bCs/>
          <w:color w:val="auto"/>
          <w:lang w:eastAsia="es-ES"/>
        </w:rPr>
        <w:t>Soberano</w:t>
      </w:r>
      <w:r w:rsidRPr="008C3E33" w:rsidR="00083A1D">
        <w:rPr>
          <w:rFonts w:eastAsia="Times New Roman" w:cs="Tahoma"/>
          <w:bCs/>
          <w:color w:val="auto"/>
          <w:lang w:eastAsia="es-ES"/>
        </w:rPr>
        <w:t xml:space="preserve"> </w:t>
      </w:r>
      <w:r w:rsidRPr="008C3E33">
        <w:rPr>
          <w:rFonts w:eastAsia="Times New Roman" w:cs="Tahoma"/>
          <w:bCs/>
          <w:color w:val="auto"/>
          <w:lang w:eastAsia="es-ES"/>
        </w:rPr>
        <w:t>de</w:t>
      </w:r>
      <w:r w:rsidRPr="008C3E33" w:rsidR="00083A1D">
        <w:rPr>
          <w:rFonts w:eastAsia="Times New Roman" w:cs="Tahoma"/>
          <w:bCs/>
          <w:color w:val="auto"/>
          <w:lang w:eastAsia="es-ES"/>
        </w:rPr>
        <w:t xml:space="preserve"> </w:t>
      </w:r>
      <w:r w:rsidRPr="008C3E33">
        <w:rPr>
          <w:rFonts w:eastAsia="Times New Roman" w:cs="Tahoma"/>
          <w:bCs/>
          <w:color w:val="auto"/>
          <w:lang w:eastAsia="es-ES"/>
        </w:rPr>
        <w:t>México;</w:t>
      </w:r>
      <w:r w:rsidRPr="008C3E33" w:rsidR="00083A1D">
        <w:rPr>
          <w:rFonts w:eastAsia="Times New Roman" w:cs="Tahoma"/>
          <w:bCs/>
          <w:color w:val="auto"/>
          <w:lang w:eastAsia="es-ES"/>
        </w:rPr>
        <w:t xml:space="preserve"> </w:t>
      </w:r>
      <w:r w:rsidRPr="008C3E33">
        <w:rPr>
          <w:rFonts w:eastAsia="Times New Roman" w:cs="Tahoma"/>
          <w:bCs/>
          <w:color w:val="auto"/>
          <w:lang w:eastAsia="es-ES"/>
        </w:rPr>
        <w:t>1°,</w:t>
      </w:r>
      <w:r w:rsidRPr="008C3E33" w:rsidR="00083A1D">
        <w:rPr>
          <w:rFonts w:eastAsia="Times New Roman" w:cs="Tahoma"/>
          <w:bCs/>
          <w:color w:val="auto"/>
          <w:lang w:eastAsia="es-ES"/>
        </w:rPr>
        <w:t xml:space="preserve"> </w:t>
      </w:r>
      <w:r w:rsidRPr="008C3E33">
        <w:rPr>
          <w:rFonts w:eastAsia="Times New Roman" w:cs="Tahoma"/>
          <w:bCs/>
          <w:color w:val="auto"/>
          <w:lang w:eastAsia="es-ES"/>
        </w:rPr>
        <w:t>8°,</w:t>
      </w:r>
      <w:r w:rsidRPr="008C3E33" w:rsidR="00083A1D">
        <w:rPr>
          <w:rFonts w:eastAsia="Times New Roman" w:cs="Tahoma"/>
          <w:bCs/>
          <w:color w:val="auto"/>
          <w:lang w:eastAsia="es-ES"/>
        </w:rPr>
        <w:t xml:space="preserve"> </w:t>
      </w:r>
      <w:r w:rsidRPr="008C3E33">
        <w:rPr>
          <w:rFonts w:eastAsia="Times New Roman" w:cs="Tahoma"/>
          <w:bCs/>
          <w:color w:val="auto"/>
          <w:lang w:eastAsia="es-ES"/>
        </w:rPr>
        <w:t>9°,</w:t>
      </w:r>
      <w:r w:rsidRPr="008C3E33" w:rsidR="00083A1D">
        <w:rPr>
          <w:rFonts w:eastAsia="Times New Roman" w:cs="Tahoma"/>
          <w:bCs/>
          <w:color w:val="auto"/>
          <w:lang w:eastAsia="es-ES"/>
        </w:rPr>
        <w:t xml:space="preserve"> </w:t>
      </w:r>
      <w:r w:rsidRPr="008C3E33">
        <w:rPr>
          <w:rFonts w:eastAsia="Times New Roman" w:cs="Tahoma"/>
          <w:bCs/>
          <w:color w:val="auto"/>
          <w:lang w:eastAsia="es-ES"/>
        </w:rPr>
        <w:t>10,</w:t>
      </w:r>
      <w:r w:rsidRPr="008C3E33" w:rsidR="00083A1D">
        <w:rPr>
          <w:rFonts w:eastAsia="Times New Roman" w:cs="Tahoma"/>
          <w:bCs/>
          <w:color w:val="auto"/>
          <w:lang w:eastAsia="es-ES"/>
        </w:rPr>
        <w:t xml:space="preserve"> </w:t>
      </w:r>
      <w:r w:rsidRPr="008C3E33">
        <w:rPr>
          <w:rFonts w:eastAsia="Times New Roman" w:cs="Tahoma"/>
          <w:bCs/>
          <w:color w:val="auto"/>
          <w:lang w:eastAsia="es-ES"/>
        </w:rPr>
        <w:t>37</w:t>
      </w:r>
      <w:r w:rsidRPr="008C3E33" w:rsidR="00083A1D">
        <w:rPr>
          <w:rFonts w:eastAsia="Times New Roman" w:cs="Tahoma"/>
          <w:bCs/>
          <w:color w:val="auto"/>
          <w:lang w:eastAsia="es-ES"/>
        </w:rPr>
        <w:t xml:space="preserve"> </w:t>
      </w:r>
      <w:r w:rsidRPr="008C3E33">
        <w:rPr>
          <w:rFonts w:eastAsia="Times New Roman" w:cs="Tahoma"/>
          <w:bCs/>
          <w:color w:val="auto"/>
          <w:lang w:eastAsia="es-ES"/>
        </w:rPr>
        <w:t>y</w:t>
      </w:r>
      <w:r w:rsidRPr="008C3E33" w:rsidR="00083A1D">
        <w:rPr>
          <w:rFonts w:eastAsia="Times New Roman" w:cs="Tahoma"/>
          <w:bCs/>
          <w:color w:val="auto"/>
          <w:lang w:eastAsia="es-ES"/>
        </w:rPr>
        <w:t xml:space="preserve"> </w:t>
      </w:r>
      <w:r w:rsidRPr="008C3E33">
        <w:rPr>
          <w:rFonts w:eastAsia="Times New Roman" w:cs="Tahoma"/>
          <w:bCs/>
          <w:color w:val="auto"/>
          <w:lang w:eastAsia="es-ES"/>
        </w:rPr>
        <w:t>42,</w:t>
      </w:r>
      <w:r w:rsidRPr="008C3E33" w:rsidR="00083A1D">
        <w:rPr>
          <w:rFonts w:eastAsia="Times New Roman" w:cs="Tahoma"/>
          <w:bCs/>
          <w:color w:val="auto"/>
          <w:lang w:eastAsia="es-ES"/>
        </w:rPr>
        <w:t xml:space="preserve"> </w:t>
      </w:r>
      <w:r w:rsidRPr="008C3E33">
        <w:rPr>
          <w:rFonts w:eastAsia="Times New Roman" w:cs="Tahoma"/>
          <w:bCs/>
          <w:color w:val="auto"/>
          <w:lang w:eastAsia="es-ES"/>
        </w:rPr>
        <w:t>fracciones</w:t>
      </w:r>
      <w:r w:rsidRPr="008C3E33" w:rsidR="00083A1D">
        <w:rPr>
          <w:rFonts w:eastAsia="Times New Roman" w:cs="Tahoma"/>
          <w:bCs/>
          <w:color w:val="auto"/>
          <w:lang w:eastAsia="es-ES"/>
        </w:rPr>
        <w:t xml:space="preserve"> </w:t>
      </w:r>
      <w:r w:rsidRPr="008C3E33">
        <w:rPr>
          <w:rFonts w:eastAsia="Times New Roman" w:cs="Tahoma"/>
          <w:bCs/>
          <w:color w:val="auto"/>
          <w:lang w:eastAsia="es-ES"/>
        </w:rPr>
        <w:t>I,</w:t>
      </w:r>
      <w:r w:rsidRPr="008C3E33" w:rsidR="00083A1D">
        <w:rPr>
          <w:rFonts w:eastAsia="Times New Roman" w:cs="Tahoma"/>
          <w:bCs/>
          <w:color w:val="auto"/>
          <w:lang w:eastAsia="es-ES"/>
        </w:rPr>
        <w:t xml:space="preserve"> </w:t>
      </w:r>
      <w:r w:rsidRPr="008C3E33">
        <w:rPr>
          <w:rFonts w:eastAsia="Times New Roman" w:cs="Tahoma"/>
          <w:bCs/>
          <w:color w:val="auto"/>
          <w:lang w:eastAsia="es-ES"/>
        </w:rPr>
        <w:t>II</w:t>
      </w:r>
      <w:r w:rsidRPr="008C3E33" w:rsidR="00083A1D">
        <w:rPr>
          <w:rFonts w:eastAsia="Times New Roman" w:cs="Tahoma"/>
          <w:bCs/>
          <w:color w:val="auto"/>
          <w:lang w:eastAsia="es-ES"/>
        </w:rPr>
        <w:t xml:space="preserve"> </w:t>
      </w:r>
      <w:r w:rsidRPr="008C3E33">
        <w:rPr>
          <w:rFonts w:eastAsia="Times New Roman" w:cs="Tahoma"/>
          <w:bCs/>
          <w:color w:val="auto"/>
          <w:lang w:eastAsia="es-ES"/>
        </w:rPr>
        <w:t>y</w:t>
      </w:r>
      <w:r w:rsidRPr="008C3E33" w:rsidR="00083A1D">
        <w:rPr>
          <w:rFonts w:eastAsia="Times New Roman" w:cs="Tahoma"/>
          <w:bCs/>
          <w:color w:val="auto"/>
          <w:lang w:eastAsia="es-ES"/>
        </w:rPr>
        <w:t xml:space="preserve"> </w:t>
      </w:r>
      <w:r w:rsidRPr="008C3E33">
        <w:rPr>
          <w:rFonts w:eastAsia="Times New Roman" w:cs="Tahoma"/>
          <w:bCs/>
          <w:color w:val="auto"/>
          <w:lang w:eastAsia="es-ES"/>
        </w:rPr>
        <w:t>III,</w:t>
      </w:r>
      <w:r w:rsidRPr="008C3E33" w:rsidR="00083A1D">
        <w:rPr>
          <w:rFonts w:eastAsia="Times New Roman" w:cs="Tahoma"/>
          <w:bCs/>
          <w:color w:val="auto"/>
          <w:lang w:eastAsia="es-ES"/>
        </w:rPr>
        <w:t xml:space="preserve"> </w:t>
      </w:r>
      <w:r w:rsidRPr="008C3E33">
        <w:rPr>
          <w:rFonts w:eastAsia="Times New Roman" w:cs="Tahoma"/>
          <w:bCs/>
          <w:color w:val="auto"/>
          <w:lang w:eastAsia="es-ES"/>
        </w:rPr>
        <w:t>de</w:t>
      </w:r>
      <w:r w:rsidRPr="008C3E33" w:rsidR="00083A1D">
        <w:rPr>
          <w:rFonts w:eastAsia="Times New Roman" w:cs="Tahoma"/>
          <w:bCs/>
          <w:color w:val="auto"/>
          <w:lang w:eastAsia="es-ES"/>
        </w:rPr>
        <w:t xml:space="preserve"> </w:t>
      </w:r>
      <w:r w:rsidRPr="008C3E33">
        <w:rPr>
          <w:rFonts w:eastAsia="Times New Roman" w:cs="Tahoma"/>
          <w:bCs/>
          <w:color w:val="auto"/>
          <w:lang w:eastAsia="es-ES"/>
        </w:rPr>
        <w:t>la</w:t>
      </w:r>
      <w:r w:rsidRPr="008C3E33" w:rsidR="00083A1D">
        <w:rPr>
          <w:rFonts w:eastAsia="Times New Roman" w:cs="Tahoma"/>
          <w:bCs/>
          <w:color w:val="auto"/>
          <w:lang w:eastAsia="es-ES"/>
        </w:rPr>
        <w:t xml:space="preserve"> </w:t>
      </w:r>
      <w:r w:rsidRPr="008C3E33">
        <w:rPr>
          <w:rFonts w:eastAsia="Times New Roman" w:cs="Tahoma"/>
          <w:bCs/>
          <w:color w:val="auto"/>
          <w:lang w:eastAsia="es-ES"/>
        </w:rPr>
        <w:t>Ley</w:t>
      </w:r>
      <w:r w:rsidRPr="008C3E33" w:rsidR="00083A1D">
        <w:rPr>
          <w:rFonts w:eastAsia="Times New Roman" w:cs="Tahoma"/>
          <w:bCs/>
          <w:color w:val="auto"/>
          <w:lang w:eastAsia="es-ES"/>
        </w:rPr>
        <w:t xml:space="preserve"> </w:t>
      </w:r>
      <w:r w:rsidRPr="008C3E33">
        <w:rPr>
          <w:rFonts w:eastAsia="Times New Roman" w:cs="Tahoma"/>
          <w:bCs/>
          <w:color w:val="auto"/>
          <w:lang w:eastAsia="es-ES"/>
        </w:rPr>
        <w:t>General</w:t>
      </w:r>
      <w:r w:rsidRPr="008C3E33" w:rsidR="00083A1D">
        <w:rPr>
          <w:rFonts w:eastAsia="Times New Roman" w:cs="Tahoma"/>
          <w:bCs/>
          <w:color w:val="auto"/>
          <w:lang w:eastAsia="es-ES"/>
        </w:rPr>
        <w:t xml:space="preserve"> </w:t>
      </w:r>
      <w:r w:rsidRPr="008C3E33">
        <w:rPr>
          <w:rFonts w:eastAsia="Times New Roman" w:cs="Tahoma"/>
          <w:bCs/>
          <w:color w:val="auto"/>
          <w:lang w:eastAsia="es-ES"/>
        </w:rPr>
        <w:t>de</w:t>
      </w:r>
      <w:r w:rsidRPr="008C3E33" w:rsidR="00083A1D">
        <w:rPr>
          <w:rFonts w:eastAsia="Times New Roman" w:cs="Tahoma"/>
          <w:bCs/>
          <w:color w:val="auto"/>
          <w:lang w:eastAsia="es-ES"/>
        </w:rPr>
        <w:t xml:space="preserve"> </w:t>
      </w:r>
      <w:r w:rsidRPr="008C3E33">
        <w:rPr>
          <w:rFonts w:eastAsia="Times New Roman" w:cs="Tahoma"/>
          <w:bCs/>
          <w:color w:val="auto"/>
          <w:lang w:eastAsia="es-ES"/>
        </w:rPr>
        <w:t>Transparencia</w:t>
      </w:r>
      <w:r w:rsidRPr="008C3E33" w:rsidR="00083A1D">
        <w:rPr>
          <w:rFonts w:eastAsia="Times New Roman" w:cs="Tahoma"/>
          <w:bCs/>
          <w:color w:val="auto"/>
          <w:lang w:eastAsia="es-ES"/>
        </w:rPr>
        <w:t xml:space="preserve"> </w:t>
      </w:r>
      <w:r w:rsidRPr="008C3E33">
        <w:rPr>
          <w:rFonts w:eastAsia="Times New Roman" w:cs="Tahoma"/>
          <w:bCs/>
          <w:color w:val="auto"/>
          <w:lang w:eastAsia="es-ES"/>
        </w:rPr>
        <w:t>y</w:t>
      </w:r>
      <w:r w:rsidRPr="008C3E33" w:rsidR="00083A1D">
        <w:rPr>
          <w:rFonts w:eastAsia="Times New Roman" w:cs="Tahoma"/>
          <w:bCs/>
          <w:color w:val="auto"/>
          <w:lang w:eastAsia="es-ES"/>
        </w:rPr>
        <w:t xml:space="preserve"> </w:t>
      </w:r>
      <w:r w:rsidRPr="008C3E33">
        <w:rPr>
          <w:rFonts w:eastAsia="Times New Roman" w:cs="Tahoma"/>
          <w:bCs/>
          <w:color w:val="auto"/>
          <w:lang w:eastAsia="es-ES"/>
        </w:rPr>
        <w:t>Acceso</w:t>
      </w:r>
      <w:r w:rsidRPr="008C3E33" w:rsidR="00083A1D">
        <w:rPr>
          <w:rFonts w:eastAsia="Times New Roman" w:cs="Tahoma"/>
          <w:bCs/>
          <w:color w:val="auto"/>
          <w:lang w:eastAsia="es-ES"/>
        </w:rPr>
        <w:t xml:space="preserve"> </w:t>
      </w:r>
      <w:r w:rsidRPr="008C3E33">
        <w:rPr>
          <w:rFonts w:eastAsia="Times New Roman" w:cs="Tahoma"/>
          <w:bCs/>
          <w:color w:val="auto"/>
          <w:lang w:eastAsia="es-ES"/>
        </w:rPr>
        <w:t>a</w:t>
      </w:r>
      <w:r w:rsidRPr="008C3E33" w:rsidR="00083A1D">
        <w:rPr>
          <w:rFonts w:eastAsia="Times New Roman" w:cs="Tahoma"/>
          <w:bCs/>
          <w:color w:val="auto"/>
          <w:lang w:eastAsia="es-ES"/>
        </w:rPr>
        <w:t xml:space="preserve"> </w:t>
      </w:r>
      <w:r w:rsidRPr="008C3E33">
        <w:rPr>
          <w:rFonts w:eastAsia="Times New Roman" w:cs="Tahoma"/>
          <w:bCs/>
          <w:color w:val="auto"/>
          <w:lang w:eastAsia="es-ES"/>
        </w:rPr>
        <w:t>la</w:t>
      </w:r>
      <w:r w:rsidRPr="008C3E33" w:rsidR="00083A1D">
        <w:rPr>
          <w:rFonts w:eastAsia="Times New Roman" w:cs="Tahoma"/>
          <w:bCs/>
          <w:color w:val="auto"/>
          <w:lang w:eastAsia="es-ES"/>
        </w:rPr>
        <w:t xml:space="preserve"> </w:t>
      </w:r>
      <w:r w:rsidRPr="008C3E33">
        <w:rPr>
          <w:rFonts w:eastAsia="Times New Roman" w:cs="Tahoma"/>
          <w:bCs/>
          <w:color w:val="auto"/>
          <w:lang w:eastAsia="es-ES"/>
        </w:rPr>
        <w:t>Información</w:t>
      </w:r>
      <w:r w:rsidRPr="008C3E33" w:rsidR="00083A1D">
        <w:rPr>
          <w:rFonts w:eastAsia="Times New Roman" w:cs="Tahoma"/>
          <w:bCs/>
          <w:color w:val="auto"/>
          <w:lang w:eastAsia="es-ES"/>
        </w:rPr>
        <w:t xml:space="preserve"> </w:t>
      </w:r>
      <w:r w:rsidRPr="008C3E33">
        <w:rPr>
          <w:rFonts w:eastAsia="Times New Roman" w:cs="Tahoma"/>
          <w:bCs/>
          <w:color w:val="auto"/>
          <w:lang w:eastAsia="es-ES"/>
        </w:rPr>
        <w:t>Pública;</w:t>
      </w:r>
      <w:r w:rsidRPr="008C3E33" w:rsidR="00083A1D">
        <w:rPr>
          <w:rFonts w:eastAsia="Times New Roman" w:cs="Tahoma"/>
          <w:bCs/>
          <w:color w:val="auto"/>
          <w:lang w:eastAsia="es-ES"/>
        </w:rPr>
        <w:t xml:space="preserve"> </w:t>
      </w:r>
      <w:r w:rsidRPr="008C3E33">
        <w:rPr>
          <w:rFonts w:eastAsia="Times New Roman" w:cs="Tahoma"/>
          <w:bCs/>
          <w:color w:val="auto"/>
          <w:lang w:eastAsia="es-ES"/>
        </w:rPr>
        <w:t>1°,</w:t>
      </w:r>
      <w:r w:rsidRPr="008C3E33" w:rsidR="00083A1D">
        <w:rPr>
          <w:rFonts w:eastAsia="Times New Roman" w:cs="Tahoma"/>
          <w:bCs/>
          <w:color w:val="auto"/>
          <w:lang w:eastAsia="es-ES"/>
        </w:rPr>
        <w:t xml:space="preserve"> </w:t>
      </w:r>
      <w:r w:rsidRPr="008C3E33">
        <w:rPr>
          <w:rFonts w:eastAsia="Times New Roman" w:cs="Tahoma"/>
          <w:bCs/>
          <w:color w:val="auto"/>
          <w:lang w:eastAsia="es-ES"/>
        </w:rPr>
        <w:t>2°,</w:t>
      </w:r>
      <w:r w:rsidRPr="008C3E33" w:rsidR="00083A1D">
        <w:rPr>
          <w:rFonts w:eastAsia="Times New Roman" w:cs="Tahoma"/>
          <w:bCs/>
          <w:color w:val="auto"/>
          <w:lang w:eastAsia="es-ES"/>
        </w:rPr>
        <w:t xml:space="preserve"> </w:t>
      </w:r>
      <w:r w:rsidRPr="008C3E33">
        <w:rPr>
          <w:rFonts w:eastAsia="Times New Roman" w:cs="Tahoma"/>
          <w:bCs/>
          <w:color w:val="auto"/>
          <w:lang w:eastAsia="es-ES"/>
        </w:rPr>
        <w:t>fracciones</w:t>
      </w:r>
      <w:r w:rsidRPr="008C3E33" w:rsidR="00083A1D">
        <w:rPr>
          <w:rFonts w:eastAsia="Times New Roman" w:cs="Tahoma"/>
          <w:bCs/>
          <w:color w:val="auto"/>
          <w:lang w:eastAsia="es-ES"/>
        </w:rPr>
        <w:t xml:space="preserve"> </w:t>
      </w:r>
      <w:r w:rsidRPr="008C3E33">
        <w:rPr>
          <w:rFonts w:eastAsia="Times New Roman" w:cs="Tahoma"/>
          <w:bCs/>
          <w:color w:val="auto"/>
          <w:lang w:eastAsia="es-ES"/>
        </w:rPr>
        <w:t>II</w:t>
      </w:r>
      <w:r w:rsidRPr="008C3E33" w:rsidR="00083A1D">
        <w:rPr>
          <w:rFonts w:eastAsia="Times New Roman" w:cs="Tahoma"/>
          <w:bCs/>
          <w:color w:val="auto"/>
          <w:lang w:eastAsia="es-ES"/>
        </w:rPr>
        <w:t xml:space="preserve"> </w:t>
      </w:r>
      <w:r w:rsidRPr="008C3E33">
        <w:rPr>
          <w:rFonts w:eastAsia="Times New Roman" w:cs="Tahoma"/>
          <w:bCs/>
          <w:color w:val="auto"/>
          <w:lang w:eastAsia="es-ES"/>
        </w:rPr>
        <w:t>y</w:t>
      </w:r>
      <w:r w:rsidRPr="008C3E33" w:rsidR="00083A1D">
        <w:rPr>
          <w:rFonts w:eastAsia="Times New Roman" w:cs="Tahoma"/>
          <w:bCs/>
          <w:color w:val="auto"/>
          <w:lang w:eastAsia="es-ES"/>
        </w:rPr>
        <w:t xml:space="preserve"> </w:t>
      </w:r>
      <w:r w:rsidRPr="008C3E33">
        <w:rPr>
          <w:rFonts w:eastAsia="Times New Roman" w:cs="Tahoma"/>
          <w:bCs/>
          <w:color w:val="auto"/>
          <w:lang w:eastAsia="es-ES"/>
        </w:rPr>
        <w:t>IV;</w:t>
      </w:r>
      <w:r w:rsidRPr="008C3E33" w:rsidR="00083A1D">
        <w:rPr>
          <w:rFonts w:eastAsia="Times New Roman" w:cs="Tahoma"/>
          <w:bCs/>
          <w:color w:val="auto"/>
          <w:lang w:eastAsia="es-ES"/>
        </w:rPr>
        <w:t xml:space="preserve"> </w:t>
      </w:r>
      <w:r w:rsidRPr="008C3E33">
        <w:rPr>
          <w:rFonts w:eastAsia="Times New Roman" w:cs="Tahoma"/>
          <w:bCs/>
          <w:color w:val="auto"/>
          <w:lang w:eastAsia="es-ES"/>
        </w:rPr>
        <w:t>13,</w:t>
      </w:r>
      <w:r w:rsidRPr="008C3E33" w:rsidR="00083A1D">
        <w:rPr>
          <w:rFonts w:eastAsia="Times New Roman" w:cs="Tahoma"/>
          <w:bCs/>
          <w:color w:val="auto"/>
          <w:lang w:eastAsia="es-ES"/>
        </w:rPr>
        <w:t xml:space="preserve"> </w:t>
      </w:r>
      <w:r w:rsidRPr="008C3E33">
        <w:rPr>
          <w:rFonts w:eastAsia="Times New Roman" w:cs="Tahoma"/>
          <w:bCs/>
          <w:color w:val="auto"/>
          <w:lang w:eastAsia="es-ES"/>
        </w:rPr>
        <w:t>29,</w:t>
      </w:r>
      <w:r w:rsidRPr="008C3E33" w:rsidR="00083A1D">
        <w:rPr>
          <w:rFonts w:eastAsia="Times New Roman" w:cs="Tahoma"/>
          <w:bCs/>
          <w:color w:val="auto"/>
          <w:lang w:eastAsia="es-ES"/>
        </w:rPr>
        <w:t xml:space="preserve"> </w:t>
      </w:r>
      <w:r w:rsidRPr="008C3E33">
        <w:rPr>
          <w:rFonts w:eastAsia="Times New Roman" w:cs="Tahoma"/>
          <w:bCs/>
          <w:color w:val="auto"/>
          <w:lang w:eastAsia="es-ES"/>
        </w:rPr>
        <w:t>36,</w:t>
      </w:r>
      <w:r w:rsidRPr="008C3E33" w:rsidR="00083A1D">
        <w:rPr>
          <w:rFonts w:eastAsia="Times New Roman" w:cs="Tahoma"/>
          <w:bCs/>
          <w:color w:val="auto"/>
          <w:lang w:eastAsia="es-ES"/>
        </w:rPr>
        <w:t xml:space="preserve"> </w:t>
      </w:r>
      <w:r w:rsidRPr="008C3E33">
        <w:rPr>
          <w:rFonts w:eastAsia="Times New Roman" w:cs="Tahoma"/>
          <w:bCs/>
          <w:color w:val="auto"/>
          <w:lang w:eastAsia="es-ES"/>
        </w:rPr>
        <w:t>fracciones</w:t>
      </w:r>
      <w:r w:rsidRPr="008C3E33" w:rsidR="00083A1D">
        <w:rPr>
          <w:rFonts w:eastAsia="Times New Roman" w:cs="Tahoma"/>
          <w:bCs/>
          <w:color w:val="auto"/>
          <w:lang w:eastAsia="es-ES"/>
        </w:rPr>
        <w:t xml:space="preserve"> </w:t>
      </w:r>
      <w:r w:rsidRPr="008C3E33">
        <w:rPr>
          <w:rFonts w:eastAsia="Times New Roman" w:cs="Tahoma"/>
          <w:bCs/>
          <w:color w:val="auto"/>
          <w:lang w:eastAsia="es-ES"/>
        </w:rPr>
        <w:t>I</w:t>
      </w:r>
      <w:r w:rsidRPr="008C3E33" w:rsidR="00083A1D">
        <w:rPr>
          <w:rFonts w:eastAsia="Times New Roman" w:cs="Tahoma"/>
          <w:bCs/>
          <w:color w:val="auto"/>
          <w:lang w:eastAsia="es-ES"/>
        </w:rPr>
        <w:t xml:space="preserve"> </w:t>
      </w:r>
      <w:r w:rsidRPr="008C3E33">
        <w:rPr>
          <w:rFonts w:eastAsia="Times New Roman" w:cs="Tahoma"/>
          <w:bCs/>
          <w:color w:val="auto"/>
          <w:lang w:eastAsia="es-ES"/>
        </w:rPr>
        <w:t>y</w:t>
      </w:r>
      <w:r w:rsidRPr="008C3E33" w:rsidR="00083A1D">
        <w:rPr>
          <w:rFonts w:eastAsia="Times New Roman" w:cs="Tahoma"/>
          <w:bCs/>
          <w:color w:val="auto"/>
          <w:lang w:eastAsia="es-ES"/>
        </w:rPr>
        <w:t xml:space="preserve"> </w:t>
      </w:r>
      <w:r w:rsidRPr="008C3E33">
        <w:rPr>
          <w:rFonts w:eastAsia="Times New Roman" w:cs="Tahoma"/>
          <w:bCs/>
          <w:color w:val="auto"/>
          <w:lang w:eastAsia="es-ES"/>
        </w:rPr>
        <w:t>II;</w:t>
      </w:r>
      <w:r w:rsidRPr="008C3E33" w:rsidR="00083A1D">
        <w:rPr>
          <w:rFonts w:eastAsia="Times New Roman" w:cs="Tahoma"/>
          <w:bCs/>
          <w:color w:val="auto"/>
          <w:lang w:eastAsia="es-ES"/>
        </w:rPr>
        <w:t xml:space="preserve"> </w:t>
      </w:r>
      <w:r w:rsidRPr="008C3E33">
        <w:rPr>
          <w:rFonts w:eastAsia="Times New Roman" w:cs="Tahoma"/>
          <w:bCs/>
          <w:color w:val="auto"/>
          <w:lang w:eastAsia="es-ES"/>
        </w:rPr>
        <w:t>176,</w:t>
      </w:r>
      <w:r w:rsidRPr="008C3E33" w:rsidR="00083A1D">
        <w:rPr>
          <w:rFonts w:eastAsia="Times New Roman" w:cs="Tahoma"/>
          <w:bCs/>
          <w:color w:val="auto"/>
          <w:lang w:eastAsia="es-ES"/>
        </w:rPr>
        <w:t xml:space="preserve"> </w:t>
      </w:r>
      <w:r w:rsidRPr="008C3E33">
        <w:rPr>
          <w:rFonts w:eastAsia="Times New Roman" w:cs="Tahoma"/>
          <w:bCs/>
          <w:color w:val="auto"/>
          <w:lang w:eastAsia="es-ES"/>
        </w:rPr>
        <w:t>178,</w:t>
      </w:r>
      <w:r w:rsidRPr="008C3E33" w:rsidR="00083A1D">
        <w:rPr>
          <w:rFonts w:eastAsia="Times New Roman" w:cs="Tahoma"/>
          <w:bCs/>
          <w:color w:val="auto"/>
          <w:lang w:eastAsia="es-ES"/>
        </w:rPr>
        <w:t xml:space="preserve"> </w:t>
      </w:r>
      <w:r w:rsidRPr="008C3E33">
        <w:rPr>
          <w:rFonts w:eastAsia="Times New Roman" w:cs="Tahoma"/>
          <w:bCs/>
          <w:color w:val="auto"/>
          <w:lang w:eastAsia="es-ES"/>
        </w:rPr>
        <w:t>179,</w:t>
      </w:r>
      <w:r w:rsidRPr="008C3E33" w:rsidR="00083A1D">
        <w:rPr>
          <w:rFonts w:eastAsia="Times New Roman" w:cs="Tahoma"/>
          <w:bCs/>
          <w:color w:val="auto"/>
          <w:lang w:eastAsia="es-ES"/>
        </w:rPr>
        <w:t xml:space="preserve"> </w:t>
      </w:r>
      <w:r w:rsidRPr="008C3E33">
        <w:rPr>
          <w:rFonts w:eastAsia="Times New Roman" w:cs="Tahoma"/>
          <w:bCs/>
          <w:color w:val="auto"/>
          <w:lang w:eastAsia="es-ES"/>
        </w:rPr>
        <w:t>181</w:t>
      </w:r>
      <w:r w:rsidRPr="008C3E33" w:rsidR="00083A1D">
        <w:rPr>
          <w:rFonts w:eastAsia="Times New Roman" w:cs="Tahoma"/>
          <w:bCs/>
          <w:color w:val="auto"/>
          <w:lang w:eastAsia="es-ES"/>
        </w:rPr>
        <w:t xml:space="preserve"> </w:t>
      </w:r>
      <w:r w:rsidRPr="008C3E33">
        <w:rPr>
          <w:rFonts w:eastAsia="Times New Roman" w:cs="Tahoma"/>
          <w:bCs/>
          <w:color w:val="auto"/>
          <w:lang w:eastAsia="es-ES"/>
        </w:rPr>
        <w:t>párrafo</w:t>
      </w:r>
      <w:r w:rsidRPr="008C3E33" w:rsidR="00083A1D">
        <w:rPr>
          <w:rFonts w:eastAsia="Times New Roman" w:cs="Tahoma"/>
          <w:bCs/>
          <w:color w:val="auto"/>
          <w:lang w:eastAsia="es-ES"/>
        </w:rPr>
        <w:t xml:space="preserve"> </w:t>
      </w:r>
      <w:r w:rsidRPr="008C3E33">
        <w:rPr>
          <w:rFonts w:eastAsia="Times New Roman" w:cs="Tahoma"/>
          <w:bCs/>
          <w:color w:val="auto"/>
          <w:lang w:eastAsia="es-ES"/>
        </w:rPr>
        <w:t>tercero,</w:t>
      </w:r>
      <w:r w:rsidRPr="008C3E33" w:rsidR="00083A1D">
        <w:rPr>
          <w:rFonts w:eastAsia="Times New Roman" w:cs="Tahoma"/>
          <w:bCs/>
          <w:color w:val="auto"/>
          <w:lang w:eastAsia="es-ES"/>
        </w:rPr>
        <w:t xml:space="preserve"> </w:t>
      </w:r>
      <w:r w:rsidRPr="008C3E33">
        <w:rPr>
          <w:rFonts w:eastAsia="Times New Roman" w:cs="Tahoma"/>
          <w:bCs/>
          <w:color w:val="auto"/>
          <w:lang w:eastAsia="es-ES"/>
        </w:rPr>
        <w:t>185,</w:t>
      </w:r>
      <w:r w:rsidRPr="008C3E33" w:rsidR="00083A1D">
        <w:rPr>
          <w:rFonts w:eastAsia="Times New Roman" w:cs="Tahoma"/>
          <w:bCs/>
          <w:color w:val="auto"/>
          <w:lang w:eastAsia="es-ES"/>
        </w:rPr>
        <w:t xml:space="preserve"> </w:t>
      </w:r>
      <w:r w:rsidRPr="008C3E33">
        <w:rPr>
          <w:rFonts w:eastAsia="Times New Roman" w:cs="Tahoma"/>
          <w:bCs/>
          <w:color w:val="auto"/>
          <w:lang w:eastAsia="es-ES"/>
        </w:rPr>
        <w:t>188</w:t>
      </w:r>
      <w:r w:rsidRPr="008C3E33" w:rsidR="00083A1D">
        <w:rPr>
          <w:rFonts w:eastAsia="Times New Roman" w:cs="Tahoma"/>
          <w:bCs/>
          <w:color w:val="auto"/>
          <w:lang w:eastAsia="es-ES"/>
        </w:rPr>
        <w:t xml:space="preserve"> </w:t>
      </w:r>
      <w:r w:rsidRPr="008C3E33">
        <w:rPr>
          <w:rFonts w:eastAsia="Times New Roman" w:cs="Tahoma"/>
          <w:bCs/>
          <w:color w:val="auto"/>
          <w:lang w:eastAsia="es-ES"/>
        </w:rPr>
        <w:t>y</w:t>
      </w:r>
      <w:r w:rsidRPr="008C3E33" w:rsidR="00083A1D">
        <w:rPr>
          <w:rFonts w:eastAsia="Times New Roman" w:cs="Tahoma"/>
          <w:bCs/>
          <w:color w:val="auto"/>
          <w:lang w:eastAsia="es-ES"/>
        </w:rPr>
        <w:t xml:space="preserve"> </w:t>
      </w:r>
      <w:r w:rsidRPr="008C3E33">
        <w:rPr>
          <w:rFonts w:eastAsia="Times New Roman" w:cs="Tahoma"/>
          <w:bCs/>
          <w:color w:val="auto"/>
          <w:lang w:eastAsia="es-ES"/>
        </w:rPr>
        <w:t>189</w:t>
      </w:r>
      <w:r w:rsidRPr="008C3E33" w:rsidR="00083A1D">
        <w:rPr>
          <w:rFonts w:eastAsia="Times New Roman" w:cs="Tahoma"/>
          <w:bCs/>
          <w:color w:val="auto"/>
          <w:lang w:eastAsia="es-ES"/>
        </w:rPr>
        <w:t xml:space="preserve"> </w:t>
      </w:r>
      <w:r w:rsidRPr="008C3E33">
        <w:rPr>
          <w:rFonts w:eastAsia="Times New Roman" w:cs="Tahoma"/>
          <w:bCs/>
          <w:color w:val="auto"/>
          <w:lang w:eastAsia="es-ES"/>
        </w:rPr>
        <w:t>de</w:t>
      </w:r>
      <w:r w:rsidRPr="008C3E33" w:rsidR="00083A1D">
        <w:rPr>
          <w:rFonts w:eastAsia="Times New Roman" w:cs="Tahoma"/>
          <w:bCs/>
          <w:color w:val="auto"/>
          <w:lang w:eastAsia="es-ES"/>
        </w:rPr>
        <w:t xml:space="preserve"> </w:t>
      </w:r>
      <w:r w:rsidRPr="008C3E33">
        <w:rPr>
          <w:rFonts w:eastAsia="Times New Roman" w:cs="Tahoma"/>
          <w:bCs/>
          <w:color w:val="auto"/>
          <w:lang w:eastAsia="es-ES"/>
        </w:rPr>
        <w:t>la</w:t>
      </w:r>
      <w:r w:rsidRPr="008C3E33" w:rsidR="00083A1D">
        <w:rPr>
          <w:rFonts w:eastAsia="Times New Roman" w:cs="Tahoma"/>
          <w:bCs/>
          <w:color w:val="auto"/>
          <w:lang w:eastAsia="es-ES"/>
        </w:rPr>
        <w:t xml:space="preserve"> </w:t>
      </w:r>
      <w:r w:rsidRPr="008C3E33">
        <w:rPr>
          <w:rFonts w:eastAsia="Times New Roman" w:cs="Tahoma"/>
          <w:bCs/>
          <w:color w:val="auto"/>
          <w:lang w:eastAsia="es-ES"/>
        </w:rPr>
        <w:t>Ley</w:t>
      </w:r>
      <w:r w:rsidRPr="008C3E33" w:rsidR="00083A1D">
        <w:rPr>
          <w:rFonts w:eastAsia="Times New Roman" w:cs="Tahoma"/>
          <w:bCs/>
          <w:color w:val="auto"/>
          <w:lang w:eastAsia="es-ES"/>
        </w:rPr>
        <w:t xml:space="preserve"> </w:t>
      </w:r>
      <w:r w:rsidRPr="008C3E33">
        <w:rPr>
          <w:rFonts w:eastAsia="Times New Roman" w:cs="Tahoma"/>
          <w:bCs/>
          <w:color w:val="auto"/>
          <w:lang w:eastAsia="es-ES"/>
        </w:rPr>
        <w:t>Transparencia</w:t>
      </w:r>
      <w:r w:rsidRPr="008C3E33" w:rsidR="00083A1D">
        <w:rPr>
          <w:rFonts w:eastAsia="Times New Roman" w:cs="Tahoma"/>
          <w:bCs/>
          <w:color w:val="auto"/>
          <w:lang w:eastAsia="es-ES"/>
        </w:rPr>
        <w:t xml:space="preserve"> </w:t>
      </w:r>
      <w:r w:rsidRPr="008C3E33">
        <w:rPr>
          <w:rFonts w:eastAsia="Times New Roman" w:cs="Tahoma"/>
          <w:bCs/>
          <w:color w:val="auto"/>
          <w:lang w:eastAsia="es-ES"/>
        </w:rPr>
        <w:t>y</w:t>
      </w:r>
      <w:r w:rsidRPr="008C3E33" w:rsidR="00083A1D">
        <w:rPr>
          <w:rFonts w:eastAsia="Times New Roman" w:cs="Tahoma"/>
          <w:bCs/>
          <w:color w:val="auto"/>
          <w:lang w:eastAsia="es-ES"/>
        </w:rPr>
        <w:t xml:space="preserve"> </w:t>
      </w:r>
      <w:r w:rsidRPr="008C3E33">
        <w:rPr>
          <w:rFonts w:eastAsia="Times New Roman" w:cs="Tahoma"/>
          <w:bCs/>
          <w:color w:val="auto"/>
          <w:lang w:eastAsia="es-ES"/>
        </w:rPr>
        <w:t>Acceso</w:t>
      </w:r>
      <w:r w:rsidRPr="008C3E33" w:rsidR="00083A1D">
        <w:rPr>
          <w:rFonts w:eastAsia="Times New Roman" w:cs="Tahoma"/>
          <w:bCs/>
          <w:color w:val="auto"/>
          <w:lang w:eastAsia="es-ES"/>
        </w:rPr>
        <w:t xml:space="preserve"> </w:t>
      </w:r>
      <w:r w:rsidRPr="008C3E33">
        <w:rPr>
          <w:rFonts w:eastAsia="Times New Roman" w:cs="Tahoma"/>
          <w:bCs/>
          <w:color w:val="auto"/>
          <w:lang w:eastAsia="es-ES"/>
        </w:rPr>
        <w:t>a</w:t>
      </w:r>
      <w:r w:rsidRPr="008C3E33" w:rsidR="00083A1D">
        <w:rPr>
          <w:rFonts w:eastAsia="Times New Roman" w:cs="Tahoma"/>
          <w:bCs/>
          <w:color w:val="auto"/>
          <w:lang w:eastAsia="es-ES"/>
        </w:rPr>
        <w:t xml:space="preserve"> </w:t>
      </w:r>
      <w:r w:rsidRPr="008C3E33">
        <w:rPr>
          <w:rFonts w:eastAsia="Times New Roman" w:cs="Tahoma"/>
          <w:bCs/>
          <w:color w:val="auto"/>
          <w:lang w:eastAsia="es-ES"/>
        </w:rPr>
        <w:t>la</w:t>
      </w:r>
      <w:r w:rsidRPr="008C3E33" w:rsidR="00083A1D">
        <w:rPr>
          <w:rFonts w:eastAsia="Times New Roman" w:cs="Tahoma"/>
          <w:bCs/>
          <w:color w:val="auto"/>
          <w:lang w:eastAsia="es-ES"/>
        </w:rPr>
        <w:t xml:space="preserve"> </w:t>
      </w:r>
      <w:r w:rsidRPr="008C3E33">
        <w:rPr>
          <w:rFonts w:eastAsia="Times New Roman" w:cs="Tahoma"/>
          <w:bCs/>
          <w:color w:val="auto"/>
          <w:lang w:eastAsia="es-ES"/>
        </w:rPr>
        <w:t>Información</w:t>
      </w:r>
      <w:r w:rsidRPr="008C3E33" w:rsidR="00083A1D">
        <w:rPr>
          <w:rFonts w:eastAsia="Times New Roman" w:cs="Tahoma"/>
          <w:bCs/>
          <w:color w:val="auto"/>
          <w:lang w:eastAsia="es-ES"/>
        </w:rPr>
        <w:t xml:space="preserve"> </w:t>
      </w:r>
      <w:r w:rsidRPr="008C3E33">
        <w:rPr>
          <w:rFonts w:eastAsia="Times New Roman" w:cs="Tahoma"/>
          <w:bCs/>
          <w:color w:val="auto"/>
          <w:lang w:eastAsia="es-ES"/>
        </w:rPr>
        <w:t>Pública</w:t>
      </w:r>
      <w:r w:rsidRPr="008C3E33" w:rsidR="00083A1D">
        <w:rPr>
          <w:rFonts w:eastAsia="Times New Roman" w:cs="Tahoma"/>
          <w:bCs/>
          <w:color w:val="auto"/>
          <w:lang w:eastAsia="es-ES"/>
        </w:rPr>
        <w:t xml:space="preserve"> </w:t>
      </w:r>
      <w:r w:rsidRPr="008C3E33">
        <w:rPr>
          <w:rFonts w:eastAsia="Times New Roman" w:cs="Tahoma"/>
          <w:bCs/>
          <w:color w:val="auto"/>
          <w:lang w:eastAsia="es-ES"/>
        </w:rPr>
        <w:t>del</w:t>
      </w:r>
      <w:r w:rsidRPr="008C3E33" w:rsidR="00083A1D">
        <w:rPr>
          <w:rFonts w:eastAsia="Times New Roman" w:cs="Tahoma"/>
          <w:bCs/>
          <w:color w:val="auto"/>
          <w:lang w:eastAsia="es-ES"/>
        </w:rPr>
        <w:t xml:space="preserve"> </w:t>
      </w:r>
      <w:r w:rsidRPr="008C3E33">
        <w:rPr>
          <w:rFonts w:eastAsia="Times New Roman" w:cs="Tahoma"/>
          <w:bCs/>
          <w:color w:val="auto"/>
          <w:lang w:eastAsia="es-ES"/>
        </w:rPr>
        <w:t>Estado</w:t>
      </w:r>
      <w:r w:rsidRPr="008C3E33" w:rsidR="00083A1D">
        <w:rPr>
          <w:rFonts w:eastAsia="Times New Roman" w:cs="Tahoma"/>
          <w:bCs/>
          <w:color w:val="auto"/>
          <w:lang w:eastAsia="es-ES"/>
        </w:rPr>
        <w:t xml:space="preserve"> </w:t>
      </w:r>
      <w:r w:rsidRPr="008C3E33">
        <w:rPr>
          <w:rFonts w:eastAsia="Times New Roman" w:cs="Tahoma"/>
          <w:bCs/>
          <w:color w:val="auto"/>
          <w:lang w:eastAsia="es-ES"/>
        </w:rPr>
        <w:t>de</w:t>
      </w:r>
      <w:r w:rsidRPr="008C3E33" w:rsidR="00083A1D">
        <w:rPr>
          <w:rFonts w:eastAsia="Times New Roman" w:cs="Tahoma"/>
          <w:bCs/>
          <w:color w:val="auto"/>
          <w:lang w:eastAsia="es-ES"/>
        </w:rPr>
        <w:t xml:space="preserve"> </w:t>
      </w:r>
      <w:r w:rsidRPr="008C3E33">
        <w:rPr>
          <w:rFonts w:eastAsia="Times New Roman" w:cs="Tahoma"/>
          <w:bCs/>
          <w:color w:val="auto"/>
          <w:lang w:eastAsia="es-ES"/>
        </w:rPr>
        <w:t>México</w:t>
      </w:r>
      <w:r w:rsidRPr="008C3E33" w:rsidR="00083A1D">
        <w:rPr>
          <w:rFonts w:eastAsia="Times New Roman" w:cs="Tahoma"/>
          <w:bCs/>
          <w:color w:val="auto"/>
          <w:lang w:eastAsia="es-ES"/>
        </w:rPr>
        <w:t xml:space="preserve"> </w:t>
      </w:r>
      <w:r w:rsidRPr="008C3E33">
        <w:rPr>
          <w:rFonts w:eastAsia="Times New Roman" w:cs="Tahoma"/>
          <w:bCs/>
          <w:color w:val="auto"/>
          <w:lang w:eastAsia="es-ES"/>
        </w:rPr>
        <w:t>y</w:t>
      </w:r>
      <w:r w:rsidRPr="008C3E33" w:rsidR="00083A1D">
        <w:rPr>
          <w:rFonts w:eastAsia="Times New Roman" w:cs="Tahoma"/>
          <w:bCs/>
          <w:color w:val="auto"/>
          <w:lang w:eastAsia="es-ES"/>
        </w:rPr>
        <w:t xml:space="preserve"> </w:t>
      </w:r>
      <w:r w:rsidRPr="008C3E33">
        <w:rPr>
          <w:rFonts w:eastAsia="Times New Roman" w:cs="Tahoma"/>
          <w:bCs/>
          <w:color w:val="auto"/>
          <w:lang w:eastAsia="es-ES"/>
        </w:rPr>
        <w:t>Municipios;</w:t>
      </w:r>
      <w:r w:rsidRPr="008C3E33" w:rsidR="00083A1D">
        <w:rPr>
          <w:rFonts w:eastAsia="Times New Roman" w:cs="Times New Roman"/>
          <w:bCs/>
          <w:color w:val="auto"/>
          <w:lang w:eastAsia="es-ES"/>
        </w:rPr>
        <w:t xml:space="preserve"> </w:t>
      </w:r>
      <w:r w:rsidRPr="008C3E33">
        <w:rPr>
          <w:rFonts w:eastAsia="Times New Roman" w:cs="Times New Roman"/>
          <w:bCs/>
          <w:color w:val="auto"/>
          <w:lang w:eastAsia="es-ES"/>
        </w:rPr>
        <w:t>7°,</w:t>
      </w:r>
      <w:r w:rsidRPr="008C3E33" w:rsidR="00083A1D">
        <w:rPr>
          <w:rFonts w:eastAsia="Times New Roman" w:cs="Times New Roman"/>
          <w:bCs/>
          <w:color w:val="auto"/>
          <w:lang w:eastAsia="es-ES"/>
        </w:rPr>
        <w:t xml:space="preserve"> </w:t>
      </w:r>
      <w:r w:rsidRPr="008C3E33">
        <w:rPr>
          <w:rFonts w:eastAsia="Times New Roman" w:cs="Tahoma"/>
          <w:bCs/>
          <w:color w:val="auto"/>
          <w:lang w:eastAsia="es-ES"/>
        </w:rPr>
        <w:t>9°,</w:t>
      </w:r>
      <w:r w:rsidRPr="008C3E33" w:rsidR="00083A1D">
        <w:rPr>
          <w:rFonts w:eastAsia="Times New Roman" w:cs="Tahoma"/>
          <w:bCs/>
          <w:color w:val="auto"/>
          <w:lang w:eastAsia="es-ES"/>
        </w:rPr>
        <w:t xml:space="preserve"> </w:t>
      </w:r>
      <w:r w:rsidRPr="008C3E33">
        <w:rPr>
          <w:rFonts w:eastAsia="Times New Roman" w:cs="Tahoma"/>
          <w:bCs/>
          <w:color w:val="auto"/>
          <w:lang w:eastAsia="es-ES"/>
        </w:rPr>
        <w:t>fracciones</w:t>
      </w:r>
      <w:r w:rsidRPr="008C3E33" w:rsidR="00083A1D">
        <w:rPr>
          <w:rFonts w:eastAsia="Times New Roman" w:cs="Tahoma"/>
          <w:bCs/>
          <w:color w:val="auto"/>
          <w:lang w:eastAsia="es-ES"/>
        </w:rPr>
        <w:t xml:space="preserve"> </w:t>
      </w:r>
      <w:r w:rsidRPr="008C3E33">
        <w:rPr>
          <w:rFonts w:eastAsia="Times New Roman" w:cs="Tahoma"/>
          <w:bCs/>
          <w:color w:val="auto"/>
          <w:lang w:eastAsia="es-ES"/>
        </w:rPr>
        <w:t>I</w:t>
      </w:r>
      <w:r w:rsidRPr="008C3E33" w:rsidR="00083A1D">
        <w:rPr>
          <w:rFonts w:eastAsia="Times New Roman" w:cs="Tahoma"/>
          <w:bCs/>
          <w:color w:val="auto"/>
          <w:lang w:eastAsia="es-ES"/>
        </w:rPr>
        <w:t xml:space="preserve"> </w:t>
      </w:r>
      <w:r w:rsidRPr="008C3E33">
        <w:rPr>
          <w:rFonts w:eastAsia="Times New Roman" w:cs="Tahoma"/>
          <w:bCs/>
          <w:color w:val="auto"/>
          <w:lang w:eastAsia="es-ES"/>
        </w:rPr>
        <w:t>y</w:t>
      </w:r>
      <w:r w:rsidRPr="008C3E33" w:rsidR="00083A1D">
        <w:rPr>
          <w:rFonts w:eastAsia="Times New Roman" w:cs="Tahoma"/>
          <w:bCs/>
          <w:color w:val="auto"/>
          <w:lang w:eastAsia="es-ES"/>
        </w:rPr>
        <w:t xml:space="preserve"> </w:t>
      </w:r>
      <w:r w:rsidRPr="008C3E33">
        <w:rPr>
          <w:rFonts w:eastAsia="Times New Roman" w:cs="Tahoma"/>
          <w:bCs/>
          <w:color w:val="auto"/>
          <w:lang w:eastAsia="es-ES"/>
        </w:rPr>
        <w:t>XXIV</w:t>
      </w:r>
      <w:r w:rsidRPr="008C3E33" w:rsidR="00083A1D">
        <w:rPr>
          <w:rFonts w:eastAsia="Times New Roman" w:cs="Tahoma"/>
          <w:bCs/>
          <w:color w:val="auto"/>
          <w:lang w:eastAsia="es-ES"/>
        </w:rPr>
        <w:t xml:space="preserve"> </w:t>
      </w:r>
      <w:r w:rsidRPr="008C3E33">
        <w:rPr>
          <w:rFonts w:eastAsia="Times New Roman" w:cs="Tahoma"/>
          <w:bCs/>
          <w:color w:val="auto"/>
          <w:lang w:eastAsia="es-ES"/>
        </w:rPr>
        <w:t>y</w:t>
      </w:r>
      <w:r w:rsidRPr="008C3E33" w:rsidR="00083A1D">
        <w:rPr>
          <w:rFonts w:eastAsia="Times New Roman" w:cs="Tahoma"/>
          <w:bCs/>
          <w:color w:val="auto"/>
          <w:lang w:eastAsia="es-ES"/>
        </w:rPr>
        <w:t xml:space="preserve"> </w:t>
      </w:r>
      <w:r w:rsidRPr="008C3E33">
        <w:rPr>
          <w:rFonts w:eastAsia="Times New Roman" w:cs="Tahoma"/>
          <w:bCs/>
          <w:color w:val="auto"/>
          <w:lang w:eastAsia="es-ES"/>
        </w:rPr>
        <w:t>11</w:t>
      </w:r>
      <w:r w:rsidRPr="008C3E33" w:rsidR="00083A1D">
        <w:rPr>
          <w:rFonts w:eastAsia="Times New Roman" w:cs="Tahoma"/>
          <w:bCs/>
          <w:color w:val="auto"/>
          <w:lang w:eastAsia="es-ES"/>
        </w:rPr>
        <w:t xml:space="preserve"> </w:t>
      </w:r>
      <w:r w:rsidRPr="008C3E33">
        <w:rPr>
          <w:rFonts w:eastAsia="Times New Roman" w:cs="Tahoma"/>
          <w:bCs/>
          <w:color w:val="auto"/>
          <w:lang w:eastAsia="es-ES"/>
        </w:rPr>
        <w:t>del</w:t>
      </w:r>
      <w:r w:rsidRPr="008C3E33" w:rsidR="00083A1D">
        <w:rPr>
          <w:rFonts w:eastAsia="Times New Roman" w:cs="Tahoma"/>
          <w:bCs/>
          <w:color w:val="auto"/>
          <w:lang w:eastAsia="es-ES"/>
        </w:rPr>
        <w:t xml:space="preserve"> </w:t>
      </w:r>
      <w:r w:rsidRPr="008C3E33">
        <w:rPr>
          <w:rFonts w:eastAsia="Times New Roman" w:cs="Tahoma"/>
          <w:bCs/>
          <w:color w:val="auto"/>
          <w:lang w:eastAsia="es-ES"/>
        </w:rPr>
        <w:t>Reglamento</w:t>
      </w:r>
      <w:r w:rsidRPr="008C3E33" w:rsidR="00083A1D">
        <w:rPr>
          <w:rFonts w:eastAsia="Times New Roman" w:cs="Tahoma"/>
          <w:bCs/>
          <w:color w:val="auto"/>
          <w:lang w:eastAsia="es-ES"/>
        </w:rPr>
        <w:t xml:space="preserve"> </w:t>
      </w:r>
      <w:r w:rsidRPr="008C3E33">
        <w:rPr>
          <w:rFonts w:eastAsia="Times New Roman" w:cs="Tahoma"/>
          <w:bCs/>
          <w:color w:val="auto"/>
          <w:lang w:eastAsia="es-ES"/>
        </w:rPr>
        <w:t>Interior</w:t>
      </w:r>
      <w:r w:rsidRPr="008C3E33" w:rsidR="00083A1D">
        <w:rPr>
          <w:rFonts w:eastAsia="Times New Roman" w:cs="Tahoma"/>
          <w:bCs/>
          <w:color w:val="auto"/>
          <w:lang w:eastAsia="es-ES"/>
        </w:rPr>
        <w:t xml:space="preserve"> </w:t>
      </w:r>
      <w:r w:rsidRPr="008C3E33">
        <w:rPr>
          <w:rFonts w:eastAsia="Times New Roman" w:cs="Tahoma"/>
          <w:bCs/>
          <w:color w:val="auto"/>
          <w:lang w:eastAsia="es-ES"/>
        </w:rPr>
        <w:t>del</w:t>
      </w:r>
      <w:r w:rsidRPr="008C3E33" w:rsidR="00083A1D">
        <w:rPr>
          <w:rFonts w:eastAsia="Times New Roman" w:cs="Tahoma"/>
          <w:bCs/>
          <w:color w:val="auto"/>
          <w:lang w:eastAsia="es-ES"/>
        </w:rPr>
        <w:t xml:space="preserve"> </w:t>
      </w:r>
      <w:r w:rsidRPr="008C3E33">
        <w:rPr>
          <w:rFonts w:eastAsia="Times New Roman" w:cs="Tahoma"/>
          <w:bCs/>
          <w:color w:val="auto"/>
          <w:lang w:eastAsia="es-ES"/>
        </w:rPr>
        <w:t>Instituto</w:t>
      </w:r>
      <w:r w:rsidRPr="008C3E33" w:rsidR="00083A1D">
        <w:rPr>
          <w:rFonts w:eastAsia="Times New Roman" w:cs="Tahoma"/>
          <w:bCs/>
          <w:color w:val="auto"/>
          <w:lang w:eastAsia="es-ES"/>
        </w:rPr>
        <w:t xml:space="preserve"> </w:t>
      </w:r>
      <w:r w:rsidRPr="008C3E33">
        <w:rPr>
          <w:rFonts w:eastAsia="Times New Roman" w:cs="Tahoma"/>
          <w:bCs/>
          <w:color w:val="auto"/>
          <w:lang w:eastAsia="es-ES"/>
        </w:rPr>
        <w:t>de</w:t>
      </w:r>
      <w:r w:rsidRPr="008C3E33" w:rsidR="00083A1D">
        <w:rPr>
          <w:rFonts w:eastAsia="Times New Roman" w:cs="Tahoma"/>
          <w:bCs/>
          <w:color w:val="auto"/>
          <w:lang w:eastAsia="es-ES"/>
        </w:rPr>
        <w:t xml:space="preserve"> </w:t>
      </w:r>
      <w:r w:rsidRPr="008C3E33">
        <w:rPr>
          <w:rFonts w:eastAsia="Times New Roman" w:cs="Tahoma"/>
          <w:bCs/>
          <w:color w:val="auto"/>
          <w:lang w:eastAsia="es-ES"/>
        </w:rPr>
        <w:t>Transparencia,</w:t>
      </w:r>
      <w:r w:rsidRPr="008C3E33" w:rsidR="00083A1D">
        <w:rPr>
          <w:rFonts w:eastAsia="Times New Roman" w:cs="Tahoma"/>
          <w:bCs/>
          <w:color w:val="auto"/>
          <w:lang w:eastAsia="es-ES"/>
        </w:rPr>
        <w:t xml:space="preserve"> </w:t>
      </w:r>
      <w:r w:rsidRPr="008C3E33">
        <w:rPr>
          <w:rFonts w:eastAsia="Times New Roman" w:cs="Tahoma"/>
          <w:bCs/>
          <w:color w:val="auto"/>
          <w:lang w:eastAsia="es-ES"/>
        </w:rPr>
        <w:t>Acceso</w:t>
      </w:r>
      <w:r w:rsidRPr="008C3E33" w:rsidR="00083A1D">
        <w:rPr>
          <w:rFonts w:eastAsia="Times New Roman" w:cs="Tahoma"/>
          <w:bCs/>
          <w:color w:val="auto"/>
          <w:lang w:eastAsia="es-ES"/>
        </w:rPr>
        <w:t xml:space="preserve"> </w:t>
      </w:r>
      <w:r w:rsidRPr="008C3E33">
        <w:rPr>
          <w:rFonts w:eastAsia="Times New Roman" w:cs="Tahoma"/>
          <w:bCs/>
          <w:color w:val="auto"/>
          <w:lang w:eastAsia="es-ES"/>
        </w:rPr>
        <w:t>a</w:t>
      </w:r>
      <w:r w:rsidRPr="008C3E33" w:rsidR="00083A1D">
        <w:rPr>
          <w:rFonts w:eastAsia="Times New Roman" w:cs="Tahoma"/>
          <w:bCs/>
          <w:color w:val="auto"/>
          <w:lang w:eastAsia="es-ES"/>
        </w:rPr>
        <w:t xml:space="preserve"> </w:t>
      </w:r>
      <w:r w:rsidRPr="008C3E33">
        <w:rPr>
          <w:rFonts w:eastAsia="Times New Roman" w:cs="Tahoma"/>
          <w:bCs/>
          <w:color w:val="auto"/>
          <w:lang w:eastAsia="es-ES"/>
        </w:rPr>
        <w:t>la</w:t>
      </w:r>
      <w:r w:rsidRPr="008C3E33" w:rsidR="00083A1D">
        <w:rPr>
          <w:rFonts w:eastAsia="Times New Roman" w:cs="Tahoma"/>
          <w:bCs/>
          <w:color w:val="auto"/>
          <w:lang w:eastAsia="es-ES"/>
        </w:rPr>
        <w:t xml:space="preserve"> </w:t>
      </w:r>
      <w:r w:rsidRPr="008C3E33">
        <w:rPr>
          <w:rFonts w:eastAsia="Times New Roman" w:cs="Tahoma"/>
          <w:bCs/>
          <w:color w:val="auto"/>
          <w:lang w:eastAsia="es-ES"/>
        </w:rPr>
        <w:t>Información</w:t>
      </w:r>
      <w:r w:rsidRPr="008C3E33" w:rsidR="00083A1D">
        <w:rPr>
          <w:rFonts w:eastAsia="Times New Roman" w:cs="Tahoma"/>
          <w:bCs/>
          <w:color w:val="auto"/>
          <w:lang w:eastAsia="es-ES"/>
        </w:rPr>
        <w:t xml:space="preserve"> </w:t>
      </w:r>
      <w:r w:rsidRPr="008C3E33">
        <w:rPr>
          <w:rFonts w:eastAsia="Times New Roman" w:cs="Tahoma"/>
          <w:bCs/>
          <w:color w:val="auto"/>
          <w:lang w:eastAsia="es-ES"/>
        </w:rPr>
        <w:t>Pública</w:t>
      </w:r>
      <w:r w:rsidRPr="008C3E33" w:rsidR="00083A1D">
        <w:rPr>
          <w:rFonts w:eastAsia="Times New Roman" w:cs="Tahoma"/>
          <w:bCs/>
          <w:color w:val="auto"/>
          <w:lang w:eastAsia="es-ES"/>
        </w:rPr>
        <w:t xml:space="preserve"> </w:t>
      </w:r>
      <w:r w:rsidRPr="008C3E33">
        <w:rPr>
          <w:rFonts w:eastAsia="Times New Roman" w:cs="Tahoma"/>
          <w:bCs/>
          <w:color w:val="auto"/>
          <w:lang w:eastAsia="es-ES"/>
        </w:rPr>
        <w:t>y</w:t>
      </w:r>
      <w:r w:rsidRPr="008C3E33" w:rsidR="00083A1D">
        <w:rPr>
          <w:rFonts w:eastAsia="Times New Roman" w:cs="Tahoma"/>
          <w:bCs/>
          <w:color w:val="auto"/>
          <w:lang w:eastAsia="es-ES"/>
        </w:rPr>
        <w:t xml:space="preserve"> </w:t>
      </w:r>
      <w:r w:rsidRPr="008C3E33">
        <w:rPr>
          <w:rFonts w:eastAsia="Times New Roman" w:cs="Tahoma"/>
          <w:bCs/>
          <w:color w:val="auto"/>
          <w:lang w:eastAsia="es-ES"/>
        </w:rPr>
        <w:t>Protección</w:t>
      </w:r>
      <w:r w:rsidRPr="008C3E33" w:rsidR="00083A1D">
        <w:rPr>
          <w:rFonts w:eastAsia="Times New Roman" w:cs="Tahoma"/>
          <w:bCs/>
          <w:color w:val="auto"/>
          <w:lang w:eastAsia="es-ES"/>
        </w:rPr>
        <w:t xml:space="preserve"> </w:t>
      </w:r>
      <w:r w:rsidRPr="008C3E33">
        <w:rPr>
          <w:rFonts w:eastAsia="Times New Roman" w:cs="Tahoma"/>
          <w:bCs/>
          <w:color w:val="auto"/>
          <w:lang w:eastAsia="es-ES"/>
        </w:rPr>
        <w:t>de</w:t>
      </w:r>
      <w:r w:rsidRPr="008C3E33" w:rsidR="00083A1D">
        <w:rPr>
          <w:rFonts w:eastAsia="Times New Roman" w:cs="Tahoma"/>
          <w:bCs/>
          <w:color w:val="auto"/>
          <w:lang w:eastAsia="es-ES"/>
        </w:rPr>
        <w:t xml:space="preserve"> </w:t>
      </w:r>
      <w:r w:rsidRPr="008C3E33">
        <w:rPr>
          <w:rFonts w:eastAsia="Times New Roman" w:cs="Tahoma"/>
          <w:bCs/>
          <w:color w:val="auto"/>
          <w:lang w:eastAsia="es-ES"/>
        </w:rPr>
        <w:t>Datos</w:t>
      </w:r>
      <w:r w:rsidRPr="008C3E33" w:rsidR="00083A1D">
        <w:rPr>
          <w:rFonts w:eastAsia="Times New Roman" w:cs="Tahoma"/>
          <w:bCs/>
          <w:color w:val="auto"/>
          <w:lang w:eastAsia="es-ES"/>
        </w:rPr>
        <w:t xml:space="preserve"> </w:t>
      </w:r>
      <w:r w:rsidRPr="008C3E33">
        <w:rPr>
          <w:rFonts w:eastAsia="Times New Roman" w:cs="Tahoma"/>
          <w:bCs/>
          <w:color w:val="auto"/>
          <w:lang w:eastAsia="es-ES"/>
        </w:rPr>
        <w:t>Personales</w:t>
      </w:r>
      <w:r w:rsidRPr="008C3E33" w:rsidR="00083A1D">
        <w:rPr>
          <w:rFonts w:eastAsia="Times New Roman" w:cs="Tahoma"/>
          <w:bCs/>
          <w:color w:val="auto"/>
          <w:lang w:eastAsia="es-ES"/>
        </w:rPr>
        <w:t xml:space="preserve"> </w:t>
      </w:r>
      <w:r w:rsidRPr="008C3E33">
        <w:rPr>
          <w:rFonts w:eastAsia="Times New Roman" w:cs="Tahoma"/>
          <w:bCs/>
          <w:color w:val="auto"/>
          <w:lang w:eastAsia="es-ES"/>
        </w:rPr>
        <w:t>del</w:t>
      </w:r>
      <w:r w:rsidRPr="008C3E33" w:rsidR="00083A1D">
        <w:rPr>
          <w:rFonts w:eastAsia="Times New Roman" w:cs="Tahoma"/>
          <w:bCs/>
          <w:color w:val="auto"/>
          <w:lang w:eastAsia="es-ES"/>
        </w:rPr>
        <w:t xml:space="preserve"> </w:t>
      </w:r>
      <w:r w:rsidRPr="008C3E33">
        <w:rPr>
          <w:rFonts w:eastAsia="Times New Roman" w:cs="Tahoma"/>
          <w:bCs/>
          <w:color w:val="auto"/>
          <w:lang w:eastAsia="es-ES"/>
        </w:rPr>
        <w:t>Estado</w:t>
      </w:r>
      <w:r w:rsidRPr="008C3E33" w:rsidR="00083A1D">
        <w:rPr>
          <w:rFonts w:eastAsia="Times New Roman" w:cs="Tahoma"/>
          <w:bCs/>
          <w:color w:val="auto"/>
          <w:lang w:eastAsia="es-ES"/>
        </w:rPr>
        <w:t xml:space="preserve"> </w:t>
      </w:r>
      <w:r w:rsidRPr="008C3E33">
        <w:rPr>
          <w:rFonts w:eastAsia="Times New Roman" w:cs="Tahoma"/>
          <w:bCs/>
          <w:color w:val="auto"/>
          <w:lang w:eastAsia="es-ES"/>
        </w:rPr>
        <w:t>de</w:t>
      </w:r>
      <w:r w:rsidRPr="008C3E33" w:rsidR="00083A1D">
        <w:rPr>
          <w:rFonts w:eastAsia="Times New Roman" w:cs="Tahoma"/>
          <w:bCs/>
          <w:color w:val="auto"/>
          <w:lang w:eastAsia="es-ES"/>
        </w:rPr>
        <w:t xml:space="preserve"> </w:t>
      </w:r>
      <w:r w:rsidRPr="008C3E33">
        <w:rPr>
          <w:rFonts w:eastAsia="Times New Roman" w:cs="Tahoma"/>
          <w:bCs/>
          <w:color w:val="auto"/>
          <w:lang w:eastAsia="es-ES"/>
        </w:rPr>
        <w:t>México</w:t>
      </w:r>
      <w:r w:rsidRPr="008C3E33" w:rsidR="00083A1D">
        <w:rPr>
          <w:rFonts w:eastAsia="Times New Roman" w:cs="Tahoma"/>
          <w:bCs/>
          <w:color w:val="auto"/>
          <w:lang w:eastAsia="es-ES"/>
        </w:rPr>
        <w:t xml:space="preserve"> </w:t>
      </w:r>
      <w:r w:rsidRPr="008C3E33">
        <w:rPr>
          <w:rFonts w:eastAsia="Times New Roman" w:cs="Tahoma"/>
          <w:bCs/>
          <w:color w:val="auto"/>
          <w:lang w:eastAsia="es-ES"/>
        </w:rPr>
        <w:t>y</w:t>
      </w:r>
      <w:r w:rsidRPr="008C3E33" w:rsidR="00083A1D">
        <w:rPr>
          <w:rFonts w:eastAsia="Times New Roman" w:cs="Tahoma"/>
          <w:bCs/>
          <w:color w:val="auto"/>
          <w:lang w:eastAsia="es-ES"/>
        </w:rPr>
        <w:t xml:space="preserve"> </w:t>
      </w:r>
      <w:r w:rsidRPr="008C3E33">
        <w:rPr>
          <w:rFonts w:eastAsia="Times New Roman" w:cs="Tahoma"/>
          <w:bCs/>
          <w:color w:val="auto"/>
          <w:lang w:eastAsia="es-ES"/>
        </w:rPr>
        <w:t>Municipios.</w:t>
      </w:r>
    </w:p>
    <w:p w:rsidRPr="008C3E33" w:rsidR="00177EE1" w:rsidP="00A86400" w:rsidRDefault="00177EE1" w14:paraId="3E856682" w14:textId="77777777">
      <w:pPr>
        <w:spacing w:after="0" w:line="360" w:lineRule="auto"/>
        <w:rPr>
          <w:rFonts w:eastAsia="Times New Roman" w:cs="Tahoma"/>
          <w:bCs/>
          <w:color w:val="auto"/>
          <w:lang w:eastAsia="es-ES"/>
        </w:rPr>
      </w:pPr>
    </w:p>
    <w:p w:rsidRPr="008C3E33" w:rsidR="00177EE1" w:rsidP="00A86400" w:rsidRDefault="00177EE1" w14:paraId="1EBA4E17" w14:textId="77777777">
      <w:pPr>
        <w:autoSpaceDE w:val="0"/>
        <w:autoSpaceDN w:val="0"/>
        <w:adjustRightInd w:val="0"/>
        <w:spacing w:after="0" w:line="360" w:lineRule="auto"/>
        <w:rPr>
          <w:rFonts w:eastAsia="Times New Roman" w:cs="Tahoma"/>
          <w:color w:val="auto"/>
          <w:szCs w:val="24"/>
          <w:lang w:val="es-ES" w:eastAsia="es-ES"/>
        </w:rPr>
      </w:pPr>
      <w:r w:rsidRPr="008C3E33">
        <w:rPr>
          <w:rFonts w:eastAsia="Calibri" w:cs="Tahoma"/>
          <w:b/>
          <w:color w:val="000000"/>
          <w:szCs w:val="24"/>
          <w:lang w:val="es-ES" w:eastAsia="es-MX"/>
        </w:rPr>
        <w:t>SEGUNDO</w:t>
      </w:r>
      <w:r w:rsidRPr="008C3E33">
        <w:rPr>
          <w:rFonts w:eastAsia="Calibri" w:cs="Tahoma"/>
          <w:color w:val="000000"/>
          <w:szCs w:val="24"/>
          <w:lang w:val="es-ES" w:eastAsia="es-MX"/>
        </w:rPr>
        <w:t>.</w:t>
      </w:r>
      <w:r w:rsidRPr="008C3E33" w:rsidR="00083A1D">
        <w:rPr>
          <w:rFonts w:eastAsia="Calibri" w:cs="Tahoma"/>
          <w:color w:val="000000"/>
          <w:szCs w:val="24"/>
          <w:lang w:val="es-ES" w:eastAsia="es-MX"/>
        </w:rPr>
        <w:t xml:space="preserve"> </w:t>
      </w:r>
      <w:r w:rsidRPr="008C3E33">
        <w:rPr>
          <w:rFonts w:eastAsia="Times New Roman" w:cs="Tahoma"/>
          <w:b/>
          <w:color w:val="auto"/>
          <w:szCs w:val="24"/>
          <w:lang w:val="es-ES" w:eastAsia="es-ES"/>
        </w:rPr>
        <w:t>Causales</w:t>
      </w:r>
      <w:r w:rsidRPr="008C3E33" w:rsidR="00083A1D">
        <w:rPr>
          <w:rFonts w:eastAsia="Times New Roman" w:cs="Tahoma"/>
          <w:b/>
          <w:color w:val="auto"/>
          <w:szCs w:val="24"/>
          <w:lang w:val="es-ES" w:eastAsia="es-ES"/>
        </w:rPr>
        <w:t xml:space="preserve"> </w:t>
      </w:r>
      <w:r w:rsidRPr="008C3E33">
        <w:rPr>
          <w:rFonts w:eastAsia="Times New Roman" w:cs="Tahoma"/>
          <w:b/>
          <w:color w:val="auto"/>
          <w:szCs w:val="24"/>
          <w:lang w:val="es-ES" w:eastAsia="es-ES"/>
        </w:rPr>
        <w:t>de</w:t>
      </w:r>
      <w:r w:rsidRPr="008C3E33" w:rsidR="00083A1D">
        <w:rPr>
          <w:rFonts w:eastAsia="Times New Roman" w:cs="Tahoma"/>
          <w:b/>
          <w:color w:val="auto"/>
          <w:szCs w:val="24"/>
          <w:lang w:val="es-ES" w:eastAsia="es-ES"/>
        </w:rPr>
        <w:t xml:space="preserve"> </w:t>
      </w:r>
      <w:r w:rsidRPr="008C3E33">
        <w:rPr>
          <w:rFonts w:eastAsia="Times New Roman" w:cs="Tahoma"/>
          <w:b/>
          <w:color w:val="auto"/>
          <w:szCs w:val="24"/>
          <w:lang w:val="es-ES" w:eastAsia="es-ES"/>
        </w:rPr>
        <w:t>improcedencia</w:t>
      </w:r>
      <w:r w:rsidRPr="008C3E33" w:rsidR="00083A1D">
        <w:rPr>
          <w:rFonts w:eastAsia="Times New Roman" w:cs="Tahoma"/>
          <w:b/>
          <w:color w:val="auto"/>
          <w:szCs w:val="24"/>
          <w:lang w:val="es-ES" w:eastAsia="es-ES"/>
        </w:rPr>
        <w:t xml:space="preserve"> </w:t>
      </w:r>
      <w:r w:rsidRPr="008C3E33">
        <w:rPr>
          <w:rFonts w:eastAsia="Times New Roman" w:cs="Tahoma"/>
          <w:b/>
          <w:color w:val="auto"/>
          <w:szCs w:val="24"/>
          <w:lang w:val="es-ES" w:eastAsia="es-ES"/>
        </w:rPr>
        <w:t>y</w:t>
      </w:r>
      <w:r w:rsidRPr="008C3E33" w:rsidR="00083A1D">
        <w:rPr>
          <w:rFonts w:eastAsia="Times New Roman" w:cs="Tahoma"/>
          <w:b/>
          <w:color w:val="auto"/>
          <w:szCs w:val="24"/>
          <w:lang w:val="es-ES" w:eastAsia="es-ES"/>
        </w:rPr>
        <w:t xml:space="preserve"> </w:t>
      </w:r>
      <w:r w:rsidRPr="008C3E33">
        <w:rPr>
          <w:rFonts w:eastAsia="Times New Roman" w:cs="Tahoma"/>
          <w:b/>
          <w:color w:val="auto"/>
          <w:szCs w:val="24"/>
          <w:lang w:val="es-ES" w:eastAsia="es-ES"/>
        </w:rPr>
        <w:t>sobreseimiento.</w:t>
      </w:r>
      <w:r w:rsidRPr="008C3E33" w:rsidR="00083A1D">
        <w:rPr>
          <w:rFonts w:eastAsia="Times New Roman" w:cs="Tahoma"/>
          <w:color w:val="auto"/>
          <w:szCs w:val="24"/>
          <w:lang w:val="es-ES" w:eastAsia="es-ES"/>
        </w:rPr>
        <w:t xml:space="preserve"> </w:t>
      </w:r>
    </w:p>
    <w:p w:rsidRPr="008C3E33" w:rsidR="00177EE1" w:rsidP="00A86400" w:rsidRDefault="00177EE1" w14:paraId="6C52790E" w14:textId="77777777">
      <w:pPr>
        <w:autoSpaceDE w:val="0"/>
        <w:autoSpaceDN w:val="0"/>
        <w:adjustRightInd w:val="0"/>
        <w:spacing w:after="0" w:line="360" w:lineRule="auto"/>
        <w:rPr>
          <w:rFonts w:eastAsia="Times New Roman" w:cs="Tahoma"/>
          <w:color w:val="auto"/>
          <w:szCs w:val="24"/>
          <w:lang w:val="es-ES" w:eastAsia="es-ES"/>
        </w:rPr>
      </w:pPr>
    </w:p>
    <w:p w:rsidRPr="008C3E33" w:rsidR="00177EE1" w:rsidP="00A86400" w:rsidRDefault="00177EE1" w14:paraId="32FB10D6" w14:textId="77777777">
      <w:pPr>
        <w:autoSpaceDE w:val="0"/>
        <w:autoSpaceDN w:val="0"/>
        <w:adjustRightInd w:val="0"/>
        <w:spacing w:after="0" w:line="360" w:lineRule="auto"/>
        <w:rPr>
          <w:rFonts w:eastAsia="Times New Roman" w:cs="Tahoma"/>
          <w:color w:val="auto"/>
          <w:szCs w:val="24"/>
          <w:lang w:val="es-ES" w:eastAsia="es-ES"/>
        </w:rPr>
      </w:pPr>
      <w:r w:rsidRPr="008C3E33">
        <w:rPr>
          <w:rFonts w:eastAsia="Times New Roman" w:cs="Tahoma"/>
          <w:color w:val="auto"/>
          <w:szCs w:val="24"/>
          <w:lang w:val="es-ES" w:eastAsia="es-ES"/>
        </w:rPr>
        <w:t>De</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las</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constancias</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que</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forma</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parte</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del</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Recurso</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de</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Revisión</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que</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se</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analiza,</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se</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advierte</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que</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previo</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al</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estudio</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del</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fondo</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de</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la</w:t>
      </w:r>
      <w:r w:rsidRPr="008C3E33" w:rsidR="00083A1D">
        <w:rPr>
          <w:rFonts w:eastAsia="Times New Roman" w:cs="Tahoma"/>
          <w:color w:val="auto"/>
          <w:szCs w:val="24"/>
          <w:lang w:val="es-ES" w:eastAsia="es-ES"/>
        </w:rPr>
        <w:t xml:space="preserve"> </w:t>
      </w:r>
      <w:r w:rsidRPr="008C3E33">
        <w:rPr>
          <w:rFonts w:eastAsia="Times New Roman" w:cs="Tahoma"/>
          <w:i/>
          <w:color w:val="auto"/>
          <w:szCs w:val="24"/>
          <w:lang w:val="es-ES" w:eastAsia="es-ES"/>
        </w:rPr>
        <w:t>litis</w:t>
      </w:r>
      <w:r w:rsidRPr="008C3E33">
        <w:rPr>
          <w:rFonts w:eastAsia="Times New Roman" w:cs="Tahoma"/>
          <w:color w:val="auto"/>
          <w:szCs w:val="24"/>
          <w:lang w:val="es-ES" w:eastAsia="es-ES"/>
        </w:rPr>
        <w:t>,</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es</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necesario</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estudiar</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las</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causales</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de</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improcedencia</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y</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sobreseimiento</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que</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se</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adviertan,</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para</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determinar</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lo</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que</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en</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Derecho</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proceda.</w:t>
      </w:r>
    </w:p>
    <w:p w:rsidRPr="008C3E33" w:rsidR="00177EE1" w:rsidP="00A86400" w:rsidRDefault="00177EE1" w14:paraId="64C1BA3B" w14:textId="77777777">
      <w:pPr>
        <w:autoSpaceDE w:val="0"/>
        <w:autoSpaceDN w:val="0"/>
        <w:adjustRightInd w:val="0"/>
        <w:spacing w:after="0" w:line="360" w:lineRule="auto"/>
        <w:rPr>
          <w:rFonts w:eastAsia="Times New Roman" w:cs="Tahoma"/>
          <w:color w:val="auto"/>
          <w:szCs w:val="24"/>
          <w:lang w:val="es-ES" w:eastAsia="es-ES"/>
        </w:rPr>
      </w:pPr>
    </w:p>
    <w:p w:rsidRPr="008C3E33" w:rsidR="00177EE1" w:rsidP="00A86400" w:rsidRDefault="00177EE1" w14:paraId="77125720" w14:textId="77777777">
      <w:pPr>
        <w:autoSpaceDE w:val="0"/>
        <w:autoSpaceDN w:val="0"/>
        <w:adjustRightInd w:val="0"/>
        <w:spacing w:after="0" w:line="360" w:lineRule="auto"/>
        <w:rPr>
          <w:rFonts w:eastAsia="Calibri" w:cs="Tahoma"/>
          <w:color w:val="000000"/>
          <w:szCs w:val="24"/>
          <w:lang w:val="es-ES" w:eastAsia="es-MX"/>
        </w:rPr>
      </w:pPr>
      <w:r w:rsidRPr="008C3E33">
        <w:rPr>
          <w:rFonts w:eastAsia="Calibri" w:cs="Tahoma"/>
          <w:b/>
          <w:color w:val="000000"/>
          <w:szCs w:val="24"/>
          <w:lang w:val="es-ES" w:eastAsia="es-MX"/>
        </w:rPr>
        <w:t>Causales</w:t>
      </w:r>
      <w:r w:rsidRPr="008C3E33" w:rsidR="00083A1D">
        <w:rPr>
          <w:rFonts w:eastAsia="Calibri" w:cs="Tahoma"/>
          <w:b/>
          <w:color w:val="000000"/>
          <w:szCs w:val="24"/>
          <w:lang w:val="es-ES" w:eastAsia="es-MX"/>
        </w:rPr>
        <w:t xml:space="preserve"> </w:t>
      </w:r>
      <w:r w:rsidRPr="008C3E33">
        <w:rPr>
          <w:rFonts w:eastAsia="Calibri" w:cs="Tahoma"/>
          <w:b/>
          <w:color w:val="000000"/>
          <w:szCs w:val="24"/>
          <w:lang w:val="es-ES" w:eastAsia="es-MX"/>
        </w:rPr>
        <w:t>de</w:t>
      </w:r>
      <w:r w:rsidRPr="008C3E33" w:rsidR="00083A1D">
        <w:rPr>
          <w:rFonts w:eastAsia="Calibri" w:cs="Tahoma"/>
          <w:b/>
          <w:color w:val="000000"/>
          <w:szCs w:val="24"/>
          <w:lang w:val="es-ES" w:eastAsia="es-MX"/>
        </w:rPr>
        <w:t xml:space="preserve"> </w:t>
      </w:r>
      <w:r w:rsidRPr="008C3E33">
        <w:rPr>
          <w:rFonts w:eastAsia="Calibri" w:cs="Tahoma"/>
          <w:b/>
          <w:color w:val="000000"/>
          <w:szCs w:val="24"/>
          <w:lang w:val="es-ES" w:eastAsia="es-MX"/>
        </w:rPr>
        <w:t>improcedencia.</w:t>
      </w:r>
      <w:r w:rsidRPr="008C3E33" w:rsidR="00083A1D">
        <w:rPr>
          <w:rFonts w:eastAsia="Calibri" w:cs="Tahoma"/>
          <w:color w:val="000000"/>
          <w:szCs w:val="24"/>
          <w:lang w:val="es-ES" w:eastAsia="es-MX"/>
        </w:rPr>
        <w:t xml:space="preserve"> </w:t>
      </w:r>
    </w:p>
    <w:p w:rsidRPr="008C3E33" w:rsidR="00177EE1" w:rsidP="00A86400" w:rsidRDefault="00177EE1" w14:paraId="15A563D5" w14:textId="77777777">
      <w:pPr>
        <w:autoSpaceDE w:val="0"/>
        <w:autoSpaceDN w:val="0"/>
        <w:adjustRightInd w:val="0"/>
        <w:spacing w:after="0" w:line="360" w:lineRule="auto"/>
        <w:rPr>
          <w:rFonts w:eastAsia="Calibri" w:cs="Tahoma"/>
          <w:color w:val="000000"/>
          <w:szCs w:val="24"/>
          <w:lang w:val="es-ES" w:eastAsia="es-MX"/>
        </w:rPr>
      </w:pPr>
    </w:p>
    <w:p w:rsidRPr="008C3E33" w:rsidR="00177EE1" w:rsidP="00A86400" w:rsidRDefault="00177EE1" w14:paraId="04F3A9F0" w14:textId="77777777">
      <w:pPr>
        <w:autoSpaceDE w:val="0"/>
        <w:autoSpaceDN w:val="0"/>
        <w:adjustRightInd w:val="0"/>
        <w:spacing w:after="0" w:line="360" w:lineRule="auto"/>
        <w:rPr>
          <w:rFonts w:eastAsia="Calibri" w:cs="Tahoma"/>
          <w:color w:val="000000"/>
          <w:lang w:val="es-ES" w:eastAsia="es-MX"/>
        </w:rPr>
      </w:pPr>
      <w:r w:rsidRPr="008C3E33">
        <w:rPr>
          <w:rFonts w:eastAsia="Calibri" w:cs="Tahoma"/>
          <w:color w:val="000000"/>
          <w:lang w:eastAsia="es-MX"/>
        </w:rPr>
        <w:t>Este</w:t>
      </w:r>
      <w:r w:rsidRPr="008C3E33" w:rsidR="00083A1D">
        <w:rPr>
          <w:rFonts w:eastAsia="Calibri" w:cs="Tahoma"/>
          <w:color w:val="000000"/>
          <w:lang w:eastAsia="es-MX"/>
        </w:rPr>
        <w:t xml:space="preserve"> </w:t>
      </w:r>
      <w:r w:rsidRPr="008C3E33">
        <w:rPr>
          <w:rFonts w:eastAsia="Calibri" w:cs="Tahoma"/>
          <w:color w:val="000000"/>
          <w:lang w:eastAsia="es-MX"/>
        </w:rPr>
        <w:t>Instituto</w:t>
      </w:r>
      <w:r w:rsidRPr="008C3E33" w:rsidR="00083A1D">
        <w:rPr>
          <w:rFonts w:eastAsia="Calibri" w:cs="Tahoma"/>
          <w:color w:val="000000"/>
          <w:lang w:eastAsia="es-MX"/>
        </w:rPr>
        <w:t xml:space="preserve"> </w:t>
      </w:r>
      <w:r w:rsidRPr="008C3E33">
        <w:rPr>
          <w:rFonts w:eastAsia="Calibri" w:cs="Tahoma"/>
          <w:color w:val="000000"/>
          <w:lang w:eastAsia="es-MX"/>
        </w:rPr>
        <w:t>realiza</w:t>
      </w:r>
      <w:r w:rsidRPr="008C3E33" w:rsidR="00083A1D">
        <w:rPr>
          <w:rFonts w:eastAsia="Calibri" w:cs="Tahoma"/>
          <w:color w:val="000000"/>
          <w:lang w:eastAsia="es-MX"/>
        </w:rPr>
        <w:t xml:space="preserve"> </w:t>
      </w:r>
      <w:r w:rsidRPr="008C3E33">
        <w:rPr>
          <w:rFonts w:eastAsia="Calibri" w:cs="Tahoma"/>
          <w:color w:val="000000"/>
          <w:lang w:eastAsia="es-MX"/>
        </w:rPr>
        <w:t>el</w:t>
      </w:r>
      <w:r w:rsidRPr="008C3E33" w:rsidR="00083A1D">
        <w:rPr>
          <w:rFonts w:eastAsia="Calibri" w:cs="Tahoma"/>
          <w:color w:val="000000"/>
          <w:lang w:eastAsia="es-MX"/>
        </w:rPr>
        <w:t xml:space="preserve"> </w:t>
      </w:r>
      <w:r w:rsidRPr="008C3E33">
        <w:rPr>
          <w:rFonts w:eastAsia="Calibri" w:cs="Tahoma"/>
          <w:color w:val="000000"/>
          <w:lang w:eastAsia="es-MX"/>
        </w:rPr>
        <w:t>estudio</w:t>
      </w:r>
      <w:r w:rsidRPr="008C3E33" w:rsidR="00083A1D">
        <w:rPr>
          <w:rFonts w:eastAsia="Calibri" w:cs="Tahoma"/>
          <w:color w:val="000000"/>
          <w:lang w:eastAsia="es-MX"/>
        </w:rPr>
        <w:t xml:space="preserve"> </w:t>
      </w:r>
      <w:r w:rsidRPr="008C3E33">
        <w:rPr>
          <w:rFonts w:eastAsia="Calibri" w:cs="Tahoma"/>
          <w:color w:val="000000"/>
          <w:lang w:eastAsia="es-MX"/>
        </w:rPr>
        <w:t>oficioso</w:t>
      </w:r>
      <w:r w:rsidRPr="008C3E33" w:rsidR="00083A1D">
        <w:rPr>
          <w:rFonts w:eastAsia="Calibri" w:cs="Tahoma"/>
          <w:color w:val="000000"/>
          <w:lang w:eastAsia="es-MX"/>
        </w:rPr>
        <w:t xml:space="preserve"> </w:t>
      </w:r>
      <w:r w:rsidRPr="008C3E33">
        <w:rPr>
          <w:rFonts w:eastAsia="Calibri" w:cs="Tahoma"/>
          <w:color w:val="000000"/>
          <w:lang w:eastAsia="es-MX"/>
        </w:rPr>
        <w:t>de</w:t>
      </w:r>
      <w:r w:rsidRPr="008C3E33" w:rsidR="00083A1D">
        <w:rPr>
          <w:rFonts w:eastAsia="Calibri" w:cs="Tahoma"/>
          <w:color w:val="000000"/>
          <w:lang w:eastAsia="es-MX"/>
        </w:rPr>
        <w:t xml:space="preserve"> </w:t>
      </w:r>
      <w:r w:rsidRPr="008C3E33">
        <w:rPr>
          <w:rFonts w:eastAsia="Calibri" w:cs="Tahoma"/>
          <w:color w:val="000000"/>
          <w:lang w:eastAsia="es-MX"/>
        </w:rPr>
        <w:t>las</w:t>
      </w:r>
      <w:r w:rsidRPr="008C3E33" w:rsidR="00083A1D">
        <w:rPr>
          <w:rFonts w:eastAsia="Calibri" w:cs="Tahoma"/>
          <w:color w:val="000000"/>
          <w:lang w:eastAsia="es-MX"/>
        </w:rPr>
        <w:t xml:space="preserve"> </w:t>
      </w:r>
      <w:r w:rsidRPr="008C3E33">
        <w:rPr>
          <w:rFonts w:eastAsia="Calibri" w:cs="Tahoma"/>
          <w:color w:val="000000"/>
          <w:lang w:eastAsia="es-MX"/>
        </w:rPr>
        <w:t>causales</w:t>
      </w:r>
      <w:r w:rsidRPr="008C3E33" w:rsidR="00083A1D">
        <w:rPr>
          <w:rFonts w:eastAsia="Calibri" w:cs="Tahoma"/>
          <w:color w:val="000000"/>
          <w:lang w:eastAsia="es-MX"/>
        </w:rPr>
        <w:t xml:space="preserve"> </w:t>
      </w:r>
      <w:r w:rsidRPr="008C3E33">
        <w:rPr>
          <w:rFonts w:eastAsia="Calibri" w:cs="Tahoma"/>
          <w:color w:val="000000"/>
          <w:lang w:eastAsia="es-MX"/>
        </w:rPr>
        <w:t>de</w:t>
      </w:r>
      <w:r w:rsidRPr="008C3E33" w:rsidR="00083A1D">
        <w:rPr>
          <w:rFonts w:eastAsia="Calibri" w:cs="Tahoma"/>
          <w:color w:val="000000"/>
          <w:lang w:eastAsia="es-MX"/>
        </w:rPr>
        <w:t xml:space="preserve"> </w:t>
      </w:r>
      <w:r w:rsidRPr="008C3E33">
        <w:rPr>
          <w:rFonts w:eastAsia="Calibri" w:cs="Tahoma"/>
          <w:color w:val="000000"/>
          <w:lang w:eastAsia="es-MX"/>
        </w:rPr>
        <w:t>improcedencia,</w:t>
      </w:r>
      <w:r w:rsidRPr="008C3E33" w:rsidR="00083A1D">
        <w:rPr>
          <w:rFonts w:eastAsia="Calibri" w:cs="Tahoma"/>
          <w:color w:val="000000"/>
          <w:lang w:eastAsia="es-MX"/>
        </w:rPr>
        <w:t xml:space="preserve"> </w:t>
      </w:r>
      <w:r w:rsidRPr="008C3E33">
        <w:rPr>
          <w:rFonts w:eastAsia="Calibri" w:cs="Tahoma"/>
          <w:color w:val="000000"/>
          <w:lang w:eastAsia="es-MX"/>
        </w:rPr>
        <w:t>ya</w:t>
      </w:r>
      <w:r w:rsidRPr="008C3E33" w:rsidR="00083A1D">
        <w:rPr>
          <w:rFonts w:eastAsia="Calibri" w:cs="Tahoma"/>
          <w:color w:val="000000"/>
          <w:lang w:eastAsia="es-MX"/>
        </w:rPr>
        <w:t xml:space="preserve"> </w:t>
      </w:r>
      <w:r w:rsidRPr="008C3E33">
        <w:rPr>
          <w:rFonts w:eastAsia="Calibri" w:cs="Tahoma"/>
          <w:color w:val="000000"/>
          <w:lang w:eastAsia="es-MX"/>
        </w:rPr>
        <w:t>que</w:t>
      </w:r>
      <w:r w:rsidRPr="008C3E33" w:rsidR="00083A1D">
        <w:rPr>
          <w:rFonts w:eastAsia="Calibri" w:cs="Tahoma"/>
          <w:color w:val="000000"/>
          <w:lang w:eastAsia="es-MX"/>
        </w:rPr>
        <w:t xml:space="preserve"> </w:t>
      </w:r>
      <w:r w:rsidRPr="008C3E33">
        <w:rPr>
          <w:rFonts w:eastAsia="Calibri" w:cs="Tahoma"/>
          <w:color w:val="000000"/>
          <w:lang w:eastAsia="es-MX"/>
        </w:rPr>
        <w:t>estas</w:t>
      </w:r>
      <w:r w:rsidRPr="008C3E33" w:rsidR="00083A1D">
        <w:rPr>
          <w:rFonts w:eastAsia="Calibri" w:cs="Tahoma"/>
          <w:color w:val="000000"/>
          <w:lang w:eastAsia="es-MX"/>
        </w:rPr>
        <w:t xml:space="preserve"> </w:t>
      </w:r>
      <w:r w:rsidRPr="008C3E33">
        <w:rPr>
          <w:rFonts w:eastAsia="Calibri" w:cs="Tahoma"/>
          <w:color w:val="000000"/>
          <w:lang w:eastAsia="es-MX"/>
        </w:rPr>
        <w:t>deben</w:t>
      </w:r>
      <w:r w:rsidRPr="008C3E33" w:rsidR="00083A1D">
        <w:rPr>
          <w:rFonts w:eastAsia="Calibri" w:cs="Tahoma"/>
          <w:color w:val="000000"/>
          <w:lang w:eastAsia="es-MX"/>
        </w:rPr>
        <w:t xml:space="preserve"> </w:t>
      </w:r>
      <w:r w:rsidRPr="008C3E33">
        <w:rPr>
          <w:rFonts w:eastAsia="Calibri" w:cs="Tahoma"/>
          <w:color w:val="000000"/>
          <w:lang w:eastAsia="es-MX"/>
        </w:rPr>
        <w:t>estudiarse,</w:t>
      </w:r>
      <w:r w:rsidRPr="008C3E33" w:rsidR="00083A1D">
        <w:rPr>
          <w:rFonts w:eastAsia="Calibri" w:cs="Tahoma"/>
          <w:color w:val="000000"/>
          <w:lang w:eastAsia="es-MX"/>
        </w:rPr>
        <w:t xml:space="preserve"> </w:t>
      </w:r>
      <w:r w:rsidRPr="008C3E33">
        <w:rPr>
          <w:rFonts w:eastAsia="Calibri" w:cs="Tahoma"/>
          <w:color w:val="000000"/>
          <w:lang w:eastAsia="es-MX"/>
        </w:rPr>
        <w:t>aunque</w:t>
      </w:r>
      <w:r w:rsidRPr="008C3E33" w:rsidR="00083A1D">
        <w:rPr>
          <w:rFonts w:eastAsia="Calibri" w:cs="Tahoma"/>
          <w:color w:val="000000"/>
          <w:lang w:eastAsia="es-MX"/>
        </w:rPr>
        <w:t xml:space="preserve"> </w:t>
      </w:r>
      <w:r w:rsidRPr="008C3E33">
        <w:rPr>
          <w:rFonts w:eastAsia="Calibri" w:cs="Tahoma"/>
          <w:color w:val="000000"/>
          <w:lang w:eastAsia="es-MX"/>
        </w:rPr>
        <w:t>no</w:t>
      </w:r>
      <w:r w:rsidRPr="008C3E33" w:rsidR="00083A1D">
        <w:rPr>
          <w:rFonts w:eastAsia="Calibri" w:cs="Tahoma"/>
          <w:color w:val="000000"/>
          <w:lang w:eastAsia="es-MX"/>
        </w:rPr>
        <w:t xml:space="preserve"> </w:t>
      </w:r>
      <w:r w:rsidRPr="008C3E33">
        <w:rPr>
          <w:rFonts w:eastAsia="Calibri" w:cs="Tahoma"/>
          <w:color w:val="000000"/>
          <w:lang w:eastAsia="es-MX"/>
        </w:rPr>
        <w:t>las</w:t>
      </w:r>
      <w:r w:rsidRPr="008C3E33" w:rsidR="00083A1D">
        <w:rPr>
          <w:rFonts w:eastAsia="Calibri" w:cs="Tahoma"/>
          <w:color w:val="000000"/>
          <w:lang w:eastAsia="es-MX"/>
        </w:rPr>
        <w:t xml:space="preserve"> </w:t>
      </w:r>
      <w:r w:rsidRPr="008C3E33">
        <w:rPr>
          <w:rFonts w:eastAsia="Calibri" w:cs="Tahoma"/>
          <w:color w:val="000000"/>
          <w:lang w:eastAsia="es-MX"/>
        </w:rPr>
        <w:t>hagan</w:t>
      </w:r>
      <w:r w:rsidRPr="008C3E33" w:rsidR="00083A1D">
        <w:rPr>
          <w:rFonts w:eastAsia="Calibri" w:cs="Tahoma"/>
          <w:color w:val="000000"/>
          <w:lang w:eastAsia="es-MX"/>
        </w:rPr>
        <w:t xml:space="preserve"> </w:t>
      </w:r>
      <w:r w:rsidRPr="008C3E33">
        <w:rPr>
          <w:rFonts w:eastAsia="Calibri" w:cs="Tahoma"/>
          <w:color w:val="000000"/>
          <w:lang w:eastAsia="es-MX"/>
        </w:rPr>
        <w:t>valer</w:t>
      </w:r>
      <w:r w:rsidRPr="008C3E33" w:rsidR="00083A1D">
        <w:rPr>
          <w:rFonts w:eastAsia="Calibri" w:cs="Tahoma"/>
          <w:color w:val="000000"/>
          <w:lang w:eastAsia="es-MX"/>
        </w:rPr>
        <w:t xml:space="preserve"> </w:t>
      </w:r>
      <w:r w:rsidRPr="008C3E33">
        <w:rPr>
          <w:rFonts w:eastAsia="Calibri" w:cs="Tahoma"/>
          <w:color w:val="000000"/>
          <w:lang w:eastAsia="es-MX"/>
        </w:rPr>
        <w:t>las</w:t>
      </w:r>
      <w:r w:rsidRPr="008C3E33" w:rsidR="00083A1D">
        <w:rPr>
          <w:rFonts w:eastAsia="Calibri" w:cs="Tahoma"/>
          <w:color w:val="000000"/>
          <w:lang w:eastAsia="es-MX"/>
        </w:rPr>
        <w:t xml:space="preserve"> </w:t>
      </w:r>
      <w:r w:rsidRPr="008C3E33">
        <w:rPr>
          <w:rFonts w:eastAsia="Calibri" w:cs="Tahoma"/>
          <w:color w:val="000000"/>
          <w:lang w:eastAsia="es-MX"/>
        </w:rPr>
        <w:t>partes,</w:t>
      </w:r>
      <w:r w:rsidRPr="008C3E33" w:rsidR="00083A1D">
        <w:rPr>
          <w:rFonts w:eastAsia="Calibri" w:cs="Tahoma"/>
          <w:color w:val="000000"/>
          <w:lang w:eastAsia="es-MX"/>
        </w:rPr>
        <w:t xml:space="preserve"> </w:t>
      </w:r>
      <w:r w:rsidRPr="008C3E33">
        <w:rPr>
          <w:rFonts w:eastAsia="Calibri" w:cs="Tahoma"/>
          <w:color w:val="000000"/>
          <w:lang w:eastAsia="es-MX"/>
        </w:rPr>
        <w:t>por</w:t>
      </w:r>
      <w:r w:rsidRPr="008C3E33" w:rsidR="00083A1D">
        <w:rPr>
          <w:rFonts w:eastAsia="Calibri" w:cs="Tahoma"/>
          <w:color w:val="000000"/>
          <w:lang w:eastAsia="es-MX"/>
        </w:rPr>
        <w:t xml:space="preserve"> </w:t>
      </w:r>
      <w:r w:rsidRPr="008C3E33">
        <w:rPr>
          <w:rFonts w:eastAsia="Calibri" w:cs="Tahoma"/>
          <w:color w:val="000000"/>
          <w:lang w:eastAsia="es-MX"/>
        </w:rPr>
        <w:t>ser</w:t>
      </w:r>
      <w:r w:rsidRPr="008C3E33" w:rsidR="00083A1D">
        <w:rPr>
          <w:rFonts w:eastAsia="Calibri" w:cs="Tahoma"/>
          <w:color w:val="000000"/>
          <w:lang w:eastAsia="es-MX"/>
        </w:rPr>
        <w:t xml:space="preserve"> </w:t>
      </w:r>
      <w:r w:rsidRPr="008C3E33">
        <w:rPr>
          <w:rFonts w:eastAsia="Calibri" w:cs="Tahoma"/>
          <w:color w:val="000000"/>
          <w:lang w:eastAsia="es-MX"/>
        </w:rPr>
        <w:t>una</w:t>
      </w:r>
      <w:r w:rsidRPr="008C3E33" w:rsidR="00083A1D">
        <w:rPr>
          <w:rFonts w:eastAsia="Calibri" w:cs="Tahoma"/>
          <w:color w:val="000000"/>
          <w:lang w:eastAsia="es-MX"/>
        </w:rPr>
        <w:t xml:space="preserve"> </w:t>
      </w:r>
      <w:r w:rsidRPr="008C3E33">
        <w:rPr>
          <w:rFonts w:eastAsia="Calibri" w:cs="Tahoma"/>
          <w:color w:val="000000"/>
          <w:lang w:eastAsia="es-MX"/>
        </w:rPr>
        <w:t>cuestión</w:t>
      </w:r>
      <w:r w:rsidRPr="008C3E33" w:rsidR="00083A1D">
        <w:rPr>
          <w:rFonts w:eastAsia="Calibri" w:cs="Tahoma"/>
          <w:color w:val="000000"/>
          <w:lang w:eastAsia="es-MX"/>
        </w:rPr>
        <w:t xml:space="preserve"> </w:t>
      </w:r>
      <w:r w:rsidRPr="008C3E33">
        <w:rPr>
          <w:rFonts w:eastAsia="Calibri" w:cs="Tahoma"/>
          <w:color w:val="000000"/>
          <w:lang w:eastAsia="es-MX"/>
        </w:rPr>
        <w:t>de</w:t>
      </w:r>
      <w:r w:rsidRPr="008C3E33" w:rsidR="00083A1D">
        <w:rPr>
          <w:rFonts w:eastAsia="Calibri" w:cs="Tahoma"/>
          <w:color w:val="000000"/>
          <w:lang w:eastAsia="es-MX"/>
        </w:rPr>
        <w:t xml:space="preserve"> </w:t>
      </w:r>
      <w:r w:rsidRPr="008C3E33">
        <w:rPr>
          <w:rFonts w:eastAsia="Calibri" w:cs="Tahoma"/>
          <w:color w:val="000000"/>
          <w:lang w:eastAsia="es-MX"/>
        </w:rPr>
        <w:t>orden</w:t>
      </w:r>
      <w:r w:rsidRPr="008C3E33" w:rsidR="00083A1D">
        <w:rPr>
          <w:rFonts w:eastAsia="Calibri" w:cs="Tahoma"/>
          <w:color w:val="000000"/>
          <w:lang w:eastAsia="es-MX"/>
        </w:rPr>
        <w:t xml:space="preserve"> </w:t>
      </w:r>
      <w:r w:rsidRPr="008C3E33">
        <w:rPr>
          <w:rFonts w:eastAsia="Calibri" w:cs="Tahoma"/>
          <w:color w:val="000000"/>
          <w:lang w:eastAsia="es-MX"/>
        </w:rPr>
        <w:t>público</w:t>
      </w:r>
      <w:r w:rsidRPr="008C3E33" w:rsidR="00083A1D">
        <w:rPr>
          <w:rFonts w:eastAsia="Calibri" w:cs="Tahoma"/>
          <w:color w:val="000000"/>
          <w:lang w:eastAsia="es-MX"/>
        </w:rPr>
        <w:t xml:space="preserve"> </w:t>
      </w:r>
      <w:r w:rsidRPr="008C3E33">
        <w:rPr>
          <w:rFonts w:eastAsia="Calibri" w:cs="Tahoma"/>
          <w:color w:val="000000"/>
          <w:lang w:eastAsia="es-MX"/>
        </w:rPr>
        <w:t>y</w:t>
      </w:r>
      <w:r w:rsidRPr="008C3E33" w:rsidR="00083A1D">
        <w:rPr>
          <w:rFonts w:eastAsia="Calibri" w:cs="Tahoma"/>
          <w:color w:val="000000"/>
          <w:lang w:eastAsia="es-MX"/>
        </w:rPr>
        <w:t xml:space="preserve"> </w:t>
      </w:r>
      <w:r w:rsidRPr="008C3E33">
        <w:rPr>
          <w:rFonts w:eastAsia="Calibri" w:cs="Tahoma"/>
          <w:color w:val="000000"/>
          <w:lang w:eastAsia="es-MX"/>
        </w:rPr>
        <w:t>de</w:t>
      </w:r>
      <w:r w:rsidRPr="008C3E33" w:rsidR="00083A1D">
        <w:rPr>
          <w:rFonts w:eastAsia="Calibri" w:cs="Tahoma"/>
          <w:color w:val="000000"/>
          <w:lang w:eastAsia="es-MX"/>
        </w:rPr>
        <w:t xml:space="preserve"> </w:t>
      </w:r>
      <w:r w:rsidRPr="008C3E33">
        <w:rPr>
          <w:rFonts w:eastAsia="Calibri" w:cs="Tahoma"/>
          <w:color w:val="000000"/>
          <w:lang w:eastAsia="es-MX"/>
        </w:rPr>
        <w:t>estudio</w:t>
      </w:r>
      <w:r w:rsidRPr="008C3E33" w:rsidR="00083A1D">
        <w:rPr>
          <w:rFonts w:eastAsia="Calibri" w:cs="Tahoma"/>
          <w:color w:val="000000"/>
          <w:lang w:eastAsia="es-MX"/>
        </w:rPr>
        <w:t xml:space="preserve"> </w:t>
      </w:r>
      <w:r w:rsidRPr="008C3E33">
        <w:rPr>
          <w:rFonts w:eastAsia="Calibri" w:cs="Tahoma"/>
          <w:color w:val="000000"/>
          <w:lang w:eastAsia="es-MX"/>
        </w:rPr>
        <w:t>preferente</w:t>
      </w:r>
      <w:r w:rsidRPr="008C3E33" w:rsidR="00083A1D">
        <w:rPr>
          <w:rFonts w:eastAsia="Calibri" w:cs="Tahoma"/>
          <w:color w:val="000000"/>
          <w:lang w:eastAsia="es-MX"/>
        </w:rPr>
        <w:t xml:space="preserve"> </w:t>
      </w:r>
      <w:r w:rsidRPr="008C3E33">
        <w:rPr>
          <w:rFonts w:eastAsia="Calibri" w:cs="Tahoma"/>
          <w:color w:val="000000"/>
          <w:lang w:eastAsia="es-MX"/>
        </w:rPr>
        <w:t>al</w:t>
      </w:r>
      <w:r w:rsidRPr="008C3E33" w:rsidR="00083A1D">
        <w:rPr>
          <w:rFonts w:eastAsia="Calibri" w:cs="Tahoma"/>
          <w:color w:val="000000"/>
          <w:lang w:eastAsia="es-MX"/>
        </w:rPr>
        <w:t xml:space="preserve"> </w:t>
      </w:r>
      <w:r w:rsidRPr="008C3E33">
        <w:rPr>
          <w:rFonts w:eastAsia="Calibri" w:cs="Tahoma"/>
          <w:color w:val="000000"/>
          <w:lang w:eastAsia="es-MX"/>
        </w:rPr>
        <w:t>fondo</w:t>
      </w:r>
      <w:r w:rsidRPr="008C3E33" w:rsidR="00083A1D">
        <w:rPr>
          <w:rFonts w:eastAsia="Calibri" w:cs="Tahoma"/>
          <w:color w:val="000000"/>
          <w:lang w:eastAsia="es-MX"/>
        </w:rPr>
        <w:t xml:space="preserve"> </w:t>
      </w:r>
      <w:r w:rsidRPr="008C3E33">
        <w:rPr>
          <w:rFonts w:eastAsia="Calibri" w:cs="Tahoma"/>
          <w:color w:val="000000"/>
          <w:lang w:eastAsia="es-MX"/>
        </w:rPr>
        <w:t>del</w:t>
      </w:r>
      <w:r w:rsidRPr="008C3E33" w:rsidR="00083A1D">
        <w:rPr>
          <w:rFonts w:eastAsia="Calibri" w:cs="Tahoma"/>
          <w:color w:val="000000"/>
          <w:lang w:eastAsia="es-MX"/>
        </w:rPr>
        <w:t xml:space="preserve"> </w:t>
      </w:r>
      <w:r w:rsidRPr="008C3E33">
        <w:rPr>
          <w:rFonts w:eastAsia="Calibri" w:cs="Tahoma"/>
          <w:color w:val="000000"/>
          <w:lang w:eastAsia="es-MX"/>
        </w:rPr>
        <w:t>asunto.</w:t>
      </w:r>
      <w:r w:rsidRPr="008C3E33" w:rsidR="00083A1D">
        <w:rPr>
          <w:rFonts w:eastAsia="Calibri" w:cs="Tahoma"/>
          <w:color w:val="000000"/>
          <w:lang w:eastAsia="es-MX"/>
        </w:rPr>
        <w:t xml:space="preserve"> </w:t>
      </w:r>
      <w:r w:rsidRPr="008C3E33">
        <w:rPr>
          <w:rFonts w:eastAsia="Calibri" w:cs="Tahoma"/>
          <w:color w:val="000000"/>
          <w:lang w:eastAsia="es-MX"/>
        </w:rPr>
        <w:t>Lo</w:t>
      </w:r>
      <w:r w:rsidRPr="008C3E33" w:rsidR="00083A1D">
        <w:rPr>
          <w:rFonts w:eastAsia="Calibri" w:cs="Tahoma"/>
          <w:color w:val="000000"/>
          <w:lang w:eastAsia="es-MX"/>
        </w:rPr>
        <w:t xml:space="preserve"> </w:t>
      </w:r>
      <w:r w:rsidRPr="008C3E33">
        <w:rPr>
          <w:rFonts w:eastAsia="Calibri" w:cs="Tahoma"/>
          <w:color w:val="000000"/>
          <w:lang w:eastAsia="es-MX"/>
        </w:rPr>
        <w:t>anterior</w:t>
      </w:r>
      <w:r w:rsidRPr="008C3E33" w:rsidR="00083A1D">
        <w:rPr>
          <w:rFonts w:eastAsia="Calibri" w:cs="Tahoma"/>
          <w:color w:val="000000"/>
          <w:lang w:eastAsia="es-MX"/>
        </w:rPr>
        <w:t xml:space="preserve"> </w:t>
      </w:r>
      <w:r w:rsidRPr="008C3E33">
        <w:rPr>
          <w:rFonts w:eastAsia="Calibri" w:cs="Tahoma"/>
          <w:color w:val="000000"/>
          <w:lang w:eastAsia="es-MX"/>
        </w:rPr>
        <w:t>se</w:t>
      </w:r>
      <w:r w:rsidRPr="008C3E33" w:rsidR="00083A1D">
        <w:rPr>
          <w:rFonts w:eastAsia="Calibri" w:cs="Tahoma"/>
          <w:color w:val="000000"/>
          <w:lang w:eastAsia="es-MX"/>
        </w:rPr>
        <w:t xml:space="preserve"> </w:t>
      </w:r>
      <w:r w:rsidRPr="008C3E33">
        <w:rPr>
          <w:rFonts w:eastAsia="Calibri" w:cs="Tahoma"/>
          <w:color w:val="000000"/>
          <w:lang w:eastAsia="es-MX"/>
        </w:rPr>
        <w:t>robustece</w:t>
      </w:r>
      <w:r w:rsidRPr="008C3E33" w:rsidR="00083A1D">
        <w:rPr>
          <w:rFonts w:eastAsia="Calibri" w:cs="Tahoma"/>
          <w:color w:val="000000"/>
          <w:lang w:eastAsia="es-MX"/>
        </w:rPr>
        <w:t xml:space="preserve"> </w:t>
      </w:r>
      <w:r w:rsidRPr="008C3E33">
        <w:rPr>
          <w:rFonts w:eastAsia="Calibri" w:cs="Tahoma"/>
          <w:color w:val="000000"/>
          <w:lang w:eastAsia="es-MX"/>
        </w:rPr>
        <w:t>en</w:t>
      </w:r>
      <w:r w:rsidRPr="008C3E33" w:rsidR="00083A1D">
        <w:rPr>
          <w:rFonts w:eastAsia="Calibri" w:cs="Tahoma"/>
          <w:color w:val="000000"/>
          <w:lang w:eastAsia="es-MX"/>
        </w:rPr>
        <w:t xml:space="preserve"> </w:t>
      </w:r>
      <w:r w:rsidRPr="008C3E33">
        <w:rPr>
          <w:rFonts w:eastAsia="Calibri" w:cs="Tahoma"/>
          <w:color w:val="000000"/>
          <w:lang w:eastAsia="es-MX"/>
        </w:rPr>
        <w:t>la</w:t>
      </w:r>
      <w:r w:rsidRPr="008C3E33" w:rsidR="00083A1D">
        <w:rPr>
          <w:rFonts w:eastAsia="Calibri" w:cs="Tahoma"/>
          <w:color w:val="000000"/>
          <w:lang w:eastAsia="es-MX"/>
        </w:rPr>
        <w:t xml:space="preserve"> </w:t>
      </w:r>
      <w:r w:rsidRPr="008C3E33">
        <w:rPr>
          <w:rFonts w:eastAsia="Calibri" w:cs="Tahoma"/>
          <w:color w:val="000000"/>
          <w:lang w:eastAsia="es-MX"/>
        </w:rPr>
        <w:t>Tesis</w:t>
      </w:r>
      <w:r w:rsidRPr="008C3E33" w:rsidR="00083A1D">
        <w:rPr>
          <w:rFonts w:eastAsia="Calibri" w:cs="Tahoma"/>
          <w:color w:val="000000"/>
          <w:lang w:eastAsia="es-MX"/>
        </w:rPr>
        <w:t xml:space="preserve"> </w:t>
      </w:r>
      <w:r w:rsidRPr="008C3E33">
        <w:rPr>
          <w:rFonts w:eastAsia="Calibri" w:cs="Tahoma"/>
          <w:color w:val="000000"/>
          <w:lang w:eastAsia="es-MX"/>
        </w:rPr>
        <w:t>de</w:t>
      </w:r>
      <w:r w:rsidRPr="008C3E33" w:rsidR="00083A1D">
        <w:rPr>
          <w:rFonts w:eastAsia="Calibri" w:cs="Tahoma"/>
          <w:color w:val="000000"/>
          <w:lang w:eastAsia="es-MX"/>
        </w:rPr>
        <w:t xml:space="preserve"> </w:t>
      </w:r>
      <w:r w:rsidRPr="008C3E33">
        <w:rPr>
          <w:rFonts w:eastAsia="Calibri" w:cs="Tahoma"/>
          <w:color w:val="000000"/>
          <w:lang w:eastAsia="es-MX"/>
        </w:rPr>
        <w:t>Jurisprudencia:</w:t>
      </w:r>
      <w:r w:rsidRPr="008C3E33" w:rsidR="00083A1D">
        <w:rPr>
          <w:rFonts w:eastAsia="Calibri" w:cs="Tahoma"/>
          <w:color w:val="000000"/>
          <w:lang w:eastAsia="es-MX"/>
        </w:rPr>
        <w:t xml:space="preserve"> </w:t>
      </w:r>
      <w:r w:rsidRPr="008C3E33">
        <w:rPr>
          <w:rFonts w:eastAsia="Calibri" w:cs="Tahoma"/>
          <w:color w:val="000000"/>
          <w:lang w:eastAsia="es-MX"/>
        </w:rPr>
        <w:t>1a./J.</w:t>
      </w:r>
      <w:r w:rsidRPr="008C3E33" w:rsidR="00083A1D">
        <w:rPr>
          <w:rFonts w:eastAsia="Calibri" w:cs="Tahoma"/>
          <w:color w:val="000000"/>
          <w:lang w:eastAsia="es-MX"/>
        </w:rPr>
        <w:t xml:space="preserve"> </w:t>
      </w:r>
      <w:r w:rsidRPr="008C3E33">
        <w:rPr>
          <w:rFonts w:eastAsia="Calibri" w:cs="Tahoma"/>
          <w:color w:val="000000"/>
          <w:lang w:eastAsia="es-MX"/>
        </w:rPr>
        <w:t>163/2005</w:t>
      </w:r>
      <w:r w:rsidRPr="008C3E33" w:rsidR="00083A1D">
        <w:rPr>
          <w:rFonts w:eastAsia="Calibri" w:cs="Tahoma"/>
          <w:b/>
          <w:bCs/>
          <w:color w:val="000000"/>
          <w:lang w:eastAsia="es-MX"/>
        </w:rPr>
        <w:t xml:space="preserve"> </w:t>
      </w:r>
      <w:r w:rsidRPr="008C3E33">
        <w:rPr>
          <w:rFonts w:eastAsia="Calibri" w:cs="Tahoma"/>
          <w:color w:val="000000"/>
          <w:lang w:eastAsia="es-MX"/>
        </w:rPr>
        <w:t>(Semanario</w:t>
      </w:r>
      <w:r w:rsidRPr="008C3E33" w:rsidR="00083A1D">
        <w:rPr>
          <w:rFonts w:eastAsia="Calibri" w:cs="Tahoma"/>
          <w:color w:val="000000"/>
          <w:lang w:eastAsia="es-MX"/>
        </w:rPr>
        <w:t xml:space="preserve"> </w:t>
      </w:r>
      <w:r w:rsidRPr="008C3E33">
        <w:rPr>
          <w:rFonts w:eastAsia="Calibri" w:cs="Tahoma"/>
          <w:color w:val="000000"/>
          <w:lang w:eastAsia="es-MX"/>
        </w:rPr>
        <w:t>Judicial</w:t>
      </w:r>
      <w:r w:rsidRPr="008C3E33" w:rsidR="00083A1D">
        <w:rPr>
          <w:rFonts w:eastAsia="Calibri" w:cs="Tahoma"/>
          <w:color w:val="000000"/>
          <w:lang w:eastAsia="es-MX"/>
        </w:rPr>
        <w:t xml:space="preserve"> </w:t>
      </w:r>
      <w:r w:rsidRPr="008C3E33">
        <w:rPr>
          <w:rFonts w:eastAsia="Calibri" w:cs="Tahoma"/>
          <w:color w:val="000000"/>
          <w:lang w:eastAsia="es-MX"/>
        </w:rPr>
        <w:t>de</w:t>
      </w:r>
      <w:r w:rsidRPr="008C3E33" w:rsidR="00083A1D">
        <w:rPr>
          <w:rFonts w:eastAsia="Calibri" w:cs="Tahoma"/>
          <w:color w:val="000000"/>
          <w:lang w:eastAsia="es-MX"/>
        </w:rPr>
        <w:t xml:space="preserve"> </w:t>
      </w:r>
      <w:r w:rsidRPr="008C3E33">
        <w:rPr>
          <w:rFonts w:eastAsia="Calibri" w:cs="Tahoma"/>
          <w:color w:val="000000"/>
          <w:lang w:eastAsia="es-MX"/>
        </w:rPr>
        <w:t>la</w:t>
      </w:r>
      <w:r w:rsidRPr="008C3E33" w:rsidR="00083A1D">
        <w:rPr>
          <w:rFonts w:eastAsia="Calibri" w:cs="Tahoma"/>
          <w:color w:val="000000"/>
          <w:lang w:eastAsia="es-MX"/>
        </w:rPr>
        <w:t xml:space="preserve"> </w:t>
      </w:r>
      <w:r w:rsidRPr="008C3E33">
        <w:rPr>
          <w:rFonts w:eastAsia="Calibri" w:cs="Tahoma"/>
          <w:color w:val="000000"/>
          <w:lang w:eastAsia="es-MX"/>
        </w:rPr>
        <w:t>Federación</w:t>
      </w:r>
      <w:r w:rsidRPr="008C3E33" w:rsidR="00083A1D">
        <w:rPr>
          <w:rFonts w:eastAsia="Calibri" w:cs="Tahoma"/>
          <w:color w:val="000000"/>
          <w:lang w:eastAsia="es-MX"/>
        </w:rPr>
        <w:t xml:space="preserve"> </w:t>
      </w:r>
      <w:r w:rsidRPr="008C3E33">
        <w:rPr>
          <w:rFonts w:eastAsia="Calibri" w:cs="Tahoma"/>
          <w:color w:val="000000"/>
          <w:lang w:eastAsia="es-MX"/>
        </w:rPr>
        <w:t>y</w:t>
      </w:r>
      <w:r w:rsidRPr="008C3E33" w:rsidR="00083A1D">
        <w:rPr>
          <w:rFonts w:eastAsia="Calibri" w:cs="Tahoma"/>
          <w:color w:val="000000"/>
          <w:lang w:eastAsia="es-MX"/>
        </w:rPr>
        <w:t xml:space="preserve"> </w:t>
      </w:r>
      <w:r w:rsidRPr="008C3E33">
        <w:rPr>
          <w:rFonts w:eastAsia="Calibri" w:cs="Tahoma"/>
          <w:color w:val="000000"/>
          <w:lang w:eastAsia="es-MX"/>
        </w:rPr>
        <w:t>su</w:t>
      </w:r>
      <w:r w:rsidRPr="008C3E33" w:rsidR="00083A1D">
        <w:rPr>
          <w:rFonts w:eastAsia="Calibri" w:cs="Tahoma"/>
          <w:color w:val="000000"/>
          <w:lang w:eastAsia="es-MX"/>
        </w:rPr>
        <w:t xml:space="preserve"> </w:t>
      </w:r>
      <w:r w:rsidRPr="008C3E33">
        <w:rPr>
          <w:rFonts w:eastAsia="Calibri" w:cs="Tahoma"/>
          <w:color w:val="000000"/>
          <w:lang w:eastAsia="es-MX"/>
        </w:rPr>
        <w:t>Gaceta,</w:t>
      </w:r>
      <w:r w:rsidRPr="008C3E33" w:rsidR="00083A1D">
        <w:rPr>
          <w:rFonts w:eastAsia="Calibri" w:cs="Tahoma"/>
          <w:color w:val="000000"/>
          <w:lang w:eastAsia="es-MX"/>
        </w:rPr>
        <w:t xml:space="preserve"> </w:t>
      </w:r>
      <w:r w:rsidRPr="008C3E33">
        <w:rPr>
          <w:rFonts w:eastAsia="Calibri" w:cs="Tahoma"/>
          <w:color w:val="000000"/>
          <w:lang w:eastAsia="es-MX"/>
        </w:rPr>
        <w:t>Novena</w:t>
      </w:r>
      <w:r w:rsidRPr="008C3E33" w:rsidR="00083A1D">
        <w:rPr>
          <w:rFonts w:eastAsia="Calibri" w:cs="Tahoma"/>
          <w:color w:val="000000"/>
          <w:lang w:eastAsia="es-MX"/>
        </w:rPr>
        <w:t xml:space="preserve"> </w:t>
      </w:r>
      <w:r w:rsidRPr="008C3E33">
        <w:rPr>
          <w:rFonts w:eastAsia="Calibri" w:cs="Tahoma"/>
          <w:color w:val="000000"/>
          <w:lang w:eastAsia="es-MX"/>
        </w:rPr>
        <w:t>Época,</w:t>
      </w:r>
      <w:r w:rsidRPr="008C3E33" w:rsidR="00083A1D">
        <w:rPr>
          <w:rFonts w:eastAsia="Calibri" w:cs="Tahoma"/>
          <w:color w:val="000000"/>
          <w:lang w:eastAsia="es-MX"/>
        </w:rPr>
        <w:t xml:space="preserve"> </w:t>
      </w:r>
      <w:r w:rsidRPr="008C3E33">
        <w:rPr>
          <w:rFonts w:eastAsia="Calibri" w:cs="Tahoma"/>
          <w:color w:val="000000"/>
          <w:lang w:eastAsia="es-MX"/>
        </w:rPr>
        <w:t>2006,</w:t>
      </w:r>
      <w:r w:rsidRPr="008C3E33" w:rsidR="00083A1D">
        <w:rPr>
          <w:rFonts w:eastAsia="Calibri" w:cs="Tahoma"/>
          <w:color w:val="000000"/>
          <w:lang w:eastAsia="es-MX"/>
        </w:rPr>
        <w:t xml:space="preserve"> </w:t>
      </w:r>
      <w:r w:rsidRPr="008C3E33">
        <w:rPr>
          <w:rFonts w:eastAsia="Calibri" w:cs="Tahoma"/>
          <w:color w:val="000000"/>
          <w:lang w:eastAsia="es-MX"/>
        </w:rPr>
        <w:t>página</w:t>
      </w:r>
      <w:r w:rsidRPr="008C3E33" w:rsidR="00083A1D">
        <w:rPr>
          <w:rFonts w:eastAsia="Calibri" w:cs="Tahoma"/>
          <w:color w:val="000000"/>
          <w:lang w:eastAsia="es-MX"/>
        </w:rPr>
        <w:t xml:space="preserve"> </w:t>
      </w:r>
      <w:r w:rsidRPr="008C3E33">
        <w:rPr>
          <w:rFonts w:eastAsia="Calibri" w:cs="Tahoma"/>
          <w:color w:val="000000"/>
          <w:lang w:eastAsia="es-MX"/>
        </w:rPr>
        <w:t>319),</w:t>
      </w:r>
      <w:r w:rsidRPr="008C3E33" w:rsidR="00083A1D">
        <w:rPr>
          <w:rFonts w:eastAsia="Calibri" w:cs="Tahoma"/>
          <w:color w:val="000000"/>
          <w:lang w:eastAsia="es-MX"/>
        </w:rPr>
        <w:t xml:space="preserve"> </w:t>
      </w:r>
      <w:r w:rsidRPr="008C3E33">
        <w:rPr>
          <w:rFonts w:eastAsia="Calibri" w:cs="Tahoma"/>
          <w:color w:val="000000"/>
          <w:lang w:eastAsia="es-MX"/>
        </w:rPr>
        <w:t>toda</w:t>
      </w:r>
      <w:r w:rsidRPr="008C3E33" w:rsidR="00083A1D">
        <w:rPr>
          <w:rFonts w:eastAsia="Calibri" w:cs="Tahoma"/>
          <w:color w:val="000000"/>
          <w:lang w:eastAsia="es-MX"/>
        </w:rPr>
        <w:t xml:space="preserve"> </w:t>
      </w:r>
      <w:r w:rsidRPr="008C3E33">
        <w:rPr>
          <w:rFonts w:eastAsia="Calibri" w:cs="Tahoma"/>
          <w:color w:val="000000"/>
          <w:lang w:eastAsia="es-MX"/>
        </w:rPr>
        <w:t>vez</w:t>
      </w:r>
      <w:r w:rsidRPr="008C3E33" w:rsidR="00083A1D">
        <w:rPr>
          <w:rFonts w:eastAsia="Calibri" w:cs="Tahoma"/>
          <w:color w:val="000000"/>
          <w:lang w:eastAsia="es-MX"/>
        </w:rPr>
        <w:t xml:space="preserve"> </w:t>
      </w:r>
      <w:r w:rsidRPr="008C3E33">
        <w:rPr>
          <w:rFonts w:eastAsia="Calibri" w:cs="Tahoma"/>
          <w:color w:val="000000"/>
          <w:lang w:eastAsia="es-MX"/>
        </w:rPr>
        <w:t>que,</w:t>
      </w:r>
      <w:r w:rsidRPr="008C3E33" w:rsidR="00083A1D">
        <w:rPr>
          <w:rFonts w:eastAsia="Calibri" w:cs="Tahoma"/>
          <w:color w:val="000000"/>
          <w:lang w:eastAsia="es-MX"/>
        </w:rPr>
        <w:t xml:space="preserve"> </w:t>
      </w:r>
      <w:r w:rsidRPr="008C3E33">
        <w:rPr>
          <w:rFonts w:eastAsia="Calibri" w:cs="Tahoma"/>
          <w:color w:val="000000"/>
          <w:lang w:eastAsia="es-MX"/>
        </w:rPr>
        <w:t>si</w:t>
      </w:r>
      <w:r w:rsidRPr="008C3E33" w:rsidR="00083A1D">
        <w:rPr>
          <w:rFonts w:eastAsia="Calibri" w:cs="Tahoma"/>
          <w:color w:val="000000"/>
          <w:lang w:eastAsia="es-MX"/>
        </w:rPr>
        <w:t xml:space="preserve"> </w:t>
      </w:r>
      <w:r w:rsidRPr="008C3E33">
        <w:rPr>
          <w:rFonts w:eastAsia="Calibri" w:cs="Tahoma"/>
          <w:color w:val="000000"/>
          <w:lang w:eastAsia="es-MX"/>
        </w:rPr>
        <w:t>de</w:t>
      </w:r>
      <w:r w:rsidRPr="008C3E33" w:rsidR="00083A1D">
        <w:rPr>
          <w:rFonts w:eastAsia="Calibri" w:cs="Tahoma"/>
          <w:color w:val="000000"/>
          <w:lang w:eastAsia="es-MX"/>
        </w:rPr>
        <w:t xml:space="preserve"> </w:t>
      </w:r>
      <w:r w:rsidRPr="008C3E33">
        <w:rPr>
          <w:rFonts w:eastAsia="Calibri" w:cs="Tahoma"/>
          <w:color w:val="000000"/>
          <w:lang w:eastAsia="es-MX"/>
        </w:rPr>
        <w:t>las</w:t>
      </w:r>
      <w:r w:rsidRPr="008C3E33" w:rsidR="00083A1D">
        <w:rPr>
          <w:rFonts w:eastAsia="Calibri" w:cs="Tahoma"/>
          <w:color w:val="000000"/>
          <w:lang w:eastAsia="es-MX"/>
        </w:rPr>
        <w:t xml:space="preserve"> </w:t>
      </w:r>
      <w:r w:rsidRPr="008C3E33">
        <w:rPr>
          <w:rFonts w:eastAsia="Calibri" w:cs="Tahoma"/>
          <w:color w:val="000000"/>
          <w:lang w:eastAsia="es-MX"/>
        </w:rPr>
        <w:t>constancias</w:t>
      </w:r>
      <w:r w:rsidRPr="008C3E33" w:rsidR="00083A1D">
        <w:rPr>
          <w:rFonts w:eastAsia="Calibri" w:cs="Tahoma"/>
          <w:color w:val="000000"/>
          <w:lang w:eastAsia="es-MX"/>
        </w:rPr>
        <w:t xml:space="preserve"> </w:t>
      </w:r>
      <w:r w:rsidRPr="008C3E33">
        <w:rPr>
          <w:rFonts w:eastAsia="Calibri" w:cs="Tahoma"/>
          <w:color w:val="000000"/>
          <w:lang w:eastAsia="es-MX"/>
        </w:rPr>
        <w:t>que</w:t>
      </w:r>
      <w:r w:rsidRPr="008C3E33" w:rsidR="00083A1D">
        <w:rPr>
          <w:rFonts w:eastAsia="Calibri" w:cs="Tahoma"/>
          <w:color w:val="000000"/>
          <w:lang w:eastAsia="es-MX"/>
        </w:rPr>
        <w:t xml:space="preserve"> </w:t>
      </w:r>
      <w:r w:rsidRPr="008C3E33">
        <w:rPr>
          <w:rFonts w:eastAsia="Calibri" w:cs="Tahoma"/>
          <w:color w:val="000000"/>
          <w:lang w:eastAsia="es-MX"/>
        </w:rPr>
        <w:t>obran</w:t>
      </w:r>
      <w:r w:rsidRPr="008C3E33" w:rsidR="00083A1D">
        <w:rPr>
          <w:rFonts w:eastAsia="Calibri" w:cs="Tahoma"/>
          <w:color w:val="000000"/>
          <w:lang w:eastAsia="es-MX"/>
        </w:rPr>
        <w:t xml:space="preserve"> </w:t>
      </w:r>
      <w:r w:rsidRPr="008C3E33">
        <w:rPr>
          <w:rFonts w:eastAsia="Calibri" w:cs="Tahoma"/>
          <w:color w:val="000000"/>
          <w:lang w:eastAsia="es-MX"/>
        </w:rPr>
        <w:t>en</w:t>
      </w:r>
      <w:r w:rsidRPr="008C3E33" w:rsidR="00083A1D">
        <w:rPr>
          <w:rFonts w:eastAsia="Calibri" w:cs="Tahoma"/>
          <w:color w:val="000000"/>
          <w:lang w:eastAsia="es-MX"/>
        </w:rPr>
        <w:t xml:space="preserve"> </w:t>
      </w:r>
      <w:r w:rsidRPr="008C3E33">
        <w:rPr>
          <w:rFonts w:eastAsia="Calibri" w:cs="Tahoma"/>
          <w:color w:val="000000"/>
          <w:lang w:eastAsia="es-MX"/>
        </w:rPr>
        <w:t>el</w:t>
      </w:r>
      <w:r w:rsidRPr="008C3E33" w:rsidR="00083A1D">
        <w:rPr>
          <w:rFonts w:eastAsia="Calibri" w:cs="Tahoma"/>
          <w:color w:val="000000"/>
          <w:lang w:eastAsia="es-MX"/>
        </w:rPr>
        <w:t xml:space="preserve"> </w:t>
      </w:r>
      <w:r w:rsidRPr="008C3E33">
        <w:rPr>
          <w:rFonts w:eastAsia="Calibri" w:cs="Tahoma"/>
          <w:color w:val="000000"/>
          <w:lang w:eastAsia="es-MX"/>
        </w:rPr>
        <w:t>expediente</w:t>
      </w:r>
      <w:r w:rsidRPr="008C3E33" w:rsidR="00083A1D">
        <w:rPr>
          <w:rFonts w:eastAsia="Calibri" w:cs="Tahoma"/>
          <w:color w:val="000000"/>
          <w:lang w:eastAsia="es-MX"/>
        </w:rPr>
        <w:t xml:space="preserve"> </w:t>
      </w:r>
      <w:r w:rsidRPr="008C3E33">
        <w:rPr>
          <w:rFonts w:eastAsia="Calibri" w:cs="Tahoma"/>
          <w:color w:val="000000"/>
          <w:lang w:eastAsia="es-MX"/>
        </w:rPr>
        <w:t>electrónico,</w:t>
      </w:r>
      <w:r w:rsidRPr="008C3E33" w:rsidR="00083A1D">
        <w:rPr>
          <w:rFonts w:eastAsia="Calibri" w:cs="Tahoma"/>
          <w:color w:val="000000"/>
          <w:lang w:eastAsia="es-MX"/>
        </w:rPr>
        <w:t xml:space="preserve"> </w:t>
      </w:r>
      <w:r w:rsidRPr="008C3E33">
        <w:rPr>
          <w:rFonts w:eastAsia="Calibri" w:cs="Tahoma"/>
          <w:color w:val="000000"/>
          <w:lang w:eastAsia="es-MX"/>
        </w:rPr>
        <w:t>se</w:t>
      </w:r>
      <w:r w:rsidRPr="008C3E33" w:rsidR="00083A1D">
        <w:rPr>
          <w:rFonts w:eastAsia="Calibri" w:cs="Tahoma"/>
          <w:color w:val="000000"/>
          <w:lang w:eastAsia="es-MX"/>
        </w:rPr>
        <w:t xml:space="preserve"> </w:t>
      </w:r>
      <w:r w:rsidRPr="008C3E33">
        <w:rPr>
          <w:rFonts w:eastAsia="Calibri" w:cs="Tahoma"/>
          <w:color w:val="000000"/>
          <w:lang w:eastAsia="es-MX"/>
        </w:rPr>
        <w:t>actualiza</w:t>
      </w:r>
      <w:r w:rsidRPr="008C3E33" w:rsidR="00083A1D">
        <w:rPr>
          <w:rFonts w:eastAsia="Calibri" w:cs="Tahoma"/>
          <w:color w:val="000000"/>
          <w:lang w:eastAsia="es-MX"/>
        </w:rPr>
        <w:t xml:space="preserve"> </w:t>
      </w:r>
      <w:r w:rsidRPr="008C3E33">
        <w:rPr>
          <w:rFonts w:eastAsia="Calibri" w:cs="Tahoma"/>
          <w:color w:val="000000"/>
          <w:lang w:eastAsia="es-MX"/>
        </w:rPr>
        <w:t>una</w:t>
      </w:r>
      <w:r w:rsidRPr="008C3E33" w:rsidR="00083A1D">
        <w:rPr>
          <w:rFonts w:eastAsia="Calibri" w:cs="Tahoma"/>
          <w:color w:val="000000"/>
          <w:lang w:eastAsia="es-MX"/>
        </w:rPr>
        <w:t xml:space="preserve"> </w:t>
      </w:r>
      <w:r w:rsidRPr="008C3E33">
        <w:rPr>
          <w:rFonts w:eastAsia="Calibri" w:cs="Tahoma"/>
          <w:color w:val="000000"/>
          <w:lang w:eastAsia="es-MX"/>
        </w:rPr>
        <w:t>causal</w:t>
      </w:r>
      <w:r w:rsidRPr="008C3E33" w:rsidR="00083A1D">
        <w:rPr>
          <w:rFonts w:eastAsia="Calibri" w:cs="Tahoma"/>
          <w:color w:val="000000"/>
          <w:lang w:eastAsia="es-MX"/>
        </w:rPr>
        <w:t xml:space="preserve"> </w:t>
      </w:r>
      <w:r w:rsidRPr="008C3E33">
        <w:rPr>
          <w:rFonts w:eastAsia="Calibri" w:cs="Tahoma"/>
          <w:color w:val="000000"/>
          <w:lang w:eastAsia="es-MX"/>
        </w:rPr>
        <w:t>de</w:t>
      </w:r>
      <w:r w:rsidRPr="008C3E33" w:rsidR="00083A1D">
        <w:rPr>
          <w:rFonts w:eastAsia="Calibri" w:cs="Tahoma"/>
          <w:color w:val="000000"/>
          <w:lang w:eastAsia="es-MX"/>
        </w:rPr>
        <w:t xml:space="preserve"> </w:t>
      </w:r>
      <w:r w:rsidRPr="008C3E33">
        <w:rPr>
          <w:rFonts w:eastAsia="Calibri" w:cs="Tahoma"/>
          <w:color w:val="000000"/>
          <w:lang w:eastAsia="es-MX"/>
        </w:rPr>
        <w:t>improcedencia</w:t>
      </w:r>
      <w:r w:rsidRPr="008C3E33" w:rsidR="00083A1D">
        <w:rPr>
          <w:rFonts w:eastAsia="Calibri" w:cs="Tahoma"/>
          <w:color w:val="000000"/>
          <w:lang w:eastAsia="es-MX"/>
        </w:rPr>
        <w:t xml:space="preserve"> </w:t>
      </w:r>
      <w:r w:rsidRPr="008C3E33">
        <w:rPr>
          <w:rFonts w:eastAsia="Calibri" w:cs="Tahoma"/>
          <w:color w:val="000000"/>
          <w:lang w:eastAsia="es-MX"/>
        </w:rPr>
        <w:t>establecidas</w:t>
      </w:r>
      <w:r w:rsidRPr="008C3E33" w:rsidR="00083A1D">
        <w:rPr>
          <w:rFonts w:eastAsia="Calibri" w:cs="Tahoma"/>
          <w:color w:val="000000"/>
          <w:lang w:eastAsia="es-MX"/>
        </w:rPr>
        <w:t xml:space="preserve"> </w:t>
      </w:r>
      <w:r w:rsidRPr="008C3E33">
        <w:rPr>
          <w:rFonts w:eastAsia="Calibri" w:cs="Tahoma"/>
          <w:color w:val="000000"/>
          <w:lang w:eastAsia="es-MX"/>
        </w:rPr>
        <w:t>en</w:t>
      </w:r>
      <w:r w:rsidRPr="008C3E33" w:rsidR="00083A1D">
        <w:rPr>
          <w:rFonts w:eastAsia="Calibri" w:cs="Tahoma"/>
          <w:color w:val="000000"/>
          <w:lang w:eastAsia="es-MX"/>
        </w:rPr>
        <w:t xml:space="preserve"> </w:t>
      </w:r>
      <w:r w:rsidRPr="008C3E33">
        <w:rPr>
          <w:rFonts w:eastAsia="Calibri" w:cs="Tahoma"/>
          <w:color w:val="000000"/>
          <w:lang w:eastAsia="es-MX"/>
        </w:rPr>
        <w:t>el</w:t>
      </w:r>
      <w:r w:rsidRPr="008C3E33" w:rsidR="00083A1D">
        <w:rPr>
          <w:rFonts w:eastAsia="Calibri" w:cs="Tahoma"/>
          <w:color w:val="000000"/>
          <w:lang w:eastAsia="es-MX"/>
        </w:rPr>
        <w:t xml:space="preserve"> </w:t>
      </w:r>
      <w:r w:rsidRPr="008C3E33">
        <w:rPr>
          <w:rFonts w:eastAsia="Calibri" w:cs="Tahoma"/>
          <w:color w:val="000000"/>
          <w:lang w:eastAsia="es-MX"/>
        </w:rPr>
        <w:t>artículo</w:t>
      </w:r>
      <w:r w:rsidRPr="008C3E33" w:rsidR="00083A1D">
        <w:rPr>
          <w:rFonts w:eastAsia="Calibri" w:cs="Tahoma"/>
          <w:color w:val="000000"/>
          <w:lang w:eastAsia="es-MX"/>
        </w:rPr>
        <w:t xml:space="preserve"> </w:t>
      </w:r>
      <w:r w:rsidRPr="008C3E33">
        <w:rPr>
          <w:rFonts w:eastAsia="Calibri" w:cs="Tahoma"/>
          <w:color w:val="000000"/>
          <w:lang w:eastAsia="es-MX"/>
        </w:rPr>
        <w:t>191</w:t>
      </w:r>
      <w:r w:rsidRPr="008C3E33" w:rsidR="00083A1D">
        <w:rPr>
          <w:rFonts w:eastAsia="Calibri" w:cs="Tahoma"/>
          <w:color w:val="000000"/>
          <w:lang w:eastAsia="es-MX"/>
        </w:rPr>
        <w:t xml:space="preserve"> </w:t>
      </w:r>
      <w:r w:rsidRPr="008C3E33">
        <w:rPr>
          <w:rFonts w:eastAsia="Calibri" w:cs="Tahoma"/>
          <w:color w:val="000000"/>
          <w:lang w:eastAsia="es-MX"/>
        </w:rPr>
        <w:t>de</w:t>
      </w:r>
      <w:r w:rsidRPr="008C3E33" w:rsidR="00083A1D">
        <w:rPr>
          <w:rFonts w:eastAsia="Calibri" w:cs="Tahoma"/>
          <w:color w:val="000000"/>
          <w:lang w:eastAsia="es-MX"/>
        </w:rPr>
        <w:t xml:space="preserve"> </w:t>
      </w:r>
      <w:r w:rsidRPr="008C3E33">
        <w:rPr>
          <w:rFonts w:eastAsia="Calibri" w:cs="Tahoma"/>
          <w:color w:val="000000"/>
          <w:lang w:eastAsia="es-MX"/>
        </w:rPr>
        <w:t>la</w:t>
      </w:r>
      <w:r w:rsidRPr="008C3E33" w:rsidR="00083A1D">
        <w:rPr>
          <w:rFonts w:eastAsia="Calibri" w:cs="Tahoma"/>
          <w:color w:val="000000"/>
          <w:lang w:eastAsia="es-MX"/>
        </w:rPr>
        <w:t xml:space="preserve"> </w:t>
      </w:r>
      <w:r w:rsidRPr="008C3E33">
        <w:rPr>
          <w:rFonts w:eastAsia="Calibri" w:cs="Tahoma"/>
          <w:color w:val="000000"/>
          <w:lang w:eastAsia="es-MX"/>
        </w:rPr>
        <w:t>Ley</w:t>
      </w:r>
      <w:r w:rsidRPr="008C3E33" w:rsidR="00083A1D">
        <w:rPr>
          <w:rFonts w:eastAsia="Calibri" w:cs="Tahoma"/>
          <w:color w:val="000000"/>
          <w:lang w:eastAsia="es-MX"/>
        </w:rPr>
        <w:t xml:space="preserve"> </w:t>
      </w:r>
      <w:r w:rsidRPr="008C3E33">
        <w:rPr>
          <w:rFonts w:eastAsia="Calibri" w:cs="Tahoma"/>
          <w:color w:val="000000"/>
          <w:lang w:eastAsia="es-MX"/>
        </w:rPr>
        <w:t>de</w:t>
      </w:r>
      <w:r w:rsidRPr="008C3E33" w:rsidR="00083A1D">
        <w:rPr>
          <w:rFonts w:eastAsia="Calibri" w:cs="Tahoma"/>
          <w:color w:val="000000"/>
          <w:lang w:eastAsia="es-MX"/>
        </w:rPr>
        <w:t xml:space="preserve"> </w:t>
      </w:r>
      <w:r w:rsidRPr="008C3E33">
        <w:rPr>
          <w:rFonts w:eastAsia="Calibri" w:cs="Tahoma"/>
          <w:color w:val="000000"/>
          <w:lang w:eastAsia="es-MX"/>
        </w:rPr>
        <w:t>Transparencia</w:t>
      </w:r>
      <w:r w:rsidRPr="008C3E33" w:rsidR="00083A1D">
        <w:rPr>
          <w:rFonts w:eastAsia="Calibri" w:cs="Tahoma"/>
          <w:color w:val="000000"/>
          <w:lang w:eastAsia="es-MX"/>
        </w:rPr>
        <w:t xml:space="preserve"> </w:t>
      </w:r>
      <w:r w:rsidRPr="008C3E33">
        <w:rPr>
          <w:rFonts w:eastAsia="Calibri" w:cs="Tahoma"/>
          <w:color w:val="000000"/>
          <w:lang w:eastAsia="es-MX"/>
        </w:rPr>
        <w:t>y</w:t>
      </w:r>
      <w:r w:rsidRPr="008C3E33" w:rsidR="00083A1D">
        <w:rPr>
          <w:rFonts w:eastAsia="Calibri" w:cs="Tahoma"/>
          <w:color w:val="000000"/>
          <w:lang w:eastAsia="es-MX"/>
        </w:rPr>
        <w:t xml:space="preserve"> </w:t>
      </w:r>
      <w:r w:rsidRPr="008C3E33">
        <w:rPr>
          <w:rFonts w:eastAsia="Calibri" w:cs="Tahoma"/>
          <w:color w:val="000000"/>
          <w:lang w:eastAsia="es-MX"/>
        </w:rPr>
        <w:t>Acceso</w:t>
      </w:r>
      <w:r w:rsidRPr="008C3E33" w:rsidR="00083A1D">
        <w:rPr>
          <w:rFonts w:eastAsia="Calibri" w:cs="Tahoma"/>
          <w:color w:val="000000"/>
          <w:lang w:eastAsia="es-MX"/>
        </w:rPr>
        <w:t xml:space="preserve"> </w:t>
      </w:r>
      <w:r w:rsidRPr="008C3E33">
        <w:rPr>
          <w:rFonts w:eastAsia="Calibri" w:cs="Tahoma"/>
          <w:color w:val="000000"/>
          <w:lang w:eastAsia="es-MX"/>
        </w:rPr>
        <w:t>a</w:t>
      </w:r>
      <w:r w:rsidRPr="008C3E33" w:rsidR="00083A1D">
        <w:rPr>
          <w:rFonts w:eastAsia="Calibri" w:cs="Tahoma"/>
          <w:color w:val="000000"/>
          <w:lang w:eastAsia="es-MX"/>
        </w:rPr>
        <w:t xml:space="preserve"> </w:t>
      </w:r>
      <w:r w:rsidRPr="008C3E33">
        <w:rPr>
          <w:rFonts w:eastAsia="Calibri" w:cs="Tahoma"/>
          <w:color w:val="000000"/>
          <w:lang w:eastAsia="es-MX"/>
        </w:rPr>
        <w:t>la</w:t>
      </w:r>
      <w:r w:rsidRPr="008C3E33" w:rsidR="00083A1D">
        <w:rPr>
          <w:rFonts w:eastAsia="Calibri" w:cs="Tahoma"/>
          <w:color w:val="000000"/>
          <w:lang w:eastAsia="es-MX"/>
        </w:rPr>
        <w:t xml:space="preserve"> </w:t>
      </w:r>
      <w:r w:rsidRPr="008C3E33">
        <w:rPr>
          <w:rFonts w:eastAsia="Calibri" w:cs="Tahoma"/>
          <w:color w:val="000000"/>
          <w:lang w:eastAsia="es-MX"/>
        </w:rPr>
        <w:t>Información</w:t>
      </w:r>
      <w:r w:rsidRPr="008C3E33" w:rsidR="00083A1D">
        <w:rPr>
          <w:rFonts w:eastAsia="Calibri" w:cs="Tahoma"/>
          <w:color w:val="000000"/>
          <w:lang w:eastAsia="es-MX"/>
        </w:rPr>
        <w:t xml:space="preserve"> </w:t>
      </w:r>
      <w:r w:rsidRPr="008C3E33">
        <w:rPr>
          <w:rFonts w:eastAsia="Calibri" w:cs="Tahoma"/>
          <w:color w:val="000000"/>
          <w:lang w:eastAsia="es-MX"/>
        </w:rPr>
        <w:t>Pública</w:t>
      </w:r>
      <w:r w:rsidRPr="008C3E33" w:rsidR="00083A1D">
        <w:rPr>
          <w:rFonts w:eastAsia="Calibri" w:cs="Tahoma"/>
          <w:color w:val="000000"/>
          <w:lang w:eastAsia="es-MX"/>
        </w:rPr>
        <w:t xml:space="preserve"> </w:t>
      </w:r>
      <w:r w:rsidRPr="008C3E33">
        <w:rPr>
          <w:rFonts w:eastAsia="Calibri" w:cs="Tahoma"/>
          <w:color w:val="000000"/>
          <w:lang w:eastAsia="es-MX"/>
        </w:rPr>
        <w:t>del</w:t>
      </w:r>
      <w:r w:rsidRPr="008C3E33" w:rsidR="00083A1D">
        <w:rPr>
          <w:rFonts w:eastAsia="Calibri" w:cs="Tahoma"/>
          <w:color w:val="000000"/>
          <w:lang w:eastAsia="es-MX"/>
        </w:rPr>
        <w:t xml:space="preserve"> </w:t>
      </w:r>
      <w:r w:rsidRPr="008C3E33">
        <w:rPr>
          <w:rFonts w:eastAsia="Calibri" w:cs="Tahoma"/>
          <w:color w:val="000000"/>
          <w:lang w:eastAsia="es-MX"/>
        </w:rPr>
        <w:t>Estado</w:t>
      </w:r>
      <w:r w:rsidRPr="008C3E33" w:rsidR="00083A1D">
        <w:rPr>
          <w:rFonts w:eastAsia="Calibri" w:cs="Tahoma"/>
          <w:color w:val="000000"/>
          <w:lang w:eastAsia="es-MX"/>
        </w:rPr>
        <w:t xml:space="preserve"> </w:t>
      </w:r>
      <w:r w:rsidRPr="008C3E33">
        <w:rPr>
          <w:rFonts w:eastAsia="Calibri" w:cs="Tahoma"/>
          <w:color w:val="000000"/>
          <w:lang w:eastAsia="es-MX"/>
        </w:rPr>
        <w:t>de</w:t>
      </w:r>
      <w:r w:rsidRPr="008C3E33" w:rsidR="00083A1D">
        <w:rPr>
          <w:rFonts w:eastAsia="Calibri" w:cs="Tahoma"/>
          <w:color w:val="000000"/>
          <w:lang w:eastAsia="es-MX"/>
        </w:rPr>
        <w:t xml:space="preserve"> </w:t>
      </w:r>
      <w:r w:rsidRPr="008C3E33">
        <w:rPr>
          <w:rFonts w:eastAsia="Calibri" w:cs="Tahoma"/>
          <w:color w:val="000000"/>
          <w:lang w:eastAsia="es-MX"/>
        </w:rPr>
        <w:t>México</w:t>
      </w:r>
      <w:r w:rsidRPr="008C3E33" w:rsidR="00083A1D">
        <w:rPr>
          <w:rFonts w:eastAsia="Calibri" w:cs="Tahoma"/>
          <w:color w:val="000000"/>
          <w:lang w:eastAsia="es-MX"/>
        </w:rPr>
        <w:t xml:space="preserve"> </w:t>
      </w:r>
      <w:r w:rsidRPr="008C3E33">
        <w:rPr>
          <w:rFonts w:eastAsia="Calibri" w:cs="Tahoma"/>
          <w:color w:val="000000"/>
          <w:lang w:eastAsia="es-MX"/>
        </w:rPr>
        <w:t>y</w:t>
      </w:r>
      <w:r w:rsidRPr="008C3E33" w:rsidR="00083A1D">
        <w:rPr>
          <w:rFonts w:eastAsia="Calibri" w:cs="Tahoma"/>
          <w:color w:val="000000"/>
          <w:lang w:eastAsia="es-MX"/>
        </w:rPr>
        <w:t xml:space="preserve"> </w:t>
      </w:r>
      <w:r w:rsidRPr="008C3E33">
        <w:rPr>
          <w:rFonts w:eastAsia="Calibri" w:cs="Tahoma"/>
          <w:color w:val="000000"/>
          <w:lang w:eastAsia="es-MX"/>
        </w:rPr>
        <w:t>Municipios,</w:t>
      </w:r>
      <w:r w:rsidRPr="008C3E33" w:rsidR="00083A1D">
        <w:rPr>
          <w:rFonts w:eastAsia="Calibri" w:cs="Tahoma"/>
          <w:color w:val="000000"/>
          <w:lang w:eastAsia="es-MX"/>
        </w:rPr>
        <w:t xml:space="preserve"> </w:t>
      </w:r>
      <w:r w:rsidRPr="008C3E33">
        <w:rPr>
          <w:rFonts w:eastAsia="Calibri" w:cs="Tahoma"/>
          <w:color w:val="000000"/>
          <w:lang w:eastAsia="es-MX"/>
        </w:rPr>
        <w:t>dará</w:t>
      </w:r>
      <w:r w:rsidRPr="008C3E33" w:rsidR="00083A1D">
        <w:rPr>
          <w:rFonts w:eastAsia="Calibri" w:cs="Tahoma"/>
          <w:color w:val="000000"/>
          <w:lang w:eastAsia="es-MX"/>
        </w:rPr>
        <w:t xml:space="preserve"> </w:t>
      </w:r>
      <w:r w:rsidRPr="008C3E33">
        <w:rPr>
          <w:rFonts w:eastAsia="Calibri" w:cs="Tahoma"/>
          <w:color w:val="000000"/>
          <w:lang w:eastAsia="es-MX"/>
        </w:rPr>
        <w:t>lugar</w:t>
      </w:r>
      <w:r w:rsidRPr="008C3E33" w:rsidR="00083A1D">
        <w:rPr>
          <w:rFonts w:eastAsia="Calibri" w:cs="Tahoma"/>
          <w:color w:val="000000"/>
          <w:lang w:eastAsia="es-MX"/>
        </w:rPr>
        <w:t xml:space="preserve"> </w:t>
      </w:r>
      <w:r w:rsidRPr="008C3E33">
        <w:rPr>
          <w:rFonts w:eastAsia="Calibri" w:cs="Tahoma"/>
          <w:color w:val="000000"/>
          <w:lang w:eastAsia="es-MX"/>
        </w:rPr>
        <w:t>a</w:t>
      </w:r>
      <w:r w:rsidRPr="008C3E33" w:rsidR="00083A1D">
        <w:rPr>
          <w:rFonts w:eastAsia="Calibri" w:cs="Tahoma"/>
          <w:color w:val="000000"/>
          <w:lang w:eastAsia="es-MX"/>
        </w:rPr>
        <w:t xml:space="preserve"> </w:t>
      </w:r>
      <w:r w:rsidRPr="008C3E33">
        <w:rPr>
          <w:rFonts w:eastAsia="Calibri" w:cs="Tahoma"/>
          <w:color w:val="000000"/>
          <w:lang w:eastAsia="es-MX"/>
        </w:rPr>
        <w:t>que</w:t>
      </w:r>
      <w:r w:rsidRPr="008C3E33" w:rsidR="00083A1D">
        <w:rPr>
          <w:rFonts w:eastAsia="Calibri" w:cs="Tahoma"/>
          <w:color w:val="000000"/>
          <w:lang w:eastAsia="es-MX"/>
        </w:rPr>
        <w:t xml:space="preserve"> </w:t>
      </w:r>
      <w:r w:rsidRPr="008C3E33">
        <w:rPr>
          <w:rFonts w:eastAsia="Calibri" w:cs="Tahoma"/>
          <w:color w:val="000000"/>
          <w:lang w:eastAsia="es-MX"/>
        </w:rPr>
        <w:t>el</w:t>
      </w:r>
      <w:r w:rsidRPr="008C3E33" w:rsidR="00083A1D">
        <w:rPr>
          <w:rFonts w:eastAsia="Calibri" w:cs="Tahoma"/>
          <w:color w:val="000000"/>
          <w:lang w:eastAsia="es-MX"/>
        </w:rPr>
        <w:t xml:space="preserve"> </w:t>
      </w:r>
      <w:r w:rsidRPr="008C3E33">
        <w:rPr>
          <w:rFonts w:eastAsia="Calibri" w:cs="Tahoma"/>
          <w:color w:val="000000"/>
          <w:lang w:eastAsia="es-MX"/>
        </w:rPr>
        <w:t>presente</w:t>
      </w:r>
      <w:r w:rsidRPr="008C3E33" w:rsidR="00083A1D">
        <w:rPr>
          <w:rFonts w:eastAsia="Calibri" w:cs="Tahoma"/>
          <w:color w:val="000000"/>
          <w:lang w:eastAsia="es-MX"/>
        </w:rPr>
        <w:t xml:space="preserve"> </w:t>
      </w:r>
      <w:r w:rsidRPr="008C3E33">
        <w:rPr>
          <w:rFonts w:eastAsia="Calibri" w:cs="Tahoma"/>
          <w:color w:val="000000"/>
          <w:lang w:eastAsia="es-MX"/>
        </w:rPr>
        <w:t>Recurso</w:t>
      </w:r>
      <w:r w:rsidRPr="008C3E33" w:rsidR="00083A1D">
        <w:rPr>
          <w:rFonts w:eastAsia="Calibri" w:cs="Tahoma"/>
          <w:color w:val="000000"/>
          <w:lang w:eastAsia="es-MX"/>
        </w:rPr>
        <w:t xml:space="preserve"> </w:t>
      </w:r>
      <w:r w:rsidRPr="008C3E33">
        <w:rPr>
          <w:rFonts w:eastAsia="Calibri" w:cs="Tahoma"/>
          <w:color w:val="000000"/>
          <w:lang w:eastAsia="es-MX"/>
        </w:rPr>
        <w:t>de</w:t>
      </w:r>
      <w:r w:rsidRPr="008C3E33" w:rsidR="00083A1D">
        <w:rPr>
          <w:rFonts w:eastAsia="Calibri" w:cs="Tahoma"/>
          <w:color w:val="000000"/>
          <w:lang w:eastAsia="es-MX"/>
        </w:rPr>
        <w:t xml:space="preserve"> </w:t>
      </w:r>
      <w:r w:rsidRPr="008C3E33">
        <w:rPr>
          <w:rFonts w:eastAsia="Calibri" w:cs="Tahoma"/>
          <w:color w:val="000000"/>
          <w:lang w:eastAsia="es-MX"/>
        </w:rPr>
        <w:t>Revisión</w:t>
      </w:r>
      <w:r w:rsidRPr="008C3E33" w:rsidR="00083A1D">
        <w:rPr>
          <w:rFonts w:eastAsia="Calibri" w:cs="Tahoma"/>
          <w:color w:val="000000"/>
          <w:lang w:eastAsia="es-MX"/>
        </w:rPr>
        <w:t xml:space="preserve"> </w:t>
      </w:r>
      <w:r w:rsidRPr="008C3E33">
        <w:rPr>
          <w:rFonts w:eastAsia="Calibri" w:cs="Tahoma"/>
          <w:color w:val="000000"/>
          <w:lang w:eastAsia="es-MX"/>
        </w:rPr>
        <w:t>sea</w:t>
      </w:r>
      <w:r w:rsidRPr="008C3E33" w:rsidR="00083A1D">
        <w:rPr>
          <w:rFonts w:eastAsia="Calibri" w:cs="Tahoma"/>
          <w:color w:val="000000"/>
          <w:lang w:eastAsia="es-MX"/>
        </w:rPr>
        <w:t xml:space="preserve"> </w:t>
      </w:r>
      <w:r w:rsidRPr="008C3E33">
        <w:rPr>
          <w:rFonts w:eastAsia="Calibri" w:cs="Tahoma"/>
          <w:color w:val="000000"/>
          <w:lang w:eastAsia="es-MX"/>
        </w:rPr>
        <w:t>sobreseído.</w:t>
      </w:r>
      <w:r w:rsidRPr="008C3E33" w:rsidR="00083A1D">
        <w:rPr>
          <w:rFonts w:eastAsia="Calibri" w:cs="Tahoma"/>
          <w:color w:val="000000"/>
          <w:lang w:eastAsia="es-MX"/>
        </w:rPr>
        <w:t xml:space="preserve"> </w:t>
      </w:r>
    </w:p>
    <w:p w:rsidRPr="008C3E33" w:rsidR="00177EE1" w:rsidP="00A86400" w:rsidRDefault="00177EE1" w14:paraId="12CB2193" w14:textId="77777777">
      <w:pPr>
        <w:autoSpaceDE w:val="0"/>
        <w:autoSpaceDN w:val="0"/>
        <w:adjustRightInd w:val="0"/>
        <w:spacing w:after="0" w:line="360" w:lineRule="auto"/>
        <w:rPr>
          <w:rFonts w:eastAsia="Calibri" w:cs="Tahoma"/>
          <w:color w:val="000000"/>
          <w:lang w:eastAsia="es-MX"/>
        </w:rPr>
      </w:pPr>
    </w:p>
    <w:p w:rsidRPr="008C3E33" w:rsidR="00177EE1" w:rsidP="00A86400" w:rsidRDefault="00177EE1" w14:paraId="15D3BF86" w14:textId="77777777">
      <w:pPr>
        <w:autoSpaceDE w:val="0"/>
        <w:autoSpaceDN w:val="0"/>
        <w:adjustRightInd w:val="0"/>
        <w:spacing w:after="0" w:line="360" w:lineRule="auto"/>
        <w:rPr>
          <w:rFonts w:eastAsia="Calibri" w:cs="Tahoma"/>
          <w:color w:val="000000"/>
          <w:lang w:eastAsia="es-MX"/>
        </w:rPr>
      </w:pPr>
      <w:r w:rsidRPr="008C3E33">
        <w:rPr>
          <w:rFonts w:eastAsia="Calibri" w:cs="Tahoma"/>
          <w:color w:val="000000"/>
          <w:lang w:eastAsia="es-MX"/>
        </w:rPr>
        <w:t>En</w:t>
      </w:r>
      <w:r w:rsidRPr="008C3E33" w:rsidR="00083A1D">
        <w:rPr>
          <w:rFonts w:eastAsia="Calibri" w:cs="Tahoma"/>
          <w:color w:val="000000"/>
          <w:lang w:eastAsia="es-MX"/>
        </w:rPr>
        <w:t xml:space="preserve"> </w:t>
      </w:r>
      <w:r w:rsidRPr="008C3E33">
        <w:rPr>
          <w:rFonts w:eastAsia="Calibri" w:cs="Tahoma"/>
          <w:color w:val="000000"/>
          <w:lang w:eastAsia="es-MX"/>
        </w:rPr>
        <w:t>el</w:t>
      </w:r>
      <w:r w:rsidRPr="008C3E33" w:rsidR="00083A1D">
        <w:rPr>
          <w:rFonts w:eastAsia="Calibri" w:cs="Tahoma"/>
          <w:color w:val="000000"/>
          <w:lang w:eastAsia="es-MX"/>
        </w:rPr>
        <w:t xml:space="preserve"> </w:t>
      </w:r>
      <w:r w:rsidRPr="008C3E33">
        <w:rPr>
          <w:rFonts w:eastAsia="Calibri" w:cs="Tahoma"/>
          <w:color w:val="000000"/>
          <w:lang w:eastAsia="es-MX"/>
        </w:rPr>
        <w:t>presente</w:t>
      </w:r>
      <w:r w:rsidRPr="008C3E33" w:rsidR="00083A1D">
        <w:rPr>
          <w:rFonts w:eastAsia="Calibri" w:cs="Tahoma"/>
          <w:color w:val="000000"/>
          <w:lang w:eastAsia="es-MX"/>
        </w:rPr>
        <w:t xml:space="preserve"> </w:t>
      </w:r>
      <w:r w:rsidRPr="008C3E33">
        <w:rPr>
          <w:rFonts w:eastAsia="Calibri" w:cs="Tahoma"/>
          <w:color w:val="000000"/>
          <w:lang w:eastAsia="es-MX"/>
        </w:rPr>
        <w:t>caso,</w:t>
      </w:r>
      <w:r w:rsidRPr="008C3E33" w:rsidR="00083A1D">
        <w:rPr>
          <w:rFonts w:eastAsia="Calibri" w:cs="Tahoma"/>
          <w:color w:val="000000"/>
          <w:lang w:eastAsia="es-MX"/>
        </w:rPr>
        <w:t xml:space="preserve"> </w:t>
      </w:r>
      <w:r w:rsidRPr="008C3E33">
        <w:rPr>
          <w:rFonts w:eastAsia="Calibri" w:cs="Tahoma"/>
          <w:b/>
          <w:color w:val="000000"/>
          <w:lang w:eastAsia="es-MX"/>
        </w:rPr>
        <w:t>no</w:t>
      </w:r>
      <w:r w:rsidRPr="008C3E33" w:rsidR="00083A1D">
        <w:rPr>
          <w:rFonts w:eastAsia="Calibri" w:cs="Tahoma"/>
          <w:b/>
          <w:color w:val="000000"/>
          <w:lang w:eastAsia="es-MX"/>
        </w:rPr>
        <w:t xml:space="preserve"> </w:t>
      </w:r>
      <w:r w:rsidRPr="008C3E33">
        <w:rPr>
          <w:rFonts w:eastAsia="Calibri" w:cs="Tahoma"/>
          <w:b/>
          <w:color w:val="000000"/>
          <w:lang w:eastAsia="es-MX"/>
        </w:rPr>
        <w:t>se</w:t>
      </w:r>
      <w:r w:rsidRPr="008C3E33" w:rsidR="00083A1D">
        <w:rPr>
          <w:rFonts w:eastAsia="Calibri" w:cs="Tahoma"/>
          <w:b/>
          <w:color w:val="000000"/>
          <w:lang w:eastAsia="es-MX"/>
        </w:rPr>
        <w:t xml:space="preserve"> </w:t>
      </w:r>
      <w:r w:rsidRPr="008C3E33">
        <w:rPr>
          <w:rFonts w:eastAsia="Calibri" w:cs="Tahoma"/>
          <w:b/>
          <w:color w:val="000000"/>
          <w:lang w:eastAsia="es-MX"/>
        </w:rPr>
        <w:t>actualiza</w:t>
      </w:r>
      <w:r w:rsidRPr="008C3E33" w:rsidR="00083A1D">
        <w:rPr>
          <w:rFonts w:eastAsia="Calibri" w:cs="Tahoma"/>
          <w:b/>
          <w:color w:val="000000"/>
          <w:lang w:eastAsia="es-MX"/>
        </w:rPr>
        <w:t xml:space="preserve"> </w:t>
      </w:r>
      <w:r w:rsidRPr="008C3E33">
        <w:rPr>
          <w:rFonts w:eastAsia="Calibri" w:cs="Tahoma"/>
          <w:b/>
          <w:color w:val="000000"/>
          <w:lang w:eastAsia="es-MX"/>
        </w:rPr>
        <w:t>ninguna</w:t>
      </w:r>
      <w:r w:rsidRPr="008C3E33" w:rsidR="00083A1D">
        <w:rPr>
          <w:rFonts w:eastAsia="Calibri" w:cs="Tahoma"/>
          <w:b/>
          <w:color w:val="000000"/>
          <w:lang w:eastAsia="es-MX"/>
        </w:rPr>
        <w:t xml:space="preserve"> </w:t>
      </w:r>
      <w:r w:rsidRPr="008C3E33">
        <w:rPr>
          <w:rFonts w:eastAsia="Calibri" w:cs="Tahoma"/>
          <w:b/>
          <w:color w:val="000000"/>
          <w:lang w:eastAsia="es-MX"/>
        </w:rPr>
        <w:t>de</w:t>
      </w:r>
      <w:r w:rsidRPr="008C3E33" w:rsidR="00083A1D">
        <w:rPr>
          <w:rFonts w:eastAsia="Calibri" w:cs="Tahoma"/>
          <w:b/>
          <w:color w:val="000000"/>
          <w:lang w:eastAsia="es-MX"/>
        </w:rPr>
        <w:t xml:space="preserve"> </w:t>
      </w:r>
      <w:r w:rsidRPr="008C3E33">
        <w:rPr>
          <w:rFonts w:eastAsia="Calibri" w:cs="Tahoma"/>
          <w:b/>
          <w:color w:val="000000"/>
          <w:lang w:eastAsia="es-MX"/>
        </w:rPr>
        <w:t>las</w:t>
      </w:r>
      <w:r w:rsidRPr="008C3E33" w:rsidR="00083A1D">
        <w:rPr>
          <w:rFonts w:eastAsia="Calibri" w:cs="Tahoma"/>
          <w:b/>
          <w:color w:val="000000"/>
          <w:lang w:eastAsia="es-MX"/>
        </w:rPr>
        <w:t xml:space="preserve"> </w:t>
      </w:r>
      <w:r w:rsidRPr="008C3E33">
        <w:rPr>
          <w:rFonts w:eastAsia="Calibri" w:cs="Tahoma"/>
          <w:b/>
          <w:color w:val="000000"/>
          <w:lang w:eastAsia="es-MX"/>
        </w:rPr>
        <w:t>causales</w:t>
      </w:r>
      <w:r w:rsidRPr="008C3E33" w:rsidR="00083A1D">
        <w:rPr>
          <w:rFonts w:eastAsia="Calibri" w:cs="Tahoma"/>
          <w:b/>
          <w:color w:val="000000"/>
          <w:lang w:eastAsia="es-MX"/>
        </w:rPr>
        <w:t xml:space="preserve"> </w:t>
      </w:r>
      <w:r w:rsidRPr="008C3E33">
        <w:rPr>
          <w:rFonts w:eastAsia="Calibri" w:cs="Tahoma"/>
          <w:b/>
          <w:color w:val="000000"/>
          <w:lang w:eastAsia="es-MX"/>
        </w:rPr>
        <w:t>de</w:t>
      </w:r>
      <w:r w:rsidRPr="008C3E33" w:rsidR="00083A1D">
        <w:rPr>
          <w:rFonts w:eastAsia="Calibri" w:cs="Tahoma"/>
          <w:b/>
          <w:color w:val="000000"/>
          <w:lang w:eastAsia="es-MX"/>
        </w:rPr>
        <w:t xml:space="preserve"> </w:t>
      </w:r>
      <w:r w:rsidRPr="008C3E33">
        <w:rPr>
          <w:rFonts w:eastAsia="Calibri" w:cs="Tahoma"/>
          <w:b/>
          <w:color w:val="000000"/>
          <w:lang w:eastAsia="es-MX"/>
        </w:rPr>
        <w:t>improcedencia</w:t>
      </w:r>
      <w:r w:rsidRPr="008C3E33" w:rsidR="00083A1D">
        <w:rPr>
          <w:rFonts w:eastAsia="Calibri" w:cs="Tahoma"/>
          <w:color w:val="000000"/>
          <w:lang w:eastAsia="es-MX"/>
        </w:rPr>
        <w:t xml:space="preserve"> </w:t>
      </w:r>
      <w:r w:rsidRPr="008C3E33">
        <w:rPr>
          <w:rFonts w:eastAsia="Calibri" w:cs="Tahoma"/>
          <w:color w:val="000000"/>
          <w:lang w:eastAsia="es-MX"/>
        </w:rPr>
        <w:t>establecidas</w:t>
      </w:r>
      <w:r w:rsidRPr="008C3E33" w:rsidR="00083A1D">
        <w:rPr>
          <w:rFonts w:eastAsia="Calibri" w:cs="Tahoma"/>
          <w:color w:val="000000"/>
          <w:lang w:eastAsia="es-MX"/>
        </w:rPr>
        <w:t xml:space="preserve"> </w:t>
      </w:r>
      <w:r w:rsidRPr="008C3E33">
        <w:rPr>
          <w:rFonts w:eastAsia="Calibri" w:cs="Tahoma"/>
          <w:color w:val="000000"/>
          <w:lang w:eastAsia="es-MX"/>
        </w:rPr>
        <w:t>en</w:t>
      </w:r>
      <w:r w:rsidRPr="008C3E33" w:rsidR="00083A1D">
        <w:rPr>
          <w:rFonts w:eastAsia="Calibri" w:cs="Tahoma"/>
          <w:color w:val="000000"/>
          <w:lang w:eastAsia="es-MX"/>
        </w:rPr>
        <w:t xml:space="preserve"> </w:t>
      </w:r>
      <w:r w:rsidRPr="008C3E33">
        <w:rPr>
          <w:rFonts w:eastAsia="Calibri" w:cs="Tahoma"/>
          <w:color w:val="000000"/>
          <w:lang w:eastAsia="es-MX"/>
        </w:rPr>
        <w:t>el</w:t>
      </w:r>
      <w:r w:rsidRPr="008C3E33" w:rsidR="00083A1D">
        <w:rPr>
          <w:rFonts w:eastAsia="Calibri" w:cs="Tahoma"/>
          <w:color w:val="000000"/>
          <w:lang w:eastAsia="es-MX"/>
        </w:rPr>
        <w:t xml:space="preserve"> </w:t>
      </w:r>
      <w:r w:rsidRPr="008C3E33">
        <w:rPr>
          <w:rFonts w:eastAsia="Calibri" w:cs="Tahoma"/>
          <w:color w:val="000000"/>
          <w:lang w:eastAsia="es-MX"/>
        </w:rPr>
        <w:t>ordenamiento</w:t>
      </w:r>
      <w:r w:rsidRPr="008C3E33" w:rsidR="00083A1D">
        <w:rPr>
          <w:rFonts w:eastAsia="Calibri" w:cs="Tahoma"/>
          <w:color w:val="000000"/>
          <w:lang w:eastAsia="es-MX"/>
        </w:rPr>
        <w:t xml:space="preserve"> </w:t>
      </w:r>
      <w:r w:rsidRPr="008C3E33">
        <w:rPr>
          <w:rFonts w:eastAsia="Calibri" w:cs="Tahoma"/>
          <w:color w:val="000000"/>
          <w:lang w:eastAsia="es-MX"/>
        </w:rPr>
        <w:t>jurídico</w:t>
      </w:r>
      <w:r w:rsidRPr="008C3E33" w:rsidR="00083A1D">
        <w:rPr>
          <w:rFonts w:eastAsia="Calibri" w:cs="Tahoma"/>
          <w:color w:val="000000"/>
          <w:lang w:eastAsia="es-MX"/>
        </w:rPr>
        <w:t xml:space="preserve"> </w:t>
      </w:r>
      <w:r w:rsidRPr="008C3E33">
        <w:rPr>
          <w:rFonts w:eastAsia="Calibri" w:cs="Tahoma"/>
          <w:color w:val="000000"/>
          <w:lang w:eastAsia="es-MX"/>
        </w:rPr>
        <w:t>previamente</w:t>
      </w:r>
      <w:r w:rsidRPr="008C3E33" w:rsidR="00083A1D">
        <w:rPr>
          <w:rFonts w:eastAsia="Calibri" w:cs="Tahoma"/>
          <w:color w:val="000000"/>
          <w:lang w:eastAsia="es-MX"/>
        </w:rPr>
        <w:t xml:space="preserve"> </w:t>
      </w:r>
      <w:r w:rsidRPr="008C3E33">
        <w:rPr>
          <w:rFonts w:eastAsia="Calibri" w:cs="Tahoma"/>
          <w:color w:val="000000"/>
          <w:lang w:eastAsia="es-MX"/>
        </w:rPr>
        <w:t>señalado,</w:t>
      </w:r>
      <w:r w:rsidRPr="008C3E33" w:rsidR="00083A1D">
        <w:rPr>
          <w:rFonts w:eastAsia="Calibri" w:cs="Tahoma"/>
          <w:color w:val="000000"/>
          <w:lang w:eastAsia="es-MX"/>
        </w:rPr>
        <w:t xml:space="preserve"> </w:t>
      </w:r>
      <w:r w:rsidRPr="008C3E33">
        <w:rPr>
          <w:rFonts w:eastAsia="Calibri" w:cs="Tahoma"/>
          <w:color w:val="000000"/>
          <w:lang w:eastAsia="es-MX"/>
        </w:rPr>
        <w:t>toda</w:t>
      </w:r>
      <w:r w:rsidRPr="008C3E33" w:rsidR="00083A1D">
        <w:rPr>
          <w:rFonts w:eastAsia="Calibri" w:cs="Tahoma"/>
          <w:color w:val="000000"/>
          <w:lang w:eastAsia="es-MX"/>
        </w:rPr>
        <w:t xml:space="preserve"> </w:t>
      </w:r>
      <w:r w:rsidRPr="008C3E33">
        <w:rPr>
          <w:rFonts w:eastAsia="Calibri" w:cs="Tahoma"/>
          <w:color w:val="000000"/>
          <w:lang w:eastAsia="es-MX"/>
        </w:rPr>
        <w:t>vez</w:t>
      </w:r>
      <w:r w:rsidRPr="008C3E33" w:rsidR="00083A1D">
        <w:rPr>
          <w:rFonts w:eastAsia="Calibri" w:cs="Tahoma"/>
          <w:color w:val="000000"/>
          <w:lang w:eastAsia="es-MX"/>
        </w:rPr>
        <w:t xml:space="preserve"> </w:t>
      </w:r>
      <w:r w:rsidRPr="008C3E33">
        <w:rPr>
          <w:rFonts w:eastAsia="Calibri" w:cs="Tahoma"/>
          <w:color w:val="000000"/>
          <w:lang w:eastAsia="es-MX"/>
        </w:rPr>
        <w:t>que</w:t>
      </w:r>
      <w:r w:rsidRPr="008C3E33" w:rsidR="00083A1D">
        <w:rPr>
          <w:rFonts w:eastAsia="Calibri" w:cs="Tahoma"/>
          <w:color w:val="000000"/>
          <w:lang w:eastAsia="es-MX"/>
        </w:rPr>
        <w:t xml:space="preserve"> </w:t>
      </w:r>
      <w:r w:rsidRPr="008C3E33">
        <w:rPr>
          <w:rFonts w:eastAsia="Calibri" w:cs="Tahoma"/>
          <w:color w:val="000000"/>
          <w:lang w:eastAsia="es-MX"/>
        </w:rPr>
        <w:t>este</w:t>
      </w:r>
      <w:r w:rsidRPr="008C3E33" w:rsidR="00083A1D">
        <w:rPr>
          <w:rFonts w:eastAsia="Calibri" w:cs="Tahoma"/>
          <w:color w:val="000000"/>
          <w:lang w:eastAsia="es-MX"/>
        </w:rPr>
        <w:t xml:space="preserve"> </w:t>
      </w:r>
      <w:r w:rsidRPr="008C3E33">
        <w:rPr>
          <w:rFonts w:eastAsia="Calibri" w:cs="Tahoma"/>
          <w:color w:val="000000"/>
          <w:lang w:eastAsia="es-MX"/>
        </w:rPr>
        <w:t>Instituto</w:t>
      </w:r>
      <w:r w:rsidRPr="008C3E33" w:rsidR="00083A1D">
        <w:rPr>
          <w:rFonts w:eastAsia="Calibri" w:cs="Tahoma"/>
          <w:color w:val="000000"/>
          <w:lang w:eastAsia="es-MX"/>
        </w:rPr>
        <w:t xml:space="preserve"> </w:t>
      </w:r>
      <w:r w:rsidRPr="008C3E33">
        <w:rPr>
          <w:rFonts w:eastAsia="Calibri" w:cs="Tahoma"/>
          <w:color w:val="000000"/>
          <w:lang w:eastAsia="es-MX"/>
        </w:rPr>
        <w:t>no</w:t>
      </w:r>
      <w:r w:rsidRPr="008C3E33" w:rsidR="00083A1D">
        <w:rPr>
          <w:rFonts w:eastAsia="Calibri" w:cs="Tahoma"/>
          <w:color w:val="000000"/>
          <w:lang w:eastAsia="es-MX"/>
        </w:rPr>
        <w:t xml:space="preserve"> </w:t>
      </w:r>
      <w:r w:rsidRPr="008C3E33">
        <w:rPr>
          <w:rFonts w:eastAsia="Calibri" w:cs="Tahoma"/>
          <w:color w:val="000000"/>
          <w:lang w:eastAsia="es-MX"/>
        </w:rPr>
        <w:t>tiene</w:t>
      </w:r>
      <w:r w:rsidRPr="008C3E33" w:rsidR="00083A1D">
        <w:rPr>
          <w:rFonts w:eastAsia="Calibri" w:cs="Tahoma"/>
          <w:color w:val="000000"/>
          <w:lang w:eastAsia="es-MX"/>
        </w:rPr>
        <w:t xml:space="preserve"> </w:t>
      </w:r>
      <w:r w:rsidRPr="008C3E33">
        <w:rPr>
          <w:rFonts w:eastAsia="Calibri" w:cs="Tahoma"/>
          <w:color w:val="000000"/>
          <w:lang w:eastAsia="es-MX"/>
        </w:rPr>
        <w:t>conocimiento</w:t>
      </w:r>
      <w:r w:rsidRPr="008C3E33" w:rsidR="00083A1D">
        <w:rPr>
          <w:rFonts w:eastAsia="Calibri" w:cs="Tahoma"/>
          <w:color w:val="000000"/>
          <w:lang w:eastAsia="es-MX"/>
        </w:rPr>
        <w:t xml:space="preserve"> </w:t>
      </w:r>
      <w:r w:rsidRPr="008C3E33">
        <w:rPr>
          <w:rFonts w:eastAsia="Calibri" w:cs="Tahoma"/>
          <w:color w:val="000000"/>
          <w:lang w:eastAsia="es-MX"/>
        </w:rPr>
        <w:t>de</w:t>
      </w:r>
      <w:r w:rsidRPr="008C3E33" w:rsidR="00083A1D">
        <w:rPr>
          <w:rFonts w:eastAsia="Calibri" w:cs="Tahoma"/>
          <w:color w:val="000000"/>
          <w:lang w:eastAsia="es-MX"/>
        </w:rPr>
        <w:t xml:space="preserve"> </w:t>
      </w:r>
      <w:r w:rsidRPr="008C3E33">
        <w:rPr>
          <w:rFonts w:eastAsia="Calibri" w:cs="Tahoma"/>
          <w:color w:val="000000"/>
          <w:lang w:eastAsia="es-MX"/>
        </w:rPr>
        <w:t>que</w:t>
      </w:r>
      <w:r w:rsidRPr="008C3E33" w:rsidR="00083A1D">
        <w:rPr>
          <w:rFonts w:eastAsia="Calibri" w:cs="Tahoma"/>
          <w:color w:val="000000"/>
          <w:lang w:eastAsia="es-MX"/>
        </w:rPr>
        <w:t xml:space="preserve"> </w:t>
      </w:r>
      <w:r w:rsidRPr="008C3E33">
        <w:rPr>
          <w:rFonts w:eastAsia="Calibri" w:cs="Tahoma"/>
          <w:color w:val="000000"/>
          <w:lang w:eastAsia="es-MX"/>
        </w:rPr>
        <w:t>se</w:t>
      </w:r>
      <w:r w:rsidRPr="008C3E33" w:rsidR="00083A1D">
        <w:rPr>
          <w:rFonts w:eastAsia="Calibri" w:cs="Tahoma"/>
          <w:color w:val="000000"/>
          <w:lang w:eastAsia="es-MX"/>
        </w:rPr>
        <w:t xml:space="preserve"> </w:t>
      </w:r>
      <w:r w:rsidRPr="008C3E33">
        <w:rPr>
          <w:rFonts w:eastAsia="Calibri" w:cs="Tahoma"/>
          <w:color w:val="000000"/>
          <w:lang w:eastAsia="es-MX"/>
        </w:rPr>
        <w:t>encuentre</w:t>
      </w:r>
      <w:r w:rsidRPr="008C3E33" w:rsidR="00083A1D">
        <w:rPr>
          <w:rFonts w:eastAsia="Calibri" w:cs="Tahoma"/>
          <w:color w:val="000000"/>
          <w:lang w:eastAsia="es-MX"/>
        </w:rPr>
        <w:t xml:space="preserve"> </w:t>
      </w:r>
      <w:r w:rsidRPr="008C3E33">
        <w:rPr>
          <w:rFonts w:eastAsia="Calibri" w:cs="Tahoma"/>
          <w:color w:val="000000"/>
          <w:lang w:eastAsia="es-MX"/>
        </w:rPr>
        <w:t>en</w:t>
      </w:r>
      <w:r w:rsidRPr="008C3E33" w:rsidR="00083A1D">
        <w:rPr>
          <w:rFonts w:eastAsia="Calibri" w:cs="Tahoma"/>
          <w:color w:val="000000"/>
          <w:lang w:eastAsia="es-MX"/>
        </w:rPr>
        <w:t xml:space="preserve"> </w:t>
      </w:r>
      <w:r w:rsidRPr="008C3E33">
        <w:rPr>
          <w:rFonts w:eastAsia="Calibri" w:cs="Tahoma"/>
          <w:color w:val="000000"/>
          <w:lang w:eastAsia="es-MX"/>
        </w:rPr>
        <w:t>trámite</w:t>
      </w:r>
      <w:r w:rsidRPr="008C3E33" w:rsidR="00083A1D">
        <w:rPr>
          <w:rFonts w:eastAsia="Calibri" w:cs="Tahoma"/>
          <w:color w:val="000000"/>
          <w:lang w:eastAsia="es-MX"/>
        </w:rPr>
        <w:t xml:space="preserve"> </w:t>
      </w:r>
      <w:r w:rsidRPr="008C3E33">
        <w:rPr>
          <w:rFonts w:eastAsia="Calibri" w:cs="Tahoma"/>
          <w:color w:val="000000"/>
          <w:lang w:eastAsia="es-MX"/>
        </w:rPr>
        <w:t>algún</w:t>
      </w:r>
      <w:r w:rsidRPr="008C3E33" w:rsidR="00083A1D">
        <w:rPr>
          <w:rFonts w:eastAsia="Calibri" w:cs="Tahoma"/>
          <w:color w:val="000000"/>
          <w:lang w:eastAsia="es-MX"/>
        </w:rPr>
        <w:t xml:space="preserve"> </w:t>
      </w:r>
      <w:r w:rsidRPr="008C3E33">
        <w:rPr>
          <w:rFonts w:eastAsia="Calibri" w:cs="Tahoma"/>
          <w:color w:val="000000"/>
          <w:lang w:eastAsia="es-MX"/>
        </w:rPr>
        <w:t>medio</w:t>
      </w:r>
      <w:r w:rsidRPr="008C3E33" w:rsidR="00083A1D">
        <w:rPr>
          <w:rFonts w:eastAsia="Calibri" w:cs="Tahoma"/>
          <w:color w:val="000000"/>
          <w:lang w:eastAsia="es-MX"/>
        </w:rPr>
        <w:t xml:space="preserve"> </w:t>
      </w:r>
      <w:r w:rsidRPr="008C3E33">
        <w:rPr>
          <w:rFonts w:eastAsia="Calibri" w:cs="Tahoma"/>
          <w:color w:val="000000"/>
          <w:lang w:eastAsia="es-MX"/>
        </w:rPr>
        <w:t>de</w:t>
      </w:r>
      <w:r w:rsidRPr="008C3E33" w:rsidR="00083A1D">
        <w:rPr>
          <w:rFonts w:eastAsia="Calibri" w:cs="Tahoma"/>
          <w:color w:val="000000"/>
          <w:lang w:eastAsia="es-MX"/>
        </w:rPr>
        <w:t xml:space="preserve"> </w:t>
      </w:r>
      <w:r w:rsidRPr="008C3E33">
        <w:rPr>
          <w:rFonts w:eastAsia="Calibri" w:cs="Tahoma"/>
          <w:color w:val="000000"/>
          <w:lang w:eastAsia="es-MX"/>
        </w:rPr>
        <w:t>defensa</w:t>
      </w:r>
      <w:r w:rsidRPr="008C3E33" w:rsidR="00083A1D">
        <w:rPr>
          <w:rFonts w:eastAsia="Calibri" w:cs="Tahoma"/>
          <w:color w:val="000000"/>
          <w:lang w:eastAsia="es-MX"/>
        </w:rPr>
        <w:t xml:space="preserve"> </w:t>
      </w:r>
      <w:r w:rsidRPr="008C3E33">
        <w:rPr>
          <w:rFonts w:eastAsia="Calibri" w:cs="Tahoma"/>
          <w:color w:val="000000"/>
          <w:lang w:eastAsia="es-MX"/>
        </w:rPr>
        <w:t>presentado</w:t>
      </w:r>
      <w:r w:rsidRPr="008C3E33" w:rsidR="00083A1D">
        <w:rPr>
          <w:rFonts w:eastAsia="Calibri" w:cs="Tahoma"/>
          <w:color w:val="000000"/>
          <w:lang w:eastAsia="es-MX"/>
        </w:rPr>
        <w:t xml:space="preserve"> </w:t>
      </w:r>
      <w:r w:rsidRPr="008C3E33">
        <w:rPr>
          <w:rFonts w:eastAsia="Calibri" w:cs="Tahoma"/>
          <w:color w:val="000000"/>
          <w:lang w:eastAsia="es-MX"/>
        </w:rPr>
        <w:t>por</w:t>
      </w:r>
      <w:r w:rsidRPr="008C3E33" w:rsidR="00083A1D">
        <w:rPr>
          <w:rFonts w:eastAsia="Calibri" w:cs="Tahoma"/>
          <w:color w:val="000000"/>
          <w:lang w:eastAsia="es-MX"/>
        </w:rPr>
        <w:t xml:space="preserve"> </w:t>
      </w:r>
      <w:r w:rsidRPr="008C3E33">
        <w:rPr>
          <w:rFonts w:eastAsia="Calibri" w:cs="Tahoma"/>
          <w:color w:val="000000"/>
          <w:lang w:eastAsia="es-MX"/>
        </w:rPr>
        <w:t>el</w:t>
      </w:r>
      <w:r w:rsidRPr="008C3E33" w:rsidR="00083A1D">
        <w:rPr>
          <w:rFonts w:eastAsia="Calibri" w:cs="Tahoma"/>
          <w:color w:val="000000"/>
          <w:lang w:eastAsia="es-MX"/>
        </w:rPr>
        <w:t xml:space="preserve"> </w:t>
      </w:r>
      <w:r w:rsidRPr="008C3E33">
        <w:rPr>
          <w:rFonts w:eastAsia="Calibri" w:cs="Tahoma"/>
          <w:color w:val="000000"/>
          <w:lang w:eastAsia="es-MX"/>
        </w:rPr>
        <w:t>Recurrente</w:t>
      </w:r>
      <w:r w:rsidRPr="008C3E33" w:rsidR="00083A1D">
        <w:rPr>
          <w:rFonts w:eastAsia="Calibri" w:cs="Tahoma"/>
          <w:color w:val="000000"/>
          <w:lang w:eastAsia="es-MX"/>
        </w:rPr>
        <w:t xml:space="preserve"> </w:t>
      </w:r>
      <w:r w:rsidRPr="008C3E33">
        <w:rPr>
          <w:rFonts w:eastAsia="Calibri" w:cs="Tahoma"/>
          <w:color w:val="000000"/>
          <w:lang w:eastAsia="es-MX"/>
        </w:rPr>
        <w:t>ante</w:t>
      </w:r>
      <w:r w:rsidRPr="008C3E33" w:rsidR="00083A1D">
        <w:rPr>
          <w:rFonts w:eastAsia="Calibri" w:cs="Tahoma"/>
          <w:color w:val="000000"/>
          <w:lang w:eastAsia="es-MX"/>
        </w:rPr>
        <w:t xml:space="preserve"> </w:t>
      </w:r>
      <w:r w:rsidRPr="008C3E33">
        <w:rPr>
          <w:rFonts w:eastAsia="Calibri" w:cs="Tahoma"/>
          <w:color w:val="000000"/>
          <w:lang w:eastAsia="es-MX"/>
        </w:rPr>
        <w:t>otra</w:t>
      </w:r>
      <w:r w:rsidRPr="008C3E33" w:rsidR="00083A1D">
        <w:rPr>
          <w:rFonts w:eastAsia="Calibri" w:cs="Tahoma"/>
          <w:color w:val="000000"/>
          <w:lang w:eastAsia="es-MX"/>
        </w:rPr>
        <w:t xml:space="preserve"> </w:t>
      </w:r>
      <w:r w:rsidRPr="008C3E33">
        <w:rPr>
          <w:rFonts w:eastAsia="Calibri" w:cs="Tahoma"/>
          <w:color w:val="000000"/>
          <w:lang w:eastAsia="es-MX"/>
        </w:rPr>
        <w:t>instancia;</w:t>
      </w:r>
      <w:r w:rsidRPr="008C3E33" w:rsidR="00083A1D">
        <w:rPr>
          <w:rFonts w:eastAsia="Calibri" w:cs="Tahoma"/>
          <w:color w:val="000000"/>
          <w:lang w:eastAsia="es-MX"/>
        </w:rPr>
        <w:t xml:space="preserve"> </w:t>
      </w:r>
      <w:r w:rsidRPr="008C3E33">
        <w:rPr>
          <w:rFonts w:eastAsia="Calibri" w:cs="Tahoma"/>
          <w:color w:val="000000"/>
          <w:lang w:eastAsia="es-MX"/>
        </w:rPr>
        <w:t>no</w:t>
      </w:r>
      <w:r w:rsidRPr="008C3E33" w:rsidR="00083A1D">
        <w:rPr>
          <w:rFonts w:eastAsia="Calibri" w:cs="Tahoma"/>
          <w:color w:val="000000"/>
          <w:lang w:eastAsia="es-MX"/>
        </w:rPr>
        <w:t xml:space="preserve"> </w:t>
      </w:r>
      <w:r w:rsidRPr="008C3E33">
        <w:rPr>
          <w:rFonts w:eastAsia="Calibri" w:cs="Tahoma"/>
          <w:color w:val="000000"/>
          <w:lang w:eastAsia="es-MX"/>
        </w:rPr>
        <w:t>existió</w:t>
      </w:r>
      <w:r w:rsidRPr="008C3E33" w:rsidR="00083A1D">
        <w:rPr>
          <w:rFonts w:eastAsia="Calibri" w:cs="Tahoma"/>
          <w:color w:val="000000"/>
          <w:lang w:eastAsia="es-MX"/>
        </w:rPr>
        <w:t xml:space="preserve"> </w:t>
      </w:r>
      <w:r w:rsidRPr="008C3E33">
        <w:rPr>
          <w:rFonts w:eastAsia="Calibri" w:cs="Tahoma"/>
          <w:color w:val="000000"/>
          <w:lang w:eastAsia="es-MX"/>
        </w:rPr>
        <w:t>prevención</w:t>
      </w:r>
      <w:r w:rsidRPr="008C3E33" w:rsidR="00083A1D">
        <w:rPr>
          <w:rFonts w:eastAsia="Calibri" w:cs="Tahoma"/>
          <w:color w:val="000000"/>
          <w:lang w:eastAsia="es-MX"/>
        </w:rPr>
        <w:t xml:space="preserve"> </w:t>
      </w:r>
      <w:r w:rsidRPr="008C3E33">
        <w:rPr>
          <w:rFonts w:eastAsia="Calibri" w:cs="Tahoma"/>
          <w:color w:val="000000"/>
          <w:lang w:eastAsia="es-MX"/>
        </w:rPr>
        <w:t>alguna;</w:t>
      </w:r>
      <w:r w:rsidRPr="008C3E33" w:rsidR="00083A1D">
        <w:rPr>
          <w:rFonts w:eastAsia="Calibri" w:cs="Tahoma"/>
          <w:color w:val="000000"/>
          <w:lang w:eastAsia="es-MX"/>
        </w:rPr>
        <w:t xml:space="preserve"> </w:t>
      </w:r>
      <w:r w:rsidRPr="008C3E33">
        <w:rPr>
          <w:rFonts w:eastAsia="Calibri" w:cs="Tahoma"/>
          <w:color w:val="000000"/>
          <w:lang w:eastAsia="es-MX"/>
        </w:rPr>
        <w:t>la</w:t>
      </w:r>
      <w:r w:rsidRPr="008C3E33" w:rsidR="00083A1D">
        <w:rPr>
          <w:rFonts w:eastAsia="Calibri" w:cs="Tahoma"/>
          <w:color w:val="000000"/>
          <w:lang w:eastAsia="es-MX"/>
        </w:rPr>
        <w:t xml:space="preserve"> </w:t>
      </w:r>
      <w:r w:rsidRPr="008C3E33">
        <w:rPr>
          <w:rFonts w:eastAsia="Calibri" w:cs="Tahoma"/>
          <w:color w:val="000000"/>
          <w:lang w:eastAsia="es-MX"/>
        </w:rPr>
        <w:t>veracidad</w:t>
      </w:r>
      <w:r w:rsidRPr="008C3E33" w:rsidR="00083A1D">
        <w:rPr>
          <w:rFonts w:eastAsia="Calibri" w:cs="Tahoma"/>
          <w:color w:val="000000"/>
          <w:lang w:eastAsia="es-MX"/>
        </w:rPr>
        <w:t xml:space="preserve"> </w:t>
      </w:r>
      <w:r w:rsidRPr="008C3E33">
        <w:rPr>
          <w:rFonts w:eastAsia="Calibri" w:cs="Tahoma"/>
          <w:color w:val="000000"/>
          <w:lang w:eastAsia="es-MX"/>
        </w:rPr>
        <w:t>de</w:t>
      </w:r>
      <w:r w:rsidRPr="008C3E33" w:rsidR="00083A1D">
        <w:rPr>
          <w:rFonts w:eastAsia="Calibri" w:cs="Tahoma"/>
          <w:color w:val="000000"/>
          <w:lang w:eastAsia="es-MX"/>
        </w:rPr>
        <w:t xml:space="preserve"> </w:t>
      </w:r>
      <w:r w:rsidRPr="008C3E33">
        <w:rPr>
          <w:rFonts w:eastAsia="Calibri" w:cs="Tahoma"/>
          <w:color w:val="000000"/>
          <w:lang w:eastAsia="es-MX"/>
        </w:rPr>
        <w:t>la</w:t>
      </w:r>
      <w:r w:rsidRPr="008C3E33" w:rsidR="00083A1D">
        <w:rPr>
          <w:rFonts w:eastAsia="Calibri" w:cs="Tahoma"/>
          <w:color w:val="000000"/>
          <w:lang w:eastAsia="es-MX"/>
        </w:rPr>
        <w:t xml:space="preserve"> </w:t>
      </w:r>
      <w:r w:rsidRPr="008C3E33">
        <w:rPr>
          <w:rFonts w:eastAsia="Calibri" w:cs="Tahoma"/>
          <w:color w:val="000000"/>
          <w:lang w:eastAsia="es-MX"/>
        </w:rPr>
        <w:t>respuesta</w:t>
      </w:r>
      <w:r w:rsidRPr="008C3E33" w:rsidR="00083A1D">
        <w:rPr>
          <w:rFonts w:eastAsia="Calibri" w:cs="Tahoma"/>
          <w:color w:val="000000"/>
          <w:lang w:eastAsia="es-MX"/>
        </w:rPr>
        <w:t xml:space="preserve"> </w:t>
      </w:r>
      <w:r w:rsidRPr="008C3E33">
        <w:rPr>
          <w:rFonts w:eastAsia="Calibri" w:cs="Tahoma"/>
          <w:color w:val="000000"/>
          <w:lang w:eastAsia="es-MX"/>
        </w:rPr>
        <w:t>no</w:t>
      </w:r>
      <w:r w:rsidRPr="008C3E33" w:rsidR="00083A1D">
        <w:rPr>
          <w:rFonts w:eastAsia="Calibri" w:cs="Tahoma"/>
          <w:color w:val="000000"/>
          <w:lang w:eastAsia="es-MX"/>
        </w:rPr>
        <w:t xml:space="preserve"> </w:t>
      </w:r>
      <w:r w:rsidRPr="008C3E33">
        <w:rPr>
          <w:rFonts w:eastAsia="Calibri" w:cs="Tahoma"/>
          <w:color w:val="000000"/>
          <w:lang w:eastAsia="es-MX"/>
        </w:rPr>
        <w:t>formó</w:t>
      </w:r>
      <w:r w:rsidRPr="008C3E33" w:rsidR="00083A1D">
        <w:rPr>
          <w:rFonts w:eastAsia="Calibri" w:cs="Tahoma"/>
          <w:color w:val="000000"/>
          <w:lang w:eastAsia="es-MX"/>
        </w:rPr>
        <w:t xml:space="preserve"> </w:t>
      </w:r>
      <w:r w:rsidRPr="008C3E33">
        <w:rPr>
          <w:rFonts w:eastAsia="Calibri" w:cs="Tahoma"/>
          <w:color w:val="000000"/>
          <w:lang w:eastAsia="es-MX"/>
        </w:rPr>
        <w:t>parte</w:t>
      </w:r>
      <w:r w:rsidRPr="008C3E33" w:rsidR="00083A1D">
        <w:rPr>
          <w:rFonts w:eastAsia="Calibri" w:cs="Tahoma"/>
          <w:color w:val="000000"/>
          <w:lang w:eastAsia="es-MX"/>
        </w:rPr>
        <w:t xml:space="preserve"> </w:t>
      </w:r>
      <w:r w:rsidRPr="008C3E33">
        <w:rPr>
          <w:rFonts w:eastAsia="Calibri" w:cs="Tahoma"/>
          <w:color w:val="000000"/>
          <w:lang w:eastAsia="es-MX"/>
        </w:rPr>
        <w:t>del</w:t>
      </w:r>
      <w:r w:rsidRPr="008C3E33" w:rsidR="00083A1D">
        <w:rPr>
          <w:rFonts w:eastAsia="Calibri" w:cs="Tahoma"/>
          <w:color w:val="000000"/>
          <w:lang w:eastAsia="es-MX"/>
        </w:rPr>
        <w:t xml:space="preserve"> </w:t>
      </w:r>
      <w:r w:rsidRPr="008C3E33">
        <w:rPr>
          <w:rFonts w:eastAsia="Calibri" w:cs="Tahoma"/>
          <w:color w:val="000000"/>
          <w:lang w:eastAsia="es-MX"/>
        </w:rPr>
        <w:t>agravio;</w:t>
      </w:r>
      <w:r w:rsidRPr="008C3E33" w:rsidR="00083A1D">
        <w:rPr>
          <w:rFonts w:eastAsia="Calibri" w:cs="Tahoma"/>
          <w:color w:val="000000"/>
          <w:lang w:eastAsia="es-MX"/>
        </w:rPr>
        <w:t xml:space="preserve"> </w:t>
      </w:r>
      <w:r w:rsidRPr="008C3E33">
        <w:rPr>
          <w:rFonts w:eastAsia="Calibri" w:cs="Tahoma"/>
          <w:color w:val="000000"/>
          <w:lang w:eastAsia="es-MX"/>
        </w:rPr>
        <w:t>no</w:t>
      </w:r>
      <w:r w:rsidRPr="008C3E33" w:rsidR="00083A1D">
        <w:rPr>
          <w:rFonts w:eastAsia="Calibri" w:cs="Tahoma"/>
          <w:color w:val="000000"/>
          <w:lang w:eastAsia="es-MX"/>
        </w:rPr>
        <w:t xml:space="preserve"> </w:t>
      </w:r>
      <w:r w:rsidRPr="008C3E33">
        <w:rPr>
          <w:rFonts w:eastAsia="Calibri" w:cs="Tahoma"/>
          <w:color w:val="000000"/>
          <w:lang w:eastAsia="es-MX"/>
        </w:rPr>
        <w:t>se</w:t>
      </w:r>
      <w:r w:rsidRPr="008C3E33" w:rsidR="00083A1D">
        <w:rPr>
          <w:rFonts w:eastAsia="Calibri" w:cs="Tahoma"/>
          <w:color w:val="000000"/>
          <w:lang w:eastAsia="es-MX"/>
        </w:rPr>
        <w:t xml:space="preserve"> </w:t>
      </w:r>
      <w:r w:rsidRPr="008C3E33">
        <w:rPr>
          <w:rFonts w:eastAsia="Calibri" w:cs="Tahoma"/>
          <w:color w:val="000000"/>
          <w:lang w:eastAsia="es-MX"/>
        </w:rPr>
        <w:t>realizó</w:t>
      </w:r>
      <w:r w:rsidRPr="008C3E33" w:rsidR="00083A1D">
        <w:rPr>
          <w:rFonts w:eastAsia="Calibri" w:cs="Tahoma"/>
          <w:color w:val="000000"/>
          <w:lang w:eastAsia="es-MX"/>
        </w:rPr>
        <w:t xml:space="preserve"> </w:t>
      </w:r>
      <w:r w:rsidRPr="008C3E33">
        <w:rPr>
          <w:rFonts w:eastAsia="Calibri" w:cs="Tahoma"/>
          <w:color w:val="000000"/>
          <w:lang w:eastAsia="es-MX"/>
        </w:rPr>
        <w:t>una</w:t>
      </w:r>
      <w:r w:rsidRPr="008C3E33" w:rsidR="00083A1D">
        <w:rPr>
          <w:rFonts w:eastAsia="Calibri" w:cs="Tahoma"/>
          <w:color w:val="000000"/>
          <w:lang w:eastAsia="es-MX"/>
        </w:rPr>
        <w:t xml:space="preserve"> </w:t>
      </w:r>
      <w:r w:rsidRPr="008C3E33">
        <w:rPr>
          <w:rFonts w:eastAsia="Calibri" w:cs="Tahoma"/>
          <w:color w:val="000000"/>
          <w:lang w:eastAsia="es-MX"/>
        </w:rPr>
        <w:t>consulta</w:t>
      </w:r>
      <w:r w:rsidRPr="008C3E33" w:rsidR="00083A1D">
        <w:rPr>
          <w:rFonts w:eastAsia="Calibri" w:cs="Tahoma"/>
          <w:color w:val="000000"/>
          <w:lang w:eastAsia="es-MX"/>
        </w:rPr>
        <w:t xml:space="preserve"> </w:t>
      </w:r>
      <w:r w:rsidRPr="008C3E33">
        <w:rPr>
          <w:rFonts w:eastAsia="Calibri" w:cs="Tahoma"/>
          <w:color w:val="000000"/>
          <w:lang w:eastAsia="es-MX"/>
        </w:rPr>
        <w:t>o</w:t>
      </w:r>
      <w:r w:rsidRPr="008C3E33" w:rsidR="00083A1D">
        <w:rPr>
          <w:rFonts w:eastAsia="Calibri" w:cs="Tahoma"/>
          <w:color w:val="000000"/>
          <w:lang w:eastAsia="es-MX"/>
        </w:rPr>
        <w:t xml:space="preserve"> </w:t>
      </w:r>
      <w:r w:rsidRPr="008C3E33">
        <w:rPr>
          <w:rFonts w:eastAsia="Calibri" w:cs="Tahoma"/>
          <w:color w:val="000000"/>
          <w:lang w:eastAsia="es-MX"/>
        </w:rPr>
        <w:t>ampliación</w:t>
      </w:r>
      <w:r w:rsidRPr="008C3E33" w:rsidR="00083A1D">
        <w:rPr>
          <w:rFonts w:eastAsia="Calibri" w:cs="Tahoma"/>
          <w:color w:val="000000"/>
          <w:lang w:eastAsia="es-MX"/>
        </w:rPr>
        <w:t xml:space="preserve"> </w:t>
      </w:r>
      <w:r w:rsidRPr="008C3E33">
        <w:rPr>
          <w:rFonts w:eastAsia="Calibri" w:cs="Tahoma"/>
          <w:color w:val="000000"/>
          <w:lang w:eastAsia="es-MX"/>
        </w:rPr>
        <w:t>a</w:t>
      </w:r>
      <w:r w:rsidRPr="008C3E33" w:rsidR="00083A1D">
        <w:rPr>
          <w:rFonts w:eastAsia="Calibri" w:cs="Tahoma"/>
          <w:color w:val="000000"/>
          <w:lang w:eastAsia="es-MX"/>
        </w:rPr>
        <w:t xml:space="preserve"> </w:t>
      </w:r>
      <w:r w:rsidRPr="008C3E33">
        <w:rPr>
          <w:rFonts w:eastAsia="Calibri" w:cs="Tahoma"/>
          <w:color w:val="000000"/>
          <w:lang w:eastAsia="es-MX"/>
        </w:rPr>
        <w:t>los</w:t>
      </w:r>
      <w:r w:rsidRPr="008C3E33" w:rsidR="00083A1D">
        <w:rPr>
          <w:rFonts w:eastAsia="Calibri" w:cs="Tahoma"/>
          <w:color w:val="000000"/>
          <w:lang w:eastAsia="es-MX"/>
        </w:rPr>
        <w:t xml:space="preserve"> </w:t>
      </w:r>
      <w:r w:rsidRPr="008C3E33">
        <w:rPr>
          <w:rFonts w:eastAsia="Calibri" w:cs="Tahoma"/>
          <w:color w:val="000000"/>
          <w:lang w:eastAsia="es-MX"/>
        </w:rPr>
        <w:t>alcances</w:t>
      </w:r>
      <w:r w:rsidRPr="008C3E33" w:rsidR="00083A1D">
        <w:rPr>
          <w:rFonts w:eastAsia="Calibri" w:cs="Tahoma"/>
          <w:color w:val="000000"/>
          <w:lang w:eastAsia="es-MX"/>
        </w:rPr>
        <w:t xml:space="preserve"> </w:t>
      </w:r>
      <w:r w:rsidRPr="008C3E33">
        <w:rPr>
          <w:rFonts w:eastAsia="Calibri" w:cs="Tahoma"/>
          <w:color w:val="000000"/>
          <w:lang w:eastAsia="es-MX"/>
        </w:rPr>
        <w:t>del</w:t>
      </w:r>
      <w:r w:rsidRPr="008C3E33" w:rsidR="00083A1D">
        <w:rPr>
          <w:rFonts w:eastAsia="Calibri" w:cs="Tahoma"/>
          <w:color w:val="000000"/>
          <w:lang w:eastAsia="es-MX"/>
        </w:rPr>
        <w:t xml:space="preserve"> </w:t>
      </w:r>
      <w:r w:rsidRPr="008C3E33">
        <w:rPr>
          <w:rFonts w:eastAsia="Calibri" w:cs="Tahoma"/>
          <w:color w:val="000000"/>
          <w:lang w:eastAsia="es-MX"/>
        </w:rPr>
        <w:t>requerimiento</w:t>
      </w:r>
      <w:r w:rsidRPr="008C3E33" w:rsidR="00083A1D">
        <w:rPr>
          <w:rFonts w:eastAsia="Calibri" w:cs="Tahoma"/>
          <w:color w:val="000000"/>
          <w:lang w:eastAsia="es-MX"/>
        </w:rPr>
        <w:t xml:space="preserve"> </w:t>
      </w:r>
      <w:r w:rsidRPr="008C3E33">
        <w:rPr>
          <w:rFonts w:eastAsia="Calibri" w:cs="Tahoma"/>
          <w:color w:val="000000"/>
          <w:lang w:eastAsia="es-MX"/>
        </w:rPr>
        <w:t>informativo,</w:t>
      </w:r>
      <w:r w:rsidRPr="008C3E33" w:rsidR="00083A1D">
        <w:rPr>
          <w:rFonts w:eastAsia="Calibri" w:cs="Tahoma"/>
          <w:color w:val="000000"/>
          <w:lang w:eastAsia="es-MX"/>
        </w:rPr>
        <w:t xml:space="preserve"> </w:t>
      </w:r>
      <w:r w:rsidRPr="008C3E33">
        <w:rPr>
          <w:rFonts w:eastAsia="Calibri" w:cs="Tahoma"/>
          <w:color w:val="000000"/>
          <w:lang w:eastAsia="es-MX"/>
        </w:rPr>
        <w:t>aunado</w:t>
      </w:r>
      <w:r w:rsidRPr="008C3E33" w:rsidR="00083A1D">
        <w:rPr>
          <w:rFonts w:eastAsia="Calibri" w:cs="Tahoma"/>
          <w:color w:val="000000"/>
          <w:lang w:eastAsia="es-MX"/>
        </w:rPr>
        <w:t xml:space="preserve"> </w:t>
      </w:r>
      <w:r w:rsidRPr="008C3E33">
        <w:rPr>
          <w:rFonts w:eastAsia="Calibri" w:cs="Tahoma"/>
          <w:color w:val="000000"/>
          <w:lang w:eastAsia="es-MX"/>
        </w:rPr>
        <w:t>a</w:t>
      </w:r>
      <w:r w:rsidRPr="008C3E33" w:rsidR="00083A1D">
        <w:rPr>
          <w:rFonts w:eastAsia="Calibri" w:cs="Tahoma"/>
          <w:color w:val="000000"/>
          <w:lang w:eastAsia="es-MX"/>
        </w:rPr>
        <w:t xml:space="preserve"> </w:t>
      </w:r>
      <w:r w:rsidRPr="008C3E33">
        <w:rPr>
          <w:rFonts w:eastAsia="Calibri" w:cs="Tahoma"/>
          <w:color w:val="000000"/>
          <w:lang w:eastAsia="es-MX"/>
        </w:rPr>
        <w:t>que</w:t>
      </w:r>
      <w:r w:rsidRPr="008C3E33" w:rsidR="00083A1D">
        <w:rPr>
          <w:rFonts w:eastAsia="Calibri" w:cs="Tahoma"/>
          <w:color w:val="000000"/>
          <w:lang w:eastAsia="es-MX"/>
        </w:rPr>
        <w:t xml:space="preserve"> </w:t>
      </w:r>
      <w:r w:rsidRPr="008C3E33">
        <w:rPr>
          <w:rFonts w:eastAsia="Calibri" w:cs="Tahoma"/>
          <w:color w:val="000000"/>
          <w:lang w:eastAsia="es-MX"/>
        </w:rPr>
        <w:t>el</w:t>
      </w:r>
      <w:r w:rsidRPr="008C3E33" w:rsidR="00083A1D">
        <w:rPr>
          <w:rFonts w:eastAsia="Calibri" w:cs="Tahoma"/>
          <w:color w:val="000000"/>
          <w:lang w:eastAsia="es-MX"/>
        </w:rPr>
        <w:t xml:space="preserve"> </w:t>
      </w:r>
      <w:r w:rsidRPr="008C3E33">
        <w:rPr>
          <w:rFonts w:eastAsia="Calibri" w:cs="Tahoma"/>
          <w:color w:val="000000"/>
          <w:lang w:eastAsia="es-MX"/>
        </w:rPr>
        <w:t>medio</w:t>
      </w:r>
      <w:r w:rsidRPr="008C3E33" w:rsidR="00083A1D">
        <w:rPr>
          <w:rFonts w:eastAsia="Calibri" w:cs="Tahoma"/>
          <w:color w:val="000000"/>
          <w:lang w:eastAsia="es-MX"/>
        </w:rPr>
        <w:t xml:space="preserve"> </w:t>
      </w:r>
      <w:r w:rsidRPr="008C3E33">
        <w:rPr>
          <w:rFonts w:eastAsia="Calibri" w:cs="Tahoma"/>
          <w:color w:val="000000"/>
          <w:lang w:eastAsia="es-MX"/>
        </w:rPr>
        <w:t>de</w:t>
      </w:r>
      <w:r w:rsidRPr="008C3E33" w:rsidR="00083A1D">
        <w:rPr>
          <w:rFonts w:eastAsia="Calibri" w:cs="Tahoma"/>
          <w:color w:val="000000"/>
          <w:lang w:eastAsia="es-MX"/>
        </w:rPr>
        <w:t xml:space="preserve"> </w:t>
      </w:r>
      <w:r w:rsidRPr="008C3E33">
        <w:rPr>
          <w:rFonts w:eastAsia="Calibri" w:cs="Tahoma"/>
          <w:color w:val="000000"/>
          <w:lang w:eastAsia="es-MX"/>
        </w:rPr>
        <w:t>impugnación</w:t>
      </w:r>
      <w:r w:rsidRPr="008C3E33" w:rsidR="00083A1D">
        <w:rPr>
          <w:rFonts w:eastAsia="Calibri" w:cs="Tahoma"/>
          <w:color w:val="000000"/>
          <w:lang w:eastAsia="es-MX"/>
        </w:rPr>
        <w:t xml:space="preserve"> </w:t>
      </w:r>
      <w:r w:rsidRPr="008C3E33">
        <w:rPr>
          <w:rFonts w:eastAsia="Calibri" w:cs="Tahoma"/>
          <w:color w:val="000000"/>
          <w:lang w:eastAsia="es-MX"/>
        </w:rPr>
        <w:t>fue</w:t>
      </w:r>
      <w:r w:rsidRPr="008C3E33" w:rsidR="00083A1D">
        <w:rPr>
          <w:rFonts w:eastAsia="Calibri" w:cs="Tahoma"/>
          <w:color w:val="000000"/>
          <w:lang w:eastAsia="es-MX"/>
        </w:rPr>
        <w:t xml:space="preserve"> </w:t>
      </w:r>
      <w:r w:rsidRPr="008C3E33">
        <w:rPr>
          <w:rFonts w:eastAsia="Calibri" w:cs="Tahoma"/>
          <w:color w:val="000000"/>
          <w:lang w:eastAsia="es-MX"/>
        </w:rPr>
        <w:t>presentado</w:t>
      </w:r>
      <w:r w:rsidRPr="008C3E33" w:rsidR="00083A1D">
        <w:rPr>
          <w:rFonts w:eastAsia="Calibri" w:cs="Tahoma"/>
          <w:color w:val="000000"/>
          <w:lang w:eastAsia="es-MX"/>
        </w:rPr>
        <w:t xml:space="preserve"> </w:t>
      </w:r>
      <w:r w:rsidRPr="008C3E33">
        <w:rPr>
          <w:rFonts w:eastAsia="Calibri" w:cs="Tahoma"/>
          <w:color w:val="000000"/>
          <w:lang w:eastAsia="es-MX"/>
        </w:rPr>
        <w:t>en</w:t>
      </w:r>
      <w:r w:rsidRPr="008C3E33" w:rsidR="00083A1D">
        <w:rPr>
          <w:rFonts w:eastAsia="Calibri" w:cs="Tahoma"/>
          <w:color w:val="000000"/>
          <w:lang w:eastAsia="es-MX"/>
        </w:rPr>
        <w:t xml:space="preserve"> </w:t>
      </w:r>
      <w:r w:rsidRPr="008C3E33">
        <w:rPr>
          <w:rFonts w:eastAsia="Calibri" w:cs="Tahoma"/>
          <w:color w:val="000000"/>
          <w:lang w:eastAsia="es-MX"/>
        </w:rPr>
        <w:t>tiempo.</w:t>
      </w:r>
    </w:p>
    <w:p w:rsidRPr="008C3E33" w:rsidR="00177EE1" w:rsidP="00A86400" w:rsidRDefault="00177EE1" w14:paraId="77673737" w14:textId="77777777">
      <w:pPr>
        <w:spacing w:after="0" w:line="360" w:lineRule="auto"/>
        <w:rPr>
          <w:rFonts w:eastAsia="Times New Roman" w:cs="Tahoma"/>
          <w:b/>
          <w:bCs/>
          <w:color w:val="auto"/>
          <w:lang w:eastAsia="es-ES"/>
        </w:rPr>
      </w:pPr>
    </w:p>
    <w:p w:rsidRPr="008C3E33" w:rsidR="00177EE1" w:rsidP="00A86400" w:rsidRDefault="00177EE1" w14:paraId="4DBE3A62" w14:textId="77777777">
      <w:pPr>
        <w:spacing w:after="0" w:line="360" w:lineRule="auto"/>
        <w:rPr>
          <w:rFonts w:eastAsia="Times New Roman" w:cs="Tahoma"/>
          <w:color w:val="auto"/>
          <w:lang w:val="es-ES" w:eastAsia="es-ES"/>
        </w:rPr>
      </w:pPr>
      <w:r w:rsidRPr="008C3E33">
        <w:rPr>
          <w:rFonts w:eastAsia="Times New Roman" w:cs="Tahoma"/>
          <w:color w:val="auto"/>
          <w:lang w:eastAsia="es-ES"/>
        </w:rPr>
        <w:t>Asimismo,</w:t>
      </w:r>
      <w:r w:rsidRPr="008C3E33" w:rsidR="00083A1D">
        <w:rPr>
          <w:rFonts w:eastAsia="Times New Roman" w:cs="Tahoma"/>
          <w:color w:val="auto"/>
          <w:lang w:eastAsia="es-ES"/>
        </w:rPr>
        <w:t xml:space="preserve"> </w:t>
      </w:r>
      <w:r w:rsidRPr="008C3E33">
        <w:rPr>
          <w:rFonts w:eastAsia="Times New Roman" w:cs="Tahoma"/>
          <w:color w:val="auto"/>
          <w:lang w:eastAsia="es-ES"/>
        </w:rPr>
        <w:t>se</w:t>
      </w:r>
      <w:r w:rsidRPr="008C3E33" w:rsidR="00083A1D">
        <w:rPr>
          <w:rFonts w:eastAsia="Times New Roman" w:cs="Tahoma"/>
          <w:color w:val="auto"/>
          <w:lang w:eastAsia="es-ES"/>
        </w:rPr>
        <w:t xml:space="preserve"> </w:t>
      </w:r>
      <w:r w:rsidRPr="008C3E33">
        <w:rPr>
          <w:rFonts w:eastAsia="Times New Roman" w:cs="Tahoma"/>
          <w:color w:val="auto"/>
          <w:lang w:eastAsia="es-ES"/>
        </w:rPr>
        <w:t>actualiza</w:t>
      </w:r>
      <w:r w:rsidRPr="008C3E33" w:rsidR="00083A1D">
        <w:rPr>
          <w:rFonts w:eastAsia="Times New Roman" w:cs="Tahoma"/>
          <w:color w:val="auto"/>
          <w:lang w:eastAsia="es-ES"/>
        </w:rPr>
        <w:t xml:space="preserve"> </w:t>
      </w:r>
      <w:r w:rsidRPr="008C3E33">
        <w:rPr>
          <w:rFonts w:eastAsia="Times New Roman" w:cs="Tahoma"/>
          <w:color w:val="auto"/>
          <w:lang w:eastAsia="es-ES"/>
        </w:rPr>
        <w:t>la</w:t>
      </w:r>
      <w:r w:rsidRPr="008C3E33" w:rsidR="00083A1D">
        <w:rPr>
          <w:rFonts w:eastAsia="Times New Roman" w:cs="Tahoma"/>
          <w:color w:val="auto"/>
          <w:lang w:eastAsia="es-ES"/>
        </w:rPr>
        <w:t xml:space="preserve"> </w:t>
      </w:r>
      <w:r w:rsidRPr="008C3E33">
        <w:rPr>
          <w:rFonts w:eastAsia="Times New Roman" w:cs="Tahoma"/>
          <w:color w:val="auto"/>
          <w:lang w:eastAsia="es-ES"/>
        </w:rPr>
        <w:t>causal</w:t>
      </w:r>
      <w:r w:rsidRPr="008C3E33" w:rsidR="00083A1D">
        <w:rPr>
          <w:rFonts w:eastAsia="Times New Roman" w:cs="Tahoma"/>
          <w:color w:val="auto"/>
          <w:lang w:eastAsia="es-ES"/>
        </w:rPr>
        <w:t xml:space="preserve"> </w:t>
      </w:r>
      <w:r w:rsidRPr="008C3E33">
        <w:rPr>
          <w:rFonts w:eastAsia="Times New Roman" w:cs="Tahoma"/>
          <w:color w:val="auto"/>
          <w:lang w:eastAsia="es-ES"/>
        </w:rPr>
        <w:t>de</w:t>
      </w:r>
      <w:r w:rsidRPr="008C3E33" w:rsidR="00083A1D">
        <w:rPr>
          <w:rFonts w:eastAsia="Times New Roman" w:cs="Tahoma"/>
          <w:color w:val="auto"/>
          <w:lang w:eastAsia="es-ES"/>
        </w:rPr>
        <w:t xml:space="preserve"> </w:t>
      </w:r>
      <w:r w:rsidRPr="008C3E33">
        <w:rPr>
          <w:rFonts w:eastAsia="Times New Roman" w:cs="Tahoma"/>
          <w:color w:val="auto"/>
          <w:lang w:eastAsia="es-ES"/>
        </w:rPr>
        <w:t>procedencia</w:t>
      </w:r>
      <w:r w:rsidRPr="008C3E33" w:rsidR="00083A1D">
        <w:rPr>
          <w:rFonts w:eastAsia="Times New Roman" w:cs="Tahoma"/>
          <w:color w:val="auto"/>
          <w:lang w:eastAsia="es-ES"/>
        </w:rPr>
        <w:t xml:space="preserve"> </w:t>
      </w:r>
      <w:r w:rsidRPr="008C3E33">
        <w:rPr>
          <w:rFonts w:eastAsia="Times New Roman" w:cs="Tahoma"/>
          <w:color w:val="auto"/>
          <w:lang w:eastAsia="es-ES"/>
        </w:rPr>
        <w:t>del</w:t>
      </w:r>
      <w:r w:rsidRPr="008C3E33" w:rsidR="00083A1D">
        <w:rPr>
          <w:rFonts w:eastAsia="Times New Roman" w:cs="Tahoma"/>
          <w:color w:val="auto"/>
          <w:lang w:eastAsia="es-ES"/>
        </w:rPr>
        <w:t xml:space="preserve"> </w:t>
      </w:r>
      <w:r w:rsidRPr="008C3E33">
        <w:rPr>
          <w:rFonts w:eastAsia="Times New Roman" w:cs="Tahoma"/>
          <w:color w:val="auto"/>
          <w:lang w:eastAsia="es-ES"/>
        </w:rPr>
        <w:t>Recurso</w:t>
      </w:r>
      <w:r w:rsidRPr="008C3E33" w:rsidR="00083A1D">
        <w:rPr>
          <w:rFonts w:eastAsia="Times New Roman" w:cs="Tahoma"/>
          <w:color w:val="auto"/>
          <w:lang w:eastAsia="es-ES"/>
        </w:rPr>
        <w:t xml:space="preserve"> </w:t>
      </w:r>
      <w:r w:rsidRPr="008C3E33">
        <w:rPr>
          <w:rFonts w:eastAsia="Times New Roman" w:cs="Tahoma"/>
          <w:color w:val="auto"/>
          <w:lang w:eastAsia="es-ES"/>
        </w:rPr>
        <w:t>de</w:t>
      </w:r>
      <w:r w:rsidRPr="008C3E33" w:rsidR="00083A1D">
        <w:rPr>
          <w:rFonts w:eastAsia="Times New Roman" w:cs="Tahoma"/>
          <w:color w:val="auto"/>
          <w:lang w:eastAsia="es-ES"/>
        </w:rPr>
        <w:t xml:space="preserve"> </w:t>
      </w:r>
      <w:r w:rsidRPr="008C3E33">
        <w:rPr>
          <w:rFonts w:eastAsia="Times New Roman" w:cs="Tahoma"/>
          <w:color w:val="auto"/>
          <w:lang w:eastAsia="es-ES"/>
        </w:rPr>
        <w:t>Revisión</w:t>
      </w:r>
      <w:r w:rsidRPr="008C3E33" w:rsidR="00083A1D">
        <w:rPr>
          <w:rFonts w:eastAsia="Times New Roman" w:cs="Tahoma"/>
          <w:color w:val="auto"/>
          <w:lang w:eastAsia="es-ES"/>
        </w:rPr>
        <w:t xml:space="preserve"> </w:t>
      </w:r>
      <w:r w:rsidRPr="008C3E33">
        <w:rPr>
          <w:rFonts w:eastAsia="Times New Roman" w:cs="Tahoma"/>
          <w:color w:val="auto"/>
          <w:lang w:eastAsia="es-ES"/>
        </w:rPr>
        <w:t>señalada</w:t>
      </w:r>
      <w:r w:rsidRPr="008C3E33" w:rsidR="00083A1D">
        <w:rPr>
          <w:rFonts w:eastAsia="Times New Roman" w:cs="Tahoma"/>
          <w:color w:val="auto"/>
          <w:lang w:eastAsia="es-ES"/>
        </w:rPr>
        <w:t xml:space="preserve"> </w:t>
      </w:r>
      <w:r w:rsidRPr="008C3E33">
        <w:rPr>
          <w:rFonts w:eastAsia="Times New Roman" w:cs="Tahoma"/>
          <w:color w:val="auto"/>
          <w:lang w:eastAsia="es-ES"/>
        </w:rPr>
        <w:t>en</w:t>
      </w:r>
      <w:r w:rsidRPr="008C3E33" w:rsidR="00083A1D">
        <w:rPr>
          <w:rFonts w:eastAsia="Times New Roman" w:cs="Tahoma"/>
          <w:color w:val="auto"/>
          <w:lang w:eastAsia="es-ES"/>
        </w:rPr>
        <w:t xml:space="preserve"> </w:t>
      </w:r>
      <w:r w:rsidRPr="008C3E33">
        <w:rPr>
          <w:rFonts w:eastAsia="Times New Roman" w:cs="Tahoma"/>
          <w:color w:val="auto"/>
          <w:lang w:eastAsia="es-ES"/>
        </w:rPr>
        <w:t>el</w:t>
      </w:r>
      <w:r w:rsidRPr="008C3E33" w:rsidR="00083A1D">
        <w:rPr>
          <w:rFonts w:eastAsia="Times New Roman" w:cs="Tahoma"/>
          <w:color w:val="auto"/>
          <w:lang w:eastAsia="es-ES"/>
        </w:rPr>
        <w:t xml:space="preserve"> </w:t>
      </w:r>
      <w:r w:rsidRPr="008C3E33">
        <w:rPr>
          <w:rFonts w:eastAsia="Times New Roman" w:cs="Tahoma"/>
          <w:color w:val="auto"/>
          <w:lang w:eastAsia="es-ES"/>
        </w:rPr>
        <w:t>artículo</w:t>
      </w:r>
      <w:r w:rsidRPr="008C3E33" w:rsidR="00083A1D">
        <w:rPr>
          <w:rFonts w:eastAsia="Times New Roman" w:cs="Tahoma"/>
          <w:color w:val="auto"/>
          <w:lang w:eastAsia="es-ES"/>
        </w:rPr>
        <w:t xml:space="preserve"> </w:t>
      </w:r>
      <w:r w:rsidRPr="008C3E33">
        <w:rPr>
          <w:rFonts w:eastAsia="Times New Roman" w:cs="Tahoma"/>
          <w:color w:val="auto"/>
          <w:lang w:eastAsia="es-ES"/>
        </w:rPr>
        <w:t>179,</w:t>
      </w:r>
      <w:r w:rsidRPr="008C3E33" w:rsidR="00083A1D">
        <w:rPr>
          <w:rFonts w:eastAsia="Times New Roman" w:cs="Tahoma"/>
          <w:color w:val="auto"/>
          <w:lang w:eastAsia="es-ES"/>
        </w:rPr>
        <w:t xml:space="preserve"> </w:t>
      </w:r>
      <w:r w:rsidRPr="008C3E33">
        <w:rPr>
          <w:rFonts w:eastAsia="Times New Roman" w:cs="Tahoma"/>
          <w:color w:val="auto"/>
          <w:lang w:eastAsia="es-ES"/>
        </w:rPr>
        <w:t>fracciones</w:t>
      </w:r>
      <w:r w:rsidRPr="008C3E33" w:rsidR="00083A1D">
        <w:rPr>
          <w:rFonts w:eastAsia="Times New Roman" w:cs="Tahoma"/>
          <w:color w:val="auto"/>
          <w:lang w:eastAsia="es-ES"/>
        </w:rPr>
        <w:t xml:space="preserve"> </w:t>
      </w:r>
      <w:r w:rsidRPr="008C3E33">
        <w:rPr>
          <w:rFonts w:eastAsia="Times New Roman" w:cs="Tahoma"/>
          <w:color w:val="auto"/>
          <w:lang w:eastAsia="es-ES"/>
        </w:rPr>
        <w:t>V,</w:t>
      </w:r>
      <w:r w:rsidRPr="008C3E33" w:rsidR="00083A1D">
        <w:rPr>
          <w:rFonts w:eastAsia="Times New Roman" w:cs="Tahoma"/>
          <w:color w:val="auto"/>
          <w:lang w:eastAsia="es-ES"/>
        </w:rPr>
        <w:t xml:space="preserve"> </w:t>
      </w:r>
      <w:r w:rsidRPr="008C3E33">
        <w:rPr>
          <w:rFonts w:eastAsia="Times New Roman" w:cs="Tahoma"/>
          <w:color w:val="auto"/>
          <w:lang w:eastAsia="es-ES"/>
        </w:rPr>
        <w:t>de</w:t>
      </w:r>
      <w:r w:rsidRPr="008C3E33" w:rsidR="00083A1D">
        <w:rPr>
          <w:rFonts w:eastAsia="Times New Roman" w:cs="Tahoma"/>
          <w:color w:val="auto"/>
          <w:lang w:eastAsia="es-ES"/>
        </w:rPr>
        <w:t xml:space="preserve"> </w:t>
      </w:r>
      <w:r w:rsidRPr="008C3E33">
        <w:rPr>
          <w:rFonts w:eastAsia="Times New Roman" w:cs="Tahoma"/>
          <w:color w:val="auto"/>
          <w:lang w:eastAsia="es-ES"/>
        </w:rPr>
        <w:t>la</w:t>
      </w:r>
      <w:r w:rsidRPr="008C3E33" w:rsidR="00083A1D">
        <w:rPr>
          <w:rFonts w:eastAsia="Times New Roman" w:cs="Tahoma"/>
          <w:color w:val="auto"/>
          <w:lang w:eastAsia="es-ES"/>
        </w:rPr>
        <w:t xml:space="preserve"> </w:t>
      </w:r>
      <w:r w:rsidRPr="008C3E33">
        <w:rPr>
          <w:rFonts w:eastAsia="Times New Roman" w:cs="Tahoma"/>
          <w:color w:val="auto"/>
          <w:lang w:eastAsia="es-ES"/>
        </w:rPr>
        <w:t>Ley</w:t>
      </w:r>
      <w:r w:rsidRPr="008C3E33" w:rsidR="00083A1D">
        <w:rPr>
          <w:rFonts w:eastAsia="Times New Roman" w:cs="Tahoma"/>
          <w:color w:val="auto"/>
          <w:lang w:eastAsia="es-ES"/>
        </w:rPr>
        <w:t xml:space="preserve"> </w:t>
      </w:r>
      <w:r w:rsidRPr="008C3E33">
        <w:rPr>
          <w:rFonts w:eastAsia="Times New Roman" w:cs="Tahoma"/>
          <w:color w:val="auto"/>
          <w:lang w:eastAsia="es-ES"/>
        </w:rPr>
        <w:t>en</w:t>
      </w:r>
      <w:r w:rsidRPr="008C3E33" w:rsidR="00083A1D">
        <w:rPr>
          <w:rFonts w:eastAsia="Times New Roman" w:cs="Tahoma"/>
          <w:color w:val="auto"/>
          <w:lang w:eastAsia="es-ES"/>
        </w:rPr>
        <w:t xml:space="preserve"> </w:t>
      </w:r>
      <w:r w:rsidRPr="008C3E33">
        <w:rPr>
          <w:rFonts w:eastAsia="Times New Roman" w:cs="Tahoma"/>
          <w:color w:val="auto"/>
          <w:lang w:eastAsia="es-ES"/>
        </w:rPr>
        <w:t>cita,</w:t>
      </w:r>
      <w:r w:rsidRPr="008C3E33" w:rsidR="00083A1D">
        <w:rPr>
          <w:rFonts w:eastAsia="Times New Roman" w:cs="Tahoma"/>
          <w:color w:val="auto"/>
          <w:lang w:eastAsia="es-ES"/>
        </w:rPr>
        <w:t xml:space="preserve"> </w:t>
      </w:r>
      <w:r w:rsidRPr="008C3E33">
        <w:rPr>
          <w:rFonts w:eastAsia="Calibri" w:cs="Tahoma"/>
          <w:color w:val="000000"/>
          <w:lang w:eastAsia="es-MX"/>
        </w:rPr>
        <w:t>pues</w:t>
      </w:r>
      <w:r w:rsidRPr="008C3E33" w:rsidR="00083A1D">
        <w:rPr>
          <w:rFonts w:eastAsia="Calibri" w:cs="Tahoma"/>
          <w:color w:val="000000"/>
          <w:lang w:eastAsia="es-MX"/>
        </w:rPr>
        <w:t xml:space="preserve"> </w:t>
      </w:r>
      <w:r w:rsidRPr="008C3E33">
        <w:rPr>
          <w:rFonts w:eastAsia="Calibri" w:cs="Tahoma"/>
          <w:color w:val="000000"/>
          <w:lang w:eastAsia="es-MX"/>
        </w:rPr>
        <w:t>la</w:t>
      </w:r>
      <w:r w:rsidRPr="008C3E33" w:rsidR="00083A1D">
        <w:rPr>
          <w:rFonts w:eastAsia="Calibri" w:cs="Tahoma"/>
          <w:color w:val="000000"/>
          <w:lang w:eastAsia="es-MX"/>
        </w:rPr>
        <w:t xml:space="preserve"> </w:t>
      </w:r>
      <w:r w:rsidRPr="008C3E33">
        <w:rPr>
          <w:rFonts w:eastAsia="Calibri" w:cs="Tahoma"/>
          <w:color w:val="000000"/>
          <w:lang w:eastAsia="es-MX"/>
        </w:rPr>
        <w:t>Recurrente</w:t>
      </w:r>
      <w:r w:rsidRPr="008C3E33" w:rsidR="00083A1D">
        <w:rPr>
          <w:rFonts w:eastAsia="Calibri" w:cs="Tahoma"/>
          <w:color w:val="000000"/>
          <w:lang w:eastAsia="es-MX"/>
        </w:rPr>
        <w:t xml:space="preserve"> </w:t>
      </w:r>
      <w:r w:rsidRPr="008C3E33">
        <w:rPr>
          <w:rFonts w:eastAsia="Calibri" w:cs="Tahoma"/>
          <w:color w:val="000000"/>
          <w:lang w:eastAsia="es-MX"/>
        </w:rPr>
        <w:t>se</w:t>
      </w:r>
      <w:r w:rsidRPr="008C3E33" w:rsidR="00083A1D">
        <w:rPr>
          <w:rFonts w:eastAsia="Calibri" w:cs="Tahoma"/>
          <w:color w:val="000000"/>
          <w:lang w:eastAsia="es-MX"/>
        </w:rPr>
        <w:t xml:space="preserve"> </w:t>
      </w:r>
      <w:r w:rsidRPr="008C3E33">
        <w:rPr>
          <w:rFonts w:eastAsia="Calibri" w:cs="Tahoma"/>
          <w:color w:val="000000"/>
          <w:lang w:eastAsia="es-MX"/>
        </w:rPr>
        <w:t>inconformó</w:t>
      </w:r>
      <w:r w:rsidRPr="008C3E33" w:rsidR="00083A1D">
        <w:rPr>
          <w:rFonts w:eastAsia="Calibri" w:cs="Tahoma"/>
          <w:color w:val="000000"/>
          <w:lang w:eastAsia="es-MX"/>
        </w:rPr>
        <w:t xml:space="preserve"> </w:t>
      </w:r>
      <w:r w:rsidRPr="008C3E33">
        <w:rPr>
          <w:rFonts w:eastAsia="Times New Roman" w:cs="Tahoma"/>
          <w:color w:val="auto"/>
          <w:lang w:val="es-ES" w:eastAsia="es-ES"/>
        </w:rPr>
        <w:t>con</w:t>
      </w:r>
      <w:r w:rsidRPr="008C3E33" w:rsidR="00083A1D">
        <w:rPr>
          <w:rFonts w:eastAsia="Times New Roman" w:cs="Tahoma"/>
          <w:color w:val="auto"/>
          <w:lang w:val="es-ES" w:eastAsia="es-ES"/>
        </w:rPr>
        <w:t xml:space="preserve"> </w:t>
      </w:r>
      <w:r w:rsidRPr="008C3E33">
        <w:rPr>
          <w:rFonts w:eastAsia="Times New Roman" w:cs="Tahoma"/>
          <w:color w:val="auto"/>
          <w:lang w:val="es-ES" w:eastAsia="es-ES"/>
        </w:rPr>
        <w:t>la</w:t>
      </w:r>
      <w:r w:rsidRPr="008C3E33" w:rsidR="00083A1D">
        <w:rPr>
          <w:rFonts w:eastAsia="Times New Roman" w:cs="Tahoma"/>
          <w:color w:val="auto"/>
          <w:lang w:val="es-ES" w:eastAsia="es-ES"/>
        </w:rPr>
        <w:t xml:space="preserve"> </w:t>
      </w:r>
      <w:r w:rsidRPr="008C3E33">
        <w:rPr>
          <w:rFonts w:eastAsia="Times New Roman" w:cs="Tahoma"/>
          <w:color w:val="auto"/>
          <w:lang w:val="es-ES" w:eastAsia="es-ES"/>
        </w:rPr>
        <w:t>entrega</w:t>
      </w:r>
      <w:r w:rsidRPr="008C3E33" w:rsidR="00083A1D">
        <w:rPr>
          <w:rFonts w:eastAsia="Times New Roman" w:cs="Tahoma"/>
          <w:color w:val="auto"/>
          <w:lang w:val="es-ES" w:eastAsia="es-ES"/>
        </w:rPr>
        <w:t xml:space="preserve"> </w:t>
      </w:r>
      <w:r w:rsidRPr="008C3E33">
        <w:rPr>
          <w:rFonts w:eastAsia="Times New Roman" w:cs="Tahoma"/>
          <w:color w:val="auto"/>
          <w:lang w:val="es-ES" w:eastAsia="es-ES"/>
        </w:rPr>
        <w:t>de</w:t>
      </w:r>
      <w:r w:rsidRPr="008C3E33" w:rsidR="00083A1D">
        <w:rPr>
          <w:rFonts w:eastAsia="Times New Roman" w:cs="Tahoma"/>
          <w:color w:val="auto"/>
          <w:lang w:val="es-ES" w:eastAsia="es-ES"/>
        </w:rPr>
        <w:t xml:space="preserve"> </w:t>
      </w:r>
      <w:r w:rsidRPr="008C3E33">
        <w:rPr>
          <w:rFonts w:eastAsia="Times New Roman" w:cs="Tahoma"/>
          <w:color w:val="auto"/>
          <w:lang w:val="es-ES" w:eastAsia="es-ES"/>
        </w:rPr>
        <w:t>información</w:t>
      </w:r>
      <w:r w:rsidRPr="008C3E33" w:rsidR="00083A1D">
        <w:rPr>
          <w:rFonts w:eastAsia="Times New Roman" w:cs="Tahoma"/>
          <w:color w:val="auto"/>
          <w:lang w:val="x-none" w:eastAsia="es-ES"/>
        </w:rPr>
        <w:t xml:space="preserve"> </w:t>
      </w:r>
      <w:r w:rsidRPr="008C3E33">
        <w:rPr>
          <w:rFonts w:eastAsia="Times New Roman" w:cs="Tahoma"/>
          <w:color w:val="auto"/>
          <w:lang w:val="x-none" w:eastAsia="es-ES"/>
        </w:rPr>
        <w:t>incompleta.</w:t>
      </w:r>
    </w:p>
    <w:p w:rsidRPr="008C3E33" w:rsidR="00177EE1" w:rsidP="00A86400" w:rsidRDefault="00177EE1" w14:paraId="15D28FC1" w14:textId="77777777">
      <w:pPr>
        <w:spacing w:after="0" w:line="360" w:lineRule="auto"/>
        <w:rPr>
          <w:rFonts w:eastAsia="Times New Roman" w:cs="Tahoma"/>
          <w:b/>
          <w:bCs/>
          <w:color w:val="auto"/>
          <w:lang w:eastAsia="es-ES"/>
        </w:rPr>
      </w:pPr>
    </w:p>
    <w:p w:rsidRPr="008C3E33" w:rsidR="00177EE1" w:rsidP="00A86400" w:rsidRDefault="00177EE1" w14:paraId="49E1A3E6" w14:textId="77777777">
      <w:pPr>
        <w:spacing w:after="0" w:line="360" w:lineRule="auto"/>
        <w:rPr>
          <w:rFonts w:eastAsia="Times New Roman" w:cs="Tahoma"/>
          <w:b/>
          <w:bCs/>
          <w:color w:val="auto"/>
          <w:lang w:eastAsia="es-ES"/>
        </w:rPr>
      </w:pPr>
      <w:r w:rsidRPr="008C3E33">
        <w:rPr>
          <w:rFonts w:eastAsia="Times New Roman" w:cs="Tahoma"/>
          <w:b/>
          <w:bCs/>
          <w:color w:val="auto"/>
          <w:lang w:eastAsia="es-ES"/>
        </w:rPr>
        <w:t>Causales</w:t>
      </w:r>
      <w:r w:rsidRPr="008C3E33" w:rsidR="00083A1D">
        <w:rPr>
          <w:rFonts w:eastAsia="Times New Roman" w:cs="Tahoma"/>
          <w:b/>
          <w:bCs/>
          <w:color w:val="auto"/>
          <w:lang w:eastAsia="es-ES"/>
        </w:rPr>
        <w:t xml:space="preserve"> </w:t>
      </w:r>
      <w:r w:rsidRPr="008C3E33">
        <w:rPr>
          <w:rFonts w:eastAsia="Times New Roman" w:cs="Tahoma"/>
          <w:b/>
          <w:bCs/>
          <w:color w:val="auto"/>
          <w:lang w:eastAsia="es-ES"/>
        </w:rPr>
        <w:t>de</w:t>
      </w:r>
      <w:r w:rsidRPr="008C3E33" w:rsidR="00083A1D">
        <w:rPr>
          <w:rFonts w:eastAsia="Times New Roman" w:cs="Tahoma"/>
          <w:b/>
          <w:bCs/>
          <w:color w:val="auto"/>
          <w:lang w:eastAsia="es-ES"/>
        </w:rPr>
        <w:t xml:space="preserve"> </w:t>
      </w:r>
      <w:r w:rsidRPr="008C3E33">
        <w:rPr>
          <w:rFonts w:eastAsia="Times New Roman" w:cs="Tahoma"/>
          <w:b/>
          <w:bCs/>
          <w:color w:val="auto"/>
          <w:lang w:eastAsia="es-ES"/>
        </w:rPr>
        <w:t>sobreseimiento.</w:t>
      </w:r>
    </w:p>
    <w:p w:rsidRPr="008C3E33" w:rsidR="00177EE1" w:rsidP="00A86400" w:rsidRDefault="00177EE1" w14:paraId="70597EA7" w14:textId="77777777">
      <w:pPr>
        <w:spacing w:after="0" w:line="360" w:lineRule="auto"/>
        <w:rPr>
          <w:rFonts w:eastAsia="Times New Roman" w:cs="Tahoma"/>
          <w:b/>
          <w:bCs/>
          <w:color w:val="auto"/>
          <w:lang w:eastAsia="es-ES"/>
        </w:rPr>
      </w:pPr>
    </w:p>
    <w:p w:rsidRPr="008C3E33" w:rsidR="00177EE1" w:rsidP="00A86400" w:rsidRDefault="00177EE1" w14:paraId="345CAD2D" w14:textId="77777777">
      <w:pPr>
        <w:spacing w:after="0" w:line="360" w:lineRule="auto"/>
        <w:rPr>
          <w:rFonts w:eastAsia="Times New Roman" w:cs="Tahoma"/>
          <w:color w:val="auto"/>
          <w:szCs w:val="24"/>
          <w:lang w:eastAsia="es-ES"/>
        </w:rPr>
      </w:pPr>
      <w:r w:rsidRPr="008C3E33">
        <w:rPr>
          <w:rFonts w:eastAsia="Times New Roman" w:cs="Tahoma"/>
          <w:color w:val="auto"/>
          <w:szCs w:val="24"/>
          <w:lang w:eastAsia="es-ES"/>
        </w:rPr>
        <w:t>Por</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ser</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de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previo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y</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especial</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pronunciamiento,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este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Instituto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analiza</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si</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se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actualiza</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alguna</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causal</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de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sobreseimiento.</w:t>
      </w:r>
    </w:p>
    <w:p w:rsidRPr="008C3E33" w:rsidR="00177EE1" w:rsidP="00A86400" w:rsidRDefault="00177EE1" w14:paraId="626C6F63" w14:textId="77777777">
      <w:pPr>
        <w:spacing w:after="0" w:line="360" w:lineRule="auto"/>
        <w:rPr>
          <w:rFonts w:eastAsia="Times New Roman" w:cs="Tahoma"/>
          <w:color w:val="auto"/>
          <w:szCs w:val="24"/>
          <w:lang w:eastAsia="es-ES"/>
        </w:rPr>
      </w:pPr>
    </w:p>
    <w:p w:rsidRPr="008C3E33" w:rsidR="00177EE1" w:rsidP="00A86400" w:rsidRDefault="00177EE1" w14:paraId="74FA1336" w14:textId="77777777">
      <w:pPr>
        <w:spacing w:after="0" w:line="360" w:lineRule="auto"/>
        <w:rPr>
          <w:rFonts w:eastAsia="Times New Roman" w:cs="Tahoma"/>
          <w:color w:val="auto"/>
          <w:szCs w:val="24"/>
          <w:lang w:eastAsia="es-ES"/>
        </w:rPr>
      </w:pPr>
      <w:r w:rsidRPr="008C3E33">
        <w:rPr>
          <w:rFonts w:eastAsia="Times New Roman" w:cs="Tahoma"/>
          <w:color w:val="auto"/>
          <w:szCs w:val="24"/>
          <w:lang w:eastAsia="es-ES"/>
        </w:rPr>
        <w:lastRenderedPageBreak/>
        <w:t>El</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artículo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192</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de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la</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Ley</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Transparencia</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y</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Acceso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a</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la</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Información</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Pública</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del</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Estado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de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México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y</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Municipios,</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señala</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las</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causales</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por</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las</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cuales</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se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puede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sobreseer</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en</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todo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en</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parte,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el</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Recurso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de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Revisión;</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así,</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del</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análisis</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realizado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por</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este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Instituto,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se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advierte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que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no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se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actualiza</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algún</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supuesto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de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sobreseimiento;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lo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anterior,</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en</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virtud</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de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que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no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hay</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constancias</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en</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el</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expediente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en</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que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se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actúa,</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de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que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el</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Recurrente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se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haya</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desistido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del</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recurso,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haya</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fallecido,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sobreviniera</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alguna</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causal</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de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improcedencia,</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que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el</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Sujeto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Obligado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hubiese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modificado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revocado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el</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acto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impugnado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bien,</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haya</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quedado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sin</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materia.</w:t>
      </w:r>
    </w:p>
    <w:p w:rsidRPr="008C3E33" w:rsidR="00177EE1" w:rsidP="00A86400" w:rsidRDefault="00177EE1" w14:paraId="38BFEE30" w14:textId="77777777">
      <w:pPr>
        <w:spacing w:after="0" w:line="360" w:lineRule="auto"/>
        <w:rPr>
          <w:rFonts w:eastAsia="Times New Roman" w:cs="Tahoma"/>
          <w:color w:val="auto"/>
          <w:szCs w:val="24"/>
          <w:lang w:eastAsia="es-ES"/>
        </w:rPr>
      </w:pPr>
    </w:p>
    <w:p w:rsidRPr="008C3E33" w:rsidR="00177EE1" w:rsidP="00A86400" w:rsidRDefault="00177EE1" w14:paraId="36216CBF" w14:textId="77777777">
      <w:pPr>
        <w:spacing w:after="0" w:line="360" w:lineRule="auto"/>
        <w:rPr>
          <w:rFonts w:eastAsia="Times New Roman" w:cs="Tahoma"/>
          <w:color w:val="auto"/>
          <w:szCs w:val="24"/>
          <w:lang w:val="es-ES" w:eastAsia="es-ES"/>
        </w:rPr>
      </w:pPr>
      <w:r w:rsidRPr="008C3E33">
        <w:rPr>
          <w:rFonts w:eastAsia="Times New Roman" w:cs="Tahoma"/>
          <w:bCs/>
          <w:color w:val="auto"/>
          <w:szCs w:val="24"/>
          <w:lang w:val="es-ES" w:eastAsia="es-ES"/>
        </w:rPr>
        <w:t>Por</w:t>
      </w:r>
      <w:r w:rsidRPr="008C3E33" w:rsidR="00083A1D">
        <w:rPr>
          <w:rFonts w:eastAsia="Times New Roman" w:cs="Tahoma"/>
          <w:bCs/>
          <w:color w:val="auto"/>
          <w:szCs w:val="24"/>
          <w:lang w:val="es-ES" w:eastAsia="es-ES"/>
        </w:rPr>
        <w:t xml:space="preserve"> </w:t>
      </w:r>
      <w:r w:rsidRPr="008C3E33">
        <w:rPr>
          <w:rFonts w:eastAsia="Times New Roman" w:cs="Tahoma"/>
          <w:bCs/>
          <w:color w:val="auto"/>
          <w:szCs w:val="24"/>
          <w:lang w:val="es-ES" w:eastAsia="es-ES"/>
        </w:rPr>
        <w:t>tales</w:t>
      </w:r>
      <w:r w:rsidRPr="008C3E33" w:rsidR="00083A1D">
        <w:rPr>
          <w:rFonts w:eastAsia="Times New Roman" w:cs="Tahoma"/>
          <w:bCs/>
          <w:color w:val="auto"/>
          <w:szCs w:val="24"/>
          <w:lang w:val="es-ES" w:eastAsia="es-ES"/>
        </w:rPr>
        <w:t xml:space="preserve"> </w:t>
      </w:r>
      <w:r w:rsidRPr="008C3E33">
        <w:rPr>
          <w:rFonts w:eastAsia="Times New Roman" w:cs="Tahoma"/>
          <w:bCs/>
          <w:color w:val="auto"/>
          <w:szCs w:val="24"/>
          <w:lang w:val="es-ES" w:eastAsia="es-ES"/>
        </w:rPr>
        <w:t>motivos,</w:t>
      </w:r>
      <w:r w:rsidRPr="008C3E33" w:rsidR="00083A1D">
        <w:rPr>
          <w:rFonts w:eastAsia="Times New Roman" w:cs="Tahoma"/>
          <w:bCs/>
          <w:color w:val="auto"/>
          <w:szCs w:val="24"/>
          <w:lang w:val="es-ES" w:eastAsia="es-ES"/>
        </w:rPr>
        <w:t xml:space="preserve"> </w:t>
      </w:r>
      <w:r w:rsidRPr="008C3E33">
        <w:rPr>
          <w:rFonts w:eastAsia="Times New Roman" w:cs="Tahoma"/>
          <w:color w:val="auto"/>
          <w:szCs w:val="24"/>
          <w:lang w:val="es-ES" w:eastAsia="es-ES"/>
        </w:rPr>
        <w:t>se</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considera</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procedente</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entrar</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al</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fondo</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del</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presente</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asunto.</w:t>
      </w:r>
    </w:p>
    <w:p w:rsidRPr="008C3E33" w:rsidR="00177EE1" w:rsidP="00A86400" w:rsidRDefault="00177EE1" w14:paraId="3B55B5E7" w14:textId="77777777">
      <w:pPr>
        <w:spacing w:after="0" w:line="360" w:lineRule="auto"/>
      </w:pPr>
    </w:p>
    <w:p w:rsidRPr="008C3E33" w:rsidR="00177EE1" w:rsidP="00A86400" w:rsidRDefault="00177EE1" w14:paraId="62302294" w14:textId="77777777">
      <w:pPr>
        <w:spacing w:after="0" w:line="360" w:lineRule="auto"/>
        <w:rPr>
          <w:rFonts w:eastAsia="Times New Roman" w:cs="Tahoma"/>
          <w:b/>
          <w:bCs/>
          <w:iCs/>
          <w:color w:val="auto"/>
          <w:lang w:val="es-ES" w:eastAsia="es-ES"/>
        </w:rPr>
      </w:pPr>
      <w:r w:rsidRPr="008C3E33">
        <w:rPr>
          <w:rFonts w:eastAsia="Times New Roman" w:cs="Tahoma"/>
          <w:b/>
          <w:bCs/>
          <w:iCs/>
          <w:color w:val="auto"/>
          <w:lang w:val="es-ES" w:eastAsia="es-ES"/>
        </w:rPr>
        <w:t>TERCERO.</w:t>
      </w:r>
      <w:r w:rsidRPr="008C3E33" w:rsidR="00083A1D">
        <w:rPr>
          <w:rFonts w:eastAsia="Times New Roman" w:cs="Tahoma"/>
          <w:b/>
          <w:bCs/>
          <w:iCs/>
          <w:color w:val="auto"/>
          <w:lang w:val="es-ES" w:eastAsia="es-ES"/>
        </w:rPr>
        <w:t xml:space="preserve"> </w:t>
      </w:r>
      <w:r w:rsidRPr="008C3E33">
        <w:rPr>
          <w:rFonts w:eastAsia="Times New Roman" w:cs="Tahoma"/>
          <w:b/>
          <w:bCs/>
          <w:iCs/>
          <w:color w:val="auto"/>
          <w:lang w:val="es-ES" w:eastAsia="es-ES"/>
        </w:rPr>
        <w:t>Determinación</w:t>
      </w:r>
      <w:r w:rsidRPr="008C3E33" w:rsidR="00083A1D">
        <w:rPr>
          <w:rFonts w:eastAsia="Times New Roman" w:cs="Tahoma"/>
          <w:b/>
          <w:bCs/>
          <w:iCs/>
          <w:color w:val="auto"/>
          <w:lang w:val="es-ES" w:eastAsia="es-ES"/>
        </w:rPr>
        <w:t xml:space="preserve"> </w:t>
      </w:r>
      <w:r w:rsidRPr="008C3E33">
        <w:rPr>
          <w:rFonts w:eastAsia="Times New Roman" w:cs="Tahoma"/>
          <w:b/>
          <w:bCs/>
          <w:iCs/>
          <w:color w:val="auto"/>
          <w:lang w:val="es-ES" w:eastAsia="es-ES"/>
        </w:rPr>
        <w:t>de</w:t>
      </w:r>
      <w:r w:rsidRPr="008C3E33" w:rsidR="00083A1D">
        <w:rPr>
          <w:rFonts w:eastAsia="Times New Roman" w:cs="Tahoma"/>
          <w:b/>
          <w:bCs/>
          <w:iCs/>
          <w:color w:val="auto"/>
          <w:lang w:val="es-ES" w:eastAsia="es-ES"/>
        </w:rPr>
        <w:t xml:space="preserve"> </w:t>
      </w:r>
      <w:r w:rsidRPr="008C3E33">
        <w:rPr>
          <w:rFonts w:eastAsia="Times New Roman" w:cs="Tahoma"/>
          <w:b/>
          <w:bCs/>
          <w:iCs/>
          <w:color w:val="auto"/>
          <w:lang w:val="es-ES" w:eastAsia="es-ES"/>
        </w:rPr>
        <w:t>la</w:t>
      </w:r>
      <w:r w:rsidRPr="008C3E33" w:rsidR="00083A1D">
        <w:rPr>
          <w:rFonts w:eastAsia="Times New Roman" w:cs="Tahoma"/>
          <w:b/>
          <w:bCs/>
          <w:iCs/>
          <w:color w:val="auto"/>
          <w:lang w:val="es-ES" w:eastAsia="es-ES"/>
        </w:rPr>
        <w:t xml:space="preserve"> </w:t>
      </w:r>
      <w:r w:rsidRPr="008C3E33">
        <w:rPr>
          <w:rFonts w:eastAsia="Times New Roman" w:cs="Tahoma"/>
          <w:b/>
          <w:bCs/>
          <w:iCs/>
          <w:color w:val="auto"/>
          <w:lang w:val="es-ES" w:eastAsia="es-ES"/>
        </w:rPr>
        <w:t>Controversia.</w:t>
      </w:r>
      <w:r w:rsidRPr="008C3E33" w:rsidR="00083A1D">
        <w:rPr>
          <w:rFonts w:eastAsia="Times New Roman" w:cs="Tahoma"/>
          <w:b/>
          <w:bCs/>
          <w:iCs/>
          <w:color w:val="auto"/>
          <w:lang w:val="es-ES" w:eastAsia="es-ES"/>
        </w:rPr>
        <w:t xml:space="preserve"> </w:t>
      </w:r>
    </w:p>
    <w:p w:rsidRPr="008C3E33" w:rsidR="00177EE1" w:rsidP="00A86400" w:rsidRDefault="00177EE1" w14:paraId="6BAB626D" w14:textId="51B48B11">
      <w:pPr>
        <w:autoSpaceDE w:val="0"/>
        <w:autoSpaceDN w:val="0"/>
        <w:adjustRightInd w:val="0"/>
        <w:spacing w:after="0" w:line="360" w:lineRule="auto"/>
        <w:rPr>
          <w:rFonts w:eastAsia="Calibri" w:cs="Tahoma"/>
          <w:color w:val="000000"/>
          <w:szCs w:val="24"/>
          <w:lang w:val="es-ES" w:eastAsia="es-MX"/>
        </w:rPr>
      </w:pPr>
    </w:p>
    <w:p w:rsidR="003E4248" w:rsidP="00A86400" w:rsidRDefault="00536C46" w14:paraId="6E156DCC" w14:textId="05CD0729">
      <w:pPr>
        <w:autoSpaceDE w:val="0"/>
        <w:autoSpaceDN w:val="0"/>
        <w:adjustRightInd w:val="0"/>
        <w:spacing w:after="0" w:line="360" w:lineRule="auto"/>
        <w:rPr>
          <w:rFonts w:eastAsia="Calibri" w:cs="Tahoma"/>
          <w:color w:val="000000"/>
          <w:szCs w:val="24"/>
          <w:lang w:val="es-ES" w:eastAsia="es-MX"/>
        </w:rPr>
      </w:pPr>
      <w:r w:rsidRPr="008C3E33">
        <w:rPr>
          <w:rFonts w:eastAsia="Calibri" w:cs="Tahoma"/>
          <w:color w:val="000000"/>
          <w:szCs w:val="24"/>
          <w:lang w:val="es-ES" w:eastAsia="es-MX"/>
        </w:rPr>
        <w:t xml:space="preserve">De la solicitud, se identifica que el Particular, </w:t>
      </w:r>
      <w:r w:rsidR="00250D7E">
        <w:rPr>
          <w:rFonts w:eastAsia="Calibri" w:cs="Tahoma"/>
          <w:color w:val="000000"/>
          <w:szCs w:val="24"/>
          <w:lang w:val="es-ES" w:eastAsia="es-MX"/>
        </w:rPr>
        <w:t xml:space="preserve">de manera </w:t>
      </w:r>
      <w:r w:rsidR="007A3549">
        <w:rPr>
          <w:rFonts w:eastAsia="Calibri" w:cs="Tahoma"/>
          <w:color w:val="000000"/>
          <w:szCs w:val="24"/>
          <w:lang w:val="es-ES" w:eastAsia="es-MX"/>
        </w:rPr>
        <w:t>específica</w:t>
      </w:r>
      <w:r w:rsidR="00250D7E">
        <w:rPr>
          <w:rFonts w:eastAsia="Calibri" w:cs="Tahoma"/>
          <w:color w:val="000000"/>
          <w:szCs w:val="24"/>
          <w:lang w:val="es-ES" w:eastAsia="es-MX"/>
        </w:rPr>
        <w:t xml:space="preserve"> requirió </w:t>
      </w:r>
      <w:r w:rsidR="00571AE3">
        <w:rPr>
          <w:rFonts w:eastAsia="Calibri" w:cs="Tahoma"/>
          <w:color w:val="000000"/>
          <w:szCs w:val="24"/>
          <w:lang w:val="es-ES" w:eastAsia="es-MX"/>
        </w:rPr>
        <w:t>diez puntos, relacionados a los hechos expuestos en su solicitud y que se enlistan de la siguiente manera:</w:t>
      </w:r>
    </w:p>
    <w:p w:rsidR="002B5EAA" w:rsidP="00A86400" w:rsidRDefault="002B5EAA" w14:paraId="1AA835C5" w14:textId="66308C2E">
      <w:pPr>
        <w:autoSpaceDE w:val="0"/>
        <w:autoSpaceDN w:val="0"/>
        <w:adjustRightInd w:val="0"/>
        <w:spacing w:after="0" w:line="360" w:lineRule="auto"/>
        <w:rPr>
          <w:rFonts w:eastAsia="Calibri" w:cs="Tahoma"/>
          <w:color w:val="000000"/>
          <w:lang w:val="es-ES" w:eastAsia="es-MX"/>
        </w:rPr>
      </w:pPr>
    </w:p>
    <w:p w:rsidRPr="00FA0714" w:rsidR="00250D7E" w:rsidP="00A86400" w:rsidRDefault="00250D7E" w14:paraId="786FC0F1" w14:textId="1ABD7E93">
      <w:pPr>
        <w:spacing w:after="0" w:line="360" w:lineRule="auto"/>
        <w:ind w:left="567" w:right="567"/>
        <w:rPr>
          <w:rFonts w:eastAsia="Times New Roman" w:cs="Arial"/>
          <w:bCs/>
          <w:i/>
          <w:iCs/>
          <w:color w:val="auto"/>
          <w:sz w:val="20"/>
          <w:lang w:eastAsia="es-ES"/>
        </w:rPr>
      </w:pPr>
      <w:r w:rsidRPr="00FA0714">
        <w:rPr>
          <w:rFonts w:eastAsia="Times New Roman" w:cs="Arial"/>
          <w:b/>
          <w:i/>
          <w:iCs/>
          <w:color w:val="auto"/>
          <w:sz w:val="20"/>
          <w:lang w:eastAsia="es-ES"/>
        </w:rPr>
        <w:t>UNO</w:t>
      </w:r>
      <w:r w:rsidRPr="00FA0714">
        <w:rPr>
          <w:rFonts w:eastAsia="Times New Roman" w:cs="Arial"/>
          <w:bCs/>
          <w:i/>
          <w:iCs/>
          <w:color w:val="auto"/>
          <w:sz w:val="20"/>
          <w:lang w:eastAsia="es-ES"/>
        </w:rPr>
        <w:t xml:space="preserve">. Copia en digital en versión pública de las bitácoras y justificaciones documentadas por parte de las patrullas que han acudido a estos establecimientos con número de local 7 y 8 ubicados </w:t>
      </w:r>
      <w:r w:rsidRPr="00FA0714" w:rsidR="00571AE3">
        <w:rPr>
          <w:rFonts w:eastAsia="Times New Roman" w:cs="Arial"/>
          <w:bCs/>
          <w:i/>
          <w:iCs/>
          <w:color w:val="auto"/>
          <w:sz w:val="20"/>
          <w:lang w:eastAsia="es-ES"/>
        </w:rPr>
        <w:t>en la dirección identificable en la solicitud,</w:t>
      </w:r>
    </w:p>
    <w:p w:rsidRPr="00FA0714" w:rsidR="00250D7E" w:rsidP="00A86400" w:rsidRDefault="00250D7E" w14:paraId="146022CC" w14:textId="02C67345">
      <w:pPr>
        <w:spacing w:after="0" w:line="360" w:lineRule="auto"/>
        <w:ind w:left="567" w:right="567"/>
        <w:rPr>
          <w:rFonts w:eastAsia="Times New Roman" w:cs="Arial"/>
          <w:bCs/>
          <w:i/>
          <w:iCs/>
          <w:color w:val="auto"/>
          <w:sz w:val="20"/>
          <w:lang w:eastAsia="es-ES"/>
        </w:rPr>
      </w:pPr>
      <w:r w:rsidRPr="00FA0714">
        <w:rPr>
          <w:rFonts w:eastAsia="Times New Roman" w:cs="Arial"/>
          <w:b/>
          <w:i/>
          <w:iCs/>
          <w:color w:val="auto"/>
          <w:sz w:val="20"/>
          <w:lang w:eastAsia="es-ES"/>
        </w:rPr>
        <w:t>DOS</w:t>
      </w:r>
      <w:r w:rsidRPr="00FA0714">
        <w:rPr>
          <w:rFonts w:eastAsia="Times New Roman" w:cs="Arial"/>
          <w:bCs/>
          <w:i/>
          <w:iCs/>
          <w:color w:val="auto"/>
          <w:sz w:val="20"/>
          <w:lang w:eastAsia="es-ES"/>
        </w:rPr>
        <w:t>. El estatus del seguimiento de cada uno de los reportes mencionados</w:t>
      </w:r>
      <w:r w:rsidRPr="00FA0714" w:rsidR="00571AE3">
        <w:rPr>
          <w:rFonts w:eastAsia="Times New Roman" w:cs="Arial"/>
          <w:bCs/>
          <w:i/>
          <w:iCs/>
          <w:color w:val="auto"/>
          <w:sz w:val="20"/>
          <w:lang w:eastAsia="es-ES"/>
        </w:rPr>
        <w:t>.</w:t>
      </w:r>
    </w:p>
    <w:p w:rsidRPr="00FA0714" w:rsidR="00250D7E" w:rsidP="00A86400" w:rsidRDefault="00250D7E" w14:paraId="4723ADF9" w14:textId="77777777">
      <w:pPr>
        <w:spacing w:after="0" w:line="360" w:lineRule="auto"/>
        <w:ind w:left="567" w:right="567"/>
        <w:rPr>
          <w:rFonts w:eastAsia="Times New Roman" w:cs="Arial"/>
          <w:bCs/>
          <w:i/>
          <w:iCs/>
          <w:color w:val="auto"/>
          <w:sz w:val="20"/>
          <w:lang w:eastAsia="es-ES"/>
        </w:rPr>
      </w:pPr>
      <w:r w:rsidRPr="00FA0714">
        <w:rPr>
          <w:rFonts w:eastAsia="Times New Roman" w:cs="Arial"/>
          <w:b/>
          <w:i/>
          <w:iCs/>
          <w:color w:val="auto"/>
          <w:sz w:val="20"/>
          <w:lang w:eastAsia="es-ES"/>
        </w:rPr>
        <w:t>TRES</w:t>
      </w:r>
      <w:r w:rsidRPr="00FA0714">
        <w:rPr>
          <w:rFonts w:eastAsia="Times New Roman" w:cs="Arial"/>
          <w:bCs/>
          <w:i/>
          <w:iCs/>
          <w:color w:val="auto"/>
          <w:sz w:val="20"/>
          <w:lang w:eastAsia="es-ES"/>
        </w:rPr>
        <w:t>. Copia en digital del análisis y los estudios de ruido que justifican la operatividad de los</w:t>
      </w:r>
    </w:p>
    <w:p w:rsidRPr="00FA0714" w:rsidR="00250D7E" w:rsidP="00A86400" w:rsidRDefault="00250D7E" w14:paraId="315802A8" w14:textId="5CA7E82D">
      <w:pPr>
        <w:spacing w:after="0" w:line="360" w:lineRule="auto"/>
        <w:ind w:left="567" w:right="567"/>
        <w:rPr>
          <w:rFonts w:eastAsia="Times New Roman" w:cs="Arial"/>
          <w:bCs/>
          <w:i/>
          <w:iCs/>
          <w:color w:val="auto"/>
          <w:sz w:val="20"/>
          <w:lang w:eastAsia="es-ES"/>
        </w:rPr>
      </w:pPr>
      <w:r w:rsidRPr="00FA0714">
        <w:rPr>
          <w:rFonts w:eastAsia="Times New Roman" w:cs="Arial"/>
          <w:bCs/>
          <w:i/>
          <w:iCs/>
          <w:color w:val="auto"/>
          <w:sz w:val="20"/>
          <w:lang w:eastAsia="es-ES"/>
        </w:rPr>
        <w:t>establecimientos con número de local 7 y 8</w:t>
      </w:r>
    </w:p>
    <w:p w:rsidRPr="00FA0714" w:rsidR="00250D7E" w:rsidP="00A86400" w:rsidRDefault="00250D7E" w14:paraId="186AB077" w14:textId="77777777">
      <w:pPr>
        <w:spacing w:after="0" w:line="360" w:lineRule="auto"/>
        <w:ind w:left="567" w:right="567"/>
        <w:rPr>
          <w:rFonts w:eastAsia="Times New Roman" w:cs="Arial"/>
          <w:bCs/>
          <w:i/>
          <w:iCs/>
          <w:color w:val="auto"/>
          <w:sz w:val="20"/>
          <w:lang w:eastAsia="es-ES"/>
        </w:rPr>
      </w:pPr>
      <w:r w:rsidRPr="00FA0714">
        <w:rPr>
          <w:rFonts w:eastAsia="Times New Roman" w:cs="Arial"/>
          <w:b/>
          <w:i/>
          <w:iCs/>
          <w:color w:val="auto"/>
          <w:sz w:val="20"/>
          <w:lang w:eastAsia="es-ES"/>
        </w:rPr>
        <w:t>CUATRO</w:t>
      </w:r>
      <w:r w:rsidRPr="00FA0714">
        <w:rPr>
          <w:rFonts w:eastAsia="Times New Roman" w:cs="Arial"/>
          <w:bCs/>
          <w:i/>
          <w:iCs/>
          <w:color w:val="auto"/>
          <w:sz w:val="20"/>
          <w:lang w:eastAsia="es-ES"/>
        </w:rPr>
        <w:t>. Copia en digital del visto bueno y/o aprobación de los vecinos y el condominio para estos</w:t>
      </w:r>
    </w:p>
    <w:p w:rsidRPr="00FA0714" w:rsidR="00250D7E" w:rsidP="00A86400" w:rsidRDefault="00250D7E" w14:paraId="50007901" w14:textId="77777777">
      <w:pPr>
        <w:spacing w:after="0" w:line="360" w:lineRule="auto"/>
        <w:ind w:left="567" w:right="567"/>
        <w:rPr>
          <w:rFonts w:eastAsia="Times New Roman" w:cs="Arial"/>
          <w:bCs/>
          <w:i/>
          <w:iCs/>
          <w:color w:val="auto"/>
          <w:sz w:val="20"/>
          <w:lang w:eastAsia="es-ES"/>
        </w:rPr>
      </w:pPr>
      <w:r w:rsidRPr="00FA0714">
        <w:rPr>
          <w:rFonts w:eastAsia="Times New Roman" w:cs="Arial"/>
          <w:bCs/>
          <w:i/>
          <w:iCs/>
          <w:color w:val="auto"/>
          <w:sz w:val="20"/>
          <w:lang w:eastAsia="es-ES"/>
        </w:rPr>
        <w:t xml:space="preserve">giros en la ubicación indicada </w:t>
      </w:r>
    </w:p>
    <w:p w:rsidRPr="00FA0714" w:rsidR="00250D7E" w:rsidP="00A86400" w:rsidRDefault="00250D7E" w14:paraId="50759B8D" w14:textId="77777777">
      <w:pPr>
        <w:spacing w:after="0" w:line="360" w:lineRule="auto"/>
        <w:ind w:left="567" w:right="567"/>
        <w:rPr>
          <w:rFonts w:eastAsia="Times New Roman" w:cs="Arial"/>
          <w:bCs/>
          <w:i/>
          <w:iCs/>
          <w:color w:val="auto"/>
          <w:sz w:val="20"/>
          <w:lang w:eastAsia="es-ES"/>
        </w:rPr>
      </w:pPr>
      <w:r w:rsidRPr="00FA0714">
        <w:rPr>
          <w:rFonts w:eastAsia="Times New Roman" w:cs="Arial"/>
          <w:b/>
          <w:i/>
          <w:iCs/>
          <w:color w:val="auto"/>
          <w:sz w:val="20"/>
          <w:lang w:eastAsia="es-ES"/>
        </w:rPr>
        <w:t>CINCO</w:t>
      </w:r>
      <w:r w:rsidRPr="00FA0714">
        <w:rPr>
          <w:rFonts w:eastAsia="Times New Roman" w:cs="Arial"/>
          <w:bCs/>
          <w:i/>
          <w:iCs/>
          <w:color w:val="auto"/>
          <w:sz w:val="20"/>
          <w:lang w:eastAsia="es-ES"/>
        </w:rPr>
        <w:t>. Desglose los lineamientos que deben cumplir los locales en materia de seguridad e higiene,</w:t>
      </w:r>
    </w:p>
    <w:p w:rsidRPr="00FA0714" w:rsidR="00250D7E" w:rsidP="00A86400" w:rsidRDefault="00250D7E" w14:paraId="4ADD3FF2" w14:textId="77777777">
      <w:pPr>
        <w:spacing w:after="0" w:line="360" w:lineRule="auto"/>
        <w:ind w:left="567" w:right="567"/>
        <w:rPr>
          <w:rFonts w:eastAsia="Times New Roman" w:cs="Arial"/>
          <w:bCs/>
          <w:i/>
          <w:iCs/>
          <w:color w:val="auto"/>
          <w:sz w:val="20"/>
          <w:lang w:eastAsia="es-ES"/>
        </w:rPr>
      </w:pPr>
      <w:r w:rsidRPr="00FA0714">
        <w:rPr>
          <w:rFonts w:eastAsia="Times New Roman" w:cs="Arial"/>
          <w:bCs/>
          <w:i/>
          <w:iCs/>
          <w:color w:val="auto"/>
          <w:sz w:val="20"/>
          <w:lang w:eastAsia="es-ES"/>
        </w:rPr>
        <w:t>medio ambiente, protección civil e impacto social</w:t>
      </w:r>
    </w:p>
    <w:p w:rsidRPr="00FA0714" w:rsidR="00250D7E" w:rsidP="00A86400" w:rsidRDefault="00250D7E" w14:paraId="680FAC32" w14:textId="77777777">
      <w:pPr>
        <w:spacing w:after="0" w:line="360" w:lineRule="auto"/>
        <w:ind w:left="567" w:right="567"/>
        <w:rPr>
          <w:rFonts w:eastAsia="Times New Roman" w:cs="Arial"/>
          <w:bCs/>
          <w:i/>
          <w:iCs/>
          <w:color w:val="auto"/>
          <w:sz w:val="20"/>
          <w:lang w:eastAsia="es-ES"/>
        </w:rPr>
      </w:pPr>
      <w:r w:rsidRPr="00FA0714">
        <w:rPr>
          <w:rFonts w:eastAsia="Times New Roman" w:cs="Arial"/>
          <w:b/>
          <w:i/>
          <w:iCs/>
          <w:color w:val="auto"/>
          <w:sz w:val="20"/>
          <w:lang w:eastAsia="es-ES"/>
        </w:rPr>
        <w:t>SEIS</w:t>
      </w:r>
      <w:r w:rsidRPr="00FA0714">
        <w:rPr>
          <w:rFonts w:eastAsia="Times New Roman" w:cs="Arial"/>
          <w:bCs/>
          <w:i/>
          <w:iCs/>
          <w:color w:val="auto"/>
          <w:sz w:val="20"/>
          <w:lang w:eastAsia="es-ES"/>
        </w:rPr>
        <w:t>. Desglose el nombre de los servidores públicos que tienen la obligación de supervisar este tipo</w:t>
      </w:r>
    </w:p>
    <w:p w:rsidRPr="00086FC3" w:rsidR="00250D7E" w:rsidP="00A86400" w:rsidRDefault="00250D7E" w14:paraId="3C4DE28A" w14:textId="77777777">
      <w:pPr>
        <w:spacing w:after="0" w:line="360" w:lineRule="auto"/>
        <w:ind w:left="567" w:right="567"/>
        <w:rPr>
          <w:rFonts w:eastAsia="Times New Roman" w:cs="Arial"/>
          <w:bCs/>
          <w:i/>
          <w:iCs/>
          <w:color w:val="auto"/>
          <w:sz w:val="20"/>
          <w:lang w:eastAsia="es-ES"/>
        </w:rPr>
      </w:pPr>
      <w:r w:rsidRPr="00FA0714">
        <w:rPr>
          <w:rFonts w:eastAsia="Times New Roman" w:cs="Arial"/>
          <w:bCs/>
          <w:i/>
          <w:iCs/>
          <w:color w:val="auto"/>
          <w:sz w:val="20"/>
          <w:lang w:eastAsia="es-ES"/>
        </w:rPr>
        <w:t>de establecimientos</w:t>
      </w:r>
    </w:p>
    <w:p w:rsidRPr="00086FC3" w:rsidR="00250D7E" w:rsidP="00A86400" w:rsidRDefault="00250D7E" w14:paraId="678FFD72" w14:textId="77777777">
      <w:pPr>
        <w:spacing w:after="0" w:line="360" w:lineRule="auto"/>
        <w:ind w:left="567" w:right="567"/>
        <w:rPr>
          <w:rFonts w:eastAsia="Times New Roman" w:cs="Arial"/>
          <w:bCs/>
          <w:i/>
          <w:iCs/>
          <w:color w:val="auto"/>
          <w:sz w:val="20"/>
          <w:lang w:eastAsia="es-ES"/>
        </w:rPr>
      </w:pPr>
      <w:r w:rsidRPr="00571AE3">
        <w:rPr>
          <w:rFonts w:eastAsia="Times New Roman" w:cs="Arial"/>
          <w:b/>
          <w:i/>
          <w:iCs/>
          <w:color w:val="auto"/>
          <w:sz w:val="20"/>
          <w:lang w:eastAsia="es-ES"/>
        </w:rPr>
        <w:lastRenderedPageBreak/>
        <w:t>SIETE</w:t>
      </w:r>
      <w:r w:rsidRPr="00086FC3">
        <w:rPr>
          <w:rFonts w:eastAsia="Times New Roman" w:cs="Arial"/>
          <w:bCs/>
          <w:i/>
          <w:iCs/>
          <w:color w:val="auto"/>
          <w:sz w:val="20"/>
          <w:lang w:eastAsia="es-ES"/>
        </w:rPr>
        <w:t>. Justifique técnica y legalmente los motivos por los que estos establecimientos con número</w:t>
      </w:r>
      <w:r>
        <w:rPr>
          <w:rFonts w:eastAsia="Times New Roman" w:cs="Arial"/>
          <w:bCs/>
          <w:i/>
          <w:iCs/>
          <w:color w:val="auto"/>
          <w:sz w:val="20"/>
          <w:lang w:eastAsia="es-ES"/>
        </w:rPr>
        <w:t xml:space="preserve"> </w:t>
      </w:r>
      <w:r w:rsidRPr="00086FC3">
        <w:rPr>
          <w:rFonts w:eastAsia="Times New Roman" w:cs="Arial"/>
          <w:bCs/>
          <w:i/>
          <w:iCs/>
          <w:color w:val="auto"/>
          <w:sz w:val="20"/>
          <w:lang w:eastAsia="es-ES"/>
        </w:rPr>
        <w:t>de local 7 y 8 tienen venta de bebidas alcohólicas</w:t>
      </w:r>
    </w:p>
    <w:p w:rsidRPr="00086FC3" w:rsidR="00250D7E" w:rsidP="00A86400" w:rsidRDefault="00250D7E" w14:paraId="4AAE0019" w14:textId="77777777">
      <w:pPr>
        <w:spacing w:after="0" w:line="360" w:lineRule="auto"/>
        <w:ind w:left="567" w:right="567"/>
        <w:rPr>
          <w:rFonts w:eastAsia="Times New Roman" w:cs="Arial"/>
          <w:bCs/>
          <w:i/>
          <w:iCs/>
          <w:color w:val="auto"/>
          <w:sz w:val="20"/>
          <w:lang w:eastAsia="es-ES"/>
        </w:rPr>
      </w:pPr>
      <w:r w:rsidRPr="00571AE3">
        <w:rPr>
          <w:rFonts w:eastAsia="Times New Roman" w:cs="Arial"/>
          <w:b/>
          <w:i/>
          <w:iCs/>
          <w:color w:val="auto"/>
          <w:sz w:val="20"/>
          <w:lang w:eastAsia="es-ES"/>
        </w:rPr>
        <w:t>OCHO</w:t>
      </w:r>
      <w:r w:rsidRPr="00086FC3">
        <w:rPr>
          <w:rFonts w:eastAsia="Times New Roman" w:cs="Arial"/>
          <w:bCs/>
          <w:i/>
          <w:iCs/>
          <w:color w:val="auto"/>
          <w:sz w:val="20"/>
          <w:lang w:eastAsia="es-ES"/>
        </w:rPr>
        <w:t>. Justifique técnica y legalmente los motivos por los que estos establecimientos con número</w:t>
      </w:r>
      <w:r>
        <w:rPr>
          <w:rFonts w:eastAsia="Times New Roman" w:cs="Arial"/>
          <w:bCs/>
          <w:i/>
          <w:iCs/>
          <w:color w:val="auto"/>
          <w:sz w:val="20"/>
          <w:lang w:eastAsia="es-ES"/>
        </w:rPr>
        <w:t xml:space="preserve"> </w:t>
      </w:r>
      <w:r w:rsidRPr="00086FC3">
        <w:rPr>
          <w:rFonts w:eastAsia="Times New Roman" w:cs="Arial"/>
          <w:bCs/>
          <w:i/>
          <w:iCs/>
          <w:color w:val="auto"/>
          <w:sz w:val="20"/>
          <w:lang w:eastAsia="es-ES"/>
        </w:rPr>
        <w:t>de local 7 y 8 tienen una extensión del establecimiento en vía pública</w:t>
      </w:r>
    </w:p>
    <w:p w:rsidRPr="00086FC3" w:rsidR="00250D7E" w:rsidP="00A86400" w:rsidRDefault="00250D7E" w14:paraId="01EC2A50" w14:textId="77777777">
      <w:pPr>
        <w:spacing w:after="0" w:line="360" w:lineRule="auto"/>
        <w:ind w:left="567" w:right="567"/>
        <w:rPr>
          <w:rFonts w:eastAsia="Times New Roman" w:cs="Arial"/>
          <w:bCs/>
          <w:i/>
          <w:iCs/>
          <w:color w:val="auto"/>
          <w:sz w:val="20"/>
          <w:lang w:eastAsia="es-ES"/>
        </w:rPr>
      </w:pPr>
      <w:r w:rsidRPr="00571AE3">
        <w:rPr>
          <w:rFonts w:eastAsia="Times New Roman" w:cs="Arial"/>
          <w:b/>
          <w:i/>
          <w:iCs/>
          <w:color w:val="auto"/>
          <w:sz w:val="20"/>
          <w:lang w:eastAsia="es-ES"/>
        </w:rPr>
        <w:t>NUEVE</w:t>
      </w:r>
      <w:r w:rsidRPr="00086FC3">
        <w:rPr>
          <w:rFonts w:eastAsia="Times New Roman" w:cs="Arial"/>
          <w:bCs/>
          <w:i/>
          <w:iCs/>
          <w:color w:val="auto"/>
          <w:sz w:val="20"/>
          <w:lang w:eastAsia="es-ES"/>
        </w:rPr>
        <w:t>. Justifique técnica y legalmente los motivos por los que el establecimiento con número de</w:t>
      </w:r>
      <w:r>
        <w:rPr>
          <w:rFonts w:eastAsia="Times New Roman" w:cs="Arial"/>
          <w:bCs/>
          <w:i/>
          <w:iCs/>
          <w:color w:val="auto"/>
          <w:sz w:val="20"/>
          <w:lang w:eastAsia="es-ES"/>
        </w:rPr>
        <w:t xml:space="preserve"> </w:t>
      </w:r>
      <w:r w:rsidRPr="00086FC3">
        <w:rPr>
          <w:rFonts w:eastAsia="Times New Roman" w:cs="Arial"/>
          <w:bCs/>
          <w:i/>
          <w:iCs/>
          <w:color w:val="auto"/>
          <w:sz w:val="20"/>
          <w:lang w:eastAsia="es-ES"/>
        </w:rPr>
        <w:t>local 7 tiene un horario posterior a las 23:00 hrs, de acuerdo con lo indicado en la licencia de</w:t>
      </w:r>
    </w:p>
    <w:p w:rsidRPr="00086FC3" w:rsidR="00250D7E" w:rsidP="00A86400" w:rsidRDefault="00250D7E" w14:paraId="5C1FEB92" w14:textId="77777777">
      <w:pPr>
        <w:spacing w:after="0" w:line="360" w:lineRule="auto"/>
        <w:ind w:left="567" w:right="567"/>
        <w:rPr>
          <w:rFonts w:eastAsia="Times New Roman" w:cs="Arial"/>
          <w:bCs/>
          <w:i/>
          <w:iCs/>
          <w:color w:val="auto"/>
          <w:sz w:val="20"/>
          <w:lang w:eastAsia="es-ES"/>
        </w:rPr>
      </w:pPr>
      <w:r w:rsidRPr="00086FC3">
        <w:rPr>
          <w:rFonts w:eastAsia="Times New Roman" w:cs="Arial"/>
          <w:bCs/>
          <w:i/>
          <w:iCs/>
          <w:color w:val="auto"/>
          <w:sz w:val="20"/>
          <w:lang w:eastAsia="es-ES"/>
        </w:rPr>
        <w:t>funcionamiento de expediente 00045143</w:t>
      </w:r>
    </w:p>
    <w:p w:rsidRPr="00086FC3" w:rsidR="00250D7E" w:rsidP="00A86400" w:rsidRDefault="00250D7E" w14:paraId="585B7C65" w14:textId="77777777">
      <w:pPr>
        <w:spacing w:after="0" w:line="360" w:lineRule="auto"/>
        <w:ind w:left="567" w:right="567"/>
        <w:rPr>
          <w:rFonts w:eastAsia="Times New Roman" w:cs="Arial"/>
          <w:bCs/>
          <w:i/>
          <w:iCs/>
          <w:color w:val="auto"/>
          <w:sz w:val="20"/>
          <w:lang w:eastAsia="es-ES"/>
        </w:rPr>
      </w:pPr>
      <w:r w:rsidRPr="00571AE3">
        <w:rPr>
          <w:rFonts w:eastAsia="Times New Roman" w:cs="Arial"/>
          <w:b/>
          <w:i/>
          <w:iCs/>
          <w:color w:val="auto"/>
          <w:sz w:val="20"/>
          <w:lang w:eastAsia="es-ES"/>
        </w:rPr>
        <w:t>DIEZ</w:t>
      </w:r>
      <w:r w:rsidRPr="00086FC3">
        <w:rPr>
          <w:rFonts w:eastAsia="Times New Roman" w:cs="Arial"/>
          <w:bCs/>
          <w:i/>
          <w:iCs/>
          <w:color w:val="auto"/>
          <w:sz w:val="20"/>
          <w:lang w:eastAsia="es-ES"/>
        </w:rPr>
        <w:t>. Justifique técnica y legalmente los motivos por los que el establecimiento con número de local</w:t>
      </w:r>
      <w:r>
        <w:rPr>
          <w:rFonts w:eastAsia="Times New Roman" w:cs="Arial"/>
          <w:bCs/>
          <w:i/>
          <w:iCs/>
          <w:color w:val="auto"/>
          <w:sz w:val="20"/>
          <w:lang w:eastAsia="es-ES"/>
        </w:rPr>
        <w:t xml:space="preserve"> </w:t>
      </w:r>
      <w:r w:rsidRPr="00086FC3">
        <w:rPr>
          <w:rFonts w:eastAsia="Times New Roman" w:cs="Arial"/>
          <w:bCs/>
          <w:i/>
          <w:iCs/>
          <w:color w:val="auto"/>
          <w:sz w:val="20"/>
          <w:lang w:eastAsia="es-ES"/>
        </w:rPr>
        <w:t>8 tiene un horario posterior a las 19:00 hrs, de acuerdo con lo indicado en la licencia de</w:t>
      </w:r>
      <w:r>
        <w:rPr>
          <w:rFonts w:eastAsia="Times New Roman" w:cs="Arial"/>
          <w:bCs/>
          <w:i/>
          <w:iCs/>
          <w:color w:val="auto"/>
          <w:sz w:val="20"/>
          <w:lang w:eastAsia="es-ES"/>
        </w:rPr>
        <w:t xml:space="preserve"> </w:t>
      </w:r>
      <w:r w:rsidRPr="00086FC3">
        <w:rPr>
          <w:rFonts w:eastAsia="Times New Roman" w:cs="Arial"/>
          <w:bCs/>
          <w:i/>
          <w:iCs/>
          <w:color w:val="auto"/>
          <w:sz w:val="20"/>
          <w:lang w:eastAsia="es-ES"/>
        </w:rPr>
        <w:t>funcionamiento de expediente 00035627</w:t>
      </w:r>
    </w:p>
    <w:p w:rsidR="00250D7E" w:rsidP="00A86400" w:rsidRDefault="00250D7E" w14:paraId="6F7E9DC5" w14:textId="78A99113">
      <w:pPr>
        <w:autoSpaceDE w:val="0"/>
        <w:autoSpaceDN w:val="0"/>
        <w:adjustRightInd w:val="0"/>
        <w:spacing w:after="0" w:line="360" w:lineRule="auto"/>
        <w:rPr>
          <w:rFonts w:eastAsia="Calibri" w:cs="Tahoma"/>
          <w:color w:val="000000"/>
          <w:lang w:eastAsia="es-MX"/>
        </w:rPr>
      </w:pPr>
    </w:p>
    <w:p w:rsidR="00DD43EF" w:rsidP="00A86400" w:rsidRDefault="00652141" w14:paraId="1CA41FEF" w14:textId="1BDAE5DF">
      <w:pPr>
        <w:autoSpaceDE w:val="0"/>
        <w:autoSpaceDN w:val="0"/>
        <w:adjustRightInd w:val="0"/>
        <w:spacing w:after="0" w:line="360" w:lineRule="auto"/>
        <w:rPr>
          <w:rFonts w:eastAsia="Calibri" w:cs="Tahoma"/>
          <w:lang w:eastAsia="es-ES_tradnl"/>
        </w:rPr>
      </w:pPr>
      <w:r>
        <w:rPr>
          <w:rFonts w:eastAsia="Calibri" w:cs="Tahoma"/>
          <w:color w:val="000000"/>
          <w:lang w:eastAsia="es-MX"/>
        </w:rPr>
        <w:t>El Sujeto Obligado</w:t>
      </w:r>
      <w:r w:rsidR="003B6CD7">
        <w:rPr>
          <w:rFonts w:eastAsia="Calibri" w:cs="Tahoma"/>
          <w:color w:val="000000"/>
          <w:lang w:eastAsia="es-MX"/>
        </w:rPr>
        <w:t xml:space="preserve"> hizo entrega de información, la cual, el Particular manifestó que se encontraba incompleta, razón por la que interpuso Recurso de Revisión, inconformándose de únicamente contesto a los puntos UNO, TRES Y CINCO y que omitió contestar a los otros siete puntos planteados por el ahora Recurrente.</w:t>
      </w:r>
    </w:p>
    <w:p w:rsidR="00DD43EF" w:rsidP="00A86400" w:rsidRDefault="00DD43EF" w14:paraId="7896C090" w14:textId="77777777">
      <w:pPr>
        <w:spacing w:after="0" w:line="360" w:lineRule="auto"/>
        <w:rPr>
          <w:rFonts w:eastAsia="Calibri" w:cs="Tahoma"/>
          <w:lang w:eastAsia="es-ES_tradnl"/>
        </w:rPr>
      </w:pPr>
    </w:p>
    <w:p w:rsidRPr="008C3E33" w:rsidR="00E8133F" w:rsidP="00A86400" w:rsidRDefault="003B6CD7" w14:paraId="010B55E1" w14:textId="724E6F45">
      <w:pPr>
        <w:spacing w:after="0" w:line="360" w:lineRule="auto"/>
        <w:rPr>
          <w:rFonts w:eastAsia="Calibri" w:cs="Tahoma"/>
          <w:b/>
          <w:bCs/>
          <w:lang w:eastAsia="es-ES_tradnl"/>
        </w:rPr>
      </w:pPr>
      <w:r>
        <w:rPr>
          <w:rFonts w:eastAsia="Calibri" w:cs="Tahoma"/>
          <w:lang w:eastAsia="es-ES_tradnl"/>
        </w:rPr>
        <w:t>P</w:t>
      </w:r>
      <w:r w:rsidRPr="008C3E33" w:rsidR="000B2670">
        <w:rPr>
          <w:rFonts w:eastAsia="Calibri" w:cs="Tahoma"/>
          <w:lang w:eastAsia="es-ES_tradnl"/>
        </w:rPr>
        <w:t>or tanto</w:t>
      </w:r>
      <w:r w:rsidRPr="008C3E33" w:rsidR="00E8133F">
        <w:rPr>
          <w:rFonts w:eastAsia="Calibri" w:cs="Tahoma"/>
          <w:lang w:eastAsia="es-ES_tradnl"/>
        </w:rPr>
        <w:t xml:space="preserve">, se actualiza la causal de procedencia contemplada en el artículo 179, fracción </w:t>
      </w:r>
      <w:r w:rsidRPr="008C3E33" w:rsidR="000B2670">
        <w:rPr>
          <w:rFonts w:eastAsia="Calibri" w:cs="Tahoma"/>
          <w:lang w:eastAsia="es-ES_tradnl"/>
        </w:rPr>
        <w:t>V</w:t>
      </w:r>
      <w:r w:rsidRPr="008C3E33" w:rsidR="00E8133F">
        <w:rPr>
          <w:rFonts w:eastAsia="Calibri" w:cs="Tahoma"/>
          <w:lang w:eastAsia="es-ES_tradnl"/>
        </w:rPr>
        <w:t xml:space="preserve">, de la Ley de Transparencia y Acceso a la Información Pública del Estado de México y Municipios, que establece que el Recurso de Revisión procederá por </w:t>
      </w:r>
      <w:r w:rsidRPr="008C3E33" w:rsidR="00E8133F">
        <w:rPr>
          <w:rFonts w:eastAsia="Calibri" w:cs="Tahoma"/>
          <w:b/>
          <w:bCs/>
          <w:lang w:eastAsia="es-ES_tradnl"/>
        </w:rPr>
        <w:t>-</w:t>
      </w:r>
      <w:r w:rsidRPr="008C3E33" w:rsidR="000B2670">
        <w:rPr>
          <w:rFonts w:eastAsia="Calibri" w:cs="Tahoma"/>
          <w:b/>
          <w:bCs/>
          <w:lang w:eastAsia="es-ES_tradnl"/>
        </w:rPr>
        <w:t>la entrega de información incompleta</w:t>
      </w:r>
      <w:r w:rsidRPr="008C3E33" w:rsidR="00E8133F">
        <w:rPr>
          <w:b/>
        </w:rPr>
        <w:t>-.</w:t>
      </w:r>
    </w:p>
    <w:p w:rsidRPr="008C3E33" w:rsidR="002033C8" w:rsidP="00A86400" w:rsidRDefault="002033C8" w14:paraId="11396765" w14:textId="0F8BE670">
      <w:pPr>
        <w:autoSpaceDE w:val="0"/>
        <w:autoSpaceDN w:val="0"/>
        <w:adjustRightInd w:val="0"/>
        <w:spacing w:after="0" w:line="360" w:lineRule="auto"/>
        <w:rPr>
          <w:rFonts w:eastAsia="Calibri" w:cs="Tahoma"/>
          <w:color w:val="000000"/>
          <w:szCs w:val="24"/>
          <w:lang w:eastAsia="es-MX"/>
        </w:rPr>
      </w:pPr>
    </w:p>
    <w:p w:rsidRPr="008C3E33" w:rsidR="00042AD3" w:rsidP="00A86400" w:rsidRDefault="00042AD3" w14:paraId="703DB7BE" w14:textId="77777777">
      <w:pPr>
        <w:spacing w:after="0" w:line="360" w:lineRule="auto"/>
        <w:rPr>
          <w:b/>
          <w:bCs/>
        </w:rPr>
      </w:pPr>
      <w:r w:rsidRPr="008C3E33">
        <w:rPr>
          <w:b/>
          <w:bCs/>
        </w:rPr>
        <w:t>CUARTO. Marco normativo aplicable en materia de transparencia y acceso a la información pública.</w:t>
      </w:r>
    </w:p>
    <w:p w:rsidRPr="008C3E33" w:rsidR="00042AD3" w:rsidP="00A86400" w:rsidRDefault="00042AD3" w14:paraId="0ABEDEBA" w14:textId="77777777">
      <w:pPr>
        <w:spacing w:after="0" w:line="360" w:lineRule="auto"/>
        <w:rPr>
          <w:b/>
          <w:bCs/>
        </w:rPr>
      </w:pPr>
    </w:p>
    <w:p w:rsidRPr="008C3E33" w:rsidR="00042AD3" w:rsidP="00A86400" w:rsidRDefault="00042AD3" w14:paraId="57732BDC" w14:textId="7B785909">
      <w:pPr>
        <w:spacing w:after="0" w:line="360" w:lineRule="auto"/>
      </w:pPr>
      <w:r w:rsidRPr="008C3E33">
        <w:t xml:space="preserve">El artículo 6°, Apartado A), fracción I de la Constitución Política de los Estados Unidos Mexicanos, establece que toda la información en posesión de cualquier </w:t>
      </w:r>
      <w:r w:rsidRPr="008C3E33" w:rsidR="000C4C4B">
        <w:t>autoridad</w:t>
      </w:r>
      <w:r w:rsidRPr="008C3E33">
        <w:t xml:space="preserve"> es pública y sólo podrá ser reservada temporalmente por razones de interés público.</w:t>
      </w:r>
    </w:p>
    <w:p w:rsidRPr="008C3E33" w:rsidR="00042AD3" w:rsidP="00A86400" w:rsidRDefault="00042AD3" w14:paraId="786669CA" w14:textId="77777777">
      <w:pPr>
        <w:spacing w:after="0" w:line="360" w:lineRule="auto"/>
      </w:pPr>
    </w:p>
    <w:p w:rsidRPr="008C3E33" w:rsidR="00042AD3" w:rsidP="00A86400" w:rsidRDefault="00042AD3" w14:paraId="0BF5668B" w14:textId="77777777">
      <w:pPr>
        <w:spacing w:after="0" w:line="360" w:lineRule="auto"/>
      </w:pPr>
      <w:r w:rsidRPr="008C3E33">
        <w:lastRenderedPageBreak/>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rsidRPr="008C3E33" w:rsidR="00042AD3" w:rsidP="00A86400" w:rsidRDefault="00042AD3" w14:paraId="606B9539" w14:textId="77777777">
      <w:pPr>
        <w:spacing w:after="0" w:line="360" w:lineRule="auto"/>
        <w:rPr>
          <w:rFonts w:cs="Tahoma"/>
          <w:shd w:val="clear" w:color="auto" w:fill="FFFFFF"/>
        </w:rPr>
      </w:pPr>
    </w:p>
    <w:p w:rsidRPr="008C3E33" w:rsidR="00042AD3" w:rsidP="00A86400" w:rsidRDefault="00042AD3" w14:paraId="1A48846D" w14:textId="77777777">
      <w:pPr>
        <w:spacing w:after="0" w:line="360" w:lineRule="auto"/>
      </w:pPr>
      <w:r w:rsidRPr="008C3E33">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rsidRPr="008C3E33" w:rsidR="00042AD3" w:rsidP="00A86400" w:rsidRDefault="00042AD3" w14:paraId="6B0CFF78" w14:textId="77777777">
      <w:pPr>
        <w:spacing w:after="0" w:line="360" w:lineRule="auto"/>
      </w:pPr>
    </w:p>
    <w:p w:rsidRPr="008C3E33" w:rsidR="00042AD3" w:rsidP="00A86400" w:rsidRDefault="00042AD3" w14:paraId="6CB18F6F" w14:textId="77777777">
      <w:pPr>
        <w:spacing w:after="0" w:line="360" w:lineRule="auto"/>
      </w:pPr>
      <w:r w:rsidRPr="008C3E33">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Pr="008C3E33" w:rsidR="00042AD3" w:rsidP="00A86400" w:rsidRDefault="00042AD3" w14:paraId="72D88471" w14:textId="77777777">
      <w:pPr>
        <w:spacing w:after="0" w:line="360" w:lineRule="auto"/>
        <w:rPr>
          <w:rFonts w:cs="Tahoma"/>
          <w:shd w:val="clear" w:color="auto" w:fill="FFFFFF"/>
        </w:rPr>
      </w:pPr>
    </w:p>
    <w:p w:rsidRPr="008C3E33" w:rsidR="00042AD3" w:rsidP="00A86400" w:rsidRDefault="00042AD3" w14:paraId="775DCB46" w14:textId="77777777">
      <w:pPr>
        <w:spacing w:after="0" w:line="360" w:lineRule="auto"/>
      </w:pPr>
      <w:r w:rsidRPr="008C3E33">
        <w:t>Por su parte, la Ley de Transparencia y Acceso a la Información Pública del Estado de México y Municipios (Reglamentaria del artículo 5° de la Constitución Local), establece lo siguiente:</w:t>
      </w:r>
    </w:p>
    <w:p w:rsidRPr="008C3E33" w:rsidR="00042AD3" w:rsidP="00A86400" w:rsidRDefault="00042AD3" w14:paraId="644C2FBE" w14:textId="77777777">
      <w:pPr>
        <w:spacing w:after="0" w:line="360" w:lineRule="auto"/>
      </w:pPr>
    </w:p>
    <w:p w:rsidRPr="008C3E33" w:rsidR="00042AD3" w:rsidP="00A86400" w:rsidRDefault="00042AD3" w14:paraId="59D07AD7" w14:textId="77777777">
      <w:pPr>
        <w:spacing w:after="0" w:line="360" w:lineRule="auto"/>
      </w:pPr>
      <w:r w:rsidRPr="008C3E33">
        <w:t>El artículo 12, que, quienes generen, recopilen, administren, manejen, procesen, archiven o conserven información pública serán responsables de la misma.</w:t>
      </w:r>
    </w:p>
    <w:p w:rsidRPr="008C3E33" w:rsidR="00042AD3" w:rsidP="00A86400" w:rsidRDefault="00042AD3" w14:paraId="2E057CBF" w14:textId="77777777">
      <w:pPr>
        <w:spacing w:after="0" w:line="360" w:lineRule="auto"/>
      </w:pPr>
    </w:p>
    <w:p w:rsidRPr="008C3E33" w:rsidR="00042AD3" w:rsidP="00A86400" w:rsidRDefault="00042AD3" w14:paraId="238F81C8" w14:textId="77777777">
      <w:pPr>
        <w:spacing w:after="0" w:line="360" w:lineRule="auto"/>
      </w:pPr>
      <w:r w:rsidRPr="008C3E33">
        <w:t>El artículo 18, que, los Sujetos Obligados deberán documentar todo acto que derive del ejercicio de sus facultades, competencias o funciones, considerando desde su origen la eventual publicidad y reutilización de la información que generen.</w:t>
      </w:r>
    </w:p>
    <w:p w:rsidRPr="008C3E33" w:rsidR="00042AD3" w:rsidP="00A86400" w:rsidRDefault="00042AD3" w14:paraId="6E7EF271" w14:textId="77777777">
      <w:pPr>
        <w:spacing w:after="0" w:line="360" w:lineRule="auto"/>
      </w:pPr>
      <w:r w:rsidRPr="008C3E33">
        <w:lastRenderedPageBreak/>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Pr="008C3E33" w:rsidR="00042AD3" w:rsidP="00A86400" w:rsidRDefault="00042AD3" w14:paraId="051420DF" w14:textId="0E11FA86">
      <w:pPr>
        <w:autoSpaceDE w:val="0"/>
        <w:autoSpaceDN w:val="0"/>
        <w:adjustRightInd w:val="0"/>
        <w:spacing w:after="0" w:line="360" w:lineRule="auto"/>
        <w:rPr>
          <w:rFonts w:eastAsia="Calibri" w:cs="Tahoma"/>
          <w:color w:val="000000"/>
          <w:szCs w:val="24"/>
          <w:lang w:eastAsia="es-MX"/>
        </w:rPr>
      </w:pPr>
    </w:p>
    <w:p w:rsidR="00042AD3" w:rsidP="00A86400" w:rsidRDefault="00042AD3" w14:paraId="2EA38B04" w14:textId="7986D6C4">
      <w:pPr>
        <w:spacing w:after="0" w:line="360" w:lineRule="auto"/>
        <w:rPr>
          <w:b/>
          <w:bCs/>
        </w:rPr>
      </w:pPr>
      <w:r w:rsidRPr="008C3E33">
        <w:rPr>
          <w:b/>
          <w:bCs/>
        </w:rPr>
        <w:t>QUINTO. Estudio de Fondo.</w:t>
      </w:r>
    </w:p>
    <w:p w:rsidRPr="008C3E33" w:rsidR="003B6CD7" w:rsidP="00A86400" w:rsidRDefault="003B6CD7" w14:paraId="44EA18FC" w14:textId="77777777">
      <w:pPr>
        <w:spacing w:after="0" w:line="360" w:lineRule="auto"/>
        <w:rPr>
          <w:b/>
          <w:bCs/>
        </w:rPr>
      </w:pPr>
    </w:p>
    <w:p w:rsidRPr="008C3E33" w:rsidR="00042AD3" w:rsidP="00A86400" w:rsidRDefault="00042AD3" w14:paraId="071EFC8C" w14:textId="77777777">
      <w:pPr>
        <w:spacing w:after="0" w:line="360" w:lineRule="auto"/>
      </w:pPr>
      <w:r w:rsidRPr="008C3E33">
        <w:t>Expuesta la controversia, se procede al análisis de los agravios hechos valer por el Recurrente, es de suma importancia señalar los objetivos de la Ley de Transparencia y Acceso a la Información Pública del Estado de México y Municipios, con relación al deber de los sujetos obligados de otorgar acceso a la información pública, dichos objetivos se encuentran establecidos en el artículo 2° del referido ordenamiento jurídico y son los siguientes:</w:t>
      </w:r>
    </w:p>
    <w:p w:rsidRPr="008C3E33" w:rsidR="00042AD3" w:rsidP="00A86400" w:rsidRDefault="00042AD3" w14:paraId="4ACB4679" w14:textId="77777777">
      <w:pPr>
        <w:spacing w:after="0" w:line="360" w:lineRule="auto"/>
      </w:pPr>
    </w:p>
    <w:p w:rsidRPr="008C3E33" w:rsidR="00042AD3" w:rsidP="00A86400" w:rsidRDefault="00042AD3" w14:paraId="735B71F6" w14:textId="77777777">
      <w:pPr>
        <w:pStyle w:val="Prrafodelista"/>
        <w:numPr>
          <w:ilvl w:val="0"/>
          <w:numId w:val="2"/>
        </w:numPr>
        <w:spacing w:line="360" w:lineRule="auto"/>
        <w:jc w:val="both"/>
        <w:rPr>
          <w:rFonts w:ascii="Palatino Linotype" w:hAnsi="Palatino Linotype"/>
          <w:szCs w:val="22"/>
        </w:rPr>
      </w:pPr>
      <w:r w:rsidRPr="008C3E33">
        <w:rPr>
          <w:rFonts w:ascii="Palatino Linotype" w:hAnsi="Palatino Linotype"/>
          <w:szCs w:val="22"/>
        </w:rPr>
        <w:t>Proveer lo necesario para garantizar a toda persona el derecho de acceso a la información pública, a través de procedimientos sencillos, expeditos, oportunos y gratuitos;</w:t>
      </w:r>
    </w:p>
    <w:p w:rsidRPr="008C3E33" w:rsidR="00042AD3" w:rsidP="00A86400" w:rsidRDefault="00042AD3" w14:paraId="162FDAB0" w14:textId="77777777">
      <w:pPr>
        <w:pStyle w:val="Prrafodelista"/>
        <w:spacing w:line="360" w:lineRule="auto"/>
        <w:jc w:val="both"/>
        <w:rPr>
          <w:rFonts w:ascii="Palatino Linotype" w:hAnsi="Palatino Linotype"/>
          <w:szCs w:val="22"/>
        </w:rPr>
      </w:pPr>
    </w:p>
    <w:p w:rsidRPr="008C3E33" w:rsidR="00042AD3" w:rsidP="00A86400" w:rsidRDefault="00042AD3" w14:paraId="44E55034" w14:textId="77777777">
      <w:pPr>
        <w:pStyle w:val="Prrafodelista"/>
        <w:numPr>
          <w:ilvl w:val="0"/>
          <w:numId w:val="2"/>
        </w:numPr>
        <w:spacing w:line="360" w:lineRule="auto"/>
        <w:jc w:val="both"/>
        <w:rPr>
          <w:rFonts w:ascii="Palatino Linotype" w:hAnsi="Palatino Linotype"/>
          <w:szCs w:val="22"/>
        </w:rPr>
      </w:pPr>
      <w:r w:rsidRPr="008C3E33">
        <w:rPr>
          <w:rFonts w:ascii="Palatino Linotype" w:hAnsi="Palatino Linotype"/>
          <w:szCs w:val="22"/>
        </w:rPr>
        <w:t>Transparentar la gestión pública, mediante la difusión de la información generada por los Sujetos Obligados, y</w:t>
      </w:r>
    </w:p>
    <w:p w:rsidRPr="008C3E33" w:rsidR="00042AD3" w:rsidP="00A86400" w:rsidRDefault="00042AD3" w14:paraId="2C42B28F" w14:textId="77777777">
      <w:pPr>
        <w:spacing w:after="0" w:line="360" w:lineRule="auto"/>
      </w:pPr>
    </w:p>
    <w:p w:rsidRPr="008C3E33" w:rsidR="00042AD3" w:rsidP="00A86400" w:rsidRDefault="00042AD3" w14:paraId="15C8DF5C" w14:textId="77777777">
      <w:pPr>
        <w:pStyle w:val="Prrafodelista"/>
        <w:numPr>
          <w:ilvl w:val="0"/>
          <w:numId w:val="2"/>
        </w:numPr>
        <w:spacing w:line="360" w:lineRule="auto"/>
        <w:jc w:val="both"/>
        <w:rPr>
          <w:rFonts w:ascii="Palatino Linotype" w:hAnsi="Palatino Linotype"/>
          <w:szCs w:val="22"/>
        </w:rPr>
      </w:pPr>
      <w:r w:rsidRPr="008C3E33">
        <w:rPr>
          <w:rFonts w:ascii="Palatino Linotype" w:hAnsi="Palatino Linotype"/>
          <w:szCs w:val="22"/>
        </w:rPr>
        <w:t>Promover, fomentar y difundir la cultura de la transparencia en el ejercicio de la función pública, el acceso a la información y la participación ciudadana, así como, la rendición de cuentas.</w:t>
      </w:r>
    </w:p>
    <w:p w:rsidRPr="008C3E33" w:rsidR="00042AD3" w:rsidP="00A86400" w:rsidRDefault="00042AD3" w14:paraId="562D83DE" w14:textId="77777777">
      <w:pPr>
        <w:spacing w:after="0" w:line="360" w:lineRule="auto"/>
        <w:ind w:left="720"/>
        <w:rPr>
          <w:rFonts w:cs="Tahoma"/>
          <w:bCs/>
          <w:shd w:val="clear" w:color="auto" w:fill="FFFFFF"/>
        </w:rPr>
      </w:pPr>
    </w:p>
    <w:p w:rsidRPr="008C3E33" w:rsidR="00042AD3" w:rsidP="00A86400" w:rsidRDefault="00042AD3" w14:paraId="2B28C560" w14:textId="405145A3">
      <w:pPr>
        <w:spacing w:after="0" w:line="360" w:lineRule="auto"/>
      </w:pPr>
      <w:r w:rsidRPr="008C3E33">
        <w:t xml:space="preserve">Conforme a lo anterior, se deprende que los objetivos de la Ley de la </w:t>
      </w:r>
      <w:r w:rsidRPr="008C3E33" w:rsidR="000C4C4B">
        <w:t>materia</w:t>
      </w:r>
      <w:r w:rsidRPr="008C3E33">
        <w:t xml:space="preserve"> son establecer las bases que regirán las formas para garantizar el derecho de acceso a la información, mediante procesos sencillos y expeditos, la promoción, fomento y difusión de la cultura de transparencia </w:t>
      </w:r>
      <w:r w:rsidRPr="008C3E33">
        <w:lastRenderedPageBreak/>
        <w:t>y la rendición de cuentas, a través del diseño e implementación de políticas públicas y mecanismos que garanticen la publicidad de información oportuna, verificable, comprensible, actualizada y completa.</w:t>
      </w:r>
    </w:p>
    <w:p w:rsidRPr="008C3E33" w:rsidR="00042AD3" w:rsidP="00A86400" w:rsidRDefault="00042AD3" w14:paraId="5628B2AA" w14:textId="77777777">
      <w:pPr>
        <w:spacing w:after="0" w:line="360" w:lineRule="auto"/>
      </w:pPr>
    </w:p>
    <w:p w:rsidRPr="008C3E33" w:rsidR="00042AD3" w:rsidP="00A86400" w:rsidRDefault="00042AD3" w14:paraId="725B05D6" w14:textId="77777777">
      <w:pPr>
        <w:spacing w:after="0" w:line="360" w:lineRule="auto"/>
      </w:pPr>
      <w:r w:rsidRPr="008C3E33">
        <w:t>En ese orden de ideas, para la atención de las solicitudes de acceso a la información, debe privilegiarse el principio de máxima publicidad, el cual dispone que toda la información en posesión de los sujetos obligados será pública, completa, oportuna y accesible, sujeta a un claro régimen de excepciones que deberán estar definidas, ser legítimas y estrictamente necesarias en una sociedad democrática.</w:t>
      </w:r>
    </w:p>
    <w:p w:rsidRPr="008C3E33" w:rsidR="00042AD3" w:rsidP="00A86400" w:rsidRDefault="00042AD3" w14:paraId="28FBDA08" w14:textId="77777777">
      <w:pPr>
        <w:spacing w:after="0" w:line="360" w:lineRule="auto"/>
      </w:pPr>
    </w:p>
    <w:p w:rsidRPr="008C3E33" w:rsidR="00042AD3" w:rsidP="00A86400" w:rsidRDefault="00042AD3" w14:paraId="60E81EF9" w14:textId="77777777">
      <w:pPr>
        <w:spacing w:after="0" w:line="360" w:lineRule="auto"/>
      </w:pPr>
      <w:r w:rsidRPr="008C3E33">
        <w:t>Para lograr lo señalado,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rsidRPr="008C3E33" w:rsidR="00042AD3" w:rsidP="00A86400" w:rsidRDefault="00042AD3" w14:paraId="43F92DE5" w14:textId="77777777">
      <w:pPr>
        <w:spacing w:after="0" w:line="360" w:lineRule="auto"/>
      </w:pPr>
    </w:p>
    <w:p w:rsidRPr="008C3E33" w:rsidR="005F13F5" w:rsidP="00A86400" w:rsidRDefault="00042AD3" w14:paraId="73101E7A" w14:textId="614B3422">
      <w:pPr>
        <w:pStyle w:val="Prrafodelista"/>
        <w:numPr>
          <w:ilvl w:val="0"/>
          <w:numId w:val="3"/>
        </w:numPr>
        <w:spacing w:line="360" w:lineRule="auto"/>
        <w:ind w:left="567"/>
        <w:jc w:val="both"/>
        <w:rPr>
          <w:rFonts w:ascii="Palatino Linotype" w:hAnsi="Palatino Linotype"/>
          <w:szCs w:val="22"/>
        </w:rPr>
      </w:pPr>
      <w:r w:rsidRPr="008C3E33">
        <w:rPr>
          <w:rFonts w:ascii="Palatino Linotype" w:hAnsi="Palatino Linotype"/>
          <w:szCs w:val="22"/>
        </w:rPr>
        <w:t>Las Unidades de Transparencia de los sujetos obligados deben garantizar las medidas y condiciones de accesibilidad para que toda persona pueda ejercer el derecho de acceso a la información; por lo que, son los responsables de hacer las notificaciones correspondientes, además de llevar a cabo las gestiones necesarias para facilitar el acceso de la información;</w:t>
      </w:r>
    </w:p>
    <w:p w:rsidRPr="008C3E33" w:rsidR="00E3672B" w:rsidP="00A86400" w:rsidRDefault="00E3672B" w14:paraId="1D1BDCC9" w14:textId="77777777">
      <w:pPr>
        <w:pStyle w:val="Prrafodelista"/>
        <w:spacing w:line="360" w:lineRule="auto"/>
        <w:ind w:left="567"/>
        <w:jc w:val="both"/>
        <w:rPr>
          <w:rFonts w:ascii="Palatino Linotype" w:hAnsi="Palatino Linotype"/>
          <w:szCs w:val="22"/>
        </w:rPr>
      </w:pPr>
    </w:p>
    <w:p w:rsidRPr="008C3E33" w:rsidR="005F13F5" w:rsidP="00A86400" w:rsidRDefault="005F13F5" w14:paraId="5704CA04" w14:textId="49D090AE">
      <w:pPr>
        <w:pStyle w:val="Prrafodelista"/>
        <w:numPr>
          <w:ilvl w:val="0"/>
          <w:numId w:val="3"/>
        </w:numPr>
        <w:spacing w:line="360" w:lineRule="auto"/>
        <w:ind w:left="567"/>
        <w:jc w:val="both"/>
        <w:rPr>
          <w:rFonts w:ascii="Palatino Linotype" w:hAnsi="Palatino Linotype"/>
          <w:szCs w:val="22"/>
        </w:rPr>
      </w:pPr>
      <w:r w:rsidRPr="008C3E33">
        <w:rPr>
          <w:rFonts w:ascii="Palatino Linotype" w:hAnsi="Palatino Linotype"/>
          <w:szCs w:val="22"/>
        </w:rPr>
        <w:t xml:space="preserve">Cuando de manera extraordinaria, los Sujetos Obligados, consideren que los detalles proporcionados para localizar los documentos resulten insuficientes, incompletos o sean erróneos, la Unidad de Transparencia podrá requerir al solicitante, por una sola vez y dentro de un plazo que no podrá exceder de cinco días hábiles contados a partir de la presentación de la solicitud, para que, en un término de hasta diez días hábiles, indique </w:t>
      </w:r>
      <w:r w:rsidRPr="008C3E33">
        <w:rPr>
          <w:rFonts w:ascii="Palatino Linotype" w:hAnsi="Palatino Linotype"/>
          <w:szCs w:val="22"/>
        </w:rPr>
        <w:lastRenderedPageBreak/>
        <w:t>otros elementos que complementen, corrijan o amplíen los datos proporcionados o</w:t>
      </w:r>
      <w:r w:rsidRPr="008C3E33" w:rsidR="00E3672B">
        <w:rPr>
          <w:rFonts w:ascii="Palatino Linotype" w:hAnsi="Palatino Linotype"/>
          <w:szCs w:val="22"/>
        </w:rPr>
        <w:t xml:space="preserve"> </w:t>
      </w:r>
      <w:r w:rsidRPr="008C3E33">
        <w:rPr>
          <w:rFonts w:ascii="Palatino Linotype" w:hAnsi="Palatino Linotype"/>
          <w:szCs w:val="22"/>
        </w:rPr>
        <w:t>bien, precise uno o varios requerimientos de información</w:t>
      </w:r>
      <w:r w:rsidRPr="008C3E33" w:rsidR="00E3672B">
        <w:rPr>
          <w:rFonts w:ascii="Palatino Linotype" w:hAnsi="Palatino Linotype"/>
          <w:szCs w:val="22"/>
        </w:rPr>
        <w:t>.</w:t>
      </w:r>
    </w:p>
    <w:p w:rsidRPr="008C3E33" w:rsidR="00042AD3" w:rsidP="00A86400" w:rsidRDefault="00042AD3" w14:paraId="60C3D75B" w14:textId="77777777">
      <w:pPr>
        <w:pStyle w:val="Prrafodelista"/>
        <w:spacing w:line="360" w:lineRule="auto"/>
        <w:ind w:left="567"/>
        <w:jc w:val="both"/>
        <w:rPr>
          <w:rFonts w:ascii="Palatino Linotype" w:hAnsi="Palatino Linotype"/>
          <w:szCs w:val="22"/>
        </w:rPr>
      </w:pPr>
    </w:p>
    <w:p w:rsidR="00B25B63" w:rsidP="00A86400" w:rsidRDefault="00042AD3" w14:paraId="1ACBA048" w14:textId="10B3BCA2">
      <w:pPr>
        <w:pStyle w:val="Prrafodelista"/>
        <w:numPr>
          <w:ilvl w:val="0"/>
          <w:numId w:val="3"/>
        </w:numPr>
        <w:spacing w:line="360" w:lineRule="auto"/>
        <w:ind w:left="567"/>
        <w:jc w:val="both"/>
        <w:rPr>
          <w:rFonts w:ascii="Palatino Linotype" w:hAnsi="Palatino Linotype"/>
          <w:szCs w:val="22"/>
        </w:rPr>
      </w:pPr>
      <w:r w:rsidRPr="008C3E33">
        <w:rPr>
          <w:rFonts w:ascii="Palatino Linotype" w:hAnsi="Palatino Linotype"/>
          <w:szCs w:val="22"/>
        </w:rPr>
        <w:t>La respuesta a los requerimientos deberá notificarse al interesado en el menor tiempo posible, periodo que no podrá exceder quince días hábiles, contados a partir del día siguiente a la presentación de éste. Excepcionalmente, el plazo referido podrá ampliarse por siete días hábiles más, cuando existan razones fundadas y motivadas, a través del Comité de Transparencia;</w:t>
      </w:r>
    </w:p>
    <w:p w:rsidRPr="00B25B63" w:rsidR="00B25B63" w:rsidP="00A86400" w:rsidRDefault="00B25B63" w14:paraId="5A584EDE" w14:textId="77777777">
      <w:pPr>
        <w:pStyle w:val="Prrafodelista"/>
        <w:spacing w:line="360" w:lineRule="auto"/>
        <w:ind w:left="567"/>
        <w:jc w:val="both"/>
        <w:rPr>
          <w:rFonts w:ascii="Palatino Linotype" w:hAnsi="Palatino Linotype"/>
          <w:szCs w:val="22"/>
        </w:rPr>
      </w:pPr>
    </w:p>
    <w:p w:rsidRPr="00B25B63" w:rsidR="006B01CE" w:rsidP="00A86400" w:rsidRDefault="00DD43EF" w14:paraId="2BF229A6" w14:textId="5A45BEFA">
      <w:pPr>
        <w:pStyle w:val="Prrafodelista"/>
        <w:numPr>
          <w:ilvl w:val="0"/>
          <w:numId w:val="3"/>
        </w:numPr>
        <w:spacing w:line="360" w:lineRule="auto"/>
        <w:ind w:left="567"/>
        <w:jc w:val="both"/>
        <w:rPr>
          <w:rFonts w:ascii="Palatino Linotype" w:hAnsi="Palatino Linotype"/>
          <w:szCs w:val="22"/>
        </w:rPr>
      </w:pPr>
      <w:r w:rsidRPr="00B25B63">
        <w:rPr>
          <w:rFonts w:ascii="Palatino Linotype" w:hAnsi="Palatino Linotype"/>
          <w:szCs w:val="22"/>
        </w:rPr>
        <w:t>Cuando la información</w:t>
      </w:r>
      <w:r w:rsidRPr="00B25B63" w:rsidR="006B01CE">
        <w:rPr>
          <w:rFonts w:ascii="Palatino Linotype" w:hAnsi="Palatino Linotype"/>
          <w:szCs w:val="22"/>
        </w:rPr>
        <w:t xml:space="preserve"> requerida ya esté disponible al público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rsidRPr="00DD43EF" w:rsidR="00DD43EF" w:rsidP="00A86400" w:rsidRDefault="00DD43EF" w14:paraId="3D877166" w14:textId="77777777">
      <w:pPr>
        <w:pStyle w:val="Prrafodelista"/>
        <w:rPr>
          <w:rFonts w:ascii="Palatino Linotype" w:hAnsi="Palatino Linotype"/>
          <w:szCs w:val="22"/>
        </w:rPr>
      </w:pPr>
    </w:p>
    <w:p w:rsidRPr="008C3E33" w:rsidR="00042AD3" w:rsidP="00A86400" w:rsidRDefault="00042AD3" w14:paraId="48591768" w14:textId="6AD19A6B">
      <w:pPr>
        <w:pStyle w:val="Prrafodelista"/>
        <w:numPr>
          <w:ilvl w:val="0"/>
          <w:numId w:val="3"/>
        </w:numPr>
        <w:spacing w:line="360" w:lineRule="auto"/>
        <w:ind w:left="567"/>
        <w:jc w:val="both"/>
        <w:rPr>
          <w:rFonts w:ascii="Palatino Linotype" w:hAnsi="Palatino Linotype"/>
          <w:szCs w:val="22"/>
        </w:rPr>
      </w:pPr>
      <w:r w:rsidRPr="008C3E33">
        <w:rPr>
          <w:rFonts w:ascii="Palatino Linotype" w:hAnsi="Palatino Linotype"/>
          <w:szCs w:val="22"/>
        </w:rPr>
        <w:t xml:space="preserve">Las Unidades de Transparencia garantizarán que las solicitudes se turnen a todas las áreas competentes que cuenten con la información o deban tenerla </w:t>
      </w:r>
      <w:r w:rsidRPr="008C3E33" w:rsidR="000C4C4B">
        <w:rPr>
          <w:rFonts w:ascii="Palatino Linotype" w:hAnsi="Palatino Linotype"/>
          <w:szCs w:val="22"/>
        </w:rPr>
        <w:t>de acuerdo con</w:t>
      </w:r>
      <w:r w:rsidRPr="008C3E33">
        <w:rPr>
          <w:rFonts w:ascii="Palatino Linotype" w:hAnsi="Palatino Linotype"/>
          <w:szCs w:val="22"/>
        </w:rPr>
        <w:t xml:space="preserve"> sus facultades, funciones y atribuciones, para que realicen una búsqueda exhaustiva y razonable de la documentación solicitada, con el fin de que proporcionen las expresiones documentales que se encuentren en sus archivos o que estén constreñidos a elaborar;</w:t>
      </w:r>
    </w:p>
    <w:p w:rsidRPr="008C3E33" w:rsidR="00042AD3" w:rsidP="00A86400" w:rsidRDefault="00042AD3" w14:paraId="1CE3DCAE" w14:textId="77777777">
      <w:pPr>
        <w:spacing w:after="0" w:line="360" w:lineRule="auto"/>
      </w:pPr>
    </w:p>
    <w:p w:rsidRPr="008C3E33" w:rsidR="00042AD3" w:rsidP="00A86400" w:rsidRDefault="00042AD3" w14:paraId="6C95C843" w14:textId="77777777">
      <w:pPr>
        <w:pStyle w:val="Prrafodelista"/>
        <w:numPr>
          <w:ilvl w:val="0"/>
          <w:numId w:val="3"/>
        </w:numPr>
        <w:spacing w:line="360" w:lineRule="auto"/>
        <w:ind w:left="567"/>
        <w:jc w:val="both"/>
        <w:rPr>
          <w:rFonts w:ascii="Palatino Linotype" w:hAnsi="Palatino Linotype"/>
          <w:szCs w:val="22"/>
        </w:rPr>
      </w:pPr>
      <w:r w:rsidRPr="008C3E33">
        <w:rPr>
          <w:rFonts w:ascii="Palatino Linotype" w:hAnsi="Palatino Linotype"/>
          <w:szCs w:val="22"/>
        </w:rPr>
        <w:t>El acceso se dará en la modalidad de entrega y, en su caso, de envío elegido por el solicitante, cuando no sea posible entregar en dicha modalidad, el Sujeto Obligado deberá ofrecer otras opciones; para lo cual, deberá fundamentar y motivar la necesidad de modificar el medio de entrega, y</w:t>
      </w:r>
    </w:p>
    <w:p w:rsidRPr="008C3E33" w:rsidR="00042AD3" w:rsidP="00A86400" w:rsidRDefault="00042AD3" w14:paraId="4930B65D" w14:textId="77777777">
      <w:pPr>
        <w:spacing w:after="0" w:line="360" w:lineRule="auto"/>
      </w:pPr>
    </w:p>
    <w:p w:rsidRPr="008C3E33" w:rsidR="00042AD3" w:rsidP="00A86400" w:rsidRDefault="00042AD3" w14:paraId="6CD0E9B8" w14:textId="77777777">
      <w:pPr>
        <w:pStyle w:val="Prrafodelista"/>
        <w:numPr>
          <w:ilvl w:val="0"/>
          <w:numId w:val="3"/>
        </w:numPr>
        <w:spacing w:line="360" w:lineRule="auto"/>
        <w:ind w:left="567"/>
        <w:jc w:val="both"/>
        <w:rPr>
          <w:rFonts w:ascii="Palatino Linotype" w:hAnsi="Palatino Linotype"/>
          <w:szCs w:val="22"/>
        </w:rPr>
      </w:pPr>
      <w:r w:rsidRPr="008C3E33">
        <w:rPr>
          <w:rFonts w:ascii="Palatino Linotype" w:hAnsi="Palatino Linotype"/>
          <w:szCs w:val="22"/>
        </w:rPr>
        <w:lastRenderedPageBreak/>
        <w:t>Las Unidades de Transparencia, tendrán disponible la información requerida durante un plazo mínimo de sesenta días hábiles, contados a partir de que el solicitante hubiere realizado, en su caso, el pago respectivo, el cual deberá efectuarse en un término no mayor a treinta días hábiles; por lo que, una vez trascurrida dicha temporalidad, los Sujetos Obligados darán por concluida la solicitud y procederán de ser el caso, a la destrucción del material;</w:t>
      </w:r>
    </w:p>
    <w:p w:rsidR="005A7EFD" w:rsidP="00A86400" w:rsidRDefault="005A7EFD" w14:paraId="0EE3327A" w14:textId="3C2C96BB">
      <w:pPr>
        <w:tabs>
          <w:tab w:val="left" w:pos="4962"/>
        </w:tabs>
        <w:spacing w:after="0" w:line="360" w:lineRule="auto"/>
        <w:rPr>
          <w:rFonts w:eastAsia="Calibri" w:cs="Tahoma"/>
          <w:bCs/>
          <w:iCs/>
          <w:color w:val="auto"/>
        </w:rPr>
      </w:pPr>
    </w:p>
    <w:p w:rsidR="00B25B63" w:rsidP="00A86400" w:rsidRDefault="00B25B63" w14:paraId="77AF73B3" w14:textId="0CE19FEE">
      <w:pPr>
        <w:autoSpaceDE w:val="0"/>
        <w:autoSpaceDN w:val="0"/>
        <w:adjustRightInd w:val="0"/>
        <w:spacing w:after="0" w:line="360" w:lineRule="auto"/>
        <w:rPr>
          <w:rFonts w:cs="Tahoma"/>
        </w:rPr>
      </w:pPr>
      <w:r w:rsidRPr="00B25B63">
        <w:rPr>
          <w:rFonts w:cs="Tahoma"/>
        </w:rPr>
        <w:t xml:space="preserve">Ahora bien, </w:t>
      </w:r>
      <w:r>
        <w:rPr>
          <w:rFonts w:cs="Tahoma"/>
        </w:rPr>
        <w:t xml:space="preserve">como un pronunciamiento previo al estudio </w:t>
      </w:r>
      <w:r w:rsidRPr="00B25B63">
        <w:rPr>
          <w:rFonts w:cs="Tahoma"/>
        </w:rPr>
        <w:t xml:space="preserve">de los puntos de información requeridos por el Particular, se identifica </w:t>
      </w:r>
      <w:r w:rsidRPr="00B25B63" w:rsidR="00953B73">
        <w:rPr>
          <w:rFonts w:cs="Tahoma"/>
        </w:rPr>
        <w:t>que,</w:t>
      </w:r>
      <w:r w:rsidRPr="00B25B63">
        <w:rPr>
          <w:rFonts w:cs="Tahoma"/>
        </w:rPr>
        <w:t xml:space="preserve"> a través de la interposición del Recurso de Revisión</w:t>
      </w:r>
      <w:r w:rsidR="00953B73">
        <w:rPr>
          <w:rFonts w:cs="Tahoma"/>
        </w:rPr>
        <w:t>, manifestó que la inconformidad se centra en los puntos, tres, cuatro, seis, siete, ocho, nueve y diez.</w:t>
      </w:r>
    </w:p>
    <w:p w:rsidR="00953B73" w:rsidP="00A86400" w:rsidRDefault="00953B73" w14:paraId="46C12848" w14:textId="7B331C2F">
      <w:pPr>
        <w:autoSpaceDE w:val="0"/>
        <w:autoSpaceDN w:val="0"/>
        <w:adjustRightInd w:val="0"/>
        <w:spacing w:after="0" w:line="360" w:lineRule="auto"/>
        <w:rPr>
          <w:rFonts w:cs="Tahoma"/>
        </w:rPr>
      </w:pPr>
    </w:p>
    <w:p w:rsidR="00953B73" w:rsidP="00A86400" w:rsidRDefault="00953B73" w14:paraId="72CD2298" w14:textId="42E7C937">
      <w:pPr>
        <w:autoSpaceDE w:val="0"/>
        <w:autoSpaceDN w:val="0"/>
        <w:adjustRightInd w:val="0"/>
        <w:spacing w:after="0" w:line="360" w:lineRule="auto"/>
        <w:rPr>
          <w:rFonts w:cs="Tahoma"/>
        </w:rPr>
      </w:pPr>
      <w:r>
        <w:rPr>
          <w:rFonts w:cs="Tahoma"/>
        </w:rPr>
        <w:t>En informe justificado, el Sujeto Obligado modificó su respuest</w:t>
      </w:r>
      <w:r w:rsidR="00A86400">
        <w:rPr>
          <w:rFonts w:cs="Tahoma"/>
        </w:rPr>
        <w:t>a, por lo cual se dio vista al Particular</w:t>
      </w:r>
      <w:r>
        <w:rPr>
          <w:rFonts w:cs="Tahoma"/>
        </w:rPr>
        <w:t xml:space="preserve">, </w:t>
      </w:r>
      <w:r w:rsidR="00A86400">
        <w:rPr>
          <w:rFonts w:cs="Tahoma"/>
        </w:rPr>
        <w:t>quien manifestó que consideró que se entregó información respecto al cuestionamiento 6 y siguió inconforme con los puntos tres, cuatro, siete, ocho, nueve y diez</w:t>
      </w:r>
    </w:p>
    <w:p w:rsidR="00A86400" w:rsidP="00A86400" w:rsidRDefault="00A86400" w14:paraId="5C27F76E" w14:textId="044C0E7B">
      <w:pPr>
        <w:autoSpaceDE w:val="0"/>
        <w:autoSpaceDN w:val="0"/>
        <w:adjustRightInd w:val="0"/>
        <w:spacing w:after="0" w:line="360" w:lineRule="auto"/>
        <w:rPr>
          <w:rFonts w:cs="Tahoma"/>
        </w:rPr>
      </w:pPr>
    </w:p>
    <w:p w:rsidR="00A86400" w:rsidP="00A86400" w:rsidRDefault="00A86400" w14:paraId="0D614439" w14:textId="77777777">
      <w:pPr>
        <w:spacing w:after="0" w:line="360" w:lineRule="auto"/>
        <w:ind w:left="567" w:right="567"/>
        <w:rPr>
          <w:i/>
          <w:sz w:val="20"/>
          <w:szCs w:val="20"/>
        </w:rPr>
      </w:pPr>
      <w:r w:rsidRPr="00CF238C">
        <w:rPr>
          <w:i/>
          <w:sz w:val="20"/>
          <w:szCs w:val="20"/>
        </w:rPr>
        <w:t>TRES. Que aún con la respuesta adjunta del Sujeto Obligado derivado del presente recurso de revisión</w:t>
      </w:r>
      <w:r>
        <w:rPr>
          <w:i/>
          <w:sz w:val="20"/>
          <w:szCs w:val="20"/>
        </w:rPr>
        <w:t xml:space="preserve"> </w:t>
      </w:r>
      <w:r w:rsidRPr="00CF238C">
        <w:rPr>
          <w:i/>
          <w:sz w:val="20"/>
          <w:szCs w:val="20"/>
        </w:rPr>
        <w:t>entregó la información correspondiente al cuestionamiento 6, sin embargo, NO entrega la información</w:t>
      </w:r>
      <w:r>
        <w:rPr>
          <w:i/>
          <w:sz w:val="20"/>
          <w:szCs w:val="20"/>
        </w:rPr>
        <w:t xml:space="preserve"> </w:t>
      </w:r>
      <w:r w:rsidRPr="00CF238C">
        <w:rPr>
          <w:i/>
          <w:sz w:val="20"/>
          <w:szCs w:val="20"/>
        </w:rPr>
        <w:t xml:space="preserve">correspondiente de los cuestionamientos 3 y 4. </w:t>
      </w:r>
    </w:p>
    <w:p w:rsidRPr="00CF238C" w:rsidR="00A86400" w:rsidP="00A86400" w:rsidRDefault="00A86400" w14:paraId="67830177" w14:textId="77777777">
      <w:pPr>
        <w:spacing w:after="0" w:line="360" w:lineRule="auto"/>
        <w:ind w:left="567" w:right="567"/>
        <w:rPr>
          <w:i/>
          <w:sz w:val="20"/>
          <w:szCs w:val="20"/>
        </w:rPr>
      </w:pPr>
    </w:p>
    <w:p w:rsidRPr="00CF238C" w:rsidR="00A86400" w:rsidP="00A86400" w:rsidRDefault="00A86400" w14:paraId="27DC2C5E" w14:textId="77777777">
      <w:pPr>
        <w:spacing w:after="0" w:line="360" w:lineRule="auto"/>
        <w:ind w:left="567" w:right="567"/>
        <w:rPr>
          <w:i/>
          <w:sz w:val="20"/>
          <w:szCs w:val="20"/>
        </w:rPr>
      </w:pPr>
      <w:r w:rsidRPr="00CF238C">
        <w:rPr>
          <w:i/>
          <w:sz w:val="20"/>
          <w:szCs w:val="20"/>
        </w:rPr>
        <w:t>Remarcando que el Sistema de Transparencia no hace alusión al sujeto obligado en la esfera municipal</w:t>
      </w:r>
    </w:p>
    <w:p w:rsidRPr="00CF238C" w:rsidR="00A86400" w:rsidP="00A86400" w:rsidRDefault="00A86400" w14:paraId="449EC879" w14:textId="77777777">
      <w:pPr>
        <w:spacing w:after="0" w:line="360" w:lineRule="auto"/>
        <w:ind w:left="567" w:right="567"/>
        <w:rPr>
          <w:i/>
          <w:sz w:val="20"/>
          <w:szCs w:val="20"/>
        </w:rPr>
      </w:pPr>
      <w:r w:rsidRPr="00CF238C">
        <w:rPr>
          <w:i/>
          <w:sz w:val="20"/>
          <w:szCs w:val="20"/>
        </w:rPr>
        <w:t>por dependencia, sino que se dirige de manera amplia y plena directamente al Ayuntamiento como ente</w:t>
      </w:r>
      <w:r>
        <w:rPr>
          <w:i/>
          <w:sz w:val="20"/>
          <w:szCs w:val="20"/>
        </w:rPr>
        <w:t xml:space="preserve"> </w:t>
      </w:r>
      <w:r w:rsidRPr="00CF238C">
        <w:rPr>
          <w:i/>
          <w:sz w:val="20"/>
          <w:szCs w:val="20"/>
        </w:rPr>
        <w:t>titular, y este a su vez, a través de su Unidad de Transparencia, dirige dentro de su institución a quién(es)</w:t>
      </w:r>
      <w:r>
        <w:rPr>
          <w:i/>
          <w:sz w:val="20"/>
          <w:szCs w:val="20"/>
        </w:rPr>
        <w:t xml:space="preserve"> </w:t>
      </w:r>
      <w:r w:rsidRPr="00CF238C">
        <w:rPr>
          <w:i/>
          <w:sz w:val="20"/>
          <w:szCs w:val="20"/>
        </w:rPr>
        <w:t>tengan la facultad, atribución y conocimiento de dar la respuesta a lo indicado.</w:t>
      </w:r>
    </w:p>
    <w:p w:rsidRPr="00CF238C" w:rsidR="00A86400" w:rsidP="00A86400" w:rsidRDefault="00A86400" w14:paraId="1A7D97E3" w14:textId="77777777">
      <w:pPr>
        <w:spacing w:after="0" w:line="360" w:lineRule="auto"/>
        <w:ind w:left="567" w:right="567"/>
        <w:rPr>
          <w:i/>
          <w:sz w:val="20"/>
          <w:szCs w:val="20"/>
        </w:rPr>
      </w:pPr>
    </w:p>
    <w:p w:rsidRPr="00CF238C" w:rsidR="00A86400" w:rsidP="00A86400" w:rsidRDefault="00A86400" w14:paraId="5F388F58" w14:textId="77777777">
      <w:pPr>
        <w:spacing w:after="0" w:line="360" w:lineRule="auto"/>
        <w:ind w:left="567" w:right="567"/>
        <w:rPr>
          <w:i/>
          <w:sz w:val="20"/>
          <w:szCs w:val="20"/>
        </w:rPr>
      </w:pPr>
      <w:r w:rsidRPr="00CF238C">
        <w:rPr>
          <w:i/>
          <w:sz w:val="20"/>
          <w:szCs w:val="20"/>
        </w:rPr>
        <w:t>CUATRO. Que con respecto de las respuestas 7,8, 9 y 10 tampoco se entregó la información solicitada,</w:t>
      </w:r>
      <w:r>
        <w:rPr>
          <w:i/>
          <w:sz w:val="20"/>
          <w:szCs w:val="20"/>
        </w:rPr>
        <w:t xml:space="preserve"> </w:t>
      </w:r>
      <w:r w:rsidRPr="00CF238C">
        <w:rPr>
          <w:i/>
          <w:sz w:val="20"/>
          <w:szCs w:val="20"/>
        </w:rPr>
        <w:t>ya que no se prevé la justificación técnica y legal que fue lo solicitado.</w:t>
      </w:r>
    </w:p>
    <w:p w:rsidRPr="00B25B63" w:rsidR="00A86400" w:rsidP="00A86400" w:rsidRDefault="00A86400" w14:paraId="74D43E27" w14:textId="77777777">
      <w:pPr>
        <w:autoSpaceDE w:val="0"/>
        <w:autoSpaceDN w:val="0"/>
        <w:adjustRightInd w:val="0"/>
        <w:spacing w:after="0" w:line="360" w:lineRule="auto"/>
        <w:rPr>
          <w:rFonts w:cs="Tahoma"/>
        </w:rPr>
      </w:pPr>
    </w:p>
    <w:p w:rsidR="00A86400" w:rsidP="00A86400" w:rsidRDefault="00A86400" w14:paraId="65D7E81F" w14:textId="758E0627">
      <w:pPr>
        <w:spacing w:after="0" w:line="360" w:lineRule="auto"/>
        <w:rPr>
          <w:rFonts w:cs="Tahoma"/>
          <w:bCs/>
          <w:iCs/>
          <w:color w:val="000000"/>
        </w:rPr>
      </w:pPr>
      <w:r w:rsidRPr="00DD07A4">
        <w:rPr>
          <w:rFonts w:eastAsia="Calibri" w:cs="Tahoma"/>
        </w:rPr>
        <w:lastRenderedPageBreak/>
        <w:t>Ante</w:t>
      </w:r>
      <w:r w:rsidRPr="00DD07A4">
        <w:rPr>
          <w:rFonts w:cs="Tahoma"/>
          <w:bCs/>
          <w:iCs/>
        </w:rPr>
        <w:t xml:space="preserve"> dicha circunstancia, el Recurrente se </w:t>
      </w:r>
      <w:r w:rsidR="00CC18D4">
        <w:rPr>
          <w:rFonts w:cs="Tahoma"/>
          <w:bCs/>
          <w:iCs/>
        </w:rPr>
        <w:t xml:space="preserve">inconformó de manera enunciativa de los puntos TRES, CUATRO, SIETE, OCHO, NUEVE Y DIEZ, siendo que sobre el punto SEIS, lo consideró por atendido a través del Informe Justificado y por ello, </w:t>
      </w:r>
      <w:r>
        <w:rPr>
          <w:rFonts w:cs="Tahoma"/>
          <w:bCs/>
          <w:iCs/>
          <w:color w:val="000000"/>
          <w:lang w:val="es-ES"/>
        </w:rPr>
        <w:t>es procedente actualizar el supuesto contemplado en el artículo</w:t>
      </w:r>
      <w:r w:rsidRPr="00DD07A4">
        <w:rPr>
          <w:rFonts w:cs="Tahoma"/>
          <w:bCs/>
          <w:iCs/>
          <w:color w:val="000000"/>
          <w:lang w:val="es-ES"/>
        </w:rPr>
        <w:t xml:space="preserve"> de conformidad con el artículo </w:t>
      </w:r>
      <w:r w:rsidRPr="00DD07A4">
        <w:rPr>
          <w:rFonts w:cs="Tahoma"/>
          <w:bCs/>
          <w:iCs/>
          <w:color w:val="000000"/>
        </w:rPr>
        <w:t>195, fracción IV, de Código de Procedimientos Administrativos del Estado de México</w:t>
      </w:r>
      <w:r>
        <w:rPr>
          <w:rFonts w:cs="Tahoma"/>
          <w:bCs/>
          <w:iCs/>
          <w:color w:val="000000"/>
        </w:rPr>
        <w:t xml:space="preserve">, disposición legal supletoria a la Ley de Transparencia vigente en la Entidad, en términos de su artículo </w:t>
      </w:r>
      <w:r w:rsidRPr="00DD07A4">
        <w:rPr>
          <w:rFonts w:cs="Tahoma"/>
          <w:bCs/>
          <w:iCs/>
          <w:color w:val="000000"/>
          <w:lang w:val="es-ES"/>
        </w:rPr>
        <w:t>195</w:t>
      </w:r>
      <w:r>
        <w:rPr>
          <w:rFonts w:cs="Tahoma"/>
          <w:bCs/>
          <w:iCs/>
          <w:color w:val="000000"/>
          <w:lang w:val="es-ES"/>
        </w:rPr>
        <w:t xml:space="preserve">, </w:t>
      </w:r>
      <w:r w:rsidRPr="00DD07A4">
        <w:rPr>
          <w:rFonts w:cs="Tahoma"/>
          <w:bCs/>
          <w:iCs/>
          <w:color w:val="000000"/>
        </w:rPr>
        <w:t xml:space="preserve">que establece que será improcedente el recurso contra </w:t>
      </w:r>
      <w:r w:rsidRPr="00DD07A4">
        <w:rPr>
          <w:rFonts w:cs="Tahoma"/>
          <w:b/>
          <w:bCs/>
          <w:iCs/>
          <w:color w:val="000000"/>
        </w:rPr>
        <w:t>los actos que se hayan consentido tácitamente,</w:t>
      </w:r>
      <w:r w:rsidRPr="00DD07A4">
        <w:rPr>
          <w:rFonts w:cs="Tahoma"/>
          <w:bCs/>
          <w:iCs/>
          <w:color w:val="000000"/>
        </w:rPr>
        <w:t xml:space="preserve"> entendiéndose por estos cuando el agravio no se haya promovido en el plazo señalado para </w:t>
      </w:r>
      <w:r>
        <w:rPr>
          <w:rFonts w:cs="Tahoma"/>
          <w:bCs/>
          <w:iCs/>
          <w:color w:val="000000"/>
        </w:rPr>
        <w:t>tal</w:t>
      </w:r>
      <w:r w:rsidRPr="00DD07A4">
        <w:rPr>
          <w:rFonts w:cs="Tahoma"/>
          <w:bCs/>
          <w:iCs/>
          <w:color w:val="000000"/>
        </w:rPr>
        <w:t xml:space="preserve"> efecto.</w:t>
      </w:r>
    </w:p>
    <w:p w:rsidRPr="00F838BE" w:rsidR="00A86400" w:rsidP="00A86400" w:rsidRDefault="00A86400" w14:paraId="26F0E932" w14:textId="77777777">
      <w:pPr>
        <w:spacing w:after="0" w:line="360" w:lineRule="auto"/>
        <w:rPr>
          <w:rFonts w:cs="Tahoma"/>
          <w:bCs/>
          <w:iCs/>
          <w:color w:val="000000"/>
        </w:rPr>
      </w:pPr>
    </w:p>
    <w:p w:rsidRPr="00F838BE" w:rsidR="00A86400" w:rsidP="00A86400" w:rsidRDefault="00A86400" w14:paraId="032EE747" w14:textId="5A9E82BE">
      <w:pPr>
        <w:spacing w:after="0" w:line="360" w:lineRule="auto"/>
        <w:rPr>
          <w:rFonts w:cs="Tahoma"/>
          <w:bCs/>
          <w:iCs/>
          <w:color w:val="000000"/>
        </w:rPr>
      </w:pPr>
      <w:r>
        <w:rPr>
          <w:rFonts w:cs="Tahoma"/>
          <w:bCs/>
          <w:iCs/>
          <w:color w:val="000000"/>
        </w:rPr>
        <w:t>Para ampliar el concepto de “actos consentidos”,</w:t>
      </w:r>
      <w:r w:rsidRPr="00F838BE">
        <w:rPr>
          <w:rFonts w:cs="Tahoma"/>
          <w:bCs/>
          <w:iCs/>
          <w:color w:val="000000"/>
        </w:rPr>
        <w:t xml:space="preserve"> resulta aplicable el criterio sostenido por el Poder Judicial de la Federación</w:t>
      </w:r>
      <w:r w:rsidR="00CC18D4">
        <w:rPr>
          <w:rFonts w:cs="Tahoma"/>
          <w:bCs/>
          <w:iCs/>
          <w:color w:val="000000"/>
        </w:rPr>
        <w:t xml:space="preserve"> </w:t>
      </w:r>
      <w:r w:rsidRPr="00F838BE">
        <w:rPr>
          <w:rFonts w:cs="Tahoma"/>
          <w:bCs/>
          <w:iCs/>
          <w:color w:val="000000"/>
        </w:rPr>
        <w:t>de rubro </w:t>
      </w:r>
      <w:r w:rsidRPr="00F838BE">
        <w:rPr>
          <w:rFonts w:cs="Tahoma"/>
          <w:b/>
          <w:bCs/>
          <w:iCs/>
          <w:color w:val="000000"/>
        </w:rPr>
        <w:t>ACTOS CONSENTIDOS TÁCITAMENTE</w:t>
      </w:r>
      <w:r w:rsidRPr="00F838BE">
        <w:rPr>
          <w:rFonts w:cs="Tahoma"/>
          <w:bCs/>
          <w:iCs/>
          <w:color w:val="000000"/>
        </w:rPr>
        <w:t>, Tesis VI.2o. J/21, emitida en la novena época, por el Segundo Tribunal Colegiado del Sexto Circuito, publicada en la Gaceta del Semanario Judicial de la Federación en agosto de 1995, página 291, número de registro 204707, del que se desprende que cuando no se reclaman los actos de autoridad en la vía y plazos establecidos en la Ley, se presume que el Particular está conforme con los mismos.</w:t>
      </w:r>
    </w:p>
    <w:p w:rsidRPr="00F838BE" w:rsidR="00A86400" w:rsidP="00A86400" w:rsidRDefault="00A86400" w14:paraId="396B468A" w14:textId="77777777">
      <w:pPr>
        <w:spacing w:after="0" w:line="360" w:lineRule="auto"/>
        <w:rPr>
          <w:rFonts w:cs="Tahoma"/>
          <w:bCs/>
          <w:iCs/>
          <w:color w:val="000000"/>
          <w:lang w:val="es-ES"/>
        </w:rPr>
      </w:pPr>
    </w:p>
    <w:p w:rsidRPr="00F838BE" w:rsidR="00A86400" w:rsidP="00A86400" w:rsidRDefault="00A86400" w14:paraId="637DFB5E" w14:textId="77777777">
      <w:pPr>
        <w:spacing w:after="0" w:line="360" w:lineRule="auto"/>
        <w:rPr>
          <w:rFonts w:cs="Tahoma"/>
          <w:bCs/>
          <w:iCs/>
          <w:color w:val="000000"/>
        </w:rPr>
      </w:pPr>
      <w:r w:rsidRPr="00F838BE">
        <w:rPr>
          <w:rFonts w:cs="Tahoma"/>
          <w:bCs/>
          <w:iCs/>
          <w:color w:val="000000"/>
        </w:rPr>
        <w:t>De acuerdo con el criterio en comento, en el caso de que el Solicitante no haya manifestado su inconformidad en contra del acto en su totalidad o en cualquiera de sus partes, se tendrá por consentido al no haber realizado argumento alguno que formulara un agravio en su contra, por lo que, en la especie, se válida la respuesta respecto de los puntos no controvertidos y se arriba a la conclusión de que estos</w:t>
      </w:r>
      <w:r w:rsidRPr="00F838BE">
        <w:rPr>
          <w:rFonts w:cs="Tahoma"/>
          <w:b/>
          <w:bCs/>
          <w:iCs/>
          <w:color w:val="000000"/>
        </w:rPr>
        <w:t xml:space="preserve"> quedaron firmes. </w:t>
      </w:r>
    </w:p>
    <w:p w:rsidRPr="00F838BE" w:rsidR="00A86400" w:rsidP="00A86400" w:rsidRDefault="00A86400" w14:paraId="732130D1" w14:textId="77777777">
      <w:pPr>
        <w:spacing w:after="0" w:line="360" w:lineRule="auto"/>
        <w:rPr>
          <w:rFonts w:cs="Tahoma"/>
          <w:bCs/>
          <w:iCs/>
          <w:color w:val="000000"/>
          <w:lang w:val="es-ES"/>
        </w:rPr>
      </w:pPr>
    </w:p>
    <w:p w:rsidRPr="00F838BE" w:rsidR="00A86400" w:rsidP="00A86400" w:rsidRDefault="00A86400" w14:paraId="5B5AC2CD" w14:textId="77777777">
      <w:pPr>
        <w:spacing w:after="0" w:line="360" w:lineRule="auto"/>
        <w:rPr>
          <w:rFonts w:cs="Tahoma"/>
          <w:bCs/>
          <w:iCs/>
          <w:color w:val="000000"/>
          <w:lang w:val="es-ES"/>
        </w:rPr>
      </w:pPr>
      <w:r w:rsidRPr="00F838BE">
        <w:rPr>
          <w:rFonts w:cs="Tahoma"/>
          <w:bCs/>
          <w:iCs/>
          <w:color w:val="000000"/>
          <w:lang w:val="es-ES"/>
        </w:rPr>
        <w:t>Asimismo, resulta relevante traer a colación el Criterio 01/20, emitido por el Instituto Nacional de Transparencia, Acceso a la Información y Protección de Datos Personales, que establece lo siguiente:</w:t>
      </w:r>
    </w:p>
    <w:p w:rsidRPr="007F1C52" w:rsidR="00A86400" w:rsidP="00A86400" w:rsidRDefault="00A86400" w14:paraId="43F01C7F" w14:textId="77777777">
      <w:pPr>
        <w:spacing w:after="0" w:line="360" w:lineRule="auto"/>
        <w:rPr>
          <w:rFonts w:cs="Tahoma"/>
          <w:bCs/>
          <w:iCs/>
          <w:color w:val="000000"/>
          <w:sz w:val="20"/>
          <w:lang w:val="es-ES"/>
        </w:rPr>
      </w:pPr>
    </w:p>
    <w:p w:rsidR="00A86400" w:rsidP="00A86400" w:rsidRDefault="00A86400" w14:paraId="6D820ECC" w14:textId="4EF73A7B">
      <w:pPr>
        <w:spacing w:after="0" w:line="360" w:lineRule="auto"/>
        <w:ind w:left="567" w:right="567"/>
        <w:rPr>
          <w:rFonts w:cs="Tahoma"/>
          <w:bCs/>
          <w:i/>
          <w:color w:val="000000"/>
          <w:sz w:val="20"/>
        </w:rPr>
      </w:pPr>
      <w:r w:rsidRPr="007F1C52">
        <w:rPr>
          <w:rFonts w:cs="Tahoma"/>
          <w:b/>
          <w:bCs/>
          <w:i/>
          <w:color w:val="000000"/>
          <w:sz w:val="20"/>
        </w:rPr>
        <w:lastRenderedPageBreak/>
        <w:t xml:space="preserve">“Actos consentidos tácitamente. Improcedencia de su análisis. </w:t>
      </w:r>
      <w:r w:rsidRPr="007F1C52">
        <w:rPr>
          <w:rFonts w:cs="Tahoma"/>
          <w:bCs/>
          <w:i/>
          <w:color w:val="000000"/>
          <w:sz w:val="20"/>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rsidR="000C5572" w:rsidP="00A86400" w:rsidRDefault="000C5572" w14:paraId="7D8B6EC0" w14:textId="6924B56E">
      <w:pPr>
        <w:spacing w:after="0" w:line="360" w:lineRule="auto"/>
        <w:ind w:left="567" w:right="567"/>
        <w:rPr>
          <w:rFonts w:cs="Tahoma"/>
          <w:bCs/>
          <w:i/>
          <w:color w:val="000000"/>
          <w:sz w:val="20"/>
        </w:rPr>
      </w:pPr>
    </w:p>
    <w:p w:rsidRPr="006D45F7" w:rsidR="000C5572" w:rsidP="006D45F7" w:rsidRDefault="000C5572" w14:paraId="7FEEEC53" w14:textId="5AA07532">
      <w:pPr>
        <w:spacing w:after="0" w:line="360" w:lineRule="auto"/>
        <w:rPr>
          <w:rFonts w:cs="Tahoma"/>
          <w:bCs/>
          <w:iCs/>
          <w:color w:val="000000"/>
          <w:lang w:val="es-ES"/>
        </w:rPr>
      </w:pPr>
      <w:r w:rsidRPr="00F838BE">
        <w:rPr>
          <w:rFonts w:cs="Tahoma"/>
          <w:bCs/>
          <w:iCs/>
          <w:color w:val="000000"/>
          <w:lang w:val="es-ES"/>
        </w:rPr>
        <w:t xml:space="preserve">Conforme al </w:t>
      </w:r>
      <w:r>
        <w:rPr>
          <w:rFonts w:cs="Tahoma"/>
          <w:bCs/>
          <w:iCs/>
          <w:color w:val="000000"/>
          <w:lang w:val="es-ES"/>
        </w:rPr>
        <w:t>c</w:t>
      </w:r>
      <w:r w:rsidRPr="00F838BE">
        <w:rPr>
          <w:rFonts w:cs="Tahoma"/>
          <w:bCs/>
          <w:iCs/>
          <w:color w:val="000000"/>
          <w:lang w:val="es-ES"/>
        </w:rPr>
        <w:t>riterio establecido, es improcedente entrar al análisis</w:t>
      </w:r>
      <w:r>
        <w:rPr>
          <w:rFonts w:cs="Tahoma"/>
          <w:bCs/>
          <w:iCs/>
          <w:color w:val="000000"/>
          <w:lang w:val="es-ES"/>
        </w:rPr>
        <w:t xml:space="preserve"> los puntos </w:t>
      </w:r>
      <w:r w:rsidRPr="00F838BE">
        <w:rPr>
          <w:rFonts w:cs="Tahoma"/>
          <w:bCs/>
          <w:iCs/>
          <w:color w:val="000000"/>
          <w:lang w:val="es-ES"/>
        </w:rPr>
        <w:t xml:space="preserve">que no fueron </w:t>
      </w:r>
      <w:r>
        <w:rPr>
          <w:rFonts w:cs="Tahoma"/>
          <w:bCs/>
          <w:iCs/>
          <w:color w:val="000000"/>
          <w:lang w:val="es-ES"/>
        </w:rPr>
        <w:t>motivo de la inconformidad del Particular, máxime de que el Particular, se pronunció afirmando que los puntos ya referidos, fueron atendidos por el Sujeto Obligado</w:t>
      </w:r>
      <w:r w:rsidRPr="00F838BE">
        <w:rPr>
          <w:rFonts w:cs="Tahoma"/>
          <w:bCs/>
          <w:iCs/>
          <w:color w:val="000000"/>
          <w:lang w:val="es-ES"/>
        </w:rPr>
        <w:t>;</w:t>
      </w:r>
      <w:r>
        <w:rPr>
          <w:rFonts w:cs="Tahoma"/>
          <w:bCs/>
          <w:iCs/>
          <w:color w:val="000000"/>
          <w:lang w:val="es-ES"/>
        </w:rPr>
        <w:t xml:space="preserve"> </w:t>
      </w:r>
      <w:r w:rsidRPr="00714CA2">
        <w:rPr>
          <w:rFonts w:cs="Tahoma"/>
          <w:bCs/>
          <w:iCs/>
          <w:color w:val="000000"/>
          <w:lang w:val="es-ES"/>
        </w:rPr>
        <w:t>por lo que, en el presente caso, se tiene por consentid</w:t>
      </w:r>
      <w:r>
        <w:rPr>
          <w:rFonts w:cs="Tahoma"/>
          <w:bCs/>
          <w:iCs/>
          <w:color w:val="000000"/>
          <w:lang w:val="es-ES"/>
        </w:rPr>
        <w:t>a</w:t>
      </w:r>
      <w:r w:rsidRPr="00714CA2">
        <w:rPr>
          <w:rFonts w:cs="Tahoma"/>
          <w:bCs/>
          <w:iCs/>
          <w:color w:val="000000"/>
          <w:lang w:val="es-ES"/>
        </w:rPr>
        <w:t xml:space="preserve"> la información proporcionada por el Ente Recurrido,</w:t>
      </w:r>
      <w:r>
        <w:rPr>
          <w:rFonts w:cs="Tahoma"/>
          <w:bCs/>
          <w:iCs/>
          <w:color w:val="000000"/>
          <w:lang w:val="es-ES"/>
        </w:rPr>
        <w:t xml:space="preserve"> respecto a los puntos de la solicitud, identificables como UNO, DOS, CINCO Y SEIS,</w:t>
      </w:r>
      <w:r w:rsidRPr="006D45F7" w:rsidR="00CC18D4">
        <w:rPr>
          <w:rFonts w:cs="Tahoma"/>
          <w:bCs/>
          <w:iCs/>
          <w:color w:val="000000"/>
          <w:lang w:val="es-ES"/>
        </w:rPr>
        <w:t xml:space="preserve"> por lo que el estudio, versará exclusivamente sobre los puntos que el particular, expresó que no fueron atendidos por el Sujeto Obligado, de manera específica.</w:t>
      </w:r>
    </w:p>
    <w:p w:rsidR="006D45F7" w:rsidP="000C5572" w:rsidRDefault="006D45F7" w14:paraId="4DE582CD" w14:textId="77777777">
      <w:pPr>
        <w:spacing w:after="0" w:line="360" w:lineRule="auto"/>
        <w:ind w:left="567" w:right="567"/>
        <w:rPr>
          <w:rFonts w:eastAsia="Times New Roman" w:cs="Arial"/>
          <w:b/>
          <w:i/>
          <w:iCs/>
          <w:color w:val="auto"/>
          <w:sz w:val="20"/>
          <w:lang w:eastAsia="es-ES"/>
        </w:rPr>
      </w:pPr>
    </w:p>
    <w:p w:rsidRPr="006D45F7" w:rsidR="000C5572" w:rsidP="006D45F7" w:rsidRDefault="000C5572" w14:paraId="4CFA8F25" w14:textId="279474F3">
      <w:pPr>
        <w:pStyle w:val="Prrafodelista"/>
        <w:numPr>
          <w:ilvl w:val="0"/>
          <w:numId w:val="33"/>
        </w:numPr>
        <w:spacing w:line="360" w:lineRule="auto"/>
        <w:ind w:left="426" w:right="567" w:hanging="720"/>
        <w:jc w:val="both"/>
        <w:rPr>
          <w:rFonts w:ascii="Palatino Linotype" w:hAnsi="Palatino Linotype" w:cs="Arial"/>
          <w:b/>
          <w:szCs w:val="22"/>
        </w:rPr>
      </w:pPr>
      <w:r w:rsidRPr="006D45F7">
        <w:rPr>
          <w:rFonts w:ascii="Palatino Linotype" w:hAnsi="Palatino Linotype" w:cs="Arial"/>
          <w:b/>
          <w:szCs w:val="22"/>
        </w:rPr>
        <w:t>TRES. Copia en digital del análisis y los estudios de ruido que justifican la operatividad de los establecimientos con número de local 7 y 8</w:t>
      </w:r>
      <w:r w:rsidR="006D45F7">
        <w:rPr>
          <w:rFonts w:ascii="Palatino Linotype" w:hAnsi="Palatino Linotype" w:cs="Arial"/>
          <w:b/>
          <w:szCs w:val="22"/>
        </w:rPr>
        <w:t>.</w:t>
      </w:r>
    </w:p>
    <w:p w:rsidR="000C5572" w:rsidP="006D45F7" w:rsidRDefault="000C5572" w14:paraId="00176BF7" w14:textId="59BFE99D">
      <w:pPr>
        <w:spacing w:after="0" w:line="360" w:lineRule="auto"/>
        <w:ind w:left="426" w:right="567" w:hanging="720"/>
        <w:rPr>
          <w:rFonts w:eastAsia="Times New Roman" w:cs="Arial"/>
          <w:b/>
          <w:color w:val="auto"/>
          <w:lang w:eastAsia="es-ES"/>
        </w:rPr>
      </w:pPr>
    </w:p>
    <w:p w:rsidR="00A658CC" w:rsidP="0087799B" w:rsidRDefault="0087799B" w14:paraId="3272105E" w14:textId="01B316E4">
      <w:pPr>
        <w:spacing w:after="0" w:line="360" w:lineRule="auto"/>
        <w:rPr>
          <w:rFonts w:cs="Tahoma"/>
          <w:bCs/>
          <w:iCs/>
          <w:color w:val="000000"/>
          <w:lang w:val="es-ES"/>
        </w:rPr>
      </w:pPr>
      <w:r w:rsidRPr="0087799B">
        <w:rPr>
          <w:rFonts w:cs="Tahoma"/>
          <w:bCs/>
          <w:iCs/>
          <w:color w:val="000000"/>
          <w:lang w:val="es-ES"/>
        </w:rPr>
        <w:t xml:space="preserve">Sobre este punto, de la información aportada en respuesta, así como en informe justificado, no se localizó información que </w:t>
      </w:r>
      <w:r>
        <w:rPr>
          <w:rFonts w:cs="Tahoma"/>
          <w:bCs/>
          <w:iCs/>
          <w:color w:val="000000"/>
          <w:lang w:val="es-ES"/>
        </w:rPr>
        <w:t>sirva para atender al presente punto.</w:t>
      </w:r>
    </w:p>
    <w:p w:rsidR="0087799B" w:rsidP="0087799B" w:rsidRDefault="0087799B" w14:paraId="4E81D602" w14:textId="65FBF8DF">
      <w:pPr>
        <w:spacing w:after="0" w:line="360" w:lineRule="auto"/>
        <w:rPr>
          <w:rFonts w:cs="Tahoma"/>
          <w:bCs/>
          <w:iCs/>
          <w:color w:val="000000"/>
          <w:lang w:val="es-ES"/>
        </w:rPr>
      </w:pPr>
    </w:p>
    <w:p w:rsidR="0087799B" w:rsidP="0087799B" w:rsidRDefault="00631A7E" w14:paraId="0E87744E" w14:textId="0DC9C19F">
      <w:pPr>
        <w:spacing w:after="0" w:line="360" w:lineRule="auto"/>
        <w:rPr>
          <w:rFonts w:cs="Tahoma"/>
          <w:bCs/>
          <w:iCs/>
          <w:color w:val="000000"/>
          <w:lang w:val="es-ES"/>
        </w:rPr>
      </w:pPr>
      <w:r>
        <w:rPr>
          <w:rFonts w:cs="Tahoma"/>
          <w:bCs/>
          <w:iCs/>
          <w:color w:val="000000"/>
          <w:lang w:val="es-ES"/>
        </w:rPr>
        <w:t>En primer aspecto, es necesario identificar si la información requerida, es generada en el marco de actuaciones del Sujeto Obligado, para lo que su marco normativo especifico, que es indispensable consultar en primer término, es el Bando Municipal 2021, que establece en sus artículos 109 fracción XX y 161, fracción II, inciso b), lo siguiente:</w:t>
      </w:r>
    </w:p>
    <w:p w:rsidR="00631A7E" w:rsidP="0087799B" w:rsidRDefault="00631A7E" w14:paraId="1015AB0F" w14:textId="42FBD00F">
      <w:pPr>
        <w:spacing w:after="0" w:line="360" w:lineRule="auto"/>
        <w:rPr>
          <w:rFonts w:cs="Tahoma"/>
          <w:bCs/>
          <w:iCs/>
          <w:color w:val="000000"/>
          <w:lang w:val="es-ES"/>
        </w:rPr>
      </w:pPr>
    </w:p>
    <w:p w:rsidRPr="00EA47F5" w:rsidR="00631A7E" w:rsidP="00EA47F5" w:rsidRDefault="00EA47F5" w14:paraId="5169B3B4" w14:textId="0B46D265">
      <w:pPr>
        <w:spacing w:after="0" w:line="360" w:lineRule="auto"/>
        <w:ind w:left="567" w:right="616"/>
        <w:rPr>
          <w:i/>
          <w:iCs/>
          <w:sz w:val="20"/>
          <w:szCs w:val="20"/>
        </w:rPr>
      </w:pPr>
      <w:r w:rsidRPr="00EA47F5">
        <w:rPr>
          <w:i/>
          <w:iCs/>
          <w:sz w:val="20"/>
          <w:szCs w:val="20"/>
        </w:rPr>
        <w:t>“</w:t>
      </w:r>
      <w:r w:rsidRPr="00EA47F5" w:rsidR="00631A7E">
        <w:rPr>
          <w:i/>
          <w:iCs/>
          <w:sz w:val="20"/>
          <w:szCs w:val="20"/>
        </w:rPr>
        <w:t>Artículo 109. Queda estrictamente prohibido a la población:</w:t>
      </w:r>
    </w:p>
    <w:p w:rsidRPr="00EA47F5" w:rsidR="00EA47F5" w:rsidP="00EA47F5" w:rsidRDefault="00EA47F5" w14:paraId="02BDBBC9" w14:textId="064D443A">
      <w:pPr>
        <w:spacing w:after="0" w:line="360" w:lineRule="auto"/>
        <w:ind w:left="567" w:right="616"/>
        <w:rPr>
          <w:i/>
          <w:iCs/>
          <w:sz w:val="20"/>
          <w:szCs w:val="20"/>
        </w:rPr>
      </w:pPr>
      <w:r w:rsidRPr="00EA47F5">
        <w:rPr>
          <w:i/>
          <w:iCs/>
          <w:sz w:val="20"/>
          <w:szCs w:val="20"/>
        </w:rPr>
        <w:t>…</w:t>
      </w:r>
    </w:p>
    <w:p w:rsidRPr="00EA47F5" w:rsidR="00EA47F5" w:rsidP="00EA47F5" w:rsidRDefault="00EA47F5" w14:paraId="2FEFC2AA" w14:textId="77777777">
      <w:pPr>
        <w:spacing w:after="0" w:line="360" w:lineRule="auto"/>
        <w:ind w:left="567" w:right="616"/>
        <w:rPr>
          <w:i/>
          <w:iCs/>
          <w:sz w:val="20"/>
          <w:szCs w:val="20"/>
        </w:rPr>
      </w:pPr>
      <w:r w:rsidRPr="00EA47F5">
        <w:rPr>
          <w:i/>
          <w:iCs/>
          <w:sz w:val="20"/>
          <w:szCs w:val="20"/>
        </w:rPr>
        <w:lastRenderedPageBreak/>
        <w:t xml:space="preserve">XX. </w:t>
      </w:r>
      <w:r w:rsidRPr="00EA47F5">
        <w:rPr>
          <w:b/>
          <w:bCs/>
          <w:i/>
          <w:iCs/>
          <w:sz w:val="20"/>
          <w:szCs w:val="20"/>
        </w:rPr>
        <w:t>La población no deberá exceder los límites máximos permisibles de ruido</w:t>
      </w:r>
      <w:r w:rsidRPr="00EA47F5">
        <w:rPr>
          <w:i/>
          <w:iCs/>
          <w:sz w:val="20"/>
          <w:szCs w:val="20"/>
        </w:rPr>
        <w:t xml:space="preserve"> en vivienda habitacional unifamiliar y plurifamiliar: vivienda habitacional con comercio en planta baja; vivienda habitacional mixta; vivienda habitacional con oficinas y centros de barrio, tomando en consideración los límites máximos permisibles </w:t>
      </w:r>
      <w:r w:rsidRPr="00EA47F5">
        <w:rPr>
          <w:b/>
          <w:bCs/>
          <w:i/>
          <w:iCs/>
          <w:sz w:val="20"/>
          <w:szCs w:val="20"/>
        </w:rPr>
        <w:t>que establece la norma oficial NOM-081-SEMARNAT-1994</w:t>
      </w:r>
      <w:r w:rsidRPr="00EA47F5">
        <w:rPr>
          <w:i/>
          <w:iCs/>
          <w:sz w:val="20"/>
          <w:szCs w:val="20"/>
        </w:rPr>
        <w:t>;</w:t>
      </w:r>
    </w:p>
    <w:p w:rsidRPr="00EA47F5" w:rsidR="00EA47F5" w:rsidP="00EA47F5" w:rsidRDefault="00EA47F5" w14:paraId="5D3F1FF6" w14:textId="23D02102">
      <w:pPr>
        <w:spacing w:after="0" w:line="360" w:lineRule="auto"/>
        <w:ind w:left="567" w:right="616"/>
        <w:rPr>
          <w:rFonts w:cs="Tahoma"/>
          <w:bCs/>
          <w:i/>
          <w:iCs/>
          <w:color w:val="000000"/>
          <w:sz w:val="20"/>
          <w:szCs w:val="20"/>
          <w:lang w:val="es-ES"/>
        </w:rPr>
      </w:pPr>
      <w:r w:rsidRPr="00EA47F5">
        <w:rPr>
          <w:i/>
          <w:iCs/>
          <w:sz w:val="20"/>
          <w:szCs w:val="20"/>
        </w:rPr>
        <w:t xml:space="preserve">…” </w:t>
      </w:r>
      <w:r w:rsidRPr="00EA47F5">
        <w:rPr>
          <w:sz w:val="20"/>
          <w:szCs w:val="20"/>
        </w:rPr>
        <w:t>(Sic)</w:t>
      </w:r>
      <w:r w:rsidRPr="00EA47F5">
        <w:rPr>
          <w:i/>
          <w:iCs/>
          <w:sz w:val="20"/>
          <w:szCs w:val="20"/>
        </w:rPr>
        <w:t xml:space="preserve"> </w:t>
      </w:r>
    </w:p>
    <w:p w:rsidRPr="00EA47F5" w:rsidR="00631A7E" w:rsidP="00EA47F5" w:rsidRDefault="00631A7E" w14:paraId="5E9E2DD1" w14:textId="75509B3E">
      <w:pPr>
        <w:spacing w:after="0" w:line="360" w:lineRule="auto"/>
        <w:ind w:left="567" w:right="616"/>
        <w:rPr>
          <w:rFonts w:cs="Tahoma"/>
          <w:bCs/>
          <w:i/>
          <w:iCs/>
          <w:color w:val="000000"/>
          <w:sz w:val="20"/>
          <w:szCs w:val="20"/>
          <w:lang w:val="es-ES"/>
        </w:rPr>
      </w:pPr>
    </w:p>
    <w:p w:rsidRPr="00EA47F5" w:rsidR="00631A7E" w:rsidP="00EA47F5" w:rsidRDefault="00EA47F5" w14:paraId="30607E14" w14:textId="3C0EAF5F">
      <w:pPr>
        <w:spacing w:after="0" w:line="360" w:lineRule="auto"/>
        <w:ind w:left="567" w:right="616"/>
        <w:rPr>
          <w:i/>
          <w:iCs/>
          <w:sz w:val="20"/>
          <w:szCs w:val="20"/>
        </w:rPr>
      </w:pPr>
      <w:r w:rsidRPr="00EA47F5">
        <w:rPr>
          <w:i/>
          <w:iCs/>
          <w:sz w:val="20"/>
          <w:szCs w:val="20"/>
        </w:rPr>
        <w:t>“</w:t>
      </w:r>
      <w:r w:rsidRPr="00EA47F5" w:rsidR="00631A7E">
        <w:rPr>
          <w:i/>
          <w:iCs/>
          <w:sz w:val="20"/>
          <w:szCs w:val="20"/>
        </w:rPr>
        <w:t>Artículo 161. Por infracción se entiende toda acción u omisión que vaya en contra de las disposiciones contenidas en el presente Bando, los reglamentos municipales y cualquier otra disposición expedida por el Ayuntamiento, siempre que no constituya delito. Se sancionarán las conductas que contravengan las disposiciones en materia de:</w:t>
      </w:r>
    </w:p>
    <w:p w:rsidRPr="00EA47F5" w:rsidR="00631A7E" w:rsidP="00EA47F5" w:rsidRDefault="00631A7E" w14:paraId="7A43F3B8" w14:textId="62351268">
      <w:pPr>
        <w:spacing w:after="0" w:line="360" w:lineRule="auto"/>
        <w:ind w:left="567" w:right="616"/>
        <w:rPr>
          <w:i/>
          <w:iCs/>
          <w:sz w:val="20"/>
          <w:szCs w:val="20"/>
        </w:rPr>
      </w:pPr>
      <w:r w:rsidRPr="00EA47F5">
        <w:rPr>
          <w:i/>
          <w:iCs/>
          <w:sz w:val="20"/>
          <w:szCs w:val="20"/>
        </w:rPr>
        <w:t>…</w:t>
      </w:r>
    </w:p>
    <w:p w:rsidRPr="00EA47F5" w:rsidR="00631A7E" w:rsidP="00EA47F5" w:rsidRDefault="00631A7E" w14:paraId="74606B96" w14:textId="290FF7C0">
      <w:pPr>
        <w:spacing w:after="0" w:line="360" w:lineRule="auto"/>
        <w:ind w:left="567" w:right="616"/>
        <w:rPr>
          <w:i/>
          <w:iCs/>
          <w:sz w:val="20"/>
          <w:szCs w:val="20"/>
        </w:rPr>
      </w:pPr>
      <w:r w:rsidRPr="00EA47F5">
        <w:rPr>
          <w:i/>
          <w:iCs/>
          <w:sz w:val="20"/>
          <w:szCs w:val="20"/>
        </w:rPr>
        <w:t>II. La tranquilidad de las personas:</w:t>
      </w:r>
    </w:p>
    <w:p w:rsidRPr="00EA47F5" w:rsidR="00631A7E" w:rsidP="00EA47F5" w:rsidRDefault="00631A7E" w14:paraId="64A03DAA" w14:textId="09D28F78">
      <w:pPr>
        <w:spacing w:after="0" w:line="360" w:lineRule="auto"/>
        <w:ind w:left="567" w:right="616"/>
        <w:rPr>
          <w:i/>
          <w:iCs/>
          <w:sz w:val="20"/>
          <w:szCs w:val="20"/>
        </w:rPr>
      </w:pPr>
      <w:r w:rsidRPr="00EA47F5">
        <w:rPr>
          <w:i/>
          <w:iCs/>
          <w:sz w:val="20"/>
          <w:szCs w:val="20"/>
        </w:rPr>
        <w:t>…</w:t>
      </w:r>
    </w:p>
    <w:p w:rsidRPr="00EA47F5" w:rsidR="00631A7E" w:rsidP="00EA47F5" w:rsidRDefault="00631A7E" w14:paraId="6DD6A01E" w14:textId="1A6AAC5A">
      <w:pPr>
        <w:spacing w:after="0" w:line="360" w:lineRule="auto"/>
        <w:ind w:left="567" w:right="616"/>
        <w:rPr>
          <w:b/>
          <w:bCs/>
          <w:i/>
          <w:iCs/>
          <w:sz w:val="20"/>
          <w:szCs w:val="20"/>
        </w:rPr>
      </w:pPr>
      <w:r w:rsidRPr="00EA47F5">
        <w:rPr>
          <w:b/>
          <w:bCs/>
          <w:i/>
          <w:iCs/>
          <w:sz w:val="20"/>
          <w:szCs w:val="20"/>
        </w:rPr>
        <w:t>b. Producir ruidos por cualquier medio que alteren la tranquilidad de las personas o el orden público.</w:t>
      </w:r>
    </w:p>
    <w:p w:rsidRPr="00EA47F5" w:rsidR="00EA47F5" w:rsidP="00EA47F5" w:rsidRDefault="00EA47F5" w14:paraId="0962AE33" w14:textId="39F1C042">
      <w:pPr>
        <w:spacing w:after="0" w:line="360" w:lineRule="auto"/>
        <w:ind w:left="567" w:right="616"/>
        <w:rPr>
          <w:rFonts w:cs="Tahoma"/>
          <w:bCs/>
          <w:i/>
          <w:iCs/>
          <w:color w:val="000000"/>
          <w:sz w:val="20"/>
          <w:szCs w:val="20"/>
          <w:lang w:val="es-ES"/>
        </w:rPr>
      </w:pPr>
      <w:r w:rsidRPr="00EA47F5">
        <w:rPr>
          <w:i/>
          <w:iCs/>
          <w:sz w:val="20"/>
          <w:szCs w:val="20"/>
        </w:rPr>
        <w:t>…”</w:t>
      </w:r>
      <w:r w:rsidRPr="00EA47F5">
        <w:rPr>
          <w:sz w:val="20"/>
          <w:szCs w:val="20"/>
        </w:rPr>
        <w:t xml:space="preserve"> (Sic)</w:t>
      </w:r>
    </w:p>
    <w:p w:rsidR="00A658CC" w:rsidP="006D45F7" w:rsidRDefault="00A658CC" w14:paraId="30537271" w14:textId="646C9F68">
      <w:pPr>
        <w:spacing w:after="0" w:line="360" w:lineRule="auto"/>
        <w:ind w:left="426" w:right="567" w:hanging="720"/>
        <w:rPr>
          <w:rFonts w:eastAsia="Times New Roman" w:cs="Arial"/>
          <w:b/>
          <w:color w:val="auto"/>
          <w:lang w:eastAsia="es-ES"/>
        </w:rPr>
      </w:pPr>
    </w:p>
    <w:p w:rsidR="00EA47F5" w:rsidP="00EA47F5" w:rsidRDefault="00EA47F5" w14:paraId="71B81DF1" w14:textId="5FBB4FD4">
      <w:pPr>
        <w:spacing w:after="0" w:line="360" w:lineRule="auto"/>
        <w:rPr>
          <w:rFonts w:cs="Tahoma"/>
          <w:bCs/>
          <w:iCs/>
          <w:color w:val="000000"/>
          <w:lang w:val="es-ES"/>
        </w:rPr>
      </w:pPr>
      <w:r w:rsidRPr="00EA47F5">
        <w:rPr>
          <w:rFonts w:cs="Tahoma"/>
          <w:bCs/>
          <w:iCs/>
          <w:color w:val="000000"/>
          <w:lang w:val="es-ES"/>
        </w:rPr>
        <w:t>El bando municipal, vincula a cumplir a sus habitante</w:t>
      </w:r>
      <w:r w:rsidR="00ED6672">
        <w:rPr>
          <w:rFonts w:cs="Tahoma"/>
          <w:bCs/>
          <w:iCs/>
          <w:color w:val="000000"/>
          <w:lang w:val="es-ES"/>
        </w:rPr>
        <w:t>s</w:t>
      </w:r>
      <w:r w:rsidRPr="00EA47F5">
        <w:rPr>
          <w:rFonts w:cs="Tahoma"/>
          <w:bCs/>
          <w:iCs/>
          <w:color w:val="000000"/>
          <w:lang w:val="es-ES"/>
        </w:rPr>
        <w:t xml:space="preserve"> </w:t>
      </w:r>
      <w:r>
        <w:rPr>
          <w:rFonts w:cs="Tahoma"/>
          <w:bCs/>
          <w:iCs/>
          <w:color w:val="000000"/>
          <w:lang w:val="es-ES"/>
        </w:rPr>
        <w:t xml:space="preserve">a atender a la </w:t>
      </w:r>
      <w:r w:rsidRPr="00EA47F5">
        <w:rPr>
          <w:rFonts w:cs="Tahoma"/>
          <w:bCs/>
          <w:iCs/>
          <w:color w:val="000000"/>
          <w:lang w:val="es-ES"/>
        </w:rPr>
        <w:t>"</w:t>
      </w:r>
      <w:r w:rsidRPr="00ED6672" w:rsidR="00ED6672">
        <w:rPr>
          <w:rFonts w:cs="Tahoma"/>
          <w:bCs/>
          <w:iCs/>
          <w:color w:val="000000"/>
          <w:lang w:val="es-ES"/>
        </w:rPr>
        <w:t>ACUERDO POR EL QUE SE MODIFICA EL NUMERAL 5.4 DE LA NORMA OFICIAL MEXICANA NOM-</w:t>
      </w:r>
      <w:r w:rsidRPr="00ED6672" w:rsidR="00ED6672">
        <w:rPr>
          <w:rFonts w:cs="Tahoma"/>
          <w:bCs/>
          <w:iCs/>
          <w:color w:val="000000"/>
          <w:lang w:val="es-ES"/>
        </w:rPr>
        <w:br/>
      </w:r>
      <w:r w:rsidRPr="00ED6672" w:rsidR="00ED6672">
        <w:rPr>
          <w:rFonts w:cs="Tahoma"/>
          <w:bCs/>
          <w:iCs/>
          <w:color w:val="000000"/>
          <w:lang w:val="es-ES"/>
        </w:rPr>
        <w:t>081-SEMARNAT-1994, QUE ESTABLECE LOS LÍMITES MÁXIMOS PERMISIBLES DE EMISIÓN DE</w:t>
      </w:r>
      <w:r w:rsidR="00ED6672">
        <w:rPr>
          <w:rFonts w:cs="Tahoma"/>
          <w:bCs/>
          <w:iCs/>
          <w:color w:val="000000"/>
          <w:lang w:val="es-ES"/>
        </w:rPr>
        <w:t xml:space="preserve"> </w:t>
      </w:r>
      <w:r w:rsidRPr="00ED6672" w:rsidR="00ED6672">
        <w:rPr>
          <w:rFonts w:cs="Tahoma"/>
          <w:bCs/>
          <w:iCs/>
          <w:color w:val="000000"/>
          <w:lang w:val="es-ES"/>
        </w:rPr>
        <w:t>RUIDO DE LAS FUENTES FIJAS Y SU MÉTODO DE MEDICIÓN"</w:t>
      </w:r>
      <w:r w:rsidR="00ED6672">
        <w:rPr>
          <w:rFonts w:cs="Tahoma"/>
          <w:bCs/>
          <w:iCs/>
          <w:color w:val="000000"/>
          <w:lang w:val="es-ES"/>
        </w:rPr>
        <w:t xml:space="preserve">, y por el cual se establecen los </w:t>
      </w:r>
      <w:r w:rsidR="001E1398">
        <w:rPr>
          <w:rFonts w:cs="Tahoma"/>
          <w:bCs/>
          <w:iCs/>
          <w:color w:val="000000"/>
          <w:lang w:val="es-ES"/>
        </w:rPr>
        <w:t>límites</w:t>
      </w:r>
      <w:r w:rsidR="00ED6672">
        <w:rPr>
          <w:rFonts w:cs="Tahoma"/>
          <w:bCs/>
          <w:iCs/>
          <w:color w:val="000000"/>
          <w:lang w:val="es-ES"/>
        </w:rPr>
        <w:t xml:space="preserve"> máximos, en zona residencial, industrial y comercial, escuelas, así como ceremonias, festivales y eventos de entretenimiento, para lo que se reproduce la siguiente imagen:</w:t>
      </w:r>
    </w:p>
    <w:p w:rsidR="00ED6672" w:rsidP="00EA47F5" w:rsidRDefault="00ED6672" w14:paraId="4E34152A" w14:textId="3F1CD47C">
      <w:pPr>
        <w:spacing w:after="0" w:line="360" w:lineRule="auto"/>
        <w:rPr>
          <w:rFonts w:cs="Tahoma"/>
          <w:bCs/>
          <w:iCs/>
          <w:color w:val="000000"/>
          <w:lang w:val="es-ES"/>
        </w:rPr>
      </w:pPr>
    </w:p>
    <w:p w:rsidRPr="00EA47F5" w:rsidR="00ED6672" w:rsidP="00EA47F5" w:rsidRDefault="00ED6672" w14:paraId="501065EC" w14:textId="3C3B4A2D">
      <w:pPr>
        <w:spacing w:after="0" w:line="360" w:lineRule="auto"/>
        <w:rPr>
          <w:rFonts w:cs="Tahoma"/>
          <w:bCs/>
          <w:iCs/>
          <w:color w:val="000000"/>
          <w:lang w:val="es-ES"/>
        </w:rPr>
      </w:pPr>
      <w:r>
        <w:rPr>
          <w:noProof/>
          <w:lang w:eastAsia="es-MX"/>
        </w:rPr>
        <w:lastRenderedPageBreak/>
        <w:drawing>
          <wp:inline distT="0" distB="0" distL="0" distR="0" wp14:anchorId="49997D09" wp14:editId="6C73E0B2">
            <wp:extent cx="5571774" cy="313138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703" t="24381" r="28360" b="10706"/>
                    <a:stretch/>
                  </pic:blipFill>
                  <pic:spPr bwMode="auto">
                    <a:xfrm>
                      <a:off x="0" y="0"/>
                      <a:ext cx="5586088" cy="3139434"/>
                    </a:xfrm>
                    <a:prstGeom prst="rect">
                      <a:avLst/>
                    </a:prstGeom>
                    <a:ln>
                      <a:noFill/>
                    </a:ln>
                    <a:extLst>
                      <a:ext uri="{53640926-AAD7-44D8-BBD7-CCE9431645EC}">
                        <a14:shadowObscured xmlns:a14="http://schemas.microsoft.com/office/drawing/2010/main"/>
                      </a:ext>
                    </a:extLst>
                  </pic:spPr>
                </pic:pic>
              </a:graphicData>
            </a:graphic>
          </wp:inline>
        </w:drawing>
      </w:r>
    </w:p>
    <w:p w:rsidR="00BE0D27" w:rsidP="006D45F7" w:rsidRDefault="00BE0D27" w14:paraId="1274C488" w14:textId="24A44B82">
      <w:pPr>
        <w:spacing w:after="0" w:line="360" w:lineRule="auto"/>
        <w:ind w:left="426" w:right="567" w:hanging="720"/>
        <w:rPr>
          <w:rFonts w:eastAsia="Times New Roman" w:cs="Arial"/>
          <w:b/>
          <w:color w:val="auto"/>
          <w:lang w:eastAsia="es-ES"/>
        </w:rPr>
      </w:pPr>
    </w:p>
    <w:p w:rsidR="00BE0D27" w:rsidP="00BE0D27" w:rsidRDefault="00BE0D27" w14:paraId="4DF1733F" w14:textId="00771680">
      <w:pPr>
        <w:spacing w:after="0" w:line="360" w:lineRule="auto"/>
        <w:rPr>
          <w:rFonts w:cs="Tahoma"/>
          <w:bCs/>
          <w:iCs/>
          <w:color w:val="000000"/>
          <w:lang w:val="es-ES"/>
        </w:rPr>
      </w:pPr>
      <w:r w:rsidRPr="00BE0D27">
        <w:rPr>
          <w:rFonts w:cs="Tahoma"/>
          <w:bCs/>
          <w:iCs/>
          <w:color w:val="000000"/>
          <w:lang w:val="es-ES"/>
        </w:rPr>
        <w:t xml:space="preserve">La norma invocada por el propio bando </w:t>
      </w:r>
      <w:r w:rsidRPr="00BE0D27" w:rsidR="001E1398">
        <w:rPr>
          <w:rFonts w:cs="Tahoma"/>
          <w:bCs/>
          <w:iCs/>
          <w:color w:val="000000"/>
          <w:lang w:val="es-ES"/>
        </w:rPr>
        <w:t>municipal</w:t>
      </w:r>
      <w:r w:rsidRPr="00BE0D27">
        <w:rPr>
          <w:rFonts w:cs="Tahoma"/>
          <w:bCs/>
          <w:iCs/>
          <w:color w:val="000000"/>
          <w:lang w:val="es-ES"/>
        </w:rPr>
        <w:t xml:space="preserve"> establece los límites máximos permisibles de emisión de ruido de las fuentes fijas y su método de medición</w:t>
      </w:r>
      <w:r>
        <w:rPr>
          <w:rFonts w:cs="Tahoma"/>
          <w:bCs/>
          <w:iCs/>
          <w:color w:val="000000"/>
          <w:lang w:val="es-ES"/>
        </w:rPr>
        <w:t xml:space="preserve"> y si bien, el ordenamiento legal en cita, lo circunscribe a particulares, la norma oficial mexicana es aplicable también para zonas industriales.</w:t>
      </w:r>
    </w:p>
    <w:p w:rsidR="00BE0D27" w:rsidP="00BE0D27" w:rsidRDefault="00BE0D27" w14:paraId="1D01ADA1" w14:textId="646EC145">
      <w:pPr>
        <w:spacing w:after="0" w:line="360" w:lineRule="auto"/>
        <w:rPr>
          <w:rFonts w:cs="Tahoma"/>
          <w:bCs/>
          <w:iCs/>
          <w:color w:val="000000"/>
          <w:lang w:val="es-ES"/>
        </w:rPr>
      </w:pPr>
    </w:p>
    <w:p w:rsidR="00BE0D27" w:rsidP="00BE0D27" w:rsidRDefault="00BE0D27" w14:paraId="07F94E5C" w14:textId="1444E1AB">
      <w:pPr>
        <w:spacing w:after="0" w:line="360" w:lineRule="auto"/>
        <w:rPr>
          <w:rFonts w:cs="Tahoma"/>
          <w:bCs/>
          <w:iCs/>
          <w:color w:val="000000"/>
          <w:lang w:val="es-ES"/>
        </w:rPr>
      </w:pPr>
      <w:r>
        <w:rPr>
          <w:rFonts w:cs="Tahoma"/>
          <w:bCs/>
          <w:iCs/>
          <w:color w:val="000000"/>
          <w:lang w:val="es-ES"/>
        </w:rPr>
        <w:t>Ahora bien, las Normas Técnicas, encuentran su vinculatoriedad en lo contemplado en el artículo 1.36 del Código Administrativ</w:t>
      </w:r>
      <w:r w:rsidR="00D74BE5">
        <w:rPr>
          <w:rFonts w:cs="Tahoma"/>
          <w:bCs/>
          <w:iCs/>
          <w:color w:val="000000"/>
          <w:lang w:val="es-ES"/>
        </w:rPr>
        <w:t>o vigente en la entidad, que establece sanciones a su incumplimiento:</w:t>
      </w:r>
    </w:p>
    <w:p w:rsidR="00D74BE5" w:rsidP="00BE0D27" w:rsidRDefault="00D74BE5" w14:paraId="56192882" w14:textId="1E33DC05">
      <w:pPr>
        <w:spacing w:after="0" w:line="360" w:lineRule="auto"/>
        <w:rPr>
          <w:rFonts w:cs="Tahoma"/>
          <w:bCs/>
          <w:iCs/>
          <w:color w:val="000000"/>
          <w:lang w:val="es-ES"/>
        </w:rPr>
      </w:pPr>
    </w:p>
    <w:p w:rsidRPr="00581C11" w:rsidR="00581C11" w:rsidP="00581C11" w:rsidRDefault="00D74BE5" w14:paraId="7E5B1E41" w14:textId="2D943088">
      <w:pPr>
        <w:spacing w:after="0" w:line="360" w:lineRule="auto"/>
        <w:ind w:left="567" w:right="616"/>
        <w:rPr>
          <w:b/>
          <w:bCs/>
          <w:i/>
          <w:iCs/>
          <w:sz w:val="20"/>
          <w:szCs w:val="20"/>
        </w:rPr>
      </w:pPr>
      <w:r w:rsidRPr="00581C11">
        <w:rPr>
          <w:b/>
          <w:bCs/>
          <w:i/>
          <w:iCs/>
          <w:sz w:val="20"/>
          <w:szCs w:val="20"/>
        </w:rPr>
        <w:t xml:space="preserve">Artículo 1.36. A falta de disposición expresa, el incumplimiento de lo dispuesto en una norma técnica se sancionará con multa de cien a tres mil veces el valor diario de la Unidad de Medida y Actualización vigente al momento de cometer la infracción; y la autoridad competente, en su caso, inmovilizará los bienes hasta en tanto se acondicionen, reprocesen o substituyan, o clausurará los establecimientos. De no ser esto posible, se tomarán las </w:t>
      </w:r>
      <w:r w:rsidRPr="00581C11">
        <w:rPr>
          <w:b/>
          <w:bCs/>
          <w:i/>
          <w:iCs/>
          <w:sz w:val="20"/>
          <w:szCs w:val="20"/>
        </w:rPr>
        <w:lastRenderedPageBreak/>
        <w:t xml:space="preserve">providencias necesarias para que no se usen o presten para el fin a que se destinarían de cumplir dichas especificaciones. </w:t>
      </w:r>
    </w:p>
    <w:p w:rsidR="00581C11" w:rsidP="00581C11" w:rsidRDefault="00581C11" w14:paraId="2EA08116" w14:textId="77777777">
      <w:pPr>
        <w:spacing w:after="0" w:line="360" w:lineRule="auto"/>
        <w:ind w:left="567" w:right="616"/>
        <w:rPr>
          <w:i/>
          <w:iCs/>
          <w:sz w:val="20"/>
          <w:szCs w:val="20"/>
        </w:rPr>
      </w:pPr>
    </w:p>
    <w:p w:rsidR="00581C11" w:rsidP="00581C11" w:rsidRDefault="00D74BE5" w14:paraId="4D0F992B" w14:textId="08A4A026">
      <w:pPr>
        <w:spacing w:after="0" w:line="360" w:lineRule="auto"/>
        <w:ind w:left="567" w:right="616"/>
        <w:rPr>
          <w:i/>
          <w:iCs/>
          <w:sz w:val="20"/>
          <w:szCs w:val="20"/>
        </w:rPr>
      </w:pPr>
      <w:r w:rsidRPr="00581C11">
        <w:rPr>
          <w:i/>
          <w:iCs/>
          <w:sz w:val="20"/>
          <w:szCs w:val="20"/>
        </w:rPr>
        <w:t xml:space="preserve">Si el producto o servicio se encuentra en el comercio, los comerciantes o prestadores tendrán la obligación de abstenerse de su enajenación o prestación a partir de la fecha en que se les notifique la resolución o se publique en la Gaceta del Gobierno. </w:t>
      </w:r>
    </w:p>
    <w:p w:rsidR="00581C11" w:rsidP="00581C11" w:rsidRDefault="00581C11" w14:paraId="7A79C068" w14:textId="77777777">
      <w:pPr>
        <w:spacing w:after="0" w:line="360" w:lineRule="auto"/>
        <w:ind w:left="567" w:right="616"/>
        <w:rPr>
          <w:i/>
          <w:iCs/>
          <w:sz w:val="20"/>
          <w:szCs w:val="20"/>
        </w:rPr>
      </w:pPr>
    </w:p>
    <w:p w:rsidR="00581C11" w:rsidP="00581C11" w:rsidRDefault="00D74BE5" w14:paraId="7F2F6D76" w14:textId="6A73E088">
      <w:pPr>
        <w:spacing w:after="0" w:line="360" w:lineRule="auto"/>
        <w:ind w:left="567" w:right="616"/>
        <w:rPr>
          <w:i/>
          <w:iCs/>
          <w:sz w:val="20"/>
          <w:szCs w:val="20"/>
        </w:rPr>
      </w:pPr>
      <w:r w:rsidRPr="00581C11">
        <w:rPr>
          <w:i/>
          <w:iCs/>
          <w:sz w:val="20"/>
          <w:szCs w:val="20"/>
        </w:rPr>
        <w:t xml:space="preserve">Los productores, fabricantes, importadores y sus distribuidores serán responsables de recuperar de inmediato los productos. </w:t>
      </w:r>
    </w:p>
    <w:p w:rsidR="00581C11" w:rsidP="00581C11" w:rsidRDefault="00581C11" w14:paraId="33862780" w14:textId="77777777">
      <w:pPr>
        <w:spacing w:after="0" w:line="360" w:lineRule="auto"/>
        <w:ind w:left="567" w:right="616"/>
        <w:rPr>
          <w:i/>
          <w:iCs/>
          <w:sz w:val="20"/>
          <w:szCs w:val="20"/>
        </w:rPr>
      </w:pPr>
    </w:p>
    <w:p w:rsidRPr="00581C11" w:rsidR="00D74BE5" w:rsidP="00581C11" w:rsidRDefault="00D74BE5" w14:paraId="468C68A8" w14:textId="59873842">
      <w:pPr>
        <w:spacing w:after="0" w:line="360" w:lineRule="auto"/>
        <w:ind w:left="567" w:right="616"/>
        <w:rPr>
          <w:i/>
          <w:iCs/>
          <w:sz w:val="20"/>
          <w:szCs w:val="20"/>
        </w:rPr>
      </w:pPr>
      <w:r w:rsidRPr="00581C11">
        <w:rPr>
          <w:i/>
          <w:iCs/>
          <w:sz w:val="20"/>
          <w:szCs w:val="20"/>
        </w:rPr>
        <w:t>Quienes resulten responsables del incumplimiento de la norma tendrán la obligación de reponer los productos o servicios cuya venta o prestación se prohíba, por otros que cumplan las especificaciones correspondientes o, en su caso, reintegrar o bonificar su valor, así como cubrir los gastos para el tratamiento, reciclaje o disposición final.</w:t>
      </w:r>
    </w:p>
    <w:p w:rsidR="00BE0D27" w:rsidP="006D45F7" w:rsidRDefault="00BE0D27" w14:paraId="30DE1B54" w14:textId="29168AA7">
      <w:pPr>
        <w:spacing w:after="0" w:line="360" w:lineRule="auto"/>
        <w:ind w:left="426" w:right="567" w:hanging="720"/>
        <w:rPr>
          <w:rFonts w:eastAsia="Times New Roman" w:cs="Arial"/>
          <w:b/>
          <w:color w:val="auto"/>
          <w:lang w:eastAsia="es-ES"/>
        </w:rPr>
      </w:pPr>
    </w:p>
    <w:p w:rsidR="00581C11" w:rsidP="00B46522" w:rsidRDefault="00794E01" w14:paraId="60D1F9D0" w14:textId="61AF453A">
      <w:pPr>
        <w:spacing w:after="0" w:line="360" w:lineRule="auto"/>
      </w:pPr>
      <w:r w:rsidRPr="00B46522">
        <w:rPr>
          <w:rFonts w:cs="Tahoma"/>
          <w:bCs/>
          <w:iCs/>
          <w:color w:val="000000"/>
          <w:lang w:val="es-ES"/>
        </w:rPr>
        <w:t xml:space="preserve">En este contexto, se identifica que las emisiones de ruidos, se consideran como contaminación </w:t>
      </w:r>
      <w:r w:rsidRPr="00B46522" w:rsidR="006D1F3D">
        <w:rPr>
          <w:rFonts w:cs="Tahoma"/>
          <w:bCs/>
          <w:iCs/>
          <w:color w:val="000000"/>
          <w:lang w:val="es-ES"/>
        </w:rPr>
        <w:t>y,</w:t>
      </w:r>
      <w:r w:rsidRPr="00B46522">
        <w:rPr>
          <w:rFonts w:cs="Tahoma"/>
          <w:bCs/>
          <w:iCs/>
          <w:color w:val="000000"/>
          <w:lang w:val="es-ES"/>
        </w:rPr>
        <w:t xml:space="preserve"> por tanto, </w:t>
      </w:r>
      <w:r w:rsidR="00ED37CC">
        <w:rPr>
          <w:rFonts w:cs="Tahoma"/>
          <w:bCs/>
          <w:iCs/>
          <w:color w:val="000000"/>
          <w:lang w:val="es-ES"/>
        </w:rPr>
        <w:t>también las contempla</w:t>
      </w:r>
      <w:r w:rsidR="00B46522">
        <w:rPr>
          <w:rFonts w:cs="Tahoma"/>
          <w:bCs/>
          <w:iCs/>
          <w:color w:val="000000"/>
          <w:lang w:val="es-ES"/>
        </w:rPr>
        <w:t xml:space="preserve"> el “</w:t>
      </w:r>
      <w:r w:rsidR="00B46522">
        <w:t xml:space="preserve">Reglamento de Conservación Ecológica y Protección al Ambiente para el Desarrollo Sustentable del Municipio de Naucalpan de Juárez, México.”, publicado el 3 de Junio del año 2004, que es el instrumento legal </w:t>
      </w:r>
      <w:r w:rsidR="001E1398">
        <w:t>más</w:t>
      </w:r>
      <w:r w:rsidR="00B46522">
        <w:t xml:space="preserve"> reciente identificable en la normatividad aplicable  al ayuntamiento, y a través del cual, </w:t>
      </w:r>
      <w:r w:rsidR="006D1F3D">
        <w:t>regulan la emisión de ruidos, como contaminación, en los términos siguientes:</w:t>
      </w:r>
    </w:p>
    <w:p w:rsidR="006D1F3D" w:rsidP="00B46522" w:rsidRDefault="006D1F3D" w14:paraId="013701ED" w14:textId="365192DA">
      <w:pPr>
        <w:spacing w:after="0" w:line="360" w:lineRule="auto"/>
      </w:pPr>
    </w:p>
    <w:p w:rsidRPr="006D1F3D" w:rsidR="006D1F3D" w:rsidP="006D1F3D" w:rsidRDefault="006D1F3D" w14:paraId="727B800C" w14:textId="7D00C0D2">
      <w:pPr>
        <w:spacing w:after="0" w:line="360" w:lineRule="auto"/>
        <w:ind w:left="567" w:right="616"/>
        <w:rPr>
          <w:i/>
          <w:iCs/>
          <w:sz w:val="20"/>
          <w:szCs w:val="20"/>
        </w:rPr>
      </w:pPr>
      <w:r w:rsidRPr="006D1F3D">
        <w:rPr>
          <w:i/>
          <w:iCs/>
          <w:sz w:val="20"/>
          <w:szCs w:val="20"/>
        </w:rPr>
        <w:t>“Artículo 7.- La Dirección contará con las siguientes atribuciones:</w:t>
      </w:r>
    </w:p>
    <w:p w:rsidRPr="006D1F3D" w:rsidR="006D1F3D" w:rsidP="006D1F3D" w:rsidRDefault="006D1F3D" w14:paraId="055400A4" w14:textId="7573E19A">
      <w:pPr>
        <w:spacing w:after="0" w:line="360" w:lineRule="auto"/>
        <w:ind w:left="567" w:right="616"/>
        <w:rPr>
          <w:i/>
          <w:iCs/>
          <w:sz w:val="20"/>
          <w:szCs w:val="20"/>
        </w:rPr>
      </w:pPr>
      <w:r w:rsidRPr="006D1F3D">
        <w:rPr>
          <w:i/>
          <w:iCs/>
          <w:sz w:val="20"/>
          <w:szCs w:val="20"/>
        </w:rPr>
        <w:t>…</w:t>
      </w:r>
    </w:p>
    <w:p w:rsidRPr="006D1F3D" w:rsidR="006D1F3D" w:rsidP="006D1F3D" w:rsidRDefault="006D1F3D" w14:paraId="79A2BAF7" w14:textId="1C92F856">
      <w:pPr>
        <w:spacing w:after="0" w:line="360" w:lineRule="auto"/>
        <w:ind w:left="567" w:right="616"/>
        <w:rPr>
          <w:i/>
          <w:iCs/>
          <w:sz w:val="20"/>
          <w:szCs w:val="20"/>
        </w:rPr>
      </w:pPr>
      <w:r w:rsidRPr="006D1F3D">
        <w:rPr>
          <w:i/>
          <w:iCs/>
          <w:sz w:val="20"/>
          <w:szCs w:val="20"/>
        </w:rPr>
        <w:t xml:space="preserve">IV. Vigilar, y en su caso, imponer sanciones y medidas correctivas o de seguridad por infracciones al cumplimiento de los ordenamientos legales en materia de prevención y </w:t>
      </w:r>
      <w:r w:rsidRPr="006D1F3D">
        <w:rPr>
          <w:b/>
          <w:bCs/>
          <w:i/>
          <w:iCs/>
          <w:sz w:val="20"/>
          <w:szCs w:val="20"/>
        </w:rPr>
        <w:t>control de la contaminación por ruido,</w:t>
      </w:r>
      <w:r w:rsidRPr="006D1F3D">
        <w:rPr>
          <w:i/>
          <w:iCs/>
          <w:sz w:val="20"/>
          <w:szCs w:val="20"/>
        </w:rPr>
        <w:t xml:space="preserve"> vibraciones, energía térmica, radiaciones electromagnéticas y lumínicas y olores perjudiciales para el equilibrio ecológico y el ambiente, provenientes de fuentes fijas y </w:t>
      </w:r>
      <w:r w:rsidRPr="006D1F3D">
        <w:rPr>
          <w:i/>
          <w:iCs/>
          <w:sz w:val="20"/>
          <w:szCs w:val="20"/>
        </w:rPr>
        <w:lastRenderedPageBreak/>
        <w:t>móviles de jurisdicción municipal, por medio de un procedimiento administrativo, que será iniciado y seguido por oficio o denuncia por la Dirección;</w:t>
      </w:r>
    </w:p>
    <w:p w:rsidR="006D1F3D" w:rsidP="006D1F3D" w:rsidRDefault="006D1F3D" w14:paraId="4D4DC618" w14:textId="72695BFA">
      <w:pPr>
        <w:spacing w:after="0" w:line="360" w:lineRule="auto"/>
        <w:ind w:left="567" w:right="616"/>
        <w:rPr>
          <w:i/>
          <w:iCs/>
          <w:sz w:val="20"/>
          <w:szCs w:val="20"/>
        </w:rPr>
      </w:pPr>
      <w:r w:rsidRPr="006D1F3D">
        <w:rPr>
          <w:i/>
          <w:iCs/>
          <w:sz w:val="20"/>
          <w:szCs w:val="20"/>
        </w:rPr>
        <w:t>…”</w:t>
      </w:r>
    </w:p>
    <w:p w:rsidR="00AB2075" w:rsidP="006D1F3D" w:rsidRDefault="00AB2075" w14:paraId="4EFA6DD2" w14:textId="7853EF9F">
      <w:pPr>
        <w:spacing w:after="0" w:line="360" w:lineRule="auto"/>
        <w:ind w:left="567" w:right="616"/>
        <w:rPr>
          <w:i/>
          <w:iCs/>
          <w:sz w:val="20"/>
          <w:szCs w:val="20"/>
        </w:rPr>
      </w:pPr>
    </w:p>
    <w:p w:rsidR="00AB2075" w:rsidP="006D1F3D" w:rsidRDefault="00AB2075" w14:paraId="74BC8B23" w14:textId="77777777">
      <w:pPr>
        <w:spacing w:after="0" w:line="360" w:lineRule="auto"/>
        <w:ind w:left="567" w:right="616"/>
        <w:rPr>
          <w:i/>
          <w:iCs/>
          <w:sz w:val="20"/>
          <w:szCs w:val="20"/>
        </w:rPr>
      </w:pPr>
      <w:r w:rsidRPr="00AB2075">
        <w:rPr>
          <w:i/>
          <w:iCs/>
          <w:sz w:val="20"/>
          <w:szCs w:val="20"/>
        </w:rPr>
        <w:t xml:space="preserve">Artículo 121.- En el Municipio, quedan prohibidas las emisiones de ruido, vibraciones, energía térmica y lumínica, olores perjudiciales a la salud humana o al medio ambiente, vapores y la generación de contaminación visual, en cuanto rebasen los límites máximos establecidos en las Normas Oficiales Mexicanas y en los criterios y normas estatales que para ese efecto se expidan y cuando se considere que se han rebasado los valores de concentración máxima permisibles para el ser humano y de contaminación en el ambiente. </w:t>
      </w:r>
    </w:p>
    <w:p w:rsidR="00AB2075" w:rsidP="006D1F3D" w:rsidRDefault="00AB2075" w14:paraId="355F1589" w14:textId="77777777">
      <w:pPr>
        <w:spacing w:after="0" w:line="360" w:lineRule="auto"/>
        <w:ind w:left="567" w:right="616"/>
        <w:rPr>
          <w:i/>
          <w:iCs/>
          <w:sz w:val="20"/>
          <w:szCs w:val="20"/>
        </w:rPr>
      </w:pPr>
    </w:p>
    <w:p w:rsidR="00AB2075" w:rsidP="006D1F3D" w:rsidRDefault="00AB2075" w14:paraId="40B658AF" w14:textId="0032BBE6">
      <w:pPr>
        <w:spacing w:after="0" w:line="360" w:lineRule="auto"/>
        <w:ind w:left="567" w:right="616"/>
        <w:rPr>
          <w:i/>
          <w:iCs/>
          <w:sz w:val="20"/>
          <w:szCs w:val="20"/>
        </w:rPr>
      </w:pPr>
      <w:r w:rsidRPr="00AB2075">
        <w:rPr>
          <w:i/>
          <w:iCs/>
          <w:sz w:val="20"/>
          <w:szCs w:val="20"/>
        </w:rPr>
        <w:t xml:space="preserve">En la construcción de obras o instalaciones y ejecución de actividades, funcionamiento de establecimientos industriales, comerciales o de servicios y espectáculos públicos que generen emisiones de ruido, vibraciones, energía térmica o lumínica o ruido, así como en la operación o funcionamiento de las existentes, deben llevarse a cabo acciones preventivas y correctivas para evitar los efectos nocivos de tales contaminantes en el equilibrio ecológico y el ambiente. </w:t>
      </w:r>
    </w:p>
    <w:p w:rsidR="00AB2075" w:rsidP="006D1F3D" w:rsidRDefault="00AB2075" w14:paraId="5ABC9942" w14:textId="77777777">
      <w:pPr>
        <w:spacing w:after="0" w:line="360" w:lineRule="auto"/>
        <w:ind w:left="567" w:right="616"/>
        <w:rPr>
          <w:i/>
          <w:iCs/>
          <w:sz w:val="20"/>
          <w:szCs w:val="20"/>
        </w:rPr>
      </w:pPr>
    </w:p>
    <w:p w:rsidR="00AB2075" w:rsidP="006D1F3D" w:rsidRDefault="00AB2075" w14:paraId="2F2F221A" w14:textId="77777777">
      <w:pPr>
        <w:spacing w:after="0" w:line="360" w:lineRule="auto"/>
        <w:ind w:left="567" w:right="616"/>
        <w:rPr>
          <w:i/>
          <w:iCs/>
          <w:sz w:val="20"/>
          <w:szCs w:val="20"/>
        </w:rPr>
      </w:pPr>
      <w:r w:rsidRPr="00AB2075">
        <w:rPr>
          <w:i/>
          <w:iCs/>
          <w:sz w:val="20"/>
          <w:szCs w:val="20"/>
        </w:rPr>
        <w:t xml:space="preserve">Artículo 122.- Para prevenir y controlar la contaminación visual, la producida por olores, ruidos, vibraciones, radiaciones y otros agentes vectores de energía que puedan producir contaminación al ambiente, se deberán observar los siguientes criterios: </w:t>
      </w:r>
    </w:p>
    <w:p w:rsidR="00AB2075" w:rsidP="006D1F3D" w:rsidRDefault="00AB2075" w14:paraId="228EB819" w14:textId="77777777">
      <w:pPr>
        <w:spacing w:after="0" w:line="360" w:lineRule="auto"/>
        <w:ind w:left="567" w:right="616"/>
        <w:rPr>
          <w:i/>
          <w:iCs/>
          <w:sz w:val="20"/>
          <w:szCs w:val="20"/>
        </w:rPr>
      </w:pPr>
      <w:r w:rsidRPr="00AB2075">
        <w:rPr>
          <w:i/>
          <w:iCs/>
          <w:sz w:val="20"/>
          <w:szCs w:val="20"/>
        </w:rPr>
        <w:t xml:space="preserve">I. El diseño e instalación de medios de comunicación debe integrarse de manera armónica con el entorno natural y el medio urbano o industrial; </w:t>
      </w:r>
    </w:p>
    <w:p w:rsidR="00AB2075" w:rsidP="006D1F3D" w:rsidRDefault="00AB2075" w14:paraId="5FD3F2C1" w14:textId="77777777">
      <w:pPr>
        <w:spacing w:after="0" w:line="360" w:lineRule="auto"/>
        <w:ind w:left="567" w:right="616"/>
        <w:rPr>
          <w:i/>
          <w:iCs/>
          <w:sz w:val="20"/>
          <w:szCs w:val="20"/>
        </w:rPr>
      </w:pPr>
      <w:r w:rsidRPr="00AB2075">
        <w:rPr>
          <w:i/>
          <w:iCs/>
          <w:sz w:val="20"/>
          <w:szCs w:val="20"/>
        </w:rPr>
        <w:t xml:space="preserve">II. Se deberá evitar y reducir al máximo posible la obstrucción visual de vías de comunicación, sitios y monumentos históricos, obras de arte, y otros de interés cultural o educativo; </w:t>
      </w:r>
    </w:p>
    <w:p w:rsidR="00AB2075" w:rsidP="006D1F3D" w:rsidRDefault="00AB2075" w14:paraId="73F0BB51" w14:textId="77777777">
      <w:pPr>
        <w:spacing w:after="0" w:line="360" w:lineRule="auto"/>
        <w:ind w:left="567" w:right="616"/>
        <w:rPr>
          <w:i/>
          <w:iCs/>
          <w:sz w:val="20"/>
          <w:szCs w:val="20"/>
        </w:rPr>
      </w:pPr>
      <w:r w:rsidRPr="00AB2075">
        <w:rPr>
          <w:i/>
          <w:iCs/>
          <w:sz w:val="20"/>
          <w:szCs w:val="20"/>
        </w:rPr>
        <w:t xml:space="preserve">III. La emisión de olores, ruidos, vibraciones, radiaciones y otros tipos de energía, deben evitarse y controlarse para mantener la salud pública y proteger el ambiente; y </w:t>
      </w:r>
    </w:p>
    <w:p w:rsidR="00AB2075" w:rsidP="006D1F3D" w:rsidRDefault="00AB2075" w14:paraId="471C9AE7" w14:textId="754EFB79">
      <w:pPr>
        <w:spacing w:after="0" w:line="360" w:lineRule="auto"/>
        <w:ind w:left="567" w:right="616"/>
        <w:rPr>
          <w:i/>
          <w:iCs/>
          <w:sz w:val="20"/>
          <w:szCs w:val="20"/>
        </w:rPr>
      </w:pPr>
      <w:r w:rsidRPr="00AB2075">
        <w:rPr>
          <w:i/>
          <w:iCs/>
          <w:sz w:val="20"/>
          <w:szCs w:val="20"/>
        </w:rPr>
        <w:t xml:space="preserve">IV. En la autorización de usos o cambios de uso del suelo para nuevas obras o actividades, se tendrán en consideración los impactos ambientales que éstas ocasionen y las medidas de mitigación que </w:t>
      </w:r>
      <w:r w:rsidRPr="00AB2075">
        <w:rPr>
          <w:i/>
          <w:iCs/>
          <w:sz w:val="20"/>
          <w:szCs w:val="20"/>
        </w:rPr>
        <w:lastRenderedPageBreak/>
        <w:t>establezcan las autoridades competentes en los términos de la Ley General, el Código Administrativo y el presente Reglamento.</w:t>
      </w:r>
    </w:p>
    <w:p w:rsidR="00AB2075" w:rsidP="006D1F3D" w:rsidRDefault="00AB2075" w14:paraId="72124445" w14:textId="41D1F9E3">
      <w:pPr>
        <w:spacing w:after="0" w:line="360" w:lineRule="auto"/>
        <w:ind w:left="567" w:right="616"/>
        <w:rPr>
          <w:i/>
          <w:iCs/>
          <w:sz w:val="20"/>
          <w:szCs w:val="20"/>
        </w:rPr>
      </w:pPr>
    </w:p>
    <w:p w:rsidR="00AB2075" w:rsidP="006D1F3D" w:rsidRDefault="00AB2075" w14:paraId="4BCDCCDB" w14:textId="77777777">
      <w:pPr>
        <w:spacing w:after="0" w:line="360" w:lineRule="auto"/>
        <w:ind w:left="567" w:right="616"/>
        <w:rPr>
          <w:i/>
          <w:iCs/>
          <w:sz w:val="20"/>
          <w:szCs w:val="20"/>
        </w:rPr>
      </w:pPr>
      <w:r w:rsidRPr="00AB2075">
        <w:rPr>
          <w:i/>
          <w:iCs/>
          <w:sz w:val="20"/>
          <w:szCs w:val="20"/>
        </w:rPr>
        <w:t xml:space="preserve">Artículo 123.- Corresponde al Ayuntamiento a través de la Dirección en materia de prevención y control de la contaminación visual y de aquella producida por olores, ruidos, vibraciones, radiaciones y otros agentes vectores de energía que puedan producir contaminación al ambiente, las siguientes atribuciones: </w:t>
      </w:r>
    </w:p>
    <w:p w:rsidRPr="00AB2075" w:rsidR="00AB2075" w:rsidP="006D1F3D" w:rsidRDefault="00AB2075" w14:paraId="6B269BA3" w14:textId="77777777">
      <w:pPr>
        <w:spacing w:after="0" w:line="360" w:lineRule="auto"/>
        <w:ind w:left="567" w:right="616"/>
        <w:rPr>
          <w:b/>
          <w:bCs/>
          <w:i/>
          <w:iCs/>
          <w:sz w:val="20"/>
          <w:szCs w:val="20"/>
        </w:rPr>
      </w:pPr>
      <w:r w:rsidRPr="00AB2075">
        <w:rPr>
          <w:b/>
          <w:bCs/>
          <w:i/>
          <w:iCs/>
          <w:sz w:val="20"/>
          <w:szCs w:val="20"/>
        </w:rPr>
        <w:t xml:space="preserve">I. La vigilancia y control de las fuentes que generan emisiones de ruido para que cumplan con los límites máximos establecidos en la Norma Oficial Mexicana en materia de ruido; </w:t>
      </w:r>
    </w:p>
    <w:p w:rsidR="00AB2075" w:rsidP="006D1F3D" w:rsidRDefault="00AB2075" w14:paraId="09E11654" w14:textId="77777777">
      <w:pPr>
        <w:spacing w:after="0" w:line="360" w:lineRule="auto"/>
        <w:ind w:left="567" w:right="616"/>
        <w:rPr>
          <w:i/>
          <w:iCs/>
          <w:sz w:val="20"/>
          <w:szCs w:val="20"/>
        </w:rPr>
      </w:pPr>
      <w:r w:rsidRPr="00AB2075">
        <w:rPr>
          <w:i/>
          <w:iCs/>
          <w:sz w:val="20"/>
          <w:szCs w:val="20"/>
        </w:rPr>
        <w:t xml:space="preserve">II. La formulación de criterios ambientales particulares para el diseño, construcción e instalación de medios de comunicación que puedan alterar o perturbar el ambiente con la generación de contaminación visual o ruido; </w:t>
      </w:r>
    </w:p>
    <w:p w:rsidR="00AB2075" w:rsidP="006D1F3D" w:rsidRDefault="00AB2075" w14:paraId="0B1FC4BF" w14:textId="77777777">
      <w:pPr>
        <w:spacing w:after="0" w:line="360" w:lineRule="auto"/>
        <w:ind w:left="567" w:right="616"/>
        <w:rPr>
          <w:i/>
          <w:iCs/>
          <w:sz w:val="20"/>
          <w:szCs w:val="20"/>
        </w:rPr>
      </w:pPr>
      <w:r w:rsidRPr="00AB2075">
        <w:rPr>
          <w:i/>
          <w:iCs/>
          <w:sz w:val="20"/>
          <w:szCs w:val="20"/>
        </w:rPr>
        <w:t xml:space="preserve">III. La formulación de criterios ambientales particulares para la regulación de emisiones contaminantes por vibraciones y otros tipos de energía; </w:t>
      </w:r>
    </w:p>
    <w:p w:rsidR="00AB2075" w:rsidP="006D1F3D" w:rsidRDefault="00AB2075" w14:paraId="05976E42" w14:textId="77777777">
      <w:pPr>
        <w:spacing w:after="0" w:line="360" w:lineRule="auto"/>
        <w:ind w:left="567" w:right="616"/>
        <w:rPr>
          <w:i/>
          <w:iCs/>
          <w:sz w:val="20"/>
          <w:szCs w:val="20"/>
        </w:rPr>
      </w:pPr>
      <w:r w:rsidRPr="00AB2075">
        <w:rPr>
          <w:i/>
          <w:iCs/>
          <w:sz w:val="20"/>
          <w:szCs w:val="20"/>
        </w:rPr>
        <w:t xml:space="preserve">IV. El establecimiento de zonas y franjas de amortiguamiento restringidas o prohibidas, para la realización de obras o actividades que originen contaminación visual, o por ruido, vibraciones, radiaciones y otros tipos de energía; </w:t>
      </w:r>
    </w:p>
    <w:p w:rsidRPr="00AB2075" w:rsidR="00AB2075" w:rsidP="006D1F3D" w:rsidRDefault="00AB2075" w14:paraId="2F6C45D1" w14:textId="5CCB7D6C">
      <w:pPr>
        <w:spacing w:after="0" w:line="360" w:lineRule="auto"/>
        <w:ind w:left="567" w:right="616"/>
        <w:rPr>
          <w:i/>
          <w:iCs/>
          <w:sz w:val="20"/>
          <w:szCs w:val="20"/>
        </w:rPr>
      </w:pPr>
      <w:r w:rsidRPr="00AB2075">
        <w:rPr>
          <w:i/>
          <w:iCs/>
          <w:sz w:val="20"/>
          <w:szCs w:val="20"/>
        </w:rPr>
        <w:t>V. La vigilancia y control del cumplimiento y la aplicación de sanciones por incumplimiento de la normatividad aplicable en la materia; y</w:t>
      </w:r>
    </w:p>
    <w:p w:rsidR="00AB2075" w:rsidP="006D1F3D" w:rsidRDefault="00AB2075" w14:paraId="0C1B0C5F" w14:textId="77777777">
      <w:pPr>
        <w:spacing w:after="0" w:line="360" w:lineRule="auto"/>
        <w:ind w:left="567" w:right="616"/>
        <w:rPr>
          <w:i/>
          <w:iCs/>
          <w:sz w:val="20"/>
          <w:szCs w:val="20"/>
        </w:rPr>
      </w:pPr>
      <w:r w:rsidRPr="00AB2075">
        <w:rPr>
          <w:i/>
          <w:iCs/>
          <w:sz w:val="20"/>
          <w:szCs w:val="20"/>
        </w:rPr>
        <w:t xml:space="preserve">VI. Controlar y en su caso, evitar las emisiones de ruido, vibraciones y energía lumínica originadas por automotores, maquinaria, equipo e instalaciones terrestres o aéreas, de la industria, servicios o espectáculos públicos, restringiendo o prohibiendo su circulación y operación. </w:t>
      </w:r>
    </w:p>
    <w:p w:rsidR="00AB2075" w:rsidP="006D1F3D" w:rsidRDefault="00AB2075" w14:paraId="61B32D64" w14:textId="77777777">
      <w:pPr>
        <w:spacing w:after="0" w:line="360" w:lineRule="auto"/>
        <w:ind w:left="567" w:right="616"/>
        <w:rPr>
          <w:i/>
          <w:iCs/>
          <w:sz w:val="20"/>
          <w:szCs w:val="20"/>
        </w:rPr>
      </w:pPr>
    </w:p>
    <w:p w:rsidRPr="00AB2075" w:rsidR="00AB2075" w:rsidP="006D1F3D" w:rsidRDefault="00AB2075" w14:paraId="2709543A" w14:textId="77777777">
      <w:pPr>
        <w:spacing w:after="0" w:line="360" w:lineRule="auto"/>
        <w:ind w:left="567" w:right="616"/>
        <w:rPr>
          <w:b/>
          <w:bCs/>
          <w:i/>
          <w:iCs/>
          <w:sz w:val="20"/>
          <w:szCs w:val="20"/>
        </w:rPr>
      </w:pPr>
      <w:r w:rsidRPr="00AB2075">
        <w:rPr>
          <w:b/>
          <w:bCs/>
          <w:i/>
          <w:iCs/>
          <w:sz w:val="20"/>
          <w:szCs w:val="20"/>
        </w:rPr>
        <w:t xml:space="preserve">El Ayuntamiento aprobará los criterios ambientales particulares que serán disposiciones generales de observancia obligatoria en el territorio municipal. </w:t>
      </w:r>
    </w:p>
    <w:p w:rsidR="00AB2075" w:rsidP="006D1F3D" w:rsidRDefault="00AB2075" w14:paraId="55A2C2AF" w14:textId="77777777">
      <w:pPr>
        <w:spacing w:after="0" w:line="360" w:lineRule="auto"/>
        <w:ind w:left="567" w:right="616"/>
        <w:rPr>
          <w:i/>
          <w:iCs/>
          <w:sz w:val="20"/>
          <w:szCs w:val="20"/>
        </w:rPr>
      </w:pPr>
    </w:p>
    <w:p w:rsidR="003674E8" w:rsidP="006D1F3D" w:rsidRDefault="00AB2075" w14:paraId="1458FA76" w14:textId="77777777">
      <w:pPr>
        <w:spacing w:after="0" w:line="360" w:lineRule="auto"/>
        <w:ind w:left="567" w:right="616"/>
        <w:rPr>
          <w:i/>
          <w:iCs/>
          <w:sz w:val="20"/>
          <w:szCs w:val="20"/>
        </w:rPr>
      </w:pPr>
      <w:r w:rsidRPr="00AB2075">
        <w:rPr>
          <w:i/>
          <w:iCs/>
          <w:sz w:val="20"/>
          <w:szCs w:val="20"/>
        </w:rPr>
        <w:t xml:space="preserve">Artículo 124.- </w:t>
      </w:r>
      <w:r w:rsidRPr="003674E8">
        <w:rPr>
          <w:b/>
          <w:bCs/>
          <w:i/>
          <w:iCs/>
          <w:sz w:val="20"/>
          <w:szCs w:val="20"/>
        </w:rPr>
        <w:t>Las personas físicas y jurídico-colectivas que durante el desarrollo de sus actividades originen contaminación por ruido,</w:t>
      </w:r>
      <w:r w:rsidRPr="00AB2075">
        <w:rPr>
          <w:i/>
          <w:iCs/>
          <w:sz w:val="20"/>
          <w:szCs w:val="20"/>
        </w:rPr>
        <w:t xml:space="preserve"> vibraciones, radiaciones y otros agentes vectores </w:t>
      </w:r>
      <w:r w:rsidRPr="00AB2075">
        <w:rPr>
          <w:i/>
          <w:iCs/>
          <w:sz w:val="20"/>
          <w:szCs w:val="20"/>
        </w:rPr>
        <w:lastRenderedPageBreak/>
        <w:t xml:space="preserve">de energía, </w:t>
      </w:r>
      <w:r w:rsidRPr="003674E8">
        <w:rPr>
          <w:b/>
          <w:bCs/>
          <w:i/>
          <w:iCs/>
          <w:sz w:val="20"/>
          <w:szCs w:val="20"/>
        </w:rPr>
        <w:t>tienen el derecho y la obligación de llevar a cabo estudios para comprobar los niveles de emisión.</w:t>
      </w:r>
      <w:r w:rsidRPr="00AB2075">
        <w:rPr>
          <w:i/>
          <w:iCs/>
          <w:sz w:val="20"/>
          <w:szCs w:val="20"/>
        </w:rPr>
        <w:t xml:space="preserve"> </w:t>
      </w:r>
    </w:p>
    <w:p w:rsidR="003674E8" w:rsidP="006D1F3D" w:rsidRDefault="003674E8" w14:paraId="29AD73AA" w14:textId="77777777">
      <w:pPr>
        <w:spacing w:after="0" w:line="360" w:lineRule="auto"/>
        <w:ind w:left="567" w:right="616"/>
        <w:rPr>
          <w:i/>
          <w:iCs/>
          <w:sz w:val="20"/>
          <w:szCs w:val="20"/>
        </w:rPr>
      </w:pPr>
    </w:p>
    <w:p w:rsidR="00AB2075" w:rsidP="006D1F3D" w:rsidRDefault="00AB2075" w14:paraId="1D7241B9" w14:textId="2AF57C58">
      <w:pPr>
        <w:spacing w:after="0" w:line="360" w:lineRule="auto"/>
        <w:ind w:left="567" w:right="616"/>
        <w:rPr>
          <w:b/>
          <w:bCs/>
          <w:i/>
          <w:iCs/>
          <w:sz w:val="20"/>
          <w:szCs w:val="20"/>
        </w:rPr>
      </w:pPr>
      <w:r w:rsidRPr="003674E8">
        <w:rPr>
          <w:b/>
          <w:bCs/>
          <w:i/>
          <w:iCs/>
          <w:sz w:val="20"/>
          <w:szCs w:val="20"/>
        </w:rPr>
        <w:t>Artículo 125.- Las metodologías de medición y calibración de equipos, el tipo de equipos que se utilicen en los estudios y los niveles máximos permisibles de emisiones, se establecerán en los criterios ambientales particulares que emita el Ayuntamiento, de conformidad con las Normas Oficiales Mexicanas aplicables y en su caso a lo establecido en la Ley Federal sobre Metrología y Normalización.</w:t>
      </w:r>
    </w:p>
    <w:p w:rsidR="003674E8" w:rsidP="006D1F3D" w:rsidRDefault="003674E8" w14:paraId="26B00061" w14:textId="490B5CDC">
      <w:pPr>
        <w:spacing w:after="0" w:line="360" w:lineRule="auto"/>
        <w:ind w:left="567" w:right="616"/>
        <w:rPr>
          <w:b/>
          <w:bCs/>
          <w:i/>
          <w:iCs/>
          <w:sz w:val="20"/>
          <w:szCs w:val="20"/>
        </w:rPr>
      </w:pPr>
    </w:p>
    <w:p w:rsidRPr="003674E8" w:rsidR="003674E8" w:rsidP="006D1F3D" w:rsidRDefault="003674E8" w14:paraId="53F632AC" w14:textId="38C186D1">
      <w:pPr>
        <w:spacing w:after="0" w:line="360" w:lineRule="auto"/>
        <w:ind w:left="567" w:right="616"/>
        <w:rPr>
          <w:i/>
          <w:iCs/>
          <w:sz w:val="20"/>
          <w:szCs w:val="20"/>
        </w:rPr>
      </w:pPr>
      <w:r w:rsidRPr="003674E8">
        <w:rPr>
          <w:i/>
          <w:iCs/>
          <w:sz w:val="20"/>
          <w:szCs w:val="20"/>
        </w:rPr>
        <w:t>Artículo 144.- Se sancionará con multa por el equivalente de cuarenta a cien días de salario mínimo general vigente en el Municipio al momento de cometer la infracción, a quien:</w:t>
      </w:r>
    </w:p>
    <w:p w:rsidRPr="003674E8" w:rsidR="003674E8" w:rsidP="006D1F3D" w:rsidRDefault="003674E8" w14:paraId="735DC6BB" w14:textId="6876356E">
      <w:pPr>
        <w:spacing w:after="0" w:line="360" w:lineRule="auto"/>
        <w:ind w:left="567" w:right="616"/>
        <w:rPr>
          <w:i/>
          <w:iCs/>
          <w:sz w:val="20"/>
          <w:szCs w:val="20"/>
        </w:rPr>
      </w:pPr>
      <w:r w:rsidRPr="003674E8">
        <w:rPr>
          <w:i/>
          <w:iCs/>
          <w:sz w:val="20"/>
          <w:szCs w:val="20"/>
        </w:rPr>
        <w:t>…</w:t>
      </w:r>
    </w:p>
    <w:p w:rsidRPr="003674E8" w:rsidR="003674E8" w:rsidP="006D1F3D" w:rsidRDefault="003674E8" w14:paraId="19ECAB55" w14:textId="1B7EFF9B">
      <w:pPr>
        <w:spacing w:after="0" w:line="360" w:lineRule="auto"/>
        <w:ind w:left="567" w:right="616"/>
        <w:rPr>
          <w:i/>
          <w:iCs/>
          <w:sz w:val="20"/>
          <w:szCs w:val="20"/>
        </w:rPr>
      </w:pPr>
      <w:r w:rsidRPr="003674E8">
        <w:rPr>
          <w:i/>
          <w:iCs/>
          <w:sz w:val="20"/>
          <w:szCs w:val="20"/>
        </w:rPr>
        <w:t>VII. Genere emisiones contaminantes por ruido, vibraciones, energía térmica, lumínica o visual que rebasen los límites fijados en las Normas Oficiales Mexicanas, Normas Ambientales Estatales o en criterios ambientales particulares;</w:t>
      </w:r>
    </w:p>
    <w:p w:rsidRPr="003674E8" w:rsidR="003674E8" w:rsidP="006D1F3D" w:rsidRDefault="003674E8" w14:paraId="72208EFC" w14:textId="7A971A16">
      <w:pPr>
        <w:spacing w:after="0" w:line="360" w:lineRule="auto"/>
        <w:ind w:left="567" w:right="616"/>
        <w:rPr>
          <w:i/>
          <w:iCs/>
          <w:sz w:val="20"/>
          <w:szCs w:val="20"/>
        </w:rPr>
      </w:pPr>
      <w:r w:rsidRPr="003674E8">
        <w:rPr>
          <w:i/>
          <w:iCs/>
          <w:sz w:val="20"/>
          <w:szCs w:val="20"/>
        </w:rPr>
        <w:t>…”</w:t>
      </w:r>
    </w:p>
    <w:p w:rsidRPr="00D93327" w:rsidR="00581C11" w:rsidP="00D93327" w:rsidRDefault="00581C11" w14:paraId="57A883A0" w14:textId="7E3B1CC4">
      <w:pPr>
        <w:spacing w:after="0" w:line="360" w:lineRule="auto"/>
      </w:pPr>
    </w:p>
    <w:p w:rsidR="003674E8" w:rsidP="00D93327" w:rsidRDefault="003674E8" w14:paraId="3CCB8D81" w14:textId="37E281C7">
      <w:pPr>
        <w:spacing w:after="0" w:line="360" w:lineRule="auto"/>
      </w:pPr>
      <w:r w:rsidRPr="00D93327">
        <w:t>En este orden de ideas</w:t>
      </w:r>
      <w:r w:rsidRPr="00D93327" w:rsidR="00D93327">
        <w:t xml:space="preserve"> se identifica que, en efecto, el Ayuntamiento de Naucalpan de Juárez, tiene en sus atribuciones el generar criterios ambientales emitidos por el Ayuntamiento</w:t>
      </w:r>
      <w:r w:rsidR="00D93327">
        <w:t xml:space="preserve"> y en su caso, la emisión de sanciones sobre su incumplimiento. En este orden de ideas es necesario identificar la existencia de documentos que se relacionen con ruido ya sea dictámenes que sirvan para la emisión de permisos de funcionamiento o bien, la existencia de verificaciones del cumplimiento de la normatividad en materia de contaminación por ruido (acústica).</w:t>
      </w:r>
    </w:p>
    <w:p w:rsidR="009922AB" w:rsidP="00D93327" w:rsidRDefault="009922AB" w14:paraId="07998B29" w14:textId="287C4B89">
      <w:pPr>
        <w:spacing w:after="0" w:line="360" w:lineRule="auto"/>
      </w:pPr>
    </w:p>
    <w:p w:rsidR="009922AB" w:rsidP="00D93327" w:rsidRDefault="009922AB" w14:paraId="436A7D9E" w14:textId="4AA00E7B">
      <w:pPr>
        <w:spacing w:after="0" w:line="360" w:lineRule="auto"/>
      </w:pPr>
      <w:r>
        <w:t>Por lo que refiere a la existencia de un requisito</w:t>
      </w:r>
      <w:r w:rsidR="008B2ECC">
        <w:t xml:space="preserve"> la elaboración de los análisis y estudios de ruidos para la obtención de permisos, </w:t>
      </w:r>
      <w:r w:rsidR="00817A97">
        <w:t xml:space="preserve">del Bando Municipal 2021, del Manual de Organización de la Dirección General de Desarrollo y Fomento Económico 2018 y/o del Manual de Procedimientos de la Dirección General de Desarrollo y Fomento Económico 2018, que la </w:t>
      </w:r>
      <w:r w:rsidR="00817A97">
        <w:lastRenderedPageBreak/>
        <w:t>emisión de los análisis o ruidos, sean un requisito previo, sin embargo</w:t>
      </w:r>
      <w:r w:rsidR="008D73CC">
        <w:t xml:space="preserve"> se identifica que el área especializada en Medio Ambiente del Ayuntamiento, si cuenta con facultades para la emisión de una licencia Ambiental Municipal</w:t>
      </w:r>
      <w:r w:rsidR="00817A97">
        <w:t xml:space="preserve">, </w:t>
      </w:r>
      <w:r w:rsidR="008B4335">
        <w:t xml:space="preserve">además de que </w:t>
      </w:r>
      <w:r w:rsidR="00817A97">
        <w:t>de l</w:t>
      </w:r>
      <w:r w:rsidR="008D73CC">
        <w:t xml:space="preserve">a normatividad ya analizada, se identifica que el Ayuntamiento tiene la obligación de sancionar el incumplimiento a la normatividad aplicable a la contaminación auditiva generada por fuentes fijas, por lo que, se identifica que es la Dirección General del Medio Ambiente, quien tiene estas atribuciones, esto en virtud de lo contemplado en el Manual de Organización de Dirección General de Medio Ambiente 2018, </w:t>
      </w:r>
      <w:r w:rsidR="00817A97">
        <w:t xml:space="preserve"> </w:t>
      </w:r>
      <w:r w:rsidR="008D73CC">
        <w:t>en su apartado funciones, que a la letra establece:</w:t>
      </w:r>
    </w:p>
    <w:p w:rsidR="008D73CC" w:rsidP="00D93327" w:rsidRDefault="008D73CC" w14:paraId="5FB68F61" w14:textId="79A76D9A">
      <w:pPr>
        <w:spacing w:after="0" w:line="360" w:lineRule="auto"/>
      </w:pPr>
    </w:p>
    <w:p w:rsidRPr="008B4335" w:rsidR="008B4335" w:rsidP="008B4335" w:rsidRDefault="008B4335" w14:paraId="4EEDF56F" w14:textId="6C6CC8BE">
      <w:pPr>
        <w:spacing w:after="0" w:line="360" w:lineRule="auto"/>
        <w:ind w:left="567" w:right="616"/>
        <w:rPr>
          <w:i/>
          <w:iCs/>
          <w:sz w:val="20"/>
          <w:szCs w:val="20"/>
        </w:rPr>
      </w:pPr>
      <w:r w:rsidRPr="008B4335">
        <w:rPr>
          <w:i/>
          <w:iCs/>
          <w:sz w:val="20"/>
          <w:szCs w:val="20"/>
        </w:rPr>
        <w:t>“…</w:t>
      </w:r>
    </w:p>
    <w:p w:rsidRPr="008B4335" w:rsidR="008D73CC" w:rsidP="008B4335" w:rsidRDefault="008B4335" w14:paraId="2724A655" w14:textId="634E53B3">
      <w:pPr>
        <w:spacing w:after="0" w:line="360" w:lineRule="auto"/>
        <w:ind w:left="567" w:right="616"/>
        <w:rPr>
          <w:i/>
          <w:iCs/>
          <w:sz w:val="20"/>
          <w:szCs w:val="20"/>
        </w:rPr>
      </w:pPr>
      <w:r w:rsidRPr="008B4335">
        <w:rPr>
          <w:i/>
          <w:iCs/>
          <w:sz w:val="20"/>
          <w:szCs w:val="20"/>
        </w:rPr>
        <w:t>4. Autorizar la Licencia Ambiental Municipal conforme a la legislación vigente.</w:t>
      </w:r>
    </w:p>
    <w:p w:rsidRPr="008B4335" w:rsidR="008B4335" w:rsidP="008B4335" w:rsidRDefault="008B4335" w14:paraId="11E7ED95" w14:textId="77336472">
      <w:pPr>
        <w:spacing w:after="0" w:line="360" w:lineRule="auto"/>
        <w:ind w:left="567" w:right="616"/>
        <w:rPr>
          <w:i/>
          <w:iCs/>
          <w:sz w:val="20"/>
          <w:szCs w:val="20"/>
        </w:rPr>
      </w:pPr>
      <w:r w:rsidRPr="008B4335">
        <w:rPr>
          <w:i/>
          <w:iCs/>
          <w:sz w:val="20"/>
          <w:szCs w:val="20"/>
        </w:rPr>
        <w:t>…</w:t>
      </w:r>
    </w:p>
    <w:p w:rsidRPr="008B4335" w:rsidR="008B4335" w:rsidP="008B4335" w:rsidRDefault="008B4335" w14:paraId="3516FD78" w14:textId="07D982E5">
      <w:pPr>
        <w:spacing w:after="0" w:line="360" w:lineRule="auto"/>
        <w:ind w:left="567" w:right="616"/>
        <w:rPr>
          <w:i/>
          <w:iCs/>
          <w:sz w:val="20"/>
          <w:szCs w:val="20"/>
        </w:rPr>
      </w:pPr>
      <w:r w:rsidRPr="008B4335">
        <w:rPr>
          <w:i/>
          <w:iCs/>
          <w:sz w:val="20"/>
          <w:szCs w:val="20"/>
        </w:rPr>
        <w:t>13. Vigilar la aplicación de reglamentos y estipulaciones en materia medioambiental por parte de la ciudadanía.</w:t>
      </w:r>
    </w:p>
    <w:p w:rsidRPr="008B4335" w:rsidR="008B4335" w:rsidP="008B4335" w:rsidRDefault="008B4335" w14:paraId="3E7F3D18" w14:textId="3E051047">
      <w:pPr>
        <w:spacing w:after="0" w:line="360" w:lineRule="auto"/>
        <w:ind w:left="567" w:right="616"/>
        <w:rPr>
          <w:i/>
          <w:iCs/>
          <w:sz w:val="20"/>
          <w:szCs w:val="20"/>
        </w:rPr>
      </w:pPr>
      <w:r w:rsidRPr="008B4335">
        <w:rPr>
          <w:i/>
          <w:iCs/>
          <w:sz w:val="20"/>
          <w:szCs w:val="20"/>
        </w:rPr>
        <w:t>…</w:t>
      </w:r>
    </w:p>
    <w:p w:rsidRPr="008B4335" w:rsidR="008B4335" w:rsidP="008B4335" w:rsidRDefault="008B4335" w14:paraId="1E732680" w14:textId="77777777">
      <w:pPr>
        <w:spacing w:after="0" w:line="360" w:lineRule="auto"/>
        <w:ind w:left="567" w:right="616"/>
        <w:rPr>
          <w:i/>
          <w:iCs/>
          <w:sz w:val="20"/>
          <w:szCs w:val="20"/>
        </w:rPr>
      </w:pPr>
      <w:r w:rsidRPr="008B4335">
        <w:rPr>
          <w:i/>
          <w:iCs/>
          <w:sz w:val="20"/>
          <w:szCs w:val="20"/>
        </w:rPr>
        <w:t>21. Dar inicio al procedimiento administrativo a todo infractor de la legislación ambiental e imponer sanciones y medidas correctivas de acuerdo al Código de Biodiversidad del Estado de México… y demás normatividad aplicable.</w:t>
      </w:r>
    </w:p>
    <w:p w:rsidRPr="008B4335" w:rsidR="008B4335" w:rsidP="008B4335" w:rsidRDefault="008B4335" w14:paraId="51DC2783" w14:textId="77777777">
      <w:pPr>
        <w:spacing w:after="0" w:line="360" w:lineRule="auto"/>
        <w:ind w:left="567" w:right="616"/>
        <w:rPr>
          <w:i/>
          <w:iCs/>
          <w:sz w:val="20"/>
          <w:szCs w:val="20"/>
        </w:rPr>
      </w:pPr>
      <w:r w:rsidRPr="008B4335">
        <w:rPr>
          <w:i/>
          <w:iCs/>
          <w:sz w:val="20"/>
          <w:szCs w:val="20"/>
        </w:rPr>
        <w:t>22. Fijar el procedimiento para recibir, atender y dar puntual seguimiento a las denuncias recibidas.</w:t>
      </w:r>
    </w:p>
    <w:p w:rsidR="008B4335" w:rsidP="008B4335" w:rsidRDefault="008B4335" w14:paraId="2E6B62C4" w14:textId="77777777">
      <w:pPr>
        <w:spacing w:after="0" w:line="360" w:lineRule="auto"/>
        <w:ind w:left="567" w:right="616"/>
        <w:rPr>
          <w:i/>
          <w:iCs/>
          <w:sz w:val="20"/>
          <w:szCs w:val="20"/>
        </w:rPr>
      </w:pPr>
      <w:r w:rsidRPr="008B4335">
        <w:rPr>
          <w:i/>
          <w:iCs/>
          <w:sz w:val="20"/>
          <w:szCs w:val="20"/>
        </w:rPr>
        <w:t>…</w:t>
      </w:r>
    </w:p>
    <w:p w:rsidR="00A24961" w:rsidP="008B4335" w:rsidRDefault="008B4335" w14:paraId="59DA71A0" w14:textId="77777777">
      <w:pPr>
        <w:spacing w:after="0" w:line="360" w:lineRule="auto"/>
        <w:ind w:left="567" w:right="616"/>
        <w:rPr>
          <w:i/>
          <w:iCs/>
          <w:sz w:val="20"/>
          <w:szCs w:val="20"/>
        </w:rPr>
      </w:pPr>
      <w:r>
        <w:rPr>
          <w:i/>
          <w:iCs/>
          <w:sz w:val="20"/>
          <w:szCs w:val="20"/>
        </w:rPr>
        <w:t>25. Autorizar las licencias que sean de competencia municipal</w:t>
      </w:r>
      <w:r w:rsidR="00A24961">
        <w:rPr>
          <w:i/>
          <w:iCs/>
          <w:sz w:val="20"/>
          <w:szCs w:val="20"/>
        </w:rPr>
        <w:t xml:space="preserve"> en materia de protección al ambiente.</w:t>
      </w:r>
    </w:p>
    <w:p w:rsidRPr="008B4335" w:rsidR="008B4335" w:rsidP="008B4335" w:rsidRDefault="00A24961" w14:paraId="09A15550" w14:textId="24F7830C">
      <w:pPr>
        <w:spacing w:after="0" w:line="360" w:lineRule="auto"/>
        <w:ind w:left="567" w:right="616"/>
        <w:rPr>
          <w:i/>
          <w:iCs/>
          <w:sz w:val="20"/>
          <w:szCs w:val="20"/>
        </w:rPr>
      </w:pPr>
      <w:r>
        <w:rPr>
          <w:i/>
          <w:iCs/>
          <w:sz w:val="20"/>
          <w:szCs w:val="20"/>
        </w:rPr>
        <w:t>…</w:t>
      </w:r>
      <w:r w:rsidRPr="008B4335" w:rsidR="008B4335">
        <w:rPr>
          <w:i/>
          <w:iCs/>
          <w:sz w:val="20"/>
          <w:szCs w:val="20"/>
        </w:rPr>
        <w:t xml:space="preserve">” </w:t>
      </w:r>
    </w:p>
    <w:p w:rsidR="003674E8" w:rsidP="006D45F7" w:rsidRDefault="003674E8" w14:paraId="71DF3E56" w14:textId="7E7B6ABF">
      <w:pPr>
        <w:spacing w:after="0" w:line="360" w:lineRule="auto"/>
        <w:ind w:left="426" w:right="567" w:hanging="720"/>
        <w:rPr>
          <w:rFonts w:eastAsia="Times New Roman" w:cs="Arial"/>
          <w:b/>
          <w:color w:val="auto"/>
          <w:lang w:eastAsia="es-ES"/>
        </w:rPr>
      </w:pPr>
    </w:p>
    <w:p w:rsidR="008B4335" w:rsidP="00A24961" w:rsidRDefault="00EF45E1" w14:paraId="5FBB2123" w14:textId="573E8C39">
      <w:pPr>
        <w:spacing w:after="0" w:line="360" w:lineRule="auto"/>
      </w:pPr>
      <w:r>
        <w:t xml:space="preserve">Ahora bien, de la liga de acceso directo </w:t>
      </w:r>
      <w:hyperlink w:history="1" r:id="rId18">
        <w:r w:rsidRPr="00F701D6">
          <w:rPr>
            <w:rStyle w:val="Hipervnculo"/>
          </w:rPr>
          <w:t>https://historico.naucalpan.gob.mx/remtys/</w:t>
        </w:r>
      </w:hyperlink>
      <w:r>
        <w:t>, se identifica que la Secretaría de Medio Ambiente del Ayuntamiento de Naucalpan, expide tres licencias:</w:t>
      </w:r>
    </w:p>
    <w:p w:rsidR="00EF45E1" w:rsidP="00A24961" w:rsidRDefault="00EF45E1" w14:paraId="43785CF0" w14:textId="3B2CEC4A">
      <w:pPr>
        <w:spacing w:after="0" w:line="360" w:lineRule="auto"/>
      </w:pPr>
      <w:r>
        <w:rPr>
          <w:noProof/>
          <w:lang w:eastAsia="es-MX"/>
        </w:rPr>
        <w:lastRenderedPageBreak/>
        <w:drawing>
          <wp:inline distT="0" distB="0" distL="0" distR="0" wp14:anchorId="4571A3A8" wp14:editId="1B8B00C3">
            <wp:extent cx="5827009" cy="1095555"/>
            <wp:effectExtent l="0" t="0" r="254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8789" t="48215" r="9568" b="24483"/>
                    <a:stretch/>
                  </pic:blipFill>
                  <pic:spPr bwMode="auto">
                    <a:xfrm>
                      <a:off x="0" y="0"/>
                      <a:ext cx="5856405" cy="1101082"/>
                    </a:xfrm>
                    <a:prstGeom prst="rect">
                      <a:avLst/>
                    </a:prstGeom>
                    <a:ln>
                      <a:noFill/>
                    </a:ln>
                    <a:extLst>
                      <a:ext uri="{53640926-AAD7-44D8-BBD7-CCE9431645EC}">
                        <a14:shadowObscured xmlns:a14="http://schemas.microsoft.com/office/drawing/2010/main"/>
                      </a:ext>
                    </a:extLst>
                  </pic:spPr>
                </pic:pic>
              </a:graphicData>
            </a:graphic>
          </wp:inline>
        </w:drawing>
      </w:r>
    </w:p>
    <w:p w:rsidR="00A24961" w:rsidP="00A24961" w:rsidRDefault="00A24961" w14:paraId="5FCA4A42" w14:textId="3EA8F130">
      <w:pPr>
        <w:spacing w:after="0" w:line="360" w:lineRule="auto"/>
      </w:pPr>
    </w:p>
    <w:p w:rsidR="00B851B9" w:rsidP="00ED37CC" w:rsidRDefault="00ED37CC" w14:paraId="2285C545" w14:textId="3989726C">
      <w:pPr>
        <w:spacing w:after="0" w:line="360" w:lineRule="auto"/>
      </w:pPr>
      <w:r>
        <w:t>Si bien, n</w:t>
      </w:r>
      <w:r w:rsidR="00EF45E1">
        <w:t xml:space="preserve">inguna de ellas hace mención </w:t>
      </w:r>
      <w:r w:rsidR="001E1398">
        <w:t>de</w:t>
      </w:r>
      <w:r w:rsidR="00EF45E1">
        <w:t xml:space="preserve"> la emisión de ruidos</w:t>
      </w:r>
      <w:r w:rsidR="002E621C">
        <w:t>;</w:t>
      </w:r>
      <w:r>
        <w:t xml:space="preserve"> al no existir pronunciamiento por parte del Sujeto Obligado</w:t>
      </w:r>
      <w:r w:rsidR="002E621C">
        <w:t xml:space="preserve"> ni en respuesta, ni en informe justificado,</w:t>
      </w:r>
      <w:r>
        <w:t xml:space="preserve"> respecto a este punto de la solicitud, deberá de hacer entrega de la información</w:t>
      </w:r>
      <w:r w:rsidR="0018660C">
        <w:t xml:space="preserve"> previa búsqueda exhaustiva y razonable en todas las áreas competentes</w:t>
      </w:r>
      <w:r>
        <w:t>, sin embargo, en caso de determinar que no la genera, bastará con expresárselo al solicitante de manera clara y precisa.</w:t>
      </w:r>
    </w:p>
    <w:p w:rsidRPr="00A24961" w:rsidR="00B851B9" w:rsidP="00A24961" w:rsidRDefault="00B851B9" w14:paraId="0D2DE541" w14:textId="77777777">
      <w:pPr>
        <w:spacing w:after="0" w:line="360" w:lineRule="auto"/>
      </w:pPr>
    </w:p>
    <w:p w:rsidRPr="006D45F7" w:rsidR="000C5572" w:rsidP="006D45F7" w:rsidRDefault="000C5572" w14:paraId="46EF6C66" w14:textId="39F39794">
      <w:pPr>
        <w:pStyle w:val="Prrafodelista"/>
        <w:numPr>
          <w:ilvl w:val="0"/>
          <w:numId w:val="33"/>
        </w:numPr>
        <w:spacing w:line="360" w:lineRule="auto"/>
        <w:ind w:left="426" w:right="567" w:hanging="720"/>
        <w:jc w:val="both"/>
        <w:rPr>
          <w:rFonts w:ascii="Palatino Linotype" w:hAnsi="Palatino Linotype" w:cs="Arial"/>
          <w:b/>
          <w:szCs w:val="22"/>
        </w:rPr>
      </w:pPr>
      <w:r w:rsidRPr="006D45F7">
        <w:rPr>
          <w:rFonts w:ascii="Palatino Linotype" w:hAnsi="Palatino Linotype" w:cs="Arial"/>
          <w:b/>
          <w:szCs w:val="22"/>
        </w:rPr>
        <w:t>CUATRO. Copia en digital del visto bueno y/o aprobación de los vecinos y el condominio para estos giros en la ubicación indicada.</w:t>
      </w:r>
    </w:p>
    <w:p w:rsidR="000C5572" w:rsidP="006D45F7" w:rsidRDefault="000C5572" w14:paraId="6E19D84B" w14:textId="5F3E18C0">
      <w:pPr>
        <w:spacing w:after="0" w:line="360" w:lineRule="auto"/>
        <w:ind w:left="426" w:right="567" w:hanging="720"/>
        <w:rPr>
          <w:rFonts w:eastAsia="Times New Roman" w:cs="Arial"/>
          <w:bCs/>
          <w:color w:val="auto"/>
          <w:lang w:eastAsia="es-ES"/>
        </w:rPr>
      </w:pPr>
    </w:p>
    <w:p w:rsidR="00065B50" w:rsidP="00065B50" w:rsidRDefault="00065B50" w14:paraId="6C485E8E" w14:textId="76592F9B">
      <w:pPr>
        <w:spacing w:after="0" w:line="360" w:lineRule="auto"/>
      </w:pPr>
      <w:r w:rsidRPr="00065B50">
        <w:t>Sobre este punto, la Dirección General de Desarrollo Económico, manifestó que no es de su competencia, como se identifica de la siguiente imagen:</w:t>
      </w:r>
    </w:p>
    <w:p w:rsidRPr="00065B50" w:rsidR="00816008" w:rsidP="00065B50" w:rsidRDefault="00816008" w14:paraId="3566E217" w14:textId="77777777">
      <w:pPr>
        <w:spacing w:after="0" w:line="360" w:lineRule="auto"/>
      </w:pPr>
    </w:p>
    <w:p w:rsidR="00065B50" w:rsidP="00DD2332" w:rsidRDefault="00065B50" w14:paraId="5086C006" w14:textId="0DCB1F1C">
      <w:pPr>
        <w:spacing w:after="0" w:line="360" w:lineRule="auto"/>
        <w:ind w:right="49"/>
        <w:jc w:val="center"/>
        <w:rPr>
          <w:rFonts w:eastAsia="Times New Roman" w:cs="Arial"/>
          <w:bCs/>
          <w:color w:val="auto"/>
          <w:lang w:eastAsia="es-ES"/>
        </w:rPr>
      </w:pPr>
      <w:r>
        <w:rPr>
          <w:noProof/>
          <w:lang w:eastAsia="es-MX"/>
        </w:rPr>
        <w:drawing>
          <wp:inline distT="0" distB="0" distL="0" distR="0" wp14:anchorId="7CD3E9E1" wp14:editId="2F13A067">
            <wp:extent cx="5843521" cy="1863306"/>
            <wp:effectExtent l="0" t="0" r="508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8462" t="56692" r="16212" b="17602"/>
                    <a:stretch/>
                  </pic:blipFill>
                  <pic:spPr bwMode="auto">
                    <a:xfrm>
                      <a:off x="0" y="0"/>
                      <a:ext cx="5882300" cy="1875671"/>
                    </a:xfrm>
                    <a:prstGeom prst="rect">
                      <a:avLst/>
                    </a:prstGeom>
                    <a:ln>
                      <a:noFill/>
                    </a:ln>
                    <a:extLst>
                      <a:ext uri="{53640926-AAD7-44D8-BBD7-CCE9431645EC}">
                        <a14:shadowObscured xmlns:a14="http://schemas.microsoft.com/office/drawing/2010/main"/>
                      </a:ext>
                    </a:extLst>
                  </pic:spPr>
                </pic:pic>
              </a:graphicData>
            </a:graphic>
          </wp:inline>
        </w:drawing>
      </w:r>
    </w:p>
    <w:p w:rsidR="00363A37" w:rsidP="00363A37" w:rsidRDefault="00363A37" w14:paraId="447525BA" w14:textId="5D351F05">
      <w:pPr>
        <w:spacing w:after="0" w:line="360" w:lineRule="auto"/>
        <w:ind w:left="426" w:right="567" w:hanging="720"/>
        <w:jc w:val="center"/>
        <w:rPr>
          <w:rFonts w:eastAsia="Times New Roman" w:cs="Arial"/>
          <w:bCs/>
          <w:color w:val="auto"/>
          <w:lang w:eastAsia="es-ES"/>
        </w:rPr>
      </w:pPr>
    </w:p>
    <w:p w:rsidR="00363A37" w:rsidP="00363A37" w:rsidRDefault="00363A37" w14:paraId="59F3E379" w14:textId="429A7EEC">
      <w:pPr>
        <w:spacing w:after="0" w:line="360" w:lineRule="auto"/>
      </w:pPr>
      <w:r w:rsidRPr="00363A37">
        <w:lastRenderedPageBreak/>
        <w:t>En este sentido, quien cuenta con facultades para emitir las licencias, es la Dirección que se pronunció como incompetente</w:t>
      </w:r>
      <w:r>
        <w:t>, por tanto, es quien cuenta con atribuciones en términos del artículo 123 del Bando Municipal 2021:</w:t>
      </w:r>
    </w:p>
    <w:p w:rsidR="00363A37" w:rsidP="00363A37" w:rsidRDefault="00363A37" w14:paraId="3C03F867" w14:textId="7F5D6AFE">
      <w:pPr>
        <w:spacing w:after="0" w:line="360" w:lineRule="auto"/>
      </w:pPr>
    </w:p>
    <w:p w:rsidR="00363A37" w:rsidP="00363A37" w:rsidRDefault="00363A37" w14:paraId="57B27D4D" w14:textId="77777777">
      <w:pPr>
        <w:spacing w:after="0" w:line="360" w:lineRule="auto"/>
        <w:ind w:left="567" w:right="616"/>
        <w:rPr>
          <w:i/>
          <w:iCs/>
          <w:sz w:val="20"/>
          <w:szCs w:val="20"/>
        </w:rPr>
      </w:pPr>
      <w:r w:rsidRPr="00363A37">
        <w:rPr>
          <w:i/>
          <w:iCs/>
          <w:sz w:val="20"/>
          <w:szCs w:val="20"/>
        </w:rPr>
        <w:t xml:space="preserve">Artículo 123. Para el desarrollo de actividades industriales, comerciales o de servicios, los establecimientos deberán contar con licencia de funcionamiento vigente o en su caso con el formato de revalidación con firma y sello, expedida por la Secretaría de Desarrollo Económico, en observancia de las disposiciones señaladas en el Reglamento de la materia y demás disposiciones jurídicas aplicables. La licencia de funcionamiento deberá contener, entre otros datos la actividad económica que se autoriza, las dimensiones de la unidad económica, así como el horario que deberá observar estrictamente el titular de la licencia. </w:t>
      </w:r>
    </w:p>
    <w:p w:rsidR="00363A37" w:rsidP="00363A37" w:rsidRDefault="00363A37" w14:paraId="74F0A733" w14:textId="77777777">
      <w:pPr>
        <w:spacing w:after="0" w:line="360" w:lineRule="auto"/>
        <w:ind w:left="567" w:right="616"/>
        <w:rPr>
          <w:i/>
          <w:iCs/>
          <w:sz w:val="20"/>
          <w:szCs w:val="20"/>
        </w:rPr>
      </w:pPr>
    </w:p>
    <w:p w:rsidRPr="00363A37" w:rsidR="00363A37" w:rsidP="00363A37" w:rsidRDefault="00363A37" w14:paraId="3DDEA1D6" w14:textId="757DC4B7">
      <w:pPr>
        <w:spacing w:after="0" w:line="360" w:lineRule="auto"/>
        <w:ind w:left="567" w:right="616"/>
        <w:rPr>
          <w:i/>
          <w:iCs/>
          <w:sz w:val="20"/>
          <w:szCs w:val="20"/>
        </w:rPr>
      </w:pPr>
      <w:r w:rsidRPr="00363A37">
        <w:rPr>
          <w:i/>
          <w:iCs/>
          <w:sz w:val="20"/>
          <w:szCs w:val="20"/>
        </w:rPr>
        <w:t>Para tal efecto, queda prohibido que, en todo inmueble del dominio privado, que carezca de uso de suelo comercial o mixto se ejerzan actividades comerciales, industriales o de servicios sin la licencia de funcionamiento correspondiente, aun cuando éstos no estén constituidos o acondicionados como un establecimiento comercial, industrial o de servicios.</w:t>
      </w:r>
    </w:p>
    <w:p w:rsidR="00065B50" w:rsidP="006D45F7" w:rsidRDefault="00065B50" w14:paraId="1F894557" w14:textId="4F4B4025">
      <w:pPr>
        <w:spacing w:after="0" w:line="360" w:lineRule="auto"/>
        <w:ind w:left="426" w:right="567" w:hanging="720"/>
        <w:rPr>
          <w:rFonts w:eastAsia="Times New Roman" w:cs="Arial"/>
          <w:bCs/>
          <w:color w:val="auto"/>
          <w:lang w:eastAsia="es-ES"/>
        </w:rPr>
      </w:pPr>
    </w:p>
    <w:p w:rsidR="00363A37" w:rsidP="006B52B1" w:rsidRDefault="00363A37" w14:paraId="14E8A595" w14:textId="1993AAAE">
      <w:pPr>
        <w:spacing w:after="0" w:line="360" w:lineRule="auto"/>
      </w:pPr>
      <w:r w:rsidRPr="006B52B1">
        <w:t xml:space="preserve">Es por ello, que lo procedente, es identificar dentro de su Manual de </w:t>
      </w:r>
      <w:r w:rsidRPr="006B52B1" w:rsidR="006B52B1">
        <w:t>Organización,</w:t>
      </w:r>
      <w:r w:rsidRPr="006B52B1">
        <w:t xml:space="preserve"> así como del </w:t>
      </w:r>
      <w:r w:rsidRPr="006B52B1" w:rsidR="006B52B1">
        <w:t>de Procedimientos, para ver, si contempla la firma de los vecinos como un requisito para la obtención de la licencia de funcionamiento.</w:t>
      </w:r>
    </w:p>
    <w:p w:rsidR="006B52B1" w:rsidP="006B52B1" w:rsidRDefault="006B52B1" w14:paraId="510786F6" w14:textId="3E4D5607">
      <w:pPr>
        <w:spacing w:after="0" w:line="360" w:lineRule="auto"/>
      </w:pPr>
    </w:p>
    <w:p w:rsidR="006B52B1" w:rsidP="006B52B1" w:rsidRDefault="006B52B1" w14:paraId="37EA1745" w14:textId="2C69192C">
      <w:pPr>
        <w:spacing w:after="0" w:line="360" w:lineRule="auto"/>
      </w:pPr>
      <w:r>
        <w:t>Por lo que hace al Manual de Organización, únicamente se encuentra lo siguiente:</w:t>
      </w:r>
    </w:p>
    <w:p w:rsidRPr="0047580B" w:rsidR="006B52B1" w:rsidP="0047580B" w:rsidRDefault="006B52B1" w14:paraId="0D4C2C54" w14:textId="77777777">
      <w:pPr>
        <w:spacing w:after="0" w:line="360" w:lineRule="auto"/>
      </w:pPr>
    </w:p>
    <w:p w:rsidRPr="006B52B1" w:rsidR="006B52B1" w:rsidP="006B52B1" w:rsidRDefault="006B52B1" w14:paraId="07A54B94" w14:textId="4B0E983C">
      <w:pPr>
        <w:spacing w:after="0" w:line="360" w:lineRule="auto"/>
        <w:ind w:left="567" w:right="616"/>
        <w:rPr>
          <w:i/>
          <w:iCs/>
          <w:sz w:val="20"/>
          <w:szCs w:val="20"/>
        </w:rPr>
      </w:pPr>
      <w:r>
        <w:rPr>
          <w:i/>
          <w:iCs/>
          <w:sz w:val="20"/>
          <w:szCs w:val="20"/>
        </w:rPr>
        <w:t>“</w:t>
      </w:r>
      <w:r w:rsidRPr="006B52B1">
        <w:rPr>
          <w:i/>
          <w:iCs/>
          <w:sz w:val="20"/>
          <w:szCs w:val="20"/>
        </w:rPr>
        <w:t>Artículo 15.3.- La Dirección General, estará. a cargo de un Director General, a quien le corresponderá el</w:t>
      </w:r>
      <w:r>
        <w:rPr>
          <w:i/>
          <w:iCs/>
          <w:sz w:val="20"/>
          <w:szCs w:val="20"/>
        </w:rPr>
        <w:t xml:space="preserve"> </w:t>
      </w:r>
      <w:r w:rsidRPr="006B52B1">
        <w:rPr>
          <w:i/>
          <w:iCs/>
          <w:sz w:val="20"/>
          <w:szCs w:val="20"/>
        </w:rPr>
        <w:t>despacho de las atribuciones siguientes:</w:t>
      </w:r>
    </w:p>
    <w:p w:rsidRPr="006B52B1" w:rsidR="006B52B1" w:rsidP="006B52B1" w:rsidRDefault="006B52B1" w14:paraId="4316ABD7" w14:textId="3CB548C8">
      <w:pPr>
        <w:spacing w:after="0" w:line="360" w:lineRule="auto"/>
        <w:ind w:left="567" w:right="616"/>
        <w:rPr>
          <w:i/>
          <w:iCs/>
          <w:sz w:val="20"/>
          <w:szCs w:val="20"/>
        </w:rPr>
      </w:pPr>
      <w:r w:rsidRPr="006B52B1">
        <w:rPr>
          <w:i/>
          <w:iCs/>
          <w:sz w:val="20"/>
          <w:szCs w:val="20"/>
        </w:rPr>
        <w:t>…</w:t>
      </w:r>
    </w:p>
    <w:p w:rsidRPr="006B52B1" w:rsidR="006B52B1" w:rsidP="006B52B1" w:rsidRDefault="006B52B1" w14:paraId="672BD6E3" w14:textId="7E17B96F">
      <w:pPr>
        <w:spacing w:after="0" w:line="360" w:lineRule="auto"/>
        <w:ind w:left="567" w:right="616"/>
        <w:rPr>
          <w:i/>
          <w:iCs/>
          <w:sz w:val="20"/>
          <w:szCs w:val="20"/>
        </w:rPr>
      </w:pPr>
      <w:r w:rsidRPr="006B52B1">
        <w:rPr>
          <w:i/>
          <w:iCs/>
          <w:sz w:val="20"/>
          <w:szCs w:val="20"/>
        </w:rPr>
        <w:lastRenderedPageBreak/>
        <w:t>XII. Vigilar que se expidan y revaliden las licencias de funcionamiento a</w:t>
      </w:r>
      <w:r>
        <w:rPr>
          <w:i/>
          <w:iCs/>
          <w:sz w:val="20"/>
          <w:szCs w:val="20"/>
        </w:rPr>
        <w:t xml:space="preserve"> l</w:t>
      </w:r>
      <w:r w:rsidRPr="006B52B1">
        <w:rPr>
          <w:i/>
          <w:iCs/>
          <w:sz w:val="20"/>
          <w:szCs w:val="20"/>
        </w:rPr>
        <w:t>as personas físicas o jurídico</w:t>
      </w:r>
      <w:r>
        <w:rPr>
          <w:i/>
          <w:iCs/>
          <w:sz w:val="20"/>
          <w:szCs w:val="20"/>
        </w:rPr>
        <w:t xml:space="preserve"> </w:t>
      </w:r>
      <w:r w:rsidRPr="006B52B1">
        <w:rPr>
          <w:i/>
          <w:iCs/>
          <w:sz w:val="20"/>
          <w:szCs w:val="20"/>
        </w:rPr>
        <w:t>colectivas que lo soliciten, previo cumplimiento de las disposiciones administrativas y legales</w:t>
      </w:r>
      <w:r>
        <w:rPr>
          <w:i/>
          <w:iCs/>
          <w:sz w:val="20"/>
          <w:szCs w:val="20"/>
        </w:rPr>
        <w:t xml:space="preserve"> </w:t>
      </w:r>
      <w:r w:rsidRPr="006B52B1">
        <w:rPr>
          <w:i/>
          <w:iCs/>
          <w:sz w:val="20"/>
          <w:szCs w:val="20"/>
        </w:rPr>
        <w:t>establecidas para tal efecto</w:t>
      </w:r>
    </w:p>
    <w:p w:rsidR="006B52B1" w:rsidP="006B52B1" w:rsidRDefault="006B52B1" w14:paraId="2F84352B" w14:textId="4836223C">
      <w:pPr>
        <w:spacing w:after="0" w:line="360" w:lineRule="auto"/>
        <w:ind w:left="567" w:right="616"/>
        <w:rPr>
          <w:i/>
          <w:iCs/>
          <w:sz w:val="20"/>
          <w:szCs w:val="20"/>
        </w:rPr>
      </w:pPr>
      <w:r w:rsidRPr="006B52B1">
        <w:rPr>
          <w:i/>
          <w:iCs/>
          <w:sz w:val="20"/>
          <w:szCs w:val="20"/>
        </w:rPr>
        <w:t>…</w:t>
      </w:r>
      <w:r>
        <w:rPr>
          <w:i/>
          <w:iCs/>
          <w:sz w:val="20"/>
          <w:szCs w:val="20"/>
        </w:rPr>
        <w:t xml:space="preserve">” </w:t>
      </w:r>
    </w:p>
    <w:p w:rsidR="006B52B1" w:rsidP="006B52B1" w:rsidRDefault="006B52B1" w14:paraId="6063E950" w14:textId="77777777">
      <w:pPr>
        <w:autoSpaceDE w:val="0"/>
        <w:autoSpaceDN w:val="0"/>
        <w:adjustRightInd w:val="0"/>
        <w:spacing w:after="0" w:line="360" w:lineRule="auto"/>
        <w:rPr>
          <w:rFonts w:cs="Tahoma"/>
        </w:rPr>
      </w:pPr>
    </w:p>
    <w:p w:rsidR="0096559A" w:rsidP="006B52B1" w:rsidRDefault="0096559A" w14:paraId="473FDD5E" w14:textId="1AAA0B90">
      <w:pPr>
        <w:autoSpaceDE w:val="0"/>
        <w:autoSpaceDN w:val="0"/>
        <w:adjustRightInd w:val="0"/>
        <w:spacing w:after="0" w:line="360" w:lineRule="auto"/>
        <w:rPr>
          <w:rFonts w:cs="Tahoma"/>
        </w:rPr>
      </w:pPr>
      <w:r>
        <w:rPr>
          <w:rFonts w:cs="Tahoma"/>
        </w:rPr>
        <w:t xml:space="preserve">Ahora bien, de los requisitos a cumplimentar, el Ayuntamiento, publicó en la liga de acceso directo, </w:t>
      </w:r>
      <w:hyperlink w:history="1" r:id="rId21">
        <w:r w:rsidRPr="00EB7640">
          <w:rPr>
            <w:rStyle w:val="Hipervnculo"/>
            <w:rFonts w:cs="Tahoma"/>
          </w:rPr>
          <w:t>https://historico.naucalpan.gob.mx/remtys/</w:t>
        </w:r>
      </w:hyperlink>
      <w:r>
        <w:rPr>
          <w:rFonts w:cs="Tahoma"/>
        </w:rPr>
        <w:t xml:space="preserve"> (consultada el veintiséis de enero del dos mil veintidós a las diecinueve veintiuna horas), en el apartado correspondiente a la Secretaría de Desarrollo Económico, los requisitos de cada trámite relacionado a la obtención de una Licencia de Funcionamiento, ya sea por revalidación o por apertura y de ella, de los cuales se reproduce para mayor claridad, aquellos que deben ser entregados, para la obtención de la Revalidación de una Licencia de Funcionamiento:</w:t>
      </w:r>
    </w:p>
    <w:p w:rsidR="0096559A" w:rsidP="006B52B1" w:rsidRDefault="0096559A" w14:paraId="088A4C1D" w14:textId="3C969BE0">
      <w:pPr>
        <w:autoSpaceDE w:val="0"/>
        <w:autoSpaceDN w:val="0"/>
        <w:adjustRightInd w:val="0"/>
        <w:spacing w:after="0" w:line="360" w:lineRule="auto"/>
        <w:rPr>
          <w:rFonts w:cs="Tahoma"/>
        </w:rPr>
      </w:pPr>
    </w:p>
    <w:p w:rsidR="0043267B" w:rsidP="0043267B" w:rsidRDefault="0096559A" w14:paraId="208101D1" w14:textId="2B31F7F7">
      <w:pPr>
        <w:autoSpaceDE w:val="0"/>
        <w:autoSpaceDN w:val="0"/>
        <w:adjustRightInd w:val="0"/>
        <w:spacing w:after="0" w:line="360" w:lineRule="auto"/>
        <w:jc w:val="center"/>
        <w:rPr>
          <w:rFonts w:cs="Tahoma"/>
        </w:rPr>
      </w:pPr>
      <w:r>
        <w:rPr>
          <w:noProof/>
          <w:lang w:eastAsia="es-MX"/>
        </w:rPr>
        <w:drawing>
          <wp:inline distT="0" distB="0" distL="0" distR="0" wp14:anchorId="5D76152F" wp14:editId="2B2A49DA">
            <wp:extent cx="5429382" cy="396629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5522" t="17551" r="15401" b="18681"/>
                    <a:stretch/>
                  </pic:blipFill>
                  <pic:spPr bwMode="auto">
                    <a:xfrm>
                      <a:off x="0" y="0"/>
                      <a:ext cx="5441836" cy="3975395"/>
                    </a:xfrm>
                    <a:prstGeom prst="rect">
                      <a:avLst/>
                    </a:prstGeom>
                    <a:ln>
                      <a:noFill/>
                    </a:ln>
                    <a:extLst>
                      <a:ext uri="{53640926-AAD7-44D8-BBD7-CCE9431645EC}">
                        <a14:shadowObscured xmlns:a14="http://schemas.microsoft.com/office/drawing/2010/main"/>
                      </a:ext>
                    </a:extLst>
                  </pic:spPr>
                </pic:pic>
              </a:graphicData>
            </a:graphic>
          </wp:inline>
        </w:drawing>
      </w:r>
    </w:p>
    <w:p w:rsidR="0043267B" w:rsidP="0043267B" w:rsidRDefault="0043267B" w14:paraId="37028038" w14:textId="35E430F8">
      <w:pPr>
        <w:autoSpaceDE w:val="0"/>
        <w:autoSpaceDN w:val="0"/>
        <w:adjustRightInd w:val="0"/>
        <w:spacing w:after="0" w:line="360" w:lineRule="auto"/>
        <w:jc w:val="center"/>
        <w:rPr>
          <w:rFonts w:cs="Tahoma"/>
        </w:rPr>
      </w:pPr>
    </w:p>
    <w:p w:rsidR="0043267B" w:rsidP="0043267B" w:rsidRDefault="0043267B" w14:paraId="0E377B94" w14:textId="1657C057">
      <w:pPr>
        <w:autoSpaceDE w:val="0"/>
        <w:autoSpaceDN w:val="0"/>
        <w:adjustRightInd w:val="0"/>
        <w:spacing w:after="0" w:line="360" w:lineRule="auto"/>
        <w:jc w:val="center"/>
        <w:rPr>
          <w:rFonts w:cs="Tahoma"/>
        </w:rPr>
      </w:pPr>
      <w:r>
        <w:rPr>
          <w:noProof/>
          <w:lang w:eastAsia="es-MX"/>
        </w:rPr>
        <w:drawing>
          <wp:inline distT="0" distB="0" distL="0" distR="0" wp14:anchorId="3F7A827A" wp14:editId="59972797">
            <wp:extent cx="5886450" cy="506765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8318" t="22816" r="17937" b="10199"/>
                    <a:stretch/>
                  </pic:blipFill>
                  <pic:spPr bwMode="auto">
                    <a:xfrm>
                      <a:off x="0" y="0"/>
                      <a:ext cx="5895045" cy="5075059"/>
                    </a:xfrm>
                    <a:prstGeom prst="rect">
                      <a:avLst/>
                    </a:prstGeom>
                    <a:ln>
                      <a:noFill/>
                    </a:ln>
                    <a:extLst>
                      <a:ext uri="{53640926-AAD7-44D8-BBD7-CCE9431645EC}">
                        <a14:shadowObscured xmlns:a14="http://schemas.microsoft.com/office/drawing/2010/main"/>
                      </a:ext>
                    </a:extLst>
                  </pic:spPr>
                </pic:pic>
              </a:graphicData>
            </a:graphic>
          </wp:inline>
        </w:drawing>
      </w:r>
    </w:p>
    <w:p w:rsidR="0043267B" w:rsidP="0043267B" w:rsidRDefault="0043267B" w14:paraId="42FE7694" w14:textId="72808070">
      <w:pPr>
        <w:autoSpaceDE w:val="0"/>
        <w:autoSpaceDN w:val="0"/>
        <w:adjustRightInd w:val="0"/>
        <w:spacing w:after="0" w:line="360" w:lineRule="auto"/>
        <w:jc w:val="center"/>
        <w:rPr>
          <w:rFonts w:cs="Tahoma"/>
        </w:rPr>
      </w:pPr>
      <w:r>
        <w:rPr>
          <w:rFonts w:cs="Tahoma"/>
        </w:rPr>
        <w:t xml:space="preserve">(imágenes recuperadas de la liga de acceso directo </w:t>
      </w:r>
      <w:hyperlink w:history="1" r:id="rId24">
        <w:r w:rsidRPr="00EB7640">
          <w:rPr>
            <w:rStyle w:val="Hipervnculo"/>
            <w:rFonts w:cs="Tahoma"/>
          </w:rPr>
          <w:t>https://historico.naucalpan.gob.mx/wp-content/uploads/2021/06/Licencia-de-Funcionamiento-revalidacion.pdf</w:t>
        </w:r>
      </w:hyperlink>
      <w:r>
        <w:rPr>
          <w:rFonts w:cs="Tahoma"/>
        </w:rPr>
        <w:t>, el veintiséis de enero del dos mil veintidós a las diecinueve horas con veintiséis minutos).</w:t>
      </w:r>
    </w:p>
    <w:p w:rsidR="0043267B" w:rsidP="006B52B1" w:rsidRDefault="0043267B" w14:paraId="26E41B44" w14:textId="77777777">
      <w:pPr>
        <w:autoSpaceDE w:val="0"/>
        <w:autoSpaceDN w:val="0"/>
        <w:adjustRightInd w:val="0"/>
        <w:spacing w:after="0" w:line="360" w:lineRule="auto"/>
        <w:rPr>
          <w:rFonts w:cs="Tahoma"/>
        </w:rPr>
      </w:pPr>
    </w:p>
    <w:p w:rsidR="002E621C" w:rsidP="006B52B1" w:rsidRDefault="002E621C" w14:paraId="70CBDACF" w14:textId="6BD37E71">
      <w:pPr>
        <w:autoSpaceDE w:val="0"/>
        <w:autoSpaceDN w:val="0"/>
        <w:adjustRightInd w:val="0"/>
        <w:spacing w:after="0" w:line="360" w:lineRule="auto"/>
        <w:rPr>
          <w:rFonts w:cs="Tahoma"/>
        </w:rPr>
      </w:pPr>
      <w:r>
        <w:rPr>
          <w:rFonts w:cs="Tahoma"/>
        </w:rPr>
        <w:t>Esto es, podemos identificar, que de los requisitos no se localiza la obtención de firmas de los vecinos para la obtención de una licencia de funcionamiento en concepto de revalidación.</w:t>
      </w:r>
    </w:p>
    <w:p w:rsidR="002E621C" w:rsidP="006B52B1" w:rsidRDefault="002E621C" w14:paraId="03D62B6B" w14:textId="77777777">
      <w:pPr>
        <w:autoSpaceDE w:val="0"/>
        <w:autoSpaceDN w:val="0"/>
        <w:adjustRightInd w:val="0"/>
        <w:spacing w:after="0" w:line="360" w:lineRule="auto"/>
        <w:rPr>
          <w:rFonts w:cs="Tahoma"/>
        </w:rPr>
      </w:pPr>
    </w:p>
    <w:p w:rsidR="002E621C" w:rsidP="006B52B1" w:rsidRDefault="002E621C" w14:paraId="35AC8E8D" w14:textId="17138723">
      <w:pPr>
        <w:autoSpaceDE w:val="0"/>
        <w:autoSpaceDN w:val="0"/>
        <w:adjustRightInd w:val="0"/>
        <w:spacing w:after="0" w:line="360" w:lineRule="auto"/>
        <w:rPr>
          <w:rFonts w:cs="Tahoma"/>
        </w:rPr>
      </w:pPr>
    </w:p>
    <w:p w:rsidR="0043267B" w:rsidP="006B52B1" w:rsidRDefault="002E621C" w14:paraId="6C37AC26" w14:textId="6F228EE7">
      <w:pPr>
        <w:autoSpaceDE w:val="0"/>
        <w:autoSpaceDN w:val="0"/>
        <w:adjustRightInd w:val="0"/>
        <w:spacing w:after="0" w:line="360" w:lineRule="auto"/>
        <w:rPr>
          <w:rFonts w:cs="Tahoma"/>
        </w:rPr>
      </w:pPr>
      <w:r>
        <w:rPr>
          <w:rFonts w:cs="Tahoma"/>
        </w:rPr>
        <w:t xml:space="preserve">Existen diversas licencias de funcionamiento y al no tener certeza de </w:t>
      </w:r>
      <w:r w:rsidR="00956037">
        <w:rPr>
          <w:rFonts w:cs="Tahoma"/>
        </w:rPr>
        <w:t>cuál</w:t>
      </w:r>
      <w:r>
        <w:rPr>
          <w:rFonts w:cs="Tahoma"/>
        </w:rPr>
        <w:t xml:space="preserve"> es la que requirió el propietario de los locales comerciales identificables en la solicitud, se reproducen también los requisitos </w:t>
      </w:r>
      <w:r w:rsidR="0043267B">
        <w:rPr>
          <w:rFonts w:cs="Tahoma"/>
        </w:rPr>
        <w:t>que contempla el Ayuntamiento para la obtención de una Licencia de Funcionamiento por la apertura de un negocio</w:t>
      </w:r>
      <w:r>
        <w:rPr>
          <w:rFonts w:cs="Tahoma"/>
        </w:rPr>
        <w:t>:</w:t>
      </w:r>
    </w:p>
    <w:p w:rsidR="002E621C" w:rsidP="006B52B1" w:rsidRDefault="002E621C" w14:paraId="116F512C" w14:textId="77777777">
      <w:pPr>
        <w:autoSpaceDE w:val="0"/>
        <w:autoSpaceDN w:val="0"/>
        <w:adjustRightInd w:val="0"/>
        <w:spacing w:after="0" w:line="360" w:lineRule="auto"/>
        <w:rPr>
          <w:rFonts w:cs="Tahoma"/>
        </w:rPr>
      </w:pPr>
    </w:p>
    <w:p w:rsidR="0043267B" w:rsidP="006B52B1" w:rsidRDefault="0043267B" w14:paraId="7884CC1D" w14:textId="012FF764">
      <w:pPr>
        <w:autoSpaceDE w:val="0"/>
        <w:autoSpaceDN w:val="0"/>
        <w:adjustRightInd w:val="0"/>
        <w:spacing w:after="0" w:line="360" w:lineRule="auto"/>
        <w:rPr>
          <w:rFonts w:cs="Tahoma"/>
        </w:rPr>
      </w:pPr>
      <w:r>
        <w:rPr>
          <w:noProof/>
          <w:lang w:eastAsia="es-MX"/>
        </w:rPr>
        <w:drawing>
          <wp:inline distT="0" distB="0" distL="0" distR="0" wp14:anchorId="5F6A9D86" wp14:editId="419D0493">
            <wp:extent cx="5835569" cy="4610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5194" t="22816" r="15470" b="7859"/>
                    <a:stretch/>
                  </pic:blipFill>
                  <pic:spPr bwMode="auto">
                    <a:xfrm>
                      <a:off x="0" y="0"/>
                      <a:ext cx="5843281" cy="4616192"/>
                    </a:xfrm>
                    <a:prstGeom prst="rect">
                      <a:avLst/>
                    </a:prstGeom>
                    <a:ln>
                      <a:noFill/>
                    </a:ln>
                    <a:extLst>
                      <a:ext uri="{53640926-AAD7-44D8-BBD7-CCE9431645EC}">
                        <a14:shadowObscured xmlns:a14="http://schemas.microsoft.com/office/drawing/2010/main"/>
                      </a:ext>
                    </a:extLst>
                  </pic:spPr>
                </pic:pic>
              </a:graphicData>
            </a:graphic>
          </wp:inline>
        </w:drawing>
      </w:r>
    </w:p>
    <w:p w:rsidR="0043267B" w:rsidP="006B52B1" w:rsidRDefault="0043267B" w14:paraId="283270BA" w14:textId="76115748">
      <w:pPr>
        <w:autoSpaceDE w:val="0"/>
        <w:autoSpaceDN w:val="0"/>
        <w:adjustRightInd w:val="0"/>
        <w:spacing w:after="0" w:line="360" w:lineRule="auto"/>
        <w:rPr>
          <w:rFonts w:cs="Tahoma"/>
        </w:rPr>
      </w:pPr>
    </w:p>
    <w:p w:rsidR="0043267B" w:rsidP="0018660C" w:rsidRDefault="0043267B" w14:paraId="124E4A63" w14:textId="7A341027">
      <w:pPr>
        <w:autoSpaceDE w:val="0"/>
        <w:autoSpaceDN w:val="0"/>
        <w:adjustRightInd w:val="0"/>
        <w:spacing w:after="0" w:line="360" w:lineRule="auto"/>
        <w:jc w:val="center"/>
        <w:rPr>
          <w:rFonts w:cs="Tahoma"/>
        </w:rPr>
      </w:pPr>
      <w:r>
        <w:rPr>
          <w:noProof/>
          <w:lang w:eastAsia="es-MX"/>
        </w:rPr>
        <w:lastRenderedPageBreak/>
        <w:drawing>
          <wp:inline distT="0" distB="0" distL="0" distR="0" wp14:anchorId="3A5C93FE" wp14:editId="14F64A75">
            <wp:extent cx="5495868" cy="465034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5358" t="16966" r="15469" b="9029"/>
                    <a:stretch/>
                  </pic:blipFill>
                  <pic:spPr bwMode="auto">
                    <a:xfrm>
                      <a:off x="0" y="0"/>
                      <a:ext cx="5509301" cy="4661716"/>
                    </a:xfrm>
                    <a:prstGeom prst="rect">
                      <a:avLst/>
                    </a:prstGeom>
                    <a:ln>
                      <a:noFill/>
                    </a:ln>
                    <a:extLst>
                      <a:ext uri="{53640926-AAD7-44D8-BBD7-CCE9431645EC}">
                        <a14:shadowObscured xmlns:a14="http://schemas.microsoft.com/office/drawing/2010/main"/>
                      </a:ext>
                    </a:extLst>
                  </pic:spPr>
                </pic:pic>
              </a:graphicData>
            </a:graphic>
          </wp:inline>
        </w:drawing>
      </w:r>
    </w:p>
    <w:p w:rsidR="0018660C" w:rsidP="0018660C" w:rsidRDefault="0018660C" w14:paraId="30085320" w14:textId="30F7E2A3">
      <w:pPr>
        <w:autoSpaceDE w:val="0"/>
        <w:autoSpaceDN w:val="0"/>
        <w:adjustRightInd w:val="0"/>
        <w:spacing w:after="0" w:line="360" w:lineRule="auto"/>
        <w:jc w:val="center"/>
        <w:rPr>
          <w:rFonts w:cs="Tahoma"/>
        </w:rPr>
      </w:pPr>
      <w:r>
        <w:rPr>
          <w:rFonts w:cs="Tahoma"/>
        </w:rPr>
        <w:t xml:space="preserve">(imágenes recuperadas de la liga de acceso directo </w:t>
      </w:r>
      <w:hyperlink w:history="1" r:id="rId27">
        <w:r w:rsidRPr="0018660C">
          <w:rPr>
            <w:rStyle w:val="Hipervnculo"/>
            <w:rFonts w:cs="Tahoma"/>
          </w:rPr>
          <w:t>https://historico.naucalpan.gob.mx/wp-content/uploads/2021/06/Licencia-de-Funcionamiento-Apertura.pdf</w:t>
        </w:r>
      </w:hyperlink>
      <w:r>
        <w:rPr>
          <w:rFonts w:cs="Tahoma"/>
        </w:rPr>
        <w:t>, el veintiséis de enero del dos mil veintidós a las diecinueve horas con treinta minutos).</w:t>
      </w:r>
    </w:p>
    <w:p w:rsidR="0018660C" w:rsidP="006B52B1" w:rsidRDefault="0018660C" w14:paraId="5709AC15" w14:textId="77777777">
      <w:pPr>
        <w:autoSpaceDE w:val="0"/>
        <w:autoSpaceDN w:val="0"/>
        <w:adjustRightInd w:val="0"/>
        <w:spacing w:after="0" w:line="360" w:lineRule="auto"/>
        <w:rPr>
          <w:rFonts w:cs="Tahoma"/>
        </w:rPr>
      </w:pPr>
    </w:p>
    <w:p w:rsidRPr="006B52B1" w:rsidR="00DD2332" w:rsidP="006B52B1" w:rsidRDefault="0043267B" w14:paraId="7875CC9B" w14:textId="4A69C725">
      <w:pPr>
        <w:autoSpaceDE w:val="0"/>
        <w:autoSpaceDN w:val="0"/>
        <w:adjustRightInd w:val="0"/>
        <w:spacing w:after="0" w:line="360" w:lineRule="auto"/>
        <w:rPr>
          <w:rFonts w:cs="Tahoma"/>
        </w:rPr>
      </w:pPr>
      <w:r>
        <w:rPr>
          <w:rFonts w:cs="Tahoma"/>
        </w:rPr>
        <w:t xml:space="preserve">Es entonces que no se identifica la obligación de recabar firmas para la obtención de una Licencia de Funcionamiento </w:t>
      </w:r>
      <w:r w:rsidR="002E621C">
        <w:rPr>
          <w:rFonts w:cs="Tahoma"/>
        </w:rPr>
        <w:t xml:space="preserve">por apertura </w:t>
      </w:r>
      <w:r>
        <w:rPr>
          <w:rFonts w:cs="Tahoma"/>
        </w:rPr>
        <w:t>o bien para su revalidación</w:t>
      </w:r>
      <w:r w:rsidR="00DD2332">
        <w:rPr>
          <w:rFonts w:cs="Tahoma"/>
        </w:rPr>
        <w:t xml:space="preserve">, </w:t>
      </w:r>
      <w:r w:rsidR="002E621C">
        <w:rPr>
          <w:rFonts w:cs="Tahoma"/>
        </w:rPr>
        <w:t xml:space="preserve">sin embargo al no haberse pronunciado sobre este punto, </w:t>
      </w:r>
      <w:r w:rsidR="00DD2332">
        <w:rPr>
          <w:rFonts w:cs="Tahoma"/>
        </w:rPr>
        <w:t xml:space="preserve">deberá </w:t>
      </w:r>
      <w:r w:rsidR="002E621C">
        <w:rPr>
          <w:rFonts w:cs="Tahoma"/>
        </w:rPr>
        <w:t xml:space="preserve">realizar una búsqueda exhaustiva en las áreas competentes y en su caso, deberá </w:t>
      </w:r>
      <w:r w:rsidR="00DD2332">
        <w:rPr>
          <w:rFonts w:cs="Tahoma"/>
        </w:rPr>
        <w:t>entregar el documento requerido por el Particular, con la precisión de que en caso de no contar con ella bastará con que se lo haga del conocimiento al Particular, de manera clara y precisa</w:t>
      </w:r>
      <w:r w:rsidR="002E621C">
        <w:rPr>
          <w:rFonts w:cs="Tahoma"/>
        </w:rPr>
        <w:t>.</w:t>
      </w:r>
    </w:p>
    <w:p w:rsidRPr="006B52B1" w:rsidR="006B52B1" w:rsidP="006B52B1" w:rsidRDefault="006B52B1" w14:paraId="523747B6" w14:textId="77777777">
      <w:pPr>
        <w:spacing w:after="0" w:line="360" w:lineRule="auto"/>
      </w:pPr>
    </w:p>
    <w:p w:rsidRPr="00956037" w:rsidR="000C5572" w:rsidP="006D45F7" w:rsidRDefault="000C5572" w14:paraId="0A9989EF" w14:textId="77777777">
      <w:pPr>
        <w:pStyle w:val="Prrafodelista"/>
        <w:numPr>
          <w:ilvl w:val="0"/>
          <w:numId w:val="33"/>
        </w:numPr>
        <w:spacing w:line="360" w:lineRule="auto"/>
        <w:ind w:left="426" w:right="567" w:hanging="720"/>
        <w:jc w:val="both"/>
        <w:rPr>
          <w:rFonts w:ascii="Palatino Linotype" w:hAnsi="Palatino Linotype" w:cs="Arial"/>
          <w:bCs/>
          <w:szCs w:val="22"/>
        </w:rPr>
      </w:pPr>
      <w:r w:rsidRPr="00956037">
        <w:rPr>
          <w:rFonts w:ascii="Palatino Linotype" w:hAnsi="Palatino Linotype" w:cs="Arial"/>
          <w:bCs/>
          <w:szCs w:val="22"/>
        </w:rPr>
        <w:t>SIETE. Justifique técnica y legalmente los motivos por los que estos establecimientos con número de local 7 y 8 tienen venta de bebidas alcohólicas</w:t>
      </w:r>
    </w:p>
    <w:p w:rsidRPr="00956037" w:rsidR="000C5572" w:rsidP="006D45F7" w:rsidRDefault="000C5572" w14:paraId="3F4D4BEC" w14:textId="09DC8CDA">
      <w:pPr>
        <w:pStyle w:val="Prrafodelista"/>
        <w:numPr>
          <w:ilvl w:val="0"/>
          <w:numId w:val="33"/>
        </w:numPr>
        <w:spacing w:line="360" w:lineRule="auto"/>
        <w:ind w:left="426" w:right="567" w:hanging="720"/>
        <w:jc w:val="both"/>
        <w:rPr>
          <w:rFonts w:ascii="Palatino Linotype" w:hAnsi="Palatino Linotype" w:cs="Arial"/>
          <w:bCs/>
          <w:szCs w:val="22"/>
        </w:rPr>
      </w:pPr>
      <w:r w:rsidRPr="00956037">
        <w:rPr>
          <w:rFonts w:ascii="Palatino Linotype" w:hAnsi="Palatino Linotype" w:cs="Arial"/>
          <w:bCs/>
          <w:szCs w:val="22"/>
        </w:rPr>
        <w:t>OCHO. Justifique técnica y legalmente los motivos por los que estos establecimientos con número de local 7 y 8 tienen una extensión del establecimiento en vía pública</w:t>
      </w:r>
    </w:p>
    <w:p w:rsidRPr="00956037" w:rsidR="00B851B9" w:rsidP="0075424C" w:rsidRDefault="000C5572" w14:paraId="59A65B01" w14:textId="5566184A">
      <w:pPr>
        <w:pStyle w:val="Prrafodelista"/>
        <w:numPr>
          <w:ilvl w:val="0"/>
          <w:numId w:val="33"/>
        </w:numPr>
        <w:spacing w:line="360" w:lineRule="auto"/>
        <w:ind w:left="426" w:right="567" w:hanging="720"/>
        <w:jc w:val="both"/>
        <w:rPr>
          <w:rFonts w:ascii="Palatino Linotype" w:hAnsi="Palatino Linotype" w:cs="Arial"/>
          <w:bCs/>
          <w:szCs w:val="22"/>
        </w:rPr>
      </w:pPr>
      <w:r w:rsidRPr="00956037">
        <w:rPr>
          <w:rFonts w:ascii="Palatino Linotype" w:hAnsi="Palatino Linotype" w:cs="Arial"/>
          <w:bCs/>
          <w:szCs w:val="22"/>
        </w:rPr>
        <w:t>NUEVE. Justifique técnica y legalmente los motivos por los que el establecimiento con número de local 7 tiene un horario posterior a las 23:00 h</w:t>
      </w:r>
      <w:r w:rsidR="00956037">
        <w:rPr>
          <w:rFonts w:ascii="Palatino Linotype" w:hAnsi="Palatino Linotype" w:cs="Arial"/>
          <w:bCs/>
          <w:szCs w:val="22"/>
        </w:rPr>
        <w:t>o</w:t>
      </w:r>
      <w:r w:rsidRPr="00956037">
        <w:rPr>
          <w:rFonts w:ascii="Palatino Linotype" w:hAnsi="Palatino Linotype" w:cs="Arial"/>
          <w:bCs/>
          <w:szCs w:val="22"/>
        </w:rPr>
        <w:t>r</w:t>
      </w:r>
      <w:r w:rsidR="00956037">
        <w:rPr>
          <w:rFonts w:ascii="Palatino Linotype" w:hAnsi="Palatino Linotype" w:cs="Arial"/>
          <w:bCs/>
          <w:szCs w:val="22"/>
        </w:rPr>
        <w:t>as</w:t>
      </w:r>
      <w:r w:rsidRPr="00956037">
        <w:rPr>
          <w:rFonts w:ascii="Palatino Linotype" w:hAnsi="Palatino Linotype" w:cs="Arial"/>
          <w:bCs/>
          <w:szCs w:val="22"/>
        </w:rPr>
        <w:t xml:space="preserve"> de acuerdo con lo indicado en la licencia de funcionamiento de expediente 00045143</w:t>
      </w:r>
      <w:r w:rsidRPr="00956037" w:rsidR="00B851B9">
        <w:rPr>
          <w:rFonts w:ascii="Palatino Linotype" w:hAnsi="Palatino Linotype" w:cs="Arial"/>
          <w:bCs/>
          <w:szCs w:val="22"/>
        </w:rPr>
        <w:t>.</w:t>
      </w:r>
    </w:p>
    <w:p w:rsidRPr="00956037" w:rsidR="000C5572" w:rsidP="0075424C" w:rsidRDefault="000C5572" w14:paraId="6DD9C933" w14:textId="792C7DC2">
      <w:pPr>
        <w:pStyle w:val="Prrafodelista"/>
        <w:numPr>
          <w:ilvl w:val="0"/>
          <w:numId w:val="33"/>
        </w:numPr>
        <w:spacing w:line="360" w:lineRule="auto"/>
        <w:ind w:left="426" w:right="567" w:hanging="720"/>
        <w:jc w:val="both"/>
        <w:rPr>
          <w:rFonts w:ascii="Palatino Linotype" w:hAnsi="Palatino Linotype" w:cs="Arial"/>
          <w:bCs/>
          <w:szCs w:val="22"/>
        </w:rPr>
      </w:pPr>
      <w:r w:rsidRPr="00956037">
        <w:rPr>
          <w:rFonts w:ascii="Palatino Linotype" w:hAnsi="Palatino Linotype" w:cs="Arial"/>
          <w:bCs/>
          <w:szCs w:val="22"/>
        </w:rPr>
        <w:t>DIEZ. Justifique técnica y legalmente los motivos por los que el establecimiento con número de local 8 tiene un horario posterior a las 19:00 h</w:t>
      </w:r>
      <w:r w:rsidR="00956037">
        <w:rPr>
          <w:rFonts w:ascii="Palatino Linotype" w:hAnsi="Palatino Linotype" w:cs="Arial"/>
          <w:bCs/>
          <w:szCs w:val="22"/>
        </w:rPr>
        <w:t>oras</w:t>
      </w:r>
      <w:r w:rsidRPr="00956037">
        <w:rPr>
          <w:rFonts w:ascii="Palatino Linotype" w:hAnsi="Palatino Linotype" w:cs="Arial"/>
          <w:bCs/>
          <w:szCs w:val="22"/>
        </w:rPr>
        <w:t>, de acuerdo con lo indicado en la licencia de funcionamiento de expediente 00035627</w:t>
      </w:r>
      <w:r w:rsidRPr="00956037" w:rsidR="00B851B9">
        <w:rPr>
          <w:rFonts w:ascii="Palatino Linotype" w:hAnsi="Palatino Linotype" w:cs="Arial"/>
          <w:bCs/>
          <w:szCs w:val="22"/>
        </w:rPr>
        <w:t>.</w:t>
      </w:r>
    </w:p>
    <w:p w:rsidRPr="00CC18D4" w:rsidR="00CC18D4" w:rsidP="00CC18D4" w:rsidRDefault="00CC18D4" w14:paraId="43146495" w14:textId="7A9875DC">
      <w:pPr>
        <w:autoSpaceDE w:val="0"/>
        <w:autoSpaceDN w:val="0"/>
        <w:adjustRightInd w:val="0"/>
        <w:spacing w:after="0" w:line="360" w:lineRule="auto"/>
        <w:rPr>
          <w:rFonts w:cs="Tahoma"/>
        </w:rPr>
      </w:pPr>
    </w:p>
    <w:p w:rsidR="00B25B63" w:rsidP="00841831" w:rsidRDefault="00841831" w14:paraId="42F4B769" w14:textId="706F50AE">
      <w:pPr>
        <w:autoSpaceDE w:val="0"/>
        <w:autoSpaceDN w:val="0"/>
        <w:adjustRightInd w:val="0"/>
        <w:spacing w:after="0" w:line="360" w:lineRule="auto"/>
        <w:rPr>
          <w:rFonts w:cs="Tahoma"/>
        </w:rPr>
      </w:pPr>
      <w:r w:rsidRPr="00841831">
        <w:rPr>
          <w:rFonts w:cs="Tahoma"/>
        </w:rPr>
        <w:t>Sobre estos puntos, el Sujeto Obligado, por</w:t>
      </w:r>
      <w:r>
        <w:rPr>
          <w:rFonts w:cs="Tahoma"/>
        </w:rPr>
        <w:t xml:space="preserve"> conducto del Director de Atención al Comercio y Enlace con la Unidad de Transparencia, respondió al Particular estos puntos, de conformidad con lo siguiente:</w:t>
      </w:r>
    </w:p>
    <w:p w:rsidR="00841831" w:rsidP="00841831" w:rsidRDefault="00841831" w14:paraId="7977286E" w14:textId="6B5702AA">
      <w:pPr>
        <w:autoSpaceDE w:val="0"/>
        <w:autoSpaceDN w:val="0"/>
        <w:adjustRightInd w:val="0"/>
        <w:spacing w:after="0" w:line="360" w:lineRule="auto"/>
        <w:rPr>
          <w:rFonts w:cs="Tahoma"/>
        </w:rPr>
      </w:pPr>
    </w:p>
    <w:p w:rsidR="00841831" w:rsidP="00841831" w:rsidRDefault="00841831" w14:paraId="040E1398" w14:textId="0A960838">
      <w:pPr>
        <w:autoSpaceDE w:val="0"/>
        <w:autoSpaceDN w:val="0"/>
        <w:adjustRightInd w:val="0"/>
        <w:spacing w:after="0" w:line="360" w:lineRule="auto"/>
        <w:rPr>
          <w:rFonts w:cs="Tahoma"/>
          <w:b/>
          <w:bCs/>
        </w:rPr>
      </w:pPr>
      <w:r w:rsidRPr="00841831">
        <w:rPr>
          <w:rFonts w:cs="Tahoma"/>
          <w:b/>
          <w:bCs/>
        </w:rPr>
        <w:t>Al SIETE:</w:t>
      </w:r>
    </w:p>
    <w:p w:rsidRPr="00841831" w:rsidR="00841831" w:rsidP="00860C05" w:rsidRDefault="00841831" w14:paraId="0D2DC8E9" w14:textId="48B671ED">
      <w:pPr>
        <w:autoSpaceDE w:val="0"/>
        <w:autoSpaceDN w:val="0"/>
        <w:adjustRightInd w:val="0"/>
        <w:spacing w:after="0" w:line="360" w:lineRule="auto"/>
        <w:jc w:val="center"/>
        <w:rPr>
          <w:rFonts w:cs="Tahoma"/>
          <w:b/>
          <w:bCs/>
        </w:rPr>
      </w:pPr>
      <w:r>
        <w:rPr>
          <w:noProof/>
          <w:lang w:eastAsia="es-MX"/>
        </w:rPr>
        <w:drawing>
          <wp:inline distT="0" distB="0" distL="0" distR="0" wp14:anchorId="1A3D708F" wp14:editId="4E2A9797">
            <wp:extent cx="5520206" cy="2294355"/>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9041" t="47950" r="15805" b="18669"/>
                    <a:stretch/>
                  </pic:blipFill>
                  <pic:spPr bwMode="auto">
                    <a:xfrm>
                      <a:off x="0" y="0"/>
                      <a:ext cx="5555833" cy="2309163"/>
                    </a:xfrm>
                    <a:prstGeom prst="rect">
                      <a:avLst/>
                    </a:prstGeom>
                    <a:ln>
                      <a:noFill/>
                    </a:ln>
                    <a:extLst>
                      <a:ext uri="{53640926-AAD7-44D8-BBD7-CCE9431645EC}">
                        <a14:shadowObscured xmlns:a14="http://schemas.microsoft.com/office/drawing/2010/main"/>
                      </a:ext>
                    </a:extLst>
                  </pic:spPr>
                </pic:pic>
              </a:graphicData>
            </a:graphic>
          </wp:inline>
        </w:drawing>
      </w:r>
    </w:p>
    <w:p w:rsidR="00841831" w:rsidP="00A86400" w:rsidRDefault="00841831" w14:paraId="29284C4F" w14:textId="5C7BD754">
      <w:pPr>
        <w:spacing w:after="0"/>
        <w:rPr>
          <w:rFonts w:cs="Tahoma"/>
          <w:b/>
        </w:rPr>
      </w:pPr>
    </w:p>
    <w:p w:rsidR="00860C05" w:rsidP="00A86400" w:rsidRDefault="00860C05" w14:paraId="160099BE" w14:textId="5EA4C9D7">
      <w:pPr>
        <w:spacing w:after="0"/>
        <w:rPr>
          <w:rFonts w:cs="Tahoma"/>
          <w:b/>
        </w:rPr>
      </w:pPr>
      <w:r>
        <w:rPr>
          <w:rFonts w:cs="Tahoma"/>
          <w:b/>
        </w:rPr>
        <w:t>Al OCHO:</w:t>
      </w:r>
    </w:p>
    <w:p w:rsidR="00860C05" w:rsidP="00860C05" w:rsidRDefault="00860C05" w14:paraId="72E02BEC" w14:textId="0A94DDF7">
      <w:pPr>
        <w:spacing w:after="0"/>
        <w:jc w:val="center"/>
        <w:rPr>
          <w:rFonts w:cs="Tahoma"/>
          <w:b/>
        </w:rPr>
      </w:pPr>
      <w:r>
        <w:rPr>
          <w:noProof/>
          <w:lang w:eastAsia="es-MX"/>
        </w:rPr>
        <w:drawing>
          <wp:inline distT="0" distB="0" distL="0" distR="0" wp14:anchorId="0C13F139" wp14:editId="1F70C601">
            <wp:extent cx="5567556" cy="759124"/>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9189" t="55109" r="15997" b="34023"/>
                    <a:stretch/>
                  </pic:blipFill>
                  <pic:spPr bwMode="auto">
                    <a:xfrm>
                      <a:off x="0" y="0"/>
                      <a:ext cx="5712052" cy="778826"/>
                    </a:xfrm>
                    <a:prstGeom prst="rect">
                      <a:avLst/>
                    </a:prstGeom>
                    <a:ln>
                      <a:noFill/>
                    </a:ln>
                    <a:extLst>
                      <a:ext uri="{53640926-AAD7-44D8-BBD7-CCE9431645EC}">
                        <a14:shadowObscured xmlns:a14="http://schemas.microsoft.com/office/drawing/2010/main"/>
                      </a:ext>
                    </a:extLst>
                  </pic:spPr>
                </pic:pic>
              </a:graphicData>
            </a:graphic>
          </wp:inline>
        </w:drawing>
      </w:r>
    </w:p>
    <w:p w:rsidR="00860C05" w:rsidP="00A86400" w:rsidRDefault="00860C05" w14:paraId="6E490C6A" w14:textId="77777777">
      <w:pPr>
        <w:spacing w:after="0"/>
        <w:rPr>
          <w:rFonts w:cs="Tahoma"/>
          <w:b/>
        </w:rPr>
      </w:pPr>
    </w:p>
    <w:p w:rsidR="00841831" w:rsidP="00841831" w:rsidRDefault="00860C05" w14:paraId="602D307F" w14:textId="6199F594">
      <w:pPr>
        <w:autoSpaceDE w:val="0"/>
        <w:autoSpaceDN w:val="0"/>
        <w:adjustRightInd w:val="0"/>
        <w:spacing w:after="0" w:line="360" w:lineRule="auto"/>
        <w:rPr>
          <w:rFonts w:cs="Tahoma"/>
          <w:b/>
        </w:rPr>
      </w:pPr>
      <w:r>
        <w:rPr>
          <w:rFonts w:cs="Tahoma"/>
          <w:b/>
        </w:rPr>
        <w:t>Al NUEVE:</w:t>
      </w:r>
    </w:p>
    <w:p w:rsidR="00860C05" w:rsidP="00860C05" w:rsidRDefault="00860C05" w14:paraId="6A6F0947" w14:textId="2C14C0A4">
      <w:pPr>
        <w:autoSpaceDE w:val="0"/>
        <w:autoSpaceDN w:val="0"/>
        <w:adjustRightInd w:val="0"/>
        <w:spacing w:after="0" w:line="360" w:lineRule="auto"/>
        <w:jc w:val="center"/>
        <w:rPr>
          <w:rFonts w:cs="Tahoma"/>
          <w:b/>
        </w:rPr>
      </w:pPr>
      <w:r>
        <w:rPr>
          <w:noProof/>
          <w:lang w:eastAsia="es-MX"/>
        </w:rPr>
        <w:drawing>
          <wp:inline distT="0" distB="0" distL="0" distR="0" wp14:anchorId="332F1478" wp14:editId="56A0469F">
            <wp:extent cx="5524168" cy="724619"/>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9185" t="56163" r="16520" b="33502"/>
                    <a:stretch/>
                  </pic:blipFill>
                  <pic:spPr bwMode="auto">
                    <a:xfrm>
                      <a:off x="0" y="0"/>
                      <a:ext cx="5618467" cy="736988"/>
                    </a:xfrm>
                    <a:prstGeom prst="rect">
                      <a:avLst/>
                    </a:prstGeom>
                    <a:ln>
                      <a:noFill/>
                    </a:ln>
                    <a:extLst>
                      <a:ext uri="{53640926-AAD7-44D8-BBD7-CCE9431645EC}">
                        <a14:shadowObscured xmlns:a14="http://schemas.microsoft.com/office/drawing/2010/main"/>
                      </a:ext>
                    </a:extLst>
                  </pic:spPr>
                </pic:pic>
              </a:graphicData>
            </a:graphic>
          </wp:inline>
        </w:drawing>
      </w:r>
    </w:p>
    <w:p w:rsidR="00860C05" w:rsidP="00A86400" w:rsidRDefault="00860C05" w14:paraId="1FA6874F" w14:textId="77777777">
      <w:pPr>
        <w:spacing w:after="0"/>
        <w:rPr>
          <w:rFonts w:cs="Tahoma"/>
          <w:b/>
        </w:rPr>
      </w:pPr>
    </w:p>
    <w:p w:rsidR="00860C05" w:rsidP="00A86400" w:rsidRDefault="00860C05" w14:paraId="49B62CBC" w14:textId="7A26054E">
      <w:pPr>
        <w:spacing w:after="0"/>
        <w:rPr>
          <w:rFonts w:cs="Tahoma"/>
          <w:b/>
        </w:rPr>
      </w:pPr>
      <w:r>
        <w:rPr>
          <w:rFonts w:cs="Tahoma"/>
          <w:b/>
        </w:rPr>
        <w:t>Al DIEZ:</w:t>
      </w:r>
    </w:p>
    <w:p w:rsidR="00860C05" w:rsidP="00860C05" w:rsidRDefault="00860C05" w14:paraId="42114E02" w14:textId="3AE005AA">
      <w:pPr>
        <w:spacing w:after="0"/>
        <w:jc w:val="center"/>
        <w:rPr>
          <w:rFonts w:cs="Tahoma"/>
          <w:b/>
        </w:rPr>
      </w:pPr>
      <w:r>
        <w:rPr>
          <w:noProof/>
          <w:lang w:eastAsia="es-MX"/>
        </w:rPr>
        <w:drawing>
          <wp:inline distT="0" distB="0" distL="0" distR="0" wp14:anchorId="3F462FE9" wp14:editId="5C1016F5">
            <wp:extent cx="5505545" cy="72461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8730" t="43182" r="17128" b="46485"/>
                    <a:stretch/>
                  </pic:blipFill>
                  <pic:spPr bwMode="auto">
                    <a:xfrm>
                      <a:off x="0" y="0"/>
                      <a:ext cx="5561120" cy="731934"/>
                    </a:xfrm>
                    <a:prstGeom prst="rect">
                      <a:avLst/>
                    </a:prstGeom>
                    <a:ln>
                      <a:noFill/>
                    </a:ln>
                    <a:extLst>
                      <a:ext uri="{53640926-AAD7-44D8-BBD7-CCE9431645EC}">
                        <a14:shadowObscured xmlns:a14="http://schemas.microsoft.com/office/drawing/2010/main"/>
                      </a:ext>
                    </a:extLst>
                  </pic:spPr>
                </pic:pic>
              </a:graphicData>
            </a:graphic>
          </wp:inline>
        </w:drawing>
      </w:r>
    </w:p>
    <w:p w:rsidR="0018660C" w:rsidP="007C7235" w:rsidRDefault="0018660C" w14:paraId="760568E8" w14:textId="77777777">
      <w:pPr>
        <w:autoSpaceDE w:val="0"/>
        <w:autoSpaceDN w:val="0"/>
        <w:adjustRightInd w:val="0"/>
        <w:spacing w:after="0" w:line="360" w:lineRule="auto"/>
        <w:rPr>
          <w:rFonts w:cs="Tahoma"/>
        </w:rPr>
      </w:pPr>
    </w:p>
    <w:p w:rsidRPr="007C7235" w:rsidR="007C7235" w:rsidP="007C7235" w:rsidRDefault="00727676" w14:paraId="6EFF1C3C" w14:textId="4793392E">
      <w:pPr>
        <w:autoSpaceDE w:val="0"/>
        <w:autoSpaceDN w:val="0"/>
        <w:adjustRightInd w:val="0"/>
        <w:spacing w:after="0" w:line="360" w:lineRule="auto"/>
        <w:rPr>
          <w:rFonts w:cs="Tahoma"/>
        </w:rPr>
      </w:pPr>
      <w:r w:rsidRPr="00727676">
        <w:rPr>
          <w:rFonts w:cs="Tahoma"/>
        </w:rPr>
        <w:t xml:space="preserve">Sobre estos puntos se identifica que el Particular </w:t>
      </w:r>
      <w:r w:rsidR="003E2DEC">
        <w:rPr>
          <w:rFonts w:cs="Tahoma"/>
        </w:rPr>
        <w:t>no requirió información en el marco de transparencia, sino que realizó una consulta al Sujeto Obligado</w:t>
      </w:r>
      <w:r w:rsidR="007C7235">
        <w:rPr>
          <w:rFonts w:cs="Tahoma"/>
        </w:rPr>
        <w:t>, la cual, acota su interés en una justificación técnica y legal de diversos hechos acontecidos.</w:t>
      </w:r>
    </w:p>
    <w:p w:rsidR="007C7235" w:rsidP="007C7235" w:rsidRDefault="007C7235" w14:paraId="1DAF59C8" w14:textId="77777777">
      <w:pPr>
        <w:autoSpaceDE w:val="0"/>
        <w:autoSpaceDN w:val="0"/>
        <w:adjustRightInd w:val="0"/>
        <w:spacing w:after="0" w:line="360" w:lineRule="auto"/>
        <w:rPr>
          <w:rFonts w:eastAsia="Calibri" w:cs="Tahoma"/>
          <w:bCs/>
          <w:color w:val="000000"/>
          <w:szCs w:val="24"/>
          <w:lang w:eastAsia="es-MX"/>
        </w:rPr>
      </w:pPr>
    </w:p>
    <w:p w:rsidR="007C7235" w:rsidP="007C7235" w:rsidRDefault="007C7235" w14:paraId="6B140254" w14:textId="7F3C469A">
      <w:pPr>
        <w:autoSpaceDE w:val="0"/>
        <w:autoSpaceDN w:val="0"/>
        <w:adjustRightInd w:val="0"/>
        <w:spacing w:after="0" w:line="360" w:lineRule="auto"/>
        <w:rPr>
          <w:rFonts w:eastAsia="Calibri" w:cs="Tahoma"/>
          <w:bCs/>
          <w:color w:val="000000"/>
          <w:szCs w:val="24"/>
          <w:lang w:eastAsia="es-MX"/>
        </w:rPr>
      </w:pPr>
      <w:r>
        <w:rPr>
          <w:rFonts w:eastAsia="Calibri" w:cs="Tahoma"/>
          <w:bCs/>
          <w:color w:val="000000"/>
          <w:szCs w:val="24"/>
          <w:lang w:eastAsia="es-MX"/>
        </w:rPr>
        <w:t>En este caso es dable entender que independientemente el derecho que busque ejercerse aun siendo un derecho de petición, cuando existe una expresión documental, deberá darse trámite como si se tratase de una solicitud de acceso a información pública, para lo que se analiza por analogía el criterio del INAI 07/14, que lleva por rubro:</w:t>
      </w:r>
    </w:p>
    <w:p w:rsidR="007C7235" w:rsidP="007C7235" w:rsidRDefault="007C7235" w14:paraId="79AA44F3" w14:textId="77777777">
      <w:pPr>
        <w:autoSpaceDE w:val="0"/>
        <w:autoSpaceDN w:val="0"/>
        <w:adjustRightInd w:val="0"/>
        <w:spacing w:after="0" w:line="360" w:lineRule="auto"/>
        <w:rPr>
          <w:rFonts w:eastAsia="Calibri" w:cs="Tahoma"/>
          <w:bCs/>
          <w:color w:val="000000"/>
          <w:szCs w:val="24"/>
          <w:lang w:eastAsia="es-MX"/>
        </w:rPr>
      </w:pPr>
    </w:p>
    <w:p w:rsidRPr="00C736CA" w:rsidR="007C7235" w:rsidP="007C7235" w:rsidRDefault="007C7235" w14:paraId="142428F9" w14:textId="77777777">
      <w:pPr>
        <w:autoSpaceDE w:val="0"/>
        <w:autoSpaceDN w:val="0"/>
        <w:adjustRightInd w:val="0"/>
        <w:spacing w:after="0" w:line="360" w:lineRule="auto"/>
        <w:ind w:left="567" w:right="616"/>
        <w:rPr>
          <w:rFonts w:eastAsia="Calibri" w:cs="Tahoma"/>
          <w:bCs/>
          <w:i/>
          <w:iCs/>
          <w:color w:val="000000"/>
          <w:sz w:val="20"/>
          <w:szCs w:val="20"/>
          <w:lang w:eastAsia="es-MX"/>
        </w:rPr>
      </w:pPr>
      <w:r w:rsidRPr="00C736CA">
        <w:rPr>
          <w:rFonts w:eastAsia="Calibri" w:cs="Tahoma"/>
          <w:b/>
          <w:i/>
          <w:iCs/>
          <w:color w:val="000000"/>
          <w:sz w:val="20"/>
          <w:szCs w:val="20"/>
          <w:lang w:eastAsia="es-MX"/>
        </w:rPr>
        <w:t>Solicitudes de acceso. Deben admitirse aun cuando se fundamenten en el artículo 8º constitucional.</w:t>
      </w:r>
      <w:r w:rsidRPr="00C736CA">
        <w:rPr>
          <w:rFonts w:eastAsia="Calibri" w:cs="Tahoma"/>
          <w:bCs/>
          <w:i/>
          <w:iCs/>
          <w:color w:val="000000"/>
          <w:sz w:val="20"/>
          <w:szCs w:val="20"/>
          <w:lang w:eastAsia="es-MX"/>
        </w:rPr>
        <w:t xml:space="preserve"> Independientemente de que los particulares formulen requerimientos invocando el derecho de petición o el artículo 8º de la Constitución Política de los Estados Unidos Mexicanos, las dependencias y entidades están obligadas a dar trámite a las solicitudes de los particulares, si del </w:t>
      </w:r>
      <w:r w:rsidRPr="00C736CA">
        <w:rPr>
          <w:rFonts w:eastAsia="Calibri" w:cs="Tahoma"/>
          <w:bCs/>
          <w:i/>
          <w:iCs/>
          <w:color w:val="000000"/>
          <w:sz w:val="20"/>
          <w:szCs w:val="20"/>
          <w:lang w:eastAsia="es-MX"/>
        </w:rPr>
        <w:lastRenderedPageBreak/>
        <w:t>contenido de las mismas se advierte que la pretensión consiste en ejercer el derecho de acceso a información gubernamental y lo requerido tiene una expresión documental.</w:t>
      </w:r>
    </w:p>
    <w:p w:rsidR="007C7235" w:rsidP="007C7235" w:rsidRDefault="007C7235" w14:paraId="4A449453" w14:textId="77777777">
      <w:pPr>
        <w:autoSpaceDE w:val="0"/>
        <w:autoSpaceDN w:val="0"/>
        <w:adjustRightInd w:val="0"/>
        <w:spacing w:after="0" w:line="360" w:lineRule="auto"/>
        <w:rPr>
          <w:rFonts w:eastAsia="Calibri" w:cs="Tahoma"/>
          <w:bCs/>
          <w:color w:val="000000"/>
          <w:szCs w:val="24"/>
          <w:lang w:eastAsia="es-MX"/>
        </w:rPr>
      </w:pPr>
    </w:p>
    <w:p w:rsidR="007C7235" w:rsidP="007C7235" w:rsidRDefault="007C7235" w14:paraId="43FB1303" w14:textId="77777777">
      <w:pPr>
        <w:autoSpaceDE w:val="0"/>
        <w:autoSpaceDN w:val="0"/>
        <w:adjustRightInd w:val="0"/>
        <w:spacing w:after="0" w:line="360" w:lineRule="auto"/>
        <w:rPr>
          <w:rFonts w:eastAsia="Calibri" w:cs="Tahoma"/>
          <w:bCs/>
          <w:color w:val="000000"/>
          <w:szCs w:val="24"/>
          <w:lang w:eastAsia="es-MX"/>
        </w:rPr>
      </w:pPr>
      <w:r>
        <w:rPr>
          <w:rFonts w:eastAsia="Calibri" w:cs="Tahoma"/>
          <w:bCs/>
          <w:color w:val="000000"/>
          <w:szCs w:val="24"/>
          <w:lang w:eastAsia="es-MX"/>
        </w:rPr>
        <w:t>Entonces, este criterio, constriñe a los Sujetos Obligados y a los Organismos Garantes, a darle tramite a las solicitudes y recursos de revisión, aun cuando estos puedan identificarse como un derecho diverso, cuando exista documento o expresión documental, con el cual se pueda dar respuesta. El derecho de acceso a información, como lo hizo valer el Sujeto Obligado, es de entrega de documentos que ya obran en los archivos de los Sujetos Obligados, o bien, deben ser creados en ejercicio de sus atribuciones, como se identifica de la reproducción de los siguientes artículos de la Ley de Transparencia vigente en la entidad:</w:t>
      </w:r>
    </w:p>
    <w:p w:rsidR="007C7235" w:rsidP="007C7235" w:rsidRDefault="007C7235" w14:paraId="12153249" w14:textId="77777777">
      <w:pPr>
        <w:autoSpaceDE w:val="0"/>
        <w:autoSpaceDN w:val="0"/>
        <w:adjustRightInd w:val="0"/>
        <w:spacing w:after="0" w:line="360" w:lineRule="auto"/>
        <w:rPr>
          <w:rFonts w:eastAsia="Calibri" w:cs="Tahoma"/>
          <w:bCs/>
          <w:color w:val="000000"/>
          <w:szCs w:val="24"/>
          <w:lang w:eastAsia="es-MX"/>
        </w:rPr>
      </w:pPr>
    </w:p>
    <w:p w:rsidRPr="00A44DB1" w:rsidR="007C7235" w:rsidP="007C7235" w:rsidRDefault="007C7235" w14:paraId="5236C5FA" w14:textId="77777777">
      <w:pPr>
        <w:autoSpaceDE w:val="0"/>
        <w:autoSpaceDN w:val="0"/>
        <w:adjustRightInd w:val="0"/>
        <w:spacing w:after="0" w:line="360" w:lineRule="auto"/>
        <w:ind w:left="567" w:right="616"/>
        <w:rPr>
          <w:rFonts w:eastAsia="Calibri" w:cs="Tahoma"/>
          <w:bCs/>
          <w:i/>
          <w:iCs/>
          <w:color w:val="000000"/>
          <w:sz w:val="20"/>
          <w:szCs w:val="20"/>
          <w:lang w:eastAsia="es-MX"/>
        </w:rPr>
      </w:pPr>
      <w:r w:rsidRPr="00A44DB1">
        <w:rPr>
          <w:rFonts w:eastAsia="Calibri" w:cs="Tahoma"/>
          <w:bCs/>
          <w:i/>
          <w:iCs/>
          <w:color w:val="000000"/>
          <w:sz w:val="20"/>
          <w:szCs w:val="20"/>
          <w:lang w:eastAsia="es-MX"/>
        </w:rPr>
        <w:t>Artículo 12. Quienes generen, recopilen, administren, manejen, procesen, archiven o conserven</w:t>
      </w:r>
      <w:r>
        <w:rPr>
          <w:rFonts w:eastAsia="Calibri" w:cs="Tahoma"/>
          <w:bCs/>
          <w:i/>
          <w:iCs/>
          <w:color w:val="000000"/>
          <w:sz w:val="20"/>
          <w:szCs w:val="20"/>
          <w:lang w:eastAsia="es-MX"/>
        </w:rPr>
        <w:t xml:space="preserve"> </w:t>
      </w:r>
      <w:r w:rsidRPr="00A44DB1">
        <w:rPr>
          <w:rFonts w:eastAsia="Calibri" w:cs="Tahoma"/>
          <w:bCs/>
          <w:i/>
          <w:iCs/>
          <w:color w:val="000000"/>
          <w:sz w:val="20"/>
          <w:szCs w:val="20"/>
          <w:lang w:eastAsia="es-MX"/>
        </w:rPr>
        <w:t>información pública serán responsables de la misma en los términos de las disposiciones jurídicas</w:t>
      </w:r>
      <w:r>
        <w:rPr>
          <w:rFonts w:eastAsia="Calibri" w:cs="Tahoma"/>
          <w:bCs/>
          <w:i/>
          <w:iCs/>
          <w:color w:val="000000"/>
          <w:sz w:val="20"/>
          <w:szCs w:val="20"/>
          <w:lang w:eastAsia="es-MX"/>
        </w:rPr>
        <w:t xml:space="preserve"> </w:t>
      </w:r>
      <w:r w:rsidRPr="00A44DB1">
        <w:rPr>
          <w:rFonts w:eastAsia="Calibri" w:cs="Tahoma"/>
          <w:bCs/>
          <w:i/>
          <w:iCs/>
          <w:color w:val="000000"/>
          <w:sz w:val="20"/>
          <w:szCs w:val="20"/>
          <w:lang w:eastAsia="es-MX"/>
        </w:rPr>
        <w:t>aplicables.</w:t>
      </w:r>
    </w:p>
    <w:p w:rsidRPr="00A44DB1" w:rsidR="007C7235" w:rsidP="007C7235" w:rsidRDefault="007C7235" w14:paraId="1A55EF26" w14:textId="77777777">
      <w:pPr>
        <w:autoSpaceDE w:val="0"/>
        <w:autoSpaceDN w:val="0"/>
        <w:adjustRightInd w:val="0"/>
        <w:spacing w:after="0" w:line="360" w:lineRule="auto"/>
        <w:ind w:left="567" w:right="616"/>
        <w:rPr>
          <w:rFonts w:eastAsia="Calibri" w:cs="Tahoma"/>
          <w:bCs/>
          <w:i/>
          <w:iCs/>
          <w:color w:val="000000"/>
          <w:sz w:val="20"/>
          <w:szCs w:val="20"/>
          <w:lang w:eastAsia="es-MX"/>
        </w:rPr>
      </w:pPr>
    </w:p>
    <w:p w:rsidRPr="00A44DB1" w:rsidR="007C7235" w:rsidP="007C7235" w:rsidRDefault="007C7235" w14:paraId="6DC44AC9" w14:textId="77777777">
      <w:pPr>
        <w:autoSpaceDE w:val="0"/>
        <w:autoSpaceDN w:val="0"/>
        <w:adjustRightInd w:val="0"/>
        <w:spacing w:after="0" w:line="360" w:lineRule="auto"/>
        <w:ind w:left="567" w:right="616"/>
        <w:rPr>
          <w:rFonts w:eastAsia="Calibri" w:cs="Tahoma"/>
          <w:bCs/>
          <w:i/>
          <w:iCs/>
          <w:color w:val="000000"/>
          <w:sz w:val="20"/>
          <w:szCs w:val="20"/>
          <w:lang w:eastAsia="es-MX"/>
        </w:rPr>
      </w:pPr>
      <w:r w:rsidRPr="00A44DB1">
        <w:rPr>
          <w:rFonts w:eastAsia="Calibri" w:cs="Tahoma"/>
          <w:bCs/>
          <w:i/>
          <w:iCs/>
          <w:color w:val="000000"/>
          <w:sz w:val="20"/>
          <w:szCs w:val="20"/>
          <w:lang w:eastAsia="es-MX"/>
        </w:rPr>
        <w:t>Los sujetos obligados sólo proporcionarán la información pública que se les requiera y que obre en</w:t>
      </w:r>
      <w:r>
        <w:rPr>
          <w:rFonts w:eastAsia="Calibri" w:cs="Tahoma"/>
          <w:bCs/>
          <w:i/>
          <w:iCs/>
          <w:color w:val="000000"/>
          <w:sz w:val="20"/>
          <w:szCs w:val="20"/>
          <w:lang w:eastAsia="es-MX"/>
        </w:rPr>
        <w:t xml:space="preserve"> </w:t>
      </w:r>
      <w:r w:rsidRPr="00A44DB1">
        <w:rPr>
          <w:rFonts w:eastAsia="Calibri" w:cs="Tahoma"/>
          <w:bCs/>
          <w:i/>
          <w:iCs/>
          <w:color w:val="000000"/>
          <w:sz w:val="20"/>
          <w:szCs w:val="20"/>
          <w:lang w:eastAsia="es-MX"/>
        </w:rPr>
        <w:t>sus archivos y en el estado en que ésta se encuentre. La obligación de proporcionar información</w:t>
      </w:r>
      <w:r>
        <w:rPr>
          <w:rFonts w:eastAsia="Calibri" w:cs="Tahoma"/>
          <w:bCs/>
          <w:i/>
          <w:iCs/>
          <w:color w:val="000000"/>
          <w:sz w:val="20"/>
          <w:szCs w:val="20"/>
          <w:lang w:eastAsia="es-MX"/>
        </w:rPr>
        <w:t xml:space="preserve"> </w:t>
      </w:r>
      <w:r w:rsidRPr="00A44DB1">
        <w:rPr>
          <w:rFonts w:eastAsia="Calibri" w:cs="Tahoma"/>
          <w:bCs/>
          <w:i/>
          <w:iCs/>
          <w:color w:val="000000"/>
          <w:sz w:val="20"/>
          <w:szCs w:val="20"/>
          <w:lang w:eastAsia="es-MX"/>
        </w:rPr>
        <w:t>no comprende el procesamiento de la misma, ni el presentarla conforme al interés del solicitante;</w:t>
      </w:r>
      <w:r>
        <w:rPr>
          <w:rFonts w:eastAsia="Calibri" w:cs="Tahoma"/>
          <w:bCs/>
          <w:i/>
          <w:iCs/>
          <w:color w:val="000000"/>
          <w:sz w:val="20"/>
          <w:szCs w:val="20"/>
          <w:lang w:eastAsia="es-MX"/>
        </w:rPr>
        <w:t xml:space="preserve"> </w:t>
      </w:r>
      <w:r w:rsidRPr="00A44DB1">
        <w:rPr>
          <w:rFonts w:eastAsia="Calibri" w:cs="Tahoma"/>
          <w:bCs/>
          <w:i/>
          <w:iCs/>
          <w:color w:val="000000"/>
          <w:sz w:val="20"/>
          <w:szCs w:val="20"/>
          <w:lang w:eastAsia="es-MX"/>
        </w:rPr>
        <w:t>no estarán obligados a generarla, resumirla, efectuar cálculos o practicar investigaciones.</w:t>
      </w:r>
    </w:p>
    <w:p w:rsidRPr="00A44DB1" w:rsidR="007C7235" w:rsidP="007C7235" w:rsidRDefault="007C7235" w14:paraId="1E75F3E3" w14:textId="77777777">
      <w:pPr>
        <w:autoSpaceDE w:val="0"/>
        <w:autoSpaceDN w:val="0"/>
        <w:adjustRightInd w:val="0"/>
        <w:spacing w:after="0" w:line="360" w:lineRule="auto"/>
        <w:ind w:left="567" w:right="616"/>
        <w:rPr>
          <w:rFonts w:eastAsia="Calibri" w:cs="Tahoma"/>
          <w:bCs/>
          <w:i/>
          <w:iCs/>
          <w:color w:val="000000"/>
          <w:sz w:val="20"/>
          <w:szCs w:val="20"/>
          <w:lang w:eastAsia="es-MX"/>
        </w:rPr>
      </w:pPr>
    </w:p>
    <w:p w:rsidRPr="00A44DB1" w:rsidR="007C7235" w:rsidP="007C7235" w:rsidRDefault="007C7235" w14:paraId="2E1A107A" w14:textId="77777777">
      <w:pPr>
        <w:autoSpaceDE w:val="0"/>
        <w:autoSpaceDN w:val="0"/>
        <w:adjustRightInd w:val="0"/>
        <w:spacing w:after="0" w:line="360" w:lineRule="auto"/>
        <w:ind w:left="567" w:right="616"/>
        <w:rPr>
          <w:rFonts w:eastAsia="Calibri" w:cs="Tahoma"/>
          <w:bCs/>
          <w:i/>
          <w:iCs/>
          <w:color w:val="000000"/>
          <w:sz w:val="20"/>
          <w:szCs w:val="20"/>
          <w:lang w:eastAsia="es-MX"/>
        </w:rPr>
      </w:pPr>
      <w:r w:rsidRPr="00A44DB1">
        <w:rPr>
          <w:rFonts w:eastAsia="Calibri" w:cs="Tahoma"/>
          <w:bCs/>
          <w:i/>
          <w:iCs/>
          <w:color w:val="000000"/>
          <w:sz w:val="20"/>
          <w:szCs w:val="20"/>
          <w:lang w:eastAsia="es-MX"/>
        </w:rPr>
        <w:t>Artículo 19. Se presume que la información debe existir si se refiere a las facultades,</w:t>
      </w:r>
      <w:r>
        <w:rPr>
          <w:rFonts w:eastAsia="Calibri" w:cs="Tahoma"/>
          <w:bCs/>
          <w:i/>
          <w:iCs/>
          <w:color w:val="000000"/>
          <w:sz w:val="20"/>
          <w:szCs w:val="20"/>
          <w:lang w:eastAsia="es-MX"/>
        </w:rPr>
        <w:t xml:space="preserve"> </w:t>
      </w:r>
      <w:r w:rsidRPr="00A44DB1">
        <w:rPr>
          <w:rFonts w:eastAsia="Calibri" w:cs="Tahoma"/>
          <w:bCs/>
          <w:i/>
          <w:iCs/>
          <w:color w:val="000000"/>
          <w:sz w:val="20"/>
          <w:szCs w:val="20"/>
          <w:lang w:eastAsia="es-MX"/>
        </w:rPr>
        <w:t>competencias y funciones que los ordenamientos jurídicos aplicables otorgan a los sujetos</w:t>
      </w:r>
      <w:r>
        <w:rPr>
          <w:rFonts w:eastAsia="Calibri" w:cs="Tahoma"/>
          <w:bCs/>
          <w:i/>
          <w:iCs/>
          <w:color w:val="000000"/>
          <w:sz w:val="20"/>
          <w:szCs w:val="20"/>
          <w:lang w:eastAsia="es-MX"/>
        </w:rPr>
        <w:t xml:space="preserve"> </w:t>
      </w:r>
      <w:r w:rsidRPr="00A44DB1">
        <w:rPr>
          <w:rFonts w:eastAsia="Calibri" w:cs="Tahoma"/>
          <w:bCs/>
          <w:i/>
          <w:iCs/>
          <w:color w:val="000000"/>
          <w:sz w:val="20"/>
          <w:szCs w:val="20"/>
          <w:lang w:eastAsia="es-MX"/>
        </w:rPr>
        <w:t>obligados.</w:t>
      </w:r>
    </w:p>
    <w:p w:rsidRPr="00A44DB1" w:rsidR="007C7235" w:rsidP="007C7235" w:rsidRDefault="007C7235" w14:paraId="38F6D6F6" w14:textId="77777777">
      <w:pPr>
        <w:autoSpaceDE w:val="0"/>
        <w:autoSpaceDN w:val="0"/>
        <w:adjustRightInd w:val="0"/>
        <w:spacing w:after="0" w:line="360" w:lineRule="auto"/>
        <w:ind w:left="567" w:right="616"/>
        <w:rPr>
          <w:rFonts w:eastAsia="Calibri" w:cs="Tahoma"/>
          <w:bCs/>
          <w:i/>
          <w:iCs/>
          <w:color w:val="000000"/>
          <w:sz w:val="20"/>
          <w:szCs w:val="20"/>
          <w:lang w:eastAsia="es-MX"/>
        </w:rPr>
      </w:pPr>
    </w:p>
    <w:p w:rsidRPr="00A44DB1" w:rsidR="007C7235" w:rsidP="007C7235" w:rsidRDefault="007C7235" w14:paraId="70A16F82" w14:textId="77777777">
      <w:pPr>
        <w:autoSpaceDE w:val="0"/>
        <w:autoSpaceDN w:val="0"/>
        <w:adjustRightInd w:val="0"/>
        <w:spacing w:after="0" w:line="360" w:lineRule="auto"/>
        <w:ind w:left="567" w:right="616"/>
        <w:rPr>
          <w:rFonts w:eastAsia="Calibri" w:cs="Tahoma"/>
          <w:bCs/>
          <w:i/>
          <w:iCs/>
          <w:color w:val="000000"/>
          <w:sz w:val="20"/>
          <w:szCs w:val="20"/>
          <w:lang w:eastAsia="es-MX"/>
        </w:rPr>
      </w:pPr>
      <w:r w:rsidRPr="00A44DB1">
        <w:rPr>
          <w:rFonts w:eastAsia="Calibri" w:cs="Tahoma"/>
          <w:bCs/>
          <w:i/>
          <w:iCs/>
          <w:color w:val="000000"/>
          <w:sz w:val="20"/>
          <w:szCs w:val="20"/>
          <w:lang w:eastAsia="es-MX"/>
        </w:rPr>
        <w:t>En los casos en que ciertas facultades, competencias o funciones no se hayan ejercido, se debe</w:t>
      </w:r>
      <w:r>
        <w:rPr>
          <w:rFonts w:eastAsia="Calibri" w:cs="Tahoma"/>
          <w:bCs/>
          <w:i/>
          <w:iCs/>
          <w:color w:val="000000"/>
          <w:sz w:val="20"/>
          <w:szCs w:val="20"/>
          <w:lang w:eastAsia="es-MX"/>
        </w:rPr>
        <w:t xml:space="preserve"> </w:t>
      </w:r>
      <w:r w:rsidRPr="00A44DB1">
        <w:rPr>
          <w:rFonts w:eastAsia="Calibri" w:cs="Tahoma"/>
          <w:bCs/>
          <w:i/>
          <w:iCs/>
          <w:color w:val="000000"/>
          <w:sz w:val="20"/>
          <w:szCs w:val="20"/>
          <w:lang w:eastAsia="es-MX"/>
        </w:rPr>
        <w:t>motivar la respuesta en función de las causas que motiven tal circunstancia.</w:t>
      </w:r>
    </w:p>
    <w:p w:rsidRPr="00A44DB1" w:rsidR="007C7235" w:rsidP="007C7235" w:rsidRDefault="007C7235" w14:paraId="7C3FCDC0" w14:textId="77777777">
      <w:pPr>
        <w:autoSpaceDE w:val="0"/>
        <w:autoSpaceDN w:val="0"/>
        <w:adjustRightInd w:val="0"/>
        <w:spacing w:after="0" w:line="360" w:lineRule="auto"/>
        <w:ind w:left="567" w:right="616"/>
        <w:rPr>
          <w:rFonts w:eastAsia="Calibri" w:cs="Tahoma"/>
          <w:bCs/>
          <w:i/>
          <w:iCs/>
          <w:color w:val="000000"/>
          <w:sz w:val="20"/>
          <w:szCs w:val="20"/>
          <w:lang w:eastAsia="es-MX"/>
        </w:rPr>
      </w:pPr>
    </w:p>
    <w:p w:rsidRPr="00A44DB1" w:rsidR="007C7235" w:rsidP="007C7235" w:rsidRDefault="007C7235" w14:paraId="36C544F3" w14:textId="77777777">
      <w:pPr>
        <w:autoSpaceDE w:val="0"/>
        <w:autoSpaceDN w:val="0"/>
        <w:adjustRightInd w:val="0"/>
        <w:spacing w:after="0" w:line="360" w:lineRule="auto"/>
        <w:ind w:left="567" w:right="616"/>
        <w:rPr>
          <w:rFonts w:eastAsia="Calibri" w:cs="Tahoma"/>
          <w:bCs/>
          <w:i/>
          <w:iCs/>
          <w:color w:val="000000"/>
          <w:sz w:val="20"/>
          <w:szCs w:val="20"/>
          <w:lang w:eastAsia="es-MX"/>
        </w:rPr>
      </w:pPr>
      <w:r w:rsidRPr="00A44DB1">
        <w:rPr>
          <w:rFonts w:eastAsia="Calibri" w:cs="Tahoma"/>
          <w:bCs/>
          <w:i/>
          <w:iCs/>
          <w:color w:val="000000"/>
          <w:sz w:val="20"/>
          <w:szCs w:val="20"/>
          <w:lang w:eastAsia="es-MX"/>
        </w:rPr>
        <w:t>Si el sujeto obligado, en el ejercicio de sus atribuciones, debía generar, poseer o administrar la</w:t>
      </w:r>
      <w:r>
        <w:rPr>
          <w:rFonts w:eastAsia="Calibri" w:cs="Tahoma"/>
          <w:bCs/>
          <w:i/>
          <w:iCs/>
          <w:color w:val="000000"/>
          <w:sz w:val="20"/>
          <w:szCs w:val="20"/>
          <w:lang w:eastAsia="es-MX"/>
        </w:rPr>
        <w:t xml:space="preserve"> </w:t>
      </w:r>
      <w:r w:rsidRPr="00A44DB1">
        <w:rPr>
          <w:rFonts w:eastAsia="Calibri" w:cs="Tahoma"/>
          <w:bCs/>
          <w:i/>
          <w:iCs/>
          <w:color w:val="000000"/>
          <w:sz w:val="20"/>
          <w:szCs w:val="20"/>
          <w:lang w:eastAsia="es-MX"/>
        </w:rPr>
        <w:t>información, pero ésta no se encuentra, el Comité de transparencia deberá emitir un acuerdo de</w:t>
      </w:r>
      <w:r>
        <w:rPr>
          <w:rFonts w:eastAsia="Calibri" w:cs="Tahoma"/>
          <w:bCs/>
          <w:i/>
          <w:iCs/>
          <w:color w:val="000000"/>
          <w:sz w:val="20"/>
          <w:szCs w:val="20"/>
          <w:lang w:eastAsia="es-MX"/>
        </w:rPr>
        <w:t xml:space="preserve"> </w:t>
      </w:r>
      <w:r w:rsidRPr="00A44DB1">
        <w:rPr>
          <w:rFonts w:eastAsia="Calibri" w:cs="Tahoma"/>
          <w:bCs/>
          <w:i/>
          <w:iCs/>
          <w:color w:val="000000"/>
          <w:sz w:val="20"/>
          <w:szCs w:val="20"/>
          <w:lang w:eastAsia="es-MX"/>
        </w:rPr>
        <w:lastRenderedPageBreak/>
        <w:t>inexistencia, debidamente fundado y motivado, en el que detalle las razones del por qué no obra</w:t>
      </w:r>
      <w:r>
        <w:rPr>
          <w:rFonts w:eastAsia="Calibri" w:cs="Tahoma"/>
          <w:bCs/>
          <w:i/>
          <w:iCs/>
          <w:color w:val="000000"/>
          <w:sz w:val="20"/>
          <w:szCs w:val="20"/>
          <w:lang w:eastAsia="es-MX"/>
        </w:rPr>
        <w:t xml:space="preserve"> </w:t>
      </w:r>
      <w:r w:rsidRPr="00A44DB1">
        <w:rPr>
          <w:rFonts w:eastAsia="Calibri" w:cs="Tahoma"/>
          <w:bCs/>
          <w:i/>
          <w:iCs/>
          <w:color w:val="000000"/>
          <w:sz w:val="20"/>
          <w:szCs w:val="20"/>
          <w:lang w:eastAsia="es-MX"/>
        </w:rPr>
        <w:t>en sus archivos.</w:t>
      </w:r>
    </w:p>
    <w:p w:rsidRPr="00A44DB1" w:rsidR="007C7235" w:rsidP="007C7235" w:rsidRDefault="007C7235" w14:paraId="48F2DE0B" w14:textId="77777777">
      <w:pPr>
        <w:autoSpaceDE w:val="0"/>
        <w:autoSpaceDN w:val="0"/>
        <w:adjustRightInd w:val="0"/>
        <w:spacing w:after="0" w:line="360" w:lineRule="auto"/>
        <w:ind w:left="567" w:right="616"/>
        <w:rPr>
          <w:rFonts w:eastAsia="Calibri" w:cs="Tahoma"/>
          <w:bCs/>
          <w:i/>
          <w:iCs/>
          <w:color w:val="000000"/>
          <w:sz w:val="20"/>
          <w:szCs w:val="20"/>
          <w:lang w:eastAsia="es-MX"/>
        </w:rPr>
      </w:pPr>
    </w:p>
    <w:p w:rsidRPr="00A44DB1" w:rsidR="007C7235" w:rsidP="007C7235" w:rsidRDefault="007C7235" w14:paraId="283D1594" w14:textId="77777777">
      <w:pPr>
        <w:autoSpaceDE w:val="0"/>
        <w:autoSpaceDN w:val="0"/>
        <w:adjustRightInd w:val="0"/>
        <w:spacing w:after="0" w:line="360" w:lineRule="auto"/>
        <w:ind w:left="567" w:right="616"/>
        <w:rPr>
          <w:rFonts w:eastAsia="Calibri" w:cs="Tahoma"/>
          <w:bCs/>
          <w:i/>
          <w:iCs/>
          <w:color w:val="000000"/>
          <w:sz w:val="20"/>
          <w:szCs w:val="20"/>
          <w:lang w:eastAsia="es-MX"/>
        </w:rPr>
      </w:pPr>
      <w:r w:rsidRPr="00A44DB1">
        <w:rPr>
          <w:rFonts w:eastAsia="Calibri" w:cs="Tahoma"/>
          <w:bCs/>
          <w:i/>
          <w:iCs/>
          <w:color w:val="000000"/>
          <w:sz w:val="20"/>
          <w:szCs w:val="20"/>
          <w:lang w:eastAsia="es-MX"/>
        </w:rPr>
        <w:t>Artículo 160. Los sujetos obligados deberán otorgar acceso a los documentos que se encuentren</w:t>
      </w:r>
      <w:r>
        <w:rPr>
          <w:rFonts w:eastAsia="Calibri" w:cs="Tahoma"/>
          <w:bCs/>
          <w:i/>
          <w:iCs/>
          <w:color w:val="000000"/>
          <w:sz w:val="20"/>
          <w:szCs w:val="20"/>
          <w:lang w:eastAsia="es-MX"/>
        </w:rPr>
        <w:t xml:space="preserve"> </w:t>
      </w:r>
      <w:r w:rsidRPr="00A44DB1">
        <w:rPr>
          <w:rFonts w:eastAsia="Calibri" w:cs="Tahoma"/>
          <w:bCs/>
          <w:i/>
          <w:iCs/>
          <w:color w:val="000000"/>
          <w:sz w:val="20"/>
          <w:szCs w:val="20"/>
          <w:lang w:eastAsia="es-MX"/>
        </w:rPr>
        <w:t>en sus archivos o que estén obligados a documentar de acuerdo con sus facultades, competencias</w:t>
      </w:r>
      <w:r>
        <w:rPr>
          <w:rFonts w:eastAsia="Calibri" w:cs="Tahoma"/>
          <w:bCs/>
          <w:i/>
          <w:iCs/>
          <w:color w:val="000000"/>
          <w:sz w:val="20"/>
          <w:szCs w:val="20"/>
          <w:lang w:eastAsia="es-MX"/>
        </w:rPr>
        <w:t xml:space="preserve"> </w:t>
      </w:r>
      <w:r w:rsidRPr="00A44DB1">
        <w:rPr>
          <w:rFonts w:eastAsia="Calibri" w:cs="Tahoma"/>
          <w:bCs/>
          <w:i/>
          <w:iCs/>
          <w:color w:val="000000"/>
          <w:sz w:val="20"/>
          <w:szCs w:val="20"/>
          <w:lang w:eastAsia="es-MX"/>
        </w:rPr>
        <w:t>o funciones en el formato que el solicitante manifieste, de entre aquellos formatos existentes,</w:t>
      </w:r>
      <w:r>
        <w:rPr>
          <w:rFonts w:eastAsia="Calibri" w:cs="Tahoma"/>
          <w:bCs/>
          <w:i/>
          <w:iCs/>
          <w:color w:val="000000"/>
          <w:sz w:val="20"/>
          <w:szCs w:val="20"/>
          <w:lang w:eastAsia="es-MX"/>
        </w:rPr>
        <w:t xml:space="preserve"> </w:t>
      </w:r>
      <w:r w:rsidRPr="00A44DB1">
        <w:rPr>
          <w:rFonts w:eastAsia="Calibri" w:cs="Tahoma"/>
          <w:bCs/>
          <w:i/>
          <w:iCs/>
          <w:color w:val="000000"/>
          <w:sz w:val="20"/>
          <w:szCs w:val="20"/>
          <w:lang w:eastAsia="es-MX"/>
        </w:rPr>
        <w:t>conforme a las características físicas de la información o del lugar donde se encuentre así lo</w:t>
      </w:r>
      <w:r>
        <w:rPr>
          <w:rFonts w:eastAsia="Calibri" w:cs="Tahoma"/>
          <w:bCs/>
          <w:i/>
          <w:iCs/>
          <w:color w:val="000000"/>
          <w:sz w:val="20"/>
          <w:szCs w:val="20"/>
          <w:lang w:eastAsia="es-MX"/>
        </w:rPr>
        <w:t xml:space="preserve"> </w:t>
      </w:r>
      <w:r w:rsidRPr="00A44DB1">
        <w:rPr>
          <w:rFonts w:eastAsia="Calibri" w:cs="Tahoma"/>
          <w:bCs/>
          <w:i/>
          <w:iCs/>
          <w:color w:val="000000"/>
          <w:sz w:val="20"/>
          <w:szCs w:val="20"/>
          <w:lang w:eastAsia="es-MX"/>
        </w:rPr>
        <w:t>permita.</w:t>
      </w:r>
    </w:p>
    <w:p w:rsidRPr="00A44DB1" w:rsidR="007C7235" w:rsidP="007C7235" w:rsidRDefault="007C7235" w14:paraId="4A71907A" w14:textId="77777777">
      <w:pPr>
        <w:autoSpaceDE w:val="0"/>
        <w:autoSpaceDN w:val="0"/>
        <w:adjustRightInd w:val="0"/>
        <w:spacing w:after="0" w:line="360" w:lineRule="auto"/>
        <w:ind w:left="567" w:right="616"/>
        <w:rPr>
          <w:rFonts w:eastAsia="Calibri" w:cs="Tahoma"/>
          <w:bCs/>
          <w:i/>
          <w:iCs/>
          <w:color w:val="000000"/>
          <w:sz w:val="20"/>
          <w:szCs w:val="20"/>
          <w:lang w:eastAsia="es-MX"/>
        </w:rPr>
      </w:pPr>
    </w:p>
    <w:p w:rsidRPr="00A44DB1" w:rsidR="007C7235" w:rsidP="007C7235" w:rsidRDefault="007C7235" w14:paraId="01C07DA1" w14:textId="77777777">
      <w:pPr>
        <w:autoSpaceDE w:val="0"/>
        <w:autoSpaceDN w:val="0"/>
        <w:adjustRightInd w:val="0"/>
        <w:spacing w:after="0" w:line="360" w:lineRule="auto"/>
        <w:ind w:left="567" w:right="616"/>
        <w:rPr>
          <w:rFonts w:eastAsia="Calibri" w:cs="Tahoma"/>
          <w:bCs/>
          <w:i/>
          <w:iCs/>
          <w:color w:val="000000"/>
          <w:sz w:val="20"/>
          <w:szCs w:val="20"/>
          <w:lang w:eastAsia="es-MX"/>
        </w:rPr>
      </w:pPr>
      <w:r w:rsidRPr="00A44DB1">
        <w:rPr>
          <w:rFonts w:eastAsia="Calibri" w:cs="Tahoma"/>
          <w:bCs/>
          <w:i/>
          <w:iCs/>
          <w:color w:val="000000"/>
          <w:sz w:val="20"/>
          <w:szCs w:val="20"/>
          <w:lang w:eastAsia="es-MX"/>
        </w:rPr>
        <w:t>En caso que la información solicitada consista en bases de datos se deberá privilegiar la entrega</w:t>
      </w:r>
      <w:r>
        <w:rPr>
          <w:rFonts w:eastAsia="Calibri" w:cs="Tahoma"/>
          <w:bCs/>
          <w:i/>
          <w:iCs/>
          <w:color w:val="000000"/>
          <w:sz w:val="20"/>
          <w:szCs w:val="20"/>
          <w:lang w:eastAsia="es-MX"/>
        </w:rPr>
        <w:t xml:space="preserve"> </w:t>
      </w:r>
      <w:r w:rsidRPr="00A44DB1">
        <w:rPr>
          <w:rFonts w:eastAsia="Calibri" w:cs="Tahoma"/>
          <w:bCs/>
          <w:i/>
          <w:iCs/>
          <w:color w:val="000000"/>
          <w:sz w:val="20"/>
          <w:szCs w:val="20"/>
          <w:lang w:eastAsia="es-MX"/>
        </w:rPr>
        <w:t>de la misma en formatos abiertos.</w:t>
      </w:r>
    </w:p>
    <w:p w:rsidR="007C7235" w:rsidP="007C7235" w:rsidRDefault="007C7235" w14:paraId="50A02CC7" w14:textId="77777777">
      <w:pPr>
        <w:autoSpaceDE w:val="0"/>
        <w:autoSpaceDN w:val="0"/>
        <w:adjustRightInd w:val="0"/>
        <w:spacing w:after="0" w:line="360" w:lineRule="auto"/>
        <w:rPr>
          <w:rFonts w:eastAsia="Calibri" w:cs="Tahoma"/>
          <w:bCs/>
          <w:color w:val="000000"/>
          <w:szCs w:val="24"/>
          <w:lang w:eastAsia="es-MX"/>
        </w:rPr>
      </w:pPr>
    </w:p>
    <w:p w:rsidR="00C16681" w:rsidP="007C7235" w:rsidRDefault="00DB31A7" w14:paraId="3656B628" w14:textId="51A2E0BB">
      <w:pPr>
        <w:autoSpaceDE w:val="0"/>
        <w:autoSpaceDN w:val="0"/>
        <w:adjustRightInd w:val="0"/>
        <w:spacing w:after="0" w:line="360" w:lineRule="auto"/>
        <w:rPr>
          <w:rFonts w:eastAsia="Calibri" w:cs="Tahoma"/>
          <w:bCs/>
          <w:color w:val="000000"/>
          <w:szCs w:val="24"/>
          <w:lang w:eastAsia="es-MX"/>
        </w:rPr>
      </w:pPr>
      <w:r>
        <w:rPr>
          <w:rFonts w:eastAsia="Calibri" w:cs="Tahoma"/>
          <w:bCs/>
          <w:color w:val="000000"/>
          <w:szCs w:val="24"/>
          <w:lang w:eastAsia="es-MX"/>
        </w:rPr>
        <w:t xml:space="preserve">Del análisis de las solicitudes se identifica que el Particular no </w:t>
      </w:r>
      <w:r w:rsidR="00393828">
        <w:rPr>
          <w:rFonts w:eastAsia="Calibri" w:cs="Tahoma"/>
          <w:bCs/>
          <w:color w:val="000000"/>
          <w:szCs w:val="24"/>
          <w:lang w:eastAsia="es-MX"/>
        </w:rPr>
        <w:t>requirió</w:t>
      </w:r>
      <w:r>
        <w:rPr>
          <w:rFonts w:eastAsia="Calibri" w:cs="Tahoma"/>
          <w:bCs/>
          <w:color w:val="000000"/>
          <w:szCs w:val="24"/>
          <w:lang w:eastAsia="es-MX"/>
        </w:rPr>
        <w:t xml:space="preserve"> documentos sino solicita del Sujeto Obligado, la justificación y motivación del incumplimiento de la normatividad.</w:t>
      </w:r>
      <w:r w:rsidR="008F44EF">
        <w:rPr>
          <w:rFonts w:eastAsia="Calibri" w:cs="Tahoma"/>
          <w:bCs/>
          <w:color w:val="000000"/>
          <w:szCs w:val="24"/>
          <w:lang w:eastAsia="es-MX"/>
        </w:rPr>
        <w:t xml:space="preserve"> En este orden de ideas, es dable entonces identificar que no es posible atender la solicitud en los términos planteados por el Particular</w:t>
      </w:r>
      <w:r w:rsidR="00451709">
        <w:rPr>
          <w:rFonts w:eastAsia="Calibri" w:cs="Tahoma"/>
          <w:bCs/>
          <w:color w:val="000000"/>
          <w:szCs w:val="24"/>
          <w:lang w:eastAsia="es-MX"/>
        </w:rPr>
        <w:t>, pues</w:t>
      </w:r>
      <w:r w:rsidR="00393828">
        <w:rPr>
          <w:rFonts w:eastAsia="Calibri" w:cs="Tahoma"/>
          <w:bCs/>
          <w:color w:val="000000"/>
          <w:szCs w:val="24"/>
          <w:lang w:eastAsia="es-MX"/>
        </w:rPr>
        <w:t xml:space="preserve"> solicita una respuesta ad hoc y esto encuadra en un derecho de petición, sin embargo, aun como derecho de petición</w:t>
      </w:r>
      <w:r w:rsidR="00451709">
        <w:rPr>
          <w:rFonts w:eastAsia="Calibri" w:cs="Tahoma"/>
          <w:bCs/>
          <w:color w:val="000000"/>
          <w:szCs w:val="24"/>
          <w:lang w:eastAsia="es-MX"/>
        </w:rPr>
        <w:t xml:space="preserve"> no es posible </w:t>
      </w:r>
      <w:r w:rsidR="00393828">
        <w:rPr>
          <w:rFonts w:eastAsia="Calibri" w:cs="Tahoma"/>
          <w:bCs/>
          <w:color w:val="000000"/>
          <w:szCs w:val="24"/>
          <w:lang w:eastAsia="es-MX"/>
        </w:rPr>
        <w:t>entregarlo, pues busca</w:t>
      </w:r>
      <w:r w:rsidR="008B511C">
        <w:rPr>
          <w:rFonts w:eastAsia="Calibri" w:cs="Tahoma"/>
          <w:bCs/>
          <w:color w:val="000000"/>
          <w:szCs w:val="24"/>
          <w:lang w:eastAsia="es-MX"/>
        </w:rPr>
        <w:t xml:space="preserve"> que se dé </w:t>
      </w:r>
      <w:r w:rsidR="00393828">
        <w:rPr>
          <w:rFonts w:eastAsia="Calibri" w:cs="Tahoma"/>
          <w:bCs/>
          <w:color w:val="000000"/>
          <w:szCs w:val="24"/>
          <w:lang w:eastAsia="es-MX"/>
        </w:rPr>
        <w:t>justificación y fundamentación legal de hechos contrarios a la ley.</w:t>
      </w:r>
    </w:p>
    <w:p w:rsidR="008F44EF" w:rsidP="007C7235" w:rsidRDefault="008B511C" w14:paraId="278E1804" w14:textId="70944397">
      <w:pPr>
        <w:autoSpaceDE w:val="0"/>
        <w:autoSpaceDN w:val="0"/>
        <w:adjustRightInd w:val="0"/>
        <w:spacing w:after="0" w:line="360" w:lineRule="auto"/>
        <w:rPr>
          <w:rFonts w:eastAsia="Calibri" w:cs="Tahoma"/>
          <w:bCs/>
          <w:color w:val="000000"/>
          <w:szCs w:val="24"/>
          <w:lang w:eastAsia="es-MX"/>
        </w:rPr>
      </w:pPr>
      <w:r>
        <w:rPr>
          <w:rFonts w:eastAsia="Calibri" w:cs="Tahoma"/>
          <w:bCs/>
          <w:color w:val="000000"/>
          <w:szCs w:val="24"/>
          <w:lang w:eastAsia="es-MX"/>
        </w:rPr>
        <w:tab/>
      </w:r>
    </w:p>
    <w:p w:rsidR="00451709" w:rsidP="007C7235" w:rsidRDefault="00451709" w14:paraId="2FE5DB61" w14:textId="28ABF753">
      <w:pPr>
        <w:autoSpaceDE w:val="0"/>
        <w:autoSpaceDN w:val="0"/>
        <w:adjustRightInd w:val="0"/>
        <w:spacing w:after="0" w:line="360" w:lineRule="auto"/>
        <w:rPr>
          <w:rFonts w:eastAsia="Calibri" w:cs="Tahoma"/>
          <w:bCs/>
          <w:color w:val="000000"/>
          <w:szCs w:val="24"/>
          <w:lang w:eastAsia="es-MX"/>
        </w:rPr>
      </w:pPr>
      <w:r>
        <w:rPr>
          <w:rFonts w:eastAsia="Calibri" w:cs="Tahoma"/>
          <w:bCs/>
          <w:color w:val="000000"/>
          <w:szCs w:val="24"/>
          <w:lang w:eastAsia="es-MX"/>
        </w:rPr>
        <w:t>Ahora bien, este Organismo Garante cuenta con la obligación de suplir la deficiencia de la queja en beneficio del particular en términos del artículo 181, párrafo cuarto que a la letra establece:</w:t>
      </w:r>
    </w:p>
    <w:p w:rsidR="00451709" w:rsidP="007C7235" w:rsidRDefault="00451709" w14:paraId="683BF481" w14:textId="5F1FF265">
      <w:pPr>
        <w:autoSpaceDE w:val="0"/>
        <w:autoSpaceDN w:val="0"/>
        <w:adjustRightInd w:val="0"/>
        <w:spacing w:after="0" w:line="360" w:lineRule="auto"/>
        <w:rPr>
          <w:rFonts w:eastAsia="Calibri" w:cs="Tahoma"/>
          <w:bCs/>
          <w:color w:val="000000"/>
          <w:szCs w:val="24"/>
          <w:lang w:eastAsia="es-MX"/>
        </w:rPr>
      </w:pPr>
    </w:p>
    <w:p w:rsidRPr="00451709" w:rsidR="00451709" w:rsidP="00451709" w:rsidRDefault="00451709" w14:paraId="42948FC3" w14:textId="5B273559">
      <w:pPr>
        <w:autoSpaceDE w:val="0"/>
        <w:autoSpaceDN w:val="0"/>
        <w:adjustRightInd w:val="0"/>
        <w:spacing w:after="0" w:line="360" w:lineRule="auto"/>
        <w:ind w:left="567" w:right="616"/>
        <w:rPr>
          <w:rFonts w:eastAsia="Calibri" w:cs="Tahoma"/>
          <w:bCs/>
          <w:i/>
          <w:iCs/>
          <w:color w:val="000000"/>
          <w:sz w:val="20"/>
          <w:szCs w:val="20"/>
          <w:lang w:eastAsia="es-MX"/>
        </w:rPr>
      </w:pPr>
      <w:r w:rsidRPr="00451709">
        <w:rPr>
          <w:rFonts w:eastAsia="Calibri" w:cs="Tahoma"/>
          <w:bCs/>
          <w:i/>
          <w:iCs/>
          <w:color w:val="000000"/>
          <w:sz w:val="20"/>
          <w:szCs w:val="20"/>
          <w:lang w:eastAsia="es-MX"/>
        </w:rPr>
        <w:t>Artículo 181. Si el escrito de interposición del recurso no cumple con alguno de los requisitos</w:t>
      </w:r>
      <w:r>
        <w:rPr>
          <w:rFonts w:eastAsia="Calibri" w:cs="Tahoma"/>
          <w:bCs/>
          <w:i/>
          <w:iCs/>
          <w:color w:val="000000"/>
          <w:sz w:val="20"/>
          <w:szCs w:val="20"/>
          <w:lang w:eastAsia="es-MX"/>
        </w:rPr>
        <w:t xml:space="preserve"> </w:t>
      </w:r>
      <w:r w:rsidRPr="00451709">
        <w:rPr>
          <w:rFonts w:eastAsia="Calibri" w:cs="Tahoma"/>
          <w:bCs/>
          <w:i/>
          <w:iCs/>
          <w:color w:val="000000"/>
          <w:sz w:val="20"/>
          <w:szCs w:val="20"/>
          <w:lang w:eastAsia="es-MX"/>
        </w:rPr>
        <w:t>establecidos en el artículo anterior y el Instituto no cuenta con elementos para subsanarlos, se</w:t>
      </w:r>
      <w:r>
        <w:rPr>
          <w:rFonts w:eastAsia="Calibri" w:cs="Tahoma"/>
          <w:bCs/>
          <w:i/>
          <w:iCs/>
          <w:color w:val="000000"/>
          <w:sz w:val="20"/>
          <w:szCs w:val="20"/>
          <w:lang w:eastAsia="es-MX"/>
        </w:rPr>
        <w:t xml:space="preserve"> </w:t>
      </w:r>
      <w:r w:rsidRPr="00451709">
        <w:rPr>
          <w:rFonts w:eastAsia="Calibri" w:cs="Tahoma"/>
          <w:bCs/>
          <w:i/>
          <w:iCs/>
          <w:color w:val="000000"/>
          <w:sz w:val="20"/>
          <w:szCs w:val="20"/>
          <w:lang w:eastAsia="es-MX"/>
        </w:rPr>
        <w:t>prevendrá al recurrente, por una sola ocasión y a través del medio que haya elegido para recibir</w:t>
      </w:r>
      <w:r>
        <w:rPr>
          <w:rFonts w:eastAsia="Calibri" w:cs="Tahoma"/>
          <w:bCs/>
          <w:i/>
          <w:iCs/>
          <w:color w:val="000000"/>
          <w:sz w:val="20"/>
          <w:szCs w:val="20"/>
          <w:lang w:eastAsia="es-MX"/>
        </w:rPr>
        <w:t xml:space="preserve"> </w:t>
      </w:r>
      <w:r w:rsidRPr="00451709">
        <w:rPr>
          <w:rFonts w:eastAsia="Calibri" w:cs="Tahoma"/>
          <w:bCs/>
          <w:i/>
          <w:iCs/>
          <w:color w:val="000000"/>
          <w:sz w:val="20"/>
          <w:szCs w:val="20"/>
          <w:lang w:eastAsia="es-MX"/>
        </w:rPr>
        <w:t>notificaciones, con el objeto de que subsane las omisiones dentro de un plazo que no podrá</w:t>
      </w:r>
      <w:r>
        <w:rPr>
          <w:rFonts w:eastAsia="Calibri" w:cs="Tahoma"/>
          <w:bCs/>
          <w:i/>
          <w:iCs/>
          <w:color w:val="000000"/>
          <w:sz w:val="20"/>
          <w:szCs w:val="20"/>
          <w:lang w:eastAsia="es-MX"/>
        </w:rPr>
        <w:t xml:space="preserve"> </w:t>
      </w:r>
      <w:r w:rsidRPr="00451709">
        <w:rPr>
          <w:rFonts w:eastAsia="Calibri" w:cs="Tahoma"/>
          <w:bCs/>
          <w:i/>
          <w:iCs/>
          <w:color w:val="000000"/>
          <w:sz w:val="20"/>
          <w:szCs w:val="20"/>
          <w:lang w:eastAsia="es-MX"/>
        </w:rPr>
        <w:t>exceder de cinco días hábiles, contados a partir del día siguiente de la notificación de la</w:t>
      </w:r>
      <w:r>
        <w:rPr>
          <w:rFonts w:eastAsia="Calibri" w:cs="Tahoma"/>
          <w:bCs/>
          <w:i/>
          <w:iCs/>
          <w:color w:val="000000"/>
          <w:sz w:val="20"/>
          <w:szCs w:val="20"/>
          <w:lang w:eastAsia="es-MX"/>
        </w:rPr>
        <w:t xml:space="preserve"> </w:t>
      </w:r>
      <w:r w:rsidRPr="00451709">
        <w:rPr>
          <w:rFonts w:eastAsia="Calibri" w:cs="Tahoma"/>
          <w:bCs/>
          <w:i/>
          <w:iCs/>
          <w:color w:val="000000"/>
          <w:sz w:val="20"/>
          <w:szCs w:val="20"/>
          <w:lang w:eastAsia="es-MX"/>
        </w:rPr>
        <w:t>prevención, con el apercibimiento de que, de no cumplir, se desechará el recurso de revisión.</w:t>
      </w:r>
    </w:p>
    <w:p w:rsidRPr="00451709" w:rsidR="00451709" w:rsidP="00451709" w:rsidRDefault="00451709" w14:paraId="585BFA10" w14:textId="77777777">
      <w:pPr>
        <w:autoSpaceDE w:val="0"/>
        <w:autoSpaceDN w:val="0"/>
        <w:adjustRightInd w:val="0"/>
        <w:spacing w:after="0" w:line="360" w:lineRule="auto"/>
        <w:ind w:left="567" w:right="616"/>
        <w:rPr>
          <w:rFonts w:eastAsia="Calibri" w:cs="Tahoma"/>
          <w:bCs/>
          <w:i/>
          <w:iCs/>
          <w:color w:val="000000"/>
          <w:sz w:val="20"/>
          <w:szCs w:val="20"/>
          <w:lang w:eastAsia="es-MX"/>
        </w:rPr>
      </w:pPr>
    </w:p>
    <w:p w:rsidRPr="00451709" w:rsidR="00451709" w:rsidP="00451709" w:rsidRDefault="00451709" w14:paraId="4B9EB892" w14:textId="7C8A7A02">
      <w:pPr>
        <w:autoSpaceDE w:val="0"/>
        <w:autoSpaceDN w:val="0"/>
        <w:adjustRightInd w:val="0"/>
        <w:spacing w:after="0" w:line="360" w:lineRule="auto"/>
        <w:ind w:left="567" w:right="616"/>
        <w:rPr>
          <w:rFonts w:eastAsia="Calibri" w:cs="Tahoma"/>
          <w:bCs/>
          <w:i/>
          <w:iCs/>
          <w:color w:val="000000"/>
          <w:sz w:val="20"/>
          <w:szCs w:val="20"/>
          <w:lang w:eastAsia="es-MX"/>
        </w:rPr>
      </w:pPr>
      <w:r w:rsidRPr="00451709">
        <w:rPr>
          <w:rFonts w:eastAsia="Calibri" w:cs="Tahoma"/>
          <w:bCs/>
          <w:i/>
          <w:iCs/>
          <w:color w:val="000000"/>
          <w:sz w:val="20"/>
          <w:szCs w:val="20"/>
          <w:lang w:eastAsia="es-MX"/>
        </w:rPr>
        <w:lastRenderedPageBreak/>
        <w:t>La prevención tendrá el efecto de interrumpir el plazo que tiene el Instituto para resolver el recurso,</w:t>
      </w:r>
      <w:r>
        <w:rPr>
          <w:rFonts w:eastAsia="Calibri" w:cs="Tahoma"/>
          <w:bCs/>
          <w:i/>
          <w:iCs/>
          <w:color w:val="000000"/>
          <w:sz w:val="20"/>
          <w:szCs w:val="20"/>
          <w:lang w:eastAsia="es-MX"/>
        </w:rPr>
        <w:t xml:space="preserve"> </w:t>
      </w:r>
      <w:r w:rsidRPr="00451709">
        <w:rPr>
          <w:rFonts w:eastAsia="Calibri" w:cs="Tahoma"/>
          <w:bCs/>
          <w:i/>
          <w:iCs/>
          <w:color w:val="000000"/>
          <w:sz w:val="20"/>
          <w:szCs w:val="20"/>
          <w:lang w:eastAsia="es-MX"/>
        </w:rPr>
        <w:t>por lo que comenzará a computarse a partir del día siguiente a su desahogo. No podrá prevenirse</w:t>
      </w:r>
      <w:r>
        <w:rPr>
          <w:rFonts w:eastAsia="Calibri" w:cs="Tahoma"/>
          <w:bCs/>
          <w:i/>
          <w:iCs/>
          <w:color w:val="000000"/>
          <w:sz w:val="20"/>
          <w:szCs w:val="20"/>
          <w:lang w:eastAsia="es-MX"/>
        </w:rPr>
        <w:t xml:space="preserve"> </w:t>
      </w:r>
      <w:r w:rsidRPr="00451709">
        <w:rPr>
          <w:rFonts w:eastAsia="Calibri" w:cs="Tahoma"/>
          <w:bCs/>
          <w:i/>
          <w:iCs/>
          <w:color w:val="000000"/>
          <w:sz w:val="20"/>
          <w:szCs w:val="20"/>
          <w:lang w:eastAsia="es-MX"/>
        </w:rPr>
        <w:t>por el nombre que proporcione el solicitante.</w:t>
      </w:r>
    </w:p>
    <w:p w:rsidRPr="00451709" w:rsidR="00451709" w:rsidP="00451709" w:rsidRDefault="00451709" w14:paraId="231B8D8F" w14:textId="77777777">
      <w:pPr>
        <w:autoSpaceDE w:val="0"/>
        <w:autoSpaceDN w:val="0"/>
        <w:adjustRightInd w:val="0"/>
        <w:spacing w:after="0" w:line="360" w:lineRule="auto"/>
        <w:ind w:left="567" w:right="616"/>
        <w:rPr>
          <w:rFonts w:eastAsia="Calibri" w:cs="Tahoma"/>
          <w:bCs/>
          <w:i/>
          <w:iCs/>
          <w:color w:val="000000"/>
          <w:sz w:val="20"/>
          <w:szCs w:val="20"/>
          <w:lang w:eastAsia="es-MX"/>
        </w:rPr>
      </w:pPr>
    </w:p>
    <w:p w:rsidRPr="00451709" w:rsidR="00451709" w:rsidP="00451709" w:rsidRDefault="00451709" w14:paraId="41BFA3C0" w14:textId="31D98CAD">
      <w:pPr>
        <w:autoSpaceDE w:val="0"/>
        <w:autoSpaceDN w:val="0"/>
        <w:adjustRightInd w:val="0"/>
        <w:spacing w:after="0" w:line="360" w:lineRule="auto"/>
        <w:ind w:left="567" w:right="616"/>
        <w:rPr>
          <w:rFonts w:eastAsia="Calibri" w:cs="Tahoma"/>
          <w:bCs/>
          <w:i/>
          <w:iCs/>
          <w:color w:val="000000"/>
          <w:sz w:val="20"/>
          <w:szCs w:val="20"/>
          <w:lang w:eastAsia="es-MX"/>
        </w:rPr>
      </w:pPr>
      <w:r w:rsidRPr="00451709">
        <w:rPr>
          <w:rFonts w:eastAsia="Calibri" w:cs="Tahoma"/>
          <w:bCs/>
          <w:i/>
          <w:iCs/>
          <w:color w:val="000000"/>
          <w:sz w:val="20"/>
          <w:szCs w:val="20"/>
          <w:lang w:eastAsia="es-MX"/>
        </w:rPr>
        <w:t>El Instituto resolverá el recurso de revisión en un plazo que no podrá exceder de treinta días</w:t>
      </w:r>
      <w:r>
        <w:rPr>
          <w:rFonts w:eastAsia="Calibri" w:cs="Tahoma"/>
          <w:bCs/>
          <w:i/>
          <w:iCs/>
          <w:color w:val="000000"/>
          <w:sz w:val="20"/>
          <w:szCs w:val="20"/>
          <w:lang w:eastAsia="es-MX"/>
        </w:rPr>
        <w:t xml:space="preserve"> </w:t>
      </w:r>
      <w:r w:rsidRPr="00451709">
        <w:rPr>
          <w:rFonts w:eastAsia="Calibri" w:cs="Tahoma"/>
          <w:bCs/>
          <w:i/>
          <w:iCs/>
          <w:color w:val="000000"/>
          <w:sz w:val="20"/>
          <w:szCs w:val="20"/>
          <w:lang w:eastAsia="es-MX"/>
        </w:rPr>
        <w:t>hábiles, contados a partir de la admisión del mismo, en los términos que establezca la presente ley,</w:t>
      </w:r>
      <w:r>
        <w:rPr>
          <w:rFonts w:eastAsia="Calibri" w:cs="Tahoma"/>
          <w:bCs/>
          <w:i/>
          <w:iCs/>
          <w:color w:val="000000"/>
          <w:sz w:val="20"/>
          <w:szCs w:val="20"/>
          <w:lang w:eastAsia="es-MX"/>
        </w:rPr>
        <w:t xml:space="preserve"> </w:t>
      </w:r>
      <w:r w:rsidRPr="00451709">
        <w:rPr>
          <w:rFonts w:eastAsia="Calibri" w:cs="Tahoma"/>
          <w:bCs/>
          <w:i/>
          <w:iCs/>
          <w:color w:val="000000"/>
          <w:sz w:val="20"/>
          <w:szCs w:val="20"/>
          <w:lang w:eastAsia="es-MX"/>
        </w:rPr>
        <w:t>plazo que podrá ampliarse por una sola vez y hasta por un periodo de quince días hábiles.</w:t>
      </w:r>
    </w:p>
    <w:p w:rsidRPr="00451709" w:rsidR="00451709" w:rsidP="00451709" w:rsidRDefault="00451709" w14:paraId="6FF9C3EE" w14:textId="77777777">
      <w:pPr>
        <w:autoSpaceDE w:val="0"/>
        <w:autoSpaceDN w:val="0"/>
        <w:adjustRightInd w:val="0"/>
        <w:spacing w:after="0" w:line="360" w:lineRule="auto"/>
        <w:ind w:left="567" w:right="616"/>
        <w:rPr>
          <w:rFonts w:eastAsia="Calibri" w:cs="Tahoma"/>
          <w:bCs/>
          <w:i/>
          <w:iCs/>
          <w:color w:val="000000"/>
          <w:sz w:val="20"/>
          <w:szCs w:val="20"/>
          <w:lang w:eastAsia="es-MX"/>
        </w:rPr>
      </w:pPr>
    </w:p>
    <w:p w:rsidRPr="00451709" w:rsidR="00451709" w:rsidP="00451709" w:rsidRDefault="00451709" w14:paraId="72F241EE" w14:textId="6E011042">
      <w:pPr>
        <w:autoSpaceDE w:val="0"/>
        <w:autoSpaceDN w:val="0"/>
        <w:adjustRightInd w:val="0"/>
        <w:spacing w:after="0" w:line="360" w:lineRule="auto"/>
        <w:ind w:left="567" w:right="616"/>
        <w:rPr>
          <w:rFonts w:eastAsia="Calibri" w:cs="Tahoma"/>
          <w:b/>
          <w:i/>
          <w:iCs/>
          <w:color w:val="000000"/>
          <w:sz w:val="20"/>
          <w:szCs w:val="20"/>
          <w:lang w:eastAsia="es-MX"/>
        </w:rPr>
      </w:pPr>
      <w:r w:rsidRPr="00451709">
        <w:rPr>
          <w:rFonts w:eastAsia="Calibri" w:cs="Tahoma"/>
          <w:b/>
          <w:i/>
          <w:iCs/>
          <w:color w:val="000000"/>
          <w:sz w:val="20"/>
          <w:szCs w:val="20"/>
          <w:lang w:eastAsia="es-MX"/>
        </w:rPr>
        <w:t>Durante el procedimiento deberá aplicarse la suplencia de la queja a favor del recurrente, sin cambiar los hechos expuestos, asegurándose de que las partes puedan presentar, de manera oral o escrita, los argumentos que funden y motiven sus pretensiones.</w:t>
      </w:r>
    </w:p>
    <w:p w:rsidRPr="00451709" w:rsidR="00451709" w:rsidP="00451709" w:rsidRDefault="00451709" w14:paraId="52D82FFC" w14:textId="77777777">
      <w:pPr>
        <w:autoSpaceDE w:val="0"/>
        <w:autoSpaceDN w:val="0"/>
        <w:adjustRightInd w:val="0"/>
        <w:spacing w:after="0" w:line="360" w:lineRule="auto"/>
        <w:ind w:left="567" w:right="616"/>
        <w:rPr>
          <w:rFonts w:eastAsia="Calibri" w:cs="Tahoma"/>
          <w:b/>
          <w:i/>
          <w:iCs/>
          <w:color w:val="000000"/>
          <w:sz w:val="20"/>
          <w:szCs w:val="20"/>
          <w:lang w:eastAsia="es-MX"/>
        </w:rPr>
      </w:pPr>
    </w:p>
    <w:p w:rsidR="00451709" w:rsidP="00451709" w:rsidRDefault="00451709" w14:paraId="5194DBBC" w14:textId="28D58CF4">
      <w:pPr>
        <w:autoSpaceDE w:val="0"/>
        <w:autoSpaceDN w:val="0"/>
        <w:adjustRightInd w:val="0"/>
        <w:spacing w:after="0" w:line="360" w:lineRule="auto"/>
        <w:ind w:left="567" w:right="616"/>
        <w:rPr>
          <w:rFonts w:eastAsia="Calibri" w:cs="Tahoma"/>
          <w:bCs/>
          <w:i/>
          <w:iCs/>
          <w:color w:val="000000"/>
          <w:sz w:val="20"/>
          <w:szCs w:val="20"/>
          <w:lang w:eastAsia="es-MX"/>
        </w:rPr>
      </w:pPr>
      <w:r w:rsidRPr="00451709">
        <w:rPr>
          <w:rFonts w:eastAsia="Calibri" w:cs="Tahoma"/>
          <w:bCs/>
          <w:i/>
          <w:iCs/>
          <w:color w:val="000000"/>
          <w:sz w:val="20"/>
          <w:szCs w:val="20"/>
          <w:lang w:eastAsia="es-MX"/>
        </w:rPr>
        <w:t>Para el caso de interposición del recurso de revisión a través de la Plataforma Nacional o la</w:t>
      </w:r>
      <w:r>
        <w:rPr>
          <w:rFonts w:eastAsia="Calibri" w:cs="Tahoma"/>
          <w:bCs/>
          <w:i/>
          <w:iCs/>
          <w:color w:val="000000"/>
          <w:sz w:val="20"/>
          <w:szCs w:val="20"/>
          <w:lang w:eastAsia="es-MX"/>
        </w:rPr>
        <w:t xml:space="preserve"> </w:t>
      </w:r>
      <w:r w:rsidRPr="00451709">
        <w:rPr>
          <w:rFonts w:eastAsia="Calibri" w:cs="Tahoma"/>
          <w:bCs/>
          <w:i/>
          <w:iCs/>
          <w:color w:val="000000"/>
          <w:sz w:val="20"/>
          <w:szCs w:val="20"/>
          <w:lang w:eastAsia="es-MX"/>
        </w:rPr>
        <w:t>plataforma que para tales efectos habilite el Instituto, éste podrá solicitar al particular subsane las</w:t>
      </w:r>
      <w:r>
        <w:rPr>
          <w:rFonts w:eastAsia="Calibri" w:cs="Tahoma"/>
          <w:bCs/>
          <w:i/>
          <w:iCs/>
          <w:color w:val="000000"/>
          <w:sz w:val="20"/>
          <w:szCs w:val="20"/>
          <w:lang w:eastAsia="es-MX"/>
        </w:rPr>
        <w:t xml:space="preserve"> </w:t>
      </w:r>
      <w:r w:rsidRPr="00451709">
        <w:rPr>
          <w:rFonts w:eastAsia="Calibri" w:cs="Tahoma"/>
          <w:bCs/>
          <w:i/>
          <w:iCs/>
          <w:color w:val="000000"/>
          <w:sz w:val="20"/>
          <w:szCs w:val="20"/>
          <w:lang w:eastAsia="es-MX"/>
        </w:rPr>
        <w:t>deficiencias por ese medio.</w:t>
      </w:r>
    </w:p>
    <w:p w:rsidR="001D3E5A" w:rsidP="00451709" w:rsidRDefault="001D3E5A" w14:paraId="238D44D5" w14:textId="77777777">
      <w:pPr>
        <w:autoSpaceDE w:val="0"/>
        <w:autoSpaceDN w:val="0"/>
        <w:adjustRightInd w:val="0"/>
        <w:spacing w:after="0" w:line="360" w:lineRule="auto"/>
        <w:ind w:left="567" w:right="616"/>
        <w:rPr>
          <w:rFonts w:eastAsia="Calibri" w:cs="Tahoma"/>
          <w:bCs/>
          <w:i/>
          <w:iCs/>
          <w:color w:val="000000"/>
          <w:sz w:val="20"/>
          <w:szCs w:val="20"/>
          <w:lang w:eastAsia="es-MX"/>
        </w:rPr>
      </w:pPr>
    </w:p>
    <w:p w:rsidRPr="0018660C" w:rsidR="001D3E5A" w:rsidP="0018660C" w:rsidRDefault="001D3E5A" w14:paraId="211088E2" w14:textId="17E9C2C8">
      <w:pPr>
        <w:spacing w:after="0" w:line="360" w:lineRule="auto"/>
        <w:rPr>
          <w:rFonts w:eastAsia="Calibri" w:cs="Tahoma"/>
          <w:bCs/>
          <w:color w:val="auto"/>
        </w:rPr>
      </w:pPr>
      <w:r w:rsidRPr="0018660C">
        <w:rPr>
          <w:rFonts w:eastAsia="Calibri" w:cs="Tahoma"/>
          <w:bCs/>
          <w:color w:val="auto"/>
        </w:rPr>
        <w:t xml:space="preserve">En este orden de ideas, </w:t>
      </w:r>
      <w:r w:rsidR="005A1AB3">
        <w:rPr>
          <w:rFonts w:eastAsia="Calibri" w:cs="Tahoma"/>
          <w:bCs/>
          <w:color w:val="auto"/>
        </w:rPr>
        <w:t xml:space="preserve">se identifica </w:t>
      </w:r>
      <w:r w:rsidR="005A1AB3">
        <w:rPr>
          <w:rFonts w:eastAsia="Calibri" w:cs="Tahoma"/>
          <w:bCs/>
          <w:color w:val="auto"/>
        </w:rPr>
        <w:tab/>
      </w:r>
      <w:r w:rsidR="005A1AB3">
        <w:rPr>
          <w:rFonts w:eastAsia="Calibri" w:cs="Tahoma"/>
          <w:bCs/>
          <w:color w:val="auto"/>
        </w:rPr>
        <w:t>que el documento a través del cual se da respuesta a las condiciones que debe atender un negocio, es la licencia de funcionamiento, la cual debe ser emitida, de conformidad a la Ley de Competitividad y Ordenamiento Comercial del Estado de México y el Bando Municipal del Ayuntamiento.</w:t>
      </w:r>
    </w:p>
    <w:p w:rsidR="001D3E5A" w:rsidP="001D3E5A" w:rsidRDefault="001D3E5A" w14:paraId="614BF7E1" w14:textId="77777777">
      <w:pPr>
        <w:autoSpaceDE w:val="0"/>
        <w:autoSpaceDN w:val="0"/>
        <w:adjustRightInd w:val="0"/>
        <w:spacing w:after="0" w:line="360" w:lineRule="auto"/>
        <w:ind w:right="616"/>
        <w:rPr>
          <w:rFonts w:eastAsia="Calibri" w:cs="Tahoma"/>
          <w:bCs/>
          <w:i/>
          <w:iCs/>
          <w:color w:val="000000"/>
          <w:sz w:val="20"/>
          <w:szCs w:val="20"/>
          <w:lang w:eastAsia="es-MX"/>
        </w:rPr>
      </w:pPr>
    </w:p>
    <w:p w:rsidRPr="004B47AD" w:rsidR="001D3E5A" w:rsidP="001D3E5A" w:rsidRDefault="001D3E5A" w14:paraId="5CACD71F" w14:textId="5979C9B7">
      <w:pPr>
        <w:spacing w:after="0" w:line="360" w:lineRule="auto"/>
        <w:rPr>
          <w:rFonts w:eastAsia="Calibri" w:cs="Tahoma"/>
          <w:b/>
          <w:bCs/>
          <w:color w:val="auto"/>
        </w:rPr>
      </w:pPr>
      <w:r>
        <w:rPr>
          <w:rFonts w:eastAsia="Calibri" w:cs="Tahoma"/>
          <w:bCs/>
          <w:color w:val="auto"/>
        </w:rPr>
        <w:t>C</w:t>
      </w:r>
      <w:r w:rsidRPr="004B47AD">
        <w:rPr>
          <w:rFonts w:eastAsia="Calibri" w:cs="Tahoma"/>
          <w:bCs/>
          <w:color w:val="auto"/>
        </w:rPr>
        <w:t xml:space="preserve">onforme a los artículos 2°, fracciones XV y XXXVII, 5°, fracción X, 7°, fracción V, 14 y 16 de la Ley de Competitividad y Ordenamiento Comercial del Estado de México, la </w:t>
      </w:r>
      <w:r w:rsidRPr="004B47AD">
        <w:rPr>
          <w:rFonts w:eastAsia="Calibri" w:cs="Tahoma"/>
          <w:b/>
          <w:bCs/>
          <w:color w:val="auto"/>
        </w:rPr>
        <w:t xml:space="preserve">licencia de </w:t>
      </w:r>
      <w:r w:rsidRPr="004B47AD" w:rsidR="001E1398">
        <w:rPr>
          <w:rFonts w:eastAsia="Calibri" w:cs="Tahoma"/>
          <w:b/>
          <w:bCs/>
          <w:color w:val="auto"/>
        </w:rPr>
        <w:t>funcionamiento</w:t>
      </w:r>
      <w:r w:rsidRPr="004B47AD">
        <w:rPr>
          <w:rFonts w:eastAsia="Calibri" w:cs="Tahoma"/>
          <w:b/>
          <w:bCs/>
          <w:color w:val="auto"/>
        </w:rPr>
        <w:t xml:space="preserve"> </w:t>
      </w:r>
      <w:r w:rsidRPr="004B47AD">
        <w:rPr>
          <w:rFonts w:eastAsia="Calibri" w:cs="Tahoma"/>
          <w:bCs/>
          <w:color w:val="auto"/>
        </w:rPr>
        <w:t xml:space="preserve">es el acto administrativo emitido por </w:t>
      </w:r>
      <w:r w:rsidRPr="004B47AD">
        <w:rPr>
          <w:rFonts w:eastAsia="Calibri" w:cs="Tahoma"/>
          <w:b/>
          <w:bCs/>
          <w:color w:val="auto"/>
        </w:rPr>
        <w:t>los Municipios, a través del cual se autoriza a una persona física o jurídica colectiva a desarrollar actividades económicas de alto y mediano impacto, entre las que se encuentran la venta de bebidas alcohólicas para su consumo inmediato.</w:t>
      </w:r>
    </w:p>
    <w:p w:rsidRPr="004B47AD" w:rsidR="001D3E5A" w:rsidP="001D3E5A" w:rsidRDefault="001D3E5A" w14:paraId="6DC5B0D7" w14:textId="77777777">
      <w:pPr>
        <w:spacing w:after="0" w:line="360" w:lineRule="auto"/>
        <w:rPr>
          <w:rFonts w:eastAsia="Calibri" w:cs="Tahoma"/>
          <w:bCs/>
          <w:color w:val="auto"/>
        </w:rPr>
      </w:pPr>
      <w:r w:rsidRPr="004B47AD">
        <w:rPr>
          <w:rFonts w:eastAsia="Calibri" w:cs="Tahoma"/>
          <w:bCs/>
          <w:color w:val="auto"/>
        </w:rPr>
        <w:t xml:space="preserve"> </w:t>
      </w:r>
    </w:p>
    <w:p w:rsidR="001D3E5A" w:rsidP="001D3E5A" w:rsidRDefault="001D3E5A" w14:paraId="541E11E7" w14:textId="77777777">
      <w:pPr>
        <w:spacing w:after="0" w:line="360" w:lineRule="auto"/>
        <w:rPr>
          <w:rFonts w:eastAsia="Calibri" w:cs="Tahoma"/>
          <w:bCs/>
          <w:color w:val="auto"/>
        </w:rPr>
      </w:pPr>
      <w:r w:rsidRPr="004B47AD">
        <w:rPr>
          <w:rFonts w:eastAsia="Calibri" w:cs="Tahoma"/>
          <w:bCs/>
          <w:color w:val="auto"/>
        </w:rPr>
        <w:lastRenderedPageBreak/>
        <w:t>Por su parte, el artículo 2°, fracciones XXXIII, XXXIV y XXXV, de dicho ordenamiento jurídico, establece tres tipos de unidades económicas, a saber, las siguientes:</w:t>
      </w:r>
    </w:p>
    <w:p w:rsidRPr="004B47AD" w:rsidR="001D3E5A" w:rsidP="001D3E5A" w:rsidRDefault="001D3E5A" w14:paraId="20A1B70B" w14:textId="77777777">
      <w:pPr>
        <w:spacing w:after="0" w:line="360" w:lineRule="auto"/>
        <w:rPr>
          <w:rFonts w:eastAsia="Calibri" w:cs="Tahoma"/>
          <w:bCs/>
          <w:color w:val="auto"/>
        </w:rPr>
      </w:pPr>
    </w:p>
    <w:p w:rsidRPr="004B47AD" w:rsidR="001D3E5A" w:rsidP="001D3E5A" w:rsidRDefault="001D3E5A" w14:paraId="76F7D897" w14:textId="77777777">
      <w:pPr>
        <w:numPr>
          <w:ilvl w:val="0"/>
          <w:numId w:val="34"/>
        </w:numPr>
        <w:spacing w:after="0" w:line="360" w:lineRule="auto"/>
        <w:contextualSpacing/>
        <w:jc w:val="left"/>
        <w:rPr>
          <w:rFonts w:eastAsia="Calibri" w:cs="Tahoma"/>
          <w:b/>
          <w:bCs/>
          <w:color w:val="auto"/>
        </w:rPr>
      </w:pPr>
      <w:r w:rsidRPr="004B47AD">
        <w:rPr>
          <w:rFonts w:eastAsia="Calibri" w:cs="Tahoma"/>
          <w:b/>
          <w:bCs/>
          <w:color w:val="auto"/>
        </w:rPr>
        <w:t xml:space="preserve">Bajo impacto: </w:t>
      </w:r>
      <w:r w:rsidRPr="004B47AD">
        <w:rPr>
          <w:rFonts w:eastAsia="Calibri" w:cs="Tahoma"/>
          <w:bCs/>
          <w:color w:val="auto"/>
        </w:rPr>
        <w:t>A las autorizadas para la venta de bebidas alcohólicas en envase cerrado y no sean de consumo inmediato, así como, las que no estén en supuestos subsecuentes.</w:t>
      </w:r>
    </w:p>
    <w:p w:rsidRPr="004B47AD" w:rsidR="001D3E5A" w:rsidP="001D3E5A" w:rsidRDefault="001D3E5A" w14:paraId="1D3D1085" w14:textId="77777777">
      <w:pPr>
        <w:spacing w:after="0" w:line="360" w:lineRule="auto"/>
        <w:ind w:left="720"/>
        <w:contextualSpacing/>
        <w:rPr>
          <w:rFonts w:eastAsia="Calibri" w:cs="Tahoma"/>
          <w:b/>
          <w:bCs/>
          <w:color w:val="auto"/>
        </w:rPr>
      </w:pPr>
    </w:p>
    <w:p w:rsidR="001D3E5A" w:rsidP="001D3E5A" w:rsidRDefault="001D3E5A" w14:paraId="1489E698" w14:textId="0AB74568">
      <w:pPr>
        <w:numPr>
          <w:ilvl w:val="0"/>
          <w:numId w:val="34"/>
        </w:numPr>
        <w:spacing w:after="0" w:line="360" w:lineRule="auto"/>
        <w:contextualSpacing/>
        <w:jc w:val="left"/>
        <w:rPr>
          <w:rFonts w:eastAsia="Calibri" w:cs="Tahoma"/>
          <w:b/>
          <w:bCs/>
          <w:color w:val="auto"/>
        </w:rPr>
      </w:pPr>
      <w:r w:rsidRPr="004B47AD">
        <w:rPr>
          <w:rFonts w:eastAsia="Calibri" w:cs="Tahoma"/>
          <w:b/>
          <w:bCs/>
          <w:color w:val="auto"/>
        </w:rPr>
        <w:t xml:space="preserve">Mediano impacto: </w:t>
      </w:r>
      <w:r w:rsidRPr="004B47AD">
        <w:rPr>
          <w:rFonts w:eastAsia="Calibri" w:cs="Tahoma"/>
          <w:bCs/>
          <w:color w:val="auto"/>
        </w:rPr>
        <w:t>A las que se les permite la venta de bebidas alcohólicas para consumo inmediato, siendo otra su actividad principal.</w:t>
      </w:r>
    </w:p>
    <w:p w:rsidRPr="001D3E5A" w:rsidR="001D3E5A" w:rsidP="001D3E5A" w:rsidRDefault="001D3E5A" w14:paraId="33EE6F3D" w14:textId="77777777">
      <w:pPr>
        <w:spacing w:after="0" w:line="360" w:lineRule="auto"/>
        <w:ind w:left="720"/>
        <w:contextualSpacing/>
        <w:jc w:val="left"/>
        <w:rPr>
          <w:rFonts w:eastAsia="Calibri" w:cs="Tahoma"/>
          <w:b/>
          <w:bCs/>
          <w:color w:val="auto"/>
        </w:rPr>
      </w:pPr>
    </w:p>
    <w:p w:rsidRPr="004B47AD" w:rsidR="001D3E5A" w:rsidP="001D3E5A" w:rsidRDefault="001D3E5A" w14:paraId="482604FC" w14:textId="77777777">
      <w:pPr>
        <w:numPr>
          <w:ilvl w:val="0"/>
          <w:numId w:val="34"/>
        </w:numPr>
        <w:spacing w:after="0" w:line="360" w:lineRule="auto"/>
        <w:contextualSpacing/>
        <w:jc w:val="left"/>
        <w:rPr>
          <w:rFonts w:eastAsia="Calibri" w:cs="Tahoma"/>
          <w:b/>
          <w:bCs/>
          <w:color w:val="auto"/>
        </w:rPr>
      </w:pPr>
      <w:r w:rsidRPr="004B47AD">
        <w:rPr>
          <w:rFonts w:eastAsia="Calibri" w:cs="Tahoma"/>
          <w:b/>
          <w:bCs/>
          <w:color w:val="auto"/>
        </w:rPr>
        <w:t xml:space="preserve">Alto Impacto: </w:t>
      </w:r>
      <w:r w:rsidRPr="004B47AD">
        <w:rPr>
          <w:rFonts w:eastAsia="Calibri" w:cs="Tahoma"/>
          <w:bCs/>
          <w:color w:val="auto"/>
        </w:rPr>
        <w:t>Aquellas que tienen como actividad principal, la venta de bebidas alcohólicas para consumo inmediato y las que requieran dictamen único de factibilidad.</w:t>
      </w:r>
    </w:p>
    <w:p w:rsidRPr="004B47AD" w:rsidR="001D3E5A" w:rsidP="001D3E5A" w:rsidRDefault="001D3E5A" w14:paraId="759A23AA" w14:textId="77777777">
      <w:pPr>
        <w:spacing w:after="0" w:line="360" w:lineRule="auto"/>
        <w:rPr>
          <w:rFonts w:eastAsia="Calibri" w:cs="Tahoma"/>
          <w:bCs/>
          <w:color w:val="auto"/>
        </w:rPr>
      </w:pPr>
    </w:p>
    <w:p w:rsidRPr="004B47AD" w:rsidR="001D3E5A" w:rsidP="001D3E5A" w:rsidRDefault="001D3E5A" w14:paraId="35573515" w14:textId="1375E239">
      <w:pPr>
        <w:widowControl w:val="0"/>
        <w:spacing w:after="0" w:line="360" w:lineRule="auto"/>
        <w:rPr>
          <w:rFonts w:eastAsia="Calibri" w:cs="Tahoma"/>
          <w:bCs/>
          <w:color w:val="auto"/>
        </w:rPr>
      </w:pPr>
      <w:r w:rsidRPr="004B47AD">
        <w:rPr>
          <w:rFonts w:eastAsia="Calibri" w:cs="Tahoma"/>
          <w:bCs/>
          <w:color w:val="auto"/>
        </w:rPr>
        <w:t xml:space="preserve">En ese contexto, la expedición de las </w:t>
      </w:r>
      <w:r w:rsidRPr="004B47AD">
        <w:rPr>
          <w:rFonts w:eastAsia="Calibri" w:cs="Tahoma"/>
          <w:b/>
          <w:bCs/>
          <w:color w:val="auto"/>
        </w:rPr>
        <w:t xml:space="preserve">licencias de </w:t>
      </w:r>
      <w:r w:rsidRPr="004B47AD" w:rsidR="001E1398">
        <w:rPr>
          <w:rFonts w:eastAsia="Calibri" w:cs="Tahoma"/>
          <w:b/>
          <w:bCs/>
          <w:color w:val="auto"/>
        </w:rPr>
        <w:t>funcionamiento</w:t>
      </w:r>
      <w:r w:rsidRPr="004B47AD">
        <w:rPr>
          <w:rFonts w:eastAsia="Calibri" w:cs="Tahoma"/>
          <w:bCs/>
          <w:color w:val="auto"/>
        </w:rPr>
        <w:t xml:space="preserve"> le corresponde a los Ayuntamientos, al coordinar la gestión de trámites para la recepción, integración y verificación de los expedientes que presentan los particulares; por tales circunstancias, cada Municipio deberá apegarse a las disposiciones legales que emita, ello conforme al artículo 16 del Reglamento de la Ley de Competitividad y Ordenamiento Comercial del Estado de México.</w:t>
      </w:r>
    </w:p>
    <w:p w:rsidR="001D3E5A" w:rsidP="001D3E5A" w:rsidRDefault="001D3E5A" w14:paraId="6D9C3813" w14:textId="77777777">
      <w:pPr>
        <w:spacing w:after="0" w:line="360" w:lineRule="auto"/>
        <w:rPr>
          <w:rFonts w:eastAsia="Calibri" w:cs="Tahoma"/>
          <w:bCs/>
          <w:color w:val="auto"/>
        </w:rPr>
      </w:pPr>
    </w:p>
    <w:p w:rsidRPr="00BD0225" w:rsidR="001D3E5A" w:rsidP="001D3E5A" w:rsidRDefault="001D3E5A" w14:paraId="1D201BC1" w14:textId="77777777">
      <w:pPr>
        <w:spacing w:after="0" w:line="360" w:lineRule="auto"/>
        <w:ind w:right="-93"/>
        <w:rPr>
          <w:rFonts w:eastAsia="Calibri" w:cs="Tahoma"/>
          <w:b/>
          <w:bCs/>
          <w:color w:val="auto"/>
        </w:rPr>
      </w:pPr>
      <w:r>
        <w:rPr>
          <w:rFonts w:eastAsia="Calibri" w:cs="Tahoma"/>
          <w:bCs/>
          <w:color w:val="auto"/>
        </w:rPr>
        <w:t>Además</w:t>
      </w:r>
      <w:r w:rsidRPr="00BD0225">
        <w:rPr>
          <w:rFonts w:eastAsia="Calibri" w:cs="Tahoma"/>
          <w:bCs/>
          <w:color w:val="auto"/>
        </w:rPr>
        <w:t xml:space="preserve">, la operación de la </w:t>
      </w:r>
      <w:r w:rsidRPr="00BD0225">
        <w:rPr>
          <w:rFonts w:eastAsia="Calibri" w:cs="Tahoma"/>
          <w:b/>
          <w:bCs/>
          <w:color w:val="auto"/>
        </w:rPr>
        <w:t xml:space="preserve">Ventanilla Única </w:t>
      </w:r>
      <w:r w:rsidRPr="00BD0225">
        <w:rPr>
          <w:rFonts w:eastAsia="Calibri" w:cs="Tahoma"/>
          <w:bCs/>
          <w:color w:val="auto"/>
        </w:rPr>
        <w:t xml:space="preserve">y la expedición de las </w:t>
      </w:r>
      <w:r w:rsidRPr="00BD0225">
        <w:rPr>
          <w:rFonts w:eastAsia="Calibri" w:cs="Tahoma"/>
          <w:b/>
          <w:bCs/>
          <w:color w:val="auto"/>
        </w:rPr>
        <w:t>licencias de funcionamiento</w:t>
      </w:r>
      <w:r w:rsidRPr="00BD0225">
        <w:rPr>
          <w:rFonts w:eastAsia="Calibri" w:cs="Tahoma"/>
          <w:bCs/>
          <w:color w:val="auto"/>
        </w:rPr>
        <w:t>, le corresponde a los Ayuntamientos, al coordinar la gestión de trámites para la recepción, integración y verificación de los expedientes que presentan los particulares; por tales circunstancias, cada Municipio deberá apegarse a las disposiciones legales que emita, ello conforme a los artículos 16 y 22, fracción I, del Reglamento de la Ley de Competitividad y Ordenamiento Comercial del Estado de México.</w:t>
      </w:r>
    </w:p>
    <w:p w:rsidRPr="00451709" w:rsidR="001D3E5A" w:rsidP="00451709" w:rsidRDefault="001D3E5A" w14:paraId="092146FC" w14:textId="77777777">
      <w:pPr>
        <w:autoSpaceDE w:val="0"/>
        <w:autoSpaceDN w:val="0"/>
        <w:adjustRightInd w:val="0"/>
        <w:spacing w:after="0" w:line="360" w:lineRule="auto"/>
        <w:ind w:left="567" w:right="616"/>
        <w:rPr>
          <w:rFonts w:eastAsia="Calibri" w:cs="Tahoma"/>
          <w:bCs/>
          <w:i/>
          <w:iCs/>
          <w:color w:val="000000"/>
          <w:sz w:val="20"/>
          <w:szCs w:val="20"/>
          <w:lang w:eastAsia="es-MX"/>
        </w:rPr>
      </w:pPr>
    </w:p>
    <w:p w:rsidR="00DB31A7" w:rsidP="007C7235" w:rsidRDefault="001D3E5A" w14:paraId="7044F4DA" w14:textId="459A83FD">
      <w:pPr>
        <w:autoSpaceDE w:val="0"/>
        <w:autoSpaceDN w:val="0"/>
        <w:adjustRightInd w:val="0"/>
        <w:spacing w:after="0" w:line="360" w:lineRule="auto"/>
        <w:rPr>
          <w:rFonts w:eastAsia="Calibri" w:cs="Tahoma"/>
          <w:bCs/>
          <w:color w:val="000000"/>
          <w:szCs w:val="24"/>
          <w:lang w:eastAsia="es-MX"/>
        </w:rPr>
      </w:pPr>
      <w:r>
        <w:rPr>
          <w:rFonts w:eastAsia="Calibri" w:cs="Tahoma"/>
          <w:bCs/>
          <w:color w:val="000000"/>
          <w:szCs w:val="24"/>
          <w:lang w:eastAsia="es-MX"/>
        </w:rPr>
        <w:lastRenderedPageBreak/>
        <w:t xml:space="preserve">Ahora bien, </w:t>
      </w:r>
      <w:r w:rsidR="00B51C54">
        <w:rPr>
          <w:rFonts w:eastAsia="Calibri" w:cs="Tahoma"/>
          <w:bCs/>
          <w:color w:val="000000"/>
          <w:szCs w:val="24"/>
          <w:lang w:eastAsia="es-MX"/>
        </w:rPr>
        <w:t>como lo establece su Bando Municipal 2021</w:t>
      </w:r>
      <w:r>
        <w:rPr>
          <w:rFonts w:eastAsia="Calibri" w:cs="Tahoma"/>
          <w:bCs/>
          <w:color w:val="000000"/>
          <w:szCs w:val="24"/>
          <w:lang w:eastAsia="es-MX"/>
        </w:rPr>
        <w:t>, corresponde el otorgamiento de las Licencias de funcionamiento a la Secretaría de Desarrollo Económico en los siguientes términos:</w:t>
      </w:r>
    </w:p>
    <w:p w:rsidR="00451709" w:rsidP="007C7235" w:rsidRDefault="00451709" w14:paraId="0B710E58" w14:textId="0B3FEA03">
      <w:pPr>
        <w:autoSpaceDE w:val="0"/>
        <w:autoSpaceDN w:val="0"/>
        <w:adjustRightInd w:val="0"/>
        <w:spacing w:after="0" w:line="360" w:lineRule="auto"/>
        <w:rPr>
          <w:rFonts w:eastAsia="Calibri" w:cs="Tahoma"/>
          <w:bCs/>
          <w:color w:val="000000"/>
          <w:szCs w:val="24"/>
          <w:lang w:eastAsia="es-MX"/>
        </w:rPr>
      </w:pPr>
    </w:p>
    <w:p w:rsidRPr="00BB5B1D" w:rsidR="00451709" w:rsidP="00BB5B1D" w:rsidRDefault="00BB5B1D" w14:paraId="2E0136BA" w14:textId="3BF74B1A">
      <w:pPr>
        <w:autoSpaceDE w:val="0"/>
        <w:autoSpaceDN w:val="0"/>
        <w:adjustRightInd w:val="0"/>
        <w:spacing w:after="0" w:line="360" w:lineRule="auto"/>
        <w:ind w:left="567" w:right="616"/>
        <w:rPr>
          <w:rFonts w:eastAsia="Calibri" w:cs="Tahoma"/>
          <w:bCs/>
          <w:i/>
          <w:iCs/>
          <w:color w:val="000000"/>
          <w:sz w:val="20"/>
          <w:szCs w:val="20"/>
          <w:lang w:eastAsia="es-MX"/>
        </w:rPr>
      </w:pPr>
      <w:r w:rsidRPr="00BB5B1D">
        <w:rPr>
          <w:rFonts w:eastAsia="Calibri" w:cs="Tahoma"/>
          <w:bCs/>
          <w:i/>
          <w:iCs/>
          <w:color w:val="000000"/>
          <w:sz w:val="20"/>
          <w:szCs w:val="20"/>
          <w:lang w:eastAsia="es-MX"/>
        </w:rPr>
        <w:t>Artículo 120. Todos los anexos técnicos, dictámenes, documentos, evaluaciones y formatos que sean requisitos previos para emitir las licencias de funcionamiento, así como está última, deberán emitirse con firma electrónica cuando con ello se reduzca el tiempo de emisión a favor de los solicitantes, salvo en el caso de aquellas actividades comerciales, industriales o de servicios que requieran autorización de las autoridades federales o estatales y en aquellos casos en que únicamente en términos expresos de ley se deba negar la autorización correspondiente. En los giros que se consideren regulados, las licencias de funcionamiento deberán ser expedidas con firma autógrafa.</w:t>
      </w:r>
    </w:p>
    <w:p w:rsidRPr="00BB5B1D" w:rsidR="00BB5B1D" w:rsidP="00BB5B1D" w:rsidRDefault="00BB5B1D" w14:paraId="1908EAE1" w14:textId="062789B1">
      <w:pPr>
        <w:autoSpaceDE w:val="0"/>
        <w:autoSpaceDN w:val="0"/>
        <w:adjustRightInd w:val="0"/>
        <w:spacing w:after="0" w:line="360" w:lineRule="auto"/>
        <w:ind w:left="567" w:right="616"/>
        <w:rPr>
          <w:rFonts w:eastAsia="Calibri" w:cs="Tahoma"/>
          <w:bCs/>
          <w:i/>
          <w:iCs/>
          <w:color w:val="000000"/>
          <w:sz w:val="20"/>
          <w:szCs w:val="20"/>
          <w:lang w:eastAsia="es-MX"/>
        </w:rPr>
      </w:pPr>
    </w:p>
    <w:p w:rsidR="00BB5B1D" w:rsidP="00BB5B1D" w:rsidRDefault="00BB5B1D" w14:paraId="37BAAB1E" w14:textId="77777777">
      <w:pPr>
        <w:autoSpaceDE w:val="0"/>
        <w:autoSpaceDN w:val="0"/>
        <w:adjustRightInd w:val="0"/>
        <w:spacing w:after="0" w:line="360" w:lineRule="auto"/>
        <w:ind w:left="567" w:right="616"/>
        <w:rPr>
          <w:rFonts w:eastAsia="Calibri" w:cs="Tahoma"/>
          <w:bCs/>
          <w:i/>
          <w:iCs/>
          <w:color w:val="000000"/>
          <w:sz w:val="20"/>
          <w:szCs w:val="20"/>
          <w:lang w:eastAsia="es-MX"/>
        </w:rPr>
      </w:pPr>
      <w:r w:rsidRPr="00B51C54">
        <w:rPr>
          <w:rFonts w:eastAsia="Calibri" w:cs="Tahoma"/>
          <w:b/>
          <w:i/>
          <w:iCs/>
          <w:color w:val="000000"/>
          <w:sz w:val="20"/>
          <w:szCs w:val="20"/>
          <w:lang w:eastAsia="es-MX"/>
        </w:rPr>
        <w:t>Artículo 123. Para el desarrollo de actividades industriales, comerciales o de servicios, los establecimientos deberán contar con licencia de funcionamiento vigente o en su caso con el formato de revalidación con firma y sello, expedida por la Secretaría de Desarrollo Económico</w:t>
      </w:r>
      <w:r w:rsidRPr="00BB5B1D">
        <w:rPr>
          <w:rFonts w:eastAsia="Calibri" w:cs="Tahoma"/>
          <w:bCs/>
          <w:i/>
          <w:iCs/>
          <w:color w:val="000000"/>
          <w:sz w:val="20"/>
          <w:szCs w:val="20"/>
          <w:lang w:eastAsia="es-MX"/>
        </w:rPr>
        <w:t xml:space="preserve">, en observancia de las disposiciones señaladas en el Reglamento de la materia y demás disposiciones jurídicas aplicables. La licencia de funcionamiento deberá contener, entre otros datos </w:t>
      </w:r>
      <w:r w:rsidRPr="006D4803">
        <w:rPr>
          <w:rFonts w:eastAsia="Calibri" w:cs="Tahoma"/>
          <w:b/>
          <w:i/>
          <w:iCs/>
          <w:color w:val="000000"/>
          <w:sz w:val="20"/>
          <w:szCs w:val="20"/>
          <w:u w:val="single"/>
          <w:lang w:eastAsia="es-MX"/>
        </w:rPr>
        <w:t>la actividad económica</w:t>
      </w:r>
      <w:r w:rsidRPr="006D4803">
        <w:rPr>
          <w:rFonts w:eastAsia="Calibri" w:cs="Tahoma"/>
          <w:b/>
          <w:i/>
          <w:iCs/>
          <w:color w:val="000000"/>
          <w:sz w:val="20"/>
          <w:szCs w:val="20"/>
          <w:lang w:eastAsia="es-MX"/>
        </w:rPr>
        <w:t xml:space="preserve"> que se autoriza</w:t>
      </w:r>
      <w:r w:rsidRPr="00BB5B1D">
        <w:rPr>
          <w:rFonts w:eastAsia="Calibri" w:cs="Tahoma"/>
          <w:bCs/>
          <w:i/>
          <w:iCs/>
          <w:color w:val="000000"/>
          <w:sz w:val="20"/>
          <w:szCs w:val="20"/>
          <w:lang w:eastAsia="es-MX"/>
        </w:rPr>
        <w:t xml:space="preserve">, </w:t>
      </w:r>
      <w:r w:rsidRPr="00B51C54">
        <w:rPr>
          <w:rFonts w:eastAsia="Calibri" w:cs="Tahoma"/>
          <w:b/>
          <w:i/>
          <w:iCs/>
          <w:color w:val="000000"/>
          <w:sz w:val="20"/>
          <w:szCs w:val="20"/>
          <w:lang w:eastAsia="es-MX"/>
        </w:rPr>
        <w:t xml:space="preserve">las </w:t>
      </w:r>
      <w:r w:rsidRPr="006D4803">
        <w:rPr>
          <w:rFonts w:eastAsia="Calibri" w:cs="Tahoma"/>
          <w:b/>
          <w:i/>
          <w:iCs/>
          <w:color w:val="000000"/>
          <w:sz w:val="20"/>
          <w:szCs w:val="20"/>
          <w:u w:val="single"/>
          <w:lang w:eastAsia="es-MX"/>
        </w:rPr>
        <w:t>dimensiones de la unidad económica</w:t>
      </w:r>
      <w:r w:rsidRPr="00BB5B1D">
        <w:rPr>
          <w:rFonts w:eastAsia="Calibri" w:cs="Tahoma"/>
          <w:bCs/>
          <w:i/>
          <w:iCs/>
          <w:color w:val="000000"/>
          <w:sz w:val="20"/>
          <w:szCs w:val="20"/>
          <w:lang w:eastAsia="es-MX"/>
        </w:rPr>
        <w:t xml:space="preserve">, </w:t>
      </w:r>
      <w:r w:rsidRPr="00B51C54">
        <w:rPr>
          <w:rFonts w:eastAsia="Calibri" w:cs="Tahoma"/>
          <w:b/>
          <w:i/>
          <w:iCs/>
          <w:color w:val="000000"/>
          <w:sz w:val="20"/>
          <w:szCs w:val="20"/>
          <w:lang w:eastAsia="es-MX"/>
        </w:rPr>
        <w:t xml:space="preserve">así como el </w:t>
      </w:r>
      <w:r w:rsidRPr="006D4803">
        <w:rPr>
          <w:rFonts w:eastAsia="Calibri" w:cs="Tahoma"/>
          <w:b/>
          <w:i/>
          <w:iCs/>
          <w:color w:val="000000"/>
          <w:sz w:val="20"/>
          <w:szCs w:val="20"/>
          <w:u w:val="single"/>
          <w:lang w:eastAsia="es-MX"/>
        </w:rPr>
        <w:t xml:space="preserve">horario </w:t>
      </w:r>
      <w:r w:rsidRPr="00B51C54">
        <w:rPr>
          <w:rFonts w:eastAsia="Calibri" w:cs="Tahoma"/>
          <w:b/>
          <w:i/>
          <w:iCs/>
          <w:color w:val="000000"/>
          <w:sz w:val="20"/>
          <w:szCs w:val="20"/>
          <w:lang w:eastAsia="es-MX"/>
        </w:rPr>
        <w:t>que deberá observar estrictamente el titular de la licencia.</w:t>
      </w:r>
      <w:r w:rsidRPr="00BB5B1D">
        <w:rPr>
          <w:rFonts w:eastAsia="Calibri" w:cs="Tahoma"/>
          <w:bCs/>
          <w:i/>
          <w:iCs/>
          <w:color w:val="000000"/>
          <w:sz w:val="20"/>
          <w:szCs w:val="20"/>
          <w:lang w:eastAsia="es-MX"/>
        </w:rPr>
        <w:t xml:space="preserve"> </w:t>
      </w:r>
    </w:p>
    <w:p w:rsidR="00BB5B1D" w:rsidP="00BB5B1D" w:rsidRDefault="00BB5B1D" w14:paraId="29C5A5CD" w14:textId="77777777">
      <w:pPr>
        <w:autoSpaceDE w:val="0"/>
        <w:autoSpaceDN w:val="0"/>
        <w:adjustRightInd w:val="0"/>
        <w:spacing w:after="0" w:line="360" w:lineRule="auto"/>
        <w:ind w:left="567" w:right="616"/>
        <w:rPr>
          <w:rFonts w:eastAsia="Calibri" w:cs="Tahoma"/>
          <w:bCs/>
          <w:i/>
          <w:iCs/>
          <w:color w:val="000000"/>
          <w:sz w:val="20"/>
          <w:szCs w:val="20"/>
          <w:lang w:eastAsia="es-MX"/>
        </w:rPr>
      </w:pPr>
    </w:p>
    <w:p w:rsidRPr="00BB5B1D" w:rsidR="00BB5B1D" w:rsidP="00BB5B1D" w:rsidRDefault="00BB5B1D" w14:paraId="35D9F782" w14:textId="0F4373FF">
      <w:pPr>
        <w:autoSpaceDE w:val="0"/>
        <w:autoSpaceDN w:val="0"/>
        <w:adjustRightInd w:val="0"/>
        <w:spacing w:after="0" w:line="360" w:lineRule="auto"/>
        <w:ind w:left="567" w:right="616"/>
        <w:rPr>
          <w:rFonts w:eastAsia="Calibri" w:cs="Tahoma"/>
          <w:bCs/>
          <w:i/>
          <w:iCs/>
          <w:color w:val="000000"/>
          <w:sz w:val="20"/>
          <w:szCs w:val="20"/>
          <w:lang w:eastAsia="es-MX"/>
        </w:rPr>
      </w:pPr>
      <w:r w:rsidRPr="00BB5B1D">
        <w:rPr>
          <w:rFonts w:eastAsia="Calibri" w:cs="Tahoma"/>
          <w:bCs/>
          <w:i/>
          <w:iCs/>
          <w:color w:val="000000"/>
          <w:sz w:val="20"/>
          <w:szCs w:val="20"/>
          <w:lang w:eastAsia="es-MX"/>
        </w:rPr>
        <w:t>Para tal efecto, queda prohibido que, en todo inmueble del dominio privado, que carezca de uso de suelo comercial o mixto se ejerzan actividades comerciales, industriales o de servicios sin la licencia de funcionamiento correspondiente, aun cuando éstos no estén constituidos o acondicionados como un establecimiento comercial, industrial o de servicios</w:t>
      </w:r>
    </w:p>
    <w:p w:rsidR="00B46BAE" w:rsidP="00727676" w:rsidRDefault="00B46BAE" w14:paraId="756C0A01" w14:textId="7DE22D3F">
      <w:pPr>
        <w:autoSpaceDE w:val="0"/>
        <w:autoSpaceDN w:val="0"/>
        <w:adjustRightInd w:val="0"/>
        <w:spacing w:after="0" w:line="360" w:lineRule="auto"/>
        <w:rPr>
          <w:rFonts w:cs="Tahoma"/>
        </w:rPr>
      </w:pPr>
    </w:p>
    <w:p w:rsidR="005A1AB3" w:rsidP="00727676" w:rsidRDefault="005A1AB3" w14:paraId="68EECBBC" w14:textId="1A03980B">
      <w:pPr>
        <w:autoSpaceDE w:val="0"/>
        <w:autoSpaceDN w:val="0"/>
        <w:adjustRightInd w:val="0"/>
        <w:spacing w:after="0" w:line="360" w:lineRule="auto"/>
        <w:rPr>
          <w:rFonts w:cs="Tahoma"/>
        </w:rPr>
      </w:pPr>
      <w:r>
        <w:rPr>
          <w:rFonts w:cs="Tahoma"/>
        </w:rPr>
        <w:t xml:space="preserve">Al respecto entonces, se identifica </w:t>
      </w:r>
      <w:r w:rsidR="00A74863">
        <w:rPr>
          <w:rFonts w:cs="Tahoma"/>
        </w:rPr>
        <w:t>que,</w:t>
      </w:r>
      <w:r>
        <w:rPr>
          <w:rFonts w:cs="Tahoma"/>
        </w:rPr>
        <w:t xml:space="preserve"> a través de la solicitud, si bien el Particular no solicitó la Licencia de Funcionamiento, </w:t>
      </w:r>
      <w:r w:rsidR="00A74863">
        <w:rPr>
          <w:rFonts w:cs="Tahoma"/>
        </w:rPr>
        <w:t xml:space="preserve">el documento que atiende todos estos requerimientos, es el </w:t>
      </w:r>
      <w:r w:rsidR="00A74863">
        <w:rPr>
          <w:rFonts w:cs="Tahoma"/>
        </w:rPr>
        <w:lastRenderedPageBreak/>
        <w:t>referido instrumento, que establece la actividad económica, las dimensiones y el horario de atención.</w:t>
      </w:r>
    </w:p>
    <w:p w:rsidR="00A74863" w:rsidP="00727676" w:rsidRDefault="00A74863" w14:paraId="16ECA688" w14:textId="0FBD5C4B">
      <w:pPr>
        <w:autoSpaceDE w:val="0"/>
        <w:autoSpaceDN w:val="0"/>
        <w:adjustRightInd w:val="0"/>
        <w:spacing w:after="0" w:line="360" w:lineRule="auto"/>
        <w:rPr>
          <w:rFonts w:cs="Tahoma"/>
        </w:rPr>
      </w:pPr>
    </w:p>
    <w:p w:rsidR="00A74863" w:rsidP="00727676" w:rsidRDefault="00A74863" w14:paraId="6E8A5527" w14:textId="198D6767">
      <w:pPr>
        <w:autoSpaceDE w:val="0"/>
        <w:autoSpaceDN w:val="0"/>
        <w:adjustRightInd w:val="0"/>
        <w:spacing w:after="0" w:line="360" w:lineRule="auto"/>
        <w:rPr>
          <w:rFonts w:cs="Tahoma"/>
        </w:rPr>
      </w:pPr>
      <w:r>
        <w:rPr>
          <w:rFonts w:cs="Tahoma"/>
        </w:rPr>
        <w:t>El entregar el documento, da certeza de que el Particular está en conocimiento del documento oficial y vigente a la fecha de la solicitud.</w:t>
      </w:r>
    </w:p>
    <w:p w:rsidR="00A74863" w:rsidP="00727676" w:rsidRDefault="00A74863" w14:paraId="60C4A2A6" w14:textId="72A0980A">
      <w:pPr>
        <w:autoSpaceDE w:val="0"/>
        <w:autoSpaceDN w:val="0"/>
        <w:adjustRightInd w:val="0"/>
        <w:spacing w:after="0" w:line="360" w:lineRule="auto"/>
        <w:rPr>
          <w:rFonts w:cs="Tahoma"/>
        </w:rPr>
      </w:pPr>
    </w:p>
    <w:p w:rsidR="00A74863" w:rsidP="00727676" w:rsidRDefault="00A74863" w14:paraId="15F59A64" w14:textId="27CB67D8">
      <w:pPr>
        <w:autoSpaceDE w:val="0"/>
        <w:autoSpaceDN w:val="0"/>
        <w:adjustRightInd w:val="0"/>
        <w:spacing w:after="0" w:line="360" w:lineRule="auto"/>
        <w:rPr>
          <w:rFonts w:cs="Tahoma"/>
        </w:rPr>
      </w:pPr>
      <w:r>
        <w:rPr>
          <w:rFonts w:cs="Tahoma"/>
        </w:rPr>
        <w:t>Por último, se hace del conocimiento del Particular, que el derecho de acceso a información pública, lo es sobre documentos</w:t>
      </w:r>
      <w:r w:rsidR="005952F9">
        <w:rPr>
          <w:rFonts w:cs="Tahoma"/>
        </w:rPr>
        <w:t xml:space="preserve"> y por ello cualquier información de documentos que se encuentren en los archivos de los Sujetos Obligados o bien, se encuentren obligados a crearlos en términos de su normatividad aplicable, podrán ser requeridos por esta vía, sin embargo, no es dable </w:t>
      </w:r>
      <w:r>
        <w:rPr>
          <w:rFonts w:cs="Tahoma"/>
        </w:rPr>
        <w:t>obligar a los Sujetos Obligados a crear documentos</w:t>
      </w:r>
      <w:r w:rsidR="005952F9">
        <w:rPr>
          <w:rFonts w:cs="Tahoma"/>
        </w:rPr>
        <w:t xml:space="preserve"> que no se encuentran constreñidos a generar</w:t>
      </w:r>
      <w:r>
        <w:rPr>
          <w:rFonts w:cs="Tahoma"/>
        </w:rPr>
        <w:t xml:space="preserve"> o bien a atender a denuncias de los Particulares</w:t>
      </w:r>
      <w:r w:rsidR="005952F9">
        <w:rPr>
          <w:rFonts w:cs="Tahoma"/>
        </w:rPr>
        <w:t xml:space="preserve"> por la vía de transparencia</w:t>
      </w:r>
      <w:r>
        <w:rPr>
          <w:rFonts w:cs="Tahoma"/>
        </w:rPr>
        <w:t>, pues se cuenta con otros medios</w:t>
      </w:r>
      <w:r w:rsidR="005952F9">
        <w:rPr>
          <w:rFonts w:cs="Tahoma"/>
        </w:rPr>
        <w:t xml:space="preserve"> y recurso</w:t>
      </w:r>
      <w:r>
        <w:rPr>
          <w:rFonts w:cs="Tahoma"/>
        </w:rPr>
        <w:t>, como lo puede ser el derecho de petición o bien, acudir ante las autoridades competentes para iniciar los procedimientos respectivos.</w:t>
      </w:r>
    </w:p>
    <w:p w:rsidR="00A74863" w:rsidP="00727676" w:rsidRDefault="00A74863" w14:paraId="7AC4D409" w14:textId="6C0753E1">
      <w:pPr>
        <w:autoSpaceDE w:val="0"/>
        <w:autoSpaceDN w:val="0"/>
        <w:adjustRightInd w:val="0"/>
        <w:spacing w:after="0" w:line="360" w:lineRule="auto"/>
        <w:rPr>
          <w:rFonts w:cs="Tahoma"/>
        </w:rPr>
      </w:pPr>
    </w:p>
    <w:p w:rsidR="005952F9" w:rsidP="00727676" w:rsidRDefault="005952F9" w14:paraId="35201F43" w14:textId="7F33CA03">
      <w:pPr>
        <w:autoSpaceDE w:val="0"/>
        <w:autoSpaceDN w:val="0"/>
        <w:adjustRightInd w:val="0"/>
        <w:spacing w:after="0" w:line="360" w:lineRule="auto"/>
        <w:rPr>
          <w:rFonts w:cs="Tahoma"/>
        </w:rPr>
      </w:pPr>
      <w:r>
        <w:rPr>
          <w:rFonts w:cs="Tahoma"/>
        </w:rPr>
        <w:t xml:space="preserve">En este sentido, en caso de considerarlo procedente, se le insta a acudir a las autoridades competentes para dar </w:t>
      </w:r>
      <w:r w:rsidR="00B43395">
        <w:rPr>
          <w:rFonts w:cs="Tahoma"/>
        </w:rPr>
        <w:t>trámite</w:t>
      </w:r>
      <w:r>
        <w:rPr>
          <w:rFonts w:cs="Tahoma"/>
        </w:rPr>
        <w:t xml:space="preserve"> a la denuncia o bien al procedimiento legal que a su derecho corresponda y buscar la solución a los conflictos originados entre particulares.</w:t>
      </w:r>
    </w:p>
    <w:p w:rsidR="005A1AB3" w:rsidP="00727676" w:rsidRDefault="005A1AB3" w14:paraId="38BD2D66" w14:textId="77777777">
      <w:pPr>
        <w:autoSpaceDE w:val="0"/>
        <w:autoSpaceDN w:val="0"/>
        <w:adjustRightInd w:val="0"/>
        <w:spacing w:after="0" w:line="360" w:lineRule="auto"/>
        <w:rPr>
          <w:rFonts w:cs="Tahoma"/>
        </w:rPr>
      </w:pPr>
    </w:p>
    <w:p w:rsidR="00B46BAE" w:rsidP="00B46BAE" w:rsidRDefault="00B46BAE" w14:paraId="0FBF7F39" w14:textId="77777777">
      <w:pPr>
        <w:spacing w:after="0" w:line="360" w:lineRule="auto"/>
        <w:rPr>
          <w:rFonts w:eastAsia="Calibri" w:cs="Tahoma"/>
          <w:b/>
        </w:rPr>
      </w:pPr>
      <w:r>
        <w:rPr>
          <w:rFonts w:eastAsia="Calibri" w:cs="Tahoma"/>
          <w:b/>
        </w:rPr>
        <w:t>SEXTO. Versión Pública.</w:t>
      </w:r>
    </w:p>
    <w:p w:rsidR="00BB5B1D" w:rsidP="00727676" w:rsidRDefault="00BB5B1D" w14:paraId="3FE99027" w14:textId="16E2613C">
      <w:pPr>
        <w:autoSpaceDE w:val="0"/>
        <w:autoSpaceDN w:val="0"/>
        <w:adjustRightInd w:val="0"/>
        <w:spacing w:after="0" w:line="360" w:lineRule="auto"/>
        <w:rPr>
          <w:rFonts w:cs="Tahoma"/>
        </w:rPr>
      </w:pPr>
    </w:p>
    <w:p w:rsidR="00816008" w:rsidP="006B7ADC" w:rsidRDefault="006B7ADC" w14:paraId="522ACB53" w14:textId="77777777">
      <w:pPr>
        <w:spacing w:after="0" w:line="360" w:lineRule="auto"/>
        <w:rPr>
          <w:rFonts w:eastAsia="Times New Roman" w:cs="Tahoma"/>
          <w:bCs/>
          <w:color w:val="auto"/>
          <w:lang w:val="es-ES_tradnl" w:eastAsia="es-ES"/>
        </w:rPr>
      </w:pPr>
      <w:r w:rsidRPr="006B7ADC">
        <w:rPr>
          <w:rFonts w:eastAsia="Times New Roman" w:cs="Tahoma"/>
          <w:bCs/>
          <w:color w:val="auto"/>
          <w:lang w:val="es-ES_tradnl" w:eastAsia="es-ES"/>
        </w:rPr>
        <w:t xml:space="preserve">Ahora bien, no pasa desapercibido para este Instituto que </w:t>
      </w:r>
      <w:r w:rsidR="00DD120E">
        <w:rPr>
          <w:rFonts w:eastAsia="Times New Roman" w:cs="Tahoma"/>
          <w:bCs/>
          <w:color w:val="auto"/>
          <w:lang w:val="es-ES_tradnl" w:eastAsia="es-ES"/>
        </w:rPr>
        <w:t>los documentos que den cuenta de lo solicitado</w:t>
      </w:r>
      <w:r w:rsidRPr="006B7ADC">
        <w:rPr>
          <w:rFonts w:eastAsia="Times New Roman" w:cs="Tahoma"/>
          <w:bCs/>
          <w:color w:val="auto"/>
          <w:lang w:val="es-ES_tradnl" w:eastAsia="es-ES"/>
        </w:rPr>
        <w:t xml:space="preserve">, pudiera contener datos </w:t>
      </w:r>
      <w:r w:rsidR="00DD120E">
        <w:rPr>
          <w:rFonts w:eastAsia="Times New Roman" w:cs="Tahoma"/>
          <w:bCs/>
          <w:color w:val="auto"/>
          <w:lang w:val="es-ES_tradnl" w:eastAsia="es-ES"/>
        </w:rPr>
        <w:t xml:space="preserve">confidenciales, tales como, Registro Federal de Contribuyentes, Clave Única de Registro de Población, clave catastral, nombre y firma de vecinos, </w:t>
      </w:r>
      <w:r w:rsidR="00816008">
        <w:rPr>
          <w:rFonts w:eastAsia="Times New Roman" w:cs="Tahoma"/>
          <w:bCs/>
          <w:color w:val="auto"/>
          <w:lang w:val="es-ES_tradnl" w:eastAsia="es-ES"/>
        </w:rPr>
        <w:t>los cuales se precisan de manera enunciativa, más no limitativa,</w:t>
      </w:r>
      <w:r w:rsidRPr="006B7ADC">
        <w:rPr>
          <w:rFonts w:eastAsia="Times New Roman" w:cs="Tahoma"/>
          <w:bCs/>
          <w:color w:val="auto"/>
          <w:lang w:val="es-ES_tradnl" w:eastAsia="es-ES"/>
        </w:rPr>
        <w:t xml:space="preserve"> por lo que, en el supuesto, deberá elabora</w:t>
      </w:r>
      <w:r w:rsidR="00816008">
        <w:rPr>
          <w:rFonts w:eastAsia="Times New Roman" w:cs="Tahoma"/>
          <w:bCs/>
          <w:color w:val="auto"/>
          <w:lang w:val="es-ES_tradnl" w:eastAsia="es-ES"/>
        </w:rPr>
        <w:t>r la versión pública respectiva.</w:t>
      </w:r>
    </w:p>
    <w:p w:rsidRPr="006B7ADC" w:rsidR="006B7ADC" w:rsidP="006B7ADC" w:rsidRDefault="00816008" w14:paraId="5F0652CE" w14:textId="35BF2200">
      <w:pPr>
        <w:spacing w:after="0" w:line="360" w:lineRule="auto"/>
        <w:rPr>
          <w:rFonts w:eastAsia="Times New Roman" w:cs="Tahoma"/>
          <w:bCs/>
          <w:color w:val="auto"/>
          <w:lang w:val="es-ES" w:eastAsia="es-ES"/>
        </w:rPr>
      </w:pPr>
      <w:r>
        <w:rPr>
          <w:rFonts w:eastAsia="Times New Roman" w:cs="Tahoma"/>
          <w:bCs/>
          <w:color w:val="auto"/>
          <w:lang w:val="es-ES_tradnl" w:eastAsia="es-ES"/>
        </w:rPr>
        <w:lastRenderedPageBreak/>
        <w:t>Sobre dicha circunstancia</w:t>
      </w:r>
      <w:r w:rsidRPr="006B7ADC" w:rsidR="006B7ADC">
        <w:rPr>
          <w:rFonts w:eastAsia="Times New Roman" w:cs="Tahoma"/>
          <w:bCs/>
          <w:color w:val="auto"/>
          <w:lang w:val="es-ES" w:eastAsia="es-ES"/>
        </w:rPr>
        <w:t xml:space="preserve">, </w:t>
      </w:r>
      <w:r>
        <w:rPr>
          <w:rFonts w:eastAsia="Times New Roman" w:cs="Tahoma"/>
          <w:bCs/>
          <w:color w:val="auto"/>
          <w:lang w:val="es-ES" w:eastAsia="es-ES"/>
        </w:rPr>
        <w:t>el</w:t>
      </w:r>
      <w:r w:rsidRPr="006B7ADC" w:rsidR="006B7ADC">
        <w:rPr>
          <w:rFonts w:eastAsia="Times New Roman" w:cs="Tahoma"/>
          <w:bCs/>
          <w:color w:val="auto"/>
          <w:lang w:val="es-ES" w:eastAsia="es-ES"/>
        </w:rPr>
        <w:t xml:space="preserve">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rsidRPr="006B7ADC" w:rsidR="006B7ADC" w:rsidP="006B7ADC" w:rsidRDefault="006B7ADC" w14:paraId="10A3958F" w14:textId="77777777">
      <w:pPr>
        <w:spacing w:after="0" w:line="360" w:lineRule="auto"/>
        <w:rPr>
          <w:rFonts w:eastAsia="Times New Roman" w:cs="Tahoma"/>
          <w:bCs/>
          <w:color w:val="auto"/>
          <w:lang w:val="es-ES" w:eastAsia="es-ES"/>
        </w:rPr>
      </w:pPr>
    </w:p>
    <w:p w:rsidRPr="006B7ADC" w:rsidR="006B7ADC" w:rsidP="006B7ADC" w:rsidRDefault="006B7ADC" w14:paraId="6EAD57ED" w14:textId="77777777">
      <w:pPr>
        <w:spacing w:after="0" w:line="360" w:lineRule="auto"/>
        <w:rPr>
          <w:rFonts w:eastAsia="Times New Roman" w:cs="Tahoma"/>
          <w:bCs/>
          <w:color w:val="auto"/>
          <w:lang w:val="es-ES" w:eastAsia="es-ES"/>
        </w:rPr>
      </w:pPr>
      <w:r w:rsidRPr="006B7ADC">
        <w:rPr>
          <w:rFonts w:eastAsia="Times New Roman" w:cs="Tahoma"/>
          <w:bCs/>
          <w:color w:val="auto"/>
          <w:lang w:val="es-ES" w:eastAsia="es-ES"/>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rsidR="006C62C7" w:rsidP="00727676" w:rsidRDefault="006C62C7" w14:paraId="6C71C44F" w14:textId="77777777">
      <w:pPr>
        <w:autoSpaceDE w:val="0"/>
        <w:autoSpaceDN w:val="0"/>
        <w:adjustRightInd w:val="0"/>
        <w:spacing w:after="0" w:line="360" w:lineRule="auto"/>
        <w:rPr>
          <w:rFonts w:cs="Tahoma"/>
        </w:rPr>
      </w:pPr>
    </w:p>
    <w:p w:rsidRPr="008C3E33" w:rsidR="00895F51" w:rsidP="00A86400" w:rsidRDefault="003325BC" w14:paraId="6FBD8CC8" w14:textId="292A273B">
      <w:pPr>
        <w:spacing w:after="0"/>
        <w:rPr>
          <w:rFonts w:cs="Tahoma"/>
          <w:b/>
        </w:rPr>
      </w:pPr>
      <w:r>
        <w:rPr>
          <w:rFonts w:cs="Tahoma"/>
          <w:b/>
        </w:rPr>
        <w:t>SÉPTIMO</w:t>
      </w:r>
      <w:r w:rsidRPr="008C3E33" w:rsidR="00895F51">
        <w:rPr>
          <w:rFonts w:cs="Tahoma"/>
          <w:b/>
        </w:rPr>
        <w:t xml:space="preserve">. Decisión. </w:t>
      </w:r>
    </w:p>
    <w:p w:rsidRPr="008C3E33" w:rsidR="00895F51" w:rsidP="00A86400" w:rsidRDefault="00895F51" w14:paraId="55CECAF8" w14:textId="77777777">
      <w:pPr>
        <w:widowControl w:val="0"/>
        <w:spacing w:after="0" w:line="360" w:lineRule="auto"/>
        <w:rPr>
          <w:rFonts w:eastAsia="Calibri" w:cs="Tahoma"/>
          <w:iCs/>
          <w:lang w:eastAsia="es-ES_tradnl"/>
        </w:rPr>
      </w:pPr>
    </w:p>
    <w:p w:rsidR="00E77386" w:rsidP="00E77386" w:rsidRDefault="00895F51" w14:paraId="31EF1CD0" w14:textId="6AC8F496">
      <w:pPr>
        <w:autoSpaceDE w:val="0"/>
        <w:autoSpaceDN w:val="0"/>
        <w:adjustRightInd w:val="0"/>
        <w:spacing w:after="0" w:line="360" w:lineRule="auto"/>
        <w:rPr>
          <w:rFonts w:cs="Tahoma"/>
          <w:iCs/>
        </w:rPr>
      </w:pPr>
      <w:r w:rsidRPr="008C3E33">
        <w:rPr>
          <w:rFonts w:eastAsia="Calibri" w:cs="Tahoma"/>
          <w:iCs/>
          <w:lang w:eastAsia="es-ES_tradnl"/>
        </w:rPr>
        <w:t>Con fundamento</w:t>
      </w:r>
      <w:r w:rsidRPr="008C3E33">
        <w:rPr>
          <w:rFonts w:cs="Tahoma"/>
        </w:rPr>
        <w:t xml:space="preserve"> en el artículo 186, fracción III, de la Ley de Transparencia y Acceso a la Información Pública del Estado de México y Municipios, este Instituto considera procedente </w:t>
      </w:r>
      <w:r w:rsidR="005E56A9">
        <w:rPr>
          <w:rFonts w:cs="Tahoma"/>
          <w:b/>
        </w:rPr>
        <w:t>MODIFICAR</w:t>
      </w:r>
      <w:r w:rsidRPr="008C3E33">
        <w:rPr>
          <w:rFonts w:cs="Tahoma"/>
          <w:b/>
        </w:rPr>
        <w:t xml:space="preserve"> </w:t>
      </w:r>
      <w:r w:rsidRPr="008C3E33">
        <w:rPr>
          <w:rFonts w:cs="Tahoma"/>
          <w:bCs/>
        </w:rPr>
        <w:t>la</w:t>
      </w:r>
      <w:r w:rsidRPr="008C3E33">
        <w:rPr>
          <w:rFonts w:cs="Tahoma"/>
        </w:rPr>
        <w:t xml:space="preserve"> respuesta otorgada por</w:t>
      </w:r>
      <w:r w:rsidRPr="008C3E33" w:rsidR="00C54A31">
        <w:rPr>
          <w:rFonts w:cs="Tahoma"/>
        </w:rPr>
        <w:t xml:space="preserve"> la </w:t>
      </w:r>
      <w:r w:rsidRPr="008C3E33" w:rsidR="006946CA">
        <w:rPr>
          <w:rFonts w:cs="Tahoma"/>
          <w:b/>
          <w:bCs/>
        </w:rPr>
        <w:t xml:space="preserve">Ayuntamiento de </w:t>
      </w:r>
      <w:r w:rsidR="005F10E8">
        <w:rPr>
          <w:rFonts w:cs="Tahoma"/>
          <w:b/>
          <w:bCs/>
        </w:rPr>
        <w:t>Naucalpan de Juárez</w:t>
      </w:r>
      <w:r w:rsidRPr="008C3E33">
        <w:rPr>
          <w:rFonts w:eastAsia="Calibri" w:cs="Tahoma"/>
        </w:rPr>
        <w:t xml:space="preserve">, </w:t>
      </w:r>
      <w:r w:rsidR="00E77386">
        <w:rPr>
          <w:rFonts w:eastAsia="Calibri" w:cs="Tahoma"/>
        </w:rPr>
        <w:t>a efecto</w:t>
      </w:r>
      <w:r w:rsidRPr="008C3E33">
        <w:rPr>
          <w:rFonts w:eastAsia="Calibri" w:cs="Tahoma"/>
        </w:rPr>
        <w:t xml:space="preserve"> </w:t>
      </w:r>
      <w:r w:rsidRPr="008C3E33">
        <w:rPr>
          <w:rFonts w:cs="Tahoma"/>
        </w:rPr>
        <w:t>de que</w:t>
      </w:r>
      <w:r w:rsidR="00E77386">
        <w:rPr>
          <w:rFonts w:cs="Tahoma"/>
        </w:rPr>
        <w:t>,</w:t>
      </w:r>
      <w:r w:rsidRPr="008C3E33">
        <w:rPr>
          <w:rFonts w:cs="Tahoma"/>
        </w:rPr>
        <w:t xml:space="preserve"> </w:t>
      </w:r>
      <w:r w:rsidRPr="008C3E33" w:rsidR="00E77386">
        <w:rPr>
          <w:rFonts w:cs="Tahoma"/>
        </w:rPr>
        <w:t>entregue</w:t>
      </w:r>
      <w:r w:rsidR="00E77386">
        <w:rPr>
          <w:rFonts w:cs="Tahoma"/>
        </w:rPr>
        <w:t xml:space="preserve">, </w:t>
      </w:r>
      <w:r w:rsidRPr="0075424C" w:rsidR="00E77386">
        <w:rPr>
          <w:rFonts w:cs="Tahoma"/>
          <w:iCs/>
        </w:rPr>
        <w:t>a través del Sistema de Acceso a la Información Mexiquense (SAIMEX)</w:t>
      </w:r>
      <w:r w:rsidR="00E77386">
        <w:rPr>
          <w:rFonts w:cs="Tahoma"/>
          <w:iCs/>
        </w:rPr>
        <w:t>, en su caso, en versión pública, respecto a</w:t>
      </w:r>
      <w:r w:rsidRPr="000F0F68" w:rsidR="00E77386">
        <w:rPr>
          <w:rFonts w:cs="Tahoma"/>
          <w:iCs/>
        </w:rPr>
        <w:t xml:space="preserve"> locales comerciales 7 y 8 identific</w:t>
      </w:r>
      <w:r w:rsidR="00E77386">
        <w:rPr>
          <w:rFonts w:cs="Tahoma"/>
          <w:iCs/>
        </w:rPr>
        <w:t>ados</w:t>
      </w:r>
      <w:r w:rsidRPr="000F0F68" w:rsidR="00E77386">
        <w:rPr>
          <w:rFonts w:cs="Tahoma"/>
          <w:iCs/>
        </w:rPr>
        <w:t xml:space="preserve"> en la solicitud</w:t>
      </w:r>
      <w:r w:rsidR="00E77386">
        <w:rPr>
          <w:rFonts w:cs="Tahoma"/>
          <w:iCs/>
        </w:rPr>
        <w:t xml:space="preserve">, </w:t>
      </w:r>
      <w:r w:rsidRPr="000F0F68" w:rsidR="00E77386">
        <w:rPr>
          <w:rFonts w:cs="Tahoma"/>
          <w:iCs/>
        </w:rPr>
        <w:t>los documentos vigentes al veintiocho de octubre de dos mil veintiuno,</w:t>
      </w:r>
      <w:r w:rsidR="00E77386">
        <w:rPr>
          <w:rFonts w:cs="Tahoma"/>
          <w:iCs/>
        </w:rPr>
        <w:t xml:space="preserve"> donde conste lo siguiente:</w:t>
      </w:r>
    </w:p>
    <w:p w:rsidRPr="000F0F68" w:rsidR="00E77386" w:rsidP="00E77386" w:rsidRDefault="00E77386" w14:paraId="3D3128EF" w14:textId="77777777">
      <w:pPr>
        <w:autoSpaceDE w:val="0"/>
        <w:autoSpaceDN w:val="0"/>
        <w:adjustRightInd w:val="0"/>
        <w:spacing w:after="0" w:line="360" w:lineRule="auto"/>
        <w:rPr>
          <w:rFonts w:cs="Tahoma"/>
          <w:iCs/>
        </w:rPr>
      </w:pPr>
    </w:p>
    <w:p w:rsidR="00E77386" w:rsidP="00E77386" w:rsidRDefault="00E77386" w14:paraId="21FC3CB5" w14:textId="77777777">
      <w:pPr>
        <w:pStyle w:val="Prrafodelista"/>
        <w:numPr>
          <w:ilvl w:val="0"/>
          <w:numId w:val="39"/>
        </w:numPr>
        <w:autoSpaceDE w:val="0"/>
        <w:autoSpaceDN w:val="0"/>
        <w:adjustRightInd w:val="0"/>
        <w:spacing w:line="360" w:lineRule="auto"/>
        <w:jc w:val="both"/>
        <w:rPr>
          <w:rFonts w:ascii="Palatino Linotype" w:hAnsi="Palatino Linotype" w:eastAsia="Calibri" w:cs="Tahoma"/>
          <w:iCs/>
          <w:lang w:eastAsia="es-ES_tradnl"/>
        </w:rPr>
      </w:pPr>
      <w:r w:rsidRPr="0096559A">
        <w:rPr>
          <w:rFonts w:ascii="Palatino Linotype" w:hAnsi="Palatino Linotype" w:eastAsia="Calibri" w:cs="Tahoma"/>
          <w:iCs/>
          <w:lang w:eastAsia="es-ES_tradnl"/>
        </w:rPr>
        <w:t>Análisis o los estudios realizados sobre la</w:t>
      </w:r>
      <w:r>
        <w:rPr>
          <w:rFonts w:ascii="Palatino Linotype" w:hAnsi="Palatino Linotype" w:eastAsia="Calibri" w:cs="Tahoma"/>
          <w:iCs/>
          <w:lang w:eastAsia="es-ES_tradnl"/>
        </w:rPr>
        <w:t>s</w:t>
      </w:r>
      <w:r w:rsidRPr="0096559A">
        <w:rPr>
          <w:rFonts w:ascii="Palatino Linotype" w:hAnsi="Palatino Linotype" w:eastAsia="Calibri" w:cs="Tahoma"/>
          <w:iCs/>
          <w:lang w:eastAsia="es-ES_tradnl"/>
        </w:rPr>
        <w:t xml:space="preserve"> emisiones de ruido</w:t>
      </w:r>
      <w:r>
        <w:rPr>
          <w:rFonts w:ascii="Palatino Linotype" w:hAnsi="Palatino Linotype" w:eastAsia="Calibri" w:cs="Tahoma"/>
          <w:iCs/>
          <w:lang w:eastAsia="es-ES_tradnl"/>
        </w:rPr>
        <w:t>;</w:t>
      </w:r>
    </w:p>
    <w:p w:rsidRPr="0096559A" w:rsidR="00E77386" w:rsidP="00E77386" w:rsidRDefault="00E77386" w14:paraId="64B1A419" w14:textId="77777777">
      <w:pPr>
        <w:pStyle w:val="Prrafodelista"/>
        <w:autoSpaceDE w:val="0"/>
        <w:autoSpaceDN w:val="0"/>
        <w:adjustRightInd w:val="0"/>
        <w:spacing w:line="360" w:lineRule="auto"/>
        <w:ind w:left="1068"/>
        <w:jc w:val="both"/>
        <w:rPr>
          <w:rFonts w:ascii="Palatino Linotype" w:hAnsi="Palatino Linotype" w:eastAsia="Calibri" w:cs="Tahoma"/>
          <w:iCs/>
          <w:lang w:eastAsia="es-ES_tradnl"/>
        </w:rPr>
      </w:pPr>
    </w:p>
    <w:p w:rsidRPr="000F0F68" w:rsidR="00E77386" w:rsidP="00E77386" w:rsidRDefault="00E77386" w14:paraId="0DF143B4" w14:textId="77777777">
      <w:pPr>
        <w:pStyle w:val="Prrafodelista"/>
        <w:numPr>
          <w:ilvl w:val="0"/>
          <w:numId w:val="39"/>
        </w:numPr>
        <w:autoSpaceDE w:val="0"/>
        <w:autoSpaceDN w:val="0"/>
        <w:adjustRightInd w:val="0"/>
        <w:spacing w:line="360" w:lineRule="auto"/>
        <w:jc w:val="both"/>
        <w:rPr>
          <w:rFonts w:eastAsia="Calibri" w:cs="Tahoma"/>
          <w:iCs/>
          <w:lang w:eastAsia="es-ES_tradnl"/>
        </w:rPr>
      </w:pPr>
      <w:r>
        <w:rPr>
          <w:rFonts w:ascii="Palatino Linotype" w:hAnsi="Palatino Linotype" w:eastAsia="Calibri" w:cs="Tahoma"/>
          <w:iCs/>
          <w:lang w:eastAsia="es-ES_tradnl"/>
        </w:rPr>
        <w:t>Visto bueno o aprobación de los vecinos, otorgado para la obtención de la Licencia de Funcionamiento, y</w:t>
      </w:r>
    </w:p>
    <w:p w:rsidRPr="000F0F68" w:rsidR="00E77386" w:rsidP="00E77386" w:rsidRDefault="00E77386" w14:paraId="7BBF0416" w14:textId="77777777">
      <w:pPr>
        <w:pStyle w:val="Prrafodelista"/>
        <w:rPr>
          <w:rFonts w:eastAsia="Calibri" w:cs="Tahoma"/>
          <w:iCs/>
          <w:lang w:eastAsia="es-ES_tradnl"/>
        </w:rPr>
      </w:pPr>
    </w:p>
    <w:p w:rsidRPr="00ED37CC" w:rsidR="00E77386" w:rsidP="00E77386" w:rsidRDefault="00E77386" w14:paraId="6A0CCCEE" w14:textId="77777777">
      <w:pPr>
        <w:pStyle w:val="Prrafodelista"/>
        <w:numPr>
          <w:ilvl w:val="0"/>
          <w:numId w:val="39"/>
        </w:numPr>
        <w:autoSpaceDE w:val="0"/>
        <w:autoSpaceDN w:val="0"/>
        <w:adjustRightInd w:val="0"/>
        <w:spacing w:line="360" w:lineRule="auto"/>
        <w:jc w:val="both"/>
        <w:rPr>
          <w:rFonts w:eastAsia="Calibri" w:cs="Tahoma"/>
          <w:iCs/>
          <w:lang w:eastAsia="es-ES_tradnl"/>
        </w:rPr>
      </w:pPr>
      <w:r>
        <w:rPr>
          <w:rFonts w:ascii="Palatino Linotype" w:hAnsi="Palatino Linotype" w:eastAsia="Calibri" w:cs="Tahoma"/>
          <w:iCs/>
          <w:lang w:eastAsia="es-ES_tradnl"/>
        </w:rPr>
        <w:t>Licencias de funcionamiento.</w:t>
      </w:r>
    </w:p>
    <w:p w:rsidRPr="00393828" w:rsidR="00E77386" w:rsidP="00E77386" w:rsidRDefault="00E77386" w14:paraId="081EB9EE" w14:textId="77777777">
      <w:pPr>
        <w:autoSpaceDE w:val="0"/>
        <w:autoSpaceDN w:val="0"/>
        <w:adjustRightInd w:val="0"/>
        <w:spacing w:line="360" w:lineRule="auto"/>
        <w:rPr>
          <w:rFonts w:eastAsia="Calibri" w:cs="Tahoma"/>
          <w:iCs/>
          <w:lang w:eastAsia="es-ES_tradnl"/>
        </w:rPr>
      </w:pPr>
    </w:p>
    <w:p w:rsidRPr="008C3E33" w:rsidR="00E77386" w:rsidP="00E77386" w:rsidRDefault="00E77386" w14:paraId="1DCF8F6B" w14:textId="77777777">
      <w:pPr>
        <w:tabs>
          <w:tab w:val="left" w:pos="4962"/>
        </w:tabs>
        <w:spacing w:after="0" w:line="360" w:lineRule="auto"/>
        <w:rPr>
          <w:rFonts w:eastAsia="Calibri" w:cs="Tahoma"/>
          <w:bCs/>
          <w:iCs/>
          <w:color w:val="auto"/>
          <w:lang w:val="es-ES"/>
        </w:rPr>
      </w:pPr>
      <w:r>
        <w:rPr>
          <w:rFonts w:eastAsia="Calibri" w:cs="Tahoma"/>
          <w:bCs/>
          <w:iCs/>
          <w:color w:val="auto"/>
          <w:lang w:val="es-ES"/>
        </w:rPr>
        <w:t>En el supuesto de que no cuente con la información que se ordena entregar en el numeral 1, incisos a) y b), bastará con que se lo haga del conocimiento de particular, de manera clara y precisa.</w:t>
      </w:r>
    </w:p>
    <w:p w:rsidR="00E77386" w:rsidP="00E77386" w:rsidRDefault="00E77386" w14:paraId="3EBDB8F0" w14:textId="77777777">
      <w:pPr>
        <w:tabs>
          <w:tab w:val="left" w:pos="4962"/>
        </w:tabs>
        <w:spacing w:after="0" w:line="360" w:lineRule="auto"/>
        <w:rPr>
          <w:rFonts w:eastAsia="Calibri" w:cs="Tahoma"/>
          <w:bCs/>
          <w:iCs/>
          <w:color w:val="auto"/>
          <w:lang w:val="es-ES"/>
        </w:rPr>
      </w:pPr>
    </w:p>
    <w:p w:rsidRPr="00E77386" w:rsidR="00E77386" w:rsidP="00E77386" w:rsidRDefault="00E77386" w14:paraId="0F6CAA74" w14:textId="77777777">
      <w:pPr>
        <w:spacing w:after="0" w:line="360" w:lineRule="auto"/>
        <w:rPr>
          <w:rFonts w:eastAsia="Times New Roman" w:cs="Tahoma"/>
          <w:color w:val="auto"/>
          <w:lang w:val="es-ES_tradnl" w:eastAsia="es-ES"/>
        </w:rPr>
      </w:pPr>
      <w:r w:rsidRPr="00E77386">
        <w:rPr>
          <w:rFonts w:eastAsia="Times New Roman" w:cs="Tahoma"/>
          <w:color w:val="auto"/>
          <w:lang w:val="es-ES_tradnl" w:eastAsia="es-ES"/>
        </w:rPr>
        <w:t>Además, en su caso, deberá proporcionar, el Acuerdo de Clasificación donde el Comité de Transparencia, que confirme la clasificación de los datos testados en las versiones públicas, en términos de los artículos 49, fracción II y 132, fracción II de la Ley de Transparencia y Acceso a la Información Pública del Estado de México y Municipios.</w:t>
      </w:r>
    </w:p>
    <w:p w:rsidRPr="008B511C" w:rsidR="005E56A9" w:rsidP="00E77386" w:rsidRDefault="005E56A9" w14:paraId="6098A10B" w14:textId="458C4991">
      <w:pPr>
        <w:autoSpaceDE w:val="0"/>
        <w:autoSpaceDN w:val="0"/>
        <w:adjustRightInd w:val="0"/>
        <w:spacing w:after="0" w:line="360" w:lineRule="auto"/>
        <w:rPr>
          <w:b/>
          <w:bCs/>
          <w:lang w:val="es-ES"/>
        </w:rPr>
      </w:pPr>
    </w:p>
    <w:p w:rsidRPr="008C3E33" w:rsidR="00177EE1" w:rsidP="00A86400" w:rsidRDefault="00177EE1" w14:paraId="6511C00C" w14:textId="425DB372">
      <w:pPr>
        <w:spacing w:after="0" w:line="360" w:lineRule="auto"/>
        <w:rPr>
          <w:b/>
          <w:bCs/>
        </w:rPr>
      </w:pPr>
      <w:r w:rsidRPr="008C3E33">
        <w:rPr>
          <w:b/>
          <w:bCs/>
        </w:rPr>
        <w:t>Términos</w:t>
      </w:r>
      <w:r w:rsidRPr="008C3E33" w:rsidR="00083A1D">
        <w:rPr>
          <w:b/>
          <w:bCs/>
        </w:rPr>
        <w:t xml:space="preserve"> </w:t>
      </w:r>
      <w:r w:rsidRPr="008C3E33">
        <w:rPr>
          <w:b/>
          <w:bCs/>
        </w:rPr>
        <w:t>de</w:t>
      </w:r>
      <w:r w:rsidRPr="008C3E33" w:rsidR="00083A1D">
        <w:rPr>
          <w:b/>
          <w:bCs/>
        </w:rPr>
        <w:t xml:space="preserve"> </w:t>
      </w:r>
      <w:r w:rsidRPr="008C3E33">
        <w:rPr>
          <w:b/>
          <w:bCs/>
        </w:rPr>
        <w:t>la</w:t>
      </w:r>
      <w:r w:rsidRPr="008C3E33" w:rsidR="00083A1D">
        <w:rPr>
          <w:b/>
          <w:bCs/>
        </w:rPr>
        <w:t xml:space="preserve"> </w:t>
      </w:r>
      <w:r w:rsidRPr="008C3E33">
        <w:rPr>
          <w:b/>
          <w:bCs/>
        </w:rPr>
        <w:t>Resolución</w:t>
      </w:r>
      <w:r w:rsidR="00AD4724">
        <w:rPr>
          <w:b/>
          <w:bCs/>
        </w:rPr>
        <w:t xml:space="preserve"> para el </w:t>
      </w:r>
      <w:r w:rsidR="006A79DB">
        <w:rPr>
          <w:b/>
          <w:bCs/>
        </w:rPr>
        <w:t>Recurrente</w:t>
      </w:r>
      <w:r w:rsidRPr="008C3E33">
        <w:rPr>
          <w:b/>
          <w:bCs/>
        </w:rPr>
        <w:t>.</w:t>
      </w:r>
    </w:p>
    <w:p w:rsidRPr="008C3E33" w:rsidR="00177EE1" w:rsidP="00A86400" w:rsidRDefault="00177EE1" w14:paraId="75018511" w14:textId="77777777">
      <w:pPr>
        <w:spacing w:after="0" w:line="360" w:lineRule="auto"/>
      </w:pPr>
    </w:p>
    <w:p w:rsidR="008B511C" w:rsidP="00A86400" w:rsidRDefault="00CC3386" w14:paraId="256AB836" w14:textId="78851047">
      <w:pPr>
        <w:spacing w:after="0" w:line="360" w:lineRule="auto"/>
        <w:ind w:right="-28"/>
        <w:rPr>
          <w:rFonts w:eastAsia="Times New Roman" w:cs="Times New Roman"/>
          <w:lang w:eastAsia="es-MX"/>
        </w:rPr>
      </w:pPr>
      <w:r>
        <w:rPr>
          <w:rFonts w:eastAsia="Times New Roman" w:cs="Times New Roman"/>
          <w:lang w:eastAsia="es-MX"/>
        </w:rPr>
        <w:t>Se le hace del conocimiento al Particular</w:t>
      </w:r>
      <w:r w:rsidR="008B511C">
        <w:rPr>
          <w:rFonts w:eastAsia="Times New Roman" w:cs="Times New Roman"/>
          <w:lang w:eastAsia="es-MX"/>
        </w:rPr>
        <w:t xml:space="preserve"> que se le otorga parcialmente la razón</w:t>
      </w:r>
      <w:r>
        <w:rPr>
          <w:rFonts w:eastAsia="Times New Roman" w:cs="Times New Roman"/>
          <w:lang w:eastAsia="es-MX"/>
        </w:rPr>
        <w:t xml:space="preserve">, toda vez que, </w:t>
      </w:r>
      <w:r w:rsidR="008B511C">
        <w:rPr>
          <w:rFonts w:eastAsia="Times New Roman" w:cs="Times New Roman"/>
          <w:lang w:eastAsia="es-MX"/>
        </w:rPr>
        <w:t xml:space="preserve">como lo manifestó, el Sujeto Obligado, no fue exhaustivo en atender a su solicitud y dejó de atender diversos puntos, </w:t>
      </w:r>
      <w:r w:rsidR="00DC477A">
        <w:rPr>
          <w:rFonts w:eastAsia="Times New Roman" w:cs="Times New Roman"/>
          <w:lang w:eastAsia="es-MX"/>
        </w:rPr>
        <w:t>de los cuales debió pronunciarse en respuesta o informe justificado</w:t>
      </w:r>
      <w:r w:rsidR="008B511C">
        <w:rPr>
          <w:rFonts w:eastAsia="Times New Roman" w:cs="Times New Roman"/>
          <w:lang w:eastAsia="es-MX"/>
        </w:rPr>
        <w:t xml:space="preserve">, </w:t>
      </w:r>
      <w:r w:rsidR="00DC477A">
        <w:rPr>
          <w:rFonts w:eastAsia="Times New Roman" w:cs="Times New Roman"/>
          <w:lang w:eastAsia="es-MX"/>
        </w:rPr>
        <w:t>y hacer</w:t>
      </w:r>
      <w:r w:rsidR="008B511C">
        <w:rPr>
          <w:rFonts w:eastAsia="Times New Roman" w:cs="Times New Roman"/>
          <w:lang w:eastAsia="es-MX"/>
        </w:rPr>
        <w:t xml:space="preserve"> la entrega </w:t>
      </w:r>
      <w:r w:rsidR="00DC477A">
        <w:rPr>
          <w:rFonts w:eastAsia="Times New Roman" w:cs="Times New Roman"/>
          <w:lang w:eastAsia="es-MX"/>
        </w:rPr>
        <w:t>de la información requerida, en caso de que la misma obre en sus archivos.</w:t>
      </w:r>
    </w:p>
    <w:p w:rsidR="00DC477A" w:rsidP="00A86400" w:rsidRDefault="00DC477A" w14:paraId="5E06C4A2" w14:textId="77777777">
      <w:pPr>
        <w:spacing w:after="0" w:line="360" w:lineRule="auto"/>
        <w:ind w:right="-28"/>
        <w:rPr>
          <w:rFonts w:eastAsia="Times New Roman" w:cs="Times New Roman"/>
          <w:lang w:eastAsia="es-MX"/>
        </w:rPr>
      </w:pPr>
    </w:p>
    <w:p w:rsidRPr="008B511C" w:rsidR="008B511C" w:rsidP="00A86400" w:rsidRDefault="008B511C" w14:paraId="74BE0211" w14:textId="0C373C5C">
      <w:pPr>
        <w:spacing w:after="0" w:line="360" w:lineRule="auto"/>
        <w:ind w:right="-28"/>
        <w:rPr>
          <w:rFonts w:eastAsia="Times New Roman" w:cs="Times New Roman"/>
          <w:lang w:eastAsia="es-MX"/>
        </w:rPr>
      </w:pPr>
      <w:r>
        <w:rPr>
          <w:rFonts w:eastAsia="Times New Roman" w:cs="Times New Roman"/>
          <w:lang w:eastAsia="es-MX"/>
        </w:rPr>
        <w:t xml:space="preserve">Por otra parte, es importante hacer de su conocimiento, que la vía para realizar las denuncias, no es a través del ejercicio de este derecho, sin embargo, en suplencia de la deficiencia en beneficio del particular, se ordena al Sujeto Obligado, a que indique el procedimiento que debe seguir, para realizar las denuncias medioambientales, </w:t>
      </w:r>
      <w:r w:rsidR="00E12FFA">
        <w:rPr>
          <w:rFonts w:eastAsia="Times New Roman" w:cs="Times New Roman"/>
          <w:lang w:eastAsia="es-MX"/>
        </w:rPr>
        <w:t>que,</w:t>
      </w:r>
      <w:r>
        <w:rPr>
          <w:rFonts w:eastAsia="Times New Roman" w:cs="Times New Roman"/>
          <w:lang w:eastAsia="es-MX"/>
        </w:rPr>
        <w:t xml:space="preserve"> en la especie originadas por ruido, generen afectación a su persona.</w:t>
      </w:r>
    </w:p>
    <w:p w:rsidRPr="008C3E33" w:rsidR="00177EE1" w:rsidP="00A86400" w:rsidRDefault="00177EE1" w14:paraId="74C0DD04" w14:textId="77777777">
      <w:pPr>
        <w:spacing w:after="0" w:line="360" w:lineRule="auto"/>
        <w:ind w:right="-28"/>
        <w:rPr>
          <w:rFonts w:eastAsia="Calibri" w:cs="Tahoma"/>
          <w:bCs/>
          <w:iCs/>
          <w:color w:val="auto"/>
        </w:rPr>
      </w:pPr>
    </w:p>
    <w:p w:rsidRPr="008C3E33" w:rsidR="00177EE1" w:rsidP="00A86400" w:rsidRDefault="00177EE1" w14:paraId="25EBE5E1" w14:textId="51EDF495">
      <w:pPr>
        <w:spacing w:after="0" w:line="360" w:lineRule="auto"/>
        <w:ind w:right="-28"/>
        <w:rPr>
          <w:rFonts w:eastAsia="Calibri" w:cs="Tahoma"/>
          <w:u w:val="single"/>
        </w:rPr>
      </w:pPr>
      <w:r w:rsidRPr="008C3E33">
        <w:rPr>
          <w:rFonts w:eastAsia="Calibri" w:cs="Tahoma"/>
          <w:bCs/>
          <w:iCs/>
          <w:color w:val="auto"/>
          <w:u w:val="single"/>
        </w:rPr>
        <w:t>Finalmente,</w:t>
      </w:r>
      <w:r w:rsidRPr="008C3E33" w:rsidR="00083A1D">
        <w:rPr>
          <w:rFonts w:eastAsia="Calibri" w:cs="Tahoma"/>
          <w:bCs/>
          <w:iCs/>
          <w:color w:val="auto"/>
          <w:u w:val="single"/>
        </w:rPr>
        <w:t xml:space="preserve"> </w:t>
      </w:r>
      <w:r w:rsidRPr="008C3E33">
        <w:rPr>
          <w:rFonts w:eastAsia="Calibri" w:cs="Tahoma"/>
          <w:bCs/>
          <w:iCs/>
          <w:color w:val="auto"/>
          <w:u w:val="single"/>
        </w:rPr>
        <w:t>la</w:t>
      </w:r>
      <w:r w:rsidRPr="008C3E33" w:rsidR="00083A1D">
        <w:rPr>
          <w:rFonts w:eastAsia="Calibri" w:cs="Tahoma"/>
          <w:bCs/>
          <w:iCs/>
          <w:color w:val="auto"/>
          <w:u w:val="single"/>
        </w:rPr>
        <w:t xml:space="preserve"> </w:t>
      </w:r>
      <w:r w:rsidRPr="008C3E33">
        <w:rPr>
          <w:rFonts w:eastAsia="Calibri" w:cs="Tahoma"/>
          <w:bCs/>
          <w:iCs/>
          <w:color w:val="auto"/>
          <w:u w:val="single"/>
        </w:rPr>
        <w:t>labor</w:t>
      </w:r>
      <w:r w:rsidRPr="008C3E33" w:rsidR="00083A1D">
        <w:rPr>
          <w:rFonts w:eastAsia="Calibri" w:cs="Tahoma"/>
          <w:bCs/>
          <w:iCs/>
          <w:color w:val="auto"/>
          <w:u w:val="single"/>
        </w:rPr>
        <w:t xml:space="preserve"> </w:t>
      </w:r>
      <w:r w:rsidRPr="008C3E33">
        <w:rPr>
          <w:rFonts w:eastAsia="Calibri" w:cs="Tahoma"/>
          <w:bCs/>
          <w:iCs/>
          <w:color w:val="auto"/>
          <w:u w:val="single"/>
        </w:rPr>
        <w:t>de</w:t>
      </w:r>
      <w:r w:rsidRPr="008C3E33" w:rsidR="00083A1D">
        <w:rPr>
          <w:rFonts w:eastAsia="Calibri" w:cs="Tahoma"/>
          <w:bCs/>
          <w:iCs/>
          <w:color w:val="auto"/>
          <w:u w:val="single"/>
        </w:rPr>
        <w:t xml:space="preserve"> </w:t>
      </w:r>
      <w:r w:rsidRPr="008C3E33">
        <w:rPr>
          <w:rFonts w:eastAsia="Calibri" w:cs="Tahoma"/>
          <w:bCs/>
          <w:iCs/>
          <w:color w:val="auto"/>
          <w:u w:val="single"/>
        </w:rPr>
        <w:t>este</w:t>
      </w:r>
      <w:r w:rsidRPr="008C3E33" w:rsidR="00083A1D">
        <w:rPr>
          <w:rFonts w:eastAsia="Calibri" w:cs="Tahoma"/>
          <w:bCs/>
          <w:iCs/>
          <w:color w:val="auto"/>
          <w:u w:val="single"/>
        </w:rPr>
        <w:t xml:space="preserve"> </w:t>
      </w:r>
      <w:r w:rsidRPr="008C3E33" w:rsidR="00F919B6">
        <w:rPr>
          <w:rFonts w:eastAsia="Calibri" w:cs="Tahoma"/>
          <w:bCs/>
          <w:iCs/>
          <w:color w:val="auto"/>
          <w:u w:val="single"/>
        </w:rPr>
        <w:t>Instituto</w:t>
      </w:r>
      <w:r w:rsidRPr="008C3E33" w:rsidR="00083A1D">
        <w:rPr>
          <w:rFonts w:eastAsia="Calibri" w:cs="Tahoma"/>
          <w:bCs/>
          <w:iCs/>
          <w:color w:val="auto"/>
          <w:u w:val="single"/>
        </w:rPr>
        <w:t xml:space="preserve"> </w:t>
      </w:r>
      <w:r w:rsidRPr="008C3E33">
        <w:rPr>
          <w:rFonts w:eastAsia="Calibri" w:cs="Tahoma"/>
          <w:bCs/>
          <w:iCs/>
          <w:color w:val="auto"/>
          <w:u w:val="single"/>
        </w:rPr>
        <w:t>es</w:t>
      </w:r>
      <w:r w:rsidRPr="008C3E33" w:rsidR="00083A1D">
        <w:rPr>
          <w:rFonts w:eastAsia="Calibri" w:cs="Tahoma"/>
          <w:bCs/>
          <w:iCs/>
          <w:color w:val="auto"/>
          <w:u w:val="single"/>
        </w:rPr>
        <w:t xml:space="preserve"> </w:t>
      </w:r>
      <w:r w:rsidRPr="008C3E33">
        <w:rPr>
          <w:rFonts w:eastAsia="Calibri" w:cs="Tahoma"/>
          <w:bCs/>
          <w:iCs/>
          <w:color w:val="auto"/>
          <w:u w:val="single"/>
        </w:rPr>
        <w:t>apoyar</w:t>
      </w:r>
      <w:r w:rsidRPr="008C3E33" w:rsidR="00083A1D">
        <w:rPr>
          <w:rFonts w:eastAsia="Calibri" w:cs="Tahoma"/>
          <w:bCs/>
          <w:iCs/>
          <w:color w:val="auto"/>
          <w:u w:val="single"/>
        </w:rPr>
        <w:t xml:space="preserve"> </w:t>
      </w:r>
      <w:r w:rsidRPr="008C3E33">
        <w:rPr>
          <w:rFonts w:eastAsia="Calibri" w:cs="Tahoma"/>
          <w:bCs/>
          <w:iCs/>
          <w:color w:val="auto"/>
          <w:u w:val="single"/>
        </w:rPr>
        <w:t>a</w:t>
      </w:r>
      <w:r w:rsidRPr="008C3E33" w:rsidR="00083A1D">
        <w:rPr>
          <w:rFonts w:eastAsia="Calibri" w:cs="Tahoma"/>
          <w:bCs/>
          <w:iCs/>
          <w:color w:val="auto"/>
          <w:u w:val="single"/>
        </w:rPr>
        <w:t xml:space="preserve"> </w:t>
      </w:r>
      <w:r w:rsidRPr="008C3E33">
        <w:rPr>
          <w:rFonts w:eastAsia="Calibri" w:cs="Tahoma"/>
          <w:bCs/>
          <w:iCs/>
          <w:color w:val="auto"/>
          <w:u w:val="single"/>
        </w:rPr>
        <w:t>la</w:t>
      </w:r>
      <w:r w:rsidRPr="008C3E33" w:rsidR="00083A1D">
        <w:rPr>
          <w:rFonts w:eastAsia="Calibri" w:cs="Tahoma"/>
          <w:bCs/>
          <w:iCs/>
          <w:color w:val="auto"/>
          <w:u w:val="single"/>
        </w:rPr>
        <w:t xml:space="preserve"> </w:t>
      </w:r>
      <w:r w:rsidRPr="008C3E33">
        <w:rPr>
          <w:rFonts w:eastAsia="Calibri" w:cs="Tahoma"/>
          <w:bCs/>
          <w:iCs/>
          <w:color w:val="auto"/>
          <w:u w:val="single"/>
        </w:rPr>
        <w:t>población</w:t>
      </w:r>
      <w:r w:rsidRPr="008C3E33" w:rsidR="00083A1D">
        <w:rPr>
          <w:rFonts w:eastAsia="Calibri" w:cs="Tahoma"/>
          <w:bCs/>
          <w:iCs/>
          <w:color w:val="auto"/>
          <w:u w:val="single"/>
        </w:rPr>
        <w:t xml:space="preserve"> </w:t>
      </w:r>
      <w:r w:rsidRPr="008C3E33">
        <w:rPr>
          <w:rFonts w:eastAsia="Calibri" w:cs="Tahoma"/>
          <w:bCs/>
          <w:iCs/>
          <w:color w:val="auto"/>
          <w:u w:val="single"/>
        </w:rPr>
        <w:t>a</w:t>
      </w:r>
      <w:r w:rsidRPr="008C3E33" w:rsidR="00083A1D">
        <w:rPr>
          <w:rFonts w:eastAsia="Calibri" w:cs="Tahoma"/>
          <w:bCs/>
          <w:iCs/>
          <w:color w:val="auto"/>
          <w:u w:val="single"/>
        </w:rPr>
        <w:t xml:space="preserve"> </w:t>
      </w:r>
      <w:r w:rsidRPr="008C3E33">
        <w:rPr>
          <w:rFonts w:eastAsia="Calibri" w:cs="Tahoma"/>
          <w:bCs/>
          <w:iCs/>
          <w:color w:val="auto"/>
          <w:u w:val="single"/>
        </w:rPr>
        <w:t>acceder</w:t>
      </w:r>
      <w:r w:rsidRPr="008C3E33" w:rsidR="00083A1D">
        <w:rPr>
          <w:rFonts w:eastAsia="Calibri" w:cs="Tahoma"/>
          <w:bCs/>
          <w:iCs/>
          <w:color w:val="auto"/>
          <w:u w:val="single"/>
        </w:rPr>
        <w:t xml:space="preserve"> </w:t>
      </w:r>
      <w:r w:rsidRPr="008C3E33">
        <w:rPr>
          <w:rFonts w:eastAsia="Calibri" w:cs="Tahoma"/>
          <w:bCs/>
          <w:iCs/>
          <w:color w:val="auto"/>
          <w:u w:val="single"/>
        </w:rPr>
        <w:t>a</w:t>
      </w:r>
      <w:r w:rsidRPr="008C3E33" w:rsidR="00083A1D">
        <w:rPr>
          <w:rFonts w:eastAsia="Calibri" w:cs="Tahoma"/>
          <w:bCs/>
          <w:iCs/>
          <w:color w:val="auto"/>
          <w:u w:val="single"/>
        </w:rPr>
        <w:t xml:space="preserve"> </w:t>
      </w:r>
      <w:r w:rsidRPr="008C3E33">
        <w:rPr>
          <w:rFonts w:eastAsia="Calibri" w:cs="Tahoma"/>
          <w:bCs/>
          <w:iCs/>
          <w:color w:val="auto"/>
          <w:u w:val="single"/>
        </w:rPr>
        <w:t>la</w:t>
      </w:r>
      <w:r w:rsidRPr="008C3E33" w:rsidR="00083A1D">
        <w:rPr>
          <w:rFonts w:eastAsia="Calibri" w:cs="Tahoma"/>
          <w:bCs/>
          <w:iCs/>
          <w:color w:val="auto"/>
          <w:u w:val="single"/>
        </w:rPr>
        <w:t xml:space="preserve"> </w:t>
      </w:r>
      <w:r w:rsidRPr="008C3E33">
        <w:rPr>
          <w:rFonts w:eastAsia="Calibri" w:cs="Tahoma"/>
          <w:bCs/>
          <w:iCs/>
          <w:color w:val="auto"/>
          <w:u w:val="single"/>
        </w:rPr>
        <w:t>información</w:t>
      </w:r>
      <w:r w:rsidRPr="008C3E33" w:rsidR="00083A1D">
        <w:rPr>
          <w:rFonts w:eastAsia="Calibri" w:cs="Tahoma"/>
          <w:bCs/>
          <w:iCs/>
          <w:color w:val="auto"/>
          <w:u w:val="single"/>
        </w:rPr>
        <w:t xml:space="preserve"> </w:t>
      </w:r>
      <w:r w:rsidRPr="008C3E33">
        <w:rPr>
          <w:rFonts w:eastAsia="Calibri" w:cs="Tahoma"/>
          <w:bCs/>
          <w:iCs/>
          <w:color w:val="auto"/>
          <w:u w:val="single"/>
        </w:rPr>
        <w:t>pública</w:t>
      </w:r>
      <w:r w:rsidRPr="008C3E33" w:rsidR="00083A1D">
        <w:rPr>
          <w:rFonts w:eastAsia="Calibri" w:cs="Tahoma"/>
          <w:bCs/>
          <w:iCs/>
          <w:color w:val="auto"/>
          <w:u w:val="single"/>
        </w:rPr>
        <w:t xml:space="preserve"> </w:t>
      </w:r>
      <w:r w:rsidRPr="008C3E33">
        <w:rPr>
          <w:rFonts w:eastAsia="Calibri" w:cs="Tahoma"/>
          <w:bCs/>
          <w:iCs/>
          <w:color w:val="auto"/>
          <w:u w:val="single"/>
        </w:rPr>
        <w:t>y</w:t>
      </w:r>
      <w:r w:rsidRPr="008C3E33" w:rsidR="00083A1D">
        <w:rPr>
          <w:rFonts w:eastAsia="Calibri" w:cs="Tahoma"/>
          <w:bCs/>
          <w:iCs/>
          <w:color w:val="auto"/>
          <w:u w:val="single"/>
        </w:rPr>
        <w:t xml:space="preserve"> </w:t>
      </w:r>
      <w:r w:rsidRPr="008C3E33">
        <w:rPr>
          <w:rFonts w:eastAsia="Calibri" w:cs="Tahoma"/>
          <w:bCs/>
          <w:iCs/>
          <w:color w:val="auto"/>
          <w:u w:val="single"/>
        </w:rPr>
        <w:t>garantizar</w:t>
      </w:r>
      <w:r w:rsidRPr="008C3E33" w:rsidR="00083A1D">
        <w:rPr>
          <w:rFonts w:eastAsia="Calibri" w:cs="Tahoma"/>
          <w:bCs/>
          <w:iCs/>
          <w:color w:val="auto"/>
          <w:u w:val="single"/>
        </w:rPr>
        <w:t xml:space="preserve"> </w:t>
      </w:r>
      <w:r w:rsidRPr="008C3E33">
        <w:rPr>
          <w:rFonts w:eastAsia="Calibri" w:cs="Tahoma"/>
          <w:bCs/>
          <w:iCs/>
          <w:color w:val="auto"/>
          <w:u w:val="single"/>
        </w:rPr>
        <w:t>la</w:t>
      </w:r>
      <w:r w:rsidRPr="008C3E33" w:rsidR="00083A1D">
        <w:rPr>
          <w:rFonts w:eastAsia="Calibri" w:cs="Tahoma"/>
          <w:bCs/>
          <w:iCs/>
          <w:color w:val="auto"/>
          <w:u w:val="single"/>
        </w:rPr>
        <w:t xml:space="preserve"> </w:t>
      </w:r>
      <w:r w:rsidRPr="008C3E33">
        <w:rPr>
          <w:rFonts w:eastAsia="Calibri" w:cs="Tahoma"/>
          <w:bCs/>
          <w:iCs/>
          <w:color w:val="auto"/>
          <w:u w:val="single"/>
        </w:rPr>
        <w:t>protección</w:t>
      </w:r>
      <w:r w:rsidRPr="008C3E33" w:rsidR="00083A1D">
        <w:rPr>
          <w:rFonts w:eastAsia="Calibri" w:cs="Tahoma"/>
          <w:bCs/>
          <w:iCs/>
          <w:color w:val="auto"/>
          <w:u w:val="single"/>
        </w:rPr>
        <w:t xml:space="preserve"> </w:t>
      </w:r>
      <w:r w:rsidRPr="008C3E33">
        <w:rPr>
          <w:rFonts w:eastAsia="Calibri" w:cs="Tahoma"/>
          <w:bCs/>
          <w:iCs/>
          <w:color w:val="auto"/>
          <w:u w:val="single"/>
        </w:rPr>
        <w:t>de</w:t>
      </w:r>
      <w:r w:rsidRPr="008C3E33" w:rsidR="00083A1D">
        <w:rPr>
          <w:rFonts w:eastAsia="Calibri" w:cs="Tahoma"/>
          <w:bCs/>
          <w:iCs/>
          <w:color w:val="auto"/>
          <w:u w:val="single"/>
        </w:rPr>
        <w:t xml:space="preserve"> </w:t>
      </w:r>
      <w:r w:rsidRPr="008C3E33">
        <w:rPr>
          <w:rFonts w:eastAsia="Calibri" w:cs="Tahoma"/>
          <w:bCs/>
          <w:iCs/>
          <w:color w:val="auto"/>
          <w:u w:val="single"/>
        </w:rPr>
        <w:t>los</w:t>
      </w:r>
      <w:r w:rsidRPr="008C3E33" w:rsidR="00083A1D">
        <w:rPr>
          <w:rFonts w:eastAsia="Calibri" w:cs="Tahoma"/>
          <w:bCs/>
          <w:iCs/>
          <w:color w:val="auto"/>
          <w:u w:val="single"/>
        </w:rPr>
        <w:t xml:space="preserve"> </w:t>
      </w:r>
      <w:r w:rsidRPr="008C3E33">
        <w:rPr>
          <w:rFonts w:eastAsia="Calibri" w:cs="Tahoma"/>
          <w:bCs/>
          <w:iCs/>
          <w:color w:val="auto"/>
          <w:u w:val="single"/>
        </w:rPr>
        <w:t>datos</w:t>
      </w:r>
      <w:r w:rsidRPr="008C3E33" w:rsidR="00083A1D">
        <w:rPr>
          <w:rFonts w:eastAsia="Calibri" w:cs="Tahoma"/>
          <w:bCs/>
          <w:iCs/>
          <w:color w:val="auto"/>
          <w:u w:val="single"/>
        </w:rPr>
        <w:t xml:space="preserve"> </w:t>
      </w:r>
      <w:r w:rsidRPr="008C3E33">
        <w:rPr>
          <w:rFonts w:eastAsia="Calibri" w:cs="Tahoma"/>
          <w:bCs/>
          <w:iCs/>
          <w:color w:val="auto"/>
          <w:u w:val="single"/>
        </w:rPr>
        <w:t>personales.</w:t>
      </w:r>
    </w:p>
    <w:p w:rsidRPr="008C3E33" w:rsidR="00177EE1" w:rsidP="00A86400" w:rsidRDefault="00177EE1" w14:paraId="65DEB34A" w14:textId="77777777">
      <w:pPr>
        <w:spacing w:after="0" w:line="360" w:lineRule="auto"/>
      </w:pPr>
    </w:p>
    <w:p w:rsidRPr="002D53B0" w:rsidR="005E56A9" w:rsidP="005E56A9" w:rsidRDefault="005E56A9" w14:paraId="6026B222" w14:textId="77777777">
      <w:pPr>
        <w:spacing w:line="360" w:lineRule="auto"/>
        <w:rPr>
          <w:rFonts w:cs="Tahoma"/>
          <w:b/>
          <w:bCs/>
          <w:lang w:val="es-ES"/>
        </w:rPr>
      </w:pPr>
      <w:r>
        <w:rPr>
          <w:rFonts w:cs="Tahoma"/>
          <w:b/>
          <w:bCs/>
          <w:lang w:val="es-ES"/>
        </w:rPr>
        <w:lastRenderedPageBreak/>
        <w:t>OCTAVO</w:t>
      </w:r>
      <w:r w:rsidRPr="00D7734F">
        <w:rPr>
          <w:rFonts w:cs="Tahoma"/>
          <w:b/>
          <w:bCs/>
          <w:lang w:val="es-ES"/>
        </w:rPr>
        <w:t xml:space="preserve">. </w:t>
      </w:r>
      <w:r w:rsidRPr="002D53B0">
        <w:rPr>
          <w:rFonts w:eastAsia="Calibri" w:cs="Tahoma"/>
          <w:b/>
          <w:iCs/>
        </w:rPr>
        <w:t>Vista a la Contraloría Interna y Órgano de Control y Vigilancia</w:t>
      </w:r>
      <w:r>
        <w:rPr>
          <w:rFonts w:eastAsia="Calibri" w:cs="Tahoma"/>
          <w:b/>
          <w:iCs/>
        </w:rPr>
        <w:t>.</w:t>
      </w:r>
      <w:r w:rsidRPr="002D53B0">
        <w:rPr>
          <w:rFonts w:cs="Tahoma"/>
          <w:b/>
          <w:bCs/>
          <w:lang w:val="es-ES"/>
        </w:rPr>
        <w:t xml:space="preserve"> </w:t>
      </w:r>
    </w:p>
    <w:p w:rsidR="0002401D" w:rsidP="005E56A9" w:rsidRDefault="0002401D" w14:paraId="2E09A699" w14:textId="77777777">
      <w:pPr>
        <w:tabs>
          <w:tab w:val="left" w:pos="4667"/>
        </w:tabs>
        <w:spacing w:line="360" w:lineRule="auto"/>
        <w:contextualSpacing/>
      </w:pPr>
    </w:p>
    <w:p w:rsidR="005E56A9" w:rsidP="005E56A9" w:rsidRDefault="005E56A9" w14:paraId="7864F490" w14:textId="3054533A">
      <w:pPr>
        <w:tabs>
          <w:tab w:val="left" w:pos="4667"/>
        </w:tabs>
        <w:spacing w:line="360" w:lineRule="auto"/>
        <w:contextualSpacing/>
      </w:pPr>
      <w:r>
        <w:t xml:space="preserve">Ahora bien, de la revisión de las constancias que obran en el expediente, se logra advertir que el Sujeto Obligado, dio respuesta a una solicitud y a través de ella, vulneró información susceptible de ser información reservada, lo cual es el nombre de elementos operativos de seguridad pública, lo cual </w:t>
      </w:r>
      <w:r w:rsidR="004039BC">
        <w:t>contraviene al criterio mayoritario del Pleno de este Instituto de Transparencia, Acceso a la Información Pública y Protección de Datos Personales del Estado de México y Municipios.</w:t>
      </w:r>
    </w:p>
    <w:p w:rsidR="005E56A9" w:rsidP="005E56A9" w:rsidRDefault="005E56A9" w14:paraId="54074195" w14:textId="77777777">
      <w:pPr>
        <w:tabs>
          <w:tab w:val="left" w:pos="4667"/>
        </w:tabs>
        <w:spacing w:line="360" w:lineRule="auto"/>
        <w:contextualSpacing/>
      </w:pPr>
    </w:p>
    <w:p w:rsidR="005E56A9" w:rsidP="005E56A9" w:rsidRDefault="005E56A9" w14:paraId="356BC1FA" w14:textId="77777777">
      <w:pPr>
        <w:tabs>
          <w:tab w:val="left" w:pos="4667"/>
        </w:tabs>
        <w:spacing w:line="360" w:lineRule="auto"/>
        <w:contextualSpacing/>
      </w:pPr>
      <w:r>
        <w:t xml:space="preserve">Sobre el particular, si bien, la presente resolución no tiene por objetivo investigar y determinar posibles violaciones al derecho de acceso a la información, toda vez que este Organismo Autónomo, advirtió la posible publicación de información susceptible de clasificarse como confidencial, se considera procedente dar vista al Contralor Interno y Titular del Órgano de Control y Vigilancia de este Instituto. En ese contexto, el artículo 36, fracción X, de la Ley de Transparencia y Acceso a la Información Pública del Estado de México y Municipios, establece que es atribución de este Instituto hacer del conocimiento del Órgano Interno de Control o equivalente de cada Sujeto Obligado las infracciones a esta Ley. En ese sentido, de conformidad con lo previsto en el artículo 222, fracción V, de dicho ordenamiento, son causas de responsabilidad administrativa, entregar información clasificada como confidencial. </w:t>
      </w:r>
    </w:p>
    <w:p w:rsidR="005E56A9" w:rsidP="005E56A9" w:rsidRDefault="005E56A9" w14:paraId="01FD6D4A" w14:textId="77777777">
      <w:pPr>
        <w:tabs>
          <w:tab w:val="left" w:pos="4667"/>
        </w:tabs>
        <w:spacing w:line="360" w:lineRule="auto"/>
        <w:contextualSpacing/>
      </w:pPr>
    </w:p>
    <w:p w:rsidR="005E56A9" w:rsidP="005E56A9" w:rsidRDefault="005E56A9" w14:paraId="72565EB6" w14:textId="77777777">
      <w:pPr>
        <w:tabs>
          <w:tab w:val="left" w:pos="4667"/>
        </w:tabs>
        <w:spacing w:line="360" w:lineRule="auto"/>
        <w:contextualSpacing/>
      </w:pPr>
      <w:r>
        <w:t>Por su parte, el artículo 223 de la Ley de Transparencia y Acceso a la Información Pública del Estado de México y Municipios, prevé que este Instituto deberá dar vista a la Contraloría Interna, con el fin de que determine el grado de responsabilidad de los servidores públicos que incumplan con las obligaciones establecidas en la Ley.</w:t>
      </w:r>
    </w:p>
    <w:p w:rsidR="005E56A9" w:rsidP="005E56A9" w:rsidRDefault="005E56A9" w14:paraId="767C5A1C" w14:textId="77777777">
      <w:pPr>
        <w:spacing w:line="360" w:lineRule="auto"/>
        <w:rPr>
          <w:rFonts w:cs="Arial"/>
          <w:bCs/>
        </w:rPr>
      </w:pPr>
    </w:p>
    <w:p w:rsidRPr="00731A2B" w:rsidR="005E56A9" w:rsidP="005E56A9" w:rsidRDefault="005E56A9" w14:paraId="1B99EDF8" w14:textId="77777777">
      <w:pPr>
        <w:spacing w:line="360" w:lineRule="auto"/>
        <w:rPr>
          <w:rFonts w:cs="Arial"/>
          <w:bCs/>
        </w:rPr>
      </w:pPr>
      <w:r w:rsidRPr="00731A2B">
        <w:rPr>
          <w:rFonts w:cs="Arial"/>
          <w:bCs/>
        </w:rPr>
        <w:t>Por lo expuesto y fundado, el Pleno de este Instituto:</w:t>
      </w:r>
    </w:p>
    <w:p w:rsidRPr="008C3E33" w:rsidR="00177EE1" w:rsidP="00A86400" w:rsidRDefault="00177EE1" w14:paraId="77B23561" w14:textId="77777777">
      <w:pPr>
        <w:spacing w:after="0" w:line="360" w:lineRule="auto"/>
        <w:ind w:right="-28"/>
        <w:rPr>
          <w:rFonts w:eastAsia="Calibri" w:cs="Tahoma"/>
          <w:bCs/>
          <w:color w:val="auto"/>
        </w:rPr>
      </w:pPr>
    </w:p>
    <w:p w:rsidRPr="008C3E33" w:rsidR="00177EE1" w:rsidP="00A86400" w:rsidRDefault="00177EE1" w14:paraId="0AB6BF21" w14:textId="77777777">
      <w:pPr>
        <w:spacing w:after="0" w:line="360" w:lineRule="auto"/>
        <w:ind w:right="-28"/>
        <w:jc w:val="center"/>
        <w:rPr>
          <w:rFonts w:eastAsia="Calibri" w:cs="Tahoma"/>
          <w:b/>
          <w:bCs/>
          <w:color w:val="auto"/>
        </w:rPr>
      </w:pPr>
      <w:r w:rsidRPr="008C3E33">
        <w:rPr>
          <w:rFonts w:eastAsia="Calibri" w:cs="Tahoma"/>
          <w:b/>
          <w:bCs/>
          <w:color w:val="auto"/>
        </w:rPr>
        <w:t>R</w:t>
      </w:r>
      <w:r w:rsidRPr="008C3E33" w:rsidR="00083A1D">
        <w:rPr>
          <w:rFonts w:eastAsia="Calibri" w:cs="Tahoma"/>
          <w:b/>
          <w:bCs/>
          <w:color w:val="auto"/>
        </w:rPr>
        <w:t xml:space="preserve"> </w:t>
      </w:r>
      <w:r w:rsidRPr="008C3E33">
        <w:rPr>
          <w:rFonts w:eastAsia="Calibri" w:cs="Tahoma"/>
          <w:b/>
          <w:bCs/>
          <w:color w:val="auto"/>
        </w:rPr>
        <w:t>E</w:t>
      </w:r>
      <w:r w:rsidRPr="008C3E33" w:rsidR="00083A1D">
        <w:rPr>
          <w:rFonts w:eastAsia="Calibri" w:cs="Tahoma"/>
          <w:b/>
          <w:bCs/>
          <w:color w:val="auto"/>
        </w:rPr>
        <w:t xml:space="preserve"> </w:t>
      </w:r>
      <w:r w:rsidRPr="008C3E33">
        <w:rPr>
          <w:rFonts w:eastAsia="Calibri" w:cs="Tahoma"/>
          <w:b/>
          <w:bCs/>
          <w:color w:val="auto"/>
        </w:rPr>
        <w:t>S</w:t>
      </w:r>
      <w:r w:rsidRPr="008C3E33" w:rsidR="00083A1D">
        <w:rPr>
          <w:rFonts w:eastAsia="Calibri" w:cs="Tahoma"/>
          <w:b/>
          <w:bCs/>
          <w:color w:val="auto"/>
        </w:rPr>
        <w:t xml:space="preserve"> </w:t>
      </w:r>
      <w:r w:rsidRPr="008C3E33">
        <w:rPr>
          <w:rFonts w:eastAsia="Calibri" w:cs="Tahoma"/>
          <w:b/>
          <w:bCs/>
          <w:color w:val="auto"/>
        </w:rPr>
        <w:t>U</w:t>
      </w:r>
      <w:r w:rsidRPr="008C3E33" w:rsidR="00083A1D">
        <w:rPr>
          <w:rFonts w:eastAsia="Calibri" w:cs="Tahoma"/>
          <w:b/>
          <w:bCs/>
          <w:color w:val="auto"/>
        </w:rPr>
        <w:t xml:space="preserve"> </w:t>
      </w:r>
      <w:r w:rsidRPr="008C3E33">
        <w:rPr>
          <w:rFonts w:eastAsia="Calibri" w:cs="Tahoma"/>
          <w:b/>
          <w:bCs/>
          <w:color w:val="auto"/>
        </w:rPr>
        <w:t>E</w:t>
      </w:r>
      <w:r w:rsidRPr="008C3E33" w:rsidR="00083A1D">
        <w:rPr>
          <w:rFonts w:eastAsia="Calibri" w:cs="Tahoma"/>
          <w:b/>
          <w:bCs/>
          <w:color w:val="auto"/>
        </w:rPr>
        <w:t xml:space="preserve"> </w:t>
      </w:r>
      <w:r w:rsidRPr="008C3E33">
        <w:rPr>
          <w:rFonts w:eastAsia="Calibri" w:cs="Tahoma"/>
          <w:b/>
          <w:bCs/>
          <w:color w:val="auto"/>
        </w:rPr>
        <w:t>L</w:t>
      </w:r>
      <w:r w:rsidRPr="008C3E33" w:rsidR="00083A1D">
        <w:rPr>
          <w:rFonts w:eastAsia="Calibri" w:cs="Tahoma"/>
          <w:b/>
          <w:bCs/>
          <w:color w:val="auto"/>
        </w:rPr>
        <w:t xml:space="preserve"> </w:t>
      </w:r>
      <w:r w:rsidRPr="008C3E33">
        <w:rPr>
          <w:rFonts w:eastAsia="Calibri" w:cs="Tahoma"/>
          <w:b/>
          <w:bCs/>
          <w:color w:val="auto"/>
        </w:rPr>
        <w:t>V</w:t>
      </w:r>
      <w:r w:rsidRPr="008C3E33" w:rsidR="00083A1D">
        <w:rPr>
          <w:rFonts w:eastAsia="Calibri" w:cs="Tahoma"/>
          <w:b/>
          <w:bCs/>
          <w:color w:val="auto"/>
        </w:rPr>
        <w:t xml:space="preserve"> </w:t>
      </w:r>
      <w:r w:rsidRPr="008C3E33">
        <w:rPr>
          <w:rFonts w:eastAsia="Calibri" w:cs="Tahoma"/>
          <w:b/>
          <w:bCs/>
          <w:color w:val="auto"/>
        </w:rPr>
        <w:t>E:</w:t>
      </w:r>
    </w:p>
    <w:p w:rsidRPr="008C3E33" w:rsidR="00177EE1" w:rsidP="00A86400" w:rsidRDefault="00177EE1" w14:paraId="1FCF1641" w14:textId="77777777">
      <w:pPr>
        <w:spacing w:after="0" w:line="360" w:lineRule="auto"/>
        <w:rPr>
          <w:lang w:val="es-ES" w:eastAsia="es-ES_tradnl"/>
        </w:rPr>
      </w:pPr>
    </w:p>
    <w:p w:rsidRPr="008C3E33" w:rsidR="00177EE1" w:rsidP="00A86400" w:rsidRDefault="00177EE1" w14:paraId="6695771B" w14:textId="0CDF4074">
      <w:pPr>
        <w:spacing w:after="0" w:line="360" w:lineRule="auto"/>
        <w:contextualSpacing/>
        <w:rPr>
          <w:rFonts w:eastAsia="Calibri" w:cs="Tahoma"/>
          <w:bCs/>
        </w:rPr>
      </w:pPr>
      <w:r w:rsidRPr="008C3E33">
        <w:rPr>
          <w:rFonts w:cs="Tahoma"/>
          <w:b/>
          <w:bCs/>
        </w:rPr>
        <w:t>PRIMERO.</w:t>
      </w:r>
      <w:r w:rsidRPr="008C3E33" w:rsidR="00083A1D">
        <w:rPr>
          <w:rFonts w:cs="Tahoma"/>
          <w:b/>
          <w:bCs/>
        </w:rPr>
        <w:t xml:space="preserve"> </w:t>
      </w:r>
      <w:r w:rsidRPr="008C3E33">
        <w:rPr>
          <w:rFonts w:cs="Tahoma"/>
          <w:bCs/>
        </w:rPr>
        <w:t>Se</w:t>
      </w:r>
      <w:r w:rsidRPr="008C3E33" w:rsidR="00083A1D">
        <w:rPr>
          <w:rFonts w:cs="Tahoma"/>
          <w:bCs/>
        </w:rPr>
        <w:t xml:space="preserve"> </w:t>
      </w:r>
      <w:r w:rsidR="005E56A9">
        <w:rPr>
          <w:rFonts w:cs="Tahoma"/>
          <w:b/>
          <w:bCs/>
        </w:rPr>
        <w:t>MODIFICA</w:t>
      </w:r>
      <w:r w:rsidRPr="008C3E33" w:rsidR="00083A1D">
        <w:rPr>
          <w:rFonts w:cs="Tahoma"/>
          <w:bCs/>
        </w:rPr>
        <w:t xml:space="preserve"> </w:t>
      </w:r>
      <w:r w:rsidRPr="008C3E33">
        <w:rPr>
          <w:rFonts w:cs="Tahoma"/>
          <w:bCs/>
        </w:rPr>
        <w:t>la</w:t>
      </w:r>
      <w:r w:rsidRPr="008C3E33" w:rsidR="00083A1D">
        <w:rPr>
          <w:rFonts w:cs="Tahoma"/>
          <w:bCs/>
        </w:rPr>
        <w:t xml:space="preserve"> </w:t>
      </w:r>
      <w:r w:rsidRPr="008C3E33">
        <w:rPr>
          <w:rFonts w:cs="Tahoma"/>
          <w:bCs/>
        </w:rPr>
        <w:t>respuesta</w:t>
      </w:r>
      <w:r w:rsidRPr="008C3E33" w:rsidR="00083A1D">
        <w:rPr>
          <w:rFonts w:cs="Tahoma"/>
          <w:bCs/>
        </w:rPr>
        <w:t xml:space="preserve"> </w:t>
      </w:r>
      <w:r w:rsidRPr="008C3E33">
        <w:rPr>
          <w:rFonts w:cs="Tahoma"/>
          <w:bCs/>
        </w:rPr>
        <w:t>entregada</w:t>
      </w:r>
      <w:r w:rsidRPr="008C3E33" w:rsidR="00083A1D">
        <w:rPr>
          <w:rFonts w:cs="Tahoma"/>
          <w:bCs/>
        </w:rPr>
        <w:t xml:space="preserve"> </w:t>
      </w:r>
      <w:r w:rsidRPr="008C3E33">
        <w:rPr>
          <w:rFonts w:cs="Tahoma"/>
          <w:bCs/>
        </w:rPr>
        <w:t>por</w:t>
      </w:r>
      <w:r w:rsidRPr="008C3E33" w:rsidR="00083A1D">
        <w:rPr>
          <w:rFonts w:cs="Tahoma"/>
          <w:bCs/>
        </w:rPr>
        <w:t xml:space="preserve"> </w:t>
      </w:r>
      <w:r w:rsidRPr="008C3E33" w:rsidR="004C7573">
        <w:rPr>
          <w:rFonts w:cs="Tahoma"/>
          <w:bCs/>
        </w:rPr>
        <w:t xml:space="preserve">la </w:t>
      </w:r>
      <w:r w:rsidRPr="008C3E33" w:rsidR="006946CA">
        <w:rPr>
          <w:rFonts w:cs="Tahoma"/>
          <w:bCs/>
        </w:rPr>
        <w:t xml:space="preserve">Ayuntamiento de </w:t>
      </w:r>
      <w:r w:rsidR="005F10E8">
        <w:rPr>
          <w:rFonts w:cs="Tahoma"/>
          <w:bCs/>
        </w:rPr>
        <w:t>Naucalpan de Juárez</w:t>
      </w:r>
      <w:r w:rsidRPr="008C3E33" w:rsidR="007B4464">
        <w:rPr>
          <w:rFonts w:eastAsia="Calibri" w:cs="Tahoma"/>
        </w:rPr>
        <w:t xml:space="preserve"> </w:t>
      </w:r>
      <w:r w:rsidRPr="008C3E33">
        <w:rPr>
          <w:rFonts w:cs="Tahoma"/>
          <w:bCs/>
        </w:rPr>
        <w:t>a</w:t>
      </w:r>
      <w:r w:rsidRPr="008C3E33" w:rsidR="00083A1D">
        <w:rPr>
          <w:rFonts w:cs="Tahoma"/>
          <w:bCs/>
        </w:rPr>
        <w:t xml:space="preserve"> </w:t>
      </w:r>
      <w:r w:rsidRPr="008C3E33">
        <w:rPr>
          <w:rFonts w:cs="Tahoma"/>
          <w:bCs/>
        </w:rPr>
        <w:t>la</w:t>
      </w:r>
      <w:r w:rsidRPr="008C3E33" w:rsidR="00083A1D">
        <w:rPr>
          <w:rFonts w:cs="Tahoma"/>
          <w:bCs/>
        </w:rPr>
        <w:t xml:space="preserve"> </w:t>
      </w:r>
      <w:r w:rsidRPr="008C3E33">
        <w:rPr>
          <w:rFonts w:cs="Tahoma"/>
          <w:bCs/>
        </w:rPr>
        <w:t>solicitud</w:t>
      </w:r>
      <w:r w:rsidRPr="008C3E33" w:rsidR="00083A1D">
        <w:rPr>
          <w:rFonts w:cs="Tahoma"/>
          <w:bCs/>
        </w:rPr>
        <w:t xml:space="preserve"> </w:t>
      </w:r>
      <w:r w:rsidRPr="008C3E33">
        <w:rPr>
          <w:rFonts w:cs="Tahoma"/>
          <w:bCs/>
        </w:rPr>
        <w:t>de</w:t>
      </w:r>
      <w:r w:rsidRPr="008C3E33" w:rsidR="00083A1D">
        <w:rPr>
          <w:rFonts w:cs="Tahoma"/>
          <w:bCs/>
        </w:rPr>
        <w:t xml:space="preserve"> </w:t>
      </w:r>
      <w:r w:rsidRPr="008C3E33">
        <w:rPr>
          <w:rFonts w:eastAsia="Calibri" w:cs="Tahoma"/>
        </w:rPr>
        <w:t>información</w:t>
      </w:r>
      <w:r w:rsidRPr="008C3E33" w:rsidR="00083A1D">
        <w:rPr>
          <w:rFonts w:eastAsia="Calibri" w:cs="Tahoma"/>
        </w:rPr>
        <w:t xml:space="preserve"> </w:t>
      </w:r>
      <w:r w:rsidR="00AD2E6B">
        <w:rPr>
          <w:rFonts w:eastAsia="Calibri" w:cs="Tahoma"/>
          <w:b/>
          <w:bCs/>
          <w:color w:val="000000"/>
        </w:rPr>
        <w:t>00791/NAUCALPA/IP/2021</w:t>
      </w:r>
      <w:r w:rsidRPr="008C3E33" w:rsidR="00DC280B">
        <w:rPr>
          <w:rFonts w:eastAsia="Calibri" w:cs="Tahoma"/>
          <w:b/>
          <w:bCs/>
          <w:color w:val="000000"/>
        </w:rPr>
        <w:t xml:space="preserve"> </w:t>
      </w:r>
      <w:r w:rsidRPr="008C3E33">
        <w:t>por</w:t>
      </w:r>
      <w:r w:rsidRPr="008C3E33" w:rsidR="00083A1D">
        <w:t xml:space="preserve"> </w:t>
      </w:r>
      <w:r w:rsidRPr="008C3E33">
        <w:t>resultar</w:t>
      </w:r>
      <w:r w:rsidR="00E12FFA">
        <w:t xml:space="preserve"> </w:t>
      </w:r>
      <w:r w:rsidRPr="00E12FFA" w:rsidR="00E12FFA">
        <w:rPr>
          <w:b/>
          <w:bCs/>
        </w:rPr>
        <w:t>PARCIALMENTE</w:t>
      </w:r>
      <w:r w:rsidRPr="008C3E33" w:rsidR="00DC280B">
        <w:t xml:space="preserve"> </w:t>
      </w:r>
      <w:r w:rsidRPr="008C3E33" w:rsidR="00DC280B">
        <w:rPr>
          <w:b/>
          <w:bCs/>
        </w:rPr>
        <w:t>FUNDADAS</w:t>
      </w:r>
      <w:r w:rsidRPr="008C3E33" w:rsidR="00083A1D">
        <w:rPr>
          <w:rFonts w:cs="Tahoma"/>
        </w:rPr>
        <w:t xml:space="preserve"> </w:t>
      </w:r>
      <w:r w:rsidRPr="008C3E33">
        <w:rPr>
          <w:rFonts w:eastAsia="Calibri" w:cs="Tahoma"/>
        </w:rPr>
        <w:t>las</w:t>
      </w:r>
      <w:r w:rsidRPr="008C3E33" w:rsidR="00083A1D">
        <w:rPr>
          <w:rFonts w:eastAsia="Calibri" w:cs="Tahoma"/>
        </w:rPr>
        <w:t xml:space="preserve"> </w:t>
      </w:r>
      <w:r w:rsidRPr="008C3E33">
        <w:rPr>
          <w:rFonts w:eastAsia="Calibri" w:cs="Tahoma"/>
        </w:rPr>
        <w:t>razones</w:t>
      </w:r>
      <w:r w:rsidRPr="008C3E33" w:rsidR="00083A1D">
        <w:rPr>
          <w:rFonts w:eastAsia="Calibri" w:cs="Tahoma"/>
        </w:rPr>
        <w:t xml:space="preserve"> </w:t>
      </w:r>
      <w:r w:rsidRPr="008C3E33">
        <w:rPr>
          <w:rFonts w:eastAsia="Calibri" w:cs="Tahoma"/>
        </w:rPr>
        <w:t>o</w:t>
      </w:r>
      <w:r w:rsidRPr="008C3E33" w:rsidR="00083A1D">
        <w:rPr>
          <w:rFonts w:eastAsia="Calibri" w:cs="Tahoma"/>
        </w:rPr>
        <w:t xml:space="preserve"> </w:t>
      </w:r>
      <w:r w:rsidRPr="008C3E33">
        <w:rPr>
          <w:rFonts w:eastAsia="Calibri" w:cs="Tahoma"/>
        </w:rPr>
        <w:t>motivos</w:t>
      </w:r>
      <w:r w:rsidRPr="008C3E33" w:rsidR="00083A1D">
        <w:rPr>
          <w:rFonts w:eastAsia="Calibri" w:cs="Tahoma"/>
        </w:rPr>
        <w:t xml:space="preserve"> </w:t>
      </w:r>
      <w:r w:rsidRPr="008C3E33">
        <w:rPr>
          <w:rFonts w:eastAsia="Calibri" w:cs="Tahoma"/>
        </w:rPr>
        <w:t>de</w:t>
      </w:r>
      <w:r w:rsidRPr="008C3E33" w:rsidR="00083A1D">
        <w:rPr>
          <w:rFonts w:eastAsia="Calibri" w:cs="Tahoma"/>
        </w:rPr>
        <w:t xml:space="preserve"> </w:t>
      </w:r>
      <w:r w:rsidRPr="008C3E33">
        <w:rPr>
          <w:rFonts w:eastAsia="Calibri" w:cs="Tahoma"/>
        </w:rPr>
        <w:t>inconformidad</w:t>
      </w:r>
      <w:r w:rsidRPr="008C3E33" w:rsidR="00083A1D">
        <w:rPr>
          <w:rFonts w:eastAsia="Calibri" w:cs="Tahoma"/>
        </w:rPr>
        <w:t xml:space="preserve"> </w:t>
      </w:r>
      <w:r w:rsidRPr="008C3E33">
        <w:rPr>
          <w:rFonts w:eastAsia="Calibri" w:cs="Tahoma"/>
        </w:rPr>
        <w:t>hechos</w:t>
      </w:r>
      <w:r w:rsidRPr="008C3E33" w:rsidR="00083A1D">
        <w:rPr>
          <w:rFonts w:eastAsia="Calibri" w:cs="Tahoma"/>
        </w:rPr>
        <w:t xml:space="preserve"> </w:t>
      </w:r>
      <w:r w:rsidRPr="008C3E33">
        <w:rPr>
          <w:rFonts w:eastAsia="Calibri" w:cs="Tahoma"/>
        </w:rPr>
        <w:t>valer</w:t>
      </w:r>
      <w:r w:rsidRPr="008C3E33" w:rsidR="00083A1D">
        <w:rPr>
          <w:rFonts w:eastAsia="Calibri" w:cs="Tahoma"/>
        </w:rPr>
        <w:t xml:space="preserve"> </w:t>
      </w:r>
      <w:r w:rsidRPr="008C3E33">
        <w:rPr>
          <w:rFonts w:eastAsia="Calibri" w:cs="Tahoma"/>
        </w:rPr>
        <w:t>por</w:t>
      </w:r>
      <w:r w:rsidRPr="008C3E33" w:rsidR="00083A1D">
        <w:rPr>
          <w:rFonts w:eastAsia="Calibri" w:cs="Tahoma"/>
        </w:rPr>
        <w:t xml:space="preserve"> </w:t>
      </w:r>
      <w:r w:rsidRPr="008C3E33">
        <w:rPr>
          <w:rFonts w:eastAsia="Calibri" w:cs="Tahoma"/>
        </w:rPr>
        <w:t>el</w:t>
      </w:r>
      <w:r w:rsidRPr="008C3E33" w:rsidR="00083A1D">
        <w:rPr>
          <w:rFonts w:eastAsia="Calibri" w:cs="Tahoma"/>
        </w:rPr>
        <w:t xml:space="preserve"> </w:t>
      </w:r>
      <w:r w:rsidRPr="008C3E33">
        <w:rPr>
          <w:rFonts w:eastAsia="Calibri" w:cs="Tahoma"/>
        </w:rPr>
        <w:t>Particular</w:t>
      </w:r>
      <w:r w:rsidRPr="008C3E33" w:rsidR="0037107C">
        <w:rPr>
          <w:rFonts w:eastAsia="Calibri" w:cs="Tahoma"/>
        </w:rPr>
        <w:t xml:space="preserve"> en el recurso de revisión </w:t>
      </w:r>
      <w:r w:rsidR="005F10E8">
        <w:rPr>
          <w:rFonts w:eastAsia="Calibri" w:cs="Tahoma"/>
          <w:b/>
          <w:bCs/>
          <w:color w:val="000000"/>
        </w:rPr>
        <w:t>05661/INFOEM/IP/RR/2021</w:t>
      </w:r>
      <w:r w:rsidRPr="008C3E33">
        <w:rPr>
          <w:rFonts w:eastAsia="Calibri" w:cs="Tahoma"/>
        </w:rPr>
        <w:t>,</w:t>
      </w:r>
      <w:r w:rsidRPr="008C3E33" w:rsidR="00083A1D">
        <w:rPr>
          <w:rFonts w:eastAsia="Calibri" w:cs="Tahoma"/>
        </w:rPr>
        <w:t xml:space="preserve"> </w:t>
      </w:r>
      <w:r w:rsidRPr="008C3E33">
        <w:rPr>
          <w:rFonts w:eastAsia="Calibri" w:cs="Tahoma"/>
        </w:rPr>
        <w:t>en</w:t>
      </w:r>
      <w:r w:rsidRPr="008C3E33" w:rsidR="00083A1D">
        <w:rPr>
          <w:rFonts w:eastAsia="Calibri" w:cs="Tahoma"/>
          <w:bCs/>
        </w:rPr>
        <w:t xml:space="preserve"> </w:t>
      </w:r>
      <w:r w:rsidRPr="008C3E33">
        <w:rPr>
          <w:rFonts w:eastAsia="Calibri" w:cs="Tahoma"/>
          <w:bCs/>
        </w:rPr>
        <w:t>términos</w:t>
      </w:r>
      <w:r w:rsidRPr="008C3E33" w:rsidR="00083A1D">
        <w:rPr>
          <w:rFonts w:eastAsia="Calibri" w:cs="Tahoma"/>
          <w:bCs/>
        </w:rPr>
        <w:t xml:space="preserve"> </w:t>
      </w:r>
      <w:r w:rsidRPr="008C3E33">
        <w:rPr>
          <w:rFonts w:eastAsia="Calibri" w:cs="Tahoma"/>
          <w:bCs/>
        </w:rPr>
        <w:t>de</w:t>
      </w:r>
      <w:r w:rsidRPr="008C3E33" w:rsidR="00083A1D">
        <w:rPr>
          <w:rFonts w:eastAsia="Calibri" w:cs="Tahoma"/>
          <w:bCs/>
        </w:rPr>
        <w:t xml:space="preserve"> </w:t>
      </w:r>
      <w:r w:rsidRPr="008C3E33">
        <w:rPr>
          <w:rFonts w:eastAsia="Calibri" w:cs="Tahoma"/>
          <w:bCs/>
        </w:rPr>
        <w:t>los</w:t>
      </w:r>
      <w:r w:rsidRPr="008C3E33" w:rsidR="00083A1D">
        <w:rPr>
          <w:rFonts w:eastAsia="Calibri" w:cs="Tahoma"/>
          <w:bCs/>
        </w:rPr>
        <w:t xml:space="preserve"> </w:t>
      </w:r>
      <w:r w:rsidRPr="008C3E33">
        <w:rPr>
          <w:rFonts w:eastAsia="Calibri" w:cs="Tahoma"/>
          <w:bCs/>
        </w:rPr>
        <w:t>considerandos</w:t>
      </w:r>
      <w:r w:rsidRPr="008C3E33" w:rsidR="00083A1D">
        <w:rPr>
          <w:rFonts w:eastAsia="Calibri" w:cs="Tahoma"/>
          <w:bCs/>
        </w:rPr>
        <w:t xml:space="preserve"> </w:t>
      </w:r>
      <w:r w:rsidRPr="008C3E33">
        <w:rPr>
          <w:rFonts w:eastAsia="Calibri" w:cs="Tahoma"/>
          <w:b/>
          <w:bCs/>
        </w:rPr>
        <w:t>QUINTO</w:t>
      </w:r>
      <w:r w:rsidRPr="008C3E33" w:rsidR="00083A1D">
        <w:rPr>
          <w:rFonts w:eastAsia="Calibri" w:cs="Tahoma"/>
          <w:b/>
          <w:bCs/>
        </w:rPr>
        <w:t xml:space="preserve"> </w:t>
      </w:r>
      <w:r w:rsidRPr="008C3E33">
        <w:rPr>
          <w:rFonts w:eastAsia="Calibri" w:cs="Tahoma"/>
        </w:rPr>
        <w:t>y</w:t>
      </w:r>
      <w:r w:rsidRPr="008C3E33" w:rsidR="00083A1D">
        <w:rPr>
          <w:rFonts w:eastAsia="Calibri" w:cs="Tahoma"/>
        </w:rPr>
        <w:t xml:space="preserve"> </w:t>
      </w:r>
      <w:r w:rsidR="00E12FFA">
        <w:rPr>
          <w:rFonts w:eastAsia="Calibri" w:cs="Tahoma"/>
          <w:b/>
          <w:bCs/>
        </w:rPr>
        <w:t>SÉPTIMO</w:t>
      </w:r>
      <w:r w:rsidRPr="008C3E33" w:rsidR="00083A1D">
        <w:rPr>
          <w:rFonts w:eastAsia="Calibri" w:cs="Tahoma"/>
          <w:bCs/>
        </w:rPr>
        <w:t xml:space="preserve"> </w:t>
      </w:r>
      <w:r w:rsidRPr="008C3E33">
        <w:rPr>
          <w:rFonts w:eastAsia="Calibri" w:cs="Tahoma"/>
          <w:bCs/>
        </w:rPr>
        <w:t>de</w:t>
      </w:r>
      <w:r w:rsidRPr="008C3E33" w:rsidR="00083A1D">
        <w:rPr>
          <w:rFonts w:eastAsia="Calibri" w:cs="Tahoma"/>
          <w:bCs/>
        </w:rPr>
        <w:t xml:space="preserve"> </w:t>
      </w:r>
      <w:r w:rsidRPr="008C3E33">
        <w:rPr>
          <w:rFonts w:eastAsia="Calibri" w:cs="Tahoma"/>
          <w:bCs/>
        </w:rPr>
        <w:t>la</w:t>
      </w:r>
      <w:r w:rsidRPr="008C3E33" w:rsidR="00083A1D">
        <w:rPr>
          <w:rFonts w:eastAsia="Calibri" w:cs="Tahoma"/>
          <w:bCs/>
        </w:rPr>
        <w:t xml:space="preserve"> </w:t>
      </w:r>
      <w:r w:rsidRPr="008C3E33">
        <w:rPr>
          <w:rFonts w:eastAsia="Calibri" w:cs="Tahoma"/>
          <w:bCs/>
        </w:rPr>
        <w:t>presente</w:t>
      </w:r>
      <w:r w:rsidRPr="008C3E33" w:rsidR="00083A1D">
        <w:rPr>
          <w:rFonts w:eastAsia="Calibri" w:cs="Tahoma"/>
          <w:bCs/>
        </w:rPr>
        <w:t xml:space="preserve"> </w:t>
      </w:r>
      <w:r w:rsidRPr="008C3E33">
        <w:rPr>
          <w:rFonts w:eastAsia="Calibri" w:cs="Tahoma"/>
          <w:bCs/>
        </w:rPr>
        <w:t>Resolución.</w:t>
      </w:r>
    </w:p>
    <w:p w:rsidRPr="008C3E33" w:rsidR="00177EE1" w:rsidP="00A86400" w:rsidRDefault="00177EE1" w14:paraId="0F072931" w14:textId="77777777">
      <w:pPr>
        <w:spacing w:after="0" w:line="360" w:lineRule="auto"/>
        <w:contextualSpacing/>
        <w:rPr>
          <w:rFonts w:eastAsia="Calibri" w:cs="Tahoma"/>
          <w:bCs/>
        </w:rPr>
      </w:pPr>
    </w:p>
    <w:p w:rsidR="0075424C" w:rsidP="00E12FFA" w:rsidRDefault="00177EE1" w14:paraId="2D4CA695" w14:textId="7DF83C9A">
      <w:pPr>
        <w:autoSpaceDE w:val="0"/>
        <w:autoSpaceDN w:val="0"/>
        <w:adjustRightInd w:val="0"/>
        <w:spacing w:after="0" w:line="360" w:lineRule="auto"/>
        <w:rPr>
          <w:rFonts w:cs="Tahoma"/>
          <w:iCs/>
        </w:rPr>
      </w:pPr>
      <w:r w:rsidRPr="008C3E33">
        <w:rPr>
          <w:rFonts w:cs="Tahoma"/>
          <w:b/>
          <w:bCs/>
        </w:rPr>
        <w:t>SEGUNDO.</w:t>
      </w:r>
      <w:r w:rsidRPr="008C3E33" w:rsidR="00083A1D">
        <w:rPr>
          <w:rFonts w:cs="Tahoma"/>
          <w:b/>
          <w:bCs/>
        </w:rPr>
        <w:t xml:space="preserve"> </w:t>
      </w:r>
      <w:r w:rsidRPr="008C3E33">
        <w:rPr>
          <w:rFonts w:cs="Tahoma"/>
        </w:rPr>
        <w:t>Se</w:t>
      </w:r>
      <w:r w:rsidRPr="008C3E33" w:rsidR="00083A1D">
        <w:rPr>
          <w:rFonts w:cs="Tahoma"/>
        </w:rPr>
        <w:t xml:space="preserve"> </w:t>
      </w:r>
      <w:r w:rsidRPr="008C3E33">
        <w:rPr>
          <w:rFonts w:cs="Tahoma"/>
          <w:b/>
        </w:rPr>
        <w:t>ORDENA</w:t>
      </w:r>
      <w:r w:rsidRPr="008C3E33" w:rsidR="00083A1D">
        <w:rPr>
          <w:rFonts w:cs="Tahoma"/>
          <w:b/>
        </w:rPr>
        <w:t xml:space="preserve"> </w:t>
      </w:r>
      <w:r w:rsidRPr="008C3E33">
        <w:rPr>
          <w:rFonts w:cs="Tahoma"/>
          <w:bCs/>
        </w:rPr>
        <w:t>al</w:t>
      </w:r>
      <w:r w:rsidRPr="008C3E33" w:rsidR="00083A1D">
        <w:rPr>
          <w:rFonts w:cs="Tahoma"/>
          <w:bCs/>
        </w:rPr>
        <w:t xml:space="preserve"> </w:t>
      </w:r>
      <w:r w:rsidRPr="008C3E33">
        <w:rPr>
          <w:rFonts w:cs="Tahoma"/>
        </w:rPr>
        <w:t>Ente</w:t>
      </w:r>
      <w:r w:rsidRPr="008C3E33" w:rsidR="00083A1D">
        <w:rPr>
          <w:rFonts w:cs="Tahoma"/>
        </w:rPr>
        <w:t xml:space="preserve"> </w:t>
      </w:r>
      <w:r w:rsidRPr="008C3E33">
        <w:rPr>
          <w:rFonts w:cs="Tahoma"/>
        </w:rPr>
        <w:t>Recurrido,</w:t>
      </w:r>
      <w:r w:rsidRPr="008C3E33" w:rsidR="00083A1D">
        <w:rPr>
          <w:rFonts w:cs="Tahoma"/>
        </w:rPr>
        <w:t xml:space="preserve"> </w:t>
      </w:r>
      <w:r w:rsidRPr="008C3E33">
        <w:rPr>
          <w:rFonts w:cs="Tahoma"/>
        </w:rPr>
        <w:t>a</w:t>
      </w:r>
      <w:r w:rsidRPr="008C3E33" w:rsidR="00083A1D">
        <w:rPr>
          <w:rFonts w:cs="Tahoma"/>
        </w:rPr>
        <w:t xml:space="preserve"> </w:t>
      </w:r>
      <w:r w:rsidRPr="008C3E33">
        <w:rPr>
          <w:rFonts w:cs="Tahoma"/>
        </w:rPr>
        <w:t>efecto</w:t>
      </w:r>
      <w:r w:rsidRPr="008C3E33" w:rsidR="00083A1D">
        <w:rPr>
          <w:rFonts w:cs="Tahoma"/>
        </w:rPr>
        <w:t xml:space="preserve"> </w:t>
      </w:r>
      <w:r w:rsidRPr="008C3E33">
        <w:rPr>
          <w:rFonts w:cs="Tahoma"/>
        </w:rPr>
        <w:t>de</w:t>
      </w:r>
      <w:r w:rsidRPr="008C3E33" w:rsidR="00083A1D">
        <w:rPr>
          <w:rFonts w:eastAsia="Calibri" w:cs="Tahoma"/>
          <w:lang w:eastAsia="es-MX"/>
        </w:rPr>
        <w:t xml:space="preserve"> </w:t>
      </w:r>
      <w:r w:rsidRPr="008C3E33">
        <w:rPr>
          <w:rFonts w:eastAsia="Calibri" w:cs="Tahoma"/>
          <w:lang w:eastAsia="es-MX"/>
        </w:rPr>
        <w:t>que</w:t>
      </w:r>
      <w:r w:rsidRPr="008C3E33">
        <w:rPr>
          <w:rFonts w:cs="Tahoma"/>
        </w:rPr>
        <w:t>,</w:t>
      </w:r>
      <w:r w:rsidRPr="008C3E33" w:rsidR="00083A1D">
        <w:rPr>
          <w:rFonts w:cs="Tahoma"/>
        </w:rPr>
        <w:t xml:space="preserve"> </w:t>
      </w:r>
      <w:r w:rsidR="00D90A81">
        <w:rPr>
          <w:rFonts w:cs="Tahoma"/>
        </w:rPr>
        <w:t>previa búsqueda exhaustiva y razonable</w:t>
      </w:r>
      <w:r w:rsidR="0075424C">
        <w:rPr>
          <w:rFonts w:cs="Tahoma"/>
        </w:rPr>
        <w:t xml:space="preserve"> en todas las unidades administrativas competentes,</w:t>
      </w:r>
      <w:r w:rsidRPr="008C3E33" w:rsidR="00E12FFA">
        <w:rPr>
          <w:rFonts w:cs="Tahoma"/>
        </w:rPr>
        <w:t xml:space="preserve"> entregue</w:t>
      </w:r>
      <w:r w:rsidR="0075424C">
        <w:rPr>
          <w:rFonts w:cs="Tahoma"/>
        </w:rPr>
        <w:t>,</w:t>
      </w:r>
      <w:r w:rsidR="00E12FFA">
        <w:rPr>
          <w:rFonts w:cs="Tahoma"/>
        </w:rPr>
        <w:t xml:space="preserve"> </w:t>
      </w:r>
      <w:r w:rsidRPr="0075424C" w:rsidR="0075424C">
        <w:rPr>
          <w:rFonts w:cs="Tahoma"/>
          <w:iCs/>
        </w:rPr>
        <w:t>a través del Sistema de Acceso a la Información Mexiquense (SAIMEX)</w:t>
      </w:r>
      <w:r w:rsidR="0075424C">
        <w:rPr>
          <w:rFonts w:cs="Tahoma"/>
          <w:iCs/>
        </w:rPr>
        <w:t xml:space="preserve">, en su caso, en versión pública, </w:t>
      </w:r>
      <w:r w:rsidR="000F0F68">
        <w:rPr>
          <w:rFonts w:cs="Tahoma"/>
          <w:iCs/>
        </w:rPr>
        <w:t>respecto a</w:t>
      </w:r>
      <w:r w:rsidRPr="000F0F68" w:rsidR="000F0F68">
        <w:rPr>
          <w:rFonts w:cs="Tahoma"/>
          <w:iCs/>
        </w:rPr>
        <w:t xml:space="preserve"> locales comerciales 7 y 8 identifica</w:t>
      </w:r>
      <w:r w:rsidR="00E77386">
        <w:rPr>
          <w:rFonts w:cs="Tahoma"/>
          <w:iCs/>
        </w:rPr>
        <w:t>dos</w:t>
      </w:r>
      <w:r w:rsidRPr="000F0F68" w:rsidR="000F0F68">
        <w:rPr>
          <w:rFonts w:cs="Tahoma"/>
          <w:iCs/>
        </w:rPr>
        <w:t xml:space="preserve"> en la solicitud</w:t>
      </w:r>
      <w:r w:rsidR="000F0F68">
        <w:rPr>
          <w:rFonts w:cs="Tahoma"/>
          <w:iCs/>
        </w:rPr>
        <w:t xml:space="preserve">, </w:t>
      </w:r>
      <w:r w:rsidRPr="000F0F68" w:rsidR="000F0F68">
        <w:rPr>
          <w:rFonts w:cs="Tahoma"/>
          <w:iCs/>
        </w:rPr>
        <w:t>los documentos vigentes al veintiocho de octubre de dos mil veintiuno,</w:t>
      </w:r>
      <w:r w:rsidR="000F0F68">
        <w:rPr>
          <w:rFonts w:cs="Tahoma"/>
          <w:iCs/>
        </w:rPr>
        <w:t xml:space="preserve"> </w:t>
      </w:r>
      <w:r w:rsidR="0075424C">
        <w:rPr>
          <w:rFonts w:cs="Tahoma"/>
          <w:iCs/>
        </w:rPr>
        <w:t>donde conste lo</w:t>
      </w:r>
      <w:r w:rsidR="000F0F68">
        <w:rPr>
          <w:rFonts w:cs="Tahoma"/>
          <w:iCs/>
        </w:rPr>
        <w:t xml:space="preserve"> siguiente:</w:t>
      </w:r>
    </w:p>
    <w:p w:rsidRPr="000F0F68" w:rsidR="000F0F68" w:rsidP="00E12FFA" w:rsidRDefault="000F0F68" w14:paraId="5597CDF2" w14:textId="77777777">
      <w:pPr>
        <w:autoSpaceDE w:val="0"/>
        <w:autoSpaceDN w:val="0"/>
        <w:adjustRightInd w:val="0"/>
        <w:spacing w:after="0" w:line="360" w:lineRule="auto"/>
        <w:rPr>
          <w:rFonts w:cs="Tahoma"/>
          <w:iCs/>
        </w:rPr>
      </w:pPr>
    </w:p>
    <w:p w:rsidR="00ED37CC" w:rsidP="00FA0714" w:rsidRDefault="00ED37CC" w14:paraId="2D4BDAD4" w14:textId="2846E53B">
      <w:pPr>
        <w:pStyle w:val="Prrafodelista"/>
        <w:numPr>
          <w:ilvl w:val="0"/>
          <w:numId w:val="43"/>
        </w:numPr>
        <w:autoSpaceDE w:val="0"/>
        <w:autoSpaceDN w:val="0"/>
        <w:adjustRightInd w:val="0"/>
        <w:spacing w:line="360" w:lineRule="auto"/>
        <w:jc w:val="both"/>
        <w:rPr>
          <w:rFonts w:ascii="Palatino Linotype" w:hAnsi="Palatino Linotype" w:eastAsia="Calibri" w:cs="Tahoma"/>
          <w:iCs/>
          <w:lang w:eastAsia="es-ES_tradnl"/>
        </w:rPr>
      </w:pPr>
      <w:r w:rsidRPr="0096559A">
        <w:rPr>
          <w:rFonts w:ascii="Palatino Linotype" w:hAnsi="Palatino Linotype" w:eastAsia="Calibri" w:cs="Tahoma"/>
          <w:iCs/>
          <w:lang w:eastAsia="es-ES_tradnl"/>
        </w:rPr>
        <w:t>Análisis o los estudios realizados sobre la</w:t>
      </w:r>
      <w:r w:rsidR="000F0F68">
        <w:rPr>
          <w:rFonts w:ascii="Palatino Linotype" w:hAnsi="Palatino Linotype" w:eastAsia="Calibri" w:cs="Tahoma"/>
          <w:iCs/>
          <w:lang w:eastAsia="es-ES_tradnl"/>
        </w:rPr>
        <w:t>s</w:t>
      </w:r>
      <w:r w:rsidRPr="0096559A">
        <w:rPr>
          <w:rFonts w:ascii="Palatino Linotype" w:hAnsi="Palatino Linotype" w:eastAsia="Calibri" w:cs="Tahoma"/>
          <w:iCs/>
          <w:lang w:eastAsia="es-ES_tradnl"/>
        </w:rPr>
        <w:t xml:space="preserve"> emisiones de ruido</w:t>
      </w:r>
      <w:r w:rsidR="000F0F68">
        <w:rPr>
          <w:rFonts w:ascii="Palatino Linotype" w:hAnsi="Palatino Linotype" w:eastAsia="Calibri" w:cs="Tahoma"/>
          <w:iCs/>
          <w:lang w:eastAsia="es-ES_tradnl"/>
        </w:rPr>
        <w:t>;</w:t>
      </w:r>
    </w:p>
    <w:p w:rsidRPr="0096559A" w:rsidR="000F0F68" w:rsidP="000F0F68" w:rsidRDefault="000F0F68" w14:paraId="3BC4B207" w14:textId="77777777">
      <w:pPr>
        <w:pStyle w:val="Prrafodelista"/>
        <w:autoSpaceDE w:val="0"/>
        <w:autoSpaceDN w:val="0"/>
        <w:adjustRightInd w:val="0"/>
        <w:spacing w:line="360" w:lineRule="auto"/>
        <w:ind w:left="1068"/>
        <w:jc w:val="both"/>
        <w:rPr>
          <w:rFonts w:ascii="Palatino Linotype" w:hAnsi="Palatino Linotype" w:eastAsia="Calibri" w:cs="Tahoma"/>
          <w:iCs/>
          <w:lang w:eastAsia="es-ES_tradnl"/>
        </w:rPr>
      </w:pPr>
    </w:p>
    <w:p w:rsidRPr="000F0F68" w:rsidR="00E12FFA" w:rsidP="00FA0714" w:rsidRDefault="00E174D9" w14:paraId="1DBDA867" w14:textId="5094DCF9">
      <w:pPr>
        <w:pStyle w:val="Prrafodelista"/>
        <w:numPr>
          <w:ilvl w:val="0"/>
          <w:numId w:val="43"/>
        </w:numPr>
        <w:autoSpaceDE w:val="0"/>
        <w:autoSpaceDN w:val="0"/>
        <w:adjustRightInd w:val="0"/>
        <w:spacing w:line="360" w:lineRule="auto"/>
        <w:jc w:val="both"/>
        <w:rPr>
          <w:rFonts w:eastAsia="Calibri" w:cs="Tahoma"/>
          <w:iCs/>
          <w:lang w:eastAsia="es-ES_tradnl"/>
        </w:rPr>
      </w:pPr>
      <w:r>
        <w:rPr>
          <w:rFonts w:ascii="Palatino Linotype" w:hAnsi="Palatino Linotype" w:eastAsia="Calibri" w:cs="Tahoma"/>
          <w:iCs/>
          <w:lang w:eastAsia="es-ES_tradnl"/>
        </w:rPr>
        <w:t xml:space="preserve">Visto bueno </w:t>
      </w:r>
      <w:r w:rsidR="000F0F68">
        <w:rPr>
          <w:rFonts w:ascii="Palatino Linotype" w:hAnsi="Palatino Linotype" w:eastAsia="Calibri" w:cs="Tahoma"/>
          <w:iCs/>
          <w:lang w:eastAsia="es-ES_tradnl"/>
        </w:rPr>
        <w:t xml:space="preserve">o aprobación </w:t>
      </w:r>
      <w:r>
        <w:rPr>
          <w:rFonts w:ascii="Palatino Linotype" w:hAnsi="Palatino Linotype" w:eastAsia="Calibri" w:cs="Tahoma"/>
          <w:iCs/>
          <w:lang w:eastAsia="es-ES_tradnl"/>
        </w:rPr>
        <w:t>de los vecinos</w:t>
      </w:r>
      <w:r w:rsidR="000F0F68">
        <w:rPr>
          <w:rFonts w:ascii="Palatino Linotype" w:hAnsi="Palatino Linotype" w:eastAsia="Calibri" w:cs="Tahoma"/>
          <w:iCs/>
          <w:lang w:eastAsia="es-ES_tradnl"/>
        </w:rPr>
        <w:t>,</w:t>
      </w:r>
      <w:r>
        <w:rPr>
          <w:rFonts w:ascii="Palatino Linotype" w:hAnsi="Palatino Linotype" w:eastAsia="Calibri" w:cs="Tahoma"/>
          <w:iCs/>
          <w:lang w:eastAsia="es-ES_tradnl"/>
        </w:rPr>
        <w:t xml:space="preserve"> otorgado para la obtención</w:t>
      </w:r>
      <w:r w:rsidR="00E12FFA">
        <w:rPr>
          <w:rFonts w:ascii="Palatino Linotype" w:hAnsi="Palatino Linotype" w:eastAsia="Calibri" w:cs="Tahoma"/>
          <w:iCs/>
          <w:lang w:eastAsia="es-ES_tradnl"/>
        </w:rPr>
        <w:t xml:space="preserve"> d</w:t>
      </w:r>
      <w:r w:rsidR="000F0F68">
        <w:rPr>
          <w:rFonts w:ascii="Palatino Linotype" w:hAnsi="Palatino Linotype" w:eastAsia="Calibri" w:cs="Tahoma"/>
          <w:iCs/>
          <w:lang w:eastAsia="es-ES_tradnl"/>
        </w:rPr>
        <w:t>e la Licencia de Funcionamiento, y</w:t>
      </w:r>
    </w:p>
    <w:p w:rsidRPr="000F0F68" w:rsidR="000F0F68" w:rsidP="000F0F68" w:rsidRDefault="000F0F68" w14:paraId="7198F79C" w14:textId="77777777">
      <w:pPr>
        <w:pStyle w:val="Prrafodelista"/>
        <w:rPr>
          <w:rFonts w:eastAsia="Calibri" w:cs="Tahoma"/>
          <w:iCs/>
          <w:lang w:eastAsia="es-ES_tradnl"/>
        </w:rPr>
      </w:pPr>
    </w:p>
    <w:p w:rsidRPr="00ED37CC" w:rsidR="00ED37CC" w:rsidP="00FA0714" w:rsidRDefault="00ED37CC" w14:paraId="11B7B087" w14:textId="31E4D6CC">
      <w:pPr>
        <w:pStyle w:val="Prrafodelista"/>
        <w:numPr>
          <w:ilvl w:val="0"/>
          <w:numId w:val="43"/>
        </w:numPr>
        <w:autoSpaceDE w:val="0"/>
        <w:autoSpaceDN w:val="0"/>
        <w:adjustRightInd w:val="0"/>
        <w:spacing w:line="360" w:lineRule="auto"/>
        <w:jc w:val="both"/>
        <w:rPr>
          <w:rFonts w:eastAsia="Calibri" w:cs="Tahoma"/>
          <w:iCs/>
          <w:lang w:eastAsia="es-ES_tradnl"/>
        </w:rPr>
      </w:pPr>
      <w:r>
        <w:rPr>
          <w:rFonts w:ascii="Palatino Linotype" w:hAnsi="Palatino Linotype" w:eastAsia="Calibri" w:cs="Tahoma"/>
          <w:iCs/>
          <w:lang w:eastAsia="es-ES_tradnl"/>
        </w:rPr>
        <w:t>Licencias de funcionamiento.</w:t>
      </w:r>
    </w:p>
    <w:p w:rsidRPr="00393828" w:rsidR="00E12FFA" w:rsidP="00E12FFA" w:rsidRDefault="00E12FFA" w14:paraId="0FF239F3" w14:textId="77777777">
      <w:pPr>
        <w:autoSpaceDE w:val="0"/>
        <w:autoSpaceDN w:val="0"/>
        <w:adjustRightInd w:val="0"/>
        <w:spacing w:line="360" w:lineRule="auto"/>
        <w:rPr>
          <w:rFonts w:eastAsia="Calibri" w:cs="Tahoma"/>
          <w:iCs/>
          <w:lang w:eastAsia="es-ES_tradnl"/>
        </w:rPr>
      </w:pPr>
    </w:p>
    <w:p w:rsidRPr="008C3E33" w:rsidR="00E12FFA" w:rsidP="00E12FFA" w:rsidRDefault="00E12FFA" w14:paraId="42743614" w14:textId="3EDAF6B3">
      <w:pPr>
        <w:tabs>
          <w:tab w:val="left" w:pos="4962"/>
        </w:tabs>
        <w:spacing w:after="0" w:line="360" w:lineRule="auto"/>
        <w:rPr>
          <w:rFonts w:eastAsia="Calibri" w:cs="Tahoma"/>
          <w:bCs/>
          <w:iCs/>
          <w:color w:val="auto"/>
          <w:lang w:val="es-ES"/>
        </w:rPr>
      </w:pPr>
      <w:r>
        <w:rPr>
          <w:rFonts w:eastAsia="Calibri" w:cs="Tahoma"/>
          <w:bCs/>
          <w:iCs/>
          <w:color w:val="auto"/>
          <w:lang w:val="es-ES"/>
        </w:rPr>
        <w:t xml:space="preserve">En el supuesto de que no cuente con la información que se ordena entregar en el numeral 1, incisos a) y </w:t>
      </w:r>
      <w:r w:rsidR="00DC477A">
        <w:rPr>
          <w:rFonts w:eastAsia="Calibri" w:cs="Tahoma"/>
          <w:bCs/>
          <w:iCs/>
          <w:color w:val="auto"/>
          <w:lang w:val="es-ES"/>
        </w:rPr>
        <w:t>b</w:t>
      </w:r>
      <w:r>
        <w:rPr>
          <w:rFonts w:eastAsia="Calibri" w:cs="Tahoma"/>
          <w:bCs/>
          <w:iCs/>
          <w:color w:val="auto"/>
          <w:lang w:val="es-ES"/>
        </w:rPr>
        <w:t>), bastará con que se lo haga del conocimiento de particular, de manera clara y precisa.</w:t>
      </w:r>
    </w:p>
    <w:p w:rsidR="00BF3CE5" w:rsidP="00A86400" w:rsidRDefault="00BF3CE5" w14:paraId="66030A58" w14:textId="4F86B76A">
      <w:pPr>
        <w:tabs>
          <w:tab w:val="left" w:pos="4962"/>
        </w:tabs>
        <w:spacing w:after="0" w:line="360" w:lineRule="auto"/>
        <w:rPr>
          <w:rFonts w:eastAsia="Calibri" w:cs="Tahoma"/>
          <w:bCs/>
          <w:iCs/>
          <w:color w:val="auto"/>
          <w:lang w:val="es-ES"/>
        </w:rPr>
      </w:pPr>
    </w:p>
    <w:p w:rsidRPr="00E77386" w:rsidR="00E77386" w:rsidP="00E77386" w:rsidRDefault="00E77386" w14:paraId="691BD7E5" w14:textId="77777777">
      <w:pPr>
        <w:spacing w:after="0" w:line="360" w:lineRule="auto"/>
        <w:rPr>
          <w:rFonts w:eastAsia="Times New Roman" w:cs="Tahoma"/>
          <w:color w:val="auto"/>
          <w:lang w:val="es-ES_tradnl" w:eastAsia="es-ES"/>
        </w:rPr>
      </w:pPr>
      <w:r w:rsidRPr="00E77386">
        <w:rPr>
          <w:rFonts w:eastAsia="Times New Roman" w:cs="Tahoma"/>
          <w:color w:val="auto"/>
          <w:lang w:val="es-ES_tradnl" w:eastAsia="es-ES"/>
        </w:rPr>
        <w:lastRenderedPageBreak/>
        <w:t>Además, en su caso, deberá proporcionar, el Acuerdo de Clasificación donde el Comité de Transparencia, que confirme la clasificación de los datos testados en las versiones públicas, en términos de los artículos 49, fracción II y 132, fracción II de la Ley de Transparencia y Acceso a la Información Pública del Estado de México y Municipios.</w:t>
      </w:r>
    </w:p>
    <w:p w:rsidRPr="008C3E33" w:rsidR="005E56A9" w:rsidP="00A86400" w:rsidRDefault="005E56A9" w14:paraId="785AD412" w14:textId="77777777">
      <w:pPr>
        <w:tabs>
          <w:tab w:val="left" w:pos="4962"/>
        </w:tabs>
        <w:spacing w:after="0" w:line="360" w:lineRule="auto"/>
        <w:rPr>
          <w:rFonts w:eastAsia="Calibri" w:cs="Tahoma"/>
          <w:bCs/>
          <w:iCs/>
          <w:color w:val="auto"/>
          <w:lang w:val="es-ES"/>
        </w:rPr>
      </w:pPr>
    </w:p>
    <w:p w:rsidRPr="008C3E33" w:rsidR="00177EE1" w:rsidP="00A86400" w:rsidRDefault="007C1329" w14:paraId="1E941642" w14:textId="5DF4FF07">
      <w:pPr>
        <w:spacing w:after="0" w:line="360" w:lineRule="auto"/>
        <w:rPr>
          <w:rFonts w:cs="Tahoma"/>
        </w:rPr>
      </w:pPr>
      <w:r w:rsidRPr="008C3E33">
        <w:rPr>
          <w:rFonts w:cs="Arial"/>
          <w:b/>
          <w:lang w:val="es-ES_tradnl"/>
        </w:rPr>
        <w:t>TERCERO</w:t>
      </w:r>
      <w:r w:rsidRPr="008C3E33" w:rsidR="00177EE1">
        <w:rPr>
          <w:rFonts w:cs="Arial"/>
          <w:b/>
          <w:lang w:val="es-ES_tradnl"/>
        </w:rPr>
        <w:t>.</w:t>
      </w:r>
      <w:r w:rsidRPr="008C3E33" w:rsidR="00083A1D">
        <w:rPr>
          <w:rFonts w:cs="Tahoma"/>
          <w:b/>
        </w:rPr>
        <w:t xml:space="preserve"> </w:t>
      </w:r>
      <w:r w:rsidRPr="008C3E33" w:rsidR="00177EE1">
        <w:rPr>
          <w:rFonts w:cs="Tahoma"/>
          <w:b/>
        </w:rPr>
        <w:t>NOTIFÍQUESE</w:t>
      </w:r>
      <w:r w:rsidRPr="008C3E33" w:rsidR="00083A1D">
        <w:rPr>
          <w:rFonts w:cs="Tahoma"/>
          <w:b/>
        </w:rPr>
        <w:t xml:space="preserve"> </w:t>
      </w:r>
      <w:r w:rsidRPr="008C3E33" w:rsidR="00177EE1">
        <w:rPr>
          <w:rFonts w:cs="Tahoma"/>
        </w:rPr>
        <w:t>la</w:t>
      </w:r>
      <w:r w:rsidRPr="008C3E33" w:rsidR="00083A1D">
        <w:rPr>
          <w:rFonts w:cs="Tahoma"/>
        </w:rPr>
        <w:t xml:space="preserve"> </w:t>
      </w:r>
      <w:r w:rsidRPr="008C3E33" w:rsidR="00177EE1">
        <w:rPr>
          <w:rFonts w:cs="Tahoma"/>
        </w:rPr>
        <w:t>presente</w:t>
      </w:r>
      <w:r w:rsidRPr="008C3E33" w:rsidR="00083A1D">
        <w:rPr>
          <w:rFonts w:cs="Tahoma"/>
        </w:rPr>
        <w:t xml:space="preserve"> </w:t>
      </w:r>
      <w:r w:rsidRPr="008C3E33" w:rsidR="00177EE1">
        <w:rPr>
          <w:rFonts w:cs="Tahoma"/>
        </w:rPr>
        <w:t>resolución</w:t>
      </w:r>
      <w:r w:rsidRPr="008C3E33" w:rsidR="00083A1D">
        <w:rPr>
          <w:rFonts w:cs="Tahoma"/>
        </w:rPr>
        <w:t xml:space="preserve"> </w:t>
      </w:r>
      <w:r w:rsidRPr="008C3E33" w:rsidR="00177EE1">
        <w:rPr>
          <w:rFonts w:cs="Tahoma"/>
        </w:rPr>
        <w:t>al</w:t>
      </w:r>
      <w:r w:rsidRPr="008C3E33" w:rsidR="00083A1D">
        <w:rPr>
          <w:rFonts w:cs="Tahoma"/>
        </w:rPr>
        <w:t xml:space="preserve"> </w:t>
      </w:r>
      <w:r w:rsidRPr="008C3E33" w:rsidR="00177EE1">
        <w:rPr>
          <w:rFonts w:cs="Tahoma"/>
        </w:rPr>
        <w:t>Titular</w:t>
      </w:r>
      <w:r w:rsidRPr="008C3E33" w:rsidR="00083A1D">
        <w:rPr>
          <w:rFonts w:cs="Tahoma"/>
        </w:rPr>
        <w:t xml:space="preserve"> </w:t>
      </w:r>
      <w:r w:rsidRPr="008C3E33" w:rsidR="00177EE1">
        <w:rPr>
          <w:rFonts w:cs="Tahoma"/>
        </w:rPr>
        <w:t>de</w:t>
      </w:r>
      <w:r w:rsidRPr="008C3E33" w:rsidR="00083A1D">
        <w:rPr>
          <w:rFonts w:cs="Tahoma"/>
        </w:rPr>
        <w:t xml:space="preserve"> </w:t>
      </w:r>
      <w:r w:rsidRPr="008C3E33" w:rsidR="00177EE1">
        <w:rPr>
          <w:rFonts w:cs="Tahoma"/>
        </w:rPr>
        <w:t>la</w:t>
      </w:r>
      <w:r w:rsidRPr="008C3E33" w:rsidR="00083A1D">
        <w:rPr>
          <w:rFonts w:cs="Tahoma"/>
        </w:rPr>
        <w:t xml:space="preserve"> </w:t>
      </w:r>
      <w:r w:rsidRPr="008C3E33" w:rsidR="00177EE1">
        <w:rPr>
          <w:rFonts w:cs="Tahoma"/>
        </w:rPr>
        <w:t>Unidad</w:t>
      </w:r>
      <w:r w:rsidRPr="008C3E33" w:rsidR="00083A1D">
        <w:rPr>
          <w:rFonts w:cs="Tahoma"/>
        </w:rPr>
        <w:t xml:space="preserve"> </w:t>
      </w:r>
      <w:r w:rsidRPr="008C3E33" w:rsidR="00177EE1">
        <w:rPr>
          <w:rFonts w:cs="Tahoma"/>
        </w:rPr>
        <w:t>de</w:t>
      </w:r>
      <w:r w:rsidRPr="008C3E33" w:rsidR="00083A1D">
        <w:rPr>
          <w:rFonts w:cs="Tahoma"/>
        </w:rPr>
        <w:t xml:space="preserve"> </w:t>
      </w:r>
      <w:r w:rsidRPr="008C3E33" w:rsidR="00177EE1">
        <w:rPr>
          <w:rFonts w:cs="Tahoma"/>
        </w:rPr>
        <w:t>Transparencia</w:t>
      </w:r>
      <w:r w:rsidRPr="008C3E33" w:rsidR="00083A1D">
        <w:rPr>
          <w:rFonts w:cs="Tahoma"/>
        </w:rPr>
        <w:t xml:space="preserve"> </w:t>
      </w:r>
      <w:r w:rsidRPr="008C3E33" w:rsidR="00177EE1">
        <w:rPr>
          <w:rFonts w:cs="Tahoma"/>
        </w:rPr>
        <w:t>del</w:t>
      </w:r>
      <w:r w:rsidRPr="008C3E33" w:rsidR="00083A1D">
        <w:rPr>
          <w:rFonts w:cs="Tahoma"/>
        </w:rPr>
        <w:t xml:space="preserve"> </w:t>
      </w:r>
      <w:r w:rsidRPr="008C3E33" w:rsidR="00177EE1">
        <w:rPr>
          <w:rFonts w:cs="Tahoma"/>
        </w:rPr>
        <w:t>Sujeto</w:t>
      </w:r>
      <w:r w:rsidRPr="008C3E33" w:rsidR="00083A1D">
        <w:rPr>
          <w:rFonts w:cs="Tahoma"/>
        </w:rPr>
        <w:t xml:space="preserve"> </w:t>
      </w:r>
      <w:r w:rsidRPr="008C3E33" w:rsidR="00177EE1">
        <w:rPr>
          <w:rFonts w:cs="Tahoma"/>
        </w:rPr>
        <w:t>Obligado</w:t>
      </w:r>
      <w:r w:rsidRPr="008C3E33" w:rsidR="002A4B81">
        <w:rPr>
          <w:rFonts w:cs="Tahoma"/>
        </w:rPr>
        <w:t xml:space="preserve"> a través del Sistema de Acceso a la Información Mexiquense (SAIMEX)</w:t>
      </w:r>
      <w:r w:rsidRPr="008C3E33" w:rsidR="00177EE1">
        <w:rPr>
          <w:rFonts w:cs="Tahoma"/>
        </w:rPr>
        <w:t>,</w:t>
      </w:r>
      <w:r w:rsidRPr="008C3E33" w:rsidR="00083A1D">
        <w:rPr>
          <w:rFonts w:cs="Tahoma"/>
        </w:rPr>
        <w:t xml:space="preserve"> </w:t>
      </w:r>
      <w:r w:rsidRPr="008C3E33" w:rsidR="00177EE1">
        <w:rPr>
          <w:rFonts w:cs="Tahoma"/>
        </w:rPr>
        <w:t>para</w:t>
      </w:r>
      <w:r w:rsidRPr="008C3E33" w:rsidR="00083A1D">
        <w:rPr>
          <w:rFonts w:cs="Tahoma"/>
        </w:rPr>
        <w:t xml:space="preserve"> </w:t>
      </w:r>
      <w:r w:rsidRPr="008C3E33" w:rsidR="00177EE1">
        <w:rPr>
          <w:rFonts w:cs="Tahoma"/>
        </w:rPr>
        <w:t>que</w:t>
      </w:r>
      <w:r w:rsidRPr="008C3E33" w:rsidR="00083A1D">
        <w:rPr>
          <w:rFonts w:cs="Tahoma"/>
        </w:rPr>
        <w:t xml:space="preserve"> </w:t>
      </w:r>
      <w:r w:rsidRPr="008C3E33" w:rsidR="00177EE1">
        <w:rPr>
          <w:rFonts w:cs="Tahoma"/>
        </w:rPr>
        <w:t>conforme</w:t>
      </w:r>
      <w:r w:rsidRPr="008C3E33" w:rsidR="00083A1D">
        <w:rPr>
          <w:rFonts w:cs="Tahoma"/>
        </w:rPr>
        <w:t xml:space="preserve"> </w:t>
      </w:r>
      <w:r w:rsidRPr="008C3E33" w:rsidR="00177EE1">
        <w:rPr>
          <w:rFonts w:cs="Tahoma"/>
        </w:rPr>
        <w:t>al</w:t>
      </w:r>
      <w:r w:rsidRPr="008C3E33" w:rsidR="00083A1D">
        <w:rPr>
          <w:rFonts w:cs="Tahoma"/>
        </w:rPr>
        <w:t xml:space="preserve"> </w:t>
      </w:r>
      <w:r w:rsidRPr="008C3E33" w:rsidR="00177EE1">
        <w:rPr>
          <w:rFonts w:cs="Tahoma"/>
        </w:rPr>
        <w:t>artículo</w:t>
      </w:r>
      <w:r w:rsidRPr="008C3E33" w:rsidR="00083A1D">
        <w:rPr>
          <w:rFonts w:cs="Tahoma"/>
        </w:rPr>
        <w:t xml:space="preserve"> </w:t>
      </w:r>
      <w:r w:rsidRPr="008C3E33" w:rsidR="00177EE1">
        <w:rPr>
          <w:rFonts w:cs="Tahoma"/>
        </w:rPr>
        <w:t>186,</w:t>
      </w:r>
      <w:r w:rsidRPr="008C3E33" w:rsidR="00083A1D">
        <w:rPr>
          <w:rFonts w:cs="Tahoma"/>
        </w:rPr>
        <w:t xml:space="preserve"> </w:t>
      </w:r>
      <w:r w:rsidRPr="008C3E33" w:rsidR="00177EE1">
        <w:rPr>
          <w:rFonts w:cs="Tahoma"/>
        </w:rPr>
        <w:t>último</w:t>
      </w:r>
      <w:r w:rsidRPr="008C3E33" w:rsidR="00083A1D">
        <w:rPr>
          <w:rFonts w:cs="Tahoma"/>
        </w:rPr>
        <w:t xml:space="preserve"> </w:t>
      </w:r>
      <w:r w:rsidRPr="008C3E33" w:rsidR="00177EE1">
        <w:rPr>
          <w:rFonts w:cs="Tahoma"/>
        </w:rPr>
        <w:t>párrafo,</w:t>
      </w:r>
      <w:r w:rsidRPr="008C3E33" w:rsidR="00083A1D">
        <w:rPr>
          <w:rFonts w:cs="Tahoma"/>
        </w:rPr>
        <w:t xml:space="preserve"> </w:t>
      </w:r>
      <w:r w:rsidRPr="008C3E33" w:rsidR="00177EE1">
        <w:rPr>
          <w:rFonts w:cs="Tahoma"/>
        </w:rPr>
        <w:t>189,</w:t>
      </w:r>
      <w:r w:rsidRPr="008C3E33" w:rsidR="00083A1D">
        <w:rPr>
          <w:rFonts w:cs="Tahoma"/>
        </w:rPr>
        <w:t xml:space="preserve"> </w:t>
      </w:r>
      <w:r w:rsidRPr="008C3E33" w:rsidR="00177EE1">
        <w:rPr>
          <w:rFonts w:cs="Tahoma"/>
        </w:rPr>
        <w:t>segundo</w:t>
      </w:r>
      <w:r w:rsidRPr="008C3E33" w:rsidR="00083A1D">
        <w:rPr>
          <w:rFonts w:cs="Tahoma"/>
        </w:rPr>
        <w:t xml:space="preserve"> </w:t>
      </w:r>
      <w:r w:rsidRPr="008C3E33" w:rsidR="00177EE1">
        <w:rPr>
          <w:rFonts w:cs="Tahoma"/>
        </w:rPr>
        <w:t>párrafo</w:t>
      </w:r>
      <w:r w:rsidRPr="008C3E33" w:rsidR="00083A1D">
        <w:rPr>
          <w:rFonts w:cs="Tahoma"/>
        </w:rPr>
        <w:t xml:space="preserve"> </w:t>
      </w:r>
      <w:r w:rsidRPr="008C3E33" w:rsidR="00177EE1">
        <w:rPr>
          <w:rFonts w:cs="Tahoma"/>
        </w:rPr>
        <w:t>y</w:t>
      </w:r>
      <w:r w:rsidRPr="008C3E33" w:rsidR="00083A1D">
        <w:rPr>
          <w:rFonts w:cs="Tahoma"/>
        </w:rPr>
        <w:t xml:space="preserve"> </w:t>
      </w:r>
      <w:r w:rsidRPr="008C3E33" w:rsidR="00177EE1">
        <w:rPr>
          <w:rFonts w:cs="Tahoma"/>
        </w:rPr>
        <w:t>194</w:t>
      </w:r>
      <w:r w:rsidRPr="008C3E33" w:rsidR="00083A1D">
        <w:rPr>
          <w:rFonts w:cs="Tahoma"/>
        </w:rPr>
        <w:t xml:space="preserve"> </w:t>
      </w:r>
      <w:r w:rsidRPr="008C3E33" w:rsidR="00177EE1">
        <w:rPr>
          <w:rFonts w:cs="Tahoma"/>
        </w:rPr>
        <w:t>de</w:t>
      </w:r>
      <w:r w:rsidRPr="008C3E33" w:rsidR="00083A1D">
        <w:rPr>
          <w:rFonts w:cs="Tahoma"/>
        </w:rPr>
        <w:t xml:space="preserve"> </w:t>
      </w:r>
      <w:r w:rsidRPr="008C3E33" w:rsidR="00177EE1">
        <w:rPr>
          <w:rFonts w:cs="Tahoma"/>
        </w:rPr>
        <w:t>la</w:t>
      </w:r>
      <w:r w:rsidRPr="008C3E33" w:rsidR="00083A1D">
        <w:rPr>
          <w:rFonts w:cs="Tahoma"/>
        </w:rPr>
        <w:t xml:space="preserve"> </w:t>
      </w:r>
      <w:r w:rsidRPr="008C3E33" w:rsidR="00177EE1">
        <w:rPr>
          <w:rFonts w:cs="Tahoma"/>
        </w:rPr>
        <w:t>Ley</w:t>
      </w:r>
      <w:r w:rsidRPr="008C3E33" w:rsidR="00083A1D">
        <w:rPr>
          <w:rFonts w:cs="Tahoma"/>
        </w:rPr>
        <w:t xml:space="preserve"> </w:t>
      </w:r>
      <w:r w:rsidRPr="008C3E33" w:rsidR="00177EE1">
        <w:rPr>
          <w:rFonts w:cs="Tahoma"/>
        </w:rPr>
        <w:t>de</w:t>
      </w:r>
      <w:r w:rsidRPr="008C3E33" w:rsidR="00083A1D">
        <w:rPr>
          <w:rFonts w:cs="Tahoma"/>
        </w:rPr>
        <w:t xml:space="preserve"> </w:t>
      </w:r>
      <w:r w:rsidRPr="008C3E33" w:rsidR="00177EE1">
        <w:rPr>
          <w:rFonts w:cs="Tahoma"/>
        </w:rPr>
        <w:t>Transparencia</w:t>
      </w:r>
      <w:r w:rsidRPr="008C3E33" w:rsidR="00083A1D">
        <w:rPr>
          <w:rFonts w:cs="Tahoma"/>
        </w:rPr>
        <w:t xml:space="preserve"> </w:t>
      </w:r>
      <w:r w:rsidRPr="008C3E33" w:rsidR="00177EE1">
        <w:rPr>
          <w:rFonts w:cs="Tahoma"/>
        </w:rPr>
        <w:t>y</w:t>
      </w:r>
      <w:r w:rsidRPr="008C3E33" w:rsidR="00083A1D">
        <w:rPr>
          <w:rFonts w:cs="Tahoma"/>
        </w:rPr>
        <w:t xml:space="preserve"> </w:t>
      </w:r>
      <w:r w:rsidRPr="008C3E33" w:rsidR="00177EE1">
        <w:rPr>
          <w:rFonts w:cs="Tahoma"/>
        </w:rPr>
        <w:t>Acceso</w:t>
      </w:r>
      <w:r w:rsidRPr="008C3E33" w:rsidR="00083A1D">
        <w:rPr>
          <w:rFonts w:cs="Tahoma"/>
        </w:rPr>
        <w:t xml:space="preserve"> </w:t>
      </w:r>
      <w:r w:rsidRPr="008C3E33" w:rsidR="00177EE1">
        <w:rPr>
          <w:rFonts w:cs="Tahoma"/>
        </w:rPr>
        <w:t>a</w:t>
      </w:r>
      <w:r w:rsidRPr="008C3E33" w:rsidR="00083A1D">
        <w:rPr>
          <w:rFonts w:cs="Tahoma"/>
        </w:rPr>
        <w:t xml:space="preserve"> </w:t>
      </w:r>
      <w:r w:rsidRPr="008C3E33" w:rsidR="00177EE1">
        <w:rPr>
          <w:rFonts w:cs="Tahoma"/>
        </w:rPr>
        <w:t>la</w:t>
      </w:r>
      <w:r w:rsidRPr="008C3E33" w:rsidR="00083A1D">
        <w:rPr>
          <w:rFonts w:cs="Tahoma"/>
        </w:rPr>
        <w:t xml:space="preserve"> </w:t>
      </w:r>
      <w:r w:rsidRPr="008C3E33" w:rsidR="00177EE1">
        <w:rPr>
          <w:rFonts w:cs="Tahoma"/>
        </w:rPr>
        <w:t>Información</w:t>
      </w:r>
      <w:r w:rsidRPr="008C3E33" w:rsidR="00083A1D">
        <w:rPr>
          <w:rFonts w:cs="Tahoma"/>
        </w:rPr>
        <w:t xml:space="preserve"> </w:t>
      </w:r>
      <w:r w:rsidRPr="008C3E33" w:rsidR="00177EE1">
        <w:rPr>
          <w:rFonts w:cs="Tahoma"/>
        </w:rPr>
        <w:t>Pública</w:t>
      </w:r>
      <w:r w:rsidRPr="008C3E33" w:rsidR="00083A1D">
        <w:rPr>
          <w:rFonts w:cs="Tahoma"/>
        </w:rPr>
        <w:t xml:space="preserve"> </w:t>
      </w:r>
      <w:r w:rsidRPr="008C3E33" w:rsidR="00177EE1">
        <w:rPr>
          <w:rFonts w:cs="Tahoma"/>
        </w:rPr>
        <w:t>del</w:t>
      </w:r>
      <w:r w:rsidRPr="008C3E33" w:rsidR="00083A1D">
        <w:rPr>
          <w:rFonts w:cs="Tahoma"/>
        </w:rPr>
        <w:t xml:space="preserve"> </w:t>
      </w:r>
      <w:r w:rsidRPr="008C3E33" w:rsidR="00177EE1">
        <w:rPr>
          <w:rFonts w:cs="Tahoma"/>
        </w:rPr>
        <w:t>Estado</w:t>
      </w:r>
      <w:r w:rsidRPr="008C3E33" w:rsidR="00083A1D">
        <w:rPr>
          <w:rFonts w:cs="Tahoma"/>
        </w:rPr>
        <w:t xml:space="preserve"> </w:t>
      </w:r>
      <w:r w:rsidRPr="008C3E33" w:rsidR="00177EE1">
        <w:rPr>
          <w:rFonts w:cs="Tahoma"/>
        </w:rPr>
        <w:t>de</w:t>
      </w:r>
      <w:r w:rsidRPr="008C3E33" w:rsidR="00083A1D">
        <w:rPr>
          <w:rFonts w:cs="Tahoma"/>
        </w:rPr>
        <w:t xml:space="preserve"> </w:t>
      </w:r>
      <w:r w:rsidRPr="008C3E33" w:rsidR="00177EE1">
        <w:rPr>
          <w:rFonts w:cs="Tahoma"/>
        </w:rPr>
        <w:t>México</w:t>
      </w:r>
      <w:r w:rsidRPr="008C3E33" w:rsidR="00083A1D">
        <w:rPr>
          <w:rFonts w:cs="Tahoma"/>
        </w:rPr>
        <w:t xml:space="preserve"> </w:t>
      </w:r>
      <w:r w:rsidRPr="008C3E33" w:rsidR="00177EE1">
        <w:rPr>
          <w:rFonts w:cs="Tahoma"/>
        </w:rPr>
        <w:t>y</w:t>
      </w:r>
      <w:r w:rsidRPr="008C3E33" w:rsidR="00083A1D">
        <w:rPr>
          <w:rFonts w:cs="Tahoma"/>
        </w:rPr>
        <w:t xml:space="preserve"> </w:t>
      </w:r>
      <w:r w:rsidRPr="008C3E33" w:rsidR="00177EE1">
        <w:rPr>
          <w:rFonts w:cs="Tahoma"/>
        </w:rPr>
        <w:t>Municipios;</w:t>
      </w:r>
      <w:r w:rsidRPr="008C3E33" w:rsidR="00083A1D">
        <w:rPr>
          <w:rFonts w:cs="Tahoma"/>
        </w:rPr>
        <w:t xml:space="preserve"> </w:t>
      </w:r>
      <w:r w:rsidRPr="008C3E33" w:rsidR="00177EE1">
        <w:rPr>
          <w:rFonts w:cs="Tahoma"/>
        </w:rPr>
        <w:t>dé</w:t>
      </w:r>
      <w:r w:rsidRPr="008C3E33" w:rsidR="00083A1D">
        <w:rPr>
          <w:rFonts w:cs="Tahoma"/>
        </w:rPr>
        <w:t xml:space="preserve"> </w:t>
      </w:r>
      <w:r w:rsidRPr="008C3E33" w:rsidR="00177EE1">
        <w:rPr>
          <w:rFonts w:cs="Tahoma"/>
        </w:rPr>
        <w:t>cumplimiento</w:t>
      </w:r>
      <w:r w:rsidRPr="008C3E33" w:rsidR="00083A1D">
        <w:rPr>
          <w:rFonts w:cs="Tahoma"/>
        </w:rPr>
        <w:t xml:space="preserve"> </w:t>
      </w:r>
      <w:r w:rsidRPr="008C3E33" w:rsidR="00177EE1">
        <w:rPr>
          <w:rFonts w:cs="Tahoma"/>
        </w:rPr>
        <w:t>a</w:t>
      </w:r>
      <w:r w:rsidRPr="008C3E33" w:rsidR="00083A1D">
        <w:rPr>
          <w:rFonts w:cs="Tahoma"/>
        </w:rPr>
        <w:t xml:space="preserve"> </w:t>
      </w:r>
      <w:r w:rsidRPr="008C3E33" w:rsidR="00177EE1">
        <w:rPr>
          <w:rFonts w:cs="Tahoma"/>
        </w:rPr>
        <w:t>lo</w:t>
      </w:r>
      <w:r w:rsidRPr="008C3E33" w:rsidR="00083A1D">
        <w:rPr>
          <w:rFonts w:cs="Tahoma"/>
        </w:rPr>
        <w:t xml:space="preserve"> </w:t>
      </w:r>
      <w:r w:rsidRPr="008C3E33" w:rsidR="00177EE1">
        <w:rPr>
          <w:rFonts w:cs="Tahoma"/>
        </w:rPr>
        <w:t>ordenado</w:t>
      </w:r>
      <w:r w:rsidRPr="008C3E33" w:rsidR="00083A1D">
        <w:rPr>
          <w:rFonts w:cs="Tahoma"/>
        </w:rPr>
        <w:t xml:space="preserve"> </w:t>
      </w:r>
      <w:r w:rsidRPr="008C3E33" w:rsidR="00177EE1">
        <w:rPr>
          <w:rFonts w:cs="Tahoma"/>
        </w:rPr>
        <w:t>dentro</w:t>
      </w:r>
      <w:r w:rsidRPr="008C3E33" w:rsidR="00083A1D">
        <w:rPr>
          <w:rFonts w:cs="Tahoma"/>
        </w:rPr>
        <w:t xml:space="preserve"> </w:t>
      </w:r>
      <w:r w:rsidRPr="008C3E33" w:rsidR="00177EE1">
        <w:rPr>
          <w:rFonts w:cs="Tahoma"/>
        </w:rPr>
        <w:t>del</w:t>
      </w:r>
      <w:r w:rsidRPr="008C3E33" w:rsidR="00083A1D">
        <w:rPr>
          <w:rFonts w:cs="Tahoma"/>
        </w:rPr>
        <w:t xml:space="preserve"> </w:t>
      </w:r>
      <w:r w:rsidRPr="008C3E33" w:rsidR="00177EE1">
        <w:rPr>
          <w:rFonts w:cs="Tahoma"/>
        </w:rPr>
        <w:t>plazo</w:t>
      </w:r>
      <w:r w:rsidRPr="008C3E33" w:rsidR="00083A1D">
        <w:rPr>
          <w:rFonts w:cs="Tahoma"/>
        </w:rPr>
        <w:t xml:space="preserve"> </w:t>
      </w:r>
      <w:r w:rsidRPr="008C3E33" w:rsidR="00177EE1">
        <w:rPr>
          <w:rFonts w:cs="Tahoma"/>
        </w:rPr>
        <w:t>de</w:t>
      </w:r>
      <w:r w:rsidRPr="008C3E33" w:rsidR="00083A1D">
        <w:rPr>
          <w:rFonts w:cs="Tahoma"/>
        </w:rPr>
        <w:t xml:space="preserve"> </w:t>
      </w:r>
      <w:r w:rsidRPr="008C3E33" w:rsidR="00177EE1">
        <w:rPr>
          <w:rFonts w:cs="Tahoma"/>
        </w:rPr>
        <w:t>diez</w:t>
      </w:r>
      <w:r w:rsidRPr="008C3E33" w:rsidR="00083A1D">
        <w:rPr>
          <w:rFonts w:cs="Tahoma"/>
        </w:rPr>
        <w:t xml:space="preserve"> </w:t>
      </w:r>
      <w:r w:rsidRPr="008C3E33" w:rsidR="00177EE1">
        <w:rPr>
          <w:rFonts w:cs="Tahoma"/>
        </w:rPr>
        <w:t>días</w:t>
      </w:r>
      <w:r w:rsidRPr="008C3E33" w:rsidR="00083A1D">
        <w:rPr>
          <w:rFonts w:cs="Tahoma"/>
        </w:rPr>
        <w:t xml:space="preserve"> </w:t>
      </w:r>
      <w:r w:rsidRPr="008C3E33" w:rsidR="00177EE1">
        <w:rPr>
          <w:rFonts w:cs="Tahoma"/>
        </w:rPr>
        <w:t>hábiles,</w:t>
      </w:r>
      <w:r w:rsidRPr="008C3E33" w:rsidR="00083A1D">
        <w:rPr>
          <w:rFonts w:cs="Tahoma"/>
        </w:rPr>
        <w:t xml:space="preserve"> </w:t>
      </w:r>
      <w:r w:rsidRPr="008C3E33" w:rsidR="00177EE1">
        <w:rPr>
          <w:rFonts w:cs="Tahoma"/>
        </w:rPr>
        <w:t>e</w:t>
      </w:r>
      <w:r w:rsidRPr="008C3E33" w:rsidR="00083A1D">
        <w:rPr>
          <w:rFonts w:cs="Tahoma"/>
        </w:rPr>
        <w:t xml:space="preserve"> </w:t>
      </w:r>
      <w:r w:rsidRPr="008C3E33" w:rsidR="00177EE1">
        <w:rPr>
          <w:rFonts w:cs="Tahoma"/>
        </w:rPr>
        <w:t>informe</w:t>
      </w:r>
      <w:r w:rsidRPr="008C3E33" w:rsidR="00083A1D">
        <w:rPr>
          <w:rFonts w:cs="Tahoma"/>
        </w:rPr>
        <w:t xml:space="preserve"> </w:t>
      </w:r>
      <w:r w:rsidRPr="008C3E33" w:rsidR="00177EE1">
        <w:rPr>
          <w:rFonts w:cs="Tahoma"/>
        </w:rPr>
        <w:t>a</w:t>
      </w:r>
      <w:r w:rsidRPr="008C3E33" w:rsidR="00083A1D">
        <w:rPr>
          <w:rFonts w:cs="Tahoma"/>
        </w:rPr>
        <w:t xml:space="preserve"> </w:t>
      </w:r>
      <w:r w:rsidRPr="008C3E33" w:rsidR="00177EE1">
        <w:rPr>
          <w:rFonts w:cs="Tahoma"/>
        </w:rPr>
        <w:t>este</w:t>
      </w:r>
      <w:r w:rsidRPr="008C3E33" w:rsidR="00083A1D">
        <w:rPr>
          <w:rFonts w:cs="Tahoma"/>
        </w:rPr>
        <w:t xml:space="preserve"> </w:t>
      </w:r>
      <w:r w:rsidRPr="008C3E33" w:rsidR="00177EE1">
        <w:rPr>
          <w:rFonts w:cs="Tahoma"/>
        </w:rPr>
        <w:t>Instituto</w:t>
      </w:r>
      <w:r w:rsidRPr="008C3E33" w:rsidR="00083A1D">
        <w:rPr>
          <w:rFonts w:cs="Tahoma"/>
        </w:rPr>
        <w:t xml:space="preserve"> </w:t>
      </w:r>
      <w:r w:rsidRPr="008C3E33" w:rsidR="00177EE1">
        <w:rPr>
          <w:rFonts w:cs="Tahoma"/>
        </w:rPr>
        <w:t>en</w:t>
      </w:r>
      <w:r w:rsidRPr="008C3E33" w:rsidR="00083A1D">
        <w:rPr>
          <w:rFonts w:cs="Tahoma"/>
        </w:rPr>
        <w:t xml:space="preserve"> </w:t>
      </w:r>
      <w:r w:rsidRPr="008C3E33" w:rsidR="00177EE1">
        <w:rPr>
          <w:rFonts w:cs="Tahoma"/>
        </w:rPr>
        <w:t>un</w:t>
      </w:r>
      <w:r w:rsidRPr="008C3E33" w:rsidR="00083A1D">
        <w:rPr>
          <w:rFonts w:cs="Tahoma"/>
        </w:rPr>
        <w:t xml:space="preserve"> </w:t>
      </w:r>
      <w:r w:rsidRPr="008C3E33" w:rsidR="00177EE1">
        <w:rPr>
          <w:rFonts w:cs="Tahoma"/>
        </w:rPr>
        <w:t>plazo</w:t>
      </w:r>
      <w:r w:rsidRPr="008C3E33" w:rsidR="00083A1D">
        <w:rPr>
          <w:rFonts w:cs="Tahoma"/>
        </w:rPr>
        <w:t xml:space="preserve"> </w:t>
      </w:r>
      <w:r w:rsidRPr="008C3E33" w:rsidR="00177EE1">
        <w:rPr>
          <w:rFonts w:cs="Tahoma"/>
        </w:rPr>
        <w:t>de</w:t>
      </w:r>
      <w:r w:rsidRPr="008C3E33" w:rsidR="00083A1D">
        <w:rPr>
          <w:rFonts w:cs="Tahoma"/>
        </w:rPr>
        <w:t xml:space="preserve"> </w:t>
      </w:r>
      <w:r w:rsidRPr="008C3E33" w:rsidR="00177EE1">
        <w:rPr>
          <w:rFonts w:cs="Tahoma"/>
        </w:rPr>
        <w:t>tres</w:t>
      </w:r>
      <w:r w:rsidRPr="008C3E33" w:rsidR="00083A1D">
        <w:rPr>
          <w:rFonts w:cs="Tahoma"/>
        </w:rPr>
        <w:t xml:space="preserve"> </w:t>
      </w:r>
      <w:r w:rsidRPr="008C3E33" w:rsidR="00177EE1">
        <w:rPr>
          <w:rFonts w:cs="Tahoma"/>
        </w:rPr>
        <w:t>días</w:t>
      </w:r>
      <w:r w:rsidRPr="008C3E33" w:rsidR="00083A1D">
        <w:rPr>
          <w:rFonts w:cs="Tahoma"/>
        </w:rPr>
        <w:t xml:space="preserve"> </w:t>
      </w:r>
      <w:r w:rsidRPr="008C3E33" w:rsidR="00177EE1">
        <w:rPr>
          <w:rFonts w:cs="Tahoma"/>
        </w:rPr>
        <w:t>hábiles</w:t>
      </w:r>
      <w:r w:rsidRPr="008C3E33" w:rsidR="00083A1D">
        <w:rPr>
          <w:rFonts w:cs="Tahoma"/>
        </w:rPr>
        <w:t xml:space="preserve"> </w:t>
      </w:r>
      <w:r w:rsidRPr="008C3E33" w:rsidR="00177EE1">
        <w:rPr>
          <w:rFonts w:cs="Tahoma"/>
        </w:rPr>
        <w:t>siguientes</w:t>
      </w:r>
      <w:r w:rsidRPr="008C3E33" w:rsidR="00083A1D">
        <w:rPr>
          <w:rFonts w:cs="Tahoma"/>
        </w:rPr>
        <w:t xml:space="preserve"> </w:t>
      </w:r>
      <w:r w:rsidRPr="008C3E33" w:rsidR="00177EE1">
        <w:rPr>
          <w:rFonts w:cs="Tahoma"/>
        </w:rPr>
        <w:t>sobre</w:t>
      </w:r>
      <w:r w:rsidRPr="008C3E33" w:rsidR="00083A1D">
        <w:rPr>
          <w:rFonts w:cs="Tahoma"/>
        </w:rPr>
        <w:t xml:space="preserve"> </w:t>
      </w:r>
      <w:r w:rsidRPr="008C3E33" w:rsidR="00177EE1">
        <w:rPr>
          <w:rFonts w:cs="Tahoma"/>
        </w:rPr>
        <w:t>el</w:t>
      </w:r>
      <w:r w:rsidRPr="008C3E33" w:rsidR="00083A1D">
        <w:rPr>
          <w:rFonts w:cs="Tahoma"/>
        </w:rPr>
        <w:t xml:space="preserve"> </w:t>
      </w:r>
      <w:r w:rsidRPr="008C3E33" w:rsidR="00177EE1">
        <w:rPr>
          <w:rFonts w:cs="Tahoma"/>
        </w:rPr>
        <w:t>cumplimiento</w:t>
      </w:r>
      <w:r w:rsidRPr="008C3E33" w:rsidR="00083A1D">
        <w:rPr>
          <w:rFonts w:cs="Tahoma"/>
        </w:rPr>
        <w:t xml:space="preserve"> </w:t>
      </w:r>
      <w:r w:rsidRPr="008C3E33" w:rsidR="00177EE1">
        <w:rPr>
          <w:rFonts w:cs="Tahoma"/>
        </w:rPr>
        <w:t>dado</w:t>
      </w:r>
      <w:r w:rsidRPr="008C3E33" w:rsidR="00083A1D">
        <w:rPr>
          <w:rFonts w:cs="Tahoma"/>
        </w:rPr>
        <w:t xml:space="preserve"> </w:t>
      </w:r>
      <w:r w:rsidRPr="008C3E33" w:rsidR="00177EE1">
        <w:rPr>
          <w:rFonts w:cs="Tahoma"/>
        </w:rPr>
        <w:t>a</w:t>
      </w:r>
      <w:r w:rsidRPr="008C3E33" w:rsidR="00083A1D">
        <w:rPr>
          <w:rFonts w:cs="Tahoma"/>
        </w:rPr>
        <w:t xml:space="preserve"> </w:t>
      </w:r>
      <w:r w:rsidRPr="008C3E33" w:rsidR="00177EE1">
        <w:rPr>
          <w:rFonts w:cs="Tahoma"/>
        </w:rPr>
        <w:t>la</w:t>
      </w:r>
      <w:r w:rsidRPr="008C3E33" w:rsidR="00083A1D">
        <w:rPr>
          <w:rFonts w:cs="Tahoma"/>
        </w:rPr>
        <w:t xml:space="preserve"> </w:t>
      </w:r>
      <w:r w:rsidRPr="008C3E33" w:rsidR="00177EE1">
        <w:rPr>
          <w:rFonts w:cs="Tahoma"/>
        </w:rPr>
        <w:t>presente.</w:t>
      </w:r>
    </w:p>
    <w:p w:rsidRPr="008C3E33" w:rsidR="00177EE1" w:rsidP="00A86400" w:rsidRDefault="00177EE1" w14:paraId="3226B1ED" w14:textId="77777777">
      <w:pPr>
        <w:spacing w:after="0" w:line="360" w:lineRule="auto"/>
        <w:rPr>
          <w:rFonts w:cs="Tahoma"/>
        </w:rPr>
      </w:pPr>
    </w:p>
    <w:p w:rsidR="00177EE1" w:rsidP="00A86400" w:rsidRDefault="00177EE1" w14:paraId="1184A3AC" w14:textId="1046E01C">
      <w:pPr>
        <w:spacing w:after="0" w:line="360" w:lineRule="auto"/>
        <w:contextualSpacing/>
        <w:rPr>
          <w:rFonts w:eastAsia="Calibri" w:cs="Tahoma"/>
          <w:iCs/>
        </w:rPr>
      </w:pPr>
      <w:bookmarkStart w:name="_Hlk61509110" w:id="0"/>
      <w:r w:rsidRPr="008C3E33">
        <w:rPr>
          <w:rFonts w:eastAsia="Calibri" w:cs="Tahoma"/>
          <w:iCs/>
        </w:rPr>
        <w:t>De</w:t>
      </w:r>
      <w:r w:rsidRPr="008C3E33" w:rsidR="00083A1D">
        <w:rPr>
          <w:rFonts w:eastAsia="Calibri" w:cs="Tahoma"/>
          <w:iCs/>
        </w:rPr>
        <w:t xml:space="preserve"> </w:t>
      </w:r>
      <w:r w:rsidRPr="008C3E33">
        <w:rPr>
          <w:rFonts w:eastAsia="Calibri" w:cs="Tahoma"/>
          <w:iCs/>
        </w:rPr>
        <w:t>conformidad</w:t>
      </w:r>
      <w:r w:rsidRPr="008C3E33" w:rsidR="00083A1D">
        <w:rPr>
          <w:rFonts w:eastAsia="Calibri" w:cs="Tahoma"/>
          <w:iCs/>
        </w:rPr>
        <w:t xml:space="preserve"> </w:t>
      </w:r>
      <w:r w:rsidRPr="008C3E33">
        <w:rPr>
          <w:rFonts w:eastAsia="Calibri" w:cs="Tahoma"/>
          <w:iCs/>
        </w:rPr>
        <w:t>con</w:t>
      </w:r>
      <w:r w:rsidRPr="008C3E33" w:rsidR="00083A1D">
        <w:rPr>
          <w:rFonts w:eastAsia="Calibri" w:cs="Tahoma"/>
          <w:iCs/>
        </w:rPr>
        <w:t xml:space="preserve"> </w:t>
      </w:r>
      <w:r w:rsidRPr="008C3E33">
        <w:rPr>
          <w:rFonts w:eastAsia="Calibri" w:cs="Tahoma"/>
          <w:iCs/>
        </w:rPr>
        <w:t>el</w:t>
      </w:r>
      <w:r w:rsidRPr="008C3E33" w:rsidR="00083A1D">
        <w:rPr>
          <w:rFonts w:eastAsia="Calibri" w:cs="Tahoma"/>
          <w:iCs/>
        </w:rPr>
        <w:t xml:space="preserve"> </w:t>
      </w:r>
      <w:r w:rsidRPr="008C3E33">
        <w:rPr>
          <w:rFonts w:eastAsia="Calibri" w:cs="Tahoma"/>
          <w:iCs/>
        </w:rPr>
        <w:t>artículo</w:t>
      </w:r>
      <w:r w:rsidRPr="008C3E33" w:rsidR="00083A1D">
        <w:rPr>
          <w:rFonts w:eastAsia="Calibri" w:cs="Tahoma"/>
          <w:iCs/>
        </w:rPr>
        <w:t xml:space="preserve"> </w:t>
      </w:r>
      <w:r w:rsidRPr="008C3E33">
        <w:rPr>
          <w:rFonts w:eastAsia="Calibri" w:cs="Tahoma"/>
          <w:iCs/>
        </w:rPr>
        <w:t>198</w:t>
      </w:r>
      <w:r w:rsidRPr="008C3E33" w:rsidR="00083A1D">
        <w:rPr>
          <w:rFonts w:eastAsia="Calibri" w:cs="Tahoma"/>
          <w:iCs/>
        </w:rPr>
        <w:t xml:space="preserve"> </w:t>
      </w:r>
      <w:r w:rsidRPr="008C3E33">
        <w:rPr>
          <w:rFonts w:eastAsia="Calibri" w:cs="Tahoma"/>
          <w:iCs/>
        </w:rPr>
        <w:t>de</w:t>
      </w:r>
      <w:r w:rsidRPr="008C3E33" w:rsidR="00083A1D">
        <w:rPr>
          <w:rFonts w:eastAsia="Calibri" w:cs="Tahoma"/>
          <w:iCs/>
        </w:rPr>
        <w:t xml:space="preserve"> </w:t>
      </w:r>
      <w:r w:rsidRPr="008C3E33">
        <w:rPr>
          <w:rFonts w:eastAsia="Calibri" w:cs="Tahoma"/>
          <w:iCs/>
        </w:rPr>
        <w:t>la</w:t>
      </w:r>
      <w:r w:rsidRPr="008C3E33" w:rsidR="00083A1D">
        <w:rPr>
          <w:rFonts w:eastAsia="Calibri" w:cs="Tahoma"/>
          <w:iCs/>
        </w:rPr>
        <w:t xml:space="preserve"> </w:t>
      </w:r>
      <w:r w:rsidRPr="008C3E33">
        <w:rPr>
          <w:rFonts w:eastAsia="Calibri" w:cs="Tahoma"/>
          <w:iCs/>
        </w:rPr>
        <w:t>Ley</w:t>
      </w:r>
      <w:r w:rsidRPr="008C3E33" w:rsidR="00083A1D">
        <w:rPr>
          <w:rFonts w:eastAsia="Calibri" w:cs="Tahoma"/>
          <w:iCs/>
        </w:rPr>
        <w:t xml:space="preserve"> </w:t>
      </w:r>
      <w:r w:rsidRPr="008C3E33">
        <w:rPr>
          <w:rFonts w:eastAsia="Calibri" w:cs="Tahoma"/>
          <w:iCs/>
        </w:rPr>
        <w:t>de</w:t>
      </w:r>
      <w:r w:rsidRPr="008C3E33" w:rsidR="00083A1D">
        <w:rPr>
          <w:rFonts w:eastAsia="Calibri" w:cs="Tahoma"/>
          <w:iCs/>
        </w:rPr>
        <w:t xml:space="preserve"> </w:t>
      </w:r>
      <w:r w:rsidRPr="008C3E33">
        <w:rPr>
          <w:rFonts w:eastAsia="Calibri" w:cs="Tahoma"/>
          <w:iCs/>
        </w:rPr>
        <w:t>Transparencia</w:t>
      </w:r>
      <w:r w:rsidRPr="008C3E33" w:rsidR="00083A1D">
        <w:rPr>
          <w:rFonts w:eastAsia="Calibri" w:cs="Tahoma"/>
          <w:iCs/>
        </w:rPr>
        <w:t xml:space="preserve"> </w:t>
      </w:r>
      <w:r w:rsidRPr="008C3E33">
        <w:rPr>
          <w:rFonts w:eastAsia="Calibri" w:cs="Tahoma"/>
          <w:iCs/>
        </w:rPr>
        <w:t>y</w:t>
      </w:r>
      <w:r w:rsidRPr="008C3E33" w:rsidR="00083A1D">
        <w:rPr>
          <w:rFonts w:eastAsia="Calibri" w:cs="Tahoma"/>
          <w:iCs/>
        </w:rPr>
        <w:t xml:space="preserve"> </w:t>
      </w:r>
      <w:r w:rsidRPr="008C3E33">
        <w:rPr>
          <w:rFonts w:eastAsia="Calibri" w:cs="Tahoma"/>
          <w:iCs/>
        </w:rPr>
        <w:t>Acceso</w:t>
      </w:r>
      <w:r w:rsidRPr="008C3E33" w:rsidR="00083A1D">
        <w:rPr>
          <w:rFonts w:eastAsia="Calibri" w:cs="Tahoma"/>
          <w:iCs/>
        </w:rPr>
        <w:t xml:space="preserve"> </w:t>
      </w:r>
      <w:r w:rsidRPr="008C3E33">
        <w:rPr>
          <w:rFonts w:eastAsia="Calibri" w:cs="Tahoma"/>
          <w:iCs/>
        </w:rPr>
        <w:t>a</w:t>
      </w:r>
      <w:r w:rsidRPr="008C3E33" w:rsidR="00083A1D">
        <w:rPr>
          <w:rFonts w:eastAsia="Calibri" w:cs="Tahoma"/>
          <w:iCs/>
        </w:rPr>
        <w:t xml:space="preserve"> </w:t>
      </w:r>
      <w:r w:rsidRPr="008C3E33">
        <w:rPr>
          <w:rFonts w:eastAsia="Calibri" w:cs="Tahoma"/>
          <w:iCs/>
        </w:rPr>
        <w:t>la</w:t>
      </w:r>
      <w:r w:rsidRPr="008C3E33" w:rsidR="00083A1D">
        <w:rPr>
          <w:rFonts w:eastAsia="Calibri" w:cs="Tahoma"/>
          <w:iCs/>
        </w:rPr>
        <w:t xml:space="preserve"> </w:t>
      </w:r>
      <w:r w:rsidRPr="008C3E33">
        <w:rPr>
          <w:rFonts w:eastAsia="Calibri" w:cs="Tahoma"/>
          <w:iCs/>
        </w:rPr>
        <w:t>Información</w:t>
      </w:r>
      <w:r w:rsidRPr="008C3E33" w:rsidR="00083A1D">
        <w:rPr>
          <w:rFonts w:eastAsia="Calibri" w:cs="Tahoma"/>
          <w:iCs/>
        </w:rPr>
        <w:t xml:space="preserve"> </w:t>
      </w:r>
      <w:r w:rsidRPr="008C3E33">
        <w:rPr>
          <w:rFonts w:eastAsia="Calibri" w:cs="Tahoma"/>
          <w:iCs/>
        </w:rPr>
        <w:t>Pública</w:t>
      </w:r>
      <w:r w:rsidRPr="008C3E33" w:rsidR="00083A1D">
        <w:rPr>
          <w:rFonts w:eastAsia="Calibri" w:cs="Tahoma"/>
          <w:iCs/>
        </w:rPr>
        <w:t xml:space="preserve"> </w:t>
      </w:r>
      <w:r w:rsidRPr="008C3E33">
        <w:rPr>
          <w:rFonts w:eastAsia="Calibri" w:cs="Tahoma"/>
          <w:iCs/>
        </w:rPr>
        <w:t>del</w:t>
      </w:r>
      <w:r w:rsidRPr="008C3E33" w:rsidR="00083A1D">
        <w:rPr>
          <w:rFonts w:eastAsia="Calibri" w:cs="Tahoma"/>
          <w:iCs/>
        </w:rPr>
        <w:t xml:space="preserve"> </w:t>
      </w:r>
      <w:r w:rsidRPr="008C3E33">
        <w:rPr>
          <w:rFonts w:eastAsia="Calibri" w:cs="Tahoma"/>
          <w:iCs/>
        </w:rPr>
        <w:t>Estado</w:t>
      </w:r>
      <w:r w:rsidRPr="008C3E33" w:rsidR="00083A1D">
        <w:rPr>
          <w:rFonts w:eastAsia="Calibri" w:cs="Tahoma"/>
          <w:iCs/>
        </w:rPr>
        <w:t xml:space="preserve"> </w:t>
      </w:r>
      <w:r w:rsidRPr="008C3E33">
        <w:rPr>
          <w:rFonts w:eastAsia="Calibri" w:cs="Tahoma"/>
          <w:iCs/>
        </w:rPr>
        <w:t>de</w:t>
      </w:r>
      <w:r w:rsidRPr="008C3E33" w:rsidR="00083A1D">
        <w:rPr>
          <w:rFonts w:eastAsia="Calibri" w:cs="Tahoma"/>
          <w:iCs/>
        </w:rPr>
        <w:t xml:space="preserve"> </w:t>
      </w:r>
      <w:r w:rsidRPr="008C3E33">
        <w:rPr>
          <w:rFonts w:eastAsia="Calibri" w:cs="Tahoma"/>
          <w:iCs/>
        </w:rPr>
        <w:t>México</w:t>
      </w:r>
      <w:r w:rsidRPr="008C3E33" w:rsidR="00083A1D">
        <w:rPr>
          <w:rFonts w:eastAsia="Calibri" w:cs="Tahoma"/>
          <w:iCs/>
        </w:rPr>
        <w:t xml:space="preserve"> </w:t>
      </w:r>
      <w:r w:rsidRPr="008C3E33">
        <w:rPr>
          <w:rFonts w:eastAsia="Calibri" w:cs="Tahoma"/>
          <w:iCs/>
        </w:rPr>
        <w:t>y</w:t>
      </w:r>
      <w:r w:rsidRPr="008C3E33" w:rsidR="00083A1D">
        <w:rPr>
          <w:rFonts w:eastAsia="Calibri" w:cs="Tahoma"/>
          <w:iCs/>
        </w:rPr>
        <w:t xml:space="preserve"> </w:t>
      </w:r>
      <w:r w:rsidRPr="008C3E33">
        <w:rPr>
          <w:rFonts w:eastAsia="Calibri" w:cs="Tahoma"/>
          <w:iCs/>
        </w:rPr>
        <w:t>Municipios,</w:t>
      </w:r>
      <w:r w:rsidRPr="008C3E33" w:rsidR="00083A1D">
        <w:rPr>
          <w:rFonts w:eastAsia="Calibri" w:cs="Tahoma"/>
          <w:iCs/>
        </w:rPr>
        <w:t xml:space="preserve"> </w:t>
      </w:r>
      <w:r w:rsidRPr="008C3E33">
        <w:rPr>
          <w:rFonts w:eastAsia="Calibri" w:cs="Tahoma"/>
          <w:iCs/>
        </w:rPr>
        <w:t>de</w:t>
      </w:r>
      <w:r w:rsidRPr="008C3E33" w:rsidR="00083A1D">
        <w:rPr>
          <w:rFonts w:eastAsia="Calibri" w:cs="Tahoma"/>
          <w:iCs/>
        </w:rPr>
        <w:t xml:space="preserve"> </w:t>
      </w:r>
      <w:r w:rsidRPr="008C3E33">
        <w:rPr>
          <w:rFonts w:eastAsia="Calibri" w:cs="Tahoma"/>
          <w:iCs/>
        </w:rPr>
        <w:t>considerarlo</w:t>
      </w:r>
      <w:r w:rsidRPr="008C3E33" w:rsidR="00083A1D">
        <w:rPr>
          <w:rFonts w:eastAsia="Calibri" w:cs="Tahoma"/>
          <w:iCs/>
        </w:rPr>
        <w:t xml:space="preserve"> </w:t>
      </w:r>
      <w:r w:rsidRPr="008C3E33">
        <w:rPr>
          <w:rFonts w:eastAsia="Calibri" w:cs="Tahoma"/>
          <w:iCs/>
        </w:rPr>
        <w:t>procedente,</w:t>
      </w:r>
      <w:r w:rsidRPr="008C3E33" w:rsidR="00083A1D">
        <w:rPr>
          <w:rFonts w:eastAsia="Calibri" w:cs="Tahoma"/>
          <w:iCs/>
        </w:rPr>
        <w:t xml:space="preserve"> </w:t>
      </w:r>
      <w:r w:rsidRPr="008C3E33">
        <w:rPr>
          <w:rFonts w:eastAsia="Calibri" w:cs="Tahoma"/>
          <w:iCs/>
        </w:rPr>
        <w:t>el</w:t>
      </w:r>
      <w:r w:rsidRPr="008C3E33" w:rsidR="00083A1D">
        <w:rPr>
          <w:rFonts w:eastAsia="Calibri" w:cs="Tahoma"/>
          <w:iCs/>
        </w:rPr>
        <w:t xml:space="preserve"> </w:t>
      </w:r>
      <w:r w:rsidRPr="008C3E33">
        <w:rPr>
          <w:rFonts w:eastAsia="Calibri" w:cs="Tahoma"/>
          <w:iCs/>
        </w:rPr>
        <w:t>Sujeto</w:t>
      </w:r>
      <w:r w:rsidRPr="008C3E33" w:rsidR="00083A1D">
        <w:rPr>
          <w:rFonts w:eastAsia="Calibri" w:cs="Tahoma"/>
          <w:iCs/>
        </w:rPr>
        <w:t xml:space="preserve"> </w:t>
      </w:r>
      <w:r w:rsidRPr="008C3E33">
        <w:rPr>
          <w:rFonts w:eastAsia="Calibri" w:cs="Tahoma"/>
          <w:iCs/>
        </w:rPr>
        <w:t>Obligado</w:t>
      </w:r>
      <w:r w:rsidRPr="008C3E33" w:rsidR="00083A1D">
        <w:rPr>
          <w:rFonts w:eastAsia="Calibri" w:cs="Tahoma"/>
          <w:iCs/>
        </w:rPr>
        <w:t xml:space="preserve"> </w:t>
      </w:r>
      <w:r w:rsidRPr="008C3E33">
        <w:rPr>
          <w:rFonts w:eastAsia="Calibri" w:cs="Tahoma"/>
          <w:iCs/>
        </w:rPr>
        <w:t>de</w:t>
      </w:r>
      <w:r w:rsidRPr="008C3E33" w:rsidR="00083A1D">
        <w:rPr>
          <w:rFonts w:eastAsia="Calibri" w:cs="Tahoma"/>
          <w:iCs/>
        </w:rPr>
        <w:t xml:space="preserve"> </w:t>
      </w:r>
      <w:r w:rsidRPr="008C3E33">
        <w:rPr>
          <w:rFonts w:eastAsia="Calibri" w:cs="Tahoma"/>
          <w:iCs/>
        </w:rPr>
        <w:t>manera</w:t>
      </w:r>
      <w:r w:rsidRPr="008C3E33" w:rsidR="00083A1D">
        <w:rPr>
          <w:rFonts w:eastAsia="Calibri" w:cs="Tahoma"/>
          <w:iCs/>
        </w:rPr>
        <w:t xml:space="preserve"> </w:t>
      </w:r>
      <w:r w:rsidRPr="008C3E33">
        <w:rPr>
          <w:rFonts w:eastAsia="Calibri" w:cs="Tahoma"/>
          <w:iCs/>
        </w:rPr>
        <w:t>fundada</w:t>
      </w:r>
      <w:r w:rsidRPr="008C3E33" w:rsidR="00083A1D">
        <w:rPr>
          <w:rFonts w:eastAsia="Calibri" w:cs="Tahoma"/>
          <w:iCs/>
        </w:rPr>
        <w:t xml:space="preserve"> </w:t>
      </w:r>
      <w:r w:rsidRPr="008C3E33">
        <w:rPr>
          <w:rFonts w:eastAsia="Calibri" w:cs="Tahoma"/>
          <w:iCs/>
        </w:rPr>
        <w:t>y</w:t>
      </w:r>
      <w:r w:rsidRPr="008C3E33" w:rsidR="00083A1D">
        <w:rPr>
          <w:rFonts w:eastAsia="Calibri" w:cs="Tahoma"/>
          <w:iCs/>
        </w:rPr>
        <w:t xml:space="preserve"> </w:t>
      </w:r>
      <w:r w:rsidRPr="008C3E33">
        <w:rPr>
          <w:rFonts w:eastAsia="Calibri" w:cs="Tahoma"/>
          <w:iCs/>
        </w:rPr>
        <w:t>motivada,</w:t>
      </w:r>
      <w:r w:rsidRPr="008C3E33" w:rsidR="00083A1D">
        <w:rPr>
          <w:rFonts w:eastAsia="Calibri" w:cs="Tahoma"/>
          <w:iCs/>
        </w:rPr>
        <w:t xml:space="preserve"> </w:t>
      </w:r>
      <w:r w:rsidRPr="008C3E33">
        <w:rPr>
          <w:rFonts w:eastAsia="Calibri" w:cs="Tahoma"/>
          <w:iCs/>
        </w:rPr>
        <w:t>podrá</w:t>
      </w:r>
      <w:r w:rsidRPr="008C3E33" w:rsidR="00083A1D">
        <w:rPr>
          <w:rFonts w:eastAsia="Calibri" w:cs="Tahoma"/>
          <w:iCs/>
        </w:rPr>
        <w:t xml:space="preserve"> </w:t>
      </w:r>
      <w:r w:rsidRPr="008C3E33">
        <w:rPr>
          <w:rFonts w:eastAsia="Calibri" w:cs="Tahoma"/>
          <w:iCs/>
        </w:rPr>
        <w:t>solicitar</w:t>
      </w:r>
      <w:r w:rsidRPr="008C3E33" w:rsidR="00083A1D">
        <w:rPr>
          <w:rFonts w:eastAsia="Calibri" w:cs="Tahoma"/>
          <w:iCs/>
        </w:rPr>
        <w:t xml:space="preserve"> </w:t>
      </w:r>
      <w:r w:rsidRPr="008C3E33">
        <w:rPr>
          <w:rFonts w:eastAsia="Calibri" w:cs="Tahoma"/>
          <w:iCs/>
        </w:rPr>
        <w:t>una</w:t>
      </w:r>
      <w:r w:rsidRPr="008C3E33" w:rsidR="00083A1D">
        <w:rPr>
          <w:rFonts w:eastAsia="Calibri" w:cs="Tahoma"/>
          <w:iCs/>
        </w:rPr>
        <w:t xml:space="preserve"> </w:t>
      </w:r>
      <w:r w:rsidRPr="008C3E33">
        <w:rPr>
          <w:rFonts w:eastAsia="Calibri" w:cs="Tahoma"/>
          <w:iCs/>
        </w:rPr>
        <w:t>ampliación</w:t>
      </w:r>
      <w:r w:rsidRPr="008C3E33" w:rsidR="00083A1D">
        <w:rPr>
          <w:rFonts w:eastAsia="Calibri" w:cs="Tahoma"/>
          <w:iCs/>
        </w:rPr>
        <w:t xml:space="preserve"> </w:t>
      </w:r>
      <w:r w:rsidRPr="008C3E33">
        <w:rPr>
          <w:rFonts w:eastAsia="Calibri" w:cs="Tahoma"/>
          <w:iCs/>
        </w:rPr>
        <w:t>de</w:t>
      </w:r>
      <w:r w:rsidRPr="008C3E33" w:rsidR="00083A1D">
        <w:rPr>
          <w:rFonts w:eastAsia="Calibri" w:cs="Tahoma"/>
          <w:iCs/>
        </w:rPr>
        <w:t xml:space="preserve"> </w:t>
      </w:r>
      <w:r w:rsidRPr="008C3E33">
        <w:rPr>
          <w:rFonts w:eastAsia="Calibri" w:cs="Tahoma"/>
          <w:iCs/>
        </w:rPr>
        <w:t>plazo</w:t>
      </w:r>
      <w:r w:rsidRPr="008C3E33" w:rsidR="00083A1D">
        <w:rPr>
          <w:rFonts w:eastAsia="Calibri" w:cs="Tahoma"/>
          <w:iCs/>
        </w:rPr>
        <w:t xml:space="preserve"> </w:t>
      </w:r>
      <w:r w:rsidRPr="008C3E33">
        <w:rPr>
          <w:rFonts w:eastAsia="Calibri" w:cs="Tahoma"/>
          <w:iCs/>
        </w:rPr>
        <w:t>para</w:t>
      </w:r>
      <w:r w:rsidRPr="008C3E33" w:rsidR="00083A1D">
        <w:rPr>
          <w:rFonts w:eastAsia="Calibri" w:cs="Tahoma"/>
          <w:iCs/>
        </w:rPr>
        <w:t xml:space="preserve"> </w:t>
      </w:r>
      <w:r w:rsidRPr="008C3E33">
        <w:rPr>
          <w:rFonts w:eastAsia="Calibri" w:cs="Tahoma"/>
          <w:iCs/>
        </w:rPr>
        <w:t>el</w:t>
      </w:r>
      <w:r w:rsidRPr="008C3E33" w:rsidR="00083A1D">
        <w:rPr>
          <w:rFonts w:eastAsia="Calibri" w:cs="Tahoma"/>
          <w:iCs/>
        </w:rPr>
        <w:t xml:space="preserve"> </w:t>
      </w:r>
      <w:r w:rsidRPr="008C3E33">
        <w:rPr>
          <w:rFonts w:eastAsia="Calibri" w:cs="Tahoma"/>
          <w:iCs/>
        </w:rPr>
        <w:t>cumplimiento</w:t>
      </w:r>
      <w:r w:rsidRPr="008C3E33" w:rsidR="00083A1D">
        <w:rPr>
          <w:rFonts w:eastAsia="Calibri" w:cs="Tahoma"/>
          <w:iCs/>
        </w:rPr>
        <w:t xml:space="preserve"> </w:t>
      </w:r>
      <w:r w:rsidRPr="008C3E33">
        <w:rPr>
          <w:rFonts w:eastAsia="Calibri" w:cs="Tahoma"/>
          <w:iCs/>
        </w:rPr>
        <w:t>de</w:t>
      </w:r>
      <w:r w:rsidRPr="008C3E33" w:rsidR="00083A1D">
        <w:rPr>
          <w:rFonts w:eastAsia="Calibri" w:cs="Tahoma"/>
          <w:iCs/>
        </w:rPr>
        <w:t xml:space="preserve"> </w:t>
      </w:r>
      <w:r w:rsidRPr="008C3E33">
        <w:rPr>
          <w:rFonts w:eastAsia="Calibri" w:cs="Tahoma"/>
          <w:iCs/>
        </w:rPr>
        <w:t>la</w:t>
      </w:r>
      <w:r w:rsidRPr="008C3E33" w:rsidR="00083A1D">
        <w:rPr>
          <w:rFonts w:eastAsia="Calibri" w:cs="Tahoma"/>
          <w:iCs/>
        </w:rPr>
        <w:t xml:space="preserve"> </w:t>
      </w:r>
      <w:r w:rsidRPr="008C3E33">
        <w:rPr>
          <w:rFonts w:eastAsia="Calibri" w:cs="Tahoma"/>
          <w:iCs/>
        </w:rPr>
        <w:t>presente</w:t>
      </w:r>
      <w:r w:rsidRPr="008C3E33" w:rsidR="00083A1D">
        <w:rPr>
          <w:rFonts w:eastAsia="Calibri" w:cs="Tahoma"/>
          <w:iCs/>
        </w:rPr>
        <w:t xml:space="preserve"> </w:t>
      </w:r>
      <w:r w:rsidRPr="008C3E33">
        <w:rPr>
          <w:rFonts w:eastAsia="Calibri" w:cs="Tahoma"/>
          <w:iCs/>
        </w:rPr>
        <w:t>Resolución.</w:t>
      </w:r>
      <w:bookmarkEnd w:id="0"/>
    </w:p>
    <w:p w:rsidRPr="008C3E33" w:rsidR="00E12FFA" w:rsidP="00A86400" w:rsidRDefault="00E12FFA" w14:paraId="0A104B7F" w14:textId="77777777">
      <w:pPr>
        <w:spacing w:after="0" w:line="360" w:lineRule="auto"/>
        <w:contextualSpacing/>
        <w:rPr>
          <w:rFonts w:eastAsia="Calibri" w:cs="Tahoma"/>
          <w:iCs/>
        </w:rPr>
      </w:pPr>
    </w:p>
    <w:p w:rsidR="00177EE1" w:rsidP="00A86400" w:rsidRDefault="007C1329" w14:paraId="7993D3EA" w14:textId="6B414235">
      <w:pPr>
        <w:spacing w:after="0" w:line="360" w:lineRule="auto"/>
        <w:rPr>
          <w:rFonts w:cs="Tahoma"/>
        </w:rPr>
      </w:pPr>
      <w:r w:rsidRPr="008C3E33">
        <w:rPr>
          <w:rFonts w:cs="Tahoma"/>
          <w:b/>
        </w:rPr>
        <w:t>CUARTO</w:t>
      </w:r>
      <w:r w:rsidRPr="008C3E33" w:rsidR="00177EE1">
        <w:rPr>
          <w:rFonts w:cs="Tahoma"/>
          <w:b/>
        </w:rPr>
        <w:t>.</w:t>
      </w:r>
      <w:r w:rsidRPr="008C3E33" w:rsidR="00083A1D">
        <w:rPr>
          <w:rFonts w:cs="Tahoma"/>
          <w:b/>
        </w:rPr>
        <w:t xml:space="preserve"> </w:t>
      </w:r>
      <w:r w:rsidRPr="008C3E33" w:rsidR="00177EE1">
        <w:rPr>
          <w:rFonts w:cs="Tahoma"/>
          <w:b/>
        </w:rPr>
        <w:t>NOTIFÍQUESE</w:t>
      </w:r>
      <w:r w:rsidRPr="008C3E33" w:rsidR="00083A1D">
        <w:rPr>
          <w:rFonts w:cs="Tahoma"/>
        </w:rPr>
        <w:t xml:space="preserve"> </w:t>
      </w:r>
      <w:r w:rsidRPr="008C3E33" w:rsidR="00177EE1">
        <w:rPr>
          <w:rFonts w:cs="Tahoma"/>
        </w:rPr>
        <w:t>al</w:t>
      </w:r>
      <w:r w:rsidRPr="008C3E33" w:rsidR="00083A1D">
        <w:rPr>
          <w:rFonts w:cs="Tahoma"/>
        </w:rPr>
        <w:t xml:space="preserve"> </w:t>
      </w:r>
      <w:r w:rsidRPr="008C3E33" w:rsidR="00177EE1">
        <w:rPr>
          <w:rFonts w:cs="Tahoma"/>
        </w:rPr>
        <w:t>Recurrente</w:t>
      </w:r>
      <w:r w:rsidRPr="008C3E33" w:rsidR="00083A1D">
        <w:rPr>
          <w:rFonts w:cs="Tahoma"/>
        </w:rPr>
        <w:t xml:space="preserve"> </w:t>
      </w:r>
      <w:r w:rsidRPr="008C3E33" w:rsidR="00177EE1">
        <w:rPr>
          <w:rFonts w:cs="Tahoma"/>
        </w:rPr>
        <w:t>la</w:t>
      </w:r>
      <w:r w:rsidRPr="008C3E33" w:rsidR="00083A1D">
        <w:rPr>
          <w:rFonts w:cs="Tahoma"/>
        </w:rPr>
        <w:t xml:space="preserve"> </w:t>
      </w:r>
      <w:r w:rsidRPr="008C3E33" w:rsidR="00177EE1">
        <w:rPr>
          <w:rFonts w:cs="Tahoma"/>
        </w:rPr>
        <w:t>presente</w:t>
      </w:r>
      <w:r w:rsidRPr="008C3E33" w:rsidR="00083A1D">
        <w:rPr>
          <w:rFonts w:cs="Tahoma"/>
        </w:rPr>
        <w:t xml:space="preserve"> </w:t>
      </w:r>
      <w:r w:rsidRPr="008C3E33" w:rsidR="00177EE1">
        <w:rPr>
          <w:rFonts w:cs="Tahoma"/>
        </w:rPr>
        <w:t>Resolución</w:t>
      </w:r>
      <w:r w:rsidRPr="008C3E33" w:rsidR="002A4B81">
        <w:rPr>
          <w:rFonts w:cs="Tahoma"/>
        </w:rPr>
        <w:t xml:space="preserve"> a través del Sistema de Acceso a la Información Mexiquense (SAIME</w:t>
      </w:r>
      <w:r w:rsidRPr="00996A2D" w:rsidR="002A4B81">
        <w:rPr>
          <w:rFonts w:cs="Tahoma"/>
        </w:rPr>
        <w:t>X)</w:t>
      </w:r>
      <w:r w:rsidR="00FA0714">
        <w:rPr>
          <w:rFonts w:cs="Tahoma"/>
        </w:rPr>
        <w:t>,</w:t>
      </w:r>
      <w:r w:rsidRPr="00996A2D" w:rsidR="00E12FFA">
        <w:rPr>
          <w:rFonts w:cs="Tahoma"/>
        </w:rPr>
        <w:t xml:space="preserve"> vinculad</w:t>
      </w:r>
      <w:r w:rsidR="00FA0714">
        <w:rPr>
          <w:rFonts w:cs="Tahoma"/>
        </w:rPr>
        <w:t>o</w:t>
      </w:r>
      <w:r w:rsidRPr="00996A2D" w:rsidR="00E12FFA">
        <w:rPr>
          <w:rFonts w:cs="Tahoma"/>
        </w:rPr>
        <w:t xml:space="preserve"> a la Plataforma N</w:t>
      </w:r>
      <w:r w:rsidR="0041785C">
        <w:rPr>
          <w:rFonts w:cs="Tahoma"/>
        </w:rPr>
        <w:t>acional de Transparencia (PNT)</w:t>
      </w:r>
      <w:r w:rsidRPr="00996A2D" w:rsidR="00E12FFA">
        <w:rPr>
          <w:rFonts w:cs="Tahoma"/>
        </w:rPr>
        <w:t>,</w:t>
      </w:r>
      <w:r w:rsidRPr="008C3E33" w:rsidR="00083A1D">
        <w:rPr>
          <w:rFonts w:cs="Tahoma"/>
        </w:rPr>
        <w:t xml:space="preserve"> </w:t>
      </w:r>
      <w:r w:rsidRPr="008C3E33" w:rsidR="00177EE1">
        <w:rPr>
          <w:rFonts w:cs="Tahoma"/>
        </w:rPr>
        <w:t>asimismo,</w:t>
      </w:r>
      <w:r w:rsidRPr="008C3E33" w:rsidR="00083A1D">
        <w:rPr>
          <w:rFonts w:cs="Tahoma"/>
        </w:rPr>
        <w:t xml:space="preserve"> </w:t>
      </w:r>
      <w:r w:rsidRPr="008C3E33" w:rsidR="00177EE1">
        <w:rPr>
          <w:rFonts w:cs="Tahoma"/>
        </w:rPr>
        <w:t>se</w:t>
      </w:r>
      <w:r w:rsidRPr="008C3E33" w:rsidR="00083A1D">
        <w:rPr>
          <w:rFonts w:cs="Tahoma"/>
        </w:rPr>
        <w:t xml:space="preserve"> </w:t>
      </w:r>
      <w:r w:rsidRPr="008C3E33" w:rsidR="00177EE1">
        <w:rPr>
          <w:rFonts w:cs="Tahoma"/>
        </w:rPr>
        <w:t>hace</w:t>
      </w:r>
      <w:r w:rsidRPr="008C3E33" w:rsidR="00083A1D">
        <w:rPr>
          <w:rFonts w:cs="Tahoma"/>
        </w:rPr>
        <w:t xml:space="preserve"> </w:t>
      </w:r>
      <w:r w:rsidRPr="008C3E33" w:rsidR="00177EE1">
        <w:rPr>
          <w:rFonts w:cs="Tahoma"/>
        </w:rPr>
        <w:t>de</w:t>
      </w:r>
      <w:r w:rsidRPr="008C3E33" w:rsidR="00083A1D">
        <w:rPr>
          <w:rFonts w:cs="Tahoma"/>
        </w:rPr>
        <w:t xml:space="preserve"> </w:t>
      </w:r>
      <w:r w:rsidRPr="008C3E33" w:rsidR="00177EE1">
        <w:rPr>
          <w:rFonts w:cs="Tahoma"/>
        </w:rPr>
        <w:t>su</w:t>
      </w:r>
      <w:r w:rsidRPr="008C3E33" w:rsidR="00083A1D">
        <w:rPr>
          <w:rFonts w:cs="Tahoma"/>
        </w:rPr>
        <w:t xml:space="preserve"> </w:t>
      </w:r>
      <w:r w:rsidRPr="008C3E33" w:rsidR="00177EE1">
        <w:rPr>
          <w:rFonts w:cs="Tahoma"/>
        </w:rPr>
        <w:t>conocimiento</w:t>
      </w:r>
      <w:r w:rsidRPr="008C3E33" w:rsidR="00083A1D">
        <w:rPr>
          <w:rFonts w:cs="Tahoma"/>
        </w:rPr>
        <w:t xml:space="preserve"> </w:t>
      </w:r>
      <w:r w:rsidRPr="008C3E33" w:rsidR="00177EE1">
        <w:rPr>
          <w:rFonts w:cs="Tahoma"/>
        </w:rPr>
        <w:t>que</w:t>
      </w:r>
      <w:r w:rsidRPr="008C3E33" w:rsidR="00083A1D">
        <w:rPr>
          <w:rFonts w:cs="Tahoma"/>
        </w:rPr>
        <w:t xml:space="preserve"> </w:t>
      </w:r>
      <w:r w:rsidRPr="008C3E33" w:rsidR="00177EE1">
        <w:rPr>
          <w:rFonts w:cs="Tahoma"/>
        </w:rPr>
        <w:t>de</w:t>
      </w:r>
      <w:r w:rsidRPr="008C3E33" w:rsidR="00083A1D">
        <w:rPr>
          <w:rFonts w:cs="Tahoma"/>
        </w:rPr>
        <w:t xml:space="preserve"> </w:t>
      </w:r>
      <w:r w:rsidRPr="008C3E33" w:rsidR="00177EE1">
        <w:rPr>
          <w:rFonts w:cs="Tahoma"/>
        </w:rPr>
        <w:t>conformidad</w:t>
      </w:r>
      <w:r w:rsidRPr="008C3E33" w:rsidR="00083A1D">
        <w:rPr>
          <w:rFonts w:cs="Tahoma"/>
        </w:rPr>
        <w:t xml:space="preserve"> </w:t>
      </w:r>
      <w:r w:rsidRPr="008C3E33" w:rsidR="00177EE1">
        <w:rPr>
          <w:rFonts w:cs="Tahoma"/>
        </w:rPr>
        <w:t>con</w:t>
      </w:r>
      <w:r w:rsidRPr="008C3E33" w:rsidR="00083A1D">
        <w:rPr>
          <w:rFonts w:cs="Tahoma"/>
        </w:rPr>
        <w:t xml:space="preserve"> </w:t>
      </w:r>
      <w:r w:rsidRPr="008C3E33" w:rsidR="00177EE1">
        <w:rPr>
          <w:rFonts w:cs="Tahoma"/>
        </w:rPr>
        <w:t>lo</w:t>
      </w:r>
      <w:r w:rsidRPr="008C3E33" w:rsidR="00083A1D">
        <w:rPr>
          <w:rFonts w:cs="Tahoma"/>
        </w:rPr>
        <w:t xml:space="preserve"> </w:t>
      </w:r>
      <w:r w:rsidRPr="008C3E33" w:rsidR="00177EE1">
        <w:rPr>
          <w:rFonts w:cs="Tahoma"/>
        </w:rPr>
        <w:t>establecido</w:t>
      </w:r>
      <w:r w:rsidRPr="008C3E33" w:rsidR="00083A1D">
        <w:rPr>
          <w:rFonts w:cs="Tahoma"/>
        </w:rPr>
        <w:t xml:space="preserve"> </w:t>
      </w:r>
      <w:r w:rsidRPr="008C3E33" w:rsidR="00177EE1">
        <w:rPr>
          <w:rFonts w:cs="Tahoma"/>
        </w:rPr>
        <w:t>en</w:t>
      </w:r>
      <w:r w:rsidRPr="008C3E33" w:rsidR="00083A1D">
        <w:rPr>
          <w:rFonts w:cs="Tahoma"/>
        </w:rPr>
        <w:t xml:space="preserve"> </w:t>
      </w:r>
      <w:r w:rsidRPr="008C3E33" w:rsidR="00177EE1">
        <w:rPr>
          <w:rFonts w:cs="Tahoma"/>
        </w:rPr>
        <w:t>el</w:t>
      </w:r>
      <w:r w:rsidRPr="008C3E33" w:rsidR="00083A1D">
        <w:rPr>
          <w:rFonts w:cs="Tahoma"/>
        </w:rPr>
        <w:t xml:space="preserve"> </w:t>
      </w:r>
      <w:r w:rsidRPr="008C3E33" w:rsidR="00177EE1">
        <w:rPr>
          <w:rFonts w:cs="Tahoma"/>
        </w:rPr>
        <w:t>artículo</w:t>
      </w:r>
      <w:r w:rsidRPr="008C3E33" w:rsidR="00083A1D">
        <w:rPr>
          <w:rFonts w:cs="Tahoma"/>
        </w:rPr>
        <w:t xml:space="preserve"> </w:t>
      </w:r>
      <w:r w:rsidRPr="008C3E33" w:rsidR="00177EE1">
        <w:rPr>
          <w:rFonts w:cs="Tahoma"/>
        </w:rPr>
        <w:t>196</w:t>
      </w:r>
      <w:r w:rsidRPr="008C3E33" w:rsidR="00083A1D">
        <w:rPr>
          <w:rFonts w:cs="Tahoma"/>
        </w:rPr>
        <w:t xml:space="preserve"> </w:t>
      </w:r>
      <w:r w:rsidRPr="008C3E33" w:rsidR="00177EE1">
        <w:rPr>
          <w:rFonts w:cs="Tahoma"/>
        </w:rPr>
        <w:t>de</w:t>
      </w:r>
      <w:r w:rsidRPr="008C3E33" w:rsidR="00083A1D">
        <w:rPr>
          <w:rFonts w:cs="Tahoma"/>
        </w:rPr>
        <w:t xml:space="preserve"> </w:t>
      </w:r>
      <w:r w:rsidRPr="008C3E33" w:rsidR="00177EE1">
        <w:rPr>
          <w:rFonts w:cs="Tahoma"/>
        </w:rPr>
        <w:t>la</w:t>
      </w:r>
      <w:r w:rsidRPr="008C3E33" w:rsidR="00083A1D">
        <w:rPr>
          <w:rFonts w:cs="Tahoma"/>
        </w:rPr>
        <w:t xml:space="preserve"> </w:t>
      </w:r>
      <w:r w:rsidRPr="008C3E33" w:rsidR="00177EE1">
        <w:rPr>
          <w:rFonts w:cs="Tahoma"/>
        </w:rPr>
        <w:t>Ley</w:t>
      </w:r>
      <w:r w:rsidRPr="008C3E33" w:rsidR="00083A1D">
        <w:rPr>
          <w:rFonts w:cs="Tahoma"/>
        </w:rPr>
        <w:t xml:space="preserve"> </w:t>
      </w:r>
      <w:r w:rsidRPr="008C3E33" w:rsidR="00177EE1">
        <w:rPr>
          <w:rFonts w:cs="Tahoma"/>
        </w:rPr>
        <w:t>de</w:t>
      </w:r>
      <w:r w:rsidRPr="008C3E33" w:rsidR="00083A1D">
        <w:rPr>
          <w:rFonts w:cs="Tahoma"/>
        </w:rPr>
        <w:t xml:space="preserve"> </w:t>
      </w:r>
      <w:r w:rsidRPr="008C3E33" w:rsidR="00177EE1">
        <w:rPr>
          <w:rFonts w:cs="Tahoma"/>
        </w:rPr>
        <w:t>Transparencia</w:t>
      </w:r>
      <w:r w:rsidRPr="008C3E33" w:rsidR="00083A1D">
        <w:rPr>
          <w:rFonts w:cs="Tahoma"/>
        </w:rPr>
        <w:t xml:space="preserve"> </w:t>
      </w:r>
      <w:r w:rsidRPr="008C3E33" w:rsidR="00177EE1">
        <w:rPr>
          <w:rFonts w:cs="Tahoma"/>
        </w:rPr>
        <w:t>y</w:t>
      </w:r>
      <w:r w:rsidRPr="008C3E33" w:rsidR="00083A1D">
        <w:rPr>
          <w:rFonts w:cs="Tahoma"/>
        </w:rPr>
        <w:t xml:space="preserve"> </w:t>
      </w:r>
      <w:r w:rsidRPr="008C3E33" w:rsidR="00177EE1">
        <w:rPr>
          <w:rFonts w:cs="Tahoma"/>
        </w:rPr>
        <w:t>Acceso</w:t>
      </w:r>
      <w:r w:rsidRPr="008C3E33" w:rsidR="00083A1D">
        <w:rPr>
          <w:rFonts w:cs="Tahoma"/>
        </w:rPr>
        <w:t xml:space="preserve"> </w:t>
      </w:r>
      <w:r w:rsidRPr="008C3E33" w:rsidR="00177EE1">
        <w:rPr>
          <w:rFonts w:cs="Tahoma"/>
        </w:rPr>
        <w:t>a</w:t>
      </w:r>
      <w:r w:rsidRPr="008C3E33" w:rsidR="00083A1D">
        <w:rPr>
          <w:rFonts w:cs="Tahoma"/>
        </w:rPr>
        <w:t xml:space="preserve"> </w:t>
      </w:r>
      <w:r w:rsidRPr="008C3E33" w:rsidR="00177EE1">
        <w:rPr>
          <w:rFonts w:cs="Tahoma"/>
        </w:rPr>
        <w:t>la</w:t>
      </w:r>
      <w:r w:rsidRPr="008C3E33" w:rsidR="00083A1D">
        <w:rPr>
          <w:rFonts w:cs="Tahoma"/>
        </w:rPr>
        <w:t xml:space="preserve"> </w:t>
      </w:r>
      <w:r w:rsidRPr="008C3E33" w:rsidR="00177EE1">
        <w:rPr>
          <w:rFonts w:cs="Tahoma"/>
        </w:rPr>
        <w:t>Información</w:t>
      </w:r>
      <w:r w:rsidRPr="008C3E33" w:rsidR="00083A1D">
        <w:rPr>
          <w:rFonts w:cs="Tahoma"/>
        </w:rPr>
        <w:t xml:space="preserve"> </w:t>
      </w:r>
      <w:r w:rsidRPr="008C3E33" w:rsidR="00177EE1">
        <w:rPr>
          <w:rFonts w:cs="Tahoma"/>
        </w:rPr>
        <w:t>Pública</w:t>
      </w:r>
      <w:r w:rsidRPr="008C3E33" w:rsidR="00083A1D">
        <w:rPr>
          <w:rFonts w:cs="Tahoma"/>
        </w:rPr>
        <w:t xml:space="preserve"> </w:t>
      </w:r>
      <w:r w:rsidRPr="008C3E33" w:rsidR="00177EE1">
        <w:rPr>
          <w:rFonts w:cs="Tahoma"/>
        </w:rPr>
        <w:t>del</w:t>
      </w:r>
      <w:r w:rsidRPr="008C3E33" w:rsidR="00083A1D">
        <w:rPr>
          <w:rFonts w:cs="Tahoma"/>
        </w:rPr>
        <w:t xml:space="preserve"> </w:t>
      </w:r>
      <w:r w:rsidRPr="008C3E33" w:rsidR="00177EE1">
        <w:rPr>
          <w:rFonts w:cs="Tahoma"/>
        </w:rPr>
        <w:t>Estado</w:t>
      </w:r>
      <w:r w:rsidRPr="008C3E33" w:rsidR="00083A1D">
        <w:rPr>
          <w:rFonts w:cs="Tahoma"/>
        </w:rPr>
        <w:t xml:space="preserve"> </w:t>
      </w:r>
      <w:r w:rsidRPr="008C3E33" w:rsidR="00177EE1">
        <w:rPr>
          <w:rFonts w:cs="Tahoma"/>
        </w:rPr>
        <w:t>de</w:t>
      </w:r>
      <w:r w:rsidRPr="008C3E33" w:rsidR="00083A1D">
        <w:rPr>
          <w:rFonts w:cs="Tahoma"/>
        </w:rPr>
        <w:t xml:space="preserve"> </w:t>
      </w:r>
      <w:r w:rsidRPr="008C3E33" w:rsidR="00177EE1">
        <w:rPr>
          <w:rFonts w:cs="Tahoma"/>
        </w:rPr>
        <w:t>México</w:t>
      </w:r>
      <w:r w:rsidRPr="008C3E33" w:rsidR="00083A1D">
        <w:rPr>
          <w:rFonts w:cs="Tahoma"/>
        </w:rPr>
        <w:t xml:space="preserve"> </w:t>
      </w:r>
      <w:r w:rsidRPr="008C3E33" w:rsidR="00177EE1">
        <w:rPr>
          <w:rFonts w:cs="Tahoma"/>
        </w:rPr>
        <w:t>y</w:t>
      </w:r>
      <w:r w:rsidRPr="008C3E33" w:rsidR="00083A1D">
        <w:rPr>
          <w:rFonts w:cs="Tahoma"/>
        </w:rPr>
        <w:t xml:space="preserve"> </w:t>
      </w:r>
      <w:r w:rsidRPr="008C3E33" w:rsidR="00177EE1">
        <w:rPr>
          <w:rFonts w:cs="Tahoma"/>
        </w:rPr>
        <w:t>Municipios</w:t>
      </w:r>
      <w:r w:rsidRPr="008C3E33" w:rsidR="00083A1D">
        <w:rPr>
          <w:rFonts w:cs="Tahoma"/>
        </w:rPr>
        <w:t xml:space="preserve"> </w:t>
      </w:r>
      <w:r w:rsidRPr="008C3E33" w:rsidR="00177EE1">
        <w:rPr>
          <w:rFonts w:cs="Tahoma"/>
        </w:rPr>
        <w:t>podrá</w:t>
      </w:r>
      <w:r w:rsidRPr="008C3E33" w:rsidR="00083A1D">
        <w:rPr>
          <w:rFonts w:cs="Tahoma"/>
        </w:rPr>
        <w:t xml:space="preserve"> </w:t>
      </w:r>
      <w:r w:rsidRPr="008C3E33" w:rsidR="00177EE1">
        <w:rPr>
          <w:rFonts w:cs="Tahoma"/>
        </w:rPr>
        <w:t>promover</w:t>
      </w:r>
      <w:r w:rsidRPr="008C3E33" w:rsidR="00083A1D">
        <w:rPr>
          <w:rFonts w:cs="Tahoma"/>
        </w:rPr>
        <w:t xml:space="preserve"> </w:t>
      </w:r>
      <w:r w:rsidRPr="008C3E33" w:rsidR="00177EE1">
        <w:rPr>
          <w:rFonts w:cs="Tahoma"/>
        </w:rPr>
        <w:t>el</w:t>
      </w:r>
      <w:r w:rsidRPr="008C3E33" w:rsidR="00083A1D">
        <w:rPr>
          <w:rFonts w:cs="Tahoma"/>
        </w:rPr>
        <w:t xml:space="preserve"> </w:t>
      </w:r>
      <w:r w:rsidRPr="008C3E33" w:rsidR="00177EE1">
        <w:rPr>
          <w:rFonts w:cs="Tahoma"/>
        </w:rPr>
        <w:t>Juicio</w:t>
      </w:r>
      <w:r w:rsidRPr="008C3E33" w:rsidR="00083A1D">
        <w:rPr>
          <w:rFonts w:cs="Tahoma"/>
        </w:rPr>
        <w:t xml:space="preserve"> </w:t>
      </w:r>
      <w:r w:rsidRPr="008C3E33" w:rsidR="00177EE1">
        <w:rPr>
          <w:rFonts w:cs="Tahoma"/>
        </w:rPr>
        <w:t>de</w:t>
      </w:r>
      <w:r w:rsidRPr="008C3E33" w:rsidR="00083A1D">
        <w:rPr>
          <w:rFonts w:cs="Tahoma"/>
        </w:rPr>
        <w:t xml:space="preserve"> </w:t>
      </w:r>
      <w:r w:rsidRPr="008C3E33" w:rsidR="00177EE1">
        <w:rPr>
          <w:rFonts w:cs="Tahoma"/>
        </w:rPr>
        <w:t>Amparo</w:t>
      </w:r>
      <w:r w:rsidRPr="008C3E33" w:rsidR="00083A1D">
        <w:rPr>
          <w:rFonts w:cs="Tahoma"/>
        </w:rPr>
        <w:t xml:space="preserve"> </w:t>
      </w:r>
      <w:r w:rsidRPr="008C3E33" w:rsidR="00177EE1">
        <w:rPr>
          <w:rFonts w:cs="Tahoma"/>
        </w:rPr>
        <w:t>en</w:t>
      </w:r>
      <w:r w:rsidRPr="008C3E33" w:rsidR="00083A1D">
        <w:rPr>
          <w:rFonts w:cs="Tahoma"/>
        </w:rPr>
        <w:t xml:space="preserve"> </w:t>
      </w:r>
      <w:r w:rsidRPr="008C3E33" w:rsidR="00177EE1">
        <w:rPr>
          <w:rFonts w:cs="Tahoma"/>
        </w:rPr>
        <w:t>los</w:t>
      </w:r>
      <w:r w:rsidRPr="008C3E33" w:rsidR="00083A1D">
        <w:rPr>
          <w:rFonts w:cs="Tahoma"/>
        </w:rPr>
        <w:t xml:space="preserve"> </w:t>
      </w:r>
      <w:r w:rsidRPr="008C3E33" w:rsidR="00177EE1">
        <w:rPr>
          <w:rFonts w:cs="Tahoma"/>
        </w:rPr>
        <w:t>términos</w:t>
      </w:r>
      <w:r w:rsidRPr="008C3E33" w:rsidR="00083A1D">
        <w:rPr>
          <w:rFonts w:cs="Tahoma"/>
        </w:rPr>
        <w:t xml:space="preserve"> </w:t>
      </w:r>
      <w:r w:rsidRPr="008C3E33" w:rsidR="00177EE1">
        <w:rPr>
          <w:rFonts w:cs="Tahoma"/>
        </w:rPr>
        <w:t>de</w:t>
      </w:r>
      <w:r w:rsidRPr="008C3E33" w:rsidR="00083A1D">
        <w:rPr>
          <w:rFonts w:cs="Tahoma"/>
        </w:rPr>
        <w:t xml:space="preserve"> </w:t>
      </w:r>
      <w:r w:rsidRPr="008C3E33" w:rsidR="00177EE1">
        <w:rPr>
          <w:rFonts w:cs="Tahoma"/>
        </w:rPr>
        <w:t>las</w:t>
      </w:r>
      <w:r w:rsidRPr="008C3E33" w:rsidR="00083A1D">
        <w:rPr>
          <w:rFonts w:cs="Tahoma"/>
        </w:rPr>
        <w:t xml:space="preserve"> </w:t>
      </w:r>
      <w:r w:rsidRPr="008C3E33" w:rsidR="00177EE1">
        <w:rPr>
          <w:rFonts w:cs="Tahoma"/>
        </w:rPr>
        <w:t>leyes</w:t>
      </w:r>
      <w:r w:rsidRPr="008C3E33" w:rsidR="00083A1D">
        <w:rPr>
          <w:rFonts w:cs="Tahoma"/>
        </w:rPr>
        <w:t xml:space="preserve"> </w:t>
      </w:r>
      <w:r w:rsidRPr="008C3E33" w:rsidR="00177EE1">
        <w:rPr>
          <w:rFonts w:cs="Tahoma"/>
        </w:rPr>
        <w:t>aplicables.</w:t>
      </w:r>
    </w:p>
    <w:p w:rsidR="005E56A9" w:rsidP="00A86400" w:rsidRDefault="005E56A9" w14:paraId="2D04779F" w14:textId="1F6DE635">
      <w:pPr>
        <w:spacing w:after="0" w:line="360" w:lineRule="auto"/>
        <w:rPr>
          <w:rFonts w:cs="Tahoma"/>
        </w:rPr>
      </w:pPr>
    </w:p>
    <w:p w:rsidR="005E56A9" w:rsidP="005E56A9" w:rsidRDefault="005E56A9" w14:paraId="6BF2A349" w14:textId="42E61787">
      <w:pPr>
        <w:spacing w:line="360" w:lineRule="auto"/>
        <w:ind w:right="-93"/>
        <w:rPr>
          <w:rFonts w:cs="Tahoma"/>
        </w:rPr>
      </w:pPr>
      <w:r w:rsidRPr="00EA296C">
        <w:rPr>
          <w:rFonts w:cs="Tahoma"/>
          <w:b/>
        </w:rPr>
        <w:t xml:space="preserve">QUINTO. </w:t>
      </w:r>
      <w:r>
        <w:rPr>
          <w:rFonts w:cs="Tahoma"/>
        </w:rPr>
        <w:t xml:space="preserve">Con fundamento en lo dispuesto en el artículo 190 de la Ley de Transparencia y Acceso a la Información Pública del Estado de México y Municipios, gírese oficio al Contralor Interno y Titular del Órgano de Control y Vigilancia de este Instituto con la finalidad de que </w:t>
      </w:r>
      <w:r>
        <w:rPr>
          <w:rFonts w:cs="Tahoma"/>
        </w:rPr>
        <w:lastRenderedPageBreak/>
        <w:t xml:space="preserve">actúe en razón de su competencia, en términos de lo dispuesto en el Considerando </w:t>
      </w:r>
      <w:r w:rsidRPr="00DC3046">
        <w:rPr>
          <w:rFonts w:cs="Tahoma"/>
        </w:rPr>
        <w:t xml:space="preserve">OCTAVO </w:t>
      </w:r>
      <w:r>
        <w:rPr>
          <w:rFonts w:cs="Tahoma"/>
        </w:rPr>
        <w:t>de la presente Resolución.</w:t>
      </w:r>
    </w:p>
    <w:p w:rsidRPr="008C3E33" w:rsidR="005E56A9" w:rsidP="00A86400" w:rsidRDefault="005E56A9" w14:paraId="562531C1" w14:textId="77777777">
      <w:pPr>
        <w:spacing w:after="0" w:line="360" w:lineRule="auto"/>
        <w:rPr>
          <w:rFonts w:cs="Tahoma"/>
        </w:rPr>
      </w:pPr>
    </w:p>
    <w:p w:rsidR="00CB24EC" w:rsidP="00A86400" w:rsidRDefault="00BF3CE5" w14:paraId="72998162" w14:textId="699B221B">
      <w:pPr>
        <w:spacing w:after="0" w:line="360" w:lineRule="auto"/>
        <w:rPr>
          <w:rFonts w:eastAsia="Calibri" w:cs="Tahoma"/>
          <w:bCs/>
        </w:rPr>
      </w:pPr>
      <w:r w:rsidRPr="008C3E33">
        <w:rPr>
          <w:rFonts w:eastAsia="Calibri" w:cs="Tahoma"/>
          <w:bCs/>
        </w:rPr>
        <w:t xml:space="preserve">ASÍ LO RESUELVE, POR </w:t>
      </w:r>
      <w:r w:rsidRPr="00A002F9">
        <w:rPr>
          <w:rFonts w:eastAsia="Calibri" w:cs="Tahoma"/>
          <w:b/>
        </w:rPr>
        <w:t>UNANIMIDAD</w:t>
      </w:r>
      <w:r w:rsidRPr="008C3E33">
        <w:rPr>
          <w:rFonts w:eastAsia="Calibri" w:cs="Tahoma"/>
          <w:bCs/>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w:t>
      </w:r>
      <w:r w:rsidRPr="00A002F9">
        <w:rPr>
          <w:rFonts w:eastAsia="Calibri" w:cs="Tahoma"/>
          <w:bCs/>
        </w:rPr>
        <w:t>NORIEGA</w:t>
      </w:r>
      <w:r w:rsidRPr="00A002F9" w:rsidR="0002401D">
        <w:rPr>
          <w:rFonts w:eastAsia="Calibri" w:cs="Tahoma"/>
          <w:bCs/>
        </w:rPr>
        <w:t xml:space="preserve"> CON VOTO PARTICULAR</w:t>
      </w:r>
      <w:r w:rsidRPr="00A002F9">
        <w:rPr>
          <w:rFonts w:eastAsia="Calibri" w:cs="Tahoma"/>
          <w:bCs/>
        </w:rPr>
        <w:t xml:space="preserve"> Y GUADALUPE RAMÍREZ PEÑA; EN LA </w:t>
      </w:r>
      <w:r w:rsidRPr="00A002F9" w:rsidR="00996A2D">
        <w:rPr>
          <w:rFonts w:eastAsia="Calibri" w:cs="Tahoma"/>
          <w:bCs/>
        </w:rPr>
        <w:t>CUARTA</w:t>
      </w:r>
      <w:r w:rsidRPr="00A002F9">
        <w:rPr>
          <w:rFonts w:eastAsia="Calibri" w:cs="Tahoma"/>
          <w:bCs/>
        </w:rPr>
        <w:t xml:space="preserve"> SESIÓN  ORDINARIA, CELEBRADA EL </w:t>
      </w:r>
      <w:r w:rsidRPr="00A002F9" w:rsidR="005E7104">
        <w:rPr>
          <w:rFonts w:eastAsia="Calibri" w:cs="Tahoma"/>
          <w:bCs/>
        </w:rPr>
        <w:t>CUATRO</w:t>
      </w:r>
      <w:r w:rsidRPr="00A002F9">
        <w:rPr>
          <w:rFonts w:eastAsia="Calibri" w:cs="Tahoma"/>
          <w:bCs/>
        </w:rPr>
        <w:t xml:space="preserve"> DE </w:t>
      </w:r>
      <w:r w:rsidRPr="00A002F9" w:rsidR="00996A2D">
        <w:rPr>
          <w:rFonts w:eastAsia="Calibri" w:cs="Tahoma"/>
          <w:bCs/>
        </w:rPr>
        <w:t>FEBRERO</w:t>
      </w:r>
      <w:r w:rsidRPr="00A002F9">
        <w:rPr>
          <w:rFonts w:eastAsia="Calibri" w:cs="Tahoma"/>
          <w:bCs/>
        </w:rPr>
        <w:t xml:space="preserve"> DE DOS MIL VEINTIDÓS, ANTE EL SECRETARIO TÉCNICO DEL PLENO ALEXIS</w:t>
      </w:r>
      <w:r w:rsidRPr="008C3E33">
        <w:rPr>
          <w:rFonts w:eastAsia="Calibri" w:cs="Tahoma"/>
          <w:bCs/>
        </w:rPr>
        <w:t xml:space="preserve"> TAPIA RAMÍREZ.</w:t>
      </w:r>
    </w:p>
    <w:p w:rsidR="00CB24EC" w:rsidP="00A86400" w:rsidRDefault="00CB24EC" w14:paraId="46EE4871" w14:textId="77777777">
      <w:pPr>
        <w:spacing w:after="0"/>
        <w:jc w:val="left"/>
        <w:rPr>
          <w:rFonts w:eastAsia="Calibri" w:cs="Tahoma"/>
          <w:bCs/>
        </w:rPr>
      </w:pPr>
      <w:r>
        <w:rPr>
          <w:rFonts w:eastAsia="Calibri" w:cs="Tahoma"/>
          <w:bCs/>
        </w:rPr>
        <w:br w:type="page"/>
      </w:r>
    </w:p>
    <w:p w:rsidRPr="00BF3CE5" w:rsidR="00177EE1" w:rsidP="00A86400" w:rsidRDefault="00177EE1" w14:paraId="34EE0DC2" w14:textId="77777777">
      <w:pPr>
        <w:spacing w:after="0" w:line="360" w:lineRule="auto"/>
        <w:rPr>
          <w:rFonts w:eastAsia="Calibri" w:cs="Tahoma"/>
          <w:bCs/>
        </w:rPr>
      </w:pPr>
    </w:p>
    <w:sectPr w:rsidRPr="00BF3CE5" w:rsidR="00177EE1" w:rsidSect="00177EE1">
      <w:headerReference w:type="even" r:id="rId32"/>
      <w:headerReference w:type="default" r:id="rId33"/>
      <w:footerReference w:type="even" r:id="rId34"/>
      <w:footerReference w:type="default" r:id="rId35"/>
      <w:headerReference w:type="first" r:id="rId36"/>
      <w:footerReference w:type="first" r:id="rId37"/>
      <w:pgSz w:w="12240" w:h="15840" w:orient="portrait"/>
      <w:pgMar w:top="1418" w:right="1418"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040A5" w:rsidP="00177EE1" w:rsidRDefault="00F040A5" w14:paraId="0E4DF3D0" w14:textId="77777777">
      <w:pPr>
        <w:spacing w:after="0" w:line="240" w:lineRule="auto"/>
      </w:pPr>
      <w:r>
        <w:separator/>
      </w:r>
    </w:p>
  </w:endnote>
  <w:endnote w:type="continuationSeparator" w:id="0">
    <w:p w:rsidR="00F040A5" w:rsidP="00177EE1" w:rsidRDefault="00F040A5" w14:paraId="1106A71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aramond">
    <w:altName w:val="Cambria"/>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18588"/>
      <w:docPartObj>
        <w:docPartGallery w:val="Page Numbers (Bottom of Page)"/>
        <w:docPartUnique/>
      </w:docPartObj>
    </w:sdtPr>
    <w:sdtEndPr/>
    <w:sdtContent>
      <w:sdt>
        <w:sdtPr>
          <w:id w:val="-1486162003"/>
          <w:docPartObj>
            <w:docPartGallery w:val="Page Numbers (Top of Page)"/>
            <w:docPartUnique/>
          </w:docPartObj>
        </w:sdtPr>
        <w:sdtEndPr/>
        <w:sdtContent>
          <w:p w:rsidR="0075424C" w:rsidRDefault="0075424C" w14:paraId="034B23CA"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noProof/>
              </w:rPr>
              <w:t>1</w:t>
            </w:r>
            <w:r>
              <w:rPr>
                <w:b/>
                <w:bCs/>
                <w:sz w:val="24"/>
                <w:szCs w:val="24"/>
              </w:rPr>
              <w:fldChar w:fldCharType="end"/>
            </w:r>
          </w:p>
        </w:sdtContent>
      </w:sdt>
    </w:sdtContent>
  </w:sdt>
  <w:p w:rsidR="0075424C" w:rsidRDefault="0075424C" w14:paraId="74A89D93"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037141"/>
      <w:docPartObj>
        <w:docPartGallery w:val="Page Numbers (Bottom of Page)"/>
        <w:docPartUnique/>
      </w:docPartObj>
    </w:sdtPr>
    <w:sdtEndPr/>
    <w:sdtContent>
      <w:sdt>
        <w:sdtPr>
          <w:id w:val="-1053769877"/>
          <w:docPartObj>
            <w:docPartGallery w:val="Page Numbers (Top of Page)"/>
            <w:docPartUnique/>
          </w:docPartObj>
        </w:sdtPr>
        <w:sdtEndPr/>
        <w:sdtContent>
          <w:p w:rsidR="0075424C" w:rsidRDefault="0075424C" w14:paraId="5E23365D"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41785C">
              <w:rPr>
                <w:b/>
                <w:bCs/>
                <w:noProof/>
              </w:rPr>
              <w:t>63</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41785C">
              <w:rPr>
                <w:b/>
                <w:bCs/>
                <w:noProof/>
              </w:rPr>
              <w:t>63</w:t>
            </w:r>
            <w:r>
              <w:rPr>
                <w:b/>
                <w:bCs/>
                <w:sz w:val="24"/>
                <w:szCs w:val="24"/>
              </w:rPr>
              <w:fldChar w:fldCharType="end"/>
            </w:r>
          </w:p>
        </w:sdtContent>
      </w:sdt>
    </w:sdtContent>
  </w:sdt>
  <w:p w:rsidR="0075424C" w:rsidRDefault="0075424C" w14:paraId="07E97198" w14:textId="7777777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6825420"/>
      <w:docPartObj>
        <w:docPartGallery w:val="Page Numbers (Bottom of Page)"/>
        <w:docPartUnique/>
      </w:docPartObj>
    </w:sdtPr>
    <w:sdtEndPr/>
    <w:sdtContent>
      <w:sdt>
        <w:sdtPr>
          <w:id w:val="-1769616900"/>
          <w:docPartObj>
            <w:docPartGallery w:val="Page Numbers (Top of Page)"/>
            <w:docPartUnique/>
          </w:docPartObj>
        </w:sdtPr>
        <w:sdtEndPr/>
        <w:sdtContent>
          <w:p w:rsidR="0075424C" w:rsidRDefault="0075424C" w14:paraId="02510848"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5E7104">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5E7104">
              <w:rPr>
                <w:b/>
                <w:bCs/>
                <w:noProof/>
              </w:rPr>
              <w:t>63</w:t>
            </w:r>
            <w:r>
              <w:rPr>
                <w:b/>
                <w:bCs/>
                <w:sz w:val="24"/>
                <w:szCs w:val="24"/>
              </w:rPr>
              <w:fldChar w:fldCharType="end"/>
            </w:r>
          </w:p>
        </w:sdtContent>
      </w:sdt>
    </w:sdtContent>
  </w:sdt>
  <w:p w:rsidR="0075424C" w:rsidRDefault="0075424C" w14:paraId="79B76E3F"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040A5" w:rsidP="00177EE1" w:rsidRDefault="00F040A5" w14:paraId="429BECF5" w14:textId="77777777">
      <w:pPr>
        <w:spacing w:after="0" w:line="240" w:lineRule="auto"/>
      </w:pPr>
      <w:r>
        <w:separator/>
      </w:r>
    </w:p>
  </w:footnote>
  <w:footnote w:type="continuationSeparator" w:id="0">
    <w:p w:rsidR="00F040A5" w:rsidP="00177EE1" w:rsidRDefault="00F040A5" w14:paraId="667D79D7"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991" w:type="dxa"/>
      <w:tblInd w:w="354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04"/>
      <w:gridCol w:w="3587"/>
    </w:tblGrid>
    <w:tr w:rsidR="0075424C" w:rsidTr="00177EE1" w14:paraId="5F52583E" w14:textId="77777777">
      <w:trPr>
        <w:trHeight w:val="141"/>
      </w:trPr>
      <w:tc>
        <w:tcPr>
          <w:tcW w:w="2404" w:type="dxa"/>
        </w:tcPr>
        <w:p w:rsidRPr="001B5FB6" w:rsidR="0075424C" w:rsidP="00177EE1" w:rsidRDefault="0075424C" w14:paraId="4FEC125C" w14:textId="77777777">
          <w:pPr>
            <w:tabs>
              <w:tab w:val="right" w:pos="8838"/>
            </w:tabs>
            <w:ind w:right="-105"/>
            <w:rPr>
              <w:rFonts w:eastAsia="Calibri" w:cs="Tahoma"/>
              <w:b/>
              <w:lang w:val="es-MX"/>
            </w:rPr>
          </w:pPr>
          <w:r w:rsidRPr="001B5FB6">
            <w:rPr>
              <w:rFonts w:eastAsia="Calibri" w:cs="Tahoma"/>
              <w:b/>
              <w:lang w:val="es-MX"/>
            </w:rPr>
            <w:t>Recurso</w:t>
          </w:r>
          <w:r>
            <w:rPr>
              <w:rFonts w:eastAsia="Calibri" w:cs="Tahoma"/>
              <w:b/>
              <w:lang w:val="es-MX"/>
            </w:rPr>
            <w:t xml:space="preserve"> </w:t>
          </w:r>
          <w:r w:rsidRPr="001B5FB6">
            <w:rPr>
              <w:rFonts w:eastAsia="Calibri" w:cs="Tahoma"/>
              <w:b/>
              <w:lang w:val="es-MX"/>
            </w:rPr>
            <w:t>de</w:t>
          </w:r>
          <w:r>
            <w:rPr>
              <w:rFonts w:eastAsia="Calibri" w:cs="Tahoma"/>
              <w:b/>
              <w:lang w:val="es-MX"/>
            </w:rPr>
            <w:t xml:space="preserve"> </w:t>
          </w:r>
          <w:r w:rsidRPr="001B5FB6">
            <w:rPr>
              <w:rFonts w:eastAsia="Calibri" w:cs="Tahoma"/>
              <w:b/>
              <w:lang w:val="es-MX"/>
            </w:rPr>
            <w:t>Revisión:</w:t>
          </w:r>
        </w:p>
      </w:tc>
      <w:tc>
        <w:tcPr>
          <w:tcW w:w="3587" w:type="dxa"/>
        </w:tcPr>
        <w:p w:rsidRPr="00A8173F" w:rsidR="0075424C" w:rsidP="00177EE1" w:rsidRDefault="0075424C" w14:paraId="2E892B64" w14:textId="77777777">
          <w:pPr>
            <w:tabs>
              <w:tab w:val="right" w:pos="8838"/>
            </w:tabs>
            <w:ind w:left="-28" w:right="683"/>
            <w:rPr>
              <w:rFonts w:eastAsia="Calibri" w:cs="Tahoma"/>
            </w:rPr>
          </w:pPr>
          <w:r w:rsidRPr="00A8173F">
            <w:rPr>
              <w:rFonts w:eastAsia="Calibri" w:cs="Tahoma"/>
              <w:lang w:val="es-MX"/>
            </w:rPr>
            <w:t>04196/INFOEM/IP/RR/2020</w:t>
          </w:r>
        </w:p>
      </w:tc>
    </w:tr>
    <w:tr w:rsidR="0075424C" w:rsidTr="00177EE1" w14:paraId="3BB32F3F" w14:textId="77777777">
      <w:trPr>
        <w:trHeight w:val="276"/>
      </w:trPr>
      <w:tc>
        <w:tcPr>
          <w:tcW w:w="2404" w:type="dxa"/>
        </w:tcPr>
        <w:p w:rsidRPr="001B5FB6" w:rsidR="0075424C" w:rsidP="00177EE1" w:rsidRDefault="0075424C" w14:paraId="75103636" w14:textId="77777777">
          <w:pPr>
            <w:tabs>
              <w:tab w:val="right" w:pos="8838"/>
            </w:tabs>
            <w:ind w:right="-105"/>
            <w:rPr>
              <w:rFonts w:eastAsia="Calibri" w:cs="Tahoma"/>
              <w:b/>
              <w:lang w:val="es-MX"/>
            </w:rPr>
          </w:pPr>
          <w:r w:rsidRPr="001B5FB6">
            <w:rPr>
              <w:rFonts w:eastAsia="Calibri" w:cs="Tahoma"/>
              <w:b/>
              <w:lang w:val="es-MX"/>
            </w:rPr>
            <w:t>Sujeto</w:t>
          </w:r>
          <w:r>
            <w:rPr>
              <w:rFonts w:eastAsia="Calibri" w:cs="Tahoma"/>
              <w:b/>
              <w:lang w:val="es-MX"/>
            </w:rPr>
            <w:t xml:space="preserve"> </w:t>
          </w:r>
          <w:r w:rsidRPr="001B5FB6">
            <w:rPr>
              <w:rFonts w:eastAsia="Calibri" w:cs="Tahoma"/>
              <w:b/>
              <w:lang w:val="es-MX"/>
            </w:rPr>
            <w:t>Obligado:</w:t>
          </w:r>
        </w:p>
      </w:tc>
      <w:tc>
        <w:tcPr>
          <w:tcW w:w="3587" w:type="dxa"/>
        </w:tcPr>
        <w:p w:rsidRPr="00A8173F" w:rsidR="0075424C" w:rsidP="00177EE1" w:rsidRDefault="0075424C" w14:paraId="09FCA0D8" w14:textId="77777777">
          <w:pPr>
            <w:tabs>
              <w:tab w:val="right" w:pos="8838"/>
            </w:tabs>
            <w:ind w:right="116"/>
            <w:rPr>
              <w:rFonts w:eastAsia="Calibri" w:cs="Tahoma"/>
              <w:lang w:val="es-MX"/>
            </w:rPr>
          </w:pPr>
          <w:r w:rsidRPr="00A8173F">
            <w:rPr>
              <w:rFonts w:eastAsia="Calibri" w:cs="Tahoma"/>
              <w:lang w:val="es-MX"/>
            </w:rPr>
            <w:t>Ayuntamiento</w:t>
          </w:r>
          <w:r>
            <w:rPr>
              <w:rFonts w:eastAsia="Calibri" w:cs="Tahoma"/>
              <w:lang w:val="es-MX"/>
            </w:rPr>
            <w:t xml:space="preserve"> </w:t>
          </w:r>
          <w:r w:rsidRPr="00A8173F">
            <w:rPr>
              <w:rFonts w:eastAsia="Calibri" w:cs="Tahoma"/>
              <w:lang w:val="es-MX"/>
            </w:rPr>
            <w:t>de</w:t>
          </w:r>
          <w:r>
            <w:rPr>
              <w:rFonts w:eastAsia="Calibri" w:cs="Tahoma"/>
              <w:lang w:val="es-MX"/>
            </w:rPr>
            <w:t xml:space="preserve"> </w:t>
          </w:r>
          <w:r w:rsidRPr="00A8173F">
            <w:rPr>
              <w:rFonts w:eastAsia="Calibri" w:cs="Tahoma"/>
              <w:lang w:val="es-MX"/>
            </w:rPr>
            <w:t>Chapultepec</w:t>
          </w:r>
        </w:p>
      </w:tc>
    </w:tr>
    <w:tr w:rsidR="0075424C" w:rsidTr="00177EE1" w14:paraId="0B6CFE08" w14:textId="77777777">
      <w:trPr>
        <w:trHeight w:val="276"/>
      </w:trPr>
      <w:tc>
        <w:tcPr>
          <w:tcW w:w="2404" w:type="dxa"/>
        </w:tcPr>
        <w:p w:rsidRPr="001B5FB6" w:rsidR="0075424C" w:rsidP="00177EE1" w:rsidRDefault="0075424C" w14:paraId="6428673D" w14:textId="77777777">
          <w:pPr>
            <w:tabs>
              <w:tab w:val="right" w:pos="8838"/>
            </w:tabs>
            <w:ind w:right="-105"/>
            <w:rPr>
              <w:rFonts w:eastAsia="Calibri" w:cs="Tahoma"/>
              <w:b/>
              <w:lang w:val="es-MX"/>
            </w:rPr>
          </w:pPr>
          <w:r w:rsidRPr="001B5FB6">
            <w:rPr>
              <w:rFonts w:eastAsia="Calibri" w:cs="Tahoma"/>
              <w:b/>
              <w:lang w:val="es-MX"/>
            </w:rPr>
            <w:t>Comisionado</w:t>
          </w:r>
          <w:r>
            <w:rPr>
              <w:rFonts w:eastAsia="Calibri" w:cs="Tahoma"/>
              <w:b/>
              <w:lang w:val="es-MX"/>
            </w:rPr>
            <w:t xml:space="preserve"> </w:t>
          </w:r>
          <w:r w:rsidRPr="001B5FB6">
            <w:rPr>
              <w:rFonts w:eastAsia="Calibri" w:cs="Tahoma"/>
              <w:b/>
              <w:lang w:val="es-MX"/>
            </w:rPr>
            <w:t>Ponente:</w:t>
          </w:r>
        </w:p>
      </w:tc>
      <w:tc>
        <w:tcPr>
          <w:tcW w:w="3587" w:type="dxa"/>
        </w:tcPr>
        <w:p w:rsidRPr="00A8173F" w:rsidR="0075424C" w:rsidP="00177EE1" w:rsidRDefault="0075424C" w14:paraId="7D0D89D0" w14:textId="77777777">
          <w:pPr>
            <w:tabs>
              <w:tab w:val="right" w:pos="8838"/>
            </w:tabs>
            <w:ind w:right="-32"/>
            <w:rPr>
              <w:rFonts w:eastAsia="Calibri" w:cs="Tahoma"/>
              <w:lang w:val="es-MX"/>
            </w:rPr>
          </w:pPr>
          <w:r w:rsidRPr="00A8173F">
            <w:rPr>
              <w:rFonts w:eastAsia="Calibri" w:cs="Tahoma"/>
              <w:lang w:val="es-MX"/>
            </w:rPr>
            <w:t>Luis</w:t>
          </w:r>
          <w:r>
            <w:rPr>
              <w:rFonts w:eastAsia="Calibri" w:cs="Tahoma"/>
              <w:lang w:val="es-MX"/>
            </w:rPr>
            <w:t xml:space="preserve"> </w:t>
          </w:r>
          <w:r w:rsidRPr="00A8173F">
            <w:rPr>
              <w:rFonts w:eastAsia="Calibri" w:cs="Tahoma"/>
              <w:lang w:val="es-MX"/>
            </w:rPr>
            <w:t>Gustavo</w:t>
          </w:r>
          <w:r>
            <w:rPr>
              <w:rFonts w:eastAsia="Calibri" w:cs="Tahoma"/>
              <w:lang w:val="es-MX"/>
            </w:rPr>
            <w:t xml:space="preserve"> </w:t>
          </w:r>
          <w:r w:rsidRPr="00A8173F">
            <w:rPr>
              <w:rFonts w:eastAsia="Calibri" w:cs="Tahoma"/>
              <w:lang w:val="es-MX"/>
            </w:rPr>
            <w:t>Parra</w:t>
          </w:r>
          <w:r>
            <w:rPr>
              <w:rFonts w:eastAsia="Calibri" w:cs="Tahoma"/>
              <w:lang w:val="es-MX"/>
            </w:rPr>
            <w:t xml:space="preserve"> </w:t>
          </w:r>
          <w:r w:rsidRPr="00A8173F">
            <w:rPr>
              <w:rFonts w:eastAsia="Calibri" w:cs="Tahoma"/>
              <w:lang w:val="es-MX"/>
            </w:rPr>
            <w:t>Noriega</w:t>
          </w:r>
        </w:p>
      </w:tc>
    </w:tr>
  </w:tbl>
  <w:p w:rsidR="0075424C" w:rsidRDefault="00221695" w14:paraId="6F5A29FB" w14:textId="77777777">
    <w:pPr>
      <w:pStyle w:val="Encabezado"/>
    </w:pPr>
    <w:r>
      <w:rPr>
        <w:noProof/>
      </w:rPr>
      <w:pict w14:anchorId="59694761">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412024032" style="position:absolute;left:0;text-align:left;margin-left:0;margin-top:0;width:663.5pt;height:12in;z-index:-251659776;mso-wrap-edited:f;mso-width-percent:0;mso-height-percent:0;mso-position-horizontal:center;mso-position-horizontal-relative:margin;mso-position-vertical:center;mso-position-vertical-relative:margin;mso-width-percent:0;mso-height-percent:0" alt="MARCA DE AGUA - HOJA RESOLUCIÓN" o:spid="_x0000_s2051" o:allowincell="f" type="#_x0000_t75">
          <v:imagedata o:title="MARCA DE AGUA - HOJA RESOLUCIÓN"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4A705D" w:rsidR="0075424C" w:rsidRDefault="0075424C" w14:paraId="14B68379" w14:textId="77777777">
    <w:pPr>
      <w:rPr>
        <w:sz w:val="18"/>
        <w:szCs w:val="18"/>
      </w:rPr>
    </w:pPr>
  </w:p>
  <w:tbl>
    <w:tblPr>
      <w:tblStyle w:val="Tablaconcuadrcula"/>
      <w:tblW w:w="6521" w:type="dxa"/>
      <w:tblInd w:w="326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04"/>
      <w:gridCol w:w="4117"/>
    </w:tblGrid>
    <w:tr w:rsidR="0075424C" w:rsidTr="00177EE1" w14:paraId="2121B106" w14:textId="77777777">
      <w:trPr>
        <w:trHeight w:val="141"/>
      </w:trPr>
      <w:tc>
        <w:tcPr>
          <w:tcW w:w="2404" w:type="dxa"/>
        </w:tcPr>
        <w:p w:rsidRPr="001B5FB6" w:rsidR="0075424C" w:rsidP="00177EE1" w:rsidRDefault="0075424C" w14:paraId="38DE62D8" w14:textId="77777777">
          <w:pPr>
            <w:tabs>
              <w:tab w:val="right" w:pos="8838"/>
            </w:tabs>
            <w:ind w:left="-395" w:right="-105" w:firstLine="395"/>
            <w:rPr>
              <w:rFonts w:eastAsia="Calibri" w:cs="Tahoma"/>
              <w:b/>
              <w:lang w:val="es-MX"/>
            </w:rPr>
          </w:pPr>
          <w:r w:rsidRPr="001B5FB6">
            <w:rPr>
              <w:rFonts w:eastAsia="Calibri" w:cs="Tahoma"/>
              <w:b/>
              <w:lang w:val="es-MX"/>
            </w:rPr>
            <w:t>Recurso</w:t>
          </w:r>
          <w:r>
            <w:rPr>
              <w:rFonts w:eastAsia="Calibri" w:cs="Tahoma"/>
              <w:b/>
              <w:lang w:val="es-MX"/>
            </w:rPr>
            <w:t xml:space="preserve"> </w:t>
          </w:r>
          <w:r w:rsidRPr="001B5FB6">
            <w:rPr>
              <w:rFonts w:eastAsia="Calibri" w:cs="Tahoma"/>
              <w:b/>
              <w:lang w:val="es-MX"/>
            </w:rPr>
            <w:t>de</w:t>
          </w:r>
          <w:r>
            <w:rPr>
              <w:rFonts w:eastAsia="Calibri" w:cs="Tahoma"/>
              <w:b/>
              <w:lang w:val="es-MX"/>
            </w:rPr>
            <w:t xml:space="preserve"> </w:t>
          </w:r>
          <w:r w:rsidRPr="001B5FB6">
            <w:rPr>
              <w:rFonts w:eastAsia="Calibri" w:cs="Tahoma"/>
              <w:b/>
              <w:lang w:val="es-MX"/>
            </w:rPr>
            <w:t>Revisión:</w:t>
          </w:r>
        </w:p>
      </w:tc>
      <w:tc>
        <w:tcPr>
          <w:tcW w:w="4117" w:type="dxa"/>
        </w:tcPr>
        <w:p w:rsidRPr="00177EE1" w:rsidR="0075424C" w:rsidP="00177EE1" w:rsidRDefault="0075424C" w14:paraId="4682C08D" w14:textId="1A4CA0F6">
          <w:pPr>
            <w:tabs>
              <w:tab w:val="right" w:pos="8838"/>
            </w:tabs>
            <w:ind w:left="-28" w:right="454"/>
            <w:rPr>
              <w:rFonts w:eastAsia="Calibri" w:cs="Tahoma"/>
            </w:rPr>
          </w:pPr>
          <w:r>
            <w:rPr>
              <w:rFonts w:eastAsia="Calibri" w:cs="Tahoma"/>
              <w:bCs/>
              <w:lang w:val="es-MX"/>
            </w:rPr>
            <w:t>05661/INFOEM/IP/RR/2021</w:t>
          </w:r>
        </w:p>
      </w:tc>
    </w:tr>
    <w:tr w:rsidR="0075424C" w:rsidTr="00177EE1" w14:paraId="0A3867BF" w14:textId="77777777">
      <w:trPr>
        <w:trHeight w:val="276"/>
      </w:trPr>
      <w:tc>
        <w:tcPr>
          <w:tcW w:w="2404" w:type="dxa"/>
        </w:tcPr>
        <w:p w:rsidRPr="001B5FB6" w:rsidR="0075424C" w:rsidP="00177EE1" w:rsidRDefault="0075424C" w14:paraId="2490F7D1" w14:textId="77777777">
          <w:pPr>
            <w:tabs>
              <w:tab w:val="right" w:pos="8838"/>
            </w:tabs>
            <w:ind w:right="-105"/>
            <w:rPr>
              <w:rFonts w:eastAsia="Calibri" w:cs="Tahoma"/>
              <w:b/>
              <w:lang w:val="es-MX"/>
            </w:rPr>
          </w:pPr>
          <w:r w:rsidRPr="001B5FB6">
            <w:rPr>
              <w:rFonts w:eastAsia="Calibri" w:cs="Tahoma"/>
              <w:b/>
              <w:lang w:val="es-MX"/>
            </w:rPr>
            <w:t>Sujeto</w:t>
          </w:r>
          <w:r>
            <w:rPr>
              <w:rFonts w:eastAsia="Calibri" w:cs="Tahoma"/>
              <w:b/>
              <w:lang w:val="es-MX"/>
            </w:rPr>
            <w:t xml:space="preserve"> </w:t>
          </w:r>
          <w:r w:rsidRPr="001B5FB6">
            <w:rPr>
              <w:rFonts w:eastAsia="Calibri" w:cs="Tahoma"/>
              <w:b/>
              <w:lang w:val="es-MX"/>
            </w:rPr>
            <w:t>Obligado:</w:t>
          </w:r>
        </w:p>
      </w:tc>
      <w:tc>
        <w:tcPr>
          <w:tcW w:w="4117" w:type="dxa"/>
        </w:tcPr>
        <w:p w:rsidRPr="00177EE1" w:rsidR="0075424C" w:rsidP="00177EE1" w:rsidRDefault="0075424C" w14:paraId="687FCF16" w14:textId="5AE49EA8">
          <w:pPr>
            <w:tabs>
              <w:tab w:val="right" w:pos="8838"/>
            </w:tabs>
            <w:ind w:right="454"/>
            <w:rPr>
              <w:rFonts w:eastAsia="Calibri" w:cs="Tahoma"/>
              <w:lang w:val="es-MX"/>
            </w:rPr>
          </w:pPr>
          <w:r>
            <w:rPr>
              <w:rFonts w:eastAsia="Calibri" w:cs="Tahoma"/>
              <w:bCs/>
              <w:lang w:val="es-MX"/>
            </w:rPr>
            <w:t>Ayuntamiento de Naucalpan de Juárez</w:t>
          </w:r>
        </w:p>
      </w:tc>
    </w:tr>
    <w:tr w:rsidR="0075424C" w:rsidTr="00177EE1" w14:paraId="528EB81C" w14:textId="77777777">
      <w:trPr>
        <w:trHeight w:val="276"/>
      </w:trPr>
      <w:tc>
        <w:tcPr>
          <w:tcW w:w="2404" w:type="dxa"/>
        </w:tcPr>
        <w:p w:rsidRPr="001B5FB6" w:rsidR="0075424C" w:rsidP="00177EE1" w:rsidRDefault="0075424C" w14:paraId="30F0BB51" w14:textId="77777777">
          <w:pPr>
            <w:tabs>
              <w:tab w:val="right" w:pos="8838"/>
            </w:tabs>
            <w:ind w:right="-105"/>
            <w:rPr>
              <w:rFonts w:eastAsia="Calibri" w:cs="Tahoma"/>
              <w:b/>
              <w:lang w:val="es-MX"/>
            </w:rPr>
          </w:pPr>
          <w:r w:rsidRPr="001B5FB6">
            <w:rPr>
              <w:rFonts w:eastAsia="Calibri" w:cs="Tahoma"/>
              <w:b/>
              <w:lang w:val="es-MX"/>
            </w:rPr>
            <w:t>Comisionado</w:t>
          </w:r>
          <w:r>
            <w:rPr>
              <w:rFonts w:eastAsia="Calibri" w:cs="Tahoma"/>
              <w:b/>
              <w:lang w:val="es-MX"/>
            </w:rPr>
            <w:t xml:space="preserve"> </w:t>
          </w:r>
          <w:r w:rsidRPr="001B5FB6">
            <w:rPr>
              <w:rFonts w:eastAsia="Calibri" w:cs="Tahoma"/>
              <w:b/>
              <w:lang w:val="es-MX"/>
            </w:rPr>
            <w:t>Ponente:</w:t>
          </w:r>
        </w:p>
      </w:tc>
      <w:tc>
        <w:tcPr>
          <w:tcW w:w="4117" w:type="dxa"/>
        </w:tcPr>
        <w:p w:rsidRPr="00A8173F" w:rsidR="0075424C" w:rsidP="00177EE1" w:rsidRDefault="0075424C" w14:paraId="1E4EDD5B" w14:textId="77777777">
          <w:pPr>
            <w:tabs>
              <w:tab w:val="right" w:pos="8838"/>
            </w:tabs>
            <w:ind w:right="454"/>
            <w:rPr>
              <w:rFonts w:eastAsia="Calibri" w:cs="Tahoma"/>
              <w:lang w:val="es-MX"/>
            </w:rPr>
          </w:pPr>
          <w:r w:rsidRPr="00A8173F">
            <w:rPr>
              <w:rFonts w:eastAsia="Calibri" w:cs="Tahoma"/>
              <w:lang w:val="es-MX"/>
            </w:rPr>
            <w:t>Luis</w:t>
          </w:r>
          <w:r>
            <w:rPr>
              <w:rFonts w:eastAsia="Calibri" w:cs="Tahoma"/>
              <w:lang w:val="es-MX"/>
            </w:rPr>
            <w:t xml:space="preserve"> </w:t>
          </w:r>
          <w:r w:rsidRPr="00A8173F">
            <w:rPr>
              <w:rFonts w:eastAsia="Calibri" w:cs="Tahoma"/>
              <w:lang w:val="es-MX"/>
            </w:rPr>
            <w:t>Gustavo</w:t>
          </w:r>
          <w:r>
            <w:rPr>
              <w:rFonts w:eastAsia="Calibri" w:cs="Tahoma"/>
              <w:lang w:val="es-MX"/>
            </w:rPr>
            <w:t xml:space="preserve"> </w:t>
          </w:r>
          <w:r w:rsidRPr="00A8173F">
            <w:rPr>
              <w:rFonts w:eastAsia="Calibri" w:cs="Tahoma"/>
              <w:lang w:val="es-MX"/>
            </w:rPr>
            <w:t>Parra</w:t>
          </w:r>
          <w:r>
            <w:rPr>
              <w:rFonts w:eastAsia="Calibri" w:cs="Tahoma"/>
              <w:lang w:val="es-MX"/>
            </w:rPr>
            <w:t xml:space="preserve"> </w:t>
          </w:r>
          <w:r w:rsidRPr="00A8173F">
            <w:rPr>
              <w:rFonts w:eastAsia="Calibri" w:cs="Tahoma"/>
              <w:lang w:val="es-MX"/>
            </w:rPr>
            <w:t>Noriega</w:t>
          </w:r>
        </w:p>
      </w:tc>
    </w:tr>
  </w:tbl>
  <w:p w:rsidR="0075424C" w:rsidRDefault="00221695" w14:paraId="4839F206" w14:textId="77777777">
    <w:pPr>
      <w:pStyle w:val="Encabezado"/>
    </w:pPr>
    <w:r>
      <w:rPr>
        <w:noProof/>
      </w:rPr>
      <w:pict w14:anchorId="36E431D3">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412024033" style="position:absolute;left:0;text-align:left;margin-left:0;margin-top:0;width:663.5pt;height:12in;z-index:-251658752;mso-wrap-edited:f;mso-width-percent:0;mso-height-percent:0;mso-position-horizontal:center;mso-position-horizontal-relative:margin;mso-position-vertical:center;mso-position-vertical-relative:margin;mso-width-percent:0;mso-height-percent:0" alt="MARCA DE AGUA - HOJA RESOLUCIÓN" o:spid="_x0000_s2050" o:allowincell="f" type="#_x0000_t75">
          <v:imagedata o:title="MARCA DE AGUA - HOJA RESOLUCIÓN" r:id="rId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2" w:type="dxa"/>
      <w:tblLayout w:type="fixed"/>
      <w:tblLook w:val="04A0" w:firstRow="1" w:lastRow="0" w:firstColumn="1" w:lastColumn="0" w:noHBand="0" w:noVBand="1"/>
    </w:tblPr>
    <w:tblGrid>
      <w:gridCol w:w="2127"/>
      <w:gridCol w:w="6945"/>
    </w:tblGrid>
    <w:tr w:rsidRPr="005C106F" w:rsidR="0075424C" w:rsidTr="3D20028F" w14:paraId="59C1B90A" w14:textId="77777777">
      <w:trPr>
        <w:trHeight w:val="1546"/>
      </w:trPr>
      <w:tc>
        <w:tcPr>
          <w:tcW w:w="2127" w:type="dxa"/>
          <w:shd w:val="clear" w:color="auto" w:fill="auto"/>
          <w:tcMar/>
        </w:tcPr>
        <w:p w:rsidRPr="005C106F" w:rsidR="0075424C" w:rsidP="00177EE1" w:rsidRDefault="0075424C" w14:paraId="188D0CF6" w14:textId="77777777">
          <w:pPr>
            <w:tabs>
              <w:tab w:val="right" w:pos="4273"/>
            </w:tabs>
            <w:rPr>
              <w:rFonts w:ascii="Garamond" w:hAnsi="Garamond" w:eastAsia="Calibri"/>
              <w:sz w:val="16"/>
              <w:szCs w:val="16"/>
            </w:rPr>
          </w:pPr>
        </w:p>
      </w:tc>
      <w:tc>
        <w:tcPr>
          <w:tcW w:w="6945" w:type="dxa"/>
          <w:shd w:val="clear" w:color="auto" w:fill="auto"/>
          <w:tcMar/>
        </w:tcPr>
        <w:tbl>
          <w:tblPr>
            <w:tblStyle w:val="Tablaconcuadrcula"/>
            <w:tblW w:w="6554" w:type="dxa"/>
            <w:tblInd w:w="102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04"/>
            <w:gridCol w:w="4150"/>
          </w:tblGrid>
          <w:tr w:rsidR="0075424C" w:rsidTr="3D20028F" w14:paraId="5DB7FB69" w14:textId="77777777">
            <w:trPr>
              <w:trHeight w:val="141"/>
            </w:trPr>
            <w:tc>
              <w:tcPr>
                <w:tcW w:w="2404" w:type="dxa"/>
                <w:tcMar/>
                <w:vAlign w:val="bottom"/>
              </w:tcPr>
              <w:p w:rsidRPr="001B5FB6" w:rsidR="0075424C" w:rsidP="00177EE1" w:rsidRDefault="0075424C" w14:paraId="7636ECB1" w14:textId="77777777">
                <w:pPr>
                  <w:tabs>
                    <w:tab w:val="right" w:pos="8838"/>
                  </w:tabs>
                  <w:ind w:right="-105"/>
                  <w:rPr>
                    <w:rFonts w:eastAsia="Calibri" w:cs="Tahoma"/>
                    <w:b/>
                    <w:lang w:val="es-MX"/>
                  </w:rPr>
                </w:pPr>
                <w:r w:rsidRPr="001B5FB6">
                  <w:rPr>
                    <w:rFonts w:eastAsia="Calibri" w:cs="Tahoma"/>
                    <w:b/>
                    <w:lang w:val="es-MX"/>
                  </w:rPr>
                  <w:t>Recurso</w:t>
                </w:r>
                <w:r>
                  <w:rPr>
                    <w:rFonts w:eastAsia="Calibri" w:cs="Tahoma"/>
                    <w:b/>
                    <w:lang w:val="es-MX"/>
                  </w:rPr>
                  <w:t xml:space="preserve"> </w:t>
                </w:r>
                <w:r w:rsidRPr="001B5FB6">
                  <w:rPr>
                    <w:rFonts w:eastAsia="Calibri" w:cs="Tahoma"/>
                    <w:b/>
                    <w:lang w:val="es-MX"/>
                  </w:rPr>
                  <w:t>de</w:t>
                </w:r>
                <w:r>
                  <w:rPr>
                    <w:rFonts w:eastAsia="Calibri" w:cs="Tahoma"/>
                    <w:b/>
                    <w:lang w:val="es-MX"/>
                  </w:rPr>
                  <w:t xml:space="preserve"> </w:t>
                </w:r>
                <w:r w:rsidRPr="001B5FB6">
                  <w:rPr>
                    <w:rFonts w:eastAsia="Calibri" w:cs="Tahoma"/>
                    <w:b/>
                    <w:lang w:val="es-MX"/>
                  </w:rPr>
                  <w:t>Revisión:</w:t>
                </w:r>
              </w:p>
            </w:tc>
            <w:tc>
              <w:tcPr>
                <w:tcW w:w="4150" w:type="dxa"/>
                <w:tcMar/>
              </w:tcPr>
              <w:p w:rsidRPr="0015161E" w:rsidR="0075424C" w:rsidP="000C12E8" w:rsidRDefault="0075424C" w14:paraId="34232C66" w14:textId="77777777">
                <w:pPr>
                  <w:tabs>
                    <w:tab w:val="right" w:pos="8838"/>
                  </w:tabs>
                  <w:ind w:left="-28" w:right="774"/>
                  <w:rPr>
                    <w:rFonts w:eastAsia="Calibri" w:cs="Tahoma"/>
                    <w:bCs/>
                    <w:lang w:val="es-MX"/>
                  </w:rPr>
                </w:pPr>
              </w:p>
              <w:p w:rsidRPr="0015161E" w:rsidR="0075424C" w:rsidP="000C12E8" w:rsidRDefault="0075424C" w14:paraId="446B26B0" w14:textId="5EFB186D">
                <w:pPr>
                  <w:tabs>
                    <w:tab w:val="right" w:pos="8838"/>
                  </w:tabs>
                  <w:ind w:left="-28" w:right="774"/>
                  <w:rPr>
                    <w:rFonts w:eastAsia="Calibri" w:cs="Tahoma"/>
                    <w:bCs/>
                    <w:lang w:val="es-MX"/>
                  </w:rPr>
                </w:pPr>
                <w:r>
                  <w:rPr>
                    <w:rFonts w:eastAsia="Calibri" w:cs="Tahoma"/>
                    <w:bCs/>
                    <w:lang w:val="es-MX"/>
                  </w:rPr>
                  <w:t>05661/</w:t>
                </w:r>
                <w:r w:rsidRPr="00177EE1">
                  <w:rPr>
                    <w:rFonts w:eastAsia="Calibri" w:cs="Tahoma"/>
                    <w:bCs/>
                    <w:lang w:val="es-MX"/>
                  </w:rPr>
                  <w:t>INFOEM/IP/RR/2021</w:t>
                </w:r>
              </w:p>
            </w:tc>
          </w:tr>
          <w:tr w:rsidR="0075424C" w:rsidTr="3D20028F" w14:paraId="0DAE2909" w14:textId="77777777">
            <w:trPr>
              <w:trHeight w:val="141"/>
            </w:trPr>
            <w:tc>
              <w:tcPr>
                <w:tcW w:w="2404" w:type="dxa"/>
                <w:tcMar/>
              </w:tcPr>
              <w:p w:rsidRPr="001B5FB6" w:rsidR="0075424C" w:rsidP="00177EE1" w:rsidRDefault="0075424C" w14:paraId="7634E44D" w14:textId="77777777">
                <w:pPr>
                  <w:tabs>
                    <w:tab w:val="right" w:pos="8838"/>
                  </w:tabs>
                  <w:ind w:right="-105"/>
                  <w:rPr>
                    <w:rFonts w:eastAsia="Calibri" w:cs="Tahoma"/>
                    <w:b/>
                    <w:lang w:val="es-MX"/>
                  </w:rPr>
                </w:pPr>
                <w:r w:rsidRPr="001B5FB6">
                  <w:rPr>
                    <w:rFonts w:eastAsia="Calibri" w:cs="Tahoma"/>
                    <w:b/>
                    <w:lang w:val="es-MX"/>
                  </w:rPr>
                  <w:t>Recurrente:</w:t>
                </w:r>
              </w:p>
            </w:tc>
            <w:tc>
              <w:tcPr>
                <w:tcW w:w="4150" w:type="dxa"/>
                <w:tcMar/>
              </w:tcPr>
              <w:p w:rsidRPr="0015161E" w:rsidR="0075424C" w:rsidP="3D20028F" w:rsidRDefault="0075424C" w14:paraId="66275329" w14:textId="7289057D">
                <w:pPr>
                  <w:pStyle w:val="Normal"/>
                  <w:tabs>
                    <w:tab w:val="right" w:leader="none" w:pos="8838"/>
                  </w:tabs>
                  <w:bidi w:val="0"/>
                  <w:spacing w:before="0" w:beforeAutospacing="off" w:after="0" w:afterAutospacing="off" w:line="259" w:lineRule="auto"/>
                  <w:ind w:left="-28" w:right="774"/>
                  <w:jc w:val="both"/>
                  <w:rPr>
                    <w:rFonts w:ascii="Palatino Linotype" w:hAnsi="Palatino Linotype" w:eastAsia="Calibri" w:cs=""/>
                    <w:color w:val="000000" w:themeColor="text1" w:themeTint="FF" w:themeShade="FF"/>
                    <w:highlight w:val="black"/>
                    <w:lang w:val="es-MX"/>
                  </w:rPr>
                </w:pPr>
                <w:r w:rsidRPr="3D20028F" w:rsidR="3D20028F">
                  <w:rPr>
                    <w:rFonts w:eastAsia="Calibri" w:cs="Tahoma"/>
                    <w:highlight w:val="black"/>
                    <w:lang w:val="es-MX"/>
                  </w:rPr>
                  <w:t>XXXXXXXXXXXXXXXXXX</w:t>
                </w:r>
              </w:p>
            </w:tc>
          </w:tr>
          <w:tr w:rsidR="0075424C" w:rsidTr="3D20028F" w14:paraId="2320A145" w14:textId="77777777">
            <w:trPr>
              <w:trHeight w:val="276"/>
            </w:trPr>
            <w:tc>
              <w:tcPr>
                <w:tcW w:w="2404" w:type="dxa"/>
                <w:tcMar/>
              </w:tcPr>
              <w:p w:rsidRPr="001B5FB6" w:rsidR="0075424C" w:rsidP="00177EE1" w:rsidRDefault="0075424C" w14:paraId="6D68E947" w14:textId="77777777">
                <w:pPr>
                  <w:tabs>
                    <w:tab w:val="right" w:pos="8838"/>
                  </w:tabs>
                  <w:ind w:right="-105"/>
                  <w:rPr>
                    <w:rFonts w:eastAsia="Calibri" w:cs="Tahoma"/>
                    <w:b/>
                    <w:lang w:val="es-MX"/>
                  </w:rPr>
                </w:pPr>
                <w:r w:rsidRPr="001B5FB6">
                  <w:rPr>
                    <w:rFonts w:eastAsia="Calibri" w:cs="Tahoma"/>
                    <w:b/>
                    <w:lang w:val="es-MX"/>
                  </w:rPr>
                  <w:t>Sujeto</w:t>
                </w:r>
                <w:r>
                  <w:rPr>
                    <w:rFonts w:eastAsia="Calibri" w:cs="Tahoma"/>
                    <w:b/>
                    <w:lang w:val="es-MX"/>
                  </w:rPr>
                  <w:t xml:space="preserve"> </w:t>
                </w:r>
                <w:r w:rsidRPr="001B5FB6">
                  <w:rPr>
                    <w:rFonts w:eastAsia="Calibri" w:cs="Tahoma"/>
                    <w:b/>
                    <w:lang w:val="es-MX"/>
                  </w:rPr>
                  <w:t>Obligado:</w:t>
                </w:r>
              </w:p>
            </w:tc>
            <w:tc>
              <w:tcPr>
                <w:tcW w:w="4150" w:type="dxa"/>
                <w:tcMar/>
              </w:tcPr>
              <w:p w:rsidRPr="0015161E" w:rsidR="0075424C" w:rsidP="006946CA" w:rsidRDefault="0075424C" w14:paraId="6CCA2CAC" w14:textId="197CDFF6">
                <w:pPr>
                  <w:tabs>
                    <w:tab w:val="right" w:pos="8838"/>
                  </w:tabs>
                  <w:ind w:left="-28" w:right="774"/>
                  <w:rPr>
                    <w:rFonts w:eastAsia="Calibri" w:cs="Tahoma"/>
                    <w:bCs/>
                    <w:lang w:val="es-MX"/>
                  </w:rPr>
                </w:pPr>
                <w:r>
                  <w:rPr>
                    <w:rFonts w:eastAsia="Calibri" w:cs="Tahoma"/>
                    <w:bCs/>
                    <w:lang w:val="es-MX"/>
                  </w:rPr>
                  <w:t>Ayuntamiento de Naucalpan de Juárez</w:t>
                </w:r>
              </w:p>
            </w:tc>
          </w:tr>
          <w:tr w:rsidR="0075424C" w:rsidTr="3D20028F" w14:paraId="044D3880" w14:textId="77777777">
            <w:trPr>
              <w:trHeight w:val="276"/>
            </w:trPr>
            <w:tc>
              <w:tcPr>
                <w:tcW w:w="2404" w:type="dxa"/>
                <w:tcMar/>
              </w:tcPr>
              <w:p w:rsidRPr="001B5FB6" w:rsidR="0075424C" w:rsidP="00177EE1" w:rsidRDefault="0075424C" w14:paraId="35D7A55D" w14:textId="77777777">
                <w:pPr>
                  <w:tabs>
                    <w:tab w:val="right" w:pos="8838"/>
                  </w:tabs>
                  <w:ind w:right="-105"/>
                  <w:rPr>
                    <w:rFonts w:eastAsia="Calibri" w:cs="Tahoma"/>
                    <w:b/>
                    <w:lang w:val="es-MX"/>
                  </w:rPr>
                </w:pPr>
                <w:r w:rsidRPr="001B5FB6">
                  <w:rPr>
                    <w:rFonts w:eastAsia="Calibri" w:cs="Tahoma"/>
                    <w:b/>
                    <w:lang w:val="es-MX"/>
                  </w:rPr>
                  <w:t>Comisionado</w:t>
                </w:r>
                <w:r>
                  <w:rPr>
                    <w:rFonts w:eastAsia="Calibri" w:cs="Tahoma"/>
                    <w:b/>
                    <w:lang w:val="es-MX"/>
                  </w:rPr>
                  <w:t xml:space="preserve"> </w:t>
                </w:r>
                <w:r w:rsidRPr="001B5FB6">
                  <w:rPr>
                    <w:rFonts w:eastAsia="Calibri" w:cs="Tahoma"/>
                    <w:b/>
                    <w:lang w:val="es-MX"/>
                  </w:rPr>
                  <w:t>Ponente:</w:t>
                </w:r>
              </w:p>
            </w:tc>
            <w:tc>
              <w:tcPr>
                <w:tcW w:w="4150" w:type="dxa"/>
                <w:tcMar/>
              </w:tcPr>
              <w:p w:rsidRPr="00A8173F" w:rsidR="0075424C" w:rsidP="00177EE1" w:rsidRDefault="0075424C" w14:paraId="2CEFBDB3" w14:textId="77777777">
                <w:pPr>
                  <w:tabs>
                    <w:tab w:val="right" w:pos="8838"/>
                  </w:tabs>
                  <w:ind w:right="-107"/>
                  <w:rPr>
                    <w:rFonts w:eastAsia="Calibri" w:cs="Tahoma"/>
                    <w:lang w:val="es-MX"/>
                  </w:rPr>
                </w:pPr>
                <w:r w:rsidRPr="00A8173F">
                  <w:rPr>
                    <w:rFonts w:eastAsia="Calibri" w:cs="Tahoma"/>
                    <w:lang w:val="es-MX"/>
                  </w:rPr>
                  <w:t>Luis</w:t>
                </w:r>
                <w:r>
                  <w:rPr>
                    <w:rFonts w:eastAsia="Calibri" w:cs="Tahoma"/>
                    <w:lang w:val="es-MX"/>
                  </w:rPr>
                  <w:t xml:space="preserve"> </w:t>
                </w:r>
                <w:r w:rsidRPr="00A8173F">
                  <w:rPr>
                    <w:rFonts w:eastAsia="Calibri" w:cs="Tahoma"/>
                    <w:lang w:val="es-MX"/>
                  </w:rPr>
                  <w:t>Gustavo</w:t>
                </w:r>
                <w:r>
                  <w:rPr>
                    <w:rFonts w:eastAsia="Calibri" w:cs="Tahoma"/>
                    <w:lang w:val="es-MX"/>
                  </w:rPr>
                  <w:t xml:space="preserve"> </w:t>
                </w:r>
                <w:r w:rsidRPr="00A8173F">
                  <w:rPr>
                    <w:rFonts w:eastAsia="Calibri" w:cs="Tahoma"/>
                    <w:lang w:val="es-MX"/>
                  </w:rPr>
                  <w:t>Parra</w:t>
                </w:r>
                <w:r>
                  <w:rPr>
                    <w:rFonts w:eastAsia="Calibri" w:cs="Tahoma"/>
                    <w:lang w:val="es-MX"/>
                  </w:rPr>
                  <w:t xml:space="preserve"> </w:t>
                </w:r>
                <w:r w:rsidRPr="00A8173F">
                  <w:rPr>
                    <w:rFonts w:eastAsia="Calibri" w:cs="Tahoma"/>
                    <w:lang w:val="es-MX"/>
                  </w:rPr>
                  <w:t>Noriega</w:t>
                </w:r>
              </w:p>
            </w:tc>
          </w:tr>
        </w:tbl>
        <w:p w:rsidRPr="005C106F" w:rsidR="0075424C" w:rsidP="00177EE1" w:rsidRDefault="0075424C" w14:paraId="217D2A05" w14:textId="77777777">
          <w:pPr>
            <w:tabs>
              <w:tab w:val="right" w:pos="8838"/>
            </w:tabs>
            <w:ind w:left="-28"/>
            <w:rPr>
              <w:rFonts w:ascii="Arial" w:hAnsi="Arial" w:eastAsia="Calibri" w:cs="Arial"/>
              <w:b/>
            </w:rPr>
          </w:pPr>
        </w:p>
      </w:tc>
    </w:tr>
  </w:tbl>
  <w:p w:rsidR="0075424C" w:rsidRDefault="00221695" w14:paraId="77E48973" w14:textId="77777777">
    <w:pPr>
      <w:pStyle w:val="Encabezado"/>
    </w:pPr>
    <w:r>
      <w:rPr>
        <w:noProof/>
      </w:rPr>
      <w:pict w14:anchorId="6B584078">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412024031" style="position:absolute;left:0;text-align:left;margin-left:-97.1pt;margin-top:-127.6pt;width:663.5pt;height:12in;z-index:-251657728;mso-wrap-edited:f;mso-width-percent:0;mso-height-percent:0;mso-position-horizontal-relative:margin;mso-position-vertical-relative:margin;mso-width-percent:0;mso-height-percent:0" alt="MARCA DE AGUA - HOJA RESOLUCIÓN" o:spid="_x0000_s2049" o:allowincell="f" type="#_x0000_t75">
          <v:imagedata o:title="MARCA DE AGUA - HOJA RESOLUCIÓN"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3081D"/>
    <w:multiLevelType w:val="hybridMultilevel"/>
    <w:tmpl w:val="5498E0DC"/>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5F833A5"/>
    <w:multiLevelType w:val="hybridMultilevel"/>
    <w:tmpl w:val="523E91B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B4F1497"/>
    <w:multiLevelType w:val="hybridMultilevel"/>
    <w:tmpl w:val="3FE836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B980820"/>
    <w:multiLevelType w:val="hybridMultilevel"/>
    <w:tmpl w:val="BF467FF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14BA67D2"/>
    <w:multiLevelType w:val="hybridMultilevel"/>
    <w:tmpl w:val="DBDC3494"/>
    <w:lvl w:ilvl="0" w:tplc="FFFFFFFF">
      <w:start w:val="1"/>
      <w:numFmt w:val="decimal"/>
      <w:lvlText w:val="%1."/>
      <w:lvlJc w:val="left"/>
      <w:pPr>
        <w:ind w:left="720" w:hanging="360"/>
      </w:pPr>
      <w:rPr>
        <w:rFonts w:ascii="Palatino Linotype" w:hAnsi="Palatino Linotype" w:eastAsia="Calibri" w:cs="Tahoma"/>
      </w:rPr>
    </w:lvl>
    <w:lvl w:ilvl="1" w:tplc="FFFFFFFF">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5" w15:restartNumberingAfterBreak="0">
    <w:nsid w:val="15BD22AE"/>
    <w:multiLevelType w:val="hybridMultilevel"/>
    <w:tmpl w:val="39BE95CC"/>
    <w:lvl w:ilvl="0" w:tplc="080A0001">
      <w:start w:val="1"/>
      <w:numFmt w:val="bullet"/>
      <w:lvlText w:val=""/>
      <w:lvlJc w:val="left"/>
      <w:pPr>
        <w:ind w:left="1287" w:hanging="360"/>
      </w:pPr>
      <w:rPr>
        <w:rFonts w:hint="default" w:ascii="Symbol" w:hAnsi="Symbol"/>
      </w:rPr>
    </w:lvl>
    <w:lvl w:ilvl="1" w:tplc="080A0003" w:tentative="1">
      <w:start w:val="1"/>
      <w:numFmt w:val="bullet"/>
      <w:lvlText w:val="o"/>
      <w:lvlJc w:val="left"/>
      <w:pPr>
        <w:ind w:left="2007" w:hanging="360"/>
      </w:pPr>
      <w:rPr>
        <w:rFonts w:hint="default" w:ascii="Courier New" w:hAnsi="Courier New" w:cs="Courier New"/>
      </w:rPr>
    </w:lvl>
    <w:lvl w:ilvl="2" w:tplc="080A0005" w:tentative="1">
      <w:start w:val="1"/>
      <w:numFmt w:val="bullet"/>
      <w:lvlText w:val=""/>
      <w:lvlJc w:val="left"/>
      <w:pPr>
        <w:ind w:left="2727" w:hanging="360"/>
      </w:pPr>
      <w:rPr>
        <w:rFonts w:hint="default" w:ascii="Wingdings" w:hAnsi="Wingdings"/>
      </w:rPr>
    </w:lvl>
    <w:lvl w:ilvl="3" w:tplc="080A0001" w:tentative="1">
      <w:start w:val="1"/>
      <w:numFmt w:val="bullet"/>
      <w:lvlText w:val=""/>
      <w:lvlJc w:val="left"/>
      <w:pPr>
        <w:ind w:left="3447" w:hanging="360"/>
      </w:pPr>
      <w:rPr>
        <w:rFonts w:hint="default" w:ascii="Symbol" w:hAnsi="Symbol"/>
      </w:rPr>
    </w:lvl>
    <w:lvl w:ilvl="4" w:tplc="080A0003" w:tentative="1">
      <w:start w:val="1"/>
      <w:numFmt w:val="bullet"/>
      <w:lvlText w:val="o"/>
      <w:lvlJc w:val="left"/>
      <w:pPr>
        <w:ind w:left="4167" w:hanging="360"/>
      </w:pPr>
      <w:rPr>
        <w:rFonts w:hint="default" w:ascii="Courier New" w:hAnsi="Courier New" w:cs="Courier New"/>
      </w:rPr>
    </w:lvl>
    <w:lvl w:ilvl="5" w:tplc="080A0005" w:tentative="1">
      <w:start w:val="1"/>
      <w:numFmt w:val="bullet"/>
      <w:lvlText w:val=""/>
      <w:lvlJc w:val="left"/>
      <w:pPr>
        <w:ind w:left="4887" w:hanging="360"/>
      </w:pPr>
      <w:rPr>
        <w:rFonts w:hint="default" w:ascii="Wingdings" w:hAnsi="Wingdings"/>
      </w:rPr>
    </w:lvl>
    <w:lvl w:ilvl="6" w:tplc="080A0001" w:tentative="1">
      <w:start w:val="1"/>
      <w:numFmt w:val="bullet"/>
      <w:lvlText w:val=""/>
      <w:lvlJc w:val="left"/>
      <w:pPr>
        <w:ind w:left="5607" w:hanging="360"/>
      </w:pPr>
      <w:rPr>
        <w:rFonts w:hint="default" w:ascii="Symbol" w:hAnsi="Symbol"/>
      </w:rPr>
    </w:lvl>
    <w:lvl w:ilvl="7" w:tplc="080A0003" w:tentative="1">
      <w:start w:val="1"/>
      <w:numFmt w:val="bullet"/>
      <w:lvlText w:val="o"/>
      <w:lvlJc w:val="left"/>
      <w:pPr>
        <w:ind w:left="6327" w:hanging="360"/>
      </w:pPr>
      <w:rPr>
        <w:rFonts w:hint="default" w:ascii="Courier New" w:hAnsi="Courier New" w:cs="Courier New"/>
      </w:rPr>
    </w:lvl>
    <w:lvl w:ilvl="8" w:tplc="080A0005" w:tentative="1">
      <w:start w:val="1"/>
      <w:numFmt w:val="bullet"/>
      <w:lvlText w:val=""/>
      <w:lvlJc w:val="left"/>
      <w:pPr>
        <w:ind w:left="7047" w:hanging="360"/>
      </w:pPr>
      <w:rPr>
        <w:rFonts w:hint="default" w:ascii="Wingdings" w:hAnsi="Wingdings"/>
      </w:rPr>
    </w:lvl>
  </w:abstractNum>
  <w:abstractNum w:abstractNumId="6" w15:restartNumberingAfterBreak="0">
    <w:nsid w:val="16F5668A"/>
    <w:multiLevelType w:val="hybridMultilevel"/>
    <w:tmpl w:val="523E91B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A393C6F"/>
    <w:multiLevelType w:val="hybridMultilevel"/>
    <w:tmpl w:val="225C7868"/>
    <w:lvl w:ilvl="0" w:tplc="FFFFFFFF">
      <w:start w:val="1"/>
      <w:numFmt w:val="lowerLetter"/>
      <w:lvlText w:val="%1)"/>
      <w:lvlJc w:val="left"/>
      <w:pPr>
        <w:ind w:left="1068" w:hanging="360"/>
      </w:pPr>
      <w:rPr>
        <w:rFonts w:hint="default" w:ascii="Palatino Linotype" w:hAnsi="Palatino Linotype"/>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8" w15:restartNumberingAfterBreak="0">
    <w:nsid w:val="1AC81038"/>
    <w:multiLevelType w:val="hybridMultilevel"/>
    <w:tmpl w:val="F85A286C"/>
    <w:lvl w:ilvl="0" w:tplc="FFFFFFFF">
      <w:start w:val="1"/>
      <w:numFmt w:val="decimal"/>
      <w:lvlText w:val="%1."/>
      <w:lvlJc w:val="left"/>
      <w:pPr>
        <w:ind w:left="1080" w:hanging="720"/>
      </w:pPr>
      <w:rPr>
        <w:rFonts w:ascii="Palatino Linotype" w:hAnsi="Palatino Linotype" w:eastAsia="Calibri" w:cs="Tahom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B105B6B"/>
    <w:multiLevelType w:val="hybridMultilevel"/>
    <w:tmpl w:val="F85A286C"/>
    <w:lvl w:ilvl="0" w:tplc="FBF8FEE4">
      <w:start w:val="1"/>
      <w:numFmt w:val="decimal"/>
      <w:lvlText w:val="%1."/>
      <w:lvlJc w:val="left"/>
      <w:pPr>
        <w:ind w:left="1080" w:hanging="720"/>
      </w:pPr>
      <w:rPr>
        <w:rFonts w:ascii="Palatino Linotype" w:hAnsi="Palatino Linotype" w:eastAsia="Calibri" w:cs="Tahom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BBD48D2"/>
    <w:multiLevelType w:val="hybridMultilevel"/>
    <w:tmpl w:val="523E91B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C8438B9"/>
    <w:multiLevelType w:val="hybridMultilevel"/>
    <w:tmpl w:val="6170935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FD3205A"/>
    <w:multiLevelType w:val="hybridMultilevel"/>
    <w:tmpl w:val="9AE4A5A6"/>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13" w15:restartNumberingAfterBreak="0">
    <w:nsid w:val="2D846852"/>
    <w:multiLevelType w:val="hybridMultilevel"/>
    <w:tmpl w:val="BE28B2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319858A7"/>
    <w:multiLevelType w:val="hybridMultilevel"/>
    <w:tmpl w:val="523E91B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1E31500"/>
    <w:multiLevelType w:val="hybridMultilevel"/>
    <w:tmpl w:val="F1BEC7B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322E49E3"/>
    <w:multiLevelType w:val="hybridMultilevel"/>
    <w:tmpl w:val="225C7868"/>
    <w:lvl w:ilvl="0" w:tplc="A61C1734">
      <w:start w:val="1"/>
      <w:numFmt w:val="lowerLetter"/>
      <w:lvlText w:val="%1)"/>
      <w:lvlJc w:val="left"/>
      <w:pPr>
        <w:ind w:left="1068" w:hanging="360"/>
      </w:pPr>
      <w:rPr>
        <w:rFonts w:hint="default" w:ascii="Palatino Linotype" w:hAnsi="Palatino Linotype"/>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 w15:restartNumberingAfterBreak="0">
    <w:nsid w:val="32A81B77"/>
    <w:multiLevelType w:val="hybridMultilevel"/>
    <w:tmpl w:val="35E0600E"/>
    <w:lvl w:ilvl="0" w:tplc="080A0017">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8" w15:restartNumberingAfterBreak="0">
    <w:nsid w:val="38281BB4"/>
    <w:multiLevelType w:val="hybridMultilevel"/>
    <w:tmpl w:val="506EFE8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84A2B40"/>
    <w:multiLevelType w:val="hybridMultilevel"/>
    <w:tmpl w:val="F85A286C"/>
    <w:lvl w:ilvl="0" w:tplc="FFFFFFFF">
      <w:start w:val="1"/>
      <w:numFmt w:val="decimal"/>
      <w:lvlText w:val="%1."/>
      <w:lvlJc w:val="left"/>
      <w:pPr>
        <w:ind w:left="1080" w:hanging="720"/>
      </w:pPr>
      <w:rPr>
        <w:rFonts w:ascii="Palatino Linotype" w:hAnsi="Palatino Linotype" w:eastAsia="Calibri" w:cs="Tahom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BC77B51"/>
    <w:multiLevelType w:val="hybridMultilevel"/>
    <w:tmpl w:val="6E52B976"/>
    <w:lvl w:ilvl="0" w:tplc="FFFFFFFF">
      <w:start w:val="1"/>
      <w:numFmt w:val="decimal"/>
      <w:lvlText w:val="%1."/>
      <w:lvlJc w:val="left"/>
      <w:pPr>
        <w:ind w:left="720" w:hanging="360"/>
      </w:pPr>
      <w:rPr>
        <w:rFonts w:ascii="Palatino Linotype" w:hAnsi="Palatino Linotype" w:eastAsia="Calibri" w:cs="Tahoma"/>
      </w:rPr>
    </w:lvl>
    <w:lvl w:ilvl="1" w:tplc="080A0001">
      <w:start w:val="1"/>
      <w:numFmt w:val="bullet"/>
      <w:lvlText w:val=""/>
      <w:lvlJc w:val="left"/>
      <w:pPr>
        <w:ind w:left="1440" w:hanging="360"/>
      </w:pPr>
      <w:rPr>
        <w:rFonts w:hint="default" w:ascii="Symbol" w:hAnsi="Symbol"/>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1" w15:restartNumberingAfterBreak="0">
    <w:nsid w:val="3D954B2B"/>
    <w:multiLevelType w:val="hybridMultilevel"/>
    <w:tmpl w:val="DBDC3494"/>
    <w:lvl w:ilvl="0" w:tplc="9E2C9526">
      <w:start w:val="1"/>
      <w:numFmt w:val="decimal"/>
      <w:lvlText w:val="%1."/>
      <w:lvlJc w:val="left"/>
      <w:pPr>
        <w:ind w:left="720" w:hanging="360"/>
      </w:pPr>
      <w:rPr>
        <w:rFonts w:ascii="Palatino Linotype" w:hAnsi="Palatino Linotype" w:eastAsia="Calibri" w:cs="Tahoma"/>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420165F1"/>
    <w:multiLevelType w:val="hybridMultilevel"/>
    <w:tmpl w:val="523E91B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331016B"/>
    <w:multiLevelType w:val="hybridMultilevel"/>
    <w:tmpl w:val="2132EEC4"/>
    <w:lvl w:ilvl="0" w:tplc="7C02FE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36715D7"/>
    <w:multiLevelType w:val="hybridMultilevel"/>
    <w:tmpl w:val="323812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A851CD0"/>
    <w:multiLevelType w:val="hybridMultilevel"/>
    <w:tmpl w:val="388CBFC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4C29099F"/>
    <w:multiLevelType w:val="hybridMultilevel"/>
    <w:tmpl w:val="3238121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07E4937"/>
    <w:multiLevelType w:val="hybridMultilevel"/>
    <w:tmpl w:val="113EEBB0"/>
    <w:lvl w:ilvl="0" w:tplc="080A0001">
      <w:start w:val="1"/>
      <w:numFmt w:val="bullet"/>
      <w:lvlText w:val=""/>
      <w:lvlJc w:val="left"/>
      <w:pPr>
        <w:ind w:left="1713" w:hanging="360"/>
      </w:pPr>
      <w:rPr>
        <w:rFonts w:hint="default" w:ascii="Symbol" w:hAnsi="Symbol"/>
      </w:rPr>
    </w:lvl>
    <w:lvl w:ilvl="1" w:tplc="080A0003" w:tentative="1">
      <w:start w:val="1"/>
      <w:numFmt w:val="bullet"/>
      <w:lvlText w:val="o"/>
      <w:lvlJc w:val="left"/>
      <w:pPr>
        <w:ind w:left="2433" w:hanging="360"/>
      </w:pPr>
      <w:rPr>
        <w:rFonts w:hint="default" w:ascii="Courier New" w:hAnsi="Courier New" w:cs="Courier New"/>
      </w:rPr>
    </w:lvl>
    <w:lvl w:ilvl="2" w:tplc="080A0005" w:tentative="1">
      <w:start w:val="1"/>
      <w:numFmt w:val="bullet"/>
      <w:lvlText w:val=""/>
      <w:lvlJc w:val="left"/>
      <w:pPr>
        <w:ind w:left="3153" w:hanging="360"/>
      </w:pPr>
      <w:rPr>
        <w:rFonts w:hint="default" w:ascii="Wingdings" w:hAnsi="Wingdings"/>
      </w:rPr>
    </w:lvl>
    <w:lvl w:ilvl="3" w:tplc="080A0001" w:tentative="1">
      <w:start w:val="1"/>
      <w:numFmt w:val="bullet"/>
      <w:lvlText w:val=""/>
      <w:lvlJc w:val="left"/>
      <w:pPr>
        <w:ind w:left="3873" w:hanging="360"/>
      </w:pPr>
      <w:rPr>
        <w:rFonts w:hint="default" w:ascii="Symbol" w:hAnsi="Symbol"/>
      </w:rPr>
    </w:lvl>
    <w:lvl w:ilvl="4" w:tplc="080A0003" w:tentative="1">
      <w:start w:val="1"/>
      <w:numFmt w:val="bullet"/>
      <w:lvlText w:val="o"/>
      <w:lvlJc w:val="left"/>
      <w:pPr>
        <w:ind w:left="4593" w:hanging="360"/>
      </w:pPr>
      <w:rPr>
        <w:rFonts w:hint="default" w:ascii="Courier New" w:hAnsi="Courier New" w:cs="Courier New"/>
      </w:rPr>
    </w:lvl>
    <w:lvl w:ilvl="5" w:tplc="080A0005" w:tentative="1">
      <w:start w:val="1"/>
      <w:numFmt w:val="bullet"/>
      <w:lvlText w:val=""/>
      <w:lvlJc w:val="left"/>
      <w:pPr>
        <w:ind w:left="5313" w:hanging="360"/>
      </w:pPr>
      <w:rPr>
        <w:rFonts w:hint="default" w:ascii="Wingdings" w:hAnsi="Wingdings"/>
      </w:rPr>
    </w:lvl>
    <w:lvl w:ilvl="6" w:tplc="080A0001" w:tentative="1">
      <w:start w:val="1"/>
      <w:numFmt w:val="bullet"/>
      <w:lvlText w:val=""/>
      <w:lvlJc w:val="left"/>
      <w:pPr>
        <w:ind w:left="6033" w:hanging="360"/>
      </w:pPr>
      <w:rPr>
        <w:rFonts w:hint="default" w:ascii="Symbol" w:hAnsi="Symbol"/>
      </w:rPr>
    </w:lvl>
    <w:lvl w:ilvl="7" w:tplc="080A0003" w:tentative="1">
      <w:start w:val="1"/>
      <w:numFmt w:val="bullet"/>
      <w:lvlText w:val="o"/>
      <w:lvlJc w:val="left"/>
      <w:pPr>
        <w:ind w:left="6753" w:hanging="360"/>
      </w:pPr>
      <w:rPr>
        <w:rFonts w:hint="default" w:ascii="Courier New" w:hAnsi="Courier New" w:cs="Courier New"/>
      </w:rPr>
    </w:lvl>
    <w:lvl w:ilvl="8" w:tplc="080A0005" w:tentative="1">
      <w:start w:val="1"/>
      <w:numFmt w:val="bullet"/>
      <w:lvlText w:val=""/>
      <w:lvlJc w:val="left"/>
      <w:pPr>
        <w:ind w:left="7473" w:hanging="360"/>
      </w:pPr>
      <w:rPr>
        <w:rFonts w:hint="default" w:ascii="Wingdings" w:hAnsi="Wingdings"/>
      </w:rPr>
    </w:lvl>
  </w:abstractNum>
  <w:abstractNum w:abstractNumId="28" w15:restartNumberingAfterBreak="0">
    <w:nsid w:val="54587498"/>
    <w:multiLevelType w:val="hybridMultilevel"/>
    <w:tmpl w:val="89CAA43A"/>
    <w:lvl w:ilvl="0" w:tplc="FFFFFFFF">
      <w:start w:val="1"/>
      <w:numFmt w:val="decimal"/>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9" w15:restartNumberingAfterBreak="0">
    <w:nsid w:val="55196ECA"/>
    <w:multiLevelType w:val="hybridMultilevel"/>
    <w:tmpl w:val="225C7868"/>
    <w:lvl w:ilvl="0" w:tplc="FFFFFFFF">
      <w:start w:val="1"/>
      <w:numFmt w:val="lowerLetter"/>
      <w:lvlText w:val="%1)"/>
      <w:lvlJc w:val="left"/>
      <w:pPr>
        <w:ind w:left="1068" w:hanging="360"/>
      </w:pPr>
      <w:rPr>
        <w:rFonts w:hint="default" w:ascii="Palatino Linotype" w:hAnsi="Palatino Linotype"/>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0" w15:restartNumberingAfterBreak="0">
    <w:nsid w:val="553B6D56"/>
    <w:multiLevelType w:val="hybridMultilevel"/>
    <w:tmpl w:val="53C8722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607106F"/>
    <w:multiLevelType w:val="hybridMultilevel"/>
    <w:tmpl w:val="523E91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71A54D8"/>
    <w:multiLevelType w:val="hybridMultilevel"/>
    <w:tmpl w:val="5498E0DC"/>
    <w:lvl w:ilvl="0" w:tplc="EC2E3DF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BD661E7"/>
    <w:multiLevelType w:val="hybridMultilevel"/>
    <w:tmpl w:val="4B80E8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635E64B5"/>
    <w:multiLevelType w:val="hybridMultilevel"/>
    <w:tmpl w:val="28964B9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50D64E7"/>
    <w:multiLevelType w:val="hybridMultilevel"/>
    <w:tmpl w:val="74ECDE4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651E798D"/>
    <w:multiLevelType w:val="hybridMultilevel"/>
    <w:tmpl w:val="A8D45B0C"/>
    <w:lvl w:ilvl="0" w:tplc="4758836A">
      <w:start w:val="1"/>
      <w:numFmt w:val="decimal"/>
      <w:lvlText w:val="%1."/>
      <w:lvlJc w:val="left"/>
      <w:pPr>
        <w:ind w:left="720" w:hanging="360"/>
      </w:pPr>
      <w:rPr>
        <w:rFonts w:ascii="Palatino Linotype" w:hAnsi="Palatino Linotype" w:eastAsia="Calibri" w:cs="Tahom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68A77A7"/>
    <w:multiLevelType w:val="hybridMultilevel"/>
    <w:tmpl w:val="89CAA43A"/>
    <w:lvl w:ilvl="0" w:tplc="14C8875E">
      <w:start w:val="1"/>
      <w:numFmt w:val="decimal"/>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8" w15:restartNumberingAfterBreak="0">
    <w:nsid w:val="670D304F"/>
    <w:multiLevelType w:val="hybridMultilevel"/>
    <w:tmpl w:val="1ABE3FEA"/>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9" w15:restartNumberingAfterBreak="0">
    <w:nsid w:val="6BFA155E"/>
    <w:multiLevelType w:val="hybridMultilevel"/>
    <w:tmpl w:val="E45C393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0" w15:restartNumberingAfterBreak="0">
    <w:nsid w:val="78D60C41"/>
    <w:multiLevelType w:val="hybridMultilevel"/>
    <w:tmpl w:val="772691AC"/>
    <w:lvl w:ilvl="0" w:tplc="080A0001">
      <w:start w:val="1"/>
      <w:numFmt w:val="bullet"/>
      <w:lvlText w:val=""/>
      <w:lvlJc w:val="left"/>
      <w:pPr>
        <w:ind w:left="1287" w:hanging="360"/>
      </w:pPr>
      <w:rPr>
        <w:rFonts w:hint="default" w:ascii="Symbol" w:hAnsi="Symbol"/>
      </w:rPr>
    </w:lvl>
    <w:lvl w:ilvl="1" w:tplc="080A0003" w:tentative="1">
      <w:start w:val="1"/>
      <w:numFmt w:val="bullet"/>
      <w:lvlText w:val="o"/>
      <w:lvlJc w:val="left"/>
      <w:pPr>
        <w:ind w:left="2007" w:hanging="360"/>
      </w:pPr>
      <w:rPr>
        <w:rFonts w:hint="default" w:ascii="Courier New" w:hAnsi="Courier New" w:cs="Courier New"/>
      </w:rPr>
    </w:lvl>
    <w:lvl w:ilvl="2" w:tplc="080A0005" w:tentative="1">
      <w:start w:val="1"/>
      <w:numFmt w:val="bullet"/>
      <w:lvlText w:val=""/>
      <w:lvlJc w:val="left"/>
      <w:pPr>
        <w:ind w:left="2727" w:hanging="360"/>
      </w:pPr>
      <w:rPr>
        <w:rFonts w:hint="default" w:ascii="Wingdings" w:hAnsi="Wingdings"/>
      </w:rPr>
    </w:lvl>
    <w:lvl w:ilvl="3" w:tplc="080A0001" w:tentative="1">
      <w:start w:val="1"/>
      <w:numFmt w:val="bullet"/>
      <w:lvlText w:val=""/>
      <w:lvlJc w:val="left"/>
      <w:pPr>
        <w:ind w:left="3447" w:hanging="360"/>
      </w:pPr>
      <w:rPr>
        <w:rFonts w:hint="default" w:ascii="Symbol" w:hAnsi="Symbol"/>
      </w:rPr>
    </w:lvl>
    <w:lvl w:ilvl="4" w:tplc="080A0003" w:tentative="1">
      <w:start w:val="1"/>
      <w:numFmt w:val="bullet"/>
      <w:lvlText w:val="o"/>
      <w:lvlJc w:val="left"/>
      <w:pPr>
        <w:ind w:left="4167" w:hanging="360"/>
      </w:pPr>
      <w:rPr>
        <w:rFonts w:hint="default" w:ascii="Courier New" w:hAnsi="Courier New" w:cs="Courier New"/>
      </w:rPr>
    </w:lvl>
    <w:lvl w:ilvl="5" w:tplc="080A0005" w:tentative="1">
      <w:start w:val="1"/>
      <w:numFmt w:val="bullet"/>
      <w:lvlText w:val=""/>
      <w:lvlJc w:val="left"/>
      <w:pPr>
        <w:ind w:left="4887" w:hanging="360"/>
      </w:pPr>
      <w:rPr>
        <w:rFonts w:hint="default" w:ascii="Wingdings" w:hAnsi="Wingdings"/>
      </w:rPr>
    </w:lvl>
    <w:lvl w:ilvl="6" w:tplc="080A0001" w:tentative="1">
      <w:start w:val="1"/>
      <w:numFmt w:val="bullet"/>
      <w:lvlText w:val=""/>
      <w:lvlJc w:val="left"/>
      <w:pPr>
        <w:ind w:left="5607" w:hanging="360"/>
      </w:pPr>
      <w:rPr>
        <w:rFonts w:hint="default" w:ascii="Symbol" w:hAnsi="Symbol"/>
      </w:rPr>
    </w:lvl>
    <w:lvl w:ilvl="7" w:tplc="080A0003" w:tentative="1">
      <w:start w:val="1"/>
      <w:numFmt w:val="bullet"/>
      <w:lvlText w:val="o"/>
      <w:lvlJc w:val="left"/>
      <w:pPr>
        <w:ind w:left="6327" w:hanging="360"/>
      </w:pPr>
      <w:rPr>
        <w:rFonts w:hint="default" w:ascii="Courier New" w:hAnsi="Courier New" w:cs="Courier New"/>
      </w:rPr>
    </w:lvl>
    <w:lvl w:ilvl="8" w:tplc="080A0005" w:tentative="1">
      <w:start w:val="1"/>
      <w:numFmt w:val="bullet"/>
      <w:lvlText w:val=""/>
      <w:lvlJc w:val="left"/>
      <w:pPr>
        <w:ind w:left="7047" w:hanging="360"/>
      </w:pPr>
      <w:rPr>
        <w:rFonts w:hint="default" w:ascii="Wingdings" w:hAnsi="Wingdings"/>
      </w:rPr>
    </w:lvl>
  </w:abstractNum>
  <w:abstractNum w:abstractNumId="41" w15:restartNumberingAfterBreak="0">
    <w:nsid w:val="7FBB7770"/>
    <w:multiLevelType w:val="hybridMultilevel"/>
    <w:tmpl w:val="523E91B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35"/>
  </w:num>
  <w:num w:numId="4">
    <w:abstractNumId w:val="38"/>
  </w:num>
  <w:num w:numId="5">
    <w:abstractNumId w:val="5"/>
  </w:num>
  <w:num w:numId="6">
    <w:abstractNumId w:val="18"/>
  </w:num>
  <w:num w:numId="7">
    <w:abstractNumId w:val="27"/>
  </w:num>
  <w:num w:numId="8">
    <w:abstractNumId w:val="39"/>
  </w:num>
  <w:num w:numId="9">
    <w:abstractNumId w:val="30"/>
  </w:num>
  <w:num w:numId="10">
    <w:abstractNumId w:val="37"/>
  </w:num>
  <w:num w:numId="11">
    <w:abstractNumId w:val="2"/>
  </w:num>
  <w:num w:numId="12">
    <w:abstractNumId w:val="31"/>
  </w:num>
  <w:num w:numId="13">
    <w:abstractNumId w:val="28"/>
  </w:num>
  <w:num w:numId="14">
    <w:abstractNumId w:val="10"/>
  </w:num>
  <w:num w:numId="15">
    <w:abstractNumId w:val="41"/>
  </w:num>
  <w:num w:numId="16">
    <w:abstractNumId w:val="1"/>
  </w:num>
  <w:num w:numId="17">
    <w:abstractNumId w:val="6"/>
  </w:num>
  <w:num w:numId="18">
    <w:abstractNumId w:val="22"/>
  </w:num>
  <w:num w:numId="19">
    <w:abstractNumId w:val="14"/>
  </w:num>
  <w:num w:numId="20">
    <w:abstractNumId w:val="15"/>
  </w:num>
  <w:num w:numId="21">
    <w:abstractNumId w:val="32"/>
  </w:num>
  <w:num w:numId="22">
    <w:abstractNumId w:val="23"/>
  </w:num>
  <w:num w:numId="23">
    <w:abstractNumId w:val="0"/>
  </w:num>
  <w:num w:numId="24">
    <w:abstractNumId w:val="9"/>
  </w:num>
  <w:num w:numId="25">
    <w:abstractNumId w:val="19"/>
  </w:num>
  <w:num w:numId="26">
    <w:abstractNumId w:val="21"/>
  </w:num>
  <w:num w:numId="27">
    <w:abstractNumId w:val="8"/>
  </w:num>
  <w:num w:numId="28">
    <w:abstractNumId w:val="25"/>
  </w:num>
  <w:num w:numId="29">
    <w:abstractNumId w:val="33"/>
  </w:num>
  <w:num w:numId="30">
    <w:abstractNumId w:val="4"/>
  </w:num>
  <w:num w:numId="31">
    <w:abstractNumId w:val="20"/>
  </w:num>
  <w:num w:numId="32">
    <w:abstractNumId w:val="3"/>
  </w:num>
  <w:num w:numId="33">
    <w:abstractNumId w:val="40"/>
  </w:num>
  <w:num w:numId="34">
    <w:abstractNumId w:val="12"/>
  </w:num>
  <w:num w:numId="35">
    <w:abstractNumId w:val="24"/>
  </w:num>
  <w:num w:numId="36">
    <w:abstractNumId w:val="34"/>
  </w:num>
  <w:num w:numId="37">
    <w:abstractNumId w:val="16"/>
  </w:num>
  <w:num w:numId="38">
    <w:abstractNumId w:val="26"/>
  </w:num>
  <w:num w:numId="39">
    <w:abstractNumId w:val="29"/>
  </w:num>
  <w:num w:numId="40">
    <w:abstractNumId w:val="11"/>
  </w:num>
  <w:num w:numId="41">
    <w:abstractNumId w:val="36"/>
  </w:num>
  <w:num w:numId="42">
    <w:abstractNumId w:val="17"/>
  </w:num>
  <w:num w:numId="43">
    <w:abstractNumId w:val="7"/>
  </w:num>
  <w:numIdMacAtCleanup w:val="8"/>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7EE1"/>
    <w:rsid w:val="00002216"/>
    <w:rsid w:val="0000356F"/>
    <w:rsid w:val="00003883"/>
    <w:rsid w:val="000128A5"/>
    <w:rsid w:val="00012B2E"/>
    <w:rsid w:val="00013843"/>
    <w:rsid w:val="000138A1"/>
    <w:rsid w:val="0001416C"/>
    <w:rsid w:val="00023824"/>
    <w:rsid w:val="0002401D"/>
    <w:rsid w:val="00027A38"/>
    <w:rsid w:val="00031EC8"/>
    <w:rsid w:val="00035AB4"/>
    <w:rsid w:val="000361CD"/>
    <w:rsid w:val="00040446"/>
    <w:rsid w:val="00042AD3"/>
    <w:rsid w:val="000534C1"/>
    <w:rsid w:val="00055DA6"/>
    <w:rsid w:val="000571B0"/>
    <w:rsid w:val="00062B87"/>
    <w:rsid w:val="00062DB3"/>
    <w:rsid w:val="00065115"/>
    <w:rsid w:val="00065B50"/>
    <w:rsid w:val="00065BA2"/>
    <w:rsid w:val="000729C1"/>
    <w:rsid w:val="000771BD"/>
    <w:rsid w:val="00083A1D"/>
    <w:rsid w:val="00083B5E"/>
    <w:rsid w:val="00084C42"/>
    <w:rsid w:val="000865C1"/>
    <w:rsid w:val="00086FC3"/>
    <w:rsid w:val="00087ECD"/>
    <w:rsid w:val="00090CC5"/>
    <w:rsid w:val="000B2670"/>
    <w:rsid w:val="000B7B66"/>
    <w:rsid w:val="000C12E8"/>
    <w:rsid w:val="000C4C4B"/>
    <w:rsid w:val="000C5572"/>
    <w:rsid w:val="000E0B2A"/>
    <w:rsid w:val="000E4556"/>
    <w:rsid w:val="000F0F68"/>
    <w:rsid w:val="000F3119"/>
    <w:rsid w:val="00100D0B"/>
    <w:rsid w:val="001109BB"/>
    <w:rsid w:val="00110E75"/>
    <w:rsid w:val="00115246"/>
    <w:rsid w:val="00115B9F"/>
    <w:rsid w:val="00120AC3"/>
    <w:rsid w:val="00122733"/>
    <w:rsid w:val="00122C11"/>
    <w:rsid w:val="0013054B"/>
    <w:rsid w:val="00135EC3"/>
    <w:rsid w:val="0014355A"/>
    <w:rsid w:val="0014587C"/>
    <w:rsid w:val="0015161E"/>
    <w:rsid w:val="00161EC1"/>
    <w:rsid w:val="00163ACC"/>
    <w:rsid w:val="00177EE1"/>
    <w:rsid w:val="0018480F"/>
    <w:rsid w:val="0018595C"/>
    <w:rsid w:val="0018660C"/>
    <w:rsid w:val="001964D1"/>
    <w:rsid w:val="001A04C7"/>
    <w:rsid w:val="001D3E5A"/>
    <w:rsid w:val="001D521B"/>
    <w:rsid w:val="001D61CF"/>
    <w:rsid w:val="001E10F0"/>
    <w:rsid w:val="001E1398"/>
    <w:rsid w:val="001E2972"/>
    <w:rsid w:val="001E4327"/>
    <w:rsid w:val="001E73AE"/>
    <w:rsid w:val="001E757C"/>
    <w:rsid w:val="001F3035"/>
    <w:rsid w:val="001F3AB9"/>
    <w:rsid w:val="001F6081"/>
    <w:rsid w:val="002033C8"/>
    <w:rsid w:val="0021058D"/>
    <w:rsid w:val="00221695"/>
    <w:rsid w:val="00222783"/>
    <w:rsid w:val="00230091"/>
    <w:rsid w:val="0023050A"/>
    <w:rsid w:val="002327BA"/>
    <w:rsid w:val="0024298A"/>
    <w:rsid w:val="00244F3B"/>
    <w:rsid w:val="00250D7E"/>
    <w:rsid w:val="002578B4"/>
    <w:rsid w:val="002719E0"/>
    <w:rsid w:val="002A1D89"/>
    <w:rsid w:val="002A28F5"/>
    <w:rsid w:val="002A4B81"/>
    <w:rsid w:val="002B32D0"/>
    <w:rsid w:val="002B5936"/>
    <w:rsid w:val="002B5EAA"/>
    <w:rsid w:val="002C32B8"/>
    <w:rsid w:val="002C3793"/>
    <w:rsid w:val="002D6448"/>
    <w:rsid w:val="002E200D"/>
    <w:rsid w:val="002E3580"/>
    <w:rsid w:val="002E51C7"/>
    <w:rsid w:val="002E621C"/>
    <w:rsid w:val="002F017D"/>
    <w:rsid w:val="002F09A8"/>
    <w:rsid w:val="002F0D2C"/>
    <w:rsid w:val="002F321D"/>
    <w:rsid w:val="003066D7"/>
    <w:rsid w:val="003122FF"/>
    <w:rsid w:val="00323C69"/>
    <w:rsid w:val="00324B5E"/>
    <w:rsid w:val="00330DCB"/>
    <w:rsid w:val="003325BC"/>
    <w:rsid w:val="00335F68"/>
    <w:rsid w:val="00344A25"/>
    <w:rsid w:val="0034694B"/>
    <w:rsid w:val="00361157"/>
    <w:rsid w:val="00363A37"/>
    <w:rsid w:val="0036405E"/>
    <w:rsid w:val="003674E8"/>
    <w:rsid w:val="0037107C"/>
    <w:rsid w:val="00373BB3"/>
    <w:rsid w:val="00374EC5"/>
    <w:rsid w:val="003806C6"/>
    <w:rsid w:val="003812D9"/>
    <w:rsid w:val="0038498F"/>
    <w:rsid w:val="0039002F"/>
    <w:rsid w:val="0039029F"/>
    <w:rsid w:val="00392EA1"/>
    <w:rsid w:val="00393828"/>
    <w:rsid w:val="003A1541"/>
    <w:rsid w:val="003A1AC3"/>
    <w:rsid w:val="003A5680"/>
    <w:rsid w:val="003B3A2A"/>
    <w:rsid w:val="003B6CD7"/>
    <w:rsid w:val="003C75C8"/>
    <w:rsid w:val="003D05EC"/>
    <w:rsid w:val="003D4BC5"/>
    <w:rsid w:val="003E2DEC"/>
    <w:rsid w:val="003E3B71"/>
    <w:rsid w:val="003E4248"/>
    <w:rsid w:val="004028B1"/>
    <w:rsid w:val="004039BC"/>
    <w:rsid w:val="00413B07"/>
    <w:rsid w:val="00413BC2"/>
    <w:rsid w:val="00415D6D"/>
    <w:rsid w:val="00416A62"/>
    <w:rsid w:val="0041785C"/>
    <w:rsid w:val="0043267B"/>
    <w:rsid w:val="00451709"/>
    <w:rsid w:val="00457B4D"/>
    <w:rsid w:val="00466B01"/>
    <w:rsid w:val="00472B74"/>
    <w:rsid w:val="0047525A"/>
    <w:rsid w:val="0047580B"/>
    <w:rsid w:val="00475AFC"/>
    <w:rsid w:val="00484A44"/>
    <w:rsid w:val="00495EC7"/>
    <w:rsid w:val="004968BA"/>
    <w:rsid w:val="00496B69"/>
    <w:rsid w:val="00497753"/>
    <w:rsid w:val="004A2567"/>
    <w:rsid w:val="004A5273"/>
    <w:rsid w:val="004A6307"/>
    <w:rsid w:val="004A6F0D"/>
    <w:rsid w:val="004C0D2B"/>
    <w:rsid w:val="004C675B"/>
    <w:rsid w:val="004C7573"/>
    <w:rsid w:val="004D18C5"/>
    <w:rsid w:val="004D26D4"/>
    <w:rsid w:val="004D309D"/>
    <w:rsid w:val="004D6871"/>
    <w:rsid w:val="004E06D1"/>
    <w:rsid w:val="004E33BF"/>
    <w:rsid w:val="004E57DE"/>
    <w:rsid w:val="004F3A36"/>
    <w:rsid w:val="004F7473"/>
    <w:rsid w:val="005024F5"/>
    <w:rsid w:val="00506612"/>
    <w:rsid w:val="00507B00"/>
    <w:rsid w:val="00507DB2"/>
    <w:rsid w:val="00511313"/>
    <w:rsid w:val="005119BA"/>
    <w:rsid w:val="005205E5"/>
    <w:rsid w:val="00526ADA"/>
    <w:rsid w:val="00536C46"/>
    <w:rsid w:val="00542518"/>
    <w:rsid w:val="00543DD3"/>
    <w:rsid w:val="005455F0"/>
    <w:rsid w:val="00553373"/>
    <w:rsid w:val="00565961"/>
    <w:rsid w:val="00565D8A"/>
    <w:rsid w:val="00566770"/>
    <w:rsid w:val="00571AE3"/>
    <w:rsid w:val="00580A65"/>
    <w:rsid w:val="00581C11"/>
    <w:rsid w:val="0058662F"/>
    <w:rsid w:val="005952F9"/>
    <w:rsid w:val="00597D76"/>
    <w:rsid w:val="005A1AB3"/>
    <w:rsid w:val="005A7EFD"/>
    <w:rsid w:val="005B6E78"/>
    <w:rsid w:val="005C3E12"/>
    <w:rsid w:val="005C6C49"/>
    <w:rsid w:val="005E56A9"/>
    <w:rsid w:val="005E7104"/>
    <w:rsid w:val="005F10E8"/>
    <w:rsid w:val="005F13F5"/>
    <w:rsid w:val="005F1DE6"/>
    <w:rsid w:val="005F2591"/>
    <w:rsid w:val="005F6DF6"/>
    <w:rsid w:val="00604A22"/>
    <w:rsid w:val="00610D46"/>
    <w:rsid w:val="00611B39"/>
    <w:rsid w:val="00614CD3"/>
    <w:rsid w:val="00622C21"/>
    <w:rsid w:val="0062723B"/>
    <w:rsid w:val="00631A7E"/>
    <w:rsid w:val="0063423F"/>
    <w:rsid w:val="00635C41"/>
    <w:rsid w:val="006470EC"/>
    <w:rsid w:val="006515EA"/>
    <w:rsid w:val="00652141"/>
    <w:rsid w:val="0065630E"/>
    <w:rsid w:val="006574AF"/>
    <w:rsid w:val="00657EB2"/>
    <w:rsid w:val="00660E17"/>
    <w:rsid w:val="00674BC6"/>
    <w:rsid w:val="0068059B"/>
    <w:rsid w:val="00683E9F"/>
    <w:rsid w:val="006946CA"/>
    <w:rsid w:val="00695CCE"/>
    <w:rsid w:val="006A79DB"/>
    <w:rsid w:val="006B01CE"/>
    <w:rsid w:val="006B4237"/>
    <w:rsid w:val="006B52B1"/>
    <w:rsid w:val="006B7ADC"/>
    <w:rsid w:val="006C181C"/>
    <w:rsid w:val="006C62C7"/>
    <w:rsid w:val="006D1F3D"/>
    <w:rsid w:val="006D45F7"/>
    <w:rsid w:val="006D4803"/>
    <w:rsid w:val="006F084E"/>
    <w:rsid w:val="006F158D"/>
    <w:rsid w:val="006F37C2"/>
    <w:rsid w:val="006F61A0"/>
    <w:rsid w:val="006F7C85"/>
    <w:rsid w:val="007013C9"/>
    <w:rsid w:val="00701FB1"/>
    <w:rsid w:val="00702A90"/>
    <w:rsid w:val="0071392F"/>
    <w:rsid w:val="007144B6"/>
    <w:rsid w:val="00715EC4"/>
    <w:rsid w:val="00727676"/>
    <w:rsid w:val="00731E0D"/>
    <w:rsid w:val="0073383F"/>
    <w:rsid w:val="00744ABA"/>
    <w:rsid w:val="00744F3B"/>
    <w:rsid w:val="00745678"/>
    <w:rsid w:val="00745877"/>
    <w:rsid w:val="00753965"/>
    <w:rsid w:val="0075424C"/>
    <w:rsid w:val="00761513"/>
    <w:rsid w:val="0076721B"/>
    <w:rsid w:val="00773E07"/>
    <w:rsid w:val="00780A43"/>
    <w:rsid w:val="00780CDD"/>
    <w:rsid w:val="00785C4E"/>
    <w:rsid w:val="0078647E"/>
    <w:rsid w:val="00790365"/>
    <w:rsid w:val="00793151"/>
    <w:rsid w:val="00793D23"/>
    <w:rsid w:val="00794E01"/>
    <w:rsid w:val="00795EE6"/>
    <w:rsid w:val="007A33E9"/>
    <w:rsid w:val="007A3549"/>
    <w:rsid w:val="007A4EAD"/>
    <w:rsid w:val="007B0A01"/>
    <w:rsid w:val="007B4464"/>
    <w:rsid w:val="007B47E8"/>
    <w:rsid w:val="007B4D05"/>
    <w:rsid w:val="007C001F"/>
    <w:rsid w:val="007C1329"/>
    <w:rsid w:val="007C7235"/>
    <w:rsid w:val="007E3CF9"/>
    <w:rsid w:val="007E6A4F"/>
    <w:rsid w:val="007F0F82"/>
    <w:rsid w:val="007F2CFB"/>
    <w:rsid w:val="007F3280"/>
    <w:rsid w:val="008072B5"/>
    <w:rsid w:val="00810CC5"/>
    <w:rsid w:val="008114D3"/>
    <w:rsid w:val="00816008"/>
    <w:rsid w:val="00817A97"/>
    <w:rsid w:val="008205DB"/>
    <w:rsid w:val="008319A5"/>
    <w:rsid w:val="00833476"/>
    <w:rsid w:val="00837F12"/>
    <w:rsid w:val="00841831"/>
    <w:rsid w:val="008469E0"/>
    <w:rsid w:val="00846D95"/>
    <w:rsid w:val="00852223"/>
    <w:rsid w:val="00852566"/>
    <w:rsid w:val="008525E0"/>
    <w:rsid w:val="00857795"/>
    <w:rsid w:val="00860C05"/>
    <w:rsid w:val="008623E7"/>
    <w:rsid w:val="008636A9"/>
    <w:rsid w:val="008664AD"/>
    <w:rsid w:val="00870879"/>
    <w:rsid w:val="00877628"/>
    <w:rsid w:val="0087799B"/>
    <w:rsid w:val="00880331"/>
    <w:rsid w:val="008827A8"/>
    <w:rsid w:val="00895F51"/>
    <w:rsid w:val="008A6F3C"/>
    <w:rsid w:val="008A72A3"/>
    <w:rsid w:val="008B2ECC"/>
    <w:rsid w:val="008B343B"/>
    <w:rsid w:val="008B4335"/>
    <w:rsid w:val="008B511C"/>
    <w:rsid w:val="008C3AFE"/>
    <w:rsid w:val="008C3E33"/>
    <w:rsid w:val="008C49F0"/>
    <w:rsid w:val="008D170A"/>
    <w:rsid w:val="008D28FA"/>
    <w:rsid w:val="008D4D60"/>
    <w:rsid w:val="008D60AF"/>
    <w:rsid w:val="008D73CC"/>
    <w:rsid w:val="008F1F10"/>
    <w:rsid w:val="008F44EF"/>
    <w:rsid w:val="009016C6"/>
    <w:rsid w:val="00916742"/>
    <w:rsid w:val="0092376B"/>
    <w:rsid w:val="0092528B"/>
    <w:rsid w:val="00941CCB"/>
    <w:rsid w:val="00947D1B"/>
    <w:rsid w:val="00952F80"/>
    <w:rsid w:val="009535BB"/>
    <w:rsid w:val="00953B73"/>
    <w:rsid w:val="00956037"/>
    <w:rsid w:val="00961EEA"/>
    <w:rsid w:val="0096559A"/>
    <w:rsid w:val="00965A88"/>
    <w:rsid w:val="0097214C"/>
    <w:rsid w:val="00972403"/>
    <w:rsid w:val="00974B80"/>
    <w:rsid w:val="00987ADD"/>
    <w:rsid w:val="009922AB"/>
    <w:rsid w:val="0099450A"/>
    <w:rsid w:val="009946DF"/>
    <w:rsid w:val="00995C33"/>
    <w:rsid w:val="00996A2D"/>
    <w:rsid w:val="009A2914"/>
    <w:rsid w:val="009A5BF7"/>
    <w:rsid w:val="009B6F47"/>
    <w:rsid w:val="009C4EE3"/>
    <w:rsid w:val="009C6967"/>
    <w:rsid w:val="009E2E7D"/>
    <w:rsid w:val="009E35A2"/>
    <w:rsid w:val="009E3D25"/>
    <w:rsid w:val="009F1F5F"/>
    <w:rsid w:val="009F3964"/>
    <w:rsid w:val="00A002F9"/>
    <w:rsid w:val="00A004FF"/>
    <w:rsid w:val="00A105CB"/>
    <w:rsid w:val="00A23BF6"/>
    <w:rsid w:val="00A24961"/>
    <w:rsid w:val="00A25072"/>
    <w:rsid w:val="00A26293"/>
    <w:rsid w:val="00A42A9F"/>
    <w:rsid w:val="00A43C9B"/>
    <w:rsid w:val="00A57448"/>
    <w:rsid w:val="00A64001"/>
    <w:rsid w:val="00A658CC"/>
    <w:rsid w:val="00A729A4"/>
    <w:rsid w:val="00A73F84"/>
    <w:rsid w:val="00A74863"/>
    <w:rsid w:val="00A85A3D"/>
    <w:rsid w:val="00A86400"/>
    <w:rsid w:val="00A97427"/>
    <w:rsid w:val="00A97CB6"/>
    <w:rsid w:val="00AA122A"/>
    <w:rsid w:val="00AB1456"/>
    <w:rsid w:val="00AB2075"/>
    <w:rsid w:val="00AB726B"/>
    <w:rsid w:val="00AC1B37"/>
    <w:rsid w:val="00AC5BFA"/>
    <w:rsid w:val="00AD126E"/>
    <w:rsid w:val="00AD2E6B"/>
    <w:rsid w:val="00AD4342"/>
    <w:rsid w:val="00AD4515"/>
    <w:rsid w:val="00AD4724"/>
    <w:rsid w:val="00AE79CC"/>
    <w:rsid w:val="00AF1681"/>
    <w:rsid w:val="00B018D5"/>
    <w:rsid w:val="00B074FA"/>
    <w:rsid w:val="00B10983"/>
    <w:rsid w:val="00B15E71"/>
    <w:rsid w:val="00B2558F"/>
    <w:rsid w:val="00B25B63"/>
    <w:rsid w:val="00B264AA"/>
    <w:rsid w:val="00B33E48"/>
    <w:rsid w:val="00B352E1"/>
    <w:rsid w:val="00B42AF7"/>
    <w:rsid w:val="00B42F99"/>
    <w:rsid w:val="00B43395"/>
    <w:rsid w:val="00B46522"/>
    <w:rsid w:val="00B46BAE"/>
    <w:rsid w:val="00B51C54"/>
    <w:rsid w:val="00B540C7"/>
    <w:rsid w:val="00B57251"/>
    <w:rsid w:val="00B7431D"/>
    <w:rsid w:val="00B74D9A"/>
    <w:rsid w:val="00B75E73"/>
    <w:rsid w:val="00B81288"/>
    <w:rsid w:val="00B81563"/>
    <w:rsid w:val="00B851B9"/>
    <w:rsid w:val="00B941BE"/>
    <w:rsid w:val="00B94F75"/>
    <w:rsid w:val="00B97E2E"/>
    <w:rsid w:val="00BB074A"/>
    <w:rsid w:val="00BB5B1D"/>
    <w:rsid w:val="00BC1C70"/>
    <w:rsid w:val="00BC6E9B"/>
    <w:rsid w:val="00BD1443"/>
    <w:rsid w:val="00BD65B4"/>
    <w:rsid w:val="00BE0D27"/>
    <w:rsid w:val="00BE31EE"/>
    <w:rsid w:val="00BE7923"/>
    <w:rsid w:val="00BF232D"/>
    <w:rsid w:val="00BF3CE5"/>
    <w:rsid w:val="00C12DBB"/>
    <w:rsid w:val="00C16681"/>
    <w:rsid w:val="00C228DD"/>
    <w:rsid w:val="00C245A3"/>
    <w:rsid w:val="00C2686E"/>
    <w:rsid w:val="00C272DD"/>
    <w:rsid w:val="00C3351A"/>
    <w:rsid w:val="00C34041"/>
    <w:rsid w:val="00C40EA1"/>
    <w:rsid w:val="00C42E70"/>
    <w:rsid w:val="00C43E6D"/>
    <w:rsid w:val="00C47A64"/>
    <w:rsid w:val="00C54A31"/>
    <w:rsid w:val="00C57549"/>
    <w:rsid w:val="00C67F40"/>
    <w:rsid w:val="00C75990"/>
    <w:rsid w:val="00C8074A"/>
    <w:rsid w:val="00C838D5"/>
    <w:rsid w:val="00C85CFE"/>
    <w:rsid w:val="00C87028"/>
    <w:rsid w:val="00C91C48"/>
    <w:rsid w:val="00C92D37"/>
    <w:rsid w:val="00C93701"/>
    <w:rsid w:val="00CB24EC"/>
    <w:rsid w:val="00CB48FF"/>
    <w:rsid w:val="00CC18D4"/>
    <w:rsid w:val="00CC3386"/>
    <w:rsid w:val="00CC4112"/>
    <w:rsid w:val="00CC5BEA"/>
    <w:rsid w:val="00CE7001"/>
    <w:rsid w:val="00CF05EB"/>
    <w:rsid w:val="00CF1D43"/>
    <w:rsid w:val="00CF238C"/>
    <w:rsid w:val="00CF4E3B"/>
    <w:rsid w:val="00CF6396"/>
    <w:rsid w:val="00D01E4B"/>
    <w:rsid w:val="00D104FE"/>
    <w:rsid w:val="00D10CAF"/>
    <w:rsid w:val="00D22916"/>
    <w:rsid w:val="00D2663C"/>
    <w:rsid w:val="00D30F98"/>
    <w:rsid w:val="00D42F25"/>
    <w:rsid w:val="00D4344C"/>
    <w:rsid w:val="00D44B3F"/>
    <w:rsid w:val="00D46612"/>
    <w:rsid w:val="00D57658"/>
    <w:rsid w:val="00D74BE5"/>
    <w:rsid w:val="00D80E7B"/>
    <w:rsid w:val="00D83CCC"/>
    <w:rsid w:val="00D873C5"/>
    <w:rsid w:val="00D90A81"/>
    <w:rsid w:val="00D93327"/>
    <w:rsid w:val="00D939BA"/>
    <w:rsid w:val="00DA22B2"/>
    <w:rsid w:val="00DA7A18"/>
    <w:rsid w:val="00DB31A7"/>
    <w:rsid w:val="00DC280B"/>
    <w:rsid w:val="00DC477A"/>
    <w:rsid w:val="00DC612B"/>
    <w:rsid w:val="00DD120E"/>
    <w:rsid w:val="00DD2332"/>
    <w:rsid w:val="00DD43EF"/>
    <w:rsid w:val="00DE565F"/>
    <w:rsid w:val="00DF308F"/>
    <w:rsid w:val="00E0708A"/>
    <w:rsid w:val="00E1007C"/>
    <w:rsid w:val="00E12FFA"/>
    <w:rsid w:val="00E174D9"/>
    <w:rsid w:val="00E3469A"/>
    <w:rsid w:val="00E3672B"/>
    <w:rsid w:val="00E408E0"/>
    <w:rsid w:val="00E54F49"/>
    <w:rsid w:val="00E62CC2"/>
    <w:rsid w:val="00E73FC7"/>
    <w:rsid w:val="00E75BF0"/>
    <w:rsid w:val="00E77386"/>
    <w:rsid w:val="00E80352"/>
    <w:rsid w:val="00E8133F"/>
    <w:rsid w:val="00E9673B"/>
    <w:rsid w:val="00E96974"/>
    <w:rsid w:val="00E970B9"/>
    <w:rsid w:val="00EA310D"/>
    <w:rsid w:val="00EA3749"/>
    <w:rsid w:val="00EA47F5"/>
    <w:rsid w:val="00EB627F"/>
    <w:rsid w:val="00EB78CD"/>
    <w:rsid w:val="00EC72C5"/>
    <w:rsid w:val="00ED1568"/>
    <w:rsid w:val="00ED2149"/>
    <w:rsid w:val="00ED2212"/>
    <w:rsid w:val="00ED37CC"/>
    <w:rsid w:val="00ED6672"/>
    <w:rsid w:val="00EE0F9D"/>
    <w:rsid w:val="00EF046F"/>
    <w:rsid w:val="00EF0DF1"/>
    <w:rsid w:val="00EF45E1"/>
    <w:rsid w:val="00F0356C"/>
    <w:rsid w:val="00F040A5"/>
    <w:rsid w:val="00F1445B"/>
    <w:rsid w:val="00F14603"/>
    <w:rsid w:val="00F22515"/>
    <w:rsid w:val="00F25512"/>
    <w:rsid w:val="00F362B1"/>
    <w:rsid w:val="00F37AAD"/>
    <w:rsid w:val="00F4084F"/>
    <w:rsid w:val="00F42F65"/>
    <w:rsid w:val="00F4383E"/>
    <w:rsid w:val="00F4789F"/>
    <w:rsid w:val="00F53767"/>
    <w:rsid w:val="00F53EF6"/>
    <w:rsid w:val="00F543B9"/>
    <w:rsid w:val="00F56E97"/>
    <w:rsid w:val="00F6245F"/>
    <w:rsid w:val="00F667B7"/>
    <w:rsid w:val="00F7440B"/>
    <w:rsid w:val="00F77E2F"/>
    <w:rsid w:val="00F80EAA"/>
    <w:rsid w:val="00F830AA"/>
    <w:rsid w:val="00F83483"/>
    <w:rsid w:val="00F86A9A"/>
    <w:rsid w:val="00F919B6"/>
    <w:rsid w:val="00F953E7"/>
    <w:rsid w:val="00F96891"/>
    <w:rsid w:val="00FA0714"/>
    <w:rsid w:val="00FA152E"/>
    <w:rsid w:val="00FA1ABC"/>
    <w:rsid w:val="00FB1DA2"/>
    <w:rsid w:val="00FB424D"/>
    <w:rsid w:val="00FB4D49"/>
    <w:rsid w:val="00FB62D8"/>
    <w:rsid w:val="00FB79D5"/>
    <w:rsid w:val="00FC3BAC"/>
    <w:rsid w:val="00FC3FC4"/>
    <w:rsid w:val="00FC6291"/>
    <w:rsid w:val="00FE1FAB"/>
    <w:rsid w:val="00FE3B73"/>
    <w:rsid w:val="00FF0A82"/>
    <w:rsid w:val="00FF2EE1"/>
    <w:rsid w:val="3D20028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C056C34"/>
  <w15:chartTrackingRefBased/>
  <w15:docId w15:val="{4DED4967-5A90-42D3-8B04-35C6E360A5C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77EE1"/>
    <w:pPr>
      <w:jc w:val="both"/>
    </w:pPr>
    <w:rPr>
      <w:rFonts w:ascii="Palatino Linotype" w:hAnsi="Palatino Linotype"/>
      <w:color w:val="000000" w:themeColor="text1"/>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basedOn w:val="Normal"/>
    <w:link w:val="EncabezadoCar"/>
    <w:uiPriority w:val="99"/>
    <w:unhideWhenUsed/>
    <w:rsid w:val="00177EE1"/>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177EE1"/>
    <w:rPr>
      <w:rFonts w:ascii="Palatino Linotype" w:hAnsi="Palatino Linotype"/>
      <w:color w:val="000000" w:themeColor="text1"/>
    </w:rPr>
  </w:style>
  <w:style w:type="paragraph" w:styleId="Piedepgina">
    <w:name w:val="footer"/>
    <w:basedOn w:val="Normal"/>
    <w:link w:val="PiedepginaCar"/>
    <w:uiPriority w:val="99"/>
    <w:unhideWhenUsed/>
    <w:rsid w:val="00177EE1"/>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177EE1"/>
    <w:rPr>
      <w:rFonts w:ascii="Palatino Linotype" w:hAnsi="Palatino Linotype"/>
      <w:color w:val="000000" w:themeColor="text1"/>
    </w:rPr>
  </w:style>
  <w:style w:type="table" w:styleId="Tablaconcuadrcula">
    <w:name w:val="Table Grid"/>
    <w:basedOn w:val="Tablanormal"/>
    <w:uiPriority w:val="39"/>
    <w:rsid w:val="00177EE1"/>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177EE1"/>
    <w:rPr>
      <w:color w:val="0563C1" w:themeColor="hyperlink"/>
      <w:u w:val="single"/>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177EE1"/>
    <w:rPr>
      <w:rFonts w:ascii="Century Gothic" w:hAnsi="Century Gothic" w:eastAsia="Times New Roman" w:cs="Times New Roman"/>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77EE1"/>
    <w:pPr>
      <w:spacing w:after="0" w:line="240" w:lineRule="auto"/>
      <w:ind w:left="720"/>
      <w:contextualSpacing/>
      <w:jc w:val="left"/>
    </w:pPr>
    <w:rPr>
      <w:rFonts w:ascii="Century Gothic" w:hAnsi="Century Gothic" w:eastAsia="Times New Roman" w:cs="Times New Roman"/>
      <w:color w:val="auto"/>
      <w:szCs w:val="24"/>
      <w:lang w:eastAsia="es-ES"/>
    </w:rPr>
  </w:style>
  <w:style w:type="character" w:styleId="UnresolvedMention1" w:customStyle="1">
    <w:name w:val="Unresolved Mention1"/>
    <w:basedOn w:val="Fuentedeprrafopredeter"/>
    <w:uiPriority w:val="99"/>
    <w:semiHidden/>
    <w:unhideWhenUsed/>
    <w:rsid w:val="00177EE1"/>
    <w:rPr>
      <w:color w:val="605E5C"/>
      <w:shd w:val="clear" w:color="auto" w:fill="E1DFDD"/>
    </w:rPr>
  </w:style>
  <w:style w:type="character" w:styleId="Hipervnculovisitado">
    <w:name w:val="FollowedHyperlink"/>
    <w:basedOn w:val="Fuentedeprrafopredeter"/>
    <w:uiPriority w:val="99"/>
    <w:semiHidden/>
    <w:unhideWhenUsed/>
    <w:rsid w:val="00177EE1"/>
    <w:rPr>
      <w:color w:val="954F72" w:themeColor="followedHyperlink"/>
      <w:u w:val="single"/>
    </w:rPr>
  </w:style>
  <w:style w:type="character" w:styleId="dp6" w:customStyle="1">
    <w:name w:val="dp6"/>
    <w:basedOn w:val="Fuentedeprrafopredeter"/>
    <w:rsid w:val="00177EE1"/>
  </w:style>
  <w:style w:type="paragraph" w:styleId="Textosinformato">
    <w:name w:val="Plain Text"/>
    <w:basedOn w:val="Normal"/>
    <w:link w:val="TextosinformatoCar"/>
    <w:rsid w:val="00177EE1"/>
    <w:pPr>
      <w:spacing w:after="0" w:line="240" w:lineRule="auto"/>
      <w:jc w:val="left"/>
    </w:pPr>
    <w:rPr>
      <w:rFonts w:ascii="Courier New" w:hAnsi="Courier New" w:eastAsia="Times New Roman" w:cs="Times New Roman"/>
      <w:color w:val="auto"/>
      <w:sz w:val="20"/>
      <w:szCs w:val="20"/>
      <w:lang w:val="x-none" w:eastAsia="es-ES"/>
    </w:rPr>
  </w:style>
  <w:style w:type="character" w:styleId="TextosinformatoCar" w:customStyle="1">
    <w:name w:val="Texto sin formato Car"/>
    <w:basedOn w:val="Fuentedeprrafopredeter"/>
    <w:link w:val="Textosinformato"/>
    <w:rsid w:val="00177EE1"/>
    <w:rPr>
      <w:rFonts w:ascii="Courier New" w:hAnsi="Courier New" w:eastAsia="Times New Roman" w:cs="Times New Roman"/>
      <w:sz w:val="20"/>
      <w:szCs w:val="20"/>
      <w:lang w:val="x-none" w:eastAsia="es-ES"/>
    </w:rPr>
  </w:style>
  <w:style w:type="paragraph" w:styleId="Texto" w:customStyle="1">
    <w:name w:val="Texto"/>
    <w:basedOn w:val="Normal"/>
    <w:link w:val="TextoCar"/>
    <w:rsid w:val="00177EE1"/>
    <w:pPr>
      <w:spacing w:after="101" w:line="216" w:lineRule="exact"/>
      <w:ind w:firstLine="288"/>
    </w:pPr>
    <w:rPr>
      <w:rFonts w:ascii="Arial" w:hAnsi="Arial" w:eastAsia="Times New Roman" w:cs="Times New Roman"/>
      <w:color w:val="auto"/>
      <w:sz w:val="18"/>
      <w:szCs w:val="18"/>
      <w:lang w:val="es-ES" w:eastAsia="es-ES"/>
    </w:rPr>
  </w:style>
  <w:style w:type="character" w:styleId="TextoCar" w:customStyle="1">
    <w:name w:val="Texto Car"/>
    <w:link w:val="Texto"/>
    <w:locked/>
    <w:rsid w:val="00177EE1"/>
    <w:rPr>
      <w:rFonts w:ascii="Arial" w:hAnsi="Arial" w:eastAsia="Times New Roman" w:cs="Times New Roman"/>
      <w:sz w:val="18"/>
      <w:szCs w:val="18"/>
      <w:lang w:val="es-ES" w:eastAsia="es-ES"/>
    </w:rPr>
  </w:style>
  <w:style w:type="character" w:styleId="markedcontent" w:customStyle="1">
    <w:name w:val="markedcontent"/>
    <w:basedOn w:val="Fuentedeprrafopredeter"/>
    <w:rsid w:val="00177EE1"/>
  </w:style>
  <w:style w:type="paragraph" w:styleId="NormalWeb">
    <w:name w:val="Normal (Web)"/>
    <w:basedOn w:val="Normal"/>
    <w:uiPriority w:val="99"/>
    <w:semiHidden/>
    <w:unhideWhenUsed/>
    <w:rsid w:val="00177EE1"/>
    <w:pPr>
      <w:spacing w:before="100" w:beforeAutospacing="1" w:after="100" w:afterAutospacing="1" w:line="240" w:lineRule="auto"/>
      <w:jc w:val="left"/>
    </w:pPr>
    <w:rPr>
      <w:rFonts w:ascii="Times New Roman" w:hAnsi="Times New Roman" w:eastAsia="Times New Roman" w:cs="Times New Roman"/>
      <w:color w:val="auto"/>
      <w:sz w:val="24"/>
      <w:szCs w:val="24"/>
      <w:lang w:eastAsia="es-ES_tradnl"/>
    </w:rPr>
  </w:style>
  <w:style w:type="character" w:styleId="apple-converted-space" w:customStyle="1">
    <w:name w:val="apple-converted-space"/>
    <w:basedOn w:val="Fuentedeprrafopredeter"/>
    <w:rsid w:val="00177EE1"/>
  </w:style>
  <w:style w:type="paragraph" w:styleId="paragraph" w:customStyle="1">
    <w:name w:val="paragraph"/>
    <w:basedOn w:val="Normal"/>
    <w:rsid w:val="00916742"/>
    <w:pPr>
      <w:spacing w:before="100" w:beforeAutospacing="1" w:after="100" w:afterAutospacing="1" w:line="240" w:lineRule="auto"/>
      <w:jc w:val="left"/>
    </w:pPr>
    <w:rPr>
      <w:rFonts w:ascii="Times New Roman" w:hAnsi="Times New Roman" w:eastAsia="Times New Roman" w:cs="Times New Roman"/>
      <w:color w:val="auto"/>
      <w:sz w:val="24"/>
      <w:szCs w:val="24"/>
      <w:lang w:eastAsia="es-MX"/>
    </w:rPr>
  </w:style>
  <w:style w:type="character" w:styleId="normaltextrun" w:customStyle="1">
    <w:name w:val="normaltextrun"/>
    <w:basedOn w:val="Fuentedeprrafopredeter"/>
    <w:rsid w:val="00916742"/>
  </w:style>
  <w:style w:type="character" w:styleId="eop" w:customStyle="1">
    <w:name w:val="eop"/>
    <w:basedOn w:val="Fuentedeprrafopredeter"/>
    <w:rsid w:val="00916742"/>
  </w:style>
  <w:style w:type="character" w:styleId="Mencinsinresolver1" w:customStyle="1">
    <w:name w:val="Mención sin resolver1"/>
    <w:basedOn w:val="Fuentedeprrafopredeter"/>
    <w:uiPriority w:val="99"/>
    <w:semiHidden/>
    <w:unhideWhenUsed/>
    <w:rsid w:val="002A28F5"/>
    <w:rPr>
      <w:color w:val="605E5C"/>
      <w:shd w:val="clear" w:color="auto" w:fill="E1DFDD"/>
    </w:rPr>
  </w:style>
  <w:style w:type="character" w:styleId="liststyle101843878level1" w:customStyle="1">
    <w:name w:val="liststyle_101843878_level_1"/>
    <w:basedOn w:val="Fuentedeprrafopredeter"/>
    <w:rsid w:val="0000356F"/>
  </w:style>
  <w:style w:type="character" w:styleId="liststyle531116157level1" w:customStyle="1">
    <w:name w:val="liststyle_531116157_level_1"/>
    <w:basedOn w:val="Fuentedeprrafopredeter"/>
    <w:rsid w:val="0097214C"/>
  </w:style>
  <w:style w:type="character" w:styleId="liststyle1720857053level1" w:customStyle="1">
    <w:name w:val="liststyle_1720857053_level_1"/>
    <w:basedOn w:val="Fuentedeprrafopredeter"/>
    <w:rsid w:val="0097214C"/>
  </w:style>
  <w:style w:type="character" w:styleId="liststyle1114203784level1" w:customStyle="1">
    <w:name w:val="liststyle_1114203784_level_1"/>
    <w:basedOn w:val="Fuentedeprrafopredeter"/>
    <w:rsid w:val="0097214C"/>
  </w:style>
  <w:style w:type="character" w:styleId="liststyle1433163178level1" w:customStyle="1">
    <w:name w:val="liststyle_1433163178_level_1"/>
    <w:basedOn w:val="Fuentedeprrafopredeter"/>
    <w:rsid w:val="0097214C"/>
  </w:style>
  <w:style w:type="character" w:styleId="liststyle634457552level1" w:customStyle="1">
    <w:name w:val="liststyle_634457552_level_1"/>
    <w:basedOn w:val="Fuentedeprrafopredeter"/>
    <w:rsid w:val="0097214C"/>
  </w:style>
  <w:style w:type="character" w:styleId="liststyle965307570level1" w:customStyle="1">
    <w:name w:val="liststyle_965307570_level_1"/>
    <w:basedOn w:val="Fuentedeprrafopredeter"/>
    <w:rsid w:val="0097214C"/>
  </w:style>
  <w:style w:type="character" w:styleId="liststyle955450067level1" w:customStyle="1">
    <w:name w:val="liststyle_955450067_level_1"/>
    <w:basedOn w:val="Fuentedeprrafopredeter"/>
    <w:rsid w:val="00E0708A"/>
  </w:style>
  <w:style w:type="character" w:styleId="liststyle680592117level1" w:customStyle="1">
    <w:name w:val="liststyle_680592117_level_1"/>
    <w:basedOn w:val="Fuentedeprrafopredeter"/>
    <w:rsid w:val="00E0708A"/>
  </w:style>
  <w:style w:type="character" w:styleId="liststyle253129228level1" w:customStyle="1">
    <w:name w:val="liststyle_253129228_level_1"/>
    <w:basedOn w:val="Fuentedeprrafopredeter"/>
    <w:rsid w:val="00E0708A"/>
  </w:style>
  <w:style w:type="character" w:styleId="liststyle1294600228level1" w:customStyle="1">
    <w:name w:val="liststyle_1294600228_level_1"/>
    <w:basedOn w:val="Fuentedeprrafopredeter"/>
    <w:rsid w:val="00E0708A"/>
  </w:style>
  <w:style w:type="character" w:styleId="liststyle576868307level1" w:customStyle="1">
    <w:name w:val="liststyle_576868307_level_1"/>
    <w:basedOn w:val="Fuentedeprrafopredeter"/>
    <w:rsid w:val="00E0708A"/>
  </w:style>
  <w:style w:type="character" w:styleId="liststyle871000154level1" w:customStyle="1">
    <w:name w:val="liststyle_871000154_level_1"/>
    <w:basedOn w:val="Fuentedeprrafopredeter"/>
    <w:rsid w:val="00E0708A"/>
  </w:style>
  <w:style w:type="character" w:styleId="liststyle1012340937level1" w:customStyle="1">
    <w:name w:val="liststyle_1012340937_level_1"/>
    <w:basedOn w:val="Fuentedeprrafopredeter"/>
    <w:rsid w:val="00E0708A"/>
  </w:style>
  <w:style w:type="character" w:styleId="findhit" w:customStyle="1">
    <w:name w:val="findhit"/>
    <w:basedOn w:val="Fuentedeprrafopredeter"/>
    <w:rsid w:val="007C001F"/>
  </w:style>
  <w:style w:type="character" w:styleId="Mencinsinresolver2" w:customStyle="1">
    <w:name w:val="Mención sin resolver2"/>
    <w:basedOn w:val="Fuentedeprrafopredeter"/>
    <w:uiPriority w:val="99"/>
    <w:semiHidden/>
    <w:unhideWhenUsed/>
    <w:rsid w:val="006515EA"/>
    <w:rPr>
      <w:color w:val="605E5C"/>
      <w:shd w:val="clear" w:color="auto" w:fill="E1DFDD"/>
    </w:rPr>
  </w:style>
  <w:style w:type="paragraph" w:styleId="Revisin">
    <w:name w:val="Revision"/>
    <w:hidden/>
    <w:uiPriority w:val="99"/>
    <w:semiHidden/>
    <w:rsid w:val="004D6871"/>
    <w:pPr>
      <w:spacing w:after="0" w:line="240" w:lineRule="auto"/>
    </w:pPr>
    <w:rPr>
      <w:rFonts w:ascii="Palatino Linotype" w:hAnsi="Palatino Linotype"/>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545341">
      <w:bodyDiv w:val="1"/>
      <w:marLeft w:val="0"/>
      <w:marRight w:val="0"/>
      <w:marTop w:val="0"/>
      <w:marBottom w:val="0"/>
      <w:divBdr>
        <w:top w:val="none" w:sz="0" w:space="0" w:color="auto"/>
        <w:left w:val="none" w:sz="0" w:space="0" w:color="auto"/>
        <w:bottom w:val="none" w:sz="0" w:space="0" w:color="auto"/>
        <w:right w:val="none" w:sz="0" w:space="0" w:color="auto"/>
      </w:divBdr>
    </w:div>
    <w:div w:id="52168163">
      <w:bodyDiv w:val="1"/>
      <w:marLeft w:val="0"/>
      <w:marRight w:val="0"/>
      <w:marTop w:val="0"/>
      <w:marBottom w:val="0"/>
      <w:divBdr>
        <w:top w:val="none" w:sz="0" w:space="0" w:color="auto"/>
        <w:left w:val="none" w:sz="0" w:space="0" w:color="auto"/>
        <w:bottom w:val="none" w:sz="0" w:space="0" w:color="auto"/>
        <w:right w:val="none" w:sz="0" w:space="0" w:color="auto"/>
      </w:divBdr>
      <w:divsChild>
        <w:div w:id="885146528">
          <w:marLeft w:val="0"/>
          <w:marRight w:val="0"/>
          <w:marTop w:val="0"/>
          <w:marBottom w:val="101"/>
          <w:divBdr>
            <w:top w:val="none" w:sz="0" w:space="0" w:color="auto"/>
            <w:left w:val="none" w:sz="0" w:space="0" w:color="auto"/>
            <w:bottom w:val="none" w:sz="0" w:space="0" w:color="auto"/>
            <w:right w:val="none" w:sz="0" w:space="0" w:color="auto"/>
          </w:divBdr>
        </w:div>
      </w:divsChild>
    </w:div>
    <w:div w:id="74711654">
      <w:bodyDiv w:val="1"/>
      <w:marLeft w:val="0"/>
      <w:marRight w:val="0"/>
      <w:marTop w:val="0"/>
      <w:marBottom w:val="0"/>
      <w:divBdr>
        <w:top w:val="none" w:sz="0" w:space="0" w:color="auto"/>
        <w:left w:val="none" w:sz="0" w:space="0" w:color="auto"/>
        <w:bottom w:val="none" w:sz="0" w:space="0" w:color="auto"/>
        <w:right w:val="none" w:sz="0" w:space="0" w:color="auto"/>
      </w:divBdr>
      <w:divsChild>
        <w:div w:id="1162240543">
          <w:marLeft w:val="0"/>
          <w:marRight w:val="0"/>
          <w:marTop w:val="0"/>
          <w:marBottom w:val="101"/>
          <w:divBdr>
            <w:top w:val="none" w:sz="0" w:space="0" w:color="auto"/>
            <w:left w:val="none" w:sz="0" w:space="0" w:color="auto"/>
            <w:bottom w:val="none" w:sz="0" w:space="0" w:color="auto"/>
            <w:right w:val="none" w:sz="0" w:space="0" w:color="auto"/>
          </w:divBdr>
        </w:div>
        <w:div w:id="1390568779">
          <w:marLeft w:val="0"/>
          <w:marRight w:val="0"/>
          <w:marTop w:val="0"/>
          <w:marBottom w:val="101"/>
          <w:divBdr>
            <w:top w:val="none" w:sz="0" w:space="0" w:color="auto"/>
            <w:left w:val="none" w:sz="0" w:space="0" w:color="auto"/>
            <w:bottom w:val="none" w:sz="0" w:space="0" w:color="auto"/>
            <w:right w:val="none" w:sz="0" w:space="0" w:color="auto"/>
          </w:divBdr>
        </w:div>
        <w:div w:id="104464617">
          <w:marLeft w:val="648"/>
          <w:marRight w:val="0"/>
          <w:marTop w:val="0"/>
          <w:marBottom w:val="101"/>
          <w:divBdr>
            <w:top w:val="none" w:sz="0" w:space="0" w:color="auto"/>
            <w:left w:val="none" w:sz="0" w:space="0" w:color="auto"/>
            <w:bottom w:val="none" w:sz="0" w:space="0" w:color="auto"/>
            <w:right w:val="none" w:sz="0" w:space="0" w:color="auto"/>
          </w:divBdr>
        </w:div>
        <w:div w:id="2043287633">
          <w:marLeft w:val="648"/>
          <w:marRight w:val="0"/>
          <w:marTop w:val="0"/>
          <w:marBottom w:val="101"/>
          <w:divBdr>
            <w:top w:val="none" w:sz="0" w:space="0" w:color="auto"/>
            <w:left w:val="none" w:sz="0" w:space="0" w:color="auto"/>
            <w:bottom w:val="none" w:sz="0" w:space="0" w:color="auto"/>
            <w:right w:val="none" w:sz="0" w:space="0" w:color="auto"/>
          </w:divBdr>
        </w:div>
        <w:div w:id="1947422112">
          <w:marLeft w:val="648"/>
          <w:marRight w:val="0"/>
          <w:marTop w:val="0"/>
          <w:marBottom w:val="101"/>
          <w:divBdr>
            <w:top w:val="none" w:sz="0" w:space="0" w:color="auto"/>
            <w:left w:val="none" w:sz="0" w:space="0" w:color="auto"/>
            <w:bottom w:val="none" w:sz="0" w:space="0" w:color="auto"/>
            <w:right w:val="none" w:sz="0" w:space="0" w:color="auto"/>
          </w:divBdr>
        </w:div>
        <w:div w:id="35279294">
          <w:marLeft w:val="648"/>
          <w:marRight w:val="0"/>
          <w:marTop w:val="0"/>
          <w:marBottom w:val="101"/>
          <w:divBdr>
            <w:top w:val="none" w:sz="0" w:space="0" w:color="auto"/>
            <w:left w:val="none" w:sz="0" w:space="0" w:color="auto"/>
            <w:bottom w:val="none" w:sz="0" w:space="0" w:color="auto"/>
            <w:right w:val="none" w:sz="0" w:space="0" w:color="auto"/>
          </w:divBdr>
        </w:div>
        <w:div w:id="94323968">
          <w:marLeft w:val="648"/>
          <w:marRight w:val="0"/>
          <w:marTop w:val="0"/>
          <w:marBottom w:val="101"/>
          <w:divBdr>
            <w:top w:val="none" w:sz="0" w:space="0" w:color="auto"/>
            <w:left w:val="none" w:sz="0" w:space="0" w:color="auto"/>
            <w:bottom w:val="none" w:sz="0" w:space="0" w:color="auto"/>
            <w:right w:val="none" w:sz="0" w:space="0" w:color="auto"/>
          </w:divBdr>
        </w:div>
        <w:div w:id="520778700">
          <w:marLeft w:val="648"/>
          <w:marRight w:val="0"/>
          <w:marTop w:val="0"/>
          <w:marBottom w:val="101"/>
          <w:divBdr>
            <w:top w:val="none" w:sz="0" w:space="0" w:color="auto"/>
            <w:left w:val="none" w:sz="0" w:space="0" w:color="auto"/>
            <w:bottom w:val="none" w:sz="0" w:space="0" w:color="auto"/>
            <w:right w:val="none" w:sz="0" w:space="0" w:color="auto"/>
          </w:divBdr>
        </w:div>
        <w:div w:id="1970276614">
          <w:marLeft w:val="648"/>
          <w:marRight w:val="0"/>
          <w:marTop w:val="0"/>
          <w:marBottom w:val="101"/>
          <w:divBdr>
            <w:top w:val="none" w:sz="0" w:space="0" w:color="auto"/>
            <w:left w:val="none" w:sz="0" w:space="0" w:color="auto"/>
            <w:bottom w:val="none" w:sz="0" w:space="0" w:color="auto"/>
            <w:right w:val="none" w:sz="0" w:space="0" w:color="auto"/>
          </w:divBdr>
        </w:div>
        <w:div w:id="827477988">
          <w:marLeft w:val="648"/>
          <w:marRight w:val="0"/>
          <w:marTop w:val="0"/>
          <w:marBottom w:val="101"/>
          <w:divBdr>
            <w:top w:val="none" w:sz="0" w:space="0" w:color="auto"/>
            <w:left w:val="none" w:sz="0" w:space="0" w:color="auto"/>
            <w:bottom w:val="none" w:sz="0" w:space="0" w:color="auto"/>
            <w:right w:val="none" w:sz="0" w:space="0" w:color="auto"/>
          </w:divBdr>
        </w:div>
        <w:div w:id="2036809237">
          <w:marLeft w:val="648"/>
          <w:marRight w:val="0"/>
          <w:marTop w:val="0"/>
          <w:marBottom w:val="101"/>
          <w:divBdr>
            <w:top w:val="none" w:sz="0" w:space="0" w:color="auto"/>
            <w:left w:val="none" w:sz="0" w:space="0" w:color="auto"/>
            <w:bottom w:val="none" w:sz="0" w:space="0" w:color="auto"/>
            <w:right w:val="none" w:sz="0" w:space="0" w:color="auto"/>
          </w:divBdr>
        </w:div>
        <w:div w:id="1032921594">
          <w:marLeft w:val="648"/>
          <w:marRight w:val="0"/>
          <w:marTop w:val="0"/>
          <w:marBottom w:val="101"/>
          <w:divBdr>
            <w:top w:val="none" w:sz="0" w:space="0" w:color="auto"/>
            <w:left w:val="none" w:sz="0" w:space="0" w:color="auto"/>
            <w:bottom w:val="none" w:sz="0" w:space="0" w:color="auto"/>
            <w:right w:val="none" w:sz="0" w:space="0" w:color="auto"/>
          </w:divBdr>
        </w:div>
        <w:div w:id="104078690">
          <w:marLeft w:val="648"/>
          <w:marRight w:val="0"/>
          <w:marTop w:val="0"/>
          <w:marBottom w:val="101"/>
          <w:divBdr>
            <w:top w:val="none" w:sz="0" w:space="0" w:color="auto"/>
            <w:left w:val="none" w:sz="0" w:space="0" w:color="auto"/>
            <w:bottom w:val="none" w:sz="0" w:space="0" w:color="auto"/>
            <w:right w:val="none" w:sz="0" w:space="0" w:color="auto"/>
          </w:divBdr>
        </w:div>
        <w:div w:id="1352997480">
          <w:marLeft w:val="648"/>
          <w:marRight w:val="0"/>
          <w:marTop w:val="0"/>
          <w:marBottom w:val="101"/>
          <w:divBdr>
            <w:top w:val="none" w:sz="0" w:space="0" w:color="auto"/>
            <w:left w:val="none" w:sz="0" w:space="0" w:color="auto"/>
            <w:bottom w:val="none" w:sz="0" w:space="0" w:color="auto"/>
            <w:right w:val="none" w:sz="0" w:space="0" w:color="auto"/>
          </w:divBdr>
        </w:div>
        <w:div w:id="408119211">
          <w:marLeft w:val="648"/>
          <w:marRight w:val="0"/>
          <w:marTop w:val="0"/>
          <w:marBottom w:val="101"/>
          <w:divBdr>
            <w:top w:val="none" w:sz="0" w:space="0" w:color="auto"/>
            <w:left w:val="none" w:sz="0" w:space="0" w:color="auto"/>
            <w:bottom w:val="none" w:sz="0" w:space="0" w:color="auto"/>
            <w:right w:val="none" w:sz="0" w:space="0" w:color="auto"/>
          </w:divBdr>
        </w:div>
        <w:div w:id="736710012">
          <w:marLeft w:val="648"/>
          <w:marRight w:val="0"/>
          <w:marTop w:val="0"/>
          <w:marBottom w:val="101"/>
          <w:divBdr>
            <w:top w:val="none" w:sz="0" w:space="0" w:color="auto"/>
            <w:left w:val="none" w:sz="0" w:space="0" w:color="auto"/>
            <w:bottom w:val="none" w:sz="0" w:space="0" w:color="auto"/>
            <w:right w:val="none" w:sz="0" w:space="0" w:color="auto"/>
          </w:divBdr>
        </w:div>
        <w:div w:id="876506071">
          <w:marLeft w:val="648"/>
          <w:marRight w:val="0"/>
          <w:marTop w:val="0"/>
          <w:marBottom w:val="101"/>
          <w:divBdr>
            <w:top w:val="none" w:sz="0" w:space="0" w:color="auto"/>
            <w:left w:val="none" w:sz="0" w:space="0" w:color="auto"/>
            <w:bottom w:val="none" w:sz="0" w:space="0" w:color="auto"/>
            <w:right w:val="none" w:sz="0" w:space="0" w:color="auto"/>
          </w:divBdr>
        </w:div>
        <w:div w:id="1199657419">
          <w:marLeft w:val="648"/>
          <w:marRight w:val="0"/>
          <w:marTop w:val="0"/>
          <w:marBottom w:val="101"/>
          <w:divBdr>
            <w:top w:val="none" w:sz="0" w:space="0" w:color="auto"/>
            <w:left w:val="none" w:sz="0" w:space="0" w:color="auto"/>
            <w:bottom w:val="none" w:sz="0" w:space="0" w:color="auto"/>
            <w:right w:val="none" w:sz="0" w:space="0" w:color="auto"/>
          </w:divBdr>
        </w:div>
        <w:div w:id="129519220">
          <w:marLeft w:val="648"/>
          <w:marRight w:val="0"/>
          <w:marTop w:val="0"/>
          <w:marBottom w:val="101"/>
          <w:divBdr>
            <w:top w:val="none" w:sz="0" w:space="0" w:color="auto"/>
            <w:left w:val="none" w:sz="0" w:space="0" w:color="auto"/>
            <w:bottom w:val="none" w:sz="0" w:space="0" w:color="auto"/>
            <w:right w:val="none" w:sz="0" w:space="0" w:color="auto"/>
          </w:divBdr>
        </w:div>
        <w:div w:id="1197352811">
          <w:marLeft w:val="648"/>
          <w:marRight w:val="0"/>
          <w:marTop w:val="0"/>
          <w:marBottom w:val="101"/>
          <w:divBdr>
            <w:top w:val="none" w:sz="0" w:space="0" w:color="auto"/>
            <w:left w:val="none" w:sz="0" w:space="0" w:color="auto"/>
            <w:bottom w:val="none" w:sz="0" w:space="0" w:color="auto"/>
            <w:right w:val="none" w:sz="0" w:space="0" w:color="auto"/>
          </w:divBdr>
        </w:div>
        <w:div w:id="1086732870">
          <w:marLeft w:val="648"/>
          <w:marRight w:val="0"/>
          <w:marTop w:val="0"/>
          <w:marBottom w:val="101"/>
          <w:divBdr>
            <w:top w:val="none" w:sz="0" w:space="0" w:color="auto"/>
            <w:left w:val="none" w:sz="0" w:space="0" w:color="auto"/>
            <w:bottom w:val="none" w:sz="0" w:space="0" w:color="auto"/>
            <w:right w:val="none" w:sz="0" w:space="0" w:color="auto"/>
          </w:divBdr>
        </w:div>
        <w:div w:id="703138578">
          <w:marLeft w:val="648"/>
          <w:marRight w:val="0"/>
          <w:marTop w:val="0"/>
          <w:marBottom w:val="101"/>
          <w:divBdr>
            <w:top w:val="none" w:sz="0" w:space="0" w:color="auto"/>
            <w:left w:val="none" w:sz="0" w:space="0" w:color="auto"/>
            <w:bottom w:val="none" w:sz="0" w:space="0" w:color="auto"/>
            <w:right w:val="none" w:sz="0" w:space="0" w:color="auto"/>
          </w:divBdr>
        </w:div>
        <w:div w:id="1302005910">
          <w:marLeft w:val="648"/>
          <w:marRight w:val="0"/>
          <w:marTop w:val="0"/>
          <w:marBottom w:val="101"/>
          <w:divBdr>
            <w:top w:val="none" w:sz="0" w:space="0" w:color="auto"/>
            <w:left w:val="none" w:sz="0" w:space="0" w:color="auto"/>
            <w:bottom w:val="none" w:sz="0" w:space="0" w:color="auto"/>
            <w:right w:val="none" w:sz="0" w:space="0" w:color="auto"/>
          </w:divBdr>
        </w:div>
        <w:div w:id="2015692831">
          <w:marLeft w:val="648"/>
          <w:marRight w:val="0"/>
          <w:marTop w:val="0"/>
          <w:marBottom w:val="101"/>
          <w:divBdr>
            <w:top w:val="none" w:sz="0" w:space="0" w:color="auto"/>
            <w:left w:val="none" w:sz="0" w:space="0" w:color="auto"/>
            <w:bottom w:val="none" w:sz="0" w:space="0" w:color="auto"/>
            <w:right w:val="none" w:sz="0" w:space="0" w:color="auto"/>
          </w:divBdr>
        </w:div>
        <w:div w:id="676809817">
          <w:marLeft w:val="648"/>
          <w:marRight w:val="0"/>
          <w:marTop w:val="0"/>
          <w:marBottom w:val="101"/>
          <w:divBdr>
            <w:top w:val="none" w:sz="0" w:space="0" w:color="auto"/>
            <w:left w:val="none" w:sz="0" w:space="0" w:color="auto"/>
            <w:bottom w:val="none" w:sz="0" w:space="0" w:color="auto"/>
            <w:right w:val="none" w:sz="0" w:space="0" w:color="auto"/>
          </w:divBdr>
        </w:div>
        <w:div w:id="292105402">
          <w:marLeft w:val="648"/>
          <w:marRight w:val="0"/>
          <w:marTop w:val="0"/>
          <w:marBottom w:val="101"/>
          <w:divBdr>
            <w:top w:val="none" w:sz="0" w:space="0" w:color="auto"/>
            <w:left w:val="none" w:sz="0" w:space="0" w:color="auto"/>
            <w:bottom w:val="none" w:sz="0" w:space="0" w:color="auto"/>
            <w:right w:val="none" w:sz="0" w:space="0" w:color="auto"/>
          </w:divBdr>
        </w:div>
        <w:div w:id="2014674645">
          <w:marLeft w:val="648"/>
          <w:marRight w:val="0"/>
          <w:marTop w:val="0"/>
          <w:marBottom w:val="101"/>
          <w:divBdr>
            <w:top w:val="none" w:sz="0" w:space="0" w:color="auto"/>
            <w:left w:val="none" w:sz="0" w:space="0" w:color="auto"/>
            <w:bottom w:val="none" w:sz="0" w:space="0" w:color="auto"/>
            <w:right w:val="none" w:sz="0" w:space="0" w:color="auto"/>
          </w:divBdr>
        </w:div>
        <w:div w:id="1844738993">
          <w:marLeft w:val="648"/>
          <w:marRight w:val="0"/>
          <w:marTop w:val="0"/>
          <w:marBottom w:val="101"/>
          <w:divBdr>
            <w:top w:val="none" w:sz="0" w:space="0" w:color="auto"/>
            <w:left w:val="none" w:sz="0" w:space="0" w:color="auto"/>
            <w:bottom w:val="none" w:sz="0" w:space="0" w:color="auto"/>
            <w:right w:val="none" w:sz="0" w:space="0" w:color="auto"/>
          </w:divBdr>
        </w:div>
        <w:div w:id="1764297383">
          <w:marLeft w:val="648"/>
          <w:marRight w:val="0"/>
          <w:marTop w:val="0"/>
          <w:marBottom w:val="101"/>
          <w:divBdr>
            <w:top w:val="none" w:sz="0" w:space="0" w:color="auto"/>
            <w:left w:val="none" w:sz="0" w:space="0" w:color="auto"/>
            <w:bottom w:val="none" w:sz="0" w:space="0" w:color="auto"/>
            <w:right w:val="none" w:sz="0" w:space="0" w:color="auto"/>
          </w:divBdr>
        </w:div>
        <w:div w:id="570117164">
          <w:marLeft w:val="648"/>
          <w:marRight w:val="0"/>
          <w:marTop w:val="0"/>
          <w:marBottom w:val="101"/>
          <w:divBdr>
            <w:top w:val="none" w:sz="0" w:space="0" w:color="auto"/>
            <w:left w:val="none" w:sz="0" w:space="0" w:color="auto"/>
            <w:bottom w:val="none" w:sz="0" w:space="0" w:color="auto"/>
            <w:right w:val="none" w:sz="0" w:space="0" w:color="auto"/>
          </w:divBdr>
        </w:div>
        <w:div w:id="1407923902">
          <w:marLeft w:val="648"/>
          <w:marRight w:val="0"/>
          <w:marTop w:val="0"/>
          <w:marBottom w:val="101"/>
          <w:divBdr>
            <w:top w:val="none" w:sz="0" w:space="0" w:color="auto"/>
            <w:left w:val="none" w:sz="0" w:space="0" w:color="auto"/>
            <w:bottom w:val="none" w:sz="0" w:space="0" w:color="auto"/>
            <w:right w:val="none" w:sz="0" w:space="0" w:color="auto"/>
          </w:divBdr>
        </w:div>
        <w:div w:id="991249441">
          <w:marLeft w:val="648"/>
          <w:marRight w:val="0"/>
          <w:marTop w:val="0"/>
          <w:marBottom w:val="101"/>
          <w:divBdr>
            <w:top w:val="none" w:sz="0" w:space="0" w:color="auto"/>
            <w:left w:val="none" w:sz="0" w:space="0" w:color="auto"/>
            <w:bottom w:val="none" w:sz="0" w:space="0" w:color="auto"/>
            <w:right w:val="none" w:sz="0" w:space="0" w:color="auto"/>
          </w:divBdr>
        </w:div>
        <w:div w:id="1202211799">
          <w:marLeft w:val="648"/>
          <w:marRight w:val="0"/>
          <w:marTop w:val="0"/>
          <w:marBottom w:val="101"/>
          <w:divBdr>
            <w:top w:val="none" w:sz="0" w:space="0" w:color="auto"/>
            <w:left w:val="none" w:sz="0" w:space="0" w:color="auto"/>
            <w:bottom w:val="none" w:sz="0" w:space="0" w:color="auto"/>
            <w:right w:val="none" w:sz="0" w:space="0" w:color="auto"/>
          </w:divBdr>
        </w:div>
        <w:div w:id="46102541">
          <w:marLeft w:val="648"/>
          <w:marRight w:val="0"/>
          <w:marTop w:val="0"/>
          <w:marBottom w:val="101"/>
          <w:divBdr>
            <w:top w:val="none" w:sz="0" w:space="0" w:color="auto"/>
            <w:left w:val="none" w:sz="0" w:space="0" w:color="auto"/>
            <w:bottom w:val="none" w:sz="0" w:space="0" w:color="auto"/>
            <w:right w:val="none" w:sz="0" w:space="0" w:color="auto"/>
          </w:divBdr>
        </w:div>
        <w:div w:id="1037049603">
          <w:marLeft w:val="648"/>
          <w:marRight w:val="0"/>
          <w:marTop w:val="0"/>
          <w:marBottom w:val="101"/>
          <w:divBdr>
            <w:top w:val="none" w:sz="0" w:space="0" w:color="auto"/>
            <w:left w:val="none" w:sz="0" w:space="0" w:color="auto"/>
            <w:bottom w:val="none" w:sz="0" w:space="0" w:color="auto"/>
            <w:right w:val="none" w:sz="0" w:space="0" w:color="auto"/>
          </w:divBdr>
        </w:div>
        <w:div w:id="1149135008">
          <w:marLeft w:val="648"/>
          <w:marRight w:val="0"/>
          <w:marTop w:val="0"/>
          <w:marBottom w:val="101"/>
          <w:divBdr>
            <w:top w:val="none" w:sz="0" w:space="0" w:color="auto"/>
            <w:left w:val="none" w:sz="0" w:space="0" w:color="auto"/>
            <w:bottom w:val="none" w:sz="0" w:space="0" w:color="auto"/>
            <w:right w:val="none" w:sz="0" w:space="0" w:color="auto"/>
          </w:divBdr>
        </w:div>
        <w:div w:id="1563324383">
          <w:marLeft w:val="648"/>
          <w:marRight w:val="0"/>
          <w:marTop w:val="0"/>
          <w:marBottom w:val="101"/>
          <w:divBdr>
            <w:top w:val="none" w:sz="0" w:space="0" w:color="auto"/>
            <w:left w:val="none" w:sz="0" w:space="0" w:color="auto"/>
            <w:bottom w:val="none" w:sz="0" w:space="0" w:color="auto"/>
            <w:right w:val="none" w:sz="0" w:space="0" w:color="auto"/>
          </w:divBdr>
        </w:div>
        <w:div w:id="1495680528">
          <w:marLeft w:val="648"/>
          <w:marRight w:val="0"/>
          <w:marTop w:val="0"/>
          <w:marBottom w:val="101"/>
          <w:divBdr>
            <w:top w:val="none" w:sz="0" w:space="0" w:color="auto"/>
            <w:left w:val="none" w:sz="0" w:space="0" w:color="auto"/>
            <w:bottom w:val="none" w:sz="0" w:space="0" w:color="auto"/>
            <w:right w:val="none" w:sz="0" w:space="0" w:color="auto"/>
          </w:divBdr>
        </w:div>
        <w:div w:id="1626696480">
          <w:marLeft w:val="648"/>
          <w:marRight w:val="0"/>
          <w:marTop w:val="0"/>
          <w:marBottom w:val="101"/>
          <w:divBdr>
            <w:top w:val="none" w:sz="0" w:space="0" w:color="auto"/>
            <w:left w:val="none" w:sz="0" w:space="0" w:color="auto"/>
            <w:bottom w:val="none" w:sz="0" w:space="0" w:color="auto"/>
            <w:right w:val="none" w:sz="0" w:space="0" w:color="auto"/>
          </w:divBdr>
        </w:div>
        <w:div w:id="1628118597">
          <w:marLeft w:val="648"/>
          <w:marRight w:val="0"/>
          <w:marTop w:val="0"/>
          <w:marBottom w:val="101"/>
          <w:divBdr>
            <w:top w:val="none" w:sz="0" w:space="0" w:color="auto"/>
            <w:left w:val="none" w:sz="0" w:space="0" w:color="auto"/>
            <w:bottom w:val="none" w:sz="0" w:space="0" w:color="auto"/>
            <w:right w:val="none" w:sz="0" w:space="0" w:color="auto"/>
          </w:divBdr>
        </w:div>
        <w:div w:id="1294871884">
          <w:marLeft w:val="648"/>
          <w:marRight w:val="0"/>
          <w:marTop w:val="0"/>
          <w:marBottom w:val="101"/>
          <w:divBdr>
            <w:top w:val="none" w:sz="0" w:space="0" w:color="auto"/>
            <w:left w:val="none" w:sz="0" w:space="0" w:color="auto"/>
            <w:bottom w:val="none" w:sz="0" w:space="0" w:color="auto"/>
            <w:right w:val="none" w:sz="0" w:space="0" w:color="auto"/>
          </w:divBdr>
        </w:div>
        <w:div w:id="1252620342">
          <w:marLeft w:val="648"/>
          <w:marRight w:val="0"/>
          <w:marTop w:val="0"/>
          <w:marBottom w:val="101"/>
          <w:divBdr>
            <w:top w:val="none" w:sz="0" w:space="0" w:color="auto"/>
            <w:left w:val="none" w:sz="0" w:space="0" w:color="auto"/>
            <w:bottom w:val="none" w:sz="0" w:space="0" w:color="auto"/>
            <w:right w:val="none" w:sz="0" w:space="0" w:color="auto"/>
          </w:divBdr>
        </w:div>
        <w:div w:id="1452937522">
          <w:marLeft w:val="648"/>
          <w:marRight w:val="0"/>
          <w:marTop w:val="0"/>
          <w:marBottom w:val="101"/>
          <w:divBdr>
            <w:top w:val="none" w:sz="0" w:space="0" w:color="auto"/>
            <w:left w:val="none" w:sz="0" w:space="0" w:color="auto"/>
            <w:bottom w:val="none" w:sz="0" w:space="0" w:color="auto"/>
            <w:right w:val="none" w:sz="0" w:space="0" w:color="auto"/>
          </w:divBdr>
        </w:div>
        <w:div w:id="659390015">
          <w:marLeft w:val="648"/>
          <w:marRight w:val="0"/>
          <w:marTop w:val="0"/>
          <w:marBottom w:val="101"/>
          <w:divBdr>
            <w:top w:val="none" w:sz="0" w:space="0" w:color="auto"/>
            <w:left w:val="none" w:sz="0" w:space="0" w:color="auto"/>
            <w:bottom w:val="none" w:sz="0" w:space="0" w:color="auto"/>
            <w:right w:val="none" w:sz="0" w:space="0" w:color="auto"/>
          </w:divBdr>
        </w:div>
        <w:div w:id="1815563706">
          <w:marLeft w:val="648"/>
          <w:marRight w:val="0"/>
          <w:marTop w:val="0"/>
          <w:marBottom w:val="101"/>
          <w:divBdr>
            <w:top w:val="none" w:sz="0" w:space="0" w:color="auto"/>
            <w:left w:val="none" w:sz="0" w:space="0" w:color="auto"/>
            <w:bottom w:val="none" w:sz="0" w:space="0" w:color="auto"/>
            <w:right w:val="none" w:sz="0" w:space="0" w:color="auto"/>
          </w:divBdr>
        </w:div>
        <w:div w:id="1725180713">
          <w:marLeft w:val="648"/>
          <w:marRight w:val="0"/>
          <w:marTop w:val="0"/>
          <w:marBottom w:val="101"/>
          <w:divBdr>
            <w:top w:val="none" w:sz="0" w:space="0" w:color="auto"/>
            <w:left w:val="none" w:sz="0" w:space="0" w:color="auto"/>
            <w:bottom w:val="none" w:sz="0" w:space="0" w:color="auto"/>
            <w:right w:val="none" w:sz="0" w:space="0" w:color="auto"/>
          </w:divBdr>
        </w:div>
        <w:div w:id="1270360017">
          <w:marLeft w:val="648"/>
          <w:marRight w:val="0"/>
          <w:marTop w:val="0"/>
          <w:marBottom w:val="101"/>
          <w:divBdr>
            <w:top w:val="none" w:sz="0" w:space="0" w:color="auto"/>
            <w:left w:val="none" w:sz="0" w:space="0" w:color="auto"/>
            <w:bottom w:val="none" w:sz="0" w:space="0" w:color="auto"/>
            <w:right w:val="none" w:sz="0" w:space="0" w:color="auto"/>
          </w:divBdr>
        </w:div>
        <w:div w:id="441387249">
          <w:marLeft w:val="648"/>
          <w:marRight w:val="0"/>
          <w:marTop w:val="0"/>
          <w:marBottom w:val="101"/>
          <w:divBdr>
            <w:top w:val="none" w:sz="0" w:space="0" w:color="auto"/>
            <w:left w:val="none" w:sz="0" w:space="0" w:color="auto"/>
            <w:bottom w:val="none" w:sz="0" w:space="0" w:color="auto"/>
            <w:right w:val="none" w:sz="0" w:space="0" w:color="auto"/>
          </w:divBdr>
        </w:div>
        <w:div w:id="560093922">
          <w:marLeft w:val="648"/>
          <w:marRight w:val="0"/>
          <w:marTop w:val="0"/>
          <w:marBottom w:val="101"/>
          <w:divBdr>
            <w:top w:val="none" w:sz="0" w:space="0" w:color="auto"/>
            <w:left w:val="none" w:sz="0" w:space="0" w:color="auto"/>
            <w:bottom w:val="none" w:sz="0" w:space="0" w:color="auto"/>
            <w:right w:val="none" w:sz="0" w:space="0" w:color="auto"/>
          </w:divBdr>
        </w:div>
        <w:div w:id="594363602">
          <w:marLeft w:val="648"/>
          <w:marRight w:val="0"/>
          <w:marTop w:val="0"/>
          <w:marBottom w:val="101"/>
          <w:divBdr>
            <w:top w:val="none" w:sz="0" w:space="0" w:color="auto"/>
            <w:left w:val="none" w:sz="0" w:space="0" w:color="auto"/>
            <w:bottom w:val="none" w:sz="0" w:space="0" w:color="auto"/>
            <w:right w:val="none" w:sz="0" w:space="0" w:color="auto"/>
          </w:divBdr>
        </w:div>
        <w:div w:id="1402213484">
          <w:marLeft w:val="648"/>
          <w:marRight w:val="0"/>
          <w:marTop w:val="0"/>
          <w:marBottom w:val="101"/>
          <w:divBdr>
            <w:top w:val="none" w:sz="0" w:space="0" w:color="auto"/>
            <w:left w:val="none" w:sz="0" w:space="0" w:color="auto"/>
            <w:bottom w:val="none" w:sz="0" w:space="0" w:color="auto"/>
            <w:right w:val="none" w:sz="0" w:space="0" w:color="auto"/>
          </w:divBdr>
        </w:div>
        <w:div w:id="1854682785">
          <w:marLeft w:val="648"/>
          <w:marRight w:val="0"/>
          <w:marTop w:val="0"/>
          <w:marBottom w:val="101"/>
          <w:divBdr>
            <w:top w:val="none" w:sz="0" w:space="0" w:color="auto"/>
            <w:left w:val="none" w:sz="0" w:space="0" w:color="auto"/>
            <w:bottom w:val="none" w:sz="0" w:space="0" w:color="auto"/>
            <w:right w:val="none" w:sz="0" w:space="0" w:color="auto"/>
          </w:divBdr>
        </w:div>
        <w:div w:id="1439643591">
          <w:marLeft w:val="648"/>
          <w:marRight w:val="0"/>
          <w:marTop w:val="0"/>
          <w:marBottom w:val="101"/>
          <w:divBdr>
            <w:top w:val="none" w:sz="0" w:space="0" w:color="auto"/>
            <w:left w:val="none" w:sz="0" w:space="0" w:color="auto"/>
            <w:bottom w:val="none" w:sz="0" w:space="0" w:color="auto"/>
            <w:right w:val="none" w:sz="0" w:space="0" w:color="auto"/>
          </w:divBdr>
        </w:div>
        <w:div w:id="1419250435">
          <w:marLeft w:val="648"/>
          <w:marRight w:val="0"/>
          <w:marTop w:val="0"/>
          <w:marBottom w:val="101"/>
          <w:divBdr>
            <w:top w:val="none" w:sz="0" w:space="0" w:color="auto"/>
            <w:left w:val="none" w:sz="0" w:space="0" w:color="auto"/>
            <w:bottom w:val="none" w:sz="0" w:space="0" w:color="auto"/>
            <w:right w:val="none" w:sz="0" w:space="0" w:color="auto"/>
          </w:divBdr>
        </w:div>
        <w:div w:id="1944532507">
          <w:marLeft w:val="648"/>
          <w:marRight w:val="0"/>
          <w:marTop w:val="0"/>
          <w:marBottom w:val="101"/>
          <w:divBdr>
            <w:top w:val="none" w:sz="0" w:space="0" w:color="auto"/>
            <w:left w:val="none" w:sz="0" w:space="0" w:color="auto"/>
            <w:bottom w:val="none" w:sz="0" w:space="0" w:color="auto"/>
            <w:right w:val="none" w:sz="0" w:space="0" w:color="auto"/>
          </w:divBdr>
        </w:div>
        <w:div w:id="1369456475">
          <w:marLeft w:val="648"/>
          <w:marRight w:val="0"/>
          <w:marTop w:val="0"/>
          <w:marBottom w:val="101"/>
          <w:divBdr>
            <w:top w:val="none" w:sz="0" w:space="0" w:color="auto"/>
            <w:left w:val="none" w:sz="0" w:space="0" w:color="auto"/>
            <w:bottom w:val="none" w:sz="0" w:space="0" w:color="auto"/>
            <w:right w:val="none" w:sz="0" w:space="0" w:color="auto"/>
          </w:divBdr>
        </w:div>
        <w:div w:id="753403943">
          <w:marLeft w:val="648"/>
          <w:marRight w:val="0"/>
          <w:marTop w:val="0"/>
          <w:marBottom w:val="101"/>
          <w:divBdr>
            <w:top w:val="none" w:sz="0" w:space="0" w:color="auto"/>
            <w:left w:val="none" w:sz="0" w:space="0" w:color="auto"/>
            <w:bottom w:val="none" w:sz="0" w:space="0" w:color="auto"/>
            <w:right w:val="none" w:sz="0" w:space="0" w:color="auto"/>
          </w:divBdr>
        </w:div>
        <w:div w:id="1427728612">
          <w:marLeft w:val="648"/>
          <w:marRight w:val="0"/>
          <w:marTop w:val="0"/>
          <w:marBottom w:val="101"/>
          <w:divBdr>
            <w:top w:val="none" w:sz="0" w:space="0" w:color="auto"/>
            <w:left w:val="none" w:sz="0" w:space="0" w:color="auto"/>
            <w:bottom w:val="none" w:sz="0" w:space="0" w:color="auto"/>
            <w:right w:val="none" w:sz="0" w:space="0" w:color="auto"/>
          </w:divBdr>
        </w:div>
        <w:div w:id="676083259">
          <w:marLeft w:val="648"/>
          <w:marRight w:val="0"/>
          <w:marTop w:val="0"/>
          <w:marBottom w:val="101"/>
          <w:divBdr>
            <w:top w:val="none" w:sz="0" w:space="0" w:color="auto"/>
            <w:left w:val="none" w:sz="0" w:space="0" w:color="auto"/>
            <w:bottom w:val="none" w:sz="0" w:space="0" w:color="auto"/>
            <w:right w:val="none" w:sz="0" w:space="0" w:color="auto"/>
          </w:divBdr>
        </w:div>
        <w:div w:id="158351630">
          <w:marLeft w:val="648"/>
          <w:marRight w:val="0"/>
          <w:marTop w:val="0"/>
          <w:marBottom w:val="101"/>
          <w:divBdr>
            <w:top w:val="none" w:sz="0" w:space="0" w:color="auto"/>
            <w:left w:val="none" w:sz="0" w:space="0" w:color="auto"/>
            <w:bottom w:val="none" w:sz="0" w:space="0" w:color="auto"/>
            <w:right w:val="none" w:sz="0" w:space="0" w:color="auto"/>
          </w:divBdr>
        </w:div>
        <w:div w:id="1499156085">
          <w:marLeft w:val="648"/>
          <w:marRight w:val="0"/>
          <w:marTop w:val="0"/>
          <w:marBottom w:val="101"/>
          <w:divBdr>
            <w:top w:val="none" w:sz="0" w:space="0" w:color="auto"/>
            <w:left w:val="none" w:sz="0" w:space="0" w:color="auto"/>
            <w:bottom w:val="none" w:sz="0" w:space="0" w:color="auto"/>
            <w:right w:val="none" w:sz="0" w:space="0" w:color="auto"/>
          </w:divBdr>
        </w:div>
        <w:div w:id="19670781">
          <w:marLeft w:val="648"/>
          <w:marRight w:val="0"/>
          <w:marTop w:val="0"/>
          <w:marBottom w:val="101"/>
          <w:divBdr>
            <w:top w:val="none" w:sz="0" w:space="0" w:color="auto"/>
            <w:left w:val="none" w:sz="0" w:space="0" w:color="auto"/>
            <w:bottom w:val="none" w:sz="0" w:space="0" w:color="auto"/>
            <w:right w:val="none" w:sz="0" w:space="0" w:color="auto"/>
          </w:divBdr>
        </w:div>
        <w:div w:id="998847019">
          <w:marLeft w:val="648"/>
          <w:marRight w:val="0"/>
          <w:marTop w:val="0"/>
          <w:marBottom w:val="101"/>
          <w:divBdr>
            <w:top w:val="none" w:sz="0" w:space="0" w:color="auto"/>
            <w:left w:val="none" w:sz="0" w:space="0" w:color="auto"/>
            <w:bottom w:val="none" w:sz="0" w:space="0" w:color="auto"/>
            <w:right w:val="none" w:sz="0" w:space="0" w:color="auto"/>
          </w:divBdr>
        </w:div>
        <w:div w:id="1075711990">
          <w:marLeft w:val="0"/>
          <w:marRight w:val="0"/>
          <w:marTop w:val="0"/>
          <w:marBottom w:val="101"/>
          <w:divBdr>
            <w:top w:val="none" w:sz="0" w:space="0" w:color="auto"/>
            <w:left w:val="none" w:sz="0" w:space="0" w:color="auto"/>
            <w:bottom w:val="none" w:sz="0" w:space="0" w:color="auto"/>
            <w:right w:val="none" w:sz="0" w:space="0" w:color="auto"/>
          </w:divBdr>
        </w:div>
        <w:div w:id="1384598536">
          <w:marLeft w:val="0"/>
          <w:marRight w:val="0"/>
          <w:marTop w:val="0"/>
          <w:marBottom w:val="101"/>
          <w:divBdr>
            <w:top w:val="none" w:sz="0" w:space="0" w:color="auto"/>
            <w:left w:val="none" w:sz="0" w:space="0" w:color="auto"/>
            <w:bottom w:val="none" w:sz="0" w:space="0" w:color="auto"/>
            <w:right w:val="none" w:sz="0" w:space="0" w:color="auto"/>
          </w:divBdr>
        </w:div>
        <w:div w:id="1811896329">
          <w:marLeft w:val="0"/>
          <w:marRight w:val="0"/>
          <w:marTop w:val="0"/>
          <w:marBottom w:val="101"/>
          <w:divBdr>
            <w:top w:val="none" w:sz="0" w:space="0" w:color="auto"/>
            <w:left w:val="none" w:sz="0" w:space="0" w:color="auto"/>
            <w:bottom w:val="none" w:sz="0" w:space="0" w:color="auto"/>
            <w:right w:val="none" w:sz="0" w:space="0" w:color="auto"/>
          </w:divBdr>
        </w:div>
        <w:div w:id="1816020148">
          <w:marLeft w:val="0"/>
          <w:marRight w:val="0"/>
          <w:marTop w:val="0"/>
          <w:marBottom w:val="101"/>
          <w:divBdr>
            <w:top w:val="none" w:sz="0" w:space="0" w:color="auto"/>
            <w:left w:val="none" w:sz="0" w:space="0" w:color="auto"/>
            <w:bottom w:val="none" w:sz="0" w:space="0" w:color="auto"/>
            <w:right w:val="none" w:sz="0" w:space="0" w:color="auto"/>
          </w:divBdr>
        </w:div>
        <w:div w:id="1409814264">
          <w:marLeft w:val="0"/>
          <w:marRight w:val="0"/>
          <w:marTop w:val="0"/>
          <w:marBottom w:val="101"/>
          <w:divBdr>
            <w:top w:val="none" w:sz="0" w:space="0" w:color="auto"/>
            <w:left w:val="none" w:sz="0" w:space="0" w:color="auto"/>
            <w:bottom w:val="none" w:sz="0" w:space="0" w:color="auto"/>
            <w:right w:val="none" w:sz="0" w:space="0" w:color="auto"/>
          </w:divBdr>
        </w:div>
        <w:div w:id="1104299438">
          <w:marLeft w:val="0"/>
          <w:marRight w:val="0"/>
          <w:marTop w:val="0"/>
          <w:marBottom w:val="101"/>
          <w:divBdr>
            <w:top w:val="none" w:sz="0" w:space="0" w:color="auto"/>
            <w:left w:val="none" w:sz="0" w:space="0" w:color="auto"/>
            <w:bottom w:val="none" w:sz="0" w:space="0" w:color="auto"/>
            <w:right w:val="none" w:sz="0" w:space="0" w:color="auto"/>
          </w:divBdr>
        </w:div>
        <w:div w:id="1402605059">
          <w:marLeft w:val="0"/>
          <w:marRight w:val="0"/>
          <w:marTop w:val="0"/>
          <w:marBottom w:val="101"/>
          <w:divBdr>
            <w:top w:val="none" w:sz="0" w:space="0" w:color="auto"/>
            <w:left w:val="none" w:sz="0" w:space="0" w:color="auto"/>
            <w:bottom w:val="none" w:sz="0" w:space="0" w:color="auto"/>
            <w:right w:val="none" w:sz="0" w:space="0" w:color="auto"/>
          </w:divBdr>
        </w:div>
        <w:div w:id="500198495">
          <w:marLeft w:val="0"/>
          <w:marRight w:val="0"/>
          <w:marTop w:val="0"/>
          <w:marBottom w:val="101"/>
          <w:divBdr>
            <w:top w:val="none" w:sz="0" w:space="0" w:color="auto"/>
            <w:left w:val="none" w:sz="0" w:space="0" w:color="auto"/>
            <w:bottom w:val="none" w:sz="0" w:space="0" w:color="auto"/>
            <w:right w:val="none" w:sz="0" w:space="0" w:color="auto"/>
          </w:divBdr>
        </w:div>
        <w:div w:id="444931530">
          <w:marLeft w:val="0"/>
          <w:marRight w:val="0"/>
          <w:marTop w:val="0"/>
          <w:marBottom w:val="101"/>
          <w:divBdr>
            <w:top w:val="none" w:sz="0" w:space="0" w:color="auto"/>
            <w:left w:val="none" w:sz="0" w:space="0" w:color="auto"/>
            <w:bottom w:val="none" w:sz="0" w:space="0" w:color="auto"/>
            <w:right w:val="none" w:sz="0" w:space="0" w:color="auto"/>
          </w:divBdr>
        </w:div>
        <w:div w:id="1490093852">
          <w:marLeft w:val="0"/>
          <w:marRight w:val="0"/>
          <w:marTop w:val="0"/>
          <w:marBottom w:val="101"/>
          <w:divBdr>
            <w:top w:val="none" w:sz="0" w:space="0" w:color="auto"/>
            <w:left w:val="none" w:sz="0" w:space="0" w:color="auto"/>
            <w:bottom w:val="none" w:sz="0" w:space="0" w:color="auto"/>
            <w:right w:val="none" w:sz="0" w:space="0" w:color="auto"/>
          </w:divBdr>
        </w:div>
        <w:div w:id="892084682">
          <w:marLeft w:val="0"/>
          <w:marRight w:val="0"/>
          <w:marTop w:val="0"/>
          <w:marBottom w:val="101"/>
          <w:divBdr>
            <w:top w:val="none" w:sz="0" w:space="0" w:color="auto"/>
            <w:left w:val="none" w:sz="0" w:space="0" w:color="auto"/>
            <w:bottom w:val="none" w:sz="0" w:space="0" w:color="auto"/>
            <w:right w:val="none" w:sz="0" w:space="0" w:color="auto"/>
          </w:divBdr>
        </w:div>
        <w:div w:id="1107653155">
          <w:marLeft w:val="0"/>
          <w:marRight w:val="0"/>
          <w:marTop w:val="0"/>
          <w:marBottom w:val="101"/>
          <w:divBdr>
            <w:top w:val="none" w:sz="0" w:space="0" w:color="auto"/>
            <w:left w:val="none" w:sz="0" w:space="0" w:color="auto"/>
            <w:bottom w:val="none" w:sz="0" w:space="0" w:color="auto"/>
            <w:right w:val="none" w:sz="0" w:space="0" w:color="auto"/>
          </w:divBdr>
        </w:div>
        <w:div w:id="1430392266">
          <w:marLeft w:val="0"/>
          <w:marRight w:val="0"/>
          <w:marTop w:val="0"/>
          <w:marBottom w:val="101"/>
          <w:divBdr>
            <w:top w:val="none" w:sz="0" w:space="0" w:color="auto"/>
            <w:left w:val="none" w:sz="0" w:space="0" w:color="auto"/>
            <w:bottom w:val="none" w:sz="0" w:space="0" w:color="auto"/>
            <w:right w:val="none" w:sz="0" w:space="0" w:color="auto"/>
          </w:divBdr>
        </w:div>
        <w:div w:id="54743669">
          <w:marLeft w:val="0"/>
          <w:marRight w:val="0"/>
          <w:marTop w:val="0"/>
          <w:marBottom w:val="101"/>
          <w:divBdr>
            <w:top w:val="none" w:sz="0" w:space="0" w:color="auto"/>
            <w:left w:val="none" w:sz="0" w:space="0" w:color="auto"/>
            <w:bottom w:val="none" w:sz="0" w:space="0" w:color="auto"/>
            <w:right w:val="none" w:sz="0" w:space="0" w:color="auto"/>
          </w:divBdr>
        </w:div>
        <w:div w:id="1834445989">
          <w:marLeft w:val="0"/>
          <w:marRight w:val="0"/>
          <w:marTop w:val="0"/>
          <w:marBottom w:val="101"/>
          <w:divBdr>
            <w:top w:val="none" w:sz="0" w:space="0" w:color="auto"/>
            <w:left w:val="none" w:sz="0" w:space="0" w:color="auto"/>
            <w:bottom w:val="none" w:sz="0" w:space="0" w:color="auto"/>
            <w:right w:val="none" w:sz="0" w:space="0" w:color="auto"/>
          </w:divBdr>
        </w:div>
        <w:div w:id="216479857">
          <w:marLeft w:val="0"/>
          <w:marRight w:val="0"/>
          <w:marTop w:val="0"/>
          <w:marBottom w:val="101"/>
          <w:divBdr>
            <w:top w:val="none" w:sz="0" w:space="0" w:color="auto"/>
            <w:left w:val="none" w:sz="0" w:space="0" w:color="auto"/>
            <w:bottom w:val="none" w:sz="0" w:space="0" w:color="auto"/>
            <w:right w:val="none" w:sz="0" w:space="0" w:color="auto"/>
          </w:divBdr>
        </w:div>
        <w:div w:id="1732266029">
          <w:marLeft w:val="648"/>
          <w:marRight w:val="0"/>
          <w:marTop w:val="0"/>
          <w:marBottom w:val="101"/>
          <w:divBdr>
            <w:top w:val="none" w:sz="0" w:space="0" w:color="auto"/>
            <w:left w:val="none" w:sz="0" w:space="0" w:color="auto"/>
            <w:bottom w:val="none" w:sz="0" w:space="0" w:color="auto"/>
            <w:right w:val="none" w:sz="0" w:space="0" w:color="auto"/>
          </w:divBdr>
        </w:div>
        <w:div w:id="2136827054">
          <w:marLeft w:val="648"/>
          <w:marRight w:val="0"/>
          <w:marTop w:val="0"/>
          <w:marBottom w:val="101"/>
          <w:divBdr>
            <w:top w:val="none" w:sz="0" w:space="0" w:color="auto"/>
            <w:left w:val="none" w:sz="0" w:space="0" w:color="auto"/>
            <w:bottom w:val="none" w:sz="0" w:space="0" w:color="auto"/>
            <w:right w:val="none" w:sz="0" w:space="0" w:color="auto"/>
          </w:divBdr>
        </w:div>
        <w:div w:id="207836173">
          <w:marLeft w:val="648"/>
          <w:marRight w:val="0"/>
          <w:marTop w:val="0"/>
          <w:marBottom w:val="101"/>
          <w:divBdr>
            <w:top w:val="none" w:sz="0" w:space="0" w:color="auto"/>
            <w:left w:val="none" w:sz="0" w:space="0" w:color="auto"/>
            <w:bottom w:val="none" w:sz="0" w:space="0" w:color="auto"/>
            <w:right w:val="none" w:sz="0" w:space="0" w:color="auto"/>
          </w:divBdr>
        </w:div>
        <w:div w:id="308822577">
          <w:marLeft w:val="648"/>
          <w:marRight w:val="0"/>
          <w:marTop w:val="0"/>
          <w:marBottom w:val="101"/>
          <w:divBdr>
            <w:top w:val="none" w:sz="0" w:space="0" w:color="auto"/>
            <w:left w:val="none" w:sz="0" w:space="0" w:color="auto"/>
            <w:bottom w:val="none" w:sz="0" w:space="0" w:color="auto"/>
            <w:right w:val="none" w:sz="0" w:space="0" w:color="auto"/>
          </w:divBdr>
        </w:div>
        <w:div w:id="1775048992">
          <w:marLeft w:val="648"/>
          <w:marRight w:val="0"/>
          <w:marTop w:val="0"/>
          <w:marBottom w:val="101"/>
          <w:divBdr>
            <w:top w:val="none" w:sz="0" w:space="0" w:color="auto"/>
            <w:left w:val="none" w:sz="0" w:space="0" w:color="auto"/>
            <w:bottom w:val="none" w:sz="0" w:space="0" w:color="auto"/>
            <w:right w:val="none" w:sz="0" w:space="0" w:color="auto"/>
          </w:divBdr>
        </w:div>
        <w:div w:id="22949335">
          <w:marLeft w:val="648"/>
          <w:marRight w:val="0"/>
          <w:marTop w:val="0"/>
          <w:marBottom w:val="101"/>
          <w:divBdr>
            <w:top w:val="none" w:sz="0" w:space="0" w:color="auto"/>
            <w:left w:val="none" w:sz="0" w:space="0" w:color="auto"/>
            <w:bottom w:val="none" w:sz="0" w:space="0" w:color="auto"/>
            <w:right w:val="none" w:sz="0" w:space="0" w:color="auto"/>
          </w:divBdr>
        </w:div>
        <w:div w:id="846408873">
          <w:marLeft w:val="648"/>
          <w:marRight w:val="0"/>
          <w:marTop w:val="0"/>
          <w:marBottom w:val="101"/>
          <w:divBdr>
            <w:top w:val="none" w:sz="0" w:space="0" w:color="auto"/>
            <w:left w:val="none" w:sz="0" w:space="0" w:color="auto"/>
            <w:bottom w:val="none" w:sz="0" w:space="0" w:color="auto"/>
            <w:right w:val="none" w:sz="0" w:space="0" w:color="auto"/>
          </w:divBdr>
        </w:div>
        <w:div w:id="1533109884">
          <w:marLeft w:val="648"/>
          <w:marRight w:val="0"/>
          <w:marTop w:val="0"/>
          <w:marBottom w:val="101"/>
          <w:divBdr>
            <w:top w:val="none" w:sz="0" w:space="0" w:color="auto"/>
            <w:left w:val="none" w:sz="0" w:space="0" w:color="auto"/>
            <w:bottom w:val="none" w:sz="0" w:space="0" w:color="auto"/>
            <w:right w:val="none" w:sz="0" w:space="0" w:color="auto"/>
          </w:divBdr>
        </w:div>
        <w:div w:id="1547598291">
          <w:marLeft w:val="648"/>
          <w:marRight w:val="0"/>
          <w:marTop w:val="0"/>
          <w:marBottom w:val="101"/>
          <w:divBdr>
            <w:top w:val="none" w:sz="0" w:space="0" w:color="auto"/>
            <w:left w:val="none" w:sz="0" w:space="0" w:color="auto"/>
            <w:bottom w:val="none" w:sz="0" w:space="0" w:color="auto"/>
            <w:right w:val="none" w:sz="0" w:space="0" w:color="auto"/>
          </w:divBdr>
        </w:div>
        <w:div w:id="1054475530">
          <w:marLeft w:val="648"/>
          <w:marRight w:val="0"/>
          <w:marTop w:val="0"/>
          <w:marBottom w:val="101"/>
          <w:divBdr>
            <w:top w:val="none" w:sz="0" w:space="0" w:color="auto"/>
            <w:left w:val="none" w:sz="0" w:space="0" w:color="auto"/>
            <w:bottom w:val="none" w:sz="0" w:space="0" w:color="auto"/>
            <w:right w:val="none" w:sz="0" w:space="0" w:color="auto"/>
          </w:divBdr>
        </w:div>
        <w:div w:id="1593003873">
          <w:marLeft w:val="648"/>
          <w:marRight w:val="0"/>
          <w:marTop w:val="0"/>
          <w:marBottom w:val="101"/>
          <w:divBdr>
            <w:top w:val="none" w:sz="0" w:space="0" w:color="auto"/>
            <w:left w:val="none" w:sz="0" w:space="0" w:color="auto"/>
            <w:bottom w:val="none" w:sz="0" w:space="0" w:color="auto"/>
            <w:right w:val="none" w:sz="0" w:space="0" w:color="auto"/>
          </w:divBdr>
        </w:div>
        <w:div w:id="1696466339">
          <w:marLeft w:val="648"/>
          <w:marRight w:val="0"/>
          <w:marTop w:val="0"/>
          <w:marBottom w:val="101"/>
          <w:divBdr>
            <w:top w:val="none" w:sz="0" w:space="0" w:color="auto"/>
            <w:left w:val="none" w:sz="0" w:space="0" w:color="auto"/>
            <w:bottom w:val="none" w:sz="0" w:space="0" w:color="auto"/>
            <w:right w:val="none" w:sz="0" w:space="0" w:color="auto"/>
          </w:divBdr>
        </w:div>
        <w:div w:id="1062601935">
          <w:marLeft w:val="648"/>
          <w:marRight w:val="0"/>
          <w:marTop w:val="0"/>
          <w:marBottom w:val="101"/>
          <w:divBdr>
            <w:top w:val="none" w:sz="0" w:space="0" w:color="auto"/>
            <w:left w:val="none" w:sz="0" w:space="0" w:color="auto"/>
            <w:bottom w:val="none" w:sz="0" w:space="0" w:color="auto"/>
            <w:right w:val="none" w:sz="0" w:space="0" w:color="auto"/>
          </w:divBdr>
        </w:div>
        <w:div w:id="2034722494">
          <w:marLeft w:val="648"/>
          <w:marRight w:val="0"/>
          <w:marTop w:val="0"/>
          <w:marBottom w:val="101"/>
          <w:divBdr>
            <w:top w:val="none" w:sz="0" w:space="0" w:color="auto"/>
            <w:left w:val="none" w:sz="0" w:space="0" w:color="auto"/>
            <w:bottom w:val="none" w:sz="0" w:space="0" w:color="auto"/>
            <w:right w:val="none" w:sz="0" w:space="0" w:color="auto"/>
          </w:divBdr>
        </w:div>
        <w:div w:id="697507024">
          <w:marLeft w:val="648"/>
          <w:marRight w:val="0"/>
          <w:marTop w:val="0"/>
          <w:marBottom w:val="101"/>
          <w:divBdr>
            <w:top w:val="none" w:sz="0" w:space="0" w:color="auto"/>
            <w:left w:val="none" w:sz="0" w:space="0" w:color="auto"/>
            <w:bottom w:val="none" w:sz="0" w:space="0" w:color="auto"/>
            <w:right w:val="none" w:sz="0" w:space="0" w:color="auto"/>
          </w:divBdr>
        </w:div>
        <w:div w:id="1434324968">
          <w:marLeft w:val="648"/>
          <w:marRight w:val="0"/>
          <w:marTop w:val="0"/>
          <w:marBottom w:val="101"/>
          <w:divBdr>
            <w:top w:val="none" w:sz="0" w:space="0" w:color="auto"/>
            <w:left w:val="none" w:sz="0" w:space="0" w:color="auto"/>
            <w:bottom w:val="none" w:sz="0" w:space="0" w:color="auto"/>
            <w:right w:val="none" w:sz="0" w:space="0" w:color="auto"/>
          </w:divBdr>
        </w:div>
        <w:div w:id="1319991158">
          <w:marLeft w:val="0"/>
          <w:marRight w:val="0"/>
          <w:marTop w:val="0"/>
          <w:marBottom w:val="101"/>
          <w:divBdr>
            <w:top w:val="none" w:sz="0" w:space="0" w:color="auto"/>
            <w:left w:val="none" w:sz="0" w:space="0" w:color="auto"/>
            <w:bottom w:val="none" w:sz="0" w:space="0" w:color="auto"/>
            <w:right w:val="none" w:sz="0" w:space="0" w:color="auto"/>
          </w:divBdr>
        </w:div>
        <w:div w:id="78910787">
          <w:marLeft w:val="0"/>
          <w:marRight w:val="0"/>
          <w:marTop w:val="0"/>
          <w:marBottom w:val="101"/>
          <w:divBdr>
            <w:top w:val="none" w:sz="0" w:space="0" w:color="auto"/>
            <w:left w:val="none" w:sz="0" w:space="0" w:color="auto"/>
            <w:bottom w:val="none" w:sz="0" w:space="0" w:color="auto"/>
            <w:right w:val="none" w:sz="0" w:space="0" w:color="auto"/>
          </w:divBdr>
        </w:div>
        <w:div w:id="998265076">
          <w:marLeft w:val="0"/>
          <w:marRight w:val="0"/>
          <w:marTop w:val="0"/>
          <w:marBottom w:val="101"/>
          <w:divBdr>
            <w:top w:val="none" w:sz="0" w:space="0" w:color="auto"/>
            <w:left w:val="none" w:sz="0" w:space="0" w:color="auto"/>
            <w:bottom w:val="none" w:sz="0" w:space="0" w:color="auto"/>
            <w:right w:val="none" w:sz="0" w:space="0" w:color="auto"/>
          </w:divBdr>
        </w:div>
        <w:div w:id="1300577432">
          <w:marLeft w:val="0"/>
          <w:marRight w:val="0"/>
          <w:marTop w:val="0"/>
          <w:marBottom w:val="101"/>
          <w:divBdr>
            <w:top w:val="none" w:sz="0" w:space="0" w:color="auto"/>
            <w:left w:val="none" w:sz="0" w:space="0" w:color="auto"/>
            <w:bottom w:val="none" w:sz="0" w:space="0" w:color="auto"/>
            <w:right w:val="none" w:sz="0" w:space="0" w:color="auto"/>
          </w:divBdr>
        </w:div>
        <w:div w:id="889196736">
          <w:marLeft w:val="0"/>
          <w:marRight w:val="0"/>
          <w:marTop w:val="0"/>
          <w:marBottom w:val="101"/>
          <w:divBdr>
            <w:top w:val="none" w:sz="0" w:space="0" w:color="auto"/>
            <w:left w:val="none" w:sz="0" w:space="0" w:color="auto"/>
            <w:bottom w:val="none" w:sz="0" w:space="0" w:color="auto"/>
            <w:right w:val="none" w:sz="0" w:space="0" w:color="auto"/>
          </w:divBdr>
        </w:div>
        <w:div w:id="642975365">
          <w:marLeft w:val="0"/>
          <w:marRight w:val="0"/>
          <w:marTop w:val="0"/>
          <w:marBottom w:val="101"/>
          <w:divBdr>
            <w:top w:val="none" w:sz="0" w:space="0" w:color="auto"/>
            <w:left w:val="none" w:sz="0" w:space="0" w:color="auto"/>
            <w:bottom w:val="none" w:sz="0" w:space="0" w:color="auto"/>
            <w:right w:val="none" w:sz="0" w:space="0" w:color="auto"/>
          </w:divBdr>
        </w:div>
        <w:div w:id="812064043">
          <w:marLeft w:val="0"/>
          <w:marRight w:val="0"/>
          <w:marTop w:val="0"/>
          <w:marBottom w:val="101"/>
          <w:divBdr>
            <w:top w:val="none" w:sz="0" w:space="0" w:color="auto"/>
            <w:left w:val="none" w:sz="0" w:space="0" w:color="auto"/>
            <w:bottom w:val="none" w:sz="0" w:space="0" w:color="auto"/>
            <w:right w:val="none" w:sz="0" w:space="0" w:color="auto"/>
          </w:divBdr>
        </w:div>
        <w:div w:id="2109694875">
          <w:marLeft w:val="0"/>
          <w:marRight w:val="0"/>
          <w:marTop w:val="0"/>
          <w:marBottom w:val="101"/>
          <w:divBdr>
            <w:top w:val="none" w:sz="0" w:space="0" w:color="auto"/>
            <w:left w:val="none" w:sz="0" w:space="0" w:color="auto"/>
            <w:bottom w:val="none" w:sz="0" w:space="0" w:color="auto"/>
            <w:right w:val="none" w:sz="0" w:space="0" w:color="auto"/>
          </w:divBdr>
        </w:div>
        <w:div w:id="1327516688">
          <w:marLeft w:val="0"/>
          <w:marRight w:val="0"/>
          <w:marTop w:val="0"/>
          <w:marBottom w:val="101"/>
          <w:divBdr>
            <w:top w:val="none" w:sz="0" w:space="0" w:color="auto"/>
            <w:left w:val="none" w:sz="0" w:space="0" w:color="auto"/>
            <w:bottom w:val="none" w:sz="0" w:space="0" w:color="auto"/>
            <w:right w:val="none" w:sz="0" w:space="0" w:color="auto"/>
          </w:divBdr>
        </w:div>
        <w:div w:id="864710897">
          <w:marLeft w:val="0"/>
          <w:marRight w:val="0"/>
          <w:marTop w:val="0"/>
          <w:marBottom w:val="101"/>
          <w:divBdr>
            <w:top w:val="none" w:sz="0" w:space="0" w:color="auto"/>
            <w:left w:val="none" w:sz="0" w:space="0" w:color="auto"/>
            <w:bottom w:val="none" w:sz="0" w:space="0" w:color="auto"/>
            <w:right w:val="none" w:sz="0" w:space="0" w:color="auto"/>
          </w:divBdr>
        </w:div>
        <w:div w:id="81224888">
          <w:marLeft w:val="0"/>
          <w:marRight w:val="0"/>
          <w:marTop w:val="0"/>
          <w:marBottom w:val="101"/>
          <w:divBdr>
            <w:top w:val="none" w:sz="0" w:space="0" w:color="auto"/>
            <w:left w:val="none" w:sz="0" w:space="0" w:color="auto"/>
            <w:bottom w:val="none" w:sz="0" w:space="0" w:color="auto"/>
            <w:right w:val="none" w:sz="0" w:space="0" w:color="auto"/>
          </w:divBdr>
        </w:div>
        <w:div w:id="2058821791">
          <w:marLeft w:val="0"/>
          <w:marRight w:val="0"/>
          <w:marTop w:val="0"/>
          <w:marBottom w:val="101"/>
          <w:divBdr>
            <w:top w:val="none" w:sz="0" w:space="0" w:color="auto"/>
            <w:left w:val="none" w:sz="0" w:space="0" w:color="auto"/>
            <w:bottom w:val="none" w:sz="0" w:space="0" w:color="auto"/>
            <w:right w:val="none" w:sz="0" w:space="0" w:color="auto"/>
          </w:divBdr>
        </w:div>
        <w:div w:id="35399105">
          <w:marLeft w:val="720"/>
          <w:marRight w:val="0"/>
          <w:marTop w:val="0"/>
          <w:marBottom w:val="101"/>
          <w:divBdr>
            <w:top w:val="none" w:sz="0" w:space="0" w:color="auto"/>
            <w:left w:val="none" w:sz="0" w:space="0" w:color="auto"/>
            <w:bottom w:val="none" w:sz="0" w:space="0" w:color="auto"/>
            <w:right w:val="none" w:sz="0" w:space="0" w:color="auto"/>
          </w:divBdr>
        </w:div>
        <w:div w:id="1807501708">
          <w:marLeft w:val="720"/>
          <w:marRight w:val="0"/>
          <w:marTop w:val="0"/>
          <w:marBottom w:val="101"/>
          <w:divBdr>
            <w:top w:val="none" w:sz="0" w:space="0" w:color="auto"/>
            <w:left w:val="none" w:sz="0" w:space="0" w:color="auto"/>
            <w:bottom w:val="none" w:sz="0" w:space="0" w:color="auto"/>
            <w:right w:val="none" w:sz="0" w:space="0" w:color="auto"/>
          </w:divBdr>
        </w:div>
        <w:div w:id="764309164">
          <w:marLeft w:val="720"/>
          <w:marRight w:val="0"/>
          <w:marTop w:val="0"/>
          <w:marBottom w:val="101"/>
          <w:divBdr>
            <w:top w:val="none" w:sz="0" w:space="0" w:color="auto"/>
            <w:left w:val="none" w:sz="0" w:space="0" w:color="auto"/>
            <w:bottom w:val="none" w:sz="0" w:space="0" w:color="auto"/>
            <w:right w:val="none" w:sz="0" w:space="0" w:color="auto"/>
          </w:divBdr>
        </w:div>
        <w:div w:id="1559391275">
          <w:marLeft w:val="0"/>
          <w:marRight w:val="0"/>
          <w:marTop w:val="0"/>
          <w:marBottom w:val="101"/>
          <w:divBdr>
            <w:top w:val="none" w:sz="0" w:space="0" w:color="auto"/>
            <w:left w:val="none" w:sz="0" w:space="0" w:color="auto"/>
            <w:bottom w:val="none" w:sz="0" w:space="0" w:color="auto"/>
            <w:right w:val="none" w:sz="0" w:space="0" w:color="auto"/>
          </w:divBdr>
        </w:div>
        <w:div w:id="1454595290">
          <w:marLeft w:val="0"/>
          <w:marRight w:val="0"/>
          <w:marTop w:val="0"/>
          <w:marBottom w:val="101"/>
          <w:divBdr>
            <w:top w:val="none" w:sz="0" w:space="0" w:color="auto"/>
            <w:left w:val="none" w:sz="0" w:space="0" w:color="auto"/>
            <w:bottom w:val="none" w:sz="0" w:space="0" w:color="auto"/>
            <w:right w:val="none" w:sz="0" w:space="0" w:color="auto"/>
          </w:divBdr>
        </w:div>
        <w:div w:id="1000163154">
          <w:marLeft w:val="0"/>
          <w:marRight w:val="0"/>
          <w:marTop w:val="0"/>
          <w:marBottom w:val="101"/>
          <w:divBdr>
            <w:top w:val="none" w:sz="0" w:space="0" w:color="auto"/>
            <w:left w:val="none" w:sz="0" w:space="0" w:color="auto"/>
            <w:bottom w:val="none" w:sz="0" w:space="0" w:color="auto"/>
            <w:right w:val="none" w:sz="0" w:space="0" w:color="auto"/>
          </w:divBdr>
        </w:div>
        <w:div w:id="713194029">
          <w:marLeft w:val="0"/>
          <w:marRight w:val="0"/>
          <w:marTop w:val="0"/>
          <w:marBottom w:val="101"/>
          <w:divBdr>
            <w:top w:val="none" w:sz="0" w:space="0" w:color="auto"/>
            <w:left w:val="none" w:sz="0" w:space="0" w:color="auto"/>
            <w:bottom w:val="none" w:sz="0" w:space="0" w:color="auto"/>
            <w:right w:val="none" w:sz="0" w:space="0" w:color="auto"/>
          </w:divBdr>
        </w:div>
        <w:div w:id="1015307090">
          <w:marLeft w:val="0"/>
          <w:marRight w:val="0"/>
          <w:marTop w:val="0"/>
          <w:marBottom w:val="101"/>
          <w:divBdr>
            <w:top w:val="none" w:sz="0" w:space="0" w:color="auto"/>
            <w:left w:val="none" w:sz="0" w:space="0" w:color="auto"/>
            <w:bottom w:val="none" w:sz="0" w:space="0" w:color="auto"/>
            <w:right w:val="none" w:sz="0" w:space="0" w:color="auto"/>
          </w:divBdr>
        </w:div>
      </w:divsChild>
    </w:div>
    <w:div w:id="130749977">
      <w:bodyDiv w:val="1"/>
      <w:marLeft w:val="0"/>
      <w:marRight w:val="0"/>
      <w:marTop w:val="0"/>
      <w:marBottom w:val="0"/>
      <w:divBdr>
        <w:top w:val="none" w:sz="0" w:space="0" w:color="auto"/>
        <w:left w:val="none" w:sz="0" w:space="0" w:color="auto"/>
        <w:bottom w:val="none" w:sz="0" w:space="0" w:color="auto"/>
        <w:right w:val="none" w:sz="0" w:space="0" w:color="auto"/>
      </w:divBdr>
      <w:divsChild>
        <w:div w:id="1908110711">
          <w:marLeft w:val="0"/>
          <w:marRight w:val="0"/>
          <w:marTop w:val="0"/>
          <w:marBottom w:val="101"/>
          <w:divBdr>
            <w:top w:val="none" w:sz="0" w:space="0" w:color="auto"/>
            <w:left w:val="none" w:sz="0" w:space="0" w:color="auto"/>
            <w:bottom w:val="none" w:sz="0" w:space="0" w:color="auto"/>
            <w:right w:val="none" w:sz="0" w:space="0" w:color="auto"/>
          </w:divBdr>
        </w:div>
      </w:divsChild>
    </w:div>
    <w:div w:id="163395080">
      <w:bodyDiv w:val="1"/>
      <w:marLeft w:val="0"/>
      <w:marRight w:val="0"/>
      <w:marTop w:val="0"/>
      <w:marBottom w:val="0"/>
      <w:divBdr>
        <w:top w:val="none" w:sz="0" w:space="0" w:color="auto"/>
        <w:left w:val="none" w:sz="0" w:space="0" w:color="auto"/>
        <w:bottom w:val="none" w:sz="0" w:space="0" w:color="auto"/>
        <w:right w:val="none" w:sz="0" w:space="0" w:color="auto"/>
      </w:divBdr>
    </w:div>
    <w:div w:id="171575764">
      <w:bodyDiv w:val="1"/>
      <w:marLeft w:val="0"/>
      <w:marRight w:val="0"/>
      <w:marTop w:val="0"/>
      <w:marBottom w:val="0"/>
      <w:divBdr>
        <w:top w:val="none" w:sz="0" w:space="0" w:color="auto"/>
        <w:left w:val="none" w:sz="0" w:space="0" w:color="auto"/>
        <w:bottom w:val="none" w:sz="0" w:space="0" w:color="auto"/>
        <w:right w:val="none" w:sz="0" w:space="0" w:color="auto"/>
      </w:divBdr>
    </w:div>
    <w:div w:id="212234628">
      <w:bodyDiv w:val="1"/>
      <w:marLeft w:val="0"/>
      <w:marRight w:val="0"/>
      <w:marTop w:val="0"/>
      <w:marBottom w:val="0"/>
      <w:divBdr>
        <w:top w:val="none" w:sz="0" w:space="0" w:color="auto"/>
        <w:left w:val="none" w:sz="0" w:space="0" w:color="auto"/>
        <w:bottom w:val="none" w:sz="0" w:space="0" w:color="auto"/>
        <w:right w:val="none" w:sz="0" w:space="0" w:color="auto"/>
      </w:divBdr>
    </w:div>
    <w:div w:id="212931199">
      <w:bodyDiv w:val="1"/>
      <w:marLeft w:val="0"/>
      <w:marRight w:val="0"/>
      <w:marTop w:val="0"/>
      <w:marBottom w:val="0"/>
      <w:divBdr>
        <w:top w:val="none" w:sz="0" w:space="0" w:color="auto"/>
        <w:left w:val="none" w:sz="0" w:space="0" w:color="auto"/>
        <w:bottom w:val="none" w:sz="0" w:space="0" w:color="auto"/>
        <w:right w:val="none" w:sz="0" w:space="0" w:color="auto"/>
      </w:divBdr>
    </w:div>
    <w:div w:id="478964096">
      <w:bodyDiv w:val="1"/>
      <w:marLeft w:val="0"/>
      <w:marRight w:val="0"/>
      <w:marTop w:val="0"/>
      <w:marBottom w:val="0"/>
      <w:divBdr>
        <w:top w:val="none" w:sz="0" w:space="0" w:color="auto"/>
        <w:left w:val="none" w:sz="0" w:space="0" w:color="auto"/>
        <w:bottom w:val="none" w:sz="0" w:space="0" w:color="auto"/>
        <w:right w:val="none" w:sz="0" w:space="0" w:color="auto"/>
      </w:divBdr>
    </w:div>
    <w:div w:id="637691485">
      <w:bodyDiv w:val="1"/>
      <w:marLeft w:val="0"/>
      <w:marRight w:val="0"/>
      <w:marTop w:val="0"/>
      <w:marBottom w:val="0"/>
      <w:divBdr>
        <w:top w:val="none" w:sz="0" w:space="0" w:color="auto"/>
        <w:left w:val="none" w:sz="0" w:space="0" w:color="auto"/>
        <w:bottom w:val="none" w:sz="0" w:space="0" w:color="auto"/>
        <w:right w:val="none" w:sz="0" w:space="0" w:color="auto"/>
      </w:divBdr>
      <w:divsChild>
        <w:div w:id="1620836392">
          <w:marLeft w:val="0"/>
          <w:marRight w:val="0"/>
          <w:marTop w:val="0"/>
          <w:marBottom w:val="101"/>
          <w:divBdr>
            <w:top w:val="none" w:sz="0" w:space="0" w:color="auto"/>
            <w:left w:val="none" w:sz="0" w:space="0" w:color="auto"/>
            <w:bottom w:val="none" w:sz="0" w:space="0" w:color="auto"/>
            <w:right w:val="none" w:sz="0" w:space="0" w:color="auto"/>
          </w:divBdr>
        </w:div>
        <w:div w:id="281151523">
          <w:marLeft w:val="0"/>
          <w:marRight w:val="0"/>
          <w:marTop w:val="0"/>
          <w:marBottom w:val="101"/>
          <w:divBdr>
            <w:top w:val="none" w:sz="0" w:space="0" w:color="auto"/>
            <w:left w:val="none" w:sz="0" w:space="0" w:color="auto"/>
            <w:bottom w:val="none" w:sz="0" w:space="0" w:color="auto"/>
            <w:right w:val="none" w:sz="0" w:space="0" w:color="auto"/>
          </w:divBdr>
        </w:div>
        <w:div w:id="1044721086">
          <w:marLeft w:val="0"/>
          <w:marRight w:val="0"/>
          <w:marTop w:val="0"/>
          <w:marBottom w:val="101"/>
          <w:divBdr>
            <w:top w:val="none" w:sz="0" w:space="0" w:color="auto"/>
            <w:left w:val="none" w:sz="0" w:space="0" w:color="auto"/>
            <w:bottom w:val="none" w:sz="0" w:space="0" w:color="auto"/>
            <w:right w:val="none" w:sz="0" w:space="0" w:color="auto"/>
          </w:divBdr>
        </w:div>
        <w:div w:id="1667316873">
          <w:marLeft w:val="0"/>
          <w:marRight w:val="0"/>
          <w:marTop w:val="0"/>
          <w:marBottom w:val="101"/>
          <w:divBdr>
            <w:top w:val="none" w:sz="0" w:space="0" w:color="auto"/>
            <w:left w:val="none" w:sz="0" w:space="0" w:color="auto"/>
            <w:bottom w:val="none" w:sz="0" w:space="0" w:color="auto"/>
            <w:right w:val="none" w:sz="0" w:space="0" w:color="auto"/>
          </w:divBdr>
        </w:div>
        <w:div w:id="1561557490">
          <w:marLeft w:val="0"/>
          <w:marRight w:val="0"/>
          <w:marTop w:val="0"/>
          <w:marBottom w:val="101"/>
          <w:divBdr>
            <w:top w:val="none" w:sz="0" w:space="0" w:color="auto"/>
            <w:left w:val="none" w:sz="0" w:space="0" w:color="auto"/>
            <w:bottom w:val="none" w:sz="0" w:space="0" w:color="auto"/>
            <w:right w:val="none" w:sz="0" w:space="0" w:color="auto"/>
          </w:divBdr>
        </w:div>
        <w:div w:id="1611665642">
          <w:marLeft w:val="720"/>
          <w:marRight w:val="0"/>
          <w:marTop w:val="0"/>
          <w:marBottom w:val="101"/>
          <w:divBdr>
            <w:top w:val="none" w:sz="0" w:space="0" w:color="auto"/>
            <w:left w:val="none" w:sz="0" w:space="0" w:color="auto"/>
            <w:bottom w:val="none" w:sz="0" w:space="0" w:color="auto"/>
            <w:right w:val="none" w:sz="0" w:space="0" w:color="auto"/>
          </w:divBdr>
        </w:div>
        <w:div w:id="2109500552">
          <w:marLeft w:val="720"/>
          <w:marRight w:val="0"/>
          <w:marTop w:val="0"/>
          <w:marBottom w:val="101"/>
          <w:divBdr>
            <w:top w:val="none" w:sz="0" w:space="0" w:color="auto"/>
            <w:left w:val="none" w:sz="0" w:space="0" w:color="auto"/>
            <w:bottom w:val="none" w:sz="0" w:space="0" w:color="auto"/>
            <w:right w:val="none" w:sz="0" w:space="0" w:color="auto"/>
          </w:divBdr>
        </w:div>
        <w:div w:id="1319192929">
          <w:marLeft w:val="720"/>
          <w:marRight w:val="0"/>
          <w:marTop w:val="0"/>
          <w:marBottom w:val="101"/>
          <w:divBdr>
            <w:top w:val="none" w:sz="0" w:space="0" w:color="auto"/>
            <w:left w:val="none" w:sz="0" w:space="0" w:color="auto"/>
            <w:bottom w:val="none" w:sz="0" w:space="0" w:color="auto"/>
            <w:right w:val="none" w:sz="0" w:space="0" w:color="auto"/>
          </w:divBdr>
        </w:div>
        <w:div w:id="758017841">
          <w:marLeft w:val="720"/>
          <w:marRight w:val="0"/>
          <w:marTop w:val="0"/>
          <w:marBottom w:val="101"/>
          <w:divBdr>
            <w:top w:val="none" w:sz="0" w:space="0" w:color="auto"/>
            <w:left w:val="none" w:sz="0" w:space="0" w:color="auto"/>
            <w:bottom w:val="none" w:sz="0" w:space="0" w:color="auto"/>
            <w:right w:val="none" w:sz="0" w:space="0" w:color="auto"/>
          </w:divBdr>
        </w:div>
        <w:div w:id="1421176801">
          <w:marLeft w:val="720"/>
          <w:marRight w:val="0"/>
          <w:marTop w:val="0"/>
          <w:marBottom w:val="101"/>
          <w:divBdr>
            <w:top w:val="none" w:sz="0" w:space="0" w:color="auto"/>
            <w:left w:val="none" w:sz="0" w:space="0" w:color="auto"/>
            <w:bottom w:val="none" w:sz="0" w:space="0" w:color="auto"/>
            <w:right w:val="none" w:sz="0" w:space="0" w:color="auto"/>
          </w:divBdr>
        </w:div>
        <w:div w:id="679242352">
          <w:marLeft w:val="720"/>
          <w:marRight w:val="0"/>
          <w:marTop w:val="0"/>
          <w:marBottom w:val="101"/>
          <w:divBdr>
            <w:top w:val="none" w:sz="0" w:space="0" w:color="auto"/>
            <w:left w:val="none" w:sz="0" w:space="0" w:color="auto"/>
            <w:bottom w:val="none" w:sz="0" w:space="0" w:color="auto"/>
            <w:right w:val="none" w:sz="0" w:space="0" w:color="auto"/>
          </w:divBdr>
        </w:div>
        <w:div w:id="2052268460">
          <w:marLeft w:val="0"/>
          <w:marRight w:val="0"/>
          <w:marTop w:val="0"/>
          <w:marBottom w:val="101"/>
          <w:divBdr>
            <w:top w:val="none" w:sz="0" w:space="0" w:color="auto"/>
            <w:left w:val="none" w:sz="0" w:space="0" w:color="auto"/>
            <w:bottom w:val="none" w:sz="0" w:space="0" w:color="auto"/>
            <w:right w:val="none" w:sz="0" w:space="0" w:color="auto"/>
          </w:divBdr>
        </w:div>
        <w:div w:id="1690326254">
          <w:marLeft w:val="0"/>
          <w:marRight w:val="0"/>
          <w:marTop w:val="0"/>
          <w:marBottom w:val="101"/>
          <w:divBdr>
            <w:top w:val="none" w:sz="0" w:space="0" w:color="auto"/>
            <w:left w:val="none" w:sz="0" w:space="0" w:color="auto"/>
            <w:bottom w:val="none" w:sz="0" w:space="0" w:color="auto"/>
            <w:right w:val="none" w:sz="0" w:space="0" w:color="auto"/>
          </w:divBdr>
        </w:div>
        <w:div w:id="1464158427">
          <w:marLeft w:val="0"/>
          <w:marRight w:val="0"/>
          <w:marTop w:val="0"/>
          <w:marBottom w:val="101"/>
          <w:divBdr>
            <w:top w:val="none" w:sz="0" w:space="0" w:color="auto"/>
            <w:left w:val="none" w:sz="0" w:space="0" w:color="auto"/>
            <w:bottom w:val="none" w:sz="0" w:space="0" w:color="auto"/>
            <w:right w:val="none" w:sz="0" w:space="0" w:color="auto"/>
          </w:divBdr>
        </w:div>
        <w:div w:id="326250538">
          <w:marLeft w:val="0"/>
          <w:marRight w:val="0"/>
          <w:marTop w:val="0"/>
          <w:marBottom w:val="101"/>
          <w:divBdr>
            <w:top w:val="none" w:sz="0" w:space="0" w:color="auto"/>
            <w:left w:val="none" w:sz="0" w:space="0" w:color="auto"/>
            <w:bottom w:val="none" w:sz="0" w:space="0" w:color="auto"/>
            <w:right w:val="none" w:sz="0" w:space="0" w:color="auto"/>
          </w:divBdr>
        </w:div>
        <w:div w:id="1189415109">
          <w:marLeft w:val="0"/>
          <w:marRight w:val="0"/>
          <w:marTop w:val="0"/>
          <w:marBottom w:val="101"/>
          <w:divBdr>
            <w:top w:val="none" w:sz="0" w:space="0" w:color="auto"/>
            <w:left w:val="none" w:sz="0" w:space="0" w:color="auto"/>
            <w:bottom w:val="none" w:sz="0" w:space="0" w:color="auto"/>
            <w:right w:val="none" w:sz="0" w:space="0" w:color="auto"/>
          </w:divBdr>
        </w:div>
        <w:div w:id="13968257">
          <w:marLeft w:val="0"/>
          <w:marRight w:val="0"/>
          <w:marTop w:val="0"/>
          <w:marBottom w:val="101"/>
          <w:divBdr>
            <w:top w:val="none" w:sz="0" w:space="0" w:color="auto"/>
            <w:left w:val="none" w:sz="0" w:space="0" w:color="auto"/>
            <w:bottom w:val="none" w:sz="0" w:space="0" w:color="auto"/>
            <w:right w:val="none" w:sz="0" w:space="0" w:color="auto"/>
          </w:divBdr>
        </w:div>
        <w:div w:id="307560908">
          <w:marLeft w:val="0"/>
          <w:marRight w:val="0"/>
          <w:marTop w:val="0"/>
          <w:marBottom w:val="101"/>
          <w:divBdr>
            <w:top w:val="none" w:sz="0" w:space="0" w:color="auto"/>
            <w:left w:val="none" w:sz="0" w:space="0" w:color="auto"/>
            <w:bottom w:val="none" w:sz="0" w:space="0" w:color="auto"/>
            <w:right w:val="none" w:sz="0" w:space="0" w:color="auto"/>
          </w:divBdr>
        </w:div>
        <w:div w:id="1991865748">
          <w:marLeft w:val="0"/>
          <w:marRight w:val="0"/>
          <w:marTop w:val="0"/>
          <w:marBottom w:val="101"/>
          <w:divBdr>
            <w:top w:val="none" w:sz="0" w:space="0" w:color="auto"/>
            <w:left w:val="none" w:sz="0" w:space="0" w:color="auto"/>
            <w:bottom w:val="none" w:sz="0" w:space="0" w:color="auto"/>
            <w:right w:val="none" w:sz="0" w:space="0" w:color="auto"/>
          </w:divBdr>
        </w:div>
        <w:div w:id="1205753798">
          <w:marLeft w:val="0"/>
          <w:marRight w:val="0"/>
          <w:marTop w:val="0"/>
          <w:marBottom w:val="101"/>
          <w:divBdr>
            <w:top w:val="none" w:sz="0" w:space="0" w:color="auto"/>
            <w:left w:val="none" w:sz="0" w:space="0" w:color="auto"/>
            <w:bottom w:val="none" w:sz="0" w:space="0" w:color="auto"/>
            <w:right w:val="none" w:sz="0" w:space="0" w:color="auto"/>
          </w:divBdr>
        </w:div>
        <w:div w:id="1551723687">
          <w:marLeft w:val="0"/>
          <w:marRight w:val="0"/>
          <w:marTop w:val="0"/>
          <w:marBottom w:val="101"/>
          <w:divBdr>
            <w:top w:val="none" w:sz="0" w:space="0" w:color="auto"/>
            <w:left w:val="none" w:sz="0" w:space="0" w:color="auto"/>
            <w:bottom w:val="none" w:sz="0" w:space="0" w:color="auto"/>
            <w:right w:val="none" w:sz="0" w:space="0" w:color="auto"/>
          </w:divBdr>
        </w:div>
        <w:div w:id="1951353432">
          <w:marLeft w:val="0"/>
          <w:marRight w:val="0"/>
          <w:marTop w:val="0"/>
          <w:marBottom w:val="101"/>
          <w:divBdr>
            <w:top w:val="none" w:sz="0" w:space="0" w:color="auto"/>
            <w:left w:val="none" w:sz="0" w:space="0" w:color="auto"/>
            <w:bottom w:val="none" w:sz="0" w:space="0" w:color="auto"/>
            <w:right w:val="none" w:sz="0" w:space="0" w:color="auto"/>
          </w:divBdr>
        </w:div>
        <w:div w:id="556278747">
          <w:marLeft w:val="720"/>
          <w:marRight w:val="0"/>
          <w:marTop w:val="0"/>
          <w:marBottom w:val="101"/>
          <w:divBdr>
            <w:top w:val="none" w:sz="0" w:space="0" w:color="auto"/>
            <w:left w:val="none" w:sz="0" w:space="0" w:color="auto"/>
            <w:bottom w:val="none" w:sz="0" w:space="0" w:color="auto"/>
            <w:right w:val="none" w:sz="0" w:space="0" w:color="auto"/>
          </w:divBdr>
        </w:div>
        <w:div w:id="187765899">
          <w:marLeft w:val="720"/>
          <w:marRight w:val="0"/>
          <w:marTop w:val="0"/>
          <w:marBottom w:val="101"/>
          <w:divBdr>
            <w:top w:val="none" w:sz="0" w:space="0" w:color="auto"/>
            <w:left w:val="none" w:sz="0" w:space="0" w:color="auto"/>
            <w:bottom w:val="none" w:sz="0" w:space="0" w:color="auto"/>
            <w:right w:val="none" w:sz="0" w:space="0" w:color="auto"/>
          </w:divBdr>
        </w:div>
        <w:div w:id="542253846">
          <w:marLeft w:val="720"/>
          <w:marRight w:val="0"/>
          <w:marTop w:val="0"/>
          <w:marBottom w:val="101"/>
          <w:divBdr>
            <w:top w:val="none" w:sz="0" w:space="0" w:color="auto"/>
            <w:left w:val="none" w:sz="0" w:space="0" w:color="auto"/>
            <w:bottom w:val="none" w:sz="0" w:space="0" w:color="auto"/>
            <w:right w:val="none" w:sz="0" w:space="0" w:color="auto"/>
          </w:divBdr>
        </w:div>
        <w:div w:id="247273627">
          <w:marLeft w:val="720"/>
          <w:marRight w:val="0"/>
          <w:marTop w:val="0"/>
          <w:marBottom w:val="101"/>
          <w:divBdr>
            <w:top w:val="none" w:sz="0" w:space="0" w:color="auto"/>
            <w:left w:val="none" w:sz="0" w:space="0" w:color="auto"/>
            <w:bottom w:val="none" w:sz="0" w:space="0" w:color="auto"/>
            <w:right w:val="none" w:sz="0" w:space="0" w:color="auto"/>
          </w:divBdr>
        </w:div>
        <w:div w:id="142047548">
          <w:marLeft w:val="720"/>
          <w:marRight w:val="0"/>
          <w:marTop w:val="0"/>
          <w:marBottom w:val="101"/>
          <w:divBdr>
            <w:top w:val="none" w:sz="0" w:space="0" w:color="auto"/>
            <w:left w:val="none" w:sz="0" w:space="0" w:color="auto"/>
            <w:bottom w:val="none" w:sz="0" w:space="0" w:color="auto"/>
            <w:right w:val="none" w:sz="0" w:space="0" w:color="auto"/>
          </w:divBdr>
        </w:div>
        <w:div w:id="426926353">
          <w:marLeft w:val="720"/>
          <w:marRight w:val="0"/>
          <w:marTop w:val="0"/>
          <w:marBottom w:val="101"/>
          <w:divBdr>
            <w:top w:val="none" w:sz="0" w:space="0" w:color="auto"/>
            <w:left w:val="none" w:sz="0" w:space="0" w:color="auto"/>
            <w:bottom w:val="none" w:sz="0" w:space="0" w:color="auto"/>
            <w:right w:val="none" w:sz="0" w:space="0" w:color="auto"/>
          </w:divBdr>
        </w:div>
        <w:div w:id="1772356366">
          <w:marLeft w:val="720"/>
          <w:marRight w:val="0"/>
          <w:marTop w:val="0"/>
          <w:marBottom w:val="101"/>
          <w:divBdr>
            <w:top w:val="none" w:sz="0" w:space="0" w:color="auto"/>
            <w:left w:val="none" w:sz="0" w:space="0" w:color="auto"/>
            <w:bottom w:val="none" w:sz="0" w:space="0" w:color="auto"/>
            <w:right w:val="none" w:sz="0" w:space="0" w:color="auto"/>
          </w:divBdr>
        </w:div>
        <w:div w:id="1018972936">
          <w:marLeft w:val="720"/>
          <w:marRight w:val="0"/>
          <w:marTop w:val="0"/>
          <w:marBottom w:val="101"/>
          <w:divBdr>
            <w:top w:val="none" w:sz="0" w:space="0" w:color="auto"/>
            <w:left w:val="none" w:sz="0" w:space="0" w:color="auto"/>
            <w:bottom w:val="none" w:sz="0" w:space="0" w:color="auto"/>
            <w:right w:val="none" w:sz="0" w:space="0" w:color="auto"/>
          </w:divBdr>
        </w:div>
        <w:div w:id="202794666">
          <w:marLeft w:val="720"/>
          <w:marRight w:val="0"/>
          <w:marTop w:val="0"/>
          <w:marBottom w:val="101"/>
          <w:divBdr>
            <w:top w:val="none" w:sz="0" w:space="0" w:color="auto"/>
            <w:left w:val="none" w:sz="0" w:space="0" w:color="auto"/>
            <w:bottom w:val="none" w:sz="0" w:space="0" w:color="auto"/>
            <w:right w:val="none" w:sz="0" w:space="0" w:color="auto"/>
          </w:divBdr>
        </w:div>
        <w:div w:id="846017762">
          <w:marLeft w:val="0"/>
          <w:marRight w:val="0"/>
          <w:marTop w:val="0"/>
          <w:marBottom w:val="101"/>
          <w:divBdr>
            <w:top w:val="none" w:sz="0" w:space="0" w:color="auto"/>
            <w:left w:val="none" w:sz="0" w:space="0" w:color="auto"/>
            <w:bottom w:val="none" w:sz="0" w:space="0" w:color="auto"/>
            <w:right w:val="none" w:sz="0" w:space="0" w:color="auto"/>
          </w:divBdr>
        </w:div>
        <w:div w:id="1661425098">
          <w:marLeft w:val="0"/>
          <w:marRight w:val="0"/>
          <w:marTop w:val="0"/>
          <w:marBottom w:val="101"/>
          <w:divBdr>
            <w:top w:val="none" w:sz="0" w:space="0" w:color="auto"/>
            <w:left w:val="none" w:sz="0" w:space="0" w:color="auto"/>
            <w:bottom w:val="none" w:sz="0" w:space="0" w:color="auto"/>
            <w:right w:val="none" w:sz="0" w:space="0" w:color="auto"/>
          </w:divBdr>
        </w:div>
        <w:div w:id="1247425576">
          <w:marLeft w:val="0"/>
          <w:marRight w:val="0"/>
          <w:marTop w:val="0"/>
          <w:marBottom w:val="101"/>
          <w:divBdr>
            <w:top w:val="none" w:sz="0" w:space="0" w:color="auto"/>
            <w:left w:val="none" w:sz="0" w:space="0" w:color="auto"/>
            <w:bottom w:val="none" w:sz="0" w:space="0" w:color="auto"/>
            <w:right w:val="none" w:sz="0" w:space="0" w:color="auto"/>
          </w:divBdr>
        </w:div>
        <w:div w:id="144516175">
          <w:marLeft w:val="0"/>
          <w:marRight w:val="0"/>
          <w:marTop w:val="0"/>
          <w:marBottom w:val="101"/>
          <w:divBdr>
            <w:top w:val="none" w:sz="0" w:space="0" w:color="auto"/>
            <w:left w:val="none" w:sz="0" w:space="0" w:color="auto"/>
            <w:bottom w:val="none" w:sz="0" w:space="0" w:color="auto"/>
            <w:right w:val="none" w:sz="0" w:space="0" w:color="auto"/>
          </w:divBdr>
        </w:div>
        <w:div w:id="2065178766">
          <w:marLeft w:val="0"/>
          <w:marRight w:val="0"/>
          <w:marTop w:val="0"/>
          <w:marBottom w:val="101"/>
          <w:divBdr>
            <w:top w:val="none" w:sz="0" w:space="0" w:color="auto"/>
            <w:left w:val="none" w:sz="0" w:space="0" w:color="auto"/>
            <w:bottom w:val="none" w:sz="0" w:space="0" w:color="auto"/>
            <w:right w:val="none" w:sz="0" w:space="0" w:color="auto"/>
          </w:divBdr>
        </w:div>
        <w:div w:id="1933196755">
          <w:marLeft w:val="0"/>
          <w:marRight w:val="0"/>
          <w:marTop w:val="0"/>
          <w:marBottom w:val="101"/>
          <w:divBdr>
            <w:top w:val="none" w:sz="0" w:space="0" w:color="auto"/>
            <w:left w:val="none" w:sz="0" w:space="0" w:color="auto"/>
            <w:bottom w:val="none" w:sz="0" w:space="0" w:color="auto"/>
            <w:right w:val="none" w:sz="0" w:space="0" w:color="auto"/>
          </w:divBdr>
        </w:div>
        <w:div w:id="1490633246">
          <w:marLeft w:val="720"/>
          <w:marRight w:val="0"/>
          <w:marTop w:val="0"/>
          <w:marBottom w:val="101"/>
          <w:divBdr>
            <w:top w:val="none" w:sz="0" w:space="0" w:color="auto"/>
            <w:left w:val="none" w:sz="0" w:space="0" w:color="auto"/>
            <w:bottom w:val="none" w:sz="0" w:space="0" w:color="auto"/>
            <w:right w:val="none" w:sz="0" w:space="0" w:color="auto"/>
          </w:divBdr>
        </w:div>
        <w:div w:id="269627108">
          <w:marLeft w:val="720"/>
          <w:marRight w:val="0"/>
          <w:marTop w:val="0"/>
          <w:marBottom w:val="101"/>
          <w:divBdr>
            <w:top w:val="none" w:sz="0" w:space="0" w:color="auto"/>
            <w:left w:val="none" w:sz="0" w:space="0" w:color="auto"/>
            <w:bottom w:val="none" w:sz="0" w:space="0" w:color="auto"/>
            <w:right w:val="none" w:sz="0" w:space="0" w:color="auto"/>
          </w:divBdr>
        </w:div>
        <w:div w:id="2076925542">
          <w:marLeft w:val="720"/>
          <w:marRight w:val="0"/>
          <w:marTop w:val="0"/>
          <w:marBottom w:val="101"/>
          <w:divBdr>
            <w:top w:val="none" w:sz="0" w:space="0" w:color="auto"/>
            <w:left w:val="none" w:sz="0" w:space="0" w:color="auto"/>
            <w:bottom w:val="none" w:sz="0" w:space="0" w:color="auto"/>
            <w:right w:val="none" w:sz="0" w:space="0" w:color="auto"/>
          </w:divBdr>
        </w:div>
        <w:div w:id="13849356">
          <w:marLeft w:val="720"/>
          <w:marRight w:val="0"/>
          <w:marTop w:val="0"/>
          <w:marBottom w:val="101"/>
          <w:divBdr>
            <w:top w:val="none" w:sz="0" w:space="0" w:color="auto"/>
            <w:left w:val="none" w:sz="0" w:space="0" w:color="auto"/>
            <w:bottom w:val="none" w:sz="0" w:space="0" w:color="auto"/>
            <w:right w:val="none" w:sz="0" w:space="0" w:color="auto"/>
          </w:divBdr>
        </w:div>
        <w:div w:id="201523380">
          <w:marLeft w:val="720"/>
          <w:marRight w:val="0"/>
          <w:marTop w:val="0"/>
          <w:marBottom w:val="101"/>
          <w:divBdr>
            <w:top w:val="none" w:sz="0" w:space="0" w:color="auto"/>
            <w:left w:val="none" w:sz="0" w:space="0" w:color="auto"/>
            <w:bottom w:val="none" w:sz="0" w:space="0" w:color="auto"/>
            <w:right w:val="none" w:sz="0" w:space="0" w:color="auto"/>
          </w:divBdr>
        </w:div>
        <w:div w:id="120077323">
          <w:marLeft w:val="720"/>
          <w:marRight w:val="0"/>
          <w:marTop w:val="0"/>
          <w:marBottom w:val="101"/>
          <w:divBdr>
            <w:top w:val="none" w:sz="0" w:space="0" w:color="auto"/>
            <w:left w:val="none" w:sz="0" w:space="0" w:color="auto"/>
            <w:bottom w:val="none" w:sz="0" w:space="0" w:color="auto"/>
            <w:right w:val="none" w:sz="0" w:space="0" w:color="auto"/>
          </w:divBdr>
        </w:div>
        <w:div w:id="246158481">
          <w:marLeft w:val="720"/>
          <w:marRight w:val="0"/>
          <w:marTop w:val="0"/>
          <w:marBottom w:val="101"/>
          <w:divBdr>
            <w:top w:val="none" w:sz="0" w:space="0" w:color="auto"/>
            <w:left w:val="none" w:sz="0" w:space="0" w:color="auto"/>
            <w:bottom w:val="none" w:sz="0" w:space="0" w:color="auto"/>
            <w:right w:val="none" w:sz="0" w:space="0" w:color="auto"/>
          </w:divBdr>
        </w:div>
        <w:div w:id="257906749">
          <w:marLeft w:val="720"/>
          <w:marRight w:val="0"/>
          <w:marTop w:val="0"/>
          <w:marBottom w:val="101"/>
          <w:divBdr>
            <w:top w:val="none" w:sz="0" w:space="0" w:color="auto"/>
            <w:left w:val="none" w:sz="0" w:space="0" w:color="auto"/>
            <w:bottom w:val="none" w:sz="0" w:space="0" w:color="auto"/>
            <w:right w:val="none" w:sz="0" w:space="0" w:color="auto"/>
          </w:divBdr>
        </w:div>
        <w:div w:id="1319504355">
          <w:marLeft w:val="720"/>
          <w:marRight w:val="0"/>
          <w:marTop w:val="0"/>
          <w:marBottom w:val="101"/>
          <w:divBdr>
            <w:top w:val="none" w:sz="0" w:space="0" w:color="auto"/>
            <w:left w:val="none" w:sz="0" w:space="0" w:color="auto"/>
            <w:bottom w:val="none" w:sz="0" w:space="0" w:color="auto"/>
            <w:right w:val="none" w:sz="0" w:space="0" w:color="auto"/>
          </w:divBdr>
        </w:div>
        <w:div w:id="1588230650">
          <w:marLeft w:val="720"/>
          <w:marRight w:val="0"/>
          <w:marTop w:val="0"/>
          <w:marBottom w:val="101"/>
          <w:divBdr>
            <w:top w:val="none" w:sz="0" w:space="0" w:color="auto"/>
            <w:left w:val="none" w:sz="0" w:space="0" w:color="auto"/>
            <w:bottom w:val="none" w:sz="0" w:space="0" w:color="auto"/>
            <w:right w:val="none" w:sz="0" w:space="0" w:color="auto"/>
          </w:divBdr>
        </w:div>
      </w:divsChild>
    </w:div>
    <w:div w:id="798958765">
      <w:bodyDiv w:val="1"/>
      <w:marLeft w:val="0"/>
      <w:marRight w:val="0"/>
      <w:marTop w:val="0"/>
      <w:marBottom w:val="0"/>
      <w:divBdr>
        <w:top w:val="none" w:sz="0" w:space="0" w:color="auto"/>
        <w:left w:val="none" w:sz="0" w:space="0" w:color="auto"/>
        <w:bottom w:val="none" w:sz="0" w:space="0" w:color="auto"/>
        <w:right w:val="none" w:sz="0" w:space="0" w:color="auto"/>
      </w:divBdr>
      <w:divsChild>
        <w:div w:id="1068459084">
          <w:marLeft w:val="0"/>
          <w:marRight w:val="0"/>
          <w:marTop w:val="0"/>
          <w:marBottom w:val="101"/>
          <w:divBdr>
            <w:top w:val="none" w:sz="0" w:space="0" w:color="auto"/>
            <w:left w:val="none" w:sz="0" w:space="0" w:color="auto"/>
            <w:bottom w:val="none" w:sz="0" w:space="0" w:color="auto"/>
            <w:right w:val="none" w:sz="0" w:space="0" w:color="auto"/>
          </w:divBdr>
        </w:div>
        <w:div w:id="1344362075">
          <w:marLeft w:val="0"/>
          <w:marRight w:val="0"/>
          <w:marTop w:val="0"/>
          <w:marBottom w:val="101"/>
          <w:divBdr>
            <w:top w:val="none" w:sz="0" w:space="0" w:color="auto"/>
            <w:left w:val="none" w:sz="0" w:space="0" w:color="auto"/>
            <w:bottom w:val="none" w:sz="0" w:space="0" w:color="auto"/>
            <w:right w:val="none" w:sz="0" w:space="0" w:color="auto"/>
          </w:divBdr>
        </w:div>
        <w:div w:id="162625658">
          <w:marLeft w:val="648"/>
          <w:marRight w:val="0"/>
          <w:marTop w:val="0"/>
          <w:marBottom w:val="101"/>
          <w:divBdr>
            <w:top w:val="none" w:sz="0" w:space="0" w:color="auto"/>
            <w:left w:val="none" w:sz="0" w:space="0" w:color="auto"/>
            <w:bottom w:val="none" w:sz="0" w:space="0" w:color="auto"/>
            <w:right w:val="none" w:sz="0" w:space="0" w:color="auto"/>
          </w:divBdr>
        </w:div>
        <w:div w:id="10302874">
          <w:marLeft w:val="648"/>
          <w:marRight w:val="0"/>
          <w:marTop w:val="0"/>
          <w:marBottom w:val="101"/>
          <w:divBdr>
            <w:top w:val="none" w:sz="0" w:space="0" w:color="auto"/>
            <w:left w:val="none" w:sz="0" w:space="0" w:color="auto"/>
            <w:bottom w:val="none" w:sz="0" w:space="0" w:color="auto"/>
            <w:right w:val="none" w:sz="0" w:space="0" w:color="auto"/>
          </w:divBdr>
        </w:div>
        <w:div w:id="1765762173">
          <w:marLeft w:val="648"/>
          <w:marRight w:val="0"/>
          <w:marTop w:val="0"/>
          <w:marBottom w:val="101"/>
          <w:divBdr>
            <w:top w:val="none" w:sz="0" w:space="0" w:color="auto"/>
            <w:left w:val="none" w:sz="0" w:space="0" w:color="auto"/>
            <w:bottom w:val="none" w:sz="0" w:space="0" w:color="auto"/>
            <w:right w:val="none" w:sz="0" w:space="0" w:color="auto"/>
          </w:divBdr>
        </w:div>
        <w:div w:id="701591787">
          <w:marLeft w:val="648"/>
          <w:marRight w:val="0"/>
          <w:marTop w:val="0"/>
          <w:marBottom w:val="101"/>
          <w:divBdr>
            <w:top w:val="none" w:sz="0" w:space="0" w:color="auto"/>
            <w:left w:val="none" w:sz="0" w:space="0" w:color="auto"/>
            <w:bottom w:val="none" w:sz="0" w:space="0" w:color="auto"/>
            <w:right w:val="none" w:sz="0" w:space="0" w:color="auto"/>
          </w:divBdr>
        </w:div>
        <w:div w:id="207956544">
          <w:marLeft w:val="648"/>
          <w:marRight w:val="0"/>
          <w:marTop w:val="0"/>
          <w:marBottom w:val="101"/>
          <w:divBdr>
            <w:top w:val="none" w:sz="0" w:space="0" w:color="auto"/>
            <w:left w:val="none" w:sz="0" w:space="0" w:color="auto"/>
            <w:bottom w:val="none" w:sz="0" w:space="0" w:color="auto"/>
            <w:right w:val="none" w:sz="0" w:space="0" w:color="auto"/>
          </w:divBdr>
        </w:div>
        <w:div w:id="1567911883">
          <w:marLeft w:val="648"/>
          <w:marRight w:val="0"/>
          <w:marTop w:val="0"/>
          <w:marBottom w:val="101"/>
          <w:divBdr>
            <w:top w:val="none" w:sz="0" w:space="0" w:color="auto"/>
            <w:left w:val="none" w:sz="0" w:space="0" w:color="auto"/>
            <w:bottom w:val="none" w:sz="0" w:space="0" w:color="auto"/>
            <w:right w:val="none" w:sz="0" w:space="0" w:color="auto"/>
          </w:divBdr>
        </w:div>
        <w:div w:id="1643390930">
          <w:marLeft w:val="648"/>
          <w:marRight w:val="0"/>
          <w:marTop w:val="0"/>
          <w:marBottom w:val="101"/>
          <w:divBdr>
            <w:top w:val="none" w:sz="0" w:space="0" w:color="auto"/>
            <w:left w:val="none" w:sz="0" w:space="0" w:color="auto"/>
            <w:bottom w:val="none" w:sz="0" w:space="0" w:color="auto"/>
            <w:right w:val="none" w:sz="0" w:space="0" w:color="auto"/>
          </w:divBdr>
        </w:div>
        <w:div w:id="897477600">
          <w:marLeft w:val="648"/>
          <w:marRight w:val="0"/>
          <w:marTop w:val="0"/>
          <w:marBottom w:val="101"/>
          <w:divBdr>
            <w:top w:val="none" w:sz="0" w:space="0" w:color="auto"/>
            <w:left w:val="none" w:sz="0" w:space="0" w:color="auto"/>
            <w:bottom w:val="none" w:sz="0" w:space="0" w:color="auto"/>
            <w:right w:val="none" w:sz="0" w:space="0" w:color="auto"/>
          </w:divBdr>
        </w:div>
        <w:div w:id="542639220">
          <w:marLeft w:val="648"/>
          <w:marRight w:val="0"/>
          <w:marTop w:val="0"/>
          <w:marBottom w:val="101"/>
          <w:divBdr>
            <w:top w:val="none" w:sz="0" w:space="0" w:color="auto"/>
            <w:left w:val="none" w:sz="0" w:space="0" w:color="auto"/>
            <w:bottom w:val="none" w:sz="0" w:space="0" w:color="auto"/>
            <w:right w:val="none" w:sz="0" w:space="0" w:color="auto"/>
          </w:divBdr>
        </w:div>
        <w:div w:id="1344740330">
          <w:marLeft w:val="648"/>
          <w:marRight w:val="0"/>
          <w:marTop w:val="0"/>
          <w:marBottom w:val="101"/>
          <w:divBdr>
            <w:top w:val="none" w:sz="0" w:space="0" w:color="auto"/>
            <w:left w:val="none" w:sz="0" w:space="0" w:color="auto"/>
            <w:bottom w:val="none" w:sz="0" w:space="0" w:color="auto"/>
            <w:right w:val="none" w:sz="0" w:space="0" w:color="auto"/>
          </w:divBdr>
        </w:div>
        <w:div w:id="2125735293">
          <w:marLeft w:val="648"/>
          <w:marRight w:val="0"/>
          <w:marTop w:val="0"/>
          <w:marBottom w:val="101"/>
          <w:divBdr>
            <w:top w:val="none" w:sz="0" w:space="0" w:color="auto"/>
            <w:left w:val="none" w:sz="0" w:space="0" w:color="auto"/>
            <w:bottom w:val="none" w:sz="0" w:space="0" w:color="auto"/>
            <w:right w:val="none" w:sz="0" w:space="0" w:color="auto"/>
          </w:divBdr>
        </w:div>
        <w:div w:id="1043022094">
          <w:marLeft w:val="648"/>
          <w:marRight w:val="0"/>
          <w:marTop w:val="0"/>
          <w:marBottom w:val="101"/>
          <w:divBdr>
            <w:top w:val="none" w:sz="0" w:space="0" w:color="auto"/>
            <w:left w:val="none" w:sz="0" w:space="0" w:color="auto"/>
            <w:bottom w:val="none" w:sz="0" w:space="0" w:color="auto"/>
            <w:right w:val="none" w:sz="0" w:space="0" w:color="auto"/>
          </w:divBdr>
        </w:div>
        <w:div w:id="1469932186">
          <w:marLeft w:val="648"/>
          <w:marRight w:val="0"/>
          <w:marTop w:val="0"/>
          <w:marBottom w:val="101"/>
          <w:divBdr>
            <w:top w:val="none" w:sz="0" w:space="0" w:color="auto"/>
            <w:left w:val="none" w:sz="0" w:space="0" w:color="auto"/>
            <w:bottom w:val="none" w:sz="0" w:space="0" w:color="auto"/>
            <w:right w:val="none" w:sz="0" w:space="0" w:color="auto"/>
          </w:divBdr>
        </w:div>
        <w:div w:id="1530143576">
          <w:marLeft w:val="648"/>
          <w:marRight w:val="0"/>
          <w:marTop w:val="0"/>
          <w:marBottom w:val="101"/>
          <w:divBdr>
            <w:top w:val="none" w:sz="0" w:space="0" w:color="auto"/>
            <w:left w:val="none" w:sz="0" w:space="0" w:color="auto"/>
            <w:bottom w:val="none" w:sz="0" w:space="0" w:color="auto"/>
            <w:right w:val="none" w:sz="0" w:space="0" w:color="auto"/>
          </w:divBdr>
        </w:div>
        <w:div w:id="1963151692">
          <w:marLeft w:val="648"/>
          <w:marRight w:val="0"/>
          <w:marTop w:val="0"/>
          <w:marBottom w:val="101"/>
          <w:divBdr>
            <w:top w:val="none" w:sz="0" w:space="0" w:color="auto"/>
            <w:left w:val="none" w:sz="0" w:space="0" w:color="auto"/>
            <w:bottom w:val="none" w:sz="0" w:space="0" w:color="auto"/>
            <w:right w:val="none" w:sz="0" w:space="0" w:color="auto"/>
          </w:divBdr>
        </w:div>
        <w:div w:id="1774519197">
          <w:marLeft w:val="648"/>
          <w:marRight w:val="0"/>
          <w:marTop w:val="0"/>
          <w:marBottom w:val="101"/>
          <w:divBdr>
            <w:top w:val="none" w:sz="0" w:space="0" w:color="auto"/>
            <w:left w:val="none" w:sz="0" w:space="0" w:color="auto"/>
            <w:bottom w:val="none" w:sz="0" w:space="0" w:color="auto"/>
            <w:right w:val="none" w:sz="0" w:space="0" w:color="auto"/>
          </w:divBdr>
        </w:div>
        <w:div w:id="768086554">
          <w:marLeft w:val="648"/>
          <w:marRight w:val="0"/>
          <w:marTop w:val="0"/>
          <w:marBottom w:val="101"/>
          <w:divBdr>
            <w:top w:val="none" w:sz="0" w:space="0" w:color="auto"/>
            <w:left w:val="none" w:sz="0" w:space="0" w:color="auto"/>
            <w:bottom w:val="none" w:sz="0" w:space="0" w:color="auto"/>
            <w:right w:val="none" w:sz="0" w:space="0" w:color="auto"/>
          </w:divBdr>
        </w:div>
        <w:div w:id="1815751299">
          <w:marLeft w:val="648"/>
          <w:marRight w:val="0"/>
          <w:marTop w:val="0"/>
          <w:marBottom w:val="101"/>
          <w:divBdr>
            <w:top w:val="none" w:sz="0" w:space="0" w:color="auto"/>
            <w:left w:val="none" w:sz="0" w:space="0" w:color="auto"/>
            <w:bottom w:val="none" w:sz="0" w:space="0" w:color="auto"/>
            <w:right w:val="none" w:sz="0" w:space="0" w:color="auto"/>
          </w:divBdr>
        </w:div>
        <w:div w:id="1998000609">
          <w:marLeft w:val="648"/>
          <w:marRight w:val="0"/>
          <w:marTop w:val="0"/>
          <w:marBottom w:val="101"/>
          <w:divBdr>
            <w:top w:val="none" w:sz="0" w:space="0" w:color="auto"/>
            <w:left w:val="none" w:sz="0" w:space="0" w:color="auto"/>
            <w:bottom w:val="none" w:sz="0" w:space="0" w:color="auto"/>
            <w:right w:val="none" w:sz="0" w:space="0" w:color="auto"/>
          </w:divBdr>
        </w:div>
        <w:div w:id="1600942509">
          <w:marLeft w:val="648"/>
          <w:marRight w:val="0"/>
          <w:marTop w:val="0"/>
          <w:marBottom w:val="101"/>
          <w:divBdr>
            <w:top w:val="none" w:sz="0" w:space="0" w:color="auto"/>
            <w:left w:val="none" w:sz="0" w:space="0" w:color="auto"/>
            <w:bottom w:val="none" w:sz="0" w:space="0" w:color="auto"/>
            <w:right w:val="none" w:sz="0" w:space="0" w:color="auto"/>
          </w:divBdr>
        </w:div>
        <w:div w:id="719209304">
          <w:marLeft w:val="648"/>
          <w:marRight w:val="0"/>
          <w:marTop w:val="0"/>
          <w:marBottom w:val="101"/>
          <w:divBdr>
            <w:top w:val="none" w:sz="0" w:space="0" w:color="auto"/>
            <w:left w:val="none" w:sz="0" w:space="0" w:color="auto"/>
            <w:bottom w:val="none" w:sz="0" w:space="0" w:color="auto"/>
            <w:right w:val="none" w:sz="0" w:space="0" w:color="auto"/>
          </w:divBdr>
        </w:div>
        <w:div w:id="475344623">
          <w:marLeft w:val="648"/>
          <w:marRight w:val="0"/>
          <w:marTop w:val="0"/>
          <w:marBottom w:val="101"/>
          <w:divBdr>
            <w:top w:val="none" w:sz="0" w:space="0" w:color="auto"/>
            <w:left w:val="none" w:sz="0" w:space="0" w:color="auto"/>
            <w:bottom w:val="none" w:sz="0" w:space="0" w:color="auto"/>
            <w:right w:val="none" w:sz="0" w:space="0" w:color="auto"/>
          </w:divBdr>
        </w:div>
        <w:div w:id="312373704">
          <w:marLeft w:val="648"/>
          <w:marRight w:val="0"/>
          <w:marTop w:val="0"/>
          <w:marBottom w:val="101"/>
          <w:divBdr>
            <w:top w:val="none" w:sz="0" w:space="0" w:color="auto"/>
            <w:left w:val="none" w:sz="0" w:space="0" w:color="auto"/>
            <w:bottom w:val="none" w:sz="0" w:space="0" w:color="auto"/>
            <w:right w:val="none" w:sz="0" w:space="0" w:color="auto"/>
          </w:divBdr>
        </w:div>
        <w:div w:id="912859746">
          <w:marLeft w:val="648"/>
          <w:marRight w:val="0"/>
          <w:marTop w:val="0"/>
          <w:marBottom w:val="101"/>
          <w:divBdr>
            <w:top w:val="none" w:sz="0" w:space="0" w:color="auto"/>
            <w:left w:val="none" w:sz="0" w:space="0" w:color="auto"/>
            <w:bottom w:val="none" w:sz="0" w:space="0" w:color="auto"/>
            <w:right w:val="none" w:sz="0" w:space="0" w:color="auto"/>
          </w:divBdr>
        </w:div>
        <w:div w:id="180440614">
          <w:marLeft w:val="648"/>
          <w:marRight w:val="0"/>
          <w:marTop w:val="0"/>
          <w:marBottom w:val="101"/>
          <w:divBdr>
            <w:top w:val="none" w:sz="0" w:space="0" w:color="auto"/>
            <w:left w:val="none" w:sz="0" w:space="0" w:color="auto"/>
            <w:bottom w:val="none" w:sz="0" w:space="0" w:color="auto"/>
            <w:right w:val="none" w:sz="0" w:space="0" w:color="auto"/>
          </w:divBdr>
        </w:div>
        <w:div w:id="856885930">
          <w:marLeft w:val="648"/>
          <w:marRight w:val="0"/>
          <w:marTop w:val="0"/>
          <w:marBottom w:val="101"/>
          <w:divBdr>
            <w:top w:val="none" w:sz="0" w:space="0" w:color="auto"/>
            <w:left w:val="none" w:sz="0" w:space="0" w:color="auto"/>
            <w:bottom w:val="none" w:sz="0" w:space="0" w:color="auto"/>
            <w:right w:val="none" w:sz="0" w:space="0" w:color="auto"/>
          </w:divBdr>
        </w:div>
        <w:div w:id="564606509">
          <w:marLeft w:val="648"/>
          <w:marRight w:val="0"/>
          <w:marTop w:val="0"/>
          <w:marBottom w:val="101"/>
          <w:divBdr>
            <w:top w:val="none" w:sz="0" w:space="0" w:color="auto"/>
            <w:left w:val="none" w:sz="0" w:space="0" w:color="auto"/>
            <w:bottom w:val="none" w:sz="0" w:space="0" w:color="auto"/>
            <w:right w:val="none" w:sz="0" w:space="0" w:color="auto"/>
          </w:divBdr>
        </w:div>
        <w:div w:id="2114548330">
          <w:marLeft w:val="648"/>
          <w:marRight w:val="0"/>
          <w:marTop w:val="0"/>
          <w:marBottom w:val="101"/>
          <w:divBdr>
            <w:top w:val="none" w:sz="0" w:space="0" w:color="auto"/>
            <w:left w:val="none" w:sz="0" w:space="0" w:color="auto"/>
            <w:bottom w:val="none" w:sz="0" w:space="0" w:color="auto"/>
            <w:right w:val="none" w:sz="0" w:space="0" w:color="auto"/>
          </w:divBdr>
        </w:div>
        <w:div w:id="1736194738">
          <w:marLeft w:val="648"/>
          <w:marRight w:val="0"/>
          <w:marTop w:val="0"/>
          <w:marBottom w:val="101"/>
          <w:divBdr>
            <w:top w:val="none" w:sz="0" w:space="0" w:color="auto"/>
            <w:left w:val="none" w:sz="0" w:space="0" w:color="auto"/>
            <w:bottom w:val="none" w:sz="0" w:space="0" w:color="auto"/>
            <w:right w:val="none" w:sz="0" w:space="0" w:color="auto"/>
          </w:divBdr>
        </w:div>
        <w:div w:id="1495729187">
          <w:marLeft w:val="648"/>
          <w:marRight w:val="0"/>
          <w:marTop w:val="0"/>
          <w:marBottom w:val="101"/>
          <w:divBdr>
            <w:top w:val="none" w:sz="0" w:space="0" w:color="auto"/>
            <w:left w:val="none" w:sz="0" w:space="0" w:color="auto"/>
            <w:bottom w:val="none" w:sz="0" w:space="0" w:color="auto"/>
            <w:right w:val="none" w:sz="0" w:space="0" w:color="auto"/>
          </w:divBdr>
        </w:div>
        <w:div w:id="1037924071">
          <w:marLeft w:val="648"/>
          <w:marRight w:val="0"/>
          <w:marTop w:val="0"/>
          <w:marBottom w:val="101"/>
          <w:divBdr>
            <w:top w:val="none" w:sz="0" w:space="0" w:color="auto"/>
            <w:left w:val="none" w:sz="0" w:space="0" w:color="auto"/>
            <w:bottom w:val="none" w:sz="0" w:space="0" w:color="auto"/>
            <w:right w:val="none" w:sz="0" w:space="0" w:color="auto"/>
          </w:divBdr>
        </w:div>
        <w:div w:id="442892298">
          <w:marLeft w:val="648"/>
          <w:marRight w:val="0"/>
          <w:marTop w:val="0"/>
          <w:marBottom w:val="101"/>
          <w:divBdr>
            <w:top w:val="none" w:sz="0" w:space="0" w:color="auto"/>
            <w:left w:val="none" w:sz="0" w:space="0" w:color="auto"/>
            <w:bottom w:val="none" w:sz="0" w:space="0" w:color="auto"/>
            <w:right w:val="none" w:sz="0" w:space="0" w:color="auto"/>
          </w:divBdr>
        </w:div>
        <w:div w:id="401295210">
          <w:marLeft w:val="648"/>
          <w:marRight w:val="0"/>
          <w:marTop w:val="0"/>
          <w:marBottom w:val="101"/>
          <w:divBdr>
            <w:top w:val="none" w:sz="0" w:space="0" w:color="auto"/>
            <w:left w:val="none" w:sz="0" w:space="0" w:color="auto"/>
            <w:bottom w:val="none" w:sz="0" w:space="0" w:color="auto"/>
            <w:right w:val="none" w:sz="0" w:space="0" w:color="auto"/>
          </w:divBdr>
        </w:div>
        <w:div w:id="942612451">
          <w:marLeft w:val="648"/>
          <w:marRight w:val="0"/>
          <w:marTop w:val="0"/>
          <w:marBottom w:val="101"/>
          <w:divBdr>
            <w:top w:val="none" w:sz="0" w:space="0" w:color="auto"/>
            <w:left w:val="none" w:sz="0" w:space="0" w:color="auto"/>
            <w:bottom w:val="none" w:sz="0" w:space="0" w:color="auto"/>
            <w:right w:val="none" w:sz="0" w:space="0" w:color="auto"/>
          </w:divBdr>
        </w:div>
        <w:div w:id="1208688333">
          <w:marLeft w:val="648"/>
          <w:marRight w:val="0"/>
          <w:marTop w:val="0"/>
          <w:marBottom w:val="101"/>
          <w:divBdr>
            <w:top w:val="none" w:sz="0" w:space="0" w:color="auto"/>
            <w:left w:val="none" w:sz="0" w:space="0" w:color="auto"/>
            <w:bottom w:val="none" w:sz="0" w:space="0" w:color="auto"/>
            <w:right w:val="none" w:sz="0" w:space="0" w:color="auto"/>
          </w:divBdr>
        </w:div>
        <w:div w:id="813641447">
          <w:marLeft w:val="648"/>
          <w:marRight w:val="0"/>
          <w:marTop w:val="0"/>
          <w:marBottom w:val="101"/>
          <w:divBdr>
            <w:top w:val="none" w:sz="0" w:space="0" w:color="auto"/>
            <w:left w:val="none" w:sz="0" w:space="0" w:color="auto"/>
            <w:bottom w:val="none" w:sz="0" w:space="0" w:color="auto"/>
            <w:right w:val="none" w:sz="0" w:space="0" w:color="auto"/>
          </w:divBdr>
        </w:div>
        <w:div w:id="1469862956">
          <w:marLeft w:val="648"/>
          <w:marRight w:val="0"/>
          <w:marTop w:val="0"/>
          <w:marBottom w:val="101"/>
          <w:divBdr>
            <w:top w:val="none" w:sz="0" w:space="0" w:color="auto"/>
            <w:left w:val="none" w:sz="0" w:space="0" w:color="auto"/>
            <w:bottom w:val="none" w:sz="0" w:space="0" w:color="auto"/>
            <w:right w:val="none" w:sz="0" w:space="0" w:color="auto"/>
          </w:divBdr>
        </w:div>
        <w:div w:id="1116486049">
          <w:marLeft w:val="648"/>
          <w:marRight w:val="0"/>
          <w:marTop w:val="0"/>
          <w:marBottom w:val="101"/>
          <w:divBdr>
            <w:top w:val="none" w:sz="0" w:space="0" w:color="auto"/>
            <w:left w:val="none" w:sz="0" w:space="0" w:color="auto"/>
            <w:bottom w:val="none" w:sz="0" w:space="0" w:color="auto"/>
            <w:right w:val="none" w:sz="0" w:space="0" w:color="auto"/>
          </w:divBdr>
        </w:div>
        <w:div w:id="1873688276">
          <w:marLeft w:val="648"/>
          <w:marRight w:val="0"/>
          <w:marTop w:val="0"/>
          <w:marBottom w:val="101"/>
          <w:divBdr>
            <w:top w:val="none" w:sz="0" w:space="0" w:color="auto"/>
            <w:left w:val="none" w:sz="0" w:space="0" w:color="auto"/>
            <w:bottom w:val="none" w:sz="0" w:space="0" w:color="auto"/>
            <w:right w:val="none" w:sz="0" w:space="0" w:color="auto"/>
          </w:divBdr>
        </w:div>
        <w:div w:id="239022769">
          <w:marLeft w:val="648"/>
          <w:marRight w:val="0"/>
          <w:marTop w:val="0"/>
          <w:marBottom w:val="101"/>
          <w:divBdr>
            <w:top w:val="none" w:sz="0" w:space="0" w:color="auto"/>
            <w:left w:val="none" w:sz="0" w:space="0" w:color="auto"/>
            <w:bottom w:val="none" w:sz="0" w:space="0" w:color="auto"/>
            <w:right w:val="none" w:sz="0" w:space="0" w:color="auto"/>
          </w:divBdr>
        </w:div>
        <w:div w:id="1126774300">
          <w:marLeft w:val="648"/>
          <w:marRight w:val="0"/>
          <w:marTop w:val="0"/>
          <w:marBottom w:val="101"/>
          <w:divBdr>
            <w:top w:val="none" w:sz="0" w:space="0" w:color="auto"/>
            <w:left w:val="none" w:sz="0" w:space="0" w:color="auto"/>
            <w:bottom w:val="none" w:sz="0" w:space="0" w:color="auto"/>
            <w:right w:val="none" w:sz="0" w:space="0" w:color="auto"/>
          </w:divBdr>
        </w:div>
        <w:div w:id="2038847657">
          <w:marLeft w:val="648"/>
          <w:marRight w:val="0"/>
          <w:marTop w:val="0"/>
          <w:marBottom w:val="101"/>
          <w:divBdr>
            <w:top w:val="none" w:sz="0" w:space="0" w:color="auto"/>
            <w:left w:val="none" w:sz="0" w:space="0" w:color="auto"/>
            <w:bottom w:val="none" w:sz="0" w:space="0" w:color="auto"/>
            <w:right w:val="none" w:sz="0" w:space="0" w:color="auto"/>
          </w:divBdr>
        </w:div>
        <w:div w:id="1659266756">
          <w:marLeft w:val="648"/>
          <w:marRight w:val="0"/>
          <w:marTop w:val="0"/>
          <w:marBottom w:val="101"/>
          <w:divBdr>
            <w:top w:val="none" w:sz="0" w:space="0" w:color="auto"/>
            <w:left w:val="none" w:sz="0" w:space="0" w:color="auto"/>
            <w:bottom w:val="none" w:sz="0" w:space="0" w:color="auto"/>
            <w:right w:val="none" w:sz="0" w:space="0" w:color="auto"/>
          </w:divBdr>
        </w:div>
        <w:div w:id="267124949">
          <w:marLeft w:val="648"/>
          <w:marRight w:val="0"/>
          <w:marTop w:val="0"/>
          <w:marBottom w:val="101"/>
          <w:divBdr>
            <w:top w:val="none" w:sz="0" w:space="0" w:color="auto"/>
            <w:left w:val="none" w:sz="0" w:space="0" w:color="auto"/>
            <w:bottom w:val="none" w:sz="0" w:space="0" w:color="auto"/>
            <w:right w:val="none" w:sz="0" w:space="0" w:color="auto"/>
          </w:divBdr>
        </w:div>
        <w:div w:id="1796561752">
          <w:marLeft w:val="648"/>
          <w:marRight w:val="0"/>
          <w:marTop w:val="0"/>
          <w:marBottom w:val="101"/>
          <w:divBdr>
            <w:top w:val="none" w:sz="0" w:space="0" w:color="auto"/>
            <w:left w:val="none" w:sz="0" w:space="0" w:color="auto"/>
            <w:bottom w:val="none" w:sz="0" w:space="0" w:color="auto"/>
            <w:right w:val="none" w:sz="0" w:space="0" w:color="auto"/>
          </w:divBdr>
        </w:div>
        <w:div w:id="1588542624">
          <w:marLeft w:val="648"/>
          <w:marRight w:val="0"/>
          <w:marTop w:val="0"/>
          <w:marBottom w:val="101"/>
          <w:divBdr>
            <w:top w:val="none" w:sz="0" w:space="0" w:color="auto"/>
            <w:left w:val="none" w:sz="0" w:space="0" w:color="auto"/>
            <w:bottom w:val="none" w:sz="0" w:space="0" w:color="auto"/>
            <w:right w:val="none" w:sz="0" w:space="0" w:color="auto"/>
          </w:divBdr>
        </w:div>
        <w:div w:id="1504856350">
          <w:marLeft w:val="648"/>
          <w:marRight w:val="0"/>
          <w:marTop w:val="0"/>
          <w:marBottom w:val="101"/>
          <w:divBdr>
            <w:top w:val="none" w:sz="0" w:space="0" w:color="auto"/>
            <w:left w:val="none" w:sz="0" w:space="0" w:color="auto"/>
            <w:bottom w:val="none" w:sz="0" w:space="0" w:color="auto"/>
            <w:right w:val="none" w:sz="0" w:space="0" w:color="auto"/>
          </w:divBdr>
        </w:div>
        <w:div w:id="291592533">
          <w:marLeft w:val="648"/>
          <w:marRight w:val="0"/>
          <w:marTop w:val="0"/>
          <w:marBottom w:val="101"/>
          <w:divBdr>
            <w:top w:val="none" w:sz="0" w:space="0" w:color="auto"/>
            <w:left w:val="none" w:sz="0" w:space="0" w:color="auto"/>
            <w:bottom w:val="none" w:sz="0" w:space="0" w:color="auto"/>
            <w:right w:val="none" w:sz="0" w:space="0" w:color="auto"/>
          </w:divBdr>
        </w:div>
        <w:div w:id="662859180">
          <w:marLeft w:val="648"/>
          <w:marRight w:val="0"/>
          <w:marTop w:val="0"/>
          <w:marBottom w:val="101"/>
          <w:divBdr>
            <w:top w:val="none" w:sz="0" w:space="0" w:color="auto"/>
            <w:left w:val="none" w:sz="0" w:space="0" w:color="auto"/>
            <w:bottom w:val="none" w:sz="0" w:space="0" w:color="auto"/>
            <w:right w:val="none" w:sz="0" w:space="0" w:color="auto"/>
          </w:divBdr>
        </w:div>
        <w:div w:id="260336971">
          <w:marLeft w:val="648"/>
          <w:marRight w:val="0"/>
          <w:marTop w:val="0"/>
          <w:marBottom w:val="101"/>
          <w:divBdr>
            <w:top w:val="none" w:sz="0" w:space="0" w:color="auto"/>
            <w:left w:val="none" w:sz="0" w:space="0" w:color="auto"/>
            <w:bottom w:val="none" w:sz="0" w:space="0" w:color="auto"/>
            <w:right w:val="none" w:sz="0" w:space="0" w:color="auto"/>
          </w:divBdr>
        </w:div>
        <w:div w:id="2058118571">
          <w:marLeft w:val="648"/>
          <w:marRight w:val="0"/>
          <w:marTop w:val="0"/>
          <w:marBottom w:val="101"/>
          <w:divBdr>
            <w:top w:val="none" w:sz="0" w:space="0" w:color="auto"/>
            <w:left w:val="none" w:sz="0" w:space="0" w:color="auto"/>
            <w:bottom w:val="none" w:sz="0" w:space="0" w:color="auto"/>
            <w:right w:val="none" w:sz="0" w:space="0" w:color="auto"/>
          </w:divBdr>
        </w:div>
        <w:div w:id="1875381785">
          <w:marLeft w:val="648"/>
          <w:marRight w:val="0"/>
          <w:marTop w:val="0"/>
          <w:marBottom w:val="101"/>
          <w:divBdr>
            <w:top w:val="none" w:sz="0" w:space="0" w:color="auto"/>
            <w:left w:val="none" w:sz="0" w:space="0" w:color="auto"/>
            <w:bottom w:val="none" w:sz="0" w:space="0" w:color="auto"/>
            <w:right w:val="none" w:sz="0" w:space="0" w:color="auto"/>
          </w:divBdr>
        </w:div>
        <w:div w:id="1572933282">
          <w:marLeft w:val="648"/>
          <w:marRight w:val="0"/>
          <w:marTop w:val="0"/>
          <w:marBottom w:val="101"/>
          <w:divBdr>
            <w:top w:val="none" w:sz="0" w:space="0" w:color="auto"/>
            <w:left w:val="none" w:sz="0" w:space="0" w:color="auto"/>
            <w:bottom w:val="none" w:sz="0" w:space="0" w:color="auto"/>
            <w:right w:val="none" w:sz="0" w:space="0" w:color="auto"/>
          </w:divBdr>
        </w:div>
        <w:div w:id="1760760352">
          <w:marLeft w:val="648"/>
          <w:marRight w:val="0"/>
          <w:marTop w:val="0"/>
          <w:marBottom w:val="101"/>
          <w:divBdr>
            <w:top w:val="none" w:sz="0" w:space="0" w:color="auto"/>
            <w:left w:val="none" w:sz="0" w:space="0" w:color="auto"/>
            <w:bottom w:val="none" w:sz="0" w:space="0" w:color="auto"/>
            <w:right w:val="none" w:sz="0" w:space="0" w:color="auto"/>
          </w:divBdr>
        </w:div>
        <w:div w:id="1489899985">
          <w:marLeft w:val="648"/>
          <w:marRight w:val="0"/>
          <w:marTop w:val="0"/>
          <w:marBottom w:val="101"/>
          <w:divBdr>
            <w:top w:val="none" w:sz="0" w:space="0" w:color="auto"/>
            <w:left w:val="none" w:sz="0" w:space="0" w:color="auto"/>
            <w:bottom w:val="none" w:sz="0" w:space="0" w:color="auto"/>
            <w:right w:val="none" w:sz="0" w:space="0" w:color="auto"/>
          </w:divBdr>
        </w:div>
        <w:div w:id="2090080485">
          <w:marLeft w:val="648"/>
          <w:marRight w:val="0"/>
          <w:marTop w:val="0"/>
          <w:marBottom w:val="101"/>
          <w:divBdr>
            <w:top w:val="none" w:sz="0" w:space="0" w:color="auto"/>
            <w:left w:val="none" w:sz="0" w:space="0" w:color="auto"/>
            <w:bottom w:val="none" w:sz="0" w:space="0" w:color="auto"/>
            <w:right w:val="none" w:sz="0" w:space="0" w:color="auto"/>
          </w:divBdr>
        </w:div>
        <w:div w:id="376854943">
          <w:marLeft w:val="648"/>
          <w:marRight w:val="0"/>
          <w:marTop w:val="0"/>
          <w:marBottom w:val="101"/>
          <w:divBdr>
            <w:top w:val="none" w:sz="0" w:space="0" w:color="auto"/>
            <w:left w:val="none" w:sz="0" w:space="0" w:color="auto"/>
            <w:bottom w:val="none" w:sz="0" w:space="0" w:color="auto"/>
            <w:right w:val="none" w:sz="0" w:space="0" w:color="auto"/>
          </w:divBdr>
        </w:div>
        <w:div w:id="1219972728">
          <w:marLeft w:val="648"/>
          <w:marRight w:val="0"/>
          <w:marTop w:val="0"/>
          <w:marBottom w:val="101"/>
          <w:divBdr>
            <w:top w:val="none" w:sz="0" w:space="0" w:color="auto"/>
            <w:left w:val="none" w:sz="0" w:space="0" w:color="auto"/>
            <w:bottom w:val="none" w:sz="0" w:space="0" w:color="auto"/>
            <w:right w:val="none" w:sz="0" w:space="0" w:color="auto"/>
          </w:divBdr>
        </w:div>
        <w:div w:id="1724136648">
          <w:marLeft w:val="648"/>
          <w:marRight w:val="0"/>
          <w:marTop w:val="0"/>
          <w:marBottom w:val="101"/>
          <w:divBdr>
            <w:top w:val="none" w:sz="0" w:space="0" w:color="auto"/>
            <w:left w:val="none" w:sz="0" w:space="0" w:color="auto"/>
            <w:bottom w:val="none" w:sz="0" w:space="0" w:color="auto"/>
            <w:right w:val="none" w:sz="0" w:space="0" w:color="auto"/>
          </w:divBdr>
        </w:div>
        <w:div w:id="1845363478">
          <w:marLeft w:val="648"/>
          <w:marRight w:val="0"/>
          <w:marTop w:val="0"/>
          <w:marBottom w:val="101"/>
          <w:divBdr>
            <w:top w:val="none" w:sz="0" w:space="0" w:color="auto"/>
            <w:left w:val="none" w:sz="0" w:space="0" w:color="auto"/>
            <w:bottom w:val="none" w:sz="0" w:space="0" w:color="auto"/>
            <w:right w:val="none" w:sz="0" w:space="0" w:color="auto"/>
          </w:divBdr>
        </w:div>
        <w:div w:id="1518889143">
          <w:marLeft w:val="648"/>
          <w:marRight w:val="0"/>
          <w:marTop w:val="0"/>
          <w:marBottom w:val="101"/>
          <w:divBdr>
            <w:top w:val="none" w:sz="0" w:space="0" w:color="auto"/>
            <w:left w:val="none" w:sz="0" w:space="0" w:color="auto"/>
            <w:bottom w:val="none" w:sz="0" w:space="0" w:color="auto"/>
            <w:right w:val="none" w:sz="0" w:space="0" w:color="auto"/>
          </w:divBdr>
        </w:div>
        <w:div w:id="1344086671">
          <w:marLeft w:val="0"/>
          <w:marRight w:val="0"/>
          <w:marTop w:val="0"/>
          <w:marBottom w:val="101"/>
          <w:divBdr>
            <w:top w:val="none" w:sz="0" w:space="0" w:color="auto"/>
            <w:left w:val="none" w:sz="0" w:space="0" w:color="auto"/>
            <w:bottom w:val="none" w:sz="0" w:space="0" w:color="auto"/>
            <w:right w:val="none" w:sz="0" w:space="0" w:color="auto"/>
          </w:divBdr>
        </w:div>
        <w:div w:id="1288387958">
          <w:marLeft w:val="0"/>
          <w:marRight w:val="0"/>
          <w:marTop w:val="0"/>
          <w:marBottom w:val="101"/>
          <w:divBdr>
            <w:top w:val="none" w:sz="0" w:space="0" w:color="auto"/>
            <w:left w:val="none" w:sz="0" w:space="0" w:color="auto"/>
            <w:bottom w:val="none" w:sz="0" w:space="0" w:color="auto"/>
            <w:right w:val="none" w:sz="0" w:space="0" w:color="auto"/>
          </w:divBdr>
        </w:div>
        <w:div w:id="1813136424">
          <w:marLeft w:val="0"/>
          <w:marRight w:val="0"/>
          <w:marTop w:val="0"/>
          <w:marBottom w:val="101"/>
          <w:divBdr>
            <w:top w:val="none" w:sz="0" w:space="0" w:color="auto"/>
            <w:left w:val="none" w:sz="0" w:space="0" w:color="auto"/>
            <w:bottom w:val="none" w:sz="0" w:space="0" w:color="auto"/>
            <w:right w:val="none" w:sz="0" w:space="0" w:color="auto"/>
          </w:divBdr>
        </w:div>
        <w:div w:id="1637947817">
          <w:marLeft w:val="0"/>
          <w:marRight w:val="0"/>
          <w:marTop w:val="0"/>
          <w:marBottom w:val="101"/>
          <w:divBdr>
            <w:top w:val="none" w:sz="0" w:space="0" w:color="auto"/>
            <w:left w:val="none" w:sz="0" w:space="0" w:color="auto"/>
            <w:bottom w:val="none" w:sz="0" w:space="0" w:color="auto"/>
            <w:right w:val="none" w:sz="0" w:space="0" w:color="auto"/>
          </w:divBdr>
        </w:div>
        <w:div w:id="2086026707">
          <w:marLeft w:val="0"/>
          <w:marRight w:val="0"/>
          <w:marTop w:val="0"/>
          <w:marBottom w:val="101"/>
          <w:divBdr>
            <w:top w:val="none" w:sz="0" w:space="0" w:color="auto"/>
            <w:left w:val="none" w:sz="0" w:space="0" w:color="auto"/>
            <w:bottom w:val="none" w:sz="0" w:space="0" w:color="auto"/>
            <w:right w:val="none" w:sz="0" w:space="0" w:color="auto"/>
          </w:divBdr>
        </w:div>
        <w:div w:id="1563177468">
          <w:marLeft w:val="0"/>
          <w:marRight w:val="0"/>
          <w:marTop w:val="0"/>
          <w:marBottom w:val="101"/>
          <w:divBdr>
            <w:top w:val="none" w:sz="0" w:space="0" w:color="auto"/>
            <w:left w:val="none" w:sz="0" w:space="0" w:color="auto"/>
            <w:bottom w:val="none" w:sz="0" w:space="0" w:color="auto"/>
            <w:right w:val="none" w:sz="0" w:space="0" w:color="auto"/>
          </w:divBdr>
        </w:div>
        <w:div w:id="856893497">
          <w:marLeft w:val="0"/>
          <w:marRight w:val="0"/>
          <w:marTop w:val="0"/>
          <w:marBottom w:val="101"/>
          <w:divBdr>
            <w:top w:val="none" w:sz="0" w:space="0" w:color="auto"/>
            <w:left w:val="none" w:sz="0" w:space="0" w:color="auto"/>
            <w:bottom w:val="none" w:sz="0" w:space="0" w:color="auto"/>
            <w:right w:val="none" w:sz="0" w:space="0" w:color="auto"/>
          </w:divBdr>
        </w:div>
        <w:div w:id="620381555">
          <w:marLeft w:val="0"/>
          <w:marRight w:val="0"/>
          <w:marTop w:val="0"/>
          <w:marBottom w:val="101"/>
          <w:divBdr>
            <w:top w:val="none" w:sz="0" w:space="0" w:color="auto"/>
            <w:left w:val="none" w:sz="0" w:space="0" w:color="auto"/>
            <w:bottom w:val="none" w:sz="0" w:space="0" w:color="auto"/>
            <w:right w:val="none" w:sz="0" w:space="0" w:color="auto"/>
          </w:divBdr>
        </w:div>
        <w:div w:id="1567913591">
          <w:marLeft w:val="0"/>
          <w:marRight w:val="0"/>
          <w:marTop w:val="0"/>
          <w:marBottom w:val="101"/>
          <w:divBdr>
            <w:top w:val="none" w:sz="0" w:space="0" w:color="auto"/>
            <w:left w:val="none" w:sz="0" w:space="0" w:color="auto"/>
            <w:bottom w:val="none" w:sz="0" w:space="0" w:color="auto"/>
            <w:right w:val="none" w:sz="0" w:space="0" w:color="auto"/>
          </w:divBdr>
        </w:div>
        <w:div w:id="1271233642">
          <w:marLeft w:val="0"/>
          <w:marRight w:val="0"/>
          <w:marTop w:val="0"/>
          <w:marBottom w:val="101"/>
          <w:divBdr>
            <w:top w:val="none" w:sz="0" w:space="0" w:color="auto"/>
            <w:left w:val="none" w:sz="0" w:space="0" w:color="auto"/>
            <w:bottom w:val="none" w:sz="0" w:space="0" w:color="auto"/>
            <w:right w:val="none" w:sz="0" w:space="0" w:color="auto"/>
          </w:divBdr>
        </w:div>
        <w:div w:id="245654811">
          <w:marLeft w:val="0"/>
          <w:marRight w:val="0"/>
          <w:marTop w:val="0"/>
          <w:marBottom w:val="101"/>
          <w:divBdr>
            <w:top w:val="none" w:sz="0" w:space="0" w:color="auto"/>
            <w:left w:val="none" w:sz="0" w:space="0" w:color="auto"/>
            <w:bottom w:val="none" w:sz="0" w:space="0" w:color="auto"/>
            <w:right w:val="none" w:sz="0" w:space="0" w:color="auto"/>
          </w:divBdr>
        </w:div>
        <w:div w:id="1961375821">
          <w:marLeft w:val="0"/>
          <w:marRight w:val="0"/>
          <w:marTop w:val="0"/>
          <w:marBottom w:val="101"/>
          <w:divBdr>
            <w:top w:val="none" w:sz="0" w:space="0" w:color="auto"/>
            <w:left w:val="none" w:sz="0" w:space="0" w:color="auto"/>
            <w:bottom w:val="none" w:sz="0" w:space="0" w:color="auto"/>
            <w:right w:val="none" w:sz="0" w:space="0" w:color="auto"/>
          </w:divBdr>
        </w:div>
        <w:div w:id="177619298">
          <w:marLeft w:val="0"/>
          <w:marRight w:val="0"/>
          <w:marTop w:val="0"/>
          <w:marBottom w:val="101"/>
          <w:divBdr>
            <w:top w:val="none" w:sz="0" w:space="0" w:color="auto"/>
            <w:left w:val="none" w:sz="0" w:space="0" w:color="auto"/>
            <w:bottom w:val="none" w:sz="0" w:space="0" w:color="auto"/>
            <w:right w:val="none" w:sz="0" w:space="0" w:color="auto"/>
          </w:divBdr>
        </w:div>
        <w:div w:id="1587376832">
          <w:marLeft w:val="0"/>
          <w:marRight w:val="0"/>
          <w:marTop w:val="0"/>
          <w:marBottom w:val="101"/>
          <w:divBdr>
            <w:top w:val="none" w:sz="0" w:space="0" w:color="auto"/>
            <w:left w:val="none" w:sz="0" w:space="0" w:color="auto"/>
            <w:bottom w:val="none" w:sz="0" w:space="0" w:color="auto"/>
            <w:right w:val="none" w:sz="0" w:space="0" w:color="auto"/>
          </w:divBdr>
        </w:div>
        <w:div w:id="1670979168">
          <w:marLeft w:val="0"/>
          <w:marRight w:val="0"/>
          <w:marTop w:val="0"/>
          <w:marBottom w:val="101"/>
          <w:divBdr>
            <w:top w:val="none" w:sz="0" w:space="0" w:color="auto"/>
            <w:left w:val="none" w:sz="0" w:space="0" w:color="auto"/>
            <w:bottom w:val="none" w:sz="0" w:space="0" w:color="auto"/>
            <w:right w:val="none" w:sz="0" w:space="0" w:color="auto"/>
          </w:divBdr>
        </w:div>
        <w:div w:id="1265729045">
          <w:marLeft w:val="0"/>
          <w:marRight w:val="0"/>
          <w:marTop w:val="0"/>
          <w:marBottom w:val="101"/>
          <w:divBdr>
            <w:top w:val="none" w:sz="0" w:space="0" w:color="auto"/>
            <w:left w:val="none" w:sz="0" w:space="0" w:color="auto"/>
            <w:bottom w:val="none" w:sz="0" w:space="0" w:color="auto"/>
            <w:right w:val="none" w:sz="0" w:space="0" w:color="auto"/>
          </w:divBdr>
        </w:div>
        <w:div w:id="525754648">
          <w:marLeft w:val="648"/>
          <w:marRight w:val="0"/>
          <w:marTop w:val="0"/>
          <w:marBottom w:val="101"/>
          <w:divBdr>
            <w:top w:val="none" w:sz="0" w:space="0" w:color="auto"/>
            <w:left w:val="none" w:sz="0" w:space="0" w:color="auto"/>
            <w:bottom w:val="none" w:sz="0" w:space="0" w:color="auto"/>
            <w:right w:val="none" w:sz="0" w:space="0" w:color="auto"/>
          </w:divBdr>
        </w:div>
        <w:div w:id="2101247364">
          <w:marLeft w:val="648"/>
          <w:marRight w:val="0"/>
          <w:marTop w:val="0"/>
          <w:marBottom w:val="101"/>
          <w:divBdr>
            <w:top w:val="none" w:sz="0" w:space="0" w:color="auto"/>
            <w:left w:val="none" w:sz="0" w:space="0" w:color="auto"/>
            <w:bottom w:val="none" w:sz="0" w:space="0" w:color="auto"/>
            <w:right w:val="none" w:sz="0" w:space="0" w:color="auto"/>
          </w:divBdr>
        </w:div>
        <w:div w:id="1611551846">
          <w:marLeft w:val="648"/>
          <w:marRight w:val="0"/>
          <w:marTop w:val="0"/>
          <w:marBottom w:val="101"/>
          <w:divBdr>
            <w:top w:val="none" w:sz="0" w:space="0" w:color="auto"/>
            <w:left w:val="none" w:sz="0" w:space="0" w:color="auto"/>
            <w:bottom w:val="none" w:sz="0" w:space="0" w:color="auto"/>
            <w:right w:val="none" w:sz="0" w:space="0" w:color="auto"/>
          </w:divBdr>
        </w:div>
        <w:div w:id="1706640241">
          <w:marLeft w:val="648"/>
          <w:marRight w:val="0"/>
          <w:marTop w:val="0"/>
          <w:marBottom w:val="101"/>
          <w:divBdr>
            <w:top w:val="none" w:sz="0" w:space="0" w:color="auto"/>
            <w:left w:val="none" w:sz="0" w:space="0" w:color="auto"/>
            <w:bottom w:val="none" w:sz="0" w:space="0" w:color="auto"/>
            <w:right w:val="none" w:sz="0" w:space="0" w:color="auto"/>
          </w:divBdr>
        </w:div>
        <w:div w:id="1337731903">
          <w:marLeft w:val="648"/>
          <w:marRight w:val="0"/>
          <w:marTop w:val="0"/>
          <w:marBottom w:val="101"/>
          <w:divBdr>
            <w:top w:val="none" w:sz="0" w:space="0" w:color="auto"/>
            <w:left w:val="none" w:sz="0" w:space="0" w:color="auto"/>
            <w:bottom w:val="none" w:sz="0" w:space="0" w:color="auto"/>
            <w:right w:val="none" w:sz="0" w:space="0" w:color="auto"/>
          </w:divBdr>
        </w:div>
        <w:div w:id="600066865">
          <w:marLeft w:val="648"/>
          <w:marRight w:val="0"/>
          <w:marTop w:val="0"/>
          <w:marBottom w:val="101"/>
          <w:divBdr>
            <w:top w:val="none" w:sz="0" w:space="0" w:color="auto"/>
            <w:left w:val="none" w:sz="0" w:space="0" w:color="auto"/>
            <w:bottom w:val="none" w:sz="0" w:space="0" w:color="auto"/>
            <w:right w:val="none" w:sz="0" w:space="0" w:color="auto"/>
          </w:divBdr>
        </w:div>
        <w:div w:id="674383158">
          <w:marLeft w:val="648"/>
          <w:marRight w:val="0"/>
          <w:marTop w:val="0"/>
          <w:marBottom w:val="101"/>
          <w:divBdr>
            <w:top w:val="none" w:sz="0" w:space="0" w:color="auto"/>
            <w:left w:val="none" w:sz="0" w:space="0" w:color="auto"/>
            <w:bottom w:val="none" w:sz="0" w:space="0" w:color="auto"/>
            <w:right w:val="none" w:sz="0" w:space="0" w:color="auto"/>
          </w:divBdr>
        </w:div>
        <w:div w:id="992877750">
          <w:marLeft w:val="648"/>
          <w:marRight w:val="0"/>
          <w:marTop w:val="0"/>
          <w:marBottom w:val="101"/>
          <w:divBdr>
            <w:top w:val="none" w:sz="0" w:space="0" w:color="auto"/>
            <w:left w:val="none" w:sz="0" w:space="0" w:color="auto"/>
            <w:bottom w:val="none" w:sz="0" w:space="0" w:color="auto"/>
            <w:right w:val="none" w:sz="0" w:space="0" w:color="auto"/>
          </w:divBdr>
        </w:div>
        <w:div w:id="226306793">
          <w:marLeft w:val="648"/>
          <w:marRight w:val="0"/>
          <w:marTop w:val="0"/>
          <w:marBottom w:val="101"/>
          <w:divBdr>
            <w:top w:val="none" w:sz="0" w:space="0" w:color="auto"/>
            <w:left w:val="none" w:sz="0" w:space="0" w:color="auto"/>
            <w:bottom w:val="none" w:sz="0" w:space="0" w:color="auto"/>
            <w:right w:val="none" w:sz="0" w:space="0" w:color="auto"/>
          </w:divBdr>
        </w:div>
        <w:div w:id="862592934">
          <w:marLeft w:val="648"/>
          <w:marRight w:val="0"/>
          <w:marTop w:val="0"/>
          <w:marBottom w:val="101"/>
          <w:divBdr>
            <w:top w:val="none" w:sz="0" w:space="0" w:color="auto"/>
            <w:left w:val="none" w:sz="0" w:space="0" w:color="auto"/>
            <w:bottom w:val="none" w:sz="0" w:space="0" w:color="auto"/>
            <w:right w:val="none" w:sz="0" w:space="0" w:color="auto"/>
          </w:divBdr>
        </w:div>
        <w:div w:id="1134102991">
          <w:marLeft w:val="648"/>
          <w:marRight w:val="0"/>
          <w:marTop w:val="0"/>
          <w:marBottom w:val="101"/>
          <w:divBdr>
            <w:top w:val="none" w:sz="0" w:space="0" w:color="auto"/>
            <w:left w:val="none" w:sz="0" w:space="0" w:color="auto"/>
            <w:bottom w:val="none" w:sz="0" w:space="0" w:color="auto"/>
            <w:right w:val="none" w:sz="0" w:space="0" w:color="auto"/>
          </w:divBdr>
        </w:div>
        <w:div w:id="1412043514">
          <w:marLeft w:val="648"/>
          <w:marRight w:val="0"/>
          <w:marTop w:val="0"/>
          <w:marBottom w:val="101"/>
          <w:divBdr>
            <w:top w:val="none" w:sz="0" w:space="0" w:color="auto"/>
            <w:left w:val="none" w:sz="0" w:space="0" w:color="auto"/>
            <w:bottom w:val="none" w:sz="0" w:space="0" w:color="auto"/>
            <w:right w:val="none" w:sz="0" w:space="0" w:color="auto"/>
          </w:divBdr>
        </w:div>
        <w:div w:id="2075546173">
          <w:marLeft w:val="648"/>
          <w:marRight w:val="0"/>
          <w:marTop w:val="0"/>
          <w:marBottom w:val="101"/>
          <w:divBdr>
            <w:top w:val="none" w:sz="0" w:space="0" w:color="auto"/>
            <w:left w:val="none" w:sz="0" w:space="0" w:color="auto"/>
            <w:bottom w:val="none" w:sz="0" w:space="0" w:color="auto"/>
            <w:right w:val="none" w:sz="0" w:space="0" w:color="auto"/>
          </w:divBdr>
        </w:div>
        <w:div w:id="402139231">
          <w:marLeft w:val="648"/>
          <w:marRight w:val="0"/>
          <w:marTop w:val="0"/>
          <w:marBottom w:val="101"/>
          <w:divBdr>
            <w:top w:val="none" w:sz="0" w:space="0" w:color="auto"/>
            <w:left w:val="none" w:sz="0" w:space="0" w:color="auto"/>
            <w:bottom w:val="none" w:sz="0" w:space="0" w:color="auto"/>
            <w:right w:val="none" w:sz="0" w:space="0" w:color="auto"/>
          </w:divBdr>
        </w:div>
        <w:div w:id="1398895896">
          <w:marLeft w:val="648"/>
          <w:marRight w:val="0"/>
          <w:marTop w:val="0"/>
          <w:marBottom w:val="101"/>
          <w:divBdr>
            <w:top w:val="none" w:sz="0" w:space="0" w:color="auto"/>
            <w:left w:val="none" w:sz="0" w:space="0" w:color="auto"/>
            <w:bottom w:val="none" w:sz="0" w:space="0" w:color="auto"/>
            <w:right w:val="none" w:sz="0" w:space="0" w:color="auto"/>
          </w:divBdr>
        </w:div>
        <w:div w:id="956958482">
          <w:marLeft w:val="648"/>
          <w:marRight w:val="0"/>
          <w:marTop w:val="0"/>
          <w:marBottom w:val="101"/>
          <w:divBdr>
            <w:top w:val="none" w:sz="0" w:space="0" w:color="auto"/>
            <w:left w:val="none" w:sz="0" w:space="0" w:color="auto"/>
            <w:bottom w:val="none" w:sz="0" w:space="0" w:color="auto"/>
            <w:right w:val="none" w:sz="0" w:space="0" w:color="auto"/>
          </w:divBdr>
        </w:div>
        <w:div w:id="1073356390">
          <w:marLeft w:val="0"/>
          <w:marRight w:val="0"/>
          <w:marTop w:val="0"/>
          <w:marBottom w:val="101"/>
          <w:divBdr>
            <w:top w:val="none" w:sz="0" w:space="0" w:color="auto"/>
            <w:left w:val="none" w:sz="0" w:space="0" w:color="auto"/>
            <w:bottom w:val="none" w:sz="0" w:space="0" w:color="auto"/>
            <w:right w:val="none" w:sz="0" w:space="0" w:color="auto"/>
          </w:divBdr>
        </w:div>
        <w:div w:id="1317881424">
          <w:marLeft w:val="0"/>
          <w:marRight w:val="0"/>
          <w:marTop w:val="0"/>
          <w:marBottom w:val="101"/>
          <w:divBdr>
            <w:top w:val="none" w:sz="0" w:space="0" w:color="auto"/>
            <w:left w:val="none" w:sz="0" w:space="0" w:color="auto"/>
            <w:bottom w:val="none" w:sz="0" w:space="0" w:color="auto"/>
            <w:right w:val="none" w:sz="0" w:space="0" w:color="auto"/>
          </w:divBdr>
        </w:div>
        <w:div w:id="2065904836">
          <w:marLeft w:val="0"/>
          <w:marRight w:val="0"/>
          <w:marTop w:val="0"/>
          <w:marBottom w:val="101"/>
          <w:divBdr>
            <w:top w:val="none" w:sz="0" w:space="0" w:color="auto"/>
            <w:left w:val="none" w:sz="0" w:space="0" w:color="auto"/>
            <w:bottom w:val="none" w:sz="0" w:space="0" w:color="auto"/>
            <w:right w:val="none" w:sz="0" w:space="0" w:color="auto"/>
          </w:divBdr>
        </w:div>
        <w:div w:id="1616715982">
          <w:marLeft w:val="0"/>
          <w:marRight w:val="0"/>
          <w:marTop w:val="0"/>
          <w:marBottom w:val="101"/>
          <w:divBdr>
            <w:top w:val="none" w:sz="0" w:space="0" w:color="auto"/>
            <w:left w:val="none" w:sz="0" w:space="0" w:color="auto"/>
            <w:bottom w:val="none" w:sz="0" w:space="0" w:color="auto"/>
            <w:right w:val="none" w:sz="0" w:space="0" w:color="auto"/>
          </w:divBdr>
        </w:div>
        <w:div w:id="529104404">
          <w:marLeft w:val="0"/>
          <w:marRight w:val="0"/>
          <w:marTop w:val="0"/>
          <w:marBottom w:val="101"/>
          <w:divBdr>
            <w:top w:val="none" w:sz="0" w:space="0" w:color="auto"/>
            <w:left w:val="none" w:sz="0" w:space="0" w:color="auto"/>
            <w:bottom w:val="none" w:sz="0" w:space="0" w:color="auto"/>
            <w:right w:val="none" w:sz="0" w:space="0" w:color="auto"/>
          </w:divBdr>
        </w:div>
        <w:div w:id="1926188138">
          <w:marLeft w:val="0"/>
          <w:marRight w:val="0"/>
          <w:marTop w:val="0"/>
          <w:marBottom w:val="101"/>
          <w:divBdr>
            <w:top w:val="none" w:sz="0" w:space="0" w:color="auto"/>
            <w:left w:val="none" w:sz="0" w:space="0" w:color="auto"/>
            <w:bottom w:val="none" w:sz="0" w:space="0" w:color="auto"/>
            <w:right w:val="none" w:sz="0" w:space="0" w:color="auto"/>
          </w:divBdr>
        </w:div>
        <w:div w:id="605432386">
          <w:marLeft w:val="0"/>
          <w:marRight w:val="0"/>
          <w:marTop w:val="0"/>
          <w:marBottom w:val="101"/>
          <w:divBdr>
            <w:top w:val="none" w:sz="0" w:space="0" w:color="auto"/>
            <w:left w:val="none" w:sz="0" w:space="0" w:color="auto"/>
            <w:bottom w:val="none" w:sz="0" w:space="0" w:color="auto"/>
            <w:right w:val="none" w:sz="0" w:space="0" w:color="auto"/>
          </w:divBdr>
        </w:div>
        <w:div w:id="724986168">
          <w:marLeft w:val="0"/>
          <w:marRight w:val="0"/>
          <w:marTop w:val="0"/>
          <w:marBottom w:val="101"/>
          <w:divBdr>
            <w:top w:val="none" w:sz="0" w:space="0" w:color="auto"/>
            <w:left w:val="none" w:sz="0" w:space="0" w:color="auto"/>
            <w:bottom w:val="none" w:sz="0" w:space="0" w:color="auto"/>
            <w:right w:val="none" w:sz="0" w:space="0" w:color="auto"/>
          </w:divBdr>
        </w:div>
        <w:div w:id="924069160">
          <w:marLeft w:val="0"/>
          <w:marRight w:val="0"/>
          <w:marTop w:val="0"/>
          <w:marBottom w:val="101"/>
          <w:divBdr>
            <w:top w:val="none" w:sz="0" w:space="0" w:color="auto"/>
            <w:left w:val="none" w:sz="0" w:space="0" w:color="auto"/>
            <w:bottom w:val="none" w:sz="0" w:space="0" w:color="auto"/>
            <w:right w:val="none" w:sz="0" w:space="0" w:color="auto"/>
          </w:divBdr>
        </w:div>
        <w:div w:id="1989702256">
          <w:marLeft w:val="0"/>
          <w:marRight w:val="0"/>
          <w:marTop w:val="0"/>
          <w:marBottom w:val="101"/>
          <w:divBdr>
            <w:top w:val="none" w:sz="0" w:space="0" w:color="auto"/>
            <w:left w:val="none" w:sz="0" w:space="0" w:color="auto"/>
            <w:bottom w:val="none" w:sz="0" w:space="0" w:color="auto"/>
            <w:right w:val="none" w:sz="0" w:space="0" w:color="auto"/>
          </w:divBdr>
        </w:div>
        <w:div w:id="1631473352">
          <w:marLeft w:val="0"/>
          <w:marRight w:val="0"/>
          <w:marTop w:val="0"/>
          <w:marBottom w:val="101"/>
          <w:divBdr>
            <w:top w:val="none" w:sz="0" w:space="0" w:color="auto"/>
            <w:left w:val="none" w:sz="0" w:space="0" w:color="auto"/>
            <w:bottom w:val="none" w:sz="0" w:space="0" w:color="auto"/>
            <w:right w:val="none" w:sz="0" w:space="0" w:color="auto"/>
          </w:divBdr>
        </w:div>
        <w:div w:id="1921208806">
          <w:marLeft w:val="0"/>
          <w:marRight w:val="0"/>
          <w:marTop w:val="0"/>
          <w:marBottom w:val="101"/>
          <w:divBdr>
            <w:top w:val="none" w:sz="0" w:space="0" w:color="auto"/>
            <w:left w:val="none" w:sz="0" w:space="0" w:color="auto"/>
            <w:bottom w:val="none" w:sz="0" w:space="0" w:color="auto"/>
            <w:right w:val="none" w:sz="0" w:space="0" w:color="auto"/>
          </w:divBdr>
        </w:div>
        <w:div w:id="2075278931">
          <w:marLeft w:val="720"/>
          <w:marRight w:val="0"/>
          <w:marTop w:val="0"/>
          <w:marBottom w:val="101"/>
          <w:divBdr>
            <w:top w:val="none" w:sz="0" w:space="0" w:color="auto"/>
            <w:left w:val="none" w:sz="0" w:space="0" w:color="auto"/>
            <w:bottom w:val="none" w:sz="0" w:space="0" w:color="auto"/>
            <w:right w:val="none" w:sz="0" w:space="0" w:color="auto"/>
          </w:divBdr>
        </w:div>
        <w:div w:id="521823910">
          <w:marLeft w:val="720"/>
          <w:marRight w:val="0"/>
          <w:marTop w:val="0"/>
          <w:marBottom w:val="101"/>
          <w:divBdr>
            <w:top w:val="none" w:sz="0" w:space="0" w:color="auto"/>
            <w:left w:val="none" w:sz="0" w:space="0" w:color="auto"/>
            <w:bottom w:val="none" w:sz="0" w:space="0" w:color="auto"/>
            <w:right w:val="none" w:sz="0" w:space="0" w:color="auto"/>
          </w:divBdr>
        </w:div>
        <w:div w:id="118375255">
          <w:marLeft w:val="720"/>
          <w:marRight w:val="0"/>
          <w:marTop w:val="0"/>
          <w:marBottom w:val="101"/>
          <w:divBdr>
            <w:top w:val="none" w:sz="0" w:space="0" w:color="auto"/>
            <w:left w:val="none" w:sz="0" w:space="0" w:color="auto"/>
            <w:bottom w:val="none" w:sz="0" w:space="0" w:color="auto"/>
            <w:right w:val="none" w:sz="0" w:space="0" w:color="auto"/>
          </w:divBdr>
        </w:div>
        <w:div w:id="1936205160">
          <w:marLeft w:val="0"/>
          <w:marRight w:val="0"/>
          <w:marTop w:val="0"/>
          <w:marBottom w:val="101"/>
          <w:divBdr>
            <w:top w:val="none" w:sz="0" w:space="0" w:color="auto"/>
            <w:left w:val="none" w:sz="0" w:space="0" w:color="auto"/>
            <w:bottom w:val="none" w:sz="0" w:space="0" w:color="auto"/>
            <w:right w:val="none" w:sz="0" w:space="0" w:color="auto"/>
          </w:divBdr>
        </w:div>
        <w:div w:id="158663015">
          <w:marLeft w:val="0"/>
          <w:marRight w:val="0"/>
          <w:marTop w:val="0"/>
          <w:marBottom w:val="101"/>
          <w:divBdr>
            <w:top w:val="none" w:sz="0" w:space="0" w:color="auto"/>
            <w:left w:val="none" w:sz="0" w:space="0" w:color="auto"/>
            <w:bottom w:val="none" w:sz="0" w:space="0" w:color="auto"/>
            <w:right w:val="none" w:sz="0" w:space="0" w:color="auto"/>
          </w:divBdr>
        </w:div>
        <w:div w:id="1546454583">
          <w:marLeft w:val="0"/>
          <w:marRight w:val="0"/>
          <w:marTop w:val="0"/>
          <w:marBottom w:val="101"/>
          <w:divBdr>
            <w:top w:val="none" w:sz="0" w:space="0" w:color="auto"/>
            <w:left w:val="none" w:sz="0" w:space="0" w:color="auto"/>
            <w:bottom w:val="none" w:sz="0" w:space="0" w:color="auto"/>
            <w:right w:val="none" w:sz="0" w:space="0" w:color="auto"/>
          </w:divBdr>
        </w:div>
        <w:div w:id="1814374301">
          <w:marLeft w:val="0"/>
          <w:marRight w:val="0"/>
          <w:marTop w:val="0"/>
          <w:marBottom w:val="101"/>
          <w:divBdr>
            <w:top w:val="none" w:sz="0" w:space="0" w:color="auto"/>
            <w:left w:val="none" w:sz="0" w:space="0" w:color="auto"/>
            <w:bottom w:val="none" w:sz="0" w:space="0" w:color="auto"/>
            <w:right w:val="none" w:sz="0" w:space="0" w:color="auto"/>
          </w:divBdr>
        </w:div>
        <w:div w:id="1231380768">
          <w:marLeft w:val="0"/>
          <w:marRight w:val="0"/>
          <w:marTop w:val="0"/>
          <w:marBottom w:val="101"/>
          <w:divBdr>
            <w:top w:val="none" w:sz="0" w:space="0" w:color="auto"/>
            <w:left w:val="none" w:sz="0" w:space="0" w:color="auto"/>
            <w:bottom w:val="none" w:sz="0" w:space="0" w:color="auto"/>
            <w:right w:val="none" w:sz="0" w:space="0" w:color="auto"/>
          </w:divBdr>
        </w:div>
      </w:divsChild>
    </w:div>
    <w:div w:id="828640478">
      <w:bodyDiv w:val="1"/>
      <w:marLeft w:val="0"/>
      <w:marRight w:val="0"/>
      <w:marTop w:val="0"/>
      <w:marBottom w:val="0"/>
      <w:divBdr>
        <w:top w:val="none" w:sz="0" w:space="0" w:color="auto"/>
        <w:left w:val="none" w:sz="0" w:space="0" w:color="auto"/>
        <w:bottom w:val="none" w:sz="0" w:space="0" w:color="auto"/>
        <w:right w:val="none" w:sz="0" w:space="0" w:color="auto"/>
      </w:divBdr>
    </w:div>
    <w:div w:id="877812761">
      <w:bodyDiv w:val="1"/>
      <w:marLeft w:val="0"/>
      <w:marRight w:val="0"/>
      <w:marTop w:val="0"/>
      <w:marBottom w:val="0"/>
      <w:divBdr>
        <w:top w:val="none" w:sz="0" w:space="0" w:color="auto"/>
        <w:left w:val="none" w:sz="0" w:space="0" w:color="auto"/>
        <w:bottom w:val="none" w:sz="0" w:space="0" w:color="auto"/>
        <w:right w:val="none" w:sz="0" w:space="0" w:color="auto"/>
      </w:divBdr>
      <w:divsChild>
        <w:div w:id="839929261">
          <w:marLeft w:val="0"/>
          <w:marRight w:val="0"/>
          <w:marTop w:val="0"/>
          <w:marBottom w:val="101"/>
          <w:divBdr>
            <w:top w:val="none" w:sz="0" w:space="0" w:color="auto"/>
            <w:left w:val="none" w:sz="0" w:space="0" w:color="auto"/>
            <w:bottom w:val="none" w:sz="0" w:space="0" w:color="auto"/>
            <w:right w:val="none" w:sz="0" w:space="0" w:color="auto"/>
          </w:divBdr>
        </w:div>
        <w:div w:id="228734594">
          <w:marLeft w:val="0"/>
          <w:marRight w:val="0"/>
          <w:marTop w:val="0"/>
          <w:marBottom w:val="101"/>
          <w:divBdr>
            <w:top w:val="none" w:sz="0" w:space="0" w:color="auto"/>
            <w:left w:val="none" w:sz="0" w:space="0" w:color="auto"/>
            <w:bottom w:val="none" w:sz="0" w:space="0" w:color="auto"/>
            <w:right w:val="none" w:sz="0" w:space="0" w:color="auto"/>
          </w:divBdr>
        </w:div>
      </w:divsChild>
    </w:div>
    <w:div w:id="913130528">
      <w:bodyDiv w:val="1"/>
      <w:marLeft w:val="0"/>
      <w:marRight w:val="0"/>
      <w:marTop w:val="0"/>
      <w:marBottom w:val="0"/>
      <w:divBdr>
        <w:top w:val="none" w:sz="0" w:space="0" w:color="auto"/>
        <w:left w:val="none" w:sz="0" w:space="0" w:color="auto"/>
        <w:bottom w:val="none" w:sz="0" w:space="0" w:color="auto"/>
        <w:right w:val="none" w:sz="0" w:space="0" w:color="auto"/>
      </w:divBdr>
    </w:div>
    <w:div w:id="956914246">
      <w:bodyDiv w:val="1"/>
      <w:marLeft w:val="0"/>
      <w:marRight w:val="0"/>
      <w:marTop w:val="0"/>
      <w:marBottom w:val="0"/>
      <w:divBdr>
        <w:top w:val="none" w:sz="0" w:space="0" w:color="auto"/>
        <w:left w:val="none" w:sz="0" w:space="0" w:color="auto"/>
        <w:bottom w:val="none" w:sz="0" w:space="0" w:color="auto"/>
        <w:right w:val="none" w:sz="0" w:space="0" w:color="auto"/>
      </w:divBdr>
    </w:div>
    <w:div w:id="999699043">
      <w:bodyDiv w:val="1"/>
      <w:marLeft w:val="0"/>
      <w:marRight w:val="0"/>
      <w:marTop w:val="0"/>
      <w:marBottom w:val="0"/>
      <w:divBdr>
        <w:top w:val="none" w:sz="0" w:space="0" w:color="auto"/>
        <w:left w:val="none" w:sz="0" w:space="0" w:color="auto"/>
        <w:bottom w:val="none" w:sz="0" w:space="0" w:color="auto"/>
        <w:right w:val="none" w:sz="0" w:space="0" w:color="auto"/>
      </w:divBdr>
    </w:div>
    <w:div w:id="1175918609">
      <w:bodyDiv w:val="1"/>
      <w:marLeft w:val="0"/>
      <w:marRight w:val="0"/>
      <w:marTop w:val="0"/>
      <w:marBottom w:val="0"/>
      <w:divBdr>
        <w:top w:val="none" w:sz="0" w:space="0" w:color="auto"/>
        <w:left w:val="none" w:sz="0" w:space="0" w:color="auto"/>
        <w:bottom w:val="none" w:sz="0" w:space="0" w:color="auto"/>
        <w:right w:val="none" w:sz="0" w:space="0" w:color="auto"/>
      </w:divBdr>
    </w:div>
    <w:div w:id="1191332767">
      <w:bodyDiv w:val="1"/>
      <w:marLeft w:val="0"/>
      <w:marRight w:val="0"/>
      <w:marTop w:val="0"/>
      <w:marBottom w:val="0"/>
      <w:divBdr>
        <w:top w:val="none" w:sz="0" w:space="0" w:color="auto"/>
        <w:left w:val="none" w:sz="0" w:space="0" w:color="auto"/>
        <w:bottom w:val="none" w:sz="0" w:space="0" w:color="auto"/>
        <w:right w:val="none" w:sz="0" w:space="0" w:color="auto"/>
      </w:divBdr>
    </w:div>
    <w:div w:id="1235433715">
      <w:bodyDiv w:val="1"/>
      <w:marLeft w:val="0"/>
      <w:marRight w:val="0"/>
      <w:marTop w:val="0"/>
      <w:marBottom w:val="0"/>
      <w:divBdr>
        <w:top w:val="none" w:sz="0" w:space="0" w:color="auto"/>
        <w:left w:val="none" w:sz="0" w:space="0" w:color="auto"/>
        <w:bottom w:val="none" w:sz="0" w:space="0" w:color="auto"/>
        <w:right w:val="none" w:sz="0" w:space="0" w:color="auto"/>
      </w:divBdr>
      <w:divsChild>
        <w:div w:id="2086608239">
          <w:marLeft w:val="0"/>
          <w:marRight w:val="0"/>
          <w:marTop w:val="0"/>
          <w:marBottom w:val="101"/>
          <w:divBdr>
            <w:top w:val="none" w:sz="0" w:space="0" w:color="auto"/>
            <w:left w:val="none" w:sz="0" w:space="0" w:color="auto"/>
            <w:bottom w:val="none" w:sz="0" w:space="0" w:color="auto"/>
            <w:right w:val="none" w:sz="0" w:space="0" w:color="auto"/>
          </w:divBdr>
        </w:div>
      </w:divsChild>
    </w:div>
    <w:div w:id="1239025177">
      <w:bodyDiv w:val="1"/>
      <w:marLeft w:val="0"/>
      <w:marRight w:val="0"/>
      <w:marTop w:val="0"/>
      <w:marBottom w:val="0"/>
      <w:divBdr>
        <w:top w:val="none" w:sz="0" w:space="0" w:color="auto"/>
        <w:left w:val="none" w:sz="0" w:space="0" w:color="auto"/>
        <w:bottom w:val="none" w:sz="0" w:space="0" w:color="auto"/>
        <w:right w:val="none" w:sz="0" w:space="0" w:color="auto"/>
      </w:divBdr>
    </w:div>
    <w:div w:id="1262958676">
      <w:bodyDiv w:val="1"/>
      <w:marLeft w:val="0"/>
      <w:marRight w:val="0"/>
      <w:marTop w:val="0"/>
      <w:marBottom w:val="0"/>
      <w:divBdr>
        <w:top w:val="none" w:sz="0" w:space="0" w:color="auto"/>
        <w:left w:val="none" w:sz="0" w:space="0" w:color="auto"/>
        <w:bottom w:val="none" w:sz="0" w:space="0" w:color="auto"/>
        <w:right w:val="none" w:sz="0" w:space="0" w:color="auto"/>
      </w:divBdr>
    </w:div>
    <w:div w:id="1287276199">
      <w:bodyDiv w:val="1"/>
      <w:marLeft w:val="0"/>
      <w:marRight w:val="0"/>
      <w:marTop w:val="0"/>
      <w:marBottom w:val="0"/>
      <w:divBdr>
        <w:top w:val="none" w:sz="0" w:space="0" w:color="auto"/>
        <w:left w:val="none" w:sz="0" w:space="0" w:color="auto"/>
        <w:bottom w:val="none" w:sz="0" w:space="0" w:color="auto"/>
        <w:right w:val="none" w:sz="0" w:space="0" w:color="auto"/>
      </w:divBdr>
    </w:div>
    <w:div w:id="1354261045">
      <w:bodyDiv w:val="1"/>
      <w:marLeft w:val="0"/>
      <w:marRight w:val="0"/>
      <w:marTop w:val="0"/>
      <w:marBottom w:val="0"/>
      <w:divBdr>
        <w:top w:val="none" w:sz="0" w:space="0" w:color="auto"/>
        <w:left w:val="none" w:sz="0" w:space="0" w:color="auto"/>
        <w:bottom w:val="none" w:sz="0" w:space="0" w:color="auto"/>
        <w:right w:val="none" w:sz="0" w:space="0" w:color="auto"/>
      </w:divBdr>
    </w:div>
    <w:div w:id="1362902471">
      <w:bodyDiv w:val="1"/>
      <w:marLeft w:val="0"/>
      <w:marRight w:val="0"/>
      <w:marTop w:val="0"/>
      <w:marBottom w:val="0"/>
      <w:divBdr>
        <w:top w:val="none" w:sz="0" w:space="0" w:color="auto"/>
        <w:left w:val="none" w:sz="0" w:space="0" w:color="auto"/>
        <w:bottom w:val="none" w:sz="0" w:space="0" w:color="auto"/>
        <w:right w:val="none" w:sz="0" w:space="0" w:color="auto"/>
      </w:divBdr>
    </w:div>
    <w:div w:id="1382709721">
      <w:bodyDiv w:val="1"/>
      <w:marLeft w:val="0"/>
      <w:marRight w:val="0"/>
      <w:marTop w:val="0"/>
      <w:marBottom w:val="0"/>
      <w:divBdr>
        <w:top w:val="none" w:sz="0" w:space="0" w:color="auto"/>
        <w:left w:val="none" w:sz="0" w:space="0" w:color="auto"/>
        <w:bottom w:val="none" w:sz="0" w:space="0" w:color="auto"/>
        <w:right w:val="none" w:sz="0" w:space="0" w:color="auto"/>
      </w:divBdr>
    </w:div>
    <w:div w:id="1576936050">
      <w:bodyDiv w:val="1"/>
      <w:marLeft w:val="0"/>
      <w:marRight w:val="0"/>
      <w:marTop w:val="0"/>
      <w:marBottom w:val="0"/>
      <w:divBdr>
        <w:top w:val="none" w:sz="0" w:space="0" w:color="auto"/>
        <w:left w:val="none" w:sz="0" w:space="0" w:color="auto"/>
        <w:bottom w:val="none" w:sz="0" w:space="0" w:color="auto"/>
        <w:right w:val="none" w:sz="0" w:space="0" w:color="auto"/>
      </w:divBdr>
    </w:div>
    <w:div w:id="1582837568">
      <w:bodyDiv w:val="1"/>
      <w:marLeft w:val="0"/>
      <w:marRight w:val="0"/>
      <w:marTop w:val="0"/>
      <w:marBottom w:val="0"/>
      <w:divBdr>
        <w:top w:val="none" w:sz="0" w:space="0" w:color="auto"/>
        <w:left w:val="none" w:sz="0" w:space="0" w:color="auto"/>
        <w:bottom w:val="none" w:sz="0" w:space="0" w:color="auto"/>
        <w:right w:val="none" w:sz="0" w:space="0" w:color="auto"/>
      </w:divBdr>
    </w:div>
    <w:div w:id="1643582803">
      <w:bodyDiv w:val="1"/>
      <w:marLeft w:val="0"/>
      <w:marRight w:val="0"/>
      <w:marTop w:val="0"/>
      <w:marBottom w:val="0"/>
      <w:divBdr>
        <w:top w:val="none" w:sz="0" w:space="0" w:color="auto"/>
        <w:left w:val="none" w:sz="0" w:space="0" w:color="auto"/>
        <w:bottom w:val="none" w:sz="0" w:space="0" w:color="auto"/>
        <w:right w:val="none" w:sz="0" w:space="0" w:color="auto"/>
      </w:divBdr>
    </w:div>
    <w:div w:id="1681472053">
      <w:bodyDiv w:val="1"/>
      <w:marLeft w:val="0"/>
      <w:marRight w:val="0"/>
      <w:marTop w:val="0"/>
      <w:marBottom w:val="0"/>
      <w:divBdr>
        <w:top w:val="none" w:sz="0" w:space="0" w:color="auto"/>
        <w:left w:val="none" w:sz="0" w:space="0" w:color="auto"/>
        <w:bottom w:val="none" w:sz="0" w:space="0" w:color="auto"/>
        <w:right w:val="none" w:sz="0" w:space="0" w:color="auto"/>
      </w:divBdr>
      <w:divsChild>
        <w:div w:id="624121528">
          <w:marLeft w:val="0"/>
          <w:marRight w:val="0"/>
          <w:marTop w:val="0"/>
          <w:marBottom w:val="101"/>
          <w:divBdr>
            <w:top w:val="none" w:sz="0" w:space="0" w:color="auto"/>
            <w:left w:val="none" w:sz="0" w:space="0" w:color="auto"/>
            <w:bottom w:val="none" w:sz="0" w:space="0" w:color="auto"/>
            <w:right w:val="none" w:sz="0" w:space="0" w:color="auto"/>
          </w:divBdr>
        </w:div>
        <w:div w:id="2048721702">
          <w:marLeft w:val="0"/>
          <w:marRight w:val="0"/>
          <w:marTop w:val="0"/>
          <w:marBottom w:val="101"/>
          <w:divBdr>
            <w:top w:val="none" w:sz="0" w:space="0" w:color="auto"/>
            <w:left w:val="none" w:sz="0" w:space="0" w:color="auto"/>
            <w:bottom w:val="none" w:sz="0" w:space="0" w:color="auto"/>
            <w:right w:val="none" w:sz="0" w:space="0" w:color="auto"/>
          </w:divBdr>
        </w:div>
        <w:div w:id="1092975767">
          <w:marLeft w:val="0"/>
          <w:marRight w:val="0"/>
          <w:marTop w:val="0"/>
          <w:marBottom w:val="101"/>
          <w:divBdr>
            <w:top w:val="none" w:sz="0" w:space="0" w:color="auto"/>
            <w:left w:val="none" w:sz="0" w:space="0" w:color="auto"/>
            <w:bottom w:val="none" w:sz="0" w:space="0" w:color="auto"/>
            <w:right w:val="none" w:sz="0" w:space="0" w:color="auto"/>
          </w:divBdr>
        </w:div>
      </w:divsChild>
    </w:div>
    <w:div w:id="1708221011">
      <w:bodyDiv w:val="1"/>
      <w:marLeft w:val="0"/>
      <w:marRight w:val="0"/>
      <w:marTop w:val="0"/>
      <w:marBottom w:val="0"/>
      <w:divBdr>
        <w:top w:val="none" w:sz="0" w:space="0" w:color="auto"/>
        <w:left w:val="none" w:sz="0" w:space="0" w:color="auto"/>
        <w:bottom w:val="none" w:sz="0" w:space="0" w:color="auto"/>
        <w:right w:val="none" w:sz="0" w:space="0" w:color="auto"/>
      </w:divBdr>
    </w:div>
    <w:div w:id="1710566154">
      <w:bodyDiv w:val="1"/>
      <w:marLeft w:val="0"/>
      <w:marRight w:val="0"/>
      <w:marTop w:val="0"/>
      <w:marBottom w:val="0"/>
      <w:divBdr>
        <w:top w:val="none" w:sz="0" w:space="0" w:color="auto"/>
        <w:left w:val="none" w:sz="0" w:space="0" w:color="auto"/>
        <w:bottom w:val="none" w:sz="0" w:space="0" w:color="auto"/>
        <w:right w:val="none" w:sz="0" w:space="0" w:color="auto"/>
      </w:divBdr>
    </w:div>
    <w:div w:id="1786189669">
      <w:bodyDiv w:val="1"/>
      <w:marLeft w:val="0"/>
      <w:marRight w:val="0"/>
      <w:marTop w:val="0"/>
      <w:marBottom w:val="0"/>
      <w:divBdr>
        <w:top w:val="none" w:sz="0" w:space="0" w:color="auto"/>
        <w:left w:val="none" w:sz="0" w:space="0" w:color="auto"/>
        <w:bottom w:val="none" w:sz="0" w:space="0" w:color="auto"/>
        <w:right w:val="none" w:sz="0" w:space="0" w:color="auto"/>
      </w:divBdr>
    </w:div>
    <w:div w:id="1786578735">
      <w:bodyDiv w:val="1"/>
      <w:marLeft w:val="0"/>
      <w:marRight w:val="0"/>
      <w:marTop w:val="0"/>
      <w:marBottom w:val="0"/>
      <w:divBdr>
        <w:top w:val="none" w:sz="0" w:space="0" w:color="auto"/>
        <w:left w:val="none" w:sz="0" w:space="0" w:color="auto"/>
        <w:bottom w:val="none" w:sz="0" w:space="0" w:color="auto"/>
        <w:right w:val="none" w:sz="0" w:space="0" w:color="auto"/>
      </w:divBdr>
    </w:div>
    <w:div w:id="1799034321">
      <w:bodyDiv w:val="1"/>
      <w:marLeft w:val="0"/>
      <w:marRight w:val="0"/>
      <w:marTop w:val="0"/>
      <w:marBottom w:val="0"/>
      <w:divBdr>
        <w:top w:val="none" w:sz="0" w:space="0" w:color="auto"/>
        <w:left w:val="none" w:sz="0" w:space="0" w:color="auto"/>
        <w:bottom w:val="none" w:sz="0" w:space="0" w:color="auto"/>
        <w:right w:val="none" w:sz="0" w:space="0" w:color="auto"/>
      </w:divBdr>
      <w:divsChild>
        <w:div w:id="2022509676">
          <w:marLeft w:val="0"/>
          <w:marRight w:val="0"/>
          <w:marTop w:val="0"/>
          <w:marBottom w:val="101"/>
          <w:divBdr>
            <w:top w:val="none" w:sz="0" w:space="0" w:color="auto"/>
            <w:left w:val="none" w:sz="0" w:space="0" w:color="auto"/>
            <w:bottom w:val="none" w:sz="0" w:space="0" w:color="auto"/>
            <w:right w:val="none" w:sz="0" w:space="0" w:color="auto"/>
          </w:divBdr>
        </w:div>
        <w:div w:id="482042746">
          <w:marLeft w:val="0"/>
          <w:marRight w:val="0"/>
          <w:marTop w:val="0"/>
          <w:marBottom w:val="101"/>
          <w:divBdr>
            <w:top w:val="none" w:sz="0" w:space="0" w:color="auto"/>
            <w:left w:val="none" w:sz="0" w:space="0" w:color="auto"/>
            <w:bottom w:val="none" w:sz="0" w:space="0" w:color="auto"/>
            <w:right w:val="none" w:sz="0" w:space="0" w:color="auto"/>
          </w:divBdr>
        </w:div>
        <w:div w:id="1442384891">
          <w:marLeft w:val="0"/>
          <w:marRight w:val="0"/>
          <w:marTop w:val="0"/>
          <w:marBottom w:val="101"/>
          <w:divBdr>
            <w:top w:val="none" w:sz="0" w:space="0" w:color="auto"/>
            <w:left w:val="none" w:sz="0" w:space="0" w:color="auto"/>
            <w:bottom w:val="none" w:sz="0" w:space="0" w:color="auto"/>
            <w:right w:val="none" w:sz="0" w:space="0" w:color="auto"/>
          </w:divBdr>
        </w:div>
        <w:div w:id="590699983">
          <w:marLeft w:val="0"/>
          <w:marRight w:val="0"/>
          <w:marTop w:val="0"/>
          <w:marBottom w:val="101"/>
          <w:divBdr>
            <w:top w:val="none" w:sz="0" w:space="0" w:color="auto"/>
            <w:left w:val="none" w:sz="0" w:space="0" w:color="auto"/>
            <w:bottom w:val="none" w:sz="0" w:space="0" w:color="auto"/>
            <w:right w:val="none" w:sz="0" w:space="0" w:color="auto"/>
          </w:divBdr>
        </w:div>
        <w:div w:id="3437179">
          <w:marLeft w:val="0"/>
          <w:marRight w:val="0"/>
          <w:marTop w:val="0"/>
          <w:marBottom w:val="101"/>
          <w:divBdr>
            <w:top w:val="none" w:sz="0" w:space="0" w:color="auto"/>
            <w:left w:val="none" w:sz="0" w:space="0" w:color="auto"/>
            <w:bottom w:val="none" w:sz="0" w:space="0" w:color="auto"/>
            <w:right w:val="none" w:sz="0" w:space="0" w:color="auto"/>
          </w:divBdr>
        </w:div>
        <w:div w:id="341325897">
          <w:marLeft w:val="0"/>
          <w:marRight w:val="0"/>
          <w:marTop w:val="0"/>
          <w:marBottom w:val="101"/>
          <w:divBdr>
            <w:top w:val="none" w:sz="0" w:space="0" w:color="auto"/>
            <w:left w:val="none" w:sz="0" w:space="0" w:color="auto"/>
            <w:bottom w:val="none" w:sz="0" w:space="0" w:color="auto"/>
            <w:right w:val="none" w:sz="0" w:space="0" w:color="auto"/>
          </w:divBdr>
        </w:div>
        <w:div w:id="1479951841">
          <w:marLeft w:val="0"/>
          <w:marRight w:val="0"/>
          <w:marTop w:val="0"/>
          <w:marBottom w:val="101"/>
          <w:divBdr>
            <w:top w:val="none" w:sz="0" w:space="0" w:color="auto"/>
            <w:left w:val="none" w:sz="0" w:space="0" w:color="auto"/>
            <w:bottom w:val="none" w:sz="0" w:space="0" w:color="auto"/>
            <w:right w:val="none" w:sz="0" w:space="0" w:color="auto"/>
          </w:divBdr>
        </w:div>
        <w:div w:id="1807971557">
          <w:marLeft w:val="0"/>
          <w:marRight w:val="0"/>
          <w:marTop w:val="0"/>
          <w:marBottom w:val="101"/>
          <w:divBdr>
            <w:top w:val="none" w:sz="0" w:space="0" w:color="auto"/>
            <w:left w:val="none" w:sz="0" w:space="0" w:color="auto"/>
            <w:bottom w:val="none" w:sz="0" w:space="0" w:color="auto"/>
            <w:right w:val="none" w:sz="0" w:space="0" w:color="auto"/>
          </w:divBdr>
        </w:div>
        <w:div w:id="440996214">
          <w:marLeft w:val="720"/>
          <w:marRight w:val="0"/>
          <w:marTop w:val="0"/>
          <w:marBottom w:val="101"/>
          <w:divBdr>
            <w:top w:val="none" w:sz="0" w:space="0" w:color="auto"/>
            <w:left w:val="none" w:sz="0" w:space="0" w:color="auto"/>
            <w:bottom w:val="none" w:sz="0" w:space="0" w:color="auto"/>
            <w:right w:val="none" w:sz="0" w:space="0" w:color="auto"/>
          </w:divBdr>
        </w:div>
        <w:div w:id="1470198630">
          <w:marLeft w:val="720"/>
          <w:marRight w:val="0"/>
          <w:marTop w:val="0"/>
          <w:marBottom w:val="101"/>
          <w:divBdr>
            <w:top w:val="none" w:sz="0" w:space="0" w:color="auto"/>
            <w:left w:val="none" w:sz="0" w:space="0" w:color="auto"/>
            <w:bottom w:val="none" w:sz="0" w:space="0" w:color="auto"/>
            <w:right w:val="none" w:sz="0" w:space="0" w:color="auto"/>
          </w:divBdr>
        </w:div>
        <w:div w:id="1149131203">
          <w:marLeft w:val="720"/>
          <w:marRight w:val="0"/>
          <w:marTop w:val="0"/>
          <w:marBottom w:val="101"/>
          <w:divBdr>
            <w:top w:val="none" w:sz="0" w:space="0" w:color="auto"/>
            <w:left w:val="none" w:sz="0" w:space="0" w:color="auto"/>
            <w:bottom w:val="none" w:sz="0" w:space="0" w:color="auto"/>
            <w:right w:val="none" w:sz="0" w:space="0" w:color="auto"/>
          </w:divBdr>
        </w:div>
        <w:div w:id="945036356">
          <w:marLeft w:val="720"/>
          <w:marRight w:val="0"/>
          <w:marTop w:val="0"/>
          <w:marBottom w:val="101"/>
          <w:divBdr>
            <w:top w:val="none" w:sz="0" w:space="0" w:color="auto"/>
            <w:left w:val="none" w:sz="0" w:space="0" w:color="auto"/>
            <w:bottom w:val="none" w:sz="0" w:space="0" w:color="auto"/>
            <w:right w:val="none" w:sz="0" w:space="0" w:color="auto"/>
          </w:divBdr>
        </w:div>
        <w:div w:id="1534881990">
          <w:marLeft w:val="0"/>
          <w:marRight w:val="0"/>
          <w:marTop w:val="0"/>
          <w:marBottom w:val="101"/>
          <w:divBdr>
            <w:top w:val="none" w:sz="0" w:space="0" w:color="auto"/>
            <w:left w:val="none" w:sz="0" w:space="0" w:color="auto"/>
            <w:bottom w:val="none" w:sz="0" w:space="0" w:color="auto"/>
            <w:right w:val="none" w:sz="0" w:space="0" w:color="auto"/>
          </w:divBdr>
        </w:div>
        <w:div w:id="351297812">
          <w:marLeft w:val="0"/>
          <w:marRight w:val="0"/>
          <w:marTop w:val="0"/>
          <w:marBottom w:val="101"/>
          <w:divBdr>
            <w:top w:val="none" w:sz="0" w:space="0" w:color="auto"/>
            <w:left w:val="none" w:sz="0" w:space="0" w:color="auto"/>
            <w:bottom w:val="none" w:sz="0" w:space="0" w:color="auto"/>
            <w:right w:val="none" w:sz="0" w:space="0" w:color="auto"/>
          </w:divBdr>
        </w:div>
        <w:div w:id="1846280698">
          <w:marLeft w:val="0"/>
          <w:marRight w:val="0"/>
          <w:marTop w:val="0"/>
          <w:marBottom w:val="101"/>
          <w:divBdr>
            <w:top w:val="none" w:sz="0" w:space="0" w:color="auto"/>
            <w:left w:val="none" w:sz="0" w:space="0" w:color="auto"/>
            <w:bottom w:val="none" w:sz="0" w:space="0" w:color="auto"/>
            <w:right w:val="none" w:sz="0" w:space="0" w:color="auto"/>
          </w:divBdr>
        </w:div>
        <w:div w:id="1233273270">
          <w:marLeft w:val="0"/>
          <w:marRight w:val="0"/>
          <w:marTop w:val="0"/>
          <w:marBottom w:val="101"/>
          <w:divBdr>
            <w:top w:val="none" w:sz="0" w:space="0" w:color="auto"/>
            <w:left w:val="none" w:sz="0" w:space="0" w:color="auto"/>
            <w:bottom w:val="none" w:sz="0" w:space="0" w:color="auto"/>
            <w:right w:val="none" w:sz="0" w:space="0" w:color="auto"/>
          </w:divBdr>
        </w:div>
        <w:div w:id="148719819">
          <w:marLeft w:val="0"/>
          <w:marRight w:val="0"/>
          <w:marTop w:val="0"/>
          <w:marBottom w:val="101"/>
          <w:divBdr>
            <w:top w:val="none" w:sz="0" w:space="0" w:color="auto"/>
            <w:left w:val="none" w:sz="0" w:space="0" w:color="auto"/>
            <w:bottom w:val="none" w:sz="0" w:space="0" w:color="auto"/>
            <w:right w:val="none" w:sz="0" w:space="0" w:color="auto"/>
          </w:divBdr>
        </w:div>
        <w:div w:id="583995947">
          <w:marLeft w:val="0"/>
          <w:marRight w:val="0"/>
          <w:marTop w:val="0"/>
          <w:marBottom w:val="101"/>
          <w:divBdr>
            <w:top w:val="none" w:sz="0" w:space="0" w:color="auto"/>
            <w:left w:val="none" w:sz="0" w:space="0" w:color="auto"/>
            <w:bottom w:val="none" w:sz="0" w:space="0" w:color="auto"/>
            <w:right w:val="none" w:sz="0" w:space="0" w:color="auto"/>
          </w:divBdr>
        </w:div>
        <w:div w:id="374817686">
          <w:marLeft w:val="0"/>
          <w:marRight w:val="0"/>
          <w:marTop w:val="0"/>
          <w:marBottom w:val="101"/>
          <w:divBdr>
            <w:top w:val="none" w:sz="0" w:space="0" w:color="auto"/>
            <w:left w:val="none" w:sz="0" w:space="0" w:color="auto"/>
            <w:bottom w:val="none" w:sz="0" w:space="0" w:color="auto"/>
            <w:right w:val="none" w:sz="0" w:space="0" w:color="auto"/>
          </w:divBdr>
        </w:div>
      </w:divsChild>
    </w:div>
    <w:div w:id="1861315669">
      <w:bodyDiv w:val="1"/>
      <w:marLeft w:val="0"/>
      <w:marRight w:val="0"/>
      <w:marTop w:val="0"/>
      <w:marBottom w:val="0"/>
      <w:divBdr>
        <w:top w:val="none" w:sz="0" w:space="0" w:color="auto"/>
        <w:left w:val="none" w:sz="0" w:space="0" w:color="auto"/>
        <w:bottom w:val="none" w:sz="0" w:space="0" w:color="auto"/>
        <w:right w:val="none" w:sz="0" w:space="0" w:color="auto"/>
      </w:divBdr>
    </w:div>
    <w:div w:id="1904756550">
      <w:bodyDiv w:val="1"/>
      <w:marLeft w:val="0"/>
      <w:marRight w:val="0"/>
      <w:marTop w:val="0"/>
      <w:marBottom w:val="0"/>
      <w:divBdr>
        <w:top w:val="none" w:sz="0" w:space="0" w:color="auto"/>
        <w:left w:val="none" w:sz="0" w:space="0" w:color="auto"/>
        <w:bottom w:val="none" w:sz="0" w:space="0" w:color="auto"/>
        <w:right w:val="none" w:sz="0" w:space="0" w:color="auto"/>
      </w:divBdr>
    </w:div>
    <w:div w:id="1912353505">
      <w:bodyDiv w:val="1"/>
      <w:marLeft w:val="0"/>
      <w:marRight w:val="0"/>
      <w:marTop w:val="0"/>
      <w:marBottom w:val="0"/>
      <w:divBdr>
        <w:top w:val="none" w:sz="0" w:space="0" w:color="auto"/>
        <w:left w:val="none" w:sz="0" w:space="0" w:color="auto"/>
        <w:bottom w:val="none" w:sz="0" w:space="0" w:color="auto"/>
        <w:right w:val="none" w:sz="0" w:space="0" w:color="auto"/>
      </w:divBdr>
      <w:divsChild>
        <w:div w:id="390269894">
          <w:marLeft w:val="0"/>
          <w:marRight w:val="0"/>
          <w:marTop w:val="0"/>
          <w:marBottom w:val="101"/>
          <w:divBdr>
            <w:top w:val="none" w:sz="0" w:space="0" w:color="auto"/>
            <w:left w:val="none" w:sz="0" w:space="0" w:color="auto"/>
            <w:bottom w:val="none" w:sz="0" w:space="0" w:color="auto"/>
            <w:right w:val="none" w:sz="0" w:space="0" w:color="auto"/>
          </w:divBdr>
        </w:div>
        <w:div w:id="919947919">
          <w:marLeft w:val="0"/>
          <w:marRight w:val="0"/>
          <w:marTop w:val="0"/>
          <w:marBottom w:val="101"/>
          <w:divBdr>
            <w:top w:val="none" w:sz="0" w:space="0" w:color="auto"/>
            <w:left w:val="none" w:sz="0" w:space="0" w:color="auto"/>
            <w:bottom w:val="none" w:sz="0" w:space="0" w:color="auto"/>
            <w:right w:val="none" w:sz="0" w:space="0" w:color="auto"/>
          </w:divBdr>
        </w:div>
      </w:divsChild>
    </w:div>
    <w:div w:id="1925531296">
      <w:bodyDiv w:val="1"/>
      <w:marLeft w:val="0"/>
      <w:marRight w:val="0"/>
      <w:marTop w:val="0"/>
      <w:marBottom w:val="0"/>
      <w:divBdr>
        <w:top w:val="none" w:sz="0" w:space="0" w:color="auto"/>
        <w:left w:val="none" w:sz="0" w:space="0" w:color="auto"/>
        <w:bottom w:val="none" w:sz="0" w:space="0" w:color="auto"/>
        <w:right w:val="none" w:sz="0" w:space="0" w:color="auto"/>
      </w:divBdr>
    </w:div>
    <w:div w:id="1948652885">
      <w:bodyDiv w:val="1"/>
      <w:marLeft w:val="0"/>
      <w:marRight w:val="0"/>
      <w:marTop w:val="0"/>
      <w:marBottom w:val="0"/>
      <w:divBdr>
        <w:top w:val="none" w:sz="0" w:space="0" w:color="auto"/>
        <w:left w:val="none" w:sz="0" w:space="0" w:color="auto"/>
        <w:bottom w:val="none" w:sz="0" w:space="0" w:color="auto"/>
        <w:right w:val="none" w:sz="0" w:space="0" w:color="auto"/>
      </w:divBdr>
    </w:div>
    <w:div w:id="1961952321">
      <w:bodyDiv w:val="1"/>
      <w:marLeft w:val="0"/>
      <w:marRight w:val="0"/>
      <w:marTop w:val="0"/>
      <w:marBottom w:val="0"/>
      <w:divBdr>
        <w:top w:val="none" w:sz="0" w:space="0" w:color="auto"/>
        <w:left w:val="none" w:sz="0" w:space="0" w:color="auto"/>
        <w:bottom w:val="none" w:sz="0" w:space="0" w:color="auto"/>
        <w:right w:val="none" w:sz="0" w:space="0" w:color="auto"/>
      </w:divBdr>
      <w:divsChild>
        <w:div w:id="603653354">
          <w:marLeft w:val="0"/>
          <w:marRight w:val="0"/>
          <w:marTop w:val="0"/>
          <w:marBottom w:val="101"/>
          <w:divBdr>
            <w:top w:val="none" w:sz="0" w:space="0" w:color="auto"/>
            <w:left w:val="none" w:sz="0" w:space="0" w:color="auto"/>
            <w:bottom w:val="none" w:sz="0" w:space="0" w:color="auto"/>
            <w:right w:val="none" w:sz="0" w:space="0" w:color="auto"/>
          </w:divBdr>
        </w:div>
        <w:div w:id="117719803">
          <w:marLeft w:val="0"/>
          <w:marRight w:val="0"/>
          <w:marTop w:val="0"/>
          <w:marBottom w:val="101"/>
          <w:divBdr>
            <w:top w:val="none" w:sz="0" w:space="0" w:color="auto"/>
            <w:left w:val="none" w:sz="0" w:space="0" w:color="auto"/>
            <w:bottom w:val="none" w:sz="0" w:space="0" w:color="auto"/>
            <w:right w:val="none" w:sz="0" w:space="0" w:color="auto"/>
          </w:divBdr>
        </w:div>
        <w:div w:id="561212190">
          <w:marLeft w:val="0"/>
          <w:marRight w:val="0"/>
          <w:marTop w:val="0"/>
          <w:marBottom w:val="101"/>
          <w:divBdr>
            <w:top w:val="none" w:sz="0" w:space="0" w:color="auto"/>
            <w:left w:val="none" w:sz="0" w:space="0" w:color="auto"/>
            <w:bottom w:val="none" w:sz="0" w:space="0" w:color="auto"/>
            <w:right w:val="none" w:sz="0" w:space="0" w:color="auto"/>
          </w:divBdr>
        </w:div>
        <w:div w:id="310906429">
          <w:marLeft w:val="0"/>
          <w:marRight w:val="0"/>
          <w:marTop w:val="0"/>
          <w:marBottom w:val="101"/>
          <w:divBdr>
            <w:top w:val="none" w:sz="0" w:space="0" w:color="auto"/>
            <w:left w:val="none" w:sz="0" w:space="0" w:color="auto"/>
            <w:bottom w:val="none" w:sz="0" w:space="0" w:color="auto"/>
            <w:right w:val="none" w:sz="0" w:space="0" w:color="auto"/>
          </w:divBdr>
        </w:div>
        <w:div w:id="1410079408">
          <w:marLeft w:val="0"/>
          <w:marRight w:val="0"/>
          <w:marTop w:val="0"/>
          <w:marBottom w:val="101"/>
          <w:divBdr>
            <w:top w:val="none" w:sz="0" w:space="0" w:color="auto"/>
            <w:left w:val="none" w:sz="0" w:space="0" w:color="auto"/>
            <w:bottom w:val="none" w:sz="0" w:space="0" w:color="auto"/>
            <w:right w:val="none" w:sz="0" w:space="0" w:color="auto"/>
          </w:divBdr>
        </w:div>
      </w:divsChild>
    </w:div>
    <w:div w:id="2044556918">
      <w:bodyDiv w:val="1"/>
      <w:marLeft w:val="0"/>
      <w:marRight w:val="0"/>
      <w:marTop w:val="0"/>
      <w:marBottom w:val="0"/>
      <w:divBdr>
        <w:top w:val="none" w:sz="0" w:space="0" w:color="auto"/>
        <w:left w:val="none" w:sz="0" w:space="0" w:color="auto"/>
        <w:bottom w:val="none" w:sz="0" w:space="0" w:color="auto"/>
        <w:right w:val="none" w:sz="0" w:space="0" w:color="auto"/>
      </w:divBdr>
      <w:divsChild>
        <w:div w:id="2030568487">
          <w:marLeft w:val="0"/>
          <w:marRight w:val="0"/>
          <w:marTop w:val="0"/>
          <w:marBottom w:val="101"/>
          <w:divBdr>
            <w:top w:val="none" w:sz="0" w:space="0" w:color="auto"/>
            <w:left w:val="none" w:sz="0" w:space="0" w:color="auto"/>
            <w:bottom w:val="none" w:sz="0" w:space="0" w:color="auto"/>
            <w:right w:val="none" w:sz="0" w:space="0" w:color="auto"/>
          </w:divBdr>
        </w:div>
        <w:div w:id="1179662891">
          <w:marLeft w:val="0"/>
          <w:marRight w:val="0"/>
          <w:marTop w:val="0"/>
          <w:marBottom w:val="101"/>
          <w:divBdr>
            <w:top w:val="none" w:sz="0" w:space="0" w:color="auto"/>
            <w:left w:val="none" w:sz="0" w:space="0" w:color="auto"/>
            <w:bottom w:val="none" w:sz="0" w:space="0" w:color="auto"/>
            <w:right w:val="none" w:sz="0" w:space="0" w:color="auto"/>
          </w:divBdr>
        </w:div>
        <w:div w:id="550265200">
          <w:marLeft w:val="0"/>
          <w:marRight w:val="0"/>
          <w:marTop w:val="0"/>
          <w:marBottom w:val="101"/>
          <w:divBdr>
            <w:top w:val="none" w:sz="0" w:space="0" w:color="auto"/>
            <w:left w:val="none" w:sz="0" w:space="0" w:color="auto"/>
            <w:bottom w:val="none" w:sz="0" w:space="0" w:color="auto"/>
            <w:right w:val="none" w:sz="0" w:space="0" w:color="auto"/>
          </w:divBdr>
        </w:div>
        <w:div w:id="876888497">
          <w:marLeft w:val="0"/>
          <w:marRight w:val="0"/>
          <w:marTop w:val="0"/>
          <w:marBottom w:val="101"/>
          <w:divBdr>
            <w:top w:val="none" w:sz="0" w:space="0" w:color="auto"/>
            <w:left w:val="none" w:sz="0" w:space="0" w:color="auto"/>
            <w:bottom w:val="none" w:sz="0" w:space="0" w:color="auto"/>
            <w:right w:val="none" w:sz="0" w:space="0" w:color="auto"/>
          </w:divBdr>
        </w:div>
        <w:div w:id="1081636888">
          <w:marLeft w:val="0"/>
          <w:marRight w:val="0"/>
          <w:marTop w:val="0"/>
          <w:marBottom w:val="101"/>
          <w:divBdr>
            <w:top w:val="none" w:sz="0" w:space="0" w:color="auto"/>
            <w:left w:val="none" w:sz="0" w:space="0" w:color="auto"/>
            <w:bottom w:val="none" w:sz="0" w:space="0" w:color="auto"/>
            <w:right w:val="none" w:sz="0" w:space="0" w:color="auto"/>
          </w:divBdr>
        </w:div>
        <w:div w:id="1830053082">
          <w:marLeft w:val="0"/>
          <w:marRight w:val="0"/>
          <w:marTop w:val="0"/>
          <w:marBottom w:val="101"/>
          <w:divBdr>
            <w:top w:val="none" w:sz="0" w:space="0" w:color="auto"/>
            <w:left w:val="none" w:sz="0" w:space="0" w:color="auto"/>
            <w:bottom w:val="none" w:sz="0" w:space="0" w:color="auto"/>
            <w:right w:val="none" w:sz="0" w:space="0" w:color="auto"/>
          </w:divBdr>
        </w:div>
        <w:div w:id="326061449">
          <w:marLeft w:val="0"/>
          <w:marRight w:val="0"/>
          <w:marTop w:val="0"/>
          <w:marBottom w:val="101"/>
          <w:divBdr>
            <w:top w:val="none" w:sz="0" w:space="0" w:color="auto"/>
            <w:left w:val="none" w:sz="0" w:space="0" w:color="auto"/>
            <w:bottom w:val="none" w:sz="0" w:space="0" w:color="auto"/>
            <w:right w:val="none" w:sz="0" w:space="0" w:color="auto"/>
          </w:divBdr>
        </w:div>
        <w:div w:id="400370554">
          <w:marLeft w:val="0"/>
          <w:marRight w:val="0"/>
          <w:marTop w:val="0"/>
          <w:marBottom w:val="101"/>
          <w:divBdr>
            <w:top w:val="none" w:sz="0" w:space="0" w:color="auto"/>
            <w:left w:val="none" w:sz="0" w:space="0" w:color="auto"/>
            <w:bottom w:val="none" w:sz="0" w:space="0" w:color="auto"/>
            <w:right w:val="none" w:sz="0" w:space="0" w:color="auto"/>
          </w:divBdr>
        </w:div>
        <w:div w:id="2029525780">
          <w:marLeft w:val="0"/>
          <w:marRight w:val="0"/>
          <w:marTop w:val="0"/>
          <w:marBottom w:val="101"/>
          <w:divBdr>
            <w:top w:val="none" w:sz="0" w:space="0" w:color="auto"/>
            <w:left w:val="none" w:sz="0" w:space="0" w:color="auto"/>
            <w:bottom w:val="none" w:sz="0" w:space="0" w:color="auto"/>
            <w:right w:val="none" w:sz="0" w:space="0" w:color="auto"/>
          </w:divBdr>
        </w:div>
        <w:div w:id="1636331628">
          <w:marLeft w:val="0"/>
          <w:marRight w:val="0"/>
          <w:marTop w:val="0"/>
          <w:marBottom w:val="101"/>
          <w:divBdr>
            <w:top w:val="none" w:sz="0" w:space="0" w:color="auto"/>
            <w:left w:val="none" w:sz="0" w:space="0" w:color="auto"/>
            <w:bottom w:val="none" w:sz="0" w:space="0" w:color="auto"/>
            <w:right w:val="none" w:sz="0" w:space="0" w:color="auto"/>
          </w:divBdr>
        </w:div>
        <w:div w:id="2082828981">
          <w:marLeft w:val="0"/>
          <w:marRight w:val="0"/>
          <w:marTop w:val="0"/>
          <w:marBottom w:val="101"/>
          <w:divBdr>
            <w:top w:val="none" w:sz="0" w:space="0" w:color="auto"/>
            <w:left w:val="none" w:sz="0" w:space="0" w:color="auto"/>
            <w:bottom w:val="none" w:sz="0" w:space="0" w:color="auto"/>
            <w:right w:val="none" w:sz="0" w:space="0" w:color="auto"/>
          </w:divBdr>
        </w:div>
        <w:div w:id="553346946">
          <w:marLeft w:val="720"/>
          <w:marRight w:val="0"/>
          <w:marTop w:val="0"/>
          <w:marBottom w:val="101"/>
          <w:divBdr>
            <w:top w:val="none" w:sz="0" w:space="0" w:color="auto"/>
            <w:left w:val="none" w:sz="0" w:space="0" w:color="auto"/>
            <w:bottom w:val="none" w:sz="0" w:space="0" w:color="auto"/>
            <w:right w:val="none" w:sz="0" w:space="0" w:color="auto"/>
          </w:divBdr>
        </w:div>
        <w:div w:id="295182836">
          <w:marLeft w:val="720"/>
          <w:marRight w:val="0"/>
          <w:marTop w:val="0"/>
          <w:marBottom w:val="101"/>
          <w:divBdr>
            <w:top w:val="none" w:sz="0" w:space="0" w:color="auto"/>
            <w:left w:val="none" w:sz="0" w:space="0" w:color="auto"/>
            <w:bottom w:val="none" w:sz="0" w:space="0" w:color="auto"/>
            <w:right w:val="none" w:sz="0" w:space="0" w:color="auto"/>
          </w:divBdr>
        </w:div>
        <w:div w:id="788743012">
          <w:marLeft w:val="720"/>
          <w:marRight w:val="0"/>
          <w:marTop w:val="0"/>
          <w:marBottom w:val="101"/>
          <w:divBdr>
            <w:top w:val="none" w:sz="0" w:space="0" w:color="auto"/>
            <w:left w:val="none" w:sz="0" w:space="0" w:color="auto"/>
            <w:bottom w:val="none" w:sz="0" w:space="0" w:color="auto"/>
            <w:right w:val="none" w:sz="0" w:space="0" w:color="auto"/>
          </w:divBdr>
        </w:div>
        <w:div w:id="1875271167">
          <w:marLeft w:val="720"/>
          <w:marRight w:val="0"/>
          <w:marTop w:val="0"/>
          <w:marBottom w:val="101"/>
          <w:divBdr>
            <w:top w:val="none" w:sz="0" w:space="0" w:color="auto"/>
            <w:left w:val="none" w:sz="0" w:space="0" w:color="auto"/>
            <w:bottom w:val="none" w:sz="0" w:space="0" w:color="auto"/>
            <w:right w:val="none" w:sz="0" w:space="0" w:color="auto"/>
          </w:divBdr>
        </w:div>
        <w:div w:id="285236209">
          <w:marLeft w:val="720"/>
          <w:marRight w:val="0"/>
          <w:marTop w:val="0"/>
          <w:marBottom w:val="84"/>
          <w:divBdr>
            <w:top w:val="none" w:sz="0" w:space="0" w:color="auto"/>
            <w:left w:val="none" w:sz="0" w:space="0" w:color="auto"/>
            <w:bottom w:val="none" w:sz="0" w:space="0" w:color="auto"/>
            <w:right w:val="none" w:sz="0" w:space="0" w:color="auto"/>
          </w:divBdr>
        </w:div>
        <w:div w:id="1321155708">
          <w:marLeft w:val="720"/>
          <w:marRight w:val="0"/>
          <w:marTop w:val="0"/>
          <w:marBottom w:val="84"/>
          <w:divBdr>
            <w:top w:val="none" w:sz="0" w:space="0" w:color="auto"/>
            <w:left w:val="none" w:sz="0" w:space="0" w:color="auto"/>
            <w:bottom w:val="none" w:sz="0" w:space="0" w:color="auto"/>
            <w:right w:val="none" w:sz="0" w:space="0" w:color="auto"/>
          </w:divBdr>
        </w:div>
        <w:div w:id="1783186894">
          <w:marLeft w:val="1152"/>
          <w:marRight w:val="0"/>
          <w:marTop w:val="0"/>
          <w:marBottom w:val="84"/>
          <w:divBdr>
            <w:top w:val="none" w:sz="0" w:space="0" w:color="auto"/>
            <w:left w:val="none" w:sz="0" w:space="0" w:color="auto"/>
            <w:bottom w:val="none" w:sz="0" w:space="0" w:color="auto"/>
            <w:right w:val="none" w:sz="0" w:space="0" w:color="auto"/>
          </w:divBdr>
        </w:div>
        <w:div w:id="260771004">
          <w:marLeft w:val="1152"/>
          <w:marRight w:val="0"/>
          <w:marTop w:val="0"/>
          <w:marBottom w:val="84"/>
          <w:divBdr>
            <w:top w:val="none" w:sz="0" w:space="0" w:color="auto"/>
            <w:left w:val="none" w:sz="0" w:space="0" w:color="auto"/>
            <w:bottom w:val="none" w:sz="0" w:space="0" w:color="auto"/>
            <w:right w:val="none" w:sz="0" w:space="0" w:color="auto"/>
          </w:divBdr>
        </w:div>
        <w:div w:id="321737286">
          <w:marLeft w:val="1152"/>
          <w:marRight w:val="0"/>
          <w:marTop w:val="0"/>
          <w:marBottom w:val="84"/>
          <w:divBdr>
            <w:top w:val="none" w:sz="0" w:space="0" w:color="auto"/>
            <w:left w:val="none" w:sz="0" w:space="0" w:color="auto"/>
            <w:bottom w:val="none" w:sz="0" w:space="0" w:color="auto"/>
            <w:right w:val="none" w:sz="0" w:space="0" w:color="auto"/>
          </w:divBdr>
        </w:div>
        <w:div w:id="1928418843">
          <w:marLeft w:val="1152"/>
          <w:marRight w:val="0"/>
          <w:marTop w:val="0"/>
          <w:marBottom w:val="84"/>
          <w:divBdr>
            <w:top w:val="none" w:sz="0" w:space="0" w:color="auto"/>
            <w:left w:val="none" w:sz="0" w:space="0" w:color="auto"/>
            <w:bottom w:val="none" w:sz="0" w:space="0" w:color="auto"/>
            <w:right w:val="none" w:sz="0" w:space="0" w:color="auto"/>
          </w:divBdr>
        </w:div>
        <w:div w:id="1499926429">
          <w:marLeft w:val="1152"/>
          <w:marRight w:val="0"/>
          <w:marTop w:val="0"/>
          <w:marBottom w:val="84"/>
          <w:divBdr>
            <w:top w:val="none" w:sz="0" w:space="0" w:color="auto"/>
            <w:left w:val="none" w:sz="0" w:space="0" w:color="auto"/>
            <w:bottom w:val="none" w:sz="0" w:space="0" w:color="auto"/>
            <w:right w:val="none" w:sz="0" w:space="0" w:color="auto"/>
          </w:divBdr>
        </w:div>
        <w:div w:id="2045010915">
          <w:marLeft w:val="720"/>
          <w:marRight w:val="0"/>
          <w:marTop w:val="0"/>
          <w:marBottom w:val="84"/>
          <w:divBdr>
            <w:top w:val="none" w:sz="0" w:space="0" w:color="auto"/>
            <w:left w:val="none" w:sz="0" w:space="0" w:color="auto"/>
            <w:bottom w:val="none" w:sz="0" w:space="0" w:color="auto"/>
            <w:right w:val="none" w:sz="0" w:space="0" w:color="auto"/>
          </w:divBdr>
        </w:div>
        <w:div w:id="633406414">
          <w:marLeft w:val="720"/>
          <w:marRight w:val="0"/>
          <w:marTop w:val="0"/>
          <w:marBottom w:val="84"/>
          <w:divBdr>
            <w:top w:val="none" w:sz="0" w:space="0" w:color="auto"/>
            <w:left w:val="none" w:sz="0" w:space="0" w:color="auto"/>
            <w:bottom w:val="none" w:sz="0" w:space="0" w:color="auto"/>
            <w:right w:val="none" w:sz="0" w:space="0" w:color="auto"/>
          </w:divBdr>
        </w:div>
        <w:div w:id="271327712">
          <w:marLeft w:val="0"/>
          <w:marRight w:val="0"/>
          <w:marTop w:val="0"/>
          <w:marBottom w:val="84"/>
          <w:divBdr>
            <w:top w:val="none" w:sz="0" w:space="0" w:color="auto"/>
            <w:left w:val="none" w:sz="0" w:space="0" w:color="auto"/>
            <w:bottom w:val="none" w:sz="0" w:space="0" w:color="auto"/>
            <w:right w:val="none" w:sz="0" w:space="0" w:color="auto"/>
          </w:divBdr>
        </w:div>
        <w:div w:id="587228906">
          <w:marLeft w:val="0"/>
          <w:marRight w:val="0"/>
          <w:marTop w:val="0"/>
          <w:marBottom w:val="84"/>
          <w:divBdr>
            <w:top w:val="none" w:sz="0" w:space="0" w:color="auto"/>
            <w:left w:val="none" w:sz="0" w:space="0" w:color="auto"/>
            <w:bottom w:val="none" w:sz="0" w:space="0" w:color="auto"/>
            <w:right w:val="none" w:sz="0" w:space="0" w:color="auto"/>
          </w:divBdr>
        </w:div>
        <w:div w:id="1254901386">
          <w:marLeft w:val="0"/>
          <w:marRight w:val="0"/>
          <w:marTop w:val="0"/>
          <w:marBottom w:val="84"/>
          <w:divBdr>
            <w:top w:val="none" w:sz="0" w:space="0" w:color="auto"/>
            <w:left w:val="none" w:sz="0" w:space="0" w:color="auto"/>
            <w:bottom w:val="none" w:sz="0" w:space="0" w:color="auto"/>
            <w:right w:val="none" w:sz="0" w:space="0" w:color="auto"/>
          </w:divBdr>
        </w:div>
        <w:div w:id="1235552475">
          <w:marLeft w:val="0"/>
          <w:marRight w:val="0"/>
          <w:marTop w:val="0"/>
          <w:marBottom w:val="84"/>
          <w:divBdr>
            <w:top w:val="none" w:sz="0" w:space="0" w:color="auto"/>
            <w:left w:val="none" w:sz="0" w:space="0" w:color="auto"/>
            <w:bottom w:val="none" w:sz="0" w:space="0" w:color="auto"/>
            <w:right w:val="none" w:sz="0" w:space="0" w:color="auto"/>
          </w:divBdr>
        </w:div>
        <w:div w:id="1065883121">
          <w:marLeft w:val="0"/>
          <w:marRight w:val="0"/>
          <w:marTop w:val="0"/>
          <w:marBottom w:val="84"/>
          <w:divBdr>
            <w:top w:val="none" w:sz="0" w:space="0" w:color="auto"/>
            <w:left w:val="none" w:sz="0" w:space="0" w:color="auto"/>
            <w:bottom w:val="none" w:sz="0" w:space="0" w:color="auto"/>
            <w:right w:val="none" w:sz="0" w:space="0" w:color="auto"/>
          </w:divBdr>
        </w:div>
        <w:div w:id="1105731009">
          <w:marLeft w:val="0"/>
          <w:marRight w:val="0"/>
          <w:marTop w:val="0"/>
          <w:marBottom w:val="84"/>
          <w:divBdr>
            <w:top w:val="none" w:sz="0" w:space="0" w:color="auto"/>
            <w:left w:val="none" w:sz="0" w:space="0" w:color="auto"/>
            <w:bottom w:val="none" w:sz="0" w:space="0" w:color="auto"/>
            <w:right w:val="none" w:sz="0" w:space="0" w:color="auto"/>
          </w:divBdr>
        </w:div>
        <w:div w:id="2094810359">
          <w:marLeft w:val="0"/>
          <w:marRight w:val="0"/>
          <w:marTop w:val="0"/>
          <w:marBottom w:val="84"/>
          <w:divBdr>
            <w:top w:val="none" w:sz="0" w:space="0" w:color="auto"/>
            <w:left w:val="none" w:sz="0" w:space="0" w:color="auto"/>
            <w:bottom w:val="none" w:sz="0" w:space="0" w:color="auto"/>
            <w:right w:val="none" w:sz="0" w:space="0" w:color="auto"/>
          </w:divBdr>
        </w:div>
        <w:div w:id="1403217329">
          <w:marLeft w:val="0"/>
          <w:marRight w:val="0"/>
          <w:marTop w:val="0"/>
          <w:marBottom w:val="84"/>
          <w:divBdr>
            <w:top w:val="none" w:sz="0" w:space="0" w:color="auto"/>
            <w:left w:val="none" w:sz="0" w:space="0" w:color="auto"/>
            <w:bottom w:val="none" w:sz="0" w:space="0" w:color="auto"/>
            <w:right w:val="none" w:sz="0" w:space="0" w:color="auto"/>
          </w:divBdr>
        </w:div>
        <w:div w:id="1491755864">
          <w:marLeft w:val="0"/>
          <w:marRight w:val="0"/>
          <w:marTop w:val="0"/>
          <w:marBottom w:val="84"/>
          <w:divBdr>
            <w:top w:val="none" w:sz="0" w:space="0" w:color="auto"/>
            <w:left w:val="none" w:sz="0" w:space="0" w:color="auto"/>
            <w:bottom w:val="none" w:sz="0" w:space="0" w:color="auto"/>
            <w:right w:val="none" w:sz="0" w:space="0" w:color="auto"/>
          </w:divBdr>
        </w:div>
        <w:div w:id="1006833703">
          <w:marLeft w:val="0"/>
          <w:marRight w:val="0"/>
          <w:marTop w:val="0"/>
          <w:marBottom w:val="84"/>
          <w:divBdr>
            <w:top w:val="none" w:sz="0" w:space="0" w:color="auto"/>
            <w:left w:val="none" w:sz="0" w:space="0" w:color="auto"/>
            <w:bottom w:val="none" w:sz="0" w:space="0" w:color="auto"/>
            <w:right w:val="none" w:sz="0" w:space="0" w:color="auto"/>
          </w:divBdr>
        </w:div>
        <w:div w:id="653873987">
          <w:marLeft w:val="0"/>
          <w:marRight w:val="0"/>
          <w:marTop w:val="0"/>
          <w:marBottom w:val="84"/>
          <w:divBdr>
            <w:top w:val="none" w:sz="0" w:space="0" w:color="auto"/>
            <w:left w:val="none" w:sz="0" w:space="0" w:color="auto"/>
            <w:bottom w:val="none" w:sz="0" w:space="0" w:color="auto"/>
            <w:right w:val="none" w:sz="0" w:space="0" w:color="auto"/>
          </w:divBdr>
        </w:div>
        <w:div w:id="1523743022">
          <w:marLeft w:val="0"/>
          <w:marRight w:val="0"/>
          <w:marTop w:val="0"/>
          <w:marBottom w:val="84"/>
          <w:divBdr>
            <w:top w:val="none" w:sz="0" w:space="0" w:color="auto"/>
            <w:left w:val="none" w:sz="0" w:space="0" w:color="auto"/>
            <w:bottom w:val="none" w:sz="0" w:space="0" w:color="auto"/>
            <w:right w:val="none" w:sz="0" w:space="0" w:color="auto"/>
          </w:divBdr>
        </w:div>
        <w:div w:id="103503934">
          <w:marLeft w:val="0"/>
          <w:marRight w:val="0"/>
          <w:marTop w:val="0"/>
          <w:marBottom w:val="84"/>
          <w:divBdr>
            <w:top w:val="none" w:sz="0" w:space="0" w:color="auto"/>
            <w:left w:val="none" w:sz="0" w:space="0" w:color="auto"/>
            <w:bottom w:val="none" w:sz="0" w:space="0" w:color="auto"/>
            <w:right w:val="none" w:sz="0" w:space="0" w:color="auto"/>
          </w:divBdr>
        </w:div>
        <w:div w:id="1568373826">
          <w:marLeft w:val="0"/>
          <w:marRight w:val="0"/>
          <w:marTop w:val="0"/>
          <w:marBottom w:val="84"/>
          <w:divBdr>
            <w:top w:val="none" w:sz="0" w:space="0" w:color="auto"/>
            <w:left w:val="none" w:sz="0" w:space="0" w:color="auto"/>
            <w:bottom w:val="none" w:sz="0" w:space="0" w:color="auto"/>
            <w:right w:val="none" w:sz="0" w:space="0" w:color="auto"/>
          </w:divBdr>
        </w:div>
        <w:div w:id="213078537">
          <w:marLeft w:val="0"/>
          <w:marRight w:val="0"/>
          <w:marTop w:val="0"/>
          <w:marBottom w:val="84"/>
          <w:divBdr>
            <w:top w:val="none" w:sz="0" w:space="0" w:color="auto"/>
            <w:left w:val="none" w:sz="0" w:space="0" w:color="auto"/>
            <w:bottom w:val="none" w:sz="0" w:space="0" w:color="auto"/>
            <w:right w:val="none" w:sz="0" w:space="0" w:color="auto"/>
          </w:divBdr>
        </w:div>
        <w:div w:id="1144930227">
          <w:marLeft w:val="0"/>
          <w:marRight w:val="0"/>
          <w:marTop w:val="0"/>
          <w:marBottom w:val="84"/>
          <w:divBdr>
            <w:top w:val="none" w:sz="0" w:space="0" w:color="auto"/>
            <w:left w:val="none" w:sz="0" w:space="0" w:color="auto"/>
            <w:bottom w:val="none" w:sz="0" w:space="0" w:color="auto"/>
            <w:right w:val="none" w:sz="0" w:space="0" w:color="auto"/>
          </w:divBdr>
        </w:div>
        <w:div w:id="1626427300">
          <w:marLeft w:val="0"/>
          <w:marRight w:val="0"/>
          <w:marTop w:val="0"/>
          <w:marBottom w:val="84"/>
          <w:divBdr>
            <w:top w:val="none" w:sz="0" w:space="0" w:color="auto"/>
            <w:left w:val="none" w:sz="0" w:space="0" w:color="auto"/>
            <w:bottom w:val="none" w:sz="0" w:space="0" w:color="auto"/>
            <w:right w:val="none" w:sz="0" w:space="0" w:color="auto"/>
          </w:divBdr>
        </w:div>
        <w:div w:id="1473593174">
          <w:marLeft w:val="0"/>
          <w:marRight w:val="0"/>
          <w:marTop w:val="0"/>
          <w:marBottom w:val="84"/>
          <w:divBdr>
            <w:top w:val="none" w:sz="0" w:space="0" w:color="auto"/>
            <w:left w:val="none" w:sz="0" w:space="0" w:color="auto"/>
            <w:bottom w:val="none" w:sz="0" w:space="0" w:color="auto"/>
            <w:right w:val="none" w:sz="0" w:space="0" w:color="auto"/>
          </w:divBdr>
        </w:div>
        <w:div w:id="1431923833">
          <w:marLeft w:val="720"/>
          <w:marRight w:val="0"/>
          <w:marTop w:val="0"/>
          <w:marBottom w:val="84"/>
          <w:divBdr>
            <w:top w:val="none" w:sz="0" w:space="0" w:color="auto"/>
            <w:left w:val="none" w:sz="0" w:space="0" w:color="auto"/>
            <w:bottom w:val="none" w:sz="0" w:space="0" w:color="auto"/>
            <w:right w:val="none" w:sz="0" w:space="0" w:color="auto"/>
          </w:divBdr>
        </w:div>
        <w:div w:id="1970742540">
          <w:marLeft w:val="720"/>
          <w:marRight w:val="0"/>
          <w:marTop w:val="0"/>
          <w:marBottom w:val="84"/>
          <w:divBdr>
            <w:top w:val="none" w:sz="0" w:space="0" w:color="auto"/>
            <w:left w:val="none" w:sz="0" w:space="0" w:color="auto"/>
            <w:bottom w:val="none" w:sz="0" w:space="0" w:color="auto"/>
            <w:right w:val="none" w:sz="0" w:space="0" w:color="auto"/>
          </w:divBdr>
        </w:div>
        <w:div w:id="1410688996">
          <w:marLeft w:val="720"/>
          <w:marRight w:val="0"/>
          <w:marTop w:val="0"/>
          <w:marBottom w:val="84"/>
          <w:divBdr>
            <w:top w:val="none" w:sz="0" w:space="0" w:color="auto"/>
            <w:left w:val="none" w:sz="0" w:space="0" w:color="auto"/>
            <w:bottom w:val="none" w:sz="0" w:space="0" w:color="auto"/>
            <w:right w:val="none" w:sz="0" w:space="0" w:color="auto"/>
          </w:divBdr>
        </w:div>
        <w:div w:id="775947385">
          <w:marLeft w:val="720"/>
          <w:marRight w:val="0"/>
          <w:marTop w:val="0"/>
          <w:marBottom w:val="84"/>
          <w:divBdr>
            <w:top w:val="none" w:sz="0" w:space="0" w:color="auto"/>
            <w:left w:val="none" w:sz="0" w:space="0" w:color="auto"/>
            <w:bottom w:val="none" w:sz="0" w:space="0" w:color="auto"/>
            <w:right w:val="none" w:sz="0" w:space="0" w:color="auto"/>
          </w:divBdr>
        </w:div>
        <w:div w:id="301085337">
          <w:marLeft w:val="720"/>
          <w:marRight w:val="0"/>
          <w:marTop w:val="0"/>
          <w:marBottom w:val="84"/>
          <w:divBdr>
            <w:top w:val="none" w:sz="0" w:space="0" w:color="auto"/>
            <w:left w:val="none" w:sz="0" w:space="0" w:color="auto"/>
            <w:bottom w:val="none" w:sz="0" w:space="0" w:color="auto"/>
            <w:right w:val="none" w:sz="0" w:space="0" w:color="auto"/>
          </w:divBdr>
        </w:div>
        <w:div w:id="842670774">
          <w:marLeft w:val="720"/>
          <w:marRight w:val="0"/>
          <w:marTop w:val="0"/>
          <w:marBottom w:val="84"/>
          <w:divBdr>
            <w:top w:val="none" w:sz="0" w:space="0" w:color="auto"/>
            <w:left w:val="none" w:sz="0" w:space="0" w:color="auto"/>
            <w:bottom w:val="none" w:sz="0" w:space="0" w:color="auto"/>
            <w:right w:val="none" w:sz="0" w:space="0" w:color="auto"/>
          </w:divBdr>
        </w:div>
        <w:div w:id="902717686">
          <w:marLeft w:val="720"/>
          <w:marRight w:val="0"/>
          <w:marTop w:val="0"/>
          <w:marBottom w:val="84"/>
          <w:divBdr>
            <w:top w:val="none" w:sz="0" w:space="0" w:color="auto"/>
            <w:left w:val="none" w:sz="0" w:space="0" w:color="auto"/>
            <w:bottom w:val="none" w:sz="0" w:space="0" w:color="auto"/>
            <w:right w:val="none" w:sz="0" w:space="0" w:color="auto"/>
          </w:divBdr>
        </w:div>
        <w:div w:id="1606573036">
          <w:marLeft w:val="720"/>
          <w:marRight w:val="0"/>
          <w:marTop w:val="0"/>
          <w:marBottom w:val="84"/>
          <w:divBdr>
            <w:top w:val="none" w:sz="0" w:space="0" w:color="auto"/>
            <w:left w:val="none" w:sz="0" w:space="0" w:color="auto"/>
            <w:bottom w:val="none" w:sz="0" w:space="0" w:color="auto"/>
            <w:right w:val="none" w:sz="0" w:space="0" w:color="auto"/>
          </w:divBdr>
        </w:div>
        <w:div w:id="2127001808">
          <w:marLeft w:val="720"/>
          <w:marRight w:val="0"/>
          <w:marTop w:val="0"/>
          <w:marBottom w:val="84"/>
          <w:divBdr>
            <w:top w:val="none" w:sz="0" w:space="0" w:color="auto"/>
            <w:left w:val="none" w:sz="0" w:space="0" w:color="auto"/>
            <w:bottom w:val="none" w:sz="0" w:space="0" w:color="auto"/>
            <w:right w:val="none" w:sz="0" w:space="0" w:color="auto"/>
          </w:divBdr>
        </w:div>
        <w:div w:id="1994404494">
          <w:marLeft w:val="720"/>
          <w:marRight w:val="0"/>
          <w:marTop w:val="0"/>
          <w:marBottom w:val="84"/>
          <w:divBdr>
            <w:top w:val="none" w:sz="0" w:space="0" w:color="auto"/>
            <w:left w:val="none" w:sz="0" w:space="0" w:color="auto"/>
            <w:bottom w:val="none" w:sz="0" w:space="0" w:color="auto"/>
            <w:right w:val="none" w:sz="0" w:space="0" w:color="auto"/>
          </w:divBdr>
        </w:div>
        <w:div w:id="309091346">
          <w:marLeft w:val="288"/>
          <w:marRight w:val="0"/>
          <w:marTop w:val="0"/>
          <w:marBottom w:val="84"/>
          <w:divBdr>
            <w:top w:val="none" w:sz="0" w:space="0" w:color="auto"/>
            <w:left w:val="none" w:sz="0" w:space="0" w:color="auto"/>
            <w:bottom w:val="none" w:sz="0" w:space="0" w:color="auto"/>
            <w:right w:val="none" w:sz="0" w:space="0" w:color="auto"/>
          </w:divBdr>
        </w:div>
        <w:div w:id="1328822735">
          <w:marLeft w:val="720"/>
          <w:marRight w:val="0"/>
          <w:marTop w:val="0"/>
          <w:marBottom w:val="84"/>
          <w:divBdr>
            <w:top w:val="none" w:sz="0" w:space="0" w:color="auto"/>
            <w:left w:val="none" w:sz="0" w:space="0" w:color="auto"/>
            <w:bottom w:val="none" w:sz="0" w:space="0" w:color="auto"/>
            <w:right w:val="none" w:sz="0" w:space="0" w:color="auto"/>
          </w:divBdr>
        </w:div>
        <w:div w:id="1077630297">
          <w:marLeft w:val="720"/>
          <w:marRight w:val="0"/>
          <w:marTop w:val="0"/>
          <w:marBottom w:val="84"/>
          <w:divBdr>
            <w:top w:val="none" w:sz="0" w:space="0" w:color="auto"/>
            <w:left w:val="none" w:sz="0" w:space="0" w:color="auto"/>
            <w:bottom w:val="none" w:sz="0" w:space="0" w:color="auto"/>
            <w:right w:val="none" w:sz="0" w:space="0" w:color="auto"/>
          </w:divBdr>
        </w:div>
        <w:div w:id="1784381297">
          <w:marLeft w:val="720"/>
          <w:marRight w:val="0"/>
          <w:marTop w:val="0"/>
          <w:marBottom w:val="84"/>
          <w:divBdr>
            <w:top w:val="none" w:sz="0" w:space="0" w:color="auto"/>
            <w:left w:val="none" w:sz="0" w:space="0" w:color="auto"/>
            <w:bottom w:val="none" w:sz="0" w:space="0" w:color="auto"/>
            <w:right w:val="none" w:sz="0" w:space="0" w:color="auto"/>
          </w:divBdr>
        </w:div>
        <w:div w:id="808286920">
          <w:marLeft w:val="720"/>
          <w:marRight w:val="0"/>
          <w:marTop w:val="0"/>
          <w:marBottom w:val="84"/>
          <w:divBdr>
            <w:top w:val="none" w:sz="0" w:space="0" w:color="auto"/>
            <w:left w:val="none" w:sz="0" w:space="0" w:color="auto"/>
            <w:bottom w:val="none" w:sz="0" w:space="0" w:color="auto"/>
            <w:right w:val="none" w:sz="0" w:space="0" w:color="auto"/>
          </w:divBdr>
        </w:div>
        <w:div w:id="2049334923">
          <w:marLeft w:val="720"/>
          <w:marRight w:val="0"/>
          <w:marTop w:val="0"/>
          <w:marBottom w:val="84"/>
          <w:divBdr>
            <w:top w:val="none" w:sz="0" w:space="0" w:color="auto"/>
            <w:left w:val="none" w:sz="0" w:space="0" w:color="auto"/>
            <w:bottom w:val="none" w:sz="0" w:space="0" w:color="auto"/>
            <w:right w:val="none" w:sz="0" w:space="0" w:color="auto"/>
          </w:divBdr>
        </w:div>
        <w:div w:id="515659385">
          <w:marLeft w:val="720"/>
          <w:marRight w:val="0"/>
          <w:marTop w:val="0"/>
          <w:marBottom w:val="84"/>
          <w:divBdr>
            <w:top w:val="none" w:sz="0" w:space="0" w:color="auto"/>
            <w:left w:val="none" w:sz="0" w:space="0" w:color="auto"/>
            <w:bottom w:val="none" w:sz="0" w:space="0" w:color="auto"/>
            <w:right w:val="none" w:sz="0" w:space="0" w:color="auto"/>
          </w:divBdr>
        </w:div>
        <w:div w:id="58868583">
          <w:marLeft w:val="720"/>
          <w:marRight w:val="0"/>
          <w:marTop w:val="0"/>
          <w:marBottom w:val="84"/>
          <w:divBdr>
            <w:top w:val="none" w:sz="0" w:space="0" w:color="auto"/>
            <w:left w:val="none" w:sz="0" w:space="0" w:color="auto"/>
            <w:bottom w:val="none" w:sz="0" w:space="0" w:color="auto"/>
            <w:right w:val="none" w:sz="0" w:space="0" w:color="auto"/>
          </w:divBdr>
        </w:div>
        <w:div w:id="1378823925">
          <w:marLeft w:val="720"/>
          <w:marRight w:val="0"/>
          <w:marTop w:val="0"/>
          <w:marBottom w:val="84"/>
          <w:divBdr>
            <w:top w:val="none" w:sz="0" w:space="0" w:color="auto"/>
            <w:left w:val="none" w:sz="0" w:space="0" w:color="auto"/>
            <w:bottom w:val="none" w:sz="0" w:space="0" w:color="auto"/>
            <w:right w:val="none" w:sz="0" w:space="0" w:color="auto"/>
          </w:divBdr>
        </w:div>
        <w:div w:id="203105840">
          <w:marLeft w:val="720"/>
          <w:marRight w:val="0"/>
          <w:marTop w:val="0"/>
          <w:marBottom w:val="84"/>
          <w:divBdr>
            <w:top w:val="none" w:sz="0" w:space="0" w:color="auto"/>
            <w:left w:val="none" w:sz="0" w:space="0" w:color="auto"/>
            <w:bottom w:val="none" w:sz="0" w:space="0" w:color="auto"/>
            <w:right w:val="none" w:sz="0" w:space="0" w:color="auto"/>
          </w:divBdr>
        </w:div>
        <w:div w:id="68773095">
          <w:marLeft w:val="0"/>
          <w:marRight w:val="0"/>
          <w:marTop w:val="0"/>
          <w:marBottom w:val="84"/>
          <w:divBdr>
            <w:top w:val="none" w:sz="0" w:space="0" w:color="auto"/>
            <w:left w:val="none" w:sz="0" w:space="0" w:color="auto"/>
            <w:bottom w:val="none" w:sz="0" w:space="0" w:color="auto"/>
            <w:right w:val="none" w:sz="0" w:space="0" w:color="auto"/>
          </w:divBdr>
        </w:div>
        <w:div w:id="213467252">
          <w:marLeft w:val="720"/>
          <w:marRight w:val="0"/>
          <w:marTop w:val="0"/>
          <w:marBottom w:val="84"/>
          <w:divBdr>
            <w:top w:val="none" w:sz="0" w:space="0" w:color="auto"/>
            <w:left w:val="none" w:sz="0" w:space="0" w:color="auto"/>
            <w:bottom w:val="none" w:sz="0" w:space="0" w:color="auto"/>
            <w:right w:val="none" w:sz="0" w:space="0" w:color="auto"/>
          </w:divBdr>
        </w:div>
        <w:div w:id="1265922234">
          <w:marLeft w:val="720"/>
          <w:marRight w:val="0"/>
          <w:marTop w:val="0"/>
          <w:marBottom w:val="84"/>
          <w:divBdr>
            <w:top w:val="none" w:sz="0" w:space="0" w:color="auto"/>
            <w:left w:val="none" w:sz="0" w:space="0" w:color="auto"/>
            <w:bottom w:val="none" w:sz="0" w:space="0" w:color="auto"/>
            <w:right w:val="none" w:sz="0" w:space="0" w:color="auto"/>
          </w:divBdr>
        </w:div>
        <w:div w:id="805390295">
          <w:marLeft w:val="720"/>
          <w:marRight w:val="0"/>
          <w:marTop w:val="0"/>
          <w:marBottom w:val="84"/>
          <w:divBdr>
            <w:top w:val="none" w:sz="0" w:space="0" w:color="auto"/>
            <w:left w:val="none" w:sz="0" w:space="0" w:color="auto"/>
            <w:bottom w:val="none" w:sz="0" w:space="0" w:color="auto"/>
            <w:right w:val="none" w:sz="0" w:space="0" w:color="auto"/>
          </w:divBdr>
        </w:div>
        <w:div w:id="784347335">
          <w:marLeft w:val="720"/>
          <w:marRight w:val="0"/>
          <w:marTop w:val="0"/>
          <w:marBottom w:val="84"/>
          <w:divBdr>
            <w:top w:val="none" w:sz="0" w:space="0" w:color="auto"/>
            <w:left w:val="none" w:sz="0" w:space="0" w:color="auto"/>
            <w:bottom w:val="none" w:sz="0" w:space="0" w:color="auto"/>
            <w:right w:val="none" w:sz="0" w:space="0" w:color="auto"/>
          </w:divBdr>
        </w:div>
        <w:div w:id="1431513539">
          <w:marLeft w:val="720"/>
          <w:marRight w:val="0"/>
          <w:marTop w:val="0"/>
          <w:marBottom w:val="84"/>
          <w:divBdr>
            <w:top w:val="none" w:sz="0" w:space="0" w:color="auto"/>
            <w:left w:val="none" w:sz="0" w:space="0" w:color="auto"/>
            <w:bottom w:val="none" w:sz="0" w:space="0" w:color="auto"/>
            <w:right w:val="none" w:sz="0" w:space="0" w:color="auto"/>
          </w:divBdr>
        </w:div>
        <w:div w:id="591936964">
          <w:marLeft w:val="720"/>
          <w:marRight w:val="0"/>
          <w:marTop w:val="0"/>
          <w:marBottom w:val="84"/>
          <w:divBdr>
            <w:top w:val="none" w:sz="0" w:space="0" w:color="auto"/>
            <w:left w:val="none" w:sz="0" w:space="0" w:color="auto"/>
            <w:bottom w:val="none" w:sz="0" w:space="0" w:color="auto"/>
            <w:right w:val="none" w:sz="0" w:space="0" w:color="auto"/>
          </w:divBdr>
        </w:div>
        <w:div w:id="709888720">
          <w:marLeft w:val="0"/>
          <w:marRight w:val="0"/>
          <w:marTop w:val="0"/>
          <w:marBottom w:val="84"/>
          <w:divBdr>
            <w:top w:val="none" w:sz="0" w:space="0" w:color="auto"/>
            <w:left w:val="none" w:sz="0" w:space="0" w:color="auto"/>
            <w:bottom w:val="none" w:sz="0" w:space="0" w:color="auto"/>
            <w:right w:val="none" w:sz="0" w:space="0" w:color="auto"/>
          </w:divBdr>
        </w:div>
        <w:div w:id="1223131106">
          <w:marLeft w:val="720"/>
          <w:marRight w:val="0"/>
          <w:marTop w:val="0"/>
          <w:marBottom w:val="84"/>
          <w:divBdr>
            <w:top w:val="none" w:sz="0" w:space="0" w:color="auto"/>
            <w:left w:val="none" w:sz="0" w:space="0" w:color="auto"/>
            <w:bottom w:val="none" w:sz="0" w:space="0" w:color="auto"/>
            <w:right w:val="none" w:sz="0" w:space="0" w:color="auto"/>
          </w:divBdr>
        </w:div>
        <w:div w:id="618344044">
          <w:marLeft w:val="720"/>
          <w:marRight w:val="0"/>
          <w:marTop w:val="0"/>
          <w:marBottom w:val="84"/>
          <w:divBdr>
            <w:top w:val="none" w:sz="0" w:space="0" w:color="auto"/>
            <w:left w:val="none" w:sz="0" w:space="0" w:color="auto"/>
            <w:bottom w:val="none" w:sz="0" w:space="0" w:color="auto"/>
            <w:right w:val="none" w:sz="0" w:space="0" w:color="auto"/>
          </w:divBdr>
        </w:div>
        <w:div w:id="107554393">
          <w:marLeft w:val="720"/>
          <w:marRight w:val="0"/>
          <w:marTop w:val="0"/>
          <w:marBottom w:val="84"/>
          <w:divBdr>
            <w:top w:val="none" w:sz="0" w:space="0" w:color="auto"/>
            <w:left w:val="none" w:sz="0" w:space="0" w:color="auto"/>
            <w:bottom w:val="none" w:sz="0" w:space="0" w:color="auto"/>
            <w:right w:val="none" w:sz="0" w:space="0" w:color="auto"/>
          </w:divBdr>
        </w:div>
        <w:div w:id="668023432">
          <w:marLeft w:val="0"/>
          <w:marRight w:val="0"/>
          <w:marTop w:val="0"/>
          <w:marBottom w:val="84"/>
          <w:divBdr>
            <w:top w:val="none" w:sz="0" w:space="0" w:color="auto"/>
            <w:left w:val="none" w:sz="0" w:space="0" w:color="auto"/>
            <w:bottom w:val="none" w:sz="0" w:space="0" w:color="auto"/>
            <w:right w:val="none" w:sz="0" w:space="0" w:color="auto"/>
          </w:divBdr>
        </w:div>
        <w:div w:id="476142853">
          <w:marLeft w:val="720"/>
          <w:marRight w:val="0"/>
          <w:marTop w:val="0"/>
          <w:marBottom w:val="84"/>
          <w:divBdr>
            <w:top w:val="none" w:sz="0" w:space="0" w:color="auto"/>
            <w:left w:val="none" w:sz="0" w:space="0" w:color="auto"/>
            <w:bottom w:val="none" w:sz="0" w:space="0" w:color="auto"/>
            <w:right w:val="none" w:sz="0" w:space="0" w:color="auto"/>
          </w:divBdr>
        </w:div>
        <w:div w:id="1063673428">
          <w:marLeft w:val="720"/>
          <w:marRight w:val="0"/>
          <w:marTop w:val="0"/>
          <w:marBottom w:val="84"/>
          <w:divBdr>
            <w:top w:val="none" w:sz="0" w:space="0" w:color="auto"/>
            <w:left w:val="none" w:sz="0" w:space="0" w:color="auto"/>
            <w:bottom w:val="none" w:sz="0" w:space="0" w:color="auto"/>
            <w:right w:val="none" w:sz="0" w:space="0" w:color="auto"/>
          </w:divBdr>
        </w:div>
        <w:div w:id="1873227202">
          <w:marLeft w:val="720"/>
          <w:marRight w:val="0"/>
          <w:marTop w:val="0"/>
          <w:marBottom w:val="84"/>
          <w:divBdr>
            <w:top w:val="none" w:sz="0" w:space="0" w:color="auto"/>
            <w:left w:val="none" w:sz="0" w:space="0" w:color="auto"/>
            <w:bottom w:val="none" w:sz="0" w:space="0" w:color="auto"/>
            <w:right w:val="none" w:sz="0" w:space="0" w:color="auto"/>
          </w:divBdr>
        </w:div>
        <w:div w:id="228200629">
          <w:marLeft w:val="0"/>
          <w:marRight w:val="0"/>
          <w:marTop w:val="0"/>
          <w:marBottom w:val="84"/>
          <w:divBdr>
            <w:top w:val="none" w:sz="0" w:space="0" w:color="auto"/>
            <w:left w:val="none" w:sz="0" w:space="0" w:color="auto"/>
            <w:bottom w:val="none" w:sz="0" w:space="0" w:color="auto"/>
            <w:right w:val="none" w:sz="0" w:space="0" w:color="auto"/>
          </w:divBdr>
        </w:div>
        <w:div w:id="1848444703">
          <w:marLeft w:val="0"/>
          <w:marRight w:val="0"/>
          <w:marTop w:val="0"/>
          <w:marBottom w:val="101"/>
          <w:divBdr>
            <w:top w:val="none" w:sz="0" w:space="0" w:color="auto"/>
            <w:left w:val="none" w:sz="0" w:space="0" w:color="auto"/>
            <w:bottom w:val="none" w:sz="0" w:space="0" w:color="auto"/>
            <w:right w:val="none" w:sz="0" w:space="0" w:color="auto"/>
          </w:divBdr>
        </w:div>
        <w:div w:id="1215581500">
          <w:marLeft w:val="0"/>
          <w:marRight w:val="0"/>
          <w:marTop w:val="0"/>
          <w:marBottom w:val="101"/>
          <w:divBdr>
            <w:top w:val="none" w:sz="0" w:space="0" w:color="auto"/>
            <w:left w:val="none" w:sz="0" w:space="0" w:color="auto"/>
            <w:bottom w:val="none" w:sz="0" w:space="0" w:color="auto"/>
            <w:right w:val="none" w:sz="0" w:space="0" w:color="auto"/>
          </w:divBdr>
        </w:div>
        <w:div w:id="131993958">
          <w:marLeft w:val="0"/>
          <w:marRight w:val="0"/>
          <w:marTop w:val="0"/>
          <w:marBottom w:val="101"/>
          <w:divBdr>
            <w:top w:val="none" w:sz="0" w:space="0" w:color="auto"/>
            <w:left w:val="none" w:sz="0" w:space="0" w:color="auto"/>
            <w:bottom w:val="none" w:sz="0" w:space="0" w:color="auto"/>
            <w:right w:val="none" w:sz="0" w:space="0" w:color="auto"/>
          </w:divBdr>
        </w:div>
        <w:div w:id="312568645">
          <w:marLeft w:val="0"/>
          <w:marRight w:val="0"/>
          <w:marTop w:val="0"/>
          <w:marBottom w:val="101"/>
          <w:divBdr>
            <w:top w:val="none" w:sz="0" w:space="0" w:color="auto"/>
            <w:left w:val="none" w:sz="0" w:space="0" w:color="auto"/>
            <w:bottom w:val="none" w:sz="0" w:space="0" w:color="auto"/>
            <w:right w:val="none" w:sz="0" w:space="0" w:color="auto"/>
          </w:divBdr>
        </w:div>
        <w:div w:id="1860970659">
          <w:marLeft w:val="0"/>
          <w:marRight w:val="0"/>
          <w:marTop w:val="0"/>
          <w:marBottom w:val="101"/>
          <w:divBdr>
            <w:top w:val="none" w:sz="0" w:space="0" w:color="auto"/>
            <w:left w:val="none" w:sz="0" w:space="0" w:color="auto"/>
            <w:bottom w:val="none" w:sz="0" w:space="0" w:color="auto"/>
            <w:right w:val="none" w:sz="0" w:space="0" w:color="auto"/>
          </w:divBdr>
        </w:div>
      </w:divsChild>
    </w:div>
    <w:div w:id="2065181528">
      <w:bodyDiv w:val="1"/>
      <w:marLeft w:val="0"/>
      <w:marRight w:val="0"/>
      <w:marTop w:val="0"/>
      <w:marBottom w:val="0"/>
      <w:divBdr>
        <w:top w:val="none" w:sz="0" w:space="0" w:color="auto"/>
        <w:left w:val="none" w:sz="0" w:space="0" w:color="auto"/>
        <w:bottom w:val="none" w:sz="0" w:space="0" w:color="auto"/>
        <w:right w:val="none" w:sz="0" w:space="0" w:color="auto"/>
      </w:divBdr>
    </w:div>
    <w:div w:id="2131124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6.png" Id="rId13" /><Relationship Type="http://schemas.openxmlformats.org/officeDocument/2006/relationships/hyperlink" Target="https://historico.naucalpan.gob.mx/remtys/" TargetMode="External" Id="rId18" /><Relationship Type="http://schemas.openxmlformats.org/officeDocument/2006/relationships/image" Target="media/image16.png" Id="rId26" /><Relationship Type="http://schemas.openxmlformats.org/officeDocument/2006/relationships/theme" Target="theme/theme1.xml" Id="rId39" /><Relationship Type="http://schemas.openxmlformats.org/officeDocument/2006/relationships/hyperlink" Target="https://historico.naucalpan.gob.mx/remtys/" TargetMode="External" Id="rId21" /><Relationship Type="http://schemas.openxmlformats.org/officeDocument/2006/relationships/footer" Target="footer1.xml" Id="rId34"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5.png" Id="rId25" /><Relationship Type="http://schemas.openxmlformats.org/officeDocument/2006/relationships/header" Target="header2.xml" Id="rId33" /><Relationship Type="http://schemas.openxmlformats.org/officeDocument/2006/relationships/fontTable" Target="fontTable.xml" Id="rId38"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2.png" Id="rId20" /><Relationship Type="http://schemas.openxmlformats.org/officeDocument/2006/relationships/image" Target="media/image18.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hyperlink" Target="https://historico.naucalpan.gob.mx/wp-content/uploads/2021/06/Licencia-de-Funcionamiento-revalidacion.pdf" TargetMode="External" Id="rId24" /><Relationship Type="http://schemas.openxmlformats.org/officeDocument/2006/relationships/header" Target="header1.xml" Id="rId32" /><Relationship Type="http://schemas.openxmlformats.org/officeDocument/2006/relationships/footer" Target="footer3.xml" Id="rId37"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4.png" Id="rId23" /><Relationship Type="http://schemas.openxmlformats.org/officeDocument/2006/relationships/image" Target="media/image17.png" Id="rId28" /><Relationship Type="http://schemas.openxmlformats.org/officeDocument/2006/relationships/header" Target="header3.xml" Id="rId36" /><Relationship Type="http://schemas.openxmlformats.org/officeDocument/2006/relationships/image" Target="media/image3.png" Id="rId10" /><Relationship Type="http://schemas.openxmlformats.org/officeDocument/2006/relationships/image" Target="media/image11.png" Id="rId19" /><Relationship Type="http://schemas.openxmlformats.org/officeDocument/2006/relationships/image" Target="media/image20.png"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3.png" Id="rId22" /><Relationship Type="http://schemas.openxmlformats.org/officeDocument/2006/relationships/hyperlink" Target="https://historico.naucalpan.gob.mx/wp-content/uploads/2021/06/Licencia-de-Funcionamiento-revalidacion.pdf" TargetMode="External" Id="rId27" /><Relationship Type="http://schemas.openxmlformats.org/officeDocument/2006/relationships/image" Target="media/image19.png" Id="rId30" /><Relationship Type="http://schemas.openxmlformats.org/officeDocument/2006/relationships/footer" Target="footer2.xml" Id="rId35" /><Relationship Type="http://schemas.openxmlformats.org/officeDocument/2006/relationships/image" Target="media/image1.png" Id="rId8" /><Relationship Type="http://schemas.openxmlformats.org/officeDocument/2006/relationships/styles" Target="styles.xml" Id="rId3" /><Relationship Type="http://schemas.openxmlformats.org/officeDocument/2006/relationships/glossaryDocument" Target="glossary/document.xml" Id="Rd2b46919700742c0" /></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_rels/header2.xml.rels><?xml version="1.0" encoding="UTF-8" standalone="yes"?>
<Relationships xmlns="http://schemas.openxmlformats.org/package/2006/relationships"><Relationship Id="rId1" Type="http://schemas.openxmlformats.org/officeDocument/2006/relationships/image" Target="media/image21.jpeg"/></Relationships>
</file>

<file path=word/_rels/header3.xml.rels><?xml version="1.0" encoding="UTF-8" standalone="yes"?>
<Relationships xmlns="http://schemas.openxmlformats.org/package/2006/relationships"><Relationship Id="rId1" Type="http://schemas.openxmlformats.org/officeDocument/2006/relationships/image" Target="media/image21.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970a8a92-35ef-4831-823e-7ee6eae61c25}"/>
      </w:docPartPr>
      <w:docPartBody>
        <w:p w14:paraId="2424324A">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BCB643-21D6-0C48-94AD-CA8D69D38FE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Cuenta Microsoft</dc:creator>
  <keywords/>
  <dc:description/>
  <lastModifiedBy>Usuario invitado</lastModifiedBy>
  <revision>14</revision>
  <dcterms:created xsi:type="dcterms:W3CDTF">2022-02-02T02:12:00.0000000Z</dcterms:created>
  <dcterms:modified xsi:type="dcterms:W3CDTF">2022-02-11T16:44:18.8171101Z</dcterms:modified>
</coreProperties>
</file>