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10B00A" w14:textId="11BB5648" w:rsidR="00200BFC" w:rsidRPr="00E2337E" w:rsidRDefault="00200BFC" w:rsidP="009D0FFC">
      <w:pPr>
        <w:spacing w:before="100" w:beforeAutospacing="1" w:after="100" w:afterAutospacing="1" w:line="360" w:lineRule="auto"/>
        <w:jc w:val="both"/>
        <w:rPr>
          <w:rFonts w:ascii="Palatino Linotype" w:hAnsi="Palatino Linotype" w:cs="Arial"/>
        </w:rPr>
      </w:pPr>
      <w:r w:rsidRPr="00E2337E">
        <w:rPr>
          <w:rFonts w:ascii="Palatino Linotype" w:hAnsi="Palatino Linotype" w:cs="Arial"/>
        </w:rPr>
        <w:t xml:space="preserve">Resolución del Pleno del Instituto de Transparencia, Acceso a </w:t>
      </w:r>
      <w:r w:rsidR="004143DE" w:rsidRPr="00E2337E">
        <w:rPr>
          <w:rFonts w:ascii="Palatino Linotype" w:hAnsi="Palatino Linotype" w:cs="Arial"/>
        </w:rPr>
        <w:t>la Información</w:t>
      </w:r>
      <w:r w:rsidR="00327647" w:rsidRPr="00E2337E">
        <w:rPr>
          <w:rFonts w:ascii="Palatino Linotype" w:hAnsi="Palatino Linotype" w:cs="Arial"/>
        </w:rPr>
        <w:t xml:space="preserve"> Pública</w:t>
      </w:r>
      <w:r w:rsidRPr="00E2337E">
        <w:rPr>
          <w:rFonts w:ascii="Palatino Linotype" w:hAnsi="Palatino Linotype" w:cs="Arial"/>
        </w:rPr>
        <w:t xml:space="preserve"> y Protección de Datos Personales del Estado de México y Municipios, con domicilio en Metepec, Estado de México, </w:t>
      </w:r>
      <w:r w:rsidR="00FE6E71" w:rsidRPr="00E2337E">
        <w:rPr>
          <w:rFonts w:ascii="Palatino Linotype" w:hAnsi="Palatino Linotype" w:cs="Arial"/>
        </w:rPr>
        <w:t>celebrada el</w:t>
      </w:r>
      <w:r w:rsidR="009A1382" w:rsidRPr="00E2337E">
        <w:rPr>
          <w:rFonts w:ascii="Palatino Linotype" w:hAnsi="Palatino Linotype" w:cs="Arial"/>
        </w:rPr>
        <w:t xml:space="preserve"> </w:t>
      </w:r>
      <w:r w:rsidR="00B033D7" w:rsidRPr="00E2337E">
        <w:rPr>
          <w:rFonts w:ascii="Palatino Linotype" w:hAnsi="Palatino Linotype" w:cs="Arial"/>
        </w:rPr>
        <w:t>siete de diciembre</w:t>
      </w:r>
      <w:r w:rsidR="00B717EF" w:rsidRPr="00E2337E">
        <w:rPr>
          <w:rFonts w:ascii="Palatino Linotype" w:hAnsi="Palatino Linotype" w:cs="Arial"/>
        </w:rPr>
        <w:t xml:space="preserve"> de dos mil veintidós</w:t>
      </w:r>
      <w:r w:rsidR="003253C6" w:rsidRPr="00E2337E">
        <w:rPr>
          <w:rFonts w:ascii="Palatino Linotype" w:hAnsi="Palatino Linotype" w:cs="Arial"/>
        </w:rPr>
        <w:t>.</w:t>
      </w:r>
    </w:p>
    <w:p w14:paraId="03825FB3" w14:textId="327C25B3" w:rsidR="00A1125E" w:rsidRPr="00E2337E" w:rsidRDefault="00E608DF" w:rsidP="009D0FFC">
      <w:pPr>
        <w:spacing w:before="100" w:beforeAutospacing="1" w:after="100" w:afterAutospacing="1" w:line="360" w:lineRule="auto"/>
        <w:ind w:right="-57"/>
        <w:jc w:val="both"/>
        <w:rPr>
          <w:rFonts w:ascii="Palatino Linotype" w:hAnsi="Palatino Linotype" w:cs="Arial"/>
          <w:lang w:val="es-ES"/>
        </w:rPr>
      </w:pPr>
      <w:r w:rsidRPr="00E2337E">
        <w:rPr>
          <w:rFonts w:ascii="Palatino Linotype" w:hAnsi="Palatino Linotype" w:cs="Arial"/>
          <w:b/>
          <w:sz w:val="28"/>
          <w:szCs w:val="28"/>
        </w:rPr>
        <w:t>VISTOS</w:t>
      </w:r>
      <w:r w:rsidRPr="00E2337E">
        <w:rPr>
          <w:rFonts w:ascii="Palatino Linotype" w:hAnsi="Palatino Linotype" w:cs="Arial"/>
          <w:sz w:val="28"/>
          <w:szCs w:val="28"/>
        </w:rPr>
        <w:t xml:space="preserve"> </w:t>
      </w:r>
      <w:r w:rsidRPr="00E2337E">
        <w:rPr>
          <w:rFonts w:ascii="Palatino Linotype" w:hAnsi="Palatino Linotype" w:cs="Arial"/>
        </w:rPr>
        <w:t xml:space="preserve">los expedientes formados con motivo de los Recursos de Revisión </w:t>
      </w:r>
      <w:bookmarkStart w:id="0" w:name="_Hlk115806487"/>
      <w:r w:rsidR="00B033D7" w:rsidRPr="00E2337E">
        <w:rPr>
          <w:rFonts w:ascii="Palatino Linotype" w:hAnsi="Palatino Linotype" w:cs="Arial"/>
          <w:b/>
          <w:bCs/>
        </w:rPr>
        <w:t>11202</w:t>
      </w:r>
      <w:r w:rsidR="00DB0B7B" w:rsidRPr="00E2337E">
        <w:rPr>
          <w:rFonts w:ascii="Palatino Linotype" w:hAnsi="Palatino Linotype" w:cs="Arial"/>
          <w:b/>
          <w:bCs/>
        </w:rPr>
        <w:t>/INFOEM/IP/RR/2</w:t>
      </w:r>
      <w:r w:rsidR="004862B1" w:rsidRPr="00E2337E">
        <w:rPr>
          <w:rFonts w:ascii="Palatino Linotype" w:hAnsi="Palatino Linotype" w:cs="Arial"/>
          <w:b/>
          <w:bCs/>
        </w:rPr>
        <w:t xml:space="preserve">022 y </w:t>
      </w:r>
      <w:r w:rsidR="00B033D7" w:rsidRPr="00E2337E">
        <w:rPr>
          <w:rFonts w:ascii="Palatino Linotype" w:hAnsi="Palatino Linotype" w:cs="Arial"/>
          <w:b/>
          <w:bCs/>
        </w:rPr>
        <w:t>11203</w:t>
      </w:r>
      <w:r w:rsidR="00DB0B7B" w:rsidRPr="00E2337E">
        <w:rPr>
          <w:rFonts w:ascii="Palatino Linotype" w:hAnsi="Palatino Linotype" w:cs="Arial"/>
          <w:b/>
          <w:bCs/>
        </w:rPr>
        <w:t>/INFOEM/IP/RR/2022</w:t>
      </w:r>
      <w:bookmarkEnd w:id="0"/>
      <w:r w:rsidR="00200BFC" w:rsidRPr="00E2337E">
        <w:rPr>
          <w:rFonts w:ascii="Palatino Linotype" w:hAnsi="Palatino Linotype" w:cs="Arial"/>
        </w:rPr>
        <w:t>,</w:t>
      </w:r>
      <w:r w:rsidR="0089531A" w:rsidRPr="00E2337E">
        <w:rPr>
          <w:rFonts w:ascii="Palatino Linotype" w:hAnsi="Palatino Linotype" w:cs="Arial"/>
        </w:rPr>
        <w:t xml:space="preserve"> </w:t>
      </w:r>
      <w:r w:rsidR="00200BFC" w:rsidRPr="00E2337E">
        <w:rPr>
          <w:rFonts w:ascii="Palatino Linotype" w:hAnsi="Palatino Linotype" w:cs="Arial"/>
        </w:rPr>
        <w:t>promovido</w:t>
      </w:r>
      <w:r w:rsidR="00A37206" w:rsidRPr="00E2337E">
        <w:rPr>
          <w:rFonts w:ascii="Palatino Linotype" w:hAnsi="Palatino Linotype" w:cs="Arial"/>
        </w:rPr>
        <w:t xml:space="preserve">s </w:t>
      </w:r>
      <w:r w:rsidR="00200BFC" w:rsidRPr="00E2337E">
        <w:rPr>
          <w:rFonts w:ascii="Palatino Linotype" w:hAnsi="Palatino Linotype"/>
        </w:rPr>
        <w:t>por</w:t>
      </w:r>
      <w:r w:rsidR="004151F9" w:rsidRPr="00E2337E">
        <w:rPr>
          <w:rFonts w:ascii="Palatino Linotype" w:hAnsi="Palatino Linotype"/>
        </w:rPr>
        <w:t xml:space="preserve"> </w:t>
      </w:r>
      <w:r w:rsidR="00B033D7" w:rsidRPr="00E2337E">
        <w:rPr>
          <w:rFonts w:ascii="Palatino Linotype" w:hAnsi="Palatino Linotype"/>
        </w:rPr>
        <w:t>una persona de manera anónima</w:t>
      </w:r>
      <w:r w:rsidR="002D1D1D" w:rsidRPr="00E2337E">
        <w:rPr>
          <w:rFonts w:ascii="Palatino Linotype" w:hAnsi="Palatino Linotype"/>
          <w:b/>
          <w:bCs/>
        </w:rPr>
        <w:t>,</w:t>
      </w:r>
      <w:r w:rsidR="00DD136A" w:rsidRPr="00E2337E">
        <w:rPr>
          <w:rFonts w:ascii="Palatino Linotype" w:hAnsi="Palatino Linotype"/>
        </w:rPr>
        <w:t xml:space="preserve"> </w:t>
      </w:r>
      <w:r w:rsidR="005F0E30" w:rsidRPr="00E2337E">
        <w:rPr>
          <w:rFonts w:ascii="Palatino Linotype" w:hAnsi="Palatino Linotype"/>
        </w:rPr>
        <w:t xml:space="preserve">a quien en lo sucesivo se le </w:t>
      </w:r>
      <w:r w:rsidR="00D9217D" w:rsidRPr="00E2337E">
        <w:rPr>
          <w:rFonts w:ascii="Palatino Linotype" w:hAnsi="Palatino Linotype"/>
        </w:rPr>
        <w:t>denominará</w:t>
      </w:r>
      <w:r w:rsidR="005F0E30" w:rsidRPr="00E2337E">
        <w:rPr>
          <w:rFonts w:ascii="Palatino Linotype" w:hAnsi="Palatino Linotype"/>
        </w:rPr>
        <w:t xml:space="preserve"> </w:t>
      </w:r>
      <w:r w:rsidR="00201AF1" w:rsidRPr="00E2337E">
        <w:rPr>
          <w:rFonts w:ascii="Palatino Linotype" w:hAnsi="Palatino Linotype" w:cs="Arial"/>
          <w:b/>
          <w:lang w:val="es-ES"/>
        </w:rPr>
        <w:t>EL</w:t>
      </w:r>
      <w:r w:rsidR="00200BFC" w:rsidRPr="00E2337E">
        <w:rPr>
          <w:rFonts w:ascii="Palatino Linotype" w:hAnsi="Palatino Linotype" w:cs="Arial"/>
          <w:b/>
          <w:lang w:val="es-ES"/>
        </w:rPr>
        <w:t xml:space="preserve"> RECURRENTE,</w:t>
      </w:r>
      <w:r w:rsidR="008B3120" w:rsidRPr="00E2337E">
        <w:rPr>
          <w:rFonts w:ascii="Palatino Linotype" w:hAnsi="Palatino Linotype" w:cs="Arial"/>
          <w:lang w:val="es-ES"/>
        </w:rPr>
        <w:t xml:space="preserve"> en contra de la respuesta </w:t>
      </w:r>
      <w:r w:rsidR="00D9217D" w:rsidRPr="00E2337E">
        <w:rPr>
          <w:rFonts w:ascii="Palatino Linotype" w:hAnsi="Palatino Linotype" w:cs="Arial"/>
          <w:lang w:val="es-ES"/>
        </w:rPr>
        <w:t>de</w:t>
      </w:r>
      <w:r w:rsidR="00FE7C76" w:rsidRPr="00E2337E">
        <w:rPr>
          <w:rFonts w:ascii="Palatino Linotype" w:hAnsi="Palatino Linotype" w:cs="Arial"/>
          <w:lang w:val="es-ES"/>
        </w:rPr>
        <w:t xml:space="preserve">l </w:t>
      </w:r>
      <w:r w:rsidR="004862B1" w:rsidRPr="00E2337E">
        <w:rPr>
          <w:rFonts w:ascii="Palatino Linotype" w:hAnsi="Palatino Linotype" w:cs="Arial"/>
          <w:b/>
          <w:bCs/>
        </w:rPr>
        <w:t xml:space="preserve">Ayuntamiento de </w:t>
      </w:r>
      <w:r w:rsidR="00B033D7" w:rsidRPr="00E2337E">
        <w:rPr>
          <w:rFonts w:ascii="Palatino Linotype" w:hAnsi="Palatino Linotype" w:cs="Arial"/>
          <w:b/>
          <w:bCs/>
        </w:rPr>
        <w:t>Tezoyuca</w:t>
      </w:r>
      <w:r w:rsidR="00200BFC" w:rsidRPr="00E2337E">
        <w:rPr>
          <w:rFonts w:ascii="Palatino Linotype" w:hAnsi="Palatino Linotype" w:cs="Arial"/>
          <w:b/>
          <w:lang w:val="es-ES"/>
        </w:rPr>
        <w:t xml:space="preserve">, </w:t>
      </w:r>
      <w:r w:rsidR="005F0E30" w:rsidRPr="00E2337E">
        <w:rPr>
          <w:rFonts w:ascii="Palatino Linotype" w:hAnsi="Palatino Linotype"/>
        </w:rPr>
        <w:t xml:space="preserve">en lo subsecuente se le denominará </w:t>
      </w:r>
      <w:r w:rsidR="00200BFC" w:rsidRPr="00E2337E">
        <w:rPr>
          <w:rFonts w:ascii="Palatino Linotype" w:hAnsi="Palatino Linotype" w:cs="Arial"/>
          <w:b/>
          <w:lang w:val="es-ES"/>
        </w:rPr>
        <w:t xml:space="preserve">EL SUJETO OBLIGADO, </w:t>
      </w:r>
      <w:r w:rsidR="00200BFC" w:rsidRPr="00E2337E">
        <w:rPr>
          <w:rFonts w:ascii="Palatino Linotype" w:hAnsi="Palatino Linotype" w:cs="Arial"/>
          <w:lang w:val="es-ES"/>
        </w:rPr>
        <w:t xml:space="preserve">se procede a dictar la presente resolución con base en lo siguiente: </w:t>
      </w:r>
    </w:p>
    <w:p w14:paraId="47CFFCB3" w14:textId="795DB41A" w:rsidR="00D77693" w:rsidRPr="00E2337E" w:rsidRDefault="0079212B" w:rsidP="009D0FFC">
      <w:pPr>
        <w:spacing w:before="100" w:beforeAutospacing="1" w:after="100" w:afterAutospacing="1" w:line="276" w:lineRule="auto"/>
        <w:jc w:val="center"/>
        <w:rPr>
          <w:rFonts w:ascii="Palatino Linotype" w:hAnsi="Palatino Linotype" w:cs="Arial"/>
          <w:b/>
          <w:bCs/>
          <w:spacing w:val="60"/>
          <w:sz w:val="28"/>
          <w:szCs w:val="28"/>
        </w:rPr>
      </w:pPr>
      <w:r w:rsidRPr="00E2337E">
        <w:rPr>
          <w:rFonts w:ascii="Palatino Linotype" w:hAnsi="Palatino Linotype" w:cs="Arial"/>
          <w:b/>
          <w:bCs/>
          <w:spacing w:val="60"/>
          <w:sz w:val="28"/>
          <w:szCs w:val="28"/>
        </w:rPr>
        <w:t>ANTECEDENTES</w:t>
      </w:r>
      <w:r w:rsidR="00D77693" w:rsidRPr="00E2337E">
        <w:rPr>
          <w:rFonts w:ascii="Palatino Linotype" w:hAnsi="Palatino Linotype" w:cs="Arial"/>
          <w:b/>
          <w:bCs/>
          <w:spacing w:val="60"/>
          <w:sz w:val="28"/>
          <w:szCs w:val="28"/>
        </w:rPr>
        <w:t xml:space="preserve"> </w:t>
      </w:r>
    </w:p>
    <w:p w14:paraId="4BE57260" w14:textId="50290471" w:rsidR="00F26592" w:rsidRPr="00E2337E" w:rsidRDefault="00F26592" w:rsidP="009D0FFC">
      <w:pPr>
        <w:spacing w:before="100" w:beforeAutospacing="1" w:after="100" w:afterAutospacing="1" w:line="360" w:lineRule="auto"/>
        <w:jc w:val="both"/>
        <w:rPr>
          <w:rFonts w:ascii="Palatino Linotype" w:eastAsia="Calibri" w:hAnsi="Palatino Linotype" w:cs="Arial"/>
          <w:b/>
          <w:sz w:val="26"/>
          <w:szCs w:val="26"/>
          <w:lang w:val="es-ES" w:eastAsia="en-US"/>
        </w:rPr>
      </w:pPr>
      <w:r w:rsidRPr="00E2337E">
        <w:rPr>
          <w:rFonts w:ascii="Palatino Linotype" w:eastAsia="Calibri" w:hAnsi="Palatino Linotype" w:cs="Arial"/>
          <w:b/>
          <w:sz w:val="26"/>
          <w:szCs w:val="26"/>
          <w:lang w:val="es-ES" w:eastAsia="en-US"/>
        </w:rPr>
        <w:t xml:space="preserve">I. </w:t>
      </w:r>
      <w:r w:rsidRPr="00E2337E">
        <w:rPr>
          <w:rFonts w:ascii="Palatino Linotype" w:hAnsi="Palatino Linotype"/>
          <w:b/>
          <w:sz w:val="26"/>
          <w:szCs w:val="26"/>
        </w:rPr>
        <w:t>De la Solicitud de Información</w:t>
      </w:r>
    </w:p>
    <w:p w14:paraId="75C93A1F" w14:textId="3F53B582" w:rsidR="00225B80" w:rsidRPr="00E2337E" w:rsidRDefault="00163A20" w:rsidP="009D0FFC">
      <w:pPr>
        <w:spacing w:before="100" w:beforeAutospacing="1" w:after="100" w:afterAutospacing="1" w:line="360" w:lineRule="auto"/>
        <w:jc w:val="both"/>
        <w:rPr>
          <w:rFonts w:ascii="Palatino Linotype" w:eastAsia="MS Mincho" w:hAnsi="Palatino Linotype" w:cs="Arial"/>
          <w:bCs/>
        </w:rPr>
      </w:pPr>
      <w:r w:rsidRPr="00E2337E">
        <w:rPr>
          <w:rFonts w:ascii="Palatino Linotype" w:eastAsia="MS Mincho" w:hAnsi="Palatino Linotype" w:cs="Arial"/>
        </w:rPr>
        <w:t xml:space="preserve">En fecha </w:t>
      </w:r>
      <w:bookmarkStart w:id="1" w:name="_Hlk107954176"/>
      <w:r w:rsidR="00B033D7" w:rsidRPr="00E2337E">
        <w:rPr>
          <w:rFonts w:ascii="Palatino Linotype" w:eastAsia="MS Mincho" w:hAnsi="Palatino Linotype" w:cs="Arial"/>
          <w:bCs/>
        </w:rPr>
        <w:t>diecinueve de mayo</w:t>
      </w:r>
      <w:r w:rsidR="0069687F" w:rsidRPr="00E2337E">
        <w:rPr>
          <w:rFonts w:ascii="Palatino Linotype" w:eastAsia="MS Mincho" w:hAnsi="Palatino Linotype" w:cs="Arial"/>
          <w:bCs/>
        </w:rPr>
        <w:t xml:space="preserve"> </w:t>
      </w:r>
      <w:bookmarkEnd w:id="1"/>
      <w:r w:rsidR="0069687F" w:rsidRPr="00E2337E">
        <w:rPr>
          <w:rFonts w:ascii="Palatino Linotype" w:eastAsia="MS Mincho" w:hAnsi="Palatino Linotype" w:cs="Arial"/>
          <w:bCs/>
        </w:rPr>
        <w:t xml:space="preserve">de dos mil </w:t>
      </w:r>
      <w:r w:rsidR="00B00AF3" w:rsidRPr="00E2337E">
        <w:rPr>
          <w:rFonts w:ascii="Palatino Linotype" w:eastAsia="MS Mincho" w:hAnsi="Palatino Linotype" w:cs="Arial"/>
          <w:bCs/>
        </w:rPr>
        <w:t>veintidós</w:t>
      </w:r>
      <w:r w:rsidRPr="00E2337E">
        <w:rPr>
          <w:rFonts w:ascii="Palatino Linotype" w:eastAsia="MS Mincho" w:hAnsi="Palatino Linotype" w:cs="Arial"/>
          <w:bCs/>
        </w:rPr>
        <w:t>,</w:t>
      </w:r>
      <w:r w:rsidR="00264036" w:rsidRPr="00E2337E">
        <w:rPr>
          <w:rFonts w:ascii="Palatino Linotype" w:eastAsia="MS Mincho" w:hAnsi="Palatino Linotype" w:cs="Arial"/>
        </w:rPr>
        <w:t xml:space="preserve"> </w:t>
      </w:r>
      <w:r w:rsidR="00797A18" w:rsidRPr="00E2337E">
        <w:rPr>
          <w:rFonts w:ascii="Palatino Linotype" w:eastAsia="Palatino Linotype" w:hAnsi="Palatino Linotype" w:cs="Palatino Linotype"/>
          <w:b/>
          <w:lang w:eastAsia="es-MX"/>
        </w:rPr>
        <w:t xml:space="preserve">EL RECURRENTE </w:t>
      </w:r>
      <w:r w:rsidR="00797A18" w:rsidRPr="00E2337E">
        <w:rPr>
          <w:rFonts w:ascii="Palatino Linotype" w:eastAsia="Palatino Linotype" w:hAnsi="Palatino Linotype" w:cs="Palatino Linotype"/>
          <w:lang w:eastAsia="es-MX"/>
        </w:rPr>
        <w:t>presentó a través d</w:t>
      </w:r>
      <w:r w:rsidR="008F6C4A" w:rsidRPr="00E2337E">
        <w:rPr>
          <w:rFonts w:ascii="Palatino Linotype" w:eastAsia="Palatino Linotype" w:hAnsi="Palatino Linotype" w:cs="Palatino Linotype"/>
          <w:lang w:eastAsia="es-MX"/>
        </w:rPr>
        <w:t>e</w:t>
      </w:r>
      <w:r w:rsidR="00797A18" w:rsidRPr="00E2337E">
        <w:rPr>
          <w:rFonts w:ascii="Palatino Linotype" w:eastAsia="Palatino Linotype" w:hAnsi="Palatino Linotype" w:cs="Palatino Linotype"/>
          <w:lang w:eastAsia="es-MX"/>
        </w:rPr>
        <w:t>l Sistema de Acceso a la Información Mexiquense, en lo subsecuente</w:t>
      </w:r>
      <w:r w:rsidR="00797A18" w:rsidRPr="00E2337E">
        <w:rPr>
          <w:rFonts w:ascii="Palatino Linotype" w:eastAsia="Palatino Linotype" w:hAnsi="Palatino Linotype" w:cs="Palatino Linotype"/>
          <w:b/>
          <w:lang w:eastAsia="es-MX"/>
        </w:rPr>
        <w:t xml:space="preserve"> EL SAIMEX</w:t>
      </w:r>
      <w:r w:rsidR="0022458E" w:rsidRPr="00E2337E">
        <w:rPr>
          <w:rFonts w:ascii="Palatino Linotype" w:hAnsi="Palatino Linotype" w:cs="Arial"/>
          <w:b/>
        </w:rPr>
        <w:t>,</w:t>
      </w:r>
      <w:r w:rsidR="0022458E" w:rsidRPr="00E2337E">
        <w:rPr>
          <w:rFonts w:ascii="Palatino Linotype" w:hAnsi="Palatino Linotype"/>
        </w:rPr>
        <w:t xml:space="preserve"> ante </w:t>
      </w:r>
      <w:r w:rsidR="0022458E" w:rsidRPr="00E2337E">
        <w:rPr>
          <w:rFonts w:ascii="Palatino Linotype" w:hAnsi="Palatino Linotype"/>
          <w:b/>
        </w:rPr>
        <w:t>EL SUJETO OBLIGADO</w:t>
      </w:r>
      <w:r w:rsidR="00BF3E26" w:rsidRPr="00E2337E">
        <w:rPr>
          <w:rFonts w:ascii="Palatino Linotype" w:eastAsia="MS Mincho" w:hAnsi="Palatino Linotype" w:cs="Arial"/>
          <w:lang w:val="es-ES_tradnl"/>
        </w:rPr>
        <w:t>, la</w:t>
      </w:r>
      <w:r w:rsidR="00000117" w:rsidRPr="00E2337E">
        <w:rPr>
          <w:rFonts w:ascii="Palatino Linotype" w:eastAsia="MS Mincho" w:hAnsi="Palatino Linotype" w:cs="Arial"/>
          <w:lang w:val="es-ES_tradnl"/>
        </w:rPr>
        <w:t>s</w:t>
      </w:r>
      <w:r w:rsidR="00BF3E26" w:rsidRPr="00E2337E">
        <w:rPr>
          <w:rFonts w:ascii="Palatino Linotype" w:eastAsia="MS Mincho" w:hAnsi="Palatino Linotype" w:cs="Arial"/>
          <w:lang w:val="es-ES_tradnl"/>
        </w:rPr>
        <w:t xml:space="preserve"> </w:t>
      </w:r>
      <w:r w:rsidR="00C5678A" w:rsidRPr="00E2337E">
        <w:rPr>
          <w:rFonts w:ascii="Palatino Linotype" w:eastAsia="MS Mincho" w:hAnsi="Palatino Linotype" w:cs="Arial"/>
          <w:lang w:val="es-ES_tradnl"/>
        </w:rPr>
        <w:t xml:space="preserve">Solicitudes </w:t>
      </w:r>
      <w:r w:rsidR="00BF3E26" w:rsidRPr="00E2337E">
        <w:rPr>
          <w:rFonts w:ascii="Palatino Linotype" w:eastAsia="MS Mincho" w:hAnsi="Palatino Linotype" w:cs="Arial"/>
          <w:lang w:val="es-ES_tradnl"/>
        </w:rPr>
        <w:t xml:space="preserve">de </w:t>
      </w:r>
      <w:r w:rsidR="004351DD" w:rsidRPr="00E2337E">
        <w:rPr>
          <w:rFonts w:ascii="Palatino Linotype" w:eastAsia="MS Mincho" w:hAnsi="Palatino Linotype" w:cs="Arial"/>
          <w:lang w:val="es-ES_tradnl"/>
        </w:rPr>
        <w:t>A</w:t>
      </w:r>
      <w:r w:rsidR="00BF3E26" w:rsidRPr="00E2337E">
        <w:rPr>
          <w:rFonts w:ascii="Palatino Linotype" w:eastAsia="MS Mincho" w:hAnsi="Palatino Linotype" w:cs="Arial"/>
          <w:lang w:val="es-ES_tradnl"/>
        </w:rPr>
        <w:t xml:space="preserve">cceso a la </w:t>
      </w:r>
      <w:r w:rsidR="00327647" w:rsidRPr="00E2337E">
        <w:rPr>
          <w:rFonts w:ascii="Palatino Linotype" w:eastAsia="MS Mincho" w:hAnsi="Palatino Linotype" w:cs="Arial"/>
          <w:lang w:val="es-ES_tradnl"/>
        </w:rPr>
        <w:t>Información Pública</w:t>
      </w:r>
      <w:r w:rsidR="00225B80" w:rsidRPr="00E2337E">
        <w:rPr>
          <w:rFonts w:ascii="Palatino Linotype" w:eastAsia="MS Mincho" w:hAnsi="Palatino Linotype" w:cs="Arial"/>
          <w:b/>
          <w:bCs/>
        </w:rPr>
        <w:t xml:space="preserve">, </w:t>
      </w:r>
      <w:r w:rsidR="00225B80" w:rsidRPr="00E2337E">
        <w:rPr>
          <w:rFonts w:ascii="Palatino Linotype" w:eastAsia="MS Mincho" w:hAnsi="Palatino Linotype" w:cs="Arial"/>
          <w:bCs/>
        </w:rPr>
        <w:t>mediante de los cuales requirió, lo siguiente:</w:t>
      </w:r>
    </w:p>
    <w:tbl>
      <w:tblPr>
        <w:tblStyle w:val="Tablaconcuadrcula31"/>
        <w:tblW w:w="8652" w:type="dxa"/>
        <w:jc w:val="center"/>
        <w:tblLook w:val="04A0" w:firstRow="1" w:lastRow="0" w:firstColumn="1" w:lastColumn="0" w:noHBand="0" w:noVBand="1"/>
      </w:tblPr>
      <w:tblGrid>
        <w:gridCol w:w="2637"/>
        <w:gridCol w:w="6015"/>
      </w:tblGrid>
      <w:tr w:rsidR="00C34EEB" w:rsidRPr="00E2337E" w14:paraId="18D11881" w14:textId="77777777" w:rsidTr="009D0FFC">
        <w:trPr>
          <w:trHeight w:val="315"/>
          <w:tblHeader/>
          <w:jc w:val="center"/>
        </w:trPr>
        <w:tc>
          <w:tcPr>
            <w:tcW w:w="2626" w:type="dxa"/>
            <w:tcBorders>
              <w:top w:val="single" w:sz="2" w:space="0" w:color="auto"/>
              <w:left w:val="single" w:sz="2" w:space="0" w:color="auto"/>
              <w:bottom w:val="single" w:sz="2" w:space="0" w:color="auto"/>
              <w:right w:val="single" w:sz="2" w:space="0" w:color="auto"/>
            </w:tcBorders>
            <w:shd w:val="clear" w:color="auto" w:fill="4A442A" w:themeFill="background2" w:themeFillShade="40"/>
          </w:tcPr>
          <w:p w14:paraId="250CC244" w14:textId="77777777" w:rsidR="00225B80" w:rsidRPr="00E2337E" w:rsidRDefault="00225B80" w:rsidP="009D0FFC">
            <w:pPr>
              <w:spacing w:before="100" w:beforeAutospacing="1" w:after="100" w:afterAutospacing="1" w:line="276" w:lineRule="auto"/>
              <w:jc w:val="center"/>
              <w:rPr>
                <w:rFonts w:ascii="Palatino Linotype" w:hAnsi="Palatino Linotype" w:cs="Arial"/>
                <w:b/>
                <w:bCs/>
                <w:color w:val="FFFFFF" w:themeColor="background1"/>
                <w:sz w:val="20"/>
                <w:szCs w:val="20"/>
              </w:rPr>
            </w:pPr>
            <w:bookmarkStart w:id="2" w:name="_Hlk113533669"/>
            <w:r w:rsidRPr="00E2337E">
              <w:rPr>
                <w:rFonts w:ascii="Palatino Linotype" w:hAnsi="Palatino Linotype" w:cs="Arial"/>
                <w:b/>
                <w:bCs/>
                <w:color w:val="FFFFFF" w:themeColor="background1"/>
                <w:sz w:val="20"/>
                <w:szCs w:val="20"/>
              </w:rPr>
              <w:t xml:space="preserve">Folio </w:t>
            </w:r>
          </w:p>
        </w:tc>
        <w:tc>
          <w:tcPr>
            <w:tcW w:w="6026" w:type="dxa"/>
            <w:tcBorders>
              <w:left w:val="single" w:sz="2" w:space="0" w:color="auto"/>
            </w:tcBorders>
            <w:shd w:val="clear" w:color="auto" w:fill="4A442A" w:themeFill="background2" w:themeFillShade="40"/>
          </w:tcPr>
          <w:p w14:paraId="7585606C" w14:textId="77777777" w:rsidR="00225B80" w:rsidRPr="00E2337E" w:rsidRDefault="00225B80" w:rsidP="009D0FFC">
            <w:pPr>
              <w:spacing w:before="100" w:beforeAutospacing="1" w:after="100" w:afterAutospacing="1" w:line="276" w:lineRule="auto"/>
              <w:jc w:val="center"/>
              <w:rPr>
                <w:rFonts w:ascii="Palatino Linotype" w:hAnsi="Palatino Linotype" w:cs="Arial"/>
                <w:b/>
                <w:bCs/>
                <w:color w:val="FFFFFF" w:themeColor="background1"/>
                <w:sz w:val="20"/>
                <w:szCs w:val="20"/>
              </w:rPr>
            </w:pPr>
            <w:r w:rsidRPr="00E2337E">
              <w:rPr>
                <w:rFonts w:ascii="Palatino Linotype" w:hAnsi="Palatino Linotype" w:cs="Arial"/>
                <w:b/>
                <w:bCs/>
                <w:color w:val="FFFFFF" w:themeColor="background1"/>
                <w:sz w:val="20"/>
                <w:szCs w:val="20"/>
              </w:rPr>
              <w:t xml:space="preserve">Solicitud </w:t>
            </w:r>
          </w:p>
        </w:tc>
      </w:tr>
      <w:tr w:rsidR="00C34EEB" w:rsidRPr="00E2337E" w14:paraId="483DC4DC" w14:textId="77777777" w:rsidTr="009D0FFC">
        <w:trPr>
          <w:trHeight w:val="631"/>
          <w:jc w:val="center"/>
        </w:trPr>
        <w:tc>
          <w:tcPr>
            <w:tcW w:w="2626" w:type="dxa"/>
            <w:tcBorders>
              <w:top w:val="single" w:sz="2" w:space="0" w:color="auto"/>
              <w:bottom w:val="single" w:sz="2" w:space="0" w:color="auto"/>
            </w:tcBorders>
            <w:shd w:val="clear" w:color="auto" w:fill="auto"/>
          </w:tcPr>
          <w:p w14:paraId="7E376894" w14:textId="727C1B68" w:rsidR="00E92FC1" w:rsidRPr="00E2337E" w:rsidRDefault="00B033D7" w:rsidP="009D0FFC">
            <w:pPr>
              <w:spacing w:before="100" w:beforeAutospacing="1" w:after="100" w:afterAutospacing="1"/>
              <w:rPr>
                <w:rFonts w:ascii="Palatino Linotype" w:hAnsi="Palatino Linotype" w:cs="Arial"/>
                <w:b/>
                <w:bCs/>
                <w:sz w:val="20"/>
                <w:szCs w:val="20"/>
              </w:rPr>
            </w:pPr>
            <w:bookmarkStart w:id="3" w:name="_Hlk102395122"/>
            <w:r w:rsidRPr="00E2337E">
              <w:rPr>
                <w:rFonts w:ascii="Palatino Linotype" w:hAnsi="Palatino Linotype" w:cs="Arial"/>
                <w:b/>
                <w:bCs/>
                <w:sz w:val="20"/>
                <w:szCs w:val="20"/>
              </w:rPr>
              <w:t>00162/TEZOYUCA/IP/2022</w:t>
            </w:r>
          </w:p>
        </w:tc>
        <w:tc>
          <w:tcPr>
            <w:tcW w:w="6026" w:type="dxa"/>
            <w:shd w:val="clear" w:color="auto" w:fill="auto"/>
          </w:tcPr>
          <w:p w14:paraId="2EB3F153" w14:textId="1A26A414" w:rsidR="00225B80" w:rsidRPr="00E2337E" w:rsidRDefault="00B033D7" w:rsidP="00B033D7">
            <w:pPr>
              <w:spacing w:before="100" w:beforeAutospacing="1" w:after="100" w:afterAutospacing="1"/>
              <w:jc w:val="both"/>
              <w:rPr>
                <w:rFonts w:ascii="Palatino Linotype" w:hAnsi="Palatino Linotype" w:cs="Arial"/>
                <w:i/>
                <w:iCs/>
              </w:rPr>
            </w:pPr>
            <w:r w:rsidRPr="00E2337E">
              <w:rPr>
                <w:rFonts w:ascii="Palatino Linotype" w:hAnsi="Palatino Linotype" w:cs="Arial"/>
                <w:i/>
                <w:iCs/>
              </w:rPr>
              <w:t>“Solicito me proporcione por este medio todos los oficios recibidos y emitidos en Secretaria del Ayuntamiento a partir del 01 de enero a la fecha de mi solicitud.” (Sic)</w:t>
            </w:r>
          </w:p>
        </w:tc>
      </w:tr>
      <w:bookmarkEnd w:id="2"/>
      <w:tr w:rsidR="00B31CB6" w:rsidRPr="00E2337E" w14:paraId="60A5BC2E" w14:textId="77777777" w:rsidTr="009D0FFC">
        <w:trPr>
          <w:trHeight w:val="631"/>
          <w:jc w:val="center"/>
        </w:trPr>
        <w:tc>
          <w:tcPr>
            <w:tcW w:w="2626" w:type="dxa"/>
            <w:tcBorders>
              <w:top w:val="single" w:sz="2" w:space="0" w:color="auto"/>
              <w:bottom w:val="single" w:sz="2" w:space="0" w:color="auto"/>
            </w:tcBorders>
            <w:shd w:val="clear" w:color="auto" w:fill="auto"/>
          </w:tcPr>
          <w:p w14:paraId="44105880" w14:textId="78C9E81B" w:rsidR="00B31CB6" w:rsidRPr="00E2337E" w:rsidRDefault="00B033D7" w:rsidP="009D0FFC">
            <w:pPr>
              <w:spacing w:before="100" w:beforeAutospacing="1" w:after="100" w:afterAutospacing="1"/>
              <w:rPr>
                <w:rFonts w:ascii="Palatino Linotype" w:hAnsi="Palatino Linotype" w:cs="Arial"/>
                <w:b/>
                <w:bCs/>
                <w:sz w:val="20"/>
                <w:szCs w:val="20"/>
              </w:rPr>
            </w:pPr>
            <w:r w:rsidRPr="00E2337E">
              <w:rPr>
                <w:rFonts w:ascii="Palatino Linotype" w:hAnsi="Palatino Linotype" w:cs="Arial"/>
                <w:b/>
                <w:bCs/>
                <w:sz w:val="20"/>
                <w:szCs w:val="20"/>
              </w:rPr>
              <w:t>00161/TEZOYUCA/IP/2022</w:t>
            </w:r>
          </w:p>
        </w:tc>
        <w:tc>
          <w:tcPr>
            <w:tcW w:w="6026" w:type="dxa"/>
            <w:shd w:val="clear" w:color="auto" w:fill="auto"/>
          </w:tcPr>
          <w:p w14:paraId="421FFFD1" w14:textId="493CCB7A" w:rsidR="00B31CB6" w:rsidRPr="00E2337E" w:rsidRDefault="00B033D7" w:rsidP="00B033D7">
            <w:pPr>
              <w:spacing w:before="100" w:beforeAutospacing="1" w:after="100" w:afterAutospacing="1"/>
              <w:jc w:val="both"/>
              <w:rPr>
                <w:rFonts w:ascii="Palatino Linotype" w:hAnsi="Palatino Linotype" w:cs="Arial"/>
                <w:i/>
                <w:iCs/>
              </w:rPr>
            </w:pPr>
            <w:r w:rsidRPr="00E2337E">
              <w:rPr>
                <w:rFonts w:ascii="Palatino Linotype" w:hAnsi="Palatino Linotype" w:cs="Arial"/>
                <w:i/>
                <w:iCs/>
              </w:rPr>
              <w:t>“Solicito me proporcione por este medio todos los oficios recibidos y emitidos en presidencia a partir del 01 de enero a la fecha de mi solicitud.” (Sic)</w:t>
            </w:r>
          </w:p>
        </w:tc>
      </w:tr>
    </w:tbl>
    <w:bookmarkEnd w:id="3"/>
    <w:p w14:paraId="1E5C8002" w14:textId="33CFF0BA" w:rsidR="00AD38BA" w:rsidRPr="00E2337E" w:rsidRDefault="003F157B" w:rsidP="009D0FFC">
      <w:pPr>
        <w:widowControl w:val="0"/>
        <w:autoSpaceDE w:val="0"/>
        <w:autoSpaceDN w:val="0"/>
        <w:adjustRightInd w:val="0"/>
        <w:spacing w:before="100" w:beforeAutospacing="1" w:after="100" w:afterAutospacing="1" w:line="360" w:lineRule="auto"/>
        <w:jc w:val="both"/>
        <w:rPr>
          <w:rFonts w:ascii="Palatino Linotype" w:eastAsia="Calibri" w:hAnsi="Palatino Linotype" w:cs="Arial"/>
          <w:b/>
          <w:bCs/>
          <w:lang w:val="es-ES" w:eastAsia="en-US"/>
        </w:rPr>
      </w:pPr>
      <w:r w:rsidRPr="00E2337E">
        <w:rPr>
          <w:rFonts w:ascii="Palatino Linotype" w:eastAsia="Calibri" w:hAnsi="Palatino Linotype" w:cs="Arial"/>
          <w:b/>
          <w:bCs/>
          <w:lang w:val="es-ES" w:eastAsia="en-US"/>
        </w:rPr>
        <w:lastRenderedPageBreak/>
        <w:t>MODALIDAD DE ENTREGA</w:t>
      </w:r>
      <w:r w:rsidR="00A525BF" w:rsidRPr="00E2337E">
        <w:rPr>
          <w:rFonts w:ascii="Palatino Linotype" w:eastAsia="Calibri" w:hAnsi="Palatino Linotype" w:cs="Arial"/>
          <w:b/>
          <w:bCs/>
          <w:lang w:val="es-ES" w:eastAsia="en-US"/>
        </w:rPr>
        <w:t xml:space="preserve">: </w:t>
      </w:r>
      <w:r w:rsidR="00AD38BA" w:rsidRPr="00E2337E">
        <w:rPr>
          <w:rFonts w:ascii="Palatino Linotype" w:eastAsia="Calibri" w:hAnsi="Palatino Linotype" w:cs="Arial"/>
          <w:lang w:val="es-ES" w:eastAsia="en-US"/>
        </w:rPr>
        <w:t>Vía</w:t>
      </w:r>
      <w:r w:rsidR="00AD38BA" w:rsidRPr="00E2337E">
        <w:rPr>
          <w:rFonts w:ascii="Palatino Linotype" w:eastAsia="Calibri" w:hAnsi="Palatino Linotype" w:cs="Arial"/>
          <w:b/>
          <w:bCs/>
          <w:lang w:val="es-ES" w:eastAsia="en-US"/>
        </w:rPr>
        <w:t xml:space="preserve"> </w:t>
      </w:r>
      <w:r w:rsidR="00AD38BA" w:rsidRPr="00E2337E">
        <w:rPr>
          <w:rFonts w:ascii="Palatino Linotype" w:eastAsia="Calibri" w:hAnsi="Palatino Linotype" w:cs="Arial"/>
          <w:lang w:eastAsia="en-US"/>
        </w:rPr>
        <w:t>Sistema de Acceso a la Información Mexiquense</w:t>
      </w:r>
      <w:r w:rsidR="00AD38BA" w:rsidRPr="00E2337E">
        <w:rPr>
          <w:rFonts w:ascii="Palatino Linotype" w:eastAsia="Calibri" w:hAnsi="Palatino Linotype" w:cs="Arial"/>
          <w:b/>
          <w:bCs/>
          <w:lang w:eastAsia="en-US"/>
        </w:rPr>
        <w:t xml:space="preserve"> (SAIMEX)</w:t>
      </w:r>
      <w:r w:rsidR="00AD38BA" w:rsidRPr="00E2337E">
        <w:rPr>
          <w:rFonts w:ascii="Palatino Linotype" w:eastAsia="Calibri" w:hAnsi="Palatino Linotype" w:cs="Arial"/>
          <w:b/>
          <w:bCs/>
          <w:lang w:val="es-ES" w:eastAsia="en-US"/>
        </w:rPr>
        <w:t>.</w:t>
      </w:r>
    </w:p>
    <w:p w14:paraId="12152CC3" w14:textId="1E1C942D" w:rsidR="008D795B" w:rsidRPr="00E2337E" w:rsidRDefault="003C6A8B" w:rsidP="009D0FFC">
      <w:pPr>
        <w:widowControl w:val="0"/>
        <w:autoSpaceDE w:val="0"/>
        <w:autoSpaceDN w:val="0"/>
        <w:adjustRightInd w:val="0"/>
        <w:spacing w:before="100" w:beforeAutospacing="1" w:after="100" w:afterAutospacing="1" w:line="360" w:lineRule="auto"/>
        <w:jc w:val="both"/>
        <w:rPr>
          <w:rFonts w:ascii="Palatino Linotype" w:eastAsia="Calibri" w:hAnsi="Palatino Linotype" w:cs="Arial"/>
          <w:sz w:val="26"/>
          <w:szCs w:val="26"/>
          <w:lang w:val="es-ES" w:eastAsia="en-US"/>
        </w:rPr>
      </w:pPr>
      <w:r w:rsidRPr="00E2337E">
        <w:rPr>
          <w:rFonts w:ascii="Palatino Linotype" w:eastAsia="Calibri" w:hAnsi="Palatino Linotype" w:cs="Arial"/>
          <w:b/>
          <w:sz w:val="26"/>
          <w:szCs w:val="26"/>
          <w:lang w:val="es-ES" w:eastAsia="en-US"/>
        </w:rPr>
        <w:t>II.</w:t>
      </w:r>
      <w:bookmarkStart w:id="4" w:name="_Hlk92389056"/>
      <w:bookmarkStart w:id="5" w:name="_Hlk98335778"/>
      <w:r w:rsidR="008D795B" w:rsidRPr="00E2337E">
        <w:rPr>
          <w:rFonts w:ascii="Palatino Linotype" w:eastAsia="Calibri" w:hAnsi="Palatino Linotype" w:cs="Arial"/>
          <w:sz w:val="26"/>
          <w:szCs w:val="26"/>
          <w:lang w:val="es-ES" w:eastAsia="en-US"/>
        </w:rPr>
        <w:t xml:space="preserve"> </w:t>
      </w:r>
      <w:r w:rsidR="008D795B" w:rsidRPr="00E2337E">
        <w:rPr>
          <w:rFonts w:ascii="Palatino Linotype" w:eastAsia="Calibri" w:hAnsi="Palatino Linotype" w:cs="Arial"/>
          <w:b/>
          <w:sz w:val="26"/>
          <w:szCs w:val="26"/>
          <w:lang w:eastAsia="en-US"/>
        </w:rPr>
        <w:t>Turno de requerimiento del Sujeto Obligado</w:t>
      </w:r>
    </w:p>
    <w:p w14:paraId="5162DD00" w14:textId="7BD274CE" w:rsidR="008D795B" w:rsidRPr="00E2337E" w:rsidRDefault="008D795B" w:rsidP="009D0FFC">
      <w:pPr>
        <w:widowControl w:val="0"/>
        <w:autoSpaceDE w:val="0"/>
        <w:autoSpaceDN w:val="0"/>
        <w:adjustRightInd w:val="0"/>
        <w:spacing w:before="100" w:beforeAutospacing="1" w:after="100" w:afterAutospacing="1" w:line="360" w:lineRule="auto"/>
        <w:jc w:val="both"/>
        <w:rPr>
          <w:rFonts w:ascii="Palatino Linotype" w:eastAsia="Calibri" w:hAnsi="Palatino Linotype" w:cs="Arial"/>
          <w:lang w:val="es-ES" w:eastAsia="en-US"/>
        </w:rPr>
      </w:pPr>
      <w:r w:rsidRPr="00E2337E">
        <w:rPr>
          <w:rFonts w:ascii="Palatino Linotype" w:eastAsia="Calibri" w:hAnsi="Palatino Linotype" w:cs="Arial"/>
          <w:lang w:val="es-ES" w:eastAsia="en-US"/>
        </w:rPr>
        <w:t xml:space="preserve">En cumplimiento al artículo 162 de la Ley de Transparencia y Acceso a la Información Pública del Estado de México y Municipios, el </w:t>
      </w:r>
      <w:r w:rsidR="00B033D7" w:rsidRPr="00E2337E">
        <w:rPr>
          <w:rFonts w:ascii="Palatino Linotype" w:eastAsia="MS Mincho" w:hAnsi="Palatino Linotype" w:cs="Arial"/>
          <w:bCs/>
        </w:rPr>
        <w:t>veintisiete de mayo</w:t>
      </w:r>
      <w:r w:rsidR="00301EEE" w:rsidRPr="00E2337E">
        <w:rPr>
          <w:rFonts w:ascii="Palatino Linotype" w:eastAsia="MS Mincho" w:hAnsi="Palatino Linotype" w:cs="Arial"/>
          <w:bCs/>
        </w:rPr>
        <w:t xml:space="preserve"> de dos mil veintidós</w:t>
      </w:r>
      <w:r w:rsidRPr="00E2337E">
        <w:rPr>
          <w:rFonts w:ascii="Palatino Linotype" w:eastAsia="Calibri" w:hAnsi="Palatino Linotype" w:cs="Arial"/>
          <w:lang w:val="es-ES" w:eastAsia="en-US"/>
        </w:rPr>
        <w:t xml:space="preserve">, </w:t>
      </w:r>
      <w:r w:rsidRPr="00E2337E">
        <w:rPr>
          <w:rFonts w:ascii="Palatino Linotype" w:eastAsia="Calibri" w:hAnsi="Palatino Linotype" w:cs="Arial"/>
          <w:b/>
          <w:lang w:val="es-ES" w:eastAsia="en-US"/>
        </w:rPr>
        <w:t>EL SUJETO OBLIGADO</w:t>
      </w:r>
      <w:r w:rsidRPr="00E2337E">
        <w:rPr>
          <w:rFonts w:ascii="Palatino Linotype" w:eastAsia="Calibri" w:hAnsi="Palatino Linotype" w:cs="Arial"/>
          <w:lang w:val="es-ES" w:eastAsia="en-US"/>
        </w:rPr>
        <w:t xml:space="preserve"> turnó mediante requerimiento,</w:t>
      </w:r>
      <w:r w:rsidR="00B033D7" w:rsidRPr="00E2337E">
        <w:rPr>
          <w:rFonts w:ascii="Palatino Linotype" w:eastAsia="Calibri" w:hAnsi="Palatino Linotype" w:cs="Arial"/>
          <w:lang w:val="es-ES" w:eastAsia="en-US"/>
        </w:rPr>
        <w:t xml:space="preserve"> el contenido de la solicitud</w:t>
      </w:r>
      <w:r w:rsidRPr="00E2337E">
        <w:rPr>
          <w:rFonts w:ascii="Palatino Linotype" w:eastAsia="Calibri" w:hAnsi="Palatino Linotype" w:cs="Arial"/>
          <w:lang w:val="es-ES" w:eastAsia="en-US"/>
        </w:rPr>
        <w:t xml:space="preserve"> de información </w:t>
      </w:r>
      <w:r w:rsidR="00B033D7" w:rsidRPr="00E2337E">
        <w:rPr>
          <w:rFonts w:ascii="Palatino Linotype" w:eastAsia="Calibri" w:hAnsi="Palatino Linotype" w:cs="Arial"/>
          <w:b/>
          <w:lang w:val="es-ES" w:eastAsia="en-US"/>
        </w:rPr>
        <w:t>00162/TEZOYUCA/IP/2022</w:t>
      </w:r>
      <w:r w:rsidR="00B033D7" w:rsidRPr="00E2337E">
        <w:rPr>
          <w:rFonts w:ascii="Palatino Linotype" w:eastAsia="Calibri" w:hAnsi="Palatino Linotype" w:cs="Arial"/>
          <w:lang w:val="es-ES" w:eastAsia="en-US"/>
        </w:rPr>
        <w:t xml:space="preserve"> al </w:t>
      </w:r>
      <w:r w:rsidRPr="00E2337E">
        <w:rPr>
          <w:rFonts w:ascii="Palatino Linotype" w:eastAsia="Calibri" w:hAnsi="Palatino Linotype" w:cs="Arial"/>
          <w:lang w:val="es-ES" w:eastAsia="en-US"/>
        </w:rPr>
        <w:t>servidor público</w:t>
      </w:r>
      <w:r w:rsidR="00B033D7" w:rsidRPr="00E2337E">
        <w:rPr>
          <w:rFonts w:ascii="Palatino Linotype" w:eastAsia="Calibri" w:hAnsi="Palatino Linotype" w:cs="Arial"/>
          <w:lang w:val="es-ES" w:eastAsia="en-US"/>
        </w:rPr>
        <w:t xml:space="preserve"> habilitado</w:t>
      </w:r>
      <w:r w:rsidRPr="00E2337E">
        <w:rPr>
          <w:rFonts w:ascii="Palatino Linotype" w:eastAsia="Calibri" w:hAnsi="Palatino Linotype" w:cs="Arial"/>
          <w:lang w:val="es-ES" w:eastAsia="en-US"/>
        </w:rPr>
        <w:t xml:space="preserve"> que consideró competente</w:t>
      </w:r>
      <w:r w:rsidR="00B033D7" w:rsidRPr="00E2337E">
        <w:rPr>
          <w:rFonts w:ascii="Palatino Linotype" w:eastAsia="Calibri" w:hAnsi="Palatino Linotype" w:cs="Arial"/>
          <w:lang w:val="es-ES" w:eastAsia="en-US"/>
        </w:rPr>
        <w:t>, a efecto de que realizara</w:t>
      </w:r>
      <w:r w:rsidRPr="00E2337E">
        <w:rPr>
          <w:rFonts w:ascii="Palatino Linotype" w:eastAsia="Calibri" w:hAnsi="Palatino Linotype" w:cs="Arial"/>
          <w:lang w:val="es-ES" w:eastAsia="en-US"/>
        </w:rPr>
        <w:t xml:space="preserve"> la búsqueda y localización de la información solicitada.</w:t>
      </w:r>
    </w:p>
    <w:p w14:paraId="45A0ABE5" w14:textId="39AE38DD" w:rsidR="008D795B" w:rsidRPr="00E2337E" w:rsidRDefault="00301EEE" w:rsidP="009D0FFC">
      <w:pPr>
        <w:widowControl w:val="0"/>
        <w:autoSpaceDE w:val="0"/>
        <w:autoSpaceDN w:val="0"/>
        <w:adjustRightInd w:val="0"/>
        <w:spacing w:before="100" w:beforeAutospacing="1" w:after="100" w:afterAutospacing="1" w:line="276" w:lineRule="auto"/>
        <w:jc w:val="both"/>
        <w:rPr>
          <w:rFonts w:ascii="Palatino Linotype" w:eastAsia="Calibri" w:hAnsi="Palatino Linotype" w:cs="Arial"/>
          <w:sz w:val="26"/>
          <w:szCs w:val="26"/>
          <w:lang w:val="es-ES" w:eastAsia="en-US"/>
        </w:rPr>
      </w:pPr>
      <w:r w:rsidRPr="00E2337E">
        <w:rPr>
          <w:rFonts w:ascii="Palatino Linotype" w:eastAsia="Calibri" w:hAnsi="Palatino Linotype" w:cs="Arial"/>
          <w:b/>
          <w:bCs/>
          <w:sz w:val="26"/>
          <w:szCs w:val="26"/>
          <w:lang w:val="es-ES" w:eastAsia="en-US"/>
        </w:rPr>
        <w:t>III.</w:t>
      </w:r>
      <w:r w:rsidR="008D795B" w:rsidRPr="00E2337E">
        <w:rPr>
          <w:rFonts w:ascii="Palatino Linotype" w:eastAsia="Calibri" w:hAnsi="Palatino Linotype" w:cs="Arial"/>
          <w:sz w:val="26"/>
          <w:szCs w:val="26"/>
          <w:lang w:val="es-ES" w:eastAsia="en-US"/>
        </w:rPr>
        <w:t xml:space="preserve"> </w:t>
      </w:r>
      <w:r w:rsidR="008D795B" w:rsidRPr="00E2337E">
        <w:rPr>
          <w:rFonts w:ascii="Palatino Linotype" w:hAnsi="Palatino Linotype" w:cs="Arial"/>
          <w:b/>
          <w:sz w:val="26"/>
          <w:szCs w:val="26"/>
        </w:rPr>
        <w:t>Respuesta del Sujeto Obligado</w:t>
      </w:r>
    </w:p>
    <w:p w14:paraId="3FEF4071" w14:textId="1EBA823F" w:rsidR="008D795B" w:rsidRPr="00E2337E" w:rsidRDefault="008D795B" w:rsidP="009D0FFC">
      <w:pPr>
        <w:widowControl w:val="0"/>
        <w:autoSpaceDE w:val="0"/>
        <w:autoSpaceDN w:val="0"/>
        <w:adjustRightInd w:val="0"/>
        <w:spacing w:before="100" w:beforeAutospacing="1" w:after="100" w:afterAutospacing="1" w:line="360" w:lineRule="auto"/>
        <w:jc w:val="both"/>
        <w:rPr>
          <w:rFonts w:ascii="Palatino Linotype" w:hAnsi="Palatino Linotype" w:cs="Segoe UI"/>
          <w:lang w:eastAsia="es-MX"/>
        </w:rPr>
      </w:pPr>
      <w:r w:rsidRPr="00E2337E">
        <w:rPr>
          <w:rFonts w:ascii="Palatino Linotype" w:hAnsi="Palatino Linotype" w:cs="Segoe UI"/>
          <w:lang w:eastAsia="es-MX"/>
        </w:rPr>
        <w:t xml:space="preserve">En fecha </w:t>
      </w:r>
      <w:r w:rsidR="00B033D7" w:rsidRPr="00E2337E">
        <w:rPr>
          <w:rFonts w:ascii="Palatino Linotype" w:hAnsi="Palatino Linotype" w:cs="Segoe UI"/>
          <w:lang w:eastAsia="es-MX"/>
        </w:rPr>
        <w:t>ocho de junio</w:t>
      </w:r>
      <w:r w:rsidRPr="00E2337E">
        <w:rPr>
          <w:rFonts w:ascii="Palatino Linotype" w:hAnsi="Palatino Linotype" w:cs="Segoe UI"/>
          <w:lang w:eastAsia="es-MX"/>
        </w:rPr>
        <w:t xml:space="preserve"> de dos mil veintidós, </w:t>
      </w:r>
      <w:r w:rsidRPr="00E2337E">
        <w:rPr>
          <w:rFonts w:ascii="Palatino Linotype" w:hAnsi="Palatino Linotype" w:cs="Segoe UI"/>
          <w:b/>
          <w:bCs/>
          <w:lang w:eastAsia="es-MX"/>
        </w:rPr>
        <w:t>EL SU</w:t>
      </w:r>
      <w:r w:rsidRPr="00E2337E">
        <w:rPr>
          <w:rFonts w:ascii="Palatino Linotype" w:hAnsi="Palatino Linotype" w:cs="Segoe UI"/>
          <w:b/>
          <w:lang w:eastAsia="es-MX"/>
        </w:rPr>
        <w:t>JETO OBLIGADO</w:t>
      </w:r>
      <w:r w:rsidRPr="00E2337E">
        <w:rPr>
          <w:rFonts w:ascii="Palatino Linotype" w:hAnsi="Palatino Linotype" w:cs="Segoe UI"/>
          <w:lang w:eastAsia="es-MX"/>
        </w:rPr>
        <w:t xml:space="preserve"> dio respuesta a las solicitudes de información en los siguientes términos:</w:t>
      </w:r>
    </w:p>
    <w:p w14:paraId="74DD8B82" w14:textId="4046DEEF" w:rsidR="00110BF0" w:rsidRPr="00E2337E" w:rsidRDefault="00301EEE" w:rsidP="009D0FFC">
      <w:pPr>
        <w:widowControl w:val="0"/>
        <w:autoSpaceDE w:val="0"/>
        <w:autoSpaceDN w:val="0"/>
        <w:adjustRightInd w:val="0"/>
        <w:spacing w:before="100" w:beforeAutospacing="1" w:after="100" w:afterAutospacing="1" w:line="360" w:lineRule="auto"/>
        <w:jc w:val="both"/>
        <w:rPr>
          <w:rFonts w:ascii="Palatino Linotype" w:hAnsi="Palatino Linotype" w:cs="Segoe UI"/>
          <w:lang w:eastAsia="es-MX"/>
        </w:rPr>
      </w:pPr>
      <w:r w:rsidRPr="00E2337E">
        <w:rPr>
          <w:rFonts w:ascii="Palatino Linotype" w:hAnsi="Palatino Linotype" w:cs="Segoe UI"/>
          <w:lang w:eastAsia="es-MX"/>
        </w:rPr>
        <w:t xml:space="preserve">Folio de la </w:t>
      </w:r>
      <w:r w:rsidR="00205ABE" w:rsidRPr="00E2337E">
        <w:rPr>
          <w:rFonts w:ascii="Palatino Linotype" w:hAnsi="Palatino Linotype" w:cs="Segoe UI"/>
          <w:lang w:eastAsia="es-MX"/>
        </w:rPr>
        <w:t xml:space="preserve">Solicitud </w:t>
      </w:r>
      <w:r w:rsidR="00205ABE" w:rsidRPr="00E2337E">
        <w:rPr>
          <w:rFonts w:ascii="Palatino Linotype" w:hAnsi="Palatino Linotype" w:cs="Segoe UI"/>
          <w:b/>
          <w:lang w:eastAsia="es-MX"/>
        </w:rPr>
        <w:t>00162</w:t>
      </w:r>
      <w:r w:rsidR="00B033D7" w:rsidRPr="00E2337E">
        <w:rPr>
          <w:rFonts w:ascii="Palatino Linotype" w:hAnsi="Palatino Linotype" w:cs="Segoe UI"/>
          <w:b/>
          <w:lang w:eastAsia="es-MX"/>
        </w:rPr>
        <w:t xml:space="preserve">/TEZOYUCA/IP/2022 </w:t>
      </w:r>
      <w:r w:rsidRPr="00E2337E">
        <w:rPr>
          <w:rFonts w:ascii="Palatino Linotype" w:hAnsi="Palatino Linotype" w:cs="Segoe UI"/>
          <w:lang w:eastAsia="es-MX"/>
        </w:rPr>
        <w:t xml:space="preserve">relativa al </w:t>
      </w:r>
      <w:r w:rsidRPr="00E2337E">
        <w:rPr>
          <w:rFonts w:ascii="Palatino Linotype" w:hAnsi="Palatino Linotype" w:cs="Segoe UI"/>
          <w:bCs/>
          <w:lang w:eastAsia="es-MX"/>
        </w:rPr>
        <w:t>Recurso de Revisión</w:t>
      </w:r>
      <w:r w:rsidRPr="00E2337E">
        <w:rPr>
          <w:rFonts w:ascii="Palatino Linotype" w:hAnsi="Palatino Linotype" w:cs="Segoe UI"/>
          <w:b/>
          <w:bCs/>
          <w:lang w:eastAsia="es-MX"/>
        </w:rPr>
        <w:t> </w:t>
      </w:r>
      <w:r w:rsidR="00B033D7" w:rsidRPr="00E2337E">
        <w:rPr>
          <w:rFonts w:ascii="Palatino Linotype" w:hAnsi="Palatino Linotype" w:cs="Segoe UI"/>
          <w:b/>
          <w:bCs/>
          <w:lang w:eastAsia="es-MX"/>
        </w:rPr>
        <w:t>11202</w:t>
      </w:r>
      <w:r w:rsidRPr="00E2337E">
        <w:rPr>
          <w:rFonts w:ascii="Palatino Linotype" w:hAnsi="Palatino Linotype" w:cs="Segoe UI"/>
          <w:b/>
          <w:bCs/>
          <w:lang w:eastAsia="es-MX"/>
        </w:rPr>
        <w:t>/INFOEM/IP/RR/2022:</w:t>
      </w:r>
    </w:p>
    <w:p w14:paraId="4863B8A9" w14:textId="77777777" w:rsidR="00B033D7" w:rsidRPr="00E2337E" w:rsidRDefault="00EA0E74" w:rsidP="00B033D7">
      <w:pPr>
        <w:widowControl w:val="0"/>
        <w:autoSpaceDE w:val="0"/>
        <w:autoSpaceDN w:val="0"/>
        <w:adjustRightInd w:val="0"/>
        <w:spacing w:before="100" w:beforeAutospacing="1" w:after="100" w:afterAutospacing="1"/>
        <w:ind w:left="850" w:right="901"/>
        <w:jc w:val="both"/>
        <w:rPr>
          <w:rFonts w:ascii="Palatino Linotype" w:hAnsi="Palatino Linotype" w:cs="Segoe UI"/>
          <w:i/>
          <w:iCs/>
          <w:sz w:val="22"/>
          <w:szCs w:val="22"/>
          <w:lang w:eastAsia="es-MX"/>
        </w:rPr>
      </w:pPr>
      <w:r w:rsidRPr="00E2337E">
        <w:rPr>
          <w:rFonts w:ascii="Palatino Linotype" w:hAnsi="Palatino Linotype" w:cs="Segoe UI"/>
          <w:i/>
          <w:iCs/>
          <w:sz w:val="22"/>
          <w:szCs w:val="22"/>
          <w:lang w:eastAsia="es-MX"/>
        </w:rPr>
        <w:t>“…</w:t>
      </w:r>
      <w:r w:rsidR="00B033D7" w:rsidRPr="00E2337E">
        <w:rPr>
          <w:rFonts w:ascii="Palatino Linotype" w:hAnsi="Palatino Linotype" w:cs="Segoe UI"/>
          <w:i/>
          <w:iCs/>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A958F8F" w14:textId="3D90D90C" w:rsidR="00110BF0" w:rsidRPr="00E2337E" w:rsidRDefault="00B033D7" w:rsidP="00B033D7">
      <w:pPr>
        <w:widowControl w:val="0"/>
        <w:autoSpaceDE w:val="0"/>
        <w:autoSpaceDN w:val="0"/>
        <w:adjustRightInd w:val="0"/>
        <w:spacing w:before="100" w:beforeAutospacing="1" w:after="100" w:afterAutospacing="1"/>
        <w:ind w:left="850" w:right="901"/>
        <w:jc w:val="both"/>
        <w:rPr>
          <w:rFonts w:ascii="Palatino Linotype" w:hAnsi="Palatino Linotype" w:cs="Segoe UI"/>
          <w:i/>
          <w:iCs/>
          <w:sz w:val="22"/>
          <w:szCs w:val="22"/>
          <w:lang w:eastAsia="es-MX"/>
        </w:rPr>
      </w:pPr>
      <w:r w:rsidRPr="00E2337E">
        <w:rPr>
          <w:rFonts w:ascii="Palatino Linotype" w:hAnsi="Palatino Linotype" w:cs="Segoe UI"/>
          <w:i/>
          <w:iCs/>
          <w:sz w:val="22"/>
          <w:szCs w:val="22"/>
          <w:lang w:eastAsia="es-MX"/>
        </w:rPr>
        <w:t>Suscribe Lic. Maria Concepción Cruz Villafaña en mi carácter de Coordinadora de Transparencia del H. Ayuntamiento de Tezoyuca, Estado de México. Le informo que su solicitud fue atendida y al mismo tiempo se le da una debida contestación mediante dos archivos PDF. Sin mas por el momento me despido de usted quedando a sus ordenes para cualquier duda o aclaración</w:t>
      </w:r>
      <w:r w:rsidR="00EA0E74" w:rsidRPr="00E2337E">
        <w:rPr>
          <w:rFonts w:ascii="Palatino Linotype" w:hAnsi="Palatino Linotype" w:cs="Segoe UI"/>
          <w:i/>
          <w:iCs/>
          <w:sz w:val="22"/>
          <w:szCs w:val="22"/>
          <w:lang w:eastAsia="es-MX"/>
        </w:rPr>
        <w:t>…”</w:t>
      </w:r>
    </w:p>
    <w:p w14:paraId="4F498A92" w14:textId="77777777" w:rsidR="00CC6489" w:rsidRPr="00E2337E" w:rsidRDefault="00CC6489" w:rsidP="009D0FFC">
      <w:pPr>
        <w:widowControl w:val="0"/>
        <w:autoSpaceDE w:val="0"/>
        <w:autoSpaceDN w:val="0"/>
        <w:adjustRightInd w:val="0"/>
        <w:spacing w:before="100" w:beforeAutospacing="1" w:after="100" w:afterAutospacing="1"/>
        <w:ind w:left="850" w:right="901"/>
        <w:jc w:val="both"/>
        <w:rPr>
          <w:rFonts w:ascii="Palatino Linotype" w:hAnsi="Palatino Linotype" w:cs="Segoe UI"/>
          <w:i/>
          <w:iCs/>
          <w:sz w:val="22"/>
          <w:szCs w:val="22"/>
          <w:lang w:eastAsia="es-MX"/>
        </w:rPr>
      </w:pPr>
    </w:p>
    <w:p w14:paraId="4A1E482E" w14:textId="7D393766" w:rsidR="00B033D7" w:rsidRPr="00E2337E" w:rsidRDefault="00301EEE" w:rsidP="009D0FFC">
      <w:pPr>
        <w:spacing w:before="100" w:beforeAutospacing="1" w:after="100" w:afterAutospacing="1" w:line="360" w:lineRule="auto"/>
        <w:jc w:val="both"/>
        <w:rPr>
          <w:rFonts w:ascii="Palatino Linotype" w:eastAsia="MS Mincho" w:hAnsi="Palatino Linotype" w:cs="Arial"/>
        </w:rPr>
      </w:pPr>
      <w:r w:rsidRPr="00E2337E">
        <w:rPr>
          <w:rFonts w:ascii="Palatino Linotype" w:eastAsia="MS Mincho" w:hAnsi="Palatino Linotype" w:cs="Arial"/>
        </w:rPr>
        <w:t>A la</w:t>
      </w:r>
      <w:r w:rsidR="008D795B" w:rsidRPr="00E2337E">
        <w:rPr>
          <w:rFonts w:ascii="Palatino Linotype" w:eastAsia="MS Mincho" w:hAnsi="Palatino Linotype" w:cs="Arial"/>
        </w:rPr>
        <w:t xml:space="preserve"> </w:t>
      </w:r>
      <w:r w:rsidR="009244B6" w:rsidRPr="00E2337E">
        <w:rPr>
          <w:rFonts w:ascii="Palatino Linotype" w:eastAsia="MS Mincho" w:hAnsi="Palatino Linotype" w:cs="Arial"/>
        </w:rPr>
        <w:t>respuesta EL</w:t>
      </w:r>
      <w:r w:rsidRPr="00E2337E">
        <w:rPr>
          <w:rFonts w:ascii="Palatino Linotype" w:eastAsia="MS Mincho" w:hAnsi="Palatino Linotype" w:cs="Arial"/>
          <w:b/>
        </w:rPr>
        <w:t xml:space="preserve"> SUJETO OBLIGADO</w:t>
      </w:r>
      <w:r w:rsidR="00B033D7" w:rsidRPr="00E2337E">
        <w:rPr>
          <w:rFonts w:ascii="Palatino Linotype" w:eastAsia="MS Mincho" w:hAnsi="Palatino Linotype" w:cs="Arial"/>
        </w:rPr>
        <w:t xml:space="preserve"> adjuntó los</w:t>
      </w:r>
      <w:r w:rsidRPr="00E2337E">
        <w:rPr>
          <w:rFonts w:ascii="Palatino Linotype" w:eastAsia="MS Mincho" w:hAnsi="Palatino Linotype" w:cs="Arial"/>
        </w:rPr>
        <w:t xml:space="preserve"> archivo</w:t>
      </w:r>
      <w:r w:rsidR="00B033D7" w:rsidRPr="00E2337E">
        <w:rPr>
          <w:rFonts w:ascii="Palatino Linotype" w:eastAsia="MS Mincho" w:hAnsi="Palatino Linotype" w:cs="Arial"/>
        </w:rPr>
        <w:t>s</w:t>
      </w:r>
      <w:r w:rsidRPr="00E2337E">
        <w:rPr>
          <w:rFonts w:ascii="Palatino Linotype" w:eastAsia="MS Mincho" w:hAnsi="Palatino Linotype" w:cs="Arial"/>
        </w:rPr>
        <w:t xml:space="preserve"> electrónico</w:t>
      </w:r>
      <w:r w:rsidR="00B033D7" w:rsidRPr="00E2337E">
        <w:rPr>
          <w:rFonts w:ascii="Palatino Linotype" w:eastAsia="MS Mincho" w:hAnsi="Palatino Linotype" w:cs="Arial"/>
        </w:rPr>
        <w:t>s</w:t>
      </w:r>
      <w:r w:rsidRPr="00E2337E">
        <w:rPr>
          <w:rFonts w:ascii="Palatino Linotype" w:eastAsia="MS Mincho" w:hAnsi="Palatino Linotype" w:cs="Arial"/>
        </w:rPr>
        <w:t xml:space="preserve"> </w:t>
      </w:r>
      <w:r w:rsidR="00B033D7" w:rsidRPr="00E2337E">
        <w:rPr>
          <w:rFonts w:ascii="Palatino Linotype" w:eastAsia="MS Mincho" w:hAnsi="Palatino Linotype" w:cs="Arial"/>
        </w:rPr>
        <w:t>que a continuación se describen:</w:t>
      </w:r>
    </w:p>
    <w:p w14:paraId="0A63749C" w14:textId="6D5AC2AC" w:rsidR="00B033D7" w:rsidRPr="00E2337E" w:rsidRDefault="00B033D7" w:rsidP="00B033D7">
      <w:pPr>
        <w:spacing w:before="100" w:beforeAutospacing="1" w:after="100" w:afterAutospacing="1" w:line="360" w:lineRule="auto"/>
        <w:jc w:val="both"/>
        <w:rPr>
          <w:rFonts w:ascii="Palatino Linotype" w:eastAsia="MS Mincho" w:hAnsi="Palatino Linotype" w:cs="Arial"/>
        </w:rPr>
      </w:pPr>
      <w:r w:rsidRPr="00E2337E">
        <w:rPr>
          <w:rFonts w:ascii="Palatino Linotype" w:eastAsia="MS Mincho" w:hAnsi="Palatino Linotype" w:cs="Arial"/>
          <w:b/>
          <w:i/>
        </w:rPr>
        <w:t xml:space="preserve">“Escaneo0026.pdf”, </w:t>
      </w:r>
      <w:r w:rsidRPr="00E2337E">
        <w:rPr>
          <w:rFonts w:ascii="Palatino Linotype" w:eastAsia="MS Mincho" w:hAnsi="Palatino Linotype" w:cs="Arial"/>
          <w:b/>
        </w:rPr>
        <w:t xml:space="preserve">Contiene </w:t>
      </w:r>
      <w:r w:rsidRPr="00E2337E">
        <w:rPr>
          <w:rFonts w:ascii="Palatino Linotype" w:eastAsia="MS Mincho" w:hAnsi="Palatino Linotype" w:cs="Arial"/>
        </w:rPr>
        <w:t xml:space="preserve">el Oficio TEZ/S.A./581/VI/2022, signado por el Secretario del Ayuntamiento de Tezoyuca, </w:t>
      </w:r>
      <w:r w:rsidR="00344CDC" w:rsidRPr="00E2337E">
        <w:rPr>
          <w:rFonts w:ascii="Palatino Linotype" w:eastAsia="MS Mincho" w:hAnsi="Palatino Linotype" w:cs="Arial"/>
        </w:rPr>
        <w:t xml:space="preserve">en el cual hace de conocimiento que envía el libro de registro de los oficios recibidos </w:t>
      </w:r>
      <w:r w:rsidR="000B337D" w:rsidRPr="00E2337E">
        <w:rPr>
          <w:rFonts w:ascii="Palatino Linotype" w:eastAsia="MS Mincho" w:hAnsi="Palatino Linotype" w:cs="Arial"/>
        </w:rPr>
        <w:t xml:space="preserve">y </w:t>
      </w:r>
      <w:r w:rsidR="00344CDC" w:rsidRPr="00E2337E">
        <w:rPr>
          <w:rFonts w:ascii="Palatino Linotype" w:eastAsia="MS Mincho" w:hAnsi="Palatino Linotype" w:cs="Arial"/>
        </w:rPr>
        <w:t xml:space="preserve">emitidos </w:t>
      </w:r>
      <w:r w:rsidR="000B337D" w:rsidRPr="00E2337E">
        <w:rPr>
          <w:rFonts w:ascii="Palatino Linotype" w:eastAsia="MS Mincho" w:hAnsi="Palatino Linotype" w:cs="Arial"/>
        </w:rPr>
        <w:t>de su área a cargo.</w:t>
      </w:r>
    </w:p>
    <w:p w14:paraId="26FFE369" w14:textId="7E46A673" w:rsidR="00B033D7" w:rsidRPr="00E2337E" w:rsidRDefault="00B033D7" w:rsidP="00B033D7">
      <w:pPr>
        <w:spacing w:before="100" w:beforeAutospacing="1" w:after="100" w:afterAutospacing="1" w:line="360" w:lineRule="auto"/>
        <w:jc w:val="both"/>
        <w:rPr>
          <w:rFonts w:ascii="Palatino Linotype" w:eastAsia="MS Mincho" w:hAnsi="Palatino Linotype" w:cs="Arial"/>
        </w:rPr>
      </w:pPr>
      <w:r w:rsidRPr="00E2337E">
        <w:rPr>
          <w:rFonts w:ascii="Palatino Linotype" w:eastAsia="MS Mincho" w:hAnsi="Palatino Linotype" w:cs="Arial"/>
          <w:b/>
          <w:i/>
        </w:rPr>
        <w:t>“libro de oficios escaneado bueno.pdf”</w:t>
      </w:r>
      <w:r w:rsidR="00344CDC" w:rsidRPr="00E2337E">
        <w:rPr>
          <w:rFonts w:ascii="Palatino Linotype" w:eastAsia="MS Mincho" w:hAnsi="Palatino Linotype" w:cs="Arial"/>
          <w:b/>
          <w:i/>
        </w:rPr>
        <w:t xml:space="preserve">, </w:t>
      </w:r>
      <w:r w:rsidR="004241EE" w:rsidRPr="00E2337E">
        <w:rPr>
          <w:rFonts w:ascii="Palatino Linotype" w:eastAsia="MS Mincho" w:hAnsi="Palatino Linotype" w:cs="Arial"/>
        </w:rPr>
        <w:t>Documento con 68 fojas útiles, que el listado de números de Oficios signados por Secretario del Ayuntamiento.</w:t>
      </w:r>
    </w:p>
    <w:bookmarkEnd w:id="4"/>
    <w:bookmarkEnd w:id="5"/>
    <w:p w14:paraId="0DE495A9" w14:textId="284BF227" w:rsidR="00301EEE" w:rsidRPr="00E2337E" w:rsidRDefault="00301EEE" w:rsidP="009D0FFC">
      <w:pPr>
        <w:widowControl w:val="0"/>
        <w:autoSpaceDE w:val="0"/>
        <w:autoSpaceDN w:val="0"/>
        <w:adjustRightInd w:val="0"/>
        <w:spacing w:before="100" w:beforeAutospacing="1" w:after="100" w:afterAutospacing="1" w:line="360" w:lineRule="auto"/>
        <w:jc w:val="both"/>
        <w:rPr>
          <w:rFonts w:ascii="Palatino Linotype" w:hAnsi="Palatino Linotype" w:cs="Segoe UI"/>
          <w:lang w:eastAsia="es-MX"/>
        </w:rPr>
      </w:pPr>
      <w:r w:rsidRPr="00E2337E">
        <w:rPr>
          <w:rFonts w:ascii="Palatino Linotype" w:hAnsi="Palatino Linotype" w:cs="Segoe UI"/>
          <w:lang w:eastAsia="es-MX"/>
        </w:rPr>
        <w:t xml:space="preserve">Folio de la Solicitud </w:t>
      </w:r>
      <w:r w:rsidR="004241EE" w:rsidRPr="00E2337E">
        <w:rPr>
          <w:rFonts w:ascii="Palatino Linotype" w:hAnsi="Palatino Linotype" w:cs="Segoe UI"/>
          <w:b/>
          <w:bCs/>
          <w:lang w:eastAsia="es-MX"/>
        </w:rPr>
        <w:t xml:space="preserve">00161/TEZOYUCA/IP/2022 </w:t>
      </w:r>
      <w:r w:rsidRPr="00E2337E">
        <w:rPr>
          <w:rFonts w:ascii="Palatino Linotype" w:hAnsi="Palatino Linotype" w:cs="Segoe UI"/>
          <w:lang w:eastAsia="es-MX"/>
        </w:rPr>
        <w:t xml:space="preserve">relativa al </w:t>
      </w:r>
      <w:r w:rsidRPr="00E2337E">
        <w:rPr>
          <w:rFonts w:ascii="Palatino Linotype" w:hAnsi="Palatino Linotype" w:cs="Segoe UI"/>
          <w:bCs/>
          <w:lang w:eastAsia="es-MX"/>
        </w:rPr>
        <w:t>Recurso de Revisión</w:t>
      </w:r>
      <w:r w:rsidRPr="00E2337E">
        <w:rPr>
          <w:rFonts w:ascii="Palatino Linotype" w:hAnsi="Palatino Linotype" w:cs="Segoe UI"/>
          <w:b/>
          <w:bCs/>
          <w:lang w:eastAsia="es-MX"/>
        </w:rPr>
        <w:t> </w:t>
      </w:r>
      <w:r w:rsidR="004241EE" w:rsidRPr="00E2337E">
        <w:rPr>
          <w:rFonts w:ascii="Palatino Linotype" w:hAnsi="Palatino Linotype" w:cs="Segoe UI"/>
          <w:b/>
          <w:bCs/>
          <w:lang w:eastAsia="es-MX"/>
        </w:rPr>
        <w:t>11203</w:t>
      </w:r>
      <w:r w:rsidRPr="00E2337E">
        <w:rPr>
          <w:rFonts w:ascii="Palatino Linotype" w:hAnsi="Palatino Linotype" w:cs="Segoe UI"/>
          <w:b/>
          <w:bCs/>
          <w:lang w:eastAsia="es-MX"/>
        </w:rPr>
        <w:t>/INFOEM/IP/RR/2022:</w:t>
      </w:r>
    </w:p>
    <w:p w14:paraId="461842D4" w14:textId="68A27E19" w:rsidR="008B26B0" w:rsidRPr="00E2337E" w:rsidRDefault="008B26B0" w:rsidP="000B337D">
      <w:pPr>
        <w:widowControl w:val="0"/>
        <w:autoSpaceDE w:val="0"/>
        <w:autoSpaceDN w:val="0"/>
        <w:adjustRightInd w:val="0"/>
        <w:spacing w:before="100" w:beforeAutospacing="1" w:after="100" w:afterAutospacing="1"/>
        <w:ind w:left="850" w:right="901"/>
        <w:jc w:val="both"/>
        <w:rPr>
          <w:rFonts w:ascii="Palatino Linotype" w:hAnsi="Palatino Linotype" w:cs="Segoe UI"/>
          <w:i/>
          <w:iCs/>
          <w:sz w:val="22"/>
          <w:szCs w:val="22"/>
          <w:lang w:eastAsia="es-MX"/>
        </w:rPr>
      </w:pPr>
      <w:r w:rsidRPr="00E2337E">
        <w:rPr>
          <w:rFonts w:ascii="Palatino Linotype" w:hAnsi="Palatino Linotype" w:cs="Segoe UI"/>
          <w:i/>
          <w:iCs/>
          <w:sz w:val="22"/>
          <w:szCs w:val="22"/>
          <w:lang w:eastAsia="es-MX"/>
        </w:rPr>
        <w:t>“…</w:t>
      </w:r>
      <w:r w:rsidR="004241EE" w:rsidRPr="00E2337E">
        <w:rPr>
          <w:rFonts w:ascii="Palatino Linotype" w:hAnsi="Palatino Linotype" w:cs="Segoe UI"/>
          <w:i/>
          <w:iCs/>
          <w:sz w:val="22"/>
          <w:szCs w:val="22"/>
          <w:lang w:eastAsia="es-MX"/>
        </w:rPr>
        <w:t>Suscribe Lic. Maria Concepción Cruz Villafaña en mi carácter de Coordinadora de Transparencia del H. Ayuntamiento de Tezoyuca, Estado de México. le informo que su solicitud fue atendida y al mismo tiempo se le da una debida contestación en tiempo y en forma mediante un archivo PDF. Sin mas por el momento me despido de usted quedando a sus ordenes para cualquier duda o aclaración</w:t>
      </w:r>
      <w:r w:rsidRPr="00E2337E">
        <w:rPr>
          <w:rFonts w:ascii="Palatino Linotype" w:hAnsi="Palatino Linotype" w:cs="Segoe UI"/>
          <w:i/>
          <w:iCs/>
          <w:sz w:val="22"/>
          <w:szCs w:val="22"/>
          <w:lang w:eastAsia="es-MX"/>
        </w:rPr>
        <w:t>…”</w:t>
      </w:r>
    </w:p>
    <w:p w14:paraId="48666933" w14:textId="4D34AFEA" w:rsidR="008B26B0" w:rsidRPr="00E2337E" w:rsidRDefault="008B26B0" w:rsidP="009D0FFC">
      <w:pPr>
        <w:spacing w:before="100" w:beforeAutospacing="1" w:after="100" w:afterAutospacing="1" w:line="360" w:lineRule="auto"/>
        <w:jc w:val="both"/>
        <w:rPr>
          <w:rFonts w:ascii="Palatino Linotype" w:eastAsia="MS Mincho" w:hAnsi="Palatino Linotype" w:cs="Arial"/>
        </w:rPr>
      </w:pPr>
      <w:r w:rsidRPr="00E2337E">
        <w:rPr>
          <w:rFonts w:ascii="Palatino Linotype" w:eastAsia="MS Mincho" w:hAnsi="Palatino Linotype" w:cs="Arial"/>
        </w:rPr>
        <w:t xml:space="preserve">A la </w:t>
      </w:r>
      <w:r w:rsidR="009244B6" w:rsidRPr="00E2337E">
        <w:rPr>
          <w:rFonts w:ascii="Palatino Linotype" w:eastAsia="MS Mincho" w:hAnsi="Palatino Linotype" w:cs="Arial"/>
        </w:rPr>
        <w:t>respuesta EL</w:t>
      </w:r>
      <w:r w:rsidRPr="00E2337E">
        <w:rPr>
          <w:rFonts w:ascii="Palatino Linotype" w:eastAsia="MS Mincho" w:hAnsi="Palatino Linotype" w:cs="Arial"/>
          <w:b/>
        </w:rPr>
        <w:t xml:space="preserve"> SUJETO OBLIGADO</w:t>
      </w:r>
      <w:r w:rsidRPr="00E2337E">
        <w:rPr>
          <w:rFonts w:ascii="Palatino Linotype" w:eastAsia="MS Mincho" w:hAnsi="Palatino Linotype" w:cs="Arial"/>
        </w:rPr>
        <w:t xml:space="preserve"> adjunto el archivo electrónico denominado </w:t>
      </w:r>
      <w:r w:rsidRPr="00E2337E">
        <w:rPr>
          <w:rFonts w:ascii="Palatino Linotype" w:eastAsia="MS Mincho" w:hAnsi="Palatino Linotype" w:cs="Arial"/>
          <w:b/>
          <w:i/>
        </w:rPr>
        <w:t>“</w:t>
      </w:r>
      <w:r w:rsidR="004241EE" w:rsidRPr="00E2337E">
        <w:rPr>
          <w:rFonts w:ascii="Palatino Linotype" w:eastAsia="MS Mincho" w:hAnsi="Palatino Linotype" w:cs="Arial"/>
          <w:b/>
          <w:i/>
        </w:rPr>
        <w:t>Escaneo0025.pdf</w:t>
      </w:r>
      <w:r w:rsidRPr="00E2337E">
        <w:rPr>
          <w:rFonts w:ascii="Palatino Linotype" w:eastAsia="MS Mincho" w:hAnsi="Palatino Linotype" w:cs="Arial"/>
          <w:b/>
          <w:i/>
        </w:rPr>
        <w:t>”</w:t>
      </w:r>
      <w:r w:rsidRPr="00E2337E">
        <w:rPr>
          <w:rFonts w:ascii="Palatino Linotype" w:eastAsia="MS Mincho" w:hAnsi="Palatino Linotype" w:cs="Arial"/>
        </w:rPr>
        <w:t xml:space="preserve">, el </w:t>
      </w:r>
      <w:r w:rsidR="004241EE" w:rsidRPr="00E2337E">
        <w:rPr>
          <w:rFonts w:ascii="Palatino Linotype" w:eastAsia="MS Mincho" w:hAnsi="Palatino Linotype" w:cs="Arial"/>
        </w:rPr>
        <w:t xml:space="preserve">cual contiene el Oficio TEZ/SECPAR/0014/2022, signado por la Secretaria Particular, servidora pública habilitada indica </w:t>
      </w:r>
      <w:r w:rsidR="009244B6" w:rsidRPr="00E2337E">
        <w:rPr>
          <w:rFonts w:ascii="Palatino Linotype" w:eastAsia="MS Mincho" w:hAnsi="Palatino Linotype" w:cs="Arial"/>
        </w:rPr>
        <w:t>que,</w:t>
      </w:r>
      <w:r w:rsidR="004241EE" w:rsidRPr="00E2337E">
        <w:rPr>
          <w:rFonts w:ascii="Palatino Linotype" w:eastAsia="MS Mincho" w:hAnsi="Palatino Linotype" w:cs="Arial"/>
        </w:rPr>
        <w:t xml:space="preserve"> dada la basta información solicitada, debido a que el sistema impide su carga, ponen a la disposición del particular la información solicitada en las oficinas de la presidencia municipal.</w:t>
      </w:r>
    </w:p>
    <w:p w14:paraId="49E77392" w14:textId="77777777" w:rsidR="00CC6489" w:rsidRPr="00E2337E" w:rsidRDefault="00CC6489" w:rsidP="009D0FFC">
      <w:pPr>
        <w:spacing w:before="100" w:beforeAutospacing="1" w:after="100" w:afterAutospacing="1" w:line="360" w:lineRule="auto"/>
        <w:jc w:val="both"/>
        <w:rPr>
          <w:rFonts w:ascii="Palatino Linotype" w:eastAsia="MS Mincho" w:hAnsi="Palatino Linotype" w:cs="Arial"/>
        </w:rPr>
      </w:pPr>
    </w:p>
    <w:p w14:paraId="775358AC" w14:textId="087A9D5F" w:rsidR="00321334" w:rsidRPr="00E2337E" w:rsidRDefault="00F746EE" w:rsidP="009D0FFC">
      <w:pPr>
        <w:spacing w:before="100" w:beforeAutospacing="1" w:after="100" w:afterAutospacing="1" w:line="360" w:lineRule="auto"/>
        <w:jc w:val="both"/>
        <w:rPr>
          <w:rFonts w:ascii="Palatino Linotype" w:hAnsi="Palatino Linotype" w:cs="Arial"/>
          <w:b/>
          <w:sz w:val="26"/>
          <w:szCs w:val="26"/>
        </w:rPr>
      </w:pPr>
      <w:r w:rsidRPr="00E2337E">
        <w:rPr>
          <w:rFonts w:ascii="Palatino Linotype" w:hAnsi="Palatino Linotype" w:cs="Arial"/>
          <w:b/>
          <w:sz w:val="26"/>
          <w:szCs w:val="26"/>
        </w:rPr>
        <w:lastRenderedPageBreak/>
        <w:t>I</w:t>
      </w:r>
      <w:r w:rsidR="0065107A" w:rsidRPr="00E2337E">
        <w:rPr>
          <w:rFonts w:ascii="Palatino Linotype" w:hAnsi="Palatino Linotype" w:cs="Arial"/>
          <w:b/>
          <w:sz w:val="26"/>
          <w:szCs w:val="26"/>
        </w:rPr>
        <w:t>V</w:t>
      </w:r>
      <w:r w:rsidR="00321334" w:rsidRPr="00E2337E">
        <w:rPr>
          <w:rFonts w:ascii="Palatino Linotype" w:hAnsi="Palatino Linotype" w:cs="Arial"/>
          <w:b/>
          <w:sz w:val="26"/>
          <w:szCs w:val="26"/>
        </w:rPr>
        <w:t xml:space="preserve">. </w:t>
      </w:r>
      <w:r w:rsidR="00321334" w:rsidRPr="00E2337E">
        <w:rPr>
          <w:rFonts w:ascii="Palatino Linotype" w:hAnsi="Palatino Linotype" w:cs="Arial"/>
          <w:b/>
          <w:bCs/>
          <w:sz w:val="26"/>
          <w:szCs w:val="26"/>
        </w:rPr>
        <w:t>Del Recurso de Revisión</w:t>
      </w:r>
    </w:p>
    <w:p w14:paraId="78761D08" w14:textId="7D613F16" w:rsidR="00182393" w:rsidRPr="00E2337E" w:rsidRDefault="009E6E1F" w:rsidP="009D0FFC">
      <w:pPr>
        <w:spacing w:before="100" w:beforeAutospacing="1" w:after="100" w:afterAutospacing="1" w:line="360" w:lineRule="auto"/>
        <w:jc w:val="both"/>
        <w:rPr>
          <w:rFonts w:ascii="Palatino Linotype" w:hAnsi="Palatino Linotype" w:cs="Arial"/>
        </w:rPr>
      </w:pPr>
      <w:r w:rsidRPr="00E2337E">
        <w:rPr>
          <w:rFonts w:ascii="Palatino Linotype" w:hAnsi="Palatino Linotype" w:cs="Arial"/>
        </w:rPr>
        <w:t>Inconforme por la</w:t>
      </w:r>
      <w:r w:rsidR="00FE0864" w:rsidRPr="00E2337E">
        <w:rPr>
          <w:rFonts w:ascii="Palatino Linotype" w:hAnsi="Palatino Linotype" w:cs="Arial"/>
        </w:rPr>
        <w:t>s</w:t>
      </w:r>
      <w:r w:rsidRPr="00E2337E">
        <w:rPr>
          <w:rFonts w:ascii="Palatino Linotype" w:hAnsi="Palatino Linotype" w:cs="Arial"/>
        </w:rPr>
        <w:t xml:space="preserve"> </w:t>
      </w:r>
      <w:r w:rsidR="00FE0864" w:rsidRPr="00E2337E">
        <w:rPr>
          <w:rFonts w:ascii="Palatino Linotype" w:hAnsi="Palatino Linotype" w:cs="Arial"/>
        </w:rPr>
        <w:t>respuestas proporcionadas</w:t>
      </w:r>
      <w:r w:rsidR="00DC2B02" w:rsidRPr="00E2337E">
        <w:rPr>
          <w:rFonts w:ascii="Palatino Linotype" w:hAnsi="Palatino Linotype" w:cs="Arial"/>
        </w:rPr>
        <w:t xml:space="preserve"> por </w:t>
      </w:r>
      <w:r w:rsidRPr="00E2337E">
        <w:rPr>
          <w:rFonts w:ascii="Palatino Linotype" w:hAnsi="Palatino Linotype" w:cs="Arial"/>
        </w:rPr>
        <w:t>el</w:t>
      </w:r>
      <w:r w:rsidRPr="00E2337E">
        <w:rPr>
          <w:rFonts w:ascii="Palatino Linotype" w:hAnsi="Palatino Linotype" w:cs="Arial"/>
          <w:b/>
        </w:rPr>
        <w:t xml:space="preserve"> SUJETO OBLIGADO</w:t>
      </w:r>
      <w:r w:rsidRPr="00E2337E">
        <w:rPr>
          <w:rFonts w:ascii="Palatino Linotype" w:hAnsi="Palatino Linotype" w:cs="Arial"/>
        </w:rPr>
        <w:t xml:space="preserve">, </w:t>
      </w:r>
      <w:bookmarkStart w:id="6" w:name="_Hlk94635182"/>
      <w:r w:rsidR="00D07CB9" w:rsidRPr="00E2337E">
        <w:rPr>
          <w:rFonts w:ascii="Palatino Linotype" w:hAnsi="Palatino Linotype" w:cs="Arial"/>
        </w:rPr>
        <w:t xml:space="preserve">el </w:t>
      </w:r>
      <w:r w:rsidR="004241EE" w:rsidRPr="00E2337E">
        <w:rPr>
          <w:rFonts w:ascii="Palatino Linotype" w:hAnsi="Palatino Linotype" w:cs="Arial"/>
        </w:rPr>
        <w:t>nueve de junio</w:t>
      </w:r>
      <w:r w:rsidR="00D44427" w:rsidRPr="00E2337E">
        <w:rPr>
          <w:rFonts w:ascii="Palatino Linotype" w:hAnsi="Palatino Linotype" w:cs="Arial"/>
        </w:rPr>
        <w:t xml:space="preserve"> de dos mil veintidós</w:t>
      </w:r>
      <w:bookmarkEnd w:id="6"/>
      <w:r w:rsidRPr="00E2337E">
        <w:rPr>
          <w:rFonts w:ascii="Palatino Linotype" w:hAnsi="Palatino Linotype" w:cs="Arial"/>
        </w:rPr>
        <w:t xml:space="preserve">, </w:t>
      </w:r>
      <w:r w:rsidR="00967AC9" w:rsidRPr="00E2337E">
        <w:rPr>
          <w:rFonts w:ascii="Palatino Linotype" w:hAnsi="Palatino Linotype" w:cs="Arial"/>
        </w:rPr>
        <w:t xml:space="preserve">se </w:t>
      </w:r>
      <w:r w:rsidRPr="00E2337E">
        <w:rPr>
          <w:rFonts w:ascii="Palatino Linotype" w:hAnsi="Palatino Linotype" w:cs="Arial"/>
        </w:rPr>
        <w:t xml:space="preserve">interpuso </w:t>
      </w:r>
      <w:r w:rsidR="00FE0864" w:rsidRPr="00E2337E">
        <w:rPr>
          <w:rFonts w:ascii="Palatino Linotype" w:hAnsi="Palatino Linotype" w:cs="Arial"/>
        </w:rPr>
        <w:t>los</w:t>
      </w:r>
      <w:r w:rsidRPr="00E2337E">
        <w:rPr>
          <w:rFonts w:ascii="Palatino Linotype" w:hAnsi="Palatino Linotype" w:cs="Arial"/>
        </w:rPr>
        <w:t xml:space="preserve"> </w:t>
      </w:r>
      <w:r w:rsidR="00D77693" w:rsidRPr="00E2337E">
        <w:rPr>
          <w:rFonts w:ascii="Palatino Linotype" w:hAnsi="Palatino Linotype" w:cs="Arial"/>
        </w:rPr>
        <w:t>Recurso</w:t>
      </w:r>
      <w:r w:rsidR="00D4043F" w:rsidRPr="00E2337E">
        <w:rPr>
          <w:rFonts w:ascii="Palatino Linotype" w:hAnsi="Palatino Linotype" w:cs="Arial"/>
        </w:rPr>
        <w:t>s</w:t>
      </w:r>
      <w:r w:rsidR="00D77693" w:rsidRPr="00E2337E">
        <w:rPr>
          <w:rFonts w:ascii="Palatino Linotype" w:hAnsi="Palatino Linotype" w:cs="Arial"/>
        </w:rPr>
        <w:t xml:space="preserve"> de Revisión</w:t>
      </w:r>
      <w:r w:rsidRPr="00E2337E">
        <w:rPr>
          <w:rFonts w:ascii="Palatino Linotype" w:hAnsi="Palatino Linotype" w:cs="Arial"/>
        </w:rPr>
        <w:t xml:space="preserve"> </w:t>
      </w:r>
      <w:r w:rsidR="00D632B7" w:rsidRPr="00E2337E">
        <w:rPr>
          <w:rFonts w:ascii="Palatino Linotype" w:hAnsi="Palatino Linotype" w:cs="Arial"/>
        </w:rPr>
        <w:t>materia</w:t>
      </w:r>
      <w:r w:rsidRPr="00E2337E">
        <w:rPr>
          <w:rFonts w:ascii="Palatino Linotype" w:hAnsi="Palatino Linotype" w:cs="Arial"/>
        </w:rPr>
        <w:t xml:space="preserve"> de</w:t>
      </w:r>
      <w:r w:rsidR="00D4043F" w:rsidRPr="00E2337E">
        <w:rPr>
          <w:rFonts w:ascii="Palatino Linotype" w:hAnsi="Palatino Linotype" w:cs="Arial"/>
        </w:rPr>
        <w:t xml:space="preserve"> </w:t>
      </w:r>
      <w:r w:rsidRPr="00E2337E">
        <w:rPr>
          <w:rFonts w:ascii="Palatino Linotype" w:hAnsi="Palatino Linotype" w:cs="Arial"/>
        </w:rPr>
        <w:t>l</w:t>
      </w:r>
      <w:r w:rsidR="00D4043F" w:rsidRPr="00E2337E">
        <w:rPr>
          <w:rFonts w:ascii="Palatino Linotype" w:hAnsi="Palatino Linotype" w:cs="Arial"/>
        </w:rPr>
        <w:t>os</w:t>
      </w:r>
      <w:r w:rsidRPr="00E2337E">
        <w:rPr>
          <w:rFonts w:ascii="Palatino Linotype" w:hAnsi="Palatino Linotype" w:cs="Arial"/>
        </w:rPr>
        <w:t xml:space="preserve"> presente</w:t>
      </w:r>
      <w:r w:rsidR="00D4043F" w:rsidRPr="00E2337E">
        <w:rPr>
          <w:rFonts w:ascii="Palatino Linotype" w:hAnsi="Palatino Linotype" w:cs="Arial"/>
        </w:rPr>
        <w:t>s</w:t>
      </w:r>
      <w:r w:rsidRPr="00E2337E">
        <w:rPr>
          <w:rFonts w:ascii="Palatino Linotype" w:hAnsi="Palatino Linotype" w:cs="Arial"/>
        </w:rPr>
        <w:t xml:space="preserve"> estudio</w:t>
      </w:r>
      <w:r w:rsidR="00D4043F" w:rsidRPr="00E2337E">
        <w:rPr>
          <w:rFonts w:ascii="Palatino Linotype" w:hAnsi="Palatino Linotype" w:cs="Arial"/>
        </w:rPr>
        <w:t>s</w:t>
      </w:r>
      <w:r w:rsidRPr="00E2337E">
        <w:rPr>
          <w:rFonts w:ascii="Palatino Linotype" w:hAnsi="Palatino Linotype" w:cs="Arial"/>
        </w:rPr>
        <w:t xml:space="preserve">, </w:t>
      </w:r>
      <w:r w:rsidR="00341AAE" w:rsidRPr="00E2337E">
        <w:rPr>
          <w:rFonts w:ascii="Palatino Linotype" w:hAnsi="Palatino Linotype" w:cs="Arial"/>
        </w:rPr>
        <w:t>los</w:t>
      </w:r>
      <w:r w:rsidRPr="00E2337E">
        <w:rPr>
          <w:rFonts w:ascii="Palatino Linotype" w:hAnsi="Palatino Linotype" w:cs="Arial"/>
        </w:rPr>
        <w:t xml:space="preserve"> cual</w:t>
      </w:r>
      <w:r w:rsidR="00341AAE" w:rsidRPr="00E2337E">
        <w:rPr>
          <w:rFonts w:ascii="Palatino Linotype" w:hAnsi="Palatino Linotype" w:cs="Arial"/>
        </w:rPr>
        <w:t>es</w:t>
      </w:r>
      <w:r w:rsidRPr="00E2337E">
        <w:rPr>
          <w:rFonts w:ascii="Palatino Linotype" w:hAnsi="Palatino Linotype" w:cs="Arial"/>
        </w:rPr>
        <w:t xml:space="preserve"> fue</w:t>
      </w:r>
      <w:r w:rsidR="00341AAE" w:rsidRPr="00E2337E">
        <w:rPr>
          <w:rFonts w:ascii="Palatino Linotype" w:hAnsi="Palatino Linotype" w:cs="Arial"/>
        </w:rPr>
        <w:t>ron</w:t>
      </w:r>
      <w:r w:rsidRPr="00E2337E">
        <w:rPr>
          <w:rFonts w:ascii="Palatino Linotype" w:hAnsi="Palatino Linotype" w:cs="Arial"/>
        </w:rPr>
        <w:t xml:space="preserve"> registrado</w:t>
      </w:r>
      <w:r w:rsidR="00341AAE" w:rsidRPr="00E2337E">
        <w:rPr>
          <w:rFonts w:ascii="Palatino Linotype" w:hAnsi="Palatino Linotype" w:cs="Arial"/>
        </w:rPr>
        <w:t>s</w:t>
      </w:r>
      <w:r w:rsidRPr="00E2337E">
        <w:rPr>
          <w:rFonts w:ascii="Palatino Linotype" w:hAnsi="Palatino Linotype" w:cs="Arial"/>
        </w:rPr>
        <w:t xml:space="preserve"> en </w:t>
      </w:r>
      <w:r w:rsidRPr="00E2337E">
        <w:rPr>
          <w:rFonts w:ascii="Palatino Linotype" w:hAnsi="Palatino Linotype" w:cs="Arial"/>
          <w:b/>
        </w:rPr>
        <w:t>EL SAIMEX</w:t>
      </w:r>
      <w:r w:rsidRPr="00E2337E">
        <w:rPr>
          <w:rFonts w:ascii="Palatino Linotype" w:hAnsi="Palatino Linotype" w:cs="Arial"/>
        </w:rPr>
        <w:t xml:space="preserve"> y se le</w:t>
      </w:r>
      <w:r w:rsidR="00341AAE" w:rsidRPr="00E2337E">
        <w:rPr>
          <w:rFonts w:ascii="Palatino Linotype" w:hAnsi="Palatino Linotype" w:cs="Arial"/>
        </w:rPr>
        <w:t>s</w:t>
      </w:r>
      <w:r w:rsidRPr="00E2337E">
        <w:rPr>
          <w:rFonts w:ascii="Palatino Linotype" w:hAnsi="Palatino Linotype" w:cs="Arial"/>
        </w:rPr>
        <w:t xml:space="preserve"> </w:t>
      </w:r>
      <w:r w:rsidR="00341AAE" w:rsidRPr="00E2337E">
        <w:rPr>
          <w:rFonts w:ascii="Palatino Linotype" w:hAnsi="Palatino Linotype" w:cs="Arial"/>
        </w:rPr>
        <w:t>asignaron</w:t>
      </w:r>
      <w:r w:rsidRPr="00E2337E">
        <w:rPr>
          <w:rFonts w:ascii="Palatino Linotype" w:hAnsi="Palatino Linotype" w:cs="Arial"/>
        </w:rPr>
        <w:t xml:space="preserve"> </w:t>
      </w:r>
      <w:r w:rsidR="00D4043F" w:rsidRPr="00E2337E">
        <w:rPr>
          <w:rFonts w:ascii="Palatino Linotype" w:hAnsi="Palatino Linotype" w:cs="Arial"/>
        </w:rPr>
        <w:t>los</w:t>
      </w:r>
      <w:r w:rsidRPr="00E2337E">
        <w:rPr>
          <w:rFonts w:ascii="Palatino Linotype" w:hAnsi="Palatino Linotype" w:cs="Arial"/>
        </w:rPr>
        <w:t xml:space="preserve"> número</w:t>
      </w:r>
      <w:r w:rsidR="00D4043F" w:rsidRPr="00E2337E">
        <w:rPr>
          <w:rFonts w:ascii="Palatino Linotype" w:hAnsi="Palatino Linotype" w:cs="Arial"/>
        </w:rPr>
        <w:t>s</w:t>
      </w:r>
      <w:r w:rsidRPr="00E2337E">
        <w:rPr>
          <w:rFonts w:ascii="Palatino Linotype" w:hAnsi="Palatino Linotype" w:cs="Arial"/>
        </w:rPr>
        <w:t xml:space="preserve"> de expediente</w:t>
      </w:r>
      <w:r w:rsidR="00D4043F" w:rsidRPr="00E2337E">
        <w:rPr>
          <w:rFonts w:ascii="Palatino Linotype" w:hAnsi="Palatino Linotype" w:cs="Arial"/>
        </w:rPr>
        <w:t>s</w:t>
      </w:r>
      <w:r w:rsidRPr="00E2337E">
        <w:rPr>
          <w:rFonts w:ascii="Palatino Linotype" w:hAnsi="Palatino Linotype" w:cs="Arial"/>
        </w:rPr>
        <w:t xml:space="preserve"> </w:t>
      </w:r>
      <w:r w:rsidR="00967AC9" w:rsidRPr="00E2337E">
        <w:rPr>
          <w:rFonts w:ascii="Palatino Linotype" w:hAnsi="Palatino Linotype" w:cs="Arial"/>
        </w:rPr>
        <w:t>anotado</w:t>
      </w:r>
      <w:r w:rsidR="00D4043F" w:rsidRPr="00E2337E">
        <w:rPr>
          <w:rFonts w:ascii="Palatino Linotype" w:hAnsi="Palatino Linotype" w:cs="Arial"/>
        </w:rPr>
        <w:t>s</w:t>
      </w:r>
      <w:r w:rsidR="00967AC9" w:rsidRPr="00E2337E">
        <w:rPr>
          <w:rFonts w:ascii="Palatino Linotype" w:hAnsi="Palatino Linotype" w:cs="Arial"/>
        </w:rPr>
        <w:t xml:space="preserve"> al rubro</w:t>
      </w:r>
      <w:r w:rsidRPr="00E2337E">
        <w:rPr>
          <w:rFonts w:ascii="Palatino Linotype" w:hAnsi="Palatino Linotype" w:cs="Arial"/>
          <w:b/>
        </w:rPr>
        <w:t>,</w:t>
      </w:r>
      <w:r w:rsidRPr="00E2337E">
        <w:rPr>
          <w:rFonts w:ascii="Palatino Linotype" w:hAnsi="Palatino Linotype" w:cs="Arial"/>
        </w:rPr>
        <w:t xml:space="preserve"> </w:t>
      </w:r>
      <w:r w:rsidR="00182393" w:rsidRPr="00E2337E">
        <w:rPr>
          <w:rFonts w:ascii="Palatino Linotype" w:hAnsi="Palatino Linotype" w:cs="Arial"/>
        </w:rPr>
        <w:t xml:space="preserve">en el que señaló </w:t>
      </w:r>
      <w:r w:rsidR="00790297" w:rsidRPr="00E2337E">
        <w:rPr>
          <w:rFonts w:ascii="Palatino Linotype" w:hAnsi="Palatino Linotype" w:cs="Arial"/>
        </w:rPr>
        <w:t>el</w:t>
      </w:r>
      <w:r w:rsidR="00182393" w:rsidRPr="00E2337E">
        <w:rPr>
          <w:rFonts w:ascii="Palatino Linotype" w:hAnsi="Palatino Linotype" w:cs="Arial"/>
        </w:rPr>
        <w:t xml:space="preserve"> particular, lo</w:t>
      </w:r>
      <w:r w:rsidR="009F57E2" w:rsidRPr="00E2337E">
        <w:rPr>
          <w:rFonts w:ascii="Palatino Linotype" w:hAnsi="Palatino Linotype" w:cs="Arial"/>
        </w:rPr>
        <w:t>s</w:t>
      </w:r>
      <w:r w:rsidR="00182393" w:rsidRPr="00E2337E">
        <w:rPr>
          <w:rFonts w:ascii="Palatino Linotype" w:hAnsi="Palatino Linotype" w:cs="Arial"/>
        </w:rPr>
        <w:t xml:space="preserve"> </w:t>
      </w:r>
      <w:r w:rsidR="009F57E2" w:rsidRPr="00E2337E">
        <w:rPr>
          <w:rFonts w:ascii="Palatino Linotype" w:hAnsi="Palatino Linotype" w:cs="Arial"/>
        </w:rPr>
        <w:t>agravios</w:t>
      </w:r>
      <w:r w:rsidR="008612C4" w:rsidRPr="00E2337E">
        <w:rPr>
          <w:rFonts w:ascii="Palatino Linotype" w:hAnsi="Palatino Linotype" w:cs="Arial"/>
        </w:rPr>
        <w:t xml:space="preserve"> para ambos</w:t>
      </w:r>
      <w:r w:rsidR="009A2B0D" w:rsidRPr="00E2337E">
        <w:rPr>
          <w:rFonts w:ascii="Palatino Linotype" w:hAnsi="Palatino Linotype" w:cs="Arial"/>
        </w:rPr>
        <w:t xml:space="preserve"> Recursos</w:t>
      </w:r>
      <w:r w:rsidR="00FA27A1" w:rsidRPr="00E2337E">
        <w:rPr>
          <w:rFonts w:ascii="Palatino Linotype" w:hAnsi="Palatino Linotype" w:cs="Arial"/>
        </w:rPr>
        <w:t>, a saber</w:t>
      </w:r>
      <w:r w:rsidR="00182393" w:rsidRPr="00E2337E">
        <w:rPr>
          <w:rFonts w:ascii="Palatino Linotype" w:hAnsi="Palatino Linotype" w:cs="Arial"/>
        </w:rPr>
        <w:t>:</w:t>
      </w:r>
    </w:p>
    <w:p w14:paraId="24EAAF16" w14:textId="5B96FF0B" w:rsidR="00422459" w:rsidRPr="00E2337E" w:rsidRDefault="00422459" w:rsidP="009D0FFC">
      <w:pPr>
        <w:spacing w:before="100" w:beforeAutospacing="1" w:after="100" w:afterAutospacing="1" w:line="360" w:lineRule="auto"/>
        <w:jc w:val="both"/>
        <w:rPr>
          <w:rFonts w:ascii="Palatino Linotype" w:hAnsi="Palatino Linotype" w:cs="Arial"/>
          <w:b/>
        </w:rPr>
      </w:pPr>
      <w:r w:rsidRPr="00E2337E">
        <w:rPr>
          <w:rFonts w:ascii="Palatino Linotype" w:hAnsi="Palatino Linotype" w:cs="Arial"/>
          <w:b/>
        </w:rPr>
        <w:t>11202/INFOEM/IP/RR/2022:</w:t>
      </w:r>
    </w:p>
    <w:p w14:paraId="7867C4C3" w14:textId="77777777" w:rsidR="00182393" w:rsidRPr="00E2337E" w:rsidRDefault="00182393" w:rsidP="009D0FFC">
      <w:pPr>
        <w:pStyle w:val="Prrafodelista"/>
        <w:numPr>
          <w:ilvl w:val="0"/>
          <w:numId w:val="4"/>
        </w:numPr>
        <w:spacing w:before="100" w:beforeAutospacing="1" w:after="100" w:afterAutospacing="1" w:line="360" w:lineRule="auto"/>
        <w:jc w:val="both"/>
        <w:rPr>
          <w:rFonts w:ascii="Palatino Linotype" w:hAnsi="Palatino Linotype" w:cs="Arial"/>
          <w:b/>
          <w:bCs/>
        </w:rPr>
      </w:pPr>
      <w:bookmarkStart w:id="7" w:name="_Hlk107958112"/>
      <w:bookmarkStart w:id="8" w:name="_Hlk110427792"/>
      <w:bookmarkStart w:id="9" w:name="_Hlk76554159"/>
      <w:r w:rsidRPr="00E2337E">
        <w:rPr>
          <w:rFonts w:ascii="Palatino Linotype" w:hAnsi="Palatino Linotype" w:cs="Arial"/>
          <w:b/>
          <w:bCs/>
        </w:rPr>
        <w:t>Acto impugnado:</w:t>
      </w:r>
    </w:p>
    <w:p w14:paraId="288057DC" w14:textId="5B63D751" w:rsidR="00F862A0" w:rsidRPr="00E2337E" w:rsidRDefault="00200BFC" w:rsidP="009D0FFC">
      <w:pPr>
        <w:tabs>
          <w:tab w:val="left" w:pos="851"/>
        </w:tabs>
        <w:spacing w:before="100" w:beforeAutospacing="1" w:after="100" w:afterAutospacing="1" w:line="276" w:lineRule="auto"/>
        <w:ind w:left="851" w:right="901"/>
        <w:jc w:val="both"/>
        <w:rPr>
          <w:rFonts w:ascii="Palatino Linotype" w:hAnsi="Palatino Linotype" w:cs="Arial"/>
          <w:i/>
          <w:sz w:val="22"/>
          <w:szCs w:val="22"/>
        </w:rPr>
      </w:pPr>
      <w:r w:rsidRPr="00E2337E">
        <w:rPr>
          <w:rFonts w:ascii="Palatino Linotype" w:hAnsi="Palatino Linotype" w:cs="Arial"/>
          <w:i/>
          <w:sz w:val="22"/>
          <w:szCs w:val="22"/>
        </w:rPr>
        <w:t>“</w:t>
      </w:r>
      <w:r w:rsidR="004241EE" w:rsidRPr="00E2337E">
        <w:rPr>
          <w:rFonts w:ascii="Palatino Linotype" w:hAnsi="Palatino Linotype" w:cs="Arial"/>
          <w:i/>
          <w:sz w:val="22"/>
          <w:szCs w:val="22"/>
        </w:rPr>
        <w:t>EL SUJETO OBLIGADO NO ENTREGA LA INFORMACION SOLICITADA POR MEDIO DE SAIMEX.</w:t>
      </w:r>
      <w:r w:rsidR="006A2F60" w:rsidRPr="00E2337E">
        <w:rPr>
          <w:rFonts w:ascii="Palatino Linotype" w:hAnsi="Palatino Linotype" w:cs="Arial"/>
          <w:i/>
          <w:sz w:val="22"/>
          <w:szCs w:val="22"/>
        </w:rPr>
        <w:t>"</w:t>
      </w:r>
      <w:r w:rsidR="009A2B79" w:rsidRPr="00E2337E">
        <w:rPr>
          <w:rFonts w:ascii="Palatino Linotype" w:hAnsi="Palatino Linotype" w:cs="Arial"/>
          <w:i/>
          <w:sz w:val="22"/>
          <w:szCs w:val="22"/>
        </w:rPr>
        <w:t xml:space="preserve"> </w:t>
      </w:r>
      <w:r w:rsidRPr="00E2337E">
        <w:rPr>
          <w:rFonts w:ascii="Palatino Linotype" w:hAnsi="Palatino Linotype" w:cs="Arial"/>
          <w:i/>
          <w:sz w:val="22"/>
          <w:szCs w:val="22"/>
        </w:rPr>
        <w:t>(</w:t>
      </w:r>
      <w:r w:rsidR="00967AC9" w:rsidRPr="00E2337E">
        <w:rPr>
          <w:rFonts w:ascii="Palatino Linotype" w:hAnsi="Palatino Linotype" w:cs="Arial"/>
          <w:i/>
          <w:sz w:val="22"/>
          <w:szCs w:val="22"/>
        </w:rPr>
        <w:t>Sic</w:t>
      </w:r>
      <w:r w:rsidRPr="00E2337E">
        <w:rPr>
          <w:rFonts w:ascii="Palatino Linotype" w:hAnsi="Palatino Linotype" w:cs="Arial"/>
          <w:i/>
          <w:sz w:val="22"/>
          <w:szCs w:val="22"/>
        </w:rPr>
        <w:t>)</w:t>
      </w:r>
    </w:p>
    <w:p w14:paraId="7ED3AF94" w14:textId="77777777" w:rsidR="00182393" w:rsidRPr="00E2337E" w:rsidRDefault="00182393" w:rsidP="009D0FFC">
      <w:pPr>
        <w:pStyle w:val="Prrafodelista"/>
        <w:numPr>
          <w:ilvl w:val="0"/>
          <w:numId w:val="4"/>
        </w:numPr>
        <w:spacing w:before="100" w:beforeAutospacing="1" w:after="100" w:afterAutospacing="1" w:line="360" w:lineRule="auto"/>
        <w:jc w:val="both"/>
        <w:rPr>
          <w:rFonts w:ascii="Palatino Linotype" w:hAnsi="Palatino Linotype" w:cs="Arial"/>
          <w:b/>
          <w:bCs/>
        </w:rPr>
      </w:pPr>
      <w:r w:rsidRPr="00E2337E">
        <w:rPr>
          <w:rFonts w:ascii="Palatino Linotype" w:hAnsi="Palatino Linotype" w:cs="Arial"/>
          <w:b/>
          <w:bCs/>
        </w:rPr>
        <w:t>Razones o motivos de inconformidad:</w:t>
      </w:r>
    </w:p>
    <w:p w14:paraId="3E39D106" w14:textId="2B0A54B7" w:rsidR="00A86E1F" w:rsidRPr="00E2337E" w:rsidRDefault="001B252F" w:rsidP="009D0FFC">
      <w:pPr>
        <w:spacing w:before="100" w:beforeAutospacing="1" w:after="100" w:afterAutospacing="1" w:line="276" w:lineRule="auto"/>
        <w:ind w:left="850" w:right="901"/>
        <w:jc w:val="both"/>
        <w:rPr>
          <w:rFonts w:ascii="Palatino Linotype" w:hAnsi="Palatino Linotype" w:cs="Arial"/>
          <w:i/>
          <w:sz w:val="22"/>
          <w:szCs w:val="22"/>
        </w:rPr>
      </w:pPr>
      <w:r w:rsidRPr="00E2337E">
        <w:rPr>
          <w:rFonts w:ascii="Palatino Linotype" w:hAnsi="Palatino Linotype" w:cs="Arial"/>
          <w:i/>
          <w:sz w:val="22"/>
          <w:szCs w:val="22"/>
        </w:rPr>
        <w:t>“</w:t>
      </w:r>
      <w:bookmarkEnd w:id="7"/>
      <w:r w:rsidR="004241EE" w:rsidRPr="00E2337E">
        <w:rPr>
          <w:rFonts w:ascii="Palatino Linotype" w:hAnsi="Palatino Linotype" w:cs="Arial"/>
          <w:i/>
          <w:sz w:val="22"/>
          <w:szCs w:val="22"/>
        </w:rPr>
        <w:t xml:space="preserve">LAS RAZONES SON POR QUE EL SUJETO OBLIGADO YA SE BURLA MUCHO Y VIOLENTA LA LEY DE </w:t>
      </w:r>
      <w:r w:rsidR="009244B6" w:rsidRPr="00E2337E">
        <w:rPr>
          <w:rFonts w:ascii="Palatino Linotype" w:hAnsi="Palatino Linotype" w:cs="Arial"/>
          <w:i/>
          <w:sz w:val="22"/>
          <w:szCs w:val="22"/>
        </w:rPr>
        <w:t>TRANSPARENCIA.</w:t>
      </w:r>
      <w:r w:rsidRPr="00E2337E">
        <w:rPr>
          <w:rFonts w:ascii="Palatino Linotype" w:hAnsi="Palatino Linotype" w:cs="Arial"/>
          <w:i/>
          <w:sz w:val="22"/>
          <w:szCs w:val="22"/>
        </w:rPr>
        <w:t>”</w:t>
      </w:r>
      <w:r w:rsidR="00907F2E" w:rsidRPr="00E2337E">
        <w:rPr>
          <w:rFonts w:ascii="Palatino Linotype" w:hAnsi="Palatino Linotype" w:cs="Arial"/>
          <w:i/>
          <w:sz w:val="22"/>
          <w:szCs w:val="22"/>
        </w:rPr>
        <w:t xml:space="preserve"> </w:t>
      </w:r>
    </w:p>
    <w:bookmarkEnd w:id="8"/>
    <w:bookmarkEnd w:id="9"/>
    <w:p w14:paraId="2B7F9706" w14:textId="76912369" w:rsidR="00422459" w:rsidRPr="00E2337E" w:rsidRDefault="00422459" w:rsidP="00422459">
      <w:pPr>
        <w:spacing w:before="100" w:beforeAutospacing="1" w:after="100" w:afterAutospacing="1" w:line="360" w:lineRule="auto"/>
        <w:jc w:val="both"/>
        <w:rPr>
          <w:rFonts w:ascii="Palatino Linotype" w:hAnsi="Palatino Linotype" w:cs="Arial"/>
          <w:b/>
          <w:sz w:val="26"/>
          <w:szCs w:val="26"/>
        </w:rPr>
      </w:pPr>
      <w:r w:rsidRPr="00E2337E">
        <w:rPr>
          <w:rFonts w:ascii="Palatino Linotype" w:hAnsi="Palatino Linotype" w:cs="Arial"/>
          <w:b/>
          <w:sz w:val="26"/>
          <w:szCs w:val="26"/>
        </w:rPr>
        <w:t>11203/INFOEM/IP/RR/2022:</w:t>
      </w:r>
    </w:p>
    <w:p w14:paraId="5712391E" w14:textId="77777777" w:rsidR="00422459" w:rsidRPr="00E2337E" w:rsidRDefault="00422459" w:rsidP="00422459">
      <w:pPr>
        <w:pStyle w:val="Prrafodelista"/>
        <w:numPr>
          <w:ilvl w:val="0"/>
          <w:numId w:val="16"/>
        </w:numPr>
        <w:spacing w:before="100" w:beforeAutospacing="1" w:after="100" w:afterAutospacing="1" w:line="360" w:lineRule="auto"/>
        <w:jc w:val="both"/>
        <w:rPr>
          <w:rFonts w:ascii="Palatino Linotype" w:hAnsi="Palatino Linotype" w:cs="Arial"/>
          <w:b/>
          <w:bCs/>
        </w:rPr>
      </w:pPr>
      <w:r w:rsidRPr="00E2337E">
        <w:rPr>
          <w:rFonts w:ascii="Palatino Linotype" w:hAnsi="Palatino Linotype" w:cs="Arial"/>
          <w:b/>
          <w:bCs/>
        </w:rPr>
        <w:t>Acto impugnado:</w:t>
      </w:r>
    </w:p>
    <w:p w14:paraId="7126118E" w14:textId="529FF640" w:rsidR="00422459" w:rsidRDefault="00422459" w:rsidP="00422459">
      <w:pPr>
        <w:tabs>
          <w:tab w:val="left" w:pos="851"/>
        </w:tabs>
        <w:spacing w:before="100" w:beforeAutospacing="1" w:after="100" w:afterAutospacing="1" w:line="276" w:lineRule="auto"/>
        <w:ind w:left="851" w:right="901"/>
        <w:jc w:val="both"/>
        <w:rPr>
          <w:rFonts w:ascii="Palatino Linotype" w:hAnsi="Palatino Linotype" w:cs="Arial"/>
          <w:i/>
          <w:sz w:val="22"/>
          <w:szCs w:val="22"/>
        </w:rPr>
      </w:pPr>
      <w:r w:rsidRPr="00E2337E">
        <w:rPr>
          <w:rFonts w:ascii="Palatino Linotype" w:hAnsi="Palatino Linotype" w:cs="Arial"/>
          <w:i/>
          <w:sz w:val="22"/>
          <w:szCs w:val="22"/>
        </w:rPr>
        <w:t>“EL SUJETO OBLIGADO NO QUIERE ENTREGAR LA INFORMACION SOLICITADA POR MEDIO DE SAIMEX." (Sic)</w:t>
      </w:r>
    </w:p>
    <w:p w14:paraId="00E38F81" w14:textId="77777777" w:rsidR="008B4EB3" w:rsidRDefault="008B4EB3" w:rsidP="00422459">
      <w:pPr>
        <w:tabs>
          <w:tab w:val="left" w:pos="851"/>
        </w:tabs>
        <w:spacing w:before="100" w:beforeAutospacing="1" w:after="100" w:afterAutospacing="1" w:line="276" w:lineRule="auto"/>
        <w:ind w:left="851" w:right="901"/>
        <w:jc w:val="both"/>
        <w:rPr>
          <w:rFonts w:ascii="Palatino Linotype" w:hAnsi="Palatino Linotype" w:cs="Arial"/>
          <w:i/>
          <w:sz w:val="22"/>
          <w:szCs w:val="22"/>
        </w:rPr>
      </w:pPr>
    </w:p>
    <w:p w14:paraId="3504EA8E" w14:textId="77777777" w:rsidR="008B4EB3" w:rsidRPr="00E2337E" w:rsidRDefault="008B4EB3" w:rsidP="00422459">
      <w:pPr>
        <w:tabs>
          <w:tab w:val="left" w:pos="851"/>
        </w:tabs>
        <w:spacing w:before="100" w:beforeAutospacing="1" w:after="100" w:afterAutospacing="1" w:line="276" w:lineRule="auto"/>
        <w:ind w:left="851" w:right="901"/>
        <w:jc w:val="both"/>
        <w:rPr>
          <w:rFonts w:ascii="Palatino Linotype" w:hAnsi="Palatino Linotype" w:cs="Arial"/>
          <w:i/>
          <w:sz w:val="22"/>
          <w:szCs w:val="22"/>
        </w:rPr>
      </w:pPr>
    </w:p>
    <w:p w14:paraId="5C7C76BC" w14:textId="77777777" w:rsidR="00422459" w:rsidRPr="00E2337E" w:rsidRDefault="00422459" w:rsidP="00422459">
      <w:pPr>
        <w:pStyle w:val="Prrafodelista"/>
        <w:numPr>
          <w:ilvl w:val="0"/>
          <w:numId w:val="16"/>
        </w:numPr>
        <w:spacing w:before="100" w:beforeAutospacing="1" w:after="100" w:afterAutospacing="1" w:line="360" w:lineRule="auto"/>
        <w:jc w:val="both"/>
        <w:rPr>
          <w:rFonts w:ascii="Palatino Linotype" w:hAnsi="Palatino Linotype" w:cs="Arial"/>
          <w:b/>
          <w:bCs/>
        </w:rPr>
      </w:pPr>
      <w:r w:rsidRPr="00E2337E">
        <w:rPr>
          <w:rFonts w:ascii="Palatino Linotype" w:hAnsi="Palatino Linotype" w:cs="Arial"/>
          <w:b/>
          <w:bCs/>
        </w:rPr>
        <w:lastRenderedPageBreak/>
        <w:t>Razones o motivos de inconformidad:</w:t>
      </w:r>
    </w:p>
    <w:p w14:paraId="2DE3F7C5" w14:textId="14439348" w:rsidR="00422459" w:rsidRPr="00E2337E" w:rsidRDefault="00422459" w:rsidP="00422459">
      <w:pPr>
        <w:spacing w:before="100" w:beforeAutospacing="1" w:after="100" w:afterAutospacing="1" w:line="276" w:lineRule="auto"/>
        <w:ind w:left="850" w:right="901"/>
        <w:jc w:val="both"/>
        <w:rPr>
          <w:rFonts w:ascii="Palatino Linotype" w:hAnsi="Palatino Linotype" w:cs="Arial"/>
          <w:i/>
          <w:sz w:val="22"/>
          <w:szCs w:val="22"/>
        </w:rPr>
      </w:pPr>
      <w:r w:rsidRPr="00E2337E">
        <w:rPr>
          <w:rFonts w:ascii="Palatino Linotype" w:hAnsi="Palatino Linotype" w:cs="Arial"/>
          <w:i/>
          <w:sz w:val="22"/>
          <w:szCs w:val="22"/>
        </w:rPr>
        <w:t xml:space="preserve">“La notificación, entrega o puesta a disposición en una modalidad o formato distinto al solicitado.” </w:t>
      </w:r>
    </w:p>
    <w:p w14:paraId="3CEDC3A8" w14:textId="26B6E367" w:rsidR="00182393" w:rsidRPr="00E2337E" w:rsidRDefault="00182393" w:rsidP="009D0FFC">
      <w:pPr>
        <w:spacing w:before="100" w:beforeAutospacing="1" w:after="100" w:afterAutospacing="1" w:line="360" w:lineRule="auto"/>
        <w:jc w:val="both"/>
        <w:rPr>
          <w:rFonts w:ascii="Palatino Linotype" w:hAnsi="Palatino Linotype" w:cs="Arial"/>
          <w:b/>
          <w:sz w:val="26"/>
          <w:szCs w:val="26"/>
        </w:rPr>
      </w:pPr>
      <w:r w:rsidRPr="00E2337E">
        <w:rPr>
          <w:rFonts w:ascii="Palatino Linotype" w:hAnsi="Palatino Linotype" w:cs="Arial"/>
          <w:b/>
          <w:sz w:val="26"/>
          <w:szCs w:val="26"/>
        </w:rPr>
        <w:t>V. Del turno del Recurso de Revisión</w:t>
      </w:r>
    </w:p>
    <w:p w14:paraId="6239E0F2" w14:textId="3F29A498" w:rsidR="009A2B0D" w:rsidRPr="00E2337E" w:rsidRDefault="00B16649" w:rsidP="00F746EE">
      <w:pPr>
        <w:spacing w:before="100" w:beforeAutospacing="1" w:after="100" w:afterAutospacing="1" w:line="360" w:lineRule="auto"/>
        <w:jc w:val="both"/>
        <w:rPr>
          <w:rFonts w:ascii="Palatino Linotype" w:hAnsi="Palatino Linotype"/>
        </w:rPr>
      </w:pPr>
      <w:r w:rsidRPr="00E2337E">
        <w:rPr>
          <w:rFonts w:ascii="Palatino Linotype" w:hAnsi="Palatino Linotype" w:cs="Arial"/>
        </w:rPr>
        <w:t xml:space="preserve">El </w:t>
      </w:r>
      <w:r w:rsidR="00422459" w:rsidRPr="00E2337E">
        <w:rPr>
          <w:rFonts w:ascii="Palatino Linotype" w:hAnsi="Palatino Linotype" w:cs="Arial"/>
        </w:rPr>
        <w:t xml:space="preserve">nueve de junio </w:t>
      </w:r>
      <w:r w:rsidR="00A83CF6" w:rsidRPr="00E2337E">
        <w:rPr>
          <w:rFonts w:ascii="Palatino Linotype" w:hAnsi="Palatino Linotype" w:cs="Arial"/>
        </w:rPr>
        <w:t>de dos mil veintidós</w:t>
      </w:r>
      <w:r w:rsidRPr="00E2337E">
        <w:rPr>
          <w:rFonts w:ascii="Palatino Linotype" w:hAnsi="Palatino Linotype" w:cs="Arial"/>
        </w:rPr>
        <w:t xml:space="preserve">, los </w:t>
      </w:r>
      <w:r w:rsidR="00E00127" w:rsidRPr="00E2337E">
        <w:rPr>
          <w:rFonts w:ascii="Palatino Linotype" w:hAnsi="Palatino Linotype" w:cs="Arial"/>
        </w:rPr>
        <w:t xml:space="preserve">Recursos </w:t>
      </w:r>
      <w:r w:rsidRPr="00E2337E">
        <w:rPr>
          <w:rFonts w:ascii="Palatino Linotype" w:hAnsi="Palatino Linotype" w:cs="Arial"/>
        </w:rPr>
        <w:t xml:space="preserve">de que se tratan se enviaron electrónicamente al Instituto de </w:t>
      </w:r>
      <w:r w:rsidRPr="00E2337E">
        <w:rPr>
          <w:rFonts w:ascii="Palatino Linotype" w:eastAsia="Arial Unicode MS" w:hAnsi="Palatino Linotype" w:cs="Arial"/>
        </w:rPr>
        <w:t>Transparencia</w:t>
      </w:r>
      <w:r w:rsidRPr="00E2337E">
        <w:rPr>
          <w:rFonts w:ascii="Palatino Linotype" w:hAnsi="Palatino Linotype" w:cs="Arial"/>
        </w:rPr>
        <w:t xml:space="preserve">, Acceso a la Información Pública y Protección de Datos Personales del Estado de México y Municipios y con fundamento en el artículo 185, fracción I de la </w:t>
      </w:r>
      <w:r w:rsidRPr="00E2337E">
        <w:rPr>
          <w:rFonts w:ascii="Palatino Linotype" w:hAnsi="Palatino Linotype"/>
        </w:rPr>
        <w:t>Ley de Transparencia y Acceso a la Información Pública del Estado de México y Municipios</w:t>
      </w:r>
      <w:r w:rsidRPr="00E2337E">
        <w:rPr>
          <w:rFonts w:ascii="Palatino Linotype" w:hAnsi="Palatino Linotype" w:cs="Arial"/>
        </w:rPr>
        <w:t xml:space="preserve">, </w:t>
      </w:r>
      <w:r w:rsidRPr="00E2337E">
        <w:rPr>
          <w:rFonts w:ascii="Palatino Linotype" w:hAnsi="Palatino Linotype" w:cs="Arial"/>
          <w:lang w:val="es-ES_tradnl"/>
        </w:rPr>
        <w:t>se turnaron</w:t>
      </w:r>
      <w:r w:rsidR="0099775B" w:rsidRPr="00E2337E">
        <w:rPr>
          <w:rFonts w:ascii="Palatino Linotype" w:hAnsi="Palatino Linotype" w:cs="Arial"/>
          <w:lang w:val="es-ES_tradnl"/>
        </w:rPr>
        <w:t xml:space="preserve"> </w:t>
      </w:r>
      <w:r w:rsidRPr="00E2337E">
        <w:rPr>
          <w:rFonts w:ascii="Palatino Linotype" w:hAnsi="Palatino Linotype" w:cs="Arial"/>
          <w:lang w:val="es-ES_tradnl"/>
        </w:rPr>
        <w:t>a través del</w:t>
      </w:r>
      <w:r w:rsidRPr="00E2337E">
        <w:rPr>
          <w:rFonts w:ascii="Palatino Linotype" w:eastAsia="Arial Unicode MS" w:hAnsi="Palatino Linotype" w:cs="Arial"/>
          <w:lang w:val="es-ES_tradnl"/>
        </w:rPr>
        <w:t xml:space="preserve"> </w:t>
      </w:r>
      <w:r w:rsidRPr="00E2337E">
        <w:rPr>
          <w:rFonts w:ascii="Palatino Linotype" w:eastAsia="Arial Unicode MS" w:hAnsi="Palatino Linotype" w:cs="Arial"/>
          <w:b/>
          <w:lang w:val="es-ES_tradnl"/>
        </w:rPr>
        <w:t>SAIMEX</w:t>
      </w:r>
      <w:r w:rsidR="0099775B" w:rsidRPr="00E2337E">
        <w:rPr>
          <w:rFonts w:ascii="Palatino Linotype" w:eastAsia="Arial Unicode MS" w:hAnsi="Palatino Linotype" w:cs="Arial"/>
          <w:b/>
          <w:lang w:val="es-ES_tradnl"/>
        </w:rPr>
        <w:t xml:space="preserve">, </w:t>
      </w:r>
      <w:r w:rsidR="0099775B" w:rsidRPr="00E2337E">
        <w:rPr>
          <w:rFonts w:ascii="Palatino Linotype" w:eastAsia="Arial Unicode MS" w:hAnsi="Palatino Linotype" w:cs="Arial"/>
          <w:bCs/>
          <w:lang w:val="es-ES_tradnl"/>
        </w:rPr>
        <w:t>así:</w:t>
      </w:r>
      <w:r w:rsidRPr="00E2337E">
        <w:rPr>
          <w:rFonts w:ascii="Palatino Linotype" w:hAnsi="Palatino Linotype"/>
        </w:rPr>
        <w:t xml:space="preserve"> </w:t>
      </w:r>
    </w:p>
    <w:tbl>
      <w:tblPr>
        <w:tblStyle w:val="Tablaconcuadrcula31"/>
        <w:tblW w:w="8974" w:type="dxa"/>
        <w:jc w:val="center"/>
        <w:tblLayout w:type="fixed"/>
        <w:tblLook w:val="04A0" w:firstRow="1" w:lastRow="0" w:firstColumn="1" w:lastColumn="0" w:noHBand="0" w:noVBand="1"/>
      </w:tblPr>
      <w:tblGrid>
        <w:gridCol w:w="5098"/>
        <w:gridCol w:w="3876"/>
      </w:tblGrid>
      <w:tr w:rsidR="009A2B0D" w:rsidRPr="00E2337E" w14:paraId="68059864" w14:textId="77777777" w:rsidTr="00422459">
        <w:trPr>
          <w:trHeight w:val="315"/>
          <w:tblHeader/>
          <w:jc w:val="center"/>
        </w:trPr>
        <w:tc>
          <w:tcPr>
            <w:tcW w:w="5098" w:type="dxa"/>
            <w:tcBorders>
              <w:top w:val="single" w:sz="2" w:space="0" w:color="auto"/>
              <w:left w:val="single" w:sz="2" w:space="0" w:color="auto"/>
              <w:bottom w:val="single" w:sz="2" w:space="0" w:color="auto"/>
              <w:right w:val="single" w:sz="2" w:space="0" w:color="auto"/>
            </w:tcBorders>
            <w:shd w:val="clear" w:color="auto" w:fill="4A442A" w:themeFill="background2" w:themeFillShade="40"/>
          </w:tcPr>
          <w:p w14:paraId="635DAA5B" w14:textId="3CB153ED" w:rsidR="009A2B0D" w:rsidRPr="00E2337E" w:rsidRDefault="002C3D2B" w:rsidP="009D0FFC">
            <w:pPr>
              <w:spacing w:before="100" w:beforeAutospacing="1" w:after="100" w:afterAutospacing="1" w:line="276" w:lineRule="auto"/>
              <w:jc w:val="center"/>
              <w:rPr>
                <w:rFonts w:ascii="Palatino Linotype" w:hAnsi="Palatino Linotype" w:cs="Arial"/>
                <w:b/>
                <w:bCs/>
                <w:color w:val="FFFFFF" w:themeColor="background1"/>
                <w:sz w:val="24"/>
                <w:szCs w:val="24"/>
              </w:rPr>
            </w:pPr>
            <w:r w:rsidRPr="00E2337E">
              <w:rPr>
                <w:rFonts w:ascii="Palatino Linotype" w:hAnsi="Palatino Linotype" w:cs="Arial"/>
                <w:b/>
                <w:bCs/>
                <w:color w:val="FFFFFF" w:themeColor="background1"/>
                <w:sz w:val="24"/>
                <w:szCs w:val="24"/>
              </w:rPr>
              <w:t xml:space="preserve">Comisionado </w:t>
            </w:r>
            <w:r w:rsidR="009A2B0D" w:rsidRPr="00E2337E">
              <w:rPr>
                <w:rFonts w:ascii="Palatino Linotype" w:hAnsi="Palatino Linotype" w:cs="Arial"/>
                <w:b/>
                <w:bCs/>
                <w:color w:val="FFFFFF" w:themeColor="background1"/>
                <w:sz w:val="24"/>
                <w:szCs w:val="24"/>
              </w:rPr>
              <w:t xml:space="preserve"> </w:t>
            </w:r>
          </w:p>
        </w:tc>
        <w:tc>
          <w:tcPr>
            <w:tcW w:w="3876" w:type="dxa"/>
            <w:tcBorders>
              <w:left w:val="single" w:sz="2" w:space="0" w:color="auto"/>
            </w:tcBorders>
            <w:shd w:val="clear" w:color="auto" w:fill="4A442A" w:themeFill="background2" w:themeFillShade="40"/>
          </w:tcPr>
          <w:p w14:paraId="1B5D5EAB" w14:textId="1D341717" w:rsidR="009A2B0D" w:rsidRPr="00E2337E" w:rsidRDefault="009A2B0D" w:rsidP="009D0FFC">
            <w:pPr>
              <w:spacing w:before="100" w:beforeAutospacing="1" w:after="100" w:afterAutospacing="1" w:line="276" w:lineRule="auto"/>
              <w:jc w:val="center"/>
              <w:rPr>
                <w:rFonts w:ascii="Palatino Linotype" w:hAnsi="Palatino Linotype" w:cs="Arial"/>
                <w:b/>
                <w:bCs/>
                <w:color w:val="FFFFFF" w:themeColor="background1"/>
                <w:sz w:val="24"/>
                <w:szCs w:val="24"/>
              </w:rPr>
            </w:pPr>
            <w:r w:rsidRPr="00E2337E">
              <w:rPr>
                <w:rFonts w:ascii="Palatino Linotype" w:hAnsi="Palatino Linotype" w:cs="Arial"/>
                <w:b/>
                <w:bCs/>
                <w:color w:val="FFFFFF" w:themeColor="background1"/>
                <w:sz w:val="24"/>
                <w:szCs w:val="24"/>
              </w:rPr>
              <w:t>Recursos de Revisión</w:t>
            </w:r>
          </w:p>
        </w:tc>
      </w:tr>
      <w:tr w:rsidR="009A2B0D" w:rsidRPr="00E2337E" w14:paraId="3C92E844" w14:textId="77777777" w:rsidTr="00422459">
        <w:trPr>
          <w:trHeight w:val="631"/>
          <w:jc w:val="center"/>
        </w:trPr>
        <w:tc>
          <w:tcPr>
            <w:tcW w:w="5098" w:type="dxa"/>
            <w:tcBorders>
              <w:top w:val="single" w:sz="2" w:space="0" w:color="auto"/>
              <w:bottom w:val="single" w:sz="2" w:space="0" w:color="auto"/>
            </w:tcBorders>
            <w:shd w:val="clear" w:color="auto" w:fill="auto"/>
          </w:tcPr>
          <w:p w14:paraId="4E19FC11" w14:textId="50B2820B" w:rsidR="009A2B0D" w:rsidRPr="00E2337E" w:rsidRDefault="002C3D2B" w:rsidP="00422459">
            <w:pPr>
              <w:jc w:val="both"/>
              <w:rPr>
                <w:rFonts w:ascii="Palatino Linotype" w:hAnsi="Palatino Linotype" w:cs="Arial"/>
                <w:b/>
                <w:bCs/>
                <w:szCs w:val="24"/>
              </w:rPr>
            </w:pPr>
            <w:r w:rsidRPr="00E2337E">
              <w:rPr>
                <w:rFonts w:ascii="Palatino Linotype" w:hAnsi="Palatino Linotype" w:cs="Arial"/>
                <w:b/>
                <w:bCs/>
                <w:szCs w:val="24"/>
              </w:rPr>
              <w:t>Comisionada Sharon Cristina Morales Martínez</w:t>
            </w:r>
          </w:p>
        </w:tc>
        <w:tc>
          <w:tcPr>
            <w:tcW w:w="3876" w:type="dxa"/>
            <w:shd w:val="clear" w:color="auto" w:fill="auto"/>
          </w:tcPr>
          <w:p w14:paraId="55E7E6ED" w14:textId="06C6541A" w:rsidR="009A2B0D" w:rsidRPr="00E2337E" w:rsidRDefault="008B26B0" w:rsidP="00422459">
            <w:pPr>
              <w:jc w:val="both"/>
              <w:rPr>
                <w:rFonts w:ascii="Palatino Linotype" w:hAnsi="Palatino Linotype" w:cs="Arial"/>
                <w:i/>
                <w:iCs/>
                <w:szCs w:val="24"/>
                <w:lang w:val="en-US"/>
              </w:rPr>
            </w:pPr>
            <w:r w:rsidRPr="00E2337E">
              <w:rPr>
                <w:rFonts w:ascii="Palatino Linotype" w:hAnsi="Palatino Linotype" w:cs="Arial"/>
                <w:b/>
                <w:bCs/>
                <w:szCs w:val="24"/>
                <w:lang w:val="en-US"/>
              </w:rPr>
              <w:t>09837/INFOEM/IP/RR/2022</w:t>
            </w:r>
          </w:p>
        </w:tc>
      </w:tr>
      <w:tr w:rsidR="009A2B0D" w:rsidRPr="00E2337E" w14:paraId="53F70F7D" w14:textId="77777777" w:rsidTr="00422459">
        <w:trPr>
          <w:trHeight w:val="631"/>
          <w:jc w:val="center"/>
        </w:trPr>
        <w:tc>
          <w:tcPr>
            <w:tcW w:w="5098" w:type="dxa"/>
            <w:tcBorders>
              <w:top w:val="single" w:sz="2" w:space="0" w:color="auto"/>
              <w:bottom w:val="single" w:sz="2" w:space="0" w:color="auto"/>
            </w:tcBorders>
            <w:shd w:val="clear" w:color="auto" w:fill="auto"/>
          </w:tcPr>
          <w:p w14:paraId="4B9B9747" w14:textId="26AAF872" w:rsidR="009A2B0D" w:rsidRPr="00E2337E" w:rsidRDefault="002C3D2B" w:rsidP="00422459">
            <w:pPr>
              <w:jc w:val="both"/>
              <w:rPr>
                <w:rFonts w:ascii="Palatino Linotype" w:hAnsi="Palatino Linotype" w:cs="Arial"/>
                <w:b/>
                <w:bCs/>
                <w:szCs w:val="24"/>
              </w:rPr>
            </w:pPr>
            <w:r w:rsidRPr="00E2337E">
              <w:rPr>
                <w:rFonts w:ascii="Palatino Linotype" w:hAnsi="Palatino Linotype" w:cs="Arial"/>
                <w:b/>
                <w:bCs/>
                <w:szCs w:val="24"/>
                <w:lang w:val="es-ES_tradnl"/>
              </w:rPr>
              <w:t>Comisionada María del Rosario Mejía Ayala</w:t>
            </w:r>
          </w:p>
        </w:tc>
        <w:tc>
          <w:tcPr>
            <w:tcW w:w="3876" w:type="dxa"/>
            <w:shd w:val="clear" w:color="auto" w:fill="auto"/>
          </w:tcPr>
          <w:p w14:paraId="2B07593C" w14:textId="412074EA" w:rsidR="009A2B0D" w:rsidRPr="00E2337E" w:rsidRDefault="008B26B0" w:rsidP="00422459">
            <w:pPr>
              <w:jc w:val="both"/>
              <w:rPr>
                <w:rFonts w:ascii="Palatino Linotype" w:hAnsi="Palatino Linotype" w:cs="Arial"/>
                <w:i/>
                <w:iCs/>
                <w:szCs w:val="24"/>
                <w:lang w:val="en-US"/>
              </w:rPr>
            </w:pPr>
            <w:r w:rsidRPr="00E2337E">
              <w:rPr>
                <w:rFonts w:ascii="Palatino Linotype" w:hAnsi="Palatino Linotype" w:cs="Arial"/>
                <w:b/>
                <w:bCs/>
                <w:szCs w:val="24"/>
                <w:lang w:val="en-US"/>
              </w:rPr>
              <w:t>0983</w:t>
            </w:r>
            <w:r w:rsidR="005F01F9" w:rsidRPr="00E2337E">
              <w:rPr>
                <w:rFonts w:ascii="Palatino Linotype" w:hAnsi="Palatino Linotype" w:cs="Arial"/>
                <w:b/>
                <w:bCs/>
                <w:szCs w:val="24"/>
                <w:lang w:val="en-US"/>
              </w:rPr>
              <w:t>8/INFOEM/IP/RR/2022</w:t>
            </w:r>
          </w:p>
        </w:tc>
      </w:tr>
    </w:tbl>
    <w:p w14:paraId="06C43014" w14:textId="77777777" w:rsidR="004077DA" w:rsidRPr="00E2337E" w:rsidRDefault="004077DA" w:rsidP="00422459">
      <w:pPr>
        <w:tabs>
          <w:tab w:val="center" w:pos="4252"/>
          <w:tab w:val="right" w:pos="8504"/>
        </w:tabs>
        <w:spacing w:before="240" w:after="100" w:afterAutospacing="1" w:line="360" w:lineRule="auto"/>
        <w:jc w:val="both"/>
        <w:rPr>
          <w:rFonts w:ascii="Palatino Linotype" w:hAnsi="Palatino Linotype" w:cs="Arial"/>
          <w:b/>
          <w:sz w:val="26"/>
          <w:szCs w:val="26"/>
        </w:rPr>
      </w:pPr>
      <w:r w:rsidRPr="00E2337E">
        <w:rPr>
          <w:rFonts w:ascii="Palatino Linotype" w:hAnsi="Palatino Linotype" w:cs="Arial"/>
          <w:b/>
          <w:sz w:val="26"/>
          <w:szCs w:val="26"/>
        </w:rPr>
        <w:t>a) Admisión del Recurso de Revisión</w:t>
      </w:r>
    </w:p>
    <w:p w14:paraId="58443887" w14:textId="0AAE5AAC" w:rsidR="00E32CCF" w:rsidRPr="00E2337E" w:rsidRDefault="00200BFC" w:rsidP="009D0FFC">
      <w:pPr>
        <w:tabs>
          <w:tab w:val="center" w:pos="4252"/>
          <w:tab w:val="right" w:pos="8504"/>
        </w:tabs>
        <w:spacing w:before="100" w:beforeAutospacing="1" w:after="100" w:afterAutospacing="1" w:line="360" w:lineRule="auto"/>
        <w:jc w:val="both"/>
        <w:rPr>
          <w:rFonts w:ascii="Palatino Linotype" w:hAnsi="Palatino Linotype" w:cs="Arial"/>
        </w:rPr>
      </w:pPr>
      <w:r w:rsidRPr="00E2337E">
        <w:rPr>
          <w:rFonts w:ascii="Palatino Linotype" w:hAnsi="Palatino Linotype" w:cs="Arial"/>
        </w:rPr>
        <w:t>De las constancias del expediente electrónico del</w:t>
      </w:r>
      <w:r w:rsidRPr="00E2337E">
        <w:rPr>
          <w:rFonts w:ascii="Palatino Linotype" w:hAnsi="Palatino Linotype" w:cs="Arial"/>
          <w:b/>
        </w:rPr>
        <w:t xml:space="preserve"> SAIMEX</w:t>
      </w:r>
      <w:r w:rsidRPr="00E2337E">
        <w:rPr>
          <w:rFonts w:ascii="Palatino Linotype" w:hAnsi="Palatino Linotype" w:cs="Arial"/>
        </w:rPr>
        <w:t xml:space="preserve">, </w:t>
      </w:r>
      <w:r w:rsidR="003A2183" w:rsidRPr="00E2337E">
        <w:rPr>
          <w:rFonts w:ascii="Palatino Linotype" w:hAnsi="Palatino Linotype" w:cs="Arial"/>
        </w:rPr>
        <w:t xml:space="preserve">se advierte que en fecha </w:t>
      </w:r>
      <w:r w:rsidR="00ED75CB" w:rsidRPr="00E2337E">
        <w:rPr>
          <w:rFonts w:ascii="Palatino Linotype" w:hAnsi="Palatino Linotype" w:cs="Arial"/>
        </w:rPr>
        <w:t xml:space="preserve"> </w:t>
      </w:r>
      <w:r w:rsidR="00422459" w:rsidRPr="00E2337E">
        <w:rPr>
          <w:rFonts w:ascii="Palatino Linotype" w:hAnsi="Palatino Linotype" w:cs="Arial"/>
        </w:rPr>
        <w:t>trece</w:t>
      </w:r>
      <w:r w:rsidR="008B26B0" w:rsidRPr="00E2337E">
        <w:rPr>
          <w:rFonts w:ascii="Palatino Linotype" w:hAnsi="Palatino Linotype" w:cs="Arial"/>
        </w:rPr>
        <w:t xml:space="preserve"> de junio</w:t>
      </w:r>
      <w:r w:rsidR="00ED75CB" w:rsidRPr="00E2337E">
        <w:rPr>
          <w:rFonts w:ascii="Palatino Linotype" w:hAnsi="Palatino Linotype" w:cs="Arial"/>
        </w:rPr>
        <w:t xml:space="preserve"> </w:t>
      </w:r>
      <w:r w:rsidR="006877FA" w:rsidRPr="00E2337E">
        <w:rPr>
          <w:rFonts w:ascii="Palatino Linotype" w:hAnsi="Palatino Linotype" w:cs="Arial"/>
        </w:rPr>
        <w:t>de dos mil veintidós</w:t>
      </w:r>
      <w:r w:rsidR="00852896" w:rsidRPr="00E2337E">
        <w:rPr>
          <w:rFonts w:ascii="Palatino Linotype" w:hAnsi="Palatino Linotype" w:cs="Arial"/>
        </w:rPr>
        <w:t>,</w:t>
      </w:r>
      <w:r w:rsidR="003A2183" w:rsidRPr="00E2337E">
        <w:rPr>
          <w:rFonts w:ascii="Palatino Linotype" w:hAnsi="Palatino Linotype" w:cs="Arial"/>
        </w:rPr>
        <w:t xml:space="preserve"> se acordaron las admisiones a trámite de los </w:t>
      </w:r>
      <w:r w:rsidR="00422459" w:rsidRPr="00E2337E">
        <w:rPr>
          <w:rFonts w:ascii="Palatino Linotype" w:hAnsi="Palatino Linotype" w:cs="Arial"/>
        </w:rPr>
        <w:t xml:space="preserve">Recursos </w:t>
      </w:r>
      <w:r w:rsidR="003A2183" w:rsidRPr="00E2337E">
        <w:rPr>
          <w:rFonts w:ascii="Palatino Linotype" w:hAnsi="Palatino Linotype" w:cs="Arial"/>
        </w:rPr>
        <w:t xml:space="preserve">de </w:t>
      </w:r>
      <w:r w:rsidR="00422459" w:rsidRPr="00E2337E">
        <w:rPr>
          <w:rFonts w:ascii="Palatino Linotype" w:hAnsi="Palatino Linotype" w:cs="Arial"/>
        </w:rPr>
        <w:t xml:space="preserve">Revisión </w:t>
      </w:r>
      <w:r w:rsidR="003A2183" w:rsidRPr="00E2337E">
        <w:rPr>
          <w:rFonts w:ascii="Palatino Linotype" w:hAnsi="Palatino Linotype" w:cs="Arial"/>
        </w:rPr>
        <w:t xml:space="preserve">que nos ocupan; así como la integración de los expedientes respectivos, mismos que se pusieron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w:t>
      </w:r>
      <w:r w:rsidR="003A2183" w:rsidRPr="00E2337E">
        <w:rPr>
          <w:rFonts w:ascii="Palatino Linotype" w:hAnsi="Palatino Linotype" w:cs="Arial"/>
        </w:rPr>
        <w:lastRenderedPageBreak/>
        <w:t xml:space="preserve">así como, para que </w:t>
      </w:r>
      <w:r w:rsidR="003A2183" w:rsidRPr="00E2337E">
        <w:rPr>
          <w:rFonts w:ascii="Palatino Linotype" w:hAnsi="Palatino Linotype" w:cs="Arial"/>
          <w:b/>
        </w:rPr>
        <w:t xml:space="preserve">EL SUJETO OBLIGADO </w:t>
      </w:r>
      <w:r w:rsidR="003A2183" w:rsidRPr="00E2337E">
        <w:rPr>
          <w:rFonts w:ascii="Palatino Linotype" w:hAnsi="Palatino Linotype" w:cs="Arial"/>
        </w:rPr>
        <w:t>rindiera los correspondientes</w:t>
      </w:r>
      <w:r w:rsidR="003A2183" w:rsidRPr="00E2337E">
        <w:rPr>
          <w:rFonts w:ascii="Palatino Linotype" w:hAnsi="Palatino Linotype" w:cs="Arial"/>
          <w:b/>
        </w:rPr>
        <w:t xml:space="preserve"> </w:t>
      </w:r>
      <w:r w:rsidR="003A2183" w:rsidRPr="00E2337E">
        <w:rPr>
          <w:rFonts w:ascii="Palatino Linotype" w:hAnsi="Palatino Linotype" w:cs="Arial"/>
        </w:rPr>
        <w:t>Informes Justificados.</w:t>
      </w:r>
    </w:p>
    <w:p w14:paraId="2128F378" w14:textId="23E192BB" w:rsidR="002F164A" w:rsidRPr="00E2337E" w:rsidRDefault="00506552" w:rsidP="009D0FFC">
      <w:pPr>
        <w:spacing w:before="100" w:beforeAutospacing="1" w:after="100" w:afterAutospacing="1" w:line="360" w:lineRule="auto"/>
        <w:jc w:val="both"/>
        <w:rPr>
          <w:rFonts w:ascii="Palatino Linotype" w:hAnsi="Palatino Linotype" w:cs="Arial"/>
          <w:b/>
          <w:bCs/>
          <w:sz w:val="26"/>
          <w:szCs w:val="26"/>
        </w:rPr>
      </w:pPr>
      <w:r w:rsidRPr="00E2337E">
        <w:rPr>
          <w:rFonts w:ascii="Palatino Linotype" w:hAnsi="Palatino Linotype" w:cs="Arial"/>
          <w:b/>
          <w:bCs/>
        </w:rPr>
        <w:t>b)</w:t>
      </w:r>
      <w:r w:rsidR="002F164A" w:rsidRPr="00E2337E">
        <w:rPr>
          <w:rFonts w:ascii="Palatino Linotype" w:hAnsi="Palatino Linotype"/>
          <w:b/>
          <w:sz w:val="26"/>
          <w:szCs w:val="26"/>
          <w:lang w:val="es-ES_tradnl"/>
        </w:rPr>
        <w:t xml:space="preserve"> </w:t>
      </w:r>
      <w:r w:rsidR="002F164A" w:rsidRPr="00E2337E">
        <w:rPr>
          <w:rFonts w:ascii="Palatino Linotype" w:hAnsi="Palatino Linotype" w:cs="Arial"/>
          <w:b/>
          <w:bCs/>
          <w:sz w:val="26"/>
          <w:szCs w:val="26"/>
        </w:rPr>
        <w:t>Acumulación de los Recursos de Revisión</w:t>
      </w:r>
    </w:p>
    <w:p w14:paraId="49868D07" w14:textId="2C68C378" w:rsidR="00506552" w:rsidRPr="00E2337E" w:rsidRDefault="002F164A" w:rsidP="009D0FFC">
      <w:pPr>
        <w:spacing w:before="100" w:beforeAutospacing="1" w:after="100" w:afterAutospacing="1" w:line="360" w:lineRule="auto"/>
        <w:ind w:left="-57"/>
        <w:jc w:val="both"/>
        <w:rPr>
          <w:rFonts w:ascii="Palatino Linotype" w:hAnsi="Palatino Linotype" w:cs="Arial"/>
        </w:rPr>
      </w:pPr>
      <w:r w:rsidRPr="00E2337E">
        <w:rPr>
          <w:rFonts w:ascii="Palatino Linotype" w:hAnsi="Palatino Linotype" w:cs="Arial"/>
          <w:lang w:val="es-ES_tradnl"/>
        </w:rPr>
        <w:t xml:space="preserve">Por economía procesal y </w:t>
      </w:r>
      <w:r w:rsidRPr="00E2337E">
        <w:rPr>
          <w:rFonts w:ascii="Palatino Linotype" w:hAnsi="Palatino Linotype" w:cs="Arial"/>
        </w:rPr>
        <w:t xml:space="preserve">con la finalidad de evitar resoluciones contradictorias, en </w:t>
      </w:r>
      <w:r w:rsidRPr="00E2337E">
        <w:rPr>
          <w:rFonts w:ascii="Palatino Linotype" w:hAnsi="Palatino Linotype"/>
        </w:rPr>
        <w:t xml:space="preserve">la </w:t>
      </w:r>
      <w:r w:rsidR="00422459" w:rsidRPr="00E2337E">
        <w:rPr>
          <w:rFonts w:ascii="Palatino Linotype" w:hAnsi="Palatino Linotype"/>
        </w:rPr>
        <w:t xml:space="preserve">Vigésima Tercera </w:t>
      </w:r>
      <w:r w:rsidRPr="00E2337E">
        <w:rPr>
          <w:rFonts w:ascii="Palatino Linotype" w:hAnsi="Palatino Linotype"/>
        </w:rPr>
        <w:t xml:space="preserve">Sesión Ordinaria de fecha </w:t>
      </w:r>
      <w:r w:rsidR="00422459" w:rsidRPr="00E2337E">
        <w:rPr>
          <w:rFonts w:ascii="Palatino Linotype" w:hAnsi="Palatino Linotype"/>
        </w:rPr>
        <w:t xml:space="preserve">veintiuno </w:t>
      </w:r>
      <w:r w:rsidR="007256AC" w:rsidRPr="00E2337E">
        <w:rPr>
          <w:rFonts w:ascii="Palatino Linotype" w:hAnsi="Palatino Linotype"/>
        </w:rPr>
        <w:t>de junio</w:t>
      </w:r>
      <w:r w:rsidR="00AE26E6" w:rsidRPr="00E2337E">
        <w:rPr>
          <w:rFonts w:ascii="Palatino Linotype" w:hAnsi="Palatino Linotype"/>
        </w:rPr>
        <w:t xml:space="preserve"> de</w:t>
      </w:r>
      <w:r w:rsidRPr="00E2337E">
        <w:rPr>
          <w:rFonts w:ascii="Palatino Linotype" w:hAnsi="Palatino Linotype"/>
        </w:rPr>
        <w:t xml:space="preserve"> dos mil veintidós, el Pleno de este Instituto </w:t>
      </w:r>
      <w:r w:rsidRPr="00E2337E">
        <w:rPr>
          <w:rFonts w:ascii="Palatino Linotype" w:hAnsi="Palatino Linotype" w:cs="Arial"/>
        </w:rPr>
        <w:t xml:space="preserve">determinó </w:t>
      </w:r>
      <w:r w:rsidRPr="00E2337E">
        <w:rPr>
          <w:rFonts w:ascii="Palatino Linotype" w:hAnsi="Palatino Linotype"/>
        </w:rPr>
        <w:t>acumular los Recursos de Revisión</w:t>
      </w:r>
      <w:bookmarkStart w:id="10" w:name="_Hlk109159636"/>
      <w:r w:rsidR="00017F73" w:rsidRPr="00E2337E">
        <w:rPr>
          <w:rFonts w:ascii="Palatino Linotype" w:hAnsi="Palatino Linotype" w:cs="Arial"/>
          <w:b/>
          <w:bCs/>
        </w:rPr>
        <w:t xml:space="preserve"> </w:t>
      </w:r>
      <w:bookmarkStart w:id="11" w:name="_Hlk113397243"/>
      <w:r w:rsidR="00422459" w:rsidRPr="00E2337E">
        <w:rPr>
          <w:rFonts w:ascii="Palatino Linotype" w:hAnsi="Palatino Linotype" w:cs="Arial"/>
          <w:b/>
          <w:bCs/>
        </w:rPr>
        <w:t>11202</w:t>
      </w:r>
      <w:r w:rsidR="008B26B0" w:rsidRPr="00E2337E">
        <w:rPr>
          <w:rFonts w:ascii="Palatino Linotype" w:hAnsi="Palatino Linotype" w:cs="Arial"/>
          <w:b/>
          <w:bCs/>
        </w:rPr>
        <w:t xml:space="preserve">/INFOEM/IP/RR/2022 y </w:t>
      </w:r>
      <w:r w:rsidR="00422459" w:rsidRPr="00E2337E">
        <w:rPr>
          <w:rFonts w:ascii="Palatino Linotype" w:hAnsi="Palatino Linotype" w:cs="Arial"/>
          <w:b/>
          <w:bCs/>
        </w:rPr>
        <w:t>11203</w:t>
      </w:r>
      <w:r w:rsidR="008B26B0" w:rsidRPr="00E2337E">
        <w:rPr>
          <w:rFonts w:ascii="Palatino Linotype" w:hAnsi="Palatino Linotype" w:cs="Arial"/>
          <w:b/>
          <w:bCs/>
        </w:rPr>
        <w:t>/INFOEM/IP/RR/2022.</w:t>
      </w:r>
    </w:p>
    <w:bookmarkEnd w:id="10"/>
    <w:bookmarkEnd w:id="11"/>
    <w:p w14:paraId="239F20BA" w14:textId="7CE02BC5" w:rsidR="004077DA" w:rsidRPr="00E2337E" w:rsidRDefault="00EC595C" w:rsidP="009D0FFC">
      <w:pPr>
        <w:spacing w:before="100" w:beforeAutospacing="1" w:after="100" w:afterAutospacing="1" w:line="360" w:lineRule="auto"/>
        <w:jc w:val="both"/>
        <w:rPr>
          <w:rFonts w:ascii="Palatino Linotype" w:eastAsia="Arial Unicode MS" w:hAnsi="Palatino Linotype" w:cs="Arial"/>
          <w:b/>
          <w:sz w:val="26"/>
          <w:szCs w:val="26"/>
        </w:rPr>
      </w:pPr>
      <w:r w:rsidRPr="00E2337E">
        <w:rPr>
          <w:rFonts w:ascii="Palatino Linotype" w:eastAsia="Arial Unicode MS" w:hAnsi="Palatino Linotype" w:cs="Arial"/>
          <w:b/>
          <w:sz w:val="26"/>
          <w:szCs w:val="26"/>
        </w:rPr>
        <w:t>c</w:t>
      </w:r>
      <w:r w:rsidR="004077DA" w:rsidRPr="00E2337E">
        <w:rPr>
          <w:rFonts w:ascii="Palatino Linotype" w:eastAsia="Arial Unicode MS" w:hAnsi="Palatino Linotype" w:cs="Arial"/>
          <w:b/>
          <w:sz w:val="26"/>
          <w:szCs w:val="26"/>
        </w:rPr>
        <w:t xml:space="preserve">) </w:t>
      </w:r>
      <w:r w:rsidR="004077DA" w:rsidRPr="00E2337E">
        <w:rPr>
          <w:rFonts w:ascii="Palatino Linotype" w:hAnsi="Palatino Linotype" w:cs="Arial"/>
          <w:b/>
          <w:bCs/>
          <w:sz w:val="26"/>
          <w:szCs w:val="26"/>
        </w:rPr>
        <w:t>Informe Justificado</w:t>
      </w:r>
    </w:p>
    <w:p w14:paraId="42978767" w14:textId="6AD8483A" w:rsidR="00EB19F2" w:rsidRPr="00E2337E" w:rsidRDefault="00EB19F2" w:rsidP="009D0FFC">
      <w:pPr>
        <w:tabs>
          <w:tab w:val="center" w:pos="4252"/>
          <w:tab w:val="right" w:pos="8504"/>
        </w:tabs>
        <w:spacing w:before="100" w:beforeAutospacing="1" w:after="100" w:afterAutospacing="1" w:line="360" w:lineRule="auto"/>
        <w:jc w:val="both"/>
        <w:rPr>
          <w:rFonts w:ascii="Palatino Linotype" w:hAnsi="Palatino Linotype" w:cs="Arial"/>
        </w:rPr>
      </w:pPr>
      <w:r w:rsidRPr="00E2337E">
        <w:rPr>
          <w:rFonts w:ascii="Palatino Linotype" w:hAnsi="Palatino Linotype" w:cs="Arial"/>
        </w:rPr>
        <w:t>En cumplimiento a lo anterior, de las constancias de</w:t>
      </w:r>
      <w:r w:rsidR="00426FC9" w:rsidRPr="00E2337E">
        <w:rPr>
          <w:rFonts w:ascii="Palatino Linotype" w:hAnsi="Palatino Linotype" w:cs="Arial"/>
        </w:rPr>
        <w:t xml:space="preserve"> </w:t>
      </w:r>
      <w:r w:rsidRPr="00E2337E">
        <w:rPr>
          <w:rFonts w:ascii="Palatino Linotype" w:hAnsi="Palatino Linotype" w:cs="Arial"/>
        </w:rPr>
        <w:t>l</w:t>
      </w:r>
      <w:r w:rsidR="00426FC9" w:rsidRPr="00E2337E">
        <w:rPr>
          <w:rFonts w:ascii="Palatino Linotype" w:hAnsi="Palatino Linotype" w:cs="Arial"/>
        </w:rPr>
        <w:t>os</w:t>
      </w:r>
      <w:r w:rsidRPr="00E2337E">
        <w:rPr>
          <w:rFonts w:ascii="Palatino Linotype" w:hAnsi="Palatino Linotype" w:cs="Arial"/>
        </w:rPr>
        <w:t xml:space="preserve"> expediente</w:t>
      </w:r>
      <w:r w:rsidR="00426FC9" w:rsidRPr="00E2337E">
        <w:rPr>
          <w:rFonts w:ascii="Palatino Linotype" w:hAnsi="Palatino Linotype" w:cs="Arial"/>
        </w:rPr>
        <w:t>s</w:t>
      </w:r>
      <w:r w:rsidRPr="00E2337E">
        <w:rPr>
          <w:rFonts w:ascii="Palatino Linotype" w:hAnsi="Palatino Linotype" w:cs="Arial"/>
        </w:rPr>
        <w:t xml:space="preserve"> electrónico</w:t>
      </w:r>
      <w:r w:rsidR="00426FC9" w:rsidRPr="00E2337E">
        <w:rPr>
          <w:rFonts w:ascii="Palatino Linotype" w:hAnsi="Palatino Linotype" w:cs="Arial"/>
        </w:rPr>
        <w:t>s</w:t>
      </w:r>
      <w:r w:rsidR="00434F5B" w:rsidRPr="00E2337E">
        <w:rPr>
          <w:rFonts w:ascii="Palatino Linotype" w:hAnsi="Palatino Linotype" w:cs="Arial"/>
        </w:rPr>
        <w:t xml:space="preserve"> que obra en el</w:t>
      </w:r>
      <w:r w:rsidRPr="00E2337E">
        <w:rPr>
          <w:rFonts w:ascii="Palatino Linotype" w:hAnsi="Palatino Linotype" w:cs="Arial"/>
        </w:rPr>
        <w:t> </w:t>
      </w:r>
      <w:r w:rsidRPr="00E2337E">
        <w:rPr>
          <w:rFonts w:ascii="Palatino Linotype" w:hAnsi="Palatino Linotype" w:cs="Arial"/>
          <w:b/>
          <w:bCs/>
        </w:rPr>
        <w:t>SAIMEX</w:t>
      </w:r>
      <w:r w:rsidR="00434F5B" w:rsidRPr="00E2337E">
        <w:rPr>
          <w:rFonts w:ascii="Palatino Linotype" w:hAnsi="Palatino Linotype" w:cs="Arial"/>
        </w:rPr>
        <w:t>, de</w:t>
      </w:r>
      <w:r w:rsidR="00426FC9" w:rsidRPr="00E2337E">
        <w:rPr>
          <w:rFonts w:ascii="Palatino Linotype" w:hAnsi="Palatino Linotype" w:cs="Arial"/>
        </w:rPr>
        <w:t xml:space="preserve"> </w:t>
      </w:r>
      <w:r w:rsidR="00434F5B" w:rsidRPr="00E2337E">
        <w:rPr>
          <w:rFonts w:ascii="Palatino Linotype" w:hAnsi="Palatino Linotype" w:cs="Arial"/>
        </w:rPr>
        <w:t>l</w:t>
      </w:r>
      <w:r w:rsidR="00426FC9" w:rsidRPr="00E2337E">
        <w:rPr>
          <w:rFonts w:ascii="Palatino Linotype" w:hAnsi="Palatino Linotype" w:cs="Arial"/>
        </w:rPr>
        <w:t>os</w:t>
      </w:r>
      <w:r w:rsidR="00434F5B" w:rsidRPr="00E2337E">
        <w:rPr>
          <w:rFonts w:ascii="Palatino Linotype" w:hAnsi="Palatino Linotype" w:cs="Arial"/>
        </w:rPr>
        <w:t xml:space="preserve"> Recurso</w:t>
      </w:r>
      <w:r w:rsidR="00426FC9" w:rsidRPr="00E2337E">
        <w:rPr>
          <w:rFonts w:ascii="Palatino Linotype" w:hAnsi="Palatino Linotype" w:cs="Arial"/>
        </w:rPr>
        <w:t>s</w:t>
      </w:r>
      <w:r w:rsidR="00434F5B" w:rsidRPr="00E2337E">
        <w:rPr>
          <w:rFonts w:ascii="Palatino Linotype" w:hAnsi="Palatino Linotype" w:cs="Arial"/>
        </w:rPr>
        <w:t xml:space="preserve"> materia del presente estudio, </w:t>
      </w:r>
      <w:r w:rsidRPr="00E2337E">
        <w:rPr>
          <w:rFonts w:ascii="Palatino Linotype" w:hAnsi="Palatino Linotype" w:cs="Arial"/>
        </w:rPr>
        <w:t xml:space="preserve">se advierte que </w:t>
      </w:r>
      <w:r w:rsidRPr="00E2337E">
        <w:rPr>
          <w:rFonts w:ascii="Palatino Linotype" w:hAnsi="Palatino Linotype" w:cs="Arial"/>
          <w:b/>
          <w:bCs/>
        </w:rPr>
        <w:t xml:space="preserve">EL SUJETO </w:t>
      </w:r>
      <w:r w:rsidR="00945F96" w:rsidRPr="00E2337E">
        <w:rPr>
          <w:rFonts w:ascii="Palatino Linotype" w:hAnsi="Palatino Linotype" w:cs="Arial"/>
          <w:b/>
          <w:bCs/>
        </w:rPr>
        <w:t xml:space="preserve">OBLIGADO </w:t>
      </w:r>
      <w:r w:rsidR="00945F96" w:rsidRPr="00E2337E">
        <w:rPr>
          <w:rFonts w:ascii="Palatino Linotype" w:hAnsi="Palatino Linotype" w:cs="Arial"/>
        </w:rPr>
        <w:t>presento</w:t>
      </w:r>
      <w:r w:rsidR="009E2D3E" w:rsidRPr="00E2337E">
        <w:rPr>
          <w:rFonts w:ascii="Palatino Linotype" w:hAnsi="Palatino Linotype" w:cs="Arial"/>
        </w:rPr>
        <w:t xml:space="preserve"> </w:t>
      </w:r>
      <w:r w:rsidRPr="00E2337E">
        <w:rPr>
          <w:rFonts w:ascii="Palatino Linotype" w:hAnsi="Palatino Linotype" w:cs="Arial"/>
        </w:rPr>
        <w:t>su</w:t>
      </w:r>
      <w:r w:rsidR="00C94EF6" w:rsidRPr="00E2337E">
        <w:rPr>
          <w:rFonts w:ascii="Palatino Linotype" w:hAnsi="Palatino Linotype" w:cs="Arial"/>
        </w:rPr>
        <w:t>s</w:t>
      </w:r>
      <w:r w:rsidRPr="00E2337E">
        <w:rPr>
          <w:rFonts w:ascii="Palatino Linotype" w:hAnsi="Palatino Linotype" w:cs="Arial"/>
        </w:rPr>
        <w:t xml:space="preserve"> </w:t>
      </w:r>
      <w:r w:rsidR="00AC2187" w:rsidRPr="00E2337E">
        <w:rPr>
          <w:rFonts w:ascii="Palatino Linotype" w:hAnsi="Palatino Linotype" w:cs="Arial"/>
        </w:rPr>
        <w:t>respectivos</w:t>
      </w:r>
      <w:r w:rsidR="00F66629" w:rsidRPr="00E2337E">
        <w:rPr>
          <w:rFonts w:ascii="Palatino Linotype" w:hAnsi="Palatino Linotype" w:cs="Arial"/>
        </w:rPr>
        <w:t xml:space="preserve"> </w:t>
      </w:r>
      <w:r w:rsidRPr="00E2337E">
        <w:rPr>
          <w:rFonts w:ascii="Palatino Linotype" w:hAnsi="Palatino Linotype" w:cs="Arial"/>
        </w:rPr>
        <w:t>Informe</w:t>
      </w:r>
      <w:r w:rsidR="00C94EF6" w:rsidRPr="00E2337E">
        <w:rPr>
          <w:rFonts w:ascii="Palatino Linotype" w:hAnsi="Palatino Linotype" w:cs="Arial"/>
        </w:rPr>
        <w:t>s</w:t>
      </w:r>
      <w:r w:rsidRPr="00E2337E">
        <w:rPr>
          <w:rFonts w:ascii="Palatino Linotype" w:hAnsi="Palatino Linotype" w:cs="Arial"/>
        </w:rPr>
        <w:t xml:space="preserve"> Justificado</w:t>
      </w:r>
      <w:r w:rsidR="00C94EF6" w:rsidRPr="00E2337E">
        <w:rPr>
          <w:rFonts w:ascii="Palatino Linotype" w:hAnsi="Palatino Linotype" w:cs="Arial"/>
        </w:rPr>
        <w:t>s</w:t>
      </w:r>
      <w:r w:rsidR="00422459" w:rsidRPr="00E2337E">
        <w:rPr>
          <w:rFonts w:ascii="Palatino Linotype" w:hAnsi="Palatino Linotype" w:cs="Arial"/>
        </w:rPr>
        <w:t xml:space="preserve">, fecha </w:t>
      </w:r>
      <w:r w:rsidR="003A3047" w:rsidRPr="00E2337E">
        <w:rPr>
          <w:rFonts w:ascii="Palatino Linotype" w:hAnsi="Palatino Linotype" w:cs="Arial"/>
        </w:rPr>
        <w:t>veintiuno de junio de dos mil veintidós, acto seguido mediante acuerdos de fechas veintidós de septiembre del presente año, fueron puesto a la vista del particular, para mayor claridad ambos se describen a continuación:</w:t>
      </w:r>
    </w:p>
    <w:p w14:paraId="0657D47B" w14:textId="2BBEE168" w:rsidR="003A3047" w:rsidRPr="00E2337E" w:rsidRDefault="003A3047" w:rsidP="009D0FFC">
      <w:pPr>
        <w:tabs>
          <w:tab w:val="center" w:pos="4252"/>
          <w:tab w:val="right" w:pos="8504"/>
        </w:tabs>
        <w:spacing w:before="100" w:beforeAutospacing="1" w:after="100" w:afterAutospacing="1" w:line="360" w:lineRule="auto"/>
        <w:jc w:val="both"/>
        <w:rPr>
          <w:rFonts w:ascii="Palatino Linotype" w:hAnsi="Palatino Linotype" w:cs="Arial"/>
          <w:bCs/>
        </w:rPr>
      </w:pPr>
      <w:r w:rsidRPr="00E2337E">
        <w:rPr>
          <w:rFonts w:ascii="Palatino Linotype" w:hAnsi="Palatino Linotype" w:cs="Arial"/>
        </w:rPr>
        <w:t xml:space="preserve">En el Recurso de Revisión </w:t>
      </w:r>
      <w:r w:rsidRPr="00E2337E">
        <w:rPr>
          <w:rFonts w:ascii="Palatino Linotype" w:hAnsi="Palatino Linotype" w:cs="Arial"/>
          <w:b/>
          <w:bCs/>
        </w:rPr>
        <w:t xml:space="preserve">11202/INFOEM/IP/RR/2022, </w:t>
      </w:r>
      <w:r w:rsidRPr="00E2337E">
        <w:rPr>
          <w:rFonts w:ascii="Palatino Linotype" w:hAnsi="Palatino Linotype" w:cs="Arial"/>
          <w:bCs/>
        </w:rPr>
        <w:t>el Secretario del Ayuntamiento menciona lo siguiente:</w:t>
      </w:r>
    </w:p>
    <w:p w14:paraId="54DA0FFF" w14:textId="6E442872" w:rsidR="003A3047" w:rsidRPr="00E2337E" w:rsidRDefault="003A3047" w:rsidP="003A3047">
      <w:pPr>
        <w:tabs>
          <w:tab w:val="center" w:pos="4252"/>
          <w:tab w:val="right" w:pos="8504"/>
        </w:tabs>
        <w:spacing w:before="100" w:beforeAutospacing="1" w:after="100" w:afterAutospacing="1" w:line="360" w:lineRule="auto"/>
        <w:jc w:val="center"/>
        <w:rPr>
          <w:rFonts w:ascii="Palatino Linotype" w:hAnsi="Palatino Linotype" w:cs="Arial"/>
        </w:rPr>
      </w:pPr>
      <w:r w:rsidRPr="00E2337E">
        <w:rPr>
          <w:rFonts w:ascii="Palatino Linotype" w:hAnsi="Palatino Linotype" w:cs="Arial"/>
          <w:noProof/>
          <w:lang w:eastAsia="es-MX"/>
        </w:rPr>
        <w:lastRenderedPageBreak/>
        <w:drawing>
          <wp:inline distT="0" distB="0" distL="0" distR="0" wp14:anchorId="47D0887D" wp14:editId="2176BBEC">
            <wp:extent cx="4582083" cy="1759789"/>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10531" cy="1770715"/>
                    </a:xfrm>
                    <a:prstGeom prst="rect">
                      <a:avLst/>
                    </a:prstGeom>
                  </pic:spPr>
                </pic:pic>
              </a:graphicData>
            </a:graphic>
          </wp:inline>
        </w:drawing>
      </w:r>
    </w:p>
    <w:p w14:paraId="059EB15A" w14:textId="1A2AF738" w:rsidR="003A3047" w:rsidRPr="00E2337E" w:rsidRDefault="003A3047" w:rsidP="003A3047">
      <w:pPr>
        <w:tabs>
          <w:tab w:val="center" w:pos="4252"/>
          <w:tab w:val="right" w:pos="8504"/>
        </w:tabs>
        <w:spacing w:before="100" w:beforeAutospacing="1" w:after="100" w:afterAutospacing="1" w:line="360" w:lineRule="auto"/>
        <w:jc w:val="both"/>
        <w:rPr>
          <w:rFonts w:ascii="Palatino Linotype" w:hAnsi="Palatino Linotype" w:cs="Arial"/>
          <w:bCs/>
        </w:rPr>
      </w:pPr>
      <w:r w:rsidRPr="00E2337E">
        <w:rPr>
          <w:rFonts w:ascii="Palatino Linotype" w:hAnsi="Palatino Linotype" w:cs="Arial"/>
        </w:rPr>
        <w:t xml:space="preserve">En el Recurso de Revisión </w:t>
      </w:r>
      <w:r w:rsidRPr="00E2337E">
        <w:rPr>
          <w:rFonts w:ascii="Palatino Linotype" w:hAnsi="Palatino Linotype" w:cs="Arial"/>
          <w:b/>
          <w:bCs/>
        </w:rPr>
        <w:t xml:space="preserve">11203/INFOEM/IP/RR/2022, </w:t>
      </w:r>
      <w:r w:rsidR="009F5C20" w:rsidRPr="00E2337E">
        <w:rPr>
          <w:rFonts w:ascii="Palatino Linotype" w:hAnsi="Palatino Linotype" w:cs="Arial"/>
          <w:bCs/>
        </w:rPr>
        <w:t>la</w:t>
      </w:r>
      <w:r w:rsidRPr="00E2337E">
        <w:rPr>
          <w:rFonts w:ascii="Palatino Linotype" w:hAnsi="Palatino Linotype" w:cs="Arial"/>
          <w:bCs/>
        </w:rPr>
        <w:t xml:space="preserve"> Secretaria Particular </w:t>
      </w:r>
      <w:r w:rsidR="00FA27A1" w:rsidRPr="00E2337E">
        <w:rPr>
          <w:rFonts w:ascii="Palatino Linotype" w:hAnsi="Palatino Linotype" w:cs="Arial"/>
          <w:bCs/>
        </w:rPr>
        <w:t>señala</w:t>
      </w:r>
      <w:r w:rsidRPr="00E2337E">
        <w:rPr>
          <w:rFonts w:ascii="Palatino Linotype" w:hAnsi="Palatino Linotype" w:cs="Arial"/>
          <w:bCs/>
        </w:rPr>
        <w:t xml:space="preserve"> lo siguiente:</w:t>
      </w:r>
    </w:p>
    <w:p w14:paraId="10BD7251" w14:textId="0256B8C6" w:rsidR="003A3047" w:rsidRPr="00E2337E" w:rsidRDefault="003A3047" w:rsidP="003A3047">
      <w:pPr>
        <w:spacing w:before="100" w:beforeAutospacing="1" w:after="100" w:afterAutospacing="1" w:line="360" w:lineRule="auto"/>
        <w:jc w:val="center"/>
        <w:rPr>
          <w:rFonts w:ascii="Palatino Linotype" w:eastAsia="Arial Unicode MS" w:hAnsi="Palatino Linotype" w:cs="Arial"/>
          <w:b/>
          <w:sz w:val="26"/>
          <w:szCs w:val="26"/>
        </w:rPr>
      </w:pPr>
      <w:r w:rsidRPr="00E2337E">
        <w:rPr>
          <w:rFonts w:ascii="Palatino Linotype" w:eastAsia="Arial Unicode MS" w:hAnsi="Palatino Linotype" w:cs="Arial"/>
          <w:b/>
          <w:noProof/>
          <w:sz w:val="26"/>
          <w:szCs w:val="26"/>
          <w:lang w:eastAsia="es-MX"/>
        </w:rPr>
        <w:drawing>
          <wp:inline distT="0" distB="0" distL="0" distR="0" wp14:anchorId="53FB3BFA" wp14:editId="2B429162">
            <wp:extent cx="4588873" cy="2424023"/>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07215" cy="2433712"/>
                    </a:xfrm>
                    <a:prstGeom prst="rect">
                      <a:avLst/>
                    </a:prstGeom>
                  </pic:spPr>
                </pic:pic>
              </a:graphicData>
            </a:graphic>
          </wp:inline>
        </w:drawing>
      </w:r>
    </w:p>
    <w:p w14:paraId="1402B4AC" w14:textId="11B34518" w:rsidR="00FE1890" w:rsidRPr="00E2337E" w:rsidRDefault="00576783" w:rsidP="009D0FFC">
      <w:pPr>
        <w:spacing w:before="100" w:beforeAutospacing="1" w:after="100" w:afterAutospacing="1" w:line="360" w:lineRule="auto"/>
        <w:jc w:val="both"/>
        <w:rPr>
          <w:rFonts w:ascii="Palatino Linotype" w:eastAsia="Arial Unicode MS" w:hAnsi="Palatino Linotype" w:cs="Arial"/>
          <w:b/>
          <w:sz w:val="26"/>
          <w:szCs w:val="26"/>
        </w:rPr>
      </w:pPr>
      <w:r w:rsidRPr="00E2337E">
        <w:rPr>
          <w:rFonts w:ascii="Palatino Linotype" w:eastAsia="Arial Unicode MS" w:hAnsi="Palatino Linotype" w:cs="Arial"/>
          <w:b/>
          <w:sz w:val="26"/>
          <w:szCs w:val="26"/>
        </w:rPr>
        <w:t>e</w:t>
      </w:r>
      <w:r w:rsidR="00FE1890" w:rsidRPr="00E2337E">
        <w:rPr>
          <w:rFonts w:ascii="Palatino Linotype" w:eastAsia="Arial Unicode MS" w:hAnsi="Palatino Linotype" w:cs="Arial"/>
          <w:b/>
          <w:sz w:val="26"/>
          <w:szCs w:val="26"/>
        </w:rPr>
        <w:t>) Manifestaciones de</w:t>
      </w:r>
      <w:r w:rsidR="000A5AC3" w:rsidRPr="00E2337E">
        <w:rPr>
          <w:rFonts w:ascii="Palatino Linotype" w:eastAsia="Arial Unicode MS" w:hAnsi="Palatino Linotype" w:cs="Arial"/>
          <w:b/>
          <w:sz w:val="26"/>
          <w:szCs w:val="26"/>
        </w:rPr>
        <w:t xml:space="preserve">l </w:t>
      </w:r>
      <w:r w:rsidR="00FE1890" w:rsidRPr="00E2337E">
        <w:rPr>
          <w:rFonts w:ascii="Palatino Linotype" w:eastAsia="Arial Unicode MS" w:hAnsi="Palatino Linotype" w:cs="Arial"/>
          <w:b/>
          <w:sz w:val="26"/>
          <w:szCs w:val="26"/>
        </w:rPr>
        <w:t>Recurrente.</w:t>
      </w:r>
    </w:p>
    <w:p w14:paraId="317A2EC3" w14:textId="18C22584" w:rsidR="000D0900" w:rsidRDefault="00FE1890" w:rsidP="009D0FFC">
      <w:pPr>
        <w:spacing w:before="100" w:beforeAutospacing="1" w:after="100" w:afterAutospacing="1" w:line="360" w:lineRule="auto"/>
        <w:jc w:val="both"/>
        <w:rPr>
          <w:rFonts w:ascii="Palatino Linotype" w:eastAsia="Arial Unicode MS" w:hAnsi="Palatino Linotype" w:cs="Arial"/>
          <w:bCs/>
        </w:rPr>
      </w:pPr>
      <w:r w:rsidRPr="00E2337E">
        <w:rPr>
          <w:rFonts w:ascii="Palatino Linotype" w:eastAsia="Arial Unicode MS" w:hAnsi="Palatino Linotype" w:cs="Arial"/>
          <w:bCs/>
        </w:rPr>
        <w:t xml:space="preserve">De las constancias que obran en el expediente electrónico del Sistema de Acceso a la Información Mexiquense (SAIMEX), se advierte que </w:t>
      </w:r>
      <w:r w:rsidR="00752303" w:rsidRPr="00E2337E">
        <w:rPr>
          <w:rFonts w:ascii="Palatino Linotype" w:eastAsia="Arial Unicode MS" w:hAnsi="Palatino Linotype" w:cs="Arial"/>
          <w:bCs/>
        </w:rPr>
        <w:t>el</w:t>
      </w:r>
      <w:r w:rsidRPr="00E2337E">
        <w:rPr>
          <w:rFonts w:ascii="Palatino Linotype" w:eastAsia="Arial Unicode MS" w:hAnsi="Palatino Linotype" w:cs="Arial"/>
          <w:bCs/>
        </w:rPr>
        <w:t xml:space="preserve"> particular no realizó sus manifestaciones conforme a derecho le correspondían.</w:t>
      </w:r>
    </w:p>
    <w:p w14:paraId="18A72740" w14:textId="77777777" w:rsidR="008B4EB3" w:rsidRPr="00E2337E" w:rsidRDefault="008B4EB3" w:rsidP="009D0FFC">
      <w:pPr>
        <w:spacing w:before="100" w:beforeAutospacing="1" w:after="100" w:afterAutospacing="1" w:line="360" w:lineRule="auto"/>
        <w:jc w:val="both"/>
        <w:rPr>
          <w:rFonts w:ascii="Palatino Linotype" w:eastAsia="Arial Unicode MS" w:hAnsi="Palatino Linotype" w:cs="Arial"/>
          <w:bCs/>
        </w:rPr>
      </w:pPr>
    </w:p>
    <w:p w14:paraId="34308A92" w14:textId="77777777" w:rsidR="00ED6B52" w:rsidRPr="00E2337E" w:rsidRDefault="00E67406" w:rsidP="009D0FFC">
      <w:pPr>
        <w:spacing w:before="100" w:beforeAutospacing="1" w:after="100" w:afterAutospacing="1" w:line="360" w:lineRule="auto"/>
        <w:jc w:val="both"/>
        <w:rPr>
          <w:rFonts w:ascii="Palatino Linotype" w:hAnsi="Palatino Linotype"/>
          <w:b/>
          <w:bCs/>
          <w:sz w:val="26"/>
          <w:szCs w:val="26"/>
        </w:rPr>
      </w:pPr>
      <w:r w:rsidRPr="00E2337E">
        <w:rPr>
          <w:rFonts w:ascii="Palatino Linotype" w:hAnsi="Palatino Linotype"/>
          <w:b/>
          <w:sz w:val="26"/>
          <w:szCs w:val="26"/>
        </w:rPr>
        <w:lastRenderedPageBreak/>
        <w:t xml:space="preserve">f) </w:t>
      </w:r>
      <w:bookmarkStart w:id="12" w:name="_Hlk97138918"/>
      <w:r w:rsidR="00ED6B52" w:rsidRPr="00E2337E">
        <w:rPr>
          <w:rFonts w:ascii="Palatino Linotype" w:hAnsi="Palatino Linotype"/>
          <w:b/>
          <w:bCs/>
          <w:sz w:val="26"/>
          <w:szCs w:val="26"/>
        </w:rPr>
        <w:t>Ampliación del plazo para resolver el Recurso de Revisión</w:t>
      </w:r>
    </w:p>
    <w:p w14:paraId="4540CB0C" w14:textId="76D12888" w:rsidR="00ED6B52" w:rsidRPr="00E2337E" w:rsidRDefault="00ED6B52" w:rsidP="009D0FFC">
      <w:pPr>
        <w:spacing w:before="100" w:beforeAutospacing="1" w:after="100" w:afterAutospacing="1" w:line="360" w:lineRule="auto"/>
        <w:jc w:val="both"/>
        <w:rPr>
          <w:rFonts w:ascii="Palatino Linotype" w:hAnsi="Palatino Linotype"/>
        </w:rPr>
      </w:pPr>
      <w:r w:rsidRPr="00E2337E">
        <w:rPr>
          <w:rFonts w:ascii="Palatino Linotype" w:eastAsia="Palatino Linotype" w:hAnsi="Palatino Linotype" w:cs="Palatino Linotype"/>
          <w:lang w:val="es-ES"/>
        </w:rPr>
        <w:t xml:space="preserve">El </w:t>
      </w:r>
      <w:r w:rsidR="004C0B68" w:rsidRPr="00E2337E">
        <w:rPr>
          <w:rFonts w:ascii="Palatino Linotype" w:hAnsi="Palatino Linotype" w:cs="Arial"/>
        </w:rPr>
        <w:t>cuatro de agosto</w:t>
      </w:r>
      <w:r w:rsidRPr="00E2337E">
        <w:rPr>
          <w:rFonts w:ascii="Palatino Linotype" w:hAnsi="Palatino Linotype" w:cs="Arial"/>
        </w:rPr>
        <w:t xml:space="preserve"> de dos mil veintidós</w:t>
      </w:r>
      <w:r w:rsidRPr="00E2337E">
        <w:rPr>
          <w:rFonts w:ascii="Palatino Linotype" w:eastAsia="Palatino Linotype" w:hAnsi="Palatino Linotype" w:cs="Palatino Linotype"/>
          <w:lang w:val="es-ES"/>
        </w:rPr>
        <w:t>, se acordó ampliar por un periodo de quince días hábiles, el plazo para resolver el Recurso de Revisión que nos ocupa; acto que fue notificado a las partes, mediante el Sistema de Acceso a la Información Mexiquense (SAIMEX)</w:t>
      </w:r>
      <w:r w:rsidRPr="00E2337E">
        <w:rPr>
          <w:rFonts w:ascii="Palatino Linotype" w:hAnsi="Palatino Linotype"/>
        </w:rPr>
        <w:t>.</w:t>
      </w:r>
    </w:p>
    <w:p w14:paraId="51F01C66" w14:textId="1262B1E3" w:rsidR="00ED6B52" w:rsidRPr="00E2337E" w:rsidRDefault="00ED6B52" w:rsidP="009D0FFC">
      <w:pPr>
        <w:shd w:val="clear" w:color="auto" w:fill="FFFFFF"/>
        <w:spacing w:before="100" w:beforeAutospacing="1" w:after="100" w:afterAutospacing="1" w:line="360" w:lineRule="auto"/>
        <w:jc w:val="both"/>
        <w:rPr>
          <w:rFonts w:ascii="Palatino Linotype" w:hAnsi="Palatino Linotype" w:cs="Arial"/>
          <w:lang w:eastAsia="es-MX"/>
        </w:rPr>
      </w:pPr>
      <w:r w:rsidRPr="00E2337E">
        <w:rPr>
          <w:rFonts w:ascii="Palatino Linotype" w:hAnsi="Palatino Linotype" w:cs="Arial"/>
          <w:lang w:eastAsia="es-MX"/>
        </w:rPr>
        <w:t xml:space="preserve">Este </w:t>
      </w:r>
      <w:r w:rsidR="00253842" w:rsidRPr="00E2337E">
        <w:rPr>
          <w:rFonts w:ascii="Palatino Linotype" w:hAnsi="Palatino Linotype" w:cs="Arial"/>
          <w:lang w:eastAsia="es-MX"/>
        </w:rPr>
        <w:t xml:space="preserve">Organismo Garante </w:t>
      </w:r>
      <w:r w:rsidRPr="00E2337E">
        <w:rPr>
          <w:rFonts w:ascii="Palatino Linotype" w:hAnsi="Palatino Linotype" w:cs="Arial"/>
          <w:lang w:eastAsia="es-MX"/>
        </w:rPr>
        <w:t>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F12343F" w14:textId="3A7805A6" w:rsidR="002F3118" w:rsidRPr="00E2337E" w:rsidRDefault="00ED6B52" w:rsidP="009D0FFC">
      <w:pPr>
        <w:shd w:val="clear" w:color="auto" w:fill="FFFFFF"/>
        <w:spacing w:before="100" w:beforeAutospacing="1" w:after="100" w:afterAutospacing="1" w:line="360" w:lineRule="auto"/>
        <w:jc w:val="both"/>
        <w:rPr>
          <w:rFonts w:ascii="Palatino Linotype" w:hAnsi="Palatino Linotype" w:cs="Arial"/>
          <w:lang w:eastAsia="es-MX"/>
        </w:rPr>
      </w:pPr>
      <w:r w:rsidRPr="00E2337E">
        <w:rPr>
          <w:rFonts w:ascii="Palatino Linotype" w:hAnsi="Palatino Linotype" w:cs="Arial"/>
          <w:lang w:eastAsia="es-MX"/>
        </w:rPr>
        <w:t xml:space="preserve">Por ello, es menester precisar </w:t>
      </w:r>
      <w:r w:rsidR="005C4D31" w:rsidRPr="00E2337E">
        <w:rPr>
          <w:rFonts w:ascii="Palatino Linotype" w:hAnsi="Palatino Linotype" w:cs="Arial"/>
          <w:lang w:eastAsia="es-MX"/>
        </w:rPr>
        <w:t>que,</w:t>
      </w:r>
      <w:r w:rsidRPr="00E2337E">
        <w:rPr>
          <w:rFonts w:ascii="Palatino Linotype" w:hAnsi="Palatino Linotype" w:cs="Arial"/>
          <w:lang w:eastAsia="es-MX"/>
        </w:rPr>
        <w:t xml:space="preserv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475E738B" w14:textId="77777777" w:rsidR="002F3118" w:rsidRPr="00E2337E" w:rsidRDefault="00ED6B52" w:rsidP="009D0FFC">
      <w:pPr>
        <w:shd w:val="clear" w:color="auto" w:fill="FFFFFF"/>
        <w:spacing w:before="100" w:beforeAutospacing="1" w:after="100" w:afterAutospacing="1" w:line="360" w:lineRule="auto"/>
        <w:jc w:val="both"/>
        <w:rPr>
          <w:rFonts w:ascii="Palatino Linotype" w:hAnsi="Palatino Linotype" w:cs="Arial"/>
          <w:lang w:eastAsia="es-MX"/>
        </w:rPr>
      </w:pPr>
      <w:r w:rsidRPr="00E2337E">
        <w:rPr>
          <w:rFonts w:ascii="Palatino Linotype" w:hAnsi="Palatino Linotype" w:cs="Arial"/>
          <w:lang w:eastAsia="es-MX"/>
        </w:rPr>
        <w:t xml:space="preserve">Así, en términos de lo que establecen los artículos 8.1 y 25 de la Convención Americana sobre Derechos Humanos, los recursos deben ser sencillos y resolverse en el menor </w:t>
      </w:r>
      <w:r w:rsidRPr="00E2337E">
        <w:rPr>
          <w:rFonts w:ascii="Palatino Linotype" w:hAnsi="Palatino Linotype" w:cs="Arial"/>
          <w:lang w:eastAsia="es-MX"/>
        </w:rPr>
        <w:lastRenderedPageBreak/>
        <w:t>tiempo posible, tomando en consideración la dilación total del procedimiento; esto e</w:t>
      </w:r>
      <w:r w:rsidR="002F3118" w:rsidRPr="00E2337E">
        <w:rPr>
          <w:rFonts w:ascii="Palatino Linotype" w:hAnsi="Palatino Linotype" w:cs="Arial"/>
          <w:lang w:eastAsia="es-MX"/>
        </w:rPr>
        <w:t>s, en un plazo razonable.</w:t>
      </w:r>
    </w:p>
    <w:p w14:paraId="6B964CAD" w14:textId="77777777" w:rsidR="002F3118" w:rsidRPr="00E2337E" w:rsidRDefault="00ED6B52" w:rsidP="009D0FFC">
      <w:pPr>
        <w:shd w:val="clear" w:color="auto" w:fill="FFFFFF"/>
        <w:spacing w:before="100" w:beforeAutospacing="1" w:after="100" w:afterAutospacing="1" w:line="360" w:lineRule="auto"/>
        <w:jc w:val="both"/>
        <w:rPr>
          <w:rFonts w:ascii="Palatino Linotype" w:hAnsi="Palatino Linotype" w:cs="Arial"/>
          <w:lang w:eastAsia="es-MX"/>
        </w:rPr>
      </w:pPr>
      <w:r w:rsidRPr="00E2337E">
        <w:rPr>
          <w:rFonts w:ascii="Palatino Linotype" w:hAnsi="Palatino Linotype" w:cs="Arial"/>
          <w:lang w:eastAsia="es-MX"/>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w:t>
      </w:r>
      <w:r w:rsidR="002F3118" w:rsidRPr="00E2337E">
        <w:rPr>
          <w:rFonts w:ascii="Palatino Linotype" w:hAnsi="Palatino Linotype" w:cs="Arial"/>
          <w:lang w:eastAsia="es-MX"/>
        </w:rPr>
        <w:t>el número de casos que conocen.</w:t>
      </w:r>
    </w:p>
    <w:p w14:paraId="534142F5" w14:textId="77777777" w:rsidR="002F3118" w:rsidRPr="00E2337E" w:rsidRDefault="00ED6B52" w:rsidP="009D0FFC">
      <w:pPr>
        <w:shd w:val="clear" w:color="auto" w:fill="FFFFFF"/>
        <w:spacing w:before="100" w:beforeAutospacing="1" w:after="100" w:afterAutospacing="1" w:line="360" w:lineRule="auto"/>
        <w:jc w:val="both"/>
        <w:rPr>
          <w:rFonts w:ascii="Palatino Linotype" w:hAnsi="Palatino Linotype" w:cs="Arial"/>
          <w:lang w:eastAsia="es-MX"/>
        </w:rPr>
      </w:pPr>
      <w:r w:rsidRPr="00E2337E">
        <w:rPr>
          <w:rFonts w:ascii="Palatino Linotype" w:hAnsi="Palatino Linotype" w:cs="Arial"/>
          <w:lang w:eastAsia="es-MX"/>
        </w:rPr>
        <w:t>Por ello, excepcionalmente, si un asunto es resuelto con posterioridad a los plazos señalados por la norma debe analizarse la razonabilidad del tiempo necesario para su resolución, atent</w:t>
      </w:r>
      <w:r w:rsidR="002F3118" w:rsidRPr="00E2337E">
        <w:rPr>
          <w:rFonts w:ascii="Palatino Linotype" w:hAnsi="Palatino Linotype" w:cs="Arial"/>
          <w:lang w:eastAsia="es-MX"/>
        </w:rPr>
        <w:t>os a los siguientes criterios: </w:t>
      </w:r>
    </w:p>
    <w:p w14:paraId="32733397" w14:textId="6228A5C3" w:rsidR="00F36863" w:rsidRPr="00E2337E" w:rsidRDefault="00ED6B52" w:rsidP="009D0FFC">
      <w:pPr>
        <w:shd w:val="clear" w:color="auto" w:fill="FFFFFF"/>
        <w:spacing w:before="100" w:beforeAutospacing="1" w:after="100" w:afterAutospacing="1" w:line="360" w:lineRule="auto"/>
        <w:jc w:val="both"/>
        <w:rPr>
          <w:rFonts w:ascii="Palatino Linotype" w:hAnsi="Palatino Linotype" w:cs="Arial"/>
          <w:lang w:eastAsia="es-MX"/>
        </w:rPr>
      </w:pPr>
      <w:r w:rsidRPr="00E2337E">
        <w:rPr>
          <w:rFonts w:ascii="Palatino Linotype" w:hAnsi="Palatino Linotype" w:cs="Arial"/>
          <w:lang w:eastAsia="es-MX"/>
        </w:rPr>
        <w:t>a)      Complejidad del asunto: La complejidad de la prueba, la pluralidad de sujetos procesales, el tiempo transcurrido, las características y contexto del recurso.</w:t>
      </w:r>
    </w:p>
    <w:p w14:paraId="0463E32B" w14:textId="77777777" w:rsidR="002F3118" w:rsidRPr="00E2337E" w:rsidRDefault="00ED6B52" w:rsidP="009D0FFC">
      <w:pPr>
        <w:shd w:val="clear" w:color="auto" w:fill="FFFFFF"/>
        <w:spacing w:before="100" w:beforeAutospacing="1" w:after="100" w:afterAutospacing="1" w:line="360" w:lineRule="auto"/>
        <w:jc w:val="both"/>
        <w:rPr>
          <w:rFonts w:ascii="Palatino Linotype" w:hAnsi="Palatino Linotype" w:cs="Arial"/>
          <w:lang w:eastAsia="es-MX"/>
        </w:rPr>
      </w:pPr>
      <w:r w:rsidRPr="00E2337E">
        <w:rPr>
          <w:rFonts w:ascii="Palatino Linotype" w:hAnsi="Palatino Linotype" w:cs="Arial"/>
          <w:lang w:eastAsia="es-MX"/>
        </w:rPr>
        <w:t>b)     Actividad Procesal del interesado: Acciones u omisiones del interesado.</w:t>
      </w:r>
    </w:p>
    <w:p w14:paraId="62E4B700" w14:textId="1545EE0F" w:rsidR="00F36863" w:rsidRPr="00E2337E" w:rsidRDefault="00ED6B52" w:rsidP="009D0FFC">
      <w:pPr>
        <w:shd w:val="clear" w:color="auto" w:fill="FFFFFF"/>
        <w:spacing w:before="100" w:beforeAutospacing="1" w:after="100" w:afterAutospacing="1" w:line="360" w:lineRule="auto"/>
        <w:jc w:val="both"/>
        <w:rPr>
          <w:rFonts w:ascii="Palatino Linotype" w:hAnsi="Palatino Linotype" w:cs="Arial"/>
          <w:lang w:eastAsia="es-MX"/>
        </w:rPr>
      </w:pPr>
      <w:r w:rsidRPr="00E2337E">
        <w:rPr>
          <w:rFonts w:ascii="Palatino Linotype" w:hAnsi="Palatino Linotype" w:cs="Arial"/>
          <w:lang w:eastAsia="es-MX"/>
        </w:rPr>
        <w:t>c)      Conducta de la Autoridad: Las Acciones u omisiones realizadas en el procedimiento. Así como si la autoridad actuó con la debida diligencia.</w:t>
      </w:r>
    </w:p>
    <w:p w14:paraId="777B29E5" w14:textId="77777777" w:rsidR="002F3118" w:rsidRPr="00E2337E" w:rsidRDefault="00ED6B52" w:rsidP="009D0FFC">
      <w:pPr>
        <w:shd w:val="clear" w:color="auto" w:fill="FFFFFF"/>
        <w:spacing w:before="100" w:beforeAutospacing="1" w:after="100" w:afterAutospacing="1" w:line="360" w:lineRule="auto"/>
        <w:jc w:val="both"/>
        <w:rPr>
          <w:rFonts w:ascii="Palatino Linotype" w:hAnsi="Palatino Linotype" w:cs="Arial"/>
          <w:lang w:eastAsia="es-MX"/>
        </w:rPr>
      </w:pPr>
      <w:r w:rsidRPr="00E2337E">
        <w:rPr>
          <w:rFonts w:ascii="Palatino Linotype" w:hAnsi="Palatino Linotype" w:cs="Arial"/>
          <w:lang w:eastAsia="es-MX"/>
        </w:rPr>
        <w:t>d) La afectación generada en la situación jurídica de la persona involucrada en el proceso: Vi</w:t>
      </w:r>
      <w:r w:rsidR="002F3118" w:rsidRPr="00E2337E">
        <w:rPr>
          <w:rFonts w:ascii="Palatino Linotype" w:hAnsi="Palatino Linotype" w:cs="Arial"/>
          <w:lang w:eastAsia="es-MX"/>
        </w:rPr>
        <w:t>olación a sus derechos humanos.</w:t>
      </w:r>
    </w:p>
    <w:p w14:paraId="3F5348FD" w14:textId="36CA7F41" w:rsidR="002F3118" w:rsidRPr="00E2337E" w:rsidRDefault="00ED6B52" w:rsidP="009D0FFC">
      <w:pPr>
        <w:shd w:val="clear" w:color="auto" w:fill="FFFFFF"/>
        <w:spacing w:before="100" w:beforeAutospacing="1" w:after="100" w:afterAutospacing="1" w:line="360" w:lineRule="auto"/>
        <w:jc w:val="both"/>
        <w:rPr>
          <w:rFonts w:ascii="Palatino Linotype" w:hAnsi="Palatino Linotype" w:cs="Arial"/>
          <w:lang w:eastAsia="es-MX"/>
        </w:rPr>
      </w:pPr>
      <w:r w:rsidRPr="00E2337E">
        <w:rPr>
          <w:rFonts w:ascii="Palatino Linotype" w:hAnsi="Palatino Linotype" w:cs="Arial"/>
          <w:lang w:eastAsia="es-MX"/>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sidRPr="00E2337E">
        <w:rPr>
          <w:rFonts w:ascii="Palatino Linotype" w:hAnsi="Palatino Linotype" w:cs="Arial"/>
          <w:lang w:eastAsia="es-MX"/>
        </w:rPr>
        <w:lastRenderedPageBreak/>
        <w:t>relación con la actuación del funcionario, como ha acontecido en el caso que nos ocupa.</w:t>
      </w:r>
      <w:r w:rsidRPr="00E2337E">
        <w:rPr>
          <w:rFonts w:ascii="Palatino Linotype" w:hAnsi="Palatino Linotype" w:cs="Arial"/>
          <w:lang w:eastAsia="es-MX"/>
        </w:rPr>
        <w:br/>
      </w:r>
      <w:r w:rsidRPr="00E2337E">
        <w:rPr>
          <w:rFonts w:ascii="Palatino Linotype" w:hAnsi="Palatino Linotype" w:cs="Arial"/>
          <w:lang w:eastAsia="es-MX"/>
        </w:rPr>
        <w:b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r w:rsidRPr="00E2337E">
        <w:rPr>
          <w:rFonts w:ascii="Palatino Linotype" w:hAnsi="Palatino Linotype" w:cs="Arial"/>
          <w:lang w:eastAsia="es-MX"/>
        </w:rPr>
        <w:b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r w:rsidRPr="00E2337E">
        <w:rPr>
          <w:rFonts w:ascii="Palatino Linotype" w:hAnsi="Palatino Linotype" w:cs="Arial"/>
          <w:lang w:eastAsia="es-MX"/>
        </w:rPr>
        <w:br/>
      </w:r>
      <w:r w:rsidRPr="00E2337E">
        <w:rPr>
          <w:rFonts w:ascii="Palatino Linotype" w:hAnsi="Palatino Linotype" w:cs="Arial"/>
          <w:lang w:eastAsia="es-MX"/>
        </w:rPr>
        <w:br/>
        <w:t>Al respecto, también son de considerar los criterios sostenidos por el Cuarto Tribunal Colegiado en Materia Administrativa del Primer Circuito, cuyos rubros y datos de identificación son los siguientes:</w:t>
      </w:r>
      <w:r w:rsidRPr="00E2337E">
        <w:rPr>
          <w:rFonts w:ascii="Palatino Linotype" w:hAnsi="Palatino Linotype" w:cs="Arial"/>
          <w:lang w:eastAsia="es-MX"/>
        </w:rPr>
        <w:br/>
      </w:r>
      <w:r w:rsidRPr="00E2337E">
        <w:rPr>
          <w:rFonts w:ascii="Palatino Linotype" w:hAnsi="Palatino Linotype" w:cs="Arial"/>
          <w:lang w:eastAsia="es-MX"/>
        </w:rPr>
        <w:br/>
      </w:r>
      <w:r w:rsidRPr="00E2337E">
        <w:rPr>
          <w:rFonts w:ascii="Palatino Linotype" w:hAnsi="Palatino Linotype" w:cs="Arial"/>
          <w:i/>
          <w:iCs/>
          <w:lang w:eastAsia="es-MX"/>
        </w:rPr>
        <w:t xml:space="preserve">“PLAZO RAZONABLE PARA RESOLVER. DIMENSIÓN Y EFECTOS DE ESTE </w:t>
      </w:r>
      <w:r w:rsidRPr="00E2337E">
        <w:rPr>
          <w:rFonts w:ascii="Palatino Linotype" w:hAnsi="Palatino Linotype" w:cs="Arial"/>
          <w:i/>
          <w:iCs/>
          <w:lang w:eastAsia="es-MX"/>
        </w:rPr>
        <w:lastRenderedPageBreak/>
        <w:t>CONCEPTO CUANDO SE ADUCE EXCESIVA CARGA DE TRABAJO.”</w:t>
      </w:r>
      <w:r w:rsidRPr="00E2337E">
        <w:rPr>
          <w:rFonts w:ascii="Palatino Linotype" w:hAnsi="Palatino Linotype" w:cs="Arial"/>
          <w:lang w:eastAsia="es-MX"/>
        </w:rPr>
        <w:t xml:space="preserve"> consultable en el Seminario Judicial de la Federación y su gaceta, con el registro digital </w:t>
      </w:r>
      <w:r w:rsidR="002F3118" w:rsidRPr="00E2337E">
        <w:rPr>
          <w:rFonts w:ascii="Palatino Linotype" w:hAnsi="Palatino Linotype" w:cs="Arial"/>
          <w:lang w:eastAsia="es-MX"/>
        </w:rPr>
        <w:t>2002351.</w:t>
      </w:r>
    </w:p>
    <w:p w14:paraId="20AE29E4" w14:textId="00ED069D" w:rsidR="002F3118" w:rsidRPr="00E2337E" w:rsidRDefault="00ED6B52" w:rsidP="009D0FFC">
      <w:pPr>
        <w:shd w:val="clear" w:color="auto" w:fill="FFFFFF"/>
        <w:spacing w:before="100" w:beforeAutospacing="1" w:after="100" w:afterAutospacing="1" w:line="360" w:lineRule="auto"/>
        <w:jc w:val="both"/>
        <w:rPr>
          <w:rFonts w:ascii="Palatino Linotype" w:hAnsi="Palatino Linotype" w:cs="Arial"/>
          <w:lang w:eastAsia="es-MX"/>
        </w:rPr>
      </w:pPr>
      <w:r w:rsidRPr="00E2337E">
        <w:rPr>
          <w:rFonts w:ascii="Palatino Linotype" w:hAnsi="Palatino Linotype" w:cs="Arial"/>
          <w:i/>
          <w:iCs/>
          <w:lang w:eastAsia="es-MX"/>
        </w:rPr>
        <w:t>“PLAZO RAZONABLE PARA RESOLVER. CONCEPTO Y ELEMENTOS QUE LO INTEGRAN A LA LUZ DEL DERECHO INTERNACIONAL DE LOS DERECHOS HUMANOS.”,</w:t>
      </w:r>
      <w:r w:rsidRPr="00E2337E">
        <w:rPr>
          <w:rFonts w:ascii="Palatino Linotype" w:hAnsi="Palatino Linotype" w:cs="Arial"/>
          <w:lang w:eastAsia="es-MX"/>
        </w:rPr>
        <w:t xml:space="preserve"> visible en el Seminario Judicial de la Federación y su gaceta, c</w:t>
      </w:r>
      <w:r w:rsidR="002F3118" w:rsidRPr="00E2337E">
        <w:rPr>
          <w:rFonts w:ascii="Palatino Linotype" w:hAnsi="Palatino Linotype" w:cs="Arial"/>
          <w:lang w:eastAsia="es-MX"/>
        </w:rPr>
        <w:t>on el registro digital 2002350.</w:t>
      </w:r>
    </w:p>
    <w:p w14:paraId="037E502C" w14:textId="2023654B" w:rsidR="00ED6B52" w:rsidRPr="00E2337E" w:rsidRDefault="00ED6B52" w:rsidP="009D0FFC">
      <w:pPr>
        <w:shd w:val="clear" w:color="auto" w:fill="FFFFFF"/>
        <w:spacing w:before="100" w:beforeAutospacing="1" w:after="100" w:afterAutospacing="1" w:line="360" w:lineRule="auto"/>
        <w:jc w:val="both"/>
        <w:rPr>
          <w:rFonts w:ascii="Palatino Linotype" w:hAnsi="Palatino Linotype" w:cs="Arial"/>
          <w:lang w:eastAsia="es-MX"/>
        </w:rPr>
      </w:pPr>
      <w:r w:rsidRPr="00E2337E">
        <w:rPr>
          <w:rFonts w:ascii="Palatino Linotype" w:hAnsi="Palatino Linotype" w:cs="Arial"/>
          <w:lang w:eastAsia="es-MX"/>
        </w:rPr>
        <w:t>Por ello, este organismo garante comprometido con la tutela de los derechos humanos confiados, señala que este exceso del plazo legal para resolver el presente asunto, resulta de carácter excepcional.</w:t>
      </w:r>
    </w:p>
    <w:p w14:paraId="711BCFA6" w14:textId="3D58F72A" w:rsidR="005903CA" w:rsidRPr="00E2337E" w:rsidRDefault="00ED6B52" w:rsidP="009D0FFC">
      <w:pPr>
        <w:spacing w:before="100" w:beforeAutospacing="1" w:after="100" w:afterAutospacing="1" w:line="360" w:lineRule="auto"/>
        <w:jc w:val="both"/>
        <w:rPr>
          <w:rFonts w:ascii="Palatino Linotype" w:hAnsi="Palatino Linotype"/>
        </w:rPr>
      </w:pPr>
      <w:r w:rsidRPr="00E2337E">
        <w:rPr>
          <w:rFonts w:ascii="Palatino Linotype" w:hAnsi="Palatino Linotype" w:cs="Arial"/>
          <w:b/>
          <w:bCs/>
          <w:sz w:val="26"/>
          <w:szCs w:val="26"/>
        </w:rPr>
        <w:t xml:space="preserve">g) </w:t>
      </w:r>
      <w:r w:rsidR="005903CA" w:rsidRPr="00E2337E">
        <w:rPr>
          <w:rFonts w:ascii="Palatino Linotype" w:hAnsi="Palatino Linotype" w:cs="Arial"/>
          <w:b/>
          <w:bCs/>
          <w:sz w:val="26"/>
          <w:szCs w:val="26"/>
        </w:rPr>
        <w:t>Cierre de Instrucción</w:t>
      </w:r>
    </w:p>
    <w:bookmarkEnd w:id="12"/>
    <w:p w14:paraId="2DABFC6D" w14:textId="0A3D4612" w:rsidR="00947E30" w:rsidRPr="00E2337E" w:rsidRDefault="002C2F04" w:rsidP="009D0FFC">
      <w:pPr>
        <w:tabs>
          <w:tab w:val="left" w:pos="709"/>
        </w:tabs>
        <w:spacing w:before="100" w:beforeAutospacing="1" w:after="100" w:afterAutospacing="1" w:line="360" w:lineRule="auto"/>
        <w:jc w:val="both"/>
        <w:rPr>
          <w:rFonts w:ascii="Palatino Linotype" w:hAnsi="Palatino Linotype" w:cs="Arial"/>
        </w:rPr>
      </w:pPr>
      <w:r w:rsidRPr="00E2337E">
        <w:rPr>
          <w:rFonts w:ascii="Palatino Linotype" w:hAnsi="Palatino Linotype" w:cs="Arial"/>
        </w:rPr>
        <w:t xml:space="preserve">Una vez analizado el estado procesal que guarda el expediente, en fecha </w:t>
      </w:r>
      <w:r w:rsidR="00074BDB" w:rsidRPr="00E2337E">
        <w:rPr>
          <w:rFonts w:ascii="Palatino Linotype" w:hAnsi="Palatino Linotype" w:cs="Arial"/>
        </w:rPr>
        <w:t>seis de diciembre</w:t>
      </w:r>
      <w:r w:rsidR="00EC1AD3" w:rsidRPr="00E2337E">
        <w:rPr>
          <w:rFonts w:ascii="Palatino Linotype" w:hAnsi="Palatino Linotype" w:cs="Arial"/>
        </w:rPr>
        <w:t xml:space="preserve"> de dos mil veintidós</w:t>
      </w:r>
      <w:r w:rsidR="00042415" w:rsidRPr="00E2337E">
        <w:rPr>
          <w:rFonts w:ascii="Palatino Linotype" w:hAnsi="Palatino Linotype" w:cs="Arial"/>
        </w:rPr>
        <w:t>, se</w:t>
      </w:r>
      <w:r w:rsidR="00662D97" w:rsidRPr="00E2337E">
        <w:rPr>
          <w:rFonts w:ascii="Palatino Linotype" w:hAnsi="Palatino Linotype" w:cs="Arial"/>
          <w:b/>
          <w:bCs/>
        </w:rPr>
        <w:t xml:space="preserve"> </w:t>
      </w:r>
      <w:r w:rsidRPr="00E2337E">
        <w:rPr>
          <w:rFonts w:ascii="Palatino Linotype" w:hAnsi="Palatino Linotype" w:cs="Arial"/>
        </w:rPr>
        <w:t>acord</w:t>
      </w:r>
      <w:r w:rsidR="00042415" w:rsidRPr="00E2337E">
        <w:rPr>
          <w:rFonts w:ascii="Palatino Linotype" w:hAnsi="Palatino Linotype" w:cs="Arial"/>
        </w:rPr>
        <w:t>aron los</w:t>
      </w:r>
      <w:r w:rsidRPr="00E2337E">
        <w:rPr>
          <w:rFonts w:ascii="Palatino Linotype" w:hAnsi="Palatino Linotype" w:cs="Arial"/>
        </w:rPr>
        <w:t xml:space="preserve"> cierre</w:t>
      </w:r>
      <w:r w:rsidR="00042415" w:rsidRPr="00E2337E">
        <w:rPr>
          <w:rFonts w:ascii="Palatino Linotype" w:hAnsi="Palatino Linotype" w:cs="Arial"/>
        </w:rPr>
        <w:t>s</w:t>
      </w:r>
      <w:r w:rsidRPr="00E2337E">
        <w:rPr>
          <w:rFonts w:ascii="Palatino Linotype" w:hAnsi="Palatino Linotype" w:cs="Arial"/>
        </w:rPr>
        <w:t xml:space="preserve"> de instrucción</w:t>
      </w:r>
      <w:r w:rsidR="00042415" w:rsidRPr="00E2337E">
        <w:rPr>
          <w:rFonts w:ascii="Palatino Linotype" w:hAnsi="Palatino Linotype" w:cs="Arial"/>
        </w:rPr>
        <w:t xml:space="preserve"> de los Recursos de Revisión</w:t>
      </w:r>
      <w:r w:rsidRPr="00E2337E">
        <w:rPr>
          <w:rFonts w:ascii="Palatino Linotype" w:hAnsi="Palatino Linotype" w:cs="Arial"/>
        </w:rPr>
        <w:t xml:space="preserve">, así como la remisión </w:t>
      </w:r>
      <w:r w:rsidR="00605A95" w:rsidRPr="00E2337E">
        <w:rPr>
          <w:rFonts w:ascii="Palatino Linotype" w:hAnsi="Palatino Linotype" w:cs="Arial"/>
        </w:rPr>
        <w:t>de este</w:t>
      </w:r>
      <w:r w:rsidRPr="00E2337E">
        <w:rPr>
          <w:rFonts w:ascii="Palatino Linotype" w:hAnsi="Palatino Linotype" w:cs="Arial"/>
        </w:rPr>
        <w:t xml:space="preserve"> a efecto de ser resuelto, de conformidad con lo establecido en el artículo 185 fracciones VI y VIII de la Ley de Transparencia y Acceso a la </w:t>
      </w:r>
      <w:r w:rsidR="00327647" w:rsidRPr="00E2337E">
        <w:rPr>
          <w:rFonts w:ascii="Palatino Linotype" w:hAnsi="Palatino Linotype" w:cs="Arial"/>
        </w:rPr>
        <w:t>Información Pública</w:t>
      </w:r>
      <w:r w:rsidRPr="00E2337E">
        <w:rPr>
          <w:rFonts w:ascii="Palatino Linotype" w:hAnsi="Palatino Linotype" w:cs="Arial"/>
        </w:rPr>
        <w:t xml:space="preserve"> del Estado de México y Municipios</w:t>
      </w:r>
      <w:r w:rsidR="00076950" w:rsidRPr="00E2337E">
        <w:rPr>
          <w:rFonts w:ascii="Palatino Linotype" w:hAnsi="Palatino Linotype"/>
        </w:rPr>
        <w:t>.</w:t>
      </w:r>
    </w:p>
    <w:p w14:paraId="2FF1F47C" w14:textId="2B193298" w:rsidR="00BC66CF" w:rsidRPr="00E2337E" w:rsidRDefault="00200BFC" w:rsidP="009D0FFC">
      <w:pPr>
        <w:spacing w:before="100" w:beforeAutospacing="1" w:after="100" w:afterAutospacing="1" w:line="276" w:lineRule="auto"/>
        <w:jc w:val="center"/>
        <w:rPr>
          <w:rFonts w:ascii="Palatino Linotype" w:hAnsi="Palatino Linotype" w:cs="Arial"/>
          <w:b/>
          <w:bCs/>
          <w:spacing w:val="60"/>
          <w:sz w:val="28"/>
        </w:rPr>
      </w:pPr>
      <w:r w:rsidRPr="00E2337E">
        <w:rPr>
          <w:rFonts w:ascii="Palatino Linotype" w:hAnsi="Palatino Linotype" w:cs="Arial"/>
          <w:b/>
          <w:bCs/>
          <w:spacing w:val="60"/>
          <w:sz w:val="28"/>
        </w:rPr>
        <w:t>CONSIDERANDO</w:t>
      </w:r>
    </w:p>
    <w:p w14:paraId="7EF62753" w14:textId="77777777" w:rsidR="007366EE" w:rsidRPr="00E2337E" w:rsidRDefault="00CC0BEF" w:rsidP="009D0FFC">
      <w:pPr>
        <w:widowControl w:val="0"/>
        <w:numPr>
          <w:ilvl w:val="0"/>
          <w:numId w:val="3"/>
        </w:numPr>
        <w:tabs>
          <w:tab w:val="left" w:pos="1701"/>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E2337E">
        <w:rPr>
          <w:rFonts w:ascii="Palatino Linotype" w:hAnsi="Palatino Linotype"/>
          <w:b/>
        </w:rPr>
        <w:t>Competencia</w:t>
      </w:r>
      <w:r w:rsidRPr="00E2337E">
        <w:rPr>
          <w:rFonts w:ascii="Palatino Linotype" w:hAnsi="Palatino Linotype"/>
        </w:rPr>
        <w:t>.</w:t>
      </w:r>
      <w:r w:rsidRPr="00E2337E">
        <w:rPr>
          <w:rFonts w:ascii="Palatino Linotype" w:hAnsi="Palatino Linotype"/>
          <w:b/>
        </w:rPr>
        <w:t xml:space="preserve"> </w:t>
      </w:r>
    </w:p>
    <w:p w14:paraId="4394BA15" w14:textId="2D6FC13E" w:rsidR="00876610" w:rsidRPr="00E2337E" w:rsidRDefault="00CC0BEF" w:rsidP="009D0FFC">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cs="Arial"/>
        </w:rPr>
      </w:pPr>
      <w:r w:rsidRPr="00E2337E">
        <w:rPr>
          <w:rFonts w:ascii="Palatino Linotype" w:hAnsi="Palatino Linotype"/>
        </w:rPr>
        <w:t xml:space="preserve">Este Instituto de Transparencia, Acceso a la </w:t>
      </w:r>
      <w:r w:rsidR="00327647" w:rsidRPr="00E2337E">
        <w:rPr>
          <w:rFonts w:ascii="Palatino Linotype" w:hAnsi="Palatino Linotype"/>
        </w:rPr>
        <w:t>Información Pública</w:t>
      </w:r>
      <w:r w:rsidRPr="00E2337E">
        <w:rPr>
          <w:rFonts w:ascii="Palatino Linotype" w:hAnsi="Palatino Linotype"/>
        </w:rPr>
        <w:t xml:space="preserve"> y Protección de Datos Personales del Estado de México y Municipios, es competente para conocer y resolver el presente </w:t>
      </w:r>
      <w:r w:rsidR="00D77693" w:rsidRPr="00E2337E">
        <w:rPr>
          <w:rFonts w:ascii="Palatino Linotype" w:hAnsi="Palatino Linotype"/>
        </w:rPr>
        <w:t>Recurso de Revisión</w:t>
      </w:r>
      <w:r w:rsidRPr="00E2337E">
        <w:rPr>
          <w:rFonts w:ascii="Palatino Linotype" w:hAnsi="Palatino Linotype"/>
        </w:rPr>
        <w:t xml:space="preserve">, conforme a lo dispuesto en los artículos 6, Apartado </w:t>
      </w:r>
      <w:r w:rsidRPr="00E2337E">
        <w:rPr>
          <w:rFonts w:ascii="Palatino Linotype" w:hAnsi="Palatino Linotype"/>
        </w:rPr>
        <w:lastRenderedPageBreak/>
        <w:t xml:space="preserve">A de la Constitución Política de los Estados Unidos Mexicanos; 5, párrafos </w:t>
      </w:r>
      <w:bookmarkStart w:id="13" w:name="_Hlk77183116"/>
      <w:r w:rsidR="003969B9" w:rsidRPr="00E2337E">
        <w:rPr>
          <w:rFonts w:ascii="Palatino Linotype" w:eastAsia="Calibri" w:hAnsi="Palatino Linotype" w:cs="Arial"/>
          <w:lang w:val="es-ES_tradnl"/>
        </w:rPr>
        <w:t>trigésimo, trigésimo primero y trigésimo segundo</w:t>
      </w:r>
      <w:bookmarkEnd w:id="13"/>
      <w:r w:rsidRPr="00E2337E">
        <w:rPr>
          <w:rFonts w:ascii="Palatino Linotype" w:hAnsi="Palatino Linotype"/>
        </w:rPr>
        <w:t xml:space="preserve">, fracciones IV y V de la Constitución Política del Estado Libre y Soberano de México; 2 fracción II, 13, 29, 36, fracciones I y II, 176, 178, 179, 181 párrafo tercero y 185 de la Ley de Transparencia y Acceso a la </w:t>
      </w:r>
      <w:r w:rsidR="00327647" w:rsidRPr="00E2337E">
        <w:rPr>
          <w:rFonts w:ascii="Palatino Linotype" w:hAnsi="Palatino Linotype"/>
        </w:rPr>
        <w:t>Información Pública</w:t>
      </w:r>
      <w:r w:rsidRPr="00E2337E">
        <w:rPr>
          <w:rFonts w:ascii="Palatino Linotype" w:hAnsi="Palatino Linotype"/>
        </w:rPr>
        <w:t xml:space="preserve"> del Estado de México y Municipios</w:t>
      </w:r>
      <w:r w:rsidRPr="00E2337E">
        <w:rPr>
          <w:rFonts w:ascii="Palatino Linotype" w:hAnsi="Palatino Linotype" w:cs="Arial"/>
        </w:rPr>
        <w:t xml:space="preserve">; y 9, fracciones I y XXIV y 11 del Reglamento Interior del Instituto de Transparencia, Acceso a la </w:t>
      </w:r>
      <w:r w:rsidR="00327647" w:rsidRPr="00E2337E">
        <w:rPr>
          <w:rFonts w:ascii="Palatino Linotype" w:hAnsi="Palatino Linotype" w:cs="Arial"/>
        </w:rPr>
        <w:t>Información Pública</w:t>
      </w:r>
      <w:r w:rsidRPr="00E2337E">
        <w:rPr>
          <w:rFonts w:ascii="Palatino Linotype" w:hAnsi="Palatino Linotype" w:cs="Arial"/>
        </w:rPr>
        <w:t xml:space="preserve"> y Protección de Datos Personales del Estado de México y Municipios.</w:t>
      </w:r>
    </w:p>
    <w:p w14:paraId="39A3AADD" w14:textId="77777777" w:rsidR="007366EE" w:rsidRPr="00E2337E" w:rsidRDefault="00200BFC" w:rsidP="009D0FFC">
      <w:pPr>
        <w:spacing w:before="100" w:beforeAutospacing="1" w:after="100" w:afterAutospacing="1" w:line="360" w:lineRule="auto"/>
        <w:jc w:val="both"/>
        <w:rPr>
          <w:rFonts w:ascii="Palatino Linotype" w:hAnsi="Palatino Linotype" w:cs="Arial"/>
          <w:b/>
        </w:rPr>
      </w:pPr>
      <w:r w:rsidRPr="00E2337E">
        <w:rPr>
          <w:rFonts w:ascii="Palatino Linotype" w:hAnsi="Palatino Linotype" w:cs="Arial"/>
          <w:b/>
          <w:sz w:val="28"/>
        </w:rPr>
        <w:t>SEGUNDO</w:t>
      </w:r>
      <w:r w:rsidRPr="00E2337E">
        <w:rPr>
          <w:rFonts w:ascii="Palatino Linotype" w:hAnsi="Palatino Linotype" w:cs="Arial"/>
          <w:b/>
        </w:rPr>
        <w:t xml:space="preserve">. Interés. </w:t>
      </w:r>
    </w:p>
    <w:p w14:paraId="0AB0B98C" w14:textId="59E24176" w:rsidR="00327647" w:rsidRPr="00E2337E" w:rsidRDefault="00200BFC" w:rsidP="009D0FFC">
      <w:pPr>
        <w:spacing w:before="100" w:beforeAutospacing="1" w:after="100" w:afterAutospacing="1" w:line="360" w:lineRule="auto"/>
        <w:jc w:val="both"/>
        <w:rPr>
          <w:rFonts w:ascii="Palatino Linotype" w:eastAsia="Calibri" w:hAnsi="Palatino Linotype" w:cs="Arial"/>
          <w:lang w:eastAsia="en-US"/>
        </w:rPr>
      </w:pPr>
      <w:r w:rsidRPr="00E2337E">
        <w:rPr>
          <w:rFonts w:ascii="Palatino Linotype" w:hAnsi="Palatino Linotype" w:cs="Arial"/>
          <w:bCs/>
        </w:rPr>
        <w:t xml:space="preserve">El </w:t>
      </w:r>
      <w:r w:rsidR="00D77693" w:rsidRPr="00E2337E">
        <w:rPr>
          <w:rFonts w:ascii="Palatino Linotype" w:hAnsi="Palatino Linotype" w:cs="Arial"/>
          <w:bCs/>
        </w:rPr>
        <w:t>Recurso de Revisión</w:t>
      </w:r>
      <w:r w:rsidRPr="00E2337E">
        <w:rPr>
          <w:rFonts w:ascii="Palatino Linotype" w:hAnsi="Palatino Linotype" w:cs="Arial"/>
          <w:bCs/>
        </w:rPr>
        <w:t xml:space="preserve"> fue interpuesto por parte legítima, en atención a que se presentó por</w:t>
      </w:r>
      <w:r w:rsidR="00264036" w:rsidRPr="00E2337E">
        <w:rPr>
          <w:rFonts w:ascii="Palatino Linotype" w:hAnsi="Palatino Linotype" w:cs="Arial"/>
          <w:bCs/>
        </w:rPr>
        <w:t xml:space="preserve"> </w:t>
      </w:r>
      <w:r w:rsidR="00752303" w:rsidRPr="00E2337E">
        <w:rPr>
          <w:rFonts w:ascii="Palatino Linotype" w:hAnsi="Palatino Linotype" w:cs="Arial"/>
          <w:b/>
        </w:rPr>
        <w:t>EL</w:t>
      </w:r>
      <w:r w:rsidR="00264036" w:rsidRPr="00E2337E">
        <w:rPr>
          <w:rFonts w:ascii="Palatino Linotype" w:hAnsi="Palatino Linotype" w:cs="Arial"/>
          <w:b/>
        </w:rPr>
        <w:t xml:space="preserve"> RECURRENTE</w:t>
      </w:r>
      <w:r w:rsidRPr="00E2337E">
        <w:rPr>
          <w:rFonts w:ascii="Palatino Linotype" w:hAnsi="Palatino Linotype" w:cs="Arial"/>
          <w:b/>
          <w:bCs/>
        </w:rPr>
        <w:t>,</w:t>
      </w:r>
      <w:r w:rsidRPr="00E2337E">
        <w:rPr>
          <w:rFonts w:ascii="Palatino Linotype" w:hAnsi="Palatino Linotype" w:cs="Arial"/>
          <w:bCs/>
        </w:rPr>
        <w:t xml:space="preserve"> quien es la misma persona que formuló la solicitud de acceso a la </w:t>
      </w:r>
      <w:r w:rsidR="00327647" w:rsidRPr="00E2337E">
        <w:rPr>
          <w:rFonts w:ascii="Palatino Linotype" w:hAnsi="Palatino Linotype" w:cs="Arial"/>
          <w:bCs/>
        </w:rPr>
        <w:t>Información Pública</w:t>
      </w:r>
      <w:r w:rsidRPr="00E2337E">
        <w:rPr>
          <w:rFonts w:ascii="Palatino Linotype" w:hAnsi="Palatino Linotype" w:cs="Arial"/>
          <w:bCs/>
        </w:rPr>
        <w:t xml:space="preserve"> al </w:t>
      </w:r>
      <w:r w:rsidRPr="00E2337E">
        <w:rPr>
          <w:rFonts w:ascii="Palatino Linotype" w:hAnsi="Palatino Linotype" w:cs="Arial"/>
          <w:b/>
          <w:bCs/>
        </w:rPr>
        <w:t>SUJETO OBLIGADO</w:t>
      </w:r>
      <w:r w:rsidR="008814C5" w:rsidRPr="00E2337E">
        <w:rPr>
          <w:rFonts w:ascii="Palatino Linotype" w:hAnsi="Palatino Linotype" w:cs="Arial"/>
          <w:b/>
          <w:bCs/>
        </w:rPr>
        <w:t xml:space="preserve">, </w:t>
      </w:r>
      <w:r w:rsidR="008814C5" w:rsidRPr="00E2337E">
        <w:rPr>
          <w:rFonts w:ascii="Palatino Linotype" w:hAnsi="Palatino Linotype" w:cs="Arial"/>
        </w:rPr>
        <w:t>en razón de que las claves de acceso</w:t>
      </w:r>
      <w:r w:rsidR="008814C5" w:rsidRPr="00E2337E">
        <w:rPr>
          <w:rFonts w:ascii="Palatino Linotype" w:hAnsi="Palatino Linotype" w:cs="Arial"/>
          <w:b/>
          <w:bCs/>
        </w:rPr>
        <w:t xml:space="preserve"> </w:t>
      </w:r>
      <w:r w:rsidR="008814C5" w:rsidRPr="00E2337E">
        <w:rPr>
          <w:rFonts w:ascii="Palatino Linotype" w:hAnsi="Palatino Linotype" w:cs="Arial"/>
        </w:rPr>
        <w:t>al</w:t>
      </w:r>
      <w:r w:rsidR="008814C5" w:rsidRPr="00E2337E">
        <w:rPr>
          <w:rFonts w:ascii="Palatino Linotype" w:hAnsi="Palatino Linotype" w:cs="Arial"/>
          <w:b/>
          <w:bCs/>
        </w:rPr>
        <w:t xml:space="preserve"> </w:t>
      </w:r>
      <w:r w:rsidR="008814C5" w:rsidRPr="00E2337E">
        <w:rPr>
          <w:rFonts w:ascii="Palatino Linotype" w:eastAsia="Calibri" w:hAnsi="Palatino Linotype" w:cs="Arial"/>
          <w:lang w:eastAsia="en-US"/>
        </w:rPr>
        <w:t>Sistema de Acceso a la Información Mexiquense (</w:t>
      </w:r>
      <w:r w:rsidR="008814C5" w:rsidRPr="00E2337E">
        <w:rPr>
          <w:rFonts w:ascii="Palatino Linotype" w:eastAsia="Calibri" w:hAnsi="Palatino Linotype" w:cs="Arial"/>
          <w:b/>
          <w:bCs/>
          <w:lang w:eastAsia="en-US"/>
        </w:rPr>
        <w:t>SAIMEX</w:t>
      </w:r>
      <w:r w:rsidR="008814C5" w:rsidRPr="00E2337E">
        <w:rPr>
          <w:rFonts w:ascii="Palatino Linotype" w:eastAsia="Calibri" w:hAnsi="Palatino Linotype" w:cs="Arial"/>
          <w:lang w:eastAsia="en-US"/>
        </w:rPr>
        <w:t>)</w:t>
      </w:r>
      <w:r w:rsidR="000000E7" w:rsidRPr="00E2337E">
        <w:rPr>
          <w:rFonts w:ascii="Palatino Linotype" w:eastAsia="Calibri" w:hAnsi="Palatino Linotype" w:cs="Arial"/>
          <w:lang w:eastAsia="en-US"/>
        </w:rPr>
        <w:t xml:space="preserve"> son personales e irrepetibles a lo cual se tiene certeza que se trata de</w:t>
      </w:r>
      <w:r w:rsidR="00F3691E" w:rsidRPr="00E2337E">
        <w:rPr>
          <w:rFonts w:ascii="Palatino Linotype" w:eastAsia="Calibri" w:hAnsi="Palatino Linotype" w:cs="Arial"/>
          <w:lang w:eastAsia="en-US"/>
        </w:rPr>
        <w:t>l mismo particular.</w:t>
      </w:r>
    </w:p>
    <w:p w14:paraId="25432406" w14:textId="77777777" w:rsidR="003A2183" w:rsidRPr="00E2337E" w:rsidRDefault="003A2183" w:rsidP="00F746EE">
      <w:pPr>
        <w:tabs>
          <w:tab w:val="center" w:pos="4252"/>
          <w:tab w:val="right" w:pos="8504"/>
        </w:tabs>
        <w:spacing w:before="100" w:beforeAutospacing="1" w:after="100" w:afterAutospacing="1" w:line="360" w:lineRule="auto"/>
        <w:jc w:val="both"/>
        <w:rPr>
          <w:rFonts w:ascii="Palatino Linotype" w:eastAsiaTheme="minorEastAsia" w:hAnsi="Palatino Linotype" w:cs="Arial"/>
          <w:lang w:val="es-ES_tradnl"/>
        </w:rPr>
      </w:pPr>
      <w:r w:rsidRPr="00E2337E">
        <w:rPr>
          <w:rFonts w:ascii="Palatino Linotype" w:hAnsi="Palatino Linotype" w:cs="Arial"/>
          <w:b/>
          <w:sz w:val="28"/>
          <w:szCs w:val="28"/>
          <w:lang w:val="es-ES"/>
        </w:rPr>
        <w:t>TERCERO.</w:t>
      </w:r>
      <w:r w:rsidRPr="00E2337E">
        <w:rPr>
          <w:rFonts w:ascii="Palatino Linotype" w:eastAsiaTheme="minorEastAsia" w:hAnsi="Palatino Linotype" w:cs="Arial"/>
          <w:lang w:val="es-ES"/>
        </w:rPr>
        <w:t xml:space="preserve"> </w:t>
      </w:r>
      <w:r w:rsidRPr="00E2337E">
        <w:rPr>
          <w:rFonts w:ascii="Palatino Linotype" w:eastAsiaTheme="minorEastAsia" w:hAnsi="Palatino Linotype" w:cs="Arial"/>
          <w:b/>
          <w:lang w:val="es-ES_tradnl"/>
        </w:rPr>
        <w:t>Justificación de la Acumulación de los Recursos.</w:t>
      </w:r>
      <w:r w:rsidRPr="00E2337E">
        <w:rPr>
          <w:rFonts w:ascii="Palatino Linotype" w:eastAsiaTheme="minorEastAsia" w:hAnsi="Palatino Linotype" w:cs="Arial"/>
          <w:lang w:val="es-ES_tradnl"/>
        </w:rPr>
        <w:t xml:space="preserve"> </w:t>
      </w:r>
    </w:p>
    <w:p w14:paraId="1BC9B06E" w14:textId="6B75467F" w:rsidR="003A2183" w:rsidRPr="00E2337E" w:rsidRDefault="003A2183" w:rsidP="00F746EE">
      <w:pPr>
        <w:spacing w:before="100" w:beforeAutospacing="1" w:after="100" w:afterAutospacing="1" w:line="360" w:lineRule="auto"/>
        <w:jc w:val="both"/>
        <w:rPr>
          <w:rFonts w:ascii="Palatino Linotype" w:hAnsi="Palatino Linotype" w:cs="Arial"/>
        </w:rPr>
      </w:pPr>
      <w:r w:rsidRPr="00E2337E">
        <w:rPr>
          <w:rFonts w:ascii="Palatino Linotype" w:eastAsiaTheme="minorEastAsia" w:hAnsi="Palatino Linotype" w:cs="Arial"/>
          <w:lang w:val="es-ES_tradnl"/>
        </w:rPr>
        <w:t>De las constancias que obran en los expedientes acumulados, se advierte que en los recursos de revisión</w:t>
      </w:r>
      <w:r w:rsidRPr="00E2337E">
        <w:rPr>
          <w:rFonts w:ascii="Palatino Linotype" w:eastAsiaTheme="minorEastAsia" w:hAnsi="Palatino Linotype" w:cstheme="minorBidi"/>
          <w:lang w:val="es-ES_tradnl"/>
        </w:rPr>
        <w:t xml:space="preserve"> </w:t>
      </w:r>
      <w:r w:rsidR="00074BDB" w:rsidRPr="00E2337E">
        <w:rPr>
          <w:rFonts w:ascii="Palatino Linotype" w:hAnsi="Palatino Linotype" w:cs="Arial"/>
          <w:b/>
          <w:bCs/>
        </w:rPr>
        <w:t>11202</w:t>
      </w:r>
      <w:r w:rsidR="008B26B0" w:rsidRPr="00E2337E">
        <w:rPr>
          <w:rFonts w:ascii="Palatino Linotype" w:hAnsi="Palatino Linotype" w:cs="Arial"/>
          <w:b/>
          <w:bCs/>
        </w:rPr>
        <w:t xml:space="preserve">/INFOEM/IP/RR/2022 y </w:t>
      </w:r>
      <w:r w:rsidR="00074BDB" w:rsidRPr="00E2337E">
        <w:rPr>
          <w:rFonts w:ascii="Palatino Linotype" w:hAnsi="Palatino Linotype" w:cs="Arial"/>
          <w:b/>
          <w:bCs/>
        </w:rPr>
        <w:t>11203</w:t>
      </w:r>
      <w:r w:rsidR="008B26B0" w:rsidRPr="00E2337E">
        <w:rPr>
          <w:rFonts w:ascii="Palatino Linotype" w:hAnsi="Palatino Linotype" w:cs="Arial"/>
          <w:b/>
          <w:bCs/>
        </w:rPr>
        <w:t>/INFOEM/IP/RR/2022</w:t>
      </w:r>
      <w:r w:rsidRPr="00E2337E">
        <w:rPr>
          <w:rFonts w:ascii="Palatino Linotype" w:eastAsiaTheme="minorEastAsia" w:hAnsi="Palatino Linotype" w:cs="Arial"/>
          <w:b/>
          <w:bCs/>
          <w:lang w:val="es-ES_tradnl"/>
        </w:rPr>
        <w:t xml:space="preserve">, </w:t>
      </w:r>
      <w:r w:rsidRPr="00E2337E">
        <w:rPr>
          <w:rFonts w:ascii="Palatino Linotype" w:eastAsiaTheme="minorEastAsia" w:hAnsi="Palatino Linotype" w:cs="Arial"/>
          <w:lang w:val="es-ES_tradnl"/>
        </w:rPr>
        <w:t xml:space="preserve">fueron presentados por el mismo </w:t>
      </w:r>
      <w:r w:rsidRPr="00E2337E">
        <w:rPr>
          <w:rFonts w:ascii="Palatino Linotype" w:eastAsiaTheme="minorEastAsia" w:hAnsi="Palatino Linotype" w:cs="Arial"/>
          <w:b/>
          <w:lang w:val="es-ES_tradnl"/>
        </w:rPr>
        <w:t>RECURRENTE</w:t>
      </w:r>
      <w:r w:rsidRPr="00E2337E">
        <w:rPr>
          <w:rFonts w:ascii="Palatino Linotype" w:eastAsiaTheme="minorEastAsia" w:hAnsi="Palatino Linotype" w:cs="Arial"/>
          <w:lang w:val="es-ES_tradnl"/>
        </w:rPr>
        <w:t xml:space="preserve"> respecto de los actos u omisiones del mismo </w:t>
      </w:r>
      <w:r w:rsidRPr="00E2337E">
        <w:rPr>
          <w:rFonts w:ascii="Palatino Linotype" w:eastAsiaTheme="minorEastAsia" w:hAnsi="Palatino Linotype" w:cs="Arial"/>
          <w:b/>
          <w:lang w:val="es-ES_tradnl"/>
        </w:rPr>
        <w:t>SUJETO OBLIGADO</w:t>
      </w:r>
      <w:r w:rsidRPr="00E2337E">
        <w:rPr>
          <w:rFonts w:ascii="Palatino Linotype" w:eastAsiaTheme="minorEastAsia" w:hAnsi="Palatino Linotype" w:cs="Arial"/>
          <w:lang w:val="es-ES_tradnl"/>
        </w:rPr>
        <w:t>, razón por la cual, resulta conveniente su trámite de forma unificada para homogéneamente resolver y evitar la emisión de resoluciones contradictorias, derivado de ello este Órgano Garante realizó la acumulación respectiva, de conformidad con lo dispuesto en el artículo 18</w:t>
      </w:r>
      <w:r w:rsidR="00794131" w:rsidRPr="00E2337E">
        <w:rPr>
          <w:rFonts w:ascii="Palatino Linotype" w:eastAsiaTheme="minorEastAsia" w:hAnsi="Palatino Linotype" w:cs="Arial"/>
          <w:lang w:val="es-ES_tradnl"/>
        </w:rPr>
        <w:t>,</w:t>
      </w:r>
      <w:r w:rsidRPr="00E2337E">
        <w:rPr>
          <w:rFonts w:ascii="Palatino Linotype" w:eastAsiaTheme="minorEastAsia" w:hAnsi="Palatino Linotype" w:cs="Arial"/>
          <w:lang w:val="es-ES_tradnl"/>
        </w:rPr>
        <w:t xml:space="preserve"> del </w:t>
      </w:r>
      <w:r w:rsidRPr="00E2337E">
        <w:rPr>
          <w:rFonts w:ascii="Palatino Linotype" w:eastAsiaTheme="minorEastAsia" w:hAnsi="Palatino Linotype" w:cs="Arial"/>
          <w:lang w:val="es-ES"/>
        </w:rPr>
        <w:t xml:space="preserve">Código de </w:t>
      </w:r>
      <w:r w:rsidRPr="00E2337E">
        <w:rPr>
          <w:rFonts w:ascii="Palatino Linotype" w:eastAsiaTheme="minorEastAsia" w:hAnsi="Palatino Linotype" w:cs="Arial"/>
          <w:lang w:val="es-ES"/>
        </w:rPr>
        <w:lastRenderedPageBreak/>
        <w:t xml:space="preserve">Procedimientos Administrativos del Estado de México, de aplicación supletoria en términos del </w:t>
      </w:r>
      <w:r w:rsidRPr="00E2337E">
        <w:rPr>
          <w:rFonts w:ascii="Palatino Linotype" w:eastAsiaTheme="minorEastAsia" w:hAnsi="Palatino Linotype" w:cs="Arial"/>
          <w:lang w:val="es-ES_tradnl"/>
        </w:rPr>
        <w:t xml:space="preserve">artículo 195 de </w:t>
      </w:r>
      <w:r w:rsidRPr="00E2337E">
        <w:rPr>
          <w:rFonts w:ascii="Palatino Linotype" w:eastAsiaTheme="minorEastAsia" w:hAnsi="Palatino Linotype" w:cstheme="minorBidi"/>
          <w:lang w:val="es-ES_tradnl"/>
        </w:rPr>
        <w:t>la Ley de Transparencia y Acceso a la Información Pública del Estado de México y Municipios en vigor, que a la letra señalan:</w:t>
      </w:r>
    </w:p>
    <w:p w14:paraId="54E83BBC" w14:textId="77777777" w:rsidR="003A2183" w:rsidRPr="00E2337E" w:rsidRDefault="003A2183" w:rsidP="009D0FFC">
      <w:pPr>
        <w:tabs>
          <w:tab w:val="left" w:pos="8222"/>
        </w:tabs>
        <w:spacing w:before="100" w:beforeAutospacing="1" w:after="100" w:afterAutospacing="1"/>
        <w:ind w:left="851" w:right="1134"/>
        <w:jc w:val="center"/>
        <w:rPr>
          <w:rFonts w:ascii="Palatino Linotype" w:hAnsi="Palatino Linotype" w:cs="Arial"/>
          <w:b/>
          <w:i/>
          <w:sz w:val="22"/>
          <w:szCs w:val="22"/>
        </w:rPr>
      </w:pPr>
      <w:r w:rsidRPr="00E2337E">
        <w:rPr>
          <w:rFonts w:ascii="Palatino Linotype" w:hAnsi="Palatino Linotype" w:cs="Arial"/>
          <w:b/>
          <w:i/>
          <w:sz w:val="22"/>
          <w:szCs w:val="22"/>
        </w:rPr>
        <w:t>“Código de Procedimientos Administrativos del Estado de México</w:t>
      </w:r>
    </w:p>
    <w:p w14:paraId="6C487762" w14:textId="77777777" w:rsidR="003A2183" w:rsidRPr="00E2337E" w:rsidRDefault="003A2183" w:rsidP="009D0FFC">
      <w:pPr>
        <w:tabs>
          <w:tab w:val="left" w:pos="8222"/>
        </w:tabs>
        <w:spacing w:before="100" w:beforeAutospacing="1" w:after="100" w:afterAutospacing="1"/>
        <w:ind w:left="851" w:right="1134"/>
        <w:jc w:val="both"/>
        <w:rPr>
          <w:rFonts w:ascii="Palatino Linotype" w:hAnsi="Palatino Linotype" w:cs="Arial"/>
          <w:i/>
          <w:sz w:val="22"/>
          <w:szCs w:val="22"/>
        </w:rPr>
      </w:pPr>
      <w:r w:rsidRPr="00E2337E">
        <w:rPr>
          <w:rFonts w:ascii="Palatino Linotype" w:hAnsi="Palatino Linotype" w:cs="Arial"/>
          <w:i/>
          <w:sz w:val="22"/>
          <w:szCs w:val="22"/>
        </w:rPr>
        <w:t>“</w:t>
      </w:r>
      <w:r w:rsidRPr="00E2337E">
        <w:rPr>
          <w:rFonts w:ascii="Palatino Linotype" w:hAnsi="Palatino Linotype" w:cs="Arial"/>
          <w:b/>
          <w:i/>
          <w:sz w:val="22"/>
          <w:szCs w:val="22"/>
        </w:rPr>
        <w:t>Artículo 18</w:t>
      </w:r>
      <w:r w:rsidRPr="00E2337E">
        <w:rPr>
          <w:rFonts w:ascii="Palatino Linotype" w:hAnsi="Palatino Linotype" w:cs="Arial"/>
          <w:i/>
          <w:sz w:val="22"/>
          <w:szCs w:val="22"/>
        </w:rPr>
        <w:t xml:space="preserve">.- </w:t>
      </w:r>
      <w:r w:rsidRPr="00E2337E">
        <w:rPr>
          <w:rFonts w:ascii="Palatino Linotype" w:hAnsi="Palatino Linotype" w:cs="Arial"/>
          <w:b/>
          <w:i/>
          <w:sz w:val="22"/>
          <w:szCs w:val="22"/>
        </w:rPr>
        <w:t xml:space="preserve">La autoridad administrativa o el Tribunal </w:t>
      </w:r>
      <w:r w:rsidRPr="00E2337E">
        <w:rPr>
          <w:rFonts w:ascii="Palatino Linotype" w:hAnsi="Palatino Linotype" w:cs="Arial"/>
          <w:b/>
          <w:i/>
          <w:sz w:val="22"/>
          <w:szCs w:val="22"/>
          <w:u w:val="single"/>
        </w:rPr>
        <w:t>acordarán la acumulación de los expedientes</w:t>
      </w:r>
      <w:r w:rsidRPr="00E2337E">
        <w:rPr>
          <w:rFonts w:ascii="Palatino Linotype" w:hAnsi="Palatino Linotype" w:cs="Arial"/>
          <w:b/>
          <w:i/>
          <w:sz w:val="22"/>
          <w:szCs w:val="22"/>
        </w:rPr>
        <w:t xml:space="preserve"> del procedimiento y proceso administrativo que ante ellos se sigan, de oficio</w:t>
      </w:r>
      <w:r w:rsidRPr="00E2337E">
        <w:rPr>
          <w:rFonts w:ascii="Palatino Linotype" w:hAnsi="Palatino Linotype" w:cs="Arial"/>
          <w:i/>
          <w:sz w:val="22"/>
          <w:szCs w:val="22"/>
        </w:rPr>
        <w:t xml:space="preserve"> o a petición de parte, </w:t>
      </w:r>
      <w:r w:rsidRPr="00E2337E">
        <w:rPr>
          <w:rFonts w:ascii="Palatino Linotype" w:hAnsi="Palatino Linotype" w:cs="Arial"/>
          <w:b/>
          <w:i/>
          <w:sz w:val="22"/>
          <w:szCs w:val="22"/>
          <w:u w:val="single"/>
        </w:rPr>
        <w:t>cuando las partes</w:t>
      </w:r>
      <w:r w:rsidRPr="00E2337E">
        <w:rPr>
          <w:rFonts w:ascii="Palatino Linotype" w:hAnsi="Palatino Linotype" w:cs="Arial"/>
          <w:i/>
          <w:sz w:val="22"/>
          <w:szCs w:val="22"/>
        </w:rPr>
        <w:t xml:space="preserve"> o los actos administrativos </w:t>
      </w:r>
      <w:r w:rsidRPr="00E2337E">
        <w:rPr>
          <w:rFonts w:ascii="Palatino Linotype" w:hAnsi="Palatino Linotype" w:cs="Arial"/>
          <w:b/>
          <w:i/>
          <w:sz w:val="22"/>
          <w:szCs w:val="22"/>
          <w:u w:val="single"/>
        </w:rPr>
        <w:t>sean iguales</w:t>
      </w:r>
      <w:r w:rsidRPr="00E2337E">
        <w:rPr>
          <w:rFonts w:ascii="Palatino Linotype" w:hAnsi="Palatino Linotype" w:cs="Arial"/>
          <w:i/>
          <w:sz w:val="22"/>
          <w:szCs w:val="22"/>
        </w:rPr>
        <w:t xml:space="preserve">, se trate de actos conexos o </w:t>
      </w:r>
      <w:r w:rsidRPr="00E2337E">
        <w:rPr>
          <w:rFonts w:ascii="Palatino Linotype" w:hAnsi="Palatino Linotype" w:cs="Arial"/>
          <w:b/>
          <w:i/>
          <w:sz w:val="22"/>
          <w:szCs w:val="22"/>
          <w:u w:val="single"/>
        </w:rPr>
        <w:t>resulte conveniente el trámite unificado de los asuntos, para evitar la emisión de resoluciones contradictorias</w:t>
      </w:r>
      <w:r w:rsidRPr="00E2337E">
        <w:rPr>
          <w:rFonts w:ascii="Palatino Linotype" w:hAnsi="Palatino Linotype" w:cs="Arial"/>
          <w:i/>
          <w:sz w:val="22"/>
          <w:szCs w:val="22"/>
        </w:rPr>
        <w:t>. La misma regla se aplicará, en lo conducente, para la separación de los expedientes.”</w:t>
      </w:r>
    </w:p>
    <w:p w14:paraId="4756F001" w14:textId="6EAE7C49" w:rsidR="00794131" w:rsidRPr="00E2337E" w:rsidRDefault="003A2183" w:rsidP="009D0FFC">
      <w:pPr>
        <w:tabs>
          <w:tab w:val="left" w:pos="8222"/>
        </w:tabs>
        <w:spacing w:before="100" w:beforeAutospacing="1" w:after="100" w:afterAutospacing="1"/>
        <w:ind w:left="851" w:right="1134"/>
        <w:jc w:val="center"/>
        <w:rPr>
          <w:rFonts w:ascii="Palatino Linotype" w:hAnsi="Palatino Linotype" w:cs="Arial"/>
          <w:b/>
          <w:i/>
          <w:sz w:val="22"/>
          <w:szCs w:val="22"/>
        </w:rPr>
      </w:pPr>
      <w:r w:rsidRPr="00E2337E">
        <w:rPr>
          <w:rFonts w:ascii="Palatino Linotype" w:hAnsi="Palatino Linotype" w:cs="Arial"/>
          <w:b/>
          <w:i/>
          <w:sz w:val="22"/>
          <w:szCs w:val="22"/>
        </w:rPr>
        <w:t xml:space="preserve">Ley de Transparencia y Acceso a la Información Pública del Estado de México y Municipios </w:t>
      </w:r>
    </w:p>
    <w:p w14:paraId="5990C513" w14:textId="77777777" w:rsidR="003A2183" w:rsidRPr="00E2337E" w:rsidRDefault="003A2183" w:rsidP="009D0FFC">
      <w:pPr>
        <w:tabs>
          <w:tab w:val="left" w:pos="8222"/>
        </w:tabs>
        <w:spacing w:before="100" w:beforeAutospacing="1" w:after="100" w:afterAutospacing="1"/>
        <w:ind w:left="851" w:right="1134"/>
        <w:jc w:val="both"/>
        <w:rPr>
          <w:rFonts w:ascii="Palatino Linotype" w:hAnsi="Palatino Linotype" w:cs="Arial"/>
          <w:i/>
          <w:sz w:val="22"/>
          <w:szCs w:val="22"/>
        </w:rPr>
      </w:pPr>
      <w:r w:rsidRPr="00E2337E">
        <w:rPr>
          <w:rFonts w:ascii="Palatino Linotype" w:hAnsi="Palatino Linotype" w:cs="Arial"/>
          <w:i/>
          <w:sz w:val="22"/>
          <w:szCs w:val="22"/>
        </w:rPr>
        <w:t>“</w:t>
      </w:r>
      <w:r w:rsidRPr="00E2337E">
        <w:rPr>
          <w:rFonts w:ascii="Palatino Linotype" w:hAnsi="Palatino Linotype" w:cs="Arial"/>
          <w:b/>
          <w:i/>
          <w:sz w:val="22"/>
          <w:szCs w:val="22"/>
        </w:rPr>
        <w:t xml:space="preserve">Artículo 195. </w:t>
      </w:r>
      <w:r w:rsidRPr="00E2337E">
        <w:rPr>
          <w:rFonts w:ascii="Palatino Linotype" w:hAnsi="Palatino Linotype" w:cs="Arial"/>
          <w:i/>
          <w:sz w:val="22"/>
          <w:szCs w:val="22"/>
        </w:rPr>
        <w:t>En la tramitación del recurso de revisión se aplicarán supletoriamente las disposiciones contenidas en el Código de Procedimientos Administrativos del Estado de México.”</w:t>
      </w:r>
    </w:p>
    <w:p w14:paraId="21E5435E" w14:textId="77777777" w:rsidR="003A2183" w:rsidRPr="00E2337E" w:rsidRDefault="003A2183" w:rsidP="009D0FFC">
      <w:pPr>
        <w:tabs>
          <w:tab w:val="left" w:pos="8222"/>
        </w:tabs>
        <w:spacing w:before="100" w:beforeAutospacing="1" w:after="100" w:afterAutospacing="1"/>
        <w:ind w:left="851" w:right="1134"/>
        <w:jc w:val="both"/>
        <w:rPr>
          <w:rFonts w:ascii="Palatino Linotype" w:hAnsi="Palatino Linotype" w:cs="Arial"/>
          <w:sz w:val="22"/>
          <w:szCs w:val="22"/>
        </w:rPr>
      </w:pPr>
      <w:r w:rsidRPr="00E2337E">
        <w:rPr>
          <w:rFonts w:ascii="Palatino Linotype" w:hAnsi="Palatino Linotype" w:cs="Arial"/>
          <w:sz w:val="22"/>
          <w:szCs w:val="22"/>
        </w:rPr>
        <w:t>(Énfasis añadido)</w:t>
      </w:r>
    </w:p>
    <w:p w14:paraId="4F3BF199" w14:textId="77777777" w:rsidR="003A2183" w:rsidRPr="00E2337E" w:rsidRDefault="003A2183" w:rsidP="009D0FFC">
      <w:pPr>
        <w:tabs>
          <w:tab w:val="center" w:pos="4252"/>
          <w:tab w:val="right" w:pos="8504"/>
        </w:tabs>
        <w:spacing w:before="100" w:beforeAutospacing="1" w:after="100" w:afterAutospacing="1" w:line="360" w:lineRule="auto"/>
        <w:jc w:val="both"/>
        <w:rPr>
          <w:rFonts w:ascii="Palatino Linotype" w:eastAsiaTheme="minorEastAsia" w:hAnsi="Palatino Linotype" w:cs="Arial"/>
          <w:lang w:val="es-ES_tradnl"/>
        </w:rPr>
      </w:pPr>
      <w:r w:rsidRPr="00E2337E">
        <w:rPr>
          <w:rFonts w:ascii="Palatino Linotype" w:eastAsiaTheme="minorEastAsia" w:hAnsi="Palatino Linotype" w:cs="Arial"/>
          <w:lang w:val="es-ES_tradnl"/>
        </w:rPr>
        <w:t>De lo dispuesto en los numerales citados en el párrafo que antecede, dicha acumulación procede cuando:</w:t>
      </w:r>
    </w:p>
    <w:p w14:paraId="49B06D4C" w14:textId="77777777" w:rsidR="003A2183" w:rsidRPr="00E2337E" w:rsidRDefault="003A2183" w:rsidP="009D0FFC">
      <w:pPr>
        <w:numPr>
          <w:ilvl w:val="0"/>
          <w:numId w:val="5"/>
        </w:numPr>
        <w:tabs>
          <w:tab w:val="center" w:pos="4252"/>
          <w:tab w:val="right" w:pos="8504"/>
        </w:tabs>
        <w:spacing w:before="100" w:beforeAutospacing="1" w:after="100" w:afterAutospacing="1" w:line="360" w:lineRule="auto"/>
        <w:jc w:val="both"/>
        <w:rPr>
          <w:rFonts w:ascii="Palatino Linotype" w:eastAsiaTheme="minorEastAsia" w:hAnsi="Palatino Linotype" w:cs="Arial"/>
          <w:lang w:val="es-ES_tradnl"/>
        </w:rPr>
      </w:pPr>
      <w:r w:rsidRPr="00E2337E">
        <w:rPr>
          <w:rFonts w:ascii="Palatino Linotype" w:eastAsiaTheme="minorEastAsia" w:hAnsi="Palatino Linotype" w:cs="Arial"/>
          <w:lang w:val="es-ES_tradnl"/>
        </w:rPr>
        <w:t>El solicitante y la información referida sean las mismas;</w:t>
      </w:r>
    </w:p>
    <w:p w14:paraId="105DD9F9" w14:textId="77777777" w:rsidR="003A2183" w:rsidRPr="00E2337E" w:rsidRDefault="003A2183" w:rsidP="009D0FFC">
      <w:pPr>
        <w:numPr>
          <w:ilvl w:val="0"/>
          <w:numId w:val="5"/>
        </w:numPr>
        <w:tabs>
          <w:tab w:val="center" w:pos="4252"/>
          <w:tab w:val="right" w:pos="8504"/>
        </w:tabs>
        <w:spacing w:before="100" w:beforeAutospacing="1" w:after="100" w:afterAutospacing="1" w:line="360" w:lineRule="auto"/>
        <w:jc w:val="both"/>
        <w:rPr>
          <w:rFonts w:ascii="Palatino Linotype" w:eastAsiaTheme="minorEastAsia" w:hAnsi="Palatino Linotype" w:cs="Arial"/>
          <w:lang w:val="es-ES_tradnl"/>
        </w:rPr>
      </w:pPr>
      <w:r w:rsidRPr="00E2337E">
        <w:rPr>
          <w:rFonts w:ascii="Palatino Linotype" w:eastAsiaTheme="minorEastAsia" w:hAnsi="Palatino Linotype" w:cs="Arial"/>
          <w:b/>
          <w:u w:val="single"/>
          <w:lang w:val="es-ES_tradnl"/>
        </w:rPr>
        <w:t>Las partes o los actos impugnados sean iguales</w:t>
      </w:r>
      <w:r w:rsidRPr="00E2337E">
        <w:rPr>
          <w:rFonts w:ascii="Palatino Linotype" w:eastAsiaTheme="minorEastAsia" w:hAnsi="Palatino Linotype" w:cs="Arial"/>
          <w:lang w:val="es-ES_tradnl"/>
        </w:rPr>
        <w:t>;</w:t>
      </w:r>
    </w:p>
    <w:p w14:paraId="7B7FE55E" w14:textId="77777777" w:rsidR="003A2183" w:rsidRPr="00E2337E" w:rsidRDefault="003A2183" w:rsidP="009D0FFC">
      <w:pPr>
        <w:numPr>
          <w:ilvl w:val="0"/>
          <w:numId w:val="5"/>
        </w:numPr>
        <w:tabs>
          <w:tab w:val="center" w:pos="4252"/>
          <w:tab w:val="right" w:pos="8504"/>
        </w:tabs>
        <w:spacing w:before="100" w:beforeAutospacing="1" w:after="100" w:afterAutospacing="1" w:line="360" w:lineRule="auto"/>
        <w:jc w:val="both"/>
        <w:rPr>
          <w:rFonts w:ascii="Palatino Linotype" w:eastAsiaTheme="minorEastAsia" w:hAnsi="Palatino Linotype" w:cs="Arial"/>
          <w:lang w:val="es-ES_tradnl"/>
        </w:rPr>
      </w:pPr>
      <w:r w:rsidRPr="00E2337E">
        <w:rPr>
          <w:rFonts w:ascii="Palatino Linotype" w:eastAsiaTheme="minorEastAsia" w:hAnsi="Palatino Linotype" w:cs="Arial"/>
          <w:b/>
          <w:u w:val="single"/>
          <w:lang w:val="es-ES_tradnl"/>
        </w:rPr>
        <w:t>Cuando se trate del mismo solicitante, el mismo Sujeto Obligado</w:t>
      </w:r>
      <w:r w:rsidRPr="00E2337E">
        <w:rPr>
          <w:rFonts w:ascii="Palatino Linotype" w:eastAsiaTheme="minorEastAsia" w:hAnsi="Palatino Linotype" w:cs="Arial"/>
          <w:lang w:val="es-ES_tradnl"/>
        </w:rPr>
        <w:t>, y</w:t>
      </w:r>
    </w:p>
    <w:p w14:paraId="748F4506" w14:textId="77777777" w:rsidR="003A2183" w:rsidRDefault="003A2183" w:rsidP="009D0FFC">
      <w:pPr>
        <w:numPr>
          <w:ilvl w:val="0"/>
          <w:numId w:val="5"/>
        </w:numPr>
        <w:tabs>
          <w:tab w:val="center" w:pos="4252"/>
          <w:tab w:val="right" w:pos="8504"/>
        </w:tabs>
        <w:spacing w:before="100" w:beforeAutospacing="1" w:after="100" w:afterAutospacing="1" w:line="360" w:lineRule="auto"/>
        <w:ind w:left="357" w:hanging="357"/>
        <w:jc w:val="both"/>
        <w:rPr>
          <w:rFonts w:ascii="Palatino Linotype" w:eastAsiaTheme="minorEastAsia" w:hAnsi="Palatino Linotype" w:cs="Arial"/>
          <w:lang w:val="es-ES_tradnl"/>
        </w:rPr>
      </w:pPr>
      <w:r w:rsidRPr="00E2337E">
        <w:rPr>
          <w:rFonts w:ascii="Palatino Linotype" w:eastAsiaTheme="minorEastAsia" w:hAnsi="Palatino Linotype" w:cs="Arial"/>
          <w:lang w:val="es-ES_tradnl"/>
        </w:rPr>
        <w:t>Aun tratándose de solicitudes diversas, resulte conveniente la resolución unificada de los asuntos.</w:t>
      </w:r>
    </w:p>
    <w:p w14:paraId="5F99832C" w14:textId="77777777" w:rsidR="008B4EB3" w:rsidRPr="00E2337E" w:rsidRDefault="008B4EB3" w:rsidP="008B4EB3">
      <w:pPr>
        <w:tabs>
          <w:tab w:val="center" w:pos="4252"/>
          <w:tab w:val="right" w:pos="8504"/>
        </w:tabs>
        <w:spacing w:before="100" w:beforeAutospacing="1" w:after="100" w:afterAutospacing="1" w:line="360" w:lineRule="auto"/>
        <w:ind w:left="357"/>
        <w:jc w:val="both"/>
        <w:rPr>
          <w:rFonts w:ascii="Palatino Linotype" w:eastAsiaTheme="minorEastAsia" w:hAnsi="Palatino Linotype" w:cs="Arial"/>
          <w:lang w:val="es-ES_tradnl"/>
        </w:rPr>
      </w:pPr>
    </w:p>
    <w:p w14:paraId="3757FD61" w14:textId="0D5CD71C" w:rsidR="003A2183" w:rsidRPr="00E2337E" w:rsidRDefault="003A2183" w:rsidP="009D0FFC">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E2337E">
        <w:rPr>
          <w:rFonts w:ascii="Palatino Linotype" w:hAnsi="Palatino Linotype" w:cs="Arial"/>
        </w:rPr>
        <w:lastRenderedPageBreak/>
        <w:t xml:space="preserve">Conforme a lo anterior, los recursos de revisión que nos ocupan fueron interpuestos por </w:t>
      </w:r>
      <w:r w:rsidR="0022329F" w:rsidRPr="00E2337E">
        <w:rPr>
          <w:rFonts w:ascii="Palatino Linotype" w:hAnsi="Palatino Linotype" w:cs="Arial"/>
        </w:rPr>
        <w:t>el</w:t>
      </w:r>
      <w:r w:rsidRPr="00E2337E">
        <w:rPr>
          <w:rFonts w:ascii="Palatino Linotype" w:hAnsi="Palatino Linotype" w:cs="Arial"/>
        </w:rPr>
        <w:t xml:space="preserve"> mism</w:t>
      </w:r>
      <w:r w:rsidR="000A5AC3" w:rsidRPr="00E2337E">
        <w:rPr>
          <w:rFonts w:ascii="Palatino Linotype" w:hAnsi="Palatino Linotype" w:cs="Arial"/>
        </w:rPr>
        <w:t>o</w:t>
      </w:r>
      <w:r w:rsidRPr="00E2337E">
        <w:rPr>
          <w:rFonts w:ascii="Palatino Linotype" w:hAnsi="Palatino Linotype" w:cs="Arial"/>
        </w:rPr>
        <w:t xml:space="preserve"> </w:t>
      </w:r>
      <w:r w:rsidRPr="00E2337E">
        <w:rPr>
          <w:rFonts w:ascii="Palatino Linotype" w:hAnsi="Palatino Linotype" w:cs="Arial"/>
          <w:b/>
        </w:rPr>
        <w:t>RECURRENTE</w:t>
      </w:r>
      <w:r w:rsidRPr="00E2337E">
        <w:rPr>
          <w:rFonts w:ascii="Palatino Linotype" w:hAnsi="Palatino Linotype" w:cs="Arial"/>
        </w:rPr>
        <w:t xml:space="preserve"> ante el mismo </w:t>
      </w:r>
      <w:r w:rsidRPr="00E2337E">
        <w:rPr>
          <w:rFonts w:ascii="Palatino Linotype" w:hAnsi="Palatino Linotype" w:cs="Arial"/>
          <w:b/>
        </w:rPr>
        <w:t>SUJETO OBLIGADO</w:t>
      </w:r>
      <w:r w:rsidRPr="00E2337E">
        <w:rPr>
          <w:rFonts w:ascii="Palatino Linotype" w:hAnsi="Palatino Linotype" w:cs="Arial"/>
        </w:rPr>
        <w:t>, por lo que, resulta conveniente la resolución conjunta por economía procesal y con el fin de no emitir resoluciones contradictorias entre sí, en caso de resolverlos en forma separada por Ponentes diferentes.</w:t>
      </w:r>
    </w:p>
    <w:p w14:paraId="375B2909" w14:textId="66A7D819" w:rsidR="007366EE" w:rsidRPr="00E2337E" w:rsidRDefault="0014634C" w:rsidP="009D0FFC">
      <w:pPr>
        <w:pStyle w:val="Prrafodelista"/>
        <w:widowControl w:val="0"/>
        <w:tabs>
          <w:tab w:val="left" w:pos="1701"/>
        </w:tabs>
        <w:autoSpaceDE w:val="0"/>
        <w:autoSpaceDN w:val="0"/>
        <w:adjustRightInd w:val="0"/>
        <w:spacing w:before="100" w:beforeAutospacing="1" w:after="100" w:afterAutospacing="1" w:line="360" w:lineRule="auto"/>
        <w:ind w:left="0" w:right="49"/>
        <w:jc w:val="both"/>
        <w:rPr>
          <w:rFonts w:ascii="Palatino Linotype" w:hAnsi="Palatino Linotype" w:cs="Arial"/>
        </w:rPr>
      </w:pPr>
      <w:r w:rsidRPr="00E2337E">
        <w:rPr>
          <w:rFonts w:ascii="Palatino Linotype" w:hAnsi="Palatino Linotype" w:cs="Arial"/>
          <w:b/>
          <w:sz w:val="28"/>
        </w:rPr>
        <w:t>CUARTO</w:t>
      </w:r>
      <w:r w:rsidR="00200BFC" w:rsidRPr="00E2337E">
        <w:rPr>
          <w:rFonts w:ascii="Palatino Linotype" w:hAnsi="Palatino Linotype" w:cs="Arial"/>
          <w:b/>
        </w:rPr>
        <w:t xml:space="preserve">. </w:t>
      </w:r>
      <w:r w:rsidR="00200BFC" w:rsidRPr="00E2337E">
        <w:rPr>
          <w:rFonts w:ascii="Palatino Linotype" w:hAnsi="Palatino Linotype" w:cs="Arial"/>
          <w:b/>
          <w:lang w:val="es-ES"/>
        </w:rPr>
        <w:t>Oportunidad</w:t>
      </w:r>
      <w:r w:rsidR="00FD561B" w:rsidRPr="00E2337E">
        <w:rPr>
          <w:rFonts w:ascii="Palatino Linotype" w:hAnsi="Palatino Linotype" w:cs="Arial"/>
        </w:rPr>
        <w:t xml:space="preserve">. </w:t>
      </w:r>
    </w:p>
    <w:p w14:paraId="7267C8A1" w14:textId="49627347" w:rsidR="00FD561B" w:rsidRPr="00E2337E" w:rsidRDefault="00FD561B" w:rsidP="00F746EE">
      <w:pPr>
        <w:pStyle w:val="Prrafodelista"/>
        <w:widowControl w:val="0"/>
        <w:tabs>
          <w:tab w:val="left" w:pos="1701"/>
        </w:tabs>
        <w:autoSpaceDE w:val="0"/>
        <w:autoSpaceDN w:val="0"/>
        <w:adjustRightInd w:val="0"/>
        <w:spacing w:before="100" w:beforeAutospacing="1" w:after="100" w:afterAutospacing="1" w:line="360" w:lineRule="auto"/>
        <w:ind w:left="0"/>
        <w:jc w:val="both"/>
        <w:rPr>
          <w:rFonts w:ascii="Palatino Linotype" w:hAnsi="Palatino Linotype" w:cs="Arial"/>
          <w:b/>
        </w:rPr>
      </w:pPr>
      <w:r w:rsidRPr="00E2337E">
        <w:rPr>
          <w:rFonts w:ascii="Palatino Linotype" w:hAnsi="Palatino Linotype" w:cs="Arial"/>
        </w:rPr>
        <w:t xml:space="preserve">El </w:t>
      </w:r>
      <w:r w:rsidR="00D77693" w:rsidRPr="00E2337E">
        <w:rPr>
          <w:rFonts w:ascii="Palatino Linotype" w:hAnsi="Palatino Linotype" w:cs="Arial"/>
        </w:rPr>
        <w:t>Recurso de Revisión</w:t>
      </w:r>
      <w:r w:rsidRPr="00E2337E">
        <w:rPr>
          <w:rFonts w:ascii="Palatino Linotype" w:hAnsi="Palatino Linotype" w:cs="Arial"/>
        </w:rPr>
        <w:t xml:space="preserve"> fue interpuesto dentro del plazo de quince días hábiles, contados a partir del día siguiente al que</w:t>
      </w:r>
      <w:r w:rsidR="00264036" w:rsidRPr="00E2337E">
        <w:rPr>
          <w:rFonts w:ascii="Palatino Linotype" w:hAnsi="Palatino Linotype" w:cs="Arial"/>
        </w:rPr>
        <w:t xml:space="preserve"> </w:t>
      </w:r>
      <w:r w:rsidR="000A5AC3" w:rsidRPr="00E2337E">
        <w:rPr>
          <w:rFonts w:ascii="Palatino Linotype" w:hAnsi="Palatino Linotype" w:cs="Arial"/>
          <w:b/>
          <w:bCs/>
        </w:rPr>
        <w:t>EL</w:t>
      </w:r>
      <w:r w:rsidR="00264036" w:rsidRPr="00E2337E">
        <w:rPr>
          <w:rFonts w:ascii="Palatino Linotype" w:hAnsi="Palatino Linotype" w:cs="Arial"/>
          <w:b/>
          <w:bCs/>
        </w:rPr>
        <w:t xml:space="preserve"> RECURRENTE</w:t>
      </w:r>
      <w:r w:rsidRPr="00E2337E">
        <w:rPr>
          <w:rFonts w:ascii="Palatino Linotype" w:hAnsi="Palatino Linotype" w:cs="Arial"/>
          <w:b/>
        </w:rPr>
        <w:t xml:space="preserve"> </w:t>
      </w:r>
      <w:r w:rsidRPr="00E2337E">
        <w:rPr>
          <w:rFonts w:ascii="Palatino Linotype" w:hAnsi="Palatino Linotype" w:cs="Arial"/>
        </w:rPr>
        <w:t xml:space="preserve">tuvo conocimiento de la respuesta impugnada; tal y como, lo prevé el artículo 178 de la Ley de Transparencia y Acceso a la </w:t>
      </w:r>
      <w:r w:rsidR="00327647" w:rsidRPr="00E2337E">
        <w:rPr>
          <w:rFonts w:ascii="Palatino Linotype" w:hAnsi="Palatino Linotype" w:cs="Arial"/>
        </w:rPr>
        <w:t>Información Pública</w:t>
      </w:r>
      <w:r w:rsidRPr="00E2337E">
        <w:rPr>
          <w:rFonts w:ascii="Palatino Linotype" w:hAnsi="Palatino Linotype" w:cs="Arial"/>
        </w:rPr>
        <w:t xml:space="preserve"> del Estado de México y Municipios, que establece:</w:t>
      </w:r>
    </w:p>
    <w:p w14:paraId="6C239A18" w14:textId="77777777" w:rsidR="005A070A" w:rsidRPr="00E2337E" w:rsidRDefault="005A070A" w:rsidP="009D0FFC">
      <w:pPr>
        <w:spacing w:before="100" w:beforeAutospacing="1" w:after="100" w:afterAutospacing="1"/>
        <w:ind w:left="720" w:right="709"/>
        <w:contextualSpacing/>
        <w:jc w:val="both"/>
        <w:rPr>
          <w:rFonts w:ascii="Palatino Linotype" w:hAnsi="Palatino Linotype" w:cs="Arial"/>
          <w:i/>
          <w:sz w:val="22"/>
        </w:rPr>
      </w:pPr>
    </w:p>
    <w:p w14:paraId="0BB4C98F" w14:textId="202788B5" w:rsidR="00585683" w:rsidRPr="00E2337E" w:rsidRDefault="00FD561B" w:rsidP="009D0FFC">
      <w:pPr>
        <w:spacing w:before="100" w:beforeAutospacing="1" w:after="100" w:afterAutospacing="1"/>
        <w:ind w:left="851" w:right="899"/>
        <w:contextualSpacing/>
        <w:jc w:val="both"/>
        <w:rPr>
          <w:rFonts w:ascii="Palatino Linotype" w:hAnsi="Palatino Linotype" w:cs="Arial"/>
          <w:i/>
          <w:sz w:val="22"/>
        </w:rPr>
      </w:pPr>
      <w:r w:rsidRPr="00E2337E">
        <w:rPr>
          <w:rFonts w:ascii="Palatino Linotype" w:hAnsi="Palatino Linotype" w:cs="Arial"/>
          <w:i/>
          <w:sz w:val="22"/>
        </w:rPr>
        <w:t>“</w:t>
      </w:r>
      <w:r w:rsidRPr="00E2337E">
        <w:rPr>
          <w:rFonts w:ascii="Palatino Linotype" w:hAnsi="Palatino Linotype" w:cs="Arial"/>
          <w:b/>
          <w:i/>
          <w:sz w:val="22"/>
        </w:rPr>
        <w:t>Artículo 178.</w:t>
      </w:r>
      <w:r w:rsidRPr="00E2337E">
        <w:rPr>
          <w:rFonts w:ascii="Palatino Linotype" w:hAnsi="Palatino Linotype" w:cs="Arial"/>
          <w:i/>
          <w:sz w:val="22"/>
        </w:rPr>
        <w:t xml:space="preserve"> El solicitante podrá interponer, por sí mismo o a través de su representante, de manera directa o por medios electrónicos, </w:t>
      </w:r>
      <w:r w:rsidR="00D77693" w:rsidRPr="00E2337E">
        <w:rPr>
          <w:rFonts w:ascii="Palatino Linotype" w:hAnsi="Palatino Linotype" w:cs="Arial"/>
          <w:i/>
          <w:sz w:val="22"/>
        </w:rPr>
        <w:t>Recurso de Revisión</w:t>
      </w:r>
      <w:r w:rsidRPr="00E2337E">
        <w:rPr>
          <w:rFonts w:ascii="Palatino Linotype" w:hAnsi="Palatino Linotype" w:cs="Arial"/>
          <w:i/>
          <w:sz w:val="22"/>
        </w:rPr>
        <w:t xml:space="preserve"> ante el Instituto o ante la Unidad de Transparencia que haya conocido de la solicitud dentro de los quince días hábiles, siguientes a la fecha de la notificación de la respuesta</w:t>
      </w:r>
      <w:r w:rsidR="004408BE" w:rsidRPr="00E2337E">
        <w:rPr>
          <w:rFonts w:ascii="Palatino Linotype" w:hAnsi="Palatino Linotype" w:cs="Arial"/>
          <w:i/>
          <w:sz w:val="22"/>
        </w:rPr>
        <w:t>.</w:t>
      </w:r>
    </w:p>
    <w:p w14:paraId="0B2783B5" w14:textId="77777777" w:rsidR="00232574" w:rsidRPr="00E2337E" w:rsidRDefault="00232574" w:rsidP="009D0FFC">
      <w:pPr>
        <w:spacing w:before="100" w:beforeAutospacing="1" w:after="100" w:afterAutospacing="1"/>
        <w:ind w:left="851" w:right="899"/>
        <w:contextualSpacing/>
        <w:jc w:val="both"/>
        <w:rPr>
          <w:rFonts w:ascii="Palatino Linotype" w:hAnsi="Palatino Linotype" w:cs="Arial"/>
          <w:i/>
          <w:sz w:val="22"/>
        </w:rPr>
      </w:pPr>
    </w:p>
    <w:p w14:paraId="2AB9B300" w14:textId="57833B57" w:rsidR="00585683" w:rsidRPr="00E2337E" w:rsidRDefault="00FD561B" w:rsidP="009D0FFC">
      <w:pPr>
        <w:spacing w:before="100" w:beforeAutospacing="1" w:after="100" w:afterAutospacing="1"/>
        <w:ind w:left="851" w:right="899"/>
        <w:contextualSpacing/>
        <w:jc w:val="both"/>
        <w:rPr>
          <w:rFonts w:ascii="Palatino Linotype" w:hAnsi="Palatino Linotype" w:cs="Arial"/>
          <w:i/>
          <w:sz w:val="22"/>
        </w:rPr>
      </w:pPr>
      <w:r w:rsidRPr="00E2337E">
        <w:rPr>
          <w:rFonts w:ascii="Palatino Linotype" w:hAnsi="Palatino Linotype" w:cs="Arial"/>
          <w:i/>
          <w:sz w:val="22"/>
        </w:rPr>
        <w:t xml:space="preserve">A falta de respuesta del sujeto obligado, dentro de los plazos establecidos en esta Ley, a una solicitud de acceso a la </w:t>
      </w:r>
      <w:r w:rsidR="00327647" w:rsidRPr="00E2337E">
        <w:rPr>
          <w:rFonts w:ascii="Palatino Linotype" w:hAnsi="Palatino Linotype" w:cs="Arial"/>
          <w:i/>
          <w:sz w:val="22"/>
        </w:rPr>
        <w:t>Información Pública</w:t>
      </w:r>
      <w:r w:rsidRPr="00E2337E">
        <w:rPr>
          <w:rFonts w:ascii="Palatino Linotype" w:hAnsi="Palatino Linotype" w:cs="Arial"/>
          <w:i/>
          <w:sz w:val="22"/>
        </w:rPr>
        <w:t>, el recurso podrá ser interpuesto en cualquier momento, acompañado con el documento que pruebe la fecha en que presentó la solicitud.</w:t>
      </w:r>
    </w:p>
    <w:p w14:paraId="0DE0FC7F" w14:textId="77777777" w:rsidR="00232574" w:rsidRPr="00E2337E" w:rsidRDefault="00232574" w:rsidP="009D0FFC">
      <w:pPr>
        <w:spacing w:before="100" w:beforeAutospacing="1" w:after="100" w:afterAutospacing="1"/>
        <w:ind w:left="851" w:right="899"/>
        <w:contextualSpacing/>
        <w:jc w:val="both"/>
        <w:rPr>
          <w:rFonts w:ascii="Palatino Linotype" w:hAnsi="Palatino Linotype" w:cs="Arial"/>
          <w:i/>
          <w:sz w:val="22"/>
        </w:rPr>
      </w:pPr>
    </w:p>
    <w:p w14:paraId="5D4FEB8F" w14:textId="550F5909" w:rsidR="00FD561B" w:rsidRPr="00E2337E" w:rsidRDefault="00FD561B" w:rsidP="009D0FFC">
      <w:pPr>
        <w:spacing w:before="100" w:beforeAutospacing="1" w:after="100" w:afterAutospacing="1"/>
        <w:ind w:left="851" w:right="899"/>
        <w:jc w:val="both"/>
        <w:rPr>
          <w:rFonts w:ascii="Palatino Linotype" w:hAnsi="Palatino Linotype" w:cs="Arial"/>
          <w:i/>
          <w:sz w:val="22"/>
        </w:rPr>
      </w:pPr>
      <w:r w:rsidRPr="00E2337E">
        <w:rPr>
          <w:rFonts w:ascii="Palatino Linotype" w:hAnsi="Palatino Linotype" w:cs="Arial"/>
          <w:i/>
          <w:sz w:val="22"/>
        </w:rPr>
        <w:t xml:space="preserve">En el caso de que se interponga ante la Unidad de Transparencia, ésta deberá remitir el </w:t>
      </w:r>
      <w:r w:rsidR="00D77693" w:rsidRPr="00E2337E">
        <w:rPr>
          <w:rFonts w:ascii="Palatino Linotype" w:hAnsi="Palatino Linotype" w:cs="Arial"/>
          <w:i/>
          <w:sz w:val="22"/>
        </w:rPr>
        <w:t>Recurso de Revisión</w:t>
      </w:r>
      <w:r w:rsidRPr="00E2337E">
        <w:rPr>
          <w:rFonts w:ascii="Palatino Linotype" w:hAnsi="Palatino Linotype" w:cs="Arial"/>
          <w:i/>
          <w:sz w:val="22"/>
        </w:rPr>
        <w:t xml:space="preserve"> al Instituto a más tardar al día </w:t>
      </w:r>
      <w:r w:rsidRPr="00E2337E">
        <w:rPr>
          <w:rFonts w:ascii="Palatino Linotype" w:hAnsi="Palatino Linotype" w:cs="Arial"/>
          <w:i/>
          <w:sz w:val="22"/>
          <w:lang w:eastAsia="es-MX"/>
        </w:rPr>
        <w:t>siguiente</w:t>
      </w:r>
      <w:r w:rsidRPr="00E2337E">
        <w:rPr>
          <w:rFonts w:ascii="Palatino Linotype" w:hAnsi="Palatino Linotype" w:cs="Arial"/>
          <w:i/>
          <w:sz w:val="22"/>
        </w:rPr>
        <w:t xml:space="preserve"> de haberlo recibido.”</w:t>
      </w:r>
    </w:p>
    <w:p w14:paraId="1F4A2B08" w14:textId="77777777" w:rsidR="008B4EB3" w:rsidRDefault="008B4EB3" w:rsidP="009D0FFC">
      <w:pPr>
        <w:spacing w:before="100" w:beforeAutospacing="1" w:after="100" w:afterAutospacing="1" w:line="360" w:lineRule="auto"/>
        <w:jc w:val="both"/>
        <w:rPr>
          <w:rFonts w:ascii="Palatino Linotype" w:hAnsi="Palatino Linotype" w:cs="Arial"/>
        </w:rPr>
      </w:pPr>
    </w:p>
    <w:p w14:paraId="5D8D4D74" w14:textId="46BCCA35" w:rsidR="00413BB7" w:rsidRPr="00E2337E" w:rsidRDefault="00FD561B" w:rsidP="009D0FFC">
      <w:pPr>
        <w:spacing w:before="100" w:beforeAutospacing="1" w:after="100" w:afterAutospacing="1" w:line="360" w:lineRule="auto"/>
        <w:jc w:val="both"/>
        <w:rPr>
          <w:rFonts w:ascii="Palatino Linotype" w:eastAsiaTheme="minorEastAsia" w:hAnsi="Palatino Linotype" w:cs="Arial"/>
          <w:lang w:val="es-ES_tradnl"/>
        </w:rPr>
      </w:pPr>
      <w:r w:rsidRPr="00E2337E">
        <w:rPr>
          <w:rFonts w:ascii="Palatino Linotype" w:hAnsi="Palatino Linotype" w:cs="Arial"/>
        </w:rPr>
        <w:lastRenderedPageBreak/>
        <w:t xml:space="preserve">En esa tesitura, atendiendo a que </w:t>
      </w:r>
      <w:r w:rsidRPr="00E2337E">
        <w:rPr>
          <w:rFonts w:ascii="Palatino Linotype" w:hAnsi="Palatino Linotype" w:cs="Arial"/>
          <w:b/>
        </w:rPr>
        <w:t>EL SUJETO OBLIGADO</w:t>
      </w:r>
      <w:r w:rsidRPr="00E2337E">
        <w:rPr>
          <w:rFonts w:ascii="Palatino Linotype" w:hAnsi="Palatino Linotype" w:cs="Arial"/>
        </w:rPr>
        <w:t xml:space="preserve"> </w:t>
      </w:r>
      <w:r w:rsidR="00432942" w:rsidRPr="00E2337E">
        <w:rPr>
          <w:rFonts w:ascii="Palatino Linotype" w:hAnsi="Palatino Linotype" w:cs="Arial"/>
        </w:rPr>
        <w:t xml:space="preserve"> </w:t>
      </w:r>
      <w:r w:rsidRPr="00E2337E">
        <w:rPr>
          <w:rFonts w:ascii="Palatino Linotype" w:hAnsi="Palatino Linotype" w:cs="Arial"/>
        </w:rPr>
        <w:t>notificó la</w:t>
      </w:r>
      <w:r w:rsidR="0073089E" w:rsidRPr="00E2337E">
        <w:rPr>
          <w:rFonts w:ascii="Palatino Linotype" w:hAnsi="Palatino Linotype" w:cs="Arial"/>
        </w:rPr>
        <w:t>s</w:t>
      </w:r>
      <w:r w:rsidRPr="00E2337E">
        <w:rPr>
          <w:rFonts w:ascii="Palatino Linotype" w:hAnsi="Palatino Linotype" w:cs="Arial"/>
        </w:rPr>
        <w:t xml:space="preserve"> respuesta a l</w:t>
      </w:r>
      <w:r w:rsidR="0073089E" w:rsidRPr="00E2337E">
        <w:rPr>
          <w:rFonts w:ascii="Palatino Linotype" w:hAnsi="Palatino Linotype" w:cs="Arial"/>
        </w:rPr>
        <w:t xml:space="preserve">as </w:t>
      </w:r>
      <w:r w:rsidRPr="00E2337E">
        <w:rPr>
          <w:rFonts w:ascii="Palatino Linotype" w:hAnsi="Palatino Linotype" w:cs="Arial"/>
        </w:rPr>
        <w:t>solicitud</w:t>
      </w:r>
      <w:r w:rsidR="0073089E" w:rsidRPr="00E2337E">
        <w:rPr>
          <w:rFonts w:ascii="Palatino Linotype" w:hAnsi="Palatino Linotype" w:cs="Arial"/>
        </w:rPr>
        <w:t>es</w:t>
      </w:r>
      <w:r w:rsidRPr="00E2337E">
        <w:rPr>
          <w:rFonts w:ascii="Palatino Linotype" w:hAnsi="Palatino Linotype" w:cs="Arial"/>
        </w:rPr>
        <w:t xml:space="preserve"> de acceso a la </w:t>
      </w:r>
      <w:r w:rsidR="00327647" w:rsidRPr="00E2337E">
        <w:rPr>
          <w:rFonts w:ascii="Palatino Linotype" w:hAnsi="Palatino Linotype" w:cs="Arial"/>
        </w:rPr>
        <w:t>Información Públic</w:t>
      </w:r>
      <w:r w:rsidR="0073089E" w:rsidRPr="00E2337E">
        <w:rPr>
          <w:rFonts w:ascii="Palatino Linotype" w:hAnsi="Palatino Linotype" w:cs="Arial"/>
        </w:rPr>
        <w:t>a</w:t>
      </w:r>
      <w:r w:rsidR="008107B0" w:rsidRPr="00E2337E">
        <w:rPr>
          <w:rFonts w:ascii="Palatino Linotype" w:hAnsi="Palatino Linotype" w:cs="Arial"/>
          <w:b/>
        </w:rPr>
        <w:t xml:space="preserve">, </w:t>
      </w:r>
      <w:r w:rsidRPr="00E2337E">
        <w:rPr>
          <w:rFonts w:ascii="Palatino Linotype" w:hAnsi="Palatino Linotype" w:cs="Arial"/>
        </w:rPr>
        <w:t>el día</w:t>
      </w:r>
      <w:r w:rsidR="0022329F" w:rsidRPr="00E2337E">
        <w:rPr>
          <w:rFonts w:ascii="Palatino Linotype" w:hAnsi="Palatino Linotype" w:cs="Arial"/>
          <w:b/>
        </w:rPr>
        <w:t xml:space="preserve"> </w:t>
      </w:r>
      <w:r w:rsidR="00074BDB" w:rsidRPr="00E2337E">
        <w:rPr>
          <w:rFonts w:ascii="Palatino Linotype" w:hAnsi="Palatino Linotype" w:cs="Arial"/>
          <w:b/>
        </w:rPr>
        <w:t>ocho de junio</w:t>
      </w:r>
      <w:r w:rsidR="00585683" w:rsidRPr="00E2337E">
        <w:rPr>
          <w:rFonts w:ascii="Palatino Linotype" w:hAnsi="Palatino Linotype" w:cs="Arial"/>
          <w:b/>
        </w:rPr>
        <w:t xml:space="preserve"> de dos mil </w:t>
      </w:r>
      <w:r w:rsidR="00D71F23" w:rsidRPr="00E2337E">
        <w:rPr>
          <w:rFonts w:ascii="Palatino Linotype" w:hAnsi="Palatino Linotype" w:cs="Arial"/>
          <w:b/>
        </w:rPr>
        <w:t>veintidós</w:t>
      </w:r>
      <w:r w:rsidRPr="00E2337E">
        <w:rPr>
          <w:rFonts w:ascii="Palatino Linotype" w:hAnsi="Palatino Linotype" w:cs="Arial"/>
        </w:rPr>
        <w:t>;</w:t>
      </w:r>
      <w:r w:rsidR="0038580B" w:rsidRPr="00E2337E">
        <w:rPr>
          <w:rFonts w:ascii="Palatino Linotype" w:hAnsi="Palatino Linotype" w:cs="Arial"/>
        </w:rPr>
        <w:t xml:space="preserve"> </w:t>
      </w:r>
      <w:r w:rsidRPr="00E2337E">
        <w:rPr>
          <w:rFonts w:ascii="Palatino Linotype" w:hAnsi="Palatino Linotype" w:cs="Arial"/>
        </w:rPr>
        <w:t>así, el plazo de quince días hábiles que el artículo 178 de la Ley de la materia otorga a</w:t>
      </w:r>
      <w:r w:rsidR="00E97D48" w:rsidRPr="00E2337E">
        <w:rPr>
          <w:rFonts w:ascii="Palatino Linotype" w:hAnsi="Palatino Linotype" w:cs="Arial"/>
        </w:rPr>
        <w:t xml:space="preserve">l </w:t>
      </w:r>
      <w:r w:rsidR="00635B48" w:rsidRPr="00E2337E">
        <w:rPr>
          <w:rFonts w:ascii="Palatino Linotype" w:hAnsi="Palatino Linotype" w:cs="Arial"/>
          <w:b/>
        </w:rPr>
        <w:t>RECURRENTE</w:t>
      </w:r>
      <w:r w:rsidRPr="00E2337E">
        <w:rPr>
          <w:rFonts w:ascii="Palatino Linotype" w:hAnsi="Palatino Linotype" w:cs="Arial"/>
        </w:rPr>
        <w:t xml:space="preserve"> para presentar el respectivo </w:t>
      </w:r>
      <w:r w:rsidR="00D77693" w:rsidRPr="00E2337E">
        <w:rPr>
          <w:rFonts w:ascii="Palatino Linotype" w:hAnsi="Palatino Linotype" w:cs="Arial"/>
        </w:rPr>
        <w:t>Recurso de Revisión</w:t>
      </w:r>
      <w:r w:rsidRPr="00E2337E">
        <w:rPr>
          <w:rFonts w:ascii="Palatino Linotype" w:hAnsi="Palatino Linotype" w:cs="Arial"/>
        </w:rPr>
        <w:t xml:space="preserve">, transcurrió del </w:t>
      </w:r>
      <w:r w:rsidR="00074BDB" w:rsidRPr="00E2337E">
        <w:rPr>
          <w:rFonts w:ascii="Palatino Linotype" w:hAnsi="Palatino Linotype" w:cs="Arial"/>
          <w:b/>
        </w:rPr>
        <w:t>nueve al veintinueve</w:t>
      </w:r>
      <w:r w:rsidR="00427C9D" w:rsidRPr="00E2337E">
        <w:rPr>
          <w:rFonts w:ascii="Palatino Linotype" w:hAnsi="Palatino Linotype" w:cs="Arial"/>
          <w:b/>
        </w:rPr>
        <w:t xml:space="preserve"> </w:t>
      </w:r>
      <w:r w:rsidR="00074BDB" w:rsidRPr="00E2337E">
        <w:rPr>
          <w:rFonts w:ascii="Palatino Linotype" w:hAnsi="Palatino Linotype" w:cs="Arial"/>
          <w:b/>
        </w:rPr>
        <w:t xml:space="preserve">de junio </w:t>
      </w:r>
      <w:r w:rsidR="00D71F23" w:rsidRPr="00E2337E">
        <w:rPr>
          <w:rFonts w:ascii="Palatino Linotype" w:hAnsi="Palatino Linotype" w:cs="Arial"/>
          <w:b/>
        </w:rPr>
        <w:t>de dos mil veintidós</w:t>
      </w:r>
      <w:r w:rsidRPr="00E2337E">
        <w:rPr>
          <w:rFonts w:ascii="Palatino Linotype" w:hAnsi="Palatino Linotype" w:cs="Arial"/>
        </w:rPr>
        <w:t xml:space="preserve">, </w:t>
      </w:r>
      <w:r w:rsidR="00EE68EE" w:rsidRPr="00E2337E">
        <w:rPr>
          <w:rFonts w:ascii="Palatino Linotype" w:eastAsiaTheme="minorEastAsia" w:hAnsi="Palatino Linotype" w:cs="Arial"/>
          <w:lang w:val="es-ES_tradnl"/>
        </w:rPr>
        <w:t>sin contemplar en el cómputo los días</w:t>
      </w:r>
      <w:r w:rsidR="00927CA5" w:rsidRPr="00E2337E">
        <w:rPr>
          <w:rFonts w:ascii="Palatino Linotype" w:eastAsiaTheme="minorEastAsia" w:hAnsi="Palatino Linotype" w:cs="Arial"/>
          <w:lang w:val="es-ES_tradnl"/>
        </w:rPr>
        <w:t xml:space="preserve"> </w:t>
      </w:r>
      <w:r w:rsidR="00074BDB" w:rsidRPr="00E2337E">
        <w:rPr>
          <w:rFonts w:ascii="Palatino Linotype" w:eastAsiaTheme="minorEastAsia" w:hAnsi="Palatino Linotype" w:cs="Arial"/>
          <w:lang w:val="es-ES_tradnl"/>
        </w:rPr>
        <w:t>once,</w:t>
      </w:r>
      <w:r w:rsidR="00927CA5" w:rsidRPr="00E2337E">
        <w:rPr>
          <w:rFonts w:ascii="Palatino Linotype" w:eastAsiaTheme="minorEastAsia" w:hAnsi="Palatino Linotype" w:cs="Arial"/>
          <w:lang w:val="es-ES_tradnl"/>
        </w:rPr>
        <w:t xml:space="preserve"> doce</w:t>
      </w:r>
      <w:r w:rsidR="00074BDB" w:rsidRPr="00E2337E">
        <w:rPr>
          <w:rFonts w:ascii="Palatino Linotype" w:eastAsiaTheme="minorEastAsia" w:hAnsi="Palatino Linotype" w:cs="Arial"/>
          <w:lang w:val="es-ES_tradnl"/>
        </w:rPr>
        <w:t>, dieciocho, diecinueve, veinticinco y veintiséis</w:t>
      </w:r>
      <w:r w:rsidR="00D31C74" w:rsidRPr="00E2337E">
        <w:rPr>
          <w:rFonts w:ascii="Palatino Linotype" w:eastAsiaTheme="minorEastAsia" w:hAnsi="Palatino Linotype" w:cs="Arial"/>
          <w:lang w:val="es-ES_tradnl"/>
        </w:rPr>
        <w:t xml:space="preserve"> de junio</w:t>
      </w:r>
      <w:r w:rsidR="00EC6086" w:rsidRPr="00E2337E">
        <w:rPr>
          <w:rFonts w:ascii="Palatino Linotype" w:eastAsiaTheme="minorEastAsia" w:hAnsi="Palatino Linotype" w:cs="Arial"/>
          <w:lang w:val="es-ES_tradnl"/>
        </w:rPr>
        <w:t xml:space="preserve"> </w:t>
      </w:r>
      <w:r w:rsidR="00D71F23" w:rsidRPr="00E2337E">
        <w:rPr>
          <w:rFonts w:ascii="Palatino Linotype" w:eastAsiaTheme="minorEastAsia" w:hAnsi="Palatino Linotype" w:cs="Arial"/>
          <w:lang w:val="es-ES_tradnl"/>
        </w:rPr>
        <w:t xml:space="preserve">de dos mil </w:t>
      </w:r>
      <w:r w:rsidR="004854BD" w:rsidRPr="00E2337E">
        <w:rPr>
          <w:rFonts w:ascii="Palatino Linotype" w:eastAsiaTheme="minorEastAsia" w:hAnsi="Palatino Linotype" w:cs="Arial"/>
          <w:lang w:val="es-ES_tradnl"/>
        </w:rPr>
        <w:t>veintidós</w:t>
      </w:r>
      <w:r w:rsidR="008242D8" w:rsidRPr="00E2337E">
        <w:rPr>
          <w:rFonts w:ascii="Palatino Linotype" w:eastAsiaTheme="minorEastAsia" w:hAnsi="Palatino Linotype" w:cs="Arial"/>
          <w:lang w:val="es-ES_tradnl"/>
        </w:rPr>
        <w:t>;</w:t>
      </w:r>
      <w:r w:rsidR="00EE68EE" w:rsidRPr="00E2337E">
        <w:rPr>
          <w:rFonts w:ascii="Palatino Linotype" w:eastAsiaTheme="minorEastAsia" w:hAnsi="Palatino Linotype" w:cs="Arial"/>
          <w:lang w:val="es-ES_tradnl"/>
        </w:rPr>
        <w:t xml:space="preserve"> </w:t>
      </w:r>
      <w:bookmarkStart w:id="14" w:name="_Hlk62134391"/>
      <w:r w:rsidR="00EE68EE" w:rsidRPr="00E2337E">
        <w:rPr>
          <w:rFonts w:ascii="Palatino Linotype" w:eastAsiaTheme="minorEastAsia" w:hAnsi="Palatino Linotype" w:cs="Arial"/>
          <w:lang w:val="es-ES_tradnl"/>
        </w:rPr>
        <w:t xml:space="preserve">por corresponder a sábados y domingos, considerados como días inhábiles, en términos del artículo 3, fracción X de la Ley de Transparencia y Acceso a la </w:t>
      </w:r>
      <w:r w:rsidR="00327647" w:rsidRPr="00E2337E">
        <w:rPr>
          <w:rFonts w:ascii="Palatino Linotype" w:eastAsiaTheme="minorEastAsia" w:hAnsi="Palatino Linotype" w:cs="Arial"/>
          <w:lang w:val="es-ES_tradnl"/>
        </w:rPr>
        <w:t>Información Pública</w:t>
      </w:r>
      <w:r w:rsidR="00EE68EE" w:rsidRPr="00E2337E">
        <w:rPr>
          <w:rFonts w:ascii="Palatino Linotype" w:eastAsiaTheme="minorEastAsia" w:hAnsi="Palatino Linotype" w:cs="Arial"/>
          <w:lang w:val="es-ES_tradnl"/>
        </w:rPr>
        <w:t xml:space="preserve"> del Estado de México y Municipios</w:t>
      </w:r>
      <w:bookmarkEnd w:id="14"/>
      <w:r w:rsidR="004C0B68" w:rsidRPr="00E2337E">
        <w:rPr>
          <w:rFonts w:ascii="Palatino Linotype" w:eastAsiaTheme="minorEastAsia" w:hAnsi="Palatino Linotype" w:cs="Arial"/>
          <w:lang w:val="es-ES_tradnl"/>
        </w:rPr>
        <w:t>.</w:t>
      </w:r>
    </w:p>
    <w:p w14:paraId="75328A9F" w14:textId="7B39D6C0" w:rsidR="003D492D" w:rsidRPr="00E2337E" w:rsidRDefault="003D492D" w:rsidP="00F746EE">
      <w:pPr>
        <w:spacing w:before="100" w:beforeAutospacing="1" w:after="100" w:afterAutospacing="1" w:line="360" w:lineRule="auto"/>
        <w:ind w:left="10" w:hanging="10"/>
        <w:jc w:val="both"/>
        <w:rPr>
          <w:rFonts w:ascii="Palatino Linotype" w:eastAsia="Palatino Linotype" w:hAnsi="Palatino Linotype" w:cs="Palatino Linotype"/>
          <w:lang w:eastAsia="es-MX"/>
        </w:rPr>
      </w:pPr>
      <w:r w:rsidRPr="00E2337E">
        <w:rPr>
          <w:rFonts w:ascii="Palatino Linotype" w:eastAsia="Palatino Linotype" w:hAnsi="Palatino Linotype" w:cs="Palatino Linotype"/>
          <w:lang w:eastAsia="es-MX"/>
        </w:rPr>
        <w:t>En ese tenor, si los Recursos de Revisión que nos ocupan se interpusieron el</w:t>
      </w:r>
      <w:r w:rsidRPr="00E2337E">
        <w:rPr>
          <w:rFonts w:ascii="Palatino Linotype" w:eastAsia="Palatino Linotype" w:hAnsi="Palatino Linotype" w:cs="Palatino Linotype"/>
          <w:b/>
          <w:lang w:eastAsia="es-MX"/>
        </w:rPr>
        <w:t xml:space="preserve"> </w:t>
      </w:r>
      <w:r w:rsidR="00074BDB" w:rsidRPr="00E2337E">
        <w:rPr>
          <w:rFonts w:ascii="Palatino Linotype" w:eastAsia="Palatino Linotype" w:hAnsi="Palatino Linotype" w:cs="Palatino Linotype"/>
          <w:b/>
          <w:lang w:eastAsia="es-MX"/>
        </w:rPr>
        <w:t xml:space="preserve">nueve de junio </w:t>
      </w:r>
      <w:r w:rsidRPr="00E2337E">
        <w:rPr>
          <w:rFonts w:ascii="Palatino Linotype" w:eastAsia="Palatino Linotype" w:hAnsi="Palatino Linotype" w:cs="Palatino Linotype"/>
          <w:b/>
          <w:lang w:eastAsia="es-MX"/>
        </w:rPr>
        <w:t>de dos mil veintidós,</w:t>
      </w:r>
      <w:r w:rsidRPr="00E2337E">
        <w:rPr>
          <w:rFonts w:ascii="Palatino Linotype" w:eastAsia="Palatino Linotype" w:hAnsi="Palatino Linotype" w:cs="Palatino Linotype"/>
          <w:lang w:eastAsia="es-MX"/>
        </w:rPr>
        <w:t xml:space="preserve"> éste se encuentra dentro de los márgenes temporales previstos en el citado precepto legal y, por tanto, se considera oportuno.</w:t>
      </w:r>
    </w:p>
    <w:p w14:paraId="0E4EE37D" w14:textId="2E66FA1B" w:rsidR="00327647" w:rsidRPr="00E2337E" w:rsidRDefault="0014634C" w:rsidP="009D0FFC">
      <w:pPr>
        <w:autoSpaceDE w:val="0"/>
        <w:autoSpaceDN w:val="0"/>
        <w:adjustRightInd w:val="0"/>
        <w:spacing w:before="100" w:beforeAutospacing="1" w:after="100" w:afterAutospacing="1" w:line="360" w:lineRule="auto"/>
        <w:ind w:right="49"/>
        <w:jc w:val="both"/>
        <w:rPr>
          <w:rFonts w:ascii="Palatino Linotype" w:hAnsi="Palatino Linotype"/>
          <w:b/>
        </w:rPr>
      </w:pPr>
      <w:r w:rsidRPr="00E2337E">
        <w:rPr>
          <w:rFonts w:ascii="Palatino Linotype" w:hAnsi="Palatino Linotype" w:cs="Arial"/>
          <w:b/>
          <w:sz w:val="28"/>
        </w:rPr>
        <w:t>QUINTO</w:t>
      </w:r>
      <w:r w:rsidR="00200BFC" w:rsidRPr="00E2337E">
        <w:rPr>
          <w:rFonts w:ascii="Palatino Linotype" w:hAnsi="Palatino Linotype"/>
          <w:b/>
        </w:rPr>
        <w:t xml:space="preserve">. </w:t>
      </w:r>
      <w:r w:rsidR="0072617B" w:rsidRPr="00E2337E">
        <w:rPr>
          <w:rFonts w:ascii="Palatino Linotype" w:hAnsi="Palatino Linotype"/>
          <w:b/>
        </w:rPr>
        <w:t xml:space="preserve">Procedibilidad. </w:t>
      </w:r>
    </w:p>
    <w:p w14:paraId="3FD8DB45" w14:textId="77777777" w:rsidR="00074BDB" w:rsidRPr="00E2337E" w:rsidRDefault="00074BDB" w:rsidP="00074BDB">
      <w:pPr>
        <w:autoSpaceDE w:val="0"/>
        <w:autoSpaceDN w:val="0"/>
        <w:adjustRightInd w:val="0"/>
        <w:spacing w:before="100" w:beforeAutospacing="1" w:after="100" w:afterAutospacing="1" w:line="360" w:lineRule="auto"/>
        <w:ind w:right="49"/>
        <w:jc w:val="both"/>
        <w:rPr>
          <w:rFonts w:ascii="Palatino Linotype" w:hAnsi="Palatino Linotype" w:cs="Arial"/>
          <w:lang w:val="es-ES" w:eastAsia="es-MX"/>
        </w:rPr>
      </w:pPr>
      <w:r w:rsidRPr="00E2337E">
        <w:rPr>
          <w:rFonts w:ascii="Palatino Linotype" w:hAnsi="Palatino Linotype" w:cs="Arial"/>
          <w:lang w:val="es-ES"/>
        </w:rPr>
        <w:t xml:space="preserve">Este Órgano Garante considera importante precisar que conforme al artículo 180, fracción II, último párrafo de la </w:t>
      </w:r>
      <w:r w:rsidRPr="00E2337E">
        <w:rPr>
          <w:rFonts w:ascii="Palatino Linotype" w:hAnsi="Palatino Linotype" w:cs="Arial"/>
          <w:lang w:val="es-ES" w:eastAsia="es-MX"/>
        </w:rPr>
        <w:t xml:space="preserve">Ley de Transparencia y Acceso a la Información Pública del Estado de México y Municipios, que prevé cuando las solicitudes se presenten de manera electrónica no es requisito indispensable el proporcionar el nombre, tal como se muestra a continuación: </w:t>
      </w:r>
    </w:p>
    <w:p w14:paraId="7D60B15E" w14:textId="77777777" w:rsidR="00074BDB" w:rsidRPr="00E2337E" w:rsidRDefault="00074BDB" w:rsidP="00074BDB">
      <w:pPr>
        <w:tabs>
          <w:tab w:val="left" w:pos="851"/>
        </w:tabs>
        <w:spacing w:before="100" w:beforeAutospacing="1" w:after="100" w:afterAutospacing="1"/>
        <w:ind w:left="851" w:right="902"/>
        <w:jc w:val="both"/>
        <w:rPr>
          <w:rFonts w:ascii="Palatino Linotype" w:hAnsi="Palatino Linotype"/>
          <w:b/>
          <w:i/>
          <w:sz w:val="22"/>
          <w:szCs w:val="22"/>
          <w:lang w:val="es-ES"/>
        </w:rPr>
      </w:pPr>
      <w:r w:rsidRPr="00E2337E">
        <w:rPr>
          <w:rFonts w:ascii="Palatino Linotype" w:hAnsi="Palatino Linotype"/>
          <w:b/>
          <w:i/>
          <w:sz w:val="22"/>
          <w:szCs w:val="22"/>
          <w:lang w:val="es-ES"/>
        </w:rPr>
        <w:t xml:space="preserve">“Artículo 180. </w:t>
      </w:r>
      <w:r w:rsidRPr="00E2337E">
        <w:rPr>
          <w:rFonts w:ascii="Palatino Linotype" w:hAnsi="Palatino Linotype"/>
          <w:i/>
          <w:sz w:val="22"/>
          <w:szCs w:val="22"/>
          <w:lang w:val="es-ES"/>
        </w:rPr>
        <w:t xml:space="preserve">El </w:t>
      </w:r>
      <w:r w:rsidRPr="00E2337E">
        <w:rPr>
          <w:rFonts w:ascii="Palatino Linotype" w:hAnsi="Palatino Linotype" w:cs="Arial"/>
          <w:i/>
          <w:sz w:val="22"/>
          <w:szCs w:val="22"/>
          <w:lang w:val="es-ES"/>
        </w:rPr>
        <w:t>Recurso de Revisión</w:t>
      </w:r>
      <w:r w:rsidRPr="00E2337E">
        <w:rPr>
          <w:rFonts w:ascii="Palatino Linotype" w:hAnsi="Palatino Linotype"/>
          <w:i/>
          <w:sz w:val="22"/>
          <w:szCs w:val="22"/>
          <w:lang w:val="es-ES"/>
        </w:rPr>
        <w:t xml:space="preserve"> contendrá:</w:t>
      </w:r>
      <w:r w:rsidRPr="00E2337E">
        <w:rPr>
          <w:rFonts w:ascii="Palatino Linotype" w:hAnsi="Palatino Linotype"/>
          <w:b/>
          <w:i/>
          <w:sz w:val="22"/>
          <w:szCs w:val="22"/>
          <w:lang w:val="es-ES"/>
        </w:rPr>
        <w:t xml:space="preserve"> </w:t>
      </w:r>
    </w:p>
    <w:p w14:paraId="0181520C" w14:textId="77777777" w:rsidR="00074BDB" w:rsidRPr="00E2337E" w:rsidRDefault="00074BDB" w:rsidP="00074BDB">
      <w:pPr>
        <w:tabs>
          <w:tab w:val="left" w:pos="851"/>
        </w:tabs>
        <w:spacing w:before="100" w:beforeAutospacing="1" w:after="100" w:afterAutospacing="1"/>
        <w:ind w:left="851" w:right="902"/>
        <w:jc w:val="both"/>
        <w:rPr>
          <w:rFonts w:ascii="Palatino Linotype" w:hAnsi="Palatino Linotype"/>
          <w:b/>
          <w:i/>
          <w:sz w:val="22"/>
          <w:szCs w:val="22"/>
          <w:lang w:val="es-ES"/>
        </w:rPr>
      </w:pPr>
      <w:r w:rsidRPr="00E2337E">
        <w:rPr>
          <w:rFonts w:ascii="Palatino Linotype" w:hAnsi="Palatino Linotype"/>
          <w:b/>
          <w:i/>
          <w:sz w:val="22"/>
          <w:szCs w:val="22"/>
          <w:lang w:val="es-ES"/>
        </w:rPr>
        <w:t>…</w:t>
      </w:r>
    </w:p>
    <w:p w14:paraId="5935433D" w14:textId="77777777" w:rsidR="00074BDB" w:rsidRPr="00E2337E" w:rsidRDefault="00074BDB" w:rsidP="00074BDB">
      <w:pPr>
        <w:tabs>
          <w:tab w:val="left" w:pos="851"/>
        </w:tabs>
        <w:spacing w:before="100" w:beforeAutospacing="1" w:after="100" w:afterAutospacing="1"/>
        <w:ind w:left="851" w:right="902"/>
        <w:jc w:val="both"/>
        <w:rPr>
          <w:rFonts w:ascii="Palatino Linotype" w:hAnsi="Palatino Linotype"/>
          <w:i/>
          <w:sz w:val="22"/>
          <w:szCs w:val="22"/>
          <w:lang w:val="es-ES"/>
        </w:rPr>
      </w:pPr>
      <w:r w:rsidRPr="00E2337E">
        <w:rPr>
          <w:rFonts w:ascii="Palatino Linotype" w:hAnsi="Palatino Linotype"/>
          <w:b/>
          <w:i/>
          <w:sz w:val="22"/>
          <w:szCs w:val="22"/>
          <w:lang w:val="es-ES"/>
        </w:rPr>
        <w:t xml:space="preserve">II. El nombre del solicitante </w:t>
      </w:r>
      <w:r w:rsidRPr="00E2337E">
        <w:rPr>
          <w:rFonts w:ascii="Palatino Linotype" w:hAnsi="Palatino Linotype" w:cs="Arial"/>
          <w:b/>
          <w:i/>
          <w:sz w:val="22"/>
          <w:szCs w:val="22"/>
          <w:lang w:val="es-ES" w:eastAsia="es-MX"/>
        </w:rPr>
        <w:t>que</w:t>
      </w:r>
      <w:r w:rsidRPr="00E2337E">
        <w:rPr>
          <w:rFonts w:ascii="Palatino Linotype" w:hAnsi="Palatino Linotype"/>
          <w:b/>
          <w:i/>
          <w:sz w:val="22"/>
          <w:szCs w:val="22"/>
          <w:lang w:val="es-ES"/>
        </w:rPr>
        <w:t xml:space="preserve"> recurre </w:t>
      </w:r>
      <w:r w:rsidRPr="00E2337E">
        <w:rPr>
          <w:rFonts w:ascii="Palatino Linotype" w:hAnsi="Palatino Linotype"/>
          <w:i/>
          <w:sz w:val="22"/>
          <w:szCs w:val="22"/>
          <w:lang w:val="es-ES"/>
        </w:rPr>
        <w:t>o de su representante y, en su caso, …</w:t>
      </w:r>
    </w:p>
    <w:p w14:paraId="6B6173CB" w14:textId="77777777" w:rsidR="00074BDB" w:rsidRPr="00E2337E" w:rsidRDefault="00074BDB" w:rsidP="00074BDB">
      <w:pPr>
        <w:tabs>
          <w:tab w:val="left" w:pos="851"/>
        </w:tabs>
        <w:spacing w:before="100" w:beforeAutospacing="1" w:after="100" w:afterAutospacing="1"/>
        <w:ind w:left="851" w:right="902"/>
        <w:jc w:val="both"/>
        <w:rPr>
          <w:rFonts w:ascii="Palatino Linotype" w:hAnsi="Palatino Linotype"/>
          <w:b/>
          <w:i/>
          <w:sz w:val="22"/>
          <w:szCs w:val="22"/>
          <w:lang w:val="es-ES"/>
        </w:rPr>
      </w:pPr>
      <w:r w:rsidRPr="00E2337E">
        <w:rPr>
          <w:rFonts w:ascii="Palatino Linotype" w:hAnsi="Palatino Linotype"/>
          <w:b/>
          <w:i/>
          <w:sz w:val="22"/>
          <w:szCs w:val="22"/>
          <w:lang w:val="es-ES"/>
        </w:rPr>
        <w:lastRenderedPageBreak/>
        <w:t xml:space="preserve">En caso de </w:t>
      </w:r>
      <w:r w:rsidRPr="00E2337E">
        <w:rPr>
          <w:rFonts w:ascii="Palatino Linotype" w:hAnsi="Palatino Linotype" w:cs="Arial"/>
          <w:b/>
          <w:i/>
          <w:sz w:val="22"/>
          <w:szCs w:val="22"/>
          <w:lang w:val="es-ES" w:eastAsia="es-MX"/>
        </w:rPr>
        <w:t>que</w:t>
      </w:r>
      <w:r w:rsidRPr="00E2337E">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E2337E">
        <w:rPr>
          <w:rFonts w:ascii="Palatino Linotype" w:hAnsi="Palatino Linotype"/>
          <w:i/>
          <w:sz w:val="22"/>
          <w:szCs w:val="22"/>
          <w:lang w:val="es-ES"/>
        </w:rPr>
        <w:t>, IV, VII y VIII.</w:t>
      </w:r>
      <w:r w:rsidRPr="00E2337E">
        <w:rPr>
          <w:rFonts w:ascii="Palatino Linotype" w:hAnsi="Palatino Linotype"/>
          <w:b/>
          <w:i/>
          <w:sz w:val="22"/>
          <w:szCs w:val="22"/>
          <w:lang w:val="es-ES"/>
        </w:rPr>
        <w:t>”</w:t>
      </w:r>
    </w:p>
    <w:p w14:paraId="14A428FC" w14:textId="77777777" w:rsidR="00074BDB" w:rsidRPr="00E2337E" w:rsidRDefault="00074BDB" w:rsidP="00074BDB">
      <w:pPr>
        <w:tabs>
          <w:tab w:val="left" w:pos="851"/>
        </w:tabs>
        <w:spacing w:before="100" w:beforeAutospacing="1" w:after="100" w:afterAutospacing="1"/>
        <w:ind w:left="851" w:right="902"/>
        <w:jc w:val="both"/>
        <w:rPr>
          <w:rFonts w:ascii="Palatino Linotype" w:hAnsi="Palatino Linotype"/>
          <w:i/>
          <w:sz w:val="22"/>
          <w:szCs w:val="22"/>
          <w:lang w:val="es-ES"/>
        </w:rPr>
      </w:pPr>
      <w:r w:rsidRPr="00E2337E">
        <w:rPr>
          <w:rFonts w:ascii="Palatino Linotype" w:hAnsi="Palatino Linotype"/>
          <w:i/>
          <w:sz w:val="22"/>
          <w:szCs w:val="22"/>
          <w:lang w:val="es-ES"/>
        </w:rPr>
        <w:t>(Énfasis añadido)</w:t>
      </w:r>
    </w:p>
    <w:p w14:paraId="3C1BB0F3" w14:textId="77777777" w:rsidR="00074BDB" w:rsidRPr="00E2337E" w:rsidRDefault="00074BDB" w:rsidP="00074BDB">
      <w:pPr>
        <w:spacing w:before="100" w:beforeAutospacing="1" w:after="100" w:afterAutospacing="1" w:line="360" w:lineRule="auto"/>
        <w:jc w:val="both"/>
        <w:rPr>
          <w:rFonts w:ascii="Palatino Linotype" w:hAnsi="Palatino Linotype"/>
          <w:lang w:val="es-ES"/>
        </w:rPr>
      </w:pPr>
      <w:r w:rsidRPr="00E2337E">
        <w:rPr>
          <w:rFonts w:ascii="Palatino Linotype" w:hAnsi="Palatino Linotype"/>
          <w:lang w:val="es-ES"/>
        </w:rPr>
        <w:t xml:space="preserve">Por lo que, derivado que el Recurso de Revisión materia del presente asunto, se interpuso de manera electrónica, no es necesario que contenga determinados requisitos, entre ellos, el nombre del </w:t>
      </w:r>
      <w:r w:rsidRPr="00E2337E">
        <w:rPr>
          <w:rFonts w:ascii="Palatino Linotype" w:hAnsi="Palatino Linotype" w:cs="Arial"/>
          <w:b/>
          <w:lang w:val="es-ES"/>
        </w:rPr>
        <w:t>RECURRENTE;</w:t>
      </w:r>
      <w:r w:rsidRPr="00E2337E">
        <w:rPr>
          <w:rFonts w:ascii="Palatino Linotype" w:hAnsi="Palatino Linotype"/>
          <w:lang w:val="es-ES"/>
        </w:rPr>
        <w:t xml:space="preserve"> por lo que, en el presente caso, al haber sido presentado el Recurso de Revisión vía </w:t>
      </w:r>
      <w:r w:rsidRPr="00E2337E">
        <w:rPr>
          <w:rFonts w:ascii="Palatino Linotype" w:hAnsi="Palatino Linotype"/>
          <w:b/>
          <w:lang w:val="es-ES"/>
        </w:rPr>
        <w:t>SAIMEX</w:t>
      </w:r>
      <w:r w:rsidRPr="00E2337E">
        <w:rPr>
          <w:rFonts w:ascii="Palatino Linotype" w:hAnsi="Palatino Linotype"/>
          <w:lang w:val="es-ES"/>
        </w:rPr>
        <w:t>, dicho requisito resulta innecesario.</w:t>
      </w:r>
    </w:p>
    <w:p w14:paraId="0D603B50" w14:textId="77777777" w:rsidR="00074BDB" w:rsidRPr="00E2337E" w:rsidRDefault="00074BDB" w:rsidP="00074BDB">
      <w:pPr>
        <w:spacing w:before="100" w:beforeAutospacing="1" w:after="100" w:afterAutospacing="1" w:line="360" w:lineRule="auto"/>
        <w:jc w:val="both"/>
        <w:rPr>
          <w:rFonts w:ascii="Palatino Linotype" w:hAnsi="Palatino Linotype"/>
          <w:lang w:val="es-ES"/>
        </w:rPr>
      </w:pPr>
      <w:r w:rsidRPr="00E2337E">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3FD02828" w14:textId="77777777" w:rsidR="00074BDB" w:rsidRPr="00E2337E" w:rsidRDefault="00074BDB" w:rsidP="00074BDB">
      <w:pPr>
        <w:spacing w:before="100" w:beforeAutospacing="1" w:after="100" w:afterAutospacing="1" w:line="360" w:lineRule="auto"/>
        <w:jc w:val="both"/>
        <w:rPr>
          <w:rFonts w:ascii="Palatino Linotype" w:hAnsi="Palatino Linotype"/>
          <w:lang w:val="es-ES"/>
        </w:rPr>
      </w:pPr>
      <w:r w:rsidRPr="00E2337E">
        <w:rPr>
          <w:rFonts w:ascii="Palatino Linotype" w:hAnsi="Palatino Linotype"/>
          <w:lang w:val="es-ES"/>
        </w:rPr>
        <w:t xml:space="preserve">Asimismo, se estima que el requisito relativo al nombre del </w:t>
      </w:r>
      <w:r w:rsidRPr="00E2337E">
        <w:rPr>
          <w:rFonts w:ascii="Palatino Linotype" w:hAnsi="Palatino Linotype" w:cs="Arial"/>
          <w:b/>
          <w:lang w:val="es-ES"/>
        </w:rPr>
        <w:t>RECURRENTE</w:t>
      </w:r>
      <w:r w:rsidRPr="00E2337E">
        <w:rPr>
          <w:rFonts w:ascii="Palatino Linotype" w:hAnsi="Palatino Linotype"/>
          <w:lang w:val="es-ES"/>
        </w:rPr>
        <w:t xml:space="preserve"> no constituye un 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w:t>
      </w:r>
      <w:r w:rsidRPr="00E2337E">
        <w:rPr>
          <w:rFonts w:ascii="Palatino Linotype" w:hAnsi="Palatino Linotype"/>
          <w:lang w:val="es-ES"/>
        </w:rPr>
        <w:lastRenderedPageBreak/>
        <w:t xml:space="preserve">únicamente basta con que se encuentre legitimado en el procedimiento de Recurso de Revisión, circunstancia que se acredita en las constancias electrónicas que conforman el expediente de mérito, de las que se desprende que </w:t>
      </w:r>
      <w:r w:rsidRPr="00E2337E">
        <w:rPr>
          <w:rFonts w:ascii="Palatino Linotype" w:hAnsi="Palatino Linotype" w:cs="Arial"/>
          <w:b/>
          <w:lang w:val="es-ES"/>
        </w:rPr>
        <w:t>EL RECURRENTE</w:t>
      </w:r>
      <w:r w:rsidRPr="00E2337E">
        <w:rPr>
          <w:rFonts w:ascii="Palatino Linotype" w:hAnsi="Palatino Linotype"/>
          <w:lang w:val="es-ES"/>
        </w:rPr>
        <w:t xml:space="preserve"> es la misma persona que realizó la solicitud de acceso a la Información Pública que ahora se impugna.</w:t>
      </w:r>
    </w:p>
    <w:p w14:paraId="2FA153EF" w14:textId="77777777" w:rsidR="00074BDB" w:rsidRPr="00E2337E" w:rsidRDefault="00074BDB" w:rsidP="00074BDB">
      <w:pPr>
        <w:spacing w:before="100" w:beforeAutospacing="1" w:after="100" w:afterAutospacing="1" w:line="360" w:lineRule="auto"/>
        <w:jc w:val="both"/>
        <w:rPr>
          <w:rFonts w:ascii="Palatino Linotype" w:hAnsi="Palatino Linotype"/>
          <w:lang w:val="es-ES"/>
        </w:rPr>
      </w:pPr>
      <w:r w:rsidRPr="00E2337E">
        <w:rPr>
          <w:rFonts w:ascii="Palatino Linotype" w:hAnsi="Palatino Linotype"/>
          <w:lang w:val="es-ES"/>
        </w:rPr>
        <w:t xml:space="preserve">Es así que, para el estudio de la materia sobre la que se resuelve el presente Recurso de Revisión, resulta intrascendente conocer el nombre de la persona que lo hubiere promovido, en virtud de que tanto la </w:t>
      </w:r>
      <w:r w:rsidRPr="00E2337E">
        <w:rPr>
          <w:rFonts w:ascii="Palatino Linotype" w:hAnsi="Palatino Linotype"/>
        </w:rPr>
        <w:t>Constitución Política de los Estados Unidos Mexicanos</w:t>
      </w:r>
      <w:r w:rsidRPr="00E2337E">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2350792D" w14:textId="67EF13A6" w:rsidR="002B0E32" w:rsidRPr="00E2337E" w:rsidRDefault="0014634C" w:rsidP="009D0FFC">
      <w:pPr>
        <w:spacing w:before="100" w:beforeAutospacing="1" w:after="100" w:afterAutospacing="1" w:line="360" w:lineRule="auto"/>
        <w:jc w:val="both"/>
        <w:rPr>
          <w:rFonts w:ascii="Palatino Linotype" w:hAnsi="Palatino Linotype"/>
          <w:szCs w:val="17"/>
          <w:lang w:eastAsia="es-ES_tradnl"/>
        </w:rPr>
      </w:pPr>
      <w:r w:rsidRPr="00E2337E">
        <w:rPr>
          <w:rFonts w:ascii="Palatino Linotype" w:hAnsi="Palatino Linotype" w:cs="Arial"/>
          <w:b/>
          <w:sz w:val="28"/>
          <w:szCs w:val="28"/>
        </w:rPr>
        <w:t>SEXTO</w:t>
      </w:r>
      <w:r w:rsidR="00CE0362" w:rsidRPr="00E2337E">
        <w:rPr>
          <w:rFonts w:ascii="Palatino Linotype" w:hAnsi="Palatino Linotype" w:cs="Arial"/>
          <w:b/>
        </w:rPr>
        <w:t xml:space="preserve">. </w:t>
      </w:r>
      <w:r w:rsidR="00654EE8" w:rsidRPr="00E2337E">
        <w:rPr>
          <w:rFonts w:ascii="Palatino Linotype" w:hAnsi="Palatino Linotype" w:cs="Arial"/>
          <w:b/>
        </w:rPr>
        <w:t>Estudio y análisis del asunto.</w:t>
      </w:r>
    </w:p>
    <w:p w14:paraId="5E776B51" w14:textId="479B2394" w:rsidR="00A71ABB" w:rsidRPr="00E2337E" w:rsidRDefault="00A71ABB" w:rsidP="00A71ABB">
      <w:pPr>
        <w:spacing w:before="100" w:beforeAutospacing="1" w:after="100" w:afterAutospacing="1" w:line="360" w:lineRule="auto"/>
        <w:jc w:val="both"/>
        <w:rPr>
          <w:rFonts w:ascii="Palatino Linotype" w:hAnsi="Palatino Linotype" w:cs="Arial"/>
        </w:rPr>
      </w:pPr>
      <w:r w:rsidRPr="00E2337E">
        <w:rPr>
          <w:rFonts w:ascii="Palatino Linotype" w:hAnsi="Palatino Linotype" w:cs="Arial"/>
        </w:rPr>
        <w:t xml:space="preserve">Una vez determinada la vía sobre la que versará el presente recurso, y previa revisión del expediente electrónico formado en </w:t>
      </w:r>
      <w:r w:rsidRPr="00E2337E">
        <w:rPr>
          <w:rFonts w:ascii="Palatino Linotype" w:hAnsi="Palatino Linotype" w:cs="Arial"/>
          <w:b/>
        </w:rPr>
        <w:t>EL SAIMEX</w:t>
      </w:r>
      <w:r w:rsidRPr="00E2337E">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w:t>
      </w:r>
      <w:r w:rsidR="00FA27A1" w:rsidRPr="00E2337E">
        <w:rPr>
          <w:rFonts w:ascii="Palatino Linotype" w:hAnsi="Palatino Linotype" w:cs="Arial"/>
        </w:rPr>
        <w:t>Garante</w:t>
      </w:r>
      <w:r w:rsidRPr="00E2337E">
        <w:rPr>
          <w:rFonts w:ascii="Palatino Linotype" w:hAnsi="Palatino Linotype" w:cs="Arial"/>
        </w:rPr>
        <w:t xml:space="preserve"> de dictar el fallo correspondiente conforme a derecho, tomando en consideración los elementos aportados por las partes y respetando en todo momento al principio de máxima publicidad consagrado en nuestra Constitución Política de los Estados Unidos </w:t>
      </w:r>
      <w:r w:rsidRPr="00E2337E">
        <w:rPr>
          <w:rFonts w:ascii="Palatino Linotype" w:hAnsi="Palatino Linotype" w:cs="Arial"/>
        </w:rPr>
        <w:lastRenderedPageBreak/>
        <w:t xml:space="preserve">Mexicanos, Constitución Política del Estado Libre del Estado de México y demás leyes aplicables en la materia; así como, en los Tratados Internacionales en los que el Estado Mexicano sea parte, en concordancia con el párrafo tercero del artículo 1 de la Constitución Política de los Estados Unidos Mexicanos y diversos 8 y 9 de la </w:t>
      </w:r>
      <w:r w:rsidRPr="00E2337E">
        <w:rPr>
          <w:rFonts w:ascii="Palatino Linotype" w:hAnsi="Palatino Linotype"/>
        </w:rPr>
        <w:t>Ley de Transparencia y Acceso a la Información Pública del Estado de México y Municipios</w:t>
      </w:r>
      <w:r w:rsidRPr="00E2337E">
        <w:rPr>
          <w:rFonts w:ascii="Palatino Linotype" w:hAnsi="Palatino Linotype" w:cs="Arial"/>
        </w:rPr>
        <w:t>.</w:t>
      </w:r>
    </w:p>
    <w:p w14:paraId="498B9425" w14:textId="07FF9754" w:rsidR="00927CA5" w:rsidRPr="00E2337E" w:rsidRDefault="00927CA5" w:rsidP="009D0FFC">
      <w:pPr>
        <w:spacing w:before="100" w:beforeAutospacing="1" w:after="100" w:afterAutospacing="1" w:line="360" w:lineRule="auto"/>
        <w:jc w:val="both"/>
        <w:rPr>
          <w:rFonts w:ascii="Palatino Linotype" w:hAnsi="Palatino Linotype" w:cs="Arial"/>
        </w:rPr>
      </w:pPr>
      <w:r w:rsidRPr="00E2337E">
        <w:rPr>
          <w:rFonts w:ascii="Palatino Linotype" w:hAnsi="Palatino Linotype"/>
          <w:lang w:eastAsia="es-MX"/>
        </w:rPr>
        <w:t xml:space="preserve">Primero, es importante señalar que </w:t>
      </w:r>
      <w:r w:rsidRPr="00E2337E">
        <w:rPr>
          <w:rFonts w:ascii="Palatino Linotype" w:hAnsi="Palatino Linotype"/>
          <w:b/>
          <w:lang w:eastAsia="es-MX"/>
        </w:rPr>
        <w:t xml:space="preserve">EL SUJETO OBLIGADO </w:t>
      </w:r>
      <w:r w:rsidRPr="00E2337E">
        <w:rPr>
          <w:rFonts w:ascii="Palatino Linotype" w:hAnsi="Palatino Linotype"/>
          <w:lang w:eastAsia="es-MX"/>
        </w:rPr>
        <w:t xml:space="preserve">es competente para generar, administrar o poseer la información solicitada, derivado de que éste ha </w:t>
      </w:r>
      <w:r w:rsidR="009244B6" w:rsidRPr="00E2337E">
        <w:rPr>
          <w:rFonts w:ascii="Palatino Linotype" w:hAnsi="Palatino Linotype"/>
          <w:lang w:eastAsia="es-MX"/>
        </w:rPr>
        <w:t>asumido contar</w:t>
      </w:r>
      <w:r w:rsidRPr="00E2337E">
        <w:rPr>
          <w:rFonts w:ascii="Palatino Linotype" w:hAnsi="Palatino Linotype"/>
          <w:lang w:eastAsia="es-MX"/>
        </w:rPr>
        <w:t xml:space="preserve"> con la misma, ya que en su respuesta y en Informe Justificado adjuntó diversos documentos requeridos por el solicitante</w:t>
      </w:r>
      <w:r w:rsidRPr="00E2337E">
        <w:rPr>
          <w:rFonts w:ascii="Palatino Linotype" w:hAnsi="Palatino Linotype" w:cs="Arial"/>
        </w:rPr>
        <w:t xml:space="preserve">. </w:t>
      </w:r>
    </w:p>
    <w:p w14:paraId="0ABF1C19" w14:textId="77777777" w:rsidR="00927CA5" w:rsidRPr="00E2337E" w:rsidRDefault="00927CA5" w:rsidP="009D0FFC">
      <w:pPr>
        <w:tabs>
          <w:tab w:val="left" w:pos="2834"/>
        </w:tabs>
        <w:spacing w:before="100" w:beforeAutospacing="1" w:after="100" w:afterAutospacing="1" w:line="360" w:lineRule="auto"/>
        <w:jc w:val="both"/>
        <w:rPr>
          <w:rFonts w:ascii="Palatino Linotype" w:hAnsi="Palatino Linotype"/>
          <w:lang w:eastAsia="es-MX"/>
        </w:rPr>
      </w:pPr>
      <w:r w:rsidRPr="00E2337E">
        <w:rPr>
          <w:rFonts w:ascii="Palatino Linotype" w:hAnsi="Palatino Linotype"/>
          <w:lang w:eastAsia="es-MX"/>
        </w:rPr>
        <w:t xml:space="preserve">Por lo que, el hecho de que </w:t>
      </w:r>
      <w:r w:rsidRPr="00E2337E">
        <w:rPr>
          <w:rFonts w:ascii="Palatino Linotype" w:hAnsi="Palatino Linotype"/>
          <w:b/>
          <w:bCs/>
          <w:lang w:eastAsia="es-MX"/>
        </w:rPr>
        <w:t>EL SUJETO OBLIGADO</w:t>
      </w:r>
      <w:r w:rsidRPr="00E2337E">
        <w:rPr>
          <w:rFonts w:ascii="Palatino Linotype" w:hAnsi="Palatino Linotype"/>
          <w:lang w:eastAsia="es-MX"/>
        </w:rPr>
        <w:t xml:space="preserve"> haya asumido contar con la información pública solicitada, aceptó que es información que genera, posee y administra, en el ejercicio de sus funciones de derecho público, motivo por el cual se actualiza el supuesto jurídico, previsto en el artículo 12 de la Ley de Transparencia y Acceso a la Información Pública del Estado de México y Municipios, que a la letra señala:</w:t>
      </w:r>
    </w:p>
    <w:p w14:paraId="60A59796" w14:textId="77777777" w:rsidR="00927CA5" w:rsidRPr="00E2337E" w:rsidRDefault="00927CA5" w:rsidP="009D0FFC">
      <w:pPr>
        <w:spacing w:before="100" w:beforeAutospacing="1" w:after="100" w:afterAutospacing="1" w:line="276" w:lineRule="auto"/>
        <w:ind w:left="851" w:right="902"/>
        <w:jc w:val="both"/>
        <w:rPr>
          <w:rFonts w:ascii="Palatino Linotype" w:hAnsi="Palatino Linotype"/>
          <w:i/>
          <w:iCs/>
          <w:sz w:val="22"/>
          <w:szCs w:val="22"/>
          <w:lang w:eastAsia="es-MX"/>
        </w:rPr>
      </w:pPr>
      <w:r w:rsidRPr="00E2337E">
        <w:rPr>
          <w:rFonts w:ascii="Palatino Linotype" w:hAnsi="Palatino Linotype"/>
          <w:i/>
          <w:iCs/>
          <w:sz w:val="22"/>
          <w:szCs w:val="22"/>
          <w:lang w:eastAsia="es-MX"/>
        </w:rPr>
        <w:t>“</w:t>
      </w:r>
      <w:r w:rsidRPr="00E2337E">
        <w:rPr>
          <w:rFonts w:ascii="Palatino Linotype" w:hAnsi="Palatino Linotype"/>
          <w:b/>
          <w:bCs/>
          <w:i/>
          <w:iCs/>
          <w:sz w:val="22"/>
          <w:szCs w:val="22"/>
          <w:lang w:eastAsia="es-MX"/>
        </w:rPr>
        <w:t>Artículo 12.</w:t>
      </w:r>
      <w:r w:rsidRPr="00E2337E">
        <w:rPr>
          <w:rFonts w:ascii="Palatino Linotype" w:hAnsi="Palatino Linotype"/>
          <w:i/>
          <w:iCs/>
          <w:sz w:val="22"/>
          <w:szCs w:val="22"/>
          <w:lang w:eastAsia="es-MX"/>
        </w:rPr>
        <w:t> Quienes generen, recopilen, administren, manejen, procesen, archiven o conserven información pública serán responsables de la misma en los términos de las disposiciones jurídicas aplicables.</w:t>
      </w:r>
    </w:p>
    <w:p w14:paraId="4BB551A6" w14:textId="77777777" w:rsidR="00927CA5" w:rsidRPr="00E2337E" w:rsidRDefault="00927CA5" w:rsidP="009D0FFC">
      <w:pPr>
        <w:spacing w:before="100" w:beforeAutospacing="1" w:after="100" w:afterAutospacing="1" w:line="276" w:lineRule="auto"/>
        <w:ind w:left="851" w:right="902"/>
        <w:jc w:val="both"/>
        <w:rPr>
          <w:rFonts w:ascii="Palatino Linotype" w:hAnsi="Palatino Linotype"/>
          <w:i/>
          <w:iCs/>
          <w:sz w:val="22"/>
          <w:szCs w:val="22"/>
          <w:lang w:eastAsia="es-MX"/>
        </w:rPr>
      </w:pPr>
      <w:r w:rsidRPr="00E2337E">
        <w:rPr>
          <w:rFonts w:ascii="Palatino Linotype" w:hAnsi="Palatino Linotype"/>
          <w:i/>
          <w:iCs/>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060A2653" w14:textId="77777777" w:rsidR="00927CA5" w:rsidRPr="00E2337E" w:rsidRDefault="00927CA5" w:rsidP="009D0FFC">
      <w:pPr>
        <w:spacing w:before="100" w:beforeAutospacing="1" w:after="100" w:afterAutospacing="1" w:line="360" w:lineRule="auto"/>
        <w:jc w:val="both"/>
        <w:rPr>
          <w:rFonts w:ascii="Palatino Linotype" w:hAnsi="Palatino Linotype"/>
          <w:lang w:eastAsia="es-MX"/>
        </w:rPr>
      </w:pPr>
      <w:r w:rsidRPr="00E2337E">
        <w:rPr>
          <w:rFonts w:ascii="Palatino Linotype" w:hAnsi="Palatino Linotype"/>
          <w:lang w:eastAsia="es-MX"/>
        </w:rPr>
        <w:lastRenderedPageBreak/>
        <w:t xml:space="preserve">En atención a lo anterior, el estudio de la naturaleza jurídica de la información solicitada, tiene por objeto determinar si </w:t>
      </w:r>
      <w:r w:rsidRPr="00E2337E">
        <w:rPr>
          <w:rFonts w:ascii="Palatino Linotype" w:hAnsi="Palatino Linotype"/>
          <w:b/>
          <w:lang w:eastAsia="es-MX"/>
        </w:rPr>
        <w:t xml:space="preserve">EL SUJETO OBLIGADO </w:t>
      </w:r>
      <w:r w:rsidRPr="00E2337E">
        <w:rPr>
          <w:rFonts w:ascii="Palatino Linotype" w:hAnsi="Palatino Linotype"/>
          <w:lang w:eastAsia="es-MX"/>
        </w:rPr>
        <w:t>la</w:t>
      </w:r>
      <w:r w:rsidRPr="00E2337E">
        <w:rPr>
          <w:rFonts w:ascii="Palatino Linotype" w:hAnsi="Palatino Linotype"/>
          <w:b/>
          <w:lang w:eastAsia="es-MX"/>
        </w:rPr>
        <w:t xml:space="preserve"> </w:t>
      </w:r>
      <w:r w:rsidRPr="00E2337E">
        <w:rPr>
          <w:rFonts w:ascii="Palatino Linotype" w:hAnsi="Palatino Linotype"/>
          <w:lang w:eastAsia="es-MX"/>
        </w:rPr>
        <w:t xml:space="preserve">genera, posee o administra; sin embargo, en aquellos casos en que éste la asume, a nada práctico nos conduciría su estudio, ya que como se observa de la respuesta vertida por </w:t>
      </w:r>
      <w:r w:rsidRPr="00E2337E">
        <w:rPr>
          <w:rFonts w:ascii="Palatino Linotype" w:hAnsi="Palatino Linotype"/>
          <w:b/>
          <w:lang w:eastAsia="es-MX"/>
        </w:rPr>
        <w:t>EL SUJETO OBLIGADO</w:t>
      </w:r>
      <w:r w:rsidRPr="00E2337E">
        <w:rPr>
          <w:rFonts w:ascii="Palatino Linotype" w:hAnsi="Palatino Linotype"/>
          <w:lang w:eastAsia="es-MX"/>
        </w:rPr>
        <w:t>, dicha información, fue admitida por el mismo; actualizándose el supuesto artículo 12 de la Ley de la materia, anteriormente referido.</w:t>
      </w:r>
    </w:p>
    <w:p w14:paraId="4E6CE989" w14:textId="77777777" w:rsidR="00927CA5" w:rsidRPr="00E2337E" w:rsidRDefault="00927CA5" w:rsidP="009D0FFC">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E2337E">
        <w:rPr>
          <w:rFonts w:ascii="Palatino Linotype" w:hAnsi="Palatino Linotype" w:cs="Arial"/>
        </w:rPr>
        <w:t xml:space="preserve">Una vez determinada la vía sobre la que versará el presente Recurso y previa revisión del expediente </w:t>
      </w:r>
      <w:r w:rsidRPr="00E2337E">
        <w:rPr>
          <w:rFonts w:ascii="Palatino Linotype" w:hAnsi="Palatino Linotype"/>
        </w:rPr>
        <w:t>electrónico</w:t>
      </w:r>
      <w:r w:rsidRPr="00E2337E">
        <w:rPr>
          <w:rFonts w:ascii="Palatino Linotype" w:hAnsi="Palatino Linotype" w:cs="Arial"/>
        </w:rPr>
        <w:t xml:space="preserve"> formado en el</w:t>
      </w:r>
      <w:r w:rsidRPr="00E2337E">
        <w:rPr>
          <w:rFonts w:ascii="Palatino Linotype" w:hAnsi="Palatino Linotype" w:cs="Arial"/>
          <w:b/>
        </w:rPr>
        <w:t xml:space="preserve"> SAIMEX</w:t>
      </w:r>
      <w:r w:rsidRPr="00E2337E">
        <w:rPr>
          <w:rFonts w:ascii="Palatino Linotype" w:hAnsi="Palatino Linotype" w:cs="Arial"/>
        </w:rPr>
        <w:t xml:space="preserve">, es conveniente analizar si la respuesta del </w:t>
      </w:r>
      <w:r w:rsidRPr="00E2337E">
        <w:rPr>
          <w:rFonts w:ascii="Palatino Linotype" w:hAnsi="Palatino Linotype" w:cs="Arial"/>
          <w:b/>
          <w:lang w:eastAsia="es-MX"/>
        </w:rPr>
        <w:t>SUJETO OBLIGADO</w:t>
      </w:r>
      <w:r w:rsidRPr="00E2337E">
        <w:rPr>
          <w:rFonts w:ascii="Palatino Linotype" w:hAnsi="Palatino Linotype" w:cs="Arial"/>
        </w:rPr>
        <w:t xml:space="preserve"> cumple con los requisitos del Derecho de Acceso a la Información Pública, por lo que, para efectos de mejor estudio y comprensión, conviene citar la petición del </w:t>
      </w:r>
      <w:r w:rsidRPr="00E2337E">
        <w:rPr>
          <w:rFonts w:ascii="Palatino Linotype" w:hAnsi="Palatino Linotype" w:cs="Arial"/>
          <w:b/>
          <w:bCs/>
        </w:rPr>
        <w:t>RECURRENTE</w:t>
      </w:r>
      <w:r w:rsidRPr="00E2337E">
        <w:rPr>
          <w:rFonts w:ascii="Palatino Linotype" w:hAnsi="Palatino Linotype" w:cs="Arial"/>
        </w:rPr>
        <w:t xml:space="preserve">, así como, la respuesta otorgada por </w:t>
      </w:r>
      <w:r w:rsidRPr="00E2337E">
        <w:rPr>
          <w:rFonts w:ascii="Palatino Linotype" w:hAnsi="Palatino Linotype" w:cs="Arial"/>
          <w:b/>
        </w:rPr>
        <w:t xml:space="preserve">EL SUJETO OBLIGADO, </w:t>
      </w:r>
      <w:r w:rsidRPr="00E2337E">
        <w:rPr>
          <w:rFonts w:ascii="Palatino Linotype" w:hAnsi="Palatino Linotype" w:cs="Arial"/>
        </w:rPr>
        <w:t>motivo por el cual se realiza la siguiente tabla, para mayor entendimiento:</w:t>
      </w:r>
    </w:p>
    <w:tbl>
      <w:tblPr>
        <w:tblW w:w="8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4"/>
        <w:gridCol w:w="3958"/>
        <w:gridCol w:w="1984"/>
      </w:tblGrid>
      <w:tr w:rsidR="00927CA5" w:rsidRPr="00E2337E" w14:paraId="4D427E4A" w14:textId="77777777" w:rsidTr="00DA10D2">
        <w:trPr>
          <w:tblHeader/>
          <w:jc w:val="center"/>
        </w:trPr>
        <w:tc>
          <w:tcPr>
            <w:tcW w:w="2994"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43480D21" w14:textId="77777777" w:rsidR="00927CA5" w:rsidRPr="00E2337E" w:rsidRDefault="00927CA5" w:rsidP="006F0DAD">
            <w:pPr>
              <w:suppressAutoHyphens/>
              <w:jc w:val="center"/>
              <w:rPr>
                <w:rFonts w:ascii="Palatino Linotype" w:eastAsia="Calibri" w:hAnsi="Palatino Linotype" w:cs="Arial"/>
                <w:b/>
                <w:color w:val="FFFFFF" w:themeColor="background1"/>
                <w:sz w:val="20"/>
                <w:szCs w:val="20"/>
                <w:lang w:val="es-ES_tradnl"/>
              </w:rPr>
            </w:pPr>
            <w:r w:rsidRPr="00E2337E">
              <w:rPr>
                <w:rFonts w:ascii="Palatino Linotype" w:eastAsia="Calibri" w:hAnsi="Palatino Linotype" w:cs="Arial"/>
                <w:b/>
                <w:color w:val="FFFFFF" w:themeColor="background1"/>
                <w:sz w:val="20"/>
                <w:szCs w:val="20"/>
                <w:lang w:val="es-ES_tradnl"/>
              </w:rPr>
              <w:t>Solicitud</w:t>
            </w:r>
          </w:p>
        </w:tc>
        <w:tc>
          <w:tcPr>
            <w:tcW w:w="3958"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3E2C7518" w14:textId="77777777" w:rsidR="00927CA5" w:rsidRPr="00E2337E" w:rsidRDefault="00927CA5" w:rsidP="006F0DAD">
            <w:pPr>
              <w:suppressAutoHyphens/>
              <w:jc w:val="center"/>
              <w:rPr>
                <w:rFonts w:ascii="Palatino Linotype" w:eastAsia="Calibri" w:hAnsi="Palatino Linotype" w:cs="Arial"/>
                <w:b/>
                <w:color w:val="FFFFFF" w:themeColor="background1"/>
                <w:sz w:val="20"/>
                <w:szCs w:val="20"/>
                <w:lang w:val="es-ES_tradnl"/>
              </w:rPr>
            </w:pPr>
            <w:r w:rsidRPr="00E2337E">
              <w:rPr>
                <w:rFonts w:ascii="Palatino Linotype" w:eastAsia="Calibri" w:hAnsi="Palatino Linotype" w:cs="Arial"/>
                <w:b/>
                <w:color w:val="FFFFFF" w:themeColor="background1"/>
                <w:sz w:val="20"/>
                <w:szCs w:val="20"/>
                <w:lang w:val="es-ES_tradnl" w:eastAsia="en-US"/>
              </w:rPr>
              <w:t>Respuesta/Informe Justificado</w:t>
            </w:r>
          </w:p>
        </w:tc>
        <w:tc>
          <w:tcPr>
            <w:tcW w:w="1984"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4A94E5D8" w14:textId="77777777" w:rsidR="00927CA5" w:rsidRPr="00E2337E" w:rsidRDefault="00927CA5" w:rsidP="006F0DAD">
            <w:pPr>
              <w:suppressAutoHyphens/>
              <w:jc w:val="center"/>
              <w:rPr>
                <w:rFonts w:ascii="Palatino Linotype" w:eastAsia="Calibri" w:hAnsi="Palatino Linotype" w:cs="Arial"/>
                <w:b/>
                <w:color w:val="FFFFFF" w:themeColor="background1"/>
                <w:sz w:val="20"/>
                <w:szCs w:val="20"/>
                <w:lang w:val="es-ES_tradnl" w:eastAsia="en-US"/>
              </w:rPr>
            </w:pPr>
            <w:r w:rsidRPr="00E2337E">
              <w:rPr>
                <w:rFonts w:ascii="Palatino Linotype" w:eastAsia="Calibri" w:hAnsi="Palatino Linotype" w:cs="Arial"/>
                <w:b/>
                <w:color w:val="FFFFFF" w:themeColor="background1"/>
                <w:sz w:val="20"/>
                <w:szCs w:val="20"/>
                <w:lang w:val="es-ES_tradnl" w:eastAsia="en-US"/>
              </w:rPr>
              <w:t>Comentarios</w:t>
            </w:r>
          </w:p>
        </w:tc>
      </w:tr>
      <w:tr w:rsidR="00927CA5" w:rsidRPr="00E2337E" w14:paraId="60BEDE72" w14:textId="77777777" w:rsidTr="00DA10D2">
        <w:trPr>
          <w:jc w:val="center"/>
        </w:trPr>
        <w:tc>
          <w:tcPr>
            <w:tcW w:w="2994" w:type="dxa"/>
            <w:tcBorders>
              <w:top w:val="single" w:sz="2" w:space="0" w:color="auto"/>
              <w:bottom w:val="single" w:sz="2" w:space="0" w:color="auto"/>
            </w:tcBorders>
            <w:shd w:val="clear" w:color="auto" w:fill="auto"/>
          </w:tcPr>
          <w:p w14:paraId="0AF3A92A" w14:textId="5A1896A6" w:rsidR="00927CA5" w:rsidRPr="00E2337E" w:rsidRDefault="000B337D" w:rsidP="006F0DAD">
            <w:pPr>
              <w:autoSpaceDE w:val="0"/>
              <w:autoSpaceDN w:val="0"/>
              <w:adjustRightInd w:val="0"/>
              <w:jc w:val="both"/>
              <w:rPr>
                <w:rFonts w:ascii="Palatino Linotype" w:eastAsia="Calibri" w:hAnsi="Palatino Linotype" w:cs="Verdana"/>
                <w:i/>
                <w:sz w:val="20"/>
                <w:szCs w:val="20"/>
                <w:lang w:val="es-ES_tradnl" w:eastAsia="en-US"/>
              </w:rPr>
            </w:pPr>
            <w:r w:rsidRPr="00E2337E">
              <w:rPr>
                <w:rFonts w:ascii="Palatino Linotype" w:hAnsi="Palatino Linotype" w:cs="Arial"/>
                <w:b/>
                <w:bCs/>
                <w:sz w:val="20"/>
                <w:szCs w:val="20"/>
              </w:rPr>
              <w:t>00162/TEZOYUCA/IP/2022</w:t>
            </w:r>
            <w:r w:rsidR="009244B6" w:rsidRPr="00E2337E">
              <w:rPr>
                <w:rFonts w:ascii="Palatino Linotype" w:hAnsi="Palatino Linotype" w:cs="Arial"/>
                <w:bCs/>
                <w:i/>
                <w:sz w:val="20"/>
                <w:szCs w:val="20"/>
              </w:rPr>
              <w:t xml:space="preserve"> </w:t>
            </w:r>
            <w:r w:rsidRPr="00E2337E">
              <w:rPr>
                <w:rFonts w:ascii="Palatino Linotype" w:hAnsi="Palatino Linotype" w:cs="Arial"/>
                <w:bCs/>
                <w:i/>
                <w:sz w:val="20"/>
                <w:szCs w:val="20"/>
              </w:rPr>
              <w:t>”Solicito me proporcione por este medio todos los oficios recibidos y emitidos en Secretaria del Ayuntamiento a partir del 01 de enero a la fecha de mi solicitud.” (Sic)</w:t>
            </w:r>
          </w:p>
        </w:tc>
        <w:tc>
          <w:tcPr>
            <w:tcW w:w="3958" w:type="dxa"/>
            <w:tcBorders>
              <w:top w:val="single" w:sz="4" w:space="0" w:color="auto"/>
              <w:left w:val="single" w:sz="4" w:space="0" w:color="auto"/>
              <w:bottom w:val="single" w:sz="4" w:space="0" w:color="auto"/>
              <w:right w:val="single" w:sz="4" w:space="0" w:color="auto"/>
            </w:tcBorders>
            <w:shd w:val="clear" w:color="auto" w:fill="FFFFFF" w:themeFill="background1"/>
          </w:tcPr>
          <w:p w14:paraId="40AD604A" w14:textId="77777777" w:rsidR="00927CA5" w:rsidRPr="00E2337E" w:rsidRDefault="00927CA5" w:rsidP="006F0DAD">
            <w:pPr>
              <w:jc w:val="both"/>
              <w:rPr>
                <w:rFonts w:ascii="Palatino Linotype" w:hAnsi="Palatino Linotype" w:cs="Segoe UI"/>
                <w:b/>
                <w:iCs/>
                <w:sz w:val="20"/>
                <w:szCs w:val="20"/>
                <w:lang w:val="es-ES_tradnl" w:eastAsia="es-MX"/>
              </w:rPr>
            </w:pPr>
            <w:r w:rsidRPr="00E2337E">
              <w:rPr>
                <w:rFonts w:ascii="Palatino Linotype" w:hAnsi="Palatino Linotype" w:cs="Segoe UI"/>
                <w:b/>
                <w:iCs/>
                <w:sz w:val="20"/>
                <w:szCs w:val="20"/>
                <w:lang w:val="es-ES_tradnl" w:eastAsia="es-MX"/>
              </w:rPr>
              <w:t>Respuesta:</w:t>
            </w:r>
          </w:p>
          <w:p w14:paraId="5929A3EB" w14:textId="2D825A58" w:rsidR="002B3FC2" w:rsidRPr="00E2337E" w:rsidRDefault="002B3FC2" w:rsidP="006F0DAD">
            <w:pPr>
              <w:jc w:val="both"/>
              <w:rPr>
                <w:rFonts w:ascii="Palatino Linotype" w:eastAsia="MS Mincho" w:hAnsi="Palatino Linotype" w:cs="Arial"/>
                <w:sz w:val="20"/>
                <w:szCs w:val="20"/>
              </w:rPr>
            </w:pPr>
            <w:r w:rsidRPr="00E2337E">
              <w:rPr>
                <w:rFonts w:ascii="Palatino Linotype" w:eastAsia="MS Mincho" w:hAnsi="Palatino Linotype" w:cs="Arial"/>
                <w:sz w:val="20"/>
                <w:szCs w:val="20"/>
              </w:rPr>
              <w:t>El</w:t>
            </w:r>
            <w:r w:rsidR="000B337D" w:rsidRPr="00E2337E">
              <w:rPr>
                <w:rFonts w:ascii="Palatino Linotype" w:eastAsia="MS Mincho" w:hAnsi="Palatino Linotype" w:cs="Arial"/>
                <w:sz w:val="20"/>
                <w:szCs w:val="20"/>
              </w:rPr>
              <w:t xml:space="preserve"> Secretario del Ayuntamiento de Tezoyuca, envía el libro de registro de los oficios recibidos </w:t>
            </w:r>
            <w:r w:rsidRPr="00E2337E">
              <w:rPr>
                <w:rFonts w:ascii="Palatino Linotype" w:eastAsia="MS Mincho" w:hAnsi="Palatino Linotype" w:cs="Arial"/>
                <w:sz w:val="20"/>
                <w:szCs w:val="20"/>
              </w:rPr>
              <w:t xml:space="preserve">y </w:t>
            </w:r>
            <w:r w:rsidR="000B337D" w:rsidRPr="00E2337E">
              <w:rPr>
                <w:rFonts w:ascii="Palatino Linotype" w:eastAsia="MS Mincho" w:hAnsi="Palatino Linotype" w:cs="Arial"/>
                <w:sz w:val="20"/>
                <w:szCs w:val="20"/>
              </w:rPr>
              <w:t>emitidos</w:t>
            </w:r>
            <w:r w:rsidRPr="00E2337E">
              <w:rPr>
                <w:rFonts w:ascii="Palatino Linotype" w:eastAsia="MS Mincho" w:hAnsi="Palatino Linotype" w:cs="Arial"/>
                <w:sz w:val="20"/>
                <w:szCs w:val="20"/>
              </w:rPr>
              <w:t xml:space="preserve"> de su área a cargo.</w:t>
            </w:r>
          </w:p>
          <w:p w14:paraId="3B9CD6AA" w14:textId="77777777" w:rsidR="006F0DAD" w:rsidRPr="00E2337E" w:rsidRDefault="006F0DAD" w:rsidP="006F0DAD">
            <w:pPr>
              <w:jc w:val="both"/>
              <w:rPr>
                <w:rFonts w:ascii="Palatino Linotype" w:eastAsia="MS Mincho" w:hAnsi="Palatino Linotype" w:cs="Arial"/>
                <w:sz w:val="20"/>
                <w:szCs w:val="20"/>
              </w:rPr>
            </w:pPr>
          </w:p>
          <w:p w14:paraId="05BF4F3A" w14:textId="77777777" w:rsidR="006F0DAD" w:rsidRPr="00E2337E" w:rsidRDefault="00927CA5" w:rsidP="006F0DAD">
            <w:pPr>
              <w:jc w:val="both"/>
              <w:rPr>
                <w:rFonts w:ascii="Palatino Linotype" w:hAnsi="Palatino Linotype" w:cs="Segoe UI"/>
                <w:b/>
                <w:iCs/>
                <w:sz w:val="20"/>
                <w:szCs w:val="20"/>
                <w:lang w:val="es-ES_tradnl" w:eastAsia="es-MX"/>
              </w:rPr>
            </w:pPr>
            <w:r w:rsidRPr="00E2337E">
              <w:rPr>
                <w:rFonts w:ascii="Palatino Linotype" w:hAnsi="Palatino Linotype" w:cs="Segoe UI"/>
                <w:b/>
                <w:iCs/>
                <w:sz w:val="20"/>
                <w:szCs w:val="20"/>
                <w:lang w:val="es-ES_tradnl" w:eastAsia="es-MX"/>
              </w:rPr>
              <w:t>I</w:t>
            </w:r>
            <w:r w:rsidR="006F0DAD" w:rsidRPr="00E2337E">
              <w:rPr>
                <w:rFonts w:ascii="Palatino Linotype" w:hAnsi="Palatino Linotype" w:cs="Segoe UI"/>
                <w:b/>
                <w:iCs/>
                <w:sz w:val="20"/>
                <w:szCs w:val="20"/>
                <w:lang w:val="es-ES_tradnl" w:eastAsia="es-MX"/>
              </w:rPr>
              <w:t xml:space="preserve">nforme Justificado: </w:t>
            </w:r>
          </w:p>
          <w:p w14:paraId="759CAC35" w14:textId="48715EDA" w:rsidR="00927CA5" w:rsidRPr="00E2337E" w:rsidRDefault="006F0DAD" w:rsidP="006F0DAD">
            <w:pPr>
              <w:jc w:val="both"/>
              <w:rPr>
                <w:rFonts w:ascii="Palatino Linotype" w:hAnsi="Palatino Linotype" w:cs="Segoe UI"/>
                <w:iCs/>
                <w:sz w:val="20"/>
                <w:szCs w:val="20"/>
                <w:lang w:val="es-ES_tradnl" w:eastAsia="es-MX"/>
              </w:rPr>
            </w:pPr>
            <w:r w:rsidRPr="00E2337E">
              <w:rPr>
                <w:rFonts w:ascii="Palatino Linotype" w:hAnsi="Palatino Linotype" w:cs="Segoe UI"/>
                <w:iCs/>
                <w:sz w:val="20"/>
                <w:szCs w:val="20"/>
                <w:lang w:val="es-ES_tradnl" w:eastAsia="es-MX"/>
              </w:rPr>
              <w:t>El servidor público habilitado menciona que se pone a disposición del peticionario la información solicitada, mediante consulta directa (In situ)</w:t>
            </w:r>
            <w:r w:rsidR="00927CA5" w:rsidRPr="00E2337E">
              <w:rPr>
                <w:rFonts w:ascii="Palatino Linotype" w:hAnsi="Palatino Linotype" w:cs="Segoe UI"/>
                <w:iCs/>
                <w:sz w:val="20"/>
                <w:szCs w:val="20"/>
                <w:lang w:val="es-ES_tradnl" w:eastAsia="es-MX"/>
              </w:rPr>
              <w:t>.</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14:paraId="1687546F" w14:textId="77777777" w:rsidR="00927CA5" w:rsidRPr="00E2337E" w:rsidRDefault="00927CA5" w:rsidP="006F0DAD">
            <w:pPr>
              <w:tabs>
                <w:tab w:val="left" w:pos="567"/>
              </w:tabs>
              <w:suppressAutoHyphens/>
              <w:jc w:val="center"/>
              <w:rPr>
                <w:rFonts w:ascii="Palatino Linotype" w:hAnsi="Palatino Linotype"/>
                <w:b/>
                <w:bCs/>
                <w:sz w:val="20"/>
                <w:szCs w:val="20"/>
                <w:lang w:val="es-ES_tradnl"/>
              </w:rPr>
            </w:pPr>
            <w:r w:rsidRPr="00E2337E">
              <w:rPr>
                <w:rFonts w:ascii="Palatino Linotype" w:hAnsi="Palatino Linotype"/>
                <w:b/>
                <w:bCs/>
                <w:sz w:val="20"/>
                <w:szCs w:val="20"/>
                <w:lang w:val="es-ES_tradnl"/>
              </w:rPr>
              <w:t>NO COLMA</w:t>
            </w:r>
          </w:p>
        </w:tc>
      </w:tr>
      <w:tr w:rsidR="00DA10D2" w:rsidRPr="00E2337E" w14:paraId="181A2F75" w14:textId="77777777" w:rsidTr="00DA10D2">
        <w:trPr>
          <w:jc w:val="center"/>
        </w:trPr>
        <w:tc>
          <w:tcPr>
            <w:tcW w:w="2994" w:type="dxa"/>
            <w:tcBorders>
              <w:top w:val="single" w:sz="2" w:space="0" w:color="auto"/>
              <w:bottom w:val="single" w:sz="2" w:space="0" w:color="auto"/>
            </w:tcBorders>
            <w:shd w:val="clear" w:color="auto" w:fill="auto"/>
          </w:tcPr>
          <w:p w14:paraId="15689721" w14:textId="07C8BE0B" w:rsidR="00DA10D2" w:rsidRPr="00E2337E" w:rsidRDefault="000B337D" w:rsidP="006F0DAD">
            <w:pPr>
              <w:autoSpaceDE w:val="0"/>
              <w:autoSpaceDN w:val="0"/>
              <w:adjustRightInd w:val="0"/>
              <w:jc w:val="both"/>
              <w:rPr>
                <w:rFonts w:ascii="Palatino Linotype" w:eastAsia="Calibri" w:hAnsi="Palatino Linotype" w:cs="Verdana"/>
                <w:i/>
                <w:sz w:val="20"/>
                <w:szCs w:val="20"/>
                <w:lang w:val="es-ES_tradnl" w:eastAsia="en-US"/>
              </w:rPr>
            </w:pPr>
            <w:r w:rsidRPr="00E2337E">
              <w:rPr>
                <w:rFonts w:ascii="Palatino Linotype" w:hAnsi="Palatino Linotype" w:cs="Arial"/>
                <w:b/>
                <w:bCs/>
                <w:sz w:val="20"/>
                <w:szCs w:val="20"/>
              </w:rPr>
              <w:t>00161/TEZOYUCA/IP/2022</w:t>
            </w:r>
            <w:r w:rsidR="00CE152C" w:rsidRPr="00E2337E">
              <w:rPr>
                <w:rFonts w:ascii="Palatino Linotype" w:hAnsi="Palatino Linotype" w:cs="Arial"/>
                <w:bCs/>
                <w:i/>
                <w:sz w:val="20"/>
                <w:szCs w:val="20"/>
              </w:rPr>
              <w:t xml:space="preserve"> </w:t>
            </w:r>
            <w:r w:rsidRPr="00E2337E">
              <w:rPr>
                <w:rFonts w:ascii="Palatino Linotype" w:hAnsi="Palatino Linotype" w:cs="Arial"/>
                <w:bCs/>
                <w:i/>
                <w:sz w:val="20"/>
                <w:szCs w:val="20"/>
              </w:rPr>
              <w:t xml:space="preserve">”Solicito me proporcione por este medio todos los oficios recibidos y emitidos en presidencia a partir del </w:t>
            </w:r>
            <w:r w:rsidRPr="00E2337E">
              <w:rPr>
                <w:rFonts w:ascii="Palatino Linotype" w:hAnsi="Palatino Linotype" w:cs="Arial"/>
                <w:bCs/>
                <w:i/>
                <w:sz w:val="20"/>
                <w:szCs w:val="20"/>
              </w:rPr>
              <w:lastRenderedPageBreak/>
              <w:t>01 de enero a la fecha de mi solicitud.” (Sic)</w:t>
            </w:r>
          </w:p>
        </w:tc>
        <w:tc>
          <w:tcPr>
            <w:tcW w:w="3958" w:type="dxa"/>
            <w:tcBorders>
              <w:top w:val="single" w:sz="4" w:space="0" w:color="auto"/>
              <w:left w:val="single" w:sz="4" w:space="0" w:color="auto"/>
              <w:bottom w:val="single" w:sz="4" w:space="0" w:color="auto"/>
              <w:right w:val="single" w:sz="4" w:space="0" w:color="auto"/>
            </w:tcBorders>
            <w:shd w:val="clear" w:color="auto" w:fill="FFFFFF" w:themeFill="background1"/>
          </w:tcPr>
          <w:p w14:paraId="687A8D0D" w14:textId="77777777" w:rsidR="00DA10D2" w:rsidRPr="00E2337E" w:rsidRDefault="00DA10D2" w:rsidP="006F0DAD">
            <w:pPr>
              <w:jc w:val="both"/>
              <w:rPr>
                <w:rFonts w:ascii="Palatino Linotype" w:hAnsi="Palatino Linotype" w:cs="Segoe UI"/>
                <w:b/>
                <w:iCs/>
                <w:sz w:val="20"/>
                <w:szCs w:val="20"/>
                <w:lang w:val="es-ES_tradnl" w:eastAsia="es-MX"/>
              </w:rPr>
            </w:pPr>
            <w:r w:rsidRPr="00E2337E">
              <w:rPr>
                <w:rFonts w:ascii="Palatino Linotype" w:hAnsi="Palatino Linotype" w:cs="Segoe UI"/>
                <w:b/>
                <w:iCs/>
                <w:sz w:val="20"/>
                <w:szCs w:val="20"/>
                <w:lang w:val="es-ES_tradnl" w:eastAsia="es-MX"/>
              </w:rPr>
              <w:lastRenderedPageBreak/>
              <w:t>Respuesta:</w:t>
            </w:r>
          </w:p>
          <w:p w14:paraId="288D7407" w14:textId="33646FFD" w:rsidR="002B3FC2" w:rsidRPr="00E2337E" w:rsidRDefault="002B3FC2" w:rsidP="006F0DAD">
            <w:pPr>
              <w:jc w:val="both"/>
              <w:rPr>
                <w:rFonts w:ascii="Palatino Linotype" w:eastAsia="MS Mincho" w:hAnsi="Palatino Linotype" w:cs="Arial"/>
                <w:sz w:val="20"/>
                <w:szCs w:val="20"/>
              </w:rPr>
            </w:pPr>
            <w:r w:rsidRPr="00E2337E">
              <w:rPr>
                <w:rFonts w:ascii="Palatino Linotype" w:eastAsia="MS Mincho" w:hAnsi="Palatino Linotype" w:cs="Arial"/>
                <w:sz w:val="20"/>
                <w:szCs w:val="20"/>
              </w:rPr>
              <w:t xml:space="preserve">La Secretaria Particular, indica que dada la basta información solicitada y </w:t>
            </w:r>
            <w:r w:rsidR="00B43736" w:rsidRPr="00E2337E">
              <w:rPr>
                <w:rFonts w:ascii="Palatino Linotype" w:eastAsia="MS Mincho" w:hAnsi="Palatino Linotype" w:cs="Arial"/>
                <w:sz w:val="20"/>
                <w:szCs w:val="20"/>
              </w:rPr>
              <w:t>debida</w:t>
            </w:r>
            <w:r w:rsidRPr="00E2337E">
              <w:rPr>
                <w:rFonts w:ascii="Palatino Linotype" w:eastAsia="MS Mincho" w:hAnsi="Palatino Linotype" w:cs="Arial"/>
                <w:sz w:val="20"/>
                <w:szCs w:val="20"/>
              </w:rPr>
              <w:t xml:space="preserve"> a que el sistema impide su carga, ponen a la disposición del particular la información </w:t>
            </w:r>
            <w:r w:rsidRPr="00E2337E">
              <w:rPr>
                <w:rFonts w:ascii="Palatino Linotype" w:eastAsia="MS Mincho" w:hAnsi="Palatino Linotype" w:cs="Arial"/>
                <w:sz w:val="20"/>
                <w:szCs w:val="20"/>
              </w:rPr>
              <w:lastRenderedPageBreak/>
              <w:t>solicitada en las oficinas de la presidencia municipal.</w:t>
            </w:r>
          </w:p>
          <w:p w14:paraId="73847581" w14:textId="77777777" w:rsidR="006F0DAD" w:rsidRPr="00E2337E" w:rsidRDefault="006F0DAD" w:rsidP="006F0DAD">
            <w:pPr>
              <w:jc w:val="both"/>
              <w:rPr>
                <w:rFonts w:ascii="Palatino Linotype" w:eastAsia="MS Mincho" w:hAnsi="Palatino Linotype" w:cs="Arial"/>
                <w:sz w:val="20"/>
                <w:szCs w:val="20"/>
              </w:rPr>
            </w:pPr>
          </w:p>
          <w:p w14:paraId="58D9C2F0" w14:textId="77777777" w:rsidR="00DA10D2" w:rsidRPr="00E2337E" w:rsidRDefault="00DA10D2" w:rsidP="006F0DAD">
            <w:pPr>
              <w:jc w:val="both"/>
              <w:rPr>
                <w:rFonts w:ascii="Palatino Linotype" w:hAnsi="Palatino Linotype" w:cs="Segoe UI"/>
                <w:b/>
                <w:iCs/>
                <w:sz w:val="20"/>
                <w:szCs w:val="20"/>
                <w:lang w:val="es-ES_tradnl" w:eastAsia="es-MX"/>
              </w:rPr>
            </w:pPr>
            <w:r w:rsidRPr="00E2337E">
              <w:rPr>
                <w:rFonts w:ascii="Palatino Linotype" w:hAnsi="Palatino Linotype" w:cs="Segoe UI"/>
                <w:b/>
                <w:iCs/>
                <w:sz w:val="20"/>
                <w:szCs w:val="20"/>
                <w:lang w:val="es-ES_tradnl" w:eastAsia="es-MX"/>
              </w:rPr>
              <w:t>Informe Justificado:</w:t>
            </w:r>
          </w:p>
          <w:p w14:paraId="0AE41AE4" w14:textId="51843C01" w:rsidR="006F0DAD" w:rsidRPr="00E2337E" w:rsidRDefault="006F0DAD" w:rsidP="006F0DAD">
            <w:pPr>
              <w:jc w:val="both"/>
              <w:rPr>
                <w:rFonts w:ascii="Palatino Linotype" w:hAnsi="Palatino Linotype" w:cs="Segoe UI"/>
                <w:iCs/>
                <w:sz w:val="20"/>
                <w:szCs w:val="20"/>
                <w:lang w:val="es-ES_tradnl" w:eastAsia="es-MX"/>
              </w:rPr>
            </w:pPr>
            <w:r w:rsidRPr="00E2337E">
              <w:rPr>
                <w:rFonts w:ascii="Palatino Linotype" w:hAnsi="Palatino Linotype" w:cs="Segoe UI"/>
                <w:iCs/>
                <w:sz w:val="20"/>
                <w:szCs w:val="20"/>
                <w:lang w:val="es-ES_tradnl" w:eastAsia="es-MX"/>
              </w:rPr>
              <w:t>Ratifica su respuesta que pone a disposición la información mediante consulta directa.</w:t>
            </w:r>
          </w:p>
          <w:p w14:paraId="351857FD" w14:textId="4050B6E0" w:rsidR="00DA10D2" w:rsidRPr="00E2337E" w:rsidRDefault="00DA10D2" w:rsidP="006F0DAD">
            <w:pPr>
              <w:jc w:val="both"/>
              <w:rPr>
                <w:rFonts w:ascii="Palatino Linotype" w:hAnsi="Palatino Linotype" w:cs="Segoe UI"/>
                <w:iCs/>
                <w:sz w:val="20"/>
                <w:szCs w:val="20"/>
                <w:lang w:val="es-ES_tradnl" w:eastAsia="es-MX"/>
              </w:rPr>
            </w:pP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14:paraId="01F466D8" w14:textId="77777777" w:rsidR="00DA10D2" w:rsidRPr="00E2337E" w:rsidRDefault="00DA10D2" w:rsidP="006F0DAD">
            <w:pPr>
              <w:jc w:val="center"/>
              <w:rPr>
                <w:rFonts w:ascii="Palatino Linotype" w:hAnsi="Palatino Linotype"/>
                <w:b/>
                <w:sz w:val="20"/>
                <w:szCs w:val="20"/>
                <w:lang w:val="es-ES_tradnl"/>
              </w:rPr>
            </w:pPr>
            <w:r w:rsidRPr="00E2337E">
              <w:rPr>
                <w:rFonts w:ascii="Palatino Linotype" w:hAnsi="Palatino Linotype"/>
                <w:b/>
                <w:bCs/>
                <w:sz w:val="20"/>
                <w:szCs w:val="20"/>
                <w:lang w:val="es-ES_tradnl"/>
              </w:rPr>
              <w:lastRenderedPageBreak/>
              <w:t>NO COLMA</w:t>
            </w:r>
          </w:p>
        </w:tc>
      </w:tr>
    </w:tbl>
    <w:p w14:paraId="04B187EE" w14:textId="77777777" w:rsidR="00927CA5" w:rsidRPr="00E2337E" w:rsidRDefault="00927CA5" w:rsidP="006F0DAD">
      <w:pPr>
        <w:spacing w:before="100" w:beforeAutospacing="1" w:after="100" w:afterAutospacing="1" w:line="360" w:lineRule="auto"/>
        <w:jc w:val="both"/>
        <w:rPr>
          <w:rFonts w:ascii="Palatino Linotype" w:hAnsi="Palatino Linotype"/>
          <w:color w:val="222222"/>
          <w:lang w:eastAsia="es-MX"/>
        </w:rPr>
      </w:pPr>
    </w:p>
    <w:p w14:paraId="535AB49C" w14:textId="0C3C6F74" w:rsidR="00927CA5" w:rsidRPr="00E2337E" w:rsidRDefault="00927CA5" w:rsidP="009D0FFC">
      <w:pPr>
        <w:spacing w:before="100" w:beforeAutospacing="1" w:after="100" w:afterAutospacing="1" w:line="360" w:lineRule="auto"/>
        <w:jc w:val="both"/>
        <w:rPr>
          <w:rFonts w:ascii="Palatino Linotype" w:hAnsi="Palatino Linotype" w:cs="Arial"/>
        </w:rPr>
      </w:pPr>
      <w:r w:rsidRPr="00E2337E">
        <w:rPr>
          <w:rFonts w:ascii="Palatino Linotype" w:hAnsi="Palatino Linotype"/>
          <w:color w:val="222222"/>
          <w:lang w:eastAsia="es-MX"/>
        </w:rPr>
        <w:t xml:space="preserve">Ahora bien, una vez desagregada la información cuadro </w:t>
      </w:r>
      <w:r w:rsidR="00FA27A1" w:rsidRPr="00E2337E">
        <w:rPr>
          <w:rFonts w:ascii="Palatino Linotype" w:hAnsi="Palatino Linotype"/>
          <w:color w:val="222222"/>
          <w:lang w:eastAsia="es-MX"/>
        </w:rPr>
        <w:t xml:space="preserve">de análisis </w:t>
      </w:r>
      <w:r w:rsidRPr="00E2337E">
        <w:rPr>
          <w:rFonts w:ascii="Palatino Linotype" w:hAnsi="Palatino Linotype"/>
          <w:color w:val="222222"/>
          <w:lang w:eastAsia="es-MX"/>
        </w:rPr>
        <w:t>que antecede</w:t>
      </w:r>
      <w:r w:rsidR="00DA10D2" w:rsidRPr="00E2337E">
        <w:rPr>
          <w:rFonts w:ascii="Palatino Linotype" w:hAnsi="Palatino Linotype"/>
          <w:color w:val="222222"/>
          <w:lang w:eastAsia="es-MX"/>
        </w:rPr>
        <w:t xml:space="preserve">, es conveniente </w:t>
      </w:r>
      <w:r w:rsidR="00FA27A1" w:rsidRPr="00E2337E">
        <w:rPr>
          <w:rFonts w:ascii="Palatino Linotype" w:hAnsi="Palatino Linotype"/>
          <w:color w:val="222222"/>
          <w:lang w:eastAsia="es-MX"/>
        </w:rPr>
        <w:t>mencionar que</w:t>
      </w:r>
      <w:r w:rsidR="00DA10D2" w:rsidRPr="00E2337E">
        <w:rPr>
          <w:rFonts w:ascii="Palatino Linotype" w:hAnsi="Palatino Linotype"/>
          <w:color w:val="222222"/>
          <w:lang w:eastAsia="es-MX"/>
        </w:rPr>
        <w:t xml:space="preserve"> </w:t>
      </w:r>
      <w:r w:rsidR="00DA10D2" w:rsidRPr="00E2337E">
        <w:rPr>
          <w:rFonts w:ascii="Palatino Linotype" w:hAnsi="Palatino Linotype"/>
          <w:b/>
          <w:color w:val="222222"/>
          <w:lang w:eastAsia="es-MX"/>
        </w:rPr>
        <w:t>EL SUJETO OBLIGADO</w:t>
      </w:r>
      <w:r w:rsidR="00DA10D2" w:rsidRPr="00E2337E">
        <w:rPr>
          <w:rFonts w:ascii="Palatino Linotype" w:hAnsi="Palatino Linotype"/>
          <w:color w:val="222222"/>
          <w:lang w:eastAsia="es-MX"/>
        </w:rPr>
        <w:t xml:space="preserve"> obvia su competencia para generar, administrar y archivar la información. </w:t>
      </w:r>
    </w:p>
    <w:p w14:paraId="1D28BE00" w14:textId="68C95EE9" w:rsidR="006F0DAD" w:rsidRPr="00E2337E" w:rsidRDefault="00A71ABB" w:rsidP="006F0DAD">
      <w:pPr>
        <w:spacing w:before="100" w:beforeAutospacing="1" w:after="100" w:afterAutospacing="1" w:line="360" w:lineRule="auto"/>
        <w:jc w:val="both"/>
        <w:rPr>
          <w:rFonts w:ascii="Palatino Linotype" w:hAnsi="Palatino Linotype"/>
          <w:lang w:val="es-ES"/>
        </w:rPr>
      </w:pPr>
      <w:r w:rsidRPr="00E2337E">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37EA0A9D" wp14:editId="28C6FE0B">
                <wp:simplePos x="0" y="0"/>
                <wp:positionH relativeFrom="column">
                  <wp:posOffset>-635</wp:posOffset>
                </wp:positionH>
                <wp:positionV relativeFrom="paragraph">
                  <wp:posOffset>1082675</wp:posOffset>
                </wp:positionV>
                <wp:extent cx="4486275" cy="487045"/>
                <wp:effectExtent l="0" t="0" r="28575" b="27305"/>
                <wp:wrapNone/>
                <wp:docPr id="16" name="Rectángulo 16"/>
                <wp:cNvGraphicFramePr/>
                <a:graphic xmlns:a="http://schemas.openxmlformats.org/drawingml/2006/main">
                  <a:graphicData uri="http://schemas.microsoft.com/office/word/2010/wordprocessingShape">
                    <wps:wsp>
                      <wps:cNvSpPr/>
                      <wps:spPr>
                        <a:xfrm>
                          <a:off x="0" y="0"/>
                          <a:ext cx="4486275" cy="487045"/>
                        </a:xfrm>
                        <a:prstGeom prst="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860985" id="Rectángulo 16" o:spid="_x0000_s1026" style="position:absolute;margin-left:-.05pt;margin-top:85.25pt;width:353.25pt;height:38.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" filled="f" strokecolor="#c0504d" strokeweight="2pt"/>
            </w:pict>
          </mc:Fallback>
        </mc:AlternateContent>
      </w:r>
      <w:r w:rsidRPr="00E2337E">
        <w:rPr>
          <w:rFonts w:ascii="Palatino Linotype" w:hAnsi="Palatino Linotype" w:cs="Arial"/>
        </w:rPr>
        <w:t>Luego entonces</w:t>
      </w:r>
      <w:r w:rsidR="006F0DAD" w:rsidRPr="00E2337E">
        <w:rPr>
          <w:rFonts w:ascii="Palatino Linotype" w:hAnsi="Palatino Linotype" w:cs="Arial"/>
        </w:rPr>
        <w:t>,</w:t>
      </w:r>
      <w:r w:rsidRPr="00E2337E">
        <w:rPr>
          <w:rFonts w:ascii="Palatino Linotype" w:hAnsi="Palatino Linotype" w:cs="Arial"/>
        </w:rPr>
        <w:t xml:space="preserve"> es importante mencionar</w:t>
      </w:r>
      <w:r w:rsidR="006F0DAD" w:rsidRPr="00E2337E">
        <w:rPr>
          <w:rFonts w:ascii="Palatino Linotype" w:hAnsi="Palatino Linotype" w:cs="Arial"/>
        </w:rPr>
        <w:t xml:space="preserve"> </w:t>
      </w:r>
      <w:r w:rsidR="006F0DAD" w:rsidRPr="00E2337E">
        <w:rPr>
          <w:rFonts w:ascii="Palatino Linotype" w:hAnsi="Palatino Linotype"/>
          <w:b/>
          <w:bCs/>
          <w:lang w:val="es-ES"/>
        </w:rPr>
        <w:t>EL RECURRENTE</w:t>
      </w:r>
      <w:r w:rsidR="006F0DAD" w:rsidRPr="00E2337E">
        <w:rPr>
          <w:rFonts w:ascii="Palatino Linotype" w:hAnsi="Palatino Linotype"/>
          <w:lang w:val="es-ES"/>
        </w:rPr>
        <w:t xml:space="preserve"> al momento de presentar las solicitudes de información</w:t>
      </w:r>
      <w:r w:rsidR="006F0DAD" w:rsidRPr="00E2337E">
        <w:rPr>
          <w:rFonts w:ascii="Palatino Linotype" w:hAnsi="Palatino Linotype"/>
          <w:b/>
          <w:bCs/>
        </w:rPr>
        <w:t xml:space="preserve">, </w:t>
      </w:r>
      <w:r w:rsidR="006F0DAD" w:rsidRPr="00E2337E">
        <w:rPr>
          <w:rFonts w:ascii="Palatino Linotype" w:hAnsi="Palatino Linotype"/>
          <w:lang w:val="es-ES"/>
        </w:rPr>
        <w:t xml:space="preserve">eligió como modalidad de entrega </w:t>
      </w:r>
      <w:r w:rsidR="006F0DAD" w:rsidRPr="00E2337E">
        <w:rPr>
          <w:rFonts w:ascii="Palatino Linotype" w:hAnsi="Palatino Linotype"/>
          <w:b/>
          <w:bCs/>
          <w:lang w:val="es-ES"/>
        </w:rPr>
        <w:t>Vía SAIMEX</w:t>
      </w:r>
      <w:r w:rsidR="006F0DAD" w:rsidRPr="00E2337E">
        <w:rPr>
          <w:rFonts w:ascii="Palatino Linotype" w:hAnsi="Palatino Linotype"/>
          <w:lang w:val="es-ES"/>
        </w:rPr>
        <w:t>, tal y como se muestra en la siguiente captura de pantalla:</w:t>
      </w:r>
    </w:p>
    <w:p w14:paraId="3F0DBB6D" w14:textId="61ACFDC6" w:rsidR="006F0DAD" w:rsidRPr="00E2337E" w:rsidRDefault="00A71ABB" w:rsidP="006F0DAD">
      <w:pPr>
        <w:spacing w:before="100" w:beforeAutospacing="1" w:after="100" w:afterAutospacing="1" w:line="360" w:lineRule="auto"/>
        <w:jc w:val="both"/>
        <w:rPr>
          <w:rFonts w:ascii="Palatino Linotype" w:hAnsi="Palatino Linotype"/>
          <w:noProof/>
        </w:rPr>
      </w:pPr>
      <w:r w:rsidRPr="00E2337E">
        <w:rPr>
          <w:rFonts w:ascii="Palatino Linotype" w:hAnsi="Palatino Linotype"/>
          <w:noProof/>
          <w:lang w:eastAsia="es-MX"/>
        </w:rPr>
        <mc:AlternateContent>
          <mc:Choice Requires="wps">
            <w:drawing>
              <wp:anchor distT="0" distB="0" distL="114300" distR="114300" simplePos="0" relativeHeight="251666432" behindDoc="0" locked="0" layoutInCell="1" allowOverlap="1" wp14:anchorId="1B2BDC1F" wp14:editId="06A21816">
                <wp:simplePos x="0" y="0"/>
                <wp:positionH relativeFrom="column">
                  <wp:posOffset>1426821</wp:posOffset>
                </wp:positionH>
                <wp:positionV relativeFrom="paragraph">
                  <wp:posOffset>1390530</wp:posOffset>
                </wp:positionV>
                <wp:extent cx="276045" cy="189781"/>
                <wp:effectExtent l="57150" t="38100" r="0" b="96520"/>
                <wp:wrapNone/>
                <wp:docPr id="19" name="Flecha izquierda 19"/>
                <wp:cNvGraphicFramePr/>
                <a:graphic xmlns:a="http://schemas.openxmlformats.org/drawingml/2006/main">
                  <a:graphicData uri="http://schemas.microsoft.com/office/word/2010/wordprocessingShape">
                    <wps:wsp>
                      <wps:cNvSpPr/>
                      <wps:spPr>
                        <a:xfrm>
                          <a:off x="0" y="0"/>
                          <a:ext cx="276045" cy="189781"/>
                        </a:xfrm>
                        <a:prstGeom prst="leftArrow">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AE0C52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9" o:spid="_x0000_s1026" type="#_x0000_t66" style="position:absolute;margin-left:112.35pt;margin-top:109.5pt;width:21.75pt;height:14.9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" adj="7425" fillcolor="#ffa2a1" strokecolor="#be4b48">
                <v:fill color2="#ffe5e5" rotate="t" angle="180" colors="0 #ffa2a1;22938f #ffbebd;1 #ffe5e5" focus="100%" type="gradient"/>
                <v:shadow on="t" color="black" opacity="24903f" origin=",.5" offset="0,.55556mm"/>
              </v:shape>
            </w:pict>
          </mc:Fallback>
        </mc:AlternateContent>
      </w:r>
      <w:r w:rsidRPr="00E2337E">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49964177" wp14:editId="7B50ECC3">
                <wp:simplePos x="0" y="0"/>
                <wp:positionH relativeFrom="column">
                  <wp:posOffset>-22225</wp:posOffset>
                </wp:positionH>
                <wp:positionV relativeFrom="paragraph">
                  <wp:posOffset>2097633</wp:posOffset>
                </wp:positionV>
                <wp:extent cx="4486275" cy="487045"/>
                <wp:effectExtent l="0" t="0" r="28575" b="27305"/>
                <wp:wrapNone/>
                <wp:docPr id="18" name="Rectángulo 18"/>
                <wp:cNvGraphicFramePr/>
                <a:graphic xmlns:a="http://schemas.openxmlformats.org/drawingml/2006/main">
                  <a:graphicData uri="http://schemas.microsoft.com/office/word/2010/wordprocessingShape">
                    <wps:wsp>
                      <wps:cNvSpPr/>
                      <wps:spPr>
                        <a:xfrm>
                          <a:off x="0" y="0"/>
                          <a:ext cx="4486275" cy="487045"/>
                        </a:xfrm>
                        <a:prstGeom prst="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3A1AB0" id="Rectángulo 18" o:spid="_x0000_s1026" style="position:absolute;margin-left:-1.75pt;margin-top:165.15pt;width:353.25pt;height:38.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" filled="f" strokecolor="#c0504d" strokeweight="2pt"/>
            </w:pict>
          </mc:Fallback>
        </mc:AlternateContent>
      </w:r>
      <w:r w:rsidRPr="00E2337E">
        <w:rPr>
          <w:rFonts w:ascii="Palatino Linotype" w:hAnsi="Palatino Linotype"/>
          <w:noProof/>
          <w:lang w:eastAsia="es-MX"/>
        </w:rPr>
        <w:drawing>
          <wp:inline distT="0" distB="0" distL="0" distR="0" wp14:anchorId="098ED428" wp14:editId="782C3CBD">
            <wp:extent cx="5791835" cy="19056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1905635"/>
                    </a:xfrm>
                    <a:prstGeom prst="rect">
                      <a:avLst/>
                    </a:prstGeom>
                  </pic:spPr>
                </pic:pic>
              </a:graphicData>
            </a:graphic>
          </wp:inline>
        </w:drawing>
      </w:r>
    </w:p>
    <w:p w14:paraId="6C9AF8A3" w14:textId="44908ADE" w:rsidR="00A71ABB" w:rsidRPr="00E2337E" w:rsidRDefault="00A71ABB" w:rsidP="006F0DAD">
      <w:pPr>
        <w:spacing w:before="100" w:beforeAutospacing="1" w:after="100" w:afterAutospacing="1" w:line="360" w:lineRule="auto"/>
        <w:jc w:val="both"/>
        <w:rPr>
          <w:rFonts w:ascii="Palatino Linotype" w:hAnsi="Palatino Linotype" w:cs="Arial"/>
          <w:color w:val="000000" w:themeColor="text1"/>
        </w:rPr>
      </w:pPr>
      <w:r w:rsidRPr="00E2337E">
        <w:rPr>
          <w:rFonts w:ascii="Palatino Linotype" w:hAnsi="Palatino Linotype"/>
          <w:noProof/>
          <w:lang w:eastAsia="es-MX"/>
        </w:rPr>
        <w:lastRenderedPageBreak/>
        <mc:AlternateContent>
          <mc:Choice Requires="wps">
            <w:drawing>
              <wp:anchor distT="0" distB="0" distL="114300" distR="114300" simplePos="0" relativeHeight="251659264" behindDoc="0" locked="0" layoutInCell="1" allowOverlap="1" wp14:anchorId="02FD063C" wp14:editId="01FE86AF">
                <wp:simplePos x="0" y="0"/>
                <wp:positionH relativeFrom="column">
                  <wp:posOffset>1514127</wp:posOffset>
                </wp:positionH>
                <wp:positionV relativeFrom="paragraph">
                  <wp:posOffset>1270084</wp:posOffset>
                </wp:positionV>
                <wp:extent cx="276045" cy="189781"/>
                <wp:effectExtent l="57150" t="38100" r="0" b="96520"/>
                <wp:wrapNone/>
                <wp:docPr id="8" name="Flecha izquierda 8"/>
                <wp:cNvGraphicFramePr/>
                <a:graphic xmlns:a="http://schemas.openxmlformats.org/drawingml/2006/main">
                  <a:graphicData uri="http://schemas.microsoft.com/office/word/2010/wordprocessingShape">
                    <wps:wsp>
                      <wps:cNvSpPr/>
                      <wps:spPr>
                        <a:xfrm>
                          <a:off x="0" y="0"/>
                          <a:ext cx="276045" cy="189781"/>
                        </a:xfrm>
                        <a:prstGeom prst="leftArrow">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E87502" id="Flecha izquierda 8" o:spid="_x0000_s1026" type="#_x0000_t66" style="position:absolute;margin-left:119.2pt;margin-top:100pt;width:21.75pt;height:14.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" adj="7425" fillcolor="#ffa2a1" strokecolor="#be4b48">
                <v:fill color2="#ffe5e5" rotate="t" angle="180" colors="0 #ffa2a1;22938f #ffbebd;1 #ffe5e5" focus="100%" type="gradient"/>
                <v:shadow on="t" color="black" opacity="24903f" origin=",.5" offset="0,.55556mm"/>
              </v:shape>
            </w:pict>
          </mc:Fallback>
        </mc:AlternateContent>
      </w:r>
      <w:r w:rsidRPr="00E2337E">
        <w:rPr>
          <w:rFonts w:ascii="Palatino Linotype" w:hAnsi="Palatino Linotype" w:cs="Arial"/>
          <w:noProof/>
          <w:color w:val="000000" w:themeColor="text1"/>
          <w:lang w:eastAsia="es-MX"/>
        </w:rPr>
        <w:drawing>
          <wp:inline distT="0" distB="0" distL="0" distR="0" wp14:anchorId="62FB5577" wp14:editId="2D828D6E">
            <wp:extent cx="5791835" cy="179133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1791335"/>
                    </a:xfrm>
                    <a:prstGeom prst="rect">
                      <a:avLst/>
                    </a:prstGeom>
                  </pic:spPr>
                </pic:pic>
              </a:graphicData>
            </a:graphic>
          </wp:inline>
        </w:drawing>
      </w:r>
    </w:p>
    <w:p w14:paraId="3BE6BC8E" w14:textId="410BAD06" w:rsidR="00A71ABB" w:rsidRPr="00E2337E" w:rsidRDefault="00FA27A1" w:rsidP="00A71ABB">
      <w:pPr>
        <w:spacing w:before="100" w:beforeAutospacing="1" w:after="100" w:afterAutospacing="1" w:line="360" w:lineRule="auto"/>
        <w:jc w:val="both"/>
        <w:rPr>
          <w:rFonts w:ascii="Palatino Linotype" w:hAnsi="Palatino Linotype" w:cs="Arial"/>
        </w:rPr>
      </w:pPr>
      <w:r w:rsidRPr="00E2337E">
        <w:rPr>
          <w:rFonts w:ascii="Palatino Linotype" w:hAnsi="Palatino Linotype"/>
        </w:rPr>
        <w:t>Con</w:t>
      </w:r>
      <w:r w:rsidR="00A71ABB" w:rsidRPr="00E2337E">
        <w:rPr>
          <w:rFonts w:ascii="Palatino Linotype" w:hAnsi="Palatino Linotype"/>
        </w:rPr>
        <w:t xml:space="preserve"> lo anterior, queda evidente que la información se requirió </w:t>
      </w:r>
      <w:r w:rsidR="00A71ABB" w:rsidRPr="00E2337E">
        <w:rPr>
          <w:rFonts w:ascii="Palatino Linotype" w:hAnsi="Palatino Linotype"/>
          <w:b/>
          <w:bCs/>
        </w:rPr>
        <w:t>Vía SAIMEX</w:t>
      </w:r>
      <w:r w:rsidR="00A71ABB" w:rsidRPr="00E2337E">
        <w:rPr>
          <w:rFonts w:ascii="Palatino Linotype" w:hAnsi="Palatino Linotype"/>
        </w:rPr>
        <w:t xml:space="preserve">; por otra parte, si bien </w:t>
      </w:r>
      <w:r w:rsidR="00A71ABB" w:rsidRPr="00E2337E">
        <w:rPr>
          <w:rFonts w:ascii="Palatino Linotype" w:hAnsi="Palatino Linotype"/>
          <w:b/>
          <w:bCs/>
        </w:rPr>
        <w:t>EL SUJETO OBLIGADO</w:t>
      </w:r>
      <w:r w:rsidR="00A71ABB" w:rsidRPr="00E2337E">
        <w:rPr>
          <w:rFonts w:ascii="Palatino Linotype" w:hAnsi="Palatino Linotype"/>
        </w:rPr>
        <w:t xml:space="preserve"> no menciona que razones suficientes para el cambio la modalidad de entrega a consulta directa (in situ), a este </w:t>
      </w:r>
      <w:r w:rsidR="00A71ABB" w:rsidRPr="00E2337E">
        <w:rPr>
          <w:rFonts w:ascii="Palatino Linotype" w:hAnsi="Palatino Linotype" w:cs="Arial"/>
        </w:rPr>
        <w:t>supuesto se debe fundar y motivar correctamente los motivos del cambio de modalidad, por tanto, se tuvo afectado el derecho al acceso a la información pública de la particular.</w:t>
      </w:r>
    </w:p>
    <w:p w14:paraId="37A75041" w14:textId="77777777" w:rsidR="006F0DAD" w:rsidRPr="00E2337E" w:rsidRDefault="006F0DAD" w:rsidP="006F0DAD">
      <w:pPr>
        <w:spacing w:before="100" w:beforeAutospacing="1" w:after="100" w:afterAutospacing="1" w:line="360" w:lineRule="auto"/>
        <w:ind w:right="51"/>
        <w:contextualSpacing/>
        <w:jc w:val="both"/>
        <w:rPr>
          <w:rFonts w:ascii="Palatino Linotype" w:hAnsi="Palatino Linotype" w:cs="Arial"/>
        </w:rPr>
      </w:pPr>
      <w:r w:rsidRPr="00E2337E">
        <w:rPr>
          <w:rFonts w:ascii="Palatino Linotype" w:hAnsi="Palatino Linotype" w:cs="Arial"/>
        </w:rPr>
        <w:t>Por tanto, la fundamentación y motivación consiste en la obligación que tiene todo ente público de expresar los preceptos jurídicos aplicables al asunto motivo del acto y las razones o argumentos de su actuar.</w:t>
      </w:r>
    </w:p>
    <w:p w14:paraId="28BEB10B" w14:textId="77777777" w:rsidR="006F0DAD" w:rsidRPr="00E2337E" w:rsidRDefault="006F0DAD" w:rsidP="006F0DAD">
      <w:pPr>
        <w:spacing w:before="100" w:beforeAutospacing="1" w:after="100" w:afterAutospacing="1" w:line="360" w:lineRule="auto"/>
        <w:ind w:right="49"/>
        <w:contextualSpacing/>
        <w:jc w:val="both"/>
        <w:rPr>
          <w:rFonts w:ascii="Palatino Linotype" w:hAnsi="Palatino Linotype" w:cs="Arial"/>
        </w:rPr>
      </w:pPr>
    </w:p>
    <w:p w14:paraId="369ACE42" w14:textId="77777777" w:rsidR="006F0DAD" w:rsidRPr="00E2337E" w:rsidRDefault="006F0DAD" w:rsidP="006F0DAD">
      <w:pPr>
        <w:spacing w:before="100" w:beforeAutospacing="1" w:after="100" w:afterAutospacing="1" w:line="360" w:lineRule="auto"/>
        <w:ind w:right="49"/>
        <w:contextualSpacing/>
        <w:jc w:val="both"/>
        <w:rPr>
          <w:rFonts w:ascii="Palatino Linotype" w:hAnsi="Palatino Linotype" w:cs="Arial"/>
        </w:rPr>
      </w:pPr>
      <w:r w:rsidRPr="00E2337E">
        <w:rPr>
          <w:rFonts w:ascii="Palatino Linotype" w:hAnsi="Palatino Linotype" w:cs="Arial"/>
        </w:rPr>
        <w:t>Al respecto, el máximo tribunal del país ha establecido jurisprudencia respecto a qué debe entenderse por fundamentación y motivación, en los siguientes términos:</w:t>
      </w:r>
    </w:p>
    <w:p w14:paraId="6BE79CF4" w14:textId="77777777" w:rsidR="006F0DAD" w:rsidRPr="00E2337E" w:rsidRDefault="006F0DAD" w:rsidP="006F0DAD">
      <w:pPr>
        <w:spacing w:before="100" w:beforeAutospacing="1" w:after="100" w:afterAutospacing="1"/>
        <w:ind w:left="850" w:right="900"/>
        <w:contextualSpacing/>
        <w:jc w:val="both"/>
        <w:rPr>
          <w:rFonts w:ascii="Palatino Linotype" w:hAnsi="Palatino Linotype" w:cs="Arial"/>
          <w:i/>
          <w:sz w:val="22"/>
          <w:szCs w:val="22"/>
        </w:rPr>
      </w:pPr>
    </w:p>
    <w:p w14:paraId="2F7D3AD2" w14:textId="77777777" w:rsidR="006F0DAD" w:rsidRPr="00E2337E" w:rsidRDefault="006F0DAD" w:rsidP="00A71ABB">
      <w:pPr>
        <w:spacing w:before="100" w:beforeAutospacing="1" w:after="100" w:afterAutospacing="1" w:line="276" w:lineRule="auto"/>
        <w:ind w:left="850" w:right="900"/>
        <w:contextualSpacing/>
        <w:jc w:val="both"/>
        <w:rPr>
          <w:rFonts w:ascii="Palatino Linotype" w:hAnsi="Palatino Linotype" w:cs="Arial"/>
          <w:i/>
          <w:sz w:val="22"/>
          <w:szCs w:val="22"/>
        </w:rPr>
      </w:pPr>
      <w:r w:rsidRPr="00E2337E">
        <w:rPr>
          <w:rFonts w:ascii="Palatino Linotype" w:hAnsi="Palatino Linotype" w:cs="Arial"/>
          <w:i/>
          <w:sz w:val="22"/>
          <w:szCs w:val="22"/>
        </w:rPr>
        <w:t>“</w:t>
      </w:r>
      <w:r w:rsidRPr="00E2337E">
        <w:rPr>
          <w:rFonts w:ascii="Palatino Linotype" w:hAnsi="Palatino Linotype" w:cs="Arial"/>
          <w:b/>
          <w:i/>
          <w:sz w:val="22"/>
          <w:szCs w:val="22"/>
        </w:rPr>
        <w:t xml:space="preserve">FUNDAMENTACION Y MOTIVACION. </w:t>
      </w:r>
      <w:r w:rsidRPr="00E2337E">
        <w:rPr>
          <w:rFonts w:ascii="Palatino Linotype" w:hAnsi="Palatino Linotype" w:cs="Arial"/>
          <w:i/>
          <w:sz w:val="22"/>
          <w:szCs w:val="22"/>
        </w:rPr>
        <w:t xml:space="preserve">La </w:t>
      </w:r>
      <w:r w:rsidRPr="00E2337E">
        <w:rPr>
          <w:rFonts w:ascii="Palatino Linotype" w:hAnsi="Palatino Linotype" w:cs="Arial"/>
          <w:b/>
          <w:i/>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E2337E">
        <w:rPr>
          <w:rFonts w:ascii="Palatino Linotype" w:hAnsi="Palatino Linotype" w:cs="Arial"/>
          <w:i/>
          <w:sz w:val="22"/>
          <w:szCs w:val="22"/>
        </w:rPr>
        <w:t>.</w:t>
      </w:r>
    </w:p>
    <w:p w14:paraId="72465FA1" w14:textId="77777777" w:rsidR="006F0DAD" w:rsidRPr="00E2337E" w:rsidRDefault="006F0DAD" w:rsidP="006F0DAD">
      <w:pPr>
        <w:spacing w:before="100" w:beforeAutospacing="1" w:after="100" w:afterAutospacing="1"/>
        <w:ind w:left="850" w:right="900"/>
        <w:contextualSpacing/>
        <w:jc w:val="both"/>
        <w:rPr>
          <w:rFonts w:ascii="Palatino Linotype" w:hAnsi="Palatino Linotype" w:cs="Arial"/>
          <w:i/>
          <w:sz w:val="22"/>
          <w:szCs w:val="22"/>
        </w:rPr>
      </w:pPr>
      <w:r w:rsidRPr="00E2337E">
        <w:rPr>
          <w:rFonts w:ascii="Palatino Linotype" w:hAnsi="Palatino Linotype" w:cs="Arial"/>
          <w:b/>
          <w:i/>
          <w:sz w:val="22"/>
          <w:szCs w:val="22"/>
        </w:rPr>
        <w:t xml:space="preserve">…” </w:t>
      </w:r>
      <w:r w:rsidRPr="00E2337E">
        <w:rPr>
          <w:rFonts w:ascii="Palatino Linotype" w:hAnsi="Palatino Linotype" w:cs="Arial"/>
          <w:i/>
          <w:sz w:val="22"/>
          <w:szCs w:val="22"/>
        </w:rPr>
        <w:t>(Sic)</w:t>
      </w:r>
    </w:p>
    <w:p w14:paraId="10CF9F6C" w14:textId="77777777" w:rsidR="006F0DAD" w:rsidRPr="00E2337E" w:rsidRDefault="006F0DAD" w:rsidP="006F0DAD">
      <w:pPr>
        <w:spacing w:before="100" w:beforeAutospacing="1" w:after="100" w:afterAutospacing="1"/>
        <w:ind w:left="850" w:right="900"/>
        <w:contextualSpacing/>
        <w:jc w:val="both"/>
        <w:rPr>
          <w:rFonts w:ascii="Palatino Linotype" w:hAnsi="Palatino Linotype" w:cs="Arial"/>
          <w:i/>
          <w:sz w:val="22"/>
          <w:szCs w:val="22"/>
        </w:rPr>
      </w:pPr>
    </w:p>
    <w:p w14:paraId="0823B67F" w14:textId="77777777" w:rsidR="006F0DAD" w:rsidRPr="00E2337E" w:rsidRDefault="006F0DAD" w:rsidP="006F0DAD">
      <w:pPr>
        <w:spacing w:before="100" w:beforeAutospacing="1" w:after="100" w:afterAutospacing="1" w:line="360" w:lineRule="auto"/>
        <w:ind w:right="51"/>
        <w:contextualSpacing/>
        <w:jc w:val="both"/>
        <w:rPr>
          <w:rFonts w:ascii="Palatino Linotype" w:hAnsi="Palatino Linotype" w:cs="Arial"/>
        </w:rPr>
      </w:pPr>
      <w:r w:rsidRPr="00E2337E">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5D1CEBD2" w14:textId="77777777" w:rsidR="006F0DAD" w:rsidRPr="00E2337E" w:rsidRDefault="006F0DAD" w:rsidP="006F0DAD">
      <w:pPr>
        <w:spacing w:before="100" w:beforeAutospacing="1" w:after="100" w:afterAutospacing="1" w:line="360" w:lineRule="auto"/>
        <w:ind w:right="51"/>
        <w:contextualSpacing/>
        <w:jc w:val="both"/>
        <w:rPr>
          <w:rFonts w:ascii="Palatino Linotype" w:hAnsi="Palatino Linotype" w:cs="Arial"/>
        </w:rPr>
      </w:pPr>
    </w:p>
    <w:p w14:paraId="398FAE48" w14:textId="77777777" w:rsidR="006F0DAD" w:rsidRPr="00E2337E" w:rsidRDefault="006F0DAD" w:rsidP="006F0DAD">
      <w:pPr>
        <w:spacing w:before="100" w:beforeAutospacing="1" w:after="100" w:afterAutospacing="1" w:line="360" w:lineRule="auto"/>
        <w:ind w:right="51"/>
        <w:contextualSpacing/>
        <w:jc w:val="both"/>
        <w:rPr>
          <w:rFonts w:ascii="Palatino Linotype" w:hAnsi="Palatino Linotype" w:cs="Arial"/>
        </w:rPr>
      </w:pPr>
      <w:r w:rsidRPr="00E2337E">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581DD593" w14:textId="77777777" w:rsidR="006F0DAD" w:rsidRPr="00E2337E" w:rsidRDefault="006F0DAD" w:rsidP="006F0DAD">
      <w:pPr>
        <w:spacing w:before="100" w:beforeAutospacing="1" w:after="100" w:afterAutospacing="1"/>
        <w:ind w:left="850" w:right="900"/>
        <w:contextualSpacing/>
        <w:jc w:val="both"/>
        <w:rPr>
          <w:rFonts w:ascii="Palatino Linotype" w:hAnsi="Palatino Linotype" w:cs="Arial"/>
          <w:b/>
          <w:i/>
          <w:sz w:val="22"/>
          <w:szCs w:val="22"/>
        </w:rPr>
      </w:pPr>
    </w:p>
    <w:p w14:paraId="0B9744F1" w14:textId="77777777" w:rsidR="006F0DAD" w:rsidRPr="00E2337E" w:rsidRDefault="006F0DAD" w:rsidP="006F0DAD">
      <w:pPr>
        <w:spacing w:before="100" w:beforeAutospacing="1" w:after="100" w:afterAutospacing="1" w:line="276" w:lineRule="auto"/>
        <w:ind w:left="850" w:right="900"/>
        <w:contextualSpacing/>
        <w:jc w:val="both"/>
        <w:rPr>
          <w:rFonts w:ascii="Palatino Linotype" w:hAnsi="Palatino Linotype" w:cs="Arial"/>
          <w:i/>
          <w:sz w:val="22"/>
          <w:szCs w:val="22"/>
        </w:rPr>
      </w:pPr>
      <w:r w:rsidRPr="00E2337E">
        <w:rPr>
          <w:rFonts w:ascii="Palatino Linotype" w:hAnsi="Palatino Linotype" w:cs="Arial"/>
          <w:b/>
          <w:i/>
          <w:sz w:val="22"/>
          <w:szCs w:val="22"/>
        </w:rPr>
        <w:t>“FUNDAMENTACIÓN Y MOTIVACIÓN. EL ASPECTO FORMAL DE LA GARANTÍA Y SU FINALIDAD SE TRADUCEN EN EXPLICAR, JUSTIFICAR, POSIBILITAR LA DEFENSA Y COMUNICAR LA DECISIÓN</w:t>
      </w:r>
      <w:r w:rsidRPr="00E2337E">
        <w:rPr>
          <w:rFonts w:ascii="Palatino Linotype" w:hAnsi="Palatino Linotype" w:cs="Arial"/>
          <w:i/>
          <w:sz w:val="22"/>
          <w:szCs w:val="22"/>
        </w:rPr>
        <w:t xml:space="preserve">. El contenido formal de la garantía de legalidad prevista en el artículo 16 constitucional relativa a la </w:t>
      </w:r>
      <w:r w:rsidRPr="00E2337E">
        <w:rPr>
          <w:rFonts w:ascii="Palatino Linotype" w:hAnsi="Palatino Linotype" w:cs="Arial"/>
          <w:b/>
          <w:i/>
          <w:sz w:val="22"/>
          <w:szCs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E2337E">
        <w:rPr>
          <w:rFonts w:ascii="Palatino Linotype" w:hAnsi="Palatino Linotype" w:cs="Arial"/>
          <w:i/>
          <w:sz w:val="22"/>
          <w:szCs w:val="22"/>
        </w:rPr>
        <w:t xml:space="preserve">. Por tanto, </w:t>
      </w:r>
      <w:r w:rsidRPr="00E2337E">
        <w:rPr>
          <w:rFonts w:ascii="Palatino Linotype" w:hAnsi="Palatino Linotype" w:cs="Arial"/>
          <w:b/>
          <w:i/>
          <w:sz w:val="22"/>
          <w:szCs w:val="22"/>
          <w:u w:val="single"/>
        </w:rPr>
        <w:t>no basta que el acto de autoridad apenas observe una motivación pro forma pero de una manera incongruente, insuficiente o imprecisa</w:t>
      </w:r>
      <w:r w:rsidRPr="00E2337E">
        <w:rPr>
          <w:rFonts w:ascii="Palatino Linotype" w:hAnsi="Palatino Linotype" w:cs="Arial"/>
          <w:i/>
          <w:sz w:val="22"/>
          <w:szCs w:val="22"/>
        </w:rPr>
        <w:t>, que impida la finalidad del conocimiento, comprobación y defensa pertinente</w:t>
      </w:r>
      <w:r w:rsidRPr="00E2337E">
        <w:rPr>
          <w:rFonts w:ascii="Palatino Linotype" w:hAnsi="Palatino Linotype" w:cs="Arial"/>
          <w:b/>
          <w:i/>
          <w:sz w:val="22"/>
          <w:szCs w:val="22"/>
          <w:u w:val="single"/>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E2337E">
        <w:rPr>
          <w:rFonts w:ascii="Palatino Linotype" w:hAnsi="Palatino Linotype" w:cs="Arial"/>
          <w:i/>
          <w:sz w:val="22"/>
          <w:szCs w:val="22"/>
        </w:rPr>
        <w:t>.”</w:t>
      </w:r>
      <w:r w:rsidRPr="00E2337E">
        <w:rPr>
          <w:rFonts w:ascii="Palatino Linotype" w:hAnsi="Palatino Linotype"/>
        </w:rPr>
        <w:t xml:space="preserve"> </w:t>
      </w:r>
      <w:r w:rsidRPr="00E2337E">
        <w:rPr>
          <w:rFonts w:ascii="Palatino Linotype" w:hAnsi="Palatino Linotype" w:cs="Arial"/>
          <w:i/>
          <w:sz w:val="22"/>
          <w:szCs w:val="22"/>
        </w:rPr>
        <w:t>(Sic)</w:t>
      </w:r>
    </w:p>
    <w:p w14:paraId="453C918A" w14:textId="77777777" w:rsidR="006F0DAD" w:rsidRPr="00E2337E" w:rsidRDefault="006F0DAD" w:rsidP="006F0DAD">
      <w:pPr>
        <w:spacing w:before="100" w:beforeAutospacing="1" w:after="100" w:afterAutospacing="1"/>
        <w:ind w:left="850" w:right="900"/>
        <w:contextualSpacing/>
        <w:jc w:val="both"/>
        <w:rPr>
          <w:rFonts w:ascii="Palatino Linotype" w:hAnsi="Palatino Linotype" w:cs="Arial"/>
          <w:i/>
          <w:sz w:val="22"/>
          <w:szCs w:val="22"/>
        </w:rPr>
      </w:pPr>
    </w:p>
    <w:p w14:paraId="3FA8399E" w14:textId="77777777" w:rsidR="006F0DAD" w:rsidRPr="00E2337E" w:rsidRDefault="006F0DAD" w:rsidP="006F0DAD">
      <w:pPr>
        <w:spacing w:before="100" w:beforeAutospacing="1" w:after="100" w:afterAutospacing="1"/>
        <w:ind w:left="850" w:right="900"/>
        <w:contextualSpacing/>
        <w:jc w:val="both"/>
        <w:rPr>
          <w:rFonts w:ascii="Palatino Linotype" w:hAnsi="Palatino Linotype" w:cs="Arial"/>
          <w:i/>
          <w:sz w:val="22"/>
          <w:szCs w:val="22"/>
        </w:rPr>
      </w:pPr>
    </w:p>
    <w:p w14:paraId="33B73E1D" w14:textId="77777777" w:rsidR="006F0DAD" w:rsidRPr="00E2337E" w:rsidRDefault="006F0DAD" w:rsidP="006F0DAD">
      <w:pPr>
        <w:spacing w:before="100" w:beforeAutospacing="1" w:after="100" w:afterAutospacing="1" w:line="360" w:lineRule="auto"/>
        <w:ind w:right="49"/>
        <w:contextualSpacing/>
        <w:jc w:val="both"/>
        <w:rPr>
          <w:rFonts w:ascii="Palatino Linotype" w:hAnsi="Palatino Linotype" w:cs="Arial"/>
        </w:rPr>
      </w:pPr>
      <w:r w:rsidRPr="00E2337E">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17D69E9A" w14:textId="77777777" w:rsidR="006F0DAD" w:rsidRPr="00E2337E" w:rsidRDefault="006F0DAD" w:rsidP="006F0DAD">
      <w:pPr>
        <w:spacing w:before="100" w:beforeAutospacing="1" w:after="100" w:afterAutospacing="1" w:line="360" w:lineRule="auto"/>
        <w:ind w:right="49"/>
        <w:contextualSpacing/>
        <w:jc w:val="both"/>
        <w:rPr>
          <w:rFonts w:ascii="Palatino Linotype" w:hAnsi="Palatino Linotype" w:cs="Arial"/>
        </w:rPr>
      </w:pPr>
    </w:p>
    <w:p w14:paraId="1F8F390A" w14:textId="77777777" w:rsidR="006F0DAD" w:rsidRPr="00E2337E" w:rsidRDefault="006F0DAD" w:rsidP="006F0DAD">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E2337E">
        <w:rPr>
          <w:rFonts w:ascii="Palatino Linotype" w:eastAsia="Calibri" w:hAnsi="Palatino Linotype" w:cs="Arial"/>
          <w:color w:val="000000" w:themeColor="text1"/>
        </w:rPr>
        <w:t xml:space="preserve">Acorde con lo anterior, es de señalar que los Sujetos Obligados deben respetar la forma seleccionada por los particulares para la entrega de la información; por lo que, si, en esta caso en particular, el solicitante eligió </w:t>
      </w:r>
      <w:r w:rsidRPr="00E2337E">
        <w:rPr>
          <w:rFonts w:ascii="Palatino Linotype" w:eastAsia="Calibri" w:hAnsi="Palatino Linotype" w:cs="Arial"/>
          <w:b/>
          <w:color w:val="000000" w:themeColor="text1"/>
        </w:rPr>
        <w:t>EL SAIMEX</w:t>
      </w:r>
      <w:r w:rsidRPr="00E2337E">
        <w:rPr>
          <w:rFonts w:ascii="Palatino Linotype" w:eastAsia="Calibri" w:hAnsi="Palatino Linotype" w:cs="Arial"/>
          <w:color w:val="000000" w:themeColor="text1"/>
        </w:rPr>
        <w:t xml:space="preserve">, el responsable de la Unidad de Transparencia debió agregar los archivos electrónicos que contengan la información requerida en dicho sistema, en versión pública y si bien manifestó un caso de imposibilidad técnica reportada al Instituto, para solicitar cambiar la modalidad de entrega; lo cierto es que en su respuesta  dio el nombre de la unidad administrativa, la fecha, hora de entrega; sin embargo, no funda y motiva las razones suficientes para cambio de modalidad en la resolución respectiva del Comité de Transparencia del </w:t>
      </w:r>
      <w:r w:rsidRPr="00E2337E">
        <w:rPr>
          <w:rFonts w:ascii="Palatino Linotype" w:eastAsia="Calibri" w:hAnsi="Palatino Linotype" w:cs="Arial"/>
          <w:b/>
          <w:bCs/>
          <w:color w:val="000000" w:themeColor="text1"/>
        </w:rPr>
        <w:t xml:space="preserve">SUJETO OBLIGADO, </w:t>
      </w:r>
      <w:r w:rsidRPr="00E2337E">
        <w:rPr>
          <w:rFonts w:ascii="Palatino Linotype" w:eastAsia="Calibri" w:hAnsi="Palatino Linotype" w:cs="Arial"/>
          <w:color w:val="000000" w:themeColor="text1"/>
        </w:rPr>
        <w:t>de conformidad con lo establecido en el artículo 49, fracción XII</w:t>
      </w:r>
      <w:r w:rsidRPr="00E2337E">
        <w:rPr>
          <w:rFonts w:ascii="Palatino Linotype" w:eastAsia="Calibri" w:hAnsi="Palatino Linotype" w:cs="Arial"/>
          <w:color w:val="000000" w:themeColor="text1"/>
          <w:vertAlign w:val="superscript"/>
        </w:rPr>
        <w:footnoteReference w:id="1"/>
      </w:r>
      <w:r w:rsidRPr="00E2337E">
        <w:rPr>
          <w:rFonts w:ascii="Palatino Linotype" w:eastAsia="Calibri" w:hAnsi="Palatino Linotype" w:cs="Arial"/>
          <w:color w:val="000000" w:themeColor="text1"/>
        </w:rPr>
        <w:t xml:space="preserve">, de la Ley de Transparencia y Acceso a la Información Pública del Estado de México y Municipios, por lo que, es obligación del responsable de la Unidad de </w:t>
      </w:r>
      <w:r w:rsidRPr="00E2337E">
        <w:rPr>
          <w:rFonts w:ascii="Palatino Linotype" w:eastAsia="Calibri" w:hAnsi="Palatino Linotype" w:cs="Arial"/>
          <w:color w:val="000000" w:themeColor="text1"/>
        </w:rPr>
        <w:lastRenderedPageBreak/>
        <w:t>Información verificar que los archivos sea entregados por el modalidad señalada por el particular.</w:t>
      </w:r>
    </w:p>
    <w:p w14:paraId="548BE5DC" w14:textId="45306FBB" w:rsidR="006F0DAD" w:rsidRPr="00E2337E" w:rsidRDefault="006F0DAD" w:rsidP="006F0DAD">
      <w:pPr>
        <w:spacing w:before="100" w:beforeAutospacing="1" w:after="100" w:afterAutospacing="1" w:line="360" w:lineRule="auto"/>
        <w:ind w:right="51"/>
        <w:jc w:val="both"/>
        <w:rPr>
          <w:rFonts w:ascii="Palatino Linotype" w:eastAsia="Palatino Linotype" w:hAnsi="Palatino Linotype" w:cs="Palatino Linotype"/>
        </w:rPr>
      </w:pPr>
      <w:r w:rsidRPr="00E2337E">
        <w:rPr>
          <w:rFonts w:ascii="Palatino Linotype" w:eastAsia="Palatino Linotype" w:hAnsi="Palatino Linotype" w:cs="Palatino Linotype"/>
        </w:rPr>
        <w:t xml:space="preserve">Llegados a este punto, es conveniente mencionar que, en fecha </w:t>
      </w:r>
      <w:r w:rsidR="00A71ABB" w:rsidRPr="00E2337E">
        <w:rPr>
          <w:rFonts w:ascii="Palatino Linotype" w:eastAsia="Palatino Linotype" w:hAnsi="Palatino Linotype" w:cs="Palatino Linotype"/>
          <w:b/>
        </w:rPr>
        <w:t>dieciséis de noviembre</w:t>
      </w:r>
      <w:r w:rsidRPr="00E2337E">
        <w:rPr>
          <w:rFonts w:ascii="Palatino Linotype" w:eastAsia="Palatino Linotype" w:hAnsi="Palatino Linotype" w:cs="Palatino Linotype"/>
          <w:b/>
        </w:rPr>
        <w:t xml:space="preserve"> de dos mil veintidós</w:t>
      </w:r>
      <w:r w:rsidRPr="00E2337E">
        <w:rPr>
          <w:rFonts w:ascii="Palatino Linotype" w:eastAsia="Palatino Linotype" w:hAnsi="Palatino Linotype" w:cs="Palatino Linotype"/>
        </w:rPr>
        <w:t>, este Órgano Garante, requirió al Sujeto Obligado vía correo electrónico para que en un plazo no mayor a tres días</w:t>
      </w:r>
      <w:r w:rsidRPr="00E2337E">
        <w:rPr>
          <w:rStyle w:val="Refdenotaalpie"/>
          <w:rFonts w:ascii="Palatino Linotype" w:eastAsia="Palatino Linotype" w:hAnsi="Palatino Linotype" w:cs="Palatino Linotype"/>
        </w:rPr>
        <w:footnoteReference w:id="2"/>
      </w:r>
      <w:r w:rsidRPr="00E2337E">
        <w:rPr>
          <w:rFonts w:ascii="Palatino Linotype" w:eastAsia="Palatino Linotype" w:hAnsi="Palatino Linotype" w:cs="Palatino Linotype"/>
        </w:rPr>
        <w:t>, informara, de ser el caso, la imposibilidad de poder cargar la información en el Sistema de Acceso a la Información Mexiquense (SAIMEX) con la debida motivación y atender a las opciones que a continuación se mencionan, y tal como se advierte de lo siguiente:</w:t>
      </w:r>
    </w:p>
    <w:p w14:paraId="15FE0FBA" w14:textId="77777777" w:rsidR="006F0DAD" w:rsidRPr="00E2337E" w:rsidRDefault="006F0DAD" w:rsidP="006F0DAD">
      <w:pPr>
        <w:pStyle w:val="Prrafodelista"/>
        <w:numPr>
          <w:ilvl w:val="0"/>
          <w:numId w:val="10"/>
        </w:numPr>
        <w:spacing w:before="100" w:beforeAutospacing="1" w:after="100" w:afterAutospacing="1" w:line="360" w:lineRule="auto"/>
        <w:ind w:right="51"/>
        <w:jc w:val="both"/>
        <w:rPr>
          <w:rFonts w:ascii="Palatino Linotype" w:eastAsia="Palatino Linotype" w:hAnsi="Palatino Linotype" w:cs="Palatino Linotype"/>
        </w:rPr>
      </w:pPr>
      <w:r w:rsidRPr="00E2337E">
        <w:rPr>
          <w:rFonts w:ascii="Palatino Linotype" w:eastAsia="Palatino Linotype" w:hAnsi="Palatino Linotype" w:cs="Palatino Linotype"/>
        </w:rPr>
        <w:t>Solicitar ante la Dirección General de Informática de este Instituto consulta de incidencia de la capacidad (MB) de la información que debe subirse al Sistema de Acceso a la Información Mexiquense (SAIMEX) o;</w:t>
      </w:r>
    </w:p>
    <w:p w14:paraId="4EAE0E23" w14:textId="77777777" w:rsidR="006F0DAD" w:rsidRPr="00E2337E" w:rsidRDefault="006F0DAD" w:rsidP="006F0DAD">
      <w:pPr>
        <w:pStyle w:val="Prrafodelista"/>
        <w:numPr>
          <w:ilvl w:val="0"/>
          <w:numId w:val="10"/>
        </w:numPr>
        <w:spacing w:before="100" w:beforeAutospacing="1" w:after="100" w:afterAutospacing="1" w:line="360" w:lineRule="auto"/>
        <w:ind w:right="51"/>
        <w:jc w:val="both"/>
        <w:rPr>
          <w:rFonts w:ascii="Palatino Linotype" w:eastAsia="Palatino Linotype" w:hAnsi="Palatino Linotype" w:cs="Palatino Linotype"/>
        </w:rPr>
      </w:pPr>
      <w:r w:rsidRPr="00E2337E">
        <w:rPr>
          <w:rFonts w:ascii="Palatino Linotype" w:eastAsia="Palatino Linotype" w:hAnsi="Palatino Linotype" w:cs="Palatino Linotype"/>
        </w:rPr>
        <w:t>Remitir el acuerdo emitido por el Comité de Transparencia en el cual se apruebe el cambio de modalidad atendiendo de manera particular las solicitudes materia del presente asunto.</w:t>
      </w:r>
    </w:p>
    <w:p w14:paraId="06613E11" w14:textId="222105A2" w:rsidR="006F0DAD" w:rsidRPr="00E2337E" w:rsidRDefault="006F0DAD" w:rsidP="006F0DAD">
      <w:pPr>
        <w:spacing w:before="100" w:beforeAutospacing="1" w:after="100" w:afterAutospacing="1" w:line="360" w:lineRule="auto"/>
        <w:ind w:right="51"/>
        <w:jc w:val="both"/>
        <w:rPr>
          <w:rFonts w:ascii="Palatino Linotype" w:eastAsia="Palatino Linotype" w:hAnsi="Palatino Linotype" w:cs="Palatino Linotype"/>
        </w:rPr>
      </w:pPr>
      <w:r w:rsidRPr="00E2337E">
        <w:rPr>
          <w:rFonts w:ascii="Palatino Linotype" w:eastAsia="Palatino Linotype" w:hAnsi="Palatino Linotype" w:cs="Palatino Linotype"/>
        </w:rPr>
        <w:t xml:space="preserve">Hecha la salvedad que antecede, se advierte que, en fecha </w:t>
      </w:r>
      <w:r w:rsidR="00A71ABB" w:rsidRPr="00E2337E">
        <w:rPr>
          <w:rFonts w:ascii="Palatino Linotype" w:eastAsia="Palatino Linotype" w:hAnsi="Palatino Linotype" w:cs="Palatino Linotype"/>
          <w:b/>
        </w:rPr>
        <w:t>dieciocho de noviembre de dos mil veintidós</w:t>
      </w:r>
      <w:r w:rsidRPr="00E2337E">
        <w:rPr>
          <w:rFonts w:ascii="Palatino Linotype" w:eastAsia="Palatino Linotype" w:hAnsi="Palatino Linotype" w:cs="Palatino Linotype"/>
        </w:rPr>
        <w:t xml:space="preserve">, </w:t>
      </w:r>
      <w:r w:rsidRPr="00E2337E">
        <w:rPr>
          <w:rFonts w:ascii="Palatino Linotype" w:eastAsia="Palatino Linotype" w:hAnsi="Palatino Linotype" w:cs="Palatino Linotype"/>
          <w:b/>
        </w:rPr>
        <w:t>vía correo electrónico</w:t>
      </w:r>
      <w:r w:rsidRPr="00E2337E">
        <w:rPr>
          <w:rFonts w:ascii="Palatino Linotype" w:eastAsia="Palatino Linotype" w:hAnsi="Palatino Linotype" w:cs="Palatino Linotype"/>
        </w:rPr>
        <w:t xml:space="preserve"> se recibió </w:t>
      </w:r>
      <w:r w:rsidR="00A71ABB" w:rsidRPr="00E2337E">
        <w:rPr>
          <w:rFonts w:ascii="Palatino Linotype" w:eastAsia="Palatino Linotype" w:hAnsi="Palatino Linotype" w:cs="Palatino Linotype"/>
        </w:rPr>
        <w:t xml:space="preserve">de la Unidad de Transparencia, </w:t>
      </w:r>
      <w:r w:rsidR="00CE152C" w:rsidRPr="00E2337E">
        <w:rPr>
          <w:rFonts w:ascii="Palatino Linotype" w:eastAsia="Palatino Linotype" w:hAnsi="Palatino Linotype" w:cs="Palatino Linotype"/>
        </w:rPr>
        <w:t>el siguiente documental</w:t>
      </w:r>
      <w:r w:rsidRPr="00E2337E">
        <w:rPr>
          <w:rFonts w:ascii="Palatino Linotype" w:eastAsia="Palatino Linotype" w:hAnsi="Palatino Linotype" w:cs="Palatino Linotype"/>
        </w:rPr>
        <w:t>:</w:t>
      </w:r>
    </w:p>
    <w:p w14:paraId="5B96D47C" w14:textId="5ED74971" w:rsidR="006F0DAD" w:rsidRPr="00E2337E" w:rsidRDefault="00A71ABB" w:rsidP="006F0DAD">
      <w:pPr>
        <w:spacing w:before="100" w:beforeAutospacing="1" w:after="100" w:afterAutospacing="1" w:line="360" w:lineRule="auto"/>
        <w:jc w:val="both"/>
        <w:textAlignment w:val="baseline"/>
        <w:rPr>
          <w:rFonts w:ascii="Palatino Linotype" w:hAnsi="Palatino Linotype"/>
          <w:bCs/>
        </w:rPr>
      </w:pPr>
      <w:r w:rsidRPr="00E2337E">
        <w:lastRenderedPageBreak/>
        <w:t xml:space="preserve"> </w:t>
      </w:r>
      <w:r w:rsidRPr="00E2337E">
        <w:rPr>
          <w:rFonts w:ascii="Palatino Linotype" w:eastAsia="Palatino Linotype" w:hAnsi="Palatino Linotype" w:cs="Palatino Linotype"/>
          <w:b/>
          <w:i/>
          <w:noProof/>
          <w:lang w:eastAsia="es-MX"/>
        </w:rPr>
        <w:t>Escaneo0114</w:t>
      </w:r>
      <w:r w:rsidR="006F0DAD" w:rsidRPr="00E2337E">
        <w:rPr>
          <w:rFonts w:ascii="Palatino Linotype" w:eastAsia="Palatino Linotype" w:hAnsi="Palatino Linotype" w:cs="Palatino Linotype"/>
          <w:b/>
          <w:i/>
        </w:rPr>
        <w:t xml:space="preserve">.pdf, </w:t>
      </w:r>
      <w:r w:rsidR="006F0DAD" w:rsidRPr="00E2337E">
        <w:rPr>
          <w:rFonts w:ascii="Palatino Linotype" w:eastAsia="Palatino Linotype" w:hAnsi="Palatino Linotype" w:cs="Palatino Linotype"/>
        </w:rPr>
        <w:t>contiene el</w:t>
      </w:r>
      <w:r w:rsidR="006F0DAD" w:rsidRPr="00E2337E">
        <w:rPr>
          <w:rFonts w:ascii="Palatino Linotype" w:eastAsia="Palatino Linotype" w:hAnsi="Palatino Linotype" w:cs="Palatino Linotype"/>
          <w:b/>
          <w:i/>
        </w:rPr>
        <w:t xml:space="preserve"> </w:t>
      </w:r>
      <w:r w:rsidR="006F0DAD" w:rsidRPr="00E2337E">
        <w:rPr>
          <w:rFonts w:ascii="Palatino Linotype" w:hAnsi="Palatino Linotype"/>
          <w:bCs/>
        </w:rPr>
        <w:t xml:space="preserve">acta de la </w:t>
      </w:r>
      <w:r w:rsidR="00AB6A6B" w:rsidRPr="00E2337E">
        <w:rPr>
          <w:rFonts w:ascii="Palatino Linotype" w:hAnsi="Palatino Linotype"/>
          <w:bCs/>
        </w:rPr>
        <w:t xml:space="preserve">Décima </w:t>
      </w:r>
      <w:r w:rsidR="006F0DAD" w:rsidRPr="00E2337E">
        <w:rPr>
          <w:rFonts w:ascii="Palatino Linotype" w:hAnsi="Palatino Linotype"/>
          <w:bCs/>
        </w:rPr>
        <w:t xml:space="preserve">Sesión </w:t>
      </w:r>
      <w:r w:rsidR="00AB6A6B" w:rsidRPr="00E2337E">
        <w:rPr>
          <w:rFonts w:ascii="Palatino Linotype" w:hAnsi="Palatino Linotype"/>
          <w:bCs/>
        </w:rPr>
        <w:t>Extraordinaria del Comité</w:t>
      </w:r>
      <w:r w:rsidR="006F0DAD" w:rsidRPr="00E2337E">
        <w:rPr>
          <w:rFonts w:ascii="Palatino Linotype" w:hAnsi="Palatino Linotype"/>
          <w:bCs/>
        </w:rPr>
        <w:t xml:space="preserve"> de Transparencia del </w:t>
      </w:r>
      <w:r w:rsidR="00AB6A6B" w:rsidRPr="00E2337E">
        <w:rPr>
          <w:rFonts w:ascii="Palatino Linotype" w:hAnsi="Palatino Linotype"/>
          <w:bCs/>
        </w:rPr>
        <w:t>Ayuntamiento de Tezoyuca, celebrada el 17 de noviembre de 2022,</w:t>
      </w:r>
      <w:r w:rsidR="006F0DAD" w:rsidRPr="00E2337E">
        <w:rPr>
          <w:rFonts w:ascii="Palatino Linotype" w:hAnsi="Palatino Linotype"/>
          <w:bCs/>
        </w:rPr>
        <w:t xml:space="preserve"> </w:t>
      </w:r>
      <w:r w:rsidR="00AB6A6B" w:rsidRPr="00E2337E">
        <w:rPr>
          <w:rFonts w:ascii="Palatino Linotype" w:hAnsi="Palatino Linotype"/>
          <w:bCs/>
        </w:rPr>
        <w:t>que mediante</w:t>
      </w:r>
      <w:r w:rsidR="006F0DAD" w:rsidRPr="00E2337E">
        <w:rPr>
          <w:rFonts w:ascii="Palatino Linotype" w:hAnsi="Palatino Linotype"/>
          <w:bCs/>
        </w:rPr>
        <w:t xml:space="preserve"> </w:t>
      </w:r>
      <w:r w:rsidR="00AB6A6B" w:rsidRPr="00E2337E">
        <w:rPr>
          <w:rFonts w:ascii="Palatino Linotype" w:hAnsi="Palatino Linotype"/>
          <w:bCs/>
        </w:rPr>
        <w:t xml:space="preserve">unanimidad de votos </w:t>
      </w:r>
      <w:r w:rsidR="00FA27A1" w:rsidRPr="00E2337E">
        <w:rPr>
          <w:rFonts w:ascii="Palatino Linotype" w:hAnsi="Palatino Linotype"/>
          <w:bCs/>
        </w:rPr>
        <w:t xml:space="preserve">se </w:t>
      </w:r>
      <w:r w:rsidR="00CE152C" w:rsidRPr="00E2337E">
        <w:rPr>
          <w:rFonts w:ascii="Palatino Linotype" w:hAnsi="Palatino Linotype"/>
          <w:bCs/>
        </w:rPr>
        <w:t>cambió</w:t>
      </w:r>
      <w:r w:rsidR="00AB6A6B" w:rsidRPr="00E2337E">
        <w:rPr>
          <w:rFonts w:ascii="Palatino Linotype" w:hAnsi="Palatino Linotype"/>
          <w:bCs/>
        </w:rPr>
        <w:t xml:space="preserve"> a consulta directa la entrega de la información; </w:t>
      </w:r>
      <w:r w:rsidR="006F0DAD" w:rsidRPr="00E2337E">
        <w:rPr>
          <w:rFonts w:ascii="Palatino Linotype" w:hAnsi="Palatino Linotype"/>
          <w:bCs/>
        </w:rPr>
        <w:t>tal y como se observa en los siguientes extractos de acta que a continuación se insertan:</w:t>
      </w:r>
    </w:p>
    <w:p w14:paraId="15871150" w14:textId="32F6F82F" w:rsidR="00AB6A6B" w:rsidRPr="00E2337E" w:rsidRDefault="00F27402" w:rsidP="006F0DAD">
      <w:pPr>
        <w:spacing w:before="100" w:beforeAutospacing="1" w:after="100" w:afterAutospacing="1" w:line="360" w:lineRule="auto"/>
        <w:jc w:val="both"/>
        <w:textAlignment w:val="baseline"/>
        <w:rPr>
          <w:rFonts w:ascii="Palatino Linotype" w:hAnsi="Palatino Linotype"/>
          <w:bCs/>
        </w:rPr>
      </w:pPr>
      <w:r w:rsidRPr="00E2337E">
        <w:rPr>
          <w:noProof/>
          <w:lang w:eastAsia="es-MX"/>
        </w:rPr>
        <mc:AlternateContent>
          <mc:Choice Requires="wps">
            <w:drawing>
              <wp:anchor distT="0" distB="0" distL="114300" distR="114300" simplePos="0" relativeHeight="251667456" behindDoc="0" locked="0" layoutInCell="1" allowOverlap="1" wp14:anchorId="645C6BB4" wp14:editId="591732A6">
                <wp:simplePos x="0" y="0"/>
                <wp:positionH relativeFrom="column">
                  <wp:posOffset>412235</wp:posOffset>
                </wp:positionH>
                <wp:positionV relativeFrom="paragraph">
                  <wp:posOffset>22345</wp:posOffset>
                </wp:positionV>
                <wp:extent cx="4813539" cy="1500996"/>
                <wp:effectExtent l="38100" t="38100" r="63500" b="80645"/>
                <wp:wrapNone/>
                <wp:docPr id="28" name="Conector recto 28"/>
                <wp:cNvGraphicFramePr/>
                <a:graphic xmlns:a="http://schemas.openxmlformats.org/drawingml/2006/main">
                  <a:graphicData uri="http://schemas.microsoft.com/office/word/2010/wordprocessingShape">
                    <wps:wsp>
                      <wps:cNvCnPr/>
                      <wps:spPr>
                        <a:xfrm>
                          <a:off x="0" y="0"/>
                          <a:ext cx="4813539" cy="1500996"/>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E22DE1" id="Conector recto 28"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45pt,1.75pt" to="411.45pt,1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" strokecolor="black [3200]" strokeweight="2pt">
                <v:shadow on="t" color="black" opacity="24903f" origin=",.5" offset="0,.55556mm"/>
              </v:line>
            </w:pict>
          </mc:Fallback>
        </mc:AlternateContent>
      </w:r>
    </w:p>
    <w:p w14:paraId="082169B1" w14:textId="77777777" w:rsidR="00AB6A6B" w:rsidRPr="00E2337E" w:rsidRDefault="00AB6A6B" w:rsidP="006F0DAD">
      <w:pPr>
        <w:spacing w:before="100" w:beforeAutospacing="1" w:after="100" w:afterAutospacing="1" w:line="360" w:lineRule="auto"/>
        <w:jc w:val="both"/>
        <w:textAlignment w:val="baseline"/>
        <w:rPr>
          <w:rFonts w:ascii="Palatino Linotype" w:hAnsi="Palatino Linotype"/>
          <w:bCs/>
        </w:rPr>
      </w:pPr>
    </w:p>
    <w:p w14:paraId="04E05C9C" w14:textId="77777777" w:rsidR="00AB6A6B" w:rsidRPr="00E2337E" w:rsidRDefault="00AB6A6B" w:rsidP="006F0DAD">
      <w:pPr>
        <w:spacing w:before="100" w:beforeAutospacing="1" w:after="100" w:afterAutospacing="1" w:line="360" w:lineRule="auto"/>
        <w:jc w:val="both"/>
        <w:textAlignment w:val="baseline"/>
        <w:rPr>
          <w:rFonts w:ascii="Palatino Linotype" w:hAnsi="Palatino Linotype"/>
          <w:bCs/>
        </w:rPr>
      </w:pPr>
    </w:p>
    <w:p w14:paraId="2E4D6DB7" w14:textId="77777777" w:rsidR="00AB6A6B" w:rsidRPr="00E2337E" w:rsidRDefault="00AB6A6B" w:rsidP="006F0DAD">
      <w:pPr>
        <w:spacing w:before="100" w:beforeAutospacing="1" w:after="100" w:afterAutospacing="1" w:line="360" w:lineRule="auto"/>
        <w:jc w:val="both"/>
        <w:textAlignment w:val="baseline"/>
        <w:rPr>
          <w:rFonts w:ascii="Palatino Linotype" w:hAnsi="Palatino Linotype"/>
          <w:bCs/>
        </w:rPr>
      </w:pPr>
    </w:p>
    <w:p w14:paraId="44628FBC" w14:textId="4AFA779B" w:rsidR="006F0DAD" w:rsidRPr="00E2337E" w:rsidRDefault="00AB6A6B" w:rsidP="006F0DAD">
      <w:pPr>
        <w:spacing w:before="100" w:beforeAutospacing="1" w:after="100" w:afterAutospacing="1" w:line="360" w:lineRule="auto"/>
        <w:jc w:val="center"/>
        <w:textAlignment w:val="baseline"/>
        <w:rPr>
          <w:rFonts w:ascii="Palatino Linotype" w:hAnsi="Palatino Linotype"/>
          <w:noProof/>
          <w:lang w:eastAsia="es-MX"/>
        </w:rPr>
      </w:pPr>
      <w:r w:rsidRPr="00E2337E">
        <w:rPr>
          <w:rFonts w:ascii="Palatino Linotype" w:hAnsi="Palatino Linotype"/>
          <w:noProof/>
          <w:lang w:eastAsia="es-MX"/>
        </w:rPr>
        <w:lastRenderedPageBreak/>
        <w:drawing>
          <wp:inline distT="0" distB="0" distL="0" distR="0" wp14:anchorId="37434FBC" wp14:editId="6DE21686">
            <wp:extent cx="4988879" cy="5546785"/>
            <wp:effectExtent l="0" t="0" r="254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95736" cy="5554409"/>
                    </a:xfrm>
                    <a:prstGeom prst="rect">
                      <a:avLst/>
                    </a:prstGeom>
                  </pic:spPr>
                </pic:pic>
              </a:graphicData>
            </a:graphic>
          </wp:inline>
        </w:drawing>
      </w:r>
      <w:r w:rsidRPr="00E2337E">
        <w:rPr>
          <w:rFonts w:ascii="Palatino Linotype" w:hAnsi="Palatino Linotype"/>
          <w:noProof/>
          <w:lang w:eastAsia="es-MX"/>
        </w:rPr>
        <w:t xml:space="preserve"> </w:t>
      </w:r>
    </w:p>
    <w:p w14:paraId="1430EE59" w14:textId="0E65D571" w:rsidR="006F0DAD" w:rsidRPr="00E2337E" w:rsidRDefault="00AB6A6B" w:rsidP="006F0DAD">
      <w:pPr>
        <w:spacing w:before="100" w:beforeAutospacing="1" w:after="100" w:afterAutospacing="1" w:line="360" w:lineRule="auto"/>
        <w:jc w:val="center"/>
        <w:textAlignment w:val="baseline"/>
        <w:rPr>
          <w:rFonts w:ascii="Palatino Linotype" w:hAnsi="Palatino Linotype"/>
          <w:bCs/>
        </w:rPr>
      </w:pPr>
      <w:r w:rsidRPr="00E2337E">
        <w:rPr>
          <w:rFonts w:ascii="Palatino Linotype" w:hAnsi="Palatino Linotype"/>
          <w:bCs/>
          <w:noProof/>
          <w:lang w:eastAsia="es-MX"/>
        </w:rPr>
        <w:drawing>
          <wp:inline distT="0" distB="0" distL="0" distR="0" wp14:anchorId="73B9FB35" wp14:editId="35370167">
            <wp:extent cx="5089585" cy="1237102"/>
            <wp:effectExtent l="0" t="0" r="0" b="12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32788" cy="1247603"/>
                    </a:xfrm>
                    <a:prstGeom prst="rect">
                      <a:avLst/>
                    </a:prstGeom>
                  </pic:spPr>
                </pic:pic>
              </a:graphicData>
            </a:graphic>
          </wp:inline>
        </w:drawing>
      </w:r>
    </w:p>
    <w:p w14:paraId="52B442A0" w14:textId="10F3DB35" w:rsidR="00F27402" w:rsidRPr="00E2337E" w:rsidRDefault="00F27402" w:rsidP="006F0DAD">
      <w:pPr>
        <w:spacing w:before="100" w:beforeAutospacing="1" w:after="100" w:afterAutospacing="1" w:line="360" w:lineRule="auto"/>
        <w:jc w:val="center"/>
        <w:textAlignment w:val="baseline"/>
        <w:rPr>
          <w:rFonts w:ascii="Palatino Linotype" w:hAnsi="Palatino Linotype"/>
          <w:bCs/>
        </w:rPr>
      </w:pPr>
      <w:r w:rsidRPr="00E2337E">
        <w:rPr>
          <w:rFonts w:ascii="Palatino Linotype" w:hAnsi="Palatino Linotype"/>
          <w:bCs/>
          <w:noProof/>
          <w:lang w:eastAsia="es-MX"/>
        </w:rPr>
        <w:lastRenderedPageBreak/>
        <w:drawing>
          <wp:inline distT="0" distB="0" distL="0" distR="0" wp14:anchorId="762D4556" wp14:editId="4D031A06">
            <wp:extent cx="5020573" cy="3774925"/>
            <wp:effectExtent l="0" t="0" r="889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26831" cy="3779631"/>
                    </a:xfrm>
                    <a:prstGeom prst="rect">
                      <a:avLst/>
                    </a:prstGeom>
                  </pic:spPr>
                </pic:pic>
              </a:graphicData>
            </a:graphic>
          </wp:inline>
        </w:drawing>
      </w:r>
    </w:p>
    <w:p w14:paraId="0B0A479A" w14:textId="5B47AD80" w:rsidR="00F27402" w:rsidRPr="00E2337E" w:rsidRDefault="00F27402" w:rsidP="006F0DAD">
      <w:pPr>
        <w:spacing w:before="100" w:beforeAutospacing="1" w:after="100" w:afterAutospacing="1" w:line="360" w:lineRule="auto"/>
        <w:jc w:val="center"/>
        <w:textAlignment w:val="baseline"/>
        <w:rPr>
          <w:rFonts w:ascii="Palatino Linotype" w:hAnsi="Palatino Linotype"/>
          <w:bCs/>
        </w:rPr>
      </w:pPr>
      <w:r w:rsidRPr="00E2337E">
        <w:rPr>
          <w:rFonts w:ascii="Palatino Linotype" w:hAnsi="Palatino Linotype"/>
          <w:bCs/>
          <w:noProof/>
          <w:lang w:eastAsia="es-MX"/>
        </w:rPr>
        <w:drawing>
          <wp:inline distT="0" distB="0" distL="0" distR="0" wp14:anchorId="67D7E875" wp14:editId="093F35D0">
            <wp:extent cx="5063706" cy="1282443"/>
            <wp:effectExtent l="0" t="0" r="381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03301" cy="1292471"/>
                    </a:xfrm>
                    <a:prstGeom prst="rect">
                      <a:avLst/>
                    </a:prstGeom>
                  </pic:spPr>
                </pic:pic>
              </a:graphicData>
            </a:graphic>
          </wp:inline>
        </w:drawing>
      </w:r>
    </w:p>
    <w:p w14:paraId="320D5DC8" w14:textId="77777777" w:rsidR="00205ABE" w:rsidRPr="00E2337E" w:rsidRDefault="00205ABE" w:rsidP="00205ABE">
      <w:pPr>
        <w:spacing w:line="360" w:lineRule="auto"/>
        <w:ind w:right="51"/>
        <w:jc w:val="both"/>
        <w:rPr>
          <w:rFonts w:ascii="Palatino Linotype" w:eastAsia="Palatino Linotype" w:hAnsi="Palatino Linotype" w:cs="Palatino Linotype"/>
        </w:rPr>
      </w:pPr>
      <w:r w:rsidRPr="00E2337E">
        <w:rPr>
          <w:rFonts w:ascii="Palatino Linotype" w:eastAsia="Palatino Linotype" w:hAnsi="Palatino Linotype" w:cs="Palatino Linotype"/>
        </w:rPr>
        <w:t xml:space="preserve">Avanzando en el estudio, es de señalar que el Órgano Garante Nacional, a través de diversas resoluciones de los Recursos de Inconformidad, entre las cuales se encuentran el RIA 136/20, RIA 140/20, RIA 153/20 RIA 237/20, RIA 257/20, RIA 258/20, entre otros, ha considerado que no resultaba suficiente justificar una imposibilidad técnica y humana para acreditar un cambio de modalidad, sino que era necesario demostrar otros impedimentos, como la cantidad y formato de la documentación, que fuera de </w:t>
      </w:r>
      <w:r w:rsidRPr="00E2337E">
        <w:rPr>
          <w:rFonts w:ascii="Palatino Linotype" w:eastAsia="Palatino Linotype" w:hAnsi="Palatino Linotype" w:cs="Palatino Linotype"/>
        </w:rPr>
        <w:lastRenderedPageBreak/>
        <w:t xml:space="preserve">imposible reproducción en el medio elegido por los solicitantes, que la información ameritara el cruce de información en los sistemas de datos, entre otros. Además, precisan que no se debe ceñir el cambio de modalidad, directamente a consulta directa, sino que los sujetos obligados, deben de buscar la posibilidad de proporcionarla en las otras formas que establecen en la Ley, ya sean electrónicas o físicas. </w:t>
      </w:r>
    </w:p>
    <w:p w14:paraId="45D388B0" w14:textId="77777777" w:rsidR="00205ABE" w:rsidRPr="00E2337E" w:rsidRDefault="00205ABE" w:rsidP="00205ABE">
      <w:pPr>
        <w:spacing w:line="360" w:lineRule="auto"/>
        <w:ind w:right="51"/>
        <w:jc w:val="both"/>
        <w:rPr>
          <w:rFonts w:ascii="Palatino Linotype" w:eastAsia="Palatino Linotype" w:hAnsi="Palatino Linotype" w:cs="Palatino Linotype"/>
        </w:rPr>
      </w:pPr>
    </w:p>
    <w:p w14:paraId="5F2FA945" w14:textId="77777777" w:rsidR="00205ABE" w:rsidRPr="00E2337E" w:rsidRDefault="00205ABE" w:rsidP="00205ABE">
      <w:pPr>
        <w:spacing w:line="360" w:lineRule="auto"/>
        <w:ind w:right="51"/>
        <w:jc w:val="both"/>
        <w:rPr>
          <w:rFonts w:ascii="Palatino Linotype" w:eastAsia="Palatino Linotype" w:hAnsi="Palatino Linotype" w:cs="Palatino Linotype"/>
        </w:rPr>
      </w:pPr>
      <w:r w:rsidRPr="00E2337E">
        <w:rPr>
          <w:rFonts w:ascii="Palatino Linotype" w:eastAsia="Palatino Linotype" w:hAnsi="Palatino Linotype" w:cs="Palatino Linotype"/>
        </w:rPr>
        <w:t>Conforme a lo expuesto, este Instituto no tiene certeza que la información solicitada implicará un análisis, procesamiento y estudio, pues se desconoce si la misma obra en un solo expediente o en varios, o bien, la cantidad de la documentación excede las capacidades de las unidades administrativas en cuestión, para atender la solicitud, dentro del plazo establecido en la normatividad aplicable.</w:t>
      </w:r>
    </w:p>
    <w:p w14:paraId="427D9408" w14:textId="77777777" w:rsidR="00205ABE" w:rsidRPr="00E2337E" w:rsidRDefault="00205ABE" w:rsidP="00205ABE">
      <w:pPr>
        <w:spacing w:line="360" w:lineRule="auto"/>
        <w:ind w:right="51"/>
        <w:jc w:val="both"/>
        <w:rPr>
          <w:rFonts w:ascii="Palatino Linotype" w:eastAsia="Palatino Linotype" w:hAnsi="Palatino Linotype" w:cs="Palatino Linotype"/>
        </w:rPr>
      </w:pPr>
    </w:p>
    <w:p w14:paraId="66A4DA2F" w14:textId="77777777" w:rsidR="00205ABE" w:rsidRPr="00E2337E" w:rsidRDefault="00205ABE" w:rsidP="00205ABE">
      <w:pPr>
        <w:spacing w:line="360" w:lineRule="auto"/>
        <w:ind w:right="51"/>
        <w:jc w:val="both"/>
        <w:rPr>
          <w:rFonts w:ascii="Palatino Linotype" w:eastAsia="Palatino Linotype" w:hAnsi="Palatino Linotype" w:cs="Palatino Linotype"/>
        </w:rPr>
      </w:pPr>
      <w:r w:rsidRPr="00E2337E">
        <w:rPr>
          <w:rFonts w:ascii="Palatino Linotype" w:eastAsia="Palatino Linotype" w:hAnsi="Palatino Linotype" w:cs="Palatino Linotype"/>
        </w:rPr>
        <w:t>Así las cosas, es conveniente invocar lo establecido en el Capítulo X de Lineamientos Generales en Materia de Clasificación y Desclasificación de la Información, así como para la Elaboración de Versiones Públicas, respecto a la consulta directa, que reza así:</w:t>
      </w:r>
    </w:p>
    <w:p w14:paraId="5D5330C3" w14:textId="77777777" w:rsidR="00205ABE" w:rsidRPr="00E2337E" w:rsidRDefault="00205ABE" w:rsidP="00205ABE">
      <w:pPr>
        <w:spacing w:line="360" w:lineRule="auto"/>
        <w:ind w:right="51"/>
        <w:jc w:val="both"/>
        <w:rPr>
          <w:rFonts w:ascii="Palatino Linotype" w:eastAsia="Palatino Linotype" w:hAnsi="Palatino Linotype" w:cs="Palatino Linotype"/>
        </w:rPr>
      </w:pPr>
    </w:p>
    <w:p w14:paraId="5B829410" w14:textId="77777777" w:rsidR="00205ABE" w:rsidRPr="00E2337E" w:rsidRDefault="00205ABE" w:rsidP="00205ABE">
      <w:pPr>
        <w:ind w:left="851" w:right="899"/>
        <w:jc w:val="both"/>
        <w:rPr>
          <w:rFonts w:ascii="Palatino Linotype" w:eastAsia="Palatino Linotype" w:hAnsi="Palatino Linotype" w:cs="Palatino Linotype"/>
          <w:b/>
          <w:i/>
          <w:sz w:val="22"/>
        </w:rPr>
      </w:pPr>
      <w:r w:rsidRPr="00E2337E">
        <w:rPr>
          <w:rFonts w:ascii="Palatino Linotype" w:eastAsia="Palatino Linotype" w:hAnsi="Palatino Linotype" w:cs="Palatino Linotype"/>
          <w:i/>
          <w:sz w:val="22"/>
        </w:rPr>
        <w:t>“</w:t>
      </w:r>
      <w:r w:rsidRPr="00E2337E">
        <w:rPr>
          <w:rFonts w:ascii="Palatino Linotype" w:eastAsia="Palatino Linotype" w:hAnsi="Palatino Linotype" w:cs="Palatino Linotype"/>
          <w:b/>
          <w:i/>
          <w:sz w:val="22"/>
        </w:rPr>
        <w:t xml:space="preserve">CAPÍTULO X </w:t>
      </w:r>
    </w:p>
    <w:p w14:paraId="3B7700E1" w14:textId="77777777" w:rsidR="00205ABE" w:rsidRPr="00E2337E" w:rsidRDefault="00205ABE" w:rsidP="00205ABE">
      <w:pPr>
        <w:ind w:left="851" w:right="899"/>
        <w:jc w:val="both"/>
        <w:rPr>
          <w:rFonts w:ascii="Palatino Linotype" w:eastAsia="Palatino Linotype" w:hAnsi="Palatino Linotype" w:cs="Palatino Linotype"/>
          <w:b/>
          <w:i/>
          <w:sz w:val="10"/>
          <w:szCs w:val="10"/>
        </w:rPr>
      </w:pPr>
    </w:p>
    <w:p w14:paraId="5F699420" w14:textId="77777777" w:rsidR="00205ABE" w:rsidRPr="00E2337E" w:rsidRDefault="00205ABE" w:rsidP="00205ABE">
      <w:pPr>
        <w:ind w:left="851" w:right="899"/>
        <w:jc w:val="both"/>
        <w:rPr>
          <w:rFonts w:ascii="Palatino Linotype" w:eastAsia="Palatino Linotype" w:hAnsi="Palatino Linotype" w:cs="Palatino Linotype"/>
          <w:b/>
          <w:i/>
          <w:sz w:val="22"/>
        </w:rPr>
      </w:pPr>
      <w:r w:rsidRPr="00E2337E">
        <w:rPr>
          <w:rFonts w:ascii="Palatino Linotype" w:eastAsia="Palatino Linotype" w:hAnsi="Palatino Linotype" w:cs="Palatino Linotype"/>
          <w:b/>
          <w:i/>
          <w:sz w:val="22"/>
        </w:rPr>
        <w:t xml:space="preserve">DE LA CONSULTA DIRECTA </w:t>
      </w:r>
    </w:p>
    <w:p w14:paraId="7064680A" w14:textId="77777777" w:rsidR="00205ABE" w:rsidRPr="00E2337E" w:rsidRDefault="00205ABE" w:rsidP="00205ABE">
      <w:pPr>
        <w:ind w:left="851" w:right="899"/>
        <w:jc w:val="both"/>
        <w:rPr>
          <w:rFonts w:ascii="Palatino Linotype" w:eastAsia="Palatino Linotype" w:hAnsi="Palatino Linotype" w:cs="Palatino Linotype"/>
          <w:i/>
          <w:sz w:val="10"/>
          <w:szCs w:val="10"/>
        </w:rPr>
      </w:pPr>
    </w:p>
    <w:p w14:paraId="56F82E5C" w14:textId="77777777" w:rsidR="00205ABE" w:rsidRPr="00E2337E" w:rsidRDefault="00205ABE" w:rsidP="00205ABE">
      <w:pPr>
        <w:ind w:left="851" w:right="899"/>
        <w:jc w:val="both"/>
        <w:rPr>
          <w:rFonts w:ascii="Palatino Linotype" w:eastAsia="Palatino Linotype" w:hAnsi="Palatino Linotype" w:cs="Palatino Linotype"/>
          <w:i/>
          <w:sz w:val="22"/>
        </w:rPr>
      </w:pPr>
      <w:r w:rsidRPr="00E2337E">
        <w:rPr>
          <w:rFonts w:ascii="Palatino Linotype" w:eastAsia="Palatino Linotype" w:hAnsi="Palatino Linotype" w:cs="Palatino Linotype"/>
          <w:b/>
          <w:i/>
          <w:sz w:val="22"/>
        </w:rPr>
        <w:t>Sexagésimo séptimo</w:t>
      </w:r>
      <w:r w:rsidRPr="00E2337E">
        <w:rPr>
          <w:rFonts w:ascii="Palatino Linotype" w:eastAsia="Palatino Linotype" w:hAnsi="Palatino Linotype" w:cs="Palatino Linotype"/>
          <w:i/>
          <w:sz w:val="22"/>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deberá emitir la resolución en la que funde y motive la clasificación de las partes o secciones que no podrán dejarse a la vista del solicitante. </w:t>
      </w:r>
    </w:p>
    <w:p w14:paraId="0A175A77" w14:textId="77777777" w:rsidR="00205ABE" w:rsidRPr="00E2337E" w:rsidRDefault="00205ABE" w:rsidP="00205ABE">
      <w:pPr>
        <w:ind w:left="851" w:right="899"/>
        <w:jc w:val="both"/>
        <w:rPr>
          <w:rFonts w:ascii="Palatino Linotype" w:eastAsia="Palatino Linotype" w:hAnsi="Palatino Linotype" w:cs="Palatino Linotype"/>
          <w:i/>
          <w:sz w:val="22"/>
        </w:rPr>
      </w:pPr>
    </w:p>
    <w:p w14:paraId="3CF62EF1" w14:textId="77777777" w:rsidR="00205ABE" w:rsidRPr="00E2337E" w:rsidRDefault="00205ABE" w:rsidP="00205ABE">
      <w:pPr>
        <w:ind w:left="851" w:right="899"/>
        <w:jc w:val="both"/>
        <w:rPr>
          <w:rFonts w:ascii="Palatino Linotype" w:eastAsia="Palatino Linotype" w:hAnsi="Palatino Linotype" w:cs="Palatino Linotype"/>
          <w:i/>
          <w:sz w:val="22"/>
        </w:rPr>
      </w:pPr>
      <w:r w:rsidRPr="00E2337E">
        <w:rPr>
          <w:rFonts w:ascii="Palatino Linotype" w:eastAsia="Palatino Linotype" w:hAnsi="Palatino Linotype" w:cs="Palatino Linotype"/>
          <w:b/>
          <w:i/>
          <w:sz w:val="22"/>
        </w:rPr>
        <w:t>Sexagésimo octavo</w:t>
      </w:r>
      <w:r w:rsidRPr="00E2337E">
        <w:rPr>
          <w:rFonts w:ascii="Palatino Linotype" w:eastAsia="Palatino Linotype" w:hAnsi="Palatino Linotype" w:cs="Palatino Linotype"/>
          <w:i/>
          <w:sz w:val="22"/>
        </w:rPr>
        <w:t xml:space="preserve">. En la resolución del Comité de Transparencia a que se refiere el lineamiento inmediato anterior, se deberán establecer las medidas que el personal </w:t>
      </w:r>
      <w:r w:rsidRPr="00E2337E">
        <w:rPr>
          <w:rFonts w:ascii="Palatino Linotype" w:eastAsia="Palatino Linotype" w:hAnsi="Palatino Linotype" w:cs="Palatino Linotype"/>
          <w:i/>
          <w:sz w:val="22"/>
        </w:rPr>
        <w:lastRenderedPageBreak/>
        <w:t xml:space="preserve">encargado de permitir el acceso al solicitante deberá implementar, a fin de que se resguarde la información clasificada, atendiendo a la naturaleza del documento y el formato en el que obra. </w:t>
      </w:r>
    </w:p>
    <w:p w14:paraId="4B73B7BB" w14:textId="77777777" w:rsidR="00205ABE" w:rsidRPr="00E2337E" w:rsidRDefault="00205ABE" w:rsidP="00205ABE">
      <w:pPr>
        <w:ind w:left="851" w:right="899"/>
        <w:jc w:val="both"/>
        <w:rPr>
          <w:rFonts w:ascii="Palatino Linotype" w:eastAsia="Palatino Linotype" w:hAnsi="Palatino Linotype" w:cs="Palatino Linotype"/>
          <w:i/>
          <w:sz w:val="22"/>
        </w:rPr>
      </w:pPr>
    </w:p>
    <w:p w14:paraId="315C5527" w14:textId="77777777" w:rsidR="00205ABE" w:rsidRPr="00E2337E" w:rsidRDefault="00205ABE" w:rsidP="00205ABE">
      <w:pPr>
        <w:ind w:left="851" w:right="899"/>
        <w:jc w:val="both"/>
        <w:rPr>
          <w:rFonts w:ascii="Palatino Linotype" w:eastAsia="Palatino Linotype" w:hAnsi="Palatino Linotype" w:cs="Palatino Linotype"/>
          <w:i/>
          <w:sz w:val="22"/>
        </w:rPr>
      </w:pPr>
      <w:r w:rsidRPr="00E2337E">
        <w:rPr>
          <w:rFonts w:ascii="Palatino Linotype" w:eastAsia="Palatino Linotype" w:hAnsi="Palatino Linotype" w:cs="Palatino Linotype"/>
          <w:b/>
          <w:i/>
          <w:sz w:val="22"/>
        </w:rPr>
        <w:t>Sexagésimo noveno</w:t>
      </w:r>
      <w:r w:rsidRPr="00E2337E">
        <w:rPr>
          <w:rFonts w:ascii="Palatino Linotype" w:eastAsia="Palatino Linotype" w:hAnsi="Palatino Linotype" w:cs="Palatino Linotype"/>
          <w:i/>
          <w:sz w:val="22"/>
        </w:rPr>
        <w:t xml:space="preserve">.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 </w:t>
      </w:r>
    </w:p>
    <w:p w14:paraId="3E3B994D" w14:textId="77777777" w:rsidR="00205ABE" w:rsidRPr="00E2337E" w:rsidRDefault="00205ABE" w:rsidP="00205ABE">
      <w:pPr>
        <w:ind w:left="851" w:right="899"/>
        <w:jc w:val="both"/>
        <w:rPr>
          <w:rFonts w:ascii="Palatino Linotype" w:eastAsia="Palatino Linotype" w:hAnsi="Palatino Linotype" w:cs="Palatino Linotype"/>
          <w:i/>
          <w:sz w:val="22"/>
        </w:rPr>
      </w:pPr>
    </w:p>
    <w:p w14:paraId="0F74FA8A" w14:textId="77777777" w:rsidR="00205ABE" w:rsidRPr="00E2337E" w:rsidRDefault="00205ABE" w:rsidP="00205ABE">
      <w:pPr>
        <w:ind w:left="851" w:right="899"/>
        <w:jc w:val="both"/>
        <w:rPr>
          <w:rFonts w:ascii="Palatino Linotype" w:eastAsia="Palatino Linotype" w:hAnsi="Palatino Linotype" w:cs="Palatino Linotype"/>
          <w:i/>
          <w:sz w:val="22"/>
        </w:rPr>
      </w:pPr>
      <w:r w:rsidRPr="00E2337E">
        <w:rPr>
          <w:rFonts w:ascii="Palatino Linotype" w:eastAsia="Palatino Linotype" w:hAnsi="Palatino Linotype" w:cs="Palatino Linotype"/>
          <w:b/>
          <w:i/>
          <w:sz w:val="22"/>
        </w:rPr>
        <w:t>Septuagésimo.</w:t>
      </w:r>
      <w:r w:rsidRPr="00E2337E">
        <w:rPr>
          <w:rFonts w:ascii="Palatino Linotype" w:eastAsia="Palatino Linotype" w:hAnsi="Palatino Linotype" w:cs="Palatino Linotype"/>
          <w:i/>
          <w:sz w:val="22"/>
        </w:rPr>
        <w:t xml:space="preserve"> Para el desahogo de las actuaciones tendientes a permitir la consulta directa, en los casos en que ésta resulte procedente, los sujetos obligados deberán observar lo siguiente: </w:t>
      </w:r>
    </w:p>
    <w:p w14:paraId="15BC3243" w14:textId="77777777" w:rsidR="00205ABE" w:rsidRPr="00E2337E" w:rsidRDefault="00205ABE" w:rsidP="00205ABE">
      <w:pPr>
        <w:ind w:left="851" w:right="899"/>
        <w:jc w:val="both"/>
        <w:rPr>
          <w:rFonts w:ascii="Palatino Linotype" w:eastAsia="Palatino Linotype" w:hAnsi="Palatino Linotype" w:cs="Palatino Linotype"/>
          <w:i/>
          <w:sz w:val="22"/>
        </w:rPr>
      </w:pPr>
      <w:r w:rsidRPr="00E2337E">
        <w:rPr>
          <w:rFonts w:ascii="Palatino Linotype" w:eastAsia="Palatino Linotype" w:hAnsi="Palatino Linotype" w:cs="Palatino Linotype"/>
          <w:b/>
          <w:i/>
          <w:sz w:val="22"/>
        </w:rPr>
        <w:t>I.</w:t>
      </w:r>
      <w:r w:rsidRPr="00E2337E">
        <w:rPr>
          <w:rFonts w:ascii="Palatino Linotype" w:eastAsia="Palatino Linotype" w:hAnsi="Palatino Linotype" w:cs="Palatino Linotype"/>
          <w:i/>
          <w:sz w:val="22"/>
        </w:rPr>
        <w:t xml:space="preserve">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6FE0FBAB" w14:textId="77777777" w:rsidR="00205ABE" w:rsidRPr="00E2337E" w:rsidRDefault="00205ABE" w:rsidP="00205ABE">
      <w:pPr>
        <w:ind w:left="851" w:right="899"/>
        <w:jc w:val="both"/>
        <w:rPr>
          <w:rFonts w:ascii="Palatino Linotype" w:eastAsia="Palatino Linotype" w:hAnsi="Palatino Linotype" w:cs="Palatino Linotype"/>
          <w:i/>
          <w:sz w:val="22"/>
        </w:rPr>
      </w:pPr>
      <w:r w:rsidRPr="00E2337E">
        <w:rPr>
          <w:rFonts w:ascii="Palatino Linotype" w:eastAsia="Palatino Linotype" w:hAnsi="Palatino Linotype" w:cs="Palatino Linotype"/>
          <w:b/>
          <w:i/>
          <w:sz w:val="22"/>
        </w:rPr>
        <w:t>II.</w:t>
      </w:r>
      <w:r w:rsidRPr="00E2337E">
        <w:rPr>
          <w:rFonts w:ascii="Palatino Linotype" w:eastAsia="Palatino Linotype" w:hAnsi="Palatino Linotype" w:cs="Palatino Linotype"/>
          <w:i/>
          <w:sz w:val="22"/>
        </w:rPr>
        <w:t xml:space="preserve"> En su caso, la procedencia de los ajustes razonables solicitados y/o la procedencia de acceso en la lengua indígena requerida; </w:t>
      </w:r>
    </w:p>
    <w:p w14:paraId="2523CC54" w14:textId="77777777" w:rsidR="00205ABE" w:rsidRPr="00E2337E" w:rsidRDefault="00205ABE" w:rsidP="00205ABE">
      <w:pPr>
        <w:ind w:left="851" w:right="899"/>
        <w:jc w:val="both"/>
        <w:rPr>
          <w:rFonts w:ascii="Palatino Linotype" w:eastAsia="Palatino Linotype" w:hAnsi="Palatino Linotype" w:cs="Palatino Linotype"/>
          <w:i/>
          <w:sz w:val="22"/>
        </w:rPr>
      </w:pPr>
      <w:r w:rsidRPr="00E2337E">
        <w:rPr>
          <w:rFonts w:ascii="Palatino Linotype" w:eastAsia="Palatino Linotype" w:hAnsi="Palatino Linotype" w:cs="Palatino Linotype"/>
          <w:b/>
          <w:i/>
          <w:sz w:val="22"/>
        </w:rPr>
        <w:t>III.</w:t>
      </w:r>
      <w:r w:rsidRPr="00E2337E">
        <w:rPr>
          <w:rFonts w:ascii="Palatino Linotype" w:eastAsia="Palatino Linotype" w:hAnsi="Palatino Linotype" w:cs="Palatino Linotype"/>
          <w:i/>
          <w:sz w:val="22"/>
        </w:rPr>
        <w:t xml:space="preserve">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14:paraId="69627A12" w14:textId="77777777" w:rsidR="00205ABE" w:rsidRPr="00E2337E" w:rsidRDefault="00205ABE" w:rsidP="00205ABE">
      <w:pPr>
        <w:ind w:left="851" w:right="899"/>
        <w:jc w:val="both"/>
        <w:rPr>
          <w:rFonts w:ascii="Palatino Linotype" w:eastAsia="Palatino Linotype" w:hAnsi="Palatino Linotype" w:cs="Palatino Linotype"/>
          <w:i/>
          <w:sz w:val="22"/>
        </w:rPr>
      </w:pPr>
      <w:r w:rsidRPr="00E2337E">
        <w:rPr>
          <w:rFonts w:ascii="Palatino Linotype" w:eastAsia="Palatino Linotype" w:hAnsi="Palatino Linotype" w:cs="Palatino Linotype"/>
          <w:b/>
          <w:i/>
          <w:sz w:val="22"/>
        </w:rPr>
        <w:t>IV.</w:t>
      </w:r>
      <w:r w:rsidRPr="00E2337E">
        <w:rPr>
          <w:rFonts w:ascii="Palatino Linotype" w:eastAsia="Palatino Linotype" w:hAnsi="Palatino Linotype" w:cs="Palatino Linotype"/>
          <w:i/>
          <w:sz w:val="22"/>
        </w:rPr>
        <w:t xml:space="preserve"> Proporcionar al solicitante las facilidades y asistencia requerida para la consulta de los documentos;</w:t>
      </w:r>
    </w:p>
    <w:p w14:paraId="01F1F04A" w14:textId="77777777" w:rsidR="00205ABE" w:rsidRPr="00E2337E" w:rsidRDefault="00205ABE" w:rsidP="00205ABE">
      <w:pPr>
        <w:ind w:left="851" w:right="899"/>
        <w:jc w:val="both"/>
        <w:rPr>
          <w:rFonts w:ascii="Palatino Linotype" w:eastAsia="Palatino Linotype" w:hAnsi="Palatino Linotype" w:cs="Palatino Linotype"/>
          <w:i/>
          <w:sz w:val="22"/>
        </w:rPr>
      </w:pPr>
      <w:r w:rsidRPr="00E2337E">
        <w:rPr>
          <w:rFonts w:ascii="Palatino Linotype" w:eastAsia="Palatino Linotype" w:hAnsi="Palatino Linotype" w:cs="Palatino Linotype"/>
          <w:b/>
          <w:i/>
          <w:sz w:val="22"/>
        </w:rPr>
        <w:t>V.</w:t>
      </w:r>
      <w:r w:rsidRPr="00E2337E">
        <w:rPr>
          <w:rFonts w:ascii="Palatino Linotype" w:eastAsia="Palatino Linotype" w:hAnsi="Palatino Linotype" w:cs="Palatino Linotype"/>
          <w:i/>
          <w:sz w:val="22"/>
        </w:rPr>
        <w:t xml:space="preserve"> Abstenerse de requerir al solicitante que acredite interés alguno; </w:t>
      </w:r>
    </w:p>
    <w:p w14:paraId="399C0201" w14:textId="77777777" w:rsidR="00205ABE" w:rsidRPr="00E2337E" w:rsidRDefault="00205ABE" w:rsidP="00205ABE">
      <w:pPr>
        <w:ind w:left="851" w:right="899"/>
        <w:jc w:val="both"/>
        <w:rPr>
          <w:rFonts w:ascii="Palatino Linotype" w:eastAsia="Palatino Linotype" w:hAnsi="Palatino Linotype" w:cs="Palatino Linotype"/>
          <w:i/>
          <w:sz w:val="22"/>
        </w:rPr>
      </w:pPr>
      <w:r w:rsidRPr="00E2337E">
        <w:rPr>
          <w:rFonts w:ascii="Palatino Linotype" w:eastAsia="Palatino Linotype" w:hAnsi="Palatino Linotype" w:cs="Palatino Linotype"/>
          <w:b/>
          <w:i/>
          <w:sz w:val="22"/>
        </w:rPr>
        <w:t>VI</w:t>
      </w:r>
      <w:r w:rsidRPr="00E2337E">
        <w:rPr>
          <w:rFonts w:ascii="Palatino Linotype" w:eastAsia="Palatino Linotype" w:hAnsi="Palatino Linotype" w:cs="Palatino Linotype"/>
          <w:i/>
          <w:sz w:val="22"/>
        </w:rPr>
        <w:t xml:space="preserve">. Adoptar las medidas técnicas, físicas, administrativas y demás que resulten necesarias para garantizar la integridad de la información a consultar, de conformidad con las características específicas del documento solicitado, tales como: </w:t>
      </w:r>
    </w:p>
    <w:p w14:paraId="31059FE8" w14:textId="77777777" w:rsidR="00205ABE" w:rsidRPr="00E2337E" w:rsidRDefault="00205ABE" w:rsidP="00205ABE">
      <w:pPr>
        <w:ind w:left="851" w:right="899"/>
        <w:jc w:val="both"/>
        <w:rPr>
          <w:rFonts w:ascii="Palatino Linotype" w:eastAsia="Palatino Linotype" w:hAnsi="Palatino Linotype" w:cs="Palatino Linotype"/>
          <w:i/>
          <w:sz w:val="22"/>
        </w:rPr>
      </w:pPr>
      <w:r w:rsidRPr="00E2337E">
        <w:rPr>
          <w:rFonts w:ascii="Palatino Linotype" w:eastAsia="Palatino Linotype" w:hAnsi="Palatino Linotype" w:cs="Palatino Linotype"/>
          <w:b/>
          <w:i/>
          <w:sz w:val="22"/>
        </w:rPr>
        <w:t>a)</w:t>
      </w:r>
      <w:r w:rsidRPr="00E2337E">
        <w:rPr>
          <w:rFonts w:ascii="Palatino Linotype" w:eastAsia="Palatino Linotype" w:hAnsi="Palatino Linotype" w:cs="Palatino Linotype"/>
          <w:i/>
          <w:sz w:val="22"/>
        </w:rPr>
        <w:t xml:space="preserve"> Contar con instalaciones y mobiliario adecuado para asegurar tanto la integridad del documento consultado, como para proporcionar al solicitante las mejores condiciones para poder llevar a cabo la consulta directa; </w:t>
      </w:r>
    </w:p>
    <w:p w14:paraId="3FD452F6" w14:textId="77777777" w:rsidR="00205ABE" w:rsidRPr="00E2337E" w:rsidRDefault="00205ABE" w:rsidP="00205ABE">
      <w:pPr>
        <w:ind w:left="851" w:right="899"/>
        <w:jc w:val="both"/>
        <w:rPr>
          <w:rFonts w:ascii="Palatino Linotype" w:eastAsia="Palatino Linotype" w:hAnsi="Palatino Linotype" w:cs="Palatino Linotype"/>
          <w:i/>
          <w:sz w:val="22"/>
        </w:rPr>
      </w:pPr>
      <w:r w:rsidRPr="00E2337E">
        <w:rPr>
          <w:rFonts w:ascii="Palatino Linotype" w:eastAsia="Palatino Linotype" w:hAnsi="Palatino Linotype" w:cs="Palatino Linotype"/>
          <w:b/>
          <w:i/>
          <w:sz w:val="22"/>
        </w:rPr>
        <w:t>b)</w:t>
      </w:r>
      <w:r w:rsidRPr="00E2337E">
        <w:rPr>
          <w:rFonts w:ascii="Palatino Linotype" w:eastAsia="Palatino Linotype" w:hAnsi="Palatino Linotype" w:cs="Palatino Linotype"/>
          <w:i/>
          <w:sz w:val="22"/>
        </w:rPr>
        <w:t xml:space="preserve"> Equipo y personal de vigilancia;</w:t>
      </w:r>
    </w:p>
    <w:p w14:paraId="4F7F6C60" w14:textId="77777777" w:rsidR="00205ABE" w:rsidRPr="00E2337E" w:rsidRDefault="00205ABE" w:rsidP="00205ABE">
      <w:pPr>
        <w:ind w:left="851" w:right="899"/>
        <w:jc w:val="both"/>
        <w:rPr>
          <w:rFonts w:ascii="Palatino Linotype" w:eastAsia="Palatino Linotype" w:hAnsi="Palatino Linotype" w:cs="Palatino Linotype"/>
          <w:i/>
          <w:sz w:val="22"/>
        </w:rPr>
      </w:pPr>
      <w:r w:rsidRPr="00E2337E">
        <w:rPr>
          <w:rFonts w:ascii="Palatino Linotype" w:eastAsia="Palatino Linotype" w:hAnsi="Palatino Linotype" w:cs="Palatino Linotype"/>
          <w:b/>
          <w:i/>
          <w:sz w:val="22"/>
        </w:rPr>
        <w:t>c)</w:t>
      </w:r>
      <w:r w:rsidRPr="00E2337E">
        <w:rPr>
          <w:rFonts w:ascii="Palatino Linotype" w:eastAsia="Palatino Linotype" w:hAnsi="Palatino Linotype" w:cs="Palatino Linotype"/>
          <w:i/>
          <w:sz w:val="22"/>
        </w:rPr>
        <w:t xml:space="preserve"> Plan de acción contra robo o vandalismo; </w:t>
      </w:r>
    </w:p>
    <w:p w14:paraId="666D83E0" w14:textId="77777777" w:rsidR="00205ABE" w:rsidRPr="00E2337E" w:rsidRDefault="00205ABE" w:rsidP="00205ABE">
      <w:pPr>
        <w:ind w:left="851" w:right="899"/>
        <w:jc w:val="both"/>
        <w:rPr>
          <w:rFonts w:ascii="Palatino Linotype" w:eastAsia="Palatino Linotype" w:hAnsi="Palatino Linotype" w:cs="Palatino Linotype"/>
          <w:i/>
          <w:sz w:val="22"/>
        </w:rPr>
      </w:pPr>
      <w:r w:rsidRPr="00E2337E">
        <w:rPr>
          <w:rFonts w:ascii="Palatino Linotype" w:eastAsia="Palatino Linotype" w:hAnsi="Palatino Linotype" w:cs="Palatino Linotype"/>
          <w:b/>
          <w:i/>
          <w:sz w:val="22"/>
        </w:rPr>
        <w:t>d)</w:t>
      </w:r>
      <w:r w:rsidRPr="00E2337E">
        <w:rPr>
          <w:rFonts w:ascii="Palatino Linotype" w:eastAsia="Palatino Linotype" w:hAnsi="Palatino Linotype" w:cs="Palatino Linotype"/>
          <w:i/>
          <w:sz w:val="22"/>
        </w:rPr>
        <w:t xml:space="preserve"> Extintores de fuego de gas inocuo; </w:t>
      </w:r>
    </w:p>
    <w:p w14:paraId="126922E3" w14:textId="77777777" w:rsidR="00205ABE" w:rsidRPr="00E2337E" w:rsidRDefault="00205ABE" w:rsidP="00205ABE">
      <w:pPr>
        <w:ind w:left="851" w:right="899"/>
        <w:jc w:val="both"/>
        <w:rPr>
          <w:rFonts w:ascii="Palatino Linotype" w:eastAsia="Palatino Linotype" w:hAnsi="Palatino Linotype" w:cs="Palatino Linotype"/>
          <w:i/>
          <w:sz w:val="22"/>
        </w:rPr>
      </w:pPr>
      <w:r w:rsidRPr="00E2337E">
        <w:rPr>
          <w:rFonts w:ascii="Palatino Linotype" w:eastAsia="Palatino Linotype" w:hAnsi="Palatino Linotype" w:cs="Palatino Linotype"/>
          <w:b/>
          <w:i/>
          <w:sz w:val="22"/>
        </w:rPr>
        <w:t>e)</w:t>
      </w:r>
      <w:r w:rsidRPr="00E2337E">
        <w:rPr>
          <w:rFonts w:ascii="Palatino Linotype" w:eastAsia="Palatino Linotype" w:hAnsi="Palatino Linotype" w:cs="Palatino Linotype"/>
          <w:i/>
          <w:sz w:val="22"/>
        </w:rPr>
        <w:t xml:space="preserve"> Registro e identificación del personal autorizado para el tratamiento de los documentos o expedientes a revisar;</w:t>
      </w:r>
    </w:p>
    <w:p w14:paraId="666C1144" w14:textId="77777777" w:rsidR="00205ABE" w:rsidRPr="00E2337E" w:rsidRDefault="00205ABE" w:rsidP="00205ABE">
      <w:pPr>
        <w:ind w:left="851" w:right="899"/>
        <w:jc w:val="both"/>
        <w:rPr>
          <w:rFonts w:ascii="Palatino Linotype" w:eastAsia="Palatino Linotype" w:hAnsi="Palatino Linotype" w:cs="Palatino Linotype"/>
          <w:i/>
          <w:sz w:val="22"/>
        </w:rPr>
      </w:pPr>
      <w:r w:rsidRPr="00E2337E">
        <w:rPr>
          <w:rFonts w:ascii="Palatino Linotype" w:eastAsia="Palatino Linotype" w:hAnsi="Palatino Linotype" w:cs="Palatino Linotype"/>
          <w:b/>
          <w:i/>
          <w:sz w:val="22"/>
        </w:rPr>
        <w:lastRenderedPageBreak/>
        <w:t>f)</w:t>
      </w:r>
      <w:r w:rsidRPr="00E2337E">
        <w:rPr>
          <w:rFonts w:ascii="Palatino Linotype" w:eastAsia="Palatino Linotype" w:hAnsi="Palatino Linotype" w:cs="Palatino Linotype"/>
          <w:i/>
          <w:sz w:val="22"/>
        </w:rPr>
        <w:t xml:space="preserve"> Registro e identificación de los particulares autorizados para llevar a cabo la consulta directa, y </w:t>
      </w:r>
    </w:p>
    <w:p w14:paraId="5ADF3D63" w14:textId="77777777" w:rsidR="00205ABE" w:rsidRPr="00E2337E" w:rsidRDefault="00205ABE" w:rsidP="00205ABE">
      <w:pPr>
        <w:ind w:left="851" w:right="899"/>
        <w:jc w:val="both"/>
        <w:rPr>
          <w:rFonts w:ascii="Palatino Linotype" w:eastAsia="Palatino Linotype" w:hAnsi="Palatino Linotype" w:cs="Palatino Linotype"/>
          <w:i/>
          <w:sz w:val="22"/>
        </w:rPr>
      </w:pPr>
      <w:r w:rsidRPr="00E2337E">
        <w:rPr>
          <w:rFonts w:ascii="Palatino Linotype" w:eastAsia="Palatino Linotype" w:hAnsi="Palatino Linotype" w:cs="Palatino Linotype"/>
          <w:b/>
          <w:i/>
          <w:sz w:val="22"/>
        </w:rPr>
        <w:t>g)</w:t>
      </w:r>
      <w:r w:rsidRPr="00E2337E">
        <w:rPr>
          <w:rFonts w:ascii="Palatino Linotype" w:eastAsia="Palatino Linotype" w:hAnsi="Palatino Linotype" w:cs="Palatino Linotype"/>
          <w:i/>
          <w:sz w:val="22"/>
        </w:rPr>
        <w:t xml:space="preserve"> Las demás que, a criterio de los sujetos obligados, resulten necesarias. </w:t>
      </w:r>
    </w:p>
    <w:p w14:paraId="4142D715" w14:textId="77777777" w:rsidR="00205ABE" w:rsidRPr="00E2337E" w:rsidRDefault="00205ABE" w:rsidP="00205ABE">
      <w:pPr>
        <w:ind w:left="851" w:right="899"/>
        <w:jc w:val="both"/>
        <w:rPr>
          <w:rFonts w:ascii="Palatino Linotype" w:eastAsia="Palatino Linotype" w:hAnsi="Palatino Linotype" w:cs="Palatino Linotype"/>
          <w:i/>
          <w:sz w:val="22"/>
        </w:rPr>
      </w:pPr>
      <w:r w:rsidRPr="00E2337E">
        <w:rPr>
          <w:rFonts w:ascii="Palatino Linotype" w:eastAsia="Palatino Linotype" w:hAnsi="Palatino Linotype" w:cs="Palatino Linotype"/>
          <w:b/>
          <w:i/>
          <w:sz w:val="22"/>
        </w:rPr>
        <w:t>VII</w:t>
      </w:r>
      <w:r w:rsidRPr="00E2337E">
        <w:rPr>
          <w:rFonts w:ascii="Palatino Linotype" w:eastAsia="Palatino Linotype" w:hAnsi="Palatino Linotype" w:cs="Palatino Linotype"/>
          <w:i/>
          <w:sz w:val="22"/>
        </w:rPr>
        <w:t>. Hacer del conocimiento del solicitante, previo al acceso a la información, las reglas a que se sujetará la consulta para garantizar la integridad de los documentos, y</w:t>
      </w:r>
    </w:p>
    <w:p w14:paraId="3C420B7C" w14:textId="77777777" w:rsidR="00205ABE" w:rsidRPr="00E2337E" w:rsidRDefault="00205ABE" w:rsidP="00205ABE">
      <w:pPr>
        <w:ind w:left="851" w:right="899"/>
        <w:jc w:val="both"/>
        <w:rPr>
          <w:rFonts w:ascii="Palatino Linotype" w:eastAsia="Palatino Linotype" w:hAnsi="Palatino Linotype" w:cs="Palatino Linotype"/>
          <w:i/>
          <w:sz w:val="22"/>
        </w:rPr>
      </w:pPr>
      <w:r w:rsidRPr="00E2337E">
        <w:rPr>
          <w:rFonts w:ascii="Palatino Linotype" w:eastAsia="Palatino Linotype" w:hAnsi="Palatino Linotype" w:cs="Palatino Linotype"/>
          <w:b/>
          <w:i/>
          <w:sz w:val="22"/>
        </w:rPr>
        <w:t>VIII.</w:t>
      </w:r>
      <w:r w:rsidRPr="00E2337E">
        <w:rPr>
          <w:rFonts w:ascii="Palatino Linotype" w:eastAsia="Palatino Linotype" w:hAnsi="Palatino Linotype" w:cs="Palatino Linotype"/>
          <w:i/>
          <w:sz w:val="22"/>
        </w:rPr>
        <w:t xml:space="preserve"> 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 en la que se clasificaron las partes o secciones que no podrán dejarse a la vista del solicitante. </w:t>
      </w:r>
    </w:p>
    <w:p w14:paraId="4CBF5921" w14:textId="77777777" w:rsidR="00205ABE" w:rsidRPr="00E2337E" w:rsidRDefault="00205ABE" w:rsidP="00205ABE">
      <w:pPr>
        <w:ind w:left="851" w:right="899"/>
        <w:jc w:val="both"/>
        <w:rPr>
          <w:rFonts w:ascii="Palatino Linotype" w:eastAsia="Palatino Linotype" w:hAnsi="Palatino Linotype" w:cs="Palatino Linotype"/>
          <w:i/>
          <w:sz w:val="22"/>
        </w:rPr>
      </w:pPr>
    </w:p>
    <w:p w14:paraId="63CB32F5" w14:textId="77777777" w:rsidR="00205ABE" w:rsidRPr="00E2337E" w:rsidRDefault="00205ABE" w:rsidP="00205ABE">
      <w:pPr>
        <w:ind w:left="851" w:right="899"/>
        <w:jc w:val="both"/>
        <w:rPr>
          <w:rFonts w:ascii="Palatino Linotype" w:eastAsia="Palatino Linotype" w:hAnsi="Palatino Linotype" w:cs="Palatino Linotype"/>
          <w:i/>
          <w:sz w:val="22"/>
        </w:rPr>
      </w:pPr>
      <w:r w:rsidRPr="00E2337E">
        <w:rPr>
          <w:rFonts w:ascii="Palatino Linotype" w:eastAsia="Palatino Linotype" w:hAnsi="Palatino Linotype" w:cs="Palatino Linotype"/>
          <w:b/>
          <w:i/>
          <w:sz w:val="22"/>
        </w:rPr>
        <w:t>Septuagésimo primero.</w:t>
      </w:r>
      <w:r w:rsidRPr="00E2337E">
        <w:rPr>
          <w:rFonts w:ascii="Palatino Linotype" w:eastAsia="Palatino Linotype" w:hAnsi="Palatino Linotype" w:cs="Palatino Linotype"/>
          <w:i/>
          <w:sz w:val="22"/>
        </w:rPr>
        <w:t xml:space="preserve"> 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14:paraId="056ED765" w14:textId="77777777" w:rsidR="00205ABE" w:rsidRPr="00E2337E" w:rsidRDefault="00205ABE" w:rsidP="00205ABE">
      <w:pPr>
        <w:ind w:left="851" w:right="899"/>
        <w:jc w:val="both"/>
        <w:rPr>
          <w:rFonts w:ascii="Palatino Linotype" w:eastAsia="Palatino Linotype" w:hAnsi="Palatino Linotype" w:cs="Palatino Linotype"/>
          <w:i/>
          <w:sz w:val="22"/>
        </w:rPr>
      </w:pPr>
    </w:p>
    <w:p w14:paraId="0849F0DF" w14:textId="77777777" w:rsidR="00205ABE" w:rsidRPr="00E2337E" w:rsidRDefault="00205ABE" w:rsidP="00205ABE">
      <w:pPr>
        <w:ind w:left="851" w:right="899"/>
        <w:jc w:val="both"/>
        <w:rPr>
          <w:rFonts w:ascii="Palatino Linotype" w:eastAsia="Palatino Linotype" w:hAnsi="Palatino Linotype" w:cs="Palatino Linotype"/>
          <w:i/>
          <w:sz w:val="22"/>
        </w:rPr>
      </w:pPr>
      <w:r w:rsidRPr="00E2337E">
        <w:rPr>
          <w:rFonts w:ascii="Palatino Linotype" w:eastAsia="Palatino Linotype" w:hAnsi="Palatino Linotype" w:cs="Palatino Linotype"/>
          <w:i/>
          <w:sz w:val="22"/>
        </w:rPr>
        <w:t xml:space="preserve">El solicitante deberá observar en todo momento las reglas que el sujeto obligado haya hecho de su conocimiento para efectos de la conservación de los documentos. </w:t>
      </w:r>
    </w:p>
    <w:p w14:paraId="17AA50D0" w14:textId="77777777" w:rsidR="00205ABE" w:rsidRPr="00E2337E" w:rsidRDefault="00205ABE" w:rsidP="00205ABE">
      <w:pPr>
        <w:ind w:left="851" w:right="899"/>
        <w:jc w:val="both"/>
        <w:rPr>
          <w:rFonts w:ascii="Palatino Linotype" w:eastAsia="Palatino Linotype" w:hAnsi="Palatino Linotype" w:cs="Palatino Linotype"/>
          <w:i/>
          <w:sz w:val="22"/>
        </w:rPr>
      </w:pPr>
    </w:p>
    <w:p w14:paraId="7BEAFF12" w14:textId="77777777" w:rsidR="00205ABE" w:rsidRPr="00E2337E" w:rsidRDefault="00205ABE" w:rsidP="00205ABE">
      <w:pPr>
        <w:ind w:left="851" w:right="899"/>
        <w:jc w:val="both"/>
        <w:rPr>
          <w:rFonts w:ascii="Palatino Linotype" w:eastAsia="Palatino Linotype" w:hAnsi="Palatino Linotype" w:cs="Palatino Linotype"/>
          <w:i/>
          <w:sz w:val="22"/>
        </w:rPr>
      </w:pPr>
      <w:r w:rsidRPr="00E2337E">
        <w:rPr>
          <w:rFonts w:ascii="Palatino Linotype" w:eastAsia="Palatino Linotype" w:hAnsi="Palatino Linotype" w:cs="Palatino Linotype"/>
          <w:i/>
          <w:sz w:val="22"/>
        </w:rPr>
        <w:t xml:space="preserve">Septuagésimo segundo. El solicitante deberá realizar la consulta de los documentos requeridos en el lugar, horarios y con la persona destinada para tal efecto. </w:t>
      </w:r>
    </w:p>
    <w:p w14:paraId="014848A2" w14:textId="77777777" w:rsidR="00205ABE" w:rsidRPr="00E2337E" w:rsidRDefault="00205ABE" w:rsidP="00205ABE">
      <w:pPr>
        <w:ind w:left="851" w:right="899"/>
        <w:jc w:val="both"/>
        <w:rPr>
          <w:rFonts w:ascii="Palatino Linotype" w:eastAsia="Palatino Linotype" w:hAnsi="Palatino Linotype" w:cs="Palatino Linotype"/>
          <w:i/>
          <w:sz w:val="22"/>
        </w:rPr>
      </w:pPr>
    </w:p>
    <w:p w14:paraId="4D172254" w14:textId="77777777" w:rsidR="00205ABE" w:rsidRPr="00E2337E" w:rsidRDefault="00205ABE" w:rsidP="00205ABE">
      <w:pPr>
        <w:ind w:left="851" w:right="899"/>
        <w:jc w:val="both"/>
        <w:rPr>
          <w:rFonts w:ascii="Palatino Linotype" w:eastAsia="Palatino Linotype" w:hAnsi="Palatino Linotype" w:cs="Palatino Linotype"/>
          <w:i/>
          <w:sz w:val="22"/>
        </w:rPr>
      </w:pPr>
      <w:r w:rsidRPr="00E2337E">
        <w:rPr>
          <w:rFonts w:ascii="Palatino Linotype" w:eastAsia="Palatino Linotype" w:hAnsi="Palatino Linotype" w:cs="Palatino Linotype"/>
          <w:i/>
          <w:sz w:val="22"/>
        </w:rPr>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14:paraId="0B8CC231" w14:textId="77777777" w:rsidR="00205ABE" w:rsidRPr="00E2337E" w:rsidRDefault="00205ABE" w:rsidP="00205ABE">
      <w:pPr>
        <w:ind w:left="851" w:right="899"/>
        <w:jc w:val="both"/>
        <w:rPr>
          <w:rFonts w:ascii="Palatino Linotype" w:eastAsia="Palatino Linotype" w:hAnsi="Palatino Linotype" w:cs="Palatino Linotype"/>
          <w:i/>
          <w:sz w:val="22"/>
        </w:rPr>
      </w:pPr>
    </w:p>
    <w:p w14:paraId="3202904B" w14:textId="77777777" w:rsidR="00205ABE" w:rsidRPr="00E2337E" w:rsidRDefault="00205ABE" w:rsidP="00205ABE">
      <w:pPr>
        <w:ind w:left="851" w:right="899"/>
        <w:jc w:val="both"/>
        <w:rPr>
          <w:rFonts w:ascii="Palatino Linotype" w:eastAsia="Palatino Linotype" w:hAnsi="Palatino Linotype" w:cs="Palatino Linotype"/>
          <w:i/>
          <w:sz w:val="22"/>
        </w:rPr>
      </w:pPr>
      <w:r w:rsidRPr="00E2337E">
        <w:rPr>
          <w:rFonts w:ascii="Palatino Linotype" w:eastAsia="Palatino Linotype" w:hAnsi="Palatino Linotype" w:cs="Palatino Linotype"/>
          <w:b/>
          <w:i/>
          <w:sz w:val="22"/>
        </w:rPr>
        <w:t>Septuagésimo tercero</w:t>
      </w:r>
      <w:r w:rsidRPr="00E2337E">
        <w:rPr>
          <w:rFonts w:ascii="Palatino Linotype" w:eastAsia="Palatino Linotype" w:hAnsi="Palatino Linotype" w:cs="Palatino Linotype"/>
          <w:i/>
          <w:sz w:val="22"/>
        </w:rPr>
        <w:t xml:space="preserve">.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14:paraId="27665375" w14:textId="77777777" w:rsidR="00205ABE" w:rsidRPr="00E2337E" w:rsidRDefault="00205ABE" w:rsidP="00205ABE">
      <w:pPr>
        <w:ind w:left="851" w:right="899"/>
        <w:jc w:val="both"/>
        <w:rPr>
          <w:rFonts w:ascii="Palatino Linotype" w:eastAsia="Palatino Linotype" w:hAnsi="Palatino Linotype" w:cs="Palatino Linotype"/>
          <w:i/>
          <w:sz w:val="22"/>
        </w:rPr>
      </w:pPr>
      <w:r w:rsidRPr="00E2337E">
        <w:rPr>
          <w:rFonts w:ascii="Palatino Linotype" w:eastAsia="Palatino Linotype" w:hAnsi="Palatino Linotype" w:cs="Palatino Linotype"/>
          <w:i/>
          <w:sz w:val="22"/>
        </w:rPr>
        <w:t>La información deberá ser entregada sin costo, cuando implique la entrega de no más de veinte hojas simples.”</w:t>
      </w:r>
    </w:p>
    <w:p w14:paraId="1B9C6A8D" w14:textId="77777777" w:rsidR="00205ABE" w:rsidRPr="00E2337E" w:rsidRDefault="00205ABE" w:rsidP="00205ABE">
      <w:pPr>
        <w:spacing w:line="360" w:lineRule="auto"/>
        <w:ind w:right="51"/>
        <w:jc w:val="both"/>
        <w:rPr>
          <w:rFonts w:ascii="Palatino Linotype" w:eastAsia="Palatino Linotype" w:hAnsi="Palatino Linotype" w:cs="Palatino Linotype"/>
        </w:rPr>
      </w:pPr>
    </w:p>
    <w:p w14:paraId="5AB05BCB" w14:textId="77777777" w:rsidR="00205ABE" w:rsidRPr="00E2337E" w:rsidRDefault="00205ABE" w:rsidP="00205ABE">
      <w:pPr>
        <w:spacing w:line="360" w:lineRule="auto"/>
        <w:ind w:right="51"/>
        <w:jc w:val="both"/>
        <w:rPr>
          <w:rFonts w:ascii="Palatino Linotype" w:eastAsia="Palatino Linotype" w:hAnsi="Palatino Linotype" w:cs="Palatino Linotype"/>
        </w:rPr>
      </w:pPr>
      <w:r w:rsidRPr="00E2337E">
        <w:rPr>
          <w:rFonts w:ascii="Palatino Linotype" w:eastAsia="Palatino Linotype" w:hAnsi="Palatino Linotype" w:cs="Palatino Linotype"/>
        </w:rPr>
        <w:lastRenderedPageBreak/>
        <w:t>Por lo anterior, se advierte que el Sujeto Obligado, no acreditó la imposibilidad humana, técnica y administrativa, establecida en el artículo 158 de la Ley de Transparencia y Acceso a la Información Pública del Estado de México y Municipios, para validar el cambio de modalidad a consulta directa, por lo que, los agravios resultan parcialmente fundados; situación que se robustece, con el hecho de que tampoco vio la posibilidad de poner a disposición la información, en el resto de modalidades establecidas en la Ley de la materia.</w:t>
      </w:r>
    </w:p>
    <w:p w14:paraId="7FAF8502" w14:textId="77777777" w:rsidR="006F0DAD" w:rsidRPr="00E2337E" w:rsidRDefault="006F0DAD" w:rsidP="006F0DAD">
      <w:pPr>
        <w:tabs>
          <w:tab w:val="left" w:pos="709"/>
        </w:tabs>
        <w:spacing w:before="100" w:beforeAutospacing="1" w:after="100" w:afterAutospacing="1" w:line="360" w:lineRule="auto"/>
        <w:ind w:right="49"/>
        <w:jc w:val="both"/>
        <w:rPr>
          <w:rFonts w:ascii="Palatino Linotype" w:eastAsia="Palatino Linotype" w:hAnsi="Palatino Linotype" w:cs="Palatino Linotype"/>
          <w:lang w:eastAsia="es-MX"/>
        </w:rPr>
      </w:pPr>
      <w:r w:rsidRPr="00E2337E">
        <w:rPr>
          <w:rFonts w:ascii="Palatino Linotype" w:eastAsia="Palatino Linotype" w:hAnsi="Palatino Linotype" w:cs="Palatino Linotype"/>
          <w:lang w:eastAsia="es-MX"/>
        </w:rPr>
        <w:t>Una vez precisado lo anterior, con respecto a la naturaleza de la información es preciso remitirnos a la Ley de Transparencia y Acceso a la Información Pública del Estado de México y Municipios que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0B8EA0A1" w14:textId="77777777" w:rsidR="006F0DAD" w:rsidRPr="00E2337E" w:rsidRDefault="006F0DAD" w:rsidP="006F0DAD">
      <w:pPr>
        <w:spacing w:before="100" w:beforeAutospacing="1" w:after="100" w:afterAutospacing="1"/>
        <w:ind w:left="709" w:right="760"/>
        <w:jc w:val="both"/>
        <w:rPr>
          <w:rFonts w:ascii="Palatino Linotype" w:eastAsia="Palatino Linotype" w:hAnsi="Palatino Linotype" w:cs="Palatino Linotype"/>
          <w:i/>
          <w:sz w:val="22"/>
          <w:szCs w:val="22"/>
          <w:lang w:eastAsia="es-MX"/>
        </w:rPr>
      </w:pPr>
      <w:r w:rsidRPr="00E2337E">
        <w:rPr>
          <w:rFonts w:ascii="Palatino Linotype" w:eastAsia="Palatino Linotype" w:hAnsi="Palatino Linotype" w:cs="Palatino Linotype"/>
          <w:i/>
          <w:sz w:val="22"/>
          <w:szCs w:val="22"/>
          <w:lang w:eastAsia="es-MX"/>
        </w:rPr>
        <w:t>“</w:t>
      </w:r>
      <w:r w:rsidRPr="00E2337E">
        <w:rPr>
          <w:rFonts w:ascii="Palatino Linotype" w:eastAsia="Palatino Linotype" w:hAnsi="Palatino Linotype" w:cs="Palatino Linotype"/>
          <w:b/>
          <w:i/>
          <w:sz w:val="22"/>
          <w:szCs w:val="22"/>
          <w:lang w:eastAsia="es-MX"/>
        </w:rPr>
        <w:t>Artículo 4</w:t>
      </w:r>
      <w:r w:rsidRPr="00E2337E">
        <w:rPr>
          <w:rFonts w:ascii="Palatino Linotype" w:eastAsia="Palatino Linotype" w:hAnsi="Palatino Linotype" w:cs="Palatino Linotype"/>
          <w:i/>
          <w:sz w:val="22"/>
          <w:szCs w:val="22"/>
          <w:lang w:eastAsia="es-MX"/>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9B5008C" w14:textId="77777777" w:rsidR="006F0DAD" w:rsidRPr="00E2337E" w:rsidRDefault="006F0DAD" w:rsidP="006F0DAD">
      <w:pPr>
        <w:spacing w:before="100" w:beforeAutospacing="1" w:after="100" w:afterAutospacing="1"/>
        <w:ind w:left="709" w:right="760"/>
        <w:jc w:val="both"/>
        <w:rPr>
          <w:rFonts w:ascii="Palatino Linotype" w:eastAsia="Palatino Linotype" w:hAnsi="Palatino Linotype" w:cs="Palatino Linotype"/>
          <w:i/>
          <w:sz w:val="22"/>
          <w:szCs w:val="22"/>
          <w:lang w:eastAsia="es-MX"/>
        </w:rPr>
      </w:pPr>
      <w:bookmarkStart w:id="15" w:name="_heading=h.gjdgxs" w:colFirst="0" w:colLast="0"/>
      <w:bookmarkEnd w:id="15"/>
      <w:r w:rsidRPr="00E2337E">
        <w:rPr>
          <w:rFonts w:ascii="Palatino Linotype" w:eastAsia="Palatino Linotype" w:hAnsi="Palatino Linotype" w:cs="Palatino Linotype"/>
          <w:b/>
          <w:i/>
          <w:sz w:val="22"/>
          <w:szCs w:val="22"/>
          <w:lang w:eastAsia="es-MX"/>
        </w:rPr>
        <w:t>Toda la información generada, obtenida, adquirida, transformada, administrada o en posesión de los sujetos obligados es pública y accesible de manera permanente a cualquier persona</w:t>
      </w:r>
      <w:r w:rsidRPr="00E2337E">
        <w:rPr>
          <w:rFonts w:ascii="Palatino Linotype" w:eastAsia="Palatino Linotype" w:hAnsi="Palatino Linotype" w:cs="Palatino Linotype"/>
          <w:i/>
          <w:sz w:val="22"/>
          <w:szCs w:val="22"/>
          <w:lang w:eastAsia="es-MX"/>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FE306AD" w14:textId="317B9925" w:rsidR="006F0DAD" w:rsidRPr="00E2337E" w:rsidRDefault="006F0DAD" w:rsidP="006F0DAD">
      <w:pPr>
        <w:spacing w:before="100" w:beforeAutospacing="1" w:after="100" w:afterAutospacing="1"/>
        <w:ind w:left="709" w:right="760"/>
        <w:jc w:val="both"/>
        <w:rPr>
          <w:rFonts w:ascii="Palatino Linotype" w:eastAsia="Palatino Linotype" w:hAnsi="Palatino Linotype" w:cs="Palatino Linotype"/>
          <w:i/>
          <w:sz w:val="22"/>
          <w:szCs w:val="22"/>
          <w:lang w:eastAsia="es-MX"/>
        </w:rPr>
      </w:pPr>
      <w:r w:rsidRPr="00E2337E">
        <w:rPr>
          <w:rFonts w:ascii="Palatino Linotype" w:eastAsia="Palatino Linotype" w:hAnsi="Palatino Linotype" w:cs="Palatino Linotype"/>
          <w:b/>
          <w:i/>
          <w:sz w:val="22"/>
          <w:szCs w:val="22"/>
          <w:lang w:eastAsia="es-MX"/>
        </w:rPr>
        <w:lastRenderedPageBreak/>
        <w:t>Los sujetos obligados deben poner en práctica, políticas y programas de acceso a la información que se apeguen a criterios de publicidad, veracidad, oportunidad, precisión y suficiencia en beneficio de los solicitantes</w:t>
      </w:r>
      <w:r w:rsidR="00CE152C" w:rsidRPr="00E2337E">
        <w:rPr>
          <w:rFonts w:ascii="Palatino Linotype" w:eastAsia="Palatino Linotype" w:hAnsi="Palatino Linotype" w:cs="Palatino Linotype"/>
          <w:i/>
          <w:sz w:val="22"/>
          <w:szCs w:val="22"/>
          <w:lang w:eastAsia="es-MX"/>
        </w:rPr>
        <w:t>.” (</w:t>
      </w:r>
      <w:r w:rsidRPr="00E2337E">
        <w:rPr>
          <w:rFonts w:ascii="Palatino Linotype" w:eastAsia="Palatino Linotype" w:hAnsi="Palatino Linotype" w:cs="Palatino Linotype"/>
          <w:i/>
          <w:sz w:val="22"/>
          <w:szCs w:val="22"/>
          <w:lang w:eastAsia="es-MX"/>
        </w:rPr>
        <w:t>Sic)</w:t>
      </w:r>
    </w:p>
    <w:p w14:paraId="3383F297" w14:textId="77777777" w:rsidR="006F0DAD" w:rsidRPr="00E2337E" w:rsidRDefault="006F0DAD" w:rsidP="006F0DAD">
      <w:pPr>
        <w:spacing w:before="100" w:beforeAutospacing="1" w:after="100" w:afterAutospacing="1" w:line="360" w:lineRule="auto"/>
        <w:jc w:val="both"/>
        <w:rPr>
          <w:rFonts w:ascii="Palatino Linotype" w:eastAsia="Palatino Linotype" w:hAnsi="Palatino Linotype" w:cs="Palatino Linotype"/>
          <w:lang w:eastAsia="es-MX"/>
        </w:rPr>
      </w:pPr>
      <w:r w:rsidRPr="00E2337E">
        <w:rPr>
          <w:rFonts w:ascii="Palatino Linotype" w:eastAsia="Palatino Linotype" w:hAnsi="Palatino Linotype" w:cs="Palatino Linotype"/>
          <w:lang w:eastAsia="es-MX"/>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67FE593A" w14:textId="77777777" w:rsidR="006F0DAD" w:rsidRPr="00E2337E" w:rsidRDefault="006F0DAD" w:rsidP="006F0DAD">
      <w:pPr>
        <w:spacing w:before="100" w:beforeAutospacing="1" w:after="100" w:afterAutospacing="1"/>
        <w:ind w:left="567" w:right="758"/>
        <w:jc w:val="both"/>
        <w:rPr>
          <w:rFonts w:ascii="Palatino Linotype" w:eastAsia="Palatino Linotype" w:hAnsi="Palatino Linotype" w:cs="Palatino Linotype"/>
          <w:i/>
          <w:sz w:val="22"/>
          <w:szCs w:val="22"/>
          <w:lang w:eastAsia="es-MX"/>
        </w:rPr>
      </w:pPr>
      <w:r w:rsidRPr="00E2337E">
        <w:rPr>
          <w:rFonts w:ascii="Palatino Linotype" w:eastAsia="Palatino Linotype" w:hAnsi="Palatino Linotype" w:cs="Palatino Linotype"/>
          <w:b/>
          <w:i/>
          <w:sz w:val="22"/>
          <w:szCs w:val="22"/>
          <w:lang w:eastAsia="es-MX"/>
        </w:rPr>
        <w:t>“Artículo 12.-</w:t>
      </w:r>
      <w:r w:rsidRPr="00E2337E">
        <w:rPr>
          <w:rFonts w:ascii="Palatino Linotype" w:eastAsia="Palatino Linotype" w:hAnsi="Palatino Linotype" w:cs="Palatino Linotype"/>
          <w:i/>
          <w:sz w:val="22"/>
          <w:szCs w:val="22"/>
          <w:lang w:eastAsia="es-MX"/>
        </w:rPr>
        <w:t xml:space="preserve"> Quienes generen, recopilen, administren, manejen, procesen, archiven o conserven información pública serán responsables de la misma en los términos de las disposiciones jurídicas aplicables. </w:t>
      </w:r>
    </w:p>
    <w:p w14:paraId="23B20620" w14:textId="77777777" w:rsidR="006F0DAD" w:rsidRPr="00E2337E" w:rsidRDefault="006F0DAD" w:rsidP="006F0DAD">
      <w:pPr>
        <w:spacing w:before="100" w:beforeAutospacing="1" w:after="100" w:afterAutospacing="1"/>
        <w:ind w:left="567" w:right="758"/>
        <w:jc w:val="both"/>
        <w:rPr>
          <w:rFonts w:ascii="Palatino Linotype" w:eastAsia="Palatino Linotype" w:hAnsi="Palatino Linotype" w:cs="Palatino Linotype"/>
          <w:i/>
          <w:sz w:val="22"/>
          <w:szCs w:val="22"/>
          <w:lang w:eastAsia="es-MX"/>
        </w:rPr>
      </w:pPr>
      <w:r w:rsidRPr="00E2337E">
        <w:rPr>
          <w:rFonts w:ascii="Palatino Linotype" w:eastAsia="Palatino Linotype" w:hAnsi="Palatino Linotype" w:cs="Palatino Linotype"/>
          <w:b/>
          <w:i/>
          <w:sz w:val="22"/>
          <w:szCs w:val="22"/>
          <w:lang w:eastAsia="es-MX"/>
        </w:rPr>
        <w:t>Los sujetos obligados sólo proporcionarán la información pública que se les requiera y que obre en sus archivos y en el estado en que ésta se encuentre</w:t>
      </w:r>
      <w:r w:rsidRPr="00E2337E">
        <w:rPr>
          <w:rFonts w:ascii="Palatino Linotype" w:eastAsia="Palatino Linotype" w:hAnsi="Palatino Linotype" w:cs="Palatino Linotype"/>
          <w:i/>
          <w:sz w:val="22"/>
          <w:szCs w:val="22"/>
          <w:lang w:eastAsia="es-MX"/>
        </w:rPr>
        <w:t xml:space="preserve">. </w:t>
      </w:r>
      <w:r w:rsidRPr="00E2337E">
        <w:rPr>
          <w:rFonts w:ascii="Palatino Linotype" w:eastAsia="Palatino Linotype" w:hAnsi="Palatino Linotype" w:cs="Palatino Linotype"/>
          <w:b/>
          <w:i/>
          <w:sz w:val="22"/>
          <w:szCs w:val="22"/>
          <w:lang w:eastAsia="es-MX"/>
        </w:rPr>
        <w:t>La obligación de proporcionar información no comprende el procesamiento de la misma, ni el presentarla conforme al interés del solicitante; no estarán obligados a generarla, resumirla, efectuar cálculos o practicar investigaciones.” (Sic)</w:t>
      </w:r>
    </w:p>
    <w:p w14:paraId="7FA1BD5B" w14:textId="77777777" w:rsidR="006F0DAD" w:rsidRPr="00E2337E" w:rsidRDefault="006F0DAD" w:rsidP="006F0DAD">
      <w:pPr>
        <w:spacing w:before="100" w:beforeAutospacing="1" w:after="100" w:afterAutospacing="1" w:line="360" w:lineRule="auto"/>
        <w:jc w:val="both"/>
        <w:rPr>
          <w:rFonts w:ascii="Palatino Linotype" w:eastAsia="Palatino Linotype" w:hAnsi="Palatino Linotype" w:cs="Palatino Linotype"/>
          <w:lang w:eastAsia="es-MX"/>
        </w:rPr>
      </w:pPr>
      <w:r w:rsidRPr="00E2337E">
        <w:rPr>
          <w:rFonts w:ascii="Palatino Linotype" w:eastAsia="Palatino Linotype" w:hAnsi="Palatino Linotype" w:cs="Palatino Linotype"/>
          <w:lang w:eastAsia="es-MX"/>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AEA540D" w14:textId="77777777" w:rsidR="006F0DAD" w:rsidRPr="00E2337E" w:rsidRDefault="006F0DAD" w:rsidP="006F0DAD">
      <w:pPr>
        <w:spacing w:before="100" w:beforeAutospacing="1" w:after="100" w:afterAutospacing="1" w:line="360" w:lineRule="auto"/>
        <w:ind w:right="49"/>
        <w:jc w:val="both"/>
        <w:rPr>
          <w:rFonts w:ascii="Palatino Linotype" w:eastAsia="Palatino Linotype" w:hAnsi="Palatino Linotype" w:cs="Palatino Linotype"/>
          <w:lang w:eastAsia="es-MX"/>
        </w:rPr>
      </w:pPr>
      <w:r w:rsidRPr="00E2337E">
        <w:rPr>
          <w:rFonts w:ascii="Palatino Linotype" w:eastAsia="Palatino Linotype" w:hAnsi="Palatino Linotype" w:cs="Palatino Linotype"/>
          <w:lang w:eastAsia="es-MX"/>
        </w:rPr>
        <w:t xml:space="preserve">Siempre y cuando no se trate de información reservada o clasificada, que difundirla pondría en riesgo la seguridad jurídica y física del titular de la información, debiendo </w:t>
      </w:r>
      <w:r w:rsidRPr="00E2337E">
        <w:rPr>
          <w:rFonts w:ascii="Palatino Linotype" w:eastAsia="Palatino Linotype" w:hAnsi="Palatino Linotype" w:cs="Palatino Linotype"/>
          <w:lang w:eastAsia="es-MX"/>
        </w:rPr>
        <w:lastRenderedPageBreak/>
        <w:t>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3B2C90E" w14:textId="77777777" w:rsidR="006F0DAD" w:rsidRPr="00E2337E" w:rsidRDefault="006F0DAD" w:rsidP="006F0DAD">
      <w:pPr>
        <w:spacing w:before="100" w:beforeAutospacing="1" w:after="100" w:afterAutospacing="1" w:line="360" w:lineRule="auto"/>
        <w:jc w:val="both"/>
        <w:rPr>
          <w:rFonts w:ascii="Palatino Linotype" w:eastAsia="Palatino Linotype" w:hAnsi="Palatino Linotype" w:cs="Palatino Linotype"/>
          <w:lang w:eastAsia="es-MX"/>
        </w:rPr>
      </w:pPr>
      <w:r w:rsidRPr="00E2337E">
        <w:rPr>
          <w:rFonts w:ascii="Palatino Linotype" w:eastAsia="Palatino Linotype" w:hAnsi="Palatino Linotype" w:cs="Palatino Linotype"/>
          <w:lang w:eastAsia="es-MX"/>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CD7EFC3" w14:textId="77777777" w:rsidR="006F0DAD" w:rsidRPr="00E2337E" w:rsidRDefault="006F0DAD" w:rsidP="000344B4">
      <w:pPr>
        <w:ind w:left="851" w:right="899"/>
        <w:jc w:val="both"/>
        <w:rPr>
          <w:rFonts w:ascii="Palatino Linotype" w:eastAsia="Palatino Linotype" w:hAnsi="Palatino Linotype" w:cs="Palatino Linotype"/>
          <w:i/>
          <w:sz w:val="22"/>
          <w:szCs w:val="22"/>
          <w:lang w:eastAsia="es-MX"/>
        </w:rPr>
      </w:pPr>
      <w:r w:rsidRPr="00E2337E">
        <w:rPr>
          <w:rFonts w:ascii="Palatino Linotype" w:eastAsia="Palatino Linotype" w:hAnsi="Palatino Linotype" w:cs="Palatino Linotype"/>
          <w:i/>
          <w:sz w:val="22"/>
          <w:szCs w:val="22"/>
          <w:lang w:eastAsia="es-MX"/>
        </w:rPr>
        <w:t>“</w:t>
      </w:r>
      <w:r w:rsidRPr="00E2337E">
        <w:rPr>
          <w:rFonts w:ascii="Palatino Linotype" w:eastAsia="Palatino Linotype" w:hAnsi="Palatino Linotype" w:cs="Palatino Linotype"/>
          <w:b/>
          <w:i/>
          <w:sz w:val="22"/>
          <w:szCs w:val="22"/>
          <w:lang w:eastAsia="es-MX"/>
        </w:rPr>
        <w:t xml:space="preserve">Artículo 3. </w:t>
      </w:r>
      <w:r w:rsidRPr="00E2337E">
        <w:rPr>
          <w:rFonts w:ascii="Palatino Linotype" w:eastAsia="Palatino Linotype" w:hAnsi="Palatino Linotype" w:cs="Palatino Linotype"/>
          <w:i/>
          <w:sz w:val="22"/>
          <w:szCs w:val="22"/>
          <w:lang w:eastAsia="es-MX"/>
        </w:rPr>
        <w:t>Para los efectos de la presente Ley se entenderá por:</w:t>
      </w:r>
    </w:p>
    <w:p w14:paraId="5315BEDD" w14:textId="77777777" w:rsidR="006F0DAD" w:rsidRPr="00E2337E" w:rsidRDefault="006F0DAD" w:rsidP="000344B4">
      <w:pPr>
        <w:ind w:left="851" w:right="899"/>
        <w:jc w:val="both"/>
        <w:rPr>
          <w:rFonts w:ascii="Palatino Linotype" w:eastAsia="Palatino Linotype" w:hAnsi="Palatino Linotype" w:cs="Palatino Linotype"/>
          <w:i/>
          <w:sz w:val="22"/>
          <w:szCs w:val="22"/>
          <w:lang w:eastAsia="es-MX"/>
        </w:rPr>
      </w:pPr>
      <w:r w:rsidRPr="00E2337E">
        <w:rPr>
          <w:rFonts w:ascii="Palatino Linotype" w:eastAsia="Palatino Linotype" w:hAnsi="Palatino Linotype" w:cs="Palatino Linotype"/>
          <w:i/>
          <w:sz w:val="22"/>
          <w:szCs w:val="22"/>
          <w:lang w:eastAsia="es-MX"/>
        </w:rPr>
        <w:t>…</w:t>
      </w:r>
    </w:p>
    <w:p w14:paraId="044818E1" w14:textId="77777777" w:rsidR="006F0DAD" w:rsidRPr="00E2337E" w:rsidRDefault="006F0DAD" w:rsidP="000344B4">
      <w:pPr>
        <w:ind w:left="851" w:right="899"/>
        <w:jc w:val="both"/>
        <w:rPr>
          <w:rFonts w:ascii="Palatino Linotype" w:eastAsia="Palatino Linotype" w:hAnsi="Palatino Linotype" w:cs="Palatino Linotype"/>
          <w:i/>
          <w:sz w:val="22"/>
          <w:szCs w:val="22"/>
          <w:lang w:eastAsia="es-MX"/>
        </w:rPr>
      </w:pPr>
      <w:r w:rsidRPr="00E2337E">
        <w:rPr>
          <w:rFonts w:ascii="Palatino Linotype" w:eastAsia="Palatino Linotype" w:hAnsi="Palatino Linotype" w:cs="Palatino Linotype"/>
          <w:b/>
          <w:i/>
          <w:sz w:val="22"/>
          <w:szCs w:val="22"/>
          <w:lang w:eastAsia="es-MX"/>
        </w:rPr>
        <w:t>XI. Documento:</w:t>
      </w:r>
      <w:r w:rsidRPr="00E2337E">
        <w:rPr>
          <w:rFonts w:ascii="Palatino Linotype" w:eastAsia="Palatino Linotype" w:hAnsi="Palatino Linotype" w:cs="Palatino Linotype"/>
          <w:i/>
          <w:sz w:val="22"/>
          <w:szCs w:val="22"/>
          <w:lang w:eastAsia="es-MX"/>
        </w:rPr>
        <w:t xml:space="preserve"> Los expedientes, reportes, estudios, actas</w:t>
      </w:r>
      <w:r w:rsidRPr="00E2337E">
        <w:rPr>
          <w:rFonts w:ascii="Palatino Linotype" w:eastAsia="Palatino Linotype" w:hAnsi="Palatino Linotype" w:cs="Palatino Linotype"/>
          <w:b/>
          <w:i/>
          <w:sz w:val="22"/>
          <w:szCs w:val="22"/>
          <w:lang w:eastAsia="es-MX"/>
        </w:rPr>
        <w:t>,</w:t>
      </w:r>
      <w:r w:rsidRPr="00E2337E">
        <w:rPr>
          <w:rFonts w:ascii="Palatino Linotype" w:eastAsia="Palatino Linotype" w:hAnsi="Palatino Linotype" w:cs="Palatino Linotype"/>
          <w:i/>
          <w:sz w:val="22"/>
          <w:szCs w:val="22"/>
          <w:lang w:eastAsia="es-MX"/>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5CEF1520" w14:textId="77777777" w:rsidR="006F0DAD" w:rsidRPr="00E2337E" w:rsidRDefault="006F0DAD" w:rsidP="000344B4">
      <w:pPr>
        <w:spacing w:before="100" w:beforeAutospacing="1" w:after="100" w:afterAutospacing="1" w:line="360" w:lineRule="auto"/>
        <w:ind w:right="51"/>
        <w:jc w:val="both"/>
        <w:rPr>
          <w:rFonts w:ascii="Palatino Linotype" w:eastAsia="Palatino Linotype" w:hAnsi="Palatino Linotype" w:cs="Palatino Linotype"/>
          <w:lang w:eastAsia="es-MX"/>
        </w:rPr>
      </w:pPr>
      <w:r w:rsidRPr="00E2337E">
        <w:rPr>
          <w:rFonts w:ascii="Palatino Linotype" w:eastAsia="Palatino Linotype" w:hAnsi="Palatino Linotype" w:cs="Palatino Linotype"/>
          <w:lang w:eastAsia="es-MX"/>
        </w:rPr>
        <w:t xml:space="preserve">De la interpretación sistemática y armónica de los preceptos anteriores, se puede señalar que los Sujetos Obligados, deben privilegiar el derecho de Acceso a la Información pública y el principio de máxima publicidad, poniendo a disposición de los particulares toda aquella información que generan poseen o administran en </w:t>
      </w:r>
      <w:r w:rsidRPr="00E2337E">
        <w:rPr>
          <w:rFonts w:ascii="Palatino Linotype" w:eastAsia="Palatino Linotype" w:hAnsi="Palatino Linotype" w:cs="Palatino Linotype"/>
          <w:lang w:eastAsia="es-MX"/>
        </w:rPr>
        <w:lastRenderedPageBreak/>
        <w:t>ejercicio de sus funciones, y que además conste un soporte documental como los son oficios, circulares, actas, entre otros.</w:t>
      </w:r>
    </w:p>
    <w:p w14:paraId="1F2E6F0D" w14:textId="0D48BB85" w:rsidR="006F0DAD" w:rsidRPr="00E2337E" w:rsidRDefault="006F0DAD" w:rsidP="006F0DAD">
      <w:pPr>
        <w:spacing w:before="100" w:beforeAutospacing="1" w:after="100" w:afterAutospacing="1" w:line="360" w:lineRule="auto"/>
        <w:jc w:val="both"/>
        <w:rPr>
          <w:rFonts w:ascii="Palatino Linotype" w:eastAsia="Palatino Linotype" w:hAnsi="Palatino Linotype" w:cs="Palatino Linotype"/>
        </w:rPr>
      </w:pPr>
      <w:r w:rsidRPr="00E2337E">
        <w:rPr>
          <w:rFonts w:ascii="Palatino Linotype" w:eastAsia="Palatino Linotype" w:hAnsi="Palatino Linotype" w:cs="Palatino Linotype"/>
        </w:rPr>
        <w:t xml:space="preserve">Una vez señalado anterior, cabe destacar que, en su respuesta, </w:t>
      </w:r>
      <w:r w:rsidRPr="00E2337E">
        <w:rPr>
          <w:rFonts w:ascii="Palatino Linotype" w:eastAsia="Palatino Linotype" w:hAnsi="Palatino Linotype" w:cs="Palatino Linotype"/>
          <w:b/>
        </w:rPr>
        <w:t xml:space="preserve">EL SUJETO OBLIGADO </w:t>
      </w:r>
      <w:r w:rsidRPr="00E2337E">
        <w:rPr>
          <w:rFonts w:ascii="Palatino Linotype" w:eastAsia="Palatino Linotype" w:hAnsi="Palatino Linotype" w:cs="Palatino Linotype"/>
        </w:rPr>
        <w:t xml:space="preserve">manifiesta contar con dicho soporte documental, admitiendo generar, poseer y administrar la información solicitada por el ahora </w:t>
      </w:r>
      <w:r w:rsidRPr="00E2337E">
        <w:rPr>
          <w:rFonts w:ascii="Palatino Linotype" w:eastAsia="Palatino Linotype" w:hAnsi="Palatino Linotype" w:cs="Palatino Linotype"/>
          <w:b/>
        </w:rPr>
        <w:t xml:space="preserve">RECURRENTE, </w:t>
      </w:r>
      <w:r w:rsidRPr="00E2337E">
        <w:rPr>
          <w:rFonts w:ascii="Palatino Linotype" w:eastAsia="Palatino Linotype" w:hAnsi="Palatino Linotype" w:cs="Palatino Linotype"/>
        </w:rPr>
        <w:t>por lo que este Órgano Garante determina ordenar al</w:t>
      </w:r>
      <w:r w:rsidRPr="00E2337E">
        <w:rPr>
          <w:rFonts w:ascii="Palatino Linotype" w:eastAsia="Palatino Linotype" w:hAnsi="Palatino Linotype" w:cs="Palatino Linotype"/>
          <w:b/>
        </w:rPr>
        <w:t xml:space="preserve"> SUJETO OBLIGADO </w:t>
      </w:r>
      <w:r w:rsidRPr="00E2337E">
        <w:rPr>
          <w:rFonts w:ascii="Palatino Linotype" w:eastAsia="Palatino Linotype" w:hAnsi="Palatino Linotype" w:cs="Palatino Linotype"/>
        </w:rPr>
        <w:t>haga entrega lo solicitado por el particular mediante la</w:t>
      </w:r>
      <w:r w:rsidR="00F27402" w:rsidRPr="00E2337E">
        <w:rPr>
          <w:rFonts w:ascii="Palatino Linotype" w:eastAsia="Palatino Linotype" w:hAnsi="Palatino Linotype" w:cs="Palatino Linotype"/>
        </w:rPr>
        <w:t>s</w:t>
      </w:r>
      <w:r w:rsidRPr="00E2337E">
        <w:rPr>
          <w:rFonts w:ascii="Palatino Linotype" w:eastAsia="Palatino Linotype" w:hAnsi="Palatino Linotype" w:cs="Palatino Linotype"/>
        </w:rPr>
        <w:t xml:space="preserve"> solicitud</w:t>
      </w:r>
      <w:r w:rsidR="00F27402" w:rsidRPr="00E2337E">
        <w:rPr>
          <w:rFonts w:ascii="Palatino Linotype" w:eastAsia="Palatino Linotype" w:hAnsi="Palatino Linotype" w:cs="Palatino Linotype"/>
        </w:rPr>
        <w:t>es</w:t>
      </w:r>
      <w:r w:rsidRPr="00E2337E">
        <w:rPr>
          <w:rFonts w:ascii="Palatino Linotype" w:eastAsia="Palatino Linotype" w:hAnsi="Palatino Linotype" w:cs="Palatino Linotype"/>
        </w:rPr>
        <w:t xml:space="preserve"> de información, en versión pública de ser procedente.</w:t>
      </w:r>
    </w:p>
    <w:p w14:paraId="009533C1" w14:textId="77777777" w:rsidR="00205ABE" w:rsidRPr="00E2337E" w:rsidRDefault="00205ABE" w:rsidP="00205ABE">
      <w:pPr>
        <w:spacing w:line="360" w:lineRule="auto"/>
        <w:jc w:val="both"/>
        <w:rPr>
          <w:rFonts w:ascii="Palatino Linotype" w:hAnsi="Palatino Linotype" w:cs="Arial"/>
          <w:color w:val="000000" w:themeColor="text1"/>
          <w:lang w:val="es-ES"/>
        </w:rPr>
      </w:pPr>
      <w:r w:rsidRPr="00E2337E">
        <w:rPr>
          <w:rFonts w:ascii="Palatino Linotype" w:hAnsi="Palatino Linotype" w:cs="Arial"/>
          <w:color w:val="000000" w:themeColor="text1"/>
          <w:lang w:val="es-ES"/>
        </w:rPr>
        <w:t xml:space="preserve">Por lo anterior, es conveniente traer a contexto lo dispuesto en los artículos 155, fracción V, 158, 160 y 164 de la Ley de Transparencia y Acceso a la Información Pública del Estado de México y Municipios, los cuales establecen lo siguiente: </w:t>
      </w:r>
    </w:p>
    <w:p w14:paraId="76EF21CA" w14:textId="77777777" w:rsidR="00205ABE" w:rsidRPr="00E2337E" w:rsidRDefault="00205ABE" w:rsidP="00205ABE">
      <w:pPr>
        <w:ind w:left="709" w:right="709"/>
        <w:jc w:val="both"/>
        <w:rPr>
          <w:rFonts w:ascii="Palatino Linotype" w:hAnsi="Palatino Linotype" w:cs="Arial"/>
          <w:i/>
          <w:iCs/>
          <w:color w:val="000000" w:themeColor="text1"/>
          <w:sz w:val="22"/>
          <w:szCs w:val="22"/>
          <w:lang w:val="es-ES"/>
        </w:rPr>
      </w:pPr>
    </w:p>
    <w:p w14:paraId="4EF048CE" w14:textId="77777777" w:rsidR="00205ABE" w:rsidRPr="00E2337E" w:rsidRDefault="00205ABE" w:rsidP="00205ABE">
      <w:pPr>
        <w:ind w:left="709" w:right="709"/>
        <w:jc w:val="both"/>
        <w:rPr>
          <w:rFonts w:ascii="Palatino Linotype" w:hAnsi="Palatino Linotype" w:cs="Arial"/>
          <w:i/>
          <w:iCs/>
          <w:color w:val="000000" w:themeColor="text1"/>
          <w:sz w:val="22"/>
          <w:szCs w:val="22"/>
          <w:lang w:val="es-ES"/>
        </w:rPr>
      </w:pPr>
      <w:r w:rsidRPr="00E2337E">
        <w:rPr>
          <w:rFonts w:ascii="Palatino Linotype" w:hAnsi="Palatino Linotype" w:cs="Arial"/>
          <w:i/>
          <w:iCs/>
          <w:color w:val="000000" w:themeColor="text1"/>
          <w:sz w:val="22"/>
          <w:szCs w:val="22"/>
          <w:lang w:val="es-ES"/>
        </w:rPr>
        <w:t>“</w:t>
      </w:r>
      <w:r w:rsidRPr="00E2337E">
        <w:rPr>
          <w:rFonts w:ascii="Palatino Linotype" w:hAnsi="Palatino Linotype" w:cs="Arial"/>
          <w:b/>
          <w:i/>
          <w:iCs/>
          <w:color w:val="000000" w:themeColor="text1"/>
          <w:sz w:val="22"/>
          <w:szCs w:val="22"/>
          <w:lang w:val="es-ES"/>
        </w:rPr>
        <w:t xml:space="preserve">Artículo 155. </w:t>
      </w:r>
      <w:r w:rsidRPr="00E2337E">
        <w:rPr>
          <w:rFonts w:ascii="Palatino Linotype" w:hAnsi="Palatino Linotype" w:cs="Arial"/>
          <w:b/>
          <w:i/>
          <w:iCs/>
          <w:color w:val="000000" w:themeColor="text1"/>
          <w:sz w:val="22"/>
          <w:szCs w:val="22"/>
          <w:u w:val="single"/>
          <w:lang w:val="es-ES"/>
        </w:rPr>
        <w:t>Para presentar una solicitud por escrito, no se podrán exigir mayores requisitos que los siguientes</w:t>
      </w:r>
      <w:r w:rsidRPr="00E2337E">
        <w:rPr>
          <w:rFonts w:ascii="Palatino Linotype" w:hAnsi="Palatino Linotype" w:cs="Arial"/>
          <w:i/>
          <w:iCs/>
          <w:color w:val="000000" w:themeColor="text1"/>
          <w:sz w:val="22"/>
          <w:szCs w:val="22"/>
          <w:lang w:val="es-ES"/>
        </w:rPr>
        <w:t xml:space="preserve">: </w:t>
      </w:r>
    </w:p>
    <w:p w14:paraId="7325E6F7" w14:textId="77777777" w:rsidR="00205ABE" w:rsidRPr="00E2337E" w:rsidRDefault="00205ABE" w:rsidP="00205ABE">
      <w:pPr>
        <w:ind w:left="709" w:right="709"/>
        <w:jc w:val="both"/>
        <w:rPr>
          <w:rFonts w:ascii="Palatino Linotype" w:hAnsi="Palatino Linotype" w:cs="Arial"/>
          <w:i/>
          <w:iCs/>
          <w:color w:val="000000" w:themeColor="text1"/>
          <w:sz w:val="22"/>
          <w:szCs w:val="22"/>
          <w:lang w:val="es-ES"/>
        </w:rPr>
      </w:pPr>
      <w:r w:rsidRPr="00E2337E">
        <w:rPr>
          <w:rFonts w:ascii="Palatino Linotype" w:hAnsi="Palatino Linotype" w:cs="Arial"/>
          <w:i/>
          <w:iCs/>
          <w:color w:val="000000" w:themeColor="text1"/>
          <w:sz w:val="22"/>
          <w:szCs w:val="22"/>
          <w:lang w:val="es-ES"/>
        </w:rPr>
        <w:t>[…]</w:t>
      </w:r>
    </w:p>
    <w:p w14:paraId="101A93A9" w14:textId="77777777" w:rsidR="00205ABE" w:rsidRPr="00E2337E" w:rsidRDefault="00205ABE" w:rsidP="00205ABE">
      <w:pPr>
        <w:ind w:left="709" w:right="709"/>
        <w:jc w:val="both"/>
        <w:rPr>
          <w:rFonts w:ascii="Palatino Linotype" w:hAnsi="Palatino Linotype" w:cs="Arial"/>
          <w:i/>
          <w:iCs/>
          <w:color w:val="000000" w:themeColor="text1"/>
          <w:sz w:val="22"/>
          <w:szCs w:val="22"/>
          <w:lang w:val="es-ES"/>
        </w:rPr>
      </w:pPr>
      <w:r w:rsidRPr="00E2337E">
        <w:rPr>
          <w:rFonts w:ascii="Palatino Linotype" w:hAnsi="Palatino Linotype" w:cs="Arial"/>
          <w:b/>
          <w:i/>
          <w:iCs/>
          <w:color w:val="000000" w:themeColor="text1"/>
          <w:sz w:val="22"/>
          <w:szCs w:val="22"/>
          <w:lang w:val="es-ES"/>
        </w:rPr>
        <w:t xml:space="preserve">V. </w:t>
      </w:r>
      <w:r w:rsidRPr="00E2337E">
        <w:rPr>
          <w:rFonts w:ascii="Palatino Linotype" w:hAnsi="Palatino Linotype" w:cs="Arial"/>
          <w:b/>
          <w:i/>
          <w:iCs/>
          <w:color w:val="000000" w:themeColor="text1"/>
          <w:sz w:val="22"/>
          <w:szCs w:val="22"/>
          <w:u w:val="single"/>
          <w:lang w:val="es-ES"/>
        </w:rPr>
        <w:t>La modalidad en la que prefiere se otorgue el acceso a la información, la cual podrá ser</w:t>
      </w:r>
      <w:r w:rsidRPr="00E2337E">
        <w:rPr>
          <w:rFonts w:ascii="Palatino Linotype" w:hAnsi="Palatino Linotype" w:cs="Arial"/>
          <w:i/>
          <w:iCs/>
          <w:color w:val="000000" w:themeColor="text1"/>
          <w:sz w:val="22"/>
          <w:szCs w:val="22"/>
          <w:lang w:val="es-ES"/>
        </w:rPr>
        <w:t xml:space="preserve"> verbal, siempre y cuando sea para fines de orientación, mediante consulta directa, </w:t>
      </w:r>
      <w:r w:rsidRPr="00E2337E">
        <w:rPr>
          <w:rFonts w:ascii="Palatino Linotype" w:hAnsi="Palatino Linotype" w:cs="Arial"/>
          <w:b/>
          <w:i/>
          <w:iCs/>
          <w:color w:val="000000" w:themeColor="text1"/>
          <w:sz w:val="22"/>
          <w:szCs w:val="22"/>
          <w:u w:val="single"/>
          <w:lang w:val="es-ES"/>
        </w:rPr>
        <w:t>mediante la expedición de copias</w:t>
      </w:r>
      <w:r w:rsidRPr="00E2337E">
        <w:rPr>
          <w:rFonts w:ascii="Palatino Linotype" w:hAnsi="Palatino Linotype" w:cs="Arial"/>
          <w:i/>
          <w:iCs/>
          <w:color w:val="000000" w:themeColor="text1"/>
          <w:sz w:val="22"/>
          <w:szCs w:val="22"/>
          <w:lang w:val="es-ES"/>
        </w:rPr>
        <w:t xml:space="preserve"> simples o </w:t>
      </w:r>
      <w:r w:rsidRPr="00E2337E">
        <w:rPr>
          <w:rFonts w:ascii="Palatino Linotype" w:hAnsi="Palatino Linotype" w:cs="Arial"/>
          <w:b/>
          <w:i/>
          <w:iCs/>
          <w:color w:val="000000" w:themeColor="text1"/>
          <w:sz w:val="22"/>
          <w:szCs w:val="22"/>
          <w:u w:val="single"/>
          <w:lang w:val="es-ES"/>
        </w:rPr>
        <w:t>certificadas</w:t>
      </w:r>
      <w:r w:rsidRPr="00E2337E">
        <w:rPr>
          <w:rFonts w:ascii="Palatino Linotype" w:hAnsi="Palatino Linotype" w:cs="Arial"/>
          <w:i/>
          <w:iCs/>
          <w:color w:val="000000" w:themeColor="text1"/>
          <w:sz w:val="22"/>
          <w:szCs w:val="22"/>
          <w:lang w:val="es-ES"/>
        </w:rPr>
        <w:t xml:space="preserve"> o la reproducción en cualquier otro medio, incluidos los electrónicos. </w:t>
      </w:r>
    </w:p>
    <w:p w14:paraId="669F6CAB" w14:textId="77777777" w:rsidR="00205ABE" w:rsidRPr="00E2337E" w:rsidRDefault="00205ABE" w:rsidP="00205ABE">
      <w:pPr>
        <w:ind w:left="709" w:right="709"/>
        <w:jc w:val="both"/>
        <w:rPr>
          <w:rFonts w:ascii="Palatino Linotype" w:hAnsi="Palatino Linotype" w:cs="Arial"/>
          <w:b/>
          <w:i/>
          <w:iCs/>
          <w:color w:val="000000" w:themeColor="text1"/>
          <w:sz w:val="22"/>
          <w:szCs w:val="22"/>
          <w:lang w:val="es-ES"/>
        </w:rPr>
      </w:pPr>
      <w:r w:rsidRPr="00E2337E">
        <w:rPr>
          <w:rFonts w:ascii="Palatino Linotype" w:hAnsi="Palatino Linotype" w:cs="Arial"/>
          <w:b/>
          <w:i/>
          <w:iCs/>
          <w:color w:val="000000" w:themeColor="text1"/>
          <w:sz w:val="22"/>
          <w:szCs w:val="22"/>
          <w:lang w:val="es-ES"/>
        </w:rPr>
        <w:t>…</w:t>
      </w:r>
    </w:p>
    <w:p w14:paraId="0D18D7C2" w14:textId="77777777" w:rsidR="00205ABE" w:rsidRPr="00E2337E" w:rsidRDefault="00205ABE" w:rsidP="00205ABE">
      <w:pPr>
        <w:ind w:left="709" w:right="709"/>
        <w:jc w:val="both"/>
        <w:rPr>
          <w:rFonts w:ascii="Palatino Linotype" w:hAnsi="Palatino Linotype" w:cs="Arial"/>
          <w:i/>
          <w:iCs/>
          <w:color w:val="000000" w:themeColor="text1"/>
          <w:sz w:val="22"/>
          <w:szCs w:val="22"/>
          <w:lang w:val="es-ES"/>
        </w:rPr>
      </w:pPr>
      <w:r w:rsidRPr="00E2337E">
        <w:rPr>
          <w:rFonts w:ascii="Palatino Linotype" w:hAnsi="Palatino Linotype" w:cs="Arial"/>
          <w:b/>
          <w:i/>
          <w:iCs/>
          <w:color w:val="000000" w:themeColor="text1"/>
          <w:sz w:val="22"/>
          <w:szCs w:val="22"/>
          <w:lang w:val="es-ES"/>
        </w:rPr>
        <w:t xml:space="preserve">Artículo 158. </w:t>
      </w:r>
      <w:r w:rsidRPr="00E2337E">
        <w:rPr>
          <w:rFonts w:ascii="Palatino Linotype" w:hAnsi="Palatino Linotype" w:cs="Arial"/>
          <w:i/>
          <w:iCs/>
          <w:color w:val="000000" w:themeColor="text1"/>
          <w:sz w:val="22"/>
          <w:szCs w:val="22"/>
          <w:lang w:val="es-ES"/>
        </w:rPr>
        <w:t>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w:t>
      </w:r>
    </w:p>
    <w:p w14:paraId="0D19D5B7" w14:textId="77777777" w:rsidR="00205ABE" w:rsidRPr="00E2337E" w:rsidRDefault="00205ABE" w:rsidP="00205ABE">
      <w:pPr>
        <w:ind w:left="709" w:right="709"/>
        <w:jc w:val="both"/>
        <w:rPr>
          <w:rFonts w:ascii="Palatino Linotype" w:hAnsi="Palatino Linotype" w:cs="Arial"/>
          <w:i/>
          <w:iCs/>
          <w:color w:val="000000" w:themeColor="text1"/>
          <w:sz w:val="22"/>
          <w:szCs w:val="22"/>
          <w:lang w:val="es-ES"/>
        </w:rPr>
      </w:pPr>
      <w:r w:rsidRPr="00E2337E">
        <w:rPr>
          <w:rFonts w:ascii="Palatino Linotype" w:hAnsi="Palatino Linotype" w:cs="Arial"/>
          <w:i/>
          <w:iCs/>
          <w:color w:val="000000" w:themeColor="text1"/>
          <w:sz w:val="22"/>
          <w:szCs w:val="22"/>
          <w:lang w:val="es-ES"/>
        </w:rPr>
        <w:t>En todo caso, se facilitará su copia simple o certificada, así como su reproducción por cualquier medio disponible en las instalaciones del sujeto obligado o que, en su caso, aporte el solicitante.</w:t>
      </w:r>
    </w:p>
    <w:p w14:paraId="332895B6" w14:textId="77777777" w:rsidR="00205ABE" w:rsidRPr="00E2337E" w:rsidRDefault="00205ABE" w:rsidP="00205ABE">
      <w:pPr>
        <w:ind w:left="709" w:right="709"/>
        <w:jc w:val="both"/>
        <w:rPr>
          <w:rFonts w:ascii="Palatino Linotype" w:hAnsi="Palatino Linotype" w:cs="Arial"/>
          <w:i/>
          <w:iCs/>
          <w:color w:val="000000" w:themeColor="text1"/>
          <w:sz w:val="22"/>
          <w:szCs w:val="22"/>
          <w:lang w:val="es-ES"/>
        </w:rPr>
      </w:pPr>
      <w:r w:rsidRPr="00E2337E">
        <w:rPr>
          <w:rFonts w:ascii="Palatino Linotype" w:hAnsi="Palatino Linotype" w:cs="Arial"/>
          <w:b/>
          <w:i/>
          <w:iCs/>
          <w:color w:val="000000" w:themeColor="text1"/>
          <w:sz w:val="22"/>
          <w:szCs w:val="22"/>
          <w:lang w:val="es-ES"/>
        </w:rPr>
        <w:lastRenderedPageBreak/>
        <w:t>Artículo 160.</w:t>
      </w:r>
      <w:r w:rsidRPr="00E2337E">
        <w:rPr>
          <w:rFonts w:ascii="Palatino Linotype" w:hAnsi="Palatino Linotype" w:cs="Arial"/>
          <w:i/>
          <w:iCs/>
          <w:color w:val="000000" w:themeColor="text1"/>
          <w:sz w:val="22"/>
          <w:szCs w:val="22"/>
          <w:lang w:val="es-ES"/>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70444DA" w14:textId="77777777" w:rsidR="00205ABE" w:rsidRPr="00E2337E" w:rsidRDefault="00205ABE" w:rsidP="00205ABE">
      <w:pPr>
        <w:ind w:left="709" w:right="709"/>
        <w:jc w:val="both"/>
        <w:rPr>
          <w:rFonts w:ascii="Palatino Linotype" w:hAnsi="Palatino Linotype" w:cs="Arial"/>
          <w:i/>
          <w:iCs/>
          <w:color w:val="000000" w:themeColor="text1"/>
          <w:sz w:val="22"/>
          <w:szCs w:val="22"/>
          <w:lang w:val="es-ES"/>
        </w:rPr>
      </w:pPr>
      <w:r w:rsidRPr="00E2337E">
        <w:rPr>
          <w:rFonts w:ascii="Palatino Linotype" w:hAnsi="Palatino Linotype" w:cs="Arial"/>
          <w:i/>
          <w:iCs/>
          <w:color w:val="000000" w:themeColor="text1"/>
          <w:sz w:val="22"/>
          <w:szCs w:val="22"/>
          <w:lang w:val="es-ES"/>
        </w:rPr>
        <w:t>En caso que la información solicitada consista en bases de datos se deberá privilegiar la entrega de la misma en formatos abiertos.</w:t>
      </w:r>
    </w:p>
    <w:p w14:paraId="39D241F4" w14:textId="77777777" w:rsidR="00205ABE" w:rsidRPr="00E2337E" w:rsidRDefault="00205ABE" w:rsidP="00205ABE">
      <w:pPr>
        <w:ind w:left="709" w:right="709"/>
        <w:jc w:val="both"/>
        <w:rPr>
          <w:rFonts w:ascii="Palatino Linotype" w:hAnsi="Palatino Linotype" w:cs="Arial"/>
          <w:i/>
          <w:iCs/>
          <w:color w:val="000000" w:themeColor="text1"/>
          <w:sz w:val="22"/>
          <w:szCs w:val="22"/>
          <w:lang w:val="es-ES"/>
        </w:rPr>
      </w:pPr>
      <w:r w:rsidRPr="00E2337E">
        <w:rPr>
          <w:rFonts w:ascii="Palatino Linotype" w:hAnsi="Palatino Linotype" w:cs="Arial"/>
          <w:b/>
          <w:i/>
          <w:iCs/>
          <w:color w:val="000000" w:themeColor="text1"/>
          <w:sz w:val="22"/>
          <w:szCs w:val="22"/>
          <w:lang w:val="es-ES"/>
        </w:rPr>
        <w:t xml:space="preserve">Artículo 164. </w:t>
      </w:r>
      <w:r w:rsidRPr="00E2337E">
        <w:rPr>
          <w:rFonts w:ascii="Palatino Linotype" w:hAnsi="Palatino Linotype" w:cs="Arial"/>
          <w:b/>
          <w:i/>
          <w:iCs/>
          <w:color w:val="000000" w:themeColor="text1"/>
          <w:sz w:val="22"/>
          <w:szCs w:val="22"/>
          <w:u w:val="single"/>
          <w:lang w:val="es-ES"/>
        </w:rPr>
        <w:t>El acceso se dará en la modalidad de entrega</w:t>
      </w:r>
      <w:r w:rsidRPr="00E2337E">
        <w:rPr>
          <w:rFonts w:ascii="Palatino Linotype" w:hAnsi="Palatino Linotype" w:cs="Arial"/>
          <w:i/>
          <w:iCs/>
          <w:color w:val="000000" w:themeColor="text1"/>
          <w:sz w:val="22"/>
          <w:szCs w:val="22"/>
          <w:lang w:val="es-ES"/>
        </w:rPr>
        <w:t xml:space="preserve"> y, en su caso, de envío </w:t>
      </w:r>
      <w:r w:rsidRPr="00E2337E">
        <w:rPr>
          <w:rFonts w:ascii="Palatino Linotype" w:hAnsi="Palatino Linotype" w:cs="Arial"/>
          <w:b/>
          <w:i/>
          <w:iCs/>
          <w:color w:val="000000" w:themeColor="text1"/>
          <w:sz w:val="22"/>
          <w:szCs w:val="22"/>
          <w:u w:val="single"/>
          <w:lang w:val="es-ES"/>
        </w:rPr>
        <w:t>elegidos por el solicitante</w:t>
      </w:r>
      <w:r w:rsidRPr="00E2337E">
        <w:rPr>
          <w:rFonts w:ascii="Palatino Linotype" w:hAnsi="Palatino Linotype" w:cs="Arial"/>
          <w:i/>
          <w:iCs/>
          <w:color w:val="000000" w:themeColor="text1"/>
          <w:sz w:val="22"/>
          <w:szCs w:val="22"/>
          <w:lang w:val="es-ES"/>
        </w:rPr>
        <w:t xml:space="preserve">. Cuando la información no pueda entregarse o enviarse en la modalidad solicitada, el sujeto obligado deberá ofrecer otra u otras modalidades de entrega. </w:t>
      </w:r>
    </w:p>
    <w:p w14:paraId="5238F08D" w14:textId="77777777" w:rsidR="00205ABE" w:rsidRPr="00E2337E" w:rsidRDefault="00205ABE" w:rsidP="00205ABE">
      <w:pPr>
        <w:ind w:left="709" w:right="709"/>
        <w:jc w:val="both"/>
        <w:rPr>
          <w:rFonts w:ascii="Palatino Linotype" w:hAnsi="Palatino Linotype" w:cs="Arial"/>
          <w:i/>
          <w:iCs/>
          <w:color w:val="000000" w:themeColor="text1"/>
          <w:sz w:val="22"/>
          <w:szCs w:val="22"/>
          <w:lang w:val="es-ES"/>
        </w:rPr>
      </w:pPr>
      <w:r w:rsidRPr="00E2337E">
        <w:rPr>
          <w:rFonts w:ascii="Palatino Linotype" w:hAnsi="Palatino Linotype" w:cs="Arial"/>
          <w:i/>
          <w:iCs/>
          <w:color w:val="000000" w:themeColor="text1"/>
          <w:sz w:val="22"/>
          <w:szCs w:val="22"/>
          <w:lang w:val="es-ES"/>
        </w:rPr>
        <w:t xml:space="preserve">En cualquier caso, se deberá fundar y motivar la necesidad de ofrecer otras modalidades.” </w:t>
      </w:r>
    </w:p>
    <w:p w14:paraId="6D7132ED" w14:textId="77777777" w:rsidR="00205ABE" w:rsidRPr="00E2337E" w:rsidRDefault="00205ABE" w:rsidP="00205ABE">
      <w:pPr>
        <w:ind w:left="709" w:right="709"/>
        <w:jc w:val="both"/>
        <w:rPr>
          <w:rFonts w:ascii="Palatino Linotype" w:hAnsi="Palatino Linotype" w:cs="Arial"/>
          <w:color w:val="000000" w:themeColor="text1"/>
          <w:sz w:val="22"/>
        </w:rPr>
      </w:pPr>
      <w:r w:rsidRPr="00E2337E">
        <w:rPr>
          <w:rFonts w:ascii="Palatino Linotype" w:hAnsi="Palatino Linotype" w:cs="Arial"/>
          <w:color w:val="000000" w:themeColor="text1"/>
          <w:sz w:val="22"/>
        </w:rPr>
        <w:t>(Énfasis añadido)</w:t>
      </w:r>
    </w:p>
    <w:p w14:paraId="2ABBA8E8" w14:textId="77777777" w:rsidR="00205ABE" w:rsidRPr="00E2337E" w:rsidRDefault="00205ABE" w:rsidP="00205ABE">
      <w:pPr>
        <w:spacing w:line="360" w:lineRule="auto"/>
        <w:jc w:val="both"/>
        <w:rPr>
          <w:rFonts w:ascii="Palatino Linotype" w:hAnsi="Palatino Linotype" w:cs="Arial"/>
          <w:color w:val="000000" w:themeColor="text1"/>
          <w:lang w:val="es-ES"/>
        </w:rPr>
      </w:pPr>
    </w:p>
    <w:p w14:paraId="7C4B9B07" w14:textId="77777777" w:rsidR="00205ABE" w:rsidRPr="00E2337E" w:rsidRDefault="00205ABE" w:rsidP="00205ABE">
      <w:pPr>
        <w:spacing w:line="360" w:lineRule="auto"/>
        <w:jc w:val="both"/>
        <w:rPr>
          <w:rFonts w:ascii="Palatino Linotype" w:hAnsi="Palatino Linotype"/>
          <w:color w:val="000000" w:themeColor="text1"/>
        </w:rPr>
      </w:pPr>
      <w:r w:rsidRPr="00E2337E">
        <w:rPr>
          <w:rFonts w:ascii="Palatino Linotype" w:hAnsi="Palatino Linotype"/>
          <w:color w:val="000000" w:themeColor="text1"/>
        </w:rPr>
        <w:t>Derivado de lo anterior, se desprende que, en las solicitudes de información, los particulares deberán indicar la modalidad en la que prefieren se otorgue el acceso a la información de interés, la cual podrá ser verbal, siempre y cuando sea para fines de orientación, mediante consulta directa, mediante la expedición de copias simples o certificadas o bien, la reproducción en cualquier otro medio, incluidos los electrónicos.</w:t>
      </w:r>
    </w:p>
    <w:p w14:paraId="7B875812" w14:textId="77777777" w:rsidR="00205ABE" w:rsidRPr="00E2337E" w:rsidRDefault="00205ABE" w:rsidP="00205ABE">
      <w:pPr>
        <w:autoSpaceDE w:val="0"/>
        <w:autoSpaceDN w:val="0"/>
        <w:adjustRightInd w:val="0"/>
        <w:rPr>
          <w:rFonts w:ascii="Arial" w:eastAsiaTheme="minorEastAsia" w:hAnsi="Arial" w:cs="Arial"/>
          <w:color w:val="000000" w:themeColor="text1"/>
        </w:rPr>
      </w:pPr>
    </w:p>
    <w:p w14:paraId="124AA68C" w14:textId="77777777" w:rsidR="00205ABE" w:rsidRPr="00E2337E" w:rsidRDefault="00205ABE" w:rsidP="00205ABE">
      <w:pPr>
        <w:spacing w:line="360" w:lineRule="auto"/>
        <w:jc w:val="both"/>
        <w:rPr>
          <w:rFonts w:ascii="Palatino Linotype" w:hAnsi="Palatino Linotype"/>
          <w:b/>
          <w:color w:val="000000" w:themeColor="text1"/>
        </w:rPr>
      </w:pPr>
      <w:r w:rsidRPr="00E2337E">
        <w:rPr>
          <w:rFonts w:ascii="Palatino Linotype" w:hAnsi="Palatino Linotype"/>
          <w:color w:val="000000" w:themeColor="text1"/>
        </w:rPr>
        <w:t xml:space="preserve">De manera excepcional, </w:t>
      </w:r>
      <w:r w:rsidRPr="00E2337E">
        <w:rPr>
          <w:rFonts w:ascii="Palatino Linotype" w:hAnsi="Palatino Linotype"/>
          <w:b/>
          <w:color w:val="000000" w:themeColor="text1"/>
        </w:rPr>
        <w:t xml:space="preserve">cuando de forma fundada y motivada así lo determine el sujeto obligado, </w:t>
      </w:r>
      <w:r w:rsidRPr="00E2337E">
        <w:rPr>
          <w:rFonts w:ascii="Palatino Linotype" w:hAnsi="Palatino Linotype"/>
          <w:color w:val="000000" w:themeColor="text1"/>
        </w:rPr>
        <w:t xml:space="preserve">en aquellos casos en que </w:t>
      </w:r>
      <w:r w:rsidRPr="00E2337E">
        <w:rPr>
          <w:rFonts w:ascii="Palatino Linotype" w:hAnsi="Palatino Linotype"/>
          <w:color w:val="000000" w:themeColor="text1"/>
          <w:u w:val="single"/>
        </w:rPr>
        <w:t>la información solicitada implique análisis, estudio o procesamiento de documentos cuya entrega o reproducción sobrepase las capacidades técnicas administrativas y humanas</w:t>
      </w:r>
      <w:r w:rsidRPr="00E2337E">
        <w:rPr>
          <w:rFonts w:ascii="Palatino Linotype" w:hAnsi="Palatino Linotype"/>
          <w:color w:val="000000" w:themeColor="text1"/>
        </w:rPr>
        <w:t xml:space="preserve"> del sujeto obligado para cumplir con la solicitud, en los plazos establecidos para dichos efectos, </w:t>
      </w:r>
      <w:r w:rsidRPr="00E2337E">
        <w:rPr>
          <w:rFonts w:ascii="Palatino Linotype" w:hAnsi="Palatino Linotype"/>
          <w:b/>
          <w:color w:val="000000" w:themeColor="text1"/>
        </w:rPr>
        <w:t xml:space="preserve">se podrá poner a disposición del solicitante los documentos en consulta directa, </w:t>
      </w:r>
      <w:r w:rsidRPr="00E2337E">
        <w:rPr>
          <w:rFonts w:ascii="Palatino Linotype" w:hAnsi="Palatino Linotype"/>
          <w:b/>
          <w:color w:val="000000" w:themeColor="text1"/>
          <w:u w:val="single"/>
        </w:rPr>
        <w:t>salvo la información clasificada</w:t>
      </w:r>
      <w:r w:rsidRPr="00E2337E">
        <w:rPr>
          <w:rFonts w:ascii="Palatino Linotype" w:hAnsi="Palatino Linotype"/>
          <w:b/>
          <w:color w:val="000000" w:themeColor="text1"/>
        </w:rPr>
        <w:t>.</w:t>
      </w:r>
    </w:p>
    <w:p w14:paraId="54E41403" w14:textId="77777777" w:rsidR="00205ABE" w:rsidRPr="00E2337E" w:rsidRDefault="00205ABE" w:rsidP="00205ABE">
      <w:pPr>
        <w:spacing w:line="360" w:lineRule="auto"/>
        <w:jc w:val="both"/>
        <w:rPr>
          <w:rFonts w:ascii="Palatino Linotype" w:hAnsi="Palatino Linotype"/>
          <w:color w:val="000000" w:themeColor="text1"/>
        </w:rPr>
      </w:pPr>
    </w:p>
    <w:p w14:paraId="4CE0980C" w14:textId="77777777" w:rsidR="00205ABE" w:rsidRPr="00E2337E" w:rsidRDefault="00205ABE" w:rsidP="00205ABE">
      <w:pPr>
        <w:spacing w:line="360" w:lineRule="auto"/>
        <w:jc w:val="both"/>
        <w:rPr>
          <w:rFonts w:ascii="Palatino Linotype" w:hAnsi="Palatino Linotype"/>
          <w:color w:val="000000" w:themeColor="text1"/>
        </w:rPr>
      </w:pPr>
      <w:r w:rsidRPr="00E2337E">
        <w:rPr>
          <w:rFonts w:ascii="Palatino Linotype" w:hAnsi="Palatino Linotype"/>
          <w:color w:val="000000" w:themeColor="text1"/>
        </w:rPr>
        <w:lastRenderedPageBreak/>
        <w:t xml:space="preserve">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 </w:t>
      </w:r>
    </w:p>
    <w:p w14:paraId="5F35DFD8" w14:textId="77777777" w:rsidR="00205ABE" w:rsidRPr="00E2337E" w:rsidRDefault="00205ABE" w:rsidP="00205ABE">
      <w:pPr>
        <w:spacing w:line="360" w:lineRule="auto"/>
        <w:jc w:val="both"/>
        <w:rPr>
          <w:rFonts w:ascii="Palatino Linotype" w:hAnsi="Palatino Linotype"/>
          <w:color w:val="000000" w:themeColor="text1"/>
        </w:rPr>
      </w:pPr>
    </w:p>
    <w:p w14:paraId="30D9595B" w14:textId="77777777" w:rsidR="00205ABE" w:rsidRPr="00E2337E" w:rsidRDefault="00205ABE" w:rsidP="00205ABE">
      <w:pPr>
        <w:spacing w:line="360" w:lineRule="auto"/>
        <w:jc w:val="both"/>
        <w:rPr>
          <w:rFonts w:ascii="Palatino Linotype" w:hAnsi="Palatino Linotype"/>
          <w:b/>
          <w:color w:val="000000" w:themeColor="text1"/>
        </w:rPr>
      </w:pPr>
      <w:r w:rsidRPr="00E2337E">
        <w:rPr>
          <w:rFonts w:ascii="Palatino Linotype" w:hAnsi="Palatino Linotype"/>
          <w:color w:val="000000" w:themeColor="text1"/>
        </w:rPr>
        <w:t xml:space="preserve">Asimismo, el sujeto obligado se apegará en la medida de lo posible a la modalidad de entrega y, en su caso, de envío elegidos por el solicitante. </w:t>
      </w:r>
      <w:r w:rsidRPr="00E2337E">
        <w:rPr>
          <w:rFonts w:ascii="Palatino Linotype" w:hAnsi="Palatino Linotype"/>
          <w:b/>
          <w:color w:val="000000" w:themeColor="text1"/>
        </w:rPr>
        <w:t>Cuando la información no pueda entregarse o enviarse en la modalidad solicitada, el Sujeto Obligado deberá ofrecer otra u otras modalidades de entrega fundando y motivando la necesidad de ofrecer otras modalidades.</w:t>
      </w:r>
    </w:p>
    <w:p w14:paraId="1D45C384" w14:textId="77777777" w:rsidR="00205ABE" w:rsidRPr="00E2337E" w:rsidRDefault="00205ABE" w:rsidP="00205ABE">
      <w:pPr>
        <w:spacing w:line="360" w:lineRule="auto"/>
        <w:jc w:val="both"/>
        <w:rPr>
          <w:rFonts w:ascii="Palatino Linotype" w:hAnsi="Palatino Linotype"/>
          <w:b/>
          <w:color w:val="000000" w:themeColor="text1"/>
        </w:rPr>
      </w:pPr>
    </w:p>
    <w:p w14:paraId="186A4F0F" w14:textId="77777777" w:rsidR="00205ABE" w:rsidRPr="00E2337E" w:rsidRDefault="00205ABE" w:rsidP="00205ABE">
      <w:pPr>
        <w:spacing w:line="360" w:lineRule="auto"/>
        <w:jc w:val="both"/>
        <w:rPr>
          <w:rFonts w:ascii="Palatino Linotype" w:hAnsi="Palatino Linotype"/>
          <w:color w:val="000000" w:themeColor="text1"/>
        </w:rPr>
      </w:pPr>
      <w:r w:rsidRPr="00E2337E">
        <w:rPr>
          <w:rFonts w:ascii="Palatino Linotype" w:hAnsi="Palatino Linotype"/>
          <w:color w:val="000000" w:themeColor="text1"/>
        </w:rPr>
        <w:t xml:space="preserve">Es así que, del análisis realizado a las documentales que integra la respuesta a la solicitud de información, se puede advertir que </w:t>
      </w:r>
      <w:r w:rsidRPr="00E2337E">
        <w:rPr>
          <w:rFonts w:ascii="Palatino Linotype" w:hAnsi="Palatino Linotype"/>
          <w:b/>
          <w:color w:val="000000" w:themeColor="text1"/>
        </w:rPr>
        <w:t xml:space="preserve">EL SUJETO OBLIGADO </w:t>
      </w:r>
      <w:r w:rsidRPr="00E2337E">
        <w:rPr>
          <w:rFonts w:ascii="Palatino Linotype" w:hAnsi="Palatino Linotype"/>
          <w:color w:val="000000" w:themeColor="text1"/>
        </w:rPr>
        <w:t xml:space="preserve">no fundó adecuadamente ni motivó válidamente la imposibilidad de entregar la información solicitada en formato electrónico a través del </w:t>
      </w:r>
      <w:r w:rsidRPr="00E2337E">
        <w:rPr>
          <w:rFonts w:ascii="Palatino Linotype" w:hAnsi="Palatino Linotype"/>
          <w:b/>
          <w:color w:val="000000" w:themeColor="text1"/>
        </w:rPr>
        <w:t>SAIMEX</w:t>
      </w:r>
      <w:r w:rsidRPr="00E2337E">
        <w:rPr>
          <w:rFonts w:ascii="Palatino Linotype" w:hAnsi="Palatino Linotype"/>
          <w:color w:val="000000" w:themeColor="text1"/>
        </w:rPr>
        <w:t xml:space="preserve">, pues se limitó a comunicar a la particular un cambio en la modalidad de entrega de la información derivado de que la misma implica el análisis, estudio o procesamiento de documentos, lo que conllevaba un número significativo de días, horas y personal exclusivo para atender dichos requerimientos, no contando con la estructura humana y material para dar atención exclusivamente a dichas solicitudes, a que solo se contaba con tres servidores públicos para dar atención a las solicitudes de acceso a la información pública, lo que impedía la realización de las demás actividades o atribuciones encomendadas; omitiendo con ello ofrecer otras modalidades de reproducción que se apegaran en la medida de lo </w:t>
      </w:r>
      <w:r w:rsidRPr="00E2337E">
        <w:rPr>
          <w:rFonts w:ascii="Palatino Linotype" w:hAnsi="Palatino Linotype"/>
          <w:color w:val="000000" w:themeColor="text1"/>
        </w:rPr>
        <w:lastRenderedPageBreak/>
        <w:t xml:space="preserve">posible a la elegida por el particular, lo que no justifica la omisión de ofrecer otras modalidades; además de que no acreditó el impedimento. </w:t>
      </w:r>
    </w:p>
    <w:p w14:paraId="4167BD74" w14:textId="77777777" w:rsidR="00205ABE" w:rsidRPr="00E2337E" w:rsidRDefault="00205ABE" w:rsidP="00205ABE">
      <w:pPr>
        <w:spacing w:line="360" w:lineRule="auto"/>
        <w:jc w:val="both"/>
        <w:rPr>
          <w:rFonts w:ascii="Palatino Linotype" w:hAnsi="Palatino Linotype"/>
          <w:color w:val="000000" w:themeColor="text1"/>
        </w:rPr>
      </w:pPr>
    </w:p>
    <w:p w14:paraId="43DBDE29" w14:textId="77777777" w:rsidR="00205ABE" w:rsidRPr="00E2337E" w:rsidRDefault="00205ABE" w:rsidP="00205ABE">
      <w:pPr>
        <w:spacing w:line="360" w:lineRule="auto"/>
        <w:jc w:val="both"/>
        <w:rPr>
          <w:rFonts w:ascii="Palatino Linotype" w:hAnsi="Palatino Linotype"/>
          <w:color w:val="000000" w:themeColor="text1"/>
        </w:rPr>
      </w:pPr>
      <w:r w:rsidRPr="00E2337E">
        <w:rPr>
          <w:rFonts w:ascii="Palatino Linotype" w:hAnsi="Palatino Linotype"/>
          <w:color w:val="000000" w:themeColor="text1"/>
        </w:rPr>
        <w:t xml:space="preserve">Es así que, para justificar el cambio de modalidad debe de </w:t>
      </w:r>
      <w:r w:rsidRPr="00E2337E">
        <w:rPr>
          <w:rFonts w:ascii="Palatino Linotype" w:hAnsi="Palatino Linotype"/>
          <w:b/>
          <w:color w:val="000000" w:themeColor="text1"/>
        </w:rPr>
        <w:t xml:space="preserve">existir un obstáculo  infranqueable o de difícil superación </w:t>
      </w:r>
      <w:r w:rsidRPr="00E2337E">
        <w:rPr>
          <w:rFonts w:ascii="Palatino Linotype" w:hAnsi="Palatino Linotype"/>
          <w:color w:val="000000" w:themeColor="text1"/>
        </w:rPr>
        <w:t xml:space="preserve">para atenderla, como puede ser de manera enunciativa más no limitativa que la información solicitada se encuentra en un formato diverso al solicitado, que de atendiendo a las características de la misma sea imposible su reproducción en el medio elegido por la particular o bien, que la información que dé atención a la solicitud amerite un cruce de información en los sistemas, entre otros. </w:t>
      </w:r>
    </w:p>
    <w:p w14:paraId="64E6AE9F" w14:textId="77777777" w:rsidR="00205ABE" w:rsidRPr="00E2337E" w:rsidRDefault="00205ABE" w:rsidP="00205ABE">
      <w:pPr>
        <w:spacing w:line="360" w:lineRule="auto"/>
        <w:jc w:val="both"/>
        <w:rPr>
          <w:rFonts w:ascii="Palatino Linotype" w:hAnsi="Palatino Linotype"/>
          <w:color w:val="000000" w:themeColor="text1"/>
        </w:rPr>
      </w:pPr>
    </w:p>
    <w:p w14:paraId="00C600E7" w14:textId="77777777" w:rsidR="00205ABE" w:rsidRPr="00E2337E" w:rsidRDefault="00205ABE" w:rsidP="00205ABE">
      <w:pPr>
        <w:spacing w:line="360" w:lineRule="auto"/>
        <w:jc w:val="both"/>
        <w:rPr>
          <w:rFonts w:ascii="Palatino Linotype" w:hAnsi="Palatino Linotype"/>
          <w:color w:val="000000" w:themeColor="text1"/>
        </w:rPr>
      </w:pPr>
      <w:r w:rsidRPr="00E2337E">
        <w:rPr>
          <w:rFonts w:ascii="Palatino Linotype" w:hAnsi="Palatino Linotype"/>
          <w:color w:val="000000" w:themeColor="text1"/>
        </w:rPr>
        <w:t xml:space="preserve">En consecuencia, </w:t>
      </w:r>
      <w:r w:rsidRPr="00E2337E">
        <w:rPr>
          <w:rFonts w:ascii="Palatino Linotype" w:hAnsi="Palatino Linotype"/>
          <w:b/>
          <w:color w:val="000000" w:themeColor="text1"/>
        </w:rPr>
        <w:t xml:space="preserve">EL SUJETO OBLIGADO </w:t>
      </w:r>
      <w:r w:rsidRPr="00E2337E">
        <w:rPr>
          <w:rFonts w:ascii="Palatino Linotype" w:hAnsi="Palatino Linotype"/>
          <w:color w:val="000000" w:themeColor="text1"/>
        </w:rPr>
        <w:t xml:space="preserve">no fundó adecuadamente ni motivó válidamente la imposibilidad de entregar la información solicitada mediante </w:t>
      </w:r>
      <w:r w:rsidRPr="00E2337E">
        <w:rPr>
          <w:rFonts w:ascii="Palatino Linotype" w:hAnsi="Palatino Linotype"/>
          <w:b/>
          <w:color w:val="000000" w:themeColor="text1"/>
        </w:rPr>
        <w:t>EL SAIMEX</w:t>
      </w:r>
      <w:r w:rsidRPr="00E2337E">
        <w:rPr>
          <w:rFonts w:ascii="Palatino Linotype" w:hAnsi="Palatino Linotype"/>
          <w:color w:val="000000" w:themeColor="text1"/>
        </w:rPr>
        <w:t>, ello es así, pues únicamente se limitó a comunicar la entrega de la información en consulta directa, al considerar la falta de personal, y tampoco ofreció otras modalidades de reproducción que se apegaran en la medida de lo posible a la elegida por la particular, lo que no justifica la omisión de ofrecer otras modalidades; es decir, no se acreditó el impedimento justificado para proporcionar la información solicitada en medio electrónico.</w:t>
      </w:r>
    </w:p>
    <w:p w14:paraId="128FF43E" w14:textId="77777777" w:rsidR="00C52EB2" w:rsidRPr="00E2337E" w:rsidRDefault="00C52EB2" w:rsidP="00C52EB2">
      <w:pPr>
        <w:widowControl w:val="0"/>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E2337E">
        <w:rPr>
          <w:rFonts w:ascii="Palatino Linotype" w:hAnsi="Palatino Linotype" w:cs="Arial"/>
        </w:rPr>
        <w:t>A</w:t>
      </w:r>
      <w:r w:rsidRPr="00E2337E">
        <w:rPr>
          <w:rFonts w:ascii="Palatino Linotype" w:hAnsi="Palatino Linotype"/>
        </w:rPr>
        <w:t xml:space="preserve">hora </w:t>
      </w:r>
      <w:r w:rsidRPr="00E2337E">
        <w:rPr>
          <w:rFonts w:ascii="Palatino Linotype" w:hAnsi="Palatino Linotype" w:cs="Arial"/>
          <w:noProof/>
          <w:lang w:eastAsia="es-MX"/>
        </w:rPr>
        <w:t>bien</w:t>
      </w:r>
      <w:r w:rsidRPr="00E2337E">
        <w:rPr>
          <w:rFonts w:ascii="Palatino Linotype" w:hAnsi="Palatino Linotype"/>
        </w:rPr>
        <w:t xml:space="preserve">, en relación a la </w:t>
      </w:r>
      <w:r w:rsidRPr="00E2337E">
        <w:rPr>
          <w:rFonts w:ascii="Palatino Linotype" w:hAnsi="Palatino Linotype"/>
          <w:b/>
        </w:rPr>
        <w:t xml:space="preserve">versión pública </w:t>
      </w:r>
      <w:r w:rsidRPr="00E2337E">
        <w:rPr>
          <w:rFonts w:ascii="Palatino Linotype" w:hAnsi="Palatino Linotype"/>
        </w:rPr>
        <w:t xml:space="preserve">de la información de la que se ordena su entrega, en términos del artículo 143 de la Ley de Transparencia y Acceso a la Información Pública del Estado de México y Municipios, deberá </w:t>
      </w:r>
      <w:r w:rsidRPr="00E2337E">
        <w:rPr>
          <w:rFonts w:ascii="Palatino Linotype" w:eastAsia="Arial Unicode MS" w:hAnsi="Palatino Linotype" w:cs="Arial"/>
        </w:rPr>
        <w:t>omitirse, eliminarse o suprimirse la</w:t>
      </w:r>
      <w:r w:rsidRPr="00E2337E">
        <w:rPr>
          <w:rFonts w:ascii="Palatino Linotype" w:hAnsi="Palatino Linotype"/>
        </w:rPr>
        <w:t xml:space="preserve"> información </w:t>
      </w:r>
      <w:r w:rsidRPr="00E2337E">
        <w:rPr>
          <w:rFonts w:ascii="Palatino Linotype" w:hAnsi="Palatino Linotype"/>
          <w:b/>
        </w:rPr>
        <w:t>confidencial</w:t>
      </w:r>
      <w:r w:rsidRPr="00E2337E">
        <w:rPr>
          <w:rFonts w:ascii="Palatino Linotype" w:eastAsia="Arial Unicode MS" w:hAnsi="Palatino Linotype" w:cs="Arial"/>
        </w:rPr>
        <w:t xml:space="preserve">. </w:t>
      </w:r>
    </w:p>
    <w:p w14:paraId="3799ACCA" w14:textId="77777777" w:rsidR="00C52EB2" w:rsidRPr="00E2337E" w:rsidRDefault="00C52EB2" w:rsidP="00C52EB2">
      <w:pPr>
        <w:spacing w:before="100" w:beforeAutospacing="1" w:after="100" w:afterAutospacing="1" w:line="360" w:lineRule="auto"/>
        <w:jc w:val="both"/>
        <w:rPr>
          <w:rFonts w:ascii="Palatino Linotype" w:hAnsi="Palatino Linotype" w:cs="Arial"/>
        </w:rPr>
      </w:pPr>
      <w:r w:rsidRPr="00E2337E">
        <w:rPr>
          <w:rFonts w:ascii="Palatino Linotype" w:eastAsia="Arial Unicode MS" w:hAnsi="Palatino Linotype" w:cs="Arial"/>
        </w:rPr>
        <w:lastRenderedPageBreak/>
        <w:t xml:space="preserve">En ese sentido, </w:t>
      </w:r>
      <w:r w:rsidRPr="00E2337E">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E2337E">
        <w:rPr>
          <w:rFonts w:ascii="Palatino Linotype" w:hAnsi="Palatino Linotype" w:cs="Arial"/>
        </w:rPr>
        <w:t xml:space="preserve"> que el Comité de Transparencia del </w:t>
      </w:r>
      <w:r w:rsidRPr="00E2337E">
        <w:rPr>
          <w:rFonts w:ascii="Palatino Linotype" w:hAnsi="Palatino Linotype" w:cs="Arial"/>
          <w:b/>
        </w:rPr>
        <w:t>SUJETO OBLIGADO</w:t>
      </w:r>
      <w:r w:rsidRPr="00E2337E">
        <w:rPr>
          <w:rFonts w:ascii="Palatino Linotype" w:hAnsi="Palatino Linotype" w:cs="Arial"/>
        </w:rPr>
        <w:t xml:space="preserve"> emita el Acuerdo de Clasificación correspondiente</w:t>
      </w:r>
      <w:r w:rsidRPr="00E2337E">
        <w:rPr>
          <w:rFonts w:ascii="Palatino Linotype" w:hAnsi="Palatino Linotype" w:cs="Arial"/>
          <w:lang w:val="es-ES_tradnl"/>
        </w:rPr>
        <w:t xml:space="preserve"> debidamente fundado y motivado, en el cual se</w:t>
      </w:r>
      <w:r w:rsidRPr="00E2337E">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1D86990D" w14:textId="77777777" w:rsidR="00C52EB2" w:rsidRPr="00E2337E" w:rsidRDefault="00C52EB2" w:rsidP="00C52EB2">
      <w:pPr>
        <w:spacing w:before="100" w:beforeAutospacing="1" w:after="100" w:afterAutospacing="1" w:line="360" w:lineRule="auto"/>
        <w:jc w:val="both"/>
        <w:rPr>
          <w:rFonts w:ascii="Palatino Linotype" w:hAnsi="Palatino Linotype" w:cs="Arial"/>
          <w:lang w:val="es-ES_tradnl"/>
        </w:rPr>
      </w:pPr>
      <w:r w:rsidRPr="00E2337E">
        <w:rPr>
          <w:rFonts w:ascii="Palatino Linotype" w:hAnsi="Palatino Linotype" w:cs="Arial"/>
          <w:lang w:val="es-ES_tradnl"/>
        </w:rPr>
        <w:t xml:space="preserve">Por </w:t>
      </w:r>
      <w:r w:rsidRPr="00E2337E">
        <w:rPr>
          <w:rFonts w:ascii="Palatino Linotype" w:hAnsi="Palatino Linotype" w:cs="Arial"/>
          <w:lang w:eastAsia="es-MX"/>
        </w:rPr>
        <w:t>ende</w:t>
      </w:r>
      <w:r w:rsidRPr="00E2337E">
        <w:rPr>
          <w:rFonts w:ascii="Palatino Linotype" w:hAnsi="Palatino Linotype" w:cs="Arial"/>
          <w:lang w:val="es-ES_tradnl"/>
        </w:rPr>
        <w:t xml:space="preserve">, </w:t>
      </w:r>
      <w:r w:rsidRPr="00E2337E">
        <w:rPr>
          <w:rFonts w:ascii="Palatino Linotype" w:hAnsi="Palatino Linotype" w:cs="Arial"/>
          <w:b/>
          <w:lang w:val="es-ES_tradnl"/>
        </w:rPr>
        <w:t>EL SUJETO OBLIGADO</w:t>
      </w:r>
      <w:r w:rsidRPr="00E2337E">
        <w:rPr>
          <w:rFonts w:ascii="Palatino Linotype" w:hAnsi="Palatino Linotype" w:cs="Arial"/>
          <w:lang w:val="es-ES_tradnl"/>
        </w:rPr>
        <w:t xml:space="preserve"> debe testar los datos confidenciales, sin pasar por alto que la clasificación respectiva tiene </w:t>
      </w:r>
      <w:r w:rsidRPr="00E2337E">
        <w:rPr>
          <w:rFonts w:ascii="Palatino Linotype" w:hAnsi="Palatino Linotype" w:cs="Arial"/>
        </w:rPr>
        <w:t>que</w:t>
      </w:r>
      <w:r w:rsidRPr="00E2337E">
        <w:rPr>
          <w:rFonts w:ascii="Palatino Linotype" w:hAnsi="Palatino Linotype" w:cs="Arial"/>
          <w:lang w:val="es-ES_tradnl"/>
        </w:rPr>
        <w:t xml:space="preserve"> cumplirse a través de la forma y formalidades que la Ley impone; </w:t>
      </w:r>
      <w:r w:rsidRPr="00E2337E">
        <w:rPr>
          <w:rFonts w:ascii="Palatino Linotype" w:hAnsi="Palatino Linotype" w:cs="Arial"/>
        </w:rPr>
        <w:t>es</w:t>
      </w:r>
      <w:r w:rsidRPr="00E2337E">
        <w:rPr>
          <w:rFonts w:ascii="Palatino Linotype" w:hAnsi="Palatino Linotype" w:cs="Arial"/>
          <w:lang w:val="es-ES_tradnl"/>
        </w:rPr>
        <w:t xml:space="preserve"> decir, mediante Acuerdo debidamente fundado y motivado, en </w:t>
      </w:r>
      <w:r w:rsidRPr="00E2337E">
        <w:rPr>
          <w:rFonts w:ascii="Palatino Linotype" w:hAnsi="Palatino Linotype" w:cs="Arial"/>
          <w:noProof/>
          <w:lang w:eastAsia="es-MX"/>
        </w:rPr>
        <w:t>términos</w:t>
      </w:r>
      <w:r w:rsidRPr="00E2337E">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4FAA4F21" w14:textId="77777777" w:rsidR="00C52EB2" w:rsidRPr="00E2337E" w:rsidRDefault="00C52EB2" w:rsidP="00C52EB2">
      <w:pPr>
        <w:spacing w:before="100" w:beforeAutospacing="1" w:after="100" w:afterAutospacing="1"/>
        <w:ind w:left="851" w:right="902"/>
        <w:jc w:val="center"/>
        <w:rPr>
          <w:rFonts w:ascii="Palatino Linotype" w:hAnsi="Palatino Linotype" w:cs="Arial"/>
          <w:b/>
          <w:i/>
          <w:sz w:val="22"/>
          <w:szCs w:val="22"/>
        </w:rPr>
      </w:pPr>
      <w:r w:rsidRPr="00E2337E">
        <w:rPr>
          <w:rFonts w:ascii="Palatino Linotype" w:hAnsi="Palatino Linotype" w:cs="Arial"/>
          <w:b/>
          <w:i/>
          <w:sz w:val="22"/>
          <w:szCs w:val="22"/>
        </w:rPr>
        <w:t>Ley de Transparencia y Acceso a la Información Pública del Estado de México y Municipios.</w:t>
      </w:r>
    </w:p>
    <w:p w14:paraId="53AA82CC" w14:textId="77777777" w:rsidR="00C52EB2" w:rsidRPr="00E2337E" w:rsidRDefault="00C52EB2" w:rsidP="00C52EB2">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E2337E">
        <w:rPr>
          <w:rFonts w:ascii="Palatino Linotype" w:hAnsi="Palatino Linotype" w:cs="Arial"/>
          <w:i/>
          <w:sz w:val="22"/>
          <w:szCs w:val="22"/>
          <w:lang w:eastAsia="es-MX"/>
        </w:rPr>
        <w:lastRenderedPageBreak/>
        <w:t>“</w:t>
      </w:r>
      <w:r w:rsidRPr="00E2337E">
        <w:rPr>
          <w:rFonts w:ascii="Palatino Linotype" w:hAnsi="Palatino Linotype" w:cs="Arial"/>
          <w:b/>
          <w:i/>
          <w:sz w:val="22"/>
          <w:szCs w:val="22"/>
          <w:lang w:eastAsia="es-MX"/>
        </w:rPr>
        <w:t xml:space="preserve">Artículo 49. </w:t>
      </w:r>
      <w:r w:rsidRPr="00E2337E">
        <w:rPr>
          <w:rFonts w:ascii="Palatino Linotype" w:hAnsi="Palatino Linotype" w:cs="Arial"/>
          <w:i/>
          <w:sz w:val="22"/>
          <w:szCs w:val="22"/>
          <w:lang w:eastAsia="es-MX"/>
        </w:rPr>
        <w:t xml:space="preserve">Los </w:t>
      </w:r>
      <w:r w:rsidRPr="00E2337E">
        <w:rPr>
          <w:rFonts w:ascii="Palatino Linotype" w:hAnsi="Palatino Linotype" w:cs="Arial"/>
          <w:i/>
          <w:sz w:val="22"/>
          <w:szCs w:val="22"/>
        </w:rPr>
        <w:t>Comités</w:t>
      </w:r>
      <w:r w:rsidRPr="00E2337E">
        <w:rPr>
          <w:rFonts w:ascii="Palatino Linotype" w:hAnsi="Palatino Linotype" w:cs="Arial"/>
          <w:i/>
          <w:sz w:val="22"/>
          <w:szCs w:val="22"/>
          <w:lang w:eastAsia="es-MX"/>
        </w:rPr>
        <w:t xml:space="preserve"> de Transparencia </w:t>
      </w:r>
      <w:r w:rsidRPr="00E2337E">
        <w:rPr>
          <w:rFonts w:ascii="Palatino Linotype" w:hAnsi="Palatino Linotype"/>
          <w:i/>
          <w:sz w:val="22"/>
          <w:szCs w:val="22"/>
        </w:rPr>
        <w:t>tendrán</w:t>
      </w:r>
      <w:r w:rsidRPr="00E2337E">
        <w:rPr>
          <w:rFonts w:ascii="Palatino Linotype" w:hAnsi="Palatino Linotype" w:cs="Arial"/>
          <w:i/>
          <w:sz w:val="22"/>
          <w:szCs w:val="22"/>
          <w:lang w:eastAsia="es-MX"/>
        </w:rPr>
        <w:t xml:space="preserve"> las siguientes atribuciones:</w:t>
      </w:r>
    </w:p>
    <w:p w14:paraId="4F68B5D5" w14:textId="77777777" w:rsidR="00C52EB2" w:rsidRPr="00E2337E" w:rsidRDefault="00C52EB2" w:rsidP="00C52EB2">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E2337E">
        <w:rPr>
          <w:rFonts w:ascii="Palatino Linotype" w:hAnsi="Palatino Linotype" w:cs="Arial"/>
          <w:b/>
          <w:i/>
          <w:sz w:val="22"/>
          <w:szCs w:val="22"/>
          <w:lang w:eastAsia="es-MX"/>
        </w:rPr>
        <w:t>VIII.</w:t>
      </w:r>
      <w:r w:rsidRPr="00E2337E">
        <w:rPr>
          <w:rFonts w:ascii="Palatino Linotype" w:hAnsi="Palatino Linotype" w:cs="Arial"/>
          <w:i/>
          <w:sz w:val="22"/>
          <w:szCs w:val="22"/>
          <w:lang w:eastAsia="es-MX"/>
        </w:rPr>
        <w:t xml:space="preserve"> </w:t>
      </w:r>
      <w:r w:rsidRPr="00E2337E">
        <w:rPr>
          <w:rFonts w:ascii="Palatino Linotype" w:hAnsi="Palatino Linotype" w:cs="Arial"/>
          <w:b/>
          <w:i/>
          <w:sz w:val="22"/>
          <w:szCs w:val="22"/>
          <w:lang w:eastAsia="es-MX"/>
        </w:rPr>
        <w:t>Aprobar</w:t>
      </w:r>
      <w:r w:rsidRPr="00E2337E">
        <w:rPr>
          <w:rFonts w:ascii="Palatino Linotype" w:hAnsi="Palatino Linotype" w:cs="Arial"/>
          <w:i/>
          <w:sz w:val="22"/>
          <w:szCs w:val="22"/>
          <w:lang w:eastAsia="es-MX"/>
        </w:rPr>
        <w:t xml:space="preserve">, </w:t>
      </w:r>
      <w:r w:rsidRPr="00E2337E">
        <w:rPr>
          <w:rFonts w:ascii="Palatino Linotype" w:hAnsi="Palatino Linotype" w:cs="Arial"/>
          <w:i/>
          <w:sz w:val="22"/>
          <w:szCs w:val="22"/>
        </w:rPr>
        <w:t>modificar</w:t>
      </w:r>
      <w:r w:rsidRPr="00E2337E">
        <w:rPr>
          <w:rFonts w:ascii="Palatino Linotype" w:hAnsi="Palatino Linotype" w:cs="Arial"/>
          <w:i/>
          <w:sz w:val="22"/>
          <w:szCs w:val="22"/>
          <w:lang w:eastAsia="es-MX"/>
        </w:rPr>
        <w:t xml:space="preserve"> o revocar la clasificación de la información;</w:t>
      </w:r>
    </w:p>
    <w:p w14:paraId="7F149187" w14:textId="77777777" w:rsidR="00C52EB2" w:rsidRPr="00E2337E" w:rsidRDefault="00C52EB2" w:rsidP="00C52EB2">
      <w:pPr>
        <w:autoSpaceDE w:val="0"/>
        <w:autoSpaceDN w:val="0"/>
        <w:adjustRightInd w:val="0"/>
        <w:spacing w:before="100" w:beforeAutospacing="1" w:after="100" w:afterAutospacing="1"/>
        <w:ind w:left="851" w:right="902"/>
        <w:jc w:val="both"/>
        <w:rPr>
          <w:rFonts w:ascii="Palatino Linotype" w:hAnsi="Palatino Linotype" w:cs="Arial"/>
          <w:b/>
          <w:i/>
          <w:sz w:val="22"/>
          <w:szCs w:val="22"/>
          <w:lang w:eastAsia="es-MX"/>
        </w:rPr>
      </w:pPr>
      <w:r w:rsidRPr="00E2337E">
        <w:rPr>
          <w:rFonts w:ascii="Palatino Linotype" w:hAnsi="Palatino Linotype" w:cs="Arial"/>
          <w:b/>
          <w:i/>
          <w:sz w:val="22"/>
          <w:szCs w:val="22"/>
          <w:lang w:eastAsia="es-MX"/>
        </w:rPr>
        <w:t>Artículo 132.</w:t>
      </w:r>
      <w:r w:rsidRPr="00E2337E">
        <w:rPr>
          <w:rFonts w:ascii="Palatino Linotype" w:hAnsi="Palatino Linotype" w:cs="Arial"/>
          <w:i/>
          <w:sz w:val="22"/>
          <w:szCs w:val="22"/>
          <w:lang w:eastAsia="es-MX"/>
        </w:rPr>
        <w:t xml:space="preserve"> </w:t>
      </w:r>
      <w:r w:rsidRPr="00E2337E">
        <w:rPr>
          <w:rFonts w:ascii="Palatino Linotype" w:hAnsi="Palatino Linotype" w:cs="Arial"/>
          <w:b/>
          <w:i/>
          <w:sz w:val="22"/>
          <w:szCs w:val="22"/>
          <w:lang w:eastAsia="es-MX"/>
        </w:rPr>
        <w:t>La clasificación de la información se llevará a cabo en el momento en que:</w:t>
      </w:r>
    </w:p>
    <w:p w14:paraId="531FF07D" w14:textId="77777777" w:rsidR="00C52EB2" w:rsidRPr="00E2337E" w:rsidRDefault="00C52EB2" w:rsidP="00C52EB2">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E2337E">
        <w:rPr>
          <w:rFonts w:ascii="Palatino Linotype" w:hAnsi="Palatino Linotype" w:cs="Arial"/>
          <w:i/>
          <w:sz w:val="22"/>
          <w:szCs w:val="22"/>
          <w:lang w:eastAsia="es-MX"/>
        </w:rPr>
        <w:t>…</w:t>
      </w:r>
    </w:p>
    <w:p w14:paraId="0B59BC69" w14:textId="77777777" w:rsidR="00C52EB2" w:rsidRPr="00E2337E" w:rsidRDefault="00C52EB2" w:rsidP="00C52EB2">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E2337E">
        <w:rPr>
          <w:rFonts w:ascii="Palatino Linotype" w:hAnsi="Palatino Linotype" w:cs="Arial"/>
          <w:b/>
          <w:i/>
          <w:sz w:val="22"/>
          <w:szCs w:val="22"/>
          <w:lang w:eastAsia="es-MX"/>
        </w:rPr>
        <w:t>II.</w:t>
      </w:r>
      <w:r w:rsidRPr="00E2337E">
        <w:rPr>
          <w:rFonts w:ascii="Palatino Linotype" w:hAnsi="Palatino Linotype" w:cs="Arial"/>
          <w:i/>
          <w:sz w:val="22"/>
          <w:szCs w:val="22"/>
          <w:lang w:eastAsia="es-MX"/>
        </w:rPr>
        <w:t xml:space="preserve"> Se determine mediante resolución de autoridad competente; o</w:t>
      </w:r>
    </w:p>
    <w:p w14:paraId="0C9DC930" w14:textId="77777777" w:rsidR="00C52EB2" w:rsidRPr="00E2337E" w:rsidRDefault="00C52EB2" w:rsidP="00C52EB2">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E2337E">
        <w:rPr>
          <w:rFonts w:ascii="Palatino Linotype" w:hAnsi="Palatino Linotype" w:cs="Arial"/>
          <w:b/>
          <w:i/>
          <w:sz w:val="22"/>
          <w:szCs w:val="22"/>
          <w:lang w:eastAsia="es-MX"/>
        </w:rPr>
        <w:t>III</w:t>
      </w:r>
      <w:r w:rsidRPr="00E2337E">
        <w:rPr>
          <w:rFonts w:ascii="Palatino Linotype" w:hAnsi="Palatino Linotype" w:cs="Arial"/>
          <w:i/>
          <w:sz w:val="22"/>
          <w:szCs w:val="22"/>
          <w:lang w:eastAsia="es-MX"/>
        </w:rPr>
        <w:t xml:space="preserve">. </w:t>
      </w:r>
      <w:r w:rsidRPr="00E2337E">
        <w:rPr>
          <w:rFonts w:ascii="Palatino Linotype" w:hAnsi="Palatino Linotype" w:cs="Arial"/>
          <w:b/>
          <w:i/>
          <w:sz w:val="22"/>
          <w:szCs w:val="22"/>
          <w:lang w:eastAsia="es-MX"/>
        </w:rPr>
        <w:t>Se generen versiones públicas para dar cumplimiento a las obligaciones de transparencia previstas en esta Ley</w:t>
      </w:r>
      <w:r w:rsidRPr="00E2337E">
        <w:rPr>
          <w:rFonts w:ascii="Palatino Linotype" w:hAnsi="Palatino Linotype" w:cs="Arial"/>
          <w:i/>
          <w:sz w:val="22"/>
          <w:szCs w:val="22"/>
          <w:lang w:eastAsia="es-MX"/>
        </w:rPr>
        <w:t>.”</w:t>
      </w:r>
    </w:p>
    <w:p w14:paraId="1C3BDD07" w14:textId="77777777" w:rsidR="00C52EB2" w:rsidRPr="00E2337E" w:rsidRDefault="00C52EB2" w:rsidP="00C52EB2">
      <w:pPr>
        <w:spacing w:before="100" w:beforeAutospacing="1" w:after="100" w:afterAutospacing="1"/>
        <w:ind w:left="851" w:right="902"/>
        <w:jc w:val="center"/>
        <w:rPr>
          <w:rFonts w:ascii="Palatino Linotype" w:hAnsi="Palatino Linotype" w:cs="Arial"/>
          <w:b/>
          <w:i/>
          <w:sz w:val="22"/>
          <w:szCs w:val="22"/>
        </w:rPr>
      </w:pPr>
      <w:r w:rsidRPr="00E2337E">
        <w:rPr>
          <w:rFonts w:ascii="Palatino Linotype" w:hAnsi="Palatino Linotype" w:cs="Arial"/>
          <w:b/>
          <w:i/>
          <w:sz w:val="22"/>
          <w:szCs w:val="22"/>
          <w:lang w:eastAsia="es-MX"/>
        </w:rPr>
        <w:t xml:space="preserve">Lineamientos Generales en materia de Clasificación y Desclasificación de la </w:t>
      </w:r>
      <w:r w:rsidRPr="00E2337E">
        <w:rPr>
          <w:rFonts w:ascii="Palatino Linotype" w:hAnsi="Palatino Linotype" w:cs="Arial"/>
          <w:b/>
          <w:i/>
          <w:sz w:val="22"/>
          <w:szCs w:val="22"/>
        </w:rPr>
        <w:t>Información</w:t>
      </w:r>
    </w:p>
    <w:p w14:paraId="3F9B1DED" w14:textId="77777777" w:rsidR="00C52EB2" w:rsidRPr="00E2337E" w:rsidRDefault="00C52EB2" w:rsidP="00C52EB2">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E2337E">
        <w:rPr>
          <w:rFonts w:ascii="Palatino Linotype" w:hAnsi="Palatino Linotype" w:cs="Arial"/>
          <w:i/>
          <w:sz w:val="22"/>
          <w:szCs w:val="22"/>
          <w:lang w:eastAsia="es-MX"/>
        </w:rPr>
        <w:t>“</w:t>
      </w:r>
      <w:r w:rsidRPr="00E2337E">
        <w:rPr>
          <w:rFonts w:ascii="Palatino Linotype" w:hAnsi="Palatino Linotype" w:cs="Arial"/>
          <w:b/>
          <w:i/>
          <w:sz w:val="22"/>
          <w:szCs w:val="22"/>
          <w:lang w:eastAsia="es-MX"/>
        </w:rPr>
        <w:t>Segundo.-</w:t>
      </w:r>
      <w:r w:rsidRPr="00E2337E">
        <w:rPr>
          <w:rFonts w:ascii="Palatino Linotype" w:hAnsi="Palatino Linotype" w:cs="Arial"/>
          <w:i/>
          <w:sz w:val="22"/>
          <w:szCs w:val="22"/>
          <w:lang w:eastAsia="es-MX"/>
        </w:rPr>
        <w:t xml:space="preserve"> Para efectos de los </w:t>
      </w:r>
      <w:r w:rsidRPr="00E2337E">
        <w:rPr>
          <w:rFonts w:ascii="Palatino Linotype" w:hAnsi="Palatino Linotype" w:cs="Arial"/>
          <w:i/>
          <w:sz w:val="22"/>
          <w:szCs w:val="22"/>
        </w:rPr>
        <w:t>presentes</w:t>
      </w:r>
      <w:r w:rsidRPr="00E2337E">
        <w:rPr>
          <w:rFonts w:ascii="Palatino Linotype" w:hAnsi="Palatino Linotype" w:cs="Arial"/>
          <w:i/>
          <w:sz w:val="22"/>
          <w:szCs w:val="22"/>
          <w:lang w:eastAsia="es-MX"/>
        </w:rPr>
        <w:t xml:space="preserve"> Lineamientos Generales, se entenderá por:</w:t>
      </w:r>
    </w:p>
    <w:p w14:paraId="3CD7D268" w14:textId="77777777" w:rsidR="00C52EB2" w:rsidRPr="00E2337E" w:rsidRDefault="00C52EB2" w:rsidP="00C52EB2">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E2337E">
        <w:rPr>
          <w:rFonts w:ascii="Palatino Linotype" w:hAnsi="Palatino Linotype" w:cs="Arial"/>
          <w:b/>
          <w:i/>
          <w:sz w:val="22"/>
          <w:szCs w:val="22"/>
          <w:lang w:eastAsia="es-MX"/>
        </w:rPr>
        <w:t>XVIII.</w:t>
      </w:r>
      <w:r w:rsidRPr="00E2337E">
        <w:rPr>
          <w:rFonts w:ascii="Palatino Linotype" w:hAnsi="Palatino Linotype" w:cs="Arial"/>
          <w:i/>
          <w:sz w:val="22"/>
          <w:szCs w:val="22"/>
          <w:lang w:eastAsia="es-MX"/>
        </w:rPr>
        <w:t xml:space="preserve"> </w:t>
      </w:r>
      <w:r w:rsidRPr="00E2337E">
        <w:rPr>
          <w:rFonts w:ascii="Palatino Linotype" w:hAnsi="Palatino Linotype" w:cs="Arial"/>
          <w:b/>
          <w:i/>
          <w:sz w:val="22"/>
          <w:szCs w:val="22"/>
          <w:lang w:eastAsia="es-MX"/>
        </w:rPr>
        <w:t>Versión pública:</w:t>
      </w:r>
      <w:r w:rsidRPr="00E2337E">
        <w:rPr>
          <w:rFonts w:ascii="Palatino Linotype" w:hAnsi="Palatino Linotype" w:cs="Arial"/>
          <w:i/>
          <w:sz w:val="22"/>
          <w:szCs w:val="22"/>
          <w:lang w:eastAsia="es-MX"/>
        </w:rPr>
        <w:t xml:space="preserve"> El </w:t>
      </w:r>
      <w:r w:rsidRPr="00E2337E">
        <w:rPr>
          <w:rFonts w:ascii="Palatino Linotype" w:hAnsi="Palatino Linotype" w:cs="Arial"/>
          <w:bCs/>
          <w:i/>
          <w:noProof/>
          <w:sz w:val="22"/>
          <w:szCs w:val="22"/>
        </w:rPr>
        <w:t>documento</w:t>
      </w:r>
      <w:r w:rsidRPr="00E2337E">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E2337E">
        <w:rPr>
          <w:rFonts w:ascii="Palatino Linotype" w:hAnsi="Palatino Linotype" w:cs="Arial"/>
          <w:b/>
          <w:i/>
          <w:sz w:val="22"/>
          <w:szCs w:val="22"/>
          <w:lang w:eastAsia="es-MX"/>
        </w:rPr>
        <w:t>fundando y motivando la</w:t>
      </w:r>
      <w:r w:rsidRPr="00E2337E">
        <w:rPr>
          <w:rFonts w:ascii="Palatino Linotype" w:hAnsi="Palatino Linotype" w:cs="Arial"/>
          <w:i/>
          <w:sz w:val="22"/>
          <w:szCs w:val="22"/>
          <w:lang w:eastAsia="es-MX"/>
        </w:rPr>
        <w:t xml:space="preserve"> reserva o </w:t>
      </w:r>
      <w:r w:rsidRPr="00E2337E">
        <w:rPr>
          <w:rFonts w:ascii="Palatino Linotype" w:hAnsi="Palatino Linotype" w:cs="Arial"/>
          <w:b/>
          <w:i/>
          <w:sz w:val="22"/>
          <w:szCs w:val="22"/>
          <w:lang w:eastAsia="es-MX"/>
        </w:rPr>
        <w:t>confidencialidad</w:t>
      </w:r>
      <w:r w:rsidRPr="00E2337E">
        <w:rPr>
          <w:rFonts w:ascii="Palatino Linotype" w:hAnsi="Palatino Linotype" w:cs="Arial"/>
          <w:i/>
          <w:sz w:val="22"/>
          <w:szCs w:val="22"/>
          <w:lang w:eastAsia="es-MX"/>
        </w:rPr>
        <w:t xml:space="preserve">, a través de la resolución que para tal efecto emita el </w:t>
      </w:r>
      <w:r w:rsidRPr="00E2337E">
        <w:rPr>
          <w:rFonts w:ascii="Palatino Linotype" w:hAnsi="Palatino Linotype" w:cs="Arial"/>
          <w:bCs/>
          <w:i/>
          <w:noProof/>
          <w:sz w:val="22"/>
          <w:szCs w:val="22"/>
        </w:rPr>
        <w:t>Comité</w:t>
      </w:r>
      <w:r w:rsidRPr="00E2337E">
        <w:rPr>
          <w:rFonts w:ascii="Palatino Linotype" w:hAnsi="Palatino Linotype" w:cs="Arial"/>
          <w:i/>
          <w:sz w:val="22"/>
          <w:szCs w:val="22"/>
          <w:lang w:eastAsia="es-MX"/>
        </w:rPr>
        <w:t xml:space="preserve"> de Transparencia.</w:t>
      </w:r>
    </w:p>
    <w:p w14:paraId="3EAFBA4C" w14:textId="77777777" w:rsidR="00C52EB2" w:rsidRPr="00E2337E" w:rsidRDefault="00C52EB2" w:rsidP="00C52EB2">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E2337E">
        <w:rPr>
          <w:rFonts w:ascii="Palatino Linotype" w:hAnsi="Palatino Linotype" w:cs="Arial"/>
          <w:b/>
          <w:i/>
          <w:sz w:val="22"/>
          <w:szCs w:val="22"/>
          <w:lang w:eastAsia="es-MX"/>
        </w:rPr>
        <w:t>Cuarto.</w:t>
      </w:r>
      <w:r w:rsidRPr="00E2337E">
        <w:rPr>
          <w:rFonts w:ascii="Palatino Linotype" w:hAnsi="Palatino Linotype" w:cs="Arial"/>
          <w:i/>
          <w:sz w:val="22"/>
          <w:szCs w:val="22"/>
          <w:lang w:eastAsia="es-MX"/>
        </w:rPr>
        <w:t xml:space="preserve"> </w:t>
      </w:r>
      <w:r w:rsidRPr="00E2337E">
        <w:rPr>
          <w:rFonts w:ascii="Palatino Linotype" w:hAnsi="Palatino Linotype" w:cs="Arial"/>
          <w:b/>
          <w:i/>
          <w:sz w:val="22"/>
          <w:szCs w:val="22"/>
          <w:lang w:eastAsia="es-MX"/>
        </w:rPr>
        <w:t>Para clasificar la información como</w:t>
      </w:r>
      <w:r w:rsidRPr="00E2337E">
        <w:rPr>
          <w:rFonts w:ascii="Palatino Linotype" w:hAnsi="Palatino Linotype" w:cs="Arial"/>
          <w:i/>
          <w:sz w:val="22"/>
          <w:szCs w:val="22"/>
          <w:lang w:eastAsia="es-MX"/>
        </w:rPr>
        <w:t xml:space="preserve"> reservada o </w:t>
      </w:r>
      <w:r w:rsidRPr="00E2337E">
        <w:rPr>
          <w:rFonts w:ascii="Palatino Linotype" w:hAnsi="Palatino Linotype" w:cs="Arial"/>
          <w:b/>
          <w:i/>
          <w:sz w:val="22"/>
          <w:szCs w:val="22"/>
          <w:lang w:eastAsia="es-MX"/>
        </w:rPr>
        <w:t xml:space="preserve">confidencial, de manera total o parcial, el titular del </w:t>
      </w:r>
      <w:r w:rsidRPr="00E2337E">
        <w:rPr>
          <w:rFonts w:ascii="Palatino Linotype" w:hAnsi="Palatino Linotype" w:cs="Arial"/>
          <w:b/>
          <w:bCs/>
          <w:i/>
          <w:noProof/>
          <w:sz w:val="22"/>
          <w:szCs w:val="22"/>
        </w:rPr>
        <w:t>área</w:t>
      </w:r>
      <w:r w:rsidRPr="00E2337E">
        <w:rPr>
          <w:rFonts w:ascii="Palatino Linotype" w:hAnsi="Palatino Linotype" w:cs="Arial"/>
          <w:b/>
          <w:i/>
          <w:sz w:val="22"/>
          <w:szCs w:val="22"/>
          <w:lang w:eastAsia="es-MX"/>
        </w:rPr>
        <w:t xml:space="preserve"> del sujeto </w:t>
      </w:r>
      <w:r w:rsidRPr="00E2337E">
        <w:rPr>
          <w:rFonts w:ascii="Palatino Linotype" w:hAnsi="Palatino Linotype" w:cs="Arial"/>
          <w:b/>
          <w:i/>
          <w:sz w:val="22"/>
          <w:szCs w:val="22"/>
        </w:rPr>
        <w:t>obligado</w:t>
      </w:r>
      <w:r w:rsidRPr="00E2337E">
        <w:rPr>
          <w:rFonts w:ascii="Palatino Linotype" w:hAnsi="Palatino Linotype" w:cs="Arial"/>
          <w:b/>
          <w:i/>
          <w:sz w:val="22"/>
          <w:szCs w:val="22"/>
          <w:lang w:eastAsia="es-MX"/>
        </w:rPr>
        <w:t xml:space="preserve"> deberá atender lo dispuesto por el Título Sexto de la Ley General</w:t>
      </w:r>
      <w:r w:rsidRPr="00E2337E">
        <w:rPr>
          <w:rFonts w:ascii="Palatino Linotype" w:hAnsi="Palatino Linotype" w:cs="Arial"/>
          <w:i/>
          <w:sz w:val="22"/>
          <w:szCs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68AB944" w14:textId="77777777" w:rsidR="00C52EB2" w:rsidRPr="00E2337E" w:rsidRDefault="00C52EB2" w:rsidP="00C52EB2">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E2337E">
        <w:rPr>
          <w:rFonts w:ascii="Palatino Linotype" w:hAnsi="Palatino Linotype" w:cs="Arial"/>
          <w:i/>
          <w:sz w:val="22"/>
          <w:szCs w:val="22"/>
          <w:lang w:eastAsia="es-MX"/>
        </w:rPr>
        <w:t xml:space="preserve">Los sujetos obligados deberán aplicar, de manera estricta, las excepciones al derecho de acceso a la </w:t>
      </w:r>
      <w:r w:rsidRPr="00E2337E">
        <w:rPr>
          <w:rFonts w:ascii="Palatino Linotype" w:hAnsi="Palatino Linotype" w:cs="Arial"/>
          <w:bCs/>
          <w:i/>
          <w:noProof/>
          <w:sz w:val="22"/>
          <w:szCs w:val="22"/>
        </w:rPr>
        <w:t>información</w:t>
      </w:r>
      <w:r w:rsidRPr="00E2337E">
        <w:rPr>
          <w:rFonts w:ascii="Palatino Linotype" w:hAnsi="Palatino Linotype" w:cs="Arial"/>
          <w:i/>
          <w:sz w:val="22"/>
          <w:szCs w:val="22"/>
          <w:lang w:eastAsia="es-MX"/>
        </w:rPr>
        <w:t xml:space="preserve"> y sólo </w:t>
      </w:r>
      <w:r w:rsidRPr="00E2337E">
        <w:rPr>
          <w:rFonts w:ascii="Palatino Linotype" w:hAnsi="Palatino Linotype" w:cs="Arial"/>
          <w:i/>
          <w:sz w:val="22"/>
          <w:szCs w:val="22"/>
        </w:rPr>
        <w:t>podrán</w:t>
      </w:r>
      <w:r w:rsidRPr="00E2337E">
        <w:rPr>
          <w:rFonts w:ascii="Palatino Linotype" w:hAnsi="Palatino Linotype" w:cs="Arial"/>
          <w:i/>
          <w:sz w:val="22"/>
          <w:szCs w:val="22"/>
          <w:lang w:eastAsia="es-MX"/>
        </w:rPr>
        <w:t xml:space="preserve"> invocarlas cuando acrediten su procedencia.</w:t>
      </w:r>
    </w:p>
    <w:p w14:paraId="42F266BB" w14:textId="77777777" w:rsidR="00C52EB2" w:rsidRPr="00E2337E" w:rsidRDefault="00C52EB2" w:rsidP="00C52EB2">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E2337E">
        <w:rPr>
          <w:rFonts w:ascii="Palatino Linotype" w:hAnsi="Palatino Linotype" w:cs="Arial"/>
          <w:b/>
          <w:i/>
          <w:sz w:val="22"/>
          <w:szCs w:val="22"/>
          <w:lang w:eastAsia="es-MX"/>
        </w:rPr>
        <w:t>Quinto.</w:t>
      </w:r>
      <w:r w:rsidRPr="00E2337E">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E2337E">
        <w:rPr>
          <w:rFonts w:ascii="Palatino Linotype" w:hAnsi="Palatino Linotype" w:cs="Arial"/>
          <w:i/>
          <w:sz w:val="22"/>
          <w:szCs w:val="22"/>
        </w:rPr>
        <w:t>corresponderá</w:t>
      </w:r>
      <w:r w:rsidRPr="00E2337E">
        <w:rPr>
          <w:rFonts w:ascii="Palatino Linotype" w:hAnsi="Palatino Linotype" w:cs="Arial"/>
          <w:i/>
          <w:sz w:val="22"/>
          <w:szCs w:val="22"/>
          <w:lang w:eastAsia="es-MX"/>
        </w:rPr>
        <w:t xml:space="preserve"> a los sujetos obligados, por lo que deberán fundar y motivar debidamente la clasificación de la </w:t>
      </w:r>
      <w:r w:rsidRPr="00E2337E">
        <w:rPr>
          <w:rFonts w:ascii="Palatino Linotype" w:hAnsi="Palatino Linotype" w:cs="Arial"/>
          <w:i/>
          <w:sz w:val="22"/>
          <w:szCs w:val="22"/>
          <w:lang w:eastAsia="es-MX"/>
        </w:rPr>
        <w:lastRenderedPageBreak/>
        <w:t>información ante una solicitud de acceso o al momento en que generen versiones públicas para dar cumplimiento a las obligaciones de transparencia, observando lo dispuesto en la Ley General y las demás disposiciones aplicables en la materia.</w:t>
      </w:r>
    </w:p>
    <w:p w14:paraId="685BE5AE" w14:textId="77777777" w:rsidR="00C52EB2" w:rsidRPr="00E2337E" w:rsidRDefault="00C52EB2" w:rsidP="00C52EB2">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E2337E">
        <w:rPr>
          <w:rFonts w:ascii="Palatino Linotype" w:hAnsi="Palatino Linotype" w:cs="Arial"/>
          <w:b/>
          <w:i/>
          <w:sz w:val="22"/>
          <w:szCs w:val="22"/>
          <w:lang w:eastAsia="es-MX"/>
        </w:rPr>
        <w:t>Sexto.</w:t>
      </w:r>
      <w:r w:rsidRPr="00E2337E">
        <w:rPr>
          <w:rFonts w:ascii="Palatino Linotype" w:hAnsi="Palatino Linotype" w:cs="Arial"/>
          <w:i/>
          <w:sz w:val="22"/>
          <w:szCs w:val="22"/>
          <w:lang w:eastAsia="es-MX"/>
        </w:rPr>
        <w:t xml:space="preserve"> Los sujetos obligados no podrán emitir acuerdos de carácter general ni particular que clasifiquen </w:t>
      </w:r>
      <w:r w:rsidRPr="00E2337E">
        <w:rPr>
          <w:rFonts w:ascii="Palatino Linotype" w:hAnsi="Palatino Linotype" w:cs="Arial"/>
          <w:bCs/>
          <w:i/>
          <w:noProof/>
          <w:sz w:val="22"/>
          <w:szCs w:val="22"/>
        </w:rPr>
        <w:t>documentos</w:t>
      </w:r>
      <w:r w:rsidRPr="00E2337E">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28872492" w14:textId="77777777" w:rsidR="00C52EB2" w:rsidRPr="00E2337E" w:rsidRDefault="00C52EB2" w:rsidP="00C52EB2">
      <w:pPr>
        <w:spacing w:before="100" w:beforeAutospacing="1" w:after="100" w:afterAutospacing="1"/>
        <w:ind w:left="851" w:right="902"/>
        <w:jc w:val="both"/>
        <w:rPr>
          <w:rFonts w:ascii="Palatino Linotype" w:hAnsi="Palatino Linotype" w:cs="Arial"/>
          <w:i/>
          <w:sz w:val="22"/>
          <w:szCs w:val="22"/>
          <w:lang w:eastAsia="es-MX"/>
        </w:rPr>
      </w:pPr>
      <w:r w:rsidRPr="00E2337E">
        <w:rPr>
          <w:rFonts w:ascii="Palatino Linotype" w:hAnsi="Palatino Linotype" w:cs="Arial"/>
          <w:i/>
          <w:sz w:val="22"/>
          <w:szCs w:val="22"/>
          <w:lang w:eastAsia="es-MX"/>
        </w:rPr>
        <w:t xml:space="preserve">La clasificación de </w:t>
      </w:r>
      <w:r w:rsidRPr="00E2337E">
        <w:rPr>
          <w:rFonts w:ascii="Palatino Linotype" w:hAnsi="Palatino Linotype" w:cs="Arial"/>
          <w:i/>
          <w:sz w:val="22"/>
          <w:szCs w:val="22"/>
        </w:rPr>
        <w:t>información</w:t>
      </w:r>
      <w:r w:rsidRPr="00E2337E">
        <w:rPr>
          <w:rFonts w:ascii="Palatino Linotype" w:hAnsi="Palatino Linotype" w:cs="Arial"/>
          <w:i/>
          <w:sz w:val="22"/>
          <w:szCs w:val="22"/>
          <w:lang w:eastAsia="es-MX"/>
        </w:rPr>
        <w:t xml:space="preserve"> se realizará conforme a un análisis caso por caso, mediante la aplicación </w:t>
      </w:r>
      <w:r w:rsidRPr="00E2337E">
        <w:rPr>
          <w:rFonts w:ascii="Palatino Linotype" w:hAnsi="Palatino Linotype" w:cs="Arial"/>
          <w:bCs/>
          <w:i/>
          <w:noProof/>
          <w:sz w:val="22"/>
          <w:szCs w:val="22"/>
        </w:rPr>
        <w:t>de</w:t>
      </w:r>
      <w:r w:rsidRPr="00E2337E">
        <w:rPr>
          <w:rFonts w:ascii="Palatino Linotype" w:hAnsi="Palatino Linotype" w:cs="Arial"/>
          <w:i/>
          <w:sz w:val="22"/>
          <w:szCs w:val="22"/>
          <w:lang w:eastAsia="es-MX"/>
        </w:rPr>
        <w:t xml:space="preserve"> la prueba de daño y de interés público.</w:t>
      </w:r>
    </w:p>
    <w:p w14:paraId="6392BF24" w14:textId="77777777" w:rsidR="00C52EB2" w:rsidRPr="00E2337E" w:rsidRDefault="00C52EB2" w:rsidP="00C52EB2">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E2337E">
        <w:rPr>
          <w:rFonts w:ascii="Palatino Linotype" w:hAnsi="Palatino Linotype" w:cs="Arial"/>
          <w:b/>
          <w:i/>
          <w:sz w:val="22"/>
          <w:szCs w:val="22"/>
          <w:lang w:eastAsia="es-MX"/>
        </w:rPr>
        <w:t>Séptimo.</w:t>
      </w:r>
      <w:r w:rsidRPr="00E2337E">
        <w:rPr>
          <w:rFonts w:ascii="Palatino Linotype" w:hAnsi="Palatino Linotype" w:cs="Arial"/>
          <w:i/>
          <w:sz w:val="22"/>
          <w:szCs w:val="22"/>
          <w:lang w:eastAsia="es-MX"/>
        </w:rPr>
        <w:t xml:space="preserve"> La clasificación </w:t>
      </w:r>
      <w:r w:rsidRPr="00E2337E">
        <w:rPr>
          <w:rFonts w:ascii="Palatino Linotype" w:hAnsi="Palatino Linotype" w:cs="Arial"/>
          <w:bCs/>
          <w:i/>
          <w:noProof/>
          <w:sz w:val="22"/>
          <w:szCs w:val="22"/>
        </w:rPr>
        <w:t>de</w:t>
      </w:r>
      <w:r w:rsidRPr="00E2337E">
        <w:rPr>
          <w:rFonts w:ascii="Palatino Linotype" w:hAnsi="Palatino Linotype" w:cs="Arial"/>
          <w:i/>
          <w:sz w:val="22"/>
          <w:szCs w:val="22"/>
          <w:lang w:eastAsia="es-MX"/>
        </w:rPr>
        <w:t xml:space="preserve"> la </w:t>
      </w:r>
      <w:r w:rsidRPr="00E2337E">
        <w:rPr>
          <w:rFonts w:ascii="Palatino Linotype" w:hAnsi="Palatino Linotype" w:cs="Arial"/>
          <w:i/>
          <w:sz w:val="22"/>
          <w:szCs w:val="22"/>
        </w:rPr>
        <w:t>información</w:t>
      </w:r>
      <w:r w:rsidRPr="00E2337E">
        <w:rPr>
          <w:rFonts w:ascii="Palatino Linotype" w:hAnsi="Palatino Linotype" w:cs="Arial"/>
          <w:i/>
          <w:sz w:val="22"/>
          <w:szCs w:val="22"/>
          <w:lang w:eastAsia="es-MX"/>
        </w:rPr>
        <w:t xml:space="preserve"> se llevará a cabo en el momento en que:</w:t>
      </w:r>
    </w:p>
    <w:p w14:paraId="0FBBBA92" w14:textId="77777777" w:rsidR="00C52EB2" w:rsidRPr="00E2337E" w:rsidRDefault="00C52EB2" w:rsidP="00C52EB2">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E2337E">
        <w:rPr>
          <w:rFonts w:ascii="Palatino Linotype" w:hAnsi="Palatino Linotype" w:cs="Arial"/>
          <w:b/>
          <w:i/>
          <w:sz w:val="22"/>
          <w:szCs w:val="22"/>
          <w:lang w:eastAsia="es-MX"/>
        </w:rPr>
        <w:t>I.</w:t>
      </w:r>
      <w:r w:rsidRPr="00E2337E">
        <w:rPr>
          <w:rFonts w:ascii="Palatino Linotype" w:hAnsi="Palatino Linotype" w:cs="Arial"/>
          <w:i/>
          <w:sz w:val="22"/>
          <w:szCs w:val="22"/>
          <w:lang w:eastAsia="es-MX"/>
        </w:rPr>
        <w:t xml:space="preserve"> Se reciba una solicitud de acceso a la información;</w:t>
      </w:r>
    </w:p>
    <w:p w14:paraId="2FF13B7F" w14:textId="77777777" w:rsidR="00C52EB2" w:rsidRPr="00E2337E" w:rsidRDefault="00C52EB2" w:rsidP="00C52EB2">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E2337E">
        <w:rPr>
          <w:rFonts w:ascii="Palatino Linotype" w:hAnsi="Palatino Linotype" w:cs="Arial"/>
          <w:b/>
          <w:i/>
          <w:sz w:val="22"/>
          <w:szCs w:val="22"/>
          <w:lang w:eastAsia="es-MX"/>
        </w:rPr>
        <w:t>II.</w:t>
      </w:r>
      <w:r w:rsidRPr="00E2337E">
        <w:rPr>
          <w:rFonts w:ascii="Palatino Linotype" w:hAnsi="Palatino Linotype" w:cs="Arial"/>
          <w:i/>
          <w:sz w:val="22"/>
          <w:szCs w:val="22"/>
          <w:lang w:eastAsia="es-MX"/>
        </w:rPr>
        <w:t xml:space="preserve"> Se determine </w:t>
      </w:r>
      <w:r w:rsidRPr="00E2337E">
        <w:rPr>
          <w:rFonts w:ascii="Palatino Linotype" w:hAnsi="Palatino Linotype" w:cs="Arial"/>
          <w:bCs/>
          <w:i/>
          <w:noProof/>
          <w:sz w:val="22"/>
          <w:szCs w:val="22"/>
        </w:rPr>
        <w:t>mediante</w:t>
      </w:r>
      <w:r w:rsidRPr="00E2337E">
        <w:rPr>
          <w:rFonts w:ascii="Palatino Linotype" w:hAnsi="Palatino Linotype" w:cs="Arial"/>
          <w:i/>
          <w:sz w:val="22"/>
          <w:szCs w:val="22"/>
          <w:lang w:eastAsia="es-MX"/>
        </w:rPr>
        <w:t xml:space="preserve"> resolución de autoridad competente, o</w:t>
      </w:r>
    </w:p>
    <w:p w14:paraId="5484436A" w14:textId="77777777" w:rsidR="00C52EB2" w:rsidRPr="00E2337E" w:rsidRDefault="00C52EB2" w:rsidP="00C52EB2">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E2337E">
        <w:rPr>
          <w:rFonts w:ascii="Palatino Linotype" w:hAnsi="Palatino Linotype" w:cs="Arial"/>
          <w:b/>
          <w:i/>
          <w:sz w:val="22"/>
          <w:szCs w:val="22"/>
          <w:lang w:eastAsia="es-MX"/>
        </w:rPr>
        <w:t>III.</w:t>
      </w:r>
      <w:r w:rsidRPr="00E2337E">
        <w:rPr>
          <w:rFonts w:ascii="Palatino Linotype" w:hAnsi="Palatino Linotype" w:cs="Arial"/>
          <w:i/>
          <w:sz w:val="22"/>
          <w:szCs w:val="22"/>
          <w:lang w:eastAsia="es-MX"/>
        </w:rPr>
        <w:t xml:space="preserve"> Se generen </w:t>
      </w:r>
      <w:r w:rsidRPr="00E2337E">
        <w:rPr>
          <w:rFonts w:ascii="Palatino Linotype" w:hAnsi="Palatino Linotype" w:cs="Arial"/>
          <w:bCs/>
          <w:i/>
          <w:noProof/>
          <w:sz w:val="22"/>
          <w:szCs w:val="22"/>
        </w:rPr>
        <w:t>versiones</w:t>
      </w:r>
      <w:r w:rsidRPr="00E2337E">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14:paraId="711B0FE6" w14:textId="77777777" w:rsidR="00C52EB2" w:rsidRPr="00E2337E" w:rsidRDefault="00C52EB2" w:rsidP="00C52EB2">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E2337E">
        <w:rPr>
          <w:rFonts w:ascii="Palatino Linotype" w:hAnsi="Palatino Linotype" w:cs="Arial"/>
          <w:i/>
          <w:sz w:val="22"/>
          <w:szCs w:val="22"/>
          <w:lang w:eastAsia="es-MX"/>
        </w:rPr>
        <w:t xml:space="preserve">Los titulares de las áreas deberán revisar la clasificación al momento de la recepción de una solicitud de </w:t>
      </w:r>
      <w:r w:rsidRPr="00E2337E">
        <w:rPr>
          <w:rFonts w:ascii="Palatino Linotype" w:hAnsi="Palatino Linotype" w:cs="Arial"/>
          <w:bCs/>
          <w:i/>
          <w:noProof/>
          <w:sz w:val="22"/>
          <w:szCs w:val="22"/>
        </w:rPr>
        <w:t>acceso</w:t>
      </w:r>
      <w:r w:rsidRPr="00E2337E">
        <w:rPr>
          <w:rFonts w:ascii="Palatino Linotype" w:hAnsi="Palatino Linotype" w:cs="Arial"/>
          <w:i/>
          <w:sz w:val="22"/>
          <w:szCs w:val="22"/>
          <w:lang w:eastAsia="es-MX"/>
        </w:rPr>
        <w:t xml:space="preserve"> a la información, para verificar si encuadra en una causal de reserva o de confidencialidad.</w:t>
      </w:r>
    </w:p>
    <w:p w14:paraId="363DD4F4" w14:textId="77777777" w:rsidR="00C52EB2" w:rsidRPr="00E2337E" w:rsidRDefault="00C52EB2" w:rsidP="00C52EB2">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E2337E">
        <w:rPr>
          <w:rFonts w:ascii="Palatino Linotype" w:hAnsi="Palatino Linotype" w:cs="Arial"/>
          <w:b/>
          <w:i/>
          <w:sz w:val="22"/>
          <w:szCs w:val="22"/>
          <w:lang w:eastAsia="es-MX"/>
        </w:rPr>
        <w:t>Octavo.</w:t>
      </w:r>
      <w:r w:rsidRPr="00E2337E">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E2337E">
        <w:rPr>
          <w:rFonts w:ascii="Palatino Linotype" w:hAnsi="Palatino Linotype" w:cs="Arial"/>
          <w:bCs/>
          <w:i/>
          <w:noProof/>
          <w:sz w:val="22"/>
          <w:szCs w:val="22"/>
        </w:rPr>
        <w:t>expresamente</w:t>
      </w:r>
      <w:r w:rsidRPr="00E2337E">
        <w:rPr>
          <w:rFonts w:ascii="Palatino Linotype" w:hAnsi="Palatino Linotype" w:cs="Arial"/>
          <w:i/>
          <w:sz w:val="22"/>
          <w:szCs w:val="22"/>
          <w:lang w:eastAsia="es-MX"/>
        </w:rPr>
        <w:t xml:space="preserve"> le otorga el carácter de reservada o confidencial.</w:t>
      </w:r>
    </w:p>
    <w:p w14:paraId="7D1F6BC7" w14:textId="77777777" w:rsidR="00C52EB2" w:rsidRPr="00E2337E" w:rsidRDefault="00C52EB2" w:rsidP="00C52EB2">
      <w:pPr>
        <w:autoSpaceDE w:val="0"/>
        <w:autoSpaceDN w:val="0"/>
        <w:adjustRightInd w:val="0"/>
        <w:spacing w:before="100" w:beforeAutospacing="1" w:after="100" w:afterAutospacing="1"/>
        <w:ind w:left="851" w:right="902"/>
        <w:jc w:val="both"/>
        <w:rPr>
          <w:rFonts w:ascii="Palatino Linotype" w:hAnsi="Palatino Linotype" w:cs="Arial"/>
          <w:bCs/>
          <w:i/>
          <w:noProof/>
          <w:sz w:val="22"/>
          <w:szCs w:val="22"/>
        </w:rPr>
      </w:pPr>
      <w:r w:rsidRPr="00E2337E">
        <w:rPr>
          <w:rFonts w:ascii="Palatino Linotype" w:hAnsi="Palatino Linotype" w:cs="Arial"/>
          <w:i/>
          <w:sz w:val="22"/>
          <w:szCs w:val="22"/>
          <w:lang w:eastAsia="es-MX"/>
        </w:rPr>
        <w:t xml:space="preserve">Para </w:t>
      </w:r>
      <w:r w:rsidRPr="00E2337E">
        <w:rPr>
          <w:rFonts w:ascii="Palatino Linotype" w:hAnsi="Palatino Linotype" w:cs="Arial"/>
          <w:bCs/>
          <w:i/>
          <w:noProof/>
          <w:sz w:val="22"/>
          <w:szCs w:val="22"/>
        </w:rPr>
        <w:t xml:space="preserve">motivar la clasificación se deberán señalar las razones o circunstancias especiales que lo </w:t>
      </w:r>
      <w:r w:rsidRPr="00E2337E">
        <w:rPr>
          <w:rFonts w:ascii="Palatino Linotype" w:hAnsi="Palatino Linotype" w:cs="Arial"/>
          <w:i/>
          <w:sz w:val="22"/>
          <w:szCs w:val="22"/>
          <w:lang w:eastAsia="es-MX"/>
        </w:rPr>
        <w:t>llevaron</w:t>
      </w:r>
      <w:r w:rsidRPr="00E2337E">
        <w:rPr>
          <w:rFonts w:ascii="Palatino Linotype" w:hAnsi="Palatino Linotype" w:cs="Arial"/>
          <w:bCs/>
          <w:i/>
          <w:noProof/>
          <w:sz w:val="22"/>
          <w:szCs w:val="22"/>
        </w:rPr>
        <w:t xml:space="preserve"> a concluir que el caso particular se ajusta al supuesto previsto por la norma legal invocada como fundamento.</w:t>
      </w:r>
    </w:p>
    <w:p w14:paraId="3976BB03" w14:textId="77777777" w:rsidR="00C52EB2" w:rsidRPr="00E2337E" w:rsidRDefault="00C52EB2" w:rsidP="00C52EB2">
      <w:pPr>
        <w:autoSpaceDE w:val="0"/>
        <w:autoSpaceDN w:val="0"/>
        <w:adjustRightInd w:val="0"/>
        <w:spacing w:before="100" w:beforeAutospacing="1" w:after="100" w:afterAutospacing="1"/>
        <w:ind w:left="851" w:right="902"/>
        <w:jc w:val="both"/>
        <w:rPr>
          <w:rFonts w:ascii="Palatino Linotype" w:hAnsi="Palatino Linotype" w:cs="Arial"/>
          <w:bCs/>
          <w:i/>
          <w:noProof/>
          <w:sz w:val="22"/>
          <w:szCs w:val="22"/>
        </w:rPr>
      </w:pPr>
      <w:r w:rsidRPr="00E2337E">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E2337E">
        <w:rPr>
          <w:rFonts w:ascii="Palatino Linotype" w:hAnsi="Palatino Linotype" w:cs="Arial"/>
          <w:i/>
          <w:sz w:val="22"/>
          <w:szCs w:val="22"/>
          <w:lang w:eastAsia="es-MX"/>
        </w:rPr>
        <w:t>de</w:t>
      </w:r>
      <w:r w:rsidRPr="00E2337E">
        <w:rPr>
          <w:rFonts w:ascii="Palatino Linotype" w:hAnsi="Palatino Linotype" w:cs="Arial"/>
          <w:bCs/>
          <w:i/>
          <w:noProof/>
          <w:sz w:val="22"/>
          <w:szCs w:val="22"/>
        </w:rPr>
        <w:t xml:space="preserve"> </w:t>
      </w:r>
      <w:r w:rsidRPr="00E2337E">
        <w:rPr>
          <w:rFonts w:ascii="Palatino Linotype" w:hAnsi="Palatino Linotype" w:cs="Arial"/>
          <w:i/>
          <w:sz w:val="22"/>
          <w:szCs w:val="22"/>
          <w:lang w:eastAsia="es-MX"/>
        </w:rPr>
        <w:t>reserva</w:t>
      </w:r>
      <w:r w:rsidRPr="00E2337E">
        <w:rPr>
          <w:rFonts w:ascii="Palatino Linotype" w:hAnsi="Palatino Linotype" w:cs="Arial"/>
          <w:bCs/>
          <w:i/>
          <w:noProof/>
          <w:sz w:val="22"/>
          <w:szCs w:val="22"/>
        </w:rPr>
        <w:t>.</w:t>
      </w:r>
    </w:p>
    <w:p w14:paraId="1AF13689" w14:textId="77777777" w:rsidR="00C52EB2" w:rsidRPr="00E2337E" w:rsidRDefault="00C52EB2" w:rsidP="00C52EB2">
      <w:pPr>
        <w:autoSpaceDE w:val="0"/>
        <w:autoSpaceDN w:val="0"/>
        <w:adjustRightInd w:val="0"/>
        <w:spacing w:before="100" w:beforeAutospacing="1" w:after="100" w:afterAutospacing="1"/>
        <w:ind w:left="851" w:right="902"/>
        <w:jc w:val="both"/>
        <w:rPr>
          <w:rFonts w:ascii="Palatino Linotype" w:hAnsi="Palatino Linotype" w:cs="Arial"/>
          <w:bCs/>
          <w:i/>
          <w:noProof/>
          <w:sz w:val="22"/>
          <w:szCs w:val="22"/>
        </w:rPr>
      </w:pPr>
      <w:r w:rsidRPr="00E2337E">
        <w:rPr>
          <w:rFonts w:ascii="Palatino Linotype" w:hAnsi="Palatino Linotype" w:cs="Arial"/>
          <w:i/>
          <w:sz w:val="22"/>
          <w:szCs w:val="22"/>
          <w:lang w:eastAsia="es-MX"/>
        </w:rPr>
        <w:lastRenderedPageBreak/>
        <w:t>Tratándose</w:t>
      </w:r>
      <w:r w:rsidRPr="00E2337E">
        <w:rPr>
          <w:rFonts w:ascii="Palatino Linotype" w:hAnsi="Palatino Linotype" w:cs="Arial"/>
          <w:bCs/>
          <w:i/>
          <w:noProof/>
          <w:sz w:val="22"/>
          <w:szCs w:val="22"/>
        </w:rPr>
        <w:t xml:space="preserve"> de información clasificada como confidencial respecto de la cual se haya </w:t>
      </w:r>
      <w:r w:rsidRPr="00E2337E">
        <w:rPr>
          <w:rFonts w:ascii="Palatino Linotype" w:hAnsi="Palatino Linotype" w:cs="Arial"/>
          <w:i/>
          <w:sz w:val="22"/>
          <w:szCs w:val="22"/>
          <w:lang w:eastAsia="es-MX"/>
        </w:rPr>
        <w:t>determinado</w:t>
      </w:r>
      <w:r w:rsidRPr="00E2337E">
        <w:rPr>
          <w:rFonts w:ascii="Palatino Linotype" w:hAnsi="Palatino Linotype" w:cs="Arial"/>
          <w:bCs/>
          <w:i/>
          <w:noProof/>
          <w:sz w:val="22"/>
          <w:szCs w:val="22"/>
        </w:rPr>
        <w:t xml:space="preserve"> </w:t>
      </w:r>
      <w:r w:rsidRPr="00E2337E">
        <w:rPr>
          <w:rFonts w:ascii="Palatino Linotype" w:hAnsi="Palatino Linotype" w:cs="Arial"/>
          <w:i/>
          <w:sz w:val="22"/>
          <w:szCs w:val="22"/>
          <w:lang w:eastAsia="es-MX"/>
        </w:rPr>
        <w:t>su</w:t>
      </w:r>
      <w:r w:rsidRPr="00E2337E">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14:paraId="32C5F472" w14:textId="77777777" w:rsidR="00C52EB2" w:rsidRPr="00E2337E" w:rsidRDefault="00C52EB2" w:rsidP="00C52EB2">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E2337E">
        <w:rPr>
          <w:rFonts w:ascii="Palatino Linotype" w:hAnsi="Palatino Linotype" w:cs="Arial"/>
          <w:bCs/>
          <w:i/>
          <w:noProof/>
          <w:sz w:val="22"/>
          <w:szCs w:val="22"/>
        </w:rPr>
        <w:t>Los documentos contenidos</w:t>
      </w:r>
      <w:r w:rsidRPr="00E2337E">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14:paraId="6F3F889C" w14:textId="77777777" w:rsidR="00C52EB2" w:rsidRPr="00E2337E" w:rsidRDefault="00C52EB2" w:rsidP="00C52EB2">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E2337E">
        <w:rPr>
          <w:rFonts w:ascii="Palatino Linotype" w:hAnsi="Palatino Linotype" w:cs="Arial"/>
          <w:b/>
          <w:i/>
          <w:sz w:val="22"/>
          <w:szCs w:val="22"/>
          <w:lang w:eastAsia="es-MX"/>
        </w:rPr>
        <w:t>Noveno.</w:t>
      </w:r>
      <w:r w:rsidRPr="00E2337E">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368C8A6" w14:textId="77777777" w:rsidR="00C52EB2" w:rsidRPr="00E2337E" w:rsidRDefault="00C52EB2" w:rsidP="00C52EB2">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E2337E">
        <w:rPr>
          <w:rFonts w:ascii="Palatino Linotype" w:hAnsi="Palatino Linotype" w:cs="Arial"/>
          <w:b/>
          <w:i/>
          <w:sz w:val="22"/>
          <w:szCs w:val="22"/>
          <w:lang w:eastAsia="es-MX"/>
        </w:rPr>
        <w:t>Décimo.</w:t>
      </w:r>
      <w:r w:rsidRPr="00E2337E">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E2337E">
        <w:rPr>
          <w:rFonts w:ascii="Palatino Linotype" w:hAnsi="Palatino Linotype" w:cs="Arial"/>
          <w:i/>
          <w:sz w:val="22"/>
          <w:szCs w:val="22"/>
        </w:rPr>
        <w:t>documentos</w:t>
      </w:r>
      <w:r w:rsidRPr="00E2337E">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15E66B70" w14:textId="77777777" w:rsidR="00C52EB2" w:rsidRPr="00E2337E" w:rsidRDefault="00C52EB2" w:rsidP="00C52EB2">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E2337E">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E2337E">
        <w:rPr>
          <w:rFonts w:ascii="Palatino Linotype" w:hAnsi="Palatino Linotype" w:cs="Arial"/>
          <w:i/>
          <w:sz w:val="22"/>
          <w:szCs w:val="22"/>
        </w:rPr>
        <w:t>que</w:t>
      </w:r>
      <w:r w:rsidRPr="00E2337E">
        <w:rPr>
          <w:rFonts w:ascii="Palatino Linotype" w:hAnsi="Palatino Linotype" w:cs="Arial"/>
          <w:i/>
          <w:sz w:val="22"/>
          <w:szCs w:val="22"/>
          <w:lang w:eastAsia="es-MX"/>
        </w:rPr>
        <w:t xml:space="preserve"> rija la actuación del sujeto obligado.</w:t>
      </w:r>
    </w:p>
    <w:p w14:paraId="43B46727" w14:textId="77777777" w:rsidR="00C52EB2" w:rsidRPr="00E2337E" w:rsidRDefault="00C52EB2" w:rsidP="00C52EB2">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E2337E">
        <w:rPr>
          <w:rFonts w:ascii="Palatino Linotype" w:hAnsi="Palatino Linotype" w:cs="Arial"/>
          <w:b/>
          <w:i/>
          <w:sz w:val="22"/>
          <w:szCs w:val="22"/>
          <w:lang w:eastAsia="es-MX"/>
        </w:rPr>
        <w:t>Décimo primero.</w:t>
      </w:r>
      <w:r w:rsidRPr="00E2337E">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7AE6173C" w14:textId="77777777" w:rsidR="00C52EB2" w:rsidRPr="00E2337E" w:rsidRDefault="00C52EB2" w:rsidP="00C52EB2">
      <w:pPr>
        <w:spacing w:before="100" w:beforeAutospacing="1" w:after="100" w:afterAutospacing="1"/>
        <w:ind w:left="709" w:right="709"/>
        <w:contextualSpacing/>
        <w:jc w:val="center"/>
        <w:rPr>
          <w:rFonts w:ascii="Palatino Linotype" w:hAnsi="Palatino Linotype" w:cs="Arial"/>
          <w:b/>
          <w:i/>
          <w:sz w:val="22"/>
          <w:szCs w:val="22"/>
          <w:lang w:eastAsia="es-MX"/>
        </w:rPr>
      </w:pPr>
      <w:r w:rsidRPr="00E2337E">
        <w:rPr>
          <w:rFonts w:ascii="Palatino Linotype" w:hAnsi="Palatino Linotype" w:cs="Arial"/>
          <w:b/>
          <w:i/>
          <w:sz w:val="22"/>
          <w:szCs w:val="22"/>
          <w:lang w:eastAsia="es-MX"/>
        </w:rPr>
        <w:t>CAPÍTULO VIII</w:t>
      </w:r>
    </w:p>
    <w:p w14:paraId="6816515B" w14:textId="77777777" w:rsidR="00C52EB2" w:rsidRPr="00E2337E" w:rsidRDefault="00C52EB2" w:rsidP="00C52EB2">
      <w:pPr>
        <w:spacing w:before="100" w:beforeAutospacing="1" w:after="100" w:afterAutospacing="1"/>
        <w:ind w:left="709" w:right="709"/>
        <w:contextualSpacing/>
        <w:jc w:val="center"/>
        <w:rPr>
          <w:rFonts w:ascii="Palatino Linotype" w:hAnsi="Palatino Linotype" w:cs="Arial"/>
          <w:b/>
          <w:i/>
          <w:sz w:val="22"/>
          <w:szCs w:val="22"/>
          <w:lang w:eastAsia="es-MX"/>
        </w:rPr>
      </w:pPr>
      <w:r w:rsidRPr="00E2337E">
        <w:rPr>
          <w:rFonts w:ascii="Palatino Linotype" w:hAnsi="Palatino Linotype" w:cs="Arial"/>
          <w:b/>
          <w:i/>
          <w:sz w:val="22"/>
          <w:szCs w:val="22"/>
          <w:lang w:eastAsia="es-MX"/>
        </w:rPr>
        <w:t>DE LA LEYENDA DE CLASIFICACIÓN</w:t>
      </w:r>
    </w:p>
    <w:p w14:paraId="3B3BF3F0" w14:textId="77777777" w:rsidR="00C52EB2" w:rsidRPr="00E2337E" w:rsidRDefault="00C52EB2" w:rsidP="00C52EB2">
      <w:pPr>
        <w:spacing w:before="100" w:beforeAutospacing="1" w:after="100" w:afterAutospacing="1"/>
        <w:ind w:left="850" w:right="901"/>
        <w:contextualSpacing/>
        <w:jc w:val="both"/>
        <w:rPr>
          <w:rFonts w:ascii="Palatino Linotype" w:hAnsi="Palatino Linotype" w:cs="Arial"/>
          <w:i/>
          <w:sz w:val="22"/>
          <w:szCs w:val="22"/>
          <w:lang w:eastAsia="es-MX"/>
        </w:rPr>
      </w:pPr>
      <w:r w:rsidRPr="00E2337E">
        <w:rPr>
          <w:rFonts w:ascii="Palatino Linotype" w:hAnsi="Palatino Linotype" w:cs="Arial"/>
          <w:b/>
          <w:i/>
          <w:sz w:val="22"/>
          <w:szCs w:val="22"/>
          <w:lang w:eastAsia="es-MX"/>
        </w:rPr>
        <w:t xml:space="preserve">Quincuagésimo. </w:t>
      </w:r>
      <w:r w:rsidRPr="00E2337E">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E2337E">
        <w:rPr>
          <w:rFonts w:ascii="Palatino Linotype" w:hAnsi="Palatino Linotype" w:cs="Arial"/>
          <w:i/>
          <w:sz w:val="22"/>
          <w:szCs w:val="22"/>
          <w:lang w:eastAsia="es-MX"/>
        </w:rPr>
        <w:t xml:space="preserve"> para señalar la clasificación de documentos o expedientes, sin perjuicio de que establezcan los propios.</w:t>
      </w:r>
    </w:p>
    <w:p w14:paraId="060A1CE7" w14:textId="77777777" w:rsidR="00C52EB2" w:rsidRPr="00E2337E" w:rsidRDefault="00C52EB2" w:rsidP="00C52EB2">
      <w:pPr>
        <w:spacing w:before="100" w:beforeAutospacing="1" w:after="100" w:afterAutospacing="1"/>
        <w:ind w:left="850" w:right="901"/>
        <w:contextualSpacing/>
        <w:jc w:val="both"/>
        <w:rPr>
          <w:rFonts w:ascii="Palatino Linotype" w:hAnsi="Palatino Linotype" w:cs="Arial"/>
          <w:i/>
          <w:sz w:val="22"/>
          <w:szCs w:val="22"/>
          <w:lang w:eastAsia="es-MX"/>
        </w:rPr>
      </w:pPr>
      <w:r w:rsidRPr="00E2337E">
        <w:rPr>
          <w:rFonts w:ascii="Palatino Linotype" w:hAnsi="Palatino Linotype" w:cs="Arial"/>
          <w:i/>
          <w:sz w:val="22"/>
          <w:szCs w:val="22"/>
          <w:lang w:eastAsia="es-MX"/>
        </w:rPr>
        <w:t>[…]</w:t>
      </w:r>
    </w:p>
    <w:p w14:paraId="4D036DCF" w14:textId="77777777" w:rsidR="00C52EB2" w:rsidRPr="00E2337E" w:rsidRDefault="00C52EB2" w:rsidP="00C52EB2">
      <w:pPr>
        <w:spacing w:before="100" w:beforeAutospacing="1" w:after="100" w:afterAutospacing="1"/>
        <w:ind w:left="850" w:right="901"/>
        <w:contextualSpacing/>
        <w:jc w:val="both"/>
        <w:rPr>
          <w:rFonts w:ascii="Palatino Linotype" w:hAnsi="Palatino Linotype" w:cs="Arial"/>
          <w:i/>
          <w:sz w:val="22"/>
          <w:szCs w:val="22"/>
          <w:lang w:eastAsia="es-MX"/>
        </w:rPr>
      </w:pPr>
      <w:r w:rsidRPr="00E2337E">
        <w:rPr>
          <w:rFonts w:ascii="Palatino Linotype" w:hAnsi="Palatino Linotype" w:cs="Arial"/>
          <w:b/>
          <w:i/>
          <w:sz w:val="22"/>
          <w:szCs w:val="22"/>
          <w:lang w:eastAsia="es-MX"/>
        </w:rPr>
        <w:t xml:space="preserve">Quincuagésimo tercero. </w:t>
      </w:r>
      <w:r w:rsidRPr="00E2337E">
        <w:rPr>
          <w:rFonts w:ascii="Palatino Linotype" w:hAnsi="Palatino Linotype" w:cs="Arial"/>
          <w:b/>
          <w:i/>
          <w:sz w:val="22"/>
          <w:szCs w:val="22"/>
          <w:u w:val="single"/>
          <w:lang w:eastAsia="es-MX"/>
        </w:rPr>
        <w:t>El formato para señalar la clasificación parcial de un documento</w:t>
      </w:r>
      <w:r w:rsidRPr="00E2337E">
        <w:rPr>
          <w:rFonts w:ascii="Palatino Linotype" w:hAnsi="Palatino Linotype" w:cs="Arial"/>
          <w:i/>
          <w:sz w:val="22"/>
          <w:szCs w:val="22"/>
          <w:lang w:eastAsia="es-MX"/>
        </w:rPr>
        <w:t>, es el siguiente:</w:t>
      </w:r>
    </w:p>
    <w:tbl>
      <w:tblPr>
        <w:tblStyle w:val="Tablaconcuadrcula111121311"/>
        <w:tblW w:w="0" w:type="auto"/>
        <w:jc w:val="center"/>
        <w:tblLook w:val="04A0" w:firstRow="1" w:lastRow="0" w:firstColumn="1" w:lastColumn="0" w:noHBand="0" w:noVBand="1"/>
      </w:tblPr>
      <w:tblGrid>
        <w:gridCol w:w="1129"/>
        <w:gridCol w:w="1990"/>
        <w:gridCol w:w="4531"/>
      </w:tblGrid>
      <w:tr w:rsidR="00C52EB2" w:rsidRPr="00E2337E" w14:paraId="5C125467" w14:textId="77777777" w:rsidTr="00AF6153">
        <w:trPr>
          <w:jc w:val="center"/>
        </w:trPr>
        <w:tc>
          <w:tcPr>
            <w:tcW w:w="1129" w:type="dxa"/>
            <w:tcBorders>
              <w:top w:val="single" w:sz="4" w:space="0" w:color="auto"/>
              <w:left w:val="single" w:sz="4" w:space="0" w:color="auto"/>
              <w:bottom w:val="single" w:sz="4" w:space="0" w:color="auto"/>
              <w:right w:val="single" w:sz="4" w:space="0" w:color="auto"/>
            </w:tcBorders>
          </w:tcPr>
          <w:p w14:paraId="17987844" w14:textId="77777777" w:rsidR="00C52EB2" w:rsidRPr="00E2337E" w:rsidRDefault="00C52EB2" w:rsidP="00AF6153">
            <w:pPr>
              <w:spacing w:before="100" w:beforeAutospacing="1" w:after="100" w:afterAutospacing="1"/>
              <w:jc w:val="both"/>
              <w:rPr>
                <w:rFonts w:ascii="Palatino Linotype" w:hAnsi="Palatino Linotype" w:cs="Arial"/>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4F4A88EB" w14:textId="77777777" w:rsidR="00C52EB2" w:rsidRPr="00E2337E" w:rsidRDefault="00C52EB2" w:rsidP="00AF6153">
            <w:pPr>
              <w:spacing w:before="100" w:beforeAutospacing="1" w:after="100" w:afterAutospacing="1"/>
              <w:jc w:val="center"/>
              <w:rPr>
                <w:rFonts w:ascii="Palatino Linotype" w:hAnsi="Palatino Linotype"/>
                <w:b/>
                <w:i/>
                <w:lang w:val="es-ES_tradnl"/>
              </w:rPr>
            </w:pPr>
            <w:r w:rsidRPr="00E2337E">
              <w:rPr>
                <w:rFonts w:ascii="Palatino Linotype" w:hAnsi="Palatino Linotype"/>
                <w:b/>
                <w:i/>
                <w:lang w:val="es-ES_tradnl"/>
              </w:rPr>
              <w:t>Concepto</w:t>
            </w:r>
          </w:p>
        </w:tc>
        <w:tc>
          <w:tcPr>
            <w:tcW w:w="4531" w:type="dxa"/>
            <w:tcBorders>
              <w:top w:val="single" w:sz="4" w:space="0" w:color="auto"/>
              <w:left w:val="single" w:sz="4" w:space="0" w:color="auto"/>
              <w:bottom w:val="single" w:sz="4" w:space="0" w:color="auto"/>
              <w:right w:val="single" w:sz="4" w:space="0" w:color="auto"/>
            </w:tcBorders>
            <w:hideMark/>
          </w:tcPr>
          <w:p w14:paraId="79736C65" w14:textId="77777777" w:rsidR="00C52EB2" w:rsidRPr="00E2337E" w:rsidRDefault="00C52EB2" w:rsidP="00AF6153">
            <w:pPr>
              <w:spacing w:before="100" w:beforeAutospacing="1" w:after="100" w:afterAutospacing="1"/>
              <w:jc w:val="center"/>
              <w:rPr>
                <w:rFonts w:ascii="Palatino Linotype" w:hAnsi="Palatino Linotype"/>
                <w:b/>
                <w:i/>
                <w:lang w:val="es-ES_tradnl"/>
              </w:rPr>
            </w:pPr>
            <w:r w:rsidRPr="00E2337E">
              <w:rPr>
                <w:rFonts w:ascii="Palatino Linotype" w:hAnsi="Palatino Linotype"/>
                <w:b/>
                <w:i/>
                <w:lang w:val="es-ES_tradnl"/>
              </w:rPr>
              <w:t>Dónde:</w:t>
            </w:r>
          </w:p>
        </w:tc>
      </w:tr>
      <w:tr w:rsidR="00C52EB2" w:rsidRPr="00E2337E" w14:paraId="59F87332" w14:textId="77777777" w:rsidTr="00AF6153">
        <w:trPr>
          <w:jc w:val="center"/>
        </w:trPr>
        <w:tc>
          <w:tcPr>
            <w:tcW w:w="1129" w:type="dxa"/>
            <w:vMerge w:val="restart"/>
            <w:tcBorders>
              <w:top w:val="single" w:sz="4" w:space="0" w:color="auto"/>
              <w:left w:val="single" w:sz="4" w:space="0" w:color="auto"/>
              <w:bottom w:val="single" w:sz="4" w:space="0" w:color="auto"/>
              <w:right w:val="single" w:sz="4" w:space="0" w:color="auto"/>
            </w:tcBorders>
            <w:vAlign w:val="center"/>
            <w:hideMark/>
          </w:tcPr>
          <w:p w14:paraId="463CDB0B" w14:textId="77777777" w:rsidR="00C52EB2" w:rsidRPr="00E2337E" w:rsidRDefault="00C52EB2" w:rsidP="00AF6153">
            <w:pPr>
              <w:spacing w:before="100" w:beforeAutospacing="1" w:after="100" w:afterAutospacing="1"/>
              <w:jc w:val="center"/>
              <w:rPr>
                <w:rFonts w:ascii="Palatino Linotype" w:hAnsi="Palatino Linotype" w:cs="Arial"/>
                <w:b/>
                <w:i/>
                <w:lang w:val="es-ES_tradnl" w:eastAsia="es-MX"/>
              </w:rPr>
            </w:pPr>
            <w:r w:rsidRPr="00E2337E">
              <w:rPr>
                <w:rFonts w:ascii="Palatino Linotype" w:hAnsi="Palatino Linotype" w:cs="Arial"/>
                <w:b/>
                <w:i/>
                <w:lang w:val="es-ES_tradnl" w:eastAsia="es-MX"/>
              </w:rPr>
              <w:lastRenderedPageBreak/>
              <w:t>Sello oficial o logotipo del sujeto obligado</w:t>
            </w:r>
          </w:p>
        </w:tc>
        <w:tc>
          <w:tcPr>
            <w:tcW w:w="1990" w:type="dxa"/>
            <w:tcBorders>
              <w:top w:val="single" w:sz="4" w:space="0" w:color="auto"/>
              <w:left w:val="single" w:sz="4" w:space="0" w:color="auto"/>
              <w:bottom w:val="single" w:sz="4" w:space="0" w:color="auto"/>
              <w:right w:val="single" w:sz="4" w:space="0" w:color="auto"/>
            </w:tcBorders>
            <w:hideMark/>
          </w:tcPr>
          <w:p w14:paraId="27AC16DB" w14:textId="77777777" w:rsidR="00C52EB2" w:rsidRPr="00E2337E" w:rsidRDefault="00C52EB2" w:rsidP="00AF6153">
            <w:pPr>
              <w:spacing w:before="100" w:beforeAutospacing="1" w:after="100" w:afterAutospacing="1"/>
              <w:jc w:val="center"/>
              <w:rPr>
                <w:rFonts w:ascii="Palatino Linotype" w:hAnsi="Palatino Linotype" w:cs="Arial"/>
                <w:i/>
                <w:lang w:val="es-ES_tradnl" w:eastAsia="es-MX"/>
              </w:rPr>
            </w:pPr>
            <w:r w:rsidRPr="00E2337E">
              <w:rPr>
                <w:rFonts w:ascii="Palatino Linotype" w:hAnsi="Palatino Linotype" w:cs="Arial"/>
                <w:i/>
                <w:lang w:val="es-ES_tradnl" w:eastAsia="es-MX"/>
              </w:rPr>
              <w:t>Fecha de clasificación</w:t>
            </w:r>
          </w:p>
        </w:tc>
        <w:tc>
          <w:tcPr>
            <w:tcW w:w="4531" w:type="dxa"/>
            <w:tcBorders>
              <w:top w:val="single" w:sz="4" w:space="0" w:color="auto"/>
              <w:left w:val="single" w:sz="4" w:space="0" w:color="auto"/>
              <w:bottom w:val="single" w:sz="4" w:space="0" w:color="auto"/>
              <w:right w:val="single" w:sz="4" w:space="0" w:color="auto"/>
            </w:tcBorders>
            <w:hideMark/>
          </w:tcPr>
          <w:p w14:paraId="0FF58B94" w14:textId="77777777" w:rsidR="00C52EB2" w:rsidRPr="00E2337E" w:rsidRDefault="00C52EB2" w:rsidP="00AF6153">
            <w:pPr>
              <w:spacing w:before="100" w:beforeAutospacing="1" w:after="100" w:afterAutospacing="1"/>
              <w:jc w:val="both"/>
              <w:rPr>
                <w:rFonts w:ascii="Palatino Linotype" w:hAnsi="Palatino Linotype" w:cs="Arial"/>
                <w:i/>
                <w:lang w:val="es-ES_tradnl" w:eastAsia="es-MX"/>
              </w:rPr>
            </w:pPr>
            <w:r w:rsidRPr="00E2337E">
              <w:rPr>
                <w:rFonts w:ascii="Palatino Linotype" w:hAnsi="Palatino Linotype" w:cs="Arial"/>
                <w:i/>
                <w:lang w:val="es-ES_tradnl" w:eastAsia="es-MX"/>
              </w:rPr>
              <w:t>Se anotará la fecha en la que el Comité de Transparencia confirmó la clasificación del documento, en su caso.</w:t>
            </w:r>
          </w:p>
        </w:tc>
      </w:tr>
      <w:tr w:rsidR="00C52EB2" w:rsidRPr="00E2337E" w14:paraId="0688ABAD" w14:textId="77777777" w:rsidTr="00AF615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683B7A" w14:textId="77777777" w:rsidR="00C52EB2" w:rsidRPr="00E2337E" w:rsidRDefault="00C52EB2" w:rsidP="00AF6153">
            <w:pPr>
              <w:spacing w:before="100" w:beforeAutospacing="1" w:after="100" w:afterAutospacing="1"/>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58BE89E4" w14:textId="77777777" w:rsidR="00C52EB2" w:rsidRPr="00E2337E" w:rsidRDefault="00C52EB2" w:rsidP="00AF6153">
            <w:pPr>
              <w:spacing w:before="100" w:beforeAutospacing="1" w:after="100" w:afterAutospacing="1"/>
              <w:jc w:val="center"/>
              <w:rPr>
                <w:rFonts w:ascii="Palatino Linotype" w:hAnsi="Palatino Linotype" w:cs="Arial"/>
                <w:i/>
                <w:lang w:val="es-ES_tradnl" w:eastAsia="es-MX"/>
              </w:rPr>
            </w:pPr>
            <w:r w:rsidRPr="00E2337E">
              <w:rPr>
                <w:rFonts w:ascii="Palatino Linotype" w:hAnsi="Palatino Linotype" w:cs="Arial"/>
                <w:i/>
                <w:lang w:val="es-ES_tradnl" w:eastAsia="es-MX"/>
              </w:rPr>
              <w:t>Área</w:t>
            </w:r>
          </w:p>
        </w:tc>
        <w:tc>
          <w:tcPr>
            <w:tcW w:w="4531" w:type="dxa"/>
            <w:tcBorders>
              <w:top w:val="single" w:sz="4" w:space="0" w:color="auto"/>
              <w:left w:val="single" w:sz="4" w:space="0" w:color="auto"/>
              <w:bottom w:val="single" w:sz="4" w:space="0" w:color="auto"/>
              <w:right w:val="single" w:sz="4" w:space="0" w:color="auto"/>
            </w:tcBorders>
            <w:hideMark/>
          </w:tcPr>
          <w:p w14:paraId="20BCD01D" w14:textId="77777777" w:rsidR="00C52EB2" w:rsidRPr="00E2337E" w:rsidRDefault="00C52EB2" w:rsidP="00AF6153">
            <w:pPr>
              <w:spacing w:before="100" w:beforeAutospacing="1" w:after="100" w:afterAutospacing="1"/>
              <w:jc w:val="both"/>
              <w:rPr>
                <w:rFonts w:ascii="Palatino Linotype" w:hAnsi="Palatino Linotype" w:cs="Arial"/>
                <w:i/>
                <w:lang w:val="es-ES_tradnl" w:eastAsia="es-MX"/>
              </w:rPr>
            </w:pPr>
            <w:r w:rsidRPr="00E2337E">
              <w:rPr>
                <w:rFonts w:ascii="Palatino Linotype" w:hAnsi="Palatino Linotype" w:cs="Arial"/>
                <w:i/>
                <w:lang w:val="es-ES_tradnl" w:eastAsia="es-MX"/>
              </w:rPr>
              <w:t>Se señalará el nombre del área del cual es titular quien clasifica.</w:t>
            </w:r>
          </w:p>
        </w:tc>
      </w:tr>
      <w:tr w:rsidR="00C52EB2" w:rsidRPr="00E2337E" w14:paraId="1FD0B645" w14:textId="77777777" w:rsidTr="00AF615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2EB5BC" w14:textId="77777777" w:rsidR="00C52EB2" w:rsidRPr="00E2337E" w:rsidRDefault="00C52EB2" w:rsidP="00AF6153">
            <w:pPr>
              <w:spacing w:before="100" w:beforeAutospacing="1" w:after="100" w:afterAutospacing="1"/>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4EFEB561" w14:textId="77777777" w:rsidR="00C52EB2" w:rsidRPr="00E2337E" w:rsidRDefault="00C52EB2" w:rsidP="00AF6153">
            <w:pPr>
              <w:spacing w:before="100" w:beforeAutospacing="1" w:after="100" w:afterAutospacing="1"/>
              <w:jc w:val="center"/>
              <w:rPr>
                <w:rFonts w:ascii="Palatino Linotype" w:hAnsi="Palatino Linotype" w:cs="Arial"/>
                <w:i/>
                <w:lang w:val="es-ES_tradnl" w:eastAsia="es-MX"/>
              </w:rPr>
            </w:pPr>
            <w:r w:rsidRPr="00E2337E">
              <w:rPr>
                <w:rFonts w:ascii="Palatino Linotype" w:hAnsi="Palatino Linotype" w:cs="Arial"/>
                <w:i/>
                <w:lang w:val="es-ES_tradnl" w:eastAsia="es-MX"/>
              </w:rPr>
              <w:t>Información reservada</w:t>
            </w:r>
          </w:p>
        </w:tc>
        <w:tc>
          <w:tcPr>
            <w:tcW w:w="4531" w:type="dxa"/>
            <w:tcBorders>
              <w:top w:val="single" w:sz="4" w:space="0" w:color="auto"/>
              <w:left w:val="single" w:sz="4" w:space="0" w:color="auto"/>
              <w:bottom w:val="single" w:sz="4" w:space="0" w:color="auto"/>
              <w:right w:val="single" w:sz="4" w:space="0" w:color="auto"/>
            </w:tcBorders>
            <w:hideMark/>
          </w:tcPr>
          <w:p w14:paraId="1C811A0A" w14:textId="77777777" w:rsidR="00C52EB2" w:rsidRPr="00E2337E" w:rsidRDefault="00C52EB2" w:rsidP="00AF6153">
            <w:pPr>
              <w:spacing w:before="100" w:beforeAutospacing="1" w:after="100" w:afterAutospacing="1"/>
              <w:jc w:val="both"/>
              <w:rPr>
                <w:rFonts w:ascii="Palatino Linotype" w:hAnsi="Palatino Linotype" w:cs="Arial"/>
                <w:i/>
                <w:lang w:val="es-ES_tradnl" w:eastAsia="es-MX"/>
              </w:rPr>
            </w:pPr>
            <w:r w:rsidRPr="00E2337E">
              <w:rPr>
                <w:rFonts w:ascii="Palatino Linotype" w:hAnsi="Palatino Linotype" w:cs="Arial"/>
                <w:i/>
                <w:lang w:val="es-ES_tradnl"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C52EB2" w:rsidRPr="00E2337E" w14:paraId="4B7A060F" w14:textId="77777777" w:rsidTr="00AF615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ED373B" w14:textId="77777777" w:rsidR="00C52EB2" w:rsidRPr="00E2337E" w:rsidRDefault="00C52EB2" w:rsidP="00AF6153">
            <w:pPr>
              <w:spacing w:before="100" w:beforeAutospacing="1" w:after="100" w:afterAutospacing="1"/>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3B6C94D2" w14:textId="77777777" w:rsidR="00C52EB2" w:rsidRPr="00E2337E" w:rsidRDefault="00C52EB2" w:rsidP="00AF6153">
            <w:pPr>
              <w:spacing w:before="100" w:beforeAutospacing="1" w:after="100" w:afterAutospacing="1"/>
              <w:jc w:val="center"/>
              <w:rPr>
                <w:rFonts w:ascii="Palatino Linotype" w:hAnsi="Palatino Linotype" w:cs="Arial"/>
                <w:i/>
                <w:lang w:val="es-ES_tradnl" w:eastAsia="es-MX"/>
              </w:rPr>
            </w:pPr>
            <w:r w:rsidRPr="00E2337E">
              <w:rPr>
                <w:rFonts w:ascii="Palatino Linotype" w:hAnsi="Palatino Linotype" w:cs="Arial"/>
                <w:i/>
                <w:lang w:val="es-ES_tradnl" w:eastAsia="es-MX"/>
              </w:rPr>
              <w:t>Periodo de reserva</w:t>
            </w:r>
          </w:p>
        </w:tc>
        <w:tc>
          <w:tcPr>
            <w:tcW w:w="4531" w:type="dxa"/>
            <w:tcBorders>
              <w:top w:val="single" w:sz="4" w:space="0" w:color="auto"/>
              <w:left w:val="single" w:sz="4" w:space="0" w:color="auto"/>
              <w:bottom w:val="single" w:sz="4" w:space="0" w:color="auto"/>
              <w:right w:val="single" w:sz="4" w:space="0" w:color="auto"/>
            </w:tcBorders>
            <w:hideMark/>
          </w:tcPr>
          <w:p w14:paraId="4F961394" w14:textId="77777777" w:rsidR="00C52EB2" w:rsidRPr="00E2337E" w:rsidRDefault="00C52EB2" w:rsidP="00AF6153">
            <w:pPr>
              <w:spacing w:before="100" w:beforeAutospacing="1" w:after="100" w:afterAutospacing="1"/>
              <w:jc w:val="both"/>
              <w:rPr>
                <w:rFonts w:ascii="Palatino Linotype" w:hAnsi="Palatino Linotype" w:cs="Arial"/>
                <w:i/>
                <w:lang w:val="es-ES_tradnl" w:eastAsia="es-MX"/>
              </w:rPr>
            </w:pPr>
            <w:r w:rsidRPr="00E2337E">
              <w:rPr>
                <w:rFonts w:ascii="Palatino Linotype" w:hAnsi="Palatino Linotype" w:cs="Arial"/>
                <w:i/>
                <w:lang w:val="es-ES_tradnl" w:eastAsia="es-MX"/>
              </w:rPr>
              <w:t>Se anotará el número de años o meses por los que se mantendrá el documento o las partes del mismo como reservado.</w:t>
            </w:r>
          </w:p>
        </w:tc>
      </w:tr>
      <w:tr w:rsidR="00C52EB2" w:rsidRPr="00E2337E" w14:paraId="1167CAD1" w14:textId="77777777" w:rsidTr="00AF615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473981" w14:textId="77777777" w:rsidR="00C52EB2" w:rsidRPr="00E2337E" w:rsidRDefault="00C52EB2" w:rsidP="00AF6153">
            <w:pPr>
              <w:spacing w:before="100" w:beforeAutospacing="1" w:after="100" w:afterAutospacing="1"/>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7E75CB59" w14:textId="77777777" w:rsidR="00C52EB2" w:rsidRPr="00E2337E" w:rsidRDefault="00C52EB2" w:rsidP="00AF6153">
            <w:pPr>
              <w:spacing w:before="100" w:beforeAutospacing="1" w:after="100" w:afterAutospacing="1"/>
              <w:jc w:val="center"/>
              <w:rPr>
                <w:rFonts w:ascii="Palatino Linotype" w:hAnsi="Palatino Linotype" w:cs="Arial"/>
                <w:i/>
                <w:lang w:val="es-ES_tradnl" w:eastAsia="es-MX"/>
              </w:rPr>
            </w:pPr>
            <w:r w:rsidRPr="00E2337E">
              <w:rPr>
                <w:rFonts w:ascii="Palatino Linotype" w:hAnsi="Palatino Linotype" w:cs="Arial"/>
                <w:i/>
                <w:lang w:val="es-ES_tradnl" w:eastAsia="es-MX"/>
              </w:rPr>
              <w:t>Fundamento legal</w:t>
            </w:r>
          </w:p>
        </w:tc>
        <w:tc>
          <w:tcPr>
            <w:tcW w:w="4531" w:type="dxa"/>
            <w:tcBorders>
              <w:top w:val="single" w:sz="4" w:space="0" w:color="auto"/>
              <w:left w:val="single" w:sz="4" w:space="0" w:color="auto"/>
              <w:bottom w:val="single" w:sz="4" w:space="0" w:color="auto"/>
              <w:right w:val="single" w:sz="4" w:space="0" w:color="auto"/>
            </w:tcBorders>
            <w:hideMark/>
          </w:tcPr>
          <w:p w14:paraId="08070C19" w14:textId="77777777" w:rsidR="00C52EB2" w:rsidRPr="00E2337E" w:rsidRDefault="00C52EB2" w:rsidP="00AF6153">
            <w:pPr>
              <w:spacing w:before="100" w:beforeAutospacing="1" w:after="100" w:afterAutospacing="1"/>
              <w:jc w:val="both"/>
              <w:rPr>
                <w:rFonts w:ascii="Palatino Linotype" w:hAnsi="Palatino Linotype" w:cs="Arial"/>
                <w:i/>
                <w:lang w:val="es-ES_tradnl" w:eastAsia="es-MX"/>
              </w:rPr>
            </w:pPr>
            <w:r w:rsidRPr="00E2337E">
              <w:rPr>
                <w:rFonts w:ascii="Palatino Linotype" w:hAnsi="Palatino Linotype" w:cs="Arial"/>
                <w:i/>
                <w:lang w:val="es-ES_tradnl" w:eastAsia="es-MX"/>
              </w:rPr>
              <w:t>Se señalará el nombre del ordenamiento, el o los artículos, fracción(es), párrafo(s) con base en los cuales se sustente la reserva.</w:t>
            </w:r>
          </w:p>
        </w:tc>
      </w:tr>
      <w:tr w:rsidR="00C52EB2" w:rsidRPr="00E2337E" w14:paraId="502569FF" w14:textId="77777777" w:rsidTr="00AF615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DC5C16" w14:textId="77777777" w:rsidR="00C52EB2" w:rsidRPr="00E2337E" w:rsidRDefault="00C52EB2" w:rsidP="00AF6153">
            <w:pPr>
              <w:spacing w:before="100" w:beforeAutospacing="1" w:after="100" w:afterAutospacing="1"/>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01C59F9F" w14:textId="77777777" w:rsidR="00C52EB2" w:rsidRPr="00E2337E" w:rsidRDefault="00C52EB2" w:rsidP="00AF6153">
            <w:pPr>
              <w:spacing w:before="100" w:beforeAutospacing="1" w:after="100" w:afterAutospacing="1"/>
              <w:jc w:val="center"/>
              <w:rPr>
                <w:rFonts w:ascii="Palatino Linotype" w:hAnsi="Palatino Linotype" w:cs="Arial"/>
                <w:i/>
                <w:lang w:val="es-ES_tradnl" w:eastAsia="es-MX"/>
              </w:rPr>
            </w:pPr>
            <w:r w:rsidRPr="00E2337E">
              <w:rPr>
                <w:rFonts w:ascii="Palatino Linotype" w:hAnsi="Palatino Linotype" w:cs="Arial"/>
                <w:i/>
                <w:lang w:val="es-ES_tradnl" w:eastAsia="es-MX"/>
              </w:rPr>
              <w:t>Ampliación del periodo de reserva</w:t>
            </w:r>
          </w:p>
        </w:tc>
        <w:tc>
          <w:tcPr>
            <w:tcW w:w="4531" w:type="dxa"/>
            <w:tcBorders>
              <w:top w:val="single" w:sz="4" w:space="0" w:color="auto"/>
              <w:left w:val="single" w:sz="4" w:space="0" w:color="auto"/>
              <w:bottom w:val="single" w:sz="4" w:space="0" w:color="auto"/>
              <w:right w:val="single" w:sz="4" w:space="0" w:color="auto"/>
            </w:tcBorders>
            <w:hideMark/>
          </w:tcPr>
          <w:p w14:paraId="15895242" w14:textId="77777777" w:rsidR="00C52EB2" w:rsidRPr="00E2337E" w:rsidRDefault="00C52EB2" w:rsidP="00AF6153">
            <w:pPr>
              <w:spacing w:before="100" w:beforeAutospacing="1" w:after="100" w:afterAutospacing="1"/>
              <w:jc w:val="both"/>
              <w:rPr>
                <w:rFonts w:ascii="Palatino Linotype" w:hAnsi="Palatino Linotype" w:cs="Arial"/>
                <w:i/>
                <w:lang w:val="es-ES_tradnl" w:eastAsia="es-MX"/>
              </w:rPr>
            </w:pPr>
            <w:r w:rsidRPr="00E2337E">
              <w:rPr>
                <w:rFonts w:ascii="Palatino Linotype" w:hAnsi="Palatino Linotype" w:cs="Arial"/>
                <w:i/>
                <w:lang w:val="es-ES_tradnl" w:eastAsia="es-MX"/>
              </w:rPr>
              <w:t>En caso de haber solicitado la ampliación del periodo de reserva originalmente establecido, se deberá anotar el número de años o meses por los que se amplía la reserva.</w:t>
            </w:r>
          </w:p>
        </w:tc>
      </w:tr>
      <w:tr w:rsidR="00C52EB2" w:rsidRPr="00E2337E" w14:paraId="49B2A0CA" w14:textId="77777777" w:rsidTr="00AF615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603912" w14:textId="77777777" w:rsidR="00C52EB2" w:rsidRPr="00E2337E" w:rsidRDefault="00C52EB2" w:rsidP="00AF6153">
            <w:pPr>
              <w:spacing w:before="100" w:beforeAutospacing="1" w:after="100" w:afterAutospacing="1"/>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747A54C8" w14:textId="77777777" w:rsidR="00C52EB2" w:rsidRPr="00E2337E" w:rsidRDefault="00C52EB2" w:rsidP="00AF6153">
            <w:pPr>
              <w:spacing w:before="100" w:beforeAutospacing="1" w:after="100" w:afterAutospacing="1"/>
              <w:jc w:val="center"/>
              <w:rPr>
                <w:rFonts w:ascii="Palatino Linotype" w:hAnsi="Palatino Linotype" w:cs="Arial"/>
                <w:b/>
                <w:i/>
                <w:u w:val="single"/>
                <w:lang w:val="es-ES_tradnl" w:eastAsia="es-MX"/>
              </w:rPr>
            </w:pPr>
            <w:r w:rsidRPr="00E2337E">
              <w:rPr>
                <w:rFonts w:ascii="Palatino Linotype" w:hAnsi="Palatino Linotype" w:cs="Arial"/>
                <w:b/>
                <w:i/>
                <w:u w:val="single"/>
                <w:lang w:val="es-ES_tradnl" w:eastAsia="es-MX"/>
              </w:rPr>
              <w:t>Confidencial</w:t>
            </w:r>
          </w:p>
        </w:tc>
        <w:tc>
          <w:tcPr>
            <w:tcW w:w="4531" w:type="dxa"/>
            <w:tcBorders>
              <w:top w:val="single" w:sz="4" w:space="0" w:color="auto"/>
              <w:left w:val="single" w:sz="4" w:space="0" w:color="auto"/>
              <w:bottom w:val="single" w:sz="4" w:space="0" w:color="auto"/>
              <w:right w:val="single" w:sz="4" w:space="0" w:color="auto"/>
            </w:tcBorders>
            <w:hideMark/>
          </w:tcPr>
          <w:p w14:paraId="1413766B" w14:textId="77777777" w:rsidR="00C52EB2" w:rsidRPr="00E2337E" w:rsidRDefault="00C52EB2" w:rsidP="00AF6153">
            <w:pPr>
              <w:spacing w:before="100" w:beforeAutospacing="1" w:after="100" w:afterAutospacing="1"/>
              <w:jc w:val="both"/>
              <w:rPr>
                <w:rFonts w:ascii="Palatino Linotype" w:hAnsi="Palatino Linotype" w:cs="Arial"/>
                <w:i/>
                <w:lang w:val="es-ES_tradnl" w:eastAsia="es-MX"/>
              </w:rPr>
            </w:pPr>
            <w:r w:rsidRPr="00E2337E">
              <w:rPr>
                <w:rFonts w:ascii="Palatino Linotype" w:hAnsi="Palatino Linotype" w:cs="Arial"/>
                <w:i/>
                <w:lang w:val="es-ES_tradnl" w:eastAsia="es-MX"/>
              </w:rPr>
              <w:t xml:space="preserve">Se indicarán, en su caso, </w:t>
            </w:r>
            <w:r w:rsidRPr="00E2337E">
              <w:rPr>
                <w:rFonts w:ascii="Palatino Linotype" w:hAnsi="Palatino Linotype" w:cs="Arial"/>
                <w:b/>
                <w:i/>
                <w:u w:val="single"/>
                <w:lang w:val="es-ES_tradnl" w:eastAsia="es-MX"/>
              </w:rPr>
              <w:t>las partes o páginas del documento que se clasifica como confidencial</w:t>
            </w:r>
            <w:r w:rsidRPr="00E2337E">
              <w:rPr>
                <w:rFonts w:ascii="Palatino Linotype" w:hAnsi="Palatino Linotype" w:cs="Arial"/>
                <w:i/>
                <w:lang w:val="es-ES_tradnl" w:eastAsia="es-MX"/>
              </w:rPr>
              <w:t xml:space="preserve">. </w:t>
            </w:r>
            <w:r w:rsidRPr="00E2337E">
              <w:rPr>
                <w:rFonts w:ascii="Palatino Linotype" w:hAnsi="Palatino Linotype" w:cs="Arial"/>
                <w:b/>
                <w:i/>
                <w:u w:val="single"/>
                <w:lang w:val="es-ES_tradnl" w:eastAsia="es-MX"/>
              </w:rPr>
              <w:t>Si el documento fuera confidencial en su totalidad, se anotarán todas las páginas que lo conforman</w:t>
            </w:r>
            <w:r w:rsidRPr="00E2337E">
              <w:rPr>
                <w:rFonts w:ascii="Palatino Linotype" w:hAnsi="Palatino Linotype" w:cs="Arial"/>
                <w:i/>
                <w:lang w:val="es-ES_tradnl" w:eastAsia="es-MX"/>
              </w:rPr>
              <w:t>. Si el documento no contiene información confidencial, se tachará este apartado.</w:t>
            </w:r>
          </w:p>
        </w:tc>
      </w:tr>
      <w:tr w:rsidR="00C52EB2" w:rsidRPr="00E2337E" w14:paraId="30E67A18" w14:textId="77777777" w:rsidTr="00AF615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CF4EE1" w14:textId="77777777" w:rsidR="00C52EB2" w:rsidRPr="00E2337E" w:rsidRDefault="00C52EB2" w:rsidP="00AF6153">
            <w:pPr>
              <w:spacing w:before="100" w:beforeAutospacing="1" w:after="100" w:afterAutospacing="1"/>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0012045B" w14:textId="77777777" w:rsidR="00C52EB2" w:rsidRPr="00E2337E" w:rsidRDefault="00C52EB2" w:rsidP="00AF6153">
            <w:pPr>
              <w:spacing w:before="100" w:beforeAutospacing="1" w:after="100" w:afterAutospacing="1"/>
              <w:jc w:val="center"/>
              <w:rPr>
                <w:rFonts w:ascii="Palatino Linotype" w:hAnsi="Palatino Linotype" w:cs="Arial"/>
                <w:i/>
                <w:lang w:val="es-ES_tradnl" w:eastAsia="es-MX"/>
              </w:rPr>
            </w:pPr>
            <w:r w:rsidRPr="00E2337E">
              <w:rPr>
                <w:rFonts w:ascii="Palatino Linotype" w:hAnsi="Palatino Linotype" w:cs="Arial"/>
                <w:i/>
                <w:lang w:val="es-ES_tradnl" w:eastAsia="es-MX"/>
              </w:rPr>
              <w:t>Fundamento legal</w:t>
            </w:r>
          </w:p>
        </w:tc>
        <w:tc>
          <w:tcPr>
            <w:tcW w:w="4531" w:type="dxa"/>
            <w:tcBorders>
              <w:top w:val="single" w:sz="4" w:space="0" w:color="auto"/>
              <w:left w:val="single" w:sz="4" w:space="0" w:color="auto"/>
              <w:bottom w:val="single" w:sz="4" w:space="0" w:color="auto"/>
              <w:right w:val="single" w:sz="4" w:space="0" w:color="auto"/>
            </w:tcBorders>
            <w:hideMark/>
          </w:tcPr>
          <w:p w14:paraId="4E3DB8C7" w14:textId="77777777" w:rsidR="00C52EB2" w:rsidRPr="00E2337E" w:rsidRDefault="00C52EB2" w:rsidP="00AF6153">
            <w:pPr>
              <w:spacing w:before="100" w:beforeAutospacing="1" w:after="100" w:afterAutospacing="1"/>
              <w:jc w:val="both"/>
              <w:rPr>
                <w:rFonts w:ascii="Palatino Linotype" w:hAnsi="Palatino Linotype" w:cs="Arial"/>
                <w:i/>
                <w:lang w:val="es-ES_tradnl" w:eastAsia="es-MX"/>
              </w:rPr>
            </w:pPr>
            <w:r w:rsidRPr="00E2337E">
              <w:rPr>
                <w:rFonts w:ascii="Palatino Linotype" w:hAnsi="Palatino Linotype" w:cs="Arial"/>
                <w:i/>
                <w:lang w:val="es-ES_tradnl" w:eastAsia="es-MX"/>
              </w:rPr>
              <w:t>Se señalará el nombre del ordenamiento, el o los artículos, fracción(es), párrafo(s) con base en los cuales se sustente la confidencialidad.</w:t>
            </w:r>
          </w:p>
        </w:tc>
      </w:tr>
      <w:tr w:rsidR="00C52EB2" w:rsidRPr="00E2337E" w14:paraId="710025E9" w14:textId="77777777" w:rsidTr="00AF615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E6BCFE" w14:textId="77777777" w:rsidR="00C52EB2" w:rsidRPr="00E2337E" w:rsidRDefault="00C52EB2" w:rsidP="00AF6153">
            <w:pPr>
              <w:spacing w:before="100" w:beforeAutospacing="1" w:after="100" w:afterAutospacing="1"/>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72ED20AE" w14:textId="77777777" w:rsidR="00C52EB2" w:rsidRPr="00E2337E" w:rsidRDefault="00C52EB2" w:rsidP="00AF6153">
            <w:pPr>
              <w:spacing w:before="100" w:beforeAutospacing="1" w:after="100" w:afterAutospacing="1"/>
              <w:jc w:val="center"/>
              <w:rPr>
                <w:rFonts w:ascii="Palatino Linotype" w:hAnsi="Palatino Linotype" w:cs="Arial"/>
                <w:i/>
                <w:lang w:val="es-ES_tradnl" w:eastAsia="es-MX"/>
              </w:rPr>
            </w:pPr>
            <w:r w:rsidRPr="00E2337E">
              <w:rPr>
                <w:rFonts w:ascii="Palatino Linotype" w:hAnsi="Palatino Linotype" w:cs="Arial"/>
                <w:i/>
                <w:lang w:val="es-ES_tradnl" w:eastAsia="es-MX"/>
              </w:rPr>
              <w:t>Rúbrica del titular del área</w:t>
            </w:r>
          </w:p>
        </w:tc>
        <w:tc>
          <w:tcPr>
            <w:tcW w:w="4531" w:type="dxa"/>
            <w:tcBorders>
              <w:top w:val="single" w:sz="4" w:space="0" w:color="auto"/>
              <w:left w:val="single" w:sz="4" w:space="0" w:color="auto"/>
              <w:bottom w:val="single" w:sz="4" w:space="0" w:color="auto"/>
              <w:right w:val="single" w:sz="4" w:space="0" w:color="auto"/>
            </w:tcBorders>
            <w:hideMark/>
          </w:tcPr>
          <w:p w14:paraId="0E0BAD33" w14:textId="77777777" w:rsidR="00C52EB2" w:rsidRPr="00E2337E" w:rsidRDefault="00C52EB2" w:rsidP="00AF6153">
            <w:pPr>
              <w:spacing w:before="100" w:beforeAutospacing="1" w:after="100" w:afterAutospacing="1"/>
              <w:jc w:val="both"/>
              <w:rPr>
                <w:rFonts w:ascii="Palatino Linotype" w:hAnsi="Palatino Linotype" w:cs="Arial"/>
                <w:i/>
                <w:lang w:val="es-ES_tradnl" w:eastAsia="es-MX"/>
              </w:rPr>
            </w:pPr>
            <w:r w:rsidRPr="00E2337E">
              <w:rPr>
                <w:rFonts w:ascii="Palatino Linotype" w:hAnsi="Palatino Linotype" w:cs="Arial"/>
                <w:i/>
                <w:lang w:val="es-ES_tradnl" w:eastAsia="es-MX"/>
              </w:rPr>
              <w:t>Rúbrica autógrafa de quien clasifica.</w:t>
            </w:r>
          </w:p>
        </w:tc>
      </w:tr>
      <w:tr w:rsidR="00C52EB2" w:rsidRPr="00E2337E" w14:paraId="356408AF" w14:textId="77777777" w:rsidTr="00AF615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BB582D" w14:textId="77777777" w:rsidR="00C52EB2" w:rsidRPr="00E2337E" w:rsidRDefault="00C52EB2" w:rsidP="00AF6153">
            <w:pPr>
              <w:spacing w:before="100" w:beforeAutospacing="1" w:after="100" w:afterAutospacing="1"/>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07328BFF" w14:textId="77777777" w:rsidR="00C52EB2" w:rsidRPr="00E2337E" w:rsidRDefault="00C52EB2" w:rsidP="00AF6153">
            <w:pPr>
              <w:spacing w:before="100" w:beforeAutospacing="1" w:after="100" w:afterAutospacing="1"/>
              <w:jc w:val="center"/>
              <w:rPr>
                <w:rFonts w:ascii="Palatino Linotype" w:hAnsi="Palatino Linotype" w:cs="Arial"/>
                <w:i/>
                <w:lang w:val="es-ES_tradnl" w:eastAsia="es-MX"/>
              </w:rPr>
            </w:pPr>
            <w:r w:rsidRPr="00E2337E">
              <w:rPr>
                <w:rFonts w:ascii="Palatino Linotype" w:hAnsi="Palatino Linotype" w:cs="Arial"/>
                <w:i/>
                <w:lang w:val="es-ES_tradnl" w:eastAsia="es-MX"/>
              </w:rPr>
              <w:t>Fecha de desclasificación</w:t>
            </w:r>
          </w:p>
        </w:tc>
        <w:tc>
          <w:tcPr>
            <w:tcW w:w="4531" w:type="dxa"/>
            <w:tcBorders>
              <w:top w:val="single" w:sz="4" w:space="0" w:color="auto"/>
              <w:left w:val="single" w:sz="4" w:space="0" w:color="auto"/>
              <w:bottom w:val="single" w:sz="4" w:space="0" w:color="auto"/>
              <w:right w:val="single" w:sz="4" w:space="0" w:color="auto"/>
            </w:tcBorders>
            <w:hideMark/>
          </w:tcPr>
          <w:p w14:paraId="39315A5A" w14:textId="77777777" w:rsidR="00C52EB2" w:rsidRPr="00E2337E" w:rsidRDefault="00C52EB2" w:rsidP="00AF6153">
            <w:pPr>
              <w:spacing w:before="100" w:beforeAutospacing="1" w:after="100" w:afterAutospacing="1"/>
              <w:jc w:val="both"/>
              <w:rPr>
                <w:rFonts w:ascii="Palatino Linotype" w:hAnsi="Palatino Linotype" w:cs="Arial"/>
                <w:i/>
                <w:lang w:val="es-ES_tradnl" w:eastAsia="es-MX"/>
              </w:rPr>
            </w:pPr>
            <w:r w:rsidRPr="00E2337E">
              <w:rPr>
                <w:rFonts w:ascii="Palatino Linotype" w:hAnsi="Palatino Linotype" w:cs="Arial"/>
                <w:i/>
                <w:lang w:val="es-ES_tradnl" w:eastAsia="es-MX"/>
              </w:rPr>
              <w:t>Se anotará la fecha en que se desclasifica el documento.</w:t>
            </w:r>
          </w:p>
        </w:tc>
      </w:tr>
      <w:tr w:rsidR="00C52EB2" w:rsidRPr="00E2337E" w14:paraId="31501449" w14:textId="77777777" w:rsidTr="00AF615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AE012E" w14:textId="77777777" w:rsidR="00C52EB2" w:rsidRPr="00E2337E" w:rsidRDefault="00C52EB2" w:rsidP="00AF6153">
            <w:pPr>
              <w:spacing w:before="100" w:beforeAutospacing="1" w:after="100" w:afterAutospacing="1"/>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0370393A" w14:textId="77777777" w:rsidR="00C52EB2" w:rsidRPr="00E2337E" w:rsidRDefault="00C52EB2" w:rsidP="00AF6153">
            <w:pPr>
              <w:spacing w:before="100" w:beforeAutospacing="1" w:after="100" w:afterAutospacing="1"/>
              <w:jc w:val="center"/>
              <w:rPr>
                <w:rFonts w:ascii="Palatino Linotype" w:hAnsi="Palatino Linotype" w:cs="Arial"/>
                <w:i/>
                <w:lang w:val="es-ES_tradnl" w:eastAsia="es-MX"/>
              </w:rPr>
            </w:pPr>
            <w:r w:rsidRPr="00E2337E">
              <w:rPr>
                <w:rFonts w:ascii="Palatino Linotype" w:hAnsi="Palatino Linotype" w:cs="Arial"/>
                <w:i/>
                <w:lang w:val="es-ES_tradnl" w:eastAsia="es-MX"/>
              </w:rPr>
              <w:t>Rúbrica y cargo del servidor público</w:t>
            </w:r>
          </w:p>
        </w:tc>
        <w:tc>
          <w:tcPr>
            <w:tcW w:w="4531" w:type="dxa"/>
            <w:tcBorders>
              <w:top w:val="single" w:sz="4" w:space="0" w:color="auto"/>
              <w:left w:val="single" w:sz="4" w:space="0" w:color="auto"/>
              <w:bottom w:val="single" w:sz="4" w:space="0" w:color="auto"/>
              <w:right w:val="single" w:sz="4" w:space="0" w:color="auto"/>
            </w:tcBorders>
            <w:vAlign w:val="center"/>
            <w:hideMark/>
          </w:tcPr>
          <w:p w14:paraId="03500EAF" w14:textId="77777777" w:rsidR="00C52EB2" w:rsidRPr="00E2337E" w:rsidRDefault="00C52EB2" w:rsidP="00AF6153">
            <w:pPr>
              <w:spacing w:before="100" w:beforeAutospacing="1" w:after="100" w:afterAutospacing="1"/>
              <w:rPr>
                <w:rFonts w:ascii="Palatino Linotype" w:hAnsi="Palatino Linotype" w:cs="Arial"/>
                <w:i/>
                <w:lang w:val="es-ES_tradnl" w:eastAsia="es-MX"/>
              </w:rPr>
            </w:pPr>
            <w:r w:rsidRPr="00E2337E">
              <w:rPr>
                <w:rFonts w:ascii="Palatino Linotype" w:hAnsi="Palatino Linotype" w:cs="Arial"/>
                <w:i/>
                <w:lang w:val="es-ES_tradnl" w:eastAsia="es-MX"/>
              </w:rPr>
              <w:t>Rúbrica autógrafa de quien desclasifica.</w:t>
            </w:r>
          </w:p>
        </w:tc>
      </w:tr>
    </w:tbl>
    <w:p w14:paraId="6826FDA6" w14:textId="77777777" w:rsidR="00C52EB2" w:rsidRPr="00E2337E" w:rsidRDefault="00C52EB2" w:rsidP="00C52EB2">
      <w:pPr>
        <w:spacing w:before="100" w:beforeAutospacing="1" w:after="100" w:afterAutospacing="1"/>
        <w:ind w:left="709" w:right="709"/>
        <w:contextualSpacing/>
        <w:jc w:val="both"/>
        <w:rPr>
          <w:rFonts w:ascii="Palatino Linotype" w:hAnsi="Palatino Linotype" w:cs="Arial"/>
          <w:sz w:val="22"/>
          <w:szCs w:val="22"/>
          <w:lang w:eastAsia="es-MX"/>
        </w:rPr>
      </w:pPr>
      <w:r w:rsidRPr="00E2337E">
        <w:rPr>
          <w:rFonts w:ascii="Palatino Linotype" w:hAnsi="Palatino Linotype" w:cs="Arial"/>
          <w:sz w:val="22"/>
          <w:szCs w:val="22"/>
          <w:lang w:eastAsia="es-MX"/>
        </w:rPr>
        <w:t>(Énfasis Añadido)</w:t>
      </w:r>
    </w:p>
    <w:p w14:paraId="5888FF49" w14:textId="77777777" w:rsidR="000344B4" w:rsidRPr="00E2337E" w:rsidRDefault="000344B4" w:rsidP="00C52EB2">
      <w:pPr>
        <w:spacing w:before="100" w:beforeAutospacing="1" w:after="100" w:afterAutospacing="1" w:line="360" w:lineRule="auto"/>
        <w:jc w:val="both"/>
        <w:rPr>
          <w:rFonts w:ascii="Palatino Linotype" w:hAnsi="Palatino Linotype"/>
        </w:rPr>
      </w:pPr>
    </w:p>
    <w:p w14:paraId="68D8F9C9" w14:textId="77777777" w:rsidR="00C52EB2" w:rsidRPr="00E2337E" w:rsidRDefault="00C52EB2" w:rsidP="00C52EB2">
      <w:pPr>
        <w:spacing w:before="100" w:beforeAutospacing="1" w:after="100" w:afterAutospacing="1" w:line="360" w:lineRule="auto"/>
        <w:jc w:val="both"/>
        <w:rPr>
          <w:rFonts w:ascii="Palatino Linotype" w:hAnsi="Palatino Linotype" w:cs="Arial"/>
        </w:rPr>
      </w:pPr>
      <w:r w:rsidRPr="00E2337E">
        <w:rPr>
          <w:rFonts w:ascii="Palatino Linotype" w:hAnsi="Palatino Linotype"/>
        </w:rPr>
        <w:t xml:space="preserve">Es importante referir que, </w:t>
      </w:r>
      <w:r w:rsidRPr="00E2337E">
        <w:rPr>
          <w:rFonts w:ascii="Palatino Linotype" w:hAnsi="Palatino Linotype"/>
          <w:b/>
        </w:rPr>
        <w:t>EL SUJETO OBLIGADO</w:t>
      </w:r>
      <w:r w:rsidRPr="00E2337E">
        <w:rPr>
          <w:rFonts w:ascii="Palatino Linotype" w:hAnsi="Palatino Linotype"/>
        </w:rPr>
        <w:t xml:space="preserve"> deberá seguir el procedimiento legal establecido para su </w:t>
      </w:r>
      <w:r w:rsidRPr="00E2337E">
        <w:rPr>
          <w:rFonts w:ascii="Palatino Linotype" w:hAnsi="Palatino Linotype"/>
          <w:lang w:eastAsia="es-MX"/>
        </w:rPr>
        <w:t>clasificación</w:t>
      </w:r>
      <w:r w:rsidRPr="00E2337E">
        <w:rPr>
          <w:rFonts w:ascii="Palatino Linotype" w:hAnsi="Palatino Linotype"/>
        </w:rPr>
        <w:t>, esto es, que su Comité de</w:t>
      </w:r>
      <w:r w:rsidRPr="00E2337E">
        <w:rPr>
          <w:rFonts w:ascii="Palatino Linotype" w:hAnsi="Palatino Linotype" w:cs="Arial"/>
        </w:rPr>
        <w:t xml:space="preserve"> Transparencia emita un Acuerdo de Clasificación que cumpla con las formalidades previstas, antes citadas</w:t>
      </w:r>
      <w:r w:rsidRPr="00E2337E">
        <w:rPr>
          <w:rFonts w:ascii="Palatino Linotype" w:hAnsi="Palatino Linotype" w:cs="Arial"/>
          <w:b/>
        </w:rPr>
        <w:t xml:space="preserve"> </w:t>
      </w:r>
      <w:r w:rsidRPr="00E2337E">
        <w:rPr>
          <w:rFonts w:ascii="Palatino Linotype" w:hAnsi="Palatino Linotype" w:cs="Arial"/>
        </w:rPr>
        <w:t xml:space="preserve">que lo sustente, en el </w:t>
      </w:r>
      <w:r w:rsidRPr="00E2337E">
        <w:rPr>
          <w:rFonts w:ascii="Palatino Linotype" w:hAnsi="Palatino Linotype" w:cs="Arial"/>
          <w:lang w:eastAsia="es-MX"/>
        </w:rPr>
        <w:t>que</w:t>
      </w:r>
      <w:r w:rsidRPr="00E2337E">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71317CDC" w14:textId="463EEE8B" w:rsidR="00C52EB2" w:rsidRPr="00E2337E" w:rsidRDefault="00C52EB2" w:rsidP="00C52EB2">
      <w:pPr>
        <w:spacing w:before="100" w:beforeAutospacing="1" w:after="100" w:afterAutospacing="1" w:line="360" w:lineRule="auto"/>
        <w:jc w:val="both"/>
        <w:rPr>
          <w:rFonts w:ascii="Palatino Linotype" w:hAnsi="Palatino Linotype" w:cs="Arial"/>
          <w:color w:val="000000" w:themeColor="text1"/>
        </w:rPr>
      </w:pPr>
      <w:r w:rsidRPr="00E2337E">
        <w:rPr>
          <w:rFonts w:ascii="Palatino Linotype" w:hAnsi="Palatino Linotype" w:cs="Arial"/>
          <w:color w:val="000000" w:themeColor="text1"/>
        </w:rPr>
        <w:t xml:space="preserve">Debido a lo </w:t>
      </w:r>
      <w:r w:rsidRPr="00E2337E">
        <w:rPr>
          <w:rFonts w:ascii="Palatino Linotype" w:hAnsi="Palatino Linotype" w:cs="Arial"/>
          <w:color w:val="000000" w:themeColor="text1"/>
          <w:lang w:eastAsia="es-CO"/>
        </w:rPr>
        <w:t>anteriormente</w:t>
      </w:r>
      <w:r w:rsidRPr="00E2337E">
        <w:rPr>
          <w:rFonts w:ascii="Palatino Linotype" w:hAnsi="Palatino Linotype" w:cs="Arial"/>
          <w:color w:val="000000" w:themeColor="text1"/>
        </w:rPr>
        <w:t xml:space="preserve"> expuesto, este Instituto estima que las razones o motivos de inconformidad hechos valer por </w:t>
      </w:r>
      <w:r w:rsidRPr="00E2337E">
        <w:rPr>
          <w:rFonts w:ascii="Palatino Linotype" w:hAnsi="Palatino Linotype" w:cs="Arial"/>
          <w:b/>
          <w:color w:val="000000" w:themeColor="text1"/>
        </w:rPr>
        <w:t>EL RECURRENTE</w:t>
      </w:r>
      <w:r w:rsidRPr="00E2337E">
        <w:rPr>
          <w:rFonts w:ascii="Palatino Linotype" w:hAnsi="Palatino Linotype" w:cs="Arial"/>
          <w:color w:val="000000" w:themeColor="text1"/>
        </w:rPr>
        <w:t xml:space="preserve"> devienen </w:t>
      </w:r>
      <w:r w:rsidRPr="00E2337E">
        <w:rPr>
          <w:rFonts w:ascii="Palatino Linotype" w:hAnsi="Palatino Linotype" w:cs="Arial"/>
          <w:b/>
          <w:color w:val="000000" w:themeColor="text1"/>
        </w:rPr>
        <w:t>parcialmente</w:t>
      </w:r>
      <w:r w:rsidRPr="00E2337E">
        <w:rPr>
          <w:rFonts w:ascii="Palatino Linotype" w:hAnsi="Palatino Linotype" w:cs="Arial"/>
          <w:color w:val="000000" w:themeColor="text1"/>
        </w:rPr>
        <w:t xml:space="preserve"> </w:t>
      </w:r>
      <w:r w:rsidRPr="00E2337E">
        <w:rPr>
          <w:rFonts w:ascii="Palatino Linotype" w:hAnsi="Palatino Linotype" w:cs="Arial"/>
          <w:b/>
          <w:color w:val="000000" w:themeColor="text1"/>
        </w:rPr>
        <w:t>fundadas</w:t>
      </w:r>
      <w:r w:rsidRPr="00E2337E">
        <w:rPr>
          <w:rFonts w:ascii="Palatino Linotype" w:hAnsi="Palatino Linotype" w:cs="Arial"/>
          <w:color w:val="000000" w:themeColor="text1"/>
        </w:rPr>
        <w:t xml:space="preserve"> y suficientes para </w:t>
      </w:r>
      <w:r w:rsidRPr="00E2337E">
        <w:rPr>
          <w:rFonts w:ascii="Palatino Linotype" w:hAnsi="Palatino Linotype" w:cs="Arial"/>
          <w:b/>
          <w:color w:val="000000" w:themeColor="text1"/>
        </w:rPr>
        <w:t>MODIFICAR</w:t>
      </w:r>
      <w:r w:rsidRPr="00E2337E">
        <w:rPr>
          <w:rFonts w:ascii="Palatino Linotype" w:hAnsi="Palatino Linotype" w:cs="Arial"/>
          <w:color w:val="000000" w:themeColor="text1"/>
        </w:rPr>
        <w:t xml:space="preserve"> la respuesta del </w:t>
      </w:r>
      <w:r w:rsidRPr="00E2337E">
        <w:rPr>
          <w:rFonts w:ascii="Palatino Linotype" w:hAnsi="Palatino Linotype" w:cs="Arial"/>
          <w:b/>
          <w:color w:val="000000" w:themeColor="text1"/>
        </w:rPr>
        <w:t>SUJETO OBLIGADO</w:t>
      </w:r>
      <w:r w:rsidRPr="00E2337E">
        <w:rPr>
          <w:rFonts w:ascii="Palatino Linotype" w:hAnsi="Palatino Linotype" w:cs="Arial"/>
          <w:color w:val="000000" w:themeColor="text1"/>
        </w:rPr>
        <w:t xml:space="preserve"> y ordenarle haga entrega de la información descrita en el presente Considerando, en los términos siguientes: </w:t>
      </w:r>
    </w:p>
    <w:p w14:paraId="57DFF821" w14:textId="6D5CC6F9" w:rsidR="00C52EB2" w:rsidRPr="00E2337E" w:rsidRDefault="000344B4" w:rsidP="000344B4">
      <w:pPr>
        <w:spacing w:before="100" w:beforeAutospacing="1" w:after="100" w:afterAutospacing="1" w:line="360" w:lineRule="auto"/>
        <w:ind w:left="567" w:right="567"/>
        <w:jc w:val="both"/>
        <w:rPr>
          <w:rFonts w:ascii="Palatino Linotype" w:hAnsi="Palatino Linotype" w:cs="Arial"/>
          <w:iCs/>
        </w:rPr>
      </w:pPr>
      <w:r w:rsidRPr="00E2337E">
        <w:rPr>
          <w:rFonts w:ascii="Palatino Linotype" w:hAnsi="Palatino Linotype" w:cs="Arial"/>
          <w:iCs/>
        </w:rPr>
        <w:t>L</w:t>
      </w:r>
      <w:r w:rsidR="00C1230B" w:rsidRPr="00E2337E">
        <w:rPr>
          <w:rFonts w:ascii="Palatino Linotype" w:hAnsi="Palatino Linotype" w:cs="Arial"/>
          <w:iCs/>
        </w:rPr>
        <w:t xml:space="preserve">os oficios recibidos y emitidos </w:t>
      </w:r>
      <w:r w:rsidR="00CE152C" w:rsidRPr="00E2337E">
        <w:rPr>
          <w:rFonts w:ascii="Palatino Linotype" w:hAnsi="Palatino Linotype" w:cs="Arial"/>
          <w:iCs/>
        </w:rPr>
        <w:t>en la</w:t>
      </w:r>
      <w:r w:rsidR="00C1230B" w:rsidRPr="00E2337E">
        <w:rPr>
          <w:rFonts w:ascii="Palatino Linotype" w:hAnsi="Palatino Linotype" w:cs="Arial"/>
          <w:iCs/>
        </w:rPr>
        <w:t xml:space="preserve"> Presidencia y la Secretaria del Ayuntamiento del 01 de enero al 19 de</w:t>
      </w:r>
      <w:r w:rsidRPr="00E2337E">
        <w:rPr>
          <w:rFonts w:ascii="Palatino Linotype" w:hAnsi="Palatino Linotype" w:cs="Arial"/>
          <w:iCs/>
        </w:rPr>
        <w:t xml:space="preserve"> mayo de</w:t>
      </w:r>
      <w:r w:rsidR="00C1230B" w:rsidRPr="00E2337E">
        <w:rPr>
          <w:rFonts w:ascii="Palatino Linotype" w:hAnsi="Palatino Linotype" w:cs="Arial"/>
          <w:iCs/>
        </w:rPr>
        <w:t xml:space="preserve"> 2022. </w:t>
      </w:r>
    </w:p>
    <w:p w14:paraId="317FAFE3" w14:textId="5DC20E4A" w:rsidR="000344B4" w:rsidRPr="00E2337E" w:rsidRDefault="000344B4" w:rsidP="000344B4">
      <w:pPr>
        <w:spacing w:line="360" w:lineRule="auto"/>
        <w:jc w:val="both"/>
        <w:rPr>
          <w:rFonts w:ascii="Palatino Linotype" w:eastAsia="Palatino Linotype" w:hAnsi="Palatino Linotype" w:cs="Palatino Linotype"/>
          <w:lang w:val="es-ES" w:eastAsia="es-MX"/>
        </w:rPr>
      </w:pPr>
      <w:r w:rsidRPr="00E2337E">
        <w:rPr>
          <w:rFonts w:ascii="Palatino Linotype" w:hAnsi="Palatino Linotype" w:cs="Tahoma"/>
          <w:bCs/>
          <w:szCs w:val="22"/>
        </w:rPr>
        <w:lastRenderedPageBreak/>
        <w:t xml:space="preserve">Por otro lado, no se omite comentar que para el caso de que algunos de los Oficios recibidos y emitidos por las áreas solicitadas contengan información que sea susceptible de clasificar como información reserva por tratarse de un procedimiento en trámite </w:t>
      </w:r>
      <w:r w:rsidRPr="00E2337E">
        <w:rPr>
          <w:rFonts w:ascii="Palatino Linotype" w:hAnsi="Palatino Linotype" w:cs="Tahoma"/>
          <w:b/>
          <w:bCs/>
          <w:szCs w:val="22"/>
        </w:rPr>
        <w:t>EL</w:t>
      </w:r>
      <w:r w:rsidRPr="00E2337E">
        <w:rPr>
          <w:rFonts w:ascii="Palatino Linotype" w:hAnsi="Palatino Linotype" w:cs="Tahoma"/>
          <w:bCs/>
          <w:szCs w:val="22"/>
        </w:rPr>
        <w:t xml:space="preserve"> </w:t>
      </w:r>
      <w:r w:rsidRPr="00E2337E">
        <w:rPr>
          <w:rFonts w:ascii="Palatino Linotype" w:hAnsi="Palatino Linotype" w:cs="Tahoma"/>
          <w:b/>
          <w:szCs w:val="22"/>
        </w:rPr>
        <w:t>SUJETO OBLIGADO</w:t>
      </w:r>
      <w:r w:rsidRPr="00E2337E">
        <w:rPr>
          <w:rFonts w:ascii="Palatino Linotype" w:hAnsi="Palatino Linotype" w:cs="Tahoma"/>
          <w:bCs/>
          <w:szCs w:val="22"/>
        </w:rPr>
        <w:t xml:space="preserve"> deberá de manifestarlo de manera fundada y motivada con, el Acuerdo de Reserva de la Información </w:t>
      </w:r>
      <w:r w:rsidRPr="00E2337E">
        <w:rPr>
          <w:rFonts w:ascii="Palatino Linotype" w:eastAsia="Palatino Linotype" w:hAnsi="Palatino Linotype" w:cs="Palatino Linotype"/>
          <w:lang w:val="es-ES" w:eastAsia="es-MX"/>
        </w:rPr>
        <w:t>con las formalidades exigidas por con el artículo 113, fracción VI, de la Ley General de Transparencia y Acceso a la Información Pública, numeral vigésimo cuarto, fracción II, de los Lineamientos Generales en Materia de Clasificación y Desclasificación de la Información, así como para la Elaboración de Versiones Públicas, así como los artículos 91, 128, 129, 140 y 141, de la Ley de Transparencia y Acceso a la Información Pública del Estado de México.</w:t>
      </w:r>
    </w:p>
    <w:p w14:paraId="6CEF241B" w14:textId="77777777" w:rsidR="00DC4A31" w:rsidRPr="00E2337E" w:rsidRDefault="00DC4A31" w:rsidP="000344B4">
      <w:pPr>
        <w:spacing w:before="100" w:beforeAutospacing="1" w:after="100" w:afterAutospacing="1" w:line="360" w:lineRule="auto"/>
        <w:jc w:val="both"/>
        <w:rPr>
          <w:rFonts w:ascii="Palatino Linotype" w:eastAsia="Calibri" w:hAnsi="Palatino Linotype" w:cs="Arial"/>
          <w:color w:val="000000" w:themeColor="text1"/>
        </w:rPr>
      </w:pPr>
      <w:r w:rsidRPr="00E2337E">
        <w:rPr>
          <w:rFonts w:ascii="Palatino Linotype" w:eastAsia="Calibri" w:hAnsi="Palatino Linotype" w:cs="Arial"/>
          <w:color w:val="000000" w:themeColor="text1"/>
        </w:rPr>
        <w:t xml:space="preserve">Así, con fundamento en lo previsto en los artículos 5, párrafos </w:t>
      </w:r>
      <w:r w:rsidRPr="00E2337E">
        <w:rPr>
          <w:rFonts w:ascii="Palatino Linotype" w:hAnsi="Palatino Linotype"/>
          <w:color w:val="000000" w:themeColor="text1"/>
        </w:rPr>
        <w:t>trigésimo, trigésimo primero y trigésimo segundo</w:t>
      </w:r>
      <w:r w:rsidRPr="00E2337E">
        <w:rPr>
          <w:rFonts w:ascii="Palatino Linotype" w:eastAsia="Calibri" w:hAnsi="Palatino Linotype" w:cs="Arial"/>
          <w:color w:val="000000" w:themeColor="text1"/>
        </w:rPr>
        <w:t xml:space="preserve">, fracciones IV y V de la Constitución Política del Estado Libre y Soberano de México; </w:t>
      </w:r>
      <w:r w:rsidRPr="00E2337E">
        <w:rPr>
          <w:rFonts w:ascii="Palatino Linotype" w:hAnsi="Palatino Linotype" w:cs="Arial"/>
          <w:color w:val="000000" w:themeColor="text1"/>
        </w:rPr>
        <w:t>2, fracción II, 29, 36, fracciones I y II, 176, 178, 179, 181, 185 fracción I, 186 y 188</w:t>
      </w:r>
      <w:r w:rsidRPr="00E2337E">
        <w:rPr>
          <w:rFonts w:ascii="Palatino Linotype" w:eastAsia="Calibri" w:hAnsi="Palatino Linotype" w:cs="Arial"/>
          <w:color w:val="000000" w:themeColor="text1"/>
        </w:rPr>
        <w:t xml:space="preserve"> de la Ley de Transparencia y Acceso a la Información Pública del Estado de México y Municipios, este Pleno: </w:t>
      </w:r>
    </w:p>
    <w:p w14:paraId="2D4909AF" w14:textId="77777777" w:rsidR="00DC4A31" w:rsidRPr="00E2337E" w:rsidRDefault="00DC4A31" w:rsidP="000344B4">
      <w:pPr>
        <w:spacing w:before="600" w:after="600"/>
        <w:jc w:val="center"/>
        <w:rPr>
          <w:rFonts w:ascii="Palatino Linotype" w:hAnsi="Palatino Linotype"/>
          <w:b/>
          <w:color w:val="000000" w:themeColor="text1"/>
          <w:sz w:val="28"/>
        </w:rPr>
      </w:pPr>
      <w:r w:rsidRPr="00E2337E">
        <w:rPr>
          <w:rFonts w:ascii="Palatino Linotype" w:hAnsi="Palatino Linotype"/>
          <w:b/>
          <w:color w:val="000000" w:themeColor="text1"/>
          <w:sz w:val="28"/>
        </w:rPr>
        <w:t>R E S U E L V E</w:t>
      </w:r>
    </w:p>
    <w:p w14:paraId="2B438F6D" w14:textId="4D517430" w:rsidR="000344B4" w:rsidRPr="00E2337E" w:rsidRDefault="000344B4" w:rsidP="000344B4">
      <w:pPr>
        <w:spacing w:before="100" w:beforeAutospacing="1" w:after="100" w:afterAutospacing="1" w:line="360" w:lineRule="auto"/>
        <w:jc w:val="both"/>
        <w:rPr>
          <w:rFonts w:ascii="Palatino Linotype" w:hAnsi="Palatino Linotype" w:cs="Arial"/>
          <w:lang w:val="es-ES"/>
        </w:rPr>
      </w:pPr>
      <w:r w:rsidRPr="00E2337E">
        <w:rPr>
          <w:rFonts w:ascii="Palatino Linotype" w:hAnsi="Palatino Linotype" w:cs="Arial"/>
          <w:b/>
          <w:sz w:val="28"/>
          <w:szCs w:val="28"/>
          <w:lang w:val="es-ES"/>
        </w:rPr>
        <w:t>PRIMERO</w:t>
      </w:r>
      <w:r w:rsidRPr="00E2337E">
        <w:rPr>
          <w:rFonts w:ascii="Palatino Linotype" w:hAnsi="Palatino Linotype" w:cs="Arial"/>
          <w:sz w:val="28"/>
          <w:szCs w:val="28"/>
          <w:lang w:val="es-ES"/>
        </w:rPr>
        <w:t>.</w:t>
      </w:r>
      <w:r w:rsidRPr="00E2337E">
        <w:rPr>
          <w:rFonts w:ascii="Palatino Linotype" w:hAnsi="Palatino Linotype" w:cs="Arial"/>
          <w:lang w:val="es-ES"/>
        </w:rPr>
        <w:t xml:space="preserve"> Resultan </w:t>
      </w:r>
      <w:r w:rsidRPr="00E2337E">
        <w:rPr>
          <w:rFonts w:ascii="Palatino Linotype" w:eastAsia="Palatino Linotype" w:hAnsi="Palatino Linotype" w:cs="Palatino Linotype"/>
          <w:b/>
        </w:rPr>
        <w:t xml:space="preserve">parcialmente fundadas </w:t>
      </w:r>
      <w:r w:rsidRPr="00E2337E">
        <w:rPr>
          <w:rFonts w:ascii="Palatino Linotype" w:hAnsi="Palatino Linotype" w:cs="Arial"/>
          <w:lang w:val="es-ES"/>
        </w:rPr>
        <w:t xml:space="preserve">las razones o motivos de inconformidad planteadas por </w:t>
      </w:r>
      <w:r w:rsidRPr="00E2337E">
        <w:rPr>
          <w:rFonts w:ascii="Palatino Linotype" w:hAnsi="Palatino Linotype" w:cs="Arial"/>
          <w:b/>
          <w:lang w:val="es-ES"/>
        </w:rPr>
        <w:t xml:space="preserve">EL RECURRENTE </w:t>
      </w:r>
      <w:r w:rsidRPr="00E2337E">
        <w:rPr>
          <w:rFonts w:ascii="Palatino Linotype" w:hAnsi="Palatino Linotype" w:cs="Arial"/>
          <w:bCs/>
          <w:lang w:val="es-ES"/>
        </w:rPr>
        <w:t>en los Recursos de Revisión</w:t>
      </w:r>
      <w:r w:rsidRPr="00E2337E">
        <w:rPr>
          <w:rFonts w:ascii="Palatino Linotype" w:hAnsi="Palatino Linotype" w:cs="Arial"/>
          <w:b/>
          <w:lang w:val="es-ES"/>
        </w:rPr>
        <w:t xml:space="preserve"> 11202/INFOEM/IP/RR/2022</w:t>
      </w:r>
      <w:r w:rsidRPr="00E2337E">
        <w:rPr>
          <w:rFonts w:ascii="Palatino Linotype" w:hAnsi="Palatino Linotype" w:cs="Arial"/>
          <w:lang w:val="es-ES"/>
        </w:rPr>
        <w:t xml:space="preserve"> y </w:t>
      </w:r>
      <w:r w:rsidRPr="00E2337E">
        <w:rPr>
          <w:rFonts w:ascii="Palatino Linotype" w:hAnsi="Palatino Linotype" w:cs="Arial"/>
          <w:b/>
          <w:lang w:val="es-ES"/>
        </w:rPr>
        <w:t>11203/INFOEM/IP/RR/2022</w:t>
      </w:r>
      <w:r w:rsidRPr="00E2337E">
        <w:rPr>
          <w:rFonts w:ascii="Palatino Linotype" w:hAnsi="Palatino Linotype" w:cs="Arial"/>
          <w:lang w:val="es-ES"/>
        </w:rPr>
        <w:t xml:space="preserve"> en términos del </w:t>
      </w:r>
      <w:bookmarkStart w:id="16" w:name="_Hlk119328760"/>
      <w:r w:rsidRPr="00E2337E">
        <w:rPr>
          <w:rFonts w:ascii="Palatino Linotype" w:hAnsi="Palatino Linotype" w:cs="Arial"/>
          <w:b/>
          <w:bCs/>
        </w:rPr>
        <w:t>Considerando Sexto</w:t>
      </w:r>
      <w:r w:rsidRPr="00E2337E">
        <w:rPr>
          <w:rFonts w:ascii="Palatino Linotype" w:hAnsi="Palatino Linotype" w:cs="Arial"/>
        </w:rPr>
        <w:t xml:space="preserve"> </w:t>
      </w:r>
      <w:bookmarkEnd w:id="16"/>
      <w:r w:rsidRPr="00E2337E">
        <w:rPr>
          <w:rFonts w:ascii="Palatino Linotype" w:hAnsi="Palatino Linotype" w:cs="Arial"/>
          <w:lang w:val="es-ES"/>
        </w:rPr>
        <w:t>de la presente Resolución.</w:t>
      </w:r>
    </w:p>
    <w:p w14:paraId="59E210AD" w14:textId="3DAE5A7B" w:rsidR="000344B4" w:rsidRPr="00E2337E" w:rsidRDefault="000344B4" w:rsidP="000344B4">
      <w:pPr>
        <w:spacing w:before="100" w:beforeAutospacing="1" w:after="100" w:afterAutospacing="1" w:line="360" w:lineRule="auto"/>
        <w:jc w:val="both"/>
        <w:rPr>
          <w:rFonts w:ascii="Palatino Linotype" w:hAnsi="Palatino Linotype" w:cs="Arial"/>
          <w:bCs/>
          <w:lang w:val="es-ES"/>
        </w:rPr>
      </w:pPr>
      <w:r w:rsidRPr="00E2337E">
        <w:rPr>
          <w:rFonts w:ascii="Palatino Linotype" w:hAnsi="Palatino Linotype" w:cs="Arial"/>
          <w:b/>
          <w:sz w:val="28"/>
          <w:szCs w:val="28"/>
          <w:lang w:val="es-ES"/>
        </w:rPr>
        <w:lastRenderedPageBreak/>
        <w:t>SEGUNDO</w:t>
      </w:r>
      <w:r w:rsidRPr="00E2337E">
        <w:rPr>
          <w:rFonts w:ascii="Palatino Linotype" w:hAnsi="Palatino Linotype" w:cs="Arial"/>
          <w:sz w:val="28"/>
          <w:szCs w:val="28"/>
          <w:lang w:val="es-ES"/>
        </w:rPr>
        <w:t>.</w:t>
      </w:r>
      <w:r w:rsidRPr="00E2337E">
        <w:rPr>
          <w:rFonts w:ascii="Palatino Linotype" w:hAnsi="Palatino Linotype" w:cs="Arial"/>
          <w:lang w:val="es-ES"/>
        </w:rPr>
        <w:t xml:space="preserve"> </w:t>
      </w:r>
      <w:r w:rsidRPr="00E2337E">
        <w:rPr>
          <w:rFonts w:ascii="Palatino Linotype" w:eastAsia="Calibri" w:hAnsi="Palatino Linotype" w:cs="Arial"/>
        </w:rPr>
        <w:t xml:space="preserve">Se </w:t>
      </w:r>
      <w:r w:rsidRPr="00E2337E">
        <w:rPr>
          <w:rFonts w:ascii="Palatino Linotype" w:eastAsia="Calibri" w:hAnsi="Palatino Linotype" w:cs="Arial"/>
          <w:b/>
        </w:rPr>
        <w:t xml:space="preserve">Modifican </w:t>
      </w:r>
      <w:r w:rsidRPr="00E2337E">
        <w:rPr>
          <w:rFonts w:ascii="Palatino Linotype" w:eastAsia="Calibri" w:hAnsi="Palatino Linotype" w:cs="Arial"/>
        </w:rPr>
        <w:t xml:space="preserve">las respuestas proporcionadas por el </w:t>
      </w:r>
      <w:r w:rsidRPr="00E2337E">
        <w:rPr>
          <w:rFonts w:ascii="Palatino Linotype" w:eastAsia="Calibri" w:hAnsi="Palatino Linotype" w:cs="Arial"/>
          <w:b/>
          <w:bCs/>
        </w:rPr>
        <w:t xml:space="preserve">Ayuntamiento de Tezoyuca </w:t>
      </w:r>
      <w:r w:rsidRPr="00E2337E">
        <w:rPr>
          <w:rFonts w:ascii="Palatino Linotype" w:eastAsia="Calibri" w:hAnsi="Palatino Linotype" w:cs="Arial"/>
          <w:bCs/>
          <w:lang w:val="es-ES"/>
        </w:rPr>
        <w:t xml:space="preserve">y </w:t>
      </w:r>
      <w:r w:rsidRPr="00E2337E">
        <w:rPr>
          <w:rFonts w:ascii="Palatino Linotype" w:hAnsi="Palatino Linotype" w:cs="Arial"/>
          <w:bCs/>
          <w:lang w:val="es-ES"/>
        </w:rPr>
        <w:t>se</w:t>
      </w:r>
      <w:r w:rsidRPr="00E2337E">
        <w:rPr>
          <w:rFonts w:ascii="Palatino Linotype" w:hAnsi="Palatino Linotype" w:cs="Arial"/>
          <w:lang w:val="es-ES"/>
        </w:rPr>
        <w:t xml:space="preserve"> </w:t>
      </w:r>
      <w:r w:rsidRPr="00E2337E">
        <w:rPr>
          <w:rFonts w:ascii="Palatino Linotype" w:hAnsi="Palatino Linotype" w:cs="Arial"/>
          <w:b/>
          <w:bCs/>
          <w:lang w:val="es-ES"/>
        </w:rPr>
        <w:t>Ordena</w:t>
      </w:r>
      <w:r w:rsidRPr="00E2337E">
        <w:rPr>
          <w:rFonts w:ascii="Palatino Linotype" w:hAnsi="Palatino Linotype" w:cs="Arial"/>
          <w:lang w:val="es-ES"/>
        </w:rPr>
        <w:t xml:space="preserve"> haga entrega al </w:t>
      </w:r>
      <w:r w:rsidRPr="00E2337E">
        <w:rPr>
          <w:rFonts w:ascii="Palatino Linotype" w:hAnsi="Palatino Linotype" w:cs="Arial"/>
          <w:b/>
          <w:lang w:val="es-ES"/>
        </w:rPr>
        <w:t>RECURRENTE</w:t>
      </w:r>
      <w:r w:rsidRPr="00E2337E">
        <w:rPr>
          <w:rFonts w:ascii="Palatino Linotype" w:hAnsi="Palatino Linotype" w:cs="Arial"/>
          <w:lang w:val="es-ES"/>
        </w:rPr>
        <w:t xml:space="preserve"> en términos del </w:t>
      </w:r>
      <w:r w:rsidRPr="00E2337E">
        <w:rPr>
          <w:rFonts w:ascii="Palatino Linotype" w:hAnsi="Palatino Linotype" w:cs="Arial"/>
          <w:b/>
          <w:bCs/>
        </w:rPr>
        <w:t>Considerando Sexto</w:t>
      </w:r>
      <w:r w:rsidRPr="00E2337E">
        <w:rPr>
          <w:rFonts w:ascii="Palatino Linotype" w:hAnsi="Palatino Linotype" w:cs="Arial"/>
        </w:rPr>
        <w:t xml:space="preserve">, </w:t>
      </w:r>
      <w:r w:rsidR="009244B6" w:rsidRPr="00E2337E">
        <w:rPr>
          <w:rFonts w:ascii="Palatino Linotype" w:hAnsi="Palatino Linotype" w:cs="Arial"/>
          <w:lang w:val="es-ES"/>
        </w:rPr>
        <w:t>vía el Sistema de Acceso a la Información Mexiquense (</w:t>
      </w:r>
      <w:r w:rsidR="009244B6" w:rsidRPr="00E2337E">
        <w:rPr>
          <w:rFonts w:ascii="Palatino Linotype" w:hAnsi="Palatino Linotype" w:cs="Arial"/>
          <w:b/>
          <w:bCs/>
          <w:lang w:val="es-ES"/>
        </w:rPr>
        <w:t>SAIMEX</w:t>
      </w:r>
      <w:r w:rsidR="009244B6" w:rsidRPr="00E2337E">
        <w:rPr>
          <w:rFonts w:ascii="Palatino Linotype" w:hAnsi="Palatino Linotype" w:cs="Arial"/>
          <w:lang w:val="es-ES"/>
        </w:rPr>
        <w:t>)</w:t>
      </w:r>
      <w:r w:rsidRPr="00E2337E">
        <w:rPr>
          <w:rFonts w:ascii="Palatino Linotype" w:hAnsi="Palatino Linotype" w:cs="Arial"/>
          <w:lang w:val="es-ES"/>
        </w:rPr>
        <w:t>,</w:t>
      </w:r>
      <w:r w:rsidRPr="00E2337E">
        <w:rPr>
          <w:rFonts w:ascii="Palatino Linotype" w:hAnsi="Palatino Linotype" w:cs="Arial"/>
          <w:bCs/>
          <w:lang w:val="es-ES"/>
        </w:rPr>
        <w:t xml:space="preserve"> en </w:t>
      </w:r>
      <w:r w:rsidRPr="00E2337E">
        <w:rPr>
          <w:rFonts w:ascii="Palatino Linotype" w:hAnsi="Palatino Linotype" w:cs="Arial"/>
          <w:b/>
          <w:lang w:val="es-ES"/>
        </w:rPr>
        <w:t>versión pública</w:t>
      </w:r>
      <w:r w:rsidRPr="00E2337E">
        <w:rPr>
          <w:rFonts w:ascii="Palatino Linotype" w:hAnsi="Palatino Linotype" w:cs="Arial"/>
          <w:bCs/>
          <w:lang w:val="es-ES"/>
        </w:rPr>
        <w:t>, lo siguiente:</w:t>
      </w:r>
    </w:p>
    <w:p w14:paraId="795EA47B" w14:textId="7C1BE1A7" w:rsidR="000344B4" w:rsidRPr="00E2337E" w:rsidRDefault="000344B4" w:rsidP="009244B6">
      <w:pPr>
        <w:spacing w:before="100" w:beforeAutospacing="1" w:after="100" w:afterAutospacing="1" w:line="276" w:lineRule="auto"/>
        <w:ind w:left="851" w:right="902"/>
        <w:jc w:val="both"/>
        <w:rPr>
          <w:rFonts w:ascii="Palatino Linotype" w:eastAsia="Palatino Linotype" w:hAnsi="Palatino Linotype" w:cs="Palatino Linotype"/>
          <w:i/>
          <w:iCs/>
          <w:sz w:val="22"/>
          <w:szCs w:val="22"/>
        </w:rPr>
      </w:pPr>
      <w:bookmarkStart w:id="17" w:name="_Hlk118744391"/>
      <w:r w:rsidRPr="00E2337E">
        <w:rPr>
          <w:rFonts w:ascii="Palatino Linotype" w:eastAsia="Palatino Linotype" w:hAnsi="Palatino Linotype" w:cs="Palatino Linotype"/>
          <w:i/>
          <w:iCs/>
          <w:sz w:val="22"/>
          <w:szCs w:val="22"/>
        </w:rPr>
        <w:t>“</w:t>
      </w:r>
      <w:bookmarkEnd w:id="17"/>
      <w:r w:rsidRPr="00E2337E">
        <w:rPr>
          <w:rFonts w:ascii="Palatino Linotype" w:eastAsia="Palatino Linotype" w:hAnsi="Palatino Linotype" w:cs="Palatino Linotype"/>
          <w:i/>
          <w:iCs/>
          <w:sz w:val="22"/>
          <w:szCs w:val="22"/>
        </w:rPr>
        <w:t xml:space="preserve">Los oficios recibidos y emitidos </w:t>
      </w:r>
      <w:r w:rsidR="00FA27A1" w:rsidRPr="00E2337E">
        <w:rPr>
          <w:rFonts w:ascii="Palatino Linotype" w:eastAsia="Palatino Linotype" w:hAnsi="Palatino Linotype" w:cs="Palatino Linotype"/>
          <w:i/>
          <w:iCs/>
          <w:sz w:val="22"/>
          <w:szCs w:val="22"/>
        </w:rPr>
        <w:t>de</w:t>
      </w:r>
      <w:r w:rsidRPr="00E2337E">
        <w:rPr>
          <w:rFonts w:ascii="Palatino Linotype" w:eastAsia="Palatino Linotype" w:hAnsi="Palatino Linotype" w:cs="Palatino Linotype"/>
          <w:i/>
          <w:iCs/>
          <w:sz w:val="22"/>
          <w:szCs w:val="22"/>
        </w:rPr>
        <w:t xml:space="preserve"> la Presidencia y </w:t>
      </w:r>
      <w:r w:rsidR="00FA27A1" w:rsidRPr="00E2337E">
        <w:rPr>
          <w:rFonts w:ascii="Palatino Linotype" w:eastAsia="Palatino Linotype" w:hAnsi="Palatino Linotype" w:cs="Palatino Linotype"/>
          <w:i/>
          <w:iCs/>
          <w:sz w:val="22"/>
          <w:szCs w:val="22"/>
        </w:rPr>
        <w:t>de la Secretaria del Ayuntamiento, correspondientes al periodo del</w:t>
      </w:r>
      <w:r w:rsidRPr="00E2337E">
        <w:rPr>
          <w:rFonts w:ascii="Palatino Linotype" w:eastAsia="Palatino Linotype" w:hAnsi="Palatino Linotype" w:cs="Palatino Linotype"/>
          <w:i/>
          <w:iCs/>
          <w:sz w:val="22"/>
          <w:szCs w:val="22"/>
        </w:rPr>
        <w:t xml:space="preserve"> 01 de enero al 19 de mayo de 2022. </w:t>
      </w:r>
    </w:p>
    <w:p w14:paraId="1A833D20" w14:textId="1627F00D" w:rsidR="009244B6" w:rsidRPr="00E2337E" w:rsidRDefault="009244B6" w:rsidP="009244B6">
      <w:pPr>
        <w:tabs>
          <w:tab w:val="left" w:pos="709"/>
        </w:tabs>
        <w:spacing w:before="100" w:beforeAutospacing="1" w:after="100" w:afterAutospacing="1" w:line="276" w:lineRule="auto"/>
        <w:ind w:left="851" w:right="902"/>
        <w:jc w:val="both"/>
        <w:rPr>
          <w:rFonts w:ascii="Palatino Linotype" w:hAnsi="Palatino Linotype"/>
          <w:i/>
          <w:sz w:val="22"/>
          <w:szCs w:val="22"/>
        </w:rPr>
      </w:pPr>
      <w:r w:rsidRPr="00E2337E">
        <w:rPr>
          <w:rFonts w:ascii="Palatino Linotype" w:hAnsi="Palatino Linotype"/>
          <w:i/>
          <w:sz w:val="22"/>
          <w:szCs w:val="22"/>
        </w:rPr>
        <w:t xml:space="preserve">Debiendo notificar al </w:t>
      </w:r>
      <w:r w:rsidR="00CE152C" w:rsidRPr="00E2337E">
        <w:rPr>
          <w:rFonts w:ascii="Palatino Linotype" w:hAnsi="Palatino Linotype"/>
          <w:b/>
          <w:bCs/>
          <w:i/>
          <w:sz w:val="22"/>
          <w:szCs w:val="22"/>
        </w:rPr>
        <w:t>RECURRENT</w:t>
      </w:r>
      <w:r w:rsidRPr="00E2337E">
        <w:rPr>
          <w:rFonts w:ascii="Palatino Linotype" w:hAnsi="Palatino Linotype"/>
          <w:i/>
          <w:sz w:val="22"/>
          <w:szCs w:val="22"/>
        </w:rPr>
        <w:t>E el Acuerdo de clasificación de la información que emita el Comité de Transparencia con motivo de la versión pública.</w:t>
      </w:r>
    </w:p>
    <w:p w14:paraId="45A9A475" w14:textId="52E9EBFA" w:rsidR="009244B6" w:rsidRPr="00E2337E" w:rsidRDefault="009244B6" w:rsidP="009244B6">
      <w:pPr>
        <w:tabs>
          <w:tab w:val="left" w:pos="709"/>
        </w:tabs>
        <w:spacing w:before="100" w:beforeAutospacing="1" w:after="100" w:afterAutospacing="1" w:line="276" w:lineRule="auto"/>
        <w:ind w:left="851" w:right="902"/>
        <w:jc w:val="both"/>
        <w:rPr>
          <w:rFonts w:ascii="Palatino Linotype" w:hAnsi="Palatino Linotype"/>
          <w:i/>
          <w:sz w:val="22"/>
          <w:szCs w:val="22"/>
        </w:rPr>
      </w:pPr>
      <w:r w:rsidRPr="00E2337E">
        <w:rPr>
          <w:rFonts w:ascii="Palatino Linotype" w:hAnsi="Palatino Linotype"/>
          <w:i/>
          <w:sz w:val="22"/>
          <w:szCs w:val="22"/>
        </w:rPr>
        <w:t xml:space="preserve">Para el caso de no haber recibidos y emitidos en los correos electrónicos institucionales, ya sea por corresponder a día inhábil, bastará con que así lo manifieste </w:t>
      </w:r>
      <w:r w:rsidR="00CE152C" w:rsidRPr="00E2337E">
        <w:rPr>
          <w:rFonts w:ascii="Palatino Linotype" w:hAnsi="Palatino Linotype"/>
          <w:b/>
          <w:bCs/>
          <w:i/>
          <w:sz w:val="22"/>
          <w:szCs w:val="22"/>
        </w:rPr>
        <w:t>EL SUJETO OBLIGADO</w:t>
      </w:r>
      <w:r w:rsidR="00CE152C" w:rsidRPr="00E2337E">
        <w:rPr>
          <w:rFonts w:ascii="Palatino Linotype" w:hAnsi="Palatino Linotype"/>
          <w:i/>
          <w:sz w:val="22"/>
          <w:szCs w:val="22"/>
        </w:rPr>
        <w:t xml:space="preserve"> </w:t>
      </w:r>
      <w:r w:rsidRPr="00E2337E">
        <w:rPr>
          <w:rFonts w:ascii="Palatino Linotype" w:hAnsi="Palatino Linotype"/>
          <w:i/>
          <w:sz w:val="22"/>
          <w:szCs w:val="22"/>
        </w:rPr>
        <w:t>de forma fundada y motivada.</w:t>
      </w:r>
    </w:p>
    <w:p w14:paraId="46D81E67" w14:textId="5DCCD483" w:rsidR="009244B6" w:rsidRPr="00E2337E" w:rsidRDefault="009244B6" w:rsidP="009244B6">
      <w:pPr>
        <w:tabs>
          <w:tab w:val="left" w:pos="709"/>
        </w:tabs>
        <w:spacing w:before="100" w:beforeAutospacing="1" w:after="100" w:afterAutospacing="1" w:line="276" w:lineRule="auto"/>
        <w:ind w:left="851" w:right="902"/>
        <w:jc w:val="both"/>
        <w:rPr>
          <w:rFonts w:ascii="Palatino Linotype" w:hAnsi="Palatino Linotype"/>
          <w:i/>
          <w:sz w:val="22"/>
          <w:szCs w:val="22"/>
        </w:rPr>
      </w:pPr>
      <w:r w:rsidRPr="00E2337E">
        <w:rPr>
          <w:rFonts w:ascii="Palatino Linotype" w:hAnsi="Palatino Linotype"/>
          <w:i/>
          <w:sz w:val="22"/>
          <w:szCs w:val="22"/>
        </w:rPr>
        <w:t xml:space="preserve">En caso de existir un impedimento justificado para la entrega vía </w:t>
      </w:r>
      <w:r w:rsidR="00CE152C" w:rsidRPr="00E2337E">
        <w:rPr>
          <w:rFonts w:ascii="Palatino Linotype" w:hAnsi="Palatino Linotype"/>
          <w:b/>
          <w:bCs/>
          <w:i/>
          <w:sz w:val="22"/>
          <w:szCs w:val="22"/>
        </w:rPr>
        <w:t>SAIMEX</w:t>
      </w:r>
      <w:r w:rsidRPr="00E2337E">
        <w:rPr>
          <w:rFonts w:ascii="Palatino Linotype" w:hAnsi="Palatino Linotype"/>
          <w:i/>
          <w:sz w:val="22"/>
          <w:szCs w:val="22"/>
        </w:rPr>
        <w:t xml:space="preserve">, </w:t>
      </w:r>
      <w:r w:rsidR="00CE152C" w:rsidRPr="00E2337E">
        <w:rPr>
          <w:rFonts w:ascii="Palatino Linotype" w:hAnsi="Palatino Linotype"/>
          <w:b/>
          <w:bCs/>
          <w:i/>
          <w:sz w:val="22"/>
          <w:szCs w:val="22"/>
        </w:rPr>
        <w:t>EL SUJETO OBLIGADO</w:t>
      </w:r>
      <w:r w:rsidR="00CE152C" w:rsidRPr="00E2337E">
        <w:rPr>
          <w:rFonts w:ascii="Palatino Linotype" w:hAnsi="Palatino Linotype"/>
          <w:i/>
          <w:sz w:val="22"/>
          <w:szCs w:val="22"/>
        </w:rPr>
        <w:t xml:space="preserve"> </w:t>
      </w:r>
      <w:r w:rsidRPr="00E2337E">
        <w:rPr>
          <w:rFonts w:ascii="Palatino Linotype" w:hAnsi="Palatino Linotype"/>
          <w:i/>
          <w:sz w:val="22"/>
          <w:szCs w:val="22"/>
        </w:rPr>
        <w:t>deberá privilegiar la modalidad electrónica, previo pago de los derechos correspondientes en medios como, correo electrónico (este se debe entregar sin costo), disco compacto, dispositivo de almacenamiento USB. En caso de que exista imposibilidad fundada podrá ofrecer otras modalidades como copias simples o certificadas, con posibilidad de entrega en la Unidad de Transparencia o a domicilio por correo certificado.</w:t>
      </w:r>
    </w:p>
    <w:p w14:paraId="7A953B77" w14:textId="64D1FC05" w:rsidR="000344B4" w:rsidRPr="00E2337E" w:rsidRDefault="009244B6" w:rsidP="009244B6">
      <w:pPr>
        <w:tabs>
          <w:tab w:val="left" w:pos="709"/>
        </w:tabs>
        <w:spacing w:before="100" w:beforeAutospacing="1" w:after="100" w:afterAutospacing="1" w:line="276" w:lineRule="auto"/>
        <w:ind w:left="851" w:right="902"/>
        <w:jc w:val="both"/>
        <w:rPr>
          <w:rFonts w:ascii="Palatino Linotype" w:eastAsia="Palatino Linotype" w:hAnsi="Palatino Linotype" w:cs="Palatino Linotype"/>
          <w:i/>
          <w:sz w:val="22"/>
          <w:szCs w:val="22"/>
        </w:rPr>
      </w:pPr>
      <w:r w:rsidRPr="00E2337E">
        <w:rPr>
          <w:rFonts w:ascii="Palatino Linotype" w:hAnsi="Palatino Linotype"/>
          <w:i/>
          <w:sz w:val="22"/>
          <w:szCs w:val="22"/>
        </w:rPr>
        <w:t>En el supuesto de que el Recurrente proporcione el dispositivo electrónico y acuda por la información a la Unidad de Transparencia, la entrega de la información, será sin costo</w:t>
      </w:r>
      <w:r w:rsidR="000344B4" w:rsidRPr="00E2337E">
        <w:rPr>
          <w:rFonts w:ascii="Palatino Linotype" w:eastAsia="Palatino Linotype" w:hAnsi="Palatino Linotype" w:cs="Palatino Linotype"/>
          <w:i/>
          <w:sz w:val="22"/>
          <w:szCs w:val="22"/>
        </w:rPr>
        <w:t>.</w:t>
      </w:r>
      <w:r w:rsidR="000344B4" w:rsidRPr="00E2337E">
        <w:rPr>
          <w:rFonts w:ascii="Palatino Linotype" w:hAnsi="Palatino Linotype"/>
          <w:i/>
          <w:sz w:val="22"/>
          <w:szCs w:val="22"/>
        </w:rPr>
        <w:t>”</w:t>
      </w:r>
    </w:p>
    <w:p w14:paraId="4A174BC7" w14:textId="77777777" w:rsidR="000344B4" w:rsidRPr="00E2337E" w:rsidRDefault="000344B4" w:rsidP="000344B4">
      <w:pPr>
        <w:tabs>
          <w:tab w:val="left" w:pos="709"/>
        </w:tabs>
        <w:spacing w:before="100" w:beforeAutospacing="1" w:after="100" w:afterAutospacing="1" w:line="360" w:lineRule="auto"/>
        <w:ind w:right="51"/>
        <w:jc w:val="both"/>
        <w:rPr>
          <w:rFonts w:ascii="Palatino Linotype" w:hAnsi="Palatino Linotype"/>
          <w:shd w:val="clear" w:color="auto" w:fill="FFFFFF"/>
        </w:rPr>
      </w:pPr>
      <w:r w:rsidRPr="00E2337E">
        <w:rPr>
          <w:rFonts w:ascii="Palatino Linotype" w:hAnsi="Palatino Linotype"/>
          <w:b/>
          <w:sz w:val="28"/>
          <w:szCs w:val="28"/>
        </w:rPr>
        <w:t>TERCERO.</w:t>
      </w:r>
      <w:r w:rsidRPr="00E2337E">
        <w:rPr>
          <w:rFonts w:ascii="Palatino Linotype" w:hAnsi="Palatino Linotype"/>
          <w:b/>
        </w:rPr>
        <w:t> </w:t>
      </w:r>
      <w:r w:rsidRPr="00E2337E">
        <w:rPr>
          <w:rFonts w:ascii="Palatino Linotype" w:hAnsi="Palatino Linotype"/>
          <w:b/>
          <w:lang w:eastAsia="es-ES_tradnl"/>
        </w:rPr>
        <w:t xml:space="preserve">Notifíquese </w:t>
      </w:r>
      <w:r w:rsidRPr="00E2337E">
        <w:rPr>
          <w:rFonts w:ascii="Palatino Linotype" w:hAnsi="Palatino Linotype"/>
          <w:lang w:eastAsia="es-ES_tradnl"/>
        </w:rPr>
        <w:t xml:space="preserve">mediante </w:t>
      </w:r>
      <w:r w:rsidRPr="00E2337E">
        <w:rPr>
          <w:rFonts w:ascii="Palatino Linotype" w:hAnsi="Palatino Linotype" w:cs="Arial"/>
        </w:rPr>
        <w:t>Sistema de Acceso a la Información Mexiquense</w:t>
      </w:r>
      <w:r w:rsidRPr="00E2337E">
        <w:rPr>
          <w:rFonts w:ascii="Palatino Linotype" w:hAnsi="Palatino Linotype"/>
          <w:lang w:eastAsia="es-ES_tradnl"/>
        </w:rPr>
        <w:t xml:space="preserve"> </w:t>
      </w:r>
      <w:r w:rsidRPr="00E2337E">
        <w:rPr>
          <w:rFonts w:ascii="Palatino Linotype" w:hAnsi="Palatino Linotype"/>
        </w:rPr>
        <w:t>al Titular de la Unidad de Transparencia del</w:t>
      </w:r>
      <w:r w:rsidRPr="00E2337E">
        <w:rPr>
          <w:rFonts w:ascii="Palatino Linotype" w:hAnsi="Palatino Linotype"/>
          <w:b/>
        </w:rPr>
        <w:t> SUJETO OBLIGADO</w:t>
      </w:r>
      <w:r w:rsidRPr="00E2337E">
        <w:rPr>
          <w:rFonts w:ascii="Palatino Linotype" w:hAnsi="Palatino Linotype"/>
        </w:rPr>
        <w:t>, para que</w:t>
      </w:r>
      <w:r w:rsidRPr="00E2337E">
        <w:rPr>
          <w:rFonts w:ascii="Palatino Linotype" w:hAnsi="Palatino Linotype"/>
          <w:shd w:val="clear" w:color="auto" w:fill="FFFFFF"/>
        </w:rPr>
        <w:t xml:space="preserve"> </w:t>
      </w:r>
      <w:r w:rsidRPr="00E2337E">
        <w:rPr>
          <w:rFonts w:ascii="Palatino Linotype" w:hAnsi="Palatino Linotype"/>
        </w:rPr>
        <w:t xml:space="preserve">conforme a los artículos 186, último párrafo y 189, párrafo segundo de la Ley de </w:t>
      </w:r>
      <w:r w:rsidRPr="00E2337E">
        <w:rPr>
          <w:rFonts w:ascii="Palatino Linotype" w:hAnsi="Palatino Linotype" w:cs="Arial"/>
        </w:rPr>
        <w:t>Transparencia</w:t>
      </w:r>
      <w:r w:rsidRPr="00E2337E">
        <w:rPr>
          <w:rFonts w:ascii="Palatino Linotype" w:hAnsi="Palatino Linotype"/>
        </w:rPr>
        <w:t xml:space="preserve"> y Acceso a la Información Pública del Estado de México y Municipios,</w:t>
      </w:r>
      <w:r w:rsidRPr="00E2337E">
        <w:rPr>
          <w:rFonts w:ascii="Palatino Linotype" w:hAnsi="Palatino Linotype"/>
          <w:shd w:val="clear" w:color="auto" w:fill="FFFFFF"/>
        </w:rPr>
        <w:t xml:space="preserve"> </w:t>
      </w:r>
      <w:r w:rsidRPr="00E2337E">
        <w:rPr>
          <w:rFonts w:ascii="Palatino Linotype" w:hAnsi="Palatino Linotype"/>
        </w:rPr>
        <w:lastRenderedPageBreak/>
        <w:t xml:space="preserve">dé </w:t>
      </w:r>
      <w:r w:rsidRPr="00E2337E">
        <w:rPr>
          <w:rFonts w:ascii="Palatino Linotype" w:hAnsi="Palatino Linotype" w:cs="Arial"/>
        </w:rPr>
        <w:t>cumplimiento</w:t>
      </w:r>
      <w:r w:rsidRPr="00E2337E">
        <w:rPr>
          <w:rFonts w:ascii="Palatino Linotype" w:hAnsi="Palatino Linotype"/>
        </w:rPr>
        <w:t xml:space="preserve"> a lo ordenado dentro del plazo de diez días hábiles, debiendo </w:t>
      </w:r>
      <w:r w:rsidRPr="00E2337E">
        <w:rPr>
          <w:rFonts w:ascii="Palatino Linotype" w:hAnsi="Palatino Linotype" w:cs="Arial"/>
        </w:rPr>
        <w:t>informar</w:t>
      </w:r>
      <w:r w:rsidRPr="00E2337E">
        <w:rPr>
          <w:rFonts w:ascii="Palatino Linotype" w:hAnsi="Palatino Linotype"/>
        </w:rPr>
        <w:t xml:space="preserve"> a este Instituto en un plazo </w:t>
      </w:r>
      <w:r w:rsidRPr="00E2337E">
        <w:rPr>
          <w:rFonts w:ascii="Palatino Linotype" w:hAnsi="Palatino Linotype"/>
          <w:lang w:eastAsia="es-ES_tradnl"/>
        </w:rPr>
        <w:t>de</w:t>
      </w:r>
      <w:r w:rsidRPr="00E2337E">
        <w:rPr>
          <w:rFonts w:ascii="Palatino Linotype" w:hAnsi="Palatino Linotype"/>
        </w:rPr>
        <w:t xml:space="preserve"> tres días hábiles siguientes sobre el</w:t>
      </w:r>
      <w:r w:rsidRPr="00E2337E">
        <w:rPr>
          <w:rFonts w:ascii="Palatino Linotype" w:hAnsi="Palatino Linotype"/>
          <w:shd w:val="clear" w:color="auto" w:fill="FFFFFF"/>
        </w:rPr>
        <w:t xml:space="preserve"> </w:t>
      </w:r>
      <w:r w:rsidRPr="00E2337E">
        <w:rPr>
          <w:rFonts w:ascii="Palatino Linotype" w:hAnsi="Palatino Linotype"/>
        </w:rPr>
        <w:t>cumplimiento dado a la presente resolución.</w:t>
      </w:r>
    </w:p>
    <w:p w14:paraId="7AC2DB65" w14:textId="77777777" w:rsidR="000344B4" w:rsidRPr="00E2337E" w:rsidRDefault="000344B4" w:rsidP="000344B4">
      <w:pPr>
        <w:tabs>
          <w:tab w:val="left" w:pos="709"/>
        </w:tabs>
        <w:spacing w:before="100" w:beforeAutospacing="1" w:after="100" w:afterAutospacing="1" w:line="360" w:lineRule="auto"/>
        <w:ind w:right="51"/>
        <w:jc w:val="both"/>
        <w:rPr>
          <w:rFonts w:ascii="Palatino Linotype" w:hAnsi="Palatino Linotype"/>
          <w:b/>
          <w:szCs w:val="17"/>
          <w:lang w:eastAsia="es-ES_tradnl"/>
        </w:rPr>
      </w:pPr>
      <w:r w:rsidRPr="00E2337E">
        <w:rPr>
          <w:rFonts w:ascii="Palatino Linotype" w:hAnsi="Palatino Linotype" w:cs="Arial"/>
          <w:b/>
          <w:bCs/>
          <w:sz w:val="28"/>
        </w:rPr>
        <w:t>CUARTO.</w:t>
      </w:r>
      <w:r w:rsidRPr="00E2337E">
        <w:rPr>
          <w:rFonts w:ascii="Palatino Linotype" w:hAnsi="Palatino Linotype"/>
          <w:szCs w:val="17"/>
          <w:lang w:eastAsia="es-ES_tradnl"/>
        </w:rPr>
        <w:t xml:space="preserve"> </w:t>
      </w:r>
      <w:r w:rsidRPr="00E2337E">
        <w:rPr>
          <w:rFonts w:ascii="Palatino Linotype" w:hAnsi="Palatino Linotype"/>
          <w:b/>
          <w:lang w:eastAsia="es-ES_tradnl"/>
        </w:rPr>
        <w:t>Notifíquese</w:t>
      </w:r>
      <w:r w:rsidRPr="00E2337E">
        <w:rPr>
          <w:rFonts w:ascii="Palatino Linotype" w:hAnsi="Palatino Linotype"/>
          <w:lang w:eastAsia="es-ES_tradnl"/>
        </w:rPr>
        <w:t xml:space="preserve"> al</w:t>
      </w:r>
      <w:r w:rsidRPr="00E2337E">
        <w:rPr>
          <w:rFonts w:ascii="Palatino Linotype" w:hAnsi="Palatino Linotype"/>
          <w:b/>
          <w:bCs/>
          <w:lang w:eastAsia="es-ES_tradnl"/>
        </w:rPr>
        <w:t xml:space="preserve"> </w:t>
      </w:r>
      <w:r w:rsidRPr="00E2337E">
        <w:rPr>
          <w:rFonts w:ascii="Palatino Linotype" w:hAnsi="Palatino Linotype"/>
          <w:b/>
          <w:lang w:eastAsia="es-ES_tradnl"/>
        </w:rPr>
        <w:t>RECURRENTE</w:t>
      </w:r>
      <w:r w:rsidRPr="00E2337E">
        <w:rPr>
          <w:rFonts w:ascii="Palatino Linotype" w:hAnsi="Palatino Linotype"/>
          <w:lang w:eastAsia="es-ES_tradnl"/>
        </w:rPr>
        <w:t xml:space="preserve"> la presente resolución vía Sistema de Acceso a la Información Mexiquense (</w:t>
      </w:r>
      <w:r w:rsidRPr="00E2337E">
        <w:rPr>
          <w:rFonts w:ascii="Palatino Linotype" w:hAnsi="Palatino Linotype"/>
          <w:b/>
          <w:bCs/>
          <w:lang w:eastAsia="es-ES_tradnl"/>
        </w:rPr>
        <w:t>SAIMEX</w:t>
      </w:r>
      <w:r w:rsidRPr="00E2337E">
        <w:rPr>
          <w:rFonts w:ascii="Palatino Linotype" w:hAnsi="Palatino Linotype"/>
          <w:lang w:eastAsia="es-ES_tradnl"/>
        </w:rPr>
        <w:t>).</w:t>
      </w:r>
    </w:p>
    <w:p w14:paraId="2067A42F" w14:textId="77777777" w:rsidR="000344B4" w:rsidRPr="00E2337E" w:rsidRDefault="000344B4" w:rsidP="000344B4">
      <w:pPr>
        <w:tabs>
          <w:tab w:val="left" w:pos="709"/>
        </w:tabs>
        <w:spacing w:before="100" w:beforeAutospacing="1" w:after="100" w:afterAutospacing="1" w:line="360" w:lineRule="auto"/>
        <w:ind w:right="51"/>
        <w:jc w:val="both"/>
        <w:rPr>
          <w:rFonts w:ascii="Palatino Linotype" w:hAnsi="Palatino Linotype"/>
          <w:szCs w:val="17"/>
          <w:lang w:eastAsia="es-ES_tradnl"/>
        </w:rPr>
      </w:pPr>
      <w:r w:rsidRPr="00E2337E">
        <w:rPr>
          <w:rFonts w:ascii="Palatino Linotype" w:hAnsi="Palatino Linotype" w:cs="Arial"/>
          <w:b/>
          <w:bCs/>
          <w:sz w:val="28"/>
        </w:rPr>
        <w:t>QUINTO.</w:t>
      </w:r>
      <w:r w:rsidRPr="00E2337E">
        <w:rPr>
          <w:rFonts w:ascii="Palatino Linotype" w:hAnsi="Palatino Linotype"/>
          <w:szCs w:val="17"/>
          <w:lang w:eastAsia="es-ES_tradnl"/>
        </w:rPr>
        <w:t xml:space="preserve"> Hágase del conocimiento al </w:t>
      </w:r>
      <w:r w:rsidRPr="00E2337E">
        <w:rPr>
          <w:rFonts w:ascii="Palatino Linotype" w:hAnsi="Palatino Linotype"/>
          <w:b/>
          <w:szCs w:val="17"/>
          <w:lang w:eastAsia="es-ES_tradnl"/>
        </w:rPr>
        <w:t>RECURRENTE</w:t>
      </w:r>
      <w:r w:rsidRPr="00E2337E">
        <w:rPr>
          <w:rFonts w:ascii="Palatino Linotype" w:hAnsi="Palatino Linotype"/>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43126788" w14:textId="77777777" w:rsidR="000344B4" w:rsidRPr="00E2337E" w:rsidRDefault="000344B4" w:rsidP="000344B4">
      <w:pPr>
        <w:tabs>
          <w:tab w:val="left" w:pos="709"/>
        </w:tabs>
        <w:spacing w:before="100" w:beforeAutospacing="1" w:after="100" w:afterAutospacing="1" w:line="360" w:lineRule="auto"/>
        <w:ind w:right="51"/>
        <w:jc w:val="both"/>
        <w:rPr>
          <w:rFonts w:ascii="Palatino Linotype" w:hAnsi="Palatino Linotype"/>
          <w:szCs w:val="17"/>
          <w:lang w:eastAsia="es-ES_tradnl"/>
        </w:rPr>
      </w:pPr>
      <w:r w:rsidRPr="00E2337E">
        <w:rPr>
          <w:rFonts w:ascii="Palatino Linotype" w:hAnsi="Palatino Linotype"/>
          <w:b/>
          <w:sz w:val="28"/>
          <w:szCs w:val="28"/>
          <w:lang w:eastAsia="es-ES_tradnl"/>
        </w:rPr>
        <w:t>SEXTO.</w:t>
      </w:r>
      <w:r w:rsidRPr="00E2337E">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A7A4D27" w14:textId="77777777" w:rsidR="00E2337E" w:rsidRPr="00E2337E" w:rsidRDefault="00E2337E" w:rsidP="009D0FFC">
      <w:pPr>
        <w:spacing w:before="100" w:beforeAutospacing="1" w:after="100" w:afterAutospacing="1" w:line="360" w:lineRule="auto"/>
        <w:jc w:val="both"/>
        <w:rPr>
          <w:rFonts w:ascii="Palatino Linotype" w:hAnsi="Palatino Linotype"/>
        </w:rPr>
      </w:pPr>
    </w:p>
    <w:p w14:paraId="50EEB951" w14:textId="77777777" w:rsidR="00E2337E" w:rsidRPr="00E2337E" w:rsidRDefault="00E2337E" w:rsidP="009D0FFC">
      <w:pPr>
        <w:spacing w:before="100" w:beforeAutospacing="1" w:after="100" w:afterAutospacing="1" w:line="360" w:lineRule="auto"/>
        <w:jc w:val="both"/>
        <w:rPr>
          <w:rFonts w:ascii="Palatino Linotype" w:hAnsi="Palatino Linotype"/>
        </w:rPr>
      </w:pPr>
    </w:p>
    <w:p w14:paraId="714844B2" w14:textId="77777777" w:rsidR="00E2337E" w:rsidRPr="00E2337E" w:rsidRDefault="00E2337E" w:rsidP="009D0FFC">
      <w:pPr>
        <w:spacing w:before="100" w:beforeAutospacing="1" w:after="100" w:afterAutospacing="1" w:line="360" w:lineRule="auto"/>
        <w:jc w:val="both"/>
        <w:rPr>
          <w:rFonts w:ascii="Palatino Linotype" w:hAnsi="Palatino Linotype"/>
        </w:rPr>
      </w:pPr>
    </w:p>
    <w:p w14:paraId="7C804C8F" w14:textId="77777777" w:rsidR="00E2337E" w:rsidRPr="00E2337E" w:rsidRDefault="00E2337E" w:rsidP="009D0FFC">
      <w:pPr>
        <w:spacing w:before="100" w:beforeAutospacing="1" w:after="100" w:afterAutospacing="1" w:line="360" w:lineRule="auto"/>
        <w:jc w:val="both"/>
        <w:rPr>
          <w:rFonts w:ascii="Palatino Linotype" w:hAnsi="Palatino Linotype"/>
        </w:rPr>
      </w:pPr>
    </w:p>
    <w:p w14:paraId="6105F95E" w14:textId="77777777" w:rsidR="00E2337E" w:rsidRPr="00E2337E" w:rsidRDefault="00E2337E" w:rsidP="009D0FFC">
      <w:pPr>
        <w:spacing w:before="100" w:beforeAutospacing="1" w:after="100" w:afterAutospacing="1" w:line="360" w:lineRule="auto"/>
        <w:jc w:val="both"/>
        <w:rPr>
          <w:rFonts w:ascii="Palatino Linotype" w:hAnsi="Palatino Linotype"/>
        </w:rPr>
      </w:pPr>
    </w:p>
    <w:p w14:paraId="758C1C74" w14:textId="77D95FA8" w:rsidR="002D1D1D" w:rsidRPr="00E2337E" w:rsidRDefault="002D1D1D" w:rsidP="009D0FFC">
      <w:pPr>
        <w:spacing w:before="100" w:beforeAutospacing="1" w:after="100" w:afterAutospacing="1" w:line="360" w:lineRule="auto"/>
        <w:jc w:val="both"/>
        <w:rPr>
          <w:rFonts w:ascii="Palatino Linotype" w:hAnsi="Palatino Linotype"/>
        </w:rPr>
      </w:pPr>
      <w:r w:rsidRPr="00E2337E">
        <w:rPr>
          <w:rFonts w:ascii="Palatino Linotype" w:hAnsi="Palatino Linotype"/>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0344B4" w:rsidRPr="00E2337E">
        <w:rPr>
          <w:rFonts w:ascii="Palatino Linotype" w:hAnsi="Palatino Linotype"/>
        </w:rPr>
        <w:t xml:space="preserve">CUADRAGÉSIMA CUARTA SESIÓN ORDINARIA CELEBRADA EL SIETE DE DICIEMBRE DE DOS MIL VEINTIDÓS, ANTE </w:t>
      </w:r>
      <w:r w:rsidRPr="00E2337E">
        <w:rPr>
          <w:rFonts w:ascii="Palatino Linotype" w:hAnsi="Palatino Linotype"/>
        </w:rPr>
        <w:t>EL SECRETARIO TÉCNICO DEL PLENO, ALEXIS TAPIA RAMÍREZ.</w:t>
      </w:r>
    </w:p>
    <w:p w14:paraId="4F0AC150" w14:textId="73B3E2C9" w:rsidR="00E33030" w:rsidRPr="00AB16A3" w:rsidRDefault="00D9217D" w:rsidP="009D0FFC">
      <w:pPr>
        <w:spacing w:before="100" w:beforeAutospacing="1" w:after="100" w:afterAutospacing="1" w:line="360" w:lineRule="auto"/>
        <w:jc w:val="both"/>
        <w:rPr>
          <w:rFonts w:ascii="Palatino Linotype" w:hAnsi="Palatino Linotype"/>
          <w:sz w:val="20"/>
          <w:szCs w:val="20"/>
        </w:rPr>
      </w:pPr>
      <w:r w:rsidRPr="00E2337E">
        <w:rPr>
          <w:rFonts w:ascii="Palatino Linotype" w:hAnsi="Palatino Linotype"/>
          <w:sz w:val="20"/>
          <w:szCs w:val="20"/>
        </w:rPr>
        <w:t>SCMM/BLA/DEMF/CCC</w:t>
      </w:r>
    </w:p>
    <w:p w14:paraId="222EA5FF" w14:textId="72A2E6E0" w:rsidR="00FB34B7" w:rsidRPr="00AB16A3" w:rsidRDefault="00FB34B7" w:rsidP="009D0FFC">
      <w:pPr>
        <w:spacing w:before="100" w:beforeAutospacing="1" w:after="100" w:afterAutospacing="1" w:line="360" w:lineRule="auto"/>
        <w:jc w:val="both"/>
        <w:rPr>
          <w:rFonts w:ascii="Palatino Linotype" w:hAnsi="Palatino Linotype"/>
        </w:rPr>
      </w:pPr>
    </w:p>
    <w:p w14:paraId="6E8004E6" w14:textId="4048F08D" w:rsidR="00FB34B7" w:rsidRPr="00AB16A3" w:rsidRDefault="00FB34B7" w:rsidP="009D0FFC">
      <w:pPr>
        <w:spacing w:before="100" w:beforeAutospacing="1" w:after="100" w:afterAutospacing="1" w:line="360" w:lineRule="auto"/>
        <w:jc w:val="both"/>
        <w:rPr>
          <w:rFonts w:ascii="Palatino Linotype" w:hAnsi="Palatino Linotype"/>
        </w:rPr>
      </w:pPr>
    </w:p>
    <w:p w14:paraId="49413AF2" w14:textId="667F3B11" w:rsidR="00FB34B7" w:rsidRPr="00AB16A3" w:rsidRDefault="00FB34B7" w:rsidP="009D0FFC">
      <w:pPr>
        <w:spacing w:before="100" w:beforeAutospacing="1" w:after="100" w:afterAutospacing="1" w:line="360" w:lineRule="auto"/>
        <w:jc w:val="both"/>
        <w:rPr>
          <w:rFonts w:ascii="Palatino Linotype" w:hAnsi="Palatino Linotype"/>
        </w:rPr>
      </w:pPr>
    </w:p>
    <w:p w14:paraId="3A09DD42" w14:textId="2779FDE7" w:rsidR="00FB34B7" w:rsidRPr="00AB16A3" w:rsidRDefault="00FB34B7" w:rsidP="009D0FFC">
      <w:pPr>
        <w:spacing w:before="100" w:beforeAutospacing="1" w:after="100" w:afterAutospacing="1" w:line="360" w:lineRule="auto"/>
        <w:jc w:val="both"/>
        <w:rPr>
          <w:rFonts w:ascii="Palatino Linotype" w:hAnsi="Palatino Linotype"/>
        </w:rPr>
      </w:pPr>
    </w:p>
    <w:p w14:paraId="3D325CDA" w14:textId="77777777" w:rsidR="00FB34B7" w:rsidRPr="00AB16A3" w:rsidRDefault="00FB34B7" w:rsidP="009D0FFC">
      <w:pPr>
        <w:spacing w:before="100" w:beforeAutospacing="1" w:after="100" w:afterAutospacing="1" w:line="360" w:lineRule="auto"/>
        <w:jc w:val="both"/>
        <w:rPr>
          <w:rFonts w:ascii="Palatino Linotype" w:hAnsi="Palatino Linotype"/>
        </w:rPr>
      </w:pPr>
    </w:p>
    <w:p w14:paraId="478FC6D8" w14:textId="71CC324B" w:rsidR="00B97505" w:rsidRPr="00AB16A3" w:rsidRDefault="00B97505" w:rsidP="009D0FFC">
      <w:pPr>
        <w:spacing w:before="100" w:beforeAutospacing="1" w:after="100" w:afterAutospacing="1" w:line="360" w:lineRule="auto"/>
        <w:jc w:val="both"/>
        <w:rPr>
          <w:rFonts w:ascii="Palatino Linotype" w:hAnsi="Palatino Linotype"/>
        </w:rPr>
      </w:pPr>
    </w:p>
    <w:p w14:paraId="41B261AE" w14:textId="735A228E" w:rsidR="00B97505" w:rsidRPr="00AB16A3" w:rsidRDefault="00B97505" w:rsidP="009D0FFC">
      <w:pPr>
        <w:spacing w:before="100" w:beforeAutospacing="1" w:after="100" w:afterAutospacing="1" w:line="360" w:lineRule="auto"/>
        <w:jc w:val="both"/>
        <w:rPr>
          <w:rFonts w:ascii="Palatino Linotype" w:hAnsi="Palatino Linotype"/>
        </w:rPr>
      </w:pPr>
    </w:p>
    <w:p w14:paraId="63EC9353" w14:textId="05DCCD2B" w:rsidR="00B97505" w:rsidRPr="00AB16A3" w:rsidRDefault="00B97505" w:rsidP="009D0FFC">
      <w:pPr>
        <w:spacing w:before="100" w:beforeAutospacing="1" w:after="100" w:afterAutospacing="1" w:line="360" w:lineRule="auto"/>
        <w:jc w:val="both"/>
        <w:rPr>
          <w:rFonts w:ascii="Palatino Linotype" w:hAnsi="Palatino Linotype"/>
        </w:rPr>
      </w:pPr>
    </w:p>
    <w:p w14:paraId="02B7A153" w14:textId="59B49131" w:rsidR="00B97505" w:rsidRPr="00AB16A3" w:rsidRDefault="00B97505" w:rsidP="009D0FFC">
      <w:pPr>
        <w:spacing w:before="100" w:beforeAutospacing="1" w:after="100" w:afterAutospacing="1" w:line="360" w:lineRule="auto"/>
        <w:jc w:val="both"/>
        <w:rPr>
          <w:rFonts w:ascii="Palatino Linotype" w:hAnsi="Palatino Linotype"/>
        </w:rPr>
      </w:pPr>
    </w:p>
    <w:p w14:paraId="7F32ECCD" w14:textId="5FB369CF" w:rsidR="00B97505" w:rsidRPr="00AB16A3" w:rsidRDefault="00B97505" w:rsidP="009D0FFC">
      <w:pPr>
        <w:spacing w:before="100" w:beforeAutospacing="1" w:after="100" w:afterAutospacing="1" w:line="360" w:lineRule="auto"/>
        <w:jc w:val="both"/>
        <w:rPr>
          <w:rFonts w:ascii="Palatino Linotype" w:hAnsi="Palatino Linotype"/>
        </w:rPr>
      </w:pPr>
    </w:p>
    <w:p w14:paraId="00EF156D" w14:textId="6F15A74C" w:rsidR="00B97505" w:rsidRPr="00AB16A3" w:rsidRDefault="00B97505" w:rsidP="009D0FFC">
      <w:pPr>
        <w:spacing w:before="100" w:beforeAutospacing="1" w:after="100" w:afterAutospacing="1" w:line="360" w:lineRule="auto"/>
        <w:jc w:val="both"/>
        <w:rPr>
          <w:rFonts w:ascii="Palatino Linotype" w:hAnsi="Palatino Linotype"/>
        </w:rPr>
      </w:pPr>
    </w:p>
    <w:p w14:paraId="2CC0115D" w14:textId="5F66DA73" w:rsidR="00B97505" w:rsidRPr="00AB16A3" w:rsidRDefault="00B97505" w:rsidP="009D0FFC">
      <w:pPr>
        <w:spacing w:before="100" w:beforeAutospacing="1" w:after="100" w:afterAutospacing="1" w:line="360" w:lineRule="auto"/>
        <w:jc w:val="both"/>
        <w:rPr>
          <w:rFonts w:ascii="Palatino Linotype" w:hAnsi="Palatino Linotype"/>
        </w:rPr>
      </w:pPr>
    </w:p>
    <w:p w14:paraId="07D75A6D" w14:textId="6BB4C99B" w:rsidR="00B97505" w:rsidRPr="00AB16A3" w:rsidRDefault="00B97505" w:rsidP="009D0FFC">
      <w:pPr>
        <w:spacing w:before="100" w:beforeAutospacing="1" w:after="100" w:afterAutospacing="1" w:line="360" w:lineRule="auto"/>
        <w:jc w:val="both"/>
        <w:rPr>
          <w:rFonts w:ascii="Palatino Linotype" w:hAnsi="Palatino Linotype"/>
        </w:rPr>
      </w:pPr>
    </w:p>
    <w:p w14:paraId="11A7407D" w14:textId="5861B494" w:rsidR="00B97505" w:rsidRPr="00AB16A3" w:rsidRDefault="00B97505" w:rsidP="009D0FFC">
      <w:pPr>
        <w:spacing w:before="100" w:beforeAutospacing="1" w:after="100" w:afterAutospacing="1" w:line="360" w:lineRule="auto"/>
        <w:jc w:val="both"/>
        <w:rPr>
          <w:rFonts w:ascii="Palatino Linotype" w:hAnsi="Palatino Linotype"/>
        </w:rPr>
      </w:pPr>
    </w:p>
    <w:p w14:paraId="3759824F" w14:textId="7FE8E3CB" w:rsidR="00B97505" w:rsidRPr="00AB16A3" w:rsidRDefault="00B97505" w:rsidP="009D0FFC">
      <w:pPr>
        <w:spacing w:before="100" w:beforeAutospacing="1" w:after="100" w:afterAutospacing="1" w:line="360" w:lineRule="auto"/>
        <w:jc w:val="both"/>
        <w:rPr>
          <w:rFonts w:ascii="Palatino Linotype" w:hAnsi="Palatino Linotype"/>
        </w:rPr>
      </w:pPr>
    </w:p>
    <w:p w14:paraId="2477CD72" w14:textId="23115B11" w:rsidR="00B97505" w:rsidRPr="00AB16A3" w:rsidRDefault="00B97505" w:rsidP="009D0FFC">
      <w:pPr>
        <w:spacing w:before="100" w:beforeAutospacing="1" w:after="100" w:afterAutospacing="1" w:line="360" w:lineRule="auto"/>
        <w:jc w:val="both"/>
        <w:rPr>
          <w:rFonts w:ascii="Palatino Linotype" w:hAnsi="Palatino Linotype"/>
        </w:rPr>
      </w:pPr>
    </w:p>
    <w:p w14:paraId="6BDF6E0B" w14:textId="77777777" w:rsidR="00B97505" w:rsidRPr="00AB16A3" w:rsidRDefault="00B97505" w:rsidP="009D0FFC">
      <w:pPr>
        <w:spacing w:before="100" w:beforeAutospacing="1" w:after="100" w:afterAutospacing="1" w:line="360" w:lineRule="auto"/>
        <w:jc w:val="both"/>
        <w:rPr>
          <w:rFonts w:ascii="Palatino Linotype" w:hAnsi="Palatino Linotype"/>
        </w:rPr>
      </w:pPr>
    </w:p>
    <w:p w14:paraId="45EEC7DB" w14:textId="77777777" w:rsidR="001E5710" w:rsidRPr="00AB16A3" w:rsidRDefault="001E5710" w:rsidP="009D0FFC">
      <w:pPr>
        <w:spacing w:before="100" w:beforeAutospacing="1" w:after="100" w:afterAutospacing="1" w:line="360" w:lineRule="auto"/>
        <w:jc w:val="both"/>
        <w:rPr>
          <w:rFonts w:ascii="Palatino Linotype" w:hAnsi="Palatino Linotype"/>
        </w:rPr>
      </w:pPr>
    </w:p>
    <w:p w14:paraId="0FD7FCC8" w14:textId="77777777" w:rsidR="00F03ADD" w:rsidRPr="00AB16A3" w:rsidRDefault="00F03ADD" w:rsidP="009D0FFC">
      <w:pPr>
        <w:spacing w:before="100" w:beforeAutospacing="1" w:after="100" w:afterAutospacing="1" w:line="360" w:lineRule="auto"/>
        <w:jc w:val="both"/>
        <w:rPr>
          <w:rFonts w:ascii="Palatino Linotype" w:hAnsi="Palatino Linotype"/>
        </w:rPr>
      </w:pPr>
    </w:p>
    <w:p w14:paraId="28F37A0D" w14:textId="77777777" w:rsidR="0089166A" w:rsidRPr="00AB16A3" w:rsidRDefault="0089166A" w:rsidP="009D0FFC">
      <w:pPr>
        <w:spacing w:before="100" w:beforeAutospacing="1" w:after="100" w:afterAutospacing="1" w:line="360" w:lineRule="auto"/>
        <w:jc w:val="both"/>
        <w:rPr>
          <w:rFonts w:ascii="Palatino Linotype" w:hAnsi="Palatino Linotype"/>
        </w:rPr>
      </w:pPr>
    </w:p>
    <w:p w14:paraId="7568CD1C" w14:textId="77777777" w:rsidR="002312F9" w:rsidRPr="00AB16A3" w:rsidRDefault="002312F9" w:rsidP="009D0FFC">
      <w:pPr>
        <w:spacing w:before="100" w:beforeAutospacing="1" w:after="100" w:afterAutospacing="1" w:line="360" w:lineRule="auto"/>
        <w:jc w:val="both"/>
        <w:rPr>
          <w:rFonts w:ascii="Palatino Linotype" w:hAnsi="Palatino Linotype"/>
        </w:rPr>
      </w:pPr>
    </w:p>
    <w:p w14:paraId="25B76F01" w14:textId="77777777" w:rsidR="009D0FFC" w:rsidRPr="00AB16A3" w:rsidRDefault="009D0FFC">
      <w:pPr>
        <w:spacing w:before="100" w:beforeAutospacing="1" w:after="100" w:afterAutospacing="1" w:line="360" w:lineRule="auto"/>
        <w:jc w:val="both"/>
        <w:rPr>
          <w:rFonts w:ascii="Palatino Linotype" w:hAnsi="Palatino Linotype"/>
        </w:rPr>
      </w:pPr>
    </w:p>
    <w:sectPr w:rsidR="009D0FFC" w:rsidRPr="00AB16A3" w:rsidSect="006957B1">
      <w:headerReference w:type="even" r:id="rId16"/>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1E0A7A" w14:textId="77777777" w:rsidR="00CC4740" w:rsidRDefault="00CC4740" w:rsidP="00C80F8C">
      <w:r>
        <w:separator/>
      </w:r>
    </w:p>
  </w:endnote>
  <w:endnote w:type="continuationSeparator" w:id="0">
    <w:p w14:paraId="0B90DD1A" w14:textId="77777777" w:rsidR="00CC4740" w:rsidRDefault="00CC474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4708E" w14:textId="0E41DCF0" w:rsidR="00B033D7" w:rsidRPr="0010196A" w:rsidRDefault="00B033D7"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B4EB3">
      <w:rPr>
        <w:rFonts w:ascii="Palatino Linotype" w:hAnsi="Palatino Linotype" w:cs="Arial"/>
        <w:bCs/>
        <w:noProof/>
        <w:sz w:val="22"/>
        <w:szCs w:val="22"/>
      </w:rPr>
      <w:t>46</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B4EB3">
      <w:rPr>
        <w:rFonts w:ascii="Palatino Linotype" w:hAnsi="Palatino Linotype" w:cs="Arial"/>
        <w:bCs/>
        <w:noProof/>
        <w:sz w:val="22"/>
        <w:szCs w:val="22"/>
      </w:rPr>
      <w:t>48</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87D5B" w14:textId="7D86036E" w:rsidR="00B033D7" w:rsidRPr="0010196A" w:rsidRDefault="00B033D7"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B4EB3">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B4EB3">
      <w:rPr>
        <w:rFonts w:ascii="Palatino Linotype" w:hAnsi="Palatino Linotype" w:cs="Arial"/>
        <w:bCs/>
        <w:noProof/>
        <w:sz w:val="22"/>
        <w:szCs w:val="22"/>
      </w:rPr>
      <w:t>48</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C86EA5" w14:textId="77777777" w:rsidR="00CC4740" w:rsidRDefault="00CC4740" w:rsidP="00C80F8C">
      <w:r>
        <w:separator/>
      </w:r>
    </w:p>
  </w:footnote>
  <w:footnote w:type="continuationSeparator" w:id="0">
    <w:p w14:paraId="3F1AD09F" w14:textId="77777777" w:rsidR="00CC4740" w:rsidRDefault="00CC4740" w:rsidP="00C80F8C">
      <w:r>
        <w:continuationSeparator/>
      </w:r>
    </w:p>
  </w:footnote>
  <w:footnote w:id="1">
    <w:p w14:paraId="37974A5F" w14:textId="77777777" w:rsidR="006F0DAD" w:rsidRPr="00D51E8F" w:rsidRDefault="006F0DAD" w:rsidP="006F0DAD">
      <w:pPr>
        <w:pStyle w:val="Textonotapie"/>
        <w:rPr>
          <w:rFonts w:ascii="Palatino Linotype" w:hAnsi="Palatino Linotype"/>
          <w:b/>
          <w:bCs/>
          <w:i/>
          <w:iCs/>
        </w:rPr>
      </w:pPr>
      <w:r>
        <w:rPr>
          <w:rStyle w:val="Refdenotaalpie"/>
        </w:rPr>
        <w:footnoteRef/>
      </w:r>
      <w:r>
        <w:t xml:space="preserve"> </w:t>
      </w:r>
      <w:r w:rsidRPr="00D51E8F">
        <w:rPr>
          <w:rFonts w:ascii="Palatino Linotype" w:hAnsi="Palatino Linotype"/>
          <w:b/>
          <w:bCs/>
          <w:i/>
          <w:iCs/>
        </w:rPr>
        <w:t>Ley de Transparencia y Acceso a la Información Pública del Estado de México y Municipios</w:t>
      </w:r>
    </w:p>
    <w:p w14:paraId="420CF474" w14:textId="77777777" w:rsidR="006F0DAD" w:rsidRDefault="006F0DAD" w:rsidP="006F0DAD">
      <w:pPr>
        <w:pStyle w:val="Textonotapie"/>
        <w:rPr>
          <w:rFonts w:ascii="Palatino Linotype" w:hAnsi="Palatino Linotype"/>
          <w:i/>
          <w:iCs/>
        </w:rPr>
      </w:pPr>
      <w:r w:rsidRPr="00D51E8F">
        <w:rPr>
          <w:rFonts w:ascii="Palatino Linotype" w:hAnsi="Palatino Linotype"/>
          <w:b/>
          <w:bCs/>
          <w:i/>
          <w:iCs/>
        </w:rPr>
        <w:t>“Artículo 49.</w:t>
      </w:r>
      <w:r w:rsidRPr="00D51E8F">
        <w:rPr>
          <w:rFonts w:ascii="Palatino Linotype" w:hAnsi="Palatino Linotype"/>
          <w:i/>
          <w:iCs/>
        </w:rPr>
        <w:t xml:space="preserve"> Los Comités de Transparencia tendrán las siguientes atribuciones:</w:t>
      </w:r>
    </w:p>
    <w:p w14:paraId="060AED19" w14:textId="77777777" w:rsidR="006F0DAD" w:rsidRPr="00D51E8F" w:rsidRDefault="006F0DAD" w:rsidP="006F0DAD">
      <w:pPr>
        <w:pStyle w:val="Textonotapie"/>
        <w:rPr>
          <w:rFonts w:ascii="Palatino Linotype" w:hAnsi="Palatino Linotype"/>
          <w:b/>
          <w:bCs/>
          <w:i/>
          <w:iCs/>
        </w:rPr>
      </w:pPr>
      <w:r w:rsidRPr="00D51E8F">
        <w:rPr>
          <w:rFonts w:ascii="Palatino Linotype" w:hAnsi="Palatino Linotype"/>
          <w:b/>
          <w:bCs/>
          <w:i/>
          <w:iCs/>
        </w:rPr>
        <w:t>(…)</w:t>
      </w:r>
    </w:p>
    <w:p w14:paraId="6C367B39" w14:textId="77777777" w:rsidR="006F0DAD" w:rsidRPr="00D51E8F" w:rsidRDefault="006F0DAD" w:rsidP="006F0DAD">
      <w:pPr>
        <w:pStyle w:val="Textonotapie"/>
        <w:rPr>
          <w:rFonts w:ascii="Palatino Linotype" w:hAnsi="Palatino Linotype"/>
          <w:b/>
          <w:bCs/>
          <w:i/>
          <w:iCs/>
        </w:rPr>
      </w:pPr>
      <w:r w:rsidRPr="00D51E8F">
        <w:rPr>
          <w:rFonts w:ascii="Palatino Linotype" w:hAnsi="Palatino Linotype"/>
          <w:b/>
          <w:bCs/>
          <w:i/>
          <w:iCs/>
        </w:rPr>
        <w:t>XII. Emitir las resoluciones que correspondan para la atención de las solicitudes de información;</w:t>
      </w:r>
    </w:p>
    <w:p w14:paraId="01221AD1" w14:textId="77777777" w:rsidR="006F0DAD" w:rsidRDefault="006F0DAD" w:rsidP="006F0DAD">
      <w:pPr>
        <w:pStyle w:val="Textonotapie"/>
        <w:rPr>
          <w:rFonts w:ascii="Palatino Linotype" w:hAnsi="Palatino Linotype"/>
          <w:b/>
          <w:bCs/>
          <w:i/>
          <w:iCs/>
        </w:rPr>
      </w:pPr>
      <w:r w:rsidRPr="00D51E8F">
        <w:rPr>
          <w:rFonts w:ascii="Palatino Linotype" w:hAnsi="Palatino Linotype"/>
          <w:b/>
          <w:bCs/>
          <w:i/>
          <w:iCs/>
        </w:rPr>
        <w:t>(…)”</w:t>
      </w:r>
    </w:p>
    <w:p w14:paraId="146B86FD" w14:textId="77777777" w:rsidR="006F0DAD" w:rsidRPr="00D51E8F" w:rsidRDefault="006F0DAD" w:rsidP="006F0DAD">
      <w:pPr>
        <w:pStyle w:val="Textonotapie"/>
        <w:rPr>
          <w:b/>
          <w:bCs/>
          <w:i/>
          <w:iCs/>
        </w:rPr>
      </w:pPr>
    </w:p>
  </w:footnote>
  <w:footnote w:id="2">
    <w:p w14:paraId="7C266130" w14:textId="77777777" w:rsidR="006F0DAD" w:rsidRDefault="006F0DAD" w:rsidP="006F0DAD">
      <w:pPr>
        <w:pStyle w:val="Textonotapie"/>
        <w:jc w:val="both"/>
        <w:rPr>
          <w:rFonts w:ascii="Palatino Linotype" w:hAnsi="Palatino Linotype"/>
          <w:b/>
          <w:i/>
        </w:rPr>
      </w:pPr>
      <w:r>
        <w:rPr>
          <w:rStyle w:val="Refdenotaalpie"/>
        </w:rPr>
        <w:footnoteRef/>
      </w:r>
      <w:r>
        <w:t xml:space="preserve"> “</w:t>
      </w:r>
      <w:r w:rsidRPr="003D521A">
        <w:rPr>
          <w:rFonts w:ascii="Palatino Linotype" w:hAnsi="Palatino Linotype"/>
          <w:b/>
          <w:i/>
        </w:rPr>
        <w:t>Código de Procedimientos Administrativos del Estado De México</w:t>
      </w:r>
    </w:p>
    <w:p w14:paraId="676B6C81" w14:textId="77777777" w:rsidR="006F0DAD" w:rsidRDefault="006F0DAD" w:rsidP="006F0DAD">
      <w:pPr>
        <w:pStyle w:val="Textonotapie"/>
        <w:jc w:val="both"/>
      </w:pPr>
      <w:r w:rsidRPr="003D521A">
        <w:rPr>
          <w:rFonts w:ascii="Palatino Linotype" w:hAnsi="Palatino Linotype"/>
          <w:b/>
          <w:i/>
        </w:rPr>
        <w:t>Artículo 124.-</w:t>
      </w:r>
      <w:r w:rsidRPr="003D521A">
        <w:rPr>
          <w:rFonts w:ascii="Palatino Linotype" w:hAnsi="Palatino Linotype"/>
          <w:i/>
        </w:rPr>
        <w:t xml:space="preserve"> La autoridad administrativa llevará a cabo, de oficio o a petición de particulares, los actos de tramitación adecuados para la determinación, conocimiento y comprobación de los datos sobre los que deba basarse la resolución del procedimiento.</w:t>
      </w:r>
      <w:r>
        <w:rPr>
          <w:rFonts w:ascii="Palatino Linotype" w:hAnsi="Palatino Linotype"/>
          <w: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FB900" w14:textId="424AEA1D" w:rsidR="00B033D7" w:rsidRDefault="000B3B2E">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1027"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4C575" w14:textId="6D323160" w:rsidR="00B033D7" w:rsidRPr="0010196A" w:rsidRDefault="000B3B2E"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1026"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B033D7" w:rsidRPr="008F2CCC" w14:paraId="1F097D8A" w14:textId="77777777" w:rsidTr="00625FD4">
      <w:tc>
        <w:tcPr>
          <w:tcW w:w="3261" w:type="dxa"/>
          <w:vMerge w:val="restart"/>
        </w:tcPr>
        <w:p w14:paraId="1F780A0C" w14:textId="1EFF25F4" w:rsidR="00B033D7" w:rsidRPr="008F2CCC" w:rsidRDefault="00B033D7"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09A14109" w:rsidR="00B033D7" w:rsidRPr="00664658" w:rsidRDefault="00B033D7"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4D4A146A" w:rsidR="00B033D7" w:rsidRPr="00664658" w:rsidRDefault="00B033D7" w:rsidP="004862B1">
          <w:pPr>
            <w:jc w:val="both"/>
            <w:rPr>
              <w:rFonts w:ascii="Palatino Linotype" w:hAnsi="Palatino Linotype"/>
              <w:b/>
              <w:sz w:val="22"/>
              <w:szCs w:val="22"/>
              <w:lang w:val="es-ES_tradnl"/>
            </w:rPr>
          </w:pPr>
          <w:bookmarkStart w:id="18" w:name="_Hlk102682258"/>
          <w:bookmarkStart w:id="19" w:name="_Hlk98849459"/>
          <w:r>
            <w:rPr>
              <w:rFonts w:ascii="Palatino Linotype" w:hAnsi="Palatino Linotype"/>
              <w:b/>
              <w:bCs/>
              <w:sz w:val="22"/>
              <w:szCs w:val="22"/>
            </w:rPr>
            <w:t>11202</w:t>
          </w:r>
          <w:r w:rsidRPr="00674E6B">
            <w:rPr>
              <w:rFonts w:ascii="Palatino Linotype" w:hAnsi="Palatino Linotype"/>
              <w:b/>
              <w:bCs/>
              <w:sz w:val="22"/>
              <w:szCs w:val="22"/>
            </w:rPr>
            <w:t>/INFOEM/IP/RR/202</w:t>
          </w:r>
          <w:r>
            <w:rPr>
              <w:rFonts w:ascii="Palatino Linotype" w:hAnsi="Palatino Linotype"/>
              <w:b/>
              <w:bCs/>
              <w:sz w:val="22"/>
              <w:szCs w:val="22"/>
            </w:rPr>
            <w:t>2</w:t>
          </w:r>
          <w:bookmarkEnd w:id="18"/>
          <w:r>
            <w:rPr>
              <w:rFonts w:ascii="Palatino Linotype" w:hAnsi="Palatino Linotype"/>
              <w:b/>
              <w:bCs/>
              <w:sz w:val="22"/>
              <w:szCs w:val="22"/>
            </w:rPr>
            <w:t xml:space="preserve"> </w:t>
          </w:r>
          <w:bookmarkEnd w:id="19"/>
          <w:r>
            <w:rPr>
              <w:rFonts w:ascii="Palatino Linotype" w:hAnsi="Palatino Linotype"/>
              <w:b/>
              <w:bCs/>
              <w:sz w:val="22"/>
              <w:szCs w:val="22"/>
            </w:rPr>
            <w:t>y acumulado</w:t>
          </w:r>
        </w:p>
      </w:tc>
    </w:tr>
    <w:tr w:rsidR="00B033D7" w:rsidRPr="008F2CCC" w14:paraId="049677A3" w14:textId="77777777" w:rsidTr="00625FD4">
      <w:tc>
        <w:tcPr>
          <w:tcW w:w="3261" w:type="dxa"/>
          <w:vMerge/>
        </w:tcPr>
        <w:p w14:paraId="4A21EAC1" w14:textId="5C1F145E" w:rsidR="00B033D7" w:rsidRPr="008F2CCC" w:rsidRDefault="00B033D7" w:rsidP="00200BFC">
          <w:pPr>
            <w:rPr>
              <w:rFonts w:ascii="Palatino Linotype" w:hAnsi="Palatino Linotype"/>
              <w:b/>
              <w:sz w:val="22"/>
              <w:szCs w:val="22"/>
              <w:lang w:val="es-ES_tradnl"/>
            </w:rPr>
          </w:pPr>
        </w:p>
      </w:tc>
      <w:tc>
        <w:tcPr>
          <w:tcW w:w="2551" w:type="dxa"/>
          <w:shd w:val="clear" w:color="auto" w:fill="auto"/>
        </w:tcPr>
        <w:p w14:paraId="1237BCDE" w14:textId="77777777" w:rsidR="00B033D7" w:rsidRPr="00664658" w:rsidRDefault="00B033D7"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4E8B4D65" w:rsidR="00B033D7" w:rsidRPr="00D41D47" w:rsidRDefault="00B033D7" w:rsidP="004862B1">
          <w:pPr>
            <w:jc w:val="both"/>
            <w:rPr>
              <w:rFonts w:ascii="Palatino Linotype" w:hAnsi="Palatino Linotype"/>
              <w:b/>
              <w:sz w:val="22"/>
              <w:szCs w:val="22"/>
              <w:lang w:val="es-ES_tradnl"/>
            </w:rPr>
          </w:pPr>
          <w:r w:rsidRPr="004862B1">
            <w:rPr>
              <w:rFonts w:ascii="Palatino Linotype" w:hAnsi="Palatino Linotype"/>
              <w:b/>
              <w:bCs/>
              <w:sz w:val="22"/>
              <w:szCs w:val="22"/>
            </w:rPr>
            <w:t xml:space="preserve">Ayuntamiento de </w:t>
          </w:r>
          <w:r w:rsidRPr="00B033D7">
            <w:rPr>
              <w:rFonts w:ascii="Palatino Linotype" w:hAnsi="Palatino Linotype"/>
              <w:b/>
              <w:bCs/>
              <w:sz w:val="22"/>
              <w:szCs w:val="22"/>
            </w:rPr>
            <w:t>Tezoyuca</w:t>
          </w:r>
        </w:p>
      </w:tc>
    </w:tr>
    <w:tr w:rsidR="00B033D7" w:rsidRPr="008F2CCC" w14:paraId="72CD087D" w14:textId="77777777" w:rsidTr="00625FD4">
      <w:trPr>
        <w:trHeight w:val="228"/>
      </w:trPr>
      <w:tc>
        <w:tcPr>
          <w:tcW w:w="3261" w:type="dxa"/>
          <w:vMerge/>
        </w:tcPr>
        <w:p w14:paraId="1B78656F" w14:textId="01E6F6F6" w:rsidR="00B033D7" w:rsidRPr="008F2CCC" w:rsidRDefault="00B033D7" w:rsidP="00200BFC">
          <w:pPr>
            <w:rPr>
              <w:rFonts w:ascii="Palatino Linotype" w:hAnsi="Palatino Linotype"/>
              <w:b/>
              <w:sz w:val="22"/>
              <w:szCs w:val="22"/>
              <w:lang w:val="es-ES_tradnl"/>
            </w:rPr>
          </w:pPr>
        </w:p>
      </w:tc>
      <w:tc>
        <w:tcPr>
          <w:tcW w:w="2551" w:type="dxa"/>
          <w:shd w:val="clear" w:color="auto" w:fill="auto"/>
        </w:tcPr>
        <w:p w14:paraId="74D81628" w14:textId="2A7F7BCB" w:rsidR="00B033D7" w:rsidRPr="00664658" w:rsidRDefault="00B033D7" w:rsidP="00200BFC">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4BD2FEF" w:rsidR="00B033D7" w:rsidRPr="00664658" w:rsidRDefault="00B033D7" w:rsidP="00200BFC">
          <w:pPr>
            <w:jc w:val="both"/>
            <w:rPr>
              <w:rFonts w:ascii="Palatino Linotype" w:hAnsi="Palatino Linotype"/>
              <w:b/>
              <w:sz w:val="22"/>
              <w:szCs w:val="22"/>
              <w:lang w:val="es-ES_tradnl"/>
            </w:rPr>
          </w:pPr>
          <w:bookmarkStart w:id="20" w:name="_Hlk104241680"/>
          <w:r w:rsidRPr="00D9217D">
            <w:rPr>
              <w:rFonts w:ascii="Palatino Linotype" w:hAnsi="Palatino Linotype"/>
              <w:b/>
              <w:bCs/>
              <w:sz w:val="22"/>
              <w:szCs w:val="22"/>
              <w:lang w:val="es-ES_tradnl"/>
            </w:rPr>
            <w:t>Sharon Cristina Morales Martínez</w:t>
          </w:r>
          <w:bookmarkEnd w:id="20"/>
        </w:p>
      </w:tc>
    </w:tr>
  </w:tbl>
  <w:p w14:paraId="3ECB9F0B" w14:textId="77777777" w:rsidR="00B033D7" w:rsidRPr="0010196A" w:rsidRDefault="00B033D7"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E5BC5" w14:textId="0DEDC0D2" w:rsidR="00B033D7" w:rsidRPr="0010196A" w:rsidRDefault="000B3B2E">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1025"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tbl>
    <w:tblPr>
      <w:tblW w:w="9900" w:type="dxa"/>
      <w:tblInd w:w="-833" w:type="dxa"/>
      <w:tblLayout w:type="fixed"/>
      <w:tblLook w:val="04A0" w:firstRow="1" w:lastRow="0" w:firstColumn="1" w:lastColumn="0" w:noHBand="0" w:noVBand="1"/>
    </w:tblPr>
    <w:tblGrid>
      <w:gridCol w:w="3805"/>
      <w:gridCol w:w="3000"/>
      <w:gridCol w:w="3095"/>
    </w:tblGrid>
    <w:tr w:rsidR="00B033D7" w:rsidRPr="008F2CCC" w14:paraId="6ABABA57" w14:textId="77777777" w:rsidTr="00EB19F2">
      <w:tc>
        <w:tcPr>
          <w:tcW w:w="3805" w:type="dxa"/>
          <w:vMerge w:val="restart"/>
          <w:shd w:val="clear" w:color="auto" w:fill="auto"/>
        </w:tcPr>
        <w:p w14:paraId="6AA376CC" w14:textId="1234161B" w:rsidR="00B033D7" w:rsidRPr="008F2CCC" w:rsidRDefault="00B033D7" w:rsidP="00C12449">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2A3A9811" w:rsidR="00B033D7" w:rsidRPr="008F2CCC" w:rsidRDefault="00B033D7"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095" w:type="dxa"/>
          <w:shd w:val="clear" w:color="auto" w:fill="auto"/>
          <w:vAlign w:val="center"/>
        </w:tcPr>
        <w:p w14:paraId="5F0F5848" w14:textId="554622C6" w:rsidR="00B033D7" w:rsidRPr="008F2CCC" w:rsidRDefault="00B033D7" w:rsidP="00C34EFF">
          <w:pPr>
            <w:jc w:val="both"/>
            <w:rPr>
              <w:rFonts w:ascii="Palatino Linotype" w:hAnsi="Palatino Linotype"/>
              <w:b/>
              <w:sz w:val="22"/>
              <w:szCs w:val="22"/>
              <w:lang w:val="es-ES_tradnl"/>
            </w:rPr>
          </w:pPr>
          <w:r>
            <w:rPr>
              <w:rFonts w:ascii="Palatino Linotype" w:hAnsi="Palatino Linotype"/>
              <w:b/>
              <w:bCs/>
              <w:sz w:val="22"/>
              <w:szCs w:val="22"/>
            </w:rPr>
            <w:t>11202</w:t>
          </w:r>
          <w:r w:rsidRPr="000A27E2">
            <w:rPr>
              <w:rFonts w:ascii="Palatino Linotype" w:hAnsi="Palatino Linotype"/>
              <w:b/>
              <w:bCs/>
              <w:sz w:val="22"/>
              <w:szCs w:val="22"/>
            </w:rPr>
            <w:t>/INFOEM/IP/RR/202</w:t>
          </w:r>
          <w:r>
            <w:rPr>
              <w:rFonts w:ascii="Palatino Linotype" w:hAnsi="Palatino Linotype"/>
              <w:b/>
              <w:bCs/>
              <w:sz w:val="22"/>
              <w:szCs w:val="22"/>
            </w:rPr>
            <w:t>2 y acumulado</w:t>
          </w:r>
        </w:p>
      </w:tc>
    </w:tr>
    <w:tr w:rsidR="00B033D7" w:rsidRPr="008F2CCC" w14:paraId="3B45FB53" w14:textId="77777777" w:rsidTr="00EB19F2">
      <w:tc>
        <w:tcPr>
          <w:tcW w:w="3805" w:type="dxa"/>
          <w:vMerge/>
          <w:shd w:val="clear" w:color="auto" w:fill="auto"/>
        </w:tcPr>
        <w:p w14:paraId="188B82EF" w14:textId="77777777" w:rsidR="00B033D7" w:rsidRPr="008F2CCC" w:rsidRDefault="00B033D7" w:rsidP="00200BFC">
          <w:pPr>
            <w:rPr>
              <w:rFonts w:ascii="Palatino Linotype" w:hAnsi="Palatino Linotype"/>
              <w:b/>
              <w:sz w:val="22"/>
              <w:szCs w:val="22"/>
              <w:lang w:val="es-ES_tradnl"/>
            </w:rPr>
          </w:pPr>
          <w:bookmarkStart w:id="21" w:name="_Hlk80706940"/>
        </w:p>
      </w:tc>
      <w:tc>
        <w:tcPr>
          <w:tcW w:w="3000" w:type="dxa"/>
          <w:shd w:val="clear" w:color="auto" w:fill="auto"/>
        </w:tcPr>
        <w:p w14:paraId="3B2AD0CF" w14:textId="77777777" w:rsidR="00B033D7" w:rsidRPr="008F2CCC" w:rsidRDefault="00B033D7"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095" w:type="dxa"/>
          <w:shd w:val="clear" w:color="auto" w:fill="auto"/>
          <w:vAlign w:val="center"/>
        </w:tcPr>
        <w:p w14:paraId="749961B3" w14:textId="02E64E32" w:rsidR="00B033D7" w:rsidRPr="008F2CCC" w:rsidRDefault="00B033D7" w:rsidP="008612C4">
          <w:pPr>
            <w:jc w:val="both"/>
            <w:rPr>
              <w:rFonts w:ascii="Palatino Linotype" w:hAnsi="Palatino Linotype"/>
              <w:b/>
              <w:sz w:val="22"/>
              <w:szCs w:val="22"/>
              <w:lang w:val="es-ES_tradnl"/>
            </w:rPr>
          </w:pPr>
        </w:p>
      </w:tc>
    </w:tr>
    <w:bookmarkEnd w:id="21"/>
    <w:tr w:rsidR="00B033D7" w:rsidRPr="008F2CCC" w14:paraId="28A493EB" w14:textId="77777777" w:rsidTr="00EB19F2">
      <w:trPr>
        <w:trHeight w:val="228"/>
      </w:trPr>
      <w:tc>
        <w:tcPr>
          <w:tcW w:w="3805" w:type="dxa"/>
          <w:vMerge/>
          <w:shd w:val="clear" w:color="auto" w:fill="auto"/>
        </w:tcPr>
        <w:p w14:paraId="06C77D31" w14:textId="77777777" w:rsidR="00B033D7" w:rsidRPr="008F2CCC" w:rsidRDefault="00B033D7" w:rsidP="00200BFC">
          <w:pPr>
            <w:rPr>
              <w:rFonts w:ascii="Palatino Linotype" w:hAnsi="Palatino Linotype"/>
              <w:b/>
              <w:sz w:val="22"/>
              <w:szCs w:val="22"/>
              <w:lang w:val="es-ES_tradnl"/>
            </w:rPr>
          </w:pPr>
        </w:p>
      </w:tc>
      <w:tc>
        <w:tcPr>
          <w:tcW w:w="3000" w:type="dxa"/>
          <w:shd w:val="clear" w:color="auto" w:fill="auto"/>
        </w:tcPr>
        <w:p w14:paraId="2E1A72B4" w14:textId="77777777" w:rsidR="00B033D7" w:rsidRPr="008F2CCC" w:rsidRDefault="00B033D7"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095" w:type="dxa"/>
          <w:shd w:val="clear" w:color="auto" w:fill="auto"/>
          <w:vAlign w:val="center"/>
        </w:tcPr>
        <w:p w14:paraId="47AF3C2E" w14:textId="4F1C7C55" w:rsidR="00B033D7" w:rsidRPr="00DC41C8" w:rsidRDefault="00B033D7" w:rsidP="004862B1">
          <w:pPr>
            <w:jc w:val="both"/>
            <w:rPr>
              <w:rFonts w:ascii="Palatino Linotype" w:hAnsi="Palatino Linotype"/>
              <w:b/>
              <w:sz w:val="22"/>
              <w:szCs w:val="22"/>
            </w:rPr>
          </w:pPr>
          <w:r w:rsidRPr="004862B1">
            <w:rPr>
              <w:rFonts w:ascii="Palatino Linotype" w:hAnsi="Palatino Linotype"/>
              <w:b/>
              <w:bCs/>
              <w:sz w:val="22"/>
              <w:szCs w:val="22"/>
            </w:rPr>
            <w:t xml:space="preserve">Ayuntamiento de </w:t>
          </w:r>
          <w:r w:rsidRPr="00B033D7">
            <w:rPr>
              <w:rFonts w:ascii="Palatino Linotype" w:hAnsi="Palatino Linotype"/>
              <w:b/>
              <w:bCs/>
              <w:sz w:val="22"/>
              <w:szCs w:val="22"/>
            </w:rPr>
            <w:t>Tezoyuca</w:t>
          </w:r>
        </w:p>
      </w:tc>
    </w:tr>
    <w:tr w:rsidR="00B033D7" w:rsidRPr="008F2CCC" w14:paraId="0F114FF0" w14:textId="77777777" w:rsidTr="00EB19F2">
      <w:tc>
        <w:tcPr>
          <w:tcW w:w="3805" w:type="dxa"/>
          <w:vMerge/>
          <w:shd w:val="clear" w:color="auto" w:fill="auto"/>
        </w:tcPr>
        <w:p w14:paraId="4CCB64BA" w14:textId="77777777" w:rsidR="00B033D7" w:rsidRPr="008F2CCC" w:rsidRDefault="00B033D7" w:rsidP="00200BFC">
          <w:pPr>
            <w:rPr>
              <w:rFonts w:ascii="Palatino Linotype" w:hAnsi="Palatino Linotype"/>
              <w:b/>
              <w:sz w:val="22"/>
              <w:szCs w:val="22"/>
              <w:lang w:val="es-ES_tradnl"/>
            </w:rPr>
          </w:pPr>
        </w:p>
      </w:tc>
      <w:tc>
        <w:tcPr>
          <w:tcW w:w="3000" w:type="dxa"/>
          <w:shd w:val="clear" w:color="auto" w:fill="auto"/>
        </w:tcPr>
        <w:p w14:paraId="31E422EA" w14:textId="275BBB09" w:rsidR="00B033D7" w:rsidRPr="008F2CCC" w:rsidRDefault="00B033D7"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095" w:type="dxa"/>
          <w:shd w:val="clear" w:color="auto" w:fill="auto"/>
        </w:tcPr>
        <w:p w14:paraId="181C41B4" w14:textId="5ED5457D" w:rsidR="00B033D7" w:rsidRPr="008F2CCC" w:rsidRDefault="00B033D7" w:rsidP="00200BFC">
          <w:pPr>
            <w:jc w:val="both"/>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263470D9" w14:textId="4A958413" w:rsidR="00B033D7" w:rsidRPr="0010196A" w:rsidRDefault="00B033D7"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1DA45E5D"/>
    <w:multiLevelType w:val="hybridMultilevel"/>
    <w:tmpl w:val="FDDC7C1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84F115E"/>
    <w:multiLevelType w:val="hybridMultilevel"/>
    <w:tmpl w:val="D00A96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A1C2B84"/>
    <w:multiLevelType w:val="multilevel"/>
    <w:tmpl w:val="30129138"/>
    <w:lvl w:ilvl="0">
      <w:start w:val="1"/>
      <w:numFmt w:val="upperRoman"/>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6"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34317490"/>
    <w:multiLevelType w:val="hybridMultilevel"/>
    <w:tmpl w:val="C008920E"/>
    <w:lvl w:ilvl="0" w:tplc="269A6166">
      <w:start w:val="1"/>
      <w:numFmt w:val="decimal"/>
      <w:lvlText w:val="%1."/>
      <w:lvlJc w:val="left"/>
      <w:pPr>
        <w:ind w:left="36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7F02BED"/>
    <w:multiLevelType w:val="hybridMultilevel"/>
    <w:tmpl w:val="FDDC7C1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EBB1236"/>
    <w:multiLevelType w:val="hybridMultilevel"/>
    <w:tmpl w:val="FB1C1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2CE6EA7"/>
    <w:multiLevelType w:val="hybridMultilevel"/>
    <w:tmpl w:val="FDDC7C1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620D683C"/>
    <w:multiLevelType w:val="hybridMultilevel"/>
    <w:tmpl w:val="FDDC7C1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4DB61B5"/>
    <w:multiLevelType w:val="hybridMultilevel"/>
    <w:tmpl w:val="827EAA30"/>
    <w:lvl w:ilvl="0" w:tplc="6FFCACB2">
      <w:start w:val="1"/>
      <w:numFmt w:val="upperRoman"/>
      <w:lvlText w:val="%1."/>
      <w:lvlJc w:val="left"/>
      <w:pPr>
        <w:ind w:left="1080" w:hanging="720"/>
      </w:pPr>
      <w:rPr>
        <w:b/>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16cid:durableId="2058966335">
    <w:abstractNumId w:val="6"/>
  </w:num>
  <w:num w:numId="2" w16cid:durableId="62534387">
    <w:abstractNumId w:val="2"/>
  </w:num>
  <w:num w:numId="3" w16cid:durableId="368843974">
    <w:abstractNumId w:val="14"/>
  </w:num>
  <w:num w:numId="4" w16cid:durableId="1834371604">
    <w:abstractNumId w:val="8"/>
  </w:num>
  <w:num w:numId="5" w16cid:durableId="1312832155">
    <w:abstractNumId w:val="5"/>
  </w:num>
  <w:num w:numId="6" w16cid:durableId="1435051760">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38365187">
    <w:abstractNumId w:val="12"/>
  </w:num>
  <w:num w:numId="8" w16cid:durableId="1045645200">
    <w:abstractNumId w:val="3"/>
  </w:num>
  <w:num w:numId="9" w16cid:durableId="1546794069">
    <w:abstractNumId w:val="7"/>
  </w:num>
  <w:num w:numId="10" w16cid:durableId="1793161286">
    <w:abstractNumId w:val="9"/>
  </w:num>
  <w:num w:numId="11" w16cid:durableId="10241378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53006792">
    <w:abstractNumId w:val="0"/>
  </w:num>
  <w:num w:numId="13" w16cid:durableId="37170840">
    <w:abstractNumId w:val="11"/>
  </w:num>
  <w:num w:numId="14" w16cid:durableId="1817605883">
    <w:abstractNumId w:val="15"/>
  </w:num>
  <w:num w:numId="15" w16cid:durableId="1137532759">
    <w:abstractNumId w:val="1"/>
  </w:num>
  <w:num w:numId="16" w16cid:durableId="1615483011">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n-US" w:vendorID="64" w:dllVersion="4096" w:nlCheck="1" w:checkStyle="0"/>
  <w:activeWritingStyle w:appName="MSWord" w:lang="en-US" w:vendorID="64" w:dllVersion="6" w:nlCheck="1" w:checkStyle="1"/>
  <w:activeWritingStyle w:appName="MSWord" w:lang="es-419" w:vendorID="64" w:dllVersion="4096" w:nlCheck="1" w:checkStyle="0"/>
  <w:proofState w:spelling="clean" w:grammar="clean"/>
  <w:defaultTabStop w:val="709"/>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000E7"/>
    <w:rsid w:val="00000117"/>
    <w:rsid w:val="000008A5"/>
    <w:rsid w:val="000018B7"/>
    <w:rsid w:val="0000258A"/>
    <w:rsid w:val="000025F0"/>
    <w:rsid w:val="0000265E"/>
    <w:rsid w:val="000026CD"/>
    <w:rsid w:val="0000276E"/>
    <w:rsid w:val="00002897"/>
    <w:rsid w:val="00002A00"/>
    <w:rsid w:val="00002E83"/>
    <w:rsid w:val="0000328A"/>
    <w:rsid w:val="000040F0"/>
    <w:rsid w:val="000041B5"/>
    <w:rsid w:val="000046A7"/>
    <w:rsid w:val="000049A4"/>
    <w:rsid w:val="00004C7A"/>
    <w:rsid w:val="000054EA"/>
    <w:rsid w:val="000055AE"/>
    <w:rsid w:val="0000588F"/>
    <w:rsid w:val="000060C2"/>
    <w:rsid w:val="000061AB"/>
    <w:rsid w:val="0000632A"/>
    <w:rsid w:val="0000633D"/>
    <w:rsid w:val="00006728"/>
    <w:rsid w:val="00006D43"/>
    <w:rsid w:val="00006EC0"/>
    <w:rsid w:val="00006F2F"/>
    <w:rsid w:val="000070E0"/>
    <w:rsid w:val="00007558"/>
    <w:rsid w:val="000075A8"/>
    <w:rsid w:val="00007AF1"/>
    <w:rsid w:val="00007BAB"/>
    <w:rsid w:val="00007FD8"/>
    <w:rsid w:val="000104F0"/>
    <w:rsid w:val="0001085A"/>
    <w:rsid w:val="000109F4"/>
    <w:rsid w:val="00010A8B"/>
    <w:rsid w:val="000114CF"/>
    <w:rsid w:val="000114E2"/>
    <w:rsid w:val="00011EDE"/>
    <w:rsid w:val="000122AB"/>
    <w:rsid w:val="000123CB"/>
    <w:rsid w:val="00012718"/>
    <w:rsid w:val="00012A00"/>
    <w:rsid w:val="00013023"/>
    <w:rsid w:val="00013378"/>
    <w:rsid w:val="00013399"/>
    <w:rsid w:val="00013537"/>
    <w:rsid w:val="00013986"/>
    <w:rsid w:val="00013EBF"/>
    <w:rsid w:val="000142C0"/>
    <w:rsid w:val="00014764"/>
    <w:rsid w:val="0001491A"/>
    <w:rsid w:val="00014E91"/>
    <w:rsid w:val="00014EB1"/>
    <w:rsid w:val="00015D3A"/>
    <w:rsid w:val="00015DDC"/>
    <w:rsid w:val="00015E07"/>
    <w:rsid w:val="000160C6"/>
    <w:rsid w:val="0001612D"/>
    <w:rsid w:val="00016A2B"/>
    <w:rsid w:val="0001736B"/>
    <w:rsid w:val="00017746"/>
    <w:rsid w:val="0001796B"/>
    <w:rsid w:val="00017EBE"/>
    <w:rsid w:val="00017F73"/>
    <w:rsid w:val="00020BD7"/>
    <w:rsid w:val="00020BF6"/>
    <w:rsid w:val="00020C9F"/>
    <w:rsid w:val="00020D44"/>
    <w:rsid w:val="00020DB0"/>
    <w:rsid w:val="0002121F"/>
    <w:rsid w:val="00021F54"/>
    <w:rsid w:val="00022013"/>
    <w:rsid w:val="000223C0"/>
    <w:rsid w:val="000225CE"/>
    <w:rsid w:val="000225F4"/>
    <w:rsid w:val="00022A73"/>
    <w:rsid w:val="00022DCF"/>
    <w:rsid w:val="00022E8B"/>
    <w:rsid w:val="00023233"/>
    <w:rsid w:val="000235B6"/>
    <w:rsid w:val="00024420"/>
    <w:rsid w:val="000244C6"/>
    <w:rsid w:val="00024557"/>
    <w:rsid w:val="0002471C"/>
    <w:rsid w:val="00024A5F"/>
    <w:rsid w:val="00024E68"/>
    <w:rsid w:val="0002501F"/>
    <w:rsid w:val="000254C2"/>
    <w:rsid w:val="0002592E"/>
    <w:rsid w:val="00025DB0"/>
    <w:rsid w:val="000266B6"/>
    <w:rsid w:val="00026808"/>
    <w:rsid w:val="0002685C"/>
    <w:rsid w:val="0002690E"/>
    <w:rsid w:val="00026A3C"/>
    <w:rsid w:val="00026C73"/>
    <w:rsid w:val="00026D5F"/>
    <w:rsid w:val="00027195"/>
    <w:rsid w:val="000275D1"/>
    <w:rsid w:val="0003033D"/>
    <w:rsid w:val="00030B10"/>
    <w:rsid w:val="0003134F"/>
    <w:rsid w:val="0003153C"/>
    <w:rsid w:val="000317FD"/>
    <w:rsid w:val="00031B70"/>
    <w:rsid w:val="00031C72"/>
    <w:rsid w:val="00031E7E"/>
    <w:rsid w:val="00032403"/>
    <w:rsid w:val="00032F93"/>
    <w:rsid w:val="000333BC"/>
    <w:rsid w:val="0003355B"/>
    <w:rsid w:val="000336D0"/>
    <w:rsid w:val="000337B3"/>
    <w:rsid w:val="000337E3"/>
    <w:rsid w:val="000339B9"/>
    <w:rsid w:val="00033C79"/>
    <w:rsid w:val="00033E94"/>
    <w:rsid w:val="000344B4"/>
    <w:rsid w:val="00034C4F"/>
    <w:rsid w:val="000355D7"/>
    <w:rsid w:val="00035676"/>
    <w:rsid w:val="00035C89"/>
    <w:rsid w:val="00035CDF"/>
    <w:rsid w:val="00036439"/>
    <w:rsid w:val="000364B0"/>
    <w:rsid w:val="00036B1A"/>
    <w:rsid w:val="00036B67"/>
    <w:rsid w:val="0003731D"/>
    <w:rsid w:val="00037DDE"/>
    <w:rsid w:val="00037FDC"/>
    <w:rsid w:val="000405A5"/>
    <w:rsid w:val="00040A28"/>
    <w:rsid w:val="000410CE"/>
    <w:rsid w:val="0004120D"/>
    <w:rsid w:val="000415DD"/>
    <w:rsid w:val="00041603"/>
    <w:rsid w:val="00041959"/>
    <w:rsid w:val="00041A86"/>
    <w:rsid w:val="00041B68"/>
    <w:rsid w:val="00041ECE"/>
    <w:rsid w:val="000423AF"/>
    <w:rsid w:val="00042415"/>
    <w:rsid w:val="000426B2"/>
    <w:rsid w:val="00042714"/>
    <w:rsid w:val="00042A23"/>
    <w:rsid w:val="00042A5A"/>
    <w:rsid w:val="00042F6A"/>
    <w:rsid w:val="0004330A"/>
    <w:rsid w:val="00043943"/>
    <w:rsid w:val="0004425E"/>
    <w:rsid w:val="00044351"/>
    <w:rsid w:val="000446CF"/>
    <w:rsid w:val="00044856"/>
    <w:rsid w:val="000449C9"/>
    <w:rsid w:val="00044D0E"/>
    <w:rsid w:val="00045311"/>
    <w:rsid w:val="000454E2"/>
    <w:rsid w:val="000462DC"/>
    <w:rsid w:val="000464A3"/>
    <w:rsid w:val="000465A8"/>
    <w:rsid w:val="0004663C"/>
    <w:rsid w:val="00047111"/>
    <w:rsid w:val="00047A25"/>
    <w:rsid w:val="00047AFE"/>
    <w:rsid w:val="00047B88"/>
    <w:rsid w:val="00047D0D"/>
    <w:rsid w:val="00047E38"/>
    <w:rsid w:val="00047E9E"/>
    <w:rsid w:val="0005069C"/>
    <w:rsid w:val="00050C19"/>
    <w:rsid w:val="00050D47"/>
    <w:rsid w:val="00050FE1"/>
    <w:rsid w:val="00051ADD"/>
    <w:rsid w:val="00051B43"/>
    <w:rsid w:val="00051D2A"/>
    <w:rsid w:val="0005265B"/>
    <w:rsid w:val="000527F0"/>
    <w:rsid w:val="00052E1B"/>
    <w:rsid w:val="00053036"/>
    <w:rsid w:val="0005363B"/>
    <w:rsid w:val="00053A25"/>
    <w:rsid w:val="00053FA9"/>
    <w:rsid w:val="000543FA"/>
    <w:rsid w:val="000546E2"/>
    <w:rsid w:val="00054BB2"/>
    <w:rsid w:val="00054CFB"/>
    <w:rsid w:val="000550D6"/>
    <w:rsid w:val="00055200"/>
    <w:rsid w:val="000558A1"/>
    <w:rsid w:val="000559E2"/>
    <w:rsid w:val="00055BF6"/>
    <w:rsid w:val="00055E68"/>
    <w:rsid w:val="0005614A"/>
    <w:rsid w:val="00056469"/>
    <w:rsid w:val="000568EF"/>
    <w:rsid w:val="00056AD5"/>
    <w:rsid w:val="000572EA"/>
    <w:rsid w:val="00057476"/>
    <w:rsid w:val="00057716"/>
    <w:rsid w:val="00057C91"/>
    <w:rsid w:val="00057F11"/>
    <w:rsid w:val="000606B4"/>
    <w:rsid w:val="000610E2"/>
    <w:rsid w:val="00061146"/>
    <w:rsid w:val="000613E3"/>
    <w:rsid w:val="000618EE"/>
    <w:rsid w:val="00061AD9"/>
    <w:rsid w:val="00061D4C"/>
    <w:rsid w:val="00061E9B"/>
    <w:rsid w:val="00061EB4"/>
    <w:rsid w:val="00062501"/>
    <w:rsid w:val="0006258E"/>
    <w:rsid w:val="000625E0"/>
    <w:rsid w:val="00062793"/>
    <w:rsid w:val="000628AA"/>
    <w:rsid w:val="00062C16"/>
    <w:rsid w:val="00062C9F"/>
    <w:rsid w:val="00062E20"/>
    <w:rsid w:val="00062FE6"/>
    <w:rsid w:val="000633BB"/>
    <w:rsid w:val="000636AD"/>
    <w:rsid w:val="00063A05"/>
    <w:rsid w:val="00063AEF"/>
    <w:rsid w:val="00064245"/>
    <w:rsid w:val="000644B3"/>
    <w:rsid w:val="0006469D"/>
    <w:rsid w:val="000646B0"/>
    <w:rsid w:val="00064A5B"/>
    <w:rsid w:val="000653D7"/>
    <w:rsid w:val="0006590C"/>
    <w:rsid w:val="00065B50"/>
    <w:rsid w:val="00066A54"/>
    <w:rsid w:val="00066B22"/>
    <w:rsid w:val="00066D71"/>
    <w:rsid w:val="0006715F"/>
    <w:rsid w:val="00067477"/>
    <w:rsid w:val="00067C7D"/>
    <w:rsid w:val="000703DE"/>
    <w:rsid w:val="0007046F"/>
    <w:rsid w:val="00070856"/>
    <w:rsid w:val="00070868"/>
    <w:rsid w:val="000710D2"/>
    <w:rsid w:val="00071FC4"/>
    <w:rsid w:val="0007221D"/>
    <w:rsid w:val="000725D3"/>
    <w:rsid w:val="0007261F"/>
    <w:rsid w:val="00072866"/>
    <w:rsid w:val="000728B7"/>
    <w:rsid w:val="00072954"/>
    <w:rsid w:val="00072CB3"/>
    <w:rsid w:val="00072F99"/>
    <w:rsid w:val="0007327E"/>
    <w:rsid w:val="000734E9"/>
    <w:rsid w:val="0007367D"/>
    <w:rsid w:val="00073A2F"/>
    <w:rsid w:val="00073BB6"/>
    <w:rsid w:val="0007436D"/>
    <w:rsid w:val="00074BDB"/>
    <w:rsid w:val="00074CF8"/>
    <w:rsid w:val="00075283"/>
    <w:rsid w:val="00075295"/>
    <w:rsid w:val="00075615"/>
    <w:rsid w:val="0007587F"/>
    <w:rsid w:val="00075B41"/>
    <w:rsid w:val="00075CEB"/>
    <w:rsid w:val="00075EA3"/>
    <w:rsid w:val="00076950"/>
    <w:rsid w:val="00077737"/>
    <w:rsid w:val="000779C1"/>
    <w:rsid w:val="00077AC1"/>
    <w:rsid w:val="00077B79"/>
    <w:rsid w:val="00077BB8"/>
    <w:rsid w:val="00077BC0"/>
    <w:rsid w:val="0008043B"/>
    <w:rsid w:val="000810C5"/>
    <w:rsid w:val="00081337"/>
    <w:rsid w:val="0008139C"/>
    <w:rsid w:val="00081B66"/>
    <w:rsid w:val="000825DF"/>
    <w:rsid w:val="0008338D"/>
    <w:rsid w:val="0008386E"/>
    <w:rsid w:val="00083958"/>
    <w:rsid w:val="00084079"/>
    <w:rsid w:val="0008420F"/>
    <w:rsid w:val="00084295"/>
    <w:rsid w:val="000847B2"/>
    <w:rsid w:val="00085229"/>
    <w:rsid w:val="0008542A"/>
    <w:rsid w:val="00085585"/>
    <w:rsid w:val="00085973"/>
    <w:rsid w:val="00085A8A"/>
    <w:rsid w:val="000861FF"/>
    <w:rsid w:val="0008668D"/>
    <w:rsid w:val="00086980"/>
    <w:rsid w:val="0008710F"/>
    <w:rsid w:val="00087913"/>
    <w:rsid w:val="00087D47"/>
    <w:rsid w:val="00087EF4"/>
    <w:rsid w:val="00090260"/>
    <w:rsid w:val="00090790"/>
    <w:rsid w:val="00090C67"/>
    <w:rsid w:val="00090CC8"/>
    <w:rsid w:val="00090DEE"/>
    <w:rsid w:val="00091C47"/>
    <w:rsid w:val="000922B0"/>
    <w:rsid w:val="00092385"/>
    <w:rsid w:val="00092543"/>
    <w:rsid w:val="00092789"/>
    <w:rsid w:val="00092893"/>
    <w:rsid w:val="00092F37"/>
    <w:rsid w:val="0009390B"/>
    <w:rsid w:val="00093B0C"/>
    <w:rsid w:val="0009469C"/>
    <w:rsid w:val="00095302"/>
    <w:rsid w:val="0009541B"/>
    <w:rsid w:val="000955F6"/>
    <w:rsid w:val="000957E7"/>
    <w:rsid w:val="00095950"/>
    <w:rsid w:val="00096188"/>
    <w:rsid w:val="0009628B"/>
    <w:rsid w:val="00096756"/>
    <w:rsid w:val="00096D57"/>
    <w:rsid w:val="00096F49"/>
    <w:rsid w:val="000970F0"/>
    <w:rsid w:val="000978E5"/>
    <w:rsid w:val="00097B14"/>
    <w:rsid w:val="00097CBB"/>
    <w:rsid w:val="000A0195"/>
    <w:rsid w:val="000A06CB"/>
    <w:rsid w:val="000A0C7C"/>
    <w:rsid w:val="000A1149"/>
    <w:rsid w:val="000A1549"/>
    <w:rsid w:val="000A1721"/>
    <w:rsid w:val="000A2164"/>
    <w:rsid w:val="000A27E2"/>
    <w:rsid w:val="000A2A5B"/>
    <w:rsid w:val="000A2B2B"/>
    <w:rsid w:val="000A2E1A"/>
    <w:rsid w:val="000A3399"/>
    <w:rsid w:val="000A341F"/>
    <w:rsid w:val="000A377D"/>
    <w:rsid w:val="000A3D63"/>
    <w:rsid w:val="000A4495"/>
    <w:rsid w:val="000A4664"/>
    <w:rsid w:val="000A4922"/>
    <w:rsid w:val="000A4A99"/>
    <w:rsid w:val="000A4AAE"/>
    <w:rsid w:val="000A4E74"/>
    <w:rsid w:val="000A52A9"/>
    <w:rsid w:val="000A5939"/>
    <w:rsid w:val="000A59BB"/>
    <w:rsid w:val="000A5A68"/>
    <w:rsid w:val="000A5AC3"/>
    <w:rsid w:val="000A5D64"/>
    <w:rsid w:val="000A66D7"/>
    <w:rsid w:val="000A6A03"/>
    <w:rsid w:val="000A6B97"/>
    <w:rsid w:val="000A6CF2"/>
    <w:rsid w:val="000A6D1B"/>
    <w:rsid w:val="000A6EFF"/>
    <w:rsid w:val="000A7958"/>
    <w:rsid w:val="000A79D4"/>
    <w:rsid w:val="000A7B48"/>
    <w:rsid w:val="000B11B2"/>
    <w:rsid w:val="000B126F"/>
    <w:rsid w:val="000B17C5"/>
    <w:rsid w:val="000B17FD"/>
    <w:rsid w:val="000B1C78"/>
    <w:rsid w:val="000B1E46"/>
    <w:rsid w:val="000B1F89"/>
    <w:rsid w:val="000B20AC"/>
    <w:rsid w:val="000B296C"/>
    <w:rsid w:val="000B2F55"/>
    <w:rsid w:val="000B321C"/>
    <w:rsid w:val="000B337D"/>
    <w:rsid w:val="000B3B2E"/>
    <w:rsid w:val="000B3DC6"/>
    <w:rsid w:val="000B3EF0"/>
    <w:rsid w:val="000B3FFD"/>
    <w:rsid w:val="000B4067"/>
    <w:rsid w:val="000B432B"/>
    <w:rsid w:val="000B4D3D"/>
    <w:rsid w:val="000B5041"/>
    <w:rsid w:val="000B5051"/>
    <w:rsid w:val="000B5750"/>
    <w:rsid w:val="000B5A14"/>
    <w:rsid w:val="000B5C2A"/>
    <w:rsid w:val="000B61F5"/>
    <w:rsid w:val="000B633D"/>
    <w:rsid w:val="000B6387"/>
    <w:rsid w:val="000B6507"/>
    <w:rsid w:val="000B65BC"/>
    <w:rsid w:val="000B666B"/>
    <w:rsid w:val="000B676D"/>
    <w:rsid w:val="000B68DF"/>
    <w:rsid w:val="000B7784"/>
    <w:rsid w:val="000C0462"/>
    <w:rsid w:val="000C0695"/>
    <w:rsid w:val="000C100A"/>
    <w:rsid w:val="000C1C1F"/>
    <w:rsid w:val="000C1DA4"/>
    <w:rsid w:val="000C1DC9"/>
    <w:rsid w:val="000C2214"/>
    <w:rsid w:val="000C2331"/>
    <w:rsid w:val="000C2832"/>
    <w:rsid w:val="000C2900"/>
    <w:rsid w:val="000C2A4F"/>
    <w:rsid w:val="000C2B4A"/>
    <w:rsid w:val="000C2C13"/>
    <w:rsid w:val="000C2C6F"/>
    <w:rsid w:val="000C2FB4"/>
    <w:rsid w:val="000C312C"/>
    <w:rsid w:val="000C3C58"/>
    <w:rsid w:val="000C4127"/>
    <w:rsid w:val="000C43BF"/>
    <w:rsid w:val="000C4453"/>
    <w:rsid w:val="000C4483"/>
    <w:rsid w:val="000C4806"/>
    <w:rsid w:val="000C4DFA"/>
    <w:rsid w:val="000C53AD"/>
    <w:rsid w:val="000C53F2"/>
    <w:rsid w:val="000C5D37"/>
    <w:rsid w:val="000C617F"/>
    <w:rsid w:val="000C6222"/>
    <w:rsid w:val="000C6662"/>
    <w:rsid w:val="000C68B1"/>
    <w:rsid w:val="000C69D0"/>
    <w:rsid w:val="000C6AF9"/>
    <w:rsid w:val="000C71F0"/>
    <w:rsid w:val="000C7583"/>
    <w:rsid w:val="000C774E"/>
    <w:rsid w:val="000C7771"/>
    <w:rsid w:val="000C7AF9"/>
    <w:rsid w:val="000C7B4B"/>
    <w:rsid w:val="000C7D67"/>
    <w:rsid w:val="000C7DDC"/>
    <w:rsid w:val="000C7F3D"/>
    <w:rsid w:val="000D075B"/>
    <w:rsid w:val="000D0900"/>
    <w:rsid w:val="000D139B"/>
    <w:rsid w:val="000D1835"/>
    <w:rsid w:val="000D1A6F"/>
    <w:rsid w:val="000D1B2D"/>
    <w:rsid w:val="000D1F3E"/>
    <w:rsid w:val="000D21C4"/>
    <w:rsid w:val="000D21E1"/>
    <w:rsid w:val="000D288F"/>
    <w:rsid w:val="000D2977"/>
    <w:rsid w:val="000D2BC0"/>
    <w:rsid w:val="000D36DC"/>
    <w:rsid w:val="000D3E87"/>
    <w:rsid w:val="000D447F"/>
    <w:rsid w:val="000D4572"/>
    <w:rsid w:val="000D4C88"/>
    <w:rsid w:val="000D5436"/>
    <w:rsid w:val="000D58EC"/>
    <w:rsid w:val="000D5D68"/>
    <w:rsid w:val="000D5F2B"/>
    <w:rsid w:val="000D636B"/>
    <w:rsid w:val="000D6A6A"/>
    <w:rsid w:val="000D6ADD"/>
    <w:rsid w:val="000D6BA3"/>
    <w:rsid w:val="000D6F51"/>
    <w:rsid w:val="000D6F91"/>
    <w:rsid w:val="000D70F7"/>
    <w:rsid w:val="000D72D0"/>
    <w:rsid w:val="000D7389"/>
    <w:rsid w:val="000D75A0"/>
    <w:rsid w:val="000E06D1"/>
    <w:rsid w:val="000E07B7"/>
    <w:rsid w:val="000E0B02"/>
    <w:rsid w:val="000E0D35"/>
    <w:rsid w:val="000E100D"/>
    <w:rsid w:val="000E1359"/>
    <w:rsid w:val="000E1C5E"/>
    <w:rsid w:val="000E1C6A"/>
    <w:rsid w:val="000E1DEC"/>
    <w:rsid w:val="000E22EF"/>
    <w:rsid w:val="000E255A"/>
    <w:rsid w:val="000E2DD6"/>
    <w:rsid w:val="000E2E68"/>
    <w:rsid w:val="000E2F13"/>
    <w:rsid w:val="000E318D"/>
    <w:rsid w:val="000E36D7"/>
    <w:rsid w:val="000E38D1"/>
    <w:rsid w:val="000E44DE"/>
    <w:rsid w:val="000E46D9"/>
    <w:rsid w:val="000E558F"/>
    <w:rsid w:val="000E5592"/>
    <w:rsid w:val="000E5AA5"/>
    <w:rsid w:val="000E5B6F"/>
    <w:rsid w:val="000E5C93"/>
    <w:rsid w:val="000E6841"/>
    <w:rsid w:val="000E68DA"/>
    <w:rsid w:val="000E6C51"/>
    <w:rsid w:val="000E6E60"/>
    <w:rsid w:val="000E7182"/>
    <w:rsid w:val="000E71A3"/>
    <w:rsid w:val="000E72D5"/>
    <w:rsid w:val="000E7360"/>
    <w:rsid w:val="000E74AC"/>
    <w:rsid w:val="000F0D96"/>
    <w:rsid w:val="000F0E7C"/>
    <w:rsid w:val="000F0F1C"/>
    <w:rsid w:val="000F1380"/>
    <w:rsid w:val="000F15D9"/>
    <w:rsid w:val="000F1EFF"/>
    <w:rsid w:val="000F2185"/>
    <w:rsid w:val="000F22FE"/>
    <w:rsid w:val="000F251F"/>
    <w:rsid w:val="000F2B5F"/>
    <w:rsid w:val="000F2DAA"/>
    <w:rsid w:val="000F30B6"/>
    <w:rsid w:val="000F3899"/>
    <w:rsid w:val="000F3904"/>
    <w:rsid w:val="000F4AC2"/>
    <w:rsid w:val="000F4C20"/>
    <w:rsid w:val="000F4E79"/>
    <w:rsid w:val="000F4F47"/>
    <w:rsid w:val="000F506F"/>
    <w:rsid w:val="000F54D4"/>
    <w:rsid w:val="000F55B8"/>
    <w:rsid w:val="000F55EC"/>
    <w:rsid w:val="000F5B87"/>
    <w:rsid w:val="000F5DC1"/>
    <w:rsid w:val="000F62F8"/>
    <w:rsid w:val="000F6544"/>
    <w:rsid w:val="000F6EFD"/>
    <w:rsid w:val="000F7133"/>
    <w:rsid w:val="000F750D"/>
    <w:rsid w:val="000F76C1"/>
    <w:rsid w:val="000F7840"/>
    <w:rsid w:val="000F79EA"/>
    <w:rsid w:val="000F7B3E"/>
    <w:rsid w:val="000F7B4E"/>
    <w:rsid w:val="00100BC0"/>
    <w:rsid w:val="00100E68"/>
    <w:rsid w:val="00101492"/>
    <w:rsid w:val="0010158C"/>
    <w:rsid w:val="0010196A"/>
    <w:rsid w:val="00101BFD"/>
    <w:rsid w:val="001027DA"/>
    <w:rsid w:val="001028C2"/>
    <w:rsid w:val="00102AB6"/>
    <w:rsid w:val="00102BE0"/>
    <w:rsid w:val="001030D5"/>
    <w:rsid w:val="0010394F"/>
    <w:rsid w:val="00104380"/>
    <w:rsid w:val="001049BA"/>
    <w:rsid w:val="00104A6F"/>
    <w:rsid w:val="00104BFE"/>
    <w:rsid w:val="00104E56"/>
    <w:rsid w:val="00104FA3"/>
    <w:rsid w:val="00104FBC"/>
    <w:rsid w:val="001050F5"/>
    <w:rsid w:val="0010553A"/>
    <w:rsid w:val="00105860"/>
    <w:rsid w:val="001058D9"/>
    <w:rsid w:val="00106114"/>
    <w:rsid w:val="00106268"/>
    <w:rsid w:val="001063BB"/>
    <w:rsid w:val="00106A20"/>
    <w:rsid w:val="00106B41"/>
    <w:rsid w:val="00106FBF"/>
    <w:rsid w:val="0010792C"/>
    <w:rsid w:val="00107FBF"/>
    <w:rsid w:val="00110414"/>
    <w:rsid w:val="00110588"/>
    <w:rsid w:val="00110BF0"/>
    <w:rsid w:val="00111746"/>
    <w:rsid w:val="00111ABE"/>
    <w:rsid w:val="00111DBB"/>
    <w:rsid w:val="00111F07"/>
    <w:rsid w:val="00112173"/>
    <w:rsid w:val="001128DE"/>
    <w:rsid w:val="00112988"/>
    <w:rsid w:val="001129EE"/>
    <w:rsid w:val="00112B27"/>
    <w:rsid w:val="00112FF4"/>
    <w:rsid w:val="00113015"/>
    <w:rsid w:val="001131FD"/>
    <w:rsid w:val="00113629"/>
    <w:rsid w:val="00113647"/>
    <w:rsid w:val="001136D3"/>
    <w:rsid w:val="00113F76"/>
    <w:rsid w:val="0011401F"/>
    <w:rsid w:val="001149CC"/>
    <w:rsid w:val="00114CC0"/>
    <w:rsid w:val="0011502F"/>
    <w:rsid w:val="0011507B"/>
    <w:rsid w:val="00115294"/>
    <w:rsid w:val="001153E5"/>
    <w:rsid w:val="00115499"/>
    <w:rsid w:val="00115DB1"/>
    <w:rsid w:val="00115E6B"/>
    <w:rsid w:val="00115F68"/>
    <w:rsid w:val="00116272"/>
    <w:rsid w:val="00116376"/>
    <w:rsid w:val="001166AB"/>
    <w:rsid w:val="00116D62"/>
    <w:rsid w:val="00117042"/>
    <w:rsid w:val="00117625"/>
    <w:rsid w:val="00117C51"/>
    <w:rsid w:val="00117CE9"/>
    <w:rsid w:val="00120192"/>
    <w:rsid w:val="00120292"/>
    <w:rsid w:val="0012048A"/>
    <w:rsid w:val="00120649"/>
    <w:rsid w:val="00120ADA"/>
    <w:rsid w:val="00120C4B"/>
    <w:rsid w:val="00120D8D"/>
    <w:rsid w:val="00121768"/>
    <w:rsid w:val="00121773"/>
    <w:rsid w:val="00121BB3"/>
    <w:rsid w:val="00121CB5"/>
    <w:rsid w:val="00121F77"/>
    <w:rsid w:val="00121FAE"/>
    <w:rsid w:val="00122155"/>
    <w:rsid w:val="00122866"/>
    <w:rsid w:val="001234A4"/>
    <w:rsid w:val="00123959"/>
    <w:rsid w:val="00124065"/>
    <w:rsid w:val="00124622"/>
    <w:rsid w:val="001246A7"/>
    <w:rsid w:val="001246D6"/>
    <w:rsid w:val="00124F3F"/>
    <w:rsid w:val="00124F52"/>
    <w:rsid w:val="00125294"/>
    <w:rsid w:val="00125459"/>
    <w:rsid w:val="00125E62"/>
    <w:rsid w:val="001260F9"/>
    <w:rsid w:val="0012616B"/>
    <w:rsid w:val="001270BF"/>
    <w:rsid w:val="00127558"/>
    <w:rsid w:val="00127E98"/>
    <w:rsid w:val="00130303"/>
    <w:rsid w:val="00130665"/>
    <w:rsid w:val="00131065"/>
    <w:rsid w:val="00131466"/>
    <w:rsid w:val="00131587"/>
    <w:rsid w:val="00131979"/>
    <w:rsid w:val="00131ABC"/>
    <w:rsid w:val="00132178"/>
    <w:rsid w:val="001322D3"/>
    <w:rsid w:val="001323DC"/>
    <w:rsid w:val="001324FE"/>
    <w:rsid w:val="00132B5C"/>
    <w:rsid w:val="001332E3"/>
    <w:rsid w:val="00133607"/>
    <w:rsid w:val="00133D6C"/>
    <w:rsid w:val="00133FE1"/>
    <w:rsid w:val="00134137"/>
    <w:rsid w:val="0013457A"/>
    <w:rsid w:val="00135211"/>
    <w:rsid w:val="001358BB"/>
    <w:rsid w:val="0013622C"/>
    <w:rsid w:val="001364D8"/>
    <w:rsid w:val="00136FB5"/>
    <w:rsid w:val="001371A5"/>
    <w:rsid w:val="00137548"/>
    <w:rsid w:val="001376BF"/>
    <w:rsid w:val="001378F0"/>
    <w:rsid w:val="00137AEE"/>
    <w:rsid w:val="00137D02"/>
    <w:rsid w:val="00140252"/>
    <w:rsid w:val="001406EB"/>
    <w:rsid w:val="00140BE0"/>
    <w:rsid w:val="00140FA7"/>
    <w:rsid w:val="00141EE7"/>
    <w:rsid w:val="001425F5"/>
    <w:rsid w:val="00142B54"/>
    <w:rsid w:val="00142D98"/>
    <w:rsid w:val="00143373"/>
    <w:rsid w:val="001433DD"/>
    <w:rsid w:val="00143729"/>
    <w:rsid w:val="0014409A"/>
    <w:rsid w:val="00144BB9"/>
    <w:rsid w:val="0014538F"/>
    <w:rsid w:val="0014543D"/>
    <w:rsid w:val="00145F32"/>
    <w:rsid w:val="00145FC9"/>
    <w:rsid w:val="00146317"/>
    <w:rsid w:val="0014634C"/>
    <w:rsid w:val="001468C4"/>
    <w:rsid w:val="00146D8A"/>
    <w:rsid w:val="001471C8"/>
    <w:rsid w:val="0014732A"/>
    <w:rsid w:val="00147FCE"/>
    <w:rsid w:val="0015022B"/>
    <w:rsid w:val="0015063D"/>
    <w:rsid w:val="00150AE8"/>
    <w:rsid w:val="00150B44"/>
    <w:rsid w:val="00150BAE"/>
    <w:rsid w:val="00150CF7"/>
    <w:rsid w:val="0015114D"/>
    <w:rsid w:val="00151C8C"/>
    <w:rsid w:val="00151EC2"/>
    <w:rsid w:val="00151FDF"/>
    <w:rsid w:val="001525B5"/>
    <w:rsid w:val="001528A8"/>
    <w:rsid w:val="00152D76"/>
    <w:rsid w:val="00152DEC"/>
    <w:rsid w:val="00152FDC"/>
    <w:rsid w:val="001533B1"/>
    <w:rsid w:val="00153435"/>
    <w:rsid w:val="0015349A"/>
    <w:rsid w:val="00153807"/>
    <w:rsid w:val="00153D84"/>
    <w:rsid w:val="00153F8E"/>
    <w:rsid w:val="001543E4"/>
    <w:rsid w:val="001551D4"/>
    <w:rsid w:val="001554A0"/>
    <w:rsid w:val="00155D29"/>
    <w:rsid w:val="00155EDC"/>
    <w:rsid w:val="0015612E"/>
    <w:rsid w:val="001564C0"/>
    <w:rsid w:val="00156AD5"/>
    <w:rsid w:val="00156D01"/>
    <w:rsid w:val="00156ECA"/>
    <w:rsid w:val="001578FF"/>
    <w:rsid w:val="00157A4F"/>
    <w:rsid w:val="0016023D"/>
    <w:rsid w:val="00160405"/>
    <w:rsid w:val="00160449"/>
    <w:rsid w:val="00160AB4"/>
    <w:rsid w:val="00160C20"/>
    <w:rsid w:val="00160CAC"/>
    <w:rsid w:val="0016129C"/>
    <w:rsid w:val="00161318"/>
    <w:rsid w:val="00161607"/>
    <w:rsid w:val="00161664"/>
    <w:rsid w:val="0016183F"/>
    <w:rsid w:val="00161908"/>
    <w:rsid w:val="00161D33"/>
    <w:rsid w:val="001624E0"/>
    <w:rsid w:val="00162617"/>
    <w:rsid w:val="0016268E"/>
    <w:rsid w:val="001626F3"/>
    <w:rsid w:val="00162A58"/>
    <w:rsid w:val="00162D3D"/>
    <w:rsid w:val="00163702"/>
    <w:rsid w:val="00163A20"/>
    <w:rsid w:val="00163E4C"/>
    <w:rsid w:val="001640BD"/>
    <w:rsid w:val="001642E9"/>
    <w:rsid w:val="001642EF"/>
    <w:rsid w:val="0016439F"/>
    <w:rsid w:val="0016454F"/>
    <w:rsid w:val="001646CE"/>
    <w:rsid w:val="0016493E"/>
    <w:rsid w:val="00164D1B"/>
    <w:rsid w:val="00165044"/>
    <w:rsid w:val="00165069"/>
    <w:rsid w:val="00165216"/>
    <w:rsid w:val="00165456"/>
    <w:rsid w:val="001657E8"/>
    <w:rsid w:val="00165B8D"/>
    <w:rsid w:val="0016621A"/>
    <w:rsid w:val="00166410"/>
    <w:rsid w:val="00166D1D"/>
    <w:rsid w:val="00166F44"/>
    <w:rsid w:val="0016735C"/>
    <w:rsid w:val="001673DE"/>
    <w:rsid w:val="00167560"/>
    <w:rsid w:val="00167677"/>
    <w:rsid w:val="001676F8"/>
    <w:rsid w:val="00167A87"/>
    <w:rsid w:val="00167B0A"/>
    <w:rsid w:val="00167D9D"/>
    <w:rsid w:val="00170043"/>
    <w:rsid w:val="001701E7"/>
    <w:rsid w:val="00170DE2"/>
    <w:rsid w:val="00170EDE"/>
    <w:rsid w:val="0017174F"/>
    <w:rsid w:val="00171E23"/>
    <w:rsid w:val="00172612"/>
    <w:rsid w:val="00172EC4"/>
    <w:rsid w:val="00173460"/>
    <w:rsid w:val="001737DF"/>
    <w:rsid w:val="0017428E"/>
    <w:rsid w:val="00175002"/>
    <w:rsid w:val="0017522E"/>
    <w:rsid w:val="00175590"/>
    <w:rsid w:val="00175682"/>
    <w:rsid w:val="001757B6"/>
    <w:rsid w:val="00175805"/>
    <w:rsid w:val="0017580D"/>
    <w:rsid w:val="00175A35"/>
    <w:rsid w:val="00175C5F"/>
    <w:rsid w:val="00175CC8"/>
    <w:rsid w:val="00175EBB"/>
    <w:rsid w:val="00175F6E"/>
    <w:rsid w:val="00175FE0"/>
    <w:rsid w:val="00176350"/>
    <w:rsid w:val="00176755"/>
    <w:rsid w:val="001769F3"/>
    <w:rsid w:val="001777BC"/>
    <w:rsid w:val="001777E2"/>
    <w:rsid w:val="001779E0"/>
    <w:rsid w:val="00177BBD"/>
    <w:rsid w:val="00177E7F"/>
    <w:rsid w:val="00177F5F"/>
    <w:rsid w:val="00180098"/>
    <w:rsid w:val="00181250"/>
    <w:rsid w:val="00181807"/>
    <w:rsid w:val="00181C30"/>
    <w:rsid w:val="00181D67"/>
    <w:rsid w:val="00182009"/>
    <w:rsid w:val="001820E2"/>
    <w:rsid w:val="001821FD"/>
    <w:rsid w:val="00182393"/>
    <w:rsid w:val="001825CC"/>
    <w:rsid w:val="001826A7"/>
    <w:rsid w:val="001828B5"/>
    <w:rsid w:val="00182F13"/>
    <w:rsid w:val="001830EE"/>
    <w:rsid w:val="001834AE"/>
    <w:rsid w:val="00183ACB"/>
    <w:rsid w:val="00183CB1"/>
    <w:rsid w:val="00183CC7"/>
    <w:rsid w:val="00184684"/>
    <w:rsid w:val="00184A37"/>
    <w:rsid w:val="00184A75"/>
    <w:rsid w:val="00184B5E"/>
    <w:rsid w:val="00184F8D"/>
    <w:rsid w:val="001852B8"/>
    <w:rsid w:val="001854E0"/>
    <w:rsid w:val="00185812"/>
    <w:rsid w:val="001858FD"/>
    <w:rsid w:val="00185B0F"/>
    <w:rsid w:val="00185D81"/>
    <w:rsid w:val="00185EEA"/>
    <w:rsid w:val="0018647B"/>
    <w:rsid w:val="00186EDD"/>
    <w:rsid w:val="00187106"/>
    <w:rsid w:val="0018725D"/>
    <w:rsid w:val="0018726A"/>
    <w:rsid w:val="00187682"/>
    <w:rsid w:val="001900A3"/>
    <w:rsid w:val="001900D7"/>
    <w:rsid w:val="00190687"/>
    <w:rsid w:val="00190832"/>
    <w:rsid w:val="00190BFD"/>
    <w:rsid w:val="0019123B"/>
    <w:rsid w:val="0019130A"/>
    <w:rsid w:val="00191B16"/>
    <w:rsid w:val="00191BFD"/>
    <w:rsid w:val="001924B9"/>
    <w:rsid w:val="00192B47"/>
    <w:rsid w:val="0019369B"/>
    <w:rsid w:val="00193D12"/>
    <w:rsid w:val="00193D22"/>
    <w:rsid w:val="00194579"/>
    <w:rsid w:val="0019504F"/>
    <w:rsid w:val="00195093"/>
    <w:rsid w:val="00195288"/>
    <w:rsid w:val="0019536A"/>
    <w:rsid w:val="00195609"/>
    <w:rsid w:val="00195662"/>
    <w:rsid w:val="00195F6E"/>
    <w:rsid w:val="00196022"/>
    <w:rsid w:val="001962AC"/>
    <w:rsid w:val="001969AB"/>
    <w:rsid w:val="00196A42"/>
    <w:rsid w:val="001971FF"/>
    <w:rsid w:val="00197CD1"/>
    <w:rsid w:val="00197E56"/>
    <w:rsid w:val="001A0054"/>
    <w:rsid w:val="001A0528"/>
    <w:rsid w:val="001A14F4"/>
    <w:rsid w:val="001A19AF"/>
    <w:rsid w:val="001A1C02"/>
    <w:rsid w:val="001A1D0F"/>
    <w:rsid w:val="001A2717"/>
    <w:rsid w:val="001A280D"/>
    <w:rsid w:val="001A2917"/>
    <w:rsid w:val="001A2C39"/>
    <w:rsid w:val="001A2CBD"/>
    <w:rsid w:val="001A2E9A"/>
    <w:rsid w:val="001A3095"/>
    <w:rsid w:val="001A328E"/>
    <w:rsid w:val="001A32E0"/>
    <w:rsid w:val="001A36E3"/>
    <w:rsid w:val="001A37CC"/>
    <w:rsid w:val="001A397C"/>
    <w:rsid w:val="001A3FEF"/>
    <w:rsid w:val="001A43AC"/>
    <w:rsid w:val="001A4549"/>
    <w:rsid w:val="001A474B"/>
    <w:rsid w:val="001A4B60"/>
    <w:rsid w:val="001A5154"/>
    <w:rsid w:val="001A5211"/>
    <w:rsid w:val="001A54DF"/>
    <w:rsid w:val="001A5967"/>
    <w:rsid w:val="001A597E"/>
    <w:rsid w:val="001A59B8"/>
    <w:rsid w:val="001A59B9"/>
    <w:rsid w:val="001A5BCD"/>
    <w:rsid w:val="001A5F1B"/>
    <w:rsid w:val="001A7005"/>
    <w:rsid w:val="001A730C"/>
    <w:rsid w:val="001A7317"/>
    <w:rsid w:val="001A78D9"/>
    <w:rsid w:val="001A79CC"/>
    <w:rsid w:val="001B0393"/>
    <w:rsid w:val="001B0793"/>
    <w:rsid w:val="001B0B6F"/>
    <w:rsid w:val="001B0F6B"/>
    <w:rsid w:val="001B1253"/>
    <w:rsid w:val="001B125C"/>
    <w:rsid w:val="001B12D9"/>
    <w:rsid w:val="001B15F4"/>
    <w:rsid w:val="001B161D"/>
    <w:rsid w:val="001B1ABC"/>
    <w:rsid w:val="001B1D04"/>
    <w:rsid w:val="001B252F"/>
    <w:rsid w:val="001B2536"/>
    <w:rsid w:val="001B27AD"/>
    <w:rsid w:val="001B2B36"/>
    <w:rsid w:val="001B2BE8"/>
    <w:rsid w:val="001B2E52"/>
    <w:rsid w:val="001B2E89"/>
    <w:rsid w:val="001B3698"/>
    <w:rsid w:val="001B3C5C"/>
    <w:rsid w:val="001B42A4"/>
    <w:rsid w:val="001B449C"/>
    <w:rsid w:val="001B47B3"/>
    <w:rsid w:val="001B4E78"/>
    <w:rsid w:val="001B522E"/>
    <w:rsid w:val="001B5700"/>
    <w:rsid w:val="001B5A4E"/>
    <w:rsid w:val="001B5CF1"/>
    <w:rsid w:val="001B5FAA"/>
    <w:rsid w:val="001B612F"/>
    <w:rsid w:val="001B626B"/>
    <w:rsid w:val="001B6521"/>
    <w:rsid w:val="001B6EFE"/>
    <w:rsid w:val="001B6F86"/>
    <w:rsid w:val="001B7879"/>
    <w:rsid w:val="001C0061"/>
    <w:rsid w:val="001C02EC"/>
    <w:rsid w:val="001C0777"/>
    <w:rsid w:val="001C08B6"/>
    <w:rsid w:val="001C08BA"/>
    <w:rsid w:val="001C13AC"/>
    <w:rsid w:val="001C1725"/>
    <w:rsid w:val="001C1E2E"/>
    <w:rsid w:val="001C218F"/>
    <w:rsid w:val="001C21AE"/>
    <w:rsid w:val="001C2264"/>
    <w:rsid w:val="001C2439"/>
    <w:rsid w:val="001C2469"/>
    <w:rsid w:val="001C25FC"/>
    <w:rsid w:val="001C26E5"/>
    <w:rsid w:val="001C285A"/>
    <w:rsid w:val="001C2E1F"/>
    <w:rsid w:val="001C33BE"/>
    <w:rsid w:val="001C3B0E"/>
    <w:rsid w:val="001C3B4D"/>
    <w:rsid w:val="001C3FB7"/>
    <w:rsid w:val="001C3FC5"/>
    <w:rsid w:val="001C40A4"/>
    <w:rsid w:val="001C4310"/>
    <w:rsid w:val="001C45B4"/>
    <w:rsid w:val="001C4E80"/>
    <w:rsid w:val="001C55E0"/>
    <w:rsid w:val="001C6036"/>
    <w:rsid w:val="001C60DC"/>
    <w:rsid w:val="001C6347"/>
    <w:rsid w:val="001C6A4B"/>
    <w:rsid w:val="001C6C96"/>
    <w:rsid w:val="001C70A8"/>
    <w:rsid w:val="001C70C5"/>
    <w:rsid w:val="001C7515"/>
    <w:rsid w:val="001D0333"/>
    <w:rsid w:val="001D03A9"/>
    <w:rsid w:val="001D06B5"/>
    <w:rsid w:val="001D0D4A"/>
    <w:rsid w:val="001D1147"/>
    <w:rsid w:val="001D1592"/>
    <w:rsid w:val="001D197C"/>
    <w:rsid w:val="001D1C0F"/>
    <w:rsid w:val="001D1E41"/>
    <w:rsid w:val="001D2165"/>
    <w:rsid w:val="001D2764"/>
    <w:rsid w:val="001D28C2"/>
    <w:rsid w:val="001D2C17"/>
    <w:rsid w:val="001D2E78"/>
    <w:rsid w:val="001D308C"/>
    <w:rsid w:val="001D30E5"/>
    <w:rsid w:val="001D319F"/>
    <w:rsid w:val="001D3330"/>
    <w:rsid w:val="001D343C"/>
    <w:rsid w:val="001D34BF"/>
    <w:rsid w:val="001D3905"/>
    <w:rsid w:val="001D42AE"/>
    <w:rsid w:val="001D430E"/>
    <w:rsid w:val="001D48B4"/>
    <w:rsid w:val="001D4911"/>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1EE"/>
    <w:rsid w:val="001E079B"/>
    <w:rsid w:val="001E082F"/>
    <w:rsid w:val="001E0842"/>
    <w:rsid w:val="001E0A85"/>
    <w:rsid w:val="001E1048"/>
    <w:rsid w:val="001E1291"/>
    <w:rsid w:val="001E1456"/>
    <w:rsid w:val="001E1485"/>
    <w:rsid w:val="001E1DDD"/>
    <w:rsid w:val="001E1FBA"/>
    <w:rsid w:val="001E20DC"/>
    <w:rsid w:val="001E2265"/>
    <w:rsid w:val="001E2414"/>
    <w:rsid w:val="001E2AF3"/>
    <w:rsid w:val="001E2F73"/>
    <w:rsid w:val="001E33CF"/>
    <w:rsid w:val="001E3434"/>
    <w:rsid w:val="001E349C"/>
    <w:rsid w:val="001E36EF"/>
    <w:rsid w:val="001E38B1"/>
    <w:rsid w:val="001E3F74"/>
    <w:rsid w:val="001E3FB1"/>
    <w:rsid w:val="001E4417"/>
    <w:rsid w:val="001E45E6"/>
    <w:rsid w:val="001E47C1"/>
    <w:rsid w:val="001E4855"/>
    <w:rsid w:val="001E508F"/>
    <w:rsid w:val="001E5710"/>
    <w:rsid w:val="001E5EA1"/>
    <w:rsid w:val="001E6266"/>
    <w:rsid w:val="001E6314"/>
    <w:rsid w:val="001E6381"/>
    <w:rsid w:val="001E644B"/>
    <w:rsid w:val="001E66C8"/>
    <w:rsid w:val="001E6975"/>
    <w:rsid w:val="001E6CE5"/>
    <w:rsid w:val="001E6D9A"/>
    <w:rsid w:val="001E6DCB"/>
    <w:rsid w:val="001E72A7"/>
    <w:rsid w:val="001E7550"/>
    <w:rsid w:val="001E7B88"/>
    <w:rsid w:val="001E7F57"/>
    <w:rsid w:val="001F0129"/>
    <w:rsid w:val="001F01FC"/>
    <w:rsid w:val="001F0238"/>
    <w:rsid w:val="001F0CAB"/>
    <w:rsid w:val="001F0D27"/>
    <w:rsid w:val="001F1EC5"/>
    <w:rsid w:val="001F1F43"/>
    <w:rsid w:val="001F28E3"/>
    <w:rsid w:val="001F2A8A"/>
    <w:rsid w:val="001F3670"/>
    <w:rsid w:val="001F36B8"/>
    <w:rsid w:val="001F37B6"/>
    <w:rsid w:val="001F3BCC"/>
    <w:rsid w:val="001F4199"/>
    <w:rsid w:val="001F429F"/>
    <w:rsid w:val="001F43FC"/>
    <w:rsid w:val="001F4B32"/>
    <w:rsid w:val="001F4BDC"/>
    <w:rsid w:val="001F4BE7"/>
    <w:rsid w:val="001F4EAA"/>
    <w:rsid w:val="001F5124"/>
    <w:rsid w:val="001F529F"/>
    <w:rsid w:val="001F5541"/>
    <w:rsid w:val="001F5AC5"/>
    <w:rsid w:val="001F5B1C"/>
    <w:rsid w:val="001F6409"/>
    <w:rsid w:val="001F673A"/>
    <w:rsid w:val="001F6D10"/>
    <w:rsid w:val="001F6D6E"/>
    <w:rsid w:val="001F6EC4"/>
    <w:rsid w:val="001F6F43"/>
    <w:rsid w:val="001F7C05"/>
    <w:rsid w:val="001F7EE8"/>
    <w:rsid w:val="001F7F0F"/>
    <w:rsid w:val="001F7FB1"/>
    <w:rsid w:val="002000CA"/>
    <w:rsid w:val="00200BFC"/>
    <w:rsid w:val="00200C73"/>
    <w:rsid w:val="00200E18"/>
    <w:rsid w:val="00200E9B"/>
    <w:rsid w:val="002011E1"/>
    <w:rsid w:val="00201538"/>
    <w:rsid w:val="002015C4"/>
    <w:rsid w:val="002018F0"/>
    <w:rsid w:val="00201AF1"/>
    <w:rsid w:val="00201B79"/>
    <w:rsid w:val="00201D37"/>
    <w:rsid w:val="00201EFA"/>
    <w:rsid w:val="00202781"/>
    <w:rsid w:val="0020281B"/>
    <w:rsid w:val="002028D5"/>
    <w:rsid w:val="00202F38"/>
    <w:rsid w:val="0020314B"/>
    <w:rsid w:val="002034BD"/>
    <w:rsid w:val="00203631"/>
    <w:rsid w:val="0020371F"/>
    <w:rsid w:val="00203723"/>
    <w:rsid w:val="00204207"/>
    <w:rsid w:val="00204958"/>
    <w:rsid w:val="00204DE3"/>
    <w:rsid w:val="00204FDF"/>
    <w:rsid w:val="0020533C"/>
    <w:rsid w:val="0020564A"/>
    <w:rsid w:val="00205684"/>
    <w:rsid w:val="00205ABE"/>
    <w:rsid w:val="00205BDE"/>
    <w:rsid w:val="00205E83"/>
    <w:rsid w:val="002064B3"/>
    <w:rsid w:val="00206EF4"/>
    <w:rsid w:val="00206FE6"/>
    <w:rsid w:val="002072BB"/>
    <w:rsid w:val="0020772A"/>
    <w:rsid w:val="00207BBF"/>
    <w:rsid w:val="00207FC6"/>
    <w:rsid w:val="00210956"/>
    <w:rsid w:val="00210AF1"/>
    <w:rsid w:val="0021178A"/>
    <w:rsid w:val="00211F81"/>
    <w:rsid w:val="002124D9"/>
    <w:rsid w:val="00212797"/>
    <w:rsid w:val="00212AD4"/>
    <w:rsid w:val="00212CDA"/>
    <w:rsid w:val="00212E8D"/>
    <w:rsid w:val="00213125"/>
    <w:rsid w:val="002135B2"/>
    <w:rsid w:val="00213A69"/>
    <w:rsid w:val="00213B4E"/>
    <w:rsid w:val="00213DA8"/>
    <w:rsid w:val="00213EA7"/>
    <w:rsid w:val="00213EBF"/>
    <w:rsid w:val="002141DB"/>
    <w:rsid w:val="00214E35"/>
    <w:rsid w:val="00215064"/>
    <w:rsid w:val="0021511B"/>
    <w:rsid w:val="002153E5"/>
    <w:rsid w:val="002156E0"/>
    <w:rsid w:val="00215701"/>
    <w:rsid w:val="002159F8"/>
    <w:rsid w:val="00215C9B"/>
    <w:rsid w:val="00215D98"/>
    <w:rsid w:val="00215DCB"/>
    <w:rsid w:val="00215E36"/>
    <w:rsid w:val="00215FFA"/>
    <w:rsid w:val="00216EF2"/>
    <w:rsid w:val="002176D1"/>
    <w:rsid w:val="00217725"/>
    <w:rsid w:val="002178DB"/>
    <w:rsid w:val="0021793F"/>
    <w:rsid w:val="0022012C"/>
    <w:rsid w:val="0022088C"/>
    <w:rsid w:val="002208FC"/>
    <w:rsid w:val="00220940"/>
    <w:rsid w:val="00220B7B"/>
    <w:rsid w:val="00220CE7"/>
    <w:rsid w:val="00220EA0"/>
    <w:rsid w:val="0022111B"/>
    <w:rsid w:val="002213DB"/>
    <w:rsid w:val="00221482"/>
    <w:rsid w:val="00221A3D"/>
    <w:rsid w:val="00221CBB"/>
    <w:rsid w:val="002223CE"/>
    <w:rsid w:val="0022258E"/>
    <w:rsid w:val="0022282F"/>
    <w:rsid w:val="002228CE"/>
    <w:rsid w:val="00222AE6"/>
    <w:rsid w:val="00222CE6"/>
    <w:rsid w:val="00222DA0"/>
    <w:rsid w:val="00222E6E"/>
    <w:rsid w:val="00222E7B"/>
    <w:rsid w:val="0022329F"/>
    <w:rsid w:val="002235D2"/>
    <w:rsid w:val="00223E52"/>
    <w:rsid w:val="00224450"/>
    <w:rsid w:val="00224575"/>
    <w:rsid w:val="0022458E"/>
    <w:rsid w:val="002248D9"/>
    <w:rsid w:val="00224F53"/>
    <w:rsid w:val="0022532E"/>
    <w:rsid w:val="002255E0"/>
    <w:rsid w:val="00225A03"/>
    <w:rsid w:val="00225B69"/>
    <w:rsid w:val="00225B80"/>
    <w:rsid w:val="00225C73"/>
    <w:rsid w:val="00225D45"/>
    <w:rsid w:val="00226145"/>
    <w:rsid w:val="00226147"/>
    <w:rsid w:val="002267AE"/>
    <w:rsid w:val="00226CD8"/>
    <w:rsid w:val="00227335"/>
    <w:rsid w:val="0022780C"/>
    <w:rsid w:val="00227F49"/>
    <w:rsid w:val="00227FFD"/>
    <w:rsid w:val="00230127"/>
    <w:rsid w:val="002303F3"/>
    <w:rsid w:val="00230439"/>
    <w:rsid w:val="00230597"/>
    <w:rsid w:val="0023085B"/>
    <w:rsid w:val="00230952"/>
    <w:rsid w:val="00230CB8"/>
    <w:rsid w:val="00231113"/>
    <w:rsid w:val="002312F9"/>
    <w:rsid w:val="00231AC9"/>
    <w:rsid w:val="00231C08"/>
    <w:rsid w:val="00231D04"/>
    <w:rsid w:val="00231D41"/>
    <w:rsid w:val="002320D7"/>
    <w:rsid w:val="00232332"/>
    <w:rsid w:val="00232574"/>
    <w:rsid w:val="0023279B"/>
    <w:rsid w:val="00232BCF"/>
    <w:rsid w:val="00233344"/>
    <w:rsid w:val="0023377D"/>
    <w:rsid w:val="002339BA"/>
    <w:rsid w:val="00233DBC"/>
    <w:rsid w:val="00233ECF"/>
    <w:rsid w:val="00233F58"/>
    <w:rsid w:val="002341CE"/>
    <w:rsid w:val="00234622"/>
    <w:rsid w:val="0023487A"/>
    <w:rsid w:val="00234DF8"/>
    <w:rsid w:val="0023574C"/>
    <w:rsid w:val="00235E84"/>
    <w:rsid w:val="002362D3"/>
    <w:rsid w:val="00237083"/>
    <w:rsid w:val="002373B0"/>
    <w:rsid w:val="002374BA"/>
    <w:rsid w:val="002401C1"/>
    <w:rsid w:val="00240C02"/>
    <w:rsid w:val="002413DA"/>
    <w:rsid w:val="00241458"/>
    <w:rsid w:val="00241819"/>
    <w:rsid w:val="00241990"/>
    <w:rsid w:val="002419F3"/>
    <w:rsid w:val="00241C56"/>
    <w:rsid w:val="00242151"/>
    <w:rsid w:val="00242562"/>
    <w:rsid w:val="002425DB"/>
    <w:rsid w:val="00242608"/>
    <w:rsid w:val="002427D8"/>
    <w:rsid w:val="00242CBD"/>
    <w:rsid w:val="00242E0D"/>
    <w:rsid w:val="00242F07"/>
    <w:rsid w:val="00242FAC"/>
    <w:rsid w:val="002439D4"/>
    <w:rsid w:val="002453C0"/>
    <w:rsid w:val="0024558E"/>
    <w:rsid w:val="0024567F"/>
    <w:rsid w:val="002460C9"/>
    <w:rsid w:val="002460FF"/>
    <w:rsid w:val="002467A3"/>
    <w:rsid w:val="0024682A"/>
    <w:rsid w:val="00247190"/>
    <w:rsid w:val="0024732B"/>
    <w:rsid w:val="002475F7"/>
    <w:rsid w:val="0024785C"/>
    <w:rsid w:val="00247ADF"/>
    <w:rsid w:val="00247D2B"/>
    <w:rsid w:val="00247D48"/>
    <w:rsid w:val="00247FF9"/>
    <w:rsid w:val="00250C18"/>
    <w:rsid w:val="00250F99"/>
    <w:rsid w:val="00251009"/>
    <w:rsid w:val="0025150B"/>
    <w:rsid w:val="00252AFC"/>
    <w:rsid w:val="00252B6B"/>
    <w:rsid w:val="002531E4"/>
    <w:rsid w:val="00253426"/>
    <w:rsid w:val="0025368E"/>
    <w:rsid w:val="00253842"/>
    <w:rsid w:val="00253DE8"/>
    <w:rsid w:val="00254045"/>
    <w:rsid w:val="00254349"/>
    <w:rsid w:val="002545FE"/>
    <w:rsid w:val="0025472A"/>
    <w:rsid w:val="002552B3"/>
    <w:rsid w:val="00255588"/>
    <w:rsid w:val="002555D9"/>
    <w:rsid w:val="002556A0"/>
    <w:rsid w:val="002559D5"/>
    <w:rsid w:val="00255F02"/>
    <w:rsid w:val="00256CEB"/>
    <w:rsid w:val="00257594"/>
    <w:rsid w:val="0025785D"/>
    <w:rsid w:val="00257FDC"/>
    <w:rsid w:val="00260359"/>
    <w:rsid w:val="00260C82"/>
    <w:rsid w:val="00260EF9"/>
    <w:rsid w:val="002610E1"/>
    <w:rsid w:val="00261AD7"/>
    <w:rsid w:val="002627DD"/>
    <w:rsid w:val="0026333D"/>
    <w:rsid w:val="00263645"/>
    <w:rsid w:val="00263BFE"/>
    <w:rsid w:val="00264036"/>
    <w:rsid w:val="002653BD"/>
    <w:rsid w:val="0026589A"/>
    <w:rsid w:val="00265BDA"/>
    <w:rsid w:val="00265CEC"/>
    <w:rsid w:val="00265D9D"/>
    <w:rsid w:val="00265F1F"/>
    <w:rsid w:val="002660D2"/>
    <w:rsid w:val="00266360"/>
    <w:rsid w:val="002663A9"/>
    <w:rsid w:val="002666E8"/>
    <w:rsid w:val="00267A9D"/>
    <w:rsid w:val="0027005C"/>
    <w:rsid w:val="0027008F"/>
    <w:rsid w:val="002702BD"/>
    <w:rsid w:val="00270404"/>
    <w:rsid w:val="00270723"/>
    <w:rsid w:val="00270B46"/>
    <w:rsid w:val="00270CBB"/>
    <w:rsid w:val="00270E6B"/>
    <w:rsid w:val="00271378"/>
    <w:rsid w:val="0027142F"/>
    <w:rsid w:val="00271AD4"/>
    <w:rsid w:val="002724AC"/>
    <w:rsid w:val="00272629"/>
    <w:rsid w:val="00272784"/>
    <w:rsid w:val="002727E6"/>
    <w:rsid w:val="002729DA"/>
    <w:rsid w:val="00272BE2"/>
    <w:rsid w:val="00272D42"/>
    <w:rsid w:val="00273717"/>
    <w:rsid w:val="002740AF"/>
    <w:rsid w:val="002741FD"/>
    <w:rsid w:val="002743A2"/>
    <w:rsid w:val="0027448C"/>
    <w:rsid w:val="002747B1"/>
    <w:rsid w:val="002748B5"/>
    <w:rsid w:val="00274C49"/>
    <w:rsid w:val="00274DD7"/>
    <w:rsid w:val="00274E55"/>
    <w:rsid w:val="00275106"/>
    <w:rsid w:val="002756BC"/>
    <w:rsid w:val="00275976"/>
    <w:rsid w:val="002759EB"/>
    <w:rsid w:val="00275A06"/>
    <w:rsid w:val="00275D2C"/>
    <w:rsid w:val="00275E59"/>
    <w:rsid w:val="00275F5A"/>
    <w:rsid w:val="00275FC6"/>
    <w:rsid w:val="002766F9"/>
    <w:rsid w:val="00277316"/>
    <w:rsid w:val="00277453"/>
    <w:rsid w:val="00277585"/>
    <w:rsid w:val="00277DD9"/>
    <w:rsid w:val="00277E73"/>
    <w:rsid w:val="0028019C"/>
    <w:rsid w:val="00280B63"/>
    <w:rsid w:val="002814A1"/>
    <w:rsid w:val="0028167B"/>
    <w:rsid w:val="00281AA4"/>
    <w:rsid w:val="0028266C"/>
    <w:rsid w:val="00282679"/>
    <w:rsid w:val="00282824"/>
    <w:rsid w:val="00283424"/>
    <w:rsid w:val="002843D9"/>
    <w:rsid w:val="00284A02"/>
    <w:rsid w:val="00285279"/>
    <w:rsid w:val="0028546D"/>
    <w:rsid w:val="002859B9"/>
    <w:rsid w:val="00286246"/>
    <w:rsid w:val="002864B2"/>
    <w:rsid w:val="00286A52"/>
    <w:rsid w:val="00286B88"/>
    <w:rsid w:val="00286DE5"/>
    <w:rsid w:val="00287E1C"/>
    <w:rsid w:val="002903DD"/>
    <w:rsid w:val="00290734"/>
    <w:rsid w:val="00290847"/>
    <w:rsid w:val="00290904"/>
    <w:rsid w:val="00290C11"/>
    <w:rsid w:val="00290C9B"/>
    <w:rsid w:val="002910B6"/>
    <w:rsid w:val="002912B9"/>
    <w:rsid w:val="002919E5"/>
    <w:rsid w:val="00291CD6"/>
    <w:rsid w:val="00292081"/>
    <w:rsid w:val="002922B7"/>
    <w:rsid w:val="00292588"/>
    <w:rsid w:val="0029295F"/>
    <w:rsid w:val="00292DCD"/>
    <w:rsid w:val="002930AD"/>
    <w:rsid w:val="002930C5"/>
    <w:rsid w:val="002930F8"/>
    <w:rsid w:val="002931A0"/>
    <w:rsid w:val="002933CC"/>
    <w:rsid w:val="00293579"/>
    <w:rsid w:val="0029397F"/>
    <w:rsid w:val="00293F4A"/>
    <w:rsid w:val="00294127"/>
    <w:rsid w:val="00294BD2"/>
    <w:rsid w:val="00294EE7"/>
    <w:rsid w:val="0029525F"/>
    <w:rsid w:val="00295441"/>
    <w:rsid w:val="00295520"/>
    <w:rsid w:val="0029594D"/>
    <w:rsid w:val="002959EB"/>
    <w:rsid w:val="002965E4"/>
    <w:rsid w:val="002966ED"/>
    <w:rsid w:val="002969B1"/>
    <w:rsid w:val="00296F09"/>
    <w:rsid w:val="00297165"/>
    <w:rsid w:val="00297453"/>
    <w:rsid w:val="002977E3"/>
    <w:rsid w:val="00297A56"/>
    <w:rsid w:val="002A0866"/>
    <w:rsid w:val="002A0A30"/>
    <w:rsid w:val="002A0D34"/>
    <w:rsid w:val="002A0DD8"/>
    <w:rsid w:val="002A1156"/>
    <w:rsid w:val="002A1348"/>
    <w:rsid w:val="002A157A"/>
    <w:rsid w:val="002A16E7"/>
    <w:rsid w:val="002A27CA"/>
    <w:rsid w:val="002A2814"/>
    <w:rsid w:val="002A31FE"/>
    <w:rsid w:val="002A3240"/>
    <w:rsid w:val="002A3253"/>
    <w:rsid w:val="002A3ABB"/>
    <w:rsid w:val="002A3B29"/>
    <w:rsid w:val="002A3B83"/>
    <w:rsid w:val="002A40A0"/>
    <w:rsid w:val="002A425A"/>
    <w:rsid w:val="002A42E0"/>
    <w:rsid w:val="002A462C"/>
    <w:rsid w:val="002A4F20"/>
    <w:rsid w:val="002A4FBB"/>
    <w:rsid w:val="002A5A7C"/>
    <w:rsid w:val="002A5B1A"/>
    <w:rsid w:val="002A5E0D"/>
    <w:rsid w:val="002A5F17"/>
    <w:rsid w:val="002A616A"/>
    <w:rsid w:val="002A6ED3"/>
    <w:rsid w:val="002A707F"/>
    <w:rsid w:val="002A7ADC"/>
    <w:rsid w:val="002A7AE4"/>
    <w:rsid w:val="002B0232"/>
    <w:rsid w:val="002B026B"/>
    <w:rsid w:val="002B040B"/>
    <w:rsid w:val="002B0919"/>
    <w:rsid w:val="002B097F"/>
    <w:rsid w:val="002B0A10"/>
    <w:rsid w:val="002B0E2D"/>
    <w:rsid w:val="002B0E32"/>
    <w:rsid w:val="002B1211"/>
    <w:rsid w:val="002B1477"/>
    <w:rsid w:val="002B1B3E"/>
    <w:rsid w:val="002B1EFF"/>
    <w:rsid w:val="002B1F09"/>
    <w:rsid w:val="002B2608"/>
    <w:rsid w:val="002B285A"/>
    <w:rsid w:val="002B29D7"/>
    <w:rsid w:val="002B2AF8"/>
    <w:rsid w:val="002B2F18"/>
    <w:rsid w:val="002B323A"/>
    <w:rsid w:val="002B38AB"/>
    <w:rsid w:val="002B39CC"/>
    <w:rsid w:val="002B3A7E"/>
    <w:rsid w:val="002B3FC2"/>
    <w:rsid w:val="002B4088"/>
    <w:rsid w:val="002B4268"/>
    <w:rsid w:val="002B4A9D"/>
    <w:rsid w:val="002B578D"/>
    <w:rsid w:val="002B5A2B"/>
    <w:rsid w:val="002B5C09"/>
    <w:rsid w:val="002B60B8"/>
    <w:rsid w:val="002B60DC"/>
    <w:rsid w:val="002B6192"/>
    <w:rsid w:val="002B6394"/>
    <w:rsid w:val="002B6E64"/>
    <w:rsid w:val="002B7094"/>
    <w:rsid w:val="002B7129"/>
    <w:rsid w:val="002B7695"/>
    <w:rsid w:val="002B79D6"/>
    <w:rsid w:val="002B7D32"/>
    <w:rsid w:val="002B7E0F"/>
    <w:rsid w:val="002C0491"/>
    <w:rsid w:val="002C0512"/>
    <w:rsid w:val="002C0B5D"/>
    <w:rsid w:val="002C0CD3"/>
    <w:rsid w:val="002C0D0B"/>
    <w:rsid w:val="002C10B1"/>
    <w:rsid w:val="002C12D5"/>
    <w:rsid w:val="002C135F"/>
    <w:rsid w:val="002C18C0"/>
    <w:rsid w:val="002C1AD7"/>
    <w:rsid w:val="002C1C07"/>
    <w:rsid w:val="002C2724"/>
    <w:rsid w:val="002C2A75"/>
    <w:rsid w:val="002C2F04"/>
    <w:rsid w:val="002C34F0"/>
    <w:rsid w:val="002C3662"/>
    <w:rsid w:val="002C3A41"/>
    <w:rsid w:val="002C3B01"/>
    <w:rsid w:val="002C3D2B"/>
    <w:rsid w:val="002C4359"/>
    <w:rsid w:val="002C451D"/>
    <w:rsid w:val="002C4780"/>
    <w:rsid w:val="002C4863"/>
    <w:rsid w:val="002C4987"/>
    <w:rsid w:val="002C4A5A"/>
    <w:rsid w:val="002C4CE3"/>
    <w:rsid w:val="002C685E"/>
    <w:rsid w:val="002C6CE9"/>
    <w:rsid w:val="002C6DE8"/>
    <w:rsid w:val="002C725A"/>
    <w:rsid w:val="002C742B"/>
    <w:rsid w:val="002C76CB"/>
    <w:rsid w:val="002C783E"/>
    <w:rsid w:val="002C798F"/>
    <w:rsid w:val="002C79B8"/>
    <w:rsid w:val="002C7A57"/>
    <w:rsid w:val="002D0ADC"/>
    <w:rsid w:val="002D14F9"/>
    <w:rsid w:val="002D1C47"/>
    <w:rsid w:val="002D1D1D"/>
    <w:rsid w:val="002D1F4E"/>
    <w:rsid w:val="002D1F7F"/>
    <w:rsid w:val="002D2928"/>
    <w:rsid w:val="002D2D55"/>
    <w:rsid w:val="002D2E8E"/>
    <w:rsid w:val="002D30A0"/>
    <w:rsid w:val="002D32E2"/>
    <w:rsid w:val="002D334A"/>
    <w:rsid w:val="002D35B1"/>
    <w:rsid w:val="002D4F4B"/>
    <w:rsid w:val="002D51D2"/>
    <w:rsid w:val="002D51F7"/>
    <w:rsid w:val="002D52A2"/>
    <w:rsid w:val="002D54EF"/>
    <w:rsid w:val="002D550C"/>
    <w:rsid w:val="002D5962"/>
    <w:rsid w:val="002D5D07"/>
    <w:rsid w:val="002D5F6F"/>
    <w:rsid w:val="002D6A01"/>
    <w:rsid w:val="002D6EBC"/>
    <w:rsid w:val="002D7159"/>
    <w:rsid w:val="002D7482"/>
    <w:rsid w:val="002D7512"/>
    <w:rsid w:val="002D7957"/>
    <w:rsid w:val="002D79D3"/>
    <w:rsid w:val="002E0326"/>
    <w:rsid w:val="002E1112"/>
    <w:rsid w:val="002E1339"/>
    <w:rsid w:val="002E1819"/>
    <w:rsid w:val="002E1A06"/>
    <w:rsid w:val="002E1BB7"/>
    <w:rsid w:val="002E1DAB"/>
    <w:rsid w:val="002E28FF"/>
    <w:rsid w:val="002E2A1E"/>
    <w:rsid w:val="002E2B3C"/>
    <w:rsid w:val="002E2C96"/>
    <w:rsid w:val="002E2E56"/>
    <w:rsid w:val="002E3095"/>
    <w:rsid w:val="002E3112"/>
    <w:rsid w:val="002E355C"/>
    <w:rsid w:val="002E3746"/>
    <w:rsid w:val="002E37E0"/>
    <w:rsid w:val="002E39FB"/>
    <w:rsid w:val="002E43B6"/>
    <w:rsid w:val="002E45A1"/>
    <w:rsid w:val="002E46F6"/>
    <w:rsid w:val="002E4B41"/>
    <w:rsid w:val="002E4E69"/>
    <w:rsid w:val="002E5107"/>
    <w:rsid w:val="002E519C"/>
    <w:rsid w:val="002E5263"/>
    <w:rsid w:val="002E55D2"/>
    <w:rsid w:val="002E570A"/>
    <w:rsid w:val="002E5E0D"/>
    <w:rsid w:val="002E5E59"/>
    <w:rsid w:val="002E68B9"/>
    <w:rsid w:val="002E6DFA"/>
    <w:rsid w:val="002E79BD"/>
    <w:rsid w:val="002E7B6A"/>
    <w:rsid w:val="002F0268"/>
    <w:rsid w:val="002F0740"/>
    <w:rsid w:val="002F0C82"/>
    <w:rsid w:val="002F0E65"/>
    <w:rsid w:val="002F15FC"/>
    <w:rsid w:val="002F164A"/>
    <w:rsid w:val="002F17AD"/>
    <w:rsid w:val="002F18E7"/>
    <w:rsid w:val="002F1A28"/>
    <w:rsid w:val="002F1A7D"/>
    <w:rsid w:val="002F21D6"/>
    <w:rsid w:val="002F2653"/>
    <w:rsid w:val="002F274B"/>
    <w:rsid w:val="002F281F"/>
    <w:rsid w:val="002F290A"/>
    <w:rsid w:val="002F2934"/>
    <w:rsid w:val="002F2979"/>
    <w:rsid w:val="002F29AD"/>
    <w:rsid w:val="002F29FB"/>
    <w:rsid w:val="002F3118"/>
    <w:rsid w:val="002F35AB"/>
    <w:rsid w:val="002F3A15"/>
    <w:rsid w:val="002F3B0F"/>
    <w:rsid w:val="002F3EDF"/>
    <w:rsid w:val="002F3F8B"/>
    <w:rsid w:val="002F4559"/>
    <w:rsid w:val="002F45BC"/>
    <w:rsid w:val="002F4A98"/>
    <w:rsid w:val="002F5860"/>
    <w:rsid w:val="002F59FA"/>
    <w:rsid w:val="002F5CE4"/>
    <w:rsid w:val="002F5F05"/>
    <w:rsid w:val="002F60DF"/>
    <w:rsid w:val="002F6259"/>
    <w:rsid w:val="002F69BB"/>
    <w:rsid w:val="002F6CD6"/>
    <w:rsid w:val="002F6E11"/>
    <w:rsid w:val="002F7564"/>
    <w:rsid w:val="002F7A42"/>
    <w:rsid w:val="002F7C96"/>
    <w:rsid w:val="00300D2C"/>
    <w:rsid w:val="003010C6"/>
    <w:rsid w:val="003014D5"/>
    <w:rsid w:val="003014F9"/>
    <w:rsid w:val="00301B84"/>
    <w:rsid w:val="00301EEE"/>
    <w:rsid w:val="0030219F"/>
    <w:rsid w:val="00302A55"/>
    <w:rsid w:val="00302D0E"/>
    <w:rsid w:val="00302FBE"/>
    <w:rsid w:val="003032E0"/>
    <w:rsid w:val="00303671"/>
    <w:rsid w:val="00303AF8"/>
    <w:rsid w:val="00303F67"/>
    <w:rsid w:val="00304085"/>
    <w:rsid w:val="0030426C"/>
    <w:rsid w:val="00304272"/>
    <w:rsid w:val="003044B2"/>
    <w:rsid w:val="00304BA5"/>
    <w:rsid w:val="003051A8"/>
    <w:rsid w:val="003052CB"/>
    <w:rsid w:val="003056B1"/>
    <w:rsid w:val="00305CBC"/>
    <w:rsid w:val="00305F6C"/>
    <w:rsid w:val="00306604"/>
    <w:rsid w:val="00306BCD"/>
    <w:rsid w:val="0030725A"/>
    <w:rsid w:val="00310168"/>
    <w:rsid w:val="0031045D"/>
    <w:rsid w:val="00310591"/>
    <w:rsid w:val="003109E6"/>
    <w:rsid w:val="00310E26"/>
    <w:rsid w:val="00310EF9"/>
    <w:rsid w:val="0031108F"/>
    <w:rsid w:val="003110E1"/>
    <w:rsid w:val="0031118C"/>
    <w:rsid w:val="003115D4"/>
    <w:rsid w:val="0031165B"/>
    <w:rsid w:val="0031182B"/>
    <w:rsid w:val="00311A55"/>
    <w:rsid w:val="003123CB"/>
    <w:rsid w:val="00312CD1"/>
    <w:rsid w:val="00312F2D"/>
    <w:rsid w:val="0031305F"/>
    <w:rsid w:val="00313499"/>
    <w:rsid w:val="003135FC"/>
    <w:rsid w:val="003138B2"/>
    <w:rsid w:val="0031406E"/>
    <w:rsid w:val="0031434D"/>
    <w:rsid w:val="00314A51"/>
    <w:rsid w:val="00314C04"/>
    <w:rsid w:val="00315203"/>
    <w:rsid w:val="003154CE"/>
    <w:rsid w:val="0031561B"/>
    <w:rsid w:val="00316A64"/>
    <w:rsid w:val="00316C42"/>
    <w:rsid w:val="00317EC0"/>
    <w:rsid w:val="00320139"/>
    <w:rsid w:val="003204FC"/>
    <w:rsid w:val="003209E2"/>
    <w:rsid w:val="00320CD2"/>
    <w:rsid w:val="00320DF4"/>
    <w:rsid w:val="00320F06"/>
    <w:rsid w:val="00320F1D"/>
    <w:rsid w:val="00321325"/>
    <w:rsid w:val="00321334"/>
    <w:rsid w:val="00321CD2"/>
    <w:rsid w:val="00321D46"/>
    <w:rsid w:val="003226EE"/>
    <w:rsid w:val="00322956"/>
    <w:rsid w:val="00322A0A"/>
    <w:rsid w:val="00322B03"/>
    <w:rsid w:val="00322F4E"/>
    <w:rsid w:val="00323054"/>
    <w:rsid w:val="00323088"/>
    <w:rsid w:val="003230A1"/>
    <w:rsid w:val="0032361C"/>
    <w:rsid w:val="00323F80"/>
    <w:rsid w:val="003248D9"/>
    <w:rsid w:val="00324949"/>
    <w:rsid w:val="00324C3F"/>
    <w:rsid w:val="00324D82"/>
    <w:rsid w:val="003253C6"/>
    <w:rsid w:val="0032570C"/>
    <w:rsid w:val="003259B8"/>
    <w:rsid w:val="003261EB"/>
    <w:rsid w:val="00326222"/>
    <w:rsid w:val="003262E5"/>
    <w:rsid w:val="00326735"/>
    <w:rsid w:val="003269AC"/>
    <w:rsid w:val="00326BB0"/>
    <w:rsid w:val="00326E8E"/>
    <w:rsid w:val="00326F37"/>
    <w:rsid w:val="003271C8"/>
    <w:rsid w:val="00327319"/>
    <w:rsid w:val="00327647"/>
    <w:rsid w:val="00327676"/>
    <w:rsid w:val="003279AD"/>
    <w:rsid w:val="00327DD4"/>
    <w:rsid w:val="00330120"/>
    <w:rsid w:val="00330180"/>
    <w:rsid w:val="003302C9"/>
    <w:rsid w:val="00330642"/>
    <w:rsid w:val="00330C3B"/>
    <w:rsid w:val="00330D04"/>
    <w:rsid w:val="0033134C"/>
    <w:rsid w:val="0033148E"/>
    <w:rsid w:val="00331783"/>
    <w:rsid w:val="00331A1A"/>
    <w:rsid w:val="00331D23"/>
    <w:rsid w:val="00331F1D"/>
    <w:rsid w:val="0033214C"/>
    <w:rsid w:val="003328F2"/>
    <w:rsid w:val="00332BD1"/>
    <w:rsid w:val="00333541"/>
    <w:rsid w:val="0033371A"/>
    <w:rsid w:val="0033392B"/>
    <w:rsid w:val="00334014"/>
    <w:rsid w:val="003341A1"/>
    <w:rsid w:val="003343F4"/>
    <w:rsid w:val="003347AD"/>
    <w:rsid w:val="00334840"/>
    <w:rsid w:val="00334D75"/>
    <w:rsid w:val="003358F2"/>
    <w:rsid w:val="00335A01"/>
    <w:rsid w:val="00335CBD"/>
    <w:rsid w:val="00335D6D"/>
    <w:rsid w:val="00335EB8"/>
    <w:rsid w:val="00336276"/>
    <w:rsid w:val="0033628B"/>
    <w:rsid w:val="0033635E"/>
    <w:rsid w:val="0033796E"/>
    <w:rsid w:val="00337FBE"/>
    <w:rsid w:val="003402BA"/>
    <w:rsid w:val="0034044E"/>
    <w:rsid w:val="003405E8"/>
    <w:rsid w:val="00340631"/>
    <w:rsid w:val="003408E6"/>
    <w:rsid w:val="0034106F"/>
    <w:rsid w:val="003416A0"/>
    <w:rsid w:val="0034196C"/>
    <w:rsid w:val="00341AAE"/>
    <w:rsid w:val="003421CC"/>
    <w:rsid w:val="003426ED"/>
    <w:rsid w:val="00342818"/>
    <w:rsid w:val="00342E62"/>
    <w:rsid w:val="00342F46"/>
    <w:rsid w:val="003434BE"/>
    <w:rsid w:val="00343D84"/>
    <w:rsid w:val="00343E6F"/>
    <w:rsid w:val="00343F3A"/>
    <w:rsid w:val="003442CD"/>
    <w:rsid w:val="003442F9"/>
    <w:rsid w:val="00344453"/>
    <w:rsid w:val="00344CDC"/>
    <w:rsid w:val="00345471"/>
    <w:rsid w:val="003455EA"/>
    <w:rsid w:val="00345C38"/>
    <w:rsid w:val="00346044"/>
    <w:rsid w:val="0034643E"/>
    <w:rsid w:val="003464F8"/>
    <w:rsid w:val="003473CE"/>
    <w:rsid w:val="003474F9"/>
    <w:rsid w:val="003478EC"/>
    <w:rsid w:val="00347A55"/>
    <w:rsid w:val="00347DAB"/>
    <w:rsid w:val="00350086"/>
    <w:rsid w:val="0035054C"/>
    <w:rsid w:val="00350911"/>
    <w:rsid w:val="00350FCE"/>
    <w:rsid w:val="00351931"/>
    <w:rsid w:val="00351CDC"/>
    <w:rsid w:val="00351F0F"/>
    <w:rsid w:val="003524B2"/>
    <w:rsid w:val="003526CF"/>
    <w:rsid w:val="00352D23"/>
    <w:rsid w:val="00352D8A"/>
    <w:rsid w:val="00353134"/>
    <w:rsid w:val="00353139"/>
    <w:rsid w:val="00353174"/>
    <w:rsid w:val="003539B9"/>
    <w:rsid w:val="00353B1D"/>
    <w:rsid w:val="00354355"/>
    <w:rsid w:val="0035481E"/>
    <w:rsid w:val="00354CDD"/>
    <w:rsid w:val="00354FC3"/>
    <w:rsid w:val="003552BF"/>
    <w:rsid w:val="00355650"/>
    <w:rsid w:val="003560EB"/>
    <w:rsid w:val="003560EC"/>
    <w:rsid w:val="003561CB"/>
    <w:rsid w:val="00356213"/>
    <w:rsid w:val="0035677A"/>
    <w:rsid w:val="003567C7"/>
    <w:rsid w:val="0035691C"/>
    <w:rsid w:val="00356E5D"/>
    <w:rsid w:val="00357421"/>
    <w:rsid w:val="003576E8"/>
    <w:rsid w:val="00357994"/>
    <w:rsid w:val="0036004B"/>
    <w:rsid w:val="003604BD"/>
    <w:rsid w:val="003604F7"/>
    <w:rsid w:val="003605BA"/>
    <w:rsid w:val="00360675"/>
    <w:rsid w:val="003606D8"/>
    <w:rsid w:val="003612FD"/>
    <w:rsid w:val="003622CB"/>
    <w:rsid w:val="003628F4"/>
    <w:rsid w:val="0036299D"/>
    <w:rsid w:val="0036306A"/>
    <w:rsid w:val="00364628"/>
    <w:rsid w:val="00364BC7"/>
    <w:rsid w:val="00364E1F"/>
    <w:rsid w:val="00365921"/>
    <w:rsid w:val="00365B1C"/>
    <w:rsid w:val="00365DB3"/>
    <w:rsid w:val="00366295"/>
    <w:rsid w:val="00366317"/>
    <w:rsid w:val="0036634A"/>
    <w:rsid w:val="003663B5"/>
    <w:rsid w:val="003663F5"/>
    <w:rsid w:val="00366756"/>
    <w:rsid w:val="00366DDB"/>
    <w:rsid w:val="00367536"/>
    <w:rsid w:val="0036781E"/>
    <w:rsid w:val="00367832"/>
    <w:rsid w:val="00367DBB"/>
    <w:rsid w:val="00367DDA"/>
    <w:rsid w:val="00367EE5"/>
    <w:rsid w:val="003702A9"/>
    <w:rsid w:val="0037053E"/>
    <w:rsid w:val="00370582"/>
    <w:rsid w:val="00370A22"/>
    <w:rsid w:val="00371063"/>
    <w:rsid w:val="00371423"/>
    <w:rsid w:val="0037181B"/>
    <w:rsid w:val="00371A63"/>
    <w:rsid w:val="00371F4F"/>
    <w:rsid w:val="00372082"/>
    <w:rsid w:val="0037222C"/>
    <w:rsid w:val="003724E7"/>
    <w:rsid w:val="003729F9"/>
    <w:rsid w:val="00372CDB"/>
    <w:rsid w:val="00372EF2"/>
    <w:rsid w:val="003733D9"/>
    <w:rsid w:val="0037348F"/>
    <w:rsid w:val="003734EC"/>
    <w:rsid w:val="003736EC"/>
    <w:rsid w:val="00373E0C"/>
    <w:rsid w:val="00374253"/>
    <w:rsid w:val="003744E9"/>
    <w:rsid w:val="003745A3"/>
    <w:rsid w:val="00374648"/>
    <w:rsid w:val="0037478B"/>
    <w:rsid w:val="0037495F"/>
    <w:rsid w:val="00374AA0"/>
    <w:rsid w:val="00374B8F"/>
    <w:rsid w:val="00374C35"/>
    <w:rsid w:val="00374CA1"/>
    <w:rsid w:val="003753B8"/>
    <w:rsid w:val="00375BF4"/>
    <w:rsid w:val="00375D8B"/>
    <w:rsid w:val="00375E9F"/>
    <w:rsid w:val="00376006"/>
    <w:rsid w:val="003760AC"/>
    <w:rsid w:val="003769E5"/>
    <w:rsid w:val="0037703B"/>
    <w:rsid w:val="00377100"/>
    <w:rsid w:val="0037776E"/>
    <w:rsid w:val="0037796A"/>
    <w:rsid w:val="003801C2"/>
    <w:rsid w:val="003807A8"/>
    <w:rsid w:val="00380A53"/>
    <w:rsid w:val="00380C9E"/>
    <w:rsid w:val="00381106"/>
    <w:rsid w:val="003815E1"/>
    <w:rsid w:val="00381D02"/>
    <w:rsid w:val="00382A1D"/>
    <w:rsid w:val="00383658"/>
    <w:rsid w:val="00383839"/>
    <w:rsid w:val="00383898"/>
    <w:rsid w:val="0038391D"/>
    <w:rsid w:val="00383AAD"/>
    <w:rsid w:val="00383ACB"/>
    <w:rsid w:val="00383C3B"/>
    <w:rsid w:val="00384274"/>
    <w:rsid w:val="00385020"/>
    <w:rsid w:val="003850EC"/>
    <w:rsid w:val="00385289"/>
    <w:rsid w:val="003852EA"/>
    <w:rsid w:val="003857DA"/>
    <w:rsid w:val="0038580B"/>
    <w:rsid w:val="0038692F"/>
    <w:rsid w:val="003869E4"/>
    <w:rsid w:val="00386B35"/>
    <w:rsid w:val="00386BFA"/>
    <w:rsid w:val="0038708D"/>
    <w:rsid w:val="003874E5"/>
    <w:rsid w:val="00387604"/>
    <w:rsid w:val="0038767F"/>
    <w:rsid w:val="003907F7"/>
    <w:rsid w:val="003908D3"/>
    <w:rsid w:val="003921AF"/>
    <w:rsid w:val="00392757"/>
    <w:rsid w:val="0039284F"/>
    <w:rsid w:val="00392921"/>
    <w:rsid w:val="00392A69"/>
    <w:rsid w:val="00392AFA"/>
    <w:rsid w:val="00392B9D"/>
    <w:rsid w:val="0039304B"/>
    <w:rsid w:val="003936D3"/>
    <w:rsid w:val="003937C6"/>
    <w:rsid w:val="00393881"/>
    <w:rsid w:val="00393D87"/>
    <w:rsid w:val="00394242"/>
    <w:rsid w:val="003943AD"/>
    <w:rsid w:val="003946DC"/>
    <w:rsid w:val="0039481C"/>
    <w:rsid w:val="00394A80"/>
    <w:rsid w:val="00394C6A"/>
    <w:rsid w:val="00395001"/>
    <w:rsid w:val="00395514"/>
    <w:rsid w:val="00395B29"/>
    <w:rsid w:val="00395CCC"/>
    <w:rsid w:val="003969B9"/>
    <w:rsid w:val="00396B2B"/>
    <w:rsid w:val="00396D14"/>
    <w:rsid w:val="00396E36"/>
    <w:rsid w:val="00396FFE"/>
    <w:rsid w:val="003973DA"/>
    <w:rsid w:val="00397407"/>
    <w:rsid w:val="00397C34"/>
    <w:rsid w:val="003A0084"/>
    <w:rsid w:val="003A0091"/>
    <w:rsid w:val="003A015C"/>
    <w:rsid w:val="003A021D"/>
    <w:rsid w:val="003A04C3"/>
    <w:rsid w:val="003A094C"/>
    <w:rsid w:val="003A097E"/>
    <w:rsid w:val="003A0D57"/>
    <w:rsid w:val="003A0EC4"/>
    <w:rsid w:val="003A0FAB"/>
    <w:rsid w:val="003A10A9"/>
    <w:rsid w:val="003A1178"/>
    <w:rsid w:val="003A1C98"/>
    <w:rsid w:val="003A1DFE"/>
    <w:rsid w:val="003A2183"/>
    <w:rsid w:val="003A228E"/>
    <w:rsid w:val="003A26FC"/>
    <w:rsid w:val="003A2718"/>
    <w:rsid w:val="003A2C72"/>
    <w:rsid w:val="003A3047"/>
    <w:rsid w:val="003A383F"/>
    <w:rsid w:val="003A3E75"/>
    <w:rsid w:val="003A3FBF"/>
    <w:rsid w:val="003A41C5"/>
    <w:rsid w:val="003A468A"/>
    <w:rsid w:val="003A4CB1"/>
    <w:rsid w:val="003A4E64"/>
    <w:rsid w:val="003A52A9"/>
    <w:rsid w:val="003A546B"/>
    <w:rsid w:val="003A58DF"/>
    <w:rsid w:val="003A5BF1"/>
    <w:rsid w:val="003A6DCE"/>
    <w:rsid w:val="003A711A"/>
    <w:rsid w:val="003A71DD"/>
    <w:rsid w:val="003A73F9"/>
    <w:rsid w:val="003A781C"/>
    <w:rsid w:val="003A79AE"/>
    <w:rsid w:val="003A7A3C"/>
    <w:rsid w:val="003A7B0C"/>
    <w:rsid w:val="003A7F6E"/>
    <w:rsid w:val="003B0016"/>
    <w:rsid w:val="003B0AE8"/>
    <w:rsid w:val="003B0C64"/>
    <w:rsid w:val="003B2019"/>
    <w:rsid w:val="003B211C"/>
    <w:rsid w:val="003B231F"/>
    <w:rsid w:val="003B2660"/>
    <w:rsid w:val="003B2802"/>
    <w:rsid w:val="003B28B7"/>
    <w:rsid w:val="003B3B43"/>
    <w:rsid w:val="003B3F9D"/>
    <w:rsid w:val="003B40CF"/>
    <w:rsid w:val="003B418A"/>
    <w:rsid w:val="003B4316"/>
    <w:rsid w:val="003B443B"/>
    <w:rsid w:val="003B4C16"/>
    <w:rsid w:val="003B4DF9"/>
    <w:rsid w:val="003B5491"/>
    <w:rsid w:val="003B5504"/>
    <w:rsid w:val="003B5716"/>
    <w:rsid w:val="003B59E4"/>
    <w:rsid w:val="003B5C26"/>
    <w:rsid w:val="003B5C9D"/>
    <w:rsid w:val="003B5CEB"/>
    <w:rsid w:val="003B6C49"/>
    <w:rsid w:val="003B712D"/>
    <w:rsid w:val="003B7AA0"/>
    <w:rsid w:val="003C02C3"/>
    <w:rsid w:val="003C0396"/>
    <w:rsid w:val="003C04E5"/>
    <w:rsid w:val="003C0544"/>
    <w:rsid w:val="003C0560"/>
    <w:rsid w:val="003C0C03"/>
    <w:rsid w:val="003C0C4B"/>
    <w:rsid w:val="003C0F0A"/>
    <w:rsid w:val="003C1FC0"/>
    <w:rsid w:val="003C20B9"/>
    <w:rsid w:val="003C22CD"/>
    <w:rsid w:val="003C2568"/>
    <w:rsid w:val="003C273A"/>
    <w:rsid w:val="003C2E89"/>
    <w:rsid w:val="003C3640"/>
    <w:rsid w:val="003C387B"/>
    <w:rsid w:val="003C3ACE"/>
    <w:rsid w:val="003C3D09"/>
    <w:rsid w:val="003C40EB"/>
    <w:rsid w:val="003C4268"/>
    <w:rsid w:val="003C492A"/>
    <w:rsid w:val="003C4A66"/>
    <w:rsid w:val="003C4B23"/>
    <w:rsid w:val="003C4BEB"/>
    <w:rsid w:val="003C4CED"/>
    <w:rsid w:val="003C549A"/>
    <w:rsid w:val="003C582F"/>
    <w:rsid w:val="003C5AD5"/>
    <w:rsid w:val="003C5BE8"/>
    <w:rsid w:val="003C5FA2"/>
    <w:rsid w:val="003C653B"/>
    <w:rsid w:val="003C65F0"/>
    <w:rsid w:val="003C6832"/>
    <w:rsid w:val="003C687A"/>
    <w:rsid w:val="003C69A3"/>
    <w:rsid w:val="003C6A8B"/>
    <w:rsid w:val="003C718E"/>
    <w:rsid w:val="003C736B"/>
    <w:rsid w:val="003C7478"/>
    <w:rsid w:val="003C76E9"/>
    <w:rsid w:val="003C78EB"/>
    <w:rsid w:val="003C78FB"/>
    <w:rsid w:val="003D1122"/>
    <w:rsid w:val="003D141A"/>
    <w:rsid w:val="003D1518"/>
    <w:rsid w:val="003D1C17"/>
    <w:rsid w:val="003D23E8"/>
    <w:rsid w:val="003D2BBA"/>
    <w:rsid w:val="003D2DAC"/>
    <w:rsid w:val="003D2E78"/>
    <w:rsid w:val="003D2EF6"/>
    <w:rsid w:val="003D2F4B"/>
    <w:rsid w:val="003D30D7"/>
    <w:rsid w:val="003D355C"/>
    <w:rsid w:val="003D392A"/>
    <w:rsid w:val="003D3A0C"/>
    <w:rsid w:val="003D3B9C"/>
    <w:rsid w:val="003D3E9E"/>
    <w:rsid w:val="003D3EC8"/>
    <w:rsid w:val="003D3F11"/>
    <w:rsid w:val="003D4037"/>
    <w:rsid w:val="003D4142"/>
    <w:rsid w:val="003D4262"/>
    <w:rsid w:val="003D492D"/>
    <w:rsid w:val="003D4B8E"/>
    <w:rsid w:val="003D4F06"/>
    <w:rsid w:val="003D53DD"/>
    <w:rsid w:val="003D544E"/>
    <w:rsid w:val="003D5A25"/>
    <w:rsid w:val="003D5BC3"/>
    <w:rsid w:val="003D5BE3"/>
    <w:rsid w:val="003D606B"/>
    <w:rsid w:val="003D63D4"/>
    <w:rsid w:val="003D63E5"/>
    <w:rsid w:val="003D6B0A"/>
    <w:rsid w:val="003D6DCE"/>
    <w:rsid w:val="003D74A1"/>
    <w:rsid w:val="003D76F7"/>
    <w:rsid w:val="003D7948"/>
    <w:rsid w:val="003E05C7"/>
    <w:rsid w:val="003E0F14"/>
    <w:rsid w:val="003E1926"/>
    <w:rsid w:val="003E1B2B"/>
    <w:rsid w:val="003E22B7"/>
    <w:rsid w:val="003E22CB"/>
    <w:rsid w:val="003E2402"/>
    <w:rsid w:val="003E29D6"/>
    <w:rsid w:val="003E2C19"/>
    <w:rsid w:val="003E2EA7"/>
    <w:rsid w:val="003E31FB"/>
    <w:rsid w:val="003E349B"/>
    <w:rsid w:val="003E3627"/>
    <w:rsid w:val="003E3832"/>
    <w:rsid w:val="003E3AFA"/>
    <w:rsid w:val="003E3DE0"/>
    <w:rsid w:val="003E446F"/>
    <w:rsid w:val="003E4810"/>
    <w:rsid w:val="003E4896"/>
    <w:rsid w:val="003E6AF8"/>
    <w:rsid w:val="003E6C51"/>
    <w:rsid w:val="003E7169"/>
    <w:rsid w:val="003E728E"/>
    <w:rsid w:val="003E7777"/>
    <w:rsid w:val="003E77DB"/>
    <w:rsid w:val="003E7BF9"/>
    <w:rsid w:val="003E7D00"/>
    <w:rsid w:val="003F012C"/>
    <w:rsid w:val="003F01CE"/>
    <w:rsid w:val="003F05FB"/>
    <w:rsid w:val="003F0756"/>
    <w:rsid w:val="003F0AD8"/>
    <w:rsid w:val="003F0DE1"/>
    <w:rsid w:val="003F14A0"/>
    <w:rsid w:val="003F157B"/>
    <w:rsid w:val="003F1991"/>
    <w:rsid w:val="003F1D20"/>
    <w:rsid w:val="003F1D4C"/>
    <w:rsid w:val="003F1FF7"/>
    <w:rsid w:val="003F216F"/>
    <w:rsid w:val="003F25FD"/>
    <w:rsid w:val="003F2AC7"/>
    <w:rsid w:val="003F2B44"/>
    <w:rsid w:val="003F343F"/>
    <w:rsid w:val="003F38D6"/>
    <w:rsid w:val="003F3A94"/>
    <w:rsid w:val="003F3E30"/>
    <w:rsid w:val="003F48AF"/>
    <w:rsid w:val="003F4BAB"/>
    <w:rsid w:val="003F4DDF"/>
    <w:rsid w:val="003F4F0B"/>
    <w:rsid w:val="003F614E"/>
    <w:rsid w:val="003F623D"/>
    <w:rsid w:val="003F636F"/>
    <w:rsid w:val="003F6CF0"/>
    <w:rsid w:val="003F6F2E"/>
    <w:rsid w:val="003F7067"/>
    <w:rsid w:val="003F734B"/>
    <w:rsid w:val="00400224"/>
    <w:rsid w:val="00400574"/>
    <w:rsid w:val="004005B5"/>
    <w:rsid w:val="00400687"/>
    <w:rsid w:val="00400FC2"/>
    <w:rsid w:val="0040159D"/>
    <w:rsid w:val="00401DE0"/>
    <w:rsid w:val="004024B1"/>
    <w:rsid w:val="0040260F"/>
    <w:rsid w:val="0040268E"/>
    <w:rsid w:val="004027FA"/>
    <w:rsid w:val="00402A09"/>
    <w:rsid w:val="00402D6D"/>
    <w:rsid w:val="00402D8A"/>
    <w:rsid w:val="00402F3F"/>
    <w:rsid w:val="00402FAA"/>
    <w:rsid w:val="00403271"/>
    <w:rsid w:val="004033BE"/>
    <w:rsid w:val="0040368C"/>
    <w:rsid w:val="00403A76"/>
    <w:rsid w:val="00403E4A"/>
    <w:rsid w:val="00404066"/>
    <w:rsid w:val="00404327"/>
    <w:rsid w:val="0040454A"/>
    <w:rsid w:val="00404552"/>
    <w:rsid w:val="0040458B"/>
    <w:rsid w:val="00404ADC"/>
    <w:rsid w:val="00404E42"/>
    <w:rsid w:val="0040561A"/>
    <w:rsid w:val="004057A1"/>
    <w:rsid w:val="0040599D"/>
    <w:rsid w:val="00405E19"/>
    <w:rsid w:val="00406028"/>
    <w:rsid w:val="0040615F"/>
    <w:rsid w:val="00406389"/>
    <w:rsid w:val="004063BC"/>
    <w:rsid w:val="00406478"/>
    <w:rsid w:val="00406744"/>
    <w:rsid w:val="00406BF2"/>
    <w:rsid w:val="00406C87"/>
    <w:rsid w:val="00406EEC"/>
    <w:rsid w:val="00406F79"/>
    <w:rsid w:val="00407384"/>
    <w:rsid w:val="0040768E"/>
    <w:rsid w:val="00407744"/>
    <w:rsid w:val="004077DA"/>
    <w:rsid w:val="004078A2"/>
    <w:rsid w:val="004078D1"/>
    <w:rsid w:val="004079A4"/>
    <w:rsid w:val="004079B2"/>
    <w:rsid w:val="00407BB9"/>
    <w:rsid w:val="0041003F"/>
    <w:rsid w:val="00410925"/>
    <w:rsid w:val="00410ACD"/>
    <w:rsid w:val="00410DE9"/>
    <w:rsid w:val="00410E81"/>
    <w:rsid w:val="00410F42"/>
    <w:rsid w:val="00410F5E"/>
    <w:rsid w:val="0041135E"/>
    <w:rsid w:val="004117A6"/>
    <w:rsid w:val="0041180C"/>
    <w:rsid w:val="0041245F"/>
    <w:rsid w:val="004125C6"/>
    <w:rsid w:val="00412944"/>
    <w:rsid w:val="00412BC2"/>
    <w:rsid w:val="00412D1A"/>
    <w:rsid w:val="004130E0"/>
    <w:rsid w:val="004130EB"/>
    <w:rsid w:val="00413200"/>
    <w:rsid w:val="00413462"/>
    <w:rsid w:val="004138AF"/>
    <w:rsid w:val="00413BB7"/>
    <w:rsid w:val="00413DA0"/>
    <w:rsid w:val="00413FF0"/>
    <w:rsid w:val="0041413F"/>
    <w:rsid w:val="004143DE"/>
    <w:rsid w:val="00414689"/>
    <w:rsid w:val="00414A19"/>
    <w:rsid w:val="004151F9"/>
    <w:rsid w:val="0041542A"/>
    <w:rsid w:val="004156EC"/>
    <w:rsid w:val="0041623F"/>
    <w:rsid w:val="00416281"/>
    <w:rsid w:val="004162A4"/>
    <w:rsid w:val="004178B9"/>
    <w:rsid w:val="0041793B"/>
    <w:rsid w:val="00417988"/>
    <w:rsid w:val="0041799F"/>
    <w:rsid w:val="00417DEC"/>
    <w:rsid w:val="00420280"/>
    <w:rsid w:val="00420581"/>
    <w:rsid w:val="00420E57"/>
    <w:rsid w:val="00420F39"/>
    <w:rsid w:val="0042113C"/>
    <w:rsid w:val="0042151A"/>
    <w:rsid w:val="004222D4"/>
    <w:rsid w:val="00422459"/>
    <w:rsid w:val="00422477"/>
    <w:rsid w:val="0042247B"/>
    <w:rsid w:val="004224F4"/>
    <w:rsid w:val="00422715"/>
    <w:rsid w:val="00422BF1"/>
    <w:rsid w:val="00422F54"/>
    <w:rsid w:val="00423153"/>
    <w:rsid w:val="004232BA"/>
    <w:rsid w:val="004234DA"/>
    <w:rsid w:val="00423941"/>
    <w:rsid w:val="00423AA1"/>
    <w:rsid w:val="00423F82"/>
    <w:rsid w:val="004241EE"/>
    <w:rsid w:val="004242F0"/>
    <w:rsid w:val="0042440F"/>
    <w:rsid w:val="004246A4"/>
    <w:rsid w:val="00424C87"/>
    <w:rsid w:val="00424CE1"/>
    <w:rsid w:val="00424E6C"/>
    <w:rsid w:val="004251B6"/>
    <w:rsid w:val="004252B4"/>
    <w:rsid w:val="0042596D"/>
    <w:rsid w:val="0042598A"/>
    <w:rsid w:val="00425B70"/>
    <w:rsid w:val="00426161"/>
    <w:rsid w:val="00426262"/>
    <w:rsid w:val="00426847"/>
    <w:rsid w:val="00426ACE"/>
    <w:rsid w:val="00426DF0"/>
    <w:rsid w:val="00426FC9"/>
    <w:rsid w:val="00427807"/>
    <w:rsid w:val="00427C9D"/>
    <w:rsid w:val="004304E6"/>
    <w:rsid w:val="0043077C"/>
    <w:rsid w:val="00430DA8"/>
    <w:rsid w:val="004310FE"/>
    <w:rsid w:val="00431594"/>
    <w:rsid w:val="0043163B"/>
    <w:rsid w:val="00431B40"/>
    <w:rsid w:val="00431D6C"/>
    <w:rsid w:val="004325CE"/>
    <w:rsid w:val="00432942"/>
    <w:rsid w:val="00432BE1"/>
    <w:rsid w:val="00432DE2"/>
    <w:rsid w:val="0043310A"/>
    <w:rsid w:val="0043364B"/>
    <w:rsid w:val="0043395D"/>
    <w:rsid w:val="00433C99"/>
    <w:rsid w:val="00433CF2"/>
    <w:rsid w:val="00434458"/>
    <w:rsid w:val="00434564"/>
    <w:rsid w:val="00434879"/>
    <w:rsid w:val="00434C7F"/>
    <w:rsid w:val="00434CFA"/>
    <w:rsid w:val="00434D3C"/>
    <w:rsid w:val="00434F5B"/>
    <w:rsid w:val="0043508A"/>
    <w:rsid w:val="004351DD"/>
    <w:rsid w:val="0043548E"/>
    <w:rsid w:val="004356D0"/>
    <w:rsid w:val="00435CB4"/>
    <w:rsid w:val="00436020"/>
    <w:rsid w:val="004360B6"/>
    <w:rsid w:val="00436A22"/>
    <w:rsid w:val="00436F57"/>
    <w:rsid w:val="004372F3"/>
    <w:rsid w:val="00437A9D"/>
    <w:rsid w:val="00440018"/>
    <w:rsid w:val="00440391"/>
    <w:rsid w:val="00440475"/>
    <w:rsid w:val="00440705"/>
    <w:rsid w:val="004408BE"/>
    <w:rsid w:val="004408F9"/>
    <w:rsid w:val="00440CD1"/>
    <w:rsid w:val="004411B8"/>
    <w:rsid w:val="00441237"/>
    <w:rsid w:val="00441A1C"/>
    <w:rsid w:val="00441D14"/>
    <w:rsid w:val="0044223C"/>
    <w:rsid w:val="004426A2"/>
    <w:rsid w:val="004426FE"/>
    <w:rsid w:val="0044271D"/>
    <w:rsid w:val="004429A8"/>
    <w:rsid w:val="00442CA8"/>
    <w:rsid w:val="00443475"/>
    <w:rsid w:val="004435D7"/>
    <w:rsid w:val="00443761"/>
    <w:rsid w:val="00443769"/>
    <w:rsid w:val="004438C4"/>
    <w:rsid w:val="00443AED"/>
    <w:rsid w:val="00443B11"/>
    <w:rsid w:val="00443FDB"/>
    <w:rsid w:val="004444AB"/>
    <w:rsid w:val="00444668"/>
    <w:rsid w:val="0044466E"/>
    <w:rsid w:val="00444830"/>
    <w:rsid w:val="00444CAE"/>
    <w:rsid w:val="00445C7A"/>
    <w:rsid w:val="00445D59"/>
    <w:rsid w:val="004460D0"/>
    <w:rsid w:val="00446379"/>
    <w:rsid w:val="004463D6"/>
    <w:rsid w:val="00447520"/>
    <w:rsid w:val="00447744"/>
    <w:rsid w:val="00447789"/>
    <w:rsid w:val="004479AC"/>
    <w:rsid w:val="00447C55"/>
    <w:rsid w:val="00447C70"/>
    <w:rsid w:val="00447C83"/>
    <w:rsid w:val="00450388"/>
    <w:rsid w:val="0045098B"/>
    <w:rsid w:val="00450F3E"/>
    <w:rsid w:val="00451252"/>
    <w:rsid w:val="00451491"/>
    <w:rsid w:val="00451515"/>
    <w:rsid w:val="00452910"/>
    <w:rsid w:val="00452E74"/>
    <w:rsid w:val="00453185"/>
    <w:rsid w:val="004536A9"/>
    <w:rsid w:val="0045460F"/>
    <w:rsid w:val="00454B3A"/>
    <w:rsid w:val="00455095"/>
    <w:rsid w:val="00455213"/>
    <w:rsid w:val="00455350"/>
    <w:rsid w:val="00455ACC"/>
    <w:rsid w:val="00456225"/>
    <w:rsid w:val="004566E6"/>
    <w:rsid w:val="00456B3B"/>
    <w:rsid w:val="00456C67"/>
    <w:rsid w:val="00456EDA"/>
    <w:rsid w:val="004577EA"/>
    <w:rsid w:val="00457A14"/>
    <w:rsid w:val="00457EEE"/>
    <w:rsid w:val="00460083"/>
    <w:rsid w:val="00460A6E"/>
    <w:rsid w:val="00460F53"/>
    <w:rsid w:val="00461E41"/>
    <w:rsid w:val="00462595"/>
    <w:rsid w:val="00462781"/>
    <w:rsid w:val="00462A55"/>
    <w:rsid w:val="00462BCF"/>
    <w:rsid w:val="00462FDB"/>
    <w:rsid w:val="004631D8"/>
    <w:rsid w:val="004633DA"/>
    <w:rsid w:val="0046359E"/>
    <w:rsid w:val="004639C1"/>
    <w:rsid w:val="00463FD6"/>
    <w:rsid w:val="0046426D"/>
    <w:rsid w:val="0046444B"/>
    <w:rsid w:val="00464E47"/>
    <w:rsid w:val="0046557C"/>
    <w:rsid w:val="004656C4"/>
    <w:rsid w:val="004657C9"/>
    <w:rsid w:val="00465A64"/>
    <w:rsid w:val="00465D4B"/>
    <w:rsid w:val="00466005"/>
    <w:rsid w:val="00466042"/>
    <w:rsid w:val="0046696E"/>
    <w:rsid w:val="00466E30"/>
    <w:rsid w:val="004672B1"/>
    <w:rsid w:val="0046736E"/>
    <w:rsid w:val="004678F1"/>
    <w:rsid w:val="00467D65"/>
    <w:rsid w:val="004703AC"/>
    <w:rsid w:val="004718FD"/>
    <w:rsid w:val="00471C89"/>
    <w:rsid w:val="00471F27"/>
    <w:rsid w:val="00472203"/>
    <w:rsid w:val="00472B2F"/>
    <w:rsid w:val="00472B53"/>
    <w:rsid w:val="00472EEC"/>
    <w:rsid w:val="0047313A"/>
    <w:rsid w:val="00473992"/>
    <w:rsid w:val="004746D0"/>
    <w:rsid w:val="00474CAE"/>
    <w:rsid w:val="00474D4F"/>
    <w:rsid w:val="00475463"/>
    <w:rsid w:val="0047558D"/>
    <w:rsid w:val="0047601B"/>
    <w:rsid w:val="0047601E"/>
    <w:rsid w:val="004763E2"/>
    <w:rsid w:val="0047651B"/>
    <w:rsid w:val="004767EC"/>
    <w:rsid w:val="00477953"/>
    <w:rsid w:val="00477BB2"/>
    <w:rsid w:val="00477BCB"/>
    <w:rsid w:val="00477E40"/>
    <w:rsid w:val="00480259"/>
    <w:rsid w:val="00480337"/>
    <w:rsid w:val="004804E1"/>
    <w:rsid w:val="0048068F"/>
    <w:rsid w:val="00480967"/>
    <w:rsid w:val="004809DF"/>
    <w:rsid w:val="00480BAF"/>
    <w:rsid w:val="00480FD0"/>
    <w:rsid w:val="004810CC"/>
    <w:rsid w:val="0048113B"/>
    <w:rsid w:val="00481443"/>
    <w:rsid w:val="004814D6"/>
    <w:rsid w:val="00481BBE"/>
    <w:rsid w:val="00481CAD"/>
    <w:rsid w:val="00481D04"/>
    <w:rsid w:val="00481E25"/>
    <w:rsid w:val="00481E81"/>
    <w:rsid w:val="00481E8A"/>
    <w:rsid w:val="00482039"/>
    <w:rsid w:val="00482115"/>
    <w:rsid w:val="004821F9"/>
    <w:rsid w:val="0048246B"/>
    <w:rsid w:val="004825A2"/>
    <w:rsid w:val="0048271E"/>
    <w:rsid w:val="00482B20"/>
    <w:rsid w:val="00483122"/>
    <w:rsid w:val="004836DF"/>
    <w:rsid w:val="00483AF3"/>
    <w:rsid w:val="00484100"/>
    <w:rsid w:val="004841A7"/>
    <w:rsid w:val="004843E0"/>
    <w:rsid w:val="00484642"/>
    <w:rsid w:val="004849D4"/>
    <w:rsid w:val="004854BD"/>
    <w:rsid w:val="004855BC"/>
    <w:rsid w:val="004857CA"/>
    <w:rsid w:val="00485DE8"/>
    <w:rsid w:val="0048603B"/>
    <w:rsid w:val="004862B1"/>
    <w:rsid w:val="004864D1"/>
    <w:rsid w:val="0048694F"/>
    <w:rsid w:val="004873C3"/>
    <w:rsid w:val="00487F06"/>
    <w:rsid w:val="004901B6"/>
    <w:rsid w:val="00490366"/>
    <w:rsid w:val="004903C3"/>
    <w:rsid w:val="004909C1"/>
    <w:rsid w:val="00490CDA"/>
    <w:rsid w:val="00490FB4"/>
    <w:rsid w:val="00491281"/>
    <w:rsid w:val="0049156A"/>
    <w:rsid w:val="0049174C"/>
    <w:rsid w:val="00491805"/>
    <w:rsid w:val="00491C18"/>
    <w:rsid w:val="00491FBC"/>
    <w:rsid w:val="00492456"/>
    <w:rsid w:val="00492831"/>
    <w:rsid w:val="0049289E"/>
    <w:rsid w:val="00492A12"/>
    <w:rsid w:val="00492D24"/>
    <w:rsid w:val="00492E83"/>
    <w:rsid w:val="004930AF"/>
    <w:rsid w:val="004934E1"/>
    <w:rsid w:val="004935D2"/>
    <w:rsid w:val="00493E3D"/>
    <w:rsid w:val="00493E71"/>
    <w:rsid w:val="00493F71"/>
    <w:rsid w:val="00494D8E"/>
    <w:rsid w:val="0049515D"/>
    <w:rsid w:val="00495254"/>
    <w:rsid w:val="00495278"/>
    <w:rsid w:val="00495455"/>
    <w:rsid w:val="00495796"/>
    <w:rsid w:val="00495809"/>
    <w:rsid w:val="0049589B"/>
    <w:rsid w:val="00495DEA"/>
    <w:rsid w:val="00495E84"/>
    <w:rsid w:val="00496951"/>
    <w:rsid w:val="00496B23"/>
    <w:rsid w:val="00497562"/>
    <w:rsid w:val="00497D47"/>
    <w:rsid w:val="00497FC5"/>
    <w:rsid w:val="004A04DD"/>
    <w:rsid w:val="004A0528"/>
    <w:rsid w:val="004A087A"/>
    <w:rsid w:val="004A088B"/>
    <w:rsid w:val="004A101A"/>
    <w:rsid w:val="004A1423"/>
    <w:rsid w:val="004A148B"/>
    <w:rsid w:val="004A2B4D"/>
    <w:rsid w:val="004A2D8A"/>
    <w:rsid w:val="004A357C"/>
    <w:rsid w:val="004A39AE"/>
    <w:rsid w:val="004A40F2"/>
    <w:rsid w:val="004A45F9"/>
    <w:rsid w:val="004A4750"/>
    <w:rsid w:val="004A4A3B"/>
    <w:rsid w:val="004A4F4D"/>
    <w:rsid w:val="004A506A"/>
    <w:rsid w:val="004A5FA9"/>
    <w:rsid w:val="004A61CA"/>
    <w:rsid w:val="004A61DA"/>
    <w:rsid w:val="004A6217"/>
    <w:rsid w:val="004A62D6"/>
    <w:rsid w:val="004A6407"/>
    <w:rsid w:val="004A6A51"/>
    <w:rsid w:val="004A6BB5"/>
    <w:rsid w:val="004A6CD2"/>
    <w:rsid w:val="004A6D90"/>
    <w:rsid w:val="004A7031"/>
    <w:rsid w:val="004A746B"/>
    <w:rsid w:val="004A781D"/>
    <w:rsid w:val="004A7AEE"/>
    <w:rsid w:val="004B090C"/>
    <w:rsid w:val="004B0A4A"/>
    <w:rsid w:val="004B1A91"/>
    <w:rsid w:val="004B1FD1"/>
    <w:rsid w:val="004B2086"/>
    <w:rsid w:val="004B2305"/>
    <w:rsid w:val="004B2C2F"/>
    <w:rsid w:val="004B2E59"/>
    <w:rsid w:val="004B3575"/>
    <w:rsid w:val="004B379D"/>
    <w:rsid w:val="004B3947"/>
    <w:rsid w:val="004B3B51"/>
    <w:rsid w:val="004B3DAC"/>
    <w:rsid w:val="004B4CB8"/>
    <w:rsid w:val="004B591E"/>
    <w:rsid w:val="004B597B"/>
    <w:rsid w:val="004B5AC6"/>
    <w:rsid w:val="004B5B55"/>
    <w:rsid w:val="004B5C8D"/>
    <w:rsid w:val="004B5D0B"/>
    <w:rsid w:val="004B5E1C"/>
    <w:rsid w:val="004B60B8"/>
    <w:rsid w:val="004B64D4"/>
    <w:rsid w:val="004B674C"/>
    <w:rsid w:val="004B6890"/>
    <w:rsid w:val="004B6BE3"/>
    <w:rsid w:val="004B705B"/>
    <w:rsid w:val="004B7285"/>
    <w:rsid w:val="004B7691"/>
    <w:rsid w:val="004B7782"/>
    <w:rsid w:val="004B7AE7"/>
    <w:rsid w:val="004B7EDD"/>
    <w:rsid w:val="004C0488"/>
    <w:rsid w:val="004C060B"/>
    <w:rsid w:val="004C0779"/>
    <w:rsid w:val="004C0B68"/>
    <w:rsid w:val="004C153B"/>
    <w:rsid w:val="004C1AC0"/>
    <w:rsid w:val="004C1AE2"/>
    <w:rsid w:val="004C1B5E"/>
    <w:rsid w:val="004C202E"/>
    <w:rsid w:val="004C206A"/>
    <w:rsid w:val="004C224C"/>
    <w:rsid w:val="004C26B7"/>
    <w:rsid w:val="004C2719"/>
    <w:rsid w:val="004C2B1F"/>
    <w:rsid w:val="004C3575"/>
    <w:rsid w:val="004C35E6"/>
    <w:rsid w:val="004C4245"/>
    <w:rsid w:val="004C45EE"/>
    <w:rsid w:val="004C597A"/>
    <w:rsid w:val="004C5DF9"/>
    <w:rsid w:val="004C61E8"/>
    <w:rsid w:val="004C64C2"/>
    <w:rsid w:val="004C652E"/>
    <w:rsid w:val="004C7286"/>
    <w:rsid w:val="004C771C"/>
    <w:rsid w:val="004C7DD4"/>
    <w:rsid w:val="004D062E"/>
    <w:rsid w:val="004D06D1"/>
    <w:rsid w:val="004D0752"/>
    <w:rsid w:val="004D0A26"/>
    <w:rsid w:val="004D0E38"/>
    <w:rsid w:val="004D0F05"/>
    <w:rsid w:val="004D14B9"/>
    <w:rsid w:val="004D1ACE"/>
    <w:rsid w:val="004D220E"/>
    <w:rsid w:val="004D2241"/>
    <w:rsid w:val="004D227C"/>
    <w:rsid w:val="004D22AD"/>
    <w:rsid w:val="004D251F"/>
    <w:rsid w:val="004D260C"/>
    <w:rsid w:val="004D2AAD"/>
    <w:rsid w:val="004D2B77"/>
    <w:rsid w:val="004D39A1"/>
    <w:rsid w:val="004D424C"/>
    <w:rsid w:val="004D44C8"/>
    <w:rsid w:val="004D4829"/>
    <w:rsid w:val="004D4EEC"/>
    <w:rsid w:val="004D546C"/>
    <w:rsid w:val="004D5B01"/>
    <w:rsid w:val="004D5D80"/>
    <w:rsid w:val="004D5DB0"/>
    <w:rsid w:val="004D5E3C"/>
    <w:rsid w:val="004D5EF3"/>
    <w:rsid w:val="004D6483"/>
    <w:rsid w:val="004D684C"/>
    <w:rsid w:val="004D6B55"/>
    <w:rsid w:val="004D6EDE"/>
    <w:rsid w:val="004E049F"/>
    <w:rsid w:val="004E0611"/>
    <w:rsid w:val="004E10FB"/>
    <w:rsid w:val="004E1194"/>
    <w:rsid w:val="004E11B5"/>
    <w:rsid w:val="004E1230"/>
    <w:rsid w:val="004E1A74"/>
    <w:rsid w:val="004E2E1D"/>
    <w:rsid w:val="004E2EE5"/>
    <w:rsid w:val="004E2FC6"/>
    <w:rsid w:val="004E32FF"/>
    <w:rsid w:val="004E3429"/>
    <w:rsid w:val="004E34E5"/>
    <w:rsid w:val="004E35E4"/>
    <w:rsid w:val="004E378E"/>
    <w:rsid w:val="004E38AF"/>
    <w:rsid w:val="004E3973"/>
    <w:rsid w:val="004E3F23"/>
    <w:rsid w:val="004E3F4F"/>
    <w:rsid w:val="004E4332"/>
    <w:rsid w:val="004E496E"/>
    <w:rsid w:val="004E49DF"/>
    <w:rsid w:val="004E4C5E"/>
    <w:rsid w:val="004E545D"/>
    <w:rsid w:val="004E54B5"/>
    <w:rsid w:val="004E5727"/>
    <w:rsid w:val="004E5A11"/>
    <w:rsid w:val="004E6445"/>
    <w:rsid w:val="004E66B3"/>
    <w:rsid w:val="004E6AF7"/>
    <w:rsid w:val="004E6C22"/>
    <w:rsid w:val="004E7738"/>
    <w:rsid w:val="004E7DED"/>
    <w:rsid w:val="004E7E86"/>
    <w:rsid w:val="004E7F4E"/>
    <w:rsid w:val="004F00D5"/>
    <w:rsid w:val="004F02D5"/>
    <w:rsid w:val="004F033F"/>
    <w:rsid w:val="004F08E9"/>
    <w:rsid w:val="004F0AA1"/>
    <w:rsid w:val="004F18B2"/>
    <w:rsid w:val="004F1C2B"/>
    <w:rsid w:val="004F1E8F"/>
    <w:rsid w:val="004F2186"/>
    <w:rsid w:val="004F2412"/>
    <w:rsid w:val="004F2474"/>
    <w:rsid w:val="004F24D6"/>
    <w:rsid w:val="004F266A"/>
    <w:rsid w:val="004F28E9"/>
    <w:rsid w:val="004F2952"/>
    <w:rsid w:val="004F37EB"/>
    <w:rsid w:val="004F3DFA"/>
    <w:rsid w:val="004F47A8"/>
    <w:rsid w:val="004F4901"/>
    <w:rsid w:val="004F4C74"/>
    <w:rsid w:val="004F542F"/>
    <w:rsid w:val="004F569A"/>
    <w:rsid w:val="004F58E1"/>
    <w:rsid w:val="004F5C0F"/>
    <w:rsid w:val="004F73FB"/>
    <w:rsid w:val="004F751B"/>
    <w:rsid w:val="004F768B"/>
    <w:rsid w:val="004F7BFF"/>
    <w:rsid w:val="005003FA"/>
    <w:rsid w:val="005003FB"/>
    <w:rsid w:val="00500B8C"/>
    <w:rsid w:val="005012C5"/>
    <w:rsid w:val="005017C0"/>
    <w:rsid w:val="00501881"/>
    <w:rsid w:val="00502DA2"/>
    <w:rsid w:val="00502E1B"/>
    <w:rsid w:val="00502F43"/>
    <w:rsid w:val="00503A02"/>
    <w:rsid w:val="00503D92"/>
    <w:rsid w:val="00503E7F"/>
    <w:rsid w:val="00504035"/>
    <w:rsid w:val="0050435C"/>
    <w:rsid w:val="005045D8"/>
    <w:rsid w:val="00504829"/>
    <w:rsid w:val="00504A63"/>
    <w:rsid w:val="00504B01"/>
    <w:rsid w:val="00504B58"/>
    <w:rsid w:val="00505143"/>
    <w:rsid w:val="00505296"/>
    <w:rsid w:val="005055E4"/>
    <w:rsid w:val="00505D0E"/>
    <w:rsid w:val="00505D30"/>
    <w:rsid w:val="00505E67"/>
    <w:rsid w:val="00505E88"/>
    <w:rsid w:val="00506111"/>
    <w:rsid w:val="005061C4"/>
    <w:rsid w:val="00506349"/>
    <w:rsid w:val="00506518"/>
    <w:rsid w:val="00506552"/>
    <w:rsid w:val="005071D8"/>
    <w:rsid w:val="005072B6"/>
    <w:rsid w:val="005076BE"/>
    <w:rsid w:val="00507CD8"/>
    <w:rsid w:val="00507ED8"/>
    <w:rsid w:val="00510359"/>
    <w:rsid w:val="0051056F"/>
    <w:rsid w:val="005107B7"/>
    <w:rsid w:val="00510993"/>
    <w:rsid w:val="00510C13"/>
    <w:rsid w:val="00510DE0"/>
    <w:rsid w:val="00511CDF"/>
    <w:rsid w:val="00512195"/>
    <w:rsid w:val="00512968"/>
    <w:rsid w:val="00512B6F"/>
    <w:rsid w:val="00512E58"/>
    <w:rsid w:val="00513021"/>
    <w:rsid w:val="005134D5"/>
    <w:rsid w:val="005135F1"/>
    <w:rsid w:val="0051376A"/>
    <w:rsid w:val="00513F30"/>
    <w:rsid w:val="00514076"/>
    <w:rsid w:val="00514674"/>
    <w:rsid w:val="00514973"/>
    <w:rsid w:val="005151A5"/>
    <w:rsid w:val="005154C2"/>
    <w:rsid w:val="00515565"/>
    <w:rsid w:val="00515C0B"/>
    <w:rsid w:val="00515DE3"/>
    <w:rsid w:val="00515E79"/>
    <w:rsid w:val="00516405"/>
    <w:rsid w:val="00517F8D"/>
    <w:rsid w:val="0052012C"/>
    <w:rsid w:val="00520CA8"/>
    <w:rsid w:val="00521291"/>
    <w:rsid w:val="0052136D"/>
    <w:rsid w:val="005215E7"/>
    <w:rsid w:val="005215F0"/>
    <w:rsid w:val="0052173E"/>
    <w:rsid w:val="00521CC2"/>
    <w:rsid w:val="005221E0"/>
    <w:rsid w:val="0052232E"/>
    <w:rsid w:val="00522397"/>
    <w:rsid w:val="00522A1D"/>
    <w:rsid w:val="00523636"/>
    <w:rsid w:val="0052391C"/>
    <w:rsid w:val="005251DD"/>
    <w:rsid w:val="00525242"/>
    <w:rsid w:val="00525359"/>
    <w:rsid w:val="0052578D"/>
    <w:rsid w:val="00525D52"/>
    <w:rsid w:val="00525ED0"/>
    <w:rsid w:val="00526CD3"/>
    <w:rsid w:val="005271AC"/>
    <w:rsid w:val="0052736F"/>
    <w:rsid w:val="00527D00"/>
    <w:rsid w:val="00530750"/>
    <w:rsid w:val="00530785"/>
    <w:rsid w:val="00530AD1"/>
    <w:rsid w:val="00530E98"/>
    <w:rsid w:val="005313A1"/>
    <w:rsid w:val="005314EA"/>
    <w:rsid w:val="005319F2"/>
    <w:rsid w:val="00531D6E"/>
    <w:rsid w:val="00531F46"/>
    <w:rsid w:val="0053206A"/>
    <w:rsid w:val="00532191"/>
    <w:rsid w:val="005321B3"/>
    <w:rsid w:val="00532293"/>
    <w:rsid w:val="00532734"/>
    <w:rsid w:val="00532BF5"/>
    <w:rsid w:val="0053312C"/>
    <w:rsid w:val="00533289"/>
    <w:rsid w:val="00533C9B"/>
    <w:rsid w:val="00533FF5"/>
    <w:rsid w:val="005342F7"/>
    <w:rsid w:val="00534597"/>
    <w:rsid w:val="0053469A"/>
    <w:rsid w:val="00534847"/>
    <w:rsid w:val="005349EA"/>
    <w:rsid w:val="00534CED"/>
    <w:rsid w:val="00534D41"/>
    <w:rsid w:val="00535301"/>
    <w:rsid w:val="0053543F"/>
    <w:rsid w:val="005356F6"/>
    <w:rsid w:val="0053596E"/>
    <w:rsid w:val="00535997"/>
    <w:rsid w:val="00535A57"/>
    <w:rsid w:val="005363B1"/>
    <w:rsid w:val="00536915"/>
    <w:rsid w:val="00536A9C"/>
    <w:rsid w:val="00536B5A"/>
    <w:rsid w:val="00536B6B"/>
    <w:rsid w:val="00536BA9"/>
    <w:rsid w:val="00537422"/>
    <w:rsid w:val="00537438"/>
    <w:rsid w:val="00537683"/>
    <w:rsid w:val="0053773B"/>
    <w:rsid w:val="005377CF"/>
    <w:rsid w:val="005405C4"/>
    <w:rsid w:val="005406A4"/>
    <w:rsid w:val="00540F26"/>
    <w:rsid w:val="00540F2A"/>
    <w:rsid w:val="005414CB"/>
    <w:rsid w:val="005418CC"/>
    <w:rsid w:val="00541A1C"/>
    <w:rsid w:val="00541B1F"/>
    <w:rsid w:val="00541B50"/>
    <w:rsid w:val="00541D5C"/>
    <w:rsid w:val="005424CA"/>
    <w:rsid w:val="005429CB"/>
    <w:rsid w:val="00542A86"/>
    <w:rsid w:val="00542CBE"/>
    <w:rsid w:val="00542E83"/>
    <w:rsid w:val="00543224"/>
    <w:rsid w:val="00543390"/>
    <w:rsid w:val="00543CC6"/>
    <w:rsid w:val="00543F62"/>
    <w:rsid w:val="005443D7"/>
    <w:rsid w:val="005446F5"/>
    <w:rsid w:val="00544C69"/>
    <w:rsid w:val="005450DE"/>
    <w:rsid w:val="0054525B"/>
    <w:rsid w:val="00545557"/>
    <w:rsid w:val="00545A2E"/>
    <w:rsid w:val="00545D01"/>
    <w:rsid w:val="005464AC"/>
    <w:rsid w:val="005465AB"/>
    <w:rsid w:val="0054689E"/>
    <w:rsid w:val="00546C2E"/>
    <w:rsid w:val="0054716E"/>
    <w:rsid w:val="00547189"/>
    <w:rsid w:val="005471DD"/>
    <w:rsid w:val="0054754C"/>
    <w:rsid w:val="00547BC3"/>
    <w:rsid w:val="00547CCB"/>
    <w:rsid w:val="00547D0B"/>
    <w:rsid w:val="005504D4"/>
    <w:rsid w:val="00550E43"/>
    <w:rsid w:val="00551C93"/>
    <w:rsid w:val="00551ECF"/>
    <w:rsid w:val="0055235E"/>
    <w:rsid w:val="005529BF"/>
    <w:rsid w:val="00552FCF"/>
    <w:rsid w:val="00553081"/>
    <w:rsid w:val="0055374D"/>
    <w:rsid w:val="0055375E"/>
    <w:rsid w:val="00553A6B"/>
    <w:rsid w:val="00553C35"/>
    <w:rsid w:val="00553FB2"/>
    <w:rsid w:val="00554076"/>
    <w:rsid w:val="00554CDC"/>
    <w:rsid w:val="00554ED7"/>
    <w:rsid w:val="0055507D"/>
    <w:rsid w:val="005555B6"/>
    <w:rsid w:val="0055578F"/>
    <w:rsid w:val="00555837"/>
    <w:rsid w:val="005559B8"/>
    <w:rsid w:val="00555AEC"/>
    <w:rsid w:val="00555C12"/>
    <w:rsid w:val="00555C87"/>
    <w:rsid w:val="00555F0D"/>
    <w:rsid w:val="005560E0"/>
    <w:rsid w:val="0055647C"/>
    <w:rsid w:val="0055676A"/>
    <w:rsid w:val="0055797E"/>
    <w:rsid w:val="00557A90"/>
    <w:rsid w:val="00557B6A"/>
    <w:rsid w:val="00557CCB"/>
    <w:rsid w:val="00557F9E"/>
    <w:rsid w:val="00560786"/>
    <w:rsid w:val="0056137D"/>
    <w:rsid w:val="0056174D"/>
    <w:rsid w:val="00561B68"/>
    <w:rsid w:val="00561FC0"/>
    <w:rsid w:val="00561FDC"/>
    <w:rsid w:val="0056238B"/>
    <w:rsid w:val="00562849"/>
    <w:rsid w:val="005628B0"/>
    <w:rsid w:val="0056290A"/>
    <w:rsid w:val="005633EA"/>
    <w:rsid w:val="00564311"/>
    <w:rsid w:val="00564773"/>
    <w:rsid w:val="0056486B"/>
    <w:rsid w:val="0056499E"/>
    <w:rsid w:val="00564BED"/>
    <w:rsid w:val="00564E58"/>
    <w:rsid w:val="00564EF8"/>
    <w:rsid w:val="00564FEA"/>
    <w:rsid w:val="00565584"/>
    <w:rsid w:val="0056625C"/>
    <w:rsid w:val="0056632B"/>
    <w:rsid w:val="00566E70"/>
    <w:rsid w:val="00566F02"/>
    <w:rsid w:val="00566F36"/>
    <w:rsid w:val="005673A1"/>
    <w:rsid w:val="005673E0"/>
    <w:rsid w:val="00567880"/>
    <w:rsid w:val="005679B2"/>
    <w:rsid w:val="00567DF8"/>
    <w:rsid w:val="0057013C"/>
    <w:rsid w:val="0057021D"/>
    <w:rsid w:val="00570375"/>
    <w:rsid w:val="0057094C"/>
    <w:rsid w:val="005710C9"/>
    <w:rsid w:val="00571503"/>
    <w:rsid w:val="00571728"/>
    <w:rsid w:val="0057182C"/>
    <w:rsid w:val="00571A45"/>
    <w:rsid w:val="00571B8B"/>
    <w:rsid w:val="00571E5C"/>
    <w:rsid w:val="005721BD"/>
    <w:rsid w:val="005722C2"/>
    <w:rsid w:val="0057266C"/>
    <w:rsid w:val="005728C8"/>
    <w:rsid w:val="00572D72"/>
    <w:rsid w:val="0057305F"/>
    <w:rsid w:val="00573141"/>
    <w:rsid w:val="005735C0"/>
    <w:rsid w:val="005742C2"/>
    <w:rsid w:val="005743E7"/>
    <w:rsid w:val="00574774"/>
    <w:rsid w:val="00574A7B"/>
    <w:rsid w:val="00574B2F"/>
    <w:rsid w:val="005755A0"/>
    <w:rsid w:val="00575F20"/>
    <w:rsid w:val="005762CA"/>
    <w:rsid w:val="00576783"/>
    <w:rsid w:val="00576B1B"/>
    <w:rsid w:val="00576B23"/>
    <w:rsid w:val="00576BEF"/>
    <w:rsid w:val="00576C21"/>
    <w:rsid w:val="00576EBA"/>
    <w:rsid w:val="005774A6"/>
    <w:rsid w:val="005774DB"/>
    <w:rsid w:val="00577656"/>
    <w:rsid w:val="00577849"/>
    <w:rsid w:val="00577F5C"/>
    <w:rsid w:val="005806E5"/>
    <w:rsid w:val="00580C92"/>
    <w:rsid w:val="00581AA3"/>
    <w:rsid w:val="00581EB4"/>
    <w:rsid w:val="00581F80"/>
    <w:rsid w:val="0058283F"/>
    <w:rsid w:val="00583151"/>
    <w:rsid w:val="00583C42"/>
    <w:rsid w:val="00583CBF"/>
    <w:rsid w:val="00583E44"/>
    <w:rsid w:val="00583FFA"/>
    <w:rsid w:val="005843B8"/>
    <w:rsid w:val="005844AD"/>
    <w:rsid w:val="00584500"/>
    <w:rsid w:val="00585436"/>
    <w:rsid w:val="00585683"/>
    <w:rsid w:val="0058673A"/>
    <w:rsid w:val="00586A9F"/>
    <w:rsid w:val="00586F53"/>
    <w:rsid w:val="005878FE"/>
    <w:rsid w:val="00587A35"/>
    <w:rsid w:val="00587C28"/>
    <w:rsid w:val="00587DB7"/>
    <w:rsid w:val="005903CA"/>
    <w:rsid w:val="00590436"/>
    <w:rsid w:val="005905BE"/>
    <w:rsid w:val="00590B67"/>
    <w:rsid w:val="005913B3"/>
    <w:rsid w:val="00591517"/>
    <w:rsid w:val="00591EBB"/>
    <w:rsid w:val="005925F3"/>
    <w:rsid w:val="0059283C"/>
    <w:rsid w:val="00592C49"/>
    <w:rsid w:val="00593178"/>
    <w:rsid w:val="005931D7"/>
    <w:rsid w:val="0059325B"/>
    <w:rsid w:val="005933D6"/>
    <w:rsid w:val="00593535"/>
    <w:rsid w:val="00593857"/>
    <w:rsid w:val="0059401A"/>
    <w:rsid w:val="005942DF"/>
    <w:rsid w:val="00594446"/>
    <w:rsid w:val="005945A4"/>
    <w:rsid w:val="0059475B"/>
    <w:rsid w:val="00594C1D"/>
    <w:rsid w:val="0059512E"/>
    <w:rsid w:val="0059570E"/>
    <w:rsid w:val="00596150"/>
    <w:rsid w:val="0059663D"/>
    <w:rsid w:val="00596747"/>
    <w:rsid w:val="005968C5"/>
    <w:rsid w:val="00596A7D"/>
    <w:rsid w:val="00596BF0"/>
    <w:rsid w:val="00596DF4"/>
    <w:rsid w:val="005A0144"/>
    <w:rsid w:val="005A070A"/>
    <w:rsid w:val="005A0A6B"/>
    <w:rsid w:val="005A0B26"/>
    <w:rsid w:val="005A0D22"/>
    <w:rsid w:val="005A0DD9"/>
    <w:rsid w:val="005A0EF5"/>
    <w:rsid w:val="005A1243"/>
    <w:rsid w:val="005A13A1"/>
    <w:rsid w:val="005A14E6"/>
    <w:rsid w:val="005A1BA8"/>
    <w:rsid w:val="005A1D2D"/>
    <w:rsid w:val="005A1F9F"/>
    <w:rsid w:val="005A2186"/>
    <w:rsid w:val="005A2851"/>
    <w:rsid w:val="005A34E3"/>
    <w:rsid w:val="005A350C"/>
    <w:rsid w:val="005A3535"/>
    <w:rsid w:val="005A3909"/>
    <w:rsid w:val="005A4B84"/>
    <w:rsid w:val="005A4D1B"/>
    <w:rsid w:val="005A523C"/>
    <w:rsid w:val="005A5BB3"/>
    <w:rsid w:val="005A5D7B"/>
    <w:rsid w:val="005A6B81"/>
    <w:rsid w:val="005A6E91"/>
    <w:rsid w:val="005A7195"/>
    <w:rsid w:val="005A7546"/>
    <w:rsid w:val="005A7903"/>
    <w:rsid w:val="005A7DB7"/>
    <w:rsid w:val="005A7E33"/>
    <w:rsid w:val="005B0786"/>
    <w:rsid w:val="005B12C5"/>
    <w:rsid w:val="005B1384"/>
    <w:rsid w:val="005B1571"/>
    <w:rsid w:val="005B1809"/>
    <w:rsid w:val="005B191D"/>
    <w:rsid w:val="005B1A7D"/>
    <w:rsid w:val="005B1BAB"/>
    <w:rsid w:val="005B1DCF"/>
    <w:rsid w:val="005B23C8"/>
    <w:rsid w:val="005B29CF"/>
    <w:rsid w:val="005B2AE0"/>
    <w:rsid w:val="005B2FF1"/>
    <w:rsid w:val="005B331F"/>
    <w:rsid w:val="005B3AC0"/>
    <w:rsid w:val="005B3B04"/>
    <w:rsid w:val="005B3CF4"/>
    <w:rsid w:val="005B408A"/>
    <w:rsid w:val="005B442E"/>
    <w:rsid w:val="005B53AF"/>
    <w:rsid w:val="005B5EE4"/>
    <w:rsid w:val="005B6571"/>
    <w:rsid w:val="005B68B3"/>
    <w:rsid w:val="005B6AFF"/>
    <w:rsid w:val="005B6C71"/>
    <w:rsid w:val="005B70A2"/>
    <w:rsid w:val="005B7AD1"/>
    <w:rsid w:val="005C08BA"/>
    <w:rsid w:val="005C0DCA"/>
    <w:rsid w:val="005C0F18"/>
    <w:rsid w:val="005C133E"/>
    <w:rsid w:val="005C1875"/>
    <w:rsid w:val="005C1FEE"/>
    <w:rsid w:val="005C21E7"/>
    <w:rsid w:val="005C23B7"/>
    <w:rsid w:val="005C25EA"/>
    <w:rsid w:val="005C267D"/>
    <w:rsid w:val="005C295E"/>
    <w:rsid w:val="005C2995"/>
    <w:rsid w:val="005C2B1A"/>
    <w:rsid w:val="005C2F07"/>
    <w:rsid w:val="005C3141"/>
    <w:rsid w:val="005C3597"/>
    <w:rsid w:val="005C410D"/>
    <w:rsid w:val="005C45D2"/>
    <w:rsid w:val="005C49A9"/>
    <w:rsid w:val="005C49C0"/>
    <w:rsid w:val="005C4BAD"/>
    <w:rsid w:val="005C4D31"/>
    <w:rsid w:val="005C5151"/>
    <w:rsid w:val="005C5270"/>
    <w:rsid w:val="005C54BB"/>
    <w:rsid w:val="005C5762"/>
    <w:rsid w:val="005C57AE"/>
    <w:rsid w:val="005C6109"/>
    <w:rsid w:val="005C6463"/>
    <w:rsid w:val="005C647A"/>
    <w:rsid w:val="005C647B"/>
    <w:rsid w:val="005C6606"/>
    <w:rsid w:val="005C6834"/>
    <w:rsid w:val="005C6980"/>
    <w:rsid w:val="005C6CB1"/>
    <w:rsid w:val="005C6D2D"/>
    <w:rsid w:val="005C71F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72E"/>
    <w:rsid w:val="005D2966"/>
    <w:rsid w:val="005D3012"/>
    <w:rsid w:val="005D3C5A"/>
    <w:rsid w:val="005D3E32"/>
    <w:rsid w:val="005D46EE"/>
    <w:rsid w:val="005D4B10"/>
    <w:rsid w:val="005D504A"/>
    <w:rsid w:val="005D53A5"/>
    <w:rsid w:val="005D5829"/>
    <w:rsid w:val="005D5D49"/>
    <w:rsid w:val="005D5EC5"/>
    <w:rsid w:val="005D64DA"/>
    <w:rsid w:val="005D7418"/>
    <w:rsid w:val="005D7558"/>
    <w:rsid w:val="005D7909"/>
    <w:rsid w:val="005D7E26"/>
    <w:rsid w:val="005E0421"/>
    <w:rsid w:val="005E0559"/>
    <w:rsid w:val="005E0668"/>
    <w:rsid w:val="005E0B7F"/>
    <w:rsid w:val="005E0DF3"/>
    <w:rsid w:val="005E1349"/>
    <w:rsid w:val="005E1581"/>
    <w:rsid w:val="005E1D28"/>
    <w:rsid w:val="005E2992"/>
    <w:rsid w:val="005E2AF7"/>
    <w:rsid w:val="005E336C"/>
    <w:rsid w:val="005E3944"/>
    <w:rsid w:val="005E3AB6"/>
    <w:rsid w:val="005E4AF2"/>
    <w:rsid w:val="005E4DDB"/>
    <w:rsid w:val="005E587B"/>
    <w:rsid w:val="005E63B2"/>
    <w:rsid w:val="005E654B"/>
    <w:rsid w:val="005E67E2"/>
    <w:rsid w:val="005E6947"/>
    <w:rsid w:val="005E6E3C"/>
    <w:rsid w:val="005E704D"/>
    <w:rsid w:val="005E7155"/>
    <w:rsid w:val="005E7228"/>
    <w:rsid w:val="005E7383"/>
    <w:rsid w:val="005E7646"/>
    <w:rsid w:val="005E7DA8"/>
    <w:rsid w:val="005F01F9"/>
    <w:rsid w:val="005F02F1"/>
    <w:rsid w:val="005F07CD"/>
    <w:rsid w:val="005F0962"/>
    <w:rsid w:val="005F09E6"/>
    <w:rsid w:val="005F0E0A"/>
    <w:rsid w:val="005F0E30"/>
    <w:rsid w:val="005F13AB"/>
    <w:rsid w:val="005F1458"/>
    <w:rsid w:val="005F16BE"/>
    <w:rsid w:val="005F1C83"/>
    <w:rsid w:val="005F1E1A"/>
    <w:rsid w:val="005F2534"/>
    <w:rsid w:val="005F28D3"/>
    <w:rsid w:val="005F2A5D"/>
    <w:rsid w:val="005F2B88"/>
    <w:rsid w:val="005F2BDA"/>
    <w:rsid w:val="005F314F"/>
    <w:rsid w:val="005F31DD"/>
    <w:rsid w:val="005F3421"/>
    <w:rsid w:val="005F4228"/>
    <w:rsid w:val="005F4830"/>
    <w:rsid w:val="005F4A88"/>
    <w:rsid w:val="005F4BEF"/>
    <w:rsid w:val="005F4C62"/>
    <w:rsid w:val="005F50D7"/>
    <w:rsid w:val="005F54BC"/>
    <w:rsid w:val="005F565C"/>
    <w:rsid w:val="005F56AF"/>
    <w:rsid w:val="005F5EDB"/>
    <w:rsid w:val="005F60AE"/>
    <w:rsid w:val="005F683C"/>
    <w:rsid w:val="005F6AA0"/>
    <w:rsid w:val="005F6C58"/>
    <w:rsid w:val="005F7038"/>
    <w:rsid w:val="005F79A2"/>
    <w:rsid w:val="00601150"/>
    <w:rsid w:val="006011C5"/>
    <w:rsid w:val="00601329"/>
    <w:rsid w:val="00601587"/>
    <w:rsid w:val="0060175B"/>
    <w:rsid w:val="006017E2"/>
    <w:rsid w:val="00601AC5"/>
    <w:rsid w:val="00602678"/>
    <w:rsid w:val="00602A6F"/>
    <w:rsid w:val="00602E76"/>
    <w:rsid w:val="006044B8"/>
    <w:rsid w:val="006044E8"/>
    <w:rsid w:val="00604940"/>
    <w:rsid w:val="00604AE6"/>
    <w:rsid w:val="0060502D"/>
    <w:rsid w:val="00605A95"/>
    <w:rsid w:val="00605BE2"/>
    <w:rsid w:val="00605D41"/>
    <w:rsid w:val="00605DE1"/>
    <w:rsid w:val="0060628C"/>
    <w:rsid w:val="006064F4"/>
    <w:rsid w:val="00606759"/>
    <w:rsid w:val="00607362"/>
    <w:rsid w:val="00607554"/>
    <w:rsid w:val="0060768D"/>
    <w:rsid w:val="006079D6"/>
    <w:rsid w:val="00607B93"/>
    <w:rsid w:val="006103E6"/>
    <w:rsid w:val="006107E8"/>
    <w:rsid w:val="00610C11"/>
    <w:rsid w:val="00611280"/>
    <w:rsid w:val="006118E0"/>
    <w:rsid w:val="00611B52"/>
    <w:rsid w:val="00611B99"/>
    <w:rsid w:val="00611C39"/>
    <w:rsid w:val="00611D8A"/>
    <w:rsid w:val="00612329"/>
    <w:rsid w:val="006125EF"/>
    <w:rsid w:val="00612635"/>
    <w:rsid w:val="00612762"/>
    <w:rsid w:val="006129FE"/>
    <w:rsid w:val="00612BD9"/>
    <w:rsid w:val="00612E97"/>
    <w:rsid w:val="006130C9"/>
    <w:rsid w:val="006131EE"/>
    <w:rsid w:val="0061328F"/>
    <w:rsid w:val="00613633"/>
    <w:rsid w:val="00613651"/>
    <w:rsid w:val="006138A9"/>
    <w:rsid w:val="00613AB3"/>
    <w:rsid w:val="00613DEA"/>
    <w:rsid w:val="00613E66"/>
    <w:rsid w:val="00613E98"/>
    <w:rsid w:val="006141CF"/>
    <w:rsid w:val="00614960"/>
    <w:rsid w:val="00614B17"/>
    <w:rsid w:val="00614D0D"/>
    <w:rsid w:val="00615999"/>
    <w:rsid w:val="00615AA6"/>
    <w:rsid w:val="00615B13"/>
    <w:rsid w:val="0061607B"/>
    <w:rsid w:val="006160FE"/>
    <w:rsid w:val="00616F15"/>
    <w:rsid w:val="00617087"/>
    <w:rsid w:val="006170B9"/>
    <w:rsid w:val="006170DA"/>
    <w:rsid w:val="006172EB"/>
    <w:rsid w:val="0061732F"/>
    <w:rsid w:val="0061758F"/>
    <w:rsid w:val="00617A8E"/>
    <w:rsid w:val="0062037E"/>
    <w:rsid w:val="0062069D"/>
    <w:rsid w:val="00620BF1"/>
    <w:rsid w:val="00620D6A"/>
    <w:rsid w:val="00620D80"/>
    <w:rsid w:val="0062208D"/>
    <w:rsid w:val="00622581"/>
    <w:rsid w:val="00622C67"/>
    <w:rsid w:val="00622FD8"/>
    <w:rsid w:val="00623272"/>
    <w:rsid w:val="006235D5"/>
    <w:rsid w:val="00623744"/>
    <w:rsid w:val="006238C9"/>
    <w:rsid w:val="00623C2A"/>
    <w:rsid w:val="00623D81"/>
    <w:rsid w:val="00623E0D"/>
    <w:rsid w:val="006244DB"/>
    <w:rsid w:val="0062454D"/>
    <w:rsid w:val="00624AA2"/>
    <w:rsid w:val="00624AEA"/>
    <w:rsid w:val="00624DD8"/>
    <w:rsid w:val="00624FE2"/>
    <w:rsid w:val="006253A5"/>
    <w:rsid w:val="00625656"/>
    <w:rsid w:val="006258AE"/>
    <w:rsid w:val="00625D6F"/>
    <w:rsid w:val="00625FD4"/>
    <w:rsid w:val="0062602A"/>
    <w:rsid w:val="0062608C"/>
    <w:rsid w:val="0062624D"/>
    <w:rsid w:val="006269D2"/>
    <w:rsid w:val="00626D7E"/>
    <w:rsid w:val="006270D4"/>
    <w:rsid w:val="006271B3"/>
    <w:rsid w:val="006271FC"/>
    <w:rsid w:val="00627EC5"/>
    <w:rsid w:val="0063015E"/>
    <w:rsid w:val="006305B9"/>
    <w:rsid w:val="00630696"/>
    <w:rsid w:val="00630876"/>
    <w:rsid w:val="006314E9"/>
    <w:rsid w:val="00631622"/>
    <w:rsid w:val="00631B28"/>
    <w:rsid w:val="00631E06"/>
    <w:rsid w:val="006328C5"/>
    <w:rsid w:val="0063355C"/>
    <w:rsid w:val="00633A1F"/>
    <w:rsid w:val="00633A73"/>
    <w:rsid w:val="006340C7"/>
    <w:rsid w:val="00634138"/>
    <w:rsid w:val="00634485"/>
    <w:rsid w:val="00634511"/>
    <w:rsid w:val="00634890"/>
    <w:rsid w:val="00634D79"/>
    <w:rsid w:val="00634E48"/>
    <w:rsid w:val="00635154"/>
    <w:rsid w:val="006359A6"/>
    <w:rsid w:val="00635B48"/>
    <w:rsid w:val="00635E0E"/>
    <w:rsid w:val="00636140"/>
    <w:rsid w:val="00636448"/>
    <w:rsid w:val="00637086"/>
    <w:rsid w:val="00637B99"/>
    <w:rsid w:val="00637D80"/>
    <w:rsid w:val="00640222"/>
    <w:rsid w:val="006404C5"/>
    <w:rsid w:val="00640727"/>
    <w:rsid w:val="00640AF2"/>
    <w:rsid w:val="0064155A"/>
    <w:rsid w:val="00641564"/>
    <w:rsid w:val="00641BB8"/>
    <w:rsid w:val="006433AB"/>
    <w:rsid w:val="00643765"/>
    <w:rsid w:val="00644195"/>
    <w:rsid w:val="00644293"/>
    <w:rsid w:val="00644DF4"/>
    <w:rsid w:val="0064528E"/>
    <w:rsid w:val="006457A5"/>
    <w:rsid w:val="00645A5D"/>
    <w:rsid w:val="00646958"/>
    <w:rsid w:val="00646DD0"/>
    <w:rsid w:val="00647210"/>
    <w:rsid w:val="006473A5"/>
    <w:rsid w:val="0064794B"/>
    <w:rsid w:val="00647D9F"/>
    <w:rsid w:val="00647F42"/>
    <w:rsid w:val="00650174"/>
    <w:rsid w:val="006505CC"/>
    <w:rsid w:val="006509D6"/>
    <w:rsid w:val="00650E40"/>
    <w:rsid w:val="0065107A"/>
    <w:rsid w:val="006516AF"/>
    <w:rsid w:val="00651985"/>
    <w:rsid w:val="00651AEC"/>
    <w:rsid w:val="00651C21"/>
    <w:rsid w:val="0065218E"/>
    <w:rsid w:val="0065233E"/>
    <w:rsid w:val="00652354"/>
    <w:rsid w:val="0065243F"/>
    <w:rsid w:val="00652941"/>
    <w:rsid w:val="00652D14"/>
    <w:rsid w:val="006533C5"/>
    <w:rsid w:val="0065382F"/>
    <w:rsid w:val="0065388C"/>
    <w:rsid w:val="00653CF4"/>
    <w:rsid w:val="0065430C"/>
    <w:rsid w:val="00654562"/>
    <w:rsid w:val="006546AC"/>
    <w:rsid w:val="00654D58"/>
    <w:rsid w:val="00654EE8"/>
    <w:rsid w:val="00655403"/>
    <w:rsid w:val="00655596"/>
    <w:rsid w:val="0065565B"/>
    <w:rsid w:val="00655F4E"/>
    <w:rsid w:val="0065631D"/>
    <w:rsid w:val="0065642B"/>
    <w:rsid w:val="006565A2"/>
    <w:rsid w:val="00656BBE"/>
    <w:rsid w:val="00656CBA"/>
    <w:rsid w:val="00656EB8"/>
    <w:rsid w:val="00657406"/>
    <w:rsid w:val="006578F2"/>
    <w:rsid w:val="00657E72"/>
    <w:rsid w:val="00660118"/>
    <w:rsid w:val="00660136"/>
    <w:rsid w:val="0066098F"/>
    <w:rsid w:val="006612B1"/>
    <w:rsid w:val="00662057"/>
    <w:rsid w:val="0066224A"/>
    <w:rsid w:val="00662493"/>
    <w:rsid w:val="006626D5"/>
    <w:rsid w:val="006627C0"/>
    <w:rsid w:val="00662929"/>
    <w:rsid w:val="006629BF"/>
    <w:rsid w:val="00662A81"/>
    <w:rsid w:val="00662C0B"/>
    <w:rsid w:val="00662D97"/>
    <w:rsid w:val="00662E7F"/>
    <w:rsid w:val="00662FA3"/>
    <w:rsid w:val="0066328F"/>
    <w:rsid w:val="006635DB"/>
    <w:rsid w:val="00663A7D"/>
    <w:rsid w:val="00664060"/>
    <w:rsid w:val="00664069"/>
    <w:rsid w:val="00664658"/>
    <w:rsid w:val="00664C63"/>
    <w:rsid w:val="00664D5D"/>
    <w:rsid w:val="006650E0"/>
    <w:rsid w:val="00665531"/>
    <w:rsid w:val="00665723"/>
    <w:rsid w:val="00665A47"/>
    <w:rsid w:val="00665FF7"/>
    <w:rsid w:val="006662C1"/>
    <w:rsid w:val="0066688F"/>
    <w:rsid w:val="00666CC4"/>
    <w:rsid w:val="00666DA9"/>
    <w:rsid w:val="006673CA"/>
    <w:rsid w:val="006674C9"/>
    <w:rsid w:val="00667975"/>
    <w:rsid w:val="006679BC"/>
    <w:rsid w:val="00667C46"/>
    <w:rsid w:val="00667C5C"/>
    <w:rsid w:val="00667CD4"/>
    <w:rsid w:val="00670240"/>
    <w:rsid w:val="00670A10"/>
    <w:rsid w:val="00670CC2"/>
    <w:rsid w:val="00670CF6"/>
    <w:rsid w:val="00670FB6"/>
    <w:rsid w:val="006711CB"/>
    <w:rsid w:val="0067124E"/>
    <w:rsid w:val="00671B0E"/>
    <w:rsid w:val="00671F0E"/>
    <w:rsid w:val="00672DE2"/>
    <w:rsid w:val="0067335C"/>
    <w:rsid w:val="00673A51"/>
    <w:rsid w:val="00673A9F"/>
    <w:rsid w:val="00673E2D"/>
    <w:rsid w:val="00673F9E"/>
    <w:rsid w:val="00674367"/>
    <w:rsid w:val="00674DAF"/>
    <w:rsid w:val="00674E6B"/>
    <w:rsid w:val="006750BA"/>
    <w:rsid w:val="00675509"/>
    <w:rsid w:val="006756B8"/>
    <w:rsid w:val="00675992"/>
    <w:rsid w:val="00675D29"/>
    <w:rsid w:val="00675DCC"/>
    <w:rsid w:val="00675F1B"/>
    <w:rsid w:val="0067612B"/>
    <w:rsid w:val="006766E6"/>
    <w:rsid w:val="00676933"/>
    <w:rsid w:val="00676D9E"/>
    <w:rsid w:val="00676DE3"/>
    <w:rsid w:val="0067733E"/>
    <w:rsid w:val="0067773B"/>
    <w:rsid w:val="0067797F"/>
    <w:rsid w:val="00677D71"/>
    <w:rsid w:val="0068007F"/>
    <w:rsid w:val="006801D4"/>
    <w:rsid w:val="00680213"/>
    <w:rsid w:val="006808E7"/>
    <w:rsid w:val="00680D81"/>
    <w:rsid w:val="00680F91"/>
    <w:rsid w:val="0068120B"/>
    <w:rsid w:val="00681AC4"/>
    <w:rsid w:val="00681BBD"/>
    <w:rsid w:val="00681C81"/>
    <w:rsid w:val="00681D62"/>
    <w:rsid w:val="00682357"/>
    <w:rsid w:val="0068241F"/>
    <w:rsid w:val="0068264A"/>
    <w:rsid w:val="00682BE9"/>
    <w:rsid w:val="00682EA5"/>
    <w:rsid w:val="00683050"/>
    <w:rsid w:val="006836CA"/>
    <w:rsid w:val="00683E40"/>
    <w:rsid w:val="00684125"/>
    <w:rsid w:val="0068422D"/>
    <w:rsid w:val="00684A1C"/>
    <w:rsid w:val="00684A94"/>
    <w:rsid w:val="006852FD"/>
    <w:rsid w:val="006858E4"/>
    <w:rsid w:val="00685AEB"/>
    <w:rsid w:val="00685BAA"/>
    <w:rsid w:val="00686102"/>
    <w:rsid w:val="0068633E"/>
    <w:rsid w:val="00686504"/>
    <w:rsid w:val="00686869"/>
    <w:rsid w:val="006868B0"/>
    <w:rsid w:val="00686FEE"/>
    <w:rsid w:val="006877FA"/>
    <w:rsid w:val="0069069F"/>
    <w:rsid w:val="00690B17"/>
    <w:rsid w:val="00691932"/>
    <w:rsid w:val="00691B81"/>
    <w:rsid w:val="006924DF"/>
    <w:rsid w:val="006925E5"/>
    <w:rsid w:val="00692F64"/>
    <w:rsid w:val="006930D5"/>
    <w:rsid w:val="00693490"/>
    <w:rsid w:val="006937F8"/>
    <w:rsid w:val="00693878"/>
    <w:rsid w:val="00693A79"/>
    <w:rsid w:val="00693E86"/>
    <w:rsid w:val="00694012"/>
    <w:rsid w:val="0069473D"/>
    <w:rsid w:val="00694B3C"/>
    <w:rsid w:val="00694FA3"/>
    <w:rsid w:val="006954FD"/>
    <w:rsid w:val="006957A5"/>
    <w:rsid w:val="006957B1"/>
    <w:rsid w:val="00695E15"/>
    <w:rsid w:val="00696111"/>
    <w:rsid w:val="006961B7"/>
    <w:rsid w:val="0069687F"/>
    <w:rsid w:val="00696E0B"/>
    <w:rsid w:val="00697028"/>
    <w:rsid w:val="006975E8"/>
    <w:rsid w:val="00697C3B"/>
    <w:rsid w:val="00697E10"/>
    <w:rsid w:val="006A0157"/>
    <w:rsid w:val="006A02F2"/>
    <w:rsid w:val="006A0478"/>
    <w:rsid w:val="006A0D0E"/>
    <w:rsid w:val="006A0D4A"/>
    <w:rsid w:val="006A0DC7"/>
    <w:rsid w:val="006A1092"/>
    <w:rsid w:val="006A1546"/>
    <w:rsid w:val="006A1AF4"/>
    <w:rsid w:val="006A1BFC"/>
    <w:rsid w:val="006A1FA1"/>
    <w:rsid w:val="006A1FD3"/>
    <w:rsid w:val="006A2573"/>
    <w:rsid w:val="006A2653"/>
    <w:rsid w:val="006A26E5"/>
    <w:rsid w:val="006A29B9"/>
    <w:rsid w:val="006A2DD9"/>
    <w:rsid w:val="006A2F60"/>
    <w:rsid w:val="006A30E8"/>
    <w:rsid w:val="006A313B"/>
    <w:rsid w:val="006A34F0"/>
    <w:rsid w:val="006A3972"/>
    <w:rsid w:val="006A40D6"/>
    <w:rsid w:val="006A41EF"/>
    <w:rsid w:val="006A440D"/>
    <w:rsid w:val="006A4685"/>
    <w:rsid w:val="006A497F"/>
    <w:rsid w:val="006A4EB1"/>
    <w:rsid w:val="006A52A9"/>
    <w:rsid w:val="006A5322"/>
    <w:rsid w:val="006A5B63"/>
    <w:rsid w:val="006A5B90"/>
    <w:rsid w:val="006A6BEF"/>
    <w:rsid w:val="006A71F6"/>
    <w:rsid w:val="006A76F5"/>
    <w:rsid w:val="006A7765"/>
    <w:rsid w:val="006A7E8A"/>
    <w:rsid w:val="006B03BE"/>
    <w:rsid w:val="006B0852"/>
    <w:rsid w:val="006B0914"/>
    <w:rsid w:val="006B0962"/>
    <w:rsid w:val="006B0C8E"/>
    <w:rsid w:val="006B0F00"/>
    <w:rsid w:val="006B0FB9"/>
    <w:rsid w:val="006B179C"/>
    <w:rsid w:val="006B1DBD"/>
    <w:rsid w:val="006B1DC7"/>
    <w:rsid w:val="006B235C"/>
    <w:rsid w:val="006B2832"/>
    <w:rsid w:val="006B28E8"/>
    <w:rsid w:val="006B298B"/>
    <w:rsid w:val="006B3408"/>
    <w:rsid w:val="006B3655"/>
    <w:rsid w:val="006B39E2"/>
    <w:rsid w:val="006B3CF5"/>
    <w:rsid w:val="006B3F4F"/>
    <w:rsid w:val="006B3F7B"/>
    <w:rsid w:val="006B3FED"/>
    <w:rsid w:val="006B4296"/>
    <w:rsid w:val="006B4664"/>
    <w:rsid w:val="006B49F5"/>
    <w:rsid w:val="006B4B50"/>
    <w:rsid w:val="006B4B70"/>
    <w:rsid w:val="006B4F95"/>
    <w:rsid w:val="006B51F8"/>
    <w:rsid w:val="006B5A35"/>
    <w:rsid w:val="006B5BB5"/>
    <w:rsid w:val="006B5DAA"/>
    <w:rsid w:val="006B5EC8"/>
    <w:rsid w:val="006B6680"/>
    <w:rsid w:val="006B6852"/>
    <w:rsid w:val="006B689F"/>
    <w:rsid w:val="006B6B26"/>
    <w:rsid w:val="006B6FB2"/>
    <w:rsid w:val="006B7467"/>
    <w:rsid w:val="006B77AD"/>
    <w:rsid w:val="006C0274"/>
    <w:rsid w:val="006C140F"/>
    <w:rsid w:val="006C15F0"/>
    <w:rsid w:val="006C184F"/>
    <w:rsid w:val="006C1A39"/>
    <w:rsid w:val="006C1D31"/>
    <w:rsid w:val="006C2036"/>
    <w:rsid w:val="006C2427"/>
    <w:rsid w:val="006C24F6"/>
    <w:rsid w:val="006C2BE2"/>
    <w:rsid w:val="006C2EF9"/>
    <w:rsid w:val="006C2FB3"/>
    <w:rsid w:val="006C3952"/>
    <w:rsid w:val="006C3DBF"/>
    <w:rsid w:val="006C3E4C"/>
    <w:rsid w:val="006C4263"/>
    <w:rsid w:val="006C4797"/>
    <w:rsid w:val="006C49BA"/>
    <w:rsid w:val="006C5127"/>
    <w:rsid w:val="006C53E6"/>
    <w:rsid w:val="006C56AC"/>
    <w:rsid w:val="006C5C5E"/>
    <w:rsid w:val="006C5D6E"/>
    <w:rsid w:val="006C6858"/>
    <w:rsid w:val="006C69FF"/>
    <w:rsid w:val="006C6A74"/>
    <w:rsid w:val="006C6E05"/>
    <w:rsid w:val="006C71F1"/>
    <w:rsid w:val="006C746D"/>
    <w:rsid w:val="006C7581"/>
    <w:rsid w:val="006C767D"/>
    <w:rsid w:val="006D047D"/>
    <w:rsid w:val="006D071E"/>
    <w:rsid w:val="006D07CF"/>
    <w:rsid w:val="006D0C2A"/>
    <w:rsid w:val="006D0E52"/>
    <w:rsid w:val="006D10DD"/>
    <w:rsid w:val="006D1488"/>
    <w:rsid w:val="006D1B0A"/>
    <w:rsid w:val="006D201B"/>
    <w:rsid w:val="006D2023"/>
    <w:rsid w:val="006D2625"/>
    <w:rsid w:val="006D29AE"/>
    <w:rsid w:val="006D2AB4"/>
    <w:rsid w:val="006D2CA2"/>
    <w:rsid w:val="006D2D7F"/>
    <w:rsid w:val="006D3972"/>
    <w:rsid w:val="006D4015"/>
    <w:rsid w:val="006D4392"/>
    <w:rsid w:val="006D475D"/>
    <w:rsid w:val="006D4A76"/>
    <w:rsid w:val="006D4D78"/>
    <w:rsid w:val="006D4D7E"/>
    <w:rsid w:val="006D5865"/>
    <w:rsid w:val="006D5B86"/>
    <w:rsid w:val="006D6201"/>
    <w:rsid w:val="006D6A46"/>
    <w:rsid w:val="006D6E39"/>
    <w:rsid w:val="006D6F33"/>
    <w:rsid w:val="006D7140"/>
    <w:rsid w:val="006D71D6"/>
    <w:rsid w:val="006D7EA2"/>
    <w:rsid w:val="006D7EEB"/>
    <w:rsid w:val="006D7F59"/>
    <w:rsid w:val="006E006E"/>
    <w:rsid w:val="006E04FE"/>
    <w:rsid w:val="006E0516"/>
    <w:rsid w:val="006E06AC"/>
    <w:rsid w:val="006E06D3"/>
    <w:rsid w:val="006E0836"/>
    <w:rsid w:val="006E1631"/>
    <w:rsid w:val="006E1976"/>
    <w:rsid w:val="006E1BB0"/>
    <w:rsid w:val="006E21E2"/>
    <w:rsid w:val="006E25F7"/>
    <w:rsid w:val="006E276B"/>
    <w:rsid w:val="006E27FE"/>
    <w:rsid w:val="006E33F7"/>
    <w:rsid w:val="006E3C33"/>
    <w:rsid w:val="006E3F77"/>
    <w:rsid w:val="006E410B"/>
    <w:rsid w:val="006E4335"/>
    <w:rsid w:val="006E44EB"/>
    <w:rsid w:val="006E4738"/>
    <w:rsid w:val="006E49FB"/>
    <w:rsid w:val="006E4C49"/>
    <w:rsid w:val="006E4D6F"/>
    <w:rsid w:val="006E55AA"/>
    <w:rsid w:val="006E61FC"/>
    <w:rsid w:val="006E6389"/>
    <w:rsid w:val="006E68E3"/>
    <w:rsid w:val="006E6965"/>
    <w:rsid w:val="006E6ACF"/>
    <w:rsid w:val="006E6CFD"/>
    <w:rsid w:val="006E6E7C"/>
    <w:rsid w:val="006E71A4"/>
    <w:rsid w:val="006E7647"/>
    <w:rsid w:val="006E765F"/>
    <w:rsid w:val="006E79F3"/>
    <w:rsid w:val="006F0727"/>
    <w:rsid w:val="006F091B"/>
    <w:rsid w:val="006F0BAE"/>
    <w:rsid w:val="006F0DAD"/>
    <w:rsid w:val="006F0E3D"/>
    <w:rsid w:val="006F0F3C"/>
    <w:rsid w:val="006F20A0"/>
    <w:rsid w:val="006F2504"/>
    <w:rsid w:val="006F29F5"/>
    <w:rsid w:val="006F2C5A"/>
    <w:rsid w:val="006F3059"/>
    <w:rsid w:val="006F30F8"/>
    <w:rsid w:val="006F3599"/>
    <w:rsid w:val="006F3D42"/>
    <w:rsid w:val="006F3D60"/>
    <w:rsid w:val="006F3F86"/>
    <w:rsid w:val="006F4369"/>
    <w:rsid w:val="006F47A8"/>
    <w:rsid w:val="006F4BE2"/>
    <w:rsid w:val="006F4D1A"/>
    <w:rsid w:val="006F5326"/>
    <w:rsid w:val="006F55F2"/>
    <w:rsid w:val="006F5A73"/>
    <w:rsid w:val="006F5A76"/>
    <w:rsid w:val="006F5AB6"/>
    <w:rsid w:val="006F5AD6"/>
    <w:rsid w:val="006F5F90"/>
    <w:rsid w:val="006F61D7"/>
    <w:rsid w:val="006F6F00"/>
    <w:rsid w:val="006F7279"/>
    <w:rsid w:val="006F7604"/>
    <w:rsid w:val="006F7A70"/>
    <w:rsid w:val="00700102"/>
    <w:rsid w:val="0070019A"/>
    <w:rsid w:val="007001DA"/>
    <w:rsid w:val="00700436"/>
    <w:rsid w:val="007004CA"/>
    <w:rsid w:val="00700867"/>
    <w:rsid w:val="00700CBB"/>
    <w:rsid w:val="00700FF5"/>
    <w:rsid w:val="00701189"/>
    <w:rsid w:val="0070126D"/>
    <w:rsid w:val="007017EB"/>
    <w:rsid w:val="00701E5A"/>
    <w:rsid w:val="0070224A"/>
    <w:rsid w:val="00702909"/>
    <w:rsid w:val="00702CBB"/>
    <w:rsid w:val="00702FFF"/>
    <w:rsid w:val="00703168"/>
    <w:rsid w:val="00703C28"/>
    <w:rsid w:val="00703D94"/>
    <w:rsid w:val="00704270"/>
    <w:rsid w:val="007042CF"/>
    <w:rsid w:val="0070431A"/>
    <w:rsid w:val="00704764"/>
    <w:rsid w:val="007047FD"/>
    <w:rsid w:val="00704CC0"/>
    <w:rsid w:val="00704F60"/>
    <w:rsid w:val="00705122"/>
    <w:rsid w:val="0070528E"/>
    <w:rsid w:val="00705291"/>
    <w:rsid w:val="007053D7"/>
    <w:rsid w:val="00705741"/>
    <w:rsid w:val="007059E7"/>
    <w:rsid w:val="00706383"/>
    <w:rsid w:val="007066E2"/>
    <w:rsid w:val="0070684E"/>
    <w:rsid w:val="00707174"/>
    <w:rsid w:val="00707756"/>
    <w:rsid w:val="00707F2D"/>
    <w:rsid w:val="00710016"/>
    <w:rsid w:val="00710255"/>
    <w:rsid w:val="00710841"/>
    <w:rsid w:val="00710A2A"/>
    <w:rsid w:val="00710BCB"/>
    <w:rsid w:val="00710C97"/>
    <w:rsid w:val="007114E9"/>
    <w:rsid w:val="00711574"/>
    <w:rsid w:val="00711743"/>
    <w:rsid w:val="007119CB"/>
    <w:rsid w:val="00711DE7"/>
    <w:rsid w:val="007123ED"/>
    <w:rsid w:val="0071255C"/>
    <w:rsid w:val="00712DF1"/>
    <w:rsid w:val="00712EE0"/>
    <w:rsid w:val="00712FC3"/>
    <w:rsid w:val="00713770"/>
    <w:rsid w:val="00713CE9"/>
    <w:rsid w:val="0071434B"/>
    <w:rsid w:val="007143E0"/>
    <w:rsid w:val="0071494D"/>
    <w:rsid w:val="007149EA"/>
    <w:rsid w:val="007158E0"/>
    <w:rsid w:val="00715F78"/>
    <w:rsid w:val="00716124"/>
    <w:rsid w:val="007161A6"/>
    <w:rsid w:val="00716989"/>
    <w:rsid w:val="007169E1"/>
    <w:rsid w:val="00716F76"/>
    <w:rsid w:val="0071714C"/>
    <w:rsid w:val="00717377"/>
    <w:rsid w:val="00717401"/>
    <w:rsid w:val="00717925"/>
    <w:rsid w:val="00717BD1"/>
    <w:rsid w:val="00717F9A"/>
    <w:rsid w:val="0072056F"/>
    <w:rsid w:val="00720894"/>
    <w:rsid w:val="00720C77"/>
    <w:rsid w:val="00720E0F"/>
    <w:rsid w:val="0072141A"/>
    <w:rsid w:val="00721D05"/>
    <w:rsid w:val="007220B8"/>
    <w:rsid w:val="007221C6"/>
    <w:rsid w:val="00722614"/>
    <w:rsid w:val="007226F6"/>
    <w:rsid w:val="00722F40"/>
    <w:rsid w:val="007233B2"/>
    <w:rsid w:val="0072346E"/>
    <w:rsid w:val="00723616"/>
    <w:rsid w:val="00723AE2"/>
    <w:rsid w:val="00723C97"/>
    <w:rsid w:val="00723D0D"/>
    <w:rsid w:val="00723D41"/>
    <w:rsid w:val="00723E45"/>
    <w:rsid w:val="00724111"/>
    <w:rsid w:val="0072452F"/>
    <w:rsid w:val="00724EC4"/>
    <w:rsid w:val="00725193"/>
    <w:rsid w:val="007253FF"/>
    <w:rsid w:val="007256AC"/>
    <w:rsid w:val="007256C8"/>
    <w:rsid w:val="007257BF"/>
    <w:rsid w:val="0072617B"/>
    <w:rsid w:val="007263FB"/>
    <w:rsid w:val="00726440"/>
    <w:rsid w:val="007267E8"/>
    <w:rsid w:val="00726A39"/>
    <w:rsid w:val="00726D8F"/>
    <w:rsid w:val="00726DB4"/>
    <w:rsid w:val="0072717E"/>
    <w:rsid w:val="00727514"/>
    <w:rsid w:val="007304F5"/>
    <w:rsid w:val="0073089E"/>
    <w:rsid w:val="00730974"/>
    <w:rsid w:val="00730A1E"/>
    <w:rsid w:val="007312A1"/>
    <w:rsid w:val="00732266"/>
    <w:rsid w:val="007326DF"/>
    <w:rsid w:val="007328BA"/>
    <w:rsid w:val="00732BF0"/>
    <w:rsid w:val="00732DA8"/>
    <w:rsid w:val="00732FA0"/>
    <w:rsid w:val="007330C3"/>
    <w:rsid w:val="0073311C"/>
    <w:rsid w:val="007344E5"/>
    <w:rsid w:val="007347F5"/>
    <w:rsid w:val="00734D44"/>
    <w:rsid w:val="00735204"/>
    <w:rsid w:val="0073525E"/>
    <w:rsid w:val="007353F0"/>
    <w:rsid w:val="00735930"/>
    <w:rsid w:val="00735AFB"/>
    <w:rsid w:val="00735F72"/>
    <w:rsid w:val="0073621C"/>
    <w:rsid w:val="0073637A"/>
    <w:rsid w:val="0073642E"/>
    <w:rsid w:val="007366EE"/>
    <w:rsid w:val="00736B73"/>
    <w:rsid w:val="00736C06"/>
    <w:rsid w:val="00736E4D"/>
    <w:rsid w:val="00737138"/>
    <w:rsid w:val="00737140"/>
    <w:rsid w:val="00737AD2"/>
    <w:rsid w:val="00740052"/>
    <w:rsid w:val="007400E8"/>
    <w:rsid w:val="00740129"/>
    <w:rsid w:val="00740238"/>
    <w:rsid w:val="00740494"/>
    <w:rsid w:val="00740788"/>
    <w:rsid w:val="00740AFD"/>
    <w:rsid w:val="00740BC3"/>
    <w:rsid w:val="00741046"/>
    <w:rsid w:val="007410AA"/>
    <w:rsid w:val="00741570"/>
    <w:rsid w:val="007416A3"/>
    <w:rsid w:val="00741AB6"/>
    <w:rsid w:val="00742EDD"/>
    <w:rsid w:val="007431A4"/>
    <w:rsid w:val="0074343D"/>
    <w:rsid w:val="00743F63"/>
    <w:rsid w:val="00744446"/>
    <w:rsid w:val="00744BA4"/>
    <w:rsid w:val="00745354"/>
    <w:rsid w:val="00745421"/>
    <w:rsid w:val="007458B3"/>
    <w:rsid w:val="007465F0"/>
    <w:rsid w:val="007466F1"/>
    <w:rsid w:val="00746708"/>
    <w:rsid w:val="00747261"/>
    <w:rsid w:val="00747331"/>
    <w:rsid w:val="00747396"/>
    <w:rsid w:val="007476C8"/>
    <w:rsid w:val="007478D8"/>
    <w:rsid w:val="00747A64"/>
    <w:rsid w:val="00747F64"/>
    <w:rsid w:val="00747F83"/>
    <w:rsid w:val="007509FF"/>
    <w:rsid w:val="00750C89"/>
    <w:rsid w:val="00750D6F"/>
    <w:rsid w:val="00750E70"/>
    <w:rsid w:val="00750EDD"/>
    <w:rsid w:val="00750F1A"/>
    <w:rsid w:val="00751099"/>
    <w:rsid w:val="00751205"/>
    <w:rsid w:val="00751CAD"/>
    <w:rsid w:val="00752243"/>
    <w:rsid w:val="00752248"/>
    <w:rsid w:val="00752303"/>
    <w:rsid w:val="007523B1"/>
    <w:rsid w:val="00752A67"/>
    <w:rsid w:val="00752E1F"/>
    <w:rsid w:val="00753688"/>
    <w:rsid w:val="00753E3E"/>
    <w:rsid w:val="007540E0"/>
    <w:rsid w:val="00754477"/>
    <w:rsid w:val="00754B18"/>
    <w:rsid w:val="00754D17"/>
    <w:rsid w:val="00754ECB"/>
    <w:rsid w:val="00755188"/>
    <w:rsid w:val="0075532B"/>
    <w:rsid w:val="0075550B"/>
    <w:rsid w:val="007566BA"/>
    <w:rsid w:val="00756B7E"/>
    <w:rsid w:val="00756CF1"/>
    <w:rsid w:val="00756F19"/>
    <w:rsid w:val="007571CA"/>
    <w:rsid w:val="007575DF"/>
    <w:rsid w:val="0075778E"/>
    <w:rsid w:val="00757974"/>
    <w:rsid w:val="00757F82"/>
    <w:rsid w:val="007602FC"/>
    <w:rsid w:val="0076031C"/>
    <w:rsid w:val="00760449"/>
    <w:rsid w:val="007615FB"/>
    <w:rsid w:val="0076191D"/>
    <w:rsid w:val="00761A77"/>
    <w:rsid w:val="007626AB"/>
    <w:rsid w:val="00762EBE"/>
    <w:rsid w:val="0076308C"/>
    <w:rsid w:val="007631BF"/>
    <w:rsid w:val="007631D9"/>
    <w:rsid w:val="00763638"/>
    <w:rsid w:val="007636B4"/>
    <w:rsid w:val="007637A7"/>
    <w:rsid w:val="007637D6"/>
    <w:rsid w:val="00763954"/>
    <w:rsid w:val="00763C13"/>
    <w:rsid w:val="00763FFA"/>
    <w:rsid w:val="007642A9"/>
    <w:rsid w:val="0076517B"/>
    <w:rsid w:val="00765959"/>
    <w:rsid w:val="00765D9D"/>
    <w:rsid w:val="007661E1"/>
    <w:rsid w:val="00766985"/>
    <w:rsid w:val="00766C69"/>
    <w:rsid w:val="00766F36"/>
    <w:rsid w:val="00767708"/>
    <w:rsid w:val="00767A22"/>
    <w:rsid w:val="00767B3E"/>
    <w:rsid w:val="0077027E"/>
    <w:rsid w:val="00770379"/>
    <w:rsid w:val="00770433"/>
    <w:rsid w:val="007707A0"/>
    <w:rsid w:val="00770A6A"/>
    <w:rsid w:val="00770E25"/>
    <w:rsid w:val="00771077"/>
    <w:rsid w:val="00771842"/>
    <w:rsid w:val="00771858"/>
    <w:rsid w:val="0077206D"/>
    <w:rsid w:val="00772AF2"/>
    <w:rsid w:val="00772BE0"/>
    <w:rsid w:val="00772EB1"/>
    <w:rsid w:val="007731FC"/>
    <w:rsid w:val="007734B6"/>
    <w:rsid w:val="00773650"/>
    <w:rsid w:val="0077381A"/>
    <w:rsid w:val="0077398E"/>
    <w:rsid w:val="00773CFD"/>
    <w:rsid w:val="00773E39"/>
    <w:rsid w:val="00773E88"/>
    <w:rsid w:val="00774021"/>
    <w:rsid w:val="0077421C"/>
    <w:rsid w:val="007745B5"/>
    <w:rsid w:val="007747E8"/>
    <w:rsid w:val="00774904"/>
    <w:rsid w:val="00774E92"/>
    <w:rsid w:val="0077546D"/>
    <w:rsid w:val="007756C7"/>
    <w:rsid w:val="00775764"/>
    <w:rsid w:val="00775786"/>
    <w:rsid w:val="00775A50"/>
    <w:rsid w:val="00775B91"/>
    <w:rsid w:val="00775EAC"/>
    <w:rsid w:val="00775F47"/>
    <w:rsid w:val="007761AE"/>
    <w:rsid w:val="007762FF"/>
    <w:rsid w:val="00776418"/>
    <w:rsid w:val="0077675A"/>
    <w:rsid w:val="00777064"/>
    <w:rsid w:val="007772B1"/>
    <w:rsid w:val="00777675"/>
    <w:rsid w:val="00777972"/>
    <w:rsid w:val="00777BCE"/>
    <w:rsid w:val="00777BF9"/>
    <w:rsid w:val="00777DC5"/>
    <w:rsid w:val="00777EF8"/>
    <w:rsid w:val="00777F9D"/>
    <w:rsid w:val="00780058"/>
    <w:rsid w:val="00780501"/>
    <w:rsid w:val="00780614"/>
    <w:rsid w:val="00780B64"/>
    <w:rsid w:val="00780BA2"/>
    <w:rsid w:val="00780E96"/>
    <w:rsid w:val="007811A7"/>
    <w:rsid w:val="007812E5"/>
    <w:rsid w:val="007817E0"/>
    <w:rsid w:val="00781905"/>
    <w:rsid w:val="00781CF8"/>
    <w:rsid w:val="00782100"/>
    <w:rsid w:val="00782291"/>
    <w:rsid w:val="00782558"/>
    <w:rsid w:val="00782C2E"/>
    <w:rsid w:val="00782CD2"/>
    <w:rsid w:val="007835F2"/>
    <w:rsid w:val="00784081"/>
    <w:rsid w:val="00784564"/>
    <w:rsid w:val="00784B31"/>
    <w:rsid w:val="00784B9D"/>
    <w:rsid w:val="00784BB6"/>
    <w:rsid w:val="00784FE3"/>
    <w:rsid w:val="0078534B"/>
    <w:rsid w:val="007856ED"/>
    <w:rsid w:val="00785735"/>
    <w:rsid w:val="00786059"/>
    <w:rsid w:val="00786068"/>
    <w:rsid w:val="007860E5"/>
    <w:rsid w:val="00786260"/>
    <w:rsid w:val="00786540"/>
    <w:rsid w:val="0078687F"/>
    <w:rsid w:val="00786DAD"/>
    <w:rsid w:val="00787527"/>
    <w:rsid w:val="00787662"/>
    <w:rsid w:val="00790297"/>
    <w:rsid w:val="00790A00"/>
    <w:rsid w:val="00790CA5"/>
    <w:rsid w:val="00790CE5"/>
    <w:rsid w:val="007910E7"/>
    <w:rsid w:val="007918D1"/>
    <w:rsid w:val="00791C00"/>
    <w:rsid w:val="00791E3B"/>
    <w:rsid w:val="0079212B"/>
    <w:rsid w:val="007925D7"/>
    <w:rsid w:val="0079262C"/>
    <w:rsid w:val="00792819"/>
    <w:rsid w:val="00792979"/>
    <w:rsid w:val="00792DFF"/>
    <w:rsid w:val="007930FE"/>
    <w:rsid w:val="00793158"/>
    <w:rsid w:val="007931A5"/>
    <w:rsid w:val="00793619"/>
    <w:rsid w:val="00793620"/>
    <w:rsid w:val="00793670"/>
    <w:rsid w:val="00793B5D"/>
    <w:rsid w:val="007940E5"/>
    <w:rsid w:val="00794131"/>
    <w:rsid w:val="007943FF"/>
    <w:rsid w:val="00794540"/>
    <w:rsid w:val="00794939"/>
    <w:rsid w:val="00795322"/>
    <w:rsid w:val="00795DB8"/>
    <w:rsid w:val="00796094"/>
    <w:rsid w:val="0079662A"/>
    <w:rsid w:val="00797456"/>
    <w:rsid w:val="00797499"/>
    <w:rsid w:val="00797A18"/>
    <w:rsid w:val="00797B84"/>
    <w:rsid w:val="00797B98"/>
    <w:rsid w:val="007A059E"/>
    <w:rsid w:val="007A0897"/>
    <w:rsid w:val="007A09B0"/>
    <w:rsid w:val="007A0ABE"/>
    <w:rsid w:val="007A0D8E"/>
    <w:rsid w:val="007A15A9"/>
    <w:rsid w:val="007A18D5"/>
    <w:rsid w:val="007A1B95"/>
    <w:rsid w:val="007A2245"/>
    <w:rsid w:val="007A227B"/>
    <w:rsid w:val="007A2A09"/>
    <w:rsid w:val="007A2AB1"/>
    <w:rsid w:val="007A2F02"/>
    <w:rsid w:val="007A30B1"/>
    <w:rsid w:val="007A3287"/>
    <w:rsid w:val="007A3395"/>
    <w:rsid w:val="007A33F1"/>
    <w:rsid w:val="007A356D"/>
    <w:rsid w:val="007A3822"/>
    <w:rsid w:val="007A39A2"/>
    <w:rsid w:val="007A39BA"/>
    <w:rsid w:val="007A3B0A"/>
    <w:rsid w:val="007A3D85"/>
    <w:rsid w:val="007A4A82"/>
    <w:rsid w:val="007A4CC2"/>
    <w:rsid w:val="007A4F93"/>
    <w:rsid w:val="007A4FB6"/>
    <w:rsid w:val="007A520F"/>
    <w:rsid w:val="007A537D"/>
    <w:rsid w:val="007A55AA"/>
    <w:rsid w:val="007A56E4"/>
    <w:rsid w:val="007A5E71"/>
    <w:rsid w:val="007A700F"/>
    <w:rsid w:val="007A7160"/>
    <w:rsid w:val="007A7500"/>
    <w:rsid w:val="007A76CC"/>
    <w:rsid w:val="007A7982"/>
    <w:rsid w:val="007A79DA"/>
    <w:rsid w:val="007A7B0F"/>
    <w:rsid w:val="007A7C89"/>
    <w:rsid w:val="007A7FA3"/>
    <w:rsid w:val="007A7FA6"/>
    <w:rsid w:val="007B01E2"/>
    <w:rsid w:val="007B0311"/>
    <w:rsid w:val="007B0459"/>
    <w:rsid w:val="007B0B8B"/>
    <w:rsid w:val="007B141A"/>
    <w:rsid w:val="007B156B"/>
    <w:rsid w:val="007B1AEE"/>
    <w:rsid w:val="007B1DCE"/>
    <w:rsid w:val="007B1E73"/>
    <w:rsid w:val="007B1EBC"/>
    <w:rsid w:val="007B2194"/>
    <w:rsid w:val="007B21F2"/>
    <w:rsid w:val="007B261B"/>
    <w:rsid w:val="007B267A"/>
    <w:rsid w:val="007B2895"/>
    <w:rsid w:val="007B295B"/>
    <w:rsid w:val="007B2B6A"/>
    <w:rsid w:val="007B2C17"/>
    <w:rsid w:val="007B2F2C"/>
    <w:rsid w:val="007B314D"/>
    <w:rsid w:val="007B3342"/>
    <w:rsid w:val="007B33F9"/>
    <w:rsid w:val="007B341A"/>
    <w:rsid w:val="007B351F"/>
    <w:rsid w:val="007B3885"/>
    <w:rsid w:val="007B3891"/>
    <w:rsid w:val="007B3CAD"/>
    <w:rsid w:val="007B41D4"/>
    <w:rsid w:val="007B4C03"/>
    <w:rsid w:val="007B4DF8"/>
    <w:rsid w:val="007B54CA"/>
    <w:rsid w:val="007B564E"/>
    <w:rsid w:val="007B57D1"/>
    <w:rsid w:val="007B57FB"/>
    <w:rsid w:val="007B5AF9"/>
    <w:rsid w:val="007B5B92"/>
    <w:rsid w:val="007B5C61"/>
    <w:rsid w:val="007B65D2"/>
    <w:rsid w:val="007B6A1B"/>
    <w:rsid w:val="007B6A47"/>
    <w:rsid w:val="007B6AD8"/>
    <w:rsid w:val="007B724F"/>
    <w:rsid w:val="007B7ECA"/>
    <w:rsid w:val="007B7ED2"/>
    <w:rsid w:val="007B7F32"/>
    <w:rsid w:val="007C0467"/>
    <w:rsid w:val="007C0834"/>
    <w:rsid w:val="007C0CC6"/>
    <w:rsid w:val="007C113F"/>
    <w:rsid w:val="007C13B7"/>
    <w:rsid w:val="007C13E3"/>
    <w:rsid w:val="007C1493"/>
    <w:rsid w:val="007C14CC"/>
    <w:rsid w:val="007C1F43"/>
    <w:rsid w:val="007C1FBE"/>
    <w:rsid w:val="007C2056"/>
    <w:rsid w:val="007C21B4"/>
    <w:rsid w:val="007C250D"/>
    <w:rsid w:val="007C25F3"/>
    <w:rsid w:val="007C2BC5"/>
    <w:rsid w:val="007C2C4B"/>
    <w:rsid w:val="007C31BC"/>
    <w:rsid w:val="007C322D"/>
    <w:rsid w:val="007C323D"/>
    <w:rsid w:val="007C3CC6"/>
    <w:rsid w:val="007C46D7"/>
    <w:rsid w:val="007C4AA6"/>
    <w:rsid w:val="007C500D"/>
    <w:rsid w:val="007C51A5"/>
    <w:rsid w:val="007C6015"/>
    <w:rsid w:val="007C644A"/>
    <w:rsid w:val="007C64DA"/>
    <w:rsid w:val="007C6664"/>
    <w:rsid w:val="007C6691"/>
    <w:rsid w:val="007C673D"/>
    <w:rsid w:val="007C6839"/>
    <w:rsid w:val="007C6991"/>
    <w:rsid w:val="007C6E51"/>
    <w:rsid w:val="007C6F74"/>
    <w:rsid w:val="007C736A"/>
    <w:rsid w:val="007C744C"/>
    <w:rsid w:val="007C74F6"/>
    <w:rsid w:val="007C7ACB"/>
    <w:rsid w:val="007C7DB0"/>
    <w:rsid w:val="007D0B66"/>
    <w:rsid w:val="007D0CD1"/>
    <w:rsid w:val="007D0F53"/>
    <w:rsid w:val="007D11ED"/>
    <w:rsid w:val="007D1283"/>
    <w:rsid w:val="007D151C"/>
    <w:rsid w:val="007D1D94"/>
    <w:rsid w:val="007D2170"/>
    <w:rsid w:val="007D2616"/>
    <w:rsid w:val="007D29F5"/>
    <w:rsid w:val="007D2BC3"/>
    <w:rsid w:val="007D2E2D"/>
    <w:rsid w:val="007D3437"/>
    <w:rsid w:val="007D382E"/>
    <w:rsid w:val="007D3CE4"/>
    <w:rsid w:val="007D43CE"/>
    <w:rsid w:val="007D44BA"/>
    <w:rsid w:val="007D46F7"/>
    <w:rsid w:val="007D4A47"/>
    <w:rsid w:val="007D4FF9"/>
    <w:rsid w:val="007D506C"/>
    <w:rsid w:val="007D5250"/>
    <w:rsid w:val="007D5937"/>
    <w:rsid w:val="007D59B3"/>
    <w:rsid w:val="007D59C9"/>
    <w:rsid w:val="007D5E62"/>
    <w:rsid w:val="007D5FCF"/>
    <w:rsid w:val="007D6583"/>
    <w:rsid w:val="007D66DD"/>
    <w:rsid w:val="007D6867"/>
    <w:rsid w:val="007D6C89"/>
    <w:rsid w:val="007D6D1F"/>
    <w:rsid w:val="007D6E4E"/>
    <w:rsid w:val="007D7725"/>
    <w:rsid w:val="007D7B8B"/>
    <w:rsid w:val="007D7BEF"/>
    <w:rsid w:val="007D7E2B"/>
    <w:rsid w:val="007E02A5"/>
    <w:rsid w:val="007E050D"/>
    <w:rsid w:val="007E1641"/>
    <w:rsid w:val="007E21A3"/>
    <w:rsid w:val="007E22D3"/>
    <w:rsid w:val="007E238F"/>
    <w:rsid w:val="007E24D5"/>
    <w:rsid w:val="007E2DEB"/>
    <w:rsid w:val="007E3092"/>
    <w:rsid w:val="007E30BA"/>
    <w:rsid w:val="007E31E6"/>
    <w:rsid w:val="007E341D"/>
    <w:rsid w:val="007E36A0"/>
    <w:rsid w:val="007E37A7"/>
    <w:rsid w:val="007E3E3F"/>
    <w:rsid w:val="007E3ED1"/>
    <w:rsid w:val="007E424C"/>
    <w:rsid w:val="007E4B5E"/>
    <w:rsid w:val="007E4B86"/>
    <w:rsid w:val="007E4CB2"/>
    <w:rsid w:val="007E4CE9"/>
    <w:rsid w:val="007E4D42"/>
    <w:rsid w:val="007E4FC7"/>
    <w:rsid w:val="007E552B"/>
    <w:rsid w:val="007E5F86"/>
    <w:rsid w:val="007E63B0"/>
    <w:rsid w:val="007E63E3"/>
    <w:rsid w:val="007E65A8"/>
    <w:rsid w:val="007E6800"/>
    <w:rsid w:val="007E75A5"/>
    <w:rsid w:val="007E7685"/>
    <w:rsid w:val="007F079E"/>
    <w:rsid w:val="007F1457"/>
    <w:rsid w:val="007F1CB7"/>
    <w:rsid w:val="007F21F8"/>
    <w:rsid w:val="007F2232"/>
    <w:rsid w:val="007F227D"/>
    <w:rsid w:val="007F2377"/>
    <w:rsid w:val="007F245F"/>
    <w:rsid w:val="007F28C5"/>
    <w:rsid w:val="007F2E0E"/>
    <w:rsid w:val="007F3971"/>
    <w:rsid w:val="007F3DA6"/>
    <w:rsid w:val="007F4051"/>
    <w:rsid w:val="007F414D"/>
    <w:rsid w:val="007F41D1"/>
    <w:rsid w:val="007F4423"/>
    <w:rsid w:val="007F4A5E"/>
    <w:rsid w:val="007F4D6F"/>
    <w:rsid w:val="007F4DA5"/>
    <w:rsid w:val="007F502F"/>
    <w:rsid w:val="007F53AA"/>
    <w:rsid w:val="007F54CD"/>
    <w:rsid w:val="007F5569"/>
    <w:rsid w:val="007F581A"/>
    <w:rsid w:val="007F586F"/>
    <w:rsid w:val="007F5CED"/>
    <w:rsid w:val="007F632A"/>
    <w:rsid w:val="007F75A8"/>
    <w:rsid w:val="00801018"/>
    <w:rsid w:val="008011A7"/>
    <w:rsid w:val="0080147A"/>
    <w:rsid w:val="008014D3"/>
    <w:rsid w:val="00801A6C"/>
    <w:rsid w:val="00802406"/>
    <w:rsid w:val="00802451"/>
    <w:rsid w:val="0080273A"/>
    <w:rsid w:val="00802E93"/>
    <w:rsid w:val="00803682"/>
    <w:rsid w:val="00803C89"/>
    <w:rsid w:val="00804212"/>
    <w:rsid w:val="00804428"/>
    <w:rsid w:val="00804442"/>
    <w:rsid w:val="00804B03"/>
    <w:rsid w:val="00804F45"/>
    <w:rsid w:val="008059FF"/>
    <w:rsid w:val="00805A5B"/>
    <w:rsid w:val="00805CAE"/>
    <w:rsid w:val="00805E83"/>
    <w:rsid w:val="00806C71"/>
    <w:rsid w:val="00806D9B"/>
    <w:rsid w:val="00807701"/>
    <w:rsid w:val="0080775D"/>
    <w:rsid w:val="008079A9"/>
    <w:rsid w:val="00807D65"/>
    <w:rsid w:val="00807DA0"/>
    <w:rsid w:val="008100D0"/>
    <w:rsid w:val="0081030C"/>
    <w:rsid w:val="00810766"/>
    <w:rsid w:val="008107B0"/>
    <w:rsid w:val="00810C37"/>
    <w:rsid w:val="008111D6"/>
    <w:rsid w:val="008114CD"/>
    <w:rsid w:val="008117CC"/>
    <w:rsid w:val="00811E51"/>
    <w:rsid w:val="00812866"/>
    <w:rsid w:val="00812A31"/>
    <w:rsid w:val="00813AB0"/>
    <w:rsid w:val="00813DA7"/>
    <w:rsid w:val="008140CD"/>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E01"/>
    <w:rsid w:val="00817F88"/>
    <w:rsid w:val="00820305"/>
    <w:rsid w:val="00820488"/>
    <w:rsid w:val="00820B21"/>
    <w:rsid w:val="00820B9B"/>
    <w:rsid w:val="00820D1B"/>
    <w:rsid w:val="0082157F"/>
    <w:rsid w:val="00822643"/>
    <w:rsid w:val="0082293F"/>
    <w:rsid w:val="00822E25"/>
    <w:rsid w:val="008236E8"/>
    <w:rsid w:val="00823C4B"/>
    <w:rsid w:val="008240FB"/>
    <w:rsid w:val="008242D8"/>
    <w:rsid w:val="00824389"/>
    <w:rsid w:val="00824392"/>
    <w:rsid w:val="008245DA"/>
    <w:rsid w:val="008245DE"/>
    <w:rsid w:val="008250F6"/>
    <w:rsid w:val="008256D6"/>
    <w:rsid w:val="0082576A"/>
    <w:rsid w:val="00825FD3"/>
    <w:rsid w:val="00826BFD"/>
    <w:rsid w:val="00827092"/>
    <w:rsid w:val="0082710A"/>
    <w:rsid w:val="00827252"/>
    <w:rsid w:val="00827366"/>
    <w:rsid w:val="008275D9"/>
    <w:rsid w:val="00827A68"/>
    <w:rsid w:val="008301B2"/>
    <w:rsid w:val="008306AF"/>
    <w:rsid w:val="00830EC9"/>
    <w:rsid w:val="00831146"/>
    <w:rsid w:val="00831154"/>
    <w:rsid w:val="008312E0"/>
    <w:rsid w:val="00831D36"/>
    <w:rsid w:val="00831DA4"/>
    <w:rsid w:val="00831EB3"/>
    <w:rsid w:val="00831F95"/>
    <w:rsid w:val="00831FA8"/>
    <w:rsid w:val="00831FBF"/>
    <w:rsid w:val="008320A5"/>
    <w:rsid w:val="00832290"/>
    <w:rsid w:val="00832810"/>
    <w:rsid w:val="00832858"/>
    <w:rsid w:val="00832E2C"/>
    <w:rsid w:val="00833070"/>
    <w:rsid w:val="008330EA"/>
    <w:rsid w:val="008331B6"/>
    <w:rsid w:val="008344F9"/>
    <w:rsid w:val="008345ED"/>
    <w:rsid w:val="00835248"/>
    <w:rsid w:val="00835927"/>
    <w:rsid w:val="00835988"/>
    <w:rsid w:val="00835CDC"/>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16"/>
    <w:rsid w:val="00840FBE"/>
    <w:rsid w:val="008414EC"/>
    <w:rsid w:val="00841867"/>
    <w:rsid w:val="00841895"/>
    <w:rsid w:val="00841E4A"/>
    <w:rsid w:val="00842087"/>
    <w:rsid w:val="008422EC"/>
    <w:rsid w:val="00842C7F"/>
    <w:rsid w:val="00842FFF"/>
    <w:rsid w:val="0084361F"/>
    <w:rsid w:val="00843F27"/>
    <w:rsid w:val="00844279"/>
    <w:rsid w:val="0084429F"/>
    <w:rsid w:val="008448E0"/>
    <w:rsid w:val="00844916"/>
    <w:rsid w:val="00844B07"/>
    <w:rsid w:val="00844C6C"/>
    <w:rsid w:val="00845238"/>
    <w:rsid w:val="0084558E"/>
    <w:rsid w:val="00845969"/>
    <w:rsid w:val="00845A61"/>
    <w:rsid w:val="00845A7A"/>
    <w:rsid w:val="008465C6"/>
    <w:rsid w:val="008467B8"/>
    <w:rsid w:val="008469EE"/>
    <w:rsid w:val="00847359"/>
    <w:rsid w:val="008474F9"/>
    <w:rsid w:val="00847A4A"/>
    <w:rsid w:val="00850321"/>
    <w:rsid w:val="008505AA"/>
    <w:rsid w:val="0085064A"/>
    <w:rsid w:val="008513EE"/>
    <w:rsid w:val="00851822"/>
    <w:rsid w:val="00851C51"/>
    <w:rsid w:val="00851E2C"/>
    <w:rsid w:val="008522D2"/>
    <w:rsid w:val="0085245C"/>
    <w:rsid w:val="0085253C"/>
    <w:rsid w:val="008526EF"/>
    <w:rsid w:val="008527A8"/>
    <w:rsid w:val="00852896"/>
    <w:rsid w:val="00852F55"/>
    <w:rsid w:val="0085347F"/>
    <w:rsid w:val="00853608"/>
    <w:rsid w:val="00853AB4"/>
    <w:rsid w:val="008542F2"/>
    <w:rsid w:val="00854AA7"/>
    <w:rsid w:val="008552C2"/>
    <w:rsid w:val="008552E4"/>
    <w:rsid w:val="008556EF"/>
    <w:rsid w:val="00855743"/>
    <w:rsid w:val="00855B1B"/>
    <w:rsid w:val="00855F9F"/>
    <w:rsid w:val="00855FA9"/>
    <w:rsid w:val="00856033"/>
    <w:rsid w:val="008564BD"/>
    <w:rsid w:val="008564C8"/>
    <w:rsid w:val="00856541"/>
    <w:rsid w:val="0085683B"/>
    <w:rsid w:val="00856A1E"/>
    <w:rsid w:val="00857082"/>
    <w:rsid w:val="008570AA"/>
    <w:rsid w:val="00857307"/>
    <w:rsid w:val="00857340"/>
    <w:rsid w:val="00857699"/>
    <w:rsid w:val="008577A8"/>
    <w:rsid w:val="008602B6"/>
    <w:rsid w:val="008603DA"/>
    <w:rsid w:val="0086079C"/>
    <w:rsid w:val="008612C4"/>
    <w:rsid w:val="00861605"/>
    <w:rsid w:val="00861D09"/>
    <w:rsid w:val="00861DA3"/>
    <w:rsid w:val="00861EF3"/>
    <w:rsid w:val="00862127"/>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3ED"/>
    <w:rsid w:val="00865519"/>
    <w:rsid w:val="00865C3C"/>
    <w:rsid w:val="00865C74"/>
    <w:rsid w:val="008661A4"/>
    <w:rsid w:val="008668EA"/>
    <w:rsid w:val="008669AB"/>
    <w:rsid w:val="00866DBF"/>
    <w:rsid w:val="0086716A"/>
    <w:rsid w:val="008677B6"/>
    <w:rsid w:val="00867A8D"/>
    <w:rsid w:val="00867BA9"/>
    <w:rsid w:val="00867C07"/>
    <w:rsid w:val="00867D3D"/>
    <w:rsid w:val="00870190"/>
    <w:rsid w:val="008702B6"/>
    <w:rsid w:val="00870A49"/>
    <w:rsid w:val="00870B23"/>
    <w:rsid w:val="00870DC0"/>
    <w:rsid w:val="00871343"/>
    <w:rsid w:val="00871372"/>
    <w:rsid w:val="00871490"/>
    <w:rsid w:val="0087151A"/>
    <w:rsid w:val="008716B7"/>
    <w:rsid w:val="0087187C"/>
    <w:rsid w:val="008718A2"/>
    <w:rsid w:val="008718F3"/>
    <w:rsid w:val="00871A0A"/>
    <w:rsid w:val="00872A08"/>
    <w:rsid w:val="0087324A"/>
    <w:rsid w:val="008741A6"/>
    <w:rsid w:val="00874233"/>
    <w:rsid w:val="00874368"/>
    <w:rsid w:val="008744AE"/>
    <w:rsid w:val="00874AE4"/>
    <w:rsid w:val="00874F99"/>
    <w:rsid w:val="008756FA"/>
    <w:rsid w:val="008765F6"/>
    <w:rsid w:val="00876610"/>
    <w:rsid w:val="00876B6F"/>
    <w:rsid w:val="00876E10"/>
    <w:rsid w:val="00876E2A"/>
    <w:rsid w:val="00876E5C"/>
    <w:rsid w:val="00877BB0"/>
    <w:rsid w:val="00877DA5"/>
    <w:rsid w:val="00877F14"/>
    <w:rsid w:val="0088028C"/>
    <w:rsid w:val="00880852"/>
    <w:rsid w:val="008814C5"/>
    <w:rsid w:val="00881598"/>
    <w:rsid w:val="00881F95"/>
    <w:rsid w:val="00882C30"/>
    <w:rsid w:val="00882F26"/>
    <w:rsid w:val="008831C0"/>
    <w:rsid w:val="0088321F"/>
    <w:rsid w:val="0088335C"/>
    <w:rsid w:val="00883415"/>
    <w:rsid w:val="00883602"/>
    <w:rsid w:val="00883644"/>
    <w:rsid w:val="008838AA"/>
    <w:rsid w:val="00883ABD"/>
    <w:rsid w:val="00883C9C"/>
    <w:rsid w:val="008842F0"/>
    <w:rsid w:val="00884B2B"/>
    <w:rsid w:val="008851BF"/>
    <w:rsid w:val="0088574B"/>
    <w:rsid w:val="0088594E"/>
    <w:rsid w:val="0088649D"/>
    <w:rsid w:val="0088649F"/>
    <w:rsid w:val="0088664D"/>
    <w:rsid w:val="00886768"/>
    <w:rsid w:val="00886E26"/>
    <w:rsid w:val="00886FD5"/>
    <w:rsid w:val="008875A6"/>
    <w:rsid w:val="008876FD"/>
    <w:rsid w:val="00887A19"/>
    <w:rsid w:val="00887E13"/>
    <w:rsid w:val="00890136"/>
    <w:rsid w:val="00890205"/>
    <w:rsid w:val="00890917"/>
    <w:rsid w:val="00890B48"/>
    <w:rsid w:val="00890E19"/>
    <w:rsid w:val="0089166A"/>
    <w:rsid w:val="0089181D"/>
    <w:rsid w:val="00891830"/>
    <w:rsid w:val="0089193E"/>
    <w:rsid w:val="00891A3B"/>
    <w:rsid w:val="008920D1"/>
    <w:rsid w:val="0089272F"/>
    <w:rsid w:val="00892774"/>
    <w:rsid w:val="008929EC"/>
    <w:rsid w:val="00892AFC"/>
    <w:rsid w:val="00892B45"/>
    <w:rsid w:val="00892C37"/>
    <w:rsid w:val="0089336B"/>
    <w:rsid w:val="00893451"/>
    <w:rsid w:val="00893609"/>
    <w:rsid w:val="00893A8F"/>
    <w:rsid w:val="00894CBB"/>
    <w:rsid w:val="00894DC7"/>
    <w:rsid w:val="008950DB"/>
    <w:rsid w:val="008950DD"/>
    <w:rsid w:val="0089531A"/>
    <w:rsid w:val="00895B09"/>
    <w:rsid w:val="00895D8A"/>
    <w:rsid w:val="00895E48"/>
    <w:rsid w:val="008964EA"/>
    <w:rsid w:val="0089689B"/>
    <w:rsid w:val="00896DB8"/>
    <w:rsid w:val="0089723B"/>
    <w:rsid w:val="008978A4"/>
    <w:rsid w:val="00897EE1"/>
    <w:rsid w:val="008A040A"/>
    <w:rsid w:val="008A06A4"/>
    <w:rsid w:val="008A07E4"/>
    <w:rsid w:val="008A0B47"/>
    <w:rsid w:val="008A1390"/>
    <w:rsid w:val="008A1FD4"/>
    <w:rsid w:val="008A267B"/>
    <w:rsid w:val="008A2762"/>
    <w:rsid w:val="008A29B1"/>
    <w:rsid w:val="008A29CE"/>
    <w:rsid w:val="008A2C94"/>
    <w:rsid w:val="008A3319"/>
    <w:rsid w:val="008A3331"/>
    <w:rsid w:val="008A353E"/>
    <w:rsid w:val="008A372C"/>
    <w:rsid w:val="008A3B8A"/>
    <w:rsid w:val="008A3D48"/>
    <w:rsid w:val="008A3E74"/>
    <w:rsid w:val="008A3FF9"/>
    <w:rsid w:val="008A433B"/>
    <w:rsid w:val="008A4488"/>
    <w:rsid w:val="008A47EA"/>
    <w:rsid w:val="008A4873"/>
    <w:rsid w:val="008A4B7C"/>
    <w:rsid w:val="008A5B0A"/>
    <w:rsid w:val="008A622A"/>
    <w:rsid w:val="008A6446"/>
    <w:rsid w:val="008A6AD5"/>
    <w:rsid w:val="008A78C5"/>
    <w:rsid w:val="008B0019"/>
    <w:rsid w:val="008B00B8"/>
    <w:rsid w:val="008B05B4"/>
    <w:rsid w:val="008B0668"/>
    <w:rsid w:val="008B0908"/>
    <w:rsid w:val="008B0998"/>
    <w:rsid w:val="008B0B57"/>
    <w:rsid w:val="008B11CC"/>
    <w:rsid w:val="008B1339"/>
    <w:rsid w:val="008B1ACF"/>
    <w:rsid w:val="008B1DD6"/>
    <w:rsid w:val="008B225B"/>
    <w:rsid w:val="008B244C"/>
    <w:rsid w:val="008B26B0"/>
    <w:rsid w:val="008B26F2"/>
    <w:rsid w:val="008B2966"/>
    <w:rsid w:val="008B3120"/>
    <w:rsid w:val="008B31C8"/>
    <w:rsid w:val="008B34DD"/>
    <w:rsid w:val="008B39BD"/>
    <w:rsid w:val="008B42B3"/>
    <w:rsid w:val="008B4458"/>
    <w:rsid w:val="008B4EB3"/>
    <w:rsid w:val="008B5001"/>
    <w:rsid w:val="008B555A"/>
    <w:rsid w:val="008B63C9"/>
    <w:rsid w:val="008B6925"/>
    <w:rsid w:val="008B700A"/>
    <w:rsid w:val="008B71B5"/>
    <w:rsid w:val="008B7526"/>
    <w:rsid w:val="008C01A1"/>
    <w:rsid w:val="008C0A80"/>
    <w:rsid w:val="008C0DFB"/>
    <w:rsid w:val="008C1343"/>
    <w:rsid w:val="008C17D2"/>
    <w:rsid w:val="008C1D55"/>
    <w:rsid w:val="008C201B"/>
    <w:rsid w:val="008C238A"/>
    <w:rsid w:val="008C27B5"/>
    <w:rsid w:val="008C2D33"/>
    <w:rsid w:val="008C2DDE"/>
    <w:rsid w:val="008C307C"/>
    <w:rsid w:val="008C35C0"/>
    <w:rsid w:val="008C3786"/>
    <w:rsid w:val="008C3913"/>
    <w:rsid w:val="008C3EA7"/>
    <w:rsid w:val="008C3ECF"/>
    <w:rsid w:val="008C3FBC"/>
    <w:rsid w:val="008C3FD5"/>
    <w:rsid w:val="008C3FDA"/>
    <w:rsid w:val="008C40FD"/>
    <w:rsid w:val="008C41C7"/>
    <w:rsid w:val="008C4238"/>
    <w:rsid w:val="008C428B"/>
    <w:rsid w:val="008C435B"/>
    <w:rsid w:val="008C44A0"/>
    <w:rsid w:val="008C45F4"/>
    <w:rsid w:val="008C473A"/>
    <w:rsid w:val="008C4836"/>
    <w:rsid w:val="008C48E7"/>
    <w:rsid w:val="008C4CD6"/>
    <w:rsid w:val="008C5DDA"/>
    <w:rsid w:val="008C5E44"/>
    <w:rsid w:val="008C5E77"/>
    <w:rsid w:val="008C5EA1"/>
    <w:rsid w:val="008C5ECF"/>
    <w:rsid w:val="008C5F46"/>
    <w:rsid w:val="008C6296"/>
    <w:rsid w:val="008C64BD"/>
    <w:rsid w:val="008C6998"/>
    <w:rsid w:val="008C737C"/>
    <w:rsid w:val="008C7579"/>
    <w:rsid w:val="008C7934"/>
    <w:rsid w:val="008C7D57"/>
    <w:rsid w:val="008D048E"/>
    <w:rsid w:val="008D06DD"/>
    <w:rsid w:val="008D112A"/>
    <w:rsid w:val="008D12C0"/>
    <w:rsid w:val="008D13C3"/>
    <w:rsid w:val="008D1526"/>
    <w:rsid w:val="008D15E0"/>
    <w:rsid w:val="008D17C4"/>
    <w:rsid w:val="008D2354"/>
    <w:rsid w:val="008D2AE1"/>
    <w:rsid w:val="008D2B26"/>
    <w:rsid w:val="008D326D"/>
    <w:rsid w:val="008D3FE4"/>
    <w:rsid w:val="008D420E"/>
    <w:rsid w:val="008D48AF"/>
    <w:rsid w:val="008D4B3D"/>
    <w:rsid w:val="008D4CA9"/>
    <w:rsid w:val="008D4DA4"/>
    <w:rsid w:val="008D535D"/>
    <w:rsid w:val="008D564E"/>
    <w:rsid w:val="008D589C"/>
    <w:rsid w:val="008D5C72"/>
    <w:rsid w:val="008D5D05"/>
    <w:rsid w:val="008D5E09"/>
    <w:rsid w:val="008D6050"/>
    <w:rsid w:val="008D68C3"/>
    <w:rsid w:val="008D6997"/>
    <w:rsid w:val="008D6C5C"/>
    <w:rsid w:val="008D7437"/>
    <w:rsid w:val="008D7678"/>
    <w:rsid w:val="008D773B"/>
    <w:rsid w:val="008D7748"/>
    <w:rsid w:val="008D795B"/>
    <w:rsid w:val="008D7D66"/>
    <w:rsid w:val="008D7EDA"/>
    <w:rsid w:val="008D7FA9"/>
    <w:rsid w:val="008E00F5"/>
    <w:rsid w:val="008E03AD"/>
    <w:rsid w:val="008E0597"/>
    <w:rsid w:val="008E06FC"/>
    <w:rsid w:val="008E0942"/>
    <w:rsid w:val="008E1A1B"/>
    <w:rsid w:val="008E1A8A"/>
    <w:rsid w:val="008E1B4E"/>
    <w:rsid w:val="008E1CFD"/>
    <w:rsid w:val="008E224C"/>
    <w:rsid w:val="008E26FC"/>
    <w:rsid w:val="008E2969"/>
    <w:rsid w:val="008E2D60"/>
    <w:rsid w:val="008E2D70"/>
    <w:rsid w:val="008E3662"/>
    <w:rsid w:val="008E3D18"/>
    <w:rsid w:val="008E4388"/>
    <w:rsid w:val="008E43D6"/>
    <w:rsid w:val="008E4E7F"/>
    <w:rsid w:val="008E4ECC"/>
    <w:rsid w:val="008E4FBA"/>
    <w:rsid w:val="008E5500"/>
    <w:rsid w:val="008E5538"/>
    <w:rsid w:val="008E5556"/>
    <w:rsid w:val="008E5682"/>
    <w:rsid w:val="008E5A39"/>
    <w:rsid w:val="008E628A"/>
    <w:rsid w:val="008E628E"/>
    <w:rsid w:val="008E6CEB"/>
    <w:rsid w:val="008E6EBA"/>
    <w:rsid w:val="008E7111"/>
    <w:rsid w:val="008E759E"/>
    <w:rsid w:val="008E7E58"/>
    <w:rsid w:val="008F02C3"/>
    <w:rsid w:val="008F02CF"/>
    <w:rsid w:val="008F05DF"/>
    <w:rsid w:val="008F0748"/>
    <w:rsid w:val="008F0CD9"/>
    <w:rsid w:val="008F1368"/>
    <w:rsid w:val="008F16AC"/>
    <w:rsid w:val="008F1EC6"/>
    <w:rsid w:val="008F2521"/>
    <w:rsid w:val="008F2858"/>
    <w:rsid w:val="008F2A72"/>
    <w:rsid w:val="008F2E51"/>
    <w:rsid w:val="008F2FB0"/>
    <w:rsid w:val="008F318C"/>
    <w:rsid w:val="008F35D8"/>
    <w:rsid w:val="008F3609"/>
    <w:rsid w:val="008F3746"/>
    <w:rsid w:val="008F3E39"/>
    <w:rsid w:val="008F4049"/>
    <w:rsid w:val="008F411A"/>
    <w:rsid w:val="008F424E"/>
    <w:rsid w:val="008F437C"/>
    <w:rsid w:val="008F4C51"/>
    <w:rsid w:val="008F4D68"/>
    <w:rsid w:val="008F4E04"/>
    <w:rsid w:val="008F4F7D"/>
    <w:rsid w:val="008F5255"/>
    <w:rsid w:val="008F5350"/>
    <w:rsid w:val="008F5667"/>
    <w:rsid w:val="008F5901"/>
    <w:rsid w:val="008F5EEB"/>
    <w:rsid w:val="008F6A7E"/>
    <w:rsid w:val="008F6BA9"/>
    <w:rsid w:val="008F6C4A"/>
    <w:rsid w:val="008F6C75"/>
    <w:rsid w:val="008F6D10"/>
    <w:rsid w:val="008F6E71"/>
    <w:rsid w:val="008F73C7"/>
    <w:rsid w:val="008F7612"/>
    <w:rsid w:val="008F7B8B"/>
    <w:rsid w:val="008F7BA2"/>
    <w:rsid w:val="008F7F44"/>
    <w:rsid w:val="00900B60"/>
    <w:rsid w:val="00900F9F"/>
    <w:rsid w:val="00901261"/>
    <w:rsid w:val="009012A7"/>
    <w:rsid w:val="00901F18"/>
    <w:rsid w:val="009020DA"/>
    <w:rsid w:val="009022B6"/>
    <w:rsid w:val="00902410"/>
    <w:rsid w:val="009025D7"/>
    <w:rsid w:val="0090264B"/>
    <w:rsid w:val="009027DB"/>
    <w:rsid w:val="00902A0B"/>
    <w:rsid w:val="00902C87"/>
    <w:rsid w:val="00902CD7"/>
    <w:rsid w:val="009030D7"/>
    <w:rsid w:val="009031D0"/>
    <w:rsid w:val="009034A5"/>
    <w:rsid w:val="00903B60"/>
    <w:rsid w:val="00903FCC"/>
    <w:rsid w:val="0090491B"/>
    <w:rsid w:val="00904D1D"/>
    <w:rsid w:val="009054F7"/>
    <w:rsid w:val="00905581"/>
    <w:rsid w:val="00905693"/>
    <w:rsid w:val="00905B09"/>
    <w:rsid w:val="00905B13"/>
    <w:rsid w:val="00905B9C"/>
    <w:rsid w:val="00906A95"/>
    <w:rsid w:val="0090705B"/>
    <w:rsid w:val="00907166"/>
    <w:rsid w:val="009074AD"/>
    <w:rsid w:val="00907F2E"/>
    <w:rsid w:val="00910BF0"/>
    <w:rsid w:val="00910EFB"/>
    <w:rsid w:val="00910FAF"/>
    <w:rsid w:val="00911033"/>
    <w:rsid w:val="00911129"/>
    <w:rsid w:val="00911151"/>
    <w:rsid w:val="00911188"/>
    <w:rsid w:val="00911D17"/>
    <w:rsid w:val="00911E3E"/>
    <w:rsid w:val="00911F90"/>
    <w:rsid w:val="009122A7"/>
    <w:rsid w:val="009123D8"/>
    <w:rsid w:val="00912424"/>
    <w:rsid w:val="009129C6"/>
    <w:rsid w:val="00912DF0"/>
    <w:rsid w:val="00912F77"/>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13E"/>
    <w:rsid w:val="009164CA"/>
    <w:rsid w:val="00916A02"/>
    <w:rsid w:val="00916B23"/>
    <w:rsid w:val="00916DDD"/>
    <w:rsid w:val="0091758F"/>
    <w:rsid w:val="00917A4C"/>
    <w:rsid w:val="00917A67"/>
    <w:rsid w:val="00920678"/>
    <w:rsid w:val="00920947"/>
    <w:rsid w:val="00920DAF"/>
    <w:rsid w:val="00921101"/>
    <w:rsid w:val="00921C21"/>
    <w:rsid w:val="00922191"/>
    <w:rsid w:val="0092226E"/>
    <w:rsid w:val="009227B5"/>
    <w:rsid w:val="00922B7D"/>
    <w:rsid w:val="00922BAC"/>
    <w:rsid w:val="00923009"/>
    <w:rsid w:val="0092332E"/>
    <w:rsid w:val="00923640"/>
    <w:rsid w:val="00923900"/>
    <w:rsid w:val="00923E33"/>
    <w:rsid w:val="00923E4E"/>
    <w:rsid w:val="00923E89"/>
    <w:rsid w:val="009244B6"/>
    <w:rsid w:val="009246E5"/>
    <w:rsid w:val="00924CC6"/>
    <w:rsid w:val="00925B6A"/>
    <w:rsid w:val="009262F9"/>
    <w:rsid w:val="00926554"/>
    <w:rsid w:val="00926B8B"/>
    <w:rsid w:val="00926C88"/>
    <w:rsid w:val="00926DDC"/>
    <w:rsid w:val="00927525"/>
    <w:rsid w:val="00927577"/>
    <w:rsid w:val="00927999"/>
    <w:rsid w:val="00927AFB"/>
    <w:rsid w:val="00927BD5"/>
    <w:rsid w:val="00927CA5"/>
    <w:rsid w:val="00931194"/>
    <w:rsid w:val="0093124D"/>
    <w:rsid w:val="009314FE"/>
    <w:rsid w:val="009317DB"/>
    <w:rsid w:val="00931A1C"/>
    <w:rsid w:val="00931B77"/>
    <w:rsid w:val="0093204F"/>
    <w:rsid w:val="009332D9"/>
    <w:rsid w:val="009337B5"/>
    <w:rsid w:val="00933898"/>
    <w:rsid w:val="00933F8F"/>
    <w:rsid w:val="00934200"/>
    <w:rsid w:val="0093427C"/>
    <w:rsid w:val="009348FC"/>
    <w:rsid w:val="00934F5F"/>
    <w:rsid w:val="00935004"/>
    <w:rsid w:val="0093504F"/>
    <w:rsid w:val="0093517B"/>
    <w:rsid w:val="00935943"/>
    <w:rsid w:val="00936631"/>
    <w:rsid w:val="00936BBC"/>
    <w:rsid w:val="00936C1A"/>
    <w:rsid w:val="00936E4C"/>
    <w:rsid w:val="00936EED"/>
    <w:rsid w:val="00937DB0"/>
    <w:rsid w:val="00937F6C"/>
    <w:rsid w:val="00940505"/>
    <w:rsid w:val="0094077F"/>
    <w:rsid w:val="009408FE"/>
    <w:rsid w:val="00940972"/>
    <w:rsid w:val="00940CDA"/>
    <w:rsid w:val="00940D58"/>
    <w:rsid w:val="009410B1"/>
    <w:rsid w:val="00941567"/>
    <w:rsid w:val="009418EA"/>
    <w:rsid w:val="0094215F"/>
    <w:rsid w:val="0094237F"/>
    <w:rsid w:val="00942844"/>
    <w:rsid w:val="0094292A"/>
    <w:rsid w:val="00942934"/>
    <w:rsid w:val="00942B5A"/>
    <w:rsid w:val="009430A6"/>
    <w:rsid w:val="00943276"/>
    <w:rsid w:val="0094327C"/>
    <w:rsid w:val="00943778"/>
    <w:rsid w:val="009437EF"/>
    <w:rsid w:val="00943954"/>
    <w:rsid w:val="00943A1C"/>
    <w:rsid w:val="00943BBB"/>
    <w:rsid w:val="00944019"/>
    <w:rsid w:val="009441B1"/>
    <w:rsid w:val="0094430C"/>
    <w:rsid w:val="009444FD"/>
    <w:rsid w:val="00944D4B"/>
    <w:rsid w:val="00944F4A"/>
    <w:rsid w:val="00944FCF"/>
    <w:rsid w:val="009455A8"/>
    <w:rsid w:val="009457EF"/>
    <w:rsid w:val="00945967"/>
    <w:rsid w:val="00945F01"/>
    <w:rsid w:val="00945F96"/>
    <w:rsid w:val="0094607C"/>
    <w:rsid w:val="00946543"/>
    <w:rsid w:val="00946719"/>
    <w:rsid w:val="009467DC"/>
    <w:rsid w:val="00946A34"/>
    <w:rsid w:val="00947988"/>
    <w:rsid w:val="00947A83"/>
    <w:rsid w:val="00947C72"/>
    <w:rsid w:val="00947CF2"/>
    <w:rsid w:val="00947E30"/>
    <w:rsid w:val="00947EE6"/>
    <w:rsid w:val="009507C2"/>
    <w:rsid w:val="00950BCA"/>
    <w:rsid w:val="00950F35"/>
    <w:rsid w:val="0095150B"/>
    <w:rsid w:val="00952097"/>
    <w:rsid w:val="00952203"/>
    <w:rsid w:val="009523D7"/>
    <w:rsid w:val="00952DFE"/>
    <w:rsid w:val="0095302E"/>
    <w:rsid w:val="00953525"/>
    <w:rsid w:val="00953741"/>
    <w:rsid w:val="009537A0"/>
    <w:rsid w:val="00953838"/>
    <w:rsid w:val="009539AE"/>
    <w:rsid w:val="00953A6E"/>
    <w:rsid w:val="00953FC7"/>
    <w:rsid w:val="009548C2"/>
    <w:rsid w:val="009548CA"/>
    <w:rsid w:val="00955F29"/>
    <w:rsid w:val="00955FE5"/>
    <w:rsid w:val="00956D75"/>
    <w:rsid w:val="00956E00"/>
    <w:rsid w:val="0095717E"/>
    <w:rsid w:val="009577C2"/>
    <w:rsid w:val="009579DF"/>
    <w:rsid w:val="00957D2F"/>
    <w:rsid w:val="00957D35"/>
    <w:rsid w:val="00957D4B"/>
    <w:rsid w:val="00960B3A"/>
    <w:rsid w:val="00960B9B"/>
    <w:rsid w:val="00960D00"/>
    <w:rsid w:val="00960D7B"/>
    <w:rsid w:val="00960DC7"/>
    <w:rsid w:val="009611D1"/>
    <w:rsid w:val="009613A2"/>
    <w:rsid w:val="00961429"/>
    <w:rsid w:val="00961B82"/>
    <w:rsid w:val="00961CA2"/>
    <w:rsid w:val="00961DB2"/>
    <w:rsid w:val="00962058"/>
    <w:rsid w:val="009620CF"/>
    <w:rsid w:val="009621DF"/>
    <w:rsid w:val="00962209"/>
    <w:rsid w:val="00962462"/>
    <w:rsid w:val="009625FE"/>
    <w:rsid w:val="009626F1"/>
    <w:rsid w:val="00962A1E"/>
    <w:rsid w:val="00962B7C"/>
    <w:rsid w:val="00962E80"/>
    <w:rsid w:val="00962E8C"/>
    <w:rsid w:val="00963808"/>
    <w:rsid w:val="00964260"/>
    <w:rsid w:val="00964876"/>
    <w:rsid w:val="00964919"/>
    <w:rsid w:val="009650C3"/>
    <w:rsid w:val="009655D7"/>
    <w:rsid w:val="0096598F"/>
    <w:rsid w:val="00965D0D"/>
    <w:rsid w:val="00965E02"/>
    <w:rsid w:val="00966451"/>
    <w:rsid w:val="009664D0"/>
    <w:rsid w:val="0096652C"/>
    <w:rsid w:val="00966A73"/>
    <w:rsid w:val="00967345"/>
    <w:rsid w:val="0096752B"/>
    <w:rsid w:val="00967944"/>
    <w:rsid w:val="00967AC9"/>
    <w:rsid w:val="00967B92"/>
    <w:rsid w:val="00967D92"/>
    <w:rsid w:val="00970051"/>
    <w:rsid w:val="0097025E"/>
    <w:rsid w:val="00970496"/>
    <w:rsid w:val="00970897"/>
    <w:rsid w:val="00970E84"/>
    <w:rsid w:val="00970EA0"/>
    <w:rsid w:val="00971350"/>
    <w:rsid w:val="009717ED"/>
    <w:rsid w:val="00971B75"/>
    <w:rsid w:val="0097283E"/>
    <w:rsid w:val="009728ED"/>
    <w:rsid w:val="00972F05"/>
    <w:rsid w:val="009739DD"/>
    <w:rsid w:val="009739F6"/>
    <w:rsid w:val="00973BFE"/>
    <w:rsid w:val="00973BFF"/>
    <w:rsid w:val="00973C3D"/>
    <w:rsid w:val="00973D02"/>
    <w:rsid w:val="00974465"/>
    <w:rsid w:val="00974498"/>
    <w:rsid w:val="009749E3"/>
    <w:rsid w:val="00975616"/>
    <w:rsid w:val="0097580B"/>
    <w:rsid w:val="00975EB9"/>
    <w:rsid w:val="0097644E"/>
    <w:rsid w:val="0097644F"/>
    <w:rsid w:val="009776B8"/>
    <w:rsid w:val="00977756"/>
    <w:rsid w:val="00977934"/>
    <w:rsid w:val="00977935"/>
    <w:rsid w:val="00977C10"/>
    <w:rsid w:val="00977EBC"/>
    <w:rsid w:val="009805B5"/>
    <w:rsid w:val="009805DC"/>
    <w:rsid w:val="00980E78"/>
    <w:rsid w:val="009813F7"/>
    <w:rsid w:val="00981DD0"/>
    <w:rsid w:val="009823F1"/>
    <w:rsid w:val="00982507"/>
    <w:rsid w:val="009827C2"/>
    <w:rsid w:val="00982EE5"/>
    <w:rsid w:val="0098313A"/>
    <w:rsid w:val="0098399C"/>
    <w:rsid w:val="00983BBE"/>
    <w:rsid w:val="00983E91"/>
    <w:rsid w:val="009840D9"/>
    <w:rsid w:val="0098434B"/>
    <w:rsid w:val="00984591"/>
    <w:rsid w:val="00984CFE"/>
    <w:rsid w:val="00985B04"/>
    <w:rsid w:val="00985DC3"/>
    <w:rsid w:val="00985E27"/>
    <w:rsid w:val="009861A9"/>
    <w:rsid w:val="0098650B"/>
    <w:rsid w:val="0098667C"/>
    <w:rsid w:val="00986820"/>
    <w:rsid w:val="00986F93"/>
    <w:rsid w:val="00987189"/>
    <w:rsid w:val="00987442"/>
    <w:rsid w:val="00987ACA"/>
    <w:rsid w:val="00987B0D"/>
    <w:rsid w:val="009904F9"/>
    <w:rsid w:val="00990837"/>
    <w:rsid w:val="00990AF2"/>
    <w:rsid w:val="00990BC0"/>
    <w:rsid w:val="00990E33"/>
    <w:rsid w:val="00990FB1"/>
    <w:rsid w:val="00991261"/>
    <w:rsid w:val="00991379"/>
    <w:rsid w:val="0099157D"/>
    <w:rsid w:val="0099177D"/>
    <w:rsid w:val="00991A8B"/>
    <w:rsid w:val="00991C79"/>
    <w:rsid w:val="0099268C"/>
    <w:rsid w:val="00992858"/>
    <w:rsid w:val="009928CB"/>
    <w:rsid w:val="00992BE5"/>
    <w:rsid w:val="00992DDD"/>
    <w:rsid w:val="00993005"/>
    <w:rsid w:val="00993500"/>
    <w:rsid w:val="00993770"/>
    <w:rsid w:val="00993C81"/>
    <w:rsid w:val="009941A8"/>
    <w:rsid w:val="00994753"/>
    <w:rsid w:val="00994DC3"/>
    <w:rsid w:val="00995B06"/>
    <w:rsid w:val="0099621E"/>
    <w:rsid w:val="009963B4"/>
    <w:rsid w:val="00996794"/>
    <w:rsid w:val="00996AB3"/>
    <w:rsid w:val="00997316"/>
    <w:rsid w:val="0099775B"/>
    <w:rsid w:val="009979DE"/>
    <w:rsid w:val="00997A76"/>
    <w:rsid w:val="00997AB2"/>
    <w:rsid w:val="00997C8D"/>
    <w:rsid w:val="00997CE9"/>
    <w:rsid w:val="00997D5B"/>
    <w:rsid w:val="009A0245"/>
    <w:rsid w:val="009A05D8"/>
    <w:rsid w:val="009A0628"/>
    <w:rsid w:val="009A0693"/>
    <w:rsid w:val="009A0EE3"/>
    <w:rsid w:val="009A1382"/>
    <w:rsid w:val="009A1430"/>
    <w:rsid w:val="009A17CE"/>
    <w:rsid w:val="009A1851"/>
    <w:rsid w:val="009A19AF"/>
    <w:rsid w:val="009A1C6B"/>
    <w:rsid w:val="009A2017"/>
    <w:rsid w:val="009A274E"/>
    <w:rsid w:val="009A2B0D"/>
    <w:rsid w:val="009A2B79"/>
    <w:rsid w:val="009A30EF"/>
    <w:rsid w:val="009A386B"/>
    <w:rsid w:val="009A3CAE"/>
    <w:rsid w:val="009A415B"/>
    <w:rsid w:val="009A4F3A"/>
    <w:rsid w:val="009A5892"/>
    <w:rsid w:val="009A5A47"/>
    <w:rsid w:val="009A5CAE"/>
    <w:rsid w:val="009A6234"/>
    <w:rsid w:val="009A661F"/>
    <w:rsid w:val="009A662F"/>
    <w:rsid w:val="009A66C5"/>
    <w:rsid w:val="009A67F4"/>
    <w:rsid w:val="009A6A7F"/>
    <w:rsid w:val="009A6EB9"/>
    <w:rsid w:val="009A729F"/>
    <w:rsid w:val="009A7391"/>
    <w:rsid w:val="009A7793"/>
    <w:rsid w:val="009A7CED"/>
    <w:rsid w:val="009A7EC9"/>
    <w:rsid w:val="009B0B6A"/>
    <w:rsid w:val="009B0C33"/>
    <w:rsid w:val="009B103A"/>
    <w:rsid w:val="009B15F2"/>
    <w:rsid w:val="009B1A6F"/>
    <w:rsid w:val="009B1AA6"/>
    <w:rsid w:val="009B1F72"/>
    <w:rsid w:val="009B1FA7"/>
    <w:rsid w:val="009B2269"/>
    <w:rsid w:val="009B2567"/>
    <w:rsid w:val="009B28E5"/>
    <w:rsid w:val="009B29BF"/>
    <w:rsid w:val="009B2ABF"/>
    <w:rsid w:val="009B3148"/>
    <w:rsid w:val="009B3276"/>
    <w:rsid w:val="009B362B"/>
    <w:rsid w:val="009B36A5"/>
    <w:rsid w:val="009B3BAC"/>
    <w:rsid w:val="009B3C61"/>
    <w:rsid w:val="009B40F6"/>
    <w:rsid w:val="009B4827"/>
    <w:rsid w:val="009B4967"/>
    <w:rsid w:val="009B4982"/>
    <w:rsid w:val="009B4D74"/>
    <w:rsid w:val="009B506E"/>
    <w:rsid w:val="009B5169"/>
    <w:rsid w:val="009B54D2"/>
    <w:rsid w:val="009B5BC1"/>
    <w:rsid w:val="009B5F7F"/>
    <w:rsid w:val="009B756F"/>
    <w:rsid w:val="009B7C7B"/>
    <w:rsid w:val="009C0231"/>
    <w:rsid w:val="009C0D11"/>
    <w:rsid w:val="009C0DF7"/>
    <w:rsid w:val="009C0E48"/>
    <w:rsid w:val="009C1CDE"/>
    <w:rsid w:val="009C2525"/>
    <w:rsid w:val="009C2718"/>
    <w:rsid w:val="009C2BF8"/>
    <w:rsid w:val="009C2DCB"/>
    <w:rsid w:val="009C34D3"/>
    <w:rsid w:val="009C36D2"/>
    <w:rsid w:val="009C44F7"/>
    <w:rsid w:val="009C4B74"/>
    <w:rsid w:val="009C4EB4"/>
    <w:rsid w:val="009C5165"/>
    <w:rsid w:val="009C53F8"/>
    <w:rsid w:val="009C5630"/>
    <w:rsid w:val="009C5F29"/>
    <w:rsid w:val="009C622E"/>
    <w:rsid w:val="009C6744"/>
    <w:rsid w:val="009C6DB0"/>
    <w:rsid w:val="009D00C1"/>
    <w:rsid w:val="009D01E5"/>
    <w:rsid w:val="009D06A5"/>
    <w:rsid w:val="009D0744"/>
    <w:rsid w:val="009D0ED6"/>
    <w:rsid w:val="009D0F71"/>
    <w:rsid w:val="009D0FFC"/>
    <w:rsid w:val="009D11BE"/>
    <w:rsid w:val="009D17E4"/>
    <w:rsid w:val="009D1831"/>
    <w:rsid w:val="009D201E"/>
    <w:rsid w:val="009D2718"/>
    <w:rsid w:val="009D27E2"/>
    <w:rsid w:val="009D294A"/>
    <w:rsid w:val="009D299E"/>
    <w:rsid w:val="009D2D3E"/>
    <w:rsid w:val="009D2EC8"/>
    <w:rsid w:val="009D2EDB"/>
    <w:rsid w:val="009D347A"/>
    <w:rsid w:val="009D372F"/>
    <w:rsid w:val="009D374B"/>
    <w:rsid w:val="009D3EC7"/>
    <w:rsid w:val="009D4AB6"/>
    <w:rsid w:val="009D5C26"/>
    <w:rsid w:val="009D60EF"/>
    <w:rsid w:val="009D617D"/>
    <w:rsid w:val="009D6335"/>
    <w:rsid w:val="009D65BB"/>
    <w:rsid w:val="009D66FB"/>
    <w:rsid w:val="009D6755"/>
    <w:rsid w:val="009D6B5A"/>
    <w:rsid w:val="009D7256"/>
    <w:rsid w:val="009D7303"/>
    <w:rsid w:val="009D79B3"/>
    <w:rsid w:val="009D7EB2"/>
    <w:rsid w:val="009E0232"/>
    <w:rsid w:val="009E0403"/>
    <w:rsid w:val="009E04FD"/>
    <w:rsid w:val="009E0925"/>
    <w:rsid w:val="009E0978"/>
    <w:rsid w:val="009E0F7A"/>
    <w:rsid w:val="009E169E"/>
    <w:rsid w:val="009E223C"/>
    <w:rsid w:val="009E2354"/>
    <w:rsid w:val="009E23CA"/>
    <w:rsid w:val="009E29D0"/>
    <w:rsid w:val="009E2D3E"/>
    <w:rsid w:val="009E2D79"/>
    <w:rsid w:val="009E37B2"/>
    <w:rsid w:val="009E38D0"/>
    <w:rsid w:val="009E3AFE"/>
    <w:rsid w:val="009E3EB1"/>
    <w:rsid w:val="009E44AB"/>
    <w:rsid w:val="009E4748"/>
    <w:rsid w:val="009E4C12"/>
    <w:rsid w:val="009E4E1F"/>
    <w:rsid w:val="009E4FDB"/>
    <w:rsid w:val="009E54A0"/>
    <w:rsid w:val="009E5709"/>
    <w:rsid w:val="009E5A74"/>
    <w:rsid w:val="009E5B2F"/>
    <w:rsid w:val="009E5D44"/>
    <w:rsid w:val="009E640E"/>
    <w:rsid w:val="009E6AB0"/>
    <w:rsid w:val="009E6ABE"/>
    <w:rsid w:val="009E6B77"/>
    <w:rsid w:val="009E6DD9"/>
    <w:rsid w:val="009E6E1F"/>
    <w:rsid w:val="009E6E68"/>
    <w:rsid w:val="009E7309"/>
    <w:rsid w:val="009E7ADB"/>
    <w:rsid w:val="009E7C4C"/>
    <w:rsid w:val="009F00FA"/>
    <w:rsid w:val="009F0222"/>
    <w:rsid w:val="009F042F"/>
    <w:rsid w:val="009F07CE"/>
    <w:rsid w:val="009F07E0"/>
    <w:rsid w:val="009F088C"/>
    <w:rsid w:val="009F0961"/>
    <w:rsid w:val="009F0B42"/>
    <w:rsid w:val="009F0D06"/>
    <w:rsid w:val="009F0DE1"/>
    <w:rsid w:val="009F0EA8"/>
    <w:rsid w:val="009F150F"/>
    <w:rsid w:val="009F17D5"/>
    <w:rsid w:val="009F19D4"/>
    <w:rsid w:val="009F1AB6"/>
    <w:rsid w:val="009F1CCE"/>
    <w:rsid w:val="009F2046"/>
    <w:rsid w:val="009F23C2"/>
    <w:rsid w:val="009F2705"/>
    <w:rsid w:val="009F2CCB"/>
    <w:rsid w:val="009F37E6"/>
    <w:rsid w:val="009F3A59"/>
    <w:rsid w:val="009F4028"/>
    <w:rsid w:val="009F40B2"/>
    <w:rsid w:val="009F42AA"/>
    <w:rsid w:val="009F473C"/>
    <w:rsid w:val="009F4A50"/>
    <w:rsid w:val="009F4C18"/>
    <w:rsid w:val="009F52D2"/>
    <w:rsid w:val="009F5384"/>
    <w:rsid w:val="009F57E2"/>
    <w:rsid w:val="009F5915"/>
    <w:rsid w:val="009F5C20"/>
    <w:rsid w:val="009F5DFC"/>
    <w:rsid w:val="009F5E8B"/>
    <w:rsid w:val="009F65C8"/>
    <w:rsid w:val="009F66F6"/>
    <w:rsid w:val="009F68BC"/>
    <w:rsid w:val="009F6BD2"/>
    <w:rsid w:val="009F6E60"/>
    <w:rsid w:val="009F6F9F"/>
    <w:rsid w:val="009F748F"/>
    <w:rsid w:val="009F762A"/>
    <w:rsid w:val="009F772D"/>
    <w:rsid w:val="009F7D2F"/>
    <w:rsid w:val="00A00B3D"/>
    <w:rsid w:val="00A00DAB"/>
    <w:rsid w:val="00A00E64"/>
    <w:rsid w:val="00A01032"/>
    <w:rsid w:val="00A01199"/>
    <w:rsid w:val="00A0151A"/>
    <w:rsid w:val="00A01C37"/>
    <w:rsid w:val="00A01E11"/>
    <w:rsid w:val="00A0253F"/>
    <w:rsid w:val="00A02787"/>
    <w:rsid w:val="00A028E4"/>
    <w:rsid w:val="00A033DA"/>
    <w:rsid w:val="00A04476"/>
    <w:rsid w:val="00A04CFA"/>
    <w:rsid w:val="00A05497"/>
    <w:rsid w:val="00A05730"/>
    <w:rsid w:val="00A059B7"/>
    <w:rsid w:val="00A059CF"/>
    <w:rsid w:val="00A060F8"/>
    <w:rsid w:val="00A0756F"/>
    <w:rsid w:val="00A07627"/>
    <w:rsid w:val="00A10661"/>
    <w:rsid w:val="00A11024"/>
    <w:rsid w:val="00A1125E"/>
    <w:rsid w:val="00A113C8"/>
    <w:rsid w:val="00A11619"/>
    <w:rsid w:val="00A11B39"/>
    <w:rsid w:val="00A11C34"/>
    <w:rsid w:val="00A12696"/>
    <w:rsid w:val="00A1276A"/>
    <w:rsid w:val="00A127A4"/>
    <w:rsid w:val="00A1302E"/>
    <w:rsid w:val="00A13637"/>
    <w:rsid w:val="00A13741"/>
    <w:rsid w:val="00A1375F"/>
    <w:rsid w:val="00A139D8"/>
    <w:rsid w:val="00A13AEE"/>
    <w:rsid w:val="00A1493B"/>
    <w:rsid w:val="00A14A4E"/>
    <w:rsid w:val="00A14BAB"/>
    <w:rsid w:val="00A14E81"/>
    <w:rsid w:val="00A15447"/>
    <w:rsid w:val="00A16393"/>
    <w:rsid w:val="00A166EE"/>
    <w:rsid w:val="00A16AAB"/>
    <w:rsid w:val="00A16D9E"/>
    <w:rsid w:val="00A17645"/>
    <w:rsid w:val="00A200F6"/>
    <w:rsid w:val="00A2014B"/>
    <w:rsid w:val="00A20728"/>
    <w:rsid w:val="00A20EF5"/>
    <w:rsid w:val="00A21103"/>
    <w:rsid w:val="00A2148F"/>
    <w:rsid w:val="00A21640"/>
    <w:rsid w:val="00A2167C"/>
    <w:rsid w:val="00A21711"/>
    <w:rsid w:val="00A2187D"/>
    <w:rsid w:val="00A21B39"/>
    <w:rsid w:val="00A21C1C"/>
    <w:rsid w:val="00A21CFC"/>
    <w:rsid w:val="00A2220E"/>
    <w:rsid w:val="00A2270F"/>
    <w:rsid w:val="00A22E60"/>
    <w:rsid w:val="00A2318E"/>
    <w:rsid w:val="00A2321E"/>
    <w:rsid w:val="00A2325A"/>
    <w:rsid w:val="00A23A8B"/>
    <w:rsid w:val="00A23E37"/>
    <w:rsid w:val="00A24024"/>
    <w:rsid w:val="00A2402B"/>
    <w:rsid w:val="00A243A0"/>
    <w:rsid w:val="00A24653"/>
    <w:rsid w:val="00A24813"/>
    <w:rsid w:val="00A24A09"/>
    <w:rsid w:val="00A2556F"/>
    <w:rsid w:val="00A25982"/>
    <w:rsid w:val="00A25ADE"/>
    <w:rsid w:val="00A264D3"/>
    <w:rsid w:val="00A2674B"/>
    <w:rsid w:val="00A26BF4"/>
    <w:rsid w:val="00A26DA4"/>
    <w:rsid w:val="00A277C8"/>
    <w:rsid w:val="00A2780F"/>
    <w:rsid w:val="00A27DA9"/>
    <w:rsid w:val="00A27EC7"/>
    <w:rsid w:val="00A30049"/>
    <w:rsid w:val="00A302F4"/>
    <w:rsid w:val="00A30326"/>
    <w:rsid w:val="00A30674"/>
    <w:rsid w:val="00A30E80"/>
    <w:rsid w:val="00A3109C"/>
    <w:rsid w:val="00A310B5"/>
    <w:rsid w:val="00A3120A"/>
    <w:rsid w:val="00A315E3"/>
    <w:rsid w:val="00A31743"/>
    <w:rsid w:val="00A317FC"/>
    <w:rsid w:val="00A3183F"/>
    <w:rsid w:val="00A318F1"/>
    <w:rsid w:val="00A31908"/>
    <w:rsid w:val="00A31D7F"/>
    <w:rsid w:val="00A31E31"/>
    <w:rsid w:val="00A31EA0"/>
    <w:rsid w:val="00A321F4"/>
    <w:rsid w:val="00A326B5"/>
    <w:rsid w:val="00A327E0"/>
    <w:rsid w:val="00A32B91"/>
    <w:rsid w:val="00A33089"/>
    <w:rsid w:val="00A3348E"/>
    <w:rsid w:val="00A33C52"/>
    <w:rsid w:val="00A33C9D"/>
    <w:rsid w:val="00A3447A"/>
    <w:rsid w:val="00A35172"/>
    <w:rsid w:val="00A356F2"/>
    <w:rsid w:val="00A35B1F"/>
    <w:rsid w:val="00A35CC1"/>
    <w:rsid w:val="00A35F42"/>
    <w:rsid w:val="00A3617A"/>
    <w:rsid w:val="00A3689D"/>
    <w:rsid w:val="00A37206"/>
    <w:rsid w:val="00A3731B"/>
    <w:rsid w:val="00A3797B"/>
    <w:rsid w:val="00A37C30"/>
    <w:rsid w:val="00A40452"/>
    <w:rsid w:val="00A40899"/>
    <w:rsid w:val="00A41149"/>
    <w:rsid w:val="00A41626"/>
    <w:rsid w:val="00A41A00"/>
    <w:rsid w:val="00A41CEF"/>
    <w:rsid w:val="00A41F73"/>
    <w:rsid w:val="00A430EB"/>
    <w:rsid w:val="00A435B3"/>
    <w:rsid w:val="00A43ED6"/>
    <w:rsid w:val="00A44157"/>
    <w:rsid w:val="00A44239"/>
    <w:rsid w:val="00A44768"/>
    <w:rsid w:val="00A44DC1"/>
    <w:rsid w:val="00A451FF"/>
    <w:rsid w:val="00A45495"/>
    <w:rsid w:val="00A4553A"/>
    <w:rsid w:val="00A4589D"/>
    <w:rsid w:val="00A45A19"/>
    <w:rsid w:val="00A45B07"/>
    <w:rsid w:val="00A45DBB"/>
    <w:rsid w:val="00A46288"/>
    <w:rsid w:val="00A462EE"/>
    <w:rsid w:val="00A4647E"/>
    <w:rsid w:val="00A464E2"/>
    <w:rsid w:val="00A468EC"/>
    <w:rsid w:val="00A476EF"/>
    <w:rsid w:val="00A506A9"/>
    <w:rsid w:val="00A50948"/>
    <w:rsid w:val="00A50DAE"/>
    <w:rsid w:val="00A51621"/>
    <w:rsid w:val="00A51681"/>
    <w:rsid w:val="00A51815"/>
    <w:rsid w:val="00A525BF"/>
    <w:rsid w:val="00A525E0"/>
    <w:rsid w:val="00A52823"/>
    <w:rsid w:val="00A52DF0"/>
    <w:rsid w:val="00A532F0"/>
    <w:rsid w:val="00A535FE"/>
    <w:rsid w:val="00A53691"/>
    <w:rsid w:val="00A54110"/>
    <w:rsid w:val="00A541AE"/>
    <w:rsid w:val="00A550CD"/>
    <w:rsid w:val="00A557FF"/>
    <w:rsid w:val="00A55945"/>
    <w:rsid w:val="00A55BCE"/>
    <w:rsid w:val="00A560FD"/>
    <w:rsid w:val="00A56129"/>
    <w:rsid w:val="00A564E7"/>
    <w:rsid w:val="00A56821"/>
    <w:rsid w:val="00A569E3"/>
    <w:rsid w:val="00A569E8"/>
    <w:rsid w:val="00A56AE1"/>
    <w:rsid w:val="00A56B0B"/>
    <w:rsid w:val="00A56D88"/>
    <w:rsid w:val="00A5728C"/>
    <w:rsid w:val="00A57335"/>
    <w:rsid w:val="00A57AD7"/>
    <w:rsid w:val="00A57C21"/>
    <w:rsid w:val="00A57CBA"/>
    <w:rsid w:val="00A57EAE"/>
    <w:rsid w:val="00A60552"/>
    <w:rsid w:val="00A60B7A"/>
    <w:rsid w:val="00A61848"/>
    <w:rsid w:val="00A61970"/>
    <w:rsid w:val="00A62001"/>
    <w:rsid w:val="00A6216D"/>
    <w:rsid w:val="00A624BE"/>
    <w:rsid w:val="00A62EAA"/>
    <w:rsid w:val="00A62F19"/>
    <w:rsid w:val="00A6338B"/>
    <w:rsid w:val="00A63567"/>
    <w:rsid w:val="00A635DE"/>
    <w:rsid w:val="00A63958"/>
    <w:rsid w:val="00A640E4"/>
    <w:rsid w:val="00A6429F"/>
    <w:rsid w:val="00A645F9"/>
    <w:rsid w:val="00A64752"/>
    <w:rsid w:val="00A651C5"/>
    <w:rsid w:val="00A65B4D"/>
    <w:rsid w:val="00A65C19"/>
    <w:rsid w:val="00A65D16"/>
    <w:rsid w:val="00A661CC"/>
    <w:rsid w:val="00A66398"/>
    <w:rsid w:val="00A6684C"/>
    <w:rsid w:val="00A66BCC"/>
    <w:rsid w:val="00A66DD5"/>
    <w:rsid w:val="00A66E61"/>
    <w:rsid w:val="00A66FB6"/>
    <w:rsid w:val="00A6702C"/>
    <w:rsid w:val="00A67228"/>
    <w:rsid w:val="00A67398"/>
    <w:rsid w:val="00A67612"/>
    <w:rsid w:val="00A6763D"/>
    <w:rsid w:val="00A676D0"/>
    <w:rsid w:val="00A703DA"/>
    <w:rsid w:val="00A705A7"/>
    <w:rsid w:val="00A712E1"/>
    <w:rsid w:val="00A71567"/>
    <w:rsid w:val="00A71A19"/>
    <w:rsid w:val="00A71ABB"/>
    <w:rsid w:val="00A71B3A"/>
    <w:rsid w:val="00A71CD7"/>
    <w:rsid w:val="00A72439"/>
    <w:rsid w:val="00A725B5"/>
    <w:rsid w:val="00A7281A"/>
    <w:rsid w:val="00A72CA9"/>
    <w:rsid w:val="00A72DEC"/>
    <w:rsid w:val="00A72FE9"/>
    <w:rsid w:val="00A7327B"/>
    <w:rsid w:val="00A7350D"/>
    <w:rsid w:val="00A73676"/>
    <w:rsid w:val="00A73C1E"/>
    <w:rsid w:val="00A73E6A"/>
    <w:rsid w:val="00A74074"/>
    <w:rsid w:val="00A7480B"/>
    <w:rsid w:val="00A74C7C"/>
    <w:rsid w:val="00A75182"/>
    <w:rsid w:val="00A75489"/>
    <w:rsid w:val="00A759B0"/>
    <w:rsid w:val="00A75DC5"/>
    <w:rsid w:val="00A75E36"/>
    <w:rsid w:val="00A75EE0"/>
    <w:rsid w:val="00A76244"/>
    <w:rsid w:val="00A766B4"/>
    <w:rsid w:val="00A76DA1"/>
    <w:rsid w:val="00A76DAA"/>
    <w:rsid w:val="00A770A2"/>
    <w:rsid w:val="00A778B3"/>
    <w:rsid w:val="00A77972"/>
    <w:rsid w:val="00A77A85"/>
    <w:rsid w:val="00A77F8A"/>
    <w:rsid w:val="00A8057D"/>
    <w:rsid w:val="00A80B6E"/>
    <w:rsid w:val="00A81140"/>
    <w:rsid w:val="00A81339"/>
    <w:rsid w:val="00A81414"/>
    <w:rsid w:val="00A81A4A"/>
    <w:rsid w:val="00A821CB"/>
    <w:rsid w:val="00A82368"/>
    <w:rsid w:val="00A82ABB"/>
    <w:rsid w:val="00A82C9E"/>
    <w:rsid w:val="00A82F99"/>
    <w:rsid w:val="00A8331F"/>
    <w:rsid w:val="00A8393A"/>
    <w:rsid w:val="00A839A4"/>
    <w:rsid w:val="00A83B78"/>
    <w:rsid w:val="00A83BF0"/>
    <w:rsid w:val="00A83CF6"/>
    <w:rsid w:val="00A84060"/>
    <w:rsid w:val="00A84169"/>
    <w:rsid w:val="00A846BC"/>
    <w:rsid w:val="00A84790"/>
    <w:rsid w:val="00A84949"/>
    <w:rsid w:val="00A84AC9"/>
    <w:rsid w:val="00A84CC8"/>
    <w:rsid w:val="00A84D7E"/>
    <w:rsid w:val="00A84FF8"/>
    <w:rsid w:val="00A8527E"/>
    <w:rsid w:val="00A857BC"/>
    <w:rsid w:val="00A85CA7"/>
    <w:rsid w:val="00A85CB9"/>
    <w:rsid w:val="00A85EFA"/>
    <w:rsid w:val="00A86218"/>
    <w:rsid w:val="00A8655A"/>
    <w:rsid w:val="00A86639"/>
    <w:rsid w:val="00A86745"/>
    <w:rsid w:val="00A86773"/>
    <w:rsid w:val="00A86E1F"/>
    <w:rsid w:val="00A8775B"/>
    <w:rsid w:val="00A87F6C"/>
    <w:rsid w:val="00A901D0"/>
    <w:rsid w:val="00A903D4"/>
    <w:rsid w:val="00A905D7"/>
    <w:rsid w:val="00A90A3C"/>
    <w:rsid w:val="00A90B2C"/>
    <w:rsid w:val="00A91290"/>
    <w:rsid w:val="00A91552"/>
    <w:rsid w:val="00A91766"/>
    <w:rsid w:val="00A91863"/>
    <w:rsid w:val="00A9187C"/>
    <w:rsid w:val="00A9247A"/>
    <w:rsid w:val="00A92CEB"/>
    <w:rsid w:val="00A92E17"/>
    <w:rsid w:val="00A9317B"/>
    <w:rsid w:val="00A931CE"/>
    <w:rsid w:val="00A9392A"/>
    <w:rsid w:val="00A93966"/>
    <w:rsid w:val="00A946F1"/>
    <w:rsid w:val="00A9472B"/>
    <w:rsid w:val="00A94AC3"/>
    <w:rsid w:val="00A94B27"/>
    <w:rsid w:val="00A94E17"/>
    <w:rsid w:val="00A9538C"/>
    <w:rsid w:val="00A95556"/>
    <w:rsid w:val="00A957B8"/>
    <w:rsid w:val="00A957C8"/>
    <w:rsid w:val="00A957ED"/>
    <w:rsid w:val="00A959F4"/>
    <w:rsid w:val="00A95AF4"/>
    <w:rsid w:val="00A95B57"/>
    <w:rsid w:val="00A965E0"/>
    <w:rsid w:val="00A966B6"/>
    <w:rsid w:val="00A966C1"/>
    <w:rsid w:val="00A976DD"/>
    <w:rsid w:val="00AA034F"/>
    <w:rsid w:val="00AA0505"/>
    <w:rsid w:val="00AA0561"/>
    <w:rsid w:val="00AA0933"/>
    <w:rsid w:val="00AA0A8A"/>
    <w:rsid w:val="00AA0F9F"/>
    <w:rsid w:val="00AA1022"/>
    <w:rsid w:val="00AA10B1"/>
    <w:rsid w:val="00AA140F"/>
    <w:rsid w:val="00AA1ED9"/>
    <w:rsid w:val="00AA1F9E"/>
    <w:rsid w:val="00AA269B"/>
    <w:rsid w:val="00AA28EA"/>
    <w:rsid w:val="00AA2A62"/>
    <w:rsid w:val="00AA2E0D"/>
    <w:rsid w:val="00AA339E"/>
    <w:rsid w:val="00AA390E"/>
    <w:rsid w:val="00AA3C87"/>
    <w:rsid w:val="00AA44D3"/>
    <w:rsid w:val="00AA474F"/>
    <w:rsid w:val="00AA48A5"/>
    <w:rsid w:val="00AA4926"/>
    <w:rsid w:val="00AA5389"/>
    <w:rsid w:val="00AA53AA"/>
    <w:rsid w:val="00AA564D"/>
    <w:rsid w:val="00AA5C2A"/>
    <w:rsid w:val="00AA5DF0"/>
    <w:rsid w:val="00AA6315"/>
    <w:rsid w:val="00AA68CF"/>
    <w:rsid w:val="00AA6C3A"/>
    <w:rsid w:val="00AA6EBE"/>
    <w:rsid w:val="00AA6EFC"/>
    <w:rsid w:val="00AA7019"/>
    <w:rsid w:val="00AA7175"/>
    <w:rsid w:val="00AA7310"/>
    <w:rsid w:val="00AA766D"/>
    <w:rsid w:val="00AA76CF"/>
    <w:rsid w:val="00AA7844"/>
    <w:rsid w:val="00AA7AD8"/>
    <w:rsid w:val="00AB0425"/>
    <w:rsid w:val="00AB0613"/>
    <w:rsid w:val="00AB068C"/>
    <w:rsid w:val="00AB0828"/>
    <w:rsid w:val="00AB0886"/>
    <w:rsid w:val="00AB08A3"/>
    <w:rsid w:val="00AB08F9"/>
    <w:rsid w:val="00AB14AC"/>
    <w:rsid w:val="00AB159D"/>
    <w:rsid w:val="00AB16A3"/>
    <w:rsid w:val="00AB17BA"/>
    <w:rsid w:val="00AB1847"/>
    <w:rsid w:val="00AB1D9D"/>
    <w:rsid w:val="00AB272D"/>
    <w:rsid w:val="00AB2802"/>
    <w:rsid w:val="00AB2C63"/>
    <w:rsid w:val="00AB3075"/>
    <w:rsid w:val="00AB3DF4"/>
    <w:rsid w:val="00AB412E"/>
    <w:rsid w:val="00AB44C2"/>
    <w:rsid w:val="00AB4B9D"/>
    <w:rsid w:val="00AB4C14"/>
    <w:rsid w:val="00AB4D70"/>
    <w:rsid w:val="00AB4E3C"/>
    <w:rsid w:val="00AB5702"/>
    <w:rsid w:val="00AB6194"/>
    <w:rsid w:val="00AB61B4"/>
    <w:rsid w:val="00AB6279"/>
    <w:rsid w:val="00AB64B8"/>
    <w:rsid w:val="00AB6A6B"/>
    <w:rsid w:val="00AB6C73"/>
    <w:rsid w:val="00AB7158"/>
    <w:rsid w:val="00AB7563"/>
    <w:rsid w:val="00AB767E"/>
    <w:rsid w:val="00AB76BB"/>
    <w:rsid w:val="00AB78FA"/>
    <w:rsid w:val="00AB7BC0"/>
    <w:rsid w:val="00AB7D26"/>
    <w:rsid w:val="00AB7E4F"/>
    <w:rsid w:val="00AC0987"/>
    <w:rsid w:val="00AC09E9"/>
    <w:rsid w:val="00AC0B68"/>
    <w:rsid w:val="00AC0C4F"/>
    <w:rsid w:val="00AC11DF"/>
    <w:rsid w:val="00AC1264"/>
    <w:rsid w:val="00AC12DE"/>
    <w:rsid w:val="00AC1518"/>
    <w:rsid w:val="00AC1547"/>
    <w:rsid w:val="00AC1913"/>
    <w:rsid w:val="00AC1DC3"/>
    <w:rsid w:val="00AC1F74"/>
    <w:rsid w:val="00AC2187"/>
    <w:rsid w:val="00AC2260"/>
    <w:rsid w:val="00AC22D6"/>
    <w:rsid w:val="00AC2786"/>
    <w:rsid w:val="00AC28DA"/>
    <w:rsid w:val="00AC2C2E"/>
    <w:rsid w:val="00AC2F9C"/>
    <w:rsid w:val="00AC3931"/>
    <w:rsid w:val="00AC3EFF"/>
    <w:rsid w:val="00AC416B"/>
    <w:rsid w:val="00AC43F6"/>
    <w:rsid w:val="00AC45BA"/>
    <w:rsid w:val="00AC4617"/>
    <w:rsid w:val="00AC46A3"/>
    <w:rsid w:val="00AC472E"/>
    <w:rsid w:val="00AC47F0"/>
    <w:rsid w:val="00AC4F7E"/>
    <w:rsid w:val="00AC50B6"/>
    <w:rsid w:val="00AC5434"/>
    <w:rsid w:val="00AC5497"/>
    <w:rsid w:val="00AC56B7"/>
    <w:rsid w:val="00AC5A11"/>
    <w:rsid w:val="00AC5DE9"/>
    <w:rsid w:val="00AC5F1A"/>
    <w:rsid w:val="00AC6346"/>
    <w:rsid w:val="00AC65AA"/>
    <w:rsid w:val="00AC6759"/>
    <w:rsid w:val="00AC69A7"/>
    <w:rsid w:val="00AC6A06"/>
    <w:rsid w:val="00AC6ABE"/>
    <w:rsid w:val="00AC6AD1"/>
    <w:rsid w:val="00AC709C"/>
    <w:rsid w:val="00AC70C9"/>
    <w:rsid w:val="00AC77B0"/>
    <w:rsid w:val="00AC7B97"/>
    <w:rsid w:val="00AC7C43"/>
    <w:rsid w:val="00AC7C52"/>
    <w:rsid w:val="00AD00A0"/>
    <w:rsid w:val="00AD042C"/>
    <w:rsid w:val="00AD05A4"/>
    <w:rsid w:val="00AD074E"/>
    <w:rsid w:val="00AD08FC"/>
    <w:rsid w:val="00AD0EA2"/>
    <w:rsid w:val="00AD0F30"/>
    <w:rsid w:val="00AD159D"/>
    <w:rsid w:val="00AD15E0"/>
    <w:rsid w:val="00AD1650"/>
    <w:rsid w:val="00AD18F9"/>
    <w:rsid w:val="00AD1E06"/>
    <w:rsid w:val="00AD1E98"/>
    <w:rsid w:val="00AD1EF1"/>
    <w:rsid w:val="00AD1F3A"/>
    <w:rsid w:val="00AD1F41"/>
    <w:rsid w:val="00AD2090"/>
    <w:rsid w:val="00AD28BC"/>
    <w:rsid w:val="00AD2EC9"/>
    <w:rsid w:val="00AD2F55"/>
    <w:rsid w:val="00AD2FB2"/>
    <w:rsid w:val="00AD3644"/>
    <w:rsid w:val="00AD370C"/>
    <w:rsid w:val="00AD38BA"/>
    <w:rsid w:val="00AD3ABB"/>
    <w:rsid w:val="00AD3AEC"/>
    <w:rsid w:val="00AD43BD"/>
    <w:rsid w:val="00AD48BB"/>
    <w:rsid w:val="00AD4A43"/>
    <w:rsid w:val="00AD5AF1"/>
    <w:rsid w:val="00AD5D99"/>
    <w:rsid w:val="00AD6316"/>
    <w:rsid w:val="00AD65CD"/>
    <w:rsid w:val="00AD66B5"/>
    <w:rsid w:val="00AD6A61"/>
    <w:rsid w:val="00AD6AAF"/>
    <w:rsid w:val="00AD7176"/>
    <w:rsid w:val="00AD743B"/>
    <w:rsid w:val="00AE0434"/>
    <w:rsid w:val="00AE0492"/>
    <w:rsid w:val="00AE07B5"/>
    <w:rsid w:val="00AE0DFD"/>
    <w:rsid w:val="00AE11AA"/>
    <w:rsid w:val="00AE131E"/>
    <w:rsid w:val="00AE18D5"/>
    <w:rsid w:val="00AE26E6"/>
    <w:rsid w:val="00AE26E7"/>
    <w:rsid w:val="00AE27B1"/>
    <w:rsid w:val="00AE281B"/>
    <w:rsid w:val="00AE2FE6"/>
    <w:rsid w:val="00AE32FA"/>
    <w:rsid w:val="00AE34F8"/>
    <w:rsid w:val="00AE3A3E"/>
    <w:rsid w:val="00AE3DC4"/>
    <w:rsid w:val="00AE4585"/>
    <w:rsid w:val="00AE45DB"/>
    <w:rsid w:val="00AE4B07"/>
    <w:rsid w:val="00AE62B0"/>
    <w:rsid w:val="00AE67F7"/>
    <w:rsid w:val="00AE6863"/>
    <w:rsid w:val="00AE6955"/>
    <w:rsid w:val="00AE6C84"/>
    <w:rsid w:val="00AE6EA9"/>
    <w:rsid w:val="00AE6F5F"/>
    <w:rsid w:val="00AE7762"/>
    <w:rsid w:val="00AE7F1F"/>
    <w:rsid w:val="00AE7F31"/>
    <w:rsid w:val="00AF0034"/>
    <w:rsid w:val="00AF0113"/>
    <w:rsid w:val="00AF06A3"/>
    <w:rsid w:val="00AF06DD"/>
    <w:rsid w:val="00AF0C51"/>
    <w:rsid w:val="00AF1159"/>
    <w:rsid w:val="00AF1534"/>
    <w:rsid w:val="00AF156F"/>
    <w:rsid w:val="00AF19C5"/>
    <w:rsid w:val="00AF1B03"/>
    <w:rsid w:val="00AF2340"/>
    <w:rsid w:val="00AF2575"/>
    <w:rsid w:val="00AF2BAE"/>
    <w:rsid w:val="00AF320B"/>
    <w:rsid w:val="00AF3D1D"/>
    <w:rsid w:val="00AF3DBA"/>
    <w:rsid w:val="00AF42BB"/>
    <w:rsid w:val="00AF47D8"/>
    <w:rsid w:val="00AF5032"/>
    <w:rsid w:val="00AF55DA"/>
    <w:rsid w:val="00AF5780"/>
    <w:rsid w:val="00AF5801"/>
    <w:rsid w:val="00AF5EF6"/>
    <w:rsid w:val="00AF5F04"/>
    <w:rsid w:val="00AF6C24"/>
    <w:rsid w:val="00AF6E7F"/>
    <w:rsid w:val="00AF7575"/>
    <w:rsid w:val="00AF77C0"/>
    <w:rsid w:val="00AF7949"/>
    <w:rsid w:val="00AF7A0B"/>
    <w:rsid w:val="00AF7B90"/>
    <w:rsid w:val="00AF7F8F"/>
    <w:rsid w:val="00B00AF3"/>
    <w:rsid w:val="00B00CBF"/>
    <w:rsid w:val="00B01153"/>
    <w:rsid w:val="00B01545"/>
    <w:rsid w:val="00B0168D"/>
    <w:rsid w:val="00B017A8"/>
    <w:rsid w:val="00B018E7"/>
    <w:rsid w:val="00B020BE"/>
    <w:rsid w:val="00B020EB"/>
    <w:rsid w:val="00B0244B"/>
    <w:rsid w:val="00B02D12"/>
    <w:rsid w:val="00B030A1"/>
    <w:rsid w:val="00B031BD"/>
    <w:rsid w:val="00B0327A"/>
    <w:rsid w:val="00B033D7"/>
    <w:rsid w:val="00B03E19"/>
    <w:rsid w:val="00B03E32"/>
    <w:rsid w:val="00B040E3"/>
    <w:rsid w:val="00B04104"/>
    <w:rsid w:val="00B045AD"/>
    <w:rsid w:val="00B04BA9"/>
    <w:rsid w:val="00B051F8"/>
    <w:rsid w:val="00B057A7"/>
    <w:rsid w:val="00B05946"/>
    <w:rsid w:val="00B063D2"/>
    <w:rsid w:val="00B0677A"/>
    <w:rsid w:val="00B06D71"/>
    <w:rsid w:val="00B06D88"/>
    <w:rsid w:val="00B073C8"/>
    <w:rsid w:val="00B07510"/>
    <w:rsid w:val="00B0790E"/>
    <w:rsid w:val="00B07B4E"/>
    <w:rsid w:val="00B07E37"/>
    <w:rsid w:val="00B10045"/>
    <w:rsid w:val="00B10086"/>
    <w:rsid w:val="00B1014D"/>
    <w:rsid w:val="00B107AE"/>
    <w:rsid w:val="00B10989"/>
    <w:rsid w:val="00B11130"/>
    <w:rsid w:val="00B111FA"/>
    <w:rsid w:val="00B1168D"/>
    <w:rsid w:val="00B117F2"/>
    <w:rsid w:val="00B11BB4"/>
    <w:rsid w:val="00B11C42"/>
    <w:rsid w:val="00B11DDC"/>
    <w:rsid w:val="00B11F86"/>
    <w:rsid w:val="00B122CA"/>
    <w:rsid w:val="00B12535"/>
    <w:rsid w:val="00B12D26"/>
    <w:rsid w:val="00B12F64"/>
    <w:rsid w:val="00B1312B"/>
    <w:rsid w:val="00B1336E"/>
    <w:rsid w:val="00B13389"/>
    <w:rsid w:val="00B136F9"/>
    <w:rsid w:val="00B13AD8"/>
    <w:rsid w:val="00B13B6A"/>
    <w:rsid w:val="00B13B9C"/>
    <w:rsid w:val="00B1458C"/>
    <w:rsid w:val="00B14AC4"/>
    <w:rsid w:val="00B14DE5"/>
    <w:rsid w:val="00B150FA"/>
    <w:rsid w:val="00B1579E"/>
    <w:rsid w:val="00B15EF9"/>
    <w:rsid w:val="00B15F43"/>
    <w:rsid w:val="00B162E4"/>
    <w:rsid w:val="00B16649"/>
    <w:rsid w:val="00B16955"/>
    <w:rsid w:val="00B1715E"/>
    <w:rsid w:val="00B172FD"/>
    <w:rsid w:val="00B17371"/>
    <w:rsid w:val="00B1748C"/>
    <w:rsid w:val="00B174DF"/>
    <w:rsid w:val="00B17AA0"/>
    <w:rsid w:val="00B17BD0"/>
    <w:rsid w:val="00B17BDF"/>
    <w:rsid w:val="00B2007B"/>
    <w:rsid w:val="00B203EF"/>
    <w:rsid w:val="00B20602"/>
    <w:rsid w:val="00B20BC5"/>
    <w:rsid w:val="00B20CB5"/>
    <w:rsid w:val="00B214C9"/>
    <w:rsid w:val="00B218C6"/>
    <w:rsid w:val="00B21ABB"/>
    <w:rsid w:val="00B21ADE"/>
    <w:rsid w:val="00B2226C"/>
    <w:rsid w:val="00B2247C"/>
    <w:rsid w:val="00B226EF"/>
    <w:rsid w:val="00B2286E"/>
    <w:rsid w:val="00B22BD5"/>
    <w:rsid w:val="00B22FB3"/>
    <w:rsid w:val="00B23010"/>
    <w:rsid w:val="00B240D0"/>
    <w:rsid w:val="00B244BD"/>
    <w:rsid w:val="00B24D9E"/>
    <w:rsid w:val="00B24DBF"/>
    <w:rsid w:val="00B2544D"/>
    <w:rsid w:val="00B257FC"/>
    <w:rsid w:val="00B2584E"/>
    <w:rsid w:val="00B259C8"/>
    <w:rsid w:val="00B25FF3"/>
    <w:rsid w:val="00B260FF"/>
    <w:rsid w:val="00B2622D"/>
    <w:rsid w:val="00B26E6B"/>
    <w:rsid w:val="00B271AA"/>
    <w:rsid w:val="00B277B4"/>
    <w:rsid w:val="00B27D52"/>
    <w:rsid w:val="00B30207"/>
    <w:rsid w:val="00B3028F"/>
    <w:rsid w:val="00B3074B"/>
    <w:rsid w:val="00B30B2F"/>
    <w:rsid w:val="00B310EE"/>
    <w:rsid w:val="00B313B7"/>
    <w:rsid w:val="00B313ED"/>
    <w:rsid w:val="00B3146D"/>
    <w:rsid w:val="00B31734"/>
    <w:rsid w:val="00B31CAE"/>
    <w:rsid w:val="00B31CB6"/>
    <w:rsid w:val="00B320FC"/>
    <w:rsid w:val="00B322B9"/>
    <w:rsid w:val="00B32425"/>
    <w:rsid w:val="00B32746"/>
    <w:rsid w:val="00B32C28"/>
    <w:rsid w:val="00B32CB6"/>
    <w:rsid w:val="00B32F8F"/>
    <w:rsid w:val="00B32FE2"/>
    <w:rsid w:val="00B331A3"/>
    <w:rsid w:val="00B3328C"/>
    <w:rsid w:val="00B33EC7"/>
    <w:rsid w:val="00B34C7B"/>
    <w:rsid w:val="00B35A38"/>
    <w:rsid w:val="00B35AE6"/>
    <w:rsid w:val="00B36189"/>
    <w:rsid w:val="00B36708"/>
    <w:rsid w:val="00B36DCE"/>
    <w:rsid w:val="00B37049"/>
    <w:rsid w:val="00B3735D"/>
    <w:rsid w:val="00B37745"/>
    <w:rsid w:val="00B377BF"/>
    <w:rsid w:val="00B379F8"/>
    <w:rsid w:val="00B403B0"/>
    <w:rsid w:val="00B40B8E"/>
    <w:rsid w:val="00B40B92"/>
    <w:rsid w:val="00B40B99"/>
    <w:rsid w:val="00B411E6"/>
    <w:rsid w:val="00B41D98"/>
    <w:rsid w:val="00B41F2A"/>
    <w:rsid w:val="00B4208D"/>
    <w:rsid w:val="00B422AF"/>
    <w:rsid w:val="00B424CE"/>
    <w:rsid w:val="00B4296F"/>
    <w:rsid w:val="00B42B94"/>
    <w:rsid w:val="00B42EEC"/>
    <w:rsid w:val="00B4329E"/>
    <w:rsid w:val="00B43695"/>
    <w:rsid w:val="00B436CB"/>
    <w:rsid w:val="00B43736"/>
    <w:rsid w:val="00B43884"/>
    <w:rsid w:val="00B43E23"/>
    <w:rsid w:val="00B44459"/>
    <w:rsid w:val="00B444BC"/>
    <w:rsid w:val="00B45204"/>
    <w:rsid w:val="00B4520E"/>
    <w:rsid w:val="00B454C2"/>
    <w:rsid w:val="00B4556B"/>
    <w:rsid w:val="00B45795"/>
    <w:rsid w:val="00B45810"/>
    <w:rsid w:val="00B458A7"/>
    <w:rsid w:val="00B45AE4"/>
    <w:rsid w:val="00B45B35"/>
    <w:rsid w:val="00B46087"/>
    <w:rsid w:val="00B467DF"/>
    <w:rsid w:val="00B467F1"/>
    <w:rsid w:val="00B468C5"/>
    <w:rsid w:val="00B469DB"/>
    <w:rsid w:val="00B47701"/>
    <w:rsid w:val="00B4786E"/>
    <w:rsid w:val="00B479AE"/>
    <w:rsid w:val="00B479AF"/>
    <w:rsid w:val="00B47F2A"/>
    <w:rsid w:val="00B47FE5"/>
    <w:rsid w:val="00B50CE1"/>
    <w:rsid w:val="00B512E2"/>
    <w:rsid w:val="00B5182D"/>
    <w:rsid w:val="00B51A4D"/>
    <w:rsid w:val="00B51B64"/>
    <w:rsid w:val="00B51CE8"/>
    <w:rsid w:val="00B51DC2"/>
    <w:rsid w:val="00B51F55"/>
    <w:rsid w:val="00B52542"/>
    <w:rsid w:val="00B52646"/>
    <w:rsid w:val="00B5283C"/>
    <w:rsid w:val="00B52B11"/>
    <w:rsid w:val="00B52E43"/>
    <w:rsid w:val="00B52F35"/>
    <w:rsid w:val="00B5306D"/>
    <w:rsid w:val="00B532B0"/>
    <w:rsid w:val="00B538F7"/>
    <w:rsid w:val="00B539F4"/>
    <w:rsid w:val="00B53D51"/>
    <w:rsid w:val="00B53DDD"/>
    <w:rsid w:val="00B53F3B"/>
    <w:rsid w:val="00B53F59"/>
    <w:rsid w:val="00B54512"/>
    <w:rsid w:val="00B54876"/>
    <w:rsid w:val="00B548C7"/>
    <w:rsid w:val="00B54939"/>
    <w:rsid w:val="00B551A5"/>
    <w:rsid w:val="00B551B4"/>
    <w:rsid w:val="00B55325"/>
    <w:rsid w:val="00B55972"/>
    <w:rsid w:val="00B55BF1"/>
    <w:rsid w:val="00B55E88"/>
    <w:rsid w:val="00B56218"/>
    <w:rsid w:val="00B567A6"/>
    <w:rsid w:val="00B56DE2"/>
    <w:rsid w:val="00B57121"/>
    <w:rsid w:val="00B57D62"/>
    <w:rsid w:val="00B57E2A"/>
    <w:rsid w:val="00B57F87"/>
    <w:rsid w:val="00B57FE5"/>
    <w:rsid w:val="00B600B2"/>
    <w:rsid w:val="00B6024F"/>
    <w:rsid w:val="00B614BC"/>
    <w:rsid w:val="00B61911"/>
    <w:rsid w:val="00B61C6C"/>
    <w:rsid w:val="00B621C6"/>
    <w:rsid w:val="00B6248E"/>
    <w:rsid w:val="00B626DA"/>
    <w:rsid w:val="00B62A7E"/>
    <w:rsid w:val="00B63370"/>
    <w:rsid w:val="00B63374"/>
    <w:rsid w:val="00B633D4"/>
    <w:rsid w:val="00B6347F"/>
    <w:rsid w:val="00B644B5"/>
    <w:rsid w:val="00B64959"/>
    <w:rsid w:val="00B64C62"/>
    <w:rsid w:val="00B6504B"/>
    <w:rsid w:val="00B651F5"/>
    <w:rsid w:val="00B653D3"/>
    <w:rsid w:val="00B65923"/>
    <w:rsid w:val="00B65A42"/>
    <w:rsid w:val="00B65CF5"/>
    <w:rsid w:val="00B65F55"/>
    <w:rsid w:val="00B661B4"/>
    <w:rsid w:val="00B662A1"/>
    <w:rsid w:val="00B66639"/>
    <w:rsid w:val="00B6672B"/>
    <w:rsid w:val="00B66776"/>
    <w:rsid w:val="00B667D4"/>
    <w:rsid w:val="00B6680C"/>
    <w:rsid w:val="00B66D4D"/>
    <w:rsid w:val="00B673CA"/>
    <w:rsid w:val="00B7008A"/>
    <w:rsid w:val="00B701C9"/>
    <w:rsid w:val="00B7051B"/>
    <w:rsid w:val="00B70603"/>
    <w:rsid w:val="00B70BE2"/>
    <w:rsid w:val="00B70D5D"/>
    <w:rsid w:val="00B70DD1"/>
    <w:rsid w:val="00B70F43"/>
    <w:rsid w:val="00B7130A"/>
    <w:rsid w:val="00B7136F"/>
    <w:rsid w:val="00B717EF"/>
    <w:rsid w:val="00B71D0B"/>
    <w:rsid w:val="00B72298"/>
    <w:rsid w:val="00B72EFD"/>
    <w:rsid w:val="00B7314B"/>
    <w:rsid w:val="00B74B16"/>
    <w:rsid w:val="00B74E84"/>
    <w:rsid w:val="00B75029"/>
    <w:rsid w:val="00B75197"/>
    <w:rsid w:val="00B7536D"/>
    <w:rsid w:val="00B75AF8"/>
    <w:rsid w:val="00B75B7D"/>
    <w:rsid w:val="00B75C54"/>
    <w:rsid w:val="00B76130"/>
    <w:rsid w:val="00B761F4"/>
    <w:rsid w:val="00B76548"/>
    <w:rsid w:val="00B765B9"/>
    <w:rsid w:val="00B76607"/>
    <w:rsid w:val="00B76D64"/>
    <w:rsid w:val="00B775DF"/>
    <w:rsid w:val="00B77A3F"/>
    <w:rsid w:val="00B77C4F"/>
    <w:rsid w:val="00B77D34"/>
    <w:rsid w:val="00B8014D"/>
    <w:rsid w:val="00B80256"/>
    <w:rsid w:val="00B80592"/>
    <w:rsid w:val="00B807F8"/>
    <w:rsid w:val="00B80AEA"/>
    <w:rsid w:val="00B81350"/>
    <w:rsid w:val="00B81BCE"/>
    <w:rsid w:val="00B81C6A"/>
    <w:rsid w:val="00B820BE"/>
    <w:rsid w:val="00B82286"/>
    <w:rsid w:val="00B82511"/>
    <w:rsid w:val="00B82550"/>
    <w:rsid w:val="00B827DF"/>
    <w:rsid w:val="00B827F4"/>
    <w:rsid w:val="00B82F91"/>
    <w:rsid w:val="00B83357"/>
    <w:rsid w:val="00B8359B"/>
    <w:rsid w:val="00B83895"/>
    <w:rsid w:val="00B83EF6"/>
    <w:rsid w:val="00B84311"/>
    <w:rsid w:val="00B8484A"/>
    <w:rsid w:val="00B849A7"/>
    <w:rsid w:val="00B8508B"/>
    <w:rsid w:val="00B8513C"/>
    <w:rsid w:val="00B85167"/>
    <w:rsid w:val="00B85A5E"/>
    <w:rsid w:val="00B861FC"/>
    <w:rsid w:val="00B86264"/>
    <w:rsid w:val="00B86704"/>
    <w:rsid w:val="00B86DA3"/>
    <w:rsid w:val="00B873D0"/>
    <w:rsid w:val="00B87819"/>
    <w:rsid w:val="00B8792A"/>
    <w:rsid w:val="00B9005E"/>
    <w:rsid w:val="00B90228"/>
    <w:rsid w:val="00B902E8"/>
    <w:rsid w:val="00B905B9"/>
    <w:rsid w:val="00B90BE6"/>
    <w:rsid w:val="00B90BF5"/>
    <w:rsid w:val="00B9142B"/>
    <w:rsid w:val="00B91454"/>
    <w:rsid w:val="00B914C9"/>
    <w:rsid w:val="00B91B9B"/>
    <w:rsid w:val="00B92710"/>
    <w:rsid w:val="00B931AC"/>
    <w:rsid w:val="00B93790"/>
    <w:rsid w:val="00B93A62"/>
    <w:rsid w:val="00B93B76"/>
    <w:rsid w:val="00B93C07"/>
    <w:rsid w:val="00B93D0F"/>
    <w:rsid w:val="00B9400F"/>
    <w:rsid w:val="00B94045"/>
    <w:rsid w:val="00B94133"/>
    <w:rsid w:val="00B94174"/>
    <w:rsid w:val="00B9423B"/>
    <w:rsid w:val="00B9484F"/>
    <w:rsid w:val="00B94C04"/>
    <w:rsid w:val="00B94EB1"/>
    <w:rsid w:val="00B955DF"/>
    <w:rsid w:val="00B95D13"/>
    <w:rsid w:val="00B95EAB"/>
    <w:rsid w:val="00B95F4B"/>
    <w:rsid w:val="00B95FBB"/>
    <w:rsid w:val="00B96406"/>
    <w:rsid w:val="00B9650D"/>
    <w:rsid w:val="00B966F1"/>
    <w:rsid w:val="00B97192"/>
    <w:rsid w:val="00B971AF"/>
    <w:rsid w:val="00B97419"/>
    <w:rsid w:val="00B97504"/>
    <w:rsid w:val="00B97505"/>
    <w:rsid w:val="00B97883"/>
    <w:rsid w:val="00B97A0D"/>
    <w:rsid w:val="00BA0418"/>
    <w:rsid w:val="00BA0A3E"/>
    <w:rsid w:val="00BA0ADD"/>
    <w:rsid w:val="00BA11A9"/>
    <w:rsid w:val="00BA1C82"/>
    <w:rsid w:val="00BA20C4"/>
    <w:rsid w:val="00BA2445"/>
    <w:rsid w:val="00BA2582"/>
    <w:rsid w:val="00BA2714"/>
    <w:rsid w:val="00BA354D"/>
    <w:rsid w:val="00BA35C1"/>
    <w:rsid w:val="00BA3809"/>
    <w:rsid w:val="00BA4387"/>
    <w:rsid w:val="00BA47B9"/>
    <w:rsid w:val="00BA4D5E"/>
    <w:rsid w:val="00BA5B1E"/>
    <w:rsid w:val="00BA5DA4"/>
    <w:rsid w:val="00BA631E"/>
    <w:rsid w:val="00BA7149"/>
    <w:rsid w:val="00BA723D"/>
    <w:rsid w:val="00BA7298"/>
    <w:rsid w:val="00BA76B6"/>
    <w:rsid w:val="00BA76D9"/>
    <w:rsid w:val="00BA78FC"/>
    <w:rsid w:val="00BA7A95"/>
    <w:rsid w:val="00BB093D"/>
    <w:rsid w:val="00BB0A85"/>
    <w:rsid w:val="00BB13AD"/>
    <w:rsid w:val="00BB17AB"/>
    <w:rsid w:val="00BB1CAD"/>
    <w:rsid w:val="00BB1EE1"/>
    <w:rsid w:val="00BB1FFB"/>
    <w:rsid w:val="00BB2364"/>
    <w:rsid w:val="00BB2842"/>
    <w:rsid w:val="00BB3186"/>
    <w:rsid w:val="00BB35EE"/>
    <w:rsid w:val="00BB3782"/>
    <w:rsid w:val="00BB3823"/>
    <w:rsid w:val="00BB3883"/>
    <w:rsid w:val="00BB3C65"/>
    <w:rsid w:val="00BB3C9D"/>
    <w:rsid w:val="00BB445A"/>
    <w:rsid w:val="00BB46DF"/>
    <w:rsid w:val="00BB4778"/>
    <w:rsid w:val="00BB4878"/>
    <w:rsid w:val="00BB499D"/>
    <w:rsid w:val="00BB4D21"/>
    <w:rsid w:val="00BB5218"/>
    <w:rsid w:val="00BB5315"/>
    <w:rsid w:val="00BB54B0"/>
    <w:rsid w:val="00BB57A0"/>
    <w:rsid w:val="00BB5DCD"/>
    <w:rsid w:val="00BB6D44"/>
    <w:rsid w:val="00BB6FA5"/>
    <w:rsid w:val="00BB79B4"/>
    <w:rsid w:val="00BC0183"/>
    <w:rsid w:val="00BC07E0"/>
    <w:rsid w:val="00BC0A60"/>
    <w:rsid w:val="00BC0EA3"/>
    <w:rsid w:val="00BC1900"/>
    <w:rsid w:val="00BC1BB3"/>
    <w:rsid w:val="00BC1D3C"/>
    <w:rsid w:val="00BC1F62"/>
    <w:rsid w:val="00BC1FE8"/>
    <w:rsid w:val="00BC224A"/>
    <w:rsid w:val="00BC22E3"/>
    <w:rsid w:val="00BC24D4"/>
    <w:rsid w:val="00BC24EE"/>
    <w:rsid w:val="00BC2720"/>
    <w:rsid w:val="00BC27D4"/>
    <w:rsid w:val="00BC2A6E"/>
    <w:rsid w:val="00BC2A90"/>
    <w:rsid w:val="00BC2C2A"/>
    <w:rsid w:val="00BC3A8A"/>
    <w:rsid w:val="00BC3F7E"/>
    <w:rsid w:val="00BC45B2"/>
    <w:rsid w:val="00BC45D8"/>
    <w:rsid w:val="00BC4729"/>
    <w:rsid w:val="00BC5257"/>
    <w:rsid w:val="00BC5979"/>
    <w:rsid w:val="00BC60FD"/>
    <w:rsid w:val="00BC66CF"/>
    <w:rsid w:val="00BC6735"/>
    <w:rsid w:val="00BC770A"/>
    <w:rsid w:val="00BC7855"/>
    <w:rsid w:val="00BD0542"/>
    <w:rsid w:val="00BD05CA"/>
    <w:rsid w:val="00BD0E7E"/>
    <w:rsid w:val="00BD0F19"/>
    <w:rsid w:val="00BD13F2"/>
    <w:rsid w:val="00BD1E82"/>
    <w:rsid w:val="00BD212C"/>
    <w:rsid w:val="00BD22CE"/>
    <w:rsid w:val="00BD23E1"/>
    <w:rsid w:val="00BD2733"/>
    <w:rsid w:val="00BD2AE7"/>
    <w:rsid w:val="00BD2EE1"/>
    <w:rsid w:val="00BD3126"/>
    <w:rsid w:val="00BD3A1B"/>
    <w:rsid w:val="00BD3D97"/>
    <w:rsid w:val="00BD44FE"/>
    <w:rsid w:val="00BD4B33"/>
    <w:rsid w:val="00BD4F5C"/>
    <w:rsid w:val="00BD520F"/>
    <w:rsid w:val="00BD5937"/>
    <w:rsid w:val="00BD5B6A"/>
    <w:rsid w:val="00BD5D75"/>
    <w:rsid w:val="00BD6296"/>
    <w:rsid w:val="00BD66FC"/>
    <w:rsid w:val="00BD6EC9"/>
    <w:rsid w:val="00BD7483"/>
    <w:rsid w:val="00BD7CBB"/>
    <w:rsid w:val="00BE0399"/>
    <w:rsid w:val="00BE04C1"/>
    <w:rsid w:val="00BE067D"/>
    <w:rsid w:val="00BE070F"/>
    <w:rsid w:val="00BE0740"/>
    <w:rsid w:val="00BE09FF"/>
    <w:rsid w:val="00BE0AE3"/>
    <w:rsid w:val="00BE0B81"/>
    <w:rsid w:val="00BE0C6E"/>
    <w:rsid w:val="00BE0F05"/>
    <w:rsid w:val="00BE173C"/>
    <w:rsid w:val="00BE1AB3"/>
    <w:rsid w:val="00BE1C97"/>
    <w:rsid w:val="00BE1DE3"/>
    <w:rsid w:val="00BE214A"/>
    <w:rsid w:val="00BE215C"/>
    <w:rsid w:val="00BE28B0"/>
    <w:rsid w:val="00BE297F"/>
    <w:rsid w:val="00BE2B54"/>
    <w:rsid w:val="00BE2F11"/>
    <w:rsid w:val="00BE3446"/>
    <w:rsid w:val="00BE425A"/>
    <w:rsid w:val="00BE45C6"/>
    <w:rsid w:val="00BE47F8"/>
    <w:rsid w:val="00BE48D7"/>
    <w:rsid w:val="00BE4C50"/>
    <w:rsid w:val="00BE53F7"/>
    <w:rsid w:val="00BE547B"/>
    <w:rsid w:val="00BE5E53"/>
    <w:rsid w:val="00BE6432"/>
    <w:rsid w:val="00BE6516"/>
    <w:rsid w:val="00BE6C6B"/>
    <w:rsid w:val="00BE6CA4"/>
    <w:rsid w:val="00BE700B"/>
    <w:rsid w:val="00BE7A84"/>
    <w:rsid w:val="00BE7C2A"/>
    <w:rsid w:val="00BE7D70"/>
    <w:rsid w:val="00BE7E7B"/>
    <w:rsid w:val="00BF033B"/>
    <w:rsid w:val="00BF03D4"/>
    <w:rsid w:val="00BF04BB"/>
    <w:rsid w:val="00BF08F5"/>
    <w:rsid w:val="00BF0939"/>
    <w:rsid w:val="00BF0AE0"/>
    <w:rsid w:val="00BF11BC"/>
    <w:rsid w:val="00BF11D6"/>
    <w:rsid w:val="00BF14F6"/>
    <w:rsid w:val="00BF198B"/>
    <w:rsid w:val="00BF1DF2"/>
    <w:rsid w:val="00BF242E"/>
    <w:rsid w:val="00BF26E9"/>
    <w:rsid w:val="00BF29D2"/>
    <w:rsid w:val="00BF2E72"/>
    <w:rsid w:val="00BF3155"/>
    <w:rsid w:val="00BF334D"/>
    <w:rsid w:val="00BF3B21"/>
    <w:rsid w:val="00BF3E26"/>
    <w:rsid w:val="00BF402A"/>
    <w:rsid w:val="00BF4087"/>
    <w:rsid w:val="00BF4931"/>
    <w:rsid w:val="00BF49C6"/>
    <w:rsid w:val="00BF4C9B"/>
    <w:rsid w:val="00BF4E03"/>
    <w:rsid w:val="00BF520E"/>
    <w:rsid w:val="00BF5514"/>
    <w:rsid w:val="00BF564F"/>
    <w:rsid w:val="00BF69BB"/>
    <w:rsid w:val="00BF6B76"/>
    <w:rsid w:val="00BF6C35"/>
    <w:rsid w:val="00BF6E95"/>
    <w:rsid w:val="00BF714F"/>
    <w:rsid w:val="00BF765D"/>
    <w:rsid w:val="00BF77F3"/>
    <w:rsid w:val="00BF780D"/>
    <w:rsid w:val="00BF7837"/>
    <w:rsid w:val="00BF7944"/>
    <w:rsid w:val="00BF7D64"/>
    <w:rsid w:val="00BF7F89"/>
    <w:rsid w:val="00C00129"/>
    <w:rsid w:val="00C003F2"/>
    <w:rsid w:val="00C00901"/>
    <w:rsid w:val="00C00B0A"/>
    <w:rsid w:val="00C00D51"/>
    <w:rsid w:val="00C01545"/>
    <w:rsid w:val="00C0161D"/>
    <w:rsid w:val="00C01E4D"/>
    <w:rsid w:val="00C02182"/>
    <w:rsid w:val="00C02451"/>
    <w:rsid w:val="00C0248D"/>
    <w:rsid w:val="00C02547"/>
    <w:rsid w:val="00C03747"/>
    <w:rsid w:val="00C03F7A"/>
    <w:rsid w:val="00C0486E"/>
    <w:rsid w:val="00C0499F"/>
    <w:rsid w:val="00C04CCB"/>
    <w:rsid w:val="00C05068"/>
    <w:rsid w:val="00C050D4"/>
    <w:rsid w:val="00C0523C"/>
    <w:rsid w:val="00C052B7"/>
    <w:rsid w:val="00C057BF"/>
    <w:rsid w:val="00C0585D"/>
    <w:rsid w:val="00C058AC"/>
    <w:rsid w:val="00C05C01"/>
    <w:rsid w:val="00C0655A"/>
    <w:rsid w:val="00C06F89"/>
    <w:rsid w:val="00C07011"/>
    <w:rsid w:val="00C07EF1"/>
    <w:rsid w:val="00C07FC5"/>
    <w:rsid w:val="00C10812"/>
    <w:rsid w:val="00C10819"/>
    <w:rsid w:val="00C108DF"/>
    <w:rsid w:val="00C11488"/>
    <w:rsid w:val="00C11597"/>
    <w:rsid w:val="00C11910"/>
    <w:rsid w:val="00C11919"/>
    <w:rsid w:val="00C1221B"/>
    <w:rsid w:val="00C1230B"/>
    <w:rsid w:val="00C12449"/>
    <w:rsid w:val="00C125A7"/>
    <w:rsid w:val="00C12B22"/>
    <w:rsid w:val="00C12C60"/>
    <w:rsid w:val="00C12D95"/>
    <w:rsid w:val="00C136D5"/>
    <w:rsid w:val="00C13810"/>
    <w:rsid w:val="00C13C9B"/>
    <w:rsid w:val="00C13CD4"/>
    <w:rsid w:val="00C13E34"/>
    <w:rsid w:val="00C1421C"/>
    <w:rsid w:val="00C145C7"/>
    <w:rsid w:val="00C14A98"/>
    <w:rsid w:val="00C14B05"/>
    <w:rsid w:val="00C151DA"/>
    <w:rsid w:val="00C152A8"/>
    <w:rsid w:val="00C15565"/>
    <w:rsid w:val="00C15C58"/>
    <w:rsid w:val="00C16092"/>
    <w:rsid w:val="00C16104"/>
    <w:rsid w:val="00C162C5"/>
    <w:rsid w:val="00C16DE2"/>
    <w:rsid w:val="00C17058"/>
    <w:rsid w:val="00C17112"/>
    <w:rsid w:val="00C171C5"/>
    <w:rsid w:val="00C17639"/>
    <w:rsid w:val="00C17F4F"/>
    <w:rsid w:val="00C20432"/>
    <w:rsid w:val="00C2054E"/>
    <w:rsid w:val="00C2059F"/>
    <w:rsid w:val="00C20CA0"/>
    <w:rsid w:val="00C20FE9"/>
    <w:rsid w:val="00C223F0"/>
    <w:rsid w:val="00C227A2"/>
    <w:rsid w:val="00C22D67"/>
    <w:rsid w:val="00C2339E"/>
    <w:rsid w:val="00C23560"/>
    <w:rsid w:val="00C236F0"/>
    <w:rsid w:val="00C23EC5"/>
    <w:rsid w:val="00C245CB"/>
    <w:rsid w:val="00C248FE"/>
    <w:rsid w:val="00C24971"/>
    <w:rsid w:val="00C24B54"/>
    <w:rsid w:val="00C252A2"/>
    <w:rsid w:val="00C25439"/>
    <w:rsid w:val="00C25553"/>
    <w:rsid w:val="00C255DF"/>
    <w:rsid w:val="00C25655"/>
    <w:rsid w:val="00C266A8"/>
    <w:rsid w:val="00C2674D"/>
    <w:rsid w:val="00C2674F"/>
    <w:rsid w:val="00C26930"/>
    <w:rsid w:val="00C26AA3"/>
    <w:rsid w:val="00C26DD8"/>
    <w:rsid w:val="00C27064"/>
    <w:rsid w:val="00C2731F"/>
    <w:rsid w:val="00C27990"/>
    <w:rsid w:val="00C27BE5"/>
    <w:rsid w:val="00C3053C"/>
    <w:rsid w:val="00C3082E"/>
    <w:rsid w:val="00C30DCA"/>
    <w:rsid w:val="00C32263"/>
    <w:rsid w:val="00C32CA7"/>
    <w:rsid w:val="00C33326"/>
    <w:rsid w:val="00C3378D"/>
    <w:rsid w:val="00C33CC0"/>
    <w:rsid w:val="00C34458"/>
    <w:rsid w:val="00C34813"/>
    <w:rsid w:val="00C34859"/>
    <w:rsid w:val="00C34C96"/>
    <w:rsid w:val="00C34D8B"/>
    <w:rsid w:val="00C34EC6"/>
    <w:rsid w:val="00C34EEB"/>
    <w:rsid w:val="00C34EFF"/>
    <w:rsid w:val="00C350D4"/>
    <w:rsid w:val="00C355C2"/>
    <w:rsid w:val="00C355F5"/>
    <w:rsid w:val="00C356F4"/>
    <w:rsid w:val="00C36ABA"/>
    <w:rsid w:val="00C375BA"/>
    <w:rsid w:val="00C375C4"/>
    <w:rsid w:val="00C37BF9"/>
    <w:rsid w:val="00C37D77"/>
    <w:rsid w:val="00C400D0"/>
    <w:rsid w:val="00C40542"/>
    <w:rsid w:val="00C40603"/>
    <w:rsid w:val="00C40977"/>
    <w:rsid w:val="00C4098D"/>
    <w:rsid w:val="00C41698"/>
    <w:rsid w:val="00C416A1"/>
    <w:rsid w:val="00C41784"/>
    <w:rsid w:val="00C41B10"/>
    <w:rsid w:val="00C41B3D"/>
    <w:rsid w:val="00C41F05"/>
    <w:rsid w:val="00C421C2"/>
    <w:rsid w:val="00C4230D"/>
    <w:rsid w:val="00C423FC"/>
    <w:rsid w:val="00C42930"/>
    <w:rsid w:val="00C43937"/>
    <w:rsid w:val="00C43A32"/>
    <w:rsid w:val="00C43D02"/>
    <w:rsid w:val="00C441CD"/>
    <w:rsid w:val="00C44551"/>
    <w:rsid w:val="00C44BC8"/>
    <w:rsid w:val="00C44E4F"/>
    <w:rsid w:val="00C44F4E"/>
    <w:rsid w:val="00C4548E"/>
    <w:rsid w:val="00C45C4C"/>
    <w:rsid w:val="00C45D42"/>
    <w:rsid w:val="00C46285"/>
    <w:rsid w:val="00C4630A"/>
    <w:rsid w:val="00C46AD8"/>
    <w:rsid w:val="00C46AF0"/>
    <w:rsid w:val="00C4700C"/>
    <w:rsid w:val="00C475C4"/>
    <w:rsid w:val="00C5032A"/>
    <w:rsid w:val="00C507F4"/>
    <w:rsid w:val="00C51A3E"/>
    <w:rsid w:val="00C51BDD"/>
    <w:rsid w:val="00C51D16"/>
    <w:rsid w:val="00C523AE"/>
    <w:rsid w:val="00C524BC"/>
    <w:rsid w:val="00C52B3E"/>
    <w:rsid w:val="00C52B72"/>
    <w:rsid w:val="00C52EB2"/>
    <w:rsid w:val="00C53506"/>
    <w:rsid w:val="00C5359C"/>
    <w:rsid w:val="00C536F2"/>
    <w:rsid w:val="00C538D7"/>
    <w:rsid w:val="00C53A0E"/>
    <w:rsid w:val="00C53C4A"/>
    <w:rsid w:val="00C54315"/>
    <w:rsid w:val="00C5440B"/>
    <w:rsid w:val="00C54617"/>
    <w:rsid w:val="00C54DDD"/>
    <w:rsid w:val="00C550F0"/>
    <w:rsid w:val="00C56191"/>
    <w:rsid w:val="00C563FC"/>
    <w:rsid w:val="00C5678A"/>
    <w:rsid w:val="00C569C1"/>
    <w:rsid w:val="00C56A7E"/>
    <w:rsid w:val="00C56E89"/>
    <w:rsid w:val="00C56EB4"/>
    <w:rsid w:val="00C57031"/>
    <w:rsid w:val="00C574EA"/>
    <w:rsid w:val="00C578C7"/>
    <w:rsid w:val="00C57DE6"/>
    <w:rsid w:val="00C601B1"/>
    <w:rsid w:val="00C60F50"/>
    <w:rsid w:val="00C6133E"/>
    <w:rsid w:val="00C6151D"/>
    <w:rsid w:val="00C6179E"/>
    <w:rsid w:val="00C61D1F"/>
    <w:rsid w:val="00C61F59"/>
    <w:rsid w:val="00C62385"/>
    <w:rsid w:val="00C6241E"/>
    <w:rsid w:val="00C626E5"/>
    <w:rsid w:val="00C62B05"/>
    <w:rsid w:val="00C6338C"/>
    <w:rsid w:val="00C63735"/>
    <w:rsid w:val="00C649F1"/>
    <w:rsid w:val="00C64ADC"/>
    <w:rsid w:val="00C64BBB"/>
    <w:rsid w:val="00C65555"/>
    <w:rsid w:val="00C658C3"/>
    <w:rsid w:val="00C65CC3"/>
    <w:rsid w:val="00C66C21"/>
    <w:rsid w:val="00C671F7"/>
    <w:rsid w:val="00C673CF"/>
    <w:rsid w:val="00C677E6"/>
    <w:rsid w:val="00C67A90"/>
    <w:rsid w:val="00C67FBC"/>
    <w:rsid w:val="00C67FC1"/>
    <w:rsid w:val="00C70810"/>
    <w:rsid w:val="00C70BE2"/>
    <w:rsid w:val="00C70FB7"/>
    <w:rsid w:val="00C71401"/>
    <w:rsid w:val="00C71888"/>
    <w:rsid w:val="00C71A49"/>
    <w:rsid w:val="00C722C6"/>
    <w:rsid w:val="00C724A7"/>
    <w:rsid w:val="00C7267B"/>
    <w:rsid w:val="00C727A8"/>
    <w:rsid w:val="00C7292C"/>
    <w:rsid w:val="00C72E6F"/>
    <w:rsid w:val="00C72FC7"/>
    <w:rsid w:val="00C72FCC"/>
    <w:rsid w:val="00C73084"/>
    <w:rsid w:val="00C733DB"/>
    <w:rsid w:val="00C73C5A"/>
    <w:rsid w:val="00C748B8"/>
    <w:rsid w:val="00C74D84"/>
    <w:rsid w:val="00C74E61"/>
    <w:rsid w:val="00C75787"/>
    <w:rsid w:val="00C757B0"/>
    <w:rsid w:val="00C75A16"/>
    <w:rsid w:val="00C75C19"/>
    <w:rsid w:val="00C75EC5"/>
    <w:rsid w:val="00C75F3B"/>
    <w:rsid w:val="00C765CD"/>
    <w:rsid w:val="00C7715E"/>
    <w:rsid w:val="00C7788E"/>
    <w:rsid w:val="00C778B4"/>
    <w:rsid w:val="00C779D8"/>
    <w:rsid w:val="00C77AAA"/>
    <w:rsid w:val="00C77CC1"/>
    <w:rsid w:val="00C801B1"/>
    <w:rsid w:val="00C803DC"/>
    <w:rsid w:val="00C804BE"/>
    <w:rsid w:val="00C80DB2"/>
    <w:rsid w:val="00C80F8C"/>
    <w:rsid w:val="00C813CF"/>
    <w:rsid w:val="00C81E4A"/>
    <w:rsid w:val="00C8219A"/>
    <w:rsid w:val="00C8266C"/>
    <w:rsid w:val="00C83386"/>
    <w:rsid w:val="00C835BF"/>
    <w:rsid w:val="00C83685"/>
    <w:rsid w:val="00C83961"/>
    <w:rsid w:val="00C842E4"/>
    <w:rsid w:val="00C8430A"/>
    <w:rsid w:val="00C843CE"/>
    <w:rsid w:val="00C8477B"/>
    <w:rsid w:val="00C84D0D"/>
    <w:rsid w:val="00C857D8"/>
    <w:rsid w:val="00C85944"/>
    <w:rsid w:val="00C85D8E"/>
    <w:rsid w:val="00C85EF1"/>
    <w:rsid w:val="00C85FDE"/>
    <w:rsid w:val="00C86B63"/>
    <w:rsid w:val="00C86D8E"/>
    <w:rsid w:val="00C86DC7"/>
    <w:rsid w:val="00C86DDC"/>
    <w:rsid w:val="00C87249"/>
    <w:rsid w:val="00C87260"/>
    <w:rsid w:val="00C874FB"/>
    <w:rsid w:val="00C87924"/>
    <w:rsid w:val="00C9028E"/>
    <w:rsid w:val="00C9040D"/>
    <w:rsid w:val="00C90C6E"/>
    <w:rsid w:val="00C90C73"/>
    <w:rsid w:val="00C90CA5"/>
    <w:rsid w:val="00C90E6D"/>
    <w:rsid w:val="00C917C7"/>
    <w:rsid w:val="00C919C5"/>
    <w:rsid w:val="00C91E7D"/>
    <w:rsid w:val="00C9271A"/>
    <w:rsid w:val="00C92D0B"/>
    <w:rsid w:val="00C92FBA"/>
    <w:rsid w:val="00C92FC4"/>
    <w:rsid w:val="00C9333A"/>
    <w:rsid w:val="00C934EE"/>
    <w:rsid w:val="00C9381F"/>
    <w:rsid w:val="00C93C43"/>
    <w:rsid w:val="00C93FD5"/>
    <w:rsid w:val="00C94744"/>
    <w:rsid w:val="00C94EF6"/>
    <w:rsid w:val="00C951F6"/>
    <w:rsid w:val="00C95662"/>
    <w:rsid w:val="00C9571F"/>
    <w:rsid w:val="00C95979"/>
    <w:rsid w:val="00C95B7B"/>
    <w:rsid w:val="00C967C2"/>
    <w:rsid w:val="00CA0E4C"/>
    <w:rsid w:val="00CA0FFF"/>
    <w:rsid w:val="00CA1672"/>
    <w:rsid w:val="00CA1AF4"/>
    <w:rsid w:val="00CA217B"/>
    <w:rsid w:val="00CA2D89"/>
    <w:rsid w:val="00CA317F"/>
    <w:rsid w:val="00CA328C"/>
    <w:rsid w:val="00CA3396"/>
    <w:rsid w:val="00CA341F"/>
    <w:rsid w:val="00CA36AF"/>
    <w:rsid w:val="00CA3C13"/>
    <w:rsid w:val="00CA40D9"/>
    <w:rsid w:val="00CA421E"/>
    <w:rsid w:val="00CA4AE4"/>
    <w:rsid w:val="00CA4FFF"/>
    <w:rsid w:val="00CA51FC"/>
    <w:rsid w:val="00CA538C"/>
    <w:rsid w:val="00CA574E"/>
    <w:rsid w:val="00CA5932"/>
    <w:rsid w:val="00CA5C7C"/>
    <w:rsid w:val="00CA5F76"/>
    <w:rsid w:val="00CA66DA"/>
    <w:rsid w:val="00CA6B3E"/>
    <w:rsid w:val="00CA7A71"/>
    <w:rsid w:val="00CA7AC5"/>
    <w:rsid w:val="00CA7C37"/>
    <w:rsid w:val="00CA7DD3"/>
    <w:rsid w:val="00CA7ED0"/>
    <w:rsid w:val="00CA7F00"/>
    <w:rsid w:val="00CB0057"/>
    <w:rsid w:val="00CB022E"/>
    <w:rsid w:val="00CB05C2"/>
    <w:rsid w:val="00CB0700"/>
    <w:rsid w:val="00CB0D34"/>
    <w:rsid w:val="00CB1336"/>
    <w:rsid w:val="00CB14A3"/>
    <w:rsid w:val="00CB1932"/>
    <w:rsid w:val="00CB1E7D"/>
    <w:rsid w:val="00CB22AE"/>
    <w:rsid w:val="00CB28A0"/>
    <w:rsid w:val="00CB294E"/>
    <w:rsid w:val="00CB2C47"/>
    <w:rsid w:val="00CB3007"/>
    <w:rsid w:val="00CB314D"/>
    <w:rsid w:val="00CB3319"/>
    <w:rsid w:val="00CB3426"/>
    <w:rsid w:val="00CB347E"/>
    <w:rsid w:val="00CB350A"/>
    <w:rsid w:val="00CB38EF"/>
    <w:rsid w:val="00CB4447"/>
    <w:rsid w:val="00CB4EF1"/>
    <w:rsid w:val="00CB51FB"/>
    <w:rsid w:val="00CB5833"/>
    <w:rsid w:val="00CB6118"/>
    <w:rsid w:val="00CB62D0"/>
    <w:rsid w:val="00CB6497"/>
    <w:rsid w:val="00CB6556"/>
    <w:rsid w:val="00CB6AD5"/>
    <w:rsid w:val="00CB70A1"/>
    <w:rsid w:val="00CB74B8"/>
    <w:rsid w:val="00CB75B4"/>
    <w:rsid w:val="00CB77B0"/>
    <w:rsid w:val="00CB7A9F"/>
    <w:rsid w:val="00CB7BD0"/>
    <w:rsid w:val="00CC099B"/>
    <w:rsid w:val="00CC0BEF"/>
    <w:rsid w:val="00CC0C98"/>
    <w:rsid w:val="00CC1351"/>
    <w:rsid w:val="00CC157A"/>
    <w:rsid w:val="00CC2167"/>
    <w:rsid w:val="00CC25A7"/>
    <w:rsid w:val="00CC2ADC"/>
    <w:rsid w:val="00CC3126"/>
    <w:rsid w:val="00CC35E2"/>
    <w:rsid w:val="00CC369E"/>
    <w:rsid w:val="00CC3E12"/>
    <w:rsid w:val="00CC4476"/>
    <w:rsid w:val="00CC44CC"/>
    <w:rsid w:val="00CC45D7"/>
    <w:rsid w:val="00CC4740"/>
    <w:rsid w:val="00CC4AB6"/>
    <w:rsid w:val="00CC4D5D"/>
    <w:rsid w:val="00CC5104"/>
    <w:rsid w:val="00CC52FF"/>
    <w:rsid w:val="00CC53DC"/>
    <w:rsid w:val="00CC559D"/>
    <w:rsid w:val="00CC55EF"/>
    <w:rsid w:val="00CC56D0"/>
    <w:rsid w:val="00CC56D5"/>
    <w:rsid w:val="00CC5705"/>
    <w:rsid w:val="00CC5913"/>
    <w:rsid w:val="00CC5CB4"/>
    <w:rsid w:val="00CC5E0D"/>
    <w:rsid w:val="00CC5E19"/>
    <w:rsid w:val="00CC608A"/>
    <w:rsid w:val="00CC6489"/>
    <w:rsid w:val="00CC6AB2"/>
    <w:rsid w:val="00CC7596"/>
    <w:rsid w:val="00CC7787"/>
    <w:rsid w:val="00CC7872"/>
    <w:rsid w:val="00CC7BDB"/>
    <w:rsid w:val="00CC7D0C"/>
    <w:rsid w:val="00CC7DB8"/>
    <w:rsid w:val="00CD0754"/>
    <w:rsid w:val="00CD0E76"/>
    <w:rsid w:val="00CD121D"/>
    <w:rsid w:val="00CD1A7C"/>
    <w:rsid w:val="00CD22CF"/>
    <w:rsid w:val="00CD2319"/>
    <w:rsid w:val="00CD25F9"/>
    <w:rsid w:val="00CD2605"/>
    <w:rsid w:val="00CD262C"/>
    <w:rsid w:val="00CD28BF"/>
    <w:rsid w:val="00CD290E"/>
    <w:rsid w:val="00CD2DE8"/>
    <w:rsid w:val="00CD2F67"/>
    <w:rsid w:val="00CD3084"/>
    <w:rsid w:val="00CD37C3"/>
    <w:rsid w:val="00CD3957"/>
    <w:rsid w:val="00CD39AB"/>
    <w:rsid w:val="00CD39D7"/>
    <w:rsid w:val="00CD3AEA"/>
    <w:rsid w:val="00CD3DDA"/>
    <w:rsid w:val="00CD4055"/>
    <w:rsid w:val="00CD4944"/>
    <w:rsid w:val="00CD49F8"/>
    <w:rsid w:val="00CD4BF1"/>
    <w:rsid w:val="00CD4C36"/>
    <w:rsid w:val="00CD4CD7"/>
    <w:rsid w:val="00CD4F46"/>
    <w:rsid w:val="00CD522C"/>
    <w:rsid w:val="00CD53B1"/>
    <w:rsid w:val="00CD53BE"/>
    <w:rsid w:val="00CD546C"/>
    <w:rsid w:val="00CD5C5E"/>
    <w:rsid w:val="00CD5EA2"/>
    <w:rsid w:val="00CD5F74"/>
    <w:rsid w:val="00CD6266"/>
    <w:rsid w:val="00CD6357"/>
    <w:rsid w:val="00CD6F5D"/>
    <w:rsid w:val="00CD6FCD"/>
    <w:rsid w:val="00CD77B4"/>
    <w:rsid w:val="00CD7898"/>
    <w:rsid w:val="00CD7E8D"/>
    <w:rsid w:val="00CE017F"/>
    <w:rsid w:val="00CE0362"/>
    <w:rsid w:val="00CE094D"/>
    <w:rsid w:val="00CE0EA7"/>
    <w:rsid w:val="00CE0F74"/>
    <w:rsid w:val="00CE100B"/>
    <w:rsid w:val="00CE128B"/>
    <w:rsid w:val="00CE14A0"/>
    <w:rsid w:val="00CE152C"/>
    <w:rsid w:val="00CE1C3C"/>
    <w:rsid w:val="00CE1D27"/>
    <w:rsid w:val="00CE26C2"/>
    <w:rsid w:val="00CE2813"/>
    <w:rsid w:val="00CE2884"/>
    <w:rsid w:val="00CE343F"/>
    <w:rsid w:val="00CE34D2"/>
    <w:rsid w:val="00CE377F"/>
    <w:rsid w:val="00CE37E4"/>
    <w:rsid w:val="00CE393E"/>
    <w:rsid w:val="00CE3CAA"/>
    <w:rsid w:val="00CE495A"/>
    <w:rsid w:val="00CE4AFB"/>
    <w:rsid w:val="00CE4ED8"/>
    <w:rsid w:val="00CE560D"/>
    <w:rsid w:val="00CE577F"/>
    <w:rsid w:val="00CE587F"/>
    <w:rsid w:val="00CE5CFC"/>
    <w:rsid w:val="00CE6E91"/>
    <w:rsid w:val="00CE7163"/>
    <w:rsid w:val="00CE720B"/>
    <w:rsid w:val="00CE779B"/>
    <w:rsid w:val="00CE7A2C"/>
    <w:rsid w:val="00CE7C6E"/>
    <w:rsid w:val="00CF08B0"/>
    <w:rsid w:val="00CF0C23"/>
    <w:rsid w:val="00CF0C9F"/>
    <w:rsid w:val="00CF0DA0"/>
    <w:rsid w:val="00CF0DAD"/>
    <w:rsid w:val="00CF1264"/>
    <w:rsid w:val="00CF175F"/>
    <w:rsid w:val="00CF1933"/>
    <w:rsid w:val="00CF19BD"/>
    <w:rsid w:val="00CF1D8A"/>
    <w:rsid w:val="00CF1F03"/>
    <w:rsid w:val="00CF212D"/>
    <w:rsid w:val="00CF2131"/>
    <w:rsid w:val="00CF23B8"/>
    <w:rsid w:val="00CF24BE"/>
    <w:rsid w:val="00CF268C"/>
    <w:rsid w:val="00CF26F9"/>
    <w:rsid w:val="00CF2CD2"/>
    <w:rsid w:val="00CF30B2"/>
    <w:rsid w:val="00CF34E6"/>
    <w:rsid w:val="00CF3BA6"/>
    <w:rsid w:val="00CF3C1A"/>
    <w:rsid w:val="00CF5A72"/>
    <w:rsid w:val="00CF5B6A"/>
    <w:rsid w:val="00CF5E82"/>
    <w:rsid w:val="00CF6421"/>
    <w:rsid w:val="00CF66AF"/>
    <w:rsid w:val="00CF70FE"/>
    <w:rsid w:val="00CF7515"/>
    <w:rsid w:val="00CF7A8A"/>
    <w:rsid w:val="00D004D9"/>
    <w:rsid w:val="00D00514"/>
    <w:rsid w:val="00D0060D"/>
    <w:rsid w:val="00D00664"/>
    <w:rsid w:val="00D00A64"/>
    <w:rsid w:val="00D00B6E"/>
    <w:rsid w:val="00D014AE"/>
    <w:rsid w:val="00D01CC9"/>
    <w:rsid w:val="00D01D8E"/>
    <w:rsid w:val="00D01E6E"/>
    <w:rsid w:val="00D023BF"/>
    <w:rsid w:val="00D02850"/>
    <w:rsid w:val="00D02D65"/>
    <w:rsid w:val="00D0320A"/>
    <w:rsid w:val="00D034AE"/>
    <w:rsid w:val="00D03C07"/>
    <w:rsid w:val="00D03D86"/>
    <w:rsid w:val="00D041DB"/>
    <w:rsid w:val="00D04C35"/>
    <w:rsid w:val="00D04E1C"/>
    <w:rsid w:val="00D0581F"/>
    <w:rsid w:val="00D060F4"/>
    <w:rsid w:val="00D06221"/>
    <w:rsid w:val="00D063EF"/>
    <w:rsid w:val="00D07400"/>
    <w:rsid w:val="00D07815"/>
    <w:rsid w:val="00D07B90"/>
    <w:rsid w:val="00D07CB9"/>
    <w:rsid w:val="00D07DE6"/>
    <w:rsid w:val="00D10920"/>
    <w:rsid w:val="00D10985"/>
    <w:rsid w:val="00D10BB0"/>
    <w:rsid w:val="00D10C69"/>
    <w:rsid w:val="00D10EA7"/>
    <w:rsid w:val="00D11A5A"/>
    <w:rsid w:val="00D12978"/>
    <w:rsid w:val="00D12C93"/>
    <w:rsid w:val="00D1422D"/>
    <w:rsid w:val="00D1424E"/>
    <w:rsid w:val="00D14572"/>
    <w:rsid w:val="00D14837"/>
    <w:rsid w:val="00D148A0"/>
    <w:rsid w:val="00D14A1A"/>
    <w:rsid w:val="00D14F16"/>
    <w:rsid w:val="00D159D4"/>
    <w:rsid w:val="00D15E8B"/>
    <w:rsid w:val="00D16391"/>
    <w:rsid w:val="00D16559"/>
    <w:rsid w:val="00D16B40"/>
    <w:rsid w:val="00D16CAB"/>
    <w:rsid w:val="00D16EF4"/>
    <w:rsid w:val="00D16EF5"/>
    <w:rsid w:val="00D1790E"/>
    <w:rsid w:val="00D17EAC"/>
    <w:rsid w:val="00D17ECD"/>
    <w:rsid w:val="00D17F44"/>
    <w:rsid w:val="00D20212"/>
    <w:rsid w:val="00D20323"/>
    <w:rsid w:val="00D204EB"/>
    <w:rsid w:val="00D2053E"/>
    <w:rsid w:val="00D205A3"/>
    <w:rsid w:val="00D20A11"/>
    <w:rsid w:val="00D212DF"/>
    <w:rsid w:val="00D2166A"/>
    <w:rsid w:val="00D2168C"/>
    <w:rsid w:val="00D2198D"/>
    <w:rsid w:val="00D21D91"/>
    <w:rsid w:val="00D22638"/>
    <w:rsid w:val="00D22765"/>
    <w:rsid w:val="00D22837"/>
    <w:rsid w:val="00D22B05"/>
    <w:rsid w:val="00D23C5B"/>
    <w:rsid w:val="00D23D15"/>
    <w:rsid w:val="00D2486D"/>
    <w:rsid w:val="00D24B37"/>
    <w:rsid w:val="00D24F83"/>
    <w:rsid w:val="00D25046"/>
    <w:rsid w:val="00D253F8"/>
    <w:rsid w:val="00D255A8"/>
    <w:rsid w:val="00D25733"/>
    <w:rsid w:val="00D25B6D"/>
    <w:rsid w:val="00D25C4C"/>
    <w:rsid w:val="00D25D8E"/>
    <w:rsid w:val="00D26144"/>
    <w:rsid w:val="00D2617F"/>
    <w:rsid w:val="00D26BC0"/>
    <w:rsid w:val="00D273A5"/>
    <w:rsid w:val="00D273C3"/>
    <w:rsid w:val="00D278B8"/>
    <w:rsid w:val="00D27A70"/>
    <w:rsid w:val="00D30461"/>
    <w:rsid w:val="00D30561"/>
    <w:rsid w:val="00D30DB1"/>
    <w:rsid w:val="00D30F23"/>
    <w:rsid w:val="00D31852"/>
    <w:rsid w:val="00D31BB0"/>
    <w:rsid w:val="00D31C74"/>
    <w:rsid w:val="00D31DB2"/>
    <w:rsid w:val="00D331C5"/>
    <w:rsid w:val="00D33386"/>
    <w:rsid w:val="00D33A00"/>
    <w:rsid w:val="00D34366"/>
    <w:rsid w:val="00D34690"/>
    <w:rsid w:val="00D348AC"/>
    <w:rsid w:val="00D34C89"/>
    <w:rsid w:val="00D34FEF"/>
    <w:rsid w:val="00D35447"/>
    <w:rsid w:val="00D35470"/>
    <w:rsid w:val="00D35A52"/>
    <w:rsid w:val="00D3699D"/>
    <w:rsid w:val="00D36AD2"/>
    <w:rsid w:val="00D36B6B"/>
    <w:rsid w:val="00D36C25"/>
    <w:rsid w:val="00D36CAC"/>
    <w:rsid w:val="00D371D0"/>
    <w:rsid w:val="00D375BF"/>
    <w:rsid w:val="00D378F4"/>
    <w:rsid w:val="00D37DDC"/>
    <w:rsid w:val="00D37DF9"/>
    <w:rsid w:val="00D400A6"/>
    <w:rsid w:val="00D4043F"/>
    <w:rsid w:val="00D4064B"/>
    <w:rsid w:val="00D41106"/>
    <w:rsid w:val="00D41507"/>
    <w:rsid w:val="00D41671"/>
    <w:rsid w:val="00D418AC"/>
    <w:rsid w:val="00D419A5"/>
    <w:rsid w:val="00D41D47"/>
    <w:rsid w:val="00D42008"/>
    <w:rsid w:val="00D422A1"/>
    <w:rsid w:val="00D42643"/>
    <w:rsid w:val="00D42931"/>
    <w:rsid w:val="00D43343"/>
    <w:rsid w:val="00D43A22"/>
    <w:rsid w:val="00D43BA9"/>
    <w:rsid w:val="00D43D3D"/>
    <w:rsid w:val="00D43DD3"/>
    <w:rsid w:val="00D440CC"/>
    <w:rsid w:val="00D4432B"/>
    <w:rsid w:val="00D44420"/>
    <w:rsid w:val="00D44427"/>
    <w:rsid w:val="00D44655"/>
    <w:rsid w:val="00D446DF"/>
    <w:rsid w:val="00D4474E"/>
    <w:rsid w:val="00D44C70"/>
    <w:rsid w:val="00D4518A"/>
    <w:rsid w:val="00D457D4"/>
    <w:rsid w:val="00D4624B"/>
    <w:rsid w:val="00D46933"/>
    <w:rsid w:val="00D46EFB"/>
    <w:rsid w:val="00D47014"/>
    <w:rsid w:val="00D476E8"/>
    <w:rsid w:val="00D4771A"/>
    <w:rsid w:val="00D47997"/>
    <w:rsid w:val="00D47B4D"/>
    <w:rsid w:val="00D47BDD"/>
    <w:rsid w:val="00D47E63"/>
    <w:rsid w:val="00D5022C"/>
    <w:rsid w:val="00D50409"/>
    <w:rsid w:val="00D50504"/>
    <w:rsid w:val="00D50658"/>
    <w:rsid w:val="00D50876"/>
    <w:rsid w:val="00D50AE3"/>
    <w:rsid w:val="00D50C8F"/>
    <w:rsid w:val="00D511C9"/>
    <w:rsid w:val="00D51347"/>
    <w:rsid w:val="00D514EE"/>
    <w:rsid w:val="00D51725"/>
    <w:rsid w:val="00D51758"/>
    <w:rsid w:val="00D517F1"/>
    <w:rsid w:val="00D5252E"/>
    <w:rsid w:val="00D526C7"/>
    <w:rsid w:val="00D52747"/>
    <w:rsid w:val="00D52767"/>
    <w:rsid w:val="00D52B53"/>
    <w:rsid w:val="00D52F5A"/>
    <w:rsid w:val="00D53CF7"/>
    <w:rsid w:val="00D53E8C"/>
    <w:rsid w:val="00D53FB7"/>
    <w:rsid w:val="00D54099"/>
    <w:rsid w:val="00D546AD"/>
    <w:rsid w:val="00D5480B"/>
    <w:rsid w:val="00D54AF1"/>
    <w:rsid w:val="00D54E64"/>
    <w:rsid w:val="00D5530D"/>
    <w:rsid w:val="00D55B77"/>
    <w:rsid w:val="00D560CD"/>
    <w:rsid w:val="00D5625A"/>
    <w:rsid w:val="00D566DF"/>
    <w:rsid w:val="00D57CB6"/>
    <w:rsid w:val="00D60074"/>
    <w:rsid w:val="00D60251"/>
    <w:rsid w:val="00D60410"/>
    <w:rsid w:val="00D607A2"/>
    <w:rsid w:val="00D60E3C"/>
    <w:rsid w:val="00D6104F"/>
    <w:rsid w:val="00D611EE"/>
    <w:rsid w:val="00D61478"/>
    <w:rsid w:val="00D61554"/>
    <w:rsid w:val="00D61678"/>
    <w:rsid w:val="00D618FA"/>
    <w:rsid w:val="00D61DE5"/>
    <w:rsid w:val="00D62461"/>
    <w:rsid w:val="00D62890"/>
    <w:rsid w:val="00D62A02"/>
    <w:rsid w:val="00D62C0F"/>
    <w:rsid w:val="00D62CD2"/>
    <w:rsid w:val="00D632B7"/>
    <w:rsid w:val="00D637DD"/>
    <w:rsid w:val="00D64204"/>
    <w:rsid w:val="00D6425F"/>
    <w:rsid w:val="00D642C4"/>
    <w:rsid w:val="00D645DA"/>
    <w:rsid w:val="00D6540E"/>
    <w:rsid w:val="00D65AEB"/>
    <w:rsid w:val="00D65C3C"/>
    <w:rsid w:val="00D6610B"/>
    <w:rsid w:val="00D66DEF"/>
    <w:rsid w:val="00D67116"/>
    <w:rsid w:val="00D67464"/>
    <w:rsid w:val="00D67770"/>
    <w:rsid w:val="00D67B93"/>
    <w:rsid w:val="00D67B97"/>
    <w:rsid w:val="00D71480"/>
    <w:rsid w:val="00D71505"/>
    <w:rsid w:val="00D71739"/>
    <w:rsid w:val="00D7177B"/>
    <w:rsid w:val="00D71AEC"/>
    <w:rsid w:val="00D71F23"/>
    <w:rsid w:val="00D7223A"/>
    <w:rsid w:val="00D72581"/>
    <w:rsid w:val="00D72689"/>
    <w:rsid w:val="00D7271E"/>
    <w:rsid w:val="00D72A1B"/>
    <w:rsid w:val="00D72A7D"/>
    <w:rsid w:val="00D72E97"/>
    <w:rsid w:val="00D730A4"/>
    <w:rsid w:val="00D73883"/>
    <w:rsid w:val="00D7388B"/>
    <w:rsid w:val="00D739C6"/>
    <w:rsid w:val="00D73F30"/>
    <w:rsid w:val="00D73FD7"/>
    <w:rsid w:val="00D74129"/>
    <w:rsid w:val="00D7433B"/>
    <w:rsid w:val="00D74836"/>
    <w:rsid w:val="00D748BB"/>
    <w:rsid w:val="00D74944"/>
    <w:rsid w:val="00D75059"/>
    <w:rsid w:val="00D75113"/>
    <w:rsid w:val="00D756C2"/>
    <w:rsid w:val="00D75992"/>
    <w:rsid w:val="00D759C6"/>
    <w:rsid w:val="00D75F1C"/>
    <w:rsid w:val="00D75F5E"/>
    <w:rsid w:val="00D76259"/>
    <w:rsid w:val="00D76FCC"/>
    <w:rsid w:val="00D774E5"/>
    <w:rsid w:val="00D77693"/>
    <w:rsid w:val="00D776AF"/>
    <w:rsid w:val="00D77927"/>
    <w:rsid w:val="00D77A5E"/>
    <w:rsid w:val="00D77A78"/>
    <w:rsid w:val="00D805FC"/>
    <w:rsid w:val="00D80912"/>
    <w:rsid w:val="00D812BF"/>
    <w:rsid w:val="00D81478"/>
    <w:rsid w:val="00D8180F"/>
    <w:rsid w:val="00D819BE"/>
    <w:rsid w:val="00D819FD"/>
    <w:rsid w:val="00D8259E"/>
    <w:rsid w:val="00D828EB"/>
    <w:rsid w:val="00D82E7E"/>
    <w:rsid w:val="00D83353"/>
    <w:rsid w:val="00D83396"/>
    <w:rsid w:val="00D8363F"/>
    <w:rsid w:val="00D83838"/>
    <w:rsid w:val="00D83902"/>
    <w:rsid w:val="00D83C49"/>
    <w:rsid w:val="00D8432A"/>
    <w:rsid w:val="00D84689"/>
    <w:rsid w:val="00D849A5"/>
    <w:rsid w:val="00D84ABB"/>
    <w:rsid w:val="00D84D15"/>
    <w:rsid w:val="00D84F12"/>
    <w:rsid w:val="00D84FF9"/>
    <w:rsid w:val="00D855DB"/>
    <w:rsid w:val="00D85BFB"/>
    <w:rsid w:val="00D8682D"/>
    <w:rsid w:val="00D869A7"/>
    <w:rsid w:val="00D86B82"/>
    <w:rsid w:val="00D86BB2"/>
    <w:rsid w:val="00D86DB5"/>
    <w:rsid w:val="00D87A8E"/>
    <w:rsid w:val="00D87D7D"/>
    <w:rsid w:val="00D90021"/>
    <w:rsid w:val="00D9016A"/>
    <w:rsid w:val="00D90A8B"/>
    <w:rsid w:val="00D90F34"/>
    <w:rsid w:val="00D91286"/>
    <w:rsid w:val="00D91438"/>
    <w:rsid w:val="00D9186C"/>
    <w:rsid w:val="00D91C96"/>
    <w:rsid w:val="00D91CD7"/>
    <w:rsid w:val="00D91E6A"/>
    <w:rsid w:val="00D91F4E"/>
    <w:rsid w:val="00D9206C"/>
    <w:rsid w:val="00D920E3"/>
    <w:rsid w:val="00D9217D"/>
    <w:rsid w:val="00D9246C"/>
    <w:rsid w:val="00D92984"/>
    <w:rsid w:val="00D92BD7"/>
    <w:rsid w:val="00D9389A"/>
    <w:rsid w:val="00D938DE"/>
    <w:rsid w:val="00D93976"/>
    <w:rsid w:val="00D93CAF"/>
    <w:rsid w:val="00D93E8C"/>
    <w:rsid w:val="00D945E6"/>
    <w:rsid w:val="00D94B2E"/>
    <w:rsid w:val="00D94F64"/>
    <w:rsid w:val="00D95268"/>
    <w:rsid w:val="00D952FA"/>
    <w:rsid w:val="00D9541E"/>
    <w:rsid w:val="00D95981"/>
    <w:rsid w:val="00D95A00"/>
    <w:rsid w:val="00D95D7F"/>
    <w:rsid w:val="00D96A9B"/>
    <w:rsid w:val="00D9736C"/>
    <w:rsid w:val="00D9765D"/>
    <w:rsid w:val="00D9778C"/>
    <w:rsid w:val="00D977AF"/>
    <w:rsid w:val="00DA015F"/>
    <w:rsid w:val="00DA0234"/>
    <w:rsid w:val="00DA049F"/>
    <w:rsid w:val="00DA0C95"/>
    <w:rsid w:val="00DA10A8"/>
    <w:rsid w:val="00DA10D2"/>
    <w:rsid w:val="00DA15F9"/>
    <w:rsid w:val="00DA1793"/>
    <w:rsid w:val="00DA1918"/>
    <w:rsid w:val="00DA195F"/>
    <w:rsid w:val="00DA1A6F"/>
    <w:rsid w:val="00DA1DE7"/>
    <w:rsid w:val="00DA2987"/>
    <w:rsid w:val="00DA2DD6"/>
    <w:rsid w:val="00DA3028"/>
    <w:rsid w:val="00DA3158"/>
    <w:rsid w:val="00DA3205"/>
    <w:rsid w:val="00DA374E"/>
    <w:rsid w:val="00DA387F"/>
    <w:rsid w:val="00DA3CAC"/>
    <w:rsid w:val="00DA3DCE"/>
    <w:rsid w:val="00DA4230"/>
    <w:rsid w:val="00DA4519"/>
    <w:rsid w:val="00DA457D"/>
    <w:rsid w:val="00DA4CD1"/>
    <w:rsid w:val="00DA4DBE"/>
    <w:rsid w:val="00DA4E64"/>
    <w:rsid w:val="00DA4F2C"/>
    <w:rsid w:val="00DA5165"/>
    <w:rsid w:val="00DA563C"/>
    <w:rsid w:val="00DA58C3"/>
    <w:rsid w:val="00DA6336"/>
    <w:rsid w:val="00DA6C7E"/>
    <w:rsid w:val="00DA7547"/>
    <w:rsid w:val="00DA7675"/>
    <w:rsid w:val="00DA7E3E"/>
    <w:rsid w:val="00DA7E7C"/>
    <w:rsid w:val="00DA7ECD"/>
    <w:rsid w:val="00DB0115"/>
    <w:rsid w:val="00DB07A9"/>
    <w:rsid w:val="00DB0A64"/>
    <w:rsid w:val="00DB0B7B"/>
    <w:rsid w:val="00DB0ED9"/>
    <w:rsid w:val="00DB1618"/>
    <w:rsid w:val="00DB1878"/>
    <w:rsid w:val="00DB1B18"/>
    <w:rsid w:val="00DB1F38"/>
    <w:rsid w:val="00DB20B1"/>
    <w:rsid w:val="00DB25E6"/>
    <w:rsid w:val="00DB2694"/>
    <w:rsid w:val="00DB26B9"/>
    <w:rsid w:val="00DB2967"/>
    <w:rsid w:val="00DB29D7"/>
    <w:rsid w:val="00DB2C3C"/>
    <w:rsid w:val="00DB2C8A"/>
    <w:rsid w:val="00DB33F8"/>
    <w:rsid w:val="00DB38FF"/>
    <w:rsid w:val="00DB3DDC"/>
    <w:rsid w:val="00DB4197"/>
    <w:rsid w:val="00DB4ED0"/>
    <w:rsid w:val="00DB4FA7"/>
    <w:rsid w:val="00DB5EC6"/>
    <w:rsid w:val="00DB63E0"/>
    <w:rsid w:val="00DB63FB"/>
    <w:rsid w:val="00DB6554"/>
    <w:rsid w:val="00DB6F56"/>
    <w:rsid w:val="00DB701F"/>
    <w:rsid w:val="00DB70F1"/>
    <w:rsid w:val="00DB7976"/>
    <w:rsid w:val="00DB7B10"/>
    <w:rsid w:val="00DC0096"/>
    <w:rsid w:val="00DC00F1"/>
    <w:rsid w:val="00DC03BB"/>
    <w:rsid w:val="00DC08F2"/>
    <w:rsid w:val="00DC09C5"/>
    <w:rsid w:val="00DC0A73"/>
    <w:rsid w:val="00DC1A69"/>
    <w:rsid w:val="00DC1D35"/>
    <w:rsid w:val="00DC23D3"/>
    <w:rsid w:val="00DC27BD"/>
    <w:rsid w:val="00DC28CB"/>
    <w:rsid w:val="00DC29EE"/>
    <w:rsid w:val="00DC2B02"/>
    <w:rsid w:val="00DC2F57"/>
    <w:rsid w:val="00DC31DF"/>
    <w:rsid w:val="00DC3223"/>
    <w:rsid w:val="00DC32D0"/>
    <w:rsid w:val="00DC36DC"/>
    <w:rsid w:val="00DC373B"/>
    <w:rsid w:val="00DC3AD5"/>
    <w:rsid w:val="00DC3B5E"/>
    <w:rsid w:val="00DC4043"/>
    <w:rsid w:val="00DC40D8"/>
    <w:rsid w:val="00DC41C8"/>
    <w:rsid w:val="00DC4244"/>
    <w:rsid w:val="00DC492F"/>
    <w:rsid w:val="00DC4A31"/>
    <w:rsid w:val="00DC4CA2"/>
    <w:rsid w:val="00DC4D94"/>
    <w:rsid w:val="00DC4E59"/>
    <w:rsid w:val="00DC4FD1"/>
    <w:rsid w:val="00DC50F1"/>
    <w:rsid w:val="00DC5D75"/>
    <w:rsid w:val="00DC65B0"/>
    <w:rsid w:val="00DC6981"/>
    <w:rsid w:val="00DC6E2E"/>
    <w:rsid w:val="00DC70DE"/>
    <w:rsid w:val="00DC746F"/>
    <w:rsid w:val="00DC7579"/>
    <w:rsid w:val="00DC76FF"/>
    <w:rsid w:val="00DC79CF"/>
    <w:rsid w:val="00DC7B79"/>
    <w:rsid w:val="00DC7F94"/>
    <w:rsid w:val="00DC7FA7"/>
    <w:rsid w:val="00DD022B"/>
    <w:rsid w:val="00DD0A94"/>
    <w:rsid w:val="00DD0D57"/>
    <w:rsid w:val="00DD136A"/>
    <w:rsid w:val="00DD1CC3"/>
    <w:rsid w:val="00DD1F1E"/>
    <w:rsid w:val="00DD242C"/>
    <w:rsid w:val="00DD24E8"/>
    <w:rsid w:val="00DD25B7"/>
    <w:rsid w:val="00DD25E1"/>
    <w:rsid w:val="00DD26E4"/>
    <w:rsid w:val="00DD298D"/>
    <w:rsid w:val="00DD2B60"/>
    <w:rsid w:val="00DD2BC1"/>
    <w:rsid w:val="00DD3673"/>
    <w:rsid w:val="00DD3ACD"/>
    <w:rsid w:val="00DD463E"/>
    <w:rsid w:val="00DD4E8F"/>
    <w:rsid w:val="00DD5205"/>
    <w:rsid w:val="00DD589B"/>
    <w:rsid w:val="00DD58C9"/>
    <w:rsid w:val="00DD5F58"/>
    <w:rsid w:val="00DD6282"/>
    <w:rsid w:val="00DD642E"/>
    <w:rsid w:val="00DD6619"/>
    <w:rsid w:val="00DD6881"/>
    <w:rsid w:val="00DD6DED"/>
    <w:rsid w:val="00DD7161"/>
    <w:rsid w:val="00DD72E4"/>
    <w:rsid w:val="00DD739D"/>
    <w:rsid w:val="00DD777D"/>
    <w:rsid w:val="00DD7EF9"/>
    <w:rsid w:val="00DE0088"/>
    <w:rsid w:val="00DE00DF"/>
    <w:rsid w:val="00DE0132"/>
    <w:rsid w:val="00DE0781"/>
    <w:rsid w:val="00DE121A"/>
    <w:rsid w:val="00DE143F"/>
    <w:rsid w:val="00DE1D5C"/>
    <w:rsid w:val="00DE20BA"/>
    <w:rsid w:val="00DE2267"/>
    <w:rsid w:val="00DE2E1D"/>
    <w:rsid w:val="00DE3177"/>
    <w:rsid w:val="00DE3A77"/>
    <w:rsid w:val="00DE3E34"/>
    <w:rsid w:val="00DE3FAE"/>
    <w:rsid w:val="00DE43CA"/>
    <w:rsid w:val="00DE47B5"/>
    <w:rsid w:val="00DE4856"/>
    <w:rsid w:val="00DE4868"/>
    <w:rsid w:val="00DE491E"/>
    <w:rsid w:val="00DE5140"/>
    <w:rsid w:val="00DE527F"/>
    <w:rsid w:val="00DE537F"/>
    <w:rsid w:val="00DE59E5"/>
    <w:rsid w:val="00DE5A70"/>
    <w:rsid w:val="00DE5DA6"/>
    <w:rsid w:val="00DE6529"/>
    <w:rsid w:val="00DE6DC2"/>
    <w:rsid w:val="00DE6F0F"/>
    <w:rsid w:val="00DE75D3"/>
    <w:rsid w:val="00DE7626"/>
    <w:rsid w:val="00DE7670"/>
    <w:rsid w:val="00DE7684"/>
    <w:rsid w:val="00DE777B"/>
    <w:rsid w:val="00DE7920"/>
    <w:rsid w:val="00DE7D7C"/>
    <w:rsid w:val="00DE7E8E"/>
    <w:rsid w:val="00DF0034"/>
    <w:rsid w:val="00DF0294"/>
    <w:rsid w:val="00DF0784"/>
    <w:rsid w:val="00DF0AA9"/>
    <w:rsid w:val="00DF11D0"/>
    <w:rsid w:val="00DF154A"/>
    <w:rsid w:val="00DF1C97"/>
    <w:rsid w:val="00DF1D8C"/>
    <w:rsid w:val="00DF280F"/>
    <w:rsid w:val="00DF2858"/>
    <w:rsid w:val="00DF2862"/>
    <w:rsid w:val="00DF2D90"/>
    <w:rsid w:val="00DF2DBE"/>
    <w:rsid w:val="00DF306F"/>
    <w:rsid w:val="00DF317C"/>
    <w:rsid w:val="00DF336E"/>
    <w:rsid w:val="00DF3808"/>
    <w:rsid w:val="00DF3AE3"/>
    <w:rsid w:val="00DF4136"/>
    <w:rsid w:val="00DF41E9"/>
    <w:rsid w:val="00DF46FC"/>
    <w:rsid w:val="00DF4780"/>
    <w:rsid w:val="00DF4927"/>
    <w:rsid w:val="00DF4CF5"/>
    <w:rsid w:val="00DF4DCD"/>
    <w:rsid w:val="00DF53B6"/>
    <w:rsid w:val="00DF54B5"/>
    <w:rsid w:val="00DF58A7"/>
    <w:rsid w:val="00DF5E4D"/>
    <w:rsid w:val="00DF6138"/>
    <w:rsid w:val="00DF62CC"/>
    <w:rsid w:val="00DF65FB"/>
    <w:rsid w:val="00DF671C"/>
    <w:rsid w:val="00DF67CF"/>
    <w:rsid w:val="00DF6C61"/>
    <w:rsid w:val="00DF6CCB"/>
    <w:rsid w:val="00DF73B1"/>
    <w:rsid w:val="00DF74BA"/>
    <w:rsid w:val="00DF7501"/>
    <w:rsid w:val="00DF7A96"/>
    <w:rsid w:val="00DF7AD5"/>
    <w:rsid w:val="00DF7B6F"/>
    <w:rsid w:val="00DF7CD7"/>
    <w:rsid w:val="00E00127"/>
    <w:rsid w:val="00E001FC"/>
    <w:rsid w:val="00E003F7"/>
    <w:rsid w:val="00E00B94"/>
    <w:rsid w:val="00E00DCC"/>
    <w:rsid w:val="00E01018"/>
    <w:rsid w:val="00E01355"/>
    <w:rsid w:val="00E01B94"/>
    <w:rsid w:val="00E01C37"/>
    <w:rsid w:val="00E01D16"/>
    <w:rsid w:val="00E0257F"/>
    <w:rsid w:val="00E028E3"/>
    <w:rsid w:val="00E02F72"/>
    <w:rsid w:val="00E03B27"/>
    <w:rsid w:val="00E03CB8"/>
    <w:rsid w:val="00E040ED"/>
    <w:rsid w:val="00E04406"/>
    <w:rsid w:val="00E044F7"/>
    <w:rsid w:val="00E04E96"/>
    <w:rsid w:val="00E04F07"/>
    <w:rsid w:val="00E0504C"/>
    <w:rsid w:val="00E052DF"/>
    <w:rsid w:val="00E053FA"/>
    <w:rsid w:val="00E05867"/>
    <w:rsid w:val="00E05879"/>
    <w:rsid w:val="00E05A73"/>
    <w:rsid w:val="00E05B52"/>
    <w:rsid w:val="00E06C7F"/>
    <w:rsid w:val="00E0755D"/>
    <w:rsid w:val="00E07710"/>
    <w:rsid w:val="00E077FA"/>
    <w:rsid w:val="00E10AAD"/>
    <w:rsid w:val="00E10CC9"/>
    <w:rsid w:val="00E10F78"/>
    <w:rsid w:val="00E110F8"/>
    <w:rsid w:val="00E120AC"/>
    <w:rsid w:val="00E120FD"/>
    <w:rsid w:val="00E12224"/>
    <w:rsid w:val="00E122D8"/>
    <w:rsid w:val="00E12B9D"/>
    <w:rsid w:val="00E13542"/>
    <w:rsid w:val="00E138A8"/>
    <w:rsid w:val="00E13B19"/>
    <w:rsid w:val="00E14349"/>
    <w:rsid w:val="00E14903"/>
    <w:rsid w:val="00E149A6"/>
    <w:rsid w:val="00E149E9"/>
    <w:rsid w:val="00E14FC1"/>
    <w:rsid w:val="00E158A6"/>
    <w:rsid w:val="00E15A4A"/>
    <w:rsid w:val="00E15BE0"/>
    <w:rsid w:val="00E15C58"/>
    <w:rsid w:val="00E15F30"/>
    <w:rsid w:val="00E16208"/>
    <w:rsid w:val="00E1640E"/>
    <w:rsid w:val="00E16513"/>
    <w:rsid w:val="00E166CA"/>
    <w:rsid w:val="00E16B06"/>
    <w:rsid w:val="00E170E7"/>
    <w:rsid w:val="00E172D0"/>
    <w:rsid w:val="00E17435"/>
    <w:rsid w:val="00E1761A"/>
    <w:rsid w:val="00E17961"/>
    <w:rsid w:val="00E17E39"/>
    <w:rsid w:val="00E17EFF"/>
    <w:rsid w:val="00E200E4"/>
    <w:rsid w:val="00E204D2"/>
    <w:rsid w:val="00E205FC"/>
    <w:rsid w:val="00E20628"/>
    <w:rsid w:val="00E20649"/>
    <w:rsid w:val="00E20AD0"/>
    <w:rsid w:val="00E20CC6"/>
    <w:rsid w:val="00E20CF0"/>
    <w:rsid w:val="00E210B9"/>
    <w:rsid w:val="00E210D1"/>
    <w:rsid w:val="00E21B1D"/>
    <w:rsid w:val="00E22056"/>
    <w:rsid w:val="00E22110"/>
    <w:rsid w:val="00E2250D"/>
    <w:rsid w:val="00E22E3B"/>
    <w:rsid w:val="00E22FEE"/>
    <w:rsid w:val="00E232A3"/>
    <w:rsid w:val="00E2337E"/>
    <w:rsid w:val="00E23838"/>
    <w:rsid w:val="00E23CBD"/>
    <w:rsid w:val="00E23D31"/>
    <w:rsid w:val="00E2418A"/>
    <w:rsid w:val="00E24212"/>
    <w:rsid w:val="00E242F2"/>
    <w:rsid w:val="00E2473D"/>
    <w:rsid w:val="00E252AD"/>
    <w:rsid w:val="00E254A7"/>
    <w:rsid w:val="00E255F2"/>
    <w:rsid w:val="00E25908"/>
    <w:rsid w:val="00E25BCA"/>
    <w:rsid w:val="00E26180"/>
    <w:rsid w:val="00E26508"/>
    <w:rsid w:val="00E265DC"/>
    <w:rsid w:val="00E2677F"/>
    <w:rsid w:val="00E26DF6"/>
    <w:rsid w:val="00E27E55"/>
    <w:rsid w:val="00E27EEF"/>
    <w:rsid w:val="00E30676"/>
    <w:rsid w:val="00E309E2"/>
    <w:rsid w:val="00E309E9"/>
    <w:rsid w:val="00E30B7B"/>
    <w:rsid w:val="00E30C45"/>
    <w:rsid w:val="00E30E1E"/>
    <w:rsid w:val="00E314FE"/>
    <w:rsid w:val="00E31556"/>
    <w:rsid w:val="00E31FA6"/>
    <w:rsid w:val="00E32053"/>
    <w:rsid w:val="00E3275E"/>
    <w:rsid w:val="00E328E4"/>
    <w:rsid w:val="00E32ADE"/>
    <w:rsid w:val="00E32AF2"/>
    <w:rsid w:val="00E32CCF"/>
    <w:rsid w:val="00E32EC8"/>
    <w:rsid w:val="00E33030"/>
    <w:rsid w:val="00E33726"/>
    <w:rsid w:val="00E33D93"/>
    <w:rsid w:val="00E33DBF"/>
    <w:rsid w:val="00E33E6D"/>
    <w:rsid w:val="00E3421B"/>
    <w:rsid w:val="00E34344"/>
    <w:rsid w:val="00E34502"/>
    <w:rsid w:val="00E346B1"/>
    <w:rsid w:val="00E34897"/>
    <w:rsid w:val="00E34C8A"/>
    <w:rsid w:val="00E34D5B"/>
    <w:rsid w:val="00E34EF4"/>
    <w:rsid w:val="00E36139"/>
    <w:rsid w:val="00E36260"/>
    <w:rsid w:val="00E36270"/>
    <w:rsid w:val="00E37269"/>
    <w:rsid w:val="00E3749A"/>
    <w:rsid w:val="00E37C88"/>
    <w:rsid w:val="00E37CAD"/>
    <w:rsid w:val="00E37D1E"/>
    <w:rsid w:val="00E37F02"/>
    <w:rsid w:val="00E4004E"/>
    <w:rsid w:val="00E402F8"/>
    <w:rsid w:val="00E4075E"/>
    <w:rsid w:val="00E40D29"/>
    <w:rsid w:val="00E40FD7"/>
    <w:rsid w:val="00E41222"/>
    <w:rsid w:val="00E4127D"/>
    <w:rsid w:val="00E41318"/>
    <w:rsid w:val="00E41454"/>
    <w:rsid w:val="00E4192D"/>
    <w:rsid w:val="00E419D7"/>
    <w:rsid w:val="00E41A1C"/>
    <w:rsid w:val="00E41CAF"/>
    <w:rsid w:val="00E422A0"/>
    <w:rsid w:val="00E42905"/>
    <w:rsid w:val="00E42DCE"/>
    <w:rsid w:val="00E42F0C"/>
    <w:rsid w:val="00E42F1E"/>
    <w:rsid w:val="00E431A9"/>
    <w:rsid w:val="00E43258"/>
    <w:rsid w:val="00E433F5"/>
    <w:rsid w:val="00E4389D"/>
    <w:rsid w:val="00E44484"/>
    <w:rsid w:val="00E44599"/>
    <w:rsid w:val="00E44AD4"/>
    <w:rsid w:val="00E44C26"/>
    <w:rsid w:val="00E44C30"/>
    <w:rsid w:val="00E452CD"/>
    <w:rsid w:val="00E4562E"/>
    <w:rsid w:val="00E45A0A"/>
    <w:rsid w:val="00E45BFD"/>
    <w:rsid w:val="00E45EB3"/>
    <w:rsid w:val="00E463ED"/>
    <w:rsid w:val="00E468BF"/>
    <w:rsid w:val="00E468CD"/>
    <w:rsid w:val="00E46C91"/>
    <w:rsid w:val="00E46EAF"/>
    <w:rsid w:val="00E4702B"/>
    <w:rsid w:val="00E47309"/>
    <w:rsid w:val="00E4735C"/>
    <w:rsid w:val="00E475D2"/>
    <w:rsid w:val="00E4783B"/>
    <w:rsid w:val="00E47C5C"/>
    <w:rsid w:val="00E47DF2"/>
    <w:rsid w:val="00E47E04"/>
    <w:rsid w:val="00E47F88"/>
    <w:rsid w:val="00E501C2"/>
    <w:rsid w:val="00E50780"/>
    <w:rsid w:val="00E5096A"/>
    <w:rsid w:val="00E50CDB"/>
    <w:rsid w:val="00E51409"/>
    <w:rsid w:val="00E518FF"/>
    <w:rsid w:val="00E5222F"/>
    <w:rsid w:val="00E5239F"/>
    <w:rsid w:val="00E52B2D"/>
    <w:rsid w:val="00E52B6A"/>
    <w:rsid w:val="00E52BDE"/>
    <w:rsid w:val="00E52D6E"/>
    <w:rsid w:val="00E52DD5"/>
    <w:rsid w:val="00E52ED3"/>
    <w:rsid w:val="00E5313E"/>
    <w:rsid w:val="00E53410"/>
    <w:rsid w:val="00E53498"/>
    <w:rsid w:val="00E53979"/>
    <w:rsid w:val="00E54013"/>
    <w:rsid w:val="00E5460E"/>
    <w:rsid w:val="00E553E3"/>
    <w:rsid w:val="00E554F5"/>
    <w:rsid w:val="00E5559D"/>
    <w:rsid w:val="00E5572A"/>
    <w:rsid w:val="00E55C0B"/>
    <w:rsid w:val="00E55CC0"/>
    <w:rsid w:val="00E55DF6"/>
    <w:rsid w:val="00E55EBB"/>
    <w:rsid w:val="00E5610C"/>
    <w:rsid w:val="00E5626A"/>
    <w:rsid w:val="00E56478"/>
    <w:rsid w:val="00E5676C"/>
    <w:rsid w:val="00E567FC"/>
    <w:rsid w:val="00E56C87"/>
    <w:rsid w:val="00E56CF7"/>
    <w:rsid w:val="00E56E8D"/>
    <w:rsid w:val="00E56EE0"/>
    <w:rsid w:val="00E573F7"/>
    <w:rsid w:val="00E6045D"/>
    <w:rsid w:val="00E606C6"/>
    <w:rsid w:val="00E608C1"/>
    <w:rsid w:val="00E608DF"/>
    <w:rsid w:val="00E60BF8"/>
    <w:rsid w:val="00E60C8B"/>
    <w:rsid w:val="00E612B9"/>
    <w:rsid w:val="00E6162E"/>
    <w:rsid w:val="00E6173F"/>
    <w:rsid w:val="00E61783"/>
    <w:rsid w:val="00E61932"/>
    <w:rsid w:val="00E62222"/>
    <w:rsid w:val="00E622BA"/>
    <w:rsid w:val="00E622C9"/>
    <w:rsid w:val="00E62E34"/>
    <w:rsid w:val="00E6340C"/>
    <w:rsid w:val="00E6345F"/>
    <w:rsid w:val="00E6350C"/>
    <w:rsid w:val="00E636BB"/>
    <w:rsid w:val="00E637CE"/>
    <w:rsid w:val="00E63AF4"/>
    <w:rsid w:val="00E63C21"/>
    <w:rsid w:val="00E63CFD"/>
    <w:rsid w:val="00E63D46"/>
    <w:rsid w:val="00E640A1"/>
    <w:rsid w:val="00E641F2"/>
    <w:rsid w:val="00E642D2"/>
    <w:rsid w:val="00E64308"/>
    <w:rsid w:val="00E64F7C"/>
    <w:rsid w:val="00E650AB"/>
    <w:rsid w:val="00E653E8"/>
    <w:rsid w:val="00E65D1E"/>
    <w:rsid w:val="00E65E3A"/>
    <w:rsid w:val="00E66083"/>
    <w:rsid w:val="00E67406"/>
    <w:rsid w:val="00E6742C"/>
    <w:rsid w:val="00E675DD"/>
    <w:rsid w:val="00E676A4"/>
    <w:rsid w:val="00E67DC4"/>
    <w:rsid w:val="00E701E7"/>
    <w:rsid w:val="00E7065A"/>
    <w:rsid w:val="00E70A61"/>
    <w:rsid w:val="00E70D08"/>
    <w:rsid w:val="00E71060"/>
    <w:rsid w:val="00E71075"/>
    <w:rsid w:val="00E71201"/>
    <w:rsid w:val="00E714FC"/>
    <w:rsid w:val="00E7163C"/>
    <w:rsid w:val="00E71A52"/>
    <w:rsid w:val="00E72105"/>
    <w:rsid w:val="00E72B1C"/>
    <w:rsid w:val="00E72C63"/>
    <w:rsid w:val="00E732A8"/>
    <w:rsid w:val="00E73552"/>
    <w:rsid w:val="00E736AA"/>
    <w:rsid w:val="00E73A3B"/>
    <w:rsid w:val="00E75357"/>
    <w:rsid w:val="00E7586C"/>
    <w:rsid w:val="00E75B46"/>
    <w:rsid w:val="00E7637F"/>
    <w:rsid w:val="00E76B3A"/>
    <w:rsid w:val="00E76BC6"/>
    <w:rsid w:val="00E803DC"/>
    <w:rsid w:val="00E80488"/>
    <w:rsid w:val="00E808C7"/>
    <w:rsid w:val="00E80B7F"/>
    <w:rsid w:val="00E81572"/>
    <w:rsid w:val="00E816E0"/>
    <w:rsid w:val="00E81912"/>
    <w:rsid w:val="00E81B21"/>
    <w:rsid w:val="00E81CC7"/>
    <w:rsid w:val="00E822C0"/>
    <w:rsid w:val="00E82811"/>
    <w:rsid w:val="00E828F0"/>
    <w:rsid w:val="00E82955"/>
    <w:rsid w:val="00E832F8"/>
    <w:rsid w:val="00E835CA"/>
    <w:rsid w:val="00E8377F"/>
    <w:rsid w:val="00E8383B"/>
    <w:rsid w:val="00E838E2"/>
    <w:rsid w:val="00E839A1"/>
    <w:rsid w:val="00E84062"/>
    <w:rsid w:val="00E84715"/>
    <w:rsid w:val="00E84813"/>
    <w:rsid w:val="00E848B6"/>
    <w:rsid w:val="00E84B00"/>
    <w:rsid w:val="00E84EE1"/>
    <w:rsid w:val="00E857BB"/>
    <w:rsid w:val="00E85C0F"/>
    <w:rsid w:val="00E8602A"/>
    <w:rsid w:val="00E8663E"/>
    <w:rsid w:val="00E8666F"/>
    <w:rsid w:val="00E8669A"/>
    <w:rsid w:val="00E86E4F"/>
    <w:rsid w:val="00E87645"/>
    <w:rsid w:val="00E87716"/>
    <w:rsid w:val="00E87EE8"/>
    <w:rsid w:val="00E908F8"/>
    <w:rsid w:val="00E90CD5"/>
    <w:rsid w:val="00E9151F"/>
    <w:rsid w:val="00E91588"/>
    <w:rsid w:val="00E915CC"/>
    <w:rsid w:val="00E91D9A"/>
    <w:rsid w:val="00E9203D"/>
    <w:rsid w:val="00E9246E"/>
    <w:rsid w:val="00E92585"/>
    <w:rsid w:val="00E925FB"/>
    <w:rsid w:val="00E92FC1"/>
    <w:rsid w:val="00E9369B"/>
    <w:rsid w:val="00E947D0"/>
    <w:rsid w:val="00E94F26"/>
    <w:rsid w:val="00E954FF"/>
    <w:rsid w:val="00E95629"/>
    <w:rsid w:val="00E958A5"/>
    <w:rsid w:val="00E96568"/>
    <w:rsid w:val="00E96AC5"/>
    <w:rsid w:val="00E96BE8"/>
    <w:rsid w:val="00E96CDD"/>
    <w:rsid w:val="00E96E8B"/>
    <w:rsid w:val="00E96EA4"/>
    <w:rsid w:val="00E97033"/>
    <w:rsid w:val="00E97D48"/>
    <w:rsid w:val="00E97DA6"/>
    <w:rsid w:val="00EA052C"/>
    <w:rsid w:val="00EA0839"/>
    <w:rsid w:val="00EA0AAF"/>
    <w:rsid w:val="00EA0DDD"/>
    <w:rsid w:val="00EA0E74"/>
    <w:rsid w:val="00EA0ECA"/>
    <w:rsid w:val="00EA0F34"/>
    <w:rsid w:val="00EA1079"/>
    <w:rsid w:val="00EA131F"/>
    <w:rsid w:val="00EA1414"/>
    <w:rsid w:val="00EA1D12"/>
    <w:rsid w:val="00EA1ECC"/>
    <w:rsid w:val="00EA1EE4"/>
    <w:rsid w:val="00EA23FF"/>
    <w:rsid w:val="00EA2516"/>
    <w:rsid w:val="00EA27D1"/>
    <w:rsid w:val="00EA2F4B"/>
    <w:rsid w:val="00EA4949"/>
    <w:rsid w:val="00EA4B56"/>
    <w:rsid w:val="00EA4ECC"/>
    <w:rsid w:val="00EA50AB"/>
    <w:rsid w:val="00EA52F7"/>
    <w:rsid w:val="00EA57A9"/>
    <w:rsid w:val="00EA5899"/>
    <w:rsid w:val="00EA5992"/>
    <w:rsid w:val="00EA63F2"/>
    <w:rsid w:val="00EA652B"/>
    <w:rsid w:val="00EA66BB"/>
    <w:rsid w:val="00EA6EAE"/>
    <w:rsid w:val="00EA6EDA"/>
    <w:rsid w:val="00EA706D"/>
    <w:rsid w:val="00EA729E"/>
    <w:rsid w:val="00EA7F8B"/>
    <w:rsid w:val="00EB0013"/>
    <w:rsid w:val="00EB0568"/>
    <w:rsid w:val="00EB0828"/>
    <w:rsid w:val="00EB08D3"/>
    <w:rsid w:val="00EB0940"/>
    <w:rsid w:val="00EB113D"/>
    <w:rsid w:val="00EB159E"/>
    <w:rsid w:val="00EB1644"/>
    <w:rsid w:val="00EB19F2"/>
    <w:rsid w:val="00EB1C75"/>
    <w:rsid w:val="00EB1F03"/>
    <w:rsid w:val="00EB2BC1"/>
    <w:rsid w:val="00EB32B5"/>
    <w:rsid w:val="00EB3302"/>
    <w:rsid w:val="00EB34EA"/>
    <w:rsid w:val="00EB3635"/>
    <w:rsid w:val="00EB3895"/>
    <w:rsid w:val="00EB456A"/>
    <w:rsid w:val="00EB4F8F"/>
    <w:rsid w:val="00EB54A7"/>
    <w:rsid w:val="00EB5645"/>
    <w:rsid w:val="00EB5713"/>
    <w:rsid w:val="00EB5D9A"/>
    <w:rsid w:val="00EB6371"/>
    <w:rsid w:val="00EB648C"/>
    <w:rsid w:val="00EB64EB"/>
    <w:rsid w:val="00EB6691"/>
    <w:rsid w:val="00EB6711"/>
    <w:rsid w:val="00EB6884"/>
    <w:rsid w:val="00EB6A83"/>
    <w:rsid w:val="00EB6E85"/>
    <w:rsid w:val="00EB6FA9"/>
    <w:rsid w:val="00EB7686"/>
    <w:rsid w:val="00EB7B24"/>
    <w:rsid w:val="00EB7BEF"/>
    <w:rsid w:val="00EB7F61"/>
    <w:rsid w:val="00EC0338"/>
    <w:rsid w:val="00EC038A"/>
    <w:rsid w:val="00EC04CF"/>
    <w:rsid w:val="00EC04D8"/>
    <w:rsid w:val="00EC1280"/>
    <w:rsid w:val="00EC17F1"/>
    <w:rsid w:val="00EC1AD3"/>
    <w:rsid w:val="00EC1F35"/>
    <w:rsid w:val="00EC20DD"/>
    <w:rsid w:val="00EC24E6"/>
    <w:rsid w:val="00EC26E1"/>
    <w:rsid w:val="00EC296F"/>
    <w:rsid w:val="00EC298C"/>
    <w:rsid w:val="00EC2C26"/>
    <w:rsid w:val="00EC308E"/>
    <w:rsid w:val="00EC3861"/>
    <w:rsid w:val="00EC3B5D"/>
    <w:rsid w:val="00EC437D"/>
    <w:rsid w:val="00EC4F9F"/>
    <w:rsid w:val="00EC509C"/>
    <w:rsid w:val="00EC5301"/>
    <w:rsid w:val="00EC595C"/>
    <w:rsid w:val="00EC5CA8"/>
    <w:rsid w:val="00EC6086"/>
    <w:rsid w:val="00EC64B5"/>
    <w:rsid w:val="00EC685F"/>
    <w:rsid w:val="00EC69A8"/>
    <w:rsid w:val="00EC6DB6"/>
    <w:rsid w:val="00EC6F53"/>
    <w:rsid w:val="00EC715C"/>
    <w:rsid w:val="00EC761D"/>
    <w:rsid w:val="00EC7B48"/>
    <w:rsid w:val="00EC7D1A"/>
    <w:rsid w:val="00ED0A62"/>
    <w:rsid w:val="00ED0DA8"/>
    <w:rsid w:val="00ED0EFD"/>
    <w:rsid w:val="00ED161E"/>
    <w:rsid w:val="00ED1F7C"/>
    <w:rsid w:val="00ED2644"/>
    <w:rsid w:val="00ED28BA"/>
    <w:rsid w:val="00ED2D9B"/>
    <w:rsid w:val="00ED2D9C"/>
    <w:rsid w:val="00ED3028"/>
    <w:rsid w:val="00ED360F"/>
    <w:rsid w:val="00ED37A6"/>
    <w:rsid w:val="00ED3EC5"/>
    <w:rsid w:val="00ED4566"/>
    <w:rsid w:val="00ED4E8E"/>
    <w:rsid w:val="00ED4F9F"/>
    <w:rsid w:val="00ED5205"/>
    <w:rsid w:val="00ED5486"/>
    <w:rsid w:val="00ED559D"/>
    <w:rsid w:val="00ED5A04"/>
    <w:rsid w:val="00ED6530"/>
    <w:rsid w:val="00ED670A"/>
    <w:rsid w:val="00ED6990"/>
    <w:rsid w:val="00ED6B01"/>
    <w:rsid w:val="00ED6B52"/>
    <w:rsid w:val="00ED6D3A"/>
    <w:rsid w:val="00ED72CB"/>
    <w:rsid w:val="00ED73CC"/>
    <w:rsid w:val="00ED7560"/>
    <w:rsid w:val="00ED75CB"/>
    <w:rsid w:val="00ED75D6"/>
    <w:rsid w:val="00ED7A08"/>
    <w:rsid w:val="00ED7E79"/>
    <w:rsid w:val="00EE0085"/>
    <w:rsid w:val="00EE0418"/>
    <w:rsid w:val="00EE0888"/>
    <w:rsid w:val="00EE0CD9"/>
    <w:rsid w:val="00EE0FBD"/>
    <w:rsid w:val="00EE1615"/>
    <w:rsid w:val="00EE1B24"/>
    <w:rsid w:val="00EE1B3E"/>
    <w:rsid w:val="00EE1C12"/>
    <w:rsid w:val="00EE1C1E"/>
    <w:rsid w:val="00EE1EE0"/>
    <w:rsid w:val="00EE2260"/>
    <w:rsid w:val="00EE259E"/>
    <w:rsid w:val="00EE279E"/>
    <w:rsid w:val="00EE27EE"/>
    <w:rsid w:val="00EE2AB3"/>
    <w:rsid w:val="00EE2E1C"/>
    <w:rsid w:val="00EE3398"/>
    <w:rsid w:val="00EE3CB6"/>
    <w:rsid w:val="00EE3D6A"/>
    <w:rsid w:val="00EE4801"/>
    <w:rsid w:val="00EE4842"/>
    <w:rsid w:val="00EE4CD3"/>
    <w:rsid w:val="00EE4D66"/>
    <w:rsid w:val="00EE4FDC"/>
    <w:rsid w:val="00EE50D3"/>
    <w:rsid w:val="00EE57BE"/>
    <w:rsid w:val="00EE5AB7"/>
    <w:rsid w:val="00EE5DB0"/>
    <w:rsid w:val="00EE5FA3"/>
    <w:rsid w:val="00EE68EE"/>
    <w:rsid w:val="00EE6F69"/>
    <w:rsid w:val="00EE76EB"/>
    <w:rsid w:val="00EE77DC"/>
    <w:rsid w:val="00EE7981"/>
    <w:rsid w:val="00EE7A5A"/>
    <w:rsid w:val="00EE7AD7"/>
    <w:rsid w:val="00EE7F79"/>
    <w:rsid w:val="00EE7FE9"/>
    <w:rsid w:val="00EF0662"/>
    <w:rsid w:val="00EF06BF"/>
    <w:rsid w:val="00EF06C6"/>
    <w:rsid w:val="00EF0F66"/>
    <w:rsid w:val="00EF101D"/>
    <w:rsid w:val="00EF1C96"/>
    <w:rsid w:val="00EF1DAE"/>
    <w:rsid w:val="00EF1F1B"/>
    <w:rsid w:val="00EF377C"/>
    <w:rsid w:val="00EF3D86"/>
    <w:rsid w:val="00EF3DC2"/>
    <w:rsid w:val="00EF3E64"/>
    <w:rsid w:val="00EF3EB6"/>
    <w:rsid w:val="00EF4127"/>
    <w:rsid w:val="00EF4240"/>
    <w:rsid w:val="00EF49B9"/>
    <w:rsid w:val="00EF4C23"/>
    <w:rsid w:val="00EF4DD2"/>
    <w:rsid w:val="00EF5FD3"/>
    <w:rsid w:val="00EF5FEF"/>
    <w:rsid w:val="00EF60B9"/>
    <w:rsid w:val="00EF622D"/>
    <w:rsid w:val="00EF6383"/>
    <w:rsid w:val="00EF645D"/>
    <w:rsid w:val="00EF682A"/>
    <w:rsid w:val="00EF68EC"/>
    <w:rsid w:val="00EF6910"/>
    <w:rsid w:val="00EF7031"/>
    <w:rsid w:val="00EF7198"/>
    <w:rsid w:val="00EF7982"/>
    <w:rsid w:val="00EF7AE9"/>
    <w:rsid w:val="00F00566"/>
    <w:rsid w:val="00F00DAC"/>
    <w:rsid w:val="00F01074"/>
    <w:rsid w:val="00F01AB5"/>
    <w:rsid w:val="00F01DBA"/>
    <w:rsid w:val="00F01FE1"/>
    <w:rsid w:val="00F0219A"/>
    <w:rsid w:val="00F025F3"/>
    <w:rsid w:val="00F02687"/>
    <w:rsid w:val="00F02ADE"/>
    <w:rsid w:val="00F03506"/>
    <w:rsid w:val="00F0389E"/>
    <w:rsid w:val="00F03AB4"/>
    <w:rsid w:val="00F03ADD"/>
    <w:rsid w:val="00F043D1"/>
    <w:rsid w:val="00F045AF"/>
    <w:rsid w:val="00F045B2"/>
    <w:rsid w:val="00F04CB4"/>
    <w:rsid w:val="00F04D59"/>
    <w:rsid w:val="00F04F22"/>
    <w:rsid w:val="00F05007"/>
    <w:rsid w:val="00F05412"/>
    <w:rsid w:val="00F05839"/>
    <w:rsid w:val="00F05FE2"/>
    <w:rsid w:val="00F067FC"/>
    <w:rsid w:val="00F06B31"/>
    <w:rsid w:val="00F06D75"/>
    <w:rsid w:val="00F071B6"/>
    <w:rsid w:val="00F07295"/>
    <w:rsid w:val="00F0738E"/>
    <w:rsid w:val="00F076B0"/>
    <w:rsid w:val="00F07BC3"/>
    <w:rsid w:val="00F1005B"/>
    <w:rsid w:val="00F10540"/>
    <w:rsid w:val="00F108C6"/>
    <w:rsid w:val="00F111CD"/>
    <w:rsid w:val="00F114C2"/>
    <w:rsid w:val="00F11623"/>
    <w:rsid w:val="00F11808"/>
    <w:rsid w:val="00F11E14"/>
    <w:rsid w:val="00F11E66"/>
    <w:rsid w:val="00F1244A"/>
    <w:rsid w:val="00F128EA"/>
    <w:rsid w:val="00F12ABA"/>
    <w:rsid w:val="00F13097"/>
    <w:rsid w:val="00F130EE"/>
    <w:rsid w:val="00F1311A"/>
    <w:rsid w:val="00F13D3C"/>
    <w:rsid w:val="00F147AC"/>
    <w:rsid w:val="00F14D7D"/>
    <w:rsid w:val="00F15864"/>
    <w:rsid w:val="00F15FC2"/>
    <w:rsid w:val="00F15FED"/>
    <w:rsid w:val="00F1614C"/>
    <w:rsid w:val="00F169CE"/>
    <w:rsid w:val="00F16ADE"/>
    <w:rsid w:val="00F16FFE"/>
    <w:rsid w:val="00F17345"/>
    <w:rsid w:val="00F17AC9"/>
    <w:rsid w:val="00F212DD"/>
    <w:rsid w:val="00F21395"/>
    <w:rsid w:val="00F218B2"/>
    <w:rsid w:val="00F218FF"/>
    <w:rsid w:val="00F21CBD"/>
    <w:rsid w:val="00F221EA"/>
    <w:rsid w:val="00F2244C"/>
    <w:rsid w:val="00F235BC"/>
    <w:rsid w:val="00F238F9"/>
    <w:rsid w:val="00F239D4"/>
    <w:rsid w:val="00F23A32"/>
    <w:rsid w:val="00F23B1C"/>
    <w:rsid w:val="00F247DD"/>
    <w:rsid w:val="00F25009"/>
    <w:rsid w:val="00F255CD"/>
    <w:rsid w:val="00F25738"/>
    <w:rsid w:val="00F2589F"/>
    <w:rsid w:val="00F2602D"/>
    <w:rsid w:val="00F261E6"/>
    <w:rsid w:val="00F26592"/>
    <w:rsid w:val="00F265EC"/>
    <w:rsid w:val="00F266B1"/>
    <w:rsid w:val="00F268E5"/>
    <w:rsid w:val="00F26CDA"/>
    <w:rsid w:val="00F26E9A"/>
    <w:rsid w:val="00F27095"/>
    <w:rsid w:val="00F2730A"/>
    <w:rsid w:val="00F27402"/>
    <w:rsid w:val="00F27831"/>
    <w:rsid w:val="00F27ADA"/>
    <w:rsid w:val="00F27D0B"/>
    <w:rsid w:val="00F27F7A"/>
    <w:rsid w:val="00F30154"/>
    <w:rsid w:val="00F30AE7"/>
    <w:rsid w:val="00F30B2E"/>
    <w:rsid w:val="00F30C02"/>
    <w:rsid w:val="00F30FDD"/>
    <w:rsid w:val="00F310CE"/>
    <w:rsid w:val="00F31281"/>
    <w:rsid w:val="00F318D1"/>
    <w:rsid w:val="00F31AAA"/>
    <w:rsid w:val="00F31E00"/>
    <w:rsid w:val="00F3224B"/>
    <w:rsid w:val="00F32A4F"/>
    <w:rsid w:val="00F32AA4"/>
    <w:rsid w:val="00F32B2F"/>
    <w:rsid w:val="00F33560"/>
    <w:rsid w:val="00F338FF"/>
    <w:rsid w:val="00F3431D"/>
    <w:rsid w:val="00F3460E"/>
    <w:rsid w:val="00F3473A"/>
    <w:rsid w:val="00F349F9"/>
    <w:rsid w:val="00F35168"/>
    <w:rsid w:val="00F35516"/>
    <w:rsid w:val="00F35E23"/>
    <w:rsid w:val="00F3678A"/>
    <w:rsid w:val="00F36863"/>
    <w:rsid w:val="00F3691E"/>
    <w:rsid w:val="00F369F8"/>
    <w:rsid w:val="00F3712D"/>
    <w:rsid w:val="00F37384"/>
    <w:rsid w:val="00F37412"/>
    <w:rsid w:val="00F378D2"/>
    <w:rsid w:val="00F379E0"/>
    <w:rsid w:val="00F40701"/>
    <w:rsid w:val="00F407CB"/>
    <w:rsid w:val="00F408A1"/>
    <w:rsid w:val="00F408E3"/>
    <w:rsid w:val="00F40912"/>
    <w:rsid w:val="00F40CF7"/>
    <w:rsid w:val="00F413DE"/>
    <w:rsid w:val="00F41917"/>
    <w:rsid w:val="00F41951"/>
    <w:rsid w:val="00F41FB5"/>
    <w:rsid w:val="00F421B1"/>
    <w:rsid w:val="00F422BC"/>
    <w:rsid w:val="00F426A7"/>
    <w:rsid w:val="00F4324C"/>
    <w:rsid w:val="00F43AFE"/>
    <w:rsid w:val="00F4485A"/>
    <w:rsid w:val="00F449B6"/>
    <w:rsid w:val="00F44AF6"/>
    <w:rsid w:val="00F44E39"/>
    <w:rsid w:val="00F452B7"/>
    <w:rsid w:val="00F45528"/>
    <w:rsid w:val="00F456AB"/>
    <w:rsid w:val="00F45780"/>
    <w:rsid w:val="00F46C30"/>
    <w:rsid w:val="00F4732B"/>
    <w:rsid w:val="00F478CD"/>
    <w:rsid w:val="00F479F6"/>
    <w:rsid w:val="00F47F19"/>
    <w:rsid w:val="00F50049"/>
    <w:rsid w:val="00F50057"/>
    <w:rsid w:val="00F504D2"/>
    <w:rsid w:val="00F50745"/>
    <w:rsid w:val="00F50E53"/>
    <w:rsid w:val="00F50EB0"/>
    <w:rsid w:val="00F50FA4"/>
    <w:rsid w:val="00F511DA"/>
    <w:rsid w:val="00F5153B"/>
    <w:rsid w:val="00F515D2"/>
    <w:rsid w:val="00F51642"/>
    <w:rsid w:val="00F5174C"/>
    <w:rsid w:val="00F51876"/>
    <w:rsid w:val="00F51BFF"/>
    <w:rsid w:val="00F5206D"/>
    <w:rsid w:val="00F52126"/>
    <w:rsid w:val="00F521B2"/>
    <w:rsid w:val="00F52383"/>
    <w:rsid w:val="00F52506"/>
    <w:rsid w:val="00F52B2C"/>
    <w:rsid w:val="00F52CBC"/>
    <w:rsid w:val="00F52F48"/>
    <w:rsid w:val="00F5331E"/>
    <w:rsid w:val="00F539CC"/>
    <w:rsid w:val="00F53D14"/>
    <w:rsid w:val="00F540C0"/>
    <w:rsid w:val="00F541E1"/>
    <w:rsid w:val="00F54440"/>
    <w:rsid w:val="00F5458A"/>
    <w:rsid w:val="00F54718"/>
    <w:rsid w:val="00F547BE"/>
    <w:rsid w:val="00F547F5"/>
    <w:rsid w:val="00F54935"/>
    <w:rsid w:val="00F54AAE"/>
    <w:rsid w:val="00F552D1"/>
    <w:rsid w:val="00F55369"/>
    <w:rsid w:val="00F55473"/>
    <w:rsid w:val="00F55505"/>
    <w:rsid w:val="00F555C0"/>
    <w:rsid w:val="00F55EBC"/>
    <w:rsid w:val="00F56093"/>
    <w:rsid w:val="00F564CE"/>
    <w:rsid w:val="00F567DB"/>
    <w:rsid w:val="00F571FB"/>
    <w:rsid w:val="00F575DD"/>
    <w:rsid w:val="00F6051C"/>
    <w:rsid w:val="00F614DD"/>
    <w:rsid w:val="00F617AE"/>
    <w:rsid w:val="00F61E71"/>
    <w:rsid w:val="00F62034"/>
    <w:rsid w:val="00F6229F"/>
    <w:rsid w:val="00F62AAE"/>
    <w:rsid w:val="00F62AF0"/>
    <w:rsid w:val="00F6315F"/>
    <w:rsid w:val="00F63352"/>
    <w:rsid w:val="00F6379D"/>
    <w:rsid w:val="00F63B38"/>
    <w:rsid w:val="00F640FB"/>
    <w:rsid w:val="00F6440A"/>
    <w:rsid w:val="00F644FD"/>
    <w:rsid w:val="00F64B57"/>
    <w:rsid w:val="00F64B73"/>
    <w:rsid w:val="00F64F8E"/>
    <w:rsid w:val="00F65195"/>
    <w:rsid w:val="00F654AB"/>
    <w:rsid w:val="00F65A28"/>
    <w:rsid w:val="00F65B64"/>
    <w:rsid w:val="00F65F06"/>
    <w:rsid w:val="00F66025"/>
    <w:rsid w:val="00F66210"/>
    <w:rsid w:val="00F662D3"/>
    <w:rsid w:val="00F662EE"/>
    <w:rsid w:val="00F663BB"/>
    <w:rsid w:val="00F663C0"/>
    <w:rsid w:val="00F6644C"/>
    <w:rsid w:val="00F66629"/>
    <w:rsid w:val="00F6671E"/>
    <w:rsid w:val="00F66C5F"/>
    <w:rsid w:val="00F66CDA"/>
    <w:rsid w:val="00F67558"/>
    <w:rsid w:val="00F6757D"/>
    <w:rsid w:val="00F67D13"/>
    <w:rsid w:val="00F7024E"/>
    <w:rsid w:val="00F705FE"/>
    <w:rsid w:val="00F70754"/>
    <w:rsid w:val="00F70E70"/>
    <w:rsid w:val="00F71076"/>
    <w:rsid w:val="00F710AB"/>
    <w:rsid w:val="00F71489"/>
    <w:rsid w:val="00F7149E"/>
    <w:rsid w:val="00F714AC"/>
    <w:rsid w:val="00F71583"/>
    <w:rsid w:val="00F71636"/>
    <w:rsid w:val="00F716E2"/>
    <w:rsid w:val="00F71BC9"/>
    <w:rsid w:val="00F71D98"/>
    <w:rsid w:val="00F71FE6"/>
    <w:rsid w:val="00F7200F"/>
    <w:rsid w:val="00F72A2D"/>
    <w:rsid w:val="00F72E59"/>
    <w:rsid w:val="00F73129"/>
    <w:rsid w:val="00F745D1"/>
    <w:rsid w:val="00F746AD"/>
    <w:rsid w:val="00F746EE"/>
    <w:rsid w:val="00F74E4E"/>
    <w:rsid w:val="00F74FF2"/>
    <w:rsid w:val="00F752BF"/>
    <w:rsid w:val="00F754AC"/>
    <w:rsid w:val="00F75600"/>
    <w:rsid w:val="00F7572E"/>
    <w:rsid w:val="00F757B3"/>
    <w:rsid w:val="00F75C16"/>
    <w:rsid w:val="00F75F32"/>
    <w:rsid w:val="00F761C2"/>
    <w:rsid w:val="00F766CE"/>
    <w:rsid w:val="00F76A2A"/>
    <w:rsid w:val="00F773B2"/>
    <w:rsid w:val="00F77517"/>
    <w:rsid w:val="00F77633"/>
    <w:rsid w:val="00F7794C"/>
    <w:rsid w:val="00F77BFA"/>
    <w:rsid w:val="00F77D91"/>
    <w:rsid w:val="00F77D93"/>
    <w:rsid w:val="00F77F90"/>
    <w:rsid w:val="00F8044C"/>
    <w:rsid w:val="00F80560"/>
    <w:rsid w:val="00F80841"/>
    <w:rsid w:val="00F80DC2"/>
    <w:rsid w:val="00F81A69"/>
    <w:rsid w:val="00F81FCF"/>
    <w:rsid w:val="00F82134"/>
    <w:rsid w:val="00F822B2"/>
    <w:rsid w:val="00F822BE"/>
    <w:rsid w:val="00F82627"/>
    <w:rsid w:val="00F827D7"/>
    <w:rsid w:val="00F828E2"/>
    <w:rsid w:val="00F82AD6"/>
    <w:rsid w:val="00F836BA"/>
    <w:rsid w:val="00F83D96"/>
    <w:rsid w:val="00F83EA1"/>
    <w:rsid w:val="00F842A4"/>
    <w:rsid w:val="00F84A13"/>
    <w:rsid w:val="00F8531B"/>
    <w:rsid w:val="00F8561A"/>
    <w:rsid w:val="00F85E1E"/>
    <w:rsid w:val="00F85FB2"/>
    <w:rsid w:val="00F862A0"/>
    <w:rsid w:val="00F86957"/>
    <w:rsid w:val="00F86A17"/>
    <w:rsid w:val="00F86B2F"/>
    <w:rsid w:val="00F8715B"/>
    <w:rsid w:val="00F87384"/>
    <w:rsid w:val="00F8760C"/>
    <w:rsid w:val="00F879E5"/>
    <w:rsid w:val="00F87BD0"/>
    <w:rsid w:val="00F909D3"/>
    <w:rsid w:val="00F90B11"/>
    <w:rsid w:val="00F90BE1"/>
    <w:rsid w:val="00F913D6"/>
    <w:rsid w:val="00F915EF"/>
    <w:rsid w:val="00F91A00"/>
    <w:rsid w:val="00F92094"/>
    <w:rsid w:val="00F9238B"/>
    <w:rsid w:val="00F93087"/>
    <w:rsid w:val="00F930EF"/>
    <w:rsid w:val="00F9402A"/>
    <w:rsid w:val="00F9454F"/>
    <w:rsid w:val="00F94593"/>
    <w:rsid w:val="00F946F1"/>
    <w:rsid w:val="00F9477D"/>
    <w:rsid w:val="00F94DB9"/>
    <w:rsid w:val="00F95E33"/>
    <w:rsid w:val="00F95FBB"/>
    <w:rsid w:val="00F960EC"/>
    <w:rsid w:val="00F96384"/>
    <w:rsid w:val="00F9642F"/>
    <w:rsid w:val="00F967A4"/>
    <w:rsid w:val="00F969DB"/>
    <w:rsid w:val="00F96A5D"/>
    <w:rsid w:val="00F96C31"/>
    <w:rsid w:val="00F96E7D"/>
    <w:rsid w:val="00F96EF1"/>
    <w:rsid w:val="00F97398"/>
    <w:rsid w:val="00F973D7"/>
    <w:rsid w:val="00F97A5D"/>
    <w:rsid w:val="00FA041E"/>
    <w:rsid w:val="00FA05F4"/>
    <w:rsid w:val="00FA0690"/>
    <w:rsid w:val="00FA06A8"/>
    <w:rsid w:val="00FA17B9"/>
    <w:rsid w:val="00FA1A30"/>
    <w:rsid w:val="00FA1B03"/>
    <w:rsid w:val="00FA229C"/>
    <w:rsid w:val="00FA22A4"/>
    <w:rsid w:val="00FA22CC"/>
    <w:rsid w:val="00FA259E"/>
    <w:rsid w:val="00FA2637"/>
    <w:rsid w:val="00FA27A1"/>
    <w:rsid w:val="00FA304D"/>
    <w:rsid w:val="00FA34B3"/>
    <w:rsid w:val="00FA3A26"/>
    <w:rsid w:val="00FA3A48"/>
    <w:rsid w:val="00FA3BF4"/>
    <w:rsid w:val="00FA3C2B"/>
    <w:rsid w:val="00FA4129"/>
    <w:rsid w:val="00FA439A"/>
    <w:rsid w:val="00FA4C3D"/>
    <w:rsid w:val="00FA4F59"/>
    <w:rsid w:val="00FA5221"/>
    <w:rsid w:val="00FA528A"/>
    <w:rsid w:val="00FA532C"/>
    <w:rsid w:val="00FA55CB"/>
    <w:rsid w:val="00FA5E73"/>
    <w:rsid w:val="00FA63EC"/>
    <w:rsid w:val="00FA69CB"/>
    <w:rsid w:val="00FA6C34"/>
    <w:rsid w:val="00FA6DF5"/>
    <w:rsid w:val="00FA6EF0"/>
    <w:rsid w:val="00FA74BA"/>
    <w:rsid w:val="00FA7B36"/>
    <w:rsid w:val="00FB0039"/>
    <w:rsid w:val="00FB042D"/>
    <w:rsid w:val="00FB04C4"/>
    <w:rsid w:val="00FB080F"/>
    <w:rsid w:val="00FB0A22"/>
    <w:rsid w:val="00FB0FB2"/>
    <w:rsid w:val="00FB123E"/>
    <w:rsid w:val="00FB124E"/>
    <w:rsid w:val="00FB1331"/>
    <w:rsid w:val="00FB1993"/>
    <w:rsid w:val="00FB2028"/>
    <w:rsid w:val="00FB238F"/>
    <w:rsid w:val="00FB271D"/>
    <w:rsid w:val="00FB29DB"/>
    <w:rsid w:val="00FB2B3B"/>
    <w:rsid w:val="00FB2EBA"/>
    <w:rsid w:val="00FB3456"/>
    <w:rsid w:val="00FB34B7"/>
    <w:rsid w:val="00FB3596"/>
    <w:rsid w:val="00FB3ECF"/>
    <w:rsid w:val="00FB4576"/>
    <w:rsid w:val="00FB47B1"/>
    <w:rsid w:val="00FB48D6"/>
    <w:rsid w:val="00FB509D"/>
    <w:rsid w:val="00FB5365"/>
    <w:rsid w:val="00FB56B3"/>
    <w:rsid w:val="00FB5978"/>
    <w:rsid w:val="00FB5C39"/>
    <w:rsid w:val="00FB637B"/>
    <w:rsid w:val="00FB6B8E"/>
    <w:rsid w:val="00FB6CF2"/>
    <w:rsid w:val="00FB6E80"/>
    <w:rsid w:val="00FB6EF3"/>
    <w:rsid w:val="00FB6F59"/>
    <w:rsid w:val="00FB72D9"/>
    <w:rsid w:val="00FB79E7"/>
    <w:rsid w:val="00FB7BC0"/>
    <w:rsid w:val="00FB7D7B"/>
    <w:rsid w:val="00FC013D"/>
    <w:rsid w:val="00FC09B1"/>
    <w:rsid w:val="00FC0ADD"/>
    <w:rsid w:val="00FC0D3F"/>
    <w:rsid w:val="00FC0D78"/>
    <w:rsid w:val="00FC0E36"/>
    <w:rsid w:val="00FC157F"/>
    <w:rsid w:val="00FC1687"/>
    <w:rsid w:val="00FC2361"/>
    <w:rsid w:val="00FC2806"/>
    <w:rsid w:val="00FC28DB"/>
    <w:rsid w:val="00FC306C"/>
    <w:rsid w:val="00FC3263"/>
    <w:rsid w:val="00FC3BEC"/>
    <w:rsid w:val="00FC406F"/>
    <w:rsid w:val="00FC4459"/>
    <w:rsid w:val="00FC4A02"/>
    <w:rsid w:val="00FC4A45"/>
    <w:rsid w:val="00FC52D9"/>
    <w:rsid w:val="00FC5804"/>
    <w:rsid w:val="00FC586E"/>
    <w:rsid w:val="00FC5C23"/>
    <w:rsid w:val="00FC63D5"/>
    <w:rsid w:val="00FC6581"/>
    <w:rsid w:val="00FC675E"/>
    <w:rsid w:val="00FC682F"/>
    <w:rsid w:val="00FC69DB"/>
    <w:rsid w:val="00FC6BD0"/>
    <w:rsid w:val="00FC6F04"/>
    <w:rsid w:val="00FC7DF3"/>
    <w:rsid w:val="00FD0744"/>
    <w:rsid w:val="00FD15D9"/>
    <w:rsid w:val="00FD1AB5"/>
    <w:rsid w:val="00FD22CB"/>
    <w:rsid w:val="00FD2608"/>
    <w:rsid w:val="00FD290A"/>
    <w:rsid w:val="00FD2C54"/>
    <w:rsid w:val="00FD2E3A"/>
    <w:rsid w:val="00FD2E61"/>
    <w:rsid w:val="00FD3603"/>
    <w:rsid w:val="00FD3656"/>
    <w:rsid w:val="00FD36EB"/>
    <w:rsid w:val="00FD387E"/>
    <w:rsid w:val="00FD3CA5"/>
    <w:rsid w:val="00FD3CB1"/>
    <w:rsid w:val="00FD3FDB"/>
    <w:rsid w:val="00FD40A0"/>
    <w:rsid w:val="00FD41F6"/>
    <w:rsid w:val="00FD4AC3"/>
    <w:rsid w:val="00FD4DA0"/>
    <w:rsid w:val="00FD50ED"/>
    <w:rsid w:val="00FD5206"/>
    <w:rsid w:val="00FD5221"/>
    <w:rsid w:val="00FD561B"/>
    <w:rsid w:val="00FD5889"/>
    <w:rsid w:val="00FD5A53"/>
    <w:rsid w:val="00FD6123"/>
    <w:rsid w:val="00FD645D"/>
    <w:rsid w:val="00FD6506"/>
    <w:rsid w:val="00FD6BED"/>
    <w:rsid w:val="00FD6D3C"/>
    <w:rsid w:val="00FD6F87"/>
    <w:rsid w:val="00FD6FA3"/>
    <w:rsid w:val="00FD736A"/>
    <w:rsid w:val="00FD78AF"/>
    <w:rsid w:val="00FD78EA"/>
    <w:rsid w:val="00FE021D"/>
    <w:rsid w:val="00FE0864"/>
    <w:rsid w:val="00FE0D14"/>
    <w:rsid w:val="00FE135A"/>
    <w:rsid w:val="00FE1890"/>
    <w:rsid w:val="00FE1A2A"/>
    <w:rsid w:val="00FE221C"/>
    <w:rsid w:val="00FE22DF"/>
    <w:rsid w:val="00FE23AD"/>
    <w:rsid w:val="00FE24D0"/>
    <w:rsid w:val="00FE2D82"/>
    <w:rsid w:val="00FE2F48"/>
    <w:rsid w:val="00FE307C"/>
    <w:rsid w:val="00FE435E"/>
    <w:rsid w:val="00FE46B0"/>
    <w:rsid w:val="00FE49AC"/>
    <w:rsid w:val="00FE4E90"/>
    <w:rsid w:val="00FE4EC9"/>
    <w:rsid w:val="00FE4FB6"/>
    <w:rsid w:val="00FE4FE2"/>
    <w:rsid w:val="00FE5042"/>
    <w:rsid w:val="00FE551E"/>
    <w:rsid w:val="00FE556C"/>
    <w:rsid w:val="00FE5D1F"/>
    <w:rsid w:val="00FE64C4"/>
    <w:rsid w:val="00FE685C"/>
    <w:rsid w:val="00FE6E71"/>
    <w:rsid w:val="00FE7C76"/>
    <w:rsid w:val="00FF0610"/>
    <w:rsid w:val="00FF08B7"/>
    <w:rsid w:val="00FF0A60"/>
    <w:rsid w:val="00FF1A93"/>
    <w:rsid w:val="00FF1FD2"/>
    <w:rsid w:val="00FF200F"/>
    <w:rsid w:val="00FF2316"/>
    <w:rsid w:val="00FF2557"/>
    <w:rsid w:val="00FF25D7"/>
    <w:rsid w:val="00FF3111"/>
    <w:rsid w:val="00FF3D74"/>
    <w:rsid w:val="00FF3FBE"/>
    <w:rsid w:val="00FF40E7"/>
    <w:rsid w:val="00FF44E7"/>
    <w:rsid w:val="00FF4AF4"/>
    <w:rsid w:val="00FF4D2F"/>
    <w:rsid w:val="00FF5232"/>
    <w:rsid w:val="00FF52CA"/>
    <w:rsid w:val="00FF5B12"/>
    <w:rsid w:val="00FF5B25"/>
    <w:rsid w:val="00FF5D54"/>
    <w:rsid w:val="00FF61F3"/>
    <w:rsid w:val="00FF62F6"/>
    <w:rsid w:val="00FF6839"/>
    <w:rsid w:val="00FF69EF"/>
    <w:rsid w:val="00FF6DDA"/>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10D2"/>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977934"/>
    <w:rPr>
      <w:color w:val="605E5C"/>
      <w:shd w:val="clear" w:color="auto" w:fill="E1DFDD"/>
    </w:rPr>
  </w:style>
  <w:style w:type="character" w:customStyle="1" w:styleId="Mencinsinresolver10">
    <w:name w:val="Mención sin resolver10"/>
    <w:basedOn w:val="Fuentedeprrafopredeter"/>
    <w:uiPriority w:val="99"/>
    <w:semiHidden/>
    <w:unhideWhenUsed/>
    <w:rsid w:val="00294127"/>
    <w:rPr>
      <w:color w:val="605E5C"/>
      <w:shd w:val="clear" w:color="auto" w:fill="E1DFDD"/>
    </w:rPr>
  </w:style>
  <w:style w:type="table" w:customStyle="1" w:styleId="Tablaconcuadrcula31">
    <w:name w:val="Tabla con cuadrícula31"/>
    <w:basedOn w:val="Tablanormal"/>
    <w:uiPriority w:val="59"/>
    <w:rsid w:val="0030725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1">
    <w:name w:val="Mención sin resolver11"/>
    <w:basedOn w:val="Fuentedeprrafopredeter"/>
    <w:uiPriority w:val="99"/>
    <w:semiHidden/>
    <w:unhideWhenUsed/>
    <w:rsid w:val="007053D7"/>
    <w:rPr>
      <w:color w:val="605E5C"/>
      <w:shd w:val="clear" w:color="auto" w:fill="E1DFDD"/>
    </w:rPr>
  </w:style>
  <w:style w:type="character" w:customStyle="1" w:styleId="Mencinsinresolver12">
    <w:name w:val="Mención sin resolver12"/>
    <w:basedOn w:val="Fuentedeprrafopredeter"/>
    <w:uiPriority w:val="99"/>
    <w:semiHidden/>
    <w:unhideWhenUsed/>
    <w:rsid w:val="00AD38BA"/>
    <w:rPr>
      <w:color w:val="605E5C"/>
      <w:shd w:val="clear" w:color="auto" w:fill="E1DFDD"/>
    </w:rPr>
  </w:style>
  <w:style w:type="character" w:customStyle="1" w:styleId="Mencinsinresolver13">
    <w:name w:val="Mención sin resolver13"/>
    <w:basedOn w:val="Fuentedeprrafopredeter"/>
    <w:uiPriority w:val="99"/>
    <w:semiHidden/>
    <w:unhideWhenUsed/>
    <w:rsid w:val="00DE7E8E"/>
    <w:rPr>
      <w:color w:val="605E5C"/>
      <w:shd w:val="clear" w:color="auto" w:fill="E1DFDD"/>
    </w:rPr>
  </w:style>
  <w:style w:type="character" w:customStyle="1" w:styleId="Mencinsinresolver14">
    <w:name w:val="Mención sin resolver14"/>
    <w:basedOn w:val="Fuentedeprrafopredeter"/>
    <w:uiPriority w:val="99"/>
    <w:semiHidden/>
    <w:unhideWhenUsed/>
    <w:rsid w:val="004162A4"/>
    <w:rPr>
      <w:color w:val="605E5C"/>
      <w:shd w:val="clear" w:color="auto" w:fill="E1DFDD"/>
    </w:rPr>
  </w:style>
  <w:style w:type="character" w:customStyle="1" w:styleId="Mencinsinresolver15">
    <w:name w:val="Mención sin resolver15"/>
    <w:basedOn w:val="Fuentedeprrafopredeter"/>
    <w:uiPriority w:val="99"/>
    <w:semiHidden/>
    <w:unhideWhenUsed/>
    <w:rsid w:val="00DE59E5"/>
    <w:rPr>
      <w:color w:val="605E5C"/>
      <w:shd w:val="clear" w:color="auto" w:fill="E1DFDD"/>
    </w:rPr>
  </w:style>
  <w:style w:type="character" w:customStyle="1" w:styleId="Mencinsinresolver16">
    <w:name w:val="Mención sin resolver16"/>
    <w:basedOn w:val="Fuentedeprrafopredeter"/>
    <w:uiPriority w:val="99"/>
    <w:semiHidden/>
    <w:unhideWhenUsed/>
    <w:rsid w:val="00D74129"/>
    <w:rPr>
      <w:color w:val="605E5C"/>
      <w:shd w:val="clear" w:color="auto" w:fill="E1DFDD"/>
    </w:rPr>
  </w:style>
  <w:style w:type="character" w:customStyle="1" w:styleId="Mencinsinresolver17">
    <w:name w:val="Mención sin resolver17"/>
    <w:basedOn w:val="Fuentedeprrafopredeter"/>
    <w:uiPriority w:val="99"/>
    <w:semiHidden/>
    <w:unhideWhenUsed/>
    <w:rsid w:val="001050F5"/>
    <w:rPr>
      <w:color w:val="605E5C"/>
      <w:shd w:val="clear" w:color="auto" w:fill="E1DFDD"/>
    </w:rPr>
  </w:style>
  <w:style w:type="table" w:customStyle="1" w:styleId="Tablaconcuadrcula1111214">
    <w:name w:val="Tabla con cuadrícula1111214"/>
    <w:basedOn w:val="Tablanormal"/>
    <w:uiPriority w:val="39"/>
    <w:rsid w:val="00AD3ABB"/>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8">
    <w:name w:val="Mención sin resolver18"/>
    <w:basedOn w:val="Fuentedeprrafopredeter"/>
    <w:uiPriority w:val="99"/>
    <w:semiHidden/>
    <w:unhideWhenUsed/>
    <w:rsid w:val="00727514"/>
    <w:rPr>
      <w:color w:val="605E5C"/>
      <w:shd w:val="clear" w:color="auto" w:fill="E1DFDD"/>
    </w:rPr>
  </w:style>
  <w:style w:type="table" w:customStyle="1" w:styleId="Tablaconcuadrcula11112131">
    <w:name w:val="Tabla con cuadrícula11112131"/>
    <w:basedOn w:val="Tablanormal"/>
    <w:uiPriority w:val="39"/>
    <w:rsid w:val="00B174DF"/>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311">
    <w:name w:val="Tabla con cuadrícula111121311"/>
    <w:basedOn w:val="Tablanormal"/>
    <w:uiPriority w:val="39"/>
    <w:rsid w:val="00C52EB2"/>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8027110">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0762729">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736890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73404661">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4836061">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557739">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7288777">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52525119">
      <w:bodyDiv w:val="1"/>
      <w:marLeft w:val="0"/>
      <w:marRight w:val="0"/>
      <w:marTop w:val="0"/>
      <w:marBottom w:val="0"/>
      <w:divBdr>
        <w:top w:val="none" w:sz="0" w:space="0" w:color="auto"/>
        <w:left w:val="none" w:sz="0" w:space="0" w:color="auto"/>
        <w:bottom w:val="none" w:sz="0" w:space="0" w:color="auto"/>
        <w:right w:val="none" w:sz="0" w:space="0" w:color="auto"/>
      </w:divBdr>
    </w:div>
    <w:div w:id="153575565">
      <w:bodyDiv w:val="1"/>
      <w:marLeft w:val="0"/>
      <w:marRight w:val="0"/>
      <w:marTop w:val="0"/>
      <w:marBottom w:val="0"/>
      <w:divBdr>
        <w:top w:val="none" w:sz="0" w:space="0" w:color="auto"/>
        <w:left w:val="none" w:sz="0" w:space="0" w:color="auto"/>
        <w:bottom w:val="none" w:sz="0" w:space="0" w:color="auto"/>
        <w:right w:val="none" w:sz="0" w:space="0" w:color="auto"/>
      </w:divBdr>
    </w:div>
    <w:div w:id="155583260">
      <w:bodyDiv w:val="1"/>
      <w:marLeft w:val="0"/>
      <w:marRight w:val="0"/>
      <w:marTop w:val="0"/>
      <w:marBottom w:val="0"/>
      <w:divBdr>
        <w:top w:val="none" w:sz="0" w:space="0" w:color="auto"/>
        <w:left w:val="none" w:sz="0" w:space="0" w:color="auto"/>
        <w:bottom w:val="none" w:sz="0" w:space="0" w:color="auto"/>
        <w:right w:val="none" w:sz="0" w:space="0" w:color="auto"/>
      </w:divBdr>
    </w:div>
    <w:div w:id="158422294">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1953200467">
              <w:marLeft w:val="0"/>
              <w:marRight w:val="0"/>
              <w:marTop w:val="0"/>
              <w:marBottom w:val="0"/>
              <w:divBdr>
                <w:top w:val="none" w:sz="0" w:space="0" w:color="auto"/>
                <w:left w:val="none" w:sz="0" w:space="0" w:color="auto"/>
                <w:bottom w:val="none" w:sz="0" w:space="0" w:color="auto"/>
                <w:right w:val="none" w:sz="0" w:space="0" w:color="auto"/>
              </w:divBdr>
            </w:div>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1724405012">
          <w:marLeft w:val="0"/>
          <w:marRight w:val="0"/>
          <w:marTop w:val="0"/>
          <w:marBottom w:val="0"/>
          <w:divBdr>
            <w:top w:val="none" w:sz="0" w:space="0" w:color="auto"/>
            <w:left w:val="none" w:sz="0" w:space="0" w:color="auto"/>
            <w:bottom w:val="none" w:sz="0" w:space="0" w:color="auto"/>
            <w:right w:val="none" w:sz="0" w:space="0" w:color="auto"/>
          </w:divBdr>
        </w:div>
        <w:div w:id="91978496">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7306762">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2278488">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6862329">
      <w:bodyDiv w:val="1"/>
      <w:marLeft w:val="0"/>
      <w:marRight w:val="0"/>
      <w:marTop w:val="0"/>
      <w:marBottom w:val="0"/>
      <w:divBdr>
        <w:top w:val="none" w:sz="0" w:space="0" w:color="auto"/>
        <w:left w:val="none" w:sz="0" w:space="0" w:color="auto"/>
        <w:bottom w:val="none" w:sz="0" w:space="0" w:color="auto"/>
        <w:right w:val="none" w:sz="0" w:space="0" w:color="auto"/>
      </w:divBdr>
    </w:div>
    <w:div w:id="246110972">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0104961">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7511633">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2441439">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5936411">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48620819">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2352954">
      <w:bodyDiv w:val="1"/>
      <w:marLeft w:val="0"/>
      <w:marRight w:val="0"/>
      <w:marTop w:val="0"/>
      <w:marBottom w:val="0"/>
      <w:divBdr>
        <w:top w:val="none" w:sz="0" w:space="0" w:color="auto"/>
        <w:left w:val="none" w:sz="0" w:space="0" w:color="auto"/>
        <w:bottom w:val="none" w:sz="0" w:space="0" w:color="auto"/>
        <w:right w:val="none" w:sz="0" w:space="0" w:color="auto"/>
      </w:divBdr>
    </w:div>
    <w:div w:id="506673522">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4388472">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59679907">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7082719">
      <w:bodyDiv w:val="1"/>
      <w:marLeft w:val="0"/>
      <w:marRight w:val="0"/>
      <w:marTop w:val="0"/>
      <w:marBottom w:val="0"/>
      <w:divBdr>
        <w:top w:val="none" w:sz="0" w:space="0" w:color="auto"/>
        <w:left w:val="none" w:sz="0" w:space="0" w:color="auto"/>
        <w:bottom w:val="none" w:sz="0" w:space="0" w:color="auto"/>
        <w:right w:val="none" w:sz="0" w:space="0" w:color="auto"/>
      </w:divBdr>
      <w:divsChild>
        <w:div w:id="27342663">
          <w:marLeft w:val="0"/>
          <w:marRight w:val="0"/>
          <w:marTop w:val="0"/>
          <w:marBottom w:val="82"/>
          <w:divBdr>
            <w:top w:val="none" w:sz="0" w:space="0" w:color="auto"/>
            <w:left w:val="none" w:sz="0" w:space="0" w:color="auto"/>
            <w:bottom w:val="none" w:sz="0" w:space="0" w:color="auto"/>
            <w:right w:val="none" w:sz="0" w:space="0" w:color="auto"/>
          </w:divBdr>
        </w:div>
        <w:div w:id="1205632906">
          <w:marLeft w:val="0"/>
          <w:marRight w:val="0"/>
          <w:marTop w:val="0"/>
          <w:marBottom w:val="82"/>
          <w:divBdr>
            <w:top w:val="none" w:sz="0" w:space="0" w:color="auto"/>
            <w:left w:val="none" w:sz="0" w:space="0" w:color="auto"/>
            <w:bottom w:val="none" w:sz="0" w:space="0" w:color="auto"/>
            <w:right w:val="none" w:sz="0" w:space="0" w:color="auto"/>
          </w:divBdr>
        </w:div>
        <w:div w:id="86656544">
          <w:marLeft w:val="0"/>
          <w:marRight w:val="0"/>
          <w:marTop w:val="0"/>
          <w:marBottom w:val="82"/>
          <w:divBdr>
            <w:top w:val="none" w:sz="0" w:space="0" w:color="auto"/>
            <w:left w:val="none" w:sz="0" w:space="0" w:color="auto"/>
            <w:bottom w:val="none" w:sz="0" w:space="0" w:color="auto"/>
            <w:right w:val="none" w:sz="0" w:space="0" w:color="auto"/>
          </w:divBdr>
        </w:div>
        <w:div w:id="1231698176">
          <w:marLeft w:val="0"/>
          <w:marRight w:val="0"/>
          <w:marTop w:val="0"/>
          <w:marBottom w:val="82"/>
          <w:divBdr>
            <w:top w:val="none" w:sz="0" w:space="0" w:color="auto"/>
            <w:left w:val="none" w:sz="0" w:space="0" w:color="auto"/>
            <w:bottom w:val="none" w:sz="0" w:space="0" w:color="auto"/>
            <w:right w:val="none" w:sz="0" w:space="0" w:color="auto"/>
          </w:divBdr>
        </w:div>
        <w:div w:id="1235512171">
          <w:marLeft w:val="0"/>
          <w:marRight w:val="0"/>
          <w:marTop w:val="0"/>
          <w:marBottom w:val="101"/>
          <w:divBdr>
            <w:top w:val="none" w:sz="0" w:space="0" w:color="auto"/>
            <w:left w:val="none" w:sz="0" w:space="0" w:color="auto"/>
            <w:bottom w:val="none" w:sz="0" w:space="0" w:color="auto"/>
            <w:right w:val="none" w:sz="0" w:space="0" w:color="auto"/>
          </w:divBdr>
        </w:div>
      </w:divsChild>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39188281">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6281182">
      <w:bodyDiv w:val="1"/>
      <w:marLeft w:val="0"/>
      <w:marRight w:val="0"/>
      <w:marTop w:val="0"/>
      <w:marBottom w:val="0"/>
      <w:divBdr>
        <w:top w:val="none" w:sz="0" w:space="0" w:color="auto"/>
        <w:left w:val="none" w:sz="0" w:space="0" w:color="auto"/>
        <w:bottom w:val="none" w:sz="0" w:space="0" w:color="auto"/>
        <w:right w:val="none" w:sz="0" w:space="0" w:color="auto"/>
      </w:divBdr>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7459969">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1978873">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8498567">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6171436">
      <w:bodyDiv w:val="1"/>
      <w:marLeft w:val="0"/>
      <w:marRight w:val="0"/>
      <w:marTop w:val="0"/>
      <w:marBottom w:val="0"/>
      <w:divBdr>
        <w:top w:val="none" w:sz="0" w:space="0" w:color="auto"/>
        <w:left w:val="none" w:sz="0" w:space="0" w:color="auto"/>
        <w:bottom w:val="none" w:sz="0" w:space="0" w:color="auto"/>
        <w:right w:val="none" w:sz="0" w:space="0" w:color="auto"/>
      </w:divBdr>
      <w:divsChild>
        <w:div w:id="155267144">
          <w:marLeft w:val="0"/>
          <w:marRight w:val="0"/>
          <w:marTop w:val="0"/>
          <w:marBottom w:val="0"/>
          <w:divBdr>
            <w:top w:val="none" w:sz="0" w:space="0" w:color="auto"/>
            <w:left w:val="none" w:sz="0" w:space="0" w:color="auto"/>
            <w:bottom w:val="none" w:sz="0" w:space="0" w:color="auto"/>
            <w:right w:val="none" w:sz="0" w:space="0" w:color="auto"/>
          </w:divBdr>
        </w:div>
        <w:div w:id="1510176490">
          <w:marLeft w:val="0"/>
          <w:marRight w:val="0"/>
          <w:marTop w:val="0"/>
          <w:marBottom w:val="0"/>
          <w:divBdr>
            <w:top w:val="none" w:sz="0" w:space="0" w:color="auto"/>
            <w:left w:val="none" w:sz="0" w:space="0" w:color="auto"/>
            <w:bottom w:val="none" w:sz="0" w:space="0" w:color="auto"/>
            <w:right w:val="none" w:sz="0" w:space="0" w:color="auto"/>
          </w:divBdr>
        </w:div>
        <w:div w:id="441805442">
          <w:marLeft w:val="0"/>
          <w:marRight w:val="0"/>
          <w:marTop w:val="0"/>
          <w:marBottom w:val="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600039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57432297">
      <w:bodyDiv w:val="1"/>
      <w:marLeft w:val="0"/>
      <w:marRight w:val="0"/>
      <w:marTop w:val="0"/>
      <w:marBottom w:val="0"/>
      <w:divBdr>
        <w:top w:val="none" w:sz="0" w:space="0" w:color="auto"/>
        <w:left w:val="none" w:sz="0" w:space="0" w:color="auto"/>
        <w:bottom w:val="none" w:sz="0" w:space="0" w:color="auto"/>
        <w:right w:val="none" w:sz="0" w:space="0" w:color="auto"/>
      </w:divBdr>
    </w:div>
    <w:div w:id="858395534">
      <w:bodyDiv w:val="1"/>
      <w:marLeft w:val="0"/>
      <w:marRight w:val="0"/>
      <w:marTop w:val="0"/>
      <w:marBottom w:val="0"/>
      <w:divBdr>
        <w:top w:val="none" w:sz="0" w:space="0" w:color="auto"/>
        <w:left w:val="none" w:sz="0" w:space="0" w:color="auto"/>
        <w:bottom w:val="none" w:sz="0" w:space="0" w:color="auto"/>
        <w:right w:val="none" w:sz="0" w:space="0" w:color="auto"/>
      </w:divBdr>
    </w:div>
    <w:div w:id="860632505">
      <w:bodyDiv w:val="1"/>
      <w:marLeft w:val="0"/>
      <w:marRight w:val="0"/>
      <w:marTop w:val="0"/>
      <w:marBottom w:val="0"/>
      <w:divBdr>
        <w:top w:val="none" w:sz="0" w:space="0" w:color="auto"/>
        <w:left w:val="none" w:sz="0" w:space="0" w:color="auto"/>
        <w:bottom w:val="none" w:sz="0" w:space="0" w:color="auto"/>
        <w:right w:val="none" w:sz="0" w:space="0" w:color="auto"/>
      </w:divBdr>
      <w:divsChild>
        <w:div w:id="1401833470">
          <w:marLeft w:val="0"/>
          <w:marRight w:val="0"/>
          <w:marTop w:val="0"/>
          <w:marBottom w:val="101"/>
          <w:divBdr>
            <w:top w:val="none" w:sz="0" w:space="0" w:color="auto"/>
            <w:left w:val="none" w:sz="0" w:space="0" w:color="auto"/>
            <w:bottom w:val="none" w:sz="0" w:space="0" w:color="auto"/>
            <w:right w:val="none" w:sz="0" w:space="0" w:color="auto"/>
          </w:divBdr>
        </w:div>
        <w:div w:id="2143188336">
          <w:marLeft w:val="864"/>
          <w:marRight w:val="0"/>
          <w:marTop w:val="0"/>
          <w:marBottom w:val="101"/>
          <w:divBdr>
            <w:top w:val="none" w:sz="0" w:space="0" w:color="auto"/>
            <w:left w:val="none" w:sz="0" w:space="0" w:color="auto"/>
            <w:bottom w:val="none" w:sz="0" w:space="0" w:color="auto"/>
            <w:right w:val="none" w:sz="0" w:space="0" w:color="auto"/>
          </w:divBdr>
        </w:div>
        <w:div w:id="2048752322">
          <w:marLeft w:val="864"/>
          <w:marRight w:val="0"/>
          <w:marTop w:val="0"/>
          <w:marBottom w:val="101"/>
          <w:divBdr>
            <w:top w:val="none" w:sz="0" w:space="0" w:color="auto"/>
            <w:left w:val="none" w:sz="0" w:space="0" w:color="auto"/>
            <w:bottom w:val="none" w:sz="0" w:space="0" w:color="auto"/>
            <w:right w:val="none" w:sz="0" w:space="0" w:color="auto"/>
          </w:divBdr>
        </w:div>
        <w:div w:id="200872698">
          <w:marLeft w:val="0"/>
          <w:marRight w:val="0"/>
          <w:marTop w:val="0"/>
          <w:marBottom w:val="101"/>
          <w:divBdr>
            <w:top w:val="none" w:sz="0" w:space="0" w:color="auto"/>
            <w:left w:val="none" w:sz="0" w:space="0" w:color="auto"/>
            <w:bottom w:val="none" w:sz="0" w:space="0" w:color="auto"/>
            <w:right w:val="none" w:sz="0" w:space="0" w:color="auto"/>
          </w:divBdr>
        </w:div>
        <w:div w:id="159584286">
          <w:marLeft w:val="0"/>
          <w:marRight w:val="0"/>
          <w:marTop w:val="0"/>
          <w:marBottom w:val="101"/>
          <w:divBdr>
            <w:top w:val="none" w:sz="0" w:space="0" w:color="auto"/>
            <w:left w:val="none" w:sz="0" w:space="0" w:color="auto"/>
            <w:bottom w:val="none" w:sz="0" w:space="0" w:color="auto"/>
            <w:right w:val="none" w:sz="0" w:space="0" w:color="auto"/>
          </w:divBdr>
        </w:div>
        <w:div w:id="1786845738">
          <w:marLeft w:val="0"/>
          <w:marRight w:val="0"/>
          <w:marTop w:val="0"/>
          <w:marBottom w:val="101"/>
          <w:divBdr>
            <w:top w:val="none" w:sz="0" w:space="0" w:color="auto"/>
            <w:left w:val="none" w:sz="0" w:space="0" w:color="auto"/>
            <w:bottom w:val="none" w:sz="0" w:space="0" w:color="auto"/>
            <w:right w:val="none" w:sz="0" w:space="0" w:color="auto"/>
          </w:divBdr>
        </w:div>
        <w:div w:id="1054040179">
          <w:marLeft w:val="0"/>
          <w:marRight w:val="0"/>
          <w:marTop w:val="0"/>
          <w:marBottom w:val="101"/>
          <w:divBdr>
            <w:top w:val="none" w:sz="0" w:space="0" w:color="auto"/>
            <w:left w:val="none" w:sz="0" w:space="0" w:color="auto"/>
            <w:bottom w:val="none" w:sz="0" w:space="0" w:color="auto"/>
            <w:right w:val="none" w:sz="0" w:space="0" w:color="auto"/>
          </w:divBdr>
        </w:div>
      </w:divsChild>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16984605">
      <w:bodyDiv w:val="1"/>
      <w:marLeft w:val="0"/>
      <w:marRight w:val="0"/>
      <w:marTop w:val="0"/>
      <w:marBottom w:val="0"/>
      <w:divBdr>
        <w:top w:val="none" w:sz="0" w:space="0" w:color="auto"/>
        <w:left w:val="none" w:sz="0" w:space="0" w:color="auto"/>
        <w:bottom w:val="none" w:sz="0" w:space="0" w:color="auto"/>
        <w:right w:val="none" w:sz="0" w:space="0" w:color="auto"/>
      </w:divBdr>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7853808">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4892672">
      <w:bodyDiv w:val="1"/>
      <w:marLeft w:val="0"/>
      <w:marRight w:val="0"/>
      <w:marTop w:val="0"/>
      <w:marBottom w:val="0"/>
      <w:divBdr>
        <w:top w:val="none" w:sz="0" w:space="0" w:color="auto"/>
        <w:left w:val="none" w:sz="0" w:space="0" w:color="auto"/>
        <w:bottom w:val="none" w:sz="0" w:space="0" w:color="auto"/>
        <w:right w:val="none" w:sz="0" w:space="0" w:color="auto"/>
      </w:divBdr>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16674360">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2111407">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174112">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65528951">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4560166">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42586668">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0764524">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7632025">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68794146">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2045790774">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44333953">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45615504">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296179">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132094">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2141490">
      <w:bodyDiv w:val="1"/>
      <w:marLeft w:val="0"/>
      <w:marRight w:val="0"/>
      <w:marTop w:val="0"/>
      <w:marBottom w:val="0"/>
      <w:divBdr>
        <w:top w:val="none" w:sz="0" w:space="0" w:color="auto"/>
        <w:left w:val="none" w:sz="0" w:space="0" w:color="auto"/>
        <w:bottom w:val="none" w:sz="0" w:space="0" w:color="auto"/>
        <w:right w:val="none" w:sz="0" w:space="0" w:color="auto"/>
      </w:divBdr>
    </w:div>
    <w:div w:id="1517622495">
      <w:bodyDiv w:val="1"/>
      <w:marLeft w:val="0"/>
      <w:marRight w:val="0"/>
      <w:marTop w:val="0"/>
      <w:marBottom w:val="0"/>
      <w:divBdr>
        <w:top w:val="none" w:sz="0" w:space="0" w:color="auto"/>
        <w:left w:val="none" w:sz="0" w:space="0" w:color="auto"/>
        <w:bottom w:val="none" w:sz="0" w:space="0" w:color="auto"/>
        <w:right w:val="none" w:sz="0" w:space="0" w:color="auto"/>
      </w:divBdr>
    </w:div>
    <w:div w:id="1523324475">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165215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68609299">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183897">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694452990">
      <w:bodyDiv w:val="1"/>
      <w:marLeft w:val="0"/>
      <w:marRight w:val="0"/>
      <w:marTop w:val="0"/>
      <w:marBottom w:val="0"/>
      <w:divBdr>
        <w:top w:val="none" w:sz="0" w:space="0" w:color="auto"/>
        <w:left w:val="none" w:sz="0" w:space="0" w:color="auto"/>
        <w:bottom w:val="none" w:sz="0" w:space="0" w:color="auto"/>
        <w:right w:val="none" w:sz="0" w:space="0" w:color="auto"/>
      </w:divBdr>
    </w:div>
    <w:div w:id="1705713934">
      <w:bodyDiv w:val="1"/>
      <w:marLeft w:val="0"/>
      <w:marRight w:val="0"/>
      <w:marTop w:val="0"/>
      <w:marBottom w:val="0"/>
      <w:divBdr>
        <w:top w:val="none" w:sz="0" w:space="0" w:color="auto"/>
        <w:left w:val="none" w:sz="0" w:space="0" w:color="auto"/>
        <w:bottom w:val="none" w:sz="0" w:space="0" w:color="auto"/>
        <w:right w:val="none" w:sz="0" w:space="0" w:color="auto"/>
      </w:divBdr>
    </w:div>
    <w:div w:id="1716275264">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1629896117">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2116910">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07311208">
      <w:bodyDiv w:val="1"/>
      <w:marLeft w:val="0"/>
      <w:marRight w:val="0"/>
      <w:marTop w:val="0"/>
      <w:marBottom w:val="0"/>
      <w:divBdr>
        <w:top w:val="none" w:sz="0" w:space="0" w:color="auto"/>
        <w:left w:val="none" w:sz="0" w:space="0" w:color="auto"/>
        <w:bottom w:val="none" w:sz="0" w:space="0" w:color="auto"/>
        <w:right w:val="none" w:sz="0" w:space="0" w:color="auto"/>
      </w:divBdr>
    </w:div>
    <w:div w:id="1811047192">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419045">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2859148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3660357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sChild>
    </w:div>
    <w:div w:id="1915966755">
      <w:bodyDiv w:val="1"/>
      <w:marLeft w:val="0"/>
      <w:marRight w:val="0"/>
      <w:marTop w:val="0"/>
      <w:marBottom w:val="0"/>
      <w:divBdr>
        <w:top w:val="none" w:sz="0" w:space="0" w:color="auto"/>
        <w:left w:val="none" w:sz="0" w:space="0" w:color="auto"/>
        <w:bottom w:val="none" w:sz="0" w:space="0" w:color="auto"/>
        <w:right w:val="none" w:sz="0" w:space="0" w:color="auto"/>
      </w:divBdr>
      <w:divsChild>
        <w:div w:id="262499765">
          <w:marLeft w:val="0"/>
          <w:marRight w:val="0"/>
          <w:marTop w:val="0"/>
          <w:marBottom w:val="0"/>
          <w:divBdr>
            <w:top w:val="none" w:sz="0" w:space="0" w:color="auto"/>
            <w:left w:val="none" w:sz="0" w:space="0" w:color="auto"/>
            <w:bottom w:val="none" w:sz="0" w:space="0" w:color="auto"/>
            <w:right w:val="none" w:sz="0" w:space="0" w:color="auto"/>
          </w:divBdr>
        </w:div>
      </w:divsChild>
    </w:div>
    <w:div w:id="1916427250">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04770767">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48027202">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71F47A-8E77-4050-8B17-7C564D35C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48</Pages>
  <Words>10565</Words>
  <Characters>58109</Characters>
  <Application>Microsoft Office Word</Application>
  <DocSecurity>0</DocSecurity>
  <Lines>484</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Jorge Luis Penunuri Loredo</cp:lastModifiedBy>
  <cp:revision>6</cp:revision>
  <cp:lastPrinted>2022-12-09T05:02:00Z</cp:lastPrinted>
  <dcterms:created xsi:type="dcterms:W3CDTF">2022-12-01T20:52:00Z</dcterms:created>
  <dcterms:modified xsi:type="dcterms:W3CDTF">2022-12-09T05:02:00Z</dcterms:modified>
</cp:coreProperties>
</file>