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071C" w:rsidRPr="008C51F9" w:rsidRDefault="0029071C" w:rsidP="0029071C">
      <w:pPr>
        <w:shd w:val="clear" w:color="auto" w:fill="FFFFFF"/>
        <w:spacing w:line="360" w:lineRule="auto"/>
        <w:jc w:val="both"/>
        <w:rPr>
          <w:rFonts w:ascii="Palatino Linotype" w:hAnsi="Palatino Linotype" w:cs="Arial"/>
          <w:color w:val="000000"/>
          <w:lang w:val="es-MX" w:eastAsia="es-MX"/>
        </w:rPr>
      </w:pPr>
      <w:r w:rsidRPr="008C51F9">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8C51F9">
        <w:rPr>
          <w:rFonts w:ascii="Palatino Linotype" w:hAnsi="Palatino Linotype" w:cs="Arial"/>
          <w:color w:val="000000"/>
          <w:lang w:val="es-MX" w:eastAsia="es-MX"/>
        </w:rPr>
        <w:t>cuatro</w:t>
      </w:r>
      <w:r w:rsidR="00C4326C" w:rsidRPr="008C51F9">
        <w:rPr>
          <w:rFonts w:ascii="Palatino Linotype" w:hAnsi="Palatino Linotype" w:cs="Arial"/>
          <w:color w:val="000000"/>
          <w:lang w:val="es-MX" w:eastAsia="es-MX"/>
        </w:rPr>
        <w:t xml:space="preserve"> de febrero dos mil veintidós</w:t>
      </w:r>
      <w:r w:rsidRPr="008C51F9">
        <w:rPr>
          <w:rFonts w:ascii="Palatino Linotype" w:hAnsi="Palatino Linotype" w:cs="Arial"/>
          <w:color w:val="000000"/>
          <w:lang w:val="es-MX" w:eastAsia="es-MX"/>
        </w:rPr>
        <w:t>.</w:t>
      </w:r>
    </w:p>
    <w:p w:rsidR="0029071C" w:rsidRPr="008C51F9" w:rsidRDefault="0029071C" w:rsidP="008A64CB">
      <w:pPr>
        <w:pStyle w:val="Sinespaciado"/>
        <w:rPr>
          <w:lang w:eastAsia="es-MX"/>
        </w:rPr>
      </w:pPr>
    </w:p>
    <w:p w:rsidR="0029071C" w:rsidRPr="008C51F9" w:rsidRDefault="0029071C" w:rsidP="0029071C">
      <w:pPr>
        <w:tabs>
          <w:tab w:val="left" w:pos="1701"/>
        </w:tabs>
        <w:spacing w:line="360" w:lineRule="auto"/>
        <w:jc w:val="both"/>
        <w:rPr>
          <w:rFonts w:ascii="Palatino Linotype" w:eastAsiaTheme="minorHAnsi" w:hAnsi="Palatino Linotype" w:cs="Arial"/>
          <w:b/>
          <w:lang w:val="es-MX" w:eastAsia="en-US"/>
        </w:rPr>
      </w:pPr>
      <w:r w:rsidRPr="008C51F9">
        <w:rPr>
          <w:rFonts w:ascii="Palatino Linotype" w:eastAsiaTheme="minorHAnsi" w:hAnsi="Palatino Linotype" w:cs="Arial"/>
          <w:b/>
          <w:lang w:val="es-MX" w:eastAsia="en-US"/>
        </w:rPr>
        <w:t>VISTO</w:t>
      </w:r>
      <w:r w:rsidRPr="008C51F9">
        <w:rPr>
          <w:rFonts w:ascii="Palatino Linotype" w:eastAsiaTheme="minorHAnsi" w:hAnsi="Palatino Linotype" w:cs="Arial"/>
          <w:lang w:val="es-MX" w:eastAsia="en-US"/>
        </w:rPr>
        <w:t xml:space="preserve"> el expediente electrónico formado con motivo del recurso de revisión número </w:t>
      </w:r>
      <w:r w:rsidRPr="008C51F9">
        <w:rPr>
          <w:rFonts w:ascii="Palatino Linotype" w:eastAsiaTheme="minorHAnsi" w:hAnsi="Palatino Linotype" w:cs="Arial"/>
          <w:b/>
          <w:lang w:val="es-MX" w:eastAsia="en-US"/>
        </w:rPr>
        <w:t>0</w:t>
      </w:r>
      <w:r w:rsidR="00C4326C" w:rsidRPr="008C51F9">
        <w:rPr>
          <w:rFonts w:ascii="Palatino Linotype" w:eastAsiaTheme="minorHAnsi" w:hAnsi="Palatino Linotype" w:cs="Arial"/>
          <w:b/>
          <w:bCs/>
          <w:lang w:val="es-MX" w:eastAsia="es-MX"/>
        </w:rPr>
        <w:t>60</w:t>
      </w:r>
      <w:r w:rsidR="002D61F7" w:rsidRPr="008C51F9">
        <w:rPr>
          <w:rFonts w:ascii="Palatino Linotype" w:eastAsiaTheme="minorHAnsi" w:hAnsi="Palatino Linotype" w:cs="Arial"/>
          <w:b/>
          <w:bCs/>
          <w:lang w:val="es-MX" w:eastAsia="es-MX"/>
        </w:rPr>
        <w:t>35</w:t>
      </w:r>
      <w:r w:rsidRPr="008C51F9">
        <w:rPr>
          <w:rFonts w:ascii="Palatino Linotype" w:eastAsiaTheme="minorHAnsi" w:hAnsi="Palatino Linotype" w:cs="Arial"/>
          <w:b/>
          <w:bCs/>
          <w:lang w:val="es-MX" w:eastAsia="es-MX"/>
        </w:rPr>
        <w:t>/INFOEM/IP/RR/2021</w:t>
      </w:r>
      <w:r w:rsidRPr="008C51F9">
        <w:rPr>
          <w:rFonts w:ascii="Palatino Linotype" w:eastAsiaTheme="minorHAnsi" w:hAnsi="Palatino Linotype" w:cs="Arial"/>
          <w:lang w:val="es-MX" w:eastAsia="en-US"/>
        </w:rPr>
        <w:t xml:space="preserve">, interpuesto por el </w:t>
      </w:r>
      <w:r w:rsidR="002D61F7" w:rsidRPr="008C51F9">
        <w:rPr>
          <w:rFonts w:ascii="Palatino Linotype" w:eastAsiaTheme="minorHAnsi" w:hAnsi="Palatino Linotype" w:cs="Arial"/>
          <w:b/>
          <w:lang w:val="es-MX" w:eastAsia="en-US"/>
        </w:rPr>
        <w:t xml:space="preserve">C. </w:t>
      </w:r>
      <w:proofErr w:type="spellStart"/>
      <w:r w:rsidR="0020540D">
        <w:rPr>
          <w:rFonts w:ascii="Palatino Linotype" w:eastAsiaTheme="minorHAnsi" w:hAnsi="Palatino Linotype" w:cs="Arial"/>
          <w:b/>
          <w:lang w:val="es-MX" w:eastAsia="en-US"/>
        </w:rPr>
        <w:t>xxxxxxxxxxxxxxxxxxxxxxxxxx</w:t>
      </w:r>
      <w:proofErr w:type="spellEnd"/>
      <w:r w:rsidRPr="008C51F9">
        <w:rPr>
          <w:rFonts w:ascii="Palatino Linotype" w:eastAsiaTheme="minorHAnsi" w:hAnsi="Palatino Linotype" w:cs="Arial"/>
          <w:lang w:val="es-MX" w:eastAsia="en-US"/>
        </w:rPr>
        <w:t>, en lo sucesivo el</w:t>
      </w:r>
      <w:r w:rsidRPr="008C51F9">
        <w:rPr>
          <w:rFonts w:ascii="Palatino Linotype" w:eastAsiaTheme="minorHAnsi" w:hAnsi="Palatino Linotype" w:cs="Arial"/>
          <w:b/>
          <w:lang w:val="es-MX" w:eastAsia="en-US"/>
        </w:rPr>
        <w:t xml:space="preserve"> Recurrente</w:t>
      </w:r>
      <w:r w:rsidRPr="008C51F9">
        <w:rPr>
          <w:rFonts w:ascii="Palatino Linotype" w:eastAsiaTheme="minorHAnsi" w:hAnsi="Palatino Linotype" w:cs="Arial"/>
          <w:lang w:val="es-MX" w:eastAsia="en-US"/>
        </w:rPr>
        <w:t>, en contra de la respuesta de</w:t>
      </w:r>
      <w:r w:rsidR="009E0E89" w:rsidRPr="008C51F9">
        <w:rPr>
          <w:rFonts w:ascii="Palatino Linotype" w:eastAsiaTheme="minorHAnsi" w:hAnsi="Palatino Linotype" w:cs="Arial"/>
          <w:lang w:val="es-MX" w:eastAsia="en-US"/>
        </w:rPr>
        <w:t>l</w:t>
      </w:r>
      <w:r w:rsidRPr="008C51F9">
        <w:rPr>
          <w:rFonts w:ascii="Palatino Linotype" w:eastAsiaTheme="minorHAnsi" w:hAnsi="Palatino Linotype" w:cs="Arial"/>
          <w:lang w:val="es-MX" w:eastAsia="en-US"/>
        </w:rPr>
        <w:t xml:space="preserve"> </w:t>
      </w:r>
      <w:r w:rsidR="002D61F7" w:rsidRPr="008C51F9">
        <w:rPr>
          <w:rFonts w:ascii="Palatino Linotype" w:eastAsiaTheme="minorHAnsi" w:hAnsi="Palatino Linotype" w:cs="Arial"/>
          <w:b/>
          <w:lang w:val="es-MX" w:eastAsia="en-US"/>
        </w:rPr>
        <w:t>Ayuntamiento de Calimaya</w:t>
      </w:r>
      <w:r w:rsidRPr="008C51F9">
        <w:rPr>
          <w:rFonts w:ascii="Palatino Linotype" w:eastAsiaTheme="minorHAnsi" w:hAnsi="Palatino Linotype" w:cs="Arial"/>
          <w:lang w:val="es-MX" w:eastAsia="en-US"/>
        </w:rPr>
        <w:t>,</w:t>
      </w:r>
      <w:r w:rsidRPr="008C51F9">
        <w:rPr>
          <w:rFonts w:ascii="Palatino Linotype" w:eastAsiaTheme="minorHAnsi" w:hAnsi="Palatino Linotype" w:cs="Arial"/>
          <w:b/>
          <w:lang w:val="es-MX" w:eastAsia="en-US"/>
        </w:rPr>
        <w:t xml:space="preserve"> </w:t>
      </w:r>
      <w:r w:rsidRPr="008C51F9">
        <w:rPr>
          <w:rFonts w:ascii="Palatino Linotype" w:eastAsiaTheme="minorHAnsi" w:hAnsi="Palatino Linotype" w:cs="Arial"/>
          <w:lang w:val="es-MX" w:eastAsia="en-US"/>
        </w:rPr>
        <w:t>en lo subsecuente</w:t>
      </w:r>
      <w:r w:rsidRPr="008C51F9">
        <w:rPr>
          <w:rFonts w:ascii="Palatino Linotype" w:eastAsiaTheme="minorHAnsi" w:hAnsi="Palatino Linotype" w:cs="Arial"/>
          <w:b/>
          <w:lang w:val="es-MX" w:eastAsia="en-US"/>
        </w:rPr>
        <w:t xml:space="preserve"> El Sujeto Obligado, </w:t>
      </w:r>
      <w:r w:rsidRPr="008C51F9">
        <w:rPr>
          <w:rFonts w:ascii="Palatino Linotype" w:eastAsiaTheme="minorHAnsi" w:hAnsi="Palatino Linotype" w:cs="Arial"/>
          <w:lang w:val="es-MX" w:eastAsia="en-US"/>
        </w:rPr>
        <w:t>se procede a dictar la presente resolución.</w:t>
      </w:r>
    </w:p>
    <w:p w:rsidR="009E0E89" w:rsidRPr="008C51F9" w:rsidRDefault="009E0E89" w:rsidP="008A64CB">
      <w:pPr>
        <w:pStyle w:val="Sinespaciado"/>
        <w:rPr>
          <w:rFonts w:eastAsiaTheme="minorHAnsi"/>
          <w:lang w:eastAsia="en-US"/>
        </w:rPr>
      </w:pPr>
    </w:p>
    <w:p w:rsidR="0029071C" w:rsidRPr="008C51F9" w:rsidRDefault="0029071C" w:rsidP="009E0E89">
      <w:pPr>
        <w:spacing w:line="360" w:lineRule="auto"/>
        <w:jc w:val="center"/>
        <w:rPr>
          <w:rFonts w:ascii="Palatino Linotype" w:eastAsiaTheme="minorHAnsi" w:hAnsi="Palatino Linotype" w:cs="Arial"/>
          <w:b/>
          <w:sz w:val="28"/>
          <w:lang w:val="es-MX" w:eastAsia="en-US"/>
        </w:rPr>
      </w:pPr>
      <w:r w:rsidRPr="008C51F9">
        <w:rPr>
          <w:rFonts w:ascii="Palatino Linotype" w:eastAsiaTheme="minorHAnsi" w:hAnsi="Palatino Linotype" w:cs="Arial"/>
          <w:b/>
          <w:sz w:val="28"/>
          <w:lang w:val="es-MX" w:eastAsia="en-US"/>
        </w:rPr>
        <w:t>A N T E C E D E N T E S</w:t>
      </w:r>
    </w:p>
    <w:p w:rsidR="009E0E89" w:rsidRPr="008C51F9" w:rsidRDefault="009E0E89" w:rsidP="008A64CB">
      <w:pPr>
        <w:pStyle w:val="Sinespaciado"/>
        <w:rPr>
          <w:rFonts w:eastAsiaTheme="minorHAnsi"/>
          <w:lang w:eastAsia="en-US"/>
        </w:rPr>
      </w:pPr>
    </w:p>
    <w:p w:rsidR="0029071C" w:rsidRPr="008C51F9" w:rsidRDefault="0029071C" w:rsidP="0029071C">
      <w:pPr>
        <w:spacing w:line="360" w:lineRule="auto"/>
        <w:jc w:val="both"/>
        <w:rPr>
          <w:rFonts w:ascii="Palatino Linotype" w:eastAsiaTheme="minorHAnsi" w:hAnsi="Palatino Linotype" w:cs="Arial"/>
          <w:b/>
          <w:sz w:val="28"/>
          <w:lang w:val="es-MX" w:eastAsia="en-US"/>
        </w:rPr>
      </w:pPr>
      <w:r w:rsidRPr="008C51F9">
        <w:rPr>
          <w:rFonts w:ascii="Palatino Linotype" w:eastAsiaTheme="minorHAnsi" w:hAnsi="Palatino Linotype" w:cs="Arial"/>
          <w:b/>
          <w:sz w:val="28"/>
          <w:lang w:val="es-MX" w:eastAsia="en-US"/>
        </w:rPr>
        <w:t>PRIMERO. De la solicitud de información.</w:t>
      </w:r>
    </w:p>
    <w:p w:rsidR="0029071C" w:rsidRPr="008C51F9" w:rsidRDefault="0029071C" w:rsidP="0029071C">
      <w:pPr>
        <w:spacing w:line="360" w:lineRule="auto"/>
        <w:jc w:val="both"/>
        <w:rPr>
          <w:rFonts w:ascii="Palatino Linotype" w:eastAsiaTheme="minorHAnsi" w:hAnsi="Palatino Linotype" w:cs="Arial"/>
          <w:szCs w:val="22"/>
          <w:lang w:val="es-MX" w:eastAsia="en-US"/>
        </w:rPr>
      </w:pPr>
      <w:r w:rsidRPr="008C51F9">
        <w:rPr>
          <w:rFonts w:ascii="Palatino Linotype" w:eastAsiaTheme="minorHAnsi" w:hAnsi="Palatino Linotype" w:cs="Arial"/>
          <w:szCs w:val="22"/>
          <w:lang w:val="es-MX" w:eastAsia="en-US"/>
        </w:rPr>
        <w:t xml:space="preserve">En fecha </w:t>
      </w:r>
      <w:r w:rsidR="00C4326C" w:rsidRPr="008C51F9">
        <w:rPr>
          <w:rFonts w:ascii="Palatino Linotype" w:eastAsiaTheme="minorHAnsi" w:hAnsi="Palatino Linotype" w:cs="Arial"/>
          <w:szCs w:val="22"/>
          <w:lang w:val="es-MX" w:eastAsia="en-US"/>
        </w:rPr>
        <w:t>veinti</w:t>
      </w:r>
      <w:r w:rsidR="008A64CB" w:rsidRPr="008C51F9">
        <w:rPr>
          <w:rFonts w:ascii="Palatino Linotype" w:eastAsiaTheme="minorHAnsi" w:hAnsi="Palatino Linotype" w:cs="Arial"/>
          <w:szCs w:val="22"/>
          <w:lang w:val="es-MX" w:eastAsia="en-US"/>
        </w:rPr>
        <w:t>cinco de octubre</w:t>
      </w:r>
      <w:r w:rsidRPr="008C51F9">
        <w:rPr>
          <w:rFonts w:ascii="Palatino Linotype" w:eastAsiaTheme="minorHAnsi" w:hAnsi="Palatino Linotype" w:cs="Arial"/>
          <w:szCs w:val="22"/>
          <w:lang w:val="es-MX" w:eastAsia="en-US"/>
        </w:rPr>
        <w:t xml:space="preserve"> de dos mil veintiuno, el </w:t>
      </w:r>
      <w:r w:rsidRPr="008C51F9">
        <w:rPr>
          <w:rFonts w:ascii="Palatino Linotype" w:eastAsiaTheme="minorHAnsi" w:hAnsi="Palatino Linotype" w:cs="Arial"/>
          <w:b/>
          <w:szCs w:val="22"/>
          <w:lang w:val="es-MX" w:eastAsia="en-US"/>
        </w:rPr>
        <w:t>Recurrente</w:t>
      </w:r>
      <w:r w:rsidRPr="008C51F9">
        <w:rPr>
          <w:rFonts w:ascii="Palatino Linotype" w:eastAsiaTheme="minorHAnsi" w:hAnsi="Palatino Linotype" w:cs="Arial"/>
          <w:szCs w:val="22"/>
          <w:lang w:val="es-MX" w:eastAsia="en-US"/>
        </w:rPr>
        <w:t xml:space="preserve">, presentó a través del Sistema de Acceso a la Información Mexiquense </w:t>
      </w:r>
      <w:r w:rsidRPr="008C51F9">
        <w:rPr>
          <w:rFonts w:ascii="Palatino Linotype" w:eastAsiaTheme="minorHAnsi" w:hAnsi="Palatino Linotype" w:cs="Arial"/>
          <w:b/>
          <w:szCs w:val="22"/>
          <w:lang w:val="es-MX" w:eastAsia="en-US"/>
        </w:rPr>
        <w:t>(SAIMEX),</w:t>
      </w:r>
      <w:r w:rsidRPr="008C51F9">
        <w:rPr>
          <w:rFonts w:ascii="Palatino Linotype" w:eastAsiaTheme="minorHAnsi" w:hAnsi="Palatino Linotype" w:cs="Arial"/>
          <w:szCs w:val="22"/>
          <w:lang w:val="es-MX" w:eastAsia="en-US"/>
        </w:rPr>
        <w:t xml:space="preserve"> ante el </w:t>
      </w:r>
      <w:r w:rsidRPr="008C51F9">
        <w:rPr>
          <w:rFonts w:ascii="Palatino Linotype" w:eastAsiaTheme="minorHAnsi" w:hAnsi="Palatino Linotype" w:cs="Arial"/>
          <w:b/>
          <w:szCs w:val="22"/>
          <w:lang w:val="es-MX" w:eastAsia="en-US"/>
        </w:rPr>
        <w:t>Sujeto Obligado</w:t>
      </w:r>
      <w:r w:rsidRPr="008C51F9">
        <w:rPr>
          <w:rFonts w:ascii="Palatino Linotype" w:eastAsiaTheme="minorHAnsi" w:hAnsi="Palatino Linotype" w:cs="Arial"/>
          <w:szCs w:val="22"/>
          <w:lang w:val="es-MX" w:eastAsia="en-US"/>
        </w:rPr>
        <w:t xml:space="preserve">, la solicitud de acceso a la información pública, a la que se le asignó el número de expediente </w:t>
      </w:r>
      <w:r w:rsidR="00C4326C" w:rsidRPr="008C51F9">
        <w:rPr>
          <w:rFonts w:ascii="Palatino Linotype" w:eastAsiaTheme="minorHAnsi" w:hAnsi="Palatino Linotype" w:cs="Arial"/>
          <w:b/>
          <w:szCs w:val="22"/>
          <w:lang w:val="es-MX" w:eastAsia="en-US"/>
        </w:rPr>
        <w:t>00292/CALIMAYA/IP/2021</w:t>
      </w:r>
      <w:r w:rsidRPr="008C51F9">
        <w:rPr>
          <w:rFonts w:ascii="Palatino Linotype" w:eastAsiaTheme="minorHAnsi" w:hAnsi="Palatino Linotype" w:cs="Arial"/>
          <w:szCs w:val="22"/>
          <w:lang w:val="es-MX" w:eastAsia="en-US"/>
        </w:rPr>
        <w:t>, mediante la cual solicitó lo siguiente:</w:t>
      </w:r>
    </w:p>
    <w:p w:rsidR="0029071C" w:rsidRPr="008C51F9" w:rsidRDefault="0029071C" w:rsidP="0029071C">
      <w:pPr>
        <w:rPr>
          <w:lang w:val="es-MX"/>
        </w:rPr>
      </w:pPr>
    </w:p>
    <w:p w:rsidR="0029071C" w:rsidRPr="008C51F9" w:rsidRDefault="0029071C" w:rsidP="008A64CB">
      <w:pPr>
        <w:spacing w:after="160"/>
        <w:ind w:left="284" w:right="332"/>
        <w:jc w:val="both"/>
        <w:rPr>
          <w:rFonts w:ascii="Palatino Linotype" w:hAnsi="Palatino Linotype"/>
          <w:i/>
          <w:sz w:val="22"/>
          <w:szCs w:val="22"/>
          <w:lang w:val="es-MX" w:eastAsia="es-MX"/>
        </w:rPr>
      </w:pPr>
      <w:r w:rsidRPr="008C51F9">
        <w:rPr>
          <w:rFonts w:ascii="Palatino Linotype" w:hAnsi="Palatino Linotype"/>
          <w:i/>
          <w:sz w:val="22"/>
          <w:szCs w:val="22"/>
          <w:lang w:val="es-MX"/>
        </w:rPr>
        <w:t>“</w:t>
      </w:r>
      <w:r w:rsidR="00C4326C" w:rsidRPr="008C51F9">
        <w:rPr>
          <w:rFonts w:ascii="Palatino Linotype" w:hAnsi="Palatino Linotype"/>
          <w:i/>
          <w:sz w:val="22"/>
          <w:szCs w:val="22"/>
          <w:lang w:val="es-MX" w:eastAsia="es-MX"/>
        </w:rPr>
        <w:t xml:space="preserve">Por favor, requiero el reporte que elaboró el personal de protección civil municipal, al sr. Nelson albarán costilla y a un servidor, </w:t>
      </w:r>
      <w:proofErr w:type="spellStart"/>
      <w:r w:rsidR="0020540D">
        <w:rPr>
          <w:rFonts w:ascii="Palatino Linotype" w:hAnsi="Palatino Linotype"/>
          <w:i/>
          <w:sz w:val="22"/>
          <w:szCs w:val="22"/>
          <w:lang w:val="es-MX" w:eastAsia="es-MX"/>
        </w:rPr>
        <w:t>xxxxxxxxxxxxxxxxxxxxxxxx</w:t>
      </w:r>
      <w:proofErr w:type="spellEnd"/>
      <w:r w:rsidR="00C4326C" w:rsidRPr="008C51F9">
        <w:rPr>
          <w:rFonts w:ascii="Palatino Linotype" w:hAnsi="Palatino Linotype"/>
          <w:i/>
          <w:sz w:val="22"/>
          <w:szCs w:val="22"/>
          <w:lang w:val="es-MX" w:eastAsia="es-MX"/>
        </w:rPr>
        <w:t xml:space="preserve">, el pasado día 12 de septiembre del 2021, con motivo de un hecho de transito que atendió el Lic. Omar Vargas GUADARRAMA (expediente 235) y en el cual asegura este último, que ambos chóferes fueron certificados y no presentaban lesiones visibles. Por favor, no omitan el nombre de el o los servidores públicos que </w:t>
      </w:r>
      <w:proofErr w:type="gramStart"/>
      <w:r w:rsidR="00C4326C" w:rsidRPr="008C51F9">
        <w:rPr>
          <w:rFonts w:ascii="Palatino Linotype" w:hAnsi="Palatino Linotype"/>
          <w:i/>
          <w:sz w:val="22"/>
          <w:szCs w:val="22"/>
          <w:lang w:val="es-MX" w:eastAsia="es-MX"/>
        </w:rPr>
        <w:t>realizaron</w:t>
      </w:r>
      <w:proofErr w:type="gramEnd"/>
      <w:r w:rsidR="00C4326C" w:rsidRPr="008C51F9">
        <w:rPr>
          <w:rFonts w:ascii="Palatino Linotype" w:hAnsi="Palatino Linotype"/>
          <w:i/>
          <w:sz w:val="22"/>
          <w:szCs w:val="22"/>
          <w:lang w:val="es-MX" w:eastAsia="es-MX"/>
        </w:rPr>
        <w:t xml:space="preserve"> tal certificación médica, así mismo requiero su nombramiento oficial, su expediente personal y su curriculum previo que los faculta para ejercer tal función. Gracias</w:t>
      </w:r>
      <w:r w:rsidRPr="008C51F9">
        <w:rPr>
          <w:rFonts w:ascii="Palatino Linotype" w:hAnsi="Palatino Linotype"/>
          <w:i/>
          <w:sz w:val="22"/>
          <w:szCs w:val="22"/>
          <w:lang w:val="es-MX"/>
        </w:rPr>
        <w:t>”</w:t>
      </w:r>
      <w:r w:rsidRPr="008C51F9">
        <w:rPr>
          <w:rFonts w:ascii="Palatino Linotype" w:hAnsi="Palatino Linotype"/>
          <w:i/>
          <w:sz w:val="22"/>
          <w:szCs w:val="22"/>
          <w:lang w:val="es-ES_tradnl"/>
        </w:rPr>
        <w:t xml:space="preserve"> (Sic).</w:t>
      </w:r>
    </w:p>
    <w:p w:rsidR="0029071C" w:rsidRPr="008C51F9" w:rsidRDefault="0029071C" w:rsidP="0029071C">
      <w:pPr>
        <w:rPr>
          <w:lang w:val="es-MX"/>
        </w:rPr>
      </w:pPr>
    </w:p>
    <w:p w:rsidR="00C4326C" w:rsidRPr="008C51F9" w:rsidRDefault="00C4326C" w:rsidP="0029071C">
      <w:pPr>
        <w:rPr>
          <w:lang w:val="es-MX"/>
        </w:rPr>
      </w:pPr>
    </w:p>
    <w:p w:rsidR="0029071C" w:rsidRPr="008C51F9" w:rsidRDefault="0029071C" w:rsidP="0029071C">
      <w:pPr>
        <w:tabs>
          <w:tab w:val="left" w:pos="5647"/>
        </w:tabs>
        <w:spacing w:line="360" w:lineRule="auto"/>
        <w:ind w:right="850"/>
        <w:jc w:val="both"/>
        <w:rPr>
          <w:rFonts w:ascii="Palatino Linotype" w:eastAsiaTheme="minorHAnsi" w:hAnsi="Palatino Linotype" w:cstheme="minorBidi"/>
          <w:color w:val="000000"/>
          <w:lang w:val="es-MX" w:eastAsia="en-US"/>
        </w:rPr>
      </w:pPr>
      <w:r w:rsidRPr="008C51F9">
        <w:rPr>
          <w:rFonts w:ascii="Palatino Linotype" w:hAnsi="Palatino Linotype"/>
          <w:b/>
          <w:lang w:val="es-ES_tradnl"/>
        </w:rPr>
        <w:t>MODALIDAD DE ENTREGA:</w:t>
      </w:r>
      <w:r w:rsidRPr="008C51F9">
        <w:rPr>
          <w:rFonts w:ascii="Palatino Linotype" w:hAnsi="Palatino Linotype"/>
          <w:lang w:val="es-ES_tradnl"/>
        </w:rPr>
        <w:t xml:space="preserve"> </w:t>
      </w:r>
      <w:r w:rsidRPr="008C51F9">
        <w:rPr>
          <w:rFonts w:ascii="Palatino Linotype" w:eastAsiaTheme="minorHAnsi" w:hAnsi="Palatino Linotype" w:cstheme="minorBidi"/>
          <w:color w:val="000000"/>
          <w:lang w:val="es-MX" w:eastAsia="en-US"/>
        </w:rPr>
        <w:t xml:space="preserve">A través del </w:t>
      </w:r>
      <w:r w:rsidRPr="008C51F9">
        <w:rPr>
          <w:rFonts w:ascii="Palatino Linotype" w:eastAsiaTheme="minorHAnsi" w:hAnsi="Palatino Linotype" w:cstheme="minorBidi"/>
          <w:b/>
          <w:color w:val="000000"/>
          <w:lang w:val="es-MX" w:eastAsia="en-US"/>
        </w:rPr>
        <w:t>SAIMEX</w:t>
      </w:r>
      <w:r w:rsidRPr="008C51F9">
        <w:rPr>
          <w:rFonts w:ascii="Palatino Linotype" w:eastAsiaTheme="minorHAnsi" w:hAnsi="Palatino Linotype" w:cstheme="minorBidi"/>
          <w:color w:val="000000"/>
          <w:lang w:val="es-MX" w:eastAsia="en-US"/>
        </w:rPr>
        <w:t>.</w:t>
      </w:r>
    </w:p>
    <w:p w:rsidR="00C4326C" w:rsidRPr="008C51F9" w:rsidRDefault="00C4326C" w:rsidP="0029071C">
      <w:pPr>
        <w:tabs>
          <w:tab w:val="left" w:pos="5647"/>
        </w:tabs>
        <w:spacing w:line="360" w:lineRule="auto"/>
        <w:ind w:right="850"/>
        <w:jc w:val="both"/>
        <w:rPr>
          <w:rFonts w:ascii="Palatino Linotype" w:eastAsiaTheme="minorHAnsi" w:hAnsi="Palatino Linotype" w:cstheme="minorBidi"/>
          <w:color w:val="000000"/>
          <w:lang w:val="es-MX" w:eastAsia="en-US"/>
        </w:rPr>
      </w:pPr>
    </w:p>
    <w:p w:rsidR="00C4326C" w:rsidRPr="008C51F9" w:rsidRDefault="00C4326C" w:rsidP="0029071C">
      <w:pPr>
        <w:tabs>
          <w:tab w:val="left" w:pos="5647"/>
        </w:tabs>
        <w:spacing w:line="360" w:lineRule="auto"/>
        <w:ind w:right="850"/>
        <w:jc w:val="both"/>
        <w:rPr>
          <w:rFonts w:ascii="Palatino Linotype" w:eastAsiaTheme="minorHAnsi" w:hAnsi="Palatino Linotype" w:cstheme="minorBidi"/>
          <w:color w:val="000000"/>
          <w:lang w:val="es-MX" w:eastAsia="en-US"/>
        </w:rPr>
      </w:pPr>
    </w:p>
    <w:p w:rsidR="00C4326C" w:rsidRPr="008C51F9" w:rsidRDefault="00C4326C" w:rsidP="00C4326C">
      <w:pPr>
        <w:spacing w:line="360" w:lineRule="auto"/>
        <w:jc w:val="both"/>
        <w:rPr>
          <w:rFonts w:ascii="Palatino Linotype" w:eastAsiaTheme="minorHAnsi" w:hAnsi="Palatino Linotype" w:cs="Arial"/>
          <w:b/>
          <w:sz w:val="28"/>
          <w:lang w:val="es-MX" w:eastAsia="en-US"/>
        </w:rPr>
      </w:pPr>
      <w:r w:rsidRPr="008C51F9">
        <w:rPr>
          <w:rFonts w:ascii="Palatino Linotype" w:eastAsiaTheme="minorHAnsi" w:hAnsi="Palatino Linotype" w:cs="Arial"/>
          <w:b/>
          <w:sz w:val="28"/>
          <w:lang w:val="es-MX" w:eastAsia="en-US"/>
        </w:rPr>
        <w:lastRenderedPageBreak/>
        <w:t xml:space="preserve">SEGUNDO. De la solicitud de prórroga del Sujeto Obligado. </w:t>
      </w:r>
    </w:p>
    <w:p w:rsidR="00C4326C" w:rsidRPr="008C51F9" w:rsidRDefault="00C4326C" w:rsidP="00C4326C">
      <w:pPr>
        <w:spacing w:line="360" w:lineRule="auto"/>
        <w:jc w:val="both"/>
        <w:rPr>
          <w:rFonts w:ascii="Palatino Linotype" w:eastAsiaTheme="minorHAnsi" w:hAnsi="Palatino Linotype" w:cs="Arial"/>
          <w:lang w:val="es-MX" w:eastAsia="en-US"/>
        </w:rPr>
      </w:pPr>
      <w:r w:rsidRPr="008C51F9">
        <w:rPr>
          <w:rFonts w:ascii="Palatino Linotype" w:eastAsiaTheme="minorHAnsi" w:hAnsi="Palatino Linotype" w:cs="Arial"/>
          <w:lang w:val="es-MX" w:eastAsia="en-US"/>
        </w:rPr>
        <w:t xml:space="preserve">En fecha dieciséis de noviembre de dos mil veintiuno, </w:t>
      </w:r>
      <w:r w:rsidRPr="008C51F9">
        <w:rPr>
          <w:rFonts w:ascii="Palatino Linotype" w:eastAsiaTheme="minorHAnsi" w:hAnsi="Palatino Linotype" w:cs="Arial"/>
          <w:b/>
          <w:lang w:val="es-MX" w:eastAsia="en-US"/>
        </w:rPr>
        <w:t>El Sujeto Obligado</w:t>
      </w:r>
      <w:r w:rsidRPr="008C51F9">
        <w:rPr>
          <w:rFonts w:ascii="Palatino Linotype" w:eastAsiaTheme="minorHAnsi" w:hAnsi="Palatino Linotype" w:cs="Arial"/>
          <w:lang w:val="es-MX" w:eastAsia="en-US"/>
        </w:rPr>
        <w:t xml:space="preserve"> solicitó con fundamento en el artículo 163, de la Ley de Transparencia y Acceso a la Información Pública del Estado de México y Municipios, una prórroga de 15 días hábiles para atender su solicitud de información en los siguientes términos:</w:t>
      </w:r>
    </w:p>
    <w:p w:rsidR="00C4326C" w:rsidRPr="008C51F9" w:rsidRDefault="00C4326C" w:rsidP="00C4326C">
      <w:pPr>
        <w:spacing w:line="360" w:lineRule="auto"/>
        <w:jc w:val="both"/>
        <w:rPr>
          <w:rFonts w:ascii="Palatino Linotype" w:eastAsiaTheme="minorHAnsi" w:hAnsi="Palatino Linotype" w:cs="Arial"/>
          <w:lang w:val="es-MX" w:eastAsia="en-US"/>
        </w:rPr>
      </w:pPr>
    </w:p>
    <w:p w:rsidR="00C4326C" w:rsidRPr="008C51F9" w:rsidRDefault="00C4326C" w:rsidP="00C4326C">
      <w:pPr>
        <w:ind w:left="567" w:right="567"/>
        <w:jc w:val="both"/>
        <w:rPr>
          <w:rFonts w:ascii="Palatino Linotype" w:hAnsi="Palatino Linotype"/>
          <w:i/>
          <w:sz w:val="22"/>
          <w:szCs w:val="22"/>
          <w:lang w:val="es-MX" w:eastAsia="es-MX"/>
        </w:rPr>
      </w:pPr>
      <w:r w:rsidRPr="008C51F9">
        <w:rPr>
          <w:rFonts w:ascii="Palatino Linotype" w:hAnsi="Palatino Linotype"/>
          <w:i/>
          <w:sz w:val="22"/>
          <w:szCs w:val="22"/>
          <w:lang w:val="es-MX" w:eastAsia="es-MX"/>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C4326C" w:rsidRPr="008C51F9" w:rsidRDefault="00C4326C" w:rsidP="00C4326C">
      <w:pPr>
        <w:ind w:left="567" w:right="567"/>
        <w:jc w:val="both"/>
        <w:rPr>
          <w:rFonts w:ascii="Palatino Linotype" w:hAnsi="Palatino Linotype"/>
          <w:i/>
          <w:sz w:val="22"/>
          <w:szCs w:val="22"/>
          <w:lang w:val="es-MX" w:eastAsia="es-MX"/>
        </w:rPr>
      </w:pPr>
    </w:p>
    <w:p w:rsidR="00C4326C" w:rsidRPr="008C51F9" w:rsidRDefault="00C4326C" w:rsidP="00C4326C">
      <w:pPr>
        <w:ind w:left="567" w:right="567"/>
        <w:jc w:val="both"/>
        <w:rPr>
          <w:rFonts w:ascii="Palatino Linotype" w:hAnsi="Palatino Linotype"/>
          <w:i/>
          <w:sz w:val="22"/>
          <w:szCs w:val="22"/>
          <w:lang w:val="es-MX" w:eastAsia="es-MX"/>
        </w:rPr>
      </w:pPr>
      <w:r w:rsidRPr="008C51F9">
        <w:rPr>
          <w:rFonts w:ascii="Palatino Linotype" w:hAnsi="Palatino Linotype"/>
          <w:i/>
          <w:sz w:val="22"/>
          <w:szCs w:val="22"/>
          <w:lang w:val="es-MX" w:eastAsia="es-MX"/>
        </w:rPr>
        <w:t>ESTIMADO SOLICITANTE: SE ADJUNTA ACUERDO ACTA CON EL ACUERDO CALIMAYA/CT/32/21, DE AMPLIACIÓN DEL PLAZO PARA DAR RESPUESTA A LA SOLICITUD DE INFORMACIÓN CON NÚMERO DE FOLIO 00292/CALIMAYA/IP/2021.</w:t>
      </w:r>
    </w:p>
    <w:p w:rsidR="00C4326C" w:rsidRPr="008C51F9" w:rsidRDefault="00C4326C" w:rsidP="00C4326C">
      <w:pPr>
        <w:ind w:left="567" w:right="567"/>
        <w:jc w:val="both"/>
        <w:rPr>
          <w:rFonts w:ascii="Palatino Linotype" w:hAnsi="Palatino Linotype"/>
          <w:i/>
          <w:sz w:val="22"/>
          <w:szCs w:val="22"/>
          <w:lang w:val="es-MX" w:eastAsia="es-MX"/>
        </w:rPr>
      </w:pPr>
    </w:p>
    <w:p w:rsidR="00C4326C" w:rsidRPr="008C51F9" w:rsidRDefault="00C4326C" w:rsidP="00C4326C">
      <w:pPr>
        <w:ind w:left="567" w:right="567"/>
        <w:jc w:val="both"/>
        <w:rPr>
          <w:rFonts w:ascii="Palatino Linotype" w:hAnsi="Palatino Linotype"/>
          <w:i/>
          <w:sz w:val="22"/>
          <w:szCs w:val="22"/>
          <w:lang w:val="es-MX" w:eastAsia="es-MX"/>
        </w:rPr>
      </w:pPr>
      <w:r w:rsidRPr="008C51F9">
        <w:rPr>
          <w:rFonts w:ascii="Palatino Linotype" w:hAnsi="Palatino Linotype"/>
          <w:i/>
          <w:sz w:val="22"/>
          <w:szCs w:val="22"/>
          <w:lang w:val="es-MX" w:eastAsia="es-MX"/>
        </w:rPr>
        <w:t>DRA. YESIKA GUADALUPE GÓMEZ CARMONA</w:t>
      </w:r>
    </w:p>
    <w:p w:rsidR="00C4326C" w:rsidRPr="008C51F9" w:rsidRDefault="00C4326C" w:rsidP="00C4326C">
      <w:pPr>
        <w:ind w:left="567" w:right="567"/>
        <w:jc w:val="both"/>
        <w:rPr>
          <w:rFonts w:ascii="Palatino Linotype" w:hAnsi="Palatino Linotype"/>
          <w:i/>
          <w:sz w:val="22"/>
          <w:szCs w:val="22"/>
          <w:lang w:val="es-MX" w:eastAsia="es-MX"/>
        </w:rPr>
      </w:pPr>
      <w:r w:rsidRPr="008C51F9">
        <w:rPr>
          <w:rFonts w:ascii="Palatino Linotype" w:hAnsi="Palatino Linotype"/>
          <w:i/>
          <w:sz w:val="22"/>
          <w:szCs w:val="22"/>
          <w:lang w:val="es-MX" w:eastAsia="es-MX"/>
        </w:rPr>
        <w:t>Responsable de la Unidad de Transparencia”</w:t>
      </w:r>
    </w:p>
    <w:p w:rsidR="00C4326C" w:rsidRPr="008C51F9" w:rsidRDefault="00C4326C" w:rsidP="00C4326C">
      <w:pPr>
        <w:spacing w:line="360" w:lineRule="auto"/>
        <w:jc w:val="both"/>
        <w:rPr>
          <w:rFonts w:ascii="Palatino Linotype" w:eastAsiaTheme="minorHAnsi" w:hAnsi="Palatino Linotype" w:cs="Arial"/>
          <w:lang w:val="es-MX" w:eastAsia="en-US"/>
        </w:rPr>
      </w:pPr>
    </w:p>
    <w:p w:rsidR="00C4326C" w:rsidRPr="008C51F9" w:rsidRDefault="00C4326C" w:rsidP="00C4326C">
      <w:pPr>
        <w:pStyle w:val="Prrafodelista"/>
        <w:numPr>
          <w:ilvl w:val="0"/>
          <w:numId w:val="28"/>
        </w:numPr>
        <w:spacing w:line="276" w:lineRule="auto"/>
        <w:jc w:val="both"/>
        <w:rPr>
          <w:rFonts w:ascii="Palatino Linotype" w:eastAsiaTheme="minorHAnsi" w:hAnsi="Palatino Linotype" w:cs="Arial"/>
          <w:lang w:val="es-MX" w:eastAsia="en-US"/>
        </w:rPr>
      </w:pPr>
      <w:r w:rsidRPr="008C51F9">
        <w:rPr>
          <w:rFonts w:ascii="Palatino Linotype" w:eastAsiaTheme="minorHAnsi" w:hAnsi="Palatino Linotype" w:cs="Arial"/>
          <w:lang w:val="es-MX" w:eastAsia="en-US"/>
        </w:rPr>
        <w:t xml:space="preserve">Adjuntando a dicha solicitud de prórroga, el archivo electrónico denominado </w:t>
      </w:r>
      <w:r w:rsidRPr="008C51F9">
        <w:rPr>
          <w:rFonts w:ascii="Palatino Linotype" w:eastAsiaTheme="minorHAnsi" w:hAnsi="Palatino Linotype" w:cs="Arial"/>
          <w:i/>
          <w:lang w:val="es-MX" w:eastAsia="en-US"/>
        </w:rPr>
        <w:t>“ACTA DE LA DÉCIMO OCTAVA SESIÓN ORDINARIA.pdf”</w:t>
      </w:r>
      <w:r w:rsidRPr="008C51F9">
        <w:rPr>
          <w:rFonts w:ascii="Palatino Linotype" w:eastAsiaTheme="minorHAnsi" w:hAnsi="Palatino Linotype" w:cs="Arial"/>
          <w:lang w:val="es-MX" w:eastAsia="en-US"/>
        </w:rPr>
        <w:t xml:space="preserve">, cuyo contenido es la aprobación de la prórroga del Comité de Transparencia del </w:t>
      </w:r>
      <w:r w:rsidRPr="008C51F9">
        <w:rPr>
          <w:rFonts w:ascii="Palatino Linotype" w:eastAsiaTheme="minorHAnsi" w:hAnsi="Palatino Linotype" w:cs="Arial"/>
          <w:b/>
          <w:lang w:val="es-MX" w:eastAsia="en-US"/>
        </w:rPr>
        <w:t>Sujeto Obligado</w:t>
      </w:r>
      <w:r w:rsidRPr="008C51F9">
        <w:rPr>
          <w:rFonts w:ascii="Palatino Linotype" w:eastAsiaTheme="minorHAnsi" w:hAnsi="Palatino Linotype" w:cs="Arial"/>
          <w:lang w:val="es-MX" w:eastAsia="en-US"/>
        </w:rPr>
        <w:t xml:space="preserve">. </w:t>
      </w:r>
    </w:p>
    <w:p w:rsidR="00C4326C" w:rsidRPr="008C51F9" w:rsidRDefault="00C4326C" w:rsidP="0029071C">
      <w:pPr>
        <w:spacing w:line="360" w:lineRule="auto"/>
        <w:jc w:val="both"/>
        <w:rPr>
          <w:rFonts w:ascii="Palatino Linotype" w:eastAsiaTheme="minorHAnsi" w:hAnsi="Palatino Linotype" w:cs="Arial"/>
          <w:b/>
          <w:sz w:val="28"/>
          <w:lang w:val="es-MX" w:eastAsia="en-US"/>
        </w:rPr>
      </w:pPr>
    </w:p>
    <w:p w:rsidR="0029071C" w:rsidRPr="008C51F9" w:rsidRDefault="00C4326C" w:rsidP="0029071C">
      <w:pPr>
        <w:spacing w:line="360" w:lineRule="auto"/>
        <w:jc w:val="both"/>
        <w:rPr>
          <w:rFonts w:ascii="Palatino Linotype" w:eastAsiaTheme="minorHAnsi" w:hAnsi="Palatino Linotype" w:cs="Arial"/>
          <w:b/>
          <w:sz w:val="28"/>
          <w:lang w:val="es-MX" w:eastAsia="en-US"/>
        </w:rPr>
      </w:pPr>
      <w:r w:rsidRPr="008C51F9">
        <w:rPr>
          <w:rFonts w:ascii="Palatino Linotype" w:eastAsiaTheme="minorHAnsi" w:hAnsi="Palatino Linotype" w:cs="Arial"/>
          <w:b/>
          <w:sz w:val="28"/>
          <w:lang w:val="es-MX" w:eastAsia="en-US"/>
        </w:rPr>
        <w:t>TECER</w:t>
      </w:r>
      <w:r w:rsidR="0029071C" w:rsidRPr="008C51F9">
        <w:rPr>
          <w:rFonts w:ascii="Palatino Linotype" w:eastAsiaTheme="minorHAnsi" w:hAnsi="Palatino Linotype" w:cs="Arial"/>
          <w:b/>
          <w:sz w:val="28"/>
          <w:lang w:val="es-MX" w:eastAsia="en-US"/>
        </w:rPr>
        <w:t xml:space="preserve">O. De la respuesta del Sujeto Obligado. </w:t>
      </w:r>
    </w:p>
    <w:p w:rsidR="0029071C" w:rsidRPr="008C51F9" w:rsidRDefault="0029071C" w:rsidP="0029071C">
      <w:pPr>
        <w:spacing w:line="360" w:lineRule="auto"/>
        <w:jc w:val="both"/>
        <w:rPr>
          <w:rFonts w:ascii="Palatino Linotype" w:eastAsiaTheme="minorHAnsi" w:hAnsi="Palatino Linotype" w:cs="Arial"/>
          <w:lang w:val="es-MX" w:eastAsia="en-US"/>
        </w:rPr>
      </w:pPr>
      <w:r w:rsidRPr="008C51F9">
        <w:rPr>
          <w:rFonts w:ascii="Palatino Linotype" w:eastAsiaTheme="minorHAnsi" w:hAnsi="Palatino Linotype" w:cs="Arial"/>
          <w:lang w:val="es-MX" w:eastAsia="en-US"/>
        </w:rPr>
        <w:t xml:space="preserve">De las constancias que obran en el sistema SAIMEX, se advierte que en fecha </w:t>
      </w:r>
      <w:r w:rsidR="00DC1583" w:rsidRPr="008C51F9">
        <w:rPr>
          <w:rFonts w:ascii="Palatino Linotype" w:eastAsiaTheme="minorHAnsi" w:hAnsi="Palatino Linotype" w:cs="Arial"/>
          <w:lang w:val="es-MX" w:eastAsia="en-US"/>
        </w:rPr>
        <w:t>veintiséis de noviembre</w:t>
      </w:r>
      <w:r w:rsidRPr="008C51F9">
        <w:rPr>
          <w:rFonts w:ascii="Palatino Linotype" w:eastAsiaTheme="minorHAnsi" w:hAnsi="Palatino Linotype" w:cs="Arial"/>
          <w:lang w:val="es-MX" w:eastAsia="en-US"/>
        </w:rPr>
        <w:t xml:space="preserve"> de dos mil veintiuno, </w:t>
      </w:r>
      <w:r w:rsidRPr="008C51F9">
        <w:rPr>
          <w:rFonts w:ascii="Palatino Linotype" w:eastAsiaTheme="minorHAnsi" w:hAnsi="Palatino Linotype" w:cs="Arial"/>
          <w:b/>
          <w:lang w:val="es-MX" w:eastAsia="en-US"/>
        </w:rPr>
        <w:t>El Sujeto Obligado</w:t>
      </w:r>
      <w:r w:rsidRPr="008C51F9">
        <w:rPr>
          <w:rFonts w:ascii="Palatino Linotype" w:eastAsiaTheme="minorHAnsi" w:hAnsi="Palatino Linotype" w:cs="Arial"/>
          <w:lang w:val="es-MX" w:eastAsia="en-US"/>
        </w:rPr>
        <w:t xml:space="preserve"> emitió la respuesta en los siguientes términos:</w:t>
      </w:r>
    </w:p>
    <w:p w:rsidR="0029071C" w:rsidRPr="008C51F9" w:rsidRDefault="0029071C" w:rsidP="0029071C">
      <w:pPr>
        <w:rPr>
          <w:lang w:val="es-MX"/>
        </w:rPr>
      </w:pPr>
    </w:p>
    <w:p w:rsidR="00DC1583" w:rsidRPr="008C51F9" w:rsidRDefault="0029071C" w:rsidP="00DC1583">
      <w:pPr>
        <w:ind w:left="567" w:right="567"/>
        <w:jc w:val="both"/>
        <w:rPr>
          <w:rFonts w:ascii="Palatino Linotype" w:hAnsi="Palatino Linotype"/>
          <w:i/>
          <w:sz w:val="22"/>
          <w:szCs w:val="22"/>
          <w:lang w:val="es-MX" w:eastAsia="es-MX"/>
        </w:rPr>
      </w:pPr>
      <w:r w:rsidRPr="008C51F9">
        <w:rPr>
          <w:rFonts w:ascii="Palatino Linotype" w:hAnsi="Palatino Linotype"/>
          <w:i/>
          <w:sz w:val="22"/>
          <w:szCs w:val="22"/>
          <w:lang w:val="es-MX" w:eastAsia="es-MX"/>
        </w:rPr>
        <w:t>“</w:t>
      </w:r>
      <w:r w:rsidR="00DC1583" w:rsidRPr="008C51F9">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C1583" w:rsidRPr="008C51F9" w:rsidRDefault="00DC1583" w:rsidP="00DC1583">
      <w:pPr>
        <w:ind w:left="567" w:right="567"/>
        <w:jc w:val="both"/>
        <w:rPr>
          <w:rFonts w:ascii="Palatino Linotype" w:hAnsi="Palatino Linotype"/>
          <w:i/>
          <w:sz w:val="22"/>
          <w:szCs w:val="22"/>
          <w:lang w:val="es-MX" w:eastAsia="es-MX"/>
        </w:rPr>
      </w:pPr>
      <w:r w:rsidRPr="008C51F9">
        <w:rPr>
          <w:rFonts w:ascii="Palatino Linotype" w:hAnsi="Palatino Linotype"/>
          <w:i/>
          <w:sz w:val="22"/>
          <w:szCs w:val="22"/>
          <w:lang w:val="es-MX" w:eastAsia="es-MX"/>
        </w:rPr>
        <w:lastRenderedPageBreak/>
        <w:t xml:space="preserve">ESTIMADO SOLICITANTE: EN ATENCIÓN A LA SOLICITUD DE INFORMACIÓN PÚBLICA CON NÚMERO DE FOLIO 00292/CALIMAYA/IP/2021, LE INFORMO RESPETUOSAMENTE CONFORME A LO QUE ESTABLECE EL ARTÍCULO 12 y 19, DE LA LEY DE TRANSPARENCIA Y ACCESO A LA INFORMACIÓN PÚBLICA DEL ESTADO DE MÉXICO Y MUNICIPIOS: </w:t>
      </w:r>
    </w:p>
    <w:p w:rsidR="00DC1583" w:rsidRPr="008C51F9" w:rsidRDefault="00DC1583" w:rsidP="00DC1583">
      <w:pPr>
        <w:ind w:left="567" w:right="567"/>
        <w:jc w:val="both"/>
        <w:rPr>
          <w:rFonts w:ascii="Palatino Linotype" w:hAnsi="Palatino Linotype"/>
          <w:i/>
          <w:sz w:val="22"/>
          <w:szCs w:val="22"/>
          <w:lang w:val="es-MX" w:eastAsia="es-MX"/>
        </w:rPr>
      </w:pPr>
    </w:p>
    <w:p w:rsidR="00DC1583" w:rsidRPr="008C51F9" w:rsidRDefault="00DC1583" w:rsidP="00DC1583">
      <w:pPr>
        <w:ind w:left="567" w:right="567"/>
        <w:jc w:val="both"/>
        <w:rPr>
          <w:rFonts w:ascii="Palatino Linotype" w:hAnsi="Palatino Linotype"/>
          <w:i/>
          <w:sz w:val="22"/>
          <w:szCs w:val="22"/>
          <w:lang w:val="es-MX" w:eastAsia="es-MX"/>
        </w:rPr>
      </w:pPr>
      <w:r w:rsidRPr="008C51F9">
        <w:rPr>
          <w:rFonts w:ascii="Palatino Linotype" w:hAnsi="Palatino Linotype"/>
          <w:i/>
          <w:sz w:val="22"/>
          <w:szCs w:val="22"/>
          <w:lang w:val="es-MX" w:eastAsia="es-MX"/>
        </w:rPr>
        <w:t xml:space="preserve">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DC1583" w:rsidRPr="008C51F9" w:rsidRDefault="00DC1583" w:rsidP="00DC1583">
      <w:pPr>
        <w:ind w:left="567" w:right="567"/>
        <w:jc w:val="both"/>
        <w:rPr>
          <w:rFonts w:ascii="Palatino Linotype" w:hAnsi="Palatino Linotype"/>
          <w:i/>
          <w:sz w:val="22"/>
          <w:szCs w:val="22"/>
          <w:lang w:val="es-MX" w:eastAsia="es-MX"/>
        </w:rPr>
      </w:pPr>
    </w:p>
    <w:p w:rsidR="00DC1583" w:rsidRPr="008C51F9" w:rsidRDefault="00DC1583" w:rsidP="00DC1583">
      <w:pPr>
        <w:ind w:left="567" w:right="567"/>
        <w:jc w:val="both"/>
        <w:rPr>
          <w:rFonts w:ascii="Palatino Linotype" w:hAnsi="Palatino Linotype"/>
          <w:i/>
          <w:sz w:val="22"/>
          <w:szCs w:val="22"/>
          <w:lang w:val="es-MX" w:eastAsia="es-MX"/>
        </w:rPr>
      </w:pPr>
      <w:r w:rsidRPr="008C51F9">
        <w:rPr>
          <w:rFonts w:ascii="Palatino Linotype" w:hAnsi="Palatino Linotype"/>
          <w:i/>
          <w:sz w:val="22"/>
          <w:szCs w:val="22"/>
          <w:lang w:val="es-MX" w:eastAsia="es-MX"/>
        </w:rPr>
        <w:t xml:space="preserve">EL ARTÍCULO 19 REFIERE: SE PRESUME QUE LA INFORMACIÓN DEBE EXISTIR SI SE REFIERE A LAS FACULTADES, COMPETENCIAS Y FUNCIONES QUE LOS ORDENAMIENTOS JURÍDICOS APLICABLES OTORGAN A LOS SUJETOS OBLIGADOS POR TAL MOTIVO SE INFORMA QUE SU SOLICITUD FUE TURNADA EN TÉRMINOS DE LO QUE ESTABLECE EL ARTÍCULO 59 DE LA REFERIDA LEY, A LOS SERVIDORES PÚBLICOS HABILITADOS QUE TUVIERON A BIEN EMITIR LA RESPUESTA Y LOS DOCUMENTOS QUE SE ADJUNTAN </w:t>
      </w:r>
      <w:r w:rsidRPr="008C51F9">
        <w:rPr>
          <w:rFonts w:ascii="Palatino Linotype" w:hAnsi="Palatino Linotype"/>
          <w:b/>
          <w:i/>
          <w:sz w:val="22"/>
          <w:szCs w:val="22"/>
          <w:u w:val="single"/>
          <w:lang w:val="es-MX" w:eastAsia="es-MX"/>
        </w:rPr>
        <w:t xml:space="preserve">“EN ATENCION A LA SOLICITUD DE INFORMACION CON NUMERO DE FOLIO 00292/CALIMAYA/IP/2021, DESPUES DE REALIZAR UNA BUSQUEDA EXHAUSTIVA EN BITACORA DE RADIO, EN BITACORA DE SERVICIOS, EN FORMATOS DE REGISTRO DE ATENCION PRE-HOSPITALARIA Y EN GRUPO PRIVADO DE WHATSAPP DEL DIA 12 DE SEPTIEMBRE DEL 2021, ME PERMITO COMENTARLE QUE NO EXISTE REGISTRO ALGUNO DE CERTIFICACION MEDICA POR PARTE DEL PERSONAL ADSCRITO A LA DIRECCION DE PROTECCION CIVIL Y BOMBEROS DE CALIMAYA CON LOS NOMBRES DE </w:t>
      </w:r>
      <w:proofErr w:type="spellStart"/>
      <w:r w:rsidR="0020540D">
        <w:rPr>
          <w:rFonts w:ascii="Palatino Linotype" w:hAnsi="Palatino Linotype"/>
          <w:b/>
          <w:i/>
          <w:sz w:val="22"/>
          <w:szCs w:val="22"/>
          <w:u w:val="single"/>
          <w:lang w:val="es-MX" w:eastAsia="es-MX"/>
        </w:rPr>
        <w:t>xxxxxxxxxxxxxxxxxxx</w:t>
      </w:r>
      <w:proofErr w:type="spellEnd"/>
      <w:r w:rsidRPr="008C51F9">
        <w:rPr>
          <w:rFonts w:ascii="Palatino Linotype" w:hAnsi="Palatino Linotype"/>
          <w:b/>
          <w:i/>
          <w:sz w:val="22"/>
          <w:szCs w:val="22"/>
          <w:u w:val="single"/>
          <w:lang w:val="es-MX" w:eastAsia="es-MX"/>
        </w:rPr>
        <w:t xml:space="preserve"> </w:t>
      </w:r>
      <w:proofErr w:type="spellStart"/>
      <w:r w:rsidR="0020540D">
        <w:rPr>
          <w:rFonts w:ascii="Palatino Linotype" w:hAnsi="Palatino Linotype"/>
          <w:b/>
          <w:i/>
          <w:sz w:val="22"/>
          <w:szCs w:val="22"/>
          <w:u w:val="single"/>
          <w:lang w:val="es-MX" w:eastAsia="es-MX"/>
        </w:rPr>
        <w:t>xxxxxxxxx</w:t>
      </w:r>
      <w:proofErr w:type="spellEnd"/>
      <w:r w:rsidRPr="008C51F9">
        <w:rPr>
          <w:rFonts w:ascii="Palatino Linotype" w:hAnsi="Palatino Linotype"/>
          <w:b/>
          <w:i/>
          <w:sz w:val="22"/>
          <w:szCs w:val="22"/>
          <w:u w:val="single"/>
          <w:lang w:val="es-MX" w:eastAsia="es-MX"/>
        </w:rPr>
        <w:t xml:space="preserve"> Y </w:t>
      </w:r>
      <w:proofErr w:type="spellStart"/>
      <w:r w:rsidR="0020540D">
        <w:rPr>
          <w:rFonts w:ascii="Palatino Linotype" w:hAnsi="Palatino Linotype"/>
          <w:b/>
          <w:i/>
          <w:sz w:val="22"/>
          <w:szCs w:val="22"/>
          <w:u w:val="single"/>
          <w:lang w:val="es-MX" w:eastAsia="es-MX"/>
        </w:rPr>
        <w:t>xxxxxxxxxxxxxxxxxxxxxxxxxxxxxxxxxxx</w:t>
      </w:r>
      <w:proofErr w:type="spellEnd"/>
      <w:r w:rsidRPr="008C51F9">
        <w:rPr>
          <w:rFonts w:ascii="Palatino Linotype" w:hAnsi="Palatino Linotype"/>
          <w:b/>
          <w:i/>
          <w:sz w:val="22"/>
          <w:szCs w:val="22"/>
          <w:u w:val="single"/>
          <w:lang w:val="es-MX" w:eastAsia="es-MX"/>
        </w:rPr>
        <w:t>.”</w:t>
      </w:r>
      <w:r w:rsidRPr="008C51F9">
        <w:rPr>
          <w:rFonts w:ascii="Palatino Linotype" w:hAnsi="Palatino Linotype"/>
          <w:i/>
          <w:sz w:val="22"/>
          <w:szCs w:val="22"/>
          <w:lang w:val="es-MX" w:eastAsia="es-MX"/>
        </w:rPr>
        <w:t xml:space="preserve">. (DIRECCIÓN DE PROTECCIÓN CIVIL Y BOMBEROS) “A LA UNIDAD DE TRANSPARENCIA: </w:t>
      </w:r>
    </w:p>
    <w:p w:rsidR="00DC1583" w:rsidRPr="008C51F9" w:rsidRDefault="00DC1583" w:rsidP="00DC1583">
      <w:pPr>
        <w:ind w:left="567" w:right="567"/>
        <w:jc w:val="both"/>
        <w:rPr>
          <w:rFonts w:ascii="Palatino Linotype" w:hAnsi="Palatino Linotype"/>
          <w:i/>
          <w:sz w:val="22"/>
          <w:szCs w:val="22"/>
          <w:lang w:val="es-MX" w:eastAsia="es-MX"/>
        </w:rPr>
      </w:pPr>
    </w:p>
    <w:p w:rsidR="00DC1583" w:rsidRPr="008C51F9" w:rsidRDefault="00DC1583" w:rsidP="00DC1583">
      <w:pPr>
        <w:ind w:left="567" w:right="567"/>
        <w:jc w:val="both"/>
        <w:rPr>
          <w:rFonts w:ascii="Palatino Linotype" w:hAnsi="Palatino Linotype"/>
          <w:b/>
          <w:i/>
          <w:sz w:val="22"/>
          <w:szCs w:val="22"/>
          <w:u w:val="single"/>
          <w:lang w:val="es-MX" w:eastAsia="es-MX"/>
        </w:rPr>
      </w:pPr>
      <w:r w:rsidRPr="008C51F9">
        <w:rPr>
          <w:rFonts w:ascii="Palatino Linotype" w:hAnsi="Palatino Linotype"/>
          <w:i/>
          <w:sz w:val="22"/>
          <w:szCs w:val="22"/>
          <w:lang w:val="es-MX" w:eastAsia="es-MX"/>
        </w:rPr>
        <w:t xml:space="preserve">ESTIMADA DOCTORA, POR ESTE MEDIO ME PERMITO DAR RESPUESTA A LA SOLICITUD CON NÚMERO DE FOLIO 00232/CALIMAYA/IP/2021, UNA VEZ QUE TUVIMOS CONTACTO CON LA DIRECCIÓN DE PROTECCIÓN DE ESTE AYUNTAMIENTO PARA ESCLARECER LA CALIGRAFÍA DE LA BITÁCORA DE RADIO OPERACIÓN DE ESTA UNIDAD ADMINISTRATIVA CON FECHA 12 Y </w:t>
      </w:r>
      <w:r w:rsidRPr="008C51F9">
        <w:rPr>
          <w:rFonts w:ascii="Palatino Linotype" w:hAnsi="Palatino Linotype"/>
          <w:i/>
          <w:sz w:val="22"/>
          <w:szCs w:val="22"/>
          <w:lang w:val="es-MX" w:eastAsia="es-MX"/>
        </w:rPr>
        <w:lastRenderedPageBreak/>
        <w:t xml:space="preserve">13 DE SEPTIEMBRE DEL PRESENTE, </w:t>
      </w:r>
      <w:r w:rsidRPr="008C51F9">
        <w:rPr>
          <w:rFonts w:ascii="Palatino Linotype" w:hAnsi="Palatino Linotype"/>
          <w:b/>
          <w:i/>
          <w:sz w:val="22"/>
          <w:szCs w:val="22"/>
          <w:u w:val="single"/>
          <w:lang w:val="es-MX" w:eastAsia="es-MX"/>
        </w:rPr>
        <w:t xml:space="preserve">SE DETERMINÓ QUE NO HUBO NINGÚN REGISTRO A NOMBRE DEL SOLICITANTE NI DEL TERCERO EN MENCIÓN; ES DECIR QUE LOS ELEMENTOS DE PROTECCIÓN CIVIL DE ESTE SUJETO OBLIGADO NO HICIERON NINGUNA CERTIFICACIÓN MÉDICA A LOS PRESENTADOS ANTE EL OFICIAL CALIFICADOR, LIC. OMAR VARGAS GUADARRAMA. </w:t>
      </w:r>
    </w:p>
    <w:p w:rsidR="00DC1583" w:rsidRPr="008C51F9" w:rsidRDefault="00DC1583" w:rsidP="00DC1583">
      <w:pPr>
        <w:ind w:left="567" w:right="567"/>
        <w:jc w:val="both"/>
        <w:rPr>
          <w:rFonts w:ascii="Palatino Linotype" w:hAnsi="Palatino Linotype"/>
          <w:i/>
          <w:sz w:val="22"/>
          <w:szCs w:val="22"/>
          <w:lang w:val="es-MX" w:eastAsia="es-MX"/>
        </w:rPr>
      </w:pPr>
    </w:p>
    <w:p w:rsidR="00DC1583" w:rsidRPr="008C51F9" w:rsidRDefault="00DC1583" w:rsidP="00DC1583">
      <w:pPr>
        <w:ind w:left="567" w:right="567"/>
        <w:jc w:val="both"/>
        <w:rPr>
          <w:rFonts w:ascii="Palatino Linotype" w:hAnsi="Palatino Linotype"/>
          <w:b/>
          <w:i/>
          <w:sz w:val="22"/>
          <w:szCs w:val="22"/>
          <w:u w:val="single"/>
          <w:lang w:val="es-MX" w:eastAsia="es-MX"/>
        </w:rPr>
      </w:pPr>
      <w:r w:rsidRPr="008C51F9">
        <w:rPr>
          <w:rFonts w:ascii="Palatino Linotype" w:hAnsi="Palatino Linotype"/>
          <w:i/>
          <w:sz w:val="22"/>
          <w:szCs w:val="22"/>
          <w:lang w:val="es-MX" w:eastAsia="es-MX"/>
        </w:rPr>
        <w:t xml:space="preserve">ASÍMISMO CABE HACER MENCIÓN QUE DESPUÉS DE UNA BÚSQUEDA EXHAUSTIVA DE LA INFORMACIÓN DE MÉRITO, </w:t>
      </w:r>
      <w:r w:rsidRPr="008C51F9">
        <w:rPr>
          <w:rFonts w:ascii="Palatino Linotype" w:hAnsi="Palatino Linotype"/>
          <w:b/>
          <w:i/>
          <w:sz w:val="22"/>
          <w:szCs w:val="22"/>
          <w:u w:val="single"/>
          <w:lang w:val="es-MX" w:eastAsia="es-MX"/>
        </w:rPr>
        <w:t xml:space="preserve">SE LLEGA A LA CONCLUSIÓN DE QUE ESTE SUJETO OBLIGADO NO CUENTA CON FACULTADES O ATRIBUCIONES PARA REALIZAR CERTIFICACIONES MÉDICAS, ESO ES ÚNICAMENTE UNA FUNCIÓN DE PERITAJE MÉDICO DE LA FISCALÍA DEL ESTADO O EN SU CASO, DE LOS MÉDICOS LEGISTAS. </w:t>
      </w:r>
    </w:p>
    <w:p w:rsidR="00DC1583" w:rsidRPr="008C51F9" w:rsidRDefault="00DC1583" w:rsidP="00DC1583">
      <w:pPr>
        <w:ind w:left="567" w:right="567"/>
        <w:jc w:val="both"/>
        <w:rPr>
          <w:rFonts w:ascii="Palatino Linotype" w:hAnsi="Palatino Linotype"/>
          <w:i/>
          <w:sz w:val="22"/>
          <w:szCs w:val="22"/>
          <w:lang w:val="es-MX" w:eastAsia="es-MX"/>
        </w:rPr>
      </w:pPr>
    </w:p>
    <w:p w:rsidR="00DC1583" w:rsidRPr="008C51F9" w:rsidRDefault="00DC1583" w:rsidP="00DC1583">
      <w:pPr>
        <w:ind w:left="567" w:right="567"/>
        <w:jc w:val="both"/>
        <w:rPr>
          <w:rFonts w:ascii="Palatino Linotype" w:hAnsi="Palatino Linotype"/>
          <w:i/>
          <w:sz w:val="22"/>
          <w:szCs w:val="22"/>
          <w:lang w:val="es-MX" w:eastAsia="es-MX"/>
        </w:rPr>
      </w:pPr>
      <w:r w:rsidRPr="008C51F9">
        <w:rPr>
          <w:rFonts w:ascii="Palatino Linotype" w:hAnsi="Palatino Linotype"/>
          <w:i/>
          <w:sz w:val="22"/>
          <w:szCs w:val="22"/>
          <w:lang w:val="es-MX" w:eastAsia="es-MX"/>
        </w:rPr>
        <w:t xml:space="preserve">DE IGUAL FORMA, PARA CORROBORAR LA INFORMACIÓN SE REALIZARON DIVERSAS LLAMADAS TELEFÓNICAS EN LAS QUE SE INDAGÓ SOBRE LOS NOMBRES Y SUCESOS RELACIONADOS AL HECHO DE TRÁNSITO QUE NOS OCUPA Y TANTO LOS ELEMENTO DE PROTECCIÓN CIVL COMO LOS ELEMENTOS DE SEGURIDAD EXTERNARON QUE DE ESTE HECHO, LOS PRESENTADOS "MANIFESTARON NO PRESENTAR LESIONES", MOTIVO POR EL CUAL EL APOYO SOLICITADO POR EL OFICIAL CALIFICADOR NO DERIVÓ EN REGISTRO ALGUNO DE PARTE DEL PERSONAL DE PROTECCIÓN CIVIL, SITUACIÓN QUE QUEDÓ ASENTADA EN EL DOCUMENTO RESPECTIVO. UNA VEZ ESCLARECIDO EL PUNTO SE DETERMINA QUE NO HAY LUGAR A ENTREGA ALGUNA DE LA INFORMACIÓN SOLICITADA; PUESTO QUE LOS PRESENTADOS MANIFESTARON NO PRESENTAR LESIONES AÚN CUANDOEL OFICIAL CALIFICADOR SOLICITÓ LA PRESENCIA DE LOS ELEMENTOS DE PROTECCIÓN CIVIL; NO OBSTANTE, EN CASO DE QUE EL SOLICITANTE CUENTE CON EL NOMBRE DE ALGÚN ELEMENTO PARA CONSULTAR SU CURRÍCULUM O EXPEDIENTE DE ALGÚN SERVIDOR PÚBLICO DE ESTE AYUNTAMIENTO, LA INFORMACIÓN SE PONE A SU DISPOSICIÓN PARA SU CONSULTA EN LA OFICINA DE ESTA COORDINACIÓN. SIN OTRO PARTICULAR, QUEDO DE USTED.” (COORDINACIÓN DE RECURSOS HUMANOS) DERIVADO DE LO ANTES EXPUESTO, EL COMITÉ DE TRANSPARENCIA Y ACCESO A LA INFORMACIÓN PÚBLICA DETERMINÓ EL ACUERDO DE INCOMPETENCIA CALIMAYA/CT/034/2021, DE FECHA 23 DE NOVIEMBRE DEL PRESENTE, MISMO QUE PUEDE CONSULTAR EN EL ACTA ANEXA AL PRESENTE. </w:t>
      </w:r>
    </w:p>
    <w:p w:rsidR="00DC1583" w:rsidRPr="008C51F9" w:rsidRDefault="00DC1583" w:rsidP="00DC1583">
      <w:pPr>
        <w:ind w:left="567" w:right="567"/>
        <w:jc w:val="both"/>
        <w:rPr>
          <w:rFonts w:ascii="Palatino Linotype" w:hAnsi="Palatino Linotype"/>
          <w:i/>
          <w:sz w:val="22"/>
          <w:szCs w:val="22"/>
          <w:lang w:val="es-MX" w:eastAsia="es-MX"/>
        </w:rPr>
      </w:pPr>
    </w:p>
    <w:p w:rsidR="00DC1583" w:rsidRPr="008C51F9" w:rsidRDefault="00DC1583" w:rsidP="00DC1583">
      <w:pPr>
        <w:ind w:left="567" w:right="567"/>
        <w:jc w:val="both"/>
        <w:rPr>
          <w:rFonts w:ascii="Palatino Linotype" w:hAnsi="Palatino Linotype"/>
          <w:i/>
          <w:sz w:val="22"/>
          <w:szCs w:val="22"/>
          <w:lang w:val="es-MX" w:eastAsia="es-MX"/>
        </w:rPr>
      </w:pPr>
      <w:r w:rsidRPr="008C51F9">
        <w:rPr>
          <w:rFonts w:ascii="Palatino Linotype" w:hAnsi="Palatino Linotype"/>
          <w:i/>
          <w:sz w:val="22"/>
          <w:szCs w:val="22"/>
          <w:lang w:val="es-MX" w:eastAsia="es-MX"/>
        </w:rPr>
        <w:lastRenderedPageBreak/>
        <w:t>SIN OTRO PARTICULAR, DEJANDO A SALVO LAS PRERROGATIVAS QUE ESTÁN SEÑALADAS EN EL TÍTULO OCTAVO DE LA LEY ANTES CITADA, QUEDO DE USTED.</w:t>
      </w:r>
    </w:p>
    <w:p w:rsidR="00DC1583" w:rsidRPr="008C51F9" w:rsidRDefault="00DC1583" w:rsidP="00DC1583">
      <w:pPr>
        <w:ind w:left="567" w:right="567"/>
        <w:jc w:val="both"/>
        <w:rPr>
          <w:rFonts w:ascii="Palatino Linotype" w:hAnsi="Palatino Linotype"/>
          <w:i/>
          <w:sz w:val="22"/>
          <w:szCs w:val="22"/>
          <w:lang w:val="es-MX" w:eastAsia="es-MX"/>
        </w:rPr>
      </w:pPr>
    </w:p>
    <w:p w:rsidR="00DC1583" w:rsidRPr="008C51F9" w:rsidRDefault="00DC1583" w:rsidP="00DC1583">
      <w:pPr>
        <w:ind w:left="567" w:right="567"/>
        <w:jc w:val="both"/>
        <w:rPr>
          <w:rFonts w:ascii="Palatino Linotype" w:hAnsi="Palatino Linotype"/>
          <w:i/>
          <w:sz w:val="22"/>
          <w:szCs w:val="22"/>
          <w:lang w:val="es-MX" w:eastAsia="es-MX"/>
        </w:rPr>
      </w:pPr>
      <w:r w:rsidRPr="008C51F9">
        <w:rPr>
          <w:rFonts w:ascii="Palatino Linotype" w:hAnsi="Palatino Linotype"/>
          <w:i/>
          <w:sz w:val="22"/>
          <w:szCs w:val="22"/>
          <w:lang w:val="es-MX" w:eastAsia="es-MX"/>
        </w:rPr>
        <w:t>ATENTAMENTE</w:t>
      </w:r>
    </w:p>
    <w:p w:rsidR="0029071C" w:rsidRPr="008C51F9" w:rsidRDefault="00DC1583" w:rsidP="00DC1583">
      <w:pPr>
        <w:ind w:left="567" w:right="567"/>
        <w:jc w:val="both"/>
        <w:rPr>
          <w:rFonts w:ascii="Palatino Linotype" w:hAnsi="Palatino Linotype"/>
          <w:i/>
          <w:sz w:val="22"/>
          <w:szCs w:val="22"/>
          <w:lang w:val="es-MX" w:eastAsia="es-MX"/>
        </w:rPr>
      </w:pPr>
      <w:r w:rsidRPr="008C51F9">
        <w:rPr>
          <w:rFonts w:ascii="Palatino Linotype" w:hAnsi="Palatino Linotype"/>
          <w:i/>
          <w:sz w:val="22"/>
          <w:szCs w:val="22"/>
          <w:lang w:val="es-MX" w:eastAsia="es-MX"/>
        </w:rPr>
        <w:t>DRA. YESIKA GUADALUPE GÓMEZ CARMONA</w:t>
      </w:r>
      <w:r w:rsidR="00E74701" w:rsidRPr="008C51F9">
        <w:rPr>
          <w:rFonts w:ascii="Palatino Linotype" w:hAnsi="Palatino Linotype"/>
          <w:i/>
          <w:sz w:val="22"/>
          <w:szCs w:val="22"/>
          <w:lang w:val="es-MX" w:eastAsia="es-MX"/>
        </w:rPr>
        <w:t>” (Sic).</w:t>
      </w:r>
    </w:p>
    <w:p w:rsidR="00DC1583" w:rsidRPr="008C51F9" w:rsidRDefault="00DC1583" w:rsidP="00DC1583">
      <w:pPr>
        <w:ind w:right="567"/>
        <w:jc w:val="both"/>
        <w:rPr>
          <w:rFonts w:ascii="Palatino Linotype" w:hAnsi="Palatino Linotype"/>
          <w:i/>
          <w:sz w:val="22"/>
          <w:szCs w:val="22"/>
          <w:lang w:val="es-MX" w:eastAsia="es-MX"/>
        </w:rPr>
      </w:pPr>
    </w:p>
    <w:p w:rsidR="00DC1583" w:rsidRPr="008C51F9" w:rsidRDefault="00DC1583" w:rsidP="00DC1583">
      <w:pPr>
        <w:pStyle w:val="Prrafodelista"/>
        <w:numPr>
          <w:ilvl w:val="0"/>
          <w:numId w:val="28"/>
        </w:numPr>
        <w:spacing w:line="276" w:lineRule="auto"/>
        <w:jc w:val="both"/>
        <w:rPr>
          <w:rFonts w:ascii="Palatino Linotype" w:hAnsi="Palatino Linotype"/>
          <w:i/>
          <w:sz w:val="22"/>
          <w:szCs w:val="22"/>
          <w:lang w:val="es-MX" w:eastAsia="es-MX"/>
        </w:rPr>
      </w:pPr>
      <w:r w:rsidRPr="008C51F9">
        <w:rPr>
          <w:rFonts w:ascii="Palatino Linotype" w:eastAsiaTheme="minorHAnsi" w:hAnsi="Palatino Linotype" w:cs="Arial"/>
          <w:lang w:val="es-MX" w:eastAsia="en-US"/>
        </w:rPr>
        <w:t xml:space="preserve">Adjuntando a dicha respuesta, los archivos electrónicos denominados </w:t>
      </w:r>
      <w:r w:rsidRPr="008C51F9">
        <w:rPr>
          <w:rFonts w:ascii="Palatino Linotype" w:eastAsiaTheme="minorHAnsi" w:hAnsi="Palatino Linotype" w:cs="Arial"/>
          <w:i/>
          <w:lang w:val="es-MX" w:eastAsia="en-US"/>
        </w:rPr>
        <w:t>“</w:t>
      </w:r>
      <w:proofErr w:type="spellStart"/>
      <w:r w:rsidRPr="008C51F9">
        <w:rPr>
          <w:rFonts w:ascii="Palatino Linotype" w:eastAsiaTheme="minorHAnsi" w:hAnsi="Palatino Linotype" w:cs="Arial"/>
          <w:i/>
          <w:lang w:val="es-MX" w:eastAsia="en-US"/>
        </w:rPr>
        <w:t>CamScanner</w:t>
      </w:r>
      <w:proofErr w:type="spellEnd"/>
      <w:r w:rsidRPr="008C51F9">
        <w:rPr>
          <w:rFonts w:ascii="Palatino Linotype" w:eastAsiaTheme="minorHAnsi" w:hAnsi="Palatino Linotype" w:cs="Arial"/>
          <w:i/>
          <w:lang w:val="es-MX" w:eastAsia="en-US"/>
        </w:rPr>
        <w:t xml:space="preserve"> 11-10-2021 17.24.pdf” </w:t>
      </w:r>
      <w:r w:rsidRPr="008C51F9">
        <w:rPr>
          <w:rFonts w:ascii="Palatino Linotype" w:eastAsiaTheme="minorHAnsi" w:hAnsi="Palatino Linotype" w:cs="Arial"/>
          <w:lang w:val="es-MX" w:eastAsia="en-US"/>
        </w:rPr>
        <w:t>y</w:t>
      </w:r>
      <w:r w:rsidRPr="008C51F9">
        <w:rPr>
          <w:rFonts w:ascii="Palatino Linotype" w:eastAsiaTheme="minorHAnsi" w:hAnsi="Palatino Linotype" w:cs="Arial"/>
          <w:i/>
          <w:lang w:val="es-MX" w:eastAsia="en-US"/>
        </w:rPr>
        <w:t xml:space="preserve"> “ACTA DE LA DÉCIMO NOVENA SESIÓN ORDINARIA.pdf”;</w:t>
      </w:r>
      <w:r w:rsidRPr="008C51F9">
        <w:rPr>
          <w:rFonts w:ascii="Palatino Linotype" w:eastAsiaTheme="minorHAnsi" w:hAnsi="Palatino Linotype" w:cs="Arial"/>
          <w:lang w:val="es-MX" w:eastAsia="en-US"/>
        </w:rPr>
        <w:t xml:space="preserve"> cuyo contenido no se inserta por ser del conocimiento de las partes, sin embrago, serán motivo de estudio en el Considerado respectivo. </w:t>
      </w:r>
    </w:p>
    <w:p w:rsidR="00E74701" w:rsidRPr="008C51F9" w:rsidRDefault="00E74701" w:rsidP="00E74701">
      <w:pPr>
        <w:ind w:right="567"/>
        <w:jc w:val="both"/>
        <w:rPr>
          <w:rFonts w:ascii="Palatino Linotype" w:hAnsi="Palatino Linotype"/>
          <w:i/>
          <w:szCs w:val="22"/>
          <w:lang w:val="es-MX" w:eastAsia="es-MX"/>
        </w:rPr>
      </w:pPr>
    </w:p>
    <w:p w:rsidR="0029071C" w:rsidRPr="008C51F9" w:rsidRDefault="00C4326C" w:rsidP="0029071C">
      <w:pPr>
        <w:spacing w:line="360" w:lineRule="auto"/>
        <w:jc w:val="both"/>
        <w:rPr>
          <w:rFonts w:ascii="Palatino Linotype" w:eastAsiaTheme="minorHAnsi" w:hAnsi="Palatino Linotype" w:cs="Arial"/>
          <w:b/>
          <w:sz w:val="28"/>
          <w:lang w:val="es-MX" w:eastAsia="en-US"/>
        </w:rPr>
      </w:pPr>
      <w:r w:rsidRPr="008C51F9">
        <w:rPr>
          <w:rFonts w:ascii="Palatino Linotype" w:eastAsiaTheme="minorHAnsi" w:hAnsi="Palatino Linotype" w:cs="Arial"/>
          <w:b/>
          <w:sz w:val="28"/>
          <w:lang w:val="es-MX" w:eastAsia="en-US"/>
        </w:rPr>
        <w:t>CUART</w:t>
      </w:r>
      <w:r w:rsidR="0029071C" w:rsidRPr="008C51F9">
        <w:rPr>
          <w:rFonts w:ascii="Palatino Linotype" w:eastAsiaTheme="minorHAnsi" w:hAnsi="Palatino Linotype" w:cs="Arial"/>
          <w:b/>
          <w:sz w:val="28"/>
          <w:lang w:val="es-MX" w:eastAsia="en-US"/>
        </w:rPr>
        <w:t>O. Del recurso de revisión.</w:t>
      </w:r>
    </w:p>
    <w:p w:rsidR="0029071C" w:rsidRPr="008C51F9" w:rsidRDefault="0029071C" w:rsidP="0029071C">
      <w:pPr>
        <w:spacing w:line="360" w:lineRule="auto"/>
        <w:jc w:val="both"/>
        <w:rPr>
          <w:rFonts w:ascii="Palatino Linotype" w:eastAsiaTheme="minorHAnsi" w:hAnsi="Palatino Linotype" w:cs="Arial"/>
          <w:lang w:val="es-MX" w:eastAsia="en-US"/>
        </w:rPr>
      </w:pPr>
      <w:r w:rsidRPr="008C51F9">
        <w:rPr>
          <w:rFonts w:ascii="Palatino Linotype" w:eastAsiaTheme="minorHAnsi" w:hAnsi="Palatino Linotype" w:cs="Arial"/>
          <w:lang w:val="es-MX" w:eastAsia="en-US"/>
        </w:rPr>
        <w:t xml:space="preserve">Inconforme con la respuesta por parte del </w:t>
      </w:r>
      <w:r w:rsidRPr="008C51F9">
        <w:rPr>
          <w:rFonts w:ascii="Palatino Linotype" w:eastAsiaTheme="minorHAnsi" w:hAnsi="Palatino Linotype" w:cs="Arial"/>
          <w:b/>
          <w:lang w:val="es-MX" w:eastAsia="en-US"/>
        </w:rPr>
        <w:t>Sujeto Obligado</w:t>
      </w:r>
      <w:r w:rsidRPr="008C51F9">
        <w:rPr>
          <w:rFonts w:ascii="Palatino Linotype" w:eastAsiaTheme="minorHAnsi" w:hAnsi="Palatino Linotype" w:cs="Arial"/>
          <w:lang w:val="es-MX" w:eastAsia="en-US"/>
        </w:rPr>
        <w:t xml:space="preserve">, el ahora </w:t>
      </w:r>
      <w:r w:rsidRPr="008C51F9">
        <w:rPr>
          <w:rFonts w:ascii="Palatino Linotype" w:eastAsiaTheme="minorHAnsi" w:hAnsi="Palatino Linotype" w:cs="Arial"/>
          <w:b/>
          <w:lang w:val="es-MX" w:eastAsia="en-US"/>
        </w:rPr>
        <w:t>Recurrente</w:t>
      </w:r>
      <w:r w:rsidRPr="008C51F9">
        <w:rPr>
          <w:rFonts w:ascii="Palatino Linotype" w:eastAsiaTheme="minorHAnsi" w:hAnsi="Palatino Linotype" w:cs="Arial"/>
          <w:lang w:val="es-MX" w:eastAsia="en-US"/>
        </w:rPr>
        <w:t xml:space="preserve"> interpuso el presente recurso de revisión en fecha </w:t>
      </w:r>
      <w:r w:rsidR="00DC1583" w:rsidRPr="008C51F9">
        <w:rPr>
          <w:rFonts w:ascii="Palatino Linotype" w:eastAsiaTheme="minorHAnsi" w:hAnsi="Palatino Linotype" w:cs="Arial"/>
          <w:lang w:val="es-MX" w:eastAsia="en-US"/>
        </w:rPr>
        <w:t>dos de diciembre</w:t>
      </w:r>
      <w:r w:rsidRPr="008C51F9">
        <w:rPr>
          <w:rFonts w:ascii="Palatino Linotype" w:eastAsiaTheme="minorHAnsi" w:hAnsi="Palatino Linotype" w:cs="Arial"/>
          <w:lang w:val="es-MX" w:eastAsia="en-US"/>
        </w:rPr>
        <w:t xml:space="preserve"> de dos mil veintiuno, el cual fue registrado</w:t>
      </w:r>
      <w:r w:rsidRPr="008C51F9">
        <w:rPr>
          <w:rFonts w:ascii="Palatino Linotype" w:eastAsiaTheme="minorHAnsi" w:hAnsi="Palatino Linotype" w:cs="Arial"/>
          <w:b/>
          <w:lang w:val="es-MX" w:eastAsia="en-US"/>
        </w:rPr>
        <w:t xml:space="preserve"> </w:t>
      </w:r>
      <w:r w:rsidRPr="008C51F9">
        <w:rPr>
          <w:rFonts w:ascii="Palatino Linotype" w:eastAsiaTheme="minorHAnsi" w:hAnsi="Palatino Linotype" w:cs="Arial"/>
          <w:lang w:val="es-MX" w:eastAsia="en-US"/>
        </w:rPr>
        <w:t xml:space="preserve">en el sistema electrónico con el expediente número </w:t>
      </w:r>
      <w:r w:rsidR="00E74701" w:rsidRPr="008C51F9">
        <w:rPr>
          <w:rFonts w:ascii="Palatino Linotype" w:eastAsiaTheme="minorHAnsi" w:hAnsi="Palatino Linotype" w:cs="Arial"/>
          <w:b/>
          <w:bCs/>
          <w:lang w:val="es-MX" w:eastAsia="es-MX"/>
        </w:rPr>
        <w:t>0</w:t>
      </w:r>
      <w:r w:rsidR="00DC1583" w:rsidRPr="008C51F9">
        <w:rPr>
          <w:rFonts w:ascii="Palatino Linotype" w:eastAsiaTheme="minorHAnsi" w:hAnsi="Palatino Linotype" w:cs="Arial"/>
          <w:b/>
          <w:bCs/>
          <w:lang w:val="es-MX" w:eastAsia="es-MX"/>
        </w:rPr>
        <w:t>60</w:t>
      </w:r>
      <w:r w:rsidR="008A64CB" w:rsidRPr="008C51F9">
        <w:rPr>
          <w:rFonts w:ascii="Palatino Linotype" w:eastAsiaTheme="minorHAnsi" w:hAnsi="Palatino Linotype" w:cs="Arial"/>
          <w:b/>
          <w:bCs/>
          <w:lang w:val="es-MX" w:eastAsia="es-MX"/>
        </w:rPr>
        <w:t>3</w:t>
      </w:r>
      <w:r w:rsidR="00E74701" w:rsidRPr="008C51F9">
        <w:rPr>
          <w:rFonts w:ascii="Palatino Linotype" w:eastAsiaTheme="minorHAnsi" w:hAnsi="Palatino Linotype" w:cs="Arial"/>
          <w:b/>
          <w:bCs/>
          <w:lang w:val="es-MX" w:eastAsia="es-MX"/>
        </w:rPr>
        <w:t>5</w:t>
      </w:r>
      <w:r w:rsidRPr="008C51F9">
        <w:rPr>
          <w:rFonts w:ascii="Palatino Linotype" w:eastAsiaTheme="minorHAnsi" w:hAnsi="Palatino Linotype" w:cs="Arial"/>
          <w:b/>
          <w:bCs/>
          <w:lang w:val="es-MX" w:eastAsia="es-MX"/>
        </w:rPr>
        <w:t>/INFOEM/IP/RR/2021</w:t>
      </w:r>
      <w:r w:rsidRPr="008C51F9">
        <w:rPr>
          <w:rFonts w:ascii="Palatino Linotype" w:eastAsiaTheme="minorHAnsi" w:hAnsi="Palatino Linotype" w:cs="Arial"/>
          <w:lang w:val="es-MX" w:eastAsia="en-US"/>
        </w:rPr>
        <w:t>, en el cual aduce, las siguientes manifestaciones:</w:t>
      </w:r>
    </w:p>
    <w:p w:rsidR="0029071C" w:rsidRPr="008C51F9" w:rsidRDefault="0029071C" w:rsidP="0029071C">
      <w:pPr>
        <w:rPr>
          <w:lang w:val="es-MX"/>
        </w:rPr>
      </w:pPr>
    </w:p>
    <w:p w:rsidR="0029071C" w:rsidRPr="008C51F9" w:rsidRDefault="0029071C" w:rsidP="0029071C">
      <w:pPr>
        <w:rPr>
          <w:sz w:val="10"/>
          <w:lang w:val="es-MX"/>
        </w:rPr>
      </w:pPr>
    </w:p>
    <w:p w:rsidR="0029071C" w:rsidRPr="008C51F9" w:rsidRDefault="0029071C" w:rsidP="00E74701">
      <w:pPr>
        <w:numPr>
          <w:ilvl w:val="0"/>
          <w:numId w:val="15"/>
        </w:numPr>
        <w:spacing w:line="259" w:lineRule="auto"/>
        <w:jc w:val="both"/>
        <w:rPr>
          <w:rFonts w:ascii="Palatino Linotype" w:hAnsi="Palatino Linotype" w:cs="Arial"/>
          <w:b/>
          <w:sz w:val="26"/>
          <w:szCs w:val="26"/>
        </w:rPr>
      </w:pPr>
      <w:r w:rsidRPr="008C51F9">
        <w:rPr>
          <w:rFonts w:ascii="Palatino Linotype" w:hAnsi="Palatino Linotype" w:cs="Arial"/>
          <w:b/>
          <w:sz w:val="26"/>
          <w:szCs w:val="26"/>
        </w:rPr>
        <w:t>Acto Impugnado:</w:t>
      </w:r>
    </w:p>
    <w:p w:rsidR="00DC1583" w:rsidRPr="008C51F9" w:rsidRDefault="0029071C" w:rsidP="00DC1583">
      <w:pPr>
        <w:ind w:left="284"/>
        <w:jc w:val="both"/>
        <w:rPr>
          <w:rFonts w:ascii="Palatino Linotype" w:hAnsi="Palatino Linotype"/>
          <w:i/>
          <w:sz w:val="22"/>
          <w:szCs w:val="22"/>
          <w:lang w:val="es-MX" w:eastAsia="es-MX"/>
        </w:rPr>
      </w:pPr>
      <w:r w:rsidRPr="008C51F9">
        <w:rPr>
          <w:rFonts w:ascii="Palatino Linotype" w:eastAsiaTheme="minorHAnsi" w:hAnsi="Palatino Linotype" w:cstheme="minorBidi"/>
          <w:i/>
          <w:color w:val="000000"/>
          <w:sz w:val="22"/>
          <w:szCs w:val="22"/>
          <w:lang w:val="es-MX" w:eastAsia="en-US"/>
        </w:rPr>
        <w:t>“</w:t>
      </w:r>
      <w:r w:rsidR="00DC1583" w:rsidRPr="008C51F9">
        <w:rPr>
          <w:rFonts w:ascii="Palatino Linotype" w:eastAsiaTheme="minorHAnsi" w:hAnsi="Palatino Linotype" w:cstheme="minorBidi"/>
          <w:i/>
          <w:color w:val="000000"/>
          <w:sz w:val="22"/>
          <w:szCs w:val="22"/>
          <w:lang w:val="es-MX" w:eastAsia="en-US"/>
        </w:rPr>
        <w:t xml:space="preserve">Recientemente solicité información sobre un expediente de conciliación llevado a cabo por el </w:t>
      </w:r>
      <w:proofErr w:type="spellStart"/>
      <w:r w:rsidR="00DC1583" w:rsidRPr="008C51F9">
        <w:rPr>
          <w:rFonts w:ascii="Palatino Linotype" w:eastAsiaTheme="minorHAnsi" w:hAnsi="Palatino Linotype" w:cstheme="minorBidi"/>
          <w:i/>
          <w:color w:val="000000"/>
          <w:sz w:val="22"/>
          <w:szCs w:val="22"/>
          <w:lang w:val="es-MX" w:eastAsia="en-US"/>
        </w:rPr>
        <w:t>juaz</w:t>
      </w:r>
      <w:proofErr w:type="spellEnd"/>
      <w:r w:rsidR="00DC1583" w:rsidRPr="008C51F9">
        <w:rPr>
          <w:rFonts w:ascii="Palatino Linotype" w:eastAsiaTheme="minorHAnsi" w:hAnsi="Palatino Linotype" w:cstheme="minorBidi"/>
          <w:i/>
          <w:color w:val="000000"/>
          <w:sz w:val="22"/>
          <w:szCs w:val="22"/>
          <w:lang w:val="es-MX" w:eastAsia="en-US"/>
        </w:rPr>
        <w:t xml:space="preserve"> calificador </w:t>
      </w:r>
      <w:proofErr w:type="spellStart"/>
      <w:r w:rsidR="00DC1583" w:rsidRPr="008C51F9">
        <w:rPr>
          <w:rFonts w:ascii="Palatino Linotype" w:eastAsiaTheme="minorHAnsi" w:hAnsi="Palatino Linotype" w:cstheme="minorBidi"/>
          <w:i/>
          <w:color w:val="000000"/>
          <w:sz w:val="22"/>
          <w:szCs w:val="22"/>
          <w:lang w:val="es-MX" w:eastAsia="en-US"/>
        </w:rPr>
        <w:t>omar</w:t>
      </w:r>
      <w:proofErr w:type="spellEnd"/>
      <w:r w:rsidR="00DC1583" w:rsidRPr="008C51F9">
        <w:rPr>
          <w:rFonts w:ascii="Palatino Linotype" w:eastAsiaTheme="minorHAnsi" w:hAnsi="Palatino Linotype" w:cstheme="minorBidi"/>
          <w:i/>
          <w:color w:val="000000"/>
          <w:sz w:val="22"/>
          <w:szCs w:val="22"/>
          <w:lang w:val="es-MX" w:eastAsia="en-US"/>
        </w:rPr>
        <w:t xml:space="preserve"> Vargas GUADARRAMA, donde específicamente menciona que protección civil certificó médicamente a los involucrados, pero en el expediente no me incluyeron esos certificados. Pensé que sería una omisión, por eso los solicite, para tener el expediente completo. Nunca me </w:t>
      </w:r>
      <w:proofErr w:type="spellStart"/>
      <w:r w:rsidR="00DC1583" w:rsidRPr="008C51F9">
        <w:rPr>
          <w:rFonts w:ascii="Palatino Linotype" w:eastAsiaTheme="minorHAnsi" w:hAnsi="Palatino Linotype" w:cstheme="minorBidi"/>
          <w:i/>
          <w:color w:val="000000"/>
          <w:sz w:val="22"/>
          <w:szCs w:val="22"/>
          <w:lang w:val="es-MX" w:eastAsia="en-US"/>
        </w:rPr>
        <w:t>imagine</w:t>
      </w:r>
      <w:proofErr w:type="spellEnd"/>
      <w:r w:rsidR="00DC1583" w:rsidRPr="008C51F9">
        <w:rPr>
          <w:rFonts w:ascii="Palatino Linotype" w:eastAsiaTheme="minorHAnsi" w:hAnsi="Palatino Linotype" w:cstheme="minorBidi"/>
          <w:i/>
          <w:color w:val="000000"/>
          <w:sz w:val="22"/>
          <w:szCs w:val="22"/>
          <w:lang w:val="es-MX" w:eastAsia="en-US"/>
        </w:rPr>
        <w:t xml:space="preserve"> que el Lic. Vargas falseara, alterará o falsificar a información en un documento oficial. Yo no pedí que justificara sus acciones (no es la instancia ni la forma, ni el lugar) Yo solo pedí el documento</w:t>
      </w:r>
      <w:r w:rsidRPr="008C51F9">
        <w:rPr>
          <w:rFonts w:ascii="Palatino Linotype" w:eastAsiaTheme="minorHAnsi" w:hAnsi="Palatino Linotype" w:cstheme="minorBidi"/>
          <w:i/>
          <w:color w:val="000000"/>
          <w:sz w:val="22"/>
          <w:szCs w:val="22"/>
          <w:lang w:val="es-MX" w:eastAsia="en-US"/>
        </w:rPr>
        <w:t>” (Sic).</w:t>
      </w:r>
    </w:p>
    <w:p w:rsidR="00DC1583" w:rsidRPr="008C51F9" w:rsidRDefault="00DC1583" w:rsidP="00DC1583">
      <w:pPr>
        <w:jc w:val="both"/>
        <w:rPr>
          <w:rFonts w:ascii="Palatino Linotype" w:hAnsi="Palatino Linotype"/>
          <w:i/>
          <w:sz w:val="22"/>
          <w:szCs w:val="22"/>
          <w:lang w:val="es-MX" w:eastAsia="es-MX"/>
        </w:rPr>
      </w:pPr>
    </w:p>
    <w:p w:rsidR="00DC1583" w:rsidRPr="008C51F9" w:rsidRDefault="00DC1583" w:rsidP="00DC1583">
      <w:pPr>
        <w:jc w:val="both"/>
        <w:rPr>
          <w:rFonts w:ascii="Palatino Linotype" w:hAnsi="Palatino Linotype"/>
          <w:i/>
          <w:sz w:val="22"/>
          <w:szCs w:val="22"/>
          <w:lang w:val="es-MX" w:eastAsia="es-MX"/>
        </w:rPr>
      </w:pPr>
    </w:p>
    <w:p w:rsidR="0029071C" w:rsidRPr="008C51F9" w:rsidRDefault="0029071C" w:rsidP="00DC1583">
      <w:pPr>
        <w:pStyle w:val="Prrafodelista"/>
        <w:numPr>
          <w:ilvl w:val="0"/>
          <w:numId w:val="15"/>
        </w:numPr>
        <w:jc w:val="both"/>
        <w:rPr>
          <w:rFonts w:ascii="Palatino Linotype" w:hAnsi="Palatino Linotype"/>
          <w:i/>
          <w:sz w:val="26"/>
          <w:szCs w:val="26"/>
          <w:lang w:val="es-MX" w:eastAsia="es-MX"/>
        </w:rPr>
      </w:pPr>
      <w:r w:rsidRPr="008C51F9">
        <w:rPr>
          <w:rFonts w:ascii="Palatino Linotype" w:hAnsi="Palatino Linotype" w:cs="Arial"/>
          <w:b/>
          <w:sz w:val="26"/>
          <w:szCs w:val="26"/>
        </w:rPr>
        <w:t>Razones o Motivos de Inconformidad</w:t>
      </w:r>
      <w:r w:rsidRPr="008C51F9">
        <w:rPr>
          <w:rFonts w:ascii="Palatino Linotype" w:hAnsi="Palatino Linotype" w:cs="Arial"/>
          <w:sz w:val="26"/>
          <w:szCs w:val="26"/>
        </w:rPr>
        <w:t xml:space="preserve">: </w:t>
      </w:r>
    </w:p>
    <w:p w:rsidR="00E74701" w:rsidRPr="008C51F9" w:rsidRDefault="0029071C" w:rsidP="00DC1583">
      <w:pPr>
        <w:ind w:left="284"/>
        <w:jc w:val="both"/>
        <w:rPr>
          <w:rFonts w:ascii="Palatino Linotype" w:hAnsi="Palatino Linotype"/>
          <w:i/>
          <w:sz w:val="22"/>
          <w:szCs w:val="22"/>
          <w:lang w:val="es-MX" w:eastAsia="es-MX"/>
        </w:rPr>
      </w:pPr>
      <w:r w:rsidRPr="008C51F9">
        <w:rPr>
          <w:rFonts w:ascii="Palatino Linotype" w:eastAsiaTheme="minorHAnsi" w:hAnsi="Palatino Linotype" w:cs="Arial"/>
          <w:i/>
          <w:sz w:val="22"/>
          <w:szCs w:val="22"/>
          <w:lang w:val="es-MX" w:eastAsia="en-US"/>
        </w:rPr>
        <w:t>“</w:t>
      </w:r>
      <w:r w:rsidR="00DC1583" w:rsidRPr="008C51F9">
        <w:rPr>
          <w:rFonts w:ascii="Palatino Linotype" w:eastAsiaTheme="minorHAnsi" w:hAnsi="Palatino Linotype" w:cstheme="minorBidi"/>
          <w:i/>
          <w:color w:val="000000"/>
          <w:sz w:val="22"/>
          <w:szCs w:val="22"/>
          <w:lang w:val="es-MX" w:eastAsia="en-US"/>
        </w:rPr>
        <w:t xml:space="preserve">No me queda claro si existe o no el documento que solicite La respuesta es muy confusa y rebuscada (cantinflesca). Además incluye dos páginas completas para concluir incluso con una acción tipo encuesta telefónica donde aseguran que no hubo lesionados en un hecho de transito que no es tema de esta petición de información. </w:t>
      </w:r>
      <w:proofErr w:type="spellStart"/>
      <w:r w:rsidR="00DC1583" w:rsidRPr="008C51F9">
        <w:rPr>
          <w:rFonts w:ascii="Palatino Linotype" w:eastAsiaTheme="minorHAnsi" w:hAnsi="Palatino Linotype" w:cstheme="minorBidi"/>
          <w:i/>
          <w:color w:val="000000"/>
          <w:sz w:val="22"/>
          <w:szCs w:val="22"/>
          <w:lang w:val="es-MX" w:eastAsia="en-US"/>
        </w:rPr>
        <w:t>Conclusion</w:t>
      </w:r>
      <w:proofErr w:type="spellEnd"/>
      <w:r w:rsidR="00DC1583" w:rsidRPr="008C51F9">
        <w:rPr>
          <w:rFonts w:ascii="Palatino Linotype" w:eastAsiaTheme="minorHAnsi" w:hAnsi="Palatino Linotype" w:cstheme="minorBidi"/>
          <w:i/>
          <w:color w:val="000000"/>
          <w:sz w:val="22"/>
          <w:szCs w:val="22"/>
          <w:lang w:val="es-MX" w:eastAsia="en-US"/>
        </w:rPr>
        <w:t xml:space="preserve"> muy absurda e insulsa (</w:t>
      </w:r>
      <w:proofErr w:type="spellStart"/>
      <w:r w:rsidR="00DC1583" w:rsidRPr="008C51F9">
        <w:rPr>
          <w:rFonts w:ascii="Palatino Linotype" w:eastAsiaTheme="minorHAnsi" w:hAnsi="Palatino Linotype" w:cstheme="minorBidi"/>
          <w:i/>
          <w:color w:val="000000"/>
          <w:sz w:val="22"/>
          <w:szCs w:val="22"/>
          <w:lang w:val="es-MX" w:eastAsia="en-US"/>
        </w:rPr>
        <w:t>capulinesca</w:t>
      </w:r>
      <w:proofErr w:type="spellEnd"/>
      <w:r w:rsidR="00DC1583" w:rsidRPr="008C51F9">
        <w:rPr>
          <w:rFonts w:ascii="Palatino Linotype" w:eastAsiaTheme="minorHAnsi" w:hAnsi="Palatino Linotype" w:cstheme="minorBidi"/>
          <w:i/>
          <w:color w:val="000000"/>
          <w:sz w:val="22"/>
          <w:szCs w:val="22"/>
          <w:lang w:val="es-MX" w:eastAsia="en-US"/>
        </w:rPr>
        <w:t xml:space="preserve">) Yo solo requiero la certificación médica que me hace falta del expediente oficial emitido por el Lic. Omar Vargas </w:t>
      </w:r>
      <w:proofErr w:type="spellStart"/>
      <w:r w:rsidR="00DC1583" w:rsidRPr="008C51F9">
        <w:rPr>
          <w:rFonts w:ascii="Palatino Linotype" w:eastAsiaTheme="minorHAnsi" w:hAnsi="Palatino Linotype" w:cstheme="minorBidi"/>
          <w:i/>
          <w:color w:val="000000"/>
          <w:sz w:val="22"/>
          <w:szCs w:val="22"/>
          <w:lang w:val="es-MX" w:eastAsia="en-US"/>
        </w:rPr>
        <w:t>guadarrama</w:t>
      </w:r>
      <w:proofErr w:type="spellEnd"/>
      <w:r w:rsidR="00DC1583" w:rsidRPr="008C51F9">
        <w:rPr>
          <w:rFonts w:ascii="Palatino Linotype" w:eastAsiaTheme="minorHAnsi" w:hAnsi="Palatino Linotype" w:cstheme="minorBidi"/>
          <w:i/>
          <w:color w:val="000000"/>
          <w:sz w:val="22"/>
          <w:szCs w:val="22"/>
          <w:lang w:val="es-MX" w:eastAsia="en-US"/>
        </w:rPr>
        <w:t xml:space="preserve"> No veo porque la confusión o porque tanta </w:t>
      </w:r>
      <w:proofErr w:type="spellStart"/>
      <w:r w:rsidR="00DC1583" w:rsidRPr="008C51F9">
        <w:rPr>
          <w:rFonts w:ascii="Palatino Linotype" w:eastAsiaTheme="minorHAnsi" w:hAnsi="Palatino Linotype" w:cstheme="minorBidi"/>
          <w:i/>
          <w:color w:val="000000"/>
          <w:sz w:val="22"/>
          <w:szCs w:val="22"/>
          <w:lang w:val="es-MX" w:eastAsia="en-US"/>
        </w:rPr>
        <w:t>palabreria</w:t>
      </w:r>
      <w:proofErr w:type="spellEnd"/>
      <w:r w:rsidRPr="008C51F9">
        <w:rPr>
          <w:rFonts w:ascii="Palatino Linotype" w:eastAsiaTheme="minorHAnsi" w:hAnsi="Palatino Linotype" w:cstheme="minorBidi"/>
          <w:i/>
          <w:color w:val="000000"/>
          <w:sz w:val="22"/>
          <w:szCs w:val="22"/>
          <w:lang w:val="es-MX" w:eastAsia="en-US"/>
        </w:rPr>
        <w:t>” (Sic)</w:t>
      </w:r>
    </w:p>
    <w:p w:rsidR="00DC1583" w:rsidRPr="008C51F9" w:rsidRDefault="00DC1583" w:rsidP="0029071C">
      <w:pPr>
        <w:spacing w:line="360" w:lineRule="auto"/>
        <w:jc w:val="both"/>
        <w:rPr>
          <w:rFonts w:ascii="Palatino Linotype" w:eastAsiaTheme="minorHAnsi" w:hAnsi="Palatino Linotype" w:cs="Arial"/>
          <w:b/>
          <w:lang w:val="es-MX" w:eastAsia="en-US"/>
        </w:rPr>
      </w:pPr>
    </w:p>
    <w:p w:rsidR="0029071C" w:rsidRPr="008C51F9" w:rsidRDefault="00C4326C" w:rsidP="0029071C">
      <w:pPr>
        <w:spacing w:line="360" w:lineRule="auto"/>
        <w:jc w:val="both"/>
        <w:rPr>
          <w:rFonts w:ascii="Palatino Linotype" w:eastAsiaTheme="minorHAnsi" w:hAnsi="Palatino Linotype" w:cs="Arial"/>
          <w:b/>
          <w:sz w:val="28"/>
          <w:lang w:val="es-MX" w:eastAsia="en-US"/>
        </w:rPr>
      </w:pPr>
      <w:r w:rsidRPr="008C51F9">
        <w:rPr>
          <w:rFonts w:ascii="Palatino Linotype" w:eastAsiaTheme="minorHAnsi" w:hAnsi="Palatino Linotype" w:cs="Arial"/>
          <w:b/>
          <w:sz w:val="28"/>
          <w:lang w:val="es-MX" w:eastAsia="en-US"/>
        </w:rPr>
        <w:lastRenderedPageBreak/>
        <w:t>QUIN</w:t>
      </w:r>
      <w:r w:rsidR="0029071C" w:rsidRPr="008C51F9">
        <w:rPr>
          <w:rFonts w:ascii="Palatino Linotype" w:eastAsiaTheme="minorHAnsi" w:hAnsi="Palatino Linotype" w:cs="Arial"/>
          <w:b/>
          <w:sz w:val="28"/>
          <w:lang w:val="es-MX" w:eastAsia="en-US"/>
        </w:rPr>
        <w:t>TO. Del turno del recurso de revisión.</w:t>
      </w:r>
    </w:p>
    <w:p w:rsidR="0029071C" w:rsidRPr="008C51F9" w:rsidRDefault="0029071C" w:rsidP="00DC1583">
      <w:pPr>
        <w:spacing w:line="360" w:lineRule="auto"/>
        <w:jc w:val="both"/>
        <w:rPr>
          <w:rFonts w:ascii="Palatino Linotype" w:eastAsiaTheme="minorHAnsi" w:hAnsi="Palatino Linotype" w:cs="Arial"/>
          <w:lang w:val="es-MX" w:eastAsia="en-US"/>
        </w:rPr>
      </w:pPr>
      <w:r w:rsidRPr="008C51F9">
        <w:rPr>
          <w:rFonts w:ascii="Palatino Linotype" w:eastAsiaTheme="minorHAnsi" w:hAnsi="Palatino Linotype" w:cs="Arial"/>
          <w:lang w:val="es-MX" w:eastAsia="en-US"/>
        </w:rPr>
        <w:t xml:space="preserve">Medio de impugnación </w:t>
      </w:r>
      <w:r w:rsidR="00E74701" w:rsidRPr="008C51F9">
        <w:rPr>
          <w:rFonts w:ascii="Palatino Linotype" w:eastAsiaTheme="minorHAnsi" w:hAnsi="Palatino Linotype" w:cs="Arial"/>
          <w:lang w:val="es-MX" w:eastAsia="en-US"/>
        </w:rPr>
        <w:t>que le fue turnado al</w:t>
      </w:r>
      <w:r w:rsidRPr="008C51F9">
        <w:rPr>
          <w:rFonts w:ascii="Palatino Linotype" w:eastAsiaTheme="minorHAnsi" w:hAnsi="Palatino Linotype" w:cs="Arial"/>
          <w:lang w:val="es-MX" w:eastAsia="en-US"/>
        </w:rPr>
        <w:t xml:space="preserve"> </w:t>
      </w:r>
      <w:r w:rsidR="00E74701" w:rsidRPr="008C51F9">
        <w:rPr>
          <w:rFonts w:ascii="Palatino Linotype" w:eastAsiaTheme="minorHAnsi" w:hAnsi="Palatino Linotype" w:cs="Arial"/>
          <w:lang w:val="es-MX" w:eastAsia="en-US"/>
        </w:rPr>
        <w:t>Comisionado Presidente</w:t>
      </w:r>
      <w:r w:rsidRPr="008C51F9">
        <w:rPr>
          <w:rFonts w:ascii="Palatino Linotype" w:eastAsiaTheme="minorHAnsi" w:hAnsi="Palatino Linotype" w:cs="Arial"/>
          <w:lang w:val="es-MX" w:eastAsia="en-US"/>
        </w:rPr>
        <w:t xml:space="preserve"> </w:t>
      </w:r>
      <w:r w:rsidR="00E74701" w:rsidRPr="008C51F9">
        <w:rPr>
          <w:rFonts w:ascii="Palatino Linotype" w:eastAsiaTheme="minorHAnsi" w:hAnsi="Palatino Linotype" w:cs="Arial"/>
          <w:b/>
          <w:lang w:val="es-MX" w:eastAsia="en-US"/>
        </w:rPr>
        <w:t>José Martínez Vilchis</w:t>
      </w:r>
      <w:r w:rsidRPr="008C51F9">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DC1583" w:rsidRPr="008C51F9">
        <w:rPr>
          <w:rFonts w:ascii="Palatino Linotype" w:eastAsiaTheme="minorHAnsi" w:hAnsi="Palatino Linotype" w:cs="Arial"/>
          <w:lang w:val="es-MX" w:eastAsia="en-US"/>
        </w:rPr>
        <w:t>ocho de diciembre</w:t>
      </w:r>
      <w:r w:rsidRPr="008C51F9">
        <w:rPr>
          <w:rFonts w:ascii="Palatino Linotype" w:eastAsiaTheme="minorHAnsi" w:hAnsi="Palatino Linotype" w:cs="Arial"/>
          <w:lang w:val="es-MX" w:eastAsia="en-US"/>
        </w:rPr>
        <w:t xml:space="preserve"> del año </w:t>
      </w:r>
      <w:r w:rsidR="00DC1583" w:rsidRPr="008C51F9">
        <w:rPr>
          <w:rFonts w:ascii="Palatino Linotype" w:eastAsiaTheme="minorHAnsi" w:hAnsi="Palatino Linotype" w:cs="Arial"/>
          <w:lang w:val="es-MX" w:eastAsia="en-US"/>
        </w:rPr>
        <w:t>dos mil veintiuno</w:t>
      </w:r>
      <w:r w:rsidRPr="008C51F9">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rsidR="00DC1583" w:rsidRPr="008C51F9" w:rsidRDefault="00DC1583" w:rsidP="00DC1583">
      <w:pPr>
        <w:spacing w:line="360" w:lineRule="auto"/>
        <w:jc w:val="both"/>
        <w:rPr>
          <w:rFonts w:ascii="Palatino Linotype" w:eastAsiaTheme="minorHAnsi" w:hAnsi="Palatino Linotype" w:cs="Arial"/>
          <w:lang w:val="es-MX" w:eastAsia="en-US"/>
        </w:rPr>
      </w:pPr>
    </w:p>
    <w:p w:rsidR="0029071C" w:rsidRPr="008C51F9" w:rsidRDefault="00C4326C" w:rsidP="0029071C">
      <w:pPr>
        <w:spacing w:line="360" w:lineRule="auto"/>
        <w:jc w:val="both"/>
        <w:rPr>
          <w:rFonts w:ascii="Palatino Linotype" w:eastAsiaTheme="minorHAnsi" w:hAnsi="Palatino Linotype" w:cs="Arial"/>
          <w:b/>
          <w:sz w:val="28"/>
          <w:lang w:val="es-MX" w:eastAsia="en-US"/>
        </w:rPr>
      </w:pPr>
      <w:r w:rsidRPr="008C51F9">
        <w:rPr>
          <w:rFonts w:ascii="Palatino Linotype" w:eastAsiaTheme="minorHAnsi" w:hAnsi="Palatino Linotype" w:cs="Arial"/>
          <w:b/>
          <w:sz w:val="28"/>
          <w:lang w:val="es-MX" w:eastAsia="en-US"/>
        </w:rPr>
        <w:t>SEX</w:t>
      </w:r>
      <w:r w:rsidR="0029071C" w:rsidRPr="008C51F9">
        <w:rPr>
          <w:rFonts w:ascii="Palatino Linotype" w:eastAsiaTheme="minorHAnsi" w:hAnsi="Palatino Linotype" w:cs="Arial"/>
          <w:b/>
          <w:sz w:val="28"/>
          <w:lang w:val="es-MX" w:eastAsia="en-US"/>
        </w:rPr>
        <w:t>TO. De la etapa de manifestaciones y/o alegatos.</w:t>
      </w:r>
    </w:p>
    <w:p w:rsidR="0029071C" w:rsidRPr="008C51F9" w:rsidRDefault="0029071C" w:rsidP="00E74701">
      <w:pPr>
        <w:spacing w:line="360" w:lineRule="auto"/>
        <w:jc w:val="both"/>
        <w:rPr>
          <w:rFonts w:ascii="Palatino Linotype" w:eastAsiaTheme="minorHAnsi" w:hAnsi="Palatino Linotype" w:cs="Arial"/>
          <w:lang w:val="es-MX" w:eastAsia="en-US"/>
        </w:rPr>
      </w:pPr>
      <w:r w:rsidRPr="008C51F9">
        <w:rPr>
          <w:rFonts w:ascii="Palatino Linotype" w:eastAsiaTheme="minorHAnsi" w:hAnsi="Palatino Linotype" w:cs="Arial"/>
          <w:lang w:val="es-MX" w:eastAsia="en-US"/>
        </w:rPr>
        <w:t xml:space="preserve">Así, una vez transcurrido el término legal referido se destaca que </w:t>
      </w:r>
      <w:r w:rsidRPr="008C51F9">
        <w:rPr>
          <w:rFonts w:ascii="Palatino Linotype" w:eastAsiaTheme="minorHAnsi" w:hAnsi="Palatino Linotype" w:cs="Arial"/>
          <w:b/>
          <w:lang w:val="es-MX" w:eastAsia="en-US"/>
        </w:rPr>
        <w:t>El Sujeto Obligado</w:t>
      </w:r>
      <w:r w:rsidRPr="008C51F9">
        <w:rPr>
          <w:rFonts w:ascii="Palatino Linotype" w:eastAsiaTheme="minorHAnsi" w:hAnsi="Palatino Linotype" w:cs="Arial"/>
          <w:lang w:val="es-MX" w:eastAsia="en-US"/>
        </w:rPr>
        <w:t xml:space="preserve"> </w:t>
      </w:r>
      <w:r w:rsidR="00DC1583" w:rsidRPr="008C51F9">
        <w:rPr>
          <w:rFonts w:ascii="Palatino Linotype" w:eastAsiaTheme="minorHAnsi" w:hAnsi="Palatino Linotype" w:cs="Arial"/>
          <w:lang w:val="es-MX" w:eastAsia="en-US"/>
        </w:rPr>
        <w:t>en fecha veinte de diciembre de dos mil veintiuno, remitió</w:t>
      </w:r>
      <w:r w:rsidRPr="008C51F9">
        <w:rPr>
          <w:rFonts w:ascii="Palatino Linotype" w:eastAsiaTheme="minorHAnsi" w:hAnsi="Palatino Linotype" w:cs="Arial"/>
          <w:lang w:val="es-MX" w:eastAsia="en-US"/>
        </w:rPr>
        <w:t xml:space="preserve"> su Informe Justificado</w:t>
      </w:r>
      <w:r w:rsidR="00DC1583" w:rsidRPr="008C51F9">
        <w:rPr>
          <w:rFonts w:ascii="Palatino Linotype" w:eastAsiaTheme="minorHAnsi" w:hAnsi="Palatino Linotype" w:cs="Arial"/>
          <w:lang w:val="es-MX" w:eastAsia="en-US"/>
        </w:rPr>
        <w:t xml:space="preserve">, mediante el archivo electrónico denominado </w:t>
      </w:r>
      <w:r w:rsidR="00DC1583" w:rsidRPr="008C51F9">
        <w:rPr>
          <w:rFonts w:ascii="Palatino Linotype" w:eastAsiaTheme="minorHAnsi" w:hAnsi="Palatino Linotype" w:cs="Arial"/>
          <w:i/>
          <w:lang w:val="es-MX" w:eastAsia="en-US"/>
        </w:rPr>
        <w:t>“manifestaciones 292-21.pdf”</w:t>
      </w:r>
      <w:r w:rsidRPr="008C51F9">
        <w:rPr>
          <w:rFonts w:ascii="Palatino Linotype" w:eastAsiaTheme="minorHAnsi" w:hAnsi="Palatino Linotype" w:cs="Arial"/>
          <w:lang w:val="es-MX" w:eastAsia="en-US"/>
        </w:rPr>
        <w:t xml:space="preserve">; por su parte el </w:t>
      </w:r>
      <w:r w:rsidRPr="008C51F9">
        <w:rPr>
          <w:rFonts w:ascii="Palatino Linotype" w:eastAsiaTheme="minorHAnsi" w:hAnsi="Palatino Linotype" w:cs="Arial"/>
          <w:b/>
          <w:lang w:val="es-MX" w:eastAsia="en-US"/>
        </w:rPr>
        <w:t>Recurrente</w:t>
      </w:r>
      <w:r w:rsidRPr="008C51F9">
        <w:rPr>
          <w:rFonts w:ascii="Palatino Linotype" w:eastAsiaTheme="minorHAnsi" w:hAnsi="Palatino Linotype" w:cs="Arial"/>
          <w:lang w:val="es-MX" w:eastAsia="en-US"/>
        </w:rPr>
        <w:t xml:space="preserve">, </w:t>
      </w:r>
      <w:r w:rsidR="00DC1583" w:rsidRPr="008C51F9">
        <w:rPr>
          <w:rFonts w:ascii="Palatino Linotype" w:eastAsiaTheme="minorHAnsi" w:hAnsi="Palatino Linotype" w:cs="Arial"/>
          <w:lang w:val="es-MX" w:eastAsia="en-US"/>
        </w:rPr>
        <w:t>no</w:t>
      </w:r>
      <w:r w:rsidRPr="008C51F9">
        <w:rPr>
          <w:rFonts w:ascii="Palatino Linotype" w:eastAsiaTheme="minorHAnsi" w:hAnsi="Palatino Linotype" w:cs="Arial"/>
          <w:lang w:val="es-MX" w:eastAsia="en-US"/>
        </w:rPr>
        <w:t xml:space="preserve"> </w:t>
      </w:r>
      <w:r w:rsidR="00DC1583" w:rsidRPr="008C51F9">
        <w:rPr>
          <w:rFonts w:ascii="Palatino Linotype" w:eastAsiaTheme="minorHAnsi" w:hAnsi="Palatino Linotype" w:cs="Arial"/>
          <w:lang w:val="es-MX" w:eastAsia="en-US"/>
        </w:rPr>
        <w:t>realizó</w:t>
      </w:r>
      <w:r w:rsidRPr="008C51F9">
        <w:rPr>
          <w:rFonts w:ascii="Palatino Linotype" w:eastAsiaTheme="minorHAnsi" w:hAnsi="Palatino Linotype" w:cs="Arial"/>
          <w:lang w:val="es-MX" w:eastAsia="en-US"/>
        </w:rPr>
        <w:t xml:space="preserve"> alegatos, pruebas o manifestaciones, lo anterior de conformidad con la siguiente imagen</w:t>
      </w:r>
      <w:r w:rsidR="00E74701" w:rsidRPr="008C51F9">
        <w:rPr>
          <w:rFonts w:ascii="Palatino Linotype" w:eastAsiaTheme="minorHAnsi" w:hAnsi="Palatino Linotype" w:cs="Arial"/>
          <w:lang w:val="es-MX" w:eastAsia="en-US"/>
        </w:rPr>
        <w:t>:</w:t>
      </w:r>
    </w:p>
    <w:p w:rsidR="008A64CB" w:rsidRPr="008C51F9" w:rsidRDefault="008A64CB" w:rsidP="008A64CB">
      <w:pPr>
        <w:pStyle w:val="Sinespaciado"/>
        <w:rPr>
          <w:rFonts w:eastAsiaTheme="minorHAnsi"/>
          <w:lang w:eastAsia="en-US"/>
        </w:rPr>
      </w:pPr>
    </w:p>
    <w:p w:rsidR="0029071C" w:rsidRPr="008C51F9" w:rsidRDefault="00DC1583" w:rsidP="0029071C">
      <w:pPr>
        <w:spacing w:line="360" w:lineRule="auto"/>
        <w:jc w:val="both"/>
        <w:rPr>
          <w:rFonts w:ascii="Palatino Linotype" w:eastAsiaTheme="minorHAnsi" w:hAnsi="Palatino Linotype" w:cs="Arial"/>
          <w:lang w:val="es-MX" w:eastAsia="en-US"/>
        </w:rPr>
      </w:pPr>
      <w:r w:rsidRPr="008C51F9">
        <w:rPr>
          <w:rFonts w:ascii="Palatino Linotype" w:eastAsiaTheme="minorHAnsi" w:hAnsi="Palatino Linotype" w:cs="Arial"/>
          <w:noProof/>
          <w:lang w:val="es-MX" w:eastAsia="es-MX"/>
        </w:rPr>
        <w:drawing>
          <wp:inline distT="0" distB="0" distL="0" distR="0">
            <wp:extent cx="5788660" cy="1932305"/>
            <wp:effectExtent l="152400" t="152400" r="364490" b="35369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8660" cy="1932305"/>
                    </a:xfrm>
                    <a:prstGeom prst="rect">
                      <a:avLst/>
                    </a:prstGeom>
                    <a:ln>
                      <a:noFill/>
                    </a:ln>
                    <a:effectLst>
                      <a:outerShdw blurRad="292100" dist="139700" dir="2700000" algn="tl" rotWithShape="0">
                        <a:srgbClr val="333333">
                          <a:alpha val="65000"/>
                        </a:srgbClr>
                      </a:outerShdw>
                    </a:effectLst>
                  </pic:spPr>
                </pic:pic>
              </a:graphicData>
            </a:graphic>
          </wp:inline>
        </w:drawing>
      </w:r>
    </w:p>
    <w:p w:rsidR="00DC1583" w:rsidRPr="008C51F9" w:rsidRDefault="00DC1583" w:rsidP="0029071C">
      <w:pPr>
        <w:tabs>
          <w:tab w:val="left" w:pos="3206"/>
        </w:tabs>
        <w:spacing w:line="360" w:lineRule="auto"/>
        <w:jc w:val="both"/>
        <w:rPr>
          <w:rFonts w:ascii="Palatino Linotype" w:eastAsiaTheme="minorHAnsi" w:hAnsi="Palatino Linotype" w:cs="Arial"/>
          <w:b/>
          <w:sz w:val="28"/>
          <w:lang w:val="es-MX" w:eastAsia="en-US"/>
        </w:rPr>
      </w:pPr>
    </w:p>
    <w:p w:rsidR="00DC1583" w:rsidRPr="008C51F9" w:rsidRDefault="00DC1583" w:rsidP="0029071C">
      <w:pPr>
        <w:tabs>
          <w:tab w:val="left" w:pos="3206"/>
        </w:tabs>
        <w:spacing w:line="360" w:lineRule="auto"/>
        <w:jc w:val="both"/>
        <w:rPr>
          <w:rFonts w:ascii="Palatino Linotype" w:eastAsiaTheme="minorHAnsi" w:hAnsi="Palatino Linotype" w:cs="Arial"/>
          <w:b/>
          <w:sz w:val="28"/>
          <w:lang w:val="es-MX" w:eastAsia="en-US"/>
        </w:rPr>
      </w:pPr>
    </w:p>
    <w:p w:rsidR="0029071C" w:rsidRPr="008C51F9" w:rsidRDefault="00C4326C" w:rsidP="0029071C">
      <w:pPr>
        <w:tabs>
          <w:tab w:val="left" w:pos="3206"/>
        </w:tabs>
        <w:spacing w:line="360" w:lineRule="auto"/>
        <w:jc w:val="both"/>
        <w:rPr>
          <w:rFonts w:ascii="Palatino Linotype" w:eastAsiaTheme="minorHAnsi" w:hAnsi="Palatino Linotype" w:cs="Arial"/>
          <w:b/>
          <w:sz w:val="28"/>
          <w:lang w:val="es-MX" w:eastAsia="en-US"/>
        </w:rPr>
      </w:pPr>
      <w:r w:rsidRPr="008C51F9">
        <w:rPr>
          <w:rFonts w:ascii="Palatino Linotype" w:eastAsiaTheme="minorHAnsi" w:hAnsi="Palatino Linotype" w:cs="Arial"/>
          <w:b/>
          <w:sz w:val="28"/>
          <w:lang w:val="es-MX" w:eastAsia="en-US"/>
        </w:rPr>
        <w:lastRenderedPageBreak/>
        <w:t>SÉPTIM</w:t>
      </w:r>
      <w:r w:rsidR="0029071C" w:rsidRPr="008C51F9">
        <w:rPr>
          <w:rFonts w:ascii="Palatino Linotype" w:eastAsiaTheme="minorHAnsi" w:hAnsi="Palatino Linotype" w:cs="Arial"/>
          <w:b/>
          <w:sz w:val="28"/>
          <w:lang w:val="es-MX" w:eastAsia="en-US"/>
        </w:rPr>
        <w:t>O. Del cierre de instrucción.</w:t>
      </w:r>
      <w:r w:rsidR="0029071C" w:rsidRPr="008C51F9">
        <w:rPr>
          <w:rFonts w:ascii="Palatino Linotype" w:eastAsiaTheme="minorHAnsi" w:hAnsi="Palatino Linotype" w:cs="Arial"/>
          <w:b/>
          <w:sz w:val="28"/>
          <w:lang w:val="es-MX" w:eastAsia="en-US"/>
        </w:rPr>
        <w:tab/>
      </w:r>
    </w:p>
    <w:p w:rsidR="0029071C" w:rsidRPr="008C51F9" w:rsidRDefault="0029071C" w:rsidP="0029071C">
      <w:pPr>
        <w:spacing w:line="360" w:lineRule="auto"/>
        <w:jc w:val="both"/>
        <w:rPr>
          <w:rFonts w:ascii="Palatino Linotype" w:eastAsiaTheme="minorHAnsi" w:hAnsi="Palatino Linotype" w:cs="Arial"/>
          <w:lang w:val="es-MX" w:eastAsia="en-US"/>
        </w:rPr>
      </w:pPr>
      <w:r w:rsidRPr="008C51F9">
        <w:rPr>
          <w:rFonts w:ascii="Palatino Linotype" w:eastAsiaTheme="minorHAnsi" w:hAnsi="Palatino Linotype" w:cs="Arial"/>
          <w:lang w:val="es-MX" w:eastAsia="en-US"/>
        </w:rPr>
        <w:t xml:space="preserve">Así, una vez transcurrido el término legal, </w:t>
      </w:r>
      <w:r w:rsidR="00DC1583" w:rsidRPr="008C51F9">
        <w:rPr>
          <w:rFonts w:ascii="Palatino Linotype" w:eastAsiaTheme="minorHAnsi" w:hAnsi="Palatino Linotype" w:cs="Arial"/>
          <w:lang w:val="es-MX" w:eastAsia="en-US"/>
        </w:rPr>
        <w:t>permitió decretarse</w:t>
      </w:r>
      <w:r w:rsidRPr="008C51F9">
        <w:rPr>
          <w:rFonts w:ascii="Palatino Linotype" w:eastAsiaTheme="minorHAnsi" w:hAnsi="Palatino Linotype" w:cs="Arial"/>
          <w:lang w:val="es-MX" w:eastAsia="en-US"/>
        </w:rPr>
        <w:t xml:space="preserve"> el cierre de instrucción en fecha </w:t>
      </w:r>
      <w:r w:rsidR="00C63F7B" w:rsidRPr="008C51F9">
        <w:rPr>
          <w:rFonts w:ascii="Palatino Linotype" w:eastAsiaTheme="minorHAnsi" w:hAnsi="Palatino Linotype" w:cs="Arial"/>
          <w:lang w:val="es-MX" w:eastAsia="en-US"/>
        </w:rPr>
        <w:t>doce de enero</w:t>
      </w:r>
      <w:r w:rsidRPr="008C51F9">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rsidR="0029071C" w:rsidRPr="008C51F9" w:rsidRDefault="0029071C" w:rsidP="0029071C">
      <w:pPr>
        <w:spacing w:line="360" w:lineRule="auto"/>
        <w:jc w:val="both"/>
        <w:rPr>
          <w:rFonts w:ascii="Palatino Linotype" w:eastAsiaTheme="minorHAnsi" w:hAnsi="Palatino Linotype" w:cs="Arial"/>
          <w:lang w:val="es-MX" w:eastAsia="en-US"/>
        </w:rPr>
      </w:pPr>
    </w:p>
    <w:p w:rsidR="00E74701" w:rsidRPr="008C51F9" w:rsidRDefault="00E74701" w:rsidP="00E74701">
      <w:pPr>
        <w:spacing w:line="360" w:lineRule="auto"/>
        <w:jc w:val="center"/>
        <w:rPr>
          <w:rFonts w:ascii="Palatino Linotype" w:eastAsiaTheme="minorHAnsi" w:hAnsi="Palatino Linotype" w:cs="Arial"/>
          <w:b/>
          <w:sz w:val="28"/>
          <w:lang w:val="es-MX" w:eastAsia="en-US"/>
        </w:rPr>
      </w:pPr>
      <w:r w:rsidRPr="008C51F9">
        <w:rPr>
          <w:rFonts w:ascii="Palatino Linotype" w:eastAsiaTheme="minorHAnsi" w:hAnsi="Palatino Linotype" w:cs="Arial"/>
          <w:b/>
          <w:sz w:val="28"/>
          <w:lang w:val="es-MX" w:eastAsia="en-US"/>
        </w:rPr>
        <w:t xml:space="preserve">C O N S I D E R A N D O </w:t>
      </w:r>
    </w:p>
    <w:p w:rsidR="00E74701" w:rsidRPr="008C51F9" w:rsidRDefault="00E74701" w:rsidP="008A64CB">
      <w:pPr>
        <w:pStyle w:val="Sinespaciado"/>
        <w:rPr>
          <w:rFonts w:eastAsiaTheme="minorHAnsi"/>
          <w:lang w:eastAsia="en-US"/>
        </w:rPr>
      </w:pPr>
    </w:p>
    <w:p w:rsidR="0029071C" w:rsidRPr="008C51F9" w:rsidRDefault="0029071C" w:rsidP="0029071C">
      <w:pPr>
        <w:spacing w:line="360" w:lineRule="auto"/>
        <w:jc w:val="both"/>
        <w:rPr>
          <w:rFonts w:ascii="Palatino Linotype" w:eastAsiaTheme="minorHAnsi" w:hAnsi="Palatino Linotype" w:cs="Arial"/>
          <w:sz w:val="28"/>
          <w:lang w:val="es-MX" w:eastAsia="en-US"/>
        </w:rPr>
      </w:pPr>
      <w:r w:rsidRPr="008C51F9">
        <w:rPr>
          <w:rFonts w:ascii="Palatino Linotype" w:eastAsiaTheme="minorHAnsi" w:hAnsi="Palatino Linotype" w:cs="Arial"/>
          <w:b/>
          <w:sz w:val="28"/>
          <w:lang w:val="es-MX" w:eastAsia="en-US"/>
        </w:rPr>
        <w:t>PRIMERO. De la competencia</w:t>
      </w:r>
      <w:r w:rsidRPr="008C51F9">
        <w:rPr>
          <w:rFonts w:ascii="Palatino Linotype" w:eastAsiaTheme="minorHAnsi" w:hAnsi="Palatino Linotype" w:cs="Arial"/>
          <w:sz w:val="28"/>
          <w:lang w:val="es-MX" w:eastAsia="en-US"/>
        </w:rPr>
        <w:t>.</w:t>
      </w:r>
    </w:p>
    <w:p w:rsidR="00E74701" w:rsidRPr="008C51F9" w:rsidRDefault="0029071C" w:rsidP="00E74701">
      <w:pPr>
        <w:spacing w:line="360" w:lineRule="auto"/>
        <w:jc w:val="both"/>
        <w:rPr>
          <w:rFonts w:ascii="Palatino Linotype" w:eastAsiaTheme="minorHAnsi" w:hAnsi="Palatino Linotype" w:cs="Arial"/>
          <w:lang w:val="es-MX" w:eastAsia="en-US"/>
        </w:rPr>
      </w:pPr>
      <w:r w:rsidRPr="008C51F9">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w:t>
      </w:r>
      <w:r w:rsidR="00E74701" w:rsidRPr="008C51F9">
        <w:rPr>
          <w:rFonts w:ascii="Palatino Linotype" w:eastAsiaTheme="minorHAnsi" w:hAnsi="Palatino Linotype" w:cs="Arial"/>
          <w:lang w:val="es-MX" w:eastAsia="en-US"/>
        </w:rPr>
        <w:t xml:space="preserve"> Estado de México y Municipios.</w:t>
      </w:r>
    </w:p>
    <w:p w:rsidR="008A64CB" w:rsidRPr="008C51F9" w:rsidRDefault="008A64CB" w:rsidP="00E74701">
      <w:pPr>
        <w:spacing w:line="360" w:lineRule="auto"/>
        <w:jc w:val="both"/>
        <w:rPr>
          <w:rFonts w:ascii="Palatino Linotype" w:eastAsiaTheme="minorHAnsi" w:hAnsi="Palatino Linotype" w:cs="Arial"/>
          <w:lang w:val="es-MX" w:eastAsia="en-US"/>
        </w:rPr>
      </w:pPr>
    </w:p>
    <w:p w:rsidR="0029071C" w:rsidRPr="008C51F9"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8C51F9">
        <w:rPr>
          <w:rFonts w:ascii="Palatino Linotype" w:eastAsiaTheme="minorHAnsi" w:hAnsi="Palatino Linotype" w:cs="Arial"/>
          <w:b/>
          <w:sz w:val="28"/>
          <w:lang w:val="es-MX" w:eastAsia="en-US"/>
        </w:rPr>
        <w:t xml:space="preserve">SEGUNDO. De los alcances del Recurso de Revisión. </w:t>
      </w:r>
    </w:p>
    <w:p w:rsidR="0029071C" w:rsidRPr="008C51F9"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8C51F9">
        <w:rPr>
          <w:rFonts w:ascii="Palatino Linotype" w:eastAsiaTheme="minorHAnsi" w:hAnsi="Palatino Linotype" w:cs="Arial"/>
          <w:lang w:val="es-MX" w:eastAsia="en-US"/>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8C51F9">
        <w:rPr>
          <w:rFonts w:ascii="Palatino Linotype" w:eastAsiaTheme="minorHAnsi" w:hAnsi="Palatino Linotype" w:cs="Arial"/>
          <w:lang w:val="es-MX" w:eastAsia="en-US"/>
        </w:rPr>
        <w:lastRenderedPageBreak/>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8A64CB" w:rsidRPr="008C51F9" w:rsidRDefault="008A64CB" w:rsidP="0029071C">
      <w:pPr>
        <w:autoSpaceDE w:val="0"/>
        <w:autoSpaceDN w:val="0"/>
        <w:adjustRightInd w:val="0"/>
        <w:spacing w:line="360" w:lineRule="auto"/>
        <w:jc w:val="both"/>
        <w:rPr>
          <w:rFonts w:ascii="Palatino Linotype" w:eastAsiaTheme="minorHAnsi" w:hAnsi="Palatino Linotype" w:cs="Arial"/>
          <w:lang w:val="es-MX" w:eastAsia="en-US"/>
        </w:rPr>
      </w:pPr>
    </w:p>
    <w:p w:rsidR="0029071C" w:rsidRPr="008C51F9" w:rsidRDefault="008A64CB"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8C51F9">
        <w:rPr>
          <w:rFonts w:ascii="Palatino Linotype" w:eastAsiaTheme="minorHAnsi" w:hAnsi="Palatino Linotype" w:cs="Arial"/>
          <w:b/>
          <w:sz w:val="28"/>
          <w:lang w:val="es-MX" w:eastAsia="en-US"/>
        </w:rPr>
        <w:t>TERCER</w:t>
      </w:r>
      <w:r w:rsidR="0029071C" w:rsidRPr="008C51F9">
        <w:rPr>
          <w:rFonts w:ascii="Palatino Linotype" w:eastAsiaTheme="minorHAnsi" w:hAnsi="Palatino Linotype" w:cs="Arial"/>
          <w:b/>
          <w:sz w:val="28"/>
          <w:lang w:val="es-MX" w:eastAsia="en-US"/>
        </w:rPr>
        <w:t xml:space="preserve">O. Del estudio de las causas de improcedencia. </w:t>
      </w:r>
    </w:p>
    <w:p w:rsidR="008A64CB" w:rsidRPr="008C51F9"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8C51F9">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8C51F9">
        <w:rPr>
          <w:rStyle w:val="Refdenotaalpie"/>
          <w:rFonts w:ascii="Palatino Linotype" w:eastAsiaTheme="minorHAnsi" w:hAnsi="Palatino Linotype" w:cs="Arial"/>
          <w:lang w:val="es-MX" w:eastAsia="en-US"/>
        </w:rPr>
        <w:footnoteReference w:id="1"/>
      </w:r>
      <w:r w:rsidRPr="008C51F9">
        <w:rPr>
          <w:rFonts w:ascii="Palatino Linotype" w:eastAsiaTheme="minorHAnsi" w:hAnsi="Palatino Linotype" w:cs="Arial"/>
          <w:lang w:val="es-MX" w:eastAsia="en-US"/>
        </w:rPr>
        <w:t>.</w:t>
      </w:r>
    </w:p>
    <w:p w:rsidR="0029071C" w:rsidRPr="008C51F9"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8C51F9">
        <w:rPr>
          <w:rFonts w:ascii="Palatino Linotype" w:eastAsiaTheme="minorHAnsi" w:hAnsi="Palatino Linotype" w:cs="Arial"/>
          <w:lang w:val="es-MX" w:eastAsia="en-US"/>
        </w:rPr>
        <w:lastRenderedPageBreak/>
        <w:t>Por lo que una vez que se analizó el expediente en estudio se cae en la cuenta de que no se actualiza ninguna de las casuales a continuación transcritas:</w:t>
      </w:r>
    </w:p>
    <w:p w:rsidR="0029071C" w:rsidRPr="008C51F9" w:rsidRDefault="0029071C" w:rsidP="0029071C">
      <w:pPr>
        <w:rPr>
          <w:lang w:val="es-MX"/>
        </w:rPr>
      </w:pPr>
    </w:p>
    <w:p w:rsidR="0029071C" w:rsidRPr="008C51F9" w:rsidRDefault="0029071C" w:rsidP="0029071C">
      <w:pPr>
        <w:autoSpaceDE w:val="0"/>
        <w:autoSpaceDN w:val="0"/>
        <w:adjustRightInd w:val="0"/>
        <w:ind w:left="708" w:right="850"/>
        <w:jc w:val="both"/>
        <w:rPr>
          <w:rFonts w:ascii="Palatino Linotype" w:hAnsi="Palatino Linotype" w:cs="Arial"/>
          <w:i/>
          <w:sz w:val="22"/>
          <w:szCs w:val="22"/>
        </w:rPr>
      </w:pPr>
      <w:r w:rsidRPr="008C51F9">
        <w:rPr>
          <w:rFonts w:ascii="Palatino Linotype" w:hAnsi="Palatino Linotype" w:cs="Arial"/>
          <w:i/>
          <w:sz w:val="22"/>
          <w:szCs w:val="22"/>
        </w:rPr>
        <w:t>“</w:t>
      </w:r>
      <w:r w:rsidRPr="008C51F9">
        <w:rPr>
          <w:rFonts w:ascii="Palatino Linotype" w:hAnsi="Palatino Linotype" w:cs="Arial"/>
          <w:b/>
          <w:i/>
          <w:sz w:val="22"/>
          <w:szCs w:val="22"/>
        </w:rPr>
        <w:t>Artículo 191.</w:t>
      </w:r>
      <w:r w:rsidRPr="008C51F9">
        <w:rPr>
          <w:rFonts w:ascii="Palatino Linotype" w:hAnsi="Palatino Linotype" w:cs="Arial"/>
          <w:i/>
          <w:sz w:val="22"/>
          <w:szCs w:val="22"/>
        </w:rPr>
        <w:t xml:space="preserve"> El recurso será desechado por improcedente cuando:  </w:t>
      </w:r>
    </w:p>
    <w:p w:rsidR="0029071C" w:rsidRPr="008C51F9" w:rsidRDefault="0029071C" w:rsidP="0029071C">
      <w:pPr>
        <w:autoSpaceDE w:val="0"/>
        <w:autoSpaceDN w:val="0"/>
        <w:adjustRightInd w:val="0"/>
        <w:ind w:left="708" w:right="850"/>
        <w:jc w:val="both"/>
        <w:rPr>
          <w:rFonts w:ascii="Palatino Linotype" w:hAnsi="Palatino Linotype" w:cs="Arial"/>
          <w:i/>
          <w:sz w:val="22"/>
          <w:szCs w:val="22"/>
        </w:rPr>
      </w:pPr>
      <w:r w:rsidRPr="008C51F9">
        <w:rPr>
          <w:rFonts w:ascii="Palatino Linotype" w:hAnsi="Palatino Linotype" w:cs="Arial"/>
          <w:i/>
          <w:sz w:val="22"/>
          <w:szCs w:val="22"/>
        </w:rPr>
        <w:t xml:space="preserve">I. Sea extemporáneo por haber transcurrido el plazo establecido en la presente Ley, a partir de la respuesta;  </w:t>
      </w:r>
    </w:p>
    <w:p w:rsidR="0029071C" w:rsidRPr="008C51F9" w:rsidRDefault="0029071C" w:rsidP="0029071C">
      <w:pPr>
        <w:autoSpaceDE w:val="0"/>
        <w:autoSpaceDN w:val="0"/>
        <w:adjustRightInd w:val="0"/>
        <w:ind w:left="708" w:right="850"/>
        <w:jc w:val="both"/>
        <w:rPr>
          <w:rFonts w:ascii="Palatino Linotype" w:hAnsi="Palatino Linotype" w:cs="Arial"/>
          <w:i/>
          <w:sz w:val="22"/>
          <w:szCs w:val="22"/>
        </w:rPr>
      </w:pPr>
      <w:r w:rsidRPr="008C51F9">
        <w:rPr>
          <w:rFonts w:ascii="Palatino Linotype" w:hAnsi="Palatino Linotype" w:cs="Arial"/>
          <w:i/>
          <w:sz w:val="22"/>
          <w:szCs w:val="22"/>
        </w:rPr>
        <w:t xml:space="preserve">II. Se esté tramitando ante el Poder Judicial de la Federación algún recurso o medio de defensa interpuesto por el recurrente;  </w:t>
      </w:r>
    </w:p>
    <w:p w:rsidR="0029071C" w:rsidRPr="008C51F9" w:rsidRDefault="0029071C" w:rsidP="0029071C">
      <w:pPr>
        <w:autoSpaceDE w:val="0"/>
        <w:autoSpaceDN w:val="0"/>
        <w:adjustRightInd w:val="0"/>
        <w:ind w:left="708" w:right="850"/>
        <w:jc w:val="both"/>
        <w:rPr>
          <w:rFonts w:ascii="Palatino Linotype" w:hAnsi="Palatino Linotype" w:cs="Arial"/>
          <w:i/>
          <w:sz w:val="22"/>
          <w:szCs w:val="22"/>
        </w:rPr>
      </w:pPr>
      <w:r w:rsidRPr="008C51F9">
        <w:rPr>
          <w:rFonts w:ascii="Palatino Linotype" w:hAnsi="Palatino Linotype" w:cs="Arial"/>
          <w:i/>
          <w:sz w:val="22"/>
          <w:szCs w:val="22"/>
        </w:rPr>
        <w:t xml:space="preserve">III. No actualice alguno de los supuestos previstos en la presente Ley;  </w:t>
      </w:r>
    </w:p>
    <w:p w:rsidR="0029071C" w:rsidRPr="008C51F9" w:rsidRDefault="0029071C" w:rsidP="0029071C">
      <w:pPr>
        <w:autoSpaceDE w:val="0"/>
        <w:autoSpaceDN w:val="0"/>
        <w:adjustRightInd w:val="0"/>
        <w:ind w:left="708" w:right="850"/>
        <w:jc w:val="both"/>
        <w:rPr>
          <w:rFonts w:ascii="Palatino Linotype" w:hAnsi="Palatino Linotype" w:cs="Arial"/>
          <w:i/>
          <w:sz w:val="22"/>
          <w:szCs w:val="22"/>
        </w:rPr>
      </w:pPr>
      <w:r w:rsidRPr="008C51F9">
        <w:rPr>
          <w:rFonts w:ascii="Palatino Linotype" w:hAnsi="Palatino Linotype" w:cs="Arial"/>
          <w:i/>
          <w:sz w:val="22"/>
          <w:szCs w:val="22"/>
        </w:rPr>
        <w:t>IV. No se haya desahogado la prevención en los términos establecidos en la presente Ley;</w:t>
      </w:r>
    </w:p>
    <w:p w:rsidR="0029071C" w:rsidRPr="008C51F9" w:rsidRDefault="0029071C" w:rsidP="0029071C">
      <w:pPr>
        <w:autoSpaceDE w:val="0"/>
        <w:autoSpaceDN w:val="0"/>
        <w:adjustRightInd w:val="0"/>
        <w:ind w:left="708" w:right="850"/>
        <w:jc w:val="both"/>
        <w:rPr>
          <w:rFonts w:ascii="Palatino Linotype" w:hAnsi="Palatino Linotype" w:cs="Arial"/>
          <w:i/>
          <w:sz w:val="22"/>
          <w:szCs w:val="22"/>
        </w:rPr>
      </w:pPr>
      <w:r w:rsidRPr="008C51F9">
        <w:rPr>
          <w:rFonts w:ascii="Palatino Linotype" w:hAnsi="Palatino Linotype" w:cs="Arial"/>
          <w:i/>
          <w:sz w:val="22"/>
          <w:szCs w:val="22"/>
        </w:rPr>
        <w:t xml:space="preserve">V. Se impugne la veracidad de la información proporcionada;  </w:t>
      </w:r>
    </w:p>
    <w:p w:rsidR="0029071C" w:rsidRPr="008C51F9" w:rsidRDefault="0029071C" w:rsidP="0029071C">
      <w:pPr>
        <w:autoSpaceDE w:val="0"/>
        <w:autoSpaceDN w:val="0"/>
        <w:adjustRightInd w:val="0"/>
        <w:ind w:left="708" w:right="850"/>
        <w:jc w:val="both"/>
        <w:rPr>
          <w:rFonts w:ascii="Palatino Linotype" w:hAnsi="Palatino Linotype" w:cs="Arial"/>
          <w:i/>
          <w:sz w:val="22"/>
          <w:szCs w:val="22"/>
        </w:rPr>
      </w:pPr>
      <w:r w:rsidRPr="008C51F9">
        <w:rPr>
          <w:rFonts w:ascii="Palatino Linotype" w:hAnsi="Palatino Linotype" w:cs="Arial"/>
          <w:i/>
          <w:sz w:val="22"/>
          <w:szCs w:val="22"/>
        </w:rPr>
        <w:t xml:space="preserve">VI. Se trate de una consulta, o trámite en específico; y  </w:t>
      </w:r>
    </w:p>
    <w:p w:rsidR="0029071C" w:rsidRPr="008C51F9" w:rsidRDefault="0029071C" w:rsidP="0029071C">
      <w:pPr>
        <w:autoSpaceDE w:val="0"/>
        <w:autoSpaceDN w:val="0"/>
        <w:adjustRightInd w:val="0"/>
        <w:ind w:left="708" w:right="850"/>
        <w:jc w:val="both"/>
        <w:rPr>
          <w:rFonts w:ascii="Palatino Linotype" w:hAnsi="Palatino Linotype" w:cs="Arial"/>
          <w:i/>
          <w:sz w:val="22"/>
          <w:szCs w:val="22"/>
        </w:rPr>
      </w:pPr>
      <w:r w:rsidRPr="008C51F9">
        <w:rPr>
          <w:rFonts w:ascii="Palatino Linotype" w:hAnsi="Palatino Linotype" w:cs="Arial"/>
          <w:i/>
          <w:sz w:val="22"/>
          <w:szCs w:val="22"/>
        </w:rPr>
        <w:t>VII. El recurrente amplíe su solicitud en el recurso de revisión, únicamente respecto de los nuevos contenidos.”</w:t>
      </w:r>
    </w:p>
    <w:p w:rsidR="0029071C" w:rsidRPr="008C51F9" w:rsidRDefault="0029071C" w:rsidP="0029071C">
      <w:pPr>
        <w:autoSpaceDE w:val="0"/>
        <w:autoSpaceDN w:val="0"/>
        <w:adjustRightInd w:val="0"/>
        <w:spacing w:line="360" w:lineRule="auto"/>
        <w:ind w:left="708" w:right="850"/>
        <w:jc w:val="both"/>
        <w:rPr>
          <w:rFonts w:ascii="Palatino Linotype" w:hAnsi="Palatino Linotype" w:cs="Arial"/>
          <w:i/>
        </w:rPr>
      </w:pPr>
    </w:p>
    <w:p w:rsidR="0029071C" w:rsidRPr="008C51F9"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8C51F9">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rsidR="00EA46CC" w:rsidRPr="008C51F9" w:rsidRDefault="00EA46CC" w:rsidP="0029071C">
      <w:pPr>
        <w:autoSpaceDE w:val="0"/>
        <w:autoSpaceDN w:val="0"/>
        <w:adjustRightInd w:val="0"/>
        <w:spacing w:line="360" w:lineRule="auto"/>
        <w:jc w:val="both"/>
        <w:rPr>
          <w:rFonts w:ascii="Palatino Linotype" w:hAnsi="Palatino Linotype" w:cs="Arial"/>
        </w:rPr>
      </w:pPr>
    </w:p>
    <w:p w:rsidR="0029071C" w:rsidRPr="008C51F9" w:rsidRDefault="0029071C" w:rsidP="0029071C">
      <w:pPr>
        <w:autoSpaceDE w:val="0"/>
        <w:autoSpaceDN w:val="0"/>
        <w:adjustRightInd w:val="0"/>
        <w:spacing w:line="360" w:lineRule="auto"/>
        <w:jc w:val="both"/>
        <w:rPr>
          <w:rFonts w:ascii="Palatino Linotype" w:hAnsi="Palatino Linotype" w:cs="Arial"/>
        </w:rPr>
      </w:pPr>
      <w:r w:rsidRPr="008C51F9">
        <w:rPr>
          <w:rFonts w:ascii="Palatino Linotype" w:hAnsi="Palatino Linotype" w:cs="Arial"/>
        </w:rPr>
        <w:t xml:space="preserve">Así las cosas, al no existir causas de improcedencia invocadas por las partes ni advertidas de oficio por este Resolutor, se </w:t>
      </w:r>
      <w:proofErr w:type="gramStart"/>
      <w:r w:rsidRPr="008C51F9">
        <w:rPr>
          <w:rFonts w:ascii="Palatino Linotype" w:hAnsi="Palatino Linotype" w:cs="Arial"/>
        </w:rPr>
        <w:t>procede</w:t>
      </w:r>
      <w:proofErr w:type="gramEnd"/>
      <w:r w:rsidRPr="008C51F9">
        <w:rPr>
          <w:rFonts w:ascii="Palatino Linotype" w:hAnsi="Palatino Linotype" w:cs="Arial"/>
        </w:rPr>
        <w:t xml:space="preserve"> al análisis del fondo de los asuntos en los siguientes términos.</w:t>
      </w:r>
    </w:p>
    <w:p w:rsidR="0029071C" w:rsidRPr="008C51F9" w:rsidRDefault="0029071C" w:rsidP="0029071C">
      <w:pPr>
        <w:autoSpaceDE w:val="0"/>
        <w:autoSpaceDN w:val="0"/>
        <w:adjustRightInd w:val="0"/>
        <w:spacing w:line="360" w:lineRule="auto"/>
        <w:jc w:val="both"/>
        <w:rPr>
          <w:rFonts w:ascii="Palatino Linotype" w:hAnsi="Palatino Linotype" w:cs="Arial"/>
        </w:rPr>
      </w:pPr>
    </w:p>
    <w:p w:rsidR="0029071C" w:rsidRPr="008C51F9" w:rsidRDefault="008A64CB" w:rsidP="0029071C">
      <w:pPr>
        <w:autoSpaceDE w:val="0"/>
        <w:autoSpaceDN w:val="0"/>
        <w:adjustRightInd w:val="0"/>
        <w:spacing w:line="360" w:lineRule="auto"/>
        <w:jc w:val="both"/>
        <w:rPr>
          <w:rFonts w:ascii="Palatino Linotype" w:hAnsi="Palatino Linotype" w:cs="Arial"/>
          <w:sz w:val="28"/>
        </w:rPr>
      </w:pPr>
      <w:r w:rsidRPr="008C51F9">
        <w:rPr>
          <w:rFonts w:ascii="Palatino Linotype" w:hAnsi="Palatino Linotype" w:cs="Arial"/>
          <w:b/>
          <w:sz w:val="28"/>
        </w:rPr>
        <w:t>CUAR</w:t>
      </w:r>
      <w:r w:rsidR="0029071C" w:rsidRPr="008C51F9">
        <w:rPr>
          <w:rFonts w:ascii="Palatino Linotype" w:hAnsi="Palatino Linotype" w:cs="Arial"/>
          <w:b/>
          <w:sz w:val="28"/>
        </w:rPr>
        <w:t>TO. Del estudio y resolución del asunto.</w:t>
      </w:r>
      <w:r w:rsidR="0029071C" w:rsidRPr="008C51F9">
        <w:rPr>
          <w:rFonts w:ascii="Palatino Linotype" w:hAnsi="Palatino Linotype" w:cs="Arial"/>
          <w:sz w:val="28"/>
        </w:rPr>
        <w:t xml:space="preserve"> </w:t>
      </w:r>
    </w:p>
    <w:p w:rsidR="0029071C" w:rsidRPr="008C51F9"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8C51F9">
        <w:rPr>
          <w:rFonts w:ascii="Palatino Linotype" w:eastAsiaTheme="minorHAnsi" w:hAnsi="Palatino Linotype" w:cs="Arial"/>
          <w:lang w:val="es-MX" w:eastAsia="en-US"/>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w:t>
      </w:r>
      <w:r w:rsidRPr="008C51F9">
        <w:rPr>
          <w:rFonts w:ascii="Palatino Linotype" w:eastAsiaTheme="minorHAnsi" w:hAnsi="Palatino Linotype" w:cs="Arial"/>
          <w:lang w:val="es-MX" w:eastAsia="en-US"/>
        </w:rPr>
        <w:lastRenderedPageBreak/>
        <w:t>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29071C" w:rsidRPr="008C51F9"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rsidR="0029071C" w:rsidRPr="008C51F9" w:rsidRDefault="0029071C" w:rsidP="0029071C">
      <w:pPr>
        <w:spacing w:line="360" w:lineRule="auto"/>
        <w:ind w:right="141"/>
        <w:jc w:val="both"/>
        <w:rPr>
          <w:rFonts w:ascii="Palatino Linotype" w:eastAsiaTheme="minorHAnsi" w:hAnsi="Palatino Linotype" w:cstheme="minorBidi"/>
          <w:lang w:val="es-MX" w:eastAsia="es-MX"/>
        </w:rPr>
      </w:pPr>
      <w:r w:rsidRPr="008C51F9">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8C51F9">
        <w:rPr>
          <w:rFonts w:ascii="Palatino Linotype" w:eastAsiaTheme="minorHAnsi" w:hAnsi="Palatino Linotype" w:cstheme="minorBidi"/>
          <w:b/>
          <w:lang w:val="es-MX" w:eastAsia="es-MX"/>
        </w:rPr>
        <w:t xml:space="preserve"> </w:t>
      </w:r>
      <w:r w:rsidRPr="008C51F9">
        <w:rPr>
          <w:rFonts w:ascii="Palatino Linotype" w:eastAsiaTheme="minorHAnsi" w:hAnsi="Palatino Linotype" w:cstheme="minorBidi"/>
          <w:lang w:val="es-MX" w:eastAsia="es-MX"/>
        </w:rPr>
        <w:t>parte</w:t>
      </w:r>
      <w:r w:rsidRPr="008C51F9">
        <w:rPr>
          <w:rFonts w:ascii="Palatino Linotype" w:eastAsiaTheme="minorHAnsi" w:hAnsi="Palatino Linotype" w:cstheme="minorBidi"/>
          <w:b/>
          <w:lang w:val="es-MX" w:eastAsia="es-MX"/>
        </w:rPr>
        <w:t xml:space="preserve"> Recurrente</w:t>
      </w:r>
      <w:r w:rsidRPr="008C51F9">
        <w:rPr>
          <w:rFonts w:ascii="Palatino Linotype" w:eastAsiaTheme="minorHAnsi" w:hAnsi="Palatino Linotype" w:cstheme="minorBidi"/>
          <w:lang w:val="es-MX" w:eastAsia="es-MX"/>
        </w:rPr>
        <w:t>, para ello analizaremos lo solicitado y la información proporcionada.</w:t>
      </w:r>
    </w:p>
    <w:p w:rsidR="0029071C" w:rsidRPr="008C51F9" w:rsidRDefault="0029071C" w:rsidP="0029071C">
      <w:pPr>
        <w:spacing w:line="360" w:lineRule="auto"/>
        <w:ind w:right="141"/>
        <w:jc w:val="both"/>
        <w:rPr>
          <w:rFonts w:ascii="Palatino Linotype" w:eastAsiaTheme="minorHAnsi" w:hAnsi="Palatino Linotype" w:cstheme="minorBidi"/>
          <w:sz w:val="16"/>
          <w:lang w:val="es-MX" w:eastAsia="es-MX"/>
        </w:rPr>
      </w:pPr>
    </w:p>
    <w:p w:rsidR="0029071C" w:rsidRPr="008C51F9" w:rsidRDefault="0029071C" w:rsidP="0029071C">
      <w:pPr>
        <w:spacing w:line="360" w:lineRule="auto"/>
        <w:ind w:right="141"/>
        <w:jc w:val="both"/>
        <w:rPr>
          <w:rFonts w:ascii="Palatino Linotype" w:eastAsiaTheme="minorHAnsi" w:hAnsi="Palatino Linotype" w:cstheme="minorBidi"/>
          <w:sz w:val="16"/>
          <w:lang w:val="es-MX" w:eastAsia="es-MX"/>
        </w:rPr>
      </w:pPr>
    </w:p>
    <w:p w:rsidR="0029071C" w:rsidRPr="008C51F9" w:rsidRDefault="0029071C" w:rsidP="00E74701">
      <w:pPr>
        <w:spacing w:line="360" w:lineRule="auto"/>
        <w:ind w:right="141"/>
        <w:jc w:val="both"/>
        <w:rPr>
          <w:rFonts w:ascii="Palatino Linotype" w:eastAsiaTheme="minorHAnsi" w:hAnsi="Palatino Linotype" w:cstheme="minorBidi"/>
          <w:b/>
          <w:szCs w:val="22"/>
          <w:lang w:val="es-MX" w:eastAsia="es-MX"/>
        </w:rPr>
      </w:pPr>
      <w:r w:rsidRPr="008C51F9">
        <w:rPr>
          <w:rFonts w:ascii="Palatino Linotype" w:eastAsiaTheme="minorHAnsi" w:hAnsi="Palatino Linotype" w:cstheme="minorBidi"/>
          <w:b/>
          <w:szCs w:val="22"/>
          <w:lang w:val="es-MX" w:eastAsia="es-MX"/>
        </w:rPr>
        <w:t>REQUERIMIENTOS SOLICITADOS:</w:t>
      </w:r>
    </w:p>
    <w:p w:rsidR="00E74701" w:rsidRPr="008C51F9" w:rsidRDefault="00E74701" w:rsidP="00E74701">
      <w:pPr>
        <w:pStyle w:val="Sinespaciado"/>
        <w:rPr>
          <w:rFonts w:eastAsiaTheme="minorHAnsi"/>
          <w:lang w:eastAsia="es-MX"/>
        </w:rPr>
      </w:pPr>
    </w:p>
    <w:p w:rsidR="001D5495" w:rsidRPr="008C51F9" w:rsidRDefault="000B7C6C" w:rsidP="001D5495">
      <w:pPr>
        <w:pStyle w:val="Prrafodelista"/>
        <w:numPr>
          <w:ilvl w:val="0"/>
          <w:numId w:val="26"/>
        </w:numPr>
        <w:spacing w:line="360" w:lineRule="auto"/>
        <w:ind w:right="141"/>
        <w:jc w:val="both"/>
        <w:rPr>
          <w:sz w:val="18"/>
        </w:rPr>
      </w:pPr>
      <w:r w:rsidRPr="008C51F9">
        <w:rPr>
          <w:rFonts w:ascii="Palatino Linotype" w:eastAsiaTheme="minorHAnsi" w:hAnsi="Palatino Linotype"/>
          <w:lang w:eastAsia="es-MX"/>
        </w:rPr>
        <w:t xml:space="preserve"> </w:t>
      </w:r>
      <w:r w:rsidR="001D5495" w:rsidRPr="008C51F9">
        <w:rPr>
          <w:rFonts w:ascii="Palatino Linotype" w:eastAsiaTheme="minorHAnsi" w:hAnsi="Palatino Linotype"/>
          <w:lang w:eastAsia="es-MX"/>
        </w:rPr>
        <w:t xml:space="preserve">El reporte que elaboró el personal de protección civil municipal, al sr. </w:t>
      </w:r>
      <w:proofErr w:type="spellStart"/>
      <w:r w:rsidR="00B472CD">
        <w:rPr>
          <w:rFonts w:ascii="Palatino Linotype" w:eastAsiaTheme="minorHAnsi" w:hAnsi="Palatino Linotype"/>
          <w:lang w:eastAsia="es-MX"/>
        </w:rPr>
        <w:t>xxxxxxx</w:t>
      </w:r>
      <w:proofErr w:type="spellEnd"/>
      <w:r w:rsidR="001D5495" w:rsidRPr="008C51F9">
        <w:rPr>
          <w:rFonts w:ascii="Palatino Linotype" w:eastAsiaTheme="minorHAnsi" w:hAnsi="Palatino Linotype"/>
          <w:lang w:eastAsia="es-MX"/>
        </w:rPr>
        <w:t xml:space="preserve"> </w:t>
      </w:r>
      <w:proofErr w:type="spellStart"/>
      <w:r w:rsidR="00B472CD">
        <w:rPr>
          <w:rFonts w:ascii="Palatino Linotype" w:eastAsiaTheme="minorHAnsi" w:hAnsi="Palatino Linotype"/>
          <w:lang w:eastAsia="es-MX"/>
        </w:rPr>
        <w:t>xxxxxxxxxxxxx</w:t>
      </w:r>
      <w:proofErr w:type="spellEnd"/>
      <w:r w:rsidR="001D5495" w:rsidRPr="008C51F9">
        <w:rPr>
          <w:rFonts w:ascii="Palatino Linotype" w:eastAsiaTheme="minorHAnsi" w:hAnsi="Palatino Linotype"/>
          <w:lang w:eastAsia="es-MX"/>
        </w:rPr>
        <w:t xml:space="preserve"> y a un servidor, </w:t>
      </w:r>
      <w:proofErr w:type="spellStart"/>
      <w:r w:rsidR="00B472CD">
        <w:rPr>
          <w:rFonts w:ascii="Palatino Linotype" w:eastAsiaTheme="minorHAnsi" w:hAnsi="Palatino Linotype"/>
          <w:lang w:eastAsia="es-MX"/>
        </w:rPr>
        <w:t>xxxxxxxxxxxxxxxxxxxxxxxxx</w:t>
      </w:r>
      <w:proofErr w:type="spellEnd"/>
      <w:r w:rsidR="001D5495" w:rsidRPr="008C51F9">
        <w:rPr>
          <w:rFonts w:ascii="Palatino Linotype" w:eastAsiaTheme="minorHAnsi" w:hAnsi="Palatino Linotype"/>
          <w:lang w:eastAsia="es-MX"/>
        </w:rPr>
        <w:t xml:space="preserve">, el pasado día 12 de septiembre del 2021, con motivo de un hecho de transito que atendió el Lic. Omar Vargas GUADARRAMA </w:t>
      </w:r>
      <w:r w:rsidR="001D5495" w:rsidRPr="008C51F9">
        <w:rPr>
          <w:rFonts w:ascii="Palatino Linotype" w:eastAsiaTheme="minorHAnsi" w:hAnsi="Palatino Linotype"/>
          <w:i/>
          <w:lang w:eastAsia="es-MX"/>
        </w:rPr>
        <w:t>(expediente 235)</w:t>
      </w:r>
      <w:r w:rsidR="001D5495" w:rsidRPr="008C51F9">
        <w:rPr>
          <w:rFonts w:ascii="Palatino Linotype" w:eastAsiaTheme="minorHAnsi" w:hAnsi="Palatino Linotype"/>
          <w:lang w:eastAsia="es-MX"/>
        </w:rPr>
        <w:t xml:space="preserve"> y en el cual asegura este último, que ambos chóferes fueron certificados y no presentaban lesiones visibles. </w:t>
      </w:r>
    </w:p>
    <w:p w:rsidR="001D5495" w:rsidRPr="008C51F9" w:rsidRDefault="001D5495" w:rsidP="001D5495">
      <w:pPr>
        <w:pStyle w:val="Prrafodelista"/>
        <w:spacing w:line="360" w:lineRule="auto"/>
        <w:ind w:left="720" w:right="141"/>
        <w:jc w:val="both"/>
        <w:rPr>
          <w:sz w:val="18"/>
        </w:rPr>
      </w:pPr>
    </w:p>
    <w:p w:rsidR="001D5495" w:rsidRPr="008C51F9" w:rsidRDefault="001D5495" w:rsidP="001D5495">
      <w:pPr>
        <w:pStyle w:val="Prrafodelista"/>
        <w:numPr>
          <w:ilvl w:val="0"/>
          <w:numId w:val="26"/>
        </w:numPr>
        <w:spacing w:line="360" w:lineRule="auto"/>
        <w:ind w:right="141"/>
        <w:jc w:val="both"/>
        <w:rPr>
          <w:rFonts w:ascii="Palatino Linotype" w:eastAsiaTheme="minorHAnsi" w:hAnsi="Palatino Linotype" w:cstheme="minorBidi"/>
          <w:lang w:val="es-MX" w:eastAsia="es-MX"/>
        </w:rPr>
      </w:pPr>
      <w:r w:rsidRPr="008C51F9">
        <w:rPr>
          <w:rFonts w:ascii="Palatino Linotype" w:eastAsiaTheme="minorHAnsi" w:hAnsi="Palatino Linotype"/>
          <w:lang w:eastAsia="es-MX"/>
        </w:rPr>
        <w:t>El nombre del o los servidores públicos que realizaron tal certificación médica.</w:t>
      </w:r>
    </w:p>
    <w:p w:rsidR="001D5495" w:rsidRPr="008C51F9" w:rsidRDefault="001D5495" w:rsidP="001D5495">
      <w:pPr>
        <w:pStyle w:val="Prrafodelista"/>
        <w:rPr>
          <w:rFonts w:ascii="Palatino Linotype" w:eastAsiaTheme="minorHAnsi" w:hAnsi="Palatino Linotype"/>
          <w:lang w:eastAsia="es-MX"/>
        </w:rPr>
      </w:pPr>
    </w:p>
    <w:p w:rsidR="000B7C6C" w:rsidRPr="008C51F9" w:rsidRDefault="001D5495" w:rsidP="001D5495">
      <w:pPr>
        <w:pStyle w:val="Prrafodelista"/>
        <w:numPr>
          <w:ilvl w:val="0"/>
          <w:numId w:val="26"/>
        </w:numPr>
        <w:spacing w:line="360" w:lineRule="auto"/>
        <w:ind w:right="141"/>
        <w:jc w:val="both"/>
        <w:rPr>
          <w:rFonts w:ascii="Palatino Linotype" w:eastAsiaTheme="minorHAnsi" w:hAnsi="Palatino Linotype" w:cstheme="minorBidi"/>
          <w:lang w:val="es-MX" w:eastAsia="es-MX"/>
        </w:rPr>
      </w:pPr>
      <w:r w:rsidRPr="008C51F9">
        <w:rPr>
          <w:rFonts w:ascii="Palatino Linotype" w:eastAsiaTheme="minorHAnsi" w:hAnsi="Palatino Linotype"/>
          <w:lang w:eastAsia="es-MX"/>
        </w:rPr>
        <w:t xml:space="preserve"> El nombramiento oficial, su expediente personal y su curriculum previo que los faculta para ejercer tal función. </w:t>
      </w:r>
    </w:p>
    <w:p w:rsidR="001D5495" w:rsidRPr="008C51F9" w:rsidRDefault="001D5495" w:rsidP="001D5495">
      <w:pPr>
        <w:pStyle w:val="Prrafodelista"/>
        <w:spacing w:line="360" w:lineRule="auto"/>
        <w:ind w:left="720" w:right="141"/>
        <w:jc w:val="both"/>
        <w:rPr>
          <w:rFonts w:ascii="Palatino Linotype" w:eastAsiaTheme="minorHAnsi" w:hAnsi="Palatino Linotype" w:cstheme="minorBidi"/>
          <w:lang w:val="es-MX" w:eastAsia="es-MX"/>
        </w:rPr>
      </w:pPr>
    </w:p>
    <w:p w:rsidR="001D5495" w:rsidRPr="008C51F9" w:rsidRDefault="0029071C" w:rsidP="001D5495">
      <w:pPr>
        <w:spacing w:line="360" w:lineRule="auto"/>
        <w:ind w:left="360" w:right="49"/>
        <w:jc w:val="both"/>
        <w:rPr>
          <w:rFonts w:ascii="Palatino Linotype" w:hAnsi="Palatino Linotype" w:cs="Arial"/>
        </w:rPr>
      </w:pPr>
      <w:r w:rsidRPr="008C51F9">
        <w:rPr>
          <w:rFonts w:ascii="Palatino Linotype" w:eastAsiaTheme="minorHAnsi" w:hAnsi="Palatino Linotype" w:cstheme="minorBidi"/>
          <w:lang w:val="es-MX" w:eastAsia="es-MX"/>
        </w:rPr>
        <w:t xml:space="preserve">Atento a la solicitud de información </w:t>
      </w:r>
      <w:r w:rsidRPr="008C51F9">
        <w:rPr>
          <w:rFonts w:ascii="Palatino Linotype" w:eastAsiaTheme="minorHAnsi" w:hAnsi="Palatino Linotype" w:cstheme="minorBidi"/>
          <w:b/>
          <w:lang w:val="es-MX" w:eastAsia="es-MX"/>
        </w:rPr>
        <w:t>El Sujeto Obligado</w:t>
      </w:r>
      <w:r w:rsidRPr="008C51F9">
        <w:rPr>
          <w:rFonts w:ascii="Palatino Linotype" w:eastAsiaTheme="minorHAnsi" w:hAnsi="Palatino Linotype" w:cstheme="minorBidi"/>
          <w:lang w:val="es-MX" w:eastAsia="es-MX"/>
        </w:rPr>
        <w:t xml:space="preserve">, emitió su respuesta en donde </w:t>
      </w:r>
      <w:r w:rsidR="001D5495" w:rsidRPr="008C51F9">
        <w:rPr>
          <w:rFonts w:ascii="Palatino Linotype" w:hAnsi="Palatino Linotype" w:cs="Arial"/>
        </w:rPr>
        <w:t>se enuncia en el siguiente cuadro comparativo:</w:t>
      </w:r>
    </w:p>
    <w:tbl>
      <w:tblPr>
        <w:tblStyle w:val="Tablaconcuadrcula"/>
        <w:tblW w:w="0" w:type="auto"/>
        <w:tblLook w:val="04A0" w:firstRow="1" w:lastRow="0" w:firstColumn="1" w:lastColumn="0" w:noHBand="0" w:noVBand="1"/>
      </w:tblPr>
      <w:tblGrid>
        <w:gridCol w:w="1717"/>
        <w:gridCol w:w="5562"/>
        <w:gridCol w:w="1832"/>
      </w:tblGrid>
      <w:tr w:rsidR="0094381A" w:rsidRPr="008C51F9" w:rsidTr="00425C31">
        <w:tc>
          <w:tcPr>
            <w:tcW w:w="1926" w:type="dxa"/>
            <w:shd w:val="clear" w:color="auto" w:fill="BFBFBF" w:themeFill="background1" w:themeFillShade="BF"/>
            <w:vAlign w:val="center"/>
          </w:tcPr>
          <w:p w:rsidR="001D5495" w:rsidRPr="008C51F9" w:rsidRDefault="001D5495" w:rsidP="00425C31">
            <w:pPr>
              <w:jc w:val="center"/>
              <w:rPr>
                <w:rFonts w:ascii="Palatino Linotype" w:hAnsi="Palatino Linotype" w:cs="Arial"/>
                <w:b/>
              </w:rPr>
            </w:pPr>
            <w:r w:rsidRPr="008C51F9">
              <w:rPr>
                <w:rFonts w:ascii="Palatino Linotype" w:hAnsi="Palatino Linotype" w:cs="Arial"/>
                <w:b/>
              </w:rPr>
              <w:lastRenderedPageBreak/>
              <w:t>Solicitud de Información</w:t>
            </w:r>
          </w:p>
        </w:tc>
        <w:tc>
          <w:tcPr>
            <w:tcW w:w="5349" w:type="dxa"/>
            <w:shd w:val="clear" w:color="auto" w:fill="BFBFBF" w:themeFill="background1" w:themeFillShade="BF"/>
            <w:vAlign w:val="center"/>
          </w:tcPr>
          <w:p w:rsidR="001D5495" w:rsidRPr="008C51F9" w:rsidRDefault="001D5495" w:rsidP="00425C31">
            <w:pPr>
              <w:jc w:val="center"/>
              <w:rPr>
                <w:rFonts w:ascii="Palatino Linotype" w:hAnsi="Palatino Linotype" w:cs="Arial"/>
                <w:b/>
              </w:rPr>
            </w:pPr>
            <w:r w:rsidRPr="008C51F9">
              <w:rPr>
                <w:rFonts w:ascii="Palatino Linotype" w:hAnsi="Palatino Linotype" w:cs="Arial"/>
                <w:b/>
              </w:rPr>
              <w:t>Respuesta</w:t>
            </w:r>
          </w:p>
        </w:tc>
        <w:tc>
          <w:tcPr>
            <w:tcW w:w="1836" w:type="dxa"/>
            <w:shd w:val="clear" w:color="auto" w:fill="BFBFBF" w:themeFill="background1" w:themeFillShade="BF"/>
            <w:vAlign w:val="center"/>
          </w:tcPr>
          <w:p w:rsidR="001D5495" w:rsidRPr="008C51F9" w:rsidRDefault="001D5495" w:rsidP="00425C31">
            <w:pPr>
              <w:jc w:val="center"/>
              <w:rPr>
                <w:rFonts w:ascii="Palatino Linotype" w:hAnsi="Palatino Linotype" w:cs="Arial"/>
                <w:b/>
              </w:rPr>
            </w:pPr>
            <w:r w:rsidRPr="008C51F9">
              <w:rPr>
                <w:rFonts w:ascii="Palatino Linotype" w:hAnsi="Palatino Linotype" w:cs="Arial"/>
                <w:b/>
              </w:rPr>
              <w:t>Cumplimiento</w:t>
            </w:r>
          </w:p>
        </w:tc>
      </w:tr>
      <w:tr w:rsidR="007828DC" w:rsidRPr="008C51F9" w:rsidTr="00425C31">
        <w:tc>
          <w:tcPr>
            <w:tcW w:w="1926" w:type="dxa"/>
            <w:vAlign w:val="center"/>
          </w:tcPr>
          <w:p w:rsidR="001D5495" w:rsidRPr="008C51F9" w:rsidRDefault="001D5495" w:rsidP="00425C31">
            <w:pPr>
              <w:jc w:val="both"/>
              <w:rPr>
                <w:rFonts w:ascii="Palatino Linotype" w:hAnsi="Palatino Linotype" w:cs="Arial"/>
                <w:sz w:val="20"/>
              </w:rPr>
            </w:pPr>
            <w:r w:rsidRPr="008C51F9">
              <w:rPr>
                <w:rFonts w:ascii="Palatino Linotype" w:hAnsi="Palatino Linotype" w:cs="Arial"/>
                <w:sz w:val="20"/>
              </w:rPr>
              <w:t xml:space="preserve">El reporte que elaboró el personal de protección civil municipal, al sr. Nelson albarán costilla y a un servidor, Marcos Rafael García Núñez, el pasado día 12 de septiembre del 2021, con motivo de un hecho de transito que atendió el Lic. Omar Vargas </w:t>
            </w:r>
            <w:r w:rsidR="00F62221" w:rsidRPr="008C51F9">
              <w:rPr>
                <w:rFonts w:ascii="Palatino Linotype" w:hAnsi="Palatino Linotype" w:cs="Arial"/>
                <w:sz w:val="20"/>
              </w:rPr>
              <w:t xml:space="preserve">Guadarrama </w:t>
            </w:r>
            <w:r w:rsidRPr="008C51F9">
              <w:rPr>
                <w:rFonts w:ascii="Palatino Linotype" w:hAnsi="Palatino Linotype" w:cs="Arial"/>
                <w:i/>
                <w:sz w:val="20"/>
              </w:rPr>
              <w:t>(expediente 235)</w:t>
            </w:r>
            <w:r w:rsidRPr="008C51F9">
              <w:rPr>
                <w:rFonts w:ascii="Palatino Linotype" w:hAnsi="Palatino Linotype" w:cs="Arial"/>
                <w:sz w:val="20"/>
              </w:rPr>
              <w:t xml:space="preserve"> y en el cual asegura este último, que ambos chóferes fueron certificados y no presentaban lesiones visibles.</w:t>
            </w:r>
          </w:p>
        </w:tc>
        <w:tc>
          <w:tcPr>
            <w:tcW w:w="5349" w:type="dxa"/>
            <w:vAlign w:val="center"/>
          </w:tcPr>
          <w:p w:rsidR="001D5495" w:rsidRPr="008C51F9" w:rsidRDefault="001D5495" w:rsidP="00425C31">
            <w:pPr>
              <w:spacing w:line="360" w:lineRule="auto"/>
              <w:jc w:val="center"/>
              <w:rPr>
                <w:rFonts w:ascii="Palatino Linotype" w:hAnsi="Palatino Linotype" w:cs="Arial"/>
              </w:rPr>
            </w:pPr>
            <w:r w:rsidRPr="008C51F9">
              <w:rPr>
                <w:rFonts w:ascii="Palatino Linotype" w:hAnsi="Palatino Linotype" w:cs="Arial"/>
                <w:noProof/>
                <w:lang w:val="es-MX" w:eastAsia="es-MX"/>
              </w:rPr>
              <w:drawing>
                <wp:inline distT="0" distB="0" distL="0" distR="0">
                  <wp:extent cx="3251200" cy="2258170"/>
                  <wp:effectExtent l="0" t="0" r="635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867" b="8339"/>
                          <a:stretch/>
                        </pic:blipFill>
                        <pic:spPr bwMode="auto">
                          <a:xfrm>
                            <a:off x="0" y="0"/>
                            <a:ext cx="3265456" cy="22680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36" w:type="dxa"/>
            <w:vAlign w:val="center"/>
          </w:tcPr>
          <w:p w:rsidR="001D5495" w:rsidRPr="008C51F9" w:rsidRDefault="001D5495" w:rsidP="00425C31">
            <w:pPr>
              <w:spacing w:line="360" w:lineRule="auto"/>
              <w:jc w:val="center"/>
              <w:rPr>
                <w:rFonts w:ascii="Palatino Linotype" w:hAnsi="Palatino Linotype" w:cs="Arial"/>
              </w:rPr>
            </w:pPr>
            <w:r w:rsidRPr="008C51F9">
              <w:rPr>
                <w:rFonts w:ascii="Palatino Linotype" w:hAnsi="Palatino Linotype" w:cs="Arial"/>
              </w:rPr>
              <w:t>Sí</w:t>
            </w:r>
          </w:p>
        </w:tc>
      </w:tr>
      <w:tr w:rsidR="007828DC" w:rsidRPr="008C51F9" w:rsidTr="00425C31">
        <w:tc>
          <w:tcPr>
            <w:tcW w:w="1926" w:type="dxa"/>
            <w:vAlign w:val="center"/>
          </w:tcPr>
          <w:p w:rsidR="001D5495" w:rsidRPr="008C51F9" w:rsidRDefault="001D5495" w:rsidP="00425C31">
            <w:pPr>
              <w:jc w:val="both"/>
              <w:rPr>
                <w:rFonts w:ascii="Palatino Linotype" w:hAnsi="Palatino Linotype" w:cs="Arial"/>
                <w:sz w:val="20"/>
              </w:rPr>
            </w:pPr>
            <w:r w:rsidRPr="008C51F9">
              <w:rPr>
                <w:rFonts w:ascii="Palatino Linotype" w:hAnsi="Palatino Linotype" w:cs="Arial"/>
                <w:sz w:val="20"/>
              </w:rPr>
              <w:t>El nombre del o los servidores públicos que realizaron tal certificación médica.</w:t>
            </w:r>
          </w:p>
        </w:tc>
        <w:tc>
          <w:tcPr>
            <w:tcW w:w="5349" w:type="dxa"/>
          </w:tcPr>
          <w:p w:rsidR="001D5495" w:rsidRPr="008C51F9" w:rsidRDefault="001D5495" w:rsidP="00425C31">
            <w:pPr>
              <w:spacing w:line="360" w:lineRule="auto"/>
              <w:jc w:val="both"/>
              <w:rPr>
                <w:rFonts w:ascii="Palatino Linotype" w:hAnsi="Palatino Linotype" w:cs="Arial"/>
                <w:sz w:val="8"/>
              </w:rPr>
            </w:pPr>
          </w:p>
          <w:p w:rsidR="001D5495" w:rsidRPr="008C51F9" w:rsidRDefault="0094381A" w:rsidP="00425C31">
            <w:pPr>
              <w:spacing w:line="360" w:lineRule="auto"/>
              <w:jc w:val="both"/>
              <w:rPr>
                <w:rFonts w:ascii="Palatino Linotype" w:hAnsi="Palatino Linotype" w:cs="Arial"/>
              </w:rPr>
            </w:pPr>
            <w:r w:rsidRPr="008C51F9">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2348</wp:posOffset>
                      </wp:positionH>
                      <wp:positionV relativeFrom="paragraph">
                        <wp:posOffset>367085</wp:posOffset>
                      </wp:positionV>
                      <wp:extent cx="3322320" cy="1311662"/>
                      <wp:effectExtent l="19050" t="19050" r="11430" b="22225"/>
                      <wp:wrapNone/>
                      <wp:docPr id="27" name="Rectángulo 27"/>
                      <wp:cNvGraphicFramePr/>
                      <a:graphic xmlns:a="http://schemas.openxmlformats.org/drawingml/2006/main">
                        <a:graphicData uri="http://schemas.microsoft.com/office/word/2010/wordprocessingShape">
                          <wps:wsp>
                            <wps:cNvSpPr/>
                            <wps:spPr>
                              <a:xfrm>
                                <a:off x="0" y="0"/>
                                <a:ext cx="3322320" cy="131166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76F2C2" id="Rectángulo 27" o:spid="_x0000_s1026" style="position:absolute;margin-left:.2pt;margin-top:28.9pt;width:261.6pt;height:10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" filled="f" strokecolor="red" strokeweight="2.25pt"/>
                  </w:pict>
                </mc:Fallback>
              </mc:AlternateContent>
            </w:r>
            <w:r w:rsidRPr="008C51F9">
              <w:rPr>
                <w:rFonts w:ascii="Palatino Linotype" w:hAnsi="Palatino Linotype" w:cs="Arial"/>
                <w:noProof/>
                <w:lang w:val="es-MX" w:eastAsia="es-MX"/>
              </w:rPr>
              <w:drawing>
                <wp:inline distT="0" distB="0" distL="0" distR="0">
                  <wp:extent cx="3322436" cy="2608028"/>
                  <wp:effectExtent l="0" t="0" r="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48258" cy="2628298"/>
                          </a:xfrm>
                          <a:prstGeom prst="rect">
                            <a:avLst/>
                          </a:prstGeom>
                          <a:noFill/>
                          <a:ln>
                            <a:noFill/>
                          </a:ln>
                        </pic:spPr>
                      </pic:pic>
                    </a:graphicData>
                  </a:graphic>
                </wp:inline>
              </w:drawing>
            </w:r>
          </w:p>
        </w:tc>
        <w:tc>
          <w:tcPr>
            <w:tcW w:w="1836" w:type="dxa"/>
            <w:vAlign w:val="center"/>
          </w:tcPr>
          <w:p w:rsidR="001D5495" w:rsidRPr="008C51F9" w:rsidRDefault="001D5495" w:rsidP="00425C31">
            <w:pPr>
              <w:jc w:val="center"/>
              <w:rPr>
                <w:rFonts w:ascii="Palatino Linotype" w:hAnsi="Palatino Linotype" w:cs="Arial"/>
              </w:rPr>
            </w:pPr>
            <w:r w:rsidRPr="008C51F9">
              <w:rPr>
                <w:rFonts w:ascii="Palatino Linotype" w:hAnsi="Palatino Linotype" w:cs="Arial"/>
              </w:rPr>
              <w:t>Sí</w:t>
            </w:r>
          </w:p>
          <w:p w:rsidR="0094381A" w:rsidRPr="008C51F9" w:rsidRDefault="0094381A" w:rsidP="00425C31">
            <w:pPr>
              <w:jc w:val="center"/>
              <w:rPr>
                <w:rFonts w:ascii="Palatino Linotype" w:hAnsi="Palatino Linotype" w:cs="Arial"/>
              </w:rPr>
            </w:pPr>
          </w:p>
          <w:p w:rsidR="0094381A" w:rsidRPr="008C51F9" w:rsidRDefault="0094381A" w:rsidP="00425C31">
            <w:pPr>
              <w:jc w:val="center"/>
              <w:rPr>
                <w:rFonts w:ascii="Palatino Linotype" w:hAnsi="Palatino Linotype" w:cs="Arial"/>
                <w:i/>
                <w:sz w:val="20"/>
              </w:rPr>
            </w:pPr>
            <w:r w:rsidRPr="008C51F9">
              <w:rPr>
                <w:rFonts w:ascii="Palatino Linotype" w:hAnsi="Palatino Linotype" w:cs="Arial"/>
                <w:i/>
                <w:sz w:val="20"/>
              </w:rPr>
              <w:t>(Se declaran incompetentes para generar la información).</w:t>
            </w:r>
          </w:p>
        </w:tc>
      </w:tr>
      <w:tr w:rsidR="007828DC" w:rsidRPr="008C51F9" w:rsidTr="00425C31">
        <w:tc>
          <w:tcPr>
            <w:tcW w:w="1926" w:type="dxa"/>
            <w:vAlign w:val="center"/>
          </w:tcPr>
          <w:p w:rsidR="001D5495" w:rsidRPr="008C51F9" w:rsidRDefault="001D5495" w:rsidP="00425C31">
            <w:pPr>
              <w:jc w:val="both"/>
              <w:rPr>
                <w:rFonts w:ascii="Palatino Linotype" w:hAnsi="Palatino Linotype" w:cs="Arial"/>
                <w:sz w:val="20"/>
              </w:rPr>
            </w:pPr>
            <w:r w:rsidRPr="008C51F9">
              <w:rPr>
                <w:rFonts w:ascii="Palatino Linotype" w:hAnsi="Palatino Linotype" w:cs="Arial"/>
                <w:sz w:val="20"/>
              </w:rPr>
              <w:lastRenderedPageBreak/>
              <w:t>El nombramiento oficial, su expediente personal y su curriculum previo que los faculta para ejercer tal función.</w:t>
            </w:r>
          </w:p>
        </w:tc>
        <w:tc>
          <w:tcPr>
            <w:tcW w:w="5349" w:type="dxa"/>
          </w:tcPr>
          <w:p w:rsidR="001D5495" w:rsidRPr="008C51F9" w:rsidRDefault="001D5495" w:rsidP="00425C31">
            <w:pPr>
              <w:spacing w:line="360" w:lineRule="auto"/>
              <w:jc w:val="both"/>
              <w:rPr>
                <w:rFonts w:ascii="Palatino Linotype" w:hAnsi="Palatino Linotype" w:cs="Arial"/>
              </w:rPr>
            </w:pPr>
          </w:p>
          <w:p w:rsidR="001D5495" w:rsidRPr="008C51F9" w:rsidRDefault="007828DC" w:rsidP="00425C31">
            <w:pPr>
              <w:spacing w:line="360" w:lineRule="auto"/>
              <w:jc w:val="both"/>
              <w:rPr>
                <w:rFonts w:ascii="Palatino Linotype" w:hAnsi="Palatino Linotype" w:cs="Arial"/>
              </w:rPr>
            </w:pPr>
            <w:r w:rsidRPr="008C51F9">
              <w:rPr>
                <w:rFonts w:ascii="Palatino Linotype" w:hAnsi="Palatino Linotype" w:cs="Arial"/>
                <w:noProof/>
                <w:lang w:val="es-MX" w:eastAsia="es-MX"/>
              </w:rPr>
              <w:drawing>
                <wp:inline distT="0" distB="0" distL="0" distR="0">
                  <wp:extent cx="3395014" cy="906145"/>
                  <wp:effectExtent l="0" t="0" r="0"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9789" cy="910089"/>
                          </a:xfrm>
                          <a:prstGeom prst="rect">
                            <a:avLst/>
                          </a:prstGeom>
                          <a:noFill/>
                          <a:ln>
                            <a:noFill/>
                          </a:ln>
                        </pic:spPr>
                      </pic:pic>
                    </a:graphicData>
                  </a:graphic>
                </wp:inline>
              </w:drawing>
            </w:r>
          </w:p>
          <w:p w:rsidR="001D5495" w:rsidRPr="008C51F9" w:rsidRDefault="001D5495" w:rsidP="00425C31">
            <w:pPr>
              <w:spacing w:line="360" w:lineRule="auto"/>
              <w:jc w:val="both"/>
              <w:rPr>
                <w:rFonts w:ascii="Palatino Linotype" w:hAnsi="Palatino Linotype" w:cs="Arial"/>
              </w:rPr>
            </w:pPr>
          </w:p>
        </w:tc>
        <w:tc>
          <w:tcPr>
            <w:tcW w:w="1836" w:type="dxa"/>
            <w:vAlign w:val="center"/>
          </w:tcPr>
          <w:p w:rsidR="001D5495" w:rsidRPr="008C51F9" w:rsidRDefault="007828DC" w:rsidP="00425C31">
            <w:pPr>
              <w:jc w:val="center"/>
              <w:rPr>
                <w:rFonts w:ascii="Palatino Linotype" w:hAnsi="Palatino Linotype" w:cs="Arial"/>
              </w:rPr>
            </w:pPr>
            <w:r w:rsidRPr="008C51F9">
              <w:rPr>
                <w:rFonts w:ascii="Palatino Linotype" w:hAnsi="Palatino Linotype" w:cs="Arial"/>
              </w:rPr>
              <w:t>No</w:t>
            </w:r>
          </w:p>
          <w:p w:rsidR="007828DC" w:rsidRPr="008C51F9" w:rsidRDefault="007828DC" w:rsidP="00425C31">
            <w:pPr>
              <w:jc w:val="center"/>
              <w:rPr>
                <w:rFonts w:ascii="Palatino Linotype" w:hAnsi="Palatino Linotype" w:cs="Arial"/>
              </w:rPr>
            </w:pPr>
          </w:p>
          <w:p w:rsidR="007828DC" w:rsidRPr="008C51F9" w:rsidRDefault="007828DC" w:rsidP="007828DC">
            <w:pPr>
              <w:jc w:val="center"/>
              <w:rPr>
                <w:i/>
              </w:rPr>
            </w:pPr>
            <w:r w:rsidRPr="008C51F9">
              <w:rPr>
                <w:rFonts w:ascii="Palatino Linotype" w:hAnsi="Palatino Linotype" w:cs="Arial"/>
                <w:i/>
                <w:sz w:val="20"/>
              </w:rPr>
              <w:t>(Sin embargo, no recurrió dicho punto, por lo que se establecen los Actos Consentidos).</w:t>
            </w:r>
          </w:p>
        </w:tc>
      </w:tr>
    </w:tbl>
    <w:p w:rsidR="001D5495" w:rsidRPr="008C51F9" w:rsidRDefault="001D5495" w:rsidP="0094381A">
      <w:pPr>
        <w:spacing w:line="276" w:lineRule="auto"/>
        <w:ind w:right="616"/>
        <w:jc w:val="both"/>
        <w:rPr>
          <w:rFonts w:ascii="Palatino Linotype" w:eastAsiaTheme="minorHAnsi" w:hAnsi="Palatino Linotype" w:cs="Arial"/>
          <w:bCs/>
          <w:i/>
          <w:lang w:val="es-MX" w:eastAsia="en-US"/>
        </w:rPr>
      </w:pPr>
    </w:p>
    <w:p w:rsidR="0094381A" w:rsidRPr="008C51F9" w:rsidRDefault="000B7C6C" w:rsidP="000B7C6C">
      <w:pPr>
        <w:spacing w:line="276" w:lineRule="auto"/>
        <w:ind w:left="567" w:right="616"/>
        <w:jc w:val="both"/>
        <w:rPr>
          <w:rFonts w:ascii="Palatino Linotype" w:eastAsiaTheme="minorHAnsi" w:hAnsi="Palatino Linotype" w:cs="Arial"/>
          <w:bCs/>
          <w:i/>
          <w:lang w:val="es-MX" w:eastAsia="en-US"/>
        </w:rPr>
      </w:pPr>
      <w:r w:rsidRPr="008C51F9">
        <w:rPr>
          <w:rFonts w:ascii="Palatino Linotype" w:eastAsiaTheme="minorHAnsi" w:hAnsi="Palatino Linotype" w:cs="Arial"/>
          <w:bCs/>
          <w:i/>
          <w:lang w:val="es-MX" w:eastAsia="en-US"/>
        </w:rPr>
        <w:t>“…</w:t>
      </w:r>
    </w:p>
    <w:p w:rsidR="0094381A" w:rsidRPr="008C51F9" w:rsidRDefault="0094381A" w:rsidP="000B7C6C">
      <w:pPr>
        <w:spacing w:line="276" w:lineRule="auto"/>
        <w:ind w:left="567" w:right="616"/>
        <w:jc w:val="both"/>
        <w:rPr>
          <w:rFonts w:ascii="Palatino Linotype" w:eastAsiaTheme="minorHAnsi" w:hAnsi="Palatino Linotype" w:cs="Arial"/>
          <w:bCs/>
          <w:i/>
          <w:lang w:val="es-MX" w:eastAsia="en-US"/>
        </w:rPr>
      </w:pPr>
      <w:r w:rsidRPr="008C51F9">
        <w:rPr>
          <w:rFonts w:ascii="Palatino Linotype" w:eastAsiaTheme="minorHAnsi" w:hAnsi="Palatino Linotype" w:cs="Arial"/>
          <w:b/>
          <w:bCs/>
          <w:i/>
          <w:u w:val="single"/>
          <w:lang w:val="es-MX" w:eastAsia="en-US"/>
        </w:rPr>
        <w:t>(DIRECCIÓN DE PROTECCIÓN CIVIL Y BOMBEROS)</w:t>
      </w:r>
      <w:r w:rsidRPr="008C51F9">
        <w:rPr>
          <w:rFonts w:ascii="Palatino Linotype" w:eastAsiaTheme="minorHAnsi" w:hAnsi="Palatino Linotype" w:cs="Arial"/>
          <w:b/>
          <w:bCs/>
          <w:i/>
          <w:lang w:val="es-MX" w:eastAsia="en-US"/>
        </w:rPr>
        <w:t xml:space="preserve"> </w:t>
      </w:r>
      <w:r w:rsidRPr="008C51F9">
        <w:rPr>
          <w:rFonts w:ascii="Palatino Linotype" w:eastAsiaTheme="minorHAnsi" w:hAnsi="Palatino Linotype" w:cs="Arial"/>
          <w:bCs/>
          <w:i/>
          <w:lang w:val="es-MX" w:eastAsia="en-US"/>
        </w:rPr>
        <w:t xml:space="preserve">DESPUES DE REALIZAR UNA BUSQUEDA EXHAUSTIVA EN BITACORA DE RADIO, EN BITACORA DE SERVICIOS, EN FORMATOS DE REGISTRO DE ATENCION PRE-HOSPITALARIA Y EN GRUPO PRIVADO DE WHATSAPP DEL DIA 12 DE SEPTIEMBRE DEL 2021, </w:t>
      </w:r>
      <w:r w:rsidRPr="008C51F9">
        <w:rPr>
          <w:rFonts w:ascii="Palatino Linotype" w:eastAsiaTheme="minorHAnsi" w:hAnsi="Palatino Linotype" w:cs="Arial"/>
          <w:b/>
          <w:bCs/>
          <w:i/>
          <w:u w:val="single"/>
          <w:lang w:val="es-MX" w:eastAsia="en-US"/>
        </w:rPr>
        <w:t xml:space="preserve">ME PERMITO COMENTARLE QUE NO EXISTE REGISTRO ALGUNO DE CERTIFICACION MEDICA POR PARTE DEL PERSONAL ADSCRITO A LA DIRECCION DE PROTECCION CIVIL Y BOMBEROS DE CALIMAYA CON LOS NOMBRES DE </w:t>
      </w:r>
      <w:proofErr w:type="spellStart"/>
      <w:r w:rsidR="00B472CD">
        <w:rPr>
          <w:rFonts w:ascii="Palatino Linotype" w:eastAsiaTheme="minorHAnsi" w:hAnsi="Palatino Linotype" w:cs="Arial"/>
          <w:b/>
          <w:bCs/>
          <w:i/>
          <w:u w:val="single"/>
          <w:lang w:val="es-MX" w:eastAsia="en-US"/>
        </w:rPr>
        <w:t>xxxxxxxxxxxxxxxxxxxxxxxxxx</w:t>
      </w:r>
      <w:proofErr w:type="spellEnd"/>
      <w:r w:rsidRPr="008C51F9">
        <w:rPr>
          <w:rFonts w:ascii="Palatino Linotype" w:eastAsiaTheme="minorHAnsi" w:hAnsi="Palatino Linotype" w:cs="Arial"/>
          <w:b/>
          <w:bCs/>
          <w:i/>
          <w:u w:val="single"/>
          <w:lang w:val="es-MX" w:eastAsia="en-US"/>
        </w:rPr>
        <w:t xml:space="preserve"> Y </w:t>
      </w:r>
      <w:proofErr w:type="spellStart"/>
      <w:r w:rsidR="00B472CD">
        <w:rPr>
          <w:rFonts w:ascii="Palatino Linotype" w:eastAsiaTheme="minorHAnsi" w:hAnsi="Palatino Linotype" w:cs="Arial"/>
          <w:b/>
          <w:bCs/>
          <w:i/>
          <w:u w:val="single"/>
          <w:lang w:val="es-MX" w:eastAsia="en-US"/>
        </w:rPr>
        <w:t>xxxxxxxx</w:t>
      </w:r>
      <w:proofErr w:type="spellEnd"/>
      <w:r w:rsidRPr="008C51F9">
        <w:rPr>
          <w:rFonts w:ascii="Palatino Linotype" w:eastAsiaTheme="minorHAnsi" w:hAnsi="Palatino Linotype" w:cs="Arial"/>
          <w:b/>
          <w:bCs/>
          <w:i/>
          <w:u w:val="single"/>
          <w:lang w:val="es-MX" w:eastAsia="en-US"/>
        </w:rPr>
        <w:t xml:space="preserve"> </w:t>
      </w:r>
      <w:r w:rsidR="00B472CD">
        <w:rPr>
          <w:rFonts w:ascii="Palatino Linotype" w:eastAsiaTheme="minorHAnsi" w:hAnsi="Palatino Linotype" w:cs="Arial"/>
          <w:b/>
          <w:bCs/>
          <w:i/>
          <w:u w:val="single"/>
          <w:lang w:val="es-MX" w:eastAsia="en-US"/>
        </w:rPr>
        <w:t>xxxxxxxxxxxxxxxxxxxxxxxx</w:t>
      </w:r>
      <w:bookmarkStart w:id="0" w:name="_GoBack"/>
      <w:bookmarkEnd w:id="0"/>
      <w:r w:rsidRPr="008C51F9">
        <w:rPr>
          <w:rFonts w:ascii="Palatino Linotype" w:eastAsiaTheme="minorHAnsi" w:hAnsi="Palatino Linotype" w:cs="Arial"/>
          <w:b/>
          <w:bCs/>
          <w:i/>
          <w:u w:val="single"/>
          <w:lang w:val="es-MX" w:eastAsia="en-US"/>
        </w:rPr>
        <w:t>…</w:t>
      </w:r>
      <w:r w:rsidRPr="008C51F9">
        <w:rPr>
          <w:rFonts w:ascii="Palatino Linotype" w:eastAsiaTheme="minorHAnsi" w:hAnsi="Palatino Linotype" w:cs="Arial"/>
          <w:bCs/>
          <w:i/>
          <w:lang w:val="es-MX" w:eastAsia="en-US"/>
        </w:rPr>
        <w:t xml:space="preserve"> </w:t>
      </w:r>
    </w:p>
    <w:p w:rsidR="0094381A" w:rsidRPr="008C51F9" w:rsidRDefault="0094381A" w:rsidP="000B7C6C">
      <w:pPr>
        <w:spacing w:line="276" w:lineRule="auto"/>
        <w:ind w:left="567" w:right="616"/>
        <w:jc w:val="both"/>
        <w:rPr>
          <w:rFonts w:ascii="Palatino Linotype" w:eastAsiaTheme="minorHAnsi" w:hAnsi="Palatino Linotype" w:cs="Arial"/>
          <w:bCs/>
          <w:i/>
          <w:lang w:val="es-MX" w:eastAsia="en-US"/>
        </w:rPr>
      </w:pPr>
    </w:p>
    <w:p w:rsidR="0094381A" w:rsidRPr="008C51F9" w:rsidRDefault="0094381A" w:rsidP="0094381A">
      <w:pPr>
        <w:spacing w:line="276" w:lineRule="auto"/>
        <w:ind w:left="567" w:right="616"/>
        <w:jc w:val="both"/>
        <w:rPr>
          <w:rFonts w:ascii="Palatino Linotype" w:eastAsiaTheme="minorHAnsi" w:hAnsi="Palatino Linotype" w:cs="Arial"/>
          <w:b/>
          <w:bCs/>
          <w:i/>
          <w:u w:val="single"/>
          <w:lang w:val="es-MX" w:eastAsia="en-US"/>
        </w:rPr>
      </w:pPr>
      <w:r w:rsidRPr="008C51F9">
        <w:rPr>
          <w:rFonts w:ascii="Palatino Linotype" w:eastAsiaTheme="minorHAnsi" w:hAnsi="Palatino Linotype" w:cs="Arial"/>
          <w:b/>
          <w:bCs/>
          <w:i/>
          <w:u w:val="single"/>
          <w:lang w:val="es-MX" w:eastAsia="en-US"/>
        </w:rPr>
        <w:t>(COORDINACIÓN DE RECURSOS HUMANOS)</w:t>
      </w:r>
    </w:p>
    <w:p w:rsidR="0094381A" w:rsidRPr="008C51F9" w:rsidRDefault="0094381A" w:rsidP="000B7C6C">
      <w:pPr>
        <w:spacing w:line="276" w:lineRule="auto"/>
        <w:ind w:left="567" w:right="616"/>
        <w:jc w:val="both"/>
        <w:rPr>
          <w:rFonts w:ascii="Palatino Linotype" w:eastAsiaTheme="minorHAnsi" w:hAnsi="Palatino Linotype" w:cs="Arial"/>
          <w:bCs/>
          <w:i/>
          <w:lang w:val="es-MX" w:eastAsia="en-US"/>
        </w:rPr>
      </w:pPr>
      <w:r w:rsidRPr="008C51F9">
        <w:rPr>
          <w:rFonts w:ascii="Palatino Linotype" w:eastAsiaTheme="minorHAnsi" w:hAnsi="Palatino Linotype" w:cs="Arial"/>
          <w:bCs/>
          <w:i/>
          <w:lang w:val="es-MX" w:eastAsia="en-US"/>
        </w:rPr>
        <w:t xml:space="preserve">…UNA VEZ QUE TUVIMOS CONTACTO CON LA DIRECCIÓN DE PROTECCIÓN DE ESTE AYUNTAMIENTO PARA ESCLARECER LA CALIGRAFÍA DE LA BITÁCORA DE RADIO OPERACIÓN DE ESTA UNIDAD ADMINISTRATIVA CON FECHA 12 Y 13 DE SEPTIEMBRE DEL PRESENTE, SE DETERMINÓ QUE NO HUBO NINGÚN REGISTRO A NOMBRE DEL SOLICITANTE NI DEL TERCERO EN MENCIÓN; ES DECIR QUE LOS ELEMENTOS DE PROTECCIÓN CIVIL DE ESTE SUJETO OBLIGADO NO HICIERON NINGUNA CERTIFICACIÓN MÉDICA A LOS PRESENTADOS ANTE EL OFICIAL CALIFICADOR, LIC. OMAR VARGAS GUADARRAMA. </w:t>
      </w:r>
    </w:p>
    <w:p w:rsidR="0094381A" w:rsidRPr="008C51F9" w:rsidRDefault="0094381A" w:rsidP="000B7C6C">
      <w:pPr>
        <w:spacing w:line="276" w:lineRule="auto"/>
        <w:ind w:left="567" w:right="616"/>
        <w:jc w:val="both"/>
        <w:rPr>
          <w:rFonts w:ascii="Palatino Linotype" w:eastAsiaTheme="minorHAnsi" w:hAnsi="Palatino Linotype" w:cs="Arial"/>
          <w:bCs/>
          <w:i/>
          <w:lang w:val="es-MX" w:eastAsia="en-US"/>
        </w:rPr>
      </w:pPr>
    </w:p>
    <w:p w:rsidR="0094381A" w:rsidRPr="008C51F9" w:rsidRDefault="0094381A" w:rsidP="000B7C6C">
      <w:pPr>
        <w:spacing w:line="276" w:lineRule="auto"/>
        <w:ind w:left="567" w:right="616"/>
        <w:jc w:val="both"/>
        <w:rPr>
          <w:rFonts w:ascii="Palatino Linotype" w:eastAsiaTheme="minorHAnsi" w:hAnsi="Palatino Linotype" w:cs="Arial"/>
          <w:bCs/>
          <w:i/>
          <w:lang w:val="es-MX" w:eastAsia="en-US"/>
        </w:rPr>
      </w:pPr>
      <w:r w:rsidRPr="008C51F9">
        <w:rPr>
          <w:rFonts w:ascii="Palatino Linotype" w:eastAsiaTheme="minorHAnsi" w:hAnsi="Palatino Linotype" w:cs="Arial"/>
          <w:bCs/>
          <w:i/>
          <w:lang w:val="es-MX" w:eastAsia="en-US"/>
        </w:rPr>
        <w:lastRenderedPageBreak/>
        <w:t xml:space="preserve">ASÍMISMO CABE HACER MENCIÓN QUE DESPUÉS DE UNA BÚSQUEDA EXHAUSTIVA DE LA INFORMACIÓN DE MÉRITO, SE LLEGA A LA CONCLUSIÓN DE QUE </w:t>
      </w:r>
      <w:r w:rsidRPr="008C51F9">
        <w:rPr>
          <w:rFonts w:ascii="Palatino Linotype" w:eastAsiaTheme="minorHAnsi" w:hAnsi="Palatino Linotype" w:cs="Arial"/>
          <w:b/>
          <w:bCs/>
          <w:i/>
          <w:u w:val="single"/>
          <w:lang w:val="es-MX" w:eastAsia="en-US"/>
        </w:rPr>
        <w:t xml:space="preserve">ESTE SUJETO OBLIGADO NO CUENTA CON FACULTADES O ATRIBUCIONES PARA REALIZAR CERTIFICACIONES MÉDICAS, ESO ES ÚNICAMENTE UNA FUNCIÓN DE PERITAJE MÉDICO DE LA FISCALÍA DEL ESTADO O EN SU CASO, DE LOS MÉDICOS LEGISTAS. </w:t>
      </w:r>
    </w:p>
    <w:p w:rsidR="0094381A" w:rsidRPr="008C51F9" w:rsidRDefault="0094381A" w:rsidP="000B7C6C">
      <w:pPr>
        <w:spacing w:line="276" w:lineRule="auto"/>
        <w:ind w:left="567" w:right="616"/>
        <w:jc w:val="both"/>
        <w:rPr>
          <w:rFonts w:ascii="Palatino Linotype" w:eastAsiaTheme="minorHAnsi" w:hAnsi="Palatino Linotype" w:cs="Arial"/>
          <w:bCs/>
          <w:i/>
          <w:lang w:val="es-MX" w:eastAsia="en-US"/>
        </w:rPr>
      </w:pPr>
    </w:p>
    <w:p w:rsidR="0094381A" w:rsidRPr="008C51F9" w:rsidRDefault="0094381A" w:rsidP="000B7C6C">
      <w:pPr>
        <w:spacing w:line="276" w:lineRule="auto"/>
        <w:ind w:left="567" w:right="616"/>
        <w:jc w:val="both"/>
        <w:rPr>
          <w:rFonts w:ascii="Palatino Linotype" w:eastAsiaTheme="minorHAnsi" w:hAnsi="Palatino Linotype" w:cs="Arial"/>
          <w:b/>
          <w:bCs/>
          <w:i/>
          <w:u w:val="single"/>
          <w:lang w:val="es-MX" w:eastAsia="en-US"/>
        </w:rPr>
      </w:pPr>
      <w:r w:rsidRPr="008C51F9">
        <w:rPr>
          <w:rFonts w:ascii="Palatino Linotype" w:eastAsiaTheme="minorHAnsi" w:hAnsi="Palatino Linotype" w:cs="Arial"/>
          <w:b/>
          <w:bCs/>
          <w:i/>
          <w:u w:val="single"/>
          <w:lang w:val="es-MX" w:eastAsia="en-US"/>
        </w:rPr>
        <w:t xml:space="preserve">DE IGUAL FORMA, PARA CORROBORAR LA INFORMACIÓN SE REALIZARON DIVERSAS LLAMADAS TELEFÓNICAS EN LAS QUE SE INDAGÓ SOBRE LOS NOMBRES Y SUCESOS RELACIONADOS AL HECHO DE TRÁNSITO QUE NOS OCUPA Y TANTO LOS ELEMENTO DE PROTECCIÓN CIVL COMO LOS ELEMENTOS DE SEGURIDAD EXTERNARON QUE DE ESTE HECHO, LOS PRESENTADOS "MANIFESTARON NO PRESENTAR LESIONES", MOTIVO POR EL CUAL EL APOYO SOLICITADO POR EL OFICIAL CALIFICADOR NO DERIVÓ EN REGISTRO ALGUNO DE PARTE DEL PERSONAL DE PROTECCIÓN CIVIL, SITUACIÓN QUE QUEDÓ ASENTADA EN EL DOCUMENTO RESPECTIVO. </w:t>
      </w:r>
    </w:p>
    <w:p w:rsidR="0094381A" w:rsidRPr="008C51F9" w:rsidRDefault="0094381A" w:rsidP="000B7C6C">
      <w:pPr>
        <w:spacing w:line="276" w:lineRule="auto"/>
        <w:ind w:left="567" w:right="616"/>
        <w:jc w:val="both"/>
        <w:rPr>
          <w:rFonts w:ascii="Palatino Linotype" w:eastAsiaTheme="minorHAnsi" w:hAnsi="Palatino Linotype" w:cs="Arial"/>
          <w:bCs/>
          <w:i/>
          <w:lang w:val="es-MX" w:eastAsia="en-US"/>
        </w:rPr>
      </w:pPr>
    </w:p>
    <w:p w:rsidR="0094381A" w:rsidRPr="008C51F9" w:rsidRDefault="0094381A" w:rsidP="000B7C6C">
      <w:pPr>
        <w:spacing w:line="276" w:lineRule="auto"/>
        <w:ind w:left="567" w:right="616"/>
        <w:jc w:val="both"/>
        <w:rPr>
          <w:rFonts w:ascii="Palatino Linotype" w:eastAsiaTheme="minorHAnsi" w:hAnsi="Palatino Linotype" w:cs="Arial"/>
          <w:bCs/>
          <w:i/>
          <w:lang w:val="es-MX" w:eastAsia="en-US"/>
        </w:rPr>
      </w:pPr>
      <w:r w:rsidRPr="008C51F9">
        <w:rPr>
          <w:rFonts w:ascii="Palatino Linotype" w:eastAsiaTheme="minorHAnsi" w:hAnsi="Palatino Linotype" w:cs="Arial"/>
          <w:bCs/>
          <w:i/>
          <w:lang w:val="es-MX" w:eastAsia="en-US"/>
        </w:rPr>
        <w:t xml:space="preserve">UNA VEZ ESCLARECIDO EL PUNTO SE DETERMINA QUE NO HAY LUGAR A ENTREGA ALGUNA DE LA INFORMACIÓN SOLICITADA; PUESTO QUE LOS PRESENTADOS MANIFESTARON NO PRESENTAR LESIONES AÚN CUANDOEL OFICIAL CALIFICADOR SOLICITÓ LA PRESENCIA DE LOS ELEMENTOS DE PROTECCIÓN CIVIL; NO OBSTANTE, EN CASO DE QUE EL SOLICITANTE CUENTE CON EL NOMBRE DE ALGÚN ELEMENTO PARA CONSULTAR SU CURRÍCULUM O EXPEDIENTE DE ALGÚN SERVIDOR PÚBLICO DE ESTE AYUNTAMIENTO, LA INFORMACIÓN SE PONE A SU DISPOSICIÓN PARA SU CONSULTA EN LA OFICINA DE ESTA COORDINACIÓN. SIN OTRO PARTICULAR, QUEDO DE USTED.” </w:t>
      </w:r>
    </w:p>
    <w:p w:rsidR="000B7C6C" w:rsidRPr="008C51F9" w:rsidRDefault="000B7C6C" w:rsidP="0094381A">
      <w:pPr>
        <w:spacing w:line="276" w:lineRule="auto"/>
        <w:ind w:right="616" w:firstLine="567"/>
        <w:jc w:val="both"/>
        <w:rPr>
          <w:rFonts w:ascii="Palatino Linotype" w:eastAsiaTheme="minorHAnsi" w:hAnsi="Palatino Linotype" w:cs="Arial"/>
          <w:bCs/>
          <w:i/>
          <w:lang w:val="es-MX" w:eastAsia="en-US"/>
        </w:rPr>
      </w:pPr>
      <w:r w:rsidRPr="008C51F9">
        <w:rPr>
          <w:rFonts w:ascii="Palatino Linotype" w:eastAsiaTheme="minorHAnsi" w:hAnsi="Palatino Linotype" w:cs="Arial"/>
          <w:bCs/>
          <w:i/>
          <w:lang w:val="es-MX" w:eastAsia="en-US"/>
        </w:rPr>
        <w:t>…” (Sic).</w:t>
      </w:r>
    </w:p>
    <w:p w:rsidR="00643B58" w:rsidRPr="008C51F9" w:rsidRDefault="00643B58" w:rsidP="00643B58">
      <w:pPr>
        <w:spacing w:line="360" w:lineRule="auto"/>
        <w:jc w:val="both"/>
        <w:rPr>
          <w:rFonts w:ascii="Palatino Linotype" w:hAnsi="Palatino Linotype" w:cs="Arial"/>
          <w:lang w:eastAsia="es-MX"/>
        </w:rPr>
      </w:pPr>
    </w:p>
    <w:p w:rsidR="0029071C" w:rsidRPr="008C51F9" w:rsidRDefault="0029071C" w:rsidP="0029071C">
      <w:pPr>
        <w:spacing w:line="360" w:lineRule="auto"/>
        <w:ind w:right="141"/>
        <w:jc w:val="both"/>
        <w:rPr>
          <w:rFonts w:ascii="Palatino Linotype" w:eastAsiaTheme="minorHAnsi" w:hAnsi="Palatino Linotype" w:cs="Arial"/>
          <w:bCs/>
          <w:lang w:val="es-MX" w:eastAsia="en-US"/>
        </w:rPr>
      </w:pPr>
      <w:r w:rsidRPr="008C51F9">
        <w:rPr>
          <w:rFonts w:ascii="Palatino Linotype" w:eastAsiaTheme="minorHAnsi" w:hAnsi="Palatino Linotype" w:cs="Arial"/>
          <w:bCs/>
          <w:lang w:val="es-MX" w:eastAsia="en-US"/>
        </w:rPr>
        <w:lastRenderedPageBreak/>
        <w:t xml:space="preserve">Es así que derivado de la respuesta emitida por </w:t>
      </w:r>
      <w:r w:rsidRPr="008C51F9">
        <w:rPr>
          <w:rFonts w:ascii="Palatino Linotype" w:eastAsiaTheme="minorHAnsi" w:hAnsi="Palatino Linotype" w:cs="Arial"/>
          <w:b/>
          <w:bCs/>
          <w:lang w:val="es-MX" w:eastAsia="en-US"/>
        </w:rPr>
        <w:t>El Sujeto Obligado</w:t>
      </w:r>
      <w:r w:rsidRPr="008C51F9">
        <w:rPr>
          <w:rFonts w:ascii="Palatino Linotype" w:eastAsiaTheme="minorHAnsi" w:hAnsi="Palatino Linotype" w:cs="Arial"/>
          <w:bCs/>
          <w:lang w:val="es-MX" w:eastAsia="en-US"/>
        </w:rPr>
        <w:t xml:space="preserve">, </w:t>
      </w:r>
      <w:r w:rsidRPr="008C51F9">
        <w:rPr>
          <w:rFonts w:ascii="Palatino Linotype" w:eastAsiaTheme="minorHAnsi" w:hAnsi="Palatino Linotype" w:cs="Arial"/>
          <w:b/>
          <w:bCs/>
          <w:lang w:val="es-MX" w:eastAsia="en-US"/>
        </w:rPr>
        <w:t>El Recurrente</w:t>
      </w:r>
      <w:r w:rsidRPr="008C51F9">
        <w:rPr>
          <w:rFonts w:ascii="Palatino Linotype" w:eastAsiaTheme="minorHAnsi" w:hAnsi="Palatino Linotype" w:cs="Arial"/>
          <w:bCs/>
          <w:lang w:val="es-MX" w:eastAsia="en-US"/>
        </w:rPr>
        <w:t>, interpuso el presente recurso de revisión, señalando sustancialmente como sus razones o motivos de inconformidad, lo siguiente:</w:t>
      </w:r>
    </w:p>
    <w:p w:rsidR="00BD677A" w:rsidRPr="008C51F9" w:rsidRDefault="00BD677A" w:rsidP="00BD677A">
      <w:pPr>
        <w:spacing w:line="276" w:lineRule="auto"/>
        <w:ind w:right="567"/>
        <w:rPr>
          <w:lang w:val="es-MX"/>
        </w:rPr>
      </w:pPr>
    </w:p>
    <w:p w:rsidR="0029071C" w:rsidRPr="008C51F9" w:rsidRDefault="0029071C" w:rsidP="000B7C6C">
      <w:pPr>
        <w:spacing w:line="276" w:lineRule="auto"/>
        <w:ind w:left="567" w:right="616"/>
        <w:jc w:val="both"/>
        <w:rPr>
          <w:rFonts w:ascii="Palatino Linotype" w:eastAsiaTheme="minorHAnsi" w:hAnsi="Palatino Linotype" w:cs="Arial"/>
          <w:bCs/>
          <w:i/>
          <w:lang w:val="es-MX" w:eastAsia="en-US"/>
        </w:rPr>
      </w:pPr>
      <w:r w:rsidRPr="008C51F9">
        <w:rPr>
          <w:rFonts w:ascii="Palatino Linotype" w:eastAsiaTheme="minorHAnsi" w:hAnsi="Palatino Linotype" w:cs="Arial"/>
          <w:bCs/>
          <w:i/>
          <w:lang w:val="es-MX" w:eastAsia="en-US"/>
        </w:rPr>
        <w:t>“</w:t>
      </w:r>
      <w:r w:rsidR="001C14AC" w:rsidRPr="008C51F9">
        <w:rPr>
          <w:rFonts w:ascii="Palatino Linotype" w:eastAsiaTheme="minorHAnsi" w:hAnsi="Palatino Linotype" w:cs="Arial"/>
          <w:bCs/>
          <w:i/>
          <w:lang w:val="es-MX" w:eastAsia="en-US"/>
        </w:rPr>
        <w:t xml:space="preserve">Recientemente solicité información sobre un expediente de conciliación llevado a cabo por el </w:t>
      </w:r>
      <w:proofErr w:type="spellStart"/>
      <w:r w:rsidR="001C14AC" w:rsidRPr="008C51F9">
        <w:rPr>
          <w:rFonts w:ascii="Palatino Linotype" w:eastAsiaTheme="minorHAnsi" w:hAnsi="Palatino Linotype" w:cs="Arial"/>
          <w:bCs/>
          <w:i/>
          <w:lang w:val="es-MX" w:eastAsia="en-US"/>
        </w:rPr>
        <w:t>juaz</w:t>
      </w:r>
      <w:proofErr w:type="spellEnd"/>
      <w:r w:rsidR="001C14AC" w:rsidRPr="008C51F9">
        <w:rPr>
          <w:rFonts w:ascii="Palatino Linotype" w:eastAsiaTheme="minorHAnsi" w:hAnsi="Palatino Linotype" w:cs="Arial"/>
          <w:bCs/>
          <w:i/>
          <w:lang w:val="es-MX" w:eastAsia="en-US"/>
        </w:rPr>
        <w:t xml:space="preserve"> calificador </w:t>
      </w:r>
      <w:proofErr w:type="spellStart"/>
      <w:r w:rsidR="001C14AC" w:rsidRPr="008C51F9">
        <w:rPr>
          <w:rFonts w:ascii="Palatino Linotype" w:eastAsiaTheme="minorHAnsi" w:hAnsi="Palatino Linotype" w:cs="Arial"/>
          <w:bCs/>
          <w:i/>
          <w:lang w:val="es-MX" w:eastAsia="en-US"/>
        </w:rPr>
        <w:t>omar</w:t>
      </w:r>
      <w:proofErr w:type="spellEnd"/>
      <w:r w:rsidR="001C14AC" w:rsidRPr="008C51F9">
        <w:rPr>
          <w:rFonts w:ascii="Palatino Linotype" w:eastAsiaTheme="minorHAnsi" w:hAnsi="Palatino Linotype" w:cs="Arial"/>
          <w:bCs/>
          <w:i/>
          <w:lang w:val="es-MX" w:eastAsia="en-US"/>
        </w:rPr>
        <w:t xml:space="preserve"> Vargas GUADARRAMA, donde específicamente menciona que protección civil certificó médicamente a los involucrados, </w:t>
      </w:r>
      <w:r w:rsidR="001C14AC" w:rsidRPr="008C51F9">
        <w:rPr>
          <w:rFonts w:ascii="Palatino Linotype" w:eastAsiaTheme="minorHAnsi" w:hAnsi="Palatino Linotype" w:cs="Arial"/>
          <w:b/>
          <w:bCs/>
          <w:i/>
          <w:u w:val="single"/>
          <w:lang w:val="es-MX" w:eastAsia="en-US"/>
        </w:rPr>
        <w:t>pero en el expediente no me incluyeron esos certificados.</w:t>
      </w:r>
      <w:r w:rsidR="001C14AC" w:rsidRPr="008C51F9">
        <w:rPr>
          <w:rFonts w:ascii="Palatino Linotype" w:eastAsiaTheme="minorHAnsi" w:hAnsi="Palatino Linotype" w:cs="Arial"/>
          <w:bCs/>
          <w:i/>
          <w:lang w:val="es-MX" w:eastAsia="en-US"/>
        </w:rPr>
        <w:t xml:space="preserve"> Pensé que sería una omisión, por eso los solicite, para tener el expediente completo. Nunca me </w:t>
      </w:r>
      <w:proofErr w:type="spellStart"/>
      <w:r w:rsidR="001C14AC" w:rsidRPr="008C51F9">
        <w:rPr>
          <w:rFonts w:ascii="Palatino Linotype" w:eastAsiaTheme="minorHAnsi" w:hAnsi="Palatino Linotype" w:cs="Arial"/>
          <w:bCs/>
          <w:i/>
          <w:lang w:val="es-MX" w:eastAsia="en-US"/>
        </w:rPr>
        <w:t>imagine</w:t>
      </w:r>
      <w:proofErr w:type="spellEnd"/>
      <w:r w:rsidR="001C14AC" w:rsidRPr="008C51F9">
        <w:rPr>
          <w:rFonts w:ascii="Palatino Linotype" w:eastAsiaTheme="minorHAnsi" w:hAnsi="Palatino Linotype" w:cs="Arial"/>
          <w:bCs/>
          <w:i/>
          <w:lang w:val="es-MX" w:eastAsia="en-US"/>
        </w:rPr>
        <w:t xml:space="preserve"> que el Lic. Vargas falseara, alterará o falsificar a información en un documento oficial. Yo no pedí que justificara sus acciones (no es la instancia ni la forma, ni el lugar) </w:t>
      </w:r>
      <w:r w:rsidR="001C14AC" w:rsidRPr="008C51F9">
        <w:rPr>
          <w:rFonts w:ascii="Palatino Linotype" w:eastAsiaTheme="minorHAnsi" w:hAnsi="Palatino Linotype" w:cs="Arial"/>
          <w:b/>
          <w:bCs/>
          <w:i/>
          <w:u w:val="single"/>
          <w:lang w:val="es-MX" w:eastAsia="en-US"/>
        </w:rPr>
        <w:t>Yo solo pedí el documento</w:t>
      </w:r>
      <w:r w:rsidR="00BD677A" w:rsidRPr="008C51F9">
        <w:rPr>
          <w:rFonts w:ascii="Palatino Linotype" w:eastAsiaTheme="minorHAnsi" w:hAnsi="Palatino Linotype" w:cs="Arial"/>
          <w:bCs/>
          <w:i/>
          <w:lang w:val="es-MX" w:eastAsia="en-US"/>
        </w:rPr>
        <w:t>” (Sic).</w:t>
      </w:r>
    </w:p>
    <w:p w:rsidR="001C14AC" w:rsidRPr="008C51F9" w:rsidRDefault="001C14AC" w:rsidP="000B7C6C">
      <w:pPr>
        <w:spacing w:line="276" w:lineRule="auto"/>
        <w:ind w:left="567" w:right="616"/>
        <w:jc w:val="both"/>
        <w:rPr>
          <w:rFonts w:ascii="Palatino Linotype" w:eastAsiaTheme="minorHAnsi" w:hAnsi="Palatino Linotype" w:cs="Arial"/>
          <w:bCs/>
          <w:i/>
          <w:lang w:val="es-MX" w:eastAsia="en-US"/>
        </w:rPr>
      </w:pPr>
    </w:p>
    <w:p w:rsidR="001C14AC" w:rsidRPr="008C51F9" w:rsidRDefault="001C14AC" w:rsidP="001C14AC">
      <w:pPr>
        <w:spacing w:line="276" w:lineRule="auto"/>
        <w:ind w:left="567" w:right="616"/>
        <w:jc w:val="both"/>
        <w:rPr>
          <w:rFonts w:ascii="Palatino Linotype" w:eastAsiaTheme="minorHAnsi" w:hAnsi="Palatino Linotype" w:cs="Arial"/>
          <w:bCs/>
          <w:i/>
          <w:lang w:val="es-MX" w:eastAsia="en-US"/>
        </w:rPr>
      </w:pPr>
      <w:r w:rsidRPr="008C51F9">
        <w:rPr>
          <w:rFonts w:ascii="Palatino Linotype" w:eastAsiaTheme="minorHAnsi" w:hAnsi="Palatino Linotype" w:cs="Arial"/>
          <w:bCs/>
          <w:i/>
          <w:lang w:val="es-MX" w:eastAsia="en-US"/>
        </w:rPr>
        <w:t xml:space="preserve">“No me queda claro si existe o no el documento que solicite La respuesta es muy confusa y rebuscada (cantinflesca). Además incluye dos páginas completas para concluir incluso con una acción tipo encuesta telefónica donde aseguran que no hubo lesionados en un hecho de transito que no es tema de esta petición de información. </w:t>
      </w:r>
      <w:proofErr w:type="spellStart"/>
      <w:r w:rsidRPr="008C51F9">
        <w:rPr>
          <w:rFonts w:ascii="Palatino Linotype" w:eastAsiaTheme="minorHAnsi" w:hAnsi="Palatino Linotype" w:cs="Arial"/>
          <w:bCs/>
          <w:i/>
          <w:lang w:val="es-MX" w:eastAsia="en-US"/>
        </w:rPr>
        <w:t>Conclusion</w:t>
      </w:r>
      <w:proofErr w:type="spellEnd"/>
      <w:r w:rsidRPr="008C51F9">
        <w:rPr>
          <w:rFonts w:ascii="Palatino Linotype" w:eastAsiaTheme="minorHAnsi" w:hAnsi="Palatino Linotype" w:cs="Arial"/>
          <w:bCs/>
          <w:i/>
          <w:lang w:val="es-MX" w:eastAsia="en-US"/>
        </w:rPr>
        <w:t xml:space="preserve"> muy absurda e insulsa (</w:t>
      </w:r>
      <w:proofErr w:type="spellStart"/>
      <w:r w:rsidRPr="008C51F9">
        <w:rPr>
          <w:rFonts w:ascii="Palatino Linotype" w:eastAsiaTheme="minorHAnsi" w:hAnsi="Palatino Linotype" w:cs="Arial"/>
          <w:bCs/>
          <w:i/>
          <w:lang w:val="es-MX" w:eastAsia="en-US"/>
        </w:rPr>
        <w:t>capulinesca</w:t>
      </w:r>
      <w:proofErr w:type="spellEnd"/>
      <w:r w:rsidRPr="008C51F9">
        <w:rPr>
          <w:rFonts w:ascii="Palatino Linotype" w:eastAsiaTheme="minorHAnsi" w:hAnsi="Palatino Linotype" w:cs="Arial"/>
          <w:bCs/>
          <w:i/>
          <w:lang w:val="es-MX" w:eastAsia="en-US"/>
        </w:rPr>
        <w:t xml:space="preserve">) </w:t>
      </w:r>
      <w:r w:rsidRPr="008C51F9">
        <w:rPr>
          <w:rFonts w:ascii="Palatino Linotype" w:eastAsiaTheme="minorHAnsi" w:hAnsi="Palatino Linotype" w:cs="Arial"/>
          <w:b/>
          <w:bCs/>
          <w:i/>
          <w:u w:val="single"/>
          <w:lang w:val="es-MX" w:eastAsia="en-US"/>
        </w:rPr>
        <w:t xml:space="preserve">Yo solo requiero la certificación médica que me hace falta del expediente oficial emitido por el Lic. Omar Vargas </w:t>
      </w:r>
      <w:proofErr w:type="spellStart"/>
      <w:r w:rsidRPr="008C51F9">
        <w:rPr>
          <w:rFonts w:ascii="Palatino Linotype" w:eastAsiaTheme="minorHAnsi" w:hAnsi="Palatino Linotype" w:cs="Arial"/>
          <w:b/>
          <w:bCs/>
          <w:i/>
          <w:u w:val="single"/>
          <w:lang w:val="es-MX" w:eastAsia="en-US"/>
        </w:rPr>
        <w:t>guadarrama</w:t>
      </w:r>
      <w:proofErr w:type="spellEnd"/>
      <w:r w:rsidRPr="008C51F9">
        <w:rPr>
          <w:rFonts w:ascii="Palatino Linotype" w:eastAsiaTheme="minorHAnsi" w:hAnsi="Palatino Linotype" w:cs="Arial"/>
          <w:bCs/>
          <w:i/>
          <w:lang w:val="es-MX" w:eastAsia="en-US"/>
        </w:rPr>
        <w:t xml:space="preserve"> No veo porque la confusión o porque tanta </w:t>
      </w:r>
      <w:proofErr w:type="spellStart"/>
      <w:r w:rsidRPr="008C51F9">
        <w:rPr>
          <w:rFonts w:ascii="Palatino Linotype" w:eastAsiaTheme="minorHAnsi" w:hAnsi="Palatino Linotype" w:cs="Arial"/>
          <w:bCs/>
          <w:i/>
          <w:lang w:val="es-MX" w:eastAsia="en-US"/>
        </w:rPr>
        <w:t>palabreria</w:t>
      </w:r>
      <w:proofErr w:type="spellEnd"/>
      <w:r w:rsidRPr="008C51F9">
        <w:rPr>
          <w:rFonts w:ascii="Palatino Linotype" w:eastAsiaTheme="minorHAnsi" w:hAnsi="Palatino Linotype" w:cs="Arial"/>
          <w:bCs/>
          <w:i/>
          <w:lang w:val="es-MX" w:eastAsia="en-US"/>
        </w:rPr>
        <w:t>” (Sic).</w:t>
      </w:r>
    </w:p>
    <w:p w:rsidR="001C14AC" w:rsidRPr="008C51F9" w:rsidRDefault="001C14AC" w:rsidP="000B7C6C">
      <w:pPr>
        <w:spacing w:line="276" w:lineRule="auto"/>
        <w:ind w:left="567" w:right="616"/>
        <w:jc w:val="both"/>
        <w:rPr>
          <w:rFonts w:ascii="Palatino Linotype" w:eastAsiaTheme="minorHAnsi" w:hAnsi="Palatino Linotype" w:cs="Arial"/>
          <w:bCs/>
          <w:i/>
          <w:lang w:val="es-MX" w:eastAsia="en-US"/>
        </w:rPr>
      </w:pPr>
    </w:p>
    <w:p w:rsidR="001C14AC" w:rsidRPr="008C51F9" w:rsidRDefault="001C14AC" w:rsidP="000B7C6C">
      <w:pPr>
        <w:spacing w:line="276" w:lineRule="auto"/>
        <w:ind w:left="567" w:right="616"/>
        <w:jc w:val="both"/>
        <w:rPr>
          <w:rFonts w:ascii="Palatino Linotype" w:eastAsiaTheme="minorHAnsi" w:hAnsi="Palatino Linotype" w:cs="Arial"/>
          <w:bCs/>
          <w:i/>
          <w:lang w:val="es-MX" w:eastAsia="en-US"/>
        </w:rPr>
      </w:pPr>
    </w:p>
    <w:p w:rsidR="001C14AC" w:rsidRPr="008C51F9" w:rsidRDefault="001C14AC" w:rsidP="001C14AC">
      <w:pPr>
        <w:spacing w:line="360" w:lineRule="auto"/>
        <w:jc w:val="both"/>
        <w:rPr>
          <w:rFonts w:ascii="Palatino Linotype" w:hAnsi="Palatino Linotype" w:cs="Arial"/>
          <w:b/>
          <w:u w:val="single"/>
          <w:lang w:eastAsia="es-MX"/>
        </w:rPr>
      </w:pPr>
      <w:r w:rsidRPr="008C51F9">
        <w:rPr>
          <w:rFonts w:ascii="Palatino Linotype" w:hAnsi="Palatino Linotype" w:cs="Arial"/>
        </w:rPr>
        <w:t xml:space="preserve">Derivado de lo anterior, se colige que el </w:t>
      </w:r>
      <w:r w:rsidRPr="008C51F9">
        <w:rPr>
          <w:rFonts w:ascii="Palatino Linotype" w:hAnsi="Palatino Linotype" w:cs="Arial"/>
          <w:b/>
        </w:rPr>
        <w:t>Recurrente</w:t>
      </w:r>
      <w:r w:rsidRPr="008C51F9">
        <w:rPr>
          <w:rFonts w:ascii="Palatino Linotype" w:hAnsi="Palatino Linotype" w:cs="Arial"/>
        </w:rPr>
        <w:t xml:space="preserve">, está parcialmente conforme con la respuesta emitida por </w:t>
      </w:r>
      <w:r w:rsidRPr="008C51F9">
        <w:rPr>
          <w:rFonts w:ascii="Palatino Linotype" w:hAnsi="Palatino Linotype" w:cs="Arial"/>
          <w:b/>
        </w:rPr>
        <w:t>El Sujeto Obligado</w:t>
      </w:r>
      <w:r w:rsidRPr="008C51F9">
        <w:rPr>
          <w:rFonts w:ascii="Palatino Linotype" w:hAnsi="Palatino Linotype" w:cs="Arial"/>
        </w:rPr>
        <w:t xml:space="preserve">, ya que expresamente manifestó en dichos motivos, que se encuentra inconforme únicamente porque </w:t>
      </w:r>
      <w:r w:rsidRPr="008C51F9">
        <w:rPr>
          <w:rFonts w:ascii="Palatino Linotype" w:hAnsi="Palatino Linotype" w:cs="Arial"/>
          <w:b/>
          <w:u w:val="single"/>
        </w:rPr>
        <w:t>no se le entregaron los certificados médicos del expediente oficial emitido por el Lic. Omar Vargas Guadarrama</w:t>
      </w:r>
      <w:r w:rsidRPr="008C51F9">
        <w:rPr>
          <w:rFonts w:ascii="Palatino Linotype" w:hAnsi="Palatino Linotype" w:cs="Arial"/>
        </w:rPr>
        <w:t xml:space="preserve">; y </w:t>
      </w:r>
      <w:r w:rsidRPr="008C51F9">
        <w:rPr>
          <w:rFonts w:ascii="Palatino Linotype" w:hAnsi="Palatino Linotype" w:cs="Arial"/>
          <w:lang w:eastAsia="es-MX"/>
        </w:rPr>
        <w:t xml:space="preserve">toda vez que </w:t>
      </w:r>
      <w:r w:rsidRPr="008C51F9">
        <w:rPr>
          <w:rFonts w:ascii="Palatino Linotype" w:hAnsi="Palatino Linotype" w:cs="Arial"/>
          <w:b/>
          <w:u w:val="single"/>
          <w:lang w:eastAsia="es-MX"/>
        </w:rPr>
        <w:t>no impugnó lo relativo a los puntos 1) y 3), de la solicitud de información</w:t>
      </w:r>
      <w:r w:rsidRPr="008C51F9">
        <w:rPr>
          <w:rFonts w:ascii="Palatino Linotype" w:hAnsi="Palatino Linotype" w:cs="Arial"/>
          <w:lang w:eastAsia="es-MX"/>
        </w:rPr>
        <w:t xml:space="preserve">, dichas cuestiones se considera que la parte </w:t>
      </w:r>
      <w:r w:rsidRPr="008C51F9">
        <w:rPr>
          <w:rFonts w:ascii="Palatino Linotype" w:hAnsi="Palatino Linotype" w:cs="Arial"/>
          <w:b/>
          <w:lang w:eastAsia="es-MX"/>
        </w:rPr>
        <w:t>Recurrente</w:t>
      </w:r>
      <w:r w:rsidRPr="008C51F9">
        <w:rPr>
          <w:rFonts w:ascii="Palatino Linotype" w:hAnsi="Palatino Linotype" w:cs="Arial"/>
          <w:lang w:eastAsia="es-MX"/>
        </w:rPr>
        <w:t xml:space="preserve"> consintió parte de la respuesta otorgada. </w:t>
      </w:r>
    </w:p>
    <w:p w:rsidR="001C14AC" w:rsidRPr="008C51F9" w:rsidRDefault="001C14AC" w:rsidP="001C14AC">
      <w:pPr>
        <w:spacing w:line="360" w:lineRule="auto"/>
        <w:jc w:val="both"/>
        <w:rPr>
          <w:rFonts w:ascii="Palatino Linotype" w:hAnsi="Palatino Linotype" w:cs="Arial"/>
          <w:lang w:eastAsia="es-MX"/>
        </w:rPr>
      </w:pPr>
      <w:r w:rsidRPr="008C51F9">
        <w:rPr>
          <w:rFonts w:ascii="Palatino Linotype" w:hAnsi="Palatino Linotype" w:cs="Arial"/>
          <w:lang w:eastAsia="es-MX"/>
        </w:rPr>
        <w:lastRenderedPageBreak/>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1C14AC" w:rsidRPr="008C51F9" w:rsidRDefault="001C14AC" w:rsidP="001C14AC">
      <w:pPr>
        <w:pStyle w:val="Sinespaciado"/>
      </w:pPr>
    </w:p>
    <w:p w:rsidR="001C14AC" w:rsidRPr="008C51F9" w:rsidRDefault="001C14AC" w:rsidP="001C14AC">
      <w:pPr>
        <w:ind w:left="567" w:right="567"/>
        <w:jc w:val="both"/>
        <w:rPr>
          <w:rFonts w:ascii="Palatino Linotype" w:hAnsi="Palatino Linotype" w:cs="Arial"/>
          <w:i/>
          <w:lang w:eastAsia="es-MX"/>
        </w:rPr>
      </w:pPr>
      <w:r w:rsidRPr="008C51F9">
        <w:rPr>
          <w:rFonts w:ascii="Palatino Linotype" w:hAnsi="Palatino Linotype" w:cs="Arial"/>
          <w:lang w:eastAsia="es-MX"/>
        </w:rPr>
        <w:t>“</w:t>
      </w:r>
      <w:r w:rsidRPr="008C51F9">
        <w:rPr>
          <w:rFonts w:ascii="Palatino Linotype" w:hAnsi="Palatino Linotype" w:cs="Arial"/>
          <w:b/>
          <w:i/>
          <w:lang w:eastAsia="es-MX"/>
        </w:rPr>
        <w:t>REVISIÓN EN AMPARO. LOS RESOLUTIVOS NO COMBATIDOS DEBEN DECLARARSE FIRMES</w:t>
      </w:r>
      <w:r w:rsidRPr="008C51F9">
        <w:rPr>
          <w:rFonts w:ascii="Palatino Linotype" w:hAnsi="Palatino Linotype" w:cs="Arial"/>
          <w:i/>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1C14AC" w:rsidRPr="008C51F9" w:rsidRDefault="001C14AC" w:rsidP="001C14AC">
      <w:pPr>
        <w:pStyle w:val="Sinespaciado"/>
      </w:pPr>
    </w:p>
    <w:p w:rsidR="001C14AC" w:rsidRPr="008C51F9" w:rsidRDefault="001C14AC" w:rsidP="001C14AC">
      <w:pPr>
        <w:pStyle w:val="Sinespaciado"/>
        <w:rPr>
          <w:lang w:eastAsia="es-MX"/>
        </w:rPr>
      </w:pPr>
    </w:p>
    <w:p w:rsidR="001C14AC" w:rsidRPr="008C51F9" w:rsidRDefault="001C14AC" w:rsidP="001C14AC">
      <w:pPr>
        <w:spacing w:line="360" w:lineRule="auto"/>
        <w:jc w:val="both"/>
        <w:rPr>
          <w:rFonts w:ascii="Palatino Linotype" w:hAnsi="Palatino Linotype" w:cs="Arial"/>
          <w:lang w:eastAsia="es-MX"/>
        </w:rPr>
      </w:pPr>
      <w:r w:rsidRPr="008C51F9">
        <w:rPr>
          <w:rFonts w:ascii="Palatino Linotype" w:hAnsi="Palatino Linotype" w:cs="Arial"/>
          <w:lang w:eastAsia="es-MX"/>
        </w:rPr>
        <w:t xml:space="preserve">Así, la parte de la solicitud sobre la que no se expresó inconformidad, debe declararse consentida por el hoy </w:t>
      </w:r>
      <w:r w:rsidRPr="008C51F9">
        <w:rPr>
          <w:rFonts w:ascii="Palatino Linotype" w:hAnsi="Palatino Linotype" w:cs="Arial"/>
          <w:b/>
          <w:lang w:eastAsia="es-MX"/>
        </w:rPr>
        <w:t>Recurrente</w:t>
      </w:r>
      <w:r w:rsidRPr="008C51F9">
        <w:rPr>
          <w:rFonts w:ascii="Palatino Linotype" w:hAnsi="Palatino Linotype" w:cs="Arial"/>
          <w:lang w:eastAsia="es-MX"/>
        </w:rPr>
        <w:t xml:space="preserve">, ya que no pueden producirse efectos jurídicos tendentes a revocar, confirmar o modificar la parte de la respuesta con relación a la parte de la solicitud que no fue motivo de disenso ya que se infiere un consentimiento del </w:t>
      </w:r>
      <w:r w:rsidRPr="008C51F9">
        <w:rPr>
          <w:rFonts w:ascii="Palatino Linotype" w:hAnsi="Palatino Linotype" w:cs="Arial"/>
          <w:b/>
          <w:lang w:eastAsia="es-MX"/>
        </w:rPr>
        <w:t>Recurrente</w:t>
      </w:r>
      <w:r w:rsidRPr="008C51F9">
        <w:rPr>
          <w:rFonts w:ascii="Palatino Linotype" w:hAnsi="Palatino Linotype" w:cs="Arial"/>
          <w:lang w:eastAsia="es-MX"/>
        </w:rPr>
        <w:t xml:space="preserve"> ante la falta de impugnación eficaz. Sirve de sustento a lo anterior, por analogía, la tesis jurisprudencial número VI.3o.C. J/60, publicada en el Semanario Judicial de la Federación y su Gaceta bajo el número de registro 176,608 que a la letra dice:</w:t>
      </w:r>
    </w:p>
    <w:p w:rsidR="001C14AC" w:rsidRPr="008C51F9" w:rsidRDefault="001C14AC" w:rsidP="001C14AC">
      <w:pPr>
        <w:pStyle w:val="Sinespaciado"/>
        <w:rPr>
          <w:lang w:eastAsia="es-MX"/>
        </w:rPr>
      </w:pPr>
    </w:p>
    <w:p w:rsidR="001C14AC" w:rsidRPr="008C51F9" w:rsidRDefault="001C14AC" w:rsidP="001C14AC">
      <w:pPr>
        <w:ind w:left="567" w:right="567"/>
        <w:jc w:val="both"/>
        <w:rPr>
          <w:rFonts w:ascii="Palatino Linotype" w:hAnsi="Palatino Linotype" w:cs="Arial"/>
          <w:i/>
          <w:lang w:eastAsia="es-MX"/>
        </w:rPr>
      </w:pPr>
      <w:r w:rsidRPr="008C51F9">
        <w:rPr>
          <w:rFonts w:ascii="Palatino Linotype" w:hAnsi="Palatino Linotype" w:cs="Arial"/>
          <w:i/>
          <w:lang w:eastAsia="es-MX"/>
        </w:rPr>
        <w:t>“</w:t>
      </w:r>
      <w:r w:rsidRPr="008C51F9">
        <w:rPr>
          <w:rFonts w:ascii="Palatino Linotype" w:hAnsi="Palatino Linotype" w:cs="Arial"/>
          <w:b/>
          <w:i/>
          <w:lang w:eastAsia="es-MX"/>
        </w:rPr>
        <w:t>ACTOS CONSENTIDOS. SON LOS QUE NO SE IMPUGNAN MEDIANTE EL RECURSO IDÓNEO</w:t>
      </w:r>
      <w:r w:rsidRPr="008C51F9">
        <w:rPr>
          <w:rFonts w:ascii="Palatino Linotype" w:hAnsi="Palatino Linotype" w:cs="Arial"/>
          <w:i/>
          <w:lang w:eastAsia="es-MX"/>
        </w:rPr>
        <w:t xml:space="preserve">. Debe reputarse como consentido el acto que no se impugnó por el medio establecido por la ley, ya que si se hizo uso de otro no previsto por ella o si se hace una simple manifestación de inconformidad, tales </w:t>
      </w:r>
      <w:r w:rsidRPr="008C51F9">
        <w:rPr>
          <w:rFonts w:ascii="Palatino Linotype" w:hAnsi="Palatino Linotype" w:cs="Arial"/>
          <w:i/>
          <w:lang w:eastAsia="es-MX"/>
        </w:rPr>
        <w:lastRenderedPageBreak/>
        <w:t>actuaciones no producen efectos jurídicos tendientes a revocar, confirmar o modificar el acto reclamado en amparo, lo que significa consentimiento del mismo por falta de impugnación eficaz.”</w:t>
      </w:r>
    </w:p>
    <w:p w:rsidR="001C14AC" w:rsidRPr="008C51F9" w:rsidRDefault="001C14AC" w:rsidP="001C14AC">
      <w:pPr>
        <w:spacing w:line="360" w:lineRule="auto"/>
        <w:ind w:right="141"/>
        <w:jc w:val="both"/>
        <w:rPr>
          <w:rFonts w:ascii="Palatino Linotype" w:hAnsi="Palatino Linotype" w:cs="Arial"/>
          <w:bCs/>
        </w:rPr>
      </w:pPr>
    </w:p>
    <w:p w:rsidR="001C14AC" w:rsidRPr="008C51F9" w:rsidRDefault="001C14AC" w:rsidP="001C14AC">
      <w:pPr>
        <w:spacing w:line="360" w:lineRule="auto"/>
        <w:ind w:right="141"/>
        <w:jc w:val="both"/>
        <w:rPr>
          <w:rFonts w:ascii="Palatino Linotype" w:hAnsi="Palatino Linotype" w:cs="Arial"/>
          <w:bCs/>
        </w:rPr>
      </w:pPr>
      <w:r w:rsidRPr="008C51F9">
        <w:rPr>
          <w:rFonts w:ascii="Palatino Linotype" w:hAnsi="Palatino Linotype" w:cs="Arial"/>
          <w:bCs/>
        </w:rPr>
        <w:t xml:space="preserve">Así que, en la etapa de manifestaciones el </w:t>
      </w:r>
      <w:r w:rsidRPr="008C51F9">
        <w:rPr>
          <w:rFonts w:ascii="Palatino Linotype" w:hAnsi="Palatino Linotype" w:cs="Arial"/>
          <w:b/>
          <w:bCs/>
        </w:rPr>
        <w:t>Sujeto Obligado</w:t>
      </w:r>
      <w:r w:rsidRPr="008C51F9">
        <w:rPr>
          <w:rFonts w:ascii="Palatino Linotype" w:hAnsi="Palatino Linotype" w:cs="Arial"/>
          <w:bCs/>
        </w:rPr>
        <w:t xml:space="preserve">, mediante el archivo electrónico denominado </w:t>
      </w:r>
      <w:r w:rsidRPr="008C51F9">
        <w:rPr>
          <w:rFonts w:ascii="Palatino Linotype" w:hAnsi="Palatino Linotype" w:cs="Arial"/>
          <w:bCs/>
          <w:i/>
        </w:rPr>
        <w:t>“manifestaciones 292-21.pdf”</w:t>
      </w:r>
      <w:r w:rsidRPr="008C51F9">
        <w:rPr>
          <w:rFonts w:ascii="Palatino Linotype" w:hAnsi="Palatino Linotype" w:cs="Arial"/>
          <w:bCs/>
        </w:rPr>
        <w:t>, remitió su Informe Justificado, en el cual, arguye los siguientes argumentos de conformidad con lo siguiente:</w:t>
      </w:r>
    </w:p>
    <w:p w:rsidR="001C14AC" w:rsidRPr="008C51F9" w:rsidRDefault="001C14AC" w:rsidP="001C14AC">
      <w:pPr>
        <w:spacing w:line="360" w:lineRule="auto"/>
        <w:ind w:right="141"/>
        <w:jc w:val="both"/>
        <w:rPr>
          <w:rFonts w:ascii="Palatino Linotype" w:hAnsi="Palatino Linotype" w:cs="Arial"/>
          <w:bCs/>
        </w:rPr>
      </w:pPr>
    </w:p>
    <w:p w:rsidR="001C14AC" w:rsidRPr="008C51F9" w:rsidRDefault="001C14AC" w:rsidP="001C14AC">
      <w:pPr>
        <w:spacing w:line="360" w:lineRule="auto"/>
        <w:ind w:right="141"/>
        <w:jc w:val="both"/>
        <w:rPr>
          <w:rFonts w:ascii="Palatino Linotype" w:hAnsi="Palatino Linotype" w:cs="Arial"/>
          <w:bCs/>
        </w:rPr>
      </w:pPr>
      <w:r w:rsidRPr="008C51F9">
        <w:rPr>
          <w:rFonts w:ascii="Palatino Linotype" w:eastAsiaTheme="minorHAnsi" w:hAnsi="Palatino Linotype" w:cs="Arial"/>
          <w:bCs/>
          <w:i/>
          <w:lang w:val="es-MX" w:eastAsia="en-US"/>
        </w:rPr>
        <w:t>“(…)</w:t>
      </w:r>
    </w:p>
    <w:p w:rsidR="001C14AC" w:rsidRPr="008C51F9" w:rsidRDefault="001C14AC" w:rsidP="001C14AC">
      <w:pPr>
        <w:spacing w:line="276" w:lineRule="auto"/>
        <w:ind w:right="49"/>
        <w:jc w:val="both"/>
        <w:rPr>
          <w:rFonts w:ascii="Palatino Linotype" w:eastAsiaTheme="minorHAnsi" w:hAnsi="Palatino Linotype" w:cs="Arial"/>
          <w:bCs/>
          <w:i/>
          <w:lang w:val="es-MX" w:eastAsia="en-US"/>
        </w:rPr>
      </w:pPr>
      <w:r w:rsidRPr="008C51F9">
        <w:rPr>
          <w:rFonts w:ascii="Palatino Linotype" w:eastAsiaTheme="minorHAnsi" w:hAnsi="Palatino Linotype" w:cs="Arial"/>
          <w:bCs/>
          <w:i/>
          <w:lang w:val="es-MX" w:eastAsia="en-US"/>
        </w:rPr>
        <w:t xml:space="preserve">No pasa desapercibido que, </w:t>
      </w:r>
      <w:r w:rsidRPr="008C51F9">
        <w:rPr>
          <w:rFonts w:ascii="Palatino Linotype" w:eastAsiaTheme="minorHAnsi" w:hAnsi="Palatino Linotype" w:cs="Arial"/>
          <w:b/>
          <w:bCs/>
          <w:i/>
          <w:u w:val="single"/>
          <w:lang w:val="es-MX" w:eastAsia="en-US"/>
        </w:rPr>
        <w:t>fueron de conocimiento del solicitante las razones y motivos por los cuales el expediente no contenía los documentos solicitados primigeniamente</w:t>
      </w:r>
      <w:r w:rsidRPr="008C51F9">
        <w:rPr>
          <w:rFonts w:ascii="Palatino Linotype" w:eastAsiaTheme="minorHAnsi" w:hAnsi="Palatino Linotype" w:cs="Arial"/>
          <w:bCs/>
          <w:i/>
          <w:lang w:val="es-MX" w:eastAsia="en-US"/>
        </w:rPr>
        <w:t>, y toda vez que el caso fue revisado de manera exhaustiva por las áreas de este sujeto obligado y puesto que es presumible que el solicitante alude a que se está falseando, falsificando o alterando la información, en términos de lo estipulado en el artículo 191, fracción V, se solicita se deseche por improcedente este recurso de revisión toda vez que como se constata en el proceso, el derecho de acceso a la información se ha garantizado en cuanto a las funciones y atribuciones de este sujeto obligado, de acuerdo con lo establecido en los artículos 12, 19 y 167 de la Ley de Transparencia y Acceso a la Información Pública del Estado de México y Municipios.</w:t>
      </w:r>
    </w:p>
    <w:p w:rsidR="001C14AC" w:rsidRPr="008C51F9" w:rsidRDefault="001C14AC" w:rsidP="001C14AC">
      <w:pPr>
        <w:spacing w:line="276" w:lineRule="auto"/>
        <w:ind w:right="49"/>
        <w:jc w:val="both"/>
        <w:rPr>
          <w:rFonts w:ascii="Palatino Linotype" w:eastAsiaTheme="minorHAnsi" w:hAnsi="Palatino Linotype" w:cs="Arial"/>
          <w:bCs/>
          <w:i/>
          <w:lang w:val="es-MX" w:eastAsia="en-US"/>
        </w:rPr>
      </w:pPr>
    </w:p>
    <w:p w:rsidR="001C14AC" w:rsidRPr="008C51F9" w:rsidRDefault="001C14AC" w:rsidP="001C14AC">
      <w:pPr>
        <w:spacing w:line="276" w:lineRule="auto"/>
        <w:ind w:right="49"/>
        <w:jc w:val="both"/>
        <w:rPr>
          <w:rFonts w:ascii="Palatino Linotype" w:eastAsiaTheme="minorHAnsi" w:hAnsi="Palatino Linotype" w:cs="Arial"/>
          <w:bCs/>
          <w:i/>
          <w:lang w:val="es-MX" w:eastAsia="en-US"/>
        </w:rPr>
      </w:pPr>
      <w:r w:rsidRPr="008C51F9">
        <w:rPr>
          <w:rFonts w:ascii="Palatino Linotype" w:eastAsiaTheme="minorHAnsi" w:hAnsi="Palatino Linotype" w:cs="Arial"/>
          <w:bCs/>
          <w:i/>
          <w:lang w:val="es-MX" w:eastAsia="en-US"/>
        </w:rPr>
        <w:t>Incluso se pone a consideración del pleno del INFOEM, la posibilidad de requerir a este Sujeto Obligado el expediente PMC/OC/235/2021 en el cual se puede observar que el solicitante firmo al margen y al calce su manifestación de no presentar lesiones, como se observa en la imagen contenida en el acuerdo de referencia, de conocimiento del particular y mismo que se puso y tuvo a vista de los integrantes del Comité para emitir el multicitado acuerdo CALIMAYA/CT/034/2021.</w:t>
      </w:r>
    </w:p>
    <w:p w:rsidR="001C14AC" w:rsidRPr="008C51F9" w:rsidRDefault="001C14AC" w:rsidP="00BD677A">
      <w:pPr>
        <w:spacing w:line="276" w:lineRule="auto"/>
        <w:ind w:right="49"/>
        <w:jc w:val="both"/>
        <w:rPr>
          <w:rFonts w:ascii="Palatino Linotype" w:eastAsiaTheme="minorHAnsi" w:hAnsi="Palatino Linotype" w:cs="Arial"/>
          <w:bCs/>
          <w:i/>
          <w:lang w:val="es-MX" w:eastAsia="en-US"/>
        </w:rPr>
      </w:pPr>
    </w:p>
    <w:p w:rsidR="001C14AC" w:rsidRPr="008C51F9" w:rsidRDefault="001C14AC" w:rsidP="00BD677A">
      <w:pPr>
        <w:spacing w:line="276" w:lineRule="auto"/>
        <w:ind w:right="49"/>
        <w:jc w:val="both"/>
        <w:rPr>
          <w:rFonts w:ascii="Palatino Linotype" w:eastAsiaTheme="minorHAnsi" w:hAnsi="Palatino Linotype" w:cs="Arial"/>
          <w:bCs/>
          <w:i/>
          <w:lang w:val="es-MX" w:eastAsia="en-US"/>
        </w:rPr>
      </w:pPr>
    </w:p>
    <w:p w:rsidR="001C14AC" w:rsidRPr="008C51F9" w:rsidRDefault="001C14AC" w:rsidP="00BD677A">
      <w:pPr>
        <w:spacing w:line="276" w:lineRule="auto"/>
        <w:ind w:right="49"/>
        <w:jc w:val="both"/>
        <w:rPr>
          <w:rFonts w:ascii="Palatino Linotype" w:eastAsiaTheme="minorHAnsi" w:hAnsi="Palatino Linotype" w:cs="Arial"/>
          <w:bCs/>
          <w:i/>
          <w:lang w:val="es-MX" w:eastAsia="en-US"/>
        </w:rPr>
      </w:pPr>
      <w:r w:rsidRPr="008C51F9">
        <w:rPr>
          <w:rFonts w:ascii="Palatino Linotype" w:eastAsiaTheme="minorHAnsi" w:hAnsi="Palatino Linotype" w:cs="Arial"/>
          <w:bCs/>
          <w:i/>
          <w:noProof/>
          <w:lang w:val="es-MX"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319295</wp:posOffset>
                </wp:positionH>
                <wp:positionV relativeFrom="paragraph">
                  <wp:posOffset>1765493</wp:posOffset>
                </wp:positionV>
                <wp:extent cx="5605669" cy="954018"/>
                <wp:effectExtent l="19050" t="19050" r="14605" b="17780"/>
                <wp:wrapNone/>
                <wp:docPr id="7" name="Rectángulo 7"/>
                <wp:cNvGraphicFramePr/>
                <a:graphic xmlns:a="http://schemas.openxmlformats.org/drawingml/2006/main">
                  <a:graphicData uri="http://schemas.microsoft.com/office/word/2010/wordprocessingShape">
                    <wps:wsp>
                      <wps:cNvSpPr/>
                      <wps:spPr>
                        <a:xfrm>
                          <a:off x="0" y="0"/>
                          <a:ext cx="5605669" cy="95401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E40126" id="Rectángulo 7" o:spid="_x0000_s1026" style="position:absolute;margin-left:25.15pt;margin-top:139pt;width:441.4pt;height:75.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" filled="f" strokecolor="red" strokeweight="3pt"/>
            </w:pict>
          </mc:Fallback>
        </mc:AlternateContent>
      </w:r>
      <w:r w:rsidRPr="008C51F9">
        <w:rPr>
          <w:rFonts w:ascii="Palatino Linotype" w:eastAsiaTheme="minorHAnsi" w:hAnsi="Palatino Linotype" w:cs="Arial"/>
          <w:bCs/>
          <w:i/>
          <w:noProof/>
          <w:lang w:val="es-MX" w:eastAsia="es-MX"/>
        </w:rPr>
        <w:drawing>
          <wp:inline distT="0" distB="0" distL="0" distR="0">
            <wp:extent cx="5790963" cy="3681454"/>
            <wp:effectExtent l="190500" t="171450" r="172085" b="1670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6087" cy="3691069"/>
                    </a:xfrm>
                    <a:prstGeom prst="rect">
                      <a:avLst/>
                    </a:prstGeom>
                    <a:ln>
                      <a:noFill/>
                    </a:ln>
                    <a:effectLst>
                      <a:outerShdw blurRad="190500" algn="tl" rotWithShape="0">
                        <a:srgbClr val="000000">
                          <a:alpha val="70000"/>
                        </a:srgbClr>
                      </a:outerShdw>
                    </a:effectLst>
                  </pic:spPr>
                </pic:pic>
              </a:graphicData>
            </a:graphic>
          </wp:inline>
        </w:drawing>
      </w:r>
    </w:p>
    <w:p w:rsidR="001C14AC" w:rsidRPr="008C51F9" w:rsidRDefault="001C14AC" w:rsidP="00BD677A">
      <w:pPr>
        <w:spacing w:line="276" w:lineRule="auto"/>
        <w:ind w:right="49"/>
        <w:jc w:val="both"/>
        <w:rPr>
          <w:rFonts w:ascii="Palatino Linotype" w:eastAsiaTheme="minorHAnsi" w:hAnsi="Palatino Linotype" w:cs="Arial"/>
          <w:bCs/>
          <w:i/>
          <w:lang w:val="es-MX" w:eastAsia="en-US"/>
        </w:rPr>
      </w:pPr>
    </w:p>
    <w:p w:rsidR="001C14AC" w:rsidRPr="008C51F9" w:rsidRDefault="001C14AC" w:rsidP="001C14AC">
      <w:pPr>
        <w:spacing w:line="276" w:lineRule="auto"/>
        <w:ind w:right="49"/>
        <w:jc w:val="both"/>
        <w:rPr>
          <w:rFonts w:ascii="Palatino Linotype" w:eastAsiaTheme="minorHAnsi" w:hAnsi="Palatino Linotype" w:cs="Arial"/>
          <w:bCs/>
          <w:i/>
          <w:lang w:val="es-MX" w:eastAsia="en-US"/>
        </w:rPr>
      </w:pPr>
      <w:r w:rsidRPr="008C51F9">
        <w:rPr>
          <w:rFonts w:ascii="Palatino Linotype" w:eastAsiaTheme="minorHAnsi" w:hAnsi="Palatino Linotype" w:cs="Arial"/>
          <w:bCs/>
          <w:i/>
          <w:lang w:val="es-MX" w:eastAsia="en-US"/>
        </w:rPr>
        <w:t>Por lo anteriormente expuesto, y tomando en consideración los argumentos ofrecidos, se considera por esta Unidad de Transparencia la oportunidad de la determinación de incompetencia…” (Sic).</w:t>
      </w:r>
    </w:p>
    <w:p w:rsidR="00B83E10" w:rsidRPr="008C51F9" w:rsidRDefault="00B83E10" w:rsidP="0029071C">
      <w:pPr>
        <w:spacing w:line="360" w:lineRule="auto"/>
        <w:ind w:right="141"/>
        <w:jc w:val="both"/>
        <w:rPr>
          <w:rFonts w:ascii="Palatino Linotype" w:eastAsiaTheme="minorHAnsi" w:hAnsi="Palatino Linotype" w:cs="Arial"/>
          <w:bCs/>
          <w:lang w:val="es-MX" w:eastAsia="en-US"/>
        </w:rPr>
      </w:pPr>
    </w:p>
    <w:p w:rsidR="00B83E10" w:rsidRPr="008C51F9" w:rsidRDefault="00B83E10" w:rsidP="00B83E10">
      <w:pPr>
        <w:spacing w:line="360" w:lineRule="auto"/>
        <w:jc w:val="both"/>
        <w:rPr>
          <w:rFonts w:ascii="Palatino Linotype" w:hAnsi="Palatino Linotype" w:cs="Arial"/>
          <w:lang w:val="es-ES_tradnl"/>
        </w:rPr>
      </w:pPr>
      <w:r w:rsidRPr="008C51F9">
        <w:rPr>
          <w:rFonts w:ascii="Palatino Linotype" w:hAnsi="Palatino Linotype" w:cs="Arial"/>
          <w:lang w:val="es-ES_tradnl"/>
        </w:rPr>
        <w:t xml:space="preserve">Conviene subrayar que al haber existido un pronunciando por parte del </w:t>
      </w:r>
      <w:r w:rsidRPr="008C51F9">
        <w:rPr>
          <w:rFonts w:ascii="Palatino Linotype" w:hAnsi="Palatino Linotype" w:cs="Arial"/>
          <w:b/>
          <w:lang w:val="es-ES_tradnl"/>
        </w:rPr>
        <w:t>Sujeto Obligado</w:t>
      </w:r>
      <w:r w:rsidRPr="008C51F9">
        <w:rPr>
          <w:rFonts w:ascii="Palatino Linotype" w:hAnsi="Palatino Linotype" w:cs="Arial"/>
          <w:lang w:val="es-ES_tradnl"/>
        </w:rPr>
        <w:t>, este Órgano Garante conforme al artículo 36, que otorga la Ley de la Materia, no se encuentra facultado para pronunciarse acerca de la veracidad de la información remitida por los Sujetos Obligados.</w:t>
      </w:r>
    </w:p>
    <w:p w:rsidR="00B83E10" w:rsidRPr="008C51F9" w:rsidRDefault="00B83E10" w:rsidP="00B83E10">
      <w:pPr>
        <w:spacing w:line="360" w:lineRule="auto"/>
        <w:jc w:val="both"/>
        <w:rPr>
          <w:rFonts w:ascii="Palatino Linotype" w:hAnsi="Palatino Linotype" w:cs="Arial"/>
          <w:lang w:val="es-ES_tradnl"/>
        </w:rPr>
      </w:pPr>
    </w:p>
    <w:p w:rsidR="00B83E10" w:rsidRPr="008C51F9" w:rsidRDefault="00B83E10" w:rsidP="00B83E10">
      <w:pPr>
        <w:spacing w:line="360" w:lineRule="auto"/>
        <w:jc w:val="both"/>
        <w:rPr>
          <w:rFonts w:ascii="Palatino Linotype" w:hAnsi="Palatino Linotype" w:cs="Arial"/>
          <w:lang w:val="es-ES_tradnl"/>
        </w:rPr>
      </w:pPr>
      <w:r w:rsidRPr="008C51F9">
        <w:rPr>
          <w:rFonts w:ascii="Palatino Linotype"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rsidR="00B83E10" w:rsidRPr="008C51F9" w:rsidRDefault="00B83E10" w:rsidP="00B83E10">
      <w:pPr>
        <w:pStyle w:val="Sinespaciado"/>
        <w:rPr>
          <w:lang w:val="es-ES_tradnl"/>
        </w:rPr>
      </w:pPr>
    </w:p>
    <w:p w:rsidR="00B83E10" w:rsidRPr="008C51F9" w:rsidRDefault="00B83E10" w:rsidP="00B83E10">
      <w:pPr>
        <w:ind w:left="851" w:right="1134"/>
        <w:jc w:val="both"/>
        <w:rPr>
          <w:rFonts w:ascii="Palatino Linotype" w:hAnsi="Palatino Linotype" w:cs="Arial"/>
          <w:i/>
        </w:rPr>
      </w:pPr>
      <w:r w:rsidRPr="008C51F9">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8C51F9">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8C51F9">
        <w:rPr>
          <w:rFonts w:ascii="Palatino Linotype" w:hAnsi="Palatino Linotype" w:cs="Arial"/>
          <w:i/>
        </w:rPr>
        <w:t>Marván</w:t>
      </w:r>
      <w:proofErr w:type="spellEnd"/>
      <w:r w:rsidRPr="008C51F9">
        <w:rPr>
          <w:rFonts w:ascii="Palatino Linotype" w:hAnsi="Palatino Linotype" w:cs="Arial"/>
          <w:i/>
        </w:rPr>
        <w:t xml:space="preserve"> Laborde 2395/09 Secretaría de Economía - María </w:t>
      </w:r>
      <w:proofErr w:type="spellStart"/>
      <w:r w:rsidRPr="008C51F9">
        <w:rPr>
          <w:rFonts w:ascii="Palatino Linotype" w:hAnsi="Palatino Linotype" w:cs="Arial"/>
          <w:i/>
        </w:rPr>
        <w:t>Marván</w:t>
      </w:r>
      <w:proofErr w:type="spellEnd"/>
      <w:r w:rsidRPr="008C51F9">
        <w:rPr>
          <w:rFonts w:ascii="Palatino Linotype" w:hAnsi="Palatino Linotype" w:cs="Arial"/>
          <w:i/>
        </w:rPr>
        <w:t xml:space="preserve"> Laborde 0837/10 Administración Portuaria Integral de Veracruz, S.A. de C.V. – María </w:t>
      </w:r>
      <w:proofErr w:type="spellStart"/>
      <w:r w:rsidRPr="008C51F9">
        <w:rPr>
          <w:rFonts w:ascii="Palatino Linotype" w:hAnsi="Palatino Linotype" w:cs="Arial"/>
          <w:i/>
        </w:rPr>
        <w:t>Marván</w:t>
      </w:r>
      <w:proofErr w:type="spellEnd"/>
      <w:r w:rsidRPr="008C51F9">
        <w:rPr>
          <w:rFonts w:ascii="Palatino Linotype" w:hAnsi="Palatino Linotype" w:cs="Arial"/>
          <w:i/>
        </w:rPr>
        <w:t xml:space="preserve"> Laborde </w:t>
      </w:r>
    </w:p>
    <w:p w:rsidR="00B83E10" w:rsidRPr="008C51F9" w:rsidRDefault="00B83E10" w:rsidP="00B83E10">
      <w:pPr>
        <w:ind w:left="851" w:right="1134"/>
        <w:jc w:val="both"/>
        <w:rPr>
          <w:rFonts w:ascii="Palatino Linotype" w:hAnsi="Palatino Linotype" w:cs="Arial"/>
          <w:i/>
        </w:rPr>
      </w:pPr>
      <w:r w:rsidRPr="008C51F9">
        <w:rPr>
          <w:rFonts w:ascii="Palatino Linotype" w:hAnsi="Palatino Linotype" w:cs="Arial"/>
          <w:i/>
        </w:rPr>
        <w:t>Criterio 31/10</w:t>
      </w:r>
    </w:p>
    <w:p w:rsidR="00B83E10" w:rsidRPr="008C51F9" w:rsidRDefault="00B83E10" w:rsidP="0029071C">
      <w:pPr>
        <w:spacing w:line="360" w:lineRule="auto"/>
        <w:ind w:right="141"/>
        <w:jc w:val="both"/>
        <w:rPr>
          <w:rFonts w:ascii="Palatino Linotype" w:eastAsiaTheme="minorHAnsi" w:hAnsi="Palatino Linotype" w:cs="Arial"/>
          <w:bCs/>
          <w:lang w:val="es-MX" w:eastAsia="en-US"/>
        </w:rPr>
      </w:pPr>
    </w:p>
    <w:p w:rsidR="0029071C" w:rsidRPr="008C51F9" w:rsidRDefault="0029071C" w:rsidP="0029071C">
      <w:pPr>
        <w:spacing w:line="360" w:lineRule="auto"/>
        <w:ind w:right="141"/>
        <w:jc w:val="both"/>
        <w:rPr>
          <w:rFonts w:ascii="Palatino Linotype" w:eastAsiaTheme="minorHAnsi" w:hAnsi="Palatino Linotype" w:cs="Arial"/>
          <w:szCs w:val="22"/>
          <w:lang w:val="es-MX" w:eastAsia="en-US"/>
        </w:rPr>
      </w:pPr>
      <w:r w:rsidRPr="008C51F9">
        <w:rPr>
          <w:rFonts w:ascii="Palatino Linotype" w:eastAsiaTheme="minorHAnsi" w:hAnsi="Palatino Linotype" w:cs="Arial"/>
          <w:bCs/>
          <w:lang w:val="es-MX" w:eastAsia="en-US"/>
        </w:rPr>
        <w:t xml:space="preserve">Atento a ello, primeramente es importante señalar que </w:t>
      </w:r>
      <w:r w:rsidRPr="008C51F9">
        <w:rPr>
          <w:rFonts w:ascii="Palatino Linotype" w:eastAsiaTheme="minorHAnsi" w:hAnsi="Palatino Linotype" w:cs="Arial"/>
          <w:szCs w:val="22"/>
          <w:lang w:val="es-MX" w:eastAsia="en-US"/>
        </w:rPr>
        <w:t>el artículo 4, párrafo segundo de la Ley de Transparencia y Acceso a la Información Pública del Estado de México y Municipios, dispone:</w:t>
      </w:r>
    </w:p>
    <w:p w:rsidR="0029071C" w:rsidRPr="008C51F9" w:rsidRDefault="0029071C" w:rsidP="0029071C">
      <w:pPr>
        <w:rPr>
          <w:lang w:val="es-MX"/>
        </w:rPr>
      </w:pPr>
    </w:p>
    <w:p w:rsidR="0029071C" w:rsidRPr="008C51F9" w:rsidRDefault="0029071C" w:rsidP="0029071C">
      <w:pPr>
        <w:spacing w:line="259" w:lineRule="auto"/>
        <w:ind w:left="567" w:right="567"/>
        <w:jc w:val="both"/>
        <w:rPr>
          <w:rFonts w:ascii="Palatino Linotype" w:eastAsiaTheme="minorHAnsi" w:hAnsi="Palatino Linotype" w:cs="Arial"/>
          <w:i/>
          <w:color w:val="000000"/>
          <w:sz w:val="22"/>
          <w:szCs w:val="22"/>
          <w:lang w:val="es-MX" w:eastAsia="en-US"/>
        </w:rPr>
      </w:pPr>
      <w:r w:rsidRPr="008C51F9">
        <w:rPr>
          <w:rFonts w:ascii="Palatino Linotype" w:eastAsiaTheme="minorHAnsi" w:hAnsi="Palatino Linotype" w:cs="Arial"/>
          <w:i/>
          <w:sz w:val="22"/>
          <w:szCs w:val="22"/>
          <w:lang w:val="es-MX" w:eastAsia="en-US"/>
        </w:rPr>
        <w:t>“</w:t>
      </w:r>
      <w:r w:rsidRPr="008C51F9">
        <w:rPr>
          <w:rFonts w:ascii="Palatino Linotype" w:eastAsiaTheme="minorHAnsi" w:hAnsi="Palatino Linotype" w:cs="Arial"/>
          <w:b/>
          <w:i/>
          <w:color w:val="000000"/>
          <w:sz w:val="22"/>
          <w:szCs w:val="22"/>
          <w:lang w:val="es-MX" w:eastAsia="en-US"/>
        </w:rPr>
        <w:t xml:space="preserve">Artículo 4. </w:t>
      </w:r>
      <w:r w:rsidRPr="008C51F9">
        <w:rPr>
          <w:rFonts w:ascii="Palatino Linotype" w:eastAsiaTheme="minorHAnsi" w:hAnsi="Palatino Linotype" w:cs="Arial"/>
          <w:i/>
          <w:color w:val="000000"/>
          <w:sz w:val="22"/>
          <w:szCs w:val="22"/>
          <w:lang w:val="es-MX" w:eastAsia="en-US"/>
        </w:rPr>
        <w:t xml:space="preserve">… </w:t>
      </w:r>
    </w:p>
    <w:p w:rsidR="0029071C" w:rsidRPr="008C51F9" w:rsidRDefault="0029071C" w:rsidP="0029071C">
      <w:pPr>
        <w:spacing w:line="259" w:lineRule="auto"/>
        <w:ind w:left="567" w:right="567"/>
        <w:jc w:val="both"/>
        <w:rPr>
          <w:rFonts w:ascii="Palatino Linotype" w:eastAsiaTheme="minorHAnsi" w:hAnsi="Palatino Linotype" w:cs="Arial"/>
          <w:i/>
          <w:color w:val="000000"/>
          <w:sz w:val="22"/>
          <w:szCs w:val="22"/>
          <w:lang w:val="es-MX" w:eastAsia="en-US"/>
        </w:rPr>
      </w:pPr>
      <w:r w:rsidRPr="008C51F9">
        <w:rPr>
          <w:rFonts w:ascii="Palatino Linotype" w:eastAsiaTheme="minorHAnsi" w:hAnsi="Palatino Linotype" w:cs="Arial"/>
          <w:i/>
          <w:color w:val="000000"/>
          <w:sz w:val="22"/>
          <w:szCs w:val="22"/>
          <w:lang w:val="es-MX" w:eastAsia="en-US"/>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w:t>
      </w:r>
      <w:r w:rsidRPr="008C51F9">
        <w:rPr>
          <w:rFonts w:ascii="Palatino Linotype" w:eastAsiaTheme="minorHAnsi" w:hAnsi="Palatino Linotype" w:cs="Arial"/>
          <w:i/>
          <w:color w:val="000000"/>
          <w:sz w:val="22"/>
          <w:szCs w:val="22"/>
          <w:lang w:val="es-MX" w:eastAsia="en-US"/>
        </w:rPr>
        <w:lastRenderedPageBreak/>
        <w:t>por razones de interés público, en los términos de las causas legítimas y estrictamente necesarias previstas por esta Ley.</w:t>
      </w:r>
    </w:p>
    <w:p w:rsidR="0029071C" w:rsidRPr="008C51F9" w:rsidRDefault="0029071C" w:rsidP="0029071C">
      <w:pPr>
        <w:spacing w:line="259" w:lineRule="auto"/>
        <w:ind w:left="567" w:right="567"/>
        <w:jc w:val="both"/>
        <w:rPr>
          <w:rFonts w:ascii="Palatino Linotype" w:eastAsiaTheme="minorHAnsi" w:hAnsi="Palatino Linotype" w:cs="Arial"/>
          <w:i/>
          <w:color w:val="000000"/>
          <w:sz w:val="22"/>
          <w:szCs w:val="22"/>
          <w:lang w:val="es-MX" w:eastAsia="en-US"/>
        </w:rPr>
      </w:pPr>
      <w:r w:rsidRPr="008C51F9">
        <w:rPr>
          <w:rFonts w:ascii="Palatino Linotype" w:eastAsiaTheme="minorHAnsi" w:hAnsi="Palatino Linotype" w:cs="Arial"/>
          <w:i/>
          <w:color w:val="000000"/>
          <w:sz w:val="22"/>
          <w:szCs w:val="22"/>
          <w:lang w:val="es-MX" w:eastAsia="en-US"/>
        </w:rPr>
        <w:t>(</w:t>
      </w:r>
      <w:r w:rsidRPr="008C51F9">
        <w:rPr>
          <w:rFonts w:ascii="Palatino Linotype" w:eastAsiaTheme="minorHAnsi" w:hAnsi="Palatino Linotype" w:cs="Arial"/>
          <w:i/>
          <w:sz w:val="22"/>
          <w:szCs w:val="22"/>
          <w:lang w:val="es-MX" w:eastAsia="en-US"/>
        </w:rPr>
        <w:t>...)”</w:t>
      </w:r>
    </w:p>
    <w:p w:rsidR="0029071C" w:rsidRPr="008C51F9" w:rsidRDefault="0029071C" w:rsidP="0029071C">
      <w:pPr>
        <w:spacing w:after="160" w:line="259" w:lineRule="auto"/>
        <w:ind w:left="851" w:right="902"/>
        <w:jc w:val="both"/>
        <w:rPr>
          <w:rFonts w:ascii="Palatino Linotype" w:eastAsiaTheme="minorHAnsi" w:hAnsi="Palatino Linotype" w:cs="Arial"/>
          <w:sz w:val="14"/>
          <w:szCs w:val="22"/>
          <w:lang w:val="es-MX" w:eastAsia="en-US"/>
        </w:rPr>
      </w:pPr>
    </w:p>
    <w:p w:rsidR="0029071C" w:rsidRPr="008C51F9" w:rsidRDefault="0029071C" w:rsidP="0029071C">
      <w:pPr>
        <w:spacing w:after="160" w:line="360" w:lineRule="auto"/>
        <w:jc w:val="both"/>
        <w:rPr>
          <w:rFonts w:ascii="Palatino Linotype" w:eastAsiaTheme="minorHAnsi" w:hAnsi="Palatino Linotype" w:cs="Arial"/>
          <w:i/>
          <w:szCs w:val="22"/>
          <w:lang w:val="es-MX" w:eastAsia="en-US"/>
        </w:rPr>
      </w:pPr>
      <w:r w:rsidRPr="008C51F9">
        <w:rPr>
          <w:rFonts w:ascii="Palatino Linotype" w:eastAsiaTheme="minorHAnsi" w:hAnsi="Palatino Linotype" w:cs="Arial"/>
          <w:szCs w:val="22"/>
          <w:lang w:val="es-MX" w:eastAsia="en-US"/>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rsidR="0029071C" w:rsidRPr="008C51F9" w:rsidRDefault="0029071C" w:rsidP="0029071C">
      <w:pPr>
        <w:spacing w:after="160" w:line="360" w:lineRule="auto"/>
        <w:ind w:right="425"/>
        <w:jc w:val="both"/>
        <w:rPr>
          <w:rFonts w:ascii="Palatino Linotype" w:eastAsiaTheme="minorHAnsi" w:hAnsi="Palatino Linotype" w:cs="Arial"/>
          <w:b/>
          <w:i/>
          <w:sz w:val="12"/>
          <w:szCs w:val="22"/>
          <w:lang w:val="es-MX" w:eastAsia="en-US"/>
        </w:rPr>
      </w:pPr>
    </w:p>
    <w:p w:rsidR="0029071C" w:rsidRPr="008C51F9" w:rsidRDefault="0029071C" w:rsidP="00BD677A">
      <w:pPr>
        <w:spacing w:after="160" w:line="360" w:lineRule="auto"/>
        <w:jc w:val="both"/>
        <w:rPr>
          <w:rFonts w:ascii="Palatino Linotype" w:eastAsiaTheme="minorHAnsi" w:hAnsi="Palatino Linotype" w:cs="Arial"/>
          <w:szCs w:val="22"/>
          <w:lang w:val="es-MX" w:eastAsia="en-US"/>
        </w:rPr>
      </w:pPr>
      <w:r w:rsidRPr="008C51F9">
        <w:rPr>
          <w:rFonts w:ascii="Palatino Linotype" w:eastAsiaTheme="minorHAnsi" w:hAnsi="Palatino Linotype" w:cs="Arial"/>
          <w:szCs w:val="22"/>
          <w:lang w:val="es-MX" w:eastAsia="en-US"/>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29071C" w:rsidRPr="008C51F9" w:rsidRDefault="0029071C" w:rsidP="0029071C">
      <w:pPr>
        <w:spacing w:line="259" w:lineRule="auto"/>
        <w:ind w:left="567" w:right="567"/>
        <w:jc w:val="both"/>
        <w:rPr>
          <w:rFonts w:ascii="Palatino Linotype" w:eastAsiaTheme="minorHAnsi" w:hAnsi="Palatino Linotype" w:cs="Arial"/>
          <w:i/>
          <w:sz w:val="22"/>
          <w:szCs w:val="22"/>
          <w:lang w:val="es-MX" w:eastAsia="en-US"/>
        </w:rPr>
      </w:pPr>
      <w:r w:rsidRPr="008C51F9">
        <w:rPr>
          <w:rFonts w:ascii="Palatino Linotype" w:eastAsiaTheme="minorHAnsi" w:hAnsi="Palatino Linotype" w:cs="Arial"/>
          <w:i/>
          <w:sz w:val="22"/>
          <w:szCs w:val="22"/>
          <w:lang w:val="es-MX" w:eastAsia="en-US"/>
        </w:rPr>
        <w:t>“</w:t>
      </w:r>
      <w:r w:rsidRPr="008C51F9">
        <w:rPr>
          <w:rFonts w:ascii="Palatino Linotype" w:eastAsiaTheme="minorHAnsi" w:hAnsi="Palatino Linotype" w:cs="Arial"/>
          <w:b/>
          <w:i/>
          <w:color w:val="000000"/>
          <w:sz w:val="22"/>
          <w:szCs w:val="22"/>
          <w:lang w:val="es-MX" w:eastAsia="en-US"/>
        </w:rPr>
        <w:t>Artículo 12.</w:t>
      </w:r>
      <w:r w:rsidRPr="008C51F9">
        <w:rPr>
          <w:rFonts w:ascii="Palatino Linotype" w:eastAsiaTheme="minorHAnsi" w:hAnsi="Palatino Linotype" w:cs="Arial"/>
          <w:i/>
          <w:color w:val="000000"/>
          <w:sz w:val="22"/>
          <w:szCs w:val="22"/>
          <w:lang w:val="es-MX" w:eastAsia="en-US"/>
        </w:rPr>
        <w:t xml:space="preserve"> Quienes generen, recopilen, administren, manejen, procesen, archiven o conserven información pública serán responsables de la misma en los términos de las disposiciones jurídicas aplicables. </w:t>
      </w:r>
    </w:p>
    <w:p w:rsidR="0029071C" w:rsidRPr="008C51F9" w:rsidRDefault="0029071C" w:rsidP="0029071C">
      <w:pPr>
        <w:spacing w:line="259" w:lineRule="auto"/>
        <w:ind w:left="567" w:right="567"/>
        <w:jc w:val="both"/>
        <w:rPr>
          <w:rFonts w:ascii="Palatino Linotype" w:eastAsiaTheme="minorHAnsi" w:hAnsi="Palatino Linotype" w:cs="Arial"/>
          <w:i/>
          <w:color w:val="000000"/>
          <w:sz w:val="22"/>
          <w:szCs w:val="22"/>
          <w:lang w:val="es-MX" w:eastAsia="en-US"/>
        </w:rPr>
      </w:pPr>
    </w:p>
    <w:p w:rsidR="0029071C" w:rsidRPr="008C51F9" w:rsidRDefault="0029071C" w:rsidP="00BD677A">
      <w:pPr>
        <w:spacing w:line="259" w:lineRule="auto"/>
        <w:ind w:left="567" w:right="567"/>
        <w:jc w:val="both"/>
        <w:rPr>
          <w:rFonts w:ascii="Palatino Linotype" w:eastAsiaTheme="minorHAnsi" w:hAnsi="Palatino Linotype" w:cs="Arial"/>
          <w:i/>
          <w:sz w:val="22"/>
          <w:szCs w:val="22"/>
          <w:lang w:val="es-MX" w:eastAsia="en-US"/>
        </w:rPr>
      </w:pPr>
      <w:r w:rsidRPr="008C51F9">
        <w:rPr>
          <w:rFonts w:ascii="Palatino Linotype" w:eastAsiaTheme="minorHAnsi" w:hAnsi="Palatino Linotype" w:cs="Arial"/>
          <w:i/>
          <w:color w:val="000000"/>
          <w:sz w:val="22"/>
          <w:szCs w:val="22"/>
          <w:lang w:val="es-MX" w:eastAsia="en-U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00BD677A" w:rsidRPr="008C51F9">
        <w:rPr>
          <w:rFonts w:ascii="Palatino Linotype" w:eastAsiaTheme="minorHAnsi" w:hAnsi="Palatino Linotype" w:cs="Arial"/>
          <w:i/>
          <w:sz w:val="22"/>
          <w:szCs w:val="22"/>
          <w:lang w:val="es-MX" w:eastAsia="en-US"/>
        </w:rPr>
        <w:t>”</w:t>
      </w:r>
    </w:p>
    <w:p w:rsidR="00BD677A" w:rsidRPr="008C51F9" w:rsidRDefault="00BD677A" w:rsidP="00BD677A">
      <w:pPr>
        <w:spacing w:line="259" w:lineRule="auto"/>
        <w:ind w:left="567" w:right="567"/>
        <w:jc w:val="both"/>
        <w:rPr>
          <w:rFonts w:ascii="Palatino Linotype" w:eastAsiaTheme="minorHAnsi" w:hAnsi="Palatino Linotype" w:cs="Arial"/>
          <w:i/>
          <w:sz w:val="22"/>
          <w:szCs w:val="22"/>
          <w:lang w:val="es-MX" w:eastAsia="en-US"/>
        </w:rPr>
      </w:pPr>
    </w:p>
    <w:p w:rsidR="00BD677A" w:rsidRPr="008C51F9" w:rsidRDefault="0029071C" w:rsidP="00BD677A">
      <w:pPr>
        <w:spacing w:line="360" w:lineRule="auto"/>
        <w:jc w:val="both"/>
        <w:rPr>
          <w:rFonts w:ascii="Palatino Linotype" w:eastAsiaTheme="minorHAnsi" w:hAnsi="Palatino Linotype" w:cs="Arial"/>
          <w:color w:val="000000"/>
          <w:szCs w:val="22"/>
          <w:lang w:val="es-MX" w:eastAsia="en-US"/>
        </w:rPr>
      </w:pPr>
      <w:r w:rsidRPr="008C51F9">
        <w:rPr>
          <w:rFonts w:ascii="Palatino Linotype" w:eastAsiaTheme="minorHAnsi" w:hAnsi="Palatino Linotype" w:cs="Arial"/>
          <w:color w:val="000000"/>
          <w:szCs w:val="22"/>
          <w:lang w:val="es-MX" w:eastAsia="en-US"/>
        </w:rPr>
        <w:t>En síntesis, el derecho de acceso a la información pública se satisface en aquellos casos en que se entregue el soporte documental en que conste la información pública, toda vez que, los Sujetos Obligados</w:t>
      </w:r>
      <w:r w:rsidRPr="008C51F9">
        <w:rPr>
          <w:rFonts w:ascii="Palatino Linotype" w:eastAsiaTheme="minorHAnsi" w:hAnsi="Palatino Linotype" w:cs="Arial"/>
          <w:b/>
          <w:color w:val="000000"/>
          <w:szCs w:val="22"/>
          <w:lang w:val="es-MX" w:eastAsia="en-US"/>
        </w:rPr>
        <w:t xml:space="preserve"> </w:t>
      </w:r>
      <w:r w:rsidRPr="008C51F9">
        <w:rPr>
          <w:rFonts w:ascii="Palatino Linotype" w:eastAsiaTheme="minorHAnsi" w:hAnsi="Palatino Linotype" w:cs="Arial"/>
          <w:color w:val="000000"/>
          <w:szCs w:val="22"/>
          <w:lang w:val="es-MX" w:eastAsia="en-US"/>
        </w:rPr>
        <w:t xml:space="preserve">no tienen el deber de generar, poseer o administrar la información pública con el grado de detalle solicitado; esto es, que no tienen el deber de generar un documento </w:t>
      </w:r>
      <w:r w:rsidRPr="008C51F9">
        <w:rPr>
          <w:rFonts w:ascii="Palatino Linotype" w:eastAsiaTheme="minorHAnsi" w:hAnsi="Palatino Linotype" w:cs="Arial"/>
          <w:i/>
          <w:color w:val="000000"/>
          <w:szCs w:val="22"/>
          <w:lang w:val="es-MX" w:eastAsia="en-US"/>
        </w:rPr>
        <w:t>ad hoc</w:t>
      </w:r>
      <w:r w:rsidRPr="008C51F9">
        <w:rPr>
          <w:rFonts w:ascii="Palatino Linotype" w:eastAsiaTheme="minorHAnsi" w:hAnsi="Palatino Linotype" w:cs="Arial"/>
          <w:color w:val="000000"/>
          <w:szCs w:val="22"/>
          <w:lang w:val="es-MX" w:eastAsia="en-US"/>
        </w:rPr>
        <w:t>, para satisfacer el derecho de a</w:t>
      </w:r>
      <w:r w:rsidR="00BD677A" w:rsidRPr="008C51F9">
        <w:rPr>
          <w:rFonts w:ascii="Palatino Linotype" w:eastAsiaTheme="minorHAnsi" w:hAnsi="Palatino Linotype" w:cs="Arial"/>
          <w:color w:val="000000"/>
          <w:szCs w:val="22"/>
          <w:lang w:val="es-MX" w:eastAsia="en-US"/>
        </w:rPr>
        <w:t>cceso a la información pública.</w:t>
      </w:r>
    </w:p>
    <w:p w:rsidR="0029071C" w:rsidRPr="008C51F9" w:rsidRDefault="0029071C" w:rsidP="00BD677A">
      <w:pPr>
        <w:spacing w:line="360" w:lineRule="auto"/>
        <w:jc w:val="both"/>
        <w:rPr>
          <w:rFonts w:ascii="Palatino Linotype" w:eastAsiaTheme="minorHAnsi" w:hAnsi="Palatino Linotype" w:cstheme="minorBidi"/>
          <w:b/>
          <w:bCs/>
          <w:color w:val="000000"/>
          <w:szCs w:val="22"/>
          <w:lang w:val="es-MX" w:eastAsia="en-US"/>
        </w:rPr>
      </w:pPr>
      <w:r w:rsidRPr="008C51F9">
        <w:rPr>
          <w:rFonts w:ascii="Palatino Linotype" w:eastAsiaTheme="minorHAnsi" w:hAnsi="Palatino Linotype" w:cs="Arial"/>
          <w:color w:val="000000"/>
          <w:szCs w:val="22"/>
          <w:lang w:val="es-MX" w:eastAsia="en-US"/>
        </w:rPr>
        <w:lastRenderedPageBreak/>
        <w:t xml:space="preserve">Como apoyo a lo anterior, es aplicable el Criterio 03-17, emitido por </w:t>
      </w:r>
      <w:r w:rsidRPr="008C51F9">
        <w:rPr>
          <w:rFonts w:ascii="Palatino Linotype" w:eastAsia="Arial Unicode MS" w:hAnsi="Palatino Linotype" w:cs="Arial"/>
          <w:color w:val="000000"/>
          <w:szCs w:val="22"/>
          <w:lang w:val="es-MX" w:eastAsia="en-US"/>
        </w:rPr>
        <w:t>el Instituto Nacional de Transparencia, Acceso a la Información y Protección de Datos Personales,</w:t>
      </w:r>
      <w:r w:rsidRPr="008C51F9">
        <w:rPr>
          <w:rFonts w:ascii="Palatino Linotype" w:eastAsiaTheme="minorHAnsi" w:hAnsi="Palatino Linotype" w:cstheme="minorBidi"/>
          <w:bCs/>
          <w:color w:val="000000"/>
          <w:szCs w:val="22"/>
          <w:lang w:val="es-MX" w:eastAsia="en-US"/>
        </w:rPr>
        <w:t xml:space="preserve"> que dice:</w:t>
      </w:r>
      <w:r w:rsidRPr="008C51F9">
        <w:rPr>
          <w:rFonts w:ascii="Palatino Linotype" w:eastAsiaTheme="minorHAnsi" w:hAnsi="Palatino Linotype" w:cstheme="minorBidi"/>
          <w:b/>
          <w:bCs/>
          <w:color w:val="000000"/>
          <w:szCs w:val="22"/>
          <w:lang w:val="es-MX" w:eastAsia="en-US"/>
        </w:rPr>
        <w:t xml:space="preserve"> </w:t>
      </w:r>
    </w:p>
    <w:p w:rsidR="0029071C" w:rsidRPr="008C51F9" w:rsidRDefault="0029071C" w:rsidP="0029071C">
      <w:pPr>
        <w:spacing w:after="160" w:line="259" w:lineRule="auto"/>
        <w:ind w:left="851" w:right="850"/>
        <w:jc w:val="both"/>
        <w:rPr>
          <w:rFonts w:ascii="Palatino Linotype" w:eastAsiaTheme="minorHAnsi" w:hAnsi="Palatino Linotype" w:cs="Arial"/>
          <w:color w:val="000000"/>
          <w:sz w:val="2"/>
          <w:szCs w:val="22"/>
          <w:lang w:val="es-MX" w:eastAsia="en-US"/>
        </w:rPr>
      </w:pPr>
    </w:p>
    <w:p w:rsidR="0029071C" w:rsidRPr="008C51F9" w:rsidRDefault="0029071C" w:rsidP="0029071C">
      <w:pPr>
        <w:spacing w:after="160" w:line="259" w:lineRule="auto"/>
        <w:ind w:left="567" w:right="567"/>
        <w:jc w:val="both"/>
        <w:rPr>
          <w:rFonts w:ascii="Palatino Linotype" w:eastAsiaTheme="minorHAnsi" w:hAnsi="Palatino Linotype" w:cs="Arial"/>
          <w:i/>
          <w:color w:val="000000"/>
          <w:sz w:val="22"/>
          <w:szCs w:val="22"/>
          <w:lang w:val="es-MX" w:eastAsia="en-US"/>
        </w:rPr>
      </w:pPr>
      <w:r w:rsidRPr="008C51F9">
        <w:rPr>
          <w:rFonts w:ascii="Palatino Linotype" w:eastAsiaTheme="minorHAnsi" w:hAnsi="Palatino Linotype" w:cs="Arial"/>
          <w:i/>
          <w:color w:val="000000"/>
          <w:sz w:val="22"/>
          <w:szCs w:val="22"/>
          <w:lang w:val="es-MX" w:eastAsia="en-US"/>
        </w:rPr>
        <w:t>“</w:t>
      </w:r>
      <w:r w:rsidRPr="008C51F9">
        <w:rPr>
          <w:rFonts w:ascii="Palatino Linotype" w:eastAsiaTheme="minorHAnsi" w:hAnsi="Palatino Linotype" w:cs="Arial"/>
          <w:b/>
          <w:i/>
          <w:color w:val="000000"/>
          <w:sz w:val="22"/>
          <w:szCs w:val="22"/>
          <w:lang w:val="es-MX" w:eastAsia="en-US"/>
        </w:rPr>
        <w:t>No existe obligación de elaborar documentos ad hoc para atender las solicitudes de acceso a la información.</w:t>
      </w:r>
      <w:r w:rsidRPr="008C51F9">
        <w:rPr>
          <w:rFonts w:ascii="Palatino Linotype" w:eastAsiaTheme="minorHAnsi" w:hAnsi="Palatino Linotype" w:cs="Arial"/>
          <w:i/>
          <w:color w:val="000000"/>
          <w:sz w:val="22"/>
          <w:szCs w:val="22"/>
          <w:lang w:val="es-MX" w:eastAsia="en-U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29071C" w:rsidRPr="008C51F9" w:rsidRDefault="0029071C" w:rsidP="0029071C">
      <w:pPr>
        <w:spacing w:after="160" w:line="259" w:lineRule="auto"/>
        <w:ind w:left="567" w:right="567"/>
        <w:jc w:val="both"/>
        <w:rPr>
          <w:rFonts w:ascii="Palatino Linotype" w:eastAsiaTheme="minorHAnsi" w:hAnsi="Palatino Linotype" w:cs="Arial"/>
          <w:i/>
          <w:color w:val="000000"/>
          <w:sz w:val="2"/>
          <w:szCs w:val="22"/>
          <w:lang w:val="es-MX" w:eastAsia="en-US"/>
        </w:rPr>
      </w:pPr>
    </w:p>
    <w:p w:rsidR="0029071C" w:rsidRPr="008C51F9" w:rsidRDefault="0029071C" w:rsidP="0029071C">
      <w:pPr>
        <w:spacing w:line="259" w:lineRule="auto"/>
        <w:ind w:left="567" w:right="567"/>
        <w:jc w:val="both"/>
        <w:rPr>
          <w:rFonts w:ascii="Palatino Linotype" w:eastAsiaTheme="minorHAnsi" w:hAnsi="Palatino Linotype" w:cs="Arial"/>
          <w:i/>
          <w:color w:val="000000"/>
          <w:sz w:val="20"/>
          <w:szCs w:val="22"/>
          <w:lang w:val="es-MX" w:eastAsia="en-US"/>
        </w:rPr>
      </w:pPr>
      <w:r w:rsidRPr="008C51F9">
        <w:rPr>
          <w:rFonts w:ascii="Palatino Linotype" w:eastAsiaTheme="minorHAnsi" w:hAnsi="Palatino Linotype" w:cs="Arial"/>
          <w:i/>
          <w:color w:val="000000"/>
          <w:sz w:val="20"/>
          <w:szCs w:val="22"/>
          <w:lang w:val="es-MX" w:eastAsia="en-US"/>
        </w:rPr>
        <w:t xml:space="preserve">Resoluciones: </w:t>
      </w:r>
    </w:p>
    <w:p w:rsidR="0029071C" w:rsidRPr="008C51F9" w:rsidRDefault="0029071C" w:rsidP="0029071C">
      <w:pPr>
        <w:spacing w:line="259" w:lineRule="auto"/>
        <w:ind w:left="567" w:right="567"/>
        <w:jc w:val="both"/>
        <w:rPr>
          <w:rFonts w:ascii="Palatino Linotype" w:eastAsiaTheme="minorHAnsi" w:hAnsi="Palatino Linotype" w:cs="Arial"/>
          <w:i/>
          <w:color w:val="000000"/>
          <w:sz w:val="20"/>
          <w:szCs w:val="22"/>
          <w:lang w:val="es-MX" w:eastAsia="en-US"/>
        </w:rPr>
      </w:pPr>
      <w:r w:rsidRPr="008C51F9">
        <w:rPr>
          <w:rFonts w:ascii="Palatino Linotype" w:eastAsiaTheme="minorHAnsi" w:hAnsi="Palatino Linotype" w:cs="Arial"/>
          <w:i/>
          <w:color w:val="000000"/>
          <w:sz w:val="20"/>
          <w:szCs w:val="22"/>
          <w:lang w:val="es-MX" w:eastAsia="en-US"/>
        </w:rPr>
        <w:sym w:font="Symbol" w:char="F0B7"/>
      </w:r>
      <w:r w:rsidRPr="008C51F9">
        <w:rPr>
          <w:rFonts w:ascii="Palatino Linotype" w:eastAsiaTheme="minorHAnsi" w:hAnsi="Palatino Linotype" w:cs="Arial"/>
          <w:i/>
          <w:color w:val="000000"/>
          <w:sz w:val="20"/>
          <w:szCs w:val="22"/>
          <w:lang w:val="es-MX" w:eastAsia="en-US"/>
        </w:rPr>
        <w:t xml:space="preserve"> RRA 0050/16. Instituto Nacional para la Evaluación de la Educación. 13 julio de 2016. Por unanimidad. Comisionado Ponente: Francisco Javier Acuña Llamas.</w:t>
      </w:r>
    </w:p>
    <w:p w:rsidR="0029071C" w:rsidRPr="008C51F9" w:rsidRDefault="0029071C" w:rsidP="0029071C">
      <w:pPr>
        <w:spacing w:line="259" w:lineRule="auto"/>
        <w:ind w:left="567" w:right="567"/>
        <w:jc w:val="both"/>
        <w:rPr>
          <w:rFonts w:ascii="Palatino Linotype" w:eastAsiaTheme="minorHAnsi" w:hAnsi="Palatino Linotype" w:cs="Arial"/>
          <w:i/>
          <w:color w:val="000000"/>
          <w:sz w:val="20"/>
          <w:szCs w:val="22"/>
          <w:lang w:val="es-MX" w:eastAsia="en-US"/>
        </w:rPr>
      </w:pPr>
      <w:r w:rsidRPr="008C51F9">
        <w:rPr>
          <w:rFonts w:ascii="Palatino Linotype" w:eastAsiaTheme="minorHAnsi" w:hAnsi="Palatino Linotype" w:cs="Arial"/>
          <w:i/>
          <w:color w:val="000000"/>
          <w:sz w:val="20"/>
          <w:szCs w:val="22"/>
          <w:lang w:val="es-MX" w:eastAsia="en-US"/>
        </w:rPr>
        <w:sym w:font="Symbol" w:char="F0B7"/>
      </w:r>
      <w:r w:rsidRPr="008C51F9">
        <w:rPr>
          <w:rFonts w:ascii="Palatino Linotype" w:eastAsiaTheme="minorHAnsi" w:hAnsi="Palatino Linotype" w:cs="Arial"/>
          <w:i/>
          <w:color w:val="000000"/>
          <w:sz w:val="20"/>
          <w:szCs w:val="22"/>
          <w:lang w:val="es-MX" w:eastAsia="en-US"/>
        </w:rPr>
        <w:t xml:space="preserve"> RRA 0310/16. Instituto Nacional de Transparencia, Acceso a la Información y Protección de Datos Personales. 10 de agosto de 2016. Por unanimidad. Comisionada Ponente. Areli Cano Guadiana. </w:t>
      </w:r>
    </w:p>
    <w:p w:rsidR="0029071C" w:rsidRPr="008C51F9" w:rsidRDefault="0029071C" w:rsidP="0029071C">
      <w:pPr>
        <w:spacing w:line="259" w:lineRule="auto"/>
        <w:ind w:left="567" w:right="567"/>
        <w:jc w:val="both"/>
        <w:rPr>
          <w:rFonts w:ascii="Palatino Linotype" w:eastAsiaTheme="minorHAnsi" w:hAnsi="Palatino Linotype" w:cs="Arial"/>
          <w:i/>
          <w:color w:val="000000"/>
          <w:sz w:val="20"/>
          <w:szCs w:val="22"/>
          <w:lang w:val="es-MX" w:eastAsia="en-US"/>
        </w:rPr>
      </w:pPr>
      <w:r w:rsidRPr="008C51F9">
        <w:rPr>
          <w:rFonts w:ascii="Palatino Linotype" w:eastAsiaTheme="minorHAnsi" w:hAnsi="Palatino Linotype" w:cs="Arial"/>
          <w:i/>
          <w:color w:val="000000"/>
          <w:sz w:val="20"/>
          <w:szCs w:val="22"/>
          <w:lang w:val="es-MX" w:eastAsia="en-US"/>
        </w:rPr>
        <w:sym w:font="Symbol" w:char="F0B7"/>
      </w:r>
      <w:r w:rsidRPr="008C51F9">
        <w:rPr>
          <w:rFonts w:ascii="Palatino Linotype" w:eastAsiaTheme="minorHAnsi" w:hAnsi="Palatino Linotype" w:cs="Arial"/>
          <w:i/>
          <w:color w:val="000000"/>
          <w:sz w:val="20"/>
          <w:szCs w:val="22"/>
          <w:lang w:val="es-MX" w:eastAsia="en-US"/>
        </w:rPr>
        <w:t xml:space="preserve"> RRA 1889/16. Secretaría de Hacienda y Crédito Público. 05 de octubre de 2016. Por unanimidad. Comisionada Ponente. Ximena Puente de la Mora.”</w:t>
      </w:r>
    </w:p>
    <w:p w:rsidR="0029071C" w:rsidRPr="008C51F9" w:rsidRDefault="0029071C" w:rsidP="0029071C">
      <w:pPr>
        <w:spacing w:after="160" w:line="259" w:lineRule="auto"/>
        <w:jc w:val="both"/>
        <w:rPr>
          <w:rFonts w:ascii="Palatino Linotype" w:eastAsiaTheme="minorHAnsi" w:hAnsi="Palatino Linotype" w:cs="Arial"/>
          <w:sz w:val="16"/>
          <w:szCs w:val="22"/>
          <w:lang w:val="es-MX" w:eastAsia="en-US"/>
        </w:rPr>
      </w:pPr>
    </w:p>
    <w:p w:rsidR="0029071C" w:rsidRPr="008C51F9" w:rsidRDefault="0029071C" w:rsidP="0029071C">
      <w:pPr>
        <w:spacing w:line="360" w:lineRule="auto"/>
        <w:jc w:val="both"/>
        <w:rPr>
          <w:rFonts w:ascii="Palatino Linotype" w:eastAsiaTheme="minorHAnsi" w:hAnsi="Palatino Linotype" w:cs="Arial"/>
          <w:color w:val="000000" w:themeColor="text1"/>
          <w:szCs w:val="22"/>
          <w:lang w:val="es-MX" w:eastAsia="en-US"/>
        </w:rPr>
      </w:pPr>
      <w:r w:rsidRPr="008C51F9">
        <w:rPr>
          <w:rFonts w:ascii="Palatino Linotype" w:eastAsiaTheme="minorHAnsi" w:hAnsi="Palatino Linotype" w:cs="Arial"/>
          <w:color w:val="000000" w:themeColor="text1"/>
          <w:szCs w:val="22"/>
          <w:lang w:val="es-MX" w:eastAsia="en-US"/>
        </w:rPr>
        <w:t xml:space="preserve">Asimismo, el artículo 24, de la Ley de la materia, dispone que los Sujetos Obligados sólo proporcionarán la información pública que </w:t>
      </w:r>
      <w:r w:rsidRPr="008C51F9">
        <w:rPr>
          <w:rFonts w:ascii="Palatino Linotype" w:eastAsiaTheme="minorHAnsi" w:hAnsi="Palatino Linotype" w:cs="Arial"/>
          <w:szCs w:val="22"/>
          <w:lang w:val="es-MX" w:eastAsia="en-US"/>
        </w:rPr>
        <w:t>generen</w:t>
      </w:r>
      <w:r w:rsidRPr="008C51F9">
        <w:rPr>
          <w:rFonts w:ascii="Palatino Linotype" w:eastAsiaTheme="minorHAnsi" w:hAnsi="Palatino Linotype" w:cs="Arial"/>
          <w:color w:val="000000" w:themeColor="text1"/>
          <w:szCs w:val="22"/>
          <w:lang w:val="es-MX" w:eastAsia="en-US"/>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29071C" w:rsidRPr="008C51F9" w:rsidRDefault="0029071C" w:rsidP="0029071C">
      <w:pPr>
        <w:spacing w:line="360" w:lineRule="auto"/>
        <w:jc w:val="both"/>
        <w:rPr>
          <w:rFonts w:ascii="Palatino Linotype" w:eastAsiaTheme="minorHAnsi" w:hAnsi="Palatino Linotype" w:cs="Arial"/>
          <w:szCs w:val="22"/>
          <w:lang w:val="es-MX" w:eastAsia="en-US"/>
        </w:rPr>
      </w:pPr>
    </w:p>
    <w:p w:rsidR="00261BC7" w:rsidRPr="008C51F9" w:rsidRDefault="00261BC7" w:rsidP="00261BC7">
      <w:pPr>
        <w:spacing w:line="360" w:lineRule="auto"/>
        <w:jc w:val="both"/>
        <w:rPr>
          <w:rFonts w:ascii="Palatino Linotype" w:hAnsi="Palatino Linotype" w:cs="Arial"/>
          <w:lang w:eastAsia="es-MX"/>
        </w:rPr>
      </w:pPr>
      <w:r w:rsidRPr="008C51F9">
        <w:rPr>
          <w:rFonts w:ascii="Palatino Linotype" w:hAnsi="Palatino Linotype" w:cs="Arial"/>
          <w:lang w:eastAsia="es-MX"/>
        </w:rPr>
        <w:t xml:space="preserve">Por lo antes expuesto, se deduce que dicha solicitud de información deberá realizarse a otro </w:t>
      </w:r>
      <w:r w:rsidRPr="008C51F9">
        <w:rPr>
          <w:rFonts w:ascii="Palatino Linotype" w:hAnsi="Palatino Linotype" w:cs="Arial"/>
          <w:b/>
          <w:lang w:eastAsia="es-MX"/>
        </w:rPr>
        <w:t>Sujeto Obligado</w:t>
      </w:r>
      <w:r w:rsidRPr="008C51F9">
        <w:rPr>
          <w:rFonts w:ascii="Palatino Linotype" w:hAnsi="Palatino Linotype" w:cs="Arial"/>
          <w:lang w:eastAsia="es-MX"/>
        </w:rPr>
        <w:t xml:space="preserve">; por lo que </w:t>
      </w:r>
      <w:r w:rsidRPr="008C51F9">
        <w:rPr>
          <w:rFonts w:ascii="Palatino Linotype" w:hAnsi="Palatino Linotype" w:cs="Arial"/>
        </w:rPr>
        <w:t xml:space="preserve">nos encontramos ante la presencia de un hecho negativo, en virtud de que la información solicitada no puede fácticamente obrar en los </w:t>
      </w:r>
      <w:r w:rsidRPr="008C51F9">
        <w:rPr>
          <w:rFonts w:ascii="Palatino Linotype" w:hAnsi="Palatino Linotype" w:cs="Arial"/>
        </w:rPr>
        <w:lastRenderedPageBreak/>
        <w:t xml:space="preserve">archivos del </w:t>
      </w:r>
      <w:r w:rsidRPr="008C51F9">
        <w:rPr>
          <w:rFonts w:ascii="Palatino Linotype" w:hAnsi="Palatino Linotype" w:cs="Arial"/>
          <w:b/>
        </w:rPr>
        <w:t>Sujeto Obligado</w:t>
      </w:r>
      <w:r w:rsidRPr="008C51F9">
        <w:rPr>
          <w:rFonts w:ascii="Palatino Linotype" w:hAnsi="Palatino Linotype" w:cs="Arial"/>
        </w:rPr>
        <w:t>, ya que no puede probarse por ser lógica y materialmente imposible.</w:t>
      </w:r>
    </w:p>
    <w:p w:rsidR="00FC0DAE" w:rsidRPr="008C51F9" w:rsidRDefault="00FC0DAE" w:rsidP="00261BC7">
      <w:pPr>
        <w:spacing w:line="360" w:lineRule="auto"/>
        <w:jc w:val="both"/>
        <w:rPr>
          <w:rFonts w:ascii="Palatino Linotype" w:hAnsi="Palatino Linotype" w:cs="Arial"/>
          <w:lang w:eastAsia="es-MX"/>
        </w:rPr>
      </w:pPr>
    </w:p>
    <w:p w:rsidR="00FC0DAE" w:rsidRPr="008C51F9" w:rsidRDefault="00261BC7" w:rsidP="00261BC7">
      <w:pPr>
        <w:spacing w:line="360" w:lineRule="auto"/>
        <w:jc w:val="both"/>
        <w:rPr>
          <w:rFonts w:ascii="Palatino Linotype" w:hAnsi="Palatino Linotype" w:cs="Arial"/>
        </w:rPr>
      </w:pPr>
      <w:r w:rsidRPr="008C51F9">
        <w:rPr>
          <w:rFonts w:ascii="Palatino Linotype" w:hAnsi="Palatino Linotype" w:cs="Arial"/>
        </w:rPr>
        <w:t>Asimismo, no se trata de un caso por el cual la negación del hecho implique la afirmación del mismo, simplemente se está ante una notoria y evidente inexistencia de la información solicitada.</w:t>
      </w:r>
    </w:p>
    <w:p w:rsidR="00FC0DAE" w:rsidRPr="008C51F9" w:rsidRDefault="00FC0DAE" w:rsidP="00261BC7">
      <w:pPr>
        <w:spacing w:line="360" w:lineRule="auto"/>
        <w:jc w:val="both"/>
        <w:rPr>
          <w:rFonts w:ascii="Palatino Linotype" w:hAnsi="Palatino Linotype" w:cs="Arial"/>
        </w:rPr>
      </w:pPr>
    </w:p>
    <w:p w:rsidR="00FC0DAE" w:rsidRPr="008C51F9" w:rsidRDefault="00FC0DAE" w:rsidP="00FC0DAE">
      <w:pPr>
        <w:spacing w:line="360" w:lineRule="auto"/>
        <w:jc w:val="both"/>
        <w:rPr>
          <w:rFonts w:ascii="Palatino Linotype" w:hAnsi="Palatino Linotype" w:cs="Arial"/>
        </w:rPr>
      </w:pPr>
      <w:r w:rsidRPr="008C51F9">
        <w:rPr>
          <w:rFonts w:ascii="Palatino Linotype" w:hAnsi="Palatino Linotype" w:cs="Arial"/>
        </w:rPr>
        <w:t xml:space="preserve">En este contexto, nos encontramos ante la presencia de un </w:t>
      </w:r>
      <w:r w:rsidRPr="008C51F9">
        <w:rPr>
          <w:rFonts w:ascii="Palatino Linotype" w:hAnsi="Palatino Linotype" w:cs="Arial"/>
          <w:b/>
          <w:i/>
        </w:rPr>
        <w:t>hecho negativo</w:t>
      </w:r>
      <w:r w:rsidRPr="008C51F9">
        <w:rPr>
          <w:rFonts w:ascii="Palatino Linotype" w:hAnsi="Palatino Linotype" w:cs="Arial"/>
        </w:rPr>
        <w:t xml:space="preserve">, en virtud de que la información solicitada no puede fácticamente obrar en los archivos del </w:t>
      </w:r>
      <w:r w:rsidRPr="008C51F9">
        <w:rPr>
          <w:rFonts w:ascii="Palatino Linotype" w:hAnsi="Palatino Linotype" w:cs="Arial"/>
          <w:b/>
        </w:rPr>
        <w:t>Sujeto Obligado</w:t>
      </w:r>
      <w:r w:rsidRPr="008C51F9">
        <w:rPr>
          <w:rFonts w:ascii="Palatino Linotype" w:hAnsi="Palatino Linotype" w:cs="Arial"/>
        </w:rPr>
        <w:t>, ya que no puede probarse por ser lógica y materialmente imposible.</w:t>
      </w:r>
    </w:p>
    <w:p w:rsidR="00FC0DAE" w:rsidRPr="008C51F9" w:rsidRDefault="00FC0DAE" w:rsidP="00FC0DAE">
      <w:pPr>
        <w:autoSpaceDE w:val="0"/>
        <w:autoSpaceDN w:val="0"/>
        <w:adjustRightInd w:val="0"/>
        <w:spacing w:line="360" w:lineRule="auto"/>
        <w:ind w:right="18"/>
        <w:jc w:val="both"/>
        <w:rPr>
          <w:rFonts w:ascii="Palatino Linotype" w:hAnsi="Palatino Linotype" w:cs="Arial"/>
        </w:rPr>
      </w:pPr>
    </w:p>
    <w:p w:rsidR="00FC0DAE" w:rsidRPr="008C51F9" w:rsidRDefault="00FC0DAE" w:rsidP="00FC0DAE">
      <w:pPr>
        <w:autoSpaceDE w:val="0"/>
        <w:autoSpaceDN w:val="0"/>
        <w:adjustRightInd w:val="0"/>
        <w:spacing w:line="360" w:lineRule="auto"/>
        <w:ind w:right="18"/>
        <w:jc w:val="both"/>
        <w:rPr>
          <w:rFonts w:ascii="Palatino Linotype" w:hAnsi="Palatino Linotype" w:cs="Arial"/>
        </w:rPr>
      </w:pPr>
      <w:r w:rsidRPr="008C51F9">
        <w:rPr>
          <w:rFonts w:ascii="Palatino Linotype" w:hAnsi="Palatino Linotype" w:cs="Arial"/>
        </w:rPr>
        <w:t>Es conveniente, invocar la tesis con número de registro 267287, de la Sexta Época, Instancia: Segunda Sala, publicada en el Semanario Judicial de la Federación, Volumen LII, Tercera Parte, Materia Común, que indica lo siguiente:</w:t>
      </w:r>
    </w:p>
    <w:p w:rsidR="00FC0DAE" w:rsidRPr="008C51F9" w:rsidRDefault="00FC0DAE" w:rsidP="00FC0DAE">
      <w:pPr>
        <w:pStyle w:val="Default"/>
        <w:spacing w:line="276" w:lineRule="auto"/>
        <w:ind w:left="567" w:right="850"/>
        <w:jc w:val="both"/>
        <w:rPr>
          <w:i/>
          <w:sz w:val="22"/>
          <w:szCs w:val="20"/>
        </w:rPr>
      </w:pPr>
    </w:p>
    <w:p w:rsidR="00FC0DAE" w:rsidRPr="008C51F9" w:rsidRDefault="00FC0DAE" w:rsidP="00FC0DAE">
      <w:pPr>
        <w:pStyle w:val="Default"/>
        <w:spacing w:line="276" w:lineRule="auto"/>
        <w:ind w:left="567" w:right="850"/>
        <w:jc w:val="both"/>
        <w:rPr>
          <w:i/>
          <w:sz w:val="22"/>
          <w:szCs w:val="20"/>
        </w:rPr>
      </w:pPr>
      <w:r w:rsidRPr="008C51F9">
        <w:rPr>
          <w:i/>
          <w:sz w:val="22"/>
          <w:szCs w:val="20"/>
        </w:rPr>
        <w:t>“</w:t>
      </w:r>
      <w:r w:rsidRPr="008C51F9">
        <w:rPr>
          <w:b/>
          <w:i/>
          <w:sz w:val="22"/>
          <w:szCs w:val="20"/>
        </w:rPr>
        <w:t>HECHOS NEGATIVOS, NO SON SUSCEPTIBLES DE DEMOSTRACION</w:t>
      </w:r>
      <w:r w:rsidRPr="008C51F9">
        <w:rPr>
          <w:i/>
          <w:sz w:val="22"/>
          <w:szCs w:val="20"/>
        </w:rPr>
        <w:t>. Tratándose de un hecho negativo, el Juez no tiene por qué invocar prueba alguna de la que se desprenda, ya que es bien sabido que esta clase de hechos no son susceptibles de demostración.” (Sic)</w:t>
      </w:r>
    </w:p>
    <w:p w:rsidR="00FC0DAE" w:rsidRPr="008C51F9" w:rsidRDefault="00FC0DAE" w:rsidP="00FC0DAE">
      <w:pPr>
        <w:spacing w:line="360" w:lineRule="auto"/>
        <w:jc w:val="both"/>
        <w:rPr>
          <w:rFonts w:ascii="Palatino Linotype" w:hAnsi="Palatino Linotype" w:cs="Arial"/>
        </w:rPr>
      </w:pPr>
    </w:p>
    <w:p w:rsidR="00261BC7" w:rsidRPr="008C51F9" w:rsidRDefault="00FC0DAE" w:rsidP="00FC0DAE">
      <w:pPr>
        <w:spacing w:line="360" w:lineRule="auto"/>
        <w:jc w:val="both"/>
        <w:rPr>
          <w:rFonts w:ascii="Palatino Linotype" w:hAnsi="Palatino Linotype" w:cs="Arial"/>
        </w:rPr>
      </w:pPr>
      <w:r w:rsidRPr="008C51F9">
        <w:rPr>
          <w:rFonts w:ascii="Palatino Linotype" w:hAnsi="Palatino Linotype" w:cs="Arial"/>
        </w:rPr>
        <w:t>Siendo además importante señalar que, dicha respuesta fue turnada</w:t>
      </w:r>
      <w:r w:rsidR="00B83E10" w:rsidRPr="008C51F9">
        <w:rPr>
          <w:rFonts w:ascii="Palatino Linotype" w:hAnsi="Palatino Linotype" w:cs="Arial"/>
        </w:rPr>
        <w:t xml:space="preserve"> a los</w:t>
      </w:r>
      <w:r w:rsidRPr="008C51F9">
        <w:rPr>
          <w:rFonts w:ascii="Palatino Linotype" w:hAnsi="Palatino Linotype" w:cs="Arial"/>
        </w:rPr>
        <w:t xml:space="preserve"> Servidor</w:t>
      </w:r>
      <w:r w:rsidR="00B83E10" w:rsidRPr="008C51F9">
        <w:rPr>
          <w:rFonts w:ascii="Palatino Linotype" w:hAnsi="Palatino Linotype" w:cs="Arial"/>
        </w:rPr>
        <w:t>es</w:t>
      </w:r>
      <w:r w:rsidRPr="008C51F9">
        <w:rPr>
          <w:rFonts w:ascii="Palatino Linotype" w:hAnsi="Palatino Linotype" w:cs="Arial"/>
        </w:rPr>
        <w:t xml:space="preserve"> Público</w:t>
      </w:r>
      <w:r w:rsidR="00B83E10" w:rsidRPr="008C51F9">
        <w:rPr>
          <w:rFonts w:ascii="Palatino Linotype" w:hAnsi="Palatino Linotype" w:cs="Arial"/>
        </w:rPr>
        <w:t>s</w:t>
      </w:r>
      <w:r w:rsidRPr="008C51F9">
        <w:rPr>
          <w:rFonts w:ascii="Palatino Linotype" w:hAnsi="Palatino Linotype" w:cs="Arial"/>
        </w:rPr>
        <w:t xml:space="preserve"> Habilitado</w:t>
      </w:r>
      <w:r w:rsidR="00B83E10" w:rsidRPr="008C51F9">
        <w:rPr>
          <w:rFonts w:ascii="Palatino Linotype" w:hAnsi="Palatino Linotype" w:cs="Arial"/>
        </w:rPr>
        <w:t>s</w:t>
      </w:r>
      <w:r w:rsidRPr="008C51F9">
        <w:rPr>
          <w:rFonts w:ascii="Palatino Linotype" w:hAnsi="Palatino Linotype" w:cs="Arial"/>
        </w:rPr>
        <w:t xml:space="preserve"> correspondiente</w:t>
      </w:r>
      <w:r w:rsidR="00B83E10" w:rsidRPr="008C51F9">
        <w:rPr>
          <w:rFonts w:ascii="Palatino Linotype" w:hAnsi="Palatino Linotype" w:cs="Arial"/>
        </w:rPr>
        <w:t>s</w:t>
      </w:r>
      <w:r w:rsidRPr="008C51F9">
        <w:rPr>
          <w:rFonts w:ascii="Palatino Linotype" w:hAnsi="Palatino Linotype" w:cs="Arial"/>
        </w:rPr>
        <w:t>; situación, que se advierte de las documentales que obran en el expediente electrónico del SAIMEX.</w:t>
      </w:r>
    </w:p>
    <w:p w:rsidR="00B83E10" w:rsidRPr="008C51F9" w:rsidRDefault="00B83E10" w:rsidP="00FC0DAE">
      <w:pPr>
        <w:spacing w:line="360" w:lineRule="auto"/>
        <w:jc w:val="both"/>
        <w:rPr>
          <w:rFonts w:ascii="Palatino Linotype" w:hAnsi="Palatino Linotype" w:cs="Arial"/>
        </w:rPr>
      </w:pPr>
    </w:p>
    <w:p w:rsidR="00B83E10" w:rsidRPr="008C51F9" w:rsidRDefault="00B83E10" w:rsidP="00B83E10">
      <w:pPr>
        <w:spacing w:line="360" w:lineRule="auto"/>
        <w:jc w:val="both"/>
        <w:rPr>
          <w:rFonts w:ascii="Palatino Linotype" w:hAnsi="Palatino Linotype" w:cs="Arial"/>
        </w:rPr>
      </w:pPr>
      <w:r w:rsidRPr="008C51F9">
        <w:rPr>
          <w:rFonts w:ascii="Palatino Linotype" w:hAnsi="Palatino Linotype" w:cs="Arial"/>
        </w:rPr>
        <w:t xml:space="preserve">Bajo ese tenor, la Titular de la Unidad de Transparencia del </w:t>
      </w:r>
      <w:r w:rsidRPr="008C51F9">
        <w:rPr>
          <w:rFonts w:ascii="Palatino Linotype" w:hAnsi="Palatino Linotype" w:cs="Arial"/>
          <w:b/>
        </w:rPr>
        <w:t>Sujeto Obligado</w:t>
      </w:r>
      <w:r w:rsidRPr="008C51F9">
        <w:rPr>
          <w:rFonts w:ascii="Palatino Linotype" w:hAnsi="Palatino Linotype" w:cs="Arial"/>
        </w:rPr>
        <w:t>,</w:t>
      </w:r>
      <w:r w:rsidRPr="008C51F9">
        <w:rPr>
          <w:rFonts w:ascii="Palatino Linotype" w:hAnsi="Palatino Linotype" w:cs="Arial"/>
          <w:b/>
        </w:rPr>
        <w:t xml:space="preserve"> </w:t>
      </w:r>
      <w:r w:rsidRPr="008C51F9">
        <w:rPr>
          <w:rFonts w:ascii="Palatino Linotype" w:hAnsi="Palatino Linotype" w:cs="Arial"/>
        </w:rPr>
        <w:t xml:space="preserve">en cumplimiento a lo establecido en el artículo 167, de la Ley de Transparencia y Acceso </w:t>
      </w:r>
      <w:r w:rsidRPr="008C51F9">
        <w:rPr>
          <w:rFonts w:ascii="Palatino Linotype" w:hAnsi="Palatino Linotype" w:cs="Arial"/>
        </w:rPr>
        <w:lastRenderedPageBreak/>
        <w:t>a la Información Pública del Estado de México y Municipios</w:t>
      </w:r>
      <w:r w:rsidRPr="008C51F9">
        <w:rPr>
          <w:rStyle w:val="Refdenotaalpie"/>
          <w:rFonts w:ascii="Palatino Linotype" w:hAnsi="Palatino Linotype" w:cs="Arial"/>
        </w:rPr>
        <w:footnoteReference w:id="2"/>
      </w:r>
      <w:r w:rsidRPr="008C51F9">
        <w:rPr>
          <w:rFonts w:ascii="Palatino Linotype" w:hAnsi="Palatino Linotype" w:cs="Arial"/>
        </w:rPr>
        <w:t xml:space="preserve">, señaló que no es competente para hacer entrega de la información solicitada; toda vez que, se encuentra en poder de un </w:t>
      </w:r>
      <w:r w:rsidRPr="008C51F9">
        <w:rPr>
          <w:rFonts w:ascii="Palatino Linotype" w:hAnsi="Palatino Linotype" w:cs="Arial"/>
          <w:b/>
        </w:rPr>
        <w:t>Sujeto Obligado</w:t>
      </w:r>
      <w:r w:rsidRPr="008C51F9">
        <w:rPr>
          <w:rFonts w:ascii="Palatino Linotype" w:hAnsi="Palatino Linotype" w:cs="Arial"/>
        </w:rPr>
        <w:t xml:space="preserve"> diverso; ello, derivado de que, de las facultades, competencias o funciones de la </w:t>
      </w:r>
      <w:r w:rsidRPr="008C51F9">
        <w:rPr>
          <w:rFonts w:ascii="Palatino Linotype" w:hAnsi="Palatino Linotype" w:cs="Arial"/>
          <w:b/>
        </w:rPr>
        <w:t xml:space="preserve">Dirección de Protección Civil y Bomberos del Municipio de Calimaya </w:t>
      </w:r>
      <w:r w:rsidRPr="008C51F9">
        <w:rPr>
          <w:rFonts w:ascii="Palatino Linotype" w:hAnsi="Palatino Linotype" w:cs="Arial"/>
        </w:rPr>
        <w:t>y la</w:t>
      </w:r>
      <w:r w:rsidRPr="008C51F9">
        <w:rPr>
          <w:rFonts w:ascii="Palatino Linotype" w:hAnsi="Palatino Linotype" w:cs="Arial"/>
          <w:b/>
        </w:rPr>
        <w:t xml:space="preserve"> Coordinación de Recursos Humanos</w:t>
      </w:r>
      <w:r w:rsidRPr="008C51F9">
        <w:rPr>
          <w:rFonts w:ascii="Palatino Linotype" w:hAnsi="Palatino Linotype" w:cs="Arial"/>
        </w:rPr>
        <w:t>, respectivamente, no se advierte que genere, posea o administre la documentación requerida por la particular.</w:t>
      </w:r>
    </w:p>
    <w:p w:rsidR="00B83E10" w:rsidRPr="008C51F9" w:rsidRDefault="00B83E10" w:rsidP="00FC0DAE">
      <w:pPr>
        <w:spacing w:line="360" w:lineRule="auto"/>
        <w:jc w:val="both"/>
        <w:rPr>
          <w:rFonts w:ascii="Palatino Linotype" w:hAnsi="Palatino Linotype" w:cs="Arial"/>
        </w:rPr>
      </w:pPr>
    </w:p>
    <w:p w:rsidR="00B83E10" w:rsidRPr="008C51F9" w:rsidRDefault="00B83E10" w:rsidP="00B83E10">
      <w:pPr>
        <w:spacing w:line="360" w:lineRule="auto"/>
        <w:ind w:right="51"/>
        <w:jc w:val="both"/>
        <w:rPr>
          <w:rFonts w:ascii="Palatino Linotype" w:hAnsi="Palatino Linotype" w:cs="Arial"/>
          <w:lang w:eastAsia="es-MX"/>
        </w:rPr>
      </w:pPr>
      <w:r w:rsidRPr="008C51F9">
        <w:rPr>
          <w:rFonts w:ascii="Palatino Linotype" w:hAnsi="Palatino Linotype" w:cs="Arial"/>
          <w:bCs/>
        </w:rPr>
        <w:t xml:space="preserve">De la misma forma, </w:t>
      </w:r>
      <w:r w:rsidRPr="008C51F9">
        <w:rPr>
          <w:rFonts w:ascii="Palatino Linotype" w:hAnsi="Palatino Linotype" w:cs="Arial"/>
          <w:b/>
          <w:bCs/>
        </w:rPr>
        <w:t>El Sujeto Obligado</w:t>
      </w:r>
      <w:r w:rsidRPr="008C51F9">
        <w:rPr>
          <w:rFonts w:ascii="Palatino Linotype" w:hAnsi="Palatino Linotype" w:cs="Arial"/>
          <w:bCs/>
        </w:rPr>
        <w:t xml:space="preserve"> manifestó que no negó ni omitió proporcionar la información requerida por </w:t>
      </w:r>
      <w:r w:rsidRPr="008C51F9">
        <w:rPr>
          <w:rFonts w:ascii="Palatino Linotype" w:hAnsi="Palatino Linotype" w:cs="Arial"/>
          <w:b/>
          <w:bCs/>
        </w:rPr>
        <w:t>El Recurrente</w:t>
      </w:r>
      <w:r w:rsidRPr="008C51F9">
        <w:rPr>
          <w:rFonts w:ascii="Palatino Linotype" w:hAnsi="Palatino Linotype" w:cs="Arial"/>
          <w:bCs/>
        </w:rPr>
        <w:t xml:space="preserve">, toda vez que dio contestación en tiempo y forma a la solicitud de información, en el sentido de que la información requerida no la genera; </w:t>
      </w:r>
      <w:r w:rsidRPr="008C51F9">
        <w:rPr>
          <w:rFonts w:ascii="Palatino Linotype" w:hAnsi="Palatino Linotype" w:cs="Arial"/>
          <w:lang w:eastAsia="es-MX"/>
        </w:rPr>
        <w:t>conforme al artículo 167, párrafo primero de la Ley de la materia, que dicta:</w:t>
      </w:r>
    </w:p>
    <w:p w:rsidR="00B83E10" w:rsidRPr="008C51F9" w:rsidRDefault="00B83E10" w:rsidP="00B83E10">
      <w:pPr>
        <w:pStyle w:val="Sinespaciado"/>
      </w:pPr>
    </w:p>
    <w:p w:rsidR="00B83E10" w:rsidRPr="008C51F9" w:rsidRDefault="00B83E10" w:rsidP="00B83E10">
      <w:pPr>
        <w:ind w:left="709" w:right="757"/>
        <w:jc w:val="both"/>
        <w:rPr>
          <w:rFonts w:ascii="Palatino Linotype" w:hAnsi="Palatino Linotype" w:cs="Arial"/>
          <w:i/>
          <w:sz w:val="22"/>
          <w:lang w:eastAsia="es-MX"/>
        </w:rPr>
      </w:pPr>
      <w:r w:rsidRPr="008C51F9">
        <w:rPr>
          <w:rFonts w:ascii="Palatino Linotype" w:hAnsi="Palatino Linotype" w:cs="Arial"/>
          <w:i/>
          <w:sz w:val="22"/>
          <w:lang w:eastAsia="es-MX"/>
        </w:rPr>
        <w:t>“</w:t>
      </w:r>
      <w:r w:rsidRPr="008C51F9">
        <w:rPr>
          <w:rFonts w:ascii="Palatino Linotype" w:hAnsi="Palatino Linotype" w:cs="Arial"/>
          <w:b/>
          <w:i/>
          <w:sz w:val="22"/>
          <w:lang w:eastAsia="es-MX"/>
        </w:rPr>
        <w:t>Artículo 167</w:t>
      </w:r>
      <w:r w:rsidRPr="008C51F9">
        <w:rPr>
          <w:rFonts w:ascii="Palatino Linotype" w:hAnsi="Palatino Linotype" w:cs="Arial"/>
          <w:i/>
          <w:sz w:val="22"/>
          <w:lang w:eastAsia="es-MX"/>
        </w:rPr>
        <w:t xml:space="preserve">. Cuando las unidades de transparencia </w:t>
      </w:r>
      <w:r w:rsidRPr="008C51F9">
        <w:rPr>
          <w:rFonts w:ascii="Palatino Linotype" w:hAnsi="Palatino Linotype" w:cs="Arial"/>
          <w:b/>
          <w:i/>
          <w:sz w:val="22"/>
          <w:u w:val="single"/>
          <w:lang w:eastAsia="es-MX"/>
        </w:rPr>
        <w:t>determinen la notoria incompetencia por parte de los sujetos obligados</w:t>
      </w:r>
      <w:r w:rsidRPr="008C51F9">
        <w:rPr>
          <w:rFonts w:ascii="Palatino Linotype" w:hAnsi="Palatino Linotype" w:cs="Arial"/>
          <w:i/>
          <w:sz w:val="22"/>
          <w:lang w:eastAsia="es-MX"/>
        </w:rPr>
        <w:t xml:space="preserve">, dentro del ámbito de aplicación, para atender la solicitud de acceso a la información, </w:t>
      </w:r>
      <w:r w:rsidRPr="008C51F9">
        <w:rPr>
          <w:rFonts w:ascii="Palatino Linotype" w:hAnsi="Palatino Linotype" w:cs="Arial"/>
          <w:b/>
          <w:i/>
          <w:sz w:val="22"/>
          <w:u w:val="single"/>
          <w:lang w:eastAsia="es-MX"/>
        </w:rPr>
        <w:t>deberán comunicarlo al solicitante, dentro de los tres días hábiles posteriores a la recepción de la solicitud</w:t>
      </w:r>
      <w:r w:rsidRPr="008C51F9">
        <w:rPr>
          <w:rFonts w:ascii="Palatino Linotype" w:hAnsi="Palatino Linotype" w:cs="Arial"/>
          <w:i/>
          <w:sz w:val="22"/>
          <w:u w:val="single"/>
          <w:lang w:eastAsia="es-MX"/>
        </w:rPr>
        <w:t xml:space="preserve"> </w:t>
      </w:r>
      <w:r w:rsidRPr="008C51F9">
        <w:rPr>
          <w:rFonts w:ascii="Palatino Linotype" w:hAnsi="Palatino Linotype" w:cs="Arial"/>
          <w:i/>
          <w:sz w:val="22"/>
          <w:lang w:eastAsia="es-MX"/>
        </w:rPr>
        <w:t>y, en su caso orientar al solicitante, el o los sujetos obligados competentes.</w:t>
      </w:r>
    </w:p>
    <w:p w:rsidR="00B83E10" w:rsidRPr="008C51F9" w:rsidRDefault="00B83E10" w:rsidP="00B83E10">
      <w:pPr>
        <w:pStyle w:val="Sinespaciado"/>
        <w:rPr>
          <w:sz w:val="22"/>
        </w:rPr>
      </w:pPr>
    </w:p>
    <w:p w:rsidR="00B83E10" w:rsidRPr="008C51F9" w:rsidRDefault="00B83E10" w:rsidP="00B83E10">
      <w:pPr>
        <w:ind w:left="709" w:right="757"/>
        <w:jc w:val="both"/>
        <w:rPr>
          <w:rFonts w:ascii="Palatino Linotype" w:hAnsi="Palatino Linotype" w:cs="Arial"/>
          <w:i/>
          <w:sz w:val="22"/>
          <w:lang w:eastAsia="es-MX"/>
        </w:rPr>
      </w:pPr>
      <w:r w:rsidRPr="008C51F9">
        <w:rPr>
          <w:rFonts w:ascii="Palatino Linotype" w:hAnsi="Palatino Linotype" w:cs="Arial"/>
          <w:i/>
          <w:sz w:val="22"/>
          <w:lang w:eastAsia="es-MX"/>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rsidR="00B83E10" w:rsidRPr="008C51F9" w:rsidRDefault="00B83E10" w:rsidP="00B83E10">
      <w:pPr>
        <w:pStyle w:val="Sinespaciado"/>
        <w:rPr>
          <w:sz w:val="22"/>
        </w:rPr>
      </w:pPr>
    </w:p>
    <w:p w:rsidR="00B83E10" w:rsidRPr="008C51F9" w:rsidRDefault="00B83E10" w:rsidP="00B83E10">
      <w:pPr>
        <w:ind w:left="709" w:right="757"/>
        <w:jc w:val="both"/>
        <w:rPr>
          <w:rFonts w:ascii="Palatino Linotype" w:hAnsi="Palatino Linotype" w:cs="Arial"/>
          <w:i/>
          <w:lang w:eastAsia="es-MX"/>
        </w:rPr>
      </w:pPr>
      <w:r w:rsidRPr="008C51F9">
        <w:rPr>
          <w:rFonts w:ascii="Palatino Linotype" w:hAnsi="Palatino Linotype" w:cs="Arial"/>
          <w:i/>
          <w:sz w:val="22"/>
          <w:lang w:eastAsia="es-MX"/>
        </w:rPr>
        <w:t>Si transcurrido el plazo señalado en el primer párrafo de este artículo, el sujeto obligado no declina la competencia en los términos establecidos, podrá canalizar la solicitud ante el sujeto obligado competente.”</w:t>
      </w:r>
    </w:p>
    <w:p w:rsidR="00B83E10" w:rsidRPr="008C51F9" w:rsidRDefault="00BF6E0F" w:rsidP="00FC0DAE">
      <w:pPr>
        <w:spacing w:line="360" w:lineRule="auto"/>
        <w:jc w:val="both"/>
        <w:rPr>
          <w:rFonts w:ascii="Palatino Linotype" w:hAnsi="Palatino Linotype" w:cs="Arial"/>
        </w:rPr>
      </w:pPr>
      <w:r w:rsidRPr="008C51F9">
        <w:rPr>
          <w:rFonts w:ascii="Palatino Linotype" w:hAnsi="Palatino Linotype" w:cs="Arial"/>
          <w:lang w:eastAsia="es-MX"/>
        </w:rPr>
        <w:lastRenderedPageBreak/>
        <w:t>Situación señalada en el fundamento anterior, que fuera seguida de manera procedente por el</w:t>
      </w:r>
      <w:r w:rsidRPr="008C51F9">
        <w:rPr>
          <w:rFonts w:ascii="Palatino Linotype" w:hAnsi="Palatino Linotype" w:cs="Arial"/>
          <w:b/>
          <w:lang w:eastAsia="es-MX"/>
        </w:rPr>
        <w:t xml:space="preserve"> Sujeto Obligado</w:t>
      </w:r>
      <w:r w:rsidRPr="008C51F9">
        <w:rPr>
          <w:rFonts w:ascii="Palatino Linotype" w:hAnsi="Palatino Linotype" w:cs="Arial"/>
          <w:lang w:eastAsia="es-MX"/>
        </w:rPr>
        <w:t xml:space="preserve"> a través de su Comité de Transparencia,  realizó su Acuerdo de Incompetencia. </w:t>
      </w:r>
    </w:p>
    <w:p w:rsidR="00B83E10" w:rsidRPr="008C51F9" w:rsidRDefault="00B83E10" w:rsidP="00FC0DAE">
      <w:pPr>
        <w:spacing w:line="360" w:lineRule="auto"/>
        <w:jc w:val="both"/>
        <w:rPr>
          <w:rFonts w:ascii="Palatino Linotype" w:hAnsi="Palatino Linotype" w:cs="Arial"/>
        </w:rPr>
      </w:pPr>
    </w:p>
    <w:p w:rsidR="0010712B" w:rsidRPr="008C51F9" w:rsidRDefault="0010712B" w:rsidP="0010712B">
      <w:pPr>
        <w:spacing w:line="360" w:lineRule="auto"/>
        <w:jc w:val="both"/>
        <w:rPr>
          <w:rFonts w:ascii="Palatino Linotype" w:hAnsi="Palatino Linotype" w:cs="Arial"/>
          <w:lang w:eastAsia="es-MX"/>
        </w:rPr>
      </w:pPr>
      <w:r w:rsidRPr="008C51F9">
        <w:rPr>
          <w:rFonts w:ascii="Palatino Linotype" w:hAnsi="Palatino Linotype" w:cs="Arial"/>
          <w:lang w:eastAsia="es-MX"/>
        </w:rPr>
        <w:t xml:space="preserve">Por lo que es necesario traer a colación </w:t>
      </w:r>
      <w:r w:rsidR="009217E8" w:rsidRPr="008C51F9">
        <w:rPr>
          <w:rFonts w:ascii="Palatino Linotype" w:hAnsi="Palatino Linotype" w:cs="Arial"/>
          <w:lang w:eastAsia="es-MX"/>
        </w:rPr>
        <w:t>la</w:t>
      </w:r>
      <w:r w:rsidRPr="008C51F9">
        <w:rPr>
          <w:rFonts w:ascii="Palatino Linotype" w:hAnsi="Palatino Linotype" w:cs="Arial"/>
          <w:lang w:eastAsia="es-MX"/>
        </w:rPr>
        <w:t xml:space="preserve"> </w:t>
      </w:r>
      <w:r w:rsidR="009217E8" w:rsidRPr="008C51F9">
        <w:rPr>
          <w:rFonts w:ascii="Palatino Linotype" w:hAnsi="Palatino Linotype" w:cs="Arial"/>
          <w:lang w:eastAsia="es-MX"/>
        </w:rPr>
        <w:t>Ley de la Fiscalía General de Justicia del Estado de México</w:t>
      </w:r>
      <w:r w:rsidRPr="008C51F9">
        <w:rPr>
          <w:rFonts w:ascii="Palatino Linotype" w:hAnsi="Palatino Linotype" w:cs="Arial"/>
          <w:lang w:eastAsia="es-MX"/>
        </w:rPr>
        <w:t>, en donde se le brindan las atribuciones a la institución que se encuentra señalada, que a la letra indican lo siguiente:</w:t>
      </w:r>
    </w:p>
    <w:p w:rsidR="00BF6E0F" w:rsidRPr="008C51F9" w:rsidRDefault="00BF6E0F" w:rsidP="00FC0DAE">
      <w:pPr>
        <w:spacing w:line="360" w:lineRule="auto"/>
        <w:jc w:val="both"/>
        <w:rPr>
          <w:rFonts w:ascii="Palatino Linotype" w:hAnsi="Palatino Linotype" w:cs="Arial"/>
        </w:rPr>
      </w:pPr>
    </w:p>
    <w:p w:rsidR="00BF6E0F" w:rsidRPr="008C51F9" w:rsidRDefault="009217E8" w:rsidP="009217E8">
      <w:pPr>
        <w:ind w:left="567" w:right="616"/>
        <w:jc w:val="both"/>
        <w:rPr>
          <w:rFonts w:ascii="Palatino Linotype" w:hAnsi="Palatino Linotype" w:cs="Arial"/>
          <w:i/>
          <w:sz w:val="22"/>
        </w:rPr>
      </w:pPr>
      <w:r w:rsidRPr="008C51F9">
        <w:rPr>
          <w:rFonts w:ascii="Palatino Linotype" w:hAnsi="Palatino Linotype" w:cs="Arial"/>
          <w:i/>
          <w:sz w:val="22"/>
        </w:rPr>
        <w:t>“</w:t>
      </w:r>
      <w:r w:rsidRPr="008C51F9">
        <w:rPr>
          <w:rFonts w:ascii="Palatino Linotype" w:hAnsi="Palatino Linotype" w:cs="Arial"/>
          <w:b/>
          <w:i/>
          <w:sz w:val="22"/>
        </w:rPr>
        <w:t xml:space="preserve">Artículo 36. </w:t>
      </w:r>
      <w:r w:rsidRPr="008C51F9">
        <w:rPr>
          <w:rFonts w:ascii="Palatino Linotype" w:hAnsi="Palatino Linotype" w:cs="Arial"/>
          <w:i/>
          <w:sz w:val="22"/>
        </w:rPr>
        <w:t xml:space="preserve">La </w:t>
      </w:r>
      <w:r w:rsidRPr="008C51F9">
        <w:rPr>
          <w:rFonts w:ascii="Palatino Linotype" w:hAnsi="Palatino Linotype" w:cs="Arial"/>
          <w:b/>
          <w:i/>
          <w:sz w:val="22"/>
          <w:u w:val="single"/>
        </w:rPr>
        <w:t>Policía de Investigación actuará bajo la conducción y mando del Ministerio Público en la investigación de los delitos</w:t>
      </w:r>
      <w:r w:rsidRPr="008C51F9">
        <w:rPr>
          <w:rFonts w:ascii="Palatino Linotype" w:hAnsi="Palatino Linotype" w:cs="Arial"/>
          <w:i/>
          <w:sz w:val="22"/>
        </w:rPr>
        <w:t>, con estricto apego a los principios reconocidos en la Constitución Federal, los Tratados Internacionales, las leyes aplicables y además tendrá las obligaciones siguientes:</w:t>
      </w:r>
    </w:p>
    <w:p w:rsidR="009217E8" w:rsidRPr="008C51F9" w:rsidRDefault="009217E8" w:rsidP="009217E8">
      <w:pPr>
        <w:ind w:left="567" w:right="616"/>
        <w:jc w:val="both"/>
        <w:rPr>
          <w:rFonts w:ascii="Palatino Linotype" w:hAnsi="Palatino Linotype" w:cs="Arial"/>
          <w:i/>
          <w:sz w:val="22"/>
        </w:rPr>
      </w:pPr>
      <w:r w:rsidRPr="008C51F9">
        <w:rPr>
          <w:rFonts w:ascii="Palatino Linotype" w:hAnsi="Palatino Linotype" w:cs="Arial"/>
          <w:i/>
          <w:sz w:val="22"/>
        </w:rPr>
        <w:t>(…)</w:t>
      </w:r>
    </w:p>
    <w:p w:rsidR="009217E8" w:rsidRPr="008C51F9" w:rsidRDefault="009217E8" w:rsidP="009217E8">
      <w:pPr>
        <w:ind w:left="567" w:right="616"/>
        <w:jc w:val="both"/>
        <w:rPr>
          <w:rFonts w:ascii="Palatino Linotype" w:hAnsi="Palatino Linotype"/>
          <w:i/>
          <w:sz w:val="22"/>
        </w:rPr>
      </w:pPr>
      <w:r w:rsidRPr="008C51F9">
        <w:rPr>
          <w:rFonts w:ascii="Palatino Linotype" w:hAnsi="Palatino Linotype"/>
          <w:b/>
          <w:i/>
          <w:sz w:val="22"/>
        </w:rPr>
        <w:t>XIV.</w:t>
      </w:r>
      <w:r w:rsidRPr="008C51F9">
        <w:rPr>
          <w:rFonts w:ascii="Palatino Linotype" w:hAnsi="Palatino Linotype"/>
          <w:i/>
          <w:sz w:val="22"/>
        </w:rPr>
        <w:t xml:space="preserve"> </w:t>
      </w:r>
      <w:r w:rsidRPr="008C51F9">
        <w:rPr>
          <w:rFonts w:ascii="Palatino Linotype" w:hAnsi="Palatino Linotype"/>
          <w:b/>
          <w:i/>
          <w:sz w:val="22"/>
          <w:u w:val="single"/>
        </w:rPr>
        <w:t>Proporcionar atención a las personas víctimas u ofendidos o testigos</w:t>
      </w:r>
      <w:r w:rsidRPr="008C51F9">
        <w:rPr>
          <w:rFonts w:ascii="Palatino Linotype" w:hAnsi="Palatino Linotype"/>
          <w:i/>
          <w:sz w:val="22"/>
        </w:rPr>
        <w:t xml:space="preserve"> del delito, </w:t>
      </w:r>
      <w:r w:rsidRPr="008C51F9">
        <w:rPr>
          <w:rFonts w:ascii="Palatino Linotype" w:hAnsi="Palatino Linotype"/>
          <w:b/>
          <w:i/>
          <w:sz w:val="22"/>
          <w:u w:val="single"/>
        </w:rPr>
        <w:t>con el registro respectivo.</w:t>
      </w:r>
      <w:r w:rsidRPr="008C51F9">
        <w:rPr>
          <w:rFonts w:ascii="Palatino Linotype" w:hAnsi="Palatino Linotype"/>
          <w:i/>
          <w:sz w:val="22"/>
        </w:rPr>
        <w:t xml:space="preserve"> Para tal efecto, deberá: </w:t>
      </w:r>
    </w:p>
    <w:p w:rsidR="009217E8" w:rsidRPr="008C51F9" w:rsidRDefault="009217E8" w:rsidP="009217E8">
      <w:pPr>
        <w:ind w:left="567" w:right="616"/>
        <w:jc w:val="both"/>
        <w:rPr>
          <w:rFonts w:ascii="Palatino Linotype" w:hAnsi="Palatino Linotype"/>
          <w:i/>
          <w:sz w:val="22"/>
        </w:rPr>
      </w:pPr>
    </w:p>
    <w:p w:rsidR="009217E8" w:rsidRPr="008C51F9" w:rsidRDefault="009217E8" w:rsidP="009217E8">
      <w:pPr>
        <w:pStyle w:val="Prrafodelista"/>
        <w:numPr>
          <w:ilvl w:val="0"/>
          <w:numId w:val="30"/>
        </w:numPr>
        <w:ind w:left="993" w:right="616"/>
        <w:jc w:val="both"/>
        <w:rPr>
          <w:rFonts w:ascii="Palatino Linotype" w:hAnsi="Palatino Linotype"/>
          <w:i/>
          <w:sz w:val="22"/>
        </w:rPr>
      </w:pPr>
      <w:r w:rsidRPr="008C51F9">
        <w:rPr>
          <w:rFonts w:ascii="Palatino Linotype" w:hAnsi="Palatino Linotype"/>
          <w:i/>
          <w:sz w:val="22"/>
        </w:rPr>
        <w:t>Prestar protección y auxilio inmediato, conforme a las circunstancias del caso y en términos de las disposiciones jurídicas aplicables.</w:t>
      </w:r>
    </w:p>
    <w:p w:rsidR="009217E8" w:rsidRPr="008C51F9" w:rsidRDefault="009217E8" w:rsidP="009217E8">
      <w:pPr>
        <w:pStyle w:val="Prrafodelista"/>
        <w:numPr>
          <w:ilvl w:val="0"/>
          <w:numId w:val="30"/>
        </w:numPr>
        <w:ind w:left="993" w:right="616"/>
        <w:jc w:val="both"/>
        <w:rPr>
          <w:rFonts w:ascii="Palatino Linotype" w:hAnsi="Palatino Linotype"/>
          <w:i/>
          <w:sz w:val="22"/>
        </w:rPr>
      </w:pPr>
      <w:r w:rsidRPr="008C51F9">
        <w:rPr>
          <w:rFonts w:ascii="Palatino Linotype" w:hAnsi="Palatino Linotype"/>
          <w:i/>
          <w:sz w:val="22"/>
        </w:rPr>
        <w:t xml:space="preserve">Informar a la víctima u ofendido sobre los derechos que en su favor se establecen y canalizarla a la autoridad competente para el ejercicio de sus derechos. </w:t>
      </w:r>
    </w:p>
    <w:p w:rsidR="009217E8" w:rsidRPr="008C51F9" w:rsidRDefault="009217E8" w:rsidP="009217E8">
      <w:pPr>
        <w:pStyle w:val="Prrafodelista"/>
        <w:numPr>
          <w:ilvl w:val="0"/>
          <w:numId w:val="30"/>
        </w:numPr>
        <w:ind w:left="993" w:right="616"/>
        <w:jc w:val="both"/>
        <w:rPr>
          <w:rFonts w:ascii="Palatino Linotype" w:hAnsi="Palatino Linotype"/>
          <w:i/>
          <w:sz w:val="22"/>
        </w:rPr>
      </w:pPr>
      <w:r w:rsidRPr="008C51F9">
        <w:rPr>
          <w:rFonts w:ascii="Palatino Linotype" w:hAnsi="Palatino Linotype"/>
          <w:b/>
          <w:i/>
          <w:sz w:val="22"/>
          <w:u w:val="single"/>
        </w:rPr>
        <w:t>Procurar que reciban atención médica y psicológica de urgencia, cuando sea necesaria</w:t>
      </w:r>
      <w:r w:rsidRPr="008C51F9">
        <w:rPr>
          <w:rFonts w:ascii="Palatino Linotype" w:hAnsi="Palatino Linotype"/>
          <w:i/>
          <w:sz w:val="22"/>
        </w:rPr>
        <w:t xml:space="preserve">. </w:t>
      </w:r>
    </w:p>
    <w:p w:rsidR="009217E8" w:rsidRPr="008C51F9" w:rsidRDefault="009217E8" w:rsidP="009217E8">
      <w:pPr>
        <w:pStyle w:val="Prrafodelista"/>
        <w:numPr>
          <w:ilvl w:val="0"/>
          <w:numId w:val="30"/>
        </w:numPr>
        <w:ind w:left="993" w:right="616"/>
        <w:jc w:val="both"/>
        <w:rPr>
          <w:rFonts w:ascii="Palatino Linotype" w:hAnsi="Palatino Linotype"/>
          <w:i/>
          <w:sz w:val="22"/>
        </w:rPr>
      </w:pPr>
      <w:r w:rsidRPr="008C51F9">
        <w:rPr>
          <w:rFonts w:ascii="Palatino Linotype" w:hAnsi="Palatino Linotype"/>
          <w:i/>
          <w:sz w:val="22"/>
        </w:rPr>
        <w:t xml:space="preserve">Adoptar las medidas que se consideren necesarias, en el ámbito de su competencia, tendientes a evitar que se ponga en peligro su integridad física y psicológica. </w:t>
      </w:r>
    </w:p>
    <w:p w:rsidR="009217E8" w:rsidRPr="008C51F9" w:rsidRDefault="009217E8" w:rsidP="009217E8">
      <w:pPr>
        <w:ind w:left="567" w:right="616"/>
        <w:jc w:val="both"/>
        <w:rPr>
          <w:rFonts w:ascii="Palatino Linotype" w:hAnsi="Palatino Linotype"/>
          <w:i/>
          <w:sz w:val="22"/>
        </w:rPr>
      </w:pPr>
    </w:p>
    <w:p w:rsidR="009217E8" w:rsidRPr="008C51F9" w:rsidRDefault="009217E8" w:rsidP="009217E8">
      <w:pPr>
        <w:ind w:left="567" w:right="616"/>
        <w:jc w:val="both"/>
        <w:rPr>
          <w:rFonts w:ascii="Palatino Linotype" w:hAnsi="Palatino Linotype"/>
          <w:i/>
          <w:sz w:val="22"/>
        </w:rPr>
      </w:pPr>
      <w:r w:rsidRPr="008C51F9">
        <w:rPr>
          <w:rFonts w:ascii="Palatino Linotype" w:hAnsi="Palatino Linotype"/>
          <w:b/>
          <w:i/>
          <w:sz w:val="22"/>
        </w:rPr>
        <w:t>XV.</w:t>
      </w:r>
      <w:r w:rsidRPr="008C51F9">
        <w:rPr>
          <w:rFonts w:ascii="Palatino Linotype" w:hAnsi="Palatino Linotype"/>
          <w:i/>
          <w:sz w:val="22"/>
        </w:rPr>
        <w:t xml:space="preserve"> Dar cumplimiento a los mandamientos ministeriales y jurisdiccionales que les sean instruidos y rendir inmediatamente el informe respectivo al Ministerio Público. </w:t>
      </w:r>
    </w:p>
    <w:p w:rsidR="009217E8" w:rsidRPr="008C51F9" w:rsidRDefault="009217E8" w:rsidP="009217E8">
      <w:pPr>
        <w:ind w:left="567" w:right="616"/>
        <w:jc w:val="both"/>
        <w:rPr>
          <w:rFonts w:ascii="Palatino Linotype" w:hAnsi="Palatino Linotype"/>
          <w:i/>
          <w:sz w:val="22"/>
        </w:rPr>
      </w:pPr>
      <w:r w:rsidRPr="008C51F9">
        <w:rPr>
          <w:rFonts w:ascii="Palatino Linotype" w:hAnsi="Palatino Linotype"/>
          <w:b/>
          <w:i/>
          <w:sz w:val="22"/>
        </w:rPr>
        <w:t>XVI.</w:t>
      </w:r>
      <w:r w:rsidRPr="008C51F9">
        <w:rPr>
          <w:rFonts w:ascii="Palatino Linotype" w:hAnsi="Palatino Linotype"/>
          <w:i/>
          <w:sz w:val="22"/>
        </w:rPr>
        <w:t xml:space="preserve"> Poner inmediatamente a disposición del Ministerio Público, a las personas detenidas con los informes y formatos respectivos debidamente llenados. </w:t>
      </w:r>
    </w:p>
    <w:p w:rsidR="009217E8" w:rsidRPr="008C51F9" w:rsidRDefault="009217E8" w:rsidP="009217E8">
      <w:pPr>
        <w:ind w:left="567" w:right="616"/>
        <w:jc w:val="both"/>
        <w:rPr>
          <w:rFonts w:ascii="Palatino Linotype" w:hAnsi="Palatino Linotype"/>
          <w:i/>
          <w:sz w:val="22"/>
        </w:rPr>
      </w:pPr>
    </w:p>
    <w:p w:rsidR="009217E8" w:rsidRPr="008C51F9" w:rsidRDefault="009217E8" w:rsidP="009217E8">
      <w:pPr>
        <w:ind w:left="567" w:right="616"/>
        <w:jc w:val="both"/>
        <w:rPr>
          <w:rFonts w:ascii="Palatino Linotype" w:hAnsi="Palatino Linotype"/>
          <w:i/>
          <w:sz w:val="22"/>
        </w:rPr>
      </w:pPr>
      <w:r w:rsidRPr="008C51F9">
        <w:rPr>
          <w:rFonts w:ascii="Palatino Linotype" w:hAnsi="Palatino Linotype"/>
          <w:b/>
          <w:i/>
          <w:sz w:val="22"/>
        </w:rPr>
        <w:t>XVII.</w:t>
      </w:r>
      <w:r w:rsidRPr="008C51F9">
        <w:rPr>
          <w:rFonts w:ascii="Palatino Linotype" w:hAnsi="Palatino Linotype"/>
          <w:i/>
          <w:sz w:val="22"/>
        </w:rPr>
        <w:t xml:space="preserve"> Emitir los informes, partes policiales y demás documentos que se requieran en la normatividad, con los requisitos de fondo y forma que establezcan las disposiciones jurídicas aplicables. </w:t>
      </w:r>
    </w:p>
    <w:p w:rsidR="009217E8" w:rsidRPr="008C51F9" w:rsidRDefault="009217E8" w:rsidP="009217E8">
      <w:pPr>
        <w:ind w:left="567" w:right="616"/>
        <w:jc w:val="both"/>
        <w:rPr>
          <w:rFonts w:ascii="Palatino Linotype" w:hAnsi="Palatino Linotype"/>
          <w:i/>
          <w:sz w:val="22"/>
        </w:rPr>
      </w:pPr>
    </w:p>
    <w:p w:rsidR="009217E8" w:rsidRPr="008C51F9" w:rsidRDefault="009217E8" w:rsidP="009217E8">
      <w:pPr>
        <w:ind w:left="567" w:right="616"/>
        <w:jc w:val="both"/>
        <w:rPr>
          <w:rFonts w:ascii="Palatino Linotype" w:hAnsi="Palatino Linotype"/>
          <w:i/>
          <w:sz w:val="22"/>
        </w:rPr>
      </w:pPr>
      <w:r w:rsidRPr="008C51F9">
        <w:rPr>
          <w:rFonts w:ascii="Palatino Linotype" w:hAnsi="Palatino Linotype"/>
          <w:i/>
          <w:sz w:val="22"/>
        </w:rPr>
        <w:t xml:space="preserve">Para tal efecto se podrán apoyar en las y los servidores públicos con los conocimientos que resulten necesarios sin que ellos constituyan dictámenes periciales. </w:t>
      </w:r>
    </w:p>
    <w:p w:rsidR="009217E8" w:rsidRPr="008C51F9" w:rsidRDefault="009217E8" w:rsidP="009217E8">
      <w:pPr>
        <w:ind w:left="567" w:right="616"/>
        <w:jc w:val="both"/>
        <w:rPr>
          <w:rFonts w:ascii="Palatino Linotype" w:hAnsi="Palatino Linotype"/>
          <w:i/>
          <w:sz w:val="22"/>
        </w:rPr>
      </w:pPr>
    </w:p>
    <w:p w:rsidR="009217E8" w:rsidRPr="008C51F9" w:rsidRDefault="009217E8" w:rsidP="009217E8">
      <w:pPr>
        <w:ind w:left="567" w:right="616"/>
        <w:jc w:val="both"/>
        <w:rPr>
          <w:rFonts w:ascii="Palatino Linotype" w:hAnsi="Palatino Linotype"/>
          <w:i/>
          <w:sz w:val="22"/>
        </w:rPr>
      </w:pPr>
      <w:r w:rsidRPr="008C51F9">
        <w:rPr>
          <w:rFonts w:ascii="Palatino Linotype" w:hAnsi="Palatino Linotype"/>
          <w:b/>
          <w:i/>
          <w:sz w:val="22"/>
        </w:rPr>
        <w:t>XVIII.</w:t>
      </w:r>
      <w:r w:rsidRPr="008C51F9">
        <w:rPr>
          <w:rFonts w:ascii="Palatino Linotype" w:hAnsi="Palatino Linotype"/>
          <w:i/>
          <w:sz w:val="22"/>
        </w:rPr>
        <w:t xml:space="preserve"> Registrar cada una de sus actuaciones, así como llevar el control y seguimiento de éstas y poner los registros junto con sus informes a disposición del Ministerio Público.</w:t>
      </w:r>
    </w:p>
    <w:p w:rsidR="009217E8" w:rsidRPr="008C51F9" w:rsidRDefault="009217E8" w:rsidP="009217E8">
      <w:pPr>
        <w:ind w:left="567" w:right="616"/>
        <w:jc w:val="both"/>
        <w:rPr>
          <w:rFonts w:ascii="Palatino Linotype" w:hAnsi="Palatino Linotype"/>
          <w:i/>
          <w:sz w:val="22"/>
        </w:rPr>
      </w:pPr>
      <w:r w:rsidRPr="008C51F9">
        <w:rPr>
          <w:rFonts w:ascii="Palatino Linotype" w:hAnsi="Palatino Linotype"/>
          <w:i/>
          <w:sz w:val="22"/>
        </w:rPr>
        <w:t>(…)</w:t>
      </w:r>
    </w:p>
    <w:p w:rsidR="009217E8" w:rsidRPr="008C51F9" w:rsidRDefault="009217E8" w:rsidP="009217E8">
      <w:pPr>
        <w:ind w:left="567" w:right="616"/>
        <w:jc w:val="both"/>
        <w:rPr>
          <w:rFonts w:ascii="Palatino Linotype" w:hAnsi="Palatino Linotype"/>
          <w:i/>
          <w:sz w:val="22"/>
        </w:rPr>
      </w:pPr>
    </w:p>
    <w:p w:rsidR="009217E8" w:rsidRPr="008C51F9" w:rsidRDefault="009217E8" w:rsidP="009217E8">
      <w:pPr>
        <w:ind w:left="567" w:right="616"/>
        <w:jc w:val="both"/>
        <w:rPr>
          <w:rFonts w:ascii="Palatino Linotype" w:hAnsi="Palatino Linotype"/>
          <w:i/>
          <w:sz w:val="22"/>
        </w:rPr>
      </w:pPr>
      <w:r w:rsidRPr="008C51F9">
        <w:rPr>
          <w:rFonts w:ascii="Palatino Linotype" w:hAnsi="Palatino Linotype"/>
          <w:b/>
          <w:i/>
          <w:sz w:val="22"/>
        </w:rPr>
        <w:t>Artículo 38.</w:t>
      </w:r>
      <w:r w:rsidRPr="008C51F9">
        <w:rPr>
          <w:rFonts w:ascii="Palatino Linotype" w:hAnsi="Palatino Linotype"/>
          <w:i/>
          <w:sz w:val="22"/>
        </w:rPr>
        <w:t xml:space="preserve"> Las y los peritos en ejercicio de su encargo tienen autonomía técnica, por lo que las solicitudes del Ministerio Público o de la Policía de Investigación no afectarán los criterios que emitan en sus dictámenes.”</w:t>
      </w:r>
    </w:p>
    <w:p w:rsidR="00BF6E0F" w:rsidRPr="008C51F9" w:rsidRDefault="00BF6E0F" w:rsidP="00FC0DAE">
      <w:pPr>
        <w:spacing w:line="360" w:lineRule="auto"/>
        <w:jc w:val="both"/>
        <w:rPr>
          <w:rFonts w:ascii="Palatino Linotype" w:hAnsi="Palatino Linotype" w:cs="Arial"/>
        </w:rPr>
      </w:pPr>
    </w:p>
    <w:p w:rsidR="00BF6E0F" w:rsidRPr="008C51F9" w:rsidRDefault="00BF6E0F" w:rsidP="00BF6E0F">
      <w:pPr>
        <w:spacing w:line="360" w:lineRule="auto"/>
        <w:jc w:val="both"/>
        <w:rPr>
          <w:rFonts w:ascii="Palatino Linotype" w:hAnsi="Palatino Linotype" w:cs="Arial"/>
        </w:rPr>
      </w:pPr>
      <w:r w:rsidRPr="008C51F9">
        <w:rPr>
          <w:rFonts w:ascii="Palatino Linotype" w:hAnsi="Palatino Linotype" w:cs="Arial"/>
        </w:rPr>
        <w:t xml:space="preserve">Visto lo anterior, podemos concluir que la respuesta emitida por el </w:t>
      </w:r>
      <w:r w:rsidRPr="008C51F9">
        <w:rPr>
          <w:rFonts w:ascii="Palatino Linotype" w:hAnsi="Palatino Linotype" w:cs="Arial"/>
          <w:b/>
        </w:rPr>
        <w:t>Sujeto Obligado</w:t>
      </w:r>
      <w:r w:rsidRPr="008C51F9">
        <w:rPr>
          <w:rFonts w:ascii="Palatino Linotype" w:hAnsi="Palatino Linotype" w:cs="Arial"/>
        </w:rPr>
        <w:t xml:space="preserve"> se encuentra encaminada a determinar que de la solicitud de información, se pretende acceder a documentos que no genera, en virtud de que la información solicitada no puede fácticamente obrar en los archivos del </w:t>
      </w:r>
      <w:r w:rsidRPr="008C51F9">
        <w:rPr>
          <w:rFonts w:ascii="Palatino Linotype" w:hAnsi="Palatino Linotype" w:cs="Arial"/>
          <w:b/>
        </w:rPr>
        <w:t>Sujeto Obligado</w:t>
      </w:r>
      <w:r w:rsidRPr="008C51F9">
        <w:rPr>
          <w:rFonts w:ascii="Palatino Linotype" w:hAnsi="Palatino Linotype" w:cs="Arial"/>
        </w:rPr>
        <w:t xml:space="preserve">. </w:t>
      </w:r>
    </w:p>
    <w:p w:rsidR="00BF6E0F" w:rsidRPr="008C51F9" w:rsidRDefault="00BF6E0F" w:rsidP="00BF6E0F">
      <w:pPr>
        <w:spacing w:line="360" w:lineRule="auto"/>
        <w:jc w:val="both"/>
        <w:rPr>
          <w:rFonts w:ascii="Palatino Linotype" w:hAnsi="Palatino Linotype" w:cs="Arial"/>
        </w:rPr>
      </w:pPr>
    </w:p>
    <w:p w:rsidR="00BF6E0F" w:rsidRPr="008C51F9" w:rsidRDefault="00BF6E0F" w:rsidP="00BF6E0F">
      <w:pPr>
        <w:spacing w:line="360" w:lineRule="auto"/>
        <w:jc w:val="both"/>
        <w:rPr>
          <w:rFonts w:ascii="Palatino Linotype" w:hAnsi="Palatino Linotype"/>
        </w:rPr>
      </w:pPr>
      <w:r w:rsidRPr="008C51F9">
        <w:rPr>
          <w:rFonts w:ascii="Palatino Linotype" w:hAnsi="Palatino Linotype"/>
        </w:rPr>
        <w:t>Sobre el particular, cabe traer a colación los artículos 2°, fracción II; 3°, fracción XI y 18, de la Ley de Transparencia y Acceso a la Información Pública del Estado de México y Municipios; los cuales disponen lo siguiente:</w:t>
      </w:r>
    </w:p>
    <w:p w:rsidR="00BF6E0F" w:rsidRPr="008C51F9" w:rsidRDefault="00BF6E0F" w:rsidP="00BF6E0F">
      <w:pPr>
        <w:spacing w:line="360" w:lineRule="auto"/>
        <w:jc w:val="both"/>
        <w:rPr>
          <w:rFonts w:ascii="Palatino Linotype" w:hAnsi="Palatino Linotype"/>
        </w:rPr>
      </w:pPr>
    </w:p>
    <w:p w:rsidR="00BF6E0F" w:rsidRPr="008C51F9" w:rsidRDefault="00BF6E0F" w:rsidP="00BF6E0F">
      <w:pPr>
        <w:pStyle w:val="Prrafodelista"/>
        <w:numPr>
          <w:ilvl w:val="0"/>
          <w:numId w:val="29"/>
        </w:numPr>
        <w:spacing w:line="360" w:lineRule="auto"/>
        <w:jc w:val="both"/>
        <w:rPr>
          <w:rFonts w:ascii="Palatino Linotype" w:hAnsi="Palatino Linotype"/>
        </w:rPr>
      </w:pPr>
      <w:r w:rsidRPr="008C51F9">
        <w:rPr>
          <w:rFonts w:ascii="Palatino Linotype" w:hAnsi="Palatino Linotype"/>
        </w:rPr>
        <w:t>Que uno de los objetivos de la Ley es proveer lo necesario para garantizar a toda persona el derecho de acceso a la información pública;</w:t>
      </w:r>
    </w:p>
    <w:p w:rsidR="00BF6E0F" w:rsidRPr="008C51F9" w:rsidRDefault="00BF6E0F" w:rsidP="00BF6E0F">
      <w:pPr>
        <w:pStyle w:val="Prrafodelista"/>
        <w:spacing w:line="360" w:lineRule="auto"/>
        <w:ind w:left="720"/>
        <w:jc w:val="both"/>
        <w:rPr>
          <w:rFonts w:ascii="Palatino Linotype" w:hAnsi="Palatino Linotype"/>
        </w:rPr>
      </w:pPr>
    </w:p>
    <w:p w:rsidR="00BF6E0F" w:rsidRPr="008C51F9" w:rsidRDefault="00BF6E0F" w:rsidP="00BF6E0F">
      <w:pPr>
        <w:pStyle w:val="Prrafodelista"/>
        <w:numPr>
          <w:ilvl w:val="0"/>
          <w:numId w:val="29"/>
        </w:numPr>
        <w:spacing w:line="360" w:lineRule="auto"/>
        <w:jc w:val="both"/>
        <w:rPr>
          <w:rFonts w:ascii="Palatino Linotype" w:hAnsi="Palatino Linotype"/>
        </w:rPr>
      </w:pPr>
      <w:r w:rsidRPr="008C51F9">
        <w:rPr>
          <w:rFonts w:ascii="Palatino Linotype" w:hAnsi="Palatino Linotype"/>
        </w:rPr>
        <w:t xml:space="preserve">Que los documentos son los expedientes, reportes, estudios, actas, resoluciones, contratos, convenios, instructivos, notas, memorandos, estadísticas o cualquier registro que documente el ejercicio de facultades, funciones y competencia de los Sujetos Obligados, sin importar su fuente y fecha de elaboración y, por último, que los sujetos obligados deberán documentar todo acto que derive del ejercicio de sus facultades, competencias o funciones, considerando desde su origen la eventual publicidad y reutilización de la información que generan. En </w:t>
      </w:r>
      <w:r w:rsidRPr="008C51F9">
        <w:rPr>
          <w:rFonts w:ascii="Palatino Linotype" w:hAnsi="Palatino Linotype"/>
        </w:rPr>
        <w:lastRenderedPageBreak/>
        <w:t>este orden de ideas, puede concluirse que la Ley en cita, es una ley de acceso a documentos.</w:t>
      </w:r>
    </w:p>
    <w:p w:rsidR="00BF6E0F" w:rsidRPr="008C51F9" w:rsidRDefault="00BF6E0F" w:rsidP="00BF6E0F">
      <w:pPr>
        <w:pStyle w:val="Sinespaciado"/>
      </w:pPr>
    </w:p>
    <w:p w:rsidR="00BF6E0F" w:rsidRPr="008C51F9" w:rsidRDefault="00BF6E0F" w:rsidP="00BF6E0F">
      <w:pPr>
        <w:spacing w:line="360" w:lineRule="auto"/>
        <w:jc w:val="both"/>
        <w:rPr>
          <w:rFonts w:ascii="Palatino Linotype" w:hAnsi="Palatino Linotype"/>
        </w:rPr>
      </w:pPr>
      <w:r w:rsidRPr="008C51F9">
        <w:rPr>
          <w:rFonts w:ascii="Palatino Linotype" w:hAnsi="Palatino Linotype"/>
        </w:rPr>
        <w:t>Aunado a lo que establece la Ley de Transparencia y Acceso a la Información Pública del Estado de México y Municipios, que establece lo siguiente:</w:t>
      </w:r>
    </w:p>
    <w:p w:rsidR="00BF6E0F" w:rsidRPr="008C51F9" w:rsidRDefault="00BF6E0F" w:rsidP="00BF6E0F">
      <w:pPr>
        <w:pStyle w:val="Sinespaciado"/>
      </w:pPr>
    </w:p>
    <w:p w:rsidR="00BF6E0F" w:rsidRPr="008C51F9" w:rsidRDefault="00BF6E0F" w:rsidP="00BF6E0F">
      <w:pPr>
        <w:pStyle w:val="Prrafodelista"/>
        <w:widowControl w:val="0"/>
        <w:autoSpaceDE w:val="0"/>
        <w:autoSpaceDN w:val="0"/>
        <w:adjustRightInd w:val="0"/>
        <w:ind w:left="567" w:right="616"/>
        <w:jc w:val="both"/>
        <w:rPr>
          <w:rFonts w:ascii="Palatino Linotype" w:hAnsi="Palatino Linotype"/>
          <w:i/>
          <w:sz w:val="22"/>
          <w:szCs w:val="22"/>
        </w:rPr>
      </w:pPr>
      <w:r w:rsidRPr="008C51F9">
        <w:rPr>
          <w:rFonts w:ascii="Palatino Linotype" w:hAnsi="Palatino Linotype"/>
          <w:b/>
          <w:i/>
          <w:sz w:val="22"/>
          <w:szCs w:val="22"/>
        </w:rPr>
        <w:t>“Artículo 3.</w:t>
      </w:r>
      <w:r w:rsidRPr="008C51F9">
        <w:rPr>
          <w:rFonts w:ascii="Palatino Linotype" w:hAnsi="Palatino Linotype"/>
          <w:i/>
          <w:sz w:val="22"/>
          <w:szCs w:val="22"/>
        </w:rPr>
        <w:t xml:space="preserve"> Para los efectos de la presente Ley se entenderá por:</w:t>
      </w:r>
    </w:p>
    <w:p w:rsidR="0010712B" w:rsidRPr="008C51F9" w:rsidRDefault="0010712B" w:rsidP="00BF6E0F">
      <w:pPr>
        <w:pStyle w:val="Prrafodelista"/>
        <w:widowControl w:val="0"/>
        <w:autoSpaceDE w:val="0"/>
        <w:autoSpaceDN w:val="0"/>
        <w:adjustRightInd w:val="0"/>
        <w:ind w:left="567" w:right="616"/>
        <w:jc w:val="both"/>
        <w:rPr>
          <w:rFonts w:ascii="Palatino Linotype" w:hAnsi="Palatino Linotype"/>
          <w:i/>
          <w:sz w:val="22"/>
          <w:szCs w:val="22"/>
        </w:rPr>
      </w:pPr>
    </w:p>
    <w:p w:rsidR="00BF6E0F" w:rsidRPr="008C51F9" w:rsidRDefault="00BF6E0F" w:rsidP="00BF6E0F">
      <w:pPr>
        <w:pStyle w:val="Prrafodelista"/>
        <w:widowControl w:val="0"/>
        <w:autoSpaceDE w:val="0"/>
        <w:autoSpaceDN w:val="0"/>
        <w:adjustRightInd w:val="0"/>
        <w:ind w:left="567" w:right="616"/>
        <w:jc w:val="both"/>
        <w:rPr>
          <w:rFonts w:ascii="Palatino Linotype" w:hAnsi="Palatino Linotype"/>
          <w:i/>
          <w:sz w:val="22"/>
          <w:szCs w:val="22"/>
        </w:rPr>
      </w:pPr>
      <w:r w:rsidRPr="008C51F9">
        <w:rPr>
          <w:rFonts w:ascii="Palatino Linotype" w:hAnsi="Palatino Linotype"/>
          <w:b/>
          <w:i/>
          <w:sz w:val="22"/>
          <w:szCs w:val="22"/>
        </w:rPr>
        <w:t>XI.</w:t>
      </w:r>
      <w:r w:rsidRPr="008C51F9">
        <w:rPr>
          <w:rFonts w:ascii="Palatino Linotype" w:hAnsi="Palatino Linotype"/>
          <w:i/>
          <w:sz w:val="22"/>
          <w:szCs w:val="22"/>
        </w:rPr>
        <w:t xml:space="preserve"> </w:t>
      </w:r>
      <w:r w:rsidRPr="008C51F9">
        <w:rPr>
          <w:rFonts w:ascii="Palatino Linotype" w:hAnsi="Palatino Linotype"/>
          <w:b/>
          <w:i/>
          <w:sz w:val="22"/>
          <w:szCs w:val="22"/>
        </w:rPr>
        <w:t>Documento:</w:t>
      </w:r>
      <w:r w:rsidRPr="008C51F9">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B83E10" w:rsidRPr="008C51F9" w:rsidRDefault="00B83E10" w:rsidP="00FC0DAE">
      <w:pPr>
        <w:spacing w:line="360" w:lineRule="auto"/>
        <w:jc w:val="both"/>
        <w:rPr>
          <w:rFonts w:ascii="Palatino Linotype" w:hAnsi="Palatino Linotype" w:cs="Arial"/>
        </w:rPr>
      </w:pPr>
    </w:p>
    <w:p w:rsidR="00BF6E0F" w:rsidRPr="008C51F9" w:rsidRDefault="00BF6E0F" w:rsidP="00BF6E0F">
      <w:pPr>
        <w:spacing w:line="360" w:lineRule="auto"/>
        <w:jc w:val="both"/>
        <w:rPr>
          <w:rFonts w:ascii="Palatino Linotype" w:hAnsi="Palatino Linotype" w:cs="Arial"/>
        </w:rPr>
      </w:pPr>
      <w:r w:rsidRPr="008C51F9">
        <w:rPr>
          <w:rFonts w:ascii="Palatino Linotype" w:hAnsi="Palatino Linotype" w:cs="Arial"/>
        </w:rPr>
        <w:t>En efecto, de los artículos mencionados,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rsidR="00BF6E0F" w:rsidRPr="008C51F9" w:rsidRDefault="00BF6E0F" w:rsidP="00BF6E0F">
      <w:pPr>
        <w:spacing w:line="360" w:lineRule="auto"/>
        <w:jc w:val="both"/>
        <w:rPr>
          <w:rFonts w:ascii="Palatino Linotype" w:hAnsi="Palatino Linotype" w:cs="Arial"/>
        </w:rPr>
      </w:pPr>
    </w:p>
    <w:p w:rsidR="00BF6E0F" w:rsidRPr="008C51F9" w:rsidRDefault="00BF6E0F" w:rsidP="00BF6E0F">
      <w:pPr>
        <w:spacing w:line="360" w:lineRule="auto"/>
        <w:jc w:val="both"/>
        <w:rPr>
          <w:rFonts w:ascii="Palatino Linotype" w:hAnsi="Palatino Linotype" w:cs="Arial"/>
        </w:rPr>
      </w:pPr>
      <w:r w:rsidRPr="008C51F9">
        <w:rPr>
          <w:rFonts w:ascii="Palatino Linotype" w:eastAsia="Calibri" w:hAnsi="Palatino Linotype" w:cs="Arial"/>
        </w:rPr>
        <w:lastRenderedPageBreak/>
        <w:t>Así también, se dispone que</w:t>
      </w:r>
      <w:r w:rsidRPr="008C51F9">
        <w:rPr>
          <w:rFonts w:ascii="Palatino Linotype" w:hAnsi="Palatino Linotype"/>
        </w:rPr>
        <w:t xml:space="preserve"> </w:t>
      </w:r>
      <w:r w:rsidRPr="008C51F9">
        <w:rPr>
          <w:rFonts w:ascii="Palatino Linotype" w:eastAsia="Calibri" w:hAnsi="Palatino Linotype" w:cs="Arial"/>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rsidR="00BF6E0F" w:rsidRPr="008C51F9" w:rsidRDefault="00BF6E0F" w:rsidP="00BF6E0F">
      <w:pPr>
        <w:spacing w:line="360" w:lineRule="auto"/>
        <w:jc w:val="both"/>
        <w:rPr>
          <w:rFonts w:ascii="Palatino Linotype" w:hAnsi="Palatino Linotype" w:cs="Arial"/>
        </w:rPr>
      </w:pPr>
    </w:p>
    <w:p w:rsidR="00BF6E0F" w:rsidRPr="008C51F9" w:rsidRDefault="00BF6E0F" w:rsidP="00BF6E0F">
      <w:pPr>
        <w:spacing w:line="360" w:lineRule="auto"/>
        <w:jc w:val="both"/>
        <w:rPr>
          <w:rFonts w:ascii="Palatino Linotype" w:hAnsi="Palatino Linotype" w:cs="Arial"/>
        </w:rPr>
      </w:pPr>
      <w:r w:rsidRPr="008C51F9">
        <w:rPr>
          <w:rFonts w:ascii="Palatino Linotype" w:hAnsi="Palatino Linotype" w:cs="Arial"/>
        </w:rPr>
        <w:t xml:space="preserve">Conforme a lo anterior, se advierte que el derecho de acceso a la información, consiste en una prerrogativa de cualquier persona, a solicitar información pública que conste en documentos generados, obtenidos, adquiridos, transformados o que tengan en posesión los Sujetos Obligados. </w:t>
      </w:r>
    </w:p>
    <w:p w:rsidR="00563B39" w:rsidRPr="008C51F9" w:rsidRDefault="00563B39" w:rsidP="00FC0DAE">
      <w:pPr>
        <w:spacing w:line="360" w:lineRule="auto"/>
        <w:jc w:val="both"/>
        <w:rPr>
          <w:rFonts w:ascii="Palatino Linotype" w:hAnsi="Palatino Linotype" w:cs="Arial"/>
        </w:rPr>
      </w:pPr>
    </w:p>
    <w:p w:rsidR="00BF6E0F" w:rsidRPr="008C51F9" w:rsidRDefault="00BF6E0F" w:rsidP="00BF6E0F">
      <w:pPr>
        <w:spacing w:line="360" w:lineRule="auto"/>
        <w:jc w:val="both"/>
        <w:rPr>
          <w:rFonts w:ascii="Palatino Linotype" w:eastAsia="Arial Unicode MS" w:hAnsi="Palatino Linotype" w:cs="Arial"/>
        </w:rPr>
      </w:pPr>
      <w:r w:rsidRPr="008C51F9">
        <w:rPr>
          <w:rFonts w:ascii="Palatino Linotype" w:hAnsi="Palatino Linotype" w:cs="Arial"/>
          <w:lang w:eastAsia="es-MX"/>
        </w:rPr>
        <w:t>Por lo tanto, bajo los principios de certeza, eficacia y objetividad, establecidos en el artículo 9, de la Ley de Transparencia y Acceso a la Información Pública del Estado de México y Municipios, y derivado de que la información requerida corresponde con atribuciones de un Sujeto Obligado distinto al que le fue presentada la solicitud, y a fin de no dilatar el derecho de acceso a la infor</w:t>
      </w:r>
      <w:r w:rsidR="0010712B" w:rsidRPr="008C51F9">
        <w:rPr>
          <w:rFonts w:ascii="Palatino Linotype" w:hAnsi="Palatino Linotype" w:cs="Arial"/>
          <w:lang w:eastAsia="es-MX"/>
        </w:rPr>
        <w:t>mación, como ya fue establecido</w:t>
      </w:r>
      <w:r w:rsidRPr="008C51F9">
        <w:rPr>
          <w:rFonts w:ascii="Palatino Linotype" w:hAnsi="Palatino Linotype" w:cs="Arial"/>
          <w:lang w:eastAsia="es-MX"/>
        </w:rPr>
        <w:t>.</w:t>
      </w:r>
    </w:p>
    <w:p w:rsidR="00BF6E0F" w:rsidRPr="008C51F9" w:rsidRDefault="00BF6E0F" w:rsidP="00BF6E0F">
      <w:pPr>
        <w:spacing w:line="360" w:lineRule="auto"/>
        <w:jc w:val="both"/>
        <w:rPr>
          <w:rFonts w:ascii="Palatino Linotype" w:hAnsi="Palatino Linotype"/>
        </w:rPr>
      </w:pPr>
    </w:p>
    <w:p w:rsidR="00BF6E0F" w:rsidRPr="008C51F9" w:rsidRDefault="00BF6E0F" w:rsidP="00BF6E0F">
      <w:pPr>
        <w:spacing w:line="360" w:lineRule="auto"/>
        <w:jc w:val="both"/>
        <w:rPr>
          <w:rFonts w:ascii="Palatino Linotype" w:hAnsi="Palatino Linotype"/>
          <w:lang w:eastAsia="es-MX"/>
        </w:rPr>
      </w:pPr>
      <w:r w:rsidRPr="008C51F9">
        <w:rPr>
          <w:rFonts w:ascii="Palatino Linotype" w:hAnsi="Palatino Linotype"/>
          <w:lang w:eastAsia="es-MX"/>
        </w:rPr>
        <w:t xml:space="preserve">Bajo ese contexto, se considera que con el pronunciamiento realizado desde su respuesta primigenia por el </w:t>
      </w:r>
      <w:r w:rsidRPr="008C51F9">
        <w:rPr>
          <w:rFonts w:ascii="Palatino Linotype" w:hAnsi="Palatino Linotype"/>
          <w:b/>
          <w:lang w:eastAsia="es-MX"/>
        </w:rPr>
        <w:t>Sujeto Obligado</w:t>
      </w:r>
      <w:r w:rsidRPr="008C51F9">
        <w:rPr>
          <w:rFonts w:ascii="Palatino Linotype" w:hAnsi="Palatino Linotype"/>
          <w:lang w:eastAsia="es-MX"/>
        </w:rPr>
        <w:t>, colma en su totalidad con la</w:t>
      </w:r>
      <w:r w:rsidRPr="008C51F9">
        <w:rPr>
          <w:rFonts w:ascii="Palatino Linotype" w:hAnsi="Palatino Linotype"/>
        </w:rPr>
        <w:t xml:space="preserve"> información solicitada por el particular.</w:t>
      </w:r>
    </w:p>
    <w:p w:rsidR="00BF6E0F" w:rsidRPr="008C51F9" w:rsidRDefault="00BF6E0F" w:rsidP="00BF6E0F">
      <w:pPr>
        <w:spacing w:line="360" w:lineRule="auto"/>
        <w:jc w:val="both"/>
        <w:rPr>
          <w:rFonts w:ascii="Palatino Linotype" w:hAnsi="Palatino Linotype"/>
        </w:rPr>
      </w:pPr>
    </w:p>
    <w:p w:rsidR="00BF6E0F" w:rsidRPr="008C51F9" w:rsidRDefault="00BF6E0F" w:rsidP="00BF6E0F">
      <w:pPr>
        <w:spacing w:line="360" w:lineRule="auto"/>
        <w:jc w:val="both"/>
        <w:rPr>
          <w:rFonts w:ascii="Palatino Linotype" w:hAnsi="Palatino Linotype" w:cs="Arial"/>
        </w:rPr>
      </w:pPr>
      <w:r w:rsidRPr="008C51F9">
        <w:rPr>
          <w:rFonts w:ascii="Palatino Linotype" w:hAnsi="Palatino Linotype"/>
        </w:rPr>
        <w:t xml:space="preserve">Así, en mérito de lo expuesto en líneas anteriores, </w:t>
      </w:r>
      <w:r w:rsidRPr="008C51F9">
        <w:rPr>
          <w:rFonts w:ascii="Palatino Linotype" w:hAnsi="Palatino Linotype"/>
          <w:noProof/>
          <w:lang w:eastAsia="es-MX"/>
        </w:rPr>
        <w:t xml:space="preserve">resultan </w:t>
      </w:r>
      <w:r w:rsidRPr="008C51F9">
        <w:rPr>
          <w:rFonts w:ascii="Palatino Linotype" w:hAnsi="Palatino Linotype"/>
          <w:b/>
          <w:noProof/>
          <w:lang w:eastAsia="es-MX"/>
        </w:rPr>
        <w:t>infundadas</w:t>
      </w:r>
      <w:r w:rsidRPr="008C51F9">
        <w:rPr>
          <w:rFonts w:ascii="Palatino Linotype" w:hAnsi="Palatino Linotype"/>
          <w:noProof/>
          <w:lang w:eastAsia="es-MX"/>
        </w:rPr>
        <w:t xml:space="preserve"> las razones o motivos de inconformidad que arguye </w:t>
      </w:r>
      <w:r w:rsidRPr="008C51F9">
        <w:rPr>
          <w:rFonts w:ascii="Palatino Linotype" w:hAnsi="Palatino Linotype"/>
          <w:b/>
          <w:noProof/>
          <w:lang w:eastAsia="es-MX"/>
        </w:rPr>
        <w:t>El Recurrente</w:t>
      </w:r>
      <w:r w:rsidRPr="008C51F9">
        <w:rPr>
          <w:rFonts w:ascii="Palatino Linotype" w:hAnsi="Palatino Linotype"/>
          <w:noProof/>
          <w:lang w:eastAsia="es-MX"/>
        </w:rPr>
        <w:t xml:space="preserve">, </w:t>
      </w:r>
      <w:r w:rsidRPr="008C51F9">
        <w:rPr>
          <w:rFonts w:ascii="Palatino Linotype" w:hAnsi="Palatino Linotype" w:cs="Arial"/>
        </w:rPr>
        <w:t xml:space="preserve">por ello con fundamento en el </w:t>
      </w:r>
      <w:r w:rsidRPr="008C51F9">
        <w:rPr>
          <w:rFonts w:ascii="Palatino Linotype" w:hAnsi="Palatino Linotype" w:cs="Arial"/>
        </w:rPr>
        <w:lastRenderedPageBreak/>
        <w:t xml:space="preserve">artículo 186, fracción II, de la Ley de Transparencia y Acceso a la Información Pública del Estado de México y Municipios, se </w:t>
      </w:r>
      <w:r w:rsidRPr="008C51F9">
        <w:rPr>
          <w:rFonts w:ascii="Palatino Linotype" w:hAnsi="Palatino Linotype" w:cs="Arial"/>
          <w:b/>
        </w:rPr>
        <w:t>CONFIRMA</w:t>
      </w:r>
      <w:r w:rsidRPr="008C51F9">
        <w:rPr>
          <w:rFonts w:ascii="Palatino Linotype" w:hAnsi="Palatino Linotype" w:cs="Arial"/>
        </w:rPr>
        <w:t xml:space="preserve"> la respuesta a la solicitud de información pública</w:t>
      </w:r>
      <w:r w:rsidRPr="008C51F9">
        <w:rPr>
          <w:rFonts w:ascii="Palatino Linotype" w:hAnsi="Palatino Linotype" w:cs="Arial"/>
          <w:b/>
        </w:rPr>
        <w:t xml:space="preserve"> 00292/CALIMAYA/IP/2021</w:t>
      </w:r>
      <w:r w:rsidRPr="008C51F9">
        <w:rPr>
          <w:rFonts w:ascii="Palatino Linotype" w:hAnsi="Palatino Linotype" w:cs="Arial"/>
        </w:rPr>
        <w:t>,</w:t>
      </w:r>
      <w:r w:rsidRPr="008C51F9">
        <w:rPr>
          <w:rFonts w:ascii="Palatino Linotype" w:hAnsi="Palatino Linotype" w:cs="Arial"/>
          <w:b/>
        </w:rPr>
        <w:t xml:space="preserve"> </w:t>
      </w:r>
      <w:r w:rsidRPr="008C51F9">
        <w:rPr>
          <w:rFonts w:ascii="Palatino Linotype" w:hAnsi="Palatino Linotype" w:cs="Arial"/>
          <w:bCs/>
        </w:rPr>
        <w:t>que ha sido materia del presente fallo</w:t>
      </w:r>
      <w:r w:rsidRPr="008C51F9">
        <w:rPr>
          <w:rFonts w:ascii="Palatino Linotype" w:hAnsi="Palatino Linotype" w:cs="Arial"/>
        </w:rPr>
        <w:t>.</w:t>
      </w:r>
    </w:p>
    <w:p w:rsidR="00BF6E0F" w:rsidRPr="008C51F9" w:rsidRDefault="00BF6E0F" w:rsidP="00BF6E0F">
      <w:pPr>
        <w:spacing w:line="360" w:lineRule="auto"/>
        <w:jc w:val="both"/>
        <w:rPr>
          <w:rFonts w:ascii="Palatino Linotype" w:hAnsi="Palatino Linotype" w:cs="Arial"/>
        </w:rPr>
      </w:pPr>
    </w:p>
    <w:p w:rsidR="00BF6E0F" w:rsidRPr="008C51F9" w:rsidRDefault="00BF6E0F" w:rsidP="00BF6E0F">
      <w:pPr>
        <w:pStyle w:val="Sinespaciado"/>
        <w:spacing w:line="360" w:lineRule="auto"/>
        <w:jc w:val="both"/>
        <w:rPr>
          <w:rFonts w:ascii="Palatino Linotype" w:hAnsi="Palatino Linotype"/>
        </w:rPr>
      </w:pPr>
      <w:r w:rsidRPr="008C51F9">
        <w:rPr>
          <w:rFonts w:ascii="Palatino Linotype" w:hAnsi="Palatino Linotype"/>
        </w:rPr>
        <w:t>Por lo antes expuesto y fundado es de resolverse y,</w:t>
      </w:r>
    </w:p>
    <w:p w:rsidR="00BF6E0F" w:rsidRPr="008C51F9" w:rsidRDefault="00BF6E0F" w:rsidP="00BF6E0F">
      <w:pPr>
        <w:pStyle w:val="Sinespaciado"/>
        <w:spacing w:line="360" w:lineRule="auto"/>
        <w:jc w:val="both"/>
        <w:rPr>
          <w:rFonts w:ascii="Palatino Linotype" w:hAnsi="Palatino Linotype"/>
        </w:rPr>
      </w:pPr>
    </w:p>
    <w:p w:rsidR="00BF6E0F" w:rsidRPr="008C51F9" w:rsidRDefault="00BF6E0F" w:rsidP="00BF6E0F">
      <w:pPr>
        <w:spacing w:line="360" w:lineRule="auto"/>
        <w:jc w:val="center"/>
        <w:rPr>
          <w:rFonts w:ascii="Palatino Linotype" w:hAnsi="Palatino Linotype"/>
          <w:b/>
          <w:sz w:val="28"/>
          <w:lang w:val="pt-BR"/>
        </w:rPr>
      </w:pPr>
      <w:r w:rsidRPr="008C51F9">
        <w:rPr>
          <w:rFonts w:ascii="Palatino Linotype" w:hAnsi="Palatino Linotype"/>
          <w:b/>
          <w:sz w:val="28"/>
          <w:lang w:val="pt-BR"/>
        </w:rPr>
        <w:t>S E   R E S U E L V E</w:t>
      </w:r>
    </w:p>
    <w:p w:rsidR="00BF6E0F" w:rsidRPr="008C51F9" w:rsidRDefault="00BF6E0F" w:rsidP="00BF6E0F">
      <w:pPr>
        <w:pStyle w:val="Textoindependiente"/>
        <w:spacing w:after="0" w:line="360" w:lineRule="auto"/>
        <w:jc w:val="both"/>
        <w:rPr>
          <w:rFonts w:ascii="Times New Roman" w:eastAsia="Times New Roman" w:hAnsi="Times New Roman" w:cs="Times New Roman"/>
          <w:sz w:val="12"/>
          <w:szCs w:val="24"/>
          <w:lang w:val="pt-BR" w:eastAsia="es-ES"/>
        </w:rPr>
      </w:pPr>
    </w:p>
    <w:p w:rsidR="00BF6E0F" w:rsidRPr="008C51F9" w:rsidRDefault="00BF6E0F" w:rsidP="00BF6E0F">
      <w:pPr>
        <w:pStyle w:val="Textoindependiente"/>
        <w:spacing w:after="0" w:line="360" w:lineRule="auto"/>
        <w:jc w:val="both"/>
        <w:rPr>
          <w:rFonts w:ascii="Palatino Linotype" w:hAnsi="Palatino Linotype"/>
          <w:sz w:val="24"/>
          <w:szCs w:val="24"/>
        </w:rPr>
      </w:pPr>
      <w:r w:rsidRPr="008C51F9">
        <w:rPr>
          <w:rFonts w:ascii="Palatino Linotype" w:hAnsi="Palatino Linotype"/>
          <w:b/>
          <w:sz w:val="28"/>
          <w:szCs w:val="24"/>
        </w:rPr>
        <w:t>PRIMERO.</w:t>
      </w:r>
      <w:r w:rsidRPr="008C51F9">
        <w:rPr>
          <w:rFonts w:ascii="Palatino Linotype" w:hAnsi="Palatino Linotype"/>
          <w:b/>
          <w:sz w:val="24"/>
          <w:szCs w:val="24"/>
        </w:rPr>
        <w:t xml:space="preserve"> </w:t>
      </w:r>
      <w:r w:rsidRPr="008C51F9">
        <w:rPr>
          <w:rFonts w:ascii="Palatino Linotype" w:hAnsi="Palatino Linotype"/>
          <w:sz w:val="24"/>
          <w:szCs w:val="24"/>
        </w:rPr>
        <w:t xml:space="preserve">Se </w:t>
      </w:r>
      <w:r w:rsidRPr="008C51F9">
        <w:rPr>
          <w:rFonts w:ascii="Palatino Linotype" w:hAnsi="Palatino Linotype"/>
          <w:b/>
          <w:sz w:val="24"/>
          <w:szCs w:val="24"/>
        </w:rPr>
        <w:t>CONFIRMA</w:t>
      </w:r>
      <w:r w:rsidRPr="008C51F9">
        <w:rPr>
          <w:rFonts w:ascii="Palatino Linotype" w:hAnsi="Palatino Linotype"/>
          <w:sz w:val="24"/>
          <w:szCs w:val="24"/>
        </w:rPr>
        <w:t xml:space="preserve"> la respuesta del </w:t>
      </w:r>
      <w:r w:rsidRPr="008C51F9">
        <w:rPr>
          <w:rFonts w:ascii="Palatino Linotype" w:hAnsi="Palatino Linotype"/>
          <w:b/>
          <w:sz w:val="24"/>
          <w:szCs w:val="24"/>
        </w:rPr>
        <w:t xml:space="preserve">Sujeto Obligado </w:t>
      </w:r>
      <w:r w:rsidRPr="008C51F9">
        <w:rPr>
          <w:rFonts w:ascii="Palatino Linotype" w:hAnsi="Palatino Linotype"/>
          <w:bCs/>
          <w:sz w:val="24"/>
          <w:szCs w:val="24"/>
        </w:rPr>
        <w:t xml:space="preserve">a la solicitud de información </w:t>
      </w:r>
      <w:r w:rsidRPr="008C51F9">
        <w:rPr>
          <w:rFonts w:ascii="Palatino Linotype" w:hAnsi="Palatino Linotype" w:cs="Arial"/>
          <w:b/>
          <w:sz w:val="24"/>
          <w:szCs w:val="24"/>
        </w:rPr>
        <w:t>00292/CALIMAYA/IP/2021</w:t>
      </w:r>
      <w:r w:rsidRPr="008C51F9">
        <w:rPr>
          <w:rFonts w:ascii="Palatino Linotype" w:hAnsi="Palatino Linotype"/>
          <w:sz w:val="24"/>
          <w:szCs w:val="24"/>
        </w:rPr>
        <w:t xml:space="preserve">, por resultar infundadas las razones o motivos de inconformidad hechos valer por el </w:t>
      </w:r>
      <w:r w:rsidRPr="008C51F9">
        <w:rPr>
          <w:rFonts w:ascii="Palatino Linotype" w:hAnsi="Palatino Linotype"/>
          <w:b/>
          <w:sz w:val="24"/>
          <w:szCs w:val="24"/>
        </w:rPr>
        <w:t>Recurrente</w:t>
      </w:r>
      <w:r w:rsidRPr="008C51F9">
        <w:rPr>
          <w:rFonts w:ascii="Palatino Linotype" w:hAnsi="Palatino Linotype"/>
          <w:sz w:val="24"/>
          <w:szCs w:val="24"/>
        </w:rPr>
        <w:t xml:space="preserve">, en términos del Considerando </w:t>
      </w:r>
      <w:r w:rsidRPr="008C51F9">
        <w:rPr>
          <w:rFonts w:ascii="Palatino Linotype" w:hAnsi="Palatino Linotype"/>
          <w:b/>
          <w:sz w:val="24"/>
          <w:szCs w:val="24"/>
        </w:rPr>
        <w:t xml:space="preserve">CUARTO </w:t>
      </w:r>
      <w:r w:rsidRPr="008C51F9">
        <w:rPr>
          <w:rFonts w:ascii="Palatino Linotype" w:hAnsi="Palatino Linotype"/>
          <w:sz w:val="24"/>
          <w:szCs w:val="24"/>
        </w:rPr>
        <w:t>de esta resolución.</w:t>
      </w:r>
    </w:p>
    <w:p w:rsidR="00BF6E0F" w:rsidRPr="008C51F9" w:rsidRDefault="00BF6E0F" w:rsidP="00BF6E0F">
      <w:pPr>
        <w:pStyle w:val="Textoindependiente"/>
        <w:spacing w:after="0" w:line="360" w:lineRule="auto"/>
        <w:jc w:val="both"/>
        <w:rPr>
          <w:rFonts w:ascii="Palatino Linotype" w:hAnsi="Palatino Linotype"/>
          <w:sz w:val="24"/>
          <w:szCs w:val="24"/>
        </w:rPr>
      </w:pPr>
    </w:p>
    <w:p w:rsidR="00BF6E0F" w:rsidRPr="008C51F9" w:rsidRDefault="00BF6E0F" w:rsidP="00BF6E0F">
      <w:pPr>
        <w:pStyle w:val="Textoindependiente"/>
        <w:spacing w:after="0" w:line="360" w:lineRule="auto"/>
        <w:jc w:val="both"/>
        <w:rPr>
          <w:rFonts w:ascii="Palatino Linotype" w:hAnsi="Palatino Linotype"/>
          <w:sz w:val="24"/>
          <w:szCs w:val="24"/>
        </w:rPr>
      </w:pPr>
      <w:r w:rsidRPr="008C51F9">
        <w:rPr>
          <w:rFonts w:ascii="Palatino Linotype" w:hAnsi="Palatino Linotype"/>
          <w:b/>
          <w:sz w:val="28"/>
          <w:szCs w:val="24"/>
        </w:rPr>
        <w:t>SEGUNDO.</w:t>
      </w:r>
      <w:r w:rsidRPr="008C51F9">
        <w:rPr>
          <w:rFonts w:ascii="Palatino Linotype" w:hAnsi="Palatino Linotype"/>
          <w:sz w:val="28"/>
          <w:szCs w:val="24"/>
        </w:rPr>
        <w:t xml:space="preserve"> </w:t>
      </w:r>
      <w:r w:rsidRPr="008C51F9">
        <w:rPr>
          <w:rFonts w:ascii="Palatino Linotype" w:hAnsi="Palatino Linotype"/>
          <w:b/>
          <w:sz w:val="24"/>
          <w:szCs w:val="24"/>
        </w:rPr>
        <w:t>NOTIFÍQUESE</w:t>
      </w:r>
      <w:r w:rsidRPr="008C51F9">
        <w:rPr>
          <w:rFonts w:ascii="Palatino Linotype" w:hAnsi="Palatino Linotype"/>
          <w:sz w:val="24"/>
          <w:szCs w:val="24"/>
        </w:rPr>
        <w:t xml:space="preserve"> vía Sistema de Acceso a la Información Mexiquense </w:t>
      </w:r>
      <w:r w:rsidRPr="008C51F9">
        <w:rPr>
          <w:rFonts w:ascii="Palatino Linotype" w:hAnsi="Palatino Linotype"/>
          <w:b/>
          <w:sz w:val="24"/>
          <w:szCs w:val="24"/>
        </w:rPr>
        <w:t>(SAIMEX)</w:t>
      </w:r>
      <w:r w:rsidRPr="008C51F9">
        <w:rPr>
          <w:rFonts w:ascii="Palatino Linotype" w:hAnsi="Palatino Linotype"/>
          <w:sz w:val="24"/>
          <w:szCs w:val="24"/>
        </w:rPr>
        <w:t xml:space="preserve">, la presente resolución al Titular de la Unidad de Transparencia del </w:t>
      </w:r>
      <w:r w:rsidRPr="008C51F9">
        <w:rPr>
          <w:rFonts w:ascii="Palatino Linotype" w:hAnsi="Palatino Linotype"/>
          <w:b/>
          <w:sz w:val="24"/>
          <w:szCs w:val="24"/>
        </w:rPr>
        <w:t>Sujeto Obligado</w:t>
      </w:r>
      <w:r w:rsidRPr="008C51F9">
        <w:rPr>
          <w:rFonts w:ascii="Palatino Linotype" w:hAnsi="Palatino Linotype"/>
          <w:sz w:val="24"/>
          <w:szCs w:val="24"/>
        </w:rPr>
        <w:t>, para su conocimiento.</w:t>
      </w:r>
    </w:p>
    <w:p w:rsidR="00BF6E0F" w:rsidRPr="008C51F9" w:rsidRDefault="00BF6E0F" w:rsidP="00BF6E0F">
      <w:pPr>
        <w:pStyle w:val="Textoindependiente"/>
        <w:spacing w:after="0" w:line="360" w:lineRule="auto"/>
        <w:jc w:val="both"/>
        <w:rPr>
          <w:rFonts w:ascii="Palatino Linotype" w:hAnsi="Palatino Linotype"/>
          <w:sz w:val="24"/>
          <w:szCs w:val="24"/>
        </w:rPr>
      </w:pPr>
    </w:p>
    <w:p w:rsidR="00BF6E0F" w:rsidRPr="008C51F9" w:rsidRDefault="00BF6E0F" w:rsidP="00BF6E0F">
      <w:pPr>
        <w:pStyle w:val="Textoindependiente"/>
        <w:spacing w:after="0" w:line="360" w:lineRule="auto"/>
        <w:jc w:val="both"/>
        <w:rPr>
          <w:rFonts w:ascii="Palatino Linotype" w:hAnsi="Palatino Linotype"/>
          <w:sz w:val="24"/>
          <w:szCs w:val="24"/>
        </w:rPr>
      </w:pPr>
      <w:r w:rsidRPr="008C51F9">
        <w:rPr>
          <w:rFonts w:ascii="Palatino Linotype" w:hAnsi="Palatino Linotype"/>
          <w:b/>
          <w:sz w:val="28"/>
          <w:szCs w:val="24"/>
        </w:rPr>
        <w:t>TERCERO.</w:t>
      </w:r>
      <w:r w:rsidRPr="008C51F9">
        <w:rPr>
          <w:rFonts w:ascii="Palatino Linotype" w:hAnsi="Palatino Linotype"/>
          <w:sz w:val="24"/>
          <w:szCs w:val="24"/>
        </w:rPr>
        <w:t xml:space="preserve"> </w:t>
      </w:r>
      <w:r w:rsidRPr="008C51F9">
        <w:rPr>
          <w:rFonts w:ascii="Palatino Linotype" w:hAnsi="Palatino Linotype"/>
          <w:b/>
          <w:sz w:val="24"/>
          <w:szCs w:val="24"/>
        </w:rPr>
        <w:t>NOTIFÍQUESE</w:t>
      </w:r>
      <w:r w:rsidRPr="008C51F9">
        <w:rPr>
          <w:rFonts w:ascii="Palatino Linotype" w:hAnsi="Palatino Linotype"/>
          <w:sz w:val="24"/>
          <w:szCs w:val="24"/>
        </w:rPr>
        <w:t xml:space="preserve"> vía Sistema de Acceso a la Información Mexiquense </w:t>
      </w:r>
      <w:r w:rsidRPr="008C51F9">
        <w:rPr>
          <w:rFonts w:ascii="Palatino Linotype" w:hAnsi="Palatino Linotype"/>
          <w:b/>
          <w:sz w:val="24"/>
          <w:szCs w:val="24"/>
        </w:rPr>
        <w:t>(SAIMEX)</w:t>
      </w:r>
      <w:r w:rsidRPr="008C51F9">
        <w:rPr>
          <w:rFonts w:ascii="Palatino Linotype" w:hAnsi="Palatino Linotype"/>
          <w:sz w:val="24"/>
          <w:szCs w:val="24"/>
        </w:rPr>
        <w:t>,</w:t>
      </w:r>
      <w:r w:rsidRPr="008C51F9">
        <w:rPr>
          <w:rFonts w:ascii="Palatino Linotype" w:hAnsi="Palatino Linotype"/>
          <w:b/>
          <w:sz w:val="24"/>
          <w:szCs w:val="24"/>
        </w:rPr>
        <w:t xml:space="preserve"> </w:t>
      </w:r>
      <w:r w:rsidRPr="008C51F9">
        <w:rPr>
          <w:rFonts w:ascii="Palatino Linotype" w:hAnsi="Palatino Linotype"/>
          <w:sz w:val="24"/>
          <w:szCs w:val="24"/>
        </w:rPr>
        <w:t xml:space="preserve">al </w:t>
      </w:r>
      <w:r w:rsidRPr="008C51F9">
        <w:rPr>
          <w:rFonts w:ascii="Palatino Linotype" w:hAnsi="Palatino Linotype"/>
          <w:b/>
          <w:sz w:val="24"/>
          <w:szCs w:val="24"/>
        </w:rPr>
        <w:t xml:space="preserve">Recurrente </w:t>
      </w:r>
      <w:r w:rsidRPr="008C51F9">
        <w:rPr>
          <w:rFonts w:ascii="Palatino Linotype" w:hAnsi="Palatino Linotype"/>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rsidR="00BF6E0F" w:rsidRPr="008C51F9" w:rsidRDefault="00BF6E0F" w:rsidP="00BF6E0F">
      <w:pPr>
        <w:pStyle w:val="Textoindependiente"/>
        <w:spacing w:after="0" w:line="360" w:lineRule="auto"/>
        <w:jc w:val="both"/>
        <w:rPr>
          <w:rFonts w:ascii="Palatino Linotype" w:hAnsi="Palatino Linotype"/>
          <w:sz w:val="24"/>
          <w:szCs w:val="24"/>
        </w:rPr>
      </w:pPr>
    </w:p>
    <w:p w:rsidR="002D61F7" w:rsidRPr="008C51F9" w:rsidRDefault="0029071C" w:rsidP="002A040B">
      <w:pPr>
        <w:spacing w:line="360" w:lineRule="auto"/>
        <w:jc w:val="both"/>
        <w:rPr>
          <w:rFonts w:ascii="Palatino Linotype" w:eastAsiaTheme="minorHAnsi" w:hAnsi="Palatino Linotype" w:cs="Arial"/>
          <w:sz w:val="18"/>
          <w:lang w:val="es-MX" w:eastAsia="en-US"/>
        </w:rPr>
      </w:pPr>
      <w:r w:rsidRPr="008C51F9">
        <w:rPr>
          <w:rFonts w:ascii="Palatino Linotype" w:eastAsiaTheme="minorHAnsi" w:hAnsi="Palatino Linotype" w:cs="Arial"/>
          <w:lang w:val="es-MX" w:eastAsia="en-US"/>
        </w:rPr>
        <w:lastRenderedPageBreak/>
        <w:t>ASÍ LO RESUELVE, POR UNANIMIDAD DE VOTOS, EL PLENO DEL</w:t>
      </w:r>
      <w:r w:rsidRPr="008C51F9">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8C51F9">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8C51F9">
        <w:rPr>
          <w:rFonts w:ascii="Palatino Linotype" w:eastAsiaTheme="minorHAnsi" w:hAnsi="Palatino Linotype" w:cs="Arial"/>
          <w:lang w:val="es-MX" w:eastAsia="en-US"/>
        </w:rPr>
        <w:t xml:space="preserve"> (AUSENCIA JUSTIFICADA); </w:t>
      </w:r>
      <w:r w:rsidRPr="008C51F9">
        <w:rPr>
          <w:rFonts w:ascii="Palatino Linotype" w:eastAsiaTheme="minorHAnsi" w:hAnsi="Palatino Linotype" w:cs="Arial"/>
          <w:lang w:val="es-MX" w:eastAsia="en-US"/>
        </w:rPr>
        <w:t xml:space="preserve">LUIS GUSTAVO PARRA NORIEGA Y GUADALUPE RAMÍREZ PEÑA; EN LA </w:t>
      </w:r>
      <w:r w:rsidR="00C4326C" w:rsidRPr="008C51F9">
        <w:rPr>
          <w:rFonts w:ascii="Palatino Linotype" w:eastAsiaTheme="minorHAnsi" w:hAnsi="Palatino Linotype" w:cs="Arial"/>
          <w:lang w:val="es-MX" w:eastAsia="en-US"/>
        </w:rPr>
        <w:t>CUARTA</w:t>
      </w:r>
      <w:r w:rsidRPr="008C51F9">
        <w:rPr>
          <w:rFonts w:ascii="Palatino Linotype" w:eastAsiaTheme="minorHAnsi" w:hAnsi="Palatino Linotype" w:cs="Arial"/>
          <w:lang w:val="es-MX" w:eastAsia="en-US"/>
        </w:rPr>
        <w:t xml:space="preserve"> SESIÓN ORDINARIA CELEBRADA EL </w:t>
      </w:r>
      <w:r w:rsidR="008C51F9">
        <w:rPr>
          <w:rFonts w:ascii="Palatino Linotype" w:hAnsi="Palatino Linotype" w:cs="Arial"/>
          <w:color w:val="000000"/>
          <w:lang w:val="es-MX" w:eastAsia="es-MX"/>
        </w:rPr>
        <w:t>CUATRO</w:t>
      </w:r>
      <w:r w:rsidR="00AE6704" w:rsidRPr="008C51F9">
        <w:rPr>
          <w:rFonts w:ascii="Palatino Linotype" w:hAnsi="Palatino Linotype" w:cs="Arial"/>
          <w:color w:val="000000"/>
          <w:lang w:val="es-MX" w:eastAsia="es-MX"/>
        </w:rPr>
        <w:t xml:space="preserve"> DE </w:t>
      </w:r>
      <w:r w:rsidR="00C4326C" w:rsidRPr="008C51F9">
        <w:rPr>
          <w:rFonts w:ascii="Palatino Linotype" w:hAnsi="Palatino Linotype" w:cs="Arial"/>
          <w:color w:val="000000"/>
          <w:lang w:val="es-MX" w:eastAsia="es-MX"/>
        </w:rPr>
        <w:t>FEBRERO</w:t>
      </w:r>
      <w:r w:rsidRPr="008C51F9">
        <w:rPr>
          <w:rFonts w:ascii="Palatino Linotype" w:hAnsi="Palatino Linotype" w:cs="Arial"/>
          <w:color w:val="000000"/>
          <w:lang w:val="es-MX" w:eastAsia="es-MX"/>
        </w:rPr>
        <w:t xml:space="preserve"> DE</w:t>
      </w:r>
      <w:r w:rsidR="00C4326C" w:rsidRPr="008C51F9">
        <w:rPr>
          <w:rFonts w:ascii="Palatino Linotype" w:eastAsiaTheme="minorHAnsi" w:hAnsi="Palatino Linotype" w:cs="Arial"/>
          <w:lang w:val="es-MX" w:eastAsia="en-US"/>
        </w:rPr>
        <w:t xml:space="preserve"> DOS MIL VEINTIDÓS</w:t>
      </w:r>
      <w:r w:rsidRPr="008C51F9">
        <w:rPr>
          <w:rFonts w:ascii="Palatino Linotype" w:eastAsiaTheme="minorHAnsi" w:hAnsi="Palatino Linotype" w:cs="Arial"/>
          <w:lang w:val="es-MX" w:eastAsia="en-US"/>
        </w:rPr>
        <w:t>, ANTE EL SECRETARIO TÉCNICO, ALEXIS TAPIA RAMÍREZ.-------------------------------------------</w:t>
      </w:r>
      <w:r w:rsidR="00255F1A" w:rsidRPr="008C51F9">
        <w:rPr>
          <w:rFonts w:ascii="Palatino Linotype" w:eastAsiaTheme="minorHAnsi" w:hAnsi="Palatino Linotype" w:cs="Arial"/>
          <w:lang w:val="es-MX" w:eastAsia="en-US"/>
        </w:rPr>
        <w:t>----------------------------------------------------------------------------------------------------------------------------------------------------------------------------------------------------------------------------------------------------------------------------------------------------------------------------------------------------------------------------------------------------------------------------------------------------------------------------------------------------------------------------------------------------------------------------------------------------------------------------------------------------------------------------------------------------------------------------------------------------------------------------------------------------------------------------------------------------------------------------------------------------------------------------------------------------------------------------------------------</w:t>
      </w:r>
      <w:r w:rsidR="009217E8" w:rsidRPr="008C51F9">
        <w:rPr>
          <w:rFonts w:ascii="Palatino Linotype" w:eastAsiaTheme="minorHAnsi" w:hAnsi="Palatino Linotype" w:cs="Arial"/>
          <w:lang w:val="es-MX" w:eastAsia="en-US"/>
        </w:rPr>
        <w:t xml:space="preserve"> ------------------------------------------------------------------------------------------------------------------------------------------------------------------------------------------------------------------------------------------------------------------------------------------------------------------------------------------------------------------------------------------------------------------------------------------------------------------------------------------------------------------------------------------------------------------------------------------------------------------------------------------------------------------------------------------------------------------------------------------------------------------------------------------------------------------------------------------------------------------------------------------------------------------------------------------------</w:t>
      </w:r>
    </w:p>
    <w:p w:rsidR="0029071C" w:rsidRPr="00DC2B31" w:rsidRDefault="0029071C" w:rsidP="002A040B">
      <w:pPr>
        <w:spacing w:line="360" w:lineRule="auto"/>
        <w:jc w:val="both"/>
        <w:rPr>
          <w:rFonts w:ascii="Palatino Linotype" w:eastAsiaTheme="minorHAnsi" w:hAnsi="Palatino Linotype" w:cs="Arial"/>
          <w:lang w:val="es-MX" w:eastAsia="en-US"/>
        </w:rPr>
      </w:pPr>
      <w:r w:rsidRPr="008C51F9">
        <w:rPr>
          <w:rFonts w:ascii="Palatino Linotype" w:eastAsiaTheme="minorHAnsi" w:hAnsi="Palatino Linotype" w:cs="Arial"/>
          <w:sz w:val="18"/>
          <w:lang w:val="es-MX" w:eastAsia="en-US"/>
        </w:rPr>
        <w:t>JMV/CCR/</w:t>
      </w:r>
      <w:proofErr w:type="spellStart"/>
      <w:r w:rsidRPr="008C51F9">
        <w:rPr>
          <w:rFonts w:ascii="Palatino Linotype" w:eastAsiaTheme="minorHAnsi" w:hAnsi="Palatino Linotype" w:cs="Arial"/>
          <w:sz w:val="18"/>
          <w:lang w:val="es-MX" w:eastAsia="en-US"/>
        </w:rPr>
        <w:t>jasm</w:t>
      </w:r>
      <w:proofErr w:type="spellEnd"/>
    </w:p>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Pr="003E56C9" w:rsidRDefault="0029071C" w:rsidP="003E56C9"/>
    <w:sectPr w:rsidR="0029071C" w:rsidRPr="003E56C9" w:rsidSect="0043515A">
      <w:headerReference w:type="even" r:id="rId13"/>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67AF" w:rsidRDefault="001367AF" w:rsidP="000B5E25">
      <w:r>
        <w:separator/>
      </w:r>
    </w:p>
  </w:endnote>
  <w:endnote w:type="continuationSeparator" w:id="0">
    <w:p w:rsidR="001367AF" w:rsidRDefault="001367AF"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34B" w:rsidRPr="000D3AD4" w:rsidRDefault="00BB134B"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B472CD">
      <w:rPr>
        <w:rFonts w:ascii="Palatino Linotype" w:hAnsi="Palatino Linotype" w:cs="Arial"/>
        <w:bCs/>
        <w:noProof/>
        <w:sz w:val="20"/>
        <w:szCs w:val="20"/>
      </w:rPr>
      <w:t>27</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B472CD">
      <w:rPr>
        <w:rFonts w:ascii="Palatino Linotype" w:hAnsi="Palatino Linotype" w:cs="Arial"/>
        <w:bCs/>
        <w:noProof/>
        <w:sz w:val="20"/>
        <w:szCs w:val="20"/>
      </w:rPr>
      <w:t>29</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34B" w:rsidRPr="000D3AD4" w:rsidRDefault="00BB134B"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20540D">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20540D">
      <w:rPr>
        <w:rFonts w:ascii="Palatino Linotype" w:hAnsi="Palatino Linotype" w:cs="Arial"/>
        <w:bCs/>
        <w:noProof/>
        <w:sz w:val="20"/>
        <w:szCs w:val="20"/>
      </w:rPr>
      <w:t>29</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67AF" w:rsidRDefault="001367AF" w:rsidP="000B5E25">
      <w:r>
        <w:separator/>
      </w:r>
    </w:p>
  </w:footnote>
  <w:footnote w:type="continuationSeparator" w:id="0">
    <w:p w:rsidR="001367AF" w:rsidRDefault="001367AF" w:rsidP="000B5E25">
      <w:r>
        <w:continuationSeparator/>
      </w:r>
    </w:p>
  </w:footnote>
  <w:footnote w:id="1">
    <w:p w:rsidR="008A64CB" w:rsidRPr="008A64CB" w:rsidRDefault="008A64CB"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rsidR="008A64CB" w:rsidRPr="008A64CB" w:rsidRDefault="008A64CB"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64CB">
        <w:rPr>
          <w:rFonts w:ascii="Palatino Linotype" w:hAnsi="Palatino Linotype"/>
          <w:i/>
          <w:sz w:val="18"/>
          <w:szCs w:val="22"/>
        </w:rPr>
        <w:t>concesoria</w:t>
      </w:r>
      <w:proofErr w:type="spellEnd"/>
      <w:r w:rsidRPr="008A64CB">
        <w:rPr>
          <w:rFonts w:ascii="Palatino Linotype" w:hAnsi="Palatino Linotype"/>
          <w:i/>
          <w:sz w:val="18"/>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8A64CB" w:rsidRPr="008A64CB" w:rsidRDefault="008A64CB">
      <w:pPr>
        <w:pStyle w:val="Textonotapie"/>
        <w:rPr>
          <w:lang w:val="es-MX"/>
        </w:rPr>
      </w:pPr>
    </w:p>
  </w:footnote>
  <w:footnote w:id="2">
    <w:p w:rsidR="00B83E10" w:rsidRPr="00DA282E" w:rsidRDefault="00B83E10" w:rsidP="00B83E10">
      <w:pPr>
        <w:jc w:val="both"/>
        <w:rPr>
          <w:rFonts w:ascii="Palatino Linotype" w:hAnsi="Palatino Linotype"/>
          <w:i/>
          <w:sz w:val="16"/>
          <w:szCs w:val="16"/>
          <w:u w:val="single"/>
        </w:rPr>
      </w:pPr>
      <w:r>
        <w:rPr>
          <w:rStyle w:val="Refdenotaalpie"/>
        </w:rPr>
        <w:footnoteRef/>
      </w:r>
      <w:r>
        <w:t xml:space="preserve"> </w:t>
      </w:r>
      <w:r w:rsidRPr="00F40B06">
        <w:rPr>
          <w:rFonts w:ascii="Palatino Linotype" w:hAnsi="Palatino Linotype"/>
          <w:b/>
          <w:i/>
          <w:sz w:val="16"/>
          <w:szCs w:val="16"/>
        </w:rPr>
        <w:t>Artículo 167.</w:t>
      </w:r>
      <w:r w:rsidRPr="00F40B06">
        <w:rPr>
          <w:rFonts w:ascii="Palatino Linotype" w:hAnsi="Palatino Linotype"/>
          <w:i/>
          <w:sz w:val="16"/>
          <w:szCs w:val="16"/>
        </w:rPr>
        <w:t xml:space="preserve"> </w:t>
      </w:r>
      <w:r w:rsidRPr="00DA282E">
        <w:rPr>
          <w:rFonts w:ascii="Palatino Linotype" w:hAnsi="Palatino Linotype"/>
          <w:i/>
          <w:sz w:val="16"/>
          <w:szCs w:val="16"/>
          <w:u w:val="single"/>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rsidR="00B83E10" w:rsidRPr="00F40B06" w:rsidRDefault="00B83E10" w:rsidP="00B83E10">
      <w:pPr>
        <w:jc w:val="both"/>
        <w:rPr>
          <w:rFonts w:ascii="Palatino Linotype" w:hAnsi="Palatino Linotype"/>
          <w:i/>
          <w:sz w:val="16"/>
          <w:szCs w:val="16"/>
        </w:rPr>
      </w:pPr>
      <w:r w:rsidRPr="00F40B06">
        <w:rPr>
          <w:rFonts w:ascii="Palatino Linotype" w:hAnsi="Palatino Linotype"/>
          <w:i/>
          <w:sz w:val="16"/>
          <w:szCs w:val="16"/>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rsidR="00B83E10" w:rsidRPr="00F40B06" w:rsidRDefault="00B83E10" w:rsidP="00B83E10">
      <w:pPr>
        <w:jc w:val="both"/>
        <w:rPr>
          <w:rFonts w:ascii="Palatino Linotype" w:hAnsi="Palatino Linotype" w:cs="Arial"/>
          <w:i/>
          <w:sz w:val="16"/>
          <w:szCs w:val="16"/>
        </w:rPr>
      </w:pPr>
      <w:r w:rsidRPr="00F40B06">
        <w:rPr>
          <w:rFonts w:ascii="Palatino Linotype" w:hAnsi="Palatino Linotype"/>
          <w:i/>
          <w:sz w:val="16"/>
          <w:szCs w:val="16"/>
        </w:rPr>
        <w:t>Si transcurrido el plazo señalado en el primer párrafo de este artículo, el sujeto obligado no declina la competencia en los términos establecidos, podrá canalizar la solicitud ante el sujeto obligado competente</w:t>
      </w:r>
      <w:r>
        <w:rPr>
          <w:rFonts w:ascii="Palatino Linotype" w:hAnsi="Palatino Linotype"/>
          <w:i/>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34B" w:rsidRDefault="00B472CD">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2835" w:type="dxa"/>
      <w:tblLayout w:type="fixed"/>
      <w:tblLook w:val="04A0" w:firstRow="1" w:lastRow="0" w:firstColumn="1" w:lastColumn="0" w:noHBand="0" w:noVBand="1"/>
    </w:tblPr>
    <w:tblGrid>
      <w:gridCol w:w="2552"/>
      <w:gridCol w:w="3685"/>
    </w:tblGrid>
    <w:tr w:rsidR="00BB134B" w:rsidRPr="008F2CCC" w:rsidTr="00732345">
      <w:tc>
        <w:tcPr>
          <w:tcW w:w="2552" w:type="dxa"/>
          <w:shd w:val="clear" w:color="auto" w:fill="auto"/>
        </w:tcPr>
        <w:p w:rsidR="00BB134B" w:rsidRPr="00807CDA" w:rsidRDefault="00BB134B" w:rsidP="0043515A">
          <w:pPr>
            <w:spacing w:line="276" w:lineRule="auto"/>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685" w:type="dxa"/>
          <w:shd w:val="clear" w:color="auto" w:fill="auto"/>
          <w:vAlign w:val="center"/>
        </w:tcPr>
        <w:p w:rsidR="00BB134B" w:rsidRPr="0029071C" w:rsidRDefault="00BB134B" w:rsidP="006D30E6">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sidR="006D30E6">
            <w:rPr>
              <w:rFonts w:ascii="Palatino Linotype" w:hAnsi="Palatino Linotype"/>
              <w:sz w:val="22"/>
              <w:szCs w:val="22"/>
              <w:lang w:val="es-ES_tradnl"/>
            </w:rPr>
            <w:t>60</w:t>
          </w:r>
          <w:r w:rsidR="002D61F7">
            <w:rPr>
              <w:rFonts w:ascii="Palatino Linotype" w:hAnsi="Palatino Linotype"/>
              <w:sz w:val="22"/>
              <w:szCs w:val="22"/>
              <w:lang w:val="es-ES_tradnl"/>
            </w:rPr>
            <w:t>35</w:t>
          </w:r>
          <w:r w:rsidRPr="0029071C">
            <w:rPr>
              <w:rFonts w:ascii="Palatino Linotype" w:hAnsi="Palatino Linotype"/>
              <w:sz w:val="22"/>
              <w:szCs w:val="22"/>
              <w:lang w:val="es-ES_tradnl"/>
            </w:rPr>
            <w:t>/INFOEM/IP/RR/2021</w:t>
          </w:r>
        </w:p>
      </w:tc>
    </w:tr>
    <w:tr w:rsidR="00BB134B" w:rsidRPr="008F2CCC" w:rsidTr="00732345">
      <w:tc>
        <w:tcPr>
          <w:tcW w:w="2552" w:type="dxa"/>
          <w:shd w:val="clear" w:color="auto" w:fill="auto"/>
        </w:tcPr>
        <w:p w:rsidR="00BB134B" w:rsidRPr="00807CDA" w:rsidRDefault="00BB134B"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685" w:type="dxa"/>
          <w:shd w:val="clear" w:color="auto" w:fill="auto"/>
          <w:vAlign w:val="center"/>
        </w:tcPr>
        <w:p w:rsidR="00BB134B" w:rsidRPr="0029071C" w:rsidRDefault="002D61F7" w:rsidP="00E5647F">
          <w:pPr>
            <w:spacing w:line="276" w:lineRule="auto"/>
            <w:jc w:val="right"/>
            <w:rPr>
              <w:rFonts w:ascii="Palatino Linotype" w:hAnsi="Palatino Linotype"/>
              <w:sz w:val="22"/>
              <w:szCs w:val="22"/>
              <w:lang w:val="es-ES_tradnl"/>
            </w:rPr>
          </w:pPr>
          <w:r w:rsidRPr="002D61F7">
            <w:rPr>
              <w:rFonts w:ascii="Palatino Linotype" w:hAnsi="Palatino Linotype"/>
              <w:sz w:val="22"/>
              <w:szCs w:val="22"/>
              <w:lang w:val="es-ES_tradnl"/>
            </w:rPr>
            <w:t>Ayuntamiento de Calimaya</w:t>
          </w:r>
        </w:p>
      </w:tc>
    </w:tr>
    <w:tr w:rsidR="00BB134B" w:rsidRPr="008F2CCC" w:rsidTr="00732345">
      <w:trPr>
        <w:trHeight w:val="228"/>
      </w:trPr>
      <w:tc>
        <w:tcPr>
          <w:tcW w:w="2552" w:type="dxa"/>
          <w:shd w:val="clear" w:color="auto" w:fill="auto"/>
        </w:tcPr>
        <w:p w:rsidR="00BB134B" w:rsidRPr="00807CDA" w:rsidRDefault="00BB134B"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685" w:type="dxa"/>
          <w:shd w:val="clear" w:color="auto" w:fill="auto"/>
        </w:tcPr>
        <w:p w:rsidR="00BB134B" w:rsidRPr="0029071C" w:rsidRDefault="00BB134B" w:rsidP="0043515A">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rsidR="00BB134B" w:rsidRPr="001779E0" w:rsidRDefault="00B472CD"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110.35pt;margin-top:-116.8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0" w:type="dxa"/>
      <w:tblInd w:w="2552" w:type="dxa"/>
      <w:tblLayout w:type="fixed"/>
      <w:tblLook w:val="04A0" w:firstRow="1" w:lastRow="0" w:firstColumn="1" w:lastColumn="0" w:noHBand="0" w:noVBand="1"/>
    </w:tblPr>
    <w:tblGrid>
      <w:gridCol w:w="2835"/>
      <w:gridCol w:w="3685"/>
    </w:tblGrid>
    <w:tr w:rsidR="00BB134B" w:rsidRPr="008F2CCC" w:rsidTr="0029071C">
      <w:tc>
        <w:tcPr>
          <w:tcW w:w="2835" w:type="dxa"/>
          <w:shd w:val="clear" w:color="auto" w:fill="auto"/>
        </w:tcPr>
        <w:p w:rsidR="00BB134B" w:rsidRPr="00807CDA" w:rsidRDefault="00BB134B" w:rsidP="0029071C">
          <w:pPr>
            <w:spacing w:line="276" w:lineRule="auto"/>
            <w:jc w:val="both"/>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685" w:type="dxa"/>
          <w:shd w:val="clear" w:color="auto" w:fill="auto"/>
          <w:vAlign w:val="center"/>
        </w:tcPr>
        <w:p w:rsidR="00BB134B" w:rsidRPr="0029071C" w:rsidRDefault="00BB134B" w:rsidP="006D30E6">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sidR="006D30E6">
            <w:rPr>
              <w:rFonts w:ascii="Palatino Linotype" w:hAnsi="Palatino Linotype"/>
              <w:sz w:val="22"/>
              <w:szCs w:val="22"/>
              <w:lang w:val="es-ES_tradnl"/>
            </w:rPr>
            <w:t>60</w:t>
          </w:r>
          <w:r w:rsidR="002D61F7">
            <w:rPr>
              <w:rFonts w:ascii="Palatino Linotype" w:hAnsi="Palatino Linotype"/>
              <w:sz w:val="22"/>
              <w:szCs w:val="22"/>
              <w:lang w:val="es-ES_tradnl"/>
            </w:rPr>
            <w:t>35</w:t>
          </w:r>
          <w:r w:rsidRPr="0029071C">
            <w:rPr>
              <w:rFonts w:ascii="Palatino Linotype" w:hAnsi="Palatino Linotype"/>
              <w:sz w:val="22"/>
              <w:szCs w:val="22"/>
              <w:lang w:val="es-ES_tradnl"/>
            </w:rPr>
            <w:t>/INFOEM/IP/RR/2021</w:t>
          </w:r>
        </w:p>
      </w:tc>
    </w:tr>
    <w:tr w:rsidR="00BB134B" w:rsidRPr="008F2CCC" w:rsidTr="0029071C">
      <w:tc>
        <w:tcPr>
          <w:tcW w:w="2835" w:type="dxa"/>
          <w:shd w:val="clear" w:color="auto" w:fill="auto"/>
          <w:vAlign w:val="center"/>
        </w:tcPr>
        <w:p w:rsidR="00BB134B" w:rsidRPr="00807CDA" w:rsidRDefault="00BB134B"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Recurrente</w:t>
          </w:r>
          <w:r w:rsidRPr="00807CDA">
            <w:rPr>
              <w:rFonts w:ascii="Palatino Linotype" w:hAnsi="Palatino Linotype"/>
              <w:sz w:val="22"/>
              <w:szCs w:val="22"/>
              <w:lang w:val="es-ES_tradnl"/>
            </w:rPr>
            <w:t>:</w:t>
          </w:r>
        </w:p>
      </w:tc>
      <w:tc>
        <w:tcPr>
          <w:tcW w:w="3685" w:type="dxa"/>
          <w:shd w:val="clear" w:color="auto" w:fill="auto"/>
          <w:vAlign w:val="center"/>
        </w:tcPr>
        <w:p w:rsidR="00BB134B" w:rsidRPr="006D30E6" w:rsidRDefault="0020540D" w:rsidP="0029071C">
          <w:pPr>
            <w:spacing w:line="276" w:lineRule="auto"/>
            <w:jc w:val="right"/>
            <w:rPr>
              <w:rFonts w:ascii="Palatino Linotype" w:hAnsi="Palatino Linotype"/>
              <w:sz w:val="22"/>
              <w:szCs w:val="22"/>
              <w:lang w:val="es-ES_tradnl"/>
            </w:rPr>
          </w:pPr>
          <w:proofErr w:type="spellStart"/>
          <w:r>
            <w:rPr>
              <w:rFonts w:ascii="Palatino Linotype" w:hAnsi="Palatino Linotype"/>
              <w:bCs/>
              <w:sz w:val="22"/>
              <w:szCs w:val="22"/>
            </w:rPr>
            <w:t>xxxxxxxxxxxxxxxxxxxxxxxx</w:t>
          </w:r>
          <w:proofErr w:type="spellEnd"/>
        </w:p>
      </w:tc>
    </w:tr>
    <w:tr w:rsidR="00BB134B" w:rsidRPr="008F2CCC" w:rsidTr="0029071C">
      <w:trPr>
        <w:trHeight w:val="228"/>
      </w:trPr>
      <w:tc>
        <w:tcPr>
          <w:tcW w:w="2835" w:type="dxa"/>
          <w:shd w:val="clear" w:color="auto" w:fill="auto"/>
        </w:tcPr>
        <w:p w:rsidR="00BB134B" w:rsidRPr="00807CDA" w:rsidRDefault="00BB134B"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685" w:type="dxa"/>
          <w:shd w:val="clear" w:color="auto" w:fill="auto"/>
          <w:vAlign w:val="center"/>
        </w:tcPr>
        <w:p w:rsidR="00BB134B" w:rsidRPr="0029071C" w:rsidRDefault="002D61F7" w:rsidP="0029071C">
          <w:pPr>
            <w:spacing w:line="276" w:lineRule="auto"/>
            <w:jc w:val="right"/>
            <w:rPr>
              <w:rFonts w:ascii="Palatino Linotype" w:hAnsi="Palatino Linotype"/>
              <w:sz w:val="22"/>
              <w:szCs w:val="22"/>
            </w:rPr>
          </w:pPr>
          <w:r w:rsidRPr="002D61F7">
            <w:rPr>
              <w:rFonts w:ascii="Palatino Linotype" w:hAnsi="Palatino Linotype"/>
              <w:sz w:val="22"/>
              <w:szCs w:val="22"/>
            </w:rPr>
            <w:t>Ayuntamiento de Calimaya</w:t>
          </w:r>
        </w:p>
      </w:tc>
    </w:tr>
    <w:tr w:rsidR="00BB134B" w:rsidRPr="008F2CCC" w:rsidTr="0029071C">
      <w:tc>
        <w:tcPr>
          <w:tcW w:w="2835" w:type="dxa"/>
          <w:shd w:val="clear" w:color="auto" w:fill="auto"/>
        </w:tcPr>
        <w:p w:rsidR="00BB134B" w:rsidRPr="00807CDA" w:rsidRDefault="00BB134B"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685" w:type="dxa"/>
          <w:shd w:val="clear" w:color="auto" w:fill="auto"/>
        </w:tcPr>
        <w:p w:rsidR="00BB134B" w:rsidRPr="0029071C" w:rsidRDefault="00BB134B" w:rsidP="0029071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rsidR="00BB134B" w:rsidRPr="009F1AB6" w:rsidRDefault="00B472CD">
    <w:pPr>
      <w:pStyle w:val="Encabezado"/>
      <w:rPr>
        <w:sz w:val="10"/>
      </w:rPr>
    </w:pPr>
    <w:r>
      <w:rPr>
        <w:noProof/>
        <w:sz w:val="1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106.95pt;margin-top:-113.4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1DC5534"/>
    <w:multiLevelType w:val="hybridMultilevel"/>
    <w:tmpl w:val="FA3217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8621EE4"/>
    <w:multiLevelType w:val="hybridMultilevel"/>
    <w:tmpl w:val="E81E6D1C"/>
    <w:lvl w:ilvl="0" w:tplc="30D85BA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F536053"/>
    <w:multiLevelType w:val="hybridMultilevel"/>
    <w:tmpl w:val="593EF86C"/>
    <w:lvl w:ilvl="0" w:tplc="0F2AFDE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910085C"/>
    <w:multiLevelType w:val="hybridMultilevel"/>
    <w:tmpl w:val="D57E042C"/>
    <w:lvl w:ilvl="0" w:tplc="793212E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D63762A"/>
    <w:multiLevelType w:val="hybridMultilevel"/>
    <w:tmpl w:val="91F6067E"/>
    <w:lvl w:ilvl="0" w:tplc="53F8A9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EC62219"/>
    <w:multiLevelType w:val="hybridMultilevel"/>
    <w:tmpl w:val="CB528A48"/>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7C12F26"/>
    <w:multiLevelType w:val="hybridMultilevel"/>
    <w:tmpl w:val="E4842C56"/>
    <w:lvl w:ilvl="0" w:tplc="3D5A312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nsid w:val="3A127B21"/>
    <w:multiLevelType w:val="hybridMultilevel"/>
    <w:tmpl w:val="A7283DFE"/>
    <w:lvl w:ilvl="0" w:tplc="8BF83746">
      <w:start w:val="1"/>
      <w:numFmt w:val="decimal"/>
      <w:lvlText w:val="%1."/>
      <w:lvlJc w:val="left"/>
      <w:pPr>
        <w:ind w:left="720" w:hanging="360"/>
      </w:pPr>
      <w:rPr>
        <w:rFonts w:ascii="Palatino Linotype" w:eastAsiaTheme="minorHAnsi"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243357A"/>
    <w:multiLevelType w:val="hybridMultilevel"/>
    <w:tmpl w:val="04209F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7607EF0"/>
    <w:multiLevelType w:val="hybridMultilevel"/>
    <w:tmpl w:val="B4883D9E"/>
    <w:lvl w:ilvl="0" w:tplc="3544DD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F7B75DA"/>
    <w:multiLevelType w:val="hybridMultilevel"/>
    <w:tmpl w:val="12DE2018"/>
    <w:lvl w:ilvl="0" w:tplc="818C4DF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nsid w:val="59085686"/>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B9F2F70"/>
    <w:multiLevelType w:val="hybridMultilevel"/>
    <w:tmpl w:val="161A605E"/>
    <w:lvl w:ilvl="0" w:tplc="3258C75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C1D04B4"/>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EE524F3"/>
    <w:multiLevelType w:val="hybridMultilevel"/>
    <w:tmpl w:val="E8A6B3D2"/>
    <w:lvl w:ilvl="0" w:tplc="35D20F66">
      <w:start w:val="1"/>
      <w:numFmt w:val="decimal"/>
      <w:lvlText w:val="%1."/>
      <w:lvlJc w:val="left"/>
      <w:pPr>
        <w:ind w:left="720" w:hanging="360"/>
      </w:pPr>
      <w:rPr>
        <w:rFonts w:ascii="Palatino Linotype" w:hAnsi="Palatino Linotype"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7B51F70"/>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B084263"/>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F065D5B"/>
    <w:multiLevelType w:val="hybridMultilevel"/>
    <w:tmpl w:val="5882C8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24"/>
  </w:num>
  <w:num w:numId="3">
    <w:abstractNumId w:val="23"/>
  </w:num>
  <w:num w:numId="4">
    <w:abstractNumId w:val="8"/>
  </w:num>
  <w:num w:numId="5">
    <w:abstractNumId w:val="18"/>
  </w:num>
  <w:num w:numId="6">
    <w:abstractNumId w:val="17"/>
  </w:num>
  <w:num w:numId="7">
    <w:abstractNumId w:val="20"/>
  </w:num>
  <w:num w:numId="8">
    <w:abstractNumId w:val="0"/>
  </w:num>
  <w:num w:numId="9">
    <w:abstractNumId w:val="25"/>
  </w:num>
  <w:num w:numId="10">
    <w:abstractNumId w:val="28"/>
  </w:num>
  <w:num w:numId="11">
    <w:abstractNumId w:val="2"/>
  </w:num>
  <w:num w:numId="12">
    <w:abstractNumId w:val="7"/>
  </w:num>
  <w:num w:numId="13">
    <w:abstractNumId w:val="21"/>
  </w:num>
  <w:num w:numId="14">
    <w:abstractNumId w:val="27"/>
  </w:num>
  <w:num w:numId="15">
    <w:abstractNumId w:val="26"/>
  </w:num>
  <w:num w:numId="16">
    <w:abstractNumId w:val="6"/>
  </w:num>
  <w:num w:numId="17">
    <w:abstractNumId w:val="3"/>
  </w:num>
  <w:num w:numId="18">
    <w:abstractNumId w:val="1"/>
  </w:num>
  <w:num w:numId="19">
    <w:abstractNumId w:val="22"/>
  </w:num>
  <w:num w:numId="20">
    <w:abstractNumId w:val="10"/>
  </w:num>
  <w:num w:numId="21">
    <w:abstractNumId w:val="13"/>
  </w:num>
  <w:num w:numId="22">
    <w:abstractNumId w:val="12"/>
  </w:num>
  <w:num w:numId="23">
    <w:abstractNumId w:val="12"/>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16"/>
  </w:num>
  <w:num w:numId="26">
    <w:abstractNumId w:val="14"/>
  </w:num>
  <w:num w:numId="27">
    <w:abstractNumId w:val="9"/>
  </w:num>
  <w:num w:numId="28">
    <w:abstractNumId w:val="19"/>
  </w:num>
  <w:num w:numId="29">
    <w:abstractNumId w:val="11"/>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36F8B"/>
    <w:rsid w:val="000572E9"/>
    <w:rsid w:val="00093AE1"/>
    <w:rsid w:val="000A717C"/>
    <w:rsid w:val="000B5E25"/>
    <w:rsid w:val="000B7C6C"/>
    <w:rsid w:val="000C43CE"/>
    <w:rsid w:val="000D3AD4"/>
    <w:rsid w:val="000F16BA"/>
    <w:rsid w:val="00101AD8"/>
    <w:rsid w:val="0010712B"/>
    <w:rsid w:val="00123996"/>
    <w:rsid w:val="0012510D"/>
    <w:rsid w:val="001367AF"/>
    <w:rsid w:val="00143F6E"/>
    <w:rsid w:val="00186CCB"/>
    <w:rsid w:val="0019170F"/>
    <w:rsid w:val="001A6109"/>
    <w:rsid w:val="001C14AC"/>
    <w:rsid w:val="001D4046"/>
    <w:rsid w:val="001D5495"/>
    <w:rsid w:val="001E45B5"/>
    <w:rsid w:val="0020249A"/>
    <w:rsid w:val="00202C04"/>
    <w:rsid w:val="0020540D"/>
    <w:rsid w:val="002167BB"/>
    <w:rsid w:val="00217E6C"/>
    <w:rsid w:val="00225163"/>
    <w:rsid w:val="00235936"/>
    <w:rsid w:val="00236CBA"/>
    <w:rsid w:val="00255F1A"/>
    <w:rsid w:val="00261BC7"/>
    <w:rsid w:val="00267BB5"/>
    <w:rsid w:val="0029071C"/>
    <w:rsid w:val="00295B3F"/>
    <w:rsid w:val="002A040B"/>
    <w:rsid w:val="002A4B43"/>
    <w:rsid w:val="002A676F"/>
    <w:rsid w:val="002C0BE5"/>
    <w:rsid w:val="002D61F7"/>
    <w:rsid w:val="002E3085"/>
    <w:rsid w:val="002F3B20"/>
    <w:rsid w:val="00307006"/>
    <w:rsid w:val="0030701F"/>
    <w:rsid w:val="00330FC3"/>
    <w:rsid w:val="00343F0B"/>
    <w:rsid w:val="003520C5"/>
    <w:rsid w:val="003746DE"/>
    <w:rsid w:val="003804E8"/>
    <w:rsid w:val="00380D3E"/>
    <w:rsid w:val="003B1C85"/>
    <w:rsid w:val="003E56C9"/>
    <w:rsid w:val="004018F9"/>
    <w:rsid w:val="00425E0F"/>
    <w:rsid w:val="004344EA"/>
    <w:rsid w:val="0043515A"/>
    <w:rsid w:val="00442FD8"/>
    <w:rsid w:val="00443892"/>
    <w:rsid w:val="004445A1"/>
    <w:rsid w:val="00445CAA"/>
    <w:rsid w:val="004672ED"/>
    <w:rsid w:val="004D6F71"/>
    <w:rsid w:val="00524A8D"/>
    <w:rsid w:val="00555C87"/>
    <w:rsid w:val="00563B39"/>
    <w:rsid w:val="0057289F"/>
    <w:rsid w:val="0059032F"/>
    <w:rsid w:val="005A6216"/>
    <w:rsid w:val="005B234D"/>
    <w:rsid w:val="005B26AD"/>
    <w:rsid w:val="005B36A8"/>
    <w:rsid w:val="005B5693"/>
    <w:rsid w:val="005C6646"/>
    <w:rsid w:val="005D77CC"/>
    <w:rsid w:val="005E5716"/>
    <w:rsid w:val="006002E0"/>
    <w:rsid w:val="00620280"/>
    <w:rsid w:val="006258FD"/>
    <w:rsid w:val="00632E48"/>
    <w:rsid w:val="00643B58"/>
    <w:rsid w:val="00694976"/>
    <w:rsid w:val="006B321A"/>
    <w:rsid w:val="006B418F"/>
    <w:rsid w:val="006D1713"/>
    <w:rsid w:val="006D30E6"/>
    <w:rsid w:val="006D3A03"/>
    <w:rsid w:val="006E08FA"/>
    <w:rsid w:val="006F5F93"/>
    <w:rsid w:val="00710FED"/>
    <w:rsid w:val="0072658E"/>
    <w:rsid w:val="00732345"/>
    <w:rsid w:val="00756F04"/>
    <w:rsid w:val="00770F18"/>
    <w:rsid w:val="007828DC"/>
    <w:rsid w:val="007A118C"/>
    <w:rsid w:val="007D2A81"/>
    <w:rsid w:val="007E534B"/>
    <w:rsid w:val="007E7C02"/>
    <w:rsid w:val="007F7462"/>
    <w:rsid w:val="00835035"/>
    <w:rsid w:val="008500D3"/>
    <w:rsid w:val="00852668"/>
    <w:rsid w:val="008578BF"/>
    <w:rsid w:val="008660D6"/>
    <w:rsid w:val="008A1A90"/>
    <w:rsid w:val="008A64CB"/>
    <w:rsid w:val="008C3B24"/>
    <w:rsid w:val="008C51F9"/>
    <w:rsid w:val="008E01E4"/>
    <w:rsid w:val="00900C9B"/>
    <w:rsid w:val="00901487"/>
    <w:rsid w:val="009217E8"/>
    <w:rsid w:val="00926C44"/>
    <w:rsid w:val="0093645B"/>
    <w:rsid w:val="0094381A"/>
    <w:rsid w:val="009758CB"/>
    <w:rsid w:val="00980909"/>
    <w:rsid w:val="00993406"/>
    <w:rsid w:val="009A0F77"/>
    <w:rsid w:val="009A5223"/>
    <w:rsid w:val="009B23B7"/>
    <w:rsid w:val="009B2B6B"/>
    <w:rsid w:val="009D2E87"/>
    <w:rsid w:val="009D39B3"/>
    <w:rsid w:val="009E0E89"/>
    <w:rsid w:val="009E1F26"/>
    <w:rsid w:val="009F4FF4"/>
    <w:rsid w:val="009F62C3"/>
    <w:rsid w:val="009F71DC"/>
    <w:rsid w:val="00A0100D"/>
    <w:rsid w:val="00A05133"/>
    <w:rsid w:val="00A05D3A"/>
    <w:rsid w:val="00A5260D"/>
    <w:rsid w:val="00A6692F"/>
    <w:rsid w:val="00A72262"/>
    <w:rsid w:val="00AA26B4"/>
    <w:rsid w:val="00AB15E3"/>
    <w:rsid w:val="00AD33BE"/>
    <w:rsid w:val="00AE1A47"/>
    <w:rsid w:val="00AE5995"/>
    <w:rsid w:val="00AE6704"/>
    <w:rsid w:val="00B01BD5"/>
    <w:rsid w:val="00B05B83"/>
    <w:rsid w:val="00B17992"/>
    <w:rsid w:val="00B23344"/>
    <w:rsid w:val="00B309E3"/>
    <w:rsid w:val="00B31853"/>
    <w:rsid w:val="00B472CD"/>
    <w:rsid w:val="00B50B07"/>
    <w:rsid w:val="00B71058"/>
    <w:rsid w:val="00B8098B"/>
    <w:rsid w:val="00B83E10"/>
    <w:rsid w:val="00BB134B"/>
    <w:rsid w:val="00BC0CFA"/>
    <w:rsid w:val="00BD14B3"/>
    <w:rsid w:val="00BD677A"/>
    <w:rsid w:val="00BE233B"/>
    <w:rsid w:val="00BE7A6E"/>
    <w:rsid w:val="00BF6E0F"/>
    <w:rsid w:val="00C4326C"/>
    <w:rsid w:val="00C56DD5"/>
    <w:rsid w:val="00C63F7B"/>
    <w:rsid w:val="00C802FB"/>
    <w:rsid w:val="00CA216C"/>
    <w:rsid w:val="00CC0700"/>
    <w:rsid w:val="00CD024D"/>
    <w:rsid w:val="00D21ECE"/>
    <w:rsid w:val="00D27727"/>
    <w:rsid w:val="00D4431A"/>
    <w:rsid w:val="00D57210"/>
    <w:rsid w:val="00D901D7"/>
    <w:rsid w:val="00D92BFE"/>
    <w:rsid w:val="00DC1583"/>
    <w:rsid w:val="00DC2B31"/>
    <w:rsid w:val="00DD1866"/>
    <w:rsid w:val="00DE0A8D"/>
    <w:rsid w:val="00DE562A"/>
    <w:rsid w:val="00E42B2B"/>
    <w:rsid w:val="00E5647F"/>
    <w:rsid w:val="00E65F37"/>
    <w:rsid w:val="00E711DE"/>
    <w:rsid w:val="00E74701"/>
    <w:rsid w:val="00E823B8"/>
    <w:rsid w:val="00E9091C"/>
    <w:rsid w:val="00EA46CC"/>
    <w:rsid w:val="00EA61B9"/>
    <w:rsid w:val="00EA7BF4"/>
    <w:rsid w:val="00EB6C62"/>
    <w:rsid w:val="00EE4D9C"/>
    <w:rsid w:val="00EE6265"/>
    <w:rsid w:val="00EE7518"/>
    <w:rsid w:val="00EF193B"/>
    <w:rsid w:val="00F34A32"/>
    <w:rsid w:val="00F455F1"/>
    <w:rsid w:val="00F570D3"/>
    <w:rsid w:val="00F62221"/>
    <w:rsid w:val="00F73BB1"/>
    <w:rsid w:val="00F8513C"/>
    <w:rsid w:val="00FC0DAE"/>
    <w:rsid w:val="00FC7CC7"/>
    <w:rsid w:val="00FE2FFB"/>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E25"/>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99"/>
    <w:unhideWhenUsed/>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99"/>
    <w:rsid w:val="00BF6E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064716-AC9F-4543-972E-E0D7CA973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29</Pages>
  <Words>7167</Words>
  <Characters>39421</Characters>
  <Application>Microsoft Office Word</Application>
  <DocSecurity>0</DocSecurity>
  <Lines>328</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8</cp:revision>
  <dcterms:created xsi:type="dcterms:W3CDTF">2022-01-18T21:14:00Z</dcterms:created>
  <dcterms:modified xsi:type="dcterms:W3CDTF">2022-03-04T05:08:00Z</dcterms:modified>
</cp:coreProperties>
</file>