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2BD8A714" w:rsidR="00476727" w:rsidRPr="004252C4" w:rsidRDefault="00476727" w:rsidP="004252C4">
      <w:pPr>
        <w:spacing w:before="240" w:after="240" w:line="360" w:lineRule="auto"/>
        <w:jc w:val="both"/>
        <w:rPr>
          <w:rFonts w:ascii="Palatino Linotype" w:hAnsi="Palatino Linotype" w:cs="Arial"/>
        </w:rPr>
      </w:pPr>
      <w:r w:rsidRPr="004252C4">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4252C4">
        <w:rPr>
          <w:rFonts w:ascii="Palatino Linotype" w:hAnsi="Palatino Linotype" w:cs="Arial"/>
        </w:rPr>
        <w:t xml:space="preserve">o </w:t>
      </w:r>
      <w:r w:rsidR="00524798" w:rsidRPr="004252C4">
        <w:rPr>
          <w:rFonts w:ascii="Palatino Linotype" w:hAnsi="Palatino Linotype" w:cs="Arial"/>
        </w:rPr>
        <w:t xml:space="preserve">en Metepec, Estado de México, a </w:t>
      </w:r>
      <w:r w:rsidR="00CC0269" w:rsidRPr="004252C4">
        <w:rPr>
          <w:rFonts w:ascii="Palatino Linotype" w:hAnsi="Palatino Linotype" w:cs="Arial"/>
        </w:rPr>
        <w:t>nueve</w:t>
      </w:r>
      <w:r w:rsidR="00524798" w:rsidRPr="004252C4">
        <w:rPr>
          <w:rFonts w:ascii="Palatino Linotype" w:hAnsi="Palatino Linotype" w:cs="Arial"/>
        </w:rPr>
        <w:t xml:space="preserve"> </w:t>
      </w:r>
      <w:r w:rsidR="004C05AD" w:rsidRPr="004252C4">
        <w:rPr>
          <w:rFonts w:ascii="Palatino Linotype" w:hAnsi="Palatino Linotype" w:cs="Arial"/>
        </w:rPr>
        <w:t xml:space="preserve">de </w:t>
      </w:r>
      <w:r w:rsidR="00CC0269" w:rsidRPr="004252C4">
        <w:rPr>
          <w:rFonts w:ascii="Palatino Linotype" w:hAnsi="Palatino Linotype" w:cs="Arial"/>
        </w:rPr>
        <w:t>marzo</w:t>
      </w:r>
      <w:r w:rsidR="001D5BA1" w:rsidRPr="004252C4">
        <w:rPr>
          <w:rFonts w:ascii="Palatino Linotype" w:hAnsi="Palatino Linotype" w:cs="Arial"/>
        </w:rPr>
        <w:t xml:space="preserve"> </w:t>
      </w:r>
      <w:r w:rsidR="00232684" w:rsidRPr="004252C4">
        <w:rPr>
          <w:rFonts w:ascii="Palatino Linotype" w:hAnsi="Palatino Linotype" w:cs="Arial"/>
        </w:rPr>
        <w:t>de dos mil veinti</w:t>
      </w:r>
      <w:r w:rsidR="0003655C" w:rsidRPr="004252C4">
        <w:rPr>
          <w:rFonts w:ascii="Palatino Linotype" w:hAnsi="Palatino Linotype" w:cs="Arial"/>
        </w:rPr>
        <w:t>dós</w:t>
      </w:r>
      <w:r w:rsidRPr="004252C4">
        <w:rPr>
          <w:rFonts w:ascii="Palatino Linotype" w:hAnsi="Palatino Linotype" w:cs="Arial"/>
        </w:rPr>
        <w:t xml:space="preserve">. </w:t>
      </w:r>
    </w:p>
    <w:p w14:paraId="76EF8020" w14:textId="29537E27" w:rsidR="00D06012" w:rsidRPr="004252C4" w:rsidRDefault="00D06012" w:rsidP="004252C4">
      <w:pPr>
        <w:spacing w:before="240" w:after="240" w:line="360" w:lineRule="auto"/>
        <w:jc w:val="both"/>
        <w:rPr>
          <w:rFonts w:ascii="Palatino Linotype" w:hAnsi="Palatino Linotype" w:cs="Arial"/>
        </w:rPr>
      </w:pPr>
      <w:r w:rsidRPr="004252C4">
        <w:rPr>
          <w:rFonts w:ascii="Palatino Linotype" w:hAnsi="Palatino Linotype" w:cs="Arial"/>
          <w:b/>
        </w:rPr>
        <w:t>V</w:t>
      </w:r>
      <w:r w:rsidR="003559F4" w:rsidRPr="004252C4">
        <w:rPr>
          <w:rFonts w:ascii="Palatino Linotype" w:hAnsi="Palatino Linotype" w:cs="Arial"/>
          <w:b/>
        </w:rPr>
        <w:t>ISTO</w:t>
      </w:r>
      <w:r w:rsidR="009A618A" w:rsidRPr="004252C4">
        <w:rPr>
          <w:rFonts w:ascii="Palatino Linotype" w:hAnsi="Palatino Linotype" w:cs="Arial"/>
        </w:rPr>
        <w:t xml:space="preserve"> el </w:t>
      </w:r>
      <w:r w:rsidRPr="004252C4">
        <w:rPr>
          <w:rFonts w:ascii="Palatino Linotype" w:hAnsi="Palatino Linotype" w:cs="Arial"/>
        </w:rPr>
        <w:t>expediente formado con motivo del</w:t>
      </w:r>
      <w:r w:rsidR="009A618A" w:rsidRPr="004252C4">
        <w:rPr>
          <w:rFonts w:ascii="Palatino Linotype" w:hAnsi="Palatino Linotype" w:cs="Arial"/>
        </w:rPr>
        <w:t xml:space="preserve"> </w:t>
      </w:r>
      <w:r w:rsidRPr="004252C4">
        <w:rPr>
          <w:rFonts w:ascii="Palatino Linotype" w:hAnsi="Palatino Linotype" w:cs="Arial"/>
        </w:rPr>
        <w:t xml:space="preserve">recurso de revisión </w:t>
      </w:r>
      <w:r w:rsidR="0060496C" w:rsidRPr="004252C4">
        <w:rPr>
          <w:rFonts w:ascii="Palatino Linotype" w:hAnsi="Palatino Linotype" w:cs="Arial"/>
          <w:b/>
        </w:rPr>
        <w:t>0</w:t>
      </w:r>
      <w:r w:rsidR="00125998" w:rsidRPr="004252C4">
        <w:rPr>
          <w:rFonts w:ascii="Palatino Linotype" w:hAnsi="Palatino Linotype" w:cs="Arial"/>
          <w:b/>
        </w:rPr>
        <w:t>060</w:t>
      </w:r>
      <w:r w:rsidR="0003655C" w:rsidRPr="004252C4">
        <w:rPr>
          <w:rFonts w:ascii="Palatino Linotype" w:hAnsi="Palatino Linotype" w:cs="Arial"/>
          <w:b/>
        </w:rPr>
        <w:t>9</w:t>
      </w:r>
      <w:r w:rsidR="00AA36EE" w:rsidRPr="004252C4">
        <w:rPr>
          <w:rFonts w:ascii="Palatino Linotype" w:hAnsi="Palatino Linotype" w:cs="Arial"/>
          <w:b/>
        </w:rPr>
        <w:t>/</w:t>
      </w:r>
      <w:r w:rsidR="00972709" w:rsidRPr="004252C4">
        <w:rPr>
          <w:rFonts w:ascii="Palatino Linotype" w:hAnsi="Palatino Linotype" w:cs="Arial"/>
          <w:b/>
        </w:rPr>
        <w:t>INFOEM/IP/RR/202</w:t>
      </w:r>
      <w:r w:rsidR="00125998" w:rsidRPr="004252C4">
        <w:rPr>
          <w:rFonts w:ascii="Palatino Linotype" w:hAnsi="Palatino Linotype" w:cs="Arial"/>
          <w:b/>
        </w:rPr>
        <w:t>2</w:t>
      </w:r>
      <w:r w:rsidR="00643CCD" w:rsidRPr="004252C4">
        <w:rPr>
          <w:rFonts w:ascii="Palatino Linotype" w:hAnsi="Palatino Linotype" w:cs="Arial"/>
        </w:rPr>
        <w:t xml:space="preserve">, </w:t>
      </w:r>
      <w:r w:rsidR="007C1B36" w:rsidRPr="004252C4">
        <w:rPr>
          <w:rFonts w:ascii="Palatino Linotype" w:hAnsi="Palatino Linotype" w:cs="Arial"/>
        </w:rPr>
        <w:t>interpuesto</w:t>
      </w:r>
      <w:r w:rsidR="00000739" w:rsidRPr="004252C4">
        <w:rPr>
          <w:rFonts w:ascii="Palatino Linotype" w:hAnsi="Palatino Linotype" w:cs="Arial"/>
        </w:rPr>
        <w:t xml:space="preserve"> por</w:t>
      </w:r>
      <w:r w:rsidR="004C05AD" w:rsidRPr="004252C4">
        <w:rPr>
          <w:rFonts w:ascii="Palatino Linotype" w:hAnsi="Palatino Linotype" w:cs="Arial"/>
        </w:rPr>
        <w:t xml:space="preserve"> </w:t>
      </w:r>
      <w:r w:rsidR="00396B0A" w:rsidRPr="004252C4">
        <w:rPr>
          <w:rFonts w:ascii="Palatino Linotype" w:hAnsi="Palatino Linotype" w:cs="Arial"/>
          <w:b/>
          <w:bCs/>
        </w:rPr>
        <w:t>un particular que no proporcionó nombre o seudónimo,</w:t>
      </w:r>
      <w:r w:rsidR="009F23A2" w:rsidRPr="004252C4">
        <w:rPr>
          <w:rFonts w:ascii="Palatino Linotype" w:hAnsi="Palatino Linotype" w:cs="Arial"/>
          <w:b/>
        </w:rPr>
        <w:t xml:space="preserve"> </w:t>
      </w:r>
      <w:r w:rsidRPr="004252C4">
        <w:rPr>
          <w:rFonts w:ascii="Palatino Linotype" w:hAnsi="Palatino Linotype" w:cs="Arial"/>
        </w:rPr>
        <w:t>en lo sucesivo</w:t>
      </w:r>
      <w:r w:rsidR="00643CCD" w:rsidRPr="004252C4">
        <w:rPr>
          <w:rFonts w:ascii="Palatino Linotype" w:hAnsi="Palatino Linotype" w:cs="Arial"/>
          <w:b/>
        </w:rPr>
        <w:t xml:space="preserve"> </w:t>
      </w:r>
      <w:r w:rsidR="001E49CD" w:rsidRPr="004252C4">
        <w:rPr>
          <w:rFonts w:ascii="Palatino Linotype" w:hAnsi="Palatino Linotype" w:cs="Arial"/>
        </w:rPr>
        <w:t>la</w:t>
      </w:r>
      <w:r w:rsidR="00B05E70" w:rsidRPr="004252C4">
        <w:rPr>
          <w:rFonts w:ascii="Palatino Linotype" w:hAnsi="Palatino Linotype" w:cs="Arial"/>
        </w:rPr>
        <w:t xml:space="preserve"> </w:t>
      </w:r>
      <w:r w:rsidR="001E49CD" w:rsidRPr="004252C4">
        <w:rPr>
          <w:rFonts w:ascii="Palatino Linotype" w:hAnsi="Palatino Linotype" w:cs="Arial"/>
        </w:rPr>
        <w:t xml:space="preserve">parte </w:t>
      </w:r>
      <w:r w:rsidR="006220B0" w:rsidRPr="004252C4">
        <w:rPr>
          <w:rFonts w:ascii="Palatino Linotype" w:hAnsi="Palatino Linotype" w:cs="Arial"/>
          <w:b/>
        </w:rPr>
        <w:t>R</w:t>
      </w:r>
      <w:r w:rsidR="001E49CD" w:rsidRPr="004252C4">
        <w:rPr>
          <w:rFonts w:ascii="Palatino Linotype" w:hAnsi="Palatino Linotype" w:cs="Arial"/>
          <w:b/>
        </w:rPr>
        <w:t>ecurrente</w:t>
      </w:r>
      <w:r w:rsidRPr="004252C4">
        <w:rPr>
          <w:rFonts w:ascii="Palatino Linotype" w:hAnsi="Palatino Linotype" w:cs="Arial"/>
          <w:b/>
        </w:rPr>
        <w:t>,</w:t>
      </w:r>
      <w:r w:rsidRPr="004252C4">
        <w:rPr>
          <w:rFonts w:ascii="Palatino Linotype" w:hAnsi="Palatino Linotype" w:cs="Arial"/>
        </w:rPr>
        <w:t xml:space="preserve"> en contra de</w:t>
      </w:r>
      <w:r w:rsidR="00ED5A73" w:rsidRPr="004252C4">
        <w:rPr>
          <w:rFonts w:ascii="Palatino Linotype" w:hAnsi="Palatino Linotype" w:cs="Arial"/>
        </w:rPr>
        <w:t xml:space="preserve"> la</w:t>
      </w:r>
      <w:r w:rsidRPr="004252C4">
        <w:rPr>
          <w:rFonts w:ascii="Palatino Linotype" w:hAnsi="Palatino Linotype" w:cs="Arial"/>
        </w:rPr>
        <w:t xml:space="preserve"> respuesta</w:t>
      </w:r>
      <w:r w:rsidR="009A1B0C" w:rsidRPr="004252C4">
        <w:rPr>
          <w:rFonts w:ascii="Palatino Linotype" w:hAnsi="Palatino Linotype" w:cs="Arial"/>
        </w:rPr>
        <w:t xml:space="preserve"> a su solicitud</w:t>
      </w:r>
      <w:r w:rsidRPr="004252C4">
        <w:rPr>
          <w:rFonts w:ascii="Palatino Linotype" w:hAnsi="Palatino Linotype" w:cs="Arial"/>
        </w:rPr>
        <w:t xml:space="preserve"> por</w:t>
      </w:r>
      <w:r w:rsidR="009A5033" w:rsidRPr="004252C4">
        <w:rPr>
          <w:rFonts w:ascii="Palatino Linotype" w:hAnsi="Palatino Linotype" w:cs="Arial"/>
        </w:rPr>
        <w:t xml:space="preserve"> parte d</w:t>
      </w:r>
      <w:r w:rsidR="00396B0A" w:rsidRPr="004252C4">
        <w:rPr>
          <w:rFonts w:ascii="Palatino Linotype" w:hAnsi="Palatino Linotype" w:cs="Arial"/>
        </w:rPr>
        <w:t xml:space="preserve">el </w:t>
      </w:r>
      <w:r w:rsidR="00396B0A" w:rsidRPr="004252C4">
        <w:rPr>
          <w:rFonts w:ascii="Palatino Linotype" w:hAnsi="Palatino Linotype" w:cs="Arial"/>
          <w:b/>
          <w:bCs/>
        </w:rPr>
        <w:t>Ayuntamiento de Chicoloapan</w:t>
      </w:r>
      <w:r w:rsidR="00AA36EE" w:rsidRPr="004252C4">
        <w:rPr>
          <w:rFonts w:ascii="Palatino Linotype" w:hAnsi="Palatino Linotype" w:cs="Arial"/>
          <w:b/>
          <w:bCs/>
        </w:rPr>
        <w:t xml:space="preserve">, </w:t>
      </w:r>
      <w:r w:rsidRPr="004252C4">
        <w:rPr>
          <w:rFonts w:ascii="Palatino Linotype" w:hAnsi="Palatino Linotype" w:cs="Arial"/>
        </w:rPr>
        <w:t xml:space="preserve">en lo sucesivo </w:t>
      </w:r>
      <w:r w:rsidR="007A1102" w:rsidRPr="004252C4">
        <w:rPr>
          <w:rFonts w:ascii="Palatino Linotype" w:hAnsi="Palatino Linotype" w:cs="Arial"/>
        </w:rPr>
        <w:t xml:space="preserve">el </w:t>
      </w:r>
      <w:r w:rsidR="006220B0" w:rsidRPr="004252C4">
        <w:rPr>
          <w:rFonts w:ascii="Palatino Linotype" w:hAnsi="Palatino Linotype" w:cs="Arial"/>
          <w:b/>
        </w:rPr>
        <w:t>S</w:t>
      </w:r>
      <w:r w:rsidR="003349F4" w:rsidRPr="004252C4">
        <w:rPr>
          <w:rFonts w:ascii="Palatino Linotype" w:hAnsi="Palatino Linotype" w:cs="Arial"/>
          <w:b/>
        </w:rPr>
        <w:t xml:space="preserve">ujeto </w:t>
      </w:r>
      <w:r w:rsidR="006220B0" w:rsidRPr="004252C4">
        <w:rPr>
          <w:rFonts w:ascii="Palatino Linotype" w:hAnsi="Palatino Linotype" w:cs="Arial"/>
          <w:b/>
        </w:rPr>
        <w:t>O</w:t>
      </w:r>
      <w:r w:rsidR="003349F4" w:rsidRPr="004252C4">
        <w:rPr>
          <w:rFonts w:ascii="Palatino Linotype" w:hAnsi="Palatino Linotype" w:cs="Arial"/>
          <w:b/>
        </w:rPr>
        <w:t>bligado</w:t>
      </w:r>
      <w:r w:rsidRPr="004252C4">
        <w:rPr>
          <w:rFonts w:ascii="Palatino Linotype" w:hAnsi="Palatino Linotype" w:cs="Arial"/>
          <w:b/>
        </w:rPr>
        <w:t xml:space="preserve">, </w:t>
      </w:r>
      <w:r w:rsidRPr="004252C4">
        <w:rPr>
          <w:rFonts w:ascii="Palatino Linotype" w:hAnsi="Palatino Linotype" w:cs="Arial"/>
        </w:rPr>
        <w:t>se</w:t>
      </w:r>
      <w:r w:rsidR="00E9691F" w:rsidRPr="004252C4">
        <w:rPr>
          <w:rFonts w:ascii="Palatino Linotype" w:hAnsi="Palatino Linotype" w:cs="Arial"/>
        </w:rPr>
        <w:t xml:space="preserve"> </w:t>
      </w:r>
      <w:r w:rsidRPr="004252C4">
        <w:rPr>
          <w:rFonts w:ascii="Palatino Linotype" w:hAnsi="Palatino Linotype" w:cs="Arial"/>
        </w:rPr>
        <w:t>procede a dictar la presente resolución con base en lo</w:t>
      </w:r>
      <w:r w:rsidR="00B21DCC" w:rsidRPr="004252C4">
        <w:rPr>
          <w:rFonts w:ascii="Palatino Linotype" w:hAnsi="Palatino Linotype" w:cs="Arial"/>
        </w:rPr>
        <w:t>s</w:t>
      </w:r>
      <w:r w:rsidRPr="004252C4">
        <w:rPr>
          <w:rFonts w:ascii="Palatino Linotype" w:hAnsi="Palatino Linotype" w:cs="Arial"/>
        </w:rPr>
        <w:t xml:space="preserve"> siguiente</w:t>
      </w:r>
      <w:r w:rsidR="00B21DCC" w:rsidRPr="004252C4">
        <w:rPr>
          <w:rFonts w:ascii="Palatino Linotype" w:hAnsi="Palatino Linotype" w:cs="Arial"/>
        </w:rPr>
        <w:t>s</w:t>
      </w:r>
      <w:r w:rsidRPr="004252C4">
        <w:rPr>
          <w:rFonts w:ascii="Palatino Linotype" w:hAnsi="Palatino Linotype" w:cs="Arial"/>
        </w:rPr>
        <w:t xml:space="preserve">: </w:t>
      </w:r>
    </w:p>
    <w:p w14:paraId="5D1348C1" w14:textId="77777777" w:rsidR="00BD58D9" w:rsidRPr="004252C4" w:rsidRDefault="002B5536" w:rsidP="004252C4">
      <w:pPr>
        <w:spacing w:before="240" w:after="240" w:line="360" w:lineRule="auto"/>
        <w:jc w:val="center"/>
        <w:rPr>
          <w:rFonts w:ascii="Palatino Linotype" w:hAnsi="Palatino Linotype" w:cs="Arial"/>
          <w:b/>
          <w:sz w:val="28"/>
          <w:szCs w:val="28"/>
        </w:rPr>
      </w:pPr>
      <w:r w:rsidRPr="004252C4">
        <w:rPr>
          <w:rFonts w:ascii="Palatino Linotype" w:hAnsi="Palatino Linotype"/>
          <w:b/>
        </w:rPr>
        <w:t xml:space="preserve">I. </w:t>
      </w:r>
      <w:r w:rsidR="00BD58D9" w:rsidRPr="004252C4">
        <w:rPr>
          <w:rFonts w:ascii="Palatino Linotype" w:hAnsi="Palatino Linotype"/>
          <w:b/>
        </w:rPr>
        <w:t>A N T E C E D E N T E S</w:t>
      </w:r>
    </w:p>
    <w:p w14:paraId="47DAFB24" w14:textId="52E5B54A" w:rsidR="00D06012" w:rsidRPr="004252C4" w:rsidRDefault="009F7616" w:rsidP="004252C4">
      <w:pPr>
        <w:spacing w:before="240" w:after="240" w:line="360" w:lineRule="auto"/>
        <w:jc w:val="both"/>
        <w:rPr>
          <w:rFonts w:ascii="Palatino Linotype" w:hAnsi="Palatino Linotype" w:cs="Arial"/>
        </w:rPr>
      </w:pPr>
      <w:r w:rsidRPr="004252C4">
        <w:rPr>
          <w:rFonts w:ascii="Palatino Linotype" w:hAnsi="Palatino Linotype" w:cs="Arial"/>
          <w:b/>
        </w:rPr>
        <w:t>1. Solicitud de acceso a la información.</w:t>
      </w:r>
      <w:r w:rsidRPr="004252C4">
        <w:rPr>
          <w:rFonts w:ascii="Palatino Linotype" w:hAnsi="Palatino Linotype" w:cs="Arial"/>
        </w:rPr>
        <w:t xml:space="preserve"> </w:t>
      </w:r>
      <w:r w:rsidR="00A46661" w:rsidRPr="004252C4">
        <w:rPr>
          <w:rFonts w:ascii="Palatino Linotype" w:hAnsi="Palatino Linotype" w:cs="Arial"/>
        </w:rPr>
        <w:t>Con</w:t>
      </w:r>
      <w:r w:rsidR="00B21DCC" w:rsidRPr="004252C4">
        <w:rPr>
          <w:rFonts w:ascii="Palatino Linotype" w:hAnsi="Palatino Linotype" w:cs="Arial"/>
        </w:rPr>
        <w:t xml:space="preserve"> fecha</w:t>
      </w:r>
      <w:r w:rsidR="00DB6AEF" w:rsidRPr="004252C4">
        <w:rPr>
          <w:rFonts w:ascii="Palatino Linotype" w:hAnsi="Palatino Linotype" w:cs="Arial"/>
        </w:rPr>
        <w:t xml:space="preserve"> </w:t>
      </w:r>
      <w:r w:rsidR="00396B0A" w:rsidRPr="004252C4">
        <w:rPr>
          <w:rFonts w:ascii="Palatino Linotype" w:hAnsi="Palatino Linotype" w:cs="Arial"/>
          <w:b/>
        </w:rPr>
        <w:t xml:space="preserve">diez de enero </w:t>
      </w:r>
      <w:r w:rsidR="008E7CC2" w:rsidRPr="004252C4">
        <w:rPr>
          <w:rFonts w:ascii="Palatino Linotype" w:hAnsi="Palatino Linotype" w:cs="Arial"/>
          <w:b/>
        </w:rPr>
        <w:t>de d</w:t>
      </w:r>
      <w:r w:rsidR="00CD7CE4" w:rsidRPr="004252C4">
        <w:rPr>
          <w:rFonts w:ascii="Palatino Linotype" w:hAnsi="Palatino Linotype" w:cs="Arial"/>
          <w:b/>
        </w:rPr>
        <w:t xml:space="preserve">os mil </w:t>
      </w:r>
      <w:r w:rsidR="00264463" w:rsidRPr="004252C4">
        <w:rPr>
          <w:rFonts w:ascii="Palatino Linotype" w:hAnsi="Palatino Linotype" w:cs="Arial"/>
          <w:b/>
        </w:rPr>
        <w:t>veintidós</w:t>
      </w:r>
      <w:r w:rsidR="00D06012" w:rsidRPr="004252C4">
        <w:rPr>
          <w:rFonts w:ascii="Palatino Linotype" w:hAnsi="Palatino Linotype" w:cs="Arial"/>
          <w:b/>
        </w:rPr>
        <w:t>,</w:t>
      </w:r>
      <w:r w:rsidR="00D06012" w:rsidRPr="004252C4">
        <w:rPr>
          <w:rFonts w:ascii="Palatino Linotype" w:hAnsi="Palatino Linotype" w:cs="Arial"/>
        </w:rPr>
        <w:t xml:space="preserve"> </w:t>
      </w:r>
      <w:r w:rsidR="003349F4" w:rsidRPr="004252C4">
        <w:rPr>
          <w:rFonts w:ascii="Palatino Linotype" w:hAnsi="Palatino Linotype" w:cs="Arial"/>
        </w:rPr>
        <w:t>la parte</w:t>
      </w:r>
      <w:r w:rsidR="00B05E70" w:rsidRPr="004252C4">
        <w:rPr>
          <w:rFonts w:ascii="Palatino Linotype" w:hAnsi="Palatino Linotype" w:cs="Arial"/>
        </w:rPr>
        <w:t xml:space="preserve"> </w:t>
      </w:r>
      <w:r w:rsidR="003349F4" w:rsidRPr="004252C4">
        <w:rPr>
          <w:rFonts w:ascii="Palatino Linotype" w:hAnsi="Palatino Linotype" w:cs="Arial"/>
          <w:b/>
        </w:rPr>
        <w:t>r</w:t>
      </w:r>
      <w:r w:rsidR="002C203A" w:rsidRPr="004252C4">
        <w:rPr>
          <w:rFonts w:ascii="Palatino Linotype" w:hAnsi="Palatino Linotype" w:cs="Arial"/>
          <w:b/>
        </w:rPr>
        <w:t>ecurrente</w:t>
      </w:r>
      <w:r w:rsidR="00000739" w:rsidRPr="004252C4">
        <w:rPr>
          <w:rFonts w:ascii="Palatino Linotype" w:hAnsi="Palatino Linotype" w:cs="Arial"/>
          <w:b/>
        </w:rPr>
        <w:t xml:space="preserve"> </w:t>
      </w:r>
      <w:r w:rsidR="00D06012" w:rsidRPr="004252C4">
        <w:rPr>
          <w:rFonts w:ascii="Palatino Linotype" w:hAnsi="Palatino Linotype" w:cs="Arial"/>
        </w:rPr>
        <w:t>presentó</w:t>
      </w:r>
      <w:r w:rsidR="006220B0" w:rsidRPr="004252C4">
        <w:rPr>
          <w:rFonts w:ascii="Palatino Linotype" w:hAnsi="Palatino Linotype" w:cs="Arial"/>
        </w:rPr>
        <w:t>,</w:t>
      </w:r>
      <w:r w:rsidR="00D06012" w:rsidRPr="004252C4">
        <w:rPr>
          <w:rFonts w:ascii="Palatino Linotype" w:hAnsi="Palatino Linotype" w:cs="Arial"/>
        </w:rPr>
        <w:t xml:space="preserve"> </w:t>
      </w:r>
      <w:r w:rsidR="006220B0" w:rsidRPr="004252C4">
        <w:rPr>
          <w:rFonts w:ascii="Palatino Linotype" w:hAnsi="Palatino Linotype" w:cs="Arial"/>
        </w:rPr>
        <w:t xml:space="preserve">través del Sistema de Acceso a la Información Mexiquense, en lo subsecuente el </w:t>
      </w:r>
      <w:r w:rsidR="006220B0" w:rsidRPr="004252C4">
        <w:rPr>
          <w:rFonts w:ascii="Palatino Linotype" w:hAnsi="Palatino Linotype" w:cs="Arial"/>
          <w:b/>
        </w:rPr>
        <w:t xml:space="preserve">SAIMEX, </w:t>
      </w:r>
      <w:r w:rsidR="00D06012" w:rsidRPr="004252C4">
        <w:rPr>
          <w:rFonts w:ascii="Palatino Linotype" w:hAnsi="Palatino Linotype" w:cs="Arial"/>
        </w:rPr>
        <w:t xml:space="preserve">ante </w:t>
      </w:r>
      <w:r w:rsidR="007A1102" w:rsidRPr="004252C4">
        <w:rPr>
          <w:rFonts w:ascii="Palatino Linotype" w:hAnsi="Palatino Linotype" w:cs="Arial"/>
        </w:rPr>
        <w:t xml:space="preserve">el </w:t>
      </w:r>
      <w:r w:rsidR="006220B0" w:rsidRPr="004252C4">
        <w:rPr>
          <w:rFonts w:ascii="Palatino Linotype" w:hAnsi="Palatino Linotype" w:cs="Arial"/>
          <w:b/>
          <w:bCs/>
        </w:rPr>
        <w:t>S</w:t>
      </w:r>
      <w:r w:rsidR="003349F4" w:rsidRPr="004252C4">
        <w:rPr>
          <w:rFonts w:ascii="Palatino Linotype" w:hAnsi="Palatino Linotype" w:cs="Arial"/>
          <w:b/>
        </w:rPr>
        <w:t xml:space="preserve">ujeto </w:t>
      </w:r>
      <w:r w:rsidR="006220B0" w:rsidRPr="004252C4">
        <w:rPr>
          <w:rFonts w:ascii="Palatino Linotype" w:hAnsi="Palatino Linotype" w:cs="Arial"/>
          <w:b/>
        </w:rPr>
        <w:t>O</w:t>
      </w:r>
      <w:r w:rsidR="002C203A" w:rsidRPr="004252C4">
        <w:rPr>
          <w:rFonts w:ascii="Palatino Linotype" w:hAnsi="Palatino Linotype" w:cs="Arial"/>
          <w:b/>
        </w:rPr>
        <w:t>bligado</w:t>
      </w:r>
      <w:r w:rsidR="00D06012" w:rsidRPr="004252C4">
        <w:rPr>
          <w:rFonts w:ascii="Palatino Linotype" w:hAnsi="Palatino Linotype" w:cs="Arial"/>
        </w:rPr>
        <w:t>, la solicitud de acceso a la información pública, a la que se le asign</w:t>
      </w:r>
      <w:r w:rsidR="00E07049" w:rsidRPr="004252C4">
        <w:rPr>
          <w:rFonts w:ascii="Palatino Linotype" w:hAnsi="Palatino Linotype" w:cs="Arial"/>
        </w:rPr>
        <w:t xml:space="preserve">ó el </w:t>
      </w:r>
      <w:r w:rsidR="00E41D21" w:rsidRPr="004252C4">
        <w:rPr>
          <w:rFonts w:ascii="Palatino Linotype" w:hAnsi="Palatino Linotype" w:cs="Arial"/>
        </w:rPr>
        <w:t xml:space="preserve">número </w:t>
      </w:r>
      <w:r w:rsidR="0003655C" w:rsidRPr="004252C4">
        <w:rPr>
          <w:rFonts w:ascii="Palatino Linotype" w:hAnsi="Palatino Linotype" w:cs="Arial"/>
        </w:rPr>
        <w:t xml:space="preserve">de folio </w:t>
      </w:r>
      <w:r w:rsidR="00396B0A" w:rsidRPr="004252C4">
        <w:rPr>
          <w:rFonts w:ascii="Palatino Linotype" w:hAnsi="Palatino Linotype" w:cs="Arial"/>
          <w:b/>
        </w:rPr>
        <w:t>00005/CHICOLOA/IP/2022</w:t>
      </w:r>
      <w:r w:rsidR="00E07049" w:rsidRPr="004252C4">
        <w:rPr>
          <w:rFonts w:ascii="Palatino Linotype" w:hAnsi="Palatino Linotype" w:cs="Arial"/>
          <w:b/>
        </w:rPr>
        <w:t xml:space="preserve">, </w:t>
      </w:r>
      <w:r w:rsidR="00D06012" w:rsidRPr="004252C4">
        <w:rPr>
          <w:rFonts w:ascii="Palatino Linotype" w:hAnsi="Palatino Linotype" w:cs="Arial"/>
        </w:rPr>
        <w:t xml:space="preserve">mediante la cual </w:t>
      </w:r>
      <w:r w:rsidR="00F077F3" w:rsidRPr="004252C4">
        <w:rPr>
          <w:rFonts w:ascii="Palatino Linotype" w:hAnsi="Palatino Linotype" w:cs="Arial"/>
        </w:rPr>
        <w:t>requirió</w:t>
      </w:r>
      <w:r w:rsidR="00E07049" w:rsidRPr="004252C4">
        <w:rPr>
          <w:rFonts w:ascii="Palatino Linotype" w:hAnsi="Palatino Linotype" w:cs="Arial"/>
        </w:rPr>
        <w:t xml:space="preserve"> </w:t>
      </w:r>
      <w:r w:rsidR="00EA1279" w:rsidRPr="004252C4">
        <w:rPr>
          <w:rFonts w:ascii="Palatino Linotype" w:hAnsi="Palatino Linotype" w:cs="Arial"/>
        </w:rPr>
        <w:t xml:space="preserve">la información </w:t>
      </w:r>
      <w:r w:rsidR="00D06012" w:rsidRPr="004252C4">
        <w:rPr>
          <w:rFonts w:ascii="Palatino Linotype" w:hAnsi="Palatino Linotype" w:cs="Arial"/>
        </w:rPr>
        <w:t xml:space="preserve">siguiente: </w:t>
      </w:r>
    </w:p>
    <w:p w14:paraId="36E1648D" w14:textId="307A618B" w:rsidR="007B679F" w:rsidRPr="004252C4" w:rsidRDefault="00354DB7" w:rsidP="004252C4">
      <w:pPr>
        <w:ind w:left="851" w:right="902"/>
        <w:jc w:val="both"/>
        <w:rPr>
          <w:rFonts w:ascii="Palatino Linotype" w:hAnsi="Palatino Linotype" w:cs="Arial"/>
          <w:b/>
          <w:i/>
          <w:sz w:val="22"/>
          <w:szCs w:val="22"/>
        </w:rPr>
      </w:pPr>
      <w:r w:rsidRPr="004252C4">
        <w:rPr>
          <w:rFonts w:ascii="Palatino Linotype" w:hAnsi="Palatino Linotype" w:cs="Arial"/>
          <w:i/>
          <w:sz w:val="22"/>
          <w:szCs w:val="22"/>
          <w:lang w:eastAsia="es-MX"/>
        </w:rPr>
        <w:t>“</w:t>
      </w:r>
      <w:r w:rsidR="00396B0A" w:rsidRPr="004252C4">
        <w:rPr>
          <w:rFonts w:ascii="Palatino Linotype" w:hAnsi="Palatino Linotype"/>
          <w:bCs/>
          <w:i/>
          <w:sz w:val="22"/>
          <w:szCs w:val="22"/>
        </w:rPr>
        <w:t>Conforme al documento anexo a la presente solicitud, requiero en versión pública de todo el expediente que se haya generado para obtener la licencia número 182/08/2019. Datos para facilitar su ubicación: a) LIC. NO. 182/08/2019 b) EXP. NO. 011/08/2019 c) FOLIO: 187</w:t>
      </w:r>
      <w:r w:rsidR="007A65EA" w:rsidRPr="004252C4">
        <w:rPr>
          <w:rFonts w:ascii="Palatino Linotype" w:hAnsi="Palatino Linotype"/>
          <w:bCs/>
          <w:i/>
          <w:sz w:val="22"/>
          <w:szCs w:val="22"/>
        </w:rPr>
        <w:t>.</w:t>
      </w:r>
      <w:r w:rsidR="007B679F" w:rsidRPr="004252C4">
        <w:rPr>
          <w:rFonts w:ascii="Palatino Linotype" w:hAnsi="Palatino Linotype" w:cs="Arial"/>
          <w:i/>
          <w:sz w:val="22"/>
          <w:szCs w:val="22"/>
          <w:lang w:eastAsia="es-MX"/>
        </w:rPr>
        <w:t>” (</w:t>
      </w:r>
      <w:proofErr w:type="gramStart"/>
      <w:r w:rsidR="007B679F" w:rsidRPr="004252C4">
        <w:rPr>
          <w:rFonts w:ascii="Palatino Linotype" w:hAnsi="Palatino Linotype" w:cs="Arial"/>
          <w:i/>
          <w:sz w:val="22"/>
          <w:szCs w:val="22"/>
          <w:lang w:eastAsia="es-MX"/>
        </w:rPr>
        <w:t>sic</w:t>
      </w:r>
      <w:proofErr w:type="gramEnd"/>
      <w:r w:rsidR="007B679F" w:rsidRPr="004252C4">
        <w:rPr>
          <w:rFonts w:ascii="Palatino Linotype" w:hAnsi="Palatino Linotype" w:cs="Arial"/>
          <w:i/>
          <w:sz w:val="22"/>
          <w:szCs w:val="22"/>
          <w:lang w:eastAsia="es-MX"/>
        </w:rPr>
        <w:t>)</w:t>
      </w:r>
    </w:p>
    <w:p w14:paraId="7FDB5235" w14:textId="77777777" w:rsidR="00E41D21" w:rsidRPr="004252C4" w:rsidRDefault="00E41D21" w:rsidP="004252C4">
      <w:pPr>
        <w:ind w:right="900"/>
        <w:jc w:val="both"/>
        <w:rPr>
          <w:rFonts w:ascii="Palatino Linotype" w:hAnsi="Palatino Linotype" w:cs="Arial"/>
          <w:szCs w:val="28"/>
        </w:rPr>
      </w:pPr>
    </w:p>
    <w:p w14:paraId="1240249E" w14:textId="6A948EC2" w:rsidR="00226F34" w:rsidRPr="004252C4" w:rsidRDefault="007C76B2" w:rsidP="004252C4">
      <w:pPr>
        <w:spacing w:line="360" w:lineRule="auto"/>
        <w:ind w:right="49"/>
        <w:jc w:val="both"/>
        <w:rPr>
          <w:rFonts w:ascii="Palatino Linotype" w:hAnsi="Palatino Linotype" w:cs="Arial"/>
          <w:szCs w:val="28"/>
        </w:rPr>
      </w:pPr>
      <w:r w:rsidRPr="004252C4">
        <w:rPr>
          <w:rFonts w:ascii="Palatino Linotype" w:hAnsi="Palatino Linotype" w:cs="Arial"/>
          <w:szCs w:val="28"/>
        </w:rPr>
        <w:t xml:space="preserve">La parte </w:t>
      </w:r>
      <w:r w:rsidRPr="004252C4">
        <w:rPr>
          <w:rFonts w:ascii="Palatino Linotype" w:hAnsi="Palatino Linotype" w:cs="Arial"/>
          <w:b/>
          <w:szCs w:val="28"/>
        </w:rPr>
        <w:t>r</w:t>
      </w:r>
      <w:r w:rsidR="005B0909" w:rsidRPr="004252C4">
        <w:rPr>
          <w:rFonts w:ascii="Palatino Linotype" w:hAnsi="Palatino Linotype" w:cs="Arial"/>
          <w:b/>
          <w:szCs w:val="28"/>
        </w:rPr>
        <w:t>ecurrente</w:t>
      </w:r>
      <w:r w:rsidR="00226F34" w:rsidRPr="004252C4">
        <w:rPr>
          <w:rFonts w:ascii="Palatino Linotype" w:hAnsi="Palatino Linotype" w:cs="Arial"/>
          <w:szCs w:val="28"/>
        </w:rPr>
        <w:t xml:space="preserve"> adjuntó</w:t>
      </w:r>
      <w:r w:rsidR="00396B0A" w:rsidRPr="004252C4">
        <w:rPr>
          <w:rFonts w:ascii="Palatino Linotype" w:hAnsi="Palatino Linotype" w:cs="Arial"/>
          <w:szCs w:val="28"/>
        </w:rPr>
        <w:t xml:space="preserve"> el</w:t>
      </w:r>
      <w:r w:rsidR="00226F34" w:rsidRPr="004252C4">
        <w:rPr>
          <w:rFonts w:ascii="Palatino Linotype" w:hAnsi="Palatino Linotype" w:cs="Arial"/>
          <w:szCs w:val="28"/>
        </w:rPr>
        <w:t xml:space="preserve"> archivo</w:t>
      </w:r>
      <w:r w:rsidR="00396B0A" w:rsidRPr="004252C4">
        <w:rPr>
          <w:rFonts w:ascii="Palatino Linotype" w:hAnsi="Palatino Linotype" w:cs="Arial"/>
          <w:szCs w:val="28"/>
        </w:rPr>
        <w:t xml:space="preserve"> “</w:t>
      </w:r>
      <w:r w:rsidR="00396B0A" w:rsidRPr="004252C4">
        <w:rPr>
          <w:rFonts w:ascii="Palatino Linotype" w:hAnsi="Palatino Linotype" w:cs="Arial"/>
          <w:i/>
          <w:iCs/>
          <w:szCs w:val="28"/>
        </w:rPr>
        <w:t>5-VP Bardas perimetrales-12.pdf</w:t>
      </w:r>
      <w:r w:rsidR="00396B0A" w:rsidRPr="004252C4">
        <w:rPr>
          <w:rFonts w:ascii="Palatino Linotype" w:hAnsi="Palatino Linotype" w:cs="Arial"/>
          <w:szCs w:val="28"/>
        </w:rPr>
        <w:t>”</w:t>
      </w:r>
      <w:r w:rsidR="00103DC8" w:rsidRPr="004252C4">
        <w:rPr>
          <w:rFonts w:ascii="Palatino Linotype" w:hAnsi="Palatino Linotype" w:cs="Arial"/>
          <w:szCs w:val="28"/>
        </w:rPr>
        <w:t>, que contiene el acuse de la licencia de construcción número 182/08/2019.</w:t>
      </w:r>
    </w:p>
    <w:p w14:paraId="06E1CFD9" w14:textId="29499012" w:rsidR="002B2828" w:rsidRPr="004252C4" w:rsidRDefault="002B2828" w:rsidP="004252C4">
      <w:pPr>
        <w:spacing w:before="240" w:after="240" w:line="360" w:lineRule="auto"/>
        <w:jc w:val="both"/>
        <w:rPr>
          <w:rFonts w:ascii="Palatino Linotype" w:hAnsi="Palatino Linotype" w:cs="Arial"/>
        </w:rPr>
      </w:pPr>
      <w:r w:rsidRPr="004252C4">
        <w:rPr>
          <w:rFonts w:ascii="Palatino Linotype" w:hAnsi="Palatino Linotype" w:cs="Arial"/>
          <w:b/>
        </w:rPr>
        <w:t>Modalidad de Entrega:</w:t>
      </w:r>
      <w:r w:rsidRPr="004252C4">
        <w:rPr>
          <w:rFonts w:ascii="Palatino Linotype" w:hAnsi="Palatino Linotype" w:cs="Arial"/>
        </w:rPr>
        <w:t xml:space="preserve"> </w:t>
      </w:r>
      <w:r w:rsidR="008E7880" w:rsidRPr="004252C4">
        <w:rPr>
          <w:rFonts w:ascii="Palatino Linotype" w:hAnsi="Palatino Linotype" w:cs="Arial"/>
        </w:rPr>
        <w:t>A través de SAIMEX</w:t>
      </w:r>
      <w:r w:rsidR="00166EC9" w:rsidRPr="004252C4">
        <w:rPr>
          <w:rFonts w:ascii="Palatino Linotype" w:hAnsi="Palatino Linotype" w:cs="Arial"/>
        </w:rPr>
        <w:t>.</w:t>
      </w:r>
    </w:p>
    <w:p w14:paraId="75C78277" w14:textId="06B340A3" w:rsidR="003559F4" w:rsidRPr="004252C4" w:rsidRDefault="003559F4" w:rsidP="004252C4">
      <w:pPr>
        <w:spacing w:before="240" w:after="240" w:line="360" w:lineRule="auto"/>
        <w:jc w:val="both"/>
        <w:rPr>
          <w:rFonts w:ascii="Palatino Linotype" w:eastAsia="Palatino Linotype" w:hAnsi="Palatino Linotype" w:cs="Palatino Linotype"/>
        </w:rPr>
      </w:pPr>
      <w:r w:rsidRPr="004252C4">
        <w:rPr>
          <w:rFonts w:ascii="Palatino Linotype" w:hAnsi="Palatino Linotype" w:cs="Arial"/>
          <w:b/>
          <w:bCs/>
        </w:rPr>
        <w:lastRenderedPageBreak/>
        <w:t>2.</w:t>
      </w:r>
      <w:r w:rsidRPr="004252C4">
        <w:rPr>
          <w:rFonts w:ascii="Palatino Linotype" w:hAnsi="Palatino Linotype" w:cs="Arial"/>
        </w:rPr>
        <w:t xml:space="preserve"> </w:t>
      </w:r>
      <w:r w:rsidRPr="004252C4">
        <w:rPr>
          <w:rFonts w:ascii="Palatino Linotype" w:hAnsi="Palatino Linotype" w:cs="Arial"/>
          <w:b/>
          <w:bCs/>
        </w:rPr>
        <w:t xml:space="preserve">Respuesta. </w:t>
      </w:r>
      <w:r w:rsidRPr="004252C4">
        <w:rPr>
          <w:rFonts w:ascii="Palatino Linotype" w:eastAsia="Palatino Linotype" w:hAnsi="Palatino Linotype" w:cs="Palatino Linotype"/>
        </w:rPr>
        <w:t xml:space="preserve">Con fecha </w:t>
      </w:r>
      <w:r w:rsidR="00103DC8" w:rsidRPr="004252C4">
        <w:rPr>
          <w:rFonts w:ascii="Palatino Linotype" w:eastAsia="Palatino Linotype" w:hAnsi="Palatino Linotype" w:cs="Palatino Linotype"/>
          <w:b/>
        </w:rPr>
        <w:t>tres de febrero</w:t>
      </w:r>
      <w:r w:rsidRPr="004252C4">
        <w:rPr>
          <w:rFonts w:ascii="Palatino Linotype" w:eastAsia="Palatino Linotype" w:hAnsi="Palatino Linotype" w:cs="Palatino Linotype"/>
          <w:b/>
        </w:rPr>
        <w:t xml:space="preserve"> de dos mil veint</w:t>
      </w:r>
      <w:r w:rsidR="00103DC8" w:rsidRPr="004252C4">
        <w:rPr>
          <w:rFonts w:ascii="Palatino Linotype" w:eastAsia="Palatino Linotype" w:hAnsi="Palatino Linotype" w:cs="Palatino Linotype"/>
          <w:b/>
        </w:rPr>
        <w:t>idós</w:t>
      </w:r>
      <w:r w:rsidRPr="004252C4">
        <w:rPr>
          <w:rFonts w:ascii="Palatino Linotype" w:eastAsia="Palatino Linotype" w:hAnsi="Palatino Linotype" w:cs="Palatino Linotype"/>
        </w:rPr>
        <w:t xml:space="preserve">, el </w:t>
      </w:r>
      <w:r w:rsidRPr="004252C4">
        <w:rPr>
          <w:rFonts w:ascii="Palatino Linotype" w:eastAsia="Palatino Linotype" w:hAnsi="Palatino Linotype" w:cs="Palatino Linotype"/>
          <w:b/>
        </w:rPr>
        <w:t xml:space="preserve">Sujeto Obligado </w:t>
      </w:r>
      <w:r w:rsidRPr="004252C4">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146DBEC" w14:textId="12B2804B" w:rsidR="003559F4" w:rsidRPr="004252C4" w:rsidRDefault="003559F4" w:rsidP="004252C4">
      <w:pPr>
        <w:ind w:left="851" w:right="900"/>
        <w:jc w:val="both"/>
        <w:rPr>
          <w:rFonts w:ascii="Palatino Linotype" w:eastAsia="Palatino Linotype" w:hAnsi="Palatino Linotype" w:cs="Palatino Linotype"/>
          <w:i/>
          <w:sz w:val="22"/>
          <w:szCs w:val="22"/>
        </w:rPr>
      </w:pPr>
      <w:r w:rsidRPr="004252C4">
        <w:rPr>
          <w:rFonts w:ascii="Palatino Linotype" w:eastAsia="Palatino Linotype" w:hAnsi="Palatino Linotype" w:cs="Palatino Linotype"/>
          <w:i/>
          <w:sz w:val="22"/>
          <w:szCs w:val="22"/>
        </w:rPr>
        <w:t>“…</w:t>
      </w:r>
      <w:r w:rsidR="00103DC8" w:rsidRPr="004252C4">
        <w:rPr>
          <w:rFonts w:ascii="Palatino Linotype" w:eastAsia="Palatino Linotype" w:hAnsi="Palatino Linotype" w:cs="Palatino Linotype"/>
          <w:i/>
          <w:sz w:val="22"/>
          <w:szCs w:val="22"/>
        </w:rPr>
        <w:t>Se adjunta archivo en PDF</w:t>
      </w:r>
      <w:r w:rsidRPr="004252C4">
        <w:rPr>
          <w:rFonts w:ascii="Palatino Linotype" w:eastAsia="Palatino Linotype" w:hAnsi="Palatino Linotype" w:cs="Palatino Linotype"/>
          <w:i/>
          <w:sz w:val="22"/>
          <w:szCs w:val="22"/>
        </w:rPr>
        <w:t>...” (</w:t>
      </w:r>
      <w:proofErr w:type="gramStart"/>
      <w:r w:rsidRPr="004252C4">
        <w:rPr>
          <w:rFonts w:ascii="Palatino Linotype" w:eastAsia="Palatino Linotype" w:hAnsi="Palatino Linotype" w:cs="Palatino Linotype"/>
          <w:i/>
          <w:sz w:val="22"/>
          <w:szCs w:val="22"/>
        </w:rPr>
        <w:t>sic</w:t>
      </w:r>
      <w:proofErr w:type="gramEnd"/>
      <w:r w:rsidRPr="004252C4">
        <w:rPr>
          <w:rFonts w:ascii="Palatino Linotype" w:eastAsia="Palatino Linotype" w:hAnsi="Palatino Linotype" w:cs="Palatino Linotype"/>
          <w:i/>
          <w:sz w:val="22"/>
          <w:szCs w:val="22"/>
        </w:rPr>
        <w:t>)</w:t>
      </w:r>
    </w:p>
    <w:p w14:paraId="68877DA5" w14:textId="44FC1B07" w:rsidR="00103DC8" w:rsidRPr="004252C4" w:rsidRDefault="003559F4" w:rsidP="004252C4">
      <w:pPr>
        <w:spacing w:before="240" w:after="240" w:line="360" w:lineRule="auto"/>
        <w:ind w:right="49"/>
        <w:jc w:val="both"/>
        <w:rPr>
          <w:rFonts w:ascii="Palatino Linotype" w:eastAsia="Palatino Linotype" w:hAnsi="Palatino Linotype" w:cs="Palatino Linotype"/>
        </w:rPr>
      </w:pPr>
      <w:r w:rsidRPr="004252C4">
        <w:rPr>
          <w:rFonts w:ascii="Palatino Linotype" w:eastAsia="Palatino Linotype" w:hAnsi="Palatino Linotype" w:cs="Palatino Linotype"/>
        </w:rPr>
        <w:t xml:space="preserve">El </w:t>
      </w:r>
      <w:r w:rsidRPr="004252C4">
        <w:rPr>
          <w:rFonts w:ascii="Palatino Linotype" w:eastAsia="Palatino Linotype" w:hAnsi="Palatino Linotype" w:cs="Palatino Linotype"/>
          <w:b/>
        </w:rPr>
        <w:t>Sujeto Obligado</w:t>
      </w:r>
      <w:r w:rsidRPr="004252C4">
        <w:rPr>
          <w:rFonts w:ascii="Palatino Linotype" w:eastAsia="Palatino Linotype" w:hAnsi="Palatino Linotype" w:cs="Palatino Linotype"/>
        </w:rPr>
        <w:t xml:space="preserve"> adjuntó el archivo “</w:t>
      </w:r>
      <w:r w:rsidR="00103DC8" w:rsidRPr="004252C4">
        <w:rPr>
          <w:rFonts w:ascii="Palatino Linotype" w:eastAsia="Palatino Linotype" w:hAnsi="Palatino Linotype" w:cs="Palatino Linotype"/>
          <w:i/>
        </w:rPr>
        <w:t>SOLICITUD INF.00005.pdf</w:t>
      </w:r>
      <w:r w:rsidRPr="004252C4">
        <w:rPr>
          <w:rFonts w:ascii="Palatino Linotype" w:eastAsia="Palatino Linotype" w:hAnsi="Palatino Linotype" w:cs="Palatino Linotype"/>
          <w:i/>
        </w:rPr>
        <w:t>”</w:t>
      </w:r>
      <w:r w:rsidRPr="004252C4">
        <w:rPr>
          <w:rFonts w:ascii="Palatino Linotype" w:eastAsia="Palatino Linotype" w:hAnsi="Palatino Linotype" w:cs="Palatino Linotype"/>
        </w:rPr>
        <w:t xml:space="preserve">, </w:t>
      </w:r>
      <w:r w:rsidR="00103DC8" w:rsidRPr="004252C4">
        <w:rPr>
          <w:rFonts w:ascii="Palatino Linotype" w:eastAsia="Palatino Linotype" w:hAnsi="Palatino Linotype" w:cs="Palatino Linotype"/>
        </w:rPr>
        <w:t>que contiene el oficio número CHIC/PM/DDU/035/2022, de fecha veintisiete de enero de dos mil veintidós,</w:t>
      </w:r>
      <w:r w:rsidR="00E2161D" w:rsidRPr="004252C4">
        <w:rPr>
          <w:rFonts w:ascii="Palatino Linotype" w:eastAsia="Palatino Linotype" w:hAnsi="Palatino Linotype" w:cs="Palatino Linotype"/>
        </w:rPr>
        <w:t xml:space="preserve"> signado por la </w:t>
      </w:r>
      <w:r w:rsidR="00812C2C" w:rsidRPr="004252C4">
        <w:rPr>
          <w:rFonts w:ascii="Palatino Linotype" w:eastAsia="Palatino Linotype" w:hAnsi="Palatino Linotype" w:cs="Palatino Linotype"/>
        </w:rPr>
        <w:t>Directora de Desarrollo Urbano</w:t>
      </w:r>
      <w:r w:rsidR="00E2161D" w:rsidRPr="004252C4">
        <w:rPr>
          <w:rFonts w:ascii="Palatino Linotype" w:eastAsia="Palatino Linotype" w:hAnsi="Palatino Linotype" w:cs="Palatino Linotype"/>
        </w:rPr>
        <w:t>, mediante el cual</w:t>
      </w:r>
      <w:r w:rsidR="00812C2C" w:rsidRPr="004252C4">
        <w:rPr>
          <w:rFonts w:ascii="Palatino Linotype" w:eastAsia="Palatino Linotype" w:hAnsi="Palatino Linotype" w:cs="Palatino Linotype"/>
        </w:rPr>
        <w:t xml:space="preserve"> informa que tomó responsabilidad de la Dirección el primero de enero de dos mil veintidós, y en la entrega recepción, su antecesora únicamente </w:t>
      </w:r>
      <w:r w:rsidR="003A320F" w:rsidRPr="004252C4">
        <w:rPr>
          <w:rFonts w:ascii="Palatino Linotype" w:eastAsia="Palatino Linotype" w:hAnsi="Palatino Linotype" w:cs="Palatino Linotype"/>
        </w:rPr>
        <w:t>le hizo entrega de los expedientes correspondientes a 2021, encontrándose imposibilitada para dar curso a la solicitud de información, sin embargo, solicitó a la jefatura de archivo municipal la búsqueda del expediente de referencia.</w:t>
      </w:r>
    </w:p>
    <w:p w14:paraId="04C1F325" w14:textId="34A88DF4" w:rsidR="00362417" w:rsidRPr="004252C4" w:rsidRDefault="00226F34" w:rsidP="004252C4">
      <w:pPr>
        <w:spacing w:before="240" w:after="240" w:line="360" w:lineRule="auto"/>
        <w:jc w:val="both"/>
        <w:rPr>
          <w:rFonts w:ascii="Palatino Linotype" w:hAnsi="Palatino Linotype" w:cs="Arial"/>
          <w:szCs w:val="28"/>
        </w:rPr>
      </w:pPr>
      <w:r w:rsidRPr="004252C4">
        <w:rPr>
          <w:rFonts w:ascii="Palatino Linotype" w:hAnsi="Palatino Linotype" w:cs="Arial"/>
          <w:b/>
          <w:szCs w:val="28"/>
        </w:rPr>
        <w:t>3</w:t>
      </w:r>
      <w:r w:rsidR="009F7616" w:rsidRPr="004252C4">
        <w:rPr>
          <w:rFonts w:ascii="Palatino Linotype" w:hAnsi="Palatino Linotype" w:cs="Arial"/>
          <w:b/>
          <w:szCs w:val="28"/>
        </w:rPr>
        <w:t xml:space="preserve">. </w:t>
      </w:r>
      <w:r w:rsidR="00122C3F" w:rsidRPr="004252C4">
        <w:rPr>
          <w:rFonts w:ascii="Palatino Linotype" w:hAnsi="Palatino Linotype" w:cs="Arial"/>
          <w:b/>
          <w:szCs w:val="28"/>
        </w:rPr>
        <w:t>Interposición del recurso de revisión</w:t>
      </w:r>
      <w:r w:rsidR="009F7616" w:rsidRPr="004252C4">
        <w:rPr>
          <w:rFonts w:ascii="Palatino Linotype" w:hAnsi="Palatino Linotype" w:cs="Arial"/>
          <w:b/>
          <w:szCs w:val="28"/>
        </w:rPr>
        <w:t>.</w:t>
      </w:r>
      <w:r w:rsidR="00362417" w:rsidRPr="004252C4">
        <w:rPr>
          <w:rFonts w:ascii="Palatino Linotype" w:hAnsi="Palatino Linotype" w:cs="Arial"/>
          <w:b/>
        </w:rPr>
        <w:t xml:space="preserve"> </w:t>
      </w:r>
      <w:r w:rsidR="00993A3C" w:rsidRPr="004252C4">
        <w:rPr>
          <w:rFonts w:ascii="Palatino Linotype" w:hAnsi="Palatino Linotype" w:cs="Arial"/>
        </w:rPr>
        <w:t xml:space="preserve">Inconforme con los términos de la respuesta emitida </w:t>
      </w:r>
      <w:r w:rsidR="009A1B0C" w:rsidRPr="004252C4">
        <w:rPr>
          <w:rFonts w:ascii="Palatino Linotype" w:hAnsi="Palatino Linotype" w:cs="Arial"/>
        </w:rPr>
        <w:t xml:space="preserve">por parte del </w:t>
      </w:r>
      <w:r w:rsidR="009A1B0C" w:rsidRPr="004252C4">
        <w:rPr>
          <w:rFonts w:ascii="Palatino Linotype" w:hAnsi="Palatino Linotype" w:cs="Arial"/>
          <w:b/>
          <w:bCs/>
        </w:rPr>
        <w:t>Sujeto Obligado</w:t>
      </w:r>
      <w:r w:rsidR="009A1B0C" w:rsidRPr="004252C4">
        <w:rPr>
          <w:rFonts w:ascii="Palatino Linotype" w:hAnsi="Palatino Linotype" w:cs="Arial"/>
        </w:rPr>
        <w:t xml:space="preserve">, </w:t>
      </w:r>
      <w:r w:rsidR="00993A3C" w:rsidRPr="004252C4">
        <w:rPr>
          <w:rFonts w:ascii="Palatino Linotype" w:hAnsi="Palatino Linotype" w:cs="Arial"/>
        </w:rPr>
        <w:t xml:space="preserve">el </w:t>
      </w:r>
      <w:r w:rsidR="001D59BC" w:rsidRPr="004252C4">
        <w:rPr>
          <w:rFonts w:ascii="Palatino Linotype" w:hAnsi="Palatino Linotype" w:cs="Arial"/>
          <w:b/>
          <w:bCs/>
        </w:rPr>
        <w:t>cuatro</w:t>
      </w:r>
      <w:r w:rsidR="004043C2" w:rsidRPr="004252C4">
        <w:rPr>
          <w:rFonts w:ascii="Palatino Linotype" w:hAnsi="Palatino Linotype" w:cs="Arial"/>
          <w:b/>
          <w:bCs/>
        </w:rPr>
        <w:t xml:space="preserve"> de </w:t>
      </w:r>
      <w:r w:rsidR="001D59BC" w:rsidRPr="004252C4">
        <w:rPr>
          <w:rFonts w:ascii="Palatino Linotype" w:hAnsi="Palatino Linotype" w:cs="Arial"/>
          <w:b/>
          <w:bCs/>
        </w:rPr>
        <w:t xml:space="preserve">febrero </w:t>
      </w:r>
      <w:r w:rsidR="00144869" w:rsidRPr="004252C4">
        <w:rPr>
          <w:rFonts w:ascii="Palatino Linotype" w:hAnsi="Palatino Linotype" w:cs="Arial"/>
          <w:b/>
          <w:bCs/>
        </w:rPr>
        <w:t>de</w:t>
      </w:r>
      <w:r w:rsidR="00697911" w:rsidRPr="004252C4">
        <w:rPr>
          <w:rFonts w:ascii="Palatino Linotype" w:hAnsi="Palatino Linotype"/>
          <w:b/>
        </w:rPr>
        <w:t xml:space="preserve"> dos mil vein</w:t>
      </w:r>
      <w:r w:rsidR="004D0755" w:rsidRPr="004252C4">
        <w:rPr>
          <w:rFonts w:ascii="Palatino Linotype" w:hAnsi="Palatino Linotype"/>
          <w:b/>
        </w:rPr>
        <w:t>ti</w:t>
      </w:r>
      <w:r w:rsidR="001D59BC" w:rsidRPr="004252C4">
        <w:rPr>
          <w:rFonts w:ascii="Palatino Linotype" w:hAnsi="Palatino Linotype"/>
          <w:b/>
        </w:rPr>
        <w:t>dós</w:t>
      </w:r>
      <w:r w:rsidR="00697911" w:rsidRPr="004252C4">
        <w:rPr>
          <w:rFonts w:ascii="Palatino Linotype" w:hAnsi="Palatino Linotype"/>
          <w:b/>
        </w:rPr>
        <w:t>,</w:t>
      </w:r>
      <w:r w:rsidR="00993A3C" w:rsidRPr="004252C4">
        <w:rPr>
          <w:rFonts w:ascii="Palatino Linotype" w:hAnsi="Palatino Linotype" w:cs="Arial"/>
        </w:rPr>
        <w:t xml:space="preserve"> </w:t>
      </w:r>
      <w:r w:rsidR="001D7487" w:rsidRPr="004252C4">
        <w:rPr>
          <w:rFonts w:ascii="Palatino Linotype" w:hAnsi="Palatino Linotype" w:cs="Arial"/>
        </w:rPr>
        <w:t>l</w:t>
      </w:r>
      <w:r w:rsidR="00703622" w:rsidRPr="004252C4">
        <w:rPr>
          <w:rFonts w:ascii="Palatino Linotype" w:hAnsi="Palatino Linotype" w:cs="Arial"/>
        </w:rPr>
        <w:t>a parte</w:t>
      </w:r>
      <w:r w:rsidR="00362417" w:rsidRPr="004252C4">
        <w:rPr>
          <w:rFonts w:ascii="Palatino Linotype" w:hAnsi="Palatino Linotype" w:cs="Arial"/>
        </w:rPr>
        <w:t xml:space="preserve"> </w:t>
      </w:r>
      <w:r w:rsidR="00703622" w:rsidRPr="004252C4">
        <w:rPr>
          <w:rFonts w:ascii="Palatino Linotype" w:hAnsi="Palatino Linotype" w:cs="Arial"/>
        </w:rPr>
        <w:t>r</w:t>
      </w:r>
      <w:r w:rsidR="00362417" w:rsidRPr="004252C4">
        <w:rPr>
          <w:rFonts w:ascii="Palatino Linotype" w:hAnsi="Palatino Linotype" w:cs="Arial"/>
        </w:rPr>
        <w:t xml:space="preserve">ecurrente interpuso el </w:t>
      </w:r>
      <w:r w:rsidR="00EA1A04" w:rsidRPr="004252C4">
        <w:rPr>
          <w:rFonts w:ascii="Palatino Linotype" w:hAnsi="Palatino Linotype" w:cs="Arial"/>
        </w:rPr>
        <w:t>recurso de revisión a través de</w:t>
      </w:r>
      <w:r w:rsidR="00362417" w:rsidRPr="004252C4">
        <w:rPr>
          <w:rFonts w:ascii="Palatino Linotype" w:hAnsi="Palatino Linotype" w:cs="Arial"/>
        </w:rPr>
        <w:t xml:space="preserve"> </w:t>
      </w:r>
      <w:r w:rsidR="00362417" w:rsidRPr="004252C4">
        <w:rPr>
          <w:rFonts w:ascii="Palatino Linotype" w:hAnsi="Palatino Linotype" w:cs="Arial"/>
          <w:b/>
        </w:rPr>
        <w:t xml:space="preserve">SAIMEX, </w:t>
      </w:r>
      <w:r w:rsidR="00362417" w:rsidRPr="004252C4">
        <w:rPr>
          <w:rFonts w:ascii="Palatino Linotype" w:hAnsi="Palatino Linotype" w:cs="Arial"/>
        </w:rPr>
        <w:t>en donde se manifestó de la siguiente manera:</w:t>
      </w:r>
    </w:p>
    <w:p w14:paraId="1F9973B6" w14:textId="5893102A" w:rsidR="00335DA7" w:rsidRPr="004252C4" w:rsidRDefault="00623511" w:rsidP="004252C4">
      <w:pPr>
        <w:tabs>
          <w:tab w:val="left" w:pos="2745"/>
        </w:tabs>
        <w:spacing w:line="360" w:lineRule="auto"/>
        <w:jc w:val="both"/>
        <w:rPr>
          <w:rFonts w:ascii="Palatino Linotype" w:hAnsi="Palatino Linotype" w:cs="Arial"/>
          <w:b/>
        </w:rPr>
      </w:pPr>
      <w:r w:rsidRPr="004252C4">
        <w:rPr>
          <w:rFonts w:ascii="Palatino Linotype" w:hAnsi="Palatino Linotype" w:cs="Arial"/>
          <w:b/>
        </w:rPr>
        <w:t>A</w:t>
      </w:r>
      <w:r w:rsidR="00335DA7" w:rsidRPr="004252C4">
        <w:rPr>
          <w:rFonts w:ascii="Palatino Linotype" w:hAnsi="Palatino Linotype" w:cs="Arial"/>
          <w:b/>
        </w:rPr>
        <w:t>cto impugnado</w:t>
      </w:r>
      <w:r w:rsidR="00E71314" w:rsidRPr="004252C4">
        <w:rPr>
          <w:rFonts w:ascii="Palatino Linotype" w:hAnsi="Palatino Linotype" w:cs="Arial"/>
          <w:b/>
        </w:rPr>
        <w:t xml:space="preserve">: </w:t>
      </w:r>
      <w:r w:rsidR="009B3F83" w:rsidRPr="004252C4">
        <w:rPr>
          <w:rFonts w:ascii="Palatino Linotype" w:hAnsi="Palatino Linotype" w:cs="Arial"/>
          <w:b/>
        </w:rPr>
        <w:tab/>
      </w:r>
    </w:p>
    <w:p w14:paraId="5CF8D978" w14:textId="77777777" w:rsidR="00BB36C1" w:rsidRPr="004252C4" w:rsidRDefault="00BB36C1" w:rsidP="004252C4">
      <w:pPr>
        <w:spacing w:line="360" w:lineRule="auto"/>
        <w:ind w:left="851" w:right="900"/>
        <w:jc w:val="both"/>
        <w:rPr>
          <w:rFonts w:ascii="Palatino Linotype" w:hAnsi="Palatino Linotype" w:cs="Arial"/>
          <w:i/>
          <w:sz w:val="2"/>
          <w:szCs w:val="22"/>
          <w:lang w:eastAsia="es-MX"/>
        </w:rPr>
      </w:pPr>
    </w:p>
    <w:p w14:paraId="51BBADF4" w14:textId="08C73DB8" w:rsidR="00297161" w:rsidRPr="004252C4" w:rsidRDefault="00297161" w:rsidP="004252C4">
      <w:pPr>
        <w:ind w:left="851" w:right="900"/>
        <w:jc w:val="both"/>
        <w:rPr>
          <w:rFonts w:ascii="Palatino Linotype" w:hAnsi="Palatino Linotype"/>
          <w:i/>
          <w:sz w:val="22"/>
          <w:szCs w:val="22"/>
          <w:lang w:val="es-MX" w:eastAsia="es-MX"/>
        </w:rPr>
      </w:pPr>
      <w:r w:rsidRPr="004252C4">
        <w:rPr>
          <w:rFonts w:ascii="Palatino Linotype" w:hAnsi="Palatino Linotype" w:cs="Arial"/>
          <w:i/>
          <w:sz w:val="22"/>
          <w:szCs w:val="22"/>
          <w:lang w:eastAsia="es-MX"/>
        </w:rPr>
        <w:t>“</w:t>
      </w:r>
      <w:r w:rsidR="001D59BC" w:rsidRPr="004252C4">
        <w:rPr>
          <w:rFonts w:ascii="Palatino Linotype" w:hAnsi="Palatino Linotype" w:cs="Arial"/>
          <w:i/>
          <w:sz w:val="22"/>
          <w:szCs w:val="22"/>
          <w:lang w:eastAsia="es-MX"/>
        </w:rPr>
        <w:t>La entrega de la información no corresponde con lo solicitado.</w:t>
      </w:r>
      <w:r w:rsidR="00501EC4" w:rsidRPr="004252C4">
        <w:rPr>
          <w:rFonts w:ascii="Palatino Linotype" w:hAnsi="Palatino Linotype"/>
          <w:i/>
          <w:sz w:val="22"/>
          <w:szCs w:val="22"/>
          <w:lang w:val="es-MX" w:eastAsia="es-MX"/>
        </w:rPr>
        <w:t>”</w:t>
      </w:r>
      <w:r w:rsidR="00C35B78" w:rsidRPr="004252C4">
        <w:rPr>
          <w:rFonts w:ascii="Palatino Linotype" w:hAnsi="Palatino Linotype" w:cs="Arial"/>
          <w:i/>
          <w:sz w:val="22"/>
          <w:szCs w:val="22"/>
          <w:lang w:eastAsia="es-MX"/>
        </w:rPr>
        <w:t xml:space="preserve"> (</w:t>
      </w:r>
      <w:proofErr w:type="gramStart"/>
      <w:r w:rsidR="00B63D2E" w:rsidRPr="004252C4">
        <w:rPr>
          <w:rFonts w:ascii="Palatino Linotype" w:hAnsi="Palatino Linotype" w:cs="Arial"/>
          <w:i/>
          <w:sz w:val="22"/>
          <w:szCs w:val="22"/>
          <w:lang w:eastAsia="es-MX"/>
        </w:rPr>
        <w:t>s</w:t>
      </w:r>
      <w:r w:rsidR="00754AFA" w:rsidRPr="004252C4">
        <w:rPr>
          <w:rFonts w:ascii="Palatino Linotype" w:hAnsi="Palatino Linotype" w:cs="Arial"/>
          <w:i/>
          <w:sz w:val="22"/>
          <w:szCs w:val="22"/>
          <w:lang w:eastAsia="es-MX"/>
        </w:rPr>
        <w:t>ic</w:t>
      </w:r>
      <w:proofErr w:type="gramEnd"/>
      <w:r w:rsidR="00754AFA" w:rsidRPr="004252C4">
        <w:rPr>
          <w:rFonts w:ascii="Palatino Linotype" w:hAnsi="Palatino Linotype" w:cs="Arial"/>
          <w:i/>
          <w:sz w:val="22"/>
          <w:szCs w:val="22"/>
          <w:lang w:eastAsia="es-MX"/>
        </w:rPr>
        <w:t>)</w:t>
      </w:r>
    </w:p>
    <w:p w14:paraId="280D4FEB" w14:textId="77777777" w:rsidR="00501EC4" w:rsidRPr="004252C4" w:rsidRDefault="00501EC4" w:rsidP="004252C4">
      <w:pPr>
        <w:spacing w:line="360" w:lineRule="auto"/>
        <w:jc w:val="both"/>
        <w:rPr>
          <w:rFonts w:ascii="Palatino Linotype" w:hAnsi="Palatino Linotype"/>
          <w:sz w:val="2"/>
          <w:lang w:val="es-MX" w:eastAsia="es-MX"/>
        </w:rPr>
      </w:pPr>
    </w:p>
    <w:p w14:paraId="21BFC1E4" w14:textId="77777777" w:rsidR="00B63D2E" w:rsidRPr="004252C4" w:rsidRDefault="00B63D2E" w:rsidP="004252C4">
      <w:pPr>
        <w:spacing w:line="360" w:lineRule="auto"/>
        <w:jc w:val="both"/>
        <w:rPr>
          <w:rFonts w:ascii="Palatino Linotype" w:hAnsi="Palatino Linotype" w:cs="Arial"/>
          <w:b/>
          <w:sz w:val="14"/>
        </w:rPr>
      </w:pPr>
    </w:p>
    <w:p w14:paraId="547E014C" w14:textId="126A2866" w:rsidR="00297161" w:rsidRPr="004252C4" w:rsidRDefault="002D740B" w:rsidP="004252C4">
      <w:pPr>
        <w:spacing w:line="360" w:lineRule="auto"/>
        <w:jc w:val="both"/>
        <w:rPr>
          <w:rFonts w:ascii="Palatino Linotype" w:hAnsi="Palatino Linotype" w:cs="Arial"/>
        </w:rPr>
      </w:pPr>
      <w:r w:rsidRPr="004252C4">
        <w:rPr>
          <w:rFonts w:ascii="Palatino Linotype" w:hAnsi="Palatino Linotype" w:cs="Arial"/>
          <w:b/>
        </w:rPr>
        <w:t>Y Razones</w:t>
      </w:r>
      <w:r w:rsidR="0054779A" w:rsidRPr="004252C4">
        <w:rPr>
          <w:rFonts w:ascii="Palatino Linotype" w:hAnsi="Palatino Linotype" w:cs="Arial"/>
          <w:b/>
        </w:rPr>
        <w:t xml:space="preserve"> o motivos de inconformidad</w:t>
      </w:r>
      <w:r w:rsidR="0083770F" w:rsidRPr="004252C4">
        <w:rPr>
          <w:rFonts w:ascii="Palatino Linotype" w:hAnsi="Palatino Linotype" w:cs="Arial"/>
        </w:rPr>
        <w:t>:</w:t>
      </w:r>
    </w:p>
    <w:p w14:paraId="0104A6AA" w14:textId="77777777" w:rsidR="000C096A" w:rsidRPr="004252C4" w:rsidRDefault="000C096A" w:rsidP="004252C4">
      <w:pPr>
        <w:spacing w:line="360" w:lineRule="auto"/>
        <w:jc w:val="both"/>
        <w:rPr>
          <w:rFonts w:ascii="Palatino Linotype" w:hAnsi="Palatino Linotype" w:cs="Arial"/>
          <w:sz w:val="2"/>
        </w:rPr>
      </w:pPr>
    </w:p>
    <w:p w14:paraId="2A7A8A5F" w14:textId="6AF31552" w:rsidR="00297161" w:rsidRPr="004252C4" w:rsidRDefault="001F1E4F" w:rsidP="004252C4">
      <w:pPr>
        <w:ind w:left="851" w:right="900"/>
        <w:jc w:val="both"/>
        <w:rPr>
          <w:rFonts w:ascii="Palatino Linotype" w:hAnsi="Palatino Linotype" w:cs="Arial"/>
          <w:i/>
          <w:sz w:val="22"/>
          <w:szCs w:val="22"/>
          <w:lang w:eastAsia="es-MX"/>
        </w:rPr>
      </w:pPr>
      <w:bookmarkStart w:id="0" w:name="_Hlk51074851"/>
      <w:r w:rsidRPr="004252C4">
        <w:rPr>
          <w:rFonts w:ascii="Palatino Linotype" w:hAnsi="Palatino Linotype" w:cs="Arial"/>
          <w:i/>
          <w:sz w:val="22"/>
          <w:szCs w:val="22"/>
          <w:lang w:eastAsia="es-MX"/>
        </w:rPr>
        <w:t xml:space="preserve"> </w:t>
      </w:r>
      <w:r w:rsidR="00297161" w:rsidRPr="004252C4">
        <w:rPr>
          <w:rFonts w:ascii="Palatino Linotype" w:hAnsi="Palatino Linotype" w:cs="Arial"/>
          <w:i/>
          <w:sz w:val="22"/>
          <w:szCs w:val="22"/>
          <w:lang w:eastAsia="es-MX"/>
        </w:rPr>
        <w:t>“</w:t>
      </w:r>
      <w:r w:rsidR="001D59BC" w:rsidRPr="004252C4">
        <w:rPr>
          <w:rFonts w:ascii="Palatino Linotype" w:hAnsi="Palatino Linotype" w:cs="Arial"/>
          <w:i/>
          <w:sz w:val="22"/>
          <w:szCs w:val="22"/>
          <w:lang w:eastAsia="es-MX"/>
        </w:rPr>
        <w:t>La entrega de la información no corresponde con lo solicitado.</w:t>
      </w:r>
      <w:r w:rsidR="00222777" w:rsidRPr="004252C4">
        <w:rPr>
          <w:rFonts w:ascii="Palatino Linotype" w:hAnsi="Palatino Linotype"/>
          <w:i/>
          <w:sz w:val="22"/>
          <w:szCs w:val="22"/>
        </w:rPr>
        <w:t xml:space="preserve">” </w:t>
      </w:r>
      <w:r w:rsidR="00B63D2E" w:rsidRPr="004252C4">
        <w:rPr>
          <w:rFonts w:ascii="Palatino Linotype" w:hAnsi="Palatino Linotype" w:cs="Arial"/>
          <w:i/>
          <w:sz w:val="22"/>
          <w:szCs w:val="22"/>
          <w:lang w:eastAsia="es-MX"/>
        </w:rPr>
        <w:t>(</w:t>
      </w:r>
      <w:proofErr w:type="gramStart"/>
      <w:r w:rsidR="00B63D2E" w:rsidRPr="004252C4">
        <w:rPr>
          <w:rFonts w:ascii="Palatino Linotype" w:hAnsi="Palatino Linotype" w:cs="Arial"/>
          <w:i/>
          <w:sz w:val="22"/>
          <w:szCs w:val="22"/>
          <w:lang w:eastAsia="es-MX"/>
        </w:rPr>
        <w:t>s</w:t>
      </w:r>
      <w:r w:rsidR="00D425F6" w:rsidRPr="004252C4">
        <w:rPr>
          <w:rFonts w:ascii="Palatino Linotype" w:hAnsi="Palatino Linotype" w:cs="Arial"/>
          <w:i/>
          <w:sz w:val="22"/>
          <w:szCs w:val="22"/>
          <w:lang w:eastAsia="es-MX"/>
        </w:rPr>
        <w:t>ic</w:t>
      </w:r>
      <w:proofErr w:type="gramEnd"/>
      <w:r w:rsidR="00D425F6" w:rsidRPr="004252C4">
        <w:rPr>
          <w:rFonts w:ascii="Palatino Linotype" w:hAnsi="Palatino Linotype" w:cs="Arial"/>
          <w:i/>
          <w:sz w:val="22"/>
          <w:szCs w:val="22"/>
          <w:lang w:eastAsia="es-MX"/>
        </w:rPr>
        <w:t>)</w:t>
      </w:r>
    </w:p>
    <w:bookmarkEnd w:id="0"/>
    <w:p w14:paraId="3A1B2459" w14:textId="4362902C" w:rsidR="008E7880" w:rsidRPr="004252C4" w:rsidRDefault="008E7880" w:rsidP="004252C4">
      <w:pPr>
        <w:spacing w:before="240" w:after="240" w:line="360" w:lineRule="auto"/>
        <w:ind w:right="51"/>
        <w:jc w:val="both"/>
        <w:rPr>
          <w:rFonts w:ascii="Palatino Linotype" w:eastAsiaTheme="minorEastAsia" w:hAnsi="Palatino Linotype" w:cs="Calibri"/>
          <w:i/>
          <w:sz w:val="22"/>
          <w:szCs w:val="22"/>
          <w:lang w:val="es-MX"/>
        </w:rPr>
      </w:pPr>
      <w:r w:rsidRPr="004252C4">
        <w:rPr>
          <w:rFonts w:ascii="Palatino Linotype" w:hAnsi="Palatino Linotype" w:cs="Arial"/>
          <w:b/>
          <w:lang w:eastAsia="es-MX"/>
        </w:rPr>
        <w:t xml:space="preserve">Anexos: </w:t>
      </w:r>
      <w:r w:rsidR="0087698E" w:rsidRPr="004252C4">
        <w:rPr>
          <w:rFonts w:ascii="Palatino Linotype" w:hAnsi="Palatino Linotype" w:cs="Arial"/>
          <w:lang w:eastAsia="es-MX"/>
        </w:rPr>
        <w:t>La parte</w:t>
      </w:r>
      <w:r w:rsidRPr="004252C4">
        <w:rPr>
          <w:rFonts w:ascii="Palatino Linotype" w:hAnsi="Palatino Linotype" w:cs="Arial"/>
          <w:lang w:eastAsia="es-MX"/>
        </w:rPr>
        <w:t xml:space="preserve"> </w:t>
      </w:r>
      <w:r w:rsidR="0087698E" w:rsidRPr="004252C4">
        <w:rPr>
          <w:rFonts w:ascii="Palatino Linotype" w:hAnsi="Palatino Linotype" w:cs="Arial"/>
          <w:lang w:eastAsia="es-MX"/>
        </w:rPr>
        <w:t>r</w:t>
      </w:r>
      <w:r w:rsidRPr="004252C4">
        <w:rPr>
          <w:rFonts w:ascii="Palatino Linotype" w:hAnsi="Palatino Linotype" w:cs="Arial"/>
          <w:lang w:eastAsia="es-MX"/>
        </w:rPr>
        <w:t>ecurrente</w:t>
      </w:r>
      <w:r w:rsidR="004764C7" w:rsidRPr="004252C4">
        <w:rPr>
          <w:rFonts w:ascii="Palatino Linotype" w:hAnsi="Palatino Linotype" w:cs="Arial"/>
          <w:lang w:eastAsia="es-MX"/>
        </w:rPr>
        <w:t xml:space="preserve"> </w:t>
      </w:r>
      <w:r w:rsidR="001D59BC" w:rsidRPr="004252C4">
        <w:rPr>
          <w:rFonts w:ascii="Palatino Linotype" w:hAnsi="Palatino Linotype" w:cs="Arial"/>
          <w:lang w:eastAsia="es-MX"/>
        </w:rPr>
        <w:t xml:space="preserve">no </w:t>
      </w:r>
      <w:r w:rsidR="004043C2" w:rsidRPr="004252C4">
        <w:rPr>
          <w:rFonts w:ascii="Palatino Linotype" w:hAnsi="Palatino Linotype" w:cs="Arial"/>
          <w:lang w:eastAsia="es-MX"/>
        </w:rPr>
        <w:t xml:space="preserve">adjuntó </w:t>
      </w:r>
      <w:r w:rsidR="001D59BC" w:rsidRPr="004252C4">
        <w:rPr>
          <w:rFonts w:ascii="Palatino Linotype" w:hAnsi="Palatino Linotype" w:cs="Arial"/>
          <w:lang w:eastAsia="es-MX"/>
        </w:rPr>
        <w:t>archivos.</w:t>
      </w:r>
      <w:r w:rsidRPr="004252C4">
        <w:rPr>
          <w:rFonts w:ascii="Palatino Linotype" w:hAnsi="Palatino Linotype" w:cs="Arial"/>
          <w:lang w:eastAsia="es-MX"/>
        </w:rPr>
        <w:t xml:space="preserve"> </w:t>
      </w:r>
    </w:p>
    <w:p w14:paraId="3E4E3466" w14:textId="63ABC521" w:rsidR="00060185" w:rsidRPr="004252C4" w:rsidRDefault="00226F34" w:rsidP="004252C4">
      <w:pPr>
        <w:spacing w:before="240" w:after="240" w:line="360" w:lineRule="auto"/>
        <w:jc w:val="both"/>
        <w:rPr>
          <w:rFonts w:ascii="Palatino Linotype" w:hAnsi="Palatino Linotype"/>
        </w:rPr>
      </w:pPr>
      <w:r w:rsidRPr="004252C4">
        <w:rPr>
          <w:rFonts w:ascii="Palatino Linotype" w:hAnsi="Palatino Linotype" w:cs="Arial"/>
          <w:b/>
        </w:rPr>
        <w:lastRenderedPageBreak/>
        <w:t>4</w:t>
      </w:r>
      <w:r w:rsidR="002426FE" w:rsidRPr="004252C4">
        <w:rPr>
          <w:rFonts w:ascii="Palatino Linotype" w:hAnsi="Palatino Linotype" w:cs="Arial"/>
          <w:b/>
        </w:rPr>
        <w:t xml:space="preserve">. </w:t>
      </w:r>
      <w:r w:rsidR="002426FE" w:rsidRPr="004252C4">
        <w:rPr>
          <w:rFonts w:ascii="Palatino Linotype" w:eastAsia="Calibri" w:hAnsi="Palatino Linotype" w:cs="Arial"/>
          <w:b/>
        </w:rPr>
        <w:t>Turno.</w:t>
      </w:r>
      <w:r w:rsidR="002426FE" w:rsidRPr="004252C4">
        <w:rPr>
          <w:rFonts w:ascii="Palatino Linotype" w:eastAsia="Calibri" w:hAnsi="Palatino Linotype" w:cs="Arial"/>
          <w:b/>
          <w:sz w:val="28"/>
          <w:szCs w:val="28"/>
        </w:rPr>
        <w:t xml:space="preserve"> </w:t>
      </w:r>
      <w:r w:rsidR="00F5055E" w:rsidRPr="004252C4">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4252C4">
        <w:rPr>
          <w:rFonts w:ascii="Palatino Linotype" w:hAnsi="Palatino Linotype" w:cs="Arial"/>
        </w:rPr>
        <w:t>a</w:t>
      </w:r>
      <w:r w:rsidR="009E111A" w:rsidRPr="004252C4">
        <w:rPr>
          <w:rFonts w:ascii="Palatino Linotype" w:hAnsi="Palatino Linotype" w:cs="Arial"/>
        </w:rPr>
        <w:t xml:space="preserve"> </w:t>
      </w:r>
      <w:r w:rsidR="00863998" w:rsidRPr="004252C4">
        <w:rPr>
          <w:rFonts w:ascii="Palatino Linotype" w:hAnsi="Palatino Linotype" w:cs="Arial"/>
        </w:rPr>
        <w:t>l</w:t>
      </w:r>
      <w:r w:rsidR="009E111A" w:rsidRPr="004252C4">
        <w:rPr>
          <w:rFonts w:ascii="Palatino Linotype" w:hAnsi="Palatino Linotype" w:cs="Arial"/>
        </w:rPr>
        <w:t>a</w:t>
      </w:r>
      <w:r w:rsidR="00F5055E" w:rsidRPr="004252C4">
        <w:rPr>
          <w:rFonts w:ascii="Palatino Linotype" w:eastAsia="Calibri" w:hAnsi="Palatino Linotype" w:cs="Arial"/>
        </w:rPr>
        <w:t xml:space="preserve"> Comisionad</w:t>
      </w:r>
      <w:r w:rsidR="009E111A" w:rsidRPr="004252C4">
        <w:rPr>
          <w:rFonts w:ascii="Palatino Linotype" w:eastAsia="Calibri" w:hAnsi="Palatino Linotype" w:cs="Arial"/>
        </w:rPr>
        <w:t>a</w:t>
      </w:r>
      <w:r w:rsidR="00F5055E" w:rsidRPr="004252C4">
        <w:rPr>
          <w:rFonts w:ascii="Palatino Linotype" w:eastAsia="Calibri" w:hAnsi="Palatino Linotype" w:cs="Arial"/>
        </w:rPr>
        <w:t xml:space="preserve"> </w:t>
      </w:r>
      <w:r w:rsidR="009E111A" w:rsidRPr="004252C4">
        <w:rPr>
          <w:rFonts w:ascii="Palatino Linotype" w:eastAsia="Calibri" w:hAnsi="Palatino Linotype" w:cs="Arial"/>
          <w:b/>
          <w:bCs/>
        </w:rPr>
        <w:t>Guadalupe Ramírez Peña</w:t>
      </w:r>
      <w:r w:rsidR="00F7007F" w:rsidRPr="004252C4">
        <w:rPr>
          <w:rFonts w:ascii="Palatino Linotype" w:eastAsia="Calibri" w:hAnsi="Palatino Linotype" w:cs="Arial"/>
          <w:b/>
        </w:rPr>
        <w:t xml:space="preserve">, </w:t>
      </w:r>
      <w:r w:rsidR="00F7007F" w:rsidRPr="004252C4">
        <w:rPr>
          <w:rFonts w:ascii="Palatino Linotype" w:hAnsi="Palatino Linotype"/>
        </w:rPr>
        <w:t xml:space="preserve">a efecto de que analizara sobre su admisión o su </w:t>
      </w:r>
      <w:proofErr w:type="spellStart"/>
      <w:r w:rsidR="00F7007F" w:rsidRPr="004252C4">
        <w:rPr>
          <w:rFonts w:ascii="Palatino Linotype" w:hAnsi="Palatino Linotype"/>
        </w:rPr>
        <w:t>desechamiento</w:t>
      </w:r>
      <w:proofErr w:type="spellEnd"/>
      <w:r w:rsidR="00F7007F" w:rsidRPr="004252C4">
        <w:rPr>
          <w:rFonts w:ascii="Palatino Linotype" w:hAnsi="Palatino Linotype"/>
        </w:rPr>
        <w:t>.</w:t>
      </w:r>
    </w:p>
    <w:p w14:paraId="0EB753A4" w14:textId="1CDF6FD1" w:rsidR="00F50595" w:rsidRPr="004252C4" w:rsidRDefault="00E271B7" w:rsidP="004252C4">
      <w:pPr>
        <w:spacing w:before="240" w:after="240" w:line="360" w:lineRule="auto"/>
        <w:jc w:val="both"/>
        <w:rPr>
          <w:rFonts w:ascii="Palatino Linotype" w:hAnsi="Palatino Linotype" w:cs="Arial"/>
        </w:rPr>
      </w:pPr>
      <w:r w:rsidRPr="004252C4">
        <w:rPr>
          <w:rFonts w:ascii="Palatino Linotype" w:hAnsi="Palatino Linotype" w:cs="Arial"/>
          <w:b/>
        </w:rPr>
        <w:t>5</w:t>
      </w:r>
      <w:r w:rsidR="00F5055E" w:rsidRPr="004252C4">
        <w:rPr>
          <w:rFonts w:ascii="Palatino Linotype" w:hAnsi="Palatino Linotype" w:cs="Arial"/>
          <w:b/>
        </w:rPr>
        <w:t>.</w:t>
      </w:r>
      <w:r w:rsidR="00F5055E" w:rsidRPr="004252C4">
        <w:rPr>
          <w:rFonts w:ascii="Palatino Linotype" w:hAnsi="Palatino Linotype" w:cs="Arial"/>
          <w:b/>
          <w:i/>
        </w:rPr>
        <w:t xml:space="preserve"> </w:t>
      </w:r>
      <w:r w:rsidR="00F50595" w:rsidRPr="004252C4">
        <w:rPr>
          <w:rFonts w:ascii="Palatino Linotype" w:hAnsi="Palatino Linotype" w:cs="Arial"/>
          <w:b/>
        </w:rPr>
        <w:t xml:space="preserve">Desistimiento del recurso de revisión. </w:t>
      </w:r>
      <w:r w:rsidR="00F50595" w:rsidRPr="004252C4">
        <w:rPr>
          <w:rFonts w:ascii="Palatino Linotype" w:hAnsi="Palatino Linotype" w:cs="Arial"/>
        </w:rPr>
        <w:t xml:space="preserve">Con fecha </w:t>
      </w:r>
      <w:r w:rsidR="00F50595" w:rsidRPr="004252C4">
        <w:rPr>
          <w:rFonts w:ascii="Palatino Linotype" w:hAnsi="Palatino Linotype" w:cs="Arial"/>
          <w:b/>
        </w:rPr>
        <w:t xml:space="preserve">diez de febrero de dos mil veintidós, </w:t>
      </w:r>
      <w:r w:rsidR="00F50595" w:rsidRPr="004252C4">
        <w:rPr>
          <w:rFonts w:ascii="Palatino Linotype" w:hAnsi="Palatino Linotype" w:cs="Arial"/>
        </w:rPr>
        <w:t xml:space="preserve">la parte </w:t>
      </w:r>
      <w:r w:rsidR="00F50595" w:rsidRPr="004252C4">
        <w:rPr>
          <w:rFonts w:ascii="Palatino Linotype" w:hAnsi="Palatino Linotype" w:cs="Arial"/>
          <w:b/>
          <w:bCs/>
        </w:rPr>
        <w:t>Recurrente</w:t>
      </w:r>
      <w:r w:rsidR="00F50595" w:rsidRPr="004252C4">
        <w:rPr>
          <w:rFonts w:ascii="Palatino Linotype" w:hAnsi="Palatino Linotype" w:cs="Arial"/>
        </w:rPr>
        <w:t xml:space="preserve"> se desistió del presente medio de impugnación vía SAIMEX, manifestando lo siguiente:</w:t>
      </w:r>
    </w:p>
    <w:p w14:paraId="2A1074CD" w14:textId="7174C055" w:rsidR="00F50595" w:rsidRPr="004252C4" w:rsidRDefault="00F50595" w:rsidP="004252C4">
      <w:pPr>
        <w:spacing w:before="240" w:after="240" w:line="360" w:lineRule="auto"/>
        <w:ind w:left="851" w:right="900"/>
        <w:jc w:val="both"/>
        <w:rPr>
          <w:rFonts w:ascii="Palatino Linotype" w:hAnsi="Palatino Linotype" w:cs="Arial"/>
          <w:i/>
          <w:sz w:val="22"/>
          <w:szCs w:val="22"/>
        </w:rPr>
      </w:pPr>
      <w:r w:rsidRPr="004252C4">
        <w:rPr>
          <w:rFonts w:ascii="Palatino Linotype" w:hAnsi="Palatino Linotype" w:cs="Arial"/>
          <w:i/>
          <w:sz w:val="22"/>
          <w:szCs w:val="22"/>
        </w:rPr>
        <w:t>“…Desistimiento del recurso de revisión...” (</w:t>
      </w:r>
      <w:proofErr w:type="gramStart"/>
      <w:r w:rsidRPr="004252C4">
        <w:rPr>
          <w:rFonts w:ascii="Palatino Linotype" w:hAnsi="Palatino Linotype" w:cs="Arial"/>
          <w:i/>
          <w:sz w:val="22"/>
          <w:szCs w:val="22"/>
        </w:rPr>
        <w:t>sic</w:t>
      </w:r>
      <w:proofErr w:type="gramEnd"/>
      <w:r w:rsidRPr="004252C4">
        <w:rPr>
          <w:rFonts w:ascii="Palatino Linotype" w:hAnsi="Palatino Linotype" w:cs="Arial"/>
          <w:i/>
          <w:sz w:val="22"/>
          <w:szCs w:val="22"/>
        </w:rPr>
        <w:t>)</w:t>
      </w:r>
    </w:p>
    <w:p w14:paraId="593D08EA" w14:textId="2EDBA58C" w:rsidR="002E0D1C" w:rsidRPr="004252C4" w:rsidRDefault="00F50595" w:rsidP="004252C4">
      <w:pPr>
        <w:spacing w:before="240" w:after="240" w:line="360" w:lineRule="auto"/>
        <w:jc w:val="both"/>
        <w:rPr>
          <w:rFonts w:ascii="Palatino Linotype" w:hAnsi="Palatino Linotype" w:cs="Arial"/>
        </w:rPr>
      </w:pPr>
      <w:r w:rsidRPr="004252C4">
        <w:rPr>
          <w:rFonts w:ascii="Palatino Linotype" w:hAnsi="Palatino Linotype" w:cs="Arial"/>
          <w:b/>
          <w:i/>
        </w:rPr>
        <w:t xml:space="preserve">6. </w:t>
      </w:r>
      <w:r w:rsidR="00F5055E" w:rsidRPr="004252C4">
        <w:rPr>
          <w:rFonts w:ascii="Palatino Linotype" w:hAnsi="Palatino Linotype" w:cs="Arial"/>
          <w:b/>
        </w:rPr>
        <w:t>Admisión del Recurso</w:t>
      </w:r>
      <w:r w:rsidR="00F7007F" w:rsidRPr="004252C4">
        <w:rPr>
          <w:rFonts w:ascii="Palatino Linotype" w:hAnsi="Palatino Linotype" w:cs="Arial"/>
          <w:b/>
        </w:rPr>
        <w:t xml:space="preserve"> de revisión</w:t>
      </w:r>
      <w:r w:rsidR="00F5055E" w:rsidRPr="004252C4">
        <w:rPr>
          <w:rFonts w:ascii="Palatino Linotype" w:hAnsi="Palatino Linotype" w:cs="Arial"/>
          <w:b/>
        </w:rPr>
        <w:t>.</w:t>
      </w:r>
      <w:r w:rsidR="00F5055E" w:rsidRPr="004252C4">
        <w:rPr>
          <w:rFonts w:ascii="Palatino Linotype" w:hAnsi="Palatino Linotype" w:cs="Arial"/>
          <w:sz w:val="28"/>
          <w:szCs w:val="28"/>
        </w:rPr>
        <w:t xml:space="preserve"> </w:t>
      </w:r>
      <w:r w:rsidR="00C03E00" w:rsidRPr="004252C4">
        <w:rPr>
          <w:rFonts w:ascii="Palatino Linotype" w:hAnsi="Palatino Linotype" w:cs="Arial"/>
          <w:szCs w:val="28"/>
        </w:rPr>
        <w:t>Con</w:t>
      </w:r>
      <w:r w:rsidR="00707B32" w:rsidRPr="004252C4">
        <w:rPr>
          <w:rFonts w:ascii="Palatino Linotype" w:hAnsi="Palatino Linotype" w:cs="Arial"/>
        </w:rPr>
        <w:t xml:space="preserve"> fecha</w:t>
      </w:r>
      <w:r w:rsidR="00F5055E" w:rsidRPr="004252C4">
        <w:rPr>
          <w:rFonts w:ascii="Palatino Linotype" w:hAnsi="Palatino Linotype" w:cs="Arial"/>
          <w:b/>
        </w:rPr>
        <w:t xml:space="preserve"> </w:t>
      </w:r>
      <w:r w:rsidR="001D59BC" w:rsidRPr="004252C4">
        <w:rPr>
          <w:rFonts w:ascii="Palatino Linotype" w:hAnsi="Palatino Linotype" w:cs="Arial"/>
          <w:b/>
        </w:rPr>
        <w:t>once</w:t>
      </w:r>
      <w:r w:rsidR="009741F6" w:rsidRPr="004252C4">
        <w:rPr>
          <w:rFonts w:ascii="Palatino Linotype" w:hAnsi="Palatino Linotype" w:cs="Arial"/>
          <w:b/>
        </w:rPr>
        <w:t xml:space="preserve"> de </w:t>
      </w:r>
      <w:r w:rsidR="001D59BC" w:rsidRPr="004252C4">
        <w:rPr>
          <w:rFonts w:ascii="Palatino Linotype" w:hAnsi="Palatino Linotype" w:cs="Arial"/>
          <w:b/>
        </w:rPr>
        <w:t xml:space="preserve">febrero </w:t>
      </w:r>
      <w:r w:rsidR="00D50B86" w:rsidRPr="004252C4">
        <w:rPr>
          <w:rFonts w:ascii="Palatino Linotype" w:hAnsi="Palatino Linotype" w:cs="Arial"/>
          <w:b/>
        </w:rPr>
        <w:t>de dos</w:t>
      </w:r>
      <w:r w:rsidR="00673AAB" w:rsidRPr="004252C4">
        <w:rPr>
          <w:rFonts w:ascii="Palatino Linotype" w:hAnsi="Palatino Linotype" w:cs="Arial"/>
          <w:b/>
        </w:rPr>
        <w:t xml:space="preserve"> mil veint</w:t>
      </w:r>
      <w:r w:rsidR="00FB5553" w:rsidRPr="004252C4">
        <w:rPr>
          <w:rFonts w:ascii="Palatino Linotype" w:hAnsi="Palatino Linotype" w:cs="Arial"/>
          <w:b/>
        </w:rPr>
        <w:t>iuno,</w:t>
      </w:r>
      <w:r w:rsidR="00F7007F" w:rsidRPr="004252C4">
        <w:rPr>
          <w:rFonts w:ascii="Palatino Linotype" w:hAnsi="Palatino Linotype" w:cs="Arial"/>
          <w:b/>
        </w:rPr>
        <w:t xml:space="preserve"> </w:t>
      </w:r>
      <w:r w:rsidR="00F7007F" w:rsidRPr="004252C4">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7007F" w:rsidRPr="004252C4">
        <w:rPr>
          <w:rFonts w:ascii="Palatino Linotype" w:hAnsi="Palatino Linotype" w:cs="Arial"/>
          <w:b/>
          <w:bCs/>
        </w:rPr>
        <w:t>Sujeto Obligado</w:t>
      </w:r>
      <w:r w:rsidR="00F7007F" w:rsidRPr="004252C4">
        <w:rPr>
          <w:rFonts w:ascii="Palatino Linotype" w:hAnsi="Palatino Linotype" w:cs="Arial"/>
        </w:rPr>
        <w:t xml:space="preserve"> presentara su informe justificado.</w:t>
      </w:r>
    </w:p>
    <w:p w14:paraId="1A3AAD0F" w14:textId="27036A3D" w:rsidR="00F50595" w:rsidRPr="004252C4" w:rsidRDefault="00F50595" w:rsidP="004252C4">
      <w:pPr>
        <w:spacing w:after="240" w:line="360" w:lineRule="auto"/>
        <w:jc w:val="both"/>
        <w:rPr>
          <w:rFonts w:ascii="Palatino Linotype" w:hAnsi="Palatino Linotype" w:cs="Arial"/>
        </w:rPr>
      </w:pPr>
      <w:r w:rsidRPr="004252C4">
        <w:rPr>
          <w:rFonts w:ascii="Palatino Linotype" w:hAnsi="Palatino Linotype" w:cs="Arial"/>
          <w:b/>
        </w:rPr>
        <w:t>7</w:t>
      </w:r>
      <w:r w:rsidR="004946EA" w:rsidRPr="004252C4">
        <w:rPr>
          <w:rFonts w:ascii="Palatino Linotype" w:hAnsi="Palatino Linotype" w:cs="Arial"/>
          <w:b/>
        </w:rPr>
        <w:t xml:space="preserve">. </w:t>
      </w:r>
      <w:r w:rsidR="00ED7CEC" w:rsidRPr="004252C4">
        <w:rPr>
          <w:rFonts w:ascii="Palatino Linotype" w:hAnsi="Palatino Linotype" w:cs="Arial"/>
          <w:b/>
        </w:rPr>
        <w:t>Manifestaciones</w:t>
      </w:r>
      <w:r w:rsidR="00934831" w:rsidRPr="004252C4">
        <w:rPr>
          <w:rFonts w:ascii="Palatino Linotype" w:hAnsi="Palatino Linotype" w:cs="Arial"/>
        </w:rPr>
        <w:t>.</w:t>
      </w:r>
      <w:r w:rsidR="00BA2BEA" w:rsidRPr="004252C4">
        <w:rPr>
          <w:rFonts w:ascii="Palatino Linotype" w:hAnsi="Palatino Linotype" w:cs="Arial"/>
          <w:sz w:val="28"/>
        </w:rPr>
        <w:t xml:space="preserve"> </w:t>
      </w:r>
      <w:r w:rsidRPr="004252C4">
        <w:rPr>
          <w:rFonts w:ascii="Palatino Linotype" w:hAnsi="Palatino Linotype" w:cs="Arial"/>
        </w:rPr>
        <w:t xml:space="preserve">De las constancias que obran en los expedientes electrónicos del SAIMEX se desprende que el </w:t>
      </w:r>
      <w:r w:rsidRPr="004252C4">
        <w:rPr>
          <w:rFonts w:ascii="Palatino Linotype" w:hAnsi="Palatino Linotype" w:cs="Arial"/>
          <w:b/>
          <w:bCs/>
        </w:rPr>
        <w:t>Sujeto Obligado</w:t>
      </w:r>
      <w:r w:rsidRPr="004252C4">
        <w:rPr>
          <w:rFonts w:ascii="Palatino Linotype" w:hAnsi="Palatino Linotype" w:cs="Arial"/>
        </w:rPr>
        <w:t xml:space="preserve"> no rindió informe justificado, del mismo modo la parte </w:t>
      </w:r>
      <w:r w:rsidRPr="004252C4">
        <w:rPr>
          <w:rFonts w:ascii="Palatino Linotype" w:hAnsi="Palatino Linotype" w:cs="Arial"/>
          <w:b/>
          <w:bCs/>
        </w:rPr>
        <w:t>Recurrente</w:t>
      </w:r>
      <w:r w:rsidRPr="004252C4">
        <w:rPr>
          <w:rFonts w:ascii="Palatino Linotype" w:hAnsi="Palatino Linotype" w:cs="Arial"/>
        </w:rPr>
        <w:t xml:space="preserve"> omitió realizar manifestaciones, como se observa a continuación:</w:t>
      </w:r>
    </w:p>
    <w:p w14:paraId="490F70DD" w14:textId="510256DE" w:rsidR="00F50595" w:rsidRPr="004252C4" w:rsidRDefault="00F50595" w:rsidP="004252C4">
      <w:pPr>
        <w:spacing w:after="240" w:line="360" w:lineRule="auto"/>
        <w:jc w:val="both"/>
        <w:rPr>
          <w:rFonts w:ascii="Palatino Linotype" w:hAnsi="Palatino Linotype" w:cs="Arial"/>
        </w:rPr>
      </w:pPr>
      <w:r w:rsidRPr="004252C4">
        <w:rPr>
          <w:rFonts w:ascii="Palatino Linotype" w:hAnsi="Palatino Linotype" w:cs="Arial"/>
          <w:noProof/>
          <w:lang w:val="es-MX" w:eastAsia="es-MX"/>
        </w:rPr>
        <w:lastRenderedPageBreak/>
        <w:drawing>
          <wp:inline distT="0" distB="0" distL="0" distR="0" wp14:anchorId="6B4D62D7" wp14:editId="6D00C13E">
            <wp:extent cx="5603240" cy="16802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3240" cy="1680210"/>
                    </a:xfrm>
                    <a:prstGeom prst="rect">
                      <a:avLst/>
                    </a:prstGeom>
                    <a:noFill/>
                    <a:ln>
                      <a:noFill/>
                    </a:ln>
                  </pic:spPr>
                </pic:pic>
              </a:graphicData>
            </a:graphic>
          </wp:inline>
        </w:drawing>
      </w:r>
    </w:p>
    <w:p w14:paraId="57DE8ED8" w14:textId="2FBF5AB6" w:rsidR="00F51B6E" w:rsidRPr="004252C4" w:rsidRDefault="00E271B7" w:rsidP="004252C4">
      <w:pPr>
        <w:spacing w:after="240" w:line="360" w:lineRule="auto"/>
        <w:jc w:val="both"/>
        <w:rPr>
          <w:rFonts w:ascii="Palatino Linotype" w:hAnsi="Palatino Linotype"/>
        </w:rPr>
      </w:pPr>
      <w:r w:rsidRPr="004252C4">
        <w:rPr>
          <w:rFonts w:ascii="Palatino Linotype" w:hAnsi="Palatino Linotype"/>
          <w:b/>
        </w:rPr>
        <w:t>8</w:t>
      </w:r>
      <w:r w:rsidR="00F51B6E" w:rsidRPr="004252C4">
        <w:rPr>
          <w:rFonts w:ascii="Palatino Linotype" w:hAnsi="Palatino Linotype"/>
          <w:b/>
        </w:rPr>
        <w:t xml:space="preserve">. Cierre de instrucción. </w:t>
      </w:r>
      <w:r w:rsidR="00F51B6E" w:rsidRPr="004252C4">
        <w:rPr>
          <w:rFonts w:ascii="Palatino Linotype" w:hAnsi="Palatino Linotype"/>
        </w:rPr>
        <w:t xml:space="preserve">Una vez transcurrido el periodo otorgado a las partes para realizar sus manifestaciones y no habiendo documentos que integrar al expediente, con fecha </w:t>
      </w:r>
      <w:r w:rsidR="00F50595" w:rsidRPr="004252C4">
        <w:rPr>
          <w:rFonts w:ascii="Palatino Linotype" w:hAnsi="Palatino Linotype"/>
          <w:b/>
          <w:bCs/>
          <w:shd w:val="clear" w:color="auto" w:fill="FFFFFF" w:themeFill="background1"/>
        </w:rPr>
        <w:t>veinticinco</w:t>
      </w:r>
      <w:r w:rsidR="00C8034F" w:rsidRPr="004252C4">
        <w:rPr>
          <w:rFonts w:ascii="Palatino Linotype" w:hAnsi="Palatino Linotype"/>
          <w:b/>
          <w:bCs/>
          <w:shd w:val="clear" w:color="auto" w:fill="FFFFFF" w:themeFill="background1"/>
        </w:rPr>
        <w:t xml:space="preserve"> de </w:t>
      </w:r>
      <w:r w:rsidR="00A82E54" w:rsidRPr="004252C4">
        <w:rPr>
          <w:rFonts w:ascii="Palatino Linotype" w:hAnsi="Palatino Linotype"/>
          <w:b/>
          <w:bCs/>
          <w:shd w:val="clear" w:color="auto" w:fill="FFFFFF" w:themeFill="background1"/>
        </w:rPr>
        <w:t>febrero</w:t>
      </w:r>
      <w:r w:rsidR="00A82E54" w:rsidRPr="004252C4">
        <w:rPr>
          <w:rFonts w:ascii="Palatino Linotype" w:hAnsi="Palatino Linotype"/>
          <w:b/>
          <w:bCs/>
        </w:rPr>
        <w:t xml:space="preserve"> </w:t>
      </w:r>
      <w:r w:rsidR="00C8034F" w:rsidRPr="004252C4">
        <w:rPr>
          <w:rFonts w:ascii="Palatino Linotype" w:hAnsi="Palatino Linotype"/>
          <w:b/>
          <w:bCs/>
        </w:rPr>
        <w:t xml:space="preserve">de </w:t>
      </w:r>
      <w:r w:rsidR="00F51B6E" w:rsidRPr="004252C4">
        <w:rPr>
          <w:rFonts w:ascii="Palatino Linotype" w:hAnsi="Palatino Linotype" w:cs="Arial"/>
          <w:b/>
        </w:rPr>
        <w:t>dos mil veinti</w:t>
      </w:r>
      <w:r w:rsidR="00C8034F" w:rsidRPr="004252C4">
        <w:rPr>
          <w:rFonts w:ascii="Palatino Linotype" w:hAnsi="Palatino Linotype" w:cs="Arial"/>
          <w:b/>
        </w:rPr>
        <w:t>dós</w:t>
      </w:r>
      <w:r w:rsidR="00F51B6E" w:rsidRPr="004252C4">
        <w:rPr>
          <w:rFonts w:ascii="Palatino Linotype" w:hAnsi="Palatino Linotype"/>
        </w:rPr>
        <w:t xml:space="preserve">, </w:t>
      </w:r>
      <w:r w:rsidR="009715F8" w:rsidRPr="004252C4">
        <w:rPr>
          <w:rFonts w:ascii="Palatino Linotype" w:hAnsi="Palatino Linotype"/>
        </w:rPr>
        <w:t>la</w:t>
      </w:r>
      <w:r w:rsidR="00F51B6E" w:rsidRPr="004252C4">
        <w:rPr>
          <w:rFonts w:ascii="Palatino Linotype" w:hAnsi="Palatino Linotype"/>
        </w:rPr>
        <w:t xml:space="preserve"> Comisionad</w:t>
      </w:r>
      <w:r w:rsidR="009715F8" w:rsidRPr="004252C4">
        <w:rPr>
          <w:rFonts w:ascii="Palatino Linotype" w:hAnsi="Palatino Linotype"/>
        </w:rPr>
        <w:t>a</w:t>
      </w:r>
      <w:r w:rsidR="00F51B6E" w:rsidRPr="004252C4">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0303C99F" w14:textId="54CBDA26" w:rsidR="003F292C" w:rsidRPr="004252C4" w:rsidRDefault="003F292C" w:rsidP="004252C4">
      <w:pPr>
        <w:widowControl w:val="0"/>
        <w:autoSpaceDE w:val="0"/>
        <w:autoSpaceDN w:val="0"/>
        <w:adjustRightInd w:val="0"/>
        <w:spacing w:before="240" w:after="240" w:line="360" w:lineRule="auto"/>
        <w:jc w:val="both"/>
        <w:rPr>
          <w:rFonts w:ascii="Palatino Linotype" w:hAnsi="Palatino Linotype" w:cs="Tahoma"/>
          <w:szCs w:val="22"/>
        </w:rPr>
      </w:pPr>
      <w:r w:rsidRPr="004252C4">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5A9B3B" w:rsidR="002B5536" w:rsidRPr="004252C4" w:rsidRDefault="002B5536" w:rsidP="004252C4">
      <w:pPr>
        <w:widowControl w:val="0"/>
        <w:autoSpaceDE w:val="0"/>
        <w:autoSpaceDN w:val="0"/>
        <w:adjustRightInd w:val="0"/>
        <w:spacing w:before="240" w:after="240" w:line="360" w:lineRule="auto"/>
        <w:jc w:val="center"/>
        <w:rPr>
          <w:rFonts w:ascii="Palatino Linotype" w:hAnsi="Palatino Linotype" w:cs="Arial"/>
          <w:b/>
        </w:rPr>
      </w:pPr>
      <w:r w:rsidRPr="004252C4">
        <w:rPr>
          <w:rFonts w:ascii="Palatino Linotype" w:hAnsi="Palatino Linotype" w:cs="Arial"/>
          <w:b/>
        </w:rPr>
        <w:t>II. C O N S I D E R A N D O</w:t>
      </w:r>
      <w:r w:rsidR="00572535" w:rsidRPr="004252C4">
        <w:rPr>
          <w:rFonts w:ascii="Palatino Linotype" w:hAnsi="Palatino Linotype" w:cs="Arial"/>
          <w:b/>
        </w:rPr>
        <w:t xml:space="preserve"> S</w:t>
      </w:r>
    </w:p>
    <w:p w14:paraId="3AF511C9" w14:textId="6D0C7B75" w:rsidR="008245CD" w:rsidRPr="004252C4" w:rsidRDefault="008245CD" w:rsidP="004252C4">
      <w:pPr>
        <w:spacing w:before="240" w:after="240" w:line="360" w:lineRule="auto"/>
        <w:jc w:val="both"/>
        <w:rPr>
          <w:rFonts w:ascii="Palatino Linotype" w:hAnsi="Palatino Linotype" w:cs="Arial"/>
        </w:rPr>
      </w:pPr>
      <w:r w:rsidRPr="004252C4">
        <w:rPr>
          <w:rFonts w:ascii="Palatino Linotype" w:hAnsi="Palatino Linotype" w:cs="Arial"/>
          <w:b/>
        </w:rPr>
        <w:t>Primero. Competencia.</w:t>
      </w:r>
      <w:r w:rsidRPr="004252C4">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009D5770" w:rsidRPr="004252C4">
        <w:rPr>
          <w:rFonts w:ascii="Palatino Linotype" w:hAnsi="Palatino Linotype" w:cs="Arial"/>
        </w:rPr>
        <w:t xml:space="preserve"> 5 párrafos </w:t>
      </w:r>
      <w:r w:rsidR="00C45E1B" w:rsidRPr="004252C4">
        <w:rPr>
          <w:rFonts w:ascii="Palatino Linotype" w:hAnsi="Palatino Linotype" w:cs="Arial"/>
        </w:rPr>
        <w:t>trigésimo, trigésimo primero y trigésimo segundo</w:t>
      </w:r>
      <w:r w:rsidR="009D5770" w:rsidRPr="004252C4">
        <w:rPr>
          <w:rFonts w:ascii="Palatino Linotype" w:hAnsi="Palatino Linotype" w:cs="Arial"/>
        </w:rPr>
        <w:t xml:space="preserve"> fracciones IV y V de la Constitución Política del Estado Libre y Soberano de México; 2, fracción II; 29, 36 fracciones I y II; 176, 178, </w:t>
      </w:r>
      <w:r w:rsidR="009D5770" w:rsidRPr="004252C4">
        <w:rPr>
          <w:rFonts w:ascii="Palatino Linotype" w:hAnsi="Palatino Linotype" w:cs="Arial"/>
        </w:rPr>
        <w:lastRenderedPageBreak/>
        <w:t xml:space="preserve">181, 185, fracción I, 186 y 188 de la Ley Transparencia y Acceso a la Información Pública del Estado de México y Municipios; </w:t>
      </w:r>
      <w:r w:rsidRPr="004252C4">
        <w:rPr>
          <w:rFonts w:ascii="Palatino Linotype" w:hAnsi="Palatino Linotype" w:cs="Arial"/>
        </w:rPr>
        <w:t>9, fracciones I y XXIV y 11 del Reglamento Interior del Instituto de Transparencia, Acceso a la Información Pública y Protección de Datos Personales del Estado de México y Municipios.</w:t>
      </w:r>
    </w:p>
    <w:p w14:paraId="39183720" w14:textId="77777777" w:rsidR="00C8034F" w:rsidRPr="004252C4" w:rsidRDefault="00C8034F" w:rsidP="004252C4">
      <w:pPr>
        <w:spacing w:before="240" w:after="240" w:line="360" w:lineRule="auto"/>
        <w:jc w:val="both"/>
        <w:rPr>
          <w:rFonts w:ascii="Palatino Linotype" w:eastAsia="Palatino Linotype" w:hAnsi="Palatino Linotype" w:cs="Palatino Linotype"/>
        </w:rPr>
      </w:pPr>
      <w:bookmarkStart w:id="1" w:name="_Hlk44439150"/>
      <w:r w:rsidRPr="004252C4">
        <w:rPr>
          <w:rFonts w:ascii="Palatino Linotype" w:eastAsia="Palatino Linotype" w:hAnsi="Palatino Linotype" w:cs="Palatino Linotype"/>
          <w:b/>
        </w:rPr>
        <w:t xml:space="preserve">Segundo. Oportunidad y </w:t>
      </w:r>
      <w:proofErr w:type="spellStart"/>
      <w:r w:rsidRPr="004252C4">
        <w:rPr>
          <w:rFonts w:ascii="Palatino Linotype" w:eastAsia="Palatino Linotype" w:hAnsi="Palatino Linotype" w:cs="Palatino Linotype"/>
          <w:b/>
        </w:rPr>
        <w:t>Procedibilidad</w:t>
      </w:r>
      <w:proofErr w:type="spellEnd"/>
      <w:r w:rsidRPr="004252C4">
        <w:rPr>
          <w:rFonts w:ascii="Palatino Linotype" w:eastAsia="Palatino Linotype" w:hAnsi="Palatino Linotype" w:cs="Palatino Linotype"/>
          <w:b/>
        </w:rPr>
        <w:t xml:space="preserve"> del Recurso de Revisión</w:t>
      </w:r>
      <w:r w:rsidRPr="004252C4">
        <w:rPr>
          <w:rFonts w:ascii="Palatino Linotype" w:eastAsia="Palatino Linotype" w:hAnsi="Palatino Linotype" w:cs="Palatino Linotype"/>
        </w:rPr>
        <w:t xml:space="preserve">. Previo al estudio del fondo del asunto, se procede a analizar los requisitos de oportunidad y </w:t>
      </w:r>
      <w:proofErr w:type="spellStart"/>
      <w:r w:rsidRPr="004252C4">
        <w:rPr>
          <w:rFonts w:ascii="Palatino Linotype" w:eastAsia="Palatino Linotype" w:hAnsi="Palatino Linotype" w:cs="Palatino Linotype"/>
        </w:rPr>
        <w:t>procedibilidad</w:t>
      </w:r>
      <w:proofErr w:type="spellEnd"/>
      <w:r w:rsidRPr="004252C4">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710790E0" w14:textId="2442239A" w:rsidR="00C8034F" w:rsidRPr="004252C4" w:rsidRDefault="00C8034F" w:rsidP="004252C4">
      <w:pPr>
        <w:spacing w:before="240" w:after="240" w:line="360" w:lineRule="auto"/>
        <w:jc w:val="both"/>
        <w:rPr>
          <w:rFonts w:ascii="Palatino Linotype" w:eastAsia="Palatino Linotype" w:hAnsi="Palatino Linotype" w:cs="Palatino Linotype"/>
        </w:rPr>
      </w:pPr>
      <w:r w:rsidRPr="004252C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4252C4">
        <w:rPr>
          <w:rFonts w:ascii="Palatino Linotype" w:eastAsia="Palatino Linotype" w:hAnsi="Palatino Linotype" w:cs="Palatino Linotype"/>
          <w:b/>
        </w:rPr>
        <w:t xml:space="preserve">Sujeto Obligado </w:t>
      </w:r>
      <w:r w:rsidRPr="004252C4">
        <w:rPr>
          <w:rFonts w:ascii="Palatino Linotype" w:eastAsia="Palatino Linotype" w:hAnsi="Palatino Linotype" w:cs="Palatino Linotype"/>
        </w:rPr>
        <w:t xml:space="preserve">remitió la respuesta a la solicitud de información el día </w:t>
      </w:r>
      <w:r w:rsidR="00FB657C" w:rsidRPr="004252C4">
        <w:rPr>
          <w:rFonts w:ascii="Palatino Linotype" w:eastAsia="Palatino Linotype" w:hAnsi="Palatino Linotype" w:cs="Palatino Linotype"/>
          <w:b/>
        </w:rPr>
        <w:t>tres de febrero</w:t>
      </w:r>
      <w:r w:rsidR="005C605E" w:rsidRPr="004252C4">
        <w:rPr>
          <w:rFonts w:ascii="Palatino Linotype" w:eastAsia="Palatino Linotype" w:hAnsi="Palatino Linotype" w:cs="Palatino Linotype"/>
          <w:b/>
        </w:rPr>
        <w:t xml:space="preserve"> </w:t>
      </w:r>
      <w:r w:rsidRPr="004252C4">
        <w:rPr>
          <w:rFonts w:ascii="Palatino Linotype" w:eastAsia="Palatino Linotype" w:hAnsi="Palatino Linotype" w:cs="Palatino Linotype"/>
          <w:b/>
        </w:rPr>
        <w:t>de dos mil veinti</w:t>
      </w:r>
      <w:r w:rsidR="00FB657C" w:rsidRPr="004252C4">
        <w:rPr>
          <w:rFonts w:ascii="Palatino Linotype" w:eastAsia="Palatino Linotype" w:hAnsi="Palatino Linotype" w:cs="Palatino Linotype"/>
          <w:b/>
        </w:rPr>
        <w:t>dós</w:t>
      </w:r>
      <w:r w:rsidRPr="004252C4">
        <w:rPr>
          <w:rFonts w:ascii="Palatino Linotype" w:eastAsia="Palatino Linotype" w:hAnsi="Palatino Linotype" w:cs="Palatino Linotype"/>
          <w:b/>
        </w:rPr>
        <w:t xml:space="preserve">, </w:t>
      </w:r>
      <w:r w:rsidRPr="004252C4">
        <w:rPr>
          <w:rFonts w:ascii="Palatino Linotype" w:eastAsia="Palatino Linotype" w:hAnsi="Palatino Linotype" w:cs="Palatino Linotype"/>
        </w:rPr>
        <w:t xml:space="preserve">mientras que el recurso de revisión interpuesto por la parte </w:t>
      </w:r>
      <w:r w:rsidRPr="004252C4">
        <w:rPr>
          <w:rFonts w:ascii="Palatino Linotype" w:eastAsia="Palatino Linotype" w:hAnsi="Palatino Linotype" w:cs="Palatino Linotype"/>
          <w:b/>
          <w:bCs/>
        </w:rPr>
        <w:t>Recurrente</w:t>
      </w:r>
      <w:r w:rsidRPr="004252C4">
        <w:rPr>
          <w:rFonts w:ascii="Palatino Linotype" w:eastAsia="Palatino Linotype" w:hAnsi="Palatino Linotype" w:cs="Palatino Linotype"/>
        </w:rPr>
        <w:t xml:space="preserve">, se tuvo por presentado el día </w:t>
      </w:r>
      <w:r w:rsidR="00FB657C" w:rsidRPr="004252C4">
        <w:rPr>
          <w:rFonts w:ascii="Palatino Linotype" w:eastAsia="Palatino Linotype" w:hAnsi="Palatino Linotype" w:cs="Palatino Linotype"/>
          <w:b/>
        </w:rPr>
        <w:t>cuatro de febrero</w:t>
      </w:r>
      <w:r w:rsidR="005C605E" w:rsidRPr="004252C4">
        <w:rPr>
          <w:rFonts w:ascii="Palatino Linotype" w:eastAsia="Palatino Linotype" w:hAnsi="Palatino Linotype" w:cs="Palatino Linotype"/>
          <w:b/>
        </w:rPr>
        <w:t xml:space="preserve"> </w:t>
      </w:r>
      <w:r w:rsidRPr="004252C4">
        <w:rPr>
          <w:rFonts w:ascii="Palatino Linotype" w:eastAsia="Palatino Linotype" w:hAnsi="Palatino Linotype" w:cs="Palatino Linotype"/>
          <w:b/>
        </w:rPr>
        <w:t>de dos mil veinti</w:t>
      </w:r>
      <w:r w:rsidR="00FB657C" w:rsidRPr="004252C4">
        <w:rPr>
          <w:rFonts w:ascii="Palatino Linotype" w:eastAsia="Palatino Linotype" w:hAnsi="Palatino Linotype" w:cs="Palatino Linotype"/>
          <w:b/>
        </w:rPr>
        <w:t>dós</w:t>
      </w:r>
      <w:r w:rsidRPr="004252C4">
        <w:rPr>
          <w:rFonts w:ascii="Palatino Linotype" w:eastAsia="Palatino Linotype" w:hAnsi="Palatino Linotype" w:cs="Palatino Linotype"/>
        </w:rPr>
        <w:t>, esto es, al</w:t>
      </w:r>
      <w:r w:rsidR="005C605E" w:rsidRPr="004252C4">
        <w:rPr>
          <w:rFonts w:ascii="Palatino Linotype" w:eastAsia="Palatino Linotype" w:hAnsi="Palatino Linotype" w:cs="Palatino Linotype"/>
        </w:rPr>
        <w:t xml:space="preserve"> </w:t>
      </w:r>
      <w:r w:rsidR="00FB657C" w:rsidRPr="004252C4">
        <w:rPr>
          <w:rFonts w:ascii="Palatino Linotype" w:eastAsia="Palatino Linotype" w:hAnsi="Palatino Linotype" w:cs="Palatino Linotype"/>
        </w:rPr>
        <w:t>siguiente</w:t>
      </w:r>
      <w:r w:rsidRPr="004252C4">
        <w:rPr>
          <w:rFonts w:ascii="Palatino Linotype" w:eastAsia="Palatino Linotype" w:hAnsi="Palatino Linotype" w:cs="Palatino Linotype"/>
        </w:rPr>
        <w:t xml:space="preserve"> día hábil posterior en que tuvo conocimiento de la respuesta impugnada.</w:t>
      </w:r>
    </w:p>
    <w:p w14:paraId="4A4DE1CD" w14:textId="77777777" w:rsidR="00C8034F" w:rsidRPr="004252C4" w:rsidRDefault="00C8034F" w:rsidP="004252C4">
      <w:pPr>
        <w:spacing w:before="240" w:after="240" w:line="360" w:lineRule="auto"/>
        <w:jc w:val="both"/>
        <w:rPr>
          <w:rFonts w:ascii="Palatino Linotype" w:eastAsia="Palatino Linotype" w:hAnsi="Palatino Linotype" w:cs="Palatino Linotype"/>
        </w:rPr>
      </w:pPr>
      <w:bookmarkStart w:id="2" w:name="_heading=h.3znysh7" w:colFirst="0" w:colLast="0"/>
      <w:bookmarkEnd w:id="2"/>
      <w:r w:rsidRPr="004252C4">
        <w:rPr>
          <w:rFonts w:ascii="Palatino Linotype" w:eastAsia="Palatino Linotype" w:hAnsi="Palatino Linotype" w:cs="Palatino Linotype"/>
        </w:rPr>
        <w:t xml:space="preserve">En este sentido, al considerar la fecha en que se formuló la solicitud y la fecha en que respondió a ésta el </w:t>
      </w:r>
      <w:r w:rsidRPr="004252C4">
        <w:rPr>
          <w:rFonts w:ascii="Palatino Linotype" w:eastAsia="Palatino Linotype" w:hAnsi="Palatino Linotype" w:cs="Palatino Linotype"/>
          <w:b/>
        </w:rPr>
        <w:t>Sujeto Obligado</w:t>
      </w:r>
      <w:r w:rsidRPr="004252C4">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28DC5C33" w14:textId="4EDC12BD" w:rsidR="00C8034F" w:rsidRPr="004252C4" w:rsidRDefault="00C8034F" w:rsidP="004252C4">
      <w:pPr>
        <w:spacing w:before="240" w:after="240" w:line="360" w:lineRule="auto"/>
        <w:jc w:val="both"/>
        <w:rPr>
          <w:rFonts w:ascii="Palatino Linotype" w:hAnsi="Palatino Linotype" w:cs="Arial"/>
          <w:lang w:val="es-MX"/>
        </w:rPr>
      </w:pPr>
      <w:bookmarkStart w:id="3" w:name="_Hlk94018995"/>
      <w:bookmarkStart w:id="4" w:name="_Hlk94002115"/>
      <w:r w:rsidRPr="004252C4">
        <w:rPr>
          <w:rFonts w:ascii="Palatino Linotype" w:hAnsi="Palatino Linotype" w:cs="Arial"/>
          <w:lang w:val="es-MX"/>
        </w:rPr>
        <w:t xml:space="preserve">Al mismo tiempo, por cuanto hace a la </w:t>
      </w:r>
      <w:proofErr w:type="spellStart"/>
      <w:r w:rsidRPr="004252C4">
        <w:rPr>
          <w:rFonts w:ascii="Palatino Linotype" w:hAnsi="Palatino Linotype" w:cs="Arial"/>
          <w:lang w:val="es-MX"/>
        </w:rPr>
        <w:t>procedibilidad</w:t>
      </w:r>
      <w:proofErr w:type="spellEnd"/>
      <w:r w:rsidRPr="004252C4">
        <w:rPr>
          <w:rFonts w:ascii="Palatino Linotype" w:hAnsi="Palatino Linotype" w:cs="Arial"/>
          <w:lang w:val="es-MX"/>
        </w:rPr>
        <w:t xml:space="preserve"> del recurso de revisión, es de suma importancia señalar que la parte </w:t>
      </w:r>
      <w:r w:rsidR="009D38B5" w:rsidRPr="004252C4">
        <w:rPr>
          <w:rFonts w:ascii="Palatino Linotype" w:hAnsi="Palatino Linotype" w:cs="Arial"/>
          <w:b/>
          <w:bCs/>
          <w:lang w:val="es-MX"/>
        </w:rPr>
        <w:t>R</w:t>
      </w:r>
      <w:r w:rsidRPr="004252C4">
        <w:rPr>
          <w:rFonts w:ascii="Palatino Linotype" w:hAnsi="Palatino Linotype" w:cs="Arial"/>
          <w:b/>
          <w:bCs/>
          <w:lang w:val="es-MX"/>
        </w:rPr>
        <w:t>ecurrente</w:t>
      </w:r>
      <w:r w:rsidRPr="004252C4">
        <w:rPr>
          <w:rFonts w:ascii="Palatino Linotype" w:hAnsi="Palatino Linotype" w:cs="Arial"/>
          <w:lang w:val="es-MX"/>
        </w:rPr>
        <w:t xml:space="preserve"> </w:t>
      </w:r>
      <w:r w:rsidR="009D38B5" w:rsidRPr="004252C4">
        <w:rPr>
          <w:rFonts w:ascii="Palatino Linotype" w:hAnsi="Palatino Linotype" w:cs="Arial"/>
          <w:b/>
          <w:bCs/>
        </w:rPr>
        <w:t>no proporcionó nombre o seudónimo</w:t>
      </w:r>
      <w:r w:rsidRPr="004252C4">
        <w:rPr>
          <w:rFonts w:ascii="Palatino Linotype" w:hAnsi="Palatino Linotype" w:cs="Arial"/>
          <w:lang w:val="es-MX"/>
        </w:rPr>
        <w:t xml:space="preserve"> como se advierte en el detalle de seguimiento de</w:t>
      </w:r>
      <w:r w:rsidR="005C605E" w:rsidRPr="004252C4">
        <w:rPr>
          <w:rFonts w:ascii="Palatino Linotype" w:hAnsi="Palatino Linotype" w:cs="Arial"/>
          <w:lang w:val="es-MX"/>
        </w:rPr>
        <w:t>l</w:t>
      </w:r>
      <w:r w:rsidRPr="004252C4">
        <w:rPr>
          <w:rFonts w:ascii="Palatino Linotype" w:hAnsi="Palatino Linotype" w:cs="Arial"/>
          <w:lang w:val="es-MX"/>
        </w:rPr>
        <w:t xml:space="preserve"> SAIMEX, no obstante </w:t>
      </w:r>
      <w:r w:rsidRPr="004252C4">
        <w:rPr>
          <w:rFonts w:ascii="Palatino Linotype" w:hAnsi="Palatino Linotype" w:cs="Arial"/>
          <w:lang w:val="es-MX"/>
        </w:rPr>
        <w:lastRenderedPageBreak/>
        <w:t>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55C07E1" w14:textId="77777777" w:rsidR="00C8034F" w:rsidRPr="004252C4" w:rsidRDefault="00C8034F" w:rsidP="004252C4">
      <w:pPr>
        <w:ind w:left="851" w:right="900"/>
        <w:jc w:val="both"/>
        <w:rPr>
          <w:rFonts w:ascii="Palatino Linotype" w:hAnsi="Palatino Linotype" w:cs="Arial"/>
          <w:sz w:val="22"/>
          <w:szCs w:val="22"/>
          <w:lang w:val="es-MX"/>
        </w:rPr>
      </w:pPr>
      <w:r w:rsidRPr="004252C4">
        <w:rPr>
          <w:rFonts w:ascii="Palatino Linotype" w:hAnsi="Palatino Linotype" w:cs="Arial"/>
          <w:i/>
          <w:iCs/>
          <w:sz w:val="22"/>
          <w:szCs w:val="22"/>
          <w:lang w:val="es-MX"/>
        </w:rPr>
        <w:t>"</w:t>
      </w:r>
      <w:r w:rsidRPr="004252C4">
        <w:rPr>
          <w:rFonts w:ascii="Palatino Linotype" w:hAnsi="Palatino Linotype" w:cs="Arial"/>
          <w:b/>
          <w:bCs/>
          <w:i/>
          <w:iCs/>
          <w:sz w:val="22"/>
          <w:szCs w:val="22"/>
          <w:lang w:val="es-MX"/>
        </w:rPr>
        <w:t>Las solicitudes anónimas</w:t>
      </w:r>
      <w:r w:rsidRPr="004252C4">
        <w:rPr>
          <w:rFonts w:ascii="Palatino Linotype" w:hAnsi="Palatino Linotype" w:cs="Arial"/>
          <w:i/>
          <w:iCs/>
          <w:sz w:val="22"/>
          <w:szCs w:val="22"/>
          <w:lang w:val="es-MX"/>
        </w:rPr>
        <w:t xml:space="preserve">, con nombre incompleto o seudónimo </w:t>
      </w:r>
      <w:r w:rsidRPr="004252C4">
        <w:rPr>
          <w:rFonts w:ascii="Palatino Linotype" w:hAnsi="Palatino Linotype" w:cs="Arial"/>
          <w:b/>
          <w:bCs/>
          <w:i/>
          <w:iCs/>
          <w:sz w:val="22"/>
          <w:szCs w:val="22"/>
          <w:lang w:val="es-MX"/>
        </w:rPr>
        <w:t>serán procedentes para su trámite por parte del sujeto obligado ante quien se presente</w:t>
      </w:r>
      <w:r w:rsidRPr="004252C4">
        <w:rPr>
          <w:rFonts w:ascii="Palatino Linotype" w:hAnsi="Palatino Linotype" w:cs="Arial"/>
          <w:i/>
          <w:iCs/>
          <w:sz w:val="22"/>
          <w:szCs w:val="22"/>
          <w:lang w:val="es-MX"/>
        </w:rPr>
        <w:t>. No podrá requerirse información adicional con motivo del nombre proporcionado por el solicitante."</w:t>
      </w:r>
    </w:p>
    <w:p w14:paraId="40B7C801" w14:textId="77777777" w:rsidR="00430C34" w:rsidRPr="004252C4" w:rsidRDefault="00430C34" w:rsidP="004252C4">
      <w:pPr>
        <w:spacing w:before="240" w:after="240" w:line="360" w:lineRule="auto"/>
        <w:jc w:val="both"/>
        <w:rPr>
          <w:rFonts w:ascii="Palatino Linotype" w:hAnsi="Palatino Linotype"/>
        </w:rPr>
      </w:pPr>
      <w:r w:rsidRPr="004252C4">
        <w:rPr>
          <w:rFonts w:ascii="Palatino Linotype" w:hAnsi="Palatino Linotype"/>
        </w:rPr>
        <w:t xml:space="preserve">Lo anterior en estricta congruencia con lo determinado en los artículos 6, Apartado A, fracción III de la Constitución Política de los Estados Unidos Mexicanos y 5 párrafos </w:t>
      </w:r>
      <w:r w:rsidRPr="004252C4">
        <w:rPr>
          <w:rFonts w:ascii="Palatino Linotype" w:hAnsi="Palatino Linotype" w:cs="Arial"/>
        </w:rPr>
        <w:t>trigésimo, trigésimo primero y trigésimo segundo</w:t>
      </w:r>
      <w:r w:rsidRPr="004252C4">
        <w:rPr>
          <w:rFonts w:ascii="Palatino Linotype" w:hAnsi="Palatino Linotype"/>
        </w:rPr>
        <w:t xml:space="preserve"> fracción III, de la Constitución Política del Estado Libre y Soberano de México, que a la letra señalan:</w:t>
      </w:r>
    </w:p>
    <w:p w14:paraId="658092BC" w14:textId="77777777" w:rsidR="00430C34" w:rsidRPr="004252C4" w:rsidRDefault="00430C34" w:rsidP="004252C4">
      <w:pPr>
        <w:spacing w:before="120" w:after="120"/>
        <w:ind w:left="851" w:right="900"/>
        <w:jc w:val="both"/>
        <w:rPr>
          <w:rFonts w:ascii="Palatino Linotype" w:hAnsi="Palatino Linotype"/>
          <w:b/>
          <w:bCs/>
          <w:i/>
          <w:iCs/>
          <w:sz w:val="22"/>
          <w:szCs w:val="22"/>
        </w:rPr>
      </w:pPr>
      <w:r w:rsidRPr="004252C4">
        <w:rPr>
          <w:rFonts w:ascii="Palatino Linotype" w:hAnsi="Palatino Linotype"/>
          <w:b/>
          <w:bCs/>
          <w:i/>
          <w:iCs/>
          <w:sz w:val="22"/>
          <w:szCs w:val="22"/>
        </w:rPr>
        <w:t>Constitución Política de los Estados Unidos Mexicanos</w:t>
      </w:r>
    </w:p>
    <w:p w14:paraId="108A19A8" w14:textId="77777777" w:rsidR="00430C34" w:rsidRPr="004252C4" w:rsidRDefault="00430C34" w:rsidP="004252C4">
      <w:pPr>
        <w:spacing w:before="120" w:after="120"/>
        <w:ind w:left="851" w:right="900"/>
        <w:jc w:val="both"/>
        <w:rPr>
          <w:rFonts w:ascii="Palatino Linotype" w:hAnsi="Palatino Linotype"/>
          <w:i/>
          <w:iCs/>
          <w:sz w:val="22"/>
          <w:szCs w:val="22"/>
        </w:rPr>
      </w:pPr>
      <w:r w:rsidRPr="004252C4">
        <w:rPr>
          <w:rFonts w:ascii="Palatino Linotype" w:hAnsi="Palatino Linotype"/>
          <w:b/>
          <w:bCs/>
          <w:i/>
          <w:iCs/>
          <w:sz w:val="22"/>
          <w:szCs w:val="22"/>
        </w:rPr>
        <w:t>“Artículo 6°.-</w:t>
      </w:r>
      <w:r w:rsidRPr="004252C4">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D06EFF7" w14:textId="77777777" w:rsidR="00430C34" w:rsidRPr="004252C4" w:rsidRDefault="00430C34" w:rsidP="004252C4">
      <w:pPr>
        <w:spacing w:before="120" w:after="120"/>
        <w:ind w:left="851" w:right="900"/>
        <w:jc w:val="both"/>
        <w:rPr>
          <w:rFonts w:ascii="Palatino Linotype" w:hAnsi="Palatino Linotype"/>
          <w:i/>
          <w:iCs/>
          <w:sz w:val="22"/>
          <w:szCs w:val="22"/>
        </w:rPr>
      </w:pPr>
      <w:r w:rsidRPr="004252C4">
        <w:rPr>
          <w:rFonts w:ascii="Palatino Linotype" w:hAnsi="Palatino Linotype"/>
          <w:i/>
          <w:iCs/>
          <w:sz w:val="22"/>
          <w:szCs w:val="22"/>
        </w:rPr>
        <w:t>(…)</w:t>
      </w:r>
    </w:p>
    <w:p w14:paraId="2E309778" w14:textId="77777777" w:rsidR="00430C34" w:rsidRPr="004252C4" w:rsidRDefault="00430C34" w:rsidP="004252C4">
      <w:pPr>
        <w:spacing w:before="120" w:after="120"/>
        <w:ind w:left="851" w:right="900"/>
        <w:jc w:val="both"/>
        <w:rPr>
          <w:rFonts w:ascii="Palatino Linotype" w:hAnsi="Palatino Linotype"/>
          <w:i/>
          <w:iCs/>
          <w:sz w:val="22"/>
          <w:szCs w:val="22"/>
        </w:rPr>
      </w:pPr>
      <w:r w:rsidRPr="004252C4">
        <w:rPr>
          <w:rFonts w:ascii="Palatino Linotype" w:hAnsi="Palatino Linotype"/>
          <w:i/>
          <w:iCs/>
          <w:sz w:val="22"/>
          <w:szCs w:val="22"/>
        </w:rPr>
        <w:t>Para efectos de lo dispuesto en el presente artículo se observará lo siguiente:</w:t>
      </w:r>
    </w:p>
    <w:p w14:paraId="192FAE0A" w14:textId="77777777" w:rsidR="00430C34" w:rsidRPr="004252C4" w:rsidRDefault="00430C34" w:rsidP="004252C4">
      <w:pPr>
        <w:spacing w:before="120" w:after="120"/>
        <w:ind w:left="1134" w:right="900"/>
        <w:jc w:val="both"/>
        <w:rPr>
          <w:rFonts w:ascii="Palatino Linotype" w:hAnsi="Palatino Linotype"/>
          <w:i/>
          <w:iCs/>
          <w:sz w:val="22"/>
          <w:szCs w:val="22"/>
        </w:rPr>
      </w:pPr>
      <w:r w:rsidRPr="004252C4">
        <w:rPr>
          <w:rFonts w:ascii="Palatino Linotype" w:hAnsi="Palatino Linotype"/>
          <w:b/>
          <w:bCs/>
          <w:i/>
          <w:iCs/>
          <w:sz w:val="22"/>
          <w:szCs w:val="22"/>
        </w:rPr>
        <w:t>A.</w:t>
      </w:r>
      <w:r w:rsidRPr="004252C4">
        <w:rPr>
          <w:rFonts w:ascii="Palatino Linotype" w:hAnsi="Palatino Linotype"/>
          <w:i/>
          <w:iCs/>
          <w:sz w:val="22"/>
          <w:szCs w:val="22"/>
        </w:rPr>
        <w:t> Para el ejercicio del derecho de acceso a la información, la Federación, los Estados y el Distrito Federal, en el ámbito de sus respectivas competencias, se regirán por los siguientes principios y bases:</w:t>
      </w:r>
    </w:p>
    <w:p w14:paraId="55346822" w14:textId="77777777" w:rsidR="00430C34" w:rsidRPr="004252C4" w:rsidRDefault="00430C34" w:rsidP="004252C4">
      <w:pPr>
        <w:spacing w:before="120" w:after="120"/>
        <w:ind w:left="1418" w:right="900"/>
        <w:jc w:val="both"/>
        <w:rPr>
          <w:rFonts w:ascii="Palatino Linotype" w:hAnsi="Palatino Linotype"/>
          <w:b/>
          <w:bCs/>
          <w:i/>
          <w:iCs/>
          <w:sz w:val="22"/>
          <w:szCs w:val="22"/>
        </w:rPr>
      </w:pPr>
      <w:r w:rsidRPr="004252C4">
        <w:rPr>
          <w:rFonts w:ascii="Palatino Linotype" w:hAnsi="Palatino Linotype"/>
          <w:b/>
          <w:bCs/>
          <w:i/>
          <w:iCs/>
          <w:sz w:val="22"/>
          <w:szCs w:val="22"/>
        </w:rPr>
        <w:t>...</w:t>
      </w:r>
    </w:p>
    <w:p w14:paraId="568BCA86" w14:textId="77777777" w:rsidR="00430C34" w:rsidRPr="004252C4" w:rsidRDefault="00430C34" w:rsidP="004252C4">
      <w:pPr>
        <w:spacing w:before="120" w:after="120"/>
        <w:ind w:left="1418" w:right="900"/>
        <w:jc w:val="both"/>
        <w:rPr>
          <w:rFonts w:ascii="Palatino Linotype" w:hAnsi="Palatino Linotype"/>
          <w:i/>
          <w:iCs/>
          <w:sz w:val="22"/>
          <w:szCs w:val="22"/>
        </w:rPr>
      </w:pPr>
      <w:r w:rsidRPr="004252C4">
        <w:rPr>
          <w:rFonts w:ascii="Palatino Linotype" w:hAnsi="Palatino Linotype"/>
          <w:b/>
          <w:bCs/>
          <w:i/>
          <w:iCs/>
          <w:sz w:val="22"/>
          <w:szCs w:val="22"/>
        </w:rPr>
        <w:t>III.</w:t>
      </w:r>
      <w:r w:rsidRPr="004252C4">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4BE55F47" w14:textId="14283142" w:rsidR="00430C34" w:rsidRPr="004252C4" w:rsidRDefault="00430C34" w:rsidP="004252C4">
      <w:pPr>
        <w:spacing w:before="120" w:after="120"/>
        <w:ind w:left="851" w:right="900"/>
        <w:jc w:val="both"/>
        <w:rPr>
          <w:rFonts w:ascii="Palatino Linotype" w:hAnsi="Palatino Linotype"/>
          <w:b/>
          <w:bCs/>
          <w:i/>
          <w:iCs/>
          <w:sz w:val="22"/>
          <w:szCs w:val="22"/>
        </w:rPr>
      </w:pPr>
      <w:r w:rsidRPr="004252C4">
        <w:rPr>
          <w:rFonts w:ascii="Palatino Linotype" w:hAnsi="Palatino Linotype"/>
          <w:b/>
          <w:bCs/>
          <w:i/>
          <w:iCs/>
          <w:sz w:val="22"/>
          <w:szCs w:val="22"/>
        </w:rPr>
        <w:t>Constitución Política del Estado Libre y Soberano de México</w:t>
      </w:r>
    </w:p>
    <w:p w14:paraId="39851683" w14:textId="77777777" w:rsidR="00430C34" w:rsidRPr="004252C4" w:rsidRDefault="00430C34" w:rsidP="004252C4">
      <w:pPr>
        <w:spacing w:before="120" w:after="120"/>
        <w:ind w:left="851" w:right="900"/>
        <w:jc w:val="both"/>
        <w:rPr>
          <w:rFonts w:ascii="Palatino Linotype" w:hAnsi="Palatino Linotype"/>
          <w:i/>
          <w:iCs/>
          <w:sz w:val="22"/>
          <w:szCs w:val="22"/>
        </w:rPr>
      </w:pPr>
      <w:r w:rsidRPr="004252C4">
        <w:rPr>
          <w:rFonts w:ascii="Palatino Linotype" w:hAnsi="Palatino Linotype"/>
          <w:b/>
          <w:bCs/>
          <w:i/>
          <w:iCs/>
          <w:sz w:val="22"/>
          <w:szCs w:val="22"/>
        </w:rPr>
        <w:lastRenderedPageBreak/>
        <w:t>“Artículo 5.-</w:t>
      </w:r>
      <w:r w:rsidRPr="004252C4">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41BD72C3" w14:textId="77777777" w:rsidR="00430C34" w:rsidRPr="004252C4" w:rsidRDefault="00430C34" w:rsidP="004252C4">
      <w:pPr>
        <w:spacing w:before="120" w:after="120"/>
        <w:ind w:left="851" w:right="900"/>
        <w:jc w:val="both"/>
        <w:rPr>
          <w:rFonts w:ascii="Palatino Linotype" w:hAnsi="Palatino Linotype"/>
          <w:i/>
          <w:iCs/>
          <w:sz w:val="22"/>
          <w:szCs w:val="22"/>
        </w:rPr>
      </w:pPr>
      <w:r w:rsidRPr="004252C4">
        <w:rPr>
          <w:rFonts w:ascii="Palatino Linotype" w:hAnsi="Palatino Linotype"/>
          <w:i/>
          <w:iCs/>
          <w:sz w:val="22"/>
          <w:szCs w:val="22"/>
        </w:rPr>
        <w:t>(…)</w:t>
      </w:r>
    </w:p>
    <w:p w14:paraId="1BE86E25" w14:textId="77777777" w:rsidR="00430C34" w:rsidRPr="004252C4" w:rsidRDefault="00430C34" w:rsidP="004252C4">
      <w:pPr>
        <w:spacing w:before="120" w:after="120"/>
        <w:ind w:left="851" w:right="900"/>
        <w:jc w:val="both"/>
        <w:rPr>
          <w:rFonts w:ascii="Palatino Linotype" w:hAnsi="Palatino Linotype"/>
          <w:i/>
          <w:iCs/>
          <w:sz w:val="22"/>
          <w:szCs w:val="22"/>
        </w:rPr>
      </w:pPr>
      <w:r w:rsidRPr="004252C4">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ED649F9" w14:textId="77777777" w:rsidR="00430C34" w:rsidRPr="004252C4" w:rsidRDefault="00430C34" w:rsidP="004252C4">
      <w:pPr>
        <w:spacing w:before="120" w:after="120"/>
        <w:ind w:left="851" w:right="900"/>
        <w:jc w:val="both"/>
        <w:rPr>
          <w:rFonts w:ascii="Palatino Linotype" w:hAnsi="Palatino Linotype"/>
          <w:i/>
          <w:iCs/>
          <w:sz w:val="22"/>
          <w:szCs w:val="22"/>
        </w:rPr>
      </w:pPr>
      <w:r w:rsidRPr="004252C4">
        <w:rPr>
          <w:rFonts w:ascii="Palatino Linotype" w:hAnsi="Palatino Linotype"/>
          <w:i/>
          <w:iCs/>
          <w:sz w:val="22"/>
          <w:szCs w:val="22"/>
        </w:rPr>
        <w:t>Este derecho se regirá por los principios y bases siguientes:</w:t>
      </w:r>
    </w:p>
    <w:p w14:paraId="3DE0A8B4" w14:textId="77777777" w:rsidR="00430C34" w:rsidRPr="004252C4" w:rsidRDefault="00430C34" w:rsidP="004252C4">
      <w:pPr>
        <w:spacing w:before="120" w:after="120"/>
        <w:ind w:left="1134" w:right="900"/>
        <w:jc w:val="both"/>
        <w:rPr>
          <w:rFonts w:ascii="Palatino Linotype" w:hAnsi="Palatino Linotype"/>
          <w:b/>
          <w:bCs/>
          <w:i/>
          <w:iCs/>
          <w:sz w:val="22"/>
          <w:szCs w:val="22"/>
        </w:rPr>
      </w:pPr>
      <w:r w:rsidRPr="004252C4">
        <w:rPr>
          <w:rFonts w:ascii="Palatino Linotype" w:hAnsi="Palatino Linotype"/>
          <w:b/>
          <w:bCs/>
          <w:i/>
          <w:iCs/>
          <w:sz w:val="22"/>
          <w:szCs w:val="22"/>
        </w:rPr>
        <w:t>...</w:t>
      </w:r>
    </w:p>
    <w:p w14:paraId="6EB4D3A9" w14:textId="03BBA148" w:rsidR="00430C34" w:rsidRPr="004252C4" w:rsidRDefault="00430C34" w:rsidP="004252C4">
      <w:pPr>
        <w:spacing w:before="120" w:after="120"/>
        <w:ind w:left="1134" w:right="900"/>
        <w:jc w:val="both"/>
        <w:rPr>
          <w:rFonts w:ascii="Palatino Linotype" w:hAnsi="Palatino Linotype"/>
          <w:i/>
          <w:iCs/>
          <w:sz w:val="22"/>
          <w:szCs w:val="22"/>
        </w:rPr>
      </w:pPr>
      <w:r w:rsidRPr="004252C4">
        <w:rPr>
          <w:rFonts w:ascii="Palatino Linotype" w:hAnsi="Palatino Linotype"/>
          <w:b/>
          <w:bCs/>
          <w:i/>
          <w:iCs/>
          <w:sz w:val="22"/>
          <w:szCs w:val="22"/>
        </w:rPr>
        <w:t>III</w:t>
      </w:r>
      <w:r w:rsidRPr="004252C4">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r w:rsidR="005C4BCF" w:rsidRPr="004252C4">
        <w:rPr>
          <w:rFonts w:ascii="Palatino Linotype" w:hAnsi="Palatino Linotype"/>
          <w:i/>
          <w:iCs/>
          <w:sz w:val="22"/>
          <w:szCs w:val="22"/>
        </w:rPr>
        <w:t>”</w:t>
      </w:r>
    </w:p>
    <w:p w14:paraId="04E1942E" w14:textId="5F8E8C30" w:rsidR="00C8034F" w:rsidRPr="004252C4" w:rsidRDefault="00C8034F" w:rsidP="004252C4">
      <w:pPr>
        <w:spacing w:before="240" w:after="240" w:line="360" w:lineRule="auto"/>
        <w:ind w:right="51"/>
        <w:jc w:val="both"/>
        <w:rPr>
          <w:rFonts w:ascii="Palatino Linotype" w:hAnsi="Palatino Linotype" w:cs="Arial"/>
          <w:lang w:val="es-MX"/>
        </w:rPr>
      </w:pPr>
      <w:r w:rsidRPr="004252C4">
        <w:rPr>
          <w:rFonts w:ascii="Palatino Linotype" w:hAnsi="Palatino Linotype" w:cs="Arial"/>
          <w:lang w:val="es-MX"/>
        </w:rPr>
        <w:t>Por otra parte, del contenido del artículo 1 de la Constitución Política de los Estados</w:t>
      </w:r>
      <w:r w:rsidR="00F329CA" w:rsidRPr="004252C4">
        <w:rPr>
          <w:rFonts w:ascii="Palatino Linotype" w:hAnsi="Palatino Linotype" w:cs="Arial"/>
          <w:lang w:val="es-MX"/>
        </w:rPr>
        <w:t xml:space="preserve"> </w:t>
      </w:r>
      <w:r w:rsidRPr="004252C4">
        <w:rPr>
          <w:rFonts w:ascii="Palatino Linotype" w:hAnsi="Palatino Linotype" w:cs="Arial"/>
          <w:lang w:val="es-MX"/>
        </w:rPr>
        <w:t xml:space="preserve">Unidos </w:t>
      </w:r>
      <w:r w:rsidR="00430C34" w:rsidRPr="004252C4">
        <w:rPr>
          <w:rFonts w:ascii="Palatino Linotype" w:hAnsi="Palatino Linotype" w:cs="Arial"/>
          <w:lang w:val="es-MX"/>
        </w:rPr>
        <w:t>M</w:t>
      </w:r>
      <w:r w:rsidRPr="004252C4">
        <w:rPr>
          <w:rFonts w:ascii="Palatino Linotype" w:hAnsi="Palatino Linotype" w:cs="Arial"/>
          <w:lang w:val="es-MX"/>
        </w:rPr>
        <w:t>exicanos, se destaca lo siguiente:</w:t>
      </w:r>
    </w:p>
    <w:p w14:paraId="5CFE4ED9" w14:textId="77777777" w:rsidR="00C8034F" w:rsidRPr="004252C4" w:rsidRDefault="00C8034F" w:rsidP="004252C4">
      <w:pPr>
        <w:spacing w:before="120" w:after="120"/>
        <w:ind w:left="851" w:right="902"/>
        <w:jc w:val="both"/>
        <w:rPr>
          <w:rFonts w:ascii="Palatino Linotype" w:hAnsi="Palatino Linotype" w:cs="Arial"/>
          <w:i/>
          <w:iCs/>
          <w:sz w:val="22"/>
          <w:szCs w:val="22"/>
          <w:lang w:val="es-MX"/>
        </w:rPr>
      </w:pPr>
      <w:r w:rsidRPr="004252C4">
        <w:rPr>
          <w:rFonts w:ascii="Palatino Linotype" w:hAnsi="Palatino Linotype" w:cs="Arial"/>
          <w:i/>
          <w:iCs/>
          <w:sz w:val="22"/>
          <w:szCs w:val="22"/>
          <w:lang w:val="es-MX"/>
        </w:rPr>
        <w:t>"</w:t>
      </w:r>
      <w:r w:rsidRPr="004252C4">
        <w:rPr>
          <w:rFonts w:ascii="Palatino Linotype" w:hAnsi="Palatino Linotype" w:cs="Arial"/>
          <w:b/>
          <w:bCs/>
          <w:i/>
          <w:iCs/>
          <w:sz w:val="22"/>
          <w:szCs w:val="22"/>
          <w:lang w:val="es-MX"/>
        </w:rPr>
        <w:t>Artículo 1</w:t>
      </w:r>
      <w:r w:rsidRPr="004252C4">
        <w:rPr>
          <w:rFonts w:ascii="Palatino Linotype" w:hAnsi="Palatino Linotype" w:cs="Arial"/>
          <w:i/>
          <w:iCs/>
          <w:sz w:val="22"/>
          <w:szCs w:val="22"/>
          <w:lang w:val="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323C622" w14:textId="77777777" w:rsidR="00C8034F" w:rsidRPr="004252C4" w:rsidRDefault="00C8034F" w:rsidP="004252C4">
      <w:pPr>
        <w:spacing w:before="120" w:after="120"/>
        <w:ind w:left="851" w:right="902"/>
        <w:jc w:val="both"/>
        <w:rPr>
          <w:rFonts w:ascii="Palatino Linotype" w:hAnsi="Palatino Linotype" w:cs="Arial"/>
          <w:i/>
          <w:iCs/>
          <w:sz w:val="22"/>
          <w:szCs w:val="22"/>
          <w:lang w:val="es-MX"/>
        </w:rPr>
      </w:pPr>
      <w:r w:rsidRPr="004252C4">
        <w:rPr>
          <w:rFonts w:ascii="Palatino Linotype" w:hAnsi="Palatino Linotype" w:cs="Arial"/>
          <w:i/>
          <w:iCs/>
          <w:sz w:val="22"/>
          <w:szCs w:val="22"/>
          <w:lang w:val="es-MX"/>
        </w:rPr>
        <w:t>Las normas relativas a los derechos humanos se interpretarán de conformidad con esta Constitución y con los tratados internacionales de la materia favoreciendo en todo tiempo a las personas la protección más amplia.</w:t>
      </w:r>
    </w:p>
    <w:p w14:paraId="2E74BE06" w14:textId="77777777" w:rsidR="00C8034F" w:rsidRPr="004252C4" w:rsidRDefault="00C8034F" w:rsidP="004252C4">
      <w:pPr>
        <w:spacing w:before="120" w:after="120"/>
        <w:ind w:left="851" w:right="902"/>
        <w:jc w:val="both"/>
        <w:rPr>
          <w:rFonts w:ascii="Palatino Linotype" w:hAnsi="Palatino Linotype" w:cs="Arial"/>
          <w:i/>
          <w:iCs/>
          <w:sz w:val="22"/>
          <w:szCs w:val="22"/>
          <w:lang w:val="es-MX"/>
        </w:rPr>
      </w:pPr>
      <w:r w:rsidRPr="004252C4">
        <w:rPr>
          <w:rFonts w:ascii="Palatino Linotype" w:hAnsi="Palatino Linotype" w:cs="Arial"/>
          <w:i/>
          <w:iCs/>
          <w:sz w:val="22"/>
          <w:szCs w:val="22"/>
          <w:lang w:val="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653F2234" w14:textId="77777777" w:rsidR="00C8034F" w:rsidRPr="004252C4" w:rsidRDefault="00C8034F" w:rsidP="004252C4">
      <w:pPr>
        <w:spacing w:before="240" w:after="240" w:line="360" w:lineRule="auto"/>
        <w:jc w:val="both"/>
        <w:rPr>
          <w:rFonts w:ascii="Palatino Linotype" w:hAnsi="Palatino Linotype" w:cs="Arial"/>
          <w:lang w:val="es-MX"/>
        </w:rPr>
      </w:pPr>
      <w:r w:rsidRPr="004252C4">
        <w:rPr>
          <w:rFonts w:ascii="Palatino Linotype" w:hAnsi="Palatino Linotype" w:cs="Arial"/>
          <w:lang w:val="es-MX"/>
        </w:rPr>
        <w:t xml:space="preserve">Esto es, que el derecho humano de acceso a la información pública, se aprecia que toda persona, sin necesidad de acreditar interés alguno o justificar su interposición, </w:t>
      </w:r>
      <w:r w:rsidRPr="004252C4">
        <w:rPr>
          <w:rFonts w:ascii="Palatino Linotype" w:hAnsi="Palatino Linotype" w:cs="Arial"/>
          <w:lang w:val="es-MX"/>
        </w:rPr>
        <w:lastRenderedPageBreak/>
        <w:t xml:space="preserve">deberá tener acceso a la información pública, es decir, dicho </w:t>
      </w:r>
      <w:r w:rsidRPr="004252C4">
        <w:rPr>
          <w:rFonts w:ascii="Palatino Linotype" w:hAnsi="Palatino Linotype" w:cs="Arial"/>
          <w:i/>
          <w:iCs/>
          <w:lang w:val="es-MX"/>
        </w:rPr>
        <w:t>derecho fundamental exime a quien lo ejerce</w:t>
      </w:r>
      <w:r w:rsidRPr="004252C4">
        <w:rPr>
          <w:rFonts w:ascii="Palatino Linotype" w:hAnsi="Palatino Linotype" w:cs="Arial"/>
          <w:lang w:val="es-MX"/>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0EF56FB" w14:textId="547E47D1" w:rsidR="00430C34" w:rsidRPr="004252C4" w:rsidRDefault="00430C34" w:rsidP="004252C4">
      <w:pPr>
        <w:spacing w:before="240" w:after="240" w:line="360" w:lineRule="auto"/>
        <w:jc w:val="both"/>
        <w:rPr>
          <w:rFonts w:ascii="Palatino Linotype" w:hAnsi="Palatino Linotype"/>
        </w:rPr>
      </w:pPr>
      <w:r w:rsidRPr="004252C4">
        <w:rPr>
          <w:rFonts w:ascii="Palatino Linotype" w:hAnsi="Palatino Linotype"/>
        </w:rPr>
        <w:t>Robustec</w:t>
      </w:r>
      <w:r w:rsidR="007661BC" w:rsidRPr="004252C4">
        <w:rPr>
          <w:rFonts w:ascii="Palatino Linotype" w:hAnsi="Palatino Linotype"/>
        </w:rPr>
        <w:t>e</w:t>
      </w:r>
      <w:r w:rsidRPr="004252C4">
        <w:rPr>
          <w:rFonts w:ascii="Palatino Linotype" w:hAnsi="Palatino Linotype"/>
        </w:rPr>
        <w:t xml:space="preserv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68E8B76B" w14:textId="77777777" w:rsidR="00430C34" w:rsidRPr="004252C4" w:rsidRDefault="00430C34" w:rsidP="004252C4">
      <w:pPr>
        <w:spacing w:before="120" w:after="120" w:line="276" w:lineRule="auto"/>
        <w:ind w:left="851" w:right="900"/>
        <w:jc w:val="both"/>
        <w:rPr>
          <w:rFonts w:ascii="Palatino Linotype" w:hAnsi="Palatino Linotype"/>
          <w:sz w:val="22"/>
          <w:szCs w:val="22"/>
        </w:rPr>
      </w:pPr>
      <w:r w:rsidRPr="004252C4">
        <w:rPr>
          <w:rFonts w:ascii="Palatino Linotype" w:hAnsi="Palatino Linotype"/>
          <w:b/>
          <w:bCs/>
          <w:i/>
          <w:iCs/>
          <w:sz w:val="22"/>
          <w:szCs w:val="22"/>
        </w:rPr>
        <w:t>“Acceso a información gubernamental. No debe condicionarse a que el solicitante acredite su personalidad, demuestre interés alguno o justifique su utilización.</w:t>
      </w:r>
      <w:r w:rsidRPr="004252C4">
        <w:rPr>
          <w:rFonts w:ascii="Palatino Linotype" w:hAnsi="Palatino Linotype"/>
          <w:i/>
          <w:iCs/>
          <w:sz w:val="22"/>
          <w:szCs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F9BB0AC" w14:textId="5228F500" w:rsidR="00FB68D8" w:rsidRPr="004252C4" w:rsidRDefault="00C8034F" w:rsidP="004252C4">
      <w:pPr>
        <w:spacing w:before="240" w:after="240" w:line="360" w:lineRule="auto"/>
        <w:jc w:val="both"/>
        <w:rPr>
          <w:rFonts w:ascii="Palatino Linotype" w:hAnsi="Palatino Linotype" w:cs="Arial"/>
          <w:lang w:val="es-MX"/>
        </w:rPr>
      </w:pPr>
      <w:r w:rsidRPr="004252C4">
        <w:rPr>
          <w:rFonts w:ascii="Palatino Linotype" w:hAnsi="Palatino Linotype" w:cs="Arial"/>
          <w:lang w:val="es-MX"/>
        </w:rPr>
        <w:t xml:space="preserve">En consecuencia, dado lo expuesto y fundado con anterioridad, se estima que el requisito relativo al nombre del recurrente no constituye un presupuesto indispensable de </w:t>
      </w:r>
      <w:proofErr w:type="spellStart"/>
      <w:r w:rsidRPr="004252C4">
        <w:rPr>
          <w:rFonts w:ascii="Palatino Linotype" w:hAnsi="Palatino Linotype" w:cs="Arial"/>
          <w:lang w:val="es-MX"/>
        </w:rPr>
        <w:t>procedibilidad</w:t>
      </w:r>
      <w:proofErr w:type="spellEnd"/>
      <w:r w:rsidRPr="004252C4">
        <w:rPr>
          <w:rFonts w:ascii="Palatino Linotype" w:hAnsi="Palatino Linotype" w:cs="Arial"/>
          <w:lang w:val="es-MX"/>
        </w:rPr>
        <w:t xml:space="preserve"> del </w:t>
      </w:r>
      <w:r w:rsidR="00FB68D8" w:rsidRPr="004252C4">
        <w:rPr>
          <w:rFonts w:ascii="Palatino Linotype" w:hAnsi="Palatino Linotype" w:cs="Arial"/>
          <w:lang w:val="es-MX"/>
        </w:rPr>
        <w:t>r</w:t>
      </w:r>
      <w:r w:rsidRPr="004252C4">
        <w:rPr>
          <w:rFonts w:ascii="Palatino Linotype" w:hAnsi="Palatino Linotype" w:cs="Arial"/>
          <w:lang w:val="es-MX"/>
        </w:rPr>
        <w:t xml:space="preserve">ecurso de </w:t>
      </w:r>
      <w:r w:rsidR="00FB68D8" w:rsidRPr="004252C4">
        <w:rPr>
          <w:rFonts w:ascii="Palatino Linotype" w:hAnsi="Palatino Linotype" w:cs="Arial"/>
          <w:lang w:val="es-MX"/>
        </w:rPr>
        <w:t>r</w:t>
      </w:r>
      <w:r w:rsidRPr="004252C4">
        <w:rPr>
          <w:rFonts w:ascii="Palatino Linotype" w:hAnsi="Palatino Linotype" w:cs="Arial"/>
          <w:lang w:val="es-MX"/>
        </w:rPr>
        <w:t xml:space="preserve">evisión, en términos de los artículos 25 de la Convención Americana de Derechos Humanos, 1, párrafos segundo y tercero, 6 apartado A fracción III de la Constitución Política de los Estados Unidos </w:t>
      </w:r>
      <w:r w:rsidRPr="004252C4">
        <w:rPr>
          <w:rFonts w:ascii="Palatino Linotype" w:hAnsi="Palatino Linotype" w:cs="Arial"/>
          <w:lang w:val="es-MX"/>
        </w:rPr>
        <w:lastRenderedPageBreak/>
        <w:t xml:space="preserve">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w:t>
      </w:r>
      <w:r w:rsidR="00FB68D8" w:rsidRPr="004252C4">
        <w:rPr>
          <w:rFonts w:ascii="Palatino Linotype" w:hAnsi="Palatino Linotype" w:cs="Arial"/>
          <w:lang w:val="es-MX"/>
        </w:rPr>
        <w:t>r</w:t>
      </w:r>
      <w:r w:rsidRPr="004252C4">
        <w:rPr>
          <w:rFonts w:ascii="Palatino Linotype" w:hAnsi="Palatino Linotype" w:cs="Arial"/>
          <w:lang w:val="es-MX"/>
        </w:rPr>
        <w:t xml:space="preserve">ecurso de </w:t>
      </w:r>
      <w:r w:rsidR="00FB68D8" w:rsidRPr="004252C4">
        <w:rPr>
          <w:rFonts w:ascii="Palatino Linotype" w:hAnsi="Palatino Linotype" w:cs="Arial"/>
          <w:lang w:val="es-MX"/>
        </w:rPr>
        <w:t>r</w:t>
      </w:r>
      <w:r w:rsidRPr="004252C4">
        <w:rPr>
          <w:rFonts w:ascii="Palatino Linotype" w:hAnsi="Palatino Linotype" w:cs="Arial"/>
          <w:lang w:val="es-MX"/>
        </w:rPr>
        <w:t>evisión, circunstancia que se acredita en las constancias electrónicas de</w:t>
      </w:r>
      <w:r w:rsidR="00FB68D8" w:rsidRPr="004252C4">
        <w:rPr>
          <w:rFonts w:ascii="Palatino Linotype" w:hAnsi="Palatino Linotype" w:cs="Arial"/>
          <w:lang w:val="es-MX"/>
        </w:rPr>
        <w:t>l</w:t>
      </w:r>
      <w:r w:rsidRPr="004252C4">
        <w:rPr>
          <w:rFonts w:ascii="Palatino Linotype" w:hAnsi="Palatino Linotype" w:cs="Arial"/>
          <w:lang w:val="es-MX"/>
        </w:rPr>
        <w:t xml:space="preserve"> expediente</w:t>
      </w:r>
      <w:r w:rsidR="00FB68D8" w:rsidRPr="004252C4">
        <w:rPr>
          <w:rFonts w:ascii="Palatino Linotype" w:hAnsi="Palatino Linotype" w:cs="Arial"/>
          <w:lang w:val="es-MX"/>
        </w:rPr>
        <w:t xml:space="preserve"> electrónico en el que se actúa</w:t>
      </w:r>
      <w:r w:rsidRPr="004252C4">
        <w:rPr>
          <w:rFonts w:ascii="Palatino Linotype" w:hAnsi="Palatino Linotype" w:cs="Arial"/>
          <w:lang w:val="es-MX"/>
        </w:rPr>
        <w:t>, de las que se desprende que la parte recurrente, es la misma que realizó la solicitud de acceso a la información pública que ahora se impugna.</w:t>
      </w:r>
    </w:p>
    <w:p w14:paraId="15D49987" w14:textId="46A5229E" w:rsidR="00C8034F" w:rsidRPr="004252C4" w:rsidRDefault="007661BC" w:rsidP="004252C4">
      <w:pPr>
        <w:spacing w:before="240" w:after="240" w:line="360" w:lineRule="auto"/>
        <w:jc w:val="both"/>
        <w:rPr>
          <w:rFonts w:ascii="Palatino Linotype" w:hAnsi="Palatino Linotype" w:cs="Arial"/>
        </w:rPr>
      </w:pPr>
      <w:r w:rsidRPr="004252C4">
        <w:rPr>
          <w:rFonts w:ascii="Palatino Linotype" w:hAnsi="Palatino Linotype"/>
        </w:rPr>
        <w:t>En el mismo tenor</w:t>
      </w:r>
      <w:r w:rsidR="00C8034F" w:rsidRPr="004252C4">
        <w:rPr>
          <w:rFonts w:ascii="Palatino Linotype" w:hAnsi="Palatino Linotype"/>
        </w:rPr>
        <w:t>, el propio artículo 180 de la Ley de Transparencia local, en su último párrafo establece que cuando el recurso se interponga de manera electrónica, no será indispensable que contenga determinados requisitos, entre ellos, el nombre del Recurrente, por lo que</w:t>
      </w:r>
      <w:r w:rsidR="00FB68D8" w:rsidRPr="004252C4">
        <w:rPr>
          <w:rFonts w:ascii="Palatino Linotype" w:hAnsi="Palatino Linotype"/>
        </w:rPr>
        <w:t>,</w:t>
      </w:r>
      <w:r w:rsidR="00C8034F" w:rsidRPr="004252C4">
        <w:rPr>
          <w:rFonts w:ascii="Palatino Linotype" w:hAnsi="Palatino Linotype"/>
        </w:rPr>
        <w:t xml:space="preserve"> en el presente caso, al haber sido presentado el recurso de revisión vía SAIMEX, dicho requisito resulta innecesario</w:t>
      </w:r>
      <w:r w:rsidR="00FB68D8" w:rsidRPr="004252C4">
        <w:rPr>
          <w:rFonts w:ascii="Palatino Linotype" w:hAnsi="Palatino Linotype" w:cs="Arial"/>
        </w:rPr>
        <w:t>.</w:t>
      </w:r>
    </w:p>
    <w:bookmarkEnd w:id="3"/>
    <w:bookmarkEnd w:id="4"/>
    <w:p w14:paraId="181284DF" w14:textId="488814C0" w:rsidR="00C8034F" w:rsidRPr="004252C4" w:rsidRDefault="00C8034F" w:rsidP="004252C4">
      <w:pPr>
        <w:spacing w:before="240" w:after="240" w:line="360" w:lineRule="auto"/>
        <w:jc w:val="both"/>
        <w:rPr>
          <w:rFonts w:ascii="Palatino Linotype" w:eastAsia="Palatino Linotype" w:hAnsi="Palatino Linotype" w:cs="Palatino Linotype"/>
        </w:rPr>
      </w:pPr>
      <w:r w:rsidRPr="004252C4">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w:t>
      </w:r>
      <w:r w:rsidR="00FB68D8" w:rsidRPr="004252C4">
        <w:rPr>
          <w:rFonts w:ascii="Palatino Linotype" w:eastAsia="Palatino Linotype" w:hAnsi="Palatino Linotype" w:cs="Palatino Linotype"/>
        </w:rPr>
        <w:t>con</w:t>
      </w:r>
      <w:r w:rsidR="009353E7" w:rsidRPr="004252C4">
        <w:rPr>
          <w:rFonts w:ascii="Palatino Linotype" w:eastAsia="Palatino Linotype" w:hAnsi="Palatino Linotype" w:cs="Palatino Linotype"/>
        </w:rPr>
        <w:t xml:space="preserve"> el artículo</w:t>
      </w:r>
      <w:r w:rsidRPr="004252C4">
        <w:rPr>
          <w:rFonts w:ascii="Palatino Linotype" w:eastAsia="Palatino Linotype" w:hAnsi="Palatino Linotype" w:cs="Palatino Linotype"/>
        </w:rPr>
        <w:t> 179, fracci</w:t>
      </w:r>
      <w:r w:rsidR="009353E7" w:rsidRPr="004252C4">
        <w:rPr>
          <w:rFonts w:ascii="Palatino Linotype" w:eastAsia="Palatino Linotype" w:hAnsi="Palatino Linotype" w:cs="Palatino Linotype"/>
        </w:rPr>
        <w:t>ón</w:t>
      </w:r>
      <w:r w:rsidRPr="004252C4">
        <w:rPr>
          <w:rFonts w:ascii="Palatino Linotype" w:eastAsia="Palatino Linotype" w:hAnsi="Palatino Linotype" w:cs="Palatino Linotype"/>
        </w:rPr>
        <w:t xml:space="preserve"> V</w:t>
      </w:r>
      <w:r w:rsidR="00123A5C" w:rsidRPr="004252C4">
        <w:rPr>
          <w:rFonts w:ascii="Palatino Linotype" w:eastAsia="Palatino Linotype" w:hAnsi="Palatino Linotype" w:cs="Palatino Linotype"/>
        </w:rPr>
        <w:t>I</w:t>
      </w:r>
      <w:r w:rsidRPr="004252C4">
        <w:rPr>
          <w:rFonts w:ascii="Palatino Linotype" w:eastAsia="Palatino Linotype" w:hAnsi="Palatino Linotype" w:cs="Palatino Linotype"/>
        </w:rPr>
        <w:t xml:space="preserve"> del ordenamiento legal citado, que a la letra dice: </w:t>
      </w:r>
    </w:p>
    <w:p w14:paraId="198014AA" w14:textId="77777777" w:rsidR="00C8034F" w:rsidRPr="004252C4" w:rsidRDefault="00C8034F" w:rsidP="004252C4">
      <w:pPr>
        <w:spacing w:before="120" w:after="120"/>
        <w:ind w:left="851" w:right="902"/>
        <w:jc w:val="both"/>
        <w:rPr>
          <w:rFonts w:ascii="Palatino Linotype" w:eastAsia="Palatino Linotype" w:hAnsi="Palatino Linotype" w:cs="Palatino Linotype"/>
          <w:i/>
          <w:sz w:val="22"/>
          <w:szCs w:val="22"/>
        </w:rPr>
      </w:pPr>
      <w:r w:rsidRPr="004252C4">
        <w:rPr>
          <w:rFonts w:ascii="Palatino Linotype" w:eastAsia="Palatino Linotype" w:hAnsi="Palatino Linotype" w:cs="Palatino Linotype"/>
          <w:i/>
          <w:sz w:val="22"/>
          <w:szCs w:val="22"/>
        </w:rPr>
        <w:t>“</w:t>
      </w:r>
      <w:r w:rsidRPr="004252C4">
        <w:rPr>
          <w:rFonts w:ascii="Palatino Linotype" w:eastAsia="Palatino Linotype" w:hAnsi="Palatino Linotype" w:cs="Palatino Linotype"/>
          <w:b/>
          <w:i/>
          <w:sz w:val="22"/>
          <w:szCs w:val="22"/>
        </w:rPr>
        <w:t>Artículo 179.</w:t>
      </w:r>
      <w:r w:rsidRPr="004252C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1A57354" w14:textId="77777777" w:rsidR="00C8034F" w:rsidRPr="004252C4" w:rsidRDefault="00C8034F" w:rsidP="004252C4">
      <w:pPr>
        <w:spacing w:before="120" w:after="120"/>
        <w:ind w:left="1134" w:right="902"/>
        <w:jc w:val="both"/>
      </w:pPr>
      <w:r w:rsidRPr="004252C4">
        <w:t>...</w:t>
      </w:r>
    </w:p>
    <w:p w14:paraId="234658DA" w14:textId="44F5913B" w:rsidR="00C8034F" w:rsidRPr="004252C4" w:rsidRDefault="00123A5C" w:rsidP="004252C4">
      <w:pPr>
        <w:spacing w:before="120" w:after="120"/>
        <w:ind w:left="1134" w:right="902"/>
        <w:jc w:val="both"/>
        <w:rPr>
          <w:rFonts w:ascii="Palatino Linotype" w:eastAsia="Palatino Linotype" w:hAnsi="Palatino Linotype" w:cs="Palatino Linotype"/>
          <w:i/>
          <w:sz w:val="22"/>
          <w:szCs w:val="22"/>
        </w:rPr>
      </w:pPr>
      <w:r w:rsidRPr="004252C4">
        <w:rPr>
          <w:rFonts w:ascii="Palatino Linotype" w:eastAsia="Palatino Linotype" w:hAnsi="Palatino Linotype" w:cs="Palatino Linotype"/>
          <w:b/>
          <w:i/>
          <w:sz w:val="22"/>
          <w:szCs w:val="22"/>
        </w:rPr>
        <w:t xml:space="preserve">VI. </w:t>
      </w:r>
      <w:r w:rsidRPr="004252C4">
        <w:rPr>
          <w:rFonts w:ascii="Palatino Linotype" w:eastAsia="Palatino Linotype" w:hAnsi="Palatino Linotype" w:cs="Palatino Linotype"/>
          <w:bCs/>
          <w:i/>
          <w:sz w:val="22"/>
          <w:szCs w:val="22"/>
        </w:rPr>
        <w:t>La entrega de información que no corresponda con lo solicitado</w:t>
      </w:r>
      <w:r w:rsidR="00C8034F" w:rsidRPr="004252C4">
        <w:rPr>
          <w:rFonts w:ascii="Palatino Linotype" w:eastAsia="Palatino Linotype" w:hAnsi="Palatino Linotype" w:cs="Palatino Linotype"/>
          <w:i/>
          <w:sz w:val="22"/>
          <w:szCs w:val="22"/>
        </w:rPr>
        <w:t>;”</w:t>
      </w:r>
    </w:p>
    <w:p w14:paraId="6EC3101A" w14:textId="1614E7F3" w:rsidR="00312F6E" w:rsidRPr="004252C4" w:rsidRDefault="00401522" w:rsidP="004252C4">
      <w:pPr>
        <w:spacing w:before="240" w:after="240" w:line="360" w:lineRule="auto"/>
        <w:jc w:val="both"/>
        <w:rPr>
          <w:rFonts w:ascii="Palatino Linotype" w:hAnsi="Palatino Linotype"/>
        </w:rPr>
      </w:pPr>
      <w:r w:rsidRPr="004252C4">
        <w:rPr>
          <w:rFonts w:ascii="Palatino Linotype" w:hAnsi="Palatino Linotype" w:cs="Arial"/>
          <w:b/>
          <w:szCs w:val="28"/>
        </w:rPr>
        <w:t>Tercero. Análisis de las causales de sobreseimiento del recurso de revisión.</w:t>
      </w:r>
      <w:r w:rsidRPr="004252C4">
        <w:rPr>
          <w:rFonts w:ascii="Palatino Linotype" w:hAnsi="Palatino Linotype"/>
        </w:rPr>
        <w:t xml:space="preserve"> </w:t>
      </w:r>
      <w:r w:rsidR="005D5F7C" w:rsidRPr="004252C4">
        <w:rPr>
          <w:rFonts w:ascii="Palatino Linotype" w:hAnsi="Palatino Linotype"/>
        </w:rPr>
        <w:t>P</w:t>
      </w:r>
      <w:r w:rsidR="00312F6E" w:rsidRPr="004252C4">
        <w:rPr>
          <w:rFonts w:ascii="Palatino Linotype" w:hAnsi="Palatino Linotype"/>
        </w:rPr>
        <w:t>ara efectos del presente considerando, cabe hacer alusión al contenido de la Ley</w:t>
      </w:r>
      <w:r w:rsidR="00312F6E" w:rsidRPr="004252C4">
        <w:rPr>
          <w:rFonts w:ascii="Palatino Linotype" w:hAnsi="Palatino Linotype" w:cs="Arial"/>
        </w:rPr>
        <w:t xml:space="preserve"> de Transparencia y Acceso a la Información Pública del Estado de México y Municipios, </w:t>
      </w:r>
      <w:r w:rsidR="00312F6E" w:rsidRPr="004252C4">
        <w:rPr>
          <w:rFonts w:ascii="Palatino Linotype" w:hAnsi="Palatino Linotype" w:cs="Arial"/>
        </w:rPr>
        <w:lastRenderedPageBreak/>
        <w:t>en virtud de que la misma dispone que los solicitantes de información podrán interponer recurso de revisión ante el Instituto dentro de los quince días hábiles siguientes a la fecha de notificación de la respuesta</w:t>
      </w:r>
      <w:r w:rsidR="00961218" w:rsidRPr="004252C4">
        <w:rPr>
          <w:rFonts w:ascii="Palatino Linotype" w:hAnsi="Palatino Linotype" w:cs="Arial"/>
        </w:rPr>
        <w:t xml:space="preserve"> o</w:t>
      </w:r>
      <w:r w:rsidR="007F3546" w:rsidRPr="004252C4">
        <w:rPr>
          <w:rFonts w:ascii="Palatino Linotype" w:hAnsi="Palatino Linotype" w:cs="Arial"/>
        </w:rPr>
        <w:t xml:space="preserve"> en </w:t>
      </w:r>
      <w:r w:rsidR="00961218" w:rsidRPr="004252C4">
        <w:rPr>
          <w:rFonts w:ascii="Palatino Linotype" w:hAnsi="Palatino Linotype" w:cs="Arial"/>
        </w:rPr>
        <w:t>cualquier momento ante la falta de respuesta</w:t>
      </w:r>
      <w:r w:rsidR="00312F6E" w:rsidRPr="004252C4">
        <w:rPr>
          <w:rStyle w:val="Refdenotaalpie"/>
          <w:rFonts w:ascii="Palatino Linotype" w:hAnsi="Palatino Linotype" w:cs="Arial"/>
          <w:sz w:val="20"/>
        </w:rPr>
        <w:footnoteReference w:id="1"/>
      </w:r>
      <w:r w:rsidR="00312F6E" w:rsidRPr="004252C4">
        <w:rPr>
          <w:rFonts w:ascii="Palatino Linotype" w:hAnsi="Palatino Linotype" w:cs="Arial"/>
        </w:rPr>
        <w:t xml:space="preserve">; de allí que, surge el hecho de que este Instituto deba resolver </w:t>
      </w:r>
      <w:r w:rsidR="00312F6E" w:rsidRPr="004252C4">
        <w:rPr>
          <w:rFonts w:ascii="Palatino Linotype" w:hAnsi="Palatino Linotype"/>
        </w:rPr>
        <w:t>realizando el estudio preferente y oficioso de las causales de sobreseimiento, sea que las hayan hecho valer o no las partes, por tratarse de una cuestión de orden público, que se encuentra prevista en los artículos 186 fracción I y 192 de la Ley de Transparencia y Acceso a la Información Pública del Estado de México, que se insertan para mayor referencia:</w:t>
      </w:r>
    </w:p>
    <w:p w14:paraId="4C4DB3C6" w14:textId="77777777" w:rsidR="00312F6E" w:rsidRPr="004252C4" w:rsidRDefault="00312F6E" w:rsidP="004252C4">
      <w:pPr>
        <w:spacing w:after="120"/>
        <w:ind w:left="851" w:right="902"/>
        <w:jc w:val="both"/>
        <w:rPr>
          <w:rFonts w:ascii="Palatino Linotype" w:hAnsi="Palatino Linotype"/>
          <w:i/>
          <w:sz w:val="22"/>
          <w:szCs w:val="22"/>
        </w:rPr>
      </w:pPr>
      <w:r w:rsidRPr="004252C4">
        <w:rPr>
          <w:rFonts w:ascii="Palatino Linotype" w:hAnsi="Palatino Linotype"/>
          <w:b/>
          <w:i/>
          <w:sz w:val="22"/>
          <w:szCs w:val="22"/>
        </w:rPr>
        <w:t>“Artículo 186.</w:t>
      </w:r>
      <w:r w:rsidRPr="004252C4">
        <w:rPr>
          <w:rFonts w:ascii="Palatino Linotype" w:hAnsi="Palatino Linotype"/>
          <w:i/>
          <w:sz w:val="22"/>
          <w:szCs w:val="22"/>
        </w:rPr>
        <w:t xml:space="preserve"> Las resoluciones del Instituto podrán: </w:t>
      </w:r>
    </w:p>
    <w:p w14:paraId="2FEB4404" w14:textId="77777777" w:rsidR="007F3546" w:rsidRPr="004252C4" w:rsidRDefault="00312F6E" w:rsidP="004252C4">
      <w:pPr>
        <w:spacing w:after="120"/>
        <w:ind w:left="1134" w:right="902"/>
        <w:jc w:val="both"/>
        <w:rPr>
          <w:rFonts w:ascii="Palatino Linotype" w:hAnsi="Palatino Linotype"/>
          <w:i/>
          <w:sz w:val="22"/>
          <w:szCs w:val="22"/>
        </w:rPr>
      </w:pPr>
      <w:r w:rsidRPr="004252C4">
        <w:rPr>
          <w:rFonts w:ascii="Palatino Linotype" w:hAnsi="Palatino Linotype"/>
          <w:b/>
          <w:bCs/>
          <w:i/>
          <w:sz w:val="22"/>
          <w:szCs w:val="22"/>
        </w:rPr>
        <w:t>I.</w:t>
      </w:r>
      <w:r w:rsidRPr="004252C4">
        <w:rPr>
          <w:rFonts w:ascii="Palatino Linotype" w:hAnsi="Palatino Linotype"/>
          <w:i/>
          <w:sz w:val="22"/>
          <w:szCs w:val="22"/>
        </w:rPr>
        <w:t xml:space="preserve"> Desechar o sobreseer el recurso; </w:t>
      </w:r>
    </w:p>
    <w:p w14:paraId="5BF6965C" w14:textId="0D19C019" w:rsidR="00312F6E" w:rsidRPr="004252C4" w:rsidRDefault="00312F6E" w:rsidP="004252C4">
      <w:pPr>
        <w:spacing w:after="120"/>
        <w:ind w:left="851" w:right="902"/>
        <w:jc w:val="both"/>
        <w:rPr>
          <w:rFonts w:ascii="Palatino Linotype" w:hAnsi="Palatino Linotype"/>
          <w:i/>
          <w:sz w:val="22"/>
          <w:szCs w:val="22"/>
        </w:rPr>
      </w:pPr>
      <w:r w:rsidRPr="004252C4">
        <w:rPr>
          <w:rFonts w:ascii="Palatino Linotype" w:hAnsi="Palatino Linotype"/>
          <w:i/>
          <w:sz w:val="22"/>
          <w:szCs w:val="22"/>
        </w:rPr>
        <w:t>…</w:t>
      </w:r>
    </w:p>
    <w:p w14:paraId="1DF322B0" w14:textId="77777777" w:rsidR="00312F6E" w:rsidRPr="004252C4" w:rsidRDefault="00312F6E" w:rsidP="004252C4">
      <w:pPr>
        <w:spacing w:after="120"/>
        <w:ind w:left="851" w:right="902"/>
        <w:jc w:val="both"/>
        <w:rPr>
          <w:rFonts w:ascii="Palatino Linotype" w:hAnsi="Palatino Linotype"/>
          <w:i/>
          <w:sz w:val="22"/>
          <w:szCs w:val="22"/>
        </w:rPr>
      </w:pPr>
      <w:r w:rsidRPr="004252C4">
        <w:rPr>
          <w:rFonts w:ascii="Palatino Linotype" w:hAnsi="Palatino Linotype"/>
          <w:b/>
          <w:i/>
          <w:sz w:val="22"/>
          <w:szCs w:val="22"/>
        </w:rPr>
        <w:t>Artículo 192.</w:t>
      </w:r>
      <w:r w:rsidRPr="004252C4">
        <w:rPr>
          <w:rFonts w:ascii="Palatino Linotype" w:hAnsi="Palatino Linotype"/>
          <w:i/>
          <w:sz w:val="22"/>
          <w:szCs w:val="22"/>
        </w:rPr>
        <w:t xml:space="preserve"> El recurso será sobreseído, en todo o en parte, cuando una vez admitido, se actualicen alguno de los siguientes supuestos:  </w:t>
      </w:r>
    </w:p>
    <w:p w14:paraId="1386768F" w14:textId="77777777" w:rsidR="00312F6E" w:rsidRPr="004252C4" w:rsidRDefault="00312F6E" w:rsidP="004252C4">
      <w:pPr>
        <w:ind w:left="1134" w:right="902"/>
        <w:jc w:val="both"/>
        <w:rPr>
          <w:rFonts w:ascii="Palatino Linotype" w:hAnsi="Palatino Linotype"/>
          <w:b/>
          <w:bCs/>
          <w:i/>
          <w:sz w:val="22"/>
          <w:szCs w:val="22"/>
        </w:rPr>
      </w:pPr>
      <w:r w:rsidRPr="004252C4">
        <w:rPr>
          <w:rFonts w:ascii="Palatino Linotype" w:hAnsi="Palatino Linotype"/>
          <w:b/>
          <w:bCs/>
          <w:i/>
          <w:sz w:val="22"/>
          <w:szCs w:val="22"/>
        </w:rPr>
        <w:t xml:space="preserve">I. El recurrente se desista expresamente del recurso; </w:t>
      </w:r>
    </w:p>
    <w:p w14:paraId="287EFD67" w14:textId="77777777" w:rsidR="00312F6E" w:rsidRPr="004252C4" w:rsidRDefault="00312F6E" w:rsidP="004252C4">
      <w:pPr>
        <w:ind w:left="1134" w:right="902"/>
        <w:jc w:val="both"/>
        <w:rPr>
          <w:rFonts w:ascii="Palatino Linotype" w:hAnsi="Palatino Linotype"/>
          <w:i/>
          <w:sz w:val="22"/>
          <w:szCs w:val="22"/>
        </w:rPr>
      </w:pPr>
      <w:r w:rsidRPr="004252C4">
        <w:rPr>
          <w:rFonts w:ascii="Palatino Linotype" w:hAnsi="Palatino Linotype"/>
          <w:b/>
          <w:bCs/>
          <w:i/>
          <w:sz w:val="22"/>
          <w:szCs w:val="22"/>
        </w:rPr>
        <w:t>II.</w:t>
      </w:r>
      <w:r w:rsidRPr="004252C4">
        <w:rPr>
          <w:rFonts w:ascii="Palatino Linotype" w:hAnsi="Palatino Linotype"/>
          <w:i/>
          <w:sz w:val="22"/>
          <w:szCs w:val="22"/>
        </w:rPr>
        <w:t xml:space="preserve"> El recurrente fallezca o, tratándose de personas jurídicas colectivas, se disuelva; </w:t>
      </w:r>
    </w:p>
    <w:p w14:paraId="2ACC2DC3" w14:textId="77777777" w:rsidR="00312F6E" w:rsidRPr="004252C4" w:rsidRDefault="00312F6E" w:rsidP="004252C4">
      <w:pPr>
        <w:ind w:left="1134" w:right="902"/>
        <w:jc w:val="both"/>
        <w:rPr>
          <w:rFonts w:ascii="Palatino Linotype" w:hAnsi="Palatino Linotype"/>
          <w:i/>
          <w:sz w:val="22"/>
          <w:szCs w:val="22"/>
        </w:rPr>
      </w:pPr>
      <w:r w:rsidRPr="004252C4">
        <w:rPr>
          <w:rFonts w:ascii="Palatino Linotype" w:hAnsi="Palatino Linotype"/>
          <w:b/>
          <w:bCs/>
          <w:i/>
          <w:sz w:val="22"/>
          <w:szCs w:val="22"/>
        </w:rPr>
        <w:t>III.</w:t>
      </w:r>
      <w:r w:rsidRPr="004252C4">
        <w:rPr>
          <w:rFonts w:ascii="Palatino Linotype" w:hAnsi="Palatino Linotype"/>
          <w:i/>
          <w:sz w:val="22"/>
          <w:szCs w:val="22"/>
        </w:rPr>
        <w:t xml:space="preserve"> El sujeto obligado responsable del acto lo modifique o revoque de tal manera que el recurso de revisión quede sin materia; </w:t>
      </w:r>
    </w:p>
    <w:p w14:paraId="76046768" w14:textId="77777777" w:rsidR="00312F6E" w:rsidRPr="004252C4" w:rsidRDefault="00312F6E" w:rsidP="004252C4">
      <w:pPr>
        <w:ind w:left="1134" w:right="902"/>
        <w:jc w:val="both"/>
        <w:rPr>
          <w:rFonts w:ascii="Palatino Linotype" w:hAnsi="Palatino Linotype"/>
          <w:i/>
          <w:sz w:val="22"/>
          <w:szCs w:val="22"/>
        </w:rPr>
      </w:pPr>
      <w:r w:rsidRPr="004252C4">
        <w:rPr>
          <w:rFonts w:ascii="Palatino Linotype" w:hAnsi="Palatino Linotype"/>
          <w:b/>
          <w:bCs/>
          <w:i/>
          <w:sz w:val="22"/>
          <w:szCs w:val="22"/>
        </w:rPr>
        <w:t>IV</w:t>
      </w:r>
      <w:r w:rsidRPr="004252C4">
        <w:rPr>
          <w:rFonts w:ascii="Palatino Linotype" w:hAnsi="Palatino Linotype"/>
          <w:i/>
          <w:sz w:val="22"/>
          <w:szCs w:val="22"/>
        </w:rPr>
        <w:t xml:space="preserve">. Admitido el recurso de revisión, aparezca alguna causal de improcedencia en los términos de la presente Ley; y </w:t>
      </w:r>
    </w:p>
    <w:p w14:paraId="21FFEB42" w14:textId="77777777" w:rsidR="00312F6E" w:rsidRPr="004252C4" w:rsidRDefault="00312F6E" w:rsidP="004252C4">
      <w:pPr>
        <w:ind w:left="1134" w:right="902"/>
        <w:jc w:val="both"/>
        <w:rPr>
          <w:rFonts w:ascii="Palatino Linotype" w:hAnsi="Palatino Linotype"/>
          <w:i/>
          <w:sz w:val="22"/>
          <w:szCs w:val="22"/>
        </w:rPr>
      </w:pPr>
      <w:r w:rsidRPr="004252C4">
        <w:rPr>
          <w:rFonts w:ascii="Palatino Linotype" w:hAnsi="Palatino Linotype"/>
          <w:b/>
          <w:bCs/>
          <w:i/>
          <w:sz w:val="22"/>
          <w:szCs w:val="22"/>
        </w:rPr>
        <w:t>V.</w:t>
      </w:r>
      <w:r w:rsidRPr="004252C4">
        <w:rPr>
          <w:rFonts w:ascii="Palatino Linotype" w:hAnsi="Palatino Linotype"/>
          <w:i/>
          <w:sz w:val="22"/>
          <w:szCs w:val="22"/>
        </w:rPr>
        <w:t xml:space="preserve"> Cuando por cualquier motivo quede sin materia el recurso</w:t>
      </w:r>
      <w:r w:rsidRPr="004252C4">
        <w:rPr>
          <w:sz w:val="22"/>
          <w:szCs w:val="22"/>
        </w:rPr>
        <w:t>.</w:t>
      </w:r>
      <w:r w:rsidRPr="004252C4">
        <w:rPr>
          <w:rFonts w:ascii="Palatino Linotype" w:hAnsi="Palatino Linotype"/>
          <w:i/>
          <w:sz w:val="22"/>
          <w:szCs w:val="22"/>
        </w:rPr>
        <w:t>”</w:t>
      </w:r>
    </w:p>
    <w:p w14:paraId="71F0FACC" w14:textId="4940BFC0" w:rsidR="00312F6E" w:rsidRPr="004252C4" w:rsidRDefault="00312F6E" w:rsidP="004252C4">
      <w:pPr>
        <w:spacing w:before="240" w:after="240" w:line="360" w:lineRule="auto"/>
        <w:ind w:right="49"/>
        <w:jc w:val="both"/>
        <w:rPr>
          <w:rFonts w:ascii="Palatino Linotype" w:hAnsi="Palatino Linotype"/>
        </w:rPr>
      </w:pPr>
      <w:r w:rsidRPr="004252C4">
        <w:rPr>
          <w:rFonts w:ascii="Palatino Linotype" w:hAnsi="Palatino Linotype"/>
        </w:rPr>
        <w:t>En función de la disposición normativa señalada, se configura la causal de sobreseimiento prevista en la fracción I del citado artículo 192, toda vez que</w:t>
      </w:r>
      <w:r w:rsidR="00123A5C" w:rsidRPr="004252C4">
        <w:rPr>
          <w:rFonts w:ascii="Palatino Linotype" w:hAnsi="Palatino Linotype"/>
        </w:rPr>
        <w:t xml:space="preserve"> la parte </w:t>
      </w:r>
      <w:r w:rsidRPr="004252C4">
        <w:rPr>
          <w:rFonts w:ascii="Palatino Linotype" w:hAnsi="Palatino Linotype"/>
          <w:b/>
          <w:iCs/>
        </w:rPr>
        <w:t>Recurrente</w:t>
      </w:r>
      <w:r w:rsidRPr="004252C4">
        <w:rPr>
          <w:rFonts w:ascii="Palatino Linotype" w:hAnsi="Palatino Linotype"/>
          <w:b/>
          <w:i/>
        </w:rPr>
        <w:t xml:space="preserve"> </w:t>
      </w:r>
      <w:r w:rsidRPr="004252C4">
        <w:rPr>
          <w:rFonts w:ascii="Palatino Linotype" w:hAnsi="Palatino Linotype"/>
        </w:rPr>
        <w:t>se desistió al recurso de revisión, dejando sin materia el medio de impugnación que nos ocupa.</w:t>
      </w:r>
    </w:p>
    <w:p w14:paraId="44D24A50" w14:textId="1B39EFD7" w:rsidR="00312F6E" w:rsidRPr="004252C4" w:rsidRDefault="00312F6E" w:rsidP="004252C4">
      <w:pPr>
        <w:tabs>
          <w:tab w:val="left" w:pos="709"/>
        </w:tabs>
        <w:spacing w:before="100" w:beforeAutospacing="1" w:after="100" w:afterAutospacing="1" w:line="360" w:lineRule="auto"/>
        <w:jc w:val="both"/>
        <w:rPr>
          <w:rFonts w:ascii="Palatino Linotype" w:eastAsiaTheme="minorHAnsi" w:hAnsi="Palatino Linotype" w:cs="Arial"/>
          <w:lang w:val="es-MX" w:eastAsia="en-US"/>
        </w:rPr>
      </w:pPr>
      <w:r w:rsidRPr="004252C4">
        <w:rPr>
          <w:rFonts w:ascii="Palatino Linotype" w:hAnsi="Palatino Linotype"/>
        </w:rPr>
        <w:lastRenderedPageBreak/>
        <w:t xml:space="preserve">Acto jurídico que trae implícito que se </w:t>
      </w:r>
      <w:r w:rsidRPr="004252C4">
        <w:rPr>
          <w:rFonts w:ascii="Palatino Linotype" w:eastAsiaTheme="minorHAnsi" w:hAnsi="Palatino Linotype" w:cs="Arial"/>
          <w:i/>
          <w:lang w:val="es-MX" w:eastAsia="en-US"/>
        </w:rPr>
        <w:t>renuncie o abandone al ejercicio de una acción procesal o de un derecho reconocido por ley</w:t>
      </w:r>
      <w:r w:rsidRPr="004252C4">
        <w:rPr>
          <w:rStyle w:val="Refdenotaalpie"/>
          <w:rFonts w:ascii="Palatino Linotype" w:eastAsiaTheme="minorHAnsi" w:hAnsi="Palatino Linotype" w:cs="Arial"/>
          <w:i/>
          <w:lang w:val="es-MX" w:eastAsia="en-US"/>
        </w:rPr>
        <w:footnoteReference w:id="2"/>
      </w:r>
      <w:r w:rsidRPr="004252C4">
        <w:rPr>
          <w:rFonts w:ascii="Palatino Linotype" w:eastAsiaTheme="minorHAnsi" w:hAnsi="Palatino Linotype" w:cs="Arial"/>
          <w:i/>
          <w:lang w:val="es-MX" w:eastAsia="en-US"/>
        </w:rPr>
        <w:t xml:space="preserve">, </w:t>
      </w:r>
      <w:r w:rsidRPr="004252C4">
        <w:rPr>
          <w:rFonts w:ascii="Palatino Linotype" w:eastAsiaTheme="minorHAnsi" w:hAnsi="Palatino Linotype" w:cs="Arial"/>
          <w:lang w:val="es-MX" w:eastAsia="en-US"/>
        </w:rPr>
        <w:t>al considerarse que el</w:t>
      </w:r>
      <w:r w:rsidRPr="004252C4">
        <w:rPr>
          <w:rFonts w:ascii="Palatino Linotype" w:eastAsiaTheme="minorHAnsi" w:hAnsi="Palatino Linotype" w:cs="Arial"/>
          <w:i/>
          <w:lang w:val="es-MX" w:eastAsia="en-US"/>
        </w:rPr>
        <w:t xml:space="preserve"> </w:t>
      </w:r>
      <w:r w:rsidRPr="004252C4">
        <w:rPr>
          <w:rFonts w:ascii="Palatino Linotype" w:hAnsi="Palatino Linotype" w:cs="Arial"/>
        </w:rPr>
        <w:t xml:space="preserve">desistimiento es </w:t>
      </w:r>
      <w:r w:rsidRPr="004252C4">
        <w:rPr>
          <w:rFonts w:ascii="Palatino Linotype" w:eastAsiaTheme="minorHAnsi" w:hAnsi="Palatino Linotype" w:cs="Arial"/>
          <w:lang w:val="es-MX" w:eastAsia="en-US"/>
        </w:rPr>
        <w:t>un acto procesal que permite manifestar el propósito de abandonar una instancia, la reclamación de un derecho o la realización de cualquier otro trámite de un procedimiento iniciado, por el particular; que tiene efectos legales, como lo es, la anulación de todos los actos procesales verificados y sus consecuencias, es decir, se tendría por no accionado el derecho de acceso a la información y por ende a que no haya acto reclamado, en el caso del recurso de revisión.</w:t>
      </w:r>
    </w:p>
    <w:p w14:paraId="5279AF9C" w14:textId="2868163A" w:rsidR="00312F6E" w:rsidRPr="004252C4" w:rsidRDefault="00312F6E" w:rsidP="004252C4">
      <w:pPr>
        <w:spacing w:before="240" w:after="240" w:line="360" w:lineRule="auto"/>
        <w:jc w:val="both"/>
        <w:rPr>
          <w:rFonts w:ascii="Palatino Linotype" w:hAnsi="Palatino Linotype" w:cs="Arial"/>
        </w:rPr>
      </w:pPr>
      <w:r w:rsidRPr="004252C4">
        <w:rPr>
          <w:rFonts w:ascii="Palatino Linotype" w:hAnsi="Palatino Linotype" w:cs="Arial"/>
        </w:rPr>
        <w:t>En ese sentido, se entiende que el acceder a la información pública tiene la naturaleza de un derecho subjetivo, por lo que quien lo ejerza contará con la posibilidad, de así considerarlo conveniente a sus intereses, de desistirse del mismo, así en el caso</w:t>
      </w:r>
      <w:r w:rsidR="006271CA" w:rsidRPr="004252C4">
        <w:rPr>
          <w:rFonts w:ascii="Palatino Linotype" w:hAnsi="Palatino Linotype" w:cs="Arial"/>
        </w:rPr>
        <w:t xml:space="preserve"> </w:t>
      </w:r>
      <w:r w:rsidR="00123A5C" w:rsidRPr="004252C4">
        <w:rPr>
          <w:rFonts w:ascii="Palatino Linotype" w:hAnsi="Palatino Linotype" w:cs="Arial"/>
        </w:rPr>
        <w:t xml:space="preserve">la parte </w:t>
      </w:r>
      <w:r w:rsidR="006271CA" w:rsidRPr="004252C4">
        <w:rPr>
          <w:rFonts w:ascii="Palatino Linotype" w:hAnsi="Palatino Linotype" w:cs="Arial"/>
          <w:b/>
          <w:bCs/>
        </w:rPr>
        <w:t>R</w:t>
      </w:r>
      <w:r w:rsidRPr="004252C4">
        <w:rPr>
          <w:rFonts w:ascii="Palatino Linotype" w:hAnsi="Palatino Linotype" w:cs="Arial"/>
          <w:b/>
          <w:bCs/>
        </w:rPr>
        <w:t>ecurrente</w:t>
      </w:r>
      <w:r w:rsidRPr="004252C4">
        <w:rPr>
          <w:rFonts w:ascii="Palatino Linotype" w:hAnsi="Palatino Linotype" w:cs="Arial"/>
        </w:rPr>
        <w:t xml:space="preserve"> ejerció su derecho de acceso a la información pública y posteriormente de interponer el recurso de revisión contra la</w:t>
      </w:r>
      <w:r w:rsidR="007F3546" w:rsidRPr="004252C4">
        <w:rPr>
          <w:rFonts w:ascii="Palatino Linotype" w:hAnsi="Palatino Linotype" w:cs="Arial"/>
        </w:rPr>
        <w:t xml:space="preserve"> </w:t>
      </w:r>
      <w:r w:rsidRPr="004252C4">
        <w:rPr>
          <w:rFonts w:ascii="Palatino Linotype" w:hAnsi="Palatino Linotype" w:cs="Arial"/>
        </w:rPr>
        <w:t>respuesta a su solicitud; sin embargo, también fue su deseo desistirse del referido recurso</w:t>
      </w:r>
      <w:r w:rsidR="006271CA" w:rsidRPr="004252C4">
        <w:rPr>
          <w:rFonts w:ascii="Palatino Linotype" w:hAnsi="Palatino Linotype" w:cs="Arial"/>
        </w:rPr>
        <w:t xml:space="preserve"> al</w:t>
      </w:r>
      <w:r w:rsidR="00123A5C" w:rsidRPr="004252C4">
        <w:rPr>
          <w:rFonts w:ascii="Palatino Linotype" w:hAnsi="Palatino Linotype" w:cs="Arial"/>
        </w:rPr>
        <w:t xml:space="preserve"> pronunciarse en tal sentido</w:t>
      </w:r>
      <w:r w:rsidR="005D5F7C" w:rsidRPr="004252C4">
        <w:rPr>
          <w:rFonts w:ascii="Palatino Linotype" w:hAnsi="Palatino Linotype" w:cs="Arial"/>
        </w:rPr>
        <w:t xml:space="preserve">, </w:t>
      </w:r>
      <w:r w:rsidRPr="004252C4">
        <w:rPr>
          <w:rFonts w:ascii="Palatino Linotype" w:hAnsi="Palatino Linotype" w:cs="Arial"/>
        </w:rPr>
        <w:t>por ende dicha circunstancia es la que se toma en consideración para el dictado de la presente resolución.</w:t>
      </w:r>
    </w:p>
    <w:p w14:paraId="2152D7A1" w14:textId="65B3650B" w:rsidR="00312F6E" w:rsidRPr="004252C4" w:rsidRDefault="00E838BF" w:rsidP="004252C4">
      <w:pPr>
        <w:spacing w:before="240" w:after="240" w:line="360" w:lineRule="auto"/>
        <w:jc w:val="both"/>
        <w:rPr>
          <w:rFonts w:ascii="Palatino Linotype" w:hAnsi="Palatino Linotype" w:cs="Arial"/>
        </w:rPr>
      </w:pPr>
      <w:r w:rsidRPr="004252C4">
        <w:rPr>
          <w:rFonts w:ascii="Palatino Linotype" w:eastAsia="Calibri" w:hAnsi="Palatino Linotype" w:cs="Arial"/>
          <w:lang w:val="es-MX" w:eastAsia="en-US"/>
        </w:rPr>
        <w:t xml:space="preserve">Lo anterior se afirma, toda vez que de la revisión que se hace del expediente en el Sistema de Acceso a la Información Mexiquense, se puede advertir que </w:t>
      </w:r>
      <w:r w:rsidR="00123A5C" w:rsidRPr="004252C4">
        <w:rPr>
          <w:rFonts w:ascii="Palatino Linotype" w:eastAsia="Calibri" w:hAnsi="Palatino Linotype" w:cs="Arial"/>
          <w:lang w:val="es-MX" w:eastAsia="en-US"/>
        </w:rPr>
        <w:t>la parte</w:t>
      </w:r>
      <w:r w:rsidRPr="004252C4">
        <w:rPr>
          <w:rFonts w:ascii="Palatino Linotype" w:eastAsia="Calibri" w:hAnsi="Palatino Linotype" w:cs="Arial"/>
          <w:lang w:val="es-MX" w:eastAsia="en-US"/>
        </w:rPr>
        <w:t xml:space="preserve"> </w:t>
      </w:r>
      <w:r w:rsidRPr="004252C4">
        <w:rPr>
          <w:rFonts w:ascii="Palatino Linotype" w:eastAsia="Calibri" w:hAnsi="Palatino Linotype" w:cs="Arial"/>
          <w:b/>
          <w:bCs/>
          <w:lang w:val="es-MX" w:eastAsia="en-US"/>
        </w:rPr>
        <w:t>Recurrente</w:t>
      </w:r>
      <w:r w:rsidRPr="004252C4">
        <w:rPr>
          <w:rFonts w:ascii="Palatino Linotype" w:eastAsia="Calibri" w:hAnsi="Palatino Linotype" w:cs="Arial"/>
          <w:lang w:val="es-MX" w:eastAsia="en-US"/>
        </w:rPr>
        <w:t xml:space="preserve"> presentó su desistimiento respecto a la acción ejercida en el presente recurso de revisión como se advierte</w:t>
      </w:r>
      <w:r w:rsidR="006271CA" w:rsidRPr="004252C4">
        <w:rPr>
          <w:rFonts w:ascii="Palatino Linotype" w:eastAsia="Calibri" w:hAnsi="Palatino Linotype" w:cs="Arial"/>
          <w:lang w:val="es-MX" w:eastAsia="en-US"/>
        </w:rPr>
        <w:t xml:space="preserve"> </w:t>
      </w:r>
      <w:r w:rsidR="00312F6E" w:rsidRPr="004252C4">
        <w:rPr>
          <w:rFonts w:ascii="Palatino Linotype" w:hAnsi="Palatino Linotype" w:cs="Arial"/>
        </w:rPr>
        <w:t>en la siguiente captura de pantalla:</w:t>
      </w:r>
    </w:p>
    <w:p w14:paraId="2E384524" w14:textId="605C1229" w:rsidR="00123A5C" w:rsidRPr="004252C4" w:rsidRDefault="00123A5C" w:rsidP="004252C4">
      <w:pPr>
        <w:spacing w:before="240" w:after="240" w:line="360" w:lineRule="auto"/>
        <w:jc w:val="both"/>
        <w:rPr>
          <w:rFonts w:ascii="Palatino Linotype" w:hAnsi="Palatino Linotype" w:cs="Arial"/>
        </w:rPr>
      </w:pPr>
      <w:r w:rsidRPr="004252C4">
        <w:rPr>
          <w:rFonts w:ascii="Palatino Linotype" w:hAnsi="Palatino Linotype" w:cs="Arial"/>
          <w:noProof/>
          <w:lang w:val="es-MX" w:eastAsia="es-MX"/>
        </w:rPr>
        <w:lastRenderedPageBreak/>
        <mc:AlternateContent>
          <mc:Choice Requires="wps">
            <w:drawing>
              <wp:anchor distT="0" distB="0" distL="114300" distR="114300" simplePos="0" relativeHeight="251664384" behindDoc="0" locked="0" layoutInCell="1" allowOverlap="1" wp14:anchorId="16CFDDC0" wp14:editId="11E4161C">
                <wp:simplePos x="0" y="0"/>
                <wp:positionH relativeFrom="column">
                  <wp:posOffset>3923990</wp:posOffset>
                </wp:positionH>
                <wp:positionV relativeFrom="paragraph">
                  <wp:posOffset>1811094</wp:posOffset>
                </wp:positionV>
                <wp:extent cx="248244" cy="117653"/>
                <wp:effectExtent l="57150" t="38100" r="76200" b="92075"/>
                <wp:wrapNone/>
                <wp:docPr id="8" name="Conector recto de flecha 8"/>
                <wp:cNvGraphicFramePr/>
                <a:graphic xmlns:a="http://schemas.openxmlformats.org/drawingml/2006/main">
                  <a:graphicData uri="http://schemas.microsoft.com/office/word/2010/wordprocessingShape">
                    <wps:wsp>
                      <wps:cNvCnPr/>
                      <wps:spPr>
                        <a:xfrm>
                          <a:off x="0" y="0"/>
                          <a:ext cx="248244" cy="117653"/>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4CBC89" id="_x0000_t32" coordsize="21600,21600" o:spt="32" o:oned="t" path="m,l21600,21600e" filled="f">
                <v:path arrowok="t" fillok="f" o:connecttype="none"/>
                <o:lock v:ext="edit" shapetype="t"/>
              </v:shapetype>
              <v:shape id="Conector recto de flecha 8" o:spid="_x0000_s1026" type="#_x0000_t32" style="position:absolute;margin-left:309pt;margin-top:142.6pt;width:19.55pt;height: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" strokecolor="#c00000" strokeweight="3pt">
                <v:stroke endarrow="block"/>
                <v:shadow on="t" color="black" opacity="24903f" origin=",.5" offset="0,.55556mm"/>
              </v:shape>
            </w:pict>
          </mc:Fallback>
        </mc:AlternateContent>
      </w:r>
      <w:r w:rsidRPr="004252C4">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D92B0FD" wp14:editId="358C5DF4">
                <wp:simplePos x="0" y="0"/>
                <wp:positionH relativeFrom="column">
                  <wp:posOffset>1789592</wp:posOffset>
                </wp:positionH>
                <wp:positionV relativeFrom="paragraph">
                  <wp:posOffset>20955</wp:posOffset>
                </wp:positionV>
                <wp:extent cx="251460" cy="111760"/>
                <wp:effectExtent l="57150" t="38100" r="53340" b="97790"/>
                <wp:wrapNone/>
                <wp:docPr id="7" name="Conector recto de flecha 7"/>
                <wp:cNvGraphicFramePr/>
                <a:graphic xmlns:a="http://schemas.openxmlformats.org/drawingml/2006/main">
                  <a:graphicData uri="http://schemas.microsoft.com/office/word/2010/wordprocessingShape">
                    <wps:wsp>
                      <wps:cNvCnPr/>
                      <wps:spPr>
                        <a:xfrm flipH="1">
                          <a:off x="0" y="0"/>
                          <a:ext cx="251460" cy="111760"/>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4FE32B" id="Conector recto de flecha 7" o:spid="_x0000_s1026" type="#_x0000_t32" style="position:absolute;margin-left:140.9pt;margin-top:1.65pt;width:19.8pt;height:8.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" strokecolor="#c00000" strokeweight="3pt">
                <v:stroke endarrow="block"/>
                <v:shadow on="t" color="black" opacity="24903f" origin=",.5" offset="0,.55556mm"/>
              </v:shape>
            </w:pict>
          </mc:Fallback>
        </mc:AlternateContent>
      </w:r>
      <w:r w:rsidRPr="004252C4">
        <w:rPr>
          <w:rFonts w:ascii="Palatino Linotype" w:hAnsi="Palatino Linotype" w:cs="Arial"/>
          <w:noProof/>
          <w:lang w:val="es-MX" w:eastAsia="es-MX"/>
        </w:rPr>
        <w:drawing>
          <wp:inline distT="0" distB="0" distL="0" distR="0" wp14:anchorId="734F6F04" wp14:editId="111CDB97">
            <wp:extent cx="5610225" cy="26860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686050"/>
                    </a:xfrm>
                    <a:prstGeom prst="rect">
                      <a:avLst/>
                    </a:prstGeom>
                    <a:noFill/>
                    <a:ln>
                      <a:noFill/>
                    </a:ln>
                  </pic:spPr>
                </pic:pic>
              </a:graphicData>
            </a:graphic>
          </wp:inline>
        </w:drawing>
      </w:r>
    </w:p>
    <w:p w14:paraId="47E13CFB" w14:textId="505555CC" w:rsidR="00535F3D" w:rsidRPr="004252C4" w:rsidRDefault="00CF3CFD" w:rsidP="004252C4">
      <w:pPr>
        <w:spacing w:before="240" w:after="360" w:line="360" w:lineRule="auto"/>
        <w:jc w:val="both"/>
        <w:rPr>
          <w:rFonts w:ascii="Palatino Linotype" w:eastAsia="Arial Unicode MS" w:hAnsi="Palatino Linotype" w:cs="Arial"/>
          <w:lang w:eastAsia="es-MX"/>
        </w:rPr>
      </w:pPr>
      <w:r w:rsidRPr="004252C4">
        <w:rPr>
          <w:rFonts w:ascii="Palatino Linotype" w:eastAsia="Arial Unicode MS" w:hAnsi="Palatino Linotype" w:cs="Arial"/>
          <w:lang w:eastAsia="es-MX"/>
        </w:rPr>
        <w:t xml:space="preserve">Aunado a lo expuesto, es preciso mencionar que el desistimiento sólo puede ser activado por la parte </w:t>
      </w:r>
      <w:r w:rsidR="00D46FE1" w:rsidRPr="004252C4">
        <w:rPr>
          <w:rFonts w:ascii="Palatino Linotype" w:eastAsia="Arial Unicode MS" w:hAnsi="Palatino Linotype" w:cs="Arial"/>
          <w:b/>
          <w:bCs/>
          <w:lang w:eastAsia="es-MX"/>
        </w:rPr>
        <w:t>R</w:t>
      </w:r>
      <w:r w:rsidRPr="004252C4">
        <w:rPr>
          <w:rFonts w:ascii="Palatino Linotype" w:eastAsia="Arial Unicode MS" w:hAnsi="Palatino Linotype" w:cs="Arial"/>
          <w:b/>
          <w:bCs/>
          <w:lang w:eastAsia="es-MX"/>
        </w:rPr>
        <w:t>ecurrente</w:t>
      </w:r>
      <w:r w:rsidRPr="004252C4">
        <w:rPr>
          <w:rFonts w:ascii="Palatino Linotype" w:eastAsia="Arial Unicode MS" w:hAnsi="Palatino Linotype" w:cs="Arial"/>
          <w:lang w:eastAsia="es-MX"/>
        </w:rPr>
        <w:t xml:space="preserve"> mediante el acceso al sistema con su respectiva clave de usuario y contraseña, de ahí que se tenga la seguridad que fue </w:t>
      </w:r>
      <w:r w:rsidR="00D46FE1" w:rsidRPr="004252C4">
        <w:rPr>
          <w:rFonts w:ascii="Palatino Linotype" w:eastAsia="Arial Unicode MS" w:hAnsi="Palatino Linotype" w:cs="Arial"/>
          <w:lang w:eastAsia="es-MX"/>
        </w:rPr>
        <w:t xml:space="preserve">el particular </w:t>
      </w:r>
      <w:r w:rsidRPr="004252C4">
        <w:rPr>
          <w:rFonts w:ascii="Palatino Linotype" w:eastAsia="Arial Unicode MS" w:hAnsi="Palatino Linotype" w:cs="Arial"/>
          <w:lang w:eastAsia="es-MX"/>
        </w:rPr>
        <w:t xml:space="preserve">la misma persona que expresó su voluntad </w:t>
      </w:r>
      <w:r w:rsidR="00535F3D" w:rsidRPr="004252C4">
        <w:rPr>
          <w:rFonts w:ascii="Palatino Linotype" w:eastAsia="Calibri" w:hAnsi="Palatino Linotype" w:cs="Tahoma"/>
          <w:b/>
          <w:bCs/>
          <w:lang w:eastAsia="es-ES_tradnl"/>
        </w:rPr>
        <w:t xml:space="preserve">desistirse del Recurso de Revisión </w:t>
      </w:r>
      <w:r w:rsidR="00535F3D" w:rsidRPr="004252C4">
        <w:rPr>
          <w:rFonts w:ascii="Palatino Linotype" w:eastAsia="Calibri" w:hAnsi="Palatino Linotype" w:cs="Tahoma"/>
          <w:b/>
          <w:bCs/>
          <w:lang w:eastAsia="en-US"/>
        </w:rPr>
        <w:t>0</w:t>
      </w:r>
      <w:r w:rsidR="006A1981" w:rsidRPr="004252C4">
        <w:rPr>
          <w:rFonts w:ascii="Palatino Linotype" w:eastAsia="Calibri" w:hAnsi="Palatino Linotype" w:cs="Tahoma"/>
          <w:b/>
          <w:bCs/>
          <w:lang w:eastAsia="en-US"/>
        </w:rPr>
        <w:t>0609</w:t>
      </w:r>
      <w:r w:rsidR="00535F3D" w:rsidRPr="004252C4">
        <w:rPr>
          <w:rFonts w:ascii="Palatino Linotype" w:eastAsia="Calibri" w:hAnsi="Palatino Linotype" w:cs="Tahoma"/>
          <w:b/>
          <w:bCs/>
          <w:lang w:eastAsia="en-US"/>
        </w:rPr>
        <w:t>/INFOEM/IP/RR/202</w:t>
      </w:r>
      <w:r w:rsidR="006A1981" w:rsidRPr="004252C4">
        <w:rPr>
          <w:rFonts w:ascii="Palatino Linotype" w:eastAsia="Calibri" w:hAnsi="Palatino Linotype" w:cs="Tahoma"/>
          <w:b/>
          <w:bCs/>
          <w:lang w:eastAsia="en-US"/>
        </w:rPr>
        <w:t>2</w:t>
      </w:r>
      <w:r w:rsidR="00535F3D" w:rsidRPr="004252C4">
        <w:rPr>
          <w:rFonts w:ascii="Palatino Linotype" w:eastAsia="Arial Unicode MS" w:hAnsi="Palatino Linotype" w:cs="Arial"/>
          <w:lang w:eastAsia="es-MX"/>
        </w:rPr>
        <w:t>.</w:t>
      </w:r>
    </w:p>
    <w:p w14:paraId="26DEDFAE" w14:textId="77777777" w:rsidR="00E121C1" w:rsidRPr="004252C4" w:rsidRDefault="00E121C1" w:rsidP="004252C4">
      <w:pPr>
        <w:spacing w:before="240" w:after="240" w:line="360" w:lineRule="auto"/>
        <w:jc w:val="both"/>
        <w:rPr>
          <w:rFonts w:ascii="Palatino Linotype" w:eastAsia="Calibri" w:hAnsi="Palatino Linotype" w:cs="Tahoma"/>
          <w:lang w:eastAsia="es-ES_tradnl"/>
        </w:rPr>
      </w:pPr>
      <w:r w:rsidRPr="004252C4">
        <w:rPr>
          <w:rFonts w:ascii="Palatino Linotype" w:eastAsia="Calibri" w:hAnsi="Palatino Linotype" w:cs="Tahoma"/>
          <w:lang w:eastAsia="es-ES_tradnl"/>
        </w:rPr>
        <w:t>En ese tenor, resulta aplicable la Jurisprudencia número 1a</w:t>
      </w:r>
      <w:proofErr w:type="gramStart"/>
      <w:r w:rsidRPr="004252C4">
        <w:rPr>
          <w:rFonts w:ascii="Palatino Linotype" w:eastAsia="Calibri" w:hAnsi="Palatino Linotype" w:cs="Tahoma"/>
          <w:lang w:eastAsia="es-ES_tradnl"/>
        </w:rPr>
        <w:t>./</w:t>
      </w:r>
      <w:proofErr w:type="gramEnd"/>
      <w:r w:rsidRPr="004252C4">
        <w:rPr>
          <w:rFonts w:ascii="Palatino Linotype" w:eastAsia="Calibri" w:hAnsi="Palatino Linotype" w:cs="Tahoma"/>
          <w:lang w:eastAsia="es-ES_tradnl"/>
        </w:rPr>
        <w:t>J. 65/2005, Semanario Judicial de la Federación y su Gaceta, Novena Época, Tomo XXII, julio de dos mil cinco, página ciento sesenta y uno, que establece lo siguiente:</w:t>
      </w:r>
    </w:p>
    <w:p w14:paraId="4F37E94E" w14:textId="6AEB65EB" w:rsidR="00E121C1" w:rsidRPr="004252C4" w:rsidRDefault="00E121C1" w:rsidP="004252C4">
      <w:pPr>
        <w:ind w:left="851" w:right="900"/>
        <w:jc w:val="both"/>
        <w:rPr>
          <w:rFonts w:ascii="Palatino Linotype" w:eastAsia="Calibri" w:hAnsi="Palatino Linotype" w:cs="Tahoma"/>
          <w:b/>
          <w:i/>
          <w:sz w:val="22"/>
          <w:szCs w:val="22"/>
          <w:lang w:eastAsia="es-ES_tradnl"/>
        </w:rPr>
      </w:pPr>
      <w:r w:rsidRPr="004252C4">
        <w:rPr>
          <w:rFonts w:ascii="Palatino Linotype" w:eastAsia="Calibri" w:hAnsi="Palatino Linotype" w:cs="Tahoma"/>
          <w:i/>
          <w:sz w:val="22"/>
          <w:szCs w:val="22"/>
          <w:lang w:eastAsia="es-ES_tradnl"/>
        </w:rPr>
        <w:t>“</w:t>
      </w:r>
      <w:r w:rsidRPr="004252C4">
        <w:rPr>
          <w:rFonts w:ascii="Palatino Linotype" w:eastAsia="Calibri" w:hAnsi="Palatino Linotype" w:cs="Tahoma"/>
          <w:b/>
          <w:i/>
          <w:sz w:val="22"/>
          <w:szCs w:val="22"/>
          <w:lang w:eastAsia="es-ES_tradnl"/>
        </w:rPr>
        <w:t xml:space="preserve">DESISTIMIENTO DE LA INSTANCIA. SURTE EFECTOS DESDE EL MOMENTO EN QUE SE PRESENTA EL ESCRITO CORRESPONDIENTE. </w:t>
      </w:r>
    </w:p>
    <w:p w14:paraId="2EFE4009" w14:textId="77777777" w:rsidR="00E121C1" w:rsidRPr="004252C4" w:rsidRDefault="00E121C1" w:rsidP="004252C4">
      <w:pPr>
        <w:ind w:left="851" w:right="900"/>
        <w:jc w:val="both"/>
        <w:rPr>
          <w:rFonts w:ascii="Palatino Linotype" w:eastAsia="Calibri" w:hAnsi="Palatino Linotype" w:cs="Tahoma"/>
          <w:i/>
          <w:sz w:val="22"/>
          <w:szCs w:val="22"/>
          <w:lang w:eastAsia="es-ES_tradnl"/>
        </w:rPr>
      </w:pPr>
      <w:r w:rsidRPr="004252C4">
        <w:rPr>
          <w:rFonts w:ascii="Palatino Linotype" w:eastAsia="Calibri" w:hAnsi="Palatino Linotype" w:cs="Tahoma"/>
          <w:i/>
          <w:sz w:val="22"/>
          <w:szCs w:val="22"/>
          <w:lang w:eastAsia="es-ES_tradnl"/>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w:t>
      </w:r>
      <w:r w:rsidRPr="004252C4">
        <w:rPr>
          <w:rFonts w:ascii="Palatino Linotype" w:eastAsia="Calibri" w:hAnsi="Palatino Linotype" w:cs="Tahoma"/>
          <w:i/>
          <w:sz w:val="22"/>
          <w:szCs w:val="22"/>
          <w:lang w:eastAsia="es-ES_tradnl"/>
        </w:rPr>
        <w:lastRenderedPageBreak/>
        <w:t>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6CAF1EDF" w14:textId="0E69F664" w:rsidR="00A81A90" w:rsidRPr="004252C4" w:rsidRDefault="00535F3D" w:rsidP="004252C4">
      <w:pPr>
        <w:spacing w:before="240" w:after="240" w:line="360" w:lineRule="auto"/>
        <w:jc w:val="both"/>
        <w:rPr>
          <w:rFonts w:ascii="Palatino Linotype" w:eastAsia="Calibri" w:hAnsi="Palatino Linotype"/>
        </w:rPr>
      </w:pPr>
      <w:r w:rsidRPr="004252C4">
        <w:rPr>
          <w:rFonts w:ascii="Palatino Linotype" w:eastAsia="Arial Unicode MS" w:hAnsi="Palatino Linotype" w:cs="Arial"/>
          <w:lang w:eastAsia="es-MX"/>
        </w:rPr>
        <w:t>E</w:t>
      </w:r>
      <w:r w:rsidR="00312F6E" w:rsidRPr="004252C4">
        <w:rPr>
          <w:rFonts w:ascii="Palatino Linotype" w:hAnsi="Palatino Linotype" w:cs="Arial"/>
        </w:rPr>
        <w:t>n consecuencia, este Órgano Garante determina sobreseer e</w:t>
      </w:r>
      <w:r w:rsidR="00312F6E" w:rsidRPr="004252C4">
        <w:rPr>
          <w:rFonts w:ascii="Palatino Linotype" w:hAnsi="Palatino Linotype"/>
        </w:rPr>
        <w:t xml:space="preserve">l asunto en lo principal, </w:t>
      </w:r>
      <w:r w:rsidR="00312F6E" w:rsidRPr="004252C4">
        <w:rPr>
          <w:rFonts w:ascii="Palatino Linotype" w:hAnsi="Palatino Linotype" w:cs="Arial"/>
        </w:rPr>
        <w:t xml:space="preserve">después de analizar las constancias que integran el recurso de revisión al rubro anotado, </w:t>
      </w:r>
      <w:r w:rsidR="00312F6E" w:rsidRPr="004252C4">
        <w:rPr>
          <w:rFonts w:ascii="Palatino Linotype" w:hAnsi="Palatino Linotype"/>
        </w:rPr>
        <w:t xml:space="preserve">razón por la cual se tiene por terminada la controversia planteada por el </w:t>
      </w:r>
      <w:r w:rsidR="00312F6E" w:rsidRPr="004252C4">
        <w:rPr>
          <w:rFonts w:ascii="Palatino Linotype" w:hAnsi="Palatino Linotype"/>
          <w:b/>
          <w:iCs/>
        </w:rPr>
        <w:t>Recurrente</w:t>
      </w:r>
      <w:r w:rsidR="00312F6E" w:rsidRPr="004252C4">
        <w:rPr>
          <w:rFonts w:ascii="Palatino Linotype" w:hAnsi="Palatino Linotype"/>
          <w:b/>
        </w:rPr>
        <w:t xml:space="preserve">, </w:t>
      </w:r>
      <w:r w:rsidR="00312F6E" w:rsidRPr="004252C4">
        <w:rPr>
          <w:rFonts w:ascii="Palatino Linotype" w:hAnsi="Palatino Linotype"/>
        </w:rPr>
        <w:t>debido a que se</w:t>
      </w:r>
      <w:r w:rsidR="00312F6E" w:rsidRPr="004252C4">
        <w:rPr>
          <w:rFonts w:ascii="Palatino Linotype" w:hAnsi="Palatino Linotype"/>
          <w:b/>
        </w:rPr>
        <w:t xml:space="preserve"> </w:t>
      </w:r>
      <w:r w:rsidR="00312F6E" w:rsidRPr="004252C4">
        <w:rPr>
          <w:rFonts w:ascii="Palatino Linotype" w:eastAsia="Calibri" w:hAnsi="Palatino Linotype"/>
        </w:rPr>
        <w:t xml:space="preserve">actualiza </w:t>
      </w:r>
      <w:r w:rsidR="00DF1593" w:rsidRPr="004252C4">
        <w:rPr>
          <w:rFonts w:ascii="Palatino Linotype" w:eastAsia="Calibri" w:hAnsi="Palatino Linotype" w:cs="Tahoma"/>
          <w:szCs w:val="22"/>
          <w:lang w:eastAsia="es-ES_tradnl"/>
        </w:rPr>
        <w:t>el supuesto previsto en el artículo 192, fracción I, de la Ley de Transparencia y Acceso a la Información Pública del Estado de México y Municipios</w:t>
      </w:r>
      <w:r w:rsidR="00B31F27" w:rsidRPr="004252C4">
        <w:rPr>
          <w:rFonts w:ascii="Palatino Linotype" w:eastAsia="Calibri" w:hAnsi="Palatino Linotype"/>
        </w:rPr>
        <w:t>.</w:t>
      </w:r>
    </w:p>
    <w:p w14:paraId="71453B84" w14:textId="77777777" w:rsidR="00647D4D" w:rsidRPr="004252C4" w:rsidRDefault="00647D4D" w:rsidP="004252C4">
      <w:pPr>
        <w:spacing w:before="240" w:after="240" w:line="360" w:lineRule="auto"/>
        <w:jc w:val="both"/>
        <w:rPr>
          <w:rFonts w:ascii="Palatino Linotype" w:hAnsi="Palatino Linotype"/>
          <w:b/>
        </w:rPr>
      </w:pPr>
      <w:r w:rsidRPr="004252C4">
        <w:rPr>
          <w:rFonts w:ascii="Palatino Linotype" w:hAnsi="Palatino Linotype" w:cs="Arial"/>
        </w:rPr>
        <w:t xml:space="preserve">Atento a los razonamientos lógico jurídicos que han quedado precisados y toda vez que </w:t>
      </w:r>
      <w:r w:rsidRPr="004252C4">
        <w:rPr>
          <w:rFonts w:ascii="Palatino Linotype" w:hAnsi="Palatino Linotype"/>
        </w:rPr>
        <w:t xml:space="preserve">el  </w:t>
      </w:r>
      <w:r w:rsidRPr="004252C4">
        <w:rPr>
          <w:rFonts w:ascii="Palatino Linotype" w:hAnsi="Palatino Linotype"/>
          <w:i/>
        </w:rPr>
        <w:t xml:space="preserve">sobreseimiento </w:t>
      </w:r>
      <w:r w:rsidRPr="004252C4">
        <w:rPr>
          <w:rFonts w:ascii="Palatino Linotype" w:hAnsi="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w:t>
      </w:r>
      <w:r w:rsidRPr="004252C4">
        <w:rPr>
          <w:rFonts w:ascii="Palatino Linotype" w:hAnsi="Palatino Linotype"/>
        </w:rPr>
        <w:lastRenderedPageBreak/>
        <w:t xml:space="preserve">de la Federación con rubro: </w:t>
      </w:r>
      <w:r w:rsidRPr="004252C4">
        <w:rPr>
          <w:rFonts w:ascii="Palatino Linotype" w:hAnsi="Palatino Linotype"/>
          <w:b/>
        </w:rPr>
        <w:t>SOBRESEIMIENTO, NO PERMITE ENTRAR AL ESTUDIO DE LAS CUESTIONES DE FONDO</w:t>
      </w:r>
      <w:r w:rsidRPr="004252C4">
        <w:rPr>
          <w:rStyle w:val="Refdenotaalpie"/>
          <w:rFonts w:ascii="Palatino Linotype" w:hAnsi="Palatino Linotype"/>
        </w:rPr>
        <w:footnoteReference w:id="3"/>
      </w:r>
      <w:r w:rsidRPr="004252C4">
        <w:rPr>
          <w:rFonts w:ascii="Palatino Linotype" w:hAnsi="Palatino Linotype"/>
          <w:b/>
        </w:rPr>
        <w:t>.</w:t>
      </w:r>
    </w:p>
    <w:p w14:paraId="28DD3E80" w14:textId="40214A6E" w:rsidR="00312F6E" w:rsidRPr="004252C4" w:rsidRDefault="00312F6E" w:rsidP="004252C4">
      <w:pPr>
        <w:spacing w:before="240" w:after="240" w:line="360" w:lineRule="auto"/>
        <w:jc w:val="both"/>
        <w:rPr>
          <w:rFonts w:ascii="Palatino Linotype" w:hAnsi="Palatino Linotype" w:cs="Arial"/>
        </w:rPr>
      </w:pPr>
      <w:r w:rsidRPr="004252C4">
        <w:rPr>
          <w:rFonts w:ascii="Palatino Linotype" w:hAnsi="Palatino Linotype" w:cs="Arial"/>
        </w:rPr>
        <w:t xml:space="preserve">Finalmente, cabe destacar que la decisión de este </w:t>
      </w:r>
      <w:r w:rsidR="00D46FE1" w:rsidRPr="004252C4">
        <w:rPr>
          <w:rFonts w:ascii="Palatino Linotype" w:hAnsi="Palatino Linotype" w:cs="Arial"/>
        </w:rPr>
        <w:t>Ó</w:t>
      </w:r>
      <w:r w:rsidRPr="004252C4">
        <w:rPr>
          <w:rFonts w:ascii="Palatino Linotype" w:hAnsi="Palatino Linotype" w:cs="Arial"/>
        </w:rPr>
        <w:t xml:space="preserve">rgano colegiado de sobreseer el recurso de revisión no implica una limitación o negación a la justicia, según lo ha establecido la Suprema </w:t>
      </w:r>
      <w:r w:rsidR="00243F6A" w:rsidRPr="004252C4">
        <w:rPr>
          <w:rFonts w:ascii="Palatino Linotype" w:hAnsi="Palatino Linotype" w:cs="Arial"/>
        </w:rPr>
        <w:t>C</w:t>
      </w:r>
      <w:r w:rsidRPr="004252C4">
        <w:rPr>
          <w:rFonts w:ascii="Palatino Linotype" w:hAnsi="Palatino Linotype" w:cs="Arial"/>
        </w:rPr>
        <w:t>orte de Justicia de la Nación, en el criterio con rubro y texto siguiente, que es aplicable por analogía:</w:t>
      </w:r>
    </w:p>
    <w:p w14:paraId="4AB382E0" w14:textId="610FC828" w:rsidR="00312F6E" w:rsidRPr="004252C4" w:rsidRDefault="00312F6E" w:rsidP="004252C4">
      <w:pPr>
        <w:spacing w:after="120"/>
        <w:ind w:left="851" w:right="902"/>
        <w:jc w:val="both"/>
        <w:rPr>
          <w:rFonts w:ascii="Palatino Linotype" w:hAnsi="Palatino Linotype" w:cs="Arial"/>
          <w:i/>
          <w:sz w:val="22"/>
          <w:szCs w:val="22"/>
        </w:rPr>
      </w:pPr>
      <w:r w:rsidRPr="004252C4">
        <w:rPr>
          <w:rFonts w:ascii="Palatino Linotype" w:hAnsi="Palatino Linotype" w:cs="Arial"/>
          <w:i/>
          <w:sz w:val="22"/>
          <w:szCs w:val="22"/>
        </w:rPr>
        <w:t>“</w:t>
      </w:r>
      <w:r w:rsidRPr="004252C4">
        <w:rPr>
          <w:rFonts w:ascii="Palatino Linotype" w:hAnsi="Palatino Linotype"/>
          <w:b/>
          <w:i/>
          <w:sz w:val="22"/>
          <w:szCs w:val="22"/>
        </w:rPr>
        <w:t xml:space="preserve">DESECHAMIENTO O SOBRESEIMIENTO EN EL JUICIO DE AMPARO. NO IMPLICA DENEGACIÓN DE JUSTICIA NI GENERA INSEGURIDAD JURÍDICA. </w:t>
      </w:r>
      <w:r w:rsidRPr="004252C4">
        <w:rPr>
          <w:rFonts w:ascii="Palatino Linotype" w:hAnsi="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4252C4">
        <w:rPr>
          <w:rFonts w:ascii="Palatino Linotype" w:hAnsi="Palatino Linotype"/>
          <w:i/>
          <w:sz w:val="22"/>
          <w:szCs w:val="22"/>
        </w:rPr>
        <w:t>promovente</w:t>
      </w:r>
      <w:proofErr w:type="spellEnd"/>
      <w:r w:rsidRPr="004252C4">
        <w:rPr>
          <w:rFonts w:ascii="Palatino Linotype" w:hAnsi="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63B0A510" w14:textId="5F370441" w:rsidR="00312F6E" w:rsidRPr="004252C4" w:rsidRDefault="00312F6E" w:rsidP="004252C4">
      <w:pPr>
        <w:spacing w:before="240" w:after="240" w:line="360" w:lineRule="auto"/>
        <w:jc w:val="both"/>
        <w:rPr>
          <w:rFonts w:ascii="Palatino Linotype" w:hAnsi="Palatino Linotype"/>
        </w:rPr>
      </w:pPr>
      <w:r w:rsidRPr="004252C4">
        <w:rPr>
          <w:rFonts w:ascii="Palatino Linotype" w:hAnsi="Palatino Linotype"/>
        </w:rPr>
        <w:t xml:space="preserve">Por ello, en términos del artículo </w:t>
      </w:r>
      <w:r w:rsidR="00154C4A" w:rsidRPr="004252C4">
        <w:rPr>
          <w:rFonts w:ascii="Palatino Linotype" w:hAnsi="Palatino Linotype"/>
        </w:rPr>
        <w:t xml:space="preserve">186 </w:t>
      </w:r>
      <w:proofErr w:type="gramStart"/>
      <w:r w:rsidR="00154C4A" w:rsidRPr="004252C4">
        <w:rPr>
          <w:rFonts w:ascii="Palatino Linotype" w:hAnsi="Palatino Linotype"/>
        </w:rPr>
        <w:t>fracción</w:t>
      </w:r>
      <w:proofErr w:type="gramEnd"/>
      <w:r w:rsidR="00154C4A" w:rsidRPr="004252C4">
        <w:rPr>
          <w:rFonts w:ascii="Palatino Linotype" w:hAnsi="Palatino Linotype"/>
        </w:rPr>
        <w:t xml:space="preserve"> I </w:t>
      </w:r>
      <w:r w:rsidRPr="004252C4">
        <w:rPr>
          <w:rFonts w:ascii="Palatino Linotype" w:hAnsi="Palatino Linotype"/>
        </w:rPr>
        <w:t xml:space="preserve">de la Ley de Transparencia y Acceso a la Información Pública del Estado de México y Municipios, este Órgano Garante </w:t>
      </w:r>
      <w:r w:rsidRPr="004252C4">
        <w:rPr>
          <w:rFonts w:ascii="Palatino Linotype" w:hAnsi="Palatino Linotype"/>
        </w:rPr>
        <w:lastRenderedPageBreak/>
        <w:t xml:space="preserve">considera procedente </w:t>
      </w:r>
      <w:r w:rsidRPr="004252C4">
        <w:rPr>
          <w:rFonts w:ascii="Palatino Linotype" w:hAnsi="Palatino Linotype"/>
          <w:b/>
        </w:rPr>
        <w:t xml:space="preserve">Sobreseer </w:t>
      </w:r>
      <w:r w:rsidRPr="004252C4">
        <w:rPr>
          <w:rFonts w:ascii="Palatino Linotype" w:hAnsi="Palatino Linotype"/>
        </w:rPr>
        <w:t>el presente recurso de revisión</w:t>
      </w:r>
      <w:r w:rsidR="006C3248" w:rsidRPr="004252C4">
        <w:rPr>
          <w:rFonts w:ascii="Palatino Linotype" w:hAnsi="Palatino Linotype"/>
        </w:rPr>
        <w:t xml:space="preserve">, en relación con </w:t>
      </w:r>
      <w:r w:rsidR="006C3248" w:rsidRPr="004252C4">
        <w:rPr>
          <w:rFonts w:ascii="Palatino Linotype" w:hAnsi="Palatino Linotype" w:cs="Tahoma"/>
          <w:szCs w:val="22"/>
        </w:rPr>
        <w:t>el artículo 192 fracción I, del referido ordenamiento legal.</w:t>
      </w:r>
    </w:p>
    <w:p w14:paraId="4CDC7A37" w14:textId="26EBC7EA" w:rsidR="0045623E" w:rsidRPr="004252C4" w:rsidRDefault="0045623E" w:rsidP="004252C4">
      <w:pPr>
        <w:spacing w:before="240" w:after="240" w:line="360" w:lineRule="auto"/>
        <w:ind w:right="51"/>
        <w:jc w:val="both"/>
        <w:rPr>
          <w:rFonts w:ascii="Palatino Linotype" w:hAnsi="Palatino Linotype" w:cs="Arial"/>
        </w:rPr>
      </w:pPr>
      <w:r w:rsidRPr="004252C4">
        <w:rPr>
          <w:rFonts w:ascii="Palatino Linotype" w:hAnsi="Palatino Linotype" w:cs="Arial"/>
        </w:rPr>
        <w:t xml:space="preserve">Así, con fundamento en lo prescrito en los artículos </w:t>
      </w:r>
      <w:bookmarkStart w:id="5" w:name="_Hlk80709572"/>
      <w:r w:rsidRPr="004252C4">
        <w:rPr>
          <w:rFonts w:ascii="Palatino Linotype" w:hAnsi="Palatino Linotype" w:cs="Arial"/>
        </w:rPr>
        <w:t>5 párrafos</w:t>
      </w:r>
      <w:r w:rsidR="00C45E1B" w:rsidRPr="004252C4">
        <w:rPr>
          <w:rFonts w:ascii="Palatino Linotype" w:hAnsi="Palatino Linotype" w:cs="Arial"/>
        </w:rPr>
        <w:t xml:space="preserve"> trigésimo, trigésimo primero y trigésimo segundo</w:t>
      </w:r>
      <w:r w:rsidR="000B38C2" w:rsidRPr="004252C4">
        <w:rPr>
          <w:rFonts w:ascii="Palatino Linotype" w:hAnsi="Palatino Linotype"/>
          <w:shd w:val="clear" w:color="auto" w:fill="FFFFFF"/>
        </w:rPr>
        <w:t xml:space="preserve"> fracciones IV y V de la </w:t>
      </w:r>
      <w:r w:rsidRPr="004252C4">
        <w:rPr>
          <w:rFonts w:ascii="Palatino Linotype" w:hAnsi="Palatino Linotype" w:cs="Arial"/>
        </w:rPr>
        <w:t>Constitución Política del Estado Libre y Soberano de México; 2, fracción II; 29, 36 fracciones I y II; 176, 178, 181, 185</w:t>
      </w:r>
      <w:r w:rsidR="000B38C2" w:rsidRPr="004252C4">
        <w:rPr>
          <w:rFonts w:ascii="Palatino Linotype" w:hAnsi="Palatino Linotype" w:cs="Arial"/>
        </w:rPr>
        <w:t>, fracción I, 186 y 188</w:t>
      </w:r>
      <w:bookmarkEnd w:id="5"/>
      <w:r w:rsidRPr="004252C4">
        <w:rPr>
          <w:rFonts w:ascii="Palatino Linotype" w:hAnsi="Palatino Linotype" w:cs="Arial"/>
        </w:rPr>
        <w:t xml:space="preserve"> de la Ley de Transparencia y Acceso a la Información Pública del Estado de México y Municipios, este Pleno:</w:t>
      </w:r>
    </w:p>
    <w:p w14:paraId="41497210" w14:textId="77777777" w:rsidR="0045623E" w:rsidRPr="004252C4" w:rsidRDefault="0045623E" w:rsidP="004252C4">
      <w:pPr>
        <w:pStyle w:val="Prrafodelista"/>
        <w:numPr>
          <w:ilvl w:val="0"/>
          <w:numId w:val="2"/>
        </w:numPr>
        <w:spacing w:before="240" w:after="240" w:line="360" w:lineRule="auto"/>
        <w:jc w:val="center"/>
        <w:rPr>
          <w:rFonts w:ascii="Palatino Linotype" w:hAnsi="Palatino Linotype" w:cs="Arial"/>
          <w:b/>
        </w:rPr>
      </w:pPr>
      <w:r w:rsidRPr="004252C4">
        <w:rPr>
          <w:rFonts w:ascii="Palatino Linotype" w:hAnsi="Palatino Linotype" w:cs="Arial"/>
          <w:b/>
        </w:rPr>
        <w:t>R E S U E L V E:</w:t>
      </w:r>
    </w:p>
    <w:bookmarkEnd w:id="1"/>
    <w:p w14:paraId="584405A5" w14:textId="0A497865" w:rsidR="00BA004A" w:rsidRPr="004252C4" w:rsidRDefault="0045623E" w:rsidP="004252C4">
      <w:pPr>
        <w:spacing w:before="240" w:after="240" w:line="360" w:lineRule="auto"/>
        <w:jc w:val="both"/>
        <w:rPr>
          <w:rFonts w:ascii="Palatino Linotype" w:hAnsi="Palatino Linotype"/>
        </w:rPr>
      </w:pPr>
      <w:r w:rsidRPr="004252C4">
        <w:rPr>
          <w:rFonts w:ascii="Palatino Linotype" w:hAnsi="Palatino Linotype" w:cs="Arial"/>
          <w:b/>
        </w:rPr>
        <w:t xml:space="preserve">Primero. </w:t>
      </w:r>
      <w:r w:rsidR="00BA004A" w:rsidRPr="004252C4">
        <w:rPr>
          <w:rFonts w:ascii="Palatino Linotype" w:hAnsi="Palatino Linotype"/>
        </w:rPr>
        <w:t xml:space="preserve">Se </w:t>
      </w:r>
      <w:r w:rsidR="00BA004A" w:rsidRPr="004252C4">
        <w:rPr>
          <w:rFonts w:ascii="Palatino Linotype" w:hAnsi="Palatino Linotype"/>
          <w:b/>
        </w:rPr>
        <w:t xml:space="preserve">Sobresee </w:t>
      </w:r>
      <w:r w:rsidR="00BA004A" w:rsidRPr="004252C4">
        <w:rPr>
          <w:rFonts w:ascii="Palatino Linotype" w:hAnsi="Palatino Linotype"/>
        </w:rPr>
        <w:t xml:space="preserve">el recurso de revisión </w:t>
      </w:r>
      <w:r w:rsidR="00D50B86" w:rsidRPr="004252C4">
        <w:rPr>
          <w:rFonts w:ascii="Palatino Linotype" w:hAnsi="Palatino Linotype"/>
          <w:b/>
          <w:bCs/>
        </w:rPr>
        <w:t>0</w:t>
      </w:r>
      <w:r w:rsidR="006A1981" w:rsidRPr="004252C4">
        <w:rPr>
          <w:rFonts w:ascii="Palatino Linotype" w:hAnsi="Palatino Linotype"/>
          <w:b/>
          <w:bCs/>
        </w:rPr>
        <w:t>0609</w:t>
      </w:r>
      <w:r w:rsidR="00BA004A" w:rsidRPr="004252C4">
        <w:rPr>
          <w:rFonts w:ascii="Palatino Linotype" w:hAnsi="Palatino Linotype"/>
          <w:b/>
          <w:bCs/>
        </w:rPr>
        <w:t>/INFOEM/IP/RR/202</w:t>
      </w:r>
      <w:r w:rsidR="006A1981" w:rsidRPr="004252C4">
        <w:rPr>
          <w:rFonts w:ascii="Palatino Linotype" w:hAnsi="Palatino Linotype"/>
          <w:b/>
          <w:bCs/>
        </w:rPr>
        <w:t>2</w:t>
      </w:r>
      <w:r w:rsidR="00C914FA" w:rsidRPr="004252C4">
        <w:rPr>
          <w:rFonts w:ascii="Palatino Linotype" w:hAnsi="Palatino Linotype"/>
          <w:b/>
          <w:bCs/>
        </w:rPr>
        <w:t>,</w:t>
      </w:r>
      <w:r w:rsidR="00BA004A" w:rsidRPr="004252C4">
        <w:rPr>
          <w:rFonts w:ascii="Palatino Linotype" w:hAnsi="Palatino Linotype" w:cs="Arial"/>
          <w:b/>
        </w:rPr>
        <w:t xml:space="preserve"> </w:t>
      </w:r>
      <w:r w:rsidR="00C914FA" w:rsidRPr="004252C4">
        <w:rPr>
          <w:rFonts w:ascii="Palatino Linotype" w:hAnsi="Palatino Linotype" w:cs="Arial"/>
        </w:rPr>
        <w:t>por</w:t>
      </w:r>
      <w:r w:rsidR="00C914FA" w:rsidRPr="004252C4">
        <w:rPr>
          <w:rFonts w:ascii="Palatino Linotype" w:hAnsi="Palatino Linotype" w:cs="Arial"/>
          <w:b/>
        </w:rPr>
        <w:t xml:space="preserve"> haberse desistido expresamente</w:t>
      </w:r>
      <w:r w:rsidR="00C914FA" w:rsidRPr="004252C4">
        <w:rPr>
          <w:rFonts w:ascii="Palatino Linotype" w:hAnsi="Palatino Linotype" w:cs="Arial"/>
        </w:rPr>
        <w:t xml:space="preserve"> la parte </w:t>
      </w:r>
      <w:r w:rsidR="00C914FA" w:rsidRPr="004252C4">
        <w:rPr>
          <w:rFonts w:ascii="Palatino Linotype" w:hAnsi="Palatino Linotype" w:cs="Arial"/>
          <w:b/>
          <w:bCs/>
        </w:rPr>
        <w:t>Recurrente</w:t>
      </w:r>
      <w:r w:rsidR="00BA004A" w:rsidRPr="004252C4">
        <w:rPr>
          <w:rFonts w:ascii="Palatino Linotype" w:hAnsi="Palatino Linotype"/>
          <w:bCs/>
        </w:rPr>
        <w:t xml:space="preserve">, en términos </w:t>
      </w:r>
      <w:r w:rsidR="00BA004A" w:rsidRPr="004252C4">
        <w:rPr>
          <w:rFonts w:ascii="Palatino Linotype" w:hAnsi="Palatino Linotype"/>
        </w:rPr>
        <w:t xml:space="preserve">del considerando </w:t>
      </w:r>
      <w:r w:rsidR="00092989" w:rsidRPr="004252C4">
        <w:rPr>
          <w:rFonts w:ascii="Palatino Linotype" w:hAnsi="Palatino Linotype"/>
          <w:b/>
        </w:rPr>
        <w:t>T</w:t>
      </w:r>
      <w:r w:rsidR="00BA004A" w:rsidRPr="004252C4">
        <w:rPr>
          <w:rFonts w:ascii="Palatino Linotype" w:hAnsi="Palatino Linotype"/>
          <w:b/>
        </w:rPr>
        <w:t xml:space="preserve">ercero </w:t>
      </w:r>
      <w:r w:rsidR="00BA004A" w:rsidRPr="004252C4">
        <w:rPr>
          <w:rFonts w:ascii="Palatino Linotype" w:hAnsi="Palatino Linotype"/>
        </w:rPr>
        <w:t>de esta resolución.</w:t>
      </w:r>
    </w:p>
    <w:p w14:paraId="3D2B20DF" w14:textId="5A2FB157" w:rsidR="00C914FA" w:rsidRPr="004252C4" w:rsidRDefault="0045623E" w:rsidP="004252C4">
      <w:pPr>
        <w:spacing w:before="240" w:after="240" w:line="360" w:lineRule="auto"/>
        <w:jc w:val="both"/>
        <w:rPr>
          <w:rFonts w:ascii="Palatino Linotype" w:hAnsi="Palatino Linotype" w:cs="Arial"/>
          <w:bCs/>
        </w:rPr>
      </w:pPr>
      <w:r w:rsidRPr="004252C4">
        <w:rPr>
          <w:rFonts w:ascii="Palatino Linotype" w:hAnsi="Palatino Linotype"/>
          <w:b/>
          <w:bCs/>
        </w:rPr>
        <w:t xml:space="preserve">Segundo. </w:t>
      </w:r>
      <w:r w:rsidR="00243F6A" w:rsidRPr="004252C4">
        <w:rPr>
          <w:rFonts w:ascii="Palatino Linotype" w:hAnsi="Palatino Linotype" w:cs="Arial"/>
          <w:b/>
        </w:rPr>
        <w:t xml:space="preserve">Notifíquese, </w:t>
      </w:r>
      <w:r w:rsidR="00426D4E" w:rsidRPr="004252C4">
        <w:rPr>
          <w:rFonts w:ascii="Palatino Linotype" w:hAnsi="Palatino Linotype" w:cs="Arial"/>
          <w:bCs/>
        </w:rPr>
        <w:t xml:space="preserve">vía </w:t>
      </w:r>
      <w:r w:rsidR="00426D4E" w:rsidRPr="004252C4">
        <w:rPr>
          <w:rFonts w:ascii="Palatino Linotype" w:hAnsi="Palatino Linotype" w:cs="Arial"/>
          <w:b/>
        </w:rPr>
        <w:t xml:space="preserve">SAIMEX, </w:t>
      </w:r>
      <w:r w:rsidR="00426D4E" w:rsidRPr="004252C4">
        <w:rPr>
          <w:rFonts w:ascii="Palatino Linotype" w:hAnsi="Palatino Linotype"/>
        </w:rPr>
        <w:t>al Responsable de la Unidad de Transparencia del Sujeto Obligado l</w:t>
      </w:r>
      <w:r w:rsidRPr="004252C4">
        <w:rPr>
          <w:rFonts w:ascii="Palatino Linotype" w:hAnsi="Palatino Linotype"/>
        </w:rPr>
        <w:t>a presente resolución</w:t>
      </w:r>
      <w:r w:rsidR="00243F6A" w:rsidRPr="004252C4">
        <w:rPr>
          <w:rFonts w:ascii="Palatino Linotype" w:hAnsi="Palatino Linotype" w:cs="Arial"/>
          <w:bCs/>
        </w:rPr>
        <w:t>,</w:t>
      </w:r>
      <w:r w:rsidR="00C914FA" w:rsidRPr="004252C4">
        <w:rPr>
          <w:rFonts w:ascii="Palatino Linotype" w:hAnsi="Palatino Linotype"/>
        </w:rPr>
        <w:t xml:space="preserve"> </w:t>
      </w:r>
      <w:r w:rsidR="00C914FA" w:rsidRPr="004252C4">
        <w:rPr>
          <w:rFonts w:ascii="Palatino Linotype" w:hAnsi="Palatino Linotype"/>
          <w:bCs/>
          <w:shd w:val="clear" w:color="auto" w:fill="FFFFFF"/>
        </w:rPr>
        <w:t>para su conocimiento</w:t>
      </w:r>
      <w:r w:rsidR="00C914FA" w:rsidRPr="004252C4">
        <w:rPr>
          <w:rFonts w:ascii="Palatino Linotype" w:hAnsi="Palatino Linotype"/>
          <w:shd w:val="clear" w:color="auto" w:fill="FFFFFF"/>
        </w:rPr>
        <w:t>.</w:t>
      </w:r>
    </w:p>
    <w:p w14:paraId="21AB9B79" w14:textId="1873EA80" w:rsidR="007620C3" w:rsidRPr="004252C4" w:rsidRDefault="007620C3" w:rsidP="004252C4">
      <w:pPr>
        <w:spacing w:before="240" w:after="240" w:line="360" w:lineRule="auto"/>
        <w:jc w:val="both"/>
        <w:rPr>
          <w:rFonts w:ascii="Palatino Linotype" w:hAnsi="Palatino Linotype" w:cs="Arial"/>
        </w:rPr>
      </w:pPr>
      <w:r w:rsidRPr="004252C4">
        <w:rPr>
          <w:rFonts w:ascii="Palatino Linotype" w:hAnsi="Palatino Linotype" w:cs="Arial"/>
          <w:b/>
        </w:rPr>
        <w:t xml:space="preserve">Tercero. Notifíquese, </w:t>
      </w:r>
      <w:r w:rsidR="00426D4E" w:rsidRPr="004252C4">
        <w:rPr>
          <w:rFonts w:ascii="Palatino Linotype" w:hAnsi="Palatino Linotype" w:cs="Arial"/>
        </w:rPr>
        <w:t xml:space="preserve">vía </w:t>
      </w:r>
      <w:r w:rsidR="00426D4E" w:rsidRPr="004252C4">
        <w:rPr>
          <w:rFonts w:ascii="Palatino Linotype" w:hAnsi="Palatino Linotype" w:cs="Arial"/>
          <w:b/>
          <w:bCs/>
        </w:rPr>
        <w:t>SAIMEX</w:t>
      </w:r>
      <w:r w:rsidR="00426D4E" w:rsidRPr="004252C4">
        <w:rPr>
          <w:rFonts w:ascii="Palatino Linotype" w:hAnsi="Palatino Linotype" w:cs="Arial"/>
        </w:rPr>
        <w:t xml:space="preserve">, </w:t>
      </w:r>
      <w:r w:rsidRPr="004252C4">
        <w:rPr>
          <w:rFonts w:ascii="Palatino Linotype" w:hAnsi="Palatino Linotype" w:cs="Arial"/>
        </w:rPr>
        <w:t>a</w:t>
      </w:r>
      <w:r w:rsidRPr="004252C4">
        <w:rPr>
          <w:rFonts w:ascii="Palatino Linotype" w:hAnsi="Palatino Linotype" w:cs="Arial"/>
          <w:b/>
        </w:rPr>
        <w:t xml:space="preserve"> </w:t>
      </w:r>
      <w:r w:rsidRPr="004252C4">
        <w:rPr>
          <w:rFonts w:ascii="Palatino Linotype" w:hAnsi="Palatino Linotype" w:cs="Arial"/>
        </w:rPr>
        <w:t xml:space="preserve">la parte </w:t>
      </w:r>
      <w:r w:rsidRPr="004252C4">
        <w:rPr>
          <w:rFonts w:ascii="Palatino Linotype" w:hAnsi="Palatino Linotype" w:cs="Arial"/>
          <w:b/>
        </w:rPr>
        <w:t>Recurrente</w:t>
      </w:r>
      <w:r w:rsidRPr="004252C4">
        <w:rPr>
          <w:rFonts w:ascii="Palatino Linotype" w:hAnsi="Palatino Linotype" w:cs="Arial"/>
        </w:rPr>
        <w:t xml:space="preserve"> la presente resolución</w:t>
      </w:r>
      <w:r w:rsidR="00426D4E" w:rsidRPr="004252C4">
        <w:rPr>
          <w:rFonts w:ascii="Palatino Linotype" w:hAnsi="Palatino Linotype" w:cs="Arial"/>
        </w:rPr>
        <w:t xml:space="preserve">, </w:t>
      </w:r>
      <w:r w:rsidRPr="004252C4">
        <w:rPr>
          <w:rFonts w:ascii="Palatino Linotype" w:hAnsi="Palatino Linotype" w:cs="Arial"/>
        </w:rPr>
        <w:t>así como, que de conformidad con lo establecido en el artículo 196 de la Ley de Transparencia y Acceso a la Información Pública del Estado de México y Municipios, podrá impugnarla vía el Juicio de Amparo en los términos de las leyes aplicables.</w:t>
      </w:r>
    </w:p>
    <w:p w14:paraId="255DAE0B" w14:textId="1C477F2A" w:rsidR="00F066C2" w:rsidRPr="004252C4" w:rsidRDefault="00EA6DE7" w:rsidP="004252C4">
      <w:pPr>
        <w:spacing w:before="240" w:after="240" w:line="360" w:lineRule="auto"/>
        <w:jc w:val="both"/>
        <w:rPr>
          <w:rFonts w:ascii="Palatino Linotype" w:hAnsi="Palatino Linotype" w:cs="Arial"/>
          <w:lang w:val="es-ES_tradnl"/>
        </w:rPr>
      </w:pPr>
      <w:r w:rsidRPr="004252C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4252C4">
        <w:rPr>
          <w:rFonts w:ascii="Palatino Linotype" w:hAnsi="Palatino Linotype" w:cs="Arial"/>
        </w:rPr>
        <w:lastRenderedPageBreak/>
        <w:t>MORALES MARTÍNEZ</w:t>
      </w:r>
      <w:r w:rsidR="003E5F7E" w:rsidRPr="004252C4">
        <w:rPr>
          <w:rFonts w:ascii="Palatino Linotype" w:hAnsi="Palatino Linotype" w:cs="Arial"/>
        </w:rPr>
        <w:t>;</w:t>
      </w:r>
      <w:r w:rsidRPr="004252C4">
        <w:rPr>
          <w:rFonts w:ascii="Palatino Linotype" w:hAnsi="Palatino Linotype" w:cs="Arial"/>
        </w:rPr>
        <w:t xml:space="preserve"> LUIS GUSTAVO PARRA NORIEGA Y GUADALUPE RAMÍREZ PEÑA; </w:t>
      </w:r>
      <w:r w:rsidR="00524798" w:rsidRPr="004252C4">
        <w:rPr>
          <w:rFonts w:ascii="Palatino Linotype" w:hAnsi="Palatino Linotype" w:cs="Arial"/>
        </w:rPr>
        <w:t xml:space="preserve">EN LA </w:t>
      </w:r>
      <w:r w:rsidR="00CC0269" w:rsidRPr="004252C4">
        <w:rPr>
          <w:rFonts w:ascii="Palatino Linotype" w:hAnsi="Palatino Linotype" w:cs="Arial"/>
        </w:rPr>
        <w:t>NOVENA</w:t>
      </w:r>
      <w:r w:rsidR="00524798" w:rsidRPr="004252C4">
        <w:rPr>
          <w:rFonts w:ascii="Palatino Linotype" w:hAnsi="Palatino Linotype" w:cs="Arial"/>
        </w:rPr>
        <w:t xml:space="preserve"> SESIÓN ORDINARIA CELEBRADA EL </w:t>
      </w:r>
      <w:r w:rsidR="00CC0269" w:rsidRPr="004252C4">
        <w:rPr>
          <w:rFonts w:ascii="Palatino Linotype" w:hAnsi="Palatino Linotype" w:cs="Arial"/>
        </w:rPr>
        <w:t xml:space="preserve">NUEVE DE MARZO </w:t>
      </w:r>
      <w:r w:rsidR="00F066C2" w:rsidRPr="004252C4">
        <w:rPr>
          <w:rFonts w:ascii="Palatino Linotype" w:hAnsi="Palatino Linotype" w:cs="Arial"/>
        </w:rPr>
        <w:t>DE DOS MIL VEINTI</w:t>
      </w:r>
      <w:r w:rsidR="003E5F7E" w:rsidRPr="004252C4">
        <w:rPr>
          <w:rFonts w:ascii="Palatino Linotype" w:hAnsi="Palatino Linotype" w:cs="Arial"/>
        </w:rPr>
        <w:t>DÓS</w:t>
      </w:r>
      <w:r w:rsidR="00F066C2" w:rsidRPr="004252C4">
        <w:rPr>
          <w:rFonts w:ascii="Palatino Linotype" w:hAnsi="Palatino Linotype" w:cs="Arial"/>
        </w:rPr>
        <w:t>, ANTE EL SECRETARIO TÉCNICO DEL PLENO, ALEXIS TAPIA</w:t>
      </w:r>
      <w:r w:rsidR="00F066C2" w:rsidRPr="004252C4">
        <w:rPr>
          <w:rFonts w:ascii="Palatino Linotype" w:hAnsi="Palatino Linotype" w:cs="Arial"/>
          <w:lang w:val="es-ES_tradnl"/>
        </w:rPr>
        <w:t xml:space="preserve"> RAMÍREZ.</w:t>
      </w:r>
    </w:p>
    <w:p w14:paraId="61D2CF25" w14:textId="42717383" w:rsidR="00012FBD" w:rsidRPr="004252C4" w:rsidRDefault="006A1981" w:rsidP="004252C4">
      <w:pPr>
        <w:spacing w:before="240" w:after="240" w:line="360" w:lineRule="auto"/>
        <w:jc w:val="both"/>
        <w:rPr>
          <w:rFonts w:ascii="Palatino Linotype" w:hAnsi="Palatino Linotype" w:cs="Arial"/>
          <w:lang w:val="es-ES_tradnl"/>
        </w:rPr>
      </w:pPr>
      <w:r w:rsidRPr="004252C4">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683DBA17" wp14:editId="28BB891C">
                <wp:simplePos x="0" y="0"/>
                <wp:positionH relativeFrom="margin">
                  <wp:align>right</wp:align>
                </wp:positionH>
                <wp:positionV relativeFrom="paragraph">
                  <wp:posOffset>24440</wp:posOffset>
                </wp:positionV>
                <wp:extent cx="5501463" cy="6094671"/>
                <wp:effectExtent l="38100" t="19050" r="61595" b="97155"/>
                <wp:wrapNone/>
                <wp:docPr id="2" name="Conector recto 2"/>
                <wp:cNvGraphicFramePr/>
                <a:graphic xmlns:a="http://schemas.openxmlformats.org/drawingml/2006/main">
                  <a:graphicData uri="http://schemas.microsoft.com/office/word/2010/wordprocessingShape">
                    <wps:wsp>
                      <wps:cNvCnPr/>
                      <wps:spPr>
                        <a:xfrm>
                          <a:off x="0" y="0"/>
                          <a:ext cx="5501463" cy="609467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74BC77" id="Conector recto 2"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pt,1.9pt" to="815.2pt,4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" strokecolor="black [3200]" strokeweight="2pt">
                <v:shadow on="t" color="black" opacity="24903f" origin=",.5" offset="0,.55556mm"/>
                <w10:wrap anchorx="margin"/>
              </v:line>
            </w:pict>
          </mc:Fallback>
        </mc:AlternateContent>
      </w:r>
    </w:p>
    <w:p w14:paraId="0E105459" w14:textId="7D547365" w:rsidR="00012FBD" w:rsidRPr="004252C4" w:rsidRDefault="00012FBD" w:rsidP="004252C4">
      <w:pPr>
        <w:spacing w:before="240" w:after="240" w:line="360" w:lineRule="auto"/>
        <w:jc w:val="both"/>
        <w:rPr>
          <w:rFonts w:ascii="Palatino Linotype" w:hAnsi="Palatino Linotype" w:cs="Arial"/>
          <w:lang w:val="es-ES_tradnl"/>
        </w:rPr>
      </w:pPr>
    </w:p>
    <w:p w14:paraId="2BDBE77F" w14:textId="2E4CCC14" w:rsidR="00E31021" w:rsidRPr="004252C4" w:rsidRDefault="00E31021" w:rsidP="004252C4">
      <w:pPr>
        <w:spacing w:before="240" w:after="240" w:line="360" w:lineRule="auto"/>
        <w:jc w:val="both"/>
        <w:rPr>
          <w:rFonts w:ascii="Palatino Linotype" w:hAnsi="Palatino Linotype" w:cs="Arial"/>
          <w:lang w:val="es-ES_tradnl"/>
        </w:rPr>
      </w:pPr>
    </w:p>
    <w:p w14:paraId="533DE60B" w14:textId="08AF187B" w:rsidR="00E31021" w:rsidRPr="004252C4" w:rsidRDefault="00E31021" w:rsidP="004252C4">
      <w:pPr>
        <w:spacing w:before="240" w:after="240" w:line="360" w:lineRule="auto"/>
        <w:jc w:val="both"/>
        <w:rPr>
          <w:rFonts w:ascii="Palatino Linotype" w:hAnsi="Palatino Linotype" w:cs="Arial"/>
          <w:lang w:val="es-ES_tradnl"/>
        </w:rPr>
      </w:pPr>
    </w:p>
    <w:p w14:paraId="404ACA0D" w14:textId="10362460" w:rsidR="00E31021" w:rsidRPr="004252C4" w:rsidRDefault="00E31021" w:rsidP="004252C4">
      <w:pPr>
        <w:spacing w:before="240" w:after="240" w:line="360" w:lineRule="auto"/>
        <w:jc w:val="both"/>
        <w:rPr>
          <w:rFonts w:ascii="Palatino Linotype" w:hAnsi="Palatino Linotype" w:cs="Arial"/>
          <w:lang w:val="es-ES_tradnl"/>
        </w:rPr>
      </w:pPr>
    </w:p>
    <w:p w14:paraId="081E2D94" w14:textId="08C72ACF" w:rsidR="00E31021" w:rsidRPr="004252C4" w:rsidRDefault="00E31021" w:rsidP="004252C4">
      <w:pPr>
        <w:spacing w:before="240" w:after="240" w:line="360" w:lineRule="auto"/>
        <w:jc w:val="both"/>
        <w:rPr>
          <w:rFonts w:ascii="Palatino Linotype" w:hAnsi="Palatino Linotype" w:cs="Arial"/>
          <w:lang w:val="es-ES_tradnl"/>
        </w:rPr>
      </w:pPr>
    </w:p>
    <w:p w14:paraId="5BC208D6" w14:textId="3DD9D814" w:rsidR="00E31021" w:rsidRPr="004252C4" w:rsidRDefault="00E31021" w:rsidP="004252C4">
      <w:pPr>
        <w:spacing w:before="240" w:after="240" w:line="360" w:lineRule="auto"/>
        <w:jc w:val="both"/>
        <w:rPr>
          <w:rFonts w:ascii="Palatino Linotype" w:hAnsi="Palatino Linotype" w:cs="Arial"/>
          <w:lang w:val="es-ES_tradnl"/>
        </w:rPr>
      </w:pPr>
    </w:p>
    <w:p w14:paraId="6943450A" w14:textId="54BC7F4D" w:rsidR="00E31021" w:rsidRPr="004252C4" w:rsidRDefault="00E31021" w:rsidP="004252C4">
      <w:pPr>
        <w:spacing w:before="240" w:after="240" w:line="360" w:lineRule="auto"/>
        <w:jc w:val="both"/>
        <w:rPr>
          <w:rFonts w:ascii="Palatino Linotype" w:hAnsi="Palatino Linotype" w:cs="Arial"/>
          <w:lang w:val="es-ES_tradnl"/>
        </w:rPr>
      </w:pPr>
    </w:p>
    <w:p w14:paraId="5E6C91AD" w14:textId="061D787C" w:rsidR="00E31021" w:rsidRPr="004252C4" w:rsidRDefault="00E31021" w:rsidP="004252C4">
      <w:pPr>
        <w:spacing w:before="240" w:after="240" w:line="360" w:lineRule="auto"/>
        <w:jc w:val="both"/>
        <w:rPr>
          <w:rFonts w:ascii="Palatino Linotype" w:hAnsi="Palatino Linotype" w:cs="Arial"/>
          <w:lang w:val="es-ES_tradnl"/>
        </w:rPr>
      </w:pPr>
    </w:p>
    <w:p w14:paraId="33A3F055" w14:textId="3347CB11" w:rsidR="00E31021" w:rsidRPr="004252C4" w:rsidRDefault="00E31021" w:rsidP="004252C4">
      <w:pPr>
        <w:spacing w:before="240" w:after="240" w:line="360" w:lineRule="auto"/>
        <w:jc w:val="both"/>
        <w:rPr>
          <w:rFonts w:ascii="Palatino Linotype" w:hAnsi="Palatino Linotype" w:cs="Arial"/>
          <w:lang w:val="es-ES_tradnl"/>
        </w:rPr>
      </w:pPr>
    </w:p>
    <w:p w14:paraId="64460B03" w14:textId="6E216900" w:rsidR="00E31021" w:rsidRPr="004252C4" w:rsidRDefault="00E31021" w:rsidP="004252C4">
      <w:pPr>
        <w:spacing w:before="240" w:after="240" w:line="360" w:lineRule="auto"/>
        <w:jc w:val="both"/>
        <w:rPr>
          <w:rFonts w:ascii="Palatino Linotype" w:hAnsi="Palatino Linotype" w:cs="Arial"/>
          <w:lang w:val="es-ES_tradnl"/>
        </w:rPr>
      </w:pPr>
    </w:p>
    <w:p w14:paraId="12C608F5" w14:textId="52525E78" w:rsidR="00E31021" w:rsidRPr="004252C4" w:rsidRDefault="00E31021" w:rsidP="004252C4">
      <w:pPr>
        <w:spacing w:before="240" w:after="240" w:line="360" w:lineRule="auto"/>
        <w:jc w:val="both"/>
        <w:rPr>
          <w:rFonts w:ascii="Palatino Linotype" w:hAnsi="Palatino Linotype" w:cs="Arial"/>
          <w:lang w:val="es-ES_tradnl"/>
        </w:rPr>
      </w:pPr>
    </w:p>
    <w:p w14:paraId="3CFEF5AA" w14:textId="1C234CF5" w:rsidR="00E31021" w:rsidRPr="004252C4" w:rsidRDefault="00E31021" w:rsidP="004252C4">
      <w:pPr>
        <w:spacing w:before="240" w:after="240" w:line="360" w:lineRule="auto"/>
        <w:jc w:val="both"/>
        <w:rPr>
          <w:rFonts w:ascii="Palatino Linotype" w:hAnsi="Palatino Linotype" w:cs="Arial"/>
          <w:lang w:val="es-ES_tradnl"/>
        </w:rPr>
      </w:pPr>
    </w:p>
    <w:p w14:paraId="114C1073" w14:textId="6E6A24E8" w:rsidR="00E31021" w:rsidRPr="004252C4" w:rsidRDefault="00E31021" w:rsidP="004252C4">
      <w:pPr>
        <w:spacing w:before="240" w:after="240" w:line="360" w:lineRule="auto"/>
        <w:jc w:val="both"/>
        <w:rPr>
          <w:rFonts w:ascii="Palatino Linotype" w:hAnsi="Palatino Linotype" w:cs="Arial"/>
          <w:lang w:val="es-ES_tradnl"/>
        </w:rPr>
      </w:pPr>
    </w:p>
    <w:p w14:paraId="7916C1A1" w14:textId="77777777" w:rsidR="007136CC" w:rsidRPr="004252C4" w:rsidRDefault="007136CC" w:rsidP="004252C4">
      <w:pPr>
        <w:spacing w:before="240" w:after="240" w:line="360" w:lineRule="auto"/>
        <w:jc w:val="both"/>
        <w:rPr>
          <w:rFonts w:ascii="Palatino Linotype" w:hAnsi="Palatino Linotype" w:cs="Arial"/>
          <w:lang w:val="es-ES_tradnl"/>
        </w:rPr>
      </w:pPr>
      <w:bookmarkStart w:id="6" w:name="_GoBack"/>
      <w:bookmarkEnd w:id="6"/>
    </w:p>
    <w:sectPr w:rsidR="007136CC" w:rsidRPr="004252C4" w:rsidSect="00DF49AD">
      <w:headerReference w:type="default" r:id="rId10"/>
      <w:footerReference w:type="default" r:id="rId11"/>
      <w:headerReference w:type="first" r:id="rId12"/>
      <w:footerReference w:type="first" r:id="rId13"/>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68E69" w14:textId="77777777" w:rsidR="00AA5055" w:rsidRDefault="00AA5055" w:rsidP="00C80F8C">
      <w:r>
        <w:separator/>
      </w:r>
    </w:p>
  </w:endnote>
  <w:endnote w:type="continuationSeparator" w:id="0">
    <w:p w14:paraId="34B27ED3" w14:textId="77777777" w:rsidR="00AA5055" w:rsidRDefault="00AA505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252C4">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252C4">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252C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252C4">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CF2AC" w14:textId="77777777" w:rsidR="00AA5055" w:rsidRDefault="00AA5055" w:rsidP="00C80F8C">
      <w:r>
        <w:separator/>
      </w:r>
    </w:p>
  </w:footnote>
  <w:footnote w:type="continuationSeparator" w:id="0">
    <w:p w14:paraId="384A5C78" w14:textId="77777777" w:rsidR="00AA5055" w:rsidRDefault="00AA5055" w:rsidP="00C80F8C">
      <w:r>
        <w:continuationSeparator/>
      </w:r>
    </w:p>
  </w:footnote>
  <w:footnote w:id="1">
    <w:p w14:paraId="7322A302" w14:textId="77777777" w:rsidR="00312F6E" w:rsidRPr="007F3546" w:rsidRDefault="00312F6E" w:rsidP="00E31021">
      <w:pPr>
        <w:pStyle w:val="Textonotapie"/>
        <w:rPr>
          <w:rFonts w:ascii="Palatino Linotype" w:hAnsi="Palatino Linotype"/>
          <w:sz w:val="16"/>
          <w:szCs w:val="16"/>
        </w:rPr>
      </w:pPr>
      <w:r w:rsidRPr="007F3546">
        <w:rPr>
          <w:rStyle w:val="Refdenotaalpie"/>
          <w:rFonts w:ascii="Palatino Linotype" w:hAnsi="Palatino Linotype"/>
          <w:sz w:val="16"/>
          <w:szCs w:val="16"/>
        </w:rPr>
        <w:footnoteRef/>
      </w:r>
      <w:r w:rsidRPr="007F3546">
        <w:rPr>
          <w:rFonts w:ascii="Palatino Linotype" w:hAnsi="Palatino Linotype"/>
          <w:sz w:val="16"/>
          <w:szCs w:val="16"/>
        </w:rPr>
        <w:t xml:space="preserve"> Artículo 178 de la Ley</w:t>
      </w:r>
      <w:r w:rsidRPr="007F3546">
        <w:rPr>
          <w:rFonts w:ascii="Palatino Linotype" w:hAnsi="Palatino Linotype" w:cs="Arial"/>
          <w:sz w:val="16"/>
          <w:szCs w:val="16"/>
        </w:rPr>
        <w:t xml:space="preserve"> de Transparencia y Acceso a la Información Pública del Estado de México y Municipios.</w:t>
      </w:r>
    </w:p>
  </w:footnote>
  <w:footnote w:id="2">
    <w:p w14:paraId="12D486DB" w14:textId="77777777" w:rsidR="00312F6E" w:rsidRPr="007F3546" w:rsidRDefault="00312F6E" w:rsidP="00E31021">
      <w:pPr>
        <w:pStyle w:val="Textonotapie"/>
        <w:rPr>
          <w:rFonts w:ascii="Palatino Linotype" w:hAnsi="Palatino Linotype"/>
          <w:sz w:val="16"/>
          <w:szCs w:val="16"/>
        </w:rPr>
      </w:pPr>
      <w:r w:rsidRPr="007F3546">
        <w:rPr>
          <w:rStyle w:val="Refdenotaalpie"/>
          <w:rFonts w:ascii="Palatino Linotype" w:hAnsi="Palatino Linotype"/>
          <w:sz w:val="16"/>
          <w:szCs w:val="16"/>
        </w:rPr>
        <w:footnoteRef/>
      </w:r>
      <w:r w:rsidRPr="007F3546">
        <w:rPr>
          <w:rFonts w:ascii="Palatino Linotype" w:hAnsi="Palatino Linotype"/>
          <w:sz w:val="16"/>
          <w:szCs w:val="16"/>
        </w:rPr>
        <w:t xml:space="preserve"> https://archivos.juridicas.unam.mx/www/bjv/libros/7/3270/24.pdf</w:t>
      </w:r>
    </w:p>
  </w:footnote>
  <w:footnote w:id="3">
    <w:p w14:paraId="080926C0" w14:textId="77777777" w:rsidR="00647D4D" w:rsidRPr="00F14D24" w:rsidRDefault="00647D4D" w:rsidP="00647D4D">
      <w:pPr>
        <w:pStyle w:val="Textonotapie"/>
        <w:jc w:val="both"/>
        <w:rPr>
          <w:rFonts w:ascii="Palatino Linotype" w:hAnsi="Palatino Linotype"/>
          <w:sz w:val="16"/>
          <w:szCs w:val="16"/>
        </w:rPr>
      </w:pPr>
      <w:r w:rsidRPr="00F14D24">
        <w:rPr>
          <w:rStyle w:val="Refdenotaalpie"/>
          <w:rFonts w:ascii="Palatino Linotype" w:hAnsi="Palatino Linotype"/>
          <w:sz w:val="16"/>
          <w:szCs w:val="16"/>
        </w:rPr>
        <w:footnoteRef/>
      </w:r>
      <w:r w:rsidRPr="00F14D24">
        <w:rPr>
          <w:rFonts w:ascii="Palatino Linotype" w:hAnsi="Palatino Linotype"/>
          <w:sz w:val="16"/>
          <w:szCs w:val="16"/>
        </w:rPr>
        <w:t xml:space="preserve"> </w:t>
      </w:r>
      <w:r w:rsidRPr="00F14D24">
        <w:rPr>
          <w:rFonts w:ascii="Palatino Linotype" w:hAnsi="Palatino Linotype"/>
          <w:b/>
          <w:sz w:val="16"/>
          <w:szCs w:val="16"/>
        </w:rPr>
        <w:t>Cuerpo de tesis:</w:t>
      </w:r>
      <w:r w:rsidRPr="00F14D24">
        <w:rPr>
          <w:rFonts w:ascii="Palatino Linotype" w:hAnsi="Palatino Linotype"/>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62204786" w14:textId="77777777" w:rsidR="00647D4D" w:rsidRPr="00F14D24" w:rsidRDefault="00647D4D" w:rsidP="00647D4D">
      <w:pPr>
        <w:pStyle w:val="Textonotapie"/>
        <w:jc w:val="both"/>
        <w:rPr>
          <w:rFonts w:ascii="Palatino Linotype" w:hAnsi="Palatino Linotype"/>
          <w:sz w:val="16"/>
          <w:szCs w:val="16"/>
        </w:rPr>
      </w:pPr>
      <w:r w:rsidRPr="00F14D24">
        <w:rPr>
          <w:rFonts w:ascii="Palatino Linotype" w:hAnsi="Palatino Linotype"/>
          <w:b/>
          <w:sz w:val="16"/>
          <w:szCs w:val="16"/>
        </w:rPr>
        <w:t>Localización</w:t>
      </w:r>
      <w:r w:rsidRPr="00F14D24">
        <w:rPr>
          <w:rFonts w:ascii="Palatino Linotype" w:hAnsi="Palatino Linotype"/>
          <w:sz w:val="16"/>
          <w:szCs w:val="16"/>
        </w:rPr>
        <w:t>: 2</w:t>
      </w:r>
      <w:r w:rsidRPr="00F14D24">
        <w:rPr>
          <w:rFonts w:ascii="Palatino Linotype" w:hAnsi="Palatino Linotype"/>
          <w:color w:val="000000"/>
          <w:sz w:val="16"/>
          <w:szCs w:val="16"/>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564495A4"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CC0269">
            <w:rPr>
              <w:rFonts w:ascii="Palatino Linotype" w:hAnsi="Palatino Linotype"/>
              <w:b/>
              <w:sz w:val="22"/>
              <w:szCs w:val="22"/>
              <w:lang w:val="es-ES_tradnl"/>
            </w:rPr>
            <w:t>060</w:t>
          </w:r>
          <w:r w:rsidR="0003655C">
            <w:rPr>
              <w:rFonts w:ascii="Palatino Linotype" w:hAnsi="Palatino Linotype"/>
              <w:b/>
              <w:sz w:val="22"/>
              <w:szCs w:val="22"/>
              <w:lang w:val="es-ES_tradnl"/>
            </w:rPr>
            <w:t>9</w:t>
          </w:r>
          <w:r>
            <w:rPr>
              <w:rFonts w:ascii="Palatino Linotype" w:hAnsi="Palatino Linotype"/>
              <w:b/>
              <w:sz w:val="22"/>
              <w:szCs w:val="22"/>
              <w:lang w:val="es-ES_tradnl"/>
            </w:rPr>
            <w:t>/INFOEM/IP/RR/202</w:t>
          </w:r>
          <w:r w:rsidR="00CC0269">
            <w:rPr>
              <w:rFonts w:ascii="Palatino Linotype" w:hAnsi="Palatino Linotype"/>
              <w:b/>
              <w:sz w:val="22"/>
              <w:szCs w:val="22"/>
              <w:lang w:val="es-ES_tradnl"/>
            </w:rPr>
            <w:t>2</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1E44DDFA" w:rsidR="003D40A4" w:rsidRPr="00927A01" w:rsidRDefault="00CC0269" w:rsidP="00E822C1">
          <w:pPr>
            <w:ind w:left="-45" w:right="176"/>
            <w:jc w:val="both"/>
            <w:rPr>
              <w:rFonts w:ascii="Palatino Linotype" w:hAnsi="Palatino Linotype"/>
              <w:b/>
              <w:sz w:val="22"/>
              <w:szCs w:val="22"/>
              <w:lang w:val="es-ES_tradnl"/>
            </w:rPr>
          </w:pPr>
          <w:r w:rsidRPr="00CC0269">
            <w:rPr>
              <w:rFonts w:ascii="Palatino Linotype" w:hAnsi="Palatino Linotype"/>
              <w:b/>
              <w:sz w:val="22"/>
              <w:szCs w:val="22"/>
              <w:lang w:val="es-ES_tradnl"/>
            </w:rPr>
            <w:t>Ayuntamiento de Chicoloapan</w:t>
          </w:r>
        </w:p>
      </w:tc>
    </w:tr>
    <w:tr w:rsidR="003D40A4" w:rsidRPr="008A510F" w14:paraId="0D950505" w14:textId="77777777" w:rsidTr="00DF49AD">
      <w:tc>
        <w:tcPr>
          <w:tcW w:w="2489" w:type="dxa"/>
          <w:shd w:val="clear" w:color="auto" w:fill="auto"/>
          <w:vAlign w:val="center"/>
        </w:tcPr>
        <w:p w14:paraId="43614717" w14:textId="368B6705"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DE6E14">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58596702" w:rsidR="003D40A4" w:rsidRPr="008A510F" w:rsidRDefault="00F066C2"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0216373B" w:rsidR="003D40A4" w:rsidRPr="005A5E02" w:rsidRDefault="003D40A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7C3826">
            <w:rPr>
              <w:rFonts w:ascii="Palatino Linotype" w:hAnsi="Palatino Linotype"/>
              <w:b/>
              <w:sz w:val="22"/>
              <w:szCs w:val="22"/>
              <w:lang w:val="es-ES_tradnl"/>
            </w:rPr>
            <w:t>060</w:t>
          </w:r>
          <w:r w:rsidR="0003655C">
            <w:rPr>
              <w:rFonts w:ascii="Palatino Linotype" w:hAnsi="Palatino Linotype"/>
              <w:b/>
              <w:sz w:val="22"/>
              <w:szCs w:val="22"/>
              <w:lang w:val="es-ES_tradnl"/>
            </w:rPr>
            <w:t>9</w:t>
          </w:r>
          <w:r>
            <w:rPr>
              <w:rFonts w:ascii="Palatino Linotype" w:hAnsi="Palatino Linotype"/>
              <w:b/>
              <w:sz w:val="22"/>
              <w:szCs w:val="22"/>
              <w:lang w:val="es-ES_tradnl"/>
            </w:rPr>
            <w:t>/INFOEM/IP/RR/202</w:t>
          </w:r>
          <w:r w:rsidR="007C3826">
            <w:rPr>
              <w:rFonts w:ascii="Palatino Linotype" w:hAnsi="Palatino Linotype"/>
              <w:b/>
              <w:sz w:val="22"/>
              <w:szCs w:val="22"/>
              <w:lang w:val="es-ES_tradnl"/>
            </w:rPr>
            <w:t>2</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2DED66B0" w:rsidR="003D40A4" w:rsidRPr="006220B0" w:rsidRDefault="00CC0269" w:rsidP="00C2324D">
          <w:pPr>
            <w:ind w:left="-45"/>
            <w:jc w:val="both"/>
            <w:rPr>
              <w:rFonts w:ascii="Palatino Linotype" w:hAnsi="Palatino Linotype"/>
              <w:b/>
              <w:bCs/>
              <w:sz w:val="22"/>
              <w:szCs w:val="22"/>
              <w:lang w:val="es-ES_tradnl"/>
            </w:rPr>
          </w:pPr>
          <w:r w:rsidRPr="00CC0269">
            <w:rPr>
              <w:rFonts w:ascii="Palatino Linotype" w:hAnsi="Palatino Linotype"/>
              <w:b/>
              <w:bCs/>
              <w:sz w:val="22"/>
              <w:szCs w:val="22"/>
              <w:lang w:val="es-ES_tradnl"/>
            </w:rPr>
            <w:t>Persona que no se identifica</w:t>
          </w:r>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16171875" w:rsidR="003D40A4" w:rsidRPr="00927A01" w:rsidRDefault="00CC0269" w:rsidP="007A30B2">
          <w:pPr>
            <w:ind w:left="-45" w:right="176"/>
            <w:jc w:val="both"/>
            <w:rPr>
              <w:rFonts w:ascii="Palatino Linotype" w:hAnsi="Palatino Linotype"/>
              <w:b/>
              <w:sz w:val="22"/>
              <w:szCs w:val="22"/>
              <w:lang w:val="es-ES_tradnl"/>
            </w:rPr>
          </w:pPr>
          <w:r w:rsidRPr="00CC0269">
            <w:rPr>
              <w:rFonts w:ascii="Palatino Linotype" w:hAnsi="Palatino Linotype"/>
              <w:b/>
              <w:sz w:val="22"/>
              <w:szCs w:val="22"/>
              <w:lang w:val="es-ES_tradnl"/>
            </w:rPr>
            <w:t>Ayuntamiento de Chicoloapan</w:t>
          </w:r>
        </w:p>
      </w:tc>
    </w:tr>
    <w:tr w:rsidR="003D40A4" w:rsidRPr="005A5E02" w14:paraId="5BC0C801" w14:textId="77777777" w:rsidTr="00DF49AD">
      <w:tc>
        <w:tcPr>
          <w:tcW w:w="2551" w:type="dxa"/>
          <w:shd w:val="clear" w:color="auto" w:fill="auto"/>
          <w:vAlign w:val="center"/>
        </w:tcPr>
        <w:p w14:paraId="76AEACB4" w14:textId="77D73EB2"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DE6E14">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2016A68D" w:rsidR="003D40A4" w:rsidRPr="005A5E02" w:rsidRDefault="00F066C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25C87D" w:rsidR="003D40A4" w:rsidRDefault="003D40A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BBC6FEF">
          <wp:simplePos x="0" y="0"/>
          <wp:positionH relativeFrom="page">
            <wp:posOffset>-15240</wp:posOffset>
          </wp:positionH>
          <wp:positionV relativeFrom="paragraph">
            <wp:posOffset>-1154735</wp:posOffset>
          </wp:positionV>
          <wp:extent cx="7809876" cy="10165823"/>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4A274E9"/>
    <w:multiLevelType w:val="hybridMultilevel"/>
    <w:tmpl w:val="12C8F65C"/>
    <w:lvl w:ilvl="0" w:tplc="1370341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412011"/>
    <w:multiLevelType w:val="hybridMultilevel"/>
    <w:tmpl w:val="CD164A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10FA027F"/>
    <w:multiLevelType w:val="hybridMultilevel"/>
    <w:tmpl w:val="DA0695FA"/>
    <w:lvl w:ilvl="0" w:tplc="3E966352">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AA3EBD"/>
    <w:multiLevelType w:val="hybridMultilevel"/>
    <w:tmpl w:val="201C2D78"/>
    <w:lvl w:ilvl="0" w:tplc="DCBCC16E">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6CC4665"/>
    <w:multiLevelType w:val="hybridMultilevel"/>
    <w:tmpl w:val="B4165A58"/>
    <w:lvl w:ilvl="0" w:tplc="2B560BDE">
      <w:start w:val="7"/>
      <w:numFmt w:val="bullet"/>
      <w:lvlText w:val="-"/>
      <w:lvlJc w:val="left"/>
      <w:pPr>
        <w:ind w:left="928" w:hanging="360"/>
      </w:pPr>
      <w:rPr>
        <w:rFonts w:ascii="Times New Roman" w:eastAsia="Times New Roman" w:hAnsi="Times New Roman"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E67729"/>
    <w:multiLevelType w:val="hybridMultilevel"/>
    <w:tmpl w:val="623851E2"/>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3"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5903EF"/>
    <w:multiLevelType w:val="hybridMultilevel"/>
    <w:tmpl w:val="815415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F37447"/>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8"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350B52"/>
    <w:multiLevelType w:val="hybridMultilevel"/>
    <w:tmpl w:val="7488DEAC"/>
    <w:lvl w:ilvl="0" w:tplc="34CAAE9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C637356"/>
    <w:multiLevelType w:val="hybridMultilevel"/>
    <w:tmpl w:val="47F056B8"/>
    <w:lvl w:ilvl="0" w:tplc="3404DC26">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F66343"/>
    <w:multiLevelType w:val="hybridMultilevel"/>
    <w:tmpl w:val="8026DA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773B00"/>
    <w:multiLevelType w:val="hybridMultilevel"/>
    <w:tmpl w:val="904C5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15:restartNumberingAfterBreak="0">
    <w:nsid w:val="49FF790E"/>
    <w:multiLevelType w:val="hybridMultilevel"/>
    <w:tmpl w:val="977E21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C40A92"/>
    <w:multiLevelType w:val="hybridMultilevel"/>
    <w:tmpl w:val="BC3E3D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B413F1"/>
    <w:multiLevelType w:val="hybridMultilevel"/>
    <w:tmpl w:val="D02A60BA"/>
    <w:lvl w:ilvl="0" w:tplc="2990BD88">
      <w:start w:val="1"/>
      <w:numFmt w:val="decimal"/>
      <w:lvlText w:val="%1."/>
      <w:lvlJc w:val="left"/>
      <w:pPr>
        <w:ind w:left="720" w:hanging="360"/>
      </w:pPr>
      <w:rPr>
        <w:rFonts w:ascii="Palatino Linotype" w:eastAsia="Times New Roman" w:hAnsi="Palatino Linotype" w:cs="Arial"/>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7E7EE8"/>
    <w:multiLevelType w:val="hybridMultilevel"/>
    <w:tmpl w:val="6A4E89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D4A6CBA"/>
    <w:multiLevelType w:val="hybridMultilevel"/>
    <w:tmpl w:val="47329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6D3745"/>
    <w:multiLevelType w:val="hybridMultilevel"/>
    <w:tmpl w:val="53429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4C50C9"/>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2D090B"/>
    <w:multiLevelType w:val="hybridMultilevel"/>
    <w:tmpl w:val="D1927B6E"/>
    <w:lvl w:ilvl="0" w:tplc="D9DE94E0">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D81276"/>
    <w:multiLevelType w:val="hybridMultilevel"/>
    <w:tmpl w:val="8DDA4DAC"/>
    <w:lvl w:ilvl="0" w:tplc="2B560BDE">
      <w:start w:val="7"/>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5" w15:restartNumberingAfterBreak="0">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8"/>
  </w:num>
  <w:num w:numId="3">
    <w:abstractNumId w:val="0"/>
  </w:num>
  <w:num w:numId="4">
    <w:abstractNumId w:val="2"/>
  </w:num>
  <w:num w:numId="5">
    <w:abstractNumId w:val="24"/>
  </w:num>
  <w:num w:numId="6">
    <w:abstractNumId w:val="26"/>
  </w:num>
  <w:num w:numId="7">
    <w:abstractNumId w:val="22"/>
  </w:num>
  <w:num w:numId="8">
    <w:abstractNumId w:val="45"/>
  </w:num>
  <w:num w:numId="9">
    <w:abstractNumId w:val="33"/>
  </w:num>
  <w:num w:numId="10">
    <w:abstractNumId w:val="25"/>
  </w:num>
  <w:num w:numId="11">
    <w:abstractNumId w:val="40"/>
  </w:num>
  <w:num w:numId="12">
    <w:abstractNumId w:val="7"/>
  </w:num>
  <w:num w:numId="13">
    <w:abstractNumId w:val="30"/>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1"/>
  </w:num>
  <w:num w:numId="19">
    <w:abstractNumId w:val="44"/>
  </w:num>
  <w:num w:numId="20">
    <w:abstractNumId w:val="12"/>
  </w:num>
  <w:num w:numId="21">
    <w:abstractNumId w:val="9"/>
  </w:num>
  <w:num w:numId="22">
    <w:abstractNumId w:val="39"/>
  </w:num>
  <w:num w:numId="23">
    <w:abstractNumId w:val="19"/>
  </w:num>
  <w:num w:numId="24">
    <w:abstractNumId w:val="8"/>
  </w:num>
  <w:num w:numId="25">
    <w:abstractNumId w:val="41"/>
  </w:num>
  <w:num w:numId="26">
    <w:abstractNumId w:val="23"/>
  </w:num>
  <w:num w:numId="27">
    <w:abstractNumId w:val="36"/>
  </w:num>
  <w:num w:numId="28">
    <w:abstractNumId w:val="3"/>
  </w:num>
  <w:num w:numId="29">
    <w:abstractNumId w:val="14"/>
  </w:num>
  <w:num w:numId="30">
    <w:abstractNumId w:val="42"/>
  </w:num>
  <w:num w:numId="31">
    <w:abstractNumId w:val="15"/>
  </w:num>
  <w:num w:numId="32">
    <w:abstractNumId w:val="35"/>
  </w:num>
  <w:num w:numId="33">
    <w:abstractNumId w:val="10"/>
  </w:num>
  <w:num w:numId="34">
    <w:abstractNumId w:val="20"/>
  </w:num>
  <w:num w:numId="35">
    <w:abstractNumId w:val="11"/>
  </w:num>
  <w:num w:numId="36">
    <w:abstractNumId w:val="17"/>
  </w:num>
  <w:num w:numId="37">
    <w:abstractNumId w:val="6"/>
  </w:num>
  <w:num w:numId="38">
    <w:abstractNumId w:val="28"/>
  </w:num>
  <w:num w:numId="39">
    <w:abstractNumId w:val="13"/>
  </w:num>
  <w:num w:numId="40">
    <w:abstractNumId w:val="43"/>
  </w:num>
  <w:num w:numId="41">
    <w:abstractNumId w:val="32"/>
  </w:num>
  <w:num w:numId="42">
    <w:abstractNumId w:val="4"/>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8"/>
  </w:num>
  <w:num w:numId="47">
    <w:abstractNumId w:val="1"/>
  </w:num>
  <w:num w:numId="4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2FBD"/>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55C"/>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40"/>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78C"/>
    <w:rsid w:val="00051975"/>
    <w:rsid w:val="00052C49"/>
    <w:rsid w:val="00052EC8"/>
    <w:rsid w:val="000530F8"/>
    <w:rsid w:val="0005336D"/>
    <w:rsid w:val="00053C62"/>
    <w:rsid w:val="00054B4C"/>
    <w:rsid w:val="000550C6"/>
    <w:rsid w:val="00055263"/>
    <w:rsid w:val="0005547F"/>
    <w:rsid w:val="000559AB"/>
    <w:rsid w:val="000559F8"/>
    <w:rsid w:val="00055A97"/>
    <w:rsid w:val="00056302"/>
    <w:rsid w:val="0005637D"/>
    <w:rsid w:val="0005640C"/>
    <w:rsid w:val="00056C16"/>
    <w:rsid w:val="00057386"/>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2989"/>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875"/>
    <w:rsid w:val="000B1AF8"/>
    <w:rsid w:val="000B1E5C"/>
    <w:rsid w:val="000B202F"/>
    <w:rsid w:val="000B25ED"/>
    <w:rsid w:val="000B282E"/>
    <w:rsid w:val="000B30A0"/>
    <w:rsid w:val="000B30BC"/>
    <w:rsid w:val="000B3390"/>
    <w:rsid w:val="000B38C2"/>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6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3DC8"/>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283"/>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36EE"/>
    <w:rsid w:val="00123A5C"/>
    <w:rsid w:val="0012477A"/>
    <w:rsid w:val="00124DD3"/>
    <w:rsid w:val="00125998"/>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0A"/>
    <w:rsid w:val="001407C2"/>
    <w:rsid w:val="00140A2C"/>
    <w:rsid w:val="001410EC"/>
    <w:rsid w:val="0014198E"/>
    <w:rsid w:val="00141E62"/>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C4A"/>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9C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59BC"/>
    <w:rsid w:val="001D5BA1"/>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4B6"/>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38F"/>
    <w:rsid w:val="00241D00"/>
    <w:rsid w:val="00241FCD"/>
    <w:rsid w:val="002425AF"/>
    <w:rsid w:val="002426FE"/>
    <w:rsid w:val="00242BB4"/>
    <w:rsid w:val="002434FE"/>
    <w:rsid w:val="0024350E"/>
    <w:rsid w:val="00243AB4"/>
    <w:rsid w:val="00243F6A"/>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463"/>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D23"/>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1C9E"/>
    <w:rsid w:val="00282347"/>
    <w:rsid w:val="0028262D"/>
    <w:rsid w:val="0028332D"/>
    <w:rsid w:val="00283381"/>
    <w:rsid w:val="00283484"/>
    <w:rsid w:val="002836BA"/>
    <w:rsid w:val="002843C2"/>
    <w:rsid w:val="00284794"/>
    <w:rsid w:val="00285241"/>
    <w:rsid w:val="002857BB"/>
    <w:rsid w:val="00286119"/>
    <w:rsid w:val="00286271"/>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2C"/>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628"/>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3DC"/>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83"/>
    <w:rsid w:val="002F3B6A"/>
    <w:rsid w:val="002F3C34"/>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6E"/>
    <w:rsid w:val="00312F83"/>
    <w:rsid w:val="00312FE5"/>
    <w:rsid w:val="00313471"/>
    <w:rsid w:val="003134C1"/>
    <w:rsid w:val="003142DA"/>
    <w:rsid w:val="00314BA7"/>
    <w:rsid w:val="00314C43"/>
    <w:rsid w:val="0031525F"/>
    <w:rsid w:val="003152E0"/>
    <w:rsid w:val="003155D8"/>
    <w:rsid w:val="00315D19"/>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9F4"/>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B2E"/>
    <w:rsid w:val="00373D01"/>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68C"/>
    <w:rsid w:val="00395DA2"/>
    <w:rsid w:val="00395E14"/>
    <w:rsid w:val="00396181"/>
    <w:rsid w:val="00396B0A"/>
    <w:rsid w:val="003970AE"/>
    <w:rsid w:val="003A0368"/>
    <w:rsid w:val="003A0D61"/>
    <w:rsid w:val="003A0E65"/>
    <w:rsid w:val="003A10AE"/>
    <w:rsid w:val="003A178E"/>
    <w:rsid w:val="003A1D14"/>
    <w:rsid w:val="003A1D8E"/>
    <w:rsid w:val="003A1EF4"/>
    <w:rsid w:val="003A2223"/>
    <w:rsid w:val="003A22E4"/>
    <w:rsid w:val="003A293E"/>
    <w:rsid w:val="003A30AA"/>
    <w:rsid w:val="003A320F"/>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3623"/>
    <w:rsid w:val="003B365D"/>
    <w:rsid w:val="003B36F1"/>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BD9"/>
    <w:rsid w:val="003E3E8B"/>
    <w:rsid w:val="003E4458"/>
    <w:rsid w:val="003E44B2"/>
    <w:rsid w:val="003E4D59"/>
    <w:rsid w:val="003E52D9"/>
    <w:rsid w:val="003E5663"/>
    <w:rsid w:val="003E56CD"/>
    <w:rsid w:val="003E5747"/>
    <w:rsid w:val="003E5F7E"/>
    <w:rsid w:val="003E60C3"/>
    <w:rsid w:val="003E6319"/>
    <w:rsid w:val="003E6930"/>
    <w:rsid w:val="003E6B0A"/>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3C2"/>
    <w:rsid w:val="004044D1"/>
    <w:rsid w:val="00404CFB"/>
    <w:rsid w:val="004056CA"/>
    <w:rsid w:val="00405C95"/>
    <w:rsid w:val="0040616E"/>
    <w:rsid w:val="00406D88"/>
    <w:rsid w:val="00406FF2"/>
    <w:rsid w:val="004071F0"/>
    <w:rsid w:val="00407341"/>
    <w:rsid w:val="004076BE"/>
    <w:rsid w:val="00407DC8"/>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2C4"/>
    <w:rsid w:val="004258CB"/>
    <w:rsid w:val="00425C6D"/>
    <w:rsid w:val="00426AC2"/>
    <w:rsid w:val="00426B78"/>
    <w:rsid w:val="00426D4E"/>
    <w:rsid w:val="0042701D"/>
    <w:rsid w:val="004272D5"/>
    <w:rsid w:val="004275E2"/>
    <w:rsid w:val="004276ED"/>
    <w:rsid w:val="00427B48"/>
    <w:rsid w:val="00430C34"/>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517"/>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3B4"/>
    <w:rsid w:val="0048055B"/>
    <w:rsid w:val="00480F4B"/>
    <w:rsid w:val="004811E6"/>
    <w:rsid w:val="004812E3"/>
    <w:rsid w:val="00481565"/>
    <w:rsid w:val="0048174A"/>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6FD6"/>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397C"/>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6B1"/>
    <w:rsid w:val="004B6CC3"/>
    <w:rsid w:val="004B6D34"/>
    <w:rsid w:val="004B76C0"/>
    <w:rsid w:val="004B7A4A"/>
    <w:rsid w:val="004B7CC0"/>
    <w:rsid w:val="004B7EFB"/>
    <w:rsid w:val="004C027E"/>
    <w:rsid w:val="004C05AD"/>
    <w:rsid w:val="004C07D0"/>
    <w:rsid w:val="004C083C"/>
    <w:rsid w:val="004C09A0"/>
    <w:rsid w:val="004C0DCE"/>
    <w:rsid w:val="004C1279"/>
    <w:rsid w:val="004C12F8"/>
    <w:rsid w:val="004C15FA"/>
    <w:rsid w:val="004C172B"/>
    <w:rsid w:val="004C17EC"/>
    <w:rsid w:val="004C28BB"/>
    <w:rsid w:val="004C28FC"/>
    <w:rsid w:val="004C2B28"/>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5479"/>
    <w:rsid w:val="005057D3"/>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99B"/>
    <w:rsid w:val="00521BDE"/>
    <w:rsid w:val="00521CEC"/>
    <w:rsid w:val="00522D9A"/>
    <w:rsid w:val="005232A4"/>
    <w:rsid w:val="0052377F"/>
    <w:rsid w:val="00523AB0"/>
    <w:rsid w:val="00523C56"/>
    <w:rsid w:val="005240AB"/>
    <w:rsid w:val="00524577"/>
    <w:rsid w:val="00524632"/>
    <w:rsid w:val="00524652"/>
    <w:rsid w:val="0052472D"/>
    <w:rsid w:val="00524798"/>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1CA"/>
    <w:rsid w:val="00533504"/>
    <w:rsid w:val="005339EB"/>
    <w:rsid w:val="005340C5"/>
    <w:rsid w:val="0053414F"/>
    <w:rsid w:val="005343EB"/>
    <w:rsid w:val="005355D8"/>
    <w:rsid w:val="00535A08"/>
    <w:rsid w:val="00535D4A"/>
    <w:rsid w:val="00535ED7"/>
    <w:rsid w:val="00535F3D"/>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4FE"/>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056"/>
    <w:rsid w:val="00570279"/>
    <w:rsid w:val="00570584"/>
    <w:rsid w:val="0057070F"/>
    <w:rsid w:val="005709B3"/>
    <w:rsid w:val="00570EE7"/>
    <w:rsid w:val="00571B99"/>
    <w:rsid w:val="00571BE1"/>
    <w:rsid w:val="0057214B"/>
    <w:rsid w:val="00572523"/>
    <w:rsid w:val="00572535"/>
    <w:rsid w:val="00572804"/>
    <w:rsid w:val="00572983"/>
    <w:rsid w:val="00572BD5"/>
    <w:rsid w:val="00572E13"/>
    <w:rsid w:val="00572E57"/>
    <w:rsid w:val="00572F3A"/>
    <w:rsid w:val="005734CC"/>
    <w:rsid w:val="00573BAD"/>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C35"/>
    <w:rsid w:val="00583052"/>
    <w:rsid w:val="0058310C"/>
    <w:rsid w:val="0058342D"/>
    <w:rsid w:val="00583942"/>
    <w:rsid w:val="00583A7E"/>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AD4"/>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F1B"/>
    <w:rsid w:val="0059636B"/>
    <w:rsid w:val="0059638E"/>
    <w:rsid w:val="0059667A"/>
    <w:rsid w:val="0059689F"/>
    <w:rsid w:val="00596B16"/>
    <w:rsid w:val="005970EF"/>
    <w:rsid w:val="00597395"/>
    <w:rsid w:val="005A0848"/>
    <w:rsid w:val="005A0A08"/>
    <w:rsid w:val="005A1169"/>
    <w:rsid w:val="005A18E2"/>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4BCF"/>
    <w:rsid w:val="005C52C5"/>
    <w:rsid w:val="005C56EB"/>
    <w:rsid w:val="005C605E"/>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AEA"/>
    <w:rsid w:val="005D3266"/>
    <w:rsid w:val="005D3530"/>
    <w:rsid w:val="005D3A84"/>
    <w:rsid w:val="005D3B6F"/>
    <w:rsid w:val="005D40EE"/>
    <w:rsid w:val="005D4357"/>
    <w:rsid w:val="005D532C"/>
    <w:rsid w:val="005D533C"/>
    <w:rsid w:val="005D558F"/>
    <w:rsid w:val="005D580E"/>
    <w:rsid w:val="005D5B22"/>
    <w:rsid w:val="005D5E3D"/>
    <w:rsid w:val="005D5F7C"/>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2297"/>
    <w:rsid w:val="006027DA"/>
    <w:rsid w:val="00602F70"/>
    <w:rsid w:val="006034E8"/>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894"/>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1CA"/>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D4D"/>
    <w:rsid w:val="00647E4C"/>
    <w:rsid w:val="00650F81"/>
    <w:rsid w:val="00651357"/>
    <w:rsid w:val="00651CC2"/>
    <w:rsid w:val="00651F8F"/>
    <w:rsid w:val="0065246D"/>
    <w:rsid w:val="0065274C"/>
    <w:rsid w:val="00652B0D"/>
    <w:rsid w:val="00653140"/>
    <w:rsid w:val="006532CF"/>
    <w:rsid w:val="0065365D"/>
    <w:rsid w:val="0065421A"/>
    <w:rsid w:val="006546AE"/>
    <w:rsid w:val="00654A04"/>
    <w:rsid w:val="00654AD6"/>
    <w:rsid w:val="0065522F"/>
    <w:rsid w:val="006555E9"/>
    <w:rsid w:val="00656C56"/>
    <w:rsid w:val="00656D49"/>
    <w:rsid w:val="00656DD3"/>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15B"/>
    <w:rsid w:val="006777D7"/>
    <w:rsid w:val="006778CF"/>
    <w:rsid w:val="00677B5C"/>
    <w:rsid w:val="00677DDF"/>
    <w:rsid w:val="00677F73"/>
    <w:rsid w:val="00677FF4"/>
    <w:rsid w:val="006806CB"/>
    <w:rsid w:val="00681079"/>
    <w:rsid w:val="0068210F"/>
    <w:rsid w:val="00682422"/>
    <w:rsid w:val="00682BE6"/>
    <w:rsid w:val="00682C9C"/>
    <w:rsid w:val="00683259"/>
    <w:rsid w:val="006832D4"/>
    <w:rsid w:val="00683AAC"/>
    <w:rsid w:val="00683CBF"/>
    <w:rsid w:val="00684C83"/>
    <w:rsid w:val="00684CF9"/>
    <w:rsid w:val="00685125"/>
    <w:rsid w:val="00685573"/>
    <w:rsid w:val="00685BB9"/>
    <w:rsid w:val="00686196"/>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829"/>
    <w:rsid w:val="006A1981"/>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725"/>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1D79"/>
    <w:rsid w:val="006C20AF"/>
    <w:rsid w:val="006C27D7"/>
    <w:rsid w:val="006C290E"/>
    <w:rsid w:val="006C2F4E"/>
    <w:rsid w:val="006C3107"/>
    <w:rsid w:val="006C3248"/>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36CC"/>
    <w:rsid w:val="007140DC"/>
    <w:rsid w:val="00714256"/>
    <w:rsid w:val="00715070"/>
    <w:rsid w:val="007169F0"/>
    <w:rsid w:val="00716A17"/>
    <w:rsid w:val="00716CFB"/>
    <w:rsid w:val="007171AE"/>
    <w:rsid w:val="007174FB"/>
    <w:rsid w:val="00717CA7"/>
    <w:rsid w:val="00720150"/>
    <w:rsid w:val="0072039E"/>
    <w:rsid w:val="00721221"/>
    <w:rsid w:val="007214EF"/>
    <w:rsid w:val="00722E47"/>
    <w:rsid w:val="00722F77"/>
    <w:rsid w:val="00722FD9"/>
    <w:rsid w:val="007235D0"/>
    <w:rsid w:val="00723EAB"/>
    <w:rsid w:val="007241AA"/>
    <w:rsid w:val="007253C1"/>
    <w:rsid w:val="0072551F"/>
    <w:rsid w:val="00725945"/>
    <w:rsid w:val="00725B17"/>
    <w:rsid w:val="00725C83"/>
    <w:rsid w:val="00725F17"/>
    <w:rsid w:val="007262A8"/>
    <w:rsid w:val="00726733"/>
    <w:rsid w:val="00726DA1"/>
    <w:rsid w:val="00726EA5"/>
    <w:rsid w:val="007273A4"/>
    <w:rsid w:val="00727923"/>
    <w:rsid w:val="00730151"/>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0C3"/>
    <w:rsid w:val="00762A3C"/>
    <w:rsid w:val="00762F3A"/>
    <w:rsid w:val="00762FD7"/>
    <w:rsid w:val="007631FE"/>
    <w:rsid w:val="00763A7B"/>
    <w:rsid w:val="00763E6F"/>
    <w:rsid w:val="00763F87"/>
    <w:rsid w:val="00764010"/>
    <w:rsid w:val="00765660"/>
    <w:rsid w:val="00765EDE"/>
    <w:rsid w:val="007661BC"/>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2ABB"/>
    <w:rsid w:val="00783661"/>
    <w:rsid w:val="0078393A"/>
    <w:rsid w:val="0078425E"/>
    <w:rsid w:val="007844EE"/>
    <w:rsid w:val="00784515"/>
    <w:rsid w:val="0078458D"/>
    <w:rsid w:val="0078473E"/>
    <w:rsid w:val="0078501D"/>
    <w:rsid w:val="007850C7"/>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AA2"/>
    <w:rsid w:val="007A5B4C"/>
    <w:rsid w:val="007A62E4"/>
    <w:rsid w:val="007A651D"/>
    <w:rsid w:val="007A6571"/>
    <w:rsid w:val="007A65A9"/>
    <w:rsid w:val="007A65EA"/>
    <w:rsid w:val="007A69FC"/>
    <w:rsid w:val="007A6EBD"/>
    <w:rsid w:val="007A71A0"/>
    <w:rsid w:val="007A760A"/>
    <w:rsid w:val="007A7743"/>
    <w:rsid w:val="007A7A43"/>
    <w:rsid w:val="007A7DC7"/>
    <w:rsid w:val="007B00BD"/>
    <w:rsid w:val="007B017E"/>
    <w:rsid w:val="007B0193"/>
    <w:rsid w:val="007B0271"/>
    <w:rsid w:val="007B06AE"/>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826"/>
    <w:rsid w:val="007C3BAB"/>
    <w:rsid w:val="007C46A0"/>
    <w:rsid w:val="007C4F14"/>
    <w:rsid w:val="007C4FF4"/>
    <w:rsid w:val="007C550C"/>
    <w:rsid w:val="007C5B64"/>
    <w:rsid w:val="007C5E5D"/>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546"/>
    <w:rsid w:val="007F3958"/>
    <w:rsid w:val="007F39EA"/>
    <w:rsid w:val="007F4202"/>
    <w:rsid w:val="007F42AA"/>
    <w:rsid w:val="007F4439"/>
    <w:rsid w:val="007F4801"/>
    <w:rsid w:val="007F4933"/>
    <w:rsid w:val="007F4CE8"/>
    <w:rsid w:val="007F4DD8"/>
    <w:rsid w:val="007F518C"/>
    <w:rsid w:val="007F522F"/>
    <w:rsid w:val="007F527D"/>
    <w:rsid w:val="007F5CAA"/>
    <w:rsid w:val="007F5EDC"/>
    <w:rsid w:val="007F60EB"/>
    <w:rsid w:val="007F6425"/>
    <w:rsid w:val="007F78B5"/>
    <w:rsid w:val="00800275"/>
    <w:rsid w:val="00800351"/>
    <w:rsid w:val="00800813"/>
    <w:rsid w:val="00800C92"/>
    <w:rsid w:val="00800D6B"/>
    <w:rsid w:val="00801016"/>
    <w:rsid w:val="00801569"/>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2C2C"/>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1463"/>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3998"/>
    <w:rsid w:val="008644F5"/>
    <w:rsid w:val="00864BD7"/>
    <w:rsid w:val="00865213"/>
    <w:rsid w:val="00865356"/>
    <w:rsid w:val="008653E3"/>
    <w:rsid w:val="00865696"/>
    <w:rsid w:val="00865AEE"/>
    <w:rsid w:val="00865BF5"/>
    <w:rsid w:val="008663D1"/>
    <w:rsid w:val="008668AC"/>
    <w:rsid w:val="00866A39"/>
    <w:rsid w:val="00866E49"/>
    <w:rsid w:val="00866E6B"/>
    <w:rsid w:val="00867001"/>
    <w:rsid w:val="00867199"/>
    <w:rsid w:val="00867229"/>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BB2"/>
    <w:rsid w:val="008846E7"/>
    <w:rsid w:val="00884B53"/>
    <w:rsid w:val="00884DD1"/>
    <w:rsid w:val="008859AC"/>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1A5"/>
    <w:rsid w:val="008A52C1"/>
    <w:rsid w:val="008A532F"/>
    <w:rsid w:val="008A53AE"/>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5B1"/>
    <w:rsid w:val="008C2B39"/>
    <w:rsid w:val="008C2C2F"/>
    <w:rsid w:val="008C33A7"/>
    <w:rsid w:val="008C33FB"/>
    <w:rsid w:val="008C36D2"/>
    <w:rsid w:val="008C36F2"/>
    <w:rsid w:val="008C3816"/>
    <w:rsid w:val="008C395C"/>
    <w:rsid w:val="008C3F06"/>
    <w:rsid w:val="008C490C"/>
    <w:rsid w:val="008C4ACF"/>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CC2"/>
    <w:rsid w:val="008E7E23"/>
    <w:rsid w:val="008F0285"/>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6A2"/>
    <w:rsid w:val="008F479B"/>
    <w:rsid w:val="008F4C7E"/>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4797"/>
    <w:rsid w:val="009050BE"/>
    <w:rsid w:val="00905E52"/>
    <w:rsid w:val="009066F6"/>
    <w:rsid w:val="009072A8"/>
    <w:rsid w:val="00910019"/>
    <w:rsid w:val="00910391"/>
    <w:rsid w:val="009109BD"/>
    <w:rsid w:val="009110F7"/>
    <w:rsid w:val="00911756"/>
    <w:rsid w:val="00911CDB"/>
    <w:rsid w:val="00911D3F"/>
    <w:rsid w:val="00911D8E"/>
    <w:rsid w:val="00912272"/>
    <w:rsid w:val="009124AA"/>
    <w:rsid w:val="00912AB9"/>
    <w:rsid w:val="00912B2F"/>
    <w:rsid w:val="009132E7"/>
    <w:rsid w:val="0091338C"/>
    <w:rsid w:val="00913440"/>
    <w:rsid w:val="00913756"/>
    <w:rsid w:val="009139FB"/>
    <w:rsid w:val="00913A85"/>
    <w:rsid w:val="009143B4"/>
    <w:rsid w:val="00914B9E"/>
    <w:rsid w:val="00914F8F"/>
    <w:rsid w:val="0091584F"/>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3E7"/>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182"/>
    <w:rsid w:val="00946262"/>
    <w:rsid w:val="009462E2"/>
    <w:rsid w:val="00946455"/>
    <w:rsid w:val="0094654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AB6"/>
    <w:rsid w:val="00955D8B"/>
    <w:rsid w:val="00955F90"/>
    <w:rsid w:val="00956479"/>
    <w:rsid w:val="0095667E"/>
    <w:rsid w:val="00956787"/>
    <w:rsid w:val="00956971"/>
    <w:rsid w:val="00957037"/>
    <w:rsid w:val="009573CA"/>
    <w:rsid w:val="00957549"/>
    <w:rsid w:val="009600DD"/>
    <w:rsid w:val="00960115"/>
    <w:rsid w:val="00960143"/>
    <w:rsid w:val="0096031E"/>
    <w:rsid w:val="009604ED"/>
    <w:rsid w:val="0096089A"/>
    <w:rsid w:val="00960E56"/>
    <w:rsid w:val="00961022"/>
    <w:rsid w:val="00961185"/>
    <w:rsid w:val="009611F4"/>
    <w:rsid w:val="00961218"/>
    <w:rsid w:val="00961A93"/>
    <w:rsid w:val="00961D80"/>
    <w:rsid w:val="009620A8"/>
    <w:rsid w:val="00963383"/>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5F8"/>
    <w:rsid w:val="009716E5"/>
    <w:rsid w:val="009718EB"/>
    <w:rsid w:val="00972709"/>
    <w:rsid w:val="00972A01"/>
    <w:rsid w:val="00973242"/>
    <w:rsid w:val="00973953"/>
    <w:rsid w:val="009741F6"/>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8B5"/>
    <w:rsid w:val="009D3954"/>
    <w:rsid w:val="009D3973"/>
    <w:rsid w:val="009D48CA"/>
    <w:rsid w:val="009D54CF"/>
    <w:rsid w:val="009D5770"/>
    <w:rsid w:val="009D5F0D"/>
    <w:rsid w:val="009D61E7"/>
    <w:rsid w:val="009D7ED2"/>
    <w:rsid w:val="009E04BB"/>
    <w:rsid w:val="009E0740"/>
    <w:rsid w:val="009E0B0E"/>
    <w:rsid w:val="009E104A"/>
    <w:rsid w:val="009E111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746"/>
    <w:rsid w:val="00A01A2C"/>
    <w:rsid w:val="00A01A3E"/>
    <w:rsid w:val="00A01A8C"/>
    <w:rsid w:val="00A01B91"/>
    <w:rsid w:val="00A01EE8"/>
    <w:rsid w:val="00A02C72"/>
    <w:rsid w:val="00A02E49"/>
    <w:rsid w:val="00A02E4E"/>
    <w:rsid w:val="00A030EA"/>
    <w:rsid w:val="00A03163"/>
    <w:rsid w:val="00A04130"/>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1253"/>
    <w:rsid w:val="00A114B4"/>
    <w:rsid w:val="00A12BD3"/>
    <w:rsid w:val="00A13F40"/>
    <w:rsid w:val="00A14131"/>
    <w:rsid w:val="00A14E51"/>
    <w:rsid w:val="00A14FB7"/>
    <w:rsid w:val="00A152A6"/>
    <w:rsid w:val="00A153F0"/>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416"/>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1A90"/>
    <w:rsid w:val="00A8207C"/>
    <w:rsid w:val="00A829A9"/>
    <w:rsid w:val="00A82E54"/>
    <w:rsid w:val="00A8328A"/>
    <w:rsid w:val="00A83573"/>
    <w:rsid w:val="00A8431D"/>
    <w:rsid w:val="00A847D7"/>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055"/>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3DC"/>
    <w:rsid w:val="00AD4D9C"/>
    <w:rsid w:val="00AD50B3"/>
    <w:rsid w:val="00AD56DC"/>
    <w:rsid w:val="00AD58FA"/>
    <w:rsid w:val="00AD640B"/>
    <w:rsid w:val="00AD64A3"/>
    <w:rsid w:val="00AD65CC"/>
    <w:rsid w:val="00AD665F"/>
    <w:rsid w:val="00AD6DB1"/>
    <w:rsid w:val="00AD73A1"/>
    <w:rsid w:val="00AD77C4"/>
    <w:rsid w:val="00AD7E8F"/>
    <w:rsid w:val="00AE00D1"/>
    <w:rsid w:val="00AE070D"/>
    <w:rsid w:val="00AE0F39"/>
    <w:rsid w:val="00AE19BF"/>
    <w:rsid w:val="00AE1C8E"/>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1B5"/>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97A"/>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5F2F"/>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1F27"/>
    <w:rsid w:val="00B32115"/>
    <w:rsid w:val="00B32AC2"/>
    <w:rsid w:val="00B32ECE"/>
    <w:rsid w:val="00B33398"/>
    <w:rsid w:val="00B3343D"/>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631"/>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9E"/>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4B"/>
    <w:rsid w:val="00BA7C75"/>
    <w:rsid w:val="00BA7F0D"/>
    <w:rsid w:val="00BB00A6"/>
    <w:rsid w:val="00BB0C15"/>
    <w:rsid w:val="00BB0FEC"/>
    <w:rsid w:val="00BB1279"/>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70A"/>
    <w:rsid w:val="00BC49EA"/>
    <w:rsid w:val="00BC4CAB"/>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67E"/>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3C5D"/>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3CF0"/>
    <w:rsid w:val="00C145B3"/>
    <w:rsid w:val="00C14933"/>
    <w:rsid w:val="00C1532C"/>
    <w:rsid w:val="00C1589A"/>
    <w:rsid w:val="00C1594C"/>
    <w:rsid w:val="00C15EBB"/>
    <w:rsid w:val="00C15F11"/>
    <w:rsid w:val="00C160A3"/>
    <w:rsid w:val="00C160AA"/>
    <w:rsid w:val="00C163F2"/>
    <w:rsid w:val="00C1696F"/>
    <w:rsid w:val="00C1782F"/>
    <w:rsid w:val="00C17DEA"/>
    <w:rsid w:val="00C20078"/>
    <w:rsid w:val="00C201D0"/>
    <w:rsid w:val="00C20365"/>
    <w:rsid w:val="00C205F1"/>
    <w:rsid w:val="00C209CB"/>
    <w:rsid w:val="00C217AA"/>
    <w:rsid w:val="00C21EAE"/>
    <w:rsid w:val="00C224F8"/>
    <w:rsid w:val="00C22A65"/>
    <w:rsid w:val="00C2324D"/>
    <w:rsid w:val="00C23467"/>
    <w:rsid w:val="00C234C4"/>
    <w:rsid w:val="00C237C3"/>
    <w:rsid w:val="00C23C55"/>
    <w:rsid w:val="00C23E24"/>
    <w:rsid w:val="00C24562"/>
    <w:rsid w:val="00C2490E"/>
    <w:rsid w:val="00C24BD1"/>
    <w:rsid w:val="00C253DF"/>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E1B"/>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209"/>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34F"/>
    <w:rsid w:val="00C806E1"/>
    <w:rsid w:val="00C80782"/>
    <w:rsid w:val="00C807EF"/>
    <w:rsid w:val="00C80A09"/>
    <w:rsid w:val="00C80C0D"/>
    <w:rsid w:val="00C80EF0"/>
    <w:rsid w:val="00C80F8C"/>
    <w:rsid w:val="00C81536"/>
    <w:rsid w:val="00C81F7F"/>
    <w:rsid w:val="00C826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4F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67F"/>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69"/>
    <w:rsid w:val="00CC02FB"/>
    <w:rsid w:val="00CC044F"/>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23F"/>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CFD"/>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C96"/>
    <w:rsid w:val="00D04592"/>
    <w:rsid w:val="00D046EF"/>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5FB"/>
    <w:rsid w:val="00D43958"/>
    <w:rsid w:val="00D4410F"/>
    <w:rsid w:val="00D452CA"/>
    <w:rsid w:val="00D45437"/>
    <w:rsid w:val="00D4578E"/>
    <w:rsid w:val="00D45815"/>
    <w:rsid w:val="00D462F8"/>
    <w:rsid w:val="00D4647E"/>
    <w:rsid w:val="00D46FE1"/>
    <w:rsid w:val="00D4759E"/>
    <w:rsid w:val="00D50616"/>
    <w:rsid w:val="00D507A6"/>
    <w:rsid w:val="00D50B8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7430"/>
    <w:rsid w:val="00D778EF"/>
    <w:rsid w:val="00D77B79"/>
    <w:rsid w:val="00D8063B"/>
    <w:rsid w:val="00D80C68"/>
    <w:rsid w:val="00D818C0"/>
    <w:rsid w:val="00D81B40"/>
    <w:rsid w:val="00D81D80"/>
    <w:rsid w:val="00D81FCF"/>
    <w:rsid w:val="00D822D5"/>
    <w:rsid w:val="00D826C5"/>
    <w:rsid w:val="00D82C4E"/>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3266"/>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C76"/>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DF8"/>
    <w:rsid w:val="00DE4FB9"/>
    <w:rsid w:val="00DE4FD4"/>
    <w:rsid w:val="00DE531C"/>
    <w:rsid w:val="00DE535B"/>
    <w:rsid w:val="00DE56F4"/>
    <w:rsid w:val="00DE572A"/>
    <w:rsid w:val="00DE5A1F"/>
    <w:rsid w:val="00DE5A26"/>
    <w:rsid w:val="00DE5CDF"/>
    <w:rsid w:val="00DE6E14"/>
    <w:rsid w:val="00DE7065"/>
    <w:rsid w:val="00DE71D5"/>
    <w:rsid w:val="00DE78A6"/>
    <w:rsid w:val="00DE7DDB"/>
    <w:rsid w:val="00DF0083"/>
    <w:rsid w:val="00DF009A"/>
    <w:rsid w:val="00DF0851"/>
    <w:rsid w:val="00DF0BDE"/>
    <w:rsid w:val="00DF114E"/>
    <w:rsid w:val="00DF1593"/>
    <w:rsid w:val="00DF1724"/>
    <w:rsid w:val="00DF1975"/>
    <w:rsid w:val="00DF1A0E"/>
    <w:rsid w:val="00DF1C01"/>
    <w:rsid w:val="00DF1DDE"/>
    <w:rsid w:val="00DF2107"/>
    <w:rsid w:val="00DF25EC"/>
    <w:rsid w:val="00DF26CD"/>
    <w:rsid w:val="00DF3140"/>
    <w:rsid w:val="00DF3227"/>
    <w:rsid w:val="00DF3625"/>
    <w:rsid w:val="00DF42A3"/>
    <w:rsid w:val="00DF49AD"/>
    <w:rsid w:val="00DF4B0C"/>
    <w:rsid w:val="00DF538C"/>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21C1"/>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61D"/>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1B7"/>
    <w:rsid w:val="00E279B3"/>
    <w:rsid w:val="00E27B0E"/>
    <w:rsid w:val="00E27D56"/>
    <w:rsid w:val="00E30092"/>
    <w:rsid w:val="00E3009E"/>
    <w:rsid w:val="00E300C9"/>
    <w:rsid w:val="00E30337"/>
    <w:rsid w:val="00E3056B"/>
    <w:rsid w:val="00E306F0"/>
    <w:rsid w:val="00E3081B"/>
    <w:rsid w:val="00E308EC"/>
    <w:rsid w:val="00E3092B"/>
    <w:rsid w:val="00E30AB4"/>
    <w:rsid w:val="00E31021"/>
    <w:rsid w:val="00E31A49"/>
    <w:rsid w:val="00E31D78"/>
    <w:rsid w:val="00E32250"/>
    <w:rsid w:val="00E323A8"/>
    <w:rsid w:val="00E323CC"/>
    <w:rsid w:val="00E3268C"/>
    <w:rsid w:val="00E32A6D"/>
    <w:rsid w:val="00E32D22"/>
    <w:rsid w:val="00E33969"/>
    <w:rsid w:val="00E34821"/>
    <w:rsid w:val="00E3568A"/>
    <w:rsid w:val="00E358BB"/>
    <w:rsid w:val="00E35A09"/>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BA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CA"/>
    <w:rsid w:val="00E723FD"/>
    <w:rsid w:val="00E727A9"/>
    <w:rsid w:val="00E72B87"/>
    <w:rsid w:val="00E72D3C"/>
    <w:rsid w:val="00E73491"/>
    <w:rsid w:val="00E73870"/>
    <w:rsid w:val="00E7439E"/>
    <w:rsid w:val="00E7450A"/>
    <w:rsid w:val="00E74562"/>
    <w:rsid w:val="00E74AEB"/>
    <w:rsid w:val="00E74B4C"/>
    <w:rsid w:val="00E75640"/>
    <w:rsid w:val="00E75A12"/>
    <w:rsid w:val="00E75CA7"/>
    <w:rsid w:val="00E75E5A"/>
    <w:rsid w:val="00E76940"/>
    <w:rsid w:val="00E76A99"/>
    <w:rsid w:val="00E76EA5"/>
    <w:rsid w:val="00E77000"/>
    <w:rsid w:val="00E77045"/>
    <w:rsid w:val="00E77330"/>
    <w:rsid w:val="00E77CEB"/>
    <w:rsid w:val="00E77DAB"/>
    <w:rsid w:val="00E77EC4"/>
    <w:rsid w:val="00E800F8"/>
    <w:rsid w:val="00E805C0"/>
    <w:rsid w:val="00E8133E"/>
    <w:rsid w:val="00E8189A"/>
    <w:rsid w:val="00E81B4A"/>
    <w:rsid w:val="00E82102"/>
    <w:rsid w:val="00E822C1"/>
    <w:rsid w:val="00E82916"/>
    <w:rsid w:val="00E829EF"/>
    <w:rsid w:val="00E82CED"/>
    <w:rsid w:val="00E83145"/>
    <w:rsid w:val="00E834CD"/>
    <w:rsid w:val="00E8375E"/>
    <w:rsid w:val="00E838BF"/>
    <w:rsid w:val="00E83908"/>
    <w:rsid w:val="00E83B11"/>
    <w:rsid w:val="00E83B5B"/>
    <w:rsid w:val="00E83BC2"/>
    <w:rsid w:val="00E83E31"/>
    <w:rsid w:val="00E83FE2"/>
    <w:rsid w:val="00E846CC"/>
    <w:rsid w:val="00E84FE1"/>
    <w:rsid w:val="00E85795"/>
    <w:rsid w:val="00E8595A"/>
    <w:rsid w:val="00E865C6"/>
    <w:rsid w:val="00E86855"/>
    <w:rsid w:val="00E86E4F"/>
    <w:rsid w:val="00E87D65"/>
    <w:rsid w:val="00E90915"/>
    <w:rsid w:val="00E91377"/>
    <w:rsid w:val="00E914D8"/>
    <w:rsid w:val="00E91EFF"/>
    <w:rsid w:val="00E92317"/>
    <w:rsid w:val="00E9249A"/>
    <w:rsid w:val="00E927D6"/>
    <w:rsid w:val="00E9286A"/>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016"/>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6DE7"/>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D7EC0"/>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3A59"/>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40B"/>
    <w:rsid w:val="00EF7621"/>
    <w:rsid w:val="00EF7A33"/>
    <w:rsid w:val="00EF7CAB"/>
    <w:rsid w:val="00F004E5"/>
    <w:rsid w:val="00F005E7"/>
    <w:rsid w:val="00F00E1F"/>
    <w:rsid w:val="00F00F03"/>
    <w:rsid w:val="00F01506"/>
    <w:rsid w:val="00F01576"/>
    <w:rsid w:val="00F0169B"/>
    <w:rsid w:val="00F018DC"/>
    <w:rsid w:val="00F02418"/>
    <w:rsid w:val="00F02757"/>
    <w:rsid w:val="00F0293F"/>
    <w:rsid w:val="00F03540"/>
    <w:rsid w:val="00F037AB"/>
    <w:rsid w:val="00F04097"/>
    <w:rsid w:val="00F04C5B"/>
    <w:rsid w:val="00F056F0"/>
    <w:rsid w:val="00F05815"/>
    <w:rsid w:val="00F059BD"/>
    <w:rsid w:val="00F05BCA"/>
    <w:rsid w:val="00F0644C"/>
    <w:rsid w:val="00F066C2"/>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9A"/>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04"/>
    <w:rsid w:val="00F26D94"/>
    <w:rsid w:val="00F26E9D"/>
    <w:rsid w:val="00F27135"/>
    <w:rsid w:val="00F27386"/>
    <w:rsid w:val="00F2743B"/>
    <w:rsid w:val="00F3007D"/>
    <w:rsid w:val="00F300C1"/>
    <w:rsid w:val="00F3092B"/>
    <w:rsid w:val="00F3094C"/>
    <w:rsid w:val="00F3146C"/>
    <w:rsid w:val="00F31824"/>
    <w:rsid w:val="00F31F01"/>
    <w:rsid w:val="00F329CA"/>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E50"/>
    <w:rsid w:val="00F42117"/>
    <w:rsid w:val="00F421CB"/>
    <w:rsid w:val="00F42CE1"/>
    <w:rsid w:val="00F430A0"/>
    <w:rsid w:val="00F44794"/>
    <w:rsid w:val="00F44D84"/>
    <w:rsid w:val="00F44E32"/>
    <w:rsid w:val="00F44E38"/>
    <w:rsid w:val="00F4529A"/>
    <w:rsid w:val="00F469EC"/>
    <w:rsid w:val="00F46A8B"/>
    <w:rsid w:val="00F46E36"/>
    <w:rsid w:val="00F473B1"/>
    <w:rsid w:val="00F475BA"/>
    <w:rsid w:val="00F50088"/>
    <w:rsid w:val="00F50341"/>
    <w:rsid w:val="00F5055E"/>
    <w:rsid w:val="00F50595"/>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E2A"/>
    <w:rsid w:val="00F80E83"/>
    <w:rsid w:val="00F80E8A"/>
    <w:rsid w:val="00F812CE"/>
    <w:rsid w:val="00F81607"/>
    <w:rsid w:val="00F81CCF"/>
    <w:rsid w:val="00F81E3F"/>
    <w:rsid w:val="00F82011"/>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55C4"/>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57C"/>
    <w:rsid w:val="00FB661E"/>
    <w:rsid w:val="00FB68D8"/>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AE0"/>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ABF"/>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26C03-1040-4D36-8C0F-C83443019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3859</Words>
  <Characters>21229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2020-09-15T17:33:00Z</cp:lastPrinted>
  <dcterms:created xsi:type="dcterms:W3CDTF">2022-03-03T06:44:00Z</dcterms:created>
  <dcterms:modified xsi:type="dcterms:W3CDTF">2022-03-10T17:14:00Z</dcterms:modified>
</cp:coreProperties>
</file>