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81FA2" w14:textId="77777777" w:rsidR="00DC073B" w:rsidRPr="00A94409" w:rsidRDefault="00DC073B" w:rsidP="00DC073B">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A94409">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 diecinueve de enero de dos mil veintidós.</w:t>
      </w:r>
    </w:p>
    <w:p w14:paraId="16695720" w14:textId="77777777" w:rsidR="00446160" w:rsidRPr="00A94409" w:rsidRDefault="00446160" w:rsidP="00446160">
      <w:pPr>
        <w:tabs>
          <w:tab w:val="left" w:pos="1701"/>
        </w:tabs>
        <w:spacing w:before="240" w:line="360" w:lineRule="auto"/>
        <w:jc w:val="both"/>
        <w:rPr>
          <w:rFonts w:ascii="Palatino Linotype" w:hAnsi="Palatino Linotype" w:cs="Arial"/>
          <w:b/>
          <w:sz w:val="24"/>
          <w:lang w:val="es-ES_tradnl"/>
        </w:rPr>
      </w:pPr>
    </w:p>
    <w:p w14:paraId="5A316D79" w14:textId="31A4B2BA" w:rsidR="00446160" w:rsidRPr="00A94409" w:rsidRDefault="00446160" w:rsidP="00446160">
      <w:pPr>
        <w:tabs>
          <w:tab w:val="left" w:pos="1701"/>
        </w:tabs>
        <w:spacing w:before="240" w:line="360" w:lineRule="auto"/>
        <w:jc w:val="both"/>
        <w:rPr>
          <w:rFonts w:ascii="Palatino Linotype" w:hAnsi="Palatino Linotype" w:cs="Arial"/>
          <w:b/>
          <w:bCs/>
          <w:sz w:val="24"/>
          <w:lang w:val="es-ES_tradnl" w:eastAsia="es-MX"/>
        </w:rPr>
      </w:pPr>
      <w:r w:rsidRPr="00A94409">
        <w:rPr>
          <w:rFonts w:ascii="Palatino Linotype" w:hAnsi="Palatino Linotype" w:cs="Arial"/>
          <w:b/>
          <w:sz w:val="24"/>
          <w:lang w:val="es-ES_tradnl"/>
        </w:rPr>
        <w:t>VISTO</w:t>
      </w:r>
      <w:r w:rsidRPr="00A94409">
        <w:rPr>
          <w:rFonts w:ascii="Palatino Linotype" w:hAnsi="Palatino Linotype" w:cs="Arial"/>
          <w:sz w:val="24"/>
          <w:lang w:val="es-ES_tradnl"/>
        </w:rPr>
        <w:t xml:space="preserve"> el expediente electrónico formado con motivo del recurso de revisión número </w:t>
      </w:r>
      <w:r w:rsidRPr="00A94409">
        <w:rPr>
          <w:rFonts w:ascii="Palatino Linotype" w:hAnsi="Palatino Linotype" w:cs="Arial"/>
          <w:b/>
          <w:bCs/>
          <w:sz w:val="24"/>
          <w:lang w:val="es-ES_tradnl" w:eastAsia="es-MX"/>
        </w:rPr>
        <w:t>05635/INFOEM/IP/RR/2021</w:t>
      </w:r>
      <w:r w:rsidRPr="00A94409">
        <w:rPr>
          <w:rFonts w:ascii="Palatino Linotype" w:hAnsi="Palatino Linotype" w:cs="Arial"/>
          <w:sz w:val="24"/>
          <w:lang w:val="es-ES_tradnl"/>
        </w:rPr>
        <w:t>, interpuesto por una persona que no proporciono datos para ser identificado</w:t>
      </w:r>
      <w:r w:rsidRPr="00A94409">
        <w:rPr>
          <w:rFonts w:ascii="Palatino Linotype" w:hAnsi="Palatino Linotype" w:cs="Arial"/>
          <w:b/>
          <w:sz w:val="24"/>
          <w:lang w:val="es-ES_tradnl"/>
        </w:rPr>
        <w:t xml:space="preserve">, </w:t>
      </w:r>
      <w:r w:rsidRPr="00A94409">
        <w:rPr>
          <w:rFonts w:ascii="Palatino Linotype" w:hAnsi="Palatino Linotype" w:cs="Arial"/>
          <w:sz w:val="24"/>
          <w:lang w:val="es-ES_tradnl"/>
        </w:rPr>
        <w:t>a quien en lo sucesivo se le denominara la parte</w:t>
      </w:r>
      <w:r w:rsidRPr="00A94409">
        <w:rPr>
          <w:rFonts w:ascii="Palatino Linotype" w:hAnsi="Palatino Linotype" w:cs="Arial"/>
          <w:b/>
          <w:sz w:val="24"/>
          <w:lang w:val="es-ES_tradnl"/>
        </w:rPr>
        <w:t xml:space="preserve"> recurrente</w:t>
      </w:r>
      <w:r w:rsidRPr="00A94409">
        <w:rPr>
          <w:rFonts w:ascii="Palatino Linotype" w:hAnsi="Palatino Linotype" w:cs="Arial"/>
          <w:sz w:val="24"/>
          <w:lang w:val="es-ES_tradnl"/>
        </w:rPr>
        <w:t>, en contra de la respuesta d</w:t>
      </w:r>
      <w:r w:rsidRPr="00A94409">
        <w:rPr>
          <w:rFonts w:ascii="Palatino Linotype" w:hAnsi="Palatino Linotype" w:cs="Arial"/>
          <w:sz w:val="24"/>
          <w:szCs w:val="24"/>
          <w:lang w:val="es-ES_tradnl"/>
        </w:rPr>
        <w:t xml:space="preserve">el </w:t>
      </w:r>
      <w:r w:rsidRPr="00A94409">
        <w:rPr>
          <w:rFonts w:ascii="Palatino Linotype" w:hAnsi="Palatino Linotype" w:cs="Arial"/>
          <w:b/>
          <w:bCs/>
          <w:sz w:val="24"/>
          <w:szCs w:val="24"/>
          <w:lang w:val="es-ES_tradnl"/>
        </w:rPr>
        <w:t>Ayuntamiento de Zacazonapan</w:t>
      </w:r>
      <w:r w:rsidRPr="00A94409">
        <w:rPr>
          <w:rFonts w:ascii="Palatino Linotype" w:hAnsi="Palatino Linotype" w:cs="Arial"/>
          <w:sz w:val="28"/>
          <w:szCs w:val="24"/>
          <w:lang w:val="es-ES_tradnl"/>
        </w:rPr>
        <w:t xml:space="preserve">, </w:t>
      </w:r>
      <w:r w:rsidRPr="00A94409">
        <w:rPr>
          <w:rFonts w:ascii="Palatino Linotype" w:hAnsi="Palatino Linotype" w:cs="Arial"/>
          <w:sz w:val="24"/>
          <w:szCs w:val="24"/>
          <w:lang w:val="es-ES_tradnl"/>
        </w:rPr>
        <w:t>en lo subsecuente</w:t>
      </w:r>
      <w:r w:rsidRPr="00A94409">
        <w:rPr>
          <w:rFonts w:ascii="Palatino Linotype" w:hAnsi="Palatino Linotype" w:cs="Arial"/>
          <w:b/>
          <w:sz w:val="24"/>
          <w:szCs w:val="24"/>
          <w:lang w:val="es-ES_tradnl"/>
        </w:rPr>
        <w:t xml:space="preserve"> el sujeto </w:t>
      </w:r>
      <w:bookmarkStart w:id="0" w:name="_GoBack"/>
      <w:bookmarkEnd w:id="0"/>
      <w:r w:rsidRPr="00A94409">
        <w:rPr>
          <w:rFonts w:ascii="Palatino Linotype" w:hAnsi="Palatino Linotype" w:cs="Arial"/>
          <w:b/>
          <w:sz w:val="24"/>
          <w:szCs w:val="24"/>
          <w:lang w:val="es-ES_tradnl"/>
        </w:rPr>
        <w:t xml:space="preserve">obligado, </w:t>
      </w:r>
      <w:r w:rsidRPr="00A94409">
        <w:rPr>
          <w:rFonts w:ascii="Palatino Linotype" w:hAnsi="Palatino Linotype" w:cs="Arial"/>
          <w:sz w:val="24"/>
          <w:szCs w:val="24"/>
          <w:lang w:val="es-ES_tradnl"/>
        </w:rPr>
        <w:t>se procede a</w:t>
      </w:r>
      <w:r w:rsidRPr="00A94409">
        <w:rPr>
          <w:rFonts w:ascii="Palatino Linotype" w:hAnsi="Palatino Linotype" w:cs="Arial"/>
          <w:sz w:val="24"/>
          <w:lang w:val="es-ES_tradnl"/>
        </w:rPr>
        <w:t xml:space="preserve"> dictar la presente resolución.</w:t>
      </w:r>
    </w:p>
    <w:p w14:paraId="35419326" w14:textId="77777777" w:rsidR="00446160" w:rsidRPr="00A94409" w:rsidRDefault="00446160" w:rsidP="00446160">
      <w:pPr>
        <w:spacing w:before="240" w:after="240" w:line="360" w:lineRule="auto"/>
        <w:jc w:val="center"/>
        <w:rPr>
          <w:rFonts w:ascii="Palatino Linotype" w:hAnsi="Palatino Linotype"/>
          <w:b/>
          <w:sz w:val="28"/>
          <w:lang w:val="es-ES_tradnl"/>
        </w:rPr>
      </w:pPr>
      <w:r w:rsidRPr="00A94409">
        <w:rPr>
          <w:rFonts w:ascii="Palatino Linotype" w:hAnsi="Palatino Linotype"/>
          <w:b/>
          <w:sz w:val="28"/>
          <w:lang w:val="es-ES_tradnl"/>
        </w:rPr>
        <w:t>A N T E C E D E N T E S   D E L   A S U N T O</w:t>
      </w:r>
    </w:p>
    <w:p w14:paraId="2FB6EAA1" w14:textId="77777777" w:rsidR="00446160" w:rsidRPr="00A94409" w:rsidRDefault="00446160" w:rsidP="00446160">
      <w:pPr>
        <w:spacing w:before="240" w:after="240" w:line="360" w:lineRule="auto"/>
        <w:jc w:val="both"/>
        <w:rPr>
          <w:rFonts w:ascii="Palatino Linotype" w:hAnsi="Palatino Linotype"/>
          <w:lang w:val="es-ES_tradnl"/>
        </w:rPr>
      </w:pPr>
      <w:r w:rsidRPr="00A94409">
        <w:rPr>
          <w:rFonts w:ascii="Palatino Linotype" w:hAnsi="Palatino Linotype" w:cs="Arial"/>
          <w:b/>
          <w:sz w:val="28"/>
          <w:lang w:val="es-ES_tradnl"/>
        </w:rPr>
        <w:t>PRIMERO.</w:t>
      </w:r>
      <w:r w:rsidRPr="00A94409">
        <w:rPr>
          <w:rFonts w:ascii="Palatino Linotype" w:hAnsi="Palatino Linotype" w:cs="Arial"/>
          <w:lang w:val="es-ES_tradnl"/>
        </w:rPr>
        <w:t xml:space="preserve"> </w:t>
      </w:r>
      <w:r w:rsidRPr="00A94409">
        <w:rPr>
          <w:rFonts w:ascii="Palatino Linotype" w:hAnsi="Palatino Linotype"/>
          <w:b/>
          <w:sz w:val="28"/>
          <w:szCs w:val="28"/>
          <w:lang w:val="es-ES_tradnl"/>
        </w:rPr>
        <w:t>De la Solicitud de Información.</w:t>
      </w:r>
    </w:p>
    <w:p w14:paraId="1753E374" w14:textId="77777777" w:rsidR="00446160" w:rsidRPr="00A94409" w:rsidRDefault="00446160" w:rsidP="00446160">
      <w:pPr>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 xml:space="preserve">Con fecha dieciocho de octubre de dos mil veintiuno, </w:t>
      </w:r>
      <w:r w:rsidRPr="00A94409">
        <w:rPr>
          <w:rFonts w:ascii="Palatino Linotype" w:hAnsi="Palatino Linotype" w:cs="Arial"/>
          <w:b/>
          <w:sz w:val="24"/>
          <w:szCs w:val="24"/>
          <w:lang w:val="es-ES_tradnl"/>
        </w:rPr>
        <w:t>la parte solicitante</w:t>
      </w:r>
      <w:r w:rsidRPr="00A94409">
        <w:rPr>
          <w:rFonts w:ascii="Palatino Linotype" w:hAnsi="Palatino Linotype" w:cs="Arial"/>
          <w:sz w:val="24"/>
          <w:szCs w:val="24"/>
          <w:lang w:val="es-ES_tradnl"/>
        </w:rPr>
        <w:t xml:space="preserve">, </w:t>
      </w:r>
      <w:r w:rsidRPr="00A94409">
        <w:rPr>
          <w:rFonts w:ascii="Palatino Linotype" w:hAnsi="Palatino Linotype"/>
          <w:sz w:val="24"/>
          <w:szCs w:val="24"/>
          <w:lang w:val="es-ES_tradnl"/>
        </w:rPr>
        <w:t xml:space="preserve">presentó a través del Sistema de </w:t>
      </w:r>
      <w:r w:rsidRPr="00A94409">
        <w:rPr>
          <w:rFonts w:ascii="Palatino Linotype" w:hAnsi="Palatino Linotype" w:cs="Arial"/>
          <w:sz w:val="24"/>
          <w:szCs w:val="24"/>
          <w:lang w:val="es-ES_tradnl"/>
        </w:rPr>
        <w:t>Acceso</w:t>
      </w:r>
      <w:r w:rsidRPr="00A94409">
        <w:rPr>
          <w:rFonts w:ascii="Palatino Linotype" w:hAnsi="Palatino Linotype"/>
          <w:sz w:val="24"/>
          <w:szCs w:val="24"/>
          <w:lang w:val="es-ES_tradnl"/>
        </w:rPr>
        <w:t xml:space="preserve"> a la Información Mexiquense, en lo subsecuente </w:t>
      </w:r>
      <w:r w:rsidRPr="00A94409">
        <w:rPr>
          <w:rFonts w:ascii="Palatino Linotype" w:hAnsi="Palatino Linotype"/>
          <w:b/>
          <w:sz w:val="24"/>
          <w:szCs w:val="24"/>
          <w:lang w:val="es-ES_tradnl"/>
        </w:rPr>
        <w:t>EL SAIMEX</w:t>
      </w:r>
      <w:r w:rsidRPr="00A94409">
        <w:rPr>
          <w:rFonts w:ascii="Palatino Linotype" w:hAnsi="Palatino Linotype"/>
          <w:sz w:val="24"/>
          <w:szCs w:val="24"/>
          <w:lang w:val="es-ES_tradnl"/>
        </w:rPr>
        <w:t xml:space="preserve">, ante </w:t>
      </w:r>
      <w:r w:rsidRPr="00A94409">
        <w:rPr>
          <w:rFonts w:ascii="Palatino Linotype" w:hAnsi="Palatino Linotype"/>
          <w:b/>
          <w:sz w:val="24"/>
          <w:szCs w:val="24"/>
          <w:lang w:val="es-ES_tradnl"/>
        </w:rPr>
        <w:t>EL SUJETO OBLIGADO</w:t>
      </w:r>
      <w:r w:rsidRPr="00A94409">
        <w:rPr>
          <w:rFonts w:ascii="Palatino Linotype" w:hAnsi="Palatino Linotype"/>
          <w:sz w:val="24"/>
          <w:szCs w:val="24"/>
          <w:lang w:val="es-ES_tradnl"/>
        </w:rPr>
        <w:t>, la solicitud de acceso a información pública</w:t>
      </w:r>
      <w:r w:rsidRPr="00A94409">
        <w:rPr>
          <w:rFonts w:ascii="Palatino Linotype" w:hAnsi="Palatino Linotype" w:cs="Arial"/>
          <w:sz w:val="24"/>
          <w:szCs w:val="24"/>
          <w:lang w:val="es-ES_tradnl"/>
        </w:rPr>
        <w:t>, registrada bajo el número de expediente</w:t>
      </w:r>
      <w:r w:rsidRPr="00A94409">
        <w:rPr>
          <w:rFonts w:ascii="Palatino Linotype" w:hAnsi="Palatino Linotype" w:cs="Arial"/>
          <w:b/>
          <w:sz w:val="24"/>
          <w:szCs w:val="24"/>
          <w:lang w:val="es-ES_tradnl"/>
        </w:rPr>
        <w:t xml:space="preserve"> 00048/ZACAZONA/IP/2021</w:t>
      </w:r>
      <w:r w:rsidRPr="00A94409">
        <w:rPr>
          <w:rFonts w:ascii="Palatino Linotype" w:hAnsi="Palatino Linotype" w:cs="Arial"/>
          <w:b/>
          <w:sz w:val="24"/>
          <w:szCs w:val="24"/>
          <w:lang w:val="es-ES_tradnl" w:eastAsia="es-MX"/>
        </w:rPr>
        <w:t xml:space="preserve">, </w:t>
      </w:r>
      <w:r w:rsidRPr="00A94409">
        <w:rPr>
          <w:rFonts w:ascii="Palatino Linotype" w:hAnsi="Palatino Linotype" w:cs="Arial"/>
          <w:sz w:val="24"/>
          <w:szCs w:val="24"/>
          <w:lang w:val="es-ES_tradnl"/>
        </w:rPr>
        <w:t>mediante la cual solicitó información en el tenor siguiente:</w:t>
      </w:r>
    </w:p>
    <w:p w14:paraId="08499F21" w14:textId="77777777" w:rsidR="00446160" w:rsidRPr="00A94409" w:rsidRDefault="00446160" w:rsidP="00446160">
      <w:pPr>
        <w:ind w:left="851" w:right="850"/>
        <w:jc w:val="both"/>
        <w:rPr>
          <w:rFonts w:ascii="Palatino Linotype" w:eastAsia="Times New Roman" w:hAnsi="Palatino Linotype" w:cs="Times New Roman"/>
          <w:i/>
          <w:lang w:val="es-ES_tradnl" w:eastAsia="es-ES"/>
        </w:rPr>
      </w:pPr>
      <w:r w:rsidRPr="00A94409">
        <w:rPr>
          <w:rFonts w:ascii="Palatino Linotype" w:eastAsia="Times New Roman" w:hAnsi="Palatino Linotype" w:cs="Times New Roman"/>
          <w:i/>
          <w:lang w:val="es-ES_tradnl" w:eastAsia="es-ES"/>
        </w:rPr>
        <w:t>“</w:t>
      </w:r>
      <w:r w:rsidRPr="00A94409">
        <w:rPr>
          <w:rFonts w:ascii="Palatino Linotype" w:hAnsi="Palatino Linotype"/>
          <w:i/>
          <w:color w:val="000000"/>
          <w:lang w:val="es-ES_tradnl"/>
        </w:rPr>
        <w:t>Solicito las facturas de las compras realizadas en agosto de 2019.</w:t>
      </w:r>
      <w:r w:rsidRPr="00A94409">
        <w:rPr>
          <w:rFonts w:ascii="Palatino Linotype" w:eastAsia="Times New Roman" w:hAnsi="Palatino Linotype" w:cs="Times New Roman"/>
          <w:i/>
          <w:lang w:val="es-ES_tradnl" w:eastAsia="es-ES"/>
        </w:rPr>
        <w:t>” [Sic]</w:t>
      </w:r>
    </w:p>
    <w:p w14:paraId="0B6A5B21" w14:textId="6C86E8BF" w:rsidR="00446160" w:rsidRPr="00A94409" w:rsidRDefault="00446160" w:rsidP="00446160">
      <w:pPr>
        <w:spacing w:before="240" w:line="360" w:lineRule="auto"/>
        <w:ind w:right="850"/>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Modalidad de entrega: a través del SAIMEX.</w:t>
      </w:r>
    </w:p>
    <w:p w14:paraId="0E9BEB30" w14:textId="77777777" w:rsidR="004C6C06" w:rsidRPr="00A94409" w:rsidRDefault="004C6C06" w:rsidP="00446160">
      <w:pPr>
        <w:spacing w:before="240" w:line="360" w:lineRule="auto"/>
        <w:ind w:right="850"/>
        <w:jc w:val="both"/>
        <w:rPr>
          <w:rFonts w:ascii="Palatino Linotype" w:eastAsia="Times New Roman" w:hAnsi="Palatino Linotype" w:cs="Times New Roman"/>
          <w:sz w:val="24"/>
          <w:szCs w:val="24"/>
          <w:lang w:val="es-ES_tradnl" w:eastAsia="es-ES"/>
        </w:rPr>
      </w:pPr>
    </w:p>
    <w:p w14:paraId="7253CCC4" w14:textId="77777777" w:rsidR="00446160" w:rsidRPr="00A94409" w:rsidRDefault="00446160" w:rsidP="00446160">
      <w:pPr>
        <w:spacing w:before="240" w:line="360" w:lineRule="auto"/>
        <w:jc w:val="both"/>
        <w:rPr>
          <w:rFonts w:ascii="Palatino Linotype" w:hAnsi="Palatino Linotype" w:cs="Arial"/>
          <w:b/>
          <w:sz w:val="28"/>
          <w:lang w:val="es-ES_tradnl"/>
        </w:rPr>
      </w:pPr>
      <w:r w:rsidRPr="00A94409">
        <w:rPr>
          <w:rFonts w:ascii="Palatino Linotype" w:hAnsi="Palatino Linotype" w:cs="Arial"/>
          <w:b/>
          <w:sz w:val="28"/>
          <w:lang w:val="es-ES_tradnl"/>
        </w:rPr>
        <w:lastRenderedPageBreak/>
        <w:t xml:space="preserve">SEGUNDO. </w:t>
      </w:r>
      <w:r w:rsidRPr="00A94409">
        <w:rPr>
          <w:rFonts w:ascii="Palatino Linotype" w:hAnsi="Palatino Linotype" w:cs="Arial"/>
          <w:b/>
          <w:sz w:val="28"/>
          <w:szCs w:val="20"/>
          <w:lang w:val="es-ES_tradnl"/>
        </w:rPr>
        <w:t>De la respuesta del Sujeto Obligado.</w:t>
      </w:r>
    </w:p>
    <w:p w14:paraId="13E379D6" w14:textId="64109005" w:rsidR="00446160" w:rsidRPr="00A94409" w:rsidRDefault="00446160" w:rsidP="00446160">
      <w:pPr>
        <w:spacing w:before="240" w:line="360" w:lineRule="auto"/>
        <w:jc w:val="both"/>
        <w:rPr>
          <w:rFonts w:ascii="Palatino Linotype" w:hAnsi="Palatino Linotype" w:cs="Arial"/>
          <w:sz w:val="24"/>
          <w:lang w:val="es-ES_tradnl"/>
        </w:rPr>
      </w:pPr>
      <w:r w:rsidRPr="00A94409">
        <w:rPr>
          <w:rFonts w:ascii="Palatino Linotype" w:hAnsi="Palatino Linotype" w:cs="Arial"/>
          <w:sz w:val="24"/>
          <w:lang w:val="es-ES_tradnl"/>
        </w:rPr>
        <w:t>En el expediente electrónico</w:t>
      </w:r>
      <w:r w:rsidR="00AF7026" w:rsidRPr="00A94409">
        <w:rPr>
          <w:rFonts w:ascii="Palatino Linotype" w:hAnsi="Palatino Linotype" w:cs="Arial"/>
          <w:sz w:val="24"/>
          <w:lang w:val="es-ES_tradnl"/>
        </w:rPr>
        <w:t xml:space="preserve"> del </w:t>
      </w:r>
      <w:r w:rsidRPr="00A94409">
        <w:rPr>
          <w:rFonts w:ascii="Palatino Linotype" w:hAnsi="Palatino Linotype" w:cs="Arial"/>
          <w:sz w:val="24"/>
          <w:lang w:val="es-ES_tradnl"/>
        </w:rPr>
        <w:t xml:space="preserve"> </w:t>
      </w:r>
      <w:r w:rsidRPr="00A94409">
        <w:rPr>
          <w:rFonts w:ascii="Palatino Linotype" w:hAnsi="Palatino Linotype" w:cs="Arial"/>
          <w:b/>
          <w:sz w:val="24"/>
          <w:lang w:val="es-ES_tradnl"/>
        </w:rPr>
        <w:t>SAIMEX</w:t>
      </w:r>
      <w:r w:rsidRPr="00A94409">
        <w:rPr>
          <w:rFonts w:ascii="Palatino Linotype" w:hAnsi="Palatino Linotype" w:cs="Arial"/>
          <w:sz w:val="24"/>
          <w:lang w:val="es-ES_tradnl"/>
        </w:rPr>
        <w:t xml:space="preserve">, se aprecia que </w:t>
      </w:r>
      <w:r w:rsidRPr="00A94409">
        <w:rPr>
          <w:rFonts w:ascii="Palatino Linotype" w:hAnsi="Palatino Linotype" w:cs="Arial"/>
          <w:b/>
          <w:sz w:val="24"/>
          <w:lang w:val="es-ES_tradnl"/>
        </w:rPr>
        <w:t>El Sujeto Obligado</w:t>
      </w:r>
      <w:r w:rsidRPr="00A94409">
        <w:rPr>
          <w:rFonts w:ascii="Palatino Linotype" w:hAnsi="Palatino Linotype" w:cs="Arial"/>
          <w:sz w:val="24"/>
          <w:lang w:val="es-ES_tradnl"/>
        </w:rPr>
        <w:t xml:space="preserve"> dio respuesta a la solicitud de información en fecha veinticinco de octubre de dos mil veintiuno, adjuntando para tales efectos un archivo electrónico el cual se tiene por reproducido al ser del conocimiento de las partes y en obvio de reproducciones ociosas. </w:t>
      </w:r>
    </w:p>
    <w:p w14:paraId="18C5B952" w14:textId="77777777" w:rsidR="00446160" w:rsidRPr="00A94409" w:rsidRDefault="00446160" w:rsidP="00446160">
      <w:pPr>
        <w:spacing w:before="240" w:line="276" w:lineRule="auto"/>
        <w:ind w:left="708"/>
        <w:jc w:val="both"/>
        <w:rPr>
          <w:rFonts w:ascii="Palatino Linotype" w:hAnsi="Palatino Linotype" w:cs="Arial"/>
          <w:i/>
          <w:sz w:val="24"/>
          <w:lang w:val="es-ES_tradnl"/>
        </w:rPr>
      </w:pPr>
      <w:r w:rsidRPr="00A94409">
        <w:rPr>
          <w:rFonts w:ascii="Palatino Linotype" w:hAnsi="Palatino Linotype" w:cs="Arial"/>
          <w:i/>
          <w:sz w:val="24"/>
          <w:lang w:val="es-ES_tradnl"/>
        </w:rPr>
        <w:t>SE NOTIFICA LA RESPUESTA EN EL OFICIO QUE ADJUNTO</w:t>
      </w:r>
    </w:p>
    <w:p w14:paraId="74634991" w14:textId="77777777" w:rsidR="00446160" w:rsidRPr="00A94409" w:rsidRDefault="00446160" w:rsidP="00446160">
      <w:pPr>
        <w:spacing w:before="240" w:line="276" w:lineRule="auto"/>
        <w:ind w:left="708"/>
        <w:jc w:val="both"/>
        <w:rPr>
          <w:rFonts w:ascii="Palatino Linotype" w:hAnsi="Palatino Linotype" w:cs="Arial"/>
          <w:i/>
          <w:sz w:val="24"/>
          <w:lang w:val="es-ES_tradnl"/>
        </w:rPr>
      </w:pPr>
      <w:r w:rsidRPr="00A94409">
        <w:rPr>
          <w:rFonts w:ascii="Palatino Linotype" w:hAnsi="Palatino Linotype" w:cs="Arial"/>
          <w:i/>
          <w:sz w:val="24"/>
          <w:lang w:val="es-ES_tradnl"/>
        </w:rPr>
        <w:t>ATENTAMENTE</w:t>
      </w:r>
    </w:p>
    <w:p w14:paraId="200A2428" w14:textId="77777777" w:rsidR="00446160" w:rsidRPr="00A94409" w:rsidRDefault="00446160" w:rsidP="00446160">
      <w:pPr>
        <w:spacing w:before="240" w:line="276" w:lineRule="auto"/>
        <w:ind w:left="708"/>
        <w:jc w:val="both"/>
        <w:rPr>
          <w:rFonts w:ascii="Palatino Linotype" w:hAnsi="Palatino Linotype" w:cs="Arial"/>
          <w:i/>
          <w:sz w:val="24"/>
          <w:lang w:val="es-ES_tradnl"/>
        </w:rPr>
      </w:pPr>
      <w:r w:rsidRPr="00A94409">
        <w:rPr>
          <w:rFonts w:ascii="Palatino Linotype" w:hAnsi="Palatino Linotype" w:cs="Arial"/>
          <w:i/>
          <w:sz w:val="24"/>
          <w:lang w:val="es-ES_tradnl"/>
        </w:rPr>
        <w:t>ING MARÍA CANDELARIA PONCE TAVIRA</w:t>
      </w:r>
    </w:p>
    <w:p w14:paraId="4019DC56" w14:textId="77777777" w:rsidR="00446160" w:rsidRPr="00A94409" w:rsidRDefault="00446160" w:rsidP="00446160">
      <w:pPr>
        <w:spacing w:before="240" w:line="360" w:lineRule="auto"/>
        <w:jc w:val="both"/>
        <w:rPr>
          <w:rFonts w:ascii="Palatino Linotype" w:hAnsi="Palatino Linotype" w:cs="Arial"/>
          <w:b/>
          <w:sz w:val="28"/>
          <w:lang w:val="es-ES_tradnl"/>
        </w:rPr>
      </w:pPr>
      <w:r w:rsidRPr="00A94409">
        <w:rPr>
          <w:rFonts w:ascii="Palatino Linotype" w:hAnsi="Palatino Linotype" w:cs="Arial"/>
          <w:b/>
          <w:sz w:val="28"/>
          <w:lang w:val="es-ES_tradnl"/>
        </w:rPr>
        <w:t xml:space="preserve">CUARTO. </w:t>
      </w:r>
      <w:r w:rsidRPr="00A94409">
        <w:rPr>
          <w:rFonts w:ascii="Palatino Linotype" w:hAnsi="Palatino Linotype"/>
          <w:b/>
          <w:sz w:val="28"/>
          <w:lang w:val="es-ES_tradnl"/>
        </w:rPr>
        <w:t>Del recurso de revisión.</w:t>
      </w:r>
    </w:p>
    <w:p w14:paraId="3B26A5DC" w14:textId="77777777" w:rsidR="00446160" w:rsidRPr="00A94409" w:rsidRDefault="00446160" w:rsidP="00446160">
      <w:pPr>
        <w:spacing w:before="240" w:line="360" w:lineRule="auto"/>
        <w:jc w:val="both"/>
        <w:rPr>
          <w:rFonts w:ascii="Palatino Linotype" w:hAnsi="Palatino Linotype" w:cs="Arial"/>
          <w:sz w:val="24"/>
          <w:lang w:val="es-ES_tradnl"/>
        </w:rPr>
      </w:pPr>
      <w:r w:rsidRPr="00A94409">
        <w:rPr>
          <w:rFonts w:ascii="Palatino Linotype" w:hAnsi="Palatino Linotype" w:cs="Arial"/>
          <w:sz w:val="24"/>
          <w:szCs w:val="24"/>
          <w:lang w:val="es-ES_tradnl"/>
        </w:rPr>
        <w:t xml:space="preserve">Inconforme con la respuesta del sujeto obligado, la parte </w:t>
      </w:r>
      <w:r w:rsidRPr="00A94409">
        <w:rPr>
          <w:rFonts w:ascii="Palatino Linotype" w:hAnsi="Palatino Linotype" w:cs="Arial"/>
          <w:b/>
          <w:sz w:val="24"/>
          <w:szCs w:val="24"/>
          <w:lang w:val="es-ES_tradnl"/>
        </w:rPr>
        <w:t xml:space="preserve">recurrente </w:t>
      </w:r>
      <w:r w:rsidRPr="00A94409">
        <w:rPr>
          <w:rFonts w:ascii="Palatino Linotype" w:hAnsi="Palatino Linotype" w:cs="Arial"/>
          <w:sz w:val="24"/>
          <w:szCs w:val="24"/>
          <w:lang w:val="es-ES_tradnl"/>
        </w:rPr>
        <w:t>interpuso el recurso de revisión, en fecha once de noviembre de dos mil veintiuno, el cual fue registrado</w:t>
      </w:r>
      <w:r w:rsidRPr="00A94409">
        <w:rPr>
          <w:rFonts w:ascii="Palatino Linotype" w:hAnsi="Palatino Linotype" w:cs="Arial"/>
          <w:b/>
          <w:sz w:val="24"/>
          <w:szCs w:val="24"/>
          <w:lang w:val="es-ES_tradnl"/>
        </w:rPr>
        <w:t xml:space="preserve"> </w:t>
      </w:r>
      <w:r w:rsidRPr="00A94409">
        <w:rPr>
          <w:rFonts w:ascii="Palatino Linotype" w:hAnsi="Palatino Linotype" w:cs="Arial"/>
          <w:sz w:val="24"/>
          <w:szCs w:val="24"/>
          <w:lang w:val="es-ES_tradnl"/>
        </w:rPr>
        <w:t xml:space="preserve">en el sistema electrónico con el expediente número </w:t>
      </w:r>
      <w:r w:rsidRPr="00A94409">
        <w:rPr>
          <w:rFonts w:ascii="Palatino Linotype" w:hAnsi="Palatino Linotype" w:cs="Arial"/>
          <w:b/>
          <w:bCs/>
          <w:sz w:val="24"/>
          <w:szCs w:val="24"/>
          <w:lang w:val="es-ES_tradnl" w:eastAsia="es-MX"/>
        </w:rPr>
        <w:t>05635/INFOEM/IP/RR/2021</w:t>
      </w:r>
      <w:r w:rsidRPr="00A94409">
        <w:rPr>
          <w:rFonts w:ascii="Palatino Linotype" w:hAnsi="Palatino Linotype" w:cs="Arial"/>
          <w:sz w:val="24"/>
          <w:szCs w:val="24"/>
          <w:lang w:val="es-ES_tradnl"/>
        </w:rPr>
        <w:t xml:space="preserve">, en el cual </w:t>
      </w:r>
      <w:r w:rsidRPr="00A94409">
        <w:rPr>
          <w:rFonts w:ascii="Palatino Linotype" w:hAnsi="Palatino Linotype" w:cs="Arial"/>
          <w:sz w:val="24"/>
          <w:lang w:val="es-ES_tradnl"/>
        </w:rPr>
        <w:t>arguye, las siguientes manifestaciones:</w:t>
      </w:r>
    </w:p>
    <w:p w14:paraId="54B5C1DC" w14:textId="77777777" w:rsidR="00446160" w:rsidRPr="00A94409" w:rsidRDefault="00446160" w:rsidP="00446160">
      <w:pPr>
        <w:spacing w:before="240" w:line="360" w:lineRule="auto"/>
        <w:jc w:val="both"/>
        <w:rPr>
          <w:rFonts w:ascii="Palatino Linotype" w:hAnsi="Palatino Linotype" w:cs="Arial"/>
          <w:b/>
          <w:sz w:val="24"/>
          <w:lang w:val="es-ES_tradnl"/>
        </w:rPr>
      </w:pPr>
      <w:r w:rsidRPr="00A94409">
        <w:rPr>
          <w:rFonts w:ascii="Palatino Linotype" w:hAnsi="Palatino Linotype" w:cs="Arial"/>
          <w:b/>
          <w:sz w:val="24"/>
          <w:lang w:val="es-ES_tradnl"/>
        </w:rPr>
        <w:t>Acto Impugnado:</w:t>
      </w:r>
    </w:p>
    <w:p w14:paraId="5BDB0610" w14:textId="77777777" w:rsidR="00446160" w:rsidRPr="00A94409" w:rsidRDefault="00446160" w:rsidP="00446160">
      <w:pPr>
        <w:spacing w:line="360" w:lineRule="auto"/>
        <w:ind w:left="851" w:right="850"/>
        <w:jc w:val="both"/>
        <w:rPr>
          <w:rFonts w:ascii="Palatino Linotype" w:hAnsi="Palatino Linotype"/>
          <w:i/>
          <w:color w:val="000000"/>
          <w:lang w:val="es-ES_tradnl"/>
        </w:rPr>
      </w:pPr>
      <w:r w:rsidRPr="00A94409">
        <w:rPr>
          <w:rFonts w:ascii="Palatino Linotype" w:hAnsi="Palatino Linotype"/>
          <w:i/>
          <w:color w:val="000000"/>
          <w:lang w:val="es-ES_tradnl"/>
        </w:rPr>
        <w:t>“Solicito Recurson de Revision por clasificacion de la informacion."[Sic]</w:t>
      </w:r>
    </w:p>
    <w:p w14:paraId="01079EFB" w14:textId="77777777" w:rsidR="00446160" w:rsidRPr="00A94409" w:rsidRDefault="00446160" w:rsidP="00446160">
      <w:pPr>
        <w:spacing w:before="240" w:line="360" w:lineRule="auto"/>
        <w:jc w:val="both"/>
        <w:rPr>
          <w:rFonts w:ascii="Palatino Linotype" w:hAnsi="Palatino Linotype" w:cs="Arial"/>
          <w:sz w:val="24"/>
          <w:lang w:val="es-ES_tradnl"/>
        </w:rPr>
      </w:pPr>
      <w:r w:rsidRPr="00A94409">
        <w:rPr>
          <w:rFonts w:ascii="Palatino Linotype" w:hAnsi="Palatino Linotype" w:cs="Arial"/>
          <w:b/>
          <w:sz w:val="24"/>
          <w:lang w:val="es-ES_tradnl"/>
        </w:rPr>
        <w:t>Razones o Motivos de Inconformidad</w:t>
      </w:r>
      <w:r w:rsidRPr="00A94409">
        <w:rPr>
          <w:rFonts w:ascii="Palatino Linotype" w:hAnsi="Palatino Linotype" w:cs="Arial"/>
          <w:sz w:val="24"/>
          <w:lang w:val="es-ES_tradnl"/>
        </w:rPr>
        <w:t xml:space="preserve">: </w:t>
      </w:r>
    </w:p>
    <w:p w14:paraId="1C6AAC79" w14:textId="0E9A5766" w:rsidR="00446160" w:rsidRPr="00A94409" w:rsidRDefault="00446160" w:rsidP="00446160">
      <w:pPr>
        <w:spacing w:line="360" w:lineRule="auto"/>
        <w:ind w:left="851" w:right="850"/>
        <w:jc w:val="both"/>
        <w:rPr>
          <w:rFonts w:ascii="Palatino Linotype" w:hAnsi="Palatino Linotype" w:cs="Arial"/>
          <w:iCs/>
          <w:lang w:val="es-ES_tradnl"/>
        </w:rPr>
      </w:pPr>
      <w:r w:rsidRPr="00A94409">
        <w:rPr>
          <w:rFonts w:ascii="Palatino Linotype" w:hAnsi="Palatino Linotype" w:cs="Arial"/>
          <w:i/>
          <w:lang w:val="es-ES_tradnl"/>
        </w:rPr>
        <w:t>“Solicito Recurson de Revision por clasificacion de la informacion.” [Sic]</w:t>
      </w:r>
      <w:r w:rsidRPr="00A94409">
        <w:rPr>
          <w:rFonts w:ascii="Palatino Linotype" w:hAnsi="Palatino Linotype" w:cs="Arial"/>
          <w:iCs/>
          <w:lang w:val="es-ES_tradnl"/>
        </w:rPr>
        <w:t xml:space="preserve"> </w:t>
      </w:r>
    </w:p>
    <w:p w14:paraId="5217980E" w14:textId="77777777" w:rsidR="004C6C06" w:rsidRPr="00A94409" w:rsidRDefault="004C6C06" w:rsidP="00446160">
      <w:pPr>
        <w:spacing w:line="360" w:lineRule="auto"/>
        <w:ind w:left="851" w:right="850"/>
        <w:jc w:val="both"/>
        <w:rPr>
          <w:rFonts w:ascii="Palatino Linotype" w:hAnsi="Palatino Linotype" w:cs="Arial"/>
          <w:iCs/>
          <w:lang w:val="es-ES_tradnl"/>
        </w:rPr>
      </w:pPr>
    </w:p>
    <w:p w14:paraId="7D707582" w14:textId="77777777" w:rsidR="00446160" w:rsidRPr="00A94409" w:rsidRDefault="00446160" w:rsidP="00446160">
      <w:pPr>
        <w:spacing w:before="240" w:line="360" w:lineRule="auto"/>
        <w:jc w:val="both"/>
        <w:rPr>
          <w:rFonts w:ascii="Palatino Linotype" w:hAnsi="Palatino Linotype" w:cs="Arial"/>
          <w:b/>
          <w:sz w:val="28"/>
          <w:szCs w:val="28"/>
          <w:lang w:val="es-ES_tradnl"/>
        </w:rPr>
      </w:pPr>
      <w:r w:rsidRPr="00A94409">
        <w:rPr>
          <w:rFonts w:ascii="Palatino Linotype" w:hAnsi="Palatino Linotype" w:cs="Arial"/>
          <w:b/>
          <w:sz w:val="28"/>
          <w:lang w:val="es-ES_tradnl"/>
        </w:rPr>
        <w:lastRenderedPageBreak/>
        <w:t>QUINTO</w:t>
      </w:r>
      <w:r w:rsidRPr="00A94409">
        <w:rPr>
          <w:rFonts w:ascii="Palatino Linotype" w:hAnsi="Palatino Linotype" w:cs="Arial"/>
          <w:b/>
          <w:sz w:val="24"/>
          <w:szCs w:val="24"/>
          <w:lang w:val="es-ES_tradnl"/>
        </w:rPr>
        <w:t xml:space="preserve">. </w:t>
      </w:r>
      <w:r w:rsidRPr="00A94409">
        <w:rPr>
          <w:rFonts w:ascii="Palatino Linotype" w:hAnsi="Palatino Linotype" w:cs="Arial"/>
          <w:b/>
          <w:sz w:val="28"/>
          <w:szCs w:val="28"/>
          <w:lang w:val="es-ES_tradnl"/>
        </w:rPr>
        <w:t>Del turno del recurso de revisión.</w:t>
      </w:r>
    </w:p>
    <w:p w14:paraId="5E58F1A3" w14:textId="77777777" w:rsidR="00446160" w:rsidRPr="00A94409" w:rsidRDefault="00446160" w:rsidP="00446160">
      <w:pPr>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 xml:space="preserve">Medio de impugnación que le fue turnado al Comisionado </w:t>
      </w:r>
      <w:r w:rsidRPr="00A94409">
        <w:rPr>
          <w:rFonts w:ascii="Palatino Linotype" w:hAnsi="Palatino Linotype" w:cs="Arial"/>
          <w:b/>
          <w:sz w:val="24"/>
          <w:szCs w:val="24"/>
          <w:lang w:val="es-ES_tradnl"/>
        </w:rPr>
        <w:t>José Martínez Vilchis</w:t>
      </w:r>
      <w:r w:rsidRPr="00A94409">
        <w:rPr>
          <w:rFonts w:ascii="Palatino Linotype" w:hAnsi="Palatino Linotype" w:cs="Arial"/>
          <w:sz w:val="24"/>
          <w:szCs w:val="24"/>
          <w:lang w:val="es-ES_tradnl"/>
        </w:rPr>
        <w:t>, por medio del sistema electrónico en términos del arábigo 185 fracción I de la Ley de Transparencia y Acceso a la información Pública del Estado de México y Municipios, del cual recayó acuerdo de admisión en fecha dieciocho de noviembre de dos mil veintiuno, determinándose en él, un plazo de siete días para que las partes manifestaran lo que a su derecho corresponda en términos del numeral ya citado.</w:t>
      </w:r>
    </w:p>
    <w:p w14:paraId="153AEC55" w14:textId="77777777" w:rsidR="00446160" w:rsidRPr="00A94409" w:rsidRDefault="00446160" w:rsidP="00446160">
      <w:pPr>
        <w:spacing w:before="240" w:line="360" w:lineRule="auto"/>
        <w:jc w:val="both"/>
        <w:rPr>
          <w:rFonts w:ascii="Palatino Linotype" w:hAnsi="Palatino Linotype" w:cs="Arial"/>
          <w:b/>
          <w:sz w:val="24"/>
          <w:szCs w:val="24"/>
          <w:lang w:val="es-ES_tradnl"/>
        </w:rPr>
      </w:pPr>
      <w:r w:rsidRPr="00A94409">
        <w:rPr>
          <w:rFonts w:ascii="Palatino Linotype" w:hAnsi="Palatino Linotype" w:cs="Arial"/>
          <w:b/>
          <w:sz w:val="28"/>
          <w:lang w:val="es-ES_tradnl"/>
        </w:rPr>
        <w:t>SEXTO</w:t>
      </w:r>
      <w:r w:rsidRPr="00A94409">
        <w:rPr>
          <w:rFonts w:ascii="Palatino Linotype" w:hAnsi="Palatino Linotype" w:cs="Arial"/>
          <w:b/>
          <w:sz w:val="24"/>
          <w:szCs w:val="24"/>
          <w:lang w:val="es-ES_tradnl"/>
        </w:rPr>
        <w:t xml:space="preserve">. </w:t>
      </w:r>
      <w:r w:rsidRPr="00A94409">
        <w:rPr>
          <w:rFonts w:ascii="Palatino Linotype" w:hAnsi="Palatino Linotype" w:cs="Arial"/>
          <w:b/>
          <w:sz w:val="28"/>
          <w:szCs w:val="28"/>
          <w:lang w:val="es-ES_tradnl"/>
        </w:rPr>
        <w:t>De la etapa de instrucción.</w:t>
      </w:r>
    </w:p>
    <w:p w14:paraId="108944DC" w14:textId="77777777" w:rsidR="00446160" w:rsidRPr="00A94409" w:rsidRDefault="00446160" w:rsidP="00446160">
      <w:pPr>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Así, una vez abierta la etapa de instrucción, en el sumario se observa que el Sujeto Obligado fue omiso en presentar su informe justificado, asimismo, la parte recurrente no realizo manifestación alguna, por lo que habiendo transcurrido el plazo establecido en fecha treinta de noviembre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A94409" w:rsidRDefault="00E15E85" w:rsidP="00E15E85">
      <w:pPr>
        <w:spacing w:before="240" w:line="360" w:lineRule="auto"/>
        <w:jc w:val="center"/>
        <w:rPr>
          <w:rFonts w:ascii="Palatino Linotype" w:hAnsi="Palatino Linotype" w:cs="Arial"/>
          <w:b/>
          <w:sz w:val="24"/>
          <w:lang w:val="es-ES_tradnl"/>
        </w:rPr>
      </w:pPr>
      <w:r w:rsidRPr="00A94409">
        <w:rPr>
          <w:rFonts w:ascii="Palatino Linotype" w:hAnsi="Palatino Linotype" w:cs="Arial"/>
          <w:b/>
          <w:sz w:val="24"/>
          <w:lang w:val="es-ES_tradnl"/>
        </w:rPr>
        <w:t xml:space="preserve">C O N S I D E R A N D O </w:t>
      </w:r>
    </w:p>
    <w:p w14:paraId="4E7D557F" w14:textId="77777777" w:rsidR="00E15E85" w:rsidRPr="00A94409" w:rsidRDefault="00E15E85" w:rsidP="00E15E85">
      <w:pPr>
        <w:spacing w:before="240" w:line="360" w:lineRule="auto"/>
        <w:jc w:val="both"/>
        <w:rPr>
          <w:rFonts w:ascii="Palatino Linotype" w:hAnsi="Palatino Linotype" w:cs="Arial"/>
          <w:sz w:val="24"/>
          <w:lang w:val="es-ES_tradnl"/>
        </w:rPr>
      </w:pPr>
      <w:r w:rsidRPr="00A94409">
        <w:rPr>
          <w:rFonts w:ascii="Palatino Linotype" w:hAnsi="Palatino Linotype" w:cs="Arial"/>
          <w:b/>
          <w:sz w:val="28"/>
          <w:lang w:val="es-ES_tradnl"/>
        </w:rPr>
        <w:t>PRIMERO.</w:t>
      </w:r>
      <w:r w:rsidRPr="00A94409">
        <w:rPr>
          <w:rFonts w:ascii="Palatino Linotype" w:hAnsi="Palatino Linotype" w:cs="Arial"/>
          <w:b/>
          <w:lang w:val="es-ES_tradnl"/>
        </w:rPr>
        <w:t xml:space="preserve"> </w:t>
      </w:r>
      <w:r w:rsidRPr="00A94409">
        <w:rPr>
          <w:rFonts w:ascii="Palatino Linotype" w:hAnsi="Palatino Linotype" w:cs="Arial"/>
          <w:b/>
          <w:sz w:val="28"/>
          <w:szCs w:val="28"/>
          <w:lang w:val="es-ES_tradnl"/>
        </w:rPr>
        <w:t>De la competencia</w:t>
      </w:r>
      <w:r w:rsidRPr="00A94409">
        <w:rPr>
          <w:rFonts w:ascii="Palatino Linotype" w:hAnsi="Palatino Linotype" w:cs="Arial"/>
          <w:sz w:val="28"/>
          <w:szCs w:val="28"/>
          <w:lang w:val="es-ES_tradnl"/>
        </w:rPr>
        <w:t>.</w:t>
      </w:r>
    </w:p>
    <w:p w14:paraId="77C05580" w14:textId="3C846240" w:rsidR="00F465DC" w:rsidRPr="00A94409" w:rsidRDefault="00723E72" w:rsidP="00A65390">
      <w:pPr>
        <w:spacing w:before="240" w:line="360" w:lineRule="auto"/>
        <w:jc w:val="both"/>
        <w:rPr>
          <w:rFonts w:ascii="Palatino Linotype" w:hAnsi="Palatino Linotype" w:cs="Arial"/>
          <w:sz w:val="24"/>
          <w:lang w:val="es-ES_tradnl"/>
        </w:rPr>
      </w:pPr>
      <w:r w:rsidRPr="00A94409">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w:t>
      </w:r>
      <w:r w:rsidRPr="00A94409">
        <w:rPr>
          <w:rFonts w:ascii="Palatino Linotype" w:hAnsi="Palatino Linotype" w:cs="Arial"/>
          <w:sz w:val="24"/>
          <w:lang w:val="es-ES_tradnl"/>
        </w:rPr>
        <w:lastRenderedPageBreak/>
        <w:t>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r w:rsidR="00E15E85" w:rsidRPr="00A94409">
        <w:rPr>
          <w:rFonts w:ascii="Palatino Linotype" w:hAnsi="Palatino Linotype" w:cs="Arial"/>
          <w:sz w:val="24"/>
          <w:lang w:val="es-ES_tradnl"/>
        </w:rPr>
        <w:t>.</w:t>
      </w:r>
    </w:p>
    <w:p w14:paraId="4272D838" w14:textId="77777777" w:rsidR="00E15E85" w:rsidRPr="00A94409"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A94409">
        <w:rPr>
          <w:rFonts w:ascii="Palatino Linotype" w:hAnsi="Palatino Linotype" w:cs="Arial"/>
          <w:b/>
          <w:sz w:val="28"/>
          <w:lang w:val="es-ES_tradnl"/>
        </w:rPr>
        <w:t>SEGUNDO</w:t>
      </w:r>
      <w:r w:rsidRPr="00A94409">
        <w:rPr>
          <w:rFonts w:ascii="Palatino Linotype" w:hAnsi="Palatino Linotype" w:cs="Arial"/>
          <w:b/>
          <w:lang w:val="es-ES_tradnl"/>
        </w:rPr>
        <w:t xml:space="preserve">. </w:t>
      </w:r>
      <w:r w:rsidRPr="00A94409">
        <w:rPr>
          <w:rFonts w:ascii="Palatino Linotype" w:hAnsi="Palatino Linotype" w:cs="Arial"/>
          <w:b/>
          <w:sz w:val="28"/>
          <w:szCs w:val="28"/>
          <w:lang w:val="es-ES_tradnl"/>
        </w:rPr>
        <w:t>Sobre los alcances del recurso de revisión.</w:t>
      </w:r>
      <w:r w:rsidRPr="00A94409">
        <w:rPr>
          <w:rFonts w:ascii="Palatino Linotype" w:hAnsi="Palatino Linotype" w:cs="Arial"/>
          <w:b/>
          <w:lang w:val="es-ES_tradnl"/>
        </w:rPr>
        <w:t xml:space="preserve"> </w:t>
      </w:r>
    </w:p>
    <w:p w14:paraId="4ADDB788" w14:textId="77777777" w:rsidR="00E15E85" w:rsidRPr="00A94409"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A94409">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A94409" w:rsidRDefault="00473BDE" w:rsidP="00473BDE">
      <w:pPr>
        <w:pStyle w:val="Sinespaciado"/>
        <w:spacing w:line="360" w:lineRule="auto"/>
        <w:jc w:val="both"/>
        <w:rPr>
          <w:rFonts w:ascii="Palatino Linotype" w:hAnsi="Palatino Linotype"/>
          <w:b/>
          <w:sz w:val="28"/>
          <w:szCs w:val="28"/>
          <w:lang w:val="es-ES_tradnl"/>
        </w:rPr>
      </w:pPr>
      <w:r w:rsidRPr="00A94409">
        <w:rPr>
          <w:rFonts w:ascii="Palatino Linotype" w:hAnsi="Palatino Linotype"/>
          <w:b/>
          <w:sz w:val="28"/>
          <w:szCs w:val="28"/>
          <w:lang w:val="es-ES_tradnl"/>
        </w:rPr>
        <w:t>TERCERO. De las causas de improcedencia.</w:t>
      </w:r>
    </w:p>
    <w:p w14:paraId="147B3CB3" w14:textId="77777777" w:rsidR="00473BDE" w:rsidRPr="00A94409" w:rsidRDefault="00473BDE" w:rsidP="00473BDE">
      <w:pPr>
        <w:pStyle w:val="Sinespaciado"/>
        <w:spacing w:before="240" w:after="240" w:line="360" w:lineRule="auto"/>
        <w:jc w:val="both"/>
        <w:rPr>
          <w:rFonts w:ascii="Palatino Linotype" w:hAnsi="Palatino Linotype"/>
          <w:lang w:val="es-ES_tradnl"/>
        </w:rPr>
      </w:pPr>
      <w:r w:rsidRPr="00A94409">
        <w:rPr>
          <w:rFonts w:ascii="Palatino Linotype" w:hAnsi="Palatino Linotype"/>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A94409">
        <w:rPr>
          <w:rFonts w:ascii="Palatino Linotype" w:hAnsi="Palatino Linotype"/>
          <w:lang w:val="es-ES_tradnl"/>
        </w:rPr>
        <w:lastRenderedPageBreak/>
        <w:t>de México y Municipios, en correlación con la seguridad jurídica que debe generar lo actuado ante este Organismo garante.</w:t>
      </w:r>
    </w:p>
    <w:p w14:paraId="56D45AAB" w14:textId="77777777" w:rsidR="00473BDE" w:rsidRPr="00A94409" w:rsidRDefault="00473BDE" w:rsidP="00473BDE">
      <w:pPr>
        <w:pStyle w:val="Sinespaciado"/>
        <w:spacing w:before="240" w:after="240" w:line="360" w:lineRule="auto"/>
        <w:jc w:val="both"/>
        <w:rPr>
          <w:rFonts w:ascii="Palatino Linotype" w:hAnsi="Palatino Linotype"/>
          <w:lang w:val="es-ES_tradnl"/>
        </w:rPr>
      </w:pPr>
      <w:r w:rsidRPr="00A94409">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94409">
        <w:rPr>
          <w:rStyle w:val="Refdenotaalpie"/>
          <w:rFonts w:ascii="Palatino Linotype" w:hAnsi="Palatino Linotype" w:cs="Arial"/>
          <w:lang w:val="es-ES_tradnl"/>
        </w:rPr>
        <w:footnoteReference w:id="1"/>
      </w:r>
      <w:r w:rsidRPr="00A94409">
        <w:rPr>
          <w:rFonts w:ascii="Palatino Linotype" w:hAnsi="Palatino Linotype"/>
          <w:lang w:val="es-ES_tradnl"/>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A94409" w:rsidRDefault="00473BDE" w:rsidP="00473BDE">
      <w:pPr>
        <w:pStyle w:val="Sinespaciado"/>
        <w:spacing w:before="240" w:after="240" w:line="360" w:lineRule="auto"/>
        <w:jc w:val="both"/>
        <w:rPr>
          <w:rFonts w:ascii="Palatino Linotype" w:hAnsi="Palatino Linotype"/>
          <w:lang w:val="es-ES_tradnl"/>
        </w:rPr>
      </w:pPr>
      <w:r w:rsidRPr="00A94409">
        <w:rPr>
          <w:rFonts w:ascii="Palatino Linotype" w:hAnsi="Palatino Linotype"/>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A94409"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A94409">
        <w:rPr>
          <w:rFonts w:ascii="Palatino Linotype" w:hAnsi="Palatino Linotype" w:cs="Arial"/>
          <w:b/>
          <w:sz w:val="28"/>
          <w:lang w:val="es-ES_tradnl"/>
        </w:rPr>
        <w:t>CUART</w:t>
      </w:r>
      <w:r w:rsidRPr="00A94409">
        <w:rPr>
          <w:rFonts w:ascii="Palatino Linotype" w:hAnsi="Palatino Linotype" w:cs="Arial"/>
          <w:b/>
          <w:sz w:val="28"/>
          <w:szCs w:val="28"/>
          <w:lang w:val="es-ES_tradnl"/>
        </w:rPr>
        <w:t>O.</w:t>
      </w:r>
      <w:r w:rsidRPr="00A94409">
        <w:rPr>
          <w:rFonts w:ascii="Palatino Linotype" w:hAnsi="Palatino Linotype" w:cs="Arial"/>
          <w:sz w:val="28"/>
          <w:szCs w:val="28"/>
          <w:lang w:val="es-ES_tradnl"/>
        </w:rPr>
        <w:t xml:space="preserve"> </w:t>
      </w:r>
      <w:r w:rsidRPr="00A94409">
        <w:rPr>
          <w:rFonts w:ascii="Palatino Linotype" w:hAnsi="Palatino Linotype" w:cs="Arial"/>
          <w:b/>
          <w:sz w:val="28"/>
          <w:szCs w:val="28"/>
          <w:lang w:val="es-ES_tradnl"/>
        </w:rPr>
        <w:t>Estudio y resolución del asunto.</w:t>
      </w:r>
    </w:p>
    <w:p w14:paraId="5C98C638" w14:textId="5D61DB85" w:rsidR="00473BDE" w:rsidRPr="00A94409"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A94409">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A94409" w:rsidRDefault="0030169E" w:rsidP="0030169E">
      <w:pPr>
        <w:spacing w:before="240" w:line="360" w:lineRule="auto"/>
        <w:jc w:val="both"/>
        <w:rPr>
          <w:rFonts w:ascii="Palatino Linotype" w:hAnsi="Palatino Linotype" w:cs="Arial"/>
          <w:sz w:val="24"/>
          <w:lang w:val="es-ES_tradnl"/>
        </w:rPr>
      </w:pPr>
      <w:r w:rsidRPr="00A94409">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A94409" w:rsidRDefault="0030169E" w:rsidP="00EF3D0E">
      <w:pPr>
        <w:spacing w:before="240" w:line="276" w:lineRule="auto"/>
        <w:ind w:left="567" w:right="567"/>
        <w:jc w:val="both"/>
        <w:rPr>
          <w:rFonts w:ascii="Palatino Linotype" w:hAnsi="Palatino Linotype" w:cs="Arial"/>
          <w:i/>
          <w:color w:val="000000"/>
          <w:sz w:val="2"/>
          <w:lang w:val="es-ES_tradnl"/>
        </w:rPr>
      </w:pPr>
      <w:r w:rsidRPr="00A94409">
        <w:rPr>
          <w:rFonts w:ascii="Palatino Linotype" w:hAnsi="Palatino Linotype" w:cs="Arial"/>
          <w:i/>
          <w:lang w:val="es-ES_tradnl"/>
        </w:rPr>
        <w:t>“</w:t>
      </w:r>
      <w:r w:rsidRPr="00A94409">
        <w:rPr>
          <w:rFonts w:ascii="Palatino Linotype" w:hAnsi="Palatino Linotype" w:cs="Arial"/>
          <w:b/>
          <w:i/>
          <w:color w:val="000000"/>
          <w:lang w:val="es-ES_tradnl"/>
        </w:rPr>
        <w:t>Artículo 12.</w:t>
      </w:r>
      <w:r w:rsidRPr="00A94409">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A94409" w:rsidRDefault="0030169E" w:rsidP="00EF3D0E">
      <w:pPr>
        <w:spacing w:before="240" w:line="276" w:lineRule="auto"/>
        <w:ind w:left="567" w:right="567"/>
        <w:jc w:val="both"/>
        <w:rPr>
          <w:rFonts w:ascii="Palatino Linotype" w:hAnsi="Palatino Linotype" w:cs="Arial"/>
          <w:i/>
          <w:lang w:val="es-ES_tradnl"/>
        </w:rPr>
      </w:pPr>
      <w:r w:rsidRPr="00A94409">
        <w:rPr>
          <w:rFonts w:ascii="Palatino Linotype" w:hAnsi="Palatino Linotype" w:cs="Arial"/>
          <w:i/>
          <w:color w:val="000000"/>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94409">
        <w:rPr>
          <w:rFonts w:ascii="Palatino Linotype" w:hAnsi="Palatino Linotype" w:cs="Arial"/>
          <w:i/>
          <w:lang w:val="es-ES_tradnl"/>
        </w:rPr>
        <w:t>”</w:t>
      </w:r>
    </w:p>
    <w:p w14:paraId="4E9745B7" w14:textId="77777777" w:rsidR="0030169E" w:rsidRPr="00A94409" w:rsidRDefault="0030169E" w:rsidP="0030169E">
      <w:pPr>
        <w:spacing w:line="360" w:lineRule="auto"/>
        <w:jc w:val="both"/>
        <w:rPr>
          <w:rFonts w:ascii="Palatino Linotype" w:hAnsi="Palatino Linotype" w:cs="Arial"/>
          <w:color w:val="000000"/>
          <w:sz w:val="24"/>
          <w:lang w:val="es-ES_tradnl"/>
        </w:rPr>
      </w:pPr>
      <w:r w:rsidRPr="00A94409">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A94409">
        <w:rPr>
          <w:rFonts w:ascii="Palatino Linotype" w:hAnsi="Palatino Linotype" w:cs="Arial"/>
          <w:b/>
          <w:color w:val="000000"/>
          <w:sz w:val="24"/>
          <w:lang w:val="es-ES_tradnl"/>
        </w:rPr>
        <w:t xml:space="preserve"> </w:t>
      </w:r>
      <w:r w:rsidRPr="00A94409">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A94409">
        <w:rPr>
          <w:rFonts w:ascii="Palatino Linotype" w:hAnsi="Palatino Linotype" w:cs="Arial"/>
          <w:i/>
          <w:color w:val="000000"/>
          <w:sz w:val="24"/>
          <w:lang w:val="es-ES_tradnl"/>
        </w:rPr>
        <w:t>ad hoc</w:t>
      </w:r>
      <w:r w:rsidRPr="00A94409">
        <w:rPr>
          <w:rFonts w:ascii="Palatino Linotype" w:hAnsi="Palatino Linotype" w:cs="Arial"/>
          <w:color w:val="000000"/>
          <w:sz w:val="24"/>
          <w:lang w:val="es-ES_tradnl"/>
        </w:rPr>
        <w:t>, para satisfacer el derecho de acceso a la información pública.</w:t>
      </w:r>
    </w:p>
    <w:p w14:paraId="1C5A4A6F" w14:textId="77777777" w:rsidR="0030169E" w:rsidRPr="00A94409" w:rsidRDefault="0030169E" w:rsidP="0030169E">
      <w:pPr>
        <w:spacing w:line="360" w:lineRule="auto"/>
        <w:jc w:val="both"/>
        <w:rPr>
          <w:rFonts w:ascii="Palatino Linotype" w:hAnsi="Palatino Linotype"/>
          <w:b/>
          <w:bCs/>
          <w:color w:val="000000"/>
          <w:sz w:val="24"/>
          <w:lang w:val="es-ES_tradnl"/>
        </w:rPr>
      </w:pPr>
      <w:r w:rsidRPr="00A94409">
        <w:rPr>
          <w:rFonts w:ascii="Palatino Linotype" w:hAnsi="Palatino Linotype" w:cs="Arial"/>
          <w:color w:val="000000"/>
          <w:sz w:val="24"/>
          <w:lang w:val="es-ES_tradnl"/>
        </w:rPr>
        <w:t xml:space="preserve">Como apoyo a lo anterior, es aplicable el Criterio 03-17, emitido por </w:t>
      </w:r>
      <w:r w:rsidRPr="00A94409">
        <w:rPr>
          <w:rFonts w:ascii="Palatino Linotype" w:eastAsia="Arial Unicode MS" w:hAnsi="Palatino Linotype" w:cs="Arial"/>
          <w:color w:val="000000"/>
          <w:sz w:val="24"/>
          <w:lang w:val="es-ES_tradnl"/>
        </w:rPr>
        <w:t>el Instituto Nacional de Transparencia, Acceso a la Información y Protección de Datos Personales,</w:t>
      </w:r>
      <w:r w:rsidRPr="00A94409">
        <w:rPr>
          <w:rFonts w:ascii="Palatino Linotype" w:hAnsi="Palatino Linotype"/>
          <w:bCs/>
          <w:color w:val="000000"/>
          <w:sz w:val="24"/>
          <w:lang w:val="es-ES_tradnl"/>
        </w:rPr>
        <w:t xml:space="preserve"> que dice:</w:t>
      </w:r>
      <w:r w:rsidRPr="00A94409">
        <w:rPr>
          <w:rFonts w:ascii="Palatino Linotype" w:hAnsi="Palatino Linotype"/>
          <w:b/>
          <w:bCs/>
          <w:color w:val="000000"/>
          <w:sz w:val="24"/>
          <w:lang w:val="es-ES_tradnl"/>
        </w:rPr>
        <w:t xml:space="preserve"> </w:t>
      </w:r>
    </w:p>
    <w:p w14:paraId="4EE64CB4" w14:textId="77777777" w:rsidR="0030169E" w:rsidRPr="00A94409"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A94409" w:rsidRDefault="0030169E" w:rsidP="00EF3D0E">
      <w:pPr>
        <w:spacing w:line="276" w:lineRule="auto"/>
        <w:ind w:left="567" w:right="567"/>
        <w:jc w:val="both"/>
        <w:rPr>
          <w:rFonts w:ascii="Palatino Linotype" w:hAnsi="Palatino Linotype" w:cs="Arial"/>
          <w:i/>
          <w:color w:val="000000"/>
          <w:lang w:val="es-ES_tradnl"/>
        </w:rPr>
      </w:pPr>
      <w:r w:rsidRPr="00A94409">
        <w:rPr>
          <w:rFonts w:ascii="Palatino Linotype" w:hAnsi="Palatino Linotype" w:cs="Arial"/>
          <w:i/>
          <w:color w:val="000000"/>
          <w:lang w:val="es-ES_tradnl"/>
        </w:rPr>
        <w:t>“</w:t>
      </w:r>
      <w:r w:rsidRPr="00A94409">
        <w:rPr>
          <w:rFonts w:ascii="Palatino Linotype" w:hAnsi="Palatino Linotype" w:cs="Arial"/>
          <w:b/>
          <w:i/>
          <w:color w:val="000000"/>
          <w:lang w:val="es-ES_tradnl"/>
        </w:rPr>
        <w:t>No existe obligación de elaborar documentos ad hoc para atender las solicitudes de acceso a la información.</w:t>
      </w:r>
      <w:r w:rsidRPr="00A94409">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A94409" w:rsidRDefault="0030169E" w:rsidP="00EF3D0E">
      <w:pPr>
        <w:spacing w:line="276" w:lineRule="auto"/>
        <w:ind w:left="567" w:right="567"/>
        <w:jc w:val="both"/>
        <w:rPr>
          <w:rFonts w:ascii="Palatino Linotype" w:hAnsi="Palatino Linotype" w:cs="Arial"/>
          <w:i/>
          <w:color w:val="000000"/>
          <w:sz w:val="2"/>
          <w:lang w:val="es-ES_tradnl"/>
        </w:rPr>
      </w:pPr>
    </w:p>
    <w:p w14:paraId="6E66E32C" w14:textId="77777777" w:rsidR="0030169E" w:rsidRPr="00A94409" w:rsidRDefault="0030169E" w:rsidP="00EF3D0E">
      <w:pPr>
        <w:spacing w:after="0" w:line="276" w:lineRule="auto"/>
        <w:ind w:left="567" w:right="567"/>
        <w:jc w:val="both"/>
        <w:rPr>
          <w:rFonts w:ascii="Palatino Linotype" w:hAnsi="Palatino Linotype" w:cs="Arial"/>
          <w:i/>
          <w:color w:val="000000"/>
          <w:sz w:val="20"/>
          <w:lang w:val="es-ES_tradnl"/>
        </w:rPr>
      </w:pPr>
      <w:r w:rsidRPr="00A94409">
        <w:rPr>
          <w:rFonts w:ascii="Palatino Linotype" w:hAnsi="Palatino Linotype" w:cs="Arial"/>
          <w:i/>
          <w:color w:val="000000"/>
          <w:sz w:val="20"/>
          <w:lang w:val="es-ES_tradnl"/>
        </w:rPr>
        <w:t xml:space="preserve">Resoluciones: </w:t>
      </w:r>
    </w:p>
    <w:p w14:paraId="7C261002" w14:textId="77777777" w:rsidR="0030169E" w:rsidRPr="00A94409" w:rsidRDefault="0030169E" w:rsidP="00EF3D0E">
      <w:pPr>
        <w:spacing w:after="0" w:line="276" w:lineRule="auto"/>
        <w:ind w:left="567" w:right="567"/>
        <w:jc w:val="both"/>
        <w:rPr>
          <w:rFonts w:ascii="Palatino Linotype" w:hAnsi="Palatino Linotype" w:cs="Arial"/>
          <w:i/>
          <w:color w:val="000000"/>
          <w:sz w:val="20"/>
          <w:lang w:val="es-ES_tradnl"/>
        </w:rPr>
      </w:pPr>
      <w:r w:rsidRPr="00A94409">
        <w:rPr>
          <w:rFonts w:ascii="Palatino Linotype" w:hAnsi="Palatino Linotype" w:cs="Arial"/>
          <w:i/>
          <w:color w:val="000000"/>
          <w:sz w:val="20"/>
          <w:lang w:val="es-ES_tradnl"/>
        </w:rPr>
        <w:sym w:font="Symbol" w:char="F0B7"/>
      </w:r>
      <w:r w:rsidRPr="00A94409">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A94409" w:rsidRDefault="0030169E" w:rsidP="00EF3D0E">
      <w:pPr>
        <w:spacing w:after="0" w:line="276" w:lineRule="auto"/>
        <w:ind w:left="567" w:right="567"/>
        <w:jc w:val="both"/>
        <w:rPr>
          <w:rFonts w:ascii="Palatino Linotype" w:hAnsi="Palatino Linotype" w:cs="Arial"/>
          <w:i/>
          <w:color w:val="000000"/>
          <w:sz w:val="20"/>
          <w:lang w:val="es-ES_tradnl"/>
        </w:rPr>
      </w:pPr>
      <w:r w:rsidRPr="00A94409">
        <w:rPr>
          <w:rFonts w:ascii="Palatino Linotype" w:hAnsi="Palatino Linotype" w:cs="Arial"/>
          <w:i/>
          <w:color w:val="000000"/>
          <w:sz w:val="20"/>
          <w:lang w:val="es-ES_tradnl"/>
        </w:rPr>
        <w:lastRenderedPageBreak/>
        <w:sym w:font="Symbol" w:char="F0B7"/>
      </w:r>
      <w:r w:rsidRPr="00A94409">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A94409" w:rsidRDefault="0030169E" w:rsidP="00EF3D0E">
      <w:pPr>
        <w:spacing w:before="240" w:after="240" w:line="276" w:lineRule="auto"/>
        <w:ind w:left="567" w:right="567"/>
        <w:jc w:val="both"/>
        <w:rPr>
          <w:rFonts w:ascii="Palatino Linotype" w:hAnsi="Palatino Linotype" w:cs="Arial"/>
          <w:i/>
          <w:color w:val="000000"/>
          <w:sz w:val="20"/>
          <w:lang w:val="es-ES_tradnl"/>
        </w:rPr>
      </w:pPr>
      <w:r w:rsidRPr="00A94409">
        <w:rPr>
          <w:rFonts w:ascii="Palatino Linotype" w:hAnsi="Palatino Linotype" w:cs="Arial"/>
          <w:i/>
          <w:color w:val="000000"/>
          <w:sz w:val="20"/>
          <w:lang w:val="es-ES_tradnl"/>
        </w:rPr>
        <w:sym w:font="Symbol" w:char="F0B7"/>
      </w:r>
      <w:r w:rsidRPr="00A94409">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074B5065" w14:textId="77777777" w:rsidR="0030169E" w:rsidRPr="00A94409" w:rsidRDefault="0030169E" w:rsidP="0030169E">
      <w:pPr>
        <w:spacing w:line="360" w:lineRule="auto"/>
        <w:jc w:val="both"/>
        <w:rPr>
          <w:rFonts w:ascii="Palatino Linotype" w:hAnsi="Palatino Linotype" w:cs="Arial"/>
          <w:color w:val="000000" w:themeColor="text1"/>
          <w:sz w:val="24"/>
          <w:lang w:val="es-ES_tradnl"/>
        </w:rPr>
      </w:pPr>
      <w:r w:rsidRPr="00A94409">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A94409">
        <w:rPr>
          <w:rFonts w:ascii="Palatino Linotype" w:hAnsi="Palatino Linotype" w:cs="Arial"/>
          <w:sz w:val="24"/>
          <w:lang w:val="es-ES_tradnl"/>
        </w:rPr>
        <w:t>generen</w:t>
      </w:r>
      <w:r w:rsidRPr="00A94409">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A94409" w:rsidRDefault="0030169E" w:rsidP="00DD02C8">
      <w:pPr>
        <w:spacing w:line="360" w:lineRule="auto"/>
        <w:jc w:val="both"/>
        <w:rPr>
          <w:rFonts w:ascii="Palatino Linotype" w:hAnsi="Palatino Linotype" w:cs="Arial"/>
          <w:color w:val="000000" w:themeColor="text1"/>
          <w:sz w:val="24"/>
          <w:lang w:val="es-ES_tradnl"/>
        </w:rPr>
      </w:pPr>
      <w:r w:rsidRPr="00A94409">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A94409">
        <w:rPr>
          <w:rFonts w:ascii="Palatino Linotype" w:hAnsi="Palatino Linotype" w:cs="Arial"/>
          <w:sz w:val="24"/>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94409">
        <w:rPr>
          <w:rFonts w:ascii="Palatino Linotype" w:hAnsi="Palatino Linotype" w:cs="Arial"/>
          <w:color w:val="000000" w:themeColor="text1"/>
          <w:sz w:val="24"/>
          <w:lang w:val="es-ES_tradnl"/>
        </w:rPr>
        <w:t xml:space="preserve">; los que, </w:t>
      </w:r>
      <w:r w:rsidRPr="00A94409">
        <w:rPr>
          <w:rFonts w:ascii="Palatino Linotype" w:hAnsi="Palatino Linotype" w:cs="Arial"/>
          <w:sz w:val="24"/>
          <w:lang w:val="es-ES_tradnl"/>
        </w:rPr>
        <w:t>podrán estar en cualquier medio, sea escrito, impreso, sonoro, visual, electrónico, informático u holográfico</w:t>
      </w:r>
      <w:r w:rsidRPr="00A94409">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0E940E32" w14:textId="77777777" w:rsidR="0030169E" w:rsidRPr="00A94409" w:rsidRDefault="0030169E" w:rsidP="00EF3D0E">
      <w:pPr>
        <w:spacing w:line="276" w:lineRule="auto"/>
        <w:ind w:left="567" w:right="567"/>
        <w:jc w:val="both"/>
        <w:rPr>
          <w:rFonts w:ascii="Palatino Linotype" w:hAnsi="Palatino Linotype" w:cs="Arial"/>
          <w:i/>
          <w:color w:val="000000"/>
          <w:lang w:val="es-ES_tradnl"/>
        </w:rPr>
      </w:pPr>
      <w:r w:rsidRPr="00A94409">
        <w:rPr>
          <w:rFonts w:ascii="Palatino Linotype" w:hAnsi="Palatino Linotype" w:cs="Arial"/>
          <w:i/>
          <w:color w:val="000000"/>
          <w:lang w:val="es-ES_tradnl"/>
        </w:rPr>
        <w:t>“</w:t>
      </w:r>
      <w:r w:rsidRPr="00A94409">
        <w:rPr>
          <w:rFonts w:ascii="Palatino Linotype" w:hAnsi="Palatino Linotype" w:cs="Arial"/>
          <w:b/>
          <w:i/>
          <w:color w:val="000000"/>
          <w:lang w:val="es-ES_tradnl"/>
        </w:rPr>
        <w:t xml:space="preserve">Artículo 3. </w:t>
      </w:r>
      <w:r w:rsidRPr="00A94409">
        <w:rPr>
          <w:rFonts w:ascii="Palatino Linotype" w:hAnsi="Palatino Linotype" w:cs="Arial"/>
          <w:i/>
          <w:color w:val="000000"/>
          <w:lang w:val="es-ES_tradnl"/>
        </w:rPr>
        <w:t>Para los efectos de la presente Ley se entenderá por:</w:t>
      </w:r>
    </w:p>
    <w:p w14:paraId="60F159FF" w14:textId="77777777" w:rsidR="0030169E" w:rsidRPr="00A94409" w:rsidRDefault="0030169E" w:rsidP="00EF3D0E">
      <w:pPr>
        <w:spacing w:line="276" w:lineRule="auto"/>
        <w:ind w:left="567" w:right="567"/>
        <w:jc w:val="both"/>
        <w:rPr>
          <w:rFonts w:ascii="Palatino Linotype" w:hAnsi="Palatino Linotype" w:cs="Arial"/>
          <w:i/>
          <w:color w:val="000000"/>
          <w:lang w:val="es-ES_tradnl"/>
        </w:rPr>
      </w:pPr>
      <w:r w:rsidRPr="00A94409">
        <w:rPr>
          <w:rFonts w:ascii="Palatino Linotype" w:hAnsi="Palatino Linotype" w:cs="Arial"/>
          <w:i/>
          <w:color w:val="000000"/>
          <w:lang w:val="es-ES_tradnl"/>
        </w:rPr>
        <w:t>(…)</w:t>
      </w:r>
    </w:p>
    <w:p w14:paraId="26167091" w14:textId="77777777" w:rsidR="0030169E" w:rsidRPr="00A94409" w:rsidRDefault="0030169E" w:rsidP="00EF3D0E">
      <w:pPr>
        <w:spacing w:line="276" w:lineRule="auto"/>
        <w:ind w:left="567" w:right="567"/>
        <w:jc w:val="both"/>
        <w:rPr>
          <w:rFonts w:ascii="Palatino Linotype" w:hAnsi="Palatino Linotype" w:cs="Arial"/>
          <w:i/>
          <w:color w:val="000000"/>
          <w:lang w:val="es-ES_tradnl"/>
        </w:rPr>
      </w:pPr>
      <w:r w:rsidRPr="00A94409">
        <w:rPr>
          <w:rFonts w:ascii="Palatino Linotype" w:hAnsi="Palatino Linotype" w:cs="Arial"/>
          <w:b/>
          <w:i/>
          <w:color w:val="000000"/>
          <w:lang w:val="es-ES_tradnl"/>
        </w:rPr>
        <w:t>XI. Documento:</w:t>
      </w:r>
      <w:r w:rsidRPr="00A94409">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A94409">
        <w:rPr>
          <w:rFonts w:ascii="Palatino Linotype" w:hAnsi="Palatino Linotype" w:cs="Arial"/>
          <w:i/>
          <w:color w:val="000000"/>
          <w:lang w:val="es-ES_tradnl"/>
        </w:rPr>
        <w:lastRenderedPageBreak/>
        <w:t>documentos podrán estar en cualquier medio, sea escrito, impreso, sonoro, visual, electrónico, informático u holográfico;</w:t>
      </w:r>
    </w:p>
    <w:p w14:paraId="45E937DA" w14:textId="77777777" w:rsidR="0030169E" w:rsidRPr="00A94409" w:rsidRDefault="0030169E" w:rsidP="00EF3D0E">
      <w:pPr>
        <w:spacing w:before="240" w:line="276" w:lineRule="auto"/>
        <w:ind w:left="567" w:right="567"/>
        <w:jc w:val="both"/>
        <w:rPr>
          <w:rFonts w:ascii="Palatino Linotype" w:hAnsi="Palatino Linotype" w:cs="Arial"/>
          <w:i/>
          <w:color w:val="000000"/>
          <w:lang w:val="es-ES_tradnl"/>
        </w:rPr>
      </w:pPr>
      <w:r w:rsidRPr="00A94409">
        <w:rPr>
          <w:rFonts w:ascii="Palatino Linotype" w:hAnsi="Palatino Linotype" w:cs="Arial"/>
          <w:i/>
          <w:color w:val="000000"/>
          <w:lang w:val="es-ES_tradnl"/>
        </w:rPr>
        <w:t>(…)”</w:t>
      </w:r>
    </w:p>
    <w:p w14:paraId="5DC9535D" w14:textId="22F9BF8B" w:rsidR="00482DE1" w:rsidRPr="00A94409" w:rsidRDefault="0030169E" w:rsidP="0030169E">
      <w:pPr>
        <w:autoSpaceDE w:val="0"/>
        <w:autoSpaceDN w:val="0"/>
        <w:adjustRightInd w:val="0"/>
        <w:spacing w:before="240" w:line="360" w:lineRule="auto"/>
        <w:jc w:val="both"/>
        <w:rPr>
          <w:rFonts w:ascii="Palatino Linotype" w:hAnsi="Palatino Linotype" w:cs="Arial"/>
          <w:sz w:val="24"/>
          <w:lang w:val="es-ES_tradnl"/>
        </w:rPr>
      </w:pPr>
      <w:r w:rsidRPr="00A94409">
        <w:rPr>
          <w:rFonts w:ascii="Palatino Linotype" w:hAnsi="Palatino Linotype" w:cs="Arial"/>
          <w:sz w:val="24"/>
          <w:lang w:val="es-ES_tradnl"/>
        </w:rPr>
        <w:t xml:space="preserve">Siendo aplicable el Criterio </w:t>
      </w:r>
      <w:r w:rsidRPr="00A94409">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94409">
        <w:rPr>
          <w:rFonts w:ascii="Palatino Linotype" w:hAnsi="Palatino Linotype" w:cs="Arial"/>
          <w:sz w:val="24"/>
          <w:lang w:val="es-ES_tradnl"/>
        </w:rPr>
        <w:t>cuyo rubro y texto dispone:</w:t>
      </w:r>
    </w:p>
    <w:p w14:paraId="5790E4FE" w14:textId="77777777" w:rsidR="0030169E" w:rsidRPr="00A94409" w:rsidRDefault="0030169E" w:rsidP="00EF3D0E">
      <w:pPr>
        <w:spacing w:line="276" w:lineRule="auto"/>
        <w:ind w:left="567" w:right="567"/>
        <w:jc w:val="both"/>
        <w:rPr>
          <w:rFonts w:ascii="Palatino Linotype" w:hAnsi="Palatino Linotype" w:cs="Arial"/>
          <w:b/>
          <w:i/>
          <w:lang w:val="es-ES_tradnl" w:eastAsia="es-MX"/>
        </w:rPr>
      </w:pPr>
      <w:r w:rsidRPr="00A94409">
        <w:rPr>
          <w:rFonts w:ascii="Palatino Linotype" w:hAnsi="Palatino Linotype" w:cs="Arial"/>
          <w:b/>
          <w:lang w:val="es-ES_tradnl" w:eastAsia="es-MX"/>
        </w:rPr>
        <w:t>“</w:t>
      </w:r>
      <w:r w:rsidRPr="00A94409">
        <w:rPr>
          <w:rFonts w:ascii="Palatino Linotype" w:hAnsi="Palatino Linotype" w:cs="Arial"/>
          <w:b/>
          <w:i/>
          <w:lang w:val="es-ES_tradnl" w:eastAsia="es-MX"/>
        </w:rPr>
        <w:t>CRITERIO 0002-11</w:t>
      </w:r>
    </w:p>
    <w:p w14:paraId="6CADBFE9" w14:textId="77777777" w:rsidR="0030169E" w:rsidRPr="00A94409" w:rsidRDefault="0030169E" w:rsidP="00EF3D0E">
      <w:pPr>
        <w:spacing w:before="240" w:line="276" w:lineRule="auto"/>
        <w:ind w:left="567" w:right="567"/>
        <w:jc w:val="both"/>
        <w:rPr>
          <w:rFonts w:ascii="Palatino Linotype" w:hAnsi="Palatino Linotype" w:cs="Arial"/>
          <w:i/>
          <w:lang w:val="es-ES_tradnl" w:eastAsia="es-MX"/>
        </w:rPr>
      </w:pPr>
      <w:r w:rsidRPr="00A94409">
        <w:rPr>
          <w:rFonts w:ascii="Palatino Linotype" w:hAnsi="Palatino Linotype" w:cs="Arial"/>
          <w:b/>
          <w:i/>
          <w:lang w:val="es-ES_tradnl" w:eastAsia="es-MX"/>
        </w:rPr>
        <w:t xml:space="preserve">INFORMACIÓN PÚBLICA, CONCEPTO DE, EN MATERIA DE TRANSPARENCIA. INTERPRETACIÓN SISTEMÁTICA DE LOS ARTÍCULOS 2°, FRACCIÓN </w:t>
      </w:r>
      <w:r w:rsidRPr="00A94409">
        <w:rPr>
          <w:rFonts w:ascii="Palatino Linotype" w:hAnsi="Palatino Linotype" w:cs="Arial"/>
          <w:b/>
          <w:bCs/>
          <w:i/>
          <w:lang w:val="es-ES_tradnl" w:eastAsia="es-MX"/>
        </w:rPr>
        <w:t xml:space="preserve">V, XV, Y XVI, </w:t>
      </w:r>
      <w:r w:rsidRPr="00A94409">
        <w:rPr>
          <w:rFonts w:ascii="Palatino Linotype" w:hAnsi="Palatino Linotype" w:cs="Arial"/>
          <w:b/>
          <w:i/>
          <w:lang w:val="es-ES_tradnl" w:eastAsia="es-MX"/>
        </w:rPr>
        <w:t>3°, 4°, 11 Y 41.</w:t>
      </w:r>
      <w:r w:rsidRPr="00A94409">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A94409" w:rsidRDefault="0030169E" w:rsidP="00EF3D0E">
      <w:pPr>
        <w:spacing w:line="276" w:lineRule="auto"/>
        <w:ind w:left="567" w:right="567"/>
        <w:jc w:val="both"/>
        <w:rPr>
          <w:rFonts w:ascii="Palatino Linotype" w:hAnsi="Palatino Linotype" w:cs="Arial"/>
          <w:i/>
          <w:lang w:val="es-ES_tradnl" w:eastAsia="es-MX"/>
        </w:rPr>
      </w:pPr>
      <w:r w:rsidRPr="00A94409">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A94409" w:rsidRDefault="0030169E" w:rsidP="00EF3D0E">
      <w:pPr>
        <w:spacing w:line="276" w:lineRule="auto"/>
        <w:ind w:left="567" w:right="567"/>
        <w:jc w:val="both"/>
        <w:rPr>
          <w:rFonts w:ascii="Palatino Linotype" w:hAnsi="Palatino Linotype" w:cs="Arial"/>
          <w:b/>
          <w:i/>
          <w:lang w:val="es-ES_tradnl" w:eastAsia="es-MX"/>
        </w:rPr>
      </w:pPr>
      <w:r w:rsidRPr="00A94409">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0F2CDEC7" w14:textId="77777777" w:rsidR="0030169E" w:rsidRPr="00A94409" w:rsidRDefault="0030169E" w:rsidP="00EF3D0E">
      <w:pPr>
        <w:spacing w:line="276" w:lineRule="auto"/>
        <w:ind w:left="567" w:right="567"/>
        <w:jc w:val="both"/>
        <w:rPr>
          <w:rFonts w:ascii="Palatino Linotype" w:hAnsi="Palatino Linotype" w:cs="Arial"/>
          <w:i/>
          <w:lang w:val="es-ES_tradnl" w:eastAsia="es-MX"/>
        </w:rPr>
      </w:pPr>
      <w:r w:rsidRPr="00A94409">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A94409" w:rsidRDefault="0030169E" w:rsidP="00EF3D0E">
      <w:pPr>
        <w:spacing w:line="276" w:lineRule="auto"/>
        <w:ind w:left="567" w:right="567"/>
        <w:jc w:val="both"/>
        <w:rPr>
          <w:rFonts w:ascii="Palatino Linotype" w:hAnsi="Palatino Linotype" w:cs="Arial"/>
          <w:i/>
          <w:lang w:val="es-ES_tradnl" w:eastAsia="es-MX"/>
        </w:rPr>
      </w:pPr>
      <w:r w:rsidRPr="00A94409">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76B72802" w14:textId="77777777" w:rsidR="0030169E" w:rsidRPr="00A94409"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A94409">
        <w:rPr>
          <w:rFonts w:ascii="Palatino Linotype" w:hAnsi="Palatino Linotype" w:cs="Arial"/>
          <w:lang w:val="es-ES_tradnl" w:eastAsia="es-MX"/>
        </w:rPr>
        <w:tab/>
      </w:r>
      <w:r w:rsidRPr="00A94409">
        <w:rPr>
          <w:rFonts w:ascii="Palatino Linotype" w:hAnsi="Palatino Linotype" w:cs="Arial"/>
          <w:i/>
          <w:sz w:val="20"/>
          <w:lang w:val="es-ES_tradnl" w:eastAsia="es-MX"/>
        </w:rPr>
        <w:t>(Énfasis Añadido)</w:t>
      </w:r>
    </w:p>
    <w:p w14:paraId="6D3AC155" w14:textId="1186AEC4" w:rsidR="00482DE1" w:rsidRPr="00A94409"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A94409">
        <w:rPr>
          <w:rFonts w:ascii="Palatino Linotype" w:eastAsia="Times New Roman" w:hAnsi="Palatino Linotype" w:cs="Arial"/>
          <w:sz w:val="24"/>
          <w:szCs w:val="24"/>
          <w:lang w:val="es-ES_tradnl" w:eastAsia="es-ES"/>
        </w:rPr>
        <w:lastRenderedPageBreak/>
        <w:t>Bajo tales consideraciones, cobra aplicación lo establecido por el artículo 6 apartado A fracciones I, II y III de la Constitución Política de los Estados Unidos Mexicanos que a la letra señalan:</w:t>
      </w:r>
    </w:p>
    <w:p w14:paraId="2FA074D4" w14:textId="77777777" w:rsidR="0030169E" w:rsidRPr="00A94409" w:rsidRDefault="0030169E" w:rsidP="00EF3D0E">
      <w:pPr>
        <w:spacing w:before="240" w:line="276" w:lineRule="auto"/>
        <w:ind w:left="708" w:right="567"/>
        <w:jc w:val="both"/>
        <w:rPr>
          <w:rFonts w:ascii="Palatino Linotype" w:hAnsi="Palatino Linotype" w:cs="Arial"/>
          <w:bCs/>
          <w:i/>
          <w:lang w:val="es-ES_tradnl"/>
        </w:rPr>
      </w:pPr>
      <w:r w:rsidRPr="00A94409">
        <w:rPr>
          <w:rFonts w:ascii="Palatino Linotype" w:hAnsi="Palatino Linotype" w:cs="Arial"/>
          <w:bCs/>
          <w:i/>
          <w:lang w:val="es-ES_tradnl"/>
        </w:rPr>
        <w:t>“</w:t>
      </w:r>
      <w:r w:rsidRPr="00A94409">
        <w:rPr>
          <w:rFonts w:ascii="Palatino Linotype" w:hAnsi="Palatino Linotype" w:cs="Arial"/>
          <w:b/>
          <w:bCs/>
          <w:i/>
          <w:lang w:val="es-ES_tradnl"/>
        </w:rPr>
        <w:t>Artículo 6o</w:t>
      </w:r>
      <w:r w:rsidRPr="00A94409">
        <w:rPr>
          <w:rFonts w:ascii="Palatino Linotype" w:hAnsi="Palatino Linotype" w:cs="Arial"/>
          <w:bCs/>
          <w:i/>
          <w:lang w:val="es-ES_tradnl"/>
        </w:rPr>
        <w:t>.</w:t>
      </w:r>
    </w:p>
    <w:p w14:paraId="39AEB811" w14:textId="77777777" w:rsidR="0030169E" w:rsidRPr="00A94409" w:rsidRDefault="0030169E" w:rsidP="00EF3D0E">
      <w:pPr>
        <w:spacing w:before="240" w:line="276" w:lineRule="auto"/>
        <w:ind w:left="708" w:right="567"/>
        <w:jc w:val="both"/>
        <w:rPr>
          <w:rFonts w:ascii="Palatino Linotype" w:hAnsi="Palatino Linotype" w:cs="Arial"/>
          <w:bCs/>
          <w:i/>
          <w:lang w:val="es-ES_tradnl"/>
        </w:rPr>
      </w:pPr>
      <w:r w:rsidRPr="00A94409">
        <w:rPr>
          <w:rFonts w:ascii="Palatino Linotype" w:hAnsi="Palatino Linotype" w:cs="Arial"/>
          <w:bCs/>
          <w:i/>
          <w:lang w:val="es-ES_tradnl"/>
        </w:rPr>
        <w:t>[...]</w:t>
      </w:r>
    </w:p>
    <w:p w14:paraId="7ED82FDA" w14:textId="77777777" w:rsidR="0030169E" w:rsidRPr="00A94409" w:rsidRDefault="0030169E" w:rsidP="00EF3D0E">
      <w:pPr>
        <w:spacing w:before="240" w:line="276" w:lineRule="auto"/>
        <w:ind w:left="708" w:right="567"/>
        <w:jc w:val="both"/>
        <w:rPr>
          <w:rFonts w:ascii="Palatino Linotype" w:eastAsia="Times New Roman" w:hAnsi="Palatino Linotype" w:cs="Arial"/>
          <w:bCs/>
          <w:i/>
          <w:color w:val="000000"/>
          <w:lang w:val="es-ES_tradnl" w:eastAsia="es-MX"/>
        </w:rPr>
      </w:pPr>
      <w:r w:rsidRPr="00A94409">
        <w:rPr>
          <w:rFonts w:ascii="Palatino Linotype" w:eastAsia="Times New Roman" w:hAnsi="Palatino Linotype" w:cs="Arial"/>
          <w:bCs/>
          <w:i/>
          <w:color w:val="000000"/>
          <w:lang w:val="es-ES_tradnl" w:eastAsia="es-MX"/>
        </w:rPr>
        <w:t xml:space="preserve">A. </w:t>
      </w:r>
      <w:r w:rsidRPr="00A94409">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A94409">
        <w:rPr>
          <w:rFonts w:ascii="Palatino Linotype" w:eastAsia="Times New Roman" w:hAnsi="Palatino Linotype" w:cs="Arial"/>
          <w:bCs/>
          <w:i/>
          <w:color w:val="000000"/>
          <w:lang w:val="es-ES_tradnl" w:eastAsia="es-MX"/>
        </w:rPr>
        <w:t> </w:t>
      </w:r>
    </w:p>
    <w:p w14:paraId="46B0A991" w14:textId="77777777" w:rsidR="0030169E" w:rsidRPr="00A94409" w:rsidRDefault="0030169E" w:rsidP="00EF3D0E">
      <w:pPr>
        <w:spacing w:before="240" w:line="276" w:lineRule="auto"/>
        <w:ind w:left="708" w:right="567"/>
        <w:jc w:val="both"/>
        <w:rPr>
          <w:rFonts w:ascii="Palatino Linotype" w:eastAsia="Times New Roman" w:hAnsi="Palatino Linotype" w:cs="Arial"/>
          <w:bCs/>
          <w:i/>
          <w:color w:val="000000"/>
          <w:lang w:val="es-ES_tradnl" w:eastAsia="es-MX"/>
        </w:rPr>
      </w:pPr>
      <w:r w:rsidRPr="00A94409">
        <w:rPr>
          <w:rFonts w:ascii="Palatino Linotype" w:eastAsia="Times New Roman" w:hAnsi="Palatino Linotype" w:cs="Arial"/>
          <w:bCs/>
          <w:i/>
          <w:color w:val="000000"/>
          <w:lang w:val="es-ES_tradnl"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A94409"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A94409"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5BD9F51D" w14:textId="1A24B3E3" w:rsidR="0030169E" w:rsidRPr="00A94409" w:rsidRDefault="00715021" w:rsidP="00EF3D0E">
      <w:pPr>
        <w:autoSpaceDE w:val="0"/>
        <w:autoSpaceDN w:val="0"/>
        <w:adjustRightInd w:val="0"/>
        <w:spacing w:before="240" w:line="276" w:lineRule="auto"/>
        <w:ind w:left="567" w:right="567"/>
        <w:jc w:val="both"/>
        <w:rPr>
          <w:rFonts w:ascii="Palatino Linotype" w:hAnsi="Palatino Linotype"/>
          <w:i/>
          <w:lang w:val="es-ES_tradnl"/>
        </w:rPr>
      </w:pPr>
      <w:r w:rsidRPr="00A94409">
        <w:rPr>
          <w:rFonts w:ascii="Palatino Linotype" w:hAnsi="Palatino Linotype"/>
          <w:b/>
          <w:i/>
          <w:lang w:val="es-ES_tradnl"/>
        </w:rPr>
        <w:lastRenderedPageBreak/>
        <w:t>“</w:t>
      </w:r>
      <w:r w:rsidR="0030169E" w:rsidRPr="00A94409">
        <w:rPr>
          <w:rFonts w:ascii="Palatino Linotype" w:hAnsi="Palatino Linotype"/>
          <w:b/>
          <w:i/>
          <w:lang w:val="es-ES_tradnl"/>
        </w:rPr>
        <w:t>Artículo 4.</w:t>
      </w:r>
      <w:r w:rsidR="0030169E" w:rsidRPr="00A94409">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A94409" w:rsidRDefault="0030169E" w:rsidP="00EF3D0E">
      <w:pPr>
        <w:autoSpaceDE w:val="0"/>
        <w:autoSpaceDN w:val="0"/>
        <w:adjustRightInd w:val="0"/>
        <w:spacing w:before="240" w:line="276" w:lineRule="auto"/>
        <w:ind w:left="567" w:right="567"/>
        <w:jc w:val="both"/>
        <w:rPr>
          <w:rFonts w:ascii="Palatino Linotype" w:hAnsi="Palatino Linotype" w:cs="Arial"/>
          <w:i/>
          <w:lang w:val="es-ES_tradnl"/>
        </w:rPr>
      </w:pPr>
      <w:r w:rsidRPr="00A94409">
        <w:rPr>
          <w:rFonts w:ascii="Palatino Linotype" w:hAnsi="Palatino Linotype"/>
          <w:b/>
          <w:i/>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94409">
        <w:rPr>
          <w:rFonts w:ascii="Palatino Linotype" w:hAnsi="Palatino Linotype"/>
          <w:i/>
          <w:u w:val="single"/>
          <w:lang w:val="es-ES_tradnl"/>
        </w:rPr>
        <w:t>.</w:t>
      </w:r>
      <w:r w:rsidRPr="00A94409">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A94409" w:rsidRDefault="0030169E" w:rsidP="00EF3D0E">
      <w:pPr>
        <w:autoSpaceDE w:val="0"/>
        <w:autoSpaceDN w:val="0"/>
        <w:adjustRightInd w:val="0"/>
        <w:spacing w:before="240" w:line="276" w:lineRule="auto"/>
        <w:ind w:left="567" w:right="567"/>
        <w:jc w:val="both"/>
        <w:rPr>
          <w:rFonts w:ascii="Palatino Linotype" w:hAnsi="Palatino Linotype" w:cs="Arial"/>
          <w:i/>
          <w:lang w:val="es-ES_tradnl"/>
        </w:rPr>
      </w:pPr>
      <w:r w:rsidRPr="00A94409">
        <w:rPr>
          <w:rFonts w:ascii="Palatino Linotype" w:hAnsi="Palatino Linotype" w:cs="Arial"/>
          <w:i/>
          <w:lang w:val="es-ES_tradnl"/>
        </w:rPr>
        <w:t>[…]</w:t>
      </w:r>
    </w:p>
    <w:p w14:paraId="3F15149C" w14:textId="77777777" w:rsidR="0030169E" w:rsidRPr="00A94409" w:rsidRDefault="0030169E" w:rsidP="00EF3D0E">
      <w:pPr>
        <w:autoSpaceDE w:val="0"/>
        <w:autoSpaceDN w:val="0"/>
        <w:adjustRightInd w:val="0"/>
        <w:spacing w:before="240" w:line="276" w:lineRule="auto"/>
        <w:ind w:left="567" w:right="567"/>
        <w:jc w:val="both"/>
        <w:rPr>
          <w:rFonts w:ascii="Palatino Linotype" w:hAnsi="Palatino Linotype"/>
          <w:i/>
          <w:lang w:val="es-ES_tradnl"/>
        </w:rPr>
      </w:pPr>
      <w:r w:rsidRPr="00A94409">
        <w:rPr>
          <w:rFonts w:ascii="Palatino Linotype" w:hAnsi="Palatino Linotype"/>
          <w:b/>
          <w:i/>
          <w:lang w:val="es-ES_tradnl"/>
        </w:rPr>
        <w:t>Artículo 12.</w:t>
      </w:r>
      <w:r w:rsidRPr="00A94409">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A94409" w:rsidRDefault="0030169E" w:rsidP="00EF3D0E">
      <w:pPr>
        <w:autoSpaceDE w:val="0"/>
        <w:autoSpaceDN w:val="0"/>
        <w:adjustRightInd w:val="0"/>
        <w:spacing w:before="240" w:line="276" w:lineRule="auto"/>
        <w:ind w:left="567" w:right="567"/>
        <w:jc w:val="both"/>
        <w:rPr>
          <w:rFonts w:ascii="Palatino Linotype" w:hAnsi="Palatino Linotype"/>
          <w:b/>
          <w:i/>
          <w:u w:val="single"/>
          <w:lang w:val="es-ES_tradnl"/>
        </w:rPr>
      </w:pPr>
      <w:r w:rsidRPr="00A94409">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A94409"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A94409"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lastRenderedPageBreak/>
        <w:t>Luego entonces, es menester recordar que el particular tuvo a bien solicitar lo siguiente:</w:t>
      </w:r>
    </w:p>
    <w:p w14:paraId="439AB3CB" w14:textId="3C0A643B" w:rsidR="00DD02C8" w:rsidRPr="00A94409" w:rsidRDefault="004A4311" w:rsidP="00811D53">
      <w:pPr>
        <w:pStyle w:val="Prrafodelista"/>
        <w:numPr>
          <w:ilvl w:val="0"/>
          <w:numId w:val="26"/>
        </w:numPr>
        <w:spacing w:before="240" w:after="240" w:line="360" w:lineRule="auto"/>
        <w:ind w:right="51"/>
        <w:jc w:val="both"/>
        <w:rPr>
          <w:rFonts w:ascii="Palatino Linotype" w:hAnsi="Palatino Linotype" w:cs="Arial"/>
          <w:iCs/>
          <w:lang w:val="es-ES_tradnl"/>
        </w:rPr>
      </w:pPr>
      <w:r w:rsidRPr="00A94409">
        <w:rPr>
          <w:rFonts w:ascii="Palatino Linotype" w:hAnsi="Palatino Linotype" w:cs="Arial"/>
          <w:iCs/>
          <w:lang w:val="es-ES_tradnl"/>
        </w:rPr>
        <w:t>Solicito las facturas de las compras realizadas en agosto de 2019.</w:t>
      </w:r>
    </w:p>
    <w:p w14:paraId="57CF3525" w14:textId="24862959" w:rsidR="0052126A" w:rsidRPr="00A94409" w:rsidRDefault="00441A50" w:rsidP="00FD4DB9">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 xml:space="preserve">Por su parte, el sujeto obligado </w:t>
      </w:r>
      <w:r w:rsidR="00D31874" w:rsidRPr="00A94409">
        <w:rPr>
          <w:rFonts w:ascii="Palatino Linotype" w:hAnsi="Palatino Linotype" w:cs="Arial"/>
          <w:iCs/>
          <w:sz w:val="24"/>
          <w:szCs w:val="24"/>
          <w:lang w:val="es-ES_tradnl"/>
        </w:rPr>
        <w:t>emitió respuesta</w:t>
      </w:r>
      <w:r w:rsidR="002C007B" w:rsidRPr="00A94409">
        <w:rPr>
          <w:rFonts w:ascii="Palatino Linotype" w:hAnsi="Palatino Linotype" w:cs="Arial"/>
          <w:iCs/>
          <w:sz w:val="24"/>
          <w:szCs w:val="24"/>
          <w:lang w:val="es-ES_tradnl"/>
        </w:rPr>
        <w:t xml:space="preserve"> mediante </w:t>
      </w:r>
      <w:r w:rsidR="00811D53" w:rsidRPr="00A94409">
        <w:rPr>
          <w:rFonts w:ascii="Palatino Linotype" w:hAnsi="Palatino Linotype" w:cs="Arial"/>
          <w:iCs/>
          <w:sz w:val="24"/>
          <w:szCs w:val="24"/>
          <w:lang w:val="es-ES_tradnl"/>
        </w:rPr>
        <w:t xml:space="preserve">archivo electrónico </w:t>
      </w:r>
      <w:r w:rsidR="00715021" w:rsidRPr="00A94409">
        <w:rPr>
          <w:rFonts w:ascii="Palatino Linotype" w:hAnsi="Palatino Linotype" w:cs="Arial"/>
          <w:iCs/>
          <w:sz w:val="24"/>
          <w:szCs w:val="24"/>
          <w:lang w:val="es-ES_tradnl"/>
        </w:rPr>
        <w:t>denominado “</w:t>
      </w:r>
      <w:r w:rsidR="006D7FD7" w:rsidRPr="00A94409">
        <w:rPr>
          <w:rFonts w:ascii="Palatino Linotype" w:hAnsi="Palatino Linotype" w:cs="Arial"/>
          <w:iCs/>
          <w:sz w:val="24"/>
          <w:szCs w:val="24"/>
          <w:lang w:val="es-ES_tradnl"/>
        </w:rPr>
        <w:t>LLL_064524.pdf</w:t>
      </w:r>
      <w:r w:rsidR="00715021" w:rsidRPr="00A94409">
        <w:rPr>
          <w:rFonts w:ascii="Palatino Linotype" w:hAnsi="Palatino Linotype" w:cs="Arial"/>
          <w:iCs/>
          <w:sz w:val="24"/>
          <w:szCs w:val="24"/>
          <w:lang w:val="es-ES_tradnl"/>
        </w:rPr>
        <w:t>”</w:t>
      </w:r>
      <w:r w:rsidR="00811D53" w:rsidRPr="00A94409">
        <w:rPr>
          <w:rFonts w:ascii="Palatino Linotype" w:hAnsi="Palatino Linotype" w:cs="Arial"/>
          <w:iCs/>
          <w:sz w:val="24"/>
          <w:szCs w:val="24"/>
          <w:lang w:val="es-ES_tradnl"/>
        </w:rPr>
        <w:t>, en el que se desprend</w:t>
      </w:r>
      <w:r w:rsidR="006D7FD7" w:rsidRPr="00A94409">
        <w:rPr>
          <w:rFonts w:ascii="Palatino Linotype" w:hAnsi="Palatino Linotype" w:cs="Arial"/>
          <w:iCs/>
          <w:sz w:val="24"/>
          <w:szCs w:val="24"/>
          <w:lang w:val="es-ES_tradnl"/>
        </w:rPr>
        <w:t>e</w:t>
      </w:r>
      <w:r w:rsidR="00811D53" w:rsidRPr="00A94409">
        <w:rPr>
          <w:rFonts w:ascii="Palatino Linotype" w:hAnsi="Palatino Linotype" w:cs="Arial"/>
          <w:iCs/>
          <w:sz w:val="24"/>
          <w:szCs w:val="24"/>
          <w:lang w:val="es-ES_tradnl"/>
        </w:rPr>
        <w:t xml:space="preserve"> </w:t>
      </w:r>
      <w:r w:rsidR="006D7FD7" w:rsidRPr="00A94409">
        <w:rPr>
          <w:rFonts w:ascii="Palatino Linotype" w:hAnsi="Palatino Linotype" w:cs="Arial"/>
          <w:iCs/>
          <w:sz w:val="24"/>
          <w:szCs w:val="24"/>
          <w:lang w:val="es-ES_tradnl"/>
        </w:rPr>
        <w:t>e</w:t>
      </w:r>
      <w:r w:rsidR="00811D53" w:rsidRPr="00A94409">
        <w:rPr>
          <w:rFonts w:ascii="Palatino Linotype" w:hAnsi="Palatino Linotype" w:cs="Arial"/>
          <w:iCs/>
          <w:sz w:val="24"/>
          <w:szCs w:val="24"/>
          <w:lang w:val="es-ES_tradnl"/>
        </w:rPr>
        <w:t>l siguiente documento:</w:t>
      </w:r>
    </w:p>
    <w:p w14:paraId="0A5113B0" w14:textId="6D727B42" w:rsidR="001F00FC" w:rsidRPr="00A94409" w:rsidRDefault="006D7FD7" w:rsidP="001F00FC">
      <w:pPr>
        <w:pStyle w:val="Prrafodelista"/>
        <w:numPr>
          <w:ilvl w:val="0"/>
          <w:numId w:val="29"/>
        </w:numPr>
        <w:spacing w:before="240" w:after="240" w:line="360" w:lineRule="auto"/>
        <w:ind w:right="51"/>
        <w:jc w:val="both"/>
        <w:rPr>
          <w:rFonts w:ascii="Palatino Linotype" w:hAnsi="Palatino Linotype" w:cs="Arial"/>
          <w:b/>
          <w:bCs/>
          <w:iCs/>
          <w:lang w:val="es-ES_tradnl"/>
        </w:rPr>
      </w:pPr>
      <w:r w:rsidRPr="00A94409">
        <w:rPr>
          <w:rFonts w:ascii="Palatino Linotype" w:hAnsi="Palatino Linotype" w:cs="Arial"/>
          <w:b/>
          <w:bCs/>
          <w:iCs/>
          <w:lang w:val="es-ES_tradnl"/>
        </w:rPr>
        <w:t>LLL_064524.pdf</w:t>
      </w:r>
      <w:r w:rsidR="001F00FC" w:rsidRPr="00A94409">
        <w:rPr>
          <w:rFonts w:ascii="Palatino Linotype" w:hAnsi="Palatino Linotype" w:cs="Arial"/>
          <w:b/>
          <w:bCs/>
          <w:iCs/>
          <w:lang w:val="es-ES_tradnl"/>
        </w:rPr>
        <w:t xml:space="preserve">: </w:t>
      </w:r>
      <w:r w:rsidR="001F00FC" w:rsidRPr="00A94409">
        <w:rPr>
          <w:rFonts w:ascii="Palatino Linotype" w:hAnsi="Palatino Linotype" w:cs="Arial"/>
          <w:iCs/>
          <w:lang w:val="es-ES_tradnl"/>
        </w:rPr>
        <w:t xml:space="preserve">Oficio signado por el Titular de la Unidad de </w:t>
      </w:r>
      <w:r w:rsidR="0002571B" w:rsidRPr="00A94409">
        <w:rPr>
          <w:rFonts w:ascii="Palatino Linotype" w:hAnsi="Palatino Linotype" w:cs="Arial"/>
          <w:iCs/>
          <w:lang w:val="es-ES_tradnl"/>
        </w:rPr>
        <w:t>Transparencia</w:t>
      </w:r>
      <w:r w:rsidR="001F00FC" w:rsidRPr="00A94409">
        <w:rPr>
          <w:rFonts w:ascii="Palatino Linotype" w:hAnsi="Palatino Linotype" w:cs="Arial"/>
          <w:iCs/>
          <w:lang w:val="es-ES_tradnl"/>
        </w:rPr>
        <w:t xml:space="preserve">, mediante el cual señala que de conformidad con el artículo 149 de la Ley de Transparencia, donde se clasifique la </w:t>
      </w:r>
      <w:r w:rsidR="0002571B" w:rsidRPr="00A94409">
        <w:rPr>
          <w:rFonts w:ascii="Palatino Linotype" w:hAnsi="Palatino Linotype" w:cs="Arial"/>
          <w:iCs/>
          <w:lang w:val="es-ES_tradnl"/>
        </w:rPr>
        <w:t>información</w:t>
      </w:r>
      <w:r w:rsidR="001F00FC" w:rsidRPr="00A94409">
        <w:rPr>
          <w:rFonts w:ascii="Palatino Linotype" w:hAnsi="Palatino Linotype" w:cs="Arial"/>
          <w:iCs/>
          <w:lang w:val="es-ES_tradnl"/>
        </w:rPr>
        <w:t xml:space="preserve"> como confidencial deberá tener un razonamiento lógico en el que demuestre que la información se encuentra de alguna o algunas de las hipótesis previstas en la ley. </w:t>
      </w:r>
    </w:p>
    <w:p w14:paraId="076C2558" w14:textId="346E3E04" w:rsidR="0002571B" w:rsidRPr="00A94409" w:rsidRDefault="001F00FC" w:rsidP="0002571B">
      <w:pPr>
        <w:pStyle w:val="Prrafodelista"/>
        <w:spacing w:before="240" w:after="240" w:line="360" w:lineRule="auto"/>
        <w:ind w:left="720" w:right="51"/>
        <w:jc w:val="both"/>
        <w:rPr>
          <w:rFonts w:ascii="Palatino Linotype" w:hAnsi="Palatino Linotype" w:cs="Arial"/>
          <w:iCs/>
          <w:lang w:val="es-ES_tradnl"/>
        </w:rPr>
      </w:pPr>
      <w:r w:rsidRPr="00A94409">
        <w:rPr>
          <w:rFonts w:ascii="Palatino Linotype" w:hAnsi="Palatino Linotype" w:cs="Arial"/>
          <w:iCs/>
          <w:lang w:val="es-ES_tradnl"/>
        </w:rPr>
        <w:t xml:space="preserve">Es por eso que la información </w:t>
      </w:r>
      <w:r w:rsidR="0002571B" w:rsidRPr="00A94409">
        <w:rPr>
          <w:rFonts w:ascii="Palatino Linotype" w:hAnsi="Palatino Linotype" w:cs="Arial"/>
          <w:iCs/>
          <w:lang w:val="es-ES_tradnl"/>
        </w:rPr>
        <w:t xml:space="preserve">que se </w:t>
      </w:r>
      <w:r w:rsidR="00EC2223" w:rsidRPr="00A94409">
        <w:rPr>
          <w:rFonts w:ascii="Palatino Linotype" w:hAnsi="Palatino Linotype" w:cs="Arial"/>
          <w:iCs/>
          <w:lang w:val="es-ES_tradnl"/>
        </w:rPr>
        <w:t>está</w:t>
      </w:r>
      <w:r w:rsidR="0002571B" w:rsidRPr="00A94409">
        <w:rPr>
          <w:rFonts w:ascii="Palatino Linotype" w:hAnsi="Palatino Linotype" w:cs="Arial"/>
          <w:iCs/>
          <w:lang w:val="es-ES_tradnl"/>
        </w:rPr>
        <w:t xml:space="preserve"> solicitando sobre las facturas realizadas en agosto de 2019 es una solicitud con insuficiencia de razonamiento lógico, además de que de acuerdo con el área de tesorería no es posible divulgar esa información que tengan que ver con recursos económicos.</w:t>
      </w:r>
    </w:p>
    <w:p w14:paraId="46C56C44" w14:textId="63C35351" w:rsidR="00F65165" w:rsidRPr="00A94409" w:rsidRDefault="00B81B30" w:rsidP="00FD4DB9">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Ante tal circunstancia</w:t>
      </w:r>
      <w:r w:rsidR="00DA1E1C" w:rsidRPr="00A94409">
        <w:rPr>
          <w:rFonts w:ascii="Palatino Linotype" w:hAnsi="Palatino Linotype" w:cs="Arial"/>
          <w:iCs/>
          <w:sz w:val="24"/>
          <w:szCs w:val="24"/>
          <w:lang w:val="es-ES_tradnl"/>
        </w:rPr>
        <w:t>, la parte recurrente aludió como razones o motivos d</w:t>
      </w:r>
      <w:r w:rsidR="00A80892" w:rsidRPr="00A94409">
        <w:rPr>
          <w:rFonts w:ascii="Palatino Linotype" w:hAnsi="Palatino Linotype" w:cs="Arial"/>
          <w:iCs/>
          <w:sz w:val="24"/>
          <w:szCs w:val="24"/>
          <w:lang w:val="es-ES_tradnl"/>
        </w:rPr>
        <w:t>e</w:t>
      </w:r>
      <w:r w:rsidR="00DA1E1C" w:rsidRPr="00A94409">
        <w:rPr>
          <w:rFonts w:ascii="Palatino Linotype" w:hAnsi="Palatino Linotype" w:cs="Arial"/>
          <w:iCs/>
          <w:sz w:val="24"/>
          <w:szCs w:val="24"/>
          <w:lang w:val="es-ES_tradnl"/>
        </w:rPr>
        <w:t xml:space="preserve"> </w:t>
      </w:r>
      <w:r w:rsidR="00EF3D0E" w:rsidRPr="00A94409">
        <w:rPr>
          <w:rFonts w:ascii="Palatino Linotype" w:hAnsi="Palatino Linotype" w:cs="Arial"/>
          <w:iCs/>
          <w:sz w:val="24"/>
          <w:szCs w:val="24"/>
          <w:lang w:val="es-ES_tradnl"/>
        </w:rPr>
        <w:t>inconformidad:</w:t>
      </w:r>
      <w:r w:rsidR="00EF3D0E" w:rsidRPr="00A94409">
        <w:rPr>
          <w:rFonts w:ascii="Palatino Linotype" w:hAnsi="Palatino Linotype" w:cs="Arial"/>
          <w:i/>
          <w:sz w:val="24"/>
          <w:szCs w:val="24"/>
          <w:lang w:val="es-ES_tradnl"/>
        </w:rPr>
        <w:t xml:space="preserve"> “</w:t>
      </w:r>
      <w:r w:rsidR="0002571B" w:rsidRPr="00A94409">
        <w:rPr>
          <w:rFonts w:ascii="Palatino Linotype" w:hAnsi="Palatino Linotype" w:cs="Arial"/>
          <w:i/>
          <w:sz w:val="24"/>
          <w:szCs w:val="24"/>
          <w:lang w:val="es-ES_tradnl"/>
        </w:rPr>
        <w:t>Solicito Recurson de Revision por clasificacion de la informacion</w:t>
      </w:r>
      <w:r w:rsidR="00D46B0B" w:rsidRPr="00A94409">
        <w:rPr>
          <w:rFonts w:ascii="Palatino Linotype" w:hAnsi="Palatino Linotype" w:cs="Arial"/>
          <w:i/>
          <w:sz w:val="24"/>
          <w:szCs w:val="24"/>
          <w:lang w:val="es-ES_tradnl"/>
        </w:rPr>
        <w:t>.</w:t>
      </w:r>
      <w:r w:rsidR="00F65165" w:rsidRPr="00A94409">
        <w:rPr>
          <w:rFonts w:ascii="Palatino Linotype" w:hAnsi="Palatino Linotype" w:cs="Arial"/>
          <w:iCs/>
          <w:sz w:val="24"/>
          <w:szCs w:val="24"/>
          <w:lang w:val="es-ES_tradnl"/>
        </w:rPr>
        <w:t>”</w:t>
      </w:r>
    </w:p>
    <w:p w14:paraId="03576372" w14:textId="77777777" w:rsidR="005A39FC" w:rsidRPr="00A94409" w:rsidRDefault="005A39FC" w:rsidP="005A39FC">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 xml:space="preserve">Asimismo, 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w:t>
      </w:r>
      <w:r w:rsidRPr="00A94409">
        <w:rPr>
          <w:rFonts w:ascii="Palatino Linotype" w:hAnsi="Palatino Linotype" w:cs="Arial"/>
          <w:iCs/>
          <w:sz w:val="24"/>
          <w:szCs w:val="24"/>
          <w:lang w:val="es-ES_tradnl"/>
        </w:rPr>
        <w:lastRenderedPageBreak/>
        <w:t xml:space="preserve">y de los Municipios, así como de los Organismos Autónomos, se administrarán con eficiencia, eficacia y honradez, para cumplir con los objetivos y programas a los que estén destinados. </w:t>
      </w:r>
    </w:p>
    <w:p w14:paraId="4A8EAD3B" w14:textId="77777777" w:rsidR="005A39FC" w:rsidRPr="00A94409" w:rsidRDefault="005A39FC" w:rsidP="005A39FC">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Al respecto,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14:paraId="5E989FB3" w14:textId="77777777" w:rsidR="005A39FC" w:rsidRPr="00A94409" w:rsidRDefault="005A39FC" w:rsidP="005A39FC">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r w:rsidRPr="00A94409">
        <w:rPr>
          <w:rFonts w:ascii="Palatino Linotype" w:hAnsi="Palatino Linotype" w:cs="Arial"/>
          <w:b/>
          <w:i/>
          <w:lang w:val="es-ES_tradnl"/>
        </w:rPr>
        <w:t>Artículo 342</w:t>
      </w:r>
      <w:r w:rsidRPr="00A94409">
        <w:rPr>
          <w:rFonts w:ascii="Palatino Linotype"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0338C1E" w14:textId="77777777" w:rsidR="005A39FC" w:rsidRPr="00A94409" w:rsidRDefault="005A39FC" w:rsidP="005A39FC">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p>
    <w:p w14:paraId="74931890" w14:textId="77777777" w:rsidR="005A39FC" w:rsidRPr="00A94409" w:rsidRDefault="005A39FC" w:rsidP="005A39FC">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343</w:t>
      </w:r>
      <w:r w:rsidRPr="00A94409">
        <w:rPr>
          <w:rFonts w:ascii="Palatino Linotype" w:hAnsi="Palatino Linotype" w:cs="Arial"/>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A2238F5" w14:textId="77777777" w:rsidR="005A39FC" w:rsidRPr="00A94409" w:rsidRDefault="005A39FC" w:rsidP="005A39FC">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 xml:space="preserve">El sistema de contabilidad sobre base acumulativa total se sustentará en los postulados básicos y el marco conceptual de la contabilidad gubernamental. </w:t>
      </w:r>
    </w:p>
    <w:p w14:paraId="1DEFF788" w14:textId="77777777" w:rsidR="005A39FC" w:rsidRPr="00A94409" w:rsidRDefault="005A39FC" w:rsidP="005A39FC">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344</w:t>
      </w:r>
      <w:r w:rsidRPr="00A94409">
        <w:rPr>
          <w:rFonts w:ascii="Palatino Linotype" w:hAnsi="Palatino Linotype" w:cs="Arial"/>
          <w:i/>
          <w:lang w:val="es-ES_tradnl"/>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19F7DECC" w14:textId="77777777" w:rsidR="005A39FC" w:rsidRPr="00A94409" w:rsidRDefault="005A39FC" w:rsidP="005A39FC">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w:t>
      </w:r>
      <w:r w:rsidRPr="00A94409">
        <w:rPr>
          <w:rFonts w:ascii="Palatino Linotype" w:hAnsi="Palatino Linotype" w:cs="Arial"/>
          <w:i/>
          <w:lang w:val="es-ES_tradnl"/>
        </w:rPr>
        <w:lastRenderedPageBreak/>
        <w:t xml:space="preserve">control interno, por un término de cinco años contados a partir del ejercicio presupuestal siguiente al que corresponda, en el caso de los municipios se hará por la Tesorería. </w:t>
      </w:r>
    </w:p>
    <w:p w14:paraId="552AE909" w14:textId="77777777" w:rsidR="005A39FC" w:rsidRPr="00A94409" w:rsidRDefault="005A39FC" w:rsidP="005A39FC">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p>
    <w:p w14:paraId="6A3AEF8F" w14:textId="77777777" w:rsidR="005A39FC" w:rsidRPr="00A94409" w:rsidRDefault="005A39FC" w:rsidP="005A39FC">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345</w:t>
      </w:r>
      <w:r w:rsidRPr="00A94409">
        <w:rPr>
          <w:rFonts w:ascii="Palatino Linotype" w:hAnsi="Palatino Linotype" w:cs="Arial"/>
          <w:i/>
          <w:lang w:val="es-ES_tradnl"/>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4C905EA3" w14:textId="77777777" w:rsidR="005A39FC" w:rsidRPr="00A94409" w:rsidRDefault="005A39FC" w:rsidP="005A39FC">
      <w:pPr>
        <w:spacing w:before="240" w:after="240" w:line="276" w:lineRule="auto"/>
        <w:ind w:left="708" w:right="51"/>
        <w:jc w:val="both"/>
        <w:rPr>
          <w:rFonts w:ascii="Palatino Linotype" w:hAnsi="Palatino Linotype" w:cs="Arial"/>
          <w:iCs/>
          <w:sz w:val="24"/>
          <w:szCs w:val="24"/>
          <w:lang w:val="es-ES_tradnl"/>
        </w:rPr>
      </w:pPr>
      <w:r w:rsidRPr="00A94409">
        <w:rPr>
          <w:rFonts w:ascii="Palatino Linotype" w:hAnsi="Palatino Linotype" w:cs="Arial"/>
          <w:i/>
          <w:lang w:val="es-ES_tradnl"/>
        </w:rPr>
        <w:t xml:space="preserve">El plazo señalado en este artículo empezará a contar a partir de la publicación en el Periódico Oficial, del decreto correspondiente.“ (Sic) </w:t>
      </w:r>
    </w:p>
    <w:p w14:paraId="537F13CB" w14:textId="77777777" w:rsidR="005A39FC" w:rsidRPr="00A94409" w:rsidRDefault="005A39FC" w:rsidP="005A39FC">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D27386C" w14:textId="77777777" w:rsidR="005A39FC" w:rsidRPr="00A94409" w:rsidRDefault="005A39FC" w:rsidP="005A39FC">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14:paraId="6F5FFF6C" w14:textId="37BBA753" w:rsidR="00D773BD" w:rsidRPr="00A94409" w:rsidRDefault="005A39FC" w:rsidP="005A39FC">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 xml:space="preserve">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w:t>
      </w:r>
      <w:r w:rsidRPr="00A94409">
        <w:rPr>
          <w:rFonts w:ascii="Palatino Linotype" w:hAnsi="Palatino Linotype" w:cs="Arial"/>
          <w:iCs/>
          <w:sz w:val="24"/>
          <w:szCs w:val="24"/>
          <w:lang w:val="es-ES_tradnl"/>
        </w:rPr>
        <w:lastRenderedPageBreak/>
        <w:t xml:space="preserve">caso que nos ocupa, </w:t>
      </w:r>
      <w:r w:rsidR="00C068CC" w:rsidRPr="00A94409">
        <w:rPr>
          <w:rFonts w:ascii="Palatino Linotype" w:hAnsi="Palatino Linotype" w:cs="Arial"/>
          <w:iCs/>
          <w:sz w:val="24"/>
          <w:szCs w:val="24"/>
          <w:lang w:val="es-ES_tradnl"/>
        </w:rPr>
        <w:t xml:space="preserve">la Ley </w:t>
      </w:r>
      <w:r w:rsidR="00E648FA" w:rsidRPr="00A94409">
        <w:rPr>
          <w:rFonts w:ascii="Palatino Linotype" w:hAnsi="Palatino Linotype" w:cs="Arial"/>
          <w:iCs/>
          <w:sz w:val="24"/>
          <w:szCs w:val="24"/>
          <w:lang w:val="es-ES_tradnl"/>
        </w:rPr>
        <w:t>Orgánica</w:t>
      </w:r>
      <w:r w:rsidR="00C068CC" w:rsidRPr="00A94409">
        <w:rPr>
          <w:rFonts w:ascii="Palatino Linotype" w:hAnsi="Palatino Linotype" w:cs="Arial"/>
          <w:iCs/>
          <w:sz w:val="24"/>
          <w:szCs w:val="24"/>
          <w:lang w:val="es-ES_tradnl"/>
        </w:rPr>
        <w:t xml:space="preserve"> Municipal del Estado de </w:t>
      </w:r>
      <w:r w:rsidR="00E648FA" w:rsidRPr="00A94409">
        <w:rPr>
          <w:rFonts w:ascii="Palatino Linotype" w:hAnsi="Palatino Linotype" w:cs="Arial"/>
          <w:iCs/>
          <w:sz w:val="24"/>
          <w:szCs w:val="24"/>
          <w:lang w:val="es-ES_tradnl"/>
        </w:rPr>
        <w:t>México</w:t>
      </w:r>
      <w:r w:rsidR="00C068CC" w:rsidRPr="00A94409">
        <w:rPr>
          <w:rFonts w:ascii="Palatino Linotype" w:hAnsi="Palatino Linotype" w:cs="Arial"/>
          <w:iCs/>
          <w:sz w:val="24"/>
          <w:szCs w:val="24"/>
          <w:lang w:val="es-ES_tradnl"/>
        </w:rPr>
        <w:t xml:space="preserve"> y Municipios establece lo siguiente:</w:t>
      </w:r>
    </w:p>
    <w:p w14:paraId="6043AFE6" w14:textId="175E4287"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93</w:t>
      </w:r>
      <w:r w:rsidRPr="00A94409">
        <w:rPr>
          <w:rFonts w:ascii="Palatino Linotype" w:hAnsi="Palatino Linotype" w:cs="Arial"/>
          <w:i/>
          <w:lang w:val="es-ES_tradnl"/>
        </w:rPr>
        <w:t>.- La tesorería municipal es el órgano encargado de la recaudación de los ingresos municipales y responsable de realizar las erogaciones que haga el ayuntamiento.</w:t>
      </w:r>
    </w:p>
    <w:p w14:paraId="6FA4EA9A" w14:textId="323C603D"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24C91327" w14:textId="77777777"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95</w:t>
      </w:r>
      <w:r w:rsidRPr="00A94409">
        <w:rPr>
          <w:rFonts w:ascii="Palatino Linotype" w:hAnsi="Palatino Linotype" w:cs="Arial"/>
          <w:i/>
          <w:lang w:val="es-ES_tradnl"/>
        </w:rPr>
        <w:t>.- Son atribuciones del tesorero municipal:</w:t>
      </w:r>
    </w:p>
    <w:p w14:paraId="366D52F4" w14:textId="761CFBD1"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 Administrar la hacienda pública municipal, de conformidad con las disposiciones legales aplicables;</w:t>
      </w:r>
    </w:p>
    <w:p w14:paraId="0243C14D" w14:textId="1AFBC2B3"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II. Determinar, liquidar, recaudar, fiscalizar y administrar las contribuciones en los términos de los ordenamientos jurídicos aplicables y, en su caso, aplicar el procedimiento administrativo de ejecución en términos de las disposiciones aplicables;</w:t>
      </w:r>
    </w:p>
    <w:p w14:paraId="55E953A0" w14:textId="22704499"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III. Imponer las sanciones administrativas que procedan por infracciones a las disposiciones fiscales;</w:t>
      </w:r>
    </w:p>
    <w:p w14:paraId="145D5063" w14:textId="6B6AB929"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IV. Llevar los registros contables, financieros y administrativos de los ingresos, egresos, e inventarios;</w:t>
      </w:r>
    </w:p>
    <w:p w14:paraId="24D95309" w14:textId="48AFDC90"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 Proporcionar oportunamente al ayuntamiento todos los datos o informes que sean necesarios para la formulación del Presupuesto de Egresos Municipales, vigilando que se ajuste a las disposiciones de esta Ley y otros ordenamientos aplicables;</w:t>
      </w:r>
    </w:p>
    <w:p w14:paraId="5325D5DC" w14:textId="1CB08FA1"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lastRenderedPageBreak/>
        <w:t>VI. Presentar anualmente al ayuntamiento un informe de la situación contable financiera de la Tesorería Municipal;</w:t>
      </w:r>
    </w:p>
    <w:p w14:paraId="6AB8C9C6" w14:textId="45DCC56D"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VI Bis. Proporcionar para la formulación del proyecto de Presupuesto de Egresos Municipales la información financiera relativa a la solución o en su caso, el pago de los litigios laborales;</w:t>
      </w:r>
    </w:p>
    <w:p w14:paraId="7E02721B" w14:textId="1B9C0452"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VII. Diseñar y aprobar las formas oficiales de manifestaciones, avisos y declaraciones y demás documentos requeridos;</w:t>
      </w:r>
    </w:p>
    <w:p w14:paraId="4392290B" w14:textId="02AA5E2E"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VIII. Participar en la formulación de Convenios Fiscales y ejercer las atribuciones que le correspondan en el ámbito de su competencia;</w:t>
      </w:r>
    </w:p>
    <w:p w14:paraId="593D7159" w14:textId="77777777"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IX. Proponer al ayuntamiento la cancelación de cuentas incobrables;</w:t>
      </w:r>
    </w:p>
    <w:p w14:paraId="253241D2" w14:textId="77777777"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X. Custodiar y ejercer las garantías que se otorguen en favor de la hacienda municipal;</w:t>
      </w:r>
    </w:p>
    <w:p w14:paraId="1413CAA4" w14:textId="77777777"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XI. Proponer la política de ingresos de la tesorería municipal;</w:t>
      </w:r>
    </w:p>
    <w:p w14:paraId="5651B5A4" w14:textId="77777777"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XII. Intervenir en la elaboración del programa financiero municipal;</w:t>
      </w:r>
    </w:p>
    <w:p w14:paraId="080C891E" w14:textId="17B23A09" w:rsidR="00C068CC" w:rsidRPr="00A94409" w:rsidRDefault="00E648FA" w:rsidP="00E648FA">
      <w:pPr>
        <w:spacing w:before="240" w:after="240" w:line="360" w:lineRule="auto"/>
        <w:ind w:left="708" w:right="51"/>
        <w:jc w:val="both"/>
        <w:rPr>
          <w:rFonts w:ascii="Palatino Linotype" w:hAnsi="Palatino Linotype" w:cs="Arial"/>
          <w:iCs/>
          <w:lang w:val="es-ES_tradnl"/>
        </w:rPr>
      </w:pPr>
      <w:r w:rsidRPr="00A94409">
        <w:rPr>
          <w:rFonts w:ascii="Palatino Linotype" w:hAnsi="Palatino Linotype" w:cs="Arial"/>
          <w:i/>
          <w:lang w:val="es-ES_tradnl"/>
        </w:rPr>
        <w:t>XIII. Elaborar y mantener actualizado el Padrón de Contribuyentes;</w:t>
      </w:r>
    </w:p>
    <w:p w14:paraId="300FB38D" w14:textId="3874E64C" w:rsidR="00E648FA" w:rsidRPr="00A94409" w:rsidRDefault="00E648FA" w:rsidP="00E648FA">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XIV. Ministrar a su inmediato antecesor todos los datos oficiales que le solicitare, para contestar los pliegos de observaciones y alcances que formule y deduzca el Órgano Superior de Fiscalización del Estado de México;</w:t>
      </w:r>
    </w:p>
    <w:p w14:paraId="28815C20" w14:textId="0E06C78A" w:rsidR="00E648FA" w:rsidRPr="00A94409" w:rsidRDefault="00E648FA" w:rsidP="00E648FA">
      <w:pPr>
        <w:spacing w:before="240" w:after="240" w:line="360" w:lineRule="auto"/>
        <w:ind w:left="709" w:right="51" w:hanging="1"/>
        <w:jc w:val="both"/>
        <w:rPr>
          <w:rFonts w:ascii="Palatino Linotype" w:hAnsi="Palatino Linotype" w:cs="Arial"/>
          <w:i/>
          <w:lang w:val="es-ES_tradnl"/>
        </w:rPr>
      </w:pPr>
      <w:r w:rsidRPr="00A94409">
        <w:rPr>
          <w:rFonts w:ascii="Palatino Linotype" w:hAnsi="Palatino Linotype" w:cs="Arial"/>
          <w:i/>
          <w:lang w:val="es-ES_tradnl"/>
        </w:rPr>
        <w:t>XV. Solicitar a las instancias competentes, la práctica de revisiones circunstanciadas, de conformidad con las normas que rigen en materia de control y evaluación gubernamental en el ámbito municipal;</w:t>
      </w:r>
    </w:p>
    <w:p w14:paraId="05B7FF56" w14:textId="77777777" w:rsidR="00E648FA" w:rsidRPr="00A94409" w:rsidRDefault="00E648FA" w:rsidP="00E648FA">
      <w:pPr>
        <w:spacing w:before="240" w:after="240" w:line="360" w:lineRule="auto"/>
        <w:ind w:left="1416" w:right="51" w:hanging="708"/>
        <w:jc w:val="both"/>
        <w:rPr>
          <w:rFonts w:ascii="Palatino Linotype" w:hAnsi="Palatino Linotype" w:cs="Arial"/>
          <w:i/>
          <w:lang w:val="es-ES_tradnl"/>
        </w:rPr>
      </w:pPr>
      <w:r w:rsidRPr="00A94409">
        <w:rPr>
          <w:rFonts w:ascii="Palatino Linotype" w:hAnsi="Palatino Linotype" w:cs="Arial"/>
          <w:i/>
          <w:lang w:val="es-ES_tradnl"/>
        </w:rPr>
        <w:t>XVI. Glosar oportunamente las cuentas del ayuntamiento;</w:t>
      </w:r>
    </w:p>
    <w:p w14:paraId="1B5BB9EF" w14:textId="7118E230" w:rsidR="00E648FA" w:rsidRPr="00A94409" w:rsidRDefault="00E648FA" w:rsidP="00E648FA">
      <w:pPr>
        <w:spacing w:before="240" w:after="240" w:line="360" w:lineRule="auto"/>
        <w:ind w:left="709" w:right="51" w:hanging="1"/>
        <w:jc w:val="both"/>
        <w:rPr>
          <w:rFonts w:ascii="Palatino Linotype" w:hAnsi="Palatino Linotype" w:cs="Arial"/>
          <w:i/>
          <w:lang w:val="es-ES_tradnl"/>
        </w:rPr>
      </w:pPr>
      <w:r w:rsidRPr="00A94409">
        <w:rPr>
          <w:rFonts w:ascii="Palatino Linotype" w:hAnsi="Palatino Linotype" w:cs="Arial"/>
          <w:i/>
          <w:lang w:val="es-ES_tradnl"/>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597F17B1" w14:textId="21FF9344" w:rsidR="00E648FA" w:rsidRPr="00A94409" w:rsidRDefault="00E648FA" w:rsidP="00E648FA">
      <w:pPr>
        <w:spacing w:before="240" w:after="240" w:line="360" w:lineRule="auto"/>
        <w:ind w:left="709" w:right="51" w:hanging="1"/>
        <w:jc w:val="both"/>
        <w:rPr>
          <w:rFonts w:ascii="Palatino Linotype" w:hAnsi="Palatino Linotype" w:cs="Arial"/>
          <w:i/>
          <w:lang w:val="es-ES_tradnl"/>
        </w:rPr>
      </w:pPr>
      <w:r w:rsidRPr="00A94409">
        <w:rPr>
          <w:rFonts w:ascii="Palatino Linotype" w:hAnsi="Palatino Linotype" w:cs="Arial"/>
          <w:i/>
          <w:lang w:val="es-ES_tradnl"/>
        </w:rPr>
        <w:t>XVIII. Expedir copias certificadas de los documentos a su cuidado, por acuerdo expreso del Ayuntamiento y cuando se trate de documentación presentada ante el Órgano Superior de Fiscalización del Estado de México;</w:t>
      </w:r>
    </w:p>
    <w:p w14:paraId="419F5D39" w14:textId="0DF9D9E8" w:rsidR="00E648FA" w:rsidRPr="00A94409" w:rsidRDefault="00E648FA" w:rsidP="00E648FA">
      <w:pPr>
        <w:spacing w:before="240" w:after="240" w:line="360" w:lineRule="auto"/>
        <w:ind w:left="709" w:right="51" w:hanging="1"/>
        <w:jc w:val="both"/>
        <w:rPr>
          <w:rFonts w:ascii="Palatino Linotype" w:hAnsi="Palatino Linotype" w:cs="Arial"/>
          <w:i/>
          <w:lang w:val="es-ES_tradnl"/>
        </w:rPr>
      </w:pPr>
      <w:r w:rsidRPr="00A94409">
        <w:rPr>
          <w:rFonts w:ascii="Palatino Linotype" w:hAnsi="Palatino Linotype" w:cs="Arial"/>
          <w:i/>
          <w:lang w:val="es-ES_tradnl"/>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0121F53" w14:textId="5A86F643" w:rsidR="00E648FA" w:rsidRPr="00A94409" w:rsidRDefault="00E648FA" w:rsidP="00E648FA">
      <w:pPr>
        <w:spacing w:before="240" w:after="240" w:line="360" w:lineRule="auto"/>
        <w:ind w:left="709" w:right="51" w:hanging="1"/>
        <w:jc w:val="both"/>
        <w:rPr>
          <w:rFonts w:ascii="Palatino Linotype" w:hAnsi="Palatino Linotype" w:cs="Arial"/>
          <w:i/>
          <w:lang w:val="es-ES_tradnl"/>
        </w:rPr>
      </w:pPr>
      <w:r w:rsidRPr="00A94409">
        <w:rPr>
          <w:rFonts w:ascii="Palatino Linotype" w:hAnsi="Palatino Linotype" w:cs="Arial"/>
          <w:i/>
          <w:lang w:val="es-ES_tradnl"/>
        </w:rPr>
        <w:t>XX. Dar cumplimiento a las leyes, convenios de coordinación fiscal y demás que en materia hacendaria celebre el Ayuntamiento con el Estado;</w:t>
      </w:r>
    </w:p>
    <w:p w14:paraId="0CBD33B6" w14:textId="4A83CB9B" w:rsidR="00E648FA" w:rsidRPr="00A94409" w:rsidRDefault="00E648FA" w:rsidP="00E648FA">
      <w:pPr>
        <w:spacing w:before="240" w:after="240" w:line="360" w:lineRule="auto"/>
        <w:ind w:left="709" w:right="51" w:hanging="1"/>
        <w:jc w:val="both"/>
        <w:rPr>
          <w:rFonts w:ascii="Palatino Linotype" w:hAnsi="Palatino Linotype" w:cs="Arial"/>
          <w:i/>
          <w:lang w:val="es-ES_tradnl"/>
        </w:rPr>
      </w:pPr>
      <w:r w:rsidRPr="00A94409">
        <w:rPr>
          <w:rFonts w:ascii="Palatino Linotype" w:hAnsi="Palatino Linotype" w:cs="Arial"/>
          <w:i/>
          <w:lang w:val="es-ES_tradnl"/>
        </w:rPr>
        <w:t>XXI. Entregar oportunamente a él o los Síndicos, según sea el caso, el informe mensual que corresponda, a fin de que se revise, y de ser necesario, para que se formulen las observaciones respectivas.</w:t>
      </w:r>
    </w:p>
    <w:p w14:paraId="0F24F062" w14:textId="51757B33" w:rsidR="00D773BD" w:rsidRPr="00A94409" w:rsidRDefault="00E648FA" w:rsidP="00E648FA">
      <w:pPr>
        <w:spacing w:before="240" w:after="240" w:line="360" w:lineRule="auto"/>
        <w:ind w:left="1416" w:right="51" w:hanging="708"/>
        <w:jc w:val="both"/>
        <w:rPr>
          <w:rFonts w:ascii="Palatino Linotype" w:hAnsi="Palatino Linotype" w:cs="Arial"/>
          <w:i/>
          <w:lang w:val="es-ES_tradnl"/>
        </w:rPr>
      </w:pPr>
      <w:r w:rsidRPr="00A94409">
        <w:rPr>
          <w:rFonts w:ascii="Palatino Linotype" w:hAnsi="Palatino Linotype" w:cs="Arial"/>
          <w:i/>
          <w:lang w:val="es-ES_tradnl"/>
        </w:rPr>
        <w:t>XXII. Las que les señalen las demás disposiciones legales y el ayuntamiento.</w:t>
      </w:r>
    </w:p>
    <w:p w14:paraId="7CD801B4" w14:textId="17F3B150" w:rsidR="0087647F" w:rsidRPr="00A94409" w:rsidRDefault="00E648FA" w:rsidP="00FD4DB9">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Por su parte, el Bando Municipal</w:t>
      </w:r>
      <w:r w:rsidR="0087647F" w:rsidRPr="00A94409">
        <w:rPr>
          <w:rFonts w:ascii="Palatino Linotype" w:hAnsi="Palatino Linotype" w:cs="Arial"/>
          <w:iCs/>
          <w:sz w:val="24"/>
          <w:szCs w:val="24"/>
          <w:lang w:val="es-ES_tradnl"/>
        </w:rPr>
        <w:t xml:space="preserve"> de Zacazonapan 2019-2021, establece lo siguiente:</w:t>
      </w:r>
    </w:p>
    <w:p w14:paraId="3CD60059" w14:textId="48734E0C" w:rsidR="005A7BF3" w:rsidRPr="00A94409" w:rsidRDefault="00E648FA" w:rsidP="00F14BD2">
      <w:pPr>
        <w:spacing w:before="240" w:after="240" w:line="360" w:lineRule="auto"/>
        <w:ind w:left="360" w:right="51"/>
        <w:jc w:val="both"/>
        <w:rPr>
          <w:rFonts w:ascii="Palatino Linotype" w:hAnsi="Palatino Linotype"/>
          <w:i/>
          <w:iCs/>
          <w:lang w:val="es-ES_tradnl"/>
        </w:rPr>
      </w:pPr>
      <w:r w:rsidRPr="00A94409">
        <w:rPr>
          <w:rFonts w:ascii="Palatino Linotype" w:hAnsi="Palatino Linotype"/>
          <w:b/>
          <w:i/>
          <w:iCs/>
          <w:lang w:val="es-ES_tradnl"/>
        </w:rPr>
        <w:t>Artículo 105</w:t>
      </w:r>
      <w:r w:rsidRPr="00A94409">
        <w:rPr>
          <w:rFonts w:ascii="Palatino Linotype" w:hAnsi="Palatino Linotype"/>
          <w:i/>
          <w:iCs/>
          <w:lang w:val="es-ES_tradnl"/>
        </w:rPr>
        <w:t xml:space="preserve">. La </w:t>
      </w:r>
      <w:r w:rsidR="00A50824" w:rsidRPr="00A94409">
        <w:rPr>
          <w:rFonts w:ascii="Palatino Linotype" w:hAnsi="Palatino Linotype"/>
          <w:i/>
          <w:iCs/>
          <w:lang w:val="es-ES_tradnl"/>
        </w:rPr>
        <w:t>Tesorería</w:t>
      </w:r>
      <w:r w:rsidRPr="00A94409">
        <w:rPr>
          <w:rFonts w:ascii="Palatino Linotype" w:hAnsi="Palatino Linotype"/>
          <w:i/>
          <w:iCs/>
          <w:lang w:val="es-ES_tradnl"/>
        </w:rPr>
        <w:t xml:space="preserve"> Municipal es el </w:t>
      </w:r>
      <w:r w:rsidR="00A50824" w:rsidRPr="00A94409">
        <w:rPr>
          <w:rFonts w:ascii="Palatino Linotype" w:hAnsi="Palatino Linotype"/>
          <w:i/>
          <w:iCs/>
          <w:lang w:val="es-ES_tradnl"/>
        </w:rPr>
        <w:t>único</w:t>
      </w:r>
      <w:r w:rsidRPr="00A94409">
        <w:rPr>
          <w:rFonts w:ascii="Palatino Linotype" w:hAnsi="Palatino Linotype"/>
          <w:i/>
          <w:iCs/>
          <w:lang w:val="es-ES_tradnl"/>
        </w:rPr>
        <w:t xml:space="preserve"> </w:t>
      </w:r>
      <w:r w:rsidR="00A50824" w:rsidRPr="00A94409">
        <w:rPr>
          <w:rFonts w:ascii="Palatino Linotype" w:hAnsi="Palatino Linotype"/>
          <w:i/>
          <w:iCs/>
          <w:lang w:val="es-ES_tradnl"/>
        </w:rPr>
        <w:t>órgano</w:t>
      </w:r>
      <w:r w:rsidRPr="00A94409">
        <w:rPr>
          <w:rFonts w:ascii="Palatino Linotype" w:hAnsi="Palatino Linotype"/>
          <w:i/>
          <w:iCs/>
          <w:lang w:val="es-ES_tradnl"/>
        </w:rPr>
        <w:t xml:space="preserve"> de la administración </w:t>
      </w:r>
      <w:r w:rsidR="00A50824" w:rsidRPr="00A94409">
        <w:rPr>
          <w:rFonts w:ascii="Palatino Linotype" w:hAnsi="Palatino Linotype"/>
          <w:i/>
          <w:iCs/>
          <w:lang w:val="es-ES_tradnl"/>
        </w:rPr>
        <w:t>pública</w:t>
      </w:r>
      <w:r w:rsidRPr="00A94409">
        <w:rPr>
          <w:rFonts w:ascii="Palatino Linotype" w:hAnsi="Palatino Linotype"/>
          <w:i/>
          <w:iCs/>
          <w:lang w:val="es-ES_tradnl"/>
        </w:rPr>
        <w:t xml:space="preserve">, </w:t>
      </w:r>
      <w:r w:rsidR="00A50824" w:rsidRPr="00A94409">
        <w:rPr>
          <w:rFonts w:ascii="Palatino Linotype" w:hAnsi="Palatino Linotype"/>
          <w:i/>
          <w:iCs/>
          <w:lang w:val="es-ES_tradnl"/>
        </w:rPr>
        <w:t>autorizado</w:t>
      </w:r>
      <w:r w:rsidRPr="00A94409">
        <w:rPr>
          <w:rFonts w:ascii="Palatino Linotype" w:hAnsi="Palatino Linotype"/>
          <w:i/>
          <w:iCs/>
          <w:lang w:val="es-ES_tradnl"/>
        </w:rPr>
        <w:t xml:space="preserve"> para la recaudación de </w:t>
      </w:r>
      <w:r w:rsidR="00A50824" w:rsidRPr="00A94409">
        <w:rPr>
          <w:rFonts w:ascii="Palatino Linotype" w:hAnsi="Palatino Linotype"/>
          <w:i/>
          <w:iCs/>
          <w:lang w:val="es-ES_tradnl"/>
        </w:rPr>
        <w:t>los</w:t>
      </w:r>
      <w:r w:rsidRPr="00A94409">
        <w:rPr>
          <w:rFonts w:ascii="Palatino Linotype" w:hAnsi="Palatino Linotype"/>
          <w:i/>
          <w:iCs/>
          <w:lang w:val="es-ES_tradnl"/>
        </w:rPr>
        <w:t xml:space="preserve"> </w:t>
      </w:r>
      <w:r w:rsidR="00A50824" w:rsidRPr="00A94409">
        <w:rPr>
          <w:rFonts w:ascii="Palatino Linotype" w:hAnsi="Palatino Linotype"/>
          <w:i/>
          <w:iCs/>
          <w:lang w:val="es-ES_tradnl"/>
        </w:rPr>
        <w:t>impuestos</w:t>
      </w:r>
      <w:r w:rsidRPr="00A94409">
        <w:rPr>
          <w:rFonts w:ascii="Palatino Linotype" w:hAnsi="Palatino Linotype"/>
          <w:i/>
          <w:iCs/>
          <w:lang w:val="es-ES_tradnl"/>
        </w:rPr>
        <w:t xml:space="preserve"> y </w:t>
      </w:r>
      <w:r w:rsidR="00A50824" w:rsidRPr="00A94409">
        <w:rPr>
          <w:rFonts w:ascii="Palatino Linotype" w:hAnsi="Palatino Linotype"/>
          <w:i/>
          <w:iCs/>
          <w:lang w:val="es-ES_tradnl"/>
        </w:rPr>
        <w:t>demás</w:t>
      </w:r>
      <w:r w:rsidRPr="00A94409">
        <w:rPr>
          <w:rFonts w:ascii="Palatino Linotype" w:hAnsi="Palatino Linotype"/>
          <w:i/>
          <w:iCs/>
          <w:lang w:val="es-ES_tradnl"/>
        </w:rPr>
        <w:t xml:space="preserve"> </w:t>
      </w:r>
      <w:r w:rsidR="00A50824" w:rsidRPr="00A94409">
        <w:rPr>
          <w:rFonts w:ascii="Palatino Linotype" w:hAnsi="Palatino Linotype"/>
          <w:i/>
          <w:iCs/>
          <w:lang w:val="es-ES_tradnl"/>
        </w:rPr>
        <w:t>contribuciones</w:t>
      </w:r>
      <w:r w:rsidRPr="00A94409">
        <w:rPr>
          <w:rFonts w:ascii="Palatino Linotype" w:hAnsi="Palatino Linotype"/>
          <w:i/>
          <w:iCs/>
          <w:lang w:val="es-ES_tradnl"/>
        </w:rPr>
        <w:t xml:space="preserve"> de </w:t>
      </w:r>
      <w:r w:rsidR="00A50824" w:rsidRPr="00A94409">
        <w:rPr>
          <w:rFonts w:ascii="Palatino Linotype" w:hAnsi="Palatino Linotype"/>
          <w:i/>
          <w:iCs/>
          <w:lang w:val="es-ES_tradnl"/>
        </w:rPr>
        <w:t>los</w:t>
      </w:r>
      <w:r w:rsidRPr="00A94409">
        <w:rPr>
          <w:rFonts w:ascii="Palatino Linotype" w:hAnsi="Palatino Linotype"/>
          <w:i/>
          <w:iCs/>
          <w:lang w:val="es-ES_tradnl"/>
        </w:rPr>
        <w:t xml:space="preserve"> particulares de </w:t>
      </w:r>
      <w:r w:rsidR="00A50824" w:rsidRPr="00A94409">
        <w:rPr>
          <w:rFonts w:ascii="Palatino Linotype" w:hAnsi="Palatino Linotype"/>
          <w:i/>
          <w:iCs/>
          <w:lang w:val="es-ES_tradnl"/>
        </w:rPr>
        <w:t>acuerdo</w:t>
      </w:r>
      <w:r w:rsidRPr="00A94409">
        <w:rPr>
          <w:rFonts w:ascii="Palatino Linotype" w:hAnsi="Palatino Linotype"/>
          <w:i/>
          <w:iCs/>
          <w:lang w:val="es-ES_tradnl"/>
        </w:rPr>
        <w:t xml:space="preserve"> a las leyes.</w:t>
      </w:r>
    </w:p>
    <w:p w14:paraId="52A19142" w14:textId="608A2B90" w:rsidR="00F14BD2" w:rsidRPr="00A94409" w:rsidRDefault="00A94409" w:rsidP="0087647F">
      <w:pPr>
        <w:spacing w:before="240" w:after="240" w:line="360" w:lineRule="auto"/>
        <w:ind w:right="51"/>
        <w:jc w:val="both"/>
        <w:rPr>
          <w:rFonts w:ascii="Palatino Linotype" w:hAnsi="Palatino Linotype"/>
          <w:sz w:val="24"/>
          <w:szCs w:val="24"/>
          <w:lang w:val="es-ES_tradnl"/>
        </w:rPr>
      </w:pPr>
      <w:r w:rsidRPr="00A94409">
        <w:rPr>
          <w:rFonts w:ascii="Palatino Linotype" w:hAnsi="Palatino Linotype"/>
          <w:sz w:val="24"/>
          <w:szCs w:val="24"/>
          <w:lang w:val="es-ES_tradnl"/>
        </w:rPr>
        <w:lastRenderedPageBreak/>
        <w:t>Así</w:t>
      </w:r>
      <w:r w:rsidR="00F14BD2" w:rsidRPr="00A94409">
        <w:rPr>
          <w:rFonts w:ascii="Palatino Linotype" w:hAnsi="Palatino Linotype"/>
          <w:sz w:val="24"/>
          <w:szCs w:val="24"/>
          <w:lang w:val="es-ES_tradnl"/>
        </w:rPr>
        <w:t xml:space="preserve"> las cosas, resulta de gran importancia enfatizar que la </w:t>
      </w:r>
      <w:r w:rsidRPr="00A94409">
        <w:rPr>
          <w:rFonts w:ascii="Palatino Linotype" w:hAnsi="Palatino Linotype"/>
          <w:sz w:val="24"/>
          <w:szCs w:val="24"/>
          <w:lang w:val="es-ES_tradnl"/>
        </w:rPr>
        <w:t>información</w:t>
      </w:r>
      <w:r w:rsidR="00F14BD2" w:rsidRPr="00A94409">
        <w:rPr>
          <w:rFonts w:ascii="Palatino Linotype" w:hAnsi="Palatino Linotype"/>
          <w:sz w:val="24"/>
          <w:szCs w:val="24"/>
          <w:lang w:val="es-ES_tradnl"/>
        </w:rPr>
        <w:t xml:space="preserve"> requerida por la parte solicitante, no </w:t>
      </w:r>
      <w:r w:rsidR="009E3E69" w:rsidRPr="00A94409">
        <w:rPr>
          <w:rFonts w:ascii="Palatino Linotype" w:hAnsi="Palatino Linotype"/>
          <w:sz w:val="24"/>
          <w:szCs w:val="24"/>
          <w:lang w:val="es-ES_tradnl"/>
        </w:rPr>
        <w:t xml:space="preserve">es susceptible de clasificarse como confidencial en su totalidad, ya que, al emitirlos el sujeto </w:t>
      </w:r>
      <w:r w:rsidRPr="00A94409">
        <w:rPr>
          <w:rFonts w:ascii="Palatino Linotype" w:hAnsi="Palatino Linotype"/>
          <w:sz w:val="24"/>
          <w:szCs w:val="24"/>
          <w:lang w:val="es-ES_tradnl"/>
        </w:rPr>
        <w:t>obligado</w:t>
      </w:r>
      <w:r w:rsidR="009E3E69" w:rsidRPr="00A94409">
        <w:rPr>
          <w:rFonts w:ascii="Palatino Linotype" w:hAnsi="Palatino Linotype"/>
          <w:sz w:val="24"/>
          <w:szCs w:val="24"/>
          <w:lang w:val="es-ES_tradnl"/>
        </w:rPr>
        <w:t xml:space="preserve"> lo hace con recursos del erario público, los cuales son materia de acceso a la información pública</w:t>
      </w:r>
      <w:r w:rsidRPr="00A94409">
        <w:rPr>
          <w:rFonts w:ascii="Palatino Linotype" w:hAnsi="Palatino Linotype"/>
          <w:sz w:val="24"/>
          <w:szCs w:val="24"/>
          <w:lang w:val="es-ES_tradnl"/>
        </w:rPr>
        <w:t xml:space="preserve">, sin embargo, no se descarta que pudieran contar con datos que debido a su propia naturaleza puedan clasificarse como confidenciales y para ello el sujeto obligado podrá emitir una versión pública y hacer entrega de los documentos solicitados. </w:t>
      </w:r>
      <w:r w:rsidR="009E3E69" w:rsidRPr="00A94409">
        <w:rPr>
          <w:rFonts w:ascii="Palatino Linotype" w:hAnsi="Palatino Linotype"/>
          <w:sz w:val="24"/>
          <w:szCs w:val="24"/>
          <w:lang w:val="es-ES_tradnl"/>
        </w:rPr>
        <w:t xml:space="preserve"> </w:t>
      </w:r>
    </w:p>
    <w:p w14:paraId="05C91018" w14:textId="0A860605" w:rsidR="0087647F" w:rsidRPr="00A94409" w:rsidRDefault="0087647F" w:rsidP="0087647F">
      <w:pPr>
        <w:spacing w:before="240" w:after="240" w:line="360" w:lineRule="auto"/>
        <w:ind w:right="51"/>
        <w:jc w:val="both"/>
        <w:rPr>
          <w:rFonts w:ascii="Palatino Linotype" w:hAnsi="Palatino Linotype"/>
          <w:sz w:val="24"/>
          <w:szCs w:val="24"/>
          <w:lang w:val="es-ES_tradnl"/>
        </w:rPr>
      </w:pPr>
      <w:r w:rsidRPr="00A94409">
        <w:rPr>
          <w:rFonts w:ascii="Palatino Linotype" w:hAnsi="Palatino Linotype"/>
          <w:sz w:val="24"/>
          <w:szCs w:val="24"/>
          <w:lang w:val="es-ES_tradnl"/>
        </w:rPr>
        <w:t>Ahora bien, en atención al sentido en que se resuelve el presente medio de impugnación, este Instituto no omite señalar que, si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D7B2530" w14:textId="77777777" w:rsidR="0087647F" w:rsidRPr="00A94409" w:rsidRDefault="0087647F" w:rsidP="0087647F">
      <w:pPr>
        <w:spacing w:before="240" w:after="240" w:line="360" w:lineRule="auto"/>
        <w:ind w:right="51"/>
        <w:jc w:val="both"/>
        <w:rPr>
          <w:rFonts w:ascii="Palatino Linotype" w:hAnsi="Palatino Linotype"/>
          <w:sz w:val="24"/>
          <w:szCs w:val="24"/>
          <w:lang w:val="es-ES_tradnl"/>
        </w:rPr>
      </w:pPr>
      <w:r w:rsidRPr="00A94409">
        <w:rPr>
          <w:rFonts w:ascii="Palatino Linotype" w:hAnsi="Palatino Linotype"/>
          <w:sz w:val="24"/>
          <w:szCs w:val="24"/>
          <w:lang w:val="es-ES_tradnl"/>
        </w:rPr>
        <w:t xml:space="preserve">En ese sentido, es de precisar que la clasificación de la información no se da por el simple mandato de la Ley, sino que es necesario que el Sujeto Obligado 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w:t>
      </w:r>
      <w:r w:rsidRPr="00A94409">
        <w:rPr>
          <w:rFonts w:ascii="Palatino Linotype" w:hAnsi="Palatino Linotype"/>
          <w:sz w:val="24"/>
          <w:szCs w:val="24"/>
          <w:lang w:val="es-ES_tradnl"/>
        </w:rPr>
        <w:lastRenderedPageBreak/>
        <w:t>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15E1DAD9" w14:textId="484E6C51" w:rsidR="0087647F" w:rsidRPr="00A94409" w:rsidRDefault="0087647F" w:rsidP="0087647F">
      <w:pPr>
        <w:spacing w:before="240" w:after="240" w:line="360" w:lineRule="auto"/>
        <w:ind w:right="51"/>
        <w:jc w:val="both"/>
        <w:rPr>
          <w:rFonts w:ascii="Palatino Linotype" w:hAnsi="Palatino Linotype"/>
          <w:sz w:val="24"/>
          <w:szCs w:val="24"/>
          <w:lang w:val="es-ES_tradnl"/>
        </w:rPr>
      </w:pPr>
      <w:r w:rsidRPr="00A94409">
        <w:rPr>
          <w:rFonts w:ascii="Palatino Linotype" w:hAnsi="Palatino Linotype"/>
          <w:sz w:val="24"/>
          <w:szCs w:val="24"/>
          <w:lang w:val="es-ES_tradn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A833FC3" w14:textId="4D7A7459" w:rsidR="00A50824" w:rsidRPr="00A94409" w:rsidRDefault="00A8462A" w:rsidP="00FD4DB9">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Así entonces, se concluye que el sujeto obligado cuenta con una Tesorería Municipal, la cual se encargara de la recaudación de los impuestos y demás contribuciones de los particulares, así como de llevar los registros contables, financieros y administrativos de los ingresos y egresos del municipio, por lo que de manera enunciativa mas no limitativa, pudiera ser el área que cuenta con la información solicitada, por lo que, resulta procedente ordenar la entrega de las facturas solicitadas en versión pública en caso de ser procedente.</w:t>
      </w:r>
    </w:p>
    <w:p w14:paraId="5D9DAD48" w14:textId="5D5270C7" w:rsidR="00D24CD3" w:rsidRPr="00A94409" w:rsidRDefault="00D24CD3" w:rsidP="00D773BD">
      <w:pPr>
        <w:pStyle w:val="Prrafodelista"/>
        <w:numPr>
          <w:ilvl w:val="0"/>
          <w:numId w:val="29"/>
        </w:numPr>
        <w:spacing w:before="240" w:line="360" w:lineRule="auto"/>
        <w:jc w:val="both"/>
        <w:rPr>
          <w:rFonts w:ascii="Palatino Linotype" w:hAnsi="Palatino Linotype"/>
          <w:b/>
          <w:i/>
          <w:sz w:val="28"/>
          <w:szCs w:val="28"/>
          <w:u w:val="single"/>
          <w:lang w:val="es-ES_tradnl"/>
        </w:rPr>
      </w:pPr>
      <w:r w:rsidRPr="00A94409">
        <w:rPr>
          <w:rFonts w:ascii="Palatino Linotype" w:hAnsi="Palatino Linotype"/>
          <w:b/>
          <w:i/>
          <w:sz w:val="28"/>
          <w:szCs w:val="28"/>
          <w:u w:val="single"/>
          <w:lang w:val="es-ES_tradnl"/>
        </w:rPr>
        <w:t>De la Versión Pública.</w:t>
      </w:r>
    </w:p>
    <w:p w14:paraId="050D8996" w14:textId="77777777" w:rsidR="00D24CD3" w:rsidRPr="00A94409" w:rsidRDefault="00D24CD3" w:rsidP="00D24CD3">
      <w:pPr>
        <w:spacing w:before="240" w:after="240" w:line="360" w:lineRule="auto"/>
        <w:jc w:val="both"/>
        <w:rPr>
          <w:rFonts w:ascii="Palatino Linotype" w:eastAsia="Arial Unicode MS" w:hAnsi="Palatino Linotype" w:cs="Times New Roman"/>
          <w:sz w:val="24"/>
          <w:szCs w:val="24"/>
          <w:lang w:val="es-ES_tradnl" w:eastAsia="es-ES"/>
        </w:rPr>
      </w:pPr>
      <w:r w:rsidRPr="00A94409">
        <w:rPr>
          <w:rFonts w:ascii="Palatino Linotype" w:eastAsia="Arial Unicode MS" w:hAnsi="Palatino Linotype" w:cs="Times New Roman"/>
          <w:sz w:val="24"/>
          <w:szCs w:val="24"/>
          <w:lang w:val="es-ES_tradnl" w:eastAsia="es-ES"/>
        </w:rPr>
        <w:lastRenderedPageBreak/>
        <w:t xml:space="preserve">Toda vez que los documentos referidos anteriormente son elaborados por quincenas y atendiendo al requerimiento del ciudadano, este Órgano Garante determina ordenar que la entrega de la información al </w:t>
      </w:r>
      <w:r w:rsidRPr="00A94409">
        <w:rPr>
          <w:rFonts w:ascii="Palatino Linotype" w:eastAsia="Arial Unicode MS" w:hAnsi="Palatino Linotype" w:cs="Times New Roman"/>
          <w:b/>
          <w:sz w:val="24"/>
          <w:szCs w:val="24"/>
          <w:lang w:val="es-ES_tradnl" w:eastAsia="es-ES"/>
        </w:rPr>
        <w:t>Recurrente</w:t>
      </w:r>
      <w:r w:rsidRPr="00A94409">
        <w:rPr>
          <w:rFonts w:ascii="Palatino Linotype" w:eastAsia="Arial Unicode MS" w:hAnsi="Palatino Linotype" w:cs="Times New Roman"/>
          <w:sz w:val="24"/>
          <w:szCs w:val="24"/>
          <w:lang w:val="es-ES_tradnl" w:eastAsia="es-ES"/>
        </w:rPr>
        <w:t xml:space="preserve"> se haga en </w:t>
      </w:r>
      <w:r w:rsidRPr="00A94409">
        <w:rPr>
          <w:rFonts w:ascii="Palatino Linotype" w:eastAsia="Arial Unicode MS" w:hAnsi="Palatino Linotype" w:cs="Times New Roman"/>
          <w:b/>
          <w:i/>
          <w:sz w:val="24"/>
          <w:szCs w:val="24"/>
          <w:lang w:val="es-ES_tradnl" w:eastAsia="es-ES"/>
        </w:rPr>
        <w:t>versión pública</w:t>
      </w:r>
      <w:r w:rsidRPr="00A94409">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7363FE94"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bCs/>
          <w:sz w:val="24"/>
          <w:szCs w:val="24"/>
          <w:lang w:val="es-ES_tradnl" w:eastAsia="es-ES"/>
        </w:rPr>
        <w:t>A este respecto, los</w:t>
      </w:r>
      <w:r w:rsidRPr="00A94409">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5E2A71B8" w14:textId="77777777" w:rsidR="00D24CD3" w:rsidRPr="00A94409" w:rsidRDefault="00D24CD3" w:rsidP="00D24CD3">
      <w:pPr>
        <w:spacing w:before="240" w:after="240" w:line="360" w:lineRule="auto"/>
        <w:ind w:left="567" w:right="616"/>
        <w:jc w:val="both"/>
        <w:rPr>
          <w:rFonts w:ascii="Palatino Linotype" w:eastAsia="Times New Roman" w:hAnsi="Palatino Linotype" w:cs="Times New Roman"/>
          <w:i/>
          <w:lang w:val="es-ES_tradnl" w:eastAsia="es-ES"/>
        </w:rPr>
      </w:pPr>
      <w:r w:rsidRPr="00A94409">
        <w:rPr>
          <w:rFonts w:ascii="Palatino Linotype" w:eastAsia="Times New Roman" w:hAnsi="Palatino Linotype" w:cs="Arial"/>
          <w:b/>
          <w:bCs/>
          <w:i/>
          <w:lang w:val="es-ES_tradnl" w:eastAsia="es-ES"/>
        </w:rPr>
        <w:t>“</w:t>
      </w:r>
      <w:r w:rsidRPr="00A94409">
        <w:rPr>
          <w:rFonts w:ascii="Palatino Linotype" w:eastAsia="Times New Roman" w:hAnsi="Palatino Linotype" w:cs="Arial"/>
          <w:b/>
          <w:bCs/>
          <w:i/>
          <w:lang w:val="es-ES_tradnl" w:eastAsia="es-MX"/>
        </w:rPr>
        <w:t>Artículo</w:t>
      </w:r>
      <w:r w:rsidRPr="00A94409">
        <w:rPr>
          <w:rFonts w:ascii="Palatino Linotype" w:eastAsia="Times New Roman" w:hAnsi="Palatino Linotype" w:cs="Arial"/>
          <w:b/>
          <w:bCs/>
          <w:i/>
          <w:lang w:val="es-ES_tradnl" w:eastAsia="es-ES"/>
        </w:rPr>
        <w:t xml:space="preserve"> 3. </w:t>
      </w:r>
      <w:r w:rsidRPr="00A94409">
        <w:rPr>
          <w:rFonts w:ascii="Palatino Linotype" w:eastAsia="Times New Roman" w:hAnsi="Palatino Linotype" w:cs="Times New Roman"/>
          <w:i/>
          <w:lang w:val="es-ES_tradnl" w:eastAsia="es-ES"/>
        </w:rPr>
        <w:t xml:space="preserve">Para los efectos de la presente Ley se entenderá por: </w:t>
      </w:r>
    </w:p>
    <w:p w14:paraId="1D5986B9" w14:textId="77777777" w:rsidR="00D24CD3" w:rsidRPr="00A94409" w:rsidRDefault="00D24CD3" w:rsidP="00D24CD3">
      <w:pPr>
        <w:spacing w:before="240" w:after="240" w:line="36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IX.</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 xml:space="preserve">Datos personales: </w:t>
      </w:r>
      <w:r w:rsidRPr="00A94409">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0E9229BF" w14:textId="77777777" w:rsidR="00D24CD3" w:rsidRPr="00A94409" w:rsidRDefault="00D24CD3" w:rsidP="00D24CD3">
      <w:pPr>
        <w:spacing w:before="240" w:after="240" w:line="36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XX.</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Información clasificada:</w:t>
      </w:r>
      <w:r w:rsidRPr="00A94409">
        <w:rPr>
          <w:rFonts w:ascii="Palatino Linotype" w:eastAsia="Times New Roman" w:hAnsi="Palatino Linotype" w:cs="Arial"/>
          <w:i/>
          <w:lang w:val="es-ES_tradnl" w:eastAsia="es-ES"/>
        </w:rPr>
        <w:t xml:space="preserve"> Aquella considerada por la presente Ley como reservada o confidencial; </w:t>
      </w:r>
    </w:p>
    <w:p w14:paraId="18584341" w14:textId="77777777" w:rsidR="00D24CD3" w:rsidRPr="00A94409" w:rsidRDefault="00D24CD3" w:rsidP="00D24CD3">
      <w:pPr>
        <w:spacing w:before="240" w:after="240" w:line="36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XXI.</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Información confidencial</w:t>
      </w:r>
      <w:r w:rsidRPr="00A94409">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18D74E" w14:textId="77777777" w:rsidR="00D24CD3" w:rsidRPr="00A94409" w:rsidRDefault="00D24CD3" w:rsidP="00D24CD3">
      <w:pPr>
        <w:spacing w:before="240" w:after="240" w:line="36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XLV. Versión pública:</w:t>
      </w:r>
      <w:r w:rsidRPr="00A94409">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0D0871C7" w14:textId="77777777" w:rsidR="00D24CD3" w:rsidRPr="00A94409" w:rsidRDefault="00D24CD3" w:rsidP="00D24CD3">
      <w:pPr>
        <w:spacing w:before="240" w:after="240" w:line="36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lastRenderedPageBreak/>
        <w:t>Artículo 51.</w:t>
      </w:r>
      <w:r w:rsidRPr="00A94409">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94409">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A94409">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180199BD" w14:textId="77777777" w:rsidR="00D24CD3" w:rsidRPr="00A94409" w:rsidRDefault="00D24CD3" w:rsidP="00D24CD3">
      <w:pPr>
        <w:spacing w:before="240" w:after="240" w:line="360" w:lineRule="auto"/>
        <w:ind w:left="567" w:right="616"/>
        <w:jc w:val="both"/>
        <w:rPr>
          <w:rFonts w:ascii="Palatino Linotype" w:eastAsia="Times New Roman" w:hAnsi="Palatino Linotype" w:cs="Arial"/>
          <w:bCs/>
          <w:i/>
          <w:lang w:val="es-ES_tradnl" w:eastAsia="es-ES"/>
        </w:rPr>
      </w:pPr>
      <w:r w:rsidRPr="00A94409">
        <w:rPr>
          <w:rFonts w:ascii="Palatino Linotype" w:eastAsia="Times New Roman" w:hAnsi="Palatino Linotype" w:cs="Arial"/>
          <w:b/>
          <w:i/>
          <w:lang w:val="es-ES_tradnl" w:eastAsia="es-ES"/>
        </w:rPr>
        <w:t>Artículo 52.</w:t>
      </w:r>
      <w:r w:rsidRPr="00A94409">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073B537"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1FBB262" w14:textId="77777777" w:rsidR="00D24CD3" w:rsidRPr="00A94409" w:rsidRDefault="00D24CD3" w:rsidP="00D24CD3">
      <w:pPr>
        <w:spacing w:before="240" w:after="240" w:line="360" w:lineRule="auto"/>
        <w:ind w:left="567" w:right="616"/>
        <w:jc w:val="both"/>
        <w:rPr>
          <w:rFonts w:ascii="Palatino Linotype" w:eastAsia="Arial Unicode MS" w:hAnsi="Palatino Linotype" w:cs="Arial"/>
          <w:i/>
          <w:szCs w:val="24"/>
          <w:lang w:val="es-ES_tradnl" w:eastAsia="es-ES"/>
        </w:rPr>
      </w:pPr>
      <w:r w:rsidRPr="00A94409">
        <w:rPr>
          <w:rFonts w:ascii="Palatino Linotype" w:eastAsia="Arial Unicode MS" w:hAnsi="Palatino Linotype" w:cs="Arial"/>
          <w:i/>
          <w:szCs w:val="24"/>
          <w:lang w:val="es-ES_tradnl" w:eastAsia="es-ES"/>
        </w:rPr>
        <w:t>“</w:t>
      </w:r>
      <w:r w:rsidRPr="00A94409">
        <w:rPr>
          <w:rFonts w:ascii="Palatino Linotype" w:eastAsia="Arial Unicode MS" w:hAnsi="Palatino Linotype" w:cs="Arial"/>
          <w:b/>
          <w:i/>
          <w:szCs w:val="24"/>
          <w:lang w:val="es-ES_tradnl" w:eastAsia="es-ES"/>
        </w:rPr>
        <w:t>Artículo</w:t>
      </w:r>
      <w:r w:rsidRPr="00A94409">
        <w:rPr>
          <w:rFonts w:ascii="Palatino Linotype" w:eastAsia="Arial Unicode MS" w:hAnsi="Palatino Linotype" w:cs="Arial"/>
          <w:i/>
          <w:szCs w:val="24"/>
          <w:lang w:val="es-ES_tradnl" w:eastAsia="es-ES"/>
        </w:rPr>
        <w:t xml:space="preserve"> </w:t>
      </w:r>
      <w:r w:rsidRPr="00A94409">
        <w:rPr>
          <w:rFonts w:ascii="Palatino Linotype" w:eastAsia="Arial Unicode MS" w:hAnsi="Palatino Linotype" w:cs="Arial"/>
          <w:b/>
          <w:i/>
          <w:szCs w:val="24"/>
          <w:lang w:val="es-ES_tradnl" w:eastAsia="es-ES"/>
        </w:rPr>
        <w:t>22</w:t>
      </w:r>
      <w:r w:rsidRPr="00A94409">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6FF7244D" w14:textId="77777777" w:rsidR="00D24CD3" w:rsidRPr="00A94409" w:rsidRDefault="00D24CD3" w:rsidP="00D24CD3">
      <w:pPr>
        <w:spacing w:before="240" w:after="240" w:line="360" w:lineRule="auto"/>
        <w:ind w:left="567" w:right="616"/>
        <w:jc w:val="both"/>
        <w:rPr>
          <w:rFonts w:ascii="Palatino Linotype" w:eastAsia="Arial Unicode MS" w:hAnsi="Palatino Linotype" w:cs="Arial"/>
          <w:i/>
          <w:szCs w:val="24"/>
          <w:lang w:val="es-ES_tradnl" w:eastAsia="es-ES"/>
        </w:rPr>
      </w:pPr>
      <w:r w:rsidRPr="00A94409">
        <w:rPr>
          <w:rFonts w:ascii="Palatino Linotype" w:eastAsia="Arial Unicode MS" w:hAnsi="Palatino Linotype" w:cs="Arial"/>
          <w:i/>
          <w:szCs w:val="24"/>
          <w:lang w:val="es-ES_tradnl" w:eastAsia="es-ES"/>
        </w:rPr>
        <w:lastRenderedPageBreak/>
        <w:t>El responsable podrá tratar datos personales para finalidades distintas a aquéllas establecidas en el aviso de privacidad, en los casos siguientes:</w:t>
      </w:r>
    </w:p>
    <w:p w14:paraId="7738A1D8" w14:textId="77777777" w:rsidR="00D24CD3" w:rsidRPr="00A94409" w:rsidRDefault="00D24CD3" w:rsidP="00D24CD3">
      <w:pPr>
        <w:spacing w:before="240" w:after="240" w:line="360" w:lineRule="auto"/>
        <w:ind w:left="567" w:right="616"/>
        <w:jc w:val="both"/>
        <w:rPr>
          <w:rFonts w:ascii="Palatino Linotype" w:eastAsia="Arial Unicode MS" w:hAnsi="Palatino Linotype" w:cs="Arial"/>
          <w:i/>
          <w:szCs w:val="24"/>
          <w:lang w:val="es-ES_tradnl" w:eastAsia="es-ES"/>
        </w:rPr>
      </w:pPr>
      <w:r w:rsidRPr="00A94409">
        <w:rPr>
          <w:rFonts w:ascii="Palatino Linotype" w:eastAsia="Arial Unicode MS" w:hAnsi="Palatino Linotype" w:cs="Arial"/>
          <w:i/>
          <w:szCs w:val="24"/>
          <w:lang w:val="es-ES_tradnl" w:eastAsia="es-ES"/>
        </w:rPr>
        <w:t>I. Cuente con atribuciones conferidas en ley y medie el consentimiento del titular.</w:t>
      </w:r>
    </w:p>
    <w:p w14:paraId="52A5CFAF" w14:textId="77777777" w:rsidR="00D24CD3" w:rsidRPr="00A94409" w:rsidRDefault="00D24CD3" w:rsidP="00D24CD3">
      <w:pPr>
        <w:spacing w:before="240" w:after="240" w:line="360" w:lineRule="auto"/>
        <w:ind w:left="567" w:right="616"/>
        <w:jc w:val="both"/>
        <w:rPr>
          <w:rFonts w:ascii="Palatino Linotype" w:eastAsia="Arial Unicode MS" w:hAnsi="Palatino Linotype" w:cs="Arial"/>
          <w:i/>
          <w:szCs w:val="24"/>
          <w:lang w:val="es-ES_tradnl" w:eastAsia="es-ES"/>
        </w:rPr>
      </w:pPr>
      <w:r w:rsidRPr="00A94409">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3E1D3BEC" w14:textId="77777777" w:rsidR="00D24CD3" w:rsidRPr="00A94409" w:rsidRDefault="00D24CD3" w:rsidP="00D24CD3">
      <w:pPr>
        <w:spacing w:before="240" w:after="240" w:line="360" w:lineRule="auto"/>
        <w:ind w:left="567" w:right="616"/>
        <w:jc w:val="both"/>
        <w:rPr>
          <w:rFonts w:ascii="Palatino Linotype" w:eastAsia="Arial Unicode MS" w:hAnsi="Palatino Linotype" w:cs="Arial"/>
          <w:i/>
          <w:szCs w:val="24"/>
          <w:lang w:val="es-ES_tradnl" w:eastAsia="es-ES"/>
        </w:rPr>
      </w:pPr>
      <w:r w:rsidRPr="00A94409">
        <w:rPr>
          <w:rFonts w:ascii="Palatino Linotype" w:eastAsia="Arial Unicode MS" w:hAnsi="Palatino Linotype" w:cs="Arial"/>
          <w:b/>
          <w:i/>
          <w:szCs w:val="24"/>
          <w:lang w:val="es-ES_tradnl" w:eastAsia="es-ES"/>
        </w:rPr>
        <w:t>Artículo</w:t>
      </w:r>
      <w:r w:rsidRPr="00A94409">
        <w:rPr>
          <w:rFonts w:ascii="Palatino Linotype" w:eastAsia="Arial Unicode MS" w:hAnsi="Palatino Linotype" w:cs="Arial"/>
          <w:i/>
          <w:szCs w:val="24"/>
          <w:lang w:val="es-ES_tradnl" w:eastAsia="es-ES"/>
        </w:rPr>
        <w:t xml:space="preserve"> </w:t>
      </w:r>
      <w:r w:rsidRPr="00A94409">
        <w:rPr>
          <w:rFonts w:ascii="Palatino Linotype" w:eastAsia="Arial Unicode MS" w:hAnsi="Palatino Linotype" w:cs="Arial"/>
          <w:b/>
          <w:i/>
          <w:szCs w:val="24"/>
          <w:lang w:val="es-ES_tradnl" w:eastAsia="es-ES"/>
        </w:rPr>
        <w:t>38</w:t>
      </w:r>
      <w:r w:rsidRPr="00A94409">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290B44A"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4612F69" w14:textId="77777777" w:rsidR="00D24CD3" w:rsidRPr="00A94409" w:rsidRDefault="00D24CD3" w:rsidP="00D24CD3">
      <w:pPr>
        <w:spacing w:before="240" w:after="240" w:line="360" w:lineRule="auto"/>
        <w:jc w:val="both"/>
        <w:rPr>
          <w:rFonts w:ascii="Palatino Linotype" w:eastAsia="Arial Unicode MS" w:hAnsi="Palatino Linotype" w:cs="Times New Roman"/>
          <w:sz w:val="24"/>
          <w:szCs w:val="24"/>
          <w:lang w:val="es-ES_tradnl" w:eastAsia="es-ES"/>
        </w:rPr>
      </w:pPr>
      <w:r w:rsidRPr="00A94409">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A94409">
        <w:rPr>
          <w:rFonts w:ascii="Palatino Linotype" w:eastAsia="Arial Unicode MS" w:hAnsi="Palatino Linotype" w:cs="Times New Roman"/>
          <w:sz w:val="24"/>
          <w:szCs w:val="24"/>
          <w:lang w:val="es-ES_tradnl" w:eastAsia="es-ES"/>
        </w:rPr>
        <w:lastRenderedPageBreak/>
        <w:t xml:space="preserve">información confidencial, que debe ser protegida por </w:t>
      </w:r>
      <w:r w:rsidRPr="00A94409">
        <w:rPr>
          <w:rFonts w:ascii="Palatino Linotype" w:eastAsia="Arial Unicode MS" w:hAnsi="Palatino Linotype" w:cs="Times New Roman"/>
          <w:color w:val="000000"/>
          <w:sz w:val="24"/>
          <w:szCs w:val="24"/>
          <w:lang w:val="es-ES_tradnl" w:eastAsia="es-MX"/>
        </w:rPr>
        <w:t>el Sujeto Obligado</w:t>
      </w:r>
      <w:r w:rsidRPr="00A94409">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1F648F4A" w14:textId="77777777" w:rsidR="00D24CD3" w:rsidRPr="00A94409" w:rsidRDefault="00D24CD3" w:rsidP="00D24CD3">
      <w:pPr>
        <w:spacing w:before="240" w:after="240" w:line="360" w:lineRule="auto"/>
        <w:jc w:val="both"/>
        <w:rPr>
          <w:rFonts w:ascii="Palatino Linotype" w:eastAsia="Arial Unicode MS" w:hAnsi="Palatino Linotype" w:cs="Times New Roman"/>
          <w:sz w:val="24"/>
          <w:szCs w:val="24"/>
          <w:lang w:val="es-ES_tradnl" w:eastAsia="es-ES"/>
        </w:rPr>
      </w:pPr>
      <w:r w:rsidRPr="00A94409">
        <w:rPr>
          <w:rFonts w:ascii="Palatino Linotype" w:eastAsia="Arial Unicode MS" w:hAnsi="Palatino Linotype" w:cs="Times New Roman"/>
          <w:sz w:val="24"/>
          <w:szCs w:val="24"/>
          <w:lang w:val="es-ES_tradnl" w:eastAsia="es-ES"/>
        </w:rPr>
        <w:t>Asimismo, de la versión pública deberá dejarse a la vista de la Recurrente</w:t>
      </w:r>
      <w:r w:rsidRPr="00A94409">
        <w:rPr>
          <w:rFonts w:ascii="Palatino Linotype" w:eastAsia="Arial Unicode MS" w:hAnsi="Palatino Linotype" w:cs="Times New Roman"/>
          <w:b/>
          <w:sz w:val="24"/>
          <w:szCs w:val="24"/>
          <w:lang w:val="es-ES_tradnl" w:eastAsia="es-ES"/>
        </w:rPr>
        <w:t xml:space="preserve"> </w:t>
      </w:r>
      <w:r w:rsidRPr="00A94409">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A94409">
        <w:rPr>
          <w:rFonts w:ascii="Palatino Linotype" w:eastAsia="Arial Unicode MS" w:hAnsi="Palatino Linotype" w:cs="Times New Roman"/>
          <w:b/>
          <w:sz w:val="24"/>
          <w:szCs w:val="24"/>
          <w:lang w:val="es-ES_tradnl" w:eastAsia="es-ES"/>
        </w:rPr>
        <w:t>el nombre del servidor público</w:t>
      </w:r>
      <w:r w:rsidRPr="00A94409">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6FD9C092"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FBD8290" w14:textId="77777777" w:rsidR="00D24CD3" w:rsidRPr="00A94409" w:rsidRDefault="00D24CD3" w:rsidP="00D24CD3">
      <w:pPr>
        <w:spacing w:before="240" w:after="240" w:line="360" w:lineRule="auto"/>
        <w:ind w:left="567" w:right="616"/>
        <w:jc w:val="both"/>
        <w:rPr>
          <w:rFonts w:ascii="Palatino Linotype" w:eastAsia="Times New Roman" w:hAnsi="Palatino Linotype" w:cs="Times New Roman"/>
          <w:i/>
          <w:lang w:val="es-ES_tradnl" w:eastAsia="es-MX"/>
        </w:rPr>
      </w:pPr>
      <w:r w:rsidRPr="00A94409">
        <w:rPr>
          <w:rFonts w:ascii="Palatino Linotype" w:eastAsia="Times New Roman" w:hAnsi="Palatino Linotype" w:cs="Times New Roman"/>
          <w:i/>
          <w:lang w:val="es-ES_tradnl" w:eastAsia="es-MX"/>
        </w:rPr>
        <w:t>"</w:t>
      </w:r>
      <w:r w:rsidRPr="00A94409">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94409">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w:t>
      </w:r>
      <w:r w:rsidRPr="00A94409">
        <w:rPr>
          <w:rFonts w:ascii="Palatino Linotype" w:eastAsia="Times New Roman" w:hAnsi="Palatino Linotype" w:cs="Times New Roman"/>
          <w:i/>
          <w:lang w:val="es-ES_tradnl" w:eastAsia="es-MX"/>
        </w:rPr>
        <w:lastRenderedPageBreak/>
        <w:t>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4467E30"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94409">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A94409">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F63FA43"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MX"/>
        </w:rPr>
      </w:pPr>
      <w:r w:rsidRPr="00A94409">
        <w:rPr>
          <w:rFonts w:ascii="Palatino Linotype" w:eastAsia="Times New Roman" w:hAnsi="Palatino Linotype" w:cs="Times New Roman"/>
          <w:sz w:val="24"/>
          <w:szCs w:val="24"/>
          <w:lang w:val="es-ES_tradnl" w:eastAsia="es-ES"/>
        </w:rPr>
        <w:t xml:space="preserve">Por ende, en el presente caso el Sujeto Obligado debe </w:t>
      </w:r>
      <w:r w:rsidRPr="00A94409">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w:t>
      </w:r>
      <w:r w:rsidRPr="00A94409">
        <w:rPr>
          <w:rFonts w:ascii="Palatino Linotype" w:eastAsia="Times New Roman" w:hAnsi="Palatino Linotype" w:cs="Times New Roman"/>
          <w:sz w:val="24"/>
          <w:szCs w:val="24"/>
          <w:lang w:val="es-ES_tradnl" w:eastAsia="es-MX"/>
        </w:rPr>
        <w:lastRenderedPageBreak/>
        <w:t xml:space="preserve">estos y emitir el debido Acuerdo que sustente la versión pública que se genere, ya que la clasificación de la información no se da por el simple mandato de la Ley, sino que es necesario que </w:t>
      </w:r>
      <w:r w:rsidRPr="00A94409">
        <w:rPr>
          <w:rFonts w:ascii="Palatino Linotype" w:eastAsia="Times New Roman" w:hAnsi="Palatino Linotype" w:cs="Times New Roman"/>
          <w:sz w:val="24"/>
          <w:szCs w:val="24"/>
          <w:lang w:val="es-ES_tradnl" w:eastAsia="es-ES"/>
        </w:rPr>
        <w:t xml:space="preserve">el Sujeto Obligado </w:t>
      </w:r>
      <w:r w:rsidRPr="00A94409">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94409">
        <w:rPr>
          <w:rFonts w:ascii="Palatino Linotype" w:eastAsia="Times New Roman" w:hAnsi="Palatino Linotype" w:cs="Times New Roman"/>
          <w:sz w:val="24"/>
          <w:szCs w:val="24"/>
          <w:lang w:val="es-ES_tradnl" w:eastAsia="es-ES"/>
        </w:rPr>
        <w:t>el Sujeto Obligado</w:t>
      </w:r>
      <w:r w:rsidRPr="00A94409">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984BBE0" w14:textId="77777777" w:rsidR="00D24CD3" w:rsidRPr="00A94409" w:rsidRDefault="00D24CD3" w:rsidP="00D24CD3">
      <w:pPr>
        <w:spacing w:before="240" w:after="240" w:line="360" w:lineRule="auto"/>
        <w:jc w:val="both"/>
        <w:rPr>
          <w:rFonts w:ascii="Palatino Linotype" w:eastAsia="Calibri" w:hAnsi="Palatino Linotype" w:cs="Times New Roman"/>
          <w:sz w:val="24"/>
          <w:szCs w:val="24"/>
          <w:lang w:val="es-ES_tradnl" w:eastAsia="es-ES"/>
        </w:rPr>
      </w:pPr>
      <w:r w:rsidRPr="00A94409">
        <w:rPr>
          <w:rFonts w:ascii="Palatino Linotype" w:eastAsia="Calibri" w:hAnsi="Palatino Linotype" w:cs="Times New Roman"/>
          <w:sz w:val="24"/>
          <w:szCs w:val="24"/>
          <w:lang w:val="es-ES_tradnl" w:eastAsia="es-ES"/>
        </w:rPr>
        <w:t xml:space="preserve">Así, es que </w:t>
      </w:r>
      <w:r w:rsidRPr="00A94409">
        <w:rPr>
          <w:rFonts w:ascii="Palatino Linotype" w:eastAsia="Times New Roman" w:hAnsi="Palatino Linotype" w:cs="Times New Roman"/>
          <w:sz w:val="24"/>
          <w:szCs w:val="24"/>
          <w:lang w:val="es-ES_tradnl" w:eastAsia="es-ES"/>
        </w:rPr>
        <w:t xml:space="preserve">el Sujeto Obligado </w:t>
      </w:r>
      <w:r w:rsidRPr="00A94409">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4284A8F"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A94409">
        <w:rPr>
          <w:rFonts w:ascii="Palatino Linotype" w:eastAsia="Times New Roman" w:hAnsi="Palatino Linotype" w:cs="Times New Roman"/>
          <w:sz w:val="24"/>
          <w:szCs w:val="24"/>
          <w:lang w:val="es-ES_tradnl" w:eastAsia="es-ES"/>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C0FCAF" w14:textId="77777777" w:rsidR="00D24CD3" w:rsidRPr="00A94409" w:rsidRDefault="00D24CD3" w:rsidP="00D24CD3">
      <w:pPr>
        <w:spacing w:before="240" w:after="240" w:line="24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 xml:space="preserve">“Artículo 49. </w:t>
      </w:r>
      <w:r w:rsidRPr="00A94409">
        <w:rPr>
          <w:rFonts w:ascii="Times New Roman" w:eastAsia="Times New Roman" w:hAnsi="Times New Roman" w:cs="Times New Roman"/>
          <w:i/>
          <w:lang w:val="es-ES_tradnl" w:eastAsia="es-MX"/>
        </w:rPr>
        <w:t>Los Comités de Transparencia tendrán las siguientes atribuciones:</w:t>
      </w:r>
    </w:p>
    <w:p w14:paraId="3EAA89E9" w14:textId="77777777" w:rsidR="00D24CD3" w:rsidRPr="00A94409" w:rsidRDefault="00D24CD3" w:rsidP="00D24CD3">
      <w:pPr>
        <w:spacing w:before="240" w:after="240" w:line="24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VIII.</w:t>
      </w:r>
      <w:r w:rsidRPr="00A94409">
        <w:rPr>
          <w:rFonts w:ascii="Times New Roman" w:eastAsia="Times New Roman" w:hAnsi="Times New Roman" w:cs="Times New Roman"/>
          <w:i/>
          <w:lang w:val="es-ES_tradnl" w:eastAsia="es-MX"/>
        </w:rPr>
        <w:t xml:space="preserve"> Aprobar, modificar o revocar la clasificación de la información;</w:t>
      </w:r>
    </w:p>
    <w:p w14:paraId="2F797C4C" w14:textId="77777777" w:rsidR="00D24CD3" w:rsidRPr="00A94409" w:rsidRDefault="00D24CD3" w:rsidP="00D24CD3">
      <w:pPr>
        <w:spacing w:before="240" w:after="240" w:line="24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Artículo 132.</w:t>
      </w:r>
      <w:r w:rsidRPr="00A94409">
        <w:rPr>
          <w:rFonts w:ascii="Times New Roman" w:eastAsia="Times New Roman" w:hAnsi="Times New Roman" w:cs="Times New Roman"/>
          <w:i/>
          <w:lang w:val="es-ES_tradnl" w:eastAsia="es-MX"/>
        </w:rPr>
        <w:t xml:space="preserve"> La clasificación de la información se llevará a cabo en el momento en que:</w:t>
      </w:r>
    </w:p>
    <w:p w14:paraId="62A2427A" w14:textId="77777777" w:rsidR="00D24CD3" w:rsidRPr="00A94409" w:rsidRDefault="00D24CD3" w:rsidP="00D24CD3">
      <w:pPr>
        <w:spacing w:before="240" w:after="240" w:line="24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I.</w:t>
      </w:r>
      <w:r w:rsidRPr="00A94409">
        <w:rPr>
          <w:rFonts w:ascii="Times New Roman" w:eastAsia="Times New Roman" w:hAnsi="Times New Roman" w:cs="Times New Roman"/>
          <w:i/>
          <w:lang w:val="es-ES_tradnl" w:eastAsia="es-MX"/>
        </w:rPr>
        <w:t xml:space="preserve"> Se reciba una solicitud de acceso a la información;</w:t>
      </w:r>
    </w:p>
    <w:p w14:paraId="05DD3E7B" w14:textId="77777777" w:rsidR="00D24CD3" w:rsidRPr="00A94409" w:rsidRDefault="00D24CD3" w:rsidP="00D24CD3">
      <w:pPr>
        <w:spacing w:before="240" w:after="240" w:line="24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II.</w:t>
      </w:r>
      <w:r w:rsidRPr="00A94409">
        <w:rPr>
          <w:rFonts w:ascii="Times New Roman" w:eastAsia="Times New Roman" w:hAnsi="Times New Roman" w:cs="Times New Roman"/>
          <w:i/>
          <w:lang w:val="es-ES_tradnl" w:eastAsia="es-MX"/>
        </w:rPr>
        <w:t xml:space="preserve"> Se determine mediante resolución de autoridad competente; o</w:t>
      </w:r>
    </w:p>
    <w:p w14:paraId="13B2A757"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b/>
          <w:i/>
          <w:lang w:val="es-ES_tradnl" w:eastAsia="es-MX"/>
        </w:rPr>
      </w:pPr>
      <w:r w:rsidRPr="00A94409">
        <w:rPr>
          <w:rFonts w:ascii="Times New Roman" w:eastAsia="Times New Roman" w:hAnsi="Times New Roman" w:cs="Times New Roman"/>
          <w:i/>
          <w:lang w:val="es-ES_tradnl" w:eastAsia="es-MX"/>
        </w:rPr>
        <w:t>III. Se generen versiones públicas para dar cumplimiento a las obligaciones de transparencia previstas en esta Ley.</w:t>
      </w:r>
      <w:r w:rsidRPr="00A94409">
        <w:rPr>
          <w:rFonts w:ascii="Times New Roman" w:eastAsia="Times New Roman" w:hAnsi="Times New Roman" w:cs="Times New Roman"/>
          <w:b/>
          <w:i/>
          <w:lang w:val="es-ES_tradnl" w:eastAsia="es-MX"/>
        </w:rPr>
        <w:t>”</w:t>
      </w:r>
    </w:p>
    <w:p w14:paraId="47CA5FFD"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“Segundo.-</w:t>
      </w:r>
      <w:r w:rsidRPr="00A94409">
        <w:rPr>
          <w:rFonts w:ascii="Times New Roman" w:eastAsia="Times New Roman" w:hAnsi="Times New Roman" w:cs="Times New Roman"/>
          <w:i/>
          <w:lang w:val="es-ES_tradnl" w:eastAsia="es-MX"/>
        </w:rPr>
        <w:t xml:space="preserve"> Para efectos de los presentes Lineamientos Generales, se entenderá por:</w:t>
      </w:r>
    </w:p>
    <w:p w14:paraId="39D14D45"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XVIII.</w:t>
      </w:r>
      <w:r w:rsidRPr="00A94409">
        <w:rPr>
          <w:rFonts w:ascii="Times New Roman" w:eastAsia="Times New Roman" w:hAnsi="Times New Roman" w:cs="Times New Roman"/>
          <w:i/>
          <w:lang w:val="es-ES_tradnl" w:eastAsia="es-MX"/>
        </w:rPr>
        <w:t xml:space="preserve"> </w:t>
      </w:r>
      <w:r w:rsidRPr="00A94409">
        <w:rPr>
          <w:rFonts w:ascii="Times New Roman" w:eastAsia="Times New Roman" w:hAnsi="Times New Roman" w:cs="Times New Roman"/>
          <w:b/>
          <w:i/>
          <w:lang w:val="es-ES_tradnl" w:eastAsia="es-MX"/>
        </w:rPr>
        <w:t>Versión pública:</w:t>
      </w:r>
      <w:r w:rsidRPr="00A94409">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8E1A2C"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Cuarto.</w:t>
      </w:r>
      <w:r w:rsidRPr="00A94409">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8ED61D"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65B8DEFD"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lastRenderedPageBreak/>
        <w:t>Quinto.</w:t>
      </w:r>
      <w:r w:rsidRPr="00A94409">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4F828E"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Sexto.</w:t>
      </w:r>
      <w:r w:rsidRPr="00A94409">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550319E"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708C3E6F"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Séptimo.</w:t>
      </w:r>
      <w:r w:rsidRPr="00A94409">
        <w:rPr>
          <w:rFonts w:ascii="Times New Roman" w:eastAsia="Times New Roman" w:hAnsi="Times New Roman" w:cs="Times New Roman"/>
          <w:i/>
          <w:lang w:val="es-ES_tradnl" w:eastAsia="es-MX"/>
        </w:rPr>
        <w:t xml:space="preserve"> La clasificación de la información se llevará a cabo en el momento en que:</w:t>
      </w:r>
    </w:p>
    <w:p w14:paraId="4F440DD6"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I.</w:t>
      </w:r>
      <w:r w:rsidRPr="00A94409">
        <w:rPr>
          <w:rFonts w:ascii="Times New Roman" w:eastAsia="Times New Roman" w:hAnsi="Times New Roman" w:cs="Times New Roman"/>
          <w:i/>
          <w:lang w:val="es-ES_tradnl" w:eastAsia="es-MX"/>
        </w:rPr>
        <w:t xml:space="preserve"> Se reciba una solicitud de acceso a la información;</w:t>
      </w:r>
    </w:p>
    <w:p w14:paraId="00D3B8D1"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II.</w:t>
      </w:r>
      <w:r w:rsidRPr="00A94409">
        <w:rPr>
          <w:rFonts w:ascii="Times New Roman" w:eastAsia="Times New Roman" w:hAnsi="Times New Roman" w:cs="Times New Roman"/>
          <w:i/>
          <w:lang w:val="es-ES_tradnl" w:eastAsia="es-MX"/>
        </w:rPr>
        <w:t xml:space="preserve"> Se determine mediante resolución de autoridad competente, o</w:t>
      </w:r>
    </w:p>
    <w:p w14:paraId="5565D6E2"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III.</w:t>
      </w:r>
      <w:r w:rsidRPr="00A94409">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3EF17558"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502F7CB8"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Octavo.</w:t>
      </w:r>
      <w:r w:rsidRPr="00A94409">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D0912F"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i/>
          <w:lang w:val="es-ES_tradnl"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045E98F6"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3C1EC386"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33FC154"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3FE8583B"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Noveno.</w:t>
      </w:r>
      <w:r w:rsidRPr="00A94409">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8DA96D"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b/>
          <w:i/>
          <w:lang w:val="es-ES_tradnl" w:eastAsia="es-MX"/>
        </w:rPr>
        <w:t>Décimo.</w:t>
      </w:r>
      <w:r w:rsidRPr="00A94409">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A98AD9"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i/>
          <w:lang w:val="es-ES_tradnl" w:eastAsia="es-MX"/>
        </w:rPr>
      </w:pPr>
      <w:r w:rsidRPr="00A94409">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6B406EE9" w14:textId="77777777" w:rsidR="00D24CD3" w:rsidRPr="00A94409" w:rsidRDefault="00D24CD3" w:rsidP="00D24CD3">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A94409">
        <w:rPr>
          <w:rFonts w:ascii="Times New Roman" w:eastAsia="Times New Roman" w:hAnsi="Times New Roman" w:cs="Times New Roman"/>
          <w:b/>
          <w:i/>
          <w:lang w:val="es-ES_tradnl" w:eastAsia="es-MX"/>
        </w:rPr>
        <w:t>Décimo primero.</w:t>
      </w:r>
      <w:r w:rsidRPr="00A94409">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w:t>
      </w:r>
      <w:r w:rsidRPr="00A94409">
        <w:rPr>
          <w:rFonts w:ascii="Times New Roman" w:eastAsia="Times New Roman" w:hAnsi="Times New Roman" w:cs="Times New Roman"/>
          <w:i/>
          <w:lang w:val="es-ES_tradnl" w:eastAsia="es-MX"/>
        </w:rPr>
        <w:lastRenderedPageBreak/>
        <w:t>llevar la leyenda correspondiente de conformidad con lo dispuesto en el Capítulo VIII de los presentes lineamientos.</w:t>
      </w:r>
      <w:r w:rsidRPr="00A94409">
        <w:rPr>
          <w:rFonts w:ascii="Times New Roman" w:eastAsia="Times New Roman" w:hAnsi="Times New Roman" w:cs="Times New Roman"/>
          <w:b/>
          <w:i/>
          <w:lang w:val="es-ES_tradnl" w:eastAsia="es-MX"/>
        </w:rPr>
        <w:t>”</w:t>
      </w:r>
    </w:p>
    <w:p w14:paraId="21EBD6CF" w14:textId="2B971D30"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1A98002" w14:textId="77777777" w:rsidR="00F14BD2" w:rsidRPr="00A94409" w:rsidRDefault="00F14BD2" w:rsidP="00F14BD2">
      <w:pPr>
        <w:spacing w:after="0" w:line="360" w:lineRule="auto"/>
        <w:ind w:right="51"/>
        <w:jc w:val="both"/>
        <w:rPr>
          <w:rFonts w:ascii="Palatino Linotype" w:hAnsi="Palatino Linotype" w:cs="Arial"/>
          <w:sz w:val="24"/>
          <w:szCs w:val="24"/>
          <w:lang w:val="es-ES_tradnl"/>
        </w:rPr>
      </w:pPr>
      <w:r w:rsidRPr="00A94409">
        <w:rPr>
          <w:rFonts w:ascii="Palatino Linotype" w:eastAsia="Arial Unicode MS" w:hAnsi="Palatino Linotype" w:cs="Arial"/>
          <w:sz w:val="24"/>
          <w:szCs w:val="24"/>
          <w:lang w:val="es-ES_tradnl"/>
        </w:rPr>
        <w:t xml:space="preserve">Verbigracia, previo a poner a disposición la información correspondiente debe considerarse que tiene carácter de confidencial </w:t>
      </w:r>
      <w:r w:rsidRPr="00A94409">
        <w:rPr>
          <w:rFonts w:ascii="Palatino Linotype" w:hAnsi="Palatino Linotype" w:cs="Arial"/>
          <w:sz w:val="24"/>
          <w:szCs w:val="24"/>
          <w:lang w:val="es-ES_tradn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EA093FC" w14:textId="77777777" w:rsidR="00F14BD2" w:rsidRPr="00A94409" w:rsidRDefault="00F14BD2" w:rsidP="00F14BD2">
      <w:pPr>
        <w:autoSpaceDE w:val="0"/>
        <w:autoSpaceDN w:val="0"/>
        <w:adjustRightInd w:val="0"/>
        <w:spacing w:before="240" w:after="240" w:line="360" w:lineRule="auto"/>
        <w:ind w:right="-91"/>
        <w:jc w:val="both"/>
        <w:rPr>
          <w:rFonts w:ascii="Palatino Linotype" w:eastAsia="Times New Roman" w:hAnsi="Palatino Linotype" w:cs="Arial"/>
          <w:sz w:val="24"/>
          <w:szCs w:val="24"/>
          <w:lang w:val="es-ES_tradnl" w:eastAsia="es-MX"/>
        </w:rPr>
      </w:pPr>
      <w:r w:rsidRPr="00A94409">
        <w:rPr>
          <w:rFonts w:ascii="Palatino Linotype" w:eastAsia="Times New Roman" w:hAnsi="Palatino Linotype" w:cs="Arial"/>
          <w:sz w:val="24"/>
          <w:szCs w:val="24"/>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159FA6D" w14:textId="77777777" w:rsidR="00F14BD2" w:rsidRPr="00A94409" w:rsidRDefault="00F14BD2" w:rsidP="00F14BD2">
      <w:pPr>
        <w:spacing w:before="240" w:after="240" w:line="360" w:lineRule="auto"/>
        <w:ind w:right="-91"/>
        <w:jc w:val="both"/>
        <w:rPr>
          <w:rFonts w:ascii="Palatino Linotype" w:eastAsia="Times New Roman" w:hAnsi="Palatino Linotype" w:cs="Arial"/>
          <w:sz w:val="24"/>
          <w:szCs w:val="24"/>
          <w:lang w:val="es-ES_tradnl" w:eastAsia="es-MX"/>
        </w:rPr>
      </w:pPr>
      <w:r w:rsidRPr="00A94409">
        <w:rPr>
          <w:rFonts w:ascii="Palatino Linotype" w:eastAsia="Times New Roman" w:hAnsi="Palatino Linotype" w:cs="Arial"/>
          <w:sz w:val="24"/>
          <w:szCs w:val="24"/>
          <w:lang w:val="es-ES_tradnl"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3E8CCD6" w14:textId="77777777" w:rsidR="00F14BD2" w:rsidRPr="00A94409" w:rsidRDefault="00F14BD2" w:rsidP="00F14BD2">
      <w:pPr>
        <w:spacing w:before="240" w:after="240" w:line="360" w:lineRule="auto"/>
        <w:ind w:right="-91"/>
        <w:jc w:val="both"/>
        <w:rPr>
          <w:rFonts w:ascii="Palatino Linotype" w:eastAsia="Times New Roman" w:hAnsi="Palatino Linotype" w:cs="Arial"/>
          <w:sz w:val="24"/>
          <w:szCs w:val="24"/>
          <w:lang w:val="es-ES_tradnl" w:eastAsia="es-MX"/>
        </w:rPr>
      </w:pPr>
      <w:r w:rsidRPr="00A94409">
        <w:rPr>
          <w:rFonts w:ascii="Palatino Linotype" w:eastAsia="Times New Roman" w:hAnsi="Palatino Linotype" w:cs="Arial"/>
          <w:sz w:val="24"/>
          <w:szCs w:val="24"/>
          <w:lang w:val="es-ES_tradnl" w:eastAsia="es-MX"/>
        </w:rPr>
        <w:t xml:space="preserve">Lo anterior es compartido por el ahora </w:t>
      </w:r>
      <w:r w:rsidRPr="00A94409">
        <w:rPr>
          <w:rFonts w:ascii="Palatino Linotype" w:eastAsia="Times New Roman" w:hAnsi="Palatino Linotype" w:cs="Arial"/>
          <w:b/>
          <w:bCs/>
          <w:sz w:val="24"/>
          <w:szCs w:val="24"/>
          <w:lang w:val="es-ES_tradnl" w:eastAsia="es-MX"/>
        </w:rPr>
        <w:t>Instituto Nacional de Transparencia, Acceso a la Información y Protección de Datos Personales</w:t>
      </w:r>
      <w:r w:rsidRPr="00A94409">
        <w:rPr>
          <w:rFonts w:ascii="Palatino Linotype" w:eastAsia="Times New Roman" w:hAnsi="Palatino Linotype" w:cs="Arial"/>
          <w:sz w:val="24"/>
          <w:szCs w:val="24"/>
          <w:lang w:val="es-ES_tradnl" w:eastAsia="es-MX"/>
        </w:rPr>
        <w:t xml:space="preserve"> (INAI), conforme al criterio </w:t>
      </w:r>
      <w:r w:rsidRPr="00A94409">
        <w:rPr>
          <w:rFonts w:ascii="Palatino Linotype" w:eastAsia="Times New Roman" w:hAnsi="Palatino Linotype" w:cs="Arial"/>
          <w:b/>
          <w:sz w:val="24"/>
          <w:szCs w:val="24"/>
          <w:lang w:val="es-ES_tradnl" w:eastAsia="es-MX"/>
        </w:rPr>
        <w:t>19/17,</w:t>
      </w:r>
      <w:r w:rsidRPr="00A94409">
        <w:rPr>
          <w:rFonts w:ascii="Palatino Linotype" w:eastAsia="Times New Roman" w:hAnsi="Palatino Linotype" w:cs="Arial"/>
          <w:sz w:val="24"/>
          <w:szCs w:val="24"/>
          <w:lang w:val="es-ES_tradnl" w:eastAsia="es-MX"/>
        </w:rPr>
        <w:t xml:space="preserve"> el cual es del tenor literal siguiente:</w:t>
      </w:r>
    </w:p>
    <w:p w14:paraId="45071226" w14:textId="77777777" w:rsidR="00F14BD2" w:rsidRPr="00A94409" w:rsidRDefault="00F14BD2" w:rsidP="00F14BD2">
      <w:pPr>
        <w:autoSpaceDE w:val="0"/>
        <w:autoSpaceDN w:val="0"/>
        <w:adjustRightInd w:val="0"/>
        <w:spacing w:before="240" w:line="360" w:lineRule="auto"/>
        <w:ind w:left="851" w:right="851"/>
        <w:jc w:val="center"/>
        <w:rPr>
          <w:rFonts w:ascii="Palatino Linotype" w:eastAsia="Times New Roman" w:hAnsi="Palatino Linotype" w:cs="Arial"/>
          <w:b/>
          <w:bCs/>
          <w:i/>
          <w:lang w:val="es-ES_tradnl"/>
        </w:rPr>
      </w:pPr>
      <w:r w:rsidRPr="00A94409">
        <w:rPr>
          <w:rFonts w:ascii="Palatino Linotype" w:eastAsia="Times New Roman" w:hAnsi="Palatino Linotype" w:cs="Arial"/>
          <w:bCs/>
          <w:i/>
          <w:lang w:val="es-ES_tradnl"/>
        </w:rPr>
        <w:t>“</w:t>
      </w:r>
      <w:r w:rsidRPr="00A94409">
        <w:rPr>
          <w:rFonts w:ascii="Palatino Linotype" w:eastAsia="Times New Roman" w:hAnsi="Palatino Linotype" w:cs="Arial"/>
          <w:b/>
          <w:bCs/>
          <w:i/>
          <w:lang w:val="es-ES_tradnl"/>
        </w:rPr>
        <w:t>REGISTRO FEDERAL DE CONTRIBUYENTES (RFC) DE PERSONAS FÍSICAS.</w:t>
      </w:r>
    </w:p>
    <w:p w14:paraId="3B500A1B"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Cs/>
          <w:i/>
          <w:lang w:val="es-ES_tradnl"/>
        </w:rPr>
      </w:pPr>
      <w:r w:rsidRPr="00A94409">
        <w:rPr>
          <w:rFonts w:ascii="Palatino Linotype" w:eastAsia="Times New Roman" w:hAnsi="Palatino Linotype" w:cs="Arial"/>
          <w:bCs/>
          <w:i/>
          <w:lang w:val="es-ES_tradnl"/>
        </w:rPr>
        <w:t>El RFC es una clave de carácter fiscal, única e irrepetible, que permite identificar al titular, su edad y fecha de nacimiento, por lo que es un dato personal de carácter confidencial.</w:t>
      </w:r>
    </w:p>
    <w:p w14:paraId="08A08088"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
          <w:i/>
          <w:lang w:val="es-ES_tradnl"/>
        </w:rPr>
      </w:pPr>
      <w:r w:rsidRPr="00A94409">
        <w:rPr>
          <w:rFonts w:ascii="Palatino Linotype" w:eastAsia="Times New Roman" w:hAnsi="Palatino Linotype" w:cs="Arial"/>
          <w:b/>
          <w:i/>
          <w:lang w:val="es-ES_tradnl"/>
        </w:rPr>
        <w:t>Resoluciones:</w:t>
      </w:r>
    </w:p>
    <w:p w14:paraId="106FA944"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i/>
          <w:lang w:val="es-ES_tradnl"/>
        </w:rPr>
      </w:pPr>
      <w:r w:rsidRPr="00A94409">
        <w:rPr>
          <w:rFonts w:ascii="Palatino Linotype" w:eastAsia="Times New Roman" w:hAnsi="Palatino Linotype" w:cs="Arial"/>
          <w:b/>
          <w:i/>
          <w:lang w:val="es-ES_tradnl"/>
        </w:rPr>
        <w:t xml:space="preserve">RRA 0189/17. </w:t>
      </w:r>
      <w:r w:rsidRPr="00A94409">
        <w:rPr>
          <w:rFonts w:ascii="Palatino Linotype" w:eastAsia="Times New Roman" w:hAnsi="Palatino Linotype" w:cs="Arial"/>
          <w:i/>
          <w:lang w:val="es-ES_tradnl"/>
        </w:rPr>
        <w:t>Morena. 08 de febrero de 2017. Por unanimidad. Comisionado Ponente Joel Salas Suárez.</w:t>
      </w:r>
    </w:p>
    <w:p w14:paraId="26BD5099"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i/>
          <w:lang w:val="es-ES_tradnl"/>
        </w:rPr>
      </w:pPr>
      <w:r w:rsidRPr="00A94409">
        <w:rPr>
          <w:rFonts w:ascii="Palatino Linotype" w:eastAsia="Times New Roman" w:hAnsi="Palatino Linotype" w:cs="Arial"/>
          <w:b/>
          <w:i/>
          <w:lang w:val="es-ES_tradnl"/>
        </w:rPr>
        <w:t xml:space="preserve">RRA </w:t>
      </w:r>
      <w:r w:rsidRPr="00A94409">
        <w:rPr>
          <w:rFonts w:ascii="Palatino Linotype" w:eastAsia="Times New Roman" w:hAnsi="Palatino Linotype" w:cs="Arial"/>
          <w:b/>
          <w:bCs/>
          <w:i/>
          <w:lang w:val="es-ES_tradnl"/>
        </w:rPr>
        <w:t>0677</w:t>
      </w:r>
      <w:r w:rsidRPr="00A94409">
        <w:rPr>
          <w:rFonts w:ascii="Palatino Linotype" w:eastAsia="Times New Roman" w:hAnsi="Palatino Linotype" w:cs="Arial"/>
          <w:b/>
          <w:i/>
          <w:lang w:val="es-ES_tradnl"/>
        </w:rPr>
        <w:t xml:space="preserve">/17. </w:t>
      </w:r>
      <w:r w:rsidRPr="00A94409">
        <w:rPr>
          <w:rFonts w:ascii="Palatino Linotype" w:eastAsia="Times New Roman" w:hAnsi="Palatino Linotype" w:cs="Arial"/>
          <w:i/>
          <w:lang w:val="es-ES_tradnl"/>
        </w:rPr>
        <w:t>Universidad Nacional Autónoma de México. 08 de marzo de 2017. Por unanimidad. Comisionado Ponente Rosendoevgueni Monterrey Chepov.</w:t>
      </w:r>
      <w:r w:rsidRPr="00A94409">
        <w:rPr>
          <w:rFonts w:ascii="Palatino Linotype" w:eastAsia="Times New Roman" w:hAnsi="Palatino Linotype" w:cs="Arial"/>
          <w:b/>
          <w:i/>
          <w:lang w:val="es-ES_tradnl"/>
        </w:rPr>
        <w:t xml:space="preserve"> </w:t>
      </w:r>
    </w:p>
    <w:p w14:paraId="2406EB2B" w14:textId="2E45D7C4"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
          <w:i/>
          <w:lang w:val="es-ES_tradnl"/>
        </w:rPr>
      </w:pPr>
      <w:r w:rsidRPr="00A94409">
        <w:rPr>
          <w:rFonts w:ascii="Palatino Linotype" w:eastAsia="Times New Roman" w:hAnsi="Palatino Linotype" w:cs="Arial"/>
          <w:b/>
          <w:i/>
          <w:lang w:val="es-ES_tradnl"/>
        </w:rPr>
        <w:t>RRA</w:t>
      </w:r>
      <w:r w:rsidRPr="00A94409">
        <w:rPr>
          <w:rFonts w:ascii="Palatino Linotype" w:eastAsia="Times New Roman" w:hAnsi="Palatino Linotype" w:cs="Arial"/>
          <w:i/>
          <w:lang w:val="es-ES_tradnl"/>
        </w:rPr>
        <w:t xml:space="preserve"> </w:t>
      </w:r>
      <w:r w:rsidRPr="00A94409">
        <w:rPr>
          <w:rFonts w:ascii="Palatino Linotype" w:eastAsia="Times New Roman" w:hAnsi="Palatino Linotype" w:cs="Arial"/>
          <w:b/>
          <w:i/>
          <w:lang w:val="es-ES_tradnl"/>
        </w:rPr>
        <w:t xml:space="preserve">1564/17. </w:t>
      </w:r>
      <w:r w:rsidRPr="00A94409">
        <w:rPr>
          <w:rFonts w:ascii="Palatino Linotype" w:eastAsia="Times New Roman" w:hAnsi="Palatino Linotype" w:cs="Arial"/>
          <w:i/>
          <w:lang w:val="es-ES_tradnl"/>
        </w:rPr>
        <w:t xml:space="preserve">Tribunal Electoral del Poder Judicial de la Federación. 26 de abril de 2017. Por unanimidad. Comisionado Ponente Oscar Mauricio Guerra Ford.” </w:t>
      </w:r>
      <w:r w:rsidRPr="00A94409">
        <w:rPr>
          <w:rFonts w:ascii="Palatino Linotype" w:eastAsia="Times New Roman" w:hAnsi="Palatino Linotype" w:cs="Arial"/>
          <w:b/>
          <w:i/>
          <w:lang w:val="es-ES_tradnl"/>
        </w:rPr>
        <w:t>[Sic]</w:t>
      </w:r>
    </w:p>
    <w:p w14:paraId="38789D93" w14:textId="77777777" w:rsidR="00F14BD2" w:rsidRPr="00A94409" w:rsidRDefault="00F14BD2" w:rsidP="00F14BD2">
      <w:pPr>
        <w:spacing w:before="240" w:after="240" w:line="360" w:lineRule="auto"/>
        <w:jc w:val="both"/>
        <w:rPr>
          <w:rFonts w:ascii="Palatino Linotype" w:hAnsi="Palatino Linotype" w:cs="Arial"/>
          <w:sz w:val="24"/>
          <w:szCs w:val="24"/>
          <w:lang w:val="es-ES_tradnl" w:eastAsia="es-MX"/>
        </w:rPr>
      </w:pPr>
      <w:r w:rsidRPr="00A94409">
        <w:rPr>
          <w:rFonts w:ascii="Palatino Linotype" w:hAnsi="Palatino Linotype" w:cs="Arial"/>
          <w:sz w:val="24"/>
          <w:szCs w:val="24"/>
          <w:lang w:val="es-ES_tradnl" w:eastAsia="es-MX"/>
        </w:rPr>
        <w:t xml:space="preserve">Así, el RFC se vincula al nombre de su titular, permite identificar la edad de la persona, su fecha de nacimiento, así como su homoclave, la cual es única e irrepetible y </w:t>
      </w:r>
      <w:r w:rsidRPr="00A94409">
        <w:rPr>
          <w:rFonts w:ascii="Palatino Linotype" w:hAnsi="Palatino Linotype" w:cs="Arial"/>
          <w:sz w:val="24"/>
          <w:szCs w:val="24"/>
          <w:lang w:val="es-ES_tradnl" w:eastAsia="es-MX"/>
        </w:rPr>
        <w:lastRenderedPageBreak/>
        <w:t>determina justamente la identificación de dicha persona para efectos fiscales, por lo éste constituye un dato personal que concierne a una persona física identificada e identificable.</w:t>
      </w:r>
    </w:p>
    <w:p w14:paraId="0641D8C9" w14:textId="77777777" w:rsidR="00F14BD2" w:rsidRPr="00A94409" w:rsidRDefault="00F14BD2" w:rsidP="00F14BD2">
      <w:pPr>
        <w:spacing w:before="240" w:after="240" w:line="360" w:lineRule="auto"/>
        <w:jc w:val="both"/>
        <w:rPr>
          <w:rFonts w:ascii="Palatino Linotype" w:eastAsia="Calibri" w:hAnsi="Palatino Linotype" w:cs="Arial"/>
          <w:sz w:val="24"/>
          <w:szCs w:val="24"/>
          <w:lang w:val="es-ES_tradnl" w:eastAsia="es-MX"/>
        </w:rPr>
      </w:pPr>
      <w:r w:rsidRPr="00A94409">
        <w:rPr>
          <w:rFonts w:ascii="Palatino Linotype" w:hAnsi="Palatino Linotype" w:cs="Arial"/>
          <w:sz w:val="24"/>
          <w:szCs w:val="24"/>
          <w:lang w:val="es-ES_tradnl" w:eastAsia="es-MX"/>
        </w:rPr>
        <w:t xml:space="preserve">En cuanto a la </w:t>
      </w:r>
      <w:r w:rsidRPr="00A94409">
        <w:rPr>
          <w:rFonts w:ascii="Palatino Linotype" w:hAnsi="Palatino Linotype" w:cs="Arial"/>
          <w:sz w:val="24"/>
          <w:szCs w:val="24"/>
          <w:lang w:val="es-ES_tradnl"/>
        </w:rPr>
        <w:t xml:space="preserve">Clave Única de Registro de Población (CURP) en virtud de que éste se </w:t>
      </w:r>
      <w:r w:rsidRPr="00A94409">
        <w:rPr>
          <w:rFonts w:ascii="Palatino Linotype" w:eastAsia="Calibri" w:hAnsi="Palatino Linotype" w:cs="Arial"/>
          <w:sz w:val="24"/>
          <w:szCs w:val="24"/>
          <w:lang w:val="es-ES_tradnl"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7265C54" w14:textId="77777777" w:rsidR="00F14BD2" w:rsidRPr="00A94409" w:rsidRDefault="00F14BD2" w:rsidP="00F14BD2">
      <w:pPr>
        <w:spacing w:before="240" w:after="240" w:line="360" w:lineRule="auto"/>
        <w:ind w:right="-91"/>
        <w:jc w:val="both"/>
        <w:rPr>
          <w:rFonts w:ascii="Palatino Linotype" w:eastAsia="Times New Roman" w:hAnsi="Palatino Linotype" w:cs="Arial"/>
          <w:sz w:val="24"/>
          <w:szCs w:val="24"/>
          <w:lang w:val="es-ES_tradnl"/>
        </w:rPr>
      </w:pPr>
      <w:r w:rsidRPr="00A94409">
        <w:rPr>
          <w:rFonts w:ascii="Palatino Linotype" w:hAnsi="Palatino Linotype" w:cs="Arial"/>
          <w:sz w:val="24"/>
          <w:szCs w:val="24"/>
          <w:lang w:val="es-ES_tradnl"/>
        </w:rPr>
        <w:t xml:space="preserve">Argumento que es compartido por el </w:t>
      </w:r>
      <w:r w:rsidRPr="00A94409">
        <w:rPr>
          <w:rStyle w:val="Textoennegrita"/>
          <w:rFonts w:ascii="Palatino Linotype" w:hAnsi="Palatino Linotype" w:cs="Arial"/>
          <w:sz w:val="24"/>
          <w:szCs w:val="24"/>
          <w:lang w:val="es-ES_tradnl"/>
        </w:rPr>
        <w:t xml:space="preserve">Instituto Nacional de Transparencia, Acceso a la Información y Protección de Datos Personales, conforme al </w:t>
      </w:r>
      <w:r w:rsidRPr="00A94409">
        <w:rPr>
          <w:rFonts w:ascii="Palatino Linotype" w:eastAsia="Times New Roman" w:hAnsi="Palatino Linotype" w:cs="Arial"/>
          <w:sz w:val="24"/>
          <w:szCs w:val="24"/>
          <w:lang w:val="es-ES_tradnl"/>
        </w:rPr>
        <w:t xml:space="preserve">criterio número 18/17 el cual refiere: </w:t>
      </w:r>
    </w:p>
    <w:p w14:paraId="05B0DD08" w14:textId="77777777" w:rsidR="00F14BD2" w:rsidRPr="00A94409" w:rsidRDefault="00F14BD2" w:rsidP="00F14BD2">
      <w:pPr>
        <w:autoSpaceDE w:val="0"/>
        <w:autoSpaceDN w:val="0"/>
        <w:adjustRightInd w:val="0"/>
        <w:spacing w:before="240" w:line="360" w:lineRule="auto"/>
        <w:ind w:left="851" w:right="851"/>
        <w:jc w:val="center"/>
        <w:rPr>
          <w:rFonts w:ascii="Palatino Linotype" w:eastAsia="Times New Roman" w:hAnsi="Palatino Linotype" w:cs="Arial"/>
          <w:b/>
          <w:bCs/>
          <w:i/>
          <w:lang w:val="es-ES_tradnl" w:eastAsia="es-MX"/>
        </w:rPr>
      </w:pPr>
      <w:r w:rsidRPr="00A94409">
        <w:rPr>
          <w:rFonts w:ascii="Palatino Linotype" w:eastAsia="Times New Roman" w:hAnsi="Palatino Linotype" w:cs="Arial"/>
          <w:bCs/>
          <w:i/>
          <w:lang w:val="es-ES_tradnl" w:eastAsia="es-MX"/>
        </w:rPr>
        <w:t>“</w:t>
      </w:r>
      <w:r w:rsidRPr="00A94409">
        <w:rPr>
          <w:rFonts w:ascii="Palatino Linotype" w:eastAsia="Times New Roman" w:hAnsi="Palatino Linotype" w:cs="Arial"/>
          <w:b/>
          <w:bCs/>
          <w:i/>
          <w:lang w:val="es-ES_tradnl" w:eastAsia="es-MX"/>
        </w:rPr>
        <w:t>CLAVE ÚNICA DE REGISTRO DE POBLACIÓN (CURP).</w:t>
      </w:r>
    </w:p>
    <w:p w14:paraId="6D1C3F90"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
          <w:bCs/>
          <w:i/>
          <w:lang w:val="es-ES_tradnl" w:eastAsia="es-MX"/>
        </w:rPr>
      </w:pPr>
      <w:r w:rsidRPr="00A94409">
        <w:rPr>
          <w:rFonts w:ascii="Palatino Linotype" w:eastAsia="Times New Roman" w:hAnsi="Palatino Linotype" w:cs="Arial"/>
          <w:bCs/>
          <w:i/>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FBF7856"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
          <w:i/>
          <w:lang w:val="es-ES_tradnl" w:eastAsia="es-MX"/>
        </w:rPr>
      </w:pPr>
      <w:r w:rsidRPr="00A94409">
        <w:rPr>
          <w:rFonts w:ascii="Palatino Linotype" w:eastAsia="Times New Roman" w:hAnsi="Palatino Linotype" w:cs="Arial"/>
          <w:i/>
          <w:lang w:val="es-ES_tradnl" w:eastAsia="es-MX"/>
        </w:rPr>
        <w:t xml:space="preserve"> </w:t>
      </w:r>
      <w:r w:rsidRPr="00A94409">
        <w:rPr>
          <w:rFonts w:ascii="Palatino Linotype" w:eastAsia="Times New Roman" w:hAnsi="Palatino Linotype" w:cs="Arial"/>
          <w:b/>
          <w:i/>
          <w:lang w:val="es-ES_tradnl" w:eastAsia="es-MX"/>
        </w:rPr>
        <w:t>Resoluciones:</w:t>
      </w:r>
    </w:p>
    <w:p w14:paraId="1F78735B"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
          <w:i/>
          <w:lang w:val="es-ES_tradnl" w:eastAsia="es-MX"/>
        </w:rPr>
      </w:pPr>
      <w:r w:rsidRPr="00A94409">
        <w:rPr>
          <w:rFonts w:ascii="Palatino Linotype" w:eastAsia="Times New Roman" w:hAnsi="Palatino Linotype" w:cs="Arial"/>
          <w:b/>
          <w:i/>
          <w:lang w:val="es-ES_tradnl" w:eastAsia="es-MX"/>
        </w:rPr>
        <w:t xml:space="preserve">RRA 3995/16. </w:t>
      </w:r>
      <w:r w:rsidRPr="00A94409">
        <w:rPr>
          <w:rFonts w:ascii="Palatino Linotype" w:eastAsia="Times New Roman" w:hAnsi="Palatino Linotype" w:cs="Arial"/>
          <w:i/>
          <w:lang w:val="es-ES_tradnl" w:eastAsia="es-MX"/>
        </w:rPr>
        <w:t>Secretaría de la Defensa Nacional. 1 de febrero de 2017. Por unanimidad. Comisionado Ponente Rosendoevgueni Monterrey Chepov.</w:t>
      </w:r>
    </w:p>
    <w:p w14:paraId="6AEE2420"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
          <w:i/>
          <w:lang w:val="es-ES_tradnl" w:eastAsia="es-MX"/>
        </w:rPr>
      </w:pPr>
      <w:r w:rsidRPr="00A94409">
        <w:rPr>
          <w:rFonts w:ascii="Palatino Linotype" w:eastAsia="Times New Roman" w:hAnsi="Palatino Linotype" w:cs="Arial"/>
          <w:b/>
          <w:i/>
          <w:lang w:val="es-ES_tradnl" w:eastAsia="es-MX"/>
        </w:rPr>
        <w:t xml:space="preserve">RRA </w:t>
      </w:r>
      <w:r w:rsidRPr="00A94409">
        <w:rPr>
          <w:rFonts w:ascii="Palatino Linotype" w:eastAsia="Times New Roman" w:hAnsi="Palatino Linotype" w:cs="Arial"/>
          <w:b/>
          <w:bCs/>
          <w:i/>
          <w:lang w:val="es-ES_tradnl" w:eastAsia="es-MX"/>
        </w:rPr>
        <w:t xml:space="preserve">0937/17. </w:t>
      </w:r>
      <w:r w:rsidRPr="00A94409">
        <w:rPr>
          <w:rFonts w:ascii="Palatino Linotype" w:eastAsia="Times New Roman" w:hAnsi="Palatino Linotype" w:cs="Arial"/>
          <w:bCs/>
          <w:i/>
          <w:lang w:val="es-ES_tradnl" w:eastAsia="es-MX"/>
        </w:rPr>
        <w:t xml:space="preserve">Senado de la República. 15 de marzo de 2017. Por unanimidad. Comisionada Ponente Ximena Puente de la Mora. </w:t>
      </w:r>
    </w:p>
    <w:p w14:paraId="4CECD70F"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
          <w:i/>
          <w:lang w:val="es-ES_tradnl" w:eastAsia="es-MX"/>
        </w:rPr>
      </w:pPr>
      <w:r w:rsidRPr="00A94409">
        <w:rPr>
          <w:rFonts w:ascii="Palatino Linotype" w:eastAsia="Times New Roman" w:hAnsi="Palatino Linotype" w:cs="Arial"/>
          <w:b/>
          <w:i/>
          <w:lang w:val="es-ES_tradnl" w:eastAsia="es-MX"/>
        </w:rPr>
        <w:lastRenderedPageBreak/>
        <w:t xml:space="preserve">RRA 0478/17. </w:t>
      </w:r>
      <w:r w:rsidRPr="00A94409">
        <w:rPr>
          <w:rFonts w:ascii="Palatino Linotype" w:eastAsia="Times New Roman" w:hAnsi="Palatino Linotype" w:cs="Arial"/>
          <w:i/>
          <w:lang w:val="es-ES_tradnl" w:eastAsia="es-MX"/>
        </w:rPr>
        <w:t xml:space="preserve">Secretaría de Relaciones Exteriores. 26 de abril de 2017. Por unanimidad. Comisionada Ponente Areli Cano Guadiana.” </w:t>
      </w:r>
      <w:r w:rsidRPr="00A94409">
        <w:rPr>
          <w:rFonts w:ascii="Palatino Linotype" w:eastAsia="Times New Roman" w:hAnsi="Palatino Linotype" w:cs="Arial"/>
          <w:b/>
          <w:i/>
          <w:lang w:val="es-ES_tradnl" w:eastAsia="es-MX"/>
        </w:rPr>
        <w:t>[Sic]</w:t>
      </w:r>
    </w:p>
    <w:p w14:paraId="350348F8" w14:textId="77777777" w:rsidR="00F14BD2" w:rsidRPr="00A94409" w:rsidRDefault="00F14BD2" w:rsidP="00F14BD2">
      <w:pPr>
        <w:autoSpaceDE w:val="0"/>
        <w:autoSpaceDN w:val="0"/>
        <w:adjustRightInd w:val="0"/>
        <w:spacing w:before="240" w:line="360" w:lineRule="auto"/>
        <w:ind w:left="851" w:right="851"/>
        <w:jc w:val="both"/>
        <w:rPr>
          <w:rFonts w:ascii="Palatino Linotype" w:eastAsia="Times New Roman" w:hAnsi="Palatino Linotype" w:cs="Arial"/>
          <w:b/>
          <w:i/>
          <w:lang w:val="es-ES_tradnl" w:eastAsia="es-MX"/>
        </w:rPr>
      </w:pPr>
    </w:p>
    <w:p w14:paraId="5F478EA8" w14:textId="75A3F6F4" w:rsidR="00F14BD2" w:rsidRPr="00A94409" w:rsidRDefault="00F14BD2" w:rsidP="00F14BD2">
      <w:pPr>
        <w:spacing w:after="0" w:line="360" w:lineRule="auto"/>
        <w:ind w:right="51"/>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F9C87E8"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6316BEC6"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7AA1968E" w14:textId="77777777" w:rsidR="00D24CD3" w:rsidRPr="00A94409" w:rsidRDefault="00D24CD3" w:rsidP="00D24CD3">
      <w:pPr>
        <w:spacing w:before="240" w:after="240" w:line="360" w:lineRule="auto"/>
        <w:ind w:left="567" w:right="616"/>
        <w:jc w:val="both"/>
        <w:rPr>
          <w:rFonts w:ascii="Palatino Linotype" w:eastAsia="Times New Roman" w:hAnsi="Palatino Linotype" w:cs="Times New Roman"/>
          <w:i/>
          <w:lang w:val="es-ES_tradnl" w:eastAsia="es-ES"/>
        </w:rPr>
      </w:pPr>
      <w:r w:rsidRPr="00A94409">
        <w:rPr>
          <w:rFonts w:ascii="Palatino Linotype" w:eastAsia="Times New Roman" w:hAnsi="Palatino Linotype" w:cs="Times New Roman"/>
          <w:b/>
          <w:i/>
          <w:lang w:val="es-ES_tradnl" w:eastAsia="es-ES"/>
        </w:rPr>
        <w:t xml:space="preserve">FUNDAMENTACIÓN Y MOTIVACIÓN. </w:t>
      </w:r>
      <w:r w:rsidRPr="00A94409">
        <w:rPr>
          <w:rFonts w:ascii="Palatino Linotype" w:eastAsia="Times New Roman" w:hAnsi="Palatino Linotype" w:cs="Times New Roman"/>
          <w:i/>
          <w:lang w:val="es-ES_tradnl" w:eastAsia="es-ES"/>
        </w:rPr>
        <w:t xml:space="preserve">La debida fundamentación y motivación legal, deben entenderse, por lo primero, la cita del precepto legal aplicable al caso, y por lo segundo, las razones, motivos o circunstancias especiales que llevaron a la autoridad a </w:t>
      </w:r>
      <w:r w:rsidRPr="00A94409">
        <w:rPr>
          <w:rFonts w:ascii="Palatino Linotype" w:eastAsia="Times New Roman" w:hAnsi="Palatino Linotype" w:cs="Times New Roman"/>
          <w:i/>
          <w:lang w:val="es-ES_tradnl" w:eastAsia="es-ES"/>
        </w:rPr>
        <w:lastRenderedPageBreak/>
        <w:t>concluir que el caso particular encuadra en el supuesto previsto por la norma legal invocada como fundamento.</w:t>
      </w:r>
    </w:p>
    <w:p w14:paraId="2419C39E"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B724BF5"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D8BB63" w14:textId="77777777" w:rsidR="00D24CD3" w:rsidRPr="00A94409" w:rsidRDefault="00D24CD3" w:rsidP="00D24CD3">
      <w:pPr>
        <w:spacing w:before="240" w:after="240" w:line="360" w:lineRule="auto"/>
        <w:ind w:left="567" w:right="616"/>
        <w:jc w:val="both"/>
        <w:rPr>
          <w:rFonts w:ascii="Palatino Linotype" w:eastAsia="Times New Roman" w:hAnsi="Palatino Linotype" w:cs="Times New Roman"/>
          <w:i/>
          <w:lang w:val="es-ES_tradnl" w:eastAsia="es-ES"/>
        </w:rPr>
      </w:pPr>
      <w:r w:rsidRPr="00A94409">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A94409">
        <w:rPr>
          <w:rFonts w:ascii="Palatino Linotype" w:eastAsia="Times New Roman" w:hAnsi="Palatino Linotype" w:cs="Times New Roman"/>
          <w:i/>
          <w:lang w:val="es-ES_tradnl"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w:t>
      </w:r>
      <w:r w:rsidRPr="00A94409">
        <w:rPr>
          <w:rFonts w:ascii="Palatino Linotype" w:eastAsia="Times New Roman" w:hAnsi="Palatino Linotype" w:cs="Times New Roman"/>
          <w:i/>
          <w:lang w:val="es-ES_tradnl" w:eastAsia="es-ES"/>
        </w:rPr>
        <w:lastRenderedPageBreak/>
        <w:t>decidir, citando la norma habilitante y un argumento mínimo pero suficiente para acreditar el razonamiento del que se deduzca la relación de pertenencia lógica de los hechos al derecho invocado, que es la subsunción.</w:t>
      </w:r>
    </w:p>
    <w:p w14:paraId="2799A673"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C934951" w14:textId="77777777" w:rsidR="00D24CD3" w:rsidRPr="00A94409" w:rsidRDefault="00D24CD3" w:rsidP="00D24CD3">
      <w:pPr>
        <w:spacing w:before="240" w:after="24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A94409">
        <w:rPr>
          <w:rFonts w:ascii="Palatino Linotype" w:eastAsia="Times New Roman" w:hAnsi="Palatino Linotype" w:cs="Times New Roman"/>
          <w:b/>
          <w:sz w:val="24"/>
          <w:szCs w:val="24"/>
          <w:lang w:val="es-ES_tradnl" w:eastAsia="es-ES"/>
        </w:rPr>
        <w:t xml:space="preserve"> </w:t>
      </w:r>
      <w:r w:rsidRPr="00A94409">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EE9EF4" w14:textId="39297C8B" w:rsidR="00FD4DB9" w:rsidRPr="00A94409" w:rsidRDefault="00FD4DB9" w:rsidP="00FD4DB9">
      <w:pPr>
        <w:tabs>
          <w:tab w:val="left" w:pos="709"/>
        </w:tabs>
        <w:spacing w:before="240" w:line="360" w:lineRule="auto"/>
        <w:ind w:right="51"/>
        <w:jc w:val="both"/>
        <w:rPr>
          <w:rFonts w:ascii="Palatino Linotype" w:hAnsi="Palatino Linotype"/>
          <w:sz w:val="24"/>
          <w:szCs w:val="24"/>
          <w:lang w:val="es-ES_tradnl"/>
        </w:rPr>
      </w:pPr>
      <w:r w:rsidRPr="00A94409">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A94409">
        <w:rPr>
          <w:rFonts w:ascii="Palatino Linotype" w:hAnsi="Palatino Linotype" w:cs="Arial"/>
          <w:b/>
          <w:sz w:val="24"/>
          <w:lang w:val="es-ES_tradnl"/>
        </w:rPr>
        <w:t xml:space="preserve">con fundamento en la </w:t>
      </w:r>
      <w:r w:rsidR="00901A75" w:rsidRPr="00A94409">
        <w:rPr>
          <w:rFonts w:ascii="Palatino Linotype" w:hAnsi="Palatino Linotype" w:cs="Arial"/>
          <w:b/>
          <w:sz w:val="24"/>
          <w:lang w:val="es-ES_tradnl"/>
        </w:rPr>
        <w:t>primer</w:t>
      </w:r>
      <w:r w:rsidRPr="00A94409">
        <w:rPr>
          <w:rFonts w:ascii="Palatino Linotype" w:hAnsi="Palatino Linotype" w:cs="Arial"/>
          <w:b/>
          <w:sz w:val="24"/>
          <w:lang w:val="es-ES_tradnl"/>
        </w:rPr>
        <w:t xml:space="preserve"> hipótesis de la fracción III del artículo 186, </w:t>
      </w:r>
      <w:r w:rsidRPr="00A94409">
        <w:rPr>
          <w:rFonts w:ascii="Palatino Linotype" w:hAnsi="Palatino Linotype" w:cs="Arial"/>
          <w:sz w:val="24"/>
          <w:lang w:val="es-ES_tradnl"/>
        </w:rPr>
        <w:t xml:space="preserve">de la Ley de Transparencia y </w:t>
      </w:r>
      <w:r w:rsidRPr="00A94409">
        <w:rPr>
          <w:rFonts w:ascii="Palatino Linotype" w:hAnsi="Palatino Linotype" w:cs="Arial"/>
          <w:sz w:val="24"/>
          <w:lang w:val="es-ES_tradnl"/>
        </w:rPr>
        <w:lastRenderedPageBreak/>
        <w:t xml:space="preserve">Acceso a la Información Pública del Estado de México y Municipios, se </w:t>
      </w:r>
      <w:r w:rsidR="00901A75" w:rsidRPr="00A94409">
        <w:rPr>
          <w:rFonts w:ascii="Palatino Linotype" w:hAnsi="Palatino Linotype" w:cs="Arial"/>
          <w:b/>
          <w:sz w:val="24"/>
          <w:lang w:val="es-ES_tradnl"/>
        </w:rPr>
        <w:t>revoca</w:t>
      </w:r>
      <w:r w:rsidRPr="00A94409">
        <w:rPr>
          <w:rFonts w:ascii="Palatino Linotype" w:hAnsi="Palatino Linotype" w:cs="Arial"/>
          <w:b/>
          <w:sz w:val="24"/>
          <w:lang w:val="es-ES_tradnl"/>
        </w:rPr>
        <w:t xml:space="preserve"> </w:t>
      </w:r>
      <w:r w:rsidRPr="00A94409">
        <w:rPr>
          <w:rFonts w:ascii="Palatino Linotype" w:hAnsi="Palatino Linotype" w:cs="Arial"/>
          <w:sz w:val="24"/>
          <w:lang w:val="es-ES_tradnl"/>
        </w:rPr>
        <w:t xml:space="preserve">la respuesta del sujeto obligado a la solicitud de información con número de folio </w:t>
      </w:r>
      <w:r w:rsidR="00A8462A" w:rsidRPr="00A94409">
        <w:rPr>
          <w:rFonts w:ascii="Palatino Linotype" w:hAnsi="Palatino Linotype" w:cs="Arial"/>
          <w:b/>
          <w:sz w:val="24"/>
          <w:szCs w:val="24"/>
          <w:lang w:val="es-ES_tradnl"/>
        </w:rPr>
        <w:t>00048/ZACAZONA/IP/2021</w:t>
      </w:r>
      <w:r w:rsidR="007660F9" w:rsidRPr="00A94409">
        <w:rPr>
          <w:rFonts w:ascii="Palatino Linotype" w:hAnsi="Palatino Linotype" w:cs="Arial"/>
          <w:b/>
          <w:sz w:val="24"/>
          <w:lang w:val="es-ES_tradnl" w:eastAsia="es-MX"/>
        </w:rPr>
        <w:t>,</w:t>
      </w:r>
      <w:r w:rsidRPr="00A94409">
        <w:rPr>
          <w:rFonts w:ascii="Palatino Linotype" w:hAnsi="Palatino Linotype"/>
          <w:sz w:val="24"/>
          <w:szCs w:val="24"/>
          <w:lang w:val="es-ES_tradnl"/>
        </w:rPr>
        <w:t xml:space="preserve"> que ha sido materia del presente fallo.</w:t>
      </w:r>
    </w:p>
    <w:p w14:paraId="7554F2CB" w14:textId="18E3C2B1" w:rsidR="00FD4DB9" w:rsidRPr="00A94409" w:rsidRDefault="00FD4DB9" w:rsidP="00FD4DB9">
      <w:pPr>
        <w:tabs>
          <w:tab w:val="left" w:pos="8931"/>
        </w:tabs>
        <w:spacing w:before="240" w:line="360" w:lineRule="auto"/>
        <w:ind w:right="51"/>
        <w:jc w:val="both"/>
        <w:rPr>
          <w:rFonts w:ascii="Palatino Linotype" w:hAnsi="Palatino Linotype"/>
          <w:sz w:val="24"/>
          <w:szCs w:val="24"/>
          <w:lang w:val="es-ES_tradnl"/>
        </w:rPr>
      </w:pPr>
      <w:r w:rsidRPr="00A94409">
        <w:rPr>
          <w:rFonts w:ascii="Palatino Linotype" w:hAnsi="Palatino Linotype"/>
          <w:sz w:val="24"/>
          <w:szCs w:val="24"/>
          <w:lang w:val="es-ES_tradnl"/>
        </w:rPr>
        <w:t>Por lo antes expuesto y fundado es de resolverse y,</w:t>
      </w:r>
    </w:p>
    <w:p w14:paraId="74B0D1BF" w14:textId="77777777" w:rsidR="00A8462A" w:rsidRPr="00A94409" w:rsidRDefault="00A8462A" w:rsidP="00FD4DB9">
      <w:pPr>
        <w:tabs>
          <w:tab w:val="left" w:pos="8931"/>
        </w:tabs>
        <w:spacing w:before="240" w:line="360" w:lineRule="auto"/>
        <w:ind w:right="51"/>
        <w:jc w:val="both"/>
        <w:rPr>
          <w:rFonts w:ascii="Palatino Linotype" w:hAnsi="Palatino Linotype"/>
          <w:sz w:val="24"/>
          <w:szCs w:val="24"/>
          <w:lang w:val="es-ES_tradnl"/>
        </w:rPr>
      </w:pPr>
    </w:p>
    <w:p w14:paraId="56F35533" w14:textId="77777777" w:rsidR="00FD4DB9" w:rsidRPr="00A94409" w:rsidRDefault="00FD4DB9" w:rsidP="00FD4DB9">
      <w:pPr>
        <w:spacing w:before="240" w:line="360" w:lineRule="auto"/>
        <w:jc w:val="center"/>
        <w:rPr>
          <w:rFonts w:ascii="Palatino Linotype" w:eastAsia="Times New Roman" w:hAnsi="Palatino Linotype"/>
          <w:b/>
          <w:bCs/>
          <w:spacing w:val="60"/>
          <w:sz w:val="28"/>
          <w:lang w:val="es-ES_tradnl"/>
        </w:rPr>
      </w:pPr>
      <w:r w:rsidRPr="00A94409">
        <w:rPr>
          <w:rFonts w:ascii="Palatino Linotype" w:eastAsia="Times New Roman" w:hAnsi="Palatino Linotype"/>
          <w:b/>
          <w:bCs/>
          <w:spacing w:val="60"/>
          <w:sz w:val="28"/>
          <w:lang w:val="es-ES_tradnl"/>
        </w:rPr>
        <w:t>SE    RESUELVE</w:t>
      </w:r>
    </w:p>
    <w:p w14:paraId="50185E51" w14:textId="214FA773" w:rsidR="00FD4DB9" w:rsidRDefault="00FD4DB9" w:rsidP="00FD4DB9">
      <w:pPr>
        <w:spacing w:before="240" w:line="360" w:lineRule="auto"/>
        <w:jc w:val="both"/>
        <w:rPr>
          <w:rFonts w:ascii="Palatino Linotype" w:hAnsi="Palatino Linotype" w:cs="Arial"/>
          <w:sz w:val="24"/>
          <w:lang w:val="es-ES_tradnl"/>
        </w:rPr>
      </w:pPr>
      <w:r w:rsidRPr="00A94409">
        <w:rPr>
          <w:rFonts w:ascii="Palatino Linotype" w:hAnsi="Palatino Linotype" w:cs="Arial"/>
          <w:b/>
          <w:sz w:val="28"/>
          <w:szCs w:val="28"/>
          <w:lang w:val="es-ES_tradnl"/>
        </w:rPr>
        <w:t>PRIMERO.</w:t>
      </w:r>
      <w:r w:rsidRPr="00A94409">
        <w:rPr>
          <w:rFonts w:ascii="Palatino Linotype" w:hAnsi="Palatino Linotype" w:cs="Arial"/>
          <w:lang w:val="es-ES_tradnl"/>
        </w:rPr>
        <w:t xml:space="preserve">  </w:t>
      </w:r>
      <w:r w:rsidRPr="00A94409">
        <w:rPr>
          <w:rFonts w:ascii="Palatino Linotype" w:hAnsi="Palatino Linotype" w:cs="Arial"/>
          <w:sz w:val="24"/>
          <w:lang w:val="es-ES_tradnl"/>
        </w:rPr>
        <w:t xml:space="preserve">Se </w:t>
      </w:r>
      <w:r w:rsidR="00901A75" w:rsidRPr="00A94409">
        <w:rPr>
          <w:rFonts w:ascii="Palatino Linotype" w:hAnsi="Palatino Linotype" w:cs="Arial"/>
          <w:b/>
          <w:sz w:val="24"/>
          <w:lang w:val="es-ES_tradnl"/>
        </w:rPr>
        <w:t>revoca</w:t>
      </w:r>
      <w:r w:rsidRPr="00A94409">
        <w:rPr>
          <w:rFonts w:ascii="Palatino Linotype" w:hAnsi="Palatino Linotype" w:cs="Arial"/>
          <w:b/>
          <w:sz w:val="24"/>
          <w:lang w:val="es-ES_tradnl"/>
        </w:rPr>
        <w:t xml:space="preserve"> </w:t>
      </w:r>
      <w:r w:rsidRPr="00A94409">
        <w:rPr>
          <w:rFonts w:ascii="Palatino Linotype" w:hAnsi="Palatino Linotype" w:cs="Arial"/>
          <w:sz w:val="24"/>
          <w:lang w:val="es-ES_tradnl"/>
        </w:rPr>
        <w:t>la respuesta del sujeto obligado a la solicitud de</w:t>
      </w:r>
      <w:r w:rsidRPr="00A94409">
        <w:rPr>
          <w:rFonts w:ascii="Palatino Linotype" w:hAnsi="Palatino Linotype" w:cs="Arial"/>
          <w:sz w:val="24"/>
          <w:szCs w:val="24"/>
          <w:lang w:val="es-ES_tradnl"/>
        </w:rPr>
        <w:t xml:space="preserve"> información</w:t>
      </w:r>
      <w:r w:rsidR="00DE34D6" w:rsidRPr="00A94409">
        <w:rPr>
          <w:rFonts w:ascii="Palatino Linotype" w:hAnsi="Palatino Linotype" w:cs="Arial"/>
          <w:sz w:val="24"/>
          <w:szCs w:val="24"/>
          <w:lang w:val="es-ES_tradnl"/>
        </w:rPr>
        <w:t xml:space="preserve"> </w:t>
      </w:r>
      <w:r w:rsidR="00A8462A" w:rsidRPr="00A94409">
        <w:rPr>
          <w:rFonts w:ascii="Palatino Linotype" w:hAnsi="Palatino Linotype" w:cs="Arial"/>
          <w:b/>
          <w:sz w:val="24"/>
          <w:szCs w:val="24"/>
          <w:lang w:val="es-ES_tradnl"/>
        </w:rPr>
        <w:t>00048/ZACAZONA/IP/2021</w:t>
      </w:r>
      <w:r w:rsidR="007660F9" w:rsidRPr="00A94409">
        <w:rPr>
          <w:rFonts w:ascii="Palatino Linotype" w:hAnsi="Palatino Linotype" w:cs="Arial"/>
          <w:b/>
          <w:sz w:val="24"/>
          <w:lang w:val="es-ES_tradnl" w:eastAsia="es-MX"/>
        </w:rPr>
        <w:t>,</w:t>
      </w:r>
      <w:r w:rsidRPr="00A94409">
        <w:rPr>
          <w:rFonts w:ascii="Palatino Linotype" w:hAnsi="Palatino Linotype"/>
          <w:i/>
          <w:lang w:val="es-ES_tradnl"/>
        </w:rPr>
        <w:t xml:space="preserve"> </w:t>
      </w:r>
      <w:r w:rsidRPr="00A94409">
        <w:rPr>
          <w:rFonts w:ascii="Palatino Linotype" w:hAnsi="Palatino Linotype" w:cs="Arial"/>
          <w:sz w:val="24"/>
          <w:lang w:val="es-ES_tradnl"/>
        </w:rPr>
        <w:t>por resultar</w:t>
      </w:r>
      <w:r w:rsidR="003261BD" w:rsidRPr="00A94409">
        <w:rPr>
          <w:rFonts w:ascii="Palatino Linotype" w:hAnsi="Palatino Linotype" w:cs="Arial"/>
          <w:sz w:val="24"/>
          <w:lang w:val="es-ES_tradnl"/>
        </w:rPr>
        <w:t xml:space="preserve"> </w:t>
      </w:r>
      <w:r w:rsidRPr="00A94409">
        <w:rPr>
          <w:rFonts w:ascii="Palatino Linotype" w:hAnsi="Palatino Linotype" w:cs="Arial"/>
          <w:sz w:val="24"/>
          <w:lang w:val="es-ES_tradnl"/>
        </w:rPr>
        <w:t xml:space="preserve">fundadas las razones o motivos de inconformidad hechas valer por el recurrente, en términos del </w:t>
      </w:r>
      <w:r w:rsidRPr="00A94409">
        <w:rPr>
          <w:rFonts w:ascii="Palatino Linotype" w:hAnsi="Palatino Linotype" w:cs="Arial"/>
          <w:b/>
          <w:sz w:val="24"/>
          <w:lang w:val="es-ES_tradnl"/>
        </w:rPr>
        <w:t>Considerando Cuarto</w:t>
      </w:r>
      <w:r w:rsidRPr="00A94409">
        <w:rPr>
          <w:rFonts w:ascii="Palatino Linotype" w:hAnsi="Palatino Linotype" w:cs="Arial"/>
          <w:sz w:val="24"/>
          <w:lang w:val="es-ES_tradnl"/>
        </w:rPr>
        <w:t xml:space="preserve"> de la presente resolución.</w:t>
      </w:r>
    </w:p>
    <w:p w14:paraId="07D7B262" w14:textId="77777777" w:rsidR="001B6B87" w:rsidRPr="00A94409" w:rsidRDefault="001B6B87" w:rsidP="00FD4DB9">
      <w:pPr>
        <w:spacing w:before="240" w:line="360" w:lineRule="auto"/>
        <w:jc w:val="both"/>
        <w:rPr>
          <w:rFonts w:ascii="Palatino Linotype" w:hAnsi="Palatino Linotype" w:cs="Arial"/>
          <w:sz w:val="24"/>
          <w:lang w:val="es-ES_tradnl"/>
        </w:rPr>
      </w:pPr>
    </w:p>
    <w:p w14:paraId="51E72CA1" w14:textId="4189EBE5" w:rsidR="00FD4DB9" w:rsidRPr="00A94409"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_tradnl"/>
        </w:rPr>
      </w:pPr>
      <w:r w:rsidRPr="00A94409">
        <w:rPr>
          <w:rFonts w:ascii="Palatino Linotype" w:hAnsi="Palatino Linotype" w:cs="Arial"/>
          <w:b/>
          <w:sz w:val="24"/>
          <w:szCs w:val="24"/>
          <w:lang w:val="es-ES_tradnl"/>
        </w:rPr>
        <w:t>SEGUNDO.</w:t>
      </w:r>
      <w:r w:rsidRPr="00A94409">
        <w:rPr>
          <w:rFonts w:ascii="Palatino Linotype" w:hAnsi="Palatino Linotype" w:cs="Arial"/>
          <w:sz w:val="24"/>
          <w:szCs w:val="24"/>
          <w:lang w:val="es-ES_tradnl"/>
        </w:rPr>
        <w:t xml:space="preserve"> Se ordena al </w:t>
      </w:r>
      <w:r w:rsidR="003261BD" w:rsidRPr="00A94409">
        <w:rPr>
          <w:rFonts w:ascii="Palatino Linotype" w:hAnsi="Palatino Linotype" w:cs="Arial"/>
          <w:sz w:val="24"/>
          <w:szCs w:val="24"/>
          <w:lang w:val="es-ES_tradnl"/>
        </w:rPr>
        <w:t>s</w:t>
      </w:r>
      <w:r w:rsidRPr="00A94409">
        <w:rPr>
          <w:rFonts w:ascii="Palatino Linotype" w:hAnsi="Palatino Linotype" w:cs="Arial"/>
          <w:sz w:val="24"/>
          <w:szCs w:val="24"/>
          <w:lang w:val="es-ES_tradnl"/>
        </w:rPr>
        <w:t xml:space="preserve">ujeto </w:t>
      </w:r>
      <w:r w:rsidR="003261BD" w:rsidRPr="00A94409">
        <w:rPr>
          <w:rFonts w:ascii="Palatino Linotype" w:hAnsi="Palatino Linotype" w:cs="Arial"/>
          <w:sz w:val="24"/>
          <w:szCs w:val="24"/>
          <w:lang w:val="es-ES_tradnl"/>
        </w:rPr>
        <w:t>o</w:t>
      </w:r>
      <w:r w:rsidRPr="00A94409">
        <w:rPr>
          <w:rFonts w:ascii="Palatino Linotype" w:hAnsi="Palatino Linotype" w:cs="Arial"/>
          <w:sz w:val="24"/>
          <w:szCs w:val="24"/>
          <w:lang w:val="es-ES_tradnl"/>
        </w:rPr>
        <w:t xml:space="preserve">bligado, </w:t>
      </w:r>
      <w:r w:rsidR="003261BD" w:rsidRPr="00A94409">
        <w:rPr>
          <w:rFonts w:ascii="Palatino Linotype" w:hAnsi="Palatino Linotype" w:cs="Arial"/>
          <w:sz w:val="24"/>
          <w:szCs w:val="24"/>
          <w:lang w:val="es-ES_tradnl"/>
        </w:rPr>
        <w:t xml:space="preserve">haga entrega </w:t>
      </w:r>
      <w:r w:rsidRPr="00A94409">
        <w:rPr>
          <w:rFonts w:ascii="Palatino Linotype" w:hAnsi="Palatino Linotype" w:cs="Arial"/>
          <w:sz w:val="24"/>
          <w:szCs w:val="24"/>
          <w:lang w:val="es-ES_tradnl"/>
        </w:rPr>
        <w:t>vía el Sistema de Acceso a la Información Mexiquense (SAIMEX</w:t>
      </w:r>
      <w:r w:rsidR="002B6FB7" w:rsidRPr="00A94409">
        <w:rPr>
          <w:rFonts w:ascii="Palatino Linotype" w:hAnsi="Palatino Linotype" w:cs="Arial"/>
          <w:sz w:val="24"/>
          <w:szCs w:val="24"/>
          <w:lang w:val="es-ES_tradnl"/>
        </w:rPr>
        <w:t>),</w:t>
      </w:r>
      <w:r w:rsidR="00D24CD3" w:rsidRPr="00A94409">
        <w:rPr>
          <w:rFonts w:ascii="Palatino Linotype" w:hAnsi="Palatino Linotype" w:cs="Arial"/>
          <w:sz w:val="24"/>
          <w:szCs w:val="24"/>
          <w:lang w:val="es-ES_tradnl"/>
        </w:rPr>
        <w:t xml:space="preserve"> </w:t>
      </w:r>
      <w:r w:rsidR="00715021" w:rsidRPr="00A94409">
        <w:rPr>
          <w:rFonts w:ascii="Palatino Linotype" w:hAnsi="Palatino Linotype" w:cs="Arial"/>
          <w:sz w:val="24"/>
          <w:szCs w:val="24"/>
          <w:lang w:val="es-ES_tradnl"/>
        </w:rPr>
        <w:t xml:space="preserve">en caso de ser procedente, </w:t>
      </w:r>
      <w:r w:rsidR="00D24CD3" w:rsidRPr="00A94409">
        <w:rPr>
          <w:rFonts w:ascii="Palatino Linotype" w:hAnsi="Palatino Linotype" w:cs="Arial"/>
          <w:sz w:val="24"/>
          <w:szCs w:val="24"/>
          <w:lang w:val="es-ES_tradnl"/>
        </w:rPr>
        <w:t>en versión pública</w:t>
      </w:r>
      <w:r w:rsidR="004F3DEE" w:rsidRPr="00A94409">
        <w:rPr>
          <w:rFonts w:ascii="Palatino Linotype" w:hAnsi="Palatino Linotype" w:cs="Arial"/>
          <w:sz w:val="24"/>
          <w:szCs w:val="24"/>
          <w:lang w:val="es-ES_tradnl"/>
        </w:rPr>
        <w:t xml:space="preserve"> </w:t>
      </w:r>
      <w:r w:rsidR="00D24CD3" w:rsidRPr="00A94409">
        <w:rPr>
          <w:rFonts w:ascii="Palatino Linotype" w:hAnsi="Palatino Linotype" w:cs="Arial"/>
          <w:sz w:val="24"/>
          <w:szCs w:val="24"/>
          <w:lang w:val="es-ES_tradnl"/>
        </w:rPr>
        <w:t>el o los documentos en donde conste lo siguiente</w:t>
      </w:r>
      <w:r w:rsidR="007660F9" w:rsidRPr="00A94409">
        <w:rPr>
          <w:rFonts w:ascii="Palatino Linotype" w:hAnsi="Palatino Linotype" w:cs="Arial"/>
          <w:sz w:val="24"/>
          <w:szCs w:val="24"/>
          <w:lang w:val="es-ES_tradnl"/>
        </w:rPr>
        <w:t>:</w:t>
      </w:r>
    </w:p>
    <w:p w14:paraId="0CC835E1" w14:textId="61CD37D5" w:rsidR="00C41BD9" w:rsidRPr="00A94409" w:rsidRDefault="00A8462A" w:rsidP="004F3DEE">
      <w:pPr>
        <w:pStyle w:val="Prrafodelista"/>
        <w:numPr>
          <w:ilvl w:val="0"/>
          <w:numId w:val="27"/>
        </w:numPr>
        <w:spacing w:before="240" w:after="240"/>
        <w:rPr>
          <w:rFonts w:ascii="Palatino Linotype" w:eastAsia="Batang" w:hAnsi="Palatino Linotype" w:cs="Tahoma"/>
          <w:bCs/>
          <w:i/>
          <w:iCs/>
          <w:lang w:val="es-ES_tradnl"/>
        </w:rPr>
      </w:pPr>
      <w:r w:rsidRPr="00A94409">
        <w:rPr>
          <w:rFonts w:ascii="Palatino Linotype" w:hAnsi="Palatino Linotype"/>
          <w:i/>
          <w:color w:val="000000"/>
          <w:lang w:val="es-ES_tradnl"/>
        </w:rPr>
        <w:t>Facturas de las compras realizadas en agosto de 2019</w:t>
      </w:r>
      <w:r w:rsidR="00C41BD9" w:rsidRPr="00A94409">
        <w:rPr>
          <w:rFonts w:ascii="Palatino Linotype" w:eastAsia="Batang" w:hAnsi="Palatino Linotype" w:cs="Tahoma"/>
          <w:bCs/>
          <w:i/>
          <w:iCs/>
          <w:lang w:val="es-ES_tradnl"/>
        </w:rPr>
        <w:t>.</w:t>
      </w:r>
    </w:p>
    <w:p w14:paraId="55645E99" w14:textId="3DC23C29" w:rsidR="00D24CD3" w:rsidRPr="00A94409" w:rsidRDefault="00D24CD3" w:rsidP="00C41BD9">
      <w:pPr>
        <w:pStyle w:val="Prrafodelista"/>
        <w:spacing w:before="240" w:after="240" w:line="360" w:lineRule="auto"/>
        <w:ind w:left="720" w:right="709"/>
        <w:jc w:val="both"/>
        <w:rPr>
          <w:rFonts w:ascii="Palatino Linotype" w:hAnsi="Palatino Linotype"/>
          <w:bCs/>
          <w:i/>
          <w:iCs/>
          <w:lang w:val="es-ES_tradnl"/>
        </w:rPr>
      </w:pPr>
      <w:r w:rsidRPr="00A94409">
        <w:rPr>
          <w:rFonts w:ascii="Palatino Linotype" w:hAnsi="Palatino Linotype"/>
          <w:bCs/>
          <w:i/>
          <w:iCs/>
          <w:lang w:val="es-ES_tradnl"/>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C79E718" w14:textId="78E317A4" w:rsidR="00A24793"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A94409">
        <w:rPr>
          <w:rFonts w:ascii="Palatino Linotype" w:hAnsi="Palatino Linotype" w:cs="Arial"/>
          <w:b/>
          <w:sz w:val="28"/>
          <w:szCs w:val="28"/>
          <w:lang w:val="es-ES_tradnl"/>
        </w:rPr>
        <w:lastRenderedPageBreak/>
        <w:t>TERCERO.</w:t>
      </w:r>
      <w:r w:rsidRPr="00A94409">
        <w:rPr>
          <w:rFonts w:ascii="Palatino Linotype" w:hAnsi="Palatino Linotype" w:cs="Arial"/>
          <w:b/>
          <w:sz w:val="24"/>
          <w:szCs w:val="24"/>
          <w:lang w:val="es-ES_tradnl"/>
        </w:rPr>
        <w:t xml:space="preserve"> Notifíquese</w:t>
      </w:r>
      <w:r w:rsidRPr="00A94409">
        <w:rPr>
          <w:rFonts w:ascii="Palatino Linotype" w:hAnsi="Palatino Linotype" w:cs="Arial"/>
          <w:b/>
          <w:i/>
          <w:sz w:val="24"/>
          <w:szCs w:val="24"/>
          <w:lang w:val="es-ES_tradnl"/>
        </w:rPr>
        <w:t xml:space="preserve"> </w:t>
      </w:r>
      <w:r w:rsidRPr="00A94409">
        <w:rPr>
          <w:rFonts w:ascii="Palatino Linotype" w:hAnsi="Palatino Linotype" w:cs="Arial"/>
          <w:sz w:val="24"/>
          <w:szCs w:val="24"/>
          <w:lang w:val="es-ES_tradnl"/>
        </w:rPr>
        <w:t>al Titular de la Unidad de Transparencia del</w:t>
      </w:r>
      <w:r w:rsidRPr="00A94409">
        <w:rPr>
          <w:rFonts w:ascii="Palatino Linotype" w:hAnsi="Palatino Linotype" w:cs="Arial"/>
          <w:b/>
          <w:sz w:val="24"/>
          <w:szCs w:val="24"/>
          <w:lang w:val="es-ES_tradnl"/>
        </w:rPr>
        <w:t xml:space="preserve"> SUJETO OBLIGADO</w:t>
      </w:r>
      <w:r w:rsidRPr="00A94409">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B0ED7B4" w14:textId="77777777" w:rsidR="001B6B87" w:rsidRPr="00A94409" w:rsidRDefault="001B6B87" w:rsidP="00A24793">
      <w:pPr>
        <w:autoSpaceDE w:val="0"/>
        <w:autoSpaceDN w:val="0"/>
        <w:adjustRightInd w:val="0"/>
        <w:spacing w:before="240" w:line="360" w:lineRule="auto"/>
        <w:jc w:val="both"/>
        <w:rPr>
          <w:rFonts w:ascii="Palatino Linotype" w:hAnsi="Palatino Linotype" w:cs="Arial"/>
          <w:sz w:val="24"/>
          <w:szCs w:val="24"/>
          <w:lang w:val="es-ES_tradnl"/>
        </w:rPr>
      </w:pPr>
    </w:p>
    <w:p w14:paraId="462EFE46" w14:textId="4375E83C" w:rsidR="00A24793"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A94409">
        <w:rPr>
          <w:rFonts w:ascii="Palatino Linotype" w:hAnsi="Palatino Linotype" w:cs="Arial"/>
          <w:b/>
          <w:sz w:val="28"/>
          <w:szCs w:val="24"/>
          <w:lang w:val="es-ES_tradnl"/>
        </w:rPr>
        <w:t xml:space="preserve">CUARTO. </w:t>
      </w:r>
      <w:r w:rsidRPr="00A94409">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A94409">
        <w:rPr>
          <w:rFonts w:ascii="Palatino Linotype" w:hAnsi="Palatino Linotype" w:cs="Arial"/>
          <w:b/>
          <w:sz w:val="24"/>
          <w:szCs w:val="24"/>
          <w:lang w:val="es-ES_tradnl"/>
        </w:rPr>
        <w:t>Sujeto Obligado</w:t>
      </w:r>
      <w:r w:rsidRPr="00A94409">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D5B2974" w14:textId="77777777" w:rsidR="001B6B87" w:rsidRPr="00A94409" w:rsidRDefault="001B6B87" w:rsidP="00A24793">
      <w:pPr>
        <w:autoSpaceDE w:val="0"/>
        <w:autoSpaceDN w:val="0"/>
        <w:adjustRightInd w:val="0"/>
        <w:spacing w:after="0" w:line="360" w:lineRule="auto"/>
        <w:jc w:val="both"/>
        <w:rPr>
          <w:rFonts w:ascii="Palatino Linotype" w:hAnsi="Palatino Linotype" w:cs="Arial"/>
          <w:sz w:val="24"/>
          <w:szCs w:val="24"/>
          <w:lang w:val="es-ES_tradnl"/>
        </w:rPr>
      </w:pPr>
    </w:p>
    <w:p w14:paraId="40A98CA7" w14:textId="4C00BC50" w:rsidR="00DC073B" w:rsidRDefault="00A24793" w:rsidP="00DC073B">
      <w:pPr>
        <w:autoSpaceDE w:val="0"/>
        <w:autoSpaceDN w:val="0"/>
        <w:adjustRightInd w:val="0"/>
        <w:spacing w:before="240" w:line="360" w:lineRule="auto"/>
        <w:jc w:val="both"/>
        <w:rPr>
          <w:rFonts w:ascii="Palatino Linotype" w:hAnsi="Palatino Linotype" w:cs="Arial"/>
          <w:sz w:val="24"/>
          <w:szCs w:val="24"/>
          <w:lang w:val="es-ES_tradnl"/>
        </w:rPr>
      </w:pPr>
      <w:r w:rsidRPr="00A94409">
        <w:rPr>
          <w:rFonts w:ascii="Palatino Linotype" w:hAnsi="Palatino Linotype" w:cs="Arial"/>
          <w:b/>
          <w:sz w:val="28"/>
          <w:szCs w:val="24"/>
          <w:lang w:val="es-ES_tradnl"/>
        </w:rPr>
        <w:t>QUINTO.</w:t>
      </w:r>
      <w:r w:rsidRPr="00A94409">
        <w:rPr>
          <w:rFonts w:ascii="Palatino Linotype" w:hAnsi="Palatino Linotype" w:cs="Arial"/>
          <w:b/>
          <w:sz w:val="24"/>
          <w:szCs w:val="24"/>
          <w:lang w:val="es-ES_tradnl"/>
        </w:rPr>
        <w:t xml:space="preserve"> Notifíquese </w:t>
      </w:r>
      <w:r w:rsidRPr="00A94409">
        <w:rPr>
          <w:rFonts w:ascii="Palatino Linotype" w:hAnsi="Palatino Linotype" w:cs="Arial"/>
          <w:sz w:val="24"/>
          <w:szCs w:val="24"/>
          <w:lang w:val="es-ES_tradnl"/>
        </w:rPr>
        <w:t>al recurrente</w:t>
      </w:r>
      <w:r w:rsidRPr="00A94409">
        <w:rPr>
          <w:rFonts w:ascii="Palatino Linotype" w:hAnsi="Palatino Linotype" w:cs="Arial"/>
          <w:b/>
          <w:sz w:val="24"/>
          <w:szCs w:val="24"/>
          <w:lang w:val="es-ES_tradnl"/>
        </w:rPr>
        <w:t xml:space="preserve"> </w:t>
      </w:r>
      <w:r w:rsidRPr="00A94409">
        <w:rPr>
          <w:rFonts w:ascii="Palatino Linotype" w:hAnsi="Palatino Linotype" w:cs="Arial"/>
          <w:sz w:val="24"/>
          <w:szCs w:val="24"/>
          <w:lang w:val="es-ES_tradnl"/>
        </w:rPr>
        <w:t>la presente resolución y hágase</w:t>
      </w:r>
      <w:r w:rsidRPr="00A94409">
        <w:rPr>
          <w:rFonts w:ascii="Palatino Linotype" w:hAnsi="Palatino Linotype" w:cs="Arial"/>
          <w:b/>
          <w:sz w:val="24"/>
          <w:szCs w:val="24"/>
          <w:lang w:val="es-ES_tradnl"/>
        </w:rPr>
        <w:t xml:space="preserve"> </w:t>
      </w:r>
      <w:r w:rsidRPr="00A94409">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34536AF" w14:textId="4D5210F2" w:rsidR="001B6B87" w:rsidRDefault="001B6B87" w:rsidP="00DC073B">
      <w:pPr>
        <w:autoSpaceDE w:val="0"/>
        <w:autoSpaceDN w:val="0"/>
        <w:adjustRightInd w:val="0"/>
        <w:spacing w:before="240" w:line="360" w:lineRule="auto"/>
        <w:jc w:val="both"/>
        <w:rPr>
          <w:rFonts w:ascii="Palatino Linotype" w:hAnsi="Palatino Linotype" w:cs="Arial"/>
          <w:sz w:val="24"/>
          <w:szCs w:val="24"/>
          <w:lang w:val="es-ES_tradnl"/>
        </w:rPr>
      </w:pPr>
    </w:p>
    <w:p w14:paraId="6060EA88" w14:textId="01123C5A" w:rsidR="001B6B87" w:rsidRDefault="001B6B87" w:rsidP="00DC073B">
      <w:pPr>
        <w:autoSpaceDE w:val="0"/>
        <w:autoSpaceDN w:val="0"/>
        <w:adjustRightInd w:val="0"/>
        <w:spacing w:before="240" w:line="360" w:lineRule="auto"/>
        <w:jc w:val="both"/>
        <w:rPr>
          <w:rFonts w:ascii="Palatino Linotype" w:hAnsi="Palatino Linotype" w:cs="Arial"/>
          <w:sz w:val="24"/>
          <w:szCs w:val="24"/>
          <w:lang w:val="es-ES_tradnl"/>
        </w:rPr>
      </w:pPr>
    </w:p>
    <w:p w14:paraId="33A1ED1D" w14:textId="77777777" w:rsidR="001B6B87" w:rsidRPr="00A94409" w:rsidRDefault="001B6B87" w:rsidP="00DC073B">
      <w:pPr>
        <w:autoSpaceDE w:val="0"/>
        <w:autoSpaceDN w:val="0"/>
        <w:adjustRightInd w:val="0"/>
        <w:spacing w:before="240" w:line="360" w:lineRule="auto"/>
        <w:jc w:val="both"/>
        <w:rPr>
          <w:rFonts w:ascii="Palatino Linotype" w:hAnsi="Palatino Linotype" w:cs="Arial"/>
          <w:sz w:val="24"/>
          <w:szCs w:val="24"/>
          <w:lang w:val="es-ES_tradnl"/>
        </w:rPr>
      </w:pPr>
    </w:p>
    <w:p w14:paraId="7DFAE320" w14:textId="2D58B504" w:rsidR="002E00AB" w:rsidRPr="00A94409" w:rsidRDefault="002E00AB" w:rsidP="002E00AB">
      <w:pPr>
        <w:spacing w:after="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SEGUNDA SESIÓN ORDINARIA CELEBRADA EL DIECINUEVE DE ENERO DE DOS MIL VEINTIDÓS, ANTE EL SECRETARIO TÉCNICO DEL PLENO, ALEXIS TAPIA RAMÍREZ.----------------------------------------------------------------------------------------------------------------------------------------------------------------------------------------------------------------------------------------------------------------------------------------------------------------------------------------------------------------------------------------------</w:t>
      </w:r>
      <w:r w:rsidR="001B6B87" w:rsidRPr="001B6B87">
        <w:rPr>
          <w:rFonts w:ascii="Palatino Linotype" w:hAnsi="Palatino Linotype" w:cs="Arial"/>
          <w:sz w:val="24"/>
          <w:szCs w:val="24"/>
          <w:lang w:val="es-ES_tradnl"/>
        </w:rPr>
        <w:t xml:space="preserve"> </w:t>
      </w:r>
      <w:r w:rsidR="001B6B87" w:rsidRPr="00FF058E">
        <w:rPr>
          <w:rFonts w:ascii="Palatino Linotype" w:hAnsi="Palatino Linotype" w:cs="Arial"/>
          <w:sz w:val="24"/>
          <w:szCs w:val="24"/>
          <w:lang w:val="es-ES_tradnl"/>
        </w:rPr>
        <w:t>-------------------------------------------------------------------------------------------------------------------------------------------------------------------------------------------------------------------------------------------------------------------------------------------------------------------------------------------------------------------------------------------------------------------------------------------------------------------------------------------------------------------------------------------------------------------------------------------------------------------------------------------------------------------------------------------------------------------------------------------------------------------------------------------------------------------------------------------------------------------------------------------------------------------------------------------------------------------------------------------------------------------------------------------------------------------------------------------------------------------------------------------------------------------------------------------------------------------------------------------------------------------------------------------</w:t>
      </w:r>
    </w:p>
    <w:p w14:paraId="1CE84C7F" w14:textId="77777777" w:rsidR="002E00AB" w:rsidRPr="00A94409" w:rsidRDefault="002E00AB" w:rsidP="002E00AB">
      <w:pPr>
        <w:spacing w:after="0" w:line="360" w:lineRule="auto"/>
        <w:jc w:val="both"/>
        <w:rPr>
          <w:rFonts w:ascii="Palatino Linotype" w:hAnsi="Palatino Linotype" w:cs="Arial"/>
          <w:sz w:val="18"/>
          <w:szCs w:val="18"/>
          <w:lang w:val="es-ES_tradnl"/>
        </w:rPr>
      </w:pPr>
      <w:r w:rsidRPr="00A94409">
        <w:rPr>
          <w:rFonts w:ascii="Palatino Linotype" w:hAnsi="Palatino Linotype" w:cs="Arial"/>
          <w:sz w:val="18"/>
          <w:szCs w:val="18"/>
          <w:lang w:val="es-ES_tradnl"/>
        </w:rPr>
        <w:t>JMV/CCR/MAEM</w:t>
      </w:r>
    </w:p>
    <w:p w14:paraId="204D79EE" w14:textId="574B5FE6" w:rsidR="00323D10" w:rsidRPr="00A94409" w:rsidRDefault="00323D10" w:rsidP="00323D10">
      <w:pPr>
        <w:spacing w:after="0" w:line="360" w:lineRule="auto"/>
        <w:jc w:val="both"/>
        <w:rPr>
          <w:rFonts w:ascii="Palatino Linotype" w:hAnsi="Palatino Linotype" w:cs="Arial"/>
          <w:sz w:val="18"/>
          <w:szCs w:val="18"/>
          <w:lang w:val="es-ES_tradnl"/>
        </w:rPr>
      </w:pPr>
    </w:p>
    <w:p w14:paraId="01AADC7D" w14:textId="77777777" w:rsidR="00323D10" w:rsidRPr="00A94409" w:rsidRDefault="00323D10" w:rsidP="00323D10">
      <w:pPr>
        <w:spacing w:after="0" w:line="360" w:lineRule="auto"/>
        <w:jc w:val="both"/>
        <w:rPr>
          <w:rFonts w:ascii="Palatino Linotype" w:hAnsi="Palatino Linotype" w:cs="Arial"/>
          <w:sz w:val="18"/>
          <w:szCs w:val="18"/>
          <w:lang w:val="es-ES_tradnl"/>
        </w:rPr>
      </w:pPr>
    </w:p>
    <w:p w14:paraId="5A2C9589" w14:textId="57E95A29" w:rsidR="00DD13E2" w:rsidRPr="00A94409" w:rsidRDefault="00DD13E2" w:rsidP="00CB4F7F">
      <w:pPr>
        <w:spacing w:line="360" w:lineRule="auto"/>
        <w:ind w:right="333"/>
        <w:jc w:val="both"/>
        <w:rPr>
          <w:lang w:val="es-ES_tradnl"/>
        </w:rPr>
      </w:pPr>
    </w:p>
    <w:sectPr w:rsidR="00DD13E2" w:rsidRPr="00A94409"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56B26" w14:textId="77777777" w:rsidR="00F70678" w:rsidRDefault="00F70678" w:rsidP="00E15E85">
      <w:pPr>
        <w:spacing w:after="0" w:line="240" w:lineRule="auto"/>
      </w:pPr>
      <w:r>
        <w:separator/>
      </w:r>
    </w:p>
  </w:endnote>
  <w:endnote w:type="continuationSeparator" w:id="0">
    <w:p w14:paraId="0070710E" w14:textId="77777777" w:rsidR="00F70678" w:rsidRDefault="00F70678"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5F77">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5F77">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5F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5F77">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3FBD" w14:textId="77777777" w:rsidR="00F70678" w:rsidRDefault="00F70678" w:rsidP="00E15E85">
      <w:pPr>
        <w:spacing w:after="0" w:line="240" w:lineRule="auto"/>
      </w:pPr>
      <w:r>
        <w:separator/>
      </w:r>
    </w:p>
  </w:footnote>
  <w:footnote w:type="continuationSeparator" w:id="0">
    <w:p w14:paraId="693347A9" w14:textId="77777777" w:rsidR="00F70678" w:rsidRDefault="00F70678"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15AA48FB" w:rsidR="00E15E85" w:rsidRDefault="002E00A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D5699E2" wp14:editId="4EC5EE51">
          <wp:simplePos x="0" y="0"/>
          <wp:positionH relativeFrom="page">
            <wp:posOffset>-102516</wp:posOffset>
          </wp:positionH>
          <wp:positionV relativeFrom="page">
            <wp:posOffset>80725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632" w:type="dxa"/>
      <w:tblInd w:w="-851" w:type="dxa"/>
      <w:tblCellMar>
        <w:left w:w="70" w:type="dxa"/>
        <w:right w:w="70" w:type="dxa"/>
      </w:tblCellMar>
      <w:tblLook w:val="04A0" w:firstRow="1" w:lastRow="0" w:firstColumn="1" w:lastColumn="0" w:noHBand="0" w:noVBand="1"/>
    </w:tblPr>
    <w:tblGrid>
      <w:gridCol w:w="5246"/>
      <w:gridCol w:w="5386"/>
    </w:tblGrid>
    <w:tr w:rsidR="00E15E85" w14:paraId="6CAB856C" w14:textId="77777777" w:rsidTr="002E00AB">
      <w:trPr>
        <w:trHeight w:val="227"/>
      </w:trPr>
      <w:tc>
        <w:tcPr>
          <w:tcW w:w="5246"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6D291CCE"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511D9">
            <w:rPr>
              <w:rFonts w:ascii="Palatino Linotype" w:hAnsi="Palatino Linotype" w:cs="Arial"/>
              <w:bCs/>
              <w:sz w:val="24"/>
              <w:lang w:eastAsia="es-MX"/>
            </w:rPr>
            <w:t>5</w:t>
          </w:r>
          <w:r w:rsidR="00B16E11">
            <w:rPr>
              <w:rFonts w:ascii="Palatino Linotype" w:hAnsi="Palatino Linotype" w:cs="Arial"/>
              <w:bCs/>
              <w:sz w:val="24"/>
              <w:lang w:eastAsia="es-MX"/>
            </w:rPr>
            <w:t>63</w:t>
          </w:r>
          <w:r w:rsidR="00C511D9">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2E00AB">
      <w:trPr>
        <w:trHeight w:val="242"/>
      </w:trPr>
      <w:tc>
        <w:tcPr>
          <w:tcW w:w="5246"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57119C4E" w:rsidR="00E15E85" w:rsidRDefault="00B16E11" w:rsidP="00E15E85">
          <w:pPr>
            <w:spacing w:after="120" w:line="256" w:lineRule="auto"/>
            <w:ind w:left="-486" w:right="214" w:firstLine="284"/>
            <w:jc w:val="right"/>
            <w:rPr>
              <w:rFonts w:ascii="Palatino Linotype" w:hAnsi="Palatino Linotype" w:cs="Arial"/>
              <w:szCs w:val="20"/>
            </w:rPr>
          </w:pPr>
          <w:r w:rsidRPr="00382010">
            <w:rPr>
              <w:rFonts w:ascii="Palatino Linotype" w:hAnsi="Palatino Linotype" w:cs="Arial"/>
              <w:szCs w:val="20"/>
            </w:rPr>
            <w:t>Ayuntamiento de Zacazonapan</w:t>
          </w:r>
        </w:p>
      </w:tc>
    </w:tr>
    <w:tr w:rsidR="00E15E85" w14:paraId="5435A98B" w14:textId="77777777" w:rsidTr="002E00AB">
      <w:trPr>
        <w:trHeight w:val="342"/>
      </w:trPr>
      <w:tc>
        <w:tcPr>
          <w:tcW w:w="5246" w:type="dxa"/>
          <w:hideMark/>
        </w:tcPr>
        <w:p w14:paraId="5D23721C" w14:textId="43D9CD6B"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07307">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Layout w:type="fixed"/>
      <w:tblCellMar>
        <w:left w:w="70" w:type="dxa"/>
        <w:right w:w="70" w:type="dxa"/>
      </w:tblCellMar>
      <w:tblLook w:val="04A0" w:firstRow="1" w:lastRow="0" w:firstColumn="1" w:lastColumn="0" w:noHBand="0" w:noVBand="1"/>
    </w:tblPr>
    <w:tblGrid>
      <w:gridCol w:w="5246"/>
      <w:gridCol w:w="5386"/>
    </w:tblGrid>
    <w:tr w:rsidR="00E15E85" w14:paraId="5AB28EE3" w14:textId="77777777" w:rsidTr="002E00AB">
      <w:trPr>
        <w:trHeight w:val="227"/>
      </w:trPr>
      <w:tc>
        <w:tcPr>
          <w:tcW w:w="5246" w:type="dxa"/>
          <w:hideMark/>
        </w:tcPr>
        <w:p w14:paraId="20B35CA9" w14:textId="5DFBB4C5"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37845842"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511D9">
            <w:rPr>
              <w:rFonts w:ascii="Palatino Linotype" w:hAnsi="Palatino Linotype" w:cs="Arial"/>
              <w:bCs/>
              <w:sz w:val="24"/>
              <w:lang w:eastAsia="es-MX"/>
            </w:rPr>
            <w:t>5</w:t>
          </w:r>
          <w:r w:rsidR="00B16E11">
            <w:rPr>
              <w:rFonts w:ascii="Palatino Linotype" w:hAnsi="Palatino Linotype" w:cs="Arial"/>
              <w:bCs/>
              <w:sz w:val="24"/>
              <w:lang w:eastAsia="es-MX"/>
            </w:rPr>
            <w:t>63</w:t>
          </w:r>
          <w:r w:rsidR="00C511D9">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2E00AB">
      <w:trPr>
        <w:trHeight w:val="196"/>
      </w:trPr>
      <w:tc>
        <w:tcPr>
          <w:tcW w:w="5246"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52EBC7D7" w:rsidR="00E15E85" w:rsidRPr="00F06FED" w:rsidRDefault="00475F77"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E15E85" w14:paraId="3AA51E97" w14:textId="77777777" w:rsidTr="002E00AB">
      <w:trPr>
        <w:trHeight w:val="242"/>
      </w:trPr>
      <w:tc>
        <w:tcPr>
          <w:tcW w:w="5246"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484B75DF" w:rsidR="00E15E85" w:rsidRDefault="00B16E11" w:rsidP="0015550A">
          <w:pPr>
            <w:spacing w:after="120" w:line="256" w:lineRule="auto"/>
            <w:ind w:left="-495" w:right="214" w:firstLine="567"/>
            <w:jc w:val="right"/>
            <w:rPr>
              <w:rFonts w:ascii="Palatino Linotype" w:hAnsi="Palatino Linotype" w:cs="Arial"/>
              <w:szCs w:val="20"/>
            </w:rPr>
          </w:pPr>
          <w:r w:rsidRPr="00382010">
            <w:rPr>
              <w:rFonts w:ascii="Palatino Linotype" w:hAnsi="Palatino Linotype" w:cs="Arial"/>
              <w:szCs w:val="20"/>
            </w:rPr>
            <w:t>Ayuntamiento de Zacazonapan</w:t>
          </w:r>
        </w:p>
      </w:tc>
    </w:tr>
    <w:tr w:rsidR="00E15E85" w14:paraId="4B575BC9" w14:textId="77777777" w:rsidTr="002E00AB">
      <w:trPr>
        <w:trHeight w:val="342"/>
      </w:trPr>
      <w:tc>
        <w:tcPr>
          <w:tcW w:w="5246" w:type="dxa"/>
          <w:hideMark/>
        </w:tcPr>
        <w:p w14:paraId="6B93657D" w14:textId="389600C9"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07307">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1C52DBD6" w:rsidR="00E15E85" w:rsidRDefault="002E00A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794FDC" wp14:editId="52913DE2">
          <wp:simplePos x="0" y="0"/>
          <wp:positionH relativeFrom="page">
            <wp:posOffset>-114091</wp:posOffset>
          </wp:positionH>
          <wp:positionV relativeFrom="page">
            <wp:posOffset>38606</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6AF0E6A"/>
    <w:multiLevelType w:val="hybridMultilevel"/>
    <w:tmpl w:val="5EC66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29EC08A1"/>
    <w:multiLevelType w:val="hybridMultilevel"/>
    <w:tmpl w:val="4B6C0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365512F6"/>
    <w:multiLevelType w:val="hybridMultilevel"/>
    <w:tmpl w:val="56E87E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3">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nsid w:val="4C6D4178"/>
    <w:multiLevelType w:val="hybridMultilevel"/>
    <w:tmpl w:val="B8144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2">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688B670B"/>
    <w:multiLevelType w:val="hybridMultilevel"/>
    <w:tmpl w:val="CD525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abstractNum w:abstractNumId="26">
    <w:nsid w:val="7B7D2ECB"/>
    <w:multiLevelType w:val="hybridMultilevel"/>
    <w:tmpl w:val="AF5AC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CF22D79"/>
    <w:multiLevelType w:val="hybridMultilevel"/>
    <w:tmpl w:val="4B6C0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7"/>
  </w:num>
  <w:num w:numId="3">
    <w:abstractNumId w:val="3"/>
  </w:num>
  <w:num w:numId="4">
    <w:abstractNumId w:val="24"/>
  </w:num>
  <w:num w:numId="5">
    <w:abstractNumId w:val="18"/>
  </w:num>
  <w:num w:numId="6">
    <w:abstractNumId w:val="12"/>
  </w:num>
  <w:num w:numId="7">
    <w:abstractNumId w:val="14"/>
  </w:num>
  <w:num w:numId="8">
    <w:abstractNumId w:val="16"/>
  </w:num>
  <w:num w:numId="9">
    <w:abstractNumId w:val="25"/>
  </w:num>
  <w:num w:numId="10">
    <w:abstractNumId w:val="13"/>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20"/>
  </w:num>
  <w:num w:numId="13">
    <w:abstractNumId w:val="22"/>
  </w:num>
  <w:num w:numId="14">
    <w:abstractNumId w:val="0"/>
  </w:num>
  <w:num w:numId="15">
    <w:abstractNumId w:val="8"/>
  </w:num>
  <w:num w:numId="16">
    <w:abstractNumId w:val="5"/>
  </w:num>
  <w:num w:numId="17">
    <w:abstractNumId w:val="21"/>
  </w:num>
  <w:num w:numId="18">
    <w:abstractNumId w:val="2"/>
  </w:num>
  <w:num w:numId="19">
    <w:abstractNumId w:val="19"/>
  </w:num>
  <w:num w:numId="20">
    <w:abstractNumId w:val="4"/>
  </w:num>
  <w:num w:numId="21">
    <w:abstractNumId w:val="11"/>
  </w:num>
  <w:num w:numId="22">
    <w:abstractNumId w:val="10"/>
  </w:num>
  <w:num w:numId="23">
    <w:abstractNumId w:val="15"/>
  </w:num>
  <w:num w:numId="24">
    <w:abstractNumId w:val="1"/>
  </w:num>
  <w:num w:numId="25">
    <w:abstractNumId w:val="26"/>
  </w:num>
  <w:num w:numId="26">
    <w:abstractNumId w:val="6"/>
  </w:num>
  <w:num w:numId="27">
    <w:abstractNumId w:val="27"/>
  </w:num>
  <w:num w:numId="28">
    <w:abstractNumId w:val="9"/>
  </w:num>
  <w:num w:numId="2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2571B"/>
    <w:rsid w:val="0003050E"/>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76D47"/>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0B35"/>
    <w:rsid w:val="000D23C7"/>
    <w:rsid w:val="000D5294"/>
    <w:rsid w:val="000D7FDC"/>
    <w:rsid w:val="000E01E6"/>
    <w:rsid w:val="000E2FED"/>
    <w:rsid w:val="000E64FC"/>
    <w:rsid w:val="000F019E"/>
    <w:rsid w:val="000F0611"/>
    <w:rsid w:val="000F1C8E"/>
    <w:rsid w:val="000F2A0E"/>
    <w:rsid w:val="000F3869"/>
    <w:rsid w:val="000F51C0"/>
    <w:rsid w:val="00115735"/>
    <w:rsid w:val="0011750A"/>
    <w:rsid w:val="00120A41"/>
    <w:rsid w:val="00120F8C"/>
    <w:rsid w:val="0012266D"/>
    <w:rsid w:val="00122B28"/>
    <w:rsid w:val="00123887"/>
    <w:rsid w:val="00125254"/>
    <w:rsid w:val="00126661"/>
    <w:rsid w:val="00130D58"/>
    <w:rsid w:val="00131432"/>
    <w:rsid w:val="00132E81"/>
    <w:rsid w:val="00133526"/>
    <w:rsid w:val="00134741"/>
    <w:rsid w:val="00136083"/>
    <w:rsid w:val="00143758"/>
    <w:rsid w:val="001501D2"/>
    <w:rsid w:val="0015550A"/>
    <w:rsid w:val="0016162B"/>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B6B87"/>
    <w:rsid w:val="001B7C1D"/>
    <w:rsid w:val="001C0F7D"/>
    <w:rsid w:val="001C28D0"/>
    <w:rsid w:val="001C3E01"/>
    <w:rsid w:val="001C3F41"/>
    <w:rsid w:val="001C576C"/>
    <w:rsid w:val="001C7069"/>
    <w:rsid w:val="001E0DD6"/>
    <w:rsid w:val="001E3FC4"/>
    <w:rsid w:val="001E5993"/>
    <w:rsid w:val="001E6DE4"/>
    <w:rsid w:val="001F00FC"/>
    <w:rsid w:val="001F7CBD"/>
    <w:rsid w:val="002019BD"/>
    <w:rsid w:val="002023BA"/>
    <w:rsid w:val="002052F6"/>
    <w:rsid w:val="00207283"/>
    <w:rsid w:val="00207FE7"/>
    <w:rsid w:val="00210DAF"/>
    <w:rsid w:val="00214EF7"/>
    <w:rsid w:val="00217E99"/>
    <w:rsid w:val="00223C2F"/>
    <w:rsid w:val="00224181"/>
    <w:rsid w:val="002337C6"/>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FB7"/>
    <w:rsid w:val="002B78A2"/>
    <w:rsid w:val="002C007B"/>
    <w:rsid w:val="002C184F"/>
    <w:rsid w:val="002C42B8"/>
    <w:rsid w:val="002C5AC2"/>
    <w:rsid w:val="002C6BFF"/>
    <w:rsid w:val="002D3785"/>
    <w:rsid w:val="002D4EFD"/>
    <w:rsid w:val="002D5ABE"/>
    <w:rsid w:val="002E00AB"/>
    <w:rsid w:val="002E2183"/>
    <w:rsid w:val="002E7F81"/>
    <w:rsid w:val="002F56EC"/>
    <w:rsid w:val="002F6F2F"/>
    <w:rsid w:val="003011A8"/>
    <w:rsid w:val="0030169E"/>
    <w:rsid w:val="00302F67"/>
    <w:rsid w:val="003034F4"/>
    <w:rsid w:val="0030350B"/>
    <w:rsid w:val="0030572C"/>
    <w:rsid w:val="00307CD9"/>
    <w:rsid w:val="0031075F"/>
    <w:rsid w:val="00311958"/>
    <w:rsid w:val="00311C5E"/>
    <w:rsid w:val="00313FE3"/>
    <w:rsid w:val="003160E8"/>
    <w:rsid w:val="00317B8A"/>
    <w:rsid w:val="00320C95"/>
    <w:rsid w:val="00323D10"/>
    <w:rsid w:val="00323EF9"/>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8578A"/>
    <w:rsid w:val="0039084D"/>
    <w:rsid w:val="00392655"/>
    <w:rsid w:val="00393E8B"/>
    <w:rsid w:val="00394CC7"/>
    <w:rsid w:val="003A5077"/>
    <w:rsid w:val="003B465B"/>
    <w:rsid w:val="003B5697"/>
    <w:rsid w:val="003C1910"/>
    <w:rsid w:val="003C33FE"/>
    <w:rsid w:val="003C5897"/>
    <w:rsid w:val="003C6897"/>
    <w:rsid w:val="003D2894"/>
    <w:rsid w:val="003E0B2F"/>
    <w:rsid w:val="003E2AE6"/>
    <w:rsid w:val="003E5264"/>
    <w:rsid w:val="003E54A6"/>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46160"/>
    <w:rsid w:val="00454C8E"/>
    <w:rsid w:val="004565CD"/>
    <w:rsid w:val="00467969"/>
    <w:rsid w:val="00470583"/>
    <w:rsid w:val="00473BDE"/>
    <w:rsid w:val="00475F77"/>
    <w:rsid w:val="00482DE1"/>
    <w:rsid w:val="004867DE"/>
    <w:rsid w:val="00486FE1"/>
    <w:rsid w:val="00487F76"/>
    <w:rsid w:val="004920D8"/>
    <w:rsid w:val="00492244"/>
    <w:rsid w:val="004931E7"/>
    <w:rsid w:val="00497466"/>
    <w:rsid w:val="004A2BFB"/>
    <w:rsid w:val="004A3A97"/>
    <w:rsid w:val="004A4311"/>
    <w:rsid w:val="004A4E4D"/>
    <w:rsid w:val="004B0DD1"/>
    <w:rsid w:val="004B174B"/>
    <w:rsid w:val="004C0C26"/>
    <w:rsid w:val="004C3693"/>
    <w:rsid w:val="004C6C06"/>
    <w:rsid w:val="004D2991"/>
    <w:rsid w:val="004D352A"/>
    <w:rsid w:val="004D6125"/>
    <w:rsid w:val="004E271B"/>
    <w:rsid w:val="004E3DD9"/>
    <w:rsid w:val="004E3F30"/>
    <w:rsid w:val="004E649E"/>
    <w:rsid w:val="004E6DB3"/>
    <w:rsid w:val="004F05B2"/>
    <w:rsid w:val="004F3DEE"/>
    <w:rsid w:val="004F3EEE"/>
    <w:rsid w:val="004F652A"/>
    <w:rsid w:val="00503418"/>
    <w:rsid w:val="005051CF"/>
    <w:rsid w:val="00506012"/>
    <w:rsid w:val="0050780F"/>
    <w:rsid w:val="00511AC9"/>
    <w:rsid w:val="0051435E"/>
    <w:rsid w:val="00520D69"/>
    <w:rsid w:val="0052126A"/>
    <w:rsid w:val="005254F9"/>
    <w:rsid w:val="00525513"/>
    <w:rsid w:val="00527856"/>
    <w:rsid w:val="00527C6A"/>
    <w:rsid w:val="00531D07"/>
    <w:rsid w:val="005329E8"/>
    <w:rsid w:val="005407FF"/>
    <w:rsid w:val="00541FE3"/>
    <w:rsid w:val="005427FC"/>
    <w:rsid w:val="00546F0D"/>
    <w:rsid w:val="00555FF1"/>
    <w:rsid w:val="00572FC9"/>
    <w:rsid w:val="005733EB"/>
    <w:rsid w:val="00574CEC"/>
    <w:rsid w:val="0057576D"/>
    <w:rsid w:val="00582800"/>
    <w:rsid w:val="0058641D"/>
    <w:rsid w:val="005A39FC"/>
    <w:rsid w:val="005A7BF3"/>
    <w:rsid w:val="005A7D62"/>
    <w:rsid w:val="005B1DF4"/>
    <w:rsid w:val="005B7D33"/>
    <w:rsid w:val="005D0023"/>
    <w:rsid w:val="005D17CF"/>
    <w:rsid w:val="005D2F94"/>
    <w:rsid w:val="005D3545"/>
    <w:rsid w:val="005E4E2F"/>
    <w:rsid w:val="005E601C"/>
    <w:rsid w:val="005E61EA"/>
    <w:rsid w:val="005F014F"/>
    <w:rsid w:val="005F27DF"/>
    <w:rsid w:val="005F32D2"/>
    <w:rsid w:val="005F4C74"/>
    <w:rsid w:val="005F523D"/>
    <w:rsid w:val="00605599"/>
    <w:rsid w:val="006061EB"/>
    <w:rsid w:val="00611799"/>
    <w:rsid w:val="006119D3"/>
    <w:rsid w:val="00612A6A"/>
    <w:rsid w:val="00614FDD"/>
    <w:rsid w:val="00616784"/>
    <w:rsid w:val="00617647"/>
    <w:rsid w:val="006200A2"/>
    <w:rsid w:val="00623294"/>
    <w:rsid w:val="00624C9F"/>
    <w:rsid w:val="00625B3E"/>
    <w:rsid w:val="006268BB"/>
    <w:rsid w:val="00627A04"/>
    <w:rsid w:val="00630582"/>
    <w:rsid w:val="006309D1"/>
    <w:rsid w:val="00631B59"/>
    <w:rsid w:val="00633221"/>
    <w:rsid w:val="00634239"/>
    <w:rsid w:val="00636D22"/>
    <w:rsid w:val="00637A11"/>
    <w:rsid w:val="0064297F"/>
    <w:rsid w:val="006435BE"/>
    <w:rsid w:val="00646213"/>
    <w:rsid w:val="00650FCE"/>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D7FD7"/>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021"/>
    <w:rsid w:val="0071577B"/>
    <w:rsid w:val="0071620F"/>
    <w:rsid w:val="007221E0"/>
    <w:rsid w:val="007222CB"/>
    <w:rsid w:val="00723E72"/>
    <w:rsid w:val="00732C05"/>
    <w:rsid w:val="007366F7"/>
    <w:rsid w:val="00737CA0"/>
    <w:rsid w:val="00755099"/>
    <w:rsid w:val="00757DD4"/>
    <w:rsid w:val="00760FAB"/>
    <w:rsid w:val="00762402"/>
    <w:rsid w:val="00763924"/>
    <w:rsid w:val="007660F9"/>
    <w:rsid w:val="007703CB"/>
    <w:rsid w:val="00772FE5"/>
    <w:rsid w:val="0077680C"/>
    <w:rsid w:val="00777AD7"/>
    <w:rsid w:val="00777EDB"/>
    <w:rsid w:val="007847DF"/>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11D53"/>
    <w:rsid w:val="008265FF"/>
    <w:rsid w:val="00834F4B"/>
    <w:rsid w:val="0084425F"/>
    <w:rsid w:val="00845C1C"/>
    <w:rsid w:val="00851AC8"/>
    <w:rsid w:val="0085246F"/>
    <w:rsid w:val="00857F9A"/>
    <w:rsid w:val="00860F0A"/>
    <w:rsid w:val="00871B5D"/>
    <w:rsid w:val="00872278"/>
    <w:rsid w:val="00873D78"/>
    <w:rsid w:val="00873EF8"/>
    <w:rsid w:val="00874446"/>
    <w:rsid w:val="00875499"/>
    <w:rsid w:val="0087647F"/>
    <w:rsid w:val="00876A3F"/>
    <w:rsid w:val="00881D0D"/>
    <w:rsid w:val="008904FC"/>
    <w:rsid w:val="00894CC1"/>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6134"/>
    <w:rsid w:val="00962219"/>
    <w:rsid w:val="00963155"/>
    <w:rsid w:val="00964C9E"/>
    <w:rsid w:val="009663DD"/>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3E69"/>
    <w:rsid w:val="009E5649"/>
    <w:rsid w:val="009F286F"/>
    <w:rsid w:val="009F30E4"/>
    <w:rsid w:val="009F4A77"/>
    <w:rsid w:val="009F4D4F"/>
    <w:rsid w:val="009F4E23"/>
    <w:rsid w:val="009F6268"/>
    <w:rsid w:val="009F7948"/>
    <w:rsid w:val="00A070F4"/>
    <w:rsid w:val="00A11088"/>
    <w:rsid w:val="00A15357"/>
    <w:rsid w:val="00A153E0"/>
    <w:rsid w:val="00A15A43"/>
    <w:rsid w:val="00A15A9C"/>
    <w:rsid w:val="00A21B83"/>
    <w:rsid w:val="00A21DA5"/>
    <w:rsid w:val="00A234E3"/>
    <w:rsid w:val="00A24793"/>
    <w:rsid w:val="00A253C5"/>
    <w:rsid w:val="00A34786"/>
    <w:rsid w:val="00A34960"/>
    <w:rsid w:val="00A401A6"/>
    <w:rsid w:val="00A41693"/>
    <w:rsid w:val="00A432E8"/>
    <w:rsid w:val="00A447F3"/>
    <w:rsid w:val="00A459D0"/>
    <w:rsid w:val="00A46AA9"/>
    <w:rsid w:val="00A50824"/>
    <w:rsid w:val="00A50CA9"/>
    <w:rsid w:val="00A65390"/>
    <w:rsid w:val="00A70873"/>
    <w:rsid w:val="00A70BE5"/>
    <w:rsid w:val="00A74AE1"/>
    <w:rsid w:val="00A75D74"/>
    <w:rsid w:val="00A77CBE"/>
    <w:rsid w:val="00A80892"/>
    <w:rsid w:val="00A8462A"/>
    <w:rsid w:val="00A863D6"/>
    <w:rsid w:val="00A92C85"/>
    <w:rsid w:val="00A94409"/>
    <w:rsid w:val="00A948EF"/>
    <w:rsid w:val="00AA04B9"/>
    <w:rsid w:val="00AA1868"/>
    <w:rsid w:val="00AA2733"/>
    <w:rsid w:val="00AA2CB1"/>
    <w:rsid w:val="00AA4163"/>
    <w:rsid w:val="00AA4538"/>
    <w:rsid w:val="00AA5258"/>
    <w:rsid w:val="00AB30EB"/>
    <w:rsid w:val="00AB3A1F"/>
    <w:rsid w:val="00AC1215"/>
    <w:rsid w:val="00AC1D50"/>
    <w:rsid w:val="00AC4880"/>
    <w:rsid w:val="00AC5FA1"/>
    <w:rsid w:val="00AD52F3"/>
    <w:rsid w:val="00AE063D"/>
    <w:rsid w:val="00AE1180"/>
    <w:rsid w:val="00AE2701"/>
    <w:rsid w:val="00AE6C3B"/>
    <w:rsid w:val="00AE7232"/>
    <w:rsid w:val="00AF2CBB"/>
    <w:rsid w:val="00AF7026"/>
    <w:rsid w:val="00B020D7"/>
    <w:rsid w:val="00B040DA"/>
    <w:rsid w:val="00B052B4"/>
    <w:rsid w:val="00B10670"/>
    <w:rsid w:val="00B10B28"/>
    <w:rsid w:val="00B10BF8"/>
    <w:rsid w:val="00B11FA7"/>
    <w:rsid w:val="00B12DA8"/>
    <w:rsid w:val="00B13C8E"/>
    <w:rsid w:val="00B165EF"/>
    <w:rsid w:val="00B16E11"/>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757D1"/>
    <w:rsid w:val="00B81B30"/>
    <w:rsid w:val="00B828E9"/>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368C"/>
    <w:rsid w:val="00BD3741"/>
    <w:rsid w:val="00BD5907"/>
    <w:rsid w:val="00BD652F"/>
    <w:rsid w:val="00BD6E24"/>
    <w:rsid w:val="00BE35D8"/>
    <w:rsid w:val="00BF1F57"/>
    <w:rsid w:val="00BF25AE"/>
    <w:rsid w:val="00BF2F26"/>
    <w:rsid w:val="00C06006"/>
    <w:rsid w:val="00C0684A"/>
    <w:rsid w:val="00C068CC"/>
    <w:rsid w:val="00C070E4"/>
    <w:rsid w:val="00C079E3"/>
    <w:rsid w:val="00C13508"/>
    <w:rsid w:val="00C13638"/>
    <w:rsid w:val="00C13DE9"/>
    <w:rsid w:val="00C16071"/>
    <w:rsid w:val="00C1645F"/>
    <w:rsid w:val="00C203E8"/>
    <w:rsid w:val="00C25BA8"/>
    <w:rsid w:val="00C2624D"/>
    <w:rsid w:val="00C30D32"/>
    <w:rsid w:val="00C40694"/>
    <w:rsid w:val="00C41BD9"/>
    <w:rsid w:val="00C42AA7"/>
    <w:rsid w:val="00C4357E"/>
    <w:rsid w:val="00C479DF"/>
    <w:rsid w:val="00C511D9"/>
    <w:rsid w:val="00C546B6"/>
    <w:rsid w:val="00C56A1E"/>
    <w:rsid w:val="00C56C4E"/>
    <w:rsid w:val="00C60690"/>
    <w:rsid w:val="00C63001"/>
    <w:rsid w:val="00C646D6"/>
    <w:rsid w:val="00C6478B"/>
    <w:rsid w:val="00C64C22"/>
    <w:rsid w:val="00C66E70"/>
    <w:rsid w:val="00C74505"/>
    <w:rsid w:val="00C80809"/>
    <w:rsid w:val="00C80AEF"/>
    <w:rsid w:val="00C943CF"/>
    <w:rsid w:val="00C97293"/>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07307"/>
    <w:rsid w:val="00D10D91"/>
    <w:rsid w:val="00D120B9"/>
    <w:rsid w:val="00D12C09"/>
    <w:rsid w:val="00D12C9D"/>
    <w:rsid w:val="00D15363"/>
    <w:rsid w:val="00D16237"/>
    <w:rsid w:val="00D16778"/>
    <w:rsid w:val="00D22632"/>
    <w:rsid w:val="00D24CD3"/>
    <w:rsid w:val="00D24D84"/>
    <w:rsid w:val="00D25862"/>
    <w:rsid w:val="00D27526"/>
    <w:rsid w:val="00D30D0C"/>
    <w:rsid w:val="00D31874"/>
    <w:rsid w:val="00D31CEA"/>
    <w:rsid w:val="00D352E2"/>
    <w:rsid w:val="00D405E6"/>
    <w:rsid w:val="00D41F41"/>
    <w:rsid w:val="00D46B0B"/>
    <w:rsid w:val="00D55CE4"/>
    <w:rsid w:val="00D56BC3"/>
    <w:rsid w:val="00D62416"/>
    <w:rsid w:val="00D67629"/>
    <w:rsid w:val="00D70FE3"/>
    <w:rsid w:val="00D74619"/>
    <w:rsid w:val="00D75F50"/>
    <w:rsid w:val="00D773BD"/>
    <w:rsid w:val="00D81E54"/>
    <w:rsid w:val="00D84474"/>
    <w:rsid w:val="00D8485C"/>
    <w:rsid w:val="00D85E7A"/>
    <w:rsid w:val="00D86447"/>
    <w:rsid w:val="00D86881"/>
    <w:rsid w:val="00D874D8"/>
    <w:rsid w:val="00D9010D"/>
    <w:rsid w:val="00D95936"/>
    <w:rsid w:val="00D96638"/>
    <w:rsid w:val="00D97375"/>
    <w:rsid w:val="00DA1E1C"/>
    <w:rsid w:val="00DA598F"/>
    <w:rsid w:val="00DB584E"/>
    <w:rsid w:val="00DB6BBE"/>
    <w:rsid w:val="00DB731A"/>
    <w:rsid w:val="00DC073B"/>
    <w:rsid w:val="00DC12D8"/>
    <w:rsid w:val="00DC2682"/>
    <w:rsid w:val="00DC3B85"/>
    <w:rsid w:val="00DC4C5B"/>
    <w:rsid w:val="00DC6685"/>
    <w:rsid w:val="00DD0172"/>
    <w:rsid w:val="00DD02C8"/>
    <w:rsid w:val="00DD06D5"/>
    <w:rsid w:val="00DD0F9F"/>
    <w:rsid w:val="00DD13E2"/>
    <w:rsid w:val="00DD16A6"/>
    <w:rsid w:val="00DD1745"/>
    <w:rsid w:val="00DE043E"/>
    <w:rsid w:val="00DE34D6"/>
    <w:rsid w:val="00DE404C"/>
    <w:rsid w:val="00DE6EF1"/>
    <w:rsid w:val="00DF5AFA"/>
    <w:rsid w:val="00E001CC"/>
    <w:rsid w:val="00E00AE3"/>
    <w:rsid w:val="00E039B7"/>
    <w:rsid w:val="00E10982"/>
    <w:rsid w:val="00E10DEE"/>
    <w:rsid w:val="00E158AD"/>
    <w:rsid w:val="00E15E85"/>
    <w:rsid w:val="00E20DFF"/>
    <w:rsid w:val="00E221C1"/>
    <w:rsid w:val="00E22ECB"/>
    <w:rsid w:val="00E23C7A"/>
    <w:rsid w:val="00E30AF5"/>
    <w:rsid w:val="00E34874"/>
    <w:rsid w:val="00E34FA5"/>
    <w:rsid w:val="00E372DA"/>
    <w:rsid w:val="00E44464"/>
    <w:rsid w:val="00E44BBB"/>
    <w:rsid w:val="00E46C08"/>
    <w:rsid w:val="00E57F62"/>
    <w:rsid w:val="00E623FA"/>
    <w:rsid w:val="00E648FA"/>
    <w:rsid w:val="00E67313"/>
    <w:rsid w:val="00E70CD8"/>
    <w:rsid w:val="00E738B6"/>
    <w:rsid w:val="00E819A2"/>
    <w:rsid w:val="00E83C46"/>
    <w:rsid w:val="00E8593B"/>
    <w:rsid w:val="00E85DB7"/>
    <w:rsid w:val="00E87E34"/>
    <w:rsid w:val="00E90187"/>
    <w:rsid w:val="00E91B25"/>
    <w:rsid w:val="00E92E34"/>
    <w:rsid w:val="00E92E4B"/>
    <w:rsid w:val="00E94304"/>
    <w:rsid w:val="00E94423"/>
    <w:rsid w:val="00E94BA2"/>
    <w:rsid w:val="00E95D7C"/>
    <w:rsid w:val="00E95E8E"/>
    <w:rsid w:val="00EA0D06"/>
    <w:rsid w:val="00EA4B96"/>
    <w:rsid w:val="00EA663A"/>
    <w:rsid w:val="00EB1C9E"/>
    <w:rsid w:val="00EB2D51"/>
    <w:rsid w:val="00EB551F"/>
    <w:rsid w:val="00EB65D3"/>
    <w:rsid w:val="00EC2223"/>
    <w:rsid w:val="00EC601F"/>
    <w:rsid w:val="00EC7015"/>
    <w:rsid w:val="00EC786C"/>
    <w:rsid w:val="00EC7EDE"/>
    <w:rsid w:val="00ED007C"/>
    <w:rsid w:val="00ED3DC4"/>
    <w:rsid w:val="00ED466F"/>
    <w:rsid w:val="00ED5C65"/>
    <w:rsid w:val="00ED6532"/>
    <w:rsid w:val="00ED7C88"/>
    <w:rsid w:val="00EE109E"/>
    <w:rsid w:val="00EE3C39"/>
    <w:rsid w:val="00EE5CB5"/>
    <w:rsid w:val="00EE7CBC"/>
    <w:rsid w:val="00EF2AE9"/>
    <w:rsid w:val="00EF330C"/>
    <w:rsid w:val="00EF3D0E"/>
    <w:rsid w:val="00F05674"/>
    <w:rsid w:val="00F056AD"/>
    <w:rsid w:val="00F05C9E"/>
    <w:rsid w:val="00F07156"/>
    <w:rsid w:val="00F10E76"/>
    <w:rsid w:val="00F14BD2"/>
    <w:rsid w:val="00F2088A"/>
    <w:rsid w:val="00F324A3"/>
    <w:rsid w:val="00F3348A"/>
    <w:rsid w:val="00F342A1"/>
    <w:rsid w:val="00F433DC"/>
    <w:rsid w:val="00F46209"/>
    <w:rsid w:val="00F465DC"/>
    <w:rsid w:val="00F65165"/>
    <w:rsid w:val="00F6761B"/>
    <w:rsid w:val="00F70678"/>
    <w:rsid w:val="00F72E4A"/>
    <w:rsid w:val="00F73864"/>
    <w:rsid w:val="00F77632"/>
    <w:rsid w:val="00F812A0"/>
    <w:rsid w:val="00F84072"/>
    <w:rsid w:val="00F87F64"/>
    <w:rsid w:val="00F9478E"/>
    <w:rsid w:val="00F9756D"/>
    <w:rsid w:val="00FA03E9"/>
    <w:rsid w:val="00FA1E45"/>
    <w:rsid w:val="00FA2877"/>
    <w:rsid w:val="00FA3CD3"/>
    <w:rsid w:val="00FA4259"/>
    <w:rsid w:val="00FB12D0"/>
    <w:rsid w:val="00FB16F9"/>
    <w:rsid w:val="00FB42C9"/>
    <w:rsid w:val="00FC113C"/>
    <w:rsid w:val="00FC2F6B"/>
    <w:rsid w:val="00FD04A9"/>
    <w:rsid w:val="00FD2984"/>
    <w:rsid w:val="00FD2D80"/>
    <w:rsid w:val="00FD3BFD"/>
    <w:rsid w:val="00FD4DB9"/>
    <w:rsid w:val="00FE0916"/>
    <w:rsid w:val="00FE2CEA"/>
    <w:rsid w:val="00FE4AEC"/>
    <w:rsid w:val="00FE515D"/>
    <w:rsid w:val="00FE658B"/>
    <w:rsid w:val="00FE6A4F"/>
    <w:rsid w:val="00FF3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123">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99824385">
      <w:bodyDiv w:val="1"/>
      <w:marLeft w:val="0"/>
      <w:marRight w:val="0"/>
      <w:marTop w:val="0"/>
      <w:marBottom w:val="0"/>
      <w:divBdr>
        <w:top w:val="none" w:sz="0" w:space="0" w:color="auto"/>
        <w:left w:val="none" w:sz="0" w:space="0" w:color="auto"/>
        <w:bottom w:val="none" w:sz="0" w:space="0" w:color="auto"/>
        <w:right w:val="none" w:sz="0" w:space="0" w:color="auto"/>
      </w:divBdr>
      <w:divsChild>
        <w:div w:id="915817750">
          <w:marLeft w:val="0"/>
          <w:marRight w:val="0"/>
          <w:marTop w:val="0"/>
          <w:marBottom w:val="0"/>
          <w:divBdr>
            <w:top w:val="none" w:sz="0" w:space="0" w:color="auto"/>
            <w:left w:val="none" w:sz="0" w:space="0" w:color="auto"/>
            <w:bottom w:val="none" w:sz="0" w:space="0" w:color="auto"/>
            <w:right w:val="none" w:sz="0" w:space="0" w:color="auto"/>
          </w:divBdr>
          <w:divsChild>
            <w:div w:id="1203976211">
              <w:marLeft w:val="0"/>
              <w:marRight w:val="0"/>
              <w:marTop w:val="0"/>
              <w:marBottom w:val="0"/>
              <w:divBdr>
                <w:top w:val="none" w:sz="0" w:space="0" w:color="auto"/>
                <w:left w:val="none" w:sz="0" w:space="0" w:color="auto"/>
                <w:bottom w:val="none" w:sz="0" w:space="0" w:color="auto"/>
                <w:right w:val="none" w:sz="0" w:space="0" w:color="auto"/>
              </w:divBdr>
              <w:divsChild>
                <w:div w:id="10473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4589298">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004913">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363267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5377770">
      <w:bodyDiv w:val="1"/>
      <w:marLeft w:val="0"/>
      <w:marRight w:val="0"/>
      <w:marTop w:val="0"/>
      <w:marBottom w:val="0"/>
      <w:divBdr>
        <w:top w:val="none" w:sz="0" w:space="0" w:color="auto"/>
        <w:left w:val="none" w:sz="0" w:space="0" w:color="auto"/>
        <w:bottom w:val="none" w:sz="0" w:space="0" w:color="auto"/>
        <w:right w:val="none" w:sz="0" w:space="0" w:color="auto"/>
      </w:divBdr>
      <w:divsChild>
        <w:div w:id="1280835641">
          <w:marLeft w:val="0"/>
          <w:marRight w:val="0"/>
          <w:marTop w:val="0"/>
          <w:marBottom w:val="0"/>
          <w:divBdr>
            <w:top w:val="none" w:sz="0" w:space="0" w:color="auto"/>
            <w:left w:val="none" w:sz="0" w:space="0" w:color="auto"/>
            <w:bottom w:val="none" w:sz="0" w:space="0" w:color="auto"/>
            <w:right w:val="none" w:sz="0" w:space="0" w:color="auto"/>
          </w:divBdr>
          <w:divsChild>
            <w:div w:id="334306021">
              <w:marLeft w:val="0"/>
              <w:marRight w:val="0"/>
              <w:marTop w:val="0"/>
              <w:marBottom w:val="0"/>
              <w:divBdr>
                <w:top w:val="none" w:sz="0" w:space="0" w:color="auto"/>
                <w:left w:val="none" w:sz="0" w:space="0" w:color="auto"/>
                <w:bottom w:val="none" w:sz="0" w:space="0" w:color="auto"/>
                <w:right w:val="none" w:sz="0" w:space="0" w:color="auto"/>
              </w:divBdr>
              <w:divsChild>
                <w:div w:id="5596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763124">
      <w:bodyDiv w:val="1"/>
      <w:marLeft w:val="0"/>
      <w:marRight w:val="0"/>
      <w:marTop w:val="0"/>
      <w:marBottom w:val="0"/>
      <w:divBdr>
        <w:top w:val="none" w:sz="0" w:space="0" w:color="auto"/>
        <w:left w:val="none" w:sz="0" w:space="0" w:color="auto"/>
        <w:bottom w:val="none" w:sz="0" w:space="0" w:color="auto"/>
        <w:right w:val="none" w:sz="0" w:space="0" w:color="auto"/>
      </w:divBdr>
      <w:divsChild>
        <w:div w:id="1317221333">
          <w:marLeft w:val="0"/>
          <w:marRight w:val="0"/>
          <w:marTop w:val="0"/>
          <w:marBottom w:val="0"/>
          <w:divBdr>
            <w:top w:val="none" w:sz="0" w:space="0" w:color="auto"/>
            <w:left w:val="none" w:sz="0" w:space="0" w:color="auto"/>
            <w:bottom w:val="none" w:sz="0" w:space="0" w:color="auto"/>
            <w:right w:val="none" w:sz="0" w:space="0" w:color="auto"/>
          </w:divBdr>
          <w:divsChild>
            <w:div w:id="1897542341">
              <w:marLeft w:val="0"/>
              <w:marRight w:val="0"/>
              <w:marTop w:val="0"/>
              <w:marBottom w:val="0"/>
              <w:divBdr>
                <w:top w:val="none" w:sz="0" w:space="0" w:color="auto"/>
                <w:left w:val="none" w:sz="0" w:space="0" w:color="auto"/>
                <w:bottom w:val="none" w:sz="0" w:space="0" w:color="auto"/>
                <w:right w:val="none" w:sz="0" w:space="0" w:color="auto"/>
              </w:divBdr>
              <w:divsChild>
                <w:div w:id="13245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279464">
      <w:bodyDiv w:val="1"/>
      <w:marLeft w:val="0"/>
      <w:marRight w:val="0"/>
      <w:marTop w:val="0"/>
      <w:marBottom w:val="0"/>
      <w:divBdr>
        <w:top w:val="none" w:sz="0" w:space="0" w:color="auto"/>
        <w:left w:val="none" w:sz="0" w:space="0" w:color="auto"/>
        <w:bottom w:val="none" w:sz="0" w:space="0" w:color="auto"/>
        <w:right w:val="none" w:sz="0" w:space="0" w:color="auto"/>
      </w:divBdr>
      <w:divsChild>
        <w:div w:id="1849636485">
          <w:marLeft w:val="0"/>
          <w:marRight w:val="0"/>
          <w:marTop w:val="0"/>
          <w:marBottom w:val="0"/>
          <w:divBdr>
            <w:top w:val="none" w:sz="0" w:space="0" w:color="auto"/>
            <w:left w:val="none" w:sz="0" w:space="0" w:color="auto"/>
            <w:bottom w:val="none" w:sz="0" w:space="0" w:color="auto"/>
            <w:right w:val="none" w:sz="0" w:space="0" w:color="auto"/>
          </w:divBdr>
          <w:divsChild>
            <w:div w:id="1764183595">
              <w:marLeft w:val="0"/>
              <w:marRight w:val="0"/>
              <w:marTop w:val="0"/>
              <w:marBottom w:val="0"/>
              <w:divBdr>
                <w:top w:val="none" w:sz="0" w:space="0" w:color="auto"/>
                <w:left w:val="none" w:sz="0" w:space="0" w:color="auto"/>
                <w:bottom w:val="none" w:sz="0" w:space="0" w:color="auto"/>
                <w:right w:val="none" w:sz="0" w:space="0" w:color="auto"/>
              </w:divBdr>
              <w:divsChild>
                <w:div w:id="1340737239">
                  <w:marLeft w:val="0"/>
                  <w:marRight w:val="0"/>
                  <w:marTop w:val="0"/>
                  <w:marBottom w:val="0"/>
                  <w:divBdr>
                    <w:top w:val="none" w:sz="0" w:space="0" w:color="auto"/>
                    <w:left w:val="none" w:sz="0" w:space="0" w:color="auto"/>
                    <w:bottom w:val="none" w:sz="0" w:space="0" w:color="auto"/>
                    <w:right w:val="none" w:sz="0" w:space="0" w:color="auto"/>
                  </w:divBdr>
                  <w:divsChild>
                    <w:div w:id="12565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0507705">
      <w:bodyDiv w:val="1"/>
      <w:marLeft w:val="0"/>
      <w:marRight w:val="0"/>
      <w:marTop w:val="0"/>
      <w:marBottom w:val="0"/>
      <w:divBdr>
        <w:top w:val="none" w:sz="0" w:space="0" w:color="auto"/>
        <w:left w:val="none" w:sz="0" w:space="0" w:color="auto"/>
        <w:bottom w:val="none" w:sz="0" w:space="0" w:color="auto"/>
        <w:right w:val="none" w:sz="0" w:space="0" w:color="auto"/>
      </w:divBdr>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8207">
      <w:bodyDiv w:val="1"/>
      <w:marLeft w:val="0"/>
      <w:marRight w:val="0"/>
      <w:marTop w:val="0"/>
      <w:marBottom w:val="0"/>
      <w:divBdr>
        <w:top w:val="none" w:sz="0" w:space="0" w:color="auto"/>
        <w:left w:val="none" w:sz="0" w:space="0" w:color="auto"/>
        <w:bottom w:val="none" w:sz="0" w:space="0" w:color="auto"/>
        <w:right w:val="none" w:sz="0" w:space="0" w:color="auto"/>
      </w:divBdr>
      <w:divsChild>
        <w:div w:id="2040816991">
          <w:marLeft w:val="0"/>
          <w:marRight w:val="0"/>
          <w:marTop w:val="0"/>
          <w:marBottom w:val="0"/>
          <w:divBdr>
            <w:top w:val="none" w:sz="0" w:space="0" w:color="auto"/>
            <w:left w:val="none" w:sz="0" w:space="0" w:color="auto"/>
            <w:bottom w:val="none" w:sz="0" w:space="0" w:color="auto"/>
            <w:right w:val="none" w:sz="0" w:space="0" w:color="auto"/>
          </w:divBdr>
          <w:divsChild>
            <w:div w:id="530843571">
              <w:marLeft w:val="0"/>
              <w:marRight w:val="0"/>
              <w:marTop w:val="0"/>
              <w:marBottom w:val="0"/>
              <w:divBdr>
                <w:top w:val="none" w:sz="0" w:space="0" w:color="auto"/>
                <w:left w:val="none" w:sz="0" w:space="0" w:color="auto"/>
                <w:bottom w:val="none" w:sz="0" w:space="0" w:color="auto"/>
                <w:right w:val="none" w:sz="0" w:space="0" w:color="auto"/>
              </w:divBdr>
              <w:divsChild>
                <w:div w:id="11866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298192">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989555733">
      <w:bodyDiv w:val="1"/>
      <w:marLeft w:val="0"/>
      <w:marRight w:val="0"/>
      <w:marTop w:val="0"/>
      <w:marBottom w:val="0"/>
      <w:divBdr>
        <w:top w:val="none" w:sz="0" w:space="0" w:color="auto"/>
        <w:left w:val="none" w:sz="0" w:space="0" w:color="auto"/>
        <w:bottom w:val="none" w:sz="0" w:space="0" w:color="auto"/>
        <w:right w:val="none" w:sz="0" w:space="0" w:color="auto"/>
      </w:divBdr>
      <w:divsChild>
        <w:div w:id="1844203884">
          <w:marLeft w:val="0"/>
          <w:marRight w:val="0"/>
          <w:marTop w:val="0"/>
          <w:marBottom w:val="0"/>
          <w:divBdr>
            <w:top w:val="none" w:sz="0" w:space="0" w:color="auto"/>
            <w:left w:val="none" w:sz="0" w:space="0" w:color="auto"/>
            <w:bottom w:val="none" w:sz="0" w:space="0" w:color="auto"/>
            <w:right w:val="none" w:sz="0" w:space="0" w:color="auto"/>
          </w:divBdr>
          <w:divsChild>
            <w:div w:id="1876386739">
              <w:marLeft w:val="0"/>
              <w:marRight w:val="0"/>
              <w:marTop w:val="0"/>
              <w:marBottom w:val="0"/>
              <w:divBdr>
                <w:top w:val="none" w:sz="0" w:space="0" w:color="auto"/>
                <w:left w:val="none" w:sz="0" w:space="0" w:color="auto"/>
                <w:bottom w:val="none" w:sz="0" w:space="0" w:color="auto"/>
                <w:right w:val="none" w:sz="0" w:space="0" w:color="auto"/>
              </w:divBdr>
              <w:divsChild>
                <w:div w:id="1398891643">
                  <w:marLeft w:val="0"/>
                  <w:marRight w:val="0"/>
                  <w:marTop w:val="0"/>
                  <w:marBottom w:val="0"/>
                  <w:divBdr>
                    <w:top w:val="none" w:sz="0" w:space="0" w:color="auto"/>
                    <w:left w:val="none" w:sz="0" w:space="0" w:color="auto"/>
                    <w:bottom w:val="none" w:sz="0" w:space="0" w:color="auto"/>
                    <w:right w:val="none" w:sz="0" w:space="0" w:color="auto"/>
                  </w:divBdr>
                  <w:divsChild>
                    <w:div w:id="14192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20293">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6525457">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1064994">
      <w:bodyDiv w:val="1"/>
      <w:marLeft w:val="0"/>
      <w:marRight w:val="0"/>
      <w:marTop w:val="0"/>
      <w:marBottom w:val="0"/>
      <w:divBdr>
        <w:top w:val="none" w:sz="0" w:space="0" w:color="auto"/>
        <w:left w:val="none" w:sz="0" w:space="0" w:color="auto"/>
        <w:bottom w:val="none" w:sz="0" w:space="0" w:color="auto"/>
        <w:right w:val="none" w:sz="0" w:space="0" w:color="auto"/>
      </w:divBdr>
      <w:divsChild>
        <w:div w:id="996302854">
          <w:marLeft w:val="0"/>
          <w:marRight w:val="0"/>
          <w:marTop w:val="0"/>
          <w:marBottom w:val="0"/>
          <w:divBdr>
            <w:top w:val="none" w:sz="0" w:space="0" w:color="auto"/>
            <w:left w:val="none" w:sz="0" w:space="0" w:color="auto"/>
            <w:bottom w:val="none" w:sz="0" w:space="0" w:color="auto"/>
            <w:right w:val="none" w:sz="0" w:space="0" w:color="auto"/>
          </w:divBdr>
          <w:divsChild>
            <w:div w:id="567884675">
              <w:marLeft w:val="0"/>
              <w:marRight w:val="0"/>
              <w:marTop w:val="0"/>
              <w:marBottom w:val="0"/>
              <w:divBdr>
                <w:top w:val="none" w:sz="0" w:space="0" w:color="auto"/>
                <w:left w:val="none" w:sz="0" w:space="0" w:color="auto"/>
                <w:bottom w:val="none" w:sz="0" w:space="0" w:color="auto"/>
                <w:right w:val="none" w:sz="0" w:space="0" w:color="auto"/>
              </w:divBdr>
              <w:divsChild>
                <w:div w:id="1239173713">
                  <w:marLeft w:val="0"/>
                  <w:marRight w:val="0"/>
                  <w:marTop w:val="0"/>
                  <w:marBottom w:val="0"/>
                  <w:divBdr>
                    <w:top w:val="none" w:sz="0" w:space="0" w:color="auto"/>
                    <w:left w:val="none" w:sz="0" w:space="0" w:color="auto"/>
                    <w:bottom w:val="none" w:sz="0" w:space="0" w:color="auto"/>
                    <w:right w:val="none" w:sz="0" w:space="0" w:color="auto"/>
                  </w:divBdr>
                  <w:divsChild>
                    <w:div w:id="9881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0939034">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7454689">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167414">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138B8-1E2C-4172-8418-009C0999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38</Pages>
  <Words>9470</Words>
  <Characters>52091</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2020-02-13T19:37:00Z</cp:lastPrinted>
  <dcterms:created xsi:type="dcterms:W3CDTF">2021-11-19T21:01:00Z</dcterms:created>
  <dcterms:modified xsi:type="dcterms:W3CDTF">2022-02-22T02:04:00Z</dcterms:modified>
</cp:coreProperties>
</file>