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51D8CD36"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90715">
        <w:rPr>
          <w:rFonts w:ascii="Palatino Linotype" w:hAnsi="Palatino Linotype"/>
        </w:rPr>
        <w:t>trece</w:t>
      </w:r>
      <w:r w:rsidR="0076231C">
        <w:rPr>
          <w:rFonts w:ascii="Palatino Linotype" w:hAnsi="Palatino Linotype"/>
        </w:rPr>
        <w:t xml:space="preserve"> de julio</w:t>
      </w:r>
      <w:r w:rsidR="00E44BB1" w:rsidRPr="006F0A66">
        <w:rPr>
          <w:rFonts w:ascii="Palatino Linotype" w:hAnsi="Palatino Linotype"/>
        </w:rPr>
        <w:t xml:space="preserve">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040048E6" w14:textId="07883351" w:rsidR="00675D67" w:rsidRDefault="00536C04" w:rsidP="00234374">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675D67" w:rsidRPr="00675D67">
        <w:rPr>
          <w:rFonts w:ascii="Palatino Linotype" w:hAnsi="Palatino Linotype"/>
          <w:b/>
        </w:rPr>
        <w:t>05962/INFOEM/IP/RR/2022</w:t>
      </w:r>
      <w:r w:rsidR="00234374">
        <w:rPr>
          <w:rFonts w:ascii="Palatino Linotype" w:hAnsi="Palatino Linotype"/>
          <w:b/>
        </w:rPr>
        <w:t xml:space="preserve">, </w:t>
      </w:r>
      <w:r w:rsidR="00675D67" w:rsidRPr="00675D67">
        <w:rPr>
          <w:rFonts w:ascii="Palatino Linotype" w:hAnsi="Palatino Linotype"/>
          <w:b/>
        </w:rPr>
        <w:t>0596</w:t>
      </w:r>
      <w:r w:rsidR="00675D67">
        <w:rPr>
          <w:rFonts w:ascii="Palatino Linotype" w:hAnsi="Palatino Linotype"/>
          <w:b/>
        </w:rPr>
        <w:t>3</w:t>
      </w:r>
      <w:r w:rsidR="00675D67" w:rsidRPr="00675D67">
        <w:rPr>
          <w:rFonts w:ascii="Palatino Linotype" w:hAnsi="Palatino Linotype"/>
          <w:b/>
        </w:rPr>
        <w:t>/INFOEM/IP/RR/2022</w:t>
      </w:r>
      <w:r w:rsidR="00675D67">
        <w:rPr>
          <w:rFonts w:ascii="Palatino Linotype" w:hAnsi="Palatino Linotype"/>
          <w:b/>
        </w:rPr>
        <w:t>,</w:t>
      </w:r>
      <w:r w:rsidR="00234374">
        <w:rPr>
          <w:rFonts w:ascii="Palatino Linotype" w:hAnsi="Palatino Linotype"/>
          <w:b/>
        </w:rPr>
        <w:t xml:space="preserve"> </w:t>
      </w:r>
      <w:r w:rsidR="00675D67" w:rsidRPr="00675D67">
        <w:rPr>
          <w:rFonts w:ascii="Palatino Linotype" w:hAnsi="Palatino Linotype"/>
          <w:b/>
        </w:rPr>
        <w:t>0596</w:t>
      </w:r>
      <w:r w:rsidR="00675D67">
        <w:rPr>
          <w:rFonts w:ascii="Palatino Linotype" w:hAnsi="Palatino Linotype"/>
          <w:b/>
        </w:rPr>
        <w:t>4</w:t>
      </w:r>
      <w:r w:rsidR="00675D67" w:rsidRPr="00675D67">
        <w:rPr>
          <w:rFonts w:ascii="Palatino Linotype" w:hAnsi="Palatino Linotype"/>
          <w:b/>
        </w:rPr>
        <w:t>/INFOEM/IP/RR/2022</w:t>
      </w:r>
      <w:r w:rsidR="00675D67">
        <w:rPr>
          <w:rFonts w:ascii="Palatino Linotype" w:hAnsi="Palatino Linotype"/>
          <w:b/>
        </w:rPr>
        <w:t>, 05965</w:t>
      </w:r>
      <w:r w:rsidR="00675D67" w:rsidRPr="00675D67">
        <w:rPr>
          <w:rFonts w:ascii="Palatino Linotype" w:hAnsi="Palatino Linotype"/>
          <w:b/>
        </w:rPr>
        <w:t>/INFOEM/IP/RR/2022</w:t>
      </w:r>
      <w:r w:rsidR="00675D67">
        <w:rPr>
          <w:rFonts w:ascii="Palatino Linotype" w:hAnsi="Palatino Linotype"/>
          <w:b/>
        </w:rPr>
        <w:t>,</w:t>
      </w:r>
      <w:r w:rsidR="00234374">
        <w:rPr>
          <w:rFonts w:ascii="Palatino Linotype" w:hAnsi="Palatino Linotype"/>
          <w:b/>
        </w:rPr>
        <w:t xml:space="preserve"> </w:t>
      </w:r>
      <w:r w:rsidR="00675D67" w:rsidRPr="00675D67">
        <w:rPr>
          <w:rFonts w:ascii="Palatino Linotype" w:hAnsi="Palatino Linotype"/>
          <w:b/>
        </w:rPr>
        <w:t>0596</w:t>
      </w:r>
      <w:r w:rsidR="00675D67">
        <w:rPr>
          <w:rFonts w:ascii="Palatino Linotype" w:hAnsi="Palatino Linotype"/>
          <w:b/>
        </w:rPr>
        <w:t>6</w:t>
      </w:r>
      <w:r w:rsidR="00675D67" w:rsidRPr="00675D67">
        <w:rPr>
          <w:rFonts w:ascii="Palatino Linotype" w:hAnsi="Palatino Linotype"/>
          <w:b/>
        </w:rPr>
        <w:t>/INFOEM/IP/RR/2022</w:t>
      </w:r>
      <w:r w:rsidR="00675D67">
        <w:rPr>
          <w:rFonts w:ascii="Palatino Linotype" w:hAnsi="Palatino Linotype"/>
          <w:b/>
        </w:rPr>
        <w:t>,</w:t>
      </w:r>
      <w:r w:rsidR="00234374">
        <w:rPr>
          <w:rFonts w:ascii="Palatino Linotype" w:hAnsi="Palatino Linotype"/>
          <w:b/>
        </w:rPr>
        <w:t xml:space="preserve"> </w:t>
      </w:r>
      <w:r w:rsidR="00675D67" w:rsidRPr="00675D67">
        <w:rPr>
          <w:rFonts w:ascii="Palatino Linotype" w:hAnsi="Palatino Linotype"/>
          <w:b/>
        </w:rPr>
        <w:t>0596</w:t>
      </w:r>
      <w:r w:rsidR="00675D67">
        <w:rPr>
          <w:rFonts w:ascii="Palatino Linotype" w:hAnsi="Palatino Linotype"/>
          <w:b/>
        </w:rPr>
        <w:t>7</w:t>
      </w:r>
      <w:r w:rsidR="00675D67" w:rsidRPr="00675D67">
        <w:rPr>
          <w:rFonts w:ascii="Palatino Linotype" w:hAnsi="Palatino Linotype"/>
          <w:b/>
        </w:rPr>
        <w:t>/INFOEM/IP/RR/2022</w:t>
      </w:r>
      <w:r w:rsidR="00675D67">
        <w:rPr>
          <w:rFonts w:ascii="Palatino Linotype" w:hAnsi="Palatino Linotype"/>
          <w:b/>
        </w:rPr>
        <w:t>,</w:t>
      </w:r>
      <w:r w:rsidR="00E44BB1" w:rsidRPr="006F0A66">
        <w:rPr>
          <w:rFonts w:ascii="Palatino Linotype" w:hAnsi="Palatino Linotype"/>
          <w:b/>
        </w:rPr>
        <w:t xml:space="preserve"> </w:t>
      </w:r>
      <w:r w:rsidR="00675D67" w:rsidRPr="00675D67">
        <w:rPr>
          <w:rFonts w:ascii="Palatino Linotype" w:hAnsi="Palatino Linotype"/>
          <w:b/>
        </w:rPr>
        <w:t>0596</w:t>
      </w:r>
      <w:r w:rsidR="00675D67">
        <w:rPr>
          <w:rFonts w:ascii="Palatino Linotype" w:hAnsi="Palatino Linotype"/>
          <w:b/>
        </w:rPr>
        <w:t>8</w:t>
      </w:r>
      <w:r w:rsidR="00675D67" w:rsidRPr="00675D67">
        <w:rPr>
          <w:rFonts w:ascii="Palatino Linotype" w:hAnsi="Palatino Linotype"/>
          <w:b/>
        </w:rPr>
        <w:t>/INFOEM/IP/RR/2022</w:t>
      </w:r>
      <w:r w:rsidRPr="006F0A66">
        <w:rPr>
          <w:rFonts w:ascii="Palatino Linotype" w:hAnsi="Palatino Linotype"/>
          <w:b/>
        </w:rPr>
        <w:t>,</w:t>
      </w:r>
      <w:r w:rsidR="00675D67">
        <w:rPr>
          <w:rFonts w:ascii="Palatino Linotype" w:hAnsi="Palatino Linotype"/>
          <w:b/>
        </w:rPr>
        <w:t xml:space="preserve"> 05969</w:t>
      </w:r>
      <w:r w:rsidR="00675D67" w:rsidRPr="00675D67">
        <w:rPr>
          <w:rFonts w:ascii="Palatino Linotype" w:hAnsi="Palatino Linotype"/>
          <w:b/>
        </w:rPr>
        <w:t>/INFOEM/IP/RR/2022</w:t>
      </w:r>
      <w:r w:rsidR="00675D67">
        <w:rPr>
          <w:rFonts w:ascii="Palatino Linotype" w:hAnsi="Palatino Linotype"/>
          <w:b/>
        </w:rPr>
        <w:t xml:space="preserve">, </w:t>
      </w:r>
      <w:r w:rsidR="00675D67" w:rsidRPr="00675D67">
        <w:rPr>
          <w:rFonts w:ascii="Palatino Linotype" w:hAnsi="Palatino Linotype"/>
          <w:b/>
        </w:rPr>
        <w:t>059</w:t>
      </w:r>
      <w:r w:rsidR="00675D67">
        <w:rPr>
          <w:rFonts w:ascii="Palatino Linotype" w:hAnsi="Palatino Linotype"/>
          <w:b/>
        </w:rPr>
        <w:t>70</w:t>
      </w:r>
      <w:r w:rsidR="00675D67" w:rsidRPr="00675D67">
        <w:rPr>
          <w:rFonts w:ascii="Palatino Linotype" w:hAnsi="Palatino Linotype"/>
          <w:b/>
        </w:rPr>
        <w:t>/INFOEM/IP/RR/2022</w:t>
      </w:r>
      <w:r w:rsidR="00675D67">
        <w:rPr>
          <w:rFonts w:ascii="Palatino Linotype" w:hAnsi="Palatino Linotype"/>
          <w:b/>
        </w:rPr>
        <w:t>,</w:t>
      </w:r>
    </w:p>
    <w:p w14:paraId="5A8EB4C3" w14:textId="5891A4DF" w:rsidR="00536C04" w:rsidRPr="006F0A66" w:rsidRDefault="00675D67" w:rsidP="00234374">
      <w:pPr>
        <w:spacing w:line="360" w:lineRule="auto"/>
        <w:jc w:val="both"/>
        <w:rPr>
          <w:rFonts w:ascii="Palatino Linotype" w:hAnsi="Palatino Linotype"/>
          <w:b/>
        </w:rPr>
      </w:pPr>
      <w:r>
        <w:rPr>
          <w:rFonts w:ascii="Palatino Linotype" w:hAnsi="Palatino Linotype"/>
          <w:b/>
        </w:rPr>
        <w:t>05971</w:t>
      </w:r>
      <w:r w:rsidRPr="00675D67">
        <w:rPr>
          <w:rFonts w:ascii="Palatino Linotype" w:hAnsi="Palatino Linotype"/>
          <w:b/>
        </w:rPr>
        <w:t>/INFOEM/IP/RR/2022</w:t>
      </w:r>
      <w:r>
        <w:rPr>
          <w:rFonts w:ascii="Palatino Linotype" w:hAnsi="Palatino Linotype"/>
          <w:b/>
        </w:rPr>
        <w:t xml:space="preserve">, </w:t>
      </w:r>
      <w:r w:rsidRPr="00675D67">
        <w:rPr>
          <w:rFonts w:ascii="Palatino Linotype" w:hAnsi="Palatino Linotype"/>
          <w:b/>
        </w:rPr>
        <w:t>059</w:t>
      </w:r>
      <w:r>
        <w:rPr>
          <w:rFonts w:ascii="Palatino Linotype" w:hAnsi="Palatino Linotype"/>
          <w:b/>
        </w:rPr>
        <w:t>72</w:t>
      </w:r>
      <w:r w:rsidRPr="00675D67">
        <w:rPr>
          <w:rFonts w:ascii="Palatino Linotype" w:hAnsi="Palatino Linotype"/>
          <w:b/>
        </w:rPr>
        <w:t>/INFOEM/IP/RR/2022</w:t>
      </w:r>
      <w:r>
        <w:rPr>
          <w:rFonts w:ascii="Palatino Linotype" w:hAnsi="Palatino Linotype"/>
          <w:b/>
        </w:rPr>
        <w:t>, 05973</w:t>
      </w:r>
      <w:r w:rsidRPr="00675D67">
        <w:rPr>
          <w:rFonts w:ascii="Palatino Linotype" w:hAnsi="Palatino Linotype"/>
          <w:b/>
        </w:rPr>
        <w:t>/INFOEM/IP/RR/2022</w:t>
      </w:r>
      <w:r>
        <w:rPr>
          <w:rFonts w:ascii="Palatino Linotype" w:hAnsi="Palatino Linotype"/>
          <w:b/>
        </w:rPr>
        <w:t>, 05974</w:t>
      </w:r>
      <w:r w:rsidRPr="00675D67">
        <w:rPr>
          <w:rFonts w:ascii="Palatino Linotype" w:hAnsi="Palatino Linotype"/>
          <w:b/>
        </w:rPr>
        <w:t>/INFOEM/IP/RR/2022</w:t>
      </w:r>
      <w:r>
        <w:rPr>
          <w:rFonts w:ascii="Palatino Linotype" w:hAnsi="Palatino Linotype"/>
          <w:b/>
        </w:rPr>
        <w:t>, 05975</w:t>
      </w:r>
      <w:r w:rsidRPr="00675D67">
        <w:rPr>
          <w:rFonts w:ascii="Palatino Linotype" w:hAnsi="Palatino Linotype"/>
          <w:b/>
        </w:rPr>
        <w:t>/INFOEM/IP/RR/2022</w:t>
      </w:r>
      <w:r>
        <w:rPr>
          <w:rFonts w:ascii="Palatino Linotype" w:hAnsi="Palatino Linotype"/>
          <w:b/>
        </w:rPr>
        <w:t>, 05976</w:t>
      </w:r>
      <w:r w:rsidRPr="00675D67">
        <w:rPr>
          <w:rFonts w:ascii="Palatino Linotype" w:hAnsi="Palatino Linotype"/>
          <w:b/>
        </w:rPr>
        <w:t>/INFOEM/IP/RR/2022</w:t>
      </w:r>
      <w:r>
        <w:rPr>
          <w:rFonts w:ascii="Palatino Linotype" w:hAnsi="Palatino Linotype"/>
          <w:b/>
        </w:rPr>
        <w:t>,</w:t>
      </w:r>
      <w:r w:rsidRPr="006F0A66">
        <w:rPr>
          <w:rFonts w:ascii="Palatino Linotype" w:hAnsi="Palatino Linotype"/>
          <w:b/>
        </w:rPr>
        <w:t xml:space="preserve"> </w:t>
      </w:r>
      <w:r>
        <w:rPr>
          <w:rFonts w:ascii="Palatino Linotype" w:hAnsi="Palatino Linotype"/>
          <w:b/>
        </w:rPr>
        <w:t>05977</w:t>
      </w:r>
      <w:r w:rsidRPr="00675D67">
        <w:rPr>
          <w:rFonts w:ascii="Palatino Linotype" w:hAnsi="Palatino Linotype"/>
          <w:b/>
        </w:rPr>
        <w:t>/INFOEM/IP/RR/2022</w:t>
      </w:r>
      <w:r w:rsidRPr="006F0A66">
        <w:rPr>
          <w:rFonts w:ascii="Palatino Linotype" w:hAnsi="Palatino Linotype"/>
          <w:b/>
        </w:rPr>
        <w:t>,</w:t>
      </w:r>
      <w:r>
        <w:rPr>
          <w:rFonts w:ascii="Palatino Linotype" w:hAnsi="Palatino Linotype"/>
          <w:b/>
        </w:rPr>
        <w:t xml:space="preserve"> 05978</w:t>
      </w:r>
      <w:r w:rsidRPr="00675D67">
        <w:rPr>
          <w:rFonts w:ascii="Palatino Linotype" w:hAnsi="Palatino Linotype"/>
          <w:b/>
        </w:rPr>
        <w:t>/INFOEM/IP/RR/2022</w:t>
      </w:r>
      <w:r w:rsidR="00626768">
        <w:rPr>
          <w:rFonts w:ascii="Palatino Linotype" w:hAnsi="Palatino Linotype"/>
          <w:b/>
        </w:rPr>
        <w:t xml:space="preserve"> y </w:t>
      </w:r>
      <w:r w:rsidRPr="00675D67">
        <w:rPr>
          <w:rFonts w:ascii="Palatino Linotype" w:hAnsi="Palatino Linotype"/>
          <w:b/>
        </w:rPr>
        <w:t>059</w:t>
      </w:r>
      <w:r>
        <w:rPr>
          <w:rFonts w:ascii="Palatino Linotype" w:hAnsi="Palatino Linotype"/>
          <w:b/>
        </w:rPr>
        <w:t>79</w:t>
      </w:r>
      <w:r w:rsidRPr="00675D67">
        <w:rPr>
          <w:rFonts w:ascii="Palatino Linotype" w:hAnsi="Palatino Linotype"/>
          <w:b/>
        </w:rPr>
        <w:t>/INFOEM/IP/RR/2022</w:t>
      </w:r>
      <w:r>
        <w:rPr>
          <w:rFonts w:ascii="Palatino Linotype" w:hAnsi="Palatino Linotype"/>
          <w:b/>
        </w:rPr>
        <w:t>,</w:t>
      </w:r>
      <w:r w:rsidR="00536C04" w:rsidRPr="006F0A66">
        <w:rPr>
          <w:rFonts w:ascii="Palatino Linotype" w:hAnsi="Palatino Linotype"/>
          <w:b/>
        </w:rPr>
        <w:t xml:space="preserve"> </w:t>
      </w:r>
      <w:r w:rsidR="00536C04" w:rsidRPr="006F0A66">
        <w:rPr>
          <w:rFonts w:ascii="Palatino Linotype" w:hAnsi="Palatino Linotype"/>
        </w:rPr>
        <w:t>promovido</w:t>
      </w:r>
      <w:r w:rsidR="00234374">
        <w:rPr>
          <w:rFonts w:ascii="Palatino Linotype" w:hAnsi="Palatino Linotype"/>
        </w:rPr>
        <w:t>s por</w:t>
      </w:r>
      <w:r>
        <w:rPr>
          <w:rFonts w:ascii="Palatino Linotype" w:hAnsi="Palatino Linotype"/>
        </w:rPr>
        <w:t xml:space="preserve"> una persona anónima</w:t>
      </w:r>
      <w:r w:rsidR="00E44BB1" w:rsidRPr="006F0A66">
        <w:rPr>
          <w:rFonts w:ascii="Palatino Linotype" w:hAnsi="Palatino Linotype"/>
          <w:lang w:val="es-ES"/>
        </w:rPr>
        <w:t xml:space="preserve">, </w:t>
      </w:r>
      <w:r>
        <w:rPr>
          <w:rFonts w:ascii="Palatino Linotype" w:hAnsi="Palatino Linotype"/>
          <w:lang w:val="es-ES"/>
        </w:rPr>
        <w:t xml:space="preserve">a quien </w:t>
      </w:r>
      <w:r w:rsidR="00536C04" w:rsidRPr="006F0A66">
        <w:rPr>
          <w:rFonts w:ascii="Palatino Linotype" w:hAnsi="Palatino Linotype" w:cs="Arial"/>
        </w:rPr>
        <w:t xml:space="preserve">en lo sucesivo se denominará </w:t>
      </w:r>
      <w:r w:rsidR="00536C04" w:rsidRPr="006F0A66">
        <w:rPr>
          <w:rFonts w:ascii="Palatino Linotype" w:hAnsi="Palatino Linotype" w:cs="Arial"/>
          <w:b/>
        </w:rPr>
        <w:t>EL RECURRENTE,</w:t>
      </w:r>
      <w:r w:rsidR="00536C04" w:rsidRPr="006F0A66">
        <w:rPr>
          <w:rFonts w:ascii="Palatino Linotype" w:hAnsi="Palatino Linotype"/>
        </w:rPr>
        <w:t xml:space="preserve"> en contra de </w:t>
      </w:r>
      <w:r w:rsidR="00250720">
        <w:rPr>
          <w:rFonts w:ascii="Palatino Linotype" w:hAnsi="Palatino Linotype" w:cs="Arial"/>
          <w:color w:val="000000" w:themeColor="text1"/>
          <w:lang w:val="es-ES"/>
        </w:rPr>
        <w:t>la falta de respuesta</w:t>
      </w:r>
      <w:r w:rsidR="00536C04" w:rsidRPr="006F0A66">
        <w:rPr>
          <w:rFonts w:ascii="Palatino Linotype" w:hAnsi="Palatino Linotype" w:cs="Arial"/>
          <w:color w:val="000000" w:themeColor="text1"/>
          <w:lang w:val="es-ES"/>
        </w:rPr>
        <w:t xml:space="preserve"> del </w:t>
      </w:r>
      <w:r w:rsidRPr="00675D67">
        <w:rPr>
          <w:rFonts w:ascii="Palatino Linotype" w:hAnsi="Palatino Linotype"/>
          <w:b/>
        </w:rPr>
        <w:t>Ayuntamiento de Metepec</w:t>
      </w:r>
      <w:r w:rsidR="00536C04"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00536C04" w:rsidRPr="006F0A66">
        <w:rPr>
          <w:rFonts w:ascii="Palatino Linotype" w:hAnsi="Palatino Linotype"/>
        </w:rPr>
        <w:t xml:space="preserve">en lo sucesivo se denominará </w:t>
      </w:r>
      <w:r w:rsidR="00536C04" w:rsidRPr="006F0A66">
        <w:rPr>
          <w:rFonts w:ascii="Palatino Linotype" w:hAnsi="Palatino Linotype"/>
          <w:b/>
        </w:rPr>
        <w:t>EL SUJETO OBLIGADO</w:t>
      </w:r>
      <w:r w:rsidR="00536C04" w:rsidRPr="006F0A66">
        <w:rPr>
          <w:rFonts w:ascii="Palatino Linotype" w:hAnsi="Palatino Linotype"/>
        </w:rPr>
        <w:t xml:space="preserve">, se procede a dictar la presente resolución con base en lo siguiente: </w:t>
      </w:r>
    </w:p>
    <w:p w14:paraId="48CEFEB5" w14:textId="77777777" w:rsidR="00457BB8" w:rsidRDefault="00457BB8" w:rsidP="00323C71">
      <w:pPr>
        <w:jc w:val="center"/>
        <w:rPr>
          <w:rFonts w:ascii="Palatino Linotype" w:hAnsi="Palatino Linotype"/>
        </w:rPr>
      </w:pPr>
    </w:p>
    <w:p w14:paraId="6A3C68CA" w14:textId="77777777" w:rsidR="004052A3" w:rsidRPr="006F0A66" w:rsidRDefault="004052A3"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66627557" w14:textId="77777777" w:rsidR="004052A3" w:rsidRPr="006F0A66" w:rsidRDefault="004052A3"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41D7B81C"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DC53AF">
        <w:rPr>
          <w:rFonts w:ascii="Palatino Linotype" w:hAnsi="Palatino Linotype" w:cs="Arial"/>
          <w:lang w:val="es-419"/>
        </w:rPr>
        <w:t xml:space="preserve"> </w:t>
      </w:r>
      <w:r w:rsidR="00675D67">
        <w:rPr>
          <w:rFonts w:ascii="Palatino Linotype" w:hAnsi="Palatino Linotype" w:cs="Arial"/>
          <w:b/>
        </w:rPr>
        <w:t>doce de enero</w:t>
      </w:r>
      <w:r w:rsidR="00BD57ED" w:rsidRPr="004B1BCA">
        <w:rPr>
          <w:rFonts w:ascii="Palatino Linotype" w:hAnsi="Palatino Linotype" w:cs="Arial"/>
          <w:b/>
          <w:lang w:val="es-419"/>
        </w:rPr>
        <w:t xml:space="preserve"> de dos mil veintidós</w:t>
      </w:r>
      <w:r w:rsidRPr="006F0A66">
        <w:rPr>
          <w:rFonts w:ascii="Palatino Linotype" w:hAnsi="Palatino Linotype"/>
          <w:lang w:val="es-ES"/>
        </w:rPr>
        <w:t xml:space="preserve">, </w:t>
      </w:r>
      <w:r w:rsidRPr="006F0A66">
        <w:rPr>
          <w:rFonts w:ascii="Palatino Linotype" w:hAnsi="Palatino Linotype"/>
          <w:b/>
          <w:lang w:val="es-ES"/>
        </w:rPr>
        <w:t>EL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675D67" w:rsidRPr="00675D67">
        <w:rPr>
          <w:rFonts w:ascii="Palatino Linotype" w:hAnsi="Palatino Linotype"/>
          <w:b/>
        </w:rPr>
        <w:t>00923/METEPEC/IP/2022</w:t>
      </w:r>
      <w:r w:rsidR="00AB65D8">
        <w:rPr>
          <w:rFonts w:ascii="Palatino Linotype" w:hAnsi="Palatino Linotype"/>
          <w:b/>
        </w:rPr>
        <w:t xml:space="preserve">, </w:t>
      </w:r>
      <w:r w:rsidR="00675D67" w:rsidRPr="00675D67">
        <w:rPr>
          <w:rFonts w:ascii="Palatino Linotype" w:hAnsi="Palatino Linotype"/>
          <w:b/>
        </w:rPr>
        <w:lastRenderedPageBreak/>
        <w:t>00924/METEPEC/IP/2022</w:t>
      </w:r>
      <w:r w:rsidR="00AB65D8">
        <w:rPr>
          <w:rFonts w:ascii="Palatino Linotype" w:hAnsi="Palatino Linotype"/>
          <w:b/>
        </w:rPr>
        <w:t xml:space="preserve">, </w:t>
      </w:r>
      <w:r w:rsidR="00675D67" w:rsidRPr="00675D67">
        <w:rPr>
          <w:rFonts w:ascii="Palatino Linotype" w:hAnsi="Palatino Linotype"/>
          <w:b/>
        </w:rPr>
        <w:t>00925/METEPEC/IP/2022</w:t>
      </w:r>
      <w:r w:rsidR="00AB65D8">
        <w:rPr>
          <w:rFonts w:ascii="Palatino Linotype" w:hAnsi="Palatino Linotype"/>
          <w:b/>
        </w:rPr>
        <w:t xml:space="preserve">, </w:t>
      </w:r>
      <w:r w:rsidR="00675D67" w:rsidRPr="00675D67">
        <w:rPr>
          <w:rFonts w:ascii="Palatino Linotype" w:hAnsi="Palatino Linotype"/>
          <w:b/>
        </w:rPr>
        <w:t>00926/METEPEC/IP/2022</w:t>
      </w:r>
      <w:r w:rsidR="00453F64">
        <w:rPr>
          <w:rFonts w:ascii="Palatino Linotype" w:hAnsi="Palatino Linotype"/>
          <w:b/>
        </w:rPr>
        <w:t>,</w:t>
      </w:r>
      <w:r w:rsidR="00AB65D8">
        <w:rPr>
          <w:rFonts w:ascii="Palatino Linotype" w:hAnsi="Palatino Linotype"/>
          <w:b/>
        </w:rPr>
        <w:t xml:space="preserve"> </w:t>
      </w:r>
      <w:r w:rsidR="00675D67" w:rsidRPr="00675D67">
        <w:rPr>
          <w:rFonts w:ascii="Palatino Linotype" w:hAnsi="Palatino Linotype"/>
          <w:b/>
        </w:rPr>
        <w:t>00927/METEPEC/IP/2022</w:t>
      </w:r>
      <w:r w:rsidR="00453F64">
        <w:rPr>
          <w:rFonts w:ascii="Palatino Linotype" w:hAnsi="Palatino Linotype"/>
          <w:b/>
        </w:rPr>
        <w:t>,</w:t>
      </w:r>
      <w:r w:rsidR="00AB65D8">
        <w:rPr>
          <w:rFonts w:ascii="Palatino Linotype" w:hAnsi="Palatino Linotype"/>
          <w:b/>
        </w:rPr>
        <w:t xml:space="preserve"> </w:t>
      </w:r>
      <w:r w:rsidR="00675D67" w:rsidRPr="00675D67">
        <w:rPr>
          <w:rFonts w:ascii="Palatino Linotype" w:hAnsi="Palatino Linotype"/>
          <w:b/>
        </w:rPr>
        <w:t>00928/METEPEC/IP/2022</w:t>
      </w:r>
      <w:r w:rsidR="00675D67">
        <w:rPr>
          <w:rFonts w:ascii="Palatino Linotype" w:hAnsi="Palatino Linotype"/>
          <w:b/>
        </w:rPr>
        <w:t xml:space="preserve">, </w:t>
      </w:r>
      <w:r w:rsidR="00675D67" w:rsidRPr="00675D67">
        <w:rPr>
          <w:rFonts w:ascii="Palatino Linotype" w:hAnsi="Palatino Linotype"/>
          <w:b/>
        </w:rPr>
        <w:t>00929/METEPEC/IP/2022</w:t>
      </w:r>
      <w:r w:rsidR="00675D67">
        <w:rPr>
          <w:rFonts w:ascii="Palatino Linotype" w:hAnsi="Palatino Linotype"/>
          <w:b/>
        </w:rPr>
        <w:t xml:space="preserve">, </w:t>
      </w:r>
      <w:r w:rsidR="00A352AD" w:rsidRPr="00A352AD">
        <w:rPr>
          <w:rFonts w:ascii="Palatino Linotype" w:hAnsi="Palatino Linotype"/>
          <w:b/>
        </w:rPr>
        <w:t>00930/METEPEC/IP/2022</w:t>
      </w:r>
      <w:r w:rsidR="00A352AD">
        <w:rPr>
          <w:rFonts w:ascii="Palatino Linotype" w:hAnsi="Palatino Linotype"/>
          <w:b/>
        </w:rPr>
        <w:t>,</w:t>
      </w:r>
      <w:r w:rsidR="00A352AD" w:rsidRPr="00A352AD">
        <w:t xml:space="preserve"> </w:t>
      </w:r>
      <w:r w:rsidR="00A352AD" w:rsidRPr="00A352AD">
        <w:rPr>
          <w:rFonts w:ascii="Palatino Linotype" w:hAnsi="Palatino Linotype"/>
          <w:b/>
        </w:rPr>
        <w:t>00931/METEPEC/IP/2022</w:t>
      </w:r>
      <w:r w:rsidR="00A352AD">
        <w:rPr>
          <w:rFonts w:ascii="Palatino Linotype" w:hAnsi="Palatino Linotype"/>
          <w:b/>
        </w:rPr>
        <w:t xml:space="preserve">, </w:t>
      </w:r>
      <w:r w:rsidR="00A352AD" w:rsidRPr="00A352AD">
        <w:rPr>
          <w:rFonts w:ascii="Palatino Linotype" w:hAnsi="Palatino Linotype"/>
          <w:b/>
        </w:rPr>
        <w:t>00932/METEPEC/IP/2022</w:t>
      </w:r>
      <w:r w:rsidR="00A352AD">
        <w:rPr>
          <w:rFonts w:ascii="Palatino Linotype" w:hAnsi="Palatino Linotype"/>
          <w:b/>
        </w:rPr>
        <w:t xml:space="preserve">, </w:t>
      </w:r>
      <w:r w:rsidR="00A352AD" w:rsidRPr="00A352AD">
        <w:rPr>
          <w:rFonts w:ascii="Palatino Linotype" w:hAnsi="Palatino Linotype"/>
          <w:b/>
        </w:rPr>
        <w:t>00933/METEPEC/IP/2022</w:t>
      </w:r>
      <w:r w:rsidR="00A352AD">
        <w:rPr>
          <w:rFonts w:ascii="Palatino Linotype" w:hAnsi="Palatino Linotype"/>
          <w:b/>
        </w:rPr>
        <w:t xml:space="preserve">, </w:t>
      </w:r>
      <w:r w:rsidR="00A352AD" w:rsidRPr="00A352AD">
        <w:rPr>
          <w:rFonts w:ascii="Palatino Linotype" w:hAnsi="Palatino Linotype"/>
          <w:b/>
        </w:rPr>
        <w:t>00934/METEPEC/IP/2022</w:t>
      </w:r>
      <w:r w:rsidR="00A352AD">
        <w:rPr>
          <w:rFonts w:ascii="Palatino Linotype" w:hAnsi="Palatino Linotype"/>
          <w:b/>
        </w:rPr>
        <w:t xml:space="preserve">, </w:t>
      </w:r>
      <w:r w:rsidR="00A352AD" w:rsidRPr="00A352AD">
        <w:rPr>
          <w:rFonts w:ascii="Palatino Linotype" w:hAnsi="Palatino Linotype"/>
          <w:b/>
        </w:rPr>
        <w:t>00935/METEPEC/IP/2022</w:t>
      </w:r>
      <w:r w:rsidR="00A352AD">
        <w:rPr>
          <w:rFonts w:ascii="Palatino Linotype" w:hAnsi="Palatino Linotype"/>
          <w:b/>
        </w:rPr>
        <w:t xml:space="preserve">, </w:t>
      </w:r>
      <w:r w:rsidR="00A352AD" w:rsidRPr="00A352AD">
        <w:rPr>
          <w:rFonts w:ascii="Palatino Linotype" w:hAnsi="Palatino Linotype"/>
          <w:b/>
        </w:rPr>
        <w:t>00936/METEPEC/IP/2022</w:t>
      </w:r>
      <w:r w:rsidR="00A352AD">
        <w:rPr>
          <w:rFonts w:ascii="Palatino Linotype" w:hAnsi="Palatino Linotype"/>
          <w:b/>
        </w:rPr>
        <w:t xml:space="preserve">, </w:t>
      </w:r>
      <w:r w:rsidR="00A352AD" w:rsidRPr="00A352AD">
        <w:rPr>
          <w:rFonts w:ascii="Palatino Linotype" w:hAnsi="Palatino Linotype"/>
          <w:b/>
        </w:rPr>
        <w:t>00937/METEPEC/IP/2022</w:t>
      </w:r>
      <w:r w:rsidR="00A352AD">
        <w:rPr>
          <w:rFonts w:ascii="Palatino Linotype" w:hAnsi="Palatino Linotype"/>
          <w:b/>
        </w:rPr>
        <w:t xml:space="preserve">, </w:t>
      </w:r>
      <w:r w:rsidR="00A352AD" w:rsidRPr="00A352AD">
        <w:rPr>
          <w:rFonts w:ascii="Palatino Linotype" w:hAnsi="Palatino Linotype"/>
          <w:b/>
        </w:rPr>
        <w:t>00938/METEPEC/IP/2022</w:t>
      </w:r>
      <w:r w:rsidR="00A352AD">
        <w:rPr>
          <w:rFonts w:ascii="Palatino Linotype" w:hAnsi="Palatino Linotype"/>
          <w:b/>
        </w:rPr>
        <w:t xml:space="preserve">, </w:t>
      </w:r>
      <w:r w:rsidR="00A352AD" w:rsidRPr="00A352AD">
        <w:rPr>
          <w:rFonts w:ascii="Palatino Linotype" w:hAnsi="Palatino Linotype"/>
          <w:b/>
        </w:rPr>
        <w:t>00939/METEPEC/IP/2022</w:t>
      </w:r>
      <w:r w:rsidR="00A352AD">
        <w:rPr>
          <w:rFonts w:ascii="Palatino Linotype" w:hAnsi="Palatino Linotype"/>
          <w:b/>
        </w:rPr>
        <w:t xml:space="preserve">, y </w:t>
      </w:r>
      <w:r w:rsidR="00A352AD" w:rsidRPr="00A352AD">
        <w:rPr>
          <w:rFonts w:ascii="Palatino Linotype" w:hAnsi="Palatino Linotype"/>
          <w:b/>
        </w:rPr>
        <w:t>00942/METEPEC/IP/2022</w:t>
      </w:r>
      <w:r w:rsidRPr="006F0A66">
        <w:rPr>
          <w:rFonts w:ascii="Palatino Linotype" w:hAnsi="Palatino Linotype" w:cs="Arial"/>
          <w:lang w:val="es-ES"/>
        </w:rPr>
        <w:t xml:space="preserve"> 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089"/>
        <w:gridCol w:w="4222"/>
      </w:tblGrid>
      <w:tr w:rsidR="00F44CFD" w:rsidRPr="00290366" w14:paraId="37AEFD27" w14:textId="77777777" w:rsidTr="000A6F66">
        <w:trPr>
          <w:tblHeader/>
          <w:jc w:val="center"/>
        </w:trPr>
        <w:tc>
          <w:tcPr>
            <w:tcW w:w="2089"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453F64">
        <w:trPr>
          <w:jc w:val="center"/>
        </w:trPr>
        <w:tc>
          <w:tcPr>
            <w:tcW w:w="2089" w:type="dxa"/>
            <w:vAlign w:val="center"/>
          </w:tcPr>
          <w:p w14:paraId="636E8D87" w14:textId="1B620985" w:rsidR="00F44CFD" w:rsidRPr="00A509E0"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00923/METEPEC/IP/2022</w:t>
            </w:r>
          </w:p>
        </w:tc>
        <w:tc>
          <w:tcPr>
            <w:tcW w:w="4222" w:type="dxa"/>
          </w:tcPr>
          <w:p w14:paraId="2338518E" w14:textId="524BD731" w:rsidR="00F44CFD" w:rsidRPr="00A509E0" w:rsidRDefault="00F44CFD" w:rsidP="00666244">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Mantener contacto con las instituciones bancarias para solicitar apertura de c chequeras, aclaraciones, o cualquier asunto relacionado; a cargo de la Caja General de la Subdirección de Ingresos de la tesorería municipal de lo que va del 2022.</w:t>
            </w:r>
            <w:r>
              <w:rPr>
                <w:rFonts w:ascii="Palatino Linotype" w:hAnsi="Palatino Linotype"/>
                <w:i/>
                <w:color w:val="000000"/>
                <w:sz w:val="16"/>
                <w:szCs w:val="16"/>
              </w:rPr>
              <w:t>” (Sic)</w:t>
            </w:r>
          </w:p>
        </w:tc>
      </w:tr>
      <w:tr w:rsidR="00F44CFD" w:rsidRPr="00290366" w14:paraId="7EDCD5A5" w14:textId="77777777" w:rsidTr="00453F64">
        <w:trPr>
          <w:jc w:val="center"/>
        </w:trPr>
        <w:tc>
          <w:tcPr>
            <w:tcW w:w="2089" w:type="dxa"/>
            <w:vAlign w:val="center"/>
          </w:tcPr>
          <w:p w14:paraId="6E00AAF3" w14:textId="04138FEF" w:rsidR="00F44CFD" w:rsidRPr="00A509E0"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00924/METEPEC/IP/2022</w:t>
            </w:r>
          </w:p>
        </w:tc>
        <w:tc>
          <w:tcPr>
            <w:tcW w:w="4222" w:type="dxa"/>
          </w:tcPr>
          <w:p w14:paraId="2AAB0B4A" w14:textId="0969C53A"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BC0159">
              <w:rPr>
                <w:rFonts w:ascii="Palatino Linotype" w:hAnsi="Palatino Linotype"/>
                <w:i/>
                <w:color w:val="000000"/>
                <w:sz w:val="16"/>
                <w:szCs w:val="16"/>
              </w:rPr>
              <w:t>Se solicitan los documentos que den cuenta de Elaborar informes mensuales sobre recaudación; a cargo de la Caja General de la Subdirección de Ingresos de la tesorería municipal de lo que va del 2022.</w:t>
            </w:r>
            <w:r w:rsidR="00F44CFD">
              <w:rPr>
                <w:rFonts w:ascii="Palatino Linotype" w:hAnsi="Palatino Linotype"/>
                <w:i/>
                <w:color w:val="000000"/>
                <w:sz w:val="16"/>
                <w:szCs w:val="16"/>
              </w:rPr>
              <w:t>” (Sic)</w:t>
            </w:r>
          </w:p>
        </w:tc>
      </w:tr>
      <w:tr w:rsidR="00F44CFD" w:rsidRPr="00290366" w14:paraId="377BEEAF" w14:textId="77777777" w:rsidTr="00453F64">
        <w:trPr>
          <w:jc w:val="center"/>
        </w:trPr>
        <w:tc>
          <w:tcPr>
            <w:tcW w:w="2089" w:type="dxa"/>
            <w:vAlign w:val="center"/>
          </w:tcPr>
          <w:p w14:paraId="0BDC0DF2" w14:textId="3511675A" w:rsidR="00F44CFD" w:rsidRPr="00E31D3C"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00925/METEPEC/IP/2022</w:t>
            </w:r>
          </w:p>
        </w:tc>
        <w:tc>
          <w:tcPr>
            <w:tcW w:w="4222" w:type="dxa"/>
          </w:tcPr>
          <w:p w14:paraId="140FA6BA" w14:textId="4FC6BBFF" w:rsidR="00F44CFD" w:rsidRPr="00E31D3C" w:rsidRDefault="00F44CFD" w:rsidP="00BC015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Resguardar los valores; a cargo de la Caja General de la Subdirección de Ingresos de la tesorería municipal de lo que va del 2022.</w:t>
            </w:r>
            <w:r>
              <w:rPr>
                <w:rFonts w:ascii="Palatino Linotype" w:hAnsi="Palatino Linotype"/>
                <w:i/>
                <w:color w:val="000000"/>
                <w:sz w:val="16"/>
                <w:szCs w:val="16"/>
              </w:rPr>
              <w:t>” (Sic)</w:t>
            </w:r>
          </w:p>
        </w:tc>
      </w:tr>
      <w:tr w:rsidR="00F44CFD" w:rsidRPr="00290366" w14:paraId="70B14764" w14:textId="77777777" w:rsidTr="00453F64">
        <w:trPr>
          <w:jc w:val="center"/>
        </w:trPr>
        <w:tc>
          <w:tcPr>
            <w:tcW w:w="2089" w:type="dxa"/>
            <w:vAlign w:val="center"/>
          </w:tcPr>
          <w:p w14:paraId="2F2BAE16" w14:textId="63E62F74" w:rsidR="00F44CFD" w:rsidRPr="00E31D3C"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00926/METEPEC/IP/2022</w:t>
            </w:r>
          </w:p>
        </w:tc>
        <w:tc>
          <w:tcPr>
            <w:tcW w:w="4222" w:type="dxa"/>
          </w:tcPr>
          <w:p w14:paraId="39C25E88" w14:textId="55618F73"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Realizar propuestas para incrementar la recaudación; a cargo de la Caja General de la Subdirección de Ingresos de la tesorería municipal de lo que va del 2022.</w:t>
            </w:r>
            <w:r>
              <w:rPr>
                <w:rFonts w:ascii="Palatino Linotype" w:hAnsi="Palatino Linotype"/>
                <w:i/>
                <w:color w:val="000000"/>
                <w:sz w:val="16"/>
                <w:szCs w:val="16"/>
              </w:rPr>
              <w:t>” (Sic)</w:t>
            </w:r>
          </w:p>
        </w:tc>
      </w:tr>
      <w:tr w:rsidR="00F44CFD" w:rsidRPr="00290366" w14:paraId="2C45D116" w14:textId="77777777" w:rsidTr="00453F64">
        <w:trPr>
          <w:jc w:val="center"/>
        </w:trPr>
        <w:tc>
          <w:tcPr>
            <w:tcW w:w="2089" w:type="dxa"/>
            <w:vAlign w:val="center"/>
          </w:tcPr>
          <w:p w14:paraId="7E4B65CE" w14:textId="7BC848EE" w:rsidR="00F44CFD" w:rsidRPr="00E31D3C"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00927/METEPEC/IP/2022</w:t>
            </w:r>
          </w:p>
        </w:tc>
        <w:tc>
          <w:tcPr>
            <w:tcW w:w="4222" w:type="dxa"/>
          </w:tcPr>
          <w:p w14:paraId="2D8D997B" w14:textId="038AEDAC"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Las demás funciones inherentes al área de su competencia o que le instruya la Tesorería o la Subdirección de Ingresos; a cargo de la Caja General de la Subdirección de Ingresos de la tesorería municipal de lo que va del 2022.</w:t>
            </w:r>
            <w:r>
              <w:rPr>
                <w:rFonts w:ascii="Palatino Linotype" w:hAnsi="Palatino Linotype"/>
                <w:i/>
                <w:color w:val="000000"/>
                <w:sz w:val="16"/>
                <w:szCs w:val="16"/>
              </w:rPr>
              <w:t>” (Sic)</w:t>
            </w:r>
          </w:p>
        </w:tc>
      </w:tr>
      <w:tr w:rsidR="00F44CFD" w:rsidRPr="00290366" w14:paraId="1B500A76" w14:textId="77777777" w:rsidTr="00453F64">
        <w:trPr>
          <w:jc w:val="center"/>
        </w:trPr>
        <w:tc>
          <w:tcPr>
            <w:tcW w:w="2089" w:type="dxa"/>
            <w:vAlign w:val="center"/>
          </w:tcPr>
          <w:p w14:paraId="4D7D0F98" w14:textId="7F86CA82" w:rsidR="00F44CFD" w:rsidRPr="00E31D3C"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00928/METEPEC/IP/2022</w:t>
            </w:r>
          </w:p>
        </w:tc>
        <w:tc>
          <w:tcPr>
            <w:tcW w:w="4222" w:type="dxa"/>
          </w:tcPr>
          <w:p w14:paraId="51CC07B2" w14:textId="3577C9A2"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Registrar y reportar los ingresos a través de los diferentes mecanismos de recaudación, estableciendo medidas de control que garanticen una adecuada identificación de las fuentes de financiamiento;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2D3F8DA0" w14:textId="77777777" w:rsidTr="00453F64">
        <w:trPr>
          <w:jc w:val="center"/>
        </w:trPr>
        <w:tc>
          <w:tcPr>
            <w:tcW w:w="2089" w:type="dxa"/>
            <w:vAlign w:val="center"/>
          </w:tcPr>
          <w:p w14:paraId="047E13F8" w14:textId="707697F2" w:rsidR="00F44CFD" w:rsidRPr="00E31D3C"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00929/METEPEC/IP/2022</w:t>
            </w:r>
          </w:p>
        </w:tc>
        <w:tc>
          <w:tcPr>
            <w:tcW w:w="4222" w:type="dxa"/>
          </w:tcPr>
          <w:p w14:paraId="73D0D31A" w14:textId="420288B2"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C0159" w:rsidRPr="00BC0159">
              <w:rPr>
                <w:rFonts w:ascii="Palatino Linotype" w:hAnsi="Palatino Linotype"/>
                <w:i/>
                <w:color w:val="000000"/>
                <w:sz w:val="16"/>
                <w:szCs w:val="16"/>
              </w:rPr>
              <w:t>Se solicitan los documentos que den cuenta de Mantener actualizado el registro contable de ingresos captados diariamente;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492C7C0D" w14:textId="77777777" w:rsidTr="00453F64">
        <w:trPr>
          <w:jc w:val="center"/>
        </w:trPr>
        <w:tc>
          <w:tcPr>
            <w:tcW w:w="2089" w:type="dxa"/>
            <w:vAlign w:val="center"/>
          </w:tcPr>
          <w:p w14:paraId="42913035" w14:textId="31C49F1E"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00930/METEPEC/IP/2022</w:t>
            </w:r>
          </w:p>
        </w:tc>
        <w:tc>
          <w:tcPr>
            <w:tcW w:w="4222" w:type="dxa"/>
          </w:tcPr>
          <w:p w14:paraId="56F32703" w14:textId="00FDC611"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 xml:space="preserve">Se solicitan los documentos que den cuenta de Verificar que el total de recursos que integran el ingreso diario se deposite correctamente en la Caja General; a cargo del Departamento de </w:t>
            </w:r>
            <w:r w:rsidRPr="000A6F66">
              <w:rPr>
                <w:rFonts w:ascii="Palatino Linotype" w:hAnsi="Palatino Linotype"/>
                <w:i/>
                <w:color w:val="000000"/>
                <w:sz w:val="16"/>
                <w:szCs w:val="16"/>
              </w:rPr>
              <w:lastRenderedPageBreak/>
              <w:t>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4C48ACA5" w14:textId="77777777" w:rsidTr="00453F64">
        <w:trPr>
          <w:jc w:val="center"/>
        </w:trPr>
        <w:tc>
          <w:tcPr>
            <w:tcW w:w="2089" w:type="dxa"/>
            <w:vAlign w:val="center"/>
          </w:tcPr>
          <w:p w14:paraId="43590411" w14:textId="32719D40"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lastRenderedPageBreak/>
              <w:t>00931/METEPEC/IP/2022</w:t>
            </w:r>
          </w:p>
        </w:tc>
        <w:tc>
          <w:tcPr>
            <w:tcW w:w="4222" w:type="dxa"/>
          </w:tcPr>
          <w:p w14:paraId="48FDD106" w14:textId="66B95C1E"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Recibir y contabilizar los ingresos derivados del Sistema de Coordinación Fiscal;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64C8D967" w14:textId="77777777" w:rsidTr="00453F64">
        <w:trPr>
          <w:jc w:val="center"/>
        </w:trPr>
        <w:tc>
          <w:tcPr>
            <w:tcW w:w="2089" w:type="dxa"/>
            <w:vAlign w:val="center"/>
          </w:tcPr>
          <w:p w14:paraId="501D5FF9" w14:textId="7401A176"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00932/METEPEC/IP/2022</w:t>
            </w:r>
          </w:p>
        </w:tc>
        <w:tc>
          <w:tcPr>
            <w:tcW w:w="4222" w:type="dxa"/>
          </w:tcPr>
          <w:p w14:paraId="11F7A6DB" w14:textId="02679447"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Proponer alternativas de política de ingresos, analizado su impacto desde el punto de vista regional;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7C89FECF" w14:textId="77777777" w:rsidTr="00453F64">
        <w:trPr>
          <w:jc w:val="center"/>
        </w:trPr>
        <w:tc>
          <w:tcPr>
            <w:tcW w:w="2089" w:type="dxa"/>
            <w:vAlign w:val="center"/>
          </w:tcPr>
          <w:p w14:paraId="69570741" w14:textId="7DEF150D"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00933/METEPEC/IP/2022</w:t>
            </w:r>
          </w:p>
        </w:tc>
        <w:tc>
          <w:tcPr>
            <w:tcW w:w="4222" w:type="dxa"/>
          </w:tcPr>
          <w:p w14:paraId="4ABE2B25" w14:textId="4789AEB7"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Proponer programas de revisión del cumplimiento de las obligaciones fiscales de los contribuyentes en el Municipio;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3582B2D5" w14:textId="77777777" w:rsidTr="00453F64">
        <w:trPr>
          <w:jc w:val="center"/>
        </w:trPr>
        <w:tc>
          <w:tcPr>
            <w:tcW w:w="2089" w:type="dxa"/>
            <w:vAlign w:val="center"/>
          </w:tcPr>
          <w:p w14:paraId="135A07B2" w14:textId="7EA741E2"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00934/METEPEC/IP/2022</w:t>
            </w:r>
          </w:p>
        </w:tc>
        <w:tc>
          <w:tcPr>
            <w:tcW w:w="4222" w:type="dxa"/>
          </w:tcPr>
          <w:p w14:paraId="7FE5FF5E" w14:textId="08D175E5"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Mantener actualizado el Padrón de Contribuyentes del Municipio;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3A1C223D" w14:textId="77777777" w:rsidTr="00453F64">
        <w:trPr>
          <w:jc w:val="center"/>
        </w:trPr>
        <w:tc>
          <w:tcPr>
            <w:tcW w:w="2089" w:type="dxa"/>
            <w:vAlign w:val="center"/>
          </w:tcPr>
          <w:p w14:paraId="7E7A9C1D" w14:textId="7C926F28"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00935/METEPEC/IP/2022</w:t>
            </w:r>
          </w:p>
        </w:tc>
        <w:tc>
          <w:tcPr>
            <w:tcW w:w="4222" w:type="dxa"/>
          </w:tcPr>
          <w:p w14:paraId="40C3FF0B" w14:textId="1076CA6A"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Proponer campañas de orientación y capacitación técnica en materia fiscal, tanto a contribuyentes, como al personal adscrito a la Tesorería Municipal;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2581AB94" w14:textId="77777777" w:rsidTr="00453F64">
        <w:trPr>
          <w:jc w:val="center"/>
        </w:trPr>
        <w:tc>
          <w:tcPr>
            <w:tcW w:w="2089" w:type="dxa"/>
            <w:vAlign w:val="center"/>
          </w:tcPr>
          <w:p w14:paraId="133F45E0" w14:textId="77CCDFC6"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00936/METEPEC/IP/2022</w:t>
            </w:r>
          </w:p>
        </w:tc>
        <w:tc>
          <w:tcPr>
            <w:tcW w:w="4222" w:type="dxa"/>
          </w:tcPr>
          <w:p w14:paraId="7D684DE8" w14:textId="48DE90A4"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Proponer el establecimiento de nuevas oficinas auxiliares de recaudación, atendiendo a las necesidades del servicio, con la finalidad de mejorar la calidad de atención a la ciudadanía;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0AAD3AB3" w14:textId="77777777" w:rsidTr="00453F64">
        <w:trPr>
          <w:jc w:val="center"/>
        </w:trPr>
        <w:tc>
          <w:tcPr>
            <w:tcW w:w="2089" w:type="dxa"/>
            <w:vAlign w:val="center"/>
          </w:tcPr>
          <w:p w14:paraId="68FBCDF1" w14:textId="54DECBFA"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00937/METEPEC/IP/2022</w:t>
            </w:r>
          </w:p>
        </w:tc>
        <w:tc>
          <w:tcPr>
            <w:tcW w:w="4222" w:type="dxa"/>
          </w:tcPr>
          <w:p w14:paraId="1F1884D9" w14:textId="0667C480"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Presentar a los contribuyentes los servicios de orientación técnica para el cumplimiento de sus obligaciones Fiscales y proporcionar los elementos necesarios para facilitar este procedimiento;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4512E21F" w14:textId="77777777" w:rsidTr="00453F64">
        <w:trPr>
          <w:jc w:val="center"/>
        </w:trPr>
        <w:tc>
          <w:tcPr>
            <w:tcW w:w="2089" w:type="dxa"/>
            <w:vAlign w:val="center"/>
          </w:tcPr>
          <w:p w14:paraId="659C2C2D" w14:textId="09F43715"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00938/METEPEC/IP/2022</w:t>
            </w:r>
          </w:p>
        </w:tc>
        <w:tc>
          <w:tcPr>
            <w:tcW w:w="4222" w:type="dxa"/>
          </w:tcPr>
          <w:p w14:paraId="3357A99E" w14:textId="2C018D08"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 xml:space="preserve">Se solicitan los documentos que den cuenta de Determinar la cuantía de los impuestos, derechos, productos, aprovechamientos y otros ingresos municipales, de acuerdo a la normatividad aplicable para cada ejercicio fiscal; a cargo del Departamento de Recaudación, Notificación y Cobro Coactivo </w:t>
            </w:r>
            <w:r w:rsidRPr="000A6F66">
              <w:rPr>
                <w:rFonts w:ascii="Palatino Linotype" w:hAnsi="Palatino Linotype"/>
                <w:i/>
                <w:color w:val="000000"/>
                <w:sz w:val="16"/>
                <w:szCs w:val="16"/>
              </w:rPr>
              <w:lastRenderedPageBreak/>
              <w:t>de la Subdirección de Ingresos de la tesorería municipal de lo que va del 2022.</w:t>
            </w:r>
            <w:r>
              <w:rPr>
                <w:rFonts w:ascii="Palatino Linotype" w:hAnsi="Palatino Linotype"/>
                <w:i/>
                <w:color w:val="000000"/>
                <w:sz w:val="16"/>
                <w:szCs w:val="16"/>
              </w:rPr>
              <w:t>” (Sic)</w:t>
            </w:r>
          </w:p>
        </w:tc>
      </w:tr>
      <w:tr w:rsidR="00F44CFD" w:rsidRPr="00290366" w14:paraId="223C2B51" w14:textId="77777777" w:rsidTr="00453F64">
        <w:trPr>
          <w:jc w:val="center"/>
        </w:trPr>
        <w:tc>
          <w:tcPr>
            <w:tcW w:w="2089" w:type="dxa"/>
            <w:vAlign w:val="center"/>
          </w:tcPr>
          <w:p w14:paraId="179DF953" w14:textId="31AC8C13"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lastRenderedPageBreak/>
              <w:t>00939/METEPEC/IP/2022</w:t>
            </w:r>
          </w:p>
        </w:tc>
        <w:tc>
          <w:tcPr>
            <w:tcW w:w="4222" w:type="dxa"/>
          </w:tcPr>
          <w:p w14:paraId="22729EA0" w14:textId="67842C9C"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Diseñar y proponer mejoras a los mecanismos de recaudación;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r w:rsidR="00F44CFD" w:rsidRPr="00290366" w14:paraId="3A1C04E3" w14:textId="77777777" w:rsidTr="00453F64">
        <w:trPr>
          <w:jc w:val="center"/>
        </w:trPr>
        <w:tc>
          <w:tcPr>
            <w:tcW w:w="2089" w:type="dxa"/>
            <w:vAlign w:val="center"/>
          </w:tcPr>
          <w:p w14:paraId="539C1F68" w14:textId="51D53255" w:rsidR="00F44CFD" w:rsidRPr="00453F64" w:rsidRDefault="00F44CFD"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70C9A">
              <w:rPr>
                <w:rFonts w:ascii="Palatino Linotype" w:hAnsi="Palatino Linotype"/>
                <w:b/>
                <w:sz w:val="16"/>
                <w:szCs w:val="16"/>
              </w:rPr>
              <w:t>00942/METEPEC/IP/2022</w:t>
            </w:r>
          </w:p>
        </w:tc>
        <w:tc>
          <w:tcPr>
            <w:tcW w:w="4222" w:type="dxa"/>
          </w:tcPr>
          <w:p w14:paraId="276DCB46" w14:textId="10BCA507"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A6F66">
              <w:rPr>
                <w:rFonts w:ascii="Palatino Linotype" w:hAnsi="Palatino Linotype"/>
                <w:i/>
                <w:color w:val="000000"/>
                <w:sz w:val="16"/>
                <w:szCs w:val="16"/>
              </w:rPr>
              <w:t>Se solicitan los documentos que den cuenta de Auxiliar al interventor en la realización de eventos masivos para determinar el pago de los derechos correspondientes; a cargo del Departamento de Recaudación, Notificación y Cobro Coactivo de la Subdirección de Ingresos de la tesorería municipal de lo que va del 2022.</w:t>
            </w:r>
            <w:r>
              <w:rPr>
                <w:rFonts w:ascii="Palatino Linotype" w:hAnsi="Palatino Linotype"/>
                <w:i/>
                <w:color w:val="000000"/>
                <w:sz w:val="16"/>
                <w:szCs w:val="16"/>
              </w:rPr>
              <w:t>” (Sic)</w:t>
            </w:r>
          </w:p>
        </w:tc>
      </w:tr>
    </w:tbl>
    <w:p w14:paraId="25474962" w14:textId="77777777" w:rsidR="00E31D3C" w:rsidRPr="006F0A66" w:rsidRDefault="00E31D3C"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3AF6674D" w14:textId="77777777" w:rsidR="00555672" w:rsidRPr="006F0A66"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6F0A66" w:rsidRDefault="003B171D" w:rsidP="003B171D">
      <w:pPr>
        <w:spacing w:line="360" w:lineRule="auto"/>
        <w:jc w:val="both"/>
        <w:rPr>
          <w:rFonts w:ascii="Palatino Linotype" w:hAnsi="Palatino Linotype"/>
          <w:b/>
          <w:sz w:val="28"/>
          <w:szCs w:val="28"/>
        </w:rPr>
      </w:pPr>
      <w:r w:rsidRPr="006F0A66">
        <w:rPr>
          <w:rFonts w:ascii="Palatino Linotype" w:hAnsi="Palatino Linotype"/>
          <w:b/>
          <w:sz w:val="28"/>
          <w:szCs w:val="28"/>
        </w:rPr>
        <w:t>II. Turno de requerimiento del Sujeto Obligado</w:t>
      </w:r>
    </w:p>
    <w:p w14:paraId="21D39247" w14:textId="386460C5" w:rsidR="003B171D" w:rsidRDefault="003B171D" w:rsidP="003B171D">
      <w:pPr>
        <w:spacing w:line="360" w:lineRule="auto"/>
        <w:jc w:val="both"/>
        <w:rPr>
          <w:rFonts w:ascii="Palatino Linotype" w:hAnsi="Palatino Linotype"/>
          <w:bCs/>
        </w:rPr>
      </w:pPr>
      <w:r w:rsidRPr="006F0A66">
        <w:rPr>
          <w:rFonts w:ascii="Palatino Linotype" w:hAnsi="Palatino Linotype" w:cs="Arial"/>
          <w:color w:val="000000" w:themeColor="text1"/>
        </w:rPr>
        <w:t>En cumplimiento al artículo 162 de la Ley de Transparencia y Acceso a la Información Pública del Estado de México y Municipios, el</w:t>
      </w:r>
      <w:r w:rsidRPr="006F0A66">
        <w:rPr>
          <w:rFonts w:ascii="Palatino Linotype" w:hAnsi="Palatino Linotype" w:cs="Arial"/>
          <w:b/>
          <w:color w:val="000000" w:themeColor="text1"/>
        </w:rPr>
        <w:t xml:space="preserve"> </w:t>
      </w:r>
      <w:r w:rsidR="000A6F66">
        <w:rPr>
          <w:rFonts w:ascii="Palatino Linotype" w:hAnsi="Palatino Linotype" w:cs="Arial"/>
          <w:b/>
          <w:color w:val="000000" w:themeColor="text1"/>
        </w:rPr>
        <w:t>veinticinco</w:t>
      </w:r>
      <w:r w:rsidR="00AE4E7E">
        <w:rPr>
          <w:rFonts w:ascii="Palatino Linotype" w:hAnsi="Palatino Linotype" w:cs="Arial"/>
          <w:b/>
          <w:color w:val="000000" w:themeColor="text1"/>
          <w:lang w:val="es-419"/>
        </w:rPr>
        <w:t xml:space="preserve"> de </w:t>
      </w:r>
      <w:r w:rsidR="000A6F66">
        <w:rPr>
          <w:rFonts w:ascii="Palatino Linotype" w:hAnsi="Palatino Linotype" w:cs="Arial"/>
          <w:b/>
          <w:color w:val="000000" w:themeColor="text1"/>
        </w:rPr>
        <w:t>enero</w:t>
      </w:r>
      <w:r w:rsidR="00EC7656">
        <w:rPr>
          <w:rFonts w:ascii="Palatino Linotype" w:hAnsi="Palatino Linotype" w:cs="Arial"/>
          <w:b/>
          <w:color w:val="000000" w:themeColor="text1"/>
        </w:rPr>
        <w:t xml:space="preserve"> d</w:t>
      </w:r>
      <w:r w:rsidRPr="006F0A66">
        <w:rPr>
          <w:rFonts w:ascii="Palatino Linotype" w:hAnsi="Palatino Linotype" w:cs="Arial"/>
          <w:b/>
          <w:color w:val="000000" w:themeColor="text1"/>
        </w:rPr>
        <w:t xml:space="preserve">e dos mil </w:t>
      </w:r>
      <w:r w:rsidR="00EC7656">
        <w:rPr>
          <w:rFonts w:ascii="Palatino Linotype" w:hAnsi="Palatino Linotype" w:cs="Arial"/>
          <w:b/>
          <w:color w:val="000000" w:themeColor="text1"/>
        </w:rPr>
        <w:t>veintidós</w:t>
      </w:r>
      <w:r w:rsidRPr="006F0A66">
        <w:rPr>
          <w:rFonts w:ascii="Palatino Linotype" w:hAnsi="Palatino Linotype" w:cs="Arial"/>
          <w:color w:val="000000" w:themeColor="text1"/>
        </w:rPr>
        <w:t xml:space="preserve">, el Titular de la Unidad de Transparencia del </w:t>
      </w:r>
      <w:r w:rsidRPr="006F0A66">
        <w:rPr>
          <w:rFonts w:ascii="Palatino Linotype" w:hAnsi="Palatino Linotype" w:cs="Arial"/>
          <w:b/>
          <w:color w:val="000000" w:themeColor="text1"/>
        </w:rPr>
        <w:t>SUJETO OBLIGADO</w:t>
      </w:r>
      <w:r w:rsidRPr="006F0A66">
        <w:rPr>
          <w:rFonts w:ascii="Palatino Linotype" w:hAnsi="Palatino Linotype" w:cs="Arial"/>
          <w:color w:val="000000" w:themeColor="text1"/>
        </w:rPr>
        <w:t xml:space="preserve">, </w:t>
      </w:r>
      <w:r w:rsidRPr="006F0A66">
        <w:rPr>
          <w:rFonts w:ascii="Palatino Linotype" w:hAnsi="Palatino Linotype"/>
          <w:bCs/>
          <w:color w:val="000000" w:themeColor="text1"/>
        </w:rPr>
        <w:t xml:space="preserve">turnó </w:t>
      </w:r>
      <w:proofErr w:type="gramStart"/>
      <w:r w:rsidRPr="006F0A66">
        <w:rPr>
          <w:rFonts w:ascii="Palatino Linotype" w:hAnsi="Palatino Linotype"/>
          <w:bCs/>
          <w:color w:val="000000" w:themeColor="text1"/>
        </w:rPr>
        <w:t>los requerimiento</w:t>
      </w:r>
      <w:proofErr w:type="gramEnd"/>
      <w:r w:rsidRPr="006F0A66">
        <w:rPr>
          <w:rFonts w:ascii="Palatino Linotype" w:hAnsi="Palatino Linotype"/>
          <w:bCs/>
          <w:color w:val="000000" w:themeColor="text1"/>
        </w:rPr>
        <w:t xml:space="preserve"> de información al servidor público habilitado que estimo pertinente</w:t>
      </w:r>
      <w:r w:rsidRPr="006F0A66">
        <w:rPr>
          <w:rFonts w:ascii="Palatino Linotype" w:hAnsi="Palatino Linotype"/>
          <w:bCs/>
        </w:rPr>
        <w:t xml:space="preserve">, a fin de colmar la solicitud de acceso a la información; tal y como, se aprecia en las siguientes imágenes: </w:t>
      </w:r>
    </w:p>
    <w:p w14:paraId="389258D8" w14:textId="77777777" w:rsidR="00B52EC1" w:rsidRDefault="00B52EC1" w:rsidP="003B171D">
      <w:pPr>
        <w:spacing w:line="360" w:lineRule="auto"/>
        <w:jc w:val="both"/>
        <w:rPr>
          <w:rFonts w:ascii="Palatino Linotype" w:hAnsi="Palatino Linotype"/>
          <w:bCs/>
          <w:noProof/>
          <w:lang w:val="es-ES"/>
        </w:rPr>
      </w:pPr>
    </w:p>
    <w:p w14:paraId="027C78BE" w14:textId="24916E17" w:rsidR="00B52EC1" w:rsidRDefault="000A6F66" w:rsidP="003B171D">
      <w:pPr>
        <w:spacing w:line="360" w:lineRule="auto"/>
        <w:jc w:val="both"/>
        <w:rPr>
          <w:rFonts w:ascii="Palatino Linotype" w:hAnsi="Palatino Linotype"/>
          <w:bCs/>
        </w:rPr>
      </w:pPr>
      <w:r>
        <w:rPr>
          <w:noProof/>
          <w:lang w:eastAsia="es-MX"/>
        </w:rPr>
        <w:drawing>
          <wp:inline distT="0" distB="0" distL="0" distR="0" wp14:anchorId="7A393DFF" wp14:editId="6B533A19">
            <wp:extent cx="5941060" cy="531495"/>
            <wp:effectExtent l="0" t="0" r="254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31495"/>
                    </a:xfrm>
                    <a:prstGeom prst="rect">
                      <a:avLst/>
                    </a:prstGeom>
                  </pic:spPr>
                </pic:pic>
              </a:graphicData>
            </a:graphic>
          </wp:inline>
        </w:drawing>
      </w:r>
    </w:p>
    <w:p w14:paraId="6F6248CA" w14:textId="77777777" w:rsidR="00BA4971" w:rsidRDefault="00BA4971" w:rsidP="003B171D">
      <w:pPr>
        <w:spacing w:line="360" w:lineRule="auto"/>
        <w:jc w:val="both"/>
        <w:rPr>
          <w:rFonts w:ascii="Palatino Linotype" w:hAnsi="Palatino Linotype"/>
          <w:bCs/>
        </w:rPr>
      </w:pPr>
    </w:p>
    <w:p w14:paraId="6EB5292E" w14:textId="732AC6ED" w:rsidR="00BA4971" w:rsidRDefault="00061D7F" w:rsidP="003B171D">
      <w:pPr>
        <w:spacing w:line="360" w:lineRule="auto"/>
        <w:jc w:val="both"/>
        <w:rPr>
          <w:rFonts w:ascii="Palatino Linotype" w:hAnsi="Palatino Linotype"/>
          <w:bCs/>
        </w:rPr>
      </w:pPr>
      <w:r>
        <w:rPr>
          <w:noProof/>
          <w:lang w:eastAsia="es-MX"/>
        </w:rPr>
        <w:drawing>
          <wp:inline distT="0" distB="0" distL="0" distR="0" wp14:anchorId="4B1E6F87" wp14:editId="6DA61A50">
            <wp:extent cx="5941060" cy="531495"/>
            <wp:effectExtent l="0" t="0" r="254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31495"/>
                    </a:xfrm>
                    <a:prstGeom prst="rect">
                      <a:avLst/>
                    </a:prstGeom>
                  </pic:spPr>
                </pic:pic>
              </a:graphicData>
            </a:graphic>
          </wp:inline>
        </w:drawing>
      </w:r>
    </w:p>
    <w:p w14:paraId="36F9C891" w14:textId="24C098FC" w:rsidR="00BA4971" w:rsidRDefault="00BA4971" w:rsidP="003B171D">
      <w:pPr>
        <w:spacing w:line="360" w:lineRule="auto"/>
        <w:jc w:val="both"/>
        <w:rPr>
          <w:rFonts w:ascii="Palatino Linotype" w:hAnsi="Palatino Linotype"/>
          <w:bCs/>
        </w:rPr>
      </w:pPr>
    </w:p>
    <w:p w14:paraId="27902A16" w14:textId="39BC59A3" w:rsidR="00BA4971" w:rsidRDefault="00522739" w:rsidP="003B171D">
      <w:pPr>
        <w:spacing w:line="360" w:lineRule="auto"/>
        <w:jc w:val="both"/>
        <w:rPr>
          <w:rFonts w:ascii="Palatino Linotype" w:hAnsi="Palatino Linotype"/>
          <w:bCs/>
        </w:rPr>
      </w:pPr>
      <w:r>
        <w:rPr>
          <w:noProof/>
          <w:lang w:eastAsia="es-MX"/>
        </w:rPr>
        <w:lastRenderedPageBreak/>
        <w:drawing>
          <wp:inline distT="0" distB="0" distL="0" distR="0" wp14:anchorId="09C7A44D" wp14:editId="1DF0E2DF">
            <wp:extent cx="5941060" cy="511810"/>
            <wp:effectExtent l="0" t="0" r="254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11810"/>
                    </a:xfrm>
                    <a:prstGeom prst="rect">
                      <a:avLst/>
                    </a:prstGeom>
                  </pic:spPr>
                </pic:pic>
              </a:graphicData>
            </a:graphic>
          </wp:inline>
        </w:drawing>
      </w:r>
    </w:p>
    <w:p w14:paraId="60AB4570" w14:textId="0BB9C3B5" w:rsidR="00BA4971" w:rsidRDefault="00BA4971" w:rsidP="003B171D">
      <w:pPr>
        <w:spacing w:line="360" w:lineRule="auto"/>
        <w:jc w:val="both"/>
        <w:rPr>
          <w:rFonts w:ascii="Palatino Linotype" w:hAnsi="Palatino Linotype"/>
          <w:bCs/>
        </w:rPr>
      </w:pPr>
    </w:p>
    <w:p w14:paraId="2593C36A" w14:textId="26C095BC" w:rsidR="00BA4971" w:rsidRDefault="00522739" w:rsidP="003B171D">
      <w:pPr>
        <w:spacing w:line="360" w:lineRule="auto"/>
        <w:jc w:val="both"/>
        <w:rPr>
          <w:rFonts w:ascii="Palatino Linotype" w:hAnsi="Palatino Linotype"/>
          <w:bCs/>
        </w:rPr>
      </w:pPr>
      <w:r>
        <w:rPr>
          <w:noProof/>
          <w:lang w:eastAsia="es-MX"/>
        </w:rPr>
        <w:drawing>
          <wp:inline distT="0" distB="0" distL="0" distR="0" wp14:anchorId="453D10F5" wp14:editId="55E7520C">
            <wp:extent cx="5941060" cy="526415"/>
            <wp:effectExtent l="0" t="0" r="254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26415"/>
                    </a:xfrm>
                    <a:prstGeom prst="rect">
                      <a:avLst/>
                    </a:prstGeom>
                  </pic:spPr>
                </pic:pic>
              </a:graphicData>
            </a:graphic>
          </wp:inline>
        </w:drawing>
      </w:r>
    </w:p>
    <w:p w14:paraId="30BC784D" w14:textId="7095BE28" w:rsidR="00BA4971" w:rsidRPr="006F0A66" w:rsidRDefault="00BA4971" w:rsidP="003B171D">
      <w:pPr>
        <w:spacing w:line="360" w:lineRule="auto"/>
        <w:jc w:val="both"/>
        <w:rPr>
          <w:rFonts w:ascii="Palatino Linotype" w:hAnsi="Palatino Linotype"/>
          <w:bCs/>
        </w:rPr>
      </w:pPr>
    </w:p>
    <w:p w14:paraId="511A3884" w14:textId="4BB3E498" w:rsidR="003B171D"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4F557A74" wp14:editId="35CE7B83">
            <wp:extent cx="5941060" cy="548005"/>
            <wp:effectExtent l="0" t="0" r="254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548005"/>
                    </a:xfrm>
                    <a:prstGeom prst="rect">
                      <a:avLst/>
                    </a:prstGeom>
                  </pic:spPr>
                </pic:pic>
              </a:graphicData>
            </a:graphic>
          </wp:inline>
        </w:drawing>
      </w:r>
    </w:p>
    <w:p w14:paraId="782FFBA1" w14:textId="3BAD08B5" w:rsidR="00B52EC1" w:rsidRDefault="00B52EC1" w:rsidP="003404B0">
      <w:pPr>
        <w:pStyle w:val="Prrafodelista"/>
        <w:tabs>
          <w:tab w:val="left" w:pos="709"/>
        </w:tabs>
        <w:spacing w:line="360" w:lineRule="auto"/>
        <w:ind w:left="0"/>
        <w:jc w:val="both"/>
        <w:rPr>
          <w:rFonts w:ascii="Palatino Linotype" w:hAnsi="Palatino Linotype"/>
          <w:b/>
          <w:szCs w:val="28"/>
        </w:rPr>
      </w:pPr>
    </w:p>
    <w:p w14:paraId="63D55143" w14:textId="6A8A011D" w:rsidR="00B52EC1"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4B59A82D" wp14:editId="5B187336">
            <wp:extent cx="5941060" cy="559435"/>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59435"/>
                    </a:xfrm>
                    <a:prstGeom prst="rect">
                      <a:avLst/>
                    </a:prstGeom>
                  </pic:spPr>
                </pic:pic>
              </a:graphicData>
            </a:graphic>
          </wp:inline>
        </w:drawing>
      </w:r>
    </w:p>
    <w:p w14:paraId="17437A35" w14:textId="7833CB1D" w:rsidR="00A401CC" w:rsidRDefault="00A401CC" w:rsidP="003404B0">
      <w:pPr>
        <w:pStyle w:val="Prrafodelista"/>
        <w:tabs>
          <w:tab w:val="left" w:pos="709"/>
        </w:tabs>
        <w:spacing w:line="360" w:lineRule="auto"/>
        <w:ind w:left="0"/>
        <w:jc w:val="both"/>
        <w:rPr>
          <w:rFonts w:ascii="Palatino Linotype" w:hAnsi="Palatino Linotype"/>
          <w:b/>
          <w:szCs w:val="28"/>
        </w:rPr>
      </w:pPr>
    </w:p>
    <w:p w14:paraId="5408B2E9" w14:textId="51B0C37E"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05489F5B" wp14:editId="6480309A">
            <wp:extent cx="5941060" cy="549910"/>
            <wp:effectExtent l="0" t="0" r="254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549910"/>
                    </a:xfrm>
                    <a:prstGeom prst="rect">
                      <a:avLst/>
                    </a:prstGeom>
                  </pic:spPr>
                </pic:pic>
              </a:graphicData>
            </a:graphic>
          </wp:inline>
        </w:drawing>
      </w:r>
    </w:p>
    <w:p w14:paraId="6CC47BBE"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48CC25D4" w14:textId="2D31E30A"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6DDFB712" wp14:editId="2BD76849">
            <wp:extent cx="5941060" cy="511810"/>
            <wp:effectExtent l="0" t="0" r="254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511810"/>
                    </a:xfrm>
                    <a:prstGeom prst="rect">
                      <a:avLst/>
                    </a:prstGeom>
                  </pic:spPr>
                </pic:pic>
              </a:graphicData>
            </a:graphic>
          </wp:inline>
        </w:drawing>
      </w:r>
    </w:p>
    <w:p w14:paraId="5AD40EF4"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144E97C9" w14:textId="7BEFBD6D"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3742E926" wp14:editId="35B04DD4">
            <wp:extent cx="5941060" cy="525145"/>
            <wp:effectExtent l="0" t="0" r="254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525145"/>
                    </a:xfrm>
                    <a:prstGeom prst="rect">
                      <a:avLst/>
                    </a:prstGeom>
                  </pic:spPr>
                </pic:pic>
              </a:graphicData>
            </a:graphic>
          </wp:inline>
        </w:drawing>
      </w:r>
    </w:p>
    <w:p w14:paraId="01C88806"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0516F6F2" w14:textId="4293B62F"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37C0EE89" wp14:editId="0471E13F">
            <wp:extent cx="5941060" cy="493395"/>
            <wp:effectExtent l="0" t="0" r="254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493395"/>
                    </a:xfrm>
                    <a:prstGeom prst="rect">
                      <a:avLst/>
                    </a:prstGeom>
                  </pic:spPr>
                </pic:pic>
              </a:graphicData>
            </a:graphic>
          </wp:inline>
        </w:drawing>
      </w:r>
    </w:p>
    <w:p w14:paraId="5D0C4E33"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3C20D269" w14:textId="1D6012EE"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lastRenderedPageBreak/>
        <w:drawing>
          <wp:inline distT="0" distB="0" distL="0" distR="0" wp14:anchorId="09C306D0" wp14:editId="249FD5AA">
            <wp:extent cx="5941060" cy="522605"/>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522605"/>
                    </a:xfrm>
                    <a:prstGeom prst="rect">
                      <a:avLst/>
                    </a:prstGeom>
                  </pic:spPr>
                </pic:pic>
              </a:graphicData>
            </a:graphic>
          </wp:inline>
        </w:drawing>
      </w:r>
    </w:p>
    <w:p w14:paraId="1FDAD2FB"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28DC974A" w14:textId="655C046C"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16227EBA" wp14:editId="18819255">
            <wp:extent cx="5941060" cy="511175"/>
            <wp:effectExtent l="0" t="0" r="2540"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511175"/>
                    </a:xfrm>
                    <a:prstGeom prst="rect">
                      <a:avLst/>
                    </a:prstGeom>
                  </pic:spPr>
                </pic:pic>
              </a:graphicData>
            </a:graphic>
          </wp:inline>
        </w:drawing>
      </w:r>
    </w:p>
    <w:p w14:paraId="31A4BCE3"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17EF237D" w14:textId="1FC5B5DA"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7EDE3852" wp14:editId="70E59068">
            <wp:extent cx="5941060" cy="516255"/>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516255"/>
                    </a:xfrm>
                    <a:prstGeom prst="rect">
                      <a:avLst/>
                    </a:prstGeom>
                  </pic:spPr>
                </pic:pic>
              </a:graphicData>
            </a:graphic>
          </wp:inline>
        </w:drawing>
      </w:r>
    </w:p>
    <w:p w14:paraId="4C312FC7"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31E1E3A9" w14:textId="1B76A3E2"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3179E068" wp14:editId="7CC022DD">
            <wp:extent cx="5941060" cy="501650"/>
            <wp:effectExtent l="0" t="0" r="254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501650"/>
                    </a:xfrm>
                    <a:prstGeom prst="rect">
                      <a:avLst/>
                    </a:prstGeom>
                  </pic:spPr>
                </pic:pic>
              </a:graphicData>
            </a:graphic>
          </wp:inline>
        </w:drawing>
      </w:r>
    </w:p>
    <w:p w14:paraId="41E7AA3A"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6F7A591F" w14:textId="7D9784E0"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38D1837B" wp14:editId="7655AA65">
            <wp:extent cx="5941060" cy="505460"/>
            <wp:effectExtent l="0" t="0" r="2540" b="889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505460"/>
                    </a:xfrm>
                    <a:prstGeom prst="rect">
                      <a:avLst/>
                    </a:prstGeom>
                  </pic:spPr>
                </pic:pic>
              </a:graphicData>
            </a:graphic>
          </wp:inline>
        </w:drawing>
      </w:r>
    </w:p>
    <w:p w14:paraId="5234D32C"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4F76D502" w14:textId="4068E469" w:rsidR="00CC35B2" w:rsidRDefault="00CC35B2"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130F6318" wp14:editId="5F40D37C">
            <wp:extent cx="5941060" cy="511175"/>
            <wp:effectExtent l="0" t="0" r="2540"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1060" cy="511175"/>
                    </a:xfrm>
                    <a:prstGeom prst="rect">
                      <a:avLst/>
                    </a:prstGeom>
                  </pic:spPr>
                </pic:pic>
              </a:graphicData>
            </a:graphic>
          </wp:inline>
        </w:drawing>
      </w:r>
    </w:p>
    <w:p w14:paraId="12B40113" w14:textId="77777777" w:rsidR="00A401CC" w:rsidRDefault="00A401CC" w:rsidP="003404B0">
      <w:pPr>
        <w:pStyle w:val="Prrafodelista"/>
        <w:tabs>
          <w:tab w:val="left" w:pos="709"/>
        </w:tabs>
        <w:spacing w:line="360" w:lineRule="auto"/>
        <w:ind w:left="0"/>
        <w:jc w:val="both"/>
        <w:rPr>
          <w:rFonts w:ascii="Palatino Linotype" w:hAnsi="Palatino Linotype"/>
          <w:b/>
          <w:szCs w:val="28"/>
        </w:rPr>
      </w:pPr>
    </w:p>
    <w:p w14:paraId="54FE17E8" w14:textId="0BAB747A" w:rsidR="00CC35B2" w:rsidRDefault="00626768"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4BA0347A" wp14:editId="6FC18A16">
            <wp:extent cx="5941060" cy="490855"/>
            <wp:effectExtent l="0" t="0" r="254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1060" cy="490855"/>
                    </a:xfrm>
                    <a:prstGeom prst="rect">
                      <a:avLst/>
                    </a:prstGeom>
                  </pic:spPr>
                </pic:pic>
              </a:graphicData>
            </a:graphic>
          </wp:inline>
        </w:drawing>
      </w:r>
    </w:p>
    <w:p w14:paraId="32E813A5"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6EDB570A" w14:textId="1D3AA758" w:rsidR="00626768" w:rsidRDefault="00626768"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6E328A8C" wp14:editId="2A0B8C5D">
            <wp:extent cx="5941060" cy="526415"/>
            <wp:effectExtent l="0" t="0" r="2540" b="698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1060" cy="526415"/>
                    </a:xfrm>
                    <a:prstGeom prst="rect">
                      <a:avLst/>
                    </a:prstGeom>
                  </pic:spPr>
                </pic:pic>
              </a:graphicData>
            </a:graphic>
          </wp:inline>
        </w:drawing>
      </w:r>
    </w:p>
    <w:p w14:paraId="0C467E28" w14:textId="77777777" w:rsidR="00CC35B2" w:rsidRDefault="00CC35B2" w:rsidP="003404B0">
      <w:pPr>
        <w:pStyle w:val="Prrafodelista"/>
        <w:tabs>
          <w:tab w:val="left" w:pos="709"/>
        </w:tabs>
        <w:spacing w:line="360" w:lineRule="auto"/>
        <w:ind w:left="0"/>
        <w:jc w:val="both"/>
        <w:rPr>
          <w:rFonts w:ascii="Palatino Linotype" w:hAnsi="Palatino Linotype"/>
          <w:b/>
          <w:szCs w:val="28"/>
        </w:rPr>
      </w:pPr>
    </w:p>
    <w:p w14:paraId="01E3AE6A" w14:textId="77777777" w:rsidR="0076231C" w:rsidRPr="00980A79" w:rsidRDefault="0076231C" w:rsidP="0076231C">
      <w:pPr>
        <w:spacing w:line="360" w:lineRule="auto"/>
        <w:jc w:val="both"/>
        <w:rPr>
          <w:rFonts w:ascii="Palatino Linotype" w:hAnsi="Palatino Linotype"/>
          <w:sz w:val="28"/>
          <w:szCs w:val="28"/>
        </w:rPr>
      </w:pPr>
      <w:r w:rsidRPr="00980A79">
        <w:rPr>
          <w:rFonts w:ascii="Palatino Linotype" w:hAnsi="Palatino Linotype"/>
          <w:b/>
          <w:sz w:val="28"/>
          <w:szCs w:val="28"/>
        </w:rPr>
        <w:lastRenderedPageBreak/>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52D36A0B" w14:textId="010D4E42" w:rsidR="0076231C" w:rsidRDefault="0076231C" w:rsidP="0076231C">
      <w:pPr>
        <w:pStyle w:val="Prrafodelista"/>
        <w:tabs>
          <w:tab w:val="left" w:pos="709"/>
        </w:tabs>
        <w:spacing w:line="360" w:lineRule="auto"/>
        <w:ind w:left="0"/>
        <w:jc w:val="both"/>
        <w:rPr>
          <w:rFonts w:ascii="Palatino Linotype" w:hAnsi="Palatino Linotype"/>
          <w:b/>
          <w:sz w:val="28"/>
          <w:szCs w:val="28"/>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w:t>
      </w:r>
      <w:proofErr w:type="gramStart"/>
      <w:r w:rsidRPr="00980A79">
        <w:rPr>
          <w:rFonts w:ascii="Palatino Linotype" w:hAnsi="Palatino Linotype"/>
        </w:rPr>
        <w:t>que</w:t>
      </w:r>
      <w:proofErr w:type="gramEnd"/>
      <w:r w:rsidRPr="00980A79">
        <w:rPr>
          <w:rFonts w:ascii="Palatino Linotype" w:hAnsi="Palatino Linotype"/>
        </w:rPr>
        <w:t xml:space="preserve"> en fecha </w:t>
      </w:r>
      <w:r w:rsidR="0004393C">
        <w:rPr>
          <w:rFonts w:ascii="Palatino Linotype" w:hAnsi="Palatino Linotype"/>
          <w:b/>
        </w:rPr>
        <w:t>primero</w:t>
      </w:r>
      <w:r w:rsidRPr="00873E36">
        <w:rPr>
          <w:rFonts w:ascii="Palatino Linotype" w:hAnsi="Palatino Linotype"/>
          <w:b/>
        </w:rPr>
        <w:t xml:space="preserve"> de </w:t>
      </w:r>
      <w:r w:rsidR="0004393C">
        <w:rPr>
          <w:rFonts w:ascii="Palatino Linotype" w:hAnsi="Palatino Linotype"/>
          <w:b/>
        </w:rPr>
        <w:t>febrero</w:t>
      </w:r>
      <w:r w:rsidRPr="00873E36">
        <w:rPr>
          <w:rFonts w:ascii="Palatino Linotype" w:hAnsi="Palatino Linotype"/>
          <w:b/>
        </w:rPr>
        <w:t xml:space="preserve"> de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notificó una prórroga de siete días para dar respuesta a la</w:t>
      </w:r>
      <w:r w:rsidR="0004393C">
        <w:rPr>
          <w:rFonts w:ascii="Palatino Linotype" w:hAnsi="Palatino Linotype"/>
        </w:rPr>
        <w:t>s</w:t>
      </w:r>
      <w:r w:rsidRPr="00980A79">
        <w:rPr>
          <w:rFonts w:ascii="Palatino Linotype" w:hAnsi="Palatino Linotype"/>
        </w:rPr>
        <w:t xml:space="preserve"> solicitud</w:t>
      </w:r>
      <w:r w:rsidR="0004393C">
        <w:rPr>
          <w:rFonts w:ascii="Palatino Linotype" w:hAnsi="Palatino Linotype"/>
        </w:rPr>
        <w:t>es</w:t>
      </w:r>
      <w:r w:rsidRPr="00980A79">
        <w:rPr>
          <w:rFonts w:ascii="Palatino Linotype" w:hAnsi="Palatino Linotype"/>
        </w:rPr>
        <w:t xml:space="preserve"> de información planteada</w:t>
      </w:r>
      <w:r w:rsidR="0004393C">
        <w:rPr>
          <w:rFonts w:ascii="Palatino Linotype" w:hAnsi="Palatino Linotype"/>
        </w:rPr>
        <w:t>s</w:t>
      </w:r>
      <w:r w:rsidRPr="00980A79">
        <w:rPr>
          <w:rFonts w:ascii="Palatino Linotype" w:hAnsi="Palatino Linotype"/>
        </w:rPr>
        <w:t xml:space="preserve"> por </w:t>
      </w:r>
      <w:r w:rsidRPr="00980A79">
        <w:rPr>
          <w:rFonts w:ascii="Palatino Linotype" w:hAnsi="Palatino Linotype"/>
          <w:b/>
        </w:rPr>
        <w:t>EL RECURRENTE</w:t>
      </w:r>
      <w:r w:rsidRPr="00980A79">
        <w:rPr>
          <w:rFonts w:ascii="Palatino Linotype" w:hAnsi="Palatino Linotype"/>
        </w:rPr>
        <w:t>, en los siguientes términos:</w:t>
      </w:r>
    </w:p>
    <w:p w14:paraId="1397F81A" w14:textId="77777777" w:rsidR="0076231C" w:rsidRDefault="0076231C" w:rsidP="003404B0">
      <w:pPr>
        <w:pStyle w:val="Prrafodelista"/>
        <w:tabs>
          <w:tab w:val="left" w:pos="709"/>
        </w:tabs>
        <w:spacing w:line="360" w:lineRule="auto"/>
        <w:ind w:left="0"/>
        <w:jc w:val="both"/>
        <w:rPr>
          <w:rFonts w:ascii="Palatino Linotype" w:hAnsi="Palatino Linotype"/>
          <w:b/>
          <w:sz w:val="28"/>
          <w:szCs w:val="28"/>
        </w:rPr>
      </w:pPr>
    </w:p>
    <w:p w14:paraId="18A10631" w14:textId="42712CB6" w:rsidR="0004393C" w:rsidRPr="0004393C" w:rsidRDefault="0004393C" w:rsidP="0004393C">
      <w:pPr>
        <w:ind w:left="851" w:right="901"/>
        <w:jc w:val="both"/>
        <w:rPr>
          <w:rFonts w:ascii="Palatino Linotype" w:hAnsi="Palatino Linotype" w:cs="Arial"/>
          <w:i/>
          <w:sz w:val="22"/>
          <w:szCs w:val="22"/>
          <w:lang w:eastAsia="es-MX"/>
        </w:rPr>
      </w:pPr>
      <w:proofErr w:type="gramStart"/>
      <w:r w:rsidRPr="00FF7950">
        <w:rPr>
          <w:rFonts w:ascii="Palatino Linotype" w:hAnsi="Palatino Linotype" w:cs="Arial"/>
          <w:i/>
          <w:sz w:val="22"/>
          <w:szCs w:val="22"/>
          <w:lang w:eastAsia="es-MX"/>
        </w:rPr>
        <w:t>”</w:t>
      </w:r>
      <w:r w:rsidRPr="0004393C">
        <w:rPr>
          <w:rFonts w:ascii="Palatino Linotype" w:hAnsi="Palatino Linotype" w:cs="Arial"/>
          <w:i/>
          <w:sz w:val="22"/>
          <w:szCs w:val="22"/>
          <w:lang w:eastAsia="es-MX"/>
        </w:rPr>
        <w:t>Con</w:t>
      </w:r>
      <w:proofErr w:type="gramEnd"/>
      <w:r w:rsidRPr="0004393C">
        <w:rPr>
          <w:rFonts w:ascii="Palatino Linotype" w:hAnsi="Palatino Linotype" w:cs="Arial"/>
          <w:i/>
          <w:sz w:val="22"/>
          <w:szCs w:val="22"/>
          <w:lang w:eastAsia="es-MX"/>
        </w:rPr>
        <w:t xml:space="preserve">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77329B" w14:textId="77777777" w:rsidR="0004393C" w:rsidRPr="0004393C" w:rsidRDefault="0004393C" w:rsidP="0004393C">
      <w:pPr>
        <w:ind w:left="851" w:right="901"/>
        <w:jc w:val="both"/>
        <w:rPr>
          <w:rFonts w:ascii="Palatino Linotype" w:hAnsi="Palatino Linotype" w:cs="Arial"/>
          <w:i/>
          <w:sz w:val="22"/>
          <w:szCs w:val="22"/>
          <w:lang w:eastAsia="es-MX"/>
        </w:rPr>
      </w:pPr>
      <w:r w:rsidRPr="0004393C">
        <w:rPr>
          <w:rFonts w:ascii="Palatino Linotype" w:hAnsi="Palatino Linotype" w:cs="Arial"/>
          <w:i/>
          <w:sz w:val="22"/>
          <w:szCs w:val="22"/>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BDD55FA" w14:textId="77777777" w:rsidR="0004393C" w:rsidRPr="0004393C" w:rsidRDefault="0004393C" w:rsidP="0004393C">
      <w:pPr>
        <w:ind w:left="851" w:right="901"/>
        <w:jc w:val="both"/>
        <w:rPr>
          <w:rFonts w:ascii="Palatino Linotype" w:hAnsi="Palatino Linotype" w:cs="Arial"/>
          <w:i/>
          <w:sz w:val="22"/>
          <w:szCs w:val="22"/>
          <w:lang w:eastAsia="es-MX"/>
        </w:rPr>
      </w:pPr>
      <w:r w:rsidRPr="0004393C">
        <w:rPr>
          <w:rFonts w:ascii="Palatino Linotype" w:hAnsi="Palatino Linotype" w:cs="Arial"/>
          <w:i/>
          <w:sz w:val="22"/>
          <w:szCs w:val="22"/>
          <w:lang w:eastAsia="es-MX"/>
        </w:rPr>
        <w:t>Lic. Gerardo Arturo Ozuna Martínez</w:t>
      </w:r>
    </w:p>
    <w:p w14:paraId="4815A83B" w14:textId="1538206E" w:rsidR="0076231C" w:rsidRDefault="0004393C" w:rsidP="0004393C">
      <w:pPr>
        <w:ind w:left="851" w:right="901"/>
        <w:jc w:val="both"/>
        <w:rPr>
          <w:rFonts w:ascii="Palatino Linotype" w:hAnsi="Palatino Linotype" w:cs="Arial"/>
          <w:i/>
          <w:sz w:val="22"/>
          <w:szCs w:val="22"/>
          <w:lang w:eastAsia="es-MX"/>
        </w:rPr>
      </w:pPr>
      <w:r w:rsidRPr="0004393C">
        <w:rPr>
          <w:rFonts w:ascii="Palatino Linotype" w:hAnsi="Palatino Linotype" w:cs="Arial"/>
          <w:i/>
          <w:sz w:val="22"/>
          <w:szCs w:val="22"/>
          <w:lang w:eastAsia="es-MX"/>
        </w:rPr>
        <w:t>Responsable de la Unidad de Transparencia</w:t>
      </w:r>
      <w:r w:rsidRPr="00FF7950">
        <w:rPr>
          <w:rFonts w:ascii="Palatino Linotype" w:hAnsi="Palatino Linotype" w:cs="Arial"/>
          <w:i/>
          <w:sz w:val="22"/>
          <w:szCs w:val="22"/>
          <w:lang w:eastAsia="es-MX"/>
        </w:rPr>
        <w:t xml:space="preserve">” </w:t>
      </w:r>
      <w:r w:rsidRPr="00980A79">
        <w:rPr>
          <w:rFonts w:ascii="Palatino Linotype" w:hAnsi="Palatino Linotype" w:cs="Arial"/>
          <w:i/>
          <w:sz w:val="22"/>
          <w:szCs w:val="22"/>
          <w:lang w:eastAsia="es-MX"/>
        </w:rPr>
        <w:t>(Sic)</w:t>
      </w:r>
    </w:p>
    <w:p w14:paraId="0ACD2D45" w14:textId="77777777" w:rsidR="0004393C" w:rsidRDefault="0004393C" w:rsidP="0004393C">
      <w:pPr>
        <w:ind w:left="851" w:right="901"/>
        <w:jc w:val="both"/>
        <w:rPr>
          <w:rFonts w:ascii="Palatino Linotype" w:hAnsi="Palatino Linotype" w:cs="Arial"/>
          <w:i/>
          <w:sz w:val="22"/>
          <w:szCs w:val="22"/>
          <w:lang w:eastAsia="es-MX"/>
        </w:rPr>
      </w:pPr>
    </w:p>
    <w:p w14:paraId="5B789FA5" w14:textId="77777777" w:rsidR="0004393C" w:rsidRDefault="0004393C" w:rsidP="0004393C">
      <w:pPr>
        <w:ind w:left="851" w:right="901"/>
        <w:jc w:val="both"/>
        <w:rPr>
          <w:rFonts w:ascii="Palatino Linotype" w:hAnsi="Palatino Linotype" w:cs="Arial"/>
          <w:i/>
          <w:sz w:val="22"/>
          <w:szCs w:val="22"/>
          <w:lang w:eastAsia="es-MX"/>
        </w:rPr>
      </w:pPr>
    </w:p>
    <w:p w14:paraId="7C4E59CC" w14:textId="41EAC1C4" w:rsidR="0004393C" w:rsidRDefault="0004393C" w:rsidP="0004393C">
      <w:pPr>
        <w:pStyle w:val="Prrafodelista"/>
        <w:tabs>
          <w:tab w:val="left" w:pos="709"/>
        </w:tabs>
        <w:spacing w:line="360" w:lineRule="auto"/>
        <w:ind w:left="0"/>
        <w:jc w:val="both"/>
        <w:rPr>
          <w:rFonts w:ascii="Palatino Linotype" w:hAnsi="Palatino Linotype"/>
          <w:b/>
          <w:sz w:val="28"/>
          <w:szCs w:val="28"/>
        </w:rPr>
      </w:pPr>
      <w:r w:rsidRPr="0004393C">
        <w:rPr>
          <w:rFonts w:ascii="Palatino Linotype" w:hAnsi="Palatino Linotype"/>
        </w:rPr>
        <w:t xml:space="preserve">De igual modo, se advierte en el </w:t>
      </w:r>
      <w:r w:rsidRPr="0004393C">
        <w:rPr>
          <w:rFonts w:ascii="Palatino Linotype" w:hAnsi="Palatino Linotype"/>
          <w:b/>
        </w:rPr>
        <w:t>SAIMEX</w:t>
      </w:r>
      <w:r w:rsidRPr="0004393C">
        <w:rPr>
          <w:rFonts w:ascii="Palatino Linotype" w:hAnsi="Palatino Linotype"/>
        </w:rPr>
        <w:t xml:space="preserve"> que </w:t>
      </w:r>
      <w:r w:rsidRPr="0004393C">
        <w:rPr>
          <w:rFonts w:ascii="Palatino Linotype" w:hAnsi="Palatino Linotype"/>
          <w:b/>
        </w:rPr>
        <w:t>EL SUJETO OBLIGADO</w:t>
      </w:r>
      <w:r w:rsidRPr="0004393C">
        <w:rPr>
          <w:rFonts w:ascii="Palatino Linotype" w:hAnsi="Palatino Linotype"/>
        </w:rPr>
        <w:t xml:space="preserve"> acompañó a la</w:t>
      </w:r>
      <w:r>
        <w:rPr>
          <w:rFonts w:ascii="Palatino Linotype" w:hAnsi="Palatino Linotype"/>
        </w:rPr>
        <w:t>s</w:t>
      </w:r>
      <w:r w:rsidRPr="0004393C">
        <w:rPr>
          <w:rFonts w:ascii="Palatino Linotype" w:hAnsi="Palatino Linotype"/>
        </w:rPr>
        <w:t xml:space="preserve"> solicitud</w:t>
      </w:r>
      <w:r>
        <w:rPr>
          <w:rFonts w:ascii="Palatino Linotype" w:hAnsi="Palatino Linotype"/>
        </w:rPr>
        <w:t>es</w:t>
      </w:r>
      <w:r w:rsidRPr="0004393C">
        <w:rPr>
          <w:rFonts w:ascii="Palatino Linotype" w:hAnsi="Palatino Linotype"/>
        </w:rPr>
        <w:t xml:space="preserve"> de prórroga el archivo electrónico denominado </w:t>
      </w:r>
      <w:r w:rsidRPr="0004393C">
        <w:rPr>
          <w:rFonts w:ascii="Palatino Linotype" w:hAnsi="Palatino Linotype"/>
          <w:i/>
        </w:rPr>
        <w:t xml:space="preserve">“acta primera </w:t>
      </w:r>
      <w:proofErr w:type="spellStart"/>
      <w:r w:rsidRPr="0004393C">
        <w:rPr>
          <w:rFonts w:ascii="Palatino Linotype" w:hAnsi="Palatino Linotype"/>
          <w:i/>
        </w:rPr>
        <w:t>sesion</w:t>
      </w:r>
      <w:proofErr w:type="spellEnd"/>
      <w:r w:rsidRPr="0004393C">
        <w:rPr>
          <w:rFonts w:ascii="Palatino Linotype" w:hAnsi="Palatino Linotype"/>
          <w:i/>
        </w:rPr>
        <w:t xml:space="preserve"> extraordinaria (1).</w:t>
      </w:r>
      <w:proofErr w:type="spellStart"/>
      <w:r w:rsidRPr="0004393C">
        <w:rPr>
          <w:rFonts w:ascii="Palatino Linotype" w:hAnsi="Palatino Linotype"/>
          <w:i/>
        </w:rPr>
        <w:t>pdf</w:t>
      </w:r>
      <w:proofErr w:type="spellEnd"/>
      <w:r w:rsidRPr="0004393C">
        <w:rPr>
          <w:rFonts w:ascii="Palatino Linotype" w:hAnsi="Palatino Linotype"/>
          <w:i/>
        </w:rPr>
        <w:t>”</w:t>
      </w:r>
      <w:r w:rsidRPr="0004393C">
        <w:rPr>
          <w:rFonts w:ascii="Palatino Linotype" w:hAnsi="Palatino Linotype"/>
        </w:rPr>
        <w:t xml:space="preserve"> </w:t>
      </w:r>
      <w:r>
        <w:rPr>
          <w:rFonts w:ascii="Palatino Linotype" w:hAnsi="Palatino Linotype"/>
        </w:rPr>
        <w:t>el cual se desconoce su contenido en virtud de que no puede ser abierto.</w:t>
      </w:r>
    </w:p>
    <w:p w14:paraId="5B33578E" w14:textId="77777777" w:rsidR="0004393C" w:rsidRDefault="0004393C" w:rsidP="0004393C">
      <w:pPr>
        <w:ind w:left="851" w:right="901"/>
        <w:jc w:val="both"/>
        <w:rPr>
          <w:rFonts w:ascii="Palatino Linotype" w:hAnsi="Palatino Linotype"/>
          <w:b/>
          <w:sz w:val="28"/>
          <w:szCs w:val="28"/>
        </w:rPr>
      </w:pPr>
    </w:p>
    <w:p w14:paraId="3D91585B" w14:textId="77777777" w:rsidR="0004393C" w:rsidRDefault="0004393C" w:rsidP="0004393C">
      <w:pPr>
        <w:ind w:left="851" w:right="901"/>
        <w:jc w:val="both"/>
        <w:rPr>
          <w:rFonts w:ascii="Palatino Linotype" w:hAnsi="Palatino Linotype"/>
          <w:b/>
          <w:sz w:val="28"/>
          <w:szCs w:val="28"/>
        </w:rPr>
      </w:pPr>
    </w:p>
    <w:p w14:paraId="0BF7659E" w14:textId="77777777" w:rsidR="0004393C" w:rsidRDefault="0004393C" w:rsidP="0004393C">
      <w:pPr>
        <w:ind w:left="851" w:right="901"/>
        <w:jc w:val="both"/>
        <w:rPr>
          <w:rFonts w:ascii="Palatino Linotype" w:hAnsi="Palatino Linotype"/>
          <w:b/>
          <w:sz w:val="28"/>
          <w:szCs w:val="28"/>
        </w:rPr>
      </w:pPr>
    </w:p>
    <w:p w14:paraId="76B305E3" w14:textId="02C8222A" w:rsidR="003404B0" w:rsidRPr="006F0A66" w:rsidRDefault="0076231C"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lastRenderedPageBreak/>
        <w:t>IV</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1A610784" w14:textId="77777777" w:rsidR="00E31D3C" w:rsidRDefault="00E31D3C" w:rsidP="00536C04">
      <w:pPr>
        <w:spacing w:line="360" w:lineRule="auto"/>
        <w:jc w:val="both"/>
        <w:rPr>
          <w:rFonts w:ascii="Palatino Linotype" w:hAnsi="Palatino Linotype" w:cs="Arial"/>
          <w:color w:val="000000" w:themeColor="text1"/>
        </w:rPr>
      </w:pPr>
    </w:p>
    <w:p w14:paraId="5392CA30" w14:textId="14C1B8B2" w:rsidR="003404B0" w:rsidRPr="006F0A66" w:rsidRDefault="003B171D" w:rsidP="003404B0">
      <w:pPr>
        <w:pStyle w:val="Prrafodelista"/>
        <w:tabs>
          <w:tab w:val="left" w:pos="709"/>
        </w:tabs>
        <w:spacing w:line="360" w:lineRule="auto"/>
        <w:ind w:left="0"/>
        <w:jc w:val="both"/>
        <w:rPr>
          <w:rFonts w:ascii="Palatino Linotype" w:hAnsi="Palatino Linotype" w:cs="Arial"/>
          <w:b/>
          <w:bCs/>
        </w:rPr>
      </w:pPr>
      <w:r w:rsidRPr="006F0A66">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46D6E0B7" w:rsidR="00626768" w:rsidRDefault="00536C04" w:rsidP="00626768">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Inconforme por la falta de respuesta, en fecha </w:t>
      </w:r>
      <w:r w:rsidR="00626768">
        <w:rPr>
          <w:rFonts w:ascii="Palatino Linotype" w:hAnsi="Palatino Linotype" w:cs="Arial"/>
          <w:b/>
          <w:bCs/>
          <w:color w:val="000000" w:themeColor="text1"/>
        </w:rPr>
        <w:t>diecinueve</w:t>
      </w:r>
      <w:r w:rsidR="00EC7656">
        <w:rPr>
          <w:rFonts w:ascii="Palatino Linotype" w:hAnsi="Palatino Linotype" w:cs="Arial"/>
          <w:b/>
          <w:bCs/>
          <w:color w:val="000000" w:themeColor="text1"/>
        </w:rPr>
        <w:t xml:space="preserve"> </w:t>
      </w:r>
      <w:r w:rsidR="002D077D" w:rsidRPr="006F0A66">
        <w:rPr>
          <w:rFonts w:ascii="Palatino Linotype" w:hAnsi="Palatino Linotype" w:cs="Arial"/>
          <w:b/>
          <w:bCs/>
          <w:color w:val="000000" w:themeColor="text1"/>
        </w:rPr>
        <w:t xml:space="preserve">de </w:t>
      </w:r>
      <w:r w:rsidR="00626768">
        <w:rPr>
          <w:rFonts w:ascii="Palatino Linotype" w:hAnsi="Palatino Linotype" w:cs="Arial"/>
          <w:b/>
          <w:bCs/>
          <w:color w:val="000000" w:themeColor="text1"/>
        </w:rPr>
        <w:t>abril</w:t>
      </w:r>
      <w:r w:rsidR="002D07EC">
        <w:rPr>
          <w:rFonts w:ascii="Palatino Linotype" w:hAnsi="Palatino Linotype" w:cs="Arial"/>
          <w:b/>
          <w:bCs/>
          <w:color w:val="000000" w:themeColor="text1"/>
        </w:rPr>
        <w:t xml:space="preserve">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177BA7"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 </w:t>
      </w:r>
      <w:r w:rsidR="00626768" w:rsidRPr="00675D67">
        <w:rPr>
          <w:rFonts w:ascii="Palatino Linotype" w:hAnsi="Palatino Linotype"/>
          <w:b/>
        </w:rPr>
        <w:t>05962/INFOEM/IP/RR/2022</w:t>
      </w:r>
      <w:r w:rsidR="00626768">
        <w:rPr>
          <w:rFonts w:ascii="Palatino Linotype" w:hAnsi="Palatino Linotype"/>
          <w:b/>
        </w:rPr>
        <w:t xml:space="preserve">, </w:t>
      </w:r>
      <w:r w:rsidR="00626768" w:rsidRPr="00675D67">
        <w:rPr>
          <w:rFonts w:ascii="Palatino Linotype" w:hAnsi="Palatino Linotype"/>
          <w:b/>
        </w:rPr>
        <w:t>0596</w:t>
      </w:r>
      <w:r w:rsidR="00626768">
        <w:rPr>
          <w:rFonts w:ascii="Palatino Linotype" w:hAnsi="Palatino Linotype"/>
          <w:b/>
        </w:rPr>
        <w:t>3</w:t>
      </w:r>
      <w:r w:rsidR="00626768" w:rsidRPr="00675D67">
        <w:rPr>
          <w:rFonts w:ascii="Palatino Linotype" w:hAnsi="Palatino Linotype"/>
          <w:b/>
        </w:rPr>
        <w:t>/INFOEM/IP/RR/2022</w:t>
      </w:r>
      <w:r w:rsidR="00626768">
        <w:rPr>
          <w:rFonts w:ascii="Palatino Linotype" w:hAnsi="Palatino Linotype"/>
          <w:b/>
        </w:rPr>
        <w:t xml:space="preserve">, </w:t>
      </w:r>
      <w:r w:rsidR="00626768" w:rsidRPr="00675D67">
        <w:rPr>
          <w:rFonts w:ascii="Palatino Linotype" w:hAnsi="Palatino Linotype"/>
          <w:b/>
        </w:rPr>
        <w:t>0596</w:t>
      </w:r>
      <w:r w:rsidR="00626768">
        <w:rPr>
          <w:rFonts w:ascii="Palatino Linotype" w:hAnsi="Palatino Linotype"/>
          <w:b/>
        </w:rPr>
        <w:t>4</w:t>
      </w:r>
      <w:r w:rsidR="00626768" w:rsidRPr="00675D67">
        <w:rPr>
          <w:rFonts w:ascii="Palatino Linotype" w:hAnsi="Palatino Linotype"/>
          <w:b/>
        </w:rPr>
        <w:t>/INFOEM/IP/RR/2022</w:t>
      </w:r>
      <w:r w:rsidR="00626768">
        <w:rPr>
          <w:rFonts w:ascii="Palatino Linotype" w:hAnsi="Palatino Linotype"/>
          <w:b/>
        </w:rPr>
        <w:t>, 05965</w:t>
      </w:r>
      <w:r w:rsidR="00626768" w:rsidRPr="00675D67">
        <w:rPr>
          <w:rFonts w:ascii="Palatino Linotype" w:hAnsi="Palatino Linotype"/>
          <w:b/>
        </w:rPr>
        <w:t>/INFOEM/IP/RR/2022</w:t>
      </w:r>
      <w:r w:rsidR="00626768">
        <w:rPr>
          <w:rFonts w:ascii="Palatino Linotype" w:hAnsi="Palatino Linotype"/>
          <w:b/>
        </w:rPr>
        <w:t xml:space="preserve">, </w:t>
      </w:r>
      <w:r w:rsidR="00626768" w:rsidRPr="00675D67">
        <w:rPr>
          <w:rFonts w:ascii="Palatino Linotype" w:hAnsi="Palatino Linotype"/>
          <w:b/>
        </w:rPr>
        <w:t>0596</w:t>
      </w:r>
      <w:r w:rsidR="00626768">
        <w:rPr>
          <w:rFonts w:ascii="Palatino Linotype" w:hAnsi="Palatino Linotype"/>
          <w:b/>
        </w:rPr>
        <w:t>6</w:t>
      </w:r>
      <w:r w:rsidR="00626768" w:rsidRPr="00675D67">
        <w:rPr>
          <w:rFonts w:ascii="Palatino Linotype" w:hAnsi="Palatino Linotype"/>
          <w:b/>
        </w:rPr>
        <w:t>/INFOEM/IP/RR/2022</w:t>
      </w:r>
      <w:r w:rsidR="00626768">
        <w:rPr>
          <w:rFonts w:ascii="Palatino Linotype" w:hAnsi="Palatino Linotype"/>
          <w:b/>
        </w:rPr>
        <w:t xml:space="preserve">, </w:t>
      </w:r>
      <w:r w:rsidR="00626768" w:rsidRPr="00675D67">
        <w:rPr>
          <w:rFonts w:ascii="Palatino Linotype" w:hAnsi="Palatino Linotype"/>
          <w:b/>
        </w:rPr>
        <w:t>0596</w:t>
      </w:r>
      <w:r w:rsidR="00626768">
        <w:rPr>
          <w:rFonts w:ascii="Palatino Linotype" w:hAnsi="Palatino Linotype"/>
          <w:b/>
        </w:rPr>
        <w:t>7</w:t>
      </w:r>
      <w:r w:rsidR="00626768" w:rsidRPr="00675D67">
        <w:rPr>
          <w:rFonts w:ascii="Palatino Linotype" w:hAnsi="Palatino Linotype"/>
          <w:b/>
        </w:rPr>
        <w:t>/INFOEM/IP/RR/2022</w:t>
      </w:r>
      <w:r w:rsidR="00626768">
        <w:rPr>
          <w:rFonts w:ascii="Palatino Linotype" w:hAnsi="Palatino Linotype"/>
          <w:b/>
        </w:rPr>
        <w:t>,</w:t>
      </w:r>
      <w:r w:rsidR="00626768" w:rsidRPr="006F0A66">
        <w:rPr>
          <w:rFonts w:ascii="Palatino Linotype" w:hAnsi="Palatino Linotype"/>
          <w:b/>
        </w:rPr>
        <w:t xml:space="preserve"> </w:t>
      </w:r>
      <w:r w:rsidR="00626768" w:rsidRPr="00675D67">
        <w:rPr>
          <w:rFonts w:ascii="Palatino Linotype" w:hAnsi="Palatino Linotype"/>
          <w:b/>
        </w:rPr>
        <w:t>0596</w:t>
      </w:r>
      <w:r w:rsidR="00626768">
        <w:rPr>
          <w:rFonts w:ascii="Palatino Linotype" w:hAnsi="Palatino Linotype"/>
          <w:b/>
        </w:rPr>
        <w:t>8</w:t>
      </w:r>
      <w:r w:rsidR="00626768" w:rsidRPr="00675D67">
        <w:rPr>
          <w:rFonts w:ascii="Palatino Linotype" w:hAnsi="Palatino Linotype"/>
          <w:b/>
        </w:rPr>
        <w:t>/INFOEM/IP/RR/2022</w:t>
      </w:r>
      <w:r w:rsidR="00626768" w:rsidRPr="006F0A66">
        <w:rPr>
          <w:rFonts w:ascii="Palatino Linotype" w:hAnsi="Palatino Linotype"/>
          <w:b/>
        </w:rPr>
        <w:t>,</w:t>
      </w:r>
      <w:r w:rsidR="00626768">
        <w:rPr>
          <w:rFonts w:ascii="Palatino Linotype" w:hAnsi="Palatino Linotype"/>
          <w:b/>
        </w:rPr>
        <w:t xml:space="preserve"> 05969</w:t>
      </w:r>
      <w:r w:rsidR="00626768" w:rsidRPr="00675D67">
        <w:rPr>
          <w:rFonts w:ascii="Palatino Linotype" w:hAnsi="Palatino Linotype"/>
          <w:b/>
        </w:rPr>
        <w:t>/INFOEM/IP/RR/2022</w:t>
      </w:r>
      <w:r w:rsidR="00626768">
        <w:rPr>
          <w:rFonts w:ascii="Palatino Linotype" w:hAnsi="Palatino Linotype"/>
          <w:b/>
        </w:rPr>
        <w:t xml:space="preserve">, </w:t>
      </w:r>
      <w:r w:rsidR="00626768" w:rsidRPr="00675D67">
        <w:rPr>
          <w:rFonts w:ascii="Palatino Linotype" w:hAnsi="Palatino Linotype"/>
          <w:b/>
        </w:rPr>
        <w:t>059</w:t>
      </w:r>
      <w:r w:rsidR="00626768">
        <w:rPr>
          <w:rFonts w:ascii="Palatino Linotype" w:hAnsi="Palatino Linotype"/>
          <w:b/>
        </w:rPr>
        <w:t>70</w:t>
      </w:r>
      <w:r w:rsidR="00626768" w:rsidRPr="00675D67">
        <w:rPr>
          <w:rFonts w:ascii="Palatino Linotype" w:hAnsi="Palatino Linotype"/>
          <w:b/>
        </w:rPr>
        <w:t>/INFOEM/IP/RR/2022</w:t>
      </w:r>
      <w:r w:rsidR="00626768">
        <w:rPr>
          <w:rFonts w:ascii="Palatino Linotype" w:hAnsi="Palatino Linotype"/>
          <w:b/>
        </w:rPr>
        <w:t>, 05971</w:t>
      </w:r>
      <w:r w:rsidR="00626768" w:rsidRPr="00675D67">
        <w:rPr>
          <w:rFonts w:ascii="Palatino Linotype" w:hAnsi="Palatino Linotype"/>
          <w:b/>
        </w:rPr>
        <w:t>/INFOEM/IP/RR/2022</w:t>
      </w:r>
      <w:r w:rsidR="00626768">
        <w:rPr>
          <w:rFonts w:ascii="Palatino Linotype" w:hAnsi="Palatino Linotype"/>
          <w:b/>
        </w:rPr>
        <w:t xml:space="preserve">, </w:t>
      </w:r>
      <w:r w:rsidR="00626768" w:rsidRPr="00675D67">
        <w:rPr>
          <w:rFonts w:ascii="Palatino Linotype" w:hAnsi="Palatino Linotype"/>
          <w:b/>
        </w:rPr>
        <w:t>059</w:t>
      </w:r>
      <w:r w:rsidR="00626768">
        <w:rPr>
          <w:rFonts w:ascii="Palatino Linotype" w:hAnsi="Palatino Linotype"/>
          <w:b/>
        </w:rPr>
        <w:t>72</w:t>
      </w:r>
      <w:r w:rsidR="00626768" w:rsidRPr="00675D67">
        <w:rPr>
          <w:rFonts w:ascii="Palatino Linotype" w:hAnsi="Palatino Linotype"/>
          <w:b/>
        </w:rPr>
        <w:t>/INFOEM/IP/RR/2022</w:t>
      </w:r>
      <w:r w:rsidR="00626768">
        <w:rPr>
          <w:rFonts w:ascii="Palatino Linotype" w:hAnsi="Palatino Linotype"/>
          <w:b/>
        </w:rPr>
        <w:t>, 05973</w:t>
      </w:r>
      <w:r w:rsidR="00626768" w:rsidRPr="00675D67">
        <w:rPr>
          <w:rFonts w:ascii="Palatino Linotype" w:hAnsi="Palatino Linotype"/>
          <w:b/>
        </w:rPr>
        <w:t>/INFOEM/IP/RR/2022</w:t>
      </w:r>
      <w:r w:rsidR="00626768">
        <w:rPr>
          <w:rFonts w:ascii="Palatino Linotype" w:hAnsi="Palatino Linotype"/>
          <w:b/>
        </w:rPr>
        <w:t>, 05974</w:t>
      </w:r>
      <w:r w:rsidR="00626768" w:rsidRPr="00675D67">
        <w:rPr>
          <w:rFonts w:ascii="Palatino Linotype" w:hAnsi="Palatino Linotype"/>
          <w:b/>
        </w:rPr>
        <w:t>/INFOEM/IP/RR/2022</w:t>
      </w:r>
      <w:r w:rsidR="00626768">
        <w:rPr>
          <w:rFonts w:ascii="Palatino Linotype" w:hAnsi="Palatino Linotype"/>
          <w:b/>
        </w:rPr>
        <w:t>, 05975</w:t>
      </w:r>
      <w:r w:rsidR="00626768" w:rsidRPr="00675D67">
        <w:rPr>
          <w:rFonts w:ascii="Palatino Linotype" w:hAnsi="Palatino Linotype"/>
          <w:b/>
        </w:rPr>
        <w:t>/INFOEM/IP/RR/2022</w:t>
      </w:r>
      <w:r w:rsidR="00626768">
        <w:rPr>
          <w:rFonts w:ascii="Palatino Linotype" w:hAnsi="Palatino Linotype"/>
          <w:b/>
        </w:rPr>
        <w:t>, 05976</w:t>
      </w:r>
      <w:r w:rsidR="00626768" w:rsidRPr="00675D67">
        <w:rPr>
          <w:rFonts w:ascii="Palatino Linotype" w:hAnsi="Palatino Linotype"/>
          <w:b/>
        </w:rPr>
        <w:t>/INFOEM/IP/RR/2022</w:t>
      </w:r>
      <w:r w:rsidR="00626768">
        <w:rPr>
          <w:rFonts w:ascii="Palatino Linotype" w:hAnsi="Palatino Linotype"/>
          <w:b/>
        </w:rPr>
        <w:t>,</w:t>
      </w:r>
      <w:r w:rsidR="00626768" w:rsidRPr="006F0A66">
        <w:rPr>
          <w:rFonts w:ascii="Palatino Linotype" w:hAnsi="Palatino Linotype"/>
          <w:b/>
        </w:rPr>
        <w:t xml:space="preserve"> </w:t>
      </w:r>
      <w:r w:rsidR="00626768">
        <w:rPr>
          <w:rFonts w:ascii="Palatino Linotype" w:hAnsi="Palatino Linotype"/>
          <w:b/>
        </w:rPr>
        <w:t>05977</w:t>
      </w:r>
      <w:r w:rsidR="00626768" w:rsidRPr="00675D67">
        <w:rPr>
          <w:rFonts w:ascii="Palatino Linotype" w:hAnsi="Palatino Linotype"/>
          <w:b/>
        </w:rPr>
        <w:t>/INFOEM/IP/RR/2022</w:t>
      </w:r>
      <w:r w:rsidR="00626768" w:rsidRPr="006F0A66">
        <w:rPr>
          <w:rFonts w:ascii="Palatino Linotype" w:hAnsi="Palatino Linotype"/>
          <w:b/>
        </w:rPr>
        <w:t>,</w:t>
      </w:r>
      <w:r w:rsidR="00626768">
        <w:rPr>
          <w:rFonts w:ascii="Palatino Linotype" w:hAnsi="Palatino Linotype"/>
          <w:b/>
        </w:rPr>
        <w:t xml:space="preserve"> 05978</w:t>
      </w:r>
      <w:r w:rsidR="00626768" w:rsidRPr="00675D67">
        <w:rPr>
          <w:rFonts w:ascii="Palatino Linotype" w:hAnsi="Palatino Linotype"/>
          <w:b/>
        </w:rPr>
        <w:t>/INFOEM/IP/RR/2022</w:t>
      </w:r>
      <w:r w:rsidR="00626768">
        <w:rPr>
          <w:rFonts w:ascii="Palatino Linotype" w:hAnsi="Palatino Linotype"/>
          <w:b/>
        </w:rPr>
        <w:t xml:space="preserve"> y </w:t>
      </w:r>
      <w:r w:rsidR="00626768" w:rsidRPr="00675D67">
        <w:rPr>
          <w:rFonts w:ascii="Palatino Linotype" w:hAnsi="Palatino Linotype"/>
          <w:b/>
        </w:rPr>
        <w:t>059</w:t>
      </w:r>
      <w:r w:rsidR="00626768">
        <w:rPr>
          <w:rFonts w:ascii="Palatino Linotype" w:hAnsi="Palatino Linotype"/>
          <w:b/>
        </w:rPr>
        <w:t>79</w:t>
      </w:r>
      <w:r w:rsidR="00626768" w:rsidRPr="00675D67">
        <w:rPr>
          <w:rFonts w:ascii="Palatino Linotype" w:hAnsi="Palatino Linotype"/>
          <w:b/>
        </w:rPr>
        <w:t>/INFOEM/IP/RR/2022</w:t>
      </w:r>
      <w:r w:rsidRPr="005F4F31">
        <w:rPr>
          <w:rFonts w:ascii="Palatino Linotype" w:hAnsi="Palatino Linotype" w:cs="Arial"/>
          <w:b/>
          <w:color w:val="000000" w:themeColor="text1"/>
        </w:rPr>
        <w:t>,</w:t>
      </w:r>
      <w:r w:rsidRPr="005F4F31">
        <w:rPr>
          <w:rFonts w:ascii="Palatino Linotype" w:hAnsi="Palatino Linotype" w:cs="Arial"/>
          <w:color w:val="000000" w:themeColor="text1"/>
        </w:rPr>
        <w:t xml:space="preserve"> </w:t>
      </w:r>
      <w:r w:rsidR="00597EF5" w:rsidRPr="00597EF5">
        <w:rPr>
          <w:rFonts w:ascii="Palatino Linotype" w:hAnsi="Palatino Linotype" w:cs="Arial"/>
          <w:color w:val="000000" w:themeColor="text1"/>
        </w:rPr>
        <w:t>en el que señaló como</w:t>
      </w:r>
      <w:r w:rsidR="00626768">
        <w:rPr>
          <w:rFonts w:ascii="Palatino Linotype" w:hAnsi="Palatino Linotype" w:cs="Arial"/>
          <w:color w:val="000000" w:themeColor="text1"/>
        </w:rPr>
        <w:t>:</w:t>
      </w:r>
    </w:p>
    <w:p w14:paraId="5F68E5AB" w14:textId="77777777" w:rsidR="00626768" w:rsidRDefault="00626768" w:rsidP="00626768">
      <w:pPr>
        <w:spacing w:line="360" w:lineRule="auto"/>
        <w:jc w:val="both"/>
        <w:rPr>
          <w:rFonts w:ascii="Palatino Linotype" w:hAnsi="Palatino Linotype" w:cs="Arial"/>
          <w:color w:val="000000" w:themeColor="text1"/>
        </w:rPr>
      </w:pPr>
    </w:p>
    <w:p w14:paraId="20EB6480" w14:textId="6BD7D752" w:rsidR="00626768" w:rsidRDefault="00626768" w:rsidP="00626768">
      <w:pPr>
        <w:spacing w:line="360" w:lineRule="auto"/>
        <w:jc w:val="both"/>
        <w:rPr>
          <w:rFonts w:ascii="Palatino Linotype" w:hAnsi="Palatino Linotype" w:cs="Arial"/>
          <w:b/>
          <w:color w:val="000000" w:themeColor="text1"/>
        </w:rPr>
      </w:pPr>
      <w:r w:rsidRPr="00626768">
        <w:rPr>
          <w:rFonts w:ascii="Palatino Linotype" w:hAnsi="Palatino Linotype" w:cs="Arial"/>
          <w:b/>
          <w:color w:val="000000" w:themeColor="text1"/>
        </w:rPr>
        <w:t>Acto impugnado:</w:t>
      </w:r>
    </w:p>
    <w:p w14:paraId="6D266CE0" w14:textId="77777777" w:rsidR="00626768" w:rsidRDefault="00626768" w:rsidP="00626768">
      <w:pPr>
        <w:spacing w:line="360" w:lineRule="auto"/>
        <w:jc w:val="both"/>
        <w:rPr>
          <w:rFonts w:ascii="Palatino Linotype" w:hAnsi="Palatino Linotype" w:cs="Arial"/>
          <w:b/>
          <w:color w:val="000000" w:themeColor="text1"/>
        </w:rPr>
      </w:pPr>
    </w:p>
    <w:p w14:paraId="6E03D2EE" w14:textId="66184ABA" w:rsidR="00626768" w:rsidRPr="0004393C" w:rsidRDefault="00626768" w:rsidP="0004393C">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626768">
        <w:rPr>
          <w:rFonts w:ascii="Palatino Linotype" w:hAnsi="Palatino Linotype" w:cs="Arial"/>
          <w:i/>
          <w:color w:val="000000" w:themeColor="text1"/>
          <w:sz w:val="22"/>
          <w:szCs w:val="22"/>
        </w:rPr>
        <w:t>La falta de respuesta proporcionada por 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C77B48E" w14:textId="77777777" w:rsidR="00CA1E01" w:rsidRPr="00626768" w:rsidRDefault="00CA1E01" w:rsidP="00626768">
      <w:pPr>
        <w:spacing w:line="360" w:lineRule="auto"/>
        <w:jc w:val="both"/>
        <w:rPr>
          <w:rFonts w:ascii="Palatino Linotype" w:hAnsi="Palatino Linotype" w:cs="Arial"/>
          <w:b/>
          <w:color w:val="000000" w:themeColor="text1"/>
        </w:rPr>
      </w:pPr>
    </w:p>
    <w:p w14:paraId="303C39F1" w14:textId="292E1879" w:rsidR="00EC7656" w:rsidRPr="00626768" w:rsidRDefault="00626768" w:rsidP="00626768">
      <w:pPr>
        <w:spacing w:line="360" w:lineRule="auto"/>
        <w:jc w:val="both"/>
        <w:rPr>
          <w:rFonts w:ascii="Palatino Linotype" w:hAnsi="Palatino Linotype"/>
          <w:b/>
        </w:rPr>
      </w:pPr>
      <w:r w:rsidRPr="00626768">
        <w:rPr>
          <w:rFonts w:ascii="Palatino Linotype" w:hAnsi="Palatino Linotype" w:cs="Arial"/>
          <w:b/>
          <w:color w:val="000000" w:themeColor="text1"/>
        </w:rPr>
        <w:t>Así</w:t>
      </w:r>
      <w:r w:rsidR="00597EF5" w:rsidRPr="00626768">
        <w:rPr>
          <w:rFonts w:ascii="Palatino Linotype" w:hAnsi="Palatino Linotype" w:cs="Arial"/>
          <w:b/>
          <w:color w:val="000000" w:themeColor="text1"/>
        </w:rPr>
        <w:t xml:space="preserve"> como, razones o motivos de inconformidad:</w:t>
      </w:r>
    </w:p>
    <w:p w14:paraId="1D7A23AA" w14:textId="77777777" w:rsidR="00EC7656" w:rsidRDefault="00EC7656" w:rsidP="00EC7656">
      <w:pPr>
        <w:jc w:val="both"/>
        <w:rPr>
          <w:rFonts w:ascii="Palatino Linotype" w:hAnsi="Palatino Linotype" w:cs="Arial"/>
          <w:color w:val="000000" w:themeColor="text1"/>
        </w:rPr>
      </w:pPr>
    </w:p>
    <w:p w14:paraId="4B1D0298" w14:textId="32644F79" w:rsidR="00597EF5" w:rsidRPr="00984657" w:rsidRDefault="00597EF5" w:rsidP="00597EF5">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597EF5">
        <w:rPr>
          <w:rFonts w:ascii="Palatino Linotype" w:hAnsi="Palatino Linotype" w:cs="Arial"/>
          <w:i/>
          <w:color w:val="000000" w:themeColor="text1"/>
          <w:sz w:val="22"/>
          <w:szCs w:val="22"/>
        </w:rPr>
        <w:t>No se me ha entregado la información solicitada en los tiempos establecidos por la Ley. Solicitó me sea atendida la información requerida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5B4414C" w14:textId="66D73391"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lastRenderedPageBreak/>
        <w:t>V</w:t>
      </w:r>
      <w:r w:rsidR="0076231C">
        <w:rPr>
          <w:rFonts w:ascii="Palatino Linotype" w:hAnsi="Palatino Linotype" w:cs="Arial"/>
          <w:b/>
          <w:color w:val="000000" w:themeColor="text1"/>
          <w:sz w:val="28"/>
          <w:szCs w:val="28"/>
        </w:rPr>
        <w:t>I</w:t>
      </w:r>
      <w:r w:rsidRPr="006F0A66">
        <w:rPr>
          <w:rFonts w:ascii="Palatino Linotype" w:hAnsi="Palatino Linotype" w:cs="Arial"/>
          <w:b/>
          <w:color w:val="000000" w:themeColor="text1"/>
          <w:sz w:val="28"/>
          <w:szCs w:val="28"/>
        </w:rPr>
        <w:t xml:space="preserve">. </w:t>
      </w:r>
      <w:r w:rsidRPr="006F0A66">
        <w:rPr>
          <w:rFonts w:ascii="Palatino Linotype" w:hAnsi="Palatino Linotype" w:cs="Arial"/>
          <w:b/>
          <w:sz w:val="28"/>
          <w:szCs w:val="28"/>
        </w:rPr>
        <w:t>Del turno del Recurso de Revisión</w:t>
      </w:r>
    </w:p>
    <w:p w14:paraId="720C1CBE" w14:textId="77777777" w:rsidR="00BC6F9F" w:rsidRPr="00BC6F9F" w:rsidRDefault="009D6B53" w:rsidP="00BC6F9F">
      <w:pPr>
        <w:spacing w:line="360" w:lineRule="auto"/>
        <w:jc w:val="both"/>
        <w:rPr>
          <w:rFonts w:ascii="Palatino Linotype" w:hAnsi="Palatino Linotype"/>
          <w:b/>
        </w:rPr>
      </w:pPr>
      <w:r w:rsidRPr="006F0A66">
        <w:rPr>
          <w:rFonts w:ascii="Palatino Linotype" w:hAnsi="Palatino Linotype" w:cs="Arial"/>
          <w:color w:val="000000" w:themeColor="text1"/>
        </w:rPr>
        <w:t xml:space="preserve">El </w:t>
      </w:r>
      <w:r w:rsidR="00CA1E01">
        <w:rPr>
          <w:rFonts w:ascii="Palatino Linotype" w:hAnsi="Palatino Linotype" w:cs="Arial"/>
          <w:b/>
          <w:bCs/>
          <w:color w:val="000000" w:themeColor="text1"/>
        </w:rPr>
        <w:t>diecinueve</w:t>
      </w:r>
      <w:r w:rsidR="002D07EC" w:rsidRPr="002D07EC">
        <w:rPr>
          <w:rFonts w:ascii="Palatino Linotype" w:hAnsi="Palatino Linotype" w:cs="Arial"/>
          <w:b/>
          <w:bCs/>
          <w:color w:val="000000" w:themeColor="text1"/>
          <w:lang w:val="es-419"/>
        </w:rPr>
        <w:t xml:space="preserve"> de </w:t>
      </w:r>
      <w:r w:rsidR="00CA1E01">
        <w:rPr>
          <w:rFonts w:ascii="Palatino Linotype" w:hAnsi="Palatino Linotype" w:cs="Arial"/>
          <w:b/>
          <w:bCs/>
          <w:color w:val="000000" w:themeColor="text1"/>
        </w:rPr>
        <w:t>abril</w:t>
      </w:r>
      <w:r w:rsidR="002D07EC" w:rsidRPr="002D07EC">
        <w:rPr>
          <w:rFonts w:ascii="Palatino Linotype" w:hAnsi="Palatino Linotype" w:cs="Arial"/>
          <w:b/>
          <w:bCs/>
          <w:color w:val="000000" w:themeColor="text1"/>
          <w:lang w:val="es-419"/>
        </w:rPr>
        <w:t xml:space="preserve">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BC6F9F">
        <w:rPr>
          <w:rFonts w:ascii="Palatino Linotype" w:hAnsi="Palatino Linotype"/>
          <w:color w:val="000000" w:themeColor="text1"/>
        </w:rPr>
        <w:t>los</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00BC6F9F">
        <w:rPr>
          <w:rFonts w:ascii="Palatino Linotype" w:hAnsi="Palatino Linotype"/>
          <w:color w:val="000000" w:themeColor="text1"/>
        </w:rPr>
        <w:t>s</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BC6F9F" w:rsidRPr="00BC6F9F">
        <w:rPr>
          <w:rFonts w:ascii="Palatino Linotype" w:hAnsi="Palatino Linotype"/>
          <w:b/>
        </w:rPr>
        <w:t>05962/INFOEM/IP/RR/2022</w:t>
      </w:r>
    </w:p>
    <w:p w14:paraId="7D6276FD" w14:textId="1B790566" w:rsidR="009D6B53" w:rsidRPr="006F0A66" w:rsidRDefault="00BC6F9F" w:rsidP="00F23EA9">
      <w:pPr>
        <w:spacing w:line="360" w:lineRule="auto"/>
        <w:jc w:val="both"/>
        <w:rPr>
          <w:rFonts w:ascii="Palatino Linotype" w:hAnsi="Palatino Linotype"/>
        </w:rPr>
      </w:pPr>
      <w:r>
        <w:rPr>
          <w:rFonts w:ascii="Palatino Linotype" w:hAnsi="Palatino Linotype"/>
          <w:b/>
        </w:rPr>
        <w:t xml:space="preserve">05967/INFOEM/IP/RR/2022, </w:t>
      </w:r>
      <w:r w:rsidRPr="00BC6F9F">
        <w:rPr>
          <w:rFonts w:ascii="Palatino Linotype" w:hAnsi="Palatino Linotype"/>
          <w:b/>
        </w:rPr>
        <w:t>05972/INFOEM/IP/RR/2022</w:t>
      </w:r>
      <w:r>
        <w:rPr>
          <w:rFonts w:ascii="Palatino Linotype" w:hAnsi="Palatino Linotype"/>
          <w:b/>
        </w:rPr>
        <w:t xml:space="preserve"> </w:t>
      </w:r>
      <w:r>
        <w:rPr>
          <w:rFonts w:ascii="Palatino Linotype" w:hAnsi="Palatino Linotype"/>
        </w:rPr>
        <w:t xml:space="preserve">y el </w:t>
      </w:r>
      <w:r w:rsidRPr="00BC6F9F">
        <w:rPr>
          <w:rFonts w:ascii="Palatino Linotype" w:hAnsi="Palatino Linotype"/>
          <w:b/>
        </w:rPr>
        <w:t>05977/INFOEM/IP/RR/2022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009D6B53"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009D6B53" w:rsidRPr="006F0A66">
        <w:rPr>
          <w:rFonts w:ascii="Palatino Linotype" w:hAnsi="Palatino Linotype"/>
        </w:rPr>
        <w:t xml:space="preserve"> </w:t>
      </w:r>
      <w:r>
        <w:rPr>
          <w:rFonts w:ascii="Palatino Linotype" w:hAnsi="Palatino Linotype"/>
        </w:rPr>
        <w:t>los</w:t>
      </w:r>
      <w:r w:rsidR="009D6B53" w:rsidRPr="006F0A66">
        <w:rPr>
          <w:rFonts w:ascii="Palatino Linotype" w:hAnsi="Palatino Linotype"/>
        </w:rPr>
        <w:t xml:space="preserve"> </w:t>
      </w:r>
      <w:r w:rsidR="00025060" w:rsidRPr="006F0A66">
        <w:rPr>
          <w:rFonts w:ascii="Palatino Linotype" w:hAnsi="Palatino Linotype"/>
        </w:rPr>
        <w:t>Recurso</w:t>
      </w:r>
      <w:r>
        <w:rPr>
          <w:rFonts w:ascii="Palatino Linotype" w:hAnsi="Palatino Linotype"/>
        </w:rPr>
        <w:t>s</w:t>
      </w:r>
      <w:r w:rsidR="00025060" w:rsidRPr="006F0A66">
        <w:rPr>
          <w:rFonts w:ascii="Palatino Linotype" w:hAnsi="Palatino Linotype"/>
        </w:rPr>
        <w:t xml:space="preserve"> de R</w:t>
      </w:r>
      <w:r w:rsidR="009D6B53" w:rsidRPr="006F0A66">
        <w:rPr>
          <w:rFonts w:ascii="Palatino Linotype" w:hAnsi="Palatino Linotype"/>
        </w:rPr>
        <w:t xml:space="preserve">evisión </w:t>
      </w:r>
      <w:r w:rsidR="00EB2306">
        <w:rPr>
          <w:rFonts w:ascii="Palatino Linotype" w:hAnsi="Palatino Linotype"/>
          <w:b/>
        </w:rPr>
        <w:t xml:space="preserve">05965/INFOEM/IP/RR/2022, </w:t>
      </w:r>
      <w:r w:rsidR="00EB2306" w:rsidRPr="00EB2306">
        <w:rPr>
          <w:rFonts w:ascii="Palatino Linotype" w:hAnsi="Palatino Linotype"/>
          <w:b/>
        </w:rPr>
        <w:t>05970/INFOEM/IP/RR/2022</w:t>
      </w:r>
      <w:r w:rsidR="00EB2306">
        <w:rPr>
          <w:rFonts w:ascii="Palatino Linotype" w:hAnsi="Palatino Linotype"/>
          <w:b/>
        </w:rPr>
        <w:t xml:space="preserve"> </w:t>
      </w:r>
      <w:r w:rsidR="00EB2306" w:rsidRPr="00EB2306">
        <w:rPr>
          <w:rFonts w:ascii="Palatino Linotype" w:hAnsi="Palatino Linotype"/>
        </w:rPr>
        <w:t>y el</w:t>
      </w:r>
      <w:r w:rsidR="00EB2306">
        <w:rPr>
          <w:rFonts w:ascii="Palatino Linotype" w:hAnsi="Palatino Linotype"/>
        </w:rPr>
        <w:t xml:space="preserve"> </w:t>
      </w:r>
      <w:r w:rsidR="00EB2306" w:rsidRPr="00EB2306">
        <w:rPr>
          <w:rFonts w:ascii="Palatino Linotype" w:hAnsi="Palatino Linotype"/>
          <w:b/>
        </w:rPr>
        <w:t>05975/INFOEM/IP/RR/2022</w:t>
      </w:r>
      <w:r w:rsidR="003422EF">
        <w:rPr>
          <w:rFonts w:ascii="Palatino Linotype" w:hAnsi="Palatino Linotype"/>
          <w:b/>
        </w:rPr>
        <w:t xml:space="preserve">, </w:t>
      </w:r>
      <w:r w:rsidR="003422EF">
        <w:rPr>
          <w:rFonts w:ascii="Palatino Linotype" w:hAnsi="Palatino Linotype"/>
        </w:rPr>
        <w:t xml:space="preserve">al </w:t>
      </w:r>
      <w:r w:rsidR="009D6B53" w:rsidRPr="00E41C02">
        <w:rPr>
          <w:rFonts w:ascii="Palatino Linotype" w:hAnsi="Palatino Linotype"/>
          <w:b/>
        </w:rPr>
        <w:t>Comisionad</w:t>
      </w:r>
      <w:r w:rsidR="00801793" w:rsidRPr="00E41C02">
        <w:rPr>
          <w:rFonts w:ascii="Palatino Linotype" w:hAnsi="Palatino Linotype"/>
          <w:b/>
        </w:rPr>
        <w:t>o Presidente José Martínez Vilchis</w:t>
      </w:r>
      <w:r w:rsidR="009D6B53" w:rsidRPr="006F0A66">
        <w:rPr>
          <w:rFonts w:ascii="Palatino Linotype" w:hAnsi="Palatino Linotype"/>
          <w:color w:val="000000" w:themeColor="text1"/>
        </w:rPr>
        <w:t xml:space="preserve">, </w:t>
      </w:r>
      <w:r w:rsidR="00EB2306">
        <w:rPr>
          <w:rFonts w:ascii="Palatino Linotype" w:hAnsi="Palatino Linotype"/>
          <w:color w:val="000000" w:themeColor="text1"/>
        </w:rPr>
        <w:t>los</w:t>
      </w:r>
      <w:r w:rsidR="00102F98">
        <w:rPr>
          <w:rFonts w:ascii="Palatino Linotype" w:hAnsi="Palatino Linotype"/>
          <w:color w:val="000000" w:themeColor="text1"/>
        </w:rPr>
        <w:t xml:space="preserve"> </w:t>
      </w:r>
      <w:r w:rsidR="00102F98" w:rsidRPr="006F0A66">
        <w:rPr>
          <w:rFonts w:ascii="Palatino Linotype" w:hAnsi="Palatino Linotype"/>
        </w:rPr>
        <w:t>Recurso</w:t>
      </w:r>
      <w:r w:rsidR="00EB2306">
        <w:rPr>
          <w:rFonts w:ascii="Palatino Linotype" w:hAnsi="Palatino Linotype"/>
        </w:rPr>
        <w:t>s</w:t>
      </w:r>
      <w:r w:rsidR="00102F98" w:rsidRPr="006F0A66">
        <w:rPr>
          <w:rFonts w:ascii="Palatino Linotype" w:hAnsi="Palatino Linotype"/>
        </w:rPr>
        <w:t xml:space="preserve"> de Revisión</w:t>
      </w:r>
      <w:r w:rsidR="00102F98">
        <w:rPr>
          <w:rFonts w:ascii="Palatino Linotype" w:hAnsi="Palatino Linotype"/>
          <w:color w:val="000000" w:themeColor="text1"/>
        </w:rPr>
        <w:t xml:space="preserve"> </w:t>
      </w:r>
      <w:r w:rsidR="00EB2306" w:rsidRPr="00EB2306">
        <w:rPr>
          <w:rFonts w:ascii="Palatino Linotype" w:hAnsi="Palatino Linotype"/>
          <w:b/>
        </w:rPr>
        <w:t>05966/INFOEM/IP/RR/2022</w:t>
      </w:r>
      <w:r w:rsidR="00EB2306">
        <w:rPr>
          <w:rFonts w:ascii="Palatino Linotype" w:hAnsi="Palatino Linotype"/>
          <w:b/>
        </w:rPr>
        <w:t xml:space="preserve">, </w:t>
      </w:r>
      <w:r w:rsidR="00EB2306" w:rsidRPr="00EB2306">
        <w:rPr>
          <w:rFonts w:ascii="Palatino Linotype" w:hAnsi="Palatino Linotype"/>
          <w:b/>
        </w:rPr>
        <w:t>05971/INFOEM/IP/RR/2022</w:t>
      </w:r>
      <w:r w:rsidR="00EB2306">
        <w:rPr>
          <w:rFonts w:ascii="Palatino Linotype" w:hAnsi="Palatino Linotype"/>
          <w:b/>
        </w:rPr>
        <w:t xml:space="preserve"> </w:t>
      </w:r>
      <w:r w:rsidR="00EB2306">
        <w:rPr>
          <w:rFonts w:ascii="Palatino Linotype" w:hAnsi="Palatino Linotype"/>
        </w:rPr>
        <w:t xml:space="preserve">y el </w:t>
      </w:r>
      <w:r w:rsidR="00EB2306" w:rsidRPr="00EB2306">
        <w:rPr>
          <w:rFonts w:ascii="Palatino Linotype" w:hAnsi="Palatino Linotype"/>
          <w:b/>
        </w:rPr>
        <w:t>05976/INFOEM/IP/RR/2022</w:t>
      </w:r>
      <w:r w:rsidR="00102F98">
        <w:rPr>
          <w:rFonts w:ascii="Palatino Linotype" w:hAnsi="Palatino Linotype"/>
          <w:b/>
        </w:rPr>
        <w:t xml:space="preserve"> </w:t>
      </w:r>
      <w:r w:rsidR="00102F98" w:rsidRPr="00102F98">
        <w:rPr>
          <w:rFonts w:ascii="Palatino Linotype" w:hAnsi="Palatino Linotype"/>
        </w:rPr>
        <w:t>al</w:t>
      </w:r>
      <w:r w:rsidR="00102F98">
        <w:rPr>
          <w:rFonts w:ascii="Palatino Linotype" w:hAnsi="Palatino Linotype"/>
          <w:b/>
        </w:rPr>
        <w:t xml:space="preserve"> Comisionado Luis Gustavo Parra Noriega, </w:t>
      </w:r>
      <w:r w:rsidR="00EB2306">
        <w:rPr>
          <w:rFonts w:ascii="Palatino Linotype" w:hAnsi="Palatino Linotype"/>
        </w:rPr>
        <w:t>los</w:t>
      </w:r>
      <w:r w:rsidR="00102F98">
        <w:rPr>
          <w:rFonts w:ascii="Palatino Linotype" w:hAnsi="Palatino Linotype"/>
        </w:rPr>
        <w:t xml:space="preserve"> </w:t>
      </w:r>
      <w:r w:rsidR="00102F98" w:rsidRPr="006F0A66">
        <w:rPr>
          <w:rFonts w:ascii="Palatino Linotype" w:hAnsi="Palatino Linotype"/>
        </w:rPr>
        <w:t>Recurso</w:t>
      </w:r>
      <w:r w:rsidR="00EB2306">
        <w:rPr>
          <w:rFonts w:ascii="Palatino Linotype" w:hAnsi="Palatino Linotype"/>
        </w:rPr>
        <w:t>s</w:t>
      </w:r>
      <w:r w:rsidR="00102F98" w:rsidRPr="006F0A66">
        <w:rPr>
          <w:rFonts w:ascii="Palatino Linotype" w:hAnsi="Palatino Linotype"/>
        </w:rPr>
        <w:t xml:space="preserve"> de Revisión</w:t>
      </w:r>
      <w:r w:rsidR="00444A2A">
        <w:rPr>
          <w:rFonts w:ascii="Palatino Linotype" w:hAnsi="Palatino Linotype"/>
        </w:rPr>
        <w:t xml:space="preserve"> </w:t>
      </w:r>
      <w:r w:rsidR="00EB2306" w:rsidRPr="00EB2306">
        <w:rPr>
          <w:rFonts w:ascii="Palatino Linotype" w:hAnsi="Palatino Linotype"/>
          <w:b/>
        </w:rPr>
        <w:t>05964/INFOEM/IP/RR/2022</w:t>
      </w:r>
      <w:r w:rsidR="00EB2306">
        <w:rPr>
          <w:rFonts w:ascii="Palatino Linotype" w:hAnsi="Palatino Linotype"/>
          <w:b/>
        </w:rPr>
        <w:t xml:space="preserve">, </w:t>
      </w:r>
      <w:r w:rsidR="00EB2306" w:rsidRPr="00EB2306">
        <w:rPr>
          <w:rFonts w:ascii="Palatino Linotype" w:hAnsi="Palatino Linotype"/>
          <w:b/>
        </w:rPr>
        <w:t>05969/INFOEM/IP/RR/2022</w:t>
      </w:r>
      <w:r w:rsidR="00EB2306">
        <w:rPr>
          <w:rFonts w:ascii="Palatino Linotype" w:hAnsi="Palatino Linotype"/>
          <w:b/>
        </w:rPr>
        <w:t xml:space="preserve">, </w:t>
      </w:r>
      <w:r w:rsidR="00EB2306" w:rsidRPr="00EB2306">
        <w:rPr>
          <w:rFonts w:ascii="Palatino Linotype" w:hAnsi="Palatino Linotype"/>
          <w:b/>
        </w:rPr>
        <w:t>05974/INFOEM/IP/RR/2022</w:t>
      </w:r>
      <w:r w:rsidR="00EB2306">
        <w:rPr>
          <w:rFonts w:ascii="Palatino Linotype" w:hAnsi="Palatino Linotype"/>
          <w:b/>
        </w:rPr>
        <w:t xml:space="preserve"> </w:t>
      </w:r>
      <w:r w:rsidR="00EB2306">
        <w:rPr>
          <w:rFonts w:ascii="Palatino Linotype" w:hAnsi="Palatino Linotype"/>
        </w:rPr>
        <w:t xml:space="preserve">y el </w:t>
      </w:r>
      <w:r w:rsidR="00EB2306" w:rsidRPr="00EB2306">
        <w:rPr>
          <w:rFonts w:ascii="Palatino Linotype" w:hAnsi="Palatino Linotype"/>
          <w:b/>
        </w:rPr>
        <w:t>05979/INFOEM/IP/RR/2022</w:t>
      </w:r>
      <w:r w:rsidR="007C65F7">
        <w:rPr>
          <w:rFonts w:ascii="Palatino Linotype" w:hAnsi="Palatino Linotype"/>
          <w:b/>
        </w:rPr>
        <w:t xml:space="preserve"> </w:t>
      </w:r>
      <w:r w:rsidR="007C65F7" w:rsidRPr="007C65F7">
        <w:rPr>
          <w:rFonts w:ascii="Palatino Linotype" w:hAnsi="Palatino Linotype"/>
        </w:rPr>
        <w:t>a la</w:t>
      </w:r>
      <w:r w:rsidR="007C65F7" w:rsidRPr="007C65F7">
        <w:rPr>
          <w:rFonts w:ascii="Palatino Linotype" w:hAnsi="Palatino Linotype"/>
          <w:b/>
        </w:rPr>
        <w:t xml:space="preserve"> Comisionada Guadalupe Ramírez Peña</w:t>
      </w:r>
      <w:r w:rsidR="007C65F7">
        <w:rPr>
          <w:rFonts w:ascii="Palatino Linotype" w:hAnsi="Palatino Linotype"/>
          <w:b/>
        </w:rPr>
        <w:t xml:space="preserve"> </w:t>
      </w:r>
      <w:r w:rsidR="007C65F7">
        <w:rPr>
          <w:rFonts w:ascii="Palatino Linotype" w:hAnsi="Palatino Linotype"/>
        </w:rPr>
        <w:t xml:space="preserve">y </w:t>
      </w:r>
      <w:r w:rsidR="00EB2306">
        <w:rPr>
          <w:rFonts w:ascii="Palatino Linotype" w:hAnsi="Palatino Linotype"/>
        </w:rPr>
        <w:t xml:space="preserve">finalmente </w:t>
      </w:r>
      <w:r w:rsidR="00EB2306">
        <w:rPr>
          <w:rFonts w:ascii="Palatino Linotype" w:hAnsi="Palatino Linotype"/>
          <w:color w:val="000000" w:themeColor="text1"/>
        </w:rPr>
        <w:t>los</w:t>
      </w:r>
      <w:r w:rsidR="007C65F7">
        <w:rPr>
          <w:rFonts w:ascii="Palatino Linotype" w:hAnsi="Palatino Linotype"/>
          <w:color w:val="000000" w:themeColor="text1"/>
        </w:rPr>
        <w:t xml:space="preserve"> </w:t>
      </w:r>
      <w:r w:rsidR="007C65F7" w:rsidRPr="006F0A66">
        <w:rPr>
          <w:rFonts w:ascii="Palatino Linotype" w:hAnsi="Palatino Linotype"/>
        </w:rPr>
        <w:t>Recurso</w:t>
      </w:r>
      <w:r w:rsidR="00EB2306">
        <w:rPr>
          <w:rFonts w:ascii="Palatino Linotype" w:hAnsi="Palatino Linotype"/>
        </w:rPr>
        <w:t>s</w:t>
      </w:r>
      <w:r w:rsidR="007C65F7" w:rsidRPr="006F0A66">
        <w:rPr>
          <w:rFonts w:ascii="Palatino Linotype" w:hAnsi="Palatino Linotype"/>
        </w:rPr>
        <w:t xml:space="preserve"> de Revisión</w:t>
      </w:r>
      <w:r w:rsidR="007C65F7">
        <w:rPr>
          <w:rFonts w:ascii="Palatino Linotype" w:hAnsi="Palatino Linotype"/>
          <w:color w:val="000000" w:themeColor="text1"/>
        </w:rPr>
        <w:t xml:space="preserve"> </w:t>
      </w:r>
      <w:r w:rsidR="00F23EA9" w:rsidRPr="00F23EA9">
        <w:rPr>
          <w:rFonts w:ascii="Palatino Linotype" w:hAnsi="Palatino Linotype"/>
          <w:b/>
        </w:rPr>
        <w:t>05963/INFOEM/IP/RR/2022</w:t>
      </w:r>
      <w:r w:rsidR="00F23EA9">
        <w:rPr>
          <w:rFonts w:ascii="Palatino Linotype" w:hAnsi="Palatino Linotype"/>
          <w:b/>
        </w:rPr>
        <w:t xml:space="preserve">, </w:t>
      </w:r>
      <w:r w:rsidR="00F23EA9" w:rsidRPr="00F23EA9">
        <w:rPr>
          <w:rFonts w:ascii="Palatino Linotype" w:hAnsi="Palatino Linotype"/>
          <w:b/>
        </w:rPr>
        <w:t>05968/INFOEM/IP/RR/2022</w:t>
      </w:r>
      <w:r w:rsidR="00F23EA9">
        <w:rPr>
          <w:rFonts w:ascii="Palatino Linotype" w:hAnsi="Palatino Linotype"/>
          <w:b/>
        </w:rPr>
        <w:t xml:space="preserve">, </w:t>
      </w:r>
      <w:r w:rsidR="00F23EA9" w:rsidRPr="00F23EA9">
        <w:rPr>
          <w:rFonts w:ascii="Palatino Linotype" w:hAnsi="Palatino Linotype"/>
          <w:b/>
        </w:rPr>
        <w:t>05973/INFOEM/IP/RR/2022</w:t>
      </w:r>
      <w:r w:rsidR="00F23EA9">
        <w:rPr>
          <w:rFonts w:ascii="Palatino Linotype" w:hAnsi="Palatino Linotype"/>
          <w:b/>
        </w:rPr>
        <w:t xml:space="preserve"> </w:t>
      </w:r>
      <w:r w:rsidR="00F23EA9" w:rsidRPr="00F23EA9">
        <w:rPr>
          <w:rFonts w:ascii="Palatino Linotype" w:hAnsi="Palatino Linotype"/>
        </w:rPr>
        <w:t>y el</w:t>
      </w:r>
      <w:r w:rsidR="00F23EA9">
        <w:rPr>
          <w:rFonts w:ascii="Palatino Linotype" w:hAnsi="Palatino Linotype"/>
          <w:b/>
        </w:rPr>
        <w:t xml:space="preserve"> </w:t>
      </w:r>
      <w:r w:rsidR="00F23EA9" w:rsidRPr="00F23EA9">
        <w:rPr>
          <w:rFonts w:ascii="Palatino Linotype" w:hAnsi="Palatino Linotype"/>
          <w:b/>
        </w:rPr>
        <w:t>05978/INFOEM/IP/RR/2022</w:t>
      </w:r>
      <w:r w:rsidR="007C65F7">
        <w:rPr>
          <w:rFonts w:ascii="Palatino Linotype" w:hAnsi="Palatino Linotype"/>
          <w:b/>
        </w:rPr>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009D6B53"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009D6B53" w:rsidRPr="006F0A66">
        <w:rPr>
          <w:rFonts w:ascii="Palatino Linotype" w:hAnsi="Palatino Linotype" w:cs="Arial"/>
          <w:color w:val="000000" w:themeColor="text1"/>
          <w:lang w:val="es-ES_tradnl"/>
        </w:rPr>
        <w:t xml:space="preserve">efecto de que decretaran su admisión o </w:t>
      </w:r>
      <w:proofErr w:type="spellStart"/>
      <w:r w:rsidR="009D6B53" w:rsidRPr="006F0A66">
        <w:rPr>
          <w:rFonts w:ascii="Palatino Linotype" w:hAnsi="Palatino Linotype" w:cs="Arial"/>
          <w:color w:val="000000" w:themeColor="text1"/>
          <w:lang w:val="es-ES_tradnl"/>
        </w:rPr>
        <w:t>desechamiento</w:t>
      </w:r>
      <w:proofErr w:type="spellEnd"/>
      <w:r w:rsidR="009D6B53" w:rsidRPr="006F0A66">
        <w:rPr>
          <w:rFonts w:ascii="Palatino Linotype" w:hAnsi="Palatino Linotype" w:cs="Arial"/>
          <w:color w:val="000000" w:themeColor="text1"/>
          <w:lang w:val="es-ES_tradnl"/>
        </w:rPr>
        <w:t>.</w:t>
      </w:r>
    </w:p>
    <w:p w14:paraId="7D850418" w14:textId="6E1A8C0A" w:rsidR="009D6B53" w:rsidRPr="006F0A6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7BAF963D"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DF5831">
        <w:rPr>
          <w:rFonts w:ascii="Palatino Linotype" w:hAnsi="Palatino Linotype" w:cs="Arial"/>
          <w:b/>
          <w:color w:val="000000" w:themeColor="text1"/>
        </w:rPr>
        <w:t>veinte, veintidós y veinticinco</w:t>
      </w:r>
      <w:r w:rsidR="00801793" w:rsidRPr="00F530F1">
        <w:rPr>
          <w:rFonts w:ascii="Palatino Linotype" w:hAnsi="Palatino Linotype" w:cs="Arial"/>
          <w:b/>
          <w:color w:val="000000" w:themeColor="text1"/>
        </w:rPr>
        <w:t xml:space="preserve"> </w:t>
      </w:r>
      <w:r w:rsidR="00C10EEE" w:rsidRPr="00F530F1">
        <w:rPr>
          <w:rFonts w:ascii="Palatino Linotype" w:hAnsi="Palatino Linotype" w:cs="Arial"/>
          <w:b/>
          <w:color w:val="000000" w:themeColor="text1"/>
        </w:rPr>
        <w:t>de</w:t>
      </w:r>
      <w:r w:rsidR="00DF5831">
        <w:rPr>
          <w:rFonts w:ascii="Palatino Linotype" w:hAnsi="Palatino Linotype" w:cs="Arial"/>
          <w:b/>
          <w:color w:val="000000" w:themeColor="text1"/>
        </w:rPr>
        <w:t xml:space="preserve"> abril 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w:t>
      </w:r>
      <w:r w:rsidRPr="006F0A66">
        <w:rPr>
          <w:rFonts w:ascii="Palatino Linotype" w:hAnsi="Palatino Linotype" w:cs="Arial"/>
          <w:color w:val="000000" w:themeColor="text1"/>
        </w:rPr>
        <w:lastRenderedPageBreak/>
        <w:t xml:space="preserve">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D01412" w:rsidRPr="006F0A66">
        <w:rPr>
          <w:rFonts w:ascii="Palatino Linotype" w:hAnsi="Palatino Linotype" w:cs="Arial"/>
          <w:b/>
          <w:color w:val="000000" w:themeColor="text1"/>
        </w:rPr>
        <w:t xml:space="preserve">EL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0CAB5C85" w14:textId="77777777" w:rsidR="00F530F1" w:rsidRPr="006F0A66"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39C43175"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Pr="006F0A66">
        <w:rPr>
          <w:rFonts w:ascii="Palatino Linotype" w:eastAsia="Arial Unicode MS" w:hAnsi="Palatino Linotype" w:cs="Arial"/>
          <w:color w:val="000000" w:themeColor="text1"/>
        </w:rPr>
        <w:t xml:space="preserve"> presentó pruebas o alegatos,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xml:space="preserve">, tal y como se aprecia en </w:t>
      </w:r>
      <w:proofErr w:type="gramStart"/>
      <w:r w:rsidRPr="006F0A66">
        <w:rPr>
          <w:rFonts w:ascii="Palatino Linotype" w:eastAsia="Arial Unicode MS" w:hAnsi="Palatino Linotype" w:cs="Arial"/>
          <w:color w:val="000000" w:themeColor="text1"/>
        </w:rPr>
        <w:t>la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proofErr w:type="gramEnd"/>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4E176E8A" w14:textId="58BF1966" w:rsidR="00801793"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63E4B60" wp14:editId="1417CF99">
            <wp:extent cx="5941060" cy="1374140"/>
            <wp:effectExtent l="0" t="0" r="254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1060" cy="1374140"/>
                    </a:xfrm>
                    <a:prstGeom prst="rect">
                      <a:avLst/>
                    </a:prstGeom>
                  </pic:spPr>
                </pic:pic>
              </a:graphicData>
            </a:graphic>
          </wp:inline>
        </w:drawing>
      </w:r>
    </w:p>
    <w:p w14:paraId="777440B3" w14:textId="7AA75D39" w:rsidR="009A7D9A" w:rsidRDefault="00DF5831"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01B04DEB" wp14:editId="312709E7">
            <wp:extent cx="5941060" cy="1403350"/>
            <wp:effectExtent l="0" t="0" r="254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1060" cy="1403350"/>
                    </a:xfrm>
                    <a:prstGeom prst="rect">
                      <a:avLst/>
                    </a:prstGeom>
                  </pic:spPr>
                </pic:pic>
              </a:graphicData>
            </a:graphic>
          </wp:inline>
        </w:drawing>
      </w:r>
    </w:p>
    <w:p w14:paraId="05577231" w14:textId="636C234A" w:rsidR="009A7D9A" w:rsidRDefault="009A7D9A" w:rsidP="00756235">
      <w:pPr>
        <w:spacing w:line="360" w:lineRule="auto"/>
        <w:jc w:val="both"/>
        <w:rPr>
          <w:rFonts w:ascii="Palatino Linotype" w:hAnsi="Palatino Linotype" w:cs="Arial"/>
          <w:color w:val="000000" w:themeColor="text1"/>
        </w:rPr>
      </w:pPr>
    </w:p>
    <w:p w14:paraId="06C48551" w14:textId="76C96C58" w:rsidR="009A7D9A"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284E62BB" wp14:editId="1182A255">
            <wp:extent cx="5941060" cy="1388110"/>
            <wp:effectExtent l="0" t="0" r="254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1060" cy="1388110"/>
                    </a:xfrm>
                    <a:prstGeom prst="rect">
                      <a:avLst/>
                    </a:prstGeom>
                  </pic:spPr>
                </pic:pic>
              </a:graphicData>
            </a:graphic>
          </wp:inline>
        </w:drawing>
      </w:r>
    </w:p>
    <w:p w14:paraId="3C3B1ACA" w14:textId="4692BF53" w:rsidR="009A7D9A" w:rsidRDefault="009A7D9A" w:rsidP="00756235">
      <w:pPr>
        <w:spacing w:line="360" w:lineRule="auto"/>
        <w:jc w:val="both"/>
        <w:rPr>
          <w:rFonts w:ascii="Palatino Linotype" w:hAnsi="Palatino Linotype" w:cs="Arial"/>
          <w:color w:val="000000" w:themeColor="text1"/>
        </w:rPr>
      </w:pPr>
    </w:p>
    <w:p w14:paraId="427F9139" w14:textId="7E1B23DA" w:rsidR="009A7D9A"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23B5C8D" wp14:editId="43B7C948">
            <wp:extent cx="5941060" cy="1374140"/>
            <wp:effectExtent l="0" t="0" r="254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1060" cy="1374140"/>
                    </a:xfrm>
                    <a:prstGeom prst="rect">
                      <a:avLst/>
                    </a:prstGeom>
                  </pic:spPr>
                </pic:pic>
              </a:graphicData>
            </a:graphic>
          </wp:inline>
        </w:drawing>
      </w:r>
    </w:p>
    <w:p w14:paraId="32F30961" w14:textId="06C2AD25" w:rsidR="009A7D9A" w:rsidRDefault="009A7D9A" w:rsidP="00756235">
      <w:pPr>
        <w:spacing w:line="360" w:lineRule="auto"/>
        <w:jc w:val="both"/>
        <w:rPr>
          <w:rFonts w:ascii="Palatino Linotype" w:hAnsi="Palatino Linotype" w:cs="Arial"/>
          <w:color w:val="000000" w:themeColor="text1"/>
        </w:rPr>
      </w:pPr>
    </w:p>
    <w:p w14:paraId="30BBA7A1" w14:textId="58EC503F" w:rsidR="009A7D9A"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CCF6FED" wp14:editId="5972B5DD">
            <wp:extent cx="5941060" cy="1398905"/>
            <wp:effectExtent l="0" t="0" r="254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1060" cy="1398905"/>
                    </a:xfrm>
                    <a:prstGeom prst="rect">
                      <a:avLst/>
                    </a:prstGeom>
                  </pic:spPr>
                </pic:pic>
              </a:graphicData>
            </a:graphic>
          </wp:inline>
        </w:drawing>
      </w:r>
    </w:p>
    <w:p w14:paraId="2A1A99B7" w14:textId="77777777" w:rsidR="009A7D9A" w:rsidRDefault="009A7D9A" w:rsidP="00756235">
      <w:pPr>
        <w:spacing w:line="360" w:lineRule="auto"/>
        <w:jc w:val="both"/>
        <w:rPr>
          <w:rFonts w:ascii="Palatino Linotype" w:hAnsi="Palatino Linotype" w:cs="Arial"/>
          <w:color w:val="000000" w:themeColor="text1"/>
        </w:rPr>
      </w:pPr>
    </w:p>
    <w:p w14:paraId="5987CD3B" w14:textId="4274BA16" w:rsidR="009A7D9A" w:rsidRDefault="009A7D9A" w:rsidP="00756235">
      <w:pPr>
        <w:spacing w:line="360" w:lineRule="auto"/>
        <w:jc w:val="both"/>
        <w:rPr>
          <w:rFonts w:ascii="Palatino Linotype" w:hAnsi="Palatino Linotype" w:cs="Arial"/>
          <w:color w:val="000000" w:themeColor="text1"/>
        </w:rPr>
      </w:pPr>
    </w:p>
    <w:p w14:paraId="49D942C6" w14:textId="48A72800" w:rsidR="009A7D9A" w:rsidRDefault="00DF5831"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4FB65DA4" wp14:editId="70C8938F">
            <wp:extent cx="5941060" cy="1376045"/>
            <wp:effectExtent l="0" t="0" r="254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1060" cy="1376045"/>
                    </a:xfrm>
                    <a:prstGeom prst="rect">
                      <a:avLst/>
                    </a:prstGeom>
                  </pic:spPr>
                </pic:pic>
              </a:graphicData>
            </a:graphic>
          </wp:inline>
        </w:drawing>
      </w:r>
    </w:p>
    <w:p w14:paraId="2EE386D0" w14:textId="1313AD0B" w:rsidR="009A7D9A" w:rsidRDefault="009A7D9A" w:rsidP="00756235">
      <w:pPr>
        <w:spacing w:line="360" w:lineRule="auto"/>
        <w:jc w:val="both"/>
        <w:rPr>
          <w:rFonts w:ascii="Palatino Linotype" w:hAnsi="Palatino Linotype" w:cs="Arial"/>
          <w:color w:val="000000" w:themeColor="text1"/>
        </w:rPr>
      </w:pPr>
    </w:p>
    <w:p w14:paraId="59D1CA49" w14:textId="66D02AB1" w:rsidR="00DF5831"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5B02BE76" wp14:editId="7CB52B91">
            <wp:extent cx="5941060" cy="1358265"/>
            <wp:effectExtent l="0" t="0" r="254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1060" cy="1358265"/>
                    </a:xfrm>
                    <a:prstGeom prst="rect">
                      <a:avLst/>
                    </a:prstGeom>
                  </pic:spPr>
                </pic:pic>
              </a:graphicData>
            </a:graphic>
          </wp:inline>
        </w:drawing>
      </w:r>
    </w:p>
    <w:p w14:paraId="074543BF" w14:textId="77777777" w:rsidR="00DF5831" w:rsidRDefault="00DF5831" w:rsidP="00756235">
      <w:pPr>
        <w:spacing w:line="360" w:lineRule="auto"/>
        <w:jc w:val="both"/>
        <w:rPr>
          <w:rFonts w:ascii="Palatino Linotype" w:hAnsi="Palatino Linotype" w:cs="Arial"/>
          <w:color w:val="000000" w:themeColor="text1"/>
        </w:rPr>
      </w:pPr>
    </w:p>
    <w:p w14:paraId="0744A871" w14:textId="2290812A" w:rsidR="00DF5831"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1CB7DCEF" wp14:editId="6B64CD15">
            <wp:extent cx="5941060" cy="1379220"/>
            <wp:effectExtent l="0" t="0" r="254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1060" cy="1379220"/>
                    </a:xfrm>
                    <a:prstGeom prst="rect">
                      <a:avLst/>
                    </a:prstGeom>
                  </pic:spPr>
                </pic:pic>
              </a:graphicData>
            </a:graphic>
          </wp:inline>
        </w:drawing>
      </w:r>
    </w:p>
    <w:p w14:paraId="6FFEB769" w14:textId="77777777" w:rsidR="00DF5831" w:rsidRDefault="00DF5831" w:rsidP="00756235">
      <w:pPr>
        <w:spacing w:line="360" w:lineRule="auto"/>
        <w:jc w:val="both"/>
        <w:rPr>
          <w:rFonts w:ascii="Palatino Linotype" w:hAnsi="Palatino Linotype" w:cs="Arial"/>
          <w:color w:val="000000" w:themeColor="text1"/>
        </w:rPr>
      </w:pPr>
    </w:p>
    <w:p w14:paraId="19CF3879" w14:textId="56E30772" w:rsidR="00DF5831" w:rsidRDefault="00DF5831"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5EA17A07" wp14:editId="471C7E66">
            <wp:extent cx="5941060" cy="1377315"/>
            <wp:effectExtent l="0" t="0" r="254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1060" cy="1377315"/>
                    </a:xfrm>
                    <a:prstGeom prst="rect">
                      <a:avLst/>
                    </a:prstGeom>
                  </pic:spPr>
                </pic:pic>
              </a:graphicData>
            </a:graphic>
          </wp:inline>
        </w:drawing>
      </w:r>
    </w:p>
    <w:p w14:paraId="151CA08F" w14:textId="77777777" w:rsidR="00DF5831" w:rsidRDefault="00DF5831" w:rsidP="00756235">
      <w:pPr>
        <w:spacing w:line="360" w:lineRule="auto"/>
        <w:jc w:val="both"/>
        <w:rPr>
          <w:rFonts w:ascii="Palatino Linotype" w:hAnsi="Palatino Linotype" w:cs="Arial"/>
          <w:color w:val="000000" w:themeColor="text1"/>
        </w:rPr>
      </w:pPr>
    </w:p>
    <w:p w14:paraId="0648403B" w14:textId="77777777" w:rsidR="00DF5831" w:rsidRDefault="00DF5831" w:rsidP="00756235">
      <w:pPr>
        <w:spacing w:line="360" w:lineRule="auto"/>
        <w:jc w:val="both"/>
        <w:rPr>
          <w:rFonts w:ascii="Palatino Linotype" w:hAnsi="Palatino Linotype" w:cs="Arial"/>
          <w:color w:val="000000" w:themeColor="text1"/>
        </w:rPr>
      </w:pPr>
    </w:p>
    <w:p w14:paraId="1CD4C657" w14:textId="53393896" w:rsidR="00DF5831" w:rsidRDefault="003E4434"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553CBC71" wp14:editId="5E68136D">
            <wp:extent cx="5941060" cy="1379220"/>
            <wp:effectExtent l="0" t="0" r="254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1060" cy="1379220"/>
                    </a:xfrm>
                    <a:prstGeom prst="rect">
                      <a:avLst/>
                    </a:prstGeom>
                  </pic:spPr>
                </pic:pic>
              </a:graphicData>
            </a:graphic>
          </wp:inline>
        </w:drawing>
      </w:r>
    </w:p>
    <w:p w14:paraId="2B29EA3E" w14:textId="77777777" w:rsidR="00DF5831" w:rsidRDefault="00DF5831" w:rsidP="00756235">
      <w:pPr>
        <w:spacing w:line="360" w:lineRule="auto"/>
        <w:jc w:val="both"/>
        <w:rPr>
          <w:rFonts w:ascii="Palatino Linotype" w:hAnsi="Palatino Linotype" w:cs="Arial"/>
          <w:color w:val="000000" w:themeColor="text1"/>
        </w:rPr>
      </w:pPr>
    </w:p>
    <w:p w14:paraId="020C288A" w14:textId="349D3F31" w:rsidR="00DF5831" w:rsidRDefault="003E4434"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0F8E0881" wp14:editId="1258DAD0">
            <wp:extent cx="5941060" cy="1358265"/>
            <wp:effectExtent l="0" t="0" r="254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1060" cy="1358265"/>
                    </a:xfrm>
                    <a:prstGeom prst="rect">
                      <a:avLst/>
                    </a:prstGeom>
                  </pic:spPr>
                </pic:pic>
              </a:graphicData>
            </a:graphic>
          </wp:inline>
        </w:drawing>
      </w:r>
    </w:p>
    <w:p w14:paraId="277BEBB5" w14:textId="77777777" w:rsidR="00DF5831" w:rsidRDefault="00DF5831" w:rsidP="00756235">
      <w:pPr>
        <w:spacing w:line="360" w:lineRule="auto"/>
        <w:jc w:val="both"/>
        <w:rPr>
          <w:rFonts w:ascii="Palatino Linotype" w:hAnsi="Palatino Linotype" w:cs="Arial"/>
          <w:color w:val="000000" w:themeColor="text1"/>
        </w:rPr>
      </w:pPr>
    </w:p>
    <w:p w14:paraId="580E53B9" w14:textId="6EB1F740" w:rsidR="00DF5831" w:rsidRDefault="003E4434"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C6750BB" wp14:editId="52E7F1FD">
            <wp:extent cx="5941060" cy="1366520"/>
            <wp:effectExtent l="0" t="0" r="2540" b="508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1060" cy="1366520"/>
                    </a:xfrm>
                    <a:prstGeom prst="rect">
                      <a:avLst/>
                    </a:prstGeom>
                  </pic:spPr>
                </pic:pic>
              </a:graphicData>
            </a:graphic>
          </wp:inline>
        </w:drawing>
      </w:r>
    </w:p>
    <w:p w14:paraId="75CF29FD" w14:textId="77777777" w:rsidR="003E4434" w:rsidRDefault="003E4434" w:rsidP="00756235">
      <w:pPr>
        <w:spacing w:line="360" w:lineRule="auto"/>
        <w:jc w:val="both"/>
        <w:rPr>
          <w:rFonts w:ascii="Palatino Linotype" w:hAnsi="Palatino Linotype" w:cs="Arial"/>
          <w:color w:val="000000" w:themeColor="text1"/>
        </w:rPr>
      </w:pPr>
    </w:p>
    <w:p w14:paraId="278AB33E" w14:textId="02BE0507" w:rsidR="003E4434" w:rsidRDefault="003E4434"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4ED3948A" wp14:editId="2B7F3DB5">
            <wp:extent cx="5941060" cy="1379220"/>
            <wp:effectExtent l="0" t="0" r="254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1060" cy="1379220"/>
                    </a:xfrm>
                    <a:prstGeom prst="rect">
                      <a:avLst/>
                    </a:prstGeom>
                  </pic:spPr>
                </pic:pic>
              </a:graphicData>
            </a:graphic>
          </wp:inline>
        </w:drawing>
      </w:r>
    </w:p>
    <w:p w14:paraId="0F0B0D65" w14:textId="77777777" w:rsidR="003E4434" w:rsidRDefault="003E4434" w:rsidP="00756235">
      <w:pPr>
        <w:spacing w:line="360" w:lineRule="auto"/>
        <w:jc w:val="both"/>
        <w:rPr>
          <w:rFonts w:ascii="Palatino Linotype" w:hAnsi="Palatino Linotype" w:cs="Arial"/>
          <w:color w:val="000000" w:themeColor="text1"/>
        </w:rPr>
      </w:pPr>
    </w:p>
    <w:p w14:paraId="360D9430" w14:textId="77777777" w:rsidR="003E4434" w:rsidRDefault="003E4434" w:rsidP="00756235">
      <w:pPr>
        <w:spacing w:line="360" w:lineRule="auto"/>
        <w:jc w:val="both"/>
        <w:rPr>
          <w:rFonts w:ascii="Palatino Linotype" w:hAnsi="Palatino Linotype" w:cs="Arial"/>
          <w:color w:val="000000" w:themeColor="text1"/>
        </w:rPr>
      </w:pPr>
    </w:p>
    <w:p w14:paraId="41FACDA1" w14:textId="15D28748" w:rsidR="003E4434" w:rsidRDefault="003E4434"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489C91FF" wp14:editId="34E23215">
            <wp:extent cx="5941060" cy="1373505"/>
            <wp:effectExtent l="0" t="0" r="254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1060" cy="1373505"/>
                    </a:xfrm>
                    <a:prstGeom prst="rect">
                      <a:avLst/>
                    </a:prstGeom>
                  </pic:spPr>
                </pic:pic>
              </a:graphicData>
            </a:graphic>
          </wp:inline>
        </w:drawing>
      </w:r>
    </w:p>
    <w:p w14:paraId="3DB64137" w14:textId="77777777" w:rsidR="00DF5831" w:rsidRDefault="00DF5831" w:rsidP="00756235">
      <w:pPr>
        <w:spacing w:line="360" w:lineRule="auto"/>
        <w:jc w:val="both"/>
        <w:rPr>
          <w:rFonts w:ascii="Palatino Linotype" w:hAnsi="Palatino Linotype" w:cs="Arial"/>
          <w:color w:val="000000" w:themeColor="text1"/>
        </w:rPr>
      </w:pPr>
    </w:p>
    <w:p w14:paraId="13F0AADB" w14:textId="365418DD" w:rsidR="00DF5831" w:rsidRDefault="003E4434"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534AA3D6" wp14:editId="0223E02F">
            <wp:extent cx="5941060" cy="1385570"/>
            <wp:effectExtent l="0" t="0" r="2540" b="508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1060" cy="1385570"/>
                    </a:xfrm>
                    <a:prstGeom prst="rect">
                      <a:avLst/>
                    </a:prstGeom>
                  </pic:spPr>
                </pic:pic>
              </a:graphicData>
            </a:graphic>
          </wp:inline>
        </w:drawing>
      </w:r>
    </w:p>
    <w:p w14:paraId="1E30B3DF" w14:textId="77777777" w:rsidR="002E7E03" w:rsidRDefault="002E7E03" w:rsidP="003404B0">
      <w:pPr>
        <w:pStyle w:val="Prrafodelista"/>
        <w:spacing w:line="360" w:lineRule="auto"/>
        <w:ind w:left="0"/>
        <w:jc w:val="both"/>
        <w:rPr>
          <w:rFonts w:ascii="Palatino Linotype" w:hAnsi="Palatino Linotype" w:cs="Arial"/>
          <w:b/>
          <w:bCs/>
        </w:rPr>
      </w:pPr>
    </w:p>
    <w:p w14:paraId="355C0FDD" w14:textId="2D634D9F" w:rsidR="003E4434" w:rsidRDefault="003E4434" w:rsidP="003404B0">
      <w:pPr>
        <w:pStyle w:val="Prrafodelista"/>
        <w:spacing w:line="360" w:lineRule="auto"/>
        <w:ind w:left="0"/>
        <w:jc w:val="both"/>
        <w:rPr>
          <w:rFonts w:ascii="Palatino Linotype" w:hAnsi="Palatino Linotype" w:cs="Arial"/>
          <w:b/>
          <w:bCs/>
        </w:rPr>
      </w:pPr>
      <w:r>
        <w:rPr>
          <w:noProof/>
          <w:lang w:eastAsia="es-MX"/>
        </w:rPr>
        <w:drawing>
          <wp:inline distT="0" distB="0" distL="0" distR="0" wp14:anchorId="55A5AADF" wp14:editId="3CA93C75">
            <wp:extent cx="5941060" cy="1377315"/>
            <wp:effectExtent l="0" t="0" r="254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1060" cy="1377315"/>
                    </a:xfrm>
                    <a:prstGeom prst="rect">
                      <a:avLst/>
                    </a:prstGeom>
                  </pic:spPr>
                </pic:pic>
              </a:graphicData>
            </a:graphic>
          </wp:inline>
        </w:drawing>
      </w:r>
    </w:p>
    <w:p w14:paraId="27D9723F" w14:textId="77777777" w:rsidR="003E4434" w:rsidRDefault="003E4434" w:rsidP="003404B0">
      <w:pPr>
        <w:pStyle w:val="Prrafodelista"/>
        <w:spacing w:line="360" w:lineRule="auto"/>
        <w:ind w:left="0"/>
        <w:jc w:val="both"/>
        <w:rPr>
          <w:rFonts w:ascii="Palatino Linotype" w:hAnsi="Palatino Linotype" w:cs="Arial"/>
          <w:b/>
          <w:bCs/>
        </w:rPr>
      </w:pPr>
    </w:p>
    <w:p w14:paraId="5C00A703" w14:textId="4A58CF36" w:rsidR="003E4434" w:rsidRDefault="003E4434" w:rsidP="003404B0">
      <w:pPr>
        <w:pStyle w:val="Prrafodelista"/>
        <w:spacing w:line="360" w:lineRule="auto"/>
        <w:ind w:left="0"/>
        <w:jc w:val="both"/>
        <w:rPr>
          <w:rFonts w:ascii="Palatino Linotype" w:hAnsi="Palatino Linotype" w:cs="Arial"/>
          <w:b/>
          <w:bCs/>
        </w:rPr>
      </w:pPr>
      <w:r>
        <w:rPr>
          <w:noProof/>
          <w:lang w:eastAsia="es-MX"/>
        </w:rPr>
        <w:drawing>
          <wp:inline distT="0" distB="0" distL="0" distR="0" wp14:anchorId="4C12353D" wp14:editId="15AE77D2">
            <wp:extent cx="5941060" cy="1376045"/>
            <wp:effectExtent l="0" t="0" r="254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1060" cy="1376045"/>
                    </a:xfrm>
                    <a:prstGeom prst="rect">
                      <a:avLst/>
                    </a:prstGeom>
                  </pic:spPr>
                </pic:pic>
              </a:graphicData>
            </a:graphic>
          </wp:inline>
        </w:drawing>
      </w:r>
    </w:p>
    <w:p w14:paraId="20140CE9" w14:textId="77777777" w:rsidR="003E4434" w:rsidRDefault="003E4434" w:rsidP="003404B0">
      <w:pPr>
        <w:pStyle w:val="Prrafodelista"/>
        <w:spacing w:line="360" w:lineRule="auto"/>
        <w:ind w:left="0"/>
        <w:jc w:val="both"/>
        <w:rPr>
          <w:rFonts w:ascii="Palatino Linotype" w:hAnsi="Palatino Linotype" w:cs="Arial"/>
          <w:b/>
          <w:bCs/>
        </w:rPr>
      </w:pPr>
    </w:p>
    <w:p w14:paraId="3C4012EC" w14:textId="77777777" w:rsidR="003E4434" w:rsidRDefault="003E4434" w:rsidP="003404B0">
      <w:pPr>
        <w:pStyle w:val="Prrafodelista"/>
        <w:spacing w:line="360" w:lineRule="auto"/>
        <w:ind w:left="0"/>
        <w:jc w:val="both"/>
        <w:rPr>
          <w:rFonts w:ascii="Palatino Linotype" w:hAnsi="Palatino Linotype" w:cs="Arial"/>
          <w:b/>
          <w:bCs/>
        </w:rPr>
      </w:pPr>
    </w:p>
    <w:p w14:paraId="0122BE21" w14:textId="639E9FD6" w:rsidR="003E4434" w:rsidRDefault="003E4434" w:rsidP="003404B0">
      <w:pPr>
        <w:pStyle w:val="Prrafodelista"/>
        <w:spacing w:line="360" w:lineRule="auto"/>
        <w:ind w:left="0"/>
        <w:jc w:val="both"/>
        <w:rPr>
          <w:rFonts w:ascii="Palatino Linotype" w:hAnsi="Palatino Linotype" w:cs="Arial"/>
          <w:b/>
          <w:bCs/>
        </w:rPr>
      </w:pPr>
      <w:r>
        <w:rPr>
          <w:noProof/>
          <w:lang w:eastAsia="es-MX"/>
        </w:rPr>
        <w:lastRenderedPageBreak/>
        <w:drawing>
          <wp:inline distT="0" distB="0" distL="0" distR="0" wp14:anchorId="5766C37C" wp14:editId="19D1814B">
            <wp:extent cx="5941060" cy="1390015"/>
            <wp:effectExtent l="0" t="0" r="2540" b="63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1060" cy="1390015"/>
                    </a:xfrm>
                    <a:prstGeom prst="rect">
                      <a:avLst/>
                    </a:prstGeom>
                  </pic:spPr>
                </pic:pic>
              </a:graphicData>
            </a:graphic>
          </wp:inline>
        </w:drawing>
      </w:r>
    </w:p>
    <w:p w14:paraId="61377620" w14:textId="77777777" w:rsidR="003E4434" w:rsidRDefault="003E4434" w:rsidP="003404B0">
      <w:pPr>
        <w:pStyle w:val="Prrafodelista"/>
        <w:spacing w:line="360" w:lineRule="auto"/>
        <w:ind w:left="0"/>
        <w:jc w:val="both"/>
        <w:rPr>
          <w:rFonts w:ascii="Palatino Linotype" w:hAnsi="Palatino Linotype" w:cs="Arial"/>
          <w:b/>
          <w:bCs/>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35526C5C" w:rsidR="002E7E03" w:rsidRPr="00BA2633" w:rsidRDefault="002E7E03" w:rsidP="00BA2633">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3E4434">
        <w:rPr>
          <w:rFonts w:ascii="Palatino Linotype" w:hAnsi="Palatino Linotype" w:cs="Arial"/>
          <w:color w:val="000000" w:themeColor="text1"/>
        </w:rPr>
        <w:t>Decima Sexta</w:t>
      </w:r>
      <w:r w:rsidR="002E7A6F">
        <w:rPr>
          <w:rFonts w:ascii="Palatino Linotype" w:hAnsi="Palatino Linotype" w:cs="Arial"/>
          <w:color w:val="000000" w:themeColor="text1"/>
        </w:rPr>
        <w:t xml:space="preserve"> </w:t>
      </w:r>
      <w:r w:rsidR="00AB5C2B" w:rsidRPr="00AB5C2B">
        <w:rPr>
          <w:rFonts w:ascii="Palatino Linotype" w:hAnsi="Palatino Linotype" w:cs="Arial"/>
          <w:color w:val="000000" w:themeColor="text1"/>
          <w:lang w:val="es-419"/>
        </w:rPr>
        <w:t>Sesión Ordinaria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3E4434">
        <w:rPr>
          <w:rFonts w:ascii="Palatino Linotype" w:hAnsi="Palatino Linotype" w:cs="Arial"/>
          <w:b/>
          <w:color w:val="000000" w:themeColor="text1"/>
        </w:rPr>
        <w:t>cuatro de mayo</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3E4434" w:rsidRPr="00675D67">
        <w:rPr>
          <w:rFonts w:ascii="Palatino Linotype" w:hAnsi="Palatino Linotype"/>
          <w:b/>
        </w:rPr>
        <w:t>05962/INFOEM/IP/RR/2022</w:t>
      </w:r>
      <w:r w:rsidR="003E4434">
        <w:rPr>
          <w:rFonts w:ascii="Palatino Linotype" w:hAnsi="Palatino Linotype"/>
          <w:b/>
        </w:rPr>
        <w:t xml:space="preserve">, </w:t>
      </w:r>
      <w:r w:rsidR="003E4434" w:rsidRPr="00675D67">
        <w:rPr>
          <w:rFonts w:ascii="Palatino Linotype" w:hAnsi="Palatino Linotype"/>
          <w:b/>
        </w:rPr>
        <w:t>0596</w:t>
      </w:r>
      <w:r w:rsidR="003E4434">
        <w:rPr>
          <w:rFonts w:ascii="Palatino Linotype" w:hAnsi="Palatino Linotype"/>
          <w:b/>
        </w:rPr>
        <w:t>3</w:t>
      </w:r>
      <w:r w:rsidR="003E4434" w:rsidRPr="00675D67">
        <w:rPr>
          <w:rFonts w:ascii="Palatino Linotype" w:hAnsi="Palatino Linotype"/>
          <w:b/>
        </w:rPr>
        <w:t>/INFOEM/IP/RR/2022</w:t>
      </w:r>
      <w:r w:rsidR="003E4434">
        <w:rPr>
          <w:rFonts w:ascii="Palatino Linotype" w:hAnsi="Palatino Linotype"/>
          <w:b/>
        </w:rPr>
        <w:t xml:space="preserve">, </w:t>
      </w:r>
      <w:r w:rsidR="003E4434" w:rsidRPr="00675D67">
        <w:rPr>
          <w:rFonts w:ascii="Palatino Linotype" w:hAnsi="Palatino Linotype"/>
          <w:b/>
        </w:rPr>
        <w:t>0596</w:t>
      </w:r>
      <w:r w:rsidR="003E4434">
        <w:rPr>
          <w:rFonts w:ascii="Palatino Linotype" w:hAnsi="Palatino Linotype"/>
          <w:b/>
        </w:rPr>
        <w:t>4</w:t>
      </w:r>
      <w:r w:rsidR="003E4434" w:rsidRPr="00675D67">
        <w:rPr>
          <w:rFonts w:ascii="Palatino Linotype" w:hAnsi="Palatino Linotype"/>
          <w:b/>
        </w:rPr>
        <w:t>/INFOEM/IP/RR/2022</w:t>
      </w:r>
      <w:r w:rsidR="003E4434">
        <w:rPr>
          <w:rFonts w:ascii="Palatino Linotype" w:hAnsi="Palatino Linotype"/>
          <w:b/>
        </w:rPr>
        <w:t>, 05965</w:t>
      </w:r>
      <w:r w:rsidR="003E4434" w:rsidRPr="00675D67">
        <w:rPr>
          <w:rFonts w:ascii="Palatino Linotype" w:hAnsi="Palatino Linotype"/>
          <w:b/>
        </w:rPr>
        <w:t>/INFOEM/IP/RR/2022</w:t>
      </w:r>
      <w:r w:rsidR="003E4434">
        <w:rPr>
          <w:rFonts w:ascii="Palatino Linotype" w:hAnsi="Palatino Linotype"/>
          <w:b/>
        </w:rPr>
        <w:t xml:space="preserve">, </w:t>
      </w:r>
      <w:r w:rsidR="003E4434" w:rsidRPr="00675D67">
        <w:rPr>
          <w:rFonts w:ascii="Palatino Linotype" w:hAnsi="Palatino Linotype"/>
          <w:b/>
        </w:rPr>
        <w:t>0596</w:t>
      </w:r>
      <w:r w:rsidR="003E4434">
        <w:rPr>
          <w:rFonts w:ascii="Palatino Linotype" w:hAnsi="Palatino Linotype"/>
          <w:b/>
        </w:rPr>
        <w:t>6</w:t>
      </w:r>
      <w:r w:rsidR="003E4434" w:rsidRPr="00675D67">
        <w:rPr>
          <w:rFonts w:ascii="Palatino Linotype" w:hAnsi="Palatino Linotype"/>
          <w:b/>
        </w:rPr>
        <w:t>/INFOEM/IP/RR/2022</w:t>
      </w:r>
      <w:r w:rsidR="003E4434">
        <w:rPr>
          <w:rFonts w:ascii="Palatino Linotype" w:hAnsi="Palatino Linotype"/>
          <w:b/>
        </w:rPr>
        <w:t xml:space="preserve">, </w:t>
      </w:r>
      <w:r w:rsidR="003E4434" w:rsidRPr="00675D67">
        <w:rPr>
          <w:rFonts w:ascii="Palatino Linotype" w:hAnsi="Palatino Linotype"/>
          <w:b/>
        </w:rPr>
        <w:t>0596</w:t>
      </w:r>
      <w:r w:rsidR="003E4434">
        <w:rPr>
          <w:rFonts w:ascii="Palatino Linotype" w:hAnsi="Palatino Linotype"/>
          <w:b/>
        </w:rPr>
        <w:t>7</w:t>
      </w:r>
      <w:r w:rsidR="003E4434" w:rsidRPr="00675D67">
        <w:rPr>
          <w:rFonts w:ascii="Palatino Linotype" w:hAnsi="Palatino Linotype"/>
          <w:b/>
        </w:rPr>
        <w:t>/INFOEM/IP/RR/2022</w:t>
      </w:r>
      <w:r w:rsidR="003E4434">
        <w:rPr>
          <w:rFonts w:ascii="Palatino Linotype" w:hAnsi="Palatino Linotype"/>
          <w:b/>
        </w:rPr>
        <w:t>,</w:t>
      </w:r>
      <w:r w:rsidR="003E4434" w:rsidRPr="006F0A66">
        <w:rPr>
          <w:rFonts w:ascii="Palatino Linotype" w:hAnsi="Palatino Linotype"/>
          <w:b/>
        </w:rPr>
        <w:t xml:space="preserve"> </w:t>
      </w:r>
      <w:r w:rsidR="003E4434" w:rsidRPr="00675D67">
        <w:rPr>
          <w:rFonts w:ascii="Palatino Linotype" w:hAnsi="Palatino Linotype"/>
          <w:b/>
        </w:rPr>
        <w:t>0596</w:t>
      </w:r>
      <w:r w:rsidR="003E4434">
        <w:rPr>
          <w:rFonts w:ascii="Palatino Linotype" w:hAnsi="Palatino Linotype"/>
          <w:b/>
        </w:rPr>
        <w:t>8</w:t>
      </w:r>
      <w:r w:rsidR="003E4434" w:rsidRPr="00675D67">
        <w:rPr>
          <w:rFonts w:ascii="Palatino Linotype" w:hAnsi="Palatino Linotype"/>
          <w:b/>
        </w:rPr>
        <w:t>/INFOEM/IP/RR/2022</w:t>
      </w:r>
      <w:r w:rsidR="003E4434" w:rsidRPr="006F0A66">
        <w:rPr>
          <w:rFonts w:ascii="Palatino Linotype" w:hAnsi="Palatino Linotype"/>
          <w:b/>
        </w:rPr>
        <w:t>,</w:t>
      </w:r>
      <w:r w:rsidR="003E4434">
        <w:rPr>
          <w:rFonts w:ascii="Palatino Linotype" w:hAnsi="Palatino Linotype"/>
          <w:b/>
        </w:rPr>
        <w:t xml:space="preserve"> 05969</w:t>
      </w:r>
      <w:r w:rsidR="003E4434" w:rsidRPr="00675D67">
        <w:rPr>
          <w:rFonts w:ascii="Palatino Linotype" w:hAnsi="Palatino Linotype"/>
          <w:b/>
        </w:rPr>
        <w:t>/INFOEM/IP/RR/2022</w:t>
      </w:r>
      <w:r w:rsidR="003E4434">
        <w:rPr>
          <w:rFonts w:ascii="Palatino Linotype" w:hAnsi="Palatino Linotype"/>
          <w:b/>
        </w:rPr>
        <w:t xml:space="preserve">, </w:t>
      </w:r>
      <w:r w:rsidR="003E4434" w:rsidRPr="00675D67">
        <w:rPr>
          <w:rFonts w:ascii="Palatino Linotype" w:hAnsi="Palatino Linotype"/>
          <w:b/>
        </w:rPr>
        <w:t>059</w:t>
      </w:r>
      <w:r w:rsidR="003E4434">
        <w:rPr>
          <w:rFonts w:ascii="Palatino Linotype" w:hAnsi="Palatino Linotype"/>
          <w:b/>
        </w:rPr>
        <w:t>70</w:t>
      </w:r>
      <w:r w:rsidR="003E4434" w:rsidRPr="00675D67">
        <w:rPr>
          <w:rFonts w:ascii="Palatino Linotype" w:hAnsi="Palatino Linotype"/>
          <w:b/>
        </w:rPr>
        <w:t>/INFOEM/IP/RR/2022</w:t>
      </w:r>
      <w:r w:rsidR="003E4434">
        <w:rPr>
          <w:rFonts w:ascii="Palatino Linotype" w:hAnsi="Palatino Linotype"/>
          <w:b/>
        </w:rPr>
        <w:t>, 05971</w:t>
      </w:r>
      <w:r w:rsidR="003E4434" w:rsidRPr="00675D67">
        <w:rPr>
          <w:rFonts w:ascii="Palatino Linotype" w:hAnsi="Palatino Linotype"/>
          <w:b/>
        </w:rPr>
        <w:t>/INFOEM/IP/RR/2022</w:t>
      </w:r>
      <w:r w:rsidR="003E4434">
        <w:rPr>
          <w:rFonts w:ascii="Palatino Linotype" w:hAnsi="Palatino Linotype"/>
          <w:b/>
        </w:rPr>
        <w:t xml:space="preserve">, </w:t>
      </w:r>
      <w:r w:rsidR="003E4434" w:rsidRPr="00675D67">
        <w:rPr>
          <w:rFonts w:ascii="Palatino Linotype" w:hAnsi="Palatino Linotype"/>
          <w:b/>
        </w:rPr>
        <w:t>059</w:t>
      </w:r>
      <w:r w:rsidR="003E4434">
        <w:rPr>
          <w:rFonts w:ascii="Palatino Linotype" w:hAnsi="Palatino Linotype"/>
          <w:b/>
        </w:rPr>
        <w:t>72</w:t>
      </w:r>
      <w:r w:rsidR="003E4434" w:rsidRPr="00675D67">
        <w:rPr>
          <w:rFonts w:ascii="Palatino Linotype" w:hAnsi="Palatino Linotype"/>
          <w:b/>
        </w:rPr>
        <w:t>/INFOEM/IP/RR/2022</w:t>
      </w:r>
      <w:r w:rsidR="003E4434">
        <w:rPr>
          <w:rFonts w:ascii="Palatino Linotype" w:hAnsi="Palatino Linotype"/>
          <w:b/>
        </w:rPr>
        <w:t>, 05973</w:t>
      </w:r>
      <w:r w:rsidR="003E4434" w:rsidRPr="00675D67">
        <w:rPr>
          <w:rFonts w:ascii="Palatino Linotype" w:hAnsi="Palatino Linotype"/>
          <w:b/>
        </w:rPr>
        <w:t>/INFOEM/IP/RR/2022</w:t>
      </w:r>
      <w:r w:rsidR="003E4434">
        <w:rPr>
          <w:rFonts w:ascii="Palatino Linotype" w:hAnsi="Palatino Linotype"/>
          <w:b/>
        </w:rPr>
        <w:t>, 05974</w:t>
      </w:r>
      <w:r w:rsidR="003E4434" w:rsidRPr="00675D67">
        <w:rPr>
          <w:rFonts w:ascii="Palatino Linotype" w:hAnsi="Palatino Linotype"/>
          <w:b/>
        </w:rPr>
        <w:t>/INFOEM/IP/RR/2022</w:t>
      </w:r>
      <w:r w:rsidR="003E4434">
        <w:rPr>
          <w:rFonts w:ascii="Palatino Linotype" w:hAnsi="Palatino Linotype"/>
          <w:b/>
        </w:rPr>
        <w:t>, 05975</w:t>
      </w:r>
      <w:r w:rsidR="003E4434" w:rsidRPr="00675D67">
        <w:rPr>
          <w:rFonts w:ascii="Palatino Linotype" w:hAnsi="Palatino Linotype"/>
          <w:b/>
        </w:rPr>
        <w:t>/INFOEM/IP/RR/2022</w:t>
      </w:r>
      <w:r w:rsidR="003E4434">
        <w:rPr>
          <w:rFonts w:ascii="Palatino Linotype" w:hAnsi="Palatino Linotype"/>
          <w:b/>
        </w:rPr>
        <w:t>, 05976</w:t>
      </w:r>
      <w:r w:rsidR="003E4434" w:rsidRPr="00675D67">
        <w:rPr>
          <w:rFonts w:ascii="Palatino Linotype" w:hAnsi="Palatino Linotype"/>
          <w:b/>
        </w:rPr>
        <w:t>/INFOEM/IP/RR/2022</w:t>
      </w:r>
      <w:r w:rsidR="003E4434">
        <w:rPr>
          <w:rFonts w:ascii="Palatino Linotype" w:hAnsi="Palatino Linotype"/>
          <w:b/>
        </w:rPr>
        <w:t>,</w:t>
      </w:r>
      <w:r w:rsidR="003E4434" w:rsidRPr="006F0A66">
        <w:rPr>
          <w:rFonts w:ascii="Palatino Linotype" w:hAnsi="Palatino Linotype"/>
          <w:b/>
        </w:rPr>
        <w:t xml:space="preserve"> </w:t>
      </w:r>
      <w:r w:rsidR="003E4434">
        <w:rPr>
          <w:rFonts w:ascii="Palatino Linotype" w:hAnsi="Palatino Linotype"/>
          <w:b/>
        </w:rPr>
        <w:t>05977</w:t>
      </w:r>
      <w:r w:rsidR="003E4434" w:rsidRPr="00675D67">
        <w:rPr>
          <w:rFonts w:ascii="Palatino Linotype" w:hAnsi="Palatino Linotype"/>
          <w:b/>
        </w:rPr>
        <w:t>/INFOEM/IP/RR/2022</w:t>
      </w:r>
      <w:r w:rsidR="003E4434" w:rsidRPr="006F0A66">
        <w:rPr>
          <w:rFonts w:ascii="Palatino Linotype" w:hAnsi="Palatino Linotype"/>
          <w:b/>
        </w:rPr>
        <w:t>,</w:t>
      </w:r>
      <w:r w:rsidR="003E4434">
        <w:rPr>
          <w:rFonts w:ascii="Palatino Linotype" w:hAnsi="Palatino Linotype"/>
          <w:b/>
        </w:rPr>
        <w:t xml:space="preserve"> 05978</w:t>
      </w:r>
      <w:r w:rsidR="003E4434" w:rsidRPr="00675D67">
        <w:rPr>
          <w:rFonts w:ascii="Palatino Linotype" w:hAnsi="Palatino Linotype"/>
          <w:b/>
        </w:rPr>
        <w:t>/INFOEM/IP/RR/2022</w:t>
      </w:r>
      <w:r w:rsidR="003E4434">
        <w:rPr>
          <w:rFonts w:ascii="Palatino Linotype" w:hAnsi="Palatino Linotype"/>
          <w:b/>
        </w:rPr>
        <w:t xml:space="preserve"> y </w:t>
      </w:r>
      <w:r w:rsidR="003E4434" w:rsidRPr="00675D67">
        <w:rPr>
          <w:rFonts w:ascii="Palatino Linotype" w:hAnsi="Palatino Linotype"/>
          <w:b/>
        </w:rPr>
        <w:t>059</w:t>
      </w:r>
      <w:r w:rsidR="003E4434">
        <w:rPr>
          <w:rFonts w:ascii="Palatino Linotype" w:hAnsi="Palatino Linotype"/>
          <w:b/>
        </w:rPr>
        <w:t>79</w:t>
      </w:r>
      <w:r w:rsidR="003E4434" w:rsidRPr="00675D67">
        <w:rPr>
          <w:rFonts w:ascii="Palatino Linotype" w:hAnsi="Palatino Linotype"/>
          <w:b/>
        </w:rPr>
        <w:t>/INFOEM/IP/RR/2022</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0A222DCA" w14:textId="77777777" w:rsidR="002E7E03" w:rsidRDefault="002E7E03" w:rsidP="003404B0">
      <w:pPr>
        <w:pStyle w:val="Prrafodelista"/>
        <w:spacing w:line="360" w:lineRule="auto"/>
        <w:ind w:left="0"/>
        <w:jc w:val="both"/>
        <w:rPr>
          <w:rFonts w:ascii="Palatino Linotype" w:hAnsi="Palatino Linotype" w:cs="Arial"/>
          <w:b/>
          <w:bCs/>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3404B0" w:rsidRPr="006F0A66">
        <w:rPr>
          <w:rFonts w:ascii="Palatino Linotype" w:hAnsi="Palatino Linotype" w:cs="Arial"/>
          <w:b/>
          <w:bCs/>
        </w:rPr>
        <w:t>) Cierre de Instrucción</w:t>
      </w:r>
    </w:p>
    <w:p w14:paraId="258A6E89" w14:textId="7F250554" w:rsidR="00672EE4" w:rsidRDefault="00536C04" w:rsidP="00801793">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3E4434">
        <w:rPr>
          <w:rFonts w:ascii="Palatino Linotype" w:hAnsi="Palatino Linotype"/>
          <w:b/>
          <w:bCs/>
          <w:color w:val="000000" w:themeColor="text1"/>
        </w:rPr>
        <w:t>diez</w:t>
      </w:r>
      <w:r w:rsidR="00CB715A">
        <w:rPr>
          <w:rFonts w:ascii="Palatino Linotype" w:hAnsi="Palatino Linotype"/>
          <w:b/>
          <w:bCs/>
          <w:color w:val="000000" w:themeColor="text1"/>
        </w:rPr>
        <w:t xml:space="preserve"> </w:t>
      </w:r>
      <w:r w:rsidR="00BA057D">
        <w:rPr>
          <w:rFonts w:ascii="Palatino Linotype" w:hAnsi="Palatino Linotype"/>
          <w:b/>
          <w:bCs/>
          <w:color w:val="000000" w:themeColor="text1"/>
        </w:rPr>
        <w:t>de mayo</w:t>
      </w:r>
      <w:r w:rsidR="00CB715A">
        <w:rPr>
          <w:rFonts w:ascii="Palatino Linotype" w:hAnsi="Palatino Linotype"/>
          <w:b/>
          <w:bCs/>
          <w:color w:val="000000" w:themeColor="text1"/>
        </w:rPr>
        <w:t xml:space="preserv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los </w:t>
      </w:r>
      <w:r w:rsidRPr="00CB16B0">
        <w:rPr>
          <w:rFonts w:ascii="Palatino Linotype" w:hAnsi="Palatino Linotype" w:cs="Arial"/>
        </w:rPr>
        <w:t>mismo</w:t>
      </w:r>
      <w:r w:rsidR="00C10EEE" w:rsidRPr="00CB16B0">
        <w:rPr>
          <w:rFonts w:ascii="Palatino Linotype" w:hAnsi="Palatino Linotype" w:cs="Arial"/>
        </w:rPr>
        <w:t>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672EE4">
        <w:rPr>
          <w:rFonts w:ascii="Palatino Linotype" w:hAnsi="Palatino Linotype" w:cs="Arial"/>
        </w:rPr>
        <w:t>.</w:t>
      </w:r>
    </w:p>
    <w:p w14:paraId="5192932D" w14:textId="77777777" w:rsidR="00672EE4" w:rsidRDefault="00672EE4" w:rsidP="00801793">
      <w:pPr>
        <w:spacing w:line="360" w:lineRule="auto"/>
        <w:jc w:val="both"/>
        <w:rPr>
          <w:rFonts w:ascii="Palatino Linotype" w:hAnsi="Palatino Linotype" w:cs="Arial"/>
        </w:rPr>
      </w:pPr>
    </w:p>
    <w:p w14:paraId="21A54499" w14:textId="1164E2C6" w:rsidR="00672EE4" w:rsidRPr="00672EE4" w:rsidRDefault="00672EE4" w:rsidP="00672EE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Pr="00672EE4">
        <w:rPr>
          <w:rFonts w:ascii="Palatino Linotype" w:eastAsia="Palatino Linotype" w:hAnsi="Palatino Linotype" w:cs="Palatino Linotype"/>
          <w:b/>
        </w:rPr>
        <w:t xml:space="preserve">) De la ampliación </w:t>
      </w:r>
    </w:p>
    <w:p w14:paraId="479DA3BF" w14:textId="77777777" w:rsidR="009C497F" w:rsidRDefault="00672EE4" w:rsidP="00672EE4">
      <w:pPr>
        <w:pStyle w:val="Prrafodelista"/>
        <w:spacing w:before="240" w:after="240" w:line="360" w:lineRule="auto"/>
        <w:ind w:left="0"/>
        <w:jc w:val="both"/>
        <w:rPr>
          <w:rFonts w:ascii="Palatino Linotype" w:eastAsia="Palatino Linotype" w:hAnsi="Palatino Linotype" w:cs="Palatino Linotype"/>
        </w:rPr>
      </w:pPr>
      <w:r w:rsidRPr="00672EE4">
        <w:rPr>
          <w:rFonts w:ascii="Palatino Linotype" w:eastAsia="Palatino Linotype" w:hAnsi="Palatino Linotype" w:cs="Palatino Linotype"/>
        </w:rPr>
        <w:t xml:space="preserve">En fecha </w:t>
      </w:r>
      <w:r>
        <w:rPr>
          <w:rFonts w:ascii="Palatino Linotype" w:eastAsia="Palatino Linotype" w:hAnsi="Palatino Linotype" w:cs="Palatino Linotype"/>
          <w:b/>
        </w:rPr>
        <w:t>veintiuno de</w:t>
      </w:r>
      <w:r w:rsidRPr="00672EE4">
        <w:rPr>
          <w:rFonts w:ascii="Palatino Linotype" w:eastAsia="Palatino Linotype" w:hAnsi="Palatino Linotype" w:cs="Palatino Linotype"/>
          <w:b/>
        </w:rPr>
        <w:t xml:space="preserve"> junio de dos mil veintidós</w:t>
      </w:r>
      <w:r w:rsidRPr="00672EE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w:t>
      </w:r>
      <w:r>
        <w:rPr>
          <w:rFonts w:ascii="Palatino Linotype" w:eastAsia="Palatino Linotype" w:hAnsi="Palatino Linotype" w:cs="Palatino Linotype"/>
        </w:rPr>
        <w:t>l Estado de México y Municipios</w:t>
      </w:r>
      <w:r w:rsidR="009C497F">
        <w:rPr>
          <w:rFonts w:ascii="Palatino Linotype" w:eastAsia="Palatino Linotype" w:hAnsi="Palatino Linotype" w:cs="Palatino Linotype"/>
        </w:rPr>
        <w:t>.</w:t>
      </w:r>
    </w:p>
    <w:p w14:paraId="390C3F00"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D9B220" w14:textId="77777777" w:rsidR="009C497F" w:rsidRDefault="009C497F" w:rsidP="009C497F">
      <w:pPr>
        <w:spacing w:line="360" w:lineRule="auto"/>
        <w:jc w:val="both"/>
        <w:rPr>
          <w:rFonts w:ascii="Palatino Linotype" w:hAnsi="Palatino Linotype"/>
        </w:rPr>
      </w:pPr>
    </w:p>
    <w:p w14:paraId="689FAE0D" w14:textId="77777777" w:rsidR="009C497F" w:rsidRPr="00377D0D" w:rsidRDefault="009C497F" w:rsidP="009C497F">
      <w:pPr>
        <w:spacing w:line="360" w:lineRule="auto"/>
        <w:jc w:val="both"/>
        <w:rPr>
          <w:rFonts w:ascii="Palatino Linotype" w:hAnsi="Palatino Linotype"/>
        </w:rPr>
      </w:pPr>
    </w:p>
    <w:p w14:paraId="2B934846"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lastRenderedPageBreak/>
        <w:t xml:space="preserve">Por ello, es menester precisar </w:t>
      </w:r>
      <w:proofErr w:type="gramStart"/>
      <w:r w:rsidRPr="00377D0D">
        <w:rPr>
          <w:rFonts w:ascii="Palatino Linotype" w:hAnsi="Palatino Linotype"/>
        </w:rPr>
        <w:t>que</w:t>
      </w:r>
      <w:proofErr w:type="gramEnd"/>
      <w:r w:rsidRPr="00377D0D">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486651" w14:textId="77777777" w:rsidR="009C497F" w:rsidRPr="00377D0D" w:rsidRDefault="009C497F" w:rsidP="009C497F">
      <w:pPr>
        <w:spacing w:line="360" w:lineRule="auto"/>
        <w:jc w:val="both"/>
        <w:rPr>
          <w:rFonts w:ascii="Palatino Linotype" w:hAnsi="Palatino Linotype"/>
        </w:rPr>
      </w:pPr>
    </w:p>
    <w:p w14:paraId="108A16CF"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99AD76" w14:textId="77777777" w:rsidR="009C497F" w:rsidRPr="00377D0D" w:rsidRDefault="009C497F" w:rsidP="009C497F">
      <w:pPr>
        <w:spacing w:line="360" w:lineRule="auto"/>
        <w:jc w:val="both"/>
        <w:rPr>
          <w:rFonts w:ascii="Palatino Linotype" w:hAnsi="Palatino Linotype"/>
        </w:rPr>
      </w:pPr>
    </w:p>
    <w:p w14:paraId="4EA04C6D"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A0D327" w14:textId="77777777" w:rsidR="009C497F" w:rsidRPr="00377D0D" w:rsidRDefault="009C497F" w:rsidP="009C497F">
      <w:pPr>
        <w:spacing w:line="360" w:lineRule="auto"/>
        <w:jc w:val="both"/>
        <w:rPr>
          <w:rFonts w:ascii="Palatino Linotype" w:hAnsi="Palatino Linotype"/>
        </w:rPr>
      </w:pPr>
    </w:p>
    <w:p w14:paraId="12D16C0B"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2A92A1" w14:textId="77777777" w:rsidR="009C497F" w:rsidRPr="00377D0D" w:rsidRDefault="009C497F" w:rsidP="009C497F">
      <w:pPr>
        <w:spacing w:line="360" w:lineRule="auto"/>
        <w:jc w:val="both"/>
        <w:rPr>
          <w:rFonts w:ascii="Palatino Linotype" w:hAnsi="Palatino Linotype"/>
        </w:rPr>
      </w:pPr>
    </w:p>
    <w:p w14:paraId="0747D98C" w14:textId="77777777" w:rsidR="009C497F" w:rsidRDefault="009C497F" w:rsidP="009C497F">
      <w:pPr>
        <w:pStyle w:val="Prrafodelista"/>
        <w:numPr>
          <w:ilvl w:val="0"/>
          <w:numId w:val="10"/>
        </w:numPr>
        <w:spacing w:line="360" w:lineRule="auto"/>
        <w:jc w:val="both"/>
        <w:rPr>
          <w:rFonts w:ascii="Palatino Linotype" w:hAnsi="Palatino Linotype"/>
        </w:rPr>
      </w:pPr>
      <w:r w:rsidRPr="00377D0D">
        <w:rPr>
          <w:rFonts w:ascii="Palatino Linotype" w:hAnsi="Palatino Linotype"/>
        </w:rPr>
        <w:t>Complejidad del asunto: La complejidad de la prueba, la pluralidad de sujetos procesales, el tiempo transcurrido, las características y contexto del recurso.</w:t>
      </w:r>
    </w:p>
    <w:p w14:paraId="6A718608" w14:textId="77777777" w:rsidR="009C497F" w:rsidRDefault="009C497F" w:rsidP="009C497F">
      <w:pPr>
        <w:pStyle w:val="Prrafodelista"/>
        <w:numPr>
          <w:ilvl w:val="0"/>
          <w:numId w:val="10"/>
        </w:numPr>
        <w:spacing w:line="360" w:lineRule="auto"/>
        <w:jc w:val="both"/>
        <w:rPr>
          <w:rFonts w:ascii="Palatino Linotype" w:hAnsi="Palatino Linotype"/>
        </w:rPr>
      </w:pPr>
      <w:r w:rsidRPr="00377D0D">
        <w:rPr>
          <w:rFonts w:ascii="Palatino Linotype" w:hAnsi="Palatino Linotype"/>
        </w:rPr>
        <w:t>Actividad Procesal del interesado: Acciones u omisiones del interesado.</w:t>
      </w:r>
    </w:p>
    <w:p w14:paraId="202FC743" w14:textId="77777777" w:rsidR="009C497F" w:rsidRDefault="009C497F" w:rsidP="009C497F">
      <w:pPr>
        <w:pStyle w:val="Prrafodelista"/>
        <w:numPr>
          <w:ilvl w:val="0"/>
          <w:numId w:val="10"/>
        </w:numPr>
        <w:spacing w:line="360" w:lineRule="auto"/>
        <w:jc w:val="both"/>
        <w:rPr>
          <w:rFonts w:ascii="Palatino Linotype" w:hAnsi="Palatino Linotype"/>
        </w:rPr>
      </w:pPr>
      <w:r w:rsidRPr="009C7FA0">
        <w:rPr>
          <w:rFonts w:ascii="Palatino Linotype" w:hAnsi="Palatino Linotype"/>
        </w:rPr>
        <w:lastRenderedPageBreak/>
        <w:t>Conducta de la Autoridad: Las Acciones u omisiones realizadas en el procedimiento. Así como si la autoridad actuó con la debida diligencia.</w:t>
      </w:r>
    </w:p>
    <w:p w14:paraId="63FC0D76" w14:textId="77777777" w:rsidR="009C497F" w:rsidRPr="009C7FA0" w:rsidRDefault="009C497F" w:rsidP="009C497F">
      <w:pPr>
        <w:pStyle w:val="Prrafodelista"/>
        <w:numPr>
          <w:ilvl w:val="0"/>
          <w:numId w:val="10"/>
        </w:numPr>
        <w:spacing w:line="360" w:lineRule="auto"/>
        <w:jc w:val="both"/>
        <w:rPr>
          <w:rFonts w:ascii="Palatino Linotype" w:hAnsi="Palatino Linotype"/>
        </w:rPr>
      </w:pPr>
      <w:r w:rsidRPr="009C7FA0">
        <w:rPr>
          <w:rFonts w:ascii="Palatino Linotype" w:hAnsi="Palatino Linotype"/>
        </w:rPr>
        <w:t>La afectación generada en la situación jurídica de la persona involucrada en el proceso: Violación a sus derechos humanos.</w:t>
      </w:r>
    </w:p>
    <w:p w14:paraId="579D4394" w14:textId="77777777" w:rsidR="009C497F" w:rsidRPr="00377D0D" w:rsidRDefault="009C497F" w:rsidP="009C497F">
      <w:pPr>
        <w:spacing w:line="360" w:lineRule="auto"/>
        <w:jc w:val="both"/>
        <w:rPr>
          <w:rFonts w:ascii="Palatino Linotype" w:hAnsi="Palatino Linotype"/>
        </w:rPr>
      </w:pPr>
    </w:p>
    <w:p w14:paraId="47366B31"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BB1C42" w14:textId="77777777" w:rsidR="009C497F" w:rsidRPr="00377D0D" w:rsidRDefault="009C497F" w:rsidP="009C497F">
      <w:pPr>
        <w:spacing w:line="360" w:lineRule="auto"/>
        <w:jc w:val="both"/>
        <w:rPr>
          <w:rFonts w:ascii="Palatino Linotype" w:hAnsi="Palatino Linotype"/>
        </w:rPr>
      </w:pPr>
    </w:p>
    <w:p w14:paraId="5E37C134"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FBCEB2" w14:textId="77777777" w:rsidR="009C497F" w:rsidRPr="00377D0D" w:rsidRDefault="009C497F" w:rsidP="009C497F">
      <w:pPr>
        <w:spacing w:line="360" w:lineRule="auto"/>
        <w:jc w:val="both"/>
        <w:rPr>
          <w:rFonts w:ascii="Palatino Linotype" w:hAnsi="Palatino Linotype"/>
        </w:rPr>
      </w:pPr>
    </w:p>
    <w:p w14:paraId="26353E3C"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377D0D">
        <w:rPr>
          <w:rFonts w:ascii="Palatino Linotype" w:hAnsi="Palatino Linotype"/>
        </w:rPr>
        <w:lastRenderedPageBreak/>
        <w:t>extensión de los escritos y pruebas aportadas y desahogadas por las partes; lo que impide la tramitación de los recursos dentro de los términos legales previamente establecidos por la Ley, por tratarse de causas de fuerza mayor.</w:t>
      </w:r>
    </w:p>
    <w:p w14:paraId="63A146C8" w14:textId="77777777" w:rsidR="009C497F" w:rsidRPr="00377D0D" w:rsidRDefault="009C497F" w:rsidP="009C497F">
      <w:pPr>
        <w:spacing w:line="360" w:lineRule="auto"/>
        <w:jc w:val="both"/>
        <w:rPr>
          <w:rFonts w:ascii="Palatino Linotype" w:hAnsi="Palatino Linotype"/>
        </w:rPr>
      </w:pPr>
    </w:p>
    <w:p w14:paraId="3D254F55"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614033" w14:textId="77777777" w:rsidR="009C497F" w:rsidRPr="00377D0D" w:rsidRDefault="009C497F" w:rsidP="009C497F">
      <w:pPr>
        <w:spacing w:line="360" w:lineRule="auto"/>
        <w:jc w:val="both"/>
        <w:rPr>
          <w:rFonts w:ascii="Palatino Linotype" w:hAnsi="Palatino Linotype"/>
        </w:rPr>
      </w:pPr>
    </w:p>
    <w:p w14:paraId="3CE8D9F1"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BFDBE3A" w14:textId="77777777" w:rsidR="009C497F" w:rsidRPr="00377D0D" w:rsidRDefault="009C497F" w:rsidP="009C497F">
      <w:pPr>
        <w:spacing w:line="360" w:lineRule="auto"/>
        <w:jc w:val="both"/>
        <w:rPr>
          <w:rFonts w:ascii="Palatino Linotype" w:hAnsi="Palatino Linotype"/>
        </w:rPr>
      </w:pPr>
      <w:r w:rsidRPr="00377D0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3B11923" w14:textId="0185679A" w:rsidR="003404B0" w:rsidRPr="00672EE4" w:rsidRDefault="009C497F" w:rsidP="009C497F">
      <w:pPr>
        <w:pStyle w:val="Prrafodelista"/>
        <w:spacing w:before="240" w:after="240" w:line="360" w:lineRule="auto"/>
        <w:ind w:left="0"/>
        <w:jc w:val="both"/>
        <w:rPr>
          <w:rFonts w:ascii="Palatino Linotype" w:hAnsi="Palatino Linotype" w:cs="Arial"/>
          <w:b/>
          <w:bCs/>
        </w:rPr>
      </w:pPr>
      <w:r w:rsidRPr="00377D0D">
        <w:rPr>
          <w:rFonts w:ascii="Palatino Linotype" w:hAnsi="Palatino Linotype"/>
        </w:rPr>
        <w:t xml:space="preserve">Por ello, este organismo garante comprometido con la tutela de los derechos humanos confiados, señala que este exceso del plazo legal para resolver el presente asunto, </w:t>
      </w:r>
      <w:r>
        <w:rPr>
          <w:rFonts w:ascii="Palatino Linotype" w:hAnsi="Palatino Linotype"/>
        </w:rPr>
        <w:t>resulta de carácter excepcional</w:t>
      </w:r>
      <w:r w:rsidR="00801793" w:rsidRPr="00CB16B0">
        <w:rPr>
          <w:rFonts w:ascii="Palatino Linotype" w:hAnsi="Palatino Linotype" w:cs="Arial"/>
        </w:rPr>
        <w:t>; y</w:t>
      </w:r>
      <w:r w:rsidR="003404B0" w:rsidRPr="00CB16B0">
        <w:rPr>
          <w:rFonts w:ascii="Palatino Linotype" w:hAnsi="Palatino Linotype"/>
          <w:color w:val="000000" w:themeColor="text1"/>
        </w:rPr>
        <w:t>,</w:t>
      </w:r>
      <w:r w:rsidR="003404B0" w:rsidRPr="006F0A66">
        <w:rPr>
          <w:rFonts w:ascii="Palatino Linotype" w:hAnsi="Palatino Linotype"/>
          <w:color w:val="000000" w:themeColor="text1"/>
        </w:rPr>
        <w:t xml:space="preserve"> </w:t>
      </w:r>
    </w:p>
    <w:p w14:paraId="5F8293DC" w14:textId="77777777" w:rsidR="009C497F" w:rsidRDefault="009C497F" w:rsidP="00177BA7">
      <w:pPr>
        <w:ind w:right="50"/>
        <w:jc w:val="center"/>
        <w:rPr>
          <w:rFonts w:ascii="Palatino Linotype" w:hAnsi="Palatino Linotype" w:cs="Arial"/>
          <w:b/>
          <w:color w:val="000000" w:themeColor="text1"/>
          <w:sz w:val="28"/>
        </w:rPr>
      </w:pPr>
    </w:p>
    <w:p w14:paraId="095C29CC" w14:textId="77777777" w:rsidR="009666B2" w:rsidRDefault="009666B2" w:rsidP="00177BA7">
      <w:pPr>
        <w:ind w:right="50"/>
        <w:jc w:val="center"/>
        <w:rPr>
          <w:rFonts w:ascii="Palatino Linotype" w:hAnsi="Palatino Linotype" w:cs="Arial"/>
          <w:b/>
          <w:color w:val="000000" w:themeColor="text1"/>
          <w:sz w:val="28"/>
        </w:rPr>
      </w:pPr>
    </w:p>
    <w:p w14:paraId="2FBC3334" w14:textId="77777777" w:rsidR="009666B2" w:rsidRDefault="009666B2" w:rsidP="00177BA7">
      <w:pPr>
        <w:ind w:right="50"/>
        <w:jc w:val="center"/>
        <w:rPr>
          <w:rFonts w:ascii="Palatino Linotype" w:hAnsi="Palatino Linotype" w:cs="Arial"/>
          <w:b/>
          <w:color w:val="000000" w:themeColor="text1"/>
          <w:sz w:val="28"/>
        </w:rPr>
      </w:pPr>
    </w:p>
    <w:p w14:paraId="62051F4A" w14:textId="77777777" w:rsidR="009666B2" w:rsidRDefault="009666B2" w:rsidP="00177BA7">
      <w:pPr>
        <w:ind w:right="50"/>
        <w:jc w:val="center"/>
        <w:rPr>
          <w:rFonts w:ascii="Palatino Linotype" w:hAnsi="Palatino Linotype" w:cs="Arial"/>
          <w:b/>
          <w:color w:val="000000" w:themeColor="text1"/>
          <w:sz w:val="28"/>
        </w:rPr>
      </w:pPr>
    </w:p>
    <w:p w14:paraId="798E4C12" w14:textId="77777777" w:rsidR="009666B2" w:rsidRDefault="009666B2" w:rsidP="00177BA7">
      <w:pPr>
        <w:ind w:right="50"/>
        <w:jc w:val="center"/>
        <w:rPr>
          <w:rFonts w:ascii="Palatino Linotype" w:hAnsi="Palatino Linotype" w:cs="Arial"/>
          <w:b/>
          <w:color w:val="000000" w:themeColor="text1"/>
          <w:sz w:val="28"/>
        </w:rPr>
      </w:pPr>
    </w:p>
    <w:p w14:paraId="0D05B39D" w14:textId="77777777" w:rsidR="009C497F" w:rsidRPr="006F0A66" w:rsidRDefault="009C497F"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lastRenderedPageBreak/>
        <w:t>CONSIDERANDO</w:t>
      </w:r>
    </w:p>
    <w:p w14:paraId="3142EC0D" w14:textId="77777777" w:rsidR="00536C04" w:rsidRDefault="00536C04" w:rsidP="00177BA7">
      <w:pPr>
        <w:rPr>
          <w:rFonts w:ascii="Palatino Linotype" w:hAnsi="Palatino Linotype"/>
          <w:b/>
          <w:bCs/>
          <w:spacing w:val="40"/>
        </w:rPr>
      </w:pPr>
    </w:p>
    <w:p w14:paraId="2F6F365D"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588566A6"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F0A66"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104423D5" w14:textId="77777777" w:rsidR="000171D8" w:rsidRPr="006F0A66"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lastRenderedPageBreak/>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Pr="006F0A6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6F3B0AC1" w:rsidR="00756235"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que,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630947D9" w14:textId="77777777" w:rsidR="009666B2" w:rsidRPr="006F0A66" w:rsidRDefault="009666B2" w:rsidP="00756235">
      <w:pPr>
        <w:spacing w:line="360" w:lineRule="auto"/>
        <w:jc w:val="both"/>
        <w:rPr>
          <w:rFonts w:ascii="Palatino Linotype" w:hAnsi="Palatino Linotype" w:cs="Arial"/>
          <w:color w:val="000000" w:themeColor="text1"/>
          <w:lang w:val="es-ES"/>
        </w:rPr>
      </w:pPr>
    </w:p>
    <w:p w14:paraId="3311A347" w14:textId="77777777" w:rsidR="000171D8" w:rsidRPr="006F0A66"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lastRenderedPageBreak/>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5DC43B3C"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4BFBD90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ocupan fueron interpuestos por el mismo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17C2D4BE" w14:textId="77777777" w:rsidR="00FD4FD4" w:rsidRDefault="00FD4FD4" w:rsidP="00323C71">
      <w:pPr>
        <w:spacing w:line="360" w:lineRule="auto"/>
        <w:contextualSpacing/>
        <w:jc w:val="both"/>
        <w:rPr>
          <w:rFonts w:ascii="Palatino Linotype" w:hAnsi="Palatino Linotype"/>
          <w:b/>
        </w:rPr>
      </w:pPr>
    </w:p>
    <w:p w14:paraId="76162CAA" w14:textId="77777777" w:rsidR="009666B2" w:rsidRDefault="009666B2" w:rsidP="00323C71">
      <w:pPr>
        <w:spacing w:line="360" w:lineRule="auto"/>
        <w:contextualSpacing/>
        <w:jc w:val="both"/>
        <w:rPr>
          <w:rFonts w:ascii="Palatino Linotype" w:hAnsi="Palatino Linotype"/>
          <w:b/>
        </w:rPr>
      </w:pPr>
    </w:p>
    <w:p w14:paraId="4BBC77FC" w14:textId="77777777" w:rsidR="009666B2" w:rsidRPr="006F0A66" w:rsidRDefault="009666B2"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39A2AFA" w14:textId="77777777" w:rsidR="0076231C" w:rsidRDefault="0076231C" w:rsidP="0076231C">
      <w:pPr>
        <w:tabs>
          <w:tab w:val="left" w:pos="851"/>
        </w:tabs>
        <w:ind w:right="901"/>
        <w:jc w:val="both"/>
        <w:rPr>
          <w:rFonts w:ascii="Palatino Linotype" w:hAnsi="Palatino Linotype"/>
          <w:i/>
          <w:sz w:val="22"/>
          <w:szCs w:val="22"/>
          <w:lang w:val="es-ES"/>
        </w:rPr>
      </w:pPr>
    </w:p>
    <w:p w14:paraId="3C6F98BB"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w:t>
      </w:r>
      <w:r>
        <w:rPr>
          <w:rFonts w:ascii="Palatino Linotype" w:hAnsi="Palatino Linotype" w:cs="Arial"/>
          <w:color w:val="000000"/>
          <w:lang w:val="es-ES"/>
        </w:rPr>
        <w:lastRenderedPageBreak/>
        <w:t>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 xml:space="preserve">Constitución Política de los Estados Unidos </w:t>
      </w:r>
      <w:r w:rsidRPr="00553DFF">
        <w:rPr>
          <w:rFonts w:ascii="Palatino Linotype" w:hAnsi="Palatino Linotype"/>
          <w:lang w:val="es-ES"/>
        </w:rPr>
        <w:lastRenderedPageBreak/>
        <w:t>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Default="00AE4768" w:rsidP="00AE4768">
      <w:pPr>
        <w:spacing w:line="360" w:lineRule="auto"/>
        <w:jc w:val="both"/>
        <w:textAlignment w:val="baseline"/>
        <w:rPr>
          <w:rFonts w:ascii="Palatino Linotype" w:hAnsi="Palatino Linotype"/>
          <w:b/>
          <w:color w:val="000000" w:themeColor="text1"/>
          <w:sz w:val="22"/>
          <w:szCs w:val="22"/>
          <w:lang w:eastAsia="es-MX"/>
        </w:rPr>
      </w:pPr>
    </w:p>
    <w:p w14:paraId="10BFD87B" w14:textId="77777777" w:rsidR="009C497F" w:rsidRPr="009D03FE"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77777777"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lastRenderedPageBreak/>
        <w:t xml:space="preserve">Es así que,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7FA98227" w14:textId="77777777" w:rsidR="00FF592F" w:rsidRPr="006F0A66" w:rsidRDefault="00FF592F" w:rsidP="00FF592F">
      <w:pPr>
        <w:jc w:val="both"/>
        <w:rPr>
          <w:rFonts w:ascii="Palatino Linotype" w:hAnsi="Palatino Linotype" w:cs="Arial"/>
          <w:color w:val="000000" w:themeColor="text1"/>
          <w:lang w:val="es-ES"/>
        </w:rPr>
      </w:pP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VII. La falta de respuesta a una solicitud de acceso a la </w:t>
      </w:r>
      <w:proofErr w:type="gramStart"/>
      <w:r w:rsidRPr="006F0A66">
        <w:rPr>
          <w:rFonts w:ascii="Palatino Linotype" w:hAnsi="Palatino Linotype" w:cs="Arial"/>
          <w:b/>
          <w:i/>
          <w:color w:val="000000" w:themeColor="text1"/>
          <w:sz w:val="22"/>
          <w:szCs w:val="22"/>
          <w:lang w:val="es-ES"/>
        </w:rPr>
        <w:t>información</w:t>
      </w:r>
      <w:r w:rsidRPr="006F0A66">
        <w:rPr>
          <w:rFonts w:ascii="Palatino Linotype" w:hAnsi="Palatino Linotype" w:cs="Arial"/>
          <w:i/>
          <w:color w:val="000000" w:themeColor="text1"/>
          <w:sz w:val="22"/>
          <w:szCs w:val="22"/>
          <w:lang w:val="es-ES"/>
        </w:rPr>
        <w:t>;…</w:t>
      </w:r>
      <w:proofErr w:type="gramEnd"/>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352C51CD" w14:textId="77777777" w:rsidR="00FF592F" w:rsidRPr="006F0A66"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54407F20"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F0A66" w:rsidRDefault="00FF592F" w:rsidP="00FF592F">
      <w:pPr>
        <w:spacing w:line="360" w:lineRule="auto"/>
        <w:jc w:val="both"/>
        <w:rPr>
          <w:rFonts w:ascii="Palatino Linotype" w:hAnsi="Palatino Linotype"/>
        </w:rPr>
      </w:pPr>
      <w:proofErr w:type="gramStart"/>
      <w:r w:rsidRPr="006F0A66">
        <w:rPr>
          <w:rFonts w:ascii="Palatino Linotype" w:hAnsi="Palatino Linotype"/>
        </w:rPr>
        <w:t>Ya que</w:t>
      </w:r>
      <w:proofErr w:type="gramEnd"/>
      <w:r w:rsidRPr="006F0A66">
        <w:rPr>
          <w:rFonts w:ascii="Palatino Linotype" w:hAnsi="Palatino Linotype"/>
        </w:rPr>
        <w:t xml:space="preserv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lastRenderedPageBreak/>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07BD2F18" w14:textId="77777777" w:rsidR="009C497F" w:rsidRDefault="009C497F" w:rsidP="00FF592F">
      <w:pPr>
        <w:spacing w:line="360" w:lineRule="auto"/>
        <w:jc w:val="both"/>
        <w:rPr>
          <w:rFonts w:ascii="Palatino Linotype" w:hAnsi="Palatino Linotype"/>
        </w:rPr>
      </w:pPr>
    </w:p>
    <w:p w14:paraId="16EB7BDF"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lastRenderedPageBreak/>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088057CD" w14:textId="77777777" w:rsidR="009D03FE" w:rsidRDefault="009D03FE" w:rsidP="00FF592F">
      <w:pPr>
        <w:spacing w:line="360" w:lineRule="auto"/>
        <w:jc w:val="both"/>
        <w:rPr>
          <w:rFonts w:ascii="Palatino Linotype" w:hAnsi="Palatino Linotype"/>
        </w:rPr>
      </w:pP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lastRenderedPageBreak/>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 xml:space="preserve">Los servidores públicos deberán transparentar sus </w:t>
      </w:r>
      <w:proofErr w:type="gramStart"/>
      <w:r w:rsidRPr="006F0A66">
        <w:rPr>
          <w:rFonts w:ascii="Palatino Linotype" w:hAnsi="Palatino Linotype" w:cs="Arial"/>
          <w:b/>
          <w:i/>
          <w:sz w:val="22"/>
          <w:szCs w:val="22"/>
        </w:rPr>
        <w:t>acciones</w:t>
      </w:r>
      <w:proofErr w:type="gramEnd"/>
      <w:r w:rsidRPr="006F0A66">
        <w:rPr>
          <w:rFonts w:ascii="Palatino Linotype" w:hAnsi="Palatino Linotype" w:cs="Arial"/>
          <w:b/>
          <w:i/>
          <w:sz w:val="22"/>
          <w:szCs w:val="22"/>
        </w:rPr>
        <w:t xml:space="preserve">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6F0A66" w:rsidRDefault="00FF592F" w:rsidP="00FF592F">
      <w:pPr>
        <w:ind w:left="851" w:right="901"/>
        <w:jc w:val="both"/>
        <w:rPr>
          <w:rFonts w:ascii="Palatino Linotype" w:hAnsi="Palatino Linotype" w:cs="Arial"/>
          <w:i/>
          <w:sz w:val="22"/>
          <w:szCs w:val="22"/>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6F0A66" w:rsidRDefault="00FF592F" w:rsidP="00FF592F">
      <w:pPr>
        <w:jc w:val="both"/>
        <w:rPr>
          <w:rFonts w:ascii="Palatino Linotype" w:eastAsia="Arial Unicode MS" w:hAnsi="Palatino Linotype" w:cs="Arial"/>
          <w:sz w:val="22"/>
          <w:szCs w:val="22"/>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lastRenderedPageBreak/>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6F0A66" w:rsidRDefault="00FF592F" w:rsidP="00FF592F">
      <w:pPr>
        <w:spacing w:line="360" w:lineRule="auto"/>
        <w:jc w:val="both"/>
        <w:rPr>
          <w:rFonts w:ascii="Palatino Linotype" w:eastAsia="Arial Unicode MS" w:hAnsi="Palatino Linotype" w:cs="Arial"/>
        </w:rPr>
      </w:pP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6F0A66" w:rsidRDefault="00FF592F" w:rsidP="00FF592F">
      <w:pPr>
        <w:tabs>
          <w:tab w:val="left" w:pos="709"/>
        </w:tabs>
        <w:spacing w:line="360" w:lineRule="auto"/>
        <w:jc w:val="both"/>
        <w:rPr>
          <w:rFonts w:ascii="Palatino Linotype" w:hAnsi="Palatino Linotype" w:cs="Arial"/>
        </w:rPr>
      </w:pPr>
    </w:p>
    <w:p w14:paraId="7BC08BEF"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237F2E1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6F0A66" w:rsidRDefault="00FF592F" w:rsidP="00FF592F">
      <w:pPr>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w:t>
      </w:r>
      <w:r w:rsidRPr="006F0A66">
        <w:rPr>
          <w:rFonts w:ascii="Palatino Linotype" w:hAnsi="Palatino Linotype" w:cs="Arial"/>
        </w:rPr>
        <w:lastRenderedPageBreak/>
        <w:t>de cualquier persona, lo que implica que es deber de los Sujetos Obligados, garantizar a toda persona el derecho de acceso a la información pública.</w:t>
      </w:r>
    </w:p>
    <w:p w14:paraId="742B834B" w14:textId="77777777" w:rsidR="00FF592F" w:rsidRPr="006F0A66" w:rsidRDefault="00FF592F"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6F0A66" w:rsidRDefault="00FF592F" w:rsidP="00FF592F">
      <w:pPr>
        <w:ind w:left="851" w:right="901"/>
        <w:jc w:val="both"/>
        <w:rPr>
          <w:rFonts w:ascii="Palatino Linotype" w:hAnsi="Palatino Linotype" w:cs="Arial"/>
          <w:i/>
          <w:sz w:val="22"/>
          <w:szCs w:val="22"/>
        </w:rPr>
      </w:pPr>
    </w:p>
    <w:p w14:paraId="15A5492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F4FA0D" w14:textId="77777777" w:rsidR="00FF592F" w:rsidRPr="006F0A66" w:rsidRDefault="00FF592F" w:rsidP="00FF592F">
      <w:pPr>
        <w:ind w:left="851" w:right="901"/>
        <w:jc w:val="center"/>
        <w:rPr>
          <w:rFonts w:ascii="Palatino Linotype" w:hAnsi="Palatino Linotype" w:cs="Arial"/>
          <w:sz w:val="22"/>
          <w:szCs w:val="22"/>
          <w:lang w:eastAsia="es-MX"/>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En </w:t>
      </w:r>
      <w:proofErr w:type="gramStart"/>
      <w:r w:rsidRPr="006F0A66">
        <w:rPr>
          <w:rFonts w:ascii="Palatino Linotype" w:hAnsi="Palatino Linotype" w:cs="Arial"/>
          <w:i/>
          <w:sz w:val="22"/>
          <w:szCs w:val="22"/>
          <w:lang w:eastAsia="es-MX"/>
        </w:rPr>
        <w:t>consecuencia</w:t>
      </w:r>
      <w:proofErr w:type="gramEnd"/>
      <w:r w:rsidRPr="006F0A66">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 xml:space="preserve">1) Que se trate de información registrada en cualquier soporte documental, </w:t>
      </w:r>
      <w:proofErr w:type="gramStart"/>
      <w:r w:rsidRPr="006F0A66">
        <w:rPr>
          <w:rFonts w:ascii="Palatino Linotype" w:hAnsi="Palatino Linotype" w:cs="Arial"/>
          <w:b/>
          <w:i/>
          <w:sz w:val="22"/>
          <w:szCs w:val="22"/>
          <w:u w:val="single"/>
          <w:lang w:eastAsia="es-MX"/>
        </w:rPr>
        <w:t>que</w:t>
      </w:r>
      <w:proofErr w:type="gramEnd"/>
      <w:r w:rsidRPr="006F0A66">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3) Que se trate de información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77777777" w:rsidR="00FF592F" w:rsidRPr="006F0A66"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716F9D1D" w14:textId="77777777" w:rsidR="00FF592F" w:rsidRPr="006F0A66"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6F0A66" w:rsidRDefault="00FF592F" w:rsidP="00FF592F">
      <w:pPr>
        <w:spacing w:line="360" w:lineRule="auto"/>
        <w:jc w:val="both"/>
        <w:rPr>
          <w:rFonts w:ascii="Palatino Linotype" w:eastAsia="Arial Unicode MS" w:hAnsi="Palatino Linotype" w:cs="Arial"/>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6F0A66">
        <w:rPr>
          <w:rFonts w:ascii="Palatino Linotype" w:eastAsia="Arial Unicode MS" w:hAnsi="Palatino Linotype" w:cs="Arial"/>
        </w:rPr>
        <w:lastRenderedPageBreak/>
        <w:t>y Acceso a la Información del Estado de México y Municipios.</w:t>
      </w:r>
    </w:p>
    <w:p w14:paraId="2CF6E4E3"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6F0A66" w:rsidRDefault="00FF592F" w:rsidP="00FF592F">
      <w:pPr>
        <w:spacing w:line="360" w:lineRule="auto"/>
        <w:jc w:val="both"/>
        <w:rPr>
          <w:rFonts w:ascii="Palatino Linotype" w:hAnsi="Palatino Linotype" w:cs="Arial"/>
        </w:rPr>
      </w:pP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w:t>
      </w:r>
      <w:r w:rsidRPr="006F0A66">
        <w:rPr>
          <w:rFonts w:ascii="Palatino Linotype" w:hAnsi="Palatino Linotype" w:cs="Arial"/>
        </w:rPr>
        <w:lastRenderedPageBreak/>
        <w:t xml:space="preserve">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17169F46" w14:textId="77777777" w:rsidR="00FF592F" w:rsidRPr="006F0A66" w:rsidRDefault="00FF592F" w:rsidP="00FF592F">
      <w:pPr>
        <w:jc w:val="both"/>
        <w:rPr>
          <w:rFonts w:ascii="Palatino Linotype" w:hAnsi="Palatino Linotype" w:cs="Arial"/>
        </w:rPr>
      </w:pP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w:t>
      </w:r>
      <w:r w:rsidRPr="006F0A66">
        <w:rPr>
          <w:rFonts w:ascii="Palatino Linotype" w:hAnsi="Palatino Linotype"/>
        </w:rPr>
        <w:lastRenderedPageBreak/>
        <w:t xml:space="preserve">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6F0A66" w:rsidRDefault="00FF592F"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6F0A66">
        <w:rPr>
          <w:rFonts w:ascii="Palatino Linotype" w:eastAsia="Calibri" w:hAnsi="Palatino Linotype"/>
          <w:szCs w:val="22"/>
          <w:lang w:eastAsia="en-US"/>
        </w:rPr>
        <w:t>los argumentos para justificar cualquier negativa de acceso a la información debe</w:t>
      </w:r>
      <w:proofErr w:type="gramEnd"/>
      <w:r w:rsidRPr="006F0A66">
        <w:rPr>
          <w:rFonts w:ascii="Palatino Linotype" w:eastAsia="Calibri" w:hAnsi="Palatino Linotype"/>
          <w:szCs w:val="22"/>
          <w:lang w:eastAsia="en-US"/>
        </w:rPr>
        <w:t xml:space="preserv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77777777" w:rsidR="00FF592F" w:rsidRPr="006F0A66"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w:t>
      </w:r>
      <w:r w:rsidRPr="006F0A66">
        <w:rPr>
          <w:rFonts w:ascii="Palatino Linotype" w:hAnsi="Palatino Linotype" w:cs="Arial"/>
        </w:rPr>
        <w:lastRenderedPageBreak/>
        <w:t>Lineamientos Generales en materia de Clasificación y Desclasificación de la Información, así como para la elaboración de Versiones Públicas.</w:t>
      </w:r>
    </w:p>
    <w:p w14:paraId="0B439DEB" w14:textId="77777777" w:rsidR="00FF592F" w:rsidRPr="00F00272" w:rsidRDefault="00FF592F" w:rsidP="00FF592F">
      <w:pPr>
        <w:spacing w:line="360" w:lineRule="auto"/>
        <w:jc w:val="both"/>
        <w:rPr>
          <w:rFonts w:ascii="Palatino Linotype" w:hAnsi="Palatino Linotype" w:cs="Arial"/>
          <w:sz w:val="16"/>
          <w:szCs w:val="16"/>
        </w:rPr>
      </w:pPr>
    </w:p>
    <w:p w14:paraId="3C0DFFD6" w14:textId="3624221F" w:rsidR="00FF592F" w:rsidRPr="006F0A66"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w:t>
      </w:r>
      <w:r w:rsidRPr="006F0A66">
        <w:rPr>
          <w:rFonts w:ascii="Palatino Linotype" w:hAnsi="Palatino Linotype" w:cs="Arial"/>
        </w:rPr>
        <w:lastRenderedPageBreak/>
        <w:t>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Default="00FF592F" w:rsidP="00FF592F">
      <w:pPr>
        <w:autoSpaceDE w:val="0"/>
        <w:autoSpaceDN w:val="0"/>
        <w:adjustRightInd w:val="0"/>
        <w:spacing w:line="360" w:lineRule="auto"/>
        <w:jc w:val="both"/>
        <w:rPr>
          <w:rFonts w:ascii="Palatino Linotype" w:hAnsi="Palatino Linotype" w:cs="Arial"/>
        </w:rPr>
      </w:pPr>
    </w:p>
    <w:p w14:paraId="7FC45886" w14:textId="77777777" w:rsidR="009C497F" w:rsidRPr="006F0A66" w:rsidRDefault="009C497F" w:rsidP="00FF592F">
      <w:pPr>
        <w:autoSpaceDE w:val="0"/>
        <w:autoSpaceDN w:val="0"/>
        <w:adjustRightInd w:val="0"/>
        <w:spacing w:line="360" w:lineRule="auto"/>
        <w:jc w:val="both"/>
        <w:rPr>
          <w:rFonts w:ascii="Palatino Linotype" w:hAnsi="Palatino Linotype" w:cs="Arial"/>
        </w:rPr>
      </w:pPr>
    </w:p>
    <w:p w14:paraId="38B25E66" w14:textId="689A29E6"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20DAB" w:rsidRPr="006F0A66">
        <w:rPr>
          <w:rFonts w:ascii="Palatino Linotype" w:hAnsi="Palatino Linotype" w:cs="Arial"/>
        </w:rPr>
        <w:t xml:space="preserve">Órgano </w:t>
      </w:r>
      <w:proofErr w:type="gramStart"/>
      <w:r w:rsidR="00520DAB" w:rsidRPr="006F0A66">
        <w:rPr>
          <w:rFonts w:ascii="Palatino Linotype" w:hAnsi="Palatino Linotype" w:cs="Arial"/>
        </w:rPr>
        <w:t xml:space="preserve">Garante </w:t>
      </w:r>
      <w:r w:rsidRPr="006F0A66">
        <w:rPr>
          <w:rFonts w:ascii="Palatino Linotype" w:hAnsi="Palatino Linotype" w:cs="Arial"/>
        </w:rPr>
        <w:t xml:space="preserve"> no</w:t>
      </w:r>
      <w:proofErr w:type="gramEnd"/>
      <w:r w:rsidRPr="006F0A66">
        <w:rPr>
          <w:rFonts w:ascii="Palatino Linotype" w:hAnsi="Palatino Linotype" w:cs="Arial"/>
        </w:rPr>
        <w:t xml:space="preserve">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w:t>
      </w:r>
      <w:r w:rsidRPr="006F0A66">
        <w:rPr>
          <w:rFonts w:ascii="Palatino Linotype" w:hAnsi="Palatino Linotype" w:cs="Arial"/>
        </w:rPr>
        <w:lastRenderedPageBreak/>
        <w:t>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6F0A66" w:rsidRDefault="00FF592F" w:rsidP="00FF592F">
      <w:pPr>
        <w:spacing w:line="360" w:lineRule="auto"/>
        <w:jc w:val="both"/>
        <w:rPr>
          <w:rFonts w:ascii="Palatino Linotype" w:eastAsia="Calibri" w:hAnsi="Palatino Linotype" w:cs="Arial"/>
        </w:rPr>
      </w:pP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w:t>
      </w:r>
      <w:r w:rsidRPr="006F0A66">
        <w:rPr>
          <w:rFonts w:ascii="Palatino Linotype" w:eastAsia="Calibri" w:hAnsi="Palatino Linotype"/>
          <w:i/>
          <w:sz w:val="22"/>
          <w:szCs w:val="22"/>
        </w:rPr>
        <w:lastRenderedPageBreak/>
        <w:t xml:space="preserve">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11A50781" w14:textId="77777777" w:rsidR="00FF592F" w:rsidRPr="006F0A66"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6F0A66" w:rsidRDefault="00FF592F"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24BB5424" w14:textId="77777777" w:rsidR="00FF592F" w:rsidRPr="006F0A66" w:rsidRDefault="00FF592F" w:rsidP="00FF592F">
      <w:pPr>
        <w:spacing w:line="360" w:lineRule="auto"/>
        <w:ind w:left="1276"/>
        <w:jc w:val="both"/>
        <w:rPr>
          <w:rFonts w:ascii="Palatino Linotype" w:hAnsi="Palatino Linotype"/>
        </w:rPr>
      </w:pP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 xml:space="preserve">advierte documentos que por su propia y especial naturaleza son privados, deberá </w:t>
      </w:r>
      <w:r w:rsidRPr="006F0A66">
        <w:rPr>
          <w:rFonts w:ascii="Palatino Linotype" w:hAnsi="Palatino Linotype" w:cs="Arial"/>
        </w:rPr>
        <w:lastRenderedPageBreak/>
        <w:t>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77777777"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3A71C5CB"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7C128FD8" w14:textId="77777777" w:rsidR="00FF592F" w:rsidRPr="00F00272" w:rsidRDefault="00FF592F" w:rsidP="00FF592F">
      <w:pPr>
        <w:spacing w:line="360" w:lineRule="auto"/>
        <w:jc w:val="both"/>
        <w:rPr>
          <w:rFonts w:ascii="Palatino Linotype" w:eastAsia="Calibri" w:hAnsi="Palatino Linotype" w:cs="Arial"/>
          <w:sz w:val="16"/>
          <w:szCs w:val="16"/>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77777777" w:rsidR="00177BA7" w:rsidRPr="006F0A66"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w:t>
      </w:r>
      <w:proofErr w:type="gramStart"/>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proofErr w:type="gramEnd"/>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t>RESUELVE</w:t>
      </w:r>
    </w:p>
    <w:p w14:paraId="124A5727" w14:textId="77777777" w:rsidR="00323C71" w:rsidRPr="006F0A66" w:rsidRDefault="00323C71" w:rsidP="00323C71">
      <w:pPr>
        <w:jc w:val="center"/>
        <w:rPr>
          <w:rFonts w:ascii="Palatino Linotype" w:hAnsi="Palatino Linotype"/>
          <w:b/>
          <w:color w:val="000000" w:themeColor="text1"/>
          <w:spacing w:val="60"/>
          <w:sz w:val="28"/>
          <w:szCs w:val="28"/>
        </w:rPr>
      </w:pPr>
    </w:p>
    <w:p w14:paraId="16B7EA35"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F00272"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70E1EDDA" w14:textId="77777777" w:rsidR="0076231C" w:rsidRDefault="00177BA7" w:rsidP="0076231C">
      <w:pPr>
        <w:spacing w:line="360" w:lineRule="auto"/>
        <w:jc w:val="both"/>
        <w:rPr>
          <w:rFonts w:ascii="Palatino Linotype" w:hAnsi="Palatino Linotype"/>
          <w:b/>
        </w:rPr>
      </w:pPr>
      <w:r w:rsidRPr="006F0A66">
        <w:rPr>
          <w:rFonts w:ascii="Palatino Linotype" w:hAnsi="Palatino Linotype" w:cs="Arial"/>
          <w:b/>
          <w:bCs/>
          <w:sz w:val="28"/>
          <w:lang w:eastAsia="es-MX"/>
        </w:rPr>
        <w:lastRenderedPageBreak/>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76231C" w:rsidRPr="00675D67">
        <w:rPr>
          <w:rFonts w:ascii="Palatino Linotype" w:hAnsi="Palatino Linotype"/>
          <w:b/>
        </w:rPr>
        <w:t>05962/INFOEM/IP/RR/2022</w:t>
      </w:r>
      <w:r w:rsidR="0076231C">
        <w:rPr>
          <w:rFonts w:ascii="Palatino Linotype" w:hAnsi="Palatino Linotype"/>
          <w:b/>
        </w:rPr>
        <w:t xml:space="preserve">, </w:t>
      </w:r>
      <w:r w:rsidR="0076231C" w:rsidRPr="00675D67">
        <w:rPr>
          <w:rFonts w:ascii="Palatino Linotype" w:hAnsi="Palatino Linotype"/>
          <w:b/>
        </w:rPr>
        <w:t>0596</w:t>
      </w:r>
      <w:r w:rsidR="0076231C">
        <w:rPr>
          <w:rFonts w:ascii="Palatino Linotype" w:hAnsi="Palatino Linotype"/>
          <w:b/>
        </w:rPr>
        <w:t>3</w:t>
      </w:r>
      <w:r w:rsidR="0076231C" w:rsidRPr="00675D67">
        <w:rPr>
          <w:rFonts w:ascii="Palatino Linotype" w:hAnsi="Palatino Linotype"/>
          <w:b/>
        </w:rPr>
        <w:t>/INFOEM/IP/RR/2022</w:t>
      </w:r>
      <w:r w:rsidR="0076231C">
        <w:rPr>
          <w:rFonts w:ascii="Palatino Linotype" w:hAnsi="Palatino Linotype"/>
          <w:b/>
        </w:rPr>
        <w:t xml:space="preserve">, </w:t>
      </w:r>
      <w:r w:rsidR="0076231C" w:rsidRPr="00675D67">
        <w:rPr>
          <w:rFonts w:ascii="Palatino Linotype" w:hAnsi="Palatino Linotype"/>
          <w:b/>
        </w:rPr>
        <w:t>0596</w:t>
      </w:r>
      <w:r w:rsidR="0076231C">
        <w:rPr>
          <w:rFonts w:ascii="Palatino Linotype" w:hAnsi="Palatino Linotype"/>
          <w:b/>
        </w:rPr>
        <w:t>4</w:t>
      </w:r>
      <w:r w:rsidR="0076231C" w:rsidRPr="00675D67">
        <w:rPr>
          <w:rFonts w:ascii="Palatino Linotype" w:hAnsi="Palatino Linotype"/>
          <w:b/>
        </w:rPr>
        <w:t>/INFOEM/IP/RR/2022</w:t>
      </w:r>
      <w:r w:rsidR="0076231C">
        <w:rPr>
          <w:rFonts w:ascii="Palatino Linotype" w:hAnsi="Palatino Linotype"/>
          <w:b/>
        </w:rPr>
        <w:t>, 05965</w:t>
      </w:r>
      <w:r w:rsidR="0076231C" w:rsidRPr="00675D67">
        <w:rPr>
          <w:rFonts w:ascii="Palatino Linotype" w:hAnsi="Palatino Linotype"/>
          <w:b/>
        </w:rPr>
        <w:t>/INFOEM/IP/RR/2022</w:t>
      </w:r>
      <w:r w:rsidR="0076231C">
        <w:rPr>
          <w:rFonts w:ascii="Palatino Linotype" w:hAnsi="Palatino Linotype"/>
          <w:b/>
        </w:rPr>
        <w:t xml:space="preserve">, </w:t>
      </w:r>
      <w:r w:rsidR="0076231C" w:rsidRPr="00675D67">
        <w:rPr>
          <w:rFonts w:ascii="Palatino Linotype" w:hAnsi="Palatino Linotype"/>
          <w:b/>
        </w:rPr>
        <w:t>0596</w:t>
      </w:r>
      <w:r w:rsidR="0076231C">
        <w:rPr>
          <w:rFonts w:ascii="Palatino Linotype" w:hAnsi="Palatino Linotype"/>
          <w:b/>
        </w:rPr>
        <w:t>6</w:t>
      </w:r>
      <w:r w:rsidR="0076231C" w:rsidRPr="00675D67">
        <w:rPr>
          <w:rFonts w:ascii="Palatino Linotype" w:hAnsi="Palatino Linotype"/>
          <w:b/>
        </w:rPr>
        <w:t>/INFOEM/IP/RR/2022</w:t>
      </w:r>
      <w:r w:rsidR="0076231C">
        <w:rPr>
          <w:rFonts w:ascii="Palatino Linotype" w:hAnsi="Palatino Linotype"/>
          <w:b/>
        </w:rPr>
        <w:t xml:space="preserve">, </w:t>
      </w:r>
      <w:r w:rsidR="0076231C" w:rsidRPr="00675D67">
        <w:rPr>
          <w:rFonts w:ascii="Palatino Linotype" w:hAnsi="Palatino Linotype"/>
          <w:b/>
        </w:rPr>
        <w:t>0596</w:t>
      </w:r>
      <w:r w:rsidR="0076231C">
        <w:rPr>
          <w:rFonts w:ascii="Palatino Linotype" w:hAnsi="Palatino Linotype"/>
          <w:b/>
        </w:rPr>
        <w:t>7</w:t>
      </w:r>
      <w:r w:rsidR="0076231C" w:rsidRPr="00675D67">
        <w:rPr>
          <w:rFonts w:ascii="Palatino Linotype" w:hAnsi="Palatino Linotype"/>
          <w:b/>
        </w:rPr>
        <w:t>/INFOEM/IP/RR/2022</w:t>
      </w:r>
      <w:r w:rsidR="0076231C">
        <w:rPr>
          <w:rFonts w:ascii="Palatino Linotype" w:hAnsi="Palatino Linotype"/>
          <w:b/>
        </w:rPr>
        <w:t>,</w:t>
      </w:r>
      <w:r w:rsidR="0076231C" w:rsidRPr="006F0A66">
        <w:rPr>
          <w:rFonts w:ascii="Palatino Linotype" w:hAnsi="Palatino Linotype"/>
          <w:b/>
        </w:rPr>
        <w:t xml:space="preserve"> </w:t>
      </w:r>
      <w:r w:rsidR="0076231C" w:rsidRPr="00675D67">
        <w:rPr>
          <w:rFonts w:ascii="Palatino Linotype" w:hAnsi="Palatino Linotype"/>
          <w:b/>
        </w:rPr>
        <w:t>0596</w:t>
      </w:r>
      <w:r w:rsidR="0076231C">
        <w:rPr>
          <w:rFonts w:ascii="Palatino Linotype" w:hAnsi="Palatino Linotype"/>
          <w:b/>
        </w:rPr>
        <w:t>8</w:t>
      </w:r>
      <w:r w:rsidR="0076231C" w:rsidRPr="00675D67">
        <w:rPr>
          <w:rFonts w:ascii="Palatino Linotype" w:hAnsi="Palatino Linotype"/>
          <w:b/>
        </w:rPr>
        <w:t>/INFOEM/IP/RR/2022</w:t>
      </w:r>
      <w:r w:rsidR="0076231C" w:rsidRPr="006F0A66">
        <w:rPr>
          <w:rFonts w:ascii="Palatino Linotype" w:hAnsi="Palatino Linotype"/>
          <w:b/>
        </w:rPr>
        <w:t>,</w:t>
      </w:r>
      <w:r w:rsidR="0076231C">
        <w:rPr>
          <w:rFonts w:ascii="Palatino Linotype" w:hAnsi="Palatino Linotype"/>
          <w:b/>
        </w:rPr>
        <w:t xml:space="preserve"> 05969</w:t>
      </w:r>
      <w:r w:rsidR="0076231C" w:rsidRPr="00675D67">
        <w:rPr>
          <w:rFonts w:ascii="Palatino Linotype" w:hAnsi="Palatino Linotype"/>
          <w:b/>
        </w:rPr>
        <w:t>/INFOEM/IP/RR/2022</w:t>
      </w:r>
      <w:r w:rsidR="0076231C">
        <w:rPr>
          <w:rFonts w:ascii="Palatino Linotype" w:hAnsi="Palatino Linotype"/>
          <w:b/>
        </w:rPr>
        <w:t xml:space="preserve">, </w:t>
      </w:r>
      <w:r w:rsidR="0076231C" w:rsidRPr="00675D67">
        <w:rPr>
          <w:rFonts w:ascii="Palatino Linotype" w:hAnsi="Palatino Linotype"/>
          <w:b/>
        </w:rPr>
        <w:t>059</w:t>
      </w:r>
      <w:r w:rsidR="0076231C">
        <w:rPr>
          <w:rFonts w:ascii="Palatino Linotype" w:hAnsi="Palatino Linotype"/>
          <w:b/>
        </w:rPr>
        <w:t>70</w:t>
      </w:r>
      <w:r w:rsidR="0076231C" w:rsidRPr="00675D67">
        <w:rPr>
          <w:rFonts w:ascii="Palatino Linotype" w:hAnsi="Palatino Linotype"/>
          <w:b/>
        </w:rPr>
        <w:t>/INFOEM/IP/RR/2022</w:t>
      </w:r>
      <w:r w:rsidR="0076231C">
        <w:rPr>
          <w:rFonts w:ascii="Palatino Linotype" w:hAnsi="Palatino Linotype"/>
          <w:b/>
        </w:rPr>
        <w:t>,</w:t>
      </w:r>
    </w:p>
    <w:p w14:paraId="689155A3" w14:textId="266EA800" w:rsidR="00177BA7" w:rsidRPr="00786401" w:rsidRDefault="0076231C" w:rsidP="0076231C">
      <w:pPr>
        <w:widowControl w:val="0"/>
        <w:tabs>
          <w:tab w:val="left" w:pos="1701"/>
        </w:tabs>
        <w:autoSpaceDE w:val="0"/>
        <w:autoSpaceDN w:val="0"/>
        <w:adjustRightInd w:val="0"/>
        <w:spacing w:line="360" w:lineRule="auto"/>
        <w:jc w:val="both"/>
        <w:rPr>
          <w:rFonts w:ascii="Palatino Linotype" w:hAnsi="Palatino Linotype"/>
          <w:b/>
        </w:rPr>
      </w:pPr>
      <w:r>
        <w:rPr>
          <w:rFonts w:ascii="Palatino Linotype" w:hAnsi="Palatino Linotype"/>
          <w:b/>
        </w:rPr>
        <w:t>05971</w:t>
      </w:r>
      <w:r w:rsidRPr="00675D67">
        <w:rPr>
          <w:rFonts w:ascii="Palatino Linotype" w:hAnsi="Palatino Linotype"/>
          <w:b/>
        </w:rPr>
        <w:t>/INFOEM/IP/RR/2022</w:t>
      </w:r>
      <w:r>
        <w:rPr>
          <w:rFonts w:ascii="Palatino Linotype" w:hAnsi="Palatino Linotype"/>
          <w:b/>
        </w:rPr>
        <w:t xml:space="preserve">, </w:t>
      </w:r>
      <w:r w:rsidRPr="00675D67">
        <w:rPr>
          <w:rFonts w:ascii="Palatino Linotype" w:hAnsi="Palatino Linotype"/>
          <w:b/>
        </w:rPr>
        <w:t>059</w:t>
      </w:r>
      <w:r>
        <w:rPr>
          <w:rFonts w:ascii="Palatino Linotype" w:hAnsi="Palatino Linotype"/>
          <w:b/>
        </w:rPr>
        <w:t>72</w:t>
      </w:r>
      <w:r w:rsidRPr="00675D67">
        <w:rPr>
          <w:rFonts w:ascii="Palatino Linotype" w:hAnsi="Palatino Linotype"/>
          <w:b/>
        </w:rPr>
        <w:t>/INFOEM/IP/RR/2022</w:t>
      </w:r>
      <w:r>
        <w:rPr>
          <w:rFonts w:ascii="Palatino Linotype" w:hAnsi="Palatino Linotype"/>
          <w:b/>
        </w:rPr>
        <w:t>, 05973</w:t>
      </w:r>
      <w:r w:rsidRPr="00675D67">
        <w:rPr>
          <w:rFonts w:ascii="Palatino Linotype" w:hAnsi="Palatino Linotype"/>
          <w:b/>
        </w:rPr>
        <w:t>/INFOEM/IP/RR/2022</w:t>
      </w:r>
      <w:r>
        <w:rPr>
          <w:rFonts w:ascii="Palatino Linotype" w:hAnsi="Palatino Linotype"/>
          <w:b/>
        </w:rPr>
        <w:t>, 05974</w:t>
      </w:r>
      <w:r w:rsidRPr="00675D67">
        <w:rPr>
          <w:rFonts w:ascii="Palatino Linotype" w:hAnsi="Palatino Linotype"/>
          <w:b/>
        </w:rPr>
        <w:t>/INFOEM/IP/RR/2022</w:t>
      </w:r>
      <w:r>
        <w:rPr>
          <w:rFonts w:ascii="Palatino Linotype" w:hAnsi="Palatino Linotype"/>
          <w:b/>
        </w:rPr>
        <w:t>, 05975</w:t>
      </w:r>
      <w:r w:rsidRPr="00675D67">
        <w:rPr>
          <w:rFonts w:ascii="Palatino Linotype" w:hAnsi="Palatino Linotype"/>
          <w:b/>
        </w:rPr>
        <w:t>/INFOEM/IP/RR/2022</w:t>
      </w:r>
      <w:r>
        <w:rPr>
          <w:rFonts w:ascii="Palatino Linotype" w:hAnsi="Palatino Linotype"/>
          <w:b/>
        </w:rPr>
        <w:t>, 05976</w:t>
      </w:r>
      <w:r w:rsidRPr="00675D67">
        <w:rPr>
          <w:rFonts w:ascii="Palatino Linotype" w:hAnsi="Palatino Linotype"/>
          <w:b/>
        </w:rPr>
        <w:t>/INFOEM/IP/RR/2022</w:t>
      </w:r>
      <w:r>
        <w:rPr>
          <w:rFonts w:ascii="Palatino Linotype" w:hAnsi="Palatino Linotype"/>
          <w:b/>
        </w:rPr>
        <w:t>,</w:t>
      </w:r>
      <w:r w:rsidRPr="006F0A66">
        <w:rPr>
          <w:rFonts w:ascii="Palatino Linotype" w:hAnsi="Palatino Linotype"/>
          <w:b/>
        </w:rPr>
        <w:t xml:space="preserve"> </w:t>
      </w:r>
      <w:r>
        <w:rPr>
          <w:rFonts w:ascii="Palatino Linotype" w:hAnsi="Palatino Linotype"/>
          <w:b/>
        </w:rPr>
        <w:t>05977</w:t>
      </w:r>
      <w:r w:rsidRPr="00675D67">
        <w:rPr>
          <w:rFonts w:ascii="Palatino Linotype" w:hAnsi="Palatino Linotype"/>
          <w:b/>
        </w:rPr>
        <w:t>/INFOEM/IP/RR/2022</w:t>
      </w:r>
      <w:r w:rsidRPr="006F0A66">
        <w:rPr>
          <w:rFonts w:ascii="Palatino Linotype" w:hAnsi="Palatino Linotype"/>
          <w:b/>
        </w:rPr>
        <w:t>,</w:t>
      </w:r>
      <w:r>
        <w:rPr>
          <w:rFonts w:ascii="Palatino Linotype" w:hAnsi="Palatino Linotype"/>
          <w:b/>
        </w:rPr>
        <w:t xml:space="preserve"> 05978</w:t>
      </w:r>
      <w:r w:rsidRPr="00675D67">
        <w:rPr>
          <w:rFonts w:ascii="Palatino Linotype" w:hAnsi="Palatino Linotype"/>
          <w:b/>
        </w:rPr>
        <w:t>/INFOEM/IP/RR/2022</w:t>
      </w:r>
      <w:r>
        <w:rPr>
          <w:rFonts w:ascii="Palatino Linotype" w:hAnsi="Palatino Linotype"/>
          <w:b/>
        </w:rPr>
        <w:t xml:space="preserve"> </w:t>
      </w:r>
      <w:r w:rsidRPr="0076231C">
        <w:rPr>
          <w:rFonts w:ascii="Palatino Linotype" w:hAnsi="Palatino Linotype"/>
        </w:rPr>
        <w:t>y</w:t>
      </w:r>
      <w:r>
        <w:rPr>
          <w:rFonts w:ascii="Palatino Linotype" w:hAnsi="Palatino Linotype"/>
          <w:b/>
        </w:rPr>
        <w:t xml:space="preserve"> </w:t>
      </w:r>
      <w:r w:rsidRPr="00675D67">
        <w:rPr>
          <w:rFonts w:ascii="Palatino Linotype" w:hAnsi="Palatino Linotype"/>
          <w:b/>
        </w:rPr>
        <w:t>059</w:t>
      </w:r>
      <w:r>
        <w:rPr>
          <w:rFonts w:ascii="Palatino Linotype" w:hAnsi="Palatino Linotype"/>
          <w:b/>
        </w:rPr>
        <w:t>79</w:t>
      </w:r>
      <w:r w:rsidRPr="00675D67">
        <w:rPr>
          <w:rFonts w:ascii="Palatino Linotype" w:hAnsi="Palatino Linotype"/>
          <w:b/>
        </w:rPr>
        <w:t>/INFOEM/IP/RR/2022</w:t>
      </w:r>
      <w:r w:rsidR="00461FE2" w:rsidRPr="006F0A66">
        <w:rPr>
          <w:rFonts w:ascii="Palatino Linotype" w:hAnsi="Palatino Linotype"/>
          <w:b/>
        </w:rPr>
        <w:t>,</w:t>
      </w:r>
      <w:r w:rsidR="00177BA7" w:rsidRPr="006F0A66">
        <w:rPr>
          <w:rFonts w:ascii="Palatino Linotype" w:hAnsi="Palatino Linotype"/>
          <w:b/>
          <w:bCs/>
          <w:lang w:eastAsia="es-MX"/>
        </w:rPr>
        <w:t xml:space="preserve"> </w:t>
      </w:r>
      <w:r w:rsidR="00177BA7" w:rsidRPr="006F0A66">
        <w:rPr>
          <w:rFonts w:ascii="Palatino Linotype" w:hAnsi="Palatino Linotype"/>
          <w:lang w:eastAsia="es-MX"/>
        </w:rPr>
        <w:t xml:space="preserve">vía </w:t>
      </w:r>
      <w:r w:rsidR="00177BA7" w:rsidRPr="006F0A66">
        <w:rPr>
          <w:rFonts w:ascii="Palatino Linotype" w:hAnsi="Palatino Linotype"/>
          <w:b/>
          <w:bCs/>
          <w:lang w:eastAsia="es-MX"/>
        </w:rPr>
        <w:t xml:space="preserve">SAIMEX </w:t>
      </w:r>
      <w:r w:rsidR="00177BA7" w:rsidRPr="006F0A66">
        <w:rPr>
          <w:rFonts w:ascii="Palatino Linotype" w:hAnsi="Palatino Linotype"/>
          <w:lang w:eastAsia="es-MX"/>
        </w:rPr>
        <w:t xml:space="preserve">en términos del Considerando </w:t>
      </w:r>
      <w:r w:rsidR="00177BA7" w:rsidRPr="006F0A66">
        <w:rPr>
          <w:rFonts w:ascii="Palatino Linotype" w:hAnsi="Palatino Linotype"/>
          <w:b/>
          <w:bCs/>
          <w:lang w:eastAsia="es-MX"/>
        </w:rPr>
        <w:t xml:space="preserve">SEXTO </w:t>
      </w:r>
      <w:r w:rsidR="00177BA7"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313D0D"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w:t>
      </w:r>
      <w:r w:rsidRPr="006F0A66">
        <w:rPr>
          <w:rFonts w:ascii="Palatino Linotype" w:hAnsi="Palatino Linotype"/>
          <w:szCs w:val="17"/>
          <w:lang w:eastAsia="es-ES_tradnl"/>
        </w:rPr>
        <w:lastRenderedPageBreak/>
        <w:t>manera parcial se actuará de conformidad con lo previsto en los artículos 213, 214, 216 y 217 de dicha Ley.</w:t>
      </w:r>
    </w:p>
    <w:p w14:paraId="2AB027BD" w14:textId="77777777" w:rsidR="00F00272" w:rsidRPr="00313D0D" w:rsidRDefault="00F00272" w:rsidP="00461FE2">
      <w:pPr>
        <w:tabs>
          <w:tab w:val="left" w:pos="709"/>
        </w:tabs>
        <w:spacing w:line="360" w:lineRule="auto"/>
        <w:ind w:right="51"/>
        <w:jc w:val="both"/>
        <w:rPr>
          <w:rFonts w:ascii="Palatino Linotype" w:hAnsi="Palatino Linotype" w:cs="Arial"/>
          <w:b/>
          <w:bCs/>
          <w:sz w:val="28"/>
          <w:szCs w:val="28"/>
          <w:lang w:eastAsia="es-MX"/>
        </w:rPr>
      </w:pPr>
    </w:p>
    <w:p w14:paraId="4012B888" w14:textId="12A3A2FB"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2E0524A0" w14:textId="77777777"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313D0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5002B9B9"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313D0D"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28442153"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4AD91C5A"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06217773"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4CF02695"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3404F7A0"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3D9C7244"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35D87CEF"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755E1FFC" w14:textId="7D6AF48C"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86401">
        <w:rPr>
          <w:rFonts w:ascii="Palatino Linotype" w:hAnsi="Palatino Linotype" w:cs="Arial"/>
          <w:color w:val="000000" w:themeColor="text1"/>
        </w:rPr>
        <w:t xml:space="preserve">VIGÉSIMA </w:t>
      </w:r>
      <w:r w:rsidR="00390715">
        <w:rPr>
          <w:rFonts w:ascii="Palatino Linotype" w:hAnsi="Palatino Linotype" w:cs="Arial"/>
          <w:color w:val="000000" w:themeColor="text1"/>
        </w:rPr>
        <w:t xml:space="preserve">SEXTA </w:t>
      </w:r>
      <w:r w:rsidRPr="006F0A66">
        <w:rPr>
          <w:rFonts w:ascii="Palatino Linotype" w:hAnsi="Palatino Linotype" w:cs="Arial"/>
          <w:color w:val="000000" w:themeColor="text1"/>
        </w:rPr>
        <w:t xml:space="preserve">SESIÓN ORDINARIA CELEBRADA EL </w:t>
      </w:r>
      <w:r w:rsidR="00390715">
        <w:rPr>
          <w:rFonts w:ascii="Palatino Linotype" w:hAnsi="Palatino Linotype" w:cs="Arial"/>
          <w:color w:val="000000" w:themeColor="text1"/>
        </w:rPr>
        <w:t>TRECE</w:t>
      </w:r>
      <w:r w:rsidR="0076231C">
        <w:rPr>
          <w:rFonts w:ascii="Palatino Linotype" w:hAnsi="Palatino Linotype" w:cs="Arial"/>
          <w:color w:val="000000" w:themeColor="text1"/>
        </w:rPr>
        <w:t xml:space="preserve"> DE JULIO </w:t>
      </w:r>
      <w:r w:rsidRPr="006F0A66">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44"/>
      <w:headerReference w:type="default" r:id="rId45"/>
      <w:footerReference w:type="default" r:id="rId46"/>
      <w:headerReference w:type="first" r:id="rId47"/>
      <w:footerReference w:type="first" r:id="rId4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62C8" w14:textId="77777777" w:rsidR="00FB776C" w:rsidRDefault="00FB776C" w:rsidP="00C80F8C">
      <w:r>
        <w:separator/>
      </w:r>
    </w:p>
  </w:endnote>
  <w:endnote w:type="continuationSeparator" w:id="0">
    <w:p w14:paraId="1D2781A3" w14:textId="77777777" w:rsidR="00FB776C" w:rsidRDefault="00FB77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C35B2" w:rsidRPr="0010196A" w:rsidRDefault="00CC35B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66B2">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66B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C35B2" w:rsidRPr="0010196A" w:rsidRDefault="00CC35B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66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66B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3298" w14:textId="77777777" w:rsidR="00FB776C" w:rsidRDefault="00FB776C" w:rsidP="00C80F8C">
      <w:r>
        <w:separator/>
      </w:r>
    </w:p>
  </w:footnote>
  <w:footnote w:type="continuationSeparator" w:id="0">
    <w:p w14:paraId="2B70D54C" w14:textId="77777777" w:rsidR="00FB776C" w:rsidRDefault="00FB776C" w:rsidP="00C80F8C">
      <w:r>
        <w:continuationSeparator/>
      </w:r>
    </w:p>
  </w:footnote>
  <w:footnote w:id="1">
    <w:p w14:paraId="1B037A4A" w14:textId="77777777" w:rsidR="00CC35B2" w:rsidRDefault="00CC35B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CC35B2" w:rsidRDefault="00CC35B2"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C35B2" w:rsidRDefault="00C96D5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C35B2" w:rsidRPr="0010196A" w:rsidRDefault="00C96D5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C35B2" w:rsidRPr="008F2CCC" w14:paraId="1F097D8A" w14:textId="77777777" w:rsidTr="00E44BB1">
      <w:tc>
        <w:tcPr>
          <w:tcW w:w="2694" w:type="dxa"/>
          <w:vMerge w:val="restart"/>
        </w:tcPr>
        <w:p w14:paraId="1F780A0C" w14:textId="1EFF25F4" w:rsidR="00CC35B2" w:rsidRPr="008F2CCC" w:rsidRDefault="00CC35B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C35B2" w:rsidRPr="00664658" w:rsidRDefault="00CC35B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13F326D" w:rsidR="00CC35B2" w:rsidRPr="00664658" w:rsidRDefault="00CC35B2" w:rsidP="00EC7656">
          <w:pPr>
            <w:jc w:val="both"/>
            <w:rPr>
              <w:rFonts w:ascii="Palatino Linotype" w:hAnsi="Palatino Linotype"/>
              <w:b/>
              <w:sz w:val="22"/>
              <w:szCs w:val="22"/>
              <w:lang w:val="es-ES_tradnl"/>
            </w:rPr>
          </w:pPr>
          <w:r w:rsidRPr="00675D67">
            <w:rPr>
              <w:rFonts w:ascii="Palatino Linotype" w:hAnsi="Palatino Linotype"/>
              <w:b/>
              <w:sz w:val="22"/>
              <w:szCs w:val="22"/>
              <w:lang w:val="es-ES_tradnl"/>
            </w:rPr>
            <w:t>05962</w:t>
          </w:r>
          <w:r w:rsidRPr="0023437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CC35B2" w:rsidRPr="008F2CCC" w14:paraId="049677A3" w14:textId="77777777" w:rsidTr="00E44BB1">
      <w:tc>
        <w:tcPr>
          <w:tcW w:w="2694" w:type="dxa"/>
          <w:vMerge/>
        </w:tcPr>
        <w:p w14:paraId="4A21EAC1" w14:textId="5C1F145E" w:rsidR="00CC35B2" w:rsidRPr="008F2CCC" w:rsidRDefault="00CC35B2" w:rsidP="00536C04">
          <w:pPr>
            <w:rPr>
              <w:rFonts w:ascii="Palatino Linotype" w:hAnsi="Palatino Linotype"/>
              <w:b/>
              <w:sz w:val="22"/>
              <w:szCs w:val="22"/>
              <w:lang w:val="es-ES_tradnl"/>
            </w:rPr>
          </w:pPr>
        </w:p>
      </w:tc>
      <w:tc>
        <w:tcPr>
          <w:tcW w:w="2551" w:type="dxa"/>
          <w:shd w:val="clear" w:color="auto" w:fill="auto"/>
        </w:tcPr>
        <w:p w14:paraId="1237BCDE" w14:textId="77777777" w:rsidR="00CC35B2" w:rsidRPr="00664658" w:rsidRDefault="00CC35B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F802D15" w:rsidR="00CC35B2" w:rsidRPr="00AB5C2B" w:rsidRDefault="00CC35B2" w:rsidP="00AB5C2B">
          <w:pPr>
            <w:jc w:val="both"/>
            <w:rPr>
              <w:rFonts w:ascii="Palatino Linotype" w:hAnsi="Palatino Linotype"/>
              <w:b/>
              <w:sz w:val="22"/>
              <w:szCs w:val="22"/>
              <w:lang w:val="es-419"/>
            </w:rPr>
          </w:pPr>
          <w:r w:rsidRPr="00675D67">
            <w:rPr>
              <w:rFonts w:ascii="Palatino Linotype" w:hAnsi="Palatino Linotype"/>
              <w:b/>
              <w:sz w:val="22"/>
              <w:szCs w:val="22"/>
              <w:lang w:val="es-ES_tradnl"/>
            </w:rPr>
            <w:t>Ayuntamiento de Metepec</w:t>
          </w:r>
        </w:p>
      </w:tc>
    </w:tr>
    <w:tr w:rsidR="00CC35B2" w:rsidRPr="008F2CCC" w14:paraId="72CD087D" w14:textId="77777777" w:rsidTr="00E44BB1">
      <w:trPr>
        <w:trHeight w:val="228"/>
      </w:trPr>
      <w:tc>
        <w:tcPr>
          <w:tcW w:w="2694" w:type="dxa"/>
          <w:vMerge/>
        </w:tcPr>
        <w:p w14:paraId="1B78656F" w14:textId="01E6F6F6" w:rsidR="00CC35B2" w:rsidRPr="008F2CCC" w:rsidRDefault="00CC35B2" w:rsidP="00536C04">
          <w:pPr>
            <w:rPr>
              <w:rFonts w:ascii="Palatino Linotype" w:hAnsi="Palatino Linotype"/>
              <w:b/>
              <w:sz w:val="22"/>
              <w:szCs w:val="22"/>
              <w:lang w:val="es-ES_tradnl"/>
            </w:rPr>
          </w:pPr>
        </w:p>
      </w:tc>
      <w:tc>
        <w:tcPr>
          <w:tcW w:w="2551" w:type="dxa"/>
          <w:shd w:val="clear" w:color="auto" w:fill="auto"/>
        </w:tcPr>
        <w:p w14:paraId="74D81628" w14:textId="5DC3BCA5" w:rsidR="00CC35B2" w:rsidRPr="00664658" w:rsidRDefault="00CC35B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C35B2" w:rsidRPr="00664658" w:rsidRDefault="00CC35B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C35B2" w:rsidRPr="0010196A" w:rsidRDefault="00CC35B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CC35B2" w:rsidRPr="0010196A" w:rsidRDefault="00CC35B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C35B2" w:rsidRPr="008F2CCC" w14:paraId="6ABABA57" w14:textId="77777777" w:rsidTr="00E44BB1">
      <w:tc>
        <w:tcPr>
          <w:tcW w:w="3828" w:type="dxa"/>
          <w:vMerge w:val="restart"/>
          <w:shd w:val="clear" w:color="auto" w:fill="auto"/>
        </w:tcPr>
        <w:p w14:paraId="6AA376CC" w14:textId="1E62217E" w:rsidR="00CC35B2" w:rsidRPr="008F2CCC" w:rsidRDefault="00CC35B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C35B2" w:rsidRPr="008F2CCC" w:rsidRDefault="00CC3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49AAC57" w:rsidR="00CC35B2" w:rsidRPr="008F2CCC" w:rsidRDefault="00CC35B2" w:rsidP="00E153A2">
          <w:pPr>
            <w:jc w:val="both"/>
            <w:rPr>
              <w:rFonts w:ascii="Palatino Linotype" w:hAnsi="Palatino Linotype"/>
              <w:b/>
              <w:sz w:val="22"/>
              <w:szCs w:val="22"/>
              <w:lang w:val="es-ES_tradnl"/>
            </w:rPr>
          </w:pPr>
          <w:r>
            <w:rPr>
              <w:rFonts w:ascii="Palatino Linotype" w:hAnsi="Palatino Linotype"/>
              <w:b/>
              <w:sz w:val="22"/>
              <w:szCs w:val="22"/>
              <w:lang w:val="es-ES_tradnl"/>
            </w:rPr>
            <w:t>0596</w:t>
          </w:r>
          <w:r w:rsidRPr="00234374">
            <w:rPr>
              <w:rFonts w:ascii="Palatino Linotype" w:hAnsi="Palatino Linotype"/>
              <w:b/>
              <w:sz w:val="22"/>
              <w:szCs w:val="22"/>
              <w:lang w:val="es-ES_tradnl"/>
            </w:rPr>
            <w:t>2/INFOEM/IP/RR/2022</w:t>
          </w:r>
          <w:r>
            <w:rPr>
              <w:rFonts w:ascii="Palatino Linotype" w:hAnsi="Palatino Linotype"/>
              <w:b/>
              <w:sz w:val="22"/>
              <w:szCs w:val="22"/>
              <w:lang w:val="es-ES_tradnl"/>
            </w:rPr>
            <w:t xml:space="preserve"> y Acumulados </w:t>
          </w:r>
        </w:p>
      </w:tc>
    </w:tr>
    <w:tr w:rsidR="00CC35B2" w:rsidRPr="008F2CCC" w14:paraId="3B45FB53" w14:textId="77777777" w:rsidTr="00E44BB1">
      <w:tc>
        <w:tcPr>
          <w:tcW w:w="3828" w:type="dxa"/>
          <w:vMerge/>
          <w:shd w:val="clear" w:color="auto" w:fill="auto"/>
        </w:tcPr>
        <w:p w14:paraId="188B82EF" w14:textId="77777777" w:rsidR="00CC35B2" w:rsidRPr="008F2CCC" w:rsidRDefault="00CC35B2" w:rsidP="00A2780F">
          <w:pPr>
            <w:rPr>
              <w:rFonts w:ascii="Palatino Linotype" w:hAnsi="Palatino Linotype"/>
              <w:b/>
              <w:sz w:val="22"/>
              <w:szCs w:val="22"/>
              <w:lang w:val="es-ES_tradnl"/>
            </w:rPr>
          </w:pPr>
        </w:p>
      </w:tc>
      <w:tc>
        <w:tcPr>
          <w:tcW w:w="2551" w:type="dxa"/>
          <w:shd w:val="clear" w:color="auto" w:fill="auto"/>
        </w:tcPr>
        <w:p w14:paraId="3B2AD0CF" w14:textId="77777777" w:rsidR="00CC35B2" w:rsidRPr="008F2CCC" w:rsidRDefault="00CC35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CC35B2" w:rsidRPr="00234374" w:rsidRDefault="00CC35B2" w:rsidP="00C27EA8">
          <w:pPr>
            <w:jc w:val="both"/>
            <w:rPr>
              <w:rFonts w:ascii="Palatino Linotype" w:hAnsi="Palatino Linotype" w:cs="Arial"/>
              <w:b/>
              <w:bCs/>
              <w:sz w:val="22"/>
              <w:szCs w:val="22"/>
            </w:rPr>
          </w:pPr>
        </w:p>
      </w:tc>
    </w:tr>
    <w:tr w:rsidR="00CC35B2" w:rsidRPr="008F2CCC" w14:paraId="28A493EB" w14:textId="77777777" w:rsidTr="00E44BB1">
      <w:trPr>
        <w:trHeight w:val="228"/>
      </w:trPr>
      <w:tc>
        <w:tcPr>
          <w:tcW w:w="3828" w:type="dxa"/>
          <w:vMerge/>
          <w:shd w:val="clear" w:color="auto" w:fill="auto"/>
        </w:tcPr>
        <w:p w14:paraId="06C77D31" w14:textId="77777777" w:rsidR="00CC35B2" w:rsidRPr="008F2CCC" w:rsidRDefault="00CC35B2" w:rsidP="00E37C88">
          <w:pPr>
            <w:rPr>
              <w:rFonts w:ascii="Palatino Linotype" w:hAnsi="Palatino Linotype"/>
              <w:b/>
              <w:sz w:val="22"/>
              <w:szCs w:val="22"/>
              <w:lang w:val="es-ES_tradnl"/>
            </w:rPr>
          </w:pPr>
        </w:p>
      </w:tc>
      <w:tc>
        <w:tcPr>
          <w:tcW w:w="2551" w:type="dxa"/>
          <w:shd w:val="clear" w:color="auto" w:fill="auto"/>
        </w:tcPr>
        <w:p w14:paraId="2E1A72B4" w14:textId="77777777" w:rsidR="00CC35B2" w:rsidRPr="008F2CCC" w:rsidRDefault="00CC3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329147C" w:rsidR="00CC35B2" w:rsidRPr="00DC41C8" w:rsidRDefault="00CC35B2" w:rsidP="00EC7656">
          <w:pPr>
            <w:jc w:val="both"/>
            <w:rPr>
              <w:rFonts w:ascii="Palatino Linotype" w:hAnsi="Palatino Linotype"/>
              <w:b/>
              <w:sz w:val="22"/>
              <w:szCs w:val="22"/>
            </w:rPr>
          </w:pPr>
          <w:r w:rsidRPr="00675D67">
            <w:rPr>
              <w:rFonts w:ascii="Palatino Linotype" w:hAnsi="Palatino Linotype"/>
              <w:b/>
              <w:sz w:val="22"/>
              <w:szCs w:val="22"/>
              <w:lang w:val="es-ES_tradnl"/>
            </w:rPr>
            <w:t>Ayuntamiento de Metepec</w:t>
          </w:r>
        </w:p>
      </w:tc>
    </w:tr>
    <w:tr w:rsidR="00CC35B2" w:rsidRPr="008F2CCC" w14:paraId="0F114FF0" w14:textId="77777777" w:rsidTr="00E44BB1">
      <w:tc>
        <w:tcPr>
          <w:tcW w:w="3828" w:type="dxa"/>
          <w:vMerge/>
          <w:shd w:val="clear" w:color="auto" w:fill="auto"/>
        </w:tcPr>
        <w:p w14:paraId="4CCB64BA" w14:textId="77777777" w:rsidR="00CC35B2" w:rsidRPr="008F2CCC" w:rsidRDefault="00CC35B2" w:rsidP="00A2780F">
          <w:pPr>
            <w:rPr>
              <w:rFonts w:ascii="Palatino Linotype" w:hAnsi="Palatino Linotype"/>
              <w:b/>
              <w:sz w:val="22"/>
              <w:szCs w:val="22"/>
              <w:lang w:val="es-ES_tradnl"/>
            </w:rPr>
          </w:pPr>
        </w:p>
      </w:tc>
      <w:tc>
        <w:tcPr>
          <w:tcW w:w="2551" w:type="dxa"/>
          <w:shd w:val="clear" w:color="auto" w:fill="auto"/>
        </w:tcPr>
        <w:p w14:paraId="31E422EA" w14:textId="12F398EB" w:rsidR="00CC35B2" w:rsidRPr="008F2CCC" w:rsidRDefault="00CC35B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C35B2" w:rsidRPr="008F2CCC" w:rsidRDefault="00CC35B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C35B2" w:rsidRPr="0010196A" w:rsidRDefault="00C96D5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663065">
    <w:abstractNumId w:val="4"/>
  </w:num>
  <w:num w:numId="2" w16cid:durableId="1200321846">
    <w:abstractNumId w:val="2"/>
  </w:num>
  <w:num w:numId="3" w16cid:durableId="990520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26614">
    <w:abstractNumId w:val="0"/>
  </w:num>
  <w:num w:numId="5" w16cid:durableId="421530520">
    <w:abstractNumId w:val="3"/>
  </w:num>
  <w:num w:numId="6" w16cid:durableId="824474365">
    <w:abstractNumId w:val="7"/>
  </w:num>
  <w:num w:numId="7" w16cid:durableId="1269507640">
    <w:abstractNumId w:val="1"/>
  </w:num>
  <w:num w:numId="8" w16cid:durableId="1713112854">
    <w:abstractNumId w:val="8"/>
  </w:num>
  <w:num w:numId="9" w16cid:durableId="187067968">
    <w:abstractNumId w:val="0"/>
  </w:num>
  <w:num w:numId="10" w16cid:durableId="9122057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715"/>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52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6B2"/>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0BB7"/>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DDD"/>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58"/>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76C"/>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7.jpeg"/></Relationships>
</file>

<file path=word/_rels/header2.xml.rels><?xml version="1.0" encoding="UTF-8" standalone="yes"?>
<Relationships xmlns="http://schemas.openxmlformats.org/package/2006/relationships"><Relationship Id="rId2" Type="http://schemas.openxmlformats.org/officeDocument/2006/relationships/image" Target="media/image38.png"/><Relationship Id="rId1" Type="http://schemas.openxmlformats.org/officeDocument/2006/relationships/image" Target="media/image37.jpeg"/></Relationships>
</file>

<file path=word/_rels/header3.xml.rels><?xml version="1.0" encoding="UTF-8" standalone="yes"?>
<Relationships xmlns="http://schemas.openxmlformats.org/package/2006/relationships"><Relationship Id="rId2" Type="http://schemas.openxmlformats.org/officeDocument/2006/relationships/image" Target="media/image37.jpeg"/><Relationship Id="rId1" Type="http://schemas.openxmlformats.org/officeDocument/2006/relationships/image" Target="media/image3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03E0-5E08-4597-A11F-D885AFF8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11263</Words>
  <Characters>61947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2022-07-14T00:14:00Z</cp:lastPrinted>
  <dcterms:created xsi:type="dcterms:W3CDTF">2022-07-08T04:07:00Z</dcterms:created>
  <dcterms:modified xsi:type="dcterms:W3CDTF">2022-07-14T00:15:00Z</dcterms:modified>
</cp:coreProperties>
</file>