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AA6"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4377ED" w:rsidRPr="00803686">
        <w:rPr>
          <w:rFonts w:ascii="Palatino Linotype" w:eastAsia="Palatino Linotype" w:hAnsi="Palatino Linotype" w:cs="Palatino Linotype"/>
        </w:rPr>
        <w:t>s</w:t>
      </w:r>
      <w:r w:rsidR="00C01B1A" w:rsidRPr="00803686">
        <w:rPr>
          <w:rFonts w:ascii="Palatino Linotype" w:eastAsia="Palatino Linotype" w:hAnsi="Palatino Linotype" w:cs="Palatino Linotype"/>
        </w:rPr>
        <w:t>ta</w:t>
      </w:r>
      <w:r w:rsidR="001154ED" w:rsidRPr="00803686">
        <w:rPr>
          <w:rFonts w:ascii="Palatino Linotype" w:eastAsia="Palatino Linotype" w:hAnsi="Palatino Linotype" w:cs="Palatino Linotype"/>
        </w:rPr>
        <w:t>do de México, de fecha nueve de noviembre</w:t>
      </w:r>
      <w:r w:rsidRPr="00803686">
        <w:rPr>
          <w:rFonts w:ascii="Palatino Linotype" w:eastAsia="Palatino Linotype" w:hAnsi="Palatino Linotype" w:cs="Palatino Linotype"/>
        </w:rPr>
        <w:t xml:space="preserve"> del dos mil veintidós. </w:t>
      </w:r>
    </w:p>
    <w:p w14:paraId="79ADA151" w14:textId="27D51242"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Visto</w:t>
      </w:r>
      <w:r w:rsidRPr="00803686">
        <w:rPr>
          <w:rFonts w:ascii="Palatino Linotype" w:eastAsia="Palatino Linotype" w:hAnsi="Palatino Linotype" w:cs="Palatino Linotype"/>
        </w:rPr>
        <w:t xml:space="preserve"> el expediente relativo al recurso de revisión </w:t>
      </w:r>
      <w:r w:rsidR="001154ED" w:rsidRPr="00803686">
        <w:rPr>
          <w:rFonts w:ascii="Palatino Linotype" w:eastAsia="Palatino Linotype" w:hAnsi="Palatino Linotype" w:cs="Palatino Linotype"/>
          <w:b/>
        </w:rPr>
        <w:t>11189</w:t>
      </w:r>
      <w:r w:rsidRPr="00803686">
        <w:rPr>
          <w:rFonts w:ascii="Palatino Linotype" w:eastAsia="Palatino Linotype" w:hAnsi="Palatino Linotype" w:cs="Palatino Linotype"/>
          <w:b/>
        </w:rPr>
        <w:t>/INFOEM/IP/RR/2022</w:t>
      </w:r>
      <w:r w:rsidRPr="00803686">
        <w:rPr>
          <w:rFonts w:ascii="Palatino Linotype" w:eastAsia="Palatino Linotype" w:hAnsi="Palatino Linotype" w:cs="Palatino Linotype"/>
        </w:rPr>
        <w:t xml:space="preserve">, interpuesto por </w:t>
      </w:r>
      <w:r w:rsidR="00E50D13">
        <w:rPr>
          <w:rFonts w:ascii="Palatino Linotype" w:eastAsia="Palatino Linotype" w:hAnsi="Palatino Linotype" w:cs="Palatino Linotype"/>
          <w:b/>
        </w:rPr>
        <w:t>XXXXX XXXXXXXXXX XXXXX XXXX</w:t>
      </w:r>
      <w:r w:rsidRPr="00803686">
        <w:rPr>
          <w:rFonts w:ascii="Palatino Linotype" w:eastAsia="Palatino Linotype" w:hAnsi="Palatino Linotype" w:cs="Palatino Linotype"/>
          <w:b/>
        </w:rPr>
        <w:t>,</w:t>
      </w:r>
      <w:r w:rsidRPr="00803686">
        <w:rPr>
          <w:rFonts w:ascii="Palatino Linotype" w:eastAsia="Palatino Linotype" w:hAnsi="Palatino Linotype" w:cs="Palatino Linotype"/>
        </w:rPr>
        <w:t xml:space="preserve"> al cual en lo sucesivo se le denominara </w:t>
      </w:r>
      <w:r w:rsidR="00430A23" w:rsidRPr="00803686">
        <w:rPr>
          <w:rFonts w:ascii="Palatino Linotype" w:eastAsia="Palatino Linotype" w:hAnsi="Palatino Linotype" w:cs="Palatino Linotype"/>
        </w:rPr>
        <w:t>el</w:t>
      </w:r>
      <w:r w:rsidR="0022079D" w:rsidRPr="00803686">
        <w:rPr>
          <w:rFonts w:ascii="Palatino Linotype" w:eastAsia="Palatino Linotype" w:hAnsi="Palatino Linotype" w:cs="Palatino Linotype"/>
          <w:b/>
        </w:rPr>
        <w:t xml:space="preserve"> RECURRENTE</w:t>
      </w:r>
      <w:r w:rsidRPr="00803686">
        <w:rPr>
          <w:rFonts w:ascii="Palatino Linotype" w:eastAsia="Palatino Linotype" w:hAnsi="Palatino Linotype" w:cs="Palatino Linotype"/>
        </w:rPr>
        <w:t xml:space="preserve">, en contra de la respuesta a su solicitud de información con número de folio </w:t>
      </w:r>
      <w:r w:rsidR="001154ED" w:rsidRPr="00803686">
        <w:rPr>
          <w:rFonts w:ascii="Palatino Linotype" w:eastAsia="Palatino Linotype" w:hAnsi="Palatino Linotype" w:cs="Palatino Linotype"/>
          <w:b/>
        </w:rPr>
        <w:t>00223/VACHASO/IP/2022</w:t>
      </w:r>
      <w:r w:rsidRPr="00803686">
        <w:rPr>
          <w:rFonts w:ascii="Palatino Linotype" w:eastAsia="Palatino Linotype" w:hAnsi="Palatino Linotype" w:cs="Palatino Linotype"/>
        </w:rPr>
        <w:t xml:space="preserve">, por parte del </w:t>
      </w:r>
      <w:r w:rsidR="007C20F8" w:rsidRPr="00803686">
        <w:rPr>
          <w:rFonts w:ascii="Palatino Linotype" w:eastAsia="Palatino Linotype" w:hAnsi="Palatino Linotype" w:cs="Palatino Linotype"/>
          <w:b/>
        </w:rPr>
        <w:t xml:space="preserve">Ayuntamiento de </w:t>
      </w:r>
      <w:r w:rsidR="001154ED" w:rsidRPr="00803686">
        <w:rPr>
          <w:rFonts w:ascii="Palatino Linotype" w:eastAsia="Palatino Linotype" w:hAnsi="Palatino Linotype" w:cs="Palatino Linotype"/>
          <w:b/>
        </w:rPr>
        <w:t>Valle de Chalco Solidaridad,</w:t>
      </w:r>
      <w:r w:rsidRPr="00803686">
        <w:rPr>
          <w:rFonts w:ascii="Palatino Linotype" w:eastAsia="Palatino Linotype" w:hAnsi="Palatino Linotype" w:cs="Palatino Linotype"/>
        </w:rPr>
        <w:t xml:space="preserve"> en lo sucesivo el </w:t>
      </w:r>
      <w:r w:rsidRPr="00803686">
        <w:rPr>
          <w:rFonts w:ascii="Palatino Linotype" w:eastAsia="Palatino Linotype" w:hAnsi="Palatino Linotype" w:cs="Palatino Linotype"/>
          <w:b/>
        </w:rPr>
        <w:t xml:space="preserve">SUJETO OBLIGADO; </w:t>
      </w:r>
      <w:r w:rsidRPr="00803686">
        <w:rPr>
          <w:rFonts w:ascii="Palatino Linotype" w:eastAsia="Palatino Linotype" w:hAnsi="Palatino Linotype" w:cs="Palatino Linotype"/>
        </w:rPr>
        <w:t>se procede a dictar la presente resolución, con base en los siguientes:</w:t>
      </w:r>
    </w:p>
    <w:p w14:paraId="1512976A" w14:textId="77777777" w:rsidR="0019016C" w:rsidRPr="00803686" w:rsidRDefault="009357F8">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803686">
        <w:rPr>
          <w:rFonts w:ascii="Palatino Linotype" w:eastAsia="Palatino Linotype" w:hAnsi="Palatino Linotype" w:cs="Palatino Linotype"/>
          <w:b/>
          <w:sz w:val="22"/>
          <w:szCs w:val="22"/>
        </w:rPr>
        <w:t>A N T E C E D E N T E S:</w:t>
      </w:r>
    </w:p>
    <w:p w14:paraId="05478212" w14:textId="77777777" w:rsidR="0019016C" w:rsidRPr="00803686" w:rsidRDefault="009357F8">
      <w:pPr>
        <w:spacing w:before="240" w:after="240"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 xml:space="preserve">1. Solicitud de acceso a la información. </w:t>
      </w:r>
      <w:r w:rsidR="00864239" w:rsidRPr="00803686">
        <w:rPr>
          <w:rFonts w:ascii="Palatino Linotype" w:eastAsia="Palatino Linotype" w:hAnsi="Palatino Linotype" w:cs="Palatino Linotype"/>
        </w:rPr>
        <w:t xml:space="preserve">Con fecha </w:t>
      </w:r>
      <w:r w:rsidR="001154ED" w:rsidRPr="00803686">
        <w:rPr>
          <w:rFonts w:ascii="Palatino Linotype" w:eastAsia="Palatino Linotype" w:hAnsi="Palatino Linotype" w:cs="Palatino Linotype"/>
        </w:rPr>
        <w:t>nueve de mayo</w:t>
      </w:r>
      <w:r w:rsidRPr="00803686">
        <w:rPr>
          <w:rFonts w:ascii="Palatino Linotype" w:eastAsia="Palatino Linotype" w:hAnsi="Palatino Linotype" w:cs="Palatino Linotype"/>
        </w:rPr>
        <w:t xml:space="preserve"> del dos mil veintidós, la parte </w:t>
      </w:r>
      <w:r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xml:space="preserve"> </w:t>
      </w:r>
      <w:r w:rsidR="004F75EB" w:rsidRPr="00803686">
        <w:rPr>
          <w:rFonts w:ascii="Palatino Linotype" w:eastAsia="Palatino Linotype" w:hAnsi="Palatino Linotype" w:cs="Palatino Linotype"/>
        </w:rPr>
        <w:t xml:space="preserve">presentó, </w:t>
      </w:r>
      <w:r w:rsidR="0022079D" w:rsidRPr="00803686">
        <w:rPr>
          <w:rFonts w:ascii="Palatino Linotype" w:eastAsia="Palatino Linotype" w:hAnsi="Palatino Linotype" w:cs="Palatino Linotype"/>
        </w:rPr>
        <w:t xml:space="preserve">a </w:t>
      </w:r>
      <w:r w:rsidR="004F75EB" w:rsidRPr="00803686">
        <w:rPr>
          <w:rFonts w:ascii="Palatino Linotype" w:eastAsia="Palatino Linotype" w:hAnsi="Palatino Linotype" w:cs="Palatino Linotype"/>
        </w:rPr>
        <w:t xml:space="preserve">través </w:t>
      </w:r>
      <w:r w:rsidR="0022079D" w:rsidRPr="00803686">
        <w:rPr>
          <w:rFonts w:ascii="Palatino Linotype" w:eastAsia="Palatino Linotype" w:hAnsi="Palatino Linotype" w:cs="Palatino Linotype"/>
        </w:rPr>
        <w:t xml:space="preserve">del </w:t>
      </w:r>
      <w:r w:rsidR="004F75EB" w:rsidRPr="00803686">
        <w:rPr>
          <w:rFonts w:ascii="Palatino Linotype" w:eastAsia="Palatino Linotype" w:hAnsi="Palatino Linotype" w:cs="Palatino Linotype"/>
        </w:rPr>
        <w:t xml:space="preserve">Sistema de Acceso a la Información Mexiquense, en lo subsecuente el </w:t>
      </w:r>
      <w:r w:rsidR="004F75EB" w:rsidRPr="00803686">
        <w:rPr>
          <w:rFonts w:ascii="Palatino Linotype" w:eastAsia="Palatino Linotype" w:hAnsi="Palatino Linotype" w:cs="Palatino Linotype"/>
          <w:b/>
        </w:rPr>
        <w:t>SAIMEX</w:t>
      </w:r>
      <w:r w:rsidR="004F75EB" w:rsidRPr="00803686">
        <w:rPr>
          <w:rFonts w:ascii="Palatino Linotype" w:eastAsia="Palatino Linotype" w:hAnsi="Palatino Linotype" w:cs="Palatino Linotype"/>
        </w:rPr>
        <w:t xml:space="preserve">, ante el </w:t>
      </w:r>
      <w:r w:rsidR="004F75EB" w:rsidRPr="00803686">
        <w:rPr>
          <w:rFonts w:ascii="Palatino Linotype" w:eastAsia="Palatino Linotype" w:hAnsi="Palatino Linotype" w:cs="Palatino Linotype"/>
          <w:b/>
        </w:rPr>
        <w:t>SUJETO OBLIGADO</w:t>
      </w:r>
      <w:r w:rsidR="004F75EB" w:rsidRPr="00803686">
        <w:rPr>
          <w:rFonts w:ascii="Palatino Linotype" w:eastAsia="Palatino Linotype" w:hAnsi="Palatino Linotype" w:cs="Palatino Linotype"/>
        </w:rPr>
        <w:t xml:space="preserve"> la solicitud de acceso a la información pública, a la que se le asignó el númer</w:t>
      </w:r>
      <w:r w:rsidR="004F75EB" w:rsidRPr="00803686">
        <w:rPr>
          <w:rFonts w:ascii="Palatino Linotype" w:hAnsi="Palatino Linotype" w:cs="Arial"/>
        </w:rPr>
        <w:t>o</w:t>
      </w:r>
      <w:r w:rsidR="004F75EB" w:rsidRPr="00803686">
        <w:rPr>
          <w:rFonts w:ascii="Verdana" w:hAnsi="Verdana"/>
          <w:b/>
          <w:bCs/>
        </w:rPr>
        <w:t> </w:t>
      </w:r>
      <w:r w:rsidR="001154ED" w:rsidRPr="00803686">
        <w:rPr>
          <w:rFonts w:ascii="Palatino Linotype" w:eastAsia="Palatino Linotype" w:hAnsi="Palatino Linotype" w:cs="Palatino Linotype"/>
          <w:b/>
        </w:rPr>
        <w:t>00223/VACHASO/IP/2022</w:t>
      </w:r>
      <w:r w:rsidR="004F75EB" w:rsidRPr="00803686">
        <w:rPr>
          <w:rFonts w:ascii="Palatino Linotype" w:hAnsi="Palatino Linotype" w:cs="Arial"/>
          <w:b/>
        </w:rPr>
        <w:t xml:space="preserve">, </w:t>
      </w:r>
      <w:r w:rsidR="004F75EB" w:rsidRPr="00803686">
        <w:rPr>
          <w:rFonts w:ascii="Palatino Linotype" w:hAnsi="Palatino Linotype" w:cs="Arial"/>
        </w:rPr>
        <w:t>mediante la cual solicitó acceder a la información siguiente</w:t>
      </w:r>
      <w:r w:rsidRPr="00803686">
        <w:rPr>
          <w:rFonts w:ascii="Palatino Linotype" w:eastAsia="Palatino Linotype" w:hAnsi="Palatino Linotype" w:cs="Palatino Linotype"/>
        </w:rPr>
        <w:t>:</w:t>
      </w:r>
    </w:p>
    <w:p w14:paraId="2355A7BC" w14:textId="77777777" w:rsidR="0019016C" w:rsidRPr="00803686" w:rsidRDefault="00C01B1A">
      <w:pPr>
        <w:spacing w:before="240"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001154ED" w:rsidRPr="00803686">
        <w:rPr>
          <w:rFonts w:ascii="Palatino Linotype" w:eastAsia="Palatino Linotype" w:hAnsi="Palatino Linotype" w:cs="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Los expedientes conformados de los aspirantes del Comité de Participación Ciudadana del Sistema Municipal Anticorrupción de Valle de Chalco </w:t>
      </w:r>
      <w:r w:rsidR="001154ED" w:rsidRPr="00803686">
        <w:rPr>
          <w:rFonts w:ascii="Palatino Linotype" w:eastAsia="Palatino Linotype" w:hAnsi="Palatino Linotype" w:cs="Palatino Linotype"/>
          <w:i/>
          <w:sz w:val="22"/>
          <w:szCs w:val="22"/>
        </w:rPr>
        <w:lastRenderedPageBreak/>
        <w:t xml:space="preserve">Solidaridad. b). Nombramientos de los aspirantes designados. c). Resultados de la labor del Comité de Participación Ciudadana del Sistema Municipal Anticorrupción de Valle de Chalco de enero a </w:t>
      </w:r>
      <w:proofErr w:type="spellStart"/>
      <w:r w:rsidR="001154ED" w:rsidRPr="00803686">
        <w:rPr>
          <w:rFonts w:ascii="Palatino Linotype" w:eastAsia="Palatino Linotype" w:hAnsi="Palatino Linotype" w:cs="Palatino Linotype"/>
          <w:i/>
          <w:sz w:val="22"/>
          <w:szCs w:val="22"/>
        </w:rPr>
        <w:t>mayor</w:t>
      </w:r>
      <w:proofErr w:type="spellEnd"/>
      <w:r w:rsidR="001154ED" w:rsidRPr="00803686">
        <w:rPr>
          <w:rFonts w:ascii="Palatino Linotype" w:eastAsia="Palatino Linotype" w:hAnsi="Palatino Linotype" w:cs="Palatino Linotype"/>
          <w:i/>
          <w:sz w:val="22"/>
          <w:szCs w:val="22"/>
        </w:rPr>
        <w:t xml:space="preserve"> de 2022. d). Recibos de pagos como integrantes del Sistema Municipal Anticorrupción por parte del ayuntamiento de Valle de Chalco Solidaridad. Agradecemos su pronta respuesta.</w:t>
      </w:r>
      <w:r w:rsidR="009357F8" w:rsidRPr="00803686">
        <w:rPr>
          <w:rFonts w:ascii="Palatino Linotype" w:eastAsia="Palatino Linotype" w:hAnsi="Palatino Linotype" w:cs="Palatino Linotype"/>
          <w:i/>
          <w:sz w:val="22"/>
          <w:szCs w:val="22"/>
        </w:rPr>
        <w:t>” (Sic)</w:t>
      </w:r>
    </w:p>
    <w:p w14:paraId="28109DCE"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Modalidad elegida para la entrega de la información: </w:t>
      </w:r>
      <w:r w:rsidR="009C5719" w:rsidRPr="00803686">
        <w:rPr>
          <w:rFonts w:ascii="Palatino Linotype" w:eastAsia="Palatino Linotype" w:hAnsi="Palatino Linotype" w:cs="Palatino Linotype"/>
        </w:rPr>
        <w:t xml:space="preserve">a través </w:t>
      </w:r>
      <w:r w:rsidR="0022079D" w:rsidRPr="00803686">
        <w:rPr>
          <w:rFonts w:ascii="Palatino Linotype" w:eastAsia="Palatino Linotype" w:hAnsi="Palatino Linotype" w:cs="Palatino Linotype"/>
        </w:rPr>
        <w:t>de</w:t>
      </w:r>
      <w:r w:rsidR="004F75EB" w:rsidRPr="00803686">
        <w:rPr>
          <w:rFonts w:ascii="Palatino Linotype" w:eastAsia="Palatino Linotype" w:hAnsi="Palatino Linotype" w:cs="Palatino Linotype"/>
        </w:rPr>
        <w:t xml:space="preserve"> SAIMEX</w:t>
      </w:r>
      <w:r w:rsidRPr="00803686">
        <w:rPr>
          <w:rFonts w:ascii="Palatino Linotype" w:eastAsia="Palatino Linotype" w:hAnsi="Palatino Linotype" w:cs="Palatino Linotype"/>
        </w:rPr>
        <w:t>.</w:t>
      </w:r>
    </w:p>
    <w:p w14:paraId="2082BEC1" w14:textId="77777777" w:rsidR="001154ED" w:rsidRPr="00803686" w:rsidRDefault="009357F8" w:rsidP="001154ED">
      <w:pPr>
        <w:spacing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2. </w:t>
      </w:r>
      <w:r w:rsidR="001154ED" w:rsidRPr="00803686">
        <w:rPr>
          <w:rFonts w:ascii="Palatino Linotype" w:eastAsia="Palatino Linotype" w:hAnsi="Palatino Linotype" w:cs="Palatino Linotype"/>
          <w:b/>
        </w:rPr>
        <w:t xml:space="preserve">Prorroga. </w:t>
      </w:r>
      <w:r w:rsidR="001154ED" w:rsidRPr="00803686">
        <w:rPr>
          <w:rFonts w:ascii="Palatino Linotype" w:eastAsia="Palatino Linotype" w:hAnsi="Palatino Linotype" w:cs="Palatino Linotype"/>
        </w:rPr>
        <w:t xml:space="preserve">En fecha </w:t>
      </w:r>
      <w:r w:rsidR="001154ED" w:rsidRPr="00803686">
        <w:rPr>
          <w:rFonts w:ascii="Palatino Linotype" w:eastAsia="Palatino Linotype" w:hAnsi="Palatino Linotype" w:cs="Palatino Linotype"/>
          <w:b/>
        </w:rPr>
        <w:t>treinta de mayo de dos mil veintidós</w:t>
      </w:r>
      <w:r w:rsidR="001154ED" w:rsidRPr="00803686">
        <w:rPr>
          <w:rFonts w:ascii="Palatino Linotype" w:eastAsia="Palatino Linotype" w:hAnsi="Palatino Linotype" w:cs="Palatino Linotype"/>
        </w:rPr>
        <w:t xml:space="preserve">, el </w:t>
      </w:r>
      <w:r w:rsidR="001154ED" w:rsidRPr="00803686">
        <w:rPr>
          <w:rFonts w:ascii="Palatino Linotype" w:eastAsia="Palatino Linotype" w:hAnsi="Palatino Linotype" w:cs="Palatino Linotype"/>
          <w:b/>
        </w:rPr>
        <w:t>SUJETO OBLIGADO</w:t>
      </w:r>
      <w:r w:rsidR="001154ED" w:rsidRPr="00803686">
        <w:rPr>
          <w:rFonts w:ascii="Palatino Linotype" w:eastAsia="Palatino Linotype" w:hAnsi="Palatino Linotype" w:cs="Palatino Linotype"/>
        </w:rPr>
        <w:t xml:space="preserve"> notificó a la particular la prórroga para atender su solicitud de información, medularmente en los siguientes términos: </w:t>
      </w:r>
    </w:p>
    <w:p w14:paraId="52DCC090" w14:textId="77777777" w:rsidR="001154ED" w:rsidRPr="00803686" w:rsidRDefault="001154ED" w:rsidP="001154ED">
      <w:pPr>
        <w:spacing w:before="240"/>
        <w:ind w:left="567" w:right="851"/>
        <w:contextualSpacing/>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D434F7" w14:textId="77777777" w:rsidR="001154ED" w:rsidRPr="00803686" w:rsidRDefault="001154ED" w:rsidP="001154ED">
      <w:pPr>
        <w:spacing w:before="240"/>
        <w:ind w:left="567" w:right="851"/>
        <w:contextualSpacing/>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se anexa acuerdo mediante el cual se aprobó la </w:t>
      </w:r>
      <w:proofErr w:type="spellStart"/>
      <w:r w:rsidRPr="00803686">
        <w:rPr>
          <w:rFonts w:ascii="Palatino Linotype" w:eastAsia="Palatino Linotype" w:hAnsi="Palatino Linotype" w:cs="Palatino Linotype"/>
          <w:i/>
          <w:sz w:val="22"/>
          <w:szCs w:val="22"/>
        </w:rPr>
        <w:t>prorroga</w:t>
      </w:r>
      <w:proofErr w:type="spellEnd"/>
      <w:r w:rsidRPr="00803686">
        <w:rPr>
          <w:rFonts w:ascii="Palatino Linotype" w:eastAsia="Palatino Linotype" w:hAnsi="Palatino Linotype" w:cs="Palatino Linotype"/>
          <w:i/>
          <w:sz w:val="22"/>
          <w:szCs w:val="22"/>
        </w:rPr>
        <w:t>.</w:t>
      </w:r>
    </w:p>
    <w:p w14:paraId="5D00F412" w14:textId="77777777" w:rsidR="001154ED" w:rsidRPr="00803686" w:rsidRDefault="001154ED" w:rsidP="001154ED">
      <w:pPr>
        <w:spacing w:before="240"/>
        <w:ind w:left="567" w:right="851"/>
        <w:contextualSpacing/>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M. EN D. VALENTÍN GARCÍA RAMÍREZ</w:t>
      </w:r>
    </w:p>
    <w:p w14:paraId="08A038A0" w14:textId="77777777" w:rsidR="001154ED" w:rsidRPr="00803686" w:rsidRDefault="001154ED" w:rsidP="001154ED">
      <w:pPr>
        <w:spacing w:before="240"/>
        <w:ind w:left="567" w:right="851"/>
        <w:contextualSpacing/>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Responsable de la Unidad de Transparencia” (Sic) </w:t>
      </w:r>
    </w:p>
    <w:p w14:paraId="05A8FCB0" w14:textId="77777777" w:rsidR="001154ED" w:rsidRPr="00803686" w:rsidRDefault="001154ED" w:rsidP="001154ED">
      <w:pPr>
        <w:ind w:left="567" w:right="851"/>
        <w:jc w:val="both"/>
        <w:rPr>
          <w:rFonts w:ascii="Palatino Linotype" w:eastAsia="Palatino Linotype" w:hAnsi="Palatino Linotype" w:cs="Palatino Linotype"/>
          <w:i/>
          <w:sz w:val="22"/>
          <w:szCs w:val="22"/>
        </w:rPr>
      </w:pPr>
    </w:p>
    <w:p w14:paraId="3EF2A602" w14:textId="77777777" w:rsidR="001154ED" w:rsidRPr="00803686" w:rsidRDefault="001154ED" w:rsidP="001154ED">
      <w:pPr>
        <w:spacing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Sin que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adjuntara documento alguno en donde conste el acuerdo de prorroga respectivo. </w:t>
      </w:r>
    </w:p>
    <w:p w14:paraId="7DD76BCC" w14:textId="77777777" w:rsidR="0019016C" w:rsidRPr="00803686" w:rsidRDefault="001154ED">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3. </w:t>
      </w:r>
      <w:r w:rsidR="009357F8" w:rsidRPr="00803686">
        <w:rPr>
          <w:rFonts w:ascii="Palatino Linotype" w:eastAsia="Palatino Linotype" w:hAnsi="Palatino Linotype" w:cs="Palatino Linotype"/>
          <w:b/>
        </w:rPr>
        <w:t xml:space="preserve">Respuesta. </w:t>
      </w:r>
      <w:r w:rsidRPr="00803686">
        <w:rPr>
          <w:rFonts w:ascii="Palatino Linotype" w:eastAsia="Palatino Linotype" w:hAnsi="Palatino Linotype" w:cs="Palatino Linotype"/>
        </w:rPr>
        <w:t>Con fecha ocho de junio</w:t>
      </w:r>
      <w:r w:rsidR="009357F8" w:rsidRPr="00803686">
        <w:rPr>
          <w:rFonts w:ascii="Palatino Linotype" w:eastAsia="Palatino Linotype" w:hAnsi="Palatino Linotype" w:cs="Palatino Linotype"/>
        </w:rPr>
        <w:t xml:space="preserve"> del dos mil veintidós el </w:t>
      </w:r>
      <w:r w:rsidR="009357F8" w:rsidRPr="00803686">
        <w:rPr>
          <w:rFonts w:ascii="Palatino Linotype" w:eastAsia="Palatino Linotype" w:hAnsi="Palatino Linotype" w:cs="Palatino Linotype"/>
          <w:b/>
        </w:rPr>
        <w:t>SUJETO OBLIGADO</w:t>
      </w:r>
      <w:r w:rsidR="009357F8" w:rsidRPr="00803686">
        <w:rPr>
          <w:rFonts w:ascii="Palatino Linotype" w:eastAsia="Palatino Linotype" w:hAnsi="Palatino Linotype" w:cs="Palatino Linotype"/>
        </w:rPr>
        <w:t xml:space="preserve"> envió su respuesta a la solicitud de acceso a la información a través del SAIMEX, la cual versa como sigue:</w:t>
      </w:r>
    </w:p>
    <w:p w14:paraId="4C4F5F7A" w14:textId="77777777" w:rsidR="003D769F" w:rsidRPr="00803686" w:rsidRDefault="009357F8" w:rsidP="003D769F">
      <w:pPr>
        <w:spacing w:before="240"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003D769F" w:rsidRPr="0080368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0EBA97" w14:textId="77777777" w:rsidR="003D769F" w:rsidRPr="00803686" w:rsidRDefault="001154ED" w:rsidP="003D769F">
      <w:pPr>
        <w:spacing w:before="240"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SE REMITE RESPUESTA A LA SOLICITUD DE CUENTA</w:t>
      </w:r>
    </w:p>
    <w:p w14:paraId="7C190293" w14:textId="77777777" w:rsidR="0019016C" w:rsidRPr="00803686" w:rsidRDefault="009357F8" w:rsidP="003D769F">
      <w:pPr>
        <w:spacing w:before="240"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lastRenderedPageBreak/>
        <w:t>ATENTAMENTE</w:t>
      </w:r>
    </w:p>
    <w:p w14:paraId="6684CBCB" w14:textId="77777777" w:rsidR="0019016C" w:rsidRPr="00803686" w:rsidRDefault="001154ED" w:rsidP="003D769F">
      <w:pPr>
        <w:spacing w:before="240"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M. EN D. VALENTÍN GARCÍA RAMÍREZ</w:t>
      </w:r>
      <w:r w:rsidR="009357F8" w:rsidRPr="00803686">
        <w:rPr>
          <w:rFonts w:ascii="Palatino Linotype" w:eastAsia="Palatino Linotype" w:hAnsi="Palatino Linotype" w:cs="Palatino Linotype"/>
          <w:i/>
          <w:sz w:val="22"/>
          <w:szCs w:val="22"/>
        </w:rPr>
        <w:t>” (Sic)</w:t>
      </w:r>
    </w:p>
    <w:p w14:paraId="0F8B1778" w14:textId="77777777" w:rsidR="0019016C" w:rsidRPr="00803686" w:rsidRDefault="009357F8">
      <w:pPr>
        <w:spacing w:before="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El </w:t>
      </w:r>
      <w:r w:rsidRPr="00803686">
        <w:rPr>
          <w:rFonts w:ascii="Palatino Linotype" w:eastAsia="Palatino Linotype" w:hAnsi="Palatino Linotype" w:cs="Palatino Linotype"/>
          <w:b/>
        </w:rPr>
        <w:t>SUJETO OBLIGADO</w:t>
      </w:r>
      <w:r w:rsidR="00CC4D7E" w:rsidRPr="00803686">
        <w:rPr>
          <w:rFonts w:ascii="Palatino Linotype" w:eastAsia="Palatino Linotype" w:hAnsi="Palatino Linotype" w:cs="Palatino Linotype"/>
        </w:rPr>
        <w:t>, adjuntó a su respuesta los</w:t>
      </w:r>
      <w:r w:rsidR="00864239" w:rsidRPr="00803686">
        <w:rPr>
          <w:rFonts w:ascii="Palatino Linotype" w:eastAsia="Palatino Linotype" w:hAnsi="Palatino Linotype" w:cs="Palatino Linotype"/>
        </w:rPr>
        <w:t xml:space="preserve"> archivo</w:t>
      </w:r>
      <w:r w:rsidR="00CC4D7E" w:rsidRPr="00803686">
        <w:rPr>
          <w:rFonts w:ascii="Palatino Linotype" w:eastAsia="Palatino Linotype" w:hAnsi="Palatino Linotype" w:cs="Palatino Linotype"/>
        </w:rPr>
        <w:t>s</w:t>
      </w:r>
      <w:r w:rsidR="00864239" w:rsidRPr="00803686">
        <w:rPr>
          <w:rFonts w:ascii="Palatino Linotype" w:eastAsia="Palatino Linotype" w:hAnsi="Palatino Linotype" w:cs="Palatino Linotype"/>
        </w:rPr>
        <w:t xml:space="preserve"> electrónico</w:t>
      </w:r>
      <w:r w:rsidR="00CC4D7E" w:rsidRPr="00803686">
        <w:rPr>
          <w:rFonts w:ascii="Palatino Linotype" w:eastAsia="Palatino Linotype" w:hAnsi="Palatino Linotype" w:cs="Palatino Linotype"/>
        </w:rPr>
        <w:t>s</w:t>
      </w:r>
      <w:r w:rsidR="00864239" w:rsidRPr="00803686">
        <w:rPr>
          <w:rFonts w:ascii="Palatino Linotype" w:eastAsia="Palatino Linotype" w:hAnsi="Palatino Linotype" w:cs="Palatino Linotype"/>
        </w:rPr>
        <w:t xml:space="preserve"> siguiente</w:t>
      </w:r>
      <w:r w:rsidR="00CC4D7E" w:rsidRPr="00803686">
        <w:rPr>
          <w:rFonts w:ascii="Palatino Linotype" w:eastAsia="Palatino Linotype" w:hAnsi="Palatino Linotype" w:cs="Palatino Linotype"/>
        </w:rPr>
        <w:t>s</w:t>
      </w:r>
      <w:r w:rsidRPr="00803686">
        <w:rPr>
          <w:rFonts w:ascii="Palatino Linotype" w:eastAsia="Palatino Linotype" w:hAnsi="Palatino Linotype" w:cs="Palatino Linotype"/>
        </w:rPr>
        <w:t xml:space="preserve">: </w:t>
      </w:r>
    </w:p>
    <w:p w14:paraId="66101F92" w14:textId="77777777" w:rsidR="00FE5777" w:rsidRPr="00803686" w:rsidRDefault="001154ED">
      <w:pPr>
        <w:spacing w:before="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w:t>
      </w:r>
      <w:hyperlink r:id="rId9" w:tgtFrame="_blank" w:history="1">
        <w:r w:rsidRPr="00803686">
          <w:rPr>
            <w:rFonts w:ascii="Palatino Linotype" w:eastAsia="Palatino Linotype" w:hAnsi="Palatino Linotype" w:cs="Palatino Linotype"/>
          </w:rPr>
          <w:t>ACTA CATORCEAVA SESION EXTRAORDINARIA.pdf</w:t>
        </w:r>
      </w:hyperlink>
      <w:r w:rsidRPr="00803686">
        <w:rPr>
          <w:rFonts w:ascii="Palatino Linotype" w:eastAsia="Palatino Linotype" w:hAnsi="Palatino Linotype" w:cs="Palatino Linotype"/>
        </w:rPr>
        <w:t xml:space="preserve">”, el cual contiene el acta de la </w:t>
      </w:r>
      <w:r w:rsidR="00C70CA7" w:rsidRPr="00803686">
        <w:rPr>
          <w:rFonts w:ascii="Palatino Linotype" w:eastAsia="Palatino Linotype" w:hAnsi="Palatino Linotype" w:cs="Palatino Linotype"/>
        </w:rPr>
        <w:t>catorceava sesión extraordinaria del Comité de Transparencia del Ayuntamiento de Valle de Chalco Solidaridad, a través del cual se aprobó el proyecto del acuerdo número CTM/VACHASO/A/00102/2022</w:t>
      </w:r>
      <w:r w:rsidR="00B8207A" w:rsidRPr="00803686">
        <w:rPr>
          <w:rFonts w:ascii="Palatino Linotype" w:eastAsia="Palatino Linotype" w:hAnsi="Palatino Linotype" w:cs="Palatino Linotype"/>
        </w:rPr>
        <w:t>, a través del cual se clasificó</w:t>
      </w:r>
      <w:r w:rsidR="00C70CA7" w:rsidRPr="00803686">
        <w:rPr>
          <w:rFonts w:ascii="Palatino Linotype" w:eastAsia="Palatino Linotype" w:hAnsi="Palatino Linotype" w:cs="Palatino Linotype"/>
        </w:rPr>
        <w:t xml:space="preserve"> </w:t>
      </w:r>
      <w:r w:rsidR="00FE5777" w:rsidRPr="00803686">
        <w:rPr>
          <w:rFonts w:ascii="Palatino Linotype" w:eastAsia="Palatino Linotype" w:hAnsi="Palatino Linotype" w:cs="Palatino Linotype"/>
        </w:rPr>
        <w:t>como información</w:t>
      </w:r>
      <w:r w:rsidR="00C70CA7" w:rsidRPr="00803686">
        <w:rPr>
          <w:rFonts w:ascii="Palatino Linotype" w:eastAsia="Palatino Linotype" w:hAnsi="Palatino Linotype" w:cs="Palatino Linotype"/>
        </w:rPr>
        <w:t xml:space="preserve"> confidencial la información </w:t>
      </w:r>
      <w:r w:rsidR="00FE5777" w:rsidRPr="00803686">
        <w:rPr>
          <w:rFonts w:ascii="Palatino Linotype" w:eastAsia="Palatino Linotype" w:hAnsi="Palatino Linotype" w:cs="Palatino Linotype"/>
        </w:rPr>
        <w:t xml:space="preserve">que se aprecia testada en los documentos que integran los expedientes de los integrantes del Comité de Participación Ciudadana del Sistema de Anticorrupción, </w:t>
      </w:r>
      <w:r w:rsidR="00C70CA7" w:rsidRPr="00803686">
        <w:rPr>
          <w:rFonts w:ascii="Palatino Linotype" w:eastAsia="Palatino Linotype" w:hAnsi="Palatino Linotype" w:cs="Palatino Linotype"/>
        </w:rPr>
        <w:t>señalada en el oficio número VCHS/CM/DIR/OFI/521/2022</w:t>
      </w:r>
      <w:r w:rsidR="00AE5D06" w:rsidRPr="00803686">
        <w:rPr>
          <w:rFonts w:ascii="Palatino Linotype" w:eastAsia="Palatino Linotype" w:hAnsi="Palatino Linotype" w:cs="Palatino Linotype"/>
        </w:rPr>
        <w:t xml:space="preserve"> </w:t>
      </w:r>
      <w:r w:rsidR="00C70CA7" w:rsidRPr="00803686">
        <w:rPr>
          <w:rFonts w:ascii="Palatino Linotype" w:eastAsia="Palatino Linotype" w:hAnsi="Palatino Linotype" w:cs="Palatino Linotype"/>
        </w:rPr>
        <w:t xml:space="preserve">emitido por el Contralor del Ayuntamiento </w:t>
      </w:r>
      <w:r w:rsidR="00FE5777" w:rsidRPr="00803686">
        <w:rPr>
          <w:rFonts w:ascii="Palatino Linotype" w:eastAsia="Palatino Linotype" w:hAnsi="Palatino Linotype" w:cs="Palatino Linotype"/>
        </w:rPr>
        <w:t>de Valle de Chalco Solidaridad.</w:t>
      </w:r>
    </w:p>
    <w:p w14:paraId="13982119" w14:textId="77777777" w:rsidR="001154ED" w:rsidRPr="00803686" w:rsidRDefault="001154ED">
      <w:pPr>
        <w:spacing w:before="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w:t>
      </w:r>
      <w:hyperlink r:id="rId10" w:tgtFrame="_blank" w:history="1">
        <w:r w:rsidRPr="00803686">
          <w:rPr>
            <w:rFonts w:ascii="Palatino Linotype" w:eastAsia="Palatino Linotype" w:hAnsi="Palatino Linotype" w:cs="Palatino Linotype"/>
          </w:rPr>
          <w:t>CTM-VACHASO-A-00102-2022.pdf</w:t>
        </w:r>
      </w:hyperlink>
      <w:r w:rsidRPr="00803686">
        <w:rPr>
          <w:rFonts w:ascii="Palatino Linotype" w:eastAsia="Palatino Linotype" w:hAnsi="Palatino Linotype" w:cs="Palatino Linotype"/>
        </w:rPr>
        <w:t xml:space="preserve">”, </w:t>
      </w:r>
      <w:r w:rsidR="00C70CA7" w:rsidRPr="00803686">
        <w:rPr>
          <w:rFonts w:ascii="Palatino Linotype" w:eastAsia="Palatino Linotype" w:hAnsi="Palatino Linotype" w:cs="Palatino Linotype"/>
        </w:rPr>
        <w:t xml:space="preserve">el cual contiene el acuerdo número CTM/VACHASO/A/00102/2022, a través del cual </w:t>
      </w:r>
      <w:r w:rsidR="00AC20DE" w:rsidRPr="00803686">
        <w:rPr>
          <w:rFonts w:ascii="Palatino Linotype" w:eastAsia="Palatino Linotype" w:hAnsi="Palatino Linotype" w:cs="Palatino Linotype"/>
        </w:rPr>
        <w:t>contiene cada una de la información</w:t>
      </w:r>
      <w:r w:rsidR="00E33790" w:rsidRPr="00803686">
        <w:rPr>
          <w:rFonts w:ascii="Palatino Linotype" w:eastAsia="Palatino Linotype" w:hAnsi="Palatino Linotype" w:cs="Palatino Linotype"/>
        </w:rPr>
        <w:t xml:space="preserve"> </w:t>
      </w:r>
      <w:r w:rsidR="00FE5777" w:rsidRPr="00803686">
        <w:rPr>
          <w:rFonts w:ascii="Palatino Linotype" w:eastAsia="Palatino Linotype" w:hAnsi="Palatino Linotype" w:cs="Palatino Linotype"/>
        </w:rPr>
        <w:t xml:space="preserve">que se testó en los documentos que integran los expedientes de los integrantes del Comité de Participación Ciudadana del Sistema de Anticorrupción, la </w:t>
      </w:r>
      <w:r w:rsidR="00AC20DE" w:rsidRPr="00803686">
        <w:rPr>
          <w:rFonts w:ascii="Palatino Linotype" w:eastAsia="Palatino Linotype" w:hAnsi="Palatino Linotype" w:cs="Palatino Linotype"/>
        </w:rPr>
        <w:t>que se cl</w:t>
      </w:r>
      <w:r w:rsidR="00FE5777" w:rsidRPr="00803686">
        <w:rPr>
          <w:rFonts w:ascii="Palatino Linotype" w:eastAsia="Palatino Linotype" w:hAnsi="Palatino Linotype" w:cs="Palatino Linotype"/>
        </w:rPr>
        <w:t xml:space="preserve">asificó como confidencial, </w:t>
      </w:r>
      <w:r w:rsidR="00AC20DE" w:rsidRPr="00803686">
        <w:rPr>
          <w:rFonts w:ascii="Palatino Linotype" w:eastAsia="Palatino Linotype" w:hAnsi="Palatino Linotype" w:cs="Palatino Linotype"/>
        </w:rPr>
        <w:t xml:space="preserve">señalada por el Contralor Municipal del </w:t>
      </w:r>
      <w:r w:rsidR="00AC20DE" w:rsidRPr="00803686">
        <w:rPr>
          <w:rFonts w:ascii="Palatino Linotype" w:eastAsia="Palatino Linotype" w:hAnsi="Palatino Linotype" w:cs="Palatino Linotype"/>
          <w:b/>
        </w:rPr>
        <w:t>SUJETO OBLIGADO</w:t>
      </w:r>
      <w:r w:rsidR="00AC20DE" w:rsidRPr="00803686">
        <w:rPr>
          <w:rFonts w:ascii="Palatino Linotype" w:eastAsia="Palatino Linotype" w:hAnsi="Palatino Linotype" w:cs="Palatino Linotype"/>
        </w:rPr>
        <w:t>, en su oficio número VCHS/CM/DIR/OFI/521/2022.</w:t>
      </w:r>
    </w:p>
    <w:p w14:paraId="4E3A75A0" w14:textId="77777777" w:rsidR="001154ED" w:rsidRPr="00803686" w:rsidRDefault="001154ED">
      <w:pPr>
        <w:spacing w:before="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w:t>
      </w:r>
      <w:hyperlink r:id="rId11" w:tgtFrame="_blank" w:history="1">
        <w:r w:rsidRPr="00803686">
          <w:rPr>
            <w:rFonts w:ascii="Palatino Linotype" w:eastAsia="Palatino Linotype" w:hAnsi="Palatino Linotype" w:cs="Palatino Linotype"/>
          </w:rPr>
          <w:t>COMITÉ DE PARTICIPACION CIUDADANA 2022.pdf</w:t>
        </w:r>
      </w:hyperlink>
      <w:r w:rsidRPr="00803686">
        <w:rPr>
          <w:rFonts w:ascii="Palatino Linotype" w:eastAsia="Palatino Linotype" w:hAnsi="Palatino Linotype" w:cs="Palatino Linotype"/>
        </w:rPr>
        <w:t xml:space="preserve">”, </w:t>
      </w:r>
      <w:r w:rsidR="00AC20DE" w:rsidRPr="00803686">
        <w:rPr>
          <w:rFonts w:ascii="Palatino Linotype" w:eastAsia="Palatino Linotype" w:hAnsi="Palatino Linotype" w:cs="Palatino Linotype"/>
        </w:rPr>
        <w:t xml:space="preserve">el cual contiene </w:t>
      </w:r>
      <w:r w:rsidR="009A1604" w:rsidRPr="00803686">
        <w:rPr>
          <w:rFonts w:ascii="Palatino Linotype" w:eastAsia="Palatino Linotype" w:hAnsi="Palatino Linotype" w:cs="Palatino Linotype"/>
        </w:rPr>
        <w:t xml:space="preserve">únicamente </w:t>
      </w:r>
      <w:r w:rsidR="00AC20DE" w:rsidRPr="00803686">
        <w:rPr>
          <w:rFonts w:ascii="Palatino Linotype" w:eastAsia="Palatino Linotype" w:hAnsi="Palatino Linotype" w:cs="Palatino Linotype"/>
        </w:rPr>
        <w:t xml:space="preserve">tres </w:t>
      </w:r>
      <w:r w:rsidR="009A1604" w:rsidRPr="00803686">
        <w:rPr>
          <w:rFonts w:ascii="Palatino Linotype" w:eastAsia="Palatino Linotype" w:hAnsi="Palatino Linotype" w:cs="Palatino Linotype"/>
        </w:rPr>
        <w:t>expedientes de los integrantes del</w:t>
      </w:r>
      <w:r w:rsidR="00AC20DE" w:rsidRPr="00803686">
        <w:rPr>
          <w:rFonts w:ascii="Palatino Linotype" w:eastAsia="Palatino Linotype" w:hAnsi="Palatino Linotype" w:cs="Palatino Linotype"/>
        </w:rPr>
        <w:t xml:space="preserve"> Comité de Participación </w:t>
      </w:r>
      <w:r w:rsidR="00AC20DE" w:rsidRPr="00803686">
        <w:rPr>
          <w:rFonts w:ascii="Palatino Linotype" w:eastAsia="Palatino Linotype" w:hAnsi="Palatino Linotype" w:cs="Palatino Linotype"/>
        </w:rPr>
        <w:lastRenderedPageBreak/>
        <w:t xml:space="preserve">Ciudadana del sistema </w:t>
      </w:r>
      <w:r w:rsidR="009A1604" w:rsidRPr="00803686">
        <w:rPr>
          <w:rFonts w:ascii="Palatino Linotype" w:eastAsia="Palatino Linotype" w:hAnsi="Palatino Linotype" w:cs="Palatino Linotype"/>
        </w:rPr>
        <w:t>Municipal</w:t>
      </w:r>
      <w:r w:rsidR="00AC20DE" w:rsidRPr="00803686">
        <w:rPr>
          <w:rFonts w:ascii="Palatino Linotype" w:eastAsia="Palatino Linotype" w:hAnsi="Palatino Linotype" w:cs="Palatino Linotype"/>
        </w:rPr>
        <w:t xml:space="preserve"> de </w:t>
      </w:r>
      <w:r w:rsidR="009A1604" w:rsidRPr="00803686">
        <w:rPr>
          <w:rFonts w:ascii="Palatino Linotype" w:eastAsia="Palatino Linotype" w:hAnsi="Palatino Linotype" w:cs="Palatino Linotype"/>
        </w:rPr>
        <w:t xml:space="preserve">Anticorrupción, en donde se aprecia </w:t>
      </w:r>
      <w:proofErr w:type="gramStart"/>
      <w:r w:rsidR="009A1604" w:rsidRPr="00803686">
        <w:rPr>
          <w:rFonts w:ascii="Palatino Linotype" w:eastAsia="Palatino Linotype" w:hAnsi="Palatino Linotype" w:cs="Palatino Linotype"/>
        </w:rPr>
        <w:t>diversas documentación</w:t>
      </w:r>
      <w:proofErr w:type="gramEnd"/>
      <w:r w:rsidR="009A1604" w:rsidRPr="00803686">
        <w:rPr>
          <w:rFonts w:ascii="Palatino Linotype" w:eastAsia="Palatino Linotype" w:hAnsi="Palatino Linotype" w:cs="Palatino Linotype"/>
        </w:rPr>
        <w:t xml:space="preserve"> en versión pública, constate de 35 fojas. </w:t>
      </w:r>
      <w:r w:rsidR="00AC20DE" w:rsidRPr="00803686">
        <w:rPr>
          <w:rFonts w:ascii="Palatino Linotype" w:eastAsia="Palatino Linotype" w:hAnsi="Palatino Linotype" w:cs="Palatino Linotype"/>
        </w:rPr>
        <w:t xml:space="preserve">  </w:t>
      </w:r>
    </w:p>
    <w:p w14:paraId="33BF6826" w14:textId="77777777" w:rsidR="00FE5777" w:rsidRPr="00803686" w:rsidRDefault="00FE5777">
      <w:pPr>
        <w:spacing w:line="360" w:lineRule="auto"/>
        <w:ind w:right="49"/>
        <w:jc w:val="both"/>
        <w:rPr>
          <w:rFonts w:ascii="Palatino Linotype" w:eastAsia="Palatino Linotype" w:hAnsi="Palatino Linotype" w:cs="Palatino Linotype"/>
          <w:b/>
        </w:rPr>
      </w:pPr>
    </w:p>
    <w:p w14:paraId="510B384B" w14:textId="77777777" w:rsidR="0019016C" w:rsidRPr="00803686" w:rsidRDefault="0022079D">
      <w:pPr>
        <w:spacing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b/>
        </w:rPr>
        <w:t>3</w:t>
      </w:r>
      <w:r w:rsidR="009357F8" w:rsidRPr="00803686">
        <w:rPr>
          <w:rFonts w:ascii="Palatino Linotype" w:eastAsia="Palatino Linotype" w:hAnsi="Palatino Linotype" w:cs="Palatino Linotype"/>
          <w:b/>
        </w:rPr>
        <w:t xml:space="preserve">. Interposición del recurso de revisión. </w:t>
      </w:r>
      <w:r w:rsidR="009357F8" w:rsidRPr="00803686">
        <w:rPr>
          <w:rFonts w:ascii="Palatino Linotype" w:eastAsia="Palatino Linotype" w:hAnsi="Palatino Linotype" w:cs="Palatino Linotype"/>
        </w:rPr>
        <w:t xml:space="preserve">Inconforme con la respuesta del </w:t>
      </w:r>
      <w:r w:rsidR="00C267FA" w:rsidRPr="00803686">
        <w:rPr>
          <w:rFonts w:ascii="Palatino Linotype" w:eastAsia="Palatino Linotype" w:hAnsi="Palatino Linotype" w:cs="Palatino Linotype"/>
          <w:b/>
        </w:rPr>
        <w:t>SUJETO OBLIGADO la</w:t>
      </w:r>
      <w:r w:rsidR="00EB16D3" w:rsidRPr="00803686">
        <w:rPr>
          <w:rFonts w:ascii="Palatino Linotype" w:eastAsia="Palatino Linotype" w:hAnsi="Palatino Linotype" w:cs="Palatino Linotype"/>
          <w:b/>
        </w:rPr>
        <w:t xml:space="preserve"> </w:t>
      </w:r>
      <w:r w:rsidR="009357F8" w:rsidRPr="00803686">
        <w:rPr>
          <w:rFonts w:ascii="Palatino Linotype" w:eastAsia="Palatino Linotype" w:hAnsi="Palatino Linotype" w:cs="Palatino Linotype"/>
          <w:b/>
        </w:rPr>
        <w:t>ahora RECURRENTE</w:t>
      </w:r>
      <w:r w:rsidR="009357F8" w:rsidRPr="00803686">
        <w:rPr>
          <w:rFonts w:ascii="Palatino Linotype" w:eastAsia="Palatino Linotype" w:hAnsi="Palatino Linotype" w:cs="Palatino Linotype"/>
        </w:rPr>
        <w:t xml:space="preserve"> interpuso recurso de revisión a t</w:t>
      </w:r>
      <w:r w:rsidR="002F65E6" w:rsidRPr="00803686">
        <w:rPr>
          <w:rFonts w:ascii="Palatino Linotype" w:eastAsia="Palatino Linotype" w:hAnsi="Palatino Linotype" w:cs="Palatino Linotype"/>
        </w:rPr>
        <w:t>r</w:t>
      </w:r>
      <w:r w:rsidR="006E7C0D" w:rsidRPr="00803686">
        <w:rPr>
          <w:rFonts w:ascii="Palatino Linotype" w:eastAsia="Palatino Linotype" w:hAnsi="Palatino Linotype" w:cs="Palatino Linotype"/>
        </w:rPr>
        <w:t>av</w:t>
      </w:r>
      <w:r w:rsidR="009A1604" w:rsidRPr="00803686">
        <w:rPr>
          <w:rFonts w:ascii="Palatino Linotype" w:eastAsia="Palatino Linotype" w:hAnsi="Palatino Linotype" w:cs="Palatino Linotype"/>
        </w:rPr>
        <w:t>és del SAIMEX en fecha ocho de junio</w:t>
      </w:r>
      <w:r w:rsidR="009357F8" w:rsidRPr="00803686">
        <w:rPr>
          <w:rFonts w:ascii="Palatino Linotype" w:eastAsia="Palatino Linotype" w:hAnsi="Palatino Linotype" w:cs="Palatino Linotype"/>
        </w:rPr>
        <w:t xml:space="preserve"> de dos mil veintidós, a través del cual expresó lo siguiente:</w:t>
      </w:r>
    </w:p>
    <w:p w14:paraId="367B81D1" w14:textId="77777777" w:rsidR="006E7C0D" w:rsidRPr="00803686" w:rsidRDefault="006E7C0D">
      <w:pPr>
        <w:spacing w:line="360" w:lineRule="auto"/>
        <w:ind w:right="49"/>
        <w:jc w:val="both"/>
        <w:rPr>
          <w:rFonts w:ascii="Palatino Linotype" w:eastAsia="Palatino Linotype" w:hAnsi="Palatino Linotype" w:cs="Palatino Linotype"/>
        </w:rPr>
      </w:pPr>
    </w:p>
    <w:p w14:paraId="3B301055" w14:textId="77777777" w:rsidR="0019016C" w:rsidRPr="00803686" w:rsidRDefault="009357F8">
      <w:pPr>
        <w:spacing w:line="360" w:lineRule="auto"/>
        <w:rPr>
          <w:rFonts w:ascii="Palatino Linotype" w:eastAsia="Palatino Linotype" w:hAnsi="Palatino Linotype" w:cs="Palatino Linotype"/>
          <w:b/>
        </w:rPr>
      </w:pPr>
      <w:r w:rsidRPr="00803686">
        <w:rPr>
          <w:rFonts w:ascii="Palatino Linotype" w:eastAsia="Palatino Linotype" w:hAnsi="Palatino Linotype" w:cs="Palatino Linotype"/>
          <w:b/>
        </w:rPr>
        <w:t>a) Acto impugnado.</w:t>
      </w:r>
    </w:p>
    <w:p w14:paraId="3DEF6BD0" w14:textId="77777777" w:rsidR="0019016C" w:rsidRPr="00803686" w:rsidRDefault="009357F8">
      <w:pPr>
        <w:spacing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009A1604" w:rsidRPr="00803686">
        <w:rPr>
          <w:rFonts w:ascii="Palatino Linotype" w:eastAsia="Palatino Linotype" w:hAnsi="Palatino Linotype" w:cs="Palatino Linotype"/>
          <w:i/>
          <w:sz w:val="22"/>
          <w:szCs w:val="22"/>
        </w:rPr>
        <w:t xml:space="preserve">La entrega de información </w:t>
      </w:r>
      <w:proofErr w:type="gramStart"/>
      <w:r w:rsidR="009A1604" w:rsidRPr="00803686">
        <w:rPr>
          <w:rFonts w:ascii="Palatino Linotype" w:eastAsia="Palatino Linotype" w:hAnsi="Palatino Linotype" w:cs="Palatino Linotype"/>
          <w:i/>
          <w:sz w:val="22"/>
          <w:szCs w:val="22"/>
        </w:rPr>
        <w:t>incompleta</w:t>
      </w:r>
      <w:r w:rsidR="006E7C0D"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p>
    <w:p w14:paraId="2507E9B9" w14:textId="77777777" w:rsidR="0019016C" w:rsidRPr="00803686" w:rsidRDefault="009357F8">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b) Motivos de inconformidad.</w:t>
      </w:r>
    </w:p>
    <w:p w14:paraId="3B9E2BE9" w14:textId="77777777" w:rsidR="0019016C" w:rsidRPr="00803686" w:rsidRDefault="009357F8">
      <w:pPr>
        <w:spacing w:after="240"/>
        <w:ind w:left="851"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009A1604" w:rsidRPr="00803686">
        <w:rPr>
          <w:rFonts w:ascii="Palatino Linotype" w:eastAsia="Palatino Linotype" w:hAnsi="Palatino Linotype" w:cs="Palatino Linotype"/>
          <w:i/>
          <w:sz w:val="22"/>
          <w:szCs w:val="22"/>
        </w:rPr>
        <w:t xml:space="preserve">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a). Los expedientes conformados de TODOS los aspirantes del Comité de Participación Ciudadana del Sistema Municipal Anticorrupción de Valle de Chalco Solidaridad y no solo de los tres designados. c). Resultados de la labor del Comité de Participación Ciudadana del Sistema Municipal Anticorrupción de Valle de Chalco de enero a mayo de 2022. d). Recibos de pagos como integrantes del Sistema Municipal Anticorrupción por parte del ayuntamiento de Valle de Chalco Solidaridad. </w:t>
      </w:r>
      <w:r w:rsidR="009A1604" w:rsidRPr="00803686">
        <w:rPr>
          <w:rFonts w:ascii="Palatino Linotype" w:eastAsia="Palatino Linotype" w:hAnsi="Palatino Linotype" w:cs="Palatino Linotype"/>
          <w:b/>
          <w:i/>
          <w:sz w:val="22"/>
          <w:szCs w:val="22"/>
        </w:rPr>
        <w:t>También, por la responsabilidad administrativa a que pudiera hacerse acreedor el servidor público habilitado por la deficiente respuesta a esta solicitud de acceso a la información pública, solicitamos que se notifique al órgano interno de control para lo que en derecho proceda</w:t>
      </w:r>
      <w:r w:rsidR="009A1604"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i/>
          <w:sz w:val="22"/>
          <w:szCs w:val="22"/>
        </w:rPr>
        <w:t>” (Sic)</w:t>
      </w:r>
    </w:p>
    <w:p w14:paraId="3E074AFC" w14:textId="77777777" w:rsidR="00FE5777" w:rsidRPr="00803686" w:rsidRDefault="00FE5777">
      <w:pPr>
        <w:spacing w:before="240" w:line="360" w:lineRule="auto"/>
        <w:contextualSpacing/>
        <w:jc w:val="both"/>
        <w:rPr>
          <w:rFonts w:ascii="Palatino Linotype" w:eastAsia="Palatino Linotype" w:hAnsi="Palatino Linotype" w:cs="Palatino Linotype"/>
          <w:b/>
        </w:rPr>
      </w:pPr>
    </w:p>
    <w:p w14:paraId="38D46802" w14:textId="77777777" w:rsidR="0019016C" w:rsidRPr="00803686" w:rsidRDefault="009F7720">
      <w:pPr>
        <w:spacing w:before="240" w:line="360" w:lineRule="auto"/>
        <w:contextualSpacing/>
        <w:jc w:val="both"/>
        <w:rPr>
          <w:rFonts w:ascii="Palatino Linotype" w:eastAsia="Palatino Linotype" w:hAnsi="Palatino Linotype" w:cs="Palatino Linotype"/>
        </w:rPr>
      </w:pPr>
      <w:r w:rsidRPr="00803686">
        <w:rPr>
          <w:rFonts w:ascii="Palatino Linotype" w:eastAsia="Palatino Linotype" w:hAnsi="Palatino Linotype" w:cs="Palatino Linotype"/>
          <w:b/>
        </w:rPr>
        <w:lastRenderedPageBreak/>
        <w:t>4</w:t>
      </w:r>
      <w:r w:rsidR="009357F8" w:rsidRPr="00803686">
        <w:rPr>
          <w:rFonts w:ascii="Palatino Linotype" w:eastAsia="Palatino Linotype" w:hAnsi="Palatino Linotype" w:cs="Palatino Linotype"/>
          <w:b/>
        </w:rPr>
        <w:t xml:space="preserve">. Turno. </w:t>
      </w:r>
      <w:r w:rsidR="009357F8" w:rsidRPr="0080368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9A1604" w:rsidRPr="00803686">
        <w:rPr>
          <w:rFonts w:ascii="Palatino Linotype" w:eastAsia="Palatino Linotype" w:hAnsi="Palatino Linotype" w:cs="Palatino Linotype"/>
          <w:b/>
        </w:rPr>
        <w:t>11189</w:t>
      </w:r>
      <w:r w:rsidR="009357F8" w:rsidRPr="00803686">
        <w:rPr>
          <w:rFonts w:ascii="Palatino Linotype" w:eastAsia="Palatino Linotype" w:hAnsi="Palatino Linotype" w:cs="Palatino Linotype"/>
          <w:b/>
        </w:rPr>
        <w:t xml:space="preserve">/INFOEM/IP/RR/2022, </w:t>
      </w:r>
      <w:r w:rsidR="009357F8" w:rsidRPr="00803686">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9357F8" w:rsidRPr="00803686">
        <w:rPr>
          <w:rFonts w:ascii="Palatino Linotype" w:eastAsia="Palatino Linotype" w:hAnsi="Palatino Linotype" w:cs="Palatino Linotype"/>
          <w:b/>
        </w:rPr>
        <w:t>Guadalupe Ramírez Peña</w:t>
      </w:r>
      <w:r w:rsidR="009357F8" w:rsidRPr="00803686">
        <w:rPr>
          <w:rFonts w:ascii="Palatino Linotype" w:eastAsia="Palatino Linotype" w:hAnsi="Palatino Linotype" w:cs="Palatino Linotype"/>
        </w:rPr>
        <w:t>, para su análisis, estudio, elaboración del proyecto y presentación ante el Pleno de este Instituto.</w:t>
      </w:r>
    </w:p>
    <w:p w14:paraId="47A6F2FC" w14:textId="77777777" w:rsidR="0019016C" w:rsidRPr="00803686" w:rsidRDefault="0019016C">
      <w:pPr>
        <w:spacing w:line="360" w:lineRule="auto"/>
        <w:jc w:val="both"/>
        <w:rPr>
          <w:rFonts w:ascii="Palatino Linotype" w:eastAsia="Palatino Linotype" w:hAnsi="Palatino Linotype" w:cs="Palatino Linotype"/>
        </w:rPr>
      </w:pPr>
    </w:p>
    <w:p w14:paraId="6AC49AB7" w14:textId="77777777" w:rsidR="0019016C" w:rsidRPr="00803686" w:rsidRDefault="009F7720">
      <w:pPr>
        <w:spacing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5</w:t>
      </w:r>
      <w:r w:rsidR="009357F8" w:rsidRPr="00803686">
        <w:rPr>
          <w:rFonts w:ascii="Palatino Linotype" w:eastAsia="Palatino Linotype" w:hAnsi="Palatino Linotype" w:cs="Palatino Linotype"/>
          <w:b/>
        </w:rPr>
        <w:t xml:space="preserve">. Admisión del recurso de revisión: </w:t>
      </w:r>
      <w:r w:rsidR="009A1604" w:rsidRPr="00803686">
        <w:rPr>
          <w:rFonts w:ascii="Palatino Linotype" w:eastAsia="Palatino Linotype" w:hAnsi="Palatino Linotype" w:cs="Palatino Linotype"/>
        </w:rPr>
        <w:t>En fecha trece de junio</w:t>
      </w:r>
      <w:r w:rsidR="009357F8" w:rsidRPr="00803686">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9357F8" w:rsidRPr="00803686">
        <w:rPr>
          <w:rFonts w:ascii="Palatino Linotype" w:eastAsia="Palatino Linotype" w:hAnsi="Palatino Linotype" w:cs="Palatino Linotype"/>
          <w:b/>
        </w:rPr>
        <w:t>SUJETO OBLIGADO</w:t>
      </w:r>
      <w:r w:rsidR="009357F8" w:rsidRPr="00803686">
        <w:rPr>
          <w:rFonts w:ascii="Palatino Linotype" w:eastAsia="Palatino Linotype" w:hAnsi="Palatino Linotype" w:cs="Palatino Linotype"/>
        </w:rPr>
        <w:t xml:space="preserve"> presentara su informe justificado. </w:t>
      </w:r>
    </w:p>
    <w:p w14:paraId="13705146" w14:textId="77777777" w:rsidR="009A1604" w:rsidRPr="00803686" w:rsidRDefault="009F7720" w:rsidP="009A1604">
      <w:pPr>
        <w:spacing w:after="240" w:line="360" w:lineRule="auto"/>
        <w:jc w:val="both"/>
        <w:rPr>
          <w:rFonts w:ascii="Palatino Linotype" w:eastAsia="Palatino Linotype" w:hAnsi="Palatino Linotype" w:cs="Palatino Linotype"/>
        </w:rPr>
      </w:pPr>
      <w:bookmarkStart w:id="0" w:name="_heading=h.gjdgxs" w:colFirst="0" w:colLast="0"/>
      <w:bookmarkEnd w:id="0"/>
      <w:r w:rsidRPr="00803686">
        <w:rPr>
          <w:rFonts w:ascii="Palatino Linotype" w:eastAsia="Palatino Linotype" w:hAnsi="Palatino Linotype" w:cs="Palatino Linotype"/>
          <w:b/>
        </w:rPr>
        <w:t>6</w:t>
      </w:r>
      <w:r w:rsidR="009357F8" w:rsidRPr="00803686">
        <w:rPr>
          <w:rFonts w:ascii="Palatino Linotype" w:eastAsia="Palatino Linotype" w:hAnsi="Palatino Linotype" w:cs="Palatino Linotype"/>
          <w:b/>
        </w:rPr>
        <w:t>. Manifestaciones</w:t>
      </w:r>
      <w:r w:rsidR="009357F8" w:rsidRPr="00803686">
        <w:rPr>
          <w:rFonts w:ascii="Palatino Linotype" w:eastAsia="Palatino Linotype" w:hAnsi="Palatino Linotype" w:cs="Palatino Linotype"/>
        </w:rPr>
        <w:t xml:space="preserve">: </w:t>
      </w:r>
      <w:r w:rsidR="009A1604" w:rsidRPr="00803686">
        <w:rPr>
          <w:rFonts w:ascii="Palatino Linotype" w:eastAsia="Palatino Linotype" w:hAnsi="Palatino Linotype" w:cs="Palatino Linotype"/>
        </w:rPr>
        <w:t xml:space="preserve">De las constancias que obran en el expediente electrónico del SAIMEX se desprende que el </w:t>
      </w:r>
      <w:r w:rsidR="009A1604" w:rsidRPr="00803686">
        <w:rPr>
          <w:rFonts w:ascii="Palatino Linotype" w:eastAsia="Palatino Linotype" w:hAnsi="Palatino Linotype" w:cs="Palatino Linotype"/>
          <w:b/>
        </w:rPr>
        <w:t>SUJETO OBLIGADO</w:t>
      </w:r>
      <w:r w:rsidR="009A1604" w:rsidRPr="00803686">
        <w:rPr>
          <w:rFonts w:ascii="Palatino Linotype" w:eastAsia="Palatino Linotype" w:hAnsi="Palatino Linotype" w:cs="Palatino Linotype"/>
        </w:rPr>
        <w:t xml:space="preserve"> no rindió su informe justificado, del mismo modo el </w:t>
      </w:r>
      <w:r w:rsidR="009A1604" w:rsidRPr="00803686">
        <w:rPr>
          <w:rFonts w:ascii="Palatino Linotype" w:eastAsia="Palatino Linotype" w:hAnsi="Palatino Linotype" w:cs="Palatino Linotype"/>
          <w:b/>
        </w:rPr>
        <w:t>RECURRENTE</w:t>
      </w:r>
      <w:r w:rsidR="009A1604" w:rsidRPr="00803686">
        <w:rPr>
          <w:rFonts w:ascii="Palatino Linotype" w:eastAsia="Palatino Linotype" w:hAnsi="Palatino Linotype" w:cs="Palatino Linotype"/>
        </w:rPr>
        <w:t xml:space="preserve"> omitió realizar manifestaciones.</w:t>
      </w:r>
    </w:p>
    <w:p w14:paraId="56EAA865" w14:textId="77777777" w:rsidR="002F65E6" w:rsidRPr="00803686" w:rsidRDefault="009F7720" w:rsidP="009A1604">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sz w:val="24"/>
          <w:szCs w:val="24"/>
        </w:rPr>
      </w:pPr>
      <w:r w:rsidRPr="00803686">
        <w:rPr>
          <w:rFonts w:ascii="Palatino Linotype" w:eastAsia="Palatino Linotype" w:hAnsi="Palatino Linotype" w:cs="Palatino Linotype"/>
          <w:b/>
          <w:sz w:val="24"/>
          <w:szCs w:val="24"/>
        </w:rPr>
        <w:t>7</w:t>
      </w:r>
      <w:r w:rsidR="002F65E6" w:rsidRPr="00803686">
        <w:rPr>
          <w:rFonts w:ascii="Palatino Linotype" w:eastAsia="Palatino Linotype" w:hAnsi="Palatino Linotype" w:cs="Palatino Linotype"/>
          <w:b/>
          <w:sz w:val="24"/>
          <w:szCs w:val="24"/>
        </w:rPr>
        <w:t>.- Ampliación del plazo.</w:t>
      </w:r>
      <w:r w:rsidRPr="00803686">
        <w:rPr>
          <w:rFonts w:ascii="Palatino Linotype" w:eastAsia="Palatino Linotype" w:hAnsi="Palatino Linotype" w:cs="Palatino Linotype"/>
          <w:sz w:val="24"/>
          <w:szCs w:val="24"/>
        </w:rPr>
        <w:t xml:space="preserve"> En fecha veint</w:t>
      </w:r>
      <w:r w:rsidR="009A1604" w:rsidRPr="00803686">
        <w:rPr>
          <w:rFonts w:ascii="Palatino Linotype" w:eastAsia="Palatino Linotype" w:hAnsi="Palatino Linotype" w:cs="Palatino Linotype"/>
          <w:sz w:val="24"/>
          <w:szCs w:val="24"/>
        </w:rPr>
        <w:t>icuatro</w:t>
      </w:r>
      <w:r w:rsidR="006E7C0D" w:rsidRPr="00803686">
        <w:rPr>
          <w:rFonts w:ascii="Palatino Linotype" w:eastAsia="Palatino Linotype" w:hAnsi="Palatino Linotype" w:cs="Palatino Linotype"/>
          <w:sz w:val="24"/>
          <w:szCs w:val="24"/>
        </w:rPr>
        <w:t xml:space="preserve"> d</w:t>
      </w:r>
      <w:r w:rsidR="009A1604" w:rsidRPr="00803686">
        <w:rPr>
          <w:rFonts w:ascii="Palatino Linotype" w:eastAsia="Palatino Linotype" w:hAnsi="Palatino Linotype" w:cs="Palatino Linotype"/>
          <w:sz w:val="24"/>
          <w:szCs w:val="24"/>
        </w:rPr>
        <w:t>e octubre</w:t>
      </w:r>
      <w:r w:rsidR="002F65E6" w:rsidRPr="00803686">
        <w:rPr>
          <w:rFonts w:ascii="Palatino Linotype" w:eastAsia="Palatino Linotype" w:hAnsi="Palatino Linotype" w:cs="Palatino Linotype"/>
          <w:sz w:val="24"/>
          <w:szCs w:val="24"/>
        </w:rPr>
        <w:t xml:space="preserve"> del año dos mil veintidós, con fundamento en el artículo 181, párrafo tercero de la Ley de Transparencia y Acceso a la Información Pública del Estado de México y Municipios, se acordó la ampliación del plazo para su resolución.</w:t>
      </w:r>
    </w:p>
    <w:p w14:paraId="034B0CDA"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803686">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38B8B8" w14:textId="77777777" w:rsidR="002F65E6" w:rsidRPr="00803686" w:rsidRDefault="002F65E6" w:rsidP="002F65E6">
      <w:pPr>
        <w:spacing w:line="360" w:lineRule="auto"/>
        <w:jc w:val="both"/>
        <w:rPr>
          <w:rFonts w:ascii="Palatino Linotype" w:eastAsia="Palatino Linotype" w:hAnsi="Palatino Linotype" w:cs="Palatino Linotype"/>
        </w:rPr>
      </w:pPr>
    </w:p>
    <w:p w14:paraId="28136D86"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C5D6FD8" w14:textId="77777777" w:rsidR="002F65E6" w:rsidRPr="00803686" w:rsidRDefault="002F65E6" w:rsidP="002F65E6">
      <w:pPr>
        <w:spacing w:line="360" w:lineRule="auto"/>
        <w:jc w:val="both"/>
        <w:rPr>
          <w:rFonts w:ascii="Palatino Linotype" w:eastAsia="Palatino Linotype" w:hAnsi="Palatino Linotype" w:cs="Palatino Linotype"/>
        </w:rPr>
      </w:pPr>
    </w:p>
    <w:p w14:paraId="779873DA"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A16FDA" w14:textId="77777777" w:rsidR="002F65E6" w:rsidRPr="00803686" w:rsidRDefault="002F65E6" w:rsidP="002F65E6">
      <w:pPr>
        <w:spacing w:line="360" w:lineRule="auto"/>
        <w:jc w:val="both"/>
        <w:rPr>
          <w:rFonts w:ascii="Palatino Linotype" w:eastAsia="Palatino Linotype" w:hAnsi="Palatino Linotype" w:cs="Palatino Linotype"/>
        </w:rPr>
      </w:pPr>
    </w:p>
    <w:p w14:paraId="024CC934"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6CF7C8C" w14:textId="77777777" w:rsidR="002F65E6" w:rsidRPr="00803686" w:rsidRDefault="002F65E6" w:rsidP="002F65E6">
      <w:pPr>
        <w:spacing w:line="360" w:lineRule="auto"/>
        <w:jc w:val="both"/>
        <w:rPr>
          <w:rFonts w:ascii="Palatino Linotype" w:eastAsia="Palatino Linotype" w:hAnsi="Palatino Linotype" w:cs="Palatino Linotype"/>
        </w:rPr>
      </w:pPr>
    </w:p>
    <w:p w14:paraId="70E9EA97" w14:textId="77777777" w:rsidR="002F65E6" w:rsidRPr="00803686" w:rsidRDefault="002F65E6" w:rsidP="002F65E6">
      <w:pPr>
        <w:spacing w:line="360" w:lineRule="auto"/>
        <w:jc w:val="both"/>
        <w:rPr>
          <w:rFonts w:ascii="Palatino Linotype" w:eastAsia="Palatino Linotype" w:hAnsi="Palatino Linotype" w:cs="Palatino Linotype"/>
          <w:strike/>
        </w:rPr>
      </w:pPr>
      <w:r w:rsidRPr="0080368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8D98AA1" w14:textId="77777777" w:rsidR="002F65E6" w:rsidRPr="00803686" w:rsidRDefault="002F65E6" w:rsidP="002F65E6">
      <w:pPr>
        <w:spacing w:line="360" w:lineRule="auto"/>
        <w:jc w:val="both"/>
        <w:rPr>
          <w:rFonts w:ascii="Palatino Linotype" w:eastAsia="Palatino Linotype" w:hAnsi="Palatino Linotype" w:cs="Palatino Linotype"/>
        </w:rPr>
      </w:pPr>
    </w:p>
    <w:p w14:paraId="2CA8325C" w14:textId="77777777" w:rsidR="002F65E6" w:rsidRPr="00803686" w:rsidRDefault="002F65E6" w:rsidP="002F65E6">
      <w:pPr>
        <w:numPr>
          <w:ilvl w:val="0"/>
          <w:numId w:val="8"/>
        </w:num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BA0AE2A" w14:textId="77777777" w:rsidR="002F65E6" w:rsidRPr="00803686" w:rsidRDefault="002F65E6" w:rsidP="002F65E6">
      <w:pPr>
        <w:spacing w:line="360" w:lineRule="auto"/>
        <w:ind w:left="927"/>
        <w:jc w:val="both"/>
        <w:rPr>
          <w:rFonts w:ascii="Palatino Linotype" w:eastAsia="Palatino Linotype" w:hAnsi="Palatino Linotype" w:cs="Palatino Linotype"/>
        </w:rPr>
      </w:pPr>
    </w:p>
    <w:p w14:paraId="6E466AAE" w14:textId="77777777" w:rsidR="002F65E6" w:rsidRPr="00803686" w:rsidRDefault="002F65E6" w:rsidP="002F65E6">
      <w:pPr>
        <w:numPr>
          <w:ilvl w:val="0"/>
          <w:numId w:val="8"/>
        </w:num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Actividad Procesal del interesado. Acciones u omisiones del interesado.</w:t>
      </w:r>
    </w:p>
    <w:p w14:paraId="1E7784DB" w14:textId="77777777" w:rsidR="002F65E6" w:rsidRPr="00803686" w:rsidRDefault="002F65E6" w:rsidP="002F65E6">
      <w:pPr>
        <w:spacing w:line="360" w:lineRule="auto"/>
        <w:jc w:val="both"/>
        <w:rPr>
          <w:rFonts w:ascii="Palatino Linotype" w:eastAsia="Palatino Linotype" w:hAnsi="Palatino Linotype" w:cs="Palatino Linotype"/>
        </w:rPr>
      </w:pPr>
    </w:p>
    <w:p w14:paraId="6A3091E9" w14:textId="77777777" w:rsidR="006026A6" w:rsidRPr="00803686" w:rsidRDefault="002F65E6" w:rsidP="006026A6">
      <w:pPr>
        <w:numPr>
          <w:ilvl w:val="0"/>
          <w:numId w:val="8"/>
        </w:numPr>
        <w:spacing w:line="360" w:lineRule="auto"/>
        <w:ind w:left="993" w:hanging="426"/>
        <w:jc w:val="both"/>
        <w:rPr>
          <w:rFonts w:ascii="Palatino Linotype" w:eastAsia="Palatino Linotype" w:hAnsi="Palatino Linotype" w:cs="Palatino Linotype"/>
        </w:rPr>
      </w:pPr>
      <w:r w:rsidRPr="00803686">
        <w:rPr>
          <w:rFonts w:ascii="Palatino Linotype" w:eastAsia="Palatino Linotype" w:hAnsi="Palatino Linotype" w:cs="Palatino Linotype"/>
        </w:rPr>
        <w:t>Conducta de la Autoridad: Las Acciones u omisiones realizadas en el procedimiento. Así como si la autoridad actuó con la debida diligencia.</w:t>
      </w:r>
    </w:p>
    <w:p w14:paraId="645A7501" w14:textId="77777777" w:rsidR="006026A6" w:rsidRPr="00803686" w:rsidRDefault="006026A6" w:rsidP="006026A6">
      <w:pPr>
        <w:pStyle w:val="Prrafodelista"/>
        <w:ind w:left="993" w:hanging="426"/>
        <w:rPr>
          <w:rFonts w:ascii="Palatino Linotype" w:eastAsia="Palatino Linotype" w:hAnsi="Palatino Linotype" w:cs="Palatino Linotype"/>
        </w:rPr>
      </w:pPr>
    </w:p>
    <w:p w14:paraId="7D478DA3" w14:textId="77777777" w:rsidR="002F65E6" w:rsidRPr="00803686" w:rsidRDefault="002F65E6" w:rsidP="006026A6">
      <w:pPr>
        <w:numPr>
          <w:ilvl w:val="0"/>
          <w:numId w:val="8"/>
        </w:numPr>
        <w:spacing w:line="360" w:lineRule="auto"/>
        <w:ind w:left="993" w:hanging="426"/>
        <w:jc w:val="both"/>
        <w:rPr>
          <w:rFonts w:ascii="Palatino Linotype" w:eastAsia="Palatino Linotype" w:hAnsi="Palatino Linotype" w:cs="Palatino Linotype"/>
        </w:rPr>
      </w:pPr>
      <w:r w:rsidRPr="00803686">
        <w:rPr>
          <w:rFonts w:ascii="Palatino Linotype" w:eastAsia="Palatino Linotype" w:hAnsi="Palatino Linotype" w:cs="Palatino Linotype"/>
        </w:rPr>
        <w:t>La afectación generada en la situación jurídica de la persona involucrada en el proceso: Violación a sus derechos humanos.</w:t>
      </w:r>
    </w:p>
    <w:p w14:paraId="3D11A418" w14:textId="77777777" w:rsidR="002F65E6" w:rsidRPr="00803686" w:rsidRDefault="002F65E6" w:rsidP="002F65E6">
      <w:pPr>
        <w:spacing w:line="360" w:lineRule="auto"/>
        <w:jc w:val="both"/>
        <w:rPr>
          <w:rFonts w:ascii="Palatino Linotype" w:eastAsia="Palatino Linotype" w:hAnsi="Palatino Linotype" w:cs="Palatino Linotype"/>
        </w:rPr>
      </w:pPr>
    </w:p>
    <w:p w14:paraId="68D10C8D"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DB6347" w14:textId="77777777" w:rsidR="002F65E6" w:rsidRPr="00803686" w:rsidRDefault="002F65E6" w:rsidP="002F65E6">
      <w:pPr>
        <w:spacing w:line="360" w:lineRule="auto"/>
        <w:jc w:val="both"/>
        <w:rPr>
          <w:rFonts w:ascii="Palatino Linotype" w:eastAsia="Palatino Linotype" w:hAnsi="Palatino Linotype" w:cs="Palatino Linotype"/>
        </w:rPr>
      </w:pPr>
    </w:p>
    <w:p w14:paraId="197C5D68" w14:textId="77777777" w:rsidR="002F65E6" w:rsidRPr="00803686" w:rsidRDefault="002F65E6" w:rsidP="002F65E6">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80368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03686">
        <w:rPr>
          <w:rFonts w:ascii="Palatino Linotype" w:eastAsia="Palatino Linotype" w:hAnsi="Palatino Linotype" w:cs="Palatino Linotype"/>
        </w:rPr>
        <w:t>, visible en la Gaceta del Seminario Judicial de la Federación con el registro digital 205635.</w:t>
      </w:r>
    </w:p>
    <w:p w14:paraId="5318249D" w14:textId="77777777" w:rsidR="002F65E6" w:rsidRPr="00803686" w:rsidRDefault="002F65E6" w:rsidP="002F65E6">
      <w:pPr>
        <w:spacing w:line="360" w:lineRule="auto"/>
        <w:jc w:val="both"/>
        <w:rPr>
          <w:rFonts w:ascii="Palatino Linotype" w:eastAsia="Palatino Linotype" w:hAnsi="Palatino Linotype" w:cs="Palatino Linotype"/>
        </w:rPr>
      </w:pPr>
    </w:p>
    <w:p w14:paraId="60417FF6"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D6F3E8" w14:textId="77777777" w:rsidR="002F65E6" w:rsidRPr="00803686" w:rsidRDefault="002F65E6" w:rsidP="002F65E6">
      <w:pPr>
        <w:spacing w:line="360" w:lineRule="auto"/>
        <w:jc w:val="both"/>
        <w:rPr>
          <w:rFonts w:ascii="Palatino Linotype" w:eastAsia="Palatino Linotype" w:hAnsi="Palatino Linotype" w:cs="Palatino Linotype"/>
        </w:rPr>
      </w:pPr>
    </w:p>
    <w:p w14:paraId="1057E892"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781E1FD" w14:textId="77777777" w:rsidR="002F65E6" w:rsidRPr="00803686" w:rsidRDefault="002F65E6" w:rsidP="002F65E6">
      <w:pPr>
        <w:spacing w:line="360" w:lineRule="auto"/>
        <w:jc w:val="both"/>
        <w:rPr>
          <w:rFonts w:ascii="Palatino Linotype" w:eastAsia="Palatino Linotype" w:hAnsi="Palatino Linotype" w:cs="Palatino Linotype"/>
        </w:rPr>
      </w:pPr>
    </w:p>
    <w:p w14:paraId="6CC75C2F"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lastRenderedPageBreak/>
        <w:t xml:space="preserve"> </w:t>
      </w:r>
      <w:r w:rsidRPr="00803686">
        <w:rPr>
          <w:rFonts w:ascii="Palatino Linotype" w:eastAsia="Palatino Linotype" w:hAnsi="Palatino Linotype" w:cs="Palatino Linotype"/>
          <w:i/>
        </w:rPr>
        <w:t>“PLAZO RAZONABLE PARA RESOLVER. DIMENSIÓN Y EFECTOS DE ESTE CONCEPTO CUANDO SE ADUCE EXCESIVA CARGA DE TRABAJO.”</w:t>
      </w:r>
      <w:r w:rsidRPr="00803686">
        <w:rPr>
          <w:rFonts w:ascii="Palatino Linotype" w:eastAsia="Palatino Linotype" w:hAnsi="Palatino Linotype" w:cs="Palatino Linotype"/>
        </w:rPr>
        <w:t xml:space="preserve"> consultable en el Seminario Judicial de la Federación y su gaceta, con el registro digital 2002351.</w:t>
      </w:r>
    </w:p>
    <w:p w14:paraId="37285689" w14:textId="77777777" w:rsidR="002F65E6" w:rsidRPr="00803686" w:rsidRDefault="002F65E6" w:rsidP="002F65E6">
      <w:pPr>
        <w:spacing w:line="360" w:lineRule="auto"/>
        <w:jc w:val="both"/>
        <w:rPr>
          <w:rFonts w:ascii="Palatino Linotype" w:eastAsia="Palatino Linotype" w:hAnsi="Palatino Linotype" w:cs="Palatino Linotype"/>
          <w:b/>
        </w:rPr>
      </w:pPr>
    </w:p>
    <w:p w14:paraId="218C8922"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i/>
        </w:rPr>
        <w:t>“PLAZO RAZONABLE PARA RESOLVER. CONCEPTO Y ELEMENTOS QUE LO INTEGRAN A LA LUZ DEL DERECHO INTERNACIONAL DE LOS DERECHOS HUMANOS.”</w:t>
      </w:r>
      <w:r w:rsidRPr="00803686">
        <w:rPr>
          <w:rFonts w:ascii="Palatino Linotype" w:eastAsia="Palatino Linotype" w:hAnsi="Palatino Linotype" w:cs="Palatino Linotype"/>
        </w:rPr>
        <w:t>, visible en el Seminario Judicial de la Federación y su gaceta, con el registro digital 2002350.</w:t>
      </w:r>
    </w:p>
    <w:p w14:paraId="27759C25" w14:textId="77777777" w:rsidR="002F65E6" w:rsidRPr="00803686" w:rsidRDefault="002F65E6" w:rsidP="002F65E6">
      <w:pPr>
        <w:spacing w:line="360" w:lineRule="auto"/>
        <w:jc w:val="both"/>
        <w:rPr>
          <w:rFonts w:ascii="Palatino Linotype" w:eastAsia="Palatino Linotype" w:hAnsi="Palatino Linotype" w:cs="Palatino Linotype"/>
        </w:rPr>
      </w:pPr>
    </w:p>
    <w:p w14:paraId="65F3F328" w14:textId="77777777" w:rsidR="002F65E6" w:rsidRPr="00803686" w:rsidRDefault="002F65E6" w:rsidP="002F65E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AC43CD1" w14:textId="77777777" w:rsidR="008F456F" w:rsidRPr="00803686" w:rsidRDefault="008F456F" w:rsidP="002F65E6">
      <w:pPr>
        <w:spacing w:after="240" w:line="360" w:lineRule="auto"/>
        <w:contextualSpacing/>
        <w:jc w:val="both"/>
        <w:rPr>
          <w:rFonts w:ascii="Palatino Linotype" w:eastAsia="Palatino Linotype" w:hAnsi="Palatino Linotype" w:cs="Palatino Linotype"/>
          <w:b/>
        </w:rPr>
      </w:pPr>
    </w:p>
    <w:p w14:paraId="355DFE5C" w14:textId="77777777" w:rsidR="0019016C" w:rsidRPr="00803686" w:rsidRDefault="00740887" w:rsidP="002F65E6">
      <w:pPr>
        <w:spacing w:after="240" w:line="360" w:lineRule="auto"/>
        <w:contextualSpacing/>
        <w:jc w:val="both"/>
        <w:rPr>
          <w:rFonts w:ascii="Palatino Linotype" w:eastAsia="Palatino Linotype" w:hAnsi="Palatino Linotype" w:cs="Palatino Linotype"/>
        </w:rPr>
      </w:pPr>
      <w:r w:rsidRPr="00803686">
        <w:rPr>
          <w:rFonts w:ascii="Palatino Linotype" w:eastAsia="Palatino Linotype" w:hAnsi="Palatino Linotype" w:cs="Palatino Linotype"/>
          <w:b/>
        </w:rPr>
        <w:t>8</w:t>
      </w:r>
      <w:r w:rsidR="009357F8" w:rsidRPr="00803686">
        <w:rPr>
          <w:rFonts w:ascii="Palatino Linotype" w:eastAsia="Palatino Linotype" w:hAnsi="Palatino Linotype" w:cs="Palatino Linotype"/>
          <w:b/>
        </w:rPr>
        <w:t>.-</w:t>
      </w:r>
      <w:r w:rsidR="009357F8" w:rsidRPr="00803686">
        <w:rPr>
          <w:rFonts w:ascii="Palatino Linotype" w:eastAsia="Palatino Linotype" w:hAnsi="Palatino Linotype" w:cs="Palatino Linotype"/>
        </w:rPr>
        <w:t xml:space="preserve"> </w:t>
      </w:r>
      <w:r w:rsidR="009357F8" w:rsidRPr="00803686">
        <w:rPr>
          <w:rFonts w:ascii="Palatino Linotype" w:eastAsia="Palatino Linotype" w:hAnsi="Palatino Linotype" w:cs="Palatino Linotype"/>
          <w:b/>
        </w:rPr>
        <w:t xml:space="preserve">Cierre de instrucción. </w:t>
      </w:r>
      <w:r w:rsidR="003E3AB2" w:rsidRPr="00803686">
        <w:rPr>
          <w:rFonts w:ascii="Palatino Linotype" w:eastAsia="Palatino Linotype" w:hAnsi="Palatino Linotype" w:cs="Palatino Linotype"/>
        </w:rPr>
        <w:t xml:space="preserve">El </w:t>
      </w:r>
      <w:r w:rsidR="006026A6" w:rsidRPr="00803686">
        <w:rPr>
          <w:rFonts w:ascii="Palatino Linotype" w:eastAsia="Palatino Linotype" w:hAnsi="Palatino Linotype" w:cs="Palatino Linotype"/>
        </w:rPr>
        <w:t>veinticuatro</w:t>
      </w:r>
      <w:r w:rsidR="009864C9" w:rsidRPr="00803686">
        <w:rPr>
          <w:rFonts w:ascii="Palatino Linotype" w:eastAsia="Palatino Linotype" w:hAnsi="Palatino Linotype" w:cs="Palatino Linotype"/>
        </w:rPr>
        <w:t xml:space="preserve"> </w:t>
      </w:r>
      <w:r w:rsidR="00C4569F" w:rsidRPr="00803686">
        <w:rPr>
          <w:rFonts w:ascii="Palatino Linotype" w:eastAsia="Palatino Linotype" w:hAnsi="Palatino Linotype" w:cs="Palatino Linotype"/>
        </w:rPr>
        <w:t>de octubre</w:t>
      </w:r>
      <w:r w:rsidR="009357F8" w:rsidRPr="00803686">
        <w:rPr>
          <w:rFonts w:ascii="Palatino Linotype" w:eastAsia="Palatino Linotype" w:hAnsi="Palatino Linotype" w:cs="Palatino Linotype"/>
        </w:rPr>
        <w:t xml:space="preserve"> de dos mil veintidós</w:t>
      </w:r>
      <w:r w:rsidR="00BF703F" w:rsidRPr="00803686">
        <w:rPr>
          <w:rFonts w:ascii="Palatino Linotype" w:eastAsia="Palatino Linotype" w:hAnsi="Palatino Linotype" w:cs="Palatino Linotype"/>
        </w:rPr>
        <w:t xml:space="preserve"> </w:t>
      </w:r>
      <w:r w:rsidR="009357F8" w:rsidRPr="0080368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1F3E07E" w14:textId="77777777" w:rsidR="00A6132C" w:rsidRPr="00803686" w:rsidRDefault="00A6132C" w:rsidP="002F65E6">
      <w:pPr>
        <w:spacing w:after="240" w:line="360" w:lineRule="auto"/>
        <w:contextualSpacing/>
        <w:jc w:val="both"/>
        <w:rPr>
          <w:rFonts w:ascii="Palatino Linotype" w:eastAsia="Palatino Linotype" w:hAnsi="Palatino Linotype" w:cs="Palatino Linotype"/>
        </w:rPr>
      </w:pPr>
    </w:p>
    <w:p w14:paraId="33F83025"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35BC459" w14:textId="77777777" w:rsidR="0019016C" w:rsidRPr="00803686" w:rsidRDefault="009357F8">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803686">
        <w:rPr>
          <w:rFonts w:ascii="Palatino Linotype" w:eastAsia="Palatino Linotype" w:hAnsi="Palatino Linotype" w:cs="Palatino Linotype"/>
          <w:b/>
          <w:sz w:val="22"/>
          <w:szCs w:val="22"/>
        </w:rPr>
        <w:t>C O N S I D E R A N D O:</w:t>
      </w:r>
    </w:p>
    <w:p w14:paraId="02885A0F"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lastRenderedPageBreak/>
        <w:t xml:space="preserve">Primero. Competencia. </w:t>
      </w:r>
      <w:r w:rsidRPr="00803686">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3F3AF1E" w14:textId="77777777" w:rsidR="00DC4814" w:rsidRPr="00803686" w:rsidRDefault="009357F8" w:rsidP="00DC4814">
      <w:pPr>
        <w:spacing w:before="240"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b/>
        </w:rPr>
        <w:t>Segundo. Oportunidad y Procedibilidad del Recurso de Revisión</w:t>
      </w:r>
      <w:r w:rsidRPr="00803686">
        <w:rPr>
          <w:rFonts w:ascii="Palatino Linotype" w:eastAsia="Palatino Linotype" w:hAnsi="Palatino Linotype" w:cs="Palatino Linotype"/>
        </w:rPr>
        <w:t xml:space="preserve">. </w:t>
      </w:r>
      <w:r w:rsidR="003E3AB2" w:rsidRPr="00803686">
        <w:rPr>
          <w:rFonts w:ascii="Palatino Linotype" w:hAnsi="Palatino Linotype" w:cs="Arial"/>
        </w:rPr>
        <w:t xml:space="preserve">De conformidad con los requisitos de Oportunidad y Procedibilidad que deben reunir el recurso de revisión interpuesto, previstos en los artículos 178 y 180 de la </w:t>
      </w:r>
      <w:r w:rsidR="003E3AB2" w:rsidRPr="00803686">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9D0C4C" w:rsidRPr="00803686">
        <w:rPr>
          <w:rFonts w:ascii="Palatino Linotype" w:hAnsi="Palatino Linotype" w:cs="Arial"/>
          <w:b/>
          <w:lang w:eastAsia="es-MX"/>
        </w:rPr>
        <w:t>SUJETO OBLIGADO</w:t>
      </w:r>
      <w:r w:rsidR="009D0C4C" w:rsidRPr="00803686">
        <w:rPr>
          <w:rFonts w:ascii="Palatino Linotype" w:hAnsi="Palatino Linotype" w:cs="Arial"/>
          <w:lang w:eastAsia="es-MX"/>
        </w:rPr>
        <w:t xml:space="preserve"> </w:t>
      </w:r>
      <w:r w:rsidR="003E3AB2" w:rsidRPr="00803686">
        <w:rPr>
          <w:rFonts w:ascii="Palatino Linotype" w:hAnsi="Palatino Linotype" w:cs="Arial"/>
          <w:lang w:eastAsia="es-MX"/>
        </w:rPr>
        <w:t xml:space="preserve">emitió su respuesta a la solicitud planteada por el </w:t>
      </w:r>
      <w:r w:rsidR="00740887" w:rsidRPr="00803686">
        <w:rPr>
          <w:rFonts w:ascii="Palatino Linotype" w:hAnsi="Palatino Linotype" w:cs="Arial"/>
          <w:lang w:eastAsia="es-MX"/>
        </w:rPr>
        <w:t xml:space="preserve">solicitante en fecha </w:t>
      </w:r>
      <w:r w:rsidR="00FE5777" w:rsidRPr="00803686">
        <w:rPr>
          <w:rFonts w:ascii="Palatino Linotype" w:hAnsi="Palatino Linotype" w:cs="Arial"/>
          <w:lang w:eastAsia="es-MX"/>
        </w:rPr>
        <w:t>ocho de junio del año dos mil veintidós</w:t>
      </w:r>
      <w:r w:rsidR="003E3AB2" w:rsidRPr="00803686">
        <w:rPr>
          <w:rFonts w:ascii="Palatino Linotype" w:hAnsi="Palatino Linotype" w:cs="Arial"/>
          <w:lang w:eastAsia="es-MX"/>
        </w:rPr>
        <w:t xml:space="preserve"> </w:t>
      </w:r>
      <w:r w:rsidR="003E3AB2" w:rsidRPr="00803686">
        <w:rPr>
          <w:rFonts w:ascii="Palatino Linotype" w:eastAsia="Palatino Linotype" w:hAnsi="Palatino Linotype" w:cs="Palatino Linotype"/>
        </w:rPr>
        <w:t xml:space="preserve">y la parte </w:t>
      </w:r>
      <w:r w:rsidR="003E3AB2" w:rsidRPr="00803686">
        <w:rPr>
          <w:rFonts w:ascii="Palatino Linotype" w:eastAsia="Palatino Linotype" w:hAnsi="Palatino Linotype" w:cs="Palatino Linotype"/>
          <w:b/>
        </w:rPr>
        <w:t>RECURRENTE</w:t>
      </w:r>
      <w:r w:rsidR="003E3AB2" w:rsidRPr="00803686">
        <w:rPr>
          <w:rFonts w:ascii="Palatino Linotype" w:eastAsia="Palatino Linotype" w:hAnsi="Palatino Linotype" w:cs="Palatino Linotype"/>
        </w:rPr>
        <w:t xml:space="preserve"> presentó su recurso</w:t>
      </w:r>
      <w:r w:rsidR="00740887" w:rsidRPr="00803686">
        <w:rPr>
          <w:rFonts w:ascii="Palatino Linotype" w:eastAsia="Palatino Linotype" w:hAnsi="Palatino Linotype" w:cs="Palatino Linotype"/>
        </w:rPr>
        <w:t xml:space="preserve"> de revisión </w:t>
      </w:r>
      <w:r w:rsidR="00DC4814" w:rsidRPr="00803686">
        <w:rPr>
          <w:rFonts w:ascii="Palatino Linotype" w:eastAsia="Palatino Linotype" w:hAnsi="Palatino Linotype" w:cs="Palatino Linotype"/>
        </w:rPr>
        <w:t>en la misma fecha en que tuvo conocimiento de la respuesta impugnada.</w:t>
      </w:r>
    </w:p>
    <w:p w14:paraId="7691D82E" w14:textId="77777777" w:rsidR="00DC4814" w:rsidRPr="00803686" w:rsidRDefault="00DC4814" w:rsidP="00DC4814">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este sentido, al considerar la fecha en que se formuló la solicitud y la fecha en que respondió a ésta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así como la fecha en que se interpuso el </w:t>
      </w:r>
      <w:r w:rsidRPr="00803686">
        <w:rPr>
          <w:rFonts w:ascii="Palatino Linotype" w:eastAsia="Palatino Linotype" w:hAnsi="Palatino Linotype" w:cs="Palatino Linotype"/>
        </w:rPr>
        <w:lastRenderedPageBreak/>
        <w:t>recurso de revisión, se concluye que el presente recurso de revisión se encuentra dentro de los márgenes temporales previstos las disposiciones legales referidas.</w:t>
      </w:r>
    </w:p>
    <w:p w14:paraId="541F5C17" w14:textId="77777777" w:rsidR="00DC4814" w:rsidRPr="00803686" w:rsidRDefault="00DC4814" w:rsidP="00DC4814">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21CB01A" w14:textId="77777777" w:rsidR="00DC4814" w:rsidRPr="00803686" w:rsidRDefault="00DC4814" w:rsidP="00DC4814">
      <w:pPr>
        <w:spacing w:before="120" w:after="120"/>
        <w:ind w:left="851" w:right="902"/>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03686">
        <w:rPr>
          <w:rFonts w:ascii="Palatino Linotype" w:eastAsia="Palatino Linotype" w:hAnsi="Palatino Linotype" w:cs="Palatino Linotype"/>
          <w:i/>
          <w:sz w:val="22"/>
          <w:szCs w:val="22"/>
        </w:rPr>
        <w:t>.</w:t>
      </w:r>
    </w:p>
    <w:p w14:paraId="319CB5CE" w14:textId="77777777" w:rsidR="00DC4814" w:rsidRPr="00803686" w:rsidRDefault="00DC4814" w:rsidP="00DC4814">
      <w:pPr>
        <w:spacing w:before="120" w:after="120"/>
        <w:ind w:left="851" w:right="902"/>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roofErr w:type="gramStart"/>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p>
    <w:p w14:paraId="63F769F0" w14:textId="77777777" w:rsidR="00DC4814" w:rsidRPr="00803686" w:rsidRDefault="00DC4814">
      <w:pPr>
        <w:spacing w:before="240" w:after="240" w:line="360" w:lineRule="auto"/>
        <w:contextualSpacing/>
        <w:jc w:val="both"/>
        <w:rPr>
          <w:rFonts w:ascii="Palatino Linotype" w:eastAsia="Palatino Linotype" w:hAnsi="Palatino Linotype" w:cs="Palatino Linotype"/>
        </w:rPr>
      </w:pPr>
    </w:p>
    <w:p w14:paraId="25A80EAE" w14:textId="77777777" w:rsidR="0019016C" w:rsidRPr="00803686" w:rsidRDefault="009357F8">
      <w:pPr>
        <w:spacing w:before="240" w:after="240" w:line="360" w:lineRule="auto"/>
        <w:contextualSpacing/>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803686">
        <w:rPr>
          <w:rFonts w:ascii="Palatino Linotype" w:eastAsia="Palatino Linotype" w:hAnsi="Palatino Linotype" w:cs="Palatino Linotype"/>
        </w:rPr>
        <w:lastRenderedPageBreak/>
        <w:t>Pública del Estado de México y Municipios, toda vez que fue ingresado a través del SAIMEX.</w:t>
      </w:r>
    </w:p>
    <w:p w14:paraId="3B47F1AB" w14:textId="77777777" w:rsidR="00DC4814" w:rsidRPr="00803686" w:rsidRDefault="00DC4814">
      <w:pPr>
        <w:spacing w:before="240" w:after="240" w:line="360" w:lineRule="auto"/>
        <w:contextualSpacing/>
        <w:jc w:val="both"/>
        <w:rPr>
          <w:rFonts w:ascii="Palatino Linotype" w:eastAsia="Palatino Linotype" w:hAnsi="Palatino Linotype" w:cs="Palatino Linotype"/>
        </w:rPr>
      </w:pPr>
    </w:p>
    <w:p w14:paraId="520EF966"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Asimismo, resulta procedente la interposición del recurso de revisión al rubro anotado, toda vez que se actualiza las hipótesis previstas en el</w:t>
      </w:r>
      <w:r w:rsidR="00171E3F" w:rsidRPr="00803686">
        <w:rPr>
          <w:rFonts w:ascii="Palatino Linotype" w:eastAsia="Palatino Linotype" w:hAnsi="Palatino Linotype" w:cs="Palatino Linotype"/>
        </w:rPr>
        <w:t xml:space="preserve"> artículo 179, fracción V</w:t>
      </w:r>
      <w:r w:rsidRPr="00803686">
        <w:rPr>
          <w:rFonts w:ascii="Palatino Linotype" w:eastAsia="Palatino Linotype" w:hAnsi="Palatino Linotype" w:cs="Palatino Linotype"/>
        </w:rPr>
        <w:t xml:space="preserve"> de la ley de la materia, que a la letra dice:</w:t>
      </w:r>
    </w:p>
    <w:p w14:paraId="23829473" w14:textId="77777777" w:rsidR="0019016C" w:rsidRPr="00803686" w:rsidRDefault="009357F8">
      <w:pPr>
        <w:ind w:left="1276" w:right="1752"/>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 xml:space="preserve">Artículo 179. </w:t>
      </w:r>
      <w:r w:rsidRPr="0080368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03686">
        <w:rPr>
          <w:rFonts w:ascii="Palatino Linotype" w:eastAsia="Palatino Linotype" w:hAnsi="Palatino Linotype" w:cs="Palatino Linotype"/>
          <w:i/>
        </w:rPr>
        <w:t>causas</w:t>
      </w:r>
      <w:r w:rsidRPr="00803686">
        <w:rPr>
          <w:rFonts w:ascii="Palatino Linotype" w:eastAsia="Palatino Linotype" w:hAnsi="Palatino Linotype" w:cs="Palatino Linotype"/>
          <w:i/>
          <w:sz w:val="22"/>
          <w:szCs w:val="22"/>
        </w:rPr>
        <w:t>:</w:t>
      </w:r>
    </w:p>
    <w:p w14:paraId="6385C3CF" w14:textId="77777777" w:rsidR="0019016C" w:rsidRPr="00803686" w:rsidRDefault="00171E3F">
      <w:pPr>
        <w:ind w:left="1276" w:right="1752"/>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1DB5D9B5" w14:textId="77777777" w:rsidR="0019016C" w:rsidRPr="00803686" w:rsidRDefault="00171E3F">
      <w:pPr>
        <w:ind w:left="1276" w:right="1752"/>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V. La entrega de información incompleta</w:t>
      </w:r>
      <w:r w:rsidR="009357F8" w:rsidRPr="00803686">
        <w:rPr>
          <w:rFonts w:ascii="Palatino Linotype" w:eastAsia="Palatino Linotype" w:hAnsi="Palatino Linotype" w:cs="Palatino Linotype"/>
          <w:i/>
          <w:sz w:val="22"/>
          <w:szCs w:val="22"/>
        </w:rPr>
        <w:t>…” (Sic)</w:t>
      </w:r>
    </w:p>
    <w:p w14:paraId="646DB1BE" w14:textId="77777777" w:rsidR="0019016C" w:rsidRPr="00803686" w:rsidRDefault="0019016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F48C0AE" w14:textId="77777777" w:rsidR="0019016C" w:rsidRPr="00803686" w:rsidRDefault="009357F8">
      <w:pPr>
        <w:spacing w:before="280" w:after="28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Tercero. Materia de Revisión</w:t>
      </w:r>
      <w:r w:rsidRPr="00803686">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803686">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03686">
        <w:rPr>
          <w:rFonts w:ascii="Palatino Linotype" w:eastAsia="Palatino Linotype" w:hAnsi="Palatino Linotype" w:cs="Palatino Linotype"/>
        </w:rPr>
        <w:t>d</w:t>
      </w:r>
      <w:r w:rsidR="00740887" w:rsidRPr="00803686">
        <w:rPr>
          <w:rFonts w:ascii="Palatino Linotype" w:eastAsia="Palatino Linotype" w:hAnsi="Palatino Linotype" w:cs="Palatino Linotype"/>
        </w:rPr>
        <w:t xml:space="preserve">e </w:t>
      </w:r>
      <w:r w:rsidR="0022079D" w:rsidRPr="00803686">
        <w:rPr>
          <w:rFonts w:ascii="Palatino Linotype" w:eastAsia="Palatino Linotype" w:hAnsi="Palatino Linotype" w:cs="Palatino Linotype"/>
        </w:rPr>
        <w:t xml:space="preserve">la </w:t>
      </w:r>
      <w:r w:rsidR="0022079D"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o en su defecto, en caso de ser procedente, ordenar la entrega de información.</w:t>
      </w:r>
    </w:p>
    <w:p w14:paraId="0514BA51" w14:textId="77777777" w:rsidR="00646272" w:rsidRPr="00803686" w:rsidRDefault="009357F8" w:rsidP="00646272">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Cuarto. Estudio de fondo del asunto. </w:t>
      </w:r>
      <w:r w:rsidR="00646272" w:rsidRPr="00803686">
        <w:rPr>
          <w:rFonts w:ascii="Palatino Linotype" w:eastAsia="Palatino Linotype" w:hAnsi="Palatino Linotype" w:cs="Palatino Linotype"/>
        </w:rPr>
        <w:t xml:space="preserve">Es conveniente analizar si la respuesta del </w:t>
      </w:r>
      <w:r w:rsidR="00646272" w:rsidRPr="00803686">
        <w:rPr>
          <w:rFonts w:ascii="Palatino Linotype" w:eastAsia="Palatino Linotype" w:hAnsi="Palatino Linotype" w:cs="Palatino Linotype"/>
          <w:b/>
        </w:rPr>
        <w:t>SUJETO OBLIGADO</w:t>
      </w:r>
      <w:r w:rsidR="00646272" w:rsidRPr="0080368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w:t>
      </w:r>
      <w:r w:rsidR="00646272" w:rsidRPr="00803686">
        <w:rPr>
          <w:rFonts w:ascii="Palatino Linotype" w:eastAsia="Palatino Linotype" w:hAnsi="Palatino Linotype" w:cs="Palatino Linotype"/>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3C6682" w14:textId="77777777" w:rsidR="00646272" w:rsidRPr="00803686" w:rsidRDefault="00646272" w:rsidP="00646272">
      <w:pPr>
        <w:spacing w:before="240"/>
        <w:ind w:left="709" w:right="76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Artículo 4</w:t>
      </w:r>
      <w:r w:rsidRPr="0080368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3353BBB" w14:textId="77777777" w:rsidR="00646272" w:rsidRPr="00803686" w:rsidRDefault="00646272" w:rsidP="00646272">
      <w:pPr>
        <w:ind w:left="709" w:right="76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0368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C4138BF" w14:textId="77777777" w:rsidR="00646272" w:rsidRPr="00803686" w:rsidRDefault="00646272" w:rsidP="00646272">
      <w:pPr>
        <w:ind w:left="709" w:right="76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p>
    <w:p w14:paraId="0D2AB9A0" w14:textId="77777777" w:rsidR="00646272" w:rsidRPr="00803686" w:rsidRDefault="00646272" w:rsidP="00646272">
      <w:pPr>
        <w:spacing w:line="360" w:lineRule="auto"/>
        <w:jc w:val="both"/>
        <w:rPr>
          <w:rFonts w:ascii="Palatino Linotype" w:eastAsia="Palatino Linotype" w:hAnsi="Palatino Linotype" w:cs="Palatino Linotype"/>
        </w:rPr>
      </w:pPr>
    </w:p>
    <w:p w14:paraId="3B1FF87B" w14:textId="77777777" w:rsidR="00646272" w:rsidRPr="00803686" w:rsidRDefault="00646272" w:rsidP="00646272">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48C59DA" w14:textId="77777777" w:rsidR="00646272" w:rsidRPr="00803686" w:rsidRDefault="00646272" w:rsidP="00646272">
      <w:pPr>
        <w:spacing w:line="360" w:lineRule="auto"/>
        <w:jc w:val="both"/>
        <w:rPr>
          <w:rFonts w:ascii="Palatino Linotype" w:eastAsia="Palatino Linotype" w:hAnsi="Palatino Linotype" w:cs="Palatino Linotype"/>
        </w:rPr>
      </w:pPr>
    </w:p>
    <w:p w14:paraId="275FF1DD" w14:textId="77777777" w:rsidR="00646272" w:rsidRPr="00803686" w:rsidRDefault="00646272" w:rsidP="00646272">
      <w:pPr>
        <w:ind w:left="567" w:right="758"/>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lastRenderedPageBreak/>
        <w:t>“Artículo 12.-</w:t>
      </w:r>
      <w:r w:rsidRPr="0080368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CE73D1" w14:textId="77777777" w:rsidR="00646272" w:rsidRPr="00803686" w:rsidRDefault="00646272" w:rsidP="00646272">
      <w:pPr>
        <w:ind w:left="567" w:right="758"/>
        <w:jc w:val="both"/>
        <w:rPr>
          <w:rFonts w:ascii="Palatino Linotype" w:eastAsia="Palatino Linotype" w:hAnsi="Palatino Linotype" w:cs="Palatino Linotype"/>
          <w:i/>
          <w:sz w:val="22"/>
          <w:szCs w:val="22"/>
        </w:rPr>
      </w:pPr>
    </w:p>
    <w:p w14:paraId="593DEC2B" w14:textId="77777777" w:rsidR="00646272" w:rsidRPr="00803686" w:rsidRDefault="00646272" w:rsidP="00646272">
      <w:pPr>
        <w:ind w:left="567" w:right="758"/>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03686">
        <w:rPr>
          <w:rFonts w:ascii="Palatino Linotype" w:eastAsia="Palatino Linotype" w:hAnsi="Palatino Linotype" w:cs="Palatino Linotype"/>
          <w:i/>
          <w:sz w:val="22"/>
          <w:szCs w:val="22"/>
        </w:rPr>
        <w:t xml:space="preserve">. </w:t>
      </w:r>
      <w:r w:rsidRPr="0080368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79A2642" w14:textId="77777777" w:rsidR="00646272" w:rsidRPr="00803686" w:rsidRDefault="00646272" w:rsidP="00646272">
      <w:pPr>
        <w:spacing w:line="360" w:lineRule="auto"/>
        <w:ind w:right="-93"/>
        <w:jc w:val="both"/>
        <w:rPr>
          <w:rFonts w:ascii="Palatino Linotype" w:eastAsia="Palatino Linotype" w:hAnsi="Palatino Linotype" w:cs="Palatino Linotype"/>
        </w:rPr>
      </w:pPr>
    </w:p>
    <w:p w14:paraId="2FBA7663" w14:textId="77777777" w:rsidR="00646272" w:rsidRPr="00803686" w:rsidRDefault="00646272" w:rsidP="00646272">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Es decir, que todo </w:t>
      </w:r>
      <w:r w:rsidR="008F456F" w:rsidRPr="00803686">
        <w:rPr>
          <w:rFonts w:ascii="Palatino Linotype" w:eastAsia="Palatino Linotype" w:hAnsi="Palatino Linotype" w:cs="Palatino Linotype"/>
        </w:rPr>
        <w:t xml:space="preserve">Sujeto Obligado </w:t>
      </w:r>
      <w:r w:rsidRPr="00803686">
        <w:rPr>
          <w:rFonts w:ascii="Palatino Linotype" w:eastAsia="Palatino Linotype" w:hAnsi="Palatino Linotype" w:cs="Palatino Linotype"/>
        </w:rPr>
        <w:t>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F5C8796" w14:textId="77777777" w:rsidR="00646272" w:rsidRPr="00803686" w:rsidRDefault="00646272" w:rsidP="00646272">
      <w:pPr>
        <w:spacing w:line="360" w:lineRule="auto"/>
        <w:ind w:right="-93"/>
        <w:jc w:val="both"/>
        <w:rPr>
          <w:rFonts w:ascii="Palatino Linotype" w:eastAsia="Palatino Linotype" w:hAnsi="Palatino Linotype" w:cs="Palatino Linotype"/>
        </w:rPr>
      </w:pPr>
    </w:p>
    <w:p w14:paraId="3BCA543E" w14:textId="77777777" w:rsidR="00646272" w:rsidRPr="00803686" w:rsidRDefault="00646272" w:rsidP="00646272">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03686">
        <w:rPr>
          <w:rFonts w:ascii="Palatino Linotype" w:eastAsia="Palatino Linotype" w:hAnsi="Palatino Linotype" w:cs="Palatino Linotype"/>
          <w:b/>
        </w:rPr>
        <w:t xml:space="preserve"> </w:t>
      </w:r>
    </w:p>
    <w:p w14:paraId="5C0EA4B1" w14:textId="77777777" w:rsidR="00646272" w:rsidRPr="00803686" w:rsidRDefault="00646272" w:rsidP="00646272">
      <w:pPr>
        <w:ind w:left="851" w:right="850"/>
        <w:jc w:val="both"/>
        <w:rPr>
          <w:rFonts w:ascii="Palatino Linotype" w:eastAsia="Palatino Linotype" w:hAnsi="Palatino Linotype" w:cs="Palatino Linotype"/>
        </w:rPr>
      </w:pPr>
    </w:p>
    <w:p w14:paraId="38D0EFCB" w14:textId="77777777" w:rsidR="00646272" w:rsidRPr="00803686" w:rsidRDefault="00646272" w:rsidP="00646272">
      <w:pPr>
        <w:ind w:left="851" w:right="90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No existe obligación de elaborar documentos ad hoc para atender las solicitudes de acceso a la información.</w:t>
      </w:r>
      <w:r w:rsidRPr="0080368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803686">
        <w:rPr>
          <w:rFonts w:ascii="Palatino Linotype" w:eastAsia="Palatino Linotype" w:hAnsi="Palatino Linotype" w:cs="Palatino Linotype"/>
          <w:i/>
          <w:sz w:val="22"/>
          <w:szCs w:val="22"/>
        </w:rPr>
        <w:lastRenderedPageBreak/>
        <w:t>archivos; sin necesidad de elaborar documentos ad hoc para atender las solicitudes de información.</w:t>
      </w:r>
    </w:p>
    <w:p w14:paraId="428C2240" w14:textId="77777777" w:rsidR="00646272" w:rsidRPr="00803686" w:rsidRDefault="00646272" w:rsidP="00646272">
      <w:pPr>
        <w:ind w:left="851" w:right="90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Resoluciones: </w:t>
      </w:r>
    </w:p>
    <w:p w14:paraId="150AD37C" w14:textId="77777777" w:rsidR="00646272" w:rsidRPr="00803686" w:rsidRDefault="00646272" w:rsidP="00646272">
      <w:pPr>
        <w:ind w:left="851" w:right="901"/>
        <w:jc w:val="both"/>
        <w:rPr>
          <w:rFonts w:ascii="Palatino Linotype" w:eastAsia="Palatino Linotype" w:hAnsi="Palatino Linotype" w:cs="Palatino Linotype"/>
          <w:i/>
          <w:sz w:val="22"/>
          <w:szCs w:val="22"/>
        </w:rPr>
      </w:pPr>
      <w:r w:rsidRPr="00803686">
        <w:rPr>
          <w:rFonts w:ascii="Noto Sans Symbols" w:eastAsia="Noto Sans Symbols" w:hAnsi="Noto Sans Symbols" w:cs="Noto Sans Symbols"/>
          <w:i/>
          <w:sz w:val="22"/>
          <w:szCs w:val="22"/>
        </w:rPr>
        <w:t>∙</w:t>
      </w:r>
      <w:r w:rsidRPr="00803686">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5B5FF48B" w14:textId="77777777" w:rsidR="00646272" w:rsidRPr="00803686" w:rsidRDefault="00646272" w:rsidP="00646272">
      <w:pPr>
        <w:ind w:left="851" w:right="901"/>
        <w:jc w:val="both"/>
        <w:rPr>
          <w:rFonts w:ascii="Palatino Linotype" w:eastAsia="Palatino Linotype" w:hAnsi="Palatino Linotype" w:cs="Palatino Linotype"/>
          <w:i/>
          <w:sz w:val="22"/>
          <w:szCs w:val="22"/>
        </w:rPr>
      </w:pPr>
      <w:r w:rsidRPr="00803686">
        <w:rPr>
          <w:rFonts w:ascii="Noto Sans Symbols" w:eastAsia="Noto Sans Symbols" w:hAnsi="Noto Sans Symbols" w:cs="Noto Sans Symbols"/>
          <w:i/>
          <w:sz w:val="22"/>
          <w:szCs w:val="22"/>
        </w:rPr>
        <w:t>∙</w:t>
      </w:r>
      <w:r w:rsidRPr="0080368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B3550B1" w14:textId="77777777" w:rsidR="00646272" w:rsidRPr="00803686" w:rsidRDefault="00646272" w:rsidP="00646272">
      <w:pPr>
        <w:ind w:left="851" w:right="901"/>
        <w:jc w:val="both"/>
        <w:rPr>
          <w:rFonts w:ascii="Palatino Linotype" w:eastAsia="Palatino Linotype" w:hAnsi="Palatino Linotype" w:cs="Palatino Linotype"/>
          <w:i/>
          <w:sz w:val="22"/>
          <w:szCs w:val="22"/>
        </w:rPr>
      </w:pPr>
      <w:r w:rsidRPr="00803686">
        <w:rPr>
          <w:rFonts w:ascii="Noto Sans Symbols" w:eastAsia="Noto Sans Symbols" w:hAnsi="Noto Sans Symbols" w:cs="Noto Sans Symbols"/>
          <w:i/>
          <w:sz w:val="22"/>
          <w:szCs w:val="22"/>
        </w:rPr>
        <w:t>∙</w:t>
      </w:r>
      <w:r w:rsidRPr="00803686">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p>
    <w:p w14:paraId="176541C3" w14:textId="77777777" w:rsidR="00646272" w:rsidRPr="00803686" w:rsidRDefault="00646272" w:rsidP="00646272">
      <w:pPr>
        <w:spacing w:line="360" w:lineRule="auto"/>
        <w:ind w:right="-93"/>
        <w:jc w:val="both"/>
        <w:rPr>
          <w:rFonts w:ascii="Palatino Linotype" w:eastAsia="Palatino Linotype" w:hAnsi="Palatino Linotype" w:cs="Palatino Linotype"/>
        </w:rPr>
      </w:pPr>
    </w:p>
    <w:p w14:paraId="229896CE" w14:textId="77777777" w:rsidR="00646272" w:rsidRPr="00803686" w:rsidRDefault="00646272" w:rsidP="00646272">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DE22D1" w14:textId="77777777" w:rsidR="00646272" w:rsidRPr="00803686" w:rsidRDefault="00646272" w:rsidP="00646272">
      <w:pPr>
        <w:spacing w:line="360" w:lineRule="auto"/>
        <w:jc w:val="both"/>
        <w:rPr>
          <w:rFonts w:ascii="Palatino Linotype" w:eastAsia="Palatino Linotype" w:hAnsi="Palatino Linotype" w:cs="Palatino Linotype"/>
        </w:rPr>
      </w:pPr>
    </w:p>
    <w:p w14:paraId="2EEA9ECB" w14:textId="77777777" w:rsidR="00646272" w:rsidRPr="00803686" w:rsidRDefault="00646272" w:rsidP="00646272">
      <w:pPr>
        <w:spacing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DA96AD" w14:textId="77777777" w:rsidR="00646272" w:rsidRPr="00803686" w:rsidRDefault="00646272" w:rsidP="00646272">
      <w:pPr>
        <w:spacing w:line="360" w:lineRule="auto"/>
        <w:ind w:right="49"/>
        <w:jc w:val="both"/>
        <w:rPr>
          <w:rFonts w:ascii="Palatino Linotype" w:eastAsia="Palatino Linotype" w:hAnsi="Palatino Linotype" w:cs="Palatino Linotype"/>
        </w:rPr>
      </w:pPr>
    </w:p>
    <w:p w14:paraId="51D36F3F" w14:textId="77777777" w:rsidR="00646272" w:rsidRPr="00803686" w:rsidRDefault="00646272" w:rsidP="00646272">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803686">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5F9C3A" w14:textId="77777777" w:rsidR="00646272" w:rsidRPr="00803686" w:rsidRDefault="00646272" w:rsidP="00646272">
      <w:pPr>
        <w:ind w:left="851" w:right="899"/>
        <w:jc w:val="both"/>
        <w:rPr>
          <w:rFonts w:ascii="Palatino Linotype" w:eastAsia="Palatino Linotype" w:hAnsi="Palatino Linotype" w:cs="Palatino Linotype"/>
          <w:i/>
          <w:sz w:val="22"/>
          <w:szCs w:val="22"/>
        </w:rPr>
      </w:pPr>
    </w:p>
    <w:p w14:paraId="69F93CD4"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 xml:space="preserve">Artículo 3. </w:t>
      </w:r>
      <w:r w:rsidRPr="00803686">
        <w:rPr>
          <w:rFonts w:ascii="Palatino Linotype" w:eastAsia="Palatino Linotype" w:hAnsi="Palatino Linotype" w:cs="Palatino Linotype"/>
          <w:i/>
          <w:sz w:val="22"/>
          <w:szCs w:val="22"/>
        </w:rPr>
        <w:t>Para los efectos de la presente Ley se entenderá por:</w:t>
      </w:r>
    </w:p>
    <w:p w14:paraId="199F701A"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149C5C2E"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XI. Documento:</w:t>
      </w:r>
      <w:r w:rsidRPr="00803686">
        <w:rPr>
          <w:rFonts w:ascii="Palatino Linotype" w:eastAsia="Palatino Linotype" w:hAnsi="Palatino Linotype" w:cs="Palatino Linotype"/>
          <w:i/>
          <w:sz w:val="22"/>
          <w:szCs w:val="22"/>
        </w:rPr>
        <w:t xml:space="preserve"> Los expedientes, reportes, estudios, actas</w:t>
      </w:r>
      <w:r w:rsidRPr="00803686">
        <w:rPr>
          <w:rFonts w:ascii="Palatino Linotype" w:eastAsia="Palatino Linotype" w:hAnsi="Palatino Linotype" w:cs="Palatino Linotype"/>
          <w:b/>
          <w:i/>
          <w:sz w:val="22"/>
          <w:szCs w:val="22"/>
        </w:rPr>
        <w:t>,</w:t>
      </w:r>
      <w:r w:rsidRPr="0080368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D89162B" w14:textId="77777777" w:rsidR="00646272" w:rsidRPr="00803686" w:rsidRDefault="00646272" w:rsidP="00646272">
      <w:pPr>
        <w:ind w:left="851" w:right="899"/>
        <w:jc w:val="both"/>
        <w:rPr>
          <w:rFonts w:ascii="Palatino Linotype" w:eastAsia="Palatino Linotype" w:hAnsi="Palatino Linotype" w:cs="Palatino Linotype"/>
          <w:sz w:val="22"/>
          <w:szCs w:val="22"/>
        </w:rPr>
      </w:pPr>
    </w:p>
    <w:p w14:paraId="1F245813" w14:textId="77777777" w:rsidR="00646272" w:rsidRPr="00803686" w:rsidRDefault="00646272" w:rsidP="00646272">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538C52" w14:textId="77777777" w:rsidR="00646272" w:rsidRPr="00803686" w:rsidRDefault="00646272" w:rsidP="00646272">
      <w:pPr>
        <w:ind w:left="851" w:right="899"/>
        <w:jc w:val="both"/>
        <w:rPr>
          <w:rFonts w:ascii="Palatino Linotype" w:eastAsia="Palatino Linotype" w:hAnsi="Palatino Linotype" w:cs="Palatino Linotype"/>
        </w:rPr>
      </w:pPr>
    </w:p>
    <w:p w14:paraId="303B0134" w14:textId="77777777" w:rsidR="00646272" w:rsidRPr="00803686" w:rsidRDefault="00646272" w:rsidP="00646272">
      <w:pPr>
        <w:ind w:left="851" w:right="899"/>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sz w:val="22"/>
          <w:szCs w:val="22"/>
        </w:rPr>
        <w:t>“</w:t>
      </w:r>
      <w:r w:rsidRPr="00803686">
        <w:rPr>
          <w:rFonts w:ascii="Palatino Linotype" w:eastAsia="Palatino Linotype" w:hAnsi="Palatino Linotype" w:cs="Palatino Linotype"/>
          <w:b/>
          <w:i/>
          <w:sz w:val="22"/>
          <w:szCs w:val="22"/>
        </w:rPr>
        <w:t>CRITERIO 0002-11</w:t>
      </w:r>
    </w:p>
    <w:p w14:paraId="62A9F271"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0368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803686">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2CC6CEFD"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En </w:t>
      </w:r>
      <w:proofErr w:type="gramStart"/>
      <w:r w:rsidRPr="00803686">
        <w:rPr>
          <w:rFonts w:ascii="Palatino Linotype" w:eastAsia="Palatino Linotype" w:hAnsi="Palatino Linotype" w:cs="Palatino Linotype"/>
          <w:i/>
          <w:sz w:val="22"/>
          <w:szCs w:val="22"/>
        </w:rPr>
        <w:t>consecuencia</w:t>
      </w:r>
      <w:proofErr w:type="gramEnd"/>
      <w:r w:rsidRPr="0080368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FF9600" w14:textId="77777777" w:rsidR="00646272" w:rsidRPr="00803686" w:rsidRDefault="00646272" w:rsidP="00646272">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03686">
        <w:rPr>
          <w:rFonts w:ascii="Palatino Linotype" w:eastAsia="Palatino Linotype" w:hAnsi="Palatino Linotype" w:cs="Palatino Linotype"/>
          <w:i/>
          <w:sz w:val="22"/>
          <w:szCs w:val="22"/>
        </w:rPr>
        <w:t>que</w:t>
      </w:r>
      <w:proofErr w:type="gramEnd"/>
      <w:r w:rsidRPr="00803686">
        <w:rPr>
          <w:rFonts w:ascii="Palatino Linotype" w:eastAsia="Palatino Linotype" w:hAnsi="Palatino Linotype" w:cs="Palatino Linotype"/>
          <w:i/>
          <w:sz w:val="22"/>
          <w:szCs w:val="22"/>
        </w:rPr>
        <w:t xml:space="preserve"> en ejercicio de las atribuciones conferidas, sea generada por los Sujetos Obligados;</w:t>
      </w:r>
    </w:p>
    <w:p w14:paraId="252A72E4" w14:textId="77777777" w:rsidR="00646272" w:rsidRPr="00803686" w:rsidRDefault="00646272" w:rsidP="00646272">
      <w:pPr>
        <w:ind w:left="851" w:right="899"/>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03686">
        <w:rPr>
          <w:rFonts w:ascii="Palatino Linotype" w:eastAsia="Palatino Linotype" w:hAnsi="Palatino Linotype" w:cs="Palatino Linotype"/>
          <w:b/>
          <w:i/>
          <w:sz w:val="22"/>
          <w:szCs w:val="22"/>
        </w:rPr>
        <w:t>que</w:t>
      </w:r>
      <w:proofErr w:type="gramEnd"/>
      <w:r w:rsidRPr="00803686">
        <w:rPr>
          <w:rFonts w:ascii="Palatino Linotype" w:eastAsia="Palatino Linotype" w:hAnsi="Palatino Linotype" w:cs="Palatino Linotype"/>
          <w:b/>
          <w:i/>
          <w:sz w:val="22"/>
          <w:szCs w:val="22"/>
        </w:rPr>
        <w:t xml:space="preserve"> en ejercicio de las atribuciones conferidas, sea administrada por los Sujetos Obligados, y</w:t>
      </w:r>
    </w:p>
    <w:p w14:paraId="68865617" w14:textId="77777777" w:rsidR="00646272" w:rsidRPr="00803686" w:rsidRDefault="00646272" w:rsidP="00646272">
      <w:pPr>
        <w:ind w:left="851" w:right="899"/>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03686">
        <w:rPr>
          <w:rFonts w:ascii="Palatino Linotype" w:eastAsia="Palatino Linotype" w:hAnsi="Palatino Linotype" w:cs="Palatino Linotype"/>
          <w:b/>
          <w:i/>
          <w:sz w:val="22"/>
          <w:szCs w:val="22"/>
        </w:rPr>
        <w:t>que</w:t>
      </w:r>
      <w:proofErr w:type="gramEnd"/>
      <w:r w:rsidRPr="00803686">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04A19237" w14:textId="77777777" w:rsidR="00646272" w:rsidRPr="00803686" w:rsidRDefault="00646272" w:rsidP="00646272">
      <w:pPr>
        <w:ind w:right="899"/>
        <w:jc w:val="both"/>
        <w:rPr>
          <w:rFonts w:ascii="Palatino Linotype" w:eastAsia="Palatino Linotype" w:hAnsi="Palatino Linotype" w:cs="Palatino Linotype"/>
          <w:b/>
          <w:i/>
          <w:sz w:val="22"/>
          <w:szCs w:val="22"/>
        </w:rPr>
      </w:pPr>
    </w:p>
    <w:p w14:paraId="457303FF" w14:textId="77777777" w:rsidR="0019016C" w:rsidRPr="00803686" w:rsidRDefault="00646272">
      <w:pPr>
        <w:spacing w:before="240" w:after="240"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rPr>
        <w:t>Ahora bien, d</w:t>
      </w:r>
      <w:r w:rsidR="009357F8" w:rsidRPr="00803686">
        <w:rPr>
          <w:rFonts w:ascii="Palatino Linotype" w:eastAsia="Palatino Linotype" w:hAnsi="Palatino Linotype" w:cs="Palatino Linotype"/>
        </w:rPr>
        <w:t>el análisis de la solicitud de información motivo del recurso de revisión que ahora</w:t>
      </w:r>
      <w:r w:rsidR="00C1389F" w:rsidRPr="00803686">
        <w:rPr>
          <w:rFonts w:ascii="Palatino Linotype" w:eastAsia="Palatino Linotype" w:hAnsi="Palatino Linotype" w:cs="Palatino Linotype"/>
        </w:rPr>
        <w:t xml:space="preserve"> se resuelve, se advierte que la</w:t>
      </w:r>
      <w:r w:rsidR="009357F8" w:rsidRPr="00803686">
        <w:rPr>
          <w:rFonts w:ascii="Palatino Linotype" w:eastAsia="Palatino Linotype" w:hAnsi="Palatino Linotype" w:cs="Palatino Linotype"/>
        </w:rPr>
        <w:t xml:space="preserve"> particular requirió </w:t>
      </w:r>
      <w:r w:rsidR="009357F8" w:rsidRPr="00803686">
        <w:rPr>
          <w:rFonts w:ascii="Palatino Linotype" w:eastAsia="Palatino Linotype" w:hAnsi="Palatino Linotype" w:cs="Palatino Linotype"/>
          <w:b/>
        </w:rPr>
        <w:t xml:space="preserve">al </w:t>
      </w:r>
      <w:r w:rsidR="008F456F" w:rsidRPr="00803686">
        <w:rPr>
          <w:rFonts w:ascii="Palatino Linotype" w:eastAsia="Palatino Linotype" w:hAnsi="Palatino Linotype" w:cs="Palatino Linotype"/>
          <w:b/>
        </w:rPr>
        <w:t xml:space="preserve">Ayuntamiento de </w:t>
      </w:r>
      <w:r w:rsidR="00C1389F" w:rsidRPr="00803686">
        <w:rPr>
          <w:rFonts w:ascii="Palatino Linotype" w:eastAsia="Palatino Linotype" w:hAnsi="Palatino Linotype" w:cs="Palatino Linotype"/>
          <w:b/>
        </w:rPr>
        <w:t xml:space="preserve">Valle de Chalco </w:t>
      </w:r>
      <w:r w:rsidR="00876373" w:rsidRPr="00803686">
        <w:rPr>
          <w:rFonts w:ascii="Palatino Linotype" w:eastAsia="Palatino Linotype" w:hAnsi="Palatino Linotype" w:cs="Palatino Linotype"/>
          <w:b/>
        </w:rPr>
        <w:t>Solidaridad</w:t>
      </w:r>
      <w:r w:rsidR="009357F8" w:rsidRPr="00803686">
        <w:rPr>
          <w:rFonts w:ascii="Palatino Linotype" w:eastAsia="Palatino Linotype" w:hAnsi="Palatino Linotype" w:cs="Palatino Linotype"/>
          <w:b/>
        </w:rPr>
        <w:t>, lo siguiente:</w:t>
      </w:r>
    </w:p>
    <w:p w14:paraId="686D3A6E" w14:textId="77777777" w:rsidR="00C1389F" w:rsidRPr="00803686" w:rsidRDefault="00C1389F" w:rsidP="00740887">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a). Los expedientes conformados de los aspirantes del Comité de Participación Ciudadana del Sistema Municipal Anticorrupción de Valle de Chalco Solidaridad. </w:t>
      </w:r>
    </w:p>
    <w:p w14:paraId="41678446" w14:textId="77777777" w:rsidR="00C1389F" w:rsidRPr="00803686" w:rsidRDefault="00C1389F" w:rsidP="00740887">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b). Nombramientos de los aspirantes designados. </w:t>
      </w:r>
    </w:p>
    <w:p w14:paraId="3B4A4400" w14:textId="77777777" w:rsidR="00C1389F" w:rsidRPr="00803686" w:rsidRDefault="00C1389F" w:rsidP="00740887">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c). Resultados de la labor del Comité de Participación Ciudadana del Sistema Municipal Anticorrupción de Valle de Chalco de enero a mayo de 2022. </w:t>
      </w:r>
    </w:p>
    <w:p w14:paraId="2B1F9449" w14:textId="77777777" w:rsidR="00B24986" w:rsidRPr="00803686" w:rsidRDefault="00C1389F" w:rsidP="00740887">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d). Recibos de pagos como integrantes del Sistema Municipal Anticorrupción por parte del ayuntamiento de Valle de Chalco Solidaridad. </w:t>
      </w:r>
    </w:p>
    <w:p w14:paraId="758877A7" w14:textId="77777777" w:rsidR="00F77053" w:rsidRPr="00803686" w:rsidRDefault="009357F8" w:rsidP="00740887">
      <w:pPr>
        <w:spacing w:before="240" w:after="240" w:line="360" w:lineRule="auto"/>
        <w:jc w:val="both"/>
        <w:rPr>
          <w:rFonts w:ascii="Palatino Linotype" w:eastAsia="Palatino Linotype" w:hAnsi="Palatino Linotype" w:cs="Palatino Linotype"/>
          <w:i/>
        </w:rPr>
      </w:pPr>
      <w:r w:rsidRPr="00803686">
        <w:rPr>
          <w:rFonts w:ascii="Palatino Linotype" w:eastAsia="Palatino Linotype" w:hAnsi="Palatino Linotype" w:cs="Palatino Linotype"/>
        </w:rPr>
        <w:t xml:space="preserve">Por su parte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emi</w:t>
      </w:r>
      <w:r w:rsidR="00F77053" w:rsidRPr="00803686">
        <w:rPr>
          <w:rFonts w:ascii="Palatino Linotype" w:eastAsia="Palatino Linotype" w:hAnsi="Palatino Linotype" w:cs="Palatino Linotype"/>
        </w:rPr>
        <w:t xml:space="preserve">tió su respuesta </w:t>
      </w:r>
      <w:r w:rsidR="00740887" w:rsidRPr="00803686">
        <w:rPr>
          <w:rFonts w:ascii="Palatino Linotype" w:eastAsia="Palatino Linotype" w:hAnsi="Palatino Linotype" w:cs="Palatino Linotype"/>
        </w:rPr>
        <w:t xml:space="preserve">a través </w:t>
      </w:r>
      <w:r w:rsidR="00B24986" w:rsidRPr="00803686">
        <w:rPr>
          <w:rFonts w:ascii="Palatino Linotype" w:eastAsia="Palatino Linotype" w:hAnsi="Palatino Linotype" w:cs="Palatino Linotype"/>
        </w:rPr>
        <w:t>de su Contral</w:t>
      </w:r>
      <w:r w:rsidR="00876373" w:rsidRPr="00803686">
        <w:rPr>
          <w:rFonts w:ascii="Palatino Linotype" w:eastAsia="Palatino Linotype" w:hAnsi="Palatino Linotype" w:cs="Palatino Linotype"/>
        </w:rPr>
        <w:t>or Municipal en donde remitió los</w:t>
      </w:r>
      <w:r w:rsidR="00B24986" w:rsidRPr="00803686">
        <w:rPr>
          <w:rFonts w:ascii="Palatino Linotype" w:eastAsia="Palatino Linotype" w:hAnsi="Palatino Linotype" w:cs="Palatino Linotype"/>
        </w:rPr>
        <w:t xml:space="preserve"> expediente</w:t>
      </w:r>
      <w:r w:rsidR="00876373" w:rsidRPr="00803686">
        <w:rPr>
          <w:rFonts w:ascii="Palatino Linotype" w:eastAsia="Palatino Linotype" w:hAnsi="Palatino Linotype" w:cs="Palatino Linotype"/>
        </w:rPr>
        <w:t>s</w:t>
      </w:r>
      <w:r w:rsidR="00B24986" w:rsidRPr="00803686">
        <w:rPr>
          <w:rFonts w:ascii="Palatino Linotype" w:eastAsia="Palatino Linotype" w:hAnsi="Palatino Linotype" w:cs="Palatino Linotype"/>
        </w:rPr>
        <w:t xml:space="preserve"> de tres integrantes del Comité de Participación Ciudadana del Sistema </w:t>
      </w:r>
      <w:r w:rsidR="0013078A" w:rsidRPr="00803686">
        <w:rPr>
          <w:rFonts w:ascii="Palatino Linotype" w:eastAsia="Palatino Linotype" w:hAnsi="Palatino Linotype" w:cs="Palatino Linotype"/>
        </w:rPr>
        <w:t xml:space="preserve">Municipal de Anticorrupción </w:t>
      </w:r>
      <w:r w:rsidR="00B24986" w:rsidRPr="00803686">
        <w:rPr>
          <w:rFonts w:ascii="Palatino Linotype" w:eastAsia="Palatino Linotype" w:hAnsi="Palatino Linotype" w:cs="Palatino Linotype"/>
        </w:rPr>
        <w:t xml:space="preserve">de Valle Chalco </w:t>
      </w:r>
      <w:r w:rsidR="00BD58A5" w:rsidRPr="00803686">
        <w:rPr>
          <w:rFonts w:ascii="Palatino Linotype" w:eastAsia="Palatino Linotype" w:hAnsi="Palatino Linotype" w:cs="Palatino Linotype"/>
        </w:rPr>
        <w:lastRenderedPageBreak/>
        <w:t xml:space="preserve">Solidaridad, dentro de los cuales contiene </w:t>
      </w:r>
      <w:r w:rsidR="00876373" w:rsidRPr="00803686">
        <w:rPr>
          <w:rFonts w:ascii="Palatino Linotype" w:eastAsia="Palatino Linotype" w:hAnsi="Palatino Linotype" w:cs="Palatino Linotype"/>
        </w:rPr>
        <w:t xml:space="preserve">el nombramiento de estos y </w:t>
      </w:r>
      <w:r w:rsidR="00BD58A5" w:rsidRPr="00803686">
        <w:rPr>
          <w:rFonts w:ascii="Palatino Linotype" w:eastAsia="Palatino Linotype" w:hAnsi="Palatino Linotype" w:cs="Palatino Linotype"/>
        </w:rPr>
        <w:t>diversa documentación en versión p</w:t>
      </w:r>
      <w:r w:rsidR="00876373" w:rsidRPr="00803686">
        <w:rPr>
          <w:rFonts w:ascii="Palatino Linotype" w:eastAsia="Palatino Linotype" w:hAnsi="Palatino Linotype" w:cs="Palatino Linotype"/>
        </w:rPr>
        <w:t xml:space="preserve">ública, </w:t>
      </w:r>
      <w:r w:rsidR="00BD58A5" w:rsidRPr="00803686">
        <w:rPr>
          <w:rFonts w:ascii="Palatino Linotype" w:eastAsia="Palatino Linotype" w:hAnsi="Palatino Linotype" w:cs="Palatino Linotype"/>
        </w:rPr>
        <w:t>la cual se sustentó a través del acuerdo número CTM/VACHASO/A/00102/2022, emitido por el Comité de Transparencia del Ayuntamiento de Valla de Chalco Solidaridad.</w:t>
      </w:r>
    </w:p>
    <w:p w14:paraId="0F633848" w14:textId="77777777" w:rsidR="00F77053" w:rsidRPr="00803686" w:rsidRDefault="00171E3F" w:rsidP="00FB594C">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Inconforme </w:t>
      </w:r>
      <w:r w:rsidR="004153F6" w:rsidRPr="00803686">
        <w:rPr>
          <w:rFonts w:ascii="Palatino Linotype" w:eastAsia="Palatino Linotype" w:hAnsi="Palatino Linotype" w:cs="Palatino Linotype"/>
        </w:rPr>
        <w:t>el</w:t>
      </w:r>
      <w:r w:rsidR="0022079D" w:rsidRPr="00803686">
        <w:rPr>
          <w:rFonts w:ascii="Palatino Linotype" w:eastAsia="Palatino Linotype" w:hAnsi="Palatino Linotype" w:cs="Palatino Linotype"/>
        </w:rPr>
        <w:t xml:space="preserve"> </w:t>
      </w:r>
      <w:r w:rsidR="0022079D"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xml:space="preserve"> con la respuesta, interpuso el Recurso d</w:t>
      </w:r>
      <w:r w:rsidR="00F77053" w:rsidRPr="00803686">
        <w:rPr>
          <w:rFonts w:ascii="Palatino Linotype" w:eastAsia="Palatino Linotype" w:hAnsi="Palatino Linotype" w:cs="Palatino Linotype"/>
        </w:rPr>
        <w:t xml:space="preserve">e Revisión </w:t>
      </w:r>
      <w:r w:rsidR="00BD58A5" w:rsidRPr="00803686">
        <w:rPr>
          <w:rFonts w:ascii="Palatino Linotype" w:eastAsia="Palatino Linotype" w:hAnsi="Palatino Linotype" w:cs="Palatino Linotype"/>
        </w:rPr>
        <w:t xml:space="preserve">en contra de la respuesta otorgada, en lo medular porque la información es incompleta. </w:t>
      </w:r>
      <w:r w:rsidR="0055635E" w:rsidRPr="00803686">
        <w:rPr>
          <w:rFonts w:ascii="Palatino Linotype" w:eastAsia="Palatino Linotype" w:hAnsi="Palatino Linotype" w:cs="Palatino Linotype"/>
        </w:rPr>
        <w:t xml:space="preserve"> </w:t>
      </w:r>
    </w:p>
    <w:p w14:paraId="6C72EA4F" w14:textId="77777777" w:rsidR="0055635E" w:rsidRPr="00803686" w:rsidRDefault="00171E3F" w:rsidP="0055635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Una vez notificado el recurso de revisión al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este </w:t>
      </w:r>
      <w:r w:rsidR="00BD58A5" w:rsidRPr="00803686">
        <w:rPr>
          <w:rFonts w:ascii="Palatino Linotype" w:eastAsia="Palatino Linotype" w:hAnsi="Palatino Linotype" w:cs="Palatino Linotype"/>
        </w:rPr>
        <w:t xml:space="preserve">fue omiso en rendir su informe justificado. </w:t>
      </w:r>
    </w:p>
    <w:p w14:paraId="0F93D5D5" w14:textId="77777777" w:rsidR="00876373" w:rsidRPr="00803686" w:rsidRDefault="00876373" w:rsidP="0055635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57F0D0B" w14:textId="77777777" w:rsidR="00CF76A2" w:rsidRPr="00803686" w:rsidRDefault="00666C1F" w:rsidP="00CF76A2">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primer lugar, d</w:t>
      </w:r>
      <w:r w:rsidR="00876373" w:rsidRPr="00803686">
        <w:rPr>
          <w:rFonts w:ascii="Palatino Linotype" w:eastAsia="Palatino Linotype" w:hAnsi="Palatino Linotype" w:cs="Palatino Linotype"/>
        </w:rPr>
        <w:t>e lo</w:t>
      </w:r>
      <w:r w:rsidR="001A7B05" w:rsidRPr="00803686">
        <w:rPr>
          <w:rFonts w:ascii="Palatino Linotype" w:eastAsia="Palatino Linotype" w:hAnsi="Palatino Linotype" w:cs="Palatino Linotype"/>
        </w:rPr>
        <w:t>s motivos de inconformidad del</w:t>
      </w:r>
      <w:r w:rsidR="00876373" w:rsidRPr="00803686">
        <w:rPr>
          <w:rFonts w:ascii="Palatino Linotype" w:eastAsia="Palatino Linotype" w:hAnsi="Palatino Linotype" w:cs="Palatino Linotype"/>
        </w:rPr>
        <w:t xml:space="preserve"> </w:t>
      </w:r>
      <w:r w:rsidR="00876373" w:rsidRPr="00803686">
        <w:rPr>
          <w:rFonts w:ascii="Palatino Linotype" w:eastAsia="Palatino Linotype" w:hAnsi="Palatino Linotype" w:cs="Palatino Linotype"/>
          <w:b/>
        </w:rPr>
        <w:t>RECURRENTE</w:t>
      </w:r>
      <w:r w:rsidR="00876373" w:rsidRPr="00803686">
        <w:rPr>
          <w:rFonts w:ascii="Palatino Linotype" w:eastAsia="Palatino Linotype" w:hAnsi="Palatino Linotype" w:cs="Palatino Linotype"/>
        </w:rPr>
        <w:t xml:space="preserve">, se advierte que </w:t>
      </w:r>
      <w:r w:rsidRPr="00803686">
        <w:rPr>
          <w:rFonts w:ascii="Palatino Linotype" w:eastAsia="Palatino Linotype" w:hAnsi="Palatino Linotype" w:cs="Palatino Linotype"/>
        </w:rPr>
        <w:t>está</w:t>
      </w:r>
      <w:r w:rsidR="00876373" w:rsidRPr="00803686">
        <w:rPr>
          <w:rFonts w:ascii="Palatino Linotype" w:eastAsia="Palatino Linotype" w:hAnsi="Palatino Linotype" w:cs="Palatino Linotype"/>
        </w:rPr>
        <w:t xml:space="preserve"> conforme con la respuesta o</w:t>
      </w:r>
      <w:r w:rsidRPr="00803686">
        <w:rPr>
          <w:rFonts w:ascii="Palatino Linotype" w:eastAsia="Palatino Linotype" w:hAnsi="Palatino Linotype" w:cs="Palatino Linotype"/>
        </w:rPr>
        <w:t>torgada</w:t>
      </w:r>
      <w:r w:rsidR="002B41A9" w:rsidRPr="00803686">
        <w:rPr>
          <w:rFonts w:ascii="Palatino Linotype" w:eastAsia="Palatino Linotype" w:hAnsi="Palatino Linotype" w:cs="Palatino Linotype"/>
        </w:rPr>
        <w:t xml:space="preserve"> respecto a los n</w:t>
      </w:r>
      <w:r w:rsidR="00876373" w:rsidRPr="00803686">
        <w:rPr>
          <w:rFonts w:ascii="Palatino Linotype" w:eastAsia="Palatino Linotype" w:hAnsi="Palatino Linotype" w:cs="Palatino Linotype"/>
        </w:rPr>
        <w:t>ombramientos</w:t>
      </w:r>
      <w:r w:rsidR="0013078A" w:rsidRPr="00803686">
        <w:rPr>
          <w:rFonts w:ascii="Palatino Linotype" w:eastAsia="Palatino Linotype" w:hAnsi="Palatino Linotype" w:cs="Palatino Linotype"/>
        </w:rPr>
        <w:t xml:space="preserve"> y de los documentos que integran los expedientes</w:t>
      </w:r>
      <w:r w:rsidR="00876373" w:rsidRPr="00803686">
        <w:rPr>
          <w:rFonts w:ascii="Palatino Linotype" w:eastAsia="Palatino Linotype" w:hAnsi="Palatino Linotype" w:cs="Palatino Linotype"/>
        </w:rPr>
        <w:t xml:space="preserve"> de los aspirantes designados</w:t>
      </w:r>
      <w:r w:rsidR="0013078A" w:rsidRPr="00803686">
        <w:rPr>
          <w:rFonts w:ascii="Palatino Linotype" w:eastAsia="Palatino Linotype" w:hAnsi="Palatino Linotype" w:cs="Palatino Linotype"/>
        </w:rPr>
        <w:t xml:space="preserve"> del Comité de Participación Ciudadana del Sistema </w:t>
      </w:r>
      <w:r w:rsidR="00C64536" w:rsidRPr="00803686">
        <w:rPr>
          <w:rFonts w:ascii="Palatino Linotype" w:eastAsia="Palatino Linotype" w:hAnsi="Palatino Linotype" w:cs="Palatino Linotype"/>
        </w:rPr>
        <w:t xml:space="preserve">Municipal </w:t>
      </w:r>
      <w:r w:rsidR="0013078A" w:rsidRPr="00803686">
        <w:rPr>
          <w:rFonts w:ascii="Palatino Linotype" w:eastAsia="Palatino Linotype" w:hAnsi="Palatino Linotype" w:cs="Palatino Linotype"/>
        </w:rPr>
        <w:t>de Anticorrupción</w:t>
      </w:r>
      <w:r w:rsidR="00C64536" w:rsidRPr="00803686">
        <w:rPr>
          <w:rFonts w:ascii="Palatino Linotype" w:eastAsia="Palatino Linotype" w:hAnsi="Palatino Linotype" w:cs="Palatino Linotype"/>
        </w:rPr>
        <w:t xml:space="preserve">, así como de la </w:t>
      </w:r>
      <w:r w:rsidR="0013078A" w:rsidRPr="00803686">
        <w:rPr>
          <w:rFonts w:ascii="Palatino Linotype" w:eastAsia="Palatino Linotype" w:hAnsi="Palatino Linotype" w:cs="Palatino Linotype"/>
        </w:rPr>
        <w:t xml:space="preserve">temporalidad que refirió el </w:t>
      </w:r>
      <w:r w:rsidR="00C64536" w:rsidRPr="00803686">
        <w:rPr>
          <w:rFonts w:ascii="Palatino Linotype" w:eastAsia="Palatino Linotype" w:hAnsi="Palatino Linotype" w:cs="Palatino Linotype"/>
        </w:rPr>
        <w:t xml:space="preserve">Contralor Municipal del </w:t>
      </w:r>
      <w:r w:rsidR="00C64536" w:rsidRPr="00803686">
        <w:rPr>
          <w:rFonts w:ascii="Palatino Linotype" w:eastAsia="Palatino Linotype" w:hAnsi="Palatino Linotype" w:cs="Palatino Linotype"/>
          <w:b/>
        </w:rPr>
        <w:t>SUJETO OBLIGADO</w:t>
      </w:r>
      <w:r w:rsidR="00C64536" w:rsidRPr="00803686">
        <w:rPr>
          <w:rFonts w:ascii="Palatino Linotype" w:eastAsia="Palatino Linotype" w:hAnsi="Palatino Linotype" w:cs="Palatino Linotype"/>
        </w:rPr>
        <w:t>, en su oficio número VCHS/CM/DIR/OFI/521/2022, en cuanto a que la información solicitada fue integrada conforme a la convocatoria para conformar la Comisión de Selección de Participación Ciudadana Municipal del Sistema Municipal de Anticorrupción del mes de julio del año 2019;</w:t>
      </w:r>
      <w:r w:rsidR="002B41A9" w:rsidRPr="00803686">
        <w:rPr>
          <w:rFonts w:ascii="Palatino Linotype" w:eastAsia="Palatino Linotype" w:hAnsi="Palatino Linotype" w:cs="Palatino Linotype"/>
        </w:rPr>
        <w:t xml:space="preserve"> </w:t>
      </w:r>
      <w:r w:rsidR="00CF76A2" w:rsidRPr="00803686">
        <w:rPr>
          <w:rFonts w:ascii="Palatino Linotype" w:eastAsia="Palatino Linotype" w:hAnsi="Palatino Linotype" w:cs="Palatino Linotype"/>
        </w:rPr>
        <w:t>p</w:t>
      </w:r>
      <w:r w:rsidR="00CF76A2" w:rsidRPr="00803686">
        <w:rPr>
          <w:rFonts w:ascii="Palatino Linotype" w:hAnsi="Palatino Linotype" w:cs="Arial"/>
        </w:rPr>
        <w:t>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6242F78" w14:textId="77777777" w:rsidR="00CF76A2" w:rsidRPr="00803686" w:rsidRDefault="00CF76A2" w:rsidP="00CF76A2">
      <w:pPr>
        <w:spacing w:line="360" w:lineRule="auto"/>
        <w:jc w:val="both"/>
        <w:rPr>
          <w:rFonts w:ascii="Palatino Linotype" w:hAnsi="Palatino Linotype" w:cs="Arial"/>
        </w:rPr>
      </w:pPr>
    </w:p>
    <w:p w14:paraId="153DEB95" w14:textId="77777777" w:rsidR="00CF76A2" w:rsidRPr="00803686" w:rsidRDefault="00CF76A2" w:rsidP="00CF76A2">
      <w:pPr>
        <w:spacing w:before="240" w:after="240"/>
        <w:ind w:left="567" w:right="567"/>
        <w:contextualSpacing/>
        <w:jc w:val="both"/>
        <w:rPr>
          <w:rFonts w:ascii="Palatino Linotype" w:hAnsi="Palatino Linotype" w:cs="Arial"/>
          <w:i/>
          <w:sz w:val="22"/>
          <w:szCs w:val="22"/>
        </w:rPr>
      </w:pPr>
      <w:r w:rsidRPr="00803686">
        <w:rPr>
          <w:rFonts w:ascii="Palatino Linotype" w:hAnsi="Palatino Linotype" w:cs="Arial"/>
          <w:sz w:val="22"/>
          <w:szCs w:val="22"/>
        </w:rPr>
        <w:t>“</w:t>
      </w:r>
      <w:r w:rsidRPr="00803686">
        <w:rPr>
          <w:rFonts w:ascii="Palatino Linotype" w:hAnsi="Palatino Linotype" w:cs="Arial"/>
          <w:b/>
          <w:i/>
          <w:sz w:val="22"/>
          <w:szCs w:val="22"/>
        </w:rPr>
        <w:t>REVISIÓN EN AMPARO. LOS RESOLUTIVOS NO COMBATIDOS DEBEN DECLARARSE FIRMES</w:t>
      </w:r>
      <w:r w:rsidRPr="00803686">
        <w:rPr>
          <w:rFonts w:ascii="Palatino Linotype" w:hAnsi="Palatino Linotype" w:cs="Arial"/>
          <w:i/>
          <w:sz w:val="22"/>
          <w:szCs w:val="22"/>
        </w:rPr>
        <w:t xml:space="preserve">. Cuando algún resolutivo de la sentencia impugnada afecta a </w:t>
      </w:r>
      <w:r w:rsidR="0022079D" w:rsidRPr="00803686">
        <w:rPr>
          <w:rFonts w:ascii="Palatino Linotype" w:hAnsi="Palatino Linotype" w:cs="Arial"/>
          <w:i/>
          <w:sz w:val="22"/>
          <w:szCs w:val="22"/>
        </w:rPr>
        <w:t>la RECURRENTE</w:t>
      </w:r>
      <w:r w:rsidRPr="00803686">
        <w:rPr>
          <w:rFonts w:ascii="Palatino Linotype" w:hAnsi="Palatino Linotype" w:cs="Arial"/>
          <w:i/>
          <w:sz w:val="22"/>
          <w:szCs w:val="22"/>
        </w:rPr>
        <w:t xml:space="preserve">, y ésta no expresa agravio en contra de las consideraciones que le sirven de base, dicho resolutivo debe declararse firme. Esto es, en el caso referido, no obstante que la materia de la revisión comprende a todos los resolutivos que afectan a </w:t>
      </w:r>
      <w:r w:rsidR="0022079D" w:rsidRPr="00803686">
        <w:rPr>
          <w:rFonts w:ascii="Palatino Linotype" w:hAnsi="Palatino Linotype" w:cs="Arial"/>
          <w:i/>
          <w:sz w:val="22"/>
          <w:szCs w:val="22"/>
        </w:rPr>
        <w:t>la RECURRENTE</w:t>
      </w:r>
      <w:r w:rsidRPr="00803686">
        <w:rPr>
          <w:rFonts w:ascii="Palatino Linotype" w:hAnsi="Palatino Linotype" w:cs="Arial"/>
          <w:i/>
          <w:sz w:val="22"/>
          <w:szCs w:val="22"/>
        </w:rPr>
        <w:t>, deben declararse firmes aquéllos en contra de los cuales no se formuló agravio y dicha declaración de firmeza debe reflejarse en la parte considerativa y en los resolutivos debe confirmarse la sentencia recurrida en la parte correspondiente</w:t>
      </w:r>
      <w:proofErr w:type="gramStart"/>
      <w:r w:rsidRPr="00803686">
        <w:rPr>
          <w:rFonts w:ascii="Palatino Linotype" w:hAnsi="Palatino Linotype" w:cs="Arial"/>
          <w:i/>
          <w:sz w:val="22"/>
          <w:szCs w:val="22"/>
        </w:rPr>
        <w:t>.”(</w:t>
      </w:r>
      <w:proofErr w:type="gramEnd"/>
      <w:r w:rsidRPr="00803686">
        <w:rPr>
          <w:rFonts w:ascii="Palatino Linotype" w:hAnsi="Palatino Linotype" w:cs="Arial"/>
          <w:i/>
          <w:sz w:val="22"/>
          <w:szCs w:val="22"/>
        </w:rPr>
        <w:t>Sic)</w:t>
      </w:r>
    </w:p>
    <w:p w14:paraId="03837692" w14:textId="77777777" w:rsidR="00C64536" w:rsidRPr="00803686" w:rsidRDefault="00C64536" w:rsidP="00CF76A2">
      <w:pPr>
        <w:spacing w:before="240" w:after="240" w:line="360" w:lineRule="auto"/>
        <w:jc w:val="both"/>
        <w:rPr>
          <w:rFonts w:ascii="Palatino Linotype" w:hAnsi="Palatino Linotype" w:cs="Arial"/>
        </w:rPr>
      </w:pPr>
    </w:p>
    <w:p w14:paraId="65685E6F" w14:textId="77777777" w:rsidR="00CF76A2" w:rsidRPr="00803686" w:rsidRDefault="00CF76A2" w:rsidP="00CF76A2">
      <w:pPr>
        <w:spacing w:before="240" w:after="240" w:line="360" w:lineRule="auto"/>
        <w:jc w:val="both"/>
        <w:rPr>
          <w:rFonts w:ascii="Palatino Linotype" w:hAnsi="Palatino Linotype" w:cs="Arial"/>
        </w:rPr>
      </w:pPr>
      <w:r w:rsidRPr="00803686">
        <w:rPr>
          <w:rFonts w:ascii="Palatino Linotype" w:hAnsi="Palatino Linotype" w:cs="Arial"/>
        </w:rPr>
        <w:t>Esto es, la parte de la solicitud sobre la que no se expresó inconformidad, debe declara</w:t>
      </w:r>
      <w:r w:rsidR="006A0E99" w:rsidRPr="00803686">
        <w:rPr>
          <w:rFonts w:ascii="Palatino Linotype" w:hAnsi="Palatino Linotype" w:cs="Arial"/>
        </w:rPr>
        <w:t>rse consentida por el</w:t>
      </w:r>
      <w:r w:rsidRPr="00803686">
        <w:rPr>
          <w:rFonts w:ascii="Palatino Linotype" w:hAnsi="Palatino Linotype" w:cs="Arial"/>
        </w:rPr>
        <w:t xml:space="preserve"> hoy </w:t>
      </w:r>
      <w:r w:rsidRPr="00803686">
        <w:rPr>
          <w:rFonts w:ascii="Palatino Linotype" w:hAnsi="Palatino Linotype" w:cs="Arial"/>
          <w:b/>
        </w:rPr>
        <w:t>RECURRENTE</w:t>
      </w:r>
      <w:r w:rsidRPr="00803686">
        <w:rPr>
          <w:rFonts w:ascii="Palatino Linotype" w:hAnsi="Palatino Linotype" w:cs="Arial"/>
        </w:rPr>
        <w:t xml:space="preserve">, ya que no pueden producirse efectos jurídicos tendentes a revocar, confirmar o modificar la parte de la respuesta con relación a la parte de la solicitud que no fue motivo de inconformidad ya que </w:t>
      </w:r>
      <w:r w:rsidR="007F3991" w:rsidRPr="00803686">
        <w:rPr>
          <w:rFonts w:ascii="Palatino Linotype" w:hAnsi="Palatino Linotype" w:cs="Arial"/>
        </w:rPr>
        <w:t>se infiere un consentimiento del</w:t>
      </w:r>
      <w:r w:rsidR="0022079D" w:rsidRPr="00803686">
        <w:rPr>
          <w:rFonts w:ascii="Palatino Linotype" w:hAnsi="Palatino Linotype" w:cs="Arial"/>
        </w:rPr>
        <w:t xml:space="preserve"> </w:t>
      </w:r>
      <w:r w:rsidR="0022079D" w:rsidRPr="00803686">
        <w:rPr>
          <w:rFonts w:ascii="Palatino Linotype" w:hAnsi="Palatino Linotype" w:cs="Arial"/>
          <w:b/>
        </w:rPr>
        <w:t>RECURRENTE</w:t>
      </w:r>
      <w:r w:rsidRPr="00803686">
        <w:rPr>
          <w:rFonts w:ascii="Palatino Linotype" w:hAnsi="Palatino Linotype" w:cs="Arial"/>
        </w:rPr>
        <w:t xml:space="preserve"> ante la falta de impugnación eficaz.</w:t>
      </w:r>
    </w:p>
    <w:p w14:paraId="6FFBA648" w14:textId="77777777" w:rsidR="00CF76A2" w:rsidRPr="00803686" w:rsidRDefault="00CF76A2" w:rsidP="00CF76A2">
      <w:pPr>
        <w:spacing w:before="240" w:after="240" w:line="360" w:lineRule="auto"/>
        <w:jc w:val="both"/>
        <w:rPr>
          <w:rFonts w:ascii="Palatino Linotype" w:hAnsi="Palatino Linotype" w:cs="Arial"/>
        </w:rPr>
      </w:pPr>
      <w:r w:rsidRPr="00803686">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14:paraId="24270FD2" w14:textId="77777777" w:rsidR="00CF76A2" w:rsidRPr="00803686" w:rsidRDefault="00CF76A2" w:rsidP="007F3991">
      <w:pPr>
        <w:spacing w:before="240" w:after="240" w:line="276" w:lineRule="auto"/>
        <w:ind w:left="567" w:right="567"/>
        <w:jc w:val="both"/>
        <w:rPr>
          <w:rFonts w:ascii="Palatino Linotype" w:hAnsi="Palatino Linotype" w:cs="Arial"/>
          <w:i/>
          <w:sz w:val="22"/>
          <w:szCs w:val="22"/>
        </w:rPr>
      </w:pPr>
      <w:r w:rsidRPr="00803686">
        <w:rPr>
          <w:rFonts w:ascii="Palatino Linotype" w:hAnsi="Palatino Linotype" w:cs="Arial"/>
          <w:i/>
          <w:sz w:val="22"/>
          <w:szCs w:val="22"/>
        </w:rPr>
        <w:t>“</w:t>
      </w:r>
      <w:r w:rsidRPr="00803686">
        <w:rPr>
          <w:rFonts w:ascii="Palatino Linotype" w:hAnsi="Palatino Linotype" w:cs="Arial"/>
          <w:b/>
          <w:i/>
          <w:sz w:val="22"/>
          <w:szCs w:val="22"/>
        </w:rPr>
        <w:t>ACTOS CONSENTIDOS. SON LOS QUE NO SE IMPUGNAN MEDIANTE EL RECURSO IDÓNEO</w:t>
      </w:r>
      <w:r w:rsidRPr="00803686">
        <w:rPr>
          <w:rFonts w:ascii="Palatino Linotype" w:hAnsi="Palatino Linotype" w:cs="Arial"/>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roofErr w:type="gramStart"/>
      <w:r w:rsidRPr="00803686">
        <w:rPr>
          <w:rFonts w:ascii="Palatino Linotype" w:hAnsi="Palatino Linotype" w:cs="Arial"/>
          <w:i/>
          <w:sz w:val="22"/>
          <w:szCs w:val="22"/>
        </w:rPr>
        <w:t>.”(</w:t>
      </w:r>
      <w:proofErr w:type="gramEnd"/>
      <w:r w:rsidRPr="00803686">
        <w:rPr>
          <w:rFonts w:ascii="Palatino Linotype" w:hAnsi="Palatino Linotype" w:cs="Arial"/>
          <w:i/>
          <w:sz w:val="22"/>
          <w:szCs w:val="22"/>
        </w:rPr>
        <w:t>Sic)</w:t>
      </w:r>
    </w:p>
    <w:p w14:paraId="0996A1EA" w14:textId="77777777" w:rsidR="00417E1D" w:rsidRPr="00803686" w:rsidRDefault="000F3894" w:rsidP="00417E1D">
      <w:pPr>
        <w:spacing w:line="360" w:lineRule="auto"/>
        <w:jc w:val="both"/>
        <w:rPr>
          <w:rFonts w:ascii="Palatino Linotype" w:hAnsi="Palatino Linotype" w:cs="Arial"/>
        </w:rPr>
      </w:pPr>
      <w:r w:rsidRPr="00803686">
        <w:rPr>
          <w:rFonts w:ascii="Palatino Linotype" w:eastAsia="Palatino Linotype" w:hAnsi="Palatino Linotype" w:cs="Palatino Linotype"/>
        </w:rPr>
        <w:t xml:space="preserve">En segundo lugar, </w:t>
      </w:r>
      <w:r w:rsidR="00666C1F" w:rsidRPr="00803686">
        <w:rPr>
          <w:rFonts w:ascii="Palatino Linotype" w:eastAsia="Palatino Linotype" w:hAnsi="Palatino Linotype" w:cs="Palatino Linotype"/>
        </w:rPr>
        <w:t>sobre la información solicitad</w:t>
      </w:r>
      <w:r w:rsidR="00417E1D" w:rsidRPr="00803686">
        <w:rPr>
          <w:rFonts w:ascii="Palatino Linotype" w:eastAsia="Palatino Linotype" w:hAnsi="Palatino Linotype" w:cs="Palatino Linotype"/>
        </w:rPr>
        <w:t xml:space="preserve">a </w:t>
      </w:r>
      <w:r w:rsidR="00417E1D" w:rsidRPr="00803686">
        <w:rPr>
          <w:rFonts w:ascii="Palatino Linotype" w:hAnsi="Palatino Linotype"/>
        </w:rPr>
        <w:t xml:space="preserve">resulta oportuno señalar que el </w:t>
      </w:r>
      <w:r w:rsidR="00417E1D" w:rsidRPr="00803686">
        <w:rPr>
          <w:rFonts w:ascii="Palatino Linotype" w:hAnsi="Palatino Linotype" w:cs="Arial"/>
        </w:rPr>
        <w:t xml:space="preserve">Sistema Municipal Anticorrupción funge como la instancia de coordinación y coadyuvancia con el Sistema Estatal Anticorrupción, teniendo el objeto de establecer </w:t>
      </w:r>
      <w:r w:rsidR="00417E1D" w:rsidRPr="00803686">
        <w:rPr>
          <w:rFonts w:ascii="Palatino Linotype" w:hAnsi="Palatino Linotype" w:cs="Arial"/>
        </w:rPr>
        <w:lastRenderedPageBreak/>
        <w:t xml:space="preserve">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 en términos de lo señalador por el artículo 61 de la Ley </w:t>
      </w:r>
      <w:r w:rsidR="00033D5E" w:rsidRPr="00803686">
        <w:rPr>
          <w:rFonts w:ascii="Palatino Linotype" w:hAnsi="Palatino Linotype" w:cs="Arial"/>
        </w:rPr>
        <w:t>del Sistema Anticorrupción del Estado de México y Municipios, que señala:</w:t>
      </w:r>
    </w:p>
    <w:p w14:paraId="72CE5171" w14:textId="77777777" w:rsidR="00417E1D" w:rsidRPr="00803686" w:rsidRDefault="00417E1D" w:rsidP="00417E1D">
      <w:pPr>
        <w:spacing w:line="360" w:lineRule="auto"/>
        <w:jc w:val="both"/>
        <w:rPr>
          <w:rFonts w:ascii="Palatino Linotype" w:hAnsi="Palatino Linotype" w:cs="Arial"/>
        </w:rPr>
      </w:pPr>
    </w:p>
    <w:p w14:paraId="7017482B" w14:textId="77777777" w:rsidR="00417E1D" w:rsidRPr="00803686" w:rsidRDefault="00417E1D" w:rsidP="00417E1D">
      <w:pPr>
        <w:spacing w:before="240" w:after="240" w:line="276" w:lineRule="auto"/>
        <w:ind w:left="567" w:right="567"/>
        <w:jc w:val="both"/>
        <w:rPr>
          <w:rFonts w:ascii="Palatino Linotype" w:hAnsi="Palatino Linotype" w:cs="Arial"/>
          <w:i/>
          <w:sz w:val="22"/>
          <w:szCs w:val="22"/>
        </w:rPr>
      </w:pPr>
      <w:r w:rsidRPr="00803686">
        <w:rPr>
          <w:rFonts w:ascii="Palatino Linotype" w:hAnsi="Palatino Linotype" w:cs="Arial"/>
          <w:i/>
          <w:sz w:val="22"/>
          <w:szCs w:val="22"/>
        </w:rPr>
        <w:t>“Artículo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(Sic)</w:t>
      </w:r>
    </w:p>
    <w:p w14:paraId="48389E05" w14:textId="77777777" w:rsidR="00417E1D" w:rsidRPr="00803686" w:rsidRDefault="00033D5E" w:rsidP="00417E1D">
      <w:pPr>
        <w:spacing w:line="360" w:lineRule="auto"/>
        <w:jc w:val="both"/>
        <w:rPr>
          <w:rFonts w:ascii="Palatino Linotype" w:eastAsia="Palatino Linotype" w:hAnsi="Palatino Linotype" w:cs="Palatino Linotype"/>
        </w:rPr>
      </w:pPr>
      <w:r w:rsidRPr="00803686">
        <w:rPr>
          <w:rFonts w:ascii="Palatino Linotype" w:hAnsi="Palatino Linotype" w:cs="Arial"/>
        </w:rPr>
        <w:t>Sistema Municipal de Anticorrupción que se integra de la siguiente manera, en términos de lo señalado por el artículo 62 de la Ley en cita</w:t>
      </w:r>
      <w:r w:rsidR="00417E1D" w:rsidRPr="00803686">
        <w:rPr>
          <w:rFonts w:ascii="Palatino Linotype" w:hAnsi="Palatino Linotype" w:cs="Arial"/>
        </w:rPr>
        <w:t>:</w:t>
      </w:r>
    </w:p>
    <w:p w14:paraId="3F12FE28" w14:textId="77777777" w:rsidR="00033D5E" w:rsidRPr="00803686" w:rsidRDefault="00033D5E" w:rsidP="00C77312">
      <w:pPr>
        <w:spacing w:before="240" w:after="240" w:line="276" w:lineRule="auto"/>
        <w:ind w:left="567" w:right="567"/>
        <w:jc w:val="both"/>
        <w:rPr>
          <w:rFonts w:ascii="Palatino Linotype" w:hAnsi="Palatino Linotype" w:cs="Arial"/>
          <w:i/>
          <w:sz w:val="22"/>
          <w:szCs w:val="22"/>
        </w:rPr>
      </w:pPr>
      <w:r w:rsidRPr="00803686">
        <w:rPr>
          <w:rFonts w:ascii="Palatino Linotype" w:hAnsi="Palatino Linotype" w:cs="Arial"/>
          <w:i/>
          <w:sz w:val="22"/>
          <w:szCs w:val="22"/>
        </w:rPr>
        <w:t xml:space="preserve">“Artículo 62. El Sistema Municipal Anticorrupción se integrará por: </w:t>
      </w:r>
    </w:p>
    <w:p w14:paraId="56AD244A" w14:textId="77777777" w:rsidR="00033D5E" w:rsidRPr="00803686" w:rsidRDefault="00033D5E" w:rsidP="00C77312">
      <w:pPr>
        <w:spacing w:before="240" w:after="240" w:line="276" w:lineRule="auto"/>
        <w:ind w:left="567" w:right="567"/>
        <w:jc w:val="both"/>
        <w:rPr>
          <w:rFonts w:ascii="Palatino Linotype" w:hAnsi="Palatino Linotype" w:cs="Arial"/>
          <w:i/>
          <w:sz w:val="22"/>
          <w:szCs w:val="22"/>
        </w:rPr>
      </w:pPr>
      <w:r w:rsidRPr="00803686">
        <w:rPr>
          <w:rFonts w:ascii="Palatino Linotype" w:hAnsi="Palatino Linotype" w:cs="Arial"/>
          <w:i/>
          <w:sz w:val="22"/>
          <w:szCs w:val="22"/>
        </w:rPr>
        <w:t xml:space="preserve">I. Un Comité Coordinador Municipal. </w:t>
      </w:r>
    </w:p>
    <w:p w14:paraId="4B5609F7" w14:textId="77777777" w:rsidR="00033D5E" w:rsidRPr="00803686" w:rsidRDefault="00033D5E" w:rsidP="00C77312">
      <w:pPr>
        <w:spacing w:before="240" w:after="240" w:line="276" w:lineRule="auto"/>
        <w:ind w:left="567" w:right="567"/>
        <w:jc w:val="both"/>
        <w:rPr>
          <w:rFonts w:ascii="Palatino Linotype" w:hAnsi="Palatino Linotype" w:cs="Arial"/>
          <w:i/>
          <w:sz w:val="22"/>
          <w:szCs w:val="22"/>
        </w:rPr>
      </w:pPr>
      <w:r w:rsidRPr="00803686">
        <w:rPr>
          <w:rFonts w:ascii="Palatino Linotype" w:hAnsi="Palatino Linotype" w:cs="Arial"/>
          <w:b/>
          <w:i/>
          <w:sz w:val="22"/>
          <w:szCs w:val="22"/>
        </w:rPr>
        <w:t>II. Un Comité de Participación Ciudadana</w:t>
      </w:r>
      <w:r w:rsidRPr="00803686">
        <w:rPr>
          <w:rFonts w:ascii="Palatino Linotype" w:hAnsi="Palatino Linotype" w:cs="Arial"/>
          <w:i/>
          <w:sz w:val="22"/>
          <w:szCs w:val="22"/>
        </w:rPr>
        <w:t>” (Sic)</w:t>
      </w:r>
    </w:p>
    <w:p w14:paraId="3EC935D4" w14:textId="77777777" w:rsidR="00417E1D" w:rsidRPr="00803686" w:rsidRDefault="00033D5E" w:rsidP="00033D5E">
      <w:pPr>
        <w:spacing w:before="240" w:after="240" w:line="360" w:lineRule="auto"/>
        <w:ind w:right="49"/>
        <w:contextualSpacing/>
        <w:jc w:val="both"/>
        <w:rPr>
          <w:rFonts w:ascii="Palatino Linotype" w:hAnsi="Palatino Linotype" w:cs="Arial"/>
        </w:rPr>
      </w:pPr>
      <w:r w:rsidRPr="00803686">
        <w:rPr>
          <w:rFonts w:ascii="Palatino Linotype" w:hAnsi="Palatino Linotype" w:cs="Arial"/>
        </w:rPr>
        <w:t xml:space="preserve">Dentro del cual ubicamos al </w:t>
      </w:r>
      <w:r w:rsidRPr="00803686">
        <w:rPr>
          <w:rFonts w:ascii="Palatino Linotype" w:hAnsi="Palatino Linotype" w:cs="Arial"/>
          <w:b/>
        </w:rPr>
        <w:t>Comité de Participación Ciudadana</w:t>
      </w:r>
      <w:r w:rsidRPr="00803686">
        <w:rPr>
          <w:rFonts w:ascii="Palatino Linotype" w:hAnsi="Palatino Linotype" w:cs="Arial"/>
        </w:rPr>
        <w:t xml:space="preserve">, el cual </w:t>
      </w:r>
      <w:r w:rsidR="00417E1D" w:rsidRPr="00803686">
        <w:rPr>
          <w:rFonts w:ascii="Palatino Linotype" w:hAnsi="Palatino Linotype" w:cs="Arial"/>
        </w:rPr>
        <w:t xml:space="preserve">funge como la instancia de vinculación con  organizaciones sociales y académicas relacionadas con las materias del Sistema Municipal Anticorrupción, asimismo, su integración se encuentra  compuesta por </w:t>
      </w:r>
      <w:r w:rsidR="00417E1D" w:rsidRPr="00803686">
        <w:rPr>
          <w:rFonts w:ascii="Palatino Linotype" w:hAnsi="Palatino Linotype" w:cs="Arial"/>
          <w:b/>
          <w:u w:val="single"/>
        </w:rPr>
        <w:t xml:space="preserve">tres ciudadanos que se hayan destacado por su contribución al combate a la corrupción de notoria buena conducta y </w:t>
      </w:r>
      <w:r w:rsidR="00417E1D" w:rsidRPr="00803686">
        <w:rPr>
          <w:rFonts w:ascii="Palatino Linotype" w:hAnsi="Palatino Linotype" w:cs="Arial"/>
          <w:b/>
          <w:u w:val="single"/>
        </w:rPr>
        <w:lastRenderedPageBreak/>
        <w:t>honorabilidad manifiesta</w:t>
      </w:r>
      <w:r w:rsidR="00417E1D" w:rsidRPr="00803686">
        <w:rPr>
          <w:rFonts w:ascii="Palatino Linotype" w:hAnsi="Palatino Linotype" w:cs="Arial"/>
        </w:rPr>
        <w:t xml:space="preserve"> según lo</w:t>
      </w:r>
      <w:r w:rsidRPr="00803686">
        <w:rPr>
          <w:rFonts w:ascii="Palatino Linotype" w:hAnsi="Palatino Linotype" w:cs="Arial"/>
        </w:rPr>
        <w:t xml:space="preserve"> dispuesto en el artículo 69 de la misma Ley del Sistema Anticorrupción, indicada</w:t>
      </w:r>
      <w:r w:rsidR="00417E1D" w:rsidRPr="00803686">
        <w:rPr>
          <w:rFonts w:ascii="Palatino Linotype" w:hAnsi="Palatino Linotype" w:cs="Arial"/>
        </w:rPr>
        <w:t xml:space="preserve">. </w:t>
      </w:r>
    </w:p>
    <w:p w14:paraId="4822CB79" w14:textId="77777777" w:rsidR="000F3894" w:rsidRPr="00803686" w:rsidRDefault="000F3894" w:rsidP="00033D5E">
      <w:pPr>
        <w:spacing w:before="240" w:after="240" w:line="360" w:lineRule="auto"/>
        <w:ind w:right="49"/>
        <w:contextualSpacing/>
        <w:jc w:val="both"/>
        <w:rPr>
          <w:rFonts w:ascii="Palatino Linotype" w:hAnsi="Palatino Linotype" w:cs="Arial"/>
        </w:rPr>
      </w:pPr>
    </w:p>
    <w:p w14:paraId="79E4C967" w14:textId="77777777" w:rsidR="00417E1D" w:rsidRPr="00803686" w:rsidRDefault="00417E1D" w:rsidP="000F3894">
      <w:pPr>
        <w:spacing w:before="240" w:after="240" w:line="360" w:lineRule="auto"/>
        <w:ind w:right="49"/>
        <w:contextualSpacing/>
        <w:jc w:val="both"/>
        <w:rPr>
          <w:rFonts w:ascii="Palatino Linotype" w:hAnsi="Palatino Linotype" w:cs="Arial"/>
        </w:rPr>
      </w:pPr>
      <w:r w:rsidRPr="00803686">
        <w:rPr>
          <w:rFonts w:ascii="Palatino Linotype" w:hAnsi="Palatino Linotype" w:cs="Arial"/>
        </w:rPr>
        <w:t xml:space="preserve">Dichos integrantes, serán nombrados bajo el procedimiento estipulado en el artículo 72 de la multicitada ley, donde se determina que el Ayuntamiento deberá de constituir una Comisión de Selección Municipal, integrada por cinco mexiquenses por un periodo de dieciocho meses, siendo convocadas instituciones de educación e </w:t>
      </w:r>
      <w:proofErr w:type="gramStart"/>
      <w:r w:rsidRPr="00803686">
        <w:rPr>
          <w:rFonts w:ascii="Palatino Linotype" w:hAnsi="Palatino Linotype" w:cs="Arial"/>
        </w:rPr>
        <w:t>investigación</w:t>
      </w:r>
      <w:proofErr w:type="gramEnd"/>
      <w:r w:rsidRPr="00803686">
        <w:rPr>
          <w:rFonts w:ascii="Palatino Linotype" w:hAnsi="Palatino Linotype" w:cs="Arial"/>
        </w:rPr>
        <w:t xml:space="preserve"> así como organizaciones de la sociedad civil para proponer a los </w:t>
      </w:r>
      <w:r w:rsidR="0013078A" w:rsidRPr="00803686">
        <w:rPr>
          <w:rFonts w:ascii="Palatino Linotype" w:hAnsi="Palatino Linotype" w:cs="Arial"/>
        </w:rPr>
        <w:t>candidatos.</w:t>
      </w:r>
    </w:p>
    <w:p w14:paraId="590F7C90" w14:textId="77777777" w:rsidR="000F3894" w:rsidRPr="00803686" w:rsidRDefault="000F3894" w:rsidP="000F3894">
      <w:pPr>
        <w:spacing w:before="240" w:after="240" w:line="360" w:lineRule="auto"/>
        <w:ind w:right="49"/>
        <w:contextualSpacing/>
        <w:jc w:val="both"/>
        <w:rPr>
          <w:rFonts w:ascii="Palatino Linotype" w:hAnsi="Palatino Linotype" w:cs="Arial"/>
        </w:rPr>
      </w:pPr>
    </w:p>
    <w:p w14:paraId="422A7BCD" w14:textId="77777777" w:rsidR="00417E1D" w:rsidRPr="00803686" w:rsidRDefault="00417E1D" w:rsidP="00417E1D">
      <w:pPr>
        <w:widowControl w:val="0"/>
        <w:autoSpaceDE w:val="0"/>
        <w:autoSpaceDN w:val="0"/>
        <w:adjustRightInd w:val="0"/>
        <w:spacing w:line="360" w:lineRule="auto"/>
        <w:ind w:right="49"/>
        <w:jc w:val="both"/>
        <w:rPr>
          <w:rFonts w:ascii="Palatino Linotype" w:hAnsi="Palatino Linotype"/>
        </w:rPr>
      </w:pPr>
      <w:r w:rsidRPr="00803686">
        <w:rPr>
          <w:rFonts w:ascii="Palatino Linotype" w:hAnsi="Palatino Linotype" w:cs="Arial"/>
        </w:rPr>
        <w:t xml:space="preserve">Integrada la Comisión de Selección Municipal, deberá </w:t>
      </w:r>
      <w:r w:rsidRPr="00803686">
        <w:rPr>
          <w:rFonts w:ascii="Palatino Linotype" w:hAnsi="Palatino Linotype"/>
        </w:rPr>
        <w:t>emitir una convocatoria con el objeto de realizar una consulta pública municipal para que presenten sus postulaciones de aspirantes a ocupar el cargo. Para ello, definirá la metodología, plazos y criterios de selección de los integrantes del Comité de Participación Ciudadana Municipal, conforme a lo siguiente:</w:t>
      </w:r>
    </w:p>
    <w:p w14:paraId="72DC38FE"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t>“…II.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w:t>
      </w:r>
    </w:p>
    <w:p w14:paraId="05835A18"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t xml:space="preserve"> a) El método de registro y evaluación de los aspirantes.</w:t>
      </w:r>
    </w:p>
    <w:p w14:paraId="1B23FAE6"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t>b) Hacer pública la lista de los aspirantes.</w:t>
      </w:r>
    </w:p>
    <w:p w14:paraId="4E5D1B87"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lastRenderedPageBreak/>
        <w:t>c) Hacer públicos los documentos que hayan sido entregados para su inscripción en versiones públicas.</w:t>
      </w:r>
    </w:p>
    <w:p w14:paraId="64F5D8F1"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t>d) Hacer público el cronograma de audiencias.</w:t>
      </w:r>
    </w:p>
    <w:p w14:paraId="469079A8"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ascii="Palatino Linotype" w:hAnsi="Palatino Linotype" w:cs="Segoe UI"/>
          <w:bCs/>
          <w:i/>
          <w:iCs/>
          <w:sz w:val="22"/>
          <w:szCs w:val="22"/>
        </w:rPr>
      </w:pPr>
      <w:r w:rsidRPr="00803686">
        <w:rPr>
          <w:rStyle w:val="normaltextrun"/>
          <w:rFonts w:ascii="Palatino Linotype" w:hAnsi="Palatino Linotype" w:cs="Segoe UI"/>
          <w:bCs/>
          <w:i/>
          <w:iCs/>
          <w:sz w:val="22"/>
          <w:szCs w:val="22"/>
        </w:rPr>
        <w:t>e) Podrán efectuarse audiencias públicas en las que se invitará a participar a investigadores, académicos y a organizaciones de la sociedad civil, especialistas en la materia.</w:t>
      </w:r>
    </w:p>
    <w:p w14:paraId="2F97EF49" w14:textId="77777777" w:rsidR="00417E1D" w:rsidRPr="00803686" w:rsidRDefault="00417E1D" w:rsidP="0051666E">
      <w:pPr>
        <w:pStyle w:val="paragraph"/>
        <w:spacing w:before="240" w:beforeAutospacing="0" w:after="160" w:afterAutospacing="0" w:line="276" w:lineRule="auto"/>
        <w:ind w:left="851" w:right="851"/>
        <w:jc w:val="both"/>
        <w:textAlignment w:val="baseline"/>
        <w:rPr>
          <w:rStyle w:val="normaltextrun"/>
          <w:rFonts w:cs="Segoe UI"/>
          <w:bCs/>
          <w:i/>
          <w:iCs/>
          <w:sz w:val="22"/>
          <w:szCs w:val="22"/>
        </w:rPr>
      </w:pPr>
      <w:r w:rsidRPr="00803686">
        <w:rPr>
          <w:rStyle w:val="normaltextrun"/>
          <w:rFonts w:ascii="Palatino Linotype" w:hAnsi="Palatino Linotype" w:cs="Segoe UI"/>
          <w:bCs/>
          <w:i/>
          <w:iCs/>
          <w:sz w:val="22"/>
          <w:szCs w:val="22"/>
        </w:rPr>
        <w:t>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w:t>
      </w:r>
      <w:proofErr w:type="gramStart"/>
      <w:r w:rsidRPr="00803686">
        <w:rPr>
          <w:rStyle w:val="normaltextrun"/>
          <w:rFonts w:ascii="Palatino Linotype" w:hAnsi="Palatino Linotype" w:cs="Segoe UI"/>
          <w:bCs/>
          <w:i/>
          <w:iCs/>
          <w:sz w:val="22"/>
          <w:szCs w:val="22"/>
        </w:rPr>
        <w:t>.”</w:t>
      </w:r>
      <w:r w:rsidR="000F3894" w:rsidRPr="00803686">
        <w:rPr>
          <w:rStyle w:val="normaltextrun"/>
          <w:rFonts w:ascii="Palatino Linotype" w:hAnsi="Palatino Linotype" w:cs="Segoe UI"/>
          <w:bCs/>
          <w:i/>
          <w:iCs/>
          <w:sz w:val="22"/>
          <w:szCs w:val="22"/>
        </w:rPr>
        <w:t>(</w:t>
      </w:r>
      <w:proofErr w:type="gramEnd"/>
      <w:r w:rsidR="000F3894" w:rsidRPr="00803686">
        <w:rPr>
          <w:rStyle w:val="normaltextrun"/>
          <w:rFonts w:ascii="Palatino Linotype" w:hAnsi="Palatino Linotype" w:cs="Segoe UI"/>
          <w:bCs/>
          <w:i/>
          <w:iCs/>
          <w:sz w:val="22"/>
          <w:szCs w:val="22"/>
        </w:rPr>
        <w:t>Sic)</w:t>
      </w:r>
    </w:p>
    <w:p w14:paraId="72C38168" w14:textId="77777777" w:rsidR="00417E1D" w:rsidRPr="00803686" w:rsidRDefault="00417E1D" w:rsidP="00417E1D">
      <w:pPr>
        <w:pStyle w:val="Prrafodelista"/>
        <w:widowControl w:val="0"/>
        <w:autoSpaceDE w:val="0"/>
        <w:autoSpaceDN w:val="0"/>
        <w:adjustRightInd w:val="0"/>
        <w:ind w:left="720" w:right="49"/>
        <w:jc w:val="both"/>
        <w:rPr>
          <w:rFonts w:ascii="Palatino Linotype" w:hAnsi="Palatino Linotype"/>
          <w:sz w:val="16"/>
          <w:szCs w:val="16"/>
        </w:rPr>
      </w:pPr>
    </w:p>
    <w:p w14:paraId="51487455" w14:textId="77777777" w:rsidR="00417E1D" w:rsidRPr="00803686" w:rsidRDefault="00417E1D" w:rsidP="00417E1D">
      <w:pPr>
        <w:spacing w:before="240" w:after="240" w:line="360" w:lineRule="auto"/>
        <w:jc w:val="both"/>
        <w:rPr>
          <w:rFonts w:ascii="Palatino Linotype" w:hAnsi="Palatino Linotype" w:cs="Arial"/>
        </w:rPr>
      </w:pPr>
      <w:r w:rsidRPr="00803686">
        <w:rPr>
          <w:rFonts w:ascii="Palatino Linotype" w:hAnsi="Palatino Linotype"/>
        </w:rPr>
        <w:t xml:space="preserve">Asimismo, el ordenamiento jurídico prevé que los integrantes designados se rotarán anualmente la representación del Comité y en caso de presentarse una ausencia nombrará de entre sus integrantes a quien deba sustituirlo durante el tiempo de su </w:t>
      </w:r>
      <w:r w:rsidRPr="00803686">
        <w:rPr>
          <w:rFonts w:ascii="Palatino Linotype" w:hAnsi="Palatino Linotype" w:cs="Arial"/>
        </w:rPr>
        <w:t>ausencia.</w:t>
      </w:r>
      <w:r w:rsidRPr="00803686">
        <w:rPr>
          <w:rFonts w:ascii="Palatino Linotype" w:hAnsi="Palatino Linotype" w:cs="Arial"/>
          <w:vertAlign w:val="superscript"/>
        </w:rPr>
        <w:footnoteReference w:id="1"/>
      </w:r>
    </w:p>
    <w:p w14:paraId="63A3BCF7" w14:textId="77777777" w:rsidR="00417E1D" w:rsidRPr="00803686" w:rsidRDefault="00417E1D" w:rsidP="00417E1D">
      <w:pPr>
        <w:spacing w:before="240" w:after="240" w:line="360" w:lineRule="auto"/>
        <w:jc w:val="both"/>
        <w:rPr>
          <w:rFonts w:ascii="Palatino Linotype" w:hAnsi="Palatino Linotype"/>
        </w:rPr>
      </w:pPr>
      <w:r w:rsidRPr="00803686">
        <w:rPr>
          <w:rFonts w:ascii="Palatino Linotype" w:hAnsi="Palatino Linotype" w:cs="Arial"/>
        </w:rPr>
        <w:t>Bajo tal contexto, se prevé que el objetivo primordial del Comité de Participación</w:t>
      </w:r>
      <w:r w:rsidRPr="00803686">
        <w:rPr>
          <w:rFonts w:ascii="Palatino Linotype" w:hAnsi="Palatino Linotype"/>
        </w:rPr>
        <w:t xml:space="preserve"> Ciudadana Municipal, es coadyuvar, en términos de la Ley del Sistema Anticorrupción de la entidad, al cumplimiento de los objetivos del Comité Coordinador Municipal, así como ser la instancia de vinculación con las organizaciones sociales y académicas relacionadas con las materias del Sistema </w:t>
      </w:r>
      <w:r w:rsidRPr="00803686">
        <w:rPr>
          <w:rFonts w:ascii="Palatino Linotype" w:hAnsi="Palatino Linotype"/>
        </w:rPr>
        <w:lastRenderedPageBreak/>
        <w:t>Municipal Anticorrupción, para lo cual sesionará previa convocatoria de su Presidente cuando así se requiera, a petición de la mayoría de sus integrantes.</w:t>
      </w:r>
      <w:r w:rsidRPr="00803686">
        <w:rPr>
          <w:rStyle w:val="Refdenotaalpie"/>
          <w:rFonts w:ascii="Palatino Linotype" w:eastAsiaTheme="minorEastAsia" w:hAnsi="Palatino Linotype"/>
        </w:rPr>
        <w:footnoteReference w:id="2"/>
      </w:r>
    </w:p>
    <w:p w14:paraId="1B9532A3" w14:textId="77777777" w:rsidR="00210656" w:rsidRPr="00803686" w:rsidRDefault="000F3894" w:rsidP="00210656">
      <w:pPr>
        <w:spacing w:after="240" w:line="360" w:lineRule="auto"/>
        <w:jc w:val="both"/>
        <w:rPr>
          <w:rFonts w:ascii="Palatino Linotype" w:hAnsi="Palatino Linotype"/>
        </w:rPr>
      </w:pPr>
      <w:r w:rsidRPr="00803686">
        <w:rPr>
          <w:rFonts w:ascii="Palatino Linotype" w:hAnsi="Palatino Linotype"/>
        </w:rPr>
        <w:t xml:space="preserve">Señalado lo precedente, de la respuesta se advierte que el Ayuntamiento de Valle de Chalco Solidaridad, ya cuenta con su </w:t>
      </w:r>
      <w:r w:rsidRPr="00803686">
        <w:rPr>
          <w:rFonts w:ascii="Palatino Linotype" w:hAnsi="Palatino Linotype" w:cs="Arial"/>
        </w:rPr>
        <w:t>Comité de Participación</w:t>
      </w:r>
      <w:r w:rsidRPr="00803686">
        <w:rPr>
          <w:rFonts w:ascii="Palatino Linotype" w:hAnsi="Palatino Linotype"/>
        </w:rPr>
        <w:t xml:space="preserve"> Ciudadana Municipal, al remitir información de los tres ciudadanos designados; sin embargo, fue omiso en pronunciarse respecto de la demás informaci</w:t>
      </w:r>
      <w:r w:rsidR="00210656" w:rsidRPr="00803686">
        <w:rPr>
          <w:rFonts w:ascii="Palatino Linotype" w:hAnsi="Palatino Linotype"/>
        </w:rPr>
        <w:t>ón solicitada, correspondiente a:</w:t>
      </w:r>
    </w:p>
    <w:p w14:paraId="45C46810" w14:textId="77777777" w:rsidR="00C81A97" w:rsidRPr="00803686" w:rsidRDefault="00210656" w:rsidP="00210656">
      <w:pPr>
        <w:spacing w:after="240" w:line="360" w:lineRule="auto"/>
        <w:jc w:val="both"/>
        <w:rPr>
          <w:rFonts w:ascii="Palatino Linotype" w:hAnsi="Palatino Linotype"/>
        </w:rPr>
      </w:pPr>
      <w:r w:rsidRPr="00803686">
        <w:rPr>
          <w:rFonts w:ascii="Verdana" w:hAnsi="Verdana"/>
          <w:sz w:val="14"/>
          <w:szCs w:val="14"/>
        </w:rPr>
        <w:t> </w:t>
      </w:r>
      <w:r w:rsidRPr="00803686">
        <w:rPr>
          <w:rFonts w:ascii="Palatino Linotype" w:hAnsi="Palatino Linotype"/>
        </w:rPr>
        <w:t xml:space="preserve">a). Los expedientes conformados de los aspirantes del Comité de Participación Ciudadana del Sistema Municipal Anticorrupción de Valle de Chalco Solidaridad. </w:t>
      </w:r>
    </w:p>
    <w:p w14:paraId="1AD90748" w14:textId="77777777" w:rsidR="00210656" w:rsidRPr="00803686" w:rsidRDefault="00210656" w:rsidP="00210656">
      <w:pPr>
        <w:spacing w:after="240" w:line="360" w:lineRule="auto"/>
        <w:jc w:val="both"/>
        <w:rPr>
          <w:rFonts w:ascii="Palatino Linotype" w:hAnsi="Palatino Linotype"/>
        </w:rPr>
      </w:pPr>
      <w:r w:rsidRPr="00803686">
        <w:rPr>
          <w:rFonts w:ascii="Palatino Linotype" w:hAnsi="Palatino Linotype"/>
        </w:rPr>
        <w:t xml:space="preserve">c). Resultados de la labor del Comité de Participación Ciudadana del Sistema Municipal Anticorrupción de Valle de Chalco de enero a mayo de 2022. </w:t>
      </w:r>
    </w:p>
    <w:p w14:paraId="12F903FD" w14:textId="77777777" w:rsidR="00210656" w:rsidRPr="00803686" w:rsidRDefault="00210656" w:rsidP="00210656">
      <w:pPr>
        <w:spacing w:after="240" w:line="360" w:lineRule="auto"/>
        <w:jc w:val="both"/>
        <w:rPr>
          <w:rFonts w:ascii="Palatino Linotype" w:hAnsi="Palatino Linotype"/>
        </w:rPr>
      </w:pPr>
      <w:r w:rsidRPr="00803686">
        <w:rPr>
          <w:rFonts w:ascii="Palatino Linotype" w:hAnsi="Palatino Linotype"/>
        </w:rPr>
        <w:t>d). Recibos de pagos como integrantes del Sistema Municipal Anticorrupción por parte del ayuntamiento de Valle de Chalco Solidaridad. Agradecemos su pronta respuesta.</w:t>
      </w:r>
    </w:p>
    <w:p w14:paraId="761AC88A" w14:textId="77777777" w:rsidR="00210656" w:rsidRPr="00803686" w:rsidRDefault="00210656" w:rsidP="00210656">
      <w:pPr>
        <w:spacing w:after="240" w:line="360" w:lineRule="auto"/>
        <w:jc w:val="both"/>
        <w:rPr>
          <w:rFonts w:ascii="Palatino Linotype" w:eastAsia="Palatino Linotype" w:hAnsi="Palatino Linotype" w:cs="Palatino Linotype"/>
        </w:rPr>
      </w:pPr>
      <w:r w:rsidRPr="00803686">
        <w:rPr>
          <w:rFonts w:ascii="Palatino Linotype" w:hAnsi="Palatino Linotype"/>
        </w:rPr>
        <w:t xml:space="preserve">De ahí que, la respuesta </w:t>
      </w:r>
      <w:r w:rsidRPr="00803686">
        <w:rPr>
          <w:rFonts w:ascii="Palatino Linotype" w:eastAsia="Palatino Linotype" w:hAnsi="Palatino Linotype" w:cs="Palatino Linotype"/>
        </w:rPr>
        <w:t>careció de los principios de congruencia y exhaustividad, como refuerzo de lo anterior</w:t>
      </w:r>
      <w:r w:rsidRPr="00803686">
        <w:rPr>
          <w:rFonts w:ascii="Palatino Linotype" w:eastAsia="Palatino Linotype" w:hAnsi="Palatino Linotype" w:cs="Palatino Linotype"/>
          <w:u w:val="single"/>
        </w:rPr>
        <w:t xml:space="preserve">, resulta crucial el Criterio 02/17, emitido por el Pleno del </w:t>
      </w:r>
      <w:r w:rsidRPr="00803686">
        <w:rPr>
          <w:rFonts w:ascii="Palatino Linotype" w:eastAsia="Palatino Linotype" w:hAnsi="Palatino Linotype" w:cs="Palatino Linotype"/>
        </w:rPr>
        <w:t>Instituto Nacional de Transparencia y Acceso a la Información y Protección de Datos Personales, de título y texto siguientes:</w:t>
      </w:r>
    </w:p>
    <w:p w14:paraId="7C8C48D8" w14:textId="77777777" w:rsidR="00210656" w:rsidRPr="00803686" w:rsidRDefault="00210656" w:rsidP="00210656">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03686">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w:t>
      </w:r>
      <w:r w:rsidRPr="00803686">
        <w:rPr>
          <w:rFonts w:ascii="Palatino Linotype" w:eastAsia="Palatino Linotype" w:hAnsi="Palatino Linotype" w:cs="Palatino Linotype"/>
          <w:i/>
          <w:sz w:val="22"/>
          <w:szCs w:val="22"/>
        </w:rPr>
        <w:lastRenderedPageBreak/>
        <w:t xml:space="preserve">acto administrativo debe cumplir con los principios de congruencia y exhaustividad. Para el efectivo ejercicio del derecho de acceso a la información, </w:t>
      </w:r>
      <w:r w:rsidRPr="00803686">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803686">
        <w:rPr>
          <w:rFonts w:ascii="Palatino Linotype" w:eastAsia="Palatino Linotype" w:hAnsi="Palatino Linotype" w:cs="Palatino Linotype"/>
          <w:i/>
          <w:sz w:val="22"/>
          <w:szCs w:val="22"/>
        </w:rPr>
        <w:t xml:space="preserve">; mientras que </w:t>
      </w:r>
      <w:r w:rsidRPr="00803686">
        <w:rPr>
          <w:rFonts w:ascii="Palatino Linotype" w:eastAsia="Palatino Linotype" w:hAnsi="Palatino Linotype" w:cs="Palatino Linotype"/>
          <w:b/>
          <w:i/>
          <w:sz w:val="22"/>
          <w:szCs w:val="22"/>
        </w:rPr>
        <w:t>la exhaustividad significa que dicha respuesta se refiera expresamente a cada uno de los puntos solicitados</w:t>
      </w:r>
      <w:r w:rsidRPr="00803686">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2CD38A45" w14:textId="77777777" w:rsidR="00666C1F" w:rsidRPr="00803686" w:rsidRDefault="00666C1F">
      <w:pPr>
        <w:spacing w:line="360" w:lineRule="auto"/>
        <w:jc w:val="both"/>
        <w:rPr>
          <w:rFonts w:ascii="Palatino Linotype" w:hAnsi="Palatino Linotype"/>
        </w:rPr>
      </w:pPr>
    </w:p>
    <w:p w14:paraId="4A6C4006" w14:textId="77777777" w:rsidR="002A4656" w:rsidRPr="00803686" w:rsidRDefault="00D65AAA">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Precisado lo anterior se procede al análisis de</w:t>
      </w:r>
      <w:r w:rsidR="00666C1F" w:rsidRPr="00803686">
        <w:rPr>
          <w:rFonts w:ascii="Palatino Linotype" w:eastAsia="Palatino Linotype" w:hAnsi="Palatino Linotype" w:cs="Palatino Linotype"/>
        </w:rPr>
        <w:t>l inciso “a</w:t>
      </w:r>
      <w:r w:rsidR="00315EE6" w:rsidRPr="00803686">
        <w:rPr>
          <w:rFonts w:ascii="Palatino Linotype" w:eastAsia="Palatino Linotype" w:hAnsi="Palatino Linotype" w:cs="Palatino Linotype"/>
        </w:rPr>
        <w:t xml:space="preserve">”, relativo </w:t>
      </w:r>
      <w:r w:rsidR="00210656" w:rsidRPr="00803686">
        <w:rPr>
          <w:rFonts w:ascii="Palatino Linotype" w:eastAsia="Palatino Linotype" w:hAnsi="Palatino Linotype" w:cs="Palatino Linotype"/>
        </w:rPr>
        <w:t>a</w:t>
      </w:r>
      <w:r w:rsidR="00315EE6" w:rsidRPr="00803686">
        <w:rPr>
          <w:rFonts w:ascii="Palatino Linotype" w:eastAsia="Palatino Linotype" w:hAnsi="Palatino Linotype" w:cs="Palatino Linotype"/>
        </w:rPr>
        <w:t>:</w:t>
      </w:r>
    </w:p>
    <w:p w14:paraId="35E1008B" w14:textId="77777777" w:rsidR="00417E1D" w:rsidRPr="00803686" w:rsidRDefault="00417E1D">
      <w:pPr>
        <w:spacing w:line="360" w:lineRule="auto"/>
        <w:jc w:val="both"/>
        <w:rPr>
          <w:rFonts w:ascii="Palatino Linotype" w:eastAsia="Palatino Linotype" w:hAnsi="Palatino Linotype" w:cs="Palatino Linotype"/>
        </w:rPr>
      </w:pPr>
    </w:p>
    <w:p w14:paraId="13DEB096" w14:textId="77777777" w:rsidR="00417E1D" w:rsidRPr="00803686" w:rsidRDefault="00210656" w:rsidP="00417E1D">
      <w:pPr>
        <w:pStyle w:val="Prrafodelista"/>
        <w:numPr>
          <w:ilvl w:val="0"/>
          <w:numId w:val="32"/>
        </w:numPr>
        <w:spacing w:line="360" w:lineRule="auto"/>
        <w:jc w:val="both"/>
        <w:rPr>
          <w:rFonts w:ascii="Palatino Linotype" w:eastAsia="Palatino Linotype" w:hAnsi="Palatino Linotype" w:cs="Palatino Linotype"/>
          <w:sz w:val="24"/>
          <w:szCs w:val="24"/>
        </w:rPr>
      </w:pPr>
      <w:r w:rsidRPr="00803686">
        <w:rPr>
          <w:rFonts w:ascii="Palatino Linotype" w:eastAsia="Palatino Linotype" w:hAnsi="Palatino Linotype" w:cs="Palatino Linotype"/>
          <w:sz w:val="24"/>
          <w:szCs w:val="24"/>
        </w:rPr>
        <w:t>Los e</w:t>
      </w:r>
      <w:r w:rsidR="00417E1D" w:rsidRPr="00803686">
        <w:rPr>
          <w:rFonts w:ascii="Palatino Linotype" w:eastAsia="Palatino Linotype" w:hAnsi="Palatino Linotype" w:cs="Palatino Linotype"/>
          <w:sz w:val="24"/>
          <w:szCs w:val="24"/>
        </w:rPr>
        <w:t>xpedientes conformados de los aspirantes del Comité de Participación Ciudadana del Sistema Municipal Anticorrupción de Valle de Chalco Solidaridad</w:t>
      </w:r>
      <w:r w:rsidR="00090FCF" w:rsidRPr="00803686">
        <w:rPr>
          <w:rFonts w:ascii="Palatino Linotype" w:eastAsia="Palatino Linotype" w:hAnsi="Palatino Linotype" w:cs="Palatino Linotype"/>
          <w:sz w:val="24"/>
          <w:szCs w:val="24"/>
        </w:rPr>
        <w:t>.</w:t>
      </w:r>
    </w:p>
    <w:p w14:paraId="61292708" w14:textId="77777777" w:rsidR="00417E1D" w:rsidRPr="00803686" w:rsidRDefault="00417E1D">
      <w:pPr>
        <w:spacing w:line="360" w:lineRule="auto"/>
        <w:jc w:val="both"/>
        <w:rPr>
          <w:rFonts w:ascii="Palatino Linotype" w:eastAsia="Palatino Linotype" w:hAnsi="Palatino Linotype" w:cs="Palatino Linotype"/>
        </w:rPr>
      </w:pPr>
    </w:p>
    <w:p w14:paraId="02CB551F" w14:textId="77777777" w:rsidR="00090FCF" w:rsidRPr="00803686" w:rsidRDefault="00210656">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ese sentido es conveniente a traer de nueva cuenta </w:t>
      </w:r>
      <w:r w:rsidR="00090FCF" w:rsidRPr="00803686">
        <w:rPr>
          <w:rFonts w:ascii="Palatino Linotype" w:eastAsia="Palatino Linotype" w:hAnsi="Palatino Linotype" w:cs="Palatino Linotype"/>
        </w:rPr>
        <w:t xml:space="preserve">la </w:t>
      </w:r>
      <w:r w:rsidR="00090FCF" w:rsidRPr="00803686">
        <w:rPr>
          <w:rFonts w:ascii="Palatino Linotype" w:hAnsi="Palatino Linotype" w:cs="Arial"/>
        </w:rPr>
        <w:t xml:space="preserve">Ley del Sistema Anticorrupción del Estado de México y Municipios, </w:t>
      </w:r>
      <w:proofErr w:type="gramStart"/>
      <w:r w:rsidR="00090FCF" w:rsidRPr="00803686">
        <w:rPr>
          <w:rFonts w:ascii="Palatino Linotype" w:hAnsi="Palatino Linotype" w:cs="Arial"/>
        </w:rPr>
        <w:t>ya que</w:t>
      </w:r>
      <w:proofErr w:type="gramEnd"/>
      <w:r w:rsidR="00090FCF" w:rsidRPr="00803686">
        <w:rPr>
          <w:rFonts w:ascii="Palatino Linotype" w:hAnsi="Palatino Linotype" w:cs="Arial"/>
        </w:rPr>
        <w:t xml:space="preserve"> dentro del procedimiento para la selección de los integrantes del </w:t>
      </w:r>
      <w:r w:rsidR="00090FCF" w:rsidRPr="00803686">
        <w:rPr>
          <w:rFonts w:ascii="Palatino Linotype" w:eastAsia="Palatino Linotype" w:hAnsi="Palatino Linotype" w:cs="Palatino Linotype"/>
        </w:rPr>
        <w:t>Comité de Participación Ciudadana Municipal, en su artículo 72 fracción II inciso c, que señala:</w:t>
      </w:r>
    </w:p>
    <w:p w14:paraId="4D8D395D" w14:textId="77777777" w:rsidR="00090FCF" w:rsidRPr="00803686" w:rsidRDefault="00090FCF" w:rsidP="00090FCF">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“Artículo 72. Los integrantes del Comité de Participación Ciudadana Municipal, serán nombrados conforme al procedimiento siguiente:</w:t>
      </w:r>
    </w:p>
    <w:p w14:paraId="3DDE79FB" w14:textId="77777777" w:rsidR="00090FCF" w:rsidRPr="00803686" w:rsidRDefault="00090FCF" w:rsidP="00090FCF">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1AFA70D2" w14:textId="77777777" w:rsidR="00090FCF" w:rsidRPr="00803686" w:rsidRDefault="00090FCF" w:rsidP="00090FCF">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w:t>
      </w:r>
      <w:r w:rsidRPr="00803686">
        <w:rPr>
          <w:rFonts w:ascii="Palatino Linotype" w:eastAsia="Palatino Linotype" w:hAnsi="Palatino Linotype" w:cs="Palatino Linotype"/>
          <w:i/>
          <w:sz w:val="22"/>
          <w:szCs w:val="22"/>
        </w:rPr>
        <w:lastRenderedPageBreak/>
        <w:t>deberá hacerlo público, en donde deberá considerar al menos las siguientes características:</w:t>
      </w:r>
    </w:p>
    <w:p w14:paraId="14C6EB94" w14:textId="77777777" w:rsidR="00090FCF" w:rsidRPr="00803686" w:rsidRDefault="00090FCF" w:rsidP="00090FCF">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2E484497" w14:textId="77777777" w:rsidR="00C81A97" w:rsidRPr="00803686" w:rsidRDefault="00C81A97" w:rsidP="00C81A97">
      <w:pPr>
        <w:pStyle w:val="paragraph"/>
        <w:spacing w:before="240" w:beforeAutospacing="0" w:after="160" w:afterAutospacing="0" w:line="276" w:lineRule="auto"/>
        <w:ind w:left="851" w:right="851"/>
        <w:jc w:val="both"/>
        <w:textAlignment w:val="baseline"/>
        <w:rPr>
          <w:rFonts w:ascii="Palatino Linotype" w:hAnsi="Palatino Linotype" w:cs="Segoe UI"/>
          <w:bCs/>
          <w:i/>
          <w:iCs/>
          <w:sz w:val="22"/>
          <w:szCs w:val="22"/>
        </w:rPr>
      </w:pPr>
      <w:r w:rsidRPr="00803686">
        <w:rPr>
          <w:rStyle w:val="normaltextrun"/>
          <w:rFonts w:ascii="Palatino Linotype" w:hAnsi="Palatino Linotype" w:cs="Segoe UI"/>
          <w:bCs/>
          <w:i/>
          <w:iCs/>
          <w:sz w:val="22"/>
          <w:szCs w:val="22"/>
        </w:rPr>
        <w:t>b) Hacer pública la lista de los aspirantes.</w:t>
      </w:r>
    </w:p>
    <w:p w14:paraId="257C14B2" w14:textId="77777777" w:rsidR="00090FCF" w:rsidRPr="00803686" w:rsidRDefault="00090FCF" w:rsidP="00090FCF">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c) Hacer públicos los documentos que hayan sido entregados para su inscripción en versiones públicas</w:t>
      </w:r>
      <w:r w:rsidRPr="00803686">
        <w:rPr>
          <w:rFonts w:ascii="Palatino Linotype" w:eastAsia="Palatino Linotype" w:hAnsi="Palatino Linotype" w:cs="Palatino Linotype"/>
          <w:i/>
          <w:sz w:val="22"/>
          <w:szCs w:val="22"/>
        </w:rPr>
        <w:t>…” (Sic)</w:t>
      </w:r>
    </w:p>
    <w:p w14:paraId="2432C137" w14:textId="77777777" w:rsidR="00090FCF" w:rsidRPr="00803686" w:rsidRDefault="00090FCF" w:rsidP="00090FCF">
      <w:pPr>
        <w:spacing w:before="240" w:after="240"/>
        <w:ind w:right="900"/>
        <w:jc w:val="both"/>
        <w:rPr>
          <w:rFonts w:ascii="Palatino Linotype" w:eastAsia="Palatino Linotype" w:hAnsi="Palatino Linotype" w:cs="Palatino Linotype"/>
          <w:i/>
          <w:sz w:val="22"/>
          <w:szCs w:val="22"/>
        </w:rPr>
      </w:pPr>
    </w:p>
    <w:p w14:paraId="4A2B1892" w14:textId="77777777" w:rsidR="00210656" w:rsidRPr="00803686" w:rsidRDefault="00090FCF">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Se advierte que los aspirantes deberán entregar cierta documentación, y al existir disposición expresa de que estos documentos pueden ser entregados en versión pública; por consiguiente, lo procedente es ordenar los expedientes conformados de los aspirantes del Comité de Participación Ciudadana del Sistema Municipal Anticorrupción de Valle de Chalco Solidaridad, derivados del procedimiento </w:t>
      </w:r>
      <w:r w:rsidR="00C21C64" w:rsidRPr="00803686">
        <w:rPr>
          <w:rFonts w:ascii="Palatino Linotype" w:eastAsia="Palatino Linotype" w:hAnsi="Palatino Linotype" w:cs="Palatino Linotype"/>
        </w:rPr>
        <w:t xml:space="preserve"> </w:t>
      </w:r>
      <w:r w:rsidRPr="00803686">
        <w:rPr>
          <w:rFonts w:ascii="Palatino Linotype" w:eastAsia="Palatino Linotype" w:hAnsi="Palatino Linotype" w:cs="Palatino Linotype"/>
        </w:rPr>
        <w:t xml:space="preserve">de selección </w:t>
      </w:r>
      <w:r w:rsidR="00C21C64" w:rsidRPr="00803686">
        <w:rPr>
          <w:rFonts w:ascii="Palatino Linotype" w:eastAsia="Palatino Linotype" w:hAnsi="Palatino Linotype" w:cs="Palatino Linotype"/>
        </w:rPr>
        <w:t xml:space="preserve">de los integrantes del Comité de Participación Ciudadana del Sistema Municipal Anticorrupción de Valle de Chalco Solidaridad,  indicado en la convocatoria </w:t>
      </w:r>
      <w:r w:rsidR="00210656" w:rsidRPr="00803686">
        <w:rPr>
          <w:rFonts w:ascii="Palatino Linotype" w:eastAsia="Palatino Linotype" w:hAnsi="Palatino Linotype" w:cs="Palatino Linotype"/>
        </w:rPr>
        <w:t>para conformar la comisión de selección de participación ciudadana municipal del sistema anticorrupción</w:t>
      </w:r>
      <w:r w:rsidR="00C21C64" w:rsidRPr="00803686">
        <w:rPr>
          <w:rFonts w:ascii="Palatino Linotype" w:eastAsia="Palatino Linotype" w:hAnsi="Palatino Linotype" w:cs="Palatino Linotype"/>
        </w:rPr>
        <w:t xml:space="preserve"> del </w:t>
      </w:r>
      <w:r w:rsidR="00210656" w:rsidRPr="00803686">
        <w:rPr>
          <w:rFonts w:ascii="Palatino Linotype" w:eastAsia="Palatino Linotype" w:hAnsi="Palatino Linotype" w:cs="Palatino Linotype"/>
        </w:rPr>
        <w:t xml:space="preserve">veinticinco </w:t>
      </w:r>
      <w:r w:rsidR="007618C7" w:rsidRPr="00803686">
        <w:rPr>
          <w:rFonts w:ascii="Palatino Linotype" w:eastAsia="Palatino Linotype" w:hAnsi="Palatino Linotype" w:cs="Palatino Linotype"/>
        </w:rPr>
        <w:t xml:space="preserve">de julio del año 2019, </w:t>
      </w:r>
      <w:r w:rsidR="00620566" w:rsidRPr="00803686">
        <w:rPr>
          <w:rFonts w:ascii="Palatino Linotype" w:eastAsia="Palatino Linotype" w:hAnsi="Palatino Linotype" w:cs="Palatino Linotype"/>
        </w:rPr>
        <w:t>en versión pú</w:t>
      </w:r>
      <w:r w:rsidR="00C21C64" w:rsidRPr="00803686">
        <w:rPr>
          <w:rFonts w:ascii="Palatino Linotype" w:eastAsia="Palatino Linotype" w:hAnsi="Palatino Linotype" w:cs="Palatino Linotype"/>
        </w:rPr>
        <w:t>blica conforme a lo señalado en el considerando quinto del presente fallo.</w:t>
      </w:r>
    </w:p>
    <w:p w14:paraId="725A7EB7" w14:textId="77777777" w:rsidR="00210656" w:rsidRPr="00803686" w:rsidRDefault="00210656">
      <w:pPr>
        <w:spacing w:line="360" w:lineRule="auto"/>
        <w:jc w:val="both"/>
        <w:rPr>
          <w:rFonts w:ascii="Palatino Linotype" w:eastAsia="Palatino Linotype" w:hAnsi="Palatino Linotype" w:cs="Palatino Linotype"/>
        </w:rPr>
      </w:pPr>
    </w:p>
    <w:p w14:paraId="14BC1EFB" w14:textId="77777777" w:rsidR="00417E1D" w:rsidRPr="00803686" w:rsidRDefault="00417E1D">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cuanto al punto “c”, correspondiente a los:</w:t>
      </w:r>
    </w:p>
    <w:p w14:paraId="0FFD3743" w14:textId="77777777" w:rsidR="00417E1D" w:rsidRPr="00803686" w:rsidRDefault="00417E1D">
      <w:pPr>
        <w:spacing w:line="360" w:lineRule="auto"/>
        <w:jc w:val="both"/>
        <w:rPr>
          <w:rFonts w:ascii="Palatino Linotype" w:eastAsia="Palatino Linotype" w:hAnsi="Palatino Linotype" w:cs="Palatino Linotype"/>
        </w:rPr>
      </w:pPr>
    </w:p>
    <w:p w14:paraId="003DC209" w14:textId="77777777" w:rsidR="00417E1D" w:rsidRPr="00803686" w:rsidRDefault="00417E1D" w:rsidP="00417E1D">
      <w:pPr>
        <w:pStyle w:val="Prrafodelista"/>
        <w:numPr>
          <w:ilvl w:val="0"/>
          <w:numId w:val="31"/>
        </w:numPr>
        <w:spacing w:line="360" w:lineRule="auto"/>
        <w:jc w:val="both"/>
        <w:rPr>
          <w:rFonts w:ascii="Palatino Linotype" w:eastAsia="Palatino Linotype" w:hAnsi="Palatino Linotype" w:cs="Palatino Linotype"/>
          <w:sz w:val="24"/>
          <w:szCs w:val="24"/>
        </w:rPr>
      </w:pPr>
      <w:r w:rsidRPr="00803686">
        <w:rPr>
          <w:rFonts w:ascii="Palatino Linotype" w:eastAsia="Palatino Linotype" w:hAnsi="Palatino Linotype" w:cs="Palatino Linotype"/>
          <w:sz w:val="24"/>
          <w:szCs w:val="24"/>
        </w:rPr>
        <w:t>Resultados de la labor del Comité de Participación Ciudadana del Sistema Municipal Anticorrupción de Valle de Chalco de enero a mayo de 2022</w:t>
      </w:r>
    </w:p>
    <w:p w14:paraId="5C498BB0" w14:textId="77777777" w:rsidR="00C21C64" w:rsidRPr="00803686" w:rsidRDefault="00C21C64">
      <w:pPr>
        <w:spacing w:line="360" w:lineRule="auto"/>
        <w:jc w:val="both"/>
        <w:rPr>
          <w:rFonts w:ascii="Palatino Linotype" w:eastAsia="Palatino Linotype" w:hAnsi="Palatino Linotype" w:cs="Palatino Linotype"/>
        </w:rPr>
      </w:pPr>
    </w:p>
    <w:p w14:paraId="0C80D687" w14:textId="77777777" w:rsidR="00C21C64" w:rsidRPr="00803686" w:rsidRDefault="00C21C64">
      <w:pPr>
        <w:spacing w:line="360" w:lineRule="auto"/>
        <w:jc w:val="both"/>
        <w:rPr>
          <w:rFonts w:ascii="Palatino Linotype" w:hAnsi="Palatino Linotype" w:cs="Arial"/>
        </w:rPr>
      </w:pPr>
      <w:r w:rsidRPr="00803686">
        <w:rPr>
          <w:rFonts w:ascii="Palatino Linotype" w:eastAsia="Palatino Linotype" w:hAnsi="Palatino Linotype" w:cs="Palatino Linotype"/>
        </w:rPr>
        <w:lastRenderedPageBreak/>
        <w:t xml:space="preserve">De igual, forma es necesario atraer lo señalado por el artículo 75 fracción II de la </w:t>
      </w:r>
      <w:r w:rsidRPr="00803686">
        <w:rPr>
          <w:rFonts w:ascii="Palatino Linotype" w:hAnsi="Palatino Linotype" w:cs="Arial"/>
        </w:rPr>
        <w:t>Ley del Sistema Anticorrupción del Estado de México y Municipios, que señala:</w:t>
      </w:r>
    </w:p>
    <w:p w14:paraId="45B2B702" w14:textId="77777777" w:rsidR="00C21C64" w:rsidRPr="00803686" w:rsidRDefault="00C21C64" w:rsidP="00C21C64">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“Artículo 75. El Comité de Participación Ciudadana Municipal tendrá las atribuciones siguientes:</w:t>
      </w:r>
    </w:p>
    <w:p w14:paraId="7423A9E1" w14:textId="77777777" w:rsidR="00C21C64" w:rsidRPr="00803686" w:rsidRDefault="00C21C64" w:rsidP="00C21C64">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17391AFF" w14:textId="77777777" w:rsidR="00C21C64" w:rsidRPr="00803686" w:rsidRDefault="00C21C64" w:rsidP="00C21C64">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II. Elaborar su programa anual de trabajo…</w:t>
      </w:r>
      <w:r w:rsidR="002C529D" w:rsidRPr="00803686">
        <w:rPr>
          <w:rFonts w:ascii="Palatino Linotype" w:eastAsia="Palatino Linotype" w:hAnsi="Palatino Linotype" w:cs="Palatino Linotype"/>
          <w:i/>
          <w:sz w:val="22"/>
          <w:szCs w:val="22"/>
        </w:rPr>
        <w:t>” (</w:t>
      </w:r>
      <w:r w:rsidRPr="00803686">
        <w:rPr>
          <w:rFonts w:ascii="Palatino Linotype" w:eastAsia="Palatino Linotype" w:hAnsi="Palatino Linotype" w:cs="Palatino Linotype"/>
          <w:i/>
          <w:sz w:val="22"/>
          <w:szCs w:val="22"/>
        </w:rPr>
        <w:t>Sic)</w:t>
      </w:r>
    </w:p>
    <w:p w14:paraId="04CD5EAA" w14:textId="77777777" w:rsidR="002C529D" w:rsidRPr="00803686" w:rsidRDefault="002C529D" w:rsidP="002C529D">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III. Aprobar el informe anual de las actividades que realice en cumplimiento a su programa anual de trabajo, mismo que deberá ser público…” (Sic)</w:t>
      </w:r>
    </w:p>
    <w:p w14:paraId="55B551CF" w14:textId="77777777" w:rsidR="002C529D" w:rsidRPr="00803686" w:rsidRDefault="002C529D">
      <w:pPr>
        <w:spacing w:line="360" w:lineRule="auto"/>
        <w:jc w:val="both"/>
        <w:rPr>
          <w:rFonts w:ascii="Palatino Linotype" w:eastAsia="Palatino Linotype" w:hAnsi="Palatino Linotype" w:cs="Palatino Linotype"/>
        </w:rPr>
      </w:pPr>
    </w:p>
    <w:p w14:paraId="281058ED" w14:textId="77777777" w:rsidR="0095482F" w:rsidRPr="00803686" w:rsidRDefault="0095482F" w:rsidP="0095482F">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De lo anterior se advierte que, una de las atribuciones del Comité de Participación Ciudadana Municipal, es el de elaborar un pro</w:t>
      </w:r>
      <w:r w:rsidR="00232393" w:rsidRPr="00803686">
        <w:rPr>
          <w:rFonts w:ascii="Palatino Linotype" w:eastAsia="Palatino Linotype" w:hAnsi="Palatino Linotype" w:cs="Palatino Linotype"/>
        </w:rPr>
        <w:t>grama anual de trabajo,</w:t>
      </w:r>
      <w:r w:rsidRPr="00803686">
        <w:rPr>
          <w:rFonts w:ascii="Palatino Linotype" w:eastAsia="Palatino Linotype" w:hAnsi="Palatino Linotype" w:cs="Palatino Linotype"/>
        </w:rPr>
        <w:t xml:space="preserve"> es decir, programar todas las actividades a realizar por dicho Comité durante el año, </w:t>
      </w:r>
      <w:r w:rsidR="00251959" w:rsidRPr="00803686">
        <w:rPr>
          <w:rFonts w:ascii="Palatino Linotype" w:eastAsia="Palatino Linotype" w:hAnsi="Palatino Linotype" w:cs="Palatino Linotype"/>
        </w:rPr>
        <w:t>así como aprobar el informe anual de las actividades que realice en cumplimiento a su programa anual de trabajo, mismo que deberá ser público</w:t>
      </w:r>
      <w:r w:rsidR="00232393" w:rsidRPr="00803686">
        <w:rPr>
          <w:rFonts w:ascii="Palatino Linotype" w:eastAsia="Palatino Linotype" w:hAnsi="Palatino Linotype" w:cs="Palatino Linotype"/>
        </w:rPr>
        <w:t>,</w:t>
      </w:r>
      <w:r w:rsidR="00251959" w:rsidRPr="00803686">
        <w:rPr>
          <w:rFonts w:ascii="Palatino Linotype" w:eastAsia="Palatino Linotype" w:hAnsi="Palatino Linotype" w:cs="Palatino Linotype"/>
        </w:rPr>
        <w:t xml:space="preserve"> </w:t>
      </w:r>
      <w:r w:rsidR="00C64536" w:rsidRPr="00803686">
        <w:rPr>
          <w:rFonts w:ascii="Palatino Linotype" w:eastAsia="Palatino Linotype" w:hAnsi="Palatino Linotype" w:cs="Palatino Linotype"/>
        </w:rPr>
        <w:t>sin embargo</w:t>
      </w:r>
      <w:r w:rsidR="00232393" w:rsidRPr="00803686">
        <w:rPr>
          <w:rFonts w:ascii="Palatino Linotype" w:eastAsia="Palatino Linotype" w:hAnsi="Palatino Linotype" w:cs="Palatino Linotype"/>
        </w:rPr>
        <w:t>,</w:t>
      </w:r>
      <w:r w:rsidR="00C64536" w:rsidRPr="00803686">
        <w:rPr>
          <w:rFonts w:ascii="Palatino Linotype" w:eastAsia="Palatino Linotype" w:hAnsi="Palatino Linotype" w:cs="Palatino Linotype"/>
        </w:rPr>
        <w:t xml:space="preserve"> y en atención a que no se advierte una atribución de que el informe se deba generar de manera mensual o quincenal, sino de manera anual, máxime que el particular solicitó </w:t>
      </w:r>
      <w:r w:rsidR="00232393" w:rsidRPr="00803686">
        <w:rPr>
          <w:rFonts w:ascii="Palatino Linotype" w:eastAsia="Palatino Linotype" w:hAnsi="Palatino Linotype" w:cs="Palatino Linotype"/>
        </w:rPr>
        <w:t>los resultados de los meses de enero a mayo del 2022; en consecuencia, no es procedente ordenar su entrega.</w:t>
      </w:r>
    </w:p>
    <w:p w14:paraId="16305710" w14:textId="77777777" w:rsidR="00232393" w:rsidRPr="00803686" w:rsidRDefault="00232393" w:rsidP="0095482F">
      <w:pPr>
        <w:spacing w:line="360" w:lineRule="auto"/>
        <w:jc w:val="both"/>
        <w:rPr>
          <w:rFonts w:ascii="Palatino Linotype" w:eastAsia="Palatino Linotype" w:hAnsi="Palatino Linotype" w:cs="Palatino Linotype"/>
        </w:rPr>
      </w:pPr>
    </w:p>
    <w:p w14:paraId="5788C7EB" w14:textId="77777777" w:rsidR="00417E1D" w:rsidRPr="00803686" w:rsidRDefault="00417E1D">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lo que concierne al inciso “d”, sobre</w:t>
      </w:r>
      <w:r w:rsidR="009861CD" w:rsidRPr="00803686">
        <w:rPr>
          <w:rFonts w:ascii="Palatino Linotype" w:eastAsia="Palatino Linotype" w:hAnsi="Palatino Linotype" w:cs="Palatino Linotype"/>
        </w:rPr>
        <w:t xml:space="preserve"> los</w:t>
      </w:r>
      <w:r w:rsidRPr="00803686">
        <w:rPr>
          <w:rFonts w:ascii="Palatino Linotype" w:eastAsia="Palatino Linotype" w:hAnsi="Palatino Linotype" w:cs="Palatino Linotype"/>
        </w:rPr>
        <w:t>:</w:t>
      </w:r>
    </w:p>
    <w:p w14:paraId="356A6AAC" w14:textId="77777777" w:rsidR="00417E1D" w:rsidRPr="00803686" w:rsidRDefault="00417E1D">
      <w:pPr>
        <w:spacing w:line="360" w:lineRule="auto"/>
        <w:jc w:val="both"/>
        <w:rPr>
          <w:rFonts w:ascii="Palatino Linotype" w:eastAsia="Palatino Linotype" w:hAnsi="Palatino Linotype" w:cs="Palatino Linotype"/>
        </w:rPr>
      </w:pPr>
    </w:p>
    <w:p w14:paraId="4E8B1C54" w14:textId="77777777" w:rsidR="00417E1D" w:rsidRPr="00803686" w:rsidRDefault="00417E1D" w:rsidP="00417E1D">
      <w:pPr>
        <w:pStyle w:val="Prrafodelista"/>
        <w:numPr>
          <w:ilvl w:val="0"/>
          <w:numId w:val="31"/>
        </w:numPr>
        <w:spacing w:line="360" w:lineRule="auto"/>
        <w:jc w:val="both"/>
        <w:rPr>
          <w:rFonts w:ascii="Palatino Linotype" w:eastAsia="Palatino Linotype" w:hAnsi="Palatino Linotype" w:cs="Palatino Linotype"/>
          <w:sz w:val="24"/>
          <w:szCs w:val="24"/>
        </w:rPr>
      </w:pPr>
      <w:r w:rsidRPr="00803686">
        <w:rPr>
          <w:rFonts w:ascii="Palatino Linotype" w:eastAsia="Palatino Linotype" w:hAnsi="Palatino Linotype" w:cs="Palatino Linotype"/>
          <w:sz w:val="24"/>
          <w:szCs w:val="24"/>
        </w:rPr>
        <w:t>Recibos de pagos como integrantes del Sistema Municipal Anticorrupción por parte del ayuntamiento de Valle de Chalco Solidaridad.</w:t>
      </w:r>
    </w:p>
    <w:p w14:paraId="49CAA62C" w14:textId="77777777" w:rsidR="009861CD" w:rsidRPr="00803686" w:rsidRDefault="009861CD" w:rsidP="00417E1D">
      <w:pPr>
        <w:spacing w:line="360" w:lineRule="auto"/>
        <w:jc w:val="both"/>
        <w:rPr>
          <w:rFonts w:ascii="Palatino Linotype" w:eastAsia="Palatino Linotype" w:hAnsi="Palatino Linotype" w:cs="Palatino Linotype"/>
        </w:rPr>
      </w:pPr>
    </w:p>
    <w:p w14:paraId="7E55AFC9"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lastRenderedPageBreak/>
        <w:t xml:space="preserve">Es de referir que de las reformas constitucionales en materia anticorrupción publicadas en el Diario Oficial de la Federación (DOF) el veintisiete de mayo de dos mil quince (consultado en </w:t>
      </w:r>
      <w:hyperlink r:id="rId12" w:history="1">
        <w:r w:rsidRPr="00803686">
          <w:rPr>
            <w:rStyle w:val="Hipervnculo"/>
            <w:rFonts w:ascii="Palatino Linotype" w:hAnsi="Palatino Linotype" w:cs="Arial"/>
            <w:bCs/>
            <w:color w:val="auto"/>
          </w:rPr>
          <w:t>http://www.diputados.gob.mx/LeyesBiblio/proceso/docleg/62/223_DOF_27may15.pdf</w:t>
        </w:r>
      </w:hyperlink>
      <w:r w:rsidRPr="00803686">
        <w:rPr>
          <w:rFonts w:ascii="Palatino Linotype" w:hAnsi="Palatino Linotype" w:cs="Arial"/>
          <w:bCs/>
        </w:rPr>
        <w:t>),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3845AF00" w14:textId="77777777" w:rsidR="009861CD" w:rsidRPr="00803686" w:rsidRDefault="009861CD" w:rsidP="009861CD">
      <w:pPr>
        <w:spacing w:line="360" w:lineRule="auto"/>
        <w:jc w:val="both"/>
        <w:rPr>
          <w:rFonts w:ascii="Palatino Linotype" w:hAnsi="Palatino Linotype" w:cs="Arial"/>
          <w:bCs/>
        </w:rPr>
      </w:pPr>
    </w:p>
    <w:p w14:paraId="64576BF0"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t xml:space="preserve">En ese sentido, en el ámbito local, la Constitución Política del Estado Libre y Soberano de México, en su artículo 130 bis, determina la existencia del Sistema Estatal Anticorrupción, al que se define como la </w:t>
      </w:r>
      <w:r w:rsidRPr="00803686">
        <w:rPr>
          <w:rFonts w:ascii="Palatino Linotype" w:hAnsi="Palatino Linotype" w:cs="Arial"/>
          <w:bCs/>
          <w:i/>
          <w:iCs/>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803686">
        <w:rPr>
          <w:rFonts w:ascii="Palatino Linotype" w:hAnsi="Palatino Linotype" w:cs="Arial"/>
          <w:bCs/>
        </w:rPr>
        <w:t xml:space="preserve">, y se conformará como se señala a continuación: </w:t>
      </w:r>
    </w:p>
    <w:p w14:paraId="08D4C755" w14:textId="77777777" w:rsidR="000B1B23" w:rsidRPr="00803686" w:rsidRDefault="000B1B23" w:rsidP="009861CD">
      <w:pPr>
        <w:spacing w:line="360" w:lineRule="auto"/>
        <w:jc w:val="both"/>
        <w:rPr>
          <w:rFonts w:ascii="Palatino Linotype" w:hAnsi="Palatino Linotype" w:cs="Arial"/>
          <w:bCs/>
        </w:rPr>
      </w:pPr>
    </w:p>
    <w:p w14:paraId="65EFC5FE" w14:textId="77777777" w:rsidR="009861CD" w:rsidRPr="00803686" w:rsidRDefault="000B1B23" w:rsidP="009861CD">
      <w:pPr>
        <w:spacing w:line="276" w:lineRule="auto"/>
        <w:ind w:left="567" w:right="567"/>
        <w:jc w:val="both"/>
        <w:rPr>
          <w:rFonts w:ascii="Palatino Linotype" w:hAnsi="Palatino Linotype"/>
          <w:i/>
          <w:sz w:val="22"/>
        </w:rPr>
      </w:pPr>
      <w:r w:rsidRPr="00803686">
        <w:rPr>
          <w:rFonts w:ascii="Palatino Linotype" w:hAnsi="Palatino Linotype"/>
          <w:b/>
          <w:i/>
          <w:sz w:val="22"/>
        </w:rPr>
        <w:t>“</w:t>
      </w:r>
      <w:r w:rsidR="009861CD" w:rsidRPr="00803686">
        <w:rPr>
          <w:rFonts w:ascii="Palatino Linotype" w:hAnsi="Palatino Linotype"/>
          <w:b/>
          <w:i/>
          <w:sz w:val="22"/>
        </w:rPr>
        <w:t>Artículo 130 bis.</w:t>
      </w:r>
      <w:r w:rsidR="009861CD" w:rsidRPr="00803686">
        <w:rPr>
          <w:rFonts w:ascii="Palatino Linotype" w:hAnsi="Palatino Linotype"/>
          <w:i/>
          <w:sz w:val="22"/>
        </w:rPr>
        <w:t xml:space="preserve"> </w:t>
      </w:r>
      <w:r w:rsidR="009861CD" w:rsidRPr="00803686">
        <w:rPr>
          <w:rFonts w:ascii="Palatino Linotype" w:hAnsi="Palatino Linotype"/>
          <w:b/>
          <w:i/>
          <w:sz w:val="22"/>
          <w:u w:val="single"/>
        </w:rPr>
        <w:t>El Sistema Estatal Anticorrupción</w:t>
      </w:r>
      <w:r w:rsidR="009861CD" w:rsidRPr="00803686">
        <w:rPr>
          <w:rFonts w:ascii="Palatino Linotype" w:hAnsi="Palatino Linotype"/>
          <w:i/>
          <w:sz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3A8B915E" w14:textId="77777777" w:rsidR="009861CD" w:rsidRPr="00803686" w:rsidRDefault="009861CD" w:rsidP="009861CD">
      <w:pPr>
        <w:spacing w:line="276" w:lineRule="auto"/>
        <w:ind w:left="567" w:right="567"/>
        <w:jc w:val="both"/>
        <w:rPr>
          <w:rFonts w:ascii="Palatino Linotype" w:hAnsi="Palatino Linotype"/>
          <w:i/>
          <w:sz w:val="22"/>
        </w:rPr>
      </w:pPr>
    </w:p>
    <w:p w14:paraId="175492CD"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i/>
          <w:sz w:val="22"/>
        </w:rPr>
        <w:lastRenderedPageBreak/>
        <w:t xml:space="preserve">I. El Sistema </w:t>
      </w:r>
      <w:r w:rsidRPr="00803686">
        <w:rPr>
          <w:rFonts w:ascii="Palatino Linotype" w:hAnsi="Palatino Linotype"/>
          <w:b/>
          <w:i/>
          <w:sz w:val="22"/>
          <w:u w:val="single"/>
        </w:rPr>
        <w:t>contará con un Comité Coordinador</w:t>
      </w:r>
      <w:r w:rsidRPr="00803686">
        <w:rPr>
          <w:rFonts w:ascii="Palatino Linotype" w:hAnsi="Palatino Linotype"/>
          <w:i/>
          <w:sz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2290792C"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i/>
          <w:sz w:val="22"/>
        </w:rPr>
        <w:t xml:space="preserve"> II. </w:t>
      </w:r>
      <w:r w:rsidRPr="00803686">
        <w:rPr>
          <w:rFonts w:ascii="Palatino Linotype" w:hAnsi="Palatino Linotype"/>
          <w:b/>
          <w:i/>
          <w:sz w:val="22"/>
          <w:u w:val="single"/>
        </w:rPr>
        <w:t>El Comité de Participación Ciudadana</w:t>
      </w:r>
      <w:r w:rsidRPr="00803686">
        <w:rPr>
          <w:rFonts w:ascii="Palatino Linotype" w:hAnsi="Palatino Linotype"/>
          <w:i/>
          <w:sz w:val="22"/>
        </w:rPr>
        <w:t xml:space="preserve"> del Sistema deberá integrarse por cinco ciudadanos que se hayan destacado por su contribución a la transparencia, rendición de cuentas o combate a la corrupción y serán designados en los </w:t>
      </w:r>
      <w:r w:rsidR="000B1B23" w:rsidRPr="00803686">
        <w:rPr>
          <w:rFonts w:ascii="Palatino Linotype" w:hAnsi="Palatino Linotype"/>
          <w:i/>
          <w:sz w:val="22"/>
        </w:rPr>
        <w:t>términos que establezca la ley.” (Sic)</w:t>
      </w:r>
    </w:p>
    <w:p w14:paraId="1B855764" w14:textId="77777777" w:rsidR="009861CD" w:rsidRPr="00803686" w:rsidRDefault="009861CD" w:rsidP="009861CD">
      <w:pPr>
        <w:spacing w:line="360" w:lineRule="auto"/>
        <w:jc w:val="both"/>
        <w:rPr>
          <w:rFonts w:ascii="Palatino Linotype" w:hAnsi="Palatino Linotype"/>
        </w:rPr>
      </w:pPr>
    </w:p>
    <w:p w14:paraId="657658F7" w14:textId="77777777" w:rsidR="009861CD" w:rsidRPr="00803686" w:rsidRDefault="009861CD" w:rsidP="009861CD">
      <w:pPr>
        <w:spacing w:line="360" w:lineRule="auto"/>
        <w:jc w:val="both"/>
        <w:rPr>
          <w:rFonts w:ascii="Palatino Linotype" w:hAnsi="Palatino Linotype"/>
        </w:rPr>
      </w:pPr>
      <w:r w:rsidRPr="00803686">
        <w:rPr>
          <w:rFonts w:ascii="Palatino Linotype" w:hAnsi="Palatino Linotype"/>
        </w:rPr>
        <w:t xml:space="preserve">En el mismo orden de ideas, el artículo referido precisa que, para el ámbito municipal, los municipios se sujetarán a lo siguiente: </w:t>
      </w:r>
    </w:p>
    <w:p w14:paraId="083FDA12" w14:textId="77777777" w:rsidR="009861CD" w:rsidRPr="00803686" w:rsidRDefault="009861CD" w:rsidP="009861CD">
      <w:pPr>
        <w:spacing w:line="276" w:lineRule="auto"/>
        <w:jc w:val="both"/>
        <w:rPr>
          <w:rFonts w:ascii="Palatino Linotype" w:hAnsi="Palatino Linotype"/>
          <w:sz w:val="22"/>
        </w:rPr>
      </w:pPr>
    </w:p>
    <w:p w14:paraId="149D8BF4" w14:textId="77777777" w:rsidR="009861CD" w:rsidRPr="00803686" w:rsidRDefault="000B1B23" w:rsidP="009861CD">
      <w:pPr>
        <w:spacing w:line="276" w:lineRule="auto"/>
        <w:ind w:left="567" w:right="567"/>
        <w:jc w:val="both"/>
        <w:rPr>
          <w:rFonts w:ascii="Palatino Linotype" w:hAnsi="Palatino Linotype"/>
          <w:i/>
          <w:sz w:val="22"/>
        </w:rPr>
      </w:pPr>
      <w:r w:rsidRPr="00803686">
        <w:rPr>
          <w:rFonts w:ascii="Palatino Linotype" w:hAnsi="Palatino Linotype"/>
          <w:b/>
          <w:i/>
          <w:sz w:val="22"/>
        </w:rPr>
        <w:t>“</w:t>
      </w:r>
      <w:r w:rsidR="009861CD" w:rsidRPr="00803686">
        <w:rPr>
          <w:rFonts w:ascii="Palatino Linotype" w:hAnsi="Palatino Linotype"/>
          <w:b/>
          <w:i/>
          <w:sz w:val="22"/>
        </w:rPr>
        <w:t>Artículo 130 Bis</w:t>
      </w:r>
      <w:r w:rsidR="009861CD" w:rsidRPr="00803686">
        <w:rPr>
          <w:rFonts w:ascii="Palatino Linotype" w:hAnsi="Palatino Linotype"/>
          <w:i/>
          <w:sz w:val="22"/>
        </w:rPr>
        <w:t>…</w:t>
      </w:r>
    </w:p>
    <w:p w14:paraId="7B0ED7F1" w14:textId="77777777" w:rsidR="009861CD" w:rsidRPr="00803686" w:rsidRDefault="009861CD" w:rsidP="009861CD">
      <w:pPr>
        <w:spacing w:line="276" w:lineRule="auto"/>
        <w:ind w:left="567" w:right="567"/>
        <w:jc w:val="both"/>
        <w:rPr>
          <w:rFonts w:ascii="Palatino Linotype" w:hAnsi="Palatino Linotype"/>
          <w:i/>
          <w:sz w:val="22"/>
        </w:rPr>
      </w:pPr>
    </w:p>
    <w:p w14:paraId="037F439F"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i/>
          <w:sz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4451E308"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b/>
          <w:i/>
          <w:sz w:val="22"/>
          <w:u w:val="single"/>
        </w:rPr>
        <w:t>Para su funcionamiento se sujetará</w:t>
      </w:r>
      <w:r w:rsidRPr="00803686">
        <w:rPr>
          <w:rFonts w:ascii="Palatino Linotype" w:hAnsi="Palatino Linotype"/>
          <w:i/>
          <w:sz w:val="22"/>
        </w:rPr>
        <w:t xml:space="preserve"> a las siguientes bases mínimas y conforme a la ley respectiva:</w:t>
      </w:r>
    </w:p>
    <w:p w14:paraId="147F938F"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b/>
          <w:i/>
          <w:sz w:val="22"/>
          <w:u w:val="single"/>
        </w:rPr>
        <w:t xml:space="preserve"> I. El Sistema contará con un Comité Coordinador</w:t>
      </w:r>
      <w:r w:rsidRPr="00803686">
        <w:rPr>
          <w:rFonts w:ascii="Palatino Linotype" w:hAnsi="Palatino Linotype"/>
          <w:i/>
          <w:sz w:val="22"/>
        </w:rPr>
        <w:t xml:space="preserve"> que estará integrado por el titular de la Contraloría Municipal, el de la Unidad de Transparencia y Acceso a la Información, así como un representante del Comité de Participación Ciudadana, quien lo presidirá. </w:t>
      </w:r>
    </w:p>
    <w:p w14:paraId="7D4C8CC4" w14:textId="77777777" w:rsidR="009861CD" w:rsidRPr="00803686" w:rsidRDefault="009861CD" w:rsidP="009861CD">
      <w:pPr>
        <w:spacing w:line="276" w:lineRule="auto"/>
        <w:ind w:left="567" w:right="567"/>
        <w:jc w:val="both"/>
        <w:rPr>
          <w:rFonts w:ascii="Palatino Linotype" w:hAnsi="Palatino Linotype"/>
          <w:i/>
          <w:sz w:val="22"/>
        </w:rPr>
      </w:pPr>
      <w:r w:rsidRPr="00803686">
        <w:rPr>
          <w:rFonts w:ascii="Palatino Linotype" w:hAnsi="Palatino Linotype"/>
          <w:b/>
          <w:i/>
          <w:sz w:val="22"/>
        </w:rPr>
        <w:lastRenderedPageBreak/>
        <w:t xml:space="preserve">II. El Comité de Participación Ciudadana </w:t>
      </w:r>
      <w:r w:rsidRPr="00803686">
        <w:rPr>
          <w:rFonts w:ascii="Palatino Linotype" w:hAnsi="Palatino Linotype"/>
          <w:i/>
          <w:sz w:val="22"/>
        </w:rPr>
        <w:t>del Sistema deberá integrarse por tres ciudadanos que se hayan destacado por su contribución al combate a la corrupción, de notoria buena conducta y honorabilidad manifiesta, los cuales serán designados en los términos que establezca la ley…”</w:t>
      </w:r>
      <w:r w:rsidR="000B1B23" w:rsidRPr="00803686">
        <w:rPr>
          <w:rFonts w:ascii="Palatino Linotype" w:hAnsi="Palatino Linotype"/>
          <w:i/>
          <w:sz w:val="22"/>
        </w:rPr>
        <w:t xml:space="preserve"> (Sic)</w:t>
      </w:r>
    </w:p>
    <w:p w14:paraId="7CC147C4" w14:textId="77777777" w:rsidR="009861CD" w:rsidRPr="00803686" w:rsidRDefault="009861CD" w:rsidP="009861CD">
      <w:pPr>
        <w:spacing w:line="360" w:lineRule="auto"/>
        <w:jc w:val="both"/>
        <w:rPr>
          <w:rFonts w:ascii="Palatino Linotype" w:hAnsi="Palatino Linotype" w:cs="Arial"/>
          <w:bCs/>
        </w:rPr>
      </w:pPr>
    </w:p>
    <w:p w14:paraId="1DEB211E" w14:textId="77777777" w:rsidR="009861CD" w:rsidRPr="00803686" w:rsidRDefault="000B1B23" w:rsidP="009861CD">
      <w:pPr>
        <w:spacing w:line="360" w:lineRule="auto"/>
        <w:jc w:val="both"/>
        <w:rPr>
          <w:rFonts w:ascii="Palatino Linotype" w:hAnsi="Palatino Linotype" w:cs="Arial"/>
          <w:bCs/>
        </w:rPr>
      </w:pPr>
      <w:r w:rsidRPr="00803686">
        <w:rPr>
          <w:rFonts w:ascii="Palatino Linotype" w:hAnsi="Palatino Linotype" w:cs="Arial"/>
          <w:bCs/>
        </w:rPr>
        <w:t>H</w:t>
      </w:r>
      <w:r w:rsidR="009861CD" w:rsidRPr="00803686">
        <w:rPr>
          <w:rFonts w:ascii="Palatino Linotype" w:hAnsi="Palatino Linotype" w:cs="Arial"/>
          <w:bCs/>
        </w:rPr>
        <w:t xml:space="preserve">asta aquí se advierte que tanto el Sistema Estatal Anticorrupción, como el Sistema Municipal Anticorrupción, se integrarán por un </w:t>
      </w:r>
      <w:r w:rsidR="009861CD" w:rsidRPr="00803686">
        <w:rPr>
          <w:rFonts w:ascii="Palatino Linotype" w:hAnsi="Palatino Linotype" w:cs="Arial"/>
          <w:b/>
          <w:bCs/>
          <w:u w:val="single"/>
        </w:rPr>
        <w:t>Comité Coordinador y un Comité de Participación Ciudadana</w:t>
      </w:r>
      <w:r w:rsidR="009861CD" w:rsidRPr="00803686">
        <w:rPr>
          <w:rFonts w:ascii="Palatino Linotype" w:hAnsi="Palatino Linotype" w:cs="Arial"/>
          <w:bCs/>
        </w:rPr>
        <w:t xml:space="preserve">, siendo que para el caso que ahora nos ocupa, </w:t>
      </w:r>
      <w:r w:rsidR="00232393" w:rsidRPr="00803686">
        <w:rPr>
          <w:rFonts w:ascii="Palatino Linotype" w:hAnsi="Palatino Linotype" w:cs="Arial"/>
          <w:bCs/>
        </w:rPr>
        <w:t>que el Comité de Participación Ciudadana se integrará</w:t>
      </w:r>
      <w:r w:rsidR="009861CD" w:rsidRPr="00803686">
        <w:rPr>
          <w:rFonts w:ascii="Palatino Linotype" w:hAnsi="Palatino Linotype" w:cs="Arial"/>
          <w:bCs/>
        </w:rPr>
        <w:t xml:space="preserve"> por:  </w:t>
      </w:r>
    </w:p>
    <w:p w14:paraId="60623990" w14:textId="77777777" w:rsidR="009861CD" w:rsidRPr="00803686" w:rsidRDefault="009861CD" w:rsidP="009861CD">
      <w:pPr>
        <w:spacing w:line="360" w:lineRule="auto"/>
        <w:jc w:val="both"/>
        <w:rPr>
          <w:rFonts w:ascii="Palatino Linotype" w:hAnsi="Palatino Linotype" w:cs="Arial"/>
          <w:bCs/>
        </w:rPr>
      </w:pPr>
    </w:p>
    <w:p w14:paraId="334735F6" w14:textId="77777777" w:rsidR="009861CD" w:rsidRPr="00803686" w:rsidRDefault="009861CD" w:rsidP="000B1B23">
      <w:pPr>
        <w:pStyle w:val="Prrafodelista"/>
        <w:numPr>
          <w:ilvl w:val="0"/>
          <w:numId w:val="34"/>
        </w:numPr>
        <w:ind w:left="777" w:hanging="357"/>
        <w:contextualSpacing/>
        <w:jc w:val="both"/>
        <w:rPr>
          <w:rFonts w:ascii="Palatino Linotype" w:hAnsi="Palatino Linotype" w:cs="Arial"/>
          <w:bCs/>
        </w:rPr>
      </w:pPr>
      <w:r w:rsidRPr="00803686">
        <w:rPr>
          <w:rFonts w:ascii="Palatino Linotype" w:hAnsi="Palatino Linotype"/>
          <w:b/>
        </w:rPr>
        <w:t xml:space="preserve">Comité de Participación Ciudadana </w:t>
      </w:r>
      <w:r w:rsidRPr="00803686">
        <w:rPr>
          <w:rFonts w:ascii="Palatino Linotype" w:hAnsi="Palatino Linotype"/>
          <w:b/>
          <w:u w:val="single"/>
        </w:rPr>
        <w:t>por tres ciudadanos</w:t>
      </w:r>
      <w:r w:rsidRPr="00803686">
        <w:rPr>
          <w:rFonts w:ascii="Palatino Linotype" w:hAnsi="Palatino Linotype"/>
          <w:b/>
        </w:rPr>
        <w:t xml:space="preserve"> que hayan destacado por su contribución al combate a la corrupción, de notoria buena conducta y honorabilidad manifiesta. </w:t>
      </w:r>
    </w:p>
    <w:p w14:paraId="4DEDE061" w14:textId="77777777" w:rsidR="009861CD" w:rsidRPr="00803686" w:rsidRDefault="009861CD" w:rsidP="009861CD">
      <w:pPr>
        <w:spacing w:line="360" w:lineRule="auto"/>
        <w:jc w:val="both"/>
        <w:rPr>
          <w:rFonts w:ascii="Palatino Linotype" w:hAnsi="Palatino Linotype" w:cs="Arial"/>
          <w:bCs/>
        </w:rPr>
      </w:pPr>
    </w:p>
    <w:p w14:paraId="39C5C40D"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t xml:space="preserve">Dicho esto, resulta conveniente traer a colación lo que establece el artículo 71 de la Ley del Sistema Anticorrupción del Estado de México y Municipios respecto a los miembros del Comité de Participación Ciudadana Municipal, lo cual versa en lo siguiente: </w:t>
      </w:r>
    </w:p>
    <w:p w14:paraId="72FF0641" w14:textId="77777777" w:rsidR="000B1B23" w:rsidRPr="00803686" w:rsidRDefault="000B1B23" w:rsidP="009861CD">
      <w:pPr>
        <w:spacing w:line="276" w:lineRule="auto"/>
        <w:ind w:left="567" w:right="567"/>
        <w:jc w:val="both"/>
        <w:rPr>
          <w:rFonts w:ascii="Palatino Linotype" w:hAnsi="Palatino Linotype"/>
          <w:b/>
          <w:i/>
          <w:sz w:val="22"/>
        </w:rPr>
      </w:pPr>
    </w:p>
    <w:p w14:paraId="3C9FDC28" w14:textId="77777777" w:rsidR="009861CD" w:rsidRPr="00803686" w:rsidRDefault="000B1B23" w:rsidP="009861CD">
      <w:pPr>
        <w:spacing w:line="276" w:lineRule="auto"/>
        <w:ind w:left="567" w:right="567"/>
        <w:jc w:val="both"/>
        <w:rPr>
          <w:rFonts w:ascii="Palatino Linotype" w:hAnsi="Palatino Linotype"/>
          <w:i/>
          <w:sz w:val="22"/>
        </w:rPr>
      </w:pPr>
      <w:r w:rsidRPr="00803686">
        <w:rPr>
          <w:rFonts w:ascii="Palatino Linotype" w:hAnsi="Palatino Linotype"/>
          <w:b/>
          <w:i/>
          <w:sz w:val="22"/>
        </w:rPr>
        <w:t>“</w:t>
      </w:r>
      <w:r w:rsidR="009861CD" w:rsidRPr="00803686">
        <w:rPr>
          <w:rFonts w:ascii="Palatino Linotype" w:hAnsi="Palatino Linotype"/>
          <w:b/>
          <w:i/>
          <w:sz w:val="22"/>
        </w:rPr>
        <w:t>Artículo 71</w:t>
      </w:r>
      <w:r w:rsidR="009861CD" w:rsidRPr="00803686">
        <w:rPr>
          <w:rFonts w:ascii="Palatino Linotype" w:hAnsi="Palatino Linotype"/>
          <w:i/>
          <w:sz w:val="22"/>
        </w:rPr>
        <w:t xml:space="preserve">. </w:t>
      </w:r>
      <w:r w:rsidR="009861CD" w:rsidRPr="00803686">
        <w:rPr>
          <w:rFonts w:ascii="Palatino Linotype" w:hAnsi="Palatino Linotype"/>
          <w:b/>
          <w:i/>
          <w:sz w:val="22"/>
        </w:rPr>
        <w:t>Los miembros del Comité de Participación Ciudadana Municipal</w:t>
      </w:r>
      <w:r w:rsidR="009861CD" w:rsidRPr="00803686">
        <w:rPr>
          <w:rFonts w:ascii="Palatino Linotype" w:hAnsi="Palatino Linotype"/>
          <w:i/>
          <w:sz w:val="22"/>
        </w:rPr>
        <w:t xml:space="preserve">, </w:t>
      </w:r>
      <w:r w:rsidR="009861CD" w:rsidRPr="00803686">
        <w:rPr>
          <w:rFonts w:ascii="Palatino Linotype" w:hAnsi="Palatino Linotype"/>
          <w:b/>
          <w:i/>
          <w:sz w:val="22"/>
        </w:rPr>
        <w:t>no tendrán relación laboral alguna por virtud de su encargo en el Comité Coordinador Municipal</w:t>
      </w:r>
      <w:r w:rsidR="009861CD" w:rsidRPr="00803686">
        <w:rPr>
          <w:rFonts w:ascii="Palatino Linotype" w:hAnsi="Palatino Linotype"/>
          <w:i/>
          <w:sz w:val="22"/>
        </w:rPr>
        <w:t xml:space="preserve">, sin embargo, </w:t>
      </w:r>
      <w:r w:rsidR="009861CD" w:rsidRPr="00803686">
        <w:rPr>
          <w:rFonts w:ascii="Palatino Linotype" w:hAnsi="Palatino Linotype"/>
          <w:b/>
          <w:i/>
          <w:sz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roofErr w:type="gramStart"/>
      <w:r w:rsidRPr="00803686">
        <w:rPr>
          <w:rFonts w:ascii="Palatino Linotype" w:hAnsi="Palatino Linotype"/>
          <w:b/>
          <w:i/>
          <w:sz w:val="22"/>
          <w:u w:val="single"/>
        </w:rPr>
        <w:t>“ (</w:t>
      </w:r>
      <w:proofErr w:type="gramEnd"/>
      <w:r w:rsidRPr="00803686">
        <w:rPr>
          <w:rFonts w:ascii="Palatino Linotype" w:hAnsi="Palatino Linotype"/>
          <w:b/>
          <w:i/>
          <w:sz w:val="22"/>
          <w:u w:val="single"/>
        </w:rPr>
        <w:t>Sic)</w:t>
      </w:r>
    </w:p>
    <w:p w14:paraId="5BCDBDC6" w14:textId="77777777" w:rsidR="009861CD" w:rsidRPr="00803686" w:rsidRDefault="009861CD" w:rsidP="009861CD">
      <w:pPr>
        <w:spacing w:line="276" w:lineRule="auto"/>
        <w:ind w:left="567" w:right="567"/>
        <w:jc w:val="both"/>
        <w:rPr>
          <w:rFonts w:ascii="Palatino Linotype" w:hAnsi="Palatino Linotype"/>
          <w:i/>
          <w:sz w:val="22"/>
        </w:rPr>
      </w:pPr>
    </w:p>
    <w:p w14:paraId="7EF64D90" w14:textId="77777777" w:rsidR="009861CD" w:rsidRPr="00803686" w:rsidRDefault="009861CD" w:rsidP="009861CD">
      <w:pPr>
        <w:spacing w:line="360" w:lineRule="auto"/>
        <w:jc w:val="both"/>
        <w:rPr>
          <w:rFonts w:ascii="Palatino Linotype" w:hAnsi="Palatino Linotype" w:cs="Arial"/>
          <w:bCs/>
          <w:u w:val="single"/>
        </w:rPr>
      </w:pPr>
      <w:r w:rsidRPr="00803686">
        <w:rPr>
          <w:rFonts w:ascii="Palatino Linotype" w:hAnsi="Palatino Linotype" w:cs="Arial"/>
          <w:bCs/>
        </w:rPr>
        <w:t xml:space="preserve">En ese sentido, se tiene que, para el caso de los miembros del Comité de Participación Ciudadana, la Ley establece que recibirán una contraprestación por </w:t>
      </w:r>
      <w:r w:rsidRPr="00803686">
        <w:rPr>
          <w:rFonts w:ascii="Palatino Linotype" w:hAnsi="Palatino Linotype" w:cs="Arial"/>
          <w:bCs/>
        </w:rPr>
        <w:lastRenderedPageBreak/>
        <w:t xml:space="preserve">sus servicios en concepto de honorarios, la cual será fijada en términos de lo que establezca el Comité Coordinador Municipal; </w:t>
      </w:r>
      <w:r w:rsidRPr="00803686">
        <w:rPr>
          <w:rFonts w:ascii="Palatino Linotype" w:hAnsi="Palatino Linotype" w:cs="Arial"/>
          <w:bCs/>
          <w:u w:val="single"/>
        </w:rPr>
        <w:t xml:space="preserve">es decir, el Comité Coordinador Municipal determinará a través de contratos de prestación de servicios por honorarios la contraprestación que recibirán los miembros del Comité de Participación Ciudadana por el desempeño de sus funciones. </w:t>
      </w:r>
    </w:p>
    <w:p w14:paraId="4A0A7816" w14:textId="77777777" w:rsidR="000B1B23" w:rsidRPr="00803686" w:rsidRDefault="000B1B23" w:rsidP="009861CD">
      <w:pPr>
        <w:spacing w:line="360" w:lineRule="auto"/>
        <w:jc w:val="both"/>
        <w:rPr>
          <w:rFonts w:ascii="Palatino Linotype" w:hAnsi="Palatino Linotype" w:cs="Arial"/>
          <w:bCs/>
        </w:rPr>
      </w:pPr>
    </w:p>
    <w:p w14:paraId="0EADB7B1"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t xml:space="preserve">Ahora bien, para el caso que ahora nos ocupa, no está por demás señalar que en la página de la Secretaría Ejecutiva del Sistema Estatal Anticorrupción (consultado en </w:t>
      </w:r>
      <w:hyperlink r:id="rId13" w:history="1">
        <w:r w:rsidRPr="00803686">
          <w:rPr>
            <w:rStyle w:val="Hipervnculo"/>
            <w:rFonts w:ascii="Palatino Linotype" w:hAnsi="Palatino Linotype" w:cs="Arial"/>
            <w:bCs/>
            <w:color w:val="auto"/>
            <w:sz w:val="22"/>
            <w:szCs w:val="22"/>
          </w:rPr>
          <w:t>https://sesaemm.gob.mx/sistemas_anticorrupcion-05-sistemas_municipales_anticorrupcion/</w:t>
        </w:r>
      </w:hyperlink>
      <w:r w:rsidRPr="00803686">
        <w:rPr>
          <w:rFonts w:ascii="Palatino Linotype" w:hAnsi="Palatino Linotype" w:cs="Arial"/>
          <w:bCs/>
        </w:rPr>
        <w:t xml:space="preserve">)  se advierte que, para el caso del Municipio de </w:t>
      </w:r>
      <w:r w:rsidR="00147CF5" w:rsidRPr="00803686">
        <w:rPr>
          <w:rFonts w:ascii="Palatino Linotype" w:hAnsi="Palatino Linotype" w:cs="Arial"/>
          <w:bCs/>
        </w:rPr>
        <w:t>Valle de Chalco Solidaridad</w:t>
      </w:r>
      <w:r w:rsidRPr="00803686">
        <w:rPr>
          <w:rFonts w:ascii="Palatino Linotype" w:hAnsi="Palatino Linotype" w:cs="Arial"/>
          <w:bCs/>
        </w:rPr>
        <w:t>, ya</w:t>
      </w:r>
      <w:r w:rsidR="00147CF5" w:rsidRPr="00803686">
        <w:rPr>
          <w:rFonts w:ascii="Palatino Linotype" w:hAnsi="Palatino Linotype" w:cs="Arial"/>
          <w:bCs/>
        </w:rPr>
        <w:t xml:space="preserve"> </w:t>
      </w:r>
      <w:r w:rsidRPr="00803686">
        <w:rPr>
          <w:rFonts w:ascii="Palatino Linotype" w:hAnsi="Palatino Linotype" w:cs="Arial"/>
          <w:bCs/>
        </w:rPr>
        <w:t xml:space="preserve">se encuentra instalado el Sistema Municipal Anticorrupción, como se observa a continuación: </w:t>
      </w:r>
    </w:p>
    <w:p w14:paraId="396CB0A8" w14:textId="77777777" w:rsidR="009861CD" w:rsidRPr="00803686" w:rsidRDefault="009861CD" w:rsidP="009861CD">
      <w:pPr>
        <w:spacing w:line="360" w:lineRule="auto"/>
        <w:jc w:val="both"/>
        <w:rPr>
          <w:rFonts w:ascii="Palatino Linotype" w:hAnsi="Palatino Linotype" w:cs="Arial"/>
          <w:bCs/>
        </w:rPr>
      </w:pPr>
    </w:p>
    <w:p w14:paraId="19C1EF15" w14:textId="77777777" w:rsidR="000B1B23" w:rsidRPr="00803686" w:rsidRDefault="000B1B23" w:rsidP="009861CD">
      <w:pPr>
        <w:spacing w:line="360" w:lineRule="auto"/>
        <w:jc w:val="center"/>
        <w:rPr>
          <w:noProof/>
          <w:lang w:val="es-MX" w:eastAsia="es-MX"/>
        </w:rPr>
      </w:pPr>
    </w:p>
    <w:p w14:paraId="3FFDA822" w14:textId="77777777" w:rsidR="009861CD" w:rsidRPr="00803686" w:rsidRDefault="000B1B23" w:rsidP="009861CD">
      <w:pPr>
        <w:spacing w:line="360" w:lineRule="auto"/>
        <w:jc w:val="center"/>
        <w:rPr>
          <w:rFonts w:ascii="Palatino Linotype" w:hAnsi="Palatino Linotype" w:cs="Arial"/>
          <w:bCs/>
        </w:rPr>
      </w:pPr>
      <w:r w:rsidRPr="00803686">
        <w:rPr>
          <w:noProof/>
          <w:lang w:val="es-MX" w:eastAsia="es-MX"/>
        </w:rPr>
        <w:drawing>
          <wp:inline distT="0" distB="0" distL="0" distR="0" wp14:anchorId="5E8A3FAD" wp14:editId="78B9B692">
            <wp:extent cx="4705350" cy="20891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6547" t="6638" r="17062" b="27178"/>
                    <a:stretch/>
                  </pic:blipFill>
                  <pic:spPr bwMode="auto">
                    <a:xfrm>
                      <a:off x="0" y="0"/>
                      <a:ext cx="4705350" cy="2089150"/>
                    </a:xfrm>
                    <a:prstGeom prst="rect">
                      <a:avLst/>
                    </a:prstGeom>
                    <a:ln>
                      <a:noFill/>
                    </a:ln>
                    <a:extLst>
                      <a:ext uri="{53640926-AAD7-44D8-BBD7-CCE9431645EC}">
                        <a14:shadowObscured xmlns:a14="http://schemas.microsoft.com/office/drawing/2010/main"/>
                      </a:ext>
                    </a:extLst>
                  </pic:spPr>
                </pic:pic>
              </a:graphicData>
            </a:graphic>
          </wp:inline>
        </w:drawing>
      </w:r>
    </w:p>
    <w:p w14:paraId="01280057" w14:textId="77777777" w:rsidR="000B1B23" w:rsidRPr="00803686" w:rsidRDefault="000B1B23" w:rsidP="009861CD">
      <w:pPr>
        <w:spacing w:line="360" w:lineRule="auto"/>
        <w:jc w:val="both"/>
        <w:rPr>
          <w:rFonts w:ascii="Palatino Linotype" w:hAnsi="Palatino Linotype" w:cs="Arial"/>
          <w:bCs/>
        </w:rPr>
      </w:pPr>
    </w:p>
    <w:p w14:paraId="76A1B0DD"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lastRenderedPageBreak/>
        <w:t>Por lo que se colige que toda vez que ya se encuentra instalado, es decir, integrado tanto por el Comité de Participación Ciudadana</w:t>
      </w:r>
      <w:r w:rsidR="00147CF5" w:rsidRPr="00803686">
        <w:rPr>
          <w:rFonts w:ascii="Palatino Linotype" w:hAnsi="Palatino Linotype" w:cs="Arial"/>
          <w:bCs/>
        </w:rPr>
        <w:t>,</w:t>
      </w:r>
      <w:r w:rsidRPr="00803686">
        <w:rPr>
          <w:rFonts w:ascii="Palatino Linotype" w:hAnsi="Palatino Linotype" w:cs="Arial"/>
          <w:bCs/>
        </w:rPr>
        <w:t xml:space="preserve"> sus integrantes deben percibir una retribución. </w:t>
      </w:r>
    </w:p>
    <w:p w14:paraId="340B1562" w14:textId="77777777" w:rsidR="009861CD" w:rsidRPr="00803686" w:rsidRDefault="009861CD" w:rsidP="009861CD">
      <w:pPr>
        <w:spacing w:line="360" w:lineRule="auto"/>
        <w:jc w:val="both"/>
        <w:rPr>
          <w:rFonts w:ascii="Palatino Linotype" w:hAnsi="Palatino Linotype" w:cs="Arial"/>
          <w:bCs/>
          <w:strike/>
        </w:rPr>
      </w:pPr>
    </w:p>
    <w:p w14:paraId="284022CD" w14:textId="77777777" w:rsidR="009861CD" w:rsidRPr="00803686" w:rsidRDefault="009861CD" w:rsidP="009861CD">
      <w:pPr>
        <w:spacing w:line="360" w:lineRule="auto"/>
        <w:jc w:val="both"/>
        <w:rPr>
          <w:rFonts w:ascii="Palatino Linotype" w:hAnsi="Palatino Linotype" w:cs="Arial"/>
          <w:bCs/>
        </w:rPr>
      </w:pPr>
      <w:r w:rsidRPr="00803686">
        <w:rPr>
          <w:rFonts w:ascii="Palatino Linotype" w:hAnsi="Palatino Linotype" w:cs="Arial"/>
          <w:bCs/>
        </w:rPr>
        <w:t xml:space="preserve">Para ello, es conveniente precisar </w:t>
      </w:r>
      <w:proofErr w:type="gramStart"/>
      <w:r w:rsidR="00147CF5" w:rsidRPr="00803686">
        <w:rPr>
          <w:rFonts w:ascii="Palatino Linotype" w:hAnsi="Palatino Linotype" w:cs="Arial"/>
          <w:bCs/>
        </w:rPr>
        <w:t>que</w:t>
      </w:r>
      <w:proofErr w:type="gramEnd"/>
      <w:r w:rsidRPr="00803686">
        <w:rPr>
          <w:rFonts w:ascii="Palatino Linotype" w:hAnsi="Palatino Linotype" w:cs="Arial"/>
          <w:bCs/>
        </w:rPr>
        <w:t xml:space="preserve"> de acuerdo con el Sistema de Admin</w:t>
      </w:r>
      <w:r w:rsidR="00147CF5" w:rsidRPr="00803686">
        <w:rPr>
          <w:rFonts w:ascii="Palatino Linotype" w:hAnsi="Palatino Linotype" w:cs="Arial"/>
          <w:bCs/>
        </w:rPr>
        <w:t>istración Tributaria, se define a los honorarios,</w:t>
      </w:r>
      <w:r w:rsidRPr="00803686">
        <w:rPr>
          <w:rFonts w:ascii="Palatino Linotype" w:hAnsi="Palatino Linotype" w:cs="Arial"/>
          <w:bCs/>
        </w:rPr>
        <w:t xml:space="preserve"> como a continuación se enuncia: </w:t>
      </w:r>
    </w:p>
    <w:p w14:paraId="3F83CFEA" w14:textId="77777777" w:rsidR="009861CD" w:rsidRPr="00803686" w:rsidRDefault="009861CD" w:rsidP="009861CD">
      <w:pPr>
        <w:spacing w:line="360" w:lineRule="auto"/>
        <w:jc w:val="both"/>
        <w:rPr>
          <w:rFonts w:ascii="Palatino Linotype" w:hAnsi="Palatino Linotype" w:cs="Arial"/>
          <w:bCs/>
        </w:rPr>
      </w:pPr>
    </w:p>
    <w:p w14:paraId="3ECC1BC0" w14:textId="77777777" w:rsidR="009861CD" w:rsidRPr="00803686" w:rsidRDefault="009861CD" w:rsidP="009861CD">
      <w:pPr>
        <w:pStyle w:val="Prrafodelista"/>
        <w:numPr>
          <w:ilvl w:val="0"/>
          <w:numId w:val="35"/>
        </w:numPr>
        <w:spacing w:line="360" w:lineRule="auto"/>
        <w:jc w:val="both"/>
        <w:rPr>
          <w:rFonts w:ascii="Palatino Linotype" w:hAnsi="Palatino Linotype" w:cs="Arial"/>
          <w:bCs/>
        </w:rPr>
      </w:pPr>
      <w:r w:rsidRPr="00803686">
        <w:rPr>
          <w:rFonts w:ascii="Palatino Linotype" w:hAnsi="Palatino Linotype" w:cs="Arial"/>
          <w:b/>
          <w:bCs/>
        </w:rPr>
        <w:t xml:space="preserve">Servicios profesionales (honorarios): </w:t>
      </w:r>
      <w:r w:rsidRPr="00803686">
        <w:rPr>
          <w:rFonts w:ascii="Palatino Linotype" w:hAnsi="Palatino Linotype" w:cs="Arial"/>
          <w:bCs/>
        </w:rPr>
        <w:t xml:space="preserve">Les corresponde tributar a este régimen a las personas físicas que </w:t>
      </w:r>
      <w:r w:rsidRPr="00803686">
        <w:rPr>
          <w:rFonts w:ascii="Palatino Linotype" w:hAnsi="Palatino Linotype" w:cs="Arial"/>
          <w:b/>
          <w:bCs/>
          <w:u w:val="single"/>
        </w:rPr>
        <w:t>obtengan ingresos por prestar servicios profesionales de manera independiente (no como asalariados) a</w:t>
      </w:r>
      <w:r w:rsidRPr="00803686">
        <w:rPr>
          <w:rFonts w:ascii="Palatino Linotype" w:hAnsi="Palatino Linotype" w:cs="Arial"/>
          <w:bCs/>
        </w:rPr>
        <w:t xml:space="preserve"> empresas, </w:t>
      </w:r>
      <w:r w:rsidRPr="00803686">
        <w:rPr>
          <w:rFonts w:ascii="Palatino Linotype" w:hAnsi="Palatino Linotype" w:cs="Arial"/>
          <w:b/>
          <w:bCs/>
          <w:u w:val="single"/>
        </w:rPr>
        <w:t>dependencias de gobierno</w:t>
      </w:r>
      <w:r w:rsidRPr="00803686">
        <w:rPr>
          <w:rFonts w:ascii="Palatino Linotype" w:hAnsi="Palatino Linotype" w:cs="Arial"/>
          <w:bCs/>
        </w:rPr>
        <w:t xml:space="preserve"> o a personas físicas en general. </w:t>
      </w:r>
    </w:p>
    <w:p w14:paraId="37516320" w14:textId="77777777" w:rsidR="00147CF5" w:rsidRPr="00803686" w:rsidRDefault="00147CF5" w:rsidP="00147CF5">
      <w:pPr>
        <w:pStyle w:val="Prrafodelista"/>
        <w:spacing w:line="360" w:lineRule="auto"/>
        <w:ind w:left="720"/>
        <w:jc w:val="both"/>
        <w:rPr>
          <w:rFonts w:ascii="Palatino Linotype" w:hAnsi="Palatino Linotype" w:cs="Arial"/>
          <w:bCs/>
        </w:rPr>
      </w:pPr>
    </w:p>
    <w:p w14:paraId="48549C50" w14:textId="77777777" w:rsidR="009861CD" w:rsidRPr="00803686" w:rsidRDefault="009861CD" w:rsidP="009861CD">
      <w:pPr>
        <w:spacing w:line="360" w:lineRule="auto"/>
        <w:jc w:val="both"/>
        <w:rPr>
          <w:rFonts w:ascii="Palatino Linotype" w:hAnsi="Palatino Linotype" w:cs="Arial"/>
          <w:bCs/>
        </w:rPr>
      </w:pPr>
      <w:bookmarkStart w:id="2" w:name="_Hlk110450793"/>
      <w:r w:rsidRPr="00803686">
        <w:rPr>
          <w:rFonts w:ascii="Palatino Linotype" w:hAnsi="Palatino Linotype" w:cs="Arial"/>
          <w:bCs/>
        </w:rPr>
        <w:t xml:space="preserve">Dicho esto, se tiene que: </w:t>
      </w:r>
    </w:p>
    <w:p w14:paraId="70FD9329" w14:textId="77777777" w:rsidR="009861CD" w:rsidRPr="00803686" w:rsidRDefault="009861CD" w:rsidP="009861CD">
      <w:pPr>
        <w:spacing w:line="360" w:lineRule="auto"/>
        <w:jc w:val="both"/>
        <w:rPr>
          <w:rFonts w:ascii="Palatino Linotype" w:hAnsi="Palatino Linotype" w:cs="Arial"/>
          <w:bCs/>
        </w:rPr>
      </w:pPr>
    </w:p>
    <w:p w14:paraId="4B036D87" w14:textId="77777777" w:rsidR="009861CD" w:rsidRPr="00803686" w:rsidRDefault="009861CD" w:rsidP="009861CD">
      <w:pPr>
        <w:pStyle w:val="Prrafodelista"/>
        <w:numPr>
          <w:ilvl w:val="0"/>
          <w:numId w:val="33"/>
        </w:numPr>
        <w:spacing w:line="360" w:lineRule="auto"/>
        <w:jc w:val="both"/>
        <w:rPr>
          <w:rFonts w:ascii="Palatino Linotype" w:hAnsi="Palatino Linotype" w:cs="Arial"/>
          <w:bCs/>
          <w:sz w:val="24"/>
          <w:szCs w:val="24"/>
        </w:rPr>
      </w:pPr>
      <w:r w:rsidRPr="00803686">
        <w:rPr>
          <w:rFonts w:ascii="Palatino Linotype" w:hAnsi="Palatino Linotype" w:cs="Arial"/>
          <w:bCs/>
          <w:sz w:val="24"/>
          <w:szCs w:val="24"/>
        </w:rPr>
        <w:t xml:space="preserve">El Sistema Municipal Anticorrupción, se integra por el Comité de Participación Ciudadana y el Comité Coordinador Municipal. </w:t>
      </w:r>
    </w:p>
    <w:p w14:paraId="5D8DA198" w14:textId="77777777" w:rsidR="009861CD" w:rsidRPr="00803686" w:rsidRDefault="009861CD" w:rsidP="009861CD">
      <w:pPr>
        <w:pStyle w:val="Prrafodelista"/>
        <w:numPr>
          <w:ilvl w:val="0"/>
          <w:numId w:val="33"/>
        </w:numPr>
        <w:spacing w:line="360" w:lineRule="auto"/>
        <w:jc w:val="both"/>
        <w:rPr>
          <w:rFonts w:ascii="Palatino Linotype" w:hAnsi="Palatino Linotype" w:cs="Arial"/>
          <w:bCs/>
          <w:sz w:val="24"/>
          <w:szCs w:val="24"/>
        </w:rPr>
      </w:pPr>
      <w:r w:rsidRPr="00803686">
        <w:rPr>
          <w:rFonts w:ascii="Palatino Linotype" w:hAnsi="Palatino Linotype" w:cs="Arial"/>
          <w:bCs/>
          <w:sz w:val="24"/>
          <w:szCs w:val="24"/>
        </w:rPr>
        <w:t xml:space="preserve">Los integrantes del Comité de Participación Ciudadana, en efecto, recibirán una contraprestación por el desempeño de sus funciones, en concepto de honorarios. </w:t>
      </w:r>
    </w:p>
    <w:p w14:paraId="1D7D1DFC" w14:textId="77777777" w:rsidR="00147CF5" w:rsidRPr="00803686" w:rsidRDefault="00147CF5" w:rsidP="000B1B23">
      <w:pPr>
        <w:spacing w:line="360" w:lineRule="auto"/>
        <w:ind w:right="51"/>
        <w:jc w:val="both"/>
        <w:rPr>
          <w:rFonts w:ascii="Palatino Linotype" w:hAnsi="Palatino Linotype" w:cs="Arial"/>
          <w:bCs/>
        </w:rPr>
      </w:pPr>
    </w:p>
    <w:p w14:paraId="63F41740" w14:textId="77777777" w:rsidR="000B1B23" w:rsidRPr="00803686" w:rsidRDefault="009861CD" w:rsidP="000B1B23">
      <w:pPr>
        <w:spacing w:line="360" w:lineRule="auto"/>
        <w:ind w:right="51"/>
        <w:jc w:val="both"/>
        <w:rPr>
          <w:rFonts w:ascii="Palatino Linotype" w:eastAsia="Palatino Linotype" w:hAnsi="Palatino Linotype" w:cs="Palatino Linotype"/>
        </w:rPr>
      </w:pPr>
      <w:r w:rsidRPr="00803686">
        <w:rPr>
          <w:rFonts w:ascii="Palatino Linotype" w:hAnsi="Palatino Linotype" w:cs="Arial"/>
          <w:bCs/>
        </w:rPr>
        <w:t xml:space="preserve">Referido lo anterior, es de mencionar que </w:t>
      </w:r>
      <w:r w:rsidR="000B1B23" w:rsidRPr="00803686">
        <w:rPr>
          <w:rFonts w:ascii="Palatino Linotype" w:hAnsi="Palatino Linotype" w:cs="Arial"/>
          <w:bCs/>
        </w:rPr>
        <w:t xml:space="preserve">el </w:t>
      </w:r>
      <w:r w:rsidR="000B1B23" w:rsidRPr="00803686">
        <w:rPr>
          <w:rFonts w:ascii="Palatino Linotype" w:hAnsi="Palatino Linotype" w:cs="Arial"/>
          <w:b/>
          <w:bCs/>
        </w:rPr>
        <w:t>SUJETO OBLIGADO</w:t>
      </w:r>
      <w:r w:rsidR="000B1B23" w:rsidRPr="00803686">
        <w:rPr>
          <w:rFonts w:ascii="Palatino Linotype" w:hAnsi="Palatino Linotype" w:cs="Arial"/>
          <w:bCs/>
        </w:rPr>
        <w:t xml:space="preserve">, incumplió con lo señalado por el </w:t>
      </w:r>
      <w:r w:rsidR="000B1B23" w:rsidRPr="00803686">
        <w:rPr>
          <w:rFonts w:ascii="Palatino Linotype" w:eastAsia="Palatino Linotype" w:hAnsi="Palatino Linotype" w:cs="Palatino Linotype"/>
        </w:rPr>
        <w:t>artículo 162 de la Ley de la Materia, que señala:</w:t>
      </w:r>
    </w:p>
    <w:p w14:paraId="262CCFC3" w14:textId="77777777" w:rsidR="000B1B23" w:rsidRPr="00803686" w:rsidRDefault="000B1B23" w:rsidP="004C7A8D">
      <w:pPr>
        <w:spacing w:line="276" w:lineRule="auto"/>
        <w:ind w:right="51"/>
        <w:jc w:val="both"/>
        <w:rPr>
          <w:rFonts w:ascii="Palatino Linotype" w:eastAsia="Palatino Linotype" w:hAnsi="Palatino Linotype" w:cs="Palatino Linotype"/>
        </w:rPr>
      </w:pPr>
    </w:p>
    <w:p w14:paraId="202B39B1" w14:textId="77777777" w:rsidR="000B1B23" w:rsidRPr="00803686" w:rsidRDefault="000B1B23" w:rsidP="004C7A8D">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“Artículo 162. Las unidades de transparencia deberán garantizar que las solicitudes se turnen a todas las Áreas competentes que cuenten con la </w:t>
      </w:r>
      <w:r w:rsidRPr="00803686">
        <w:rPr>
          <w:rFonts w:ascii="Palatino Linotype" w:eastAsia="Palatino Linotype" w:hAnsi="Palatino Linotype" w:cs="Palatino Linotype"/>
          <w:i/>
          <w:sz w:val="22"/>
          <w:szCs w:val="22"/>
        </w:rPr>
        <w:lastRenderedPageBreak/>
        <w:t>información o deban tenerla de acuerdo a sus facultades, competencias y funciones, con el objeto de que realicen una búsqueda exhaustiva y razonable de la información solicitada.” (Sic)</w:t>
      </w:r>
    </w:p>
    <w:p w14:paraId="35510A93" w14:textId="77777777" w:rsidR="000B1B23" w:rsidRPr="00803686" w:rsidRDefault="000B1B23" w:rsidP="000B1B23">
      <w:pPr>
        <w:spacing w:line="360" w:lineRule="auto"/>
        <w:ind w:right="51"/>
        <w:jc w:val="both"/>
        <w:rPr>
          <w:rFonts w:ascii="Palatino Linotype" w:eastAsia="Palatino Linotype" w:hAnsi="Palatino Linotype" w:cs="Palatino Linotype"/>
        </w:rPr>
      </w:pPr>
    </w:p>
    <w:p w14:paraId="010F89FD" w14:textId="77777777" w:rsidR="000B1B23" w:rsidRPr="00803686" w:rsidRDefault="002564F5" w:rsidP="000B1B23">
      <w:pPr>
        <w:spacing w:line="360" w:lineRule="auto"/>
        <w:ind w:right="51"/>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Ya que no turnó </w:t>
      </w:r>
      <w:r w:rsidR="000B1B23" w:rsidRPr="00803686">
        <w:rPr>
          <w:rFonts w:ascii="Palatino Linotype" w:eastAsia="Palatino Linotype" w:hAnsi="Palatino Linotype" w:cs="Palatino Linotype"/>
        </w:rPr>
        <w:t>la solicitud a todas las áreas que de acuerdo a sus atribuciones pueden tener la información, como por ejemplo la Tesorería Municipal</w:t>
      </w:r>
      <w:r w:rsidR="00147CF5" w:rsidRPr="00803686">
        <w:rPr>
          <w:rFonts w:ascii="Palatino Linotype" w:eastAsia="Palatino Linotype" w:hAnsi="Palatino Linotype" w:cs="Palatino Linotype"/>
        </w:rPr>
        <w:t xml:space="preserve"> y Dirección de Administración</w:t>
      </w:r>
      <w:r w:rsidR="000B1B23" w:rsidRPr="00803686">
        <w:rPr>
          <w:rFonts w:ascii="Palatino Linotype" w:eastAsia="Palatino Linotype" w:hAnsi="Palatino Linotype" w:cs="Palatino Linotype"/>
        </w:rPr>
        <w:t xml:space="preserve">, </w:t>
      </w:r>
      <w:r w:rsidR="008053B2" w:rsidRPr="00803686">
        <w:rPr>
          <w:rFonts w:ascii="Palatino Linotype" w:eastAsia="Palatino Linotype" w:hAnsi="Palatino Linotype" w:cs="Palatino Linotype"/>
        </w:rPr>
        <w:t xml:space="preserve">que </w:t>
      </w:r>
      <w:r w:rsidR="000B1B23" w:rsidRPr="00803686">
        <w:rPr>
          <w:rFonts w:ascii="Palatino Linotype" w:eastAsia="Palatino Linotype" w:hAnsi="Palatino Linotype" w:cs="Palatino Linotype"/>
        </w:rPr>
        <w:t>en términos del artículo 95 fracción IV de la Ley Orgánica Municipal del Estado de México</w:t>
      </w:r>
      <w:r w:rsidR="008053B2" w:rsidRPr="00803686">
        <w:rPr>
          <w:rFonts w:ascii="Palatino Linotype" w:eastAsia="Palatino Linotype" w:hAnsi="Palatino Linotype" w:cs="Palatino Linotype"/>
        </w:rPr>
        <w:t>,</w:t>
      </w:r>
      <w:r w:rsidR="00147CF5" w:rsidRPr="00803686">
        <w:rPr>
          <w:rFonts w:ascii="Palatino Linotype" w:eastAsia="Palatino Linotype" w:hAnsi="Palatino Linotype" w:cs="Palatino Linotype"/>
        </w:rPr>
        <w:t xml:space="preserve"> 88 y 146 del Bando Municipal del Ayuntamiento de Valle de Chalco Solidaridad para el año </w:t>
      </w:r>
      <w:proofErr w:type="gramStart"/>
      <w:r w:rsidR="00147CF5" w:rsidRPr="00803686">
        <w:rPr>
          <w:rFonts w:ascii="Palatino Linotype" w:eastAsia="Palatino Linotype" w:hAnsi="Palatino Linotype" w:cs="Palatino Linotype"/>
        </w:rPr>
        <w:t xml:space="preserve">2022, </w:t>
      </w:r>
      <w:r w:rsidR="008053B2" w:rsidRPr="00803686">
        <w:rPr>
          <w:rFonts w:ascii="Palatino Linotype" w:eastAsia="Palatino Linotype" w:hAnsi="Palatino Linotype" w:cs="Palatino Linotype"/>
        </w:rPr>
        <w:t xml:space="preserve"> tiene</w:t>
      </w:r>
      <w:r w:rsidR="00C926C5" w:rsidRPr="00803686">
        <w:rPr>
          <w:rFonts w:ascii="Palatino Linotype" w:eastAsia="Palatino Linotype" w:hAnsi="Palatino Linotype" w:cs="Palatino Linotype"/>
        </w:rPr>
        <w:t>n</w:t>
      </w:r>
      <w:proofErr w:type="gramEnd"/>
      <w:r w:rsidR="008053B2" w:rsidRPr="00803686">
        <w:rPr>
          <w:rFonts w:ascii="Palatino Linotype" w:eastAsia="Palatino Linotype" w:hAnsi="Palatino Linotype" w:cs="Palatino Linotype"/>
        </w:rPr>
        <w:t xml:space="preserve"> la</w:t>
      </w:r>
      <w:r w:rsidR="00C926C5" w:rsidRPr="00803686">
        <w:rPr>
          <w:rFonts w:ascii="Palatino Linotype" w:eastAsia="Palatino Linotype" w:hAnsi="Palatino Linotype" w:cs="Palatino Linotype"/>
        </w:rPr>
        <w:t>s</w:t>
      </w:r>
      <w:r w:rsidR="008053B2" w:rsidRPr="00803686">
        <w:rPr>
          <w:rFonts w:ascii="Palatino Linotype" w:eastAsia="Palatino Linotype" w:hAnsi="Palatino Linotype" w:cs="Palatino Linotype"/>
        </w:rPr>
        <w:t xml:space="preserve"> siguiente</w:t>
      </w:r>
      <w:r w:rsidR="00C926C5" w:rsidRPr="00803686">
        <w:rPr>
          <w:rFonts w:ascii="Palatino Linotype" w:eastAsia="Palatino Linotype" w:hAnsi="Palatino Linotype" w:cs="Palatino Linotype"/>
        </w:rPr>
        <w:t>s</w:t>
      </w:r>
      <w:r w:rsidR="008053B2" w:rsidRPr="00803686">
        <w:rPr>
          <w:rFonts w:ascii="Palatino Linotype" w:eastAsia="Palatino Linotype" w:hAnsi="Palatino Linotype" w:cs="Palatino Linotype"/>
        </w:rPr>
        <w:t xml:space="preserve"> </w:t>
      </w:r>
      <w:proofErr w:type="spellStart"/>
      <w:r w:rsidR="008053B2" w:rsidRPr="00803686">
        <w:rPr>
          <w:rFonts w:ascii="Palatino Linotype" w:eastAsia="Palatino Linotype" w:hAnsi="Palatino Linotype" w:cs="Palatino Linotype"/>
        </w:rPr>
        <w:t>atribución</w:t>
      </w:r>
      <w:r w:rsidR="00C926C5" w:rsidRPr="00803686">
        <w:rPr>
          <w:rFonts w:ascii="Palatino Linotype" w:eastAsia="Palatino Linotype" w:hAnsi="Palatino Linotype" w:cs="Palatino Linotype"/>
        </w:rPr>
        <w:t>es</w:t>
      </w:r>
      <w:proofErr w:type="spellEnd"/>
      <w:r w:rsidR="000B1B23" w:rsidRPr="00803686">
        <w:rPr>
          <w:rFonts w:ascii="Palatino Linotype" w:eastAsia="Palatino Linotype" w:hAnsi="Palatino Linotype" w:cs="Palatino Linotype"/>
        </w:rPr>
        <w:t>:</w:t>
      </w:r>
    </w:p>
    <w:p w14:paraId="4C2D678E" w14:textId="77777777" w:rsidR="000B1B23" w:rsidRPr="00803686" w:rsidRDefault="000B1B23" w:rsidP="000B1B23">
      <w:pPr>
        <w:spacing w:line="360" w:lineRule="auto"/>
        <w:ind w:right="51"/>
        <w:jc w:val="both"/>
        <w:rPr>
          <w:rFonts w:ascii="Palatino Linotype" w:eastAsia="Palatino Linotype" w:hAnsi="Palatino Linotype" w:cs="Palatino Linotype"/>
        </w:rPr>
      </w:pPr>
    </w:p>
    <w:p w14:paraId="04EA98B8" w14:textId="77777777" w:rsidR="000B1B23" w:rsidRPr="00803686" w:rsidRDefault="000B1B23" w:rsidP="000B1B23">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“Artículo 95.- Son atribuciones del </w:t>
      </w:r>
      <w:r w:rsidRPr="00803686">
        <w:rPr>
          <w:rFonts w:ascii="Palatino Linotype" w:eastAsia="Palatino Linotype" w:hAnsi="Palatino Linotype" w:cs="Palatino Linotype"/>
          <w:b/>
          <w:i/>
          <w:sz w:val="22"/>
          <w:szCs w:val="22"/>
        </w:rPr>
        <w:t>tesorero municipal</w:t>
      </w:r>
      <w:r w:rsidRPr="00803686">
        <w:rPr>
          <w:rFonts w:ascii="Palatino Linotype" w:eastAsia="Palatino Linotype" w:hAnsi="Palatino Linotype" w:cs="Palatino Linotype"/>
          <w:i/>
          <w:sz w:val="22"/>
          <w:szCs w:val="22"/>
        </w:rPr>
        <w:t>:</w:t>
      </w:r>
    </w:p>
    <w:p w14:paraId="36F17986" w14:textId="77777777" w:rsidR="000B1B23" w:rsidRPr="00803686" w:rsidRDefault="000B1B23" w:rsidP="000B1B23">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68CFE9BC" w14:textId="77777777" w:rsidR="000B1B23" w:rsidRPr="00803686" w:rsidRDefault="000B1B23" w:rsidP="000B1B23">
      <w:pPr>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IV. Llevar los registros contables, financieros y administrativos</w:t>
      </w:r>
      <w:r w:rsidRPr="00803686">
        <w:rPr>
          <w:rFonts w:ascii="Palatino Linotype" w:eastAsia="Palatino Linotype" w:hAnsi="Palatino Linotype" w:cs="Palatino Linotype"/>
          <w:i/>
          <w:sz w:val="22"/>
          <w:szCs w:val="22"/>
        </w:rPr>
        <w:t xml:space="preserve"> de los ingresos</w:t>
      </w:r>
      <w:r w:rsidRPr="00803686">
        <w:rPr>
          <w:rFonts w:ascii="Palatino Linotype" w:eastAsia="Palatino Linotype" w:hAnsi="Palatino Linotype" w:cs="Palatino Linotype"/>
          <w:b/>
          <w:i/>
          <w:sz w:val="22"/>
          <w:szCs w:val="22"/>
        </w:rPr>
        <w:t>, egresos</w:t>
      </w:r>
      <w:r w:rsidRPr="00803686">
        <w:rPr>
          <w:rFonts w:ascii="Palatino Linotype" w:eastAsia="Palatino Linotype" w:hAnsi="Palatino Linotype" w:cs="Palatino Linotype"/>
          <w:i/>
          <w:sz w:val="22"/>
          <w:szCs w:val="22"/>
        </w:rPr>
        <w:t>, e inventarios</w:t>
      </w:r>
      <w:proofErr w:type="gramStart"/>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r w:rsidR="00C77180" w:rsidRPr="00803686">
        <w:rPr>
          <w:rFonts w:ascii="Palatino Linotype" w:eastAsia="Palatino Linotype" w:hAnsi="Palatino Linotype" w:cs="Palatino Linotype"/>
          <w:i/>
          <w:sz w:val="22"/>
          <w:szCs w:val="22"/>
        </w:rPr>
        <w:t xml:space="preserve"> </w:t>
      </w:r>
    </w:p>
    <w:p w14:paraId="0B46CC42" w14:textId="77777777" w:rsidR="000B1B23" w:rsidRPr="00803686" w:rsidRDefault="000B1B23" w:rsidP="000B1B23">
      <w:pPr>
        <w:spacing w:line="360" w:lineRule="auto"/>
        <w:jc w:val="both"/>
        <w:rPr>
          <w:rFonts w:ascii="Palatino Linotype" w:eastAsia="Palatino Linotype" w:hAnsi="Palatino Linotype" w:cs="Palatino Linotype"/>
        </w:rPr>
      </w:pPr>
    </w:p>
    <w:p w14:paraId="3616B63A" w14:textId="77777777" w:rsidR="000B1B23" w:rsidRPr="00803686" w:rsidRDefault="000B1B23" w:rsidP="00C77180">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00C77180" w:rsidRPr="00803686">
        <w:rPr>
          <w:rFonts w:ascii="Palatino Linotype" w:eastAsia="Palatino Linotype" w:hAnsi="Palatino Linotype" w:cs="Palatino Linotype"/>
          <w:i/>
          <w:sz w:val="22"/>
          <w:szCs w:val="22"/>
        </w:rPr>
        <w:t xml:space="preserve">ARTÍCULO 88.- </w:t>
      </w:r>
      <w:r w:rsidR="00C77180" w:rsidRPr="00803686">
        <w:rPr>
          <w:rFonts w:ascii="Palatino Linotype" w:eastAsia="Palatino Linotype" w:hAnsi="Palatino Linotype" w:cs="Palatino Linotype"/>
          <w:b/>
          <w:i/>
          <w:sz w:val="22"/>
          <w:szCs w:val="22"/>
        </w:rPr>
        <w:t>La Tesorería Municipal a través de su titular es la encargada de</w:t>
      </w:r>
      <w:r w:rsidR="00C77180" w:rsidRPr="00803686">
        <w:rPr>
          <w:rFonts w:ascii="Palatino Linotype" w:eastAsia="Palatino Linotype" w:hAnsi="Palatino Linotype" w:cs="Palatino Linotype"/>
          <w:i/>
          <w:sz w:val="22"/>
          <w:szCs w:val="22"/>
        </w:rPr>
        <w:t xml:space="preserve"> administrar la hacienda pública municipal, de recaudar los ingresos </w:t>
      </w:r>
      <w:proofErr w:type="gramStart"/>
      <w:r w:rsidR="00C77180" w:rsidRPr="00803686">
        <w:rPr>
          <w:rFonts w:ascii="Palatino Linotype" w:eastAsia="Palatino Linotype" w:hAnsi="Palatino Linotype" w:cs="Palatino Linotype"/>
          <w:i/>
          <w:sz w:val="22"/>
          <w:szCs w:val="22"/>
        </w:rPr>
        <w:t>municipales</w:t>
      </w:r>
      <w:proofErr w:type="gramEnd"/>
      <w:r w:rsidR="00C77180" w:rsidRPr="00803686">
        <w:rPr>
          <w:rFonts w:ascii="Palatino Linotype" w:eastAsia="Palatino Linotype" w:hAnsi="Palatino Linotype" w:cs="Palatino Linotype"/>
          <w:i/>
          <w:sz w:val="22"/>
          <w:szCs w:val="22"/>
        </w:rPr>
        <w:t xml:space="preserve"> así como </w:t>
      </w:r>
      <w:r w:rsidR="00C77180" w:rsidRPr="00803686">
        <w:rPr>
          <w:rFonts w:ascii="Palatino Linotype" w:eastAsia="Palatino Linotype" w:hAnsi="Palatino Linotype" w:cs="Palatino Linotype"/>
          <w:b/>
          <w:i/>
          <w:sz w:val="22"/>
          <w:szCs w:val="22"/>
        </w:rPr>
        <w:t>realizar el registro contable de las erogaciones que se lleven a cabo durante la administración</w:t>
      </w:r>
      <w:r w:rsidR="00C77180" w:rsidRPr="00803686">
        <w:rPr>
          <w:rFonts w:ascii="Palatino Linotype" w:eastAsia="Palatino Linotype" w:hAnsi="Palatino Linotype" w:cs="Palatino Linotype"/>
          <w:i/>
          <w:sz w:val="22"/>
          <w:szCs w:val="22"/>
        </w:rPr>
        <w:t xml:space="preserve">, dentro de un marco de austeridad. </w:t>
      </w:r>
      <w:proofErr w:type="gramStart"/>
      <w:r w:rsidR="00C77180" w:rsidRPr="00803686">
        <w:rPr>
          <w:rFonts w:ascii="Palatino Linotype" w:eastAsia="Palatino Linotype" w:hAnsi="Palatino Linotype" w:cs="Palatino Linotype"/>
          <w:i/>
          <w:sz w:val="22"/>
          <w:szCs w:val="22"/>
        </w:rPr>
        <w:t>Asimismo</w:t>
      </w:r>
      <w:proofErr w:type="gramEnd"/>
      <w:r w:rsidR="00C77180" w:rsidRPr="00803686">
        <w:rPr>
          <w:rFonts w:ascii="Palatino Linotype" w:eastAsia="Palatino Linotype" w:hAnsi="Palatino Linotype" w:cs="Palatino Linotype"/>
          <w:i/>
          <w:sz w:val="22"/>
          <w:szCs w:val="22"/>
        </w:rPr>
        <w:t xml:space="preserve"> deberá de implementar las medidas y mecanismos previamente aprobados por el Ayuntamiento, tendientes a difundir la cultura del pago entre la población, ampliar la base de contribuyentes y estimular el pago oportuno por parte de los mismos; para ello la Ley Orgánica Municipal establece sus atribuciones, las cuales recaen directamente en su titular.</w:t>
      </w:r>
    </w:p>
    <w:p w14:paraId="20599608" w14:textId="77777777" w:rsidR="000B1B23" w:rsidRPr="00803686" w:rsidRDefault="00C926C5" w:rsidP="00C926C5">
      <w:pPr>
        <w:spacing w:line="276" w:lineRule="auto"/>
        <w:ind w:left="851" w:right="899"/>
        <w:jc w:val="both"/>
        <w:rPr>
          <w:rFonts w:ascii="Palatino Linotype" w:hAnsi="Palatino Linotype" w:cs="Arial"/>
          <w:bCs/>
        </w:rPr>
      </w:pPr>
      <w:r w:rsidRPr="00803686">
        <w:rPr>
          <w:rFonts w:ascii="Palatino Linotype" w:eastAsia="Palatino Linotype" w:hAnsi="Palatino Linotype" w:cs="Palatino Linotype"/>
          <w:i/>
          <w:sz w:val="22"/>
          <w:szCs w:val="22"/>
        </w:rPr>
        <w:t>…</w:t>
      </w:r>
    </w:p>
    <w:p w14:paraId="27DD64E9" w14:textId="77777777" w:rsidR="00C926C5" w:rsidRPr="00803686" w:rsidRDefault="00147CF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SECCIÓN </w:t>
      </w:r>
      <w:proofErr w:type="gramStart"/>
      <w:r w:rsidRPr="00803686">
        <w:rPr>
          <w:rFonts w:ascii="Palatino Linotype" w:eastAsia="Palatino Linotype" w:hAnsi="Palatino Linotype" w:cs="Palatino Linotype"/>
          <w:i/>
          <w:sz w:val="22"/>
          <w:szCs w:val="22"/>
        </w:rPr>
        <w:t>SEGUNDA.-</w:t>
      </w:r>
      <w:proofErr w:type="gramEnd"/>
      <w:r w:rsidRPr="00803686">
        <w:rPr>
          <w:rFonts w:ascii="Palatino Linotype" w:eastAsia="Palatino Linotype" w:hAnsi="Palatino Linotype" w:cs="Palatino Linotype"/>
          <w:i/>
          <w:sz w:val="22"/>
          <w:szCs w:val="22"/>
        </w:rPr>
        <w:t xml:space="preserve"> DIRECCIÓN DE ADMINISTRACIÓN </w:t>
      </w:r>
    </w:p>
    <w:p w14:paraId="7374F45E" w14:textId="77777777" w:rsidR="00C926C5" w:rsidRPr="00803686" w:rsidRDefault="00147CF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ARTÍCULO 146.- </w:t>
      </w:r>
      <w:r w:rsidRPr="00803686">
        <w:rPr>
          <w:rFonts w:ascii="Palatino Linotype" w:eastAsia="Palatino Linotype" w:hAnsi="Palatino Linotype" w:cs="Palatino Linotype"/>
          <w:b/>
          <w:i/>
          <w:sz w:val="22"/>
          <w:szCs w:val="22"/>
        </w:rPr>
        <w:t>La Dirección de Administración</w:t>
      </w:r>
      <w:r w:rsidRPr="00803686">
        <w:rPr>
          <w:rFonts w:ascii="Palatino Linotype" w:eastAsia="Palatino Linotype" w:hAnsi="Palatino Linotype" w:cs="Palatino Linotype"/>
          <w:i/>
          <w:sz w:val="22"/>
          <w:szCs w:val="22"/>
        </w:rPr>
        <w:t xml:space="preserve"> a través de su titular, es la responsable de proporcionar a las </w:t>
      </w:r>
      <w:r w:rsidRPr="00803686">
        <w:rPr>
          <w:rFonts w:ascii="Palatino Linotype" w:eastAsia="Palatino Linotype" w:hAnsi="Palatino Linotype" w:cs="Palatino Linotype"/>
          <w:b/>
          <w:i/>
          <w:sz w:val="22"/>
          <w:szCs w:val="22"/>
        </w:rPr>
        <w:t>áreas administrativas los recursos humanos</w:t>
      </w:r>
      <w:r w:rsidRPr="00803686">
        <w:rPr>
          <w:rFonts w:ascii="Palatino Linotype" w:eastAsia="Palatino Linotype" w:hAnsi="Palatino Linotype" w:cs="Palatino Linotype"/>
          <w:i/>
          <w:sz w:val="22"/>
          <w:szCs w:val="22"/>
        </w:rPr>
        <w:t xml:space="preserve"> materiales y servicios para el mejor funcionamiento y desempeño en las actividades administrativas mediante la organización, supervisión y control de cada uno de estos; para ello Integrará, en coordinación con las demás unidades </w:t>
      </w:r>
      <w:r w:rsidRPr="00803686">
        <w:rPr>
          <w:rFonts w:ascii="Palatino Linotype" w:eastAsia="Palatino Linotype" w:hAnsi="Palatino Linotype" w:cs="Palatino Linotype"/>
          <w:i/>
          <w:sz w:val="22"/>
          <w:szCs w:val="22"/>
        </w:rPr>
        <w:lastRenderedPageBreak/>
        <w:t xml:space="preserve">administrativas del municipio, el presupuesto anual de egresos, así como supervisar su ejercicio y aplicación; para ello tendrá las siguientes atribuciones: RECURSOS HUMANOS </w:t>
      </w:r>
    </w:p>
    <w:p w14:paraId="68CF9D0D" w14:textId="77777777" w:rsidR="00C926C5" w:rsidRPr="00803686" w:rsidRDefault="00147CF5" w:rsidP="00147CF5">
      <w:pPr>
        <w:spacing w:line="276" w:lineRule="auto"/>
        <w:ind w:left="851" w:right="899"/>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 xml:space="preserve">I.-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 </w:t>
      </w:r>
    </w:p>
    <w:p w14:paraId="7FC8F2EE" w14:textId="77777777" w:rsidR="00C926C5" w:rsidRPr="00803686" w:rsidRDefault="00147CF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II.- Diseñar, proponer y, en su caso, aplicar los instrumentos técnico- administrativos en el ciclo de la administración del capital humano que contribuyan a una cultura laboral que garantice a quienes trabajan en el municipio una igualdad de oportunidades y trato; </w:t>
      </w:r>
    </w:p>
    <w:p w14:paraId="5B1C944A" w14:textId="77777777" w:rsidR="004C7A8D" w:rsidRPr="00803686" w:rsidRDefault="00147CF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III. Vigilar y atender de manera coordinada con la Dirección de Jurídico las disposiciones legales que rijan las relaciones laborales entre el gobierno y los servidores públicos;</w:t>
      </w:r>
    </w:p>
    <w:p w14:paraId="7271B039" w14:textId="77777777" w:rsidR="00C926C5" w:rsidRPr="00803686" w:rsidRDefault="00C926C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IV.- Regular y operar el programa del Servicio Social, Prácticas Profesionales y Estadías dentro de los diferentes niveles escolares; </w:t>
      </w:r>
    </w:p>
    <w:p w14:paraId="0E8276A4" w14:textId="77777777" w:rsidR="00C926C5" w:rsidRPr="00803686" w:rsidRDefault="00C926C5" w:rsidP="00147CF5">
      <w:pPr>
        <w:spacing w:line="276" w:lineRule="auto"/>
        <w:ind w:left="851" w:right="89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V.- Implementar programas de profesionalización y capacitación a los servidores públicos… (Sic)</w:t>
      </w:r>
    </w:p>
    <w:p w14:paraId="3E0E35D7" w14:textId="77777777" w:rsidR="00C926C5" w:rsidRPr="00803686" w:rsidRDefault="00C926C5" w:rsidP="00147CF5">
      <w:pPr>
        <w:spacing w:line="276" w:lineRule="auto"/>
        <w:ind w:left="851" w:right="899"/>
        <w:jc w:val="both"/>
        <w:rPr>
          <w:rFonts w:ascii="Palatino Linotype" w:eastAsia="Palatino Linotype" w:hAnsi="Palatino Linotype" w:cs="Palatino Linotype"/>
          <w:i/>
          <w:sz w:val="22"/>
          <w:szCs w:val="22"/>
        </w:rPr>
      </w:pPr>
    </w:p>
    <w:p w14:paraId="42343ECA" w14:textId="77777777" w:rsidR="009861CD" w:rsidRPr="00803686" w:rsidRDefault="009861CD" w:rsidP="009861CD">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ese sentido, de las actuaciones que integran el expediente electrónico, se advierte que la Unidad de Transparencia no observó lo que establece el artículo 162 de la Ley de Transparencia y Acceso a la Información Pública del Estado de México y Municipios, es decir, no turnó la solicitud a todas las áreas competentes que debiesen contar con la información de acuerdo con sus facultades, competencias y funciones, como</w:t>
      </w:r>
      <w:r w:rsidR="008053B2" w:rsidRPr="00803686">
        <w:rPr>
          <w:rFonts w:ascii="Palatino Linotype" w:eastAsia="Palatino Linotype" w:hAnsi="Palatino Linotype" w:cs="Palatino Linotype"/>
        </w:rPr>
        <w:t xml:space="preserve"> ejemplo</w:t>
      </w:r>
      <w:r w:rsidRPr="00803686">
        <w:rPr>
          <w:rFonts w:ascii="Palatino Linotype" w:eastAsia="Palatino Linotype" w:hAnsi="Palatino Linotype" w:cs="Palatino Linotype"/>
        </w:rPr>
        <w:t xml:space="preserve"> la </w:t>
      </w:r>
      <w:r w:rsidR="00C926C5" w:rsidRPr="00803686">
        <w:rPr>
          <w:rFonts w:ascii="Palatino Linotype" w:eastAsia="Palatino Linotype" w:hAnsi="Palatino Linotype" w:cs="Palatino Linotype"/>
        </w:rPr>
        <w:t xml:space="preserve">Tesorería Municipal y Dirección de Administración. </w:t>
      </w:r>
    </w:p>
    <w:p w14:paraId="6959A25F" w14:textId="77777777" w:rsidR="009861CD" w:rsidRPr="00803686" w:rsidRDefault="009861CD" w:rsidP="009861CD">
      <w:pPr>
        <w:spacing w:line="360" w:lineRule="auto"/>
        <w:jc w:val="both"/>
        <w:rPr>
          <w:rFonts w:ascii="Palatino Linotype" w:eastAsia="Palatino Linotype" w:hAnsi="Palatino Linotype" w:cs="Palatino Linotype"/>
        </w:rPr>
      </w:pPr>
    </w:p>
    <w:p w14:paraId="2EB7124B" w14:textId="77777777" w:rsidR="009861CD" w:rsidRPr="00803686" w:rsidRDefault="009861CD" w:rsidP="009861CD">
      <w:pPr>
        <w:spacing w:line="360" w:lineRule="auto"/>
        <w:jc w:val="both"/>
        <w:rPr>
          <w:rFonts w:ascii="Palatino Linotype" w:hAnsi="Palatino Linotype" w:cs="Arial"/>
        </w:rPr>
      </w:pPr>
      <w:r w:rsidRPr="00803686">
        <w:rPr>
          <w:rFonts w:ascii="Palatino Linotype" w:eastAsia="Palatino Linotype" w:hAnsi="Palatino Linotype" w:cs="Palatino Linotype"/>
        </w:rPr>
        <w:t xml:space="preserve">Por último, es de mencionar que si bien, el Particular </w:t>
      </w:r>
      <w:r w:rsidR="004C7A8D" w:rsidRPr="00803686">
        <w:rPr>
          <w:rFonts w:ascii="Palatino Linotype" w:eastAsia="Palatino Linotype" w:hAnsi="Palatino Linotype" w:cs="Palatino Linotype"/>
        </w:rPr>
        <w:t>no señaló</w:t>
      </w:r>
      <w:r w:rsidR="008053B2" w:rsidRPr="00803686">
        <w:rPr>
          <w:rFonts w:ascii="Palatino Linotype" w:eastAsia="Palatino Linotype" w:hAnsi="Palatino Linotype" w:cs="Palatino Linotype"/>
        </w:rPr>
        <w:t xml:space="preserve"> temporalidad de la información solicitada</w:t>
      </w:r>
      <w:r w:rsidRPr="00803686">
        <w:rPr>
          <w:rFonts w:ascii="Palatino Linotype" w:eastAsia="Palatino Linotype" w:hAnsi="Palatino Linotype" w:cs="Palatino Linotype"/>
        </w:rPr>
        <w:t xml:space="preserve">, también lo es que la solicitud de información fue realizada </w:t>
      </w:r>
      <w:r w:rsidR="008053B2" w:rsidRPr="00803686">
        <w:rPr>
          <w:rFonts w:ascii="Palatino Linotype" w:eastAsia="Palatino Linotype" w:hAnsi="Palatino Linotype" w:cs="Palatino Linotype"/>
        </w:rPr>
        <w:t>el nueve de mayo</w:t>
      </w:r>
      <w:r w:rsidRPr="00803686">
        <w:rPr>
          <w:rFonts w:ascii="Palatino Linotype" w:eastAsia="Palatino Linotype" w:hAnsi="Palatino Linotype" w:cs="Palatino Linotype"/>
        </w:rPr>
        <w:t xml:space="preserve"> de dos mil veintidós, por lo que, es de recordar q</w:t>
      </w:r>
      <w:r w:rsidRPr="00803686">
        <w:rPr>
          <w:rFonts w:ascii="Palatino Linotype" w:hAnsi="Palatino Linotype"/>
        </w:rPr>
        <w:t xml:space="preserve">ue la materia de </w:t>
      </w:r>
      <w:r w:rsidRPr="00803686">
        <w:rPr>
          <w:rFonts w:ascii="Palatino Linotype" w:hAnsi="Palatino Linotype" w:cs="Arial"/>
        </w:rPr>
        <w:lastRenderedPageBreak/>
        <w:t>acceso a la información versa sobre los documentos generados, obtenidos, adquiridos, transformados, administrados o en posesión de los Sujetos Obligados, en el entendido de que dichos documentos deben obrar en sus archiv</w:t>
      </w:r>
      <w:r w:rsidR="008053B2" w:rsidRPr="00803686">
        <w:rPr>
          <w:rFonts w:ascii="Palatino Linotype" w:hAnsi="Palatino Linotype" w:cs="Arial"/>
        </w:rPr>
        <w:t>os a la fecha de la solicitud.</w:t>
      </w:r>
    </w:p>
    <w:p w14:paraId="4045A3C8" w14:textId="77777777" w:rsidR="008053B2" w:rsidRPr="00803686" w:rsidRDefault="008053B2" w:rsidP="009861CD">
      <w:pPr>
        <w:spacing w:line="360" w:lineRule="auto"/>
        <w:jc w:val="both"/>
        <w:rPr>
          <w:rFonts w:ascii="Palatino Linotype" w:eastAsia="Palatino Linotype" w:hAnsi="Palatino Linotype" w:cs="Palatino Linotype"/>
        </w:rPr>
      </w:pPr>
    </w:p>
    <w:p w14:paraId="4AA91602" w14:textId="77777777" w:rsidR="009861CD" w:rsidRPr="00803686" w:rsidRDefault="009861CD" w:rsidP="009861CD">
      <w:pPr>
        <w:tabs>
          <w:tab w:val="left" w:pos="8789"/>
        </w:tabs>
        <w:spacing w:line="360" w:lineRule="auto"/>
        <w:jc w:val="both"/>
        <w:rPr>
          <w:rFonts w:ascii="Palatino Linotype" w:eastAsia="Palatino Linotype" w:hAnsi="Palatino Linotype" w:cs="Palatino Linotype"/>
          <w:b/>
          <w:bCs/>
          <w:u w:val="single"/>
        </w:rPr>
      </w:pPr>
      <w:r w:rsidRPr="00803686">
        <w:rPr>
          <w:rFonts w:ascii="Palatino Linotype" w:eastAsia="Palatino Linotype" w:hAnsi="Palatino Linotype" w:cs="Palatino Linotype"/>
        </w:rPr>
        <w:t xml:space="preserve">No obstante, en razón de lo solicitado, es de precisar que de conformidad con lo que establecen los Lineamientos para la Integración y Entrega del Informe Trimestral Municipal 2022 (consultados en </w:t>
      </w:r>
      <w:hyperlink r:id="rId15" w:history="1">
        <w:r w:rsidRPr="00803686">
          <w:rPr>
            <w:rStyle w:val="Hipervnculo"/>
            <w:rFonts w:ascii="Palatino Linotype" w:eastAsia="Palatino Linotype" w:hAnsi="Palatino Linotype" w:cs="Palatino Linotype"/>
            <w:color w:val="auto"/>
          </w:rPr>
          <w:t>https://www.osfem.gob.mx/04_Iconografia/Ent_Fisc/Doc_Apoy/Doc_Apoy.html</w:t>
        </w:r>
      </w:hyperlink>
      <w:r w:rsidRPr="00803686">
        <w:rPr>
          <w:rFonts w:ascii="Palatino Linotype" w:eastAsia="Palatino Linotype" w:hAnsi="Palatino Linotype" w:cs="Palatino Linotype"/>
        </w:rPr>
        <w:t xml:space="preserve">), los Comprobantes Fiscales Digitales por Internet </w:t>
      </w:r>
      <w:r w:rsidRPr="00803686">
        <w:rPr>
          <w:rFonts w:ascii="Palatino Linotype" w:eastAsia="Palatino Linotype" w:hAnsi="Palatino Linotype" w:cs="Palatino Linotype"/>
          <w:b/>
          <w:u w:val="single"/>
        </w:rPr>
        <w:t>por Concepto de Honorarios,</w:t>
      </w:r>
      <w:r w:rsidRPr="00803686">
        <w:rPr>
          <w:rFonts w:ascii="Palatino Linotype" w:eastAsia="Palatino Linotype" w:hAnsi="Palatino Linotype" w:cs="Palatino Linotype"/>
        </w:rPr>
        <w:t xml:space="preserve">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Pr="00803686">
        <w:rPr>
          <w:rFonts w:ascii="Palatino Linotype" w:eastAsia="Palatino Linotype" w:hAnsi="Palatino Linotype" w:cs="Palatino Linotype"/>
          <w:b/>
          <w:bCs/>
        </w:rPr>
        <w:t>quincenalmente</w:t>
      </w:r>
      <w:r w:rsidRPr="00803686">
        <w:rPr>
          <w:rFonts w:ascii="Palatino Linotype" w:eastAsia="Palatino Linotype" w:hAnsi="Palatino Linotype" w:cs="Palatino Linotype"/>
        </w:rPr>
        <w:t xml:space="preserve">, de tal manera que resulta procedente ordenar </w:t>
      </w:r>
      <w:r w:rsidR="008053B2" w:rsidRPr="00803686">
        <w:rPr>
          <w:rFonts w:ascii="Palatino Linotype" w:eastAsia="Palatino Linotype" w:hAnsi="Palatino Linotype" w:cs="Palatino Linotype"/>
        </w:rPr>
        <w:t>la entrega de la información de</w:t>
      </w:r>
      <w:r w:rsidRPr="00803686">
        <w:rPr>
          <w:rFonts w:ascii="Palatino Linotype" w:eastAsia="Palatino Linotype" w:hAnsi="Palatino Linotype" w:cs="Palatino Linotype"/>
        </w:rPr>
        <w:t xml:space="preserve"> </w:t>
      </w:r>
      <w:r w:rsidR="008053B2" w:rsidRPr="00803686">
        <w:rPr>
          <w:rFonts w:ascii="Palatino Linotype" w:eastAsia="Palatino Linotype" w:hAnsi="Palatino Linotype" w:cs="Palatino Linotype"/>
          <w:b/>
          <w:bCs/>
          <w:u w:val="single"/>
        </w:rPr>
        <w:t>uno al treinta de abril</w:t>
      </w:r>
      <w:r w:rsidRPr="00803686">
        <w:rPr>
          <w:rFonts w:ascii="Palatino Linotype" w:eastAsia="Palatino Linotype" w:hAnsi="Palatino Linotype" w:cs="Palatino Linotype"/>
          <w:b/>
          <w:bCs/>
          <w:u w:val="single"/>
        </w:rPr>
        <w:t xml:space="preserve"> de dos mil veintidós. </w:t>
      </w:r>
    </w:p>
    <w:bookmarkEnd w:id="2"/>
    <w:p w14:paraId="53BE2936" w14:textId="77777777" w:rsidR="0019016C" w:rsidRPr="00803686" w:rsidRDefault="0019016C">
      <w:pPr>
        <w:spacing w:line="360" w:lineRule="auto"/>
        <w:jc w:val="both"/>
        <w:rPr>
          <w:rFonts w:ascii="Palatino Linotype" w:eastAsia="Palatino Linotype" w:hAnsi="Palatino Linotype" w:cs="Palatino Linotype"/>
        </w:rPr>
      </w:pPr>
    </w:p>
    <w:p w14:paraId="413FD854" w14:textId="77777777" w:rsidR="005262A8" w:rsidRPr="00803686" w:rsidRDefault="008053B2" w:rsidP="005262A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Finalmente</w:t>
      </w:r>
      <w:r w:rsidR="005262A8" w:rsidRPr="00803686">
        <w:rPr>
          <w:rFonts w:ascii="Palatino Linotype" w:eastAsia="Palatino Linotype" w:hAnsi="Palatino Linotype" w:cs="Palatino Linotype"/>
        </w:rPr>
        <w:t>, sobre el motivo</w:t>
      </w:r>
      <w:r w:rsidRPr="00803686">
        <w:rPr>
          <w:rFonts w:ascii="Palatino Linotype" w:eastAsia="Palatino Linotype" w:hAnsi="Palatino Linotype" w:cs="Palatino Linotype"/>
        </w:rPr>
        <w:t xml:space="preserve"> de inconformidad de la </w:t>
      </w:r>
      <w:r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en donde señaló “</w:t>
      </w:r>
      <w:r w:rsidR="005262A8" w:rsidRPr="00803686">
        <w:rPr>
          <w:rFonts w:ascii="Palatino Linotype" w:eastAsia="Palatino Linotype" w:hAnsi="Palatino Linotype" w:cs="Palatino Linotype"/>
          <w:i/>
        </w:rPr>
        <w:t>También, por la responsabilidad administrativa a que pudiera hacerse acreedor el servidor público habilitado por la deficiente respuesta a esta solicitud de acceso a la información pública, solicitamos que se notifique al órgano interno de control para lo que en derecho proceda</w:t>
      </w:r>
      <w:r w:rsidR="005262A8" w:rsidRPr="00803686">
        <w:rPr>
          <w:rFonts w:ascii="Palatino Linotype" w:eastAsia="Palatino Linotype" w:hAnsi="Palatino Linotype" w:cs="Palatino Linotype"/>
        </w:rPr>
        <w:t xml:space="preserve">.” (Sic), se le hace de su conocimiento que el recurso de revisión no es la vía para instaurar procedimientos de responsabilidad administrativa, no obstante, </w:t>
      </w:r>
      <w:r w:rsidR="005262A8" w:rsidRPr="00803686">
        <w:rPr>
          <w:rFonts w:ascii="Palatino Linotype" w:eastAsia="Palatino Linotype" w:hAnsi="Palatino Linotype" w:cs="Palatino Linotype"/>
        </w:rPr>
        <w:lastRenderedPageBreak/>
        <w:t xml:space="preserve">se dejan a salvo sus derechos para </w:t>
      </w:r>
      <w:proofErr w:type="gramStart"/>
      <w:r w:rsidR="005262A8" w:rsidRPr="00803686">
        <w:rPr>
          <w:rFonts w:ascii="Palatino Linotype" w:eastAsia="Palatino Linotype" w:hAnsi="Palatino Linotype" w:cs="Palatino Linotype"/>
        </w:rPr>
        <w:t>que</w:t>
      </w:r>
      <w:proofErr w:type="gramEnd"/>
      <w:r w:rsidR="005262A8" w:rsidRPr="00803686">
        <w:rPr>
          <w:rFonts w:ascii="Palatino Linotype" w:eastAsia="Palatino Linotype" w:hAnsi="Palatino Linotype" w:cs="Palatino Linotype"/>
        </w:rPr>
        <w:t xml:space="preserve"> en caso de considerarlo oportuno a sus intereses, ejerza dicha acción ante las instancias correspondientes.</w:t>
      </w:r>
    </w:p>
    <w:p w14:paraId="495AF4F1" w14:textId="77777777" w:rsidR="00B23F18" w:rsidRPr="00803686" w:rsidRDefault="00B23F18" w:rsidP="00B23F18">
      <w:pPr>
        <w:tabs>
          <w:tab w:val="left" w:pos="709"/>
        </w:tabs>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Quinto. Versión Pública. </w:t>
      </w:r>
      <w:r w:rsidRPr="00803686">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4173A701" w14:textId="77777777" w:rsidR="00B23F18" w:rsidRPr="00803686" w:rsidRDefault="00B23F18" w:rsidP="00B23F18">
      <w:pPr>
        <w:tabs>
          <w:tab w:val="left" w:pos="709"/>
        </w:tabs>
        <w:spacing w:line="360" w:lineRule="auto"/>
        <w:jc w:val="both"/>
        <w:rPr>
          <w:rFonts w:ascii="Palatino Linotype" w:eastAsia="Palatino Linotype" w:hAnsi="Palatino Linotype" w:cs="Palatino Linotype"/>
        </w:rPr>
      </w:pPr>
    </w:p>
    <w:p w14:paraId="0CDAA8F5"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Artículo 3.</w:t>
      </w:r>
      <w:r w:rsidRPr="00803686">
        <w:rPr>
          <w:rFonts w:ascii="Palatino Linotype" w:eastAsia="Palatino Linotype" w:hAnsi="Palatino Linotype" w:cs="Palatino Linotype"/>
          <w:i/>
          <w:sz w:val="22"/>
          <w:szCs w:val="22"/>
        </w:rPr>
        <w:t xml:space="preserve"> Para los efectos de la presente Ley se entenderá </w:t>
      </w:r>
      <w:proofErr w:type="gramStart"/>
      <w:r w:rsidRPr="00803686">
        <w:rPr>
          <w:rFonts w:ascii="Palatino Linotype" w:eastAsia="Palatino Linotype" w:hAnsi="Palatino Linotype" w:cs="Palatino Linotype"/>
          <w:i/>
          <w:sz w:val="22"/>
          <w:szCs w:val="22"/>
        </w:rPr>
        <w:t>por:…</w:t>
      </w:r>
      <w:proofErr w:type="gramEnd"/>
    </w:p>
    <w:p w14:paraId="3B907F71"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XX.</w:t>
      </w:r>
      <w:r w:rsidRPr="00803686">
        <w:rPr>
          <w:rFonts w:ascii="Palatino Linotype" w:eastAsia="Palatino Linotype" w:hAnsi="Palatino Linotype" w:cs="Palatino Linotype"/>
          <w:i/>
          <w:sz w:val="22"/>
          <w:szCs w:val="22"/>
        </w:rPr>
        <w:t xml:space="preserve"> Información clasificada: Aquella considerada por la presente Ley como reservada o confidencial; </w:t>
      </w:r>
    </w:p>
    <w:p w14:paraId="3175F3FC"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XXI.</w:t>
      </w:r>
      <w:r w:rsidRPr="00803686">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1DCD89"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3362C315"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XXXIV</w:t>
      </w:r>
      <w:r w:rsidRPr="00803686">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6EE2CCF3"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0DDD7BB2"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lastRenderedPageBreak/>
        <w:t>XLV.</w:t>
      </w:r>
      <w:r w:rsidRPr="00803686">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04DF010F"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91.</w:t>
      </w:r>
      <w:r w:rsidRPr="0080368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A38420F"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122.</w:t>
      </w:r>
      <w:r w:rsidRPr="00803686">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803686">
        <w:rPr>
          <w:rFonts w:ascii="Palatino Linotype" w:eastAsia="Palatino Linotype" w:hAnsi="Palatino Linotype" w:cs="Palatino Linotype"/>
          <w:i/>
          <w:sz w:val="22"/>
          <w:szCs w:val="22"/>
        </w:rPr>
        <w:t>actualiza</w:t>
      </w:r>
      <w:proofErr w:type="spellEnd"/>
      <w:r w:rsidRPr="00803686">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5B4B40B2"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70FDC141"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51EBDD96"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135.</w:t>
      </w:r>
      <w:r w:rsidRPr="00803686">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0A0B0D0" w14:textId="77777777" w:rsidR="00B23F18" w:rsidRPr="00803686" w:rsidRDefault="00B23F18" w:rsidP="00B23F18">
      <w:pPr>
        <w:tabs>
          <w:tab w:val="left" w:pos="709"/>
        </w:tabs>
        <w:ind w:left="567" w:right="567"/>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ABF5EE"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143</w:t>
      </w:r>
      <w:r w:rsidRPr="0080368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306612F" w14:textId="77777777" w:rsidR="00B23F18" w:rsidRPr="00803686" w:rsidRDefault="00B23F18" w:rsidP="00B23F18">
      <w:pPr>
        <w:tabs>
          <w:tab w:val="left" w:pos="709"/>
        </w:tabs>
        <w:ind w:left="567" w:right="567"/>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36CB2AFB"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w:t>
      </w:r>
      <w:r w:rsidRPr="0080368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B3CB008"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III.</w:t>
      </w:r>
      <w:r w:rsidRPr="0080368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239FC5F"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5939DB5"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B15F062" w14:textId="77777777" w:rsidR="00B23F18" w:rsidRPr="00803686" w:rsidRDefault="00B23F18" w:rsidP="00B23F18">
      <w:pPr>
        <w:tabs>
          <w:tab w:val="left" w:pos="709"/>
        </w:tabs>
        <w:ind w:left="567" w:right="567"/>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73B3D250"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lastRenderedPageBreak/>
        <w:t>Artículo 148.</w:t>
      </w:r>
      <w:r w:rsidRPr="00803686">
        <w:rPr>
          <w:rFonts w:ascii="Palatino Linotype" w:eastAsia="Palatino Linotype" w:hAnsi="Palatino Linotype" w:cs="Palatino Linotype"/>
          <w:i/>
          <w:sz w:val="22"/>
          <w:szCs w:val="22"/>
        </w:rPr>
        <w:t xml:space="preserve"> No se requerirá el consentimiento del titular de la información confidencial cuando:</w:t>
      </w:r>
    </w:p>
    <w:p w14:paraId="54984AC9"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w:t>
      </w:r>
      <w:r w:rsidRPr="00803686">
        <w:rPr>
          <w:rFonts w:ascii="Palatino Linotype" w:eastAsia="Palatino Linotype" w:hAnsi="Palatino Linotype" w:cs="Palatino Linotype"/>
          <w:i/>
          <w:sz w:val="22"/>
          <w:szCs w:val="22"/>
        </w:rPr>
        <w:t xml:space="preserve"> La información se encuentre en registros públicos o fuentes de acceso público;</w:t>
      </w:r>
    </w:p>
    <w:p w14:paraId="7179E772"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w:t>
      </w:r>
      <w:r w:rsidRPr="00803686">
        <w:rPr>
          <w:rFonts w:ascii="Palatino Linotype" w:eastAsia="Palatino Linotype" w:hAnsi="Palatino Linotype" w:cs="Palatino Linotype"/>
          <w:i/>
          <w:sz w:val="22"/>
          <w:szCs w:val="22"/>
        </w:rPr>
        <w:t xml:space="preserve"> Por Ley tenga el carácter de pública;</w:t>
      </w:r>
    </w:p>
    <w:p w14:paraId="6CB0E5DD"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III</w:t>
      </w:r>
      <w:r w:rsidRPr="00803686">
        <w:rPr>
          <w:rFonts w:ascii="Palatino Linotype" w:eastAsia="Palatino Linotype" w:hAnsi="Palatino Linotype" w:cs="Palatino Linotype"/>
          <w:i/>
          <w:sz w:val="22"/>
          <w:szCs w:val="22"/>
        </w:rPr>
        <w:t>. Exista una orden judicial;</w:t>
      </w:r>
    </w:p>
    <w:p w14:paraId="596F4D63"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IV.</w:t>
      </w:r>
      <w:r w:rsidRPr="00803686">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1DF8C3C8"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V.</w:t>
      </w:r>
      <w:r w:rsidRPr="00803686">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6B7B89F3"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D681540" w14:textId="77777777" w:rsidR="00B23F18" w:rsidRPr="00803686" w:rsidRDefault="00B23F18" w:rsidP="00B23F18">
      <w:pPr>
        <w:tabs>
          <w:tab w:val="left" w:pos="709"/>
        </w:tabs>
        <w:ind w:left="567" w:right="567"/>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149.</w:t>
      </w:r>
      <w:r w:rsidRPr="00803686">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1D0440B2" w14:textId="77777777" w:rsidR="00B23F18" w:rsidRPr="00803686" w:rsidRDefault="00B23F18" w:rsidP="00B23F18">
      <w:pPr>
        <w:spacing w:line="360" w:lineRule="auto"/>
        <w:ind w:right="49"/>
        <w:jc w:val="both"/>
        <w:rPr>
          <w:rFonts w:ascii="Palatino Linotype" w:eastAsia="Palatino Linotype" w:hAnsi="Palatino Linotype" w:cs="Palatino Linotype"/>
        </w:rPr>
      </w:pPr>
    </w:p>
    <w:p w14:paraId="4732BDA9"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0A2E3CD" w14:textId="77777777" w:rsidR="00B23F18" w:rsidRPr="00803686" w:rsidRDefault="00B23F18" w:rsidP="00B23F18">
      <w:pPr>
        <w:spacing w:line="360" w:lineRule="auto"/>
        <w:jc w:val="both"/>
        <w:rPr>
          <w:rFonts w:ascii="Palatino Linotype" w:eastAsia="Palatino Linotype" w:hAnsi="Palatino Linotype" w:cs="Palatino Linotype"/>
        </w:rPr>
      </w:pPr>
    </w:p>
    <w:p w14:paraId="0409D611"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w:t>
      </w:r>
      <w:r w:rsidRPr="00803686">
        <w:rPr>
          <w:rFonts w:ascii="Palatino Linotype" w:eastAsia="Palatino Linotype" w:hAnsi="Palatino Linotype" w:cs="Palatino Linotype"/>
        </w:rPr>
        <w:lastRenderedPageBreak/>
        <w:t>recursos públicos y la que presenten los particulares a los Sujetos Obligados, de conformidad con lo dispuesto por las leyes o los tratados internacionales.</w:t>
      </w:r>
    </w:p>
    <w:p w14:paraId="0865EC33" w14:textId="77777777" w:rsidR="00B23F18" w:rsidRPr="00803686" w:rsidRDefault="00B23F18" w:rsidP="00B23F18">
      <w:pPr>
        <w:spacing w:line="360" w:lineRule="auto"/>
        <w:jc w:val="both"/>
        <w:rPr>
          <w:rFonts w:ascii="Palatino Linotype" w:eastAsia="Palatino Linotype" w:hAnsi="Palatino Linotype" w:cs="Palatino Linotype"/>
        </w:rPr>
      </w:pPr>
    </w:p>
    <w:p w14:paraId="49230AF8"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068ADA1" w14:textId="77777777" w:rsidR="00B23F18" w:rsidRPr="00803686" w:rsidRDefault="00B23F18" w:rsidP="00B23F18">
      <w:pPr>
        <w:spacing w:line="360" w:lineRule="auto"/>
        <w:jc w:val="both"/>
        <w:rPr>
          <w:rFonts w:ascii="Palatino Linotype" w:eastAsia="Palatino Linotype" w:hAnsi="Palatino Linotype" w:cs="Palatino Linotype"/>
        </w:rPr>
      </w:pPr>
    </w:p>
    <w:p w14:paraId="2AD9EE3A" w14:textId="77777777" w:rsidR="00B23F18" w:rsidRPr="00803686" w:rsidRDefault="00B23F18" w:rsidP="00B23F18">
      <w:pPr>
        <w:ind w:left="567" w:right="616"/>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Artículo 168</w:t>
      </w:r>
      <w:r w:rsidRPr="00803686">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059500C3" w14:textId="77777777" w:rsidR="00B23F18" w:rsidRPr="00803686" w:rsidRDefault="00B23F18" w:rsidP="00B23F18">
      <w:pPr>
        <w:ind w:left="567" w:right="616"/>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w:t>
      </w:r>
      <w:r w:rsidRPr="00803686">
        <w:rPr>
          <w:rFonts w:ascii="Palatino Linotype" w:eastAsia="Palatino Linotype" w:hAnsi="Palatino Linotype" w:cs="Palatino Linotype"/>
          <w:i/>
          <w:sz w:val="22"/>
          <w:szCs w:val="22"/>
        </w:rPr>
        <w:t xml:space="preserve"> El Área deberá remitir la solicitud, así como un escrito en el que </w:t>
      </w:r>
      <w:r w:rsidRPr="00803686">
        <w:rPr>
          <w:rFonts w:ascii="Palatino Linotype" w:eastAsia="Palatino Linotype" w:hAnsi="Palatino Linotype" w:cs="Palatino Linotype"/>
          <w:b/>
          <w:i/>
          <w:sz w:val="22"/>
          <w:szCs w:val="22"/>
        </w:rPr>
        <w:t>funde y motive la clasificación al Comité de Transparencia</w:t>
      </w:r>
      <w:r w:rsidRPr="00803686">
        <w:rPr>
          <w:rFonts w:ascii="Palatino Linotype" w:eastAsia="Palatino Linotype" w:hAnsi="Palatino Linotype" w:cs="Palatino Linotype"/>
          <w:i/>
          <w:sz w:val="22"/>
          <w:szCs w:val="22"/>
        </w:rPr>
        <w:t>, mismo que deberá resolver para:</w:t>
      </w:r>
    </w:p>
    <w:p w14:paraId="404AFC93" w14:textId="77777777" w:rsidR="00B23F18" w:rsidRPr="00803686" w:rsidRDefault="00B23F18" w:rsidP="00B23F18">
      <w:pPr>
        <w:ind w:left="567" w:right="616"/>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i/>
          <w:sz w:val="22"/>
          <w:szCs w:val="22"/>
        </w:rPr>
        <w:t>a</w:t>
      </w:r>
      <w:r w:rsidRPr="00803686">
        <w:rPr>
          <w:rFonts w:ascii="Palatino Linotype" w:eastAsia="Palatino Linotype" w:hAnsi="Palatino Linotype" w:cs="Palatino Linotype"/>
          <w:b/>
          <w:i/>
          <w:sz w:val="22"/>
          <w:szCs w:val="22"/>
        </w:rPr>
        <w:t>) Confirmar la clasificación;</w:t>
      </w:r>
    </w:p>
    <w:p w14:paraId="17C87509" w14:textId="77777777" w:rsidR="00B23F18" w:rsidRPr="00803686" w:rsidRDefault="00B23F18" w:rsidP="00B23F18">
      <w:pPr>
        <w:ind w:left="567" w:right="616"/>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003EA7C0" w14:textId="77777777" w:rsidR="00B23F18" w:rsidRPr="00803686" w:rsidRDefault="00B23F18" w:rsidP="00B23F18">
      <w:pPr>
        <w:ind w:left="567" w:right="616"/>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w:t>
      </w:r>
      <w:r w:rsidRPr="00803686">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7EB61D2E" w14:textId="77777777" w:rsidR="00B23F18" w:rsidRPr="00803686" w:rsidRDefault="00B23F18" w:rsidP="00B23F18">
      <w:pPr>
        <w:ind w:left="567" w:right="616"/>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III.</w:t>
      </w:r>
      <w:r w:rsidRPr="00803686">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2B8A62E7" w14:textId="77777777" w:rsidR="00B23F18" w:rsidRPr="00803686" w:rsidRDefault="00B23F18" w:rsidP="00B23F18">
      <w:pPr>
        <w:spacing w:line="360" w:lineRule="auto"/>
        <w:jc w:val="both"/>
        <w:rPr>
          <w:rFonts w:ascii="Palatino Linotype" w:eastAsia="Palatino Linotype" w:hAnsi="Palatino Linotype" w:cs="Palatino Linotype"/>
        </w:rPr>
      </w:pPr>
    </w:p>
    <w:p w14:paraId="7700FD13" w14:textId="77777777" w:rsidR="00B23F18" w:rsidRPr="00803686" w:rsidRDefault="00B23F18" w:rsidP="00B23F18">
      <w:pPr>
        <w:spacing w:line="360" w:lineRule="auto"/>
        <w:ind w:right="51"/>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deberá proceder a testar los datos personales que se encuentren contenidos en los documentos a entregar por parte del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para satisfacer el derecho de acceso a la información pública de la </w:t>
      </w:r>
      <w:r w:rsidRPr="00803686">
        <w:rPr>
          <w:rFonts w:ascii="Palatino Linotype" w:eastAsia="Palatino Linotype" w:hAnsi="Palatino Linotype" w:cs="Palatino Linotype"/>
        </w:rPr>
        <w:lastRenderedPageBreak/>
        <w:t>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BF9B4D7" w14:textId="77777777" w:rsidR="00B23F18" w:rsidRPr="00803686" w:rsidRDefault="00B23F18" w:rsidP="00B23F18">
      <w:pPr>
        <w:spacing w:line="360" w:lineRule="auto"/>
        <w:ind w:right="51"/>
        <w:jc w:val="both"/>
        <w:rPr>
          <w:rFonts w:ascii="Palatino Linotype" w:eastAsia="Palatino Linotype" w:hAnsi="Palatino Linotype" w:cs="Palatino Linotype"/>
        </w:rPr>
      </w:pPr>
    </w:p>
    <w:p w14:paraId="359B8E86" w14:textId="77777777" w:rsidR="00B23F18" w:rsidRPr="00803686" w:rsidRDefault="00B23F18" w:rsidP="00B23F18">
      <w:pPr>
        <w:spacing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803686">
        <w:rPr>
          <w:rFonts w:ascii="Palatino Linotype" w:eastAsia="Palatino Linotype" w:hAnsi="Palatino Linotype" w:cs="Palatino Linotype"/>
          <w:b/>
        </w:rPr>
        <w:t>Registro Federal de Contribuyentes</w:t>
      </w:r>
      <w:r w:rsidRPr="00803686">
        <w:rPr>
          <w:rFonts w:ascii="Palatino Linotype" w:eastAsia="Palatino Linotype" w:hAnsi="Palatino Linotype" w:cs="Palatino Linotype"/>
        </w:rPr>
        <w:t xml:space="preserve"> (RFC), la </w:t>
      </w:r>
      <w:r w:rsidRPr="00803686">
        <w:rPr>
          <w:rFonts w:ascii="Palatino Linotype" w:eastAsia="Palatino Linotype" w:hAnsi="Palatino Linotype" w:cs="Palatino Linotype"/>
          <w:b/>
        </w:rPr>
        <w:t>Clave Única de Registro de Población</w:t>
      </w:r>
      <w:r w:rsidRPr="00803686">
        <w:rPr>
          <w:rFonts w:ascii="Palatino Linotype" w:eastAsia="Palatino Linotype" w:hAnsi="Palatino Linotype" w:cs="Palatino Linotype"/>
        </w:rPr>
        <w:t xml:space="preserve"> (CURP) y la </w:t>
      </w:r>
      <w:r w:rsidRPr="00803686">
        <w:rPr>
          <w:rFonts w:ascii="Palatino Linotype" w:eastAsia="Palatino Linotype" w:hAnsi="Palatino Linotype" w:cs="Palatino Linotype"/>
          <w:b/>
        </w:rPr>
        <w:t>Clave de cualquier tipo de seguridad social</w:t>
      </w:r>
      <w:r w:rsidRPr="00803686">
        <w:rPr>
          <w:rFonts w:ascii="Palatino Linotype" w:eastAsia="Palatino Linotype" w:hAnsi="Palatino Linotype" w:cs="Palatino Linotype"/>
        </w:rPr>
        <w:t xml:space="preserve"> (ISSEMYM, u otros), así como, los </w:t>
      </w:r>
      <w:r w:rsidRPr="00803686">
        <w:rPr>
          <w:rFonts w:ascii="Palatino Linotype" w:eastAsia="Palatino Linotype" w:hAnsi="Palatino Linotype" w:cs="Palatino Linotype"/>
          <w:b/>
        </w:rPr>
        <w:t>préstamos o descuentos</w:t>
      </w:r>
      <w:r w:rsidRPr="00803686">
        <w:rPr>
          <w:rFonts w:ascii="Palatino Linotype" w:eastAsia="Palatino Linotype" w:hAnsi="Palatino Linotype" w:cs="Palatino Linotype"/>
        </w:rPr>
        <w:t xml:space="preserve"> que se le hagan a la persona y que no tengan relación con los impuestos o la cuota por seguridad social, así como los </w:t>
      </w:r>
      <w:r w:rsidRPr="00803686">
        <w:rPr>
          <w:rFonts w:ascii="Palatino Linotype" w:eastAsia="Palatino Linotype" w:hAnsi="Palatino Linotype" w:cs="Palatino Linotype"/>
          <w:b/>
        </w:rPr>
        <w:t>Códigos Bidimensionales</w:t>
      </w:r>
      <w:r w:rsidRPr="00803686">
        <w:rPr>
          <w:rFonts w:ascii="Palatino Linotype" w:eastAsia="Palatino Linotype" w:hAnsi="Palatino Linotype" w:cs="Palatino Linotype"/>
        </w:rPr>
        <w:t xml:space="preserve">, también denominados </w:t>
      </w:r>
      <w:r w:rsidRPr="00803686">
        <w:rPr>
          <w:rFonts w:ascii="Palatino Linotype" w:eastAsia="Palatino Linotype" w:hAnsi="Palatino Linotype" w:cs="Palatino Linotype"/>
          <w:b/>
        </w:rPr>
        <w:t>Códigos QR</w:t>
      </w:r>
      <w:r w:rsidRPr="00803686">
        <w:rPr>
          <w:rFonts w:ascii="Palatino Linotype" w:eastAsia="Palatino Linotype" w:hAnsi="Palatino Linotype" w:cs="Palatino Linotype"/>
        </w:rPr>
        <w:t>.</w:t>
      </w:r>
    </w:p>
    <w:p w14:paraId="2BB76C3E" w14:textId="77777777" w:rsidR="00B23F18" w:rsidRPr="00803686" w:rsidRDefault="00B23F18" w:rsidP="00B23F1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36C05DE4" w14:textId="77777777" w:rsidR="00B23F18" w:rsidRPr="00803686" w:rsidRDefault="00B23F18" w:rsidP="00B23F1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CDEC5BA" w14:textId="77777777" w:rsidR="00B23F18" w:rsidRPr="00803686" w:rsidRDefault="00B23F18" w:rsidP="00B23F1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lastRenderedPageBreak/>
        <w:t>Lo anterior es compartido por el Instituto Nacional de Transparencia, Acceso a la Información y Protección de Datos (INAI) a través del Criterio 19/17, el cual es del tenor literal siguiente:</w:t>
      </w:r>
    </w:p>
    <w:p w14:paraId="59543880" w14:textId="77777777" w:rsidR="00B23F18" w:rsidRPr="00803686" w:rsidRDefault="00B23F18" w:rsidP="00B23F18">
      <w:pPr>
        <w:spacing w:after="120"/>
        <w:ind w:left="851" w:right="902"/>
        <w:jc w:val="both"/>
        <w:rPr>
          <w:rFonts w:ascii="Arial" w:eastAsia="Arial" w:hAnsi="Arial" w:cs="Arial"/>
        </w:rPr>
      </w:pPr>
      <w:r w:rsidRPr="00803686">
        <w:rPr>
          <w:rFonts w:ascii="Palatino Linotype" w:eastAsia="Palatino Linotype" w:hAnsi="Palatino Linotype" w:cs="Palatino Linotype"/>
          <w:b/>
          <w:i/>
          <w:sz w:val="20"/>
          <w:szCs w:val="20"/>
        </w:rPr>
        <w:t xml:space="preserve">“Registro Federal de Contribuyentes (RFC) de personas físicas. </w:t>
      </w:r>
      <w:r w:rsidRPr="00803686">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0F086EBB" w14:textId="77777777" w:rsidR="00B23F18" w:rsidRPr="00803686" w:rsidRDefault="00B23F18" w:rsidP="00B23F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803686">
        <w:rPr>
          <w:rFonts w:ascii="Palatino Linotype" w:eastAsia="Palatino Linotype" w:hAnsi="Palatino Linotype" w:cs="Palatino Linotype"/>
        </w:rPr>
        <w:t>homoclave</w:t>
      </w:r>
      <w:proofErr w:type="spellEnd"/>
      <w:r w:rsidRPr="00803686">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18CA272" w14:textId="77777777" w:rsidR="00B23F18" w:rsidRPr="00803686" w:rsidRDefault="00B23F18" w:rsidP="00B23F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B40D731" w14:textId="77777777" w:rsidR="00B23F18" w:rsidRPr="00803686" w:rsidRDefault="00B23F18" w:rsidP="00B23F1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Argumento que es compartido por el Instituto Nacional de Transparencia, Acceso a la Información y Protección de Datos (INAI)</w:t>
      </w:r>
      <w:r w:rsidRPr="00803686">
        <w:rPr>
          <w:rFonts w:ascii="Palatino Linotype" w:eastAsia="Palatino Linotype" w:hAnsi="Palatino Linotype" w:cs="Palatino Linotype"/>
          <w:b/>
        </w:rPr>
        <w:t xml:space="preserve">, conforme al </w:t>
      </w:r>
      <w:r w:rsidRPr="00803686">
        <w:rPr>
          <w:rFonts w:ascii="Palatino Linotype" w:eastAsia="Palatino Linotype" w:hAnsi="Palatino Linotype" w:cs="Palatino Linotype"/>
        </w:rPr>
        <w:t xml:space="preserve">criterio número 18/17, el cual refiere: </w:t>
      </w:r>
    </w:p>
    <w:p w14:paraId="218C3C3C" w14:textId="77777777" w:rsidR="00B23F18" w:rsidRPr="00803686" w:rsidRDefault="00B23F18" w:rsidP="00B23F18">
      <w:pPr>
        <w:pBdr>
          <w:top w:val="nil"/>
          <w:left w:val="nil"/>
          <w:bottom w:val="nil"/>
          <w:right w:val="nil"/>
          <w:between w:val="nil"/>
        </w:pBdr>
        <w:spacing w:after="120"/>
        <w:ind w:left="851" w:right="902"/>
        <w:jc w:val="both"/>
        <w:rPr>
          <w:rFonts w:ascii="Arial" w:eastAsia="Arial" w:hAnsi="Arial" w:cs="Arial"/>
          <w:b/>
        </w:rPr>
      </w:pPr>
      <w:r w:rsidRPr="00803686">
        <w:rPr>
          <w:rFonts w:ascii="Palatino Linotype" w:eastAsia="Palatino Linotype" w:hAnsi="Palatino Linotype" w:cs="Palatino Linotype"/>
          <w:b/>
          <w:i/>
          <w:sz w:val="20"/>
          <w:szCs w:val="20"/>
        </w:rPr>
        <w:t xml:space="preserve">“Clave Única de Registro de Población (CURP). </w:t>
      </w:r>
      <w:r w:rsidRPr="00803686">
        <w:rPr>
          <w:rFonts w:ascii="Palatino Linotype" w:eastAsia="Palatino Linotype" w:hAnsi="Palatino Linotype" w:cs="Palatino Linotype"/>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803686">
        <w:rPr>
          <w:rFonts w:ascii="Palatino Linotype" w:eastAsia="Palatino Linotype" w:hAnsi="Palatino Linotype" w:cs="Palatino Linotype"/>
          <w:i/>
          <w:sz w:val="20"/>
          <w:szCs w:val="20"/>
        </w:rPr>
        <w:lastRenderedPageBreak/>
        <w:t>resto de los habitantes del país, por lo que la CURP está considerada como información confidencial.” (Sic)</w:t>
      </w:r>
    </w:p>
    <w:p w14:paraId="1BEF7D93" w14:textId="77777777" w:rsidR="00B23F18" w:rsidRPr="00803686" w:rsidRDefault="00B23F18" w:rsidP="00B23F1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4DB13795" w14:textId="77777777" w:rsidR="00B23F18" w:rsidRPr="00803686" w:rsidRDefault="00B23F18" w:rsidP="00B23F18">
      <w:pPr>
        <w:spacing w:before="240" w:after="240"/>
        <w:ind w:left="567" w:right="900"/>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“El número de ficha de identificación única de los trabajadores es información de carácter confidencial.</w:t>
      </w:r>
      <w:r w:rsidRPr="00803686">
        <w:rPr>
          <w:rFonts w:ascii="Palatino Linotype" w:eastAsia="Palatino Linotype" w:hAnsi="Palatino Linotype" w:cs="Palatino Linotype"/>
          <w:i/>
          <w:sz w:val="22"/>
          <w:szCs w:val="22"/>
        </w:rPr>
        <w:t xml:space="preserve"> </w:t>
      </w:r>
      <w:r w:rsidRPr="00803686">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03686">
        <w:rPr>
          <w:rFonts w:ascii="Palatino Linotype" w:eastAsia="Palatino Linotype" w:hAnsi="Palatino Linotype" w:cs="Palatino Linotype"/>
          <w:i/>
          <w:sz w:val="22"/>
          <w:szCs w:val="22"/>
        </w:rPr>
        <w:t xml:space="preserve">, </w:t>
      </w:r>
      <w:r w:rsidRPr="00803686">
        <w:rPr>
          <w:rFonts w:ascii="Palatino Linotype" w:eastAsia="Palatino Linotype" w:hAnsi="Palatino Linotype" w:cs="Palatino Linotype"/>
          <w:i/>
          <w:sz w:val="22"/>
          <w:szCs w:val="22"/>
          <w:u w:val="single"/>
        </w:rPr>
        <w:t>dicha información es susceptible de clasificarse con el carácter de confidencial</w:t>
      </w:r>
      <w:r w:rsidRPr="00803686">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22AE3E66"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Respecto de los </w:t>
      </w:r>
      <w:r w:rsidRPr="00803686">
        <w:rPr>
          <w:rFonts w:ascii="Palatino Linotype" w:eastAsia="Palatino Linotype" w:hAnsi="Palatino Linotype" w:cs="Palatino Linotype"/>
          <w:b/>
        </w:rPr>
        <w:t>préstamos o descuentos</w:t>
      </w:r>
      <w:r w:rsidRPr="00803686">
        <w:rPr>
          <w:rFonts w:ascii="Palatino Linotype" w:eastAsia="Palatino Linotype" w:hAnsi="Palatino Linotype" w:cs="Palatino Linotype"/>
        </w:rPr>
        <w:t xml:space="preserve"> </w:t>
      </w:r>
      <w:r w:rsidRPr="00803686">
        <w:rPr>
          <w:rFonts w:ascii="Palatino Linotype" w:eastAsia="Palatino Linotype" w:hAnsi="Palatino Linotype" w:cs="Palatino Linotype"/>
          <w:b/>
        </w:rPr>
        <w:t>de carácter personal</w:t>
      </w:r>
      <w:r w:rsidRPr="00803686">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19C9EC8" w14:textId="77777777" w:rsidR="00B23F18" w:rsidRPr="00803686" w:rsidRDefault="00B23F18" w:rsidP="00B23F1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03686">
        <w:rPr>
          <w:rFonts w:ascii="Palatino Linotype" w:eastAsia="Palatino Linotype" w:hAnsi="Palatino Linotype" w:cs="Palatino Linotype"/>
          <w:sz w:val="22"/>
          <w:szCs w:val="22"/>
        </w:rPr>
        <w:lastRenderedPageBreak/>
        <w:t>Por cuanto hace a las deducciones, para entender los límites y alcances de esta restricción, es oportuno recurrir al artículo 84 de la Ley del Trabajo de los Servidores Públicos del Estado y Municipios:</w:t>
      </w:r>
    </w:p>
    <w:p w14:paraId="40841C53" w14:textId="77777777" w:rsidR="00B23F18" w:rsidRPr="00803686" w:rsidRDefault="00B23F18" w:rsidP="00B23F18">
      <w:pPr>
        <w:ind w:left="851" w:right="851"/>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 xml:space="preserve">“ARTÍCULO 84. </w:t>
      </w:r>
      <w:r w:rsidRPr="00803686">
        <w:rPr>
          <w:rFonts w:ascii="Palatino Linotype" w:eastAsia="Palatino Linotype" w:hAnsi="Palatino Linotype" w:cs="Palatino Linotype"/>
          <w:i/>
          <w:sz w:val="22"/>
          <w:szCs w:val="22"/>
        </w:rPr>
        <w:t>Sólo podrán hacerse retenciones, descuentos o deducciones al sueldo de los servidores públicos por concepto de:</w:t>
      </w:r>
    </w:p>
    <w:p w14:paraId="273F6270"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 Gravámenes fiscales relacionados con el sueldo;</w:t>
      </w:r>
    </w:p>
    <w:p w14:paraId="45B024B3" w14:textId="77777777" w:rsidR="00B23F18" w:rsidRPr="00803686" w:rsidRDefault="00B23F18" w:rsidP="00B23F18">
      <w:pPr>
        <w:ind w:left="851" w:right="851"/>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117CC1D8"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III. Cuotas sindicales;</w:t>
      </w:r>
    </w:p>
    <w:p w14:paraId="7A2534A3"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06141C3"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E2482B9"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9B7C57B"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VII. Faltas de puntualidad o de asistencia injustificadas;</w:t>
      </w:r>
    </w:p>
    <w:p w14:paraId="2A1FD27B" w14:textId="77777777" w:rsidR="00B23F18" w:rsidRPr="00803686" w:rsidRDefault="00B23F18" w:rsidP="00B23F18">
      <w:pPr>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VIII. Pensiones alimenticias ordenadas por la autoridad judicial;</w:t>
      </w:r>
      <w:r w:rsidRPr="00803686">
        <w:rPr>
          <w:rFonts w:ascii="Palatino Linotype" w:eastAsia="Palatino Linotype" w:hAnsi="Palatino Linotype" w:cs="Palatino Linotype"/>
          <w:i/>
          <w:sz w:val="22"/>
          <w:szCs w:val="22"/>
        </w:rPr>
        <w:t xml:space="preserve"> o</w:t>
      </w:r>
    </w:p>
    <w:p w14:paraId="21DA8783" w14:textId="77777777" w:rsidR="00B23F18" w:rsidRPr="00803686" w:rsidRDefault="00B23F18" w:rsidP="00B23F18">
      <w:pPr>
        <w:ind w:left="851" w:right="851"/>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IX. Cualquier otro convenido con instituciones de servicios y aceptado por el servidor público.</w:t>
      </w:r>
    </w:p>
    <w:p w14:paraId="578D635C" w14:textId="77777777" w:rsidR="00B23F18" w:rsidRPr="00803686" w:rsidRDefault="00B23F18" w:rsidP="00B23F18">
      <w:pPr>
        <w:spacing w:after="120"/>
        <w:ind w:left="851" w:right="85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629B828" w14:textId="77777777" w:rsidR="00B23F18" w:rsidRPr="00803686" w:rsidRDefault="00B23F18" w:rsidP="00B23F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803686">
        <w:rPr>
          <w:rFonts w:ascii="Palatino Linotype" w:eastAsia="Palatino Linotype" w:hAnsi="Palatino Linotype" w:cs="Palatino Linotype"/>
        </w:rPr>
        <w:lastRenderedPageBreak/>
        <w:t>créditos adquiridos con instituciones privadas que no se relacionen con el gasto público, son información que debe clasificarse como confidencial.</w:t>
      </w:r>
    </w:p>
    <w:p w14:paraId="698ABA69" w14:textId="77777777" w:rsidR="00B23F18" w:rsidRPr="00803686" w:rsidRDefault="00B23F18" w:rsidP="00B23F18">
      <w:pPr>
        <w:pBdr>
          <w:top w:val="nil"/>
          <w:left w:val="nil"/>
          <w:bottom w:val="nil"/>
          <w:right w:val="nil"/>
          <w:between w:val="nil"/>
        </w:pBd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0A1E2CDC" w14:textId="77777777" w:rsidR="00B23F18" w:rsidRPr="00803686" w:rsidRDefault="00B23F18" w:rsidP="00B23F18">
      <w:pPr>
        <w:pBdr>
          <w:top w:val="nil"/>
          <w:left w:val="nil"/>
          <w:bottom w:val="nil"/>
          <w:right w:val="nil"/>
          <w:between w:val="nil"/>
        </w:pBdr>
        <w:spacing w:line="360" w:lineRule="auto"/>
        <w:jc w:val="both"/>
        <w:rPr>
          <w:rFonts w:ascii="Palatino Linotype" w:eastAsia="Palatino Linotype" w:hAnsi="Palatino Linotype" w:cs="Palatino Linotype"/>
        </w:rPr>
      </w:pPr>
    </w:p>
    <w:p w14:paraId="42AB97D0"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Respecto de los </w:t>
      </w:r>
      <w:r w:rsidRPr="00803686">
        <w:rPr>
          <w:rFonts w:ascii="Palatino Linotype" w:eastAsia="Palatino Linotype" w:hAnsi="Palatino Linotype" w:cs="Palatino Linotype"/>
          <w:b/>
        </w:rPr>
        <w:t>Códigos Bidimensionales</w:t>
      </w:r>
      <w:r w:rsidRPr="00803686">
        <w:rPr>
          <w:rFonts w:ascii="Palatino Linotype" w:eastAsia="Palatino Linotype" w:hAnsi="Palatino Linotype" w:cs="Palatino Linotype"/>
        </w:rPr>
        <w:t xml:space="preserve">, también denominados </w:t>
      </w:r>
      <w:r w:rsidRPr="00803686">
        <w:rPr>
          <w:rFonts w:ascii="Palatino Linotype" w:eastAsia="Palatino Linotype" w:hAnsi="Palatino Linotype" w:cs="Palatino Linotype"/>
          <w:b/>
        </w:rPr>
        <w:t>Códigos QR</w:t>
      </w:r>
      <w:r w:rsidRPr="00803686">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803686">
        <w:rPr>
          <w:rFonts w:ascii="Palatino Linotype" w:eastAsia="Palatino Linotype" w:hAnsi="Palatino Linotype" w:cs="Palatino Linotype"/>
          <w:b/>
        </w:rPr>
        <w:t>Registro Federal de Contribuyentes</w:t>
      </w:r>
      <w:r w:rsidRPr="00803686">
        <w:rPr>
          <w:rFonts w:ascii="Palatino Linotype" w:eastAsia="Palatino Linotype" w:hAnsi="Palatino Linotype" w:cs="Palatino Linotype"/>
        </w:rPr>
        <w:t xml:space="preserve"> (RFC) y la </w:t>
      </w:r>
      <w:r w:rsidRPr="00803686">
        <w:rPr>
          <w:rFonts w:ascii="Palatino Linotype" w:eastAsia="Palatino Linotype" w:hAnsi="Palatino Linotype" w:cs="Palatino Linotype"/>
          <w:b/>
        </w:rPr>
        <w:t>Clave Única de Registro de Población</w:t>
      </w:r>
      <w:r w:rsidRPr="00803686">
        <w:rPr>
          <w:rFonts w:ascii="Palatino Linotype" w:eastAsia="Palatino Linotype" w:hAnsi="Palatino Linotype" w:cs="Palatino Linotype"/>
        </w:rPr>
        <w:t xml:space="preserve"> (CURP).</w:t>
      </w:r>
    </w:p>
    <w:p w14:paraId="4BEBE0A0" w14:textId="77777777" w:rsidR="00B23F18" w:rsidRPr="00803686" w:rsidRDefault="00B23F18" w:rsidP="00B23F18">
      <w:pPr>
        <w:spacing w:line="360" w:lineRule="auto"/>
        <w:ind w:right="51"/>
        <w:jc w:val="both"/>
        <w:rPr>
          <w:rFonts w:ascii="Palatino Linotype" w:eastAsia="Palatino Linotype" w:hAnsi="Palatino Linotype" w:cs="Palatino Linotype"/>
        </w:rPr>
      </w:pPr>
    </w:p>
    <w:p w14:paraId="331540B4" w14:textId="77777777" w:rsidR="00B23F18" w:rsidRPr="00803686" w:rsidRDefault="00B23F18" w:rsidP="00B23F18">
      <w:pPr>
        <w:spacing w:line="360" w:lineRule="auto"/>
        <w:ind w:right="50"/>
        <w:jc w:val="both"/>
        <w:rPr>
          <w:rFonts w:ascii="Palatino Linotype" w:eastAsia="Palatino Linotype" w:hAnsi="Palatino Linotype" w:cs="Palatino Linotype"/>
        </w:rPr>
      </w:pPr>
      <w:r w:rsidRPr="00803686">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60066B" w14:textId="77777777" w:rsidR="00B23F18" w:rsidRPr="00803686" w:rsidRDefault="00B23F18" w:rsidP="00B23F18">
      <w:pPr>
        <w:spacing w:line="360" w:lineRule="auto"/>
        <w:ind w:right="50"/>
        <w:jc w:val="both"/>
        <w:rPr>
          <w:rFonts w:ascii="Palatino Linotype" w:eastAsia="Palatino Linotype" w:hAnsi="Palatino Linotype" w:cs="Palatino Linotype"/>
        </w:rPr>
      </w:pPr>
    </w:p>
    <w:p w14:paraId="6BE30638" w14:textId="77777777" w:rsidR="00B23F18" w:rsidRPr="00803686" w:rsidRDefault="00B23F18" w:rsidP="00B23F18">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Domicilio particular y comprobante de domicilio.</w:t>
      </w:r>
    </w:p>
    <w:p w14:paraId="7F7279E4" w14:textId="77777777" w:rsidR="00B23F18" w:rsidRPr="00803686" w:rsidRDefault="00B23F18" w:rsidP="00B23F18">
      <w:pPr>
        <w:spacing w:line="360" w:lineRule="auto"/>
        <w:ind w:left="720"/>
        <w:jc w:val="both"/>
        <w:rPr>
          <w:rFonts w:ascii="Palatino Linotype" w:eastAsia="Palatino Linotype" w:hAnsi="Palatino Linotype" w:cs="Palatino Linotype"/>
          <w:b/>
        </w:rPr>
      </w:pPr>
    </w:p>
    <w:p w14:paraId="65BB213A" w14:textId="77777777" w:rsidR="00B23F18" w:rsidRPr="00803686" w:rsidRDefault="00B23F18" w:rsidP="00B23F18">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lastRenderedPageBreak/>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6F6A295" w14:textId="77777777" w:rsidR="00B23F18" w:rsidRPr="00803686" w:rsidRDefault="00B23F18" w:rsidP="00B23F18">
      <w:pPr>
        <w:spacing w:line="360" w:lineRule="auto"/>
        <w:ind w:right="-93"/>
        <w:jc w:val="both"/>
        <w:rPr>
          <w:rFonts w:ascii="Palatino Linotype" w:eastAsia="Palatino Linotype" w:hAnsi="Palatino Linotype" w:cs="Palatino Linotype"/>
        </w:rPr>
      </w:pPr>
    </w:p>
    <w:p w14:paraId="4EC81947" w14:textId="77777777" w:rsidR="00B23F18" w:rsidRPr="00803686" w:rsidRDefault="00B23F18" w:rsidP="00B23F18">
      <w:pPr>
        <w:spacing w:line="360" w:lineRule="auto"/>
        <w:ind w:right="-93"/>
        <w:jc w:val="both"/>
        <w:rPr>
          <w:rFonts w:ascii="Palatino Linotype" w:eastAsia="Palatino Linotype" w:hAnsi="Palatino Linotype" w:cs="Palatino Linotype"/>
          <w:b/>
        </w:rPr>
      </w:pPr>
      <w:r w:rsidRPr="00803686">
        <w:rPr>
          <w:rFonts w:ascii="Palatino Linotype" w:eastAsia="Palatino Linotype" w:hAnsi="Palatino Linotype" w:cs="Palatino Linotype"/>
        </w:rPr>
        <w:t>De la misma manera, lo establece el artículo 29 del Código Civil Federal, al precisar que el domicilio de personas físicas</w:t>
      </w:r>
      <w:r w:rsidRPr="00803686">
        <w:rPr>
          <w:rFonts w:ascii="Palatino Linotype" w:eastAsia="Palatino Linotype" w:hAnsi="Palatino Linotype" w:cs="Palatino Linotype"/>
          <w:b/>
        </w:rPr>
        <w:t>, es el lugar donde residen habitualmente, el lugar del centro principal de sus negocios, donde residan o el lugar donde se encuentren.</w:t>
      </w:r>
    </w:p>
    <w:p w14:paraId="6D7E88E4" w14:textId="77777777" w:rsidR="00B23F18" w:rsidRPr="00803686" w:rsidRDefault="00B23F18" w:rsidP="00B23F18">
      <w:pPr>
        <w:spacing w:line="360" w:lineRule="auto"/>
        <w:jc w:val="both"/>
        <w:rPr>
          <w:rFonts w:ascii="Palatino Linotype" w:eastAsia="Palatino Linotype" w:hAnsi="Palatino Linotype" w:cs="Palatino Linotype"/>
          <w:b/>
        </w:rPr>
      </w:pPr>
    </w:p>
    <w:p w14:paraId="2A567356" w14:textId="77777777" w:rsidR="00B23F18" w:rsidRPr="00803686" w:rsidRDefault="00B23F18" w:rsidP="00B23F18">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1938248" w14:textId="77777777" w:rsidR="00B23F18" w:rsidRPr="00803686" w:rsidRDefault="00B23F18" w:rsidP="00B23F18">
      <w:pPr>
        <w:spacing w:line="360" w:lineRule="auto"/>
        <w:ind w:right="-93"/>
        <w:jc w:val="both"/>
        <w:rPr>
          <w:rFonts w:ascii="Palatino Linotype" w:eastAsia="Palatino Linotype" w:hAnsi="Palatino Linotype" w:cs="Palatino Linotype"/>
        </w:rPr>
      </w:pPr>
    </w:p>
    <w:p w14:paraId="22F9EE68" w14:textId="77777777" w:rsidR="00B23F18" w:rsidRPr="00803686" w:rsidRDefault="00B23F18" w:rsidP="00B23F18">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w:t>
      </w:r>
      <w:r w:rsidRPr="00803686">
        <w:rPr>
          <w:rFonts w:ascii="Palatino Linotype" w:eastAsia="Palatino Linotype" w:hAnsi="Palatino Linotype" w:cs="Palatino Linotype"/>
        </w:rPr>
        <w:lastRenderedPageBreak/>
        <w:t xml:space="preserve">trabajadora, al </w:t>
      </w:r>
      <w:proofErr w:type="gramStart"/>
      <w:r w:rsidRPr="00803686">
        <w:rPr>
          <w:rFonts w:ascii="Palatino Linotype" w:eastAsia="Palatino Linotype" w:hAnsi="Palatino Linotype" w:cs="Palatino Linotype"/>
        </w:rPr>
        <w:t>contrario</w:t>
      </w:r>
      <w:proofErr w:type="gramEnd"/>
      <w:r w:rsidRPr="00803686">
        <w:rPr>
          <w:rFonts w:ascii="Palatino Linotype" w:eastAsia="Palatino Linotype" w:hAnsi="Palatino Linotype" w:cs="Palatino Linotype"/>
        </w:rPr>
        <w:t xml:space="preserve"> la hace ubicable en su carácter de particular, por lo que, se concluye que el comprobante guarda la naturaleza de privado.</w:t>
      </w:r>
    </w:p>
    <w:p w14:paraId="693BD4FC" w14:textId="77777777" w:rsidR="00B23F18" w:rsidRPr="00803686" w:rsidRDefault="00B23F18" w:rsidP="00B23F18">
      <w:pPr>
        <w:spacing w:line="360" w:lineRule="auto"/>
        <w:ind w:right="-93"/>
        <w:jc w:val="both"/>
        <w:rPr>
          <w:rFonts w:ascii="Palatino Linotype" w:eastAsia="Palatino Linotype" w:hAnsi="Palatino Linotype" w:cs="Palatino Linotype"/>
        </w:rPr>
      </w:pPr>
    </w:p>
    <w:p w14:paraId="3766B325" w14:textId="77777777" w:rsidR="00B23F18" w:rsidRPr="00803686" w:rsidRDefault="00B23F18" w:rsidP="00B23F18">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t>Por lo tanto, se actualiza la clasificación del domicilio y su comprobante, de conformidad con la fracción I, del artículo 143 de la Ley de Transparencia y Acceso a la Información Pública del Estado de México y Municipios.</w:t>
      </w:r>
    </w:p>
    <w:p w14:paraId="79F365FC" w14:textId="77777777" w:rsidR="00B23F18" w:rsidRPr="00803686" w:rsidRDefault="00B23F18" w:rsidP="00B23F18">
      <w:pPr>
        <w:spacing w:line="360" w:lineRule="auto"/>
        <w:jc w:val="both"/>
        <w:rPr>
          <w:rFonts w:ascii="Palatino Linotype" w:eastAsia="Palatino Linotype" w:hAnsi="Palatino Linotype" w:cs="Palatino Linotype"/>
        </w:rPr>
      </w:pPr>
    </w:p>
    <w:p w14:paraId="099C62B2" w14:textId="77777777" w:rsidR="00B23F18" w:rsidRPr="00803686" w:rsidRDefault="00B23F18" w:rsidP="00B23F18">
      <w:pPr>
        <w:pBdr>
          <w:top w:val="nil"/>
          <w:left w:val="nil"/>
          <w:bottom w:val="nil"/>
          <w:right w:val="nil"/>
          <w:between w:val="nil"/>
        </w:pBdr>
        <w:tabs>
          <w:tab w:val="left" w:pos="4962"/>
        </w:tabs>
        <w:spacing w:line="360" w:lineRule="auto"/>
        <w:ind w:right="-28"/>
        <w:jc w:val="both"/>
        <w:rPr>
          <w:rFonts w:ascii="Palatino Linotype" w:eastAsia="Palatino Linotype" w:hAnsi="Palatino Linotype" w:cs="Palatino Linotype"/>
          <w:b/>
        </w:rPr>
      </w:pPr>
      <w:r w:rsidRPr="00803686">
        <w:rPr>
          <w:rFonts w:ascii="Palatino Linotype" w:eastAsia="Palatino Linotype" w:hAnsi="Palatino Linotype" w:cs="Palatino Linotype"/>
          <w:b/>
        </w:rPr>
        <w:t>Cartas de Recomendación.</w:t>
      </w:r>
    </w:p>
    <w:p w14:paraId="4F82FABD" w14:textId="77777777" w:rsidR="00B23F18" w:rsidRPr="00803686" w:rsidRDefault="00B23F18" w:rsidP="00B23F18">
      <w:pPr>
        <w:spacing w:line="360" w:lineRule="auto"/>
        <w:jc w:val="both"/>
        <w:rPr>
          <w:rFonts w:ascii="Palatino Linotype" w:eastAsia="Palatino Linotype" w:hAnsi="Palatino Linotype" w:cs="Palatino Linotype"/>
        </w:rPr>
      </w:pPr>
    </w:p>
    <w:p w14:paraId="6EDA07B6"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3D66D644" w14:textId="77777777" w:rsidR="00B23F18" w:rsidRPr="00803686" w:rsidRDefault="00B23F18" w:rsidP="00B23F18">
      <w:pPr>
        <w:spacing w:line="360" w:lineRule="auto"/>
        <w:jc w:val="both"/>
        <w:rPr>
          <w:rFonts w:ascii="Palatino Linotype" w:eastAsia="Palatino Linotype" w:hAnsi="Palatino Linotype" w:cs="Palatino Linotype"/>
        </w:rPr>
      </w:pPr>
    </w:p>
    <w:p w14:paraId="2D36C000" w14:textId="77777777" w:rsidR="00B23F18" w:rsidRPr="00803686" w:rsidRDefault="00B23F18" w:rsidP="00B23F18">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Fecha de nacimiento.</w:t>
      </w:r>
    </w:p>
    <w:p w14:paraId="28709CEA" w14:textId="77777777" w:rsidR="00B23F18" w:rsidRPr="00803686" w:rsidRDefault="00B23F18" w:rsidP="00B23F18">
      <w:pPr>
        <w:spacing w:line="360" w:lineRule="auto"/>
        <w:ind w:left="720"/>
        <w:jc w:val="both"/>
        <w:rPr>
          <w:rFonts w:ascii="Palatino Linotype" w:eastAsia="Palatino Linotype" w:hAnsi="Palatino Linotype" w:cs="Palatino Linotype"/>
          <w:b/>
        </w:rPr>
      </w:pPr>
    </w:p>
    <w:p w14:paraId="0340797B"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La fecha de nacimiento es un dato personal, toda vez que consiste en información concerniente a una persona física identificada o identificable, toda vez que revela el día exacto en que </w:t>
      </w:r>
      <w:proofErr w:type="gramStart"/>
      <w:r w:rsidRPr="00803686">
        <w:rPr>
          <w:rFonts w:ascii="Palatino Linotype" w:eastAsia="Palatino Linotype" w:hAnsi="Palatino Linotype" w:cs="Palatino Linotype"/>
        </w:rPr>
        <w:t>nació</w:t>
      </w:r>
      <w:proofErr w:type="gramEnd"/>
      <w:r w:rsidRPr="00803686">
        <w:rPr>
          <w:rFonts w:ascii="Palatino Linotype" w:eastAsia="Palatino Linotype" w:hAnsi="Palatino Linotype" w:cs="Palatino Linotype"/>
        </w:rPr>
        <w:t xml:space="preserve"> así como, la edad de la persona, que tal como se analizó </w:t>
      </w:r>
      <w:r w:rsidRPr="00803686">
        <w:rPr>
          <w:rFonts w:ascii="Palatino Linotype" w:eastAsia="Palatino Linotype" w:hAnsi="Palatino Linotype" w:cs="Palatino Linotype"/>
        </w:rPr>
        <w:lastRenderedPageBreak/>
        <w:t>previamente es clasificada, más aún cuando este dato se encuentra vinculado con el nombre de una persona en específico.</w:t>
      </w:r>
    </w:p>
    <w:p w14:paraId="5B810733" w14:textId="77777777" w:rsidR="00B23F18" w:rsidRPr="00803686" w:rsidRDefault="00B23F18" w:rsidP="00B23F18">
      <w:pPr>
        <w:spacing w:line="360" w:lineRule="auto"/>
        <w:jc w:val="both"/>
        <w:rPr>
          <w:rFonts w:ascii="Palatino Linotype" w:eastAsia="Palatino Linotype" w:hAnsi="Palatino Linotype" w:cs="Palatino Linotype"/>
        </w:rPr>
      </w:pPr>
    </w:p>
    <w:p w14:paraId="7FFE0D1D"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 Conforme a lo anterior, se colige que se trate de un dato concerniente a la vida privada de la persona, en virtud de que darlo a conocer se afectaría la intimidad de esta; por lo tanto, es considerado un dato de carácter confidencial, en términos de lo dispuesto en el artículo 143, fracción I de la Ley de Transparencia y Acceso a la Información Pública del Estado de México y Municipios.</w:t>
      </w:r>
    </w:p>
    <w:p w14:paraId="5049FD5B" w14:textId="77777777" w:rsidR="00B23F18" w:rsidRPr="00803686" w:rsidRDefault="00B23F18" w:rsidP="00B23F18">
      <w:pPr>
        <w:spacing w:line="360" w:lineRule="auto"/>
        <w:jc w:val="both"/>
        <w:rPr>
          <w:rFonts w:ascii="Palatino Linotype" w:eastAsia="Palatino Linotype" w:hAnsi="Palatino Linotype" w:cs="Palatino Linotype"/>
        </w:rPr>
      </w:pPr>
    </w:p>
    <w:p w14:paraId="41897495" w14:textId="77777777" w:rsidR="00B23F18" w:rsidRPr="00803686" w:rsidRDefault="00B23F18" w:rsidP="00B23F18">
      <w:pPr>
        <w:spacing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Estado civil.</w:t>
      </w:r>
    </w:p>
    <w:p w14:paraId="514A60E1" w14:textId="77777777" w:rsidR="00B23F18" w:rsidRPr="00803686" w:rsidRDefault="00B23F18" w:rsidP="00B23F18">
      <w:pPr>
        <w:spacing w:line="360" w:lineRule="auto"/>
        <w:jc w:val="both"/>
        <w:rPr>
          <w:rFonts w:ascii="Palatino Linotype" w:eastAsia="Palatino Linotype" w:hAnsi="Palatino Linotype" w:cs="Palatino Linotype"/>
          <w:b/>
        </w:rPr>
      </w:pPr>
    </w:p>
    <w:p w14:paraId="2D736F08"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07750D6" w14:textId="77777777" w:rsidR="00B23F18" w:rsidRPr="00803686" w:rsidRDefault="00B23F18" w:rsidP="00B23F18">
      <w:pPr>
        <w:spacing w:line="360" w:lineRule="auto"/>
        <w:jc w:val="both"/>
        <w:rPr>
          <w:rFonts w:ascii="Palatino Linotype" w:eastAsia="Palatino Linotype" w:hAnsi="Palatino Linotype" w:cs="Palatino Linotype"/>
        </w:rPr>
      </w:pPr>
    </w:p>
    <w:p w14:paraId="3C64EDCC"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07036C9A" w14:textId="77777777" w:rsidR="00B23F18" w:rsidRPr="00803686" w:rsidRDefault="00B23F18" w:rsidP="00B23F18">
      <w:pPr>
        <w:spacing w:line="360" w:lineRule="auto"/>
        <w:jc w:val="both"/>
        <w:rPr>
          <w:rFonts w:ascii="Palatino Linotype" w:eastAsia="Palatino Linotype" w:hAnsi="Palatino Linotype" w:cs="Palatino Linotype"/>
        </w:rPr>
      </w:pPr>
    </w:p>
    <w:p w14:paraId="2969F9FB"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Correo electrónico particular.</w:t>
      </w:r>
    </w:p>
    <w:p w14:paraId="61A7E833" w14:textId="77777777" w:rsidR="00B23F18" w:rsidRPr="00803686" w:rsidRDefault="00B23F18" w:rsidP="00B23F18">
      <w:pPr>
        <w:spacing w:line="360" w:lineRule="auto"/>
        <w:jc w:val="both"/>
        <w:rPr>
          <w:rFonts w:ascii="Palatino Linotype" w:eastAsia="Palatino Linotype" w:hAnsi="Palatino Linotype" w:cs="Palatino Linotype"/>
        </w:rPr>
      </w:pPr>
    </w:p>
    <w:p w14:paraId="0183DA74"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A603329" w14:textId="77777777" w:rsidR="00B23F18" w:rsidRPr="00803686" w:rsidRDefault="00B23F18" w:rsidP="00B23F18">
      <w:pPr>
        <w:spacing w:line="360" w:lineRule="auto"/>
        <w:jc w:val="both"/>
        <w:rPr>
          <w:rFonts w:ascii="Palatino Linotype" w:eastAsia="Palatino Linotype" w:hAnsi="Palatino Linotype" w:cs="Palatino Linotype"/>
        </w:rPr>
      </w:pPr>
    </w:p>
    <w:p w14:paraId="17978D61"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2C178D3E" w14:textId="77777777" w:rsidR="00B23F18" w:rsidRPr="00803686" w:rsidRDefault="00B23F18" w:rsidP="00B23F18">
      <w:pPr>
        <w:spacing w:line="360" w:lineRule="auto"/>
        <w:jc w:val="both"/>
        <w:rPr>
          <w:rFonts w:ascii="Palatino Linotype" w:eastAsia="Palatino Linotype" w:hAnsi="Palatino Linotype" w:cs="Palatino Linotype"/>
        </w:rPr>
      </w:pPr>
    </w:p>
    <w:p w14:paraId="1E92568C"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Teléfono y celular particular.</w:t>
      </w:r>
    </w:p>
    <w:p w14:paraId="6F0EF639" w14:textId="77777777" w:rsidR="00B23F18" w:rsidRPr="00803686" w:rsidRDefault="00B23F18" w:rsidP="00B23F18">
      <w:pPr>
        <w:spacing w:line="360" w:lineRule="auto"/>
        <w:jc w:val="both"/>
        <w:rPr>
          <w:rFonts w:ascii="Palatino Linotype" w:eastAsia="Palatino Linotype" w:hAnsi="Palatino Linotype" w:cs="Palatino Linotype"/>
        </w:rPr>
      </w:pPr>
    </w:p>
    <w:p w14:paraId="2C08DFD8"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Al igual que el correo electrónico, el número asignado a un teléfono particular o celular permite localizar a una persona física identificada o identificable, ya sea a través de un dispositivo móvil o bien, en un lugar como el domicilio, por lo que corresponde a la persona física en su calidad de particular y no como servidor público.</w:t>
      </w:r>
    </w:p>
    <w:p w14:paraId="6B80341D" w14:textId="77777777" w:rsidR="00B23F18" w:rsidRPr="00803686" w:rsidRDefault="00B23F18" w:rsidP="00B23F18">
      <w:pPr>
        <w:spacing w:line="360" w:lineRule="auto"/>
        <w:jc w:val="both"/>
        <w:rPr>
          <w:rFonts w:ascii="Palatino Linotype" w:eastAsia="Palatino Linotype" w:hAnsi="Palatino Linotype" w:cs="Palatino Linotype"/>
        </w:rPr>
      </w:pPr>
    </w:p>
    <w:p w14:paraId="305C23CA"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lastRenderedPageBreak/>
        <w:t>En tales consideraciones, dicho dato personal es susceptible de ser clasificado como confidencial, con fundamento en el artículo 143, fracción I de la Ley de Transparencia y Acceso a la Información Pública.</w:t>
      </w:r>
    </w:p>
    <w:p w14:paraId="59D5BB8C" w14:textId="77777777" w:rsidR="00B23F18" w:rsidRPr="00803686" w:rsidRDefault="00B23F18" w:rsidP="00B23F18">
      <w:pPr>
        <w:spacing w:line="360" w:lineRule="auto"/>
        <w:jc w:val="both"/>
        <w:rPr>
          <w:rFonts w:ascii="Palatino Linotype" w:eastAsia="Palatino Linotype" w:hAnsi="Palatino Linotype" w:cs="Palatino Linotype"/>
        </w:rPr>
      </w:pPr>
    </w:p>
    <w:p w14:paraId="7788C86A" w14:textId="77777777" w:rsidR="00B23F18" w:rsidRPr="00803686" w:rsidRDefault="00B23F18" w:rsidP="00B23F18">
      <w:pPr>
        <w:spacing w:line="360" w:lineRule="auto"/>
        <w:contextualSpacing/>
        <w:jc w:val="both"/>
        <w:rPr>
          <w:rFonts w:ascii="Palatino Linotype" w:hAnsi="Palatino Linotype"/>
        </w:rPr>
      </w:pPr>
      <w:r w:rsidRPr="00803686">
        <w:rPr>
          <w:rFonts w:ascii="Palatino Linotype" w:hAnsi="Palatino Linotype"/>
        </w:rPr>
        <w:t xml:space="preserve">Por cuanto hace al </w:t>
      </w:r>
      <w:r w:rsidRPr="00803686">
        <w:rPr>
          <w:rFonts w:ascii="Palatino Linotype" w:hAnsi="Palatino Linotype"/>
          <w:b/>
        </w:rPr>
        <w:t>número de cuenta bancaria de los particulares</w:t>
      </w:r>
      <w:r w:rsidRPr="00803686">
        <w:rPr>
          <w:rFonts w:ascii="Palatino Linotype" w:hAnsi="Palatino Linotype"/>
        </w:rPr>
        <w:t xml:space="preserve"> debe ser clasificado como confidencial con fundamento en las fracciones I y II del artículo 143 de la Ley de la Materia de la Entidad; en razón de que, con su difusión se estaría poniendo en riesgo la seguridad de su titular.</w:t>
      </w:r>
    </w:p>
    <w:p w14:paraId="557D938D" w14:textId="77777777" w:rsidR="00B23F18" w:rsidRPr="00803686" w:rsidRDefault="00B23F18" w:rsidP="00B23F18">
      <w:pPr>
        <w:autoSpaceDE w:val="0"/>
        <w:autoSpaceDN w:val="0"/>
        <w:adjustRightInd w:val="0"/>
        <w:spacing w:line="360" w:lineRule="auto"/>
        <w:ind w:right="50"/>
        <w:contextualSpacing/>
        <w:jc w:val="both"/>
        <w:rPr>
          <w:rFonts w:ascii="Palatino Linotype" w:hAnsi="Palatino Linotype"/>
        </w:rPr>
      </w:pPr>
    </w:p>
    <w:p w14:paraId="4D926A9A" w14:textId="77777777" w:rsidR="00B23F18" w:rsidRPr="00803686" w:rsidRDefault="00B23F18" w:rsidP="00B23F18">
      <w:pPr>
        <w:autoSpaceDE w:val="0"/>
        <w:autoSpaceDN w:val="0"/>
        <w:adjustRightInd w:val="0"/>
        <w:spacing w:line="360" w:lineRule="auto"/>
        <w:ind w:right="51"/>
        <w:contextualSpacing/>
        <w:jc w:val="both"/>
        <w:rPr>
          <w:rFonts w:ascii="Palatino Linotype" w:hAnsi="Palatino Linotype"/>
        </w:rPr>
      </w:pPr>
      <w:r w:rsidRPr="00803686">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51082BF" w14:textId="77777777" w:rsidR="00B23F18" w:rsidRPr="00803686" w:rsidRDefault="00B23F18" w:rsidP="00B23F18">
      <w:pPr>
        <w:autoSpaceDE w:val="0"/>
        <w:autoSpaceDN w:val="0"/>
        <w:adjustRightInd w:val="0"/>
        <w:spacing w:line="360" w:lineRule="auto"/>
        <w:ind w:right="51"/>
        <w:contextualSpacing/>
        <w:jc w:val="both"/>
        <w:rPr>
          <w:rFonts w:ascii="Palatino Linotype" w:hAnsi="Palatino Linotype"/>
        </w:rPr>
      </w:pPr>
    </w:p>
    <w:p w14:paraId="657482F8" w14:textId="77777777" w:rsidR="00B23F18" w:rsidRPr="00803686" w:rsidRDefault="00B23F18" w:rsidP="00B23F18">
      <w:pPr>
        <w:autoSpaceDE w:val="0"/>
        <w:autoSpaceDN w:val="0"/>
        <w:adjustRightInd w:val="0"/>
        <w:spacing w:line="360" w:lineRule="auto"/>
        <w:ind w:right="50"/>
        <w:contextualSpacing/>
        <w:jc w:val="both"/>
        <w:rPr>
          <w:rFonts w:ascii="Palatino Linotype" w:hAnsi="Palatino Linotype"/>
        </w:rPr>
      </w:pPr>
      <w:r w:rsidRPr="00803686">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41D15D07" w14:textId="77777777" w:rsidR="00B23F18" w:rsidRPr="00803686" w:rsidRDefault="00B23F18" w:rsidP="00B23F18">
      <w:pPr>
        <w:autoSpaceDE w:val="0"/>
        <w:autoSpaceDN w:val="0"/>
        <w:adjustRightInd w:val="0"/>
        <w:ind w:right="50"/>
        <w:jc w:val="both"/>
        <w:rPr>
          <w:rFonts w:ascii="Palatino Linotype" w:hAnsi="Palatino Linotype"/>
        </w:rPr>
      </w:pPr>
    </w:p>
    <w:p w14:paraId="17EAB5D4" w14:textId="77777777" w:rsidR="00B23F18" w:rsidRPr="00803686" w:rsidRDefault="00B23F18" w:rsidP="00B23F18">
      <w:pPr>
        <w:autoSpaceDE w:val="0"/>
        <w:autoSpaceDN w:val="0"/>
        <w:adjustRightInd w:val="0"/>
        <w:ind w:left="851" w:right="1134"/>
        <w:jc w:val="both"/>
        <w:rPr>
          <w:rFonts w:ascii="Palatino Linotype" w:hAnsi="Palatino Linotype"/>
          <w:i/>
          <w:sz w:val="22"/>
          <w:szCs w:val="22"/>
        </w:rPr>
      </w:pPr>
      <w:r w:rsidRPr="00803686">
        <w:rPr>
          <w:rFonts w:ascii="Palatino Linotype" w:hAnsi="Palatino Linotype"/>
          <w:b/>
          <w:i/>
          <w:sz w:val="22"/>
          <w:szCs w:val="22"/>
        </w:rPr>
        <w:t>“Cuentas bancarias y/o CLABE interbancaria de personas físicas y morales privadas.</w:t>
      </w:r>
      <w:r w:rsidRPr="00803686">
        <w:rPr>
          <w:rFonts w:ascii="Palatino Linotype" w:hAnsi="Palatino Linotype"/>
          <w:i/>
          <w:sz w:val="22"/>
          <w:szCs w:val="22"/>
        </w:rPr>
        <w:t xml:space="preserve"> El número de cuenta bancaria y/o CLABE interbancaria de particulares es información confidencial, al tratarse de un conjunto de </w:t>
      </w:r>
      <w:r w:rsidRPr="00803686">
        <w:rPr>
          <w:rFonts w:ascii="Palatino Linotype" w:hAnsi="Palatino Linotype"/>
          <w:i/>
          <w:sz w:val="22"/>
          <w:szCs w:val="22"/>
        </w:rPr>
        <w:lastRenderedPageBreak/>
        <w:t>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4E4927" w14:textId="77777777" w:rsidR="00B23F18" w:rsidRPr="00803686" w:rsidRDefault="00B23F18" w:rsidP="00B23F18">
      <w:pPr>
        <w:spacing w:line="360" w:lineRule="auto"/>
        <w:jc w:val="both"/>
        <w:rPr>
          <w:rFonts w:ascii="Palatino Linotype" w:eastAsia="Palatino Linotype" w:hAnsi="Palatino Linotype" w:cs="Palatino Linotype"/>
        </w:rPr>
      </w:pPr>
    </w:p>
    <w:p w14:paraId="30592D6B" w14:textId="77777777" w:rsidR="00B23F18" w:rsidRPr="00803686" w:rsidRDefault="00B23F18" w:rsidP="00B23F18">
      <w:pPr>
        <w:spacing w:line="360" w:lineRule="auto"/>
        <w:ind w:right="-93"/>
        <w:jc w:val="both"/>
        <w:rPr>
          <w:rFonts w:ascii="Palatino Linotype" w:eastAsia="Palatino Linotype" w:hAnsi="Palatino Linotype" w:cs="Palatino Linotype"/>
        </w:rPr>
      </w:pPr>
      <w:r w:rsidRPr="00803686">
        <w:rPr>
          <w:rFonts w:ascii="Palatino Linotype" w:eastAsia="Palatino Linotype" w:hAnsi="Palatino Linotype" w:cs="Palatino Linotype"/>
        </w:rPr>
        <w:t>Por lo que, se considera que dichos documentos actualizan la clasificación, de la causal establecida en el artículo 143, fracción I, de la Ley de Transparencia y Acceso a la Información Pública del Estado de México y Municipios.</w:t>
      </w:r>
    </w:p>
    <w:p w14:paraId="683029F3" w14:textId="77777777" w:rsidR="00B23F18" w:rsidRPr="00803686" w:rsidRDefault="00B23F18" w:rsidP="00B23F18">
      <w:pPr>
        <w:spacing w:line="360" w:lineRule="auto"/>
        <w:ind w:right="50"/>
        <w:jc w:val="both"/>
        <w:rPr>
          <w:rFonts w:ascii="Palatino Linotype" w:eastAsia="Palatino Linotype" w:hAnsi="Palatino Linotype" w:cs="Palatino Linotype"/>
        </w:rPr>
      </w:pPr>
    </w:p>
    <w:p w14:paraId="1AC64571" w14:textId="77777777" w:rsidR="00B23F18" w:rsidRPr="00803686" w:rsidRDefault="00B23F18" w:rsidP="00B23F18">
      <w:pPr>
        <w:spacing w:line="360" w:lineRule="auto"/>
        <w:ind w:right="51"/>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803686">
        <w:rPr>
          <w:rFonts w:ascii="Palatino Linotype" w:eastAsia="Palatino Linotype" w:hAnsi="Palatino Linotype" w:cs="Palatino Linotype"/>
        </w:rPr>
        <w:t>Responsable</w:t>
      </w:r>
      <w:proofErr w:type="gramEnd"/>
      <w:r w:rsidRPr="00803686">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362C4AF" w14:textId="77777777" w:rsidR="00B23F18" w:rsidRPr="00803686" w:rsidRDefault="00B23F18" w:rsidP="00B23F18">
      <w:pPr>
        <w:spacing w:line="360" w:lineRule="auto"/>
        <w:ind w:right="51"/>
        <w:jc w:val="both"/>
        <w:rPr>
          <w:rFonts w:ascii="Palatino Linotype" w:eastAsia="Palatino Linotype" w:hAnsi="Palatino Linotype" w:cs="Palatino Linotype"/>
        </w:rPr>
      </w:pPr>
    </w:p>
    <w:p w14:paraId="3F205619"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49.</w:t>
      </w:r>
      <w:r w:rsidRPr="00803686">
        <w:rPr>
          <w:rFonts w:ascii="Palatino Linotype" w:eastAsia="Palatino Linotype" w:hAnsi="Palatino Linotype" w:cs="Palatino Linotype"/>
          <w:i/>
          <w:sz w:val="22"/>
          <w:szCs w:val="22"/>
        </w:rPr>
        <w:t xml:space="preserve"> </w:t>
      </w:r>
      <w:r w:rsidRPr="00803686">
        <w:rPr>
          <w:rFonts w:ascii="Palatino Linotype" w:eastAsia="Palatino Linotype" w:hAnsi="Palatino Linotype" w:cs="Palatino Linotype"/>
          <w:b/>
          <w:i/>
          <w:sz w:val="22"/>
          <w:szCs w:val="22"/>
        </w:rPr>
        <w:t>Los Comités de Transparencia</w:t>
      </w:r>
      <w:r w:rsidRPr="00803686">
        <w:rPr>
          <w:rFonts w:ascii="Palatino Linotype" w:eastAsia="Palatino Linotype" w:hAnsi="Palatino Linotype" w:cs="Palatino Linotype"/>
          <w:i/>
          <w:sz w:val="22"/>
          <w:szCs w:val="22"/>
        </w:rPr>
        <w:t xml:space="preserve"> tendrán las siguientes atribuciones:</w:t>
      </w:r>
    </w:p>
    <w:p w14:paraId="5693E5D5"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VIII. Aprobar, modificar o revocar la clasificación de la información</w:t>
      </w:r>
      <w:r w:rsidRPr="00803686">
        <w:rPr>
          <w:rFonts w:ascii="Palatino Linotype" w:eastAsia="Palatino Linotype" w:hAnsi="Palatino Linotype" w:cs="Palatino Linotype"/>
          <w:i/>
          <w:sz w:val="22"/>
          <w:szCs w:val="22"/>
        </w:rPr>
        <w:t>…”</w:t>
      </w:r>
    </w:p>
    <w:p w14:paraId="02E4F3AD"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Artículo 53.</w:t>
      </w:r>
      <w:r w:rsidRPr="00803686">
        <w:rPr>
          <w:rFonts w:ascii="Palatino Linotype" w:eastAsia="Palatino Linotype" w:hAnsi="Palatino Linotype" w:cs="Palatino Linotype"/>
          <w:i/>
          <w:sz w:val="22"/>
          <w:szCs w:val="22"/>
        </w:rPr>
        <w:t xml:space="preserve"> Las </w:t>
      </w:r>
      <w:r w:rsidRPr="00803686">
        <w:rPr>
          <w:rFonts w:ascii="Palatino Linotype" w:eastAsia="Palatino Linotype" w:hAnsi="Palatino Linotype" w:cs="Palatino Linotype"/>
          <w:b/>
          <w:i/>
          <w:sz w:val="22"/>
          <w:szCs w:val="22"/>
        </w:rPr>
        <w:t>Unidades de Transparencia</w:t>
      </w:r>
      <w:r w:rsidRPr="00803686">
        <w:rPr>
          <w:rFonts w:ascii="Palatino Linotype" w:eastAsia="Palatino Linotype" w:hAnsi="Palatino Linotype" w:cs="Palatino Linotype"/>
          <w:i/>
          <w:sz w:val="22"/>
          <w:szCs w:val="22"/>
        </w:rPr>
        <w:t xml:space="preserve"> tendrán las siguientes </w:t>
      </w:r>
      <w:r w:rsidRPr="00803686">
        <w:rPr>
          <w:rFonts w:ascii="Palatino Linotype" w:eastAsia="Palatino Linotype" w:hAnsi="Palatino Linotype" w:cs="Palatino Linotype"/>
          <w:b/>
          <w:i/>
          <w:sz w:val="22"/>
          <w:szCs w:val="22"/>
        </w:rPr>
        <w:t>funciones</w:t>
      </w:r>
      <w:r w:rsidRPr="00803686">
        <w:rPr>
          <w:rFonts w:ascii="Palatino Linotype" w:eastAsia="Palatino Linotype" w:hAnsi="Palatino Linotype" w:cs="Palatino Linotype"/>
          <w:i/>
          <w:sz w:val="22"/>
          <w:szCs w:val="22"/>
        </w:rPr>
        <w:t>:</w:t>
      </w:r>
    </w:p>
    <w:p w14:paraId="2464D86A"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 Presentar ante el Comité, el proyecto de clasificación de información</w:t>
      </w:r>
      <w:r w:rsidRPr="00803686">
        <w:rPr>
          <w:rFonts w:ascii="Palatino Linotype" w:eastAsia="Palatino Linotype" w:hAnsi="Palatino Linotype" w:cs="Palatino Linotype"/>
          <w:i/>
          <w:sz w:val="22"/>
          <w:szCs w:val="22"/>
        </w:rPr>
        <w:t xml:space="preserve">…” </w:t>
      </w:r>
    </w:p>
    <w:p w14:paraId="4BCF2690"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“Artículo 59.</w:t>
      </w:r>
      <w:r w:rsidRPr="00803686">
        <w:rPr>
          <w:rFonts w:ascii="Palatino Linotype" w:eastAsia="Palatino Linotype" w:hAnsi="Palatino Linotype" w:cs="Palatino Linotype"/>
          <w:i/>
          <w:sz w:val="22"/>
          <w:szCs w:val="22"/>
        </w:rPr>
        <w:t xml:space="preserve"> Los </w:t>
      </w:r>
      <w:r w:rsidRPr="00803686">
        <w:rPr>
          <w:rFonts w:ascii="Palatino Linotype" w:eastAsia="Palatino Linotype" w:hAnsi="Palatino Linotype" w:cs="Palatino Linotype"/>
          <w:b/>
          <w:i/>
          <w:sz w:val="22"/>
          <w:szCs w:val="22"/>
        </w:rPr>
        <w:t>servidores públicos habilitados</w:t>
      </w:r>
      <w:r w:rsidRPr="00803686">
        <w:rPr>
          <w:rFonts w:ascii="Palatino Linotype" w:eastAsia="Palatino Linotype" w:hAnsi="Palatino Linotype" w:cs="Palatino Linotype"/>
          <w:i/>
          <w:sz w:val="22"/>
          <w:szCs w:val="22"/>
        </w:rPr>
        <w:t xml:space="preserve"> tendrán las </w:t>
      </w:r>
      <w:r w:rsidRPr="00803686">
        <w:rPr>
          <w:rFonts w:ascii="Palatino Linotype" w:eastAsia="Palatino Linotype" w:hAnsi="Palatino Linotype" w:cs="Palatino Linotype"/>
          <w:b/>
          <w:i/>
          <w:sz w:val="22"/>
          <w:szCs w:val="22"/>
        </w:rPr>
        <w:t>funciones</w:t>
      </w:r>
      <w:r w:rsidRPr="00803686">
        <w:rPr>
          <w:rFonts w:ascii="Palatino Linotype" w:eastAsia="Palatino Linotype" w:hAnsi="Palatino Linotype" w:cs="Palatino Linotype"/>
          <w:i/>
          <w:sz w:val="22"/>
          <w:szCs w:val="22"/>
        </w:rPr>
        <w:t xml:space="preserve"> siguientes:</w:t>
      </w:r>
    </w:p>
    <w:p w14:paraId="65073ACD" w14:textId="77777777" w:rsidR="00B23F18" w:rsidRPr="00803686" w:rsidRDefault="00B23F18" w:rsidP="00B23F18">
      <w:pPr>
        <w:ind w:left="992" w:right="1043"/>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03686">
        <w:rPr>
          <w:rFonts w:ascii="Palatino Linotype" w:eastAsia="Palatino Linotype" w:hAnsi="Palatino Linotype" w:cs="Palatino Linotype"/>
          <w:i/>
          <w:sz w:val="22"/>
          <w:szCs w:val="22"/>
        </w:rPr>
        <w:t>, la cual tendrá los fundamentos y argumentos en que se basa dicha propuesta</w:t>
      </w:r>
      <w:proofErr w:type="gramStart"/>
      <w:r w:rsidRPr="00803686">
        <w:rPr>
          <w:rFonts w:ascii="Palatino Linotype" w:eastAsia="Palatino Linotype" w:hAnsi="Palatino Linotype" w:cs="Palatino Linotype"/>
          <w:i/>
          <w:sz w:val="22"/>
          <w:szCs w:val="22"/>
        </w:rPr>
        <w:t>…”(</w:t>
      </w:r>
      <w:proofErr w:type="gramEnd"/>
      <w:r w:rsidRPr="00803686">
        <w:rPr>
          <w:rFonts w:ascii="Palatino Linotype" w:eastAsia="Palatino Linotype" w:hAnsi="Palatino Linotype" w:cs="Palatino Linotype"/>
          <w:i/>
          <w:sz w:val="22"/>
          <w:szCs w:val="22"/>
        </w:rPr>
        <w:t>Sic)</w:t>
      </w:r>
    </w:p>
    <w:p w14:paraId="6167B82A" w14:textId="77777777" w:rsidR="00B23F18" w:rsidRPr="00803686" w:rsidRDefault="00B23F18" w:rsidP="00B23F18">
      <w:pPr>
        <w:ind w:left="992" w:right="1043"/>
        <w:jc w:val="both"/>
        <w:rPr>
          <w:rFonts w:ascii="Palatino Linotype" w:eastAsia="Palatino Linotype" w:hAnsi="Palatino Linotype" w:cs="Palatino Linotype"/>
          <w:i/>
          <w:sz w:val="22"/>
          <w:szCs w:val="22"/>
        </w:rPr>
      </w:pPr>
    </w:p>
    <w:p w14:paraId="63112076"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3173CB7" w14:textId="77777777" w:rsidR="00B23F18" w:rsidRPr="00803686" w:rsidRDefault="00B23F18" w:rsidP="00B23F18">
      <w:pPr>
        <w:spacing w:line="360" w:lineRule="auto"/>
        <w:jc w:val="both"/>
        <w:rPr>
          <w:rFonts w:ascii="Palatino Linotype" w:eastAsia="Palatino Linotype" w:hAnsi="Palatino Linotype" w:cs="Palatino Linotype"/>
        </w:rPr>
      </w:pPr>
    </w:p>
    <w:p w14:paraId="4D80F6E5"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78C94CB" w14:textId="77777777" w:rsidR="00B23F18" w:rsidRPr="00803686" w:rsidRDefault="00B23F18" w:rsidP="00B23F18">
      <w:pPr>
        <w:spacing w:line="360" w:lineRule="auto"/>
        <w:jc w:val="both"/>
        <w:rPr>
          <w:rFonts w:ascii="Palatino Linotype" w:eastAsia="Palatino Linotype" w:hAnsi="Palatino Linotype" w:cs="Palatino Linotype"/>
        </w:rPr>
      </w:pPr>
    </w:p>
    <w:p w14:paraId="17351547" w14:textId="77777777" w:rsidR="00B23F18" w:rsidRPr="00803686" w:rsidRDefault="00B23F18" w:rsidP="00B23F18">
      <w:pPr>
        <w:spacing w:after="240"/>
        <w:ind w:left="993" w:right="1041"/>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r w:rsidRPr="00803686">
        <w:rPr>
          <w:rFonts w:ascii="Palatino Linotype" w:eastAsia="Palatino Linotype" w:hAnsi="Palatino Linotype" w:cs="Palatino Linotype"/>
          <w:b/>
          <w:i/>
          <w:sz w:val="22"/>
          <w:szCs w:val="22"/>
        </w:rPr>
        <w:t>Artículo 149.</w:t>
      </w:r>
      <w:r w:rsidRPr="00803686">
        <w:rPr>
          <w:rFonts w:ascii="Palatino Linotype" w:eastAsia="Palatino Linotype" w:hAnsi="Palatino Linotype" w:cs="Palatino Linotype"/>
          <w:i/>
          <w:sz w:val="22"/>
          <w:szCs w:val="22"/>
        </w:rPr>
        <w:t xml:space="preserve"> El </w:t>
      </w:r>
      <w:r w:rsidRPr="00803686">
        <w:rPr>
          <w:rFonts w:ascii="Palatino Linotype" w:eastAsia="Palatino Linotype" w:hAnsi="Palatino Linotype" w:cs="Palatino Linotype"/>
          <w:b/>
          <w:i/>
          <w:sz w:val="22"/>
          <w:szCs w:val="22"/>
        </w:rPr>
        <w:t>acuerdo que clasifique la información como confidencial</w:t>
      </w:r>
      <w:r w:rsidRPr="0080368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6A7DFCFD" w14:textId="77777777" w:rsidR="00B23F18" w:rsidRPr="00803686" w:rsidRDefault="00B23F18" w:rsidP="00B23F18">
      <w:pPr>
        <w:spacing w:before="240" w:line="360" w:lineRule="auto"/>
        <w:ind w:right="51"/>
        <w:jc w:val="both"/>
        <w:rPr>
          <w:rFonts w:ascii="Palatino Linotype" w:eastAsia="Palatino Linotype" w:hAnsi="Palatino Linotype" w:cs="Palatino Linotype"/>
        </w:rPr>
      </w:pPr>
    </w:p>
    <w:p w14:paraId="7E5F5896" w14:textId="77777777" w:rsidR="00B23F18" w:rsidRPr="00803686" w:rsidRDefault="00B23F18" w:rsidP="00B23F18">
      <w:pPr>
        <w:spacing w:line="360" w:lineRule="auto"/>
        <w:ind w:right="51"/>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Es decir,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803686">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parte solicitante.</w:t>
      </w:r>
    </w:p>
    <w:p w14:paraId="2AD67B2A" w14:textId="77777777" w:rsidR="00B23F18" w:rsidRPr="00803686" w:rsidRDefault="00B23F18" w:rsidP="00B23F18">
      <w:pPr>
        <w:spacing w:line="360" w:lineRule="auto"/>
        <w:ind w:right="51"/>
        <w:jc w:val="both"/>
        <w:rPr>
          <w:rFonts w:ascii="Palatino Linotype" w:eastAsia="Palatino Linotype" w:hAnsi="Palatino Linotype" w:cs="Palatino Linotype"/>
        </w:rPr>
      </w:pPr>
    </w:p>
    <w:p w14:paraId="013FB9BA"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Al respecto, se destaca que la versión pública que elabore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debe cumplir con las formalidades exigidas en la Ley; es decir, resulta necesario que el Comité de Transparencia del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03686">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803686">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04C4C248" w14:textId="77777777" w:rsidR="00B23F18" w:rsidRPr="00803686" w:rsidRDefault="00B23F18" w:rsidP="00B23F18">
      <w:pPr>
        <w:spacing w:line="360" w:lineRule="auto"/>
        <w:jc w:val="both"/>
        <w:rPr>
          <w:rFonts w:ascii="Palatino Linotype" w:eastAsia="Palatino Linotype" w:hAnsi="Palatino Linotype" w:cs="Palatino Linotype"/>
        </w:rPr>
      </w:pPr>
    </w:p>
    <w:p w14:paraId="0B5DEFFE" w14:textId="77777777" w:rsidR="00B23F18" w:rsidRPr="00803686" w:rsidRDefault="00B23F18" w:rsidP="00B23F18">
      <w:pPr>
        <w:ind w:left="709" w:right="709"/>
        <w:jc w:val="both"/>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DCCAC36"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roofErr w:type="gramStart"/>
      <w:r w:rsidRPr="00803686">
        <w:rPr>
          <w:rFonts w:ascii="Palatino Linotype" w:eastAsia="Palatino Linotype" w:hAnsi="Palatino Linotype" w:cs="Palatino Linotype"/>
          <w:b/>
          <w:i/>
          <w:sz w:val="22"/>
          <w:szCs w:val="22"/>
        </w:rPr>
        <w:t>Segundo.-</w:t>
      </w:r>
      <w:proofErr w:type="gramEnd"/>
      <w:r w:rsidRPr="00803686">
        <w:rPr>
          <w:rFonts w:ascii="Palatino Linotype" w:eastAsia="Palatino Linotype" w:hAnsi="Palatino Linotype" w:cs="Palatino Linotype"/>
          <w:i/>
          <w:sz w:val="22"/>
          <w:szCs w:val="22"/>
        </w:rPr>
        <w:t xml:space="preserve"> Para efectos de los presentes Lineamientos Generales, se entenderá por:</w:t>
      </w:r>
    </w:p>
    <w:p w14:paraId="1FF77263"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XVIII.</w:t>
      </w:r>
      <w:r w:rsidRPr="00803686">
        <w:rPr>
          <w:rFonts w:ascii="Palatino Linotype" w:eastAsia="Palatino Linotype" w:hAnsi="Palatino Linotype" w:cs="Palatino Linotype"/>
          <w:i/>
          <w:sz w:val="22"/>
          <w:szCs w:val="22"/>
        </w:rPr>
        <w:t xml:space="preserve"> </w:t>
      </w:r>
      <w:r w:rsidRPr="00803686">
        <w:rPr>
          <w:rFonts w:ascii="Palatino Linotype" w:eastAsia="Palatino Linotype" w:hAnsi="Palatino Linotype" w:cs="Palatino Linotype"/>
          <w:b/>
          <w:i/>
          <w:sz w:val="22"/>
          <w:szCs w:val="22"/>
        </w:rPr>
        <w:t>Versión pública:</w:t>
      </w:r>
      <w:r w:rsidRPr="0080368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03686">
        <w:rPr>
          <w:rFonts w:ascii="Palatino Linotype" w:eastAsia="Palatino Linotype" w:hAnsi="Palatino Linotype" w:cs="Palatino Linotype"/>
          <w:b/>
          <w:i/>
          <w:sz w:val="22"/>
          <w:szCs w:val="22"/>
          <w:u w:val="single"/>
        </w:rPr>
        <w:t>fundando y motivando la</w:t>
      </w:r>
      <w:r w:rsidRPr="00803686">
        <w:rPr>
          <w:rFonts w:ascii="Palatino Linotype" w:eastAsia="Palatino Linotype" w:hAnsi="Palatino Linotype" w:cs="Palatino Linotype"/>
          <w:i/>
          <w:sz w:val="22"/>
          <w:szCs w:val="22"/>
        </w:rPr>
        <w:t xml:space="preserve"> reserva o </w:t>
      </w:r>
      <w:r w:rsidRPr="00803686">
        <w:rPr>
          <w:rFonts w:ascii="Palatino Linotype" w:eastAsia="Palatino Linotype" w:hAnsi="Palatino Linotype" w:cs="Palatino Linotype"/>
          <w:b/>
          <w:i/>
          <w:sz w:val="22"/>
          <w:szCs w:val="22"/>
          <w:u w:val="single"/>
        </w:rPr>
        <w:t>confidencialidad</w:t>
      </w:r>
      <w:r w:rsidRPr="00803686">
        <w:rPr>
          <w:rFonts w:ascii="Palatino Linotype" w:eastAsia="Palatino Linotype" w:hAnsi="Palatino Linotype" w:cs="Palatino Linotype"/>
          <w:i/>
          <w:sz w:val="22"/>
          <w:szCs w:val="22"/>
        </w:rPr>
        <w:t>, a través de la resolución que para tal efecto emita el Comité de Transparencia.</w:t>
      </w:r>
    </w:p>
    <w:p w14:paraId="72EBF2B0"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lastRenderedPageBreak/>
        <w:t>Cuarto.</w:t>
      </w:r>
      <w:r w:rsidRPr="0080368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CA4904"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B5FFAB1"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Quinto.</w:t>
      </w:r>
      <w:r w:rsidRPr="0080368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2122C8"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Sexto.</w:t>
      </w:r>
      <w:r w:rsidRPr="0080368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E401B43"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C62B38D"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Séptimo.</w:t>
      </w:r>
      <w:r w:rsidRPr="00803686">
        <w:rPr>
          <w:rFonts w:ascii="Palatino Linotype" w:eastAsia="Palatino Linotype" w:hAnsi="Palatino Linotype" w:cs="Palatino Linotype"/>
          <w:i/>
          <w:sz w:val="22"/>
          <w:szCs w:val="22"/>
        </w:rPr>
        <w:t xml:space="preserve"> La clasificación de la información se llevará a cabo en el momento en que:</w:t>
      </w:r>
    </w:p>
    <w:p w14:paraId="518F1CBC"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w:t>
      </w:r>
      <w:r w:rsidRPr="00803686">
        <w:rPr>
          <w:rFonts w:ascii="Palatino Linotype" w:eastAsia="Palatino Linotype" w:hAnsi="Palatino Linotype" w:cs="Palatino Linotype"/>
          <w:i/>
          <w:sz w:val="22"/>
          <w:szCs w:val="22"/>
        </w:rPr>
        <w:t xml:space="preserve"> Se reciba una solicitud de acceso a la información;</w:t>
      </w:r>
    </w:p>
    <w:p w14:paraId="7A4E4371"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w:t>
      </w:r>
      <w:r w:rsidRPr="00803686">
        <w:rPr>
          <w:rFonts w:ascii="Palatino Linotype" w:eastAsia="Palatino Linotype" w:hAnsi="Palatino Linotype" w:cs="Palatino Linotype"/>
          <w:i/>
          <w:sz w:val="22"/>
          <w:szCs w:val="22"/>
        </w:rPr>
        <w:t xml:space="preserve"> Se determine mediante resolución de autoridad competente, o</w:t>
      </w:r>
    </w:p>
    <w:p w14:paraId="277E3C84"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III.</w:t>
      </w:r>
      <w:r w:rsidRPr="0080368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0E44E2C"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197CCFE"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Octavo.</w:t>
      </w:r>
      <w:r w:rsidRPr="0080368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A01266"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EEC2FF"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CBB98DD"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3E4232A"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225C3AB"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Noveno.</w:t>
      </w:r>
      <w:r w:rsidRPr="0080368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D066EB"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Décimo.</w:t>
      </w:r>
      <w:r w:rsidRPr="0080368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08F926"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64AEDFC"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Décimo primero.</w:t>
      </w:r>
      <w:r w:rsidRPr="0080368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398CBD0"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77CFE0A5" w14:textId="77777777" w:rsidR="00B23F18" w:rsidRPr="00803686" w:rsidRDefault="00B23F18" w:rsidP="00B23F18">
      <w:pPr>
        <w:ind w:left="709" w:right="709"/>
        <w:jc w:val="center"/>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CAPÍTULO VIII</w:t>
      </w:r>
    </w:p>
    <w:p w14:paraId="7CEA2455" w14:textId="77777777" w:rsidR="00B23F18" w:rsidRPr="00803686" w:rsidRDefault="00B23F18" w:rsidP="00B23F18">
      <w:pPr>
        <w:ind w:left="709" w:right="709"/>
        <w:jc w:val="center"/>
        <w:rPr>
          <w:rFonts w:ascii="Palatino Linotype" w:eastAsia="Palatino Linotype" w:hAnsi="Palatino Linotype" w:cs="Palatino Linotype"/>
          <w:b/>
          <w:i/>
          <w:sz w:val="22"/>
          <w:szCs w:val="22"/>
        </w:rPr>
      </w:pPr>
      <w:r w:rsidRPr="00803686">
        <w:rPr>
          <w:rFonts w:ascii="Palatino Linotype" w:eastAsia="Palatino Linotype" w:hAnsi="Palatino Linotype" w:cs="Palatino Linotype"/>
          <w:b/>
          <w:i/>
          <w:sz w:val="22"/>
          <w:szCs w:val="22"/>
        </w:rPr>
        <w:t>DE LA LEYENDA DE CLASIFICACIÓN</w:t>
      </w:r>
    </w:p>
    <w:p w14:paraId="3D80BD9A"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 xml:space="preserve">Quincuagésimo. </w:t>
      </w:r>
      <w:r w:rsidRPr="00803686">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03686">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EF68601" w14:textId="77777777" w:rsidR="00B23F18" w:rsidRPr="00803686" w:rsidRDefault="00B23F18" w:rsidP="00B23F18">
      <w:pPr>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w:t>
      </w:r>
    </w:p>
    <w:p w14:paraId="227F8BAA" w14:textId="77777777" w:rsidR="00B23F18" w:rsidRPr="00803686" w:rsidRDefault="00B23F18" w:rsidP="00B23F18">
      <w:pPr>
        <w:spacing w:after="160"/>
        <w:ind w:left="709" w:right="709"/>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b/>
          <w:i/>
          <w:sz w:val="22"/>
          <w:szCs w:val="22"/>
        </w:rPr>
        <w:t xml:space="preserve">Quincuagésimo tercero. </w:t>
      </w:r>
      <w:r w:rsidRPr="00803686">
        <w:rPr>
          <w:rFonts w:ascii="Palatino Linotype" w:eastAsia="Palatino Linotype" w:hAnsi="Palatino Linotype" w:cs="Palatino Linotype"/>
          <w:b/>
          <w:i/>
          <w:sz w:val="22"/>
          <w:szCs w:val="22"/>
          <w:u w:val="single"/>
        </w:rPr>
        <w:t>El formato para señalar la clasificación parcial de un documento</w:t>
      </w:r>
      <w:r w:rsidRPr="00803686">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803686" w:rsidRPr="00803686" w14:paraId="7A849E0A" w14:textId="77777777" w:rsidTr="00B23F18">
        <w:trPr>
          <w:jc w:val="center"/>
        </w:trPr>
        <w:tc>
          <w:tcPr>
            <w:tcW w:w="1159" w:type="dxa"/>
            <w:tcBorders>
              <w:top w:val="nil"/>
              <w:left w:val="nil"/>
              <w:bottom w:val="single" w:sz="4" w:space="0" w:color="000000"/>
              <w:right w:val="single" w:sz="4" w:space="0" w:color="000000"/>
            </w:tcBorders>
          </w:tcPr>
          <w:p w14:paraId="121DAE2F" w14:textId="77777777" w:rsidR="00B23F18" w:rsidRPr="00803686" w:rsidRDefault="00B23F18" w:rsidP="00B23F18">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B0081C" w14:textId="77777777" w:rsidR="00B23F18" w:rsidRPr="00803686" w:rsidRDefault="00B23F18" w:rsidP="00B23F18">
            <w:pPr>
              <w:jc w:val="center"/>
              <w:rPr>
                <w:rFonts w:ascii="Palatino Linotype" w:eastAsia="Palatino Linotype" w:hAnsi="Palatino Linotype" w:cs="Palatino Linotype"/>
                <w:b/>
                <w:i/>
              </w:rPr>
            </w:pPr>
            <w:r w:rsidRPr="00803686">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733D524" w14:textId="77777777" w:rsidR="00B23F18" w:rsidRPr="00803686" w:rsidRDefault="00B23F18" w:rsidP="00B23F18">
            <w:pPr>
              <w:jc w:val="center"/>
              <w:rPr>
                <w:rFonts w:ascii="Palatino Linotype" w:eastAsia="Palatino Linotype" w:hAnsi="Palatino Linotype" w:cs="Palatino Linotype"/>
                <w:b/>
                <w:i/>
              </w:rPr>
            </w:pPr>
            <w:r w:rsidRPr="00803686">
              <w:rPr>
                <w:rFonts w:ascii="Palatino Linotype" w:eastAsia="Palatino Linotype" w:hAnsi="Palatino Linotype" w:cs="Palatino Linotype"/>
                <w:b/>
                <w:i/>
              </w:rPr>
              <w:t>Dónde:</w:t>
            </w:r>
          </w:p>
        </w:tc>
      </w:tr>
      <w:tr w:rsidR="00803686" w:rsidRPr="00803686" w14:paraId="4663CC38" w14:textId="77777777" w:rsidTr="00B23F18">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CAFEF47" w14:textId="77777777" w:rsidR="00B23F18" w:rsidRPr="00803686" w:rsidRDefault="00B23F18" w:rsidP="00B23F18">
            <w:pPr>
              <w:jc w:val="center"/>
              <w:rPr>
                <w:rFonts w:ascii="Palatino Linotype" w:eastAsia="Palatino Linotype" w:hAnsi="Palatino Linotype" w:cs="Palatino Linotype"/>
                <w:b/>
                <w:i/>
              </w:rPr>
            </w:pPr>
            <w:r w:rsidRPr="00803686">
              <w:rPr>
                <w:rFonts w:ascii="Palatino Linotype" w:eastAsia="Palatino Linotype" w:hAnsi="Palatino Linotype" w:cs="Palatino Linotype"/>
                <w:b/>
                <w:i/>
              </w:rPr>
              <w:t xml:space="preserve">Sello oficial o logotipo </w:t>
            </w:r>
            <w:r w:rsidRPr="00803686">
              <w:rPr>
                <w:rFonts w:ascii="Palatino Linotype" w:eastAsia="Palatino Linotype" w:hAnsi="Palatino Linotype" w:cs="Palatino Linotype"/>
                <w:b/>
                <w:i/>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14:paraId="147B4432"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7F3FDFE"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anotará la fecha en la que el Comité de Transparencia confirmó la clasificación del documento, en su caso.</w:t>
            </w:r>
          </w:p>
        </w:tc>
      </w:tr>
      <w:tr w:rsidR="00803686" w:rsidRPr="00803686" w14:paraId="0A19CE4D"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D9E5D1A"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66A9B4"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0893096"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señalará el nombre del área del cual es titular quien clasifica.</w:t>
            </w:r>
          </w:p>
        </w:tc>
      </w:tr>
      <w:tr w:rsidR="00803686" w:rsidRPr="00803686" w14:paraId="5C0BAF2B"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B0C115A"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027812"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EC5243B"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03686" w:rsidRPr="00803686" w14:paraId="3AB758FE"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74BE641"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5CD1917"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8485A26"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anotará el número de años o meses por los que se mantendrá el documento o las partes del mismo como reservado.</w:t>
            </w:r>
          </w:p>
        </w:tc>
      </w:tr>
      <w:tr w:rsidR="00803686" w:rsidRPr="00803686" w14:paraId="3C2E1717"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6DDE569"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B6BE85"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2B7B1D5"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señalará el nombre del ordenamiento, el o los artículos, fracción(es), párrafo(s) con base en los cuales se sustente la reserva.</w:t>
            </w:r>
          </w:p>
        </w:tc>
      </w:tr>
      <w:tr w:rsidR="00803686" w:rsidRPr="00803686" w14:paraId="1D1C6567"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F38979C"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1D15BC"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BD7B3DF"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03686" w:rsidRPr="00803686" w14:paraId="7371D280"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56AEFC4"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7D19C1"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2451DC01"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03686" w:rsidRPr="00803686" w14:paraId="43A7CB59"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0A564EB"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1D8548"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B8EE303"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03686" w:rsidRPr="00803686" w14:paraId="31134F89"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730E655"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010BEB"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5330353"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Rúbrica autógrafa de quien clasifica.</w:t>
            </w:r>
          </w:p>
        </w:tc>
      </w:tr>
      <w:tr w:rsidR="00803686" w:rsidRPr="00803686" w14:paraId="6388AB16"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CDF0014"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212D9C8"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8399151" w14:textId="77777777" w:rsidR="00B23F18" w:rsidRPr="00803686" w:rsidRDefault="00B23F18" w:rsidP="00B23F18">
            <w:pPr>
              <w:jc w:val="both"/>
              <w:rPr>
                <w:rFonts w:ascii="Palatino Linotype" w:eastAsia="Palatino Linotype" w:hAnsi="Palatino Linotype" w:cs="Palatino Linotype"/>
                <w:i/>
              </w:rPr>
            </w:pPr>
            <w:r w:rsidRPr="00803686">
              <w:rPr>
                <w:rFonts w:ascii="Palatino Linotype" w:eastAsia="Palatino Linotype" w:hAnsi="Palatino Linotype" w:cs="Palatino Linotype"/>
                <w:i/>
              </w:rPr>
              <w:t>Se anotará la fecha en que se desclasifica el documento.</w:t>
            </w:r>
          </w:p>
        </w:tc>
      </w:tr>
      <w:tr w:rsidR="00B23F18" w:rsidRPr="00803686" w14:paraId="72D1ED58" w14:textId="77777777" w:rsidTr="00B23F1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D1862F5" w14:textId="77777777" w:rsidR="00B23F18" w:rsidRPr="00803686" w:rsidRDefault="00B23F18" w:rsidP="00B23F1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98FD0F" w14:textId="77777777" w:rsidR="00B23F18" w:rsidRPr="00803686" w:rsidRDefault="00B23F18" w:rsidP="00B23F18">
            <w:pPr>
              <w:jc w:val="center"/>
              <w:rPr>
                <w:rFonts w:ascii="Palatino Linotype" w:eastAsia="Palatino Linotype" w:hAnsi="Palatino Linotype" w:cs="Palatino Linotype"/>
                <w:i/>
              </w:rPr>
            </w:pPr>
            <w:r w:rsidRPr="00803686">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7312129" w14:textId="77777777" w:rsidR="00B23F18" w:rsidRPr="00803686" w:rsidRDefault="00B23F18" w:rsidP="00B23F18">
            <w:pPr>
              <w:rPr>
                <w:rFonts w:ascii="Palatino Linotype" w:eastAsia="Palatino Linotype" w:hAnsi="Palatino Linotype" w:cs="Palatino Linotype"/>
                <w:i/>
              </w:rPr>
            </w:pPr>
            <w:r w:rsidRPr="00803686">
              <w:rPr>
                <w:rFonts w:ascii="Palatino Linotype" w:eastAsia="Palatino Linotype" w:hAnsi="Palatino Linotype" w:cs="Palatino Linotype"/>
                <w:i/>
              </w:rPr>
              <w:t>Rúbrica autógrafa de quien desclasifica.</w:t>
            </w:r>
          </w:p>
        </w:tc>
      </w:tr>
    </w:tbl>
    <w:p w14:paraId="7A8B45CC" w14:textId="77777777" w:rsidR="00B23F18" w:rsidRPr="00803686" w:rsidRDefault="00B23F18" w:rsidP="00B23F18">
      <w:pPr>
        <w:spacing w:before="240" w:line="360" w:lineRule="auto"/>
        <w:ind w:right="51"/>
        <w:jc w:val="both"/>
        <w:rPr>
          <w:rFonts w:ascii="Palatino Linotype" w:eastAsia="Palatino Linotype" w:hAnsi="Palatino Linotype" w:cs="Palatino Linotype"/>
        </w:rPr>
      </w:pPr>
    </w:p>
    <w:p w14:paraId="4C0194A0"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3AF9F28" w14:textId="77777777" w:rsidR="00B23F18" w:rsidRPr="00803686" w:rsidRDefault="00B23F18" w:rsidP="00B23F18">
      <w:pPr>
        <w:spacing w:line="360" w:lineRule="auto"/>
        <w:jc w:val="both"/>
        <w:rPr>
          <w:rFonts w:ascii="Palatino Linotype" w:eastAsia="Palatino Linotype" w:hAnsi="Palatino Linotype" w:cs="Palatino Linotype"/>
        </w:rPr>
      </w:pPr>
    </w:p>
    <w:p w14:paraId="3379A3FD" w14:textId="77777777" w:rsidR="00B23F18" w:rsidRPr="00803686" w:rsidRDefault="00B23F18" w:rsidP="00B23F18">
      <w:pPr>
        <w:shd w:val="clear" w:color="auto" w:fill="FFFFFF"/>
        <w:spacing w:line="360" w:lineRule="auto"/>
        <w:ind w:right="51"/>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5C94EE76" w14:textId="77777777" w:rsidR="00B23F18" w:rsidRPr="00803686" w:rsidRDefault="00B23F18" w:rsidP="00B23F18">
      <w:pPr>
        <w:spacing w:line="360" w:lineRule="auto"/>
        <w:jc w:val="both"/>
        <w:rPr>
          <w:rFonts w:ascii="Palatino Linotype" w:eastAsia="Palatino Linotype" w:hAnsi="Palatino Linotype" w:cs="Palatino Linotype"/>
        </w:rPr>
      </w:pPr>
    </w:p>
    <w:p w14:paraId="588CFEA1" w14:textId="77777777" w:rsidR="00B23F18" w:rsidRPr="00803686" w:rsidRDefault="00B23F18" w:rsidP="00B23F18">
      <w:pPr>
        <w:spacing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sidRPr="00803686">
        <w:rPr>
          <w:rFonts w:ascii="Palatino Linotype" w:eastAsia="Palatino Linotype" w:hAnsi="Palatino Linotype" w:cs="Palatino Linotype"/>
        </w:rPr>
        <w:lastRenderedPageBreak/>
        <w:t>México y Municipios permite la elaboración de versiones públicas en las que se suprima aquella información relacionada con la vida privada</w:t>
      </w:r>
    </w:p>
    <w:p w14:paraId="3411578E" w14:textId="77777777" w:rsidR="008053B2" w:rsidRPr="00803686" w:rsidRDefault="008053B2">
      <w:pPr>
        <w:spacing w:line="360" w:lineRule="auto"/>
        <w:jc w:val="both"/>
        <w:rPr>
          <w:rFonts w:ascii="Palatino Linotype" w:eastAsia="Palatino Linotype" w:hAnsi="Palatino Linotype" w:cs="Palatino Linotype"/>
        </w:rPr>
      </w:pPr>
    </w:p>
    <w:p w14:paraId="1858C019" w14:textId="77777777" w:rsidR="0019016C" w:rsidRPr="00803686" w:rsidRDefault="009357F8">
      <w:pPr>
        <w:spacing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FCE4CEF" w14:textId="77777777" w:rsidR="0019016C" w:rsidRPr="00803686" w:rsidRDefault="009357F8">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03686">
        <w:rPr>
          <w:rFonts w:ascii="Palatino Linotype" w:eastAsia="Palatino Linotype" w:hAnsi="Palatino Linotype" w:cs="Palatino Linotype"/>
          <w:b/>
          <w:sz w:val="22"/>
          <w:szCs w:val="22"/>
        </w:rPr>
        <w:t>R E S U E L V E:</w:t>
      </w:r>
    </w:p>
    <w:p w14:paraId="486A3C19" w14:textId="77777777" w:rsidR="0019016C" w:rsidRPr="00803686" w:rsidRDefault="009357F8">
      <w:pPr>
        <w:spacing w:before="240"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Primero. </w:t>
      </w:r>
      <w:r w:rsidR="00E465E5" w:rsidRPr="00803686">
        <w:rPr>
          <w:rFonts w:ascii="Palatino Linotype" w:eastAsia="Palatino Linotype" w:hAnsi="Palatino Linotype" w:cs="Palatino Linotype"/>
        </w:rPr>
        <w:t>Resultan</w:t>
      </w:r>
      <w:r w:rsidR="00193437" w:rsidRPr="00803686">
        <w:rPr>
          <w:rFonts w:ascii="Palatino Linotype" w:eastAsia="Palatino Linotype" w:hAnsi="Palatino Linotype" w:cs="Palatino Linotype"/>
        </w:rPr>
        <w:t xml:space="preserve"> </w:t>
      </w:r>
      <w:r w:rsidR="00B23F18" w:rsidRPr="00803686">
        <w:rPr>
          <w:rFonts w:ascii="Palatino Linotype" w:eastAsia="Palatino Linotype" w:hAnsi="Palatino Linotype" w:cs="Palatino Linotype"/>
        </w:rPr>
        <w:t xml:space="preserve">parcialmente </w:t>
      </w:r>
      <w:r w:rsidRPr="00803686">
        <w:rPr>
          <w:rFonts w:ascii="Palatino Linotype" w:eastAsia="Palatino Linotype" w:hAnsi="Palatino Linotype" w:cs="Palatino Linotype"/>
        </w:rPr>
        <w:t xml:space="preserve">fundados los motivos de inconformidad hechos valer por </w:t>
      </w:r>
      <w:r w:rsidR="007F313C" w:rsidRPr="00803686">
        <w:rPr>
          <w:rFonts w:ascii="Palatino Linotype" w:eastAsia="Palatino Linotype" w:hAnsi="Palatino Linotype" w:cs="Palatino Linotype"/>
        </w:rPr>
        <w:t>el</w:t>
      </w:r>
      <w:r w:rsidR="0022079D" w:rsidRPr="00803686">
        <w:rPr>
          <w:rFonts w:ascii="Palatino Linotype" w:eastAsia="Palatino Linotype" w:hAnsi="Palatino Linotype" w:cs="Palatino Linotype"/>
        </w:rPr>
        <w:t xml:space="preserve"> </w:t>
      </w:r>
      <w:r w:rsidR="0022079D"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xml:space="preserve"> en el Recurso de Revisión </w:t>
      </w:r>
      <w:r w:rsidR="00B23F18" w:rsidRPr="00803686">
        <w:rPr>
          <w:rFonts w:ascii="Palatino Linotype" w:eastAsia="Palatino Linotype" w:hAnsi="Palatino Linotype" w:cs="Palatino Linotype"/>
          <w:b/>
        </w:rPr>
        <w:t>11189</w:t>
      </w:r>
      <w:r w:rsidRPr="00803686">
        <w:rPr>
          <w:rFonts w:ascii="Palatino Linotype" w:eastAsia="Palatino Linotype" w:hAnsi="Palatino Linotype" w:cs="Palatino Linotype"/>
          <w:b/>
        </w:rPr>
        <w:t xml:space="preserve">/INFOEM/IP/RR/2022, </w:t>
      </w:r>
      <w:r w:rsidRPr="00803686">
        <w:rPr>
          <w:rFonts w:ascii="Palatino Linotype" w:eastAsia="Palatino Linotype" w:hAnsi="Palatino Linotype" w:cs="Palatino Linotype"/>
        </w:rPr>
        <w:t xml:space="preserve">por lo que, en términos del considerando </w:t>
      </w:r>
      <w:r w:rsidRPr="00803686">
        <w:rPr>
          <w:rFonts w:ascii="Palatino Linotype" w:eastAsia="Palatino Linotype" w:hAnsi="Palatino Linotype" w:cs="Palatino Linotype"/>
          <w:b/>
        </w:rPr>
        <w:t xml:space="preserve">Cuarto </w:t>
      </w:r>
      <w:r w:rsidRPr="00803686">
        <w:rPr>
          <w:rFonts w:ascii="Palatino Linotype" w:eastAsia="Palatino Linotype" w:hAnsi="Palatino Linotype" w:cs="Palatino Linotype"/>
        </w:rPr>
        <w:t xml:space="preserve">de esta resolución, se </w:t>
      </w:r>
      <w:r w:rsidRPr="00803686">
        <w:rPr>
          <w:rFonts w:ascii="Palatino Linotype" w:eastAsia="Palatino Linotype" w:hAnsi="Palatino Linotype" w:cs="Palatino Linotype"/>
          <w:b/>
        </w:rPr>
        <w:t xml:space="preserve">MODIFICA </w:t>
      </w:r>
      <w:r w:rsidRPr="00803686">
        <w:rPr>
          <w:rFonts w:ascii="Palatino Linotype" w:eastAsia="Palatino Linotype" w:hAnsi="Palatino Linotype" w:cs="Palatino Linotype"/>
        </w:rPr>
        <w:t xml:space="preserve">la respuesta emitida por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w:t>
      </w:r>
    </w:p>
    <w:p w14:paraId="2E906BAA" w14:textId="77777777" w:rsidR="004672A5" w:rsidRPr="00803686" w:rsidRDefault="009357F8" w:rsidP="004672A5">
      <w:pPr>
        <w:spacing w:before="240"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Segundo. </w:t>
      </w:r>
      <w:r w:rsidRPr="00803686">
        <w:rPr>
          <w:rFonts w:ascii="Palatino Linotype" w:eastAsia="Palatino Linotype" w:hAnsi="Palatino Linotype" w:cs="Palatino Linotype"/>
        </w:rPr>
        <w:t>Se</w:t>
      </w:r>
      <w:r w:rsidRPr="00803686">
        <w:rPr>
          <w:rFonts w:ascii="Palatino Linotype" w:eastAsia="Palatino Linotype" w:hAnsi="Palatino Linotype" w:cs="Palatino Linotype"/>
          <w:b/>
        </w:rPr>
        <w:t xml:space="preserve"> ORDENA </w:t>
      </w:r>
      <w:r w:rsidRPr="00803686">
        <w:rPr>
          <w:rFonts w:ascii="Palatino Linotype" w:eastAsia="Palatino Linotype" w:hAnsi="Palatino Linotype" w:cs="Palatino Linotype"/>
        </w:rPr>
        <w:t xml:space="preserve">al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a que,</w:t>
      </w:r>
      <w:r w:rsidRPr="00803686">
        <w:rPr>
          <w:rFonts w:ascii="Palatino Linotype" w:eastAsia="Palatino Linotype" w:hAnsi="Palatino Linotype" w:cs="Palatino Linotype"/>
          <w:b/>
        </w:rPr>
        <w:t xml:space="preserve"> </w:t>
      </w:r>
      <w:r w:rsidRPr="00803686">
        <w:rPr>
          <w:rFonts w:ascii="Palatino Linotype" w:eastAsia="Palatino Linotype" w:hAnsi="Palatino Linotype" w:cs="Palatino Linotype"/>
        </w:rPr>
        <w:t>en términos del Considerando Cuarto y Quinto, haga entrega vía SAIMEX, en versión pública</w:t>
      </w:r>
      <w:r w:rsidR="00E465E5" w:rsidRPr="00803686">
        <w:rPr>
          <w:rFonts w:ascii="Palatino Linotype" w:eastAsia="Palatino Linotype" w:hAnsi="Palatino Linotype" w:cs="Palatino Linotype"/>
        </w:rPr>
        <w:t xml:space="preserve">, </w:t>
      </w:r>
      <w:r w:rsidR="00E64BD2" w:rsidRPr="00803686">
        <w:rPr>
          <w:rFonts w:ascii="Palatino Linotype" w:eastAsia="Palatino Linotype" w:hAnsi="Palatino Linotype" w:cs="Palatino Linotype"/>
        </w:rPr>
        <w:t>d</w:t>
      </w:r>
      <w:r w:rsidR="00446F6C" w:rsidRPr="00803686">
        <w:rPr>
          <w:rFonts w:ascii="Palatino Linotype" w:eastAsia="Palatino Linotype" w:hAnsi="Palatino Linotype" w:cs="Palatino Linotype"/>
        </w:rPr>
        <w:t>e</w:t>
      </w:r>
      <w:r w:rsidR="00BA2905" w:rsidRPr="00803686">
        <w:rPr>
          <w:rFonts w:ascii="Palatino Linotype" w:eastAsia="Palatino Linotype" w:hAnsi="Palatino Linotype" w:cs="Palatino Linotype"/>
        </w:rPr>
        <w:t>l documento o documentos en donde conste</w:t>
      </w:r>
      <w:r w:rsidRPr="00803686">
        <w:rPr>
          <w:rFonts w:ascii="Palatino Linotype" w:eastAsia="Palatino Linotype" w:hAnsi="Palatino Linotype" w:cs="Palatino Linotype"/>
        </w:rPr>
        <w:t xml:space="preserve"> lo siguiente:</w:t>
      </w:r>
    </w:p>
    <w:p w14:paraId="757F37C4" w14:textId="77777777" w:rsidR="004672A5" w:rsidRPr="00803686" w:rsidRDefault="004672A5" w:rsidP="004672A5">
      <w:pPr>
        <w:pStyle w:val="Prrafodelista"/>
        <w:numPr>
          <w:ilvl w:val="0"/>
          <w:numId w:val="39"/>
        </w:numPr>
        <w:spacing w:before="240"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Los expedientes de los aspirantes del Comité de Participación Ciudadana del Sistema Municipal Anticorrupción de Valle de Chalco Solidaridad, derivados del procedimiento de selección de los integrantes del Comité de Participación Ciudadana del Sistema Municipal Anticorrupción de Valle de Chalco </w:t>
      </w:r>
      <w:proofErr w:type="gramStart"/>
      <w:r w:rsidRPr="00803686">
        <w:rPr>
          <w:rFonts w:ascii="Palatino Linotype" w:eastAsia="Palatino Linotype" w:hAnsi="Palatino Linotype" w:cs="Palatino Linotype"/>
        </w:rPr>
        <w:t>Solidaridad,  indicado</w:t>
      </w:r>
      <w:proofErr w:type="gramEnd"/>
      <w:r w:rsidRPr="00803686">
        <w:rPr>
          <w:rFonts w:ascii="Palatino Linotype" w:eastAsia="Palatino Linotype" w:hAnsi="Palatino Linotype" w:cs="Palatino Linotype"/>
        </w:rPr>
        <w:t xml:space="preserve"> en la convocatoria para conformar la comisión de selección de </w:t>
      </w:r>
      <w:r w:rsidRPr="00803686">
        <w:rPr>
          <w:rFonts w:ascii="Palatino Linotype" w:eastAsia="Palatino Linotype" w:hAnsi="Palatino Linotype" w:cs="Palatino Linotype"/>
        </w:rPr>
        <w:lastRenderedPageBreak/>
        <w:t>participación ciudadana municipal del sistema anticorrupción del veinticinco de julio del año 2019.</w:t>
      </w:r>
    </w:p>
    <w:p w14:paraId="2C8B4055" w14:textId="77777777" w:rsidR="004672A5" w:rsidRPr="00803686" w:rsidRDefault="00BD3AA2" w:rsidP="00430A23">
      <w:pPr>
        <w:pStyle w:val="Prrafodelista"/>
        <w:numPr>
          <w:ilvl w:val="0"/>
          <w:numId w:val="39"/>
        </w:numPr>
        <w:spacing w:before="240" w:after="240" w:line="360" w:lineRule="auto"/>
        <w:ind w:right="49"/>
        <w:jc w:val="both"/>
        <w:rPr>
          <w:rFonts w:ascii="Palatino Linotype" w:eastAsia="Palatino Linotype" w:hAnsi="Palatino Linotype" w:cs="Palatino Linotype"/>
        </w:rPr>
      </w:pPr>
      <w:r w:rsidRPr="00803686">
        <w:rPr>
          <w:rFonts w:ascii="Palatino Linotype" w:eastAsia="Palatino Linotype" w:hAnsi="Palatino Linotype" w:cs="Palatino Linotype"/>
        </w:rPr>
        <w:t xml:space="preserve">Recibos de pago </w:t>
      </w:r>
      <w:r w:rsidR="004672A5" w:rsidRPr="00803686">
        <w:rPr>
          <w:rFonts w:ascii="Palatino Linotype" w:eastAsia="Palatino Linotype" w:hAnsi="Palatino Linotype" w:cs="Palatino Linotype"/>
        </w:rPr>
        <w:t xml:space="preserve">de los integrantes del Sistema Municipal Anticorrupción </w:t>
      </w:r>
      <w:r w:rsidRPr="00803686">
        <w:rPr>
          <w:rFonts w:ascii="Palatino Linotype" w:eastAsia="Palatino Linotype" w:hAnsi="Palatino Linotype" w:cs="Palatino Linotype"/>
        </w:rPr>
        <w:t xml:space="preserve">correspondientes a la primera y segunda quincena del mes de abril de 2022. </w:t>
      </w:r>
    </w:p>
    <w:p w14:paraId="752FC688" w14:textId="77777777" w:rsidR="00193437" w:rsidRPr="00803686" w:rsidRDefault="004672A5" w:rsidP="00193437">
      <w:pPr>
        <w:pBdr>
          <w:top w:val="nil"/>
          <w:left w:val="nil"/>
          <w:bottom w:val="nil"/>
          <w:right w:val="nil"/>
          <w:between w:val="nil"/>
        </w:pBdr>
        <w:spacing w:before="240" w:after="240"/>
        <w:ind w:left="720" w:right="40"/>
        <w:contextualSpacing/>
        <w:jc w:val="both"/>
        <w:rPr>
          <w:rFonts w:ascii="Palatino Linotype" w:eastAsia="Palatino Linotype" w:hAnsi="Palatino Linotype" w:cs="Palatino Linotype"/>
          <w:i/>
          <w:sz w:val="22"/>
          <w:szCs w:val="22"/>
        </w:rPr>
      </w:pPr>
      <w:r w:rsidRPr="00803686">
        <w:rPr>
          <w:rFonts w:ascii="Palatino Linotype" w:eastAsia="Palatino Linotype" w:hAnsi="Palatino Linotype" w:cs="Palatino Linotype"/>
          <w:i/>
          <w:sz w:val="22"/>
          <w:szCs w:val="22"/>
        </w:rPr>
        <w:t>P</w:t>
      </w:r>
      <w:r w:rsidR="00193437" w:rsidRPr="00803686">
        <w:rPr>
          <w:rFonts w:ascii="Palatino Linotype" w:eastAsia="Palatino Linotype" w:hAnsi="Palatino Linotype" w:cs="Palatino Linotype"/>
          <w:i/>
          <w:sz w:val="22"/>
          <w:szCs w:val="22"/>
        </w:rPr>
        <w:t>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ordenan, los que se deberán poner a disposición de la parte Recurrente.</w:t>
      </w:r>
    </w:p>
    <w:p w14:paraId="44E03E73" w14:textId="77777777" w:rsidR="00BD4967" w:rsidRPr="00803686" w:rsidRDefault="00BD4967" w:rsidP="00193437">
      <w:pPr>
        <w:pBdr>
          <w:top w:val="nil"/>
          <w:left w:val="nil"/>
          <w:bottom w:val="nil"/>
          <w:right w:val="nil"/>
          <w:between w:val="nil"/>
        </w:pBdr>
        <w:spacing w:before="240" w:after="240"/>
        <w:ind w:left="720" w:right="40"/>
        <w:contextualSpacing/>
        <w:jc w:val="both"/>
        <w:rPr>
          <w:rFonts w:ascii="Palatino Linotype" w:eastAsia="Palatino Linotype" w:hAnsi="Palatino Linotype" w:cs="Palatino Linotype"/>
          <w:i/>
          <w:sz w:val="22"/>
          <w:szCs w:val="22"/>
        </w:rPr>
      </w:pPr>
    </w:p>
    <w:p w14:paraId="69C8A31B" w14:textId="77777777" w:rsidR="0019016C" w:rsidRPr="00803686" w:rsidRDefault="009357F8">
      <w:pPr>
        <w:spacing w:before="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Tercero. Notifíquese vía SAIMEX,</w:t>
      </w:r>
      <w:r w:rsidRPr="00803686">
        <w:rPr>
          <w:rFonts w:ascii="Palatino Linotype" w:eastAsia="Palatino Linotype" w:hAnsi="Palatino Linotype" w:cs="Palatino Linotype"/>
          <w:b/>
          <w:i/>
        </w:rPr>
        <w:t xml:space="preserve"> </w:t>
      </w:r>
      <w:r w:rsidRPr="00803686">
        <w:rPr>
          <w:rFonts w:ascii="Palatino Linotype" w:eastAsia="Palatino Linotype" w:hAnsi="Palatino Linotype" w:cs="Palatino Linotype"/>
        </w:rPr>
        <w:t xml:space="preserve">al </w:t>
      </w:r>
      <w:proofErr w:type="gramStart"/>
      <w:r w:rsidRPr="00803686">
        <w:rPr>
          <w:rFonts w:ascii="Palatino Linotype" w:eastAsia="Palatino Linotype" w:hAnsi="Palatino Linotype" w:cs="Palatino Linotype"/>
        </w:rPr>
        <w:t>Responsable</w:t>
      </w:r>
      <w:proofErr w:type="gramEnd"/>
      <w:r w:rsidRPr="00803686">
        <w:rPr>
          <w:rFonts w:ascii="Palatino Linotype" w:eastAsia="Palatino Linotype" w:hAnsi="Palatino Linotype" w:cs="Palatino Linotype"/>
        </w:rPr>
        <w:t xml:space="preserve"> de la Unidad de Transparencia del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1264123" w14:textId="77777777" w:rsidR="0019016C" w:rsidRPr="00803686" w:rsidRDefault="0019016C">
      <w:pPr>
        <w:spacing w:line="360" w:lineRule="auto"/>
        <w:jc w:val="both"/>
        <w:rPr>
          <w:rFonts w:ascii="Palatino Linotype" w:eastAsia="Palatino Linotype" w:hAnsi="Palatino Linotype" w:cs="Palatino Linotype"/>
          <w:b/>
        </w:rPr>
      </w:pPr>
    </w:p>
    <w:p w14:paraId="439DBEFF" w14:textId="77777777" w:rsidR="0019016C" w:rsidRPr="00803686" w:rsidRDefault="009357F8">
      <w:pPr>
        <w:spacing w:after="240" w:line="360" w:lineRule="auto"/>
        <w:jc w:val="both"/>
        <w:rPr>
          <w:rFonts w:ascii="Palatino Linotype" w:eastAsia="Palatino Linotype" w:hAnsi="Palatino Linotype" w:cs="Palatino Linotype"/>
        </w:rPr>
      </w:pPr>
      <w:r w:rsidRPr="00803686">
        <w:rPr>
          <w:rFonts w:ascii="Palatino Linotype" w:eastAsia="Palatino Linotype" w:hAnsi="Palatino Linotype" w:cs="Palatino Linotype"/>
          <w:b/>
        </w:rPr>
        <w:t xml:space="preserve">Cuarto. </w:t>
      </w:r>
      <w:r w:rsidRPr="00803686">
        <w:rPr>
          <w:rFonts w:ascii="Palatino Linotype" w:eastAsia="Palatino Linotype" w:hAnsi="Palatino Linotype" w:cs="Palatino Linotype"/>
        </w:rPr>
        <w:t xml:space="preserve">Notifíquese, vía </w:t>
      </w:r>
      <w:r w:rsidRPr="00803686">
        <w:rPr>
          <w:rFonts w:ascii="Palatino Linotype" w:eastAsia="Palatino Linotype" w:hAnsi="Palatino Linotype" w:cs="Palatino Linotype"/>
          <w:b/>
        </w:rPr>
        <w:t>SAIMEX</w:t>
      </w:r>
      <w:r w:rsidRPr="00803686">
        <w:rPr>
          <w:rFonts w:ascii="Palatino Linotype" w:eastAsia="Palatino Linotype" w:hAnsi="Palatino Linotype" w:cs="Palatino Linotype"/>
        </w:rPr>
        <w:t xml:space="preserve">, a la parte </w:t>
      </w:r>
      <w:r w:rsidRPr="00803686">
        <w:rPr>
          <w:rFonts w:ascii="Palatino Linotype" w:eastAsia="Palatino Linotype" w:hAnsi="Palatino Linotype" w:cs="Palatino Linotype"/>
          <w:b/>
        </w:rPr>
        <w:t>RECURRENTE</w:t>
      </w:r>
      <w:r w:rsidRPr="0080368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5B509F7" w14:textId="77777777" w:rsidR="0019016C" w:rsidRPr="00803686" w:rsidRDefault="009357F8">
      <w:pPr>
        <w:spacing w:before="240" w:after="240" w:line="360" w:lineRule="auto"/>
        <w:jc w:val="both"/>
        <w:rPr>
          <w:rFonts w:ascii="Palatino Linotype" w:eastAsia="Palatino Linotype" w:hAnsi="Palatino Linotype" w:cs="Palatino Linotype"/>
          <w:b/>
        </w:rPr>
      </w:pPr>
      <w:r w:rsidRPr="00803686">
        <w:rPr>
          <w:rFonts w:ascii="Palatino Linotype" w:eastAsia="Palatino Linotype" w:hAnsi="Palatino Linotype" w:cs="Palatino Linotype"/>
          <w:b/>
        </w:rPr>
        <w:t>Quinto.</w:t>
      </w:r>
      <w:r w:rsidRPr="00803686">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w:t>
      </w:r>
      <w:r w:rsidRPr="00803686">
        <w:rPr>
          <w:rFonts w:ascii="Palatino Linotype" w:eastAsia="Palatino Linotype" w:hAnsi="Palatino Linotype" w:cs="Palatino Linotype"/>
        </w:rPr>
        <w:lastRenderedPageBreak/>
        <w:t xml:space="preserve">procedente, el </w:t>
      </w:r>
      <w:r w:rsidRPr="00803686">
        <w:rPr>
          <w:rFonts w:ascii="Palatino Linotype" w:eastAsia="Palatino Linotype" w:hAnsi="Palatino Linotype" w:cs="Palatino Linotype"/>
          <w:b/>
        </w:rPr>
        <w:t>SUJETO OBLIGADO</w:t>
      </w:r>
      <w:r w:rsidRPr="00803686">
        <w:rPr>
          <w:rFonts w:ascii="Palatino Linotype" w:eastAsia="Palatino Linotype" w:hAnsi="Palatino Linotype" w:cs="Palatino Linotype"/>
        </w:rPr>
        <w:t xml:space="preserve"> de manera fundada y motivada, podrá solicitar una ampliación de plazo para el cumplimiento de la presente resolución.</w:t>
      </w:r>
    </w:p>
    <w:bookmarkStart w:id="3" w:name="_heading=h.1fob9te" w:colFirst="0" w:colLast="0"/>
    <w:bookmarkEnd w:id="3"/>
    <w:p w14:paraId="5D4C0D97" w14:textId="77777777" w:rsidR="00E06658" w:rsidRPr="00803686" w:rsidRDefault="005B05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79E005E" wp14:editId="5380DD68">
                <wp:simplePos x="0" y="0"/>
                <wp:positionH relativeFrom="column">
                  <wp:posOffset>248935</wp:posOffset>
                </wp:positionH>
                <wp:positionV relativeFrom="paragraph">
                  <wp:posOffset>2868855</wp:posOffset>
                </wp:positionV>
                <wp:extent cx="5071730" cy="3530009"/>
                <wp:effectExtent l="0" t="0" r="34290" b="32385"/>
                <wp:wrapNone/>
                <wp:docPr id="1" name="Conector recto 1"/>
                <wp:cNvGraphicFramePr/>
                <a:graphic xmlns:a="http://schemas.openxmlformats.org/drawingml/2006/main">
                  <a:graphicData uri="http://schemas.microsoft.com/office/word/2010/wordprocessingShape">
                    <wps:wsp>
                      <wps:cNvCnPr/>
                      <wps:spPr>
                        <a:xfrm>
                          <a:off x="0" y="0"/>
                          <a:ext cx="5071730" cy="35300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A8D8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225.9pt" to="418.95pt,5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" strokecolor="#5b9bd5 [3204]" strokeweight=".5pt">
                <v:stroke joinstyle="miter"/>
              </v:line>
            </w:pict>
          </mc:Fallback>
        </mc:AlternateContent>
      </w:r>
      <w:r w:rsidR="009357F8" w:rsidRPr="0080368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9B6BDE" w:rsidRPr="00803686">
        <w:rPr>
          <w:rFonts w:ascii="Palatino Linotype" w:eastAsia="Palatino Linotype" w:hAnsi="Palatino Linotype" w:cs="Palatino Linotype"/>
        </w:rPr>
        <w:t>MARTÍNEZ, LUIS GUSTAVO PARRA NORIEGA Y GUADALUPE RAMÍR</w:t>
      </w:r>
      <w:r w:rsidR="004672A5" w:rsidRPr="00803686">
        <w:rPr>
          <w:rFonts w:ascii="Palatino Linotype" w:eastAsia="Palatino Linotype" w:hAnsi="Palatino Linotype" w:cs="Palatino Linotype"/>
        </w:rPr>
        <w:t>EZ PEÑA; EN LA CUADRAGÉSIMA</w:t>
      </w:r>
      <w:r w:rsidR="00E465E5" w:rsidRPr="00803686">
        <w:rPr>
          <w:rFonts w:ascii="Palatino Linotype" w:eastAsia="Palatino Linotype" w:hAnsi="Palatino Linotype" w:cs="Palatino Linotype"/>
        </w:rPr>
        <w:t xml:space="preserve"> </w:t>
      </w:r>
      <w:r w:rsidR="009B6BDE" w:rsidRPr="00803686">
        <w:rPr>
          <w:rFonts w:ascii="Palatino Linotype" w:eastAsia="Palatino Linotype" w:hAnsi="Palatino Linotype" w:cs="Palatino Linotype"/>
        </w:rPr>
        <w:t xml:space="preserve">SESIÓN ORDINARIA CELEBRADA EL </w:t>
      </w:r>
      <w:r w:rsidR="004672A5" w:rsidRPr="00803686">
        <w:rPr>
          <w:rFonts w:ascii="Palatino Linotype" w:eastAsia="Palatino Linotype" w:hAnsi="Palatino Linotype" w:cs="Palatino Linotype"/>
        </w:rPr>
        <w:t>NUEVE DE NOVIEMBRE</w:t>
      </w:r>
      <w:r w:rsidR="009B6BDE" w:rsidRPr="00803686">
        <w:rPr>
          <w:rFonts w:ascii="Palatino Linotype" w:eastAsia="Palatino Linotype" w:hAnsi="Palatino Linotype" w:cs="Palatino Linotype"/>
        </w:rPr>
        <w:t xml:space="preserve"> DEL DOS MIL VEINTIDÓS</w:t>
      </w:r>
      <w:r w:rsidR="009357F8" w:rsidRPr="00803686">
        <w:rPr>
          <w:rFonts w:ascii="Palatino Linotype" w:eastAsia="Palatino Linotype" w:hAnsi="Palatino Linotype" w:cs="Palatino Linotype"/>
        </w:rPr>
        <w:t xml:space="preserve">, ANTE EL SECRETARIO TÉCNICO DEL PLENO ALEXIS TAPIA RAMÍREZ.              </w:t>
      </w:r>
    </w:p>
    <w:p w14:paraId="49B230EC" w14:textId="77777777" w:rsidR="0019016C" w:rsidRPr="00803686" w:rsidRDefault="00E06658">
      <w:pPr>
        <w:spacing w:before="240" w:after="240" w:line="360" w:lineRule="auto"/>
        <w:jc w:val="both"/>
        <w:rPr>
          <w:rFonts w:ascii="Palatino Linotype" w:eastAsia="Palatino Linotype" w:hAnsi="Palatino Linotype" w:cs="Palatino Linotype"/>
        </w:rPr>
        <w:sectPr w:rsidR="0019016C" w:rsidRPr="00803686">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sidRPr="00803686">
        <w:rPr>
          <w:rFonts w:ascii="Palatino Linotype" w:eastAsia="Palatino Linotype" w:hAnsi="Palatino Linotype" w:cs="Palatino Linotype"/>
        </w:rPr>
        <w:t xml:space="preserve"> </w:t>
      </w:r>
      <w:r w:rsidR="009357F8" w:rsidRPr="00803686">
        <w:rPr>
          <w:rFonts w:ascii="Palatino Linotype" w:eastAsia="Palatino Linotype" w:hAnsi="Palatino Linotype" w:cs="Palatino Linotype"/>
        </w:rPr>
        <w:t xml:space="preserve">               </w:t>
      </w:r>
    </w:p>
    <w:p w14:paraId="540BAA1F" w14:textId="77777777" w:rsidR="0019016C" w:rsidRPr="00803686" w:rsidRDefault="0019016C">
      <w:pPr>
        <w:spacing w:before="240" w:after="240" w:line="360" w:lineRule="auto"/>
        <w:jc w:val="both"/>
        <w:rPr>
          <w:rFonts w:ascii="Palatino Linotype" w:eastAsia="Palatino Linotype" w:hAnsi="Palatino Linotype" w:cs="Palatino Linotype"/>
        </w:rPr>
      </w:pPr>
    </w:p>
    <w:sectPr w:rsidR="0019016C" w:rsidRPr="00803686">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1D6F" w14:textId="77777777" w:rsidR="00A62909" w:rsidRDefault="00A62909">
      <w:r>
        <w:separator/>
      </w:r>
    </w:p>
  </w:endnote>
  <w:endnote w:type="continuationSeparator" w:id="0">
    <w:p w14:paraId="49E92AF9" w14:textId="77777777" w:rsidR="00A62909" w:rsidRDefault="00A6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3356" w14:textId="77777777" w:rsidR="00FE5777" w:rsidRDefault="00FE57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050B">
      <w:rPr>
        <w:rFonts w:ascii="Arial" w:eastAsia="Arial" w:hAnsi="Arial" w:cs="Arial"/>
        <w:b/>
        <w:noProof/>
        <w:color w:val="000000"/>
        <w:sz w:val="20"/>
        <w:szCs w:val="20"/>
      </w:rPr>
      <w:t>56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050B">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5E595C82" w14:textId="77777777" w:rsidR="00FE5777" w:rsidRDefault="00FE5777">
    <w:pPr>
      <w:pBdr>
        <w:top w:val="nil"/>
        <w:left w:val="nil"/>
        <w:bottom w:val="nil"/>
        <w:right w:val="nil"/>
        <w:between w:val="nil"/>
      </w:pBdr>
      <w:tabs>
        <w:tab w:val="center" w:pos="4252"/>
        <w:tab w:val="right" w:pos="8504"/>
      </w:tabs>
      <w:rPr>
        <w:color w:val="000000"/>
      </w:rPr>
    </w:pPr>
  </w:p>
  <w:p w14:paraId="253EC124" w14:textId="77777777" w:rsidR="00FE5777" w:rsidRDefault="00FE577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DEE8" w14:textId="77777777" w:rsidR="00FE5777" w:rsidRDefault="00FE57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050B">
      <w:rPr>
        <w:rFonts w:ascii="Arial" w:eastAsia="Arial" w:hAnsi="Arial" w:cs="Arial"/>
        <w:b/>
        <w:noProof/>
        <w:color w:val="000000"/>
        <w:sz w:val="20"/>
        <w:szCs w:val="20"/>
      </w:rPr>
      <w:t>59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050B">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648D4D7C" w14:textId="77777777" w:rsidR="00FE5777" w:rsidRDefault="00FE577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AEA8" w14:textId="77777777" w:rsidR="00A62909" w:rsidRDefault="00A62909">
      <w:r>
        <w:separator/>
      </w:r>
    </w:p>
  </w:footnote>
  <w:footnote w:type="continuationSeparator" w:id="0">
    <w:p w14:paraId="2AC8E142" w14:textId="77777777" w:rsidR="00A62909" w:rsidRDefault="00A62909">
      <w:r>
        <w:continuationSeparator/>
      </w:r>
    </w:p>
  </w:footnote>
  <w:footnote w:id="1">
    <w:p w14:paraId="5FFE8835" w14:textId="77777777" w:rsidR="00FE5777" w:rsidRDefault="00FE5777" w:rsidP="00417E1D">
      <w:pPr>
        <w:pStyle w:val="Textonotapie"/>
      </w:pPr>
      <w:r>
        <w:rPr>
          <w:rStyle w:val="Refdenotaalpie"/>
        </w:rPr>
        <w:footnoteRef/>
      </w:r>
      <w:r>
        <w:t xml:space="preserve"> Artículo 73, ibídem.</w:t>
      </w:r>
    </w:p>
  </w:footnote>
  <w:footnote w:id="2">
    <w:p w14:paraId="42BC4DB1" w14:textId="77777777" w:rsidR="00FE5777" w:rsidRPr="00707712" w:rsidRDefault="00FE5777" w:rsidP="00417E1D">
      <w:pPr>
        <w:pStyle w:val="Textonotapie"/>
        <w:rPr>
          <w:rFonts w:ascii="Palatino Linotype" w:hAnsi="Palatino Linotype"/>
          <w:i/>
        </w:rPr>
      </w:pPr>
      <w:r w:rsidRPr="00707712">
        <w:rPr>
          <w:rStyle w:val="Refdenotaalpie"/>
          <w:rFonts w:ascii="Palatino Linotype" w:hAnsi="Palatino Linotype"/>
          <w:i/>
        </w:rPr>
        <w:footnoteRef/>
      </w:r>
      <w:r w:rsidRPr="00707712">
        <w:rPr>
          <w:rFonts w:ascii="Palatino Linotype" w:hAnsi="Palatino Linotype"/>
          <w:i/>
        </w:rPr>
        <w:t xml:space="preserve"> Ibídem. Artículos </w:t>
      </w:r>
      <w:r>
        <w:rPr>
          <w:rFonts w:ascii="Palatino Linotype" w:hAnsi="Palatino Linotype"/>
          <w:i/>
        </w:rPr>
        <w:t>68 a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45B6" w14:textId="77777777" w:rsidR="00FE5777" w:rsidRDefault="00FE5777">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1"/>
      <w:gridCol w:w="2977"/>
    </w:tblGrid>
    <w:tr w:rsidR="00FE5777" w14:paraId="2F3F4064" w14:textId="77777777">
      <w:tc>
        <w:tcPr>
          <w:tcW w:w="2551" w:type="dxa"/>
          <w:vAlign w:val="center"/>
        </w:tcPr>
        <w:p w14:paraId="6D0E55D2"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9FF391F" w14:textId="77777777" w:rsidR="00FE5777" w:rsidRDefault="00FE57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11189/INFOEM/IP/RR/2022</w:t>
          </w:r>
        </w:p>
      </w:tc>
    </w:tr>
    <w:tr w:rsidR="00FE5777" w14:paraId="696EF15C" w14:textId="77777777">
      <w:trPr>
        <w:trHeight w:val="228"/>
      </w:trPr>
      <w:tc>
        <w:tcPr>
          <w:tcW w:w="2551" w:type="dxa"/>
          <w:vAlign w:val="center"/>
        </w:tcPr>
        <w:p w14:paraId="289605E9"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E6D7D5C" w14:textId="77777777" w:rsidR="00FE5777" w:rsidRDefault="00FE5777" w:rsidP="00CC4D7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FE5777" w14:paraId="4621581E" w14:textId="77777777">
      <w:tc>
        <w:tcPr>
          <w:tcW w:w="2551" w:type="dxa"/>
          <w:vAlign w:val="center"/>
        </w:tcPr>
        <w:p w14:paraId="602E4670"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A5125BB" w14:textId="77777777" w:rsidR="00FE5777" w:rsidRDefault="00FE577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3E40EE" w14:textId="77777777" w:rsidR="00FE5777" w:rsidRDefault="00FE577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634B294" wp14:editId="5EB3C456">
          <wp:simplePos x="0" y="0"/>
          <wp:positionH relativeFrom="column">
            <wp:posOffset>-695768</wp:posOffset>
          </wp:positionH>
          <wp:positionV relativeFrom="paragraph">
            <wp:posOffset>-1200943</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A1D" w14:textId="77777777" w:rsidR="00FE5777" w:rsidRDefault="00FE577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17FF8BA" wp14:editId="1575B71D">
          <wp:simplePos x="0" y="0"/>
          <wp:positionH relativeFrom="column">
            <wp:posOffset>-846158</wp:posOffset>
          </wp:positionH>
          <wp:positionV relativeFrom="paragraph">
            <wp:posOffset>-171229</wp:posOffset>
          </wp:positionV>
          <wp:extent cx="7809876" cy="1016582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FE5777" w14:paraId="1DBE446F" w14:textId="77777777">
      <w:tc>
        <w:tcPr>
          <w:tcW w:w="2551" w:type="dxa"/>
          <w:vAlign w:val="center"/>
        </w:tcPr>
        <w:p w14:paraId="078B994A"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1845BB1" w14:textId="77777777" w:rsidR="00FE5777" w:rsidRDefault="00FE57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11189/INFOEM/IP/RR/2022. </w:t>
          </w:r>
        </w:p>
      </w:tc>
    </w:tr>
    <w:tr w:rsidR="00FE5777" w14:paraId="247AF3BA" w14:textId="77777777">
      <w:tc>
        <w:tcPr>
          <w:tcW w:w="2551" w:type="dxa"/>
          <w:vAlign w:val="center"/>
        </w:tcPr>
        <w:p w14:paraId="27541378" w14:textId="77777777" w:rsidR="00FE5777" w:rsidRDefault="00FE577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F7B9E76" w14:textId="25811433" w:rsidR="00FE5777" w:rsidRDefault="00E50D13" w:rsidP="0022079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XXXXXXXXXX XXXXX XXXX</w:t>
          </w:r>
        </w:p>
      </w:tc>
    </w:tr>
    <w:tr w:rsidR="00FE5777" w14:paraId="2F394AB9" w14:textId="77777777">
      <w:trPr>
        <w:trHeight w:val="228"/>
      </w:trPr>
      <w:tc>
        <w:tcPr>
          <w:tcW w:w="2551" w:type="dxa"/>
          <w:vAlign w:val="center"/>
        </w:tcPr>
        <w:p w14:paraId="1BE4FEC3"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B0E50AA" w14:textId="77777777" w:rsidR="00FE5777" w:rsidRDefault="00FE5777" w:rsidP="009C571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FE5777" w14:paraId="143EB246" w14:textId="77777777">
      <w:tc>
        <w:tcPr>
          <w:tcW w:w="2551" w:type="dxa"/>
          <w:vAlign w:val="center"/>
        </w:tcPr>
        <w:p w14:paraId="43F46131" w14:textId="77777777" w:rsidR="00FE5777" w:rsidRDefault="00FE57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141614E" w14:textId="77777777" w:rsidR="00FE5777" w:rsidRDefault="00FE577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49DF1A" w14:textId="77777777" w:rsidR="00FE5777" w:rsidRDefault="00FE577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A08C" w14:textId="77777777" w:rsidR="00FE5777" w:rsidRDefault="00FE577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FF7F18D" w14:textId="77777777" w:rsidR="00FE5777" w:rsidRDefault="00FE577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71E"/>
    <w:multiLevelType w:val="hybridMultilevel"/>
    <w:tmpl w:val="E78ED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2431A"/>
    <w:multiLevelType w:val="hybridMultilevel"/>
    <w:tmpl w:val="F2CE787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06B20B79"/>
    <w:multiLevelType w:val="hybridMultilevel"/>
    <w:tmpl w:val="C660E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1CE9"/>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35F7B"/>
    <w:multiLevelType w:val="hybridMultilevel"/>
    <w:tmpl w:val="70DC1142"/>
    <w:lvl w:ilvl="0" w:tplc="DD8A7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3484E"/>
    <w:multiLevelType w:val="hybridMultilevel"/>
    <w:tmpl w:val="39FE54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0290BB0"/>
    <w:multiLevelType w:val="hybridMultilevel"/>
    <w:tmpl w:val="9C16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805293"/>
    <w:multiLevelType w:val="hybridMultilevel"/>
    <w:tmpl w:val="1AACA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E84C77"/>
    <w:multiLevelType w:val="multilevel"/>
    <w:tmpl w:val="AE82415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430D4B"/>
    <w:multiLevelType w:val="hybridMultilevel"/>
    <w:tmpl w:val="43244368"/>
    <w:lvl w:ilvl="0" w:tplc="427876C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760B13"/>
    <w:multiLevelType w:val="hybridMultilevel"/>
    <w:tmpl w:val="8976F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7555D7"/>
    <w:multiLevelType w:val="hybridMultilevel"/>
    <w:tmpl w:val="E2F47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5B5160"/>
    <w:multiLevelType w:val="hybridMultilevel"/>
    <w:tmpl w:val="4EDE0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4F5D0D"/>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62EC4"/>
    <w:multiLevelType w:val="multilevel"/>
    <w:tmpl w:val="89C84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0F1FC2"/>
    <w:multiLevelType w:val="hybridMultilevel"/>
    <w:tmpl w:val="B4DCF974"/>
    <w:lvl w:ilvl="0" w:tplc="C0A640E4">
      <w:start w:val="3"/>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104AD7"/>
    <w:multiLevelType w:val="multilevel"/>
    <w:tmpl w:val="8274059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4" w15:restartNumberingAfterBreak="0">
    <w:nsid w:val="4FE43350"/>
    <w:multiLevelType w:val="hybridMultilevel"/>
    <w:tmpl w:val="9C16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49B1232"/>
    <w:multiLevelType w:val="hybridMultilevel"/>
    <w:tmpl w:val="ECE8FE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7977663"/>
    <w:multiLevelType w:val="hybridMultilevel"/>
    <w:tmpl w:val="1D5E0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736C0B"/>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A202A"/>
    <w:multiLevelType w:val="multilevel"/>
    <w:tmpl w:val="47502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7833AB"/>
    <w:multiLevelType w:val="multilevel"/>
    <w:tmpl w:val="DF4AC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E17021"/>
    <w:multiLevelType w:val="multilevel"/>
    <w:tmpl w:val="C0E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0047D"/>
    <w:multiLevelType w:val="multilevel"/>
    <w:tmpl w:val="9A0C3C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5B1D0E"/>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6"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15:restartNumberingAfterBreak="0">
    <w:nsid w:val="7B607561"/>
    <w:multiLevelType w:val="hybridMultilevel"/>
    <w:tmpl w:val="2236B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21"/>
  </w:num>
  <w:num w:numId="4">
    <w:abstractNumId w:val="15"/>
  </w:num>
  <w:num w:numId="5">
    <w:abstractNumId w:val="9"/>
  </w:num>
  <w:num w:numId="6">
    <w:abstractNumId w:val="14"/>
  </w:num>
  <w:num w:numId="7">
    <w:abstractNumId w:val="4"/>
  </w:num>
  <w:num w:numId="8">
    <w:abstractNumId w:val="7"/>
  </w:num>
  <w:num w:numId="9">
    <w:abstractNumId w:val="34"/>
  </w:num>
  <w:num w:numId="10">
    <w:abstractNumId w:val="3"/>
  </w:num>
  <w:num w:numId="11">
    <w:abstractNumId w:val="18"/>
  </w:num>
  <w:num w:numId="12">
    <w:abstractNumId w:val="29"/>
  </w:num>
  <w:num w:numId="13">
    <w:abstractNumId w:val="11"/>
  </w:num>
  <w:num w:numId="14">
    <w:abstractNumId w:val="35"/>
  </w:num>
  <w:num w:numId="15">
    <w:abstractNumId w:val="2"/>
  </w:num>
  <w:num w:numId="16">
    <w:abstractNumId w:val="24"/>
  </w:num>
  <w:num w:numId="17">
    <w:abstractNumId w:val="8"/>
  </w:num>
  <w:num w:numId="18">
    <w:abstractNumId w:val="1"/>
  </w:num>
  <w:num w:numId="19">
    <w:abstractNumId w:val="0"/>
  </w:num>
  <w:num w:numId="20">
    <w:abstractNumId w:val="38"/>
  </w:num>
  <w:num w:numId="21">
    <w:abstractNumId w:val="27"/>
  </w:num>
  <w:num w:numId="22">
    <w:abstractNumId w:val="25"/>
  </w:num>
  <w:num w:numId="23">
    <w:abstractNumId w:val="16"/>
  </w:num>
  <w:num w:numId="24">
    <w:abstractNumId w:val="17"/>
  </w:num>
  <w:num w:numId="25">
    <w:abstractNumId w:val="32"/>
  </w:num>
  <w:num w:numId="26">
    <w:abstractNumId w:val="20"/>
  </w:num>
  <w:num w:numId="27">
    <w:abstractNumId w:val="26"/>
  </w:num>
  <w:num w:numId="28">
    <w:abstractNumId w:val="30"/>
  </w:num>
  <w:num w:numId="29">
    <w:abstractNumId w:val="6"/>
  </w:num>
  <w:num w:numId="30">
    <w:abstractNumId w:val="23"/>
  </w:num>
  <w:num w:numId="31">
    <w:abstractNumId w:val="37"/>
  </w:num>
  <w:num w:numId="32">
    <w:abstractNumId w:val="28"/>
  </w:num>
  <w:num w:numId="33">
    <w:abstractNumId w:val="13"/>
  </w:num>
  <w:num w:numId="34">
    <w:abstractNumId w:val="36"/>
  </w:num>
  <w:num w:numId="35">
    <w:abstractNumId w:val="12"/>
  </w:num>
  <w:num w:numId="36">
    <w:abstractNumId w:val="22"/>
  </w:num>
  <w:num w:numId="37">
    <w:abstractNumId w:val="19"/>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6C"/>
    <w:rsid w:val="000003F8"/>
    <w:rsid w:val="00021B49"/>
    <w:rsid w:val="00030E15"/>
    <w:rsid w:val="00033D5E"/>
    <w:rsid w:val="000376D2"/>
    <w:rsid w:val="00040EA2"/>
    <w:rsid w:val="00040EC8"/>
    <w:rsid w:val="000474BD"/>
    <w:rsid w:val="00064A04"/>
    <w:rsid w:val="00081D4F"/>
    <w:rsid w:val="00082F54"/>
    <w:rsid w:val="00090FCF"/>
    <w:rsid w:val="000967BB"/>
    <w:rsid w:val="000B1B23"/>
    <w:rsid w:val="000C309F"/>
    <w:rsid w:val="000D08E9"/>
    <w:rsid w:val="000D5198"/>
    <w:rsid w:val="000E7C55"/>
    <w:rsid w:val="000F3894"/>
    <w:rsid w:val="00114E79"/>
    <w:rsid w:val="001154ED"/>
    <w:rsid w:val="00121F49"/>
    <w:rsid w:val="0013078A"/>
    <w:rsid w:val="00147CF5"/>
    <w:rsid w:val="00153C07"/>
    <w:rsid w:val="00171E3F"/>
    <w:rsid w:val="001730EE"/>
    <w:rsid w:val="0019016C"/>
    <w:rsid w:val="00193437"/>
    <w:rsid w:val="00193792"/>
    <w:rsid w:val="001A3D47"/>
    <w:rsid w:val="001A7B05"/>
    <w:rsid w:val="001D0C33"/>
    <w:rsid w:val="00210656"/>
    <w:rsid w:val="0022079D"/>
    <w:rsid w:val="002318B1"/>
    <w:rsid w:val="00232393"/>
    <w:rsid w:val="0023503E"/>
    <w:rsid w:val="00251959"/>
    <w:rsid w:val="002564F5"/>
    <w:rsid w:val="00280D52"/>
    <w:rsid w:val="0028361F"/>
    <w:rsid w:val="00292EF6"/>
    <w:rsid w:val="00296D3C"/>
    <w:rsid w:val="002A4656"/>
    <w:rsid w:val="002B3D0A"/>
    <w:rsid w:val="002B41A9"/>
    <w:rsid w:val="002C0354"/>
    <w:rsid w:val="002C0888"/>
    <w:rsid w:val="002C29F9"/>
    <w:rsid w:val="002C529D"/>
    <w:rsid w:val="002D4BF0"/>
    <w:rsid w:val="002E3382"/>
    <w:rsid w:val="002E67B6"/>
    <w:rsid w:val="002F4D8C"/>
    <w:rsid w:val="002F65E6"/>
    <w:rsid w:val="00311BA9"/>
    <w:rsid w:val="00315EE6"/>
    <w:rsid w:val="00323D84"/>
    <w:rsid w:val="00336939"/>
    <w:rsid w:val="00346751"/>
    <w:rsid w:val="003510D9"/>
    <w:rsid w:val="003515C1"/>
    <w:rsid w:val="0038587A"/>
    <w:rsid w:val="00394FAC"/>
    <w:rsid w:val="003A1698"/>
    <w:rsid w:val="003A5AFA"/>
    <w:rsid w:val="003A657A"/>
    <w:rsid w:val="003B4FD6"/>
    <w:rsid w:val="003C5DA7"/>
    <w:rsid w:val="003D769F"/>
    <w:rsid w:val="003E3AB2"/>
    <w:rsid w:val="00410D03"/>
    <w:rsid w:val="004153F6"/>
    <w:rsid w:val="00417E1D"/>
    <w:rsid w:val="0042368A"/>
    <w:rsid w:val="004257CF"/>
    <w:rsid w:val="00426475"/>
    <w:rsid w:val="00430A23"/>
    <w:rsid w:val="004377ED"/>
    <w:rsid w:val="00443C83"/>
    <w:rsid w:val="00446F6C"/>
    <w:rsid w:val="00455880"/>
    <w:rsid w:val="004672A5"/>
    <w:rsid w:val="004707F2"/>
    <w:rsid w:val="004A477E"/>
    <w:rsid w:val="004C7A8D"/>
    <w:rsid w:val="004D4669"/>
    <w:rsid w:val="004F3D06"/>
    <w:rsid w:val="004F75EB"/>
    <w:rsid w:val="0051666E"/>
    <w:rsid w:val="005262A8"/>
    <w:rsid w:val="0053171F"/>
    <w:rsid w:val="005507FA"/>
    <w:rsid w:val="0055159A"/>
    <w:rsid w:val="0055635E"/>
    <w:rsid w:val="005928BC"/>
    <w:rsid w:val="005A1B9C"/>
    <w:rsid w:val="005A558A"/>
    <w:rsid w:val="005B050B"/>
    <w:rsid w:val="005D2402"/>
    <w:rsid w:val="005D6F83"/>
    <w:rsid w:val="005E19CA"/>
    <w:rsid w:val="005F3873"/>
    <w:rsid w:val="005F701F"/>
    <w:rsid w:val="006026A6"/>
    <w:rsid w:val="00602F5B"/>
    <w:rsid w:val="00620566"/>
    <w:rsid w:val="00620F92"/>
    <w:rsid w:val="006366FA"/>
    <w:rsid w:val="00646272"/>
    <w:rsid w:val="00646CE8"/>
    <w:rsid w:val="0065166C"/>
    <w:rsid w:val="00666C1F"/>
    <w:rsid w:val="0067778A"/>
    <w:rsid w:val="006940B7"/>
    <w:rsid w:val="006A0E99"/>
    <w:rsid w:val="006B0AE4"/>
    <w:rsid w:val="006C2D84"/>
    <w:rsid w:val="006C4B5C"/>
    <w:rsid w:val="006C74E3"/>
    <w:rsid w:val="006D2711"/>
    <w:rsid w:val="006D38FA"/>
    <w:rsid w:val="006D6B16"/>
    <w:rsid w:val="006D786B"/>
    <w:rsid w:val="006D7E09"/>
    <w:rsid w:val="006E7C0D"/>
    <w:rsid w:val="006F04A4"/>
    <w:rsid w:val="006F3A82"/>
    <w:rsid w:val="006F4FB7"/>
    <w:rsid w:val="00700D4A"/>
    <w:rsid w:val="0072500A"/>
    <w:rsid w:val="00725AFA"/>
    <w:rsid w:val="00740887"/>
    <w:rsid w:val="00747383"/>
    <w:rsid w:val="007618C7"/>
    <w:rsid w:val="00765309"/>
    <w:rsid w:val="00766526"/>
    <w:rsid w:val="007707A5"/>
    <w:rsid w:val="00770E55"/>
    <w:rsid w:val="00776F5E"/>
    <w:rsid w:val="00791D52"/>
    <w:rsid w:val="007B00D2"/>
    <w:rsid w:val="007C20F8"/>
    <w:rsid w:val="007C4CC3"/>
    <w:rsid w:val="007D3DAB"/>
    <w:rsid w:val="007E48D6"/>
    <w:rsid w:val="007E57D3"/>
    <w:rsid w:val="007F313C"/>
    <w:rsid w:val="007F3991"/>
    <w:rsid w:val="007F52B4"/>
    <w:rsid w:val="00800063"/>
    <w:rsid w:val="00803686"/>
    <w:rsid w:val="008053B2"/>
    <w:rsid w:val="00814996"/>
    <w:rsid w:val="00833247"/>
    <w:rsid w:val="00836040"/>
    <w:rsid w:val="00864239"/>
    <w:rsid w:val="00876373"/>
    <w:rsid w:val="00883221"/>
    <w:rsid w:val="008A6234"/>
    <w:rsid w:val="008E1D85"/>
    <w:rsid w:val="008E4668"/>
    <w:rsid w:val="008F10A7"/>
    <w:rsid w:val="008F3DCB"/>
    <w:rsid w:val="008F456F"/>
    <w:rsid w:val="00910CC0"/>
    <w:rsid w:val="00914895"/>
    <w:rsid w:val="00921A15"/>
    <w:rsid w:val="009259D6"/>
    <w:rsid w:val="009335B4"/>
    <w:rsid w:val="009357F8"/>
    <w:rsid w:val="00936001"/>
    <w:rsid w:val="00942A40"/>
    <w:rsid w:val="00944F29"/>
    <w:rsid w:val="0095482F"/>
    <w:rsid w:val="009552D3"/>
    <w:rsid w:val="009861CD"/>
    <w:rsid w:val="009864C9"/>
    <w:rsid w:val="009A1604"/>
    <w:rsid w:val="009B2283"/>
    <w:rsid w:val="009B6BDE"/>
    <w:rsid w:val="009C3597"/>
    <w:rsid w:val="009C5719"/>
    <w:rsid w:val="009D0C4C"/>
    <w:rsid w:val="009E35D2"/>
    <w:rsid w:val="009F35B3"/>
    <w:rsid w:val="009F55E9"/>
    <w:rsid w:val="009F7720"/>
    <w:rsid w:val="00A05A19"/>
    <w:rsid w:val="00A26CE4"/>
    <w:rsid w:val="00A30287"/>
    <w:rsid w:val="00A42EB9"/>
    <w:rsid w:val="00A532F6"/>
    <w:rsid w:val="00A6132C"/>
    <w:rsid w:val="00A62909"/>
    <w:rsid w:val="00A73F42"/>
    <w:rsid w:val="00A75945"/>
    <w:rsid w:val="00A85B84"/>
    <w:rsid w:val="00AB370A"/>
    <w:rsid w:val="00AB6B42"/>
    <w:rsid w:val="00AC20DE"/>
    <w:rsid w:val="00AC5B58"/>
    <w:rsid w:val="00AC6C9C"/>
    <w:rsid w:val="00AD3CBC"/>
    <w:rsid w:val="00AE5D06"/>
    <w:rsid w:val="00B1129E"/>
    <w:rsid w:val="00B23F18"/>
    <w:rsid w:val="00B24986"/>
    <w:rsid w:val="00B260CB"/>
    <w:rsid w:val="00B32D9D"/>
    <w:rsid w:val="00B37CCF"/>
    <w:rsid w:val="00B46742"/>
    <w:rsid w:val="00B47F9C"/>
    <w:rsid w:val="00B558BB"/>
    <w:rsid w:val="00B64267"/>
    <w:rsid w:val="00B8207A"/>
    <w:rsid w:val="00B826EE"/>
    <w:rsid w:val="00BA2905"/>
    <w:rsid w:val="00BC0D88"/>
    <w:rsid w:val="00BC3408"/>
    <w:rsid w:val="00BD3AA2"/>
    <w:rsid w:val="00BD4967"/>
    <w:rsid w:val="00BD58A5"/>
    <w:rsid w:val="00BF0CFA"/>
    <w:rsid w:val="00BF703F"/>
    <w:rsid w:val="00BF7E89"/>
    <w:rsid w:val="00C01275"/>
    <w:rsid w:val="00C01B1A"/>
    <w:rsid w:val="00C1389F"/>
    <w:rsid w:val="00C1481A"/>
    <w:rsid w:val="00C21C64"/>
    <w:rsid w:val="00C267FA"/>
    <w:rsid w:val="00C37DFF"/>
    <w:rsid w:val="00C4569F"/>
    <w:rsid w:val="00C5193F"/>
    <w:rsid w:val="00C64536"/>
    <w:rsid w:val="00C65DE4"/>
    <w:rsid w:val="00C70CA7"/>
    <w:rsid w:val="00C75C12"/>
    <w:rsid w:val="00C77180"/>
    <w:rsid w:val="00C77312"/>
    <w:rsid w:val="00C81A97"/>
    <w:rsid w:val="00C826E9"/>
    <w:rsid w:val="00C86BDD"/>
    <w:rsid w:val="00C926C5"/>
    <w:rsid w:val="00C97E62"/>
    <w:rsid w:val="00CC4D7E"/>
    <w:rsid w:val="00CC5A9A"/>
    <w:rsid w:val="00CD3C4F"/>
    <w:rsid w:val="00CD53A0"/>
    <w:rsid w:val="00CD7829"/>
    <w:rsid w:val="00CF76A2"/>
    <w:rsid w:val="00D34027"/>
    <w:rsid w:val="00D605CA"/>
    <w:rsid w:val="00D60DD2"/>
    <w:rsid w:val="00D65AAA"/>
    <w:rsid w:val="00D8728B"/>
    <w:rsid w:val="00DA153E"/>
    <w:rsid w:val="00DB60DC"/>
    <w:rsid w:val="00DC4814"/>
    <w:rsid w:val="00DC7BBA"/>
    <w:rsid w:val="00DD6B19"/>
    <w:rsid w:val="00DE4202"/>
    <w:rsid w:val="00DE5866"/>
    <w:rsid w:val="00DF08CD"/>
    <w:rsid w:val="00E06658"/>
    <w:rsid w:val="00E14900"/>
    <w:rsid w:val="00E33790"/>
    <w:rsid w:val="00E465E5"/>
    <w:rsid w:val="00E47250"/>
    <w:rsid w:val="00E50D13"/>
    <w:rsid w:val="00E54491"/>
    <w:rsid w:val="00E64BD2"/>
    <w:rsid w:val="00E958B6"/>
    <w:rsid w:val="00EA4710"/>
    <w:rsid w:val="00EA6D27"/>
    <w:rsid w:val="00EA7FEB"/>
    <w:rsid w:val="00EB16D3"/>
    <w:rsid w:val="00EB7EC6"/>
    <w:rsid w:val="00EE2B16"/>
    <w:rsid w:val="00EE4DDA"/>
    <w:rsid w:val="00EF1834"/>
    <w:rsid w:val="00F01C90"/>
    <w:rsid w:val="00F270B6"/>
    <w:rsid w:val="00F31869"/>
    <w:rsid w:val="00F76C85"/>
    <w:rsid w:val="00F77053"/>
    <w:rsid w:val="00FB3CD4"/>
    <w:rsid w:val="00FB594C"/>
    <w:rsid w:val="00FC345B"/>
    <w:rsid w:val="00FD3A2D"/>
    <w:rsid w:val="00FE5777"/>
    <w:rsid w:val="00FF6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30C"/>
  <w15:docId w15:val="{83596D2B-4AA2-4524-AAFE-9165F84E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30990">
      <w:bodyDiv w:val="1"/>
      <w:marLeft w:val="0"/>
      <w:marRight w:val="0"/>
      <w:marTop w:val="0"/>
      <w:marBottom w:val="0"/>
      <w:divBdr>
        <w:top w:val="none" w:sz="0" w:space="0" w:color="auto"/>
        <w:left w:val="none" w:sz="0" w:space="0" w:color="auto"/>
        <w:bottom w:val="none" w:sz="0" w:space="0" w:color="auto"/>
        <w:right w:val="none" w:sz="0" w:space="0" w:color="auto"/>
      </w:divBdr>
    </w:div>
    <w:div w:id="101273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saemm.gob.mx/sistemas_anticorrupcion-05-sistemas_municipales_anticorrupcio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iputados.gob.mx/LeyesBiblio/proceso/docleg/62/223_DOF_27may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70086.page" TargetMode="External"/><Relationship Id="rId5" Type="http://schemas.openxmlformats.org/officeDocument/2006/relationships/settings" Target="settings.xml"/><Relationship Id="rId15" Type="http://schemas.openxmlformats.org/officeDocument/2006/relationships/hyperlink" Target="https://www.osfem.gob.mx/04_Iconografia/Ent_Fisc/Doc_Apoy/Doc_Apoy.html" TargetMode="External"/><Relationship Id="rId10" Type="http://schemas.openxmlformats.org/officeDocument/2006/relationships/hyperlink" Target="https://saimex.org.mx/saimex/solicitud/downloadAttach/1470085.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1470084.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AHTDpYDLhDcHuIDxVVKQzDzjSA==">AMUW2mVQYMMZ0RpbMvNfqXAS2qPzFHohOoiRK5GmTlZNhx6eydhSMUr545MtOBu5E1dcMSPg57gfUE5X6kEyRspmLHtXqdn/hGBYOvDM67Ywn5RmuguQuQ0KgWrv1RCoRCX2dmElSH/mNLPfvqCV/8vmJNBlkGC8JA==</go:docsCustomData>
</go:gDocsCustomXmlDataStorage>
</file>

<file path=customXml/itemProps1.xml><?xml version="1.0" encoding="utf-8"?>
<ds:datastoreItem xmlns:ds="http://schemas.openxmlformats.org/officeDocument/2006/customXml" ds:itemID="{7485145B-AEA6-4C39-A955-7547F9C659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Pages>
  <Words>14724</Words>
  <Characters>80982</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VILLAGOMEZ</cp:lastModifiedBy>
  <cp:revision>2</cp:revision>
  <cp:lastPrinted>2022-10-06T16:44:00Z</cp:lastPrinted>
  <dcterms:created xsi:type="dcterms:W3CDTF">2022-12-03T02:51:00Z</dcterms:created>
  <dcterms:modified xsi:type="dcterms:W3CDTF">2022-12-03T02:51:00Z</dcterms:modified>
</cp:coreProperties>
</file>