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37A3D" w:rsidRPr="00AD2A55" w:rsidRDefault="00337A3D" w:rsidP="00337A3D">
      <w:pPr>
        <w:shd w:val="clear" w:color="auto" w:fill="FFFFFF"/>
        <w:spacing w:after="0" w:line="360" w:lineRule="auto"/>
        <w:jc w:val="both"/>
        <w:rPr>
          <w:rFonts w:ascii="Palatino Linotype" w:eastAsia="Times New Roman" w:hAnsi="Palatino Linotype" w:cs="Arial"/>
          <w:color w:val="000000"/>
          <w:sz w:val="24"/>
          <w:szCs w:val="24"/>
          <w:lang w:eastAsia="es-MX"/>
        </w:rPr>
      </w:pPr>
      <w:r w:rsidRPr="00AD2A55">
        <w:rPr>
          <w:rFonts w:ascii="Palatino Linotype" w:eastAsia="Times New Roman" w:hAnsi="Palatino Linotype" w:cs="Arial"/>
          <w:color w:val="000000"/>
          <w:sz w:val="24"/>
          <w:szCs w:val="24"/>
          <w:lang w:eastAsia="es-MX"/>
        </w:rPr>
        <w:t xml:space="preserve">Resolución del Pleno del Instituto de Transparencia, Acceso a la Información Pública </w:t>
      </w:r>
      <w:bookmarkStart w:id="0" w:name="_GoBack"/>
      <w:r w:rsidRPr="00AD2A55">
        <w:rPr>
          <w:rFonts w:ascii="Palatino Linotype" w:eastAsia="Times New Roman" w:hAnsi="Palatino Linotype" w:cs="Arial"/>
          <w:color w:val="000000"/>
          <w:sz w:val="24"/>
          <w:szCs w:val="24"/>
          <w:lang w:eastAsia="es-MX"/>
        </w:rPr>
        <w:t xml:space="preserve">y </w:t>
      </w:r>
      <w:bookmarkEnd w:id="0"/>
      <w:r w:rsidRPr="00AD2A55">
        <w:rPr>
          <w:rFonts w:ascii="Palatino Linotype" w:eastAsia="Times New Roman" w:hAnsi="Palatino Linotype" w:cs="Arial"/>
          <w:color w:val="000000"/>
          <w:sz w:val="24"/>
          <w:szCs w:val="24"/>
          <w:lang w:eastAsia="es-MX"/>
        </w:rPr>
        <w:t xml:space="preserve">Protección de Datos Personales del Estado de México y Municipios, con domicilio en Metepec, Estado de México, </w:t>
      </w:r>
      <w:r w:rsidRPr="00CC3652">
        <w:rPr>
          <w:rFonts w:ascii="Palatino Linotype" w:eastAsia="Times New Roman" w:hAnsi="Palatino Linotype" w:cs="Arial"/>
          <w:color w:val="000000"/>
          <w:sz w:val="24"/>
          <w:szCs w:val="24"/>
          <w:lang w:eastAsia="es-MX"/>
        </w:rPr>
        <w:t>a</w:t>
      </w:r>
      <w:r>
        <w:rPr>
          <w:rFonts w:ascii="Palatino Linotype" w:eastAsia="Times New Roman" w:hAnsi="Palatino Linotype" w:cs="Arial"/>
          <w:color w:val="000000"/>
          <w:sz w:val="24"/>
          <w:szCs w:val="24"/>
          <w:lang w:eastAsia="es-MX"/>
        </w:rPr>
        <w:t xml:space="preserve"> </w:t>
      </w:r>
      <w:r w:rsidR="002A160C">
        <w:rPr>
          <w:rFonts w:ascii="Palatino Linotype" w:eastAsia="Times New Roman" w:hAnsi="Palatino Linotype" w:cs="Arial"/>
          <w:color w:val="000000"/>
          <w:sz w:val="24"/>
          <w:szCs w:val="24"/>
          <w:lang w:eastAsia="es-MX"/>
        </w:rPr>
        <w:t>nueve</w:t>
      </w:r>
      <w:r>
        <w:rPr>
          <w:rFonts w:ascii="Palatino Linotype" w:eastAsia="Times New Roman" w:hAnsi="Palatino Linotype" w:cs="Arial"/>
          <w:color w:val="000000"/>
          <w:sz w:val="24"/>
          <w:szCs w:val="24"/>
          <w:lang w:eastAsia="es-MX"/>
        </w:rPr>
        <w:t xml:space="preserve"> de </w:t>
      </w:r>
      <w:r w:rsidR="00262FBF">
        <w:rPr>
          <w:rFonts w:ascii="Palatino Linotype" w:eastAsia="Times New Roman" w:hAnsi="Palatino Linotype" w:cs="Arial"/>
          <w:color w:val="000000"/>
          <w:sz w:val="24"/>
          <w:szCs w:val="24"/>
          <w:lang w:eastAsia="es-MX"/>
        </w:rPr>
        <w:t>marzo</w:t>
      </w:r>
      <w:r>
        <w:rPr>
          <w:rFonts w:ascii="Palatino Linotype" w:eastAsia="Times New Roman" w:hAnsi="Palatino Linotype" w:cs="Arial"/>
          <w:color w:val="000000"/>
          <w:sz w:val="24"/>
          <w:szCs w:val="24"/>
          <w:lang w:eastAsia="es-MX"/>
        </w:rPr>
        <w:t xml:space="preserve"> de dos mil </w:t>
      </w:r>
      <w:r w:rsidR="00FA1A88">
        <w:rPr>
          <w:rFonts w:ascii="Palatino Linotype" w:eastAsia="Times New Roman" w:hAnsi="Palatino Linotype" w:cs="Arial"/>
          <w:color w:val="000000"/>
          <w:sz w:val="24"/>
          <w:szCs w:val="24"/>
          <w:lang w:eastAsia="es-MX"/>
        </w:rPr>
        <w:t>veintidós</w:t>
      </w:r>
      <w:r>
        <w:rPr>
          <w:rFonts w:ascii="Palatino Linotype" w:eastAsia="Times New Roman" w:hAnsi="Palatino Linotype" w:cs="Arial"/>
          <w:color w:val="000000"/>
          <w:sz w:val="24"/>
          <w:szCs w:val="24"/>
          <w:lang w:eastAsia="es-MX"/>
        </w:rPr>
        <w:t>.</w:t>
      </w:r>
    </w:p>
    <w:p w:rsidR="00337A3D" w:rsidRPr="00AD2A55" w:rsidRDefault="00337A3D" w:rsidP="00337A3D">
      <w:pPr>
        <w:shd w:val="clear" w:color="auto" w:fill="FFFFFF"/>
        <w:spacing w:after="0" w:line="360" w:lineRule="auto"/>
        <w:jc w:val="both"/>
        <w:rPr>
          <w:rFonts w:ascii="Palatino Linotype" w:eastAsia="Times New Roman" w:hAnsi="Palatino Linotype" w:cs="Arial"/>
          <w:color w:val="000000"/>
          <w:sz w:val="24"/>
          <w:szCs w:val="24"/>
          <w:lang w:eastAsia="es-MX"/>
        </w:rPr>
      </w:pPr>
    </w:p>
    <w:p w:rsidR="00337A3D" w:rsidRPr="00AD2A55" w:rsidRDefault="00337A3D" w:rsidP="00262FBF">
      <w:pPr>
        <w:tabs>
          <w:tab w:val="left" w:pos="1701"/>
        </w:tabs>
        <w:spacing w:after="0" w:line="360" w:lineRule="auto"/>
        <w:jc w:val="both"/>
        <w:rPr>
          <w:rFonts w:ascii="Palatino Linotype" w:hAnsi="Palatino Linotype" w:cs="Arial"/>
          <w:b/>
          <w:sz w:val="24"/>
          <w:szCs w:val="24"/>
        </w:rPr>
      </w:pPr>
      <w:r w:rsidRPr="005766BE">
        <w:rPr>
          <w:rFonts w:ascii="Palatino Linotype" w:hAnsi="Palatino Linotype" w:cs="Arial"/>
          <w:b/>
          <w:sz w:val="24"/>
          <w:szCs w:val="24"/>
        </w:rPr>
        <w:t>VISTO</w:t>
      </w:r>
      <w:r w:rsidR="00262FBF">
        <w:rPr>
          <w:rFonts w:ascii="Palatino Linotype" w:hAnsi="Palatino Linotype" w:cs="Arial"/>
          <w:b/>
          <w:sz w:val="24"/>
          <w:szCs w:val="24"/>
        </w:rPr>
        <w:t>S</w:t>
      </w:r>
      <w:r w:rsidRPr="005766BE">
        <w:rPr>
          <w:rFonts w:ascii="Palatino Linotype" w:hAnsi="Palatino Linotype" w:cs="Arial"/>
          <w:sz w:val="24"/>
          <w:szCs w:val="24"/>
        </w:rPr>
        <w:t xml:space="preserve"> l</w:t>
      </w:r>
      <w:r w:rsidR="00262FBF">
        <w:rPr>
          <w:rFonts w:ascii="Palatino Linotype" w:hAnsi="Palatino Linotype" w:cs="Arial"/>
          <w:sz w:val="24"/>
          <w:szCs w:val="24"/>
        </w:rPr>
        <w:t>os</w:t>
      </w:r>
      <w:r w:rsidRPr="005766BE">
        <w:rPr>
          <w:rFonts w:ascii="Palatino Linotype" w:hAnsi="Palatino Linotype" w:cs="Arial"/>
          <w:sz w:val="24"/>
          <w:szCs w:val="24"/>
        </w:rPr>
        <w:t xml:space="preserve"> expediente</w:t>
      </w:r>
      <w:r w:rsidR="00262FBF">
        <w:rPr>
          <w:rFonts w:ascii="Palatino Linotype" w:hAnsi="Palatino Linotype" w:cs="Arial"/>
          <w:sz w:val="24"/>
          <w:szCs w:val="24"/>
        </w:rPr>
        <w:t>s</w:t>
      </w:r>
      <w:r w:rsidRPr="005766BE">
        <w:rPr>
          <w:rFonts w:ascii="Palatino Linotype" w:hAnsi="Palatino Linotype" w:cs="Arial"/>
          <w:sz w:val="24"/>
          <w:szCs w:val="24"/>
        </w:rPr>
        <w:t xml:space="preserve"> electrónico</w:t>
      </w:r>
      <w:r w:rsidR="00262FBF">
        <w:rPr>
          <w:rFonts w:ascii="Palatino Linotype" w:hAnsi="Palatino Linotype" w:cs="Arial"/>
          <w:sz w:val="24"/>
          <w:szCs w:val="24"/>
        </w:rPr>
        <w:t>s</w:t>
      </w:r>
      <w:r w:rsidRPr="005766BE">
        <w:rPr>
          <w:rFonts w:ascii="Palatino Linotype" w:hAnsi="Palatino Linotype" w:cs="Arial"/>
          <w:sz w:val="24"/>
          <w:szCs w:val="24"/>
        </w:rPr>
        <w:t xml:space="preserve"> formado</w:t>
      </w:r>
      <w:r w:rsidR="00262FBF">
        <w:rPr>
          <w:rFonts w:ascii="Palatino Linotype" w:hAnsi="Palatino Linotype" w:cs="Arial"/>
          <w:sz w:val="24"/>
          <w:szCs w:val="24"/>
        </w:rPr>
        <w:t>s</w:t>
      </w:r>
      <w:r w:rsidRPr="005766BE">
        <w:rPr>
          <w:rFonts w:ascii="Palatino Linotype" w:hAnsi="Palatino Linotype" w:cs="Arial"/>
          <w:sz w:val="24"/>
          <w:szCs w:val="24"/>
        </w:rPr>
        <w:t xml:space="preserve"> con motivo de</w:t>
      </w:r>
      <w:r w:rsidR="00262FBF">
        <w:rPr>
          <w:rFonts w:ascii="Palatino Linotype" w:hAnsi="Palatino Linotype" w:cs="Arial"/>
          <w:sz w:val="24"/>
          <w:szCs w:val="24"/>
        </w:rPr>
        <w:t xml:space="preserve"> </w:t>
      </w:r>
      <w:r w:rsidRPr="005766BE">
        <w:rPr>
          <w:rFonts w:ascii="Palatino Linotype" w:hAnsi="Palatino Linotype" w:cs="Arial"/>
          <w:sz w:val="24"/>
          <w:szCs w:val="24"/>
        </w:rPr>
        <w:t>l</w:t>
      </w:r>
      <w:r w:rsidR="00262FBF">
        <w:rPr>
          <w:rFonts w:ascii="Palatino Linotype" w:hAnsi="Palatino Linotype" w:cs="Arial"/>
          <w:sz w:val="24"/>
          <w:szCs w:val="24"/>
        </w:rPr>
        <w:t>os</w:t>
      </w:r>
      <w:r w:rsidRPr="005766BE">
        <w:rPr>
          <w:rFonts w:ascii="Palatino Linotype" w:hAnsi="Palatino Linotype" w:cs="Arial"/>
          <w:sz w:val="24"/>
          <w:szCs w:val="24"/>
        </w:rPr>
        <w:t xml:space="preserve"> recurso</w:t>
      </w:r>
      <w:r w:rsidR="00262FBF">
        <w:rPr>
          <w:rFonts w:ascii="Palatino Linotype" w:hAnsi="Palatino Linotype" w:cs="Arial"/>
          <w:sz w:val="24"/>
          <w:szCs w:val="24"/>
        </w:rPr>
        <w:t>s</w:t>
      </w:r>
      <w:r w:rsidRPr="005766BE">
        <w:rPr>
          <w:rFonts w:ascii="Palatino Linotype" w:hAnsi="Palatino Linotype" w:cs="Arial"/>
          <w:sz w:val="24"/>
          <w:szCs w:val="24"/>
        </w:rPr>
        <w:t xml:space="preserve"> de revisión </w:t>
      </w:r>
      <w:r w:rsidR="00D90C53">
        <w:rPr>
          <w:rFonts w:ascii="Palatino Linotype" w:hAnsi="Palatino Linotype" w:cs="Arial"/>
          <w:sz w:val="24"/>
          <w:szCs w:val="24"/>
        </w:rPr>
        <w:t xml:space="preserve">identificados con los </w:t>
      </w:r>
      <w:r w:rsidRPr="005766BE">
        <w:rPr>
          <w:rFonts w:ascii="Palatino Linotype" w:hAnsi="Palatino Linotype" w:cs="Arial"/>
          <w:sz w:val="24"/>
          <w:szCs w:val="24"/>
        </w:rPr>
        <w:t>número</w:t>
      </w:r>
      <w:r w:rsidR="00D90C53">
        <w:rPr>
          <w:rFonts w:ascii="Palatino Linotype" w:hAnsi="Palatino Linotype" w:cs="Arial"/>
          <w:sz w:val="24"/>
          <w:szCs w:val="24"/>
        </w:rPr>
        <w:t>s</w:t>
      </w:r>
      <w:r w:rsidRPr="005766BE">
        <w:rPr>
          <w:rFonts w:ascii="Palatino Linotype" w:hAnsi="Palatino Linotype" w:cs="Arial"/>
          <w:sz w:val="24"/>
          <w:szCs w:val="24"/>
        </w:rPr>
        <w:t xml:space="preserve"> </w:t>
      </w:r>
      <w:r w:rsidR="005D6927" w:rsidRPr="005766BE">
        <w:rPr>
          <w:rFonts w:ascii="Palatino Linotype" w:hAnsi="Palatino Linotype" w:cs="Arial"/>
          <w:b/>
          <w:bCs/>
          <w:sz w:val="24"/>
          <w:lang w:eastAsia="es-MX"/>
        </w:rPr>
        <w:t>0</w:t>
      </w:r>
      <w:r w:rsidR="00C20139">
        <w:rPr>
          <w:rFonts w:ascii="Palatino Linotype" w:hAnsi="Palatino Linotype" w:cs="Arial"/>
          <w:b/>
          <w:bCs/>
          <w:sz w:val="24"/>
          <w:lang w:eastAsia="es-MX"/>
        </w:rPr>
        <w:t>6</w:t>
      </w:r>
      <w:r w:rsidR="00320336">
        <w:rPr>
          <w:rFonts w:ascii="Palatino Linotype" w:hAnsi="Palatino Linotype" w:cs="Arial"/>
          <w:b/>
          <w:bCs/>
          <w:sz w:val="24"/>
          <w:lang w:eastAsia="es-MX"/>
        </w:rPr>
        <w:t>55</w:t>
      </w:r>
      <w:r w:rsidR="00C20139">
        <w:rPr>
          <w:rFonts w:ascii="Palatino Linotype" w:hAnsi="Palatino Linotype" w:cs="Arial"/>
          <w:b/>
          <w:bCs/>
          <w:sz w:val="24"/>
          <w:lang w:eastAsia="es-MX"/>
        </w:rPr>
        <w:t>0</w:t>
      </w:r>
      <w:r w:rsidR="005D6927" w:rsidRPr="005766BE">
        <w:rPr>
          <w:rFonts w:ascii="Palatino Linotype" w:hAnsi="Palatino Linotype" w:cs="Arial"/>
          <w:b/>
          <w:bCs/>
          <w:sz w:val="24"/>
          <w:lang w:eastAsia="es-MX"/>
        </w:rPr>
        <w:t>/INFOEM/IP/RR/202</w:t>
      </w:r>
      <w:r w:rsidR="00FA70AD" w:rsidRPr="005766BE">
        <w:rPr>
          <w:rFonts w:ascii="Palatino Linotype" w:hAnsi="Palatino Linotype" w:cs="Arial"/>
          <w:b/>
          <w:bCs/>
          <w:sz w:val="24"/>
          <w:lang w:eastAsia="es-MX"/>
        </w:rPr>
        <w:t>1</w:t>
      </w:r>
      <w:r w:rsidR="00C20139">
        <w:rPr>
          <w:rFonts w:ascii="Palatino Linotype" w:hAnsi="Palatino Linotype" w:cs="Arial"/>
          <w:b/>
          <w:bCs/>
          <w:sz w:val="24"/>
          <w:lang w:eastAsia="es-MX"/>
        </w:rPr>
        <w:t xml:space="preserve">, </w:t>
      </w:r>
      <w:r w:rsidR="00C20139" w:rsidRPr="005766BE">
        <w:rPr>
          <w:rFonts w:ascii="Palatino Linotype" w:hAnsi="Palatino Linotype" w:cs="Arial"/>
          <w:b/>
          <w:bCs/>
          <w:sz w:val="24"/>
          <w:lang w:eastAsia="es-MX"/>
        </w:rPr>
        <w:t>0</w:t>
      </w:r>
      <w:r w:rsidR="00C20139">
        <w:rPr>
          <w:rFonts w:ascii="Palatino Linotype" w:hAnsi="Palatino Linotype" w:cs="Arial"/>
          <w:b/>
          <w:bCs/>
          <w:sz w:val="24"/>
          <w:lang w:eastAsia="es-MX"/>
        </w:rPr>
        <w:t>6551</w:t>
      </w:r>
      <w:r w:rsidR="00C20139" w:rsidRPr="005766BE">
        <w:rPr>
          <w:rFonts w:ascii="Palatino Linotype" w:hAnsi="Palatino Linotype" w:cs="Arial"/>
          <w:b/>
          <w:bCs/>
          <w:sz w:val="24"/>
          <w:lang w:eastAsia="es-MX"/>
        </w:rPr>
        <w:t>/INFOEM/IP/RR/2021</w:t>
      </w:r>
      <w:r w:rsidR="00C20139">
        <w:rPr>
          <w:rFonts w:ascii="Palatino Linotype" w:hAnsi="Palatino Linotype" w:cs="Arial"/>
          <w:b/>
          <w:bCs/>
          <w:sz w:val="24"/>
          <w:lang w:eastAsia="es-MX"/>
        </w:rPr>
        <w:t xml:space="preserve">, </w:t>
      </w:r>
      <w:r w:rsidR="00C20139" w:rsidRPr="005766BE">
        <w:rPr>
          <w:rFonts w:ascii="Palatino Linotype" w:hAnsi="Palatino Linotype" w:cs="Arial"/>
          <w:b/>
          <w:bCs/>
          <w:sz w:val="24"/>
          <w:lang w:eastAsia="es-MX"/>
        </w:rPr>
        <w:t>0</w:t>
      </w:r>
      <w:r w:rsidR="00C20139">
        <w:rPr>
          <w:rFonts w:ascii="Palatino Linotype" w:hAnsi="Palatino Linotype" w:cs="Arial"/>
          <w:b/>
          <w:bCs/>
          <w:sz w:val="24"/>
          <w:lang w:eastAsia="es-MX"/>
        </w:rPr>
        <w:t>6552</w:t>
      </w:r>
      <w:r w:rsidR="00C20139" w:rsidRPr="005766BE">
        <w:rPr>
          <w:rFonts w:ascii="Palatino Linotype" w:hAnsi="Palatino Linotype" w:cs="Arial"/>
          <w:b/>
          <w:bCs/>
          <w:sz w:val="24"/>
          <w:lang w:eastAsia="es-MX"/>
        </w:rPr>
        <w:t>/IN</w:t>
      </w:r>
      <w:r w:rsidR="00D90C53">
        <w:rPr>
          <w:rFonts w:ascii="Palatino Linotype" w:hAnsi="Palatino Linotype" w:cs="Arial"/>
          <w:b/>
          <w:bCs/>
          <w:sz w:val="24"/>
          <w:lang w:eastAsia="es-MX"/>
        </w:rPr>
        <w:t>F</w:t>
      </w:r>
      <w:r w:rsidR="00C20139" w:rsidRPr="005766BE">
        <w:rPr>
          <w:rFonts w:ascii="Palatino Linotype" w:hAnsi="Palatino Linotype" w:cs="Arial"/>
          <w:b/>
          <w:bCs/>
          <w:sz w:val="24"/>
          <w:lang w:eastAsia="es-MX"/>
        </w:rPr>
        <w:t>OEM/IP/RR/2021</w:t>
      </w:r>
      <w:r w:rsidR="00C20139">
        <w:rPr>
          <w:rFonts w:ascii="Palatino Linotype" w:hAnsi="Palatino Linotype" w:cs="Arial"/>
          <w:b/>
          <w:bCs/>
          <w:sz w:val="24"/>
          <w:lang w:eastAsia="es-MX"/>
        </w:rPr>
        <w:t xml:space="preserve">, </w:t>
      </w:r>
      <w:r w:rsidR="00C20139" w:rsidRPr="005766BE">
        <w:rPr>
          <w:rFonts w:ascii="Palatino Linotype" w:hAnsi="Palatino Linotype" w:cs="Arial"/>
          <w:b/>
          <w:bCs/>
          <w:sz w:val="24"/>
          <w:lang w:eastAsia="es-MX"/>
        </w:rPr>
        <w:t>0</w:t>
      </w:r>
      <w:r w:rsidR="00C20139">
        <w:rPr>
          <w:rFonts w:ascii="Palatino Linotype" w:hAnsi="Palatino Linotype" w:cs="Arial"/>
          <w:b/>
          <w:bCs/>
          <w:sz w:val="24"/>
          <w:lang w:eastAsia="es-MX"/>
        </w:rPr>
        <w:t>6553</w:t>
      </w:r>
      <w:r w:rsidR="00C20139" w:rsidRPr="005766BE">
        <w:rPr>
          <w:rFonts w:ascii="Palatino Linotype" w:hAnsi="Palatino Linotype" w:cs="Arial"/>
          <w:b/>
          <w:bCs/>
          <w:sz w:val="24"/>
          <w:lang w:eastAsia="es-MX"/>
        </w:rPr>
        <w:t>/INFOEM/IP/RR/2021</w:t>
      </w:r>
      <w:r w:rsidR="00C20139">
        <w:rPr>
          <w:rFonts w:ascii="Palatino Linotype" w:hAnsi="Palatino Linotype" w:cs="Arial"/>
          <w:b/>
          <w:bCs/>
          <w:sz w:val="24"/>
          <w:lang w:eastAsia="es-MX"/>
        </w:rPr>
        <w:t xml:space="preserve">, </w:t>
      </w:r>
      <w:r w:rsidR="00C20139" w:rsidRPr="005766BE">
        <w:rPr>
          <w:rFonts w:ascii="Palatino Linotype" w:hAnsi="Palatino Linotype" w:cs="Arial"/>
          <w:b/>
          <w:bCs/>
          <w:sz w:val="24"/>
          <w:lang w:eastAsia="es-MX"/>
        </w:rPr>
        <w:t>0</w:t>
      </w:r>
      <w:r w:rsidR="00C20139">
        <w:rPr>
          <w:rFonts w:ascii="Palatino Linotype" w:hAnsi="Palatino Linotype" w:cs="Arial"/>
          <w:b/>
          <w:bCs/>
          <w:sz w:val="24"/>
          <w:lang w:eastAsia="es-MX"/>
        </w:rPr>
        <w:t>6554</w:t>
      </w:r>
      <w:r w:rsidR="00C20139" w:rsidRPr="005766BE">
        <w:rPr>
          <w:rFonts w:ascii="Palatino Linotype" w:hAnsi="Palatino Linotype" w:cs="Arial"/>
          <w:b/>
          <w:bCs/>
          <w:sz w:val="24"/>
          <w:lang w:eastAsia="es-MX"/>
        </w:rPr>
        <w:t>/INFOEM/IP/RR/2021</w:t>
      </w:r>
      <w:r w:rsidR="00C20139">
        <w:rPr>
          <w:rFonts w:ascii="Palatino Linotype" w:hAnsi="Palatino Linotype" w:cs="Arial"/>
          <w:b/>
          <w:bCs/>
          <w:sz w:val="24"/>
          <w:lang w:eastAsia="es-MX"/>
        </w:rPr>
        <w:t xml:space="preserve">, </w:t>
      </w:r>
      <w:r w:rsidR="00C20139" w:rsidRPr="005766BE">
        <w:rPr>
          <w:rFonts w:ascii="Palatino Linotype" w:hAnsi="Palatino Linotype" w:cs="Arial"/>
          <w:b/>
          <w:bCs/>
          <w:sz w:val="24"/>
          <w:lang w:eastAsia="es-MX"/>
        </w:rPr>
        <w:t>0</w:t>
      </w:r>
      <w:r w:rsidR="00C20139">
        <w:rPr>
          <w:rFonts w:ascii="Palatino Linotype" w:hAnsi="Palatino Linotype" w:cs="Arial"/>
          <w:b/>
          <w:bCs/>
          <w:sz w:val="24"/>
          <w:lang w:eastAsia="es-MX"/>
        </w:rPr>
        <w:t>6555</w:t>
      </w:r>
      <w:r w:rsidR="00C20139" w:rsidRPr="005766BE">
        <w:rPr>
          <w:rFonts w:ascii="Palatino Linotype" w:hAnsi="Palatino Linotype" w:cs="Arial"/>
          <w:b/>
          <w:bCs/>
          <w:sz w:val="24"/>
          <w:lang w:eastAsia="es-MX"/>
        </w:rPr>
        <w:t>/INFOEM/IP/RR/2021</w:t>
      </w:r>
      <w:r w:rsidR="00C20139">
        <w:rPr>
          <w:rFonts w:ascii="Palatino Linotype" w:hAnsi="Palatino Linotype" w:cs="Arial"/>
          <w:b/>
          <w:bCs/>
          <w:sz w:val="24"/>
          <w:lang w:eastAsia="es-MX"/>
        </w:rPr>
        <w:t xml:space="preserve">, </w:t>
      </w:r>
      <w:r w:rsidR="00C20139" w:rsidRPr="005766BE">
        <w:rPr>
          <w:rFonts w:ascii="Palatino Linotype" w:hAnsi="Palatino Linotype" w:cs="Arial"/>
          <w:b/>
          <w:bCs/>
          <w:sz w:val="24"/>
          <w:lang w:eastAsia="es-MX"/>
        </w:rPr>
        <w:t>0</w:t>
      </w:r>
      <w:r w:rsidR="00C20139">
        <w:rPr>
          <w:rFonts w:ascii="Palatino Linotype" w:hAnsi="Palatino Linotype" w:cs="Arial"/>
          <w:b/>
          <w:bCs/>
          <w:sz w:val="24"/>
          <w:lang w:eastAsia="es-MX"/>
        </w:rPr>
        <w:t>6556</w:t>
      </w:r>
      <w:r w:rsidR="00C20139" w:rsidRPr="005766BE">
        <w:rPr>
          <w:rFonts w:ascii="Palatino Linotype" w:hAnsi="Palatino Linotype" w:cs="Arial"/>
          <w:b/>
          <w:bCs/>
          <w:sz w:val="24"/>
          <w:lang w:eastAsia="es-MX"/>
        </w:rPr>
        <w:t>/INFOEM/IP/RR/2021</w:t>
      </w:r>
      <w:r w:rsidRPr="005766BE">
        <w:rPr>
          <w:rFonts w:ascii="Palatino Linotype" w:hAnsi="Palatino Linotype" w:cs="Arial"/>
          <w:sz w:val="24"/>
          <w:szCs w:val="24"/>
        </w:rPr>
        <w:t>,</w:t>
      </w:r>
      <w:r w:rsidR="00C20139">
        <w:rPr>
          <w:rFonts w:ascii="Palatino Linotype" w:hAnsi="Palatino Linotype" w:cs="Arial"/>
          <w:sz w:val="24"/>
          <w:szCs w:val="24"/>
        </w:rPr>
        <w:t xml:space="preserve"> </w:t>
      </w:r>
      <w:r w:rsidR="00C20139" w:rsidRPr="005766BE">
        <w:rPr>
          <w:rFonts w:ascii="Palatino Linotype" w:hAnsi="Palatino Linotype" w:cs="Arial"/>
          <w:b/>
          <w:bCs/>
          <w:sz w:val="24"/>
          <w:lang w:eastAsia="es-MX"/>
        </w:rPr>
        <w:t>0</w:t>
      </w:r>
      <w:r w:rsidR="00C20139">
        <w:rPr>
          <w:rFonts w:ascii="Palatino Linotype" w:hAnsi="Palatino Linotype" w:cs="Arial"/>
          <w:b/>
          <w:bCs/>
          <w:sz w:val="24"/>
          <w:lang w:eastAsia="es-MX"/>
        </w:rPr>
        <w:t>6557</w:t>
      </w:r>
      <w:r w:rsidR="00C20139" w:rsidRPr="005766BE">
        <w:rPr>
          <w:rFonts w:ascii="Palatino Linotype" w:hAnsi="Palatino Linotype" w:cs="Arial"/>
          <w:b/>
          <w:bCs/>
          <w:sz w:val="24"/>
          <w:lang w:eastAsia="es-MX"/>
        </w:rPr>
        <w:t>/INFOEM/IP/RR/2021</w:t>
      </w:r>
      <w:r w:rsidR="00C20139">
        <w:rPr>
          <w:rFonts w:ascii="Palatino Linotype" w:hAnsi="Palatino Linotype" w:cs="Arial"/>
          <w:b/>
          <w:bCs/>
          <w:sz w:val="24"/>
          <w:lang w:eastAsia="es-MX"/>
        </w:rPr>
        <w:t xml:space="preserve"> y </w:t>
      </w:r>
      <w:r w:rsidR="00C20139" w:rsidRPr="005766BE">
        <w:rPr>
          <w:rFonts w:ascii="Palatino Linotype" w:hAnsi="Palatino Linotype" w:cs="Arial"/>
          <w:b/>
          <w:bCs/>
          <w:sz w:val="24"/>
          <w:lang w:eastAsia="es-MX"/>
        </w:rPr>
        <w:t>0</w:t>
      </w:r>
      <w:r w:rsidR="00C20139">
        <w:rPr>
          <w:rFonts w:ascii="Palatino Linotype" w:hAnsi="Palatino Linotype" w:cs="Arial"/>
          <w:b/>
          <w:bCs/>
          <w:sz w:val="24"/>
          <w:lang w:eastAsia="es-MX"/>
        </w:rPr>
        <w:t>6558</w:t>
      </w:r>
      <w:r w:rsidR="00C20139" w:rsidRPr="005766BE">
        <w:rPr>
          <w:rFonts w:ascii="Palatino Linotype" w:hAnsi="Palatino Linotype" w:cs="Arial"/>
          <w:b/>
          <w:bCs/>
          <w:sz w:val="24"/>
          <w:lang w:eastAsia="es-MX"/>
        </w:rPr>
        <w:t>/INFOEM/IP/RR/2021</w:t>
      </w:r>
      <w:r w:rsidR="00D90C53">
        <w:rPr>
          <w:rFonts w:ascii="Palatino Linotype" w:hAnsi="Palatino Linotype" w:cs="Arial"/>
          <w:b/>
          <w:bCs/>
          <w:sz w:val="24"/>
          <w:lang w:eastAsia="es-MX"/>
        </w:rPr>
        <w:t>,</w:t>
      </w:r>
      <w:r w:rsidRPr="005766BE">
        <w:rPr>
          <w:rFonts w:ascii="Palatino Linotype" w:hAnsi="Palatino Linotype" w:cs="Arial"/>
          <w:sz w:val="24"/>
          <w:szCs w:val="24"/>
        </w:rPr>
        <w:t xml:space="preserve"> interpuesto</w:t>
      </w:r>
      <w:r w:rsidR="00C20139">
        <w:rPr>
          <w:rFonts w:ascii="Palatino Linotype" w:hAnsi="Palatino Linotype" w:cs="Arial"/>
          <w:sz w:val="24"/>
          <w:szCs w:val="24"/>
        </w:rPr>
        <w:t>s</w:t>
      </w:r>
      <w:r w:rsidRPr="005766BE">
        <w:rPr>
          <w:rFonts w:ascii="Palatino Linotype" w:hAnsi="Palatino Linotype" w:cs="Arial"/>
          <w:sz w:val="24"/>
          <w:szCs w:val="24"/>
        </w:rPr>
        <w:t xml:space="preserve"> </w:t>
      </w:r>
      <w:r w:rsidR="001E28BA" w:rsidRPr="005766BE">
        <w:rPr>
          <w:rFonts w:ascii="Palatino Linotype" w:hAnsi="Palatino Linotype" w:cs="Arial"/>
          <w:sz w:val="24"/>
          <w:szCs w:val="24"/>
        </w:rPr>
        <w:t xml:space="preserve">por </w:t>
      </w:r>
      <w:r w:rsidR="00C0073A">
        <w:rPr>
          <w:rFonts w:ascii="Palatino Linotype" w:hAnsi="Palatino Linotype" w:cs="Arial"/>
          <w:sz w:val="24"/>
          <w:szCs w:val="24"/>
        </w:rPr>
        <w:t xml:space="preserve">la </w:t>
      </w:r>
      <w:r w:rsidR="00C0073A" w:rsidRPr="00C0073A">
        <w:rPr>
          <w:rFonts w:ascii="Palatino Linotype" w:hAnsi="Palatino Linotype" w:cs="Arial"/>
          <w:b/>
          <w:sz w:val="24"/>
          <w:szCs w:val="24"/>
        </w:rPr>
        <w:t xml:space="preserve">C. </w:t>
      </w:r>
      <w:r w:rsidR="00E97B1A">
        <w:rPr>
          <w:rFonts w:ascii="Palatino Linotype" w:hAnsi="Palatino Linotype" w:cs="Arial"/>
          <w:b/>
          <w:sz w:val="24"/>
          <w:szCs w:val="24"/>
        </w:rPr>
        <w:t>XXXXXXXXXX</w:t>
      </w:r>
      <w:r w:rsidR="001E28BA" w:rsidRPr="001E28BA">
        <w:rPr>
          <w:rFonts w:ascii="Palatino Linotype" w:hAnsi="Palatino Linotype" w:cs="Arial"/>
          <w:sz w:val="24"/>
          <w:szCs w:val="24"/>
        </w:rPr>
        <w:t xml:space="preserve"> en lo sucesivo </w:t>
      </w:r>
      <w:r w:rsidR="00C0073A" w:rsidRPr="00C0073A">
        <w:rPr>
          <w:rFonts w:ascii="Palatino Linotype" w:hAnsi="Palatino Linotype" w:cs="Arial"/>
          <w:b/>
          <w:sz w:val="24"/>
          <w:szCs w:val="24"/>
        </w:rPr>
        <w:t>La</w:t>
      </w:r>
      <w:r>
        <w:rPr>
          <w:rFonts w:ascii="Palatino Linotype" w:hAnsi="Palatino Linotype" w:cs="Arial"/>
          <w:b/>
          <w:sz w:val="24"/>
          <w:szCs w:val="24"/>
        </w:rPr>
        <w:t xml:space="preserve"> Recurrente</w:t>
      </w:r>
      <w:r w:rsidRPr="00AD2A55">
        <w:rPr>
          <w:rFonts w:ascii="Palatino Linotype" w:hAnsi="Palatino Linotype" w:cs="Arial"/>
          <w:sz w:val="24"/>
          <w:szCs w:val="24"/>
        </w:rPr>
        <w:t>, en contra de la</w:t>
      </w:r>
      <w:r w:rsidR="00D90C53">
        <w:rPr>
          <w:rFonts w:ascii="Palatino Linotype" w:hAnsi="Palatino Linotype" w:cs="Arial"/>
          <w:sz w:val="24"/>
          <w:szCs w:val="24"/>
        </w:rPr>
        <w:t>s</w:t>
      </w:r>
      <w:r>
        <w:rPr>
          <w:rFonts w:ascii="Palatino Linotype" w:hAnsi="Palatino Linotype" w:cs="Arial"/>
          <w:sz w:val="24"/>
          <w:szCs w:val="24"/>
        </w:rPr>
        <w:t xml:space="preserve"> </w:t>
      </w:r>
      <w:r w:rsidR="00064E75">
        <w:rPr>
          <w:rFonts w:ascii="Palatino Linotype" w:hAnsi="Palatino Linotype" w:cs="Arial"/>
          <w:sz w:val="24"/>
          <w:szCs w:val="24"/>
        </w:rPr>
        <w:t>respuesta</w:t>
      </w:r>
      <w:r w:rsidR="00D90C53">
        <w:rPr>
          <w:rFonts w:ascii="Palatino Linotype" w:hAnsi="Palatino Linotype" w:cs="Arial"/>
          <w:sz w:val="24"/>
          <w:szCs w:val="24"/>
        </w:rPr>
        <w:t>s</w:t>
      </w:r>
      <w:r w:rsidR="00064E75">
        <w:rPr>
          <w:rFonts w:ascii="Palatino Linotype" w:hAnsi="Palatino Linotype" w:cs="Arial"/>
          <w:sz w:val="24"/>
          <w:szCs w:val="24"/>
        </w:rPr>
        <w:t xml:space="preserve"> proporcionada</w:t>
      </w:r>
      <w:r w:rsidR="00D90C53">
        <w:rPr>
          <w:rFonts w:ascii="Palatino Linotype" w:hAnsi="Palatino Linotype" w:cs="Arial"/>
          <w:sz w:val="24"/>
          <w:szCs w:val="24"/>
        </w:rPr>
        <w:t>s</w:t>
      </w:r>
      <w:r w:rsidR="00064E75">
        <w:rPr>
          <w:rFonts w:ascii="Palatino Linotype" w:hAnsi="Palatino Linotype" w:cs="Arial"/>
          <w:sz w:val="24"/>
          <w:szCs w:val="24"/>
        </w:rPr>
        <w:t xml:space="preserve"> por </w:t>
      </w:r>
      <w:r w:rsidR="009145EE">
        <w:rPr>
          <w:rFonts w:ascii="Palatino Linotype" w:hAnsi="Palatino Linotype" w:cs="Arial"/>
          <w:sz w:val="24"/>
          <w:szCs w:val="24"/>
        </w:rPr>
        <w:t>e</w:t>
      </w:r>
      <w:r w:rsidR="00064E75">
        <w:rPr>
          <w:rFonts w:ascii="Palatino Linotype" w:hAnsi="Palatino Linotype" w:cs="Arial"/>
          <w:sz w:val="24"/>
          <w:szCs w:val="24"/>
        </w:rPr>
        <w:t>l</w:t>
      </w:r>
      <w:r w:rsidR="00262FBF" w:rsidRPr="00262FBF">
        <w:rPr>
          <w:rFonts w:ascii="Palatino Linotype" w:hAnsi="Palatino Linotype" w:cs="Arial"/>
          <w:b/>
          <w:sz w:val="24"/>
          <w:szCs w:val="24"/>
        </w:rPr>
        <w:t xml:space="preserve"> Organismo Descentralizado de Agua Potable Alcantarillado y Saneamiento del Municipio de Chalco</w:t>
      </w:r>
      <w:r w:rsidRPr="005766BE">
        <w:rPr>
          <w:rFonts w:ascii="Palatino Linotype" w:hAnsi="Palatino Linotype" w:cs="Arial"/>
          <w:sz w:val="24"/>
          <w:szCs w:val="24"/>
        </w:rPr>
        <w:t xml:space="preserve">, </w:t>
      </w:r>
      <w:r w:rsidRPr="00AD2A55">
        <w:rPr>
          <w:rFonts w:ascii="Palatino Linotype" w:hAnsi="Palatino Linotype" w:cs="Arial"/>
          <w:sz w:val="24"/>
          <w:szCs w:val="24"/>
        </w:rPr>
        <w:t>en lo subsecuente</w:t>
      </w:r>
      <w:r w:rsidRPr="005766BE">
        <w:rPr>
          <w:rFonts w:ascii="Palatino Linotype" w:hAnsi="Palatino Linotype" w:cs="Arial"/>
          <w:sz w:val="24"/>
          <w:szCs w:val="24"/>
        </w:rPr>
        <w:t xml:space="preserve"> el </w:t>
      </w:r>
      <w:r w:rsidRPr="005766BE">
        <w:rPr>
          <w:rFonts w:ascii="Palatino Linotype" w:hAnsi="Palatino Linotype" w:cs="Arial"/>
          <w:b/>
          <w:sz w:val="24"/>
          <w:szCs w:val="24"/>
        </w:rPr>
        <w:t>Sujeto Obligado</w:t>
      </w:r>
      <w:r w:rsidRPr="005766BE">
        <w:rPr>
          <w:rFonts w:ascii="Palatino Linotype" w:hAnsi="Palatino Linotype" w:cs="Arial"/>
          <w:sz w:val="24"/>
          <w:szCs w:val="24"/>
        </w:rPr>
        <w:t xml:space="preserve">, </w:t>
      </w:r>
      <w:r w:rsidRPr="00AD2A55">
        <w:rPr>
          <w:rFonts w:ascii="Palatino Linotype" w:hAnsi="Palatino Linotype" w:cs="Arial"/>
          <w:sz w:val="24"/>
          <w:szCs w:val="24"/>
        </w:rPr>
        <w:t xml:space="preserve">se procede </w:t>
      </w:r>
      <w:r w:rsidR="00064E75">
        <w:rPr>
          <w:rFonts w:ascii="Palatino Linotype" w:hAnsi="Palatino Linotype" w:cs="Arial"/>
          <w:sz w:val="24"/>
          <w:szCs w:val="24"/>
        </w:rPr>
        <w:t>a dictar la presente resolución.</w:t>
      </w:r>
    </w:p>
    <w:p w:rsidR="00262FBF" w:rsidRPr="00AD2A55" w:rsidRDefault="00262FBF" w:rsidP="00337A3D">
      <w:pPr>
        <w:tabs>
          <w:tab w:val="left" w:pos="6960"/>
        </w:tabs>
        <w:spacing w:after="0" w:line="360" w:lineRule="auto"/>
        <w:jc w:val="both"/>
        <w:rPr>
          <w:rFonts w:ascii="Palatino Linotype" w:hAnsi="Palatino Linotype" w:cs="Arial"/>
          <w:sz w:val="24"/>
          <w:szCs w:val="24"/>
        </w:rPr>
      </w:pPr>
    </w:p>
    <w:p w:rsidR="00337A3D" w:rsidRPr="007763F3" w:rsidRDefault="00337A3D" w:rsidP="00337A3D">
      <w:pPr>
        <w:spacing w:after="0" w:line="360" w:lineRule="auto"/>
        <w:jc w:val="center"/>
        <w:rPr>
          <w:rFonts w:ascii="Palatino Linotype" w:hAnsi="Palatino Linotype" w:cs="Arial"/>
          <w:b/>
          <w:sz w:val="28"/>
          <w:szCs w:val="24"/>
        </w:rPr>
      </w:pPr>
      <w:r w:rsidRPr="007763F3">
        <w:rPr>
          <w:rFonts w:ascii="Palatino Linotype" w:hAnsi="Palatino Linotype" w:cs="Arial"/>
          <w:b/>
          <w:sz w:val="28"/>
          <w:szCs w:val="24"/>
        </w:rPr>
        <w:t>A N T E C E D E N T E S</w:t>
      </w:r>
    </w:p>
    <w:p w:rsidR="00337A3D" w:rsidRPr="00D23436" w:rsidRDefault="00337A3D" w:rsidP="00337A3D">
      <w:pPr>
        <w:spacing w:after="0" w:line="360" w:lineRule="auto"/>
        <w:rPr>
          <w:rFonts w:ascii="Palatino Linotype" w:hAnsi="Palatino Linotype" w:cs="Arial"/>
          <w:b/>
          <w:sz w:val="24"/>
          <w:szCs w:val="24"/>
        </w:rPr>
      </w:pPr>
    </w:p>
    <w:p w:rsidR="00F3766A" w:rsidRPr="00F3766A" w:rsidRDefault="00337A3D" w:rsidP="00337A3D">
      <w:pPr>
        <w:spacing w:after="0" w:line="360" w:lineRule="auto"/>
        <w:jc w:val="both"/>
        <w:rPr>
          <w:rFonts w:ascii="Palatino Linotype" w:hAnsi="Palatino Linotype" w:cs="Arial"/>
          <w:b/>
          <w:sz w:val="28"/>
          <w:szCs w:val="28"/>
        </w:rPr>
      </w:pPr>
      <w:r w:rsidRPr="004C083E">
        <w:rPr>
          <w:rFonts w:ascii="Palatino Linotype" w:hAnsi="Palatino Linotype" w:cs="Arial"/>
          <w:b/>
          <w:sz w:val="28"/>
          <w:szCs w:val="28"/>
        </w:rPr>
        <w:t>PRIMERO.</w:t>
      </w:r>
      <w:r w:rsidRPr="00F3766A">
        <w:rPr>
          <w:rFonts w:ascii="Palatino Linotype" w:hAnsi="Palatino Linotype" w:cs="Arial"/>
          <w:b/>
          <w:sz w:val="28"/>
          <w:szCs w:val="28"/>
        </w:rPr>
        <w:t xml:space="preserve"> </w:t>
      </w:r>
      <w:r w:rsidR="00F3766A" w:rsidRPr="00F3766A">
        <w:rPr>
          <w:rFonts w:ascii="Palatino Linotype" w:hAnsi="Palatino Linotype" w:cs="Arial"/>
          <w:b/>
          <w:sz w:val="24"/>
          <w:szCs w:val="24"/>
        </w:rPr>
        <w:t>De la</w:t>
      </w:r>
      <w:r w:rsidR="00C43E9C">
        <w:rPr>
          <w:rFonts w:ascii="Palatino Linotype" w:hAnsi="Palatino Linotype" w:cs="Arial"/>
          <w:b/>
          <w:sz w:val="24"/>
          <w:szCs w:val="24"/>
        </w:rPr>
        <w:t>s</w:t>
      </w:r>
      <w:r w:rsidR="00F3766A" w:rsidRPr="00F3766A">
        <w:rPr>
          <w:rFonts w:ascii="Palatino Linotype" w:hAnsi="Palatino Linotype" w:cs="Arial"/>
          <w:b/>
          <w:sz w:val="24"/>
          <w:szCs w:val="24"/>
        </w:rPr>
        <w:t xml:space="preserve"> solicitud</w:t>
      </w:r>
      <w:r w:rsidR="00C43E9C">
        <w:rPr>
          <w:rFonts w:ascii="Palatino Linotype" w:hAnsi="Palatino Linotype" w:cs="Arial"/>
          <w:b/>
          <w:sz w:val="24"/>
          <w:szCs w:val="24"/>
        </w:rPr>
        <w:t>es</w:t>
      </w:r>
      <w:r w:rsidR="00F3766A" w:rsidRPr="00F3766A">
        <w:rPr>
          <w:rFonts w:ascii="Palatino Linotype" w:hAnsi="Palatino Linotype" w:cs="Arial"/>
          <w:b/>
          <w:sz w:val="24"/>
          <w:szCs w:val="24"/>
        </w:rPr>
        <w:t xml:space="preserve"> de información</w:t>
      </w:r>
      <w:r w:rsidR="00F3766A">
        <w:rPr>
          <w:rFonts w:ascii="Palatino Linotype" w:hAnsi="Palatino Linotype" w:cs="Arial"/>
          <w:b/>
          <w:sz w:val="24"/>
          <w:szCs w:val="24"/>
        </w:rPr>
        <w:t>.</w:t>
      </w:r>
    </w:p>
    <w:p w:rsidR="005E1D14" w:rsidRDefault="00337A3D" w:rsidP="00337A3D">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 xml:space="preserve">Con fecha </w:t>
      </w:r>
      <w:r w:rsidR="005E1D14">
        <w:rPr>
          <w:rFonts w:ascii="Palatino Linotype" w:hAnsi="Palatino Linotype" w:cs="Arial"/>
          <w:sz w:val="24"/>
          <w:szCs w:val="24"/>
        </w:rPr>
        <w:t>veinticinco</w:t>
      </w:r>
      <w:r w:rsidR="001F1C38">
        <w:rPr>
          <w:rFonts w:ascii="Palatino Linotype" w:hAnsi="Palatino Linotype" w:cs="Arial"/>
          <w:sz w:val="24"/>
          <w:szCs w:val="24"/>
        </w:rPr>
        <w:t xml:space="preserve"> de </w:t>
      </w:r>
      <w:r w:rsidR="00320336">
        <w:rPr>
          <w:rFonts w:ascii="Palatino Linotype" w:hAnsi="Palatino Linotype" w:cs="Arial"/>
          <w:sz w:val="24"/>
          <w:szCs w:val="24"/>
        </w:rPr>
        <w:t>noviembre</w:t>
      </w:r>
      <w:r w:rsidR="001F1C38">
        <w:rPr>
          <w:rFonts w:ascii="Palatino Linotype" w:hAnsi="Palatino Linotype" w:cs="Arial"/>
          <w:sz w:val="24"/>
          <w:szCs w:val="24"/>
        </w:rPr>
        <w:t xml:space="preserve"> de dos mil veint</w:t>
      </w:r>
      <w:r w:rsidR="00FA1A88">
        <w:rPr>
          <w:rFonts w:ascii="Palatino Linotype" w:hAnsi="Palatino Linotype" w:cs="Arial"/>
          <w:sz w:val="24"/>
          <w:szCs w:val="24"/>
        </w:rPr>
        <w:t>iuno</w:t>
      </w:r>
      <w:r w:rsidR="001F1C38">
        <w:rPr>
          <w:rFonts w:ascii="Palatino Linotype" w:hAnsi="Palatino Linotype" w:cs="Arial"/>
          <w:sz w:val="24"/>
          <w:szCs w:val="24"/>
        </w:rPr>
        <w:t xml:space="preserve"> el </w:t>
      </w:r>
      <w:r>
        <w:rPr>
          <w:rFonts w:ascii="Palatino Linotype" w:hAnsi="Palatino Linotype" w:cs="Arial"/>
          <w:b/>
          <w:sz w:val="24"/>
          <w:szCs w:val="24"/>
        </w:rPr>
        <w:t>Recurrente</w:t>
      </w:r>
      <w:r w:rsidRPr="00AD2A55">
        <w:rPr>
          <w:rFonts w:ascii="Palatino Linotype" w:hAnsi="Palatino Linotype" w:cs="Arial"/>
          <w:sz w:val="24"/>
          <w:szCs w:val="24"/>
        </w:rPr>
        <w:t xml:space="preserve"> presentó a través del Sistema de Acceso a la Información Mexiquense</w:t>
      </w:r>
      <w:r>
        <w:rPr>
          <w:rFonts w:ascii="Palatino Linotype" w:hAnsi="Palatino Linotype" w:cs="Arial"/>
          <w:sz w:val="24"/>
          <w:szCs w:val="24"/>
        </w:rPr>
        <w:t xml:space="preserve">, </w:t>
      </w:r>
      <w:r w:rsidR="00F43B74">
        <w:rPr>
          <w:rFonts w:ascii="Palatino Linotype" w:hAnsi="Palatino Linotype" w:cs="Arial"/>
          <w:sz w:val="24"/>
          <w:szCs w:val="24"/>
        </w:rPr>
        <w:t>(</w:t>
      </w:r>
      <w:r w:rsidRPr="000E3BDC">
        <w:rPr>
          <w:rFonts w:ascii="Palatino Linotype" w:hAnsi="Palatino Linotype" w:cs="Arial"/>
          <w:b/>
          <w:sz w:val="24"/>
          <w:szCs w:val="24"/>
        </w:rPr>
        <w:t>SAIMEX</w:t>
      </w:r>
      <w:r w:rsidR="00F43B74">
        <w:rPr>
          <w:rFonts w:ascii="Palatino Linotype" w:hAnsi="Palatino Linotype" w:cs="Arial"/>
          <w:b/>
          <w:sz w:val="24"/>
          <w:szCs w:val="24"/>
        </w:rPr>
        <w:t>)</w:t>
      </w:r>
      <w:r>
        <w:rPr>
          <w:rFonts w:ascii="Palatino Linotype" w:hAnsi="Palatino Linotype" w:cs="Arial"/>
          <w:sz w:val="24"/>
          <w:szCs w:val="24"/>
        </w:rPr>
        <w:t xml:space="preserve">, </w:t>
      </w:r>
      <w:r w:rsidRPr="00AD2A55">
        <w:rPr>
          <w:rFonts w:ascii="Palatino Linotype" w:hAnsi="Palatino Linotype" w:cs="Arial"/>
          <w:sz w:val="24"/>
          <w:szCs w:val="24"/>
        </w:rPr>
        <w:t xml:space="preserve">ante </w:t>
      </w:r>
      <w:r w:rsidRPr="007763F3">
        <w:rPr>
          <w:rFonts w:ascii="Palatino Linotype" w:hAnsi="Palatino Linotype" w:cs="Arial"/>
          <w:b/>
          <w:sz w:val="24"/>
          <w:szCs w:val="24"/>
        </w:rPr>
        <w:t xml:space="preserve">el </w:t>
      </w:r>
      <w:r>
        <w:rPr>
          <w:rFonts w:ascii="Palatino Linotype" w:hAnsi="Palatino Linotype" w:cs="Arial"/>
          <w:b/>
          <w:sz w:val="24"/>
          <w:szCs w:val="24"/>
        </w:rPr>
        <w:t>Sujeto Obligado</w:t>
      </w:r>
      <w:r w:rsidRPr="00AD2A55">
        <w:rPr>
          <w:rFonts w:ascii="Palatino Linotype" w:hAnsi="Palatino Linotype" w:cs="Arial"/>
          <w:sz w:val="24"/>
          <w:szCs w:val="24"/>
        </w:rPr>
        <w:t xml:space="preserve">, </w:t>
      </w:r>
      <w:r w:rsidR="00064E75">
        <w:rPr>
          <w:rFonts w:ascii="Palatino Linotype" w:hAnsi="Palatino Linotype" w:cs="Arial"/>
          <w:sz w:val="24"/>
          <w:szCs w:val="24"/>
        </w:rPr>
        <w:t>la</w:t>
      </w:r>
      <w:r w:rsidR="005E1D14">
        <w:rPr>
          <w:rFonts w:ascii="Palatino Linotype" w:hAnsi="Palatino Linotype" w:cs="Arial"/>
          <w:sz w:val="24"/>
          <w:szCs w:val="24"/>
        </w:rPr>
        <w:t>s</w:t>
      </w:r>
      <w:r w:rsidR="00064E75">
        <w:rPr>
          <w:rFonts w:ascii="Palatino Linotype" w:hAnsi="Palatino Linotype" w:cs="Arial"/>
          <w:sz w:val="24"/>
          <w:szCs w:val="24"/>
        </w:rPr>
        <w:t xml:space="preserve"> </w:t>
      </w:r>
      <w:r w:rsidRPr="00AD2A55">
        <w:rPr>
          <w:rFonts w:ascii="Palatino Linotype" w:hAnsi="Palatino Linotype" w:cs="Arial"/>
          <w:sz w:val="24"/>
          <w:szCs w:val="24"/>
        </w:rPr>
        <w:t>solicitud</w:t>
      </w:r>
      <w:r w:rsidR="005E1D14">
        <w:rPr>
          <w:rFonts w:ascii="Palatino Linotype" w:hAnsi="Palatino Linotype" w:cs="Arial"/>
          <w:sz w:val="24"/>
          <w:szCs w:val="24"/>
        </w:rPr>
        <w:t>es</w:t>
      </w:r>
      <w:r w:rsidRPr="00AD2A55">
        <w:rPr>
          <w:rFonts w:ascii="Palatino Linotype" w:hAnsi="Palatino Linotype" w:cs="Arial"/>
          <w:sz w:val="24"/>
          <w:szCs w:val="24"/>
        </w:rPr>
        <w:t xml:space="preserve"> de acceso a la información pública, registrada</w:t>
      </w:r>
      <w:r w:rsidR="005E1D14">
        <w:rPr>
          <w:rFonts w:ascii="Palatino Linotype" w:hAnsi="Palatino Linotype" w:cs="Arial"/>
          <w:sz w:val="24"/>
          <w:szCs w:val="24"/>
        </w:rPr>
        <w:t>s</w:t>
      </w:r>
      <w:r w:rsidRPr="00AD2A55">
        <w:rPr>
          <w:rFonts w:ascii="Palatino Linotype" w:hAnsi="Palatino Linotype" w:cs="Arial"/>
          <w:sz w:val="24"/>
          <w:szCs w:val="24"/>
        </w:rPr>
        <w:t xml:space="preserve"> bajo </w:t>
      </w:r>
      <w:r w:rsidR="005E1D14">
        <w:rPr>
          <w:rFonts w:ascii="Palatino Linotype" w:hAnsi="Palatino Linotype" w:cs="Arial"/>
          <w:sz w:val="24"/>
          <w:szCs w:val="24"/>
        </w:rPr>
        <w:t>los</w:t>
      </w:r>
      <w:r w:rsidRPr="00AD2A55">
        <w:rPr>
          <w:rFonts w:ascii="Palatino Linotype" w:hAnsi="Palatino Linotype" w:cs="Arial"/>
          <w:sz w:val="24"/>
          <w:szCs w:val="24"/>
        </w:rPr>
        <w:t xml:space="preserve"> número</w:t>
      </w:r>
      <w:r w:rsidR="005E1D14">
        <w:rPr>
          <w:rFonts w:ascii="Palatino Linotype" w:hAnsi="Palatino Linotype" w:cs="Arial"/>
          <w:sz w:val="24"/>
          <w:szCs w:val="24"/>
        </w:rPr>
        <w:t>s</w:t>
      </w:r>
      <w:r w:rsidRPr="00AD2A55">
        <w:rPr>
          <w:rFonts w:ascii="Palatino Linotype" w:hAnsi="Palatino Linotype" w:cs="Arial"/>
          <w:sz w:val="24"/>
          <w:szCs w:val="24"/>
        </w:rPr>
        <w:t xml:space="preserve"> de expediente</w:t>
      </w:r>
      <w:r w:rsidR="005E1D14">
        <w:rPr>
          <w:rFonts w:ascii="Palatino Linotype" w:hAnsi="Palatino Linotype" w:cs="Arial"/>
          <w:sz w:val="24"/>
          <w:szCs w:val="24"/>
        </w:rPr>
        <w:t>:</w:t>
      </w:r>
    </w:p>
    <w:p w:rsidR="005E1D14" w:rsidRDefault="005E1D14" w:rsidP="00337A3D">
      <w:pPr>
        <w:spacing w:after="0" w:line="360" w:lineRule="auto"/>
        <w:jc w:val="both"/>
        <w:rPr>
          <w:rFonts w:ascii="Palatino Linotype" w:hAnsi="Palatino Linotype" w:cs="Arial"/>
          <w:sz w:val="24"/>
          <w:szCs w:val="24"/>
        </w:rPr>
      </w:pPr>
    </w:p>
    <w:p w:rsidR="005E1D14" w:rsidRDefault="005E1D14" w:rsidP="00337A3D">
      <w:pPr>
        <w:spacing w:after="0" w:line="360" w:lineRule="auto"/>
        <w:jc w:val="both"/>
        <w:rPr>
          <w:rFonts w:ascii="Palatino Linotype" w:hAnsi="Palatino Linotype" w:cs="Arial"/>
          <w:sz w:val="24"/>
          <w:szCs w:val="24"/>
        </w:rPr>
      </w:pPr>
    </w:p>
    <w:tbl>
      <w:tblPr>
        <w:tblStyle w:val="Tablaconcuadrcula"/>
        <w:tblW w:w="9351" w:type="dxa"/>
        <w:tblLayout w:type="fixed"/>
        <w:tblLook w:val="04A0" w:firstRow="1" w:lastRow="0" w:firstColumn="1" w:lastColumn="0" w:noHBand="0" w:noVBand="1"/>
      </w:tblPr>
      <w:tblGrid>
        <w:gridCol w:w="2122"/>
        <w:gridCol w:w="7229"/>
      </w:tblGrid>
      <w:tr w:rsidR="005E1D14" w:rsidTr="00364B86">
        <w:tc>
          <w:tcPr>
            <w:tcW w:w="2122" w:type="dxa"/>
            <w:shd w:val="clear" w:color="auto" w:fill="BFBFBF" w:themeFill="background1" w:themeFillShade="BF"/>
            <w:vAlign w:val="center"/>
          </w:tcPr>
          <w:p w:rsidR="005E1D14" w:rsidRPr="005E1D14" w:rsidRDefault="005E1D14" w:rsidP="00364B86">
            <w:pPr>
              <w:jc w:val="center"/>
              <w:rPr>
                <w:rFonts w:ascii="Palatino Linotype" w:hAnsi="Palatino Linotype" w:cs="Arial"/>
                <w:b/>
                <w:sz w:val="24"/>
                <w:szCs w:val="24"/>
              </w:rPr>
            </w:pPr>
            <w:r w:rsidRPr="005E1D14">
              <w:rPr>
                <w:rFonts w:ascii="Palatino Linotype" w:hAnsi="Palatino Linotype" w:cs="Arial"/>
                <w:b/>
                <w:sz w:val="24"/>
                <w:szCs w:val="24"/>
              </w:rPr>
              <w:t>Número de solicitud de información</w:t>
            </w:r>
          </w:p>
        </w:tc>
        <w:tc>
          <w:tcPr>
            <w:tcW w:w="7229" w:type="dxa"/>
            <w:shd w:val="clear" w:color="auto" w:fill="BFBFBF" w:themeFill="background1" w:themeFillShade="BF"/>
            <w:vAlign w:val="center"/>
          </w:tcPr>
          <w:p w:rsidR="005E1D14" w:rsidRPr="00940652" w:rsidRDefault="005E1D14" w:rsidP="005E1D14">
            <w:pPr>
              <w:spacing w:line="360" w:lineRule="auto"/>
              <w:jc w:val="center"/>
              <w:rPr>
                <w:rFonts w:ascii="Palatino Linotype" w:hAnsi="Palatino Linotype" w:cs="Arial"/>
                <w:b/>
                <w:sz w:val="24"/>
                <w:szCs w:val="24"/>
              </w:rPr>
            </w:pPr>
            <w:r w:rsidRPr="00940652">
              <w:rPr>
                <w:rFonts w:ascii="Palatino Linotype" w:hAnsi="Palatino Linotype" w:cs="Arial"/>
                <w:b/>
                <w:sz w:val="24"/>
                <w:szCs w:val="24"/>
              </w:rPr>
              <w:t>Solicitud de información</w:t>
            </w:r>
          </w:p>
        </w:tc>
      </w:tr>
      <w:tr w:rsidR="005E1D14" w:rsidTr="00364B86">
        <w:tc>
          <w:tcPr>
            <w:tcW w:w="2122" w:type="dxa"/>
            <w:vAlign w:val="center"/>
          </w:tcPr>
          <w:p w:rsidR="005E1D14" w:rsidRPr="00364B86" w:rsidRDefault="005E1D14" w:rsidP="005E1D14">
            <w:pPr>
              <w:spacing w:line="360" w:lineRule="auto"/>
              <w:jc w:val="center"/>
              <w:rPr>
                <w:rFonts w:ascii="Palatino Linotype" w:hAnsi="Palatino Linotype" w:cs="Arial"/>
                <w:b/>
                <w:sz w:val="20"/>
                <w:szCs w:val="20"/>
              </w:rPr>
            </w:pPr>
            <w:r w:rsidRPr="00364B86">
              <w:rPr>
                <w:rFonts w:ascii="Palatino Linotype" w:hAnsi="Palatino Linotype" w:cs="Arial"/>
                <w:b/>
                <w:sz w:val="20"/>
                <w:szCs w:val="20"/>
              </w:rPr>
              <w:t>00018/OASCHALCO/IP/2021</w:t>
            </w:r>
          </w:p>
        </w:tc>
        <w:tc>
          <w:tcPr>
            <w:tcW w:w="7229" w:type="dxa"/>
          </w:tcPr>
          <w:p w:rsidR="005E1D14" w:rsidRPr="00940652" w:rsidRDefault="00364B86" w:rsidP="00364B86">
            <w:pPr>
              <w:jc w:val="both"/>
              <w:rPr>
                <w:rFonts w:ascii="Palatino Linotype" w:hAnsi="Palatino Linotype" w:cs="Arial"/>
                <w:i/>
                <w:sz w:val="18"/>
                <w:szCs w:val="18"/>
              </w:rPr>
            </w:pPr>
            <w:r w:rsidRPr="00940652">
              <w:rPr>
                <w:rFonts w:ascii="Palatino Linotype" w:hAnsi="Palatino Linotype"/>
                <w:i/>
                <w:color w:val="000000"/>
                <w:sz w:val="18"/>
                <w:szCs w:val="18"/>
              </w:rPr>
              <w:t>“</w:t>
            </w:r>
            <w:r w:rsidR="005E1D14" w:rsidRPr="00940652">
              <w:rPr>
                <w:rFonts w:ascii="Palatino Linotype" w:hAnsi="Palatino Linotype"/>
                <w:i/>
                <w:color w:val="000000"/>
                <w:sz w:val="18"/>
                <w:szCs w:val="18"/>
              </w:rPr>
              <w:t xml:space="preserve">ESTADO DE SITUACION FINANCIERA, ANEXO AL ESTADO DE SITUACION FINANCIERA, ESTADO DE ACTIVIDADES ACUMULADO, COMPARATIVO PRESUPUESTAL DE INGRESOS, COMPARATIVO PRESUPUESTAL DE EGRESOS, DIARIO GENERAL DE POLIZAS Y NOTAS A LOS ESTADOS FINANCIEROS DEL MES DE </w:t>
            </w:r>
            <w:r w:rsidR="005E1D14" w:rsidRPr="00940652">
              <w:rPr>
                <w:rFonts w:ascii="Palatino Linotype" w:hAnsi="Palatino Linotype"/>
                <w:b/>
                <w:i/>
                <w:color w:val="000000"/>
                <w:sz w:val="18"/>
                <w:szCs w:val="18"/>
              </w:rPr>
              <w:t>SEPTIEMBRE DE 2021</w:t>
            </w:r>
            <w:r w:rsidRPr="00940652">
              <w:rPr>
                <w:rFonts w:ascii="Palatino Linotype" w:hAnsi="Palatino Linotype"/>
                <w:i/>
                <w:color w:val="000000"/>
                <w:sz w:val="18"/>
                <w:szCs w:val="18"/>
              </w:rPr>
              <w:t>” (Sic)</w:t>
            </w:r>
          </w:p>
        </w:tc>
      </w:tr>
      <w:tr w:rsidR="005E1D14" w:rsidTr="00364B86">
        <w:tc>
          <w:tcPr>
            <w:tcW w:w="2122" w:type="dxa"/>
            <w:vAlign w:val="center"/>
          </w:tcPr>
          <w:p w:rsidR="005E1D14" w:rsidRPr="00364B86" w:rsidRDefault="005E1D14" w:rsidP="005E1D14">
            <w:pPr>
              <w:spacing w:line="360" w:lineRule="auto"/>
              <w:jc w:val="center"/>
              <w:rPr>
                <w:rFonts w:ascii="Palatino Linotype" w:hAnsi="Palatino Linotype" w:cs="Arial"/>
                <w:b/>
                <w:sz w:val="20"/>
                <w:szCs w:val="20"/>
              </w:rPr>
            </w:pPr>
            <w:r w:rsidRPr="00364B86">
              <w:rPr>
                <w:rFonts w:ascii="Palatino Linotype" w:hAnsi="Palatino Linotype" w:cs="Arial"/>
                <w:b/>
                <w:sz w:val="20"/>
                <w:szCs w:val="20"/>
              </w:rPr>
              <w:t>00017/OASCHALCO/IP/2021</w:t>
            </w:r>
          </w:p>
        </w:tc>
        <w:tc>
          <w:tcPr>
            <w:tcW w:w="7229" w:type="dxa"/>
          </w:tcPr>
          <w:p w:rsidR="005E1D14" w:rsidRPr="00940652" w:rsidRDefault="00364B86" w:rsidP="00364B86">
            <w:pPr>
              <w:jc w:val="both"/>
              <w:rPr>
                <w:rFonts w:ascii="Palatino Linotype" w:hAnsi="Palatino Linotype" w:cs="Arial"/>
                <w:i/>
                <w:sz w:val="18"/>
                <w:szCs w:val="18"/>
              </w:rPr>
            </w:pPr>
            <w:r w:rsidRPr="00940652">
              <w:rPr>
                <w:rFonts w:ascii="Palatino Linotype" w:hAnsi="Palatino Linotype"/>
                <w:i/>
                <w:color w:val="000000"/>
                <w:sz w:val="18"/>
                <w:szCs w:val="18"/>
              </w:rPr>
              <w:t>“</w:t>
            </w:r>
            <w:r w:rsidR="005E1D14" w:rsidRPr="00940652">
              <w:rPr>
                <w:rFonts w:ascii="Palatino Linotype" w:hAnsi="Palatino Linotype"/>
                <w:i/>
                <w:color w:val="000000"/>
                <w:sz w:val="18"/>
                <w:szCs w:val="18"/>
              </w:rPr>
              <w:t xml:space="preserve">ESTADO DE SITUACION FINANCIERA, ANEXO AL ESTADO DE SITUACION FINANCIERA, ESTADO DE ACTIVIDADES ACUMULADO, COMPARATIVO PRESUPUESTAL DE INGRESOS, COMPARATIVO PRESUPUESTAL DE EGRESOS, DIARIO GENERAL DE POLIZAS Y NOTAS A LOS ESTADOS FINANCIEROS DEL MES DE </w:t>
            </w:r>
            <w:r w:rsidR="005E1D14" w:rsidRPr="00940652">
              <w:rPr>
                <w:rFonts w:ascii="Palatino Linotype" w:hAnsi="Palatino Linotype"/>
                <w:b/>
                <w:i/>
                <w:color w:val="000000"/>
                <w:sz w:val="18"/>
                <w:szCs w:val="18"/>
              </w:rPr>
              <w:t>AGOSTO DE 2021</w:t>
            </w:r>
            <w:r w:rsidRPr="00940652">
              <w:rPr>
                <w:rFonts w:ascii="Palatino Linotype" w:hAnsi="Palatino Linotype"/>
                <w:i/>
                <w:color w:val="000000"/>
                <w:sz w:val="18"/>
                <w:szCs w:val="18"/>
              </w:rPr>
              <w:t>” (Sic)</w:t>
            </w:r>
          </w:p>
        </w:tc>
      </w:tr>
      <w:tr w:rsidR="005E1D14" w:rsidTr="00364B86">
        <w:tc>
          <w:tcPr>
            <w:tcW w:w="2122" w:type="dxa"/>
            <w:vAlign w:val="center"/>
          </w:tcPr>
          <w:p w:rsidR="005E1D14" w:rsidRPr="00364B86" w:rsidRDefault="005E1D14" w:rsidP="005E1D14">
            <w:pPr>
              <w:spacing w:line="360" w:lineRule="auto"/>
              <w:jc w:val="center"/>
              <w:rPr>
                <w:rFonts w:ascii="Palatino Linotype" w:hAnsi="Palatino Linotype" w:cs="Arial"/>
                <w:b/>
                <w:sz w:val="20"/>
                <w:szCs w:val="20"/>
              </w:rPr>
            </w:pPr>
            <w:r w:rsidRPr="00364B86">
              <w:rPr>
                <w:rFonts w:ascii="Palatino Linotype" w:hAnsi="Palatino Linotype" w:cs="Arial"/>
                <w:b/>
                <w:sz w:val="20"/>
                <w:szCs w:val="20"/>
              </w:rPr>
              <w:t>00016/OASCHALCO/IP/2021</w:t>
            </w:r>
          </w:p>
        </w:tc>
        <w:tc>
          <w:tcPr>
            <w:tcW w:w="7229" w:type="dxa"/>
          </w:tcPr>
          <w:p w:rsidR="005E1D14" w:rsidRPr="00940652" w:rsidRDefault="00364B86" w:rsidP="00364B86">
            <w:pPr>
              <w:jc w:val="both"/>
              <w:rPr>
                <w:rFonts w:ascii="Palatino Linotype" w:hAnsi="Palatino Linotype" w:cs="Arial"/>
                <w:i/>
                <w:sz w:val="18"/>
                <w:szCs w:val="18"/>
              </w:rPr>
            </w:pPr>
            <w:r w:rsidRPr="00940652">
              <w:rPr>
                <w:rFonts w:ascii="Palatino Linotype" w:hAnsi="Palatino Linotype"/>
                <w:i/>
                <w:color w:val="000000"/>
                <w:sz w:val="18"/>
                <w:szCs w:val="18"/>
              </w:rPr>
              <w:t>“</w:t>
            </w:r>
            <w:r w:rsidR="005E1D14" w:rsidRPr="00940652">
              <w:rPr>
                <w:rFonts w:ascii="Palatino Linotype" w:hAnsi="Palatino Linotype"/>
                <w:i/>
                <w:color w:val="000000"/>
                <w:sz w:val="18"/>
                <w:szCs w:val="18"/>
              </w:rPr>
              <w:t xml:space="preserve">ESTADO DE SITUACION FINANCIERA, ANEXO AL ESTADO DE SITUACION FINANCIERA, ESTADO DE ACTIVIDADES ACUMULADO, COMPARATIVO PRESUPUESTAL DE INGRESOS, COMPARATIVO PRESUPUESTAL DE EGRESOS, DIARIO GENERAL DE POLIZAS Y NOTAS A LOS ESTADOS FINANCIEROS DEL MES DE </w:t>
            </w:r>
            <w:r w:rsidR="005E1D14" w:rsidRPr="00940652">
              <w:rPr>
                <w:rFonts w:ascii="Palatino Linotype" w:hAnsi="Palatino Linotype"/>
                <w:b/>
                <w:i/>
                <w:color w:val="000000"/>
                <w:sz w:val="18"/>
                <w:szCs w:val="18"/>
              </w:rPr>
              <w:t>JULIO DE 2021</w:t>
            </w:r>
            <w:r w:rsidRPr="00940652">
              <w:rPr>
                <w:rFonts w:ascii="Palatino Linotype" w:hAnsi="Palatino Linotype"/>
                <w:i/>
                <w:color w:val="000000"/>
                <w:sz w:val="18"/>
                <w:szCs w:val="18"/>
              </w:rPr>
              <w:t>” (Sic)</w:t>
            </w:r>
          </w:p>
        </w:tc>
      </w:tr>
      <w:tr w:rsidR="005E1D14" w:rsidTr="00364B86">
        <w:tc>
          <w:tcPr>
            <w:tcW w:w="2122" w:type="dxa"/>
            <w:vAlign w:val="center"/>
          </w:tcPr>
          <w:p w:rsidR="005E1D14" w:rsidRPr="00364B86" w:rsidRDefault="005E1D14" w:rsidP="005E1D14">
            <w:pPr>
              <w:spacing w:line="360" w:lineRule="auto"/>
              <w:jc w:val="center"/>
              <w:rPr>
                <w:rFonts w:ascii="Palatino Linotype" w:hAnsi="Palatino Linotype" w:cs="Arial"/>
                <w:b/>
                <w:sz w:val="20"/>
                <w:szCs w:val="20"/>
              </w:rPr>
            </w:pPr>
            <w:r w:rsidRPr="00364B86">
              <w:rPr>
                <w:rFonts w:ascii="Palatino Linotype" w:hAnsi="Palatino Linotype" w:cs="Arial"/>
                <w:b/>
                <w:sz w:val="20"/>
                <w:szCs w:val="20"/>
              </w:rPr>
              <w:t>00015/OASCHALCO/IP/2021</w:t>
            </w:r>
          </w:p>
        </w:tc>
        <w:tc>
          <w:tcPr>
            <w:tcW w:w="7229" w:type="dxa"/>
          </w:tcPr>
          <w:p w:rsidR="005E1D14" w:rsidRPr="00940652" w:rsidRDefault="00364B86" w:rsidP="00364B86">
            <w:pPr>
              <w:jc w:val="both"/>
              <w:rPr>
                <w:rFonts w:ascii="Palatino Linotype" w:hAnsi="Palatino Linotype" w:cs="Arial"/>
                <w:i/>
                <w:sz w:val="18"/>
                <w:szCs w:val="18"/>
              </w:rPr>
            </w:pPr>
            <w:r w:rsidRPr="00940652">
              <w:rPr>
                <w:rFonts w:ascii="Palatino Linotype" w:hAnsi="Palatino Linotype"/>
                <w:i/>
                <w:color w:val="000000"/>
                <w:sz w:val="18"/>
                <w:szCs w:val="18"/>
              </w:rPr>
              <w:t>“</w:t>
            </w:r>
            <w:r w:rsidR="005E1D14" w:rsidRPr="00940652">
              <w:rPr>
                <w:rFonts w:ascii="Palatino Linotype" w:hAnsi="Palatino Linotype"/>
                <w:i/>
                <w:color w:val="000000"/>
                <w:sz w:val="18"/>
                <w:szCs w:val="18"/>
              </w:rPr>
              <w:t xml:space="preserve">ESTADO DE SITUACION FINANCIERA, ANEXO AL ESTADO DE SITUACION FINANCIERA, ESTADO DE ACTIVIDADES ACUMULADO, COMPARATIVO PRESUPUESTAL DE INGRESOS, COMPARATIVO PRESUPUESTAL DE EGRESOS, DIARIO GENERAL DE POLIZAS Y NOTAS A LOS ESTADOS FINANCIEROS DEL MES DE </w:t>
            </w:r>
            <w:r w:rsidR="005E1D14" w:rsidRPr="00940652">
              <w:rPr>
                <w:rFonts w:ascii="Palatino Linotype" w:hAnsi="Palatino Linotype"/>
                <w:b/>
                <w:i/>
                <w:color w:val="000000"/>
                <w:sz w:val="18"/>
                <w:szCs w:val="18"/>
              </w:rPr>
              <w:t>JUNIO DE 2021</w:t>
            </w:r>
            <w:r w:rsidRPr="00940652">
              <w:rPr>
                <w:rFonts w:ascii="Palatino Linotype" w:hAnsi="Palatino Linotype"/>
                <w:i/>
                <w:color w:val="000000"/>
                <w:sz w:val="18"/>
                <w:szCs w:val="18"/>
              </w:rPr>
              <w:t>” (Sic)</w:t>
            </w:r>
          </w:p>
        </w:tc>
      </w:tr>
      <w:tr w:rsidR="005E1D14" w:rsidTr="00364B86">
        <w:tc>
          <w:tcPr>
            <w:tcW w:w="2122" w:type="dxa"/>
            <w:vAlign w:val="center"/>
          </w:tcPr>
          <w:p w:rsidR="005E1D14" w:rsidRPr="00364B86" w:rsidRDefault="005E1D14" w:rsidP="005E1D14">
            <w:pPr>
              <w:spacing w:line="360" w:lineRule="auto"/>
              <w:jc w:val="center"/>
              <w:rPr>
                <w:rFonts w:ascii="Palatino Linotype" w:hAnsi="Palatino Linotype" w:cs="Arial"/>
                <w:b/>
                <w:sz w:val="20"/>
                <w:szCs w:val="20"/>
              </w:rPr>
            </w:pPr>
            <w:r w:rsidRPr="00364B86">
              <w:rPr>
                <w:rFonts w:ascii="Palatino Linotype" w:hAnsi="Palatino Linotype" w:cs="Arial"/>
                <w:b/>
                <w:sz w:val="20"/>
                <w:szCs w:val="20"/>
              </w:rPr>
              <w:t>00014/OASCHALCO/IP/2021</w:t>
            </w:r>
          </w:p>
        </w:tc>
        <w:tc>
          <w:tcPr>
            <w:tcW w:w="7229" w:type="dxa"/>
          </w:tcPr>
          <w:p w:rsidR="005E1D14" w:rsidRPr="00940652" w:rsidRDefault="00364B86" w:rsidP="00364B86">
            <w:pPr>
              <w:jc w:val="both"/>
              <w:rPr>
                <w:rFonts w:ascii="Palatino Linotype" w:hAnsi="Palatino Linotype" w:cs="Arial"/>
                <w:i/>
                <w:sz w:val="18"/>
                <w:szCs w:val="18"/>
              </w:rPr>
            </w:pPr>
            <w:r w:rsidRPr="00940652">
              <w:rPr>
                <w:rFonts w:ascii="Palatino Linotype" w:hAnsi="Palatino Linotype"/>
                <w:i/>
                <w:color w:val="000000"/>
                <w:sz w:val="18"/>
                <w:szCs w:val="18"/>
              </w:rPr>
              <w:t>“</w:t>
            </w:r>
            <w:r w:rsidR="005E1D14" w:rsidRPr="00940652">
              <w:rPr>
                <w:rFonts w:ascii="Palatino Linotype" w:hAnsi="Palatino Linotype"/>
                <w:i/>
                <w:color w:val="000000"/>
                <w:sz w:val="18"/>
                <w:szCs w:val="18"/>
              </w:rPr>
              <w:t xml:space="preserve">ESTADO DE SITUACION FINANCIERA, ANEXO AL ESTADO DE SITUACION FINANCIERA, ESTADO DE ACTIVIDADES ACUMULADO, COMPARATIVO PRESUPUESTAL DE INGRESOS, COMPARATIVO PRESUPUESTAL DE EGRESOS, DIARIO GENERAL DE POLIZAS Y NOTAS A LOS ESTADOS FINANCIEROS DEL MES DE </w:t>
            </w:r>
            <w:r w:rsidR="005E1D14" w:rsidRPr="00940652">
              <w:rPr>
                <w:rFonts w:ascii="Palatino Linotype" w:hAnsi="Palatino Linotype"/>
                <w:b/>
                <w:i/>
                <w:color w:val="000000"/>
                <w:sz w:val="18"/>
                <w:szCs w:val="18"/>
              </w:rPr>
              <w:t>MAYO DE 2021</w:t>
            </w:r>
            <w:r w:rsidRPr="00940652">
              <w:rPr>
                <w:rFonts w:ascii="Palatino Linotype" w:hAnsi="Palatino Linotype"/>
                <w:i/>
                <w:color w:val="000000"/>
                <w:sz w:val="18"/>
                <w:szCs w:val="18"/>
              </w:rPr>
              <w:t>” (Sic)</w:t>
            </w:r>
          </w:p>
        </w:tc>
      </w:tr>
      <w:tr w:rsidR="005E1D14" w:rsidTr="00364B86">
        <w:tc>
          <w:tcPr>
            <w:tcW w:w="2122" w:type="dxa"/>
            <w:vAlign w:val="center"/>
          </w:tcPr>
          <w:p w:rsidR="005E1D14" w:rsidRPr="00364B86" w:rsidRDefault="005E1D14" w:rsidP="005E1D14">
            <w:pPr>
              <w:spacing w:line="360" w:lineRule="auto"/>
              <w:jc w:val="center"/>
              <w:rPr>
                <w:rFonts w:ascii="Palatino Linotype" w:hAnsi="Palatino Linotype" w:cs="Arial"/>
                <w:b/>
                <w:sz w:val="20"/>
                <w:szCs w:val="20"/>
              </w:rPr>
            </w:pPr>
            <w:r w:rsidRPr="00364B86">
              <w:rPr>
                <w:rFonts w:ascii="Palatino Linotype" w:hAnsi="Palatino Linotype" w:cs="Arial"/>
                <w:b/>
                <w:sz w:val="20"/>
                <w:szCs w:val="20"/>
              </w:rPr>
              <w:t>00013/OASCHALCO/IP/2021</w:t>
            </w:r>
          </w:p>
        </w:tc>
        <w:tc>
          <w:tcPr>
            <w:tcW w:w="7229" w:type="dxa"/>
          </w:tcPr>
          <w:p w:rsidR="005E1D14" w:rsidRPr="00940652" w:rsidRDefault="00364B86" w:rsidP="00364B86">
            <w:pPr>
              <w:jc w:val="both"/>
              <w:rPr>
                <w:rFonts w:ascii="Palatino Linotype" w:hAnsi="Palatino Linotype" w:cs="Arial"/>
                <w:i/>
                <w:sz w:val="18"/>
                <w:szCs w:val="18"/>
              </w:rPr>
            </w:pPr>
            <w:r w:rsidRPr="00940652">
              <w:rPr>
                <w:rFonts w:ascii="Palatino Linotype" w:hAnsi="Palatino Linotype"/>
                <w:i/>
                <w:color w:val="000000"/>
                <w:sz w:val="18"/>
                <w:szCs w:val="18"/>
              </w:rPr>
              <w:t>“</w:t>
            </w:r>
            <w:r w:rsidR="005E1D14" w:rsidRPr="00940652">
              <w:rPr>
                <w:rFonts w:ascii="Palatino Linotype" w:hAnsi="Palatino Linotype"/>
                <w:i/>
                <w:color w:val="000000"/>
                <w:sz w:val="18"/>
                <w:szCs w:val="18"/>
              </w:rPr>
              <w:t xml:space="preserve">ESTADO DE SITUACION FINANCIERA, ANEXO AL ESTADO DE SITUACION FINANCIERA, ESTADO DE ACTIVIDADES ACUMULADO, COMPARATIVO PRESUPUESTAL DE INGRESOS, COMPARATIVO PRESUPUESTAL DE EGRESOS, DIARIO GENERAL DE POLIZAS Y NOTAS A LOS ESTADOS FINANCIEROS DEL MES DE </w:t>
            </w:r>
            <w:r w:rsidR="005E1D14" w:rsidRPr="00940652">
              <w:rPr>
                <w:rFonts w:ascii="Palatino Linotype" w:hAnsi="Palatino Linotype"/>
                <w:b/>
                <w:i/>
                <w:color w:val="000000"/>
                <w:sz w:val="18"/>
                <w:szCs w:val="18"/>
              </w:rPr>
              <w:t>ABRIL DE 2021</w:t>
            </w:r>
            <w:r w:rsidRPr="00940652">
              <w:rPr>
                <w:rFonts w:ascii="Palatino Linotype" w:hAnsi="Palatino Linotype"/>
                <w:i/>
                <w:color w:val="000000"/>
                <w:sz w:val="18"/>
                <w:szCs w:val="18"/>
              </w:rPr>
              <w:t>” (Sic)</w:t>
            </w:r>
          </w:p>
        </w:tc>
      </w:tr>
      <w:tr w:rsidR="005E1D14" w:rsidTr="00364B86">
        <w:tc>
          <w:tcPr>
            <w:tcW w:w="2122" w:type="dxa"/>
            <w:vAlign w:val="center"/>
          </w:tcPr>
          <w:p w:rsidR="005E1D14" w:rsidRPr="00364B86" w:rsidRDefault="005E1D14" w:rsidP="005E1D14">
            <w:pPr>
              <w:spacing w:line="360" w:lineRule="auto"/>
              <w:jc w:val="center"/>
              <w:rPr>
                <w:rFonts w:ascii="Palatino Linotype" w:hAnsi="Palatino Linotype" w:cs="Arial"/>
                <w:b/>
                <w:sz w:val="20"/>
                <w:szCs w:val="20"/>
              </w:rPr>
            </w:pPr>
            <w:r w:rsidRPr="00364B86">
              <w:rPr>
                <w:rFonts w:ascii="Palatino Linotype" w:hAnsi="Palatino Linotype" w:cs="Arial"/>
                <w:b/>
                <w:sz w:val="20"/>
                <w:szCs w:val="20"/>
              </w:rPr>
              <w:t>00012/OASCHALCO/IP/2021</w:t>
            </w:r>
          </w:p>
        </w:tc>
        <w:tc>
          <w:tcPr>
            <w:tcW w:w="7229" w:type="dxa"/>
          </w:tcPr>
          <w:p w:rsidR="005E1D14" w:rsidRPr="00940652" w:rsidRDefault="00364B86" w:rsidP="00364B86">
            <w:pPr>
              <w:jc w:val="both"/>
              <w:rPr>
                <w:rFonts w:ascii="Palatino Linotype" w:hAnsi="Palatino Linotype" w:cs="Arial"/>
                <w:i/>
                <w:sz w:val="18"/>
                <w:szCs w:val="18"/>
              </w:rPr>
            </w:pPr>
            <w:r w:rsidRPr="00940652">
              <w:rPr>
                <w:rFonts w:ascii="Palatino Linotype" w:hAnsi="Palatino Linotype"/>
                <w:i/>
                <w:color w:val="000000"/>
                <w:sz w:val="18"/>
                <w:szCs w:val="18"/>
              </w:rPr>
              <w:t>“</w:t>
            </w:r>
            <w:r w:rsidR="005E1D14" w:rsidRPr="00940652">
              <w:rPr>
                <w:rFonts w:ascii="Palatino Linotype" w:hAnsi="Palatino Linotype"/>
                <w:i/>
                <w:color w:val="000000"/>
                <w:sz w:val="18"/>
                <w:szCs w:val="18"/>
              </w:rPr>
              <w:t xml:space="preserve">ESTADO DE SITUACION FINANCIERA, ANEXO AL ESTADO DE SITUACION FINANCIERA, ESTADO DE ACTIVIDADES ACUMULADO, COMPARATIVO PRESUPUESTAL DE INGRESOS, COMPARATIVO PRESUPUESTAL DE EGRESOS, DIARIO GENERAL DE POLIZAS Y NOTAS A LOS ESTADOS FINANCIEROS DEL MES DE </w:t>
            </w:r>
            <w:r w:rsidR="005E1D14" w:rsidRPr="00940652">
              <w:rPr>
                <w:rFonts w:ascii="Palatino Linotype" w:hAnsi="Palatino Linotype"/>
                <w:b/>
                <w:i/>
                <w:color w:val="000000"/>
                <w:sz w:val="18"/>
                <w:szCs w:val="18"/>
              </w:rPr>
              <w:t>MARZO DE 2021</w:t>
            </w:r>
            <w:r w:rsidRPr="00940652">
              <w:rPr>
                <w:rFonts w:ascii="Palatino Linotype" w:hAnsi="Palatino Linotype"/>
                <w:i/>
                <w:color w:val="000000"/>
                <w:sz w:val="18"/>
                <w:szCs w:val="18"/>
              </w:rPr>
              <w:t>” (Sic)</w:t>
            </w:r>
          </w:p>
        </w:tc>
      </w:tr>
      <w:tr w:rsidR="005E1D14" w:rsidTr="00364B86">
        <w:tc>
          <w:tcPr>
            <w:tcW w:w="2122" w:type="dxa"/>
            <w:vAlign w:val="center"/>
          </w:tcPr>
          <w:p w:rsidR="005E1D14" w:rsidRPr="00364B86" w:rsidRDefault="005E1D14" w:rsidP="005E1D14">
            <w:pPr>
              <w:spacing w:line="360" w:lineRule="auto"/>
              <w:jc w:val="center"/>
              <w:rPr>
                <w:rFonts w:ascii="Palatino Linotype" w:hAnsi="Palatino Linotype" w:cs="Arial"/>
                <w:b/>
                <w:sz w:val="20"/>
                <w:szCs w:val="20"/>
              </w:rPr>
            </w:pPr>
            <w:r w:rsidRPr="00364B86">
              <w:rPr>
                <w:rFonts w:ascii="Palatino Linotype" w:hAnsi="Palatino Linotype" w:cs="Arial"/>
                <w:b/>
                <w:sz w:val="20"/>
                <w:szCs w:val="20"/>
              </w:rPr>
              <w:t>00011/OASCHALCO/IP/2021</w:t>
            </w:r>
          </w:p>
        </w:tc>
        <w:tc>
          <w:tcPr>
            <w:tcW w:w="7229" w:type="dxa"/>
          </w:tcPr>
          <w:p w:rsidR="005E1D14" w:rsidRPr="00940652" w:rsidRDefault="00364B86" w:rsidP="00364B86">
            <w:pPr>
              <w:jc w:val="both"/>
              <w:rPr>
                <w:rFonts w:ascii="Palatino Linotype" w:hAnsi="Palatino Linotype" w:cs="Arial"/>
                <w:i/>
                <w:sz w:val="18"/>
                <w:szCs w:val="18"/>
              </w:rPr>
            </w:pPr>
            <w:r w:rsidRPr="00940652">
              <w:rPr>
                <w:rFonts w:ascii="Palatino Linotype" w:hAnsi="Palatino Linotype"/>
                <w:i/>
                <w:color w:val="000000"/>
                <w:sz w:val="18"/>
                <w:szCs w:val="18"/>
              </w:rPr>
              <w:t>“</w:t>
            </w:r>
            <w:r w:rsidR="005E1D14" w:rsidRPr="00940652">
              <w:rPr>
                <w:rFonts w:ascii="Palatino Linotype" w:hAnsi="Palatino Linotype"/>
                <w:i/>
                <w:color w:val="000000"/>
                <w:sz w:val="18"/>
                <w:szCs w:val="18"/>
              </w:rPr>
              <w:t xml:space="preserve">ESTADO DE SITUACION FINANCIERA, ANEXO AL ESTADO DE SITUACION FINANCIERA, ESTADO DE ACTIVIDADES ACUMULADO, COMPARATIVO PRESUPUESTAL DE INGRESOS, COMPARATIVO PRESUPUESTAL DE EGRESOS, DIARIO GENERAL DE POLIZAS Y NOTAS A LOS ESTADOS FINANCIEROS DEL MES DE </w:t>
            </w:r>
            <w:r w:rsidR="005E1D14" w:rsidRPr="00940652">
              <w:rPr>
                <w:rFonts w:ascii="Palatino Linotype" w:hAnsi="Palatino Linotype"/>
                <w:b/>
                <w:i/>
                <w:color w:val="000000"/>
                <w:sz w:val="18"/>
                <w:szCs w:val="18"/>
              </w:rPr>
              <w:t>FEBRERO DE 2021</w:t>
            </w:r>
            <w:r w:rsidRPr="00940652">
              <w:rPr>
                <w:rFonts w:ascii="Palatino Linotype" w:hAnsi="Palatino Linotype"/>
                <w:i/>
                <w:color w:val="000000"/>
                <w:sz w:val="18"/>
                <w:szCs w:val="18"/>
              </w:rPr>
              <w:t>” (Sic)</w:t>
            </w:r>
          </w:p>
        </w:tc>
      </w:tr>
      <w:tr w:rsidR="005E1D14" w:rsidTr="00364B86">
        <w:tc>
          <w:tcPr>
            <w:tcW w:w="2122" w:type="dxa"/>
            <w:vAlign w:val="center"/>
          </w:tcPr>
          <w:p w:rsidR="005E1D14" w:rsidRPr="00364B86" w:rsidRDefault="005E1D14" w:rsidP="005E1D14">
            <w:pPr>
              <w:spacing w:line="360" w:lineRule="auto"/>
              <w:jc w:val="center"/>
              <w:rPr>
                <w:rFonts w:ascii="Palatino Linotype" w:hAnsi="Palatino Linotype" w:cs="Arial"/>
                <w:b/>
                <w:sz w:val="20"/>
                <w:szCs w:val="20"/>
              </w:rPr>
            </w:pPr>
            <w:r w:rsidRPr="00364B86">
              <w:rPr>
                <w:rFonts w:ascii="Palatino Linotype" w:hAnsi="Palatino Linotype" w:cs="Arial"/>
                <w:b/>
                <w:sz w:val="20"/>
                <w:szCs w:val="20"/>
              </w:rPr>
              <w:lastRenderedPageBreak/>
              <w:t>00010/OASCHALCO/IP/2021</w:t>
            </w:r>
          </w:p>
        </w:tc>
        <w:tc>
          <w:tcPr>
            <w:tcW w:w="7229" w:type="dxa"/>
          </w:tcPr>
          <w:p w:rsidR="005E1D14" w:rsidRPr="00940652" w:rsidRDefault="00364B86" w:rsidP="00364B86">
            <w:pPr>
              <w:jc w:val="both"/>
              <w:rPr>
                <w:rFonts w:ascii="Palatino Linotype" w:hAnsi="Palatino Linotype" w:cs="Arial"/>
                <w:i/>
                <w:sz w:val="18"/>
                <w:szCs w:val="18"/>
              </w:rPr>
            </w:pPr>
            <w:r w:rsidRPr="00940652">
              <w:rPr>
                <w:rFonts w:ascii="Palatino Linotype" w:hAnsi="Palatino Linotype"/>
                <w:i/>
                <w:color w:val="000000"/>
                <w:sz w:val="18"/>
                <w:szCs w:val="18"/>
              </w:rPr>
              <w:t>“</w:t>
            </w:r>
            <w:r w:rsidR="005E1D14" w:rsidRPr="00940652">
              <w:rPr>
                <w:rFonts w:ascii="Palatino Linotype" w:hAnsi="Palatino Linotype"/>
                <w:i/>
                <w:color w:val="000000"/>
                <w:sz w:val="18"/>
                <w:szCs w:val="18"/>
              </w:rPr>
              <w:t xml:space="preserve">ESTADO DE SITUACION FINANCIERA, ANEXO AL ESTADO DE SITUACION FINANCIERA, ESTADO DE ACTIVIDADES ACUMULADO, COMPARATIVO PRESUPUESTAL DE INGRESOS, COMPARATIVO PRESUPUESTAL DE EGRESOS, DIARIO GENERAL DE POLIZAS Y NOTAS A LOS ESTADOS FINANCIEROS DEL MES DE </w:t>
            </w:r>
            <w:r w:rsidR="005E1D14" w:rsidRPr="00940652">
              <w:rPr>
                <w:rFonts w:ascii="Palatino Linotype" w:hAnsi="Palatino Linotype"/>
                <w:b/>
                <w:i/>
                <w:color w:val="000000"/>
                <w:sz w:val="18"/>
                <w:szCs w:val="18"/>
              </w:rPr>
              <w:t>ENERO DE 2021</w:t>
            </w:r>
            <w:r w:rsidRPr="00940652">
              <w:rPr>
                <w:rFonts w:ascii="Palatino Linotype" w:hAnsi="Palatino Linotype"/>
                <w:i/>
                <w:color w:val="000000"/>
                <w:sz w:val="18"/>
                <w:szCs w:val="18"/>
              </w:rPr>
              <w:t>” (Sic)</w:t>
            </w:r>
          </w:p>
        </w:tc>
      </w:tr>
    </w:tbl>
    <w:p w:rsidR="005E1D14" w:rsidRDefault="005E1D14" w:rsidP="00337A3D">
      <w:pPr>
        <w:spacing w:after="0" w:line="360" w:lineRule="auto"/>
        <w:jc w:val="both"/>
        <w:rPr>
          <w:rFonts w:ascii="Palatino Linotype" w:hAnsi="Palatino Linotype" w:cs="Arial"/>
          <w:sz w:val="24"/>
          <w:szCs w:val="24"/>
        </w:rPr>
      </w:pPr>
    </w:p>
    <w:p w:rsidR="00F3766A" w:rsidRPr="00FC641E" w:rsidRDefault="00337A3D" w:rsidP="00337A3D">
      <w:pPr>
        <w:spacing w:after="0" w:line="360" w:lineRule="auto"/>
        <w:jc w:val="both"/>
        <w:rPr>
          <w:rFonts w:ascii="Palatino Linotype" w:hAnsi="Palatino Linotype" w:cs="Arial"/>
          <w:b/>
          <w:sz w:val="24"/>
          <w:szCs w:val="24"/>
        </w:rPr>
      </w:pPr>
      <w:r w:rsidRPr="00FC641E">
        <w:rPr>
          <w:rFonts w:ascii="Palatino Linotype" w:hAnsi="Palatino Linotype" w:cs="Arial"/>
          <w:b/>
          <w:sz w:val="28"/>
          <w:szCs w:val="24"/>
        </w:rPr>
        <w:t>SEGUNDO</w:t>
      </w:r>
      <w:r w:rsidRPr="00FC641E">
        <w:rPr>
          <w:rFonts w:ascii="Palatino Linotype" w:hAnsi="Palatino Linotype" w:cs="Arial"/>
          <w:b/>
          <w:sz w:val="24"/>
          <w:szCs w:val="24"/>
        </w:rPr>
        <w:t xml:space="preserve">. </w:t>
      </w:r>
      <w:r w:rsidR="00F3766A" w:rsidRPr="00FC641E">
        <w:rPr>
          <w:rFonts w:ascii="Palatino Linotype" w:hAnsi="Palatino Linotype" w:cs="Arial"/>
          <w:b/>
          <w:sz w:val="24"/>
          <w:szCs w:val="24"/>
        </w:rPr>
        <w:t>De la</w:t>
      </w:r>
      <w:r w:rsidR="00940652">
        <w:rPr>
          <w:rFonts w:ascii="Palatino Linotype" w:hAnsi="Palatino Linotype" w:cs="Arial"/>
          <w:b/>
          <w:sz w:val="24"/>
          <w:szCs w:val="24"/>
        </w:rPr>
        <w:t>s</w:t>
      </w:r>
      <w:r w:rsidR="00F3766A" w:rsidRPr="00FC641E">
        <w:rPr>
          <w:rFonts w:ascii="Palatino Linotype" w:hAnsi="Palatino Linotype" w:cs="Arial"/>
          <w:b/>
          <w:sz w:val="24"/>
          <w:szCs w:val="24"/>
        </w:rPr>
        <w:t xml:space="preserve"> </w:t>
      </w:r>
      <w:r w:rsidR="00066174" w:rsidRPr="00FC641E">
        <w:rPr>
          <w:rFonts w:ascii="Palatino Linotype" w:hAnsi="Palatino Linotype" w:cs="Arial"/>
          <w:b/>
          <w:sz w:val="24"/>
          <w:szCs w:val="24"/>
        </w:rPr>
        <w:t>respuesta</w:t>
      </w:r>
      <w:r w:rsidR="00940652">
        <w:rPr>
          <w:rFonts w:ascii="Palatino Linotype" w:hAnsi="Palatino Linotype" w:cs="Arial"/>
          <w:b/>
          <w:sz w:val="24"/>
          <w:szCs w:val="24"/>
        </w:rPr>
        <w:t>s</w:t>
      </w:r>
      <w:r w:rsidR="00F3766A" w:rsidRPr="00FC641E">
        <w:rPr>
          <w:rFonts w:ascii="Palatino Linotype" w:hAnsi="Palatino Linotype" w:cs="Arial"/>
          <w:b/>
          <w:sz w:val="24"/>
          <w:szCs w:val="24"/>
        </w:rPr>
        <w:t xml:space="preserve"> del sujeto obligado</w:t>
      </w:r>
    </w:p>
    <w:p w:rsidR="00337A3D" w:rsidRDefault="00FA1A88" w:rsidP="00337A3D">
      <w:pPr>
        <w:spacing w:after="0" w:line="360" w:lineRule="auto"/>
        <w:jc w:val="both"/>
        <w:rPr>
          <w:rFonts w:ascii="Palatino Linotype" w:hAnsi="Palatino Linotype" w:cs="Arial"/>
          <w:sz w:val="24"/>
          <w:szCs w:val="24"/>
        </w:rPr>
      </w:pPr>
      <w:r w:rsidRPr="00FC641E">
        <w:rPr>
          <w:rFonts w:ascii="Palatino Linotype" w:hAnsi="Palatino Linotype" w:cs="Arial"/>
          <w:sz w:val="24"/>
          <w:szCs w:val="24"/>
        </w:rPr>
        <w:t xml:space="preserve">En fecha </w:t>
      </w:r>
      <w:r w:rsidR="00940652">
        <w:rPr>
          <w:rFonts w:ascii="Palatino Linotype" w:hAnsi="Palatino Linotype" w:cs="Arial"/>
          <w:sz w:val="24"/>
          <w:szCs w:val="24"/>
        </w:rPr>
        <w:t>trece</w:t>
      </w:r>
      <w:r w:rsidR="009B24F8">
        <w:rPr>
          <w:rFonts w:ascii="Palatino Linotype" w:hAnsi="Palatino Linotype" w:cs="Arial"/>
          <w:sz w:val="24"/>
          <w:szCs w:val="24"/>
        </w:rPr>
        <w:t xml:space="preserve"> </w:t>
      </w:r>
      <w:r w:rsidRPr="00FC641E">
        <w:rPr>
          <w:rFonts w:ascii="Palatino Linotype" w:hAnsi="Palatino Linotype" w:cs="Arial"/>
          <w:sz w:val="24"/>
          <w:szCs w:val="24"/>
        </w:rPr>
        <w:t xml:space="preserve">de </w:t>
      </w:r>
      <w:r w:rsidR="00940652">
        <w:rPr>
          <w:rFonts w:ascii="Palatino Linotype" w:hAnsi="Palatino Linotype" w:cs="Arial"/>
          <w:sz w:val="24"/>
          <w:szCs w:val="24"/>
        </w:rPr>
        <w:t>diciembre</w:t>
      </w:r>
      <w:r w:rsidRPr="00FC641E">
        <w:rPr>
          <w:rFonts w:ascii="Palatino Linotype" w:hAnsi="Palatino Linotype" w:cs="Arial"/>
          <w:sz w:val="24"/>
          <w:szCs w:val="24"/>
        </w:rPr>
        <w:t xml:space="preserve"> de dos mil v</w:t>
      </w:r>
      <w:r>
        <w:rPr>
          <w:rFonts w:ascii="Palatino Linotype" w:hAnsi="Palatino Linotype" w:cs="Arial"/>
          <w:sz w:val="24"/>
          <w:szCs w:val="24"/>
        </w:rPr>
        <w:t>eintiuno el sujeto obligado dio contestación a través del SAIMEX a la</w:t>
      </w:r>
      <w:r w:rsidR="006A3EBD">
        <w:rPr>
          <w:rFonts w:ascii="Palatino Linotype" w:hAnsi="Palatino Linotype" w:cs="Arial"/>
          <w:sz w:val="24"/>
          <w:szCs w:val="24"/>
        </w:rPr>
        <w:t>s</w:t>
      </w:r>
      <w:r>
        <w:rPr>
          <w:rFonts w:ascii="Palatino Linotype" w:hAnsi="Palatino Linotype" w:cs="Arial"/>
          <w:sz w:val="24"/>
          <w:szCs w:val="24"/>
        </w:rPr>
        <w:t xml:space="preserve"> solicitud</w:t>
      </w:r>
      <w:r w:rsidR="006A3EBD">
        <w:rPr>
          <w:rFonts w:ascii="Palatino Linotype" w:hAnsi="Palatino Linotype" w:cs="Arial"/>
          <w:sz w:val="24"/>
          <w:szCs w:val="24"/>
        </w:rPr>
        <w:t>es</w:t>
      </w:r>
      <w:r>
        <w:rPr>
          <w:rFonts w:ascii="Palatino Linotype" w:hAnsi="Palatino Linotype" w:cs="Arial"/>
          <w:sz w:val="24"/>
          <w:szCs w:val="24"/>
        </w:rPr>
        <w:t xml:space="preserve"> de información, manifestando</w:t>
      </w:r>
      <w:r w:rsidR="006A3EBD">
        <w:rPr>
          <w:rFonts w:ascii="Palatino Linotype" w:hAnsi="Palatino Linotype" w:cs="Arial"/>
          <w:sz w:val="24"/>
          <w:szCs w:val="24"/>
        </w:rPr>
        <w:t xml:space="preserve"> en todos los casos lo siguiente</w:t>
      </w:r>
      <w:r>
        <w:rPr>
          <w:rFonts w:ascii="Palatino Linotype" w:hAnsi="Palatino Linotype" w:cs="Arial"/>
          <w:sz w:val="24"/>
          <w:szCs w:val="24"/>
        </w:rPr>
        <w:t>:</w:t>
      </w:r>
    </w:p>
    <w:p w:rsidR="00337A3D" w:rsidRPr="00A06D7E" w:rsidRDefault="00337A3D" w:rsidP="00337A3D">
      <w:pPr>
        <w:spacing w:after="0" w:line="360" w:lineRule="auto"/>
        <w:jc w:val="both"/>
        <w:rPr>
          <w:rFonts w:ascii="Palatino Linotype" w:hAnsi="Palatino Linotype" w:cs="Arial"/>
          <w:sz w:val="24"/>
          <w:szCs w:val="24"/>
        </w:rPr>
      </w:pPr>
    </w:p>
    <w:p w:rsidR="00FA1A88" w:rsidRPr="00FC641E" w:rsidRDefault="00FA1A88" w:rsidP="00FA1A88">
      <w:pPr>
        <w:tabs>
          <w:tab w:val="left" w:pos="5647"/>
        </w:tabs>
        <w:spacing w:after="0" w:line="240" w:lineRule="auto"/>
        <w:ind w:left="567" w:right="567"/>
        <w:jc w:val="both"/>
        <w:rPr>
          <w:rFonts w:ascii="Palatino Linotype" w:eastAsia="Times New Roman" w:hAnsi="Palatino Linotype" w:cs="Times New Roman"/>
          <w:i/>
          <w:sz w:val="24"/>
          <w:szCs w:val="24"/>
          <w:lang w:val="es-ES_tradnl" w:eastAsia="es-ES"/>
        </w:rPr>
      </w:pPr>
      <w:r w:rsidRPr="00FC641E">
        <w:rPr>
          <w:rFonts w:ascii="Palatino Linotype" w:eastAsia="Times New Roman" w:hAnsi="Palatino Linotype" w:cs="Times New Roman"/>
          <w:i/>
          <w:sz w:val="24"/>
          <w:szCs w:val="24"/>
          <w:lang w:val="es-ES_tradnl" w:eastAsia="es-ES"/>
        </w:rPr>
        <w:t>“</w:t>
      </w:r>
      <w:r w:rsidR="006A3EBD" w:rsidRPr="006A3EBD">
        <w:rPr>
          <w:rFonts w:ascii="Palatino Linotype" w:eastAsia="Times New Roman" w:hAnsi="Palatino Linotype" w:cs="Times New Roman"/>
          <w:i/>
          <w:sz w:val="24"/>
          <w:szCs w:val="24"/>
          <w:lang w:val="es-ES_tradnl" w:eastAsia="es-ES"/>
        </w:rPr>
        <w:t>En atención a su solicitud</w:t>
      </w:r>
      <w:r w:rsidR="006A3EBD" w:rsidRPr="00A90D45">
        <w:rPr>
          <w:rFonts w:ascii="Palatino Linotype" w:eastAsia="Times New Roman" w:hAnsi="Palatino Linotype" w:cs="Times New Roman"/>
          <w:b/>
          <w:i/>
          <w:sz w:val="24"/>
          <w:szCs w:val="24"/>
          <w:lang w:val="es-ES_tradnl" w:eastAsia="es-ES"/>
        </w:rPr>
        <w:t>, envió a usted el link donde se encuentra la información que solicita en nuestro portal de transparencia de nuestra página electrónica oficial. https://www.odapaschalco.gob.mx/titulo-cuarto</w:t>
      </w:r>
      <w:r w:rsidR="006A3EBD" w:rsidRPr="006A3EBD">
        <w:rPr>
          <w:rFonts w:ascii="Palatino Linotype" w:eastAsia="Times New Roman" w:hAnsi="Palatino Linotype" w:cs="Times New Roman"/>
          <w:i/>
          <w:sz w:val="24"/>
          <w:szCs w:val="24"/>
          <w:lang w:val="es-ES_tradnl" w:eastAsia="es-ES"/>
        </w:rPr>
        <w:t xml:space="preserve"> Artículo 161. 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la fuente, el lugar y la forma en que puede consultar, reproducir o adquirir dicha información en un plazo no mayor a cinco días hábiles. La fuente deberá ser precisa y concreta y no debe implicar que el solicitante realice una búsqueda en toda la información que se encuentre disponible. Artículo 158. De manera excepcional, cuando de forma fundada y motivada así lo determine el sujeto obligado, en aquellos casos en que la información solicitada que ya se encuentre en su posesión implique análisis, estudio o procesamiento de documentos cuya entrega o reproducción sobrepase las capacidades técnicas administrativas y humanas del sujeto obligado para cumplir con la solicitud, en los plazos establecidos para dichos efectos, se podrá poner a disposición del solicitante los documentos en consulta directa, salvo la información clasificada EN ATENCION A SU SOLICITUD DE INFORMACIÓN Y A LAS OTRAS SOLICITUDES DONDE SOLICITA LA MISMA INFORMACIÓN DE LOS MESES DE ENERO A SEPTIEMBRE DE 2021, </w:t>
      </w:r>
      <w:r w:rsidR="006A3EBD" w:rsidRPr="00A90D45">
        <w:rPr>
          <w:rFonts w:ascii="Palatino Linotype" w:eastAsia="Times New Roman" w:hAnsi="Palatino Linotype" w:cs="Times New Roman"/>
          <w:b/>
          <w:i/>
          <w:sz w:val="24"/>
          <w:szCs w:val="24"/>
          <w:lang w:val="es-ES_tradnl" w:eastAsia="es-ES"/>
        </w:rPr>
        <w:t xml:space="preserve">HAGO DE SU CONOCIMIENTO QUE DE CONFORMIDAD AL ARTICULO 158 DE LA </w:t>
      </w:r>
      <w:r w:rsidR="006A3EBD" w:rsidRPr="00A90D45">
        <w:rPr>
          <w:rFonts w:ascii="Palatino Linotype" w:eastAsia="Times New Roman" w:hAnsi="Palatino Linotype" w:cs="Times New Roman"/>
          <w:b/>
          <w:i/>
          <w:sz w:val="24"/>
          <w:szCs w:val="24"/>
          <w:lang w:val="es-ES_tradnl" w:eastAsia="es-ES"/>
        </w:rPr>
        <w:lastRenderedPageBreak/>
        <w:t>LEY DE TRANSPARENCIA Y ACCESO A LA INFORMACIÓN PUBLICA DEL ESTADO DE MEXICO Y MUNICIPIOS, LA INFORMACIÓN QUE SOLICITA REQUIERE UN PROCESO DE RECOPÍLACIÓN Y REPRODUCCIÓN QUE REBASA NUESTRAS CAPACIDADES TECNICAS ADMINISTRATIVAS EN EL PLAZO ESTABLECIDO POR LA LEY YA CITADA, PONGO A SU DISPOSICION EN CONSULTA DIRECTA EN EL AREA DE TESORERIA DE ESTE SUJETO OBLIGADO A PARTIR DE ESTA FECHA</w:t>
      </w:r>
      <w:r w:rsidRPr="00FC641E">
        <w:rPr>
          <w:rFonts w:ascii="Palatino Linotype" w:eastAsia="Times New Roman" w:hAnsi="Palatino Linotype" w:cs="Times New Roman"/>
          <w:i/>
          <w:sz w:val="24"/>
          <w:szCs w:val="24"/>
          <w:lang w:val="es-ES_tradnl" w:eastAsia="es-ES"/>
        </w:rPr>
        <w:t>.”</w:t>
      </w:r>
      <w:r w:rsidR="00C0073A">
        <w:rPr>
          <w:rFonts w:ascii="Palatino Linotype" w:eastAsia="Times New Roman" w:hAnsi="Palatino Linotype" w:cs="Times New Roman"/>
          <w:i/>
          <w:sz w:val="24"/>
          <w:szCs w:val="24"/>
          <w:lang w:val="es-ES_tradnl" w:eastAsia="es-ES"/>
        </w:rPr>
        <w:t xml:space="preserve"> (Sic).</w:t>
      </w:r>
    </w:p>
    <w:p w:rsidR="00CE7F48" w:rsidRDefault="00CE7F48" w:rsidP="00285F96">
      <w:pPr>
        <w:spacing w:after="0" w:line="360" w:lineRule="auto"/>
        <w:jc w:val="both"/>
        <w:rPr>
          <w:rFonts w:ascii="Palatino Linotype" w:hAnsi="Palatino Linotype" w:cs="Arial"/>
          <w:sz w:val="24"/>
          <w:szCs w:val="24"/>
        </w:rPr>
      </w:pPr>
    </w:p>
    <w:p w:rsidR="00B93DE8" w:rsidRDefault="00B93DE8" w:rsidP="00285F96">
      <w:pPr>
        <w:spacing w:after="0" w:line="360" w:lineRule="auto"/>
        <w:jc w:val="both"/>
        <w:rPr>
          <w:rFonts w:ascii="Palatino Linotype" w:hAnsi="Palatino Linotype" w:cs="Arial"/>
          <w:sz w:val="24"/>
          <w:szCs w:val="24"/>
        </w:rPr>
      </w:pPr>
      <w:r w:rsidRPr="00B93DE8">
        <w:rPr>
          <w:rFonts w:ascii="Palatino Linotype" w:hAnsi="Palatino Linotype" w:cs="Arial"/>
          <w:b/>
          <w:sz w:val="28"/>
          <w:szCs w:val="28"/>
        </w:rPr>
        <w:t xml:space="preserve">TERCERO. </w:t>
      </w:r>
      <w:r w:rsidRPr="00290F21">
        <w:rPr>
          <w:rFonts w:ascii="Palatino Linotype" w:hAnsi="Palatino Linotype" w:cs="Arial"/>
          <w:b/>
          <w:sz w:val="24"/>
          <w:szCs w:val="24"/>
        </w:rPr>
        <w:t xml:space="preserve">Del recurso de revisión. </w:t>
      </w:r>
    </w:p>
    <w:p w:rsidR="00AF47E9" w:rsidRDefault="00B93DE8" w:rsidP="00285F96">
      <w:pPr>
        <w:spacing w:after="0" w:line="360" w:lineRule="auto"/>
        <w:jc w:val="both"/>
        <w:rPr>
          <w:rFonts w:ascii="Palatino Linotype" w:hAnsi="Palatino Linotype" w:cs="Arial"/>
          <w:sz w:val="24"/>
          <w:szCs w:val="24"/>
        </w:rPr>
      </w:pPr>
      <w:r w:rsidRPr="00B93DE8">
        <w:rPr>
          <w:rFonts w:ascii="Palatino Linotype" w:hAnsi="Palatino Linotype" w:cs="Arial"/>
          <w:sz w:val="24"/>
          <w:szCs w:val="24"/>
        </w:rPr>
        <w:t>Inconforme con la respuesta</w:t>
      </w:r>
      <w:r w:rsidR="007E4212">
        <w:rPr>
          <w:rFonts w:ascii="Palatino Linotype" w:hAnsi="Palatino Linotype" w:cs="Arial"/>
          <w:sz w:val="24"/>
          <w:szCs w:val="24"/>
        </w:rPr>
        <w:t xml:space="preserve"> emitida </w:t>
      </w:r>
      <w:r w:rsidRPr="00B93DE8">
        <w:rPr>
          <w:rFonts w:ascii="Palatino Linotype" w:hAnsi="Palatino Linotype" w:cs="Arial"/>
          <w:sz w:val="24"/>
          <w:szCs w:val="24"/>
        </w:rPr>
        <w:t xml:space="preserve">por parte del Sujeto Obligado, en fecha </w:t>
      </w:r>
      <w:r w:rsidR="009B24F8">
        <w:rPr>
          <w:rFonts w:ascii="Palatino Linotype" w:hAnsi="Palatino Linotype" w:cs="Arial"/>
          <w:sz w:val="24"/>
          <w:szCs w:val="24"/>
        </w:rPr>
        <w:t>veinti</w:t>
      </w:r>
      <w:r w:rsidR="004E35FC">
        <w:rPr>
          <w:rFonts w:ascii="Palatino Linotype" w:hAnsi="Palatino Linotype" w:cs="Arial"/>
          <w:sz w:val="24"/>
          <w:szCs w:val="24"/>
        </w:rPr>
        <w:t>dós</w:t>
      </w:r>
      <w:r w:rsidRPr="00B93DE8">
        <w:rPr>
          <w:rFonts w:ascii="Palatino Linotype" w:hAnsi="Palatino Linotype" w:cs="Arial"/>
          <w:sz w:val="24"/>
          <w:szCs w:val="24"/>
        </w:rPr>
        <w:t xml:space="preserve"> de </w:t>
      </w:r>
      <w:r w:rsidR="004E35FC">
        <w:rPr>
          <w:rFonts w:ascii="Palatino Linotype" w:hAnsi="Palatino Linotype" w:cs="Arial"/>
          <w:sz w:val="24"/>
          <w:szCs w:val="24"/>
        </w:rPr>
        <w:t>diciembre</w:t>
      </w:r>
      <w:r w:rsidRPr="00B93DE8">
        <w:rPr>
          <w:rFonts w:ascii="Palatino Linotype" w:hAnsi="Palatino Linotype" w:cs="Arial"/>
          <w:sz w:val="24"/>
          <w:szCs w:val="24"/>
        </w:rPr>
        <w:t xml:space="preserve"> de dos mil veint</w:t>
      </w:r>
      <w:r w:rsidR="00CD669E">
        <w:rPr>
          <w:rFonts w:ascii="Palatino Linotype" w:hAnsi="Palatino Linotype" w:cs="Arial"/>
          <w:sz w:val="24"/>
          <w:szCs w:val="24"/>
        </w:rPr>
        <w:t>iuno</w:t>
      </w:r>
      <w:r w:rsidRPr="00B93DE8">
        <w:rPr>
          <w:rFonts w:ascii="Palatino Linotype" w:hAnsi="Palatino Linotype" w:cs="Arial"/>
          <w:sz w:val="24"/>
          <w:szCs w:val="24"/>
        </w:rPr>
        <w:t xml:space="preserve">, </w:t>
      </w:r>
      <w:r w:rsidR="00E525B3">
        <w:rPr>
          <w:rFonts w:ascii="Palatino Linotype" w:hAnsi="Palatino Linotype" w:cs="Arial"/>
          <w:sz w:val="24"/>
          <w:szCs w:val="24"/>
        </w:rPr>
        <w:t>la</w:t>
      </w:r>
      <w:r w:rsidRPr="00B93DE8">
        <w:rPr>
          <w:rFonts w:ascii="Palatino Linotype" w:hAnsi="Palatino Linotype" w:cs="Arial"/>
          <w:sz w:val="24"/>
          <w:szCs w:val="24"/>
        </w:rPr>
        <w:t xml:space="preserve"> ahora Recurrente interp</w:t>
      </w:r>
      <w:r w:rsidR="007E4212">
        <w:rPr>
          <w:rFonts w:ascii="Palatino Linotype" w:hAnsi="Palatino Linotype" w:cs="Arial"/>
          <w:sz w:val="24"/>
          <w:szCs w:val="24"/>
        </w:rPr>
        <w:t>uso</w:t>
      </w:r>
      <w:r w:rsidRPr="00B93DE8">
        <w:rPr>
          <w:rFonts w:ascii="Palatino Linotype" w:hAnsi="Palatino Linotype" w:cs="Arial"/>
          <w:sz w:val="24"/>
          <w:szCs w:val="24"/>
        </w:rPr>
        <w:t xml:space="preserve"> </w:t>
      </w:r>
      <w:r w:rsidR="004E35FC">
        <w:rPr>
          <w:rFonts w:ascii="Palatino Linotype" w:hAnsi="Palatino Linotype" w:cs="Arial"/>
          <w:sz w:val="24"/>
          <w:szCs w:val="24"/>
        </w:rPr>
        <w:t>los</w:t>
      </w:r>
      <w:r w:rsidR="007E4212">
        <w:rPr>
          <w:rFonts w:ascii="Palatino Linotype" w:hAnsi="Palatino Linotype" w:cs="Arial"/>
          <w:sz w:val="24"/>
          <w:szCs w:val="24"/>
        </w:rPr>
        <w:t xml:space="preserve"> </w:t>
      </w:r>
      <w:r w:rsidRPr="00B93DE8">
        <w:rPr>
          <w:rFonts w:ascii="Palatino Linotype" w:hAnsi="Palatino Linotype" w:cs="Arial"/>
          <w:sz w:val="24"/>
          <w:szCs w:val="24"/>
        </w:rPr>
        <w:t>recurso</w:t>
      </w:r>
      <w:r w:rsidR="004E35FC">
        <w:rPr>
          <w:rFonts w:ascii="Palatino Linotype" w:hAnsi="Palatino Linotype" w:cs="Arial"/>
          <w:sz w:val="24"/>
          <w:szCs w:val="24"/>
        </w:rPr>
        <w:t>s</w:t>
      </w:r>
      <w:r w:rsidRPr="00B93DE8">
        <w:rPr>
          <w:rFonts w:ascii="Palatino Linotype" w:hAnsi="Palatino Linotype" w:cs="Arial"/>
          <w:sz w:val="24"/>
          <w:szCs w:val="24"/>
        </w:rPr>
        <w:t xml:space="preserve"> de revisión</w:t>
      </w:r>
      <w:r w:rsidR="007E4212">
        <w:rPr>
          <w:rFonts w:ascii="Palatino Linotype" w:hAnsi="Palatino Linotype" w:cs="Arial"/>
          <w:sz w:val="24"/>
          <w:szCs w:val="24"/>
        </w:rPr>
        <w:t>,</w:t>
      </w:r>
      <w:r w:rsidRPr="00B93DE8">
        <w:rPr>
          <w:rFonts w:ascii="Palatino Linotype" w:hAnsi="Palatino Linotype" w:cs="Arial"/>
          <w:sz w:val="24"/>
          <w:szCs w:val="24"/>
        </w:rPr>
        <w:t xml:space="preserve"> </w:t>
      </w:r>
      <w:r w:rsidR="004E35FC">
        <w:rPr>
          <w:rFonts w:ascii="Palatino Linotype" w:hAnsi="Palatino Linotype" w:cs="Arial"/>
          <w:sz w:val="24"/>
          <w:szCs w:val="24"/>
        </w:rPr>
        <w:t>los</w:t>
      </w:r>
      <w:r w:rsidRPr="00B93DE8">
        <w:rPr>
          <w:rFonts w:ascii="Palatino Linotype" w:hAnsi="Palatino Linotype" w:cs="Arial"/>
          <w:sz w:val="24"/>
          <w:szCs w:val="24"/>
        </w:rPr>
        <w:t xml:space="preserve"> cual</w:t>
      </w:r>
      <w:r w:rsidR="004E35FC">
        <w:rPr>
          <w:rFonts w:ascii="Palatino Linotype" w:hAnsi="Palatino Linotype" w:cs="Arial"/>
          <w:sz w:val="24"/>
          <w:szCs w:val="24"/>
        </w:rPr>
        <w:t>es</w:t>
      </w:r>
      <w:r w:rsidRPr="00B93DE8">
        <w:rPr>
          <w:rFonts w:ascii="Palatino Linotype" w:hAnsi="Palatino Linotype" w:cs="Arial"/>
          <w:sz w:val="24"/>
          <w:szCs w:val="24"/>
        </w:rPr>
        <w:t xml:space="preserve"> fue</w:t>
      </w:r>
      <w:r w:rsidR="004E35FC">
        <w:rPr>
          <w:rFonts w:ascii="Palatino Linotype" w:hAnsi="Palatino Linotype" w:cs="Arial"/>
          <w:sz w:val="24"/>
          <w:szCs w:val="24"/>
        </w:rPr>
        <w:t>ron</w:t>
      </w:r>
      <w:r w:rsidRPr="00B93DE8">
        <w:rPr>
          <w:rFonts w:ascii="Palatino Linotype" w:hAnsi="Palatino Linotype" w:cs="Arial"/>
          <w:sz w:val="24"/>
          <w:szCs w:val="24"/>
        </w:rPr>
        <w:t xml:space="preserve"> registrado</w:t>
      </w:r>
      <w:r w:rsidR="004E35FC">
        <w:rPr>
          <w:rFonts w:ascii="Palatino Linotype" w:hAnsi="Palatino Linotype" w:cs="Arial"/>
          <w:sz w:val="24"/>
          <w:szCs w:val="24"/>
        </w:rPr>
        <w:t>s</w:t>
      </w:r>
      <w:r w:rsidRPr="00B93DE8">
        <w:rPr>
          <w:rFonts w:ascii="Palatino Linotype" w:hAnsi="Palatino Linotype" w:cs="Arial"/>
          <w:sz w:val="24"/>
          <w:szCs w:val="24"/>
        </w:rPr>
        <w:t xml:space="preserve"> en el sistema electrónico con </w:t>
      </w:r>
      <w:r w:rsidR="004E35FC">
        <w:rPr>
          <w:rFonts w:ascii="Palatino Linotype" w:hAnsi="Palatino Linotype" w:cs="Arial"/>
          <w:sz w:val="24"/>
          <w:szCs w:val="24"/>
        </w:rPr>
        <w:t>los</w:t>
      </w:r>
      <w:r w:rsidRPr="00B93DE8">
        <w:rPr>
          <w:rFonts w:ascii="Palatino Linotype" w:hAnsi="Palatino Linotype" w:cs="Arial"/>
          <w:sz w:val="24"/>
          <w:szCs w:val="24"/>
        </w:rPr>
        <w:t xml:space="preserve"> expediente</w:t>
      </w:r>
      <w:r w:rsidR="004E35FC">
        <w:rPr>
          <w:rFonts w:ascii="Palatino Linotype" w:hAnsi="Palatino Linotype" w:cs="Arial"/>
          <w:sz w:val="24"/>
          <w:szCs w:val="24"/>
        </w:rPr>
        <w:t>s</w:t>
      </w:r>
      <w:r w:rsidRPr="00B93DE8">
        <w:rPr>
          <w:rFonts w:ascii="Palatino Linotype" w:hAnsi="Palatino Linotype" w:cs="Arial"/>
          <w:sz w:val="24"/>
          <w:szCs w:val="24"/>
        </w:rPr>
        <w:t xml:space="preserve"> número </w:t>
      </w:r>
      <w:r w:rsidRPr="002F0A5E">
        <w:rPr>
          <w:rFonts w:ascii="Palatino Linotype" w:hAnsi="Palatino Linotype" w:cs="Arial"/>
          <w:b/>
          <w:sz w:val="24"/>
          <w:szCs w:val="24"/>
        </w:rPr>
        <w:t>0</w:t>
      </w:r>
      <w:r w:rsidR="004E35FC">
        <w:rPr>
          <w:rFonts w:ascii="Palatino Linotype" w:hAnsi="Palatino Linotype" w:cs="Arial"/>
          <w:b/>
          <w:sz w:val="24"/>
          <w:szCs w:val="24"/>
        </w:rPr>
        <w:t>6550</w:t>
      </w:r>
      <w:r w:rsidRPr="002F0A5E">
        <w:rPr>
          <w:rFonts w:ascii="Palatino Linotype" w:hAnsi="Palatino Linotype" w:cs="Arial"/>
          <w:b/>
          <w:sz w:val="24"/>
          <w:szCs w:val="24"/>
        </w:rPr>
        <w:t>/INFOEM/IP/RR/202</w:t>
      </w:r>
      <w:r w:rsidR="00FA70AD" w:rsidRPr="002F0A5E">
        <w:rPr>
          <w:rFonts w:ascii="Palatino Linotype" w:hAnsi="Palatino Linotype" w:cs="Arial"/>
          <w:b/>
          <w:sz w:val="24"/>
          <w:szCs w:val="24"/>
        </w:rPr>
        <w:t>1</w:t>
      </w:r>
      <w:r w:rsidRPr="00B93DE8">
        <w:rPr>
          <w:rFonts w:ascii="Palatino Linotype" w:hAnsi="Palatino Linotype" w:cs="Arial"/>
          <w:sz w:val="24"/>
          <w:szCs w:val="24"/>
        </w:rPr>
        <w:t>,</w:t>
      </w:r>
      <w:r w:rsidR="004E35FC">
        <w:rPr>
          <w:rFonts w:ascii="Palatino Linotype" w:hAnsi="Palatino Linotype" w:cs="Arial"/>
          <w:sz w:val="24"/>
          <w:szCs w:val="24"/>
        </w:rPr>
        <w:t xml:space="preserve"> </w:t>
      </w:r>
      <w:r w:rsidR="004E35FC" w:rsidRPr="002F0A5E">
        <w:rPr>
          <w:rFonts w:ascii="Palatino Linotype" w:hAnsi="Palatino Linotype" w:cs="Arial"/>
          <w:b/>
          <w:sz w:val="24"/>
          <w:szCs w:val="24"/>
        </w:rPr>
        <w:t>0</w:t>
      </w:r>
      <w:r w:rsidR="004E35FC">
        <w:rPr>
          <w:rFonts w:ascii="Palatino Linotype" w:hAnsi="Palatino Linotype" w:cs="Arial"/>
          <w:b/>
          <w:sz w:val="24"/>
          <w:szCs w:val="24"/>
        </w:rPr>
        <w:t>6551</w:t>
      </w:r>
      <w:r w:rsidR="004E35FC" w:rsidRPr="002F0A5E">
        <w:rPr>
          <w:rFonts w:ascii="Palatino Linotype" w:hAnsi="Palatino Linotype" w:cs="Arial"/>
          <w:b/>
          <w:sz w:val="24"/>
          <w:szCs w:val="24"/>
        </w:rPr>
        <w:t>/INFOEM/IP/RR/2021</w:t>
      </w:r>
      <w:r w:rsidR="004E35FC">
        <w:rPr>
          <w:rFonts w:ascii="Palatino Linotype" w:hAnsi="Palatino Linotype" w:cs="Arial"/>
          <w:b/>
          <w:sz w:val="24"/>
          <w:szCs w:val="24"/>
        </w:rPr>
        <w:t xml:space="preserve">, </w:t>
      </w:r>
      <w:r w:rsidR="004E35FC" w:rsidRPr="002F0A5E">
        <w:rPr>
          <w:rFonts w:ascii="Palatino Linotype" w:hAnsi="Palatino Linotype" w:cs="Arial"/>
          <w:b/>
          <w:sz w:val="24"/>
          <w:szCs w:val="24"/>
        </w:rPr>
        <w:t>0</w:t>
      </w:r>
      <w:r w:rsidR="004E35FC">
        <w:rPr>
          <w:rFonts w:ascii="Palatino Linotype" w:hAnsi="Palatino Linotype" w:cs="Arial"/>
          <w:b/>
          <w:sz w:val="24"/>
          <w:szCs w:val="24"/>
        </w:rPr>
        <w:t>6552</w:t>
      </w:r>
      <w:r w:rsidR="004E35FC" w:rsidRPr="002F0A5E">
        <w:rPr>
          <w:rFonts w:ascii="Palatino Linotype" w:hAnsi="Palatino Linotype" w:cs="Arial"/>
          <w:b/>
          <w:sz w:val="24"/>
          <w:szCs w:val="24"/>
        </w:rPr>
        <w:t>/INFOEM/IP/RR/2021</w:t>
      </w:r>
      <w:r w:rsidR="004E35FC">
        <w:rPr>
          <w:rFonts w:ascii="Palatino Linotype" w:hAnsi="Palatino Linotype" w:cs="Arial"/>
          <w:b/>
          <w:sz w:val="24"/>
          <w:szCs w:val="24"/>
        </w:rPr>
        <w:t xml:space="preserve">, </w:t>
      </w:r>
      <w:r w:rsidR="004E35FC" w:rsidRPr="002F0A5E">
        <w:rPr>
          <w:rFonts w:ascii="Palatino Linotype" w:hAnsi="Palatino Linotype" w:cs="Arial"/>
          <w:b/>
          <w:sz w:val="24"/>
          <w:szCs w:val="24"/>
        </w:rPr>
        <w:t>0</w:t>
      </w:r>
      <w:r w:rsidR="004E35FC">
        <w:rPr>
          <w:rFonts w:ascii="Palatino Linotype" w:hAnsi="Palatino Linotype" w:cs="Arial"/>
          <w:b/>
          <w:sz w:val="24"/>
          <w:szCs w:val="24"/>
        </w:rPr>
        <w:t>6553</w:t>
      </w:r>
      <w:r w:rsidR="004E35FC" w:rsidRPr="002F0A5E">
        <w:rPr>
          <w:rFonts w:ascii="Palatino Linotype" w:hAnsi="Palatino Linotype" w:cs="Arial"/>
          <w:b/>
          <w:sz w:val="24"/>
          <w:szCs w:val="24"/>
        </w:rPr>
        <w:t>/INFOEM/IP/RR/2021</w:t>
      </w:r>
      <w:r w:rsidR="004E35FC">
        <w:rPr>
          <w:rFonts w:ascii="Palatino Linotype" w:hAnsi="Palatino Linotype" w:cs="Arial"/>
          <w:b/>
          <w:sz w:val="24"/>
          <w:szCs w:val="24"/>
        </w:rPr>
        <w:t xml:space="preserve">, </w:t>
      </w:r>
      <w:r w:rsidR="004E35FC" w:rsidRPr="002F0A5E">
        <w:rPr>
          <w:rFonts w:ascii="Palatino Linotype" w:hAnsi="Palatino Linotype" w:cs="Arial"/>
          <w:b/>
          <w:sz w:val="24"/>
          <w:szCs w:val="24"/>
        </w:rPr>
        <w:t>0</w:t>
      </w:r>
      <w:r w:rsidR="004E35FC">
        <w:rPr>
          <w:rFonts w:ascii="Palatino Linotype" w:hAnsi="Palatino Linotype" w:cs="Arial"/>
          <w:b/>
          <w:sz w:val="24"/>
          <w:szCs w:val="24"/>
        </w:rPr>
        <w:t>6554</w:t>
      </w:r>
      <w:r w:rsidR="004E35FC" w:rsidRPr="002F0A5E">
        <w:rPr>
          <w:rFonts w:ascii="Palatino Linotype" w:hAnsi="Palatino Linotype" w:cs="Arial"/>
          <w:b/>
          <w:sz w:val="24"/>
          <w:szCs w:val="24"/>
        </w:rPr>
        <w:t>/INFOEM/IP/RR/2021</w:t>
      </w:r>
      <w:r w:rsidR="004E35FC">
        <w:rPr>
          <w:rFonts w:ascii="Palatino Linotype" w:hAnsi="Palatino Linotype" w:cs="Arial"/>
          <w:b/>
          <w:sz w:val="24"/>
          <w:szCs w:val="24"/>
        </w:rPr>
        <w:t xml:space="preserve">, </w:t>
      </w:r>
      <w:r w:rsidR="004E35FC" w:rsidRPr="002F0A5E">
        <w:rPr>
          <w:rFonts w:ascii="Palatino Linotype" w:hAnsi="Palatino Linotype" w:cs="Arial"/>
          <w:b/>
          <w:sz w:val="24"/>
          <w:szCs w:val="24"/>
        </w:rPr>
        <w:t>0</w:t>
      </w:r>
      <w:r w:rsidR="004E35FC">
        <w:rPr>
          <w:rFonts w:ascii="Palatino Linotype" w:hAnsi="Palatino Linotype" w:cs="Arial"/>
          <w:b/>
          <w:sz w:val="24"/>
          <w:szCs w:val="24"/>
        </w:rPr>
        <w:t>6555</w:t>
      </w:r>
      <w:r w:rsidR="004E35FC" w:rsidRPr="002F0A5E">
        <w:rPr>
          <w:rFonts w:ascii="Palatino Linotype" w:hAnsi="Palatino Linotype" w:cs="Arial"/>
          <w:b/>
          <w:sz w:val="24"/>
          <w:szCs w:val="24"/>
        </w:rPr>
        <w:t>/INFOEM/IP/RR/2021</w:t>
      </w:r>
      <w:r w:rsidR="004E35FC">
        <w:rPr>
          <w:rFonts w:ascii="Palatino Linotype" w:hAnsi="Palatino Linotype" w:cs="Arial"/>
          <w:b/>
          <w:sz w:val="24"/>
          <w:szCs w:val="24"/>
        </w:rPr>
        <w:t xml:space="preserve">, </w:t>
      </w:r>
      <w:r w:rsidR="004E35FC" w:rsidRPr="002F0A5E">
        <w:rPr>
          <w:rFonts w:ascii="Palatino Linotype" w:hAnsi="Palatino Linotype" w:cs="Arial"/>
          <w:b/>
          <w:sz w:val="24"/>
          <w:szCs w:val="24"/>
        </w:rPr>
        <w:t>0</w:t>
      </w:r>
      <w:r w:rsidR="004E35FC">
        <w:rPr>
          <w:rFonts w:ascii="Palatino Linotype" w:hAnsi="Palatino Linotype" w:cs="Arial"/>
          <w:b/>
          <w:sz w:val="24"/>
          <w:szCs w:val="24"/>
        </w:rPr>
        <w:t>6556</w:t>
      </w:r>
      <w:r w:rsidR="004E35FC" w:rsidRPr="002F0A5E">
        <w:rPr>
          <w:rFonts w:ascii="Palatino Linotype" w:hAnsi="Palatino Linotype" w:cs="Arial"/>
          <w:b/>
          <w:sz w:val="24"/>
          <w:szCs w:val="24"/>
        </w:rPr>
        <w:t>/INFOEM/IP/RR/2021</w:t>
      </w:r>
      <w:r w:rsidR="004E35FC">
        <w:rPr>
          <w:rFonts w:ascii="Palatino Linotype" w:hAnsi="Palatino Linotype" w:cs="Arial"/>
          <w:b/>
          <w:sz w:val="24"/>
          <w:szCs w:val="24"/>
        </w:rPr>
        <w:t xml:space="preserve">, </w:t>
      </w:r>
      <w:r w:rsidR="004E35FC" w:rsidRPr="002F0A5E">
        <w:rPr>
          <w:rFonts w:ascii="Palatino Linotype" w:hAnsi="Palatino Linotype" w:cs="Arial"/>
          <w:b/>
          <w:sz w:val="24"/>
          <w:szCs w:val="24"/>
        </w:rPr>
        <w:t>0</w:t>
      </w:r>
      <w:r w:rsidR="004E35FC">
        <w:rPr>
          <w:rFonts w:ascii="Palatino Linotype" w:hAnsi="Palatino Linotype" w:cs="Arial"/>
          <w:b/>
          <w:sz w:val="24"/>
          <w:szCs w:val="24"/>
        </w:rPr>
        <w:t>6557</w:t>
      </w:r>
      <w:r w:rsidR="004E35FC" w:rsidRPr="002F0A5E">
        <w:rPr>
          <w:rFonts w:ascii="Palatino Linotype" w:hAnsi="Palatino Linotype" w:cs="Arial"/>
          <w:b/>
          <w:sz w:val="24"/>
          <w:szCs w:val="24"/>
        </w:rPr>
        <w:t>/INFOEM/IP/RR/2021</w:t>
      </w:r>
      <w:r w:rsidR="004E35FC">
        <w:rPr>
          <w:rFonts w:ascii="Palatino Linotype" w:hAnsi="Palatino Linotype" w:cs="Arial"/>
          <w:b/>
          <w:sz w:val="24"/>
          <w:szCs w:val="24"/>
        </w:rPr>
        <w:t xml:space="preserve"> y </w:t>
      </w:r>
      <w:r w:rsidR="004E35FC" w:rsidRPr="002F0A5E">
        <w:rPr>
          <w:rFonts w:ascii="Palatino Linotype" w:hAnsi="Palatino Linotype" w:cs="Arial"/>
          <w:b/>
          <w:sz w:val="24"/>
          <w:szCs w:val="24"/>
        </w:rPr>
        <w:t>0</w:t>
      </w:r>
      <w:r w:rsidR="004E35FC">
        <w:rPr>
          <w:rFonts w:ascii="Palatino Linotype" w:hAnsi="Palatino Linotype" w:cs="Arial"/>
          <w:b/>
          <w:sz w:val="24"/>
          <w:szCs w:val="24"/>
        </w:rPr>
        <w:t>6558</w:t>
      </w:r>
      <w:r w:rsidR="004E35FC" w:rsidRPr="002F0A5E">
        <w:rPr>
          <w:rFonts w:ascii="Palatino Linotype" w:hAnsi="Palatino Linotype" w:cs="Arial"/>
          <w:b/>
          <w:sz w:val="24"/>
          <w:szCs w:val="24"/>
        </w:rPr>
        <w:t>/INFOEM/IP/RR/2021</w:t>
      </w:r>
      <w:r w:rsidRPr="00B93DE8">
        <w:rPr>
          <w:rFonts w:ascii="Palatino Linotype" w:hAnsi="Palatino Linotype" w:cs="Arial"/>
          <w:sz w:val="24"/>
          <w:szCs w:val="24"/>
        </w:rPr>
        <w:t xml:space="preserve"> aduciendo </w:t>
      </w:r>
      <w:r w:rsidR="00AF47E9">
        <w:rPr>
          <w:rFonts w:ascii="Palatino Linotype" w:hAnsi="Palatino Linotype" w:cs="Arial"/>
          <w:sz w:val="24"/>
          <w:szCs w:val="24"/>
        </w:rPr>
        <w:t>lo siguiente:</w:t>
      </w:r>
    </w:p>
    <w:p w:rsidR="00AF47E9" w:rsidRDefault="00AF47E9" w:rsidP="00285F96">
      <w:pPr>
        <w:spacing w:after="0" w:line="360" w:lineRule="auto"/>
        <w:jc w:val="both"/>
        <w:rPr>
          <w:rFonts w:ascii="Palatino Linotype" w:hAnsi="Palatino Linotype" w:cs="Arial"/>
          <w:b/>
          <w:sz w:val="24"/>
          <w:szCs w:val="24"/>
        </w:rPr>
      </w:pPr>
    </w:p>
    <w:tbl>
      <w:tblPr>
        <w:tblStyle w:val="Tablaconcuadrcula"/>
        <w:tblW w:w="9209" w:type="dxa"/>
        <w:tblLayout w:type="fixed"/>
        <w:tblLook w:val="04A0" w:firstRow="1" w:lastRow="0" w:firstColumn="1" w:lastColumn="0" w:noHBand="0" w:noVBand="1"/>
      </w:tblPr>
      <w:tblGrid>
        <w:gridCol w:w="2689"/>
        <w:gridCol w:w="6520"/>
      </w:tblGrid>
      <w:tr w:rsidR="006A2565" w:rsidRPr="00940652" w:rsidTr="006A2565">
        <w:tc>
          <w:tcPr>
            <w:tcW w:w="2689" w:type="dxa"/>
            <w:shd w:val="clear" w:color="auto" w:fill="BFBFBF" w:themeFill="background1" w:themeFillShade="BF"/>
            <w:vAlign w:val="center"/>
          </w:tcPr>
          <w:p w:rsidR="006A2565" w:rsidRPr="005E1D14" w:rsidRDefault="006A2565" w:rsidP="009F5FEF">
            <w:pPr>
              <w:jc w:val="center"/>
              <w:rPr>
                <w:rFonts w:ascii="Palatino Linotype" w:hAnsi="Palatino Linotype" w:cs="Arial"/>
                <w:b/>
                <w:sz w:val="24"/>
                <w:szCs w:val="24"/>
              </w:rPr>
            </w:pPr>
            <w:r>
              <w:rPr>
                <w:rFonts w:ascii="Palatino Linotype" w:hAnsi="Palatino Linotype" w:cs="Arial"/>
                <w:b/>
                <w:sz w:val="24"/>
                <w:szCs w:val="24"/>
              </w:rPr>
              <w:t>Número de recurso de revisión</w:t>
            </w:r>
          </w:p>
        </w:tc>
        <w:tc>
          <w:tcPr>
            <w:tcW w:w="6520" w:type="dxa"/>
            <w:shd w:val="clear" w:color="auto" w:fill="BFBFBF" w:themeFill="background1" w:themeFillShade="BF"/>
            <w:vAlign w:val="center"/>
          </w:tcPr>
          <w:p w:rsidR="006A2565" w:rsidRPr="00940652" w:rsidRDefault="006A2565" w:rsidP="009F5FEF">
            <w:pPr>
              <w:spacing w:line="360" w:lineRule="auto"/>
              <w:jc w:val="center"/>
              <w:rPr>
                <w:rFonts w:ascii="Palatino Linotype" w:hAnsi="Palatino Linotype" w:cs="Arial"/>
                <w:b/>
                <w:sz w:val="24"/>
                <w:szCs w:val="24"/>
              </w:rPr>
            </w:pPr>
            <w:r>
              <w:rPr>
                <w:rFonts w:ascii="Palatino Linotype" w:hAnsi="Palatino Linotype" w:cs="Arial"/>
                <w:b/>
                <w:sz w:val="24"/>
                <w:szCs w:val="24"/>
              </w:rPr>
              <w:t>Acto Impugnado</w:t>
            </w:r>
          </w:p>
        </w:tc>
      </w:tr>
      <w:tr w:rsidR="006A2565" w:rsidRPr="00940652" w:rsidTr="006A2565">
        <w:tc>
          <w:tcPr>
            <w:tcW w:w="2689" w:type="dxa"/>
            <w:vAlign w:val="center"/>
          </w:tcPr>
          <w:p w:rsidR="006A2565" w:rsidRPr="006A2565" w:rsidRDefault="006A2565" w:rsidP="009F5FEF">
            <w:pPr>
              <w:spacing w:line="360" w:lineRule="auto"/>
              <w:jc w:val="center"/>
              <w:rPr>
                <w:rFonts w:ascii="Palatino Linotype" w:hAnsi="Palatino Linotype" w:cs="Arial"/>
                <w:b/>
                <w:sz w:val="20"/>
                <w:szCs w:val="20"/>
              </w:rPr>
            </w:pPr>
            <w:r w:rsidRPr="006A2565">
              <w:rPr>
                <w:rFonts w:ascii="Palatino Linotype" w:hAnsi="Palatino Linotype" w:cs="Arial"/>
                <w:b/>
                <w:sz w:val="20"/>
                <w:szCs w:val="20"/>
              </w:rPr>
              <w:t>06550/INFOEM/IP/RR/2021</w:t>
            </w:r>
          </w:p>
        </w:tc>
        <w:tc>
          <w:tcPr>
            <w:tcW w:w="6520" w:type="dxa"/>
          </w:tcPr>
          <w:p w:rsidR="006A2565" w:rsidRPr="006A2565" w:rsidRDefault="006A2565" w:rsidP="009F5FEF">
            <w:pPr>
              <w:jc w:val="both"/>
              <w:rPr>
                <w:rFonts w:ascii="Palatino Linotype" w:hAnsi="Palatino Linotype"/>
                <w:i/>
                <w:sz w:val="18"/>
                <w:szCs w:val="18"/>
              </w:rPr>
            </w:pPr>
            <w:r>
              <w:rPr>
                <w:rFonts w:ascii="Palatino Linotype" w:hAnsi="Palatino Linotype"/>
                <w:i/>
                <w:sz w:val="18"/>
                <w:szCs w:val="18"/>
              </w:rPr>
              <w:t>“</w:t>
            </w:r>
            <w:r w:rsidRPr="006A2565">
              <w:rPr>
                <w:rFonts w:ascii="Palatino Linotype" w:hAnsi="Palatino Linotype"/>
                <w:i/>
                <w:sz w:val="18"/>
                <w:szCs w:val="18"/>
              </w:rPr>
              <w:t xml:space="preserve">SE SOLICITO ESTADO DE SITUACION FINANCIERA, ANEXO AL ESTADO DE SITUACION FINANCIERA, ESTADO DE ACTIVIDADES ACUMULADO, COMPARATIVO PRESUPUESTAL DE INGRESOS, COMPARATIVO PRESUPUESTAL DE EGRESOS, DIARIO GENERAL DE POLIZAS Y NOTAS A LOS ESTADOS FINANCIEROS DEL MES DE </w:t>
            </w:r>
            <w:r w:rsidRPr="006A2565">
              <w:rPr>
                <w:rFonts w:ascii="Palatino Linotype" w:hAnsi="Palatino Linotype"/>
                <w:b/>
                <w:i/>
                <w:sz w:val="18"/>
                <w:szCs w:val="18"/>
              </w:rPr>
              <w:t>SEPTIEMBRE DE 2021</w:t>
            </w:r>
            <w:r>
              <w:rPr>
                <w:rFonts w:ascii="Palatino Linotype" w:hAnsi="Palatino Linotype"/>
                <w:i/>
                <w:sz w:val="18"/>
                <w:szCs w:val="18"/>
              </w:rPr>
              <w:t>”</w:t>
            </w:r>
            <w:r w:rsidR="00084319">
              <w:rPr>
                <w:rFonts w:ascii="Palatino Linotype" w:hAnsi="Palatino Linotype"/>
                <w:i/>
                <w:color w:val="000000"/>
                <w:sz w:val="18"/>
                <w:szCs w:val="18"/>
              </w:rPr>
              <w:t xml:space="preserve"> (Sic)</w:t>
            </w:r>
          </w:p>
        </w:tc>
      </w:tr>
      <w:tr w:rsidR="006A2565" w:rsidRPr="00940652" w:rsidTr="006A2565">
        <w:tc>
          <w:tcPr>
            <w:tcW w:w="2689" w:type="dxa"/>
            <w:vAlign w:val="center"/>
          </w:tcPr>
          <w:p w:rsidR="006A2565" w:rsidRPr="00364B86" w:rsidRDefault="006A2565" w:rsidP="006A2565">
            <w:pPr>
              <w:spacing w:line="360" w:lineRule="auto"/>
              <w:jc w:val="center"/>
              <w:rPr>
                <w:rFonts w:ascii="Palatino Linotype" w:hAnsi="Palatino Linotype" w:cs="Arial"/>
                <w:b/>
                <w:sz w:val="20"/>
                <w:szCs w:val="20"/>
              </w:rPr>
            </w:pPr>
            <w:r w:rsidRPr="006A2565">
              <w:rPr>
                <w:rFonts w:ascii="Palatino Linotype" w:hAnsi="Palatino Linotype" w:cs="Arial"/>
                <w:b/>
                <w:sz w:val="20"/>
                <w:szCs w:val="20"/>
              </w:rPr>
              <w:t>0655</w:t>
            </w:r>
            <w:r>
              <w:rPr>
                <w:rFonts w:ascii="Palatino Linotype" w:hAnsi="Palatino Linotype" w:cs="Arial"/>
                <w:b/>
                <w:sz w:val="20"/>
                <w:szCs w:val="20"/>
              </w:rPr>
              <w:t>1</w:t>
            </w:r>
            <w:r w:rsidRPr="006A2565">
              <w:rPr>
                <w:rFonts w:ascii="Palatino Linotype" w:hAnsi="Palatino Linotype" w:cs="Arial"/>
                <w:b/>
                <w:sz w:val="20"/>
                <w:szCs w:val="20"/>
              </w:rPr>
              <w:t>/INFOEM/IP/RR/2021</w:t>
            </w:r>
          </w:p>
        </w:tc>
        <w:tc>
          <w:tcPr>
            <w:tcW w:w="6520" w:type="dxa"/>
          </w:tcPr>
          <w:p w:rsidR="006A2565" w:rsidRPr="006A2565" w:rsidRDefault="006A2565" w:rsidP="009F5FEF">
            <w:pPr>
              <w:jc w:val="both"/>
              <w:rPr>
                <w:rFonts w:ascii="Palatino Linotype" w:hAnsi="Palatino Linotype" w:cs="Arial"/>
                <w:i/>
                <w:sz w:val="18"/>
                <w:szCs w:val="18"/>
              </w:rPr>
            </w:pPr>
            <w:r>
              <w:rPr>
                <w:rFonts w:ascii="Palatino Linotype" w:hAnsi="Palatino Linotype"/>
                <w:i/>
                <w:color w:val="000000"/>
                <w:sz w:val="18"/>
                <w:szCs w:val="18"/>
              </w:rPr>
              <w:t>“</w:t>
            </w:r>
            <w:r w:rsidRPr="006A2565">
              <w:rPr>
                <w:rFonts w:ascii="Palatino Linotype" w:hAnsi="Palatino Linotype"/>
                <w:i/>
                <w:color w:val="000000"/>
                <w:sz w:val="18"/>
                <w:szCs w:val="18"/>
              </w:rPr>
              <w:t xml:space="preserve">SE SOLICITO ESTADO DE SITUACION FINANCIERA, ANEXO AL ESTADO DE SITUACION FINANCIERA, ESTADO DE ACTIVIDADES ACUMULADO, COMPARATIVO PRESUPUESTAL DE INGRESOS, COMPARATIVO PRESUPUESTAL DE EGRESOS, DIARIO GENERAL DE POLIZAS Y NOTAS A LOS ESTADOS FINANCIEROS DEL MES DE </w:t>
            </w:r>
            <w:r w:rsidRPr="006A2565">
              <w:rPr>
                <w:rFonts w:ascii="Palatino Linotype" w:hAnsi="Palatino Linotype"/>
                <w:b/>
                <w:i/>
                <w:color w:val="000000"/>
                <w:sz w:val="18"/>
                <w:szCs w:val="18"/>
              </w:rPr>
              <w:t>AGOSTO DE 2021</w:t>
            </w:r>
            <w:r>
              <w:rPr>
                <w:rFonts w:ascii="Palatino Linotype" w:hAnsi="Palatino Linotype"/>
                <w:i/>
                <w:color w:val="000000"/>
                <w:sz w:val="18"/>
                <w:szCs w:val="18"/>
              </w:rPr>
              <w:t>.”</w:t>
            </w:r>
            <w:r w:rsidR="00084319">
              <w:rPr>
                <w:rFonts w:ascii="Palatino Linotype" w:hAnsi="Palatino Linotype"/>
                <w:i/>
                <w:color w:val="000000"/>
                <w:sz w:val="18"/>
                <w:szCs w:val="18"/>
              </w:rPr>
              <w:t xml:space="preserve"> (Sic)</w:t>
            </w:r>
          </w:p>
        </w:tc>
      </w:tr>
      <w:tr w:rsidR="006A2565" w:rsidRPr="00940652" w:rsidTr="006A2565">
        <w:tc>
          <w:tcPr>
            <w:tcW w:w="2689" w:type="dxa"/>
            <w:vAlign w:val="center"/>
          </w:tcPr>
          <w:p w:rsidR="006A2565" w:rsidRPr="00364B86" w:rsidRDefault="006A2565" w:rsidP="006A2565">
            <w:pPr>
              <w:spacing w:line="360" w:lineRule="auto"/>
              <w:jc w:val="center"/>
              <w:rPr>
                <w:rFonts w:ascii="Palatino Linotype" w:hAnsi="Palatino Linotype" w:cs="Arial"/>
                <w:b/>
                <w:sz w:val="20"/>
                <w:szCs w:val="20"/>
              </w:rPr>
            </w:pPr>
            <w:r w:rsidRPr="006A2565">
              <w:rPr>
                <w:rFonts w:ascii="Palatino Linotype" w:hAnsi="Palatino Linotype" w:cs="Arial"/>
                <w:b/>
                <w:sz w:val="20"/>
                <w:szCs w:val="20"/>
              </w:rPr>
              <w:t>0655</w:t>
            </w:r>
            <w:r>
              <w:rPr>
                <w:rFonts w:ascii="Palatino Linotype" w:hAnsi="Palatino Linotype" w:cs="Arial"/>
                <w:b/>
                <w:sz w:val="20"/>
                <w:szCs w:val="20"/>
              </w:rPr>
              <w:t>2</w:t>
            </w:r>
            <w:r w:rsidRPr="006A2565">
              <w:rPr>
                <w:rFonts w:ascii="Palatino Linotype" w:hAnsi="Palatino Linotype" w:cs="Arial"/>
                <w:b/>
                <w:sz w:val="20"/>
                <w:szCs w:val="20"/>
              </w:rPr>
              <w:t>/INFOEM/IP/RR/2021</w:t>
            </w:r>
          </w:p>
        </w:tc>
        <w:tc>
          <w:tcPr>
            <w:tcW w:w="6520" w:type="dxa"/>
          </w:tcPr>
          <w:p w:rsidR="006A2565" w:rsidRPr="006A2565" w:rsidRDefault="00227562" w:rsidP="00227562">
            <w:pPr>
              <w:jc w:val="both"/>
              <w:rPr>
                <w:rFonts w:ascii="Palatino Linotype" w:hAnsi="Palatino Linotype" w:cs="Arial"/>
                <w:i/>
                <w:sz w:val="18"/>
                <w:szCs w:val="18"/>
              </w:rPr>
            </w:pPr>
            <w:r>
              <w:rPr>
                <w:rFonts w:ascii="Palatino Linotype" w:hAnsi="Palatino Linotype"/>
                <w:i/>
                <w:color w:val="000000"/>
                <w:sz w:val="18"/>
                <w:szCs w:val="18"/>
              </w:rPr>
              <w:t>“</w:t>
            </w:r>
            <w:r w:rsidR="006A2565" w:rsidRPr="006A2565">
              <w:rPr>
                <w:rFonts w:ascii="Palatino Linotype" w:hAnsi="Palatino Linotype"/>
                <w:i/>
                <w:color w:val="000000"/>
                <w:sz w:val="18"/>
                <w:szCs w:val="18"/>
              </w:rPr>
              <w:t xml:space="preserve">SE SOLICITO ESTADO DE SITUACION FINANCIERA, ANEXO AL ESTADO DE SITUACION FINANCIERA, ESTADO DE ACTIVIDADES ACUMULADO, </w:t>
            </w:r>
            <w:r w:rsidR="006A2565" w:rsidRPr="006A2565">
              <w:rPr>
                <w:rFonts w:ascii="Palatino Linotype" w:hAnsi="Palatino Linotype"/>
                <w:i/>
                <w:color w:val="000000"/>
                <w:sz w:val="18"/>
                <w:szCs w:val="18"/>
              </w:rPr>
              <w:lastRenderedPageBreak/>
              <w:t xml:space="preserve">COMPARATIVO PRESUPUESTAL DE INGRESOS, COMPARATIVO PRESUPUESTAL DE EGRESOS, DIARIO GENERAL DE POLIZAS Y NOTAS A LOS ESTADOS FINANCIEROS DEL MES DE </w:t>
            </w:r>
            <w:r w:rsidR="006A2565" w:rsidRPr="00227562">
              <w:rPr>
                <w:rFonts w:ascii="Palatino Linotype" w:hAnsi="Palatino Linotype"/>
                <w:b/>
                <w:i/>
                <w:color w:val="000000"/>
                <w:sz w:val="18"/>
                <w:szCs w:val="18"/>
              </w:rPr>
              <w:t>JULIO DE 2021</w:t>
            </w:r>
            <w:r>
              <w:rPr>
                <w:rFonts w:ascii="Palatino Linotype" w:hAnsi="Palatino Linotype"/>
                <w:i/>
                <w:color w:val="000000"/>
                <w:sz w:val="18"/>
                <w:szCs w:val="18"/>
              </w:rPr>
              <w:t>” (Sic)</w:t>
            </w:r>
          </w:p>
        </w:tc>
      </w:tr>
      <w:tr w:rsidR="006A2565" w:rsidRPr="00940652" w:rsidTr="006A2565">
        <w:tc>
          <w:tcPr>
            <w:tcW w:w="2689" w:type="dxa"/>
            <w:vAlign w:val="center"/>
          </w:tcPr>
          <w:p w:rsidR="006A2565" w:rsidRPr="00364B86" w:rsidRDefault="006A2565" w:rsidP="006A2565">
            <w:pPr>
              <w:spacing w:line="360" w:lineRule="auto"/>
              <w:jc w:val="center"/>
              <w:rPr>
                <w:rFonts w:ascii="Palatino Linotype" w:hAnsi="Palatino Linotype" w:cs="Arial"/>
                <w:b/>
                <w:sz w:val="20"/>
                <w:szCs w:val="20"/>
              </w:rPr>
            </w:pPr>
            <w:r w:rsidRPr="006A2565">
              <w:rPr>
                <w:rFonts w:ascii="Palatino Linotype" w:hAnsi="Palatino Linotype" w:cs="Arial"/>
                <w:b/>
                <w:sz w:val="20"/>
                <w:szCs w:val="20"/>
              </w:rPr>
              <w:lastRenderedPageBreak/>
              <w:t>0655</w:t>
            </w:r>
            <w:r>
              <w:rPr>
                <w:rFonts w:ascii="Palatino Linotype" w:hAnsi="Palatino Linotype" w:cs="Arial"/>
                <w:b/>
                <w:sz w:val="20"/>
                <w:szCs w:val="20"/>
              </w:rPr>
              <w:t>3</w:t>
            </w:r>
            <w:r w:rsidRPr="006A2565">
              <w:rPr>
                <w:rFonts w:ascii="Palatino Linotype" w:hAnsi="Palatino Linotype" w:cs="Arial"/>
                <w:b/>
                <w:sz w:val="20"/>
                <w:szCs w:val="20"/>
              </w:rPr>
              <w:t>/INFOEM/IP/RR/2021</w:t>
            </w:r>
          </w:p>
        </w:tc>
        <w:tc>
          <w:tcPr>
            <w:tcW w:w="6520" w:type="dxa"/>
          </w:tcPr>
          <w:p w:rsidR="006A2565" w:rsidRPr="006A2565" w:rsidRDefault="00227562" w:rsidP="009F5FEF">
            <w:pPr>
              <w:jc w:val="both"/>
              <w:rPr>
                <w:rFonts w:ascii="Palatino Linotype" w:hAnsi="Palatino Linotype" w:cs="Arial"/>
                <w:i/>
                <w:sz w:val="18"/>
                <w:szCs w:val="18"/>
              </w:rPr>
            </w:pPr>
            <w:r>
              <w:rPr>
                <w:rFonts w:ascii="Palatino Linotype" w:hAnsi="Palatino Linotype"/>
                <w:i/>
                <w:color w:val="000000"/>
                <w:sz w:val="18"/>
                <w:szCs w:val="18"/>
              </w:rPr>
              <w:t>“</w:t>
            </w:r>
            <w:r w:rsidR="006A2565" w:rsidRPr="006A2565">
              <w:rPr>
                <w:rFonts w:ascii="Palatino Linotype" w:hAnsi="Palatino Linotype"/>
                <w:i/>
                <w:color w:val="000000"/>
                <w:sz w:val="18"/>
                <w:szCs w:val="18"/>
              </w:rPr>
              <w:t xml:space="preserve">SE SOLICITO ESTADO DE SITUACION FINANCIERA, ANEXO AL ESTADO DE SITUACION FINANCIERA, ESTADO DE ACTIVIDADES ACUMULADO, COMPARATIVO PRESUPUESTAL DE INGRESOS, COMPARATIVO PRESUPUESTAL DE EGRESOS, DIARIO GENERAL DE POLIZAS Y NOTAS A LOS ESTADOS FINANCIEROS DEL MES DE </w:t>
            </w:r>
            <w:r w:rsidR="006A2565" w:rsidRPr="00227562">
              <w:rPr>
                <w:rFonts w:ascii="Palatino Linotype" w:hAnsi="Palatino Linotype"/>
                <w:b/>
                <w:i/>
                <w:color w:val="000000"/>
                <w:sz w:val="18"/>
                <w:szCs w:val="18"/>
              </w:rPr>
              <w:t>JUNIO DE 2021</w:t>
            </w:r>
            <w:r>
              <w:rPr>
                <w:rFonts w:ascii="Palatino Linotype" w:hAnsi="Palatino Linotype"/>
                <w:i/>
                <w:color w:val="000000"/>
                <w:sz w:val="18"/>
                <w:szCs w:val="18"/>
              </w:rPr>
              <w:t>” (Sic)</w:t>
            </w:r>
          </w:p>
        </w:tc>
      </w:tr>
      <w:tr w:rsidR="006A2565" w:rsidRPr="00940652" w:rsidTr="006A2565">
        <w:tc>
          <w:tcPr>
            <w:tcW w:w="2689" w:type="dxa"/>
            <w:vAlign w:val="center"/>
          </w:tcPr>
          <w:p w:rsidR="006A2565" w:rsidRPr="00364B86" w:rsidRDefault="006A2565" w:rsidP="006A2565">
            <w:pPr>
              <w:spacing w:line="360" w:lineRule="auto"/>
              <w:jc w:val="center"/>
              <w:rPr>
                <w:rFonts w:ascii="Palatino Linotype" w:hAnsi="Palatino Linotype" w:cs="Arial"/>
                <w:b/>
                <w:sz w:val="20"/>
                <w:szCs w:val="20"/>
              </w:rPr>
            </w:pPr>
            <w:r w:rsidRPr="006A2565">
              <w:rPr>
                <w:rFonts w:ascii="Palatino Linotype" w:hAnsi="Palatino Linotype" w:cs="Arial"/>
                <w:b/>
                <w:sz w:val="20"/>
                <w:szCs w:val="20"/>
              </w:rPr>
              <w:t>0655</w:t>
            </w:r>
            <w:r>
              <w:rPr>
                <w:rFonts w:ascii="Palatino Linotype" w:hAnsi="Palatino Linotype" w:cs="Arial"/>
                <w:b/>
                <w:sz w:val="20"/>
                <w:szCs w:val="20"/>
              </w:rPr>
              <w:t>4</w:t>
            </w:r>
            <w:r w:rsidRPr="006A2565">
              <w:rPr>
                <w:rFonts w:ascii="Palatino Linotype" w:hAnsi="Palatino Linotype" w:cs="Arial"/>
                <w:b/>
                <w:sz w:val="20"/>
                <w:szCs w:val="20"/>
              </w:rPr>
              <w:t>/INFOEM/IP/RR/2021</w:t>
            </w:r>
          </w:p>
        </w:tc>
        <w:tc>
          <w:tcPr>
            <w:tcW w:w="6520" w:type="dxa"/>
          </w:tcPr>
          <w:p w:rsidR="006A2565" w:rsidRPr="006A2565" w:rsidRDefault="00227562" w:rsidP="009F5FEF">
            <w:pPr>
              <w:jc w:val="both"/>
              <w:rPr>
                <w:rFonts w:ascii="Palatino Linotype" w:hAnsi="Palatino Linotype" w:cs="Arial"/>
                <w:i/>
                <w:sz w:val="18"/>
                <w:szCs w:val="18"/>
              </w:rPr>
            </w:pPr>
            <w:r>
              <w:rPr>
                <w:rFonts w:ascii="Palatino Linotype" w:hAnsi="Palatino Linotype"/>
                <w:i/>
                <w:color w:val="000000"/>
                <w:sz w:val="18"/>
                <w:szCs w:val="18"/>
              </w:rPr>
              <w:t>“</w:t>
            </w:r>
            <w:r w:rsidR="006A2565" w:rsidRPr="006A2565">
              <w:rPr>
                <w:rFonts w:ascii="Palatino Linotype" w:hAnsi="Palatino Linotype"/>
                <w:i/>
                <w:color w:val="000000"/>
                <w:sz w:val="18"/>
                <w:szCs w:val="18"/>
              </w:rPr>
              <w:t xml:space="preserve">SE SOLICITA ESTADO DE SITUACION FINANCIERA, ANEXO AL ESTADO DE SITUACION FINANCIERA, ESTADO DE ACTIVIDADES ACUMULADO, COMPARATIVO PRESUPUESTAL DE INGRESOS, COMPARATIVO PRESUPUESTAL DE EGRESOS, DIARIO GENERAL DE POLIZAS Y NOTAS A LOS ESTADOS FINANCIEROS DEL MES DE </w:t>
            </w:r>
            <w:r w:rsidR="006A2565" w:rsidRPr="00227562">
              <w:rPr>
                <w:rFonts w:ascii="Palatino Linotype" w:hAnsi="Palatino Linotype"/>
                <w:b/>
                <w:i/>
                <w:color w:val="000000"/>
                <w:sz w:val="18"/>
                <w:szCs w:val="18"/>
              </w:rPr>
              <w:t>MAYO DE 2021</w:t>
            </w:r>
            <w:r>
              <w:rPr>
                <w:rFonts w:ascii="Palatino Linotype" w:hAnsi="Palatino Linotype"/>
                <w:i/>
                <w:color w:val="000000"/>
                <w:sz w:val="18"/>
                <w:szCs w:val="18"/>
              </w:rPr>
              <w:t>” (Sic)</w:t>
            </w:r>
          </w:p>
        </w:tc>
      </w:tr>
      <w:tr w:rsidR="006A2565" w:rsidRPr="00940652" w:rsidTr="006A2565">
        <w:tc>
          <w:tcPr>
            <w:tcW w:w="2689" w:type="dxa"/>
            <w:vAlign w:val="center"/>
          </w:tcPr>
          <w:p w:rsidR="006A2565" w:rsidRPr="00364B86" w:rsidRDefault="006A2565" w:rsidP="006A2565">
            <w:pPr>
              <w:spacing w:line="360" w:lineRule="auto"/>
              <w:jc w:val="center"/>
              <w:rPr>
                <w:rFonts w:ascii="Palatino Linotype" w:hAnsi="Palatino Linotype" w:cs="Arial"/>
                <w:b/>
                <w:sz w:val="20"/>
                <w:szCs w:val="20"/>
              </w:rPr>
            </w:pPr>
            <w:r w:rsidRPr="006A2565">
              <w:rPr>
                <w:rFonts w:ascii="Palatino Linotype" w:hAnsi="Palatino Linotype" w:cs="Arial"/>
                <w:b/>
                <w:sz w:val="20"/>
                <w:szCs w:val="20"/>
              </w:rPr>
              <w:t>0655</w:t>
            </w:r>
            <w:r>
              <w:rPr>
                <w:rFonts w:ascii="Palatino Linotype" w:hAnsi="Palatino Linotype" w:cs="Arial"/>
                <w:b/>
                <w:sz w:val="20"/>
                <w:szCs w:val="20"/>
              </w:rPr>
              <w:t>5</w:t>
            </w:r>
            <w:r w:rsidRPr="006A2565">
              <w:rPr>
                <w:rFonts w:ascii="Palatino Linotype" w:hAnsi="Palatino Linotype" w:cs="Arial"/>
                <w:b/>
                <w:sz w:val="20"/>
                <w:szCs w:val="20"/>
              </w:rPr>
              <w:t>/INFOEM/IP/RR/2021</w:t>
            </w:r>
          </w:p>
        </w:tc>
        <w:tc>
          <w:tcPr>
            <w:tcW w:w="6520" w:type="dxa"/>
          </w:tcPr>
          <w:p w:rsidR="006A2565" w:rsidRPr="006A2565" w:rsidRDefault="00084319" w:rsidP="009F5FEF">
            <w:pPr>
              <w:jc w:val="both"/>
              <w:rPr>
                <w:rFonts w:ascii="Palatino Linotype" w:hAnsi="Palatino Linotype" w:cs="Arial"/>
                <w:i/>
                <w:sz w:val="18"/>
                <w:szCs w:val="18"/>
              </w:rPr>
            </w:pPr>
            <w:r>
              <w:rPr>
                <w:rFonts w:ascii="Palatino Linotype" w:hAnsi="Palatino Linotype"/>
                <w:i/>
                <w:color w:val="000000"/>
                <w:sz w:val="18"/>
                <w:szCs w:val="18"/>
              </w:rPr>
              <w:t>“</w:t>
            </w:r>
            <w:r w:rsidR="006A2565" w:rsidRPr="006A2565">
              <w:rPr>
                <w:rFonts w:ascii="Palatino Linotype" w:hAnsi="Palatino Linotype"/>
                <w:i/>
                <w:color w:val="000000"/>
                <w:sz w:val="18"/>
                <w:szCs w:val="18"/>
              </w:rPr>
              <w:t xml:space="preserve">SE SOLICITO ESTADO DE SITUACION FINANCIERA, ANEXO AL ESTADO DE SITUACION FINANCIERA, ESTADO DE ACTIVIDADES ACUMULADO, COMPARATIVO PRESUPUESTAL DE INGRESOS, COMPARATIVO PRESUPUESTAL DE EGRESOS, DIARIO GENERAL DE POLIZAS Y NOTAS A LOS ESTADOS FINANCIEROS DEL MES DE </w:t>
            </w:r>
            <w:r w:rsidR="006A2565" w:rsidRPr="00084319">
              <w:rPr>
                <w:rFonts w:ascii="Palatino Linotype" w:hAnsi="Palatino Linotype"/>
                <w:b/>
                <w:i/>
                <w:color w:val="000000"/>
                <w:sz w:val="18"/>
                <w:szCs w:val="18"/>
              </w:rPr>
              <w:t>ABRIL DE 2021</w:t>
            </w:r>
            <w:r>
              <w:rPr>
                <w:rFonts w:ascii="Palatino Linotype" w:hAnsi="Palatino Linotype"/>
                <w:i/>
                <w:color w:val="000000"/>
                <w:sz w:val="18"/>
                <w:szCs w:val="18"/>
              </w:rPr>
              <w:t>” (Sic)</w:t>
            </w:r>
          </w:p>
        </w:tc>
      </w:tr>
      <w:tr w:rsidR="006A2565" w:rsidRPr="00940652" w:rsidTr="006A2565">
        <w:tc>
          <w:tcPr>
            <w:tcW w:w="2689" w:type="dxa"/>
            <w:vAlign w:val="center"/>
          </w:tcPr>
          <w:p w:rsidR="006A2565" w:rsidRPr="00364B86" w:rsidRDefault="006A2565" w:rsidP="006A2565">
            <w:pPr>
              <w:spacing w:line="360" w:lineRule="auto"/>
              <w:jc w:val="center"/>
              <w:rPr>
                <w:rFonts w:ascii="Palatino Linotype" w:hAnsi="Palatino Linotype" w:cs="Arial"/>
                <w:b/>
                <w:sz w:val="20"/>
                <w:szCs w:val="20"/>
              </w:rPr>
            </w:pPr>
            <w:r w:rsidRPr="006A2565">
              <w:rPr>
                <w:rFonts w:ascii="Palatino Linotype" w:hAnsi="Palatino Linotype" w:cs="Arial"/>
                <w:b/>
                <w:sz w:val="20"/>
                <w:szCs w:val="20"/>
              </w:rPr>
              <w:t>0655</w:t>
            </w:r>
            <w:r>
              <w:rPr>
                <w:rFonts w:ascii="Palatino Linotype" w:hAnsi="Palatino Linotype" w:cs="Arial"/>
                <w:b/>
                <w:sz w:val="20"/>
                <w:szCs w:val="20"/>
              </w:rPr>
              <w:t>6</w:t>
            </w:r>
            <w:r w:rsidRPr="006A2565">
              <w:rPr>
                <w:rFonts w:ascii="Palatino Linotype" w:hAnsi="Palatino Linotype" w:cs="Arial"/>
                <w:b/>
                <w:sz w:val="20"/>
                <w:szCs w:val="20"/>
              </w:rPr>
              <w:t>/INFOEM/IP/RR/2021</w:t>
            </w:r>
          </w:p>
        </w:tc>
        <w:tc>
          <w:tcPr>
            <w:tcW w:w="6520" w:type="dxa"/>
          </w:tcPr>
          <w:p w:rsidR="006A2565" w:rsidRPr="006A2565" w:rsidRDefault="00084319" w:rsidP="009F5FEF">
            <w:pPr>
              <w:jc w:val="both"/>
              <w:rPr>
                <w:rFonts w:ascii="Palatino Linotype" w:hAnsi="Palatino Linotype" w:cs="Arial"/>
                <w:i/>
                <w:sz w:val="18"/>
                <w:szCs w:val="18"/>
              </w:rPr>
            </w:pPr>
            <w:r>
              <w:rPr>
                <w:rFonts w:ascii="Palatino Linotype" w:hAnsi="Palatino Linotype"/>
                <w:i/>
                <w:color w:val="000000"/>
                <w:sz w:val="18"/>
                <w:szCs w:val="18"/>
              </w:rPr>
              <w:t>“</w:t>
            </w:r>
            <w:r w:rsidR="006A2565" w:rsidRPr="006A2565">
              <w:rPr>
                <w:rFonts w:ascii="Palatino Linotype" w:hAnsi="Palatino Linotype"/>
                <w:i/>
                <w:color w:val="000000"/>
                <w:sz w:val="18"/>
                <w:szCs w:val="18"/>
              </w:rPr>
              <w:t xml:space="preserve">SE SOLICITO ESTADO DE SITUACION FINANCIERA, ANEXO AL ESTADO DE SITUACION FINANCIERA, ESTADO DE ACTIVIDADES ACUMULADO, COMPARATIVO PRESUPUESTAL DE INGRESOS, COMPARATIVO PRESUPUESTAL DE EGRESOS, DIARIO GENERAL DE POLIZAS Y NOTAS A LOS ESTADOS FINANCIEROS DEL MES DE </w:t>
            </w:r>
            <w:r w:rsidR="006A2565" w:rsidRPr="00084319">
              <w:rPr>
                <w:rFonts w:ascii="Palatino Linotype" w:hAnsi="Palatino Linotype"/>
                <w:b/>
                <w:i/>
                <w:color w:val="000000"/>
                <w:sz w:val="18"/>
                <w:szCs w:val="18"/>
              </w:rPr>
              <w:t>MARZO DE 2021</w:t>
            </w:r>
            <w:r>
              <w:rPr>
                <w:rFonts w:ascii="Palatino Linotype" w:hAnsi="Palatino Linotype"/>
                <w:i/>
                <w:color w:val="000000"/>
                <w:sz w:val="18"/>
                <w:szCs w:val="18"/>
              </w:rPr>
              <w:t>” (Sic)</w:t>
            </w:r>
          </w:p>
        </w:tc>
      </w:tr>
      <w:tr w:rsidR="006A2565" w:rsidRPr="00940652" w:rsidTr="006A2565">
        <w:tc>
          <w:tcPr>
            <w:tcW w:w="2689" w:type="dxa"/>
            <w:vAlign w:val="center"/>
          </w:tcPr>
          <w:p w:rsidR="006A2565" w:rsidRPr="00364B86" w:rsidRDefault="006A2565" w:rsidP="006A2565">
            <w:pPr>
              <w:spacing w:line="360" w:lineRule="auto"/>
              <w:jc w:val="center"/>
              <w:rPr>
                <w:rFonts w:ascii="Palatino Linotype" w:hAnsi="Palatino Linotype" w:cs="Arial"/>
                <w:b/>
                <w:sz w:val="20"/>
                <w:szCs w:val="20"/>
              </w:rPr>
            </w:pPr>
            <w:r w:rsidRPr="006A2565">
              <w:rPr>
                <w:rFonts w:ascii="Palatino Linotype" w:hAnsi="Palatino Linotype" w:cs="Arial"/>
                <w:b/>
                <w:sz w:val="20"/>
                <w:szCs w:val="20"/>
              </w:rPr>
              <w:t>0655</w:t>
            </w:r>
            <w:r>
              <w:rPr>
                <w:rFonts w:ascii="Palatino Linotype" w:hAnsi="Palatino Linotype" w:cs="Arial"/>
                <w:b/>
                <w:sz w:val="20"/>
                <w:szCs w:val="20"/>
              </w:rPr>
              <w:t>7</w:t>
            </w:r>
            <w:r w:rsidRPr="006A2565">
              <w:rPr>
                <w:rFonts w:ascii="Palatino Linotype" w:hAnsi="Palatino Linotype" w:cs="Arial"/>
                <w:b/>
                <w:sz w:val="20"/>
                <w:szCs w:val="20"/>
              </w:rPr>
              <w:t>/INFOEM/IP/RR/2021</w:t>
            </w:r>
          </w:p>
        </w:tc>
        <w:tc>
          <w:tcPr>
            <w:tcW w:w="6520" w:type="dxa"/>
          </w:tcPr>
          <w:p w:rsidR="006A2565" w:rsidRPr="006A2565" w:rsidRDefault="00084319" w:rsidP="009F5FEF">
            <w:pPr>
              <w:jc w:val="both"/>
              <w:rPr>
                <w:rFonts w:ascii="Palatino Linotype" w:hAnsi="Palatino Linotype" w:cs="Arial"/>
                <w:i/>
                <w:sz w:val="18"/>
                <w:szCs w:val="18"/>
              </w:rPr>
            </w:pPr>
            <w:r>
              <w:rPr>
                <w:rFonts w:ascii="Palatino Linotype" w:hAnsi="Palatino Linotype"/>
                <w:i/>
                <w:color w:val="000000"/>
                <w:sz w:val="18"/>
                <w:szCs w:val="18"/>
              </w:rPr>
              <w:t>“</w:t>
            </w:r>
            <w:r w:rsidR="006A2565" w:rsidRPr="006A2565">
              <w:rPr>
                <w:rFonts w:ascii="Palatino Linotype" w:hAnsi="Palatino Linotype"/>
                <w:i/>
                <w:color w:val="000000"/>
                <w:sz w:val="18"/>
                <w:szCs w:val="18"/>
              </w:rPr>
              <w:t xml:space="preserve">SE SOLICITO ESTADO DE SITUACION FINANCIERA, ANEXO AL ESTADO DE SITUACION FINANCIERA, ESTADO DE ACTIVIDADES ACUMULADO, COMPARATIVO PRESUPUESTAL DE INGRESOS, COMPARATIVO PRESUPUESTAL DE EGRESOS, DIARIO GENERAL DE POLIZAS Y NOTAS A LOS ESTADOS FINANCIEROS DEL MES DE </w:t>
            </w:r>
            <w:r w:rsidR="006A2565" w:rsidRPr="00084319">
              <w:rPr>
                <w:rFonts w:ascii="Palatino Linotype" w:hAnsi="Palatino Linotype"/>
                <w:b/>
                <w:i/>
                <w:color w:val="000000"/>
                <w:sz w:val="18"/>
                <w:szCs w:val="18"/>
              </w:rPr>
              <w:t>FEBRERO DE 2021</w:t>
            </w:r>
            <w:r>
              <w:rPr>
                <w:rFonts w:ascii="Palatino Linotype" w:hAnsi="Palatino Linotype"/>
                <w:i/>
                <w:color w:val="000000"/>
                <w:sz w:val="18"/>
                <w:szCs w:val="18"/>
              </w:rPr>
              <w:t>” (Sic)</w:t>
            </w:r>
          </w:p>
        </w:tc>
      </w:tr>
      <w:tr w:rsidR="006A2565" w:rsidRPr="00940652" w:rsidTr="006A2565">
        <w:tc>
          <w:tcPr>
            <w:tcW w:w="2689" w:type="dxa"/>
            <w:vAlign w:val="center"/>
          </w:tcPr>
          <w:p w:rsidR="006A2565" w:rsidRPr="006A2565" w:rsidRDefault="006A2565" w:rsidP="006A2565">
            <w:pPr>
              <w:spacing w:line="360" w:lineRule="auto"/>
              <w:jc w:val="center"/>
              <w:rPr>
                <w:rFonts w:ascii="Palatino Linotype" w:hAnsi="Palatino Linotype" w:cs="Arial"/>
                <w:b/>
                <w:sz w:val="20"/>
                <w:szCs w:val="20"/>
              </w:rPr>
            </w:pPr>
            <w:r w:rsidRPr="006A2565">
              <w:rPr>
                <w:rFonts w:ascii="Palatino Linotype" w:hAnsi="Palatino Linotype" w:cs="Arial"/>
                <w:b/>
                <w:sz w:val="20"/>
                <w:szCs w:val="20"/>
              </w:rPr>
              <w:t>0655</w:t>
            </w:r>
            <w:r>
              <w:rPr>
                <w:rFonts w:ascii="Palatino Linotype" w:hAnsi="Palatino Linotype" w:cs="Arial"/>
                <w:b/>
                <w:sz w:val="20"/>
                <w:szCs w:val="20"/>
              </w:rPr>
              <w:t>8</w:t>
            </w:r>
            <w:r w:rsidRPr="006A2565">
              <w:rPr>
                <w:rFonts w:ascii="Palatino Linotype" w:hAnsi="Palatino Linotype" w:cs="Arial"/>
                <w:b/>
                <w:sz w:val="20"/>
                <w:szCs w:val="20"/>
              </w:rPr>
              <w:t>/INFOEM/IP/RR/2021</w:t>
            </w:r>
          </w:p>
        </w:tc>
        <w:tc>
          <w:tcPr>
            <w:tcW w:w="6520" w:type="dxa"/>
          </w:tcPr>
          <w:p w:rsidR="006A2565" w:rsidRPr="006A2565" w:rsidRDefault="00084319" w:rsidP="009F5FEF">
            <w:pPr>
              <w:jc w:val="both"/>
              <w:rPr>
                <w:rFonts w:ascii="Palatino Linotype" w:hAnsi="Palatino Linotype" w:cs="Arial"/>
                <w:i/>
                <w:sz w:val="18"/>
                <w:szCs w:val="18"/>
              </w:rPr>
            </w:pPr>
            <w:r>
              <w:rPr>
                <w:rFonts w:ascii="Palatino Linotype" w:hAnsi="Palatino Linotype"/>
                <w:i/>
                <w:color w:val="000000"/>
                <w:sz w:val="18"/>
                <w:szCs w:val="18"/>
              </w:rPr>
              <w:t>“</w:t>
            </w:r>
            <w:r w:rsidR="006A2565" w:rsidRPr="006A2565">
              <w:rPr>
                <w:rFonts w:ascii="Palatino Linotype" w:hAnsi="Palatino Linotype"/>
                <w:i/>
                <w:color w:val="000000"/>
                <w:sz w:val="18"/>
                <w:szCs w:val="18"/>
              </w:rPr>
              <w:t xml:space="preserve">SE SOLICITO ESTADO DE SITUACION FINANCIERA, ANEXO AL ESTADO DE SITUACION FINANCIERA, ESTADO DE ACTIVIDADES ACUMULADO, COMPARATIVO PRESUPUESTAL DE INGRESOS, COMPARATIVO PRESUPUESTAL DE EGRESOS, DIARIO GENERAL DE POLIZAS Y NOTAS A LOS ESTADOS FINANCIEROS DEL MES DE </w:t>
            </w:r>
            <w:r w:rsidR="006A2565" w:rsidRPr="00084319">
              <w:rPr>
                <w:rFonts w:ascii="Palatino Linotype" w:hAnsi="Palatino Linotype"/>
                <w:b/>
                <w:i/>
                <w:color w:val="000000"/>
                <w:sz w:val="18"/>
                <w:szCs w:val="18"/>
              </w:rPr>
              <w:t>ENERO DE 2021</w:t>
            </w:r>
            <w:r>
              <w:rPr>
                <w:rFonts w:ascii="Palatino Linotype" w:hAnsi="Palatino Linotype"/>
                <w:i/>
                <w:color w:val="000000"/>
                <w:sz w:val="18"/>
                <w:szCs w:val="18"/>
              </w:rPr>
              <w:t>” (Sic)</w:t>
            </w:r>
          </w:p>
        </w:tc>
      </w:tr>
    </w:tbl>
    <w:p w:rsidR="00B93DE8" w:rsidRPr="003D028D" w:rsidRDefault="00B93DE8" w:rsidP="00285F96">
      <w:pPr>
        <w:spacing w:after="0" w:line="360" w:lineRule="auto"/>
        <w:jc w:val="both"/>
        <w:rPr>
          <w:rFonts w:ascii="Palatino Linotype" w:hAnsi="Palatino Linotype" w:cs="Arial"/>
          <w:sz w:val="24"/>
          <w:szCs w:val="24"/>
        </w:rPr>
      </w:pPr>
    </w:p>
    <w:p w:rsidR="00CD669E" w:rsidRDefault="00084319" w:rsidP="00285F96">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Cabe hacer mención que en el apartado </w:t>
      </w:r>
      <w:r w:rsidR="009B24F8">
        <w:rPr>
          <w:rFonts w:ascii="Palatino Linotype" w:hAnsi="Palatino Linotype" w:cs="Arial"/>
          <w:sz w:val="24"/>
          <w:szCs w:val="24"/>
        </w:rPr>
        <w:t xml:space="preserve">de </w:t>
      </w:r>
      <w:r w:rsidR="00CD669E" w:rsidRPr="003D028D">
        <w:rPr>
          <w:rFonts w:ascii="Palatino Linotype" w:hAnsi="Palatino Linotype" w:cs="Arial"/>
          <w:sz w:val="24"/>
          <w:szCs w:val="24"/>
        </w:rPr>
        <w:t>Razones o Motivos de inconformidad</w:t>
      </w:r>
      <w:r w:rsidR="009B24F8">
        <w:rPr>
          <w:rFonts w:ascii="Palatino Linotype" w:hAnsi="Palatino Linotype" w:cs="Arial"/>
          <w:sz w:val="24"/>
          <w:szCs w:val="24"/>
        </w:rPr>
        <w:t>,</w:t>
      </w:r>
      <w:r>
        <w:rPr>
          <w:rFonts w:ascii="Palatino Linotype" w:hAnsi="Palatino Linotype" w:cs="Arial"/>
          <w:sz w:val="24"/>
          <w:szCs w:val="24"/>
        </w:rPr>
        <w:t xml:space="preserve"> la ahora recurrente manifestó </w:t>
      </w:r>
      <w:r w:rsidR="00A3069D">
        <w:rPr>
          <w:rFonts w:ascii="Palatino Linotype" w:hAnsi="Palatino Linotype" w:cs="Arial"/>
          <w:sz w:val="24"/>
          <w:szCs w:val="24"/>
        </w:rPr>
        <w:t>lo mismo en todos los recursos de revisión</w:t>
      </w:r>
      <w:r w:rsidR="003D028D">
        <w:rPr>
          <w:rFonts w:ascii="Palatino Linotype" w:hAnsi="Palatino Linotype" w:cs="Arial"/>
          <w:sz w:val="24"/>
          <w:szCs w:val="24"/>
        </w:rPr>
        <w:t>,</w:t>
      </w:r>
      <w:r w:rsidR="00A3069D">
        <w:rPr>
          <w:rFonts w:ascii="Palatino Linotype" w:hAnsi="Palatino Linotype" w:cs="Arial"/>
          <w:sz w:val="24"/>
          <w:szCs w:val="24"/>
        </w:rPr>
        <w:t xml:space="preserve"> refiriendo lo siguiente:</w:t>
      </w:r>
    </w:p>
    <w:p w:rsidR="00A3069D" w:rsidRDefault="00A3069D" w:rsidP="00285F96">
      <w:pPr>
        <w:spacing w:after="0" w:line="360" w:lineRule="auto"/>
        <w:jc w:val="both"/>
        <w:rPr>
          <w:rFonts w:ascii="Palatino Linotype" w:hAnsi="Palatino Linotype" w:cs="Arial"/>
          <w:sz w:val="24"/>
          <w:szCs w:val="24"/>
        </w:rPr>
      </w:pPr>
    </w:p>
    <w:p w:rsidR="00A3069D" w:rsidRPr="003D028D" w:rsidRDefault="003D028D" w:rsidP="003D028D">
      <w:pPr>
        <w:tabs>
          <w:tab w:val="left" w:pos="5647"/>
        </w:tabs>
        <w:spacing w:after="0" w:line="240" w:lineRule="auto"/>
        <w:ind w:left="567" w:right="567"/>
        <w:jc w:val="both"/>
        <w:rPr>
          <w:rFonts w:ascii="Palatino Linotype" w:eastAsia="Times New Roman" w:hAnsi="Palatino Linotype" w:cs="Times New Roman"/>
          <w:i/>
          <w:sz w:val="24"/>
          <w:szCs w:val="24"/>
          <w:lang w:val="es-ES_tradnl" w:eastAsia="es-ES"/>
        </w:rPr>
      </w:pPr>
      <w:r>
        <w:rPr>
          <w:rFonts w:ascii="Palatino Linotype" w:eastAsia="Times New Roman" w:hAnsi="Palatino Linotype" w:cs="Times New Roman"/>
          <w:i/>
          <w:sz w:val="24"/>
          <w:szCs w:val="24"/>
          <w:lang w:val="es-ES_tradnl" w:eastAsia="es-ES"/>
        </w:rPr>
        <w:t>“</w:t>
      </w:r>
      <w:r w:rsidRPr="003D028D">
        <w:rPr>
          <w:rFonts w:ascii="Palatino Linotype" w:eastAsia="Times New Roman" w:hAnsi="Palatino Linotype" w:cs="Times New Roman"/>
          <w:i/>
          <w:sz w:val="24"/>
          <w:szCs w:val="24"/>
          <w:lang w:val="es-ES_tradnl" w:eastAsia="es-ES"/>
        </w:rPr>
        <w:t xml:space="preserve">CONSIDERO QUE EXISTE NEGATIVA A LA ENTREGA DE LA INFORMACIÓN, DEBIDO A QUE INFORMAN QUE LA PUEDO </w:t>
      </w:r>
      <w:r w:rsidRPr="003D028D">
        <w:rPr>
          <w:rFonts w:ascii="Palatino Linotype" w:eastAsia="Times New Roman" w:hAnsi="Palatino Linotype" w:cs="Times New Roman"/>
          <w:i/>
          <w:sz w:val="24"/>
          <w:szCs w:val="24"/>
          <w:lang w:val="es-ES_tradnl" w:eastAsia="es-ES"/>
        </w:rPr>
        <w:lastRenderedPageBreak/>
        <w:t>CONSULTAR EN UN LINK QUE DETALLAN EN SU ESCRITO, DETALLANDO ADEMAS QUE LA INFORMACIÓN QUE SOLICITA REQUIERE UN PROCESO DE RECOPILACIÓN Y REPRODUCCIÓN QUE REBASA NUESTRAS CAPACIDADES TÉCNICAS ADMINISTRATIVAS EN EL PLAZO ESTABLECIDO POR LA LEY YA CITADA, PONGO A SU DISPOSICIÓN EN CONSULTA DIRECTA EN EL ÁREA DE TESORERÍA DE ESTE SUJETO OBLIGADO A PARTIR DE ESTA FECHA. POR LO QUE HAGO LA ACLARACION QUE LA INFORMACION YO LA SOLICITE POR ESTE MEDIO, POR LO QUE SOLICITO QUE SE ME PROPORCIONE LA INFORMACIÓN SOLICITADA</w:t>
      </w:r>
      <w:r>
        <w:rPr>
          <w:rFonts w:ascii="Palatino Linotype" w:eastAsia="Times New Roman" w:hAnsi="Palatino Linotype" w:cs="Times New Roman"/>
          <w:i/>
          <w:sz w:val="24"/>
          <w:szCs w:val="24"/>
          <w:lang w:val="es-ES_tradnl" w:eastAsia="es-ES"/>
        </w:rPr>
        <w:t>.” (Sic)</w:t>
      </w:r>
    </w:p>
    <w:p w:rsidR="003E3631" w:rsidRPr="003D028D" w:rsidRDefault="003E3631" w:rsidP="00B723ED">
      <w:pPr>
        <w:tabs>
          <w:tab w:val="left" w:pos="5647"/>
        </w:tabs>
        <w:spacing w:after="0" w:line="360" w:lineRule="auto"/>
        <w:ind w:right="567"/>
        <w:jc w:val="both"/>
        <w:rPr>
          <w:rFonts w:ascii="Palatino Linotype" w:eastAsia="Times New Roman" w:hAnsi="Palatino Linotype" w:cs="Times New Roman"/>
          <w:sz w:val="24"/>
          <w:szCs w:val="24"/>
          <w:lang w:val="es-ES_tradnl" w:eastAsia="es-ES"/>
        </w:rPr>
      </w:pPr>
    </w:p>
    <w:p w:rsidR="000708A8" w:rsidRDefault="000708A8" w:rsidP="000708A8">
      <w:pPr>
        <w:spacing w:after="0" w:line="360" w:lineRule="auto"/>
        <w:jc w:val="both"/>
        <w:rPr>
          <w:rFonts w:ascii="Palatino Linotype" w:hAnsi="Palatino Linotype" w:cs="Arial"/>
          <w:sz w:val="24"/>
          <w:szCs w:val="24"/>
        </w:rPr>
      </w:pPr>
      <w:r w:rsidRPr="00B93DE8">
        <w:rPr>
          <w:rFonts w:ascii="Palatino Linotype" w:hAnsi="Palatino Linotype" w:cs="Arial"/>
          <w:b/>
          <w:sz w:val="28"/>
          <w:szCs w:val="28"/>
        </w:rPr>
        <w:t xml:space="preserve">CUARTO. </w:t>
      </w:r>
      <w:r w:rsidRPr="00290F21">
        <w:rPr>
          <w:rFonts w:ascii="Palatino Linotype" w:hAnsi="Palatino Linotype" w:cs="Arial"/>
          <w:b/>
          <w:sz w:val="24"/>
          <w:szCs w:val="24"/>
        </w:rPr>
        <w:t>Del turno de los recursos de revisión.</w:t>
      </w:r>
      <w:r w:rsidRPr="00B93DE8">
        <w:rPr>
          <w:rFonts w:ascii="Palatino Linotype" w:hAnsi="Palatino Linotype" w:cs="Arial"/>
          <w:sz w:val="24"/>
          <w:szCs w:val="24"/>
        </w:rPr>
        <w:t xml:space="preserve"> </w:t>
      </w:r>
    </w:p>
    <w:p w:rsidR="000708A8" w:rsidRDefault="009F6FF0" w:rsidP="000708A8">
      <w:pPr>
        <w:spacing w:after="0" w:line="360" w:lineRule="auto"/>
        <w:jc w:val="both"/>
        <w:rPr>
          <w:rFonts w:ascii="Palatino Linotype" w:hAnsi="Palatino Linotype" w:cs="Arial"/>
          <w:sz w:val="24"/>
          <w:szCs w:val="24"/>
        </w:rPr>
      </w:pPr>
      <w:r>
        <w:rPr>
          <w:rFonts w:ascii="Palatino Linotype" w:hAnsi="Palatino Linotype" w:cs="Arial"/>
          <w:sz w:val="24"/>
          <w:szCs w:val="24"/>
        </w:rPr>
        <w:t>Los</w:t>
      </w:r>
      <w:r w:rsidR="000708A8" w:rsidRPr="00B93DE8">
        <w:rPr>
          <w:rFonts w:ascii="Palatino Linotype" w:hAnsi="Palatino Linotype" w:cs="Arial"/>
          <w:sz w:val="24"/>
          <w:szCs w:val="24"/>
        </w:rPr>
        <w:t xml:space="preserve"> medio</w:t>
      </w:r>
      <w:r>
        <w:rPr>
          <w:rFonts w:ascii="Palatino Linotype" w:hAnsi="Palatino Linotype" w:cs="Arial"/>
          <w:sz w:val="24"/>
          <w:szCs w:val="24"/>
        </w:rPr>
        <w:t>s</w:t>
      </w:r>
      <w:r w:rsidR="000708A8" w:rsidRPr="00B93DE8">
        <w:rPr>
          <w:rFonts w:ascii="Palatino Linotype" w:hAnsi="Palatino Linotype" w:cs="Arial"/>
          <w:sz w:val="24"/>
          <w:szCs w:val="24"/>
        </w:rPr>
        <w:t xml:space="preserve"> de impugnación presentado</w:t>
      </w:r>
      <w:r>
        <w:rPr>
          <w:rFonts w:ascii="Palatino Linotype" w:hAnsi="Palatino Linotype" w:cs="Arial"/>
          <w:sz w:val="24"/>
          <w:szCs w:val="24"/>
        </w:rPr>
        <w:t>s</w:t>
      </w:r>
      <w:r w:rsidR="000708A8" w:rsidRPr="00B93DE8">
        <w:rPr>
          <w:rFonts w:ascii="Palatino Linotype" w:hAnsi="Palatino Linotype" w:cs="Arial"/>
          <w:sz w:val="24"/>
          <w:szCs w:val="24"/>
        </w:rPr>
        <w:t xml:space="preserve"> mediante </w:t>
      </w:r>
      <w:r>
        <w:rPr>
          <w:rFonts w:ascii="Palatino Linotype" w:hAnsi="Palatino Linotype" w:cs="Arial"/>
          <w:sz w:val="24"/>
          <w:szCs w:val="24"/>
        </w:rPr>
        <w:t xml:space="preserve">los </w:t>
      </w:r>
      <w:r w:rsidR="000708A8" w:rsidRPr="00B93DE8">
        <w:rPr>
          <w:rFonts w:ascii="Palatino Linotype" w:hAnsi="Palatino Linotype" w:cs="Arial"/>
          <w:sz w:val="24"/>
          <w:szCs w:val="24"/>
        </w:rPr>
        <w:t>recurso</w:t>
      </w:r>
      <w:r>
        <w:rPr>
          <w:rFonts w:ascii="Palatino Linotype" w:hAnsi="Palatino Linotype" w:cs="Arial"/>
          <w:sz w:val="24"/>
          <w:szCs w:val="24"/>
        </w:rPr>
        <w:t>s</w:t>
      </w:r>
      <w:r w:rsidR="000708A8" w:rsidRPr="00B93DE8">
        <w:rPr>
          <w:rFonts w:ascii="Palatino Linotype" w:hAnsi="Palatino Linotype" w:cs="Arial"/>
          <w:sz w:val="24"/>
          <w:szCs w:val="24"/>
        </w:rPr>
        <w:t xml:space="preserve"> de revisión número </w:t>
      </w:r>
      <w:r w:rsidR="000708A8" w:rsidRPr="0032162A">
        <w:rPr>
          <w:rFonts w:ascii="Palatino Linotype" w:hAnsi="Palatino Linotype" w:cs="Arial"/>
          <w:b/>
          <w:sz w:val="24"/>
          <w:szCs w:val="24"/>
        </w:rPr>
        <w:t>06</w:t>
      </w:r>
      <w:r w:rsidR="000708A8">
        <w:rPr>
          <w:rFonts w:ascii="Palatino Linotype" w:hAnsi="Palatino Linotype" w:cs="Arial"/>
          <w:b/>
          <w:sz w:val="24"/>
          <w:szCs w:val="24"/>
        </w:rPr>
        <w:t>550</w:t>
      </w:r>
      <w:r w:rsidR="000708A8" w:rsidRPr="0032162A">
        <w:rPr>
          <w:rFonts w:ascii="Palatino Linotype" w:hAnsi="Palatino Linotype" w:cs="Arial"/>
          <w:b/>
          <w:sz w:val="24"/>
          <w:szCs w:val="24"/>
        </w:rPr>
        <w:t>/INFOEM/IP/RR/2021</w:t>
      </w:r>
      <w:r w:rsidR="000708A8" w:rsidRPr="00B93DE8">
        <w:rPr>
          <w:rFonts w:ascii="Palatino Linotype" w:hAnsi="Palatino Linotype" w:cs="Arial"/>
          <w:sz w:val="24"/>
          <w:szCs w:val="24"/>
        </w:rPr>
        <w:t>,</w:t>
      </w:r>
      <w:r>
        <w:rPr>
          <w:rFonts w:ascii="Palatino Linotype" w:hAnsi="Palatino Linotype" w:cs="Arial"/>
          <w:sz w:val="24"/>
          <w:szCs w:val="24"/>
        </w:rPr>
        <w:t xml:space="preserve"> </w:t>
      </w:r>
      <w:r w:rsidRPr="0032162A">
        <w:rPr>
          <w:rFonts w:ascii="Palatino Linotype" w:hAnsi="Palatino Linotype" w:cs="Arial"/>
          <w:b/>
          <w:sz w:val="24"/>
          <w:szCs w:val="24"/>
        </w:rPr>
        <w:t>06</w:t>
      </w:r>
      <w:r>
        <w:rPr>
          <w:rFonts w:ascii="Palatino Linotype" w:hAnsi="Palatino Linotype" w:cs="Arial"/>
          <w:b/>
          <w:sz w:val="24"/>
          <w:szCs w:val="24"/>
        </w:rPr>
        <w:t>555</w:t>
      </w:r>
      <w:r w:rsidRPr="0032162A">
        <w:rPr>
          <w:rFonts w:ascii="Palatino Linotype" w:hAnsi="Palatino Linotype" w:cs="Arial"/>
          <w:b/>
          <w:sz w:val="24"/>
          <w:szCs w:val="24"/>
        </w:rPr>
        <w:t>/INFOEM/IP/RR/2021</w:t>
      </w:r>
      <w:r>
        <w:rPr>
          <w:rFonts w:ascii="Palatino Linotype" w:hAnsi="Palatino Linotype" w:cs="Arial"/>
          <w:b/>
          <w:sz w:val="24"/>
          <w:szCs w:val="24"/>
        </w:rPr>
        <w:t xml:space="preserve"> y </w:t>
      </w:r>
      <w:r w:rsidRPr="0032162A">
        <w:rPr>
          <w:rFonts w:ascii="Palatino Linotype" w:hAnsi="Palatino Linotype" w:cs="Arial"/>
          <w:b/>
          <w:sz w:val="24"/>
          <w:szCs w:val="24"/>
        </w:rPr>
        <w:t>06</w:t>
      </w:r>
      <w:r>
        <w:rPr>
          <w:rFonts w:ascii="Palatino Linotype" w:hAnsi="Palatino Linotype" w:cs="Arial"/>
          <w:b/>
          <w:sz w:val="24"/>
          <w:szCs w:val="24"/>
        </w:rPr>
        <w:t>557</w:t>
      </w:r>
      <w:r w:rsidRPr="0032162A">
        <w:rPr>
          <w:rFonts w:ascii="Palatino Linotype" w:hAnsi="Palatino Linotype" w:cs="Arial"/>
          <w:b/>
          <w:sz w:val="24"/>
          <w:szCs w:val="24"/>
        </w:rPr>
        <w:t>/INFOEM/IP/RR/2021</w:t>
      </w:r>
      <w:r w:rsidR="000708A8">
        <w:rPr>
          <w:rFonts w:ascii="Palatino Linotype" w:hAnsi="Palatino Linotype" w:cs="Arial"/>
          <w:sz w:val="24"/>
          <w:szCs w:val="24"/>
        </w:rPr>
        <w:t xml:space="preserve"> </w:t>
      </w:r>
      <w:r w:rsidR="000708A8" w:rsidRPr="00B93DE8">
        <w:rPr>
          <w:rFonts w:ascii="Palatino Linotype" w:hAnsi="Palatino Linotype" w:cs="Arial"/>
          <w:sz w:val="24"/>
          <w:szCs w:val="24"/>
        </w:rPr>
        <w:t>fue</w:t>
      </w:r>
      <w:r>
        <w:rPr>
          <w:rFonts w:ascii="Palatino Linotype" w:hAnsi="Palatino Linotype" w:cs="Arial"/>
          <w:sz w:val="24"/>
          <w:szCs w:val="24"/>
        </w:rPr>
        <w:t>ron</w:t>
      </w:r>
      <w:r w:rsidR="000708A8" w:rsidRPr="00B93DE8">
        <w:rPr>
          <w:rFonts w:ascii="Palatino Linotype" w:hAnsi="Palatino Linotype" w:cs="Arial"/>
          <w:sz w:val="24"/>
          <w:szCs w:val="24"/>
        </w:rPr>
        <w:t xml:space="preserve"> turnado</w:t>
      </w:r>
      <w:r>
        <w:rPr>
          <w:rFonts w:ascii="Palatino Linotype" w:hAnsi="Palatino Linotype" w:cs="Arial"/>
          <w:sz w:val="24"/>
          <w:szCs w:val="24"/>
        </w:rPr>
        <w:t>s</w:t>
      </w:r>
      <w:r w:rsidR="000708A8" w:rsidRPr="00B93DE8">
        <w:rPr>
          <w:rFonts w:ascii="Palatino Linotype" w:hAnsi="Palatino Linotype" w:cs="Arial"/>
          <w:sz w:val="24"/>
          <w:szCs w:val="24"/>
        </w:rPr>
        <w:t xml:space="preserve"> al Comisionad</w:t>
      </w:r>
      <w:r w:rsidR="000708A8">
        <w:rPr>
          <w:rFonts w:ascii="Palatino Linotype" w:hAnsi="Palatino Linotype" w:cs="Arial"/>
          <w:sz w:val="24"/>
          <w:szCs w:val="24"/>
        </w:rPr>
        <w:t>o Presidente</w:t>
      </w:r>
      <w:r w:rsidR="000708A8" w:rsidRPr="00B93DE8">
        <w:rPr>
          <w:rFonts w:ascii="Palatino Linotype" w:hAnsi="Palatino Linotype" w:cs="Arial"/>
          <w:sz w:val="24"/>
          <w:szCs w:val="24"/>
        </w:rPr>
        <w:t xml:space="preserve"> </w:t>
      </w:r>
      <w:r w:rsidR="000708A8">
        <w:rPr>
          <w:rFonts w:ascii="Palatino Linotype" w:hAnsi="Palatino Linotype" w:cs="Arial"/>
          <w:sz w:val="24"/>
          <w:szCs w:val="24"/>
        </w:rPr>
        <w:t>José</w:t>
      </w:r>
      <w:r w:rsidR="000708A8" w:rsidRPr="00B93DE8">
        <w:rPr>
          <w:rFonts w:ascii="Palatino Linotype" w:hAnsi="Palatino Linotype" w:cs="Arial"/>
          <w:sz w:val="24"/>
          <w:szCs w:val="24"/>
        </w:rPr>
        <w:t xml:space="preserve"> Martínez </w:t>
      </w:r>
      <w:r w:rsidR="000708A8">
        <w:rPr>
          <w:rFonts w:ascii="Palatino Linotype" w:hAnsi="Palatino Linotype" w:cs="Arial"/>
          <w:sz w:val="24"/>
          <w:szCs w:val="24"/>
        </w:rPr>
        <w:t>Vilchis</w:t>
      </w:r>
      <w:r>
        <w:rPr>
          <w:rFonts w:ascii="Palatino Linotype" w:hAnsi="Palatino Linotype" w:cs="Arial"/>
          <w:sz w:val="24"/>
          <w:szCs w:val="24"/>
        </w:rPr>
        <w:t>;</w:t>
      </w:r>
      <w:r w:rsidR="000708A8">
        <w:rPr>
          <w:rFonts w:ascii="Palatino Linotype" w:hAnsi="Palatino Linotype" w:cs="Arial"/>
          <w:sz w:val="24"/>
          <w:szCs w:val="24"/>
        </w:rPr>
        <w:t xml:space="preserve"> </w:t>
      </w:r>
      <w:r>
        <w:rPr>
          <w:rFonts w:ascii="Palatino Linotype" w:hAnsi="Palatino Linotype" w:cs="Arial"/>
          <w:sz w:val="24"/>
          <w:szCs w:val="24"/>
        </w:rPr>
        <w:t>los</w:t>
      </w:r>
      <w:r w:rsidR="000708A8">
        <w:rPr>
          <w:rFonts w:ascii="Palatino Linotype" w:hAnsi="Palatino Linotype" w:cs="Arial"/>
          <w:sz w:val="24"/>
          <w:szCs w:val="24"/>
        </w:rPr>
        <w:t xml:space="preserve"> recurso</w:t>
      </w:r>
      <w:r>
        <w:rPr>
          <w:rFonts w:ascii="Palatino Linotype" w:hAnsi="Palatino Linotype" w:cs="Arial"/>
          <w:sz w:val="24"/>
          <w:szCs w:val="24"/>
        </w:rPr>
        <w:t>s</w:t>
      </w:r>
      <w:r w:rsidR="000708A8">
        <w:rPr>
          <w:rFonts w:ascii="Palatino Linotype" w:hAnsi="Palatino Linotype" w:cs="Arial"/>
          <w:sz w:val="24"/>
          <w:szCs w:val="24"/>
        </w:rPr>
        <w:t xml:space="preserve"> de revisión </w:t>
      </w:r>
      <w:r w:rsidR="000708A8" w:rsidRPr="0032162A">
        <w:rPr>
          <w:rFonts w:ascii="Palatino Linotype" w:hAnsi="Palatino Linotype" w:cs="Arial"/>
          <w:b/>
          <w:sz w:val="24"/>
          <w:szCs w:val="24"/>
        </w:rPr>
        <w:t>06</w:t>
      </w:r>
      <w:r w:rsidR="000708A8">
        <w:rPr>
          <w:rFonts w:ascii="Palatino Linotype" w:hAnsi="Palatino Linotype" w:cs="Arial"/>
          <w:b/>
          <w:sz w:val="24"/>
          <w:szCs w:val="24"/>
        </w:rPr>
        <w:t>551</w:t>
      </w:r>
      <w:r w:rsidR="000708A8" w:rsidRPr="0032162A">
        <w:rPr>
          <w:rFonts w:ascii="Palatino Linotype" w:hAnsi="Palatino Linotype" w:cs="Arial"/>
          <w:b/>
          <w:sz w:val="24"/>
          <w:szCs w:val="24"/>
        </w:rPr>
        <w:t>/INFOEM/IP/RR/2021</w:t>
      </w:r>
      <w:r>
        <w:rPr>
          <w:rFonts w:ascii="Palatino Linotype" w:hAnsi="Palatino Linotype" w:cs="Arial"/>
          <w:b/>
          <w:sz w:val="24"/>
          <w:szCs w:val="24"/>
        </w:rPr>
        <w:t xml:space="preserve"> y </w:t>
      </w:r>
      <w:r w:rsidRPr="0032162A">
        <w:rPr>
          <w:rFonts w:ascii="Palatino Linotype" w:hAnsi="Palatino Linotype" w:cs="Arial"/>
          <w:b/>
          <w:sz w:val="24"/>
          <w:szCs w:val="24"/>
        </w:rPr>
        <w:t>06</w:t>
      </w:r>
      <w:r>
        <w:rPr>
          <w:rFonts w:ascii="Palatino Linotype" w:hAnsi="Palatino Linotype" w:cs="Arial"/>
          <w:b/>
          <w:sz w:val="24"/>
          <w:szCs w:val="24"/>
        </w:rPr>
        <w:t>556</w:t>
      </w:r>
      <w:r w:rsidRPr="0032162A">
        <w:rPr>
          <w:rFonts w:ascii="Palatino Linotype" w:hAnsi="Palatino Linotype" w:cs="Arial"/>
          <w:b/>
          <w:sz w:val="24"/>
          <w:szCs w:val="24"/>
        </w:rPr>
        <w:t>/INFOEM/IP/RR/2021</w:t>
      </w:r>
      <w:r w:rsidR="000708A8">
        <w:rPr>
          <w:rFonts w:ascii="Palatino Linotype" w:hAnsi="Palatino Linotype" w:cs="Arial"/>
          <w:sz w:val="24"/>
          <w:szCs w:val="24"/>
        </w:rPr>
        <w:t xml:space="preserve"> fue</w:t>
      </w:r>
      <w:r>
        <w:rPr>
          <w:rFonts w:ascii="Palatino Linotype" w:hAnsi="Palatino Linotype" w:cs="Arial"/>
          <w:sz w:val="24"/>
          <w:szCs w:val="24"/>
        </w:rPr>
        <w:t>ron</w:t>
      </w:r>
      <w:r w:rsidR="000708A8">
        <w:rPr>
          <w:rFonts w:ascii="Palatino Linotype" w:hAnsi="Palatino Linotype" w:cs="Arial"/>
          <w:sz w:val="24"/>
          <w:szCs w:val="24"/>
        </w:rPr>
        <w:t xml:space="preserve"> turnado</w:t>
      </w:r>
      <w:r>
        <w:rPr>
          <w:rFonts w:ascii="Palatino Linotype" w:hAnsi="Palatino Linotype" w:cs="Arial"/>
          <w:sz w:val="24"/>
          <w:szCs w:val="24"/>
        </w:rPr>
        <w:t>s</w:t>
      </w:r>
      <w:r w:rsidR="000708A8">
        <w:rPr>
          <w:rFonts w:ascii="Palatino Linotype" w:hAnsi="Palatino Linotype" w:cs="Arial"/>
          <w:sz w:val="24"/>
          <w:szCs w:val="24"/>
        </w:rPr>
        <w:t xml:space="preserve"> a la ponencia del Comisionado Luis Gustavo Parra Noriega</w:t>
      </w:r>
      <w:r>
        <w:rPr>
          <w:rFonts w:ascii="Palatino Linotype" w:hAnsi="Palatino Linotype" w:cs="Arial"/>
          <w:sz w:val="24"/>
          <w:szCs w:val="24"/>
        </w:rPr>
        <w:t>;</w:t>
      </w:r>
      <w:r w:rsidR="000708A8">
        <w:rPr>
          <w:rFonts w:ascii="Palatino Linotype" w:hAnsi="Palatino Linotype" w:cs="Arial"/>
          <w:sz w:val="24"/>
          <w:szCs w:val="24"/>
        </w:rPr>
        <w:t xml:space="preserve"> </w:t>
      </w:r>
      <w:r>
        <w:rPr>
          <w:rFonts w:ascii="Palatino Linotype" w:hAnsi="Palatino Linotype" w:cs="Arial"/>
          <w:sz w:val="24"/>
          <w:szCs w:val="24"/>
        </w:rPr>
        <w:t>los</w:t>
      </w:r>
      <w:r w:rsidR="000708A8">
        <w:rPr>
          <w:rFonts w:ascii="Palatino Linotype" w:hAnsi="Palatino Linotype" w:cs="Arial"/>
          <w:sz w:val="24"/>
          <w:szCs w:val="24"/>
        </w:rPr>
        <w:t xml:space="preserve"> recurso</w:t>
      </w:r>
      <w:r>
        <w:rPr>
          <w:rFonts w:ascii="Palatino Linotype" w:hAnsi="Palatino Linotype" w:cs="Arial"/>
          <w:sz w:val="24"/>
          <w:szCs w:val="24"/>
        </w:rPr>
        <w:t>s</w:t>
      </w:r>
      <w:r w:rsidR="000708A8">
        <w:rPr>
          <w:rFonts w:ascii="Palatino Linotype" w:hAnsi="Palatino Linotype" w:cs="Arial"/>
          <w:sz w:val="24"/>
          <w:szCs w:val="24"/>
        </w:rPr>
        <w:t xml:space="preserve"> de revisión </w:t>
      </w:r>
      <w:r w:rsidR="000708A8" w:rsidRPr="0032162A">
        <w:rPr>
          <w:rFonts w:ascii="Palatino Linotype" w:hAnsi="Palatino Linotype" w:cs="Arial"/>
          <w:b/>
          <w:sz w:val="24"/>
          <w:szCs w:val="24"/>
        </w:rPr>
        <w:t>06</w:t>
      </w:r>
      <w:r w:rsidR="000708A8">
        <w:rPr>
          <w:rFonts w:ascii="Palatino Linotype" w:hAnsi="Palatino Linotype" w:cs="Arial"/>
          <w:b/>
          <w:sz w:val="24"/>
          <w:szCs w:val="24"/>
        </w:rPr>
        <w:t>552</w:t>
      </w:r>
      <w:r w:rsidR="000708A8" w:rsidRPr="0032162A">
        <w:rPr>
          <w:rFonts w:ascii="Palatino Linotype" w:hAnsi="Palatino Linotype" w:cs="Arial"/>
          <w:b/>
          <w:sz w:val="24"/>
          <w:szCs w:val="24"/>
        </w:rPr>
        <w:t>/INFOEM/IP/RR/2021</w:t>
      </w:r>
      <w:r>
        <w:rPr>
          <w:rFonts w:ascii="Palatino Linotype" w:hAnsi="Palatino Linotype" w:cs="Arial"/>
          <w:b/>
          <w:sz w:val="24"/>
          <w:szCs w:val="24"/>
        </w:rPr>
        <w:t xml:space="preserve"> y </w:t>
      </w:r>
      <w:r w:rsidRPr="0032162A">
        <w:rPr>
          <w:rFonts w:ascii="Palatino Linotype" w:hAnsi="Palatino Linotype" w:cs="Arial"/>
          <w:b/>
          <w:sz w:val="24"/>
          <w:szCs w:val="24"/>
        </w:rPr>
        <w:t>06</w:t>
      </w:r>
      <w:r>
        <w:rPr>
          <w:rFonts w:ascii="Palatino Linotype" w:hAnsi="Palatino Linotype" w:cs="Arial"/>
          <w:b/>
          <w:sz w:val="24"/>
          <w:szCs w:val="24"/>
        </w:rPr>
        <w:t>554</w:t>
      </w:r>
      <w:r w:rsidRPr="0032162A">
        <w:rPr>
          <w:rFonts w:ascii="Palatino Linotype" w:hAnsi="Palatino Linotype" w:cs="Arial"/>
          <w:b/>
          <w:sz w:val="24"/>
          <w:szCs w:val="24"/>
        </w:rPr>
        <w:t>/INFOEM/IP/RR/2021</w:t>
      </w:r>
      <w:r w:rsidR="000708A8">
        <w:rPr>
          <w:rFonts w:ascii="Palatino Linotype" w:hAnsi="Palatino Linotype" w:cs="Arial"/>
          <w:sz w:val="24"/>
          <w:szCs w:val="24"/>
        </w:rPr>
        <w:t xml:space="preserve"> fue</w:t>
      </w:r>
      <w:r>
        <w:rPr>
          <w:rFonts w:ascii="Palatino Linotype" w:hAnsi="Palatino Linotype" w:cs="Arial"/>
          <w:sz w:val="24"/>
          <w:szCs w:val="24"/>
        </w:rPr>
        <w:t>ron</w:t>
      </w:r>
      <w:r w:rsidR="000708A8">
        <w:rPr>
          <w:rFonts w:ascii="Palatino Linotype" w:hAnsi="Palatino Linotype" w:cs="Arial"/>
          <w:sz w:val="24"/>
          <w:szCs w:val="24"/>
        </w:rPr>
        <w:t xml:space="preserve"> turnado</w:t>
      </w:r>
      <w:r>
        <w:rPr>
          <w:rFonts w:ascii="Palatino Linotype" w:hAnsi="Palatino Linotype" w:cs="Arial"/>
          <w:sz w:val="24"/>
          <w:szCs w:val="24"/>
        </w:rPr>
        <w:t>s</w:t>
      </w:r>
      <w:r w:rsidR="000708A8">
        <w:rPr>
          <w:rFonts w:ascii="Palatino Linotype" w:hAnsi="Palatino Linotype" w:cs="Arial"/>
          <w:sz w:val="24"/>
          <w:szCs w:val="24"/>
        </w:rPr>
        <w:t xml:space="preserve"> a la ponencia de la Comisionada Guadalupe Ramírez Peña</w:t>
      </w:r>
      <w:r>
        <w:rPr>
          <w:rFonts w:ascii="Palatino Linotype" w:hAnsi="Palatino Linotype" w:cs="Arial"/>
          <w:sz w:val="24"/>
          <w:szCs w:val="24"/>
        </w:rPr>
        <w:t>;</w:t>
      </w:r>
      <w:r w:rsidR="000708A8">
        <w:rPr>
          <w:rFonts w:ascii="Palatino Linotype" w:hAnsi="Palatino Linotype" w:cs="Arial"/>
          <w:sz w:val="24"/>
          <w:szCs w:val="24"/>
        </w:rPr>
        <w:t xml:space="preserve"> </w:t>
      </w:r>
      <w:r>
        <w:rPr>
          <w:rFonts w:ascii="Palatino Linotype" w:hAnsi="Palatino Linotype" w:cs="Arial"/>
          <w:sz w:val="24"/>
          <w:szCs w:val="24"/>
        </w:rPr>
        <w:t>los</w:t>
      </w:r>
      <w:r w:rsidR="000708A8">
        <w:rPr>
          <w:rFonts w:ascii="Palatino Linotype" w:hAnsi="Palatino Linotype" w:cs="Arial"/>
          <w:sz w:val="24"/>
          <w:szCs w:val="24"/>
        </w:rPr>
        <w:t xml:space="preserve"> recurso</w:t>
      </w:r>
      <w:r>
        <w:rPr>
          <w:rFonts w:ascii="Palatino Linotype" w:hAnsi="Palatino Linotype" w:cs="Arial"/>
          <w:sz w:val="24"/>
          <w:szCs w:val="24"/>
        </w:rPr>
        <w:t>s</w:t>
      </w:r>
      <w:r w:rsidR="000708A8">
        <w:rPr>
          <w:rFonts w:ascii="Palatino Linotype" w:hAnsi="Palatino Linotype" w:cs="Arial"/>
          <w:sz w:val="24"/>
          <w:szCs w:val="24"/>
        </w:rPr>
        <w:t xml:space="preserve"> de revisión </w:t>
      </w:r>
      <w:r w:rsidR="000708A8" w:rsidRPr="0032162A">
        <w:rPr>
          <w:rFonts w:ascii="Palatino Linotype" w:hAnsi="Palatino Linotype" w:cs="Arial"/>
          <w:b/>
          <w:sz w:val="24"/>
          <w:szCs w:val="24"/>
        </w:rPr>
        <w:t>06</w:t>
      </w:r>
      <w:r w:rsidR="000708A8">
        <w:rPr>
          <w:rFonts w:ascii="Palatino Linotype" w:hAnsi="Palatino Linotype" w:cs="Arial"/>
          <w:b/>
          <w:sz w:val="24"/>
          <w:szCs w:val="24"/>
        </w:rPr>
        <w:t>553</w:t>
      </w:r>
      <w:r w:rsidR="000708A8" w:rsidRPr="0032162A">
        <w:rPr>
          <w:rFonts w:ascii="Palatino Linotype" w:hAnsi="Palatino Linotype" w:cs="Arial"/>
          <w:b/>
          <w:sz w:val="24"/>
          <w:szCs w:val="24"/>
        </w:rPr>
        <w:t>/INFOEM/IP/RR/2021</w:t>
      </w:r>
      <w:r>
        <w:rPr>
          <w:rFonts w:ascii="Palatino Linotype" w:hAnsi="Palatino Linotype" w:cs="Arial"/>
          <w:b/>
          <w:sz w:val="24"/>
          <w:szCs w:val="24"/>
        </w:rPr>
        <w:t xml:space="preserve"> y </w:t>
      </w:r>
      <w:r w:rsidRPr="0032162A">
        <w:rPr>
          <w:rFonts w:ascii="Palatino Linotype" w:hAnsi="Palatino Linotype" w:cs="Arial"/>
          <w:b/>
          <w:sz w:val="24"/>
          <w:szCs w:val="24"/>
        </w:rPr>
        <w:t>06</w:t>
      </w:r>
      <w:r>
        <w:rPr>
          <w:rFonts w:ascii="Palatino Linotype" w:hAnsi="Palatino Linotype" w:cs="Arial"/>
          <w:b/>
          <w:sz w:val="24"/>
          <w:szCs w:val="24"/>
        </w:rPr>
        <w:t>558</w:t>
      </w:r>
      <w:r w:rsidRPr="0032162A">
        <w:rPr>
          <w:rFonts w:ascii="Palatino Linotype" w:hAnsi="Palatino Linotype" w:cs="Arial"/>
          <w:b/>
          <w:sz w:val="24"/>
          <w:szCs w:val="24"/>
        </w:rPr>
        <w:t>/INFOEM/IP/RR/2021</w:t>
      </w:r>
      <w:r w:rsidR="000708A8">
        <w:rPr>
          <w:rFonts w:ascii="Palatino Linotype" w:hAnsi="Palatino Linotype" w:cs="Arial"/>
          <w:sz w:val="24"/>
          <w:szCs w:val="24"/>
        </w:rPr>
        <w:t xml:space="preserve"> fue</w:t>
      </w:r>
      <w:r>
        <w:rPr>
          <w:rFonts w:ascii="Palatino Linotype" w:hAnsi="Palatino Linotype" w:cs="Arial"/>
          <w:sz w:val="24"/>
          <w:szCs w:val="24"/>
        </w:rPr>
        <w:t>ron</w:t>
      </w:r>
      <w:r w:rsidR="000708A8">
        <w:rPr>
          <w:rFonts w:ascii="Palatino Linotype" w:hAnsi="Palatino Linotype" w:cs="Arial"/>
          <w:sz w:val="24"/>
          <w:szCs w:val="24"/>
        </w:rPr>
        <w:t xml:space="preserve"> turnado</w:t>
      </w:r>
      <w:r>
        <w:rPr>
          <w:rFonts w:ascii="Palatino Linotype" w:hAnsi="Palatino Linotype" w:cs="Arial"/>
          <w:sz w:val="24"/>
          <w:szCs w:val="24"/>
        </w:rPr>
        <w:t>s</w:t>
      </w:r>
      <w:r w:rsidR="000708A8">
        <w:rPr>
          <w:rFonts w:ascii="Palatino Linotype" w:hAnsi="Palatino Linotype" w:cs="Arial"/>
          <w:sz w:val="24"/>
          <w:szCs w:val="24"/>
        </w:rPr>
        <w:t xml:space="preserve"> a la ponencia de la Comisionada María del Rosario Mej</w:t>
      </w:r>
      <w:r w:rsidR="00FE038C">
        <w:rPr>
          <w:rFonts w:ascii="Palatino Linotype" w:hAnsi="Palatino Linotype" w:cs="Arial"/>
          <w:sz w:val="24"/>
          <w:szCs w:val="24"/>
        </w:rPr>
        <w:t xml:space="preserve">ía Ayala, </w:t>
      </w:r>
      <w:r w:rsidR="000708A8" w:rsidRPr="00B93DE8">
        <w:rPr>
          <w:rFonts w:ascii="Palatino Linotype" w:hAnsi="Palatino Linotype" w:cs="Arial"/>
          <w:sz w:val="24"/>
          <w:szCs w:val="24"/>
        </w:rPr>
        <w:t xml:space="preserve">mediante el sistema electrónico, en términos del arábigo 185 fracción I de la Ley de Transparencia y Acceso a la información Pública del Estado de México y Municipios, </w:t>
      </w:r>
      <w:r w:rsidR="000708A8">
        <w:rPr>
          <w:rFonts w:ascii="Palatino Linotype" w:hAnsi="Palatino Linotype" w:cs="Arial"/>
          <w:sz w:val="24"/>
          <w:szCs w:val="24"/>
        </w:rPr>
        <w:t>a</w:t>
      </w:r>
      <w:r w:rsidR="000708A8" w:rsidRPr="00B93DE8">
        <w:rPr>
          <w:rFonts w:ascii="Palatino Linotype" w:hAnsi="Palatino Linotype" w:cs="Arial"/>
          <w:sz w:val="24"/>
          <w:szCs w:val="24"/>
        </w:rPr>
        <w:t xml:space="preserve"> los cuales recayeron acuerdos de admisión en fecha</w:t>
      </w:r>
      <w:r w:rsidR="00FE038C">
        <w:rPr>
          <w:rFonts w:ascii="Palatino Linotype" w:hAnsi="Palatino Linotype" w:cs="Arial"/>
          <w:sz w:val="24"/>
          <w:szCs w:val="24"/>
        </w:rPr>
        <w:t>s</w:t>
      </w:r>
      <w:r w:rsidR="00FE038C" w:rsidRPr="00FE038C">
        <w:rPr>
          <w:rFonts w:ascii="Palatino Linotype" w:hAnsi="Palatino Linotype" w:cs="Arial"/>
          <w:sz w:val="24"/>
          <w:szCs w:val="24"/>
        </w:rPr>
        <w:t xml:space="preserve"> once, doce y trece de enero de dos mil veintidós</w:t>
      </w:r>
      <w:r w:rsidR="000708A8">
        <w:rPr>
          <w:rFonts w:ascii="Palatino Linotype" w:hAnsi="Palatino Linotype" w:cs="Arial"/>
          <w:sz w:val="24"/>
          <w:szCs w:val="24"/>
        </w:rPr>
        <w:t xml:space="preserve">, </w:t>
      </w:r>
      <w:r w:rsidR="000708A8" w:rsidRPr="00B93DE8">
        <w:rPr>
          <w:rFonts w:ascii="Palatino Linotype" w:hAnsi="Palatino Linotype" w:cs="Arial"/>
          <w:sz w:val="24"/>
          <w:szCs w:val="24"/>
        </w:rPr>
        <w:t xml:space="preserve">determinándose en </w:t>
      </w:r>
      <w:r w:rsidR="000708A8">
        <w:rPr>
          <w:rFonts w:ascii="Palatino Linotype" w:hAnsi="Palatino Linotype" w:cs="Arial"/>
          <w:sz w:val="24"/>
          <w:szCs w:val="24"/>
        </w:rPr>
        <w:t>estos</w:t>
      </w:r>
      <w:r w:rsidR="000708A8" w:rsidRPr="00B93DE8">
        <w:rPr>
          <w:rFonts w:ascii="Palatino Linotype" w:hAnsi="Palatino Linotype" w:cs="Arial"/>
          <w:sz w:val="24"/>
          <w:szCs w:val="24"/>
        </w:rPr>
        <w:t xml:space="preserve">, un plazo de siete días para que las partes manifestaran lo que a su derecho corresponda en términos del numeral ya citado. </w:t>
      </w:r>
    </w:p>
    <w:p w:rsidR="000708A8" w:rsidRDefault="000708A8" w:rsidP="000708A8">
      <w:pPr>
        <w:spacing w:after="0" w:line="360" w:lineRule="auto"/>
        <w:jc w:val="both"/>
        <w:rPr>
          <w:rFonts w:ascii="Palatino Linotype" w:hAnsi="Palatino Linotype" w:cs="Arial"/>
          <w:sz w:val="24"/>
          <w:szCs w:val="24"/>
        </w:rPr>
      </w:pPr>
    </w:p>
    <w:p w:rsidR="000708A8" w:rsidRPr="00B93DE8" w:rsidRDefault="000708A8" w:rsidP="000708A8">
      <w:pPr>
        <w:spacing w:after="0" w:line="360" w:lineRule="auto"/>
        <w:jc w:val="both"/>
        <w:rPr>
          <w:rFonts w:ascii="Palatino Linotype" w:hAnsi="Palatino Linotype" w:cs="Arial"/>
          <w:sz w:val="24"/>
          <w:szCs w:val="24"/>
        </w:rPr>
      </w:pPr>
      <w:r>
        <w:rPr>
          <w:rFonts w:ascii="Palatino Linotype" w:hAnsi="Palatino Linotype" w:cs="Arial"/>
          <w:sz w:val="24"/>
          <w:szCs w:val="24"/>
        </w:rPr>
        <w:t>E</w:t>
      </w:r>
      <w:r w:rsidRPr="00B93DE8">
        <w:rPr>
          <w:rFonts w:ascii="Palatino Linotype" w:hAnsi="Palatino Linotype" w:cs="Arial"/>
          <w:sz w:val="24"/>
          <w:szCs w:val="24"/>
        </w:rPr>
        <w:t xml:space="preserve">n la </w:t>
      </w:r>
      <w:r w:rsidR="00FE038C">
        <w:rPr>
          <w:rFonts w:ascii="Palatino Linotype" w:hAnsi="Palatino Linotype" w:cs="Arial"/>
          <w:sz w:val="24"/>
          <w:szCs w:val="24"/>
        </w:rPr>
        <w:t>Segunda</w:t>
      </w:r>
      <w:r>
        <w:rPr>
          <w:rFonts w:ascii="Palatino Linotype" w:hAnsi="Palatino Linotype" w:cs="Arial"/>
          <w:sz w:val="24"/>
          <w:szCs w:val="24"/>
        </w:rPr>
        <w:t xml:space="preserve"> </w:t>
      </w:r>
      <w:r w:rsidRPr="00B93DE8">
        <w:rPr>
          <w:rFonts w:ascii="Palatino Linotype" w:hAnsi="Palatino Linotype" w:cs="Arial"/>
          <w:sz w:val="24"/>
          <w:szCs w:val="24"/>
        </w:rPr>
        <w:t xml:space="preserve">Sesión Ordinaria del </w:t>
      </w:r>
      <w:r w:rsidR="00FE038C">
        <w:rPr>
          <w:rFonts w:ascii="Palatino Linotype" w:hAnsi="Palatino Linotype" w:cs="Arial"/>
          <w:sz w:val="24"/>
          <w:szCs w:val="24"/>
        </w:rPr>
        <w:t>diecinueve</w:t>
      </w:r>
      <w:r w:rsidRPr="00B93DE8">
        <w:rPr>
          <w:rFonts w:ascii="Palatino Linotype" w:hAnsi="Palatino Linotype" w:cs="Arial"/>
          <w:sz w:val="24"/>
          <w:szCs w:val="24"/>
        </w:rPr>
        <w:t xml:space="preserve"> de </w:t>
      </w:r>
      <w:r w:rsidR="00FE038C">
        <w:rPr>
          <w:rFonts w:ascii="Palatino Linotype" w:hAnsi="Palatino Linotype" w:cs="Arial"/>
          <w:sz w:val="24"/>
          <w:szCs w:val="24"/>
        </w:rPr>
        <w:t>enero</w:t>
      </w:r>
      <w:r>
        <w:rPr>
          <w:rFonts w:ascii="Palatino Linotype" w:hAnsi="Palatino Linotype" w:cs="Arial"/>
          <w:sz w:val="24"/>
          <w:szCs w:val="24"/>
        </w:rPr>
        <w:t xml:space="preserve"> </w:t>
      </w:r>
      <w:r w:rsidRPr="00B93DE8">
        <w:rPr>
          <w:rFonts w:ascii="Palatino Linotype" w:hAnsi="Palatino Linotype" w:cs="Arial"/>
          <w:sz w:val="24"/>
          <w:szCs w:val="24"/>
        </w:rPr>
        <w:t>de dos mil veint</w:t>
      </w:r>
      <w:r>
        <w:rPr>
          <w:rFonts w:ascii="Palatino Linotype" w:hAnsi="Palatino Linotype" w:cs="Arial"/>
          <w:sz w:val="24"/>
          <w:szCs w:val="24"/>
        </w:rPr>
        <w:t>i</w:t>
      </w:r>
      <w:r w:rsidR="00FE038C">
        <w:rPr>
          <w:rFonts w:ascii="Palatino Linotype" w:hAnsi="Palatino Linotype" w:cs="Arial"/>
          <w:sz w:val="24"/>
          <w:szCs w:val="24"/>
        </w:rPr>
        <w:t>dós</w:t>
      </w:r>
      <w:r w:rsidRPr="00B93DE8">
        <w:rPr>
          <w:rFonts w:ascii="Palatino Linotype" w:hAnsi="Palatino Linotype" w:cs="Arial"/>
          <w:sz w:val="24"/>
          <w:szCs w:val="24"/>
        </w:rPr>
        <w:t>, el Pleno de este Órgano Autónomo determinó la acumulación de los recursos de revisión citados a efecto de que esta Ponencia formulará y presentará el proyecto de resolución correspondiente, de conformidad con lo dispuesto en el artículo 18 del Código de Procedimientos Administrativos del Estado de México, de aplicación supletoria en términos del artículo 195 de la Ley de Transparencia y Acceso a la Información Pública del Estado de México y Municipios, que a la letra señalan:</w:t>
      </w:r>
    </w:p>
    <w:p w:rsidR="000708A8" w:rsidRDefault="000708A8" w:rsidP="000708A8">
      <w:pPr>
        <w:spacing w:after="0" w:line="360" w:lineRule="auto"/>
        <w:jc w:val="both"/>
        <w:rPr>
          <w:rFonts w:ascii="Palatino Linotype" w:hAnsi="Palatino Linotype" w:cs="Arial"/>
          <w:sz w:val="24"/>
          <w:szCs w:val="24"/>
        </w:rPr>
      </w:pPr>
    </w:p>
    <w:p w:rsidR="000708A8" w:rsidRPr="00B93DE8" w:rsidRDefault="000708A8" w:rsidP="000708A8">
      <w:pPr>
        <w:spacing w:after="0" w:line="240" w:lineRule="auto"/>
        <w:ind w:left="851" w:right="851"/>
        <w:jc w:val="both"/>
        <w:rPr>
          <w:rFonts w:ascii="Palatino Linotype" w:hAnsi="Palatino Linotype" w:cs="Arial"/>
          <w:b/>
          <w:i/>
          <w:sz w:val="24"/>
          <w:szCs w:val="24"/>
        </w:rPr>
      </w:pPr>
      <w:r w:rsidRPr="00B93DE8">
        <w:rPr>
          <w:rFonts w:ascii="Palatino Linotype" w:hAnsi="Palatino Linotype" w:cs="Arial"/>
          <w:b/>
          <w:i/>
          <w:sz w:val="24"/>
          <w:szCs w:val="24"/>
        </w:rPr>
        <w:t>Código de Procedimientos Administrativos del Estado de México</w:t>
      </w:r>
    </w:p>
    <w:p w:rsidR="000708A8" w:rsidRDefault="000708A8" w:rsidP="000708A8">
      <w:pPr>
        <w:spacing w:after="0" w:line="240" w:lineRule="auto"/>
        <w:ind w:left="851" w:right="851"/>
        <w:jc w:val="both"/>
        <w:rPr>
          <w:rFonts w:ascii="Palatino Linotype" w:hAnsi="Palatino Linotype" w:cs="Arial"/>
          <w:i/>
          <w:sz w:val="24"/>
          <w:szCs w:val="24"/>
        </w:rPr>
      </w:pPr>
      <w:r w:rsidRPr="00B93DE8">
        <w:rPr>
          <w:rFonts w:ascii="Palatino Linotype" w:hAnsi="Palatino Linotype" w:cs="Arial"/>
          <w:b/>
          <w:i/>
          <w:sz w:val="24"/>
          <w:szCs w:val="24"/>
        </w:rPr>
        <w:t>Artículo 18.-</w:t>
      </w:r>
      <w:r w:rsidRPr="00B93DE8">
        <w:rPr>
          <w:rFonts w:ascii="Palatino Linotype" w:hAnsi="Palatino Linotype" w:cs="Arial"/>
          <w:i/>
          <w:sz w:val="24"/>
          <w:szCs w:val="24"/>
        </w:rPr>
        <w:t xml:space="preserve"> La autoridad administrativa o el Tribunal acordarán la acumulación de los expedientes del procedimiento y proceso administrativo que ante ellos se sigan, de oficio o a petición de parte, cuando las partes o los actos administrativos sean iguales, se trate de actos conexos o resulte conveniente el trámite unificado de los asuntos, para evitar la emisión de resoluciones contradictorias. La misma regla se aplicará, en lo conducente, para la separación de los expedientes. </w:t>
      </w:r>
    </w:p>
    <w:p w:rsidR="000708A8" w:rsidRDefault="000708A8" w:rsidP="000708A8">
      <w:pPr>
        <w:spacing w:after="0" w:line="240" w:lineRule="auto"/>
        <w:ind w:left="851" w:right="851"/>
        <w:jc w:val="both"/>
        <w:rPr>
          <w:rFonts w:ascii="Palatino Linotype" w:hAnsi="Palatino Linotype" w:cs="Arial"/>
          <w:i/>
          <w:sz w:val="24"/>
          <w:szCs w:val="24"/>
        </w:rPr>
      </w:pPr>
    </w:p>
    <w:p w:rsidR="000708A8" w:rsidRPr="00B93DE8" w:rsidRDefault="000708A8" w:rsidP="000708A8">
      <w:pPr>
        <w:spacing w:after="0" w:line="240" w:lineRule="auto"/>
        <w:ind w:left="851" w:right="851"/>
        <w:jc w:val="both"/>
        <w:rPr>
          <w:rFonts w:ascii="Palatino Linotype" w:hAnsi="Palatino Linotype" w:cs="Arial"/>
          <w:b/>
          <w:i/>
          <w:sz w:val="24"/>
          <w:szCs w:val="24"/>
        </w:rPr>
      </w:pPr>
      <w:r w:rsidRPr="00B93DE8">
        <w:rPr>
          <w:rFonts w:ascii="Palatino Linotype" w:hAnsi="Palatino Linotype" w:cs="Arial"/>
          <w:b/>
          <w:i/>
          <w:sz w:val="24"/>
          <w:szCs w:val="24"/>
        </w:rPr>
        <w:t>Ley de Transparencia y Acceso a la Información Pública del Estado de México y Municipios.</w:t>
      </w:r>
    </w:p>
    <w:p w:rsidR="000708A8" w:rsidRPr="00B93DE8" w:rsidRDefault="000708A8" w:rsidP="000708A8">
      <w:pPr>
        <w:spacing w:after="0" w:line="240" w:lineRule="auto"/>
        <w:ind w:left="851" w:right="851"/>
        <w:jc w:val="both"/>
        <w:rPr>
          <w:rFonts w:ascii="Palatino Linotype" w:hAnsi="Palatino Linotype" w:cs="Arial"/>
          <w:i/>
          <w:sz w:val="24"/>
          <w:szCs w:val="24"/>
        </w:rPr>
      </w:pPr>
      <w:r w:rsidRPr="00B93DE8">
        <w:rPr>
          <w:rFonts w:ascii="Palatino Linotype" w:hAnsi="Palatino Linotype" w:cs="Arial"/>
          <w:b/>
          <w:i/>
          <w:sz w:val="24"/>
          <w:szCs w:val="24"/>
        </w:rPr>
        <w:t>Artículo 195.</w:t>
      </w:r>
      <w:r w:rsidRPr="00B93DE8">
        <w:rPr>
          <w:rFonts w:ascii="Palatino Linotype" w:hAnsi="Palatino Linotype" w:cs="Arial"/>
          <w:i/>
          <w:sz w:val="24"/>
          <w:szCs w:val="24"/>
        </w:rPr>
        <w:t xml:space="preserve"> En la tramitación del recurso de revisión se aplicarán supletoriamente las disposiciones contenidas en el Código de Procedimientos Administrativos del Estado de México.”</w:t>
      </w:r>
    </w:p>
    <w:p w:rsidR="00B93DE8" w:rsidRDefault="00B93DE8" w:rsidP="00285F96">
      <w:pPr>
        <w:spacing w:after="0" w:line="360" w:lineRule="auto"/>
        <w:jc w:val="both"/>
        <w:rPr>
          <w:rFonts w:ascii="Palatino Linotype" w:hAnsi="Palatino Linotype" w:cs="Arial"/>
          <w:sz w:val="24"/>
          <w:szCs w:val="24"/>
        </w:rPr>
      </w:pPr>
    </w:p>
    <w:p w:rsidR="00290F21" w:rsidRPr="00290F21" w:rsidRDefault="00B93DE8" w:rsidP="00285F96">
      <w:pPr>
        <w:spacing w:after="0" w:line="360" w:lineRule="auto"/>
        <w:jc w:val="both"/>
        <w:rPr>
          <w:rFonts w:ascii="Palatino Linotype" w:hAnsi="Palatino Linotype" w:cs="Arial"/>
          <w:b/>
          <w:sz w:val="24"/>
          <w:szCs w:val="24"/>
        </w:rPr>
      </w:pPr>
      <w:r w:rsidRPr="00290F21">
        <w:rPr>
          <w:rFonts w:ascii="Palatino Linotype" w:hAnsi="Palatino Linotype" w:cs="Arial"/>
          <w:b/>
          <w:sz w:val="28"/>
          <w:szCs w:val="28"/>
        </w:rPr>
        <w:t>QUINTO.</w:t>
      </w:r>
      <w:r w:rsidRPr="00290F21">
        <w:rPr>
          <w:rFonts w:ascii="Palatino Linotype" w:hAnsi="Palatino Linotype" w:cs="Arial"/>
          <w:b/>
          <w:sz w:val="24"/>
          <w:szCs w:val="24"/>
        </w:rPr>
        <w:t xml:space="preserve"> De la etapa de manifestaciones y/o alegatos. </w:t>
      </w:r>
    </w:p>
    <w:p w:rsidR="001E0966" w:rsidRPr="001E0966" w:rsidRDefault="001E0966" w:rsidP="001E0966">
      <w:pPr>
        <w:spacing w:after="0" w:line="360" w:lineRule="auto"/>
        <w:jc w:val="both"/>
        <w:rPr>
          <w:rFonts w:ascii="Palatino Linotype" w:hAnsi="Palatino Linotype" w:cs="Arial"/>
          <w:sz w:val="24"/>
          <w:szCs w:val="24"/>
        </w:rPr>
      </w:pPr>
      <w:r w:rsidRPr="001E0966">
        <w:rPr>
          <w:rFonts w:ascii="Palatino Linotype" w:hAnsi="Palatino Linotype" w:cs="Arial"/>
          <w:sz w:val="24"/>
          <w:szCs w:val="24"/>
        </w:rPr>
        <w:t xml:space="preserve">De las constancias de los expedientes electrónicos del SAIMEX, de los recursos de revisión </w:t>
      </w:r>
      <w:r w:rsidRPr="001E0966">
        <w:rPr>
          <w:rFonts w:ascii="Palatino Linotype" w:hAnsi="Palatino Linotype" w:cs="Arial"/>
          <w:b/>
          <w:sz w:val="24"/>
          <w:szCs w:val="24"/>
        </w:rPr>
        <w:t>06550/INFOEM/IP/RR/2021 y Acumulados</w:t>
      </w:r>
      <w:r w:rsidRPr="001E0966">
        <w:rPr>
          <w:rFonts w:ascii="Palatino Linotype" w:hAnsi="Palatino Linotype" w:cs="Arial"/>
          <w:sz w:val="24"/>
          <w:szCs w:val="24"/>
        </w:rPr>
        <w:t xml:space="preserve">, se advierte que el Sujeto Obligado no remitió informe justificado, asimismo, el particular no realizó las manifestaciones </w:t>
      </w:r>
      <w:r w:rsidRPr="001E0966">
        <w:rPr>
          <w:rFonts w:ascii="Palatino Linotype" w:hAnsi="Palatino Linotype" w:cs="Arial"/>
          <w:sz w:val="24"/>
          <w:szCs w:val="24"/>
        </w:rPr>
        <w:lastRenderedPageBreak/>
        <w:t xml:space="preserve">que a su derecho convinieran, por lo que en fecha </w:t>
      </w:r>
      <w:r w:rsidRPr="001E0966">
        <w:rPr>
          <w:rFonts w:ascii="Palatino Linotype" w:hAnsi="Palatino Linotype" w:cs="Arial"/>
          <w:b/>
          <w:sz w:val="24"/>
          <w:szCs w:val="24"/>
        </w:rPr>
        <w:t>nueve de febrero de dos mil veintidós</w:t>
      </w:r>
      <w:r w:rsidRPr="001E0966">
        <w:rPr>
          <w:rFonts w:ascii="Palatino Linotype" w:hAnsi="Palatino Linotype" w:cs="Arial"/>
          <w:sz w:val="24"/>
          <w:szCs w:val="24"/>
        </w:rPr>
        <w:t>, se notificó el cierre de instrucción, sin embargo, en la misma fecha el sujeto obligado remitió información referente a los motivos o razones de inconformidad expuestos por el recurrente.</w:t>
      </w:r>
    </w:p>
    <w:p w:rsidR="001E0966" w:rsidRPr="001E0966" w:rsidRDefault="001E0966" w:rsidP="001E0966">
      <w:pPr>
        <w:spacing w:after="0" w:line="360" w:lineRule="auto"/>
        <w:jc w:val="both"/>
        <w:rPr>
          <w:rFonts w:ascii="Palatino Linotype" w:hAnsi="Palatino Linotype" w:cs="Arial"/>
          <w:sz w:val="24"/>
          <w:szCs w:val="24"/>
        </w:rPr>
      </w:pPr>
    </w:p>
    <w:p w:rsidR="00B93DE8" w:rsidRPr="001E0966" w:rsidRDefault="001E0966" w:rsidP="001E0966">
      <w:pPr>
        <w:spacing w:after="0" w:line="360" w:lineRule="auto"/>
        <w:jc w:val="both"/>
        <w:rPr>
          <w:rFonts w:ascii="Palatino Linotype" w:hAnsi="Palatino Linotype" w:cs="Arial"/>
          <w:sz w:val="24"/>
          <w:szCs w:val="24"/>
        </w:rPr>
      </w:pPr>
      <w:r w:rsidRPr="001E0966">
        <w:rPr>
          <w:rFonts w:ascii="Palatino Linotype" w:hAnsi="Palatino Linotype" w:cs="Arial"/>
          <w:sz w:val="24"/>
          <w:szCs w:val="24"/>
        </w:rPr>
        <w:t xml:space="preserve">Por lo que en fecha </w:t>
      </w:r>
      <w:r w:rsidRPr="001E0966">
        <w:rPr>
          <w:rFonts w:ascii="Palatino Linotype" w:hAnsi="Palatino Linotype" w:cs="Arial"/>
          <w:b/>
          <w:sz w:val="24"/>
          <w:szCs w:val="24"/>
        </w:rPr>
        <w:t>veintiuno de febrero de dos mil veintidós</w:t>
      </w:r>
      <w:r w:rsidRPr="001E0966">
        <w:rPr>
          <w:rFonts w:ascii="Palatino Linotype" w:hAnsi="Palatino Linotype" w:cs="Arial"/>
          <w:sz w:val="24"/>
          <w:szCs w:val="24"/>
        </w:rPr>
        <w:t xml:space="preserve"> se notificó acuerdo para dejar sin efectos el cierre de instrucción antes referido, y poner a la vista del recurrente el informe justificado e información adjunta remitida por el sujeto obligado; cabe señalar que, el recurrente fue omiso en hacer manifestaciones que a su derecho conviniera.</w:t>
      </w:r>
    </w:p>
    <w:p w:rsidR="00F3766A" w:rsidRPr="001E0966" w:rsidRDefault="00F3766A" w:rsidP="001E0966">
      <w:pPr>
        <w:spacing w:after="0" w:line="360" w:lineRule="auto"/>
        <w:jc w:val="both"/>
        <w:rPr>
          <w:rFonts w:ascii="Palatino Linotype" w:hAnsi="Palatino Linotype" w:cs="Arial"/>
          <w:sz w:val="24"/>
          <w:szCs w:val="24"/>
        </w:rPr>
      </w:pPr>
    </w:p>
    <w:p w:rsidR="00B93DE8" w:rsidRPr="00B93DE8" w:rsidRDefault="00327A14" w:rsidP="00285F96">
      <w:pPr>
        <w:spacing w:after="0" w:line="360" w:lineRule="auto"/>
        <w:jc w:val="both"/>
        <w:rPr>
          <w:rFonts w:ascii="Palatino Linotype" w:hAnsi="Palatino Linotype" w:cs="Arial"/>
          <w:b/>
          <w:sz w:val="24"/>
          <w:szCs w:val="24"/>
        </w:rPr>
      </w:pPr>
      <w:r>
        <w:rPr>
          <w:rFonts w:ascii="Palatino Linotype" w:hAnsi="Palatino Linotype" w:cs="Arial"/>
          <w:b/>
          <w:sz w:val="24"/>
          <w:szCs w:val="24"/>
        </w:rPr>
        <w:t xml:space="preserve">SEXTO. </w:t>
      </w:r>
      <w:r w:rsidR="00B93DE8" w:rsidRPr="00B93DE8">
        <w:rPr>
          <w:rFonts w:ascii="Palatino Linotype" w:hAnsi="Palatino Linotype" w:cs="Arial"/>
          <w:b/>
          <w:sz w:val="24"/>
          <w:szCs w:val="24"/>
        </w:rPr>
        <w:t xml:space="preserve">Del cierre de instrucción. </w:t>
      </w:r>
    </w:p>
    <w:p w:rsidR="00B93DE8" w:rsidRDefault="00B93DE8" w:rsidP="00285F96">
      <w:pPr>
        <w:spacing w:after="0" w:line="360" w:lineRule="auto"/>
        <w:jc w:val="both"/>
        <w:rPr>
          <w:rFonts w:ascii="Palatino Linotype" w:hAnsi="Palatino Linotype" w:cs="Arial"/>
          <w:sz w:val="24"/>
          <w:szCs w:val="24"/>
        </w:rPr>
      </w:pPr>
      <w:r w:rsidRPr="00B93DE8">
        <w:rPr>
          <w:rFonts w:ascii="Palatino Linotype" w:hAnsi="Palatino Linotype" w:cs="Arial"/>
          <w:sz w:val="24"/>
          <w:szCs w:val="24"/>
        </w:rPr>
        <w:t>Así, una vez transcurrido el término legal, se decret</w:t>
      </w:r>
      <w:r w:rsidR="00F3766A">
        <w:rPr>
          <w:rFonts w:ascii="Palatino Linotype" w:hAnsi="Palatino Linotype" w:cs="Arial"/>
          <w:sz w:val="24"/>
          <w:szCs w:val="24"/>
        </w:rPr>
        <w:t>ó</w:t>
      </w:r>
      <w:r w:rsidRPr="00B93DE8">
        <w:rPr>
          <w:rFonts w:ascii="Palatino Linotype" w:hAnsi="Palatino Linotype" w:cs="Arial"/>
          <w:sz w:val="24"/>
          <w:szCs w:val="24"/>
        </w:rPr>
        <w:t xml:space="preserve"> el cierre de instrucción de</w:t>
      </w:r>
      <w:r w:rsidR="00F3766A">
        <w:rPr>
          <w:rFonts w:ascii="Palatino Linotype" w:hAnsi="Palatino Linotype" w:cs="Arial"/>
          <w:sz w:val="24"/>
          <w:szCs w:val="24"/>
        </w:rPr>
        <w:t xml:space="preserve"> </w:t>
      </w:r>
      <w:r w:rsidRPr="00B93DE8">
        <w:rPr>
          <w:rFonts w:ascii="Palatino Linotype" w:hAnsi="Palatino Linotype" w:cs="Arial"/>
          <w:sz w:val="24"/>
          <w:szCs w:val="24"/>
        </w:rPr>
        <w:t>l</w:t>
      </w:r>
      <w:r w:rsidR="00F3766A">
        <w:rPr>
          <w:rFonts w:ascii="Palatino Linotype" w:hAnsi="Palatino Linotype" w:cs="Arial"/>
          <w:sz w:val="24"/>
          <w:szCs w:val="24"/>
        </w:rPr>
        <w:t>os</w:t>
      </w:r>
      <w:r w:rsidRPr="00B93DE8">
        <w:rPr>
          <w:rFonts w:ascii="Palatino Linotype" w:hAnsi="Palatino Linotype" w:cs="Arial"/>
          <w:sz w:val="24"/>
          <w:szCs w:val="24"/>
        </w:rPr>
        <w:t xml:space="preserve"> recursos de revisión en fecha </w:t>
      </w:r>
      <w:r w:rsidR="001E0966">
        <w:rPr>
          <w:rFonts w:ascii="Palatino Linotype" w:hAnsi="Palatino Linotype" w:cs="Arial"/>
          <w:b/>
          <w:sz w:val="24"/>
          <w:szCs w:val="24"/>
        </w:rPr>
        <w:t>veintiocho</w:t>
      </w:r>
      <w:r w:rsidR="00660E14">
        <w:rPr>
          <w:rFonts w:ascii="Palatino Linotype" w:hAnsi="Palatino Linotype" w:cs="Arial"/>
          <w:b/>
          <w:sz w:val="24"/>
          <w:szCs w:val="24"/>
        </w:rPr>
        <w:t xml:space="preserve"> </w:t>
      </w:r>
      <w:r w:rsidRPr="00B8050B">
        <w:rPr>
          <w:rFonts w:ascii="Palatino Linotype" w:hAnsi="Palatino Linotype" w:cs="Arial"/>
          <w:b/>
          <w:sz w:val="24"/>
          <w:szCs w:val="24"/>
        </w:rPr>
        <w:t xml:space="preserve">de </w:t>
      </w:r>
      <w:r w:rsidR="001E0966">
        <w:rPr>
          <w:rFonts w:ascii="Palatino Linotype" w:hAnsi="Palatino Linotype" w:cs="Arial"/>
          <w:b/>
          <w:sz w:val="24"/>
          <w:szCs w:val="24"/>
        </w:rPr>
        <w:t>febrero</w:t>
      </w:r>
      <w:r w:rsidRPr="00B8050B">
        <w:rPr>
          <w:rFonts w:ascii="Palatino Linotype" w:hAnsi="Palatino Linotype" w:cs="Arial"/>
          <w:b/>
          <w:sz w:val="24"/>
          <w:szCs w:val="24"/>
        </w:rPr>
        <w:t xml:space="preserve"> de dos mil veint</w:t>
      </w:r>
      <w:r w:rsidR="00B8050B">
        <w:rPr>
          <w:rFonts w:ascii="Palatino Linotype" w:hAnsi="Palatino Linotype" w:cs="Arial"/>
          <w:b/>
          <w:sz w:val="24"/>
          <w:szCs w:val="24"/>
        </w:rPr>
        <w:t>i</w:t>
      </w:r>
      <w:r w:rsidR="001E0966">
        <w:rPr>
          <w:rFonts w:ascii="Palatino Linotype" w:hAnsi="Palatino Linotype" w:cs="Arial"/>
          <w:b/>
          <w:sz w:val="24"/>
          <w:szCs w:val="24"/>
        </w:rPr>
        <w:t>dós</w:t>
      </w:r>
      <w:r w:rsidRPr="00B93DE8">
        <w:rPr>
          <w:rFonts w:ascii="Palatino Linotype" w:hAnsi="Palatino Linotype" w:cs="Arial"/>
          <w:sz w:val="24"/>
          <w:szCs w:val="24"/>
        </w:rPr>
        <w:t>, en términos del artículo 185 Fracción VI de la Ley de Transparencia y Acceso a la Información Pública del Estado de México y Municipios, iniciando el término legal para dictar r</w:t>
      </w:r>
      <w:r w:rsidR="00527EBA">
        <w:rPr>
          <w:rFonts w:ascii="Palatino Linotype" w:hAnsi="Palatino Linotype" w:cs="Arial"/>
          <w:sz w:val="24"/>
          <w:szCs w:val="24"/>
        </w:rPr>
        <w:t>eso</w:t>
      </w:r>
      <w:r w:rsidR="00954F46">
        <w:rPr>
          <w:rFonts w:ascii="Palatino Linotype" w:hAnsi="Palatino Linotype" w:cs="Arial"/>
          <w:sz w:val="24"/>
          <w:szCs w:val="24"/>
        </w:rPr>
        <w:t>lución definitiva del asunto.</w:t>
      </w:r>
    </w:p>
    <w:p w:rsidR="00954F46" w:rsidRDefault="00954F46" w:rsidP="00285F96">
      <w:pPr>
        <w:spacing w:after="0" w:line="360" w:lineRule="auto"/>
        <w:jc w:val="both"/>
        <w:rPr>
          <w:rFonts w:ascii="Palatino Linotype" w:hAnsi="Palatino Linotype" w:cs="Arial"/>
          <w:sz w:val="24"/>
          <w:szCs w:val="24"/>
        </w:rPr>
      </w:pPr>
    </w:p>
    <w:p w:rsidR="00954F46" w:rsidRPr="00CC1419" w:rsidRDefault="00954F46" w:rsidP="00954F46">
      <w:pPr>
        <w:spacing w:after="0" w:line="360" w:lineRule="auto"/>
        <w:jc w:val="both"/>
        <w:rPr>
          <w:rFonts w:ascii="Palatino Linotype" w:hAnsi="Palatino Linotype" w:cs="Arial"/>
          <w:b/>
          <w:sz w:val="24"/>
          <w:szCs w:val="24"/>
        </w:rPr>
      </w:pPr>
      <w:r w:rsidRPr="00FE67DF">
        <w:rPr>
          <w:rFonts w:ascii="Palatino Linotype" w:hAnsi="Palatino Linotype" w:cs="Arial"/>
          <w:b/>
          <w:sz w:val="28"/>
          <w:szCs w:val="28"/>
        </w:rPr>
        <w:t>SEPTIMO.</w:t>
      </w:r>
      <w:r w:rsidRPr="00CC1419">
        <w:rPr>
          <w:rFonts w:ascii="Palatino Linotype" w:hAnsi="Palatino Linotype" w:cs="Arial"/>
          <w:b/>
          <w:sz w:val="24"/>
          <w:szCs w:val="24"/>
        </w:rPr>
        <w:t xml:space="preserve"> Ampliación del término para resolver</w:t>
      </w:r>
    </w:p>
    <w:p w:rsidR="00954F46" w:rsidRPr="00CC1419" w:rsidRDefault="00954F46" w:rsidP="00954F46">
      <w:pPr>
        <w:spacing w:after="0" w:line="360" w:lineRule="auto"/>
        <w:jc w:val="both"/>
        <w:rPr>
          <w:rFonts w:ascii="Palatino Linotype" w:hAnsi="Palatino Linotype" w:cs="Arial"/>
          <w:sz w:val="24"/>
          <w:szCs w:val="24"/>
        </w:rPr>
      </w:pPr>
      <w:r w:rsidRPr="00CC1419">
        <w:rPr>
          <w:rFonts w:ascii="Palatino Linotype" w:hAnsi="Palatino Linotype" w:cs="Arial"/>
          <w:sz w:val="24"/>
          <w:szCs w:val="24"/>
        </w:rPr>
        <w:t xml:space="preserve">Posteriormente, en fecha </w:t>
      </w:r>
      <w:r>
        <w:rPr>
          <w:rFonts w:ascii="Palatino Linotype" w:hAnsi="Palatino Linotype" w:cs="Arial"/>
          <w:sz w:val="24"/>
          <w:szCs w:val="24"/>
        </w:rPr>
        <w:t>veinticinco de febrero del año dos mil veintidós, e</w:t>
      </w:r>
      <w:r w:rsidRPr="00CC1419">
        <w:rPr>
          <w:rFonts w:ascii="Palatino Linotype" w:hAnsi="Palatino Linotype" w:cs="Arial"/>
          <w:sz w:val="24"/>
          <w:szCs w:val="24"/>
        </w:rPr>
        <w:t xml:space="preserve">n términos del párrafo tercero del artículo 181, de la Ley de Transparencia y Acceso a la Información Pública del Estado de México y Municipios, se </w:t>
      </w:r>
      <w:r>
        <w:rPr>
          <w:rFonts w:ascii="Palatino Linotype" w:hAnsi="Palatino Linotype" w:cs="Arial"/>
          <w:sz w:val="24"/>
          <w:szCs w:val="24"/>
        </w:rPr>
        <w:t>emitió acuerdo mediante el cual se amplío</w:t>
      </w:r>
      <w:r w:rsidRPr="00CC1419">
        <w:rPr>
          <w:rFonts w:ascii="Palatino Linotype" w:hAnsi="Palatino Linotype" w:cs="Arial"/>
          <w:sz w:val="24"/>
          <w:szCs w:val="24"/>
        </w:rPr>
        <w:t xml:space="preserve"> el plazo para emitir la resolución que en derecho proceda, hasta por un periodo de quince días hábiles</w:t>
      </w:r>
      <w:r>
        <w:rPr>
          <w:rFonts w:ascii="Palatino Linotype" w:hAnsi="Palatino Linotype" w:cs="Arial"/>
          <w:sz w:val="24"/>
          <w:szCs w:val="24"/>
        </w:rPr>
        <w:t>, y,</w:t>
      </w:r>
    </w:p>
    <w:p w:rsidR="00337A3D" w:rsidRDefault="00337A3D" w:rsidP="00337A3D">
      <w:pPr>
        <w:spacing w:after="0" w:line="360" w:lineRule="auto"/>
        <w:jc w:val="center"/>
        <w:rPr>
          <w:rFonts w:ascii="Palatino Linotype" w:hAnsi="Palatino Linotype" w:cs="Arial"/>
          <w:sz w:val="24"/>
          <w:szCs w:val="24"/>
        </w:rPr>
      </w:pPr>
      <w:r w:rsidRPr="008B6600">
        <w:rPr>
          <w:rFonts w:ascii="Palatino Linotype" w:hAnsi="Palatino Linotype" w:cs="Arial"/>
          <w:b/>
          <w:sz w:val="28"/>
          <w:szCs w:val="24"/>
        </w:rPr>
        <w:lastRenderedPageBreak/>
        <w:t xml:space="preserve">C O N S I D E R A N D O </w:t>
      </w:r>
    </w:p>
    <w:p w:rsidR="00337A3D" w:rsidRPr="0064611F" w:rsidRDefault="00337A3D" w:rsidP="00337A3D">
      <w:pPr>
        <w:spacing w:after="0" w:line="360" w:lineRule="auto"/>
        <w:jc w:val="center"/>
        <w:rPr>
          <w:rFonts w:ascii="Palatino Linotype" w:hAnsi="Palatino Linotype" w:cs="Arial"/>
          <w:sz w:val="24"/>
          <w:szCs w:val="24"/>
        </w:rPr>
      </w:pPr>
    </w:p>
    <w:p w:rsidR="00337A3D" w:rsidRPr="00600F1D" w:rsidRDefault="00337A3D" w:rsidP="00337A3D">
      <w:pPr>
        <w:spacing w:after="0" w:line="360" w:lineRule="auto"/>
        <w:jc w:val="both"/>
        <w:rPr>
          <w:rFonts w:ascii="Palatino Linotype" w:hAnsi="Palatino Linotype" w:cs="Arial"/>
          <w:sz w:val="28"/>
          <w:szCs w:val="28"/>
        </w:rPr>
      </w:pPr>
      <w:r w:rsidRPr="00600F1D">
        <w:rPr>
          <w:rFonts w:ascii="Palatino Linotype" w:hAnsi="Palatino Linotype" w:cs="Arial"/>
          <w:b/>
          <w:sz w:val="28"/>
          <w:szCs w:val="28"/>
        </w:rPr>
        <w:t xml:space="preserve">PRIMERO. </w:t>
      </w:r>
      <w:r w:rsidRPr="00A02BC4">
        <w:rPr>
          <w:rFonts w:ascii="Palatino Linotype" w:hAnsi="Palatino Linotype" w:cs="Arial"/>
          <w:b/>
          <w:sz w:val="26"/>
          <w:szCs w:val="26"/>
        </w:rPr>
        <w:t>De la competencia</w:t>
      </w:r>
      <w:r w:rsidRPr="00A02BC4">
        <w:rPr>
          <w:rFonts w:ascii="Palatino Linotype" w:hAnsi="Palatino Linotype" w:cs="Arial"/>
          <w:sz w:val="26"/>
          <w:szCs w:val="26"/>
        </w:rPr>
        <w:t>.</w:t>
      </w:r>
    </w:p>
    <w:p w:rsidR="00337A3D" w:rsidRPr="003E4BCA" w:rsidRDefault="00337A3D" w:rsidP="00337A3D">
      <w:pPr>
        <w:spacing w:after="0" w:line="360" w:lineRule="auto"/>
        <w:jc w:val="both"/>
        <w:rPr>
          <w:rFonts w:ascii="Palatino Linotype" w:hAnsi="Palatino Linotype" w:cs="Arial"/>
          <w:sz w:val="24"/>
          <w:szCs w:val="24"/>
        </w:rPr>
      </w:pPr>
      <w:r w:rsidRPr="003E4BCA">
        <w:rPr>
          <w:rFonts w:ascii="Palatino Linotype" w:hAnsi="Palatino Linotype" w:cs="Arial"/>
          <w:sz w:val="24"/>
          <w:szCs w:val="24"/>
        </w:rPr>
        <w:t>Este Instituto de Transparencia, Acceso a la Información Pública y Protección de</w:t>
      </w:r>
      <w:r>
        <w:rPr>
          <w:rFonts w:ascii="Palatino Linotype" w:hAnsi="Palatino Linotype" w:cs="Arial"/>
          <w:sz w:val="24"/>
          <w:szCs w:val="24"/>
        </w:rPr>
        <w:t xml:space="preserve"> </w:t>
      </w:r>
      <w:r w:rsidRPr="003E4BCA">
        <w:rPr>
          <w:rFonts w:ascii="Palatino Linotype" w:hAnsi="Palatino Linotype" w:cs="Arial"/>
          <w:sz w:val="24"/>
          <w:szCs w:val="24"/>
        </w:rPr>
        <w:t>Datos Personales del Estado de México y Municipios, es competente para conocer y</w:t>
      </w:r>
      <w:r>
        <w:rPr>
          <w:rFonts w:ascii="Palatino Linotype" w:hAnsi="Palatino Linotype" w:cs="Arial"/>
          <w:sz w:val="24"/>
          <w:szCs w:val="24"/>
        </w:rPr>
        <w:t xml:space="preserve"> resolver </w:t>
      </w:r>
      <w:r w:rsidRPr="003E4BCA">
        <w:rPr>
          <w:rFonts w:ascii="Palatino Linotype" w:hAnsi="Palatino Linotype" w:cs="Arial"/>
          <w:sz w:val="24"/>
          <w:szCs w:val="24"/>
        </w:rPr>
        <w:t>l</w:t>
      </w:r>
      <w:r>
        <w:rPr>
          <w:rFonts w:ascii="Palatino Linotype" w:hAnsi="Palatino Linotype" w:cs="Arial"/>
          <w:sz w:val="24"/>
          <w:szCs w:val="24"/>
        </w:rPr>
        <w:t>os</w:t>
      </w:r>
      <w:r w:rsidRPr="003E4BCA">
        <w:rPr>
          <w:rFonts w:ascii="Palatino Linotype" w:hAnsi="Palatino Linotype" w:cs="Arial"/>
          <w:sz w:val="24"/>
          <w:szCs w:val="24"/>
        </w:rPr>
        <w:t xml:space="preserve"> presente</w:t>
      </w:r>
      <w:r>
        <w:rPr>
          <w:rFonts w:ascii="Palatino Linotype" w:hAnsi="Palatino Linotype" w:cs="Arial"/>
          <w:sz w:val="24"/>
          <w:szCs w:val="24"/>
        </w:rPr>
        <w:t>s</w:t>
      </w:r>
      <w:r w:rsidRPr="003E4BCA">
        <w:rPr>
          <w:rFonts w:ascii="Palatino Linotype" w:hAnsi="Palatino Linotype" w:cs="Arial"/>
          <w:sz w:val="24"/>
          <w:szCs w:val="24"/>
        </w:rPr>
        <w:t xml:space="preserve"> recurso</w:t>
      </w:r>
      <w:r>
        <w:rPr>
          <w:rFonts w:ascii="Palatino Linotype" w:hAnsi="Palatino Linotype" w:cs="Arial"/>
          <w:sz w:val="24"/>
          <w:szCs w:val="24"/>
        </w:rPr>
        <w:t>s</w:t>
      </w:r>
      <w:r w:rsidRPr="003E4BCA">
        <w:rPr>
          <w:rFonts w:ascii="Palatino Linotype" w:hAnsi="Palatino Linotype" w:cs="Arial"/>
          <w:sz w:val="24"/>
          <w:szCs w:val="24"/>
        </w:rPr>
        <w:t xml:space="preserve"> de revisión interpuesto</w:t>
      </w:r>
      <w:r>
        <w:rPr>
          <w:rFonts w:ascii="Palatino Linotype" w:hAnsi="Palatino Linotype" w:cs="Arial"/>
          <w:sz w:val="24"/>
          <w:szCs w:val="24"/>
        </w:rPr>
        <w:t>s</w:t>
      </w:r>
      <w:r w:rsidRPr="003E4BCA">
        <w:rPr>
          <w:rFonts w:ascii="Palatino Linotype" w:hAnsi="Palatino Linotype" w:cs="Arial"/>
          <w:sz w:val="24"/>
          <w:szCs w:val="24"/>
        </w:rPr>
        <w:t xml:space="preserve"> por el ahora </w:t>
      </w:r>
      <w:r w:rsidRPr="003E4BCA">
        <w:rPr>
          <w:rFonts w:ascii="Palatino Linotype" w:hAnsi="Palatino Linotype" w:cs="Arial"/>
          <w:b/>
          <w:sz w:val="24"/>
          <w:szCs w:val="24"/>
        </w:rPr>
        <w:t>Recurrente</w:t>
      </w:r>
      <w:r w:rsidRPr="003E4BCA">
        <w:rPr>
          <w:rFonts w:ascii="Palatino Linotype" w:hAnsi="Palatino Linotype" w:cs="Arial"/>
          <w:sz w:val="24"/>
          <w:szCs w:val="24"/>
        </w:rPr>
        <w:t>,</w:t>
      </w:r>
      <w:r>
        <w:rPr>
          <w:rFonts w:ascii="Palatino Linotype" w:hAnsi="Palatino Linotype" w:cs="Arial"/>
          <w:sz w:val="24"/>
          <w:szCs w:val="24"/>
        </w:rPr>
        <w:t xml:space="preserve"> </w:t>
      </w:r>
      <w:r w:rsidRPr="003E4BCA">
        <w:rPr>
          <w:rFonts w:ascii="Palatino Linotype" w:hAnsi="Palatino Linotype" w:cs="Arial"/>
          <w:sz w:val="24"/>
          <w:szCs w:val="24"/>
        </w:rPr>
        <w:t>conforme a lo dispuesto en los artículos 6, apartado A, fracción IV de la Constitución</w:t>
      </w:r>
      <w:r>
        <w:rPr>
          <w:rFonts w:ascii="Palatino Linotype" w:hAnsi="Palatino Linotype" w:cs="Arial"/>
          <w:sz w:val="24"/>
          <w:szCs w:val="24"/>
        </w:rPr>
        <w:t xml:space="preserve"> </w:t>
      </w:r>
      <w:r w:rsidRPr="003E4BCA">
        <w:rPr>
          <w:rFonts w:ascii="Palatino Linotype" w:hAnsi="Palatino Linotype" w:cs="Arial"/>
          <w:sz w:val="24"/>
          <w:szCs w:val="24"/>
        </w:rPr>
        <w:t>Política de los Estados Unidos Mexicanos; 5, párrafos trigésimo, trigésimo primero y</w:t>
      </w:r>
      <w:r>
        <w:rPr>
          <w:rFonts w:ascii="Palatino Linotype" w:hAnsi="Palatino Linotype" w:cs="Arial"/>
          <w:sz w:val="24"/>
          <w:szCs w:val="24"/>
        </w:rPr>
        <w:t xml:space="preserve"> </w:t>
      </w:r>
      <w:r w:rsidRPr="003E4BCA">
        <w:rPr>
          <w:rFonts w:ascii="Palatino Linotype" w:hAnsi="Palatino Linotype" w:cs="Arial"/>
          <w:sz w:val="24"/>
          <w:szCs w:val="24"/>
        </w:rPr>
        <w:t>trigésimo segundo, fracciones IV y V, de la Constitución Política del Estado Libre y</w:t>
      </w:r>
      <w:r>
        <w:rPr>
          <w:rFonts w:ascii="Palatino Linotype" w:hAnsi="Palatino Linotype" w:cs="Arial"/>
          <w:sz w:val="24"/>
          <w:szCs w:val="24"/>
        </w:rPr>
        <w:t xml:space="preserve"> </w:t>
      </w:r>
      <w:r w:rsidRPr="003E4BCA">
        <w:rPr>
          <w:rFonts w:ascii="Palatino Linotype" w:hAnsi="Palatino Linotype" w:cs="Arial"/>
          <w:sz w:val="24"/>
          <w:szCs w:val="24"/>
        </w:rPr>
        <w:t>Soberano de México; artículos 1, 2 fracción II, 13, 29, 36 fracciones I y II, 176, 178,</w:t>
      </w:r>
      <w:r>
        <w:rPr>
          <w:rFonts w:ascii="Palatino Linotype" w:hAnsi="Palatino Linotype" w:cs="Arial"/>
          <w:sz w:val="24"/>
          <w:szCs w:val="24"/>
        </w:rPr>
        <w:t xml:space="preserve"> </w:t>
      </w:r>
      <w:r w:rsidRPr="003E4BCA">
        <w:rPr>
          <w:rFonts w:ascii="Palatino Linotype" w:hAnsi="Palatino Linotype" w:cs="Arial"/>
          <w:sz w:val="24"/>
          <w:szCs w:val="24"/>
        </w:rPr>
        <w:t>179, 181 párrafo tercero y 185 de la Ley de Transparencia y Acceso a la Información</w:t>
      </w:r>
      <w:r>
        <w:rPr>
          <w:rFonts w:ascii="Palatino Linotype" w:hAnsi="Palatino Linotype" w:cs="Arial"/>
          <w:sz w:val="24"/>
          <w:szCs w:val="24"/>
        </w:rPr>
        <w:t xml:space="preserve"> </w:t>
      </w:r>
      <w:r w:rsidRPr="003E4BCA">
        <w:rPr>
          <w:rFonts w:ascii="Palatino Linotype" w:hAnsi="Palatino Linotype" w:cs="Arial"/>
          <w:sz w:val="24"/>
          <w:szCs w:val="24"/>
        </w:rPr>
        <w:t>Pública del Estado de México y Municipios; y 10, 7, 9 fracciones I y XXIV, y 11 del</w:t>
      </w:r>
      <w:r>
        <w:rPr>
          <w:rFonts w:ascii="Palatino Linotype" w:hAnsi="Palatino Linotype" w:cs="Arial"/>
          <w:sz w:val="24"/>
          <w:szCs w:val="24"/>
        </w:rPr>
        <w:t xml:space="preserve"> </w:t>
      </w:r>
      <w:r w:rsidRPr="003E4BCA">
        <w:rPr>
          <w:rFonts w:ascii="Palatino Linotype" w:hAnsi="Palatino Linotype" w:cs="Arial"/>
          <w:sz w:val="24"/>
          <w:szCs w:val="24"/>
        </w:rPr>
        <w:t>Reglamento Interior del Instituto de Transparencia, Acceso a la Información Pública y</w:t>
      </w:r>
      <w:r>
        <w:rPr>
          <w:rFonts w:ascii="Palatino Linotype" w:hAnsi="Palatino Linotype" w:cs="Arial"/>
          <w:sz w:val="24"/>
          <w:szCs w:val="24"/>
        </w:rPr>
        <w:t xml:space="preserve"> </w:t>
      </w:r>
      <w:r w:rsidRPr="003E4BCA">
        <w:rPr>
          <w:rFonts w:ascii="Palatino Linotype" w:hAnsi="Palatino Linotype" w:cs="Arial"/>
          <w:sz w:val="24"/>
          <w:szCs w:val="24"/>
        </w:rPr>
        <w:t>Protección de Datos Personales del Estado de México y Municipios.</w:t>
      </w:r>
    </w:p>
    <w:p w:rsidR="00143A49" w:rsidRPr="003E4BCA" w:rsidRDefault="00143A49" w:rsidP="00337A3D">
      <w:pPr>
        <w:spacing w:after="0" w:line="360" w:lineRule="auto"/>
        <w:jc w:val="both"/>
        <w:rPr>
          <w:rFonts w:ascii="Palatino Linotype" w:hAnsi="Palatino Linotype" w:cs="Arial"/>
          <w:sz w:val="24"/>
          <w:szCs w:val="24"/>
        </w:rPr>
      </w:pPr>
    </w:p>
    <w:p w:rsidR="00337A3D" w:rsidRPr="00A06D7E" w:rsidRDefault="00337A3D" w:rsidP="00337A3D">
      <w:pPr>
        <w:autoSpaceDE w:val="0"/>
        <w:autoSpaceDN w:val="0"/>
        <w:adjustRightInd w:val="0"/>
        <w:spacing w:after="0" w:line="360" w:lineRule="auto"/>
        <w:jc w:val="both"/>
        <w:rPr>
          <w:rFonts w:ascii="Palatino Linotype" w:hAnsi="Palatino Linotype" w:cs="Arial"/>
          <w:b/>
          <w:sz w:val="28"/>
          <w:szCs w:val="28"/>
        </w:rPr>
      </w:pPr>
      <w:r w:rsidRPr="00A06D7E">
        <w:rPr>
          <w:rFonts w:ascii="Palatino Linotype" w:hAnsi="Palatino Linotype" w:cs="Arial"/>
          <w:b/>
          <w:sz w:val="28"/>
          <w:szCs w:val="28"/>
        </w:rPr>
        <w:t xml:space="preserve">SEGUNDO. </w:t>
      </w:r>
      <w:r w:rsidRPr="00A02BC4">
        <w:rPr>
          <w:rFonts w:ascii="Palatino Linotype" w:hAnsi="Palatino Linotype" w:cs="Arial"/>
          <w:b/>
          <w:sz w:val="26"/>
          <w:szCs w:val="26"/>
        </w:rPr>
        <w:t>Alcances del recurso de revisión.</w:t>
      </w:r>
      <w:r w:rsidRPr="00A06D7E">
        <w:rPr>
          <w:rFonts w:ascii="Palatino Linotype" w:hAnsi="Palatino Linotype" w:cs="Arial"/>
          <w:b/>
          <w:sz w:val="28"/>
          <w:szCs w:val="28"/>
        </w:rPr>
        <w:t xml:space="preserve"> </w:t>
      </w:r>
    </w:p>
    <w:p w:rsidR="00337A3D" w:rsidRDefault="00337A3D" w:rsidP="00337A3D">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A06D7E">
        <w:rPr>
          <w:rFonts w:ascii="Palatino Linotype" w:eastAsia="Times New Roman" w:hAnsi="Palatino Linotype" w:cs="Arial"/>
          <w:sz w:val="24"/>
          <w:szCs w:val="24"/>
          <w:lang w:val="es-ES" w:eastAsia="es-ES"/>
        </w:rPr>
        <w:t>Anterior a todo debe destacarse que el recurso de revisión tiene el fin y alcance que señalan los numerales 176, 179,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rsidR="00337A3D" w:rsidRDefault="00337A3D" w:rsidP="00337A3D">
      <w:pPr>
        <w:pStyle w:val="Prrafodelista"/>
        <w:autoSpaceDE w:val="0"/>
        <w:autoSpaceDN w:val="0"/>
        <w:adjustRightInd w:val="0"/>
        <w:spacing w:line="360" w:lineRule="auto"/>
        <w:ind w:left="0"/>
        <w:jc w:val="both"/>
        <w:rPr>
          <w:rFonts w:ascii="Palatino Linotype" w:hAnsi="Palatino Linotype" w:cs="Arial"/>
        </w:rPr>
      </w:pPr>
    </w:p>
    <w:p w:rsidR="00337A3D" w:rsidRPr="0064611F" w:rsidRDefault="00353CFA" w:rsidP="00337A3D">
      <w:pPr>
        <w:spacing w:after="0" w:line="360" w:lineRule="auto"/>
        <w:ind w:right="49"/>
        <w:jc w:val="both"/>
        <w:rPr>
          <w:rFonts w:ascii="Palatino Linotype" w:eastAsia="Times New Roman" w:hAnsi="Palatino Linotype" w:cs="Arial"/>
          <w:b/>
          <w:sz w:val="28"/>
          <w:szCs w:val="28"/>
          <w:lang w:val="es-ES" w:eastAsia="es-ES"/>
        </w:rPr>
      </w:pPr>
      <w:r>
        <w:rPr>
          <w:rFonts w:ascii="Palatino Linotype" w:eastAsia="Times New Roman" w:hAnsi="Palatino Linotype" w:cs="Arial"/>
          <w:b/>
          <w:sz w:val="28"/>
          <w:szCs w:val="28"/>
          <w:lang w:val="es-ES" w:eastAsia="es-ES"/>
        </w:rPr>
        <w:t>TERCERO</w:t>
      </w:r>
      <w:r w:rsidR="00337A3D" w:rsidRPr="0064611F">
        <w:rPr>
          <w:rFonts w:ascii="Palatino Linotype" w:eastAsia="Times New Roman" w:hAnsi="Palatino Linotype" w:cs="Arial"/>
          <w:b/>
          <w:sz w:val="28"/>
          <w:szCs w:val="28"/>
          <w:lang w:val="es-ES" w:eastAsia="es-ES"/>
        </w:rPr>
        <w:t>.</w:t>
      </w:r>
      <w:r w:rsidR="00337A3D" w:rsidRPr="0064611F">
        <w:rPr>
          <w:rFonts w:ascii="Palatino Linotype" w:eastAsia="Times New Roman" w:hAnsi="Palatino Linotype" w:cs="Arial"/>
          <w:sz w:val="28"/>
          <w:szCs w:val="28"/>
          <w:lang w:val="es-ES" w:eastAsia="es-ES"/>
        </w:rPr>
        <w:t xml:space="preserve"> </w:t>
      </w:r>
      <w:r w:rsidR="00337A3D" w:rsidRPr="0064611F">
        <w:rPr>
          <w:rFonts w:ascii="Palatino Linotype" w:eastAsia="Times New Roman" w:hAnsi="Palatino Linotype" w:cs="Arial"/>
          <w:b/>
          <w:sz w:val="28"/>
          <w:szCs w:val="28"/>
          <w:lang w:val="es-ES" w:eastAsia="es-ES"/>
        </w:rPr>
        <w:t xml:space="preserve">De las causas de improcedencia. </w:t>
      </w:r>
    </w:p>
    <w:p w:rsidR="00337A3D" w:rsidRDefault="00337A3D" w:rsidP="00337A3D">
      <w:pPr>
        <w:spacing w:after="0" w:line="360" w:lineRule="auto"/>
        <w:ind w:right="49"/>
        <w:jc w:val="both"/>
        <w:rPr>
          <w:rFonts w:ascii="Palatino Linotype" w:eastAsia="Times New Roman" w:hAnsi="Palatino Linotype" w:cs="Arial"/>
          <w:sz w:val="24"/>
          <w:szCs w:val="24"/>
          <w:lang w:val="es-ES" w:eastAsia="es-ES"/>
        </w:rPr>
      </w:pPr>
      <w:r w:rsidRPr="0064611F">
        <w:rPr>
          <w:rFonts w:ascii="Palatino Linotype" w:eastAsia="Times New Roman" w:hAnsi="Palatino Linotype" w:cs="Arial"/>
          <w:sz w:val="24"/>
          <w:szCs w:val="24"/>
          <w:lang w:val="es-ES" w:eastAsia="es-ES"/>
        </w:rPr>
        <w:t>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las circunstancias anteriores que no son incompatibles con el derecho de acceso a la justicia, ya que éste no se coarta por regular causas de improcedencia y sobreseimiento con tales fines</w:t>
      </w:r>
      <w:r w:rsidRPr="0064611F">
        <w:rPr>
          <w:rFonts w:ascii="Palatino Linotype" w:eastAsia="Times New Roman" w:hAnsi="Palatino Linotype" w:cs="Arial"/>
          <w:sz w:val="24"/>
          <w:szCs w:val="24"/>
          <w:vertAlign w:val="superscript"/>
          <w:lang w:val="es-ES" w:eastAsia="es-ES"/>
        </w:rPr>
        <w:footnoteReference w:id="1"/>
      </w:r>
      <w:r w:rsidRPr="0064611F">
        <w:rPr>
          <w:rFonts w:ascii="Palatino Linotype" w:eastAsia="Times New Roman" w:hAnsi="Palatino Linotype" w:cs="Arial"/>
          <w:sz w:val="24"/>
          <w:szCs w:val="24"/>
          <w:lang w:val="es-ES" w:eastAsia="es-ES"/>
        </w:rPr>
        <w:t>.</w:t>
      </w:r>
    </w:p>
    <w:p w:rsidR="003E3631" w:rsidRPr="0064611F" w:rsidRDefault="003E3631" w:rsidP="00337A3D">
      <w:pPr>
        <w:spacing w:after="0" w:line="360" w:lineRule="auto"/>
        <w:ind w:right="49"/>
        <w:jc w:val="both"/>
        <w:rPr>
          <w:rFonts w:ascii="Palatino Linotype" w:eastAsia="Times New Roman" w:hAnsi="Palatino Linotype" w:cs="Arial"/>
          <w:sz w:val="24"/>
          <w:szCs w:val="24"/>
          <w:lang w:val="es-ES" w:eastAsia="es-ES"/>
        </w:rPr>
      </w:pPr>
    </w:p>
    <w:p w:rsidR="00337A3D" w:rsidRPr="0064611F" w:rsidRDefault="00337A3D" w:rsidP="00337A3D">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64611F">
        <w:rPr>
          <w:rFonts w:ascii="Palatino Linotype" w:eastAsia="Times New Roman" w:hAnsi="Palatino Linotype" w:cs="Arial"/>
          <w:sz w:val="24"/>
          <w:szCs w:val="24"/>
          <w:lang w:val="es-ES" w:eastAsia="es-ES"/>
        </w:rPr>
        <w:t>Así las cosas, del análisis del expediente electrónico</w:t>
      </w:r>
      <w:r w:rsidR="003E3631">
        <w:rPr>
          <w:rFonts w:ascii="Palatino Linotype" w:eastAsia="Times New Roman" w:hAnsi="Palatino Linotype" w:cs="Arial"/>
          <w:sz w:val="24"/>
          <w:szCs w:val="24"/>
          <w:lang w:val="es-ES" w:eastAsia="es-ES"/>
        </w:rPr>
        <w:t>, citado al rubro,</w:t>
      </w:r>
      <w:r w:rsidRPr="0064611F">
        <w:rPr>
          <w:rFonts w:ascii="Palatino Linotype" w:eastAsia="Times New Roman" w:hAnsi="Palatino Linotype" w:cs="Arial"/>
          <w:sz w:val="24"/>
          <w:szCs w:val="24"/>
          <w:lang w:val="es-ES" w:eastAsia="es-ES"/>
        </w:rPr>
        <w:t xml:space="preserve"> no se actualiza ninguna causa de improcedencia de las referidas en el artículo 191 de la Ley de Transparencia y Acceso a la Información Pública del Estado de México y Municipios, ni mucho menos se hizo valer causa de improcedencia alguna por las partes, que resulte dable abordar, encontrándose actualizados todos los presupuestos procesales para atender el fondo del asunto, en los términos del considerando posterior.</w:t>
      </w:r>
    </w:p>
    <w:p w:rsidR="00806F7E" w:rsidRPr="0064611F" w:rsidRDefault="00806F7E" w:rsidP="00337A3D">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rsidR="00337A3D" w:rsidRPr="0064611F" w:rsidRDefault="00621C53" w:rsidP="00337A3D">
      <w:pPr>
        <w:widowControl w:val="0"/>
        <w:autoSpaceDE w:val="0"/>
        <w:autoSpaceDN w:val="0"/>
        <w:adjustRightInd w:val="0"/>
        <w:spacing w:after="0" w:line="360" w:lineRule="auto"/>
        <w:jc w:val="both"/>
        <w:rPr>
          <w:rFonts w:ascii="Palatino Linotype" w:eastAsia="Times New Roman" w:hAnsi="Palatino Linotype" w:cs="Arial"/>
          <w:b/>
          <w:sz w:val="28"/>
          <w:szCs w:val="28"/>
          <w:lang w:val="es-ES" w:eastAsia="es-ES"/>
        </w:rPr>
      </w:pPr>
      <w:r>
        <w:rPr>
          <w:rFonts w:ascii="Palatino Linotype" w:eastAsia="Times New Roman" w:hAnsi="Palatino Linotype" w:cs="Arial"/>
          <w:b/>
          <w:sz w:val="28"/>
          <w:szCs w:val="28"/>
          <w:lang w:val="es-ES" w:eastAsia="es-ES"/>
        </w:rPr>
        <w:t>CUARTO</w:t>
      </w:r>
      <w:r w:rsidR="00337A3D" w:rsidRPr="0064611F">
        <w:rPr>
          <w:rFonts w:ascii="Palatino Linotype" w:eastAsia="Times New Roman" w:hAnsi="Palatino Linotype" w:cs="Arial"/>
          <w:b/>
          <w:sz w:val="28"/>
          <w:szCs w:val="28"/>
          <w:lang w:val="es-ES" w:eastAsia="es-ES"/>
        </w:rPr>
        <w:t>. Estudio y resolución del asunto</w:t>
      </w:r>
      <w:r w:rsidR="00337A3D" w:rsidRPr="0064611F">
        <w:rPr>
          <w:rFonts w:ascii="Palatino Linotype" w:eastAsia="Times New Roman" w:hAnsi="Palatino Linotype" w:cs="Times New Roman"/>
          <w:b/>
          <w:sz w:val="28"/>
          <w:szCs w:val="28"/>
          <w:lang w:val="es-ES" w:eastAsia="es-ES"/>
        </w:rPr>
        <w:t xml:space="preserve">. </w:t>
      </w:r>
    </w:p>
    <w:p w:rsidR="001460D8" w:rsidRPr="001460D8" w:rsidRDefault="001460D8" w:rsidP="001460D8">
      <w:pPr>
        <w:spacing w:line="360" w:lineRule="auto"/>
        <w:jc w:val="both"/>
        <w:rPr>
          <w:rFonts w:ascii="Palatino Linotype" w:hAnsi="Palatino Linotype"/>
          <w:sz w:val="24"/>
          <w:szCs w:val="24"/>
        </w:rPr>
      </w:pPr>
      <w:r w:rsidRPr="0022719C">
        <w:rPr>
          <w:rFonts w:ascii="Palatino Linotype" w:hAnsi="Palatino Linotype"/>
          <w:sz w:val="24"/>
          <w:szCs w:val="24"/>
        </w:rPr>
        <w:t>Este Órgano Garante considera pertinente analizar si E</w:t>
      </w:r>
      <w:r w:rsidR="00621C53" w:rsidRPr="0022719C">
        <w:rPr>
          <w:rFonts w:ascii="Palatino Linotype" w:hAnsi="Palatino Linotype"/>
          <w:sz w:val="24"/>
          <w:szCs w:val="24"/>
        </w:rPr>
        <w:t xml:space="preserve">l Sujeto Obligado </w:t>
      </w:r>
      <w:r w:rsidRPr="0022719C">
        <w:rPr>
          <w:rFonts w:ascii="Palatino Linotype" w:hAnsi="Palatino Linotype"/>
          <w:sz w:val="24"/>
          <w:szCs w:val="24"/>
        </w:rPr>
        <w:t>es la autoridad com</w:t>
      </w:r>
      <w:r w:rsidRPr="001460D8">
        <w:rPr>
          <w:rFonts w:ascii="Palatino Linotype" w:hAnsi="Palatino Linotype"/>
          <w:sz w:val="24"/>
          <w:szCs w:val="24"/>
        </w:rPr>
        <w:t>petente para conocer de dicha solicitud, es decir, si se trata de información que deba generar, administrar o poseer por virtud del ámbito de sus atribuciones y si la misma se trata de información pública; por ello, es pertinente enfatizar lo que debe entenderse por derecho de acceso a la información pública, siendo importante traer a contexto el contenido del artículo 6°, letra A de la Constitución Política de los Estados Unidos Mexicanos, que en su parte conducente señala:</w:t>
      </w:r>
    </w:p>
    <w:p w:rsidR="001460D8" w:rsidRPr="001460D8" w:rsidRDefault="001460D8" w:rsidP="001460D8">
      <w:pPr>
        <w:spacing w:line="360" w:lineRule="auto"/>
        <w:jc w:val="both"/>
        <w:rPr>
          <w:rFonts w:ascii="Palatino Linotype" w:hAnsi="Palatino Linotype"/>
          <w:sz w:val="24"/>
          <w:szCs w:val="24"/>
        </w:rPr>
      </w:pPr>
    </w:p>
    <w:p w:rsidR="001460D8" w:rsidRPr="007B1E76" w:rsidRDefault="001460D8" w:rsidP="002A78CB">
      <w:pPr>
        <w:spacing w:after="0" w:line="240" w:lineRule="auto"/>
        <w:ind w:left="851" w:right="851"/>
        <w:jc w:val="both"/>
        <w:rPr>
          <w:rFonts w:ascii="Palatino Linotype" w:hAnsi="Palatino Linotype" w:cs="Arial"/>
          <w:i/>
        </w:rPr>
      </w:pPr>
      <w:r w:rsidRPr="007B1E76">
        <w:rPr>
          <w:rFonts w:ascii="Palatino Linotype" w:hAnsi="Palatino Linotype" w:cs="Arial"/>
          <w:b/>
          <w:i/>
        </w:rPr>
        <w:t>“Artículo 6o.</w:t>
      </w:r>
      <w:r w:rsidRPr="007B1E76">
        <w:rPr>
          <w:rFonts w:ascii="Palatino Linotype" w:hAnsi="Palatino Linotype" w:cs="Arial"/>
          <w:i/>
        </w:rPr>
        <w:t xml:space="preserve">  . . .</w:t>
      </w:r>
    </w:p>
    <w:p w:rsidR="001460D8" w:rsidRDefault="001460D8" w:rsidP="002A78CB">
      <w:pPr>
        <w:spacing w:after="0" w:line="240" w:lineRule="auto"/>
        <w:ind w:left="851" w:right="851"/>
        <w:jc w:val="both"/>
        <w:rPr>
          <w:rFonts w:ascii="Palatino Linotype" w:hAnsi="Palatino Linotype" w:cs="Arial"/>
          <w:b/>
          <w:bCs/>
          <w:i/>
          <w:color w:val="000000"/>
          <w:lang w:eastAsia="es-MX"/>
        </w:rPr>
      </w:pPr>
    </w:p>
    <w:p w:rsidR="001460D8" w:rsidRPr="007B1E76" w:rsidRDefault="001460D8" w:rsidP="002A78CB">
      <w:pPr>
        <w:spacing w:after="0" w:line="240" w:lineRule="auto"/>
        <w:ind w:left="851" w:right="851"/>
        <w:jc w:val="both"/>
        <w:rPr>
          <w:rFonts w:ascii="Palatino Linotype" w:hAnsi="Palatino Linotype" w:cs="Arial"/>
          <w:i/>
          <w:color w:val="000000"/>
          <w:lang w:eastAsia="es-MX"/>
        </w:rPr>
      </w:pPr>
      <w:r w:rsidRPr="007B1E76">
        <w:rPr>
          <w:rFonts w:ascii="Palatino Linotype" w:hAnsi="Palatino Linotype" w:cs="Arial"/>
          <w:b/>
          <w:bCs/>
          <w:i/>
          <w:color w:val="000000"/>
          <w:lang w:eastAsia="es-MX"/>
        </w:rPr>
        <w:t>A.</w:t>
      </w:r>
      <w:r w:rsidRPr="007B1E76">
        <w:rPr>
          <w:rFonts w:ascii="Palatino Linotype" w:hAnsi="Palatino Linotype" w:cs="Arial"/>
          <w:i/>
          <w:color w:val="000000"/>
          <w:lang w:eastAsia="es-MX"/>
        </w:rPr>
        <w:t xml:space="preserve"> Para el ejercicio del derecho de acceso a la información, la Federación y las entidades federativas, en el ámbito de sus respectivas competencias, se regirán por los siguientes principios y bases:</w:t>
      </w:r>
    </w:p>
    <w:p w:rsidR="001460D8" w:rsidRDefault="001460D8" w:rsidP="002A78CB">
      <w:pPr>
        <w:spacing w:after="0" w:line="240" w:lineRule="auto"/>
        <w:ind w:left="851" w:right="851"/>
        <w:jc w:val="both"/>
        <w:rPr>
          <w:rFonts w:ascii="Palatino Linotype" w:hAnsi="Palatino Linotype" w:cs="Arial"/>
          <w:b/>
          <w:bCs/>
          <w:i/>
          <w:color w:val="000000"/>
          <w:lang w:eastAsia="es-MX"/>
        </w:rPr>
      </w:pPr>
    </w:p>
    <w:p w:rsidR="001460D8" w:rsidRPr="007B1E76" w:rsidRDefault="001460D8" w:rsidP="002A78CB">
      <w:pPr>
        <w:spacing w:after="0" w:line="240" w:lineRule="auto"/>
        <w:ind w:left="851" w:right="851"/>
        <w:jc w:val="both"/>
        <w:rPr>
          <w:rFonts w:ascii="Palatino Linotype" w:hAnsi="Palatino Linotype" w:cs="Arial"/>
          <w:i/>
        </w:rPr>
      </w:pPr>
      <w:r w:rsidRPr="007B1E76">
        <w:rPr>
          <w:rFonts w:ascii="Palatino Linotype" w:hAnsi="Palatino Linotype" w:cs="Arial"/>
          <w:b/>
          <w:bCs/>
          <w:i/>
          <w:color w:val="000000"/>
          <w:lang w:eastAsia="es-MX"/>
        </w:rPr>
        <w:t xml:space="preserve">I. </w:t>
      </w:r>
      <w:r w:rsidRPr="007B1E76">
        <w:rPr>
          <w:rFonts w:ascii="Palatino Linotype" w:hAnsi="Palatino Linotype" w:cs="Arial"/>
          <w:i/>
          <w:color w:val="000000"/>
          <w:lang w:eastAsia="es-MX"/>
        </w:rPr>
        <w:t>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w:t>
      </w:r>
      <w:r w:rsidRPr="007B1E76">
        <w:rPr>
          <w:rFonts w:ascii="Palatino Linotype" w:hAnsi="Palatino Linotype" w:cs="Arial"/>
          <w:i/>
        </w:rPr>
        <w:t xml:space="preserve"> </w:t>
      </w:r>
      <w:r w:rsidRPr="007B1E76">
        <w:rPr>
          <w:rFonts w:ascii="Palatino Linotype" w:hAnsi="Palatino Linotype" w:cs="Arial"/>
          <w:i/>
          <w:color w:val="000000"/>
          <w:lang w:eastAsia="es-MX"/>
        </w:rPr>
        <w:t xml:space="preserve">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 </w:t>
      </w:r>
    </w:p>
    <w:p w:rsidR="001460D8" w:rsidRDefault="001460D8" w:rsidP="002A78CB">
      <w:pPr>
        <w:spacing w:after="0" w:line="240" w:lineRule="auto"/>
        <w:ind w:left="851" w:right="851"/>
        <w:jc w:val="both"/>
        <w:rPr>
          <w:rFonts w:ascii="Palatino Linotype" w:hAnsi="Palatino Linotype" w:cs="Arial"/>
          <w:b/>
          <w:bCs/>
          <w:i/>
          <w:color w:val="000000"/>
          <w:lang w:eastAsia="es-MX"/>
        </w:rPr>
      </w:pPr>
    </w:p>
    <w:p w:rsidR="001460D8" w:rsidRPr="007B1E76" w:rsidRDefault="001460D8" w:rsidP="002A78CB">
      <w:pPr>
        <w:spacing w:after="0" w:line="240" w:lineRule="auto"/>
        <w:ind w:left="851" w:right="851"/>
        <w:jc w:val="both"/>
        <w:rPr>
          <w:rFonts w:ascii="Palatino Linotype" w:hAnsi="Palatino Linotype" w:cs="Arial"/>
          <w:i/>
          <w:color w:val="000000"/>
          <w:lang w:eastAsia="es-MX"/>
        </w:rPr>
      </w:pPr>
      <w:r w:rsidRPr="007B1E76">
        <w:rPr>
          <w:rFonts w:ascii="Palatino Linotype" w:hAnsi="Palatino Linotype" w:cs="Arial"/>
          <w:b/>
          <w:bCs/>
          <w:i/>
          <w:color w:val="000000"/>
          <w:lang w:eastAsia="es-MX"/>
        </w:rPr>
        <w:t xml:space="preserve">II. </w:t>
      </w:r>
      <w:r w:rsidRPr="007B1E76">
        <w:rPr>
          <w:rFonts w:ascii="Palatino Linotype" w:hAnsi="Palatino Linotype" w:cs="Arial"/>
          <w:i/>
          <w:color w:val="000000"/>
          <w:lang w:eastAsia="es-MX"/>
        </w:rPr>
        <w:t xml:space="preserve">La información que se refiere a la vida privada y los datos personales será protegida en los términos y con las excepciones que fijen las leyes. </w:t>
      </w:r>
    </w:p>
    <w:p w:rsidR="001460D8" w:rsidRDefault="001460D8" w:rsidP="002A78CB">
      <w:pPr>
        <w:spacing w:after="0" w:line="240" w:lineRule="auto"/>
        <w:ind w:left="851" w:right="851"/>
        <w:jc w:val="both"/>
        <w:rPr>
          <w:rFonts w:ascii="Palatino Linotype" w:hAnsi="Palatino Linotype" w:cs="Arial"/>
          <w:b/>
          <w:bCs/>
          <w:i/>
          <w:color w:val="000000"/>
          <w:lang w:eastAsia="es-MX"/>
        </w:rPr>
      </w:pPr>
    </w:p>
    <w:p w:rsidR="001460D8" w:rsidRPr="007B1E76" w:rsidRDefault="001460D8" w:rsidP="002A78CB">
      <w:pPr>
        <w:spacing w:after="0" w:line="240" w:lineRule="auto"/>
        <w:ind w:left="851" w:right="851"/>
        <w:jc w:val="both"/>
        <w:rPr>
          <w:rFonts w:ascii="Palatino Linotype" w:hAnsi="Palatino Linotype" w:cs="Arial"/>
          <w:i/>
          <w:color w:val="000000"/>
          <w:lang w:eastAsia="es-MX"/>
        </w:rPr>
      </w:pPr>
      <w:r w:rsidRPr="007B1E76">
        <w:rPr>
          <w:rFonts w:ascii="Palatino Linotype" w:hAnsi="Palatino Linotype" w:cs="Arial"/>
          <w:b/>
          <w:bCs/>
          <w:i/>
          <w:color w:val="000000"/>
          <w:lang w:eastAsia="es-MX"/>
        </w:rPr>
        <w:t xml:space="preserve">III. </w:t>
      </w:r>
      <w:r w:rsidRPr="007B1E76">
        <w:rPr>
          <w:rFonts w:ascii="Palatino Linotype" w:hAnsi="Palatino Linotype" w:cs="Arial"/>
          <w:i/>
          <w:color w:val="000000"/>
          <w:lang w:eastAsia="es-MX"/>
        </w:rPr>
        <w:t xml:space="preserve">Toda persona, sin necesidad de acreditar interés alguno o justificar su utilización, tendrá acceso gratuito a la información pública, a sus datos personales o a la rectificación de éstos. </w:t>
      </w:r>
    </w:p>
    <w:p w:rsidR="001460D8" w:rsidRDefault="001460D8" w:rsidP="002A78CB">
      <w:pPr>
        <w:spacing w:after="0" w:line="240" w:lineRule="auto"/>
        <w:ind w:left="851" w:right="851"/>
        <w:jc w:val="both"/>
        <w:rPr>
          <w:rFonts w:ascii="Palatino Linotype" w:hAnsi="Palatino Linotype" w:cs="Arial"/>
          <w:b/>
          <w:bCs/>
          <w:i/>
          <w:color w:val="000000"/>
          <w:lang w:eastAsia="es-MX"/>
        </w:rPr>
      </w:pPr>
    </w:p>
    <w:p w:rsidR="001460D8" w:rsidRPr="007B1E76" w:rsidRDefault="001460D8" w:rsidP="002A78CB">
      <w:pPr>
        <w:spacing w:after="0" w:line="240" w:lineRule="auto"/>
        <w:ind w:left="851" w:right="851"/>
        <w:jc w:val="both"/>
        <w:rPr>
          <w:rFonts w:ascii="Palatino Linotype" w:hAnsi="Palatino Linotype" w:cs="Arial"/>
          <w:i/>
          <w:color w:val="000000"/>
          <w:lang w:eastAsia="es-MX"/>
        </w:rPr>
      </w:pPr>
      <w:r w:rsidRPr="007B1E76">
        <w:rPr>
          <w:rFonts w:ascii="Palatino Linotype" w:hAnsi="Palatino Linotype" w:cs="Arial"/>
          <w:b/>
          <w:bCs/>
          <w:i/>
          <w:color w:val="000000"/>
          <w:lang w:eastAsia="es-MX"/>
        </w:rPr>
        <w:t xml:space="preserve">IV. </w:t>
      </w:r>
      <w:r w:rsidRPr="007B1E76">
        <w:rPr>
          <w:rFonts w:ascii="Palatino Linotype" w:hAnsi="Palatino Linotype" w:cs="Arial"/>
          <w:i/>
          <w:color w:val="000000"/>
          <w:lang w:eastAsia="es-MX"/>
        </w:rPr>
        <w:t xml:space="preserve">Se establecerán mecanismos de acceso a la información y procedimientos de revisión expeditos que se sustanciarán ante los organismos autónomos especializados e imparciales que establece esta Constitución. </w:t>
      </w:r>
    </w:p>
    <w:p w:rsidR="001460D8" w:rsidRDefault="001460D8" w:rsidP="002A78CB">
      <w:pPr>
        <w:spacing w:after="0" w:line="240" w:lineRule="auto"/>
        <w:ind w:left="851" w:right="851"/>
        <w:jc w:val="both"/>
        <w:rPr>
          <w:rFonts w:ascii="Palatino Linotype" w:hAnsi="Palatino Linotype" w:cs="Arial"/>
          <w:b/>
          <w:bCs/>
          <w:i/>
          <w:color w:val="000000"/>
          <w:lang w:eastAsia="es-MX"/>
        </w:rPr>
      </w:pPr>
    </w:p>
    <w:p w:rsidR="001460D8" w:rsidRPr="007B1E76" w:rsidRDefault="001460D8" w:rsidP="002A78CB">
      <w:pPr>
        <w:spacing w:after="0" w:line="240" w:lineRule="auto"/>
        <w:ind w:left="851" w:right="851"/>
        <w:jc w:val="both"/>
        <w:rPr>
          <w:rFonts w:ascii="Palatino Linotype" w:hAnsi="Palatino Linotype" w:cs="Arial"/>
          <w:i/>
          <w:color w:val="000000"/>
          <w:lang w:eastAsia="es-MX"/>
        </w:rPr>
      </w:pPr>
      <w:r w:rsidRPr="007B1E76">
        <w:rPr>
          <w:rFonts w:ascii="Palatino Linotype" w:hAnsi="Palatino Linotype" w:cs="Arial"/>
          <w:b/>
          <w:bCs/>
          <w:i/>
          <w:color w:val="000000"/>
          <w:lang w:eastAsia="es-MX"/>
        </w:rPr>
        <w:t xml:space="preserve">V. </w:t>
      </w:r>
      <w:r w:rsidRPr="007B1E76">
        <w:rPr>
          <w:rFonts w:ascii="Palatino Linotype" w:hAnsi="Palatino Linotype" w:cs="Arial"/>
          <w:i/>
          <w:color w:val="000000"/>
          <w:lang w:eastAsia="es-MX"/>
        </w:rPr>
        <w:t xml:space="preserve">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 </w:t>
      </w:r>
    </w:p>
    <w:p w:rsidR="001460D8" w:rsidRDefault="001460D8" w:rsidP="002A78CB">
      <w:pPr>
        <w:spacing w:after="0" w:line="240" w:lineRule="auto"/>
        <w:ind w:left="851" w:right="851"/>
        <w:jc w:val="both"/>
        <w:rPr>
          <w:rFonts w:ascii="Palatino Linotype" w:hAnsi="Palatino Linotype" w:cs="Arial"/>
          <w:b/>
          <w:bCs/>
          <w:i/>
          <w:color w:val="000000"/>
          <w:lang w:eastAsia="es-MX"/>
        </w:rPr>
      </w:pPr>
    </w:p>
    <w:p w:rsidR="001460D8" w:rsidRPr="007B1E76" w:rsidRDefault="001460D8" w:rsidP="002A78CB">
      <w:pPr>
        <w:spacing w:after="0" w:line="240" w:lineRule="auto"/>
        <w:ind w:left="851" w:right="851"/>
        <w:jc w:val="both"/>
        <w:rPr>
          <w:rFonts w:ascii="Palatino Linotype" w:hAnsi="Palatino Linotype" w:cs="Arial"/>
          <w:i/>
          <w:color w:val="000000"/>
          <w:lang w:eastAsia="es-MX"/>
        </w:rPr>
      </w:pPr>
      <w:r w:rsidRPr="007B1E76">
        <w:rPr>
          <w:rFonts w:ascii="Palatino Linotype" w:hAnsi="Palatino Linotype" w:cs="Arial"/>
          <w:b/>
          <w:bCs/>
          <w:i/>
          <w:color w:val="000000"/>
          <w:lang w:eastAsia="es-MX"/>
        </w:rPr>
        <w:t xml:space="preserve">VI. </w:t>
      </w:r>
      <w:r w:rsidRPr="007B1E76">
        <w:rPr>
          <w:rFonts w:ascii="Palatino Linotype" w:hAnsi="Palatino Linotype" w:cs="Arial"/>
          <w:i/>
          <w:color w:val="000000"/>
          <w:lang w:eastAsia="es-MX"/>
        </w:rPr>
        <w:t xml:space="preserve">Las leyes determinarán la manera en que los sujetos obligados deberán hacer pública la información relativa a los recursos públicos que entreguen a personas físicas o morales. </w:t>
      </w:r>
    </w:p>
    <w:p w:rsidR="001460D8" w:rsidRDefault="001460D8" w:rsidP="002A78CB">
      <w:pPr>
        <w:spacing w:after="0" w:line="240" w:lineRule="auto"/>
        <w:ind w:left="851" w:right="851"/>
        <w:jc w:val="both"/>
        <w:rPr>
          <w:rFonts w:ascii="Palatino Linotype" w:hAnsi="Palatino Linotype" w:cs="Arial"/>
          <w:b/>
          <w:bCs/>
          <w:i/>
          <w:color w:val="000000"/>
          <w:lang w:eastAsia="es-MX"/>
        </w:rPr>
      </w:pPr>
    </w:p>
    <w:p w:rsidR="001460D8" w:rsidRPr="007B1E76" w:rsidRDefault="001460D8" w:rsidP="002A78CB">
      <w:pPr>
        <w:spacing w:after="0" w:line="240" w:lineRule="auto"/>
        <w:ind w:left="851" w:right="851"/>
        <w:jc w:val="both"/>
        <w:rPr>
          <w:rFonts w:ascii="Palatino Linotype" w:hAnsi="Palatino Linotype" w:cs="Arial"/>
          <w:i/>
          <w:color w:val="000000"/>
          <w:lang w:eastAsia="es-MX"/>
        </w:rPr>
      </w:pPr>
      <w:r w:rsidRPr="007B1E76">
        <w:rPr>
          <w:rFonts w:ascii="Palatino Linotype" w:hAnsi="Palatino Linotype" w:cs="Arial"/>
          <w:b/>
          <w:bCs/>
          <w:i/>
          <w:color w:val="000000"/>
          <w:lang w:eastAsia="es-MX"/>
        </w:rPr>
        <w:t xml:space="preserve">VII. </w:t>
      </w:r>
      <w:r w:rsidRPr="007B1E76">
        <w:rPr>
          <w:rFonts w:ascii="Palatino Linotype" w:hAnsi="Palatino Linotype" w:cs="Arial"/>
          <w:i/>
          <w:color w:val="000000"/>
          <w:lang w:eastAsia="es-MX"/>
        </w:rPr>
        <w:t>La inobservancia a las disposiciones en materia de acceso a la información pública será sancionada en los términos que dispongan las leyes.</w:t>
      </w:r>
      <w:r w:rsidRPr="007B1E76">
        <w:rPr>
          <w:rFonts w:ascii="Palatino Linotype" w:hAnsi="Palatino Linotype" w:cs="Arial"/>
          <w:b/>
          <w:i/>
        </w:rPr>
        <w:t>”</w:t>
      </w:r>
    </w:p>
    <w:p w:rsidR="001460D8" w:rsidRPr="007B1E76" w:rsidRDefault="001460D8" w:rsidP="002A78CB">
      <w:pPr>
        <w:spacing w:after="0" w:line="240" w:lineRule="auto"/>
        <w:ind w:left="851" w:right="851"/>
        <w:jc w:val="both"/>
        <w:rPr>
          <w:rFonts w:ascii="Palatino Linotype" w:hAnsi="Palatino Linotype" w:cs="Arial"/>
          <w:i/>
          <w:color w:val="000000"/>
          <w:lang w:eastAsia="es-MX"/>
        </w:rPr>
      </w:pPr>
      <w:r w:rsidRPr="007B1E76">
        <w:rPr>
          <w:rFonts w:ascii="Palatino Linotype" w:hAnsi="Palatino Linotype" w:cs="Arial"/>
          <w:i/>
          <w:color w:val="000000"/>
          <w:lang w:eastAsia="es-MX"/>
        </w:rPr>
        <w:t>(Énfasis añadido)</w:t>
      </w:r>
    </w:p>
    <w:p w:rsidR="001460D8" w:rsidRPr="001460D8" w:rsidRDefault="001460D8" w:rsidP="001460D8">
      <w:pPr>
        <w:spacing w:line="360" w:lineRule="auto"/>
        <w:jc w:val="both"/>
        <w:rPr>
          <w:rFonts w:ascii="Palatino Linotype" w:hAnsi="Palatino Linotype"/>
          <w:sz w:val="24"/>
          <w:szCs w:val="24"/>
        </w:rPr>
      </w:pPr>
    </w:p>
    <w:p w:rsidR="001460D8" w:rsidRPr="001460D8" w:rsidRDefault="001460D8" w:rsidP="001460D8">
      <w:pPr>
        <w:spacing w:line="360" w:lineRule="auto"/>
        <w:jc w:val="both"/>
        <w:rPr>
          <w:rFonts w:ascii="Palatino Linotype" w:hAnsi="Palatino Linotype"/>
          <w:sz w:val="24"/>
          <w:szCs w:val="24"/>
        </w:rPr>
      </w:pPr>
      <w:r w:rsidRPr="001460D8">
        <w:rPr>
          <w:rFonts w:ascii="Palatino Linotype" w:hAnsi="Palatino Linotype"/>
          <w:sz w:val="24"/>
          <w:szCs w:val="24"/>
        </w:rPr>
        <w:t>En el mismo sentido, la Constitución Política del Estado Libre y Soberano de México, en su artículo 5°, párrafos vigésimo, vigésimo primero y vigésimo segundo fracciones I, III y IV, dispone lo siguiente:</w:t>
      </w:r>
    </w:p>
    <w:p w:rsidR="001460D8" w:rsidRPr="001460D8" w:rsidRDefault="001460D8" w:rsidP="001460D8">
      <w:pPr>
        <w:spacing w:line="360" w:lineRule="auto"/>
        <w:jc w:val="both"/>
        <w:rPr>
          <w:rFonts w:ascii="Palatino Linotype" w:hAnsi="Palatino Linotype"/>
          <w:sz w:val="24"/>
          <w:szCs w:val="24"/>
        </w:rPr>
      </w:pPr>
    </w:p>
    <w:p w:rsidR="001460D8" w:rsidRPr="00257CC0" w:rsidRDefault="001460D8" w:rsidP="002A78CB">
      <w:pPr>
        <w:spacing w:after="0" w:line="240" w:lineRule="auto"/>
        <w:ind w:left="851" w:right="851"/>
        <w:jc w:val="both"/>
        <w:rPr>
          <w:rFonts w:ascii="Palatino Linotype" w:hAnsi="Palatino Linotype" w:cs="Arial"/>
          <w:b/>
          <w:i/>
        </w:rPr>
      </w:pPr>
      <w:r w:rsidRPr="00257CC0">
        <w:rPr>
          <w:rFonts w:ascii="Palatino Linotype" w:hAnsi="Palatino Linotype" w:cs="Arial"/>
          <w:b/>
          <w:i/>
        </w:rPr>
        <w:t xml:space="preserve">“Artículo 5.  … </w:t>
      </w:r>
    </w:p>
    <w:p w:rsidR="001460D8" w:rsidRPr="00257CC0" w:rsidRDefault="001460D8" w:rsidP="002A78CB">
      <w:pPr>
        <w:spacing w:after="0" w:line="240" w:lineRule="auto"/>
        <w:ind w:left="851" w:right="851"/>
        <w:jc w:val="both"/>
        <w:rPr>
          <w:rFonts w:ascii="Palatino Linotype" w:hAnsi="Palatino Linotype" w:cs="Arial"/>
          <w:i/>
        </w:rPr>
      </w:pPr>
      <w:r w:rsidRPr="00257CC0">
        <w:rPr>
          <w:rFonts w:ascii="Palatino Linotype" w:hAnsi="Palatino Linotype" w:cs="Arial"/>
          <w:i/>
        </w:rPr>
        <w:t>. . .</w:t>
      </w:r>
    </w:p>
    <w:p w:rsidR="001460D8" w:rsidRPr="00257CC0" w:rsidRDefault="001460D8" w:rsidP="002A78CB">
      <w:pPr>
        <w:spacing w:after="0" w:line="240" w:lineRule="auto"/>
        <w:ind w:left="851" w:right="851"/>
        <w:jc w:val="both"/>
        <w:rPr>
          <w:rFonts w:ascii="Palatino Linotype" w:hAnsi="Palatino Linotype" w:cs="Arial"/>
          <w:b/>
          <w:i/>
        </w:rPr>
      </w:pPr>
      <w:r w:rsidRPr="00257CC0">
        <w:rPr>
          <w:rFonts w:ascii="Palatino Linotype" w:hAnsi="Palatino Linotype" w:cs="Arial"/>
          <w:b/>
          <w:i/>
        </w:rPr>
        <w:t>El derecho a la información será garantizado por el Estado.</w:t>
      </w:r>
    </w:p>
    <w:p w:rsidR="001460D8" w:rsidRDefault="001460D8" w:rsidP="002A78CB">
      <w:pPr>
        <w:spacing w:after="0" w:line="240" w:lineRule="auto"/>
        <w:ind w:left="851" w:right="851"/>
        <w:jc w:val="both"/>
        <w:rPr>
          <w:rFonts w:ascii="Palatino Linotype" w:hAnsi="Palatino Linotype" w:cs="Arial"/>
          <w:i/>
        </w:rPr>
      </w:pPr>
      <w:r w:rsidRPr="00257CC0">
        <w:rPr>
          <w:rFonts w:ascii="Palatino Linotype" w:hAnsi="Palatino Linotype" w:cs="Arial"/>
          <w:i/>
        </w:rPr>
        <w:t xml:space="preserve">La ley establecerá las previsiones que permitan asegurar la protección, el respeto y la difusión de este derecho. </w:t>
      </w:r>
    </w:p>
    <w:p w:rsidR="001460D8" w:rsidRPr="00257CC0" w:rsidRDefault="001460D8" w:rsidP="002A78CB">
      <w:pPr>
        <w:spacing w:after="0" w:line="240" w:lineRule="auto"/>
        <w:ind w:left="851" w:right="851"/>
        <w:jc w:val="both"/>
        <w:rPr>
          <w:rFonts w:ascii="Palatino Linotype" w:hAnsi="Palatino Linotype" w:cs="Arial"/>
          <w:i/>
        </w:rPr>
      </w:pPr>
    </w:p>
    <w:p w:rsidR="001460D8" w:rsidRDefault="001460D8" w:rsidP="002A78CB">
      <w:pPr>
        <w:spacing w:after="0" w:line="240" w:lineRule="auto"/>
        <w:ind w:left="851" w:right="851"/>
        <w:jc w:val="both"/>
        <w:rPr>
          <w:rFonts w:ascii="Palatino Linotype" w:hAnsi="Palatino Linotype" w:cs="Arial"/>
          <w:i/>
        </w:rPr>
      </w:pPr>
      <w:r w:rsidRPr="00257CC0">
        <w:rPr>
          <w:rFonts w:ascii="Palatino Linotype" w:hAnsi="Palatino Linotype" w:cs="Arial"/>
          <w:i/>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w:t>
      </w:r>
      <w:r>
        <w:rPr>
          <w:rFonts w:ascii="Palatino Linotype" w:hAnsi="Palatino Linotype" w:cs="Arial"/>
          <w:i/>
        </w:rPr>
        <w:t>clara, veraz y de fácil acceso.</w:t>
      </w:r>
    </w:p>
    <w:p w:rsidR="001460D8" w:rsidRPr="00257CC0" w:rsidRDefault="001460D8" w:rsidP="002A78CB">
      <w:pPr>
        <w:spacing w:after="0" w:line="240" w:lineRule="auto"/>
        <w:ind w:left="851" w:right="851"/>
        <w:jc w:val="both"/>
        <w:rPr>
          <w:rFonts w:ascii="Palatino Linotype" w:hAnsi="Palatino Linotype" w:cs="Arial"/>
          <w:i/>
        </w:rPr>
      </w:pPr>
    </w:p>
    <w:p w:rsidR="001460D8" w:rsidRDefault="001460D8" w:rsidP="002A78CB">
      <w:pPr>
        <w:spacing w:after="0" w:line="240" w:lineRule="auto"/>
        <w:ind w:left="851" w:right="851"/>
        <w:jc w:val="both"/>
        <w:rPr>
          <w:rFonts w:ascii="Palatino Linotype" w:hAnsi="Palatino Linotype" w:cs="Arial"/>
          <w:i/>
        </w:rPr>
      </w:pPr>
      <w:r w:rsidRPr="00257CC0">
        <w:rPr>
          <w:rFonts w:ascii="Palatino Linotype" w:hAnsi="Palatino Linotype" w:cs="Arial"/>
          <w:i/>
        </w:rPr>
        <w:t xml:space="preserve">Este derecho se regirá por los principios y bases siguientes: </w:t>
      </w:r>
    </w:p>
    <w:p w:rsidR="001460D8" w:rsidRPr="00257CC0" w:rsidRDefault="001460D8" w:rsidP="002A78CB">
      <w:pPr>
        <w:spacing w:after="0" w:line="240" w:lineRule="auto"/>
        <w:ind w:left="851" w:right="851"/>
        <w:jc w:val="both"/>
        <w:rPr>
          <w:rFonts w:ascii="Palatino Linotype" w:hAnsi="Palatino Linotype" w:cs="Arial"/>
          <w:i/>
        </w:rPr>
      </w:pPr>
    </w:p>
    <w:p w:rsidR="001460D8" w:rsidRDefault="001460D8" w:rsidP="002A78CB">
      <w:pPr>
        <w:spacing w:after="0" w:line="240" w:lineRule="auto"/>
        <w:ind w:left="851" w:right="851"/>
        <w:jc w:val="both"/>
        <w:rPr>
          <w:rFonts w:ascii="Palatino Linotype" w:hAnsi="Palatino Linotype" w:cs="Arial"/>
          <w:i/>
          <w:iCs/>
          <w:color w:val="222222"/>
        </w:rPr>
      </w:pPr>
      <w:r w:rsidRPr="00257CC0">
        <w:rPr>
          <w:rFonts w:ascii="Palatino Linotype" w:hAnsi="Palatino Linotype" w:cs="Arial"/>
          <w:b/>
          <w:i/>
          <w:iCs/>
          <w:color w:val="222222"/>
        </w:rPr>
        <w:t>I.</w:t>
      </w:r>
      <w:r w:rsidRPr="00257CC0">
        <w:rPr>
          <w:rFonts w:ascii="Palatino Linotype" w:hAnsi="Palatino Linotype" w:cs="Arial"/>
          <w:i/>
          <w:iCs/>
          <w:color w:val="222222"/>
        </w:rPr>
        <w:t xml:space="preserve"> </w:t>
      </w:r>
      <w:r w:rsidRPr="00257CC0">
        <w:rPr>
          <w:rFonts w:ascii="Palatino Linotype" w:hAnsi="Palatino Linotype" w:cs="Arial"/>
          <w:b/>
          <w:bCs/>
          <w:i/>
          <w:iCs/>
          <w:color w:val="222222"/>
        </w:rPr>
        <w:t xml:space="preserve">Toda la información en posesión de </w:t>
      </w:r>
      <w:r w:rsidRPr="00257CC0">
        <w:rPr>
          <w:rFonts w:ascii="Palatino Linotype" w:hAnsi="Palatino Linotype" w:cs="Arial"/>
          <w:bCs/>
          <w:i/>
          <w:iCs/>
          <w:color w:val="222222"/>
        </w:rPr>
        <w:t>cualquier autoridad, entidad, órgano y organismos de los Poderes Ejecutivo, Legislativo y Judicial, órganos autónomos, partidos políticos, fideicomisos y fondos públicos estatales y municipales</w:t>
      </w:r>
      <w:r w:rsidRPr="00257CC0">
        <w:rPr>
          <w:rFonts w:ascii="Palatino Linotype" w:hAnsi="Palatino Linotype" w:cs="Arial"/>
          <w:i/>
          <w:iCs/>
          <w:color w:val="222222"/>
        </w:rPr>
        <w:t xml:space="preserve">, así como del gobierno y de la administración pública municipal y sus organismos descentralizados, asimismo de </w:t>
      </w:r>
      <w:r w:rsidRPr="00257CC0">
        <w:rPr>
          <w:rFonts w:ascii="Palatino Linotype" w:hAnsi="Palatino Linotype" w:cs="Arial"/>
          <w:b/>
          <w:i/>
          <w:iCs/>
          <w:color w:val="222222"/>
        </w:rPr>
        <w:t>cualquier</w:t>
      </w:r>
      <w:r w:rsidRPr="00257CC0">
        <w:rPr>
          <w:rFonts w:ascii="Palatino Linotype" w:hAnsi="Palatino Linotype" w:cs="Arial"/>
          <w:i/>
          <w:iCs/>
          <w:color w:val="222222"/>
        </w:rPr>
        <w:t xml:space="preserve"> persona física, jurídica colectiva o </w:t>
      </w:r>
      <w:r w:rsidRPr="00257CC0">
        <w:rPr>
          <w:rFonts w:ascii="Palatino Linotype" w:hAnsi="Palatino Linotype" w:cs="Arial"/>
          <w:b/>
          <w:i/>
          <w:iCs/>
          <w:color w:val="222222"/>
        </w:rPr>
        <w:t xml:space="preserve">sindicato que reciba y ejerza recursos </w:t>
      </w:r>
      <w:r w:rsidRPr="00257CC0">
        <w:rPr>
          <w:rFonts w:ascii="Palatino Linotype" w:hAnsi="Palatino Linotype" w:cs="Arial"/>
          <w:b/>
          <w:i/>
        </w:rPr>
        <w:t>públicos</w:t>
      </w:r>
      <w:r w:rsidRPr="00257CC0">
        <w:rPr>
          <w:rFonts w:ascii="Palatino Linotype" w:hAnsi="Palatino Linotype" w:cs="Arial"/>
          <w:i/>
          <w:iCs/>
          <w:color w:val="222222"/>
        </w:rPr>
        <w:t xml:space="preserve">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1460D8" w:rsidRPr="00257CC0" w:rsidRDefault="001460D8" w:rsidP="002A78CB">
      <w:pPr>
        <w:spacing w:after="0" w:line="240" w:lineRule="auto"/>
        <w:ind w:left="851" w:right="851"/>
        <w:jc w:val="both"/>
        <w:rPr>
          <w:rFonts w:ascii="Palatino Linotype" w:hAnsi="Palatino Linotype" w:cs="Arial"/>
          <w:i/>
          <w:color w:val="222222"/>
        </w:rPr>
      </w:pPr>
    </w:p>
    <w:p w:rsidR="001460D8" w:rsidRPr="00257CC0" w:rsidRDefault="001460D8" w:rsidP="002A78CB">
      <w:pPr>
        <w:spacing w:after="0" w:line="240" w:lineRule="auto"/>
        <w:ind w:left="851" w:right="851"/>
        <w:jc w:val="both"/>
        <w:rPr>
          <w:rFonts w:ascii="Palatino Linotype" w:hAnsi="Palatino Linotype" w:cs="Arial"/>
          <w:i/>
          <w:color w:val="222222"/>
        </w:rPr>
      </w:pPr>
      <w:r w:rsidRPr="00257CC0">
        <w:rPr>
          <w:rFonts w:ascii="Palatino Linotype" w:hAnsi="Palatino Linotype" w:cs="Arial"/>
          <w:b/>
          <w:i/>
          <w:iCs/>
          <w:color w:val="222222"/>
        </w:rPr>
        <w:lastRenderedPageBreak/>
        <w:t>III.</w:t>
      </w:r>
      <w:r w:rsidRPr="00257CC0">
        <w:rPr>
          <w:rFonts w:ascii="Palatino Linotype" w:hAnsi="Palatino Linotype"/>
          <w:i/>
          <w:color w:val="222222"/>
        </w:rPr>
        <w:t xml:space="preserve"> </w:t>
      </w:r>
      <w:r w:rsidRPr="00257CC0">
        <w:rPr>
          <w:rFonts w:ascii="Palatino Linotype" w:hAnsi="Palatino Linotype" w:cs="Arial"/>
          <w:i/>
          <w:iCs/>
          <w:color w:val="222222"/>
        </w:rPr>
        <w:t xml:space="preserve">Toda </w:t>
      </w:r>
      <w:r w:rsidRPr="00257CC0">
        <w:rPr>
          <w:rFonts w:ascii="Palatino Linotype" w:hAnsi="Palatino Linotype" w:cs="Arial"/>
          <w:i/>
        </w:rPr>
        <w:t>persona</w:t>
      </w:r>
      <w:r w:rsidRPr="00257CC0">
        <w:rPr>
          <w:rFonts w:ascii="Palatino Linotype" w:hAnsi="Palatino Linotype" w:cs="Arial"/>
          <w:i/>
          <w:iCs/>
          <w:color w:val="222222"/>
        </w:rPr>
        <w:t>, sin necesidad de acreditar interés alguno o justificar su utilización, tendrá acceso gratuito a la información pública, a sus datos personales o a la rectificación de éstos.</w:t>
      </w:r>
    </w:p>
    <w:p w:rsidR="001460D8" w:rsidRDefault="001460D8" w:rsidP="002A78CB">
      <w:pPr>
        <w:spacing w:after="0" w:line="240" w:lineRule="auto"/>
        <w:ind w:left="851" w:right="851"/>
        <w:jc w:val="both"/>
        <w:rPr>
          <w:rFonts w:ascii="Palatino Linotype" w:hAnsi="Palatino Linotype" w:cs="Arial"/>
          <w:b/>
          <w:i/>
          <w:iCs/>
          <w:color w:val="222222"/>
        </w:rPr>
      </w:pPr>
    </w:p>
    <w:p w:rsidR="001460D8" w:rsidRPr="00257CC0" w:rsidRDefault="001460D8" w:rsidP="002A78CB">
      <w:pPr>
        <w:spacing w:after="0" w:line="240" w:lineRule="auto"/>
        <w:ind w:left="851" w:right="851"/>
        <w:jc w:val="both"/>
        <w:rPr>
          <w:rFonts w:ascii="Palatino Linotype" w:hAnsi="Palatino Linotype" w:cs="Arial"/>
          <w:i/>
          <w:color w:val="222222"/>
        </w:rPr>
      </w:pPr>
      <w:r w:rsidRPr="00257CC0">
        <w:rPr>
          <w:rFonts w:ascii="Palatino Linotype" w:hAnsi="Palatino Linotype" w:cs="Arial"/>
          <w:b/>
          <w:i/>
          <w:iCs/>
          <w:color w:val="222222"/>
        </w:rPr>
        <w:t>IV.</w:t>
      </w:r>
      <w:r>
        <w:rPr>
          <w:rFonts w:ascii="Palatino Linotype" w:hAnsi="Palatino Linotype" w:cs="Arial"/>
          <w:b/>
          <w:i/>
          <w:iCs/>
          <w:color w:val="222222"/>
        </w:rPr>
        <w:t xml:space="preserve"> </w:t>
      </w:r>
      <w:r w:rsidRPr="00257CC0">
        <w:rPr>
          <w:rFonts w:ascii="Palatino Linotype" w:hAnsi="Palatino Linotype" w:cs="Arial"/>
          <w:i/>
          <w:iCs/>
          <w:color w:val="222222"/>
        </w:rPr>
        <w:t xml:space="preserve">Se establecerán mecanismos de acceso a la información y procedimientos de revisión expeditos que se </w:t>
      </w:r>
      <w:r w:rsidRPr="00257CC0">
        <w:rPr>
          <w:rFonts w:ascii="Palatino Linotype" w:hAnsi="Palatino Linotype" w:cs="Arial"/>
          <w:i/>
        </w:rPr>
        <w:t>sustanciarán</w:t>
      </w:r>
      <w:r w:rsidRPr="00257CC0">
        <w:rPr>
          <w:rFonts w:ascii="Palatino Linotype" w:hAnsi="Palatino Linotype" w:cs="Arial"/>
          <w:i/>
          <w:iCs/>
          <w:color w:val="222222"/>
        </w:rPr>
        <w:t xml:space="preserve"> ante el organismo autónomo especializado e imparcial que establece esta Constitución.”</w:t>
      </w:r>
    </w:p>
    <w:p w:rsidR="001460D8" w:rsidRPr="00257CC0" w:rsidRDefault="001460D8" w:rsidP="002A78CB">
      <w:pPr>
        <w:spacing w:after="0" w:line="240" w:lineRule="auto"/>
        <w:ind w:left="851" w:right="851"/>
        <w:jc w:val="both"/>
        <w:rPr>
          <w:rFonts w:ascii="Palatino Linotype" w:hAnsi="Palatino Linotype" w:cs="Arial"/>
          <w:i/>
          <w:iCs/>
          <w:color w:val="222222"/>
        </w:rPr>
      </w:pPr>
      <w:r w:rsidRPr="00257CC0">
        <w:rPr>
          <w:rFonts w:ascii="Palatino Linotype" w:hAnsi="Palatino Linotype" w:cs="Arial"/>
          <w:i/>
          <w:iCs/>
          <w:color w:val="222222"/>
        </w:rPr>
        <w:t>(Énfasis añadido)</w:t>
      </w:r>
    </w:p>
    <w:p w:rsidR="001460D8" w:rsidRDefault="001460D8" w:rsidP="001460D8">
      <w:pPr>
        <w:spacing w:line="360" w:lineRule="auto"/>
        <w:jc w:val="both"/>
        <w:rPr>
          <w:rFonts w:ascii="Palatino Linotype" w:hAnsi="Palatino Linotype"/>
          <w:sz w:val="24"/>
          <w:szCs w:val="24"/>
        </w:rPr>
      </w:pPr>
    </w:p>
    <w:p w:rsidR="000E08A0" w:rsidRPr="001460D8" w:rsidRDefault="000E08A0" w:rsidP="000E08A0">
      <w:pPr>
        <w:spacing w:line="360" w:lineRule="auto"/>
        <w:jc w:val="both"/>
        <w:rPr>
          <w:rFonts w:ascii="Palatino Linotype" w:hAnsi="Palatino Linotype"/>
          <w:sz w:val="24"/>
          <w:szCs w:val="24"/>
        </w:rPr>
      </w:pPr>
      <w:r w:rsidRPr="001460D8">
        <w:rPr>
          <w:rFonts w:ascii="Palatino Linotype" w:hAnsi="Palatino Linotype"/>
          <w:sz w:val="24"/>
          <w:szCs w:val="24"/>
        </w:rPr>
        <w:t>Ya que el planteamiento del problema es de toral importancia, a efecto de determinar la intención o voluntad del recurrente a la luz de la interpretación de la solicitud de información, y que puede generar de forma objetiva y material el sujeto obligado que se relacione con esa intención, respecto del presente asunto se realiza a continuación.</w:t>
      </w:r>
    </w:p>
    <w:p w:rsidR="000E08A0" w:rsidRDefault="000E08A0" w:rsidP="00CF6619">
      <w:pPr>
        <w:autoSpaceDE w:val="0"/>
        <w:autoSpaceDN w:val="0"/>
        <w:adjustRightInd w:val="0"/>
        <w:spacing w:after="0" w:line="360" w:lineRule="auto"/>
        <w:jc w:val="both"/>
        <w:rPr>
          <w:rFonts w:ascii="Palatino Linotype" w:hAnsi="Palatino Linotype" w:cs="Arial"/>
          <w:sz w:val="24"/>
          <w:szCs w:val="24"/>
        </w:rPr>
      </w:pPr>
    </w:p>
    <w:p w:rsidR="00CF6619" w:rsidRDefault="00CF6619" w:rsidP="00CF6619">
      <w:pPr>
        <w:autoSpaceDE w:val="0"/>
        <w:autoSpaceDN w:val="0"/>
        <w:adjustRightInd w:val="0"/>
        <w:spacing w:after="0" w:line="360" w:lineRule="auto"/>
        <w:jc w:val="both"/>
        <w:rPr>
          <w:rFonts w:ascii="Palatino Linotype" w:hAnsi="Palatino Linotype" w:cs="Arial"/>
          <w:sz w:val="24"/>
          <w:szCs w:val="24"/>
        </w:rPr>
      </w:pPr>
      <w:r w:rsidRPr="008827DE">
        <w:rPr>
          <w:rFonts w:ascii="Palatino Linotype" w:hAnsi="Palatino Linotype" w:cs="Arial"/>
          <w:sz w:val="24"/>
          <w:szCs w:val="24"/>
        </w:rPr>
        <w:t>Ahora bien,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w:t>
      </w:r>
      <w:r w:rsidRPr="00DF1643">
        <w:rPr>
          <w:rFonts w:ascii="Palatino Linotype" w:hAnsi="Palatino Linotype" w:cs="Arial"/>
          <w:sz w:val="24"/>
          <w:szCs w:val="24"/>
        </w:rPr>
        <w:t xml:space="preserve"> publicidad consagrado en nuestra Constitución Federal, Local y demás leyes aplicables en la materia, así como en los tratados internacionales en los que el Estado M</w:t>
      </w:r>
      <w:r w:rsidRPr="00285BF6">
        <w:rPr>
          <w:rFonts w:ascii="Palatino Linotype" w:hAnsi="Palatino Linotype" w:cs="Arial"/>
          <w:sz w:val="24"/>
          <w:szCs w:val="24"/>
        </w:rPr>
        <w:t>exicano sea parte, en concordancia con el artícul</w:t>
      </w:r>
      <w:r w:rsidRPr="00DF1643">
        <w:rPr>
          <w:rFonts w:ascii="Palatino Linotype" w:hAnsi="Palatino Linotype" w:cs="Arial"/>
          <w:sz w:val="24"/>
          <w:szCs w:val="24"/>
        </w:rPr>
        <w:t>o 8 d</w:t>
      </w:r>
      <w:r>
        <w:rPr>
          <w:rFonts w:ascii="Palatino Linotype" w:hAnsi="Palatino Linotype" w:cs="Arial"/>
          <w:sz w:val="24"/>
          <w:szCs w:val="24"/>
        </w:rPr>
        <w:t>e la Ley de Transparencia local, es así que el recurrente solicitó:</w:t>
      </w:r>
    </w:p>
    <w:p w:rsidR="00CF6619" w:rsidRDefault="00CF6619" w:rsidP="00CF6619">
      <w:pPr>
        <w:tabs>
          <w:tab w:val="left" w:pos="567"/>
          <w:tab w:val="left" w:pos="7938"/>
        </w:tabs>
        <w:spacing w:after="0" w:line="360" w:lineRule="auto"/>
        <w:jc w:val="both"/>
        <w:rPr>
          <w:rFonts w:ascii="Palatino Linotype" w:hAnsi="Palatino Linotype" w:cs="Arial"/>
          <w:sz w:val="24"/>
          <w:szCs w:val="24"/>
        </w:rPr>
      </w:pPr>
    </w:p>
    <w:p w:rsidR="00172F6F" w:rsidRPr="00172F6F" w:rsidRDefault="00172F6F" w:rsidP="00172F6F">
      <w:pPr>
        <w:tabs>
          <w:tab w:val="left" w:pos="5647"/>
        </w:tabs>
        <w:spacing w:after="0" w:line="240" w:lineRule="auto"/>
        <w:ind w:left="851" w:right="567"/>
        <w:jc w:val="both"/>
        <w:rPr>
          <w:rFonts w:ascii="Palatino Linotype" w:eastAsia="Times New Roman" w:hAnsi="Palatino Linotype" w:cs="Times New Roman"/>
          <w:i/>
          <w:sz w:val="24"/>
          <w:szCs w:val="24"/>
          <w:lang w:val="es-ES_tradnl" w:eastAsia="es-ES"/>
        </w:rPr>
      </w:pPr>
      <w:r w:rsidRPr="00172F6F">
        <w:rPr>
          <w:rFonts w:ascii="Palatino Linotype" w:eastAsia="Times New Roman" w:hAnsi="Palatino Linotype" w:cs="Times New Roman"/>
          <w:i/>
          <w:sz w:val="24"/>
          <w:szCs w:val="24"/>
          <w:lang w:val="es-ES_tradnl" w:eastAsia="es-ES"/>
        </w:rPr>
        <w:t xml:space="preserve">“ESTADO DE SITUACION FINANCIERA, ANEXO AL ESTADO DE SITUACION FINANCIERA, ESTADO DE ACTIVIDADES ACUMULADO, COMPARATIVO PRESUPUESTAL DE INGRESOS, COMPARATIVO PRESUPUESTAL DE EGRESOS, DIARIO GENERAL DE POLIZAS Y </w:t>
      </w:r>
      <w:r w:rsidRPr="00172F6F">
        <w:rPr>
          <w:rFonts w:ascii="Palatino Linotype" w:eastAsia="Times New Roman" w:hAnsi="Palatino Linotype" w:cs="Times New Roman"/>
          <w:i/>
          <w:sz w:val="24"/>
          <w:szCs w:val="24"/>
          <w:lang w:val="es-ES_tradnl" w:eastAsia="es-ES"/>
        </w:rPr>
        <w:lastRenderedPageBreak/>
        <w:t>NOTAS A LOS ESTADOS FINANCIEROS</w:t>
      </w:r>
      <w:r>
        <w:rPr>
          <w:rFonts w:ascii="Palatino Linotype" w:eastAsia="Times New Roman" w:hAnsi="Palatino Linotype" w:cs="Times New Roman"/>
          <w:i/>
          <w:sz w:val="24"/>
          <w:szCs w:val="24"/>
          <w:lang w:val="es-ES_tradnl" w:eastAsia="es-ES"/>
        </w:rPr>
        <w:t>…” (</w:t>
      </w:r>
      <w:proofErr w:type="gramStart"/>
      <w:r>
        <w:rPr>
          <w:rFonts w:ascii="Palatino Linotype" w:eastAsia="Times New Roman" w:hAnsi="Palatino Linotype" w:cs="Times New Roman"/>
          <w:i/>
          <w:sz w:val="24"/>
          <w:szCs w:val="24"/>
          <w:lang w:val="es-ES_tradnl" w:eastAsia="es-ES"/>
        </w:rPr>
        <w:t>sic</w:t>
      </w:r>
      <w:proofErr w:type="gramEnd"/>
      <w:r>
        <w:rPr>
          <w:rFonts w:ascii="Palatino Linotype" w:eastAsia="Times New Roman" w:hAnsi="Palatino Linotype" w:cs="Times New Roman"/>
          <w:i/>
          <w:sz w:val="24"/>
          <w:szCs w:val="24"/>
          <w:lang w:val="es-ES_tradnl" w:eastAsia="es-ES"/>
        </w:rPr>
        <w:t>),</w:t>
      </w:r>
      <w:r w:rsidRPr="00172F6F">
        <w:rPr>
          <w:rFonts w:ascii="Palatino Linotype" w:eastAsia="Times New Roman" w:hAnsi="Palatino Linotype" w:cs="Times New Roman"/>
          <w:i/>
          <w:sz w:val="24"/>
          <w:szCs w:val="24"/>
          <w:lang w:val="es-ES_tradnl" w:eastAsia="es-ES"/>
        </w:rPr>
        <w:t xml:space="preserve"> </w:t>
      </w:r>
      <w:r>
        <w:rPr>
          <w:rFonts w:ascii="Palatino Linotype" w:eastAsia="Times New Roman" w:hAnsi="Palatino Linotype" w:cs="Times New Roman"/>
          <w:sz w:val="24"/>
          <w:szCs w:val="24"/>
          <w:lang w:val="es-ES_tradnl" w:eastAsia="es-ES"/>
        </w:rPr>
        <w:t>lo anterior de los meses de enero a septiembre del año dos mil veintiuno.</w:t>
      </w:r>
    </w:p>
    <w:p w:rsidR="00172F6F" w:rsidRDefault="00172F6F" w:rsidP="005C5147">
      <w:pPr>
        <w:autoSpaceDE w:val="0"/>
        <w:autoSpaceDN w:val="0"/>
        <w:adjustRightInd w:val="0"/>
        <w:spacing w:after="0" w:line="360" w:lineRule="auto"/>
        <w:jc w:val="both"/>
        <w:rPr>
          <w:rFonts w:ascii="Palatino Linotype" w:hAnsi="Palatino Linotype" w:cs="Arial"/>
          <w:sz w:val="24"/>
          <w:szCs w:val="24"/>
        </w:rPr>
      </w:pPr>
    </w:p>
    <w:p w:rsidR="001252B8" w:rsidRDefault="00163245" w:rsidP="00A90D45">
      <w:pPr>
        <w:autoSpaceDE w:val="0"/>
        <w:autoSpaceDN w:val="0"/>
        <w:adjustRightInd w:val="0"/>
        <w:spacing w:after="0" w:line="360" w:lineRule="auto"/>
        <w:jc w:val="both"/>
        <w:rPr>
          <w:rFonts w:ascii="Palatino Linotype" w:hAnsi="Palatino Linotype" w:cs="Arial"/>
          <w:sz w:val="24"/>
          <w:szCs w:val="24"/>
        </w:rPr>
      </w:pPr>
      <w:r w:rsidRPr="001252B8">
        <w:rPr>
          <w:rFonts w:ascii="Palatino Linotype" w:hAnsi="Palatino Linotype" w:cs="Arial"/>
          <w:sz w:val="24"/>
          <w:szCs w:val="24"/>
        </w:rPr>
        <w:t xml:space="preserve">Derivado de lo anterior, </w:t>
      </w:r>
      <w:r w:rsidR="001252B8">
        <w:rPr>
          <w:rFonts w:ascii="Palatino Linotype" w:hAnsi="Palatino Linotype" w:cs="Arial"/>
          <w:sz w:val="24"/>
          <w:szCs w:val="24"/>
        </w:rPr>
        <w:t>el Titular de la Unidad de Transparencia del sujeto obligado, mediante el SAIMEX, manifestó</w:t>
      </w:r>
      <w:r w:rsidR="00825CE8">
        <w:rPr>
          <w:rFonts w:ascii="Palatino Linotype" w:hAnsi="Palatino Linotype" w:cs="Arial"/>
          <w:sz w:val="24"/>
          <w:szCs w:val="24"/>
        </w:rPr>
        <w:t xml:space="preserve"> </w:t>
      </w:r>
      <w:r w:rsidR="00A90D45">
        <w:rPr>
          <w:rFonts w:ascii="Palatino Linotype" w:hAnsi="Palatino Linotype" w:cs="Arial"/>
          <w:sz w:val="24"/>
          <w:szCs w:val="24"/>
        </w:rPr>
        <w:t xml:space="preserve">en primer término que enviaba el link donde se encontraba la información que solicita en el portal de transparencia de la página electrónica oficial siguiente: </w:t>
      </w:r>
      <w:r w:rsidR="001252B8" w:rsidRPr="006A3EBD">
        <w:rPr>
          <w:rFonts w:ascii="Palatino Linotype" w:eastAsia="Times New Roman" w:hAnsi="Palatino Linotype" w:cs="Times New Roman"/>
          <w:i/>
          <w:sz w:val="24"/>
          <w:szCs w:val="24"/>
          <w:lang w:val="es-ES_tradnl" w:eastAsia="es-ES"/>
        </w:rPr>
        <w:t>https://www.od</w:t>
      </w:r>
      <w:r w:rsidR="00A90D45">
        <w:rPr>
          <w:rFonts w:ascii="Palatino Linotype" w:eastAsia="Times New Roman" w:hAnsi="Palatino Linotype" w:cs="Times New Roman"/>
          <w:i/>
          <w:sz w:val="24"/>
          <w:szCs w:val="24"/>
          <w:lang w:val="es-ES_tradnl" w:eastAsia="es-ES"/>
        </w:rPr>
        <w:t>apaschalco.gob.mx/titulo-cuarto.</w:t>
      </w:r>
    </w:p>
    <w:p w:rsidR="00801ABC" w:rsidRDefault="00801ABC" w:rsidP="005C5147">
      <w:pPr>
        <w:autoSpaceDE w:val="0"/>
        <w:autoSpaceDN w:val="0"/>
        <w:adjustRightInd w:val="0"/>
        <w:spacing w:after="0" w:line="360" w:lineRule="auto"/>
        <w:jc w:val="both"/>
        <w:rPr>
          <w:rFonts w:ascii="Palatino Linotype" w:hAnsi="Palatino Linotype" w:cs="Arial"/>
          <w:sz w:val="24"/>
          <w:szCs w:val="24"/>
        </w:rPr>
      </w:pPr>
    </w:p>
    <w:p w:rsidR="00A90D45" w:rsidRDefault="00A90D45" w:rsidP="005C5147">
      <w:pPr>
        <w:autoSpaceDE w:val="0"/>
        <w:autoSpaceDN w:val="0"/>
        <w:adjustRightInd w:val="0"/>
        <w:spacing w:after="0" w:line="360" w:lineRule="auto"/>
        <w:jc w:val="both"/>
        <w:rPr>
          <w:rFonts w:ascii="Palatino Linotype" w:eastAsia="Times New Roman" w:hAnsi="Palatino Linotype" w:cs="Times New Roman"/>
          <w:sz w:val="24"/>
          <w:szCs w:val="24"/>
          <w:lang w:val="es-ES_tradnl" w:eastAsia="es-ES"/>
        </w:rPr>
      </w:pPr>
      <w:r>
        <w:rPr>
          <w:rFonts w:ascii="Palatino Linotype" w:hAnsi="Palatino Linotype" w:cs="Arial"/>
          <w:sz w:val="24"/>
          <w:szCs w:val="24"/>
        </w:rPr>
        <w:t xml:space="preserve">Asimismo, manifestó que </w:t>
      </w:r>
      <w:r w:rsidRPr="001C19B6">
        <w:rPr>
          <w:rFonts w:ascii="Palatino Linotype" w:eastAsia="Times New Roman" w:hAnsi="Palatino Linotype" w:cs="Times New Roman"/>
          <w:sz w:val="24"/>
          <w:szCs w:val="24"/>
          <w:lang w:val="es-ES_tradnl" w:eastAsia="es-ES"/>
        </w:rPr>
        <w:t xml:space="preserve">a </w:t>
      </w:r>
      <w:r>
        <w:rPr>
          <w:rFonts w:ascii="Palatino Linotype" w:eastAsia="Times New Roman" w:hAnsi="Palatino Linotype" w:cs="Times New Roman"/>
          <w:sz w:val="24"/>
          <w:szCs w:val="24"/>
          <w:lang w:val="es-ES_tradnl" w:eastAsia="es-ES"/>
        </w:rPr>
        <w:t>la</w:t>
      </w:r>
      <w:r w:rsidRPr="001C19B6">
        <w:rPr>
          <w:rFonts w:ascii="Palatino Linotype" w:eastAsia="Times New Roman" w:hAnsi="Palatino Linotype" w:cs="Times New Roman"/>
          <w:sz w:val="24"/>
          <w:szCs w:val="24"/>
          <w:lang w:val="es-ES_tradnl" w:eastAsia="es-ES"/>
        </w:rPr>
        <w:t xml:space="preserve"> solicitud de información y a las otras solicitudes donde solicita la misma información de los meses de enero a septiembre de 2021, de conformidad </w:t>
      </w:r>
      <w:r>
        <w:rPr>
          <w:rFonts w:ascii="Palatino Linotype" w:eastAsia="Times New Roman" w:hAnsi="Palatino Linotype" w:cs="Times New Roman"/>
          <w:sz w:val="24"/>
          <w:szCs w:val="24"/>
          <w:lang w:val="es-ES_tradnl" w:eastAsia="es-ES"/>
        </w:rPr>
        <w:t xml:space="preserve">con el </w:t>
      </w:r>
      <w:r w:rsidRPr="0008718D">
        <w:rPr>
          <w:rFonts w:ascii="Palatino Linotype" w:eastAsia="Times New Roman" w:hAnsi="Palatino Linotype" w:cs="Times New Roman"/>
          <w:sz w:val="24"/>
          <w:szCs w:val="24"/>
          <w:lang w:val="es-ES_tradnl" w:eastAsia="es-ES"/>
        </w:rPr>
        <w:t>artículo</w:t>
      </w:r>
      <w:r w:rsidRPr="001C19B6">
        <w:rPr>
          <w:rFonts w:ascii="Palatino Linotype" w:eastAsia="Times New Roman" w:hAnsi="Palatino Linotype" w:cs="Times New Roman"/>
          <w:sz w:val="24"/>
          <w:szCs w:val="24"/>
          <w:lang w:val="es-ES_tradnl" w:eastAsia="es-ES"/>
        </w:rPr>
        <w:t xml:space="preserve"> 158 de la </w:t>
      </w:r>
      <w:r>
        <w:rPr>
          <w:rFonts w:ascii="Palatino Linotype" w:eastAsia="Times New Roman" w:hAnsi="Palatino Linotype" w:cs="Times New Roman"/>
          <w:sz w:val="24"/>
          <w:szCs w:val="24"/>
          <w:lang w:val="es-ES_tradnl" w:eastAsia="es-ES"/>
        </w:rPr>
        <w:t>L</w:t>
      </w:r>
      <w:r w:rsidRPr="001C19B6">
        <w:rPr>
          <w:rFonts w:ascii="Palatino Linotype" w:eastAsia="Times New Roman" w:hAnsi="Palatino Linotype" w:cs="Times New Roman"/>
          <w:sz w:val="24"/>
          <w:szCs w:val="24"/>
          <w:lang w:val="es-ES_tradnl" w:eastAsia="es-ES"/>
        </w:rPr>
        <w:t xml:space="preserve">ey de </w:t>
      </w:r>
      <w:r>
        <w:rPr>
          <w:rFonts w:ascii="Palatino Linotype" w:eastAsia="Times New Roman" w:hAnsi="Palatino Linotype" w:cs="Times New Roman"/>
          <w:sz w:val="24"/>
          <w:szCs w:val="24"/>
          <w:lang w:val="es-ES_tradnl" w:eastAsia="es-ES"/>
        </w:rPr>
        <w:t>T</w:t>
      </w:r>
      <w:r w:rsidRPr="001C19B6">
        <w:rPr>
          <w:rFonts w:ascii="Palatino Linotype" w:eastAsia="Times New Roman" w:hAnsi="Palatino Linotype" w:cs="Times New Roman"/>
          <w:sz w:val="24"/>
          <w:szCs w:val="24"/>
          <w:lang w:val="es-ES_tradnl" w:eastAsia="es-ES"/>
        </w:rPr>
        <w:t xml:space="preserve">ransparencia y </w:t>
      </w:r>
      <w:r>
        <w:rPr>
          <w:rFonts w:ascii="Palatino Linotype" w:eastAsia="Times New Roman" w:hAnsi="Palatino Linotype" w:cs="Times New Roman"/>
          <w:sz w:val="24"/>
          <w:szCs w:val="24"/>
          <w:lang w:val="es-ES_tradnl" w:eastAsia="es-ES"/>
        </w:rPr>
        <w:t>A</w:t>
      </w:r>
      <w:r w:rsidRPr="001C19B6">
        <w:rPr>
          <w:rFonts w:ascii="Palatino Linotype" w:eastAsia="Times New Roman" w:hAnsi="Palatino Linotype" w:cs="Times New Roman"/>
          <w:sz w:val="24"/>
          <w:szCs w:val="24"/>
          <w:lang w:val="es-ES_tradnl" w:eastAsia="es-ES"/>
        </w:rPr>
        <w:t xml:space="preserve">cceso a la </w:t>
      </w:r>
      <w:r>
        <w:rPr>
          <w:rFonts w:ascii="Palatino Linotype" w:eastAsia="Times New Roman" w:hAnsi="Palatino Linotype" w:cs="Times New Roman"/>
          <w:sz w:val="24"/>
          <w:szCs w:val="24"/>
          <w:lang w:val="es-ES_tradnl" w:eastAsia="es-ES"/>
        </w:rPr>
        <w:t>I</w:t>
      </w:r>
      <w:r w:rsidRPr="001C19B6">
        <w:rPr>
          <w:rFonts w:ascii="Palatino Linotype" w:eastAsia="Times New Roman" w:hAnsi="Palatino Linotype" w:cs="Times New Roman"/>
          <w:sz w:val="24"/>
          <w:szCs w:val="24"/>
          <w:lang w:val="es-ES_tradnl" w:eastAsia="es-ES"/>
        </w:rPr>
        <w:t xml:space="preserve">nformación </w:t>
      </w:r>
      <w:r>
        <w:rPr>
          <w:rFonts w:ascii="Palatino Linotype" w:eastAsia="Times New Roman" w:hAnsi="Palatino Linotype" w:cs="Times New Roman"/>
          <w:sz w:val="24"/>
          <w:szCs w:val="24"/>
          <w:lang w:val="es-ES_tradnl" w:eastAsia="es-ES"/>
        </w:rPr>
        <w:t>P</w:t>
      </w:r>
      <w:r w:rsidRPr="0008718D">
        <w:rPr>
          <w:rFonts w:ascii="Palatino Linotype" w:eastAsia="Times New Roman" w:hAnsi="Palatino Linotype" w:cs="Times New Roman"/>
          <w:sz w:val="24"/>
          <w:szCs w:val="24"/>
          <w:lang w:val="es-ES_tradnl" w:eastAsia="es-ES"/>
        </w:rPr>
        <w:t>ública</w:t>
      </w:r>
      <w:r w:rsidRPr="001C19B6">
        <w:rPr>
          <w:rFonts w:ascii="Palatino Linotype" w:eastAsia="Times New Roman" w:hAnsi="Palatino Linotype" w:cs="Times New Roman"/>
          <w:sz w:val="24"/>
          <w:szCs w:val="24"/>
          <w:lang w:val="es-ES_tradnl" w:eastAsia="es-ES"/>
        </w:rPr>
        <w:t xml:space="preserve"> del</w:t>
      </w:r>
      <w:r>
        <w:rPr>
          <w:rFonts w:ascii="Palatino Linotype" w:eastAsia="Times New Roman" w:hAnsi="Palatino Linotype" w:cs="Times New Roman"/>
          <w:sz w:val="24"/>
          <w:szCs w:val="24"/>
          <w:lang w:val="es-ES_tradnl" w:eastAsia="es-ES"/>
        </w:rPr>
        <w:t xml:space="preserve"> E</w:t>
      </w:r>
      <w:r w:rsidRPr="001C19B6">
        <w:rPr>
          <w:rFonts w:ascii="Palatino Linotype" w:eastAsia="Times New Roman" w:hAnsi="Palatino Linotype" w:cs="Times New Roman"/>
          <w:sz w:val="24"/>
          <w:szCs w:val="24"/>
          <w:lang w:val="es-ES_tradnl" w:eastAsia="es-ES"/>
        </w:rPr>
        <w:t xml:space="preserve">stado de </w:t>
      </w:r>
      <w:r>
        <w:rPr>
          <w:rFonts w:ascii="Palatino Linotype" w:eastAsia="Times New Roman" w:hAnsi="Palatino Linotype" w:cs="Times New Roman"/>
          <w:sz w:val="24"/>
          <w:szCs w:val="24"/>
          <w:lang w:val="es-ES_tradnl" w:eastAsia="es-ES"/>
        </w:rPr>
        <w:t>M</w:t>
      </w:r>
      <w:r w:rsidRPr="001C19B6">
        <w:rPr>
          <w:rFonts w:ascii="Palatino Linotype" w:eastAsia="Times New Roman" w:hAnsi="Palatino Linotype" w:cs="Times New Roman"/>
          <w:sz w:val="24"/>
          <w:szCs w:val="24"/>
          <w:lang w:val="es-ES_tradnl" w:eastAsia="es-ES"/>
        </w:rPr>
        <w:t xml:space="preserve">éxico y </w:t>
      </w:r>
      <w:r>
        <w:rPr>
          <w:rFonts w:ascii="Palatino Linotype" w:eastAsia="Times New Roman" w:hAnsi="Palatino Linotype" w:cs="Times New Roman"/>
          <w:sz w:val="24"/>
          <w:szCs w:val="24"/>
          <w:lang w:val="es-ES_tradnl" w:eastAsia="es-ES"/>
        </w:rPr>
        <w:t>M</w:t>
      </w:r>
      <w:r w:rsidRPr="001C19B6">
        <w:rPr>
          <w:rFonts w:ascii="Palatino Linotype" w:eastAsia="Times New Roman" w:hAnsi="Palatino Linotype" w:cs="Times New Roman"/>
          <w:sz w:val="24"/>
          <w:szCs w:val="24"/>
          <w:lang w:val="es-ES_tradnl" w:eastAsia="es-ES"/>
        </w:rPr>
        <w:t xml:space="preserve">unicipios, la información que solicita requiere un proceso de </w:t>
      </w:r>
      <w:r w:rsidRPr="0008718D">
        <w:rPr>
          <w:rFonts w:ascii="Palatino Linotype" w:eastAsia="Times New Roman" w:hAnsi="Palatino Linotype" w:cs="Times New Roman"/>
          <w:sz w:val="24"/>
          <w:szCs w:val="24"/>
          <w:lang w:val="es-ES_tradnl" w:eastAsia="es-ES"/>
        </w:rPr>
        <w:t>recopilación</w:t>
      </w:r>
      <w:r w:rsidRPr="001C19B6">
        <w:rPr>
          <w:rFonts w:ascii="Palatino Linotype" w:eastAsia="Times New Roman" w:hAnsi="Palatino Linotype" w:cs="Times New Roman"/>
          <w:sz w:val="24"/>
          <w:szCs w:val="24"/>
          <w:lang w:val="es-ES_tradnl" w:eastAsia="es-ES"/>
        </w:rPr>
        <w:t xml:space="preserve"> y reproducción que rebasa </w:t>
      </w:r>
      <w:r>
        <w:rPr>
          <w:rFonts w:ascii="Palatino Linotype" w:eastAsia="Times New Roman" w:hAnsi="Palatino Linotype" w:cs="Times New Roman"/>
          <w:sz w:val="24"/>
          <w:szCs w:val="24"/>
          <w:lang w:val="es-ES_tradnl" w:eastAsia="es-ES"/>
        </w:rPr>
        <w:t>las</w:t>
      </w:r>
      <w:r w:rsidRPr="001C19B6">
        <w:rPr>
          <w:rFonts w:ascii="Palatino Linotype" w:eastAsia="Times New Roman" w:hAnsi="Palatino Linotype" w:cs="Times New Roman"/>
          <w:sz w:val="24"/>
          <w:szCs w:val="24"/>
          <w:lang w:val="es-ES_tradnl" w:eastAsia="es-ES"/>
        </w:rPr>
        <w:t xml:space="preserve"> capacidades </w:t>
      </w:r>
      <w:r w:rsidRPr="0008718D">
        <w:rPr>
          <w:rFonts w:ascii="Palatino Linotype" w:eastAsia="Times New Roman" w:hAnsi="Palatino Linotype" w:cs="Times New Roman"/>
          <w:sz w:val="24"/>
          <w:szCs w:val="24"/>
          <w:lang w:val="es-ES_tradnl" w:eastAsia="es-ES"/>
        </w:rPr>
        <w:t>técnicas</w:t>
      </w:r>
      <w:r w:rsidRPr="001C19B6">
        <w:rPr>
          <w:rFonts w:ascii="Palatino Linotype" w:eastAsia="Times New Roman" w:hAnsi="Palatino Linotype" w:cs="Times New Roman"/>
          <w:sz w:val="24"/>
          <w:szCs w:val="24"/>
          <w:lang w:val="es-ES_tradnl" w:eastAsia="es-ES"/>
        </w:rPr>
        <w:t xml:space="preserve"> administrativas en el plazo establecido por la ley ya citada, </w:t>
      </w:r>
      <w:r>
        <w:rPr>
          <w:rFonts w:ascii="Palatino Linotype" w:eastAsia="Times New Roman" w:hAnsi="Palatino Linotype" w:cs="Times New Roman"/>
          <w:sz w:val="24"/>
          <w:szCs w:val="24"/>
          <w:lang w:val="es-ES_tradnl" w:eastAsia="es-ES"/>
        </w:rPr>
        <w:t xml:space="preserve">por lo que ponía a </w:t>
      </w:r>
      <w:r w:rsidRPr="00B669D6">
        <w:rPr>
          <w:rFonts w:ascii="Palatino Linotype" w:eastAsia="Times New Roman" w:hAnsi="Palatino Linotype" w:cs="Times New Roman"/>
          <w:sz w:val="24"/>
          <w:szCs w:val="24"/>
          <w:lang w:val="es-ES_tradnl" w:eastAsia="es-ES"/>
        </w:rPr>
        <w:t>disposición</w:t>
      </w:r>
      <w:r w:rsidRPr="001C19B6">
        <w:rPr>
          <w:rFonts w:ascii="Palatino Linotype" w:eastAsia="Times New Roman" w:hAnsi="Palatino Linotype" w:cs="Times New Roman"/>
          <w:sz w:val="24"/>
          <w:szCs w:val="24"/>
          <w:lang w:val="es-ES_tradnl" w:eastAsia="es-ES"/>
        </w:rPr>
        <w:t xml:space="preserve"> </w:t>
      </w:r>
      <w:r>
        <w:rPr>
          <w:rFonts w:ascii="Palatino Linotype" w:eastAsia="Times New Roman" w:hAnsi="Palatino Linotype" w:cs="Times New Roman"/>
          <w:sz w:val="24"/>
          <w:szCs w:val="24"/>
          <w:lang w:val="es-ES_tradnl" w:eastAsia="es-ES"/>
        </w:rPr>
        <w:t xml:space="preserve">del hoy recurrente </w:t>
      </w:r>
      <w:r w:rsidRPr="001C19B6">
        <w:rPr>
          <w:rFonts w:ascii="Palatino Linotype" w:eastAsia="Times New Roman" w:hAnsi="Palatino Linotype" w:cs="Times New Roman"/>
          <w:sz w:val="24"/>
          <w:szCs w:val="24"/>
          <w:lang w:val="es-ES_tradnl" w:eastAsia="es-ES"/>
        </w:rPr>
        <w:t>en consulta directa</w:t>
      </w:r>
      <w:r>
        <w:rPr>
          <w:rFonts w:ascii="Palatino Linotype" w:eastAsia="Times New Roman" w:hAnsi="Palatino Linotype" w:cs="Times New Roman"/>
          <w:sz w:val="24"/>
          <w:szCs w:val="24"/>
          <w:lang w:val="es-ES_tradnl" w:eastAsia="es-ES"/>
        </w:rPr>
        <w:t>,</w:t>
      </w:r>
      <w:r w:rsidRPr="001C19B6">
        <w:rPr>
          <w:rFonts w:ascii="Palatino Linotype" w:eastAsia="Times New Roman" w:hAnsi="Palatino Linotype" w:cs="Times New Roman"/>
          <w:sz w:val="24"/>
          <w:szCs w:val="24"/>
          <w:lang w:val="es-ES_tradnl" w:eastAsia="es-ES"/>
        </w:rPr>
        <w:t xml:space="preserve"> en el </w:t>
      </w:r>
      <w:r w:rsidRPr="00B669D6">
        <w:rPr>
          <w:rFonts w:ascii="Palatino Linotype" w:eastAsia="Times New Roman" w:hAnsi="Palatino Linotype" w:cs="Times New Roman"/>
          <w:sz w:val="24"/>
          <w:szCs w:val="24"/>
          <w:lang w:val="es-ES_tradnl" w:eastAsia="es-ES"/>
        </w:rPr>
        <w:t>área</w:t>
      </w:r>
      <w:r w:rsidRPr="001C19B6">
        <w:rPr>
          <w:rFonts w:ascii="Palatino Linotype" w:eastAsia="Times New Roman" w:hAnsi="Palatino Linotype" w:cs="Times New Roman"/>
          <w:sz w:val="24"/>
          <w:szCs w:val="24"/>
          <w:lang w:val="es-ES_tradnl" w:eastAsia="es-ES"/>
        </w:rPr>
        <w:t xml:space="preserve"> de </w:t>
      </w:r>
      <w:r w:rsidRPr="00B669D6">
        <w:rPr>
          <w:rFonts w:ascii="Palatino Linotype" w:eastAsia="Times New Roman" w:hAnsi="Palatino Linotype" w:cs="Times New Roman"/>
          <w:sz w:val="24"/>
          <w:szCs w:val="24"/>
          <w:lang w:val="es-ES_tradnl" w:eastAsia="es-ES"/>
        </w:rPr>
        <w:t>tesorería</w:t>
      </w:r>
      <w:r w:rsidRPr="001C19B6">
        <w:rPr>
          <w:rFonts w:ascii="Palatino Linotype" w:eastAsia="Times New Roman" w:hAnsi="Palatino Linotype" w:cs="Times New Roman"/>
          <w:sz w:val="24"/>
          <w:szCs w:val="24"/>
          <w:lang w:val="es-ES_tradnl" w:eastAsia="es-ES"/>
        </w:rPr>
        <w:t xml:space="preserve"> de ese sujeto obligado a partir de </w:t>
      </w:r>
      <w:r>
        <w:rPr>
          <w:rFonts w:ascii="Palatino Linotype" w:eastAsia="Times New Roman" w:hAnsi="Palatino Linotype" w:cs="Times New Roman"/>
          <w:sz w:val="24"/>
          <w:szCs w:val="24"/>
          <w:lang w:val="es-ES_tradnl" w:eastAsia="es-ES"/>
        </w:rPr>
        <w:t>la fecha en la que dio respuesta.</w:t>
      </w:r>
    </w:p>
    <w:p w:rsidR="005F693B" w:rsidRDefault="005F693B" w:rsidP="005C5147">
      <w:pPr>
        <w:autoSpaceDE w:val="0"/>
        <w:autoSpaceDN w:val="0"/>
        <w:adjustRightInd w:val="0"/>
        <w:spacing w:after="0" w:line="360" w:lineRule="auto"/>
        <w:jc w:val="both"/>
        <w:rPr>
          <w:rFonts w:ascii="Palatino Linotype" w:hAnsi="Palatino Linotype" w:cs="Arial"/>
          <w:sz w:val="24"/>
          <w:szCs w:val="24"/>
        </w:rPr>
      </w:pPr>
    </w:p>
    <w:p w:rsidR="005F693B" w:rsidRDefault="005F693B" w:rsidP="008041A1">
      <w:pPr>
        <w:spacing w:after="0" w:line="360" w:lineRule="auto"/>
        <w:ind w:right="51"/>
        <w:jc w:val="both"/>
        <w:rPr>
          <w:rFonts w:ascii="Palatino Linotype" w:eastAsia="Arial Unicode MS" w:hAnsi="Palatino Linotype" w:cs="Arial"/>
          <w:sz w:val="24"/>
          <w:szCs w:val="24"/>
        </w:rPr>
      </w:pPr>
      <w:r>
        <w:rPr>
          <w:rFonts w:ascii="Palatino Linotype" w:eastAsia="Arial Unicode MS" w:hAnsi="Palatino Linotype" w:cs="Arial"/>
          <w:sz w:val="24"/>
          <w:szCs w:val="24"/>
        </w:rPr>
        <w:t>Cabe destacar que de las constancia</w:t>
      </w:r>
      <w:r w:rsidR="00311140">
        <w:rPr>
          <w:rFonts w:ascii="Palatino Linotype" w:eastAsia="Arial Unicode MS" w:hAnsi="Palatino Linotype" w:cs="Arial"/>
          <w:sz w:val="24"/>
          <w:szCs w:val="24"/>
        </w:rPr>
        <w:t>s</w:t>
      </w:r>
      <w:r>
        <w:rPr>
          <w:rFonts w:ascii="Palatino Linotype" w:eastAsia="Arial Unicode MS" w:hAnsi="Palatino Linotype" w:cs="Arial"/>
          <w:sz w:val="24"/>
          <w:szCs w:val="24"/>
        </w:rPr>
        <w:t xml:space="preserve"> del expediente electrónico, no se advierte que se turnaran las solicitudes de información a las unidades administrativas que por sus funciones pudieran contar con la información solicitada y </w:t>
      </w:r>
      <w:proofErr w:type="gramStart"/>
      <w:r>
        <w:rPr>
          <w:rFonts w:ascii="Palatino Linotype" w:eastAsia="Arial Unicode MS" w:hAnsi="Palatino Linotype" w:cs="Arial"/>
          <w:sz w:val="24"/>
          <w:szCs w:val="24"/>
        </w:rPr>
        <w:t>únicamente  se</w:t>
      </w:r>
      <w:proofErr w:type="gramEnd"/>
      <w:r>
        <w:rPr>
          <w:rFonts w:ascii="Palatino Linotype" w:eastAsia="Arial Unicode MS" w:hAnsi="Palatino Linotype" w:cs="Arial"/>
          <w:sz w:val="24"/>
          <w:szCs w:val="24"/>
        </w:rPr>
        <w:t xml:space="preserve"> aprecia la respuesta de la Titular de la Unidad de Transparencia.</w:t>
      </w:r>
      <w:r w:rsidR="00825CE8">
        <w:rPr>
          <w:rFonts w:ascii="Palatino Linotype" w:eastAsia="Arial Unicode MS" w:hAnsi="Palatino Linotype" w:cs="Arial"/>
          <w:sz w:val="24"/>
          <w:szCs w:val="24"/>
        </w:rPr>
        <w:t xml:space="preserve"> </w:t>
      </w:r>
    </w:p>
    <w:p w:rsidR="005F693B" w:rsidRDefault="005F693B" w:rsidP="008041A1">
      <w:pPr>
        <w:spacing w:after="0" w:line="360" w:lineRule="auto"/>
        <w:ind w:right="51"/>
        <w:jc w:val="both"/>
        <w:rPr>
          <w:rFonts w:ascii="Palatino Linotype" w:eastAsia="Arial Unicode MS" w:hAnsi="Palatino Linotype" w:cs="Arial"/>
          <w:sz w:val="24"/>
          <w:szCs w:val="24"/>
        </w:rPr>
      </w:pPr>
    </w:p>
    <w:p w:rsidR="00CC2479" w:rsidRDefault="00311140" w:rsidP="008041A1">
      <w:pPr>
        <w:spacing w:after="0" w:line="360" w:lineRule="auto"/>
        <w:ind w:right="51"/>
        <w:jc w:val="both"/>
        <w:rPr>
          <w:rFonts w:ascii="Palatino Linotype" w:eastAsia="Arial Unicode MS" w:hAnsi="Palatino Linotype" w:cs="Arial"/>
          <w:sz w:val="24"/>
          <w:szCs w:val="24"/>
        </w:rPr>
      </w:pPr>
      <w:r>
        <w:rPr>
          <w:rFonts w:ascii="Palatino Linotype" w:eastAsia="Arial Unicode MS" w:hAnsi="Palatino Linotype" w:cs="Arial"/>
          <w:sz w:val="24"/>
          <w:szCs w:val="24"/>
        </w:rPr>
        <w:t>Ahora</w:t>
      </w:r>
      <w:r w:rsidR="00825CE8">
        <w:rPr>
          <w:rFonts w:ascii="Palatino Linotype" w:eastAsia="Arial Unicode MS" w:hAnsi="Palatino Linotype" w:cs="Arial"/>
          <w:sz w:val="24"/>
          <w:szCs w:val="24"/>
        </w:rPr>
        <w:t xml:space="preserve"> bien, </w:t>
      </w:r>
      <w:r w:rsidR="00427A76" w:rsidRPr="00801ABC">
        <w:rPr>
          <w:rFonts w:ascii="Palatino Linotype" w:eastAsia="Arial Unicode MS" w:hAnsi="Palatino Linotype" w:cs="Arial"/>
          <w:b/>
          <w:sz w:val="24"/>
          <w:szCs w:val="24"/>
        </w:rPr>
        <w:t xml:space="preserve">es necesario referir que del Bando Municipal de </w:t>
      </w:r>
      <w:r w:rsidR="001252B8">
        <w:rPr>
          <w:rFonts w:ascii="Palatino Linotype" w:eastAsia="Arial Unicode MS" w:hAnsi="Palatino Linotype" w:cs="Arial"/>
          <w:b/>
          <w:sz w:val="24"/>
          <w:szCs w:val="24"/>
        </w:rPr>
        <w:t>Chalco</w:t>
      </w:r>
      <w:r w:rsidR="00427A76" w:rsidRPr="00801ABC">
        <w:rPr>
          <w:rFonts w:ascii="Palatino Linotype" w:eastAsia="Arial Unicode MS" w:hAnsi="Palatino Linotype" w:cs="Arial"/>
          <w:b/>
          <w:sz w:val="24"/>
          <w:szCs w:val="24"/>
        </w:rPr>
        <w:t xml:space="preserve"> se aprecia lo siguiente:</w:t>
      </w:r>
    </w:p>
    <w:p w:rsidR="00CC2479" w:rsidRDefault="00CC2479" w:rsidP="008041A1">
      <w:pPr>
        <w:spacing w:after="0" w:line="360" w:lineRule="auto"/>
        <w:ind w:right="51"/>
        <w:jc w:val="both"/>
        <w:rPr>
          <w:rFonts w:ascii="Palatino Linotype" w:eastAsia="Arial Unicode MS" w:hAnsi="Palatino Linotype" w:cs="Arial"/>
          <w:sz w:val="24"/>
          <w:szCs w:val="24"/>
        </w:rPr>
      </w:pPr>
    </w:p>
    <w:p w:rsidR="00825CE8" w:rsidRPr="00825CE8" w:rsidRDefault="00825CE8" w:rsidP="00825CE8">
      <w:pPr>
        <w:spacing w:after="0" w:line="360" w:lineRule="auto"/>
        <w:ind w:left="851" w:right="709"/>
        <w:jc w:val="center"/>
        <w:rPr>
          <w:rFonts w:ascii="Palatino Linotype" w:eastAsia="Arial Unicode MS" w:hAnsi="Palatino Linotype" w:cs="Arial"/>
          <w:b/>
          <w:i/>
          <w:sz w:val="24"/>
          <w:szCs w:val="24"/>
        </w:rPr>
      </w:pPr>
      <w:r>
        <w:rPr>
          <w:rFonts w:ascii="Palatino Linotype" w:eastAsia="Arial Unicode MS" w:hAnsi="Palatino Linotype" w:cs="Arial"/>
          <w:i/>
          <w:sz w:val="24"/>
          <w:szCs w:val="24"/>
        </w:rPr>
        <w:t>“</w:t>
      </w:r>
      <w:r w:rsidRPr="00825CE8">
        <w:rPr>
          <w:rFonts w:ascii="Palatino Linotype" w:eastAsia="Arial Unicode MS" w:hAnsi="Palatino Linotype" w:cs="Arial"/>
          <w:b/>
          <w:i/>
          <w:sz w:val="24"/>
          <w:szCs w:val="24"/>
        </w:rPr>
        <w:t>CAPÍTULO IV</w:t>
      </w:r>
    </w:p>
    <w:p w:rsidR="00825CE8" w:rsidRPr="00825CE8" w:rsidRDefault="00825CE8" w:rsidP="00825CE8">
      <w:pPr>
        <w:spacing w:after="0" w:line="360" w:lineRule="auto"/>
        <w:ind w:left="851" w:right="709"/>
        <w:jc w:val="center"/>
        <w:rPr>
          <w:rFonts w:ascii="Palatino Linotype" w:eastAsia="Arial Unicode MS" w:hAnsi="Palatino Linotype" w:cs="Arial"/>
          <w:b/>
          <w:i/>
          <w:sz w:val="24"/>
          <w:szCs w:val="24"/>
        </w:rPr>
      </w:pPr>
      <w:r w:rsidRPr="00825CE8">
        <w:rPr>
          <w:rFonts w:ascii="Palatino Linotype" w:eastAsia="Arial Unicode MS" w:hAnsi="Palatino Linotype" w:cs="Arial"/>
          <w:b/>
          <w:i/>
          <w:sz w:val="24"/>
          <w:szCs w:val="24"/>
        </w:rPr>
        <w:t>DE LAS DEPENDENCIAS</w:t>
      </w:r>
    </w:p>
    <w:p w:rsidR="00825CE8" w:rsidRPr="00825CE8" w:rsidRDefault="00825CE8" w:rsidP="00825CE8">
      <w:pPr>
        <w:spacing w:after="0" w:line="360" w:lineRule="auto"/>
        <w:ind w:left="851" w:right="709"/>
        <w:jc w:val="center"/>
        <w:rPr>
          <w:rFonts w:ascii="Palatino Linotype" w:eastAsia="Arial Unicode MS" w:hAnsi="Palatino Linotype" w:cs="Arial"/>
          <w:i/>
          <w:sz w:val="24"/>
          <w:szCs w:val="24"/>
        </w:rPr>
      </w:pPr>
      <w:r w:rsidRPr="00825CE8">
        <w:rPr>
          <w:rFonts w:ascii="Palatino Linotype" w:eastAsia="Arial Unicode MS" w:hAnsi="Palatino Linotype" w:cs="Arial"/>
          <w:b/>
          <w:i/>
          <w:sz w:val="24"/>
          <w:szCs w:val="24"/>
        </w:rPr>
        <w:t>ADMINISTRATIVAS</w:t>
      </w:r>
    </w:p>
    <w:p w:rsidR="00825CE8" w:rsidRDefault="00825CE8" w:rsidP="00825CE8">
      <w:pPr>
        <w:spacing w:after="0" w:line="360" w:lineRule="auto"/>
        <w:ind w:left="851" w:right="709"/>
        <w:jc w:val="both"/>
        <w:rPr>
          <w:rFonts w:ascii="Palatino Linotype" w:eastAsia="Arial Unicode MS" w:hAnsi="Palatino Linotype" w:cs="Arial"/>
          <w:i/>
          <w:sz w:val="24"/>
          <w:szCs w:val="24"/>
        </w:rPr>
      </w:pPr>
    </w:p>
    <w:p w:rsidR="001B6CB9" w:rsidRDefault="00825CE8" w:rsidP="00825CE8">
      <w:pPr>
        <w:spacing w:after="0" w:line="360" w:lineRule="auto"/>
        <w:ind w:left="851" w:right="709"/>
        <w:jc w:val="both"/>
        <w:rPr>
          <w:rFonts w:ascii="Palatino Linotype" w:eastAsia="Arial Unicode MS" w:hAnsi="Palatino Linotype" w:cs="Arial"/>
          <w:i/>
          <w:sz w:val="24"/>
          <w:szCs w:val="24"/>
        </w:rPr>
      </w:pPr>
      <w:r w:rsidRPr="00825CE8">
        <w:rPr>
          <w:rFonts w:ascii="Palatino Linotype" w:eastAsia="Arial Unicode MS" w:hAnsi="Palatino Linotype" w:cs="Arial"/>
          <w:b/>
          <w:i/>
          <w:sz w:val="24"/>
          <w:szCs w:val="24"/>
        </w:rPr>
        <w:t>ARTÍCULO 28.-</w:t>
      </w:r>
      <w:r w:rsidRPr="00825CE8">
        <w:rPr>
          <w:rFonts w:ascii="Palatino Linotype" w:eastAsia="Arial Unicode MS" w:hAnsi="Palatino Linotype" w:cs="Arial"/>
          <w:i/>
          <w:sz w:val="24"/>
          <w:szCs w:val="24"/>
        </w:rPr>
        <w:t xml:space="preserve"> Para el ejercicio de sus atribuciones y responsabilidades ejecutivas, el Ayuntamiento se auxiliará con Dependencias, Entidades y Unidades de la Administración Pública Municipal, que estarán subordinadas a la Presidencia Municipal, </w:t>
      </w:r>
      <w:r w:rsidRPr="00825CE8">
        <w:rPr>
          <w:rFonts w:ascii="Palatino Linotype" w:eastAsia="Arial Unicode MS" w:hAnsi="Palatino Linotype" w:cs="Arial"/>
          <w:b/>
          <w:i/>
          <w:sz w:val="24"/>
          <w:szCs w:val="24"/>
        </w:rPr>
        <w:t>así como de los Organismos Públicos Descentralizados</w:t>
      </w:r>
      <w:r w:rsidRPr="00825CE8">
        <w:rPr>
          <w:rFonts w:ascii="Palatino Linotype" w:eastAsia="Arial Unicode MS" w:hAnsi="Palatino Linotype" w:cs="Arial"/>
          <w:i/>
          <w:sz w:val="24"/>
          <w:szCs w:val="24"/>
        </w:rPr>
        <w:t xml:space="preserve"> y Órgano Autónomo, siguientes:</w:t>
      </w:r>
    </w:p>
    <w:p w:rsidR="00825CE8" w:rsidRDefault="00825CE8" w:rsidP="00825CE8">
      <w:pPr>
        <w:spacing w:after="0" w:line="360" w:lineRule="auto"/>
        <w:ind w:left="851" w:right="709"/>
        <w:jc w:val="both"/>
        <w:rPr>
          <w:rFonts w:ascii="Palatino Linotype" w:eastAsia="Arial Unicode MS" w:hAnsi="Palatino Linotype" w:cs="Arial"/>
          <w:i/>
          <w:sz w:val="24"/>
          <w:szCs w:val="24"/>
        </w:rPr>
      </w:pPr>
      <w:r w:rsidRPr="00825CE8">
        <w:rPr>
          <w:rFonts w:ascii="Palatino Linotype" w:eastAsia="Arial Unicode MS" w:hAnsi="Palatino Linotype" w:cs="Arial"/>
          <w:i/>
          <w:sz w:val="24"/>
          <w:szCs w:val="24"/>
        </w:rPr>
        <w:t>…</w:t>
      </w:r>
    </w:p>
    <w:p w:rsidR="00825CE8" w:rsidRDefault="00825CE8" w:rsidP="00825CE8">
      <w:pPr>
        <w:spacing w:after="0" w:line="360" w:lineRule="auto"/>
        <w:ind w:left="851" w:right="709"/>
        <w:jc w:val="both"/>
        <w:rPr>
          <w:rFonts w:ascii="Palatino Linotype" w:eastAsia="Arial Unicode MS" w:hAnsi="Palatino Linotype" w:cs="Arial"/>
          <w:i/>
          <w:sz w:val="24"/>
          <w:szCs w:val="24"/>
        </w:rPr>
      </w:pPr>
      <w:r w:rsidRPr="00825CE8">
        <w:rPr>
          <w:rFonts w:ascii="Palatino Linotype" w:eastAsia="Arial Unicode MS" w:hAnsi="Palatino Linotype" w:cs="Arial"/>
          <w:i/>
          <w:sz w:val="24"/>
          <w:szCs w:val="24"/>
        </w:rPr>
        <w:t xml:space="preserve">4. Organismos Públicos Descentralizados: </w:t>
      </w:r>
    </w:p>
    <w:p w:rsidR="00825CE8" w:rsidRDefault="00825CE8" w:rsidP="00825CE8">
      <w:pPr>
        <w:spacing w:after="0" w:line="360" w:lineRule="auto"/>
        <w:ind w:left="851" w:right="709"/>
        <w:jc w:val="both"/>
        <w:rPr>
          <w:rFonts w:ascii="Palatino Linotype" w:eastAsia="Arial Unicode MS" w:hAnsi="Palatino Linotype" w:cs="Arial"/>
          <w:i/>
          <w:sz w:val="24"/>
          <w:szCs w:val="24"/>
        </w:rPr>
      </w:pPr>
      <w:r w:rsidRPr="00825CE8">
        <w:rPr>
          <w:rFonts w:ascii="Palatino Linotype" w:eastAsia="Arial Unicode MS" w:hAnsi="Palatino Linotype" w:cs="Arial"/>
          <w:i/>
          <w:sz w:val="24"/>
          <w:szCs w:val="24"/>
        </w:rPr>
        <w:t xml:space="preserve">a) </w:t>
      </w:r>
      <w:r w:rsidRPr="00825CE8">
        <w:rPr>
          <w:rFonts w:ascii="Palatino Linotype" w:eastAsia="Arial Unicode MS" w:hAnsi="Palatino Linotype" w:cs="Arial"/>
          <w:b/>
          <w:i/>
          <w:sz w:val="24"/>
          <w:szCs w:val="24"/>
        </w:rPr>
        <w:t>Organismo Público Descentralizado para la prestación de los Servicios de Agua Potable, Alcantarillado y Saneamiento de Chalco</w:t>
      </w:r>
      <w:r w:rsidRPr="00825CE8">
        <w:rPr>
          <w:rFonts w:ascii="Palatino Linotype" w:eastAsia="Arial Unicode MS" w:hAnsi="Palatino Linotype" w:cs="Arial"/>
          <w:i/>
          <w:sz w:val="24"/>
          <w:szCs w:val="24"/>
        </w:rPr>
        <w:t>;</w:t>
      </w:r>
    </w:p>
    <w:p w:rsidR="00825CE8" w:rsidRDefault="00825CE8" w:rsidP="00825CE8">
      <w:pPr>
        <w:spacing w:after="0" w:line="360" w:lineRule="auto"/>
        <w:ind w:left="851" w:right="709"/>
        <w:jc w:val="both"/>
        <w:rPr>
          <w:rFonts w:ascii="Palatino Linotype" w:eastAsia="Arial Unicode MS" w:hAnsi="Palatino Linotype" w:cs="Arial"/>
          <w:i/>
          <w:sz w:val="24"/>
          <w:szCs w:val="24"/>
        </w:rPr>
      </w:pPr>
      <w:r>
        <w:rPr>
          <w:rFonts w:ascii="Palatino Linotype" w:eastAsia="Arial Unicode MS" w:hAnsi="Palatino Linotype" w:cs="Arial"/>
          <w:i/>
          <w:sz w:val="24"/>
          <w:szCs w:val="24"/>
        </w:rPr>
        <w:t>…</w:t>
      </w:r>
    </w:p>
    <w:p w:rsidR="00825CE8" w:rsidRPr="00825CE8" w:rsidRDefault="00825CE8" w:rsidP="00825CE8">
      <w:pPr>
        <w:spacing w:after="0" w:line="360" w:lineRule="auto"/>
        <w:ind w:left="851" w:right="709"/>
        <w:jc w:val="both"/>
        <w:rPr>
          <w:rFonts w:ascii="Palatino Linotype" w:eastAsia="Arial Unicode MS" w:hAnsi="Palatino Linotype" w:cs="Arial"/>
          <w:i/>
          <w:sz w:val="24"/>
          <w:szCs w:val="24"/>
        </w:rPr>
      </w:pPr>
      <w:r w:rsidRPr="00825CE8">
        <w:rPr>
          <w:rFonts w:ascii="Palatino Linotype" w:eastAsia="Arial Unicode MS" w:hAnsi="Palatino Linotype" w:cs="Arial"/>
          <w:b/>
          <w:i/>
          <w:sz w:val="24"/>
          <w:szCs w:val="24"/>
        </w:rPr>
        <w:t>ARTÍCULO 52.</w:t>
      </w:r>
      <w:r w:rsidRPr="00825CE8">
        <w:rPr>
          <w:rFonts w:ascii="Palatino Linotype" w:eastAsia="Arial Unicode MS" w:hAnsi="Palatino Linotype" w:cs="Arial"/>
          <w:i/>
          <w:sz w:val="24"/>
          <w:szCs w:val="24"/>
        </w:rPr>
        <w:t xml:space="preserve">- Por lo que hace a las siguientes Áreas Centralizadas, Direcciones, Coordinaciones, </w:t>
      </w:r>
      <w:r w:rsidRPr="00825CE8">
        <w:rPr>
          <w:rFonts w:ascii="Palatino Linotype" w:eastAsia="Arial Unicode MS" w:hAnsi="Palatino Linotype" w:cs="Arial"/>
          <w:b/>
          <w:i/>
          <w:sz w:val="24"/>
          <w:szCs w:val="24"/>
        </w:rPr>
        <w:t xml:space="preserve">Organismos Públicos Descentralizados </w:t>
      </w:r>
      <w:r w:rsidRPr="00825CE8">
        <w:rPr>
          <w:rFonts w:ascii="Palatino Linotype" w:eastAsia="Arial Unicode MS" w:hAnsi="Palatino Linotype" w:cs="Arial"/>
          <w:i/>
          <w:sz w:val="24"/>
          <w:szCs w:val="24"/>
        </w:rPr>
        <w:t>y Órgano Autónomo:</w:t>
      </w:r>
    </w:p>
    <w:p w:rsidR="00825CE8" w:rsidRPr="00825CE8" w:rsidRDefault="00825CE8" w:rsidP="00825CE8">
      <w:pPr>
        <w:spacing w:after="0" w:line="360" w:lineRule="auto"/>
        <w:ind w:left="851" w:right="709"/>
        <w:jc w:val="both"/>
        <w:rPr>
          <w:rFonts w:ascii="Palatino Linotype" w:eastAsia="Arial Unicode MS" w:hAnsi="Palatino Linotype" w:cs="Arial"/>
          <w:i/>
          <w:sz w:val="24"/>
          <w:szCs w:val="24"/>
        </w:rPr>
      </w:pPr>
      <w:r w:rsidRPr="00825CE8">
        <w:rPr>
          <w:rFonts w:ascii="Palatino Linotype" w:eastAsia="Arial Unicode MS" w:hAnsi="Palatino Linotype" w:cs="Arial"/>
          <w:i/>
          <w:sz w:val="24"/>
          <w:szCs w:val="24"/>
        </w:rPr>
        <w:t>…</w:t>
      </w:r>
    </w:p>
    <w:p w:rsidR="00825CE8" w:rsidRDefault="00825CE8" w:rsidP="00825CE8">
      <w:pPr>
        <w:spacing w:after="0" w:line="360" w:lineRule="auto"/>
        <w:ind w:left="851" w:right="709"/>
        <w:jc w:val="both"/>
        <w:rPr>
          <w:rFonts w:ascii="Palatino Linotype" w:eastAsia="Arial Unicode MS" w:hAnsi="Palatino Linotype" w:cs="Arial"/>
          <w:i/>
          <w:sz w:val="24"/>
          <w:szCs w:val="24"/>
        </w:rPr>
      </w:pPr>
      <w:r w:rsidRPr="00825CE8">
        <w:rPr>
          <w:rFonts w:ascii="Palatino Linotype" w:eastAsia="Arial Unicode MS" w:hAnsi="Palatino Linotype" w:cs="Arial"/>
          <w:i/>
          <w:sz w:val="24"/>
          <w:szCs w:val="24"/>
        </w:rPr>
        <w:t xml:space="preserve">4. Organismos Públicos Descentralizados: </w:t>
      </w:r>
    </w:p>
    <w:p w:rsidR="00825CE8" w:rsidRPr="00825CE8" w:rsidRDefault="00825CE8" w:rsidP="00825CE8">
      <w:pPr>
        <w:spacing w:after="0" w:line="360" w:lineRule="auto"/>
        <w:ind w:left="851" w:right="709"/>
        <w:jc w:val="both"/>
        <w:rPr>
          <w:rFonts w:ascii="Palatino Linotype" w:eastAsia="Arial Unicode MS" w:hAnsi="Palatino Linotype" w:cs="Arial"/>
          <w:i/>
          <w:sz w:val="24"/>
          <w:szCs w:val="24"/>
        </w:rPr>
      </w:pPr>
      <w:r w:rsidRPr="00825CE8">
        <w:rPr>
          <w:rFonts w:ascii="Palatino Linotype" w:eastAsia="Arial Unicode MS" w:hAnsi="Palatino Linotype" w:cs="Arial"/>
          <w:i/>
          <w:sz w:val="24"/>
          <w:szCs w:val="24"/>
        </w:rPr>
        <w:t xml:space="preserve">a) </w:t>
      </w:r>
      <w:r w:rsidRPr="00825CE8">
        <w:rPr>
          <w:rFonts w:ascii="Palatino Linotype" w:eastAsia="Arial Unicode MS" w:hAnsi="Palatino Linotype" w:cs="Arial"/>
          <w:b/>
          <w:i/>
          <w:sz w:val="24"/>
          <w:szCs w:val="24"/>
        </w:rPr>
        <w:t>Organismo Público Descentralizado para la prestación de los Servicios de Agua Potable, Alcantarillado y Saneamiento de Chalco</w:t>
      </w:r>
      <w:r w:rsidRPr="00825CE8">
        <w:rPr>
          <w:rFonts w:ascii="Palatino Linotype" w:eastAsia="Arial Unicode MS" w:hAnsi="Palatino Linotype" w:cs="Arial"/>
          <w:i/>
          <w:sz w:val="24"/>
          <w:szCs w:val="24"/>
        </w:rPr>
        <w:t>;</w:t>
      </w:r>
    </w:p>
    <w:p w:rsidR="00825CE8" w:rsidRDefault="00825CE8" w:rsidP="00825CE8">
      <w:pPr>
        <w:spacing w:after="0" w:line="360" w:lineRule="auto"/>
        <w:ind w:left="851" w:right="709"/>
        <w:jc w:val="both"/>
        <w:rPr>
          <w:rFonts w:ascii="Palatino Linotype" w:eastAsia="Arial Unicode MS" w:hAnsi="Palatino Linotype" w:cs="Arial"/>
          <w:i/>
          <w:sz w:val="24"/>
          <w:szCs w:val="24"/>
        </w:rPr>
      </w:pPr>
      <w:r w:rsidRPr="00825CE8">
        <w:rPr>
          <w:rFonts w:ascii="Palatino Linotype" w:eastAsia="Arial Unicode MS" w:hAnsi="Palatino Linotype" w:cs="Arial"/>
          <w:i/>
          <w:sz w:val="24"/>
          <w:szCs w:val="24"/>
        </w:rPr>
        <w:t>…</w:t>
      </w:r>
    </w:p>
    <w:p w:rsidR="00825CE8" w:rsidRDefault="00825CE8" w:rsidP="00825CE8">
      <w:pPr>
        <w:spacing w:after="0" w:line="360" w:lineRule="auto"/>
        <w:ind w:left="851" w:right="709"/>
        <w:jc w:val="both"/>
        <w:rPr>
          <w:rFonts w:ascii="Palatino Linotype" w:eastAsia="Arial Unicode MS" w:hAnsi="Palatino Linotype" w:cs="Arial"/>
          <w:i/>
          <w:sz w:val="24"/>
          <w:szCs w:val="24"/>
        </w:rPr>
      </w:pPr>
      <w:r w:rsidRPr="00825CE8">
        <w:rPr>
          <w:rFonts w:ascii="Palatino Linotype" w:eastAsia="Arial Unicode MS" w:hAnsi="Palatino Linotype" w:cs="Arial"/>
          <w:i/>
          <w:sz w:val="24"/>
          <w:szCs w:val="24"/>
        </w:rPr>
        <w:lastRenderedPageBreak/>
        <w:t>Estas dependencias se sujetarán en términos de los que dispone la Ley Orgánica Municipal, Código Administrativo y su reglamento interno.</w:t>
      </w:r>
    </w:p>
    <w:p w:rsidR="005D19FD" w:rsidRDefault="005D19FD" w:rsidP="00825CE8">
      <w:pPr>
        <w:spacing w:after="0" w:line="360" w:lineRule="auto"/>
        <w:ind w:left="851" w:right="709"/>
        <w:jc w:val="both"/>
        <w:rPr>
          <w:rFonts w:ascii="Palatino Linotype" w:eastAsia="Arial Unicode MS" w:hAnsi="Palatino Linotype" w:cs="Arial"/>
          <w:i/>
          <w:sz w:val="24"/>
          <w:szCs w:val="24"/>
        </w:rPr>
      </w:pPr>
      <w:r>
        <w:rPr>
          <w:rFonts w:ascii="Palatino Linotype" w:eastAsia="Arial Unicode MS" w:hAnsi="Palatino Linotype" w:cs="Arial"/>
          <w:i/>
          <w:sz w:val="24"/>
          <w:szCs w:val="24"/>
        </w:rPr>
        <w:t>…</w:t>
      </w:r>
    </w:p>
    <w:p w:rsidR="005D19FD" w:rsidRPr="005D19FD" w:rsidRDefault="005D19FD" w:rsidP="005D19FD">
      <w:pPr>
        <w:spacing w:after="0" w:line="360" w:lineRule="auto"/>
        <w:ind w:left="851" w:right="709"/>
        <w:jc w:val="center"/>
        <w:rPr>
          <w:rFonts w:ascii="Palatino Linotype" w:eastAsia="Arial Unicode MS" w:hAnsi="Palatino Linotype" w:cs="Arial"/>
          <w:b/>
          <w:i/>
          <w:sz w:val="24"/>
          <w:szCs w:val="24"/>
        </w:rPr>
      </w:pPr>
      <w:r w:rsidRPr="005D19FD">
        <w:rPr>
          <w:rFonts w:ascii="Palatino Linotype" w:eastAsia="Arial Unicode MS" w:hAnsi="Palatino Linotype" w:cs="Arial"/>
          <w:b/>
          <w:i/>
          <w:sz w:val="24"/>
          <w:szCs w:val="24"/>
        </w:rPr>
        <w:t xml:space="preserve">CAPÍTULO IV </w:t>
      </w:r>
    </w:p>
    <w:p w:rsidR="005D19FD" w:rsidRPr="005D19FD" w:rsidRDefault="005D19FD" w:rsidP="005D19FD">
      <w:pPr>
        <w:spacing w:after="0" w:line="360" w:lineRule="auto"/>
        <w:ind w:left="851" w:right="709"/>
        <w:jc w:val="center"/>
        <w:rPr>
          <w:rFonts w:ascii="Palatino Linotype" w:eastAsia="Arial Unicode MS" w:hAnsi="Palatino Linotype" w:cs="Arial"/>
          <w:b/>
          <w:i/>
          <w:sz w:val="24"/>
          <w:szCs w:val="24"/>
        </w:rPr>
      </w:pPr>
      <w:r w:rsidRPr="005D19FD">
        <w:rPr>
          <w:rFonts w:ascii="Palatino Linotype" w:eastAsia="Arial Unicode MS" w:hAnsi="Palatino Linotype" w:cs="Arial"/>
          <w:b/>
          <w:i/>
          <w:sz w:val="24"/>
          <w:szCs w:val="24"/>
        </w:rPr>
        <w:t xml:space="preserve">DEL AGUA POTABLE, ALCANTARILLADO Y SANEAMIENTO </w:t>
      </w:r>
    </w:p>
    <w:p w:rsidR="005D19FD" w:rsidRPr="00825CE8" w:rsidRDefault="005D19FD" w:rsidP="00825CE8">
      <w:pPr>
        <w:spacing w:after="0" w:line="360" w:lineRule="auto"/>
        <w:ind w:left="851" w:right="709"/>
        <w:jc w:val="both"/>
        <w:rPr>
          <w:rFonts w:ascii="Palatino Linotype" w:eastAsia="Arial Unicode MS" w:hAnsi="Palatino Linotype" w:cs="Arial"/>
          <w:i/>
          <w:sz w:val="24"/>
          <w:szCs w:val="24"/>
        </w:rPr>
      </w:pPr>
      <w:r w:rsidRPr="005D19FD">
        <w:rPr>
          <w:rFonts w:ascii="Palatino Linotype" w:eastAsia="Arial Unicode MS" w:hAnsi="Palatino Linotype" w:cs="Arial"/>
          <w:b/>
          <w:i/>
          <w:sz w:val="24"/>
          <w:szCs w:val="24"/>
        </w:rPr>
        <w:t>ARTÍCULO 83</w:t>
      </w:r>
      <w:r w:rsidRPr="005D19FD">
        <w:rPr>
          <w:rFonts w:ascii="Palatino Linotype" w:eastAsia="Arial Unicode MS" w:hAnsi="Palatino Linotype" w:cs="Arial"/>
          <w:i/>
          <w:sz w:val="24"/>
          <w:szCs w:val="24"/>
        </w:rPr>
        <w:t xml:space="preserve">.- El Gobierno de Chalco, en el área de su jurisdicción y competencia, a través del </w:t>
      </w:r>
      <w:r w:rsidRPr="005D19FD">
        <w:rPr>
          <w:rFonts w:ascii="Palatino Linotype" w:eastAsia="Arial Unicode MS" w:hAnsi="Palatino Linotype" w:cs="Arial"/>
          <w:b/>
          <w:i/>
          <w:sz w:val="24"/>
          <w:szCs w:val="24"/>
        </w:rPr>
        <w:t>Organismo Público Descentralizado para la prestación de los Servicios de Agua Potable, Alcantarillado y Saneamiento del Municipio de Chalco</w:t>
      </w:r>
      <w:r w:rsidRPr="005D19FD">
        <w:rPr>
          <w:rFonts w:ascii="Palatino Linotype" w:eastAsia="Arial Unicode MS" w:hAnsi="Palatino Linotype" w:cs="Arial"/>
          <w:i/>
          <w:sz w:val="24"/>
          <w:szCs w:val="24"/>
        </w:rPr>
        <w:t>, prestará los servicios de suministro de agua potable y la captación del drenaje; y en su</w:t>
      </w:r>
      <w:r>
        <w:rPr>
          <w:rFonts w:ascii="Palatino Linotype" w:eastAsia="Arial Unicode MS" w:hAnsi="Palatino Linotype" w:cs="Arial"/>
          <w:i/>
          <w:sz w:val="24"/>
          <w:szCs w:val="24"/>
        </w:rPr>
        <w:t xml:space="preserve"> </w:t>
      </w:r>
      <w:r w:rsidRPr="005D19FD">
        <w:rPr>
          <w:rFonts w:ascii="Palatino Linotype" w:eastAsia="Arial Unicode MS" w:hAnsi="Palatino Linotype" w:cs="Arial"/>
          <w:i/>
          <w:sz w:val="24"/>
          <w:szCs w:val="24"/>
        </w:rPr>
        <w:t>caso, dará tratamiento de aguas residuales, de acuerdo a las disposiciones legales vigentes.</w:t>
      </w:r>
      <w:r>
        <w:rPr>
          <w:rFonts w:ascii="Palatino Linotype" w:eastAsia="Arial Unicode MS" w:hAnsi="Palatino Linotype" w:cs="Arial"/>
          <w:i/>
          <w:sz w:val="24"/>
          <w:szCs w:val="24"/>
        </w:rPr>
        <w:t>”</w:t>
      </w:r>
    </w:p>
    <w:p w:rsidR="00825CE8" w:rsidRPr="002E15D9" w:rsidRDefault="00825CE8" w:rsidP="008041A1">
      <w:pPr>
        <w:spacing w:after="0" w:line="360" w:lineRule="auto"/>
        <w:ind w:right="51"/>
        <w:jc w:val="both"/>
        <w:rPr>
          <w:rFonts w:ascii="Palatino Linotype" w:eastAsia="Arial Unicode MS" w:hAnsi="Palatino Linotype" w:cs="Arial"/>
          <w:sz w:val="24"/>
          <w:szCs w:val="24"/>
        </w:rPr>
      </w:pPr>
    </w:p>
    <w:p w:rsidR="00825CE8" w:rsidRDefault="00EF1123" w:rsidP="008041A1">
      <w:pPr>
        <w:spacing w:after="0" w:line="360" w:lineRule="auto"/>
        <w:ind w:right="51"/>
        <w:jc w:val="both"/>
        <w:rPr>
          <w:rFonts w:ascii="Palatino Linotype" w:eastAsia="Arial Unicode MS" w:hAnsi="Palatino Linotype" w:cs="Arial"/>
          <w:sz w:val="24"/>
          <w:szCs w:val="24"/>
        </w:rPr>
      </w:pPr>
      <w:r>
        <w:rPr>
          <w:rFonts w:ascii="Palatino Linotype" w:eastAsia="Arial Unicode MS" w:hAnsi="Palatino Linotype" w:cs="Arial"/>
          <w:sz w:val="24"/>
          <w:szCs w:val="24"/>
        </w:rPr>
        <w:t xml:space="preserve">En ese orden, por lo que hace </w:t>
      </w:r>
      <w:r w:rsidR="0022502C">
        <w:rPr>
          <w:rFonts w:ascii="Palatino Linotype" w:eastAsia="Arial Unicode MS" w:hAnsi="Palatino Linotype" w:cs="Arial"/>
          <w:sz w:val="24"/>
          <w:szCs w:val="24"/>
        </w:rPr>
        <w:t xml:space="preserve">al </w:t>
      </w:r>
      <w:r w:rsidR="0022502C" w:rsidRPr="00D05306">
        <w:rPr>
          <w:rFonts w:ascii="Palatino Linotype" w:eastAsia="Arial Unicode MS" w:hAnsi="Palatino Linotype" w:cs="Arial"/>
          <w:b/>
          <w:sz w:val="24"/>
          <w:szCs w:val="24"/>
        </w:rPr>
        <w:t>Reglamento Interior del Organismo Público Descentralizado para la prestación de los Servicios de Agua Potable, Alcantarillado y Saneamiento del Municipio de Chalco</w:t>
      </w:r>
      <w:r w:rsidR="0022502C">
        <w:rPr>
          <w:rFonts w:ascii="Palatino Linotype" w:eastAsia="Arial Unicode MS" w:hAnsi="Palatino Linotype" w:cs="Arial"/>
          <w:sz w:val="24"/>
          <w:szCs w:val="24"/>
        </w:rPr>
        <w:t>, establece lo siguiente:</w:t>
      </w:r>
    </w:p>
    <w:p w:rsidR="0022502C" w:rsidRDefault="0022502C" w:rsidP="008041A1">
      <w:pPr>
        <w:spacing w:after="0" w:line="360" w:lineRule="auto"/>
        <w:ind w:right="51"/>
        <w:jc w:val="both"/>
        <w:rPr>
          <w:rFonts w:ascii="Palatino Linotype" w:eastAsia="Arial Unicode MS" w:hAnsi="Palatino Linotype" w:cs="Arial"/>
          <w:sz w:val="24"/>
          <w:szCs w:val="24"/>
        </w:rPr>
      </w:pPr>
    </w:p>
    <w:p w:rsidR="0022502C" w:rsidRDefault="0022502C" w:rsidP="0022502C">
      <w:pPr>
        <w:spacing w:after="0" w:line="360" w:lineRule="auto"/>
        <w:ind w:left="851" w:right="709"/>
        <w:jc w:val="both"/>
        <w:rPr>
          <w:rFonts w:ascii="Palatino Linotype" w:eastAsia="Arial Unicode MS" w:hAnsi="Palatino Linotype" w:cs="Arial"/>
          <w:i/>
          <w:sz w:val="24"/>
          <w:szCs w:val="24"/>
        </w:rPr>
      </w:pPr>
      <w:r>
        <w:rPr>
          <w:rFonts w:ascii="Palatino Linotype" w:eastAsia="Arial Unicode MS" w:hAnsi="Palatino Linotype" w:cs="Arial"/>
          <w:i/>
          <w:sz w:val="24"/>
          <w:szCs w:val="24"/>
        </w:rPr>
        <w:t>“</w:t>
      </w:r>
      <w:r w:rsidRPr="0022502C">
        <w:rPr>
          <w:rFonts w:ascii="Palatino Linotype" w:eastAsia="Arial Unicode MS" w:hAnsi="Palatino Linotype" w:cs="Arial"/>
          <w:i/>
          <w:sz w:val="24"/>
          <w:szCs w:val="24"/>
        </w:rPr>
        <w:t xml:space="preserve">Artículo 11.- Para el estudio, planeación y despacho de los asuntos de su competencia, el (la) Director (a) General se auxiliará de las siguientes Unidades Administrativas: </w:t>
      </w:r>
    </w:p>
    <w:p w:rsidR="0022502C" w:rsidRPr="0022502C" w:rsidRDefault="0022502C" w:rsidP="0022502C">
      <w:pPr>
        <w:pStyle w:val="Prrafodelista"/>
        <w:numPr>
          <w:ilvl w:val="0"/>
          <w:numId w:val="3"/>
        </w:numPr>
        <w:spacing w:line="360" w:lineRule="auto"/>
        <w:ind w:right="709"/>
        <w:jc w:val="both"/>
        <w:rPr>
          <w:rFonts w:ascii="Palatino Linotype" w:eastAsia="Arial Unicode MS" w:hAnsi="Palatino Linotype" w:cs="Arial"/>
          <w:i/>
        </w:rPr>
      </w:pPr>
      <w:r w:rsidRPr="0022502C">
        <w:rPr>
          <w:rFonts w:ascii="Palatino Linotype" w:eastAsia="Arial Unicode MS" w:hAnsi="Palatino Linotype" w:cs="Arial"/>
          <w:i/>
        </w:rPr>
        <w:t xml:space="preserve">Subdirección General </w:t>
      </w:r>
    </w:p>
    <w:p w:rsidR="0022502C" w:rsidRPr="0022502C" w:rsidRDefault="0022502C" w:rsidP="0022502C">
      <w:pPr>
        <w:pStyle w:val="Prrafodelista"/>
        <w:numPr>
          <w:ilvl w:val="0"/>
          <w:numId w:val="3"/>
        </w:numPr>
        <w:spacing w:line="360" w:lineRule="auto"/>
        <w:ind w:right="709"/>
        <w:jc w:val="both"/>
        <w:rPr>
          <w:rFonts w:ascii="Palatino Linotype" w:eastAsia="Arial Unicode MS" w:hAnsi="Palatino Linotype" w:cs="Arial"/>
          <w:i/>
        </w:rPr>
      </w:pPr>
      <w:r w:rsidRPr="0022502C">
        <w:rPr>
          <w:rFonts w:ascii="Palatino Linotype" w:eastAsia="Arial Unicode MS" w:hAnsi="Palatino Linotype" w:cs="Arial"/>
          <w:i/>
        </w:rPr>
        <w:t xml:space="preserve">Contraloría Interna </w:t>
      </w:r>
    </w:p>
    <w:p w:rsidR="0022502C" w:rsidRPr="00D05306" w:rsidRDefault="0022502C" w:rsidP="0022502C">
      <w:pPr>
        <w:pStyle w:val="Prrafodelista"/>
        <w:numPr>
          <w:ilvl w:val="0"/>
          <w:numId w:val="3"/>
        </w:numPr>
        <w:spacing w:line="360" w:lineRule="auto"/>
        <w:ind w:right="709"/>
        <w:jc w:val="both"/>
        <w:rPr>
          <w:rFonts w:ascii="Palatino Linotype" w:eastAsia="Arial Unicode MS" w:hAnsi="Palatino Linotype" w:cs="Arial"/>
          <w:b/>
          <w:i/>
        </w:rPr>
      </w:pPr>
      <w:r w:rsidRPr="00D05306">
        <w:rPr>
          <w:rFonts w:ascii="Palatino Linotype" w:eastAsia="Arial Unicode MS" w:hAnsi="Palatino Linotype" w:cs="Arial"/>
          <w:b/>
          <w:i/>
        </w:rPr>
        <w:t xml:space="preserve">Subdirección de Administración y Tesorería </w:t>
      </w:r>
    </w:p>
    <w:p w:rsidR="0022502C" w:rsidRPr="0022502C" w:rsidRDefault="0022502C" w:rsidP="0022502C">
      <w:pPr>
        <w:pStyle w:val="Prrafodelista"/>
        <w:numPr>
          <w:ilvl w:val="0"/>
          <w:numId w:val="3"/>
        </w:numPr>
        <w:spacing w:line="360" w:lineRule="auto"/>
        <w:ind w:right="709"/>
        <w:jc w:val="both"/>
        <w:rPr>
          <w:rFonts w:ascii="Palatino Linotype" w:eastAsia="Arial Unicode MS" w:hAnsi="Palatino Linotype" w:cs="Arial"/>
          <w:i/>
        </w:rPr>
      </w:pPr>
      <w:r w:rsidRPr="0022502C">
        <w:rPr>
          <w:rFonts w:ascii="Palatino Linotype" w:eastAsia="Arial Unicode MS" w:hAnsi="Palatino Linotype" w:cs="Arial"/>
          <w:i/>
        </w:rPr>
        <w:t xml:space="preserve">Subdirección de Operación y Construcción </w:t>
      </w:r>
    </w:p>
    <w:p w:rsidR="0022502C" w:rsidRPr="0022502C" w:rsidRDefault="0022502C" w:rsidP="0022502C">
      <w:pPr>
        <w:pStyle w:val="Prrafodelista"/>
        <w:numPr>
          <w:ilvl w:val="0"/>
          <w:numId w:val="3"/>
        </w:numPr>
        <w:spacing w:line="360" w:lineRule="auto"/>
        <w:ind w:right="709"/>
        <w:jc w:val="both"/>
        <w:rPr>
          <w:rFonts w:ascii="Palatino Linotype" w:eastAsia="Arial Unicode MS" w:hAnsi="Palatino Linotype" w:cs="Arial"/>
          <w:i/>
        </w:rPr>
      </w:pPr>
      <w:r w:rsidRPr="0022502C">
        <w:rPr>
          <w:rFonts w:ascii="Palatino Linotype" w:eastAsia="Arial Unicode MS" w:hAnsi="Palatino Linotype" w:cs="Arial"/>
          <w:i/>
        </w:rPr>
        <w:lastRenderedPageBreak/>
        <w:t xml:space="preserve">Subdirección Comercial </w:t>
      </w:r>
    </w:p>
    <w:p w:rsidR="0022502C" w:rsidRPr="0022502C" w:rsidRDefault="0022502C" w:rsidP="0022502C">
      <w:pPr>
        <w:pStyle w:val="Prrafodelista"/>
        <w:numPr>
          <w:ilvl w:val="0"/>
          <w:numId w:val="3"/>
        </w:numPr>
        <w:spacing w:line="360" w:lineRule="auto"/>
        <w:ind w:right="709"/>
        <w:jc w:val="both"/>
        <w:rPr>
          <w:rFonts w:ascii="Palatino Linotype" w:eastAsia="Arial Unicode MS" w:hAnsi="Palatino Linotype" w:cs="Arial"/>
          <w:i/>
        </w:rPr>
      </w:pPr>
      <w:r w:rsidRPr="0022502C">
        <w:rPr>
          <w:rFonts w:ascii="Palatino Linotype" w:eastAsia="Arial Unicode MS" w:hAnsi="Palatino Linotype" w:cs="Arial"/>
          <w:i/>
        </w:rPr>
        <w:t xml:space="preserve">Unidad Jurídica </w:t>
      </w:r>
    </w:p>
    <w:p w:rsidR="0022502C" w:rsidRPr="0022502C" w:rsidRDefault="0022502C" w:rsidP="0022502C">
      <w:pPr>
        <w:pStyle w:val="Prrafodelista"/>
        <w:numPr>
          <w:ilvl w:val="0"/>
          <w:numId w:val="3"/>
        </w:numPr>
        <w:spacing w:line="360" w:lineRule="auto"/>
        <w:ind w:right="709"/>
        <w:jc w:val="both"/>
        <w:rPr>
          <w:rFonts w:ascii="Palatino Linotype" w:eastAsia="Arial Unicode MS" w:hAnsi="Palatino Linotype" w:cs="Arial"/>
          <w:i/>
        </w:rPr>
      </w:pPr>
      <w:r w:rsidRPr="0022502C">
        <w:rPr>
          <w:rFonts w:ascii="Palatino Linotype" w:eastAsia="Arial Unicode MS" w:hAnsi="Palatino Linotype" w:cs="Arial"/>
          <w:i/>
        </w:rPr>
        <w:t xml:space="preserve">Unidad de Planeación y Transparencia </w:t>
      </w:r>
    </w:p>
    <w:p w:rsidR="0022502C" w:rsidRDefault="0022502C" w:rsidP="0022502C">
      <w:pPr>
        <w:pStyle w:val="Prrafodelista"/>
        <w:numPr>
          <w:ilvl w:val="0"/>
          <w:numId w:val="3"/>
        </w:numPr>
        <w:spacing w:line="360" w:lineRule="auto"/>
        <w:ind w:right="709"/>
        <w:jc w:val="both"/>
        <w:rPr>
          <w:rFonts w:ascii="Palatino Linotype" w:eastAsia="Arial Unicode MS" w:hAnsi="Palatino Linotype" w:cs="Arial"/>
          <w:i/>
        </w:rPr>
      </w:pPr>
      <w:r w:rsidRPr="0022502C">
        <w:rPr>
          <w:rFonts w:ascii="Palatino Linotype" w:eastAsia="Arial Unicode MS" w:hAnsi="Palatino Linotype" w:cs="Arial"/>
          <w:i/>
        </w:rPr>
        <w:t xml:space="preserve">Unidad de Gestión Gubernamental </w:t>
      </w:r>
    </w:p>
    <w:p w:rsidR="0022502C" w:rsidRDefault="0022502C" w:rsidP="0022502C">
      <w:pPr>
        <w:pStyle w:val="Prrafodelista"/>
        <w:numPr>
          <w:ilvl w:val="0"/>
          <w:numId w:val="3"/>
        </w:numPr>
        <w:spacing w:line="360" w:lineRule="auto"/>
        <w:ind w:right="709"/>
        <w:jc w:val="both"/>
        <w:rPr>
          <w:rFonts w:ascii="Palatino Linotype" w:eastAsia="Arial Unicode MS" w:hAnsi="Palatino Linotype" w:cs="Arial"/>
          <w:i/>
        </w:rPr>
      </w:pPr>
      <w:r w:rsidRPr="0022502C">
        <w:rPr>
          <w:rFonts w:ascii="Palatino Linotype" w:eastAsia="Arial Unicode MS" w:hAnsi="Palatino Linotype" w:cs="Arial"/>
          <w:i/>
        </w:rPr>
        <w:t xml:space="preserve">Unidad de Informática </w:t>
      </w:r>
    </w:p>
    <w:p w:rsidR="0022502C" w:rsidRPr="0022502C" w:rsidRDefault="0022502C" w:rsidP="0022502C">
      <w:pPr>
        <w:spacing w:after="0" w:line="360" w:lineRule="auto"/>
        <w:ind w:left="851" w:right="709"/>
        <w:jc w:val="both"/>
        <w:rPr>
          <w:rFonts w:ascii="Palatino Linotype" w:eastAsia="Arial Unicode MS" w:hAnsi="Palatino Linotype" w:cs="Arial"/>
          <w:i/>
          <w:sz w:val="24"/>
          <w:szCs w:val="24"/>
        </w:rPr>
      </w:pPr>
    </w:p>
    <w:p w:rsidR="00825CE8" w:rsidRDefault="0022502C" w:rsidP="0022502C">
      <w:pPr>
        <w:spacing w:after="0" w:line="360" w:lineRule="auto"/>
        <w:ind w:left="851" w:right="709"/>
        <w:jc w:val="both"/>
        <w:rPr>
          <w:rFonts w:ascii="Palatino Linotype" w:eastAsia="Arial Unicode MS" w:hAnsi="Palatino Linotype" w:cs="Arial"/>
          <w:i/>
          <w:sz w:val="24"/>
          <w:szCs w:val="24"/>
        </w:rPr>
      </w:pPr>
      <w:r w:rsidRPr="0022502C">
        <w:rPr>
          <w:rFonts w:ascii="Palatino Linotype" w:eastAsia="Arial Unicode MS" w:hAnsi="Palatino Linotype" w:cs="Arial"/>
          <w:i/>
          <w:sz w:val="24"/>
          <w:szCs w:val="24"/>
        </w:rPr>
        <w:t>El o la Titular de la Dirección General contará con el número de servidores públicos necesarios para el cumplimiento de sus atribuciones, de conformidad con la normatividad establecida y de acuerdo con el presupuesto de egresos respectivo.</w:t>
      </w:r>
    </w:p>
    <w:p w:rsidR="00D05306" w:rsidRDefault="00D05306" w:rsidP="0022502C">
      <w:pPr>
        <w:spacing w:after="0" w:line="360" w:lineRule="auto"/>
        <w:ind w:left="851" w:right="709"/>
        <w:jc w:val="both"/>
        <w:rPr>
          <w:rFonts w:ascii="Palatino Linotype" w:eastAsia="Arial Unicode MS" w:hAnsi="Palatino Linotype" w:cs="Arial"/>
          <w:i/>
          <w:sz w:val="24"/>
          <w:szCs w:val="24"/>
        </w:rPr>
      </w:pPr>
      <w:r>
        <w:rPr>
          <w:rFonts w:ascii="Palatino Linotype" w:eastAsia="Arial Unicode MS" w:hAnsi="Palatino Linotype" w:cs="Arial"/>
          <w:i/>
          <w:sz w:val="24"/>
          <w:szCs w:val="24"/>
        </w:rPr>
        <w:t>…</w:t>
      </w:r>
    </w:p>
    <w:p w:rsidR="00D05306" w:rsidRPr="00D05306" w:rsidRDefault="00D05306" w:rsidP="00D05306">
      <w:pPr>
        <w:spacing w:after="0" w:line="360" w:lineRule="auto"/>
        <w:ind w:left="851" w:right="709"/>
        <w:jc w:val="center"/>
        <w:rPr>
          <w:rFonts w:ascii="Palatino Linotype" w:eastAsia="Arial Unicode MS" w:hAnsi="Palatino Linotype" w:cs="Arial"/>
          <w:b/>
          <w:i/>
          <w:sz w:val="24"/>
          <w:szCs w:val="24"/>
        </w:rPr>
      </w:pPr>
      <w:r w:rsidRPr="00D05306">
        <w:rPr>
          <w:rFonts w:ascii="Palatino Linotype" w:eastAsia="Arial Unicode MS" w:hAnsi="Palatino Linotype" w:cs="Arial"/>
          <w:b/>
          <w:i/>
          <w:sz w:val="24"/>
          <w:szCs w:val="24"/>
        </w:rPr>
        <w:t xml:space="preserve">TÍTULO SÉPTIMO </w:t>
      </w:r>
    </w:p>
    <w:p w:rsidR="00D05306" w:rsidRPr="00D05306" w:rsidRDefault="00D05306" w:rsidP="00D05306">
      <w:pPr>
        <w:spacing w:after="0" w:line="360" w:lineRule="auto"/>
        <w:ind w:left="851" w:right="709"/>
        <w:jc w:val="center"/>
        <w:rPr>
          <w:rFonts w:ascii="Palatino Linotype" w:eastAsia="Arial Unicode MS" w:hAnsi="Palatino Linotype" w:cs="Arial"/>
          <w:b/>
          <w:i/>
          <w:sz w:val="24"/>
          <w:szCs w:val="24"/>
        </w:rPr>
      </w:pPr>
      <w:r w:rsidRPr="00D05306">
        <w:rPr>
          <w:rFonts w:ascii="Palatino Linotype" w:eastAsia="Arial Unicode MS" w:hAnsi="Palatino Linotype" w:cs="Arial"/>
          <w:b/>
          <w:i/>
          <w:sz w:val="24"/>
          <w:szCs w:val="24"/>
        </w:rPr>
        <w:t xml:space="preserve">CAPÍTULO PRIMERO </w:t>
      </w:r>
    </w:p>
    <w:p w:rsidR="00D05306" w:rsidRPr="00D05306" w:rsidRDefault="00D05306" w:rsidP="00D05306">
      <w:pPr>
        <w:spacing w:after="0" w:line="360" w:lineRule="auto"/>
        <w:ind w:left="851" w:right="709"/>
        <w:jc w:val="center"/>
        <w:rPr>
          <w:rFonts w:ascii="Palatino Linotype" w:eastAsia="Arial Unicode MS" w:hAnsi="Palatino Linotype" w:cs="Arial"/>
          <w:b/>
          <w:i/>
          <w:sz w:val="24"/>
          <w:szCs w:val="24"/>
        </w:rPr>
      </w:pPr>
      <w:r w:rsidRPr="00D05306">
        <w:rPr>
          <w:rFonts w:ascii="Palatino Linotype" w:eastAsia="Arial Unicode MS" w:hAnsi="Palatino Linotype" w:cs="Arial"/>
          <w:b/>
          <w:i/>
          <w:sz w:val="24"/>
          <w:szCs w:val="24"/>
        </w:rPr>
        <w:t>De la Subdirección de Administración y Tesorería</w:t>
      </w:r>
    </w:p>
    <w:p w:rsidR="00825CE8" w:rsidRPr="00D05306" w:rsidRDefault="00D05306" w:rsidP="00D05306">
      <w:pPr>
        <w:spacing w:after="0" w:line="360" w:lineRule="auto"/>
        <w:ind w:left="851" w:right="709"/>
        <w:jc w:val="both"/>
        <w:rPr>
          <w:rFonts w:ascii="Palatino Linotype" w:eastAsia="Arial Unicode MS" w:hAnsi="Palatino Linotype" w:cs="Arial"/>
          <w:i/>
          <w:sz w:val="24"/>
          <w:szCs w:val="24"/>
        </w:rPr>
      </w:pPr>
      <w:r w:rsidRPr="00D05306">
        <w:rPr>
          <w:rFonts w:ascii="Palatino Linotype" w:eastAsia="Arial Unicode MS" w:hAnsi="Palatino Linotype" w:cs="Arial"/>
          <w:i/>
          <w:sz w:val="24"/>
          <w:szCs w:val="24"/>
        </w:rPr>
        <w:t>Artículo 22.- Las atribuciones de la de la Subdirección de Administración y Tesorería serán las siguientes;</w:t>
      </w:r>
    </w:p>
    <w:p w:rsidR="0022502C" w:rsidRDefault="00D05306" w:rsidP="00D05306">
      <w:pPr>
        <w:spacing w:after="0" w:line="360" w:lineRule="auto"/>
        <w:ind w:left="851" w:right="709"/>
        <w:jc w:val="both"/>
        <w:rPr>
          <w:rFonts w:ascii="Palatino Linotype" w:eastAsia="Arial Unicode MS" w:hAnsi="Palatino Linotype" w:cs="Arial"/>
          <w:i/>
          <w:sz w:val="24"/>
          <w:szCs w:val="24"/>
        </w:rPr>
      </w:pPr>
      <w:r>
        <w:rPr>
          <w:rFonts w:ascii="Palatino Linotype" w:eastAsia="Arial Unicode MS" w:hAnsi="Palatino Linotype" w:cs="Arial"/>
          <w:i/>
          <w:sz w:val="24"/>
          <w:szCs w:val="24"/>
        </w:rPr>
        <w:t>…</w:t>
      </w:r>
    </w:p>
    <w:p w:rsidR="00D05306" w:rsidRDefault="00D05306" w:rsidP="00D05306">
      <w:pPr>
        <w:spacing w:after="0" w:line="360" w:lineRule="auto"/>
        <w:ind w:left="851" w:right="709"/>
        <w:jc w:val="both"/>
        <w:rPr>
          <w:rFonts w:ascii="Palatino Linotype" w:eastAsia="Arial Unicode MS" w:hAnsi="Palatino Linotype" w:cs="Arial"/>
          <w:i/>
          <w:sz w:val="24"/>
          <w:szCs w:val="24"/>
        </w:rPr>
      </w:pPr>
      <w:r w:rsidRPr="00D05306">
        <w:rPr>
          <w:rFonts w:ascii="Palatino Linotype" w:eastAsia="Arial Unicode MS" w:hAnsi="Palatino Linotype" w:cs="Arial"/>
          <w:i/>
          <w:sz w:val="24"/>
          <w:szCs w:val="24"/>
        </w:rPr>
        <w:t xml:space="preserve">V) Dirigir y coordinar las acciones financieras y contables, supervisando la aplicación y autorizando el ejercicio de los recursos del Organismo, conforme al presupuesto establecido y aprobado por el Consejo Directivo; </w:t>
      </w:r>
    </w:p>
    <w:p w:rsidR="00D05306" w:rsidRDefault="00D05306" w:rsidP="00D05306">
      <w:pPr>
        <w:spacing w:after="0" w:line="360" w:lineRule="auto"/>
        <w:ind w:left="851" w:right="709"/>
        <w:jc w:val="both"/>
        <w:rPr>
          <w:rFonts w:ascii="Palatino Linotype" w:eastAsia="Arial Unicode MS" w:hAnsi="Palatino Linotype" w:cs="Arial"/>
          <w:i/>
          <w:sz w:val="24"/>
          <w:szCs w:val="24"/>
        </w:rPr>
      </w:pPr>
      <w:r w:rsidRPr="00D05306">
        <w:rPr>
          <w:rFonts w:ascii="Palatino Linotype" w:eastAsia="Arial Unicode MS" w:hAnsi="Palatino Linotype" w:cs="Arial"/>
          <w:i/>
          <w:sz w:val="24"/>
          <w:szCs w:val="24"/>
        </w:rPr>
        <w:t xml:space="preserve">VI) Dirigir y coordinar la elaboración del presupuesto anual de ingresos y egresos del Organismo; </w:t>
      </w:r>
    </w:p>
    <w:p w:rsidR="00D05306" w:rsidRDefault="00D05306" w:rsidP="00D05306">
      <w:pPr>
        <w:spacing w:after="0" w:line="360" w:lineRule="auto"/>
        <w:ind w:left="851" w:right="709"/>
        <w:jc w:val="both"/>
        <w:rPr>
          <w:rFonts w:ascii="Palatino Linotype" w:eastAsia="Arial Unicode MS" w:hAnsi="Palatino Linotype" w:cs="Arial"/>
          <w:i/>
          <w:sz w:val="24"/>
          <w:szCs w:val="24"/>
        </w:rPr>
      </w:pPr>
      <w:r w:rsidRPr="00D05306">
        <w:rPr>
          <w:rFonts w:ascii="Palatino Linotype" w:eastAsia="Arial Unicode MS" w:hAnsi="Palatino Linotype" w:cs="Arial"/>
          <w:i/>
          <w:sz w:val="24"/>
          <w:szCs w:val="24"/>
        </w:rPr>
        <w:lastRenderedPageBreak/>
        <w:t>VII) Coordinar la integración y acreditación de la información estadística para la elaboración de la cuenta pública y su presentación a las autoridades correspondientes;</w:t>
      </w:r>
    </w:p>
    <w:p w:rsidR="00D05306" w:rsidRDefault="00D05306" w:rsidP="00D05306">
      <w:pPr>
        <w:spacing w:after="0" w:line="360" w:lineRule="auto"/>
        <w:ind w:left="851" w:right="709"/>
        <w:jc w:val="both"/>
        <w:rPr>
          <w:rFonts w:ascii="Palatino Linotype" w:eastAsia="Arial Unicode MS" w:hAnsi="Palatino Linotype" w:cs="Arial"/>
          <w:i/>
          <w:sz w:val="24"/>
          <w:szCs w:val="24"/>
        </w:rPr>
      </w:pPr>
      <w:r>
        <w:rPr>
          <w:rFonts w:ascii="Palatino Linotype" w:eastAsia="Arial Unicode MS" w:hAnsi="Palatino Linotype" w:cs="Arial"/>
          <w:i/>
          <w:sz w:val="24"/>
          <w:szCs w:val="24"/>
        </w:rPr>
        <w:t>…</w:t>
      </w:r>
    </w:p>
    <w:p w:rsidR="00D05306" w:rsidRDefault="00D05306" w:rsidP="00D05306">
      <w:pPr>
        <w:spacing w:after="0" w:line="360" w:lineRule="auto"/>
        <w:ind w:left="851" w:right="709"/>
        <w:jc w:val="both"/>
        <w:rPr>
          <w:rFonts w:ascii="Palatino Linotype" w:eastAsia="Arial Unicode MS" w:hAnsi="Palatino Linotype" w:cs="Arial"/>
          <w:i/>
          <w:sz w:val="24"/>
          <w:szCs w:val="24"/>
        </w:rPr>
      </w:pPr>
      <w:r w:rsidRPr="00D05306">
        <w:rPr>
          <w:rFonts w:ascii="Palatino Linotype" w:eastAsia="Arial Unicode MS" w:hAnsi="Palatino Linotype" w:cs="Arial"/>
          <w:i/>
          <w:sz w:val="24"/>
          <w:szCs w:val="24"/>
        </w:rPr>
        <w:t xml:space="preserve">XVI) Supervisar y controlar que los ingresos cobrados se depositen correctamente en las cuentas para tal fin; </w:t>
      </w:r>
    </w:p>
    <w:p w:rsidR="00D05306" w:rsidRDefault="00D05306" w:rsidP="00D05306">
      <w:pPr>
        <w:spacing w:after="0" w:line="360" w:lineRule="auto"/>
        <w:ind w:left="851" w:right="709"/>
        <w:jc w:val="both"/>
        <w:rPr>
          <w:rFonts w:ascii="Palatino Linotype" w:eastAsia="Arial Unicode MS" w:hAnsi="Palatino Linotype" w:cs="Arial"/>
          <w:i/>
          <w:sz w:val="24"/>
          <w:szCs w:val="24"/>
        </w:rPr>
      </w:pPr>
      <w:r w:rsidRPr="00D05306">
        <w:rPr>
          <w:rFonts w:ascii="Palatino Linotype" w:eastAsia="Arial Unicode MS" w:hAnsi="Palatino Linotype" w:cs="Arial"/>
          <w:i/>
          <w:sz w:val="24"/>
          <w:szCs w:val="24"/>
        </w:rPr>
        <w:t xml:space="preserve">XVII) Conciliar el informe diario de cobranza que elabora la Subdirección Comercial, con lo recaudado por las cajas de Tesorería y en caso de existir diferencias aclararlas de manera conjunta; </w:t>
      </w:r>
    </w:p>
    <w:p w:rsidR="00D05306" w:rsidRDefault="00D05306" w:rsidP="00D05306">
      <w:pPr>
        <w:spacing w:after="0" w:line="360" w:lineRule="auto"/>
        <w:ind w:left="851" w:right="709"/>
        <w:jc w:val="both"/>
        <w:rPr>
          <w:rFonts w:ascii="Palatino Linotype" w:eastAsia="Arial Unicode MS" w:hAnsi="Palatino Linotype" w:cs="Arial"/>
          <w:i/>
          <w:sz w:val="24"/>
          <w:szCs w:val="24"/>
        </w:rPr>
      </w:pPr>
      <w:r w:rsidRPr="00D05306">
        <w:rPr>
          <w:rFonts w:ascii="Palatino Linotype" w:eastAsia="Arial Unicode MS" w:hAnsi="Palatino Linotype" w:cs="Arial"/>
          <w:i/>
          <w:sz w:val="24"/>
          <w:szCs w:val="24"/>
        </w:rPr>
        <w:t>XVIII)</w:t>
      </w:r>
      <w:r>
        <w:rPr>
          <w:rFonts w:ascii="Palatino Linotype" w:eastAsia="Arial Unicode MS" w:hAnsi="Palatino Linotype" w:cs="Arial"/>
          <w:i/>
          <w:sz w:val="24"/>
          <w:szCs w:val="24"/>
        </w:rPr>
        <w:t xml:space="preserve"> </w:t>
      </w:r>
      <w:r w:rsidRPr="00D05306">
        <w:rPr>
          <w:rFonts w:ascii="Palatino Linotype" w:eastAsia="Arial Unicode MS" w:hAnsi="Palatino Linotype" w:cs="Arial"/>
          <w:i/>
          <w:sz w:val="24"/>
          <w:szCs w:val="24"/>
        </w:rPr>
        <w:t>Coordinar la elaboración y entrega del informe mensual, así como la cuenta pública anual, que se presenta al OSFEM;</w:t>
      </w:r>
      <w:r>
        <w:rPr>
          <w:rFonts w:ascii="Palatino Linotype" w:eastAsia="Arial Unicode MS" w:hAnsi="Palatino Linotype" w:cs="Arial"/>
          <w:i/>
          <w:sz w:val="24"/>
          <w:szCs w:val="24"/>
        </w:rPr>
        <w:t>”</w:t>
      </w:r>
    </w:p>
    <w:p w:rsidR="0022502C" w:rsidRDefault="0022502C" w:rsidP="008041A1">
      <w:pPr>
        <w:spacing w:after="0" w:line="360" w:lineRule="auto"/>
        <w:ind w:right="51"/>
        <w:jc w:val="both"/>
        <w:rPr>
          <w:rFonts w:ascii="Palatino Linotype" w:eastAsia="Arial Unicode MS" w:hAnsi="Palatino Linotype" w:cs="Arial"/>
          <w:sz w:val="24"/>
          <w:szCs w:val="24"/>
        </w:rPr>
      </w:pPr>
    </w:p>
    <w:p w:rsidR="001B6CB9" w:rsidRDefault="00311140" w:rsidP="008041A1">
      <w:pPr>
        <w:spacing w:after="0" w:line="360" w:lineRule="auto"/>
        <w:ind w:right="51"/>
        <w:jc w:val="both"/>
        <w:rPr>
          <w:rFonts w:ascii="Palatino Linotype" w:eastAsia="Arial Unicode MS" w:hAnsi="Palatino Linotype" w:cs="Arial"/>
          <w:sz w:val="24"/>
          <w:szCs w:val="24"/>
        </w:rPr>
      </w:pPr>
      <w:r>
        <w:rPr>
          <w:rFonts w:ascii="Palatino Linotype" w:eastAsia="Arial Unicode MS" w:hAnsi="Palatino Linotype" w:cs="Arial"/>
          <w:sz w:val="24"/>
          <w:szCs w:val="24"/>
        </w:rPr>
        <w:t>De lo anterior, s</w:t>
      </w:r>
      <w:r w:rsidR="00BD18B7">
        <w:rPr>
          <w:rFonts w:ascii="Palatino Linotype" w:eastAsia="Arial Unicode MS" w:hAnsi="Palatino Linotype" w:cs="Arial"/>
          <w:sz w:val="24"/>
          <w:szCs w:val="24"/>
        </w:rPr>
        <w:t xml:space="preserve">e colige que en el </w:t>
      </w:r>
      <w:r w:rsidR="006976B1" w:rsidRPr="006976B1">
        <w:rPr>
          <w:rFonts w:ascii="Palatino Linotype" w:eastAsia="Arial Unicode MS" w:hAnsi="Palatino Linotype" w:cs="Arial"/>
          <w:sz w:val="24"/>
          <w:szCs w:val="24"/>
        </w:rPr>
        <w:t>Organismo Público Descentralizado para la prestación de los Servicios de Agua Potable, Alcantarillado y Saneamiento del Municipio de Chalco</w:t>
      </w:r>
      <w:r w:rsidR="006976B1">
        <w:rPr>
          <w:rFonts w:ascii="Palatino Linotype" w:eastAsia="Arial Unicode MS" w:hAnsi="Palatino Linotype" w:cs="Arial"/>
          <w:sz w:val="24"/>
          <w:szCs w:val="24"/>
        </w:rPr>
        <w:t xml:space="preserve">, </w:t>
      </w:r>
      <w:r w:rsidR="00BD18B7">
        <w:rPr>
          <w:rFonts w:ascii="Palatino Linotype" w:eastAsia="Arial Unicode MS" w:hAnsi="Palatino Linotype" w:cs="Arial"/>
          <w:sz w:val="24"/>
          <w:szCs w:val="24"/>
        </w:rPr>
        <w:t xml:space="preserve">existe </w:t>
      </w:r>
      <w:r w:rsidR="006976B1">
        <w:rPr>
          <w:rFonts w:ascii="Palatino Linotype" w:eastAsia="Arial Unicode MS" w:hAnsi="Palatino Linotype" w:cs="Arial"/>
          <w:sz w:val="24"/>
          <w:szCs w:val="24"/>
        </w:rPr>
        <w:t xml:space="preserve">la unidad administrativa que por sus funciones </w:t>
      </w:r>
      <w:r w:rsidR="00E66889">
        <w:rPr>
          <w:rFonts w:ascii="Palatino Linotype" w:eastAsia="Arial Unicode MS" w:hAnsi="Palatino Linotype" w:cs="Arial"/>
          <w:sz w:val="24"/>
          <w:szCs w:val="24"/>
        </w:rPr>
        <w:t>puede contar con la información contable y presupuestal que solicitó el recurrente</w:t>
      </w:r>
      <w:r w:rsidR="00DE5BD9">
        <w:rPr>
          <w:rFonts w:ascii="Palatino Linotype" w:eastAsia="Arial Unicode MS" w:hAnsi="Palatino Linotype" w:cs="Arial"/>
          <w:sz w:val="24"/>
          <w:szCs w:val="24"/>
        </w:rPr>
        <w:t>;</w:t>
      </w:r>
      <w:r w:rsidR="00BD18B7">
        <w:rPr>
          <w:rFonts w:ascii="Palatino Linotype" w:eastAsia="Arial Unicode MS" w:hAnsi="Palatino Linotype" w:cs="Arial"/>
          <w:sz w:val="24"/>
          <w:szCs w:val="24"/>
        </w:rPr>
        <w:t xml:space="preserve"> sin embargo, no fue turnada la solicitud a dicha dependencia</w:t>
      </w:r>
      <w:r w:rsidR="00E66889">
        <w:rPr>
          <w:rFonts w:ascii="Palatino Linotype" w:eastAsia="Arial Unicode MS" w:hAnsi="Palatino Linotype" w:cs="Arial"/>
          <w:sz w:val="24"/>
          <w:szCs w:val="24"/>
        </w:rPr>
        <w:t>, tal como consta en los expedientes electrónicos del SAIMEX en los recursos de revisión en que se resuelve.</w:t>
      </w:r>
    </w:p>
    <w:p w:rsidR="00B6071B" w:rsidRDefault="00B6071B" w:rsidP="008041A1">
      <w:pPr>
        <w:spacing w:after="0" w:line="360" w:lineRule="auto"/>
        <w:ind w:right="51"/>
        <w:jc w:val="both"/>
        <w:rPr>
          <w:rFonts w:ascii="Palatino Linotype" w:eastAsia="Arial Unicode MS" w:hAnsi="Palatino Linotype" w:cs="Arial"/>
          <w:sz w:val="24"/>
          <w:szCs w:val="24"/>
        </w:rPr>
      </w:pPr>
    </w:p>
    <w:p w:rsidR="00B6071B" w:rsidRPr="00B6071B" w:rsidRDefault="00B6071B" w:rsidP="00B6071B">
      <w:pPr>
        <w:spacing w:after="0" w:line="360" w:lineRule="auto"/>
        <w:ind w:right="51"/>
        <w:jc w:val="both"/>
        <w:rPr>
          <w:rFonts w:ascii="Palatino Linotype" w:eastAsia="Arial Unicode MS" w:hAnsi="Palatino Linotype" w:cs="Arial"/>
          <w:sz w:val="24"/>
          <w:szCs w:val="24"/>
        </w:rPr>
      </w:pPr>
      <w:r w:rsidRPr="00B6071B">
        <w:rPr>
          <w:rFonts w:ascii="Palatino Linotype" w:eastAsia="Arial Unicode MS" w:hAnsi="Palatino Linotype" w:cs="Arial"/>
          <w:sz w:val="24"/>
          <w:szCs w:val="24"/>
        </w:rPr>
        <w:t xml:space="preserve">Lo anterior no obstante que la Unidad de Transparencia es la encargada de dar atención a las solicitudes de información con fundamento en los artículos 50 y 53 fracciones II, V y VI  de la Ley de Transparencia y Acceso a la Información Pública del Estado de México y Municipios, también lo es que, dentro de sus propias funciones se encuentra la de </w:t>
      </w:r>
      <w:r w:rsidRPr="00B6071B">
        <w:rPr>
          <w:rFonts w:ascii="Palatino Linotype" w:eastAsia="Arial Unicode MS" w:hAnsi="Palatino Linotype" w:cs="Arial"/>
          <w:sz w:val="24"/>
          <w:szCs w:val="24"/>
        </w:rPr>
        <w:lastRenderedPageBreak/>
        <w:t xml:space="preserve">tramitar ante las Áreas poseedoras de la información lo que se solicita, a efecto de entregarla al solicitante, de acuerdo a la forma en que la Unidad Administrativa correspondiente, la genere, recopile, administre, maneje, procese, archive o conserve, esto de conformidad con los artículos 51 y 53 fracción IV de la Ley en cita, que establece. </w:t>
      </w:r>
    </w:p>
    <w:p w:rsidR="00B6071B" w:rsidRPr="00B6071B" w:rsidRDefault="00B6071B" w:rsidP="00B6071B">
      <w:pPr>
        <w:spacing w:after="0" w:line="360" w:lineRule="auto"/>
        <w:ind w:right="51"/>
        <w:jc w:val="both"/>
        <w:rPr>
          <w:rFonts w:ascii="Palatino Linotype" w:eastAsia="Arial Unicode MS" w:hAnsi="Palatino Linotype" w:cs="Arial"/>
          <w:sz w:val="24"/>
          <w:szCs w:val="24"/>
        </w:rPr>
      </w:pPr>
    </w:p>
    <w:p w:rsidR="00B6071B" w:rsidRPr="005B7B2A" w:rsidRDefault="00B6071B" w:rsidP="00B6071B">
      <w:pPr>
        <w:tabs>
          <w:tab w:val="left" w:pos="709"/>
        </w:tabs>
        <w:spacing w:after="0" w:line="240" w:lineRule="auto"/>
        <w:ind w:left="851" w:right="760"/>
        <w:jc w:val="center"/>
        <w:rPr>
          <w:rFonts w:ascii="Palatino Linotype" w:hAnsi="Palatino Linotype" w:cs="Arial"/>
          <w:b/>
          <w:i/>
          <w:lang w:eastAsia="es-MX"/>
        </w:rPr>
      </w:pPr>
      <w:r w:rsidRPr="005B7B2A">
        <w:rPr>
          <w:rFonts w:ascii="Palatino Linotype" w:hAnsi="Palatino Linotype" w:cs="Arial"/>
          <w:b/>
        </w:rPr>
        <w:t>Ley de Transparencia y Acceso a la Información Pública del Estado de México y Municipios</w:t>
      </w:r>
    </w:p>
    <w:p w:rsidR="00B6071B" w:rsidRPr="005B7B2A" w:rsidRDefault="00B6071B" w:rsidP="00B6071B">
      <w:pPr>
        <w:tabs>
          <w:tab w:val="left" w:pos="709"/>
        </w:tabs>
        <w:spacing w:after="0" w:line="240" w:lineRule="auto"/>
        <w:ind w:left="851" w:right="760"/>
        <w:jc w:val="both"/>
        <w:rPr>
          <w:rFonts w:ascii="Palatino Linotype" w:hAnsi="Palatino Linotype" w:cs="Arial"/>
          <w:i/>
          <w:lang w:eastAsia="es-MX"/>
        </w:rPr>
      </w:pPr>
    </w:p>
    <w:p w:rsidR="00B6071B" w:rsidRPr="005B7B2A" w:rsidRDefault="00B6071B" w:rsidP="00B6071B">
      <w:pPr>
        <w:tabs>
          <w:tab w:val="left" w:pos="709"/>
        </w:tabs>
        <w:spacing w:after="0" w:line="240" w:lineRule="auto"/>
        <w:ind w:left="851" w:right="760"/>
        <w:jc w:val="both"/>
        <w:rPr>
          <w:rFonts w:ascii="Palatino Linotype" w:hAnsi="Palatino Linotype" w:cs="Arial"/>
          <w:i/>
          <w:lang w:eastAsia="es-MX"/>
        </w:rPr>
      </w:pPr>
      <w:r w:rsidRPr="005B7B2A">
        <w:rPr>
          <w:rFonts w:ascii="Palatino Linotype" w:hAnsi="Palatino Linotype" w:cs="Arial"/>
          <w:i/>
          <w:lang w:eastAsia="es-MX"/>
        </w:rPr>
        <w:t xml:space="preserve">“Artículo 50. Los sujetos obligados contarán con un área responsable para la atención de las solicitudes de información, a la que se le denominará Unidad de Transparencia. </w:t>
      </w:r>
    </w:p>
    <w:p w:rsidR="00B6071B" w:rsidRPr="005B7B2A" w:rsidRDefault="00B6071B" w:rsidP="00B6071B">
      <w:pPr>
        <w:tabs>
          <w:tab w:val="left" w:pos="709"/>
        </w:tabs>
        <w:spacing w:after="0" w:line="240" w:lineRule="auto"/>
        <w:ind w:left="851" w:right="760"/>
        <w:jc w:val="both"/>
        <w:rPr>
          <w:rFonts w:ascii="Palatino Linotype" w:hAnsi="Palatino Linotype" w:cs="Arial"/>
          <w:i/>
          <w:lang w:eastAsia="es-MX"/>
        </w:rPr>
      </w:pPr>
    </w:p>
    <w:p w:rsidR="00B6071B" w:rsidRPr="005B7B2A" w:rsidRDefault="00B6071B" w:rsidP="00B6071B">
      <w:pPr>
        <w:tabs>
          <w:tab w:val="left" w:pos="709"/>
        </w:tabs>
        <w:spacing w:after="0" w:line="240" w:lineRule="auto"/>
        <w:ind w:left="851" w:right="760"/>
        <w:jc w:val="both"/>
        <w:rPr>
          <w:rFonts w:ascii="Palatino Linotype" w:hAnsi="Palatino Linotype" w:cs="Arial"/>
          <w:i/>
          <w:lang w:eastAsia="es-MX"/>
        </w:rPr>
      </w:pPr>
      <w:r w:rsidRPr="005B7B2A">
        <w:rPr>
          <w:rFonts w:ascii="Palatino Linotype" w:hAnsi="Palatino Linotype" w:cs="Arial"/>
          <w:i/>
          <w:lang w:eastAsia="es-MX"/>
        </w:rPr>
        <w:t xml:space="preserve">Artículo 51. Los sujetos obligados designaran a un responsable para atender la Unidad de Transparencia, quien fungirá como enlace entre éstos y los solicitantes. </w:t>
      </w:r>
      <w:r w:rsidRPr="005B7B2A">
        <w:rPr>
          <w:rFonts w:ascii="Palatino Linotype" w:hAnsi="Palatino Linotype" w:cs="Arial"/>
          <w:b/>
          <w:i/>
          <w:u w:val="single"/>
          <w:lang w:eastAsia="es-MX"/>
        </w:rPr>
        <w:t>Dicha Unidad será la encargada de tramitar internamente la solicitud de información</w:t>
      </w:r>
      <w:r w:rsidRPr="005B7B2A">
        <w:rPr>
          <w:rFonts w:ascii="Palatino Linotype" w:hAnsi="Palatino Linotype" w:cs="Arial"/>
          <w:i/>
          <w:lang w:eastAsia="es-MX"/>
        </w:rPr>
        <w:t xml:space="preserve"> y tendrá la responsabilidad de verificar en cada caso que la misma no sea confidencial o reservada. Dicha Unidad contará con las facultades internas necesarias para gestionar la atención a las solicitudes de información en los términos de la Ley General y la presente Ley.</w:t>
      </w:r>
    </w:p>
    <w:p w:rsidR="00B6071B" w:rsidRPr="005B7B2A" w:rsidRDefault="00B6071B" w:rsidP="00B6071B">
      <w:pPr>
        <w:tabs>
          <w:tab w:val="left" w:pos="709"/>
        </w:tabs>
        <w:spacing w:after="0" w:line="240" w:lineRule="auto"/>
        <w:ind w:left="851" w:right="760"/>
        <w:jc w:val="both"/>
        <w:rPr>
          <w:rFonts w:ascii="Palatino Linotype" w:hAnsi="Palatino Linotype" w:cs="Arial"/>
          <w:i/>
          <w:lang w:eastAsia="es-MX"/>
        </w:rPr>
      </w:pPr>
      <w:r w:rsidRPr="005B7B2A">
        <w:rPr>
          <w:rFonts w:ascii="Palatino Linotype" w:hAnsi="Palatino Linotype" w:cs="Arial"/>
          <w:i/>
          <w:lang w:eastAsia="es-MX"/>
        </w:rPr>
        <w:t>…</w:t>
      </w:r>
    </w:p>
    <w:p w:rsidR="00B6071B" w:rsidRPr="005B7B2A" w:rsidRDefault="00B6071B" w:rsidP="00B6071B">
      <w:pPr>
        <w:tabs>
          <w:tab w:val="left" w:pos="709"/>
        </w:tabs>
        <w:spacing w:after="0" w:line="240" w:lineRule="auto"/>
        <w:ind w:left="851" w:right="760"/>
        <w:jc w:val="both"/>
        <w:rPr>
          <w:rFonts w:ascii="Palatino Linotype" w:hAnsi="Palatino Linotype" w:cs="Arial"/>
          <w:i/>
          <w:lang w:eastAsia="es-MX"/>
        </w:rPr>
      </w:pPr>
      <w:r w:rsidRPr="005B7B2A">
        <w:rPr>
          <w:rFonts w:ascii="Palatino Linotype" w:hAnsi="Palatino Linotype" w:cs="Arial"/>
          <w:i/>
          <w:lang w:eastAsia="es-MX"/>
        </w:rPr>
        <w:t>Artículo 53. Las Unidades de Transparencia tendrán las siguientes funciones:</w:t>
      </w:r>
    </w:p>
    <w:p w:rsidR="00B6071B" w:rsidRPr="005B7B2A" w:rsidRDefault="00B6071B" w:rsidP="00B6071B">
      <w:pPr>
        <w:tabs>
          <w:tab w:val="left" w:pos="709"/>
        </w:tabs>
        <w:spacing w:after="0" w:line="240" w:lineRule="auto"/>
        <w:ind w:left="851" w:right="760"/>
        <w:jc w:val="both"/>
        <w:rPr>
          <w:rFonts w:ascii="Palatino Linotype" w:hAnsi="Palatino Linotype" w:cs="Arial"/>
          <w:i/>
          <w:lang w:eastAsia="es-MX"/>
        </w:rPr>
      </w:pPr>
      <w:r w:rsidRPr="005B7B2A">
        <w:rPr>
          <w:rFonts w:ascii="Palatino Linotype" w:hAnsi="Palatino Linotype" w:cs="Arial"/>
          <w:i/>
          <w:lang w:eastAsia="es-MX"/>
        </w:rPr>
        <w:t>…</w:t>
      </w:r>
    </w:p>
    <w:p w:rsidR="00B6071B" w:rsidRPr="005B7B2A" w:rsidRDefault="00B6071B" w:rsidP="00B6071B">
      <w:pPr>
        <w:tabs>
          <w:tab w:val="left" w:pos="709"/>
        </w:tabs>
        <w:spacing w:after="0" w:line="240" w:lineRule="auto"/>
        <w:ind w:left="851" w:right="760"/>
        <w:jc w:val="both"/>
        <w:rPr>
          <w:rFonts w:ascii="Palatino Linotype" w:hAnsi="Palatino Linotype" w:cs="Arial"/>
          <w:i/>
          <w:lang w:eastAsia="es-MX"/>
        </w:rPr>
      </w:pPr>
      <w:r w:rsidRPr="005B7B2A">
        <w:rPr>
          <w:rFonts w:ascii="Palatino Linotype" w:hAnsi="Palatino Linotype" w:cs="Arial"/>
          <w:i/>
          <w:lang w:eastAsia="es-MX"/>
        </w:rPr>
        <w:t xml:space="preserve">II. Recibir, tramitar y dar respuesta a las solicitudes de acceso a la información; </w:t>
      </w:r>
    </w:p>
    <w:p w:rsidR="00B6071B" w:rsidRPr="005B7B2A" w:rsidRDefault="00B6071B" w:rsidP="00B6071B">
      <w:pPr>
        <w:tabs>
          <w:tab w:val="left" w:pos="709"/>
        </w:tabs>
        <w:spacing w:after="0" w:line="240" w:lineRule="auto"/>
        <w:ind w:left="851" w:right="760"/>
        <w:jc w:val="both"/>
        <w:rPr>
          <w:rFonts w:ascii="Palatino Linotype" w:hAnsi="Palatino Linotype" w:cs="Arial"/>
          <w:i/>
          <w:lang w:eastAsia="es-MX"/>
        </w:rPr>
      </w:pPr>
      <w:r w:rsidRPr="005B7B2A">
        <w:rPr>
          <w:rFonts w:ascii="Palatino Linotype" w:hAnsi="Palatino Linotype" w:cs="Arial"/>
          <w:i/>
          <w:lang w:eastAsia="es-MX"/>
        </w:rPr>
        <w:t>…</w:t>
      </w:r>
    </w:p>
    <w:p w:rsidR="00B6071B" w:rsidRPr="005B7B2A" w:rsidRDefault="00B6071B" w:rsidP="00B6071B">
      <w:pPr>
        <w:tabs>
          <w:tab w:val="left" w:pos="709"/>
        </w:tabs>
        <w:spacing w:after="0" w:line="240" w:lineRule="auto"/>
        <w:ind w:left="851" w:right="760"/>
        <w:jc w:val="both"/>
        <w:rPr>
          <w:rFonts w:ascii="Palatino Linotype" w:hAnsi="Palatino Linotype" w:cs="Arial"/>
          <w:b/>
          <w:i/>
          <w:u w:val="single"/>
          <w:lang w:eastAsia="es-MX"/>
        </w:rPr>
      </w:pPr>
      <w:r w:rsidRPr="005B7B2A">
        <w:rPr>
          <w:rFonts w:ascii="Palatino Linotype" w:hAnsi="Palatino Linotype" w:cs="Arial"/>
          <w:b/>
          <w:i/>
          <w:u w:val="single"/>
          <w:lang w:eastAsia="es-MX"/>
        </w:rPr>
        <w:t xml:space="preserve">IV. Realizar, con efectividad, los trámites internos necesarios para la atención de las solicitudes de acceso a la información; </w:t>
      </w:r>
    </w:p>
    <w:p w:rsidR="00B6071B" w:rsidRPr="005B7B2A" w:rsidRDefault="00B6071B" w:rsidP="00B6071B">
      <w:pPr>
        <w:tabs>
          <w:tab w:val="left" w:pos="709"/>
        </w:tabs>
        <w:spacing w:after="0" w:line="240" w:lineRule="auto"/>
        <w:ind w:left="851" w:right="760"/>
        <w:jc w:val="both"/>
        <w:rPr>
          <w:rFonts w:ascii="Palatino Linotype" w:hAnsi="Palatino Linotype" w:cs="Arial"/>
          <w:i/>
          <w:lang w:eastAsia="es-MX"/>
        </w:rPr>
      </w:pPr>
      <w:r w:rsidRPr="005B7B2A">
        <w:rPr>
          <w:rFonts w:ascii="Palatino Linotype" w:hAnsi="Palatino Linotype" w:cs="Arial"/>
          <w:i/>
          <w:lang w:eastAsia="es-MX"/>
        </w:rPr>
        <w:t xml:space="preserve">V. Entregar, en su caso, a los particulares la información solicitada; </w:t>
      </w:r>
    </w:p>
    <w:p w:rsidR="00B6071B" w:rsidRPr="005B7B2A" w:rsidRDefault="00B6071B" w:rsidP="00B6071B">
      <w:pPr>
        <w:tabs>
          <w:tab w:val="left" w:pos="709"/>
        </w:tabs>
        <w:spacing w:after="0" w:line="240" w:lineRule="auto"/>
        <w:ind w:left="851" w:right="760"/>
        <w:jc w:val="both"/>
        <w:rPr>
          <w:rFonts w:ascii="Palatino Linotype" w:hAnsi="Palatino Linotype" w:cs="Arial"/>
          <w:i/>
          <w:lang w:eastAsia="es-MX"/>
        </w:rPr>
      </w:pPr>
      <w:r w:rsidRPr="005B7B2A">
        <w:rPr>
          <w:rFonts w:ascii="Palatino Linotype" w:hAnsi="Palatino Linotype" w:cs="Arial"/>
          <w:i/>
          <w:lang w:eastAsia="es-MX"/>
        </w:rPr>
        <w:t>VI. Efectuar las notificaciones a los solicitantes;”</w:t>
      </w:r>
    </w:p>
    <w:p w:rsidR="00B6071B" w:rsidRPr="005B7B2A" w:rsidRDefault="00B6071B" w:rsidP="00B6071B">
      <w:pPr>
        <w:autoSpaceDE w:val="0"/>
        <w:autoSpaceDN w:val="0"/>
        <w:adjustRightInd w:val="0"/>
        <w:spacing w:after="0" w:line="360" w:lineRule="auto"/>
        <w:jc w:val="both"/>
        <w:rPr>
          <w:rFonts w:ascii="Palatino Linotype" w:hAnsi="Palatino Linotype" w:cs="Arial"/>
          <w:sz w:val="24"/>
          <w:szCs w:val="24"/>
        </w:rPr>
      </w:pPr>
    </w:p>
    <w:p w:rsidR="00B6071B" w:rsidRDefault="00B6071B" w:rsidP="00B6071B">
      <w:pPr>
        <w:autoSpaceDE w:val="0"/>
        <w:autoSpaceDN w:val="0"/>
        <w:adjustRightInd w:val="0"/>
        <w:spacing w:after="0" w:line="360" w:lineRule="auto"/>
        <w:jc w:val="both"/>
        <w:rPr>
          <w:rFonts w:ascii="Palatino Linotype" w:hAnsi="Palatino Linotype" w:cs="Arial"/>
          <w:sz w:val="24"/>
          <w:szCs w:val="24"/>
        </w:rPr>
      </w:pPr>
      <w:r w:rsidRPr="005B7B2A">
        <w:rPr>
          <w:rFonts w:ascii="Palatino Linotype" w:hAnsi="Palatino Linotype" w:cs="Arial"/>
          <w:sz w:val="24"/>
          <w:szCs w:val="24"/>
        </w:rPr>
        <w:t>Lo anterior es así ya que derivado de la</w:t>
      </w:r>
      <w:r w:rsidR="005A1680">
        <w:rPr>
          <w:rFonts w:ascii="Palatino Linotype" w:hAnsi="Palatino Linotype" w:cs="Arial"/>
          <w:sz w:val="24"/>
          <w:szCs w:val="24"/>
        </w:rPr>
        <w:t>s</w:t>
      </w:r>
      <w:r w:rsidRPr="005B7B2A">
        <w:rPr>
          <w:rFonts w:ascii="Palatino Linotype" w:hAnsi="Palatino Linotype" w:cs="Arial"/>
          <w:sz w:val="24"/>
          <w:szCs w:val="24"/>
        </w:rPr>
        <w:t xml:space="preserve"> solicitud</w:t>
      </w:r>
      <w:r w:rsidR="005A1680">
        <w:rPr>
          <w:rFonts w:ascii="Palatino Linotype" w:hAnsi="Palatino Linotype" w:cs="Arial"/>
          <w:sz w:val="24"/>
          <w:szCs w:val="24"/>
        </w:rPr>
        <w:t>es</w:t>
      </w:r>
      <w:r w:rsidRPr="005B7B2A">
        <w:rPr>
          <w:rFonts w:ascii="Palatino Linotype" w:hAnsi="Palatino Linotype" w:cs="Arial"/>
          <w:sz w:val="24"/>
          <w:szCs w:val="24"/>
        </w:rPr>
        <w:t xml:space="preserve"> </w:t>
      </w:r>
      <w:r w:rsidR="005A1680">
        <w:rPr>
          <w:rFonts w:ascii="Palatino Linotype" w:hAnsi="Palatino Linotype" w:cs="Arial"/>
          <w:sz w:val="24"/>
          <w:szCs w:val="24"/>
        </w:rPr>
        <w:t xml:space="preserve">de información identificadas con los </w:t>
      </w:r>
      <w:r w:rsidRPr="005B7B2A">
        <w:rPr>
          <w:rFonts w:ascii="Palatino Linotype" w:hAnsi="Palatino Linotype" w:cs="Arial"/>
          <w:sz w:val="24"/>
          <w:szCs w:val="24"/>
        </w:rPr>
        <w:t>núm</w:t>
      </w:r>
      <w:r w:rsidRPr="005A1680">
        <w:rPr>
          <w:rFonts w:ascii="Palatino Linotype" w:hAnsi="Palatino Linotype" w:cs="Arial"/>
          <w:sz w:val="24"/>
          <w:szCs w:val="24"/>
        </w:rPr>
        <w:t>ero</w:t>
      </w:r>
      <w:r w:rsidR="005A1680" w:rsidRPr="005A1680">
        <w:rPr>
          <w:rFonts w:ascii="Palatino Linotype" w:hAnsi="Palatino Linotype" w:cs="Arial"/>
          <w:sz w:val="24"/>
          <w:szCs w:val="24"/>
        </w:rPr>
        <w:t>s</w:t>
      </w:r>
      <w:r w:rsidRPr="005A1680">
        <w:rPr>
          <w:rFonts w:ascii="Palatino Linotype" w:hAnsi="Palatino Linotype" w:cs="Arial"/>
          <w:sz w:val="24"/>
          <w:szCs w:val="24"/>
        </w:rPr>
        <w:t xml:space="preserve"> </w:t>
      </w:r>
      <w:r w:rsidR="005A1680" w:rsidRPr="00921DE5">
        <w:rPr>
          <w:rFonts w:ascii="Palatino Linotype" w:hAnsi="Palatino Linotype" w:cs="Arial"/>
          <w:b/>
        </w:rPr>
        <w:t xml:space="preserve">00010/OASCHALCO/IP/2021, 00011/OASCHALCO/IP/2021, 00012/OASCHALCO/IP/2021, 00013/OASCHALCO/IP/2021, 00014/OASCHALCO/IP/2021, 00015/OASCHALCO/IP/2021, 00016/OASCHALCO/IP/2021, 00017/OASCHALCO/IP/2021 y </w:t>
      </w:r>
      <w:r w:rsidR="005A1680" w:rsidRPr="00921DE5">
        <w:rPr>
          <w:rFonts w:ascii="Palatino Linotype" w:hAnsi="Palatino Linotype" w:cs="Arial"/>
          <w:b/>
        </w:rPr>
        <w:lastRenderedPageBreak/>
        <w:t>00018/OASCHALCO/IP/2021</w:t>
      </w:r>
      <w:r w:rsidRPr="005B7B2A">
        <w:rPr>
          <w:rFonts w:ascii="Palatino Linotype" w:hAnsi="Palatino Linotype" w:cs="Arial"/>
          <w:sz w:val="24"/>
          <w:szCs w:val="24"/>
        </w:rPr>
        <w:t xml:space="preserve"> (en la</w:t>
      </w:r>
      <w:r w:rsidR="005A1680">
        <w:rPr>
          <w:rFonts w:ascii="Palatino Linotype" w:hAnsi="Palatino Linotype" w:cs="Arial"/>
          <w:sz w:val="24"/>
          <w:szCs w:val="24"/>
        </w:rPr>
        <w:t>s</w:t>
      </w:r>
      <w:r w:rsidRPr="005B7B2A">
        <w:rPr>
          <w:rFonts w:ascii="Palatino Linotype" w:hAnsi="Palatino Linotype" w:cs="Arial"/>
          <w:sz w:val="24"/>
          <w:szCs w:val="24"/>
        </w:rPr>
        <w:t xml:space="preserve"> que se resuelve), se aprecia en el sistema SAIMEX, que la </w:t>
      </w:r>
      <w:r>
        <w:rPr>
          <w:rFonts w:ascii="Palatino Linotype" w:hAnsi="Palatino Linotype" w:cs="Arial"/>
          <w:sz w:val="24"/>
          <w:szCs w:val="24"/>
        </w:rPr>
        <w:t xml:space="preserve">Unidad de Transparencia </w:t>
      </w:r>
      <w:r w:rsidRPr="00385633">
        <w:rPr>
          <w:rFonts w:ascii="Palatino Linotype" w:hAnsi="Palatino Linotype" w:cs="Arial"/>
          <w:sz w:val="24"/>
          <w:szCs w:val="24"/>
        </w:rPr>
        <w:t>y Acceso a la Información Pública</w:t>
      </w:r>
      <w:r>
        <w:rPr>
          <w:rFonts w:ascii="Palatino Linotype" w:hAnsi="Palatino Linotype" w:cs="Arial"/>
          <w:sz w:val="24"/>
          <w:szCs w:val="24"/>
        </w:rPr>
        <w:t xml:space="preserve"> </w:t>
      </w:r>
      <w:r w:rsidRPr="005B7B2A">
        <w:rPr>
          <w:rFonts w:ascii="Palatino Linotype" w:hAnsi="Palatino Linotype" w:cs="Arial"/>
          <w:sz w:val="24"/>
          <w:szCs w:val="24"/>
        </w:rPr>
        <w:t xml:space="preserve">en comento, no </w:t>
      </w:r>
      <w:r w:rsidR="00DE5BD9">
        <w:rPr>
          <w:rFonts w:ascii="Palatino Linotype" w:hAnsi="Palatino Linotype" w:cs="Arial"/>
          <w:sz w:val="24"/>
          <w:szCs w:val="24"/>
        </w:rPr>
        <w:t>realizó el trámite</w:t>
      </w:r>
      <w:r w:rsidRPr="005B7B2A">
        <w:rPr>
          <w:rFonts w:ascii="Palatino Linotype" w:hAnsi="Palatino Linotype" w:cs="Arial"/>
          <w:sz w:val="24"/>
          <w:szCs w:val="24"/>
        </w:rPr>
        <w:t xml:space="preserve"> ante las instancias del Ayuntamiento, que pudieran tener lo solicitado (derivado de sus funciones) lo requerido por el particular, </w:t>
      </w:r>
      <w:r>
        <w:rPr>
          <w:rFonts w:ascii="Palatino Linotype" w:hAnsi="Palatino Linotype" w:cs="Arial"/>
          <w:sz w:val="24"/>
          <w:szCs w:val="24"/>
        </w:rPr>
        <w:t>máxime que la información solicitada es susceptible de ser generada por el sujeto obligado.</w:t>
      </w:r>
    </w:p>
    <w:p w:rsidR="00B6071B" w:rsidRPr="00921DE5" w:rsidRDefault="00B6071B" w:rsidP="00921DE5">
      <w:pPr>
        <w:autoSpaceDE w:val="0"/>
        <w:autoSpaceDN w:val="0"/>
        <w:adjustRightInd w:val="0"/>
        <w:spacing w:after="0" w:line="360" w:lineRule="auto"/>
        <w:jc w:val="both"/>
        <w:rPr>
          <w:rFonts w:ascii="Palatino Linotype" w:hAnsi="Palatino Linotype" w:cs="Arial"/>
          <w:sz w:val="24"/>
          <w:szCs w:val="24"/>
        </w:rPr>
      </w:pPr>
    </w:p>
    <w:p w:rsidR="00B0035C" w:rsidRDefault="00B0035C" w:rsidP="00921DE5">
      <w:pPr>
        <w:autoSpaceDE w:val="0"/>
        <w:autoSpaceDN w:val="0"/>
        <w:adjustRightInd w:val="0"/>
        <w:spacing w:after="0" w:line="360" w:lineRule="auto"/>
        <w:jc w:val="both"/>
        <w:rPr>
          <w:rFonts w:ascii="Palatino Linotype" w:hAnsi="Palatino Linotype" w:cs="Arial"/>
          <w:sz w:val="24"/>
          <w:szCs w:val="24"/>
        </w:rPr>
      </w:pPr>
    </w:p>
    <w:p w:rsidR="00921DE5" w:rsidRPr="00921DE5" w:rsidRDefault="005A1680" w:rsidP="00921DE5">
      <w:pPr>
        <w:autoSpaceDE w:val="0"/>
        <w:autoSpaceDN w:val="0"/>
        <w:adjustRightInd w:val="0"/>
        <w:spacing w:after="0" w:line="360" w:lineRule="auto"/>
        <w:jc w:val="both"/>
        <w:rPr>
          <w:rFonts w:ascii="Palatino Linotype" w:hAnsi="Palatino Linotype" w:cs="Arial"/>
          <w:sz w:val="24"/>
          <w:szCs w:val="24"/>
        </w:rPr>
      </w:pPr>
      <w:r w:rsidRPr="00921DE5">
        <w:rPr>
          <w:rFonts w:ascii="Palatino Linotype" w:hAnsi="Palatino Linotype" w:cs="Arial"/>
          <w:sz w:val="24"/>
          <w:szCs w:val="24"/>
        </w:rPr>
        <w:t xml:space="preserve">Ahora bien, es necesario referir </w:t>
      </w:r>
      <w:r w:rsidR="00921DE5" w:rsidRPr="00921DE5">
        <w:rPr>
          <w:rFonts w:ascii="Palatino Linotype" w:hAnsi="Palatino Linotype" w:cs="Arial"/>
          <w:sz w:val="24"/>
          <w:szCs w:val="24"/>
        </w:rPr>
        <w:t xml:space="preserve">que el sujeto obligado entregó información durante la etapa de instrucción, en los recursos de revisión </w:t>
      </w:r>
      <w:r w:rsidR="00921DE5" w:rsidRPr="007F4CB9">
        <w:rPr>
          <w:rFonts w:ascii="Palatino Linotype" w:hAnsi="Palatino Linotype" w:cs="Arial"/>
          <w:b/>
          <w:sz w:val="24"/>
          <w:szCs w:val="24"/>
        </w:rPr>
        <w:t>06556/INFOEM/IP/RR/2021</w:t>
      </w:r>
      <w:r w:rsidR="00921DE5">
        <w:rPr>
          <w:rFonts w:ascii="Palatino Linotype" w:hAnsi="Palatino Linotype" w:cs="Arial"/>
          <w:sz w:val="24"/>
          <w:szCs w:val="24"/>
        </w:rPr>
        <w:t xml:space="preserve"> y </w:t>
      </w:r>
      <w:r w:rsidR="00921DE5" w:rsidRPr="007F4CB9">
        <w:rPr>
          <w:rFonts w:ascii="Palatino Linotype" w:hAnsi="Palatino Linotype" w:cs="Arial"/>
          <w:b/>
          <w:sz w:val="24"/>
          <w:szCs w:val="24"/>
        </w:rPr>
        <w:t>0655</w:t>
      </w:r>
      <w:r w:rsidR="007F4CB9">
        <w:rPr>
          <w:rFonts w:ascii="Palatino Linotype" w:hAnsi="Palatino Linotype" w:cs="Arial"/>
          <w:b/>
          <w:sz w:val="24"/>
          <w:szCs w:val="24"/>
        </w:rPr>
        <w:t>7</w:t>
      </w:r>
      <w:r w:rsidR="00921DE5" w:rsidRPr="007F4CB9">
        <w:rPr>
          <w:rFonts w:ascii="Palatino Linotype" w:hAnsi="Palatino Linotype" w:cs="Arial"/>
          <w:b/>
          <w:sz w:val="24"/>
          <w:szCs w:val="24"/>
        </w:rPr>
        <w:t>/INFOEM/IP/RR/2021</w:t>
      </w:r>
      <w:r w:rsidR="00921DE5">
        <w:rPr>
          <w:rFonts w:ascii="Palatino Linotype" w:hAnsi="Palatino Linotype" w:cs="Arial"/>
          <w:sz w:val="24"/>
          <w:szCs w:val="24"/>
        </w:rPr>
        <w:t>, que se considera que colman la solicitud de información</w:t>
      </w:r>
      <w:r w:rsidR="00D05619">
        <w:rPr>
          <w:rFonts w:ascii="Palatino Linotype" w:hAnsi="Palatino Linotype" w:cs="Arial"/>
          <w:sz w:val="24"/>
          <w:szCs w:val="24"/>
        </w:rPr>
        <w:t xml:space="preserve"> de forma parcial</w:t>
      </w:r>
      <w:r w:rsidR="00921DE5">
        <w:rPr>
          <w:rFonts w:ascii="Palatino Linotype" w:hAnsi="Palatino Linotype" w:cs="Arial"/>
          <w:sz w:val="24"/>
          <w:szCs w:val="24"/>
        </w:rPr>
        <w:t xml:space="preserve">, </w:t>
      </w:r>
      <w:r w:rsidR="00D05619">
        <w:rPr>
          <w:rFonts w:ascii="Palatino Linotype" w:hAnsi="Palatino Linotype" w:cs="Arial"/>
          <w:sz w:val="24"/>
          <w:szCs w:val="24"/>
        </w:rPr>
        <w:t>de acuerdo al siguiente cuadro comparativo:</w:t>
      </w:r>
    </w:p>
    <w:p w:rsidR="005A1680" w:rsidRDefault="005A1680" w:rsidP="00921DE5">
      <w:pPr>
        <w:autoSpaceDE w:val="0"/>
        <w:autoSpaceDN w:val="0"/>
        <w:adjustRightInd w:val="0"/>
        <w:spacing w:after="0" w:line="360" w:lineRule="auto"/>
        <w:jc w:val="both"/>
        <w:rPr>
          <w:rFonts w:ascii="Palatino Linotype" w:hAnsi="Palatino Linotype" w:cs="Arial"/>
          <w:sz w:val="24"/>
          <w:szCs w:val="24"/>
        </w:rPr>
      </w:pPr>
    </w:p>
    <w:p w:rsidR="00E127A2" w:rsidRPr="00E127A2" w:rsidRDefault="00FF4593" w:rsidP="00E127A2">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sz w:val="24"/>
          <w:szCs w:val="24"/>
        </w:rPr>
        <w:t>Cabe destacar que el sujeto obligado remitió los siguientes documentos:</w:t>
      </w:r>
      <w:r w:rsidR="00E127A2">
        <w:rPr>
          <w:rFonts w:ascii="Palatino Linotype" w:hAnsi="Palatino Linotype" w:cs="Arial"/>
          <w:sz w:val="24"/>
          <w:szCs w:val="24"/>
        </w:rPr>
        <w:t xml:space="preserve"> </w:t>
      </w:r>
      <w:r w:rsidR="00E127A2">
        <w:rPr>
          <w:rFonts w:ascii="Palatino Linotype" w:hAnsi="Palatino Linotype"/>
          <w:sz w:val="24"/>
          <w:szCs w:val="24"/>
        </w:rPr>
        <w:t>“</w:t>
      </w:r>
      <w:r w:rsidR="00E127A2" w:rsidRPr="00E127A2">
        <w:rPr>
          <w:rFonts w:ascii="Palatino Linotype" w:hAnsi="Palatino Linotype"/>
          <w:sz w:val="24"/>
          <w:szCs w:val="24"/>
        </w:rPr>
        <w:t xml:space="preserve">ANEXO AL ESTADO SITUACION </w:t>
      </w:r>
      <w:proofErr w:type="spellStart"/>
      <w:r w:rsidR="00E127A2" w:rsidRPr="00E127A2">
        <w:rPr>
          <w:rFonts w:ascii="Palatino Linotype" w:hAnsi="Palatino Linotype"/>
          <w:sz w:val="24"/>
          <w:szCs w:val="24"/>
        </w:rPr>
        <w:t>FINANCIERA.rar</w:t>
      </w:r>
      <w:proofErr w:type="spellEnd"/>
      <w:r w:rsidR="00E127A2">
        <w:rPr>
          <w:rFonts w:ascii="Palatino Linotype" w:hAnsi="Palatino Linotype"/>
          <w:sz w:val="24"/>
          <w:szCs w:val="24"/>
        </w:rPr>
        <w:t>”</w:t>
      </w:r>
      <w:r w:rsidR="00E127A2" w:rsidRPr="00E127A2">
        <w:rPr>
          <w:rFonts w:ascii="Palatino Linotype" w:hAnsi="Palatino Linotype" w:cs="Arial"/>
          <w:sz w:val="24"/>
          <w:szCs w:val="24"/>
        </w:rPr>
        <w:t xml:space="preserve">, </w:t>
      </w:r>
      <w:r w:rsidR="00E127A2">
        <w:rPr>
          <w:rFonts w:ascii="Palatino Linotype" w:hAnsi="Palatino Linotype" w:cs="Arial"/>
          <w:sz w:val="24"/>
          <w:szCs w:val="24"/>
        </w:rPr>
        <w:t>“</w:t>
      </w:r>
      <w:r w:rsidR="00E127A2" w:rsidRPr="00E127A2">
        <w:rPr>
          <w:rFonts w:ascii="Palatino Linotype" w:hAnsi="Palatino Linotype"/>
          <w:sz w:val="24"/>
          <w:szCs w:val="24"/>
        </w:rPr>
        <w:t xml:space="preserve">EDO COMPA DE </w:t>
      </w:r>
      <w:proofErr w:type="spellStart"/>
      <w:r w:rsidR="00E127A2" w:rsidRPr="00E127A2">
        <w:rPr>
          <w:rFonts w:ascii="Palatino Linotype" w:hAnsi="Palatino Linotype"/>
          <w:sz w:val="24"/>
          <w:szCs w:val="24"/>
        </w:rPr>
        <w:t>INGRE.ra</w:t>
      </w:r>
      <w:r w:rsidR="00E127A2" w:rsidRPr="00E127A2">
        <w:rPr>
          <w:rFonts w:ascii="Palatino Linotype" w:hAnsi="Palatino Linotype" w:cs="Arial"/>
          <w:sz w:val="24"/>
          <w:szCs w:val="24"/>
        </w:rPr>
        <w:t>r</w:t>
      </w:r>
      <w:proofErr w:type="spellEnd"/>
      <w:r w:rsidR="00E127A2">
        <w:rPr>
          <w:rFonts w:ascii="Palatino Linotype" w:hAnsi="Palatino Linotype" w:cs="Arial"/>
          <w:sz w:val="24"/>
          <w:szCs w:val="24"/>
        </w:rPr>
        <w:t>”</w:t>
      </w:r>
      <w:r w:rsidR="00E127A2" w:rsidRPr="00E127A2">
        <w:rPr>
          <w:rFonts w:ascii="Palatino Linotype" w:hAnsi="Palatino Linotype" w:cs="Arial"/>
          <w:sz w:val="24"/>
          <w:szCs w:val="24"/>
        </w:rPr>
        <w:t xml:space="preserve">, </w:t>
      </w:r>
      <w:r w:rsidR="00E127A2">
        <w:rPr>
          <w:rFonts w:ascii="Palatino Linotype" w:hAnsi="Palatino Linotype" w:cs="Arial"/>
          <w:sz w:val="24"/>
          <w:szCs w:val="24"/>
        </w:rPr>
        <w:t>“</w:t>
      </w:r>
      <w:r w:rsidR="00E127A2" w:rsidRPr="00E127A2">
        <w:rPr>
          <w:rFonts w:ascii="Palatino Linotype" w:hAnsi="Palatino Linotype"/>
          <w:sz w:val="24"/>
          <w:szCs w:val="24"/>
        </w:rPr>
        <w:t xml:space="preserve">NOTAS </w:t>
      </w:r>
      <w:proofErr w:type="spellStart"/>
      <w:r w:rsidR="00E127A2" w:rsidRPr="00E127A2">
        <w:rPr>
          <w:rFonts w:ascii="Palatino Linotype" w:hAnsi="Palatino Linotype"/>
          <w:sz w:val="24"/>
          <w:szCs w:val="24"/>
        </w:rPr>
        <w:t>FINANCIERAS.rar</w:t>
      </w:r>
      <w:proofErr w:type="spellEnd"/>
      <w:r w:rsidR="00E127A2">
        <w:rPr>
          <w:rFonts w:ascii="Palatino Linotype" w:hAnsi="Palatino Linotype"/>
          <w:sz w:val="24"/>
          <w:szCs w:val="24"/>
        </w:rPr>
        <w:t>”</w:t>
      </w:r>
      <w:r w:rsidR="00E127A2" w:rsidRPr="00E127A2">
        <w:rPr>
          <w:rFonts w:ascii="Palatino Linotype" w:hAnsi="Palatino Linotype" w:cs="Arial"/>
          <w:sz w:val="24"/>
          <w:szCs w:val="24"/>
        </w:rPr>
        <w:t xml:space="preserve">, </w:t>
      </w:r>
      <w:r w:rsidR="00E127A2">
        <w:rPr>
          <w:rFonts w:ascii="Palatino Linotype" w:hAnsi="Palatino Linotype" w:cs="Arial"/>
          <w:sz w:val="24"/>
          <w:szCs w:val="24"/>
        </w:rPr>
        <w:t>“</w:t>
      </w:r>
      <w:proofErr w:type="spellStart"/>
      <w:r w:rsidR="00E127A2" w:rsidRPr="00E127A2">
        <w:rPr>
          <w:rFonts w:ascii="Palatino Linotype" w:hAnsi="Palatino Linotype"/>
          <w:sz w:val="24"/>
          <w:szCs w:val="24"/>
        </w:rPr>
        <w:t>CONTRATOS.rar</w:t>
      </w:r>
      <w:proofErr w:type="spellEnd"/>
      <w:r w:rsidR="00E127A2">
        <w:rPr>
          <w:rFonts w:ascii="Palatino Linotype" w:hAnsi="Palatino Linotype"/>
          <w:sz w:val="24"/>
          <w:szCs w:val="24"/>
        </w:rPr>
        <w:t>”</w:t>
      </w:r>
      <w:r w:rsidR="00E127A2" w:rsidRPr="00E127A2">
        <w:rPr>
          <w:rFonts w:ascii="Palatino Linotype" w:hAnsi="Palatino Linotype" w:cs="Arial"/>
          <w:sz w:val="24"/>
          <w:szCs w:val="24"/>
        </w:rPr>
        <w:t xml:space="preserve">, </w:t>
      </w:r>
      <w:r w:rsidR="00E127A2">
        <w:rPr>
          <w:rFonts w:ascii="Palatino Linotype" w:hAnsi="Palatino Linotype" w:cs="Arial"/>
          <w:sz w:val="24"/>
          <w:szCs w:val="24"/>
        </w:rPr>
        <w:t>“</w:t>
      </w:r>
      <w:r w:rsidR="00E127A2" w:rsidRPr="00E127A2">
        <w:rPr>
          <w:rFonts w:ascii="Palatino Linotype" w:hAnsi="Palatino Linotype"/>
          <w:sz w:val="24"/>
          <w:szCs w:val="24"/>
        </w:rPr>
        <w:t xml:space="preserve">DIARIO GENERAL DE </w:t>
      </w:r>
      <w:proofErr w:type="spellStart"/>
      <w:r w:rsidR="00E127A2" w:rsidRPr="00E127A2">
        <w:rPr>
          <w:rFonts w:ascii="Palatino Linotype" w:hAnsi="Palatino Linotype"/>
          <w:sz w:val="24"/>
          <w:szCs w:val="24"/>
        </w:rPr>
        <w:t>POLIZA.rar</w:t>
      </w:r>
      <w:proofErr w:type="spellEnd"/>
      <w:r w:rsidR="00E127A2">
        <w:rPr>
          <w:rFonts w:ascii="Palatino Linotype" w:hAnsi="Palatino Linotype"/>
          <w:sz w:val="24"/>
          <w:szCs w:val="24"/>
        </w:rPr>
        <w:t>”</w:t>
      </w:r>
      <w:r w:rsidR="00E127A2" w:rsidRPr="00E127A2">
        <w:rPr>
          <w:rFonts w:ascii="Palatino Linotype" w:hAnsi="Palatino Linotype" w:cs="Arial"/>
          <w:sz w:val="24"/>
          <w:szCs w:val="24"/>
        </w:rPr>
        <w:t xml:space="preserve">, </w:t>
      </w:r>
      <w:r w:rsidR="00B8566C">
        <w:rPr>
          <w:rFonts w:ascii="Palatino Linotype" w:hAnsi="Palatino Linotype" w:cs="Arial"/>
          <w:sz w:val="24"/>
          <w:szCs w:val="24"/>
        </w:rPr>
        <w:t>“</w:t>
      </w:r>
      <w:r w:rsidR="00E127A2" w:rsidRPr="00E127A2">
        <w:rPr>
          <w:rFonts w:ascii="Palatino Linotype" w:hAnsi="Palatino Linotype"/>
          <w:sz w:val="24"/>
          <w:szCs w:val="24"/>
        </w:rPr>
        <w:t xml:space="preserve">ESTUDIOS Y </w:t>
      </w:r>
      <w:proofErr w:type="spellStart"/>
      <w:r w:rsidR="00E127A2" w:rsidRPr="00E127A2">
        <w:rPr>
          <w:rFonts w:ascii="Palatino Linotype" w:hAnsi="Palatino Linotype"/>
          <w:sz w:val="24"/>
          <w:szCs w:val="24"/>
        </w:rPr>
        <w:t>PROYECTOS.rar</w:t>
      </w:r>
      <w:proofErr w:type="spellEnd"/>
      <w:r w:rsidR="00B8566C">
        <w:rPr>
          <w:rFonts w:ascii="Palatino Linotype" w:hAnsi="Palatino Linotype"/>
          <w:sz w:val="24"/>
          <w:szCs w:val="24"/>
        </w:rPr>
        <w:t>”</w:t>
      </w:r>
      <w:r w:rsidR="00E127A2" w:rsidRPr="00E127A2">
        <w:rPr>
          <w:rFonts w:ascii="Palatino Linotype" w:hAnsi="Palatino Linotype" w:cs="Arial"/>
          <w:sz w:val="24"/>
          <w:szCs w:val="24"/>
        </w:rPr>
        <w:t xml:space="preserve">, </w:t>
      </w:r>
      <w:r w:rsidR="00B8566C">
        <w:rPr>
          <w:rFonts w:ascii="Palatino Linotype" w:hAnsi="Palatino Linotype" w:cs="Arial"/>
          <w:sz w:val="24"/>
          <w:szCs w:val="24"/>
        </w:rPr>
        <w:t>“</w:t>
      </w:r>
      <w:r w:rsidR="00E127A2" w:rsidRPr="00E127A2">
        <w:rPr>
          <w:rFonts w:ascii="Palatino Linotype" w:hAnsi="Palatino Linotype" w:cs="Arial"/>
          <w:sz w:val="24"/>
          <w:szCs w:val="24"/>
        </w:rPr>
        <w:t>EDOS COMPAR DE EGRE.</w:t>
      </w:r>
      <w:r w:rsidR="00B8566C">
        <w:rPr>
          <w:rFonts w:ascii="Palatino Linotype" w:hAnsi="Palatino Linotype" w:cs="Arial"/>
          <w:sz w:val="24"/>
          <w:szCs w:val="24"/>
        </w:rPr>
        <w:t xml:space="preserve"> </w:t>
      </w:r>
      <w:proofErr w:type="spellStart"/>
      <w:proofErr w:type="gramStart"/>
      <w:r w:rsidR="00B8566C">
        <w:rPr>
          <w:rFonts w:ascii="Palatino Linotype" w:hAnsi="Palatino Linotype" w:cs="Arial"/>
          <w:sz w:val="24"/>
          <w:szCs w:val="24"/>
        </w:rPr>
        <w:t>r</w:t>
      </w:r>
      <w:r w:rsidR="00E127A2" w:rsidRPr="00E127A2">
        <w:rPr>
          <w:rFonts w:ascii="Palatino Linotype" w:hAnsi="Palatino Linotype" w:cs="Arial"/>
          <w:sz w:val="24"/>
          <w:szCs w:val="24"/>
        </w:rPr>
        <w:t>ar</w:t>
      </w:r>
      <w:proofErr w:type="spellEnd"/>
      <w:proofErr w:type="gramEnd"/>
      <w:r w:rsidR="00B8566C">
        <w:rPr>
          <w:rFonts w:ascii="Palatino Linotype" w:hAnsi="Palatino Linotype" w:cs="Arial"/>
          <w:sz w:val="24"/>
          <w:szCs w:val="24"/>
        </w:rPr>
        <w:t>”, y</w:t>
      </w:r>
      <w:r w:rsidR="00E127A2" w:rsidRPr="00E127A2">
        <w:rPr>
          <w:rFonts w:ascii="Palatino Linotype" w:hAnsi="Palatino Linotype" w:cs="Arial"/>
          <w:sz w:val="24"/>
          <w:szCs w:val="24"/>
        </w:rPr>
        <w:t xml:space="preserve"> </w:t>
      </w:r>
      <w:r w:rsidR="00B8566C">
        <w:rPr>
          <w:rFonts w:ascii="Palatino Linotype" w:hAnsi="Palatino Linotype" w:cs="Arial"/>
          <w:sz w:val="24"/>
          <w:szCs w:val="24"/>
        </w:rPr>
        <w:t>“</w:t>
      </w:r>
      <w:r w:rsidR="00E127A2" w:rsidRPr="00E127A2">
        <w:rPr>
          <w:rFonts w:ascii="Palatino Linotype" w:hAnsi="Palatino Linotype"/>
          <w:sz w:val="24"/>
          <w:szCs w:val="24"/>
        </w:rPr>
        <w:t xml:space="preserve">RECURSOS </w:t>
      </w:r>
      <w:proofErr w:type="spellStart"/>
      <w:r w:rsidR="00E127A2" w:rsidRPr="00E127A2">
        <w:rPr>
          <w:rFonts w:ascii="Palatino Linotype" w:hAnsi="Palatino Linotype"/>
          <w:sz w:val="24"/>
          <w:szCs w:val="24"/>
        </w:rPr>
        <w:t>HUMANOS.rar</w:t>
      </w:r>
      <w:proofErr w:type="spellEnd"/>
      <w:r w:rsidR="00B8566C">
        <w:rPr>
          <w:rFonts w:ascii="Palatino Linotype" w:hAnsi="Palatino Linotype"/>
          <w:sz w:val="24"/>
          <w:szCs w:val="24"/>
        </w:rPr>
        <w:t>”, de los cuales se puso a la vista del recurrente lo archivos denominados “</w:t>
      </w:r>
      <w:r w:rsidR="00B8566C" w:rsidRPr="00E127A2">
        <w:rPr>
          <w:rFonts w:ascii="Palatino Linotype" w:hAnsi="Palatino Linotype"/>
          <w:sz w:val="24"/>
          <w:szCs w:val="24"/>
        </w:rPr>
        <w:t xml:space="preserve">ANEXO AL ESTADO SITUACION </w:t>
      </w:r>
      <w:proofErr w:type="spellStart"/>
      <w:r w:rsidR="00B8566C" w:rsidRPr="00E127A2">
        <w:rPr>
          <w:rFonts w:ascii="Palatino Linotype" w:hAnsi="Palatino Linotype"/>
          <w:sz w:val="24"/>
          <w:szCs w:val="24"/>
        </w:rPr>
        <w:t>FINANCIERA.rar</w:t>
      </w:r>
      <w:proofErr w:type="spellEnd"/>
      <w:r w:rsidR="00B8566C">
        <w:rPr>
          <w:rFonts w:ascii="Palatino Linotype" w:hAnsi="Palatino Linotype"/>
          <w:sz w:val="24"/>
          <w:szCs w:val="24"/>
        </w:rPr>
        <w:t xml:space="preserve">” y </w:t>
      </w:r>
      <w:r w:rsidR="00B8566C">
        <w:rPr>
          <w:rFonts w:ascii="Palatino Linotype" w:hAnsi="Palatino Linotype" w:cs="Arial"/>
          <w:sz w:val="24"/>
          <w:szCs w:val="24"/>
        </w:rPr>
        <w:t>“</w:t>
      </w:r>
      <w:r w:rsidR="00B8566C" w:rsidRPr="00E127A2">
        <w:rPr>
          <w:rFonts w:ascii="Palatino Linotype" w:hAnsi="Palatino Linotype" w:cs="Arial"/>
          <w:sz w:val="24"/>
          <w:szCs w:val="24"/>
        </w:rPr>
        <w:t>EDOS COMPAR DE EGRE.</w:t>
      </w:r>
      <w:r w:rsidR="00B8566C">
        <w:rPr>
          <w:rFonts w:ascii="Palatino Linotype" w:hAnsi="Palatino Linotype" w:cs="Arial"/>
          <w:sz w:val="24"/>
          <w:szCs w:val="24"/>
        </w:rPr>
        <w:t xml:space="preserve"> </w:t>
      </w:r>
      <w:proofErr w:type="spellStart"/>
      <w:proofErr w:type="gramStart"/>
      <w:r w:rsidR="00B8566C">
        <w:rPr>
          <w:rFonts w:ascii="Palatino Linotype" w:hAnsi="Palatino Linotype" w:cs="Arial"/>
          <w:sz w:val="24"/>
          <w:szCs w:val="24"/>
        </w:rPr>
        <w:t>r</w:t>
      </w:r>
      <w:r w:rsidR="00B8566C" w:rsidRPr="00E127A2">
        <w:rPr>
          <w:rFonts w:ascii="Palatino Linotype" w:hAnsi="Palatino Linotype" w:cs="Arial"/>
          <w:sz w:val="24"/>
          <w:szCs w:val="24"/>
        </w:rPr>
        <w:t>ar</w:t>
      </w:r>
      <w:proofErr w:type="spellEnd"/>
      <w:proofErr w:type="gramEnd"/>
      <w:r w:rsidR="00B8566C">
        <w:rPr>
          <w:rFonts w:ascii="Palatino Linotype" w:hAnsi="Palatino Linotype" w:cs="Arial"/>
          <w:sz w:val="24"/>
          <w:szCs w:val="24"/>
        </w:rPr>
        <w:t xml:space="preserve">”, a efecto de que emitiera las manifestaciones que a su derecho convinieran, de la información adjunta a los archivos electrónicos antes descritos tenemos que </w:t>
      </w:r>
      <w:proofErr w:type="spellStart"/>
      <w:r w:rsidR="00B8566C">
        <w:rPr>
          <w:rFonts w:ascii="Palatino Linotype" w:hAnsi="Palatino Linotype" w:cs="Arial"/>
          <w:sz w:val="24"/>
          <w:szCs w:val="24"/>
        </w:rPr>
        <w:t>colma</w:t>
      </w:r>
      <w:proofErr w:type="spellEnd"/>
      <w:r w:rsidR="00B8566C">
        <w:rPr>
          <w:rFonts w:ascii="Palatino Linotype" w:hAnsi="Palatino Linotype" w:cs="Arial"/>
          <w:sz w:val="24"/>
          <w:szCs w:val="24"/>
        </w:rPr>
        <w:t xml:space="preserve"> de forma parcial lo solicitado por el hoy recurrente de acuerdo al cuadro comparativo a continuación inserto:</w:t>
      </w:r>
    </w:p>
    <w:p w:rsidR="005A1680" w:rsidRDefault="005A1680" w:rsidP="008041A1">
      <w:pPr>
        <w:spacing w:after="0" w:line="360" w:lineRule="auto"/>
        <w:ind w:right="51"/>
        <w:jc w:val="both"/>
        <w:rPr>
          <w:rFonts w:ascii="Palatino Linotype" w:eastAsia="Arial Unicode MS" w:hAnsi="Palatino Linotype" w:cs="Arial"/>
          <w:sz w:val="24"/>
          <w:szCs w:val="24"/>
        </w:rPr>
      </w:pPr>
    </w:p>
    <w:tbl>
      <w:tblPr>
        <w:tblStyle w:val="Tablaconcuadrcula"/>
        <w:tblW w:w="9209" w:type="dxa"/>
        <w:tblLook w:val="04A0" w:firstRow="1" w:lastRow="0" w:firstColumn="1" w:lastColumn="0" w:noHBand="0" w:noVBand="1"/>
      </w:tblPr>
      <w:tblGrid>
        <w:gridCol w:w="4248"/>
        <w:gridCol w:w="4961"/>
      </w:tblGrid>
      <w:tr w:rsidR="006370F7" w:rsidTr="00BE526D">
        <w:tc>
          <w:tcPr>
            <w:tcW w:w="4248" w:type="dxa"/>
            <w:shd w:val="clear" w:color="auto" w:fill="BFBFBF" w:themeFill="background1" w:themeFillShade="BF"/>
            <w:vAlign w:val="center"/>
          </w:tcPr>
          <w:p w:rsidR="006370F7" w:rsidRDefault="00B87111" w:rsidP="00B87111">
            <w:pPr>
              <w:spacing w:line="360" w:lineRule="auto"/>
              <w:ind w:right="51"/>
              <w:jc w:val="center"/>
              <w:rPr>
                <w:rFonts w:ascii="Palatino Linotype" w:eastAsia="Arial Unicode MS" w:hAnsi="Palatino Linotype" w:cs="Arial"/>
                <w:sz w:val="24"/>
                <w:szCs w:val="24"/>
              </w:rPr>
            </w:pPr>
            <w:r>
              <w:rPr>
                <w:rFonts w:ascii="Palatino Linotype" w:eastAsia="Arial Unicode MS" w:hAnsi="Palatino Linotype" w:cs="Arial"/>
                <w:sz w:val="24"/>
                <w:szCs w:val="24"/>
              </w:rPr>
              <w:lastRenderedPageBreak/>
              <w:t>Solicitud de información</w:t>
            </w:r>
          </w:p>
        </w:tc>
        <w:tc>
          <w:tcPr>
            <w:tcW w:w="4961" w:type="dxa"/>
            <w:shd w:val="clear" w:color="auto" w:fill="BFBFBF" w:themeFill="background1" w:themeFillShade="BF"/>
            <w:vAlign w:val="center"/>
          </w:tcPr>
          <w:p w:rsidR="006370F7" w:rsidRDefault="00B87111" w:rsidP="00B87111">
            <w:pPr>
              <w:spacing w:line="360" w:lineRule="auto"/>
              <w:ind w:right="51"/>
              <w:jc w:val="center"/>
              <w:rPr>
                <w:rFonts w:ascii="Palatino Linotype" w:eastAsia="Arial Unicode MS" w:hAnsi="Palatino Linotype" w:cs="Arial"/>
                <w:sz w:val="24"/>
                <w:szCs w:val="24"/>
              </w:rPr>
            </w:pPr>
            <w:r>
              <w:rPr>
                <w:rFonts w:ascii="Palatino Linotype" w:eastAsia="Arial Unicode MS" w:hAnsi="Palatino Linotype" w:cs="Arial"/>
                <w:sz w:val="24"/>
                <w:szCs w:val="24"/>
              </w:rPr>
              <w:t>Información entregada en informe justificado</w:t>
            </w:r>
          </w:p>
        </w:tc>
      </w:tr>
      <w:tr w:rsidR="006370F7" w:rsidTr="00BE526D">
        <w:tc>
          <w:tcPr>
            <w:tcW w:w="4248" w:type="dxa"/>
          </w:tcPr>
          <w:p w:rsidR="006370F7" w:rsidRDefault="006370F7" w:rsidP="009B115C">
            <w:pPr>
              <w:spacing w:line="360" w:lineRule="auto"/>
              <w:ind w:right="51"/>
              <w:jc w:val="both"/>
              <w:rPr>
                <w:rFonts w:ascii="Palatino Linotype" w:eastAsia="Arial Unicode MS" w:hAnsi="Palatino Linotype" w:cs="Arial"/>
                <w:sz w:val="24"/>
                <w:szCs w:val="24"/>
              </w:rPr>
            </w:pPr>
            <w:r w:rsidRPr="00172F6F">
              <w:rPr>
                <w:rFonts w:ascii="Palatino Linotype" w:eastAsia="Times New Roman" w:hAnsi="Palatino Linotype" w:cs="Times New Roman"/>
                <w:i/>
                <w:sz w:val="24"/>
                <w:szCs w:val="24"/>
                <w:lang w:val="es-ES_tradnl" w:eastAsia="es-ES"/>
              </w:rPr>
              <w:t>“ESTADO DE SITUACION FINANCIERA</w:t>
            </w:r>
            <w:r w:rsidR="009B115C">
              <w:rPr>
                <w:rFonts w:ascii="Palatino Linotype" w:eastAsia="Times New Roman" w:hAnsi="Palatino Linotype" w:cs="Times New Roman"/>
                <w:i/>
                <w:sz w:val="24"/>
                <w:szCs w:val="24"/>
                <w:lang w:val="es-ES_tradnl" w:eastAsia="es-ES"/>
              </w:rPr>
              <w:t xml:space="preserve">, </w:t>
            </w:r>
            <w:r w:rsidR="009B115C" w:rsidRPr="00172F6F">
              <w:rPr>
                <w:rFonts w:ascii="Palatino Linotype" w:eastAsia="Times New Roman" w:hAnsi="Palatino Linotype" w:cs="Times New Roman"/>
                <w:i/>
                <w:sz w:val="24"/>
                <w:szCs w:val="24"/>
                <w:lang w:val="es-ES_tradnl" w:eastAsia="es-ES"/>
              </w:rPr>
              <w:t xml:space="preserve">ANEXO AL </w:t>
            </w:r>
            <w:r w:rsidR="009B115C">
              <w:rPr>
                <w:rFonts w:ascii="Palatino Linotype" w:eastAsia="Times New Roman" w:hAnsi="Palatino Linotype" w:cs="Times New Roman"/>
                <w:i/>
                <w:sz w:val="24"/>
                <w:szCs w:val="24"/>
                <w:lang w:val="es-ES_tradnl" w:eastAsia="es-ES"/>
              </w:rPr>
              <w:t>ESTADO DE SITUACION FINANCIERA</w:t>
            </w:r>
            <w:r>
              <w:rPr>
                <w:rFonts w:ascii="Palatino Linotype" w:eastAsia="Times New Roman" w:hAnsi="Palatino Linotype" w:cs="Times New Roman"/>
                <w:i/>
                <w:sz w:val="24"/>
                <w:szCs w:val="24"/>
                <w:lang w:val="es-ES_tradnl" w:eastAsia="es-ES"/>
              </w:rPr>
              <w:t>…”,</w:t>
            </w:r>
            <w:r w:rsidRPr="00172F6F">
              <w:rPr>
                <w:rFonts w:ascii="Palatino Linotype" w:eastAsia="Times New Roman" w:hAnsi="Palatino Linotype" w:cs="Times New Roman"/>
                <w:i/>
                <w:sz w:val="24"/>
                <w:szCs w:val="24"/>
                <w:lang w:val="es-ES_tradnl" w:eastAsia="es-ES"/>
              </w:rPr>
              <w:t xml:space="preserve"> </w:t>
            </w:r>
            <w:r>
              <w:rPr>
                <w:rFonts w:ascii="Palatino Linotype" w:eastAsia="Times New Roman" w:hAnsi="Palatino Linotype" w:cs="Times New Roman"/>
                <w:sz w:val="24"/>
                <w:szCs w:val="24"/>
                <w:lang w:val="es-ES_tradnl" w:eastAsia="es-ES"/>
              </w:rPr>
              <w:t>de los meses de enero a septiembre del año dos mil veintiuno.</w:t>
            </w:r>
          </w:p>
        </w:tc>
        <w:tc>
          <w:tcPr>
            <w:tcW w:w="4961" w:type="dxa"/>
          </w:tcPr>
          <w:p w:rsidR="006370F7" w:rsidRDefault="00B87111" w:rsidP="008041A1">
            <w:pPr>
              <w:spacing w:line="360" w:lineRule="auto"/>
              <w:ind w:right="51"/>
              <w:jc w:val="both"/>
              <w:rPr>
                <w:rFonts w:ascii="Palatino Linotype" w:eastAsia="Arial Unicode MS" w:hAnsi="Palatino Linotype" w:cs="Arial"/>
                <w:sz w:val="24"/>
                <w:szCs w:val="24"/>
              </w:rPr>
            </w:pPr>
            <w:r>
              <w:rPr>
                <w:rFonts w:ascii="Palatino Linotype" w:eastAsia="Arial Unicode MS" w:hAnsi="Palatino Linotype" w:cs="Arial"/>
                <w:sz w:val="24"/>
                <w:szCs w:val="24"/>
              </w:rPr>
              <w:t>A</w:t>
            </w:r>
            <w:r w:rsidR="00DA15F6">
              <w:rPr>
                <w:rFonts w:ascii="Palatino Linotype" w:eastAsia="Arial Unicode MS" w:hAnsi="Palatino Linotype" w:cs="Arial"/>
                <w:sz w:val="24"/>
                <w:szCs w:val="24"/>
              </w:rPr>
              <w:t>nex</w:t>
            </w:r>
            <w:r w:rsidR="004978FB">
              <w:rPr>
                <w:rFonts w:ascii="Palatino Linotype" w:eastAsia="Arial Unicode MS" w:hAnsi="Palatino Linotype" w:cs="Arial"/>
                <w:sz w:val="24"/>
                <w:szCs w:val="24"/>
              </w:rPr>
              <w:t>o</w:t>
            </w:r>
            <w:r>
              <w:rPr>
                <w:rFonts w:ascii="Palatino Linotype" w:eastAsia="Arial Unicode MS" w:hAnsi="Palatino Linotype" w:cs="Arial"/>
                <w:sz w:val="24"/>
                <w:szCs w:val="24"/>
              </w:rPr>
              <w:t xml:space="preserve"> al estado de situación financiera de enero a septi</w:t>
            </w:r>
            <w:r w:rsidR="0012414D">
              <w:rPr>
                <w:rFonts w:ascii="Palatino Linotype" w:eastAsia="Arial Unicode MS" w:hAnsi="Palatino Linotype" w:cs="Arial"/>
                <w:sz w:val="24"/>
                <w:szCs w:val="24"/>
              </w:rPr>
              <w:t>embre de 2021:</w:t>
            </w:r>
          </w:p>
          <w:p w:rsidR="00B87111" w:rsidRDefault="00B87111" w:rsidP="00B87111">
            <w:pPr>
              <w:spacing w:line="360" w:lineRule="auto"/>
              <w:ind w:right="51"/>
              <w:jc w:val="center"/>
              <w:rPr>
                <w:rFonts w:ascii="Palatino Linotype" w:eastAsia="Arial Unicode MS" w:hAnsi="Palatino Linotype" w:cs="Arial"/>
                <w:sz w:val="24"/>
                <w:szCs w:val="24"/>
              </w:rPr>
            </w:pPr>
            <w:r>
              <w:rPr>
                <w:noProof/>
                <w:lang w:eastAsia="es-MX"/>
              </w:rPr>
              <w:drawing>
                <wp:inline distT="0" distB="0" distL="0" distR="0" wp14:anchorId="458AAB47" wp14:editId="73D9A027">
                  <wp:extent cx="1860550" cy="990600"/>
                  <wp:effectExtent l="0" t="0" r="635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13900" r="76883" b="52703"/>
                          <a:stretch/>
                        </pic:blipFill>
                        <pic:spPr bwMode="auto">
                          <a:xfrm>
                            <a:off x="0" y="0"/>
                            <a:ext cx="1860550" cy="990600"/>
                          </a:xfrm>
                          <a:prstGeom prst="rect">
                            <a:avLst/>
                          </a:prstGeom>
                          <a:ln>
                            <a:noFill/>
                          </a:ln>
                          <a:extLst>
                            <a:ext uri="{53640926-AAD7-44D8-BBD7-CCE9431645EC}">
                              <a14:shadowObscured xmlns:a14="http://schemas.microsoft.com/office/drawing/2010/main"/>
                            </a:ext>
                          </a:extLst>
                        </pic:spPr>
                      </pic:pic>
                    </a:graphicData>
                  </a:graphic>
                </wp:inline>
              </w:drawing>
            </w:r>
          </w:p>
        </w:tc>
      </w:tr>
      <w:tr w:rsidR="006370F7" w:rsidTr="00BE526D">
        <w:tc>
          <w:tcPr>
            <w:tcW w:w="4248" w:type="dxa"/>
          </w:tcPr>
          <w:p w:rsidR="006370F7" w:rsidRDefault="006370F7" w:rsidP="006370F7">
            <w:pPr>
              <w:spacing w:line="360" w:lineRule="auto"/>
              <w:ind w:right="51"/>
              <w:jc w:val="both"/>
              <w:rPr>
                <w:rFonts w:ascii="Palatino Linotype" w:eastAsia="Arial Unicode MS" w:hAnsi="Palatino Linotype" w:cs="Arial"/>
                <w:sz w:val="24"/>
                <w:szCs w:val="24"/>
              </w:rPr>
            </w:pPr>
            <w:r>
              <w:rPr>
                <w:rFonts w:ascii="Palatino Linotype" w:eastAsia="Times New Roman" w:hAnsi="Palatino Linotype" w:cs="Times New Roman"/>
                <w:i/>
                <w:sz w:val="24"/>
                <w:szCs w:val="24"/>
                <w:lang w:val="es-ES_tradnl" w:eastAsia="es-ES"/>
              </w:rPr>
              <w:t>“</w:t>
            </w:r>
            <w:r w:rsidRPr="00172F6F">
              <w:rPr>
                <w:rFonts w:ascii="Palatino Linotype" w:eastAsia="Times New Roman" w:hAnsi="Palatino Linotype" w:cs="Times New Roman"/>
                <w:i/>
                <w:sz w:val="24"/>
                <w:szCs w:val="24"/>
                <w:lang w:val="es-ES_tradnl" w:eastAsia="es-ES"/>
              </w:rPr>
              <w:t>ESTADO DE ACTIVIDADES ACUMULADO,</w:t>
            </w:r>
            <w:r>
              <w:rPr>
                <w:rFonts w:ascii="Palatino Linotype" w:eastAsia="Times New Roman" w:hAnsi="Palatino Linotype" w:cs="Times New Roman"/>
                <w:i/>
                <w:sz w:val="24"/>
                <w:szCs w:val="24"/>
                <w:lang w:val="es-ES_tradnl" w:eastAsia="es-ES"/>
              </w:rPr>
              <w:t xml:space="preserve">…” </w:t>
            </w:r>
            <w:r>
              <w:rPr>
                <w:rFonts w:ascii="Palatino Linotype" w:eastAsia="Times New Roman" w:hAnsi="Palatino Linotype" w:cs="Times New Roman"/>
                <w:sz w:val="24"/>
                <w:szCs w:val="24"/>
                <w:lang w:val="es-ES_tradnl" w:eastAsia="es-ES"/>
              </w:rPr>
              <w:t>de los meses de enero a septiembre del año dos mil veintiuno.</w:t>
            </w:r>
            <w:r w:rsidRPr="00172F6F">
              <w:rPr>
                <w:rFonts w:ascii="Palatino Linotype" w:eastAsia="Times New Roman" w:hAnsi="Palatino Linotype" w:cs="Times New Roman"/>
                <w:i/>
                <w:sz w:val="24"/>
                <w:szCs w:val="24"/>
                <w:lang w:val="es-ES_tradnl" w:eastAsia="es-ES"/>
              </w:rPr>
              <w:t xml:space="preserve"> </w:t>
            </w:r>
          </w:p>
        </w:tc>
        <w:tc>
          <w:tcPr>
            <w:tcW w:w="4961" w:type="dxa"/>
            <w:vAlign w:val="center"/>
          </w:tcPr>
          <w:p w:rsidR="006370F7" w:rsidRDefault="00BE526D" w:rsidP="00BE526D">
            <w:pPr>
              <w:spacing w:line="360" w:lineRule="auto"/>
              <w:ind w:right="51"/>
              <w:jc w:val="center"/>
              <w:rPr>
                <w:rFonts w:ascii="Palatino Linotype" w:eastAsia="Arial Unicode MS" w:hAnsi="Palatino Linotype" w:cs="Arial"/>
                <w:sz w:val="24"/>
                <w:szCs w:val="24"/>
              </w:rPr>
            </w:pPr>
            <w:r>
              <w:rPr>
                <w:rFonts w:ascii="Palatino Linotype" w:eastAsia="Arial Unicode MS" w:hAnsi="Palatino Linotype" w:cs="Arial"/>
                <w:sz w:val="24"/>
                <w:szCs w:val="24"/>
              </w:rPr>
              <w:t>No hay información.</w:t>
            </w:r>
          </w:p>
        </w:tc>
      </w:tr>
      <w:tr w:rsidR="006370F7" w:rsidTr="00BE526D">
        <w:tc>
          <w:tcPr>
            <w:tcW w:w="4248" w:type="dxa"/>
          </w:tcPr>
          <w:p w:rsidR="006370F7" w:rsidRDefault="006370F7" w:rsidP="006370F7">
            <w:pPr>
              <w:spacing w:line="360" w:lineRule="auto"/>
              <w:ind w:right="51"/>
              <w:jc w:val="both"/>
              <w:rPr>
                <w:rFonts w:ascii="Palatino Linotype" w:eastAsia="Arial Unicode MS" w:hAnsi="Palatino Linotype" w:cs="Arial"/>
                <w:sz w:val="24"/>
                <w:szCs w:val="24"/>
              </w:rPr>
            </w:pPr>
            <w:r>
              <w:rPr>
                <w:rFonts w:ascii="Palatino Linotype" w:eastAsia="Times New Roman" w:hAnsi="Palatino Linotype" w:cs="Times New Roman"/>
                <w:i/>
                <w:sz w:val="24"/>
                <w:szCs w:val="24"/>
                <w:lang w:val="es-ES_tradnl" w:eastAsia="es-ES"/>
              </w:rPr>
              <w:t>“…</w:t>
            </w:r>
            <w:r w:rsidRPr="00172F6F">
              <w:rPr>
                <w:rFonts w:ascii="Palatino Linotype" w:eastAsia="Times New Roman" w:hAnsi="Palatino Linotype" w:cs="Times New Roman"/>
                <w:i/>
                <w:sz w:val="24"/>
                <w:szCs w:val="24"/>
                <w:lang w:val="es-ES_tradnl" w:eastAsia="es-ES"/>
              </w:rPr>
              <w:t>COMPAR</w:t>
            </w:r>
            <w:r>
              <w:rPr>
                <w:rFonts w:ascii="Palatino Linotype" w:eastAsia="Times New Roman" w:hAnsi="Palatino Linotype" w:cs="Times New Roman"/>
                <w:i/>
                <w:sz w:val="24"/>
                <w:szCs w:val="24"/>
                <w:lang w:val="es-ES_tradnl" w:eastAsia="es-ES"/>
              </w:rPr>
              <w:t xml:space="preserve">ATIVO PRESUPUESTAL DE INGRESOS…” </w:t>
            </w:r>
            <w:r>
              <w:rPr>
                <w:rFonts w:ascii="Palatino Linotype" w:eastAsia="Times New Roman" w:hAnsi="Palatino Linotype" w:cs="Times New Roman"/>
                <w:sz w:val="24"/>
                <w:szCs w:val="24"/>
                <w:lang w:val="es-ES_tradnl" w:eastAsia="es-ES"/>
              </w:rPr>
              <w:t>de los meses de enero a septiembre del año dos mil veintiuno.</w:t>
            </w:r>
          </w:p>
        </w:tc>
        <w:tc>
          <w:tcPr>
            <w:tcW w:w="4961" w:type="dxa"/>
          </w:tcPr>
          <w:p w:rsidR="006370F7" w:rsidRDefault="0012414D" w:rsidP="008041A1">
            <w:pPr>
              <w:spacing w:line="360" w:lineRule="auto"/>
              <w:ind w:right="51"/>
              <w:jc w:val="both"/>
              <w:rPr>
                <w:rFonts w:ascii="Palatino Linotype" w:eastAsia="Arial Unicode MS" w:hAnsi="Palatino Linotype" w:cs="Arial"/>
                <w:sz w:val="24"/>
                <w:szCs w:val="24"/>
              </w:rPr>
            </w:pPr>
            <w:r>
              <w:rPr>
                <w:rFonts w:ascii="Palatino Linotype" w:eastAsia="Arial Unicode MS" w:hAnsi="Palatino Linotype" w:cs="Arial"/>
                <w:sz w:val="24"/>
                <w:szCs w:val="24"/>
              </w:rPr>
              <w:t>Estado Comparativo de Ingresos de los meses de enero a septiembre de 2021:</w:t>
            </w:r>
          </w:p>
          <w:p w:rsidR="0012414D" w:rsidRDefault="0012414D" w:rsidP="0012414D">
            <w:pPr>
              <w:spacing w:line="360" w:lineRule="auto"/>
              <w:ind w:right="51"/>
              <w:jc w:val="center"/>
              <w:rPr>
                <w:rFonts w:ascii="Palatino Linotype" w:eastAsia="Arial Unicode MS" w:hAnsi="Palatino Linotype" w:cs="Arial"/>
                <w:sz w:val="24"/>
                <w:szCs w:val="24"/>
              </w:rPr>
            </w:pPr>
            <w:r>
              <w:rPr>
                <w:noProof/>
                <w:lang w:eastAsia="es-MX"/>
              </w:rPr>
              <w:drawing>
                <wp:inline distT="0" distB="0" distL="0" distR="0" wp14:anchorId="2377A29A" wp14:editId="3FA5B248">
                  <wp:extent cx="1733550" cy="89535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14092" r="85023" b="52317"/>
                          <a:stretch/>
                        </pic:blipFill>
                        <pic:spPr bwMode="auto">
                          <a:xfrm>
                            <a:off x="0" y="0"/>
                            <a:ext cx="1733550" cy="895350"/>
                          </a:xfrm>
                          <a:prstGeom prst="rect">
                            <a:avLst/>
                          </a:prstGeom>
                          <a:ln>
                            <a:noFill/>
                          </a:ln>
                          <a:extLst>
                            <a:ext uri="{53640926-AAD7-44D8-BBD7-CCE9431645EC}">
                              <a14:shadowObscured xmlns:a14="http://schemas.microsoft.com/office/drawing/2010/main"/>
                            </a:ext>
                          </a:extLst>
                        </pic:spPr>
                      </pic:pic>
                    </a:graphicData>
                  </a:graphic>
                </wp:inline>
              </w:drawing>
            </w:r>
          </w:p>
        </w:tc>
      </w:tr>
      <w:tr w:rsidR="006370F7" w:rsidTr="00BE526D">
        <w:tc>
          <w:tcPr>
            <w:tcW w:w="4248" w:type="dxa"/>
          </w:tcPr>
          <w:p w:rsidR="006370F7" w:rsidRDefault="006370F7" w:rsidP="006370F7">
            <w:pPr>
              <w:spacing w:line="360" w:lineRule="auto"/>
              <w:ind w:right="51"/>
              <w:jc w:val="both"/>
              <w:rPr>
                <w:rFonts w:ascii="Palatino Linotype" w:eastAsia="Arial Unicode MS" w:hAnsi="Palatino Linotype" w:cs="Arial"/>
                <w:sz w:val="24"/>
                <w:szCs w:val="24"/>
              </w:rPr>
            </w:pPr>
            <w:r>
              <w:rPr>
                <w:rFonts w:ascii="Palatino Linotype" w:eastAsia="Times New Roman" w:hAnsi="Palatino Linotype" w:cs="Times New Roman"/>
                <w:i/>
                <w:sz w:val="24"/>
                <w:szCs w:val="24"/>
                <w:lang w:val="es-ES_tradnl" w:eastAsia="es-ES"/>
              </w:rPr>
              <w:t>“…</w:t>
            </w:r>
            <w:r w:rsidRPr="00172F6F">
              <w:rPr>
                <w:rFonts w:ascii="Palatino Linotype" w:eastAsia="Times New Roman" w:hAnsi="Palatino Linotype" w:cs="Times New Roman"/>
                <w:i/>
                <w:sz w:val="24"/>
                <w:szCs w:val="24"/>
                <w:lang w:val="es-ES_tradnl" w:eastAsia="es-ES"/>
              </w:rPr>
              <w:t>COMPARATIVO PRESUPUESTAL DE EGRESOS</w:t>
            </w:r>
            <w:r>
              <w:rPr>
                <w:rFonts w:ascii="Palatino Linotype" w:eastAsia="Times New Roman" w:hAnsi="Palatino Linotype" w:cs="Times New Roman"/>
                <w:i/>
                <w:sz w:val="24"/>
                <w:szCs w:val="24"/>
                <w:lang w:val="es-ES_tradnl" w:eastAsia="es-ES"/>
              </w:rPr>
              <w:t xml:space="preserve">…” </w:t>
            </w:r>
            <w:r>
              <w:rPr>
                <w:rFonts w:ascii="Palatino Linotype" w:eastAsia="Times New Roman" w:hAnsi="Palatino Linotype" w:cs="Times New Roman"/>
                <w:sz w:val="24"/>
                <w:szCs w:val="24"/>
                <w:lang w:val="es-ES_tradnl" w:eastAsia="es-ES"/>
              </w:rPr>
              <w:t>de los meses de enero a septiembre del año dos mil veintiuno.</w:t>
            </w:r>
          </w:p>
        </w:tc>
        <w:tc>
          <w:tcPr>
            <w:tcW w:w="4961" w:type="dxa"/>
          </w:tcPr>
          <w:p w:rsidR="006370F7" w:rsidRDefault="009B115C" w:rsidP="008041A1">
            <w:pPr>
              <w:spacing w:line="360" w:lineRule="auto"/>
              <w:ind w:right="51"/>
              <w:jc w:val="both"/>
              <w:rPr>
                <w:rFonts w:ascii="Palatino Linotype" w:eastAsia="Arial Unicode MS" w:hAnsi="Palatino Linotype" w:cs="Arial"/>
                <w:sz w:val="24"/>
                <w:szCs w:val="24"/>
              </w:rPr>
            </w:pPr>
            <w:r>
              <w:rPr>
                <w:rFonts w:ascii="Palatino Linotype" w:eastAsia="Arial Unicode MS" w:hAnsi="Palatino Linotype" w:cs="Arial"/>
                <w:sz w:val="24"/>
                <w:szCs w:val="24"/>
              </w:rPr>
              <w:t>Estado Comparativo de Egresos de enero a septiembre de 2021:</w:t>
            </w:r>
          </w:p>
          <w:p w:rsidR="002E11F2" w:rsidRDefault="002E11F2" w:rsidP="002E11F2">
            <w:pPr>
              <w:spacing w:line="360" w:lineRule="auto"/>
              <w:ind w:right="51"/>
              <w:jc w:val="center"/>
              <w:rPr>
                <w:rFonts w:ascii="Palatino Linotype" w:eastAsia="Arial Unicode MS" w:hAnsi="Palatino Linotype" w:cs="Arial"/>
                <w:sz w:val="24"/>
                <w:szCs w:val="24"/>
              </w:rPr>
            </w:pPr>
            <w:r>
              <w:rPr>
                <w:noProof/>
                <w:lang w:eastAsia="es-MX"/>
              </w:rPr>
              <w:drawing>
                <wp:inline distT="0" distB="0" distL="0" distR="0" wp14:anchorId="5435F2AF" wp14:editId="34AC1684">
                  <wp:extent cx="1390650" cy="9144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13900" r="84589" b="52895"/>
                          <a:stretch/>
                        </pic:blipFill>
                        <pic:spPr bwMode="auto">
                          <a:xfrm>
                            <a:off x="0" y="0"/>
                            <a:ext cx="1390650" cy="914400"/>
                          </a:xfrm>
                          <a:prstGeom prst="rect">
                            <a:avLst/>
                          </a:prstGeom>
                          <a:ln>
                            <a:noFill/>
                          </a:ln>
                          <a:extLst>
                            <a:ext uri="{53640926-AAD7-44D8-BBD7-CCE9431645EC}">
                              <a14:shadowObscured xmlns:a14="http://schemas.microsoft.com/office/drawing/2010/main"/>
                            </a:ext>
                          </a:extLst>
                        </pic:spPr>
                      </pic:pic>
                    </a:graphicData>
                  </a:graphic>
                </wp:inline>
              </w:drawing>
            </w:r>
          </w:p>
        </w:tc>
      </w:tr>
      <w:tr w:rsidR="006370F7" w:rsidTr="00BE526D">
        <w:tc>
          <w:tcPr>
            <w:tcW w:w="4248" w:type="dxa"/>
          </w:tcPr>
          <w:p w:rsidR="006370F7" w:rsidRDefault="006370F7" w:rsidP="008041A1">
            <w:pPr>
              <w:spacing w:line="360" w:lineRule="auto"/>
              <w:ind w:right="51"/>
              <w:jc w:val="both"/>
              <w:rPr>
                <w:rFonts w:ascii="Palatino Linotype" w:eastAsia="Arial Unicode MS" w:hAnsi="Palatino Linotype" w:cs="Arial"/>
                <w:sz w:val="24"/>
                <w:szCs w:val="24"/>
              </w:rPr>
            </w:pPr>
            <w:r>
              <w:rPr>
                <w:rFonts w:ascii="Palatino Linotype" w:eastAsia="Times New Roman" w:hAnsi="Palatino Linotype" w:cs="Times New Roman"/>
                <w:i/>
                <w:sz w:val="24"/>
                <w:szCs w:val="24"/>
                <w:lang w:val="es-ES_tradnl" w:eastAsia="es-ES"/>
              </w:rPr>
              <w:lastRenderedPageBreak/>
              <w:t>“…</w:t>
            </w:r>
            <w:r w:rsidRPr="00172F6F">
              <w:rPr>
                <w:rFonts w:ascii="Palatino Linotype" w:eastAsia="Times New Roman" w:hAnsi="Palatino Linotype" w:cs="Times New Roman"/>
                <w:i/>
                <w:sz w:val="24"/>
                <w:szCs w:val="24"/>
                <w:lang w:val="es-ES_tradnl" w:eastAsia="es-ES"/>
              </w:rPr>
              <w:t>DIARIO GENERAL DE POLIZAS</w:t>
            </w:r>
            <w:r>
              <w:rPr>
                <w:rFonts w:ascii="Palatino Linotype" w:eastAsia="Times New Roman" w:hAnsi="Palatino Linotype" w:cs="Times New Roman"/>
                <w:i/>
                <w:sz w:val="24"/>
                <w:szCs w:val="24"/>
                <w:lang w:val="es-ES_tradnl" w:eastAsia="es-ES"/>
              </w:rPr>
              <w:t xml:space="preserve">…” </w:t>
            </w:r>
            <w:r>
              <w:rPr>
                <w:rFonts w:ascii="Palatino Linotype" w:eastAsia="Times New Roman" w:hAnsi="Palatino Linotype" w:cs="Times New Roman"/>
                <w:sz w:val="24"/>
                <w:szCs w:val="24"/>
                <w:lang w:val="es-ES_tradnl" w:eastAsia="es-ES"/>
              </w:rPr>
              <w:t>de los meses de enero a septiembre del año dos mil veintiuno.</w:t>
            </w:r>
          </w:p>
        </w:tc>
        <w:tc>
          <w:tcPr>
            <w:tcW w:w="4961" w:type="dxa"/>
          </w:tcPr>
          <w:p w:rsidR="006370F7" w:rsidRDefault="009B115C" w:rsidP="008041A1">
            <w:pPr>
              <w:spacing w:line="360" w:lineRule="auto"/>
              <w:ind w:right="51"/>
              <w:jc w:val="both"/>
              <w:rPr>
                <w:rFonts w:ascii="Palatino Linotype" w:eastAsia="Arial Unicode MS" w:hAnsi="Palatino Linotype" w:cs="Arial"/>
                <w:sz w:val="24"/>
                <w:szCs w:val="24"/>
              </w:rPr>
            </w:pPr>
            <w:r>
              <w:rPr>
                <w:rFonts w:ascii="Palatino Linotype" w:eastAsia="Arial Unicode MS" w:hAnsi="Palatino Linotype" w:cs="Arial"/>
                <w:sz w:val="24"/>
                <w:szCs w:val="24"/>
              </w:rPr>
              <w:t>Diario General de Póliza de los meses de enero a septiembre de 2021:</w:t>
            </w:r>
          </w:p>
          <w:p w:rsidR="009B115C" w:rsidRDefault="009B115C" w:rsidP="009B115C">
            <w:pPr>
              <w:spacing w:line="360" w:lineRule="auto"/>
              <w:ind w:right="51"/>
              <w:jc w:val="center"/>
              <w:rPr>
                <w:rFonts w:ascii="Palatino Linotype" w:eastAsia="Arial Unicode MS" w:hAnsi="Palatino Linotype" w:cs="Arial"/>
                <w:sz w:val="24"/>
                <w:szCs w:val="24"/>
              </w:rPr>
            </w:pPr>
            <w:r>
              <w:rPr>
                <w:noProof/>
                <w:lang w:eastAsia="es-MX"/>
              </w:rPr>
              <w:drawing>
                <wp:inline distT="0" distB="0" distL="0" distR="0" wp14:anchorId="56E454A6" wp14:editId="10905586">
                  <wp:extent cx="1549400" cy="1079500"/>
                  <wp:effectExtent l="0" t="0" r="0" b="635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13900" r="82852" b="53282"/>
                          <a:stretch/>
                        </pic:blipFill>
                        <pic:spPr bwMode="auto">
                          <a:xfrm>
                            <a:off x="0" y="0"/>
                            <a:ext cx="1549400" cy="1079500"/>
                          </a:xfrm>
                          <a:prstGeom prst="rect">
                            <a:avLst/>
                          </a:prstGeom>
                          <a:ln>
                            <a:noFill/>
                          </a:ln>
                          <a:extLst>
                            <a:ext uri="{53640926-AAD7-44D8-BBD7-CCE9431645EC}">
                              <a14:shadowObscured xmlns:a14="http://schemas.microsoft.com/office/drawing/2010/main"/>
                            </a:ext>
                          </a:extLst>
                        </pic:spPr>
                      </pic:pic>
                    </a:graphicData>
                  </a:graphic>
                </wp:inline>
              </w:drawing>
            </w:r>
          </w:p>
        </w:tc>
      </w:tr>
      <w:tr w:rsidR="006370F7" w:rsidTr="00BE526D">
        <w:tc>
          <w:tcPr>
            <w:tcW w:w="4248" w:type="dxa"/>
          </w:tcPr>
          <w:p w:rsidR="006370F7" w:rsidRDefault="006370F7" w:rsidP="008041A1">
            <w:pPr>
              <w:spacing w:line="360" w:lineRule="auto"/>
              <w:ind w:right="51"/>
              <w:jc w:val="both"/>
              <w:rPr>
                <w:rFonts w:ascii="Palatino Linotype" w:eastAsia="Arial Unicode MS" w:hAnsi="Palatino Linotype" w:cs="Arial"/>
                <w:sz w:val="24"/>
                <w:szCs w:val="24"/>
              </w:rPr>
            </w:pPr>
            <w:r>
              <w:rPr>
                <w:rFonts w:ascii="Palatino Linotype" w:eastAsia="Times New Roman" w:hAnsi="Palatino Linotype" w:cs="Times New Roman"/>
                <w:i/>
                <w:sz w:val="24"/>
                <w:szCs w:val="24"/>
                <w:lang w:val="es-ES_tradnl" w:eastAsia="es-ES"/>
              </w:rPr>
              <w:t>“…</w:t>
            </w:r>
            <w:r w:rsidRPr="00172F6F">
              <w:rPr>
                <w:rFonts w:ascii="Palatino Linotype" w:eastAsia="Times New Roman" w:hAnsi="Palatino Linotype" w:cs="Times New Roman"/>
                <w:i/>
                <w:sz w:val="24"/>
                <w:szCs w:val="24"/>
                <w:lang w:val="es-ES_tradnl" w:eastAsia="es-ES"/>
              </w:rPr>
              <w:t>NOTAS A LOS ESTADOS FINANCIEROS</w:t>
            </w:r>
            <w:r>
              <w:rPr>
                <w:rFonts w:ascii="Palatino Linotype" w:eastAsia="Times New Roman" w:hAnsi="Palatino Linotype" w:cs="Times New Roman"/>
                <w:i/>
                <w:sz w:val="24"/>
                <w:szCs w:val="24"/>
                <w:lang w:val="es-ES_tradnl" w:eastAsia="es-ES"/>
              </w:rPr>
              <w:t xml:space="preserve">…” </w:t>
            </w:r>
            <w:r>
              <w:rPr>
                <w:rFonts w:ascii="Palatino Linotype" w:eastAsia="Times New Roman" w:hAnsi="Palatino Linotype" w:cs="Times New Roman"/>
                <w:sz w:val="24"/>
                <w:szCs w:val="24"/>
                <w:lang w:val="es-ES_tradnl" w:eastAsia="es-ES"/>
              </w:rPr>
              <w:t>de los meses de enero a septiembre del año dos mil veintiuno</w:t>
            </w:r>
          </w:p>
        </w:tc>
        <w:tc>
          <w:tcPr>
            <w:tcW w:w="4961" w:type="dxa"/>
          </w:tcPr>
          <w:p w:rsidR="006370F7" w:rsidRDefault="009B115C" w:rsidP="008041A1">
            <w:pPr>
              <w:spacing w:line="360" w:lineRule="auto"/>
              <w:ind w:right="51"/>
              <w:jc w:val="both"/>
              <w:rPr>
                <w:rFonts w:ascii="Palatino Linotype" w:eastAsia="Arial Unicode MS" w:hAnsi="Palatino Linotype" w:cs="Arial"/>
                <w:sz w:val="24"/>
                <w:szCs w:val="24"/>
              </w:rPr>
            </w:pPr>
            <w:r>
              <w:rPr>
                <w:rFonts w:ascii="Palatino Linotype" w:eastAsia="Arial Unicode MS" w:hAnsi="Palatino Linotype" w:cs="Arial"/>
                <w:sz w:val="24"/>
                <w:szCs w:val="24"/>
              </w:rPr>
              <w:t>Notas a los estados financieros de enero a septiembre de 2021:</w:t>
            </w:r>
          </w:p>
          <w:p w:rsidR="009B115C" w:rsidRDefault="009B115C" w:rsidP="009B115C">
            <w:pPr>
              <w:spacing w:line="360" w:lineRule="auto"/>
              <w:ind w:right="51"/>
              <w:jc w:val="center"/>
              <w:rPr>
                <w:rFonts w:ascii="Palatino Linotype" w:eastAsia="Arial Unicode MS" w:hAnsi="Palatino Linotype" w:cs="Arial"/>
                <w:sz w:val="24"/>
                <w:szCs w:val="24"/>
              </w:rPr>
            </w:pPr>
            <w:r>
              <w:rPr>
                <w:noProof/>
                <w:lang w:eastAsia="es-MX"/>
              </w:rPr>
              <w:drawing>
                <wp:inline distT="0" distB="0" distL="0" distR="0" wp14:anchorId="36D4C59B" wp14:editId="1BAD9A10">
                  <wp:extent cx="1708150" cy="1409700"/>
                  <wp:effectExtent l="0" t="0" r="635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13900" r="85674" b="50000"/>
                          <a:stretch/>
                        </pic:blipFill>
                        <pic:spPr bwMode="auto">
                          <a:xfrm>
                            <a:off x="0" y="0"/>
                            <a:ext cx="1708150" cy="1409700"/>
                          </a:xfrm>
                          <a:prstGeom prst="rect">
                            <a:avLst/>
                          </a:prstGeom>
                          <a:ln>
                            <a:noFill/>
                          </a:ln>
                          <a:extLst>
                            <a:ext uri="{53640926-AAD7-44D8-BBD7-CCE9431645EC}">
                              <a14:shadowObscured xmlns:a14="http://schemas.microsoft.com/office/drawing/2010/main"/>
                            </a:ext>
                          </a:extLst>
                        </pic:spPr>
                      </pic:pic>
                    </a:graphicData>
                  </a:graphic>
                </wp:inline>
              </w:drawing>
            </w:r>
          </w:p>
        </w:tc>
      </w:tr>
    </w:tbl>
    <w:p w:rsidR="00C766F0" w:rsidRDefault="00C766F0" w:rsidP="008041A1">
      <w:pPr>
        <w:spacing w:after="0" w:line="360" w:lineRule="auto"/>
        <w:ind w:right="51"/>
        <w:jc w:val="both"/>
        <w:rPr>
          <w:rFonts w:ascii="Palatino Linotype" w:eastAsia="Arial Unicode MS" w:hAnsi="Palatino Linotype" w:cs="Arial"/>
          <w:sz w:val="24"/>
          <w:szCs w:val="24"/>
        </w:rPr>
      </w:pPr>
    </w:p>
    <w:p w:rsidR="00D05619" w:rsidRDefault="00DA15F6" w:rsidP="00E550E0">
      <w:pPr>
        <w:tabs>
          <w:tab w:val="left" w:pos="7938"/>
        </w:tabs>
        <w:spacing w:after="0" w:line="360" w:lineRule="auto"/>
        <w:jc w:val="both"/>
        <w:rPr>
          <w:rFonts w:ascii="Palatino Linotype" w:eastAsia="Arial Unicode MS" w:hAnsi="Palatino Linotype" w:cs="Arial"/>
          <w:sz w:val="24"/>
          <w:szCs w:val="24"/>
        </w:rPr>
      </w:pPr>
      <w:r>
        <w:rPr>
          <w:rFonts w:ascii="Palatino Linotype" w:eastAsia="Arial Unicode MS" w:hAnsi="Palatino Linotype" w:cs="Arial"/>
          <w:sz w:val="24"/>
          <w:szCs w:val="24"/>
        </w:rPr>
        <w:t>Como podemos apreciar el sujeto obligado de forma expresa reconoce contar con la información solicitada, tan es así que la entreg</w:t>
      </w:r>
      <w:r w:rsidR="00B0035C">
        <w:rPr>
          <w:rFonts w:ascii="Palatino Linotype" w:eastAsia="Arial Unicode MS" w:hAnsi="Palatino Linotype" w:cs="Arial"/>
          <w:sz w:val="24"/>
          <w:szCs w:val="24"/>
        </w:rPr>
        <w:t>a, en el periodo de instrucción;</w:t>
      </w:r>
      <w:r>
        <w:rPr>
          <w:rFonts w:ascii="Palatino Linotype" w:eastAsia="Arial Unicode MS" w:hAnsi="Palatino Linotype" w:cs="Arial"/>
          <w:sz w:val="24"/>
          <w:szCs w:val="24"/>
        </w:rPr>
        <w:t xml:space="preserve"> sin embargo, es de referir que por cuanto hace al</w:t>
      </w:r>
      <w:r w:rsidR="007A5121">
        <w:rPr>
          <w:rFonts w:ascii="Palatino Linotype" w:eastAsia="Arial Unicode MS" w:hAnsi="Palatino Linotype" w:cs="Arial"/>
          <w:sz w:val="24"/>
          <w:szCs w:val="24"/>
        </w:rPr>
        <w:t xml:space="preserve"> Estado de Situación Financiera,</w:t>
      </w:r>
      <w:r>
        <w:rPr>
          <w:rFonts w:ascii="Palatino Linotype" w:eastAsia="Arial Unicode MS" w:hAnsi="Palatino Linotype" w:cs="Arial"/>
          <w:sz w:val="24"/>
          <w:szCs w:val="24"/>
        </w:rPr>
        <w:t xml:space="preserve"> Anexo al estado de situación financiera, Notas a los estados financieros y Diario General de Póliza, no se pusieron a la vista de la parte recurrente ya que contienen datos personales susceptibles de testarse</w:t>
      </w:r>
      <w:r w:rsidR="004978FB">
        <w:rPr>
          <w:rFonts w:ascii="Palatino Linotype" w:eastAsia="Arial Unicode MS" w:hAnsi="Palatino Linotype" w:cs="Arial"/>
          <w:sz w:val="24"/>
          <w:szCs w:val="24"/>
        </w:rPr>
        <w:t>, además que existen partes testadas sin que se pueda tener la certeza qué tipo de datos se testaron, ya que no se remitió el acuerdo de clasificación de información que justifique tal ocultamiento de información.</w:t>
      </w:r>
    </w:p>
    <w:p w:rsidR="004978FB" w:rsidRDefault="004978FB" w:rsidP="00E550E0">
      <w:pPr>
        <w:tabs>
          <w:tab w:val="left" w:pos="7938"/>
        </w:tabs>
        <w:spacing w:after="0" w:line="360" w:lineRule="auto"/>
        <w:jc w:val="both"/>
        <w:rPr>
          <w:rFonts w:ascii="Palatino Linotype" w:eastAsia="Arial Unicode MS" w:hAnsi="Palatino Linotype" w:cs="Arial"/>
          <w:sz w:val="24"/>
          <w:szCs w:val="24"/>
        </w:rPr>
      </w:pPr>
    </w:p>
    <w:p w:rsidR="004978FB" w:rsidRPr="004978FB" w:rsidRDefault="004978FB" w:rsidP="004978FB">
      <w:pPr>
        <w:tabs>
          <w:tab w:val="left" w:pos="7938"/>
        </w:tabs>
        <w:spacing w:after="0" w:line="360" w:lineRule="auto"/>
        <w:jc w:val="both"/>
        <w:rPr>
          <w:rFonts w:ascii="Palatino Linotype" w:eastAsia="Times New Roman" w:hAnsi="Palatino Linotype" w:cs="Times New Roman"/>
          <w:sz w:val="24"/>
          <w:szCs w:val="24"/>
          <w:lang w:val="es-ES_tradnl" w:eastAsia="es-ES"/>
        </w:rPr>
      </w:pPr>
      <w:r>
        <w:rPr>
          <w:rFonts w:ascii="Palatino Linotype" w:eastAsia="Arial Unicode MS" w:hAnsi="Palatino Linotype" w:cs="Arial"/>
          <w:sz w:val="24"/>
          <w:szCs w:val="24"/>
        </w:rPr>
        <w:lastRenderedPageBreak/>
        <w:t xml:space="preserve">Por otro lado por lo que hace al </w:t>
      </w:r>
      <w:r w:rsidRPr="004978FB">
        <w:rPr>
          <w:rFonts w:ascii="Palatino Linotype" w:eastAsia="Times New Roman" w:hAnsi="Palatino Linotype" w:cs="Times New Roman"/>
          <w:sz w:val="24"/>
          <w:szCs w:val="24"/>
          <w:lang w:val="es-ES_tradnl" w:eastAsia="es-ES"/>
        </w:rPr>
        <w:t>estado de actividades acumulado</w:t>
      </w:r>
      <w:r>
        <w:rPr>
          <w:rFonts w:ascii="Palatino Linotype" w:eastAsia="Times New Roman" w:hAnsi="Palatino Linotype" w:cs="Times New Roman"/>
          <w:sz w:val="24"/>
          <w:szCs w:val="24"/>
          <w:lang w:val="es-ES_tradnl" w:eastAsia="es-ES"/>
        </w:rPr>
        <w:t xml:space="preserve"> de los meses de enero a septiembre del año dos mil veintiuno, de lo cual no se entregó información alguna, viene a colación lo establecido por el </w:t>
      </w:r>
      <w:r w:rsidRPr="004978FB">
        <w:rPr>
          <w:rFonts w:ascii="Palatino Linotype" w:eastAsia="Times New Roman" w:hAnsi="Palatino Linotype" w:cs="Times New Roman"/>
          <w:sz w:val="24"/>
          <w:szCs w:val="24"/>
          <w:lang w:val="es-ES_tradnl" w:eastAsia="es-ES"/>
        </w:rPr>
        <w:t>Consejo Nacional de Armonización Contable</w:t>
      </w:r>
      <w:r>
        <w:rPr>
          <w:rFonts w:ascii="Palatino Linotype" w:eastAsia="Times New Roman" w:hAnsi="Palatino Linotype" w:cs="Times New Roman"/>
          <w:sz w:val="24"/>
          <w:szCs w:val="24"/>
          <w:lang w:val="es-ES_tradnl" w:eastAsia="es-ES"/>
        </w:rPr>
        <w:t>, en cuyo Manual de Contabilidad Gubernamental se establece lo siguiente:</w:t>
      </w:r>
    </w:p>
    <w:p w:rsidR="004978FB" w:rsidRDefault="004978FB" w:rsidP="00E550E0">
      <w:pPr>
        <w:tabs>
          <w:tab w:val="left" w:pos="7938"/>
        </w:tabs>
        <w:spacing w:after="0" w:line="360" w:lineRule="auto"/>
        <w:jc w:val="both"/>
        <w:rPr>
          <w:rFonts w:ascii="Palatino Linotype" w:eastAsia="Arial Unicode MS" w:hAnsi="Palatino Linotype" w:cs="Arial"/>
          <w:sz w:val="24"/>
          <w:szCs w:val="24"/>
        </w:rPr>
      </w:pPr>
    </w:p>
    <w:p w:rsidR="002F3D1A" w:rsidRPr="009F5FEF" w:rsidRDefault="003539A0" w:rsidP="009F5FEF">
      <w:pPr>
        <w:tabs>
          <w:tab w:val="left" w:pos="709"/>
        </w:tabs>
        <w:spacing w:after="0" w:line="360" w:lineRule="auto"/>
        <w:ind w:left="851" w:right="760"/>
        <w:jc w:val="center"/>
        <w:rPr>
          <w:rFonts w:ascii="Palatino Linotype" w:hAnsi="Palatino Linotype" w:cs="Arial"/>
          <w:i/>
          <w:sz w:val="24"/>
          <w:szCs w:val="24"/>
          <w:lang w:eastAsia="es-MX"/>
        </w:rPr>
      </w:pPr>
      <w:r w:rsidRPr="009F5FEF">
        <w:rPr>
          <w:rFonts w:ascii="Palatino Linotype" w:hAnsi="Palatino Linotype" w:cs="Arial"/>
          <w:i/>
          <w:sz w:val="24"/>
          <w:szCs w:val="24"/>
          <w:lang w:eastAsia="es-MX"/>
        </w:rPr>
        <w:t>“</w:t>
      </w:r>
      <w:r w:rsidR="002F3D1A" w:rsidRPr="009F5FEF">
        <w:rPr>
          <w:rFonts w:ascii="Palatino Linotype" w:hAnsi="Palatino Linotype" w:cs="Arial"/>
          <w:i/>
          <w:sz w:val="24"/>
          <w:szCs w:val="24"/>
          <w:lang w:eastAsia="es-MX"/>
        </w:rPr>
        <w:t>Capítulo VII</w:t>
      </w:r>
    </w:p>
    <w:p w:rsidR="002F3D1A" w:rsidRPr="009F5FEF" w:rsidRDefault="002F3D1A" w:rsidP="009F5FEF">
      <w:pPr>
        <w:tabs>
          <w:tab w:val="left" w:pos="709"/>
        </w:tabs>
        <w:spacing w:after="0" w:line="360" w:lineRule="auto"/>
        <w:ind w:left="851" w:right="760"/>
        <w:jc w:val="center"/>
        <w:rPr>
          <w:rFonts w:ascii="Palatino Linotype" w:hAnsi="Palatino Linotype" w:cs="Arial"/>
          <w:i/>
          <w:sz w:val="24"/>
          <w:szCs w:val="24"/>
          <w:lang w:eastAsia="es-MX"/>
        </w:rPr>
      </w:pPr>
      <w:r w:rsidRPr="009F5FEF">
        <w:rPr>
          <w:rFonts w:ascii="Palatino Linotype" w:hAnsi="Palatino Linotype" w:cs="Arial"/>
          <w:i/>
          <w:sz w:val="24"/>
          <w:szCs w:val="24"/>
          <w:lang w:eastAsia="es-MX"/>
        </w:rPr>
        <w:t>De los Estados e Informes Contables, Presupuestarios,</w:t>
      </w:r>
    </w:p>
    <w:p w:rsidR="00DA15F6" w:rsidRPr="009F5FEF" w:rsidRDefault="002F3D1A" w:rsidP="009F5FEF">
      <w:pPr>
        <w:tabs>
          <w:tab w:val="left" w:pos="709"/>
        </w:tabs>
        <w:spacing w:after="0" w:line="360" w:lineRule="auto"/>
        <w:ind w:left="851" w:right="760"/>
        <w:jc w:val="center"/>
        <w:rPr>
          <w:rFonts w:ascii="Palatino Linotype" w:hAnsi="Palatino Linotype" w:cs="Arial"/>
          <w:i/>
          <w:sz w:val="24"/>
          <w:szCs w:val="24"/>
          <w:lang w:eastAsia="es-MX"/>
        </w:rPr>
      </w:pPr>
      <w:r w:rsidRPr="009F5FEF">
        <w:rPr>
          <w:rFonts w:ascii="Palatino Linotype" w:hAnsi="Palatino Linotype" w:cs="Arial"/>
          <w:i/>
          <w:sz w:val="24"/>
          <w:szCs w:val="24"/>
          <w:lang w:eastAsia="es-MX"/>
        </w:rPr>
        <w:t>Programáticos y de los Indicadores de Postura Fiscal</w:t>
      </w:r>
    </w:p>
    <w:p w:rsidR="00DA15F6" w:rsidRPr="009F5FEF" w:rsidRDefault="002F3D1A" w:rsidP="009F5FEF">
      <w:pPr>
        <w:tabs>
          <w:tab w:val="left" w:pos="709"/>
        </w:tabs>
        <w:spacing w:after="0" w:line="360" w:lineRule="auto"/>
        <w:ind w:left="851" w:right="760"/>
        <w:jc w:val="center"/>
        <w:rPr>
          <w:rFonts w:ascii="Palatino Linotype" w:hAnsi="Palatino Linotype" w:cs="Arial"/>
          <w:i/>
          <w:sz w:val="24"/>
          <w:szCs w:val="24"/>
          <w:lang w:eastAsia="es-MX"/>
        </w:rPr>
      </w:pPr>
      <w:r w:rsidRPr="009F5FEF">
        <w:rPr>
          <w:rFonts w:ascii="Palatino Linotype" w:hAnsi="Palatino Linotype" w:cs="Arial"/>
          <w:i/>
          <w:sz w:val="24"/>
          <w:szCs w:val="24"/>
          <w:lang w:eastAsia="es-MX"/>
        </w:rPr>
        <w:t>…</w:t>
      </w:r>
    </w:p>
    <w:p w:rsidR="00DA15F6" w:rsidRPr="009F5FEF" w:rsidRDefault="003539A0" w:rsidP="009F5FEF">
      <w:pPr>
        <w:tabs>
          <w:tab w:val="left" w:pos="709"/>
        </w:tabs>
        <w:spacing w:after="0" w:line="360" w:lineRule="auto"/>
        <w:ind w:left="851" w:right="760"/>
        <w:jc w:val="center"/>
        <w:rPr>
          <w:rFonts w:ascii="Palatino Linotype" w:hAnsi="Palatino Linotype" w:cs="Arial"/>
          <w:i/>
          <w:sz w:val="24"/>
          <w:szCs w:val="24"/>
          <w:lang w:eastAsia="es-MX"/>
        </w:rPr>
      </w:pPr>
      <w:r w:rsidRPr="009F5FEF">
        <w:rPr>
          <w:rFonts w:ascii="Palatino Linotype" w:hAnsi="Palatino Linotype" w:cs="Arial"/>
          <w:i/>
          <w:sz w:val="24"/>
          <w:szCs w:val="24"/>
          <w:lang w:eastAsia="es-MX"/>
        </w:rPr>
        <w:t>II. Estados e Información Contable</w:t>
      </w:r>
    </w:p>
    <w:p w:rsidR="003539A0" w:rsidRPr="009F5FEF" w:rsidRDefault="003539A0" w:rsidP="009F5FEF">
      <w:pPr>
        <w:tabs>
          <w:tab w:val="left" w:pos="709"/>
        </w:tabs>
        <w:spacing w:after="0" w:line="360" w:lineRule="auto"/>
        <w:ind w:left="851" w:right="760"/>
        <w:jc w:val="both"/>
        <w:rPr>
          <w:rFonts w:ascii="Palatino Linotype" w:hAnsi="Palatino Linotype" w:cs="Arial"/>
          <w:i/>
          <w:sz w:val="24"/>
          <w:szCs w:val="24"/>
          <w:lang w:eastAsia="es-MX"/>
        </w:rPr>
      </w:pPr>
      <w:r w:rsidRPr="009F5FEF">
        <w:rPr>
          <w:rFonts w:ascii="Palatino Linotype" w:hAnsi="Palatino Linotype" w:cs="Arial"/>
          <w:i/>
          <w:sz w:val="24"/>
          <w:szCs w:val="24"/>
          <w:lang w:eastAsia="es-MX"/>
        </w:rPr>
        <w:t xml:space="preserve">Los entes públicos deberán generar y presentar periódicamente y en la cuenta pública los siguientes estados e información contable: </w:t>
      </w:r>
    </w:p>
    <w:p w:rsidR="003539A0" w:rsidRPr="009F5FEF" w:rsidRDefault="003539A0" w:rsidP="009F5FEF">
      <w:pPr>
        <w:tabs>
          <w:tab w:val="left" w:pos="709"/>
        </w:tabs>
        <w:spacing w:after="0" w:line="360" w:lineRule="auto"/>
        <w:ind w:left="851" w:right="760"/>
        <w:jc w:val="both"/>
        <w:rPr>
          <w:rFonts w:ascii="Palatino Linotype" w:hAnsi="Palatino Linotype" w:cs="Arial"/>
          <w:i/>
          <w:sz w:val="24"/>
          <w:szCs w:val="24"/>
          <w:lang w:eastAsia="es-MX"/>
        </w:rPr>
      </w:pPr>
      <w:r w:rsidRPr="009F5FEF">
        <w:rPr>
          <w:rFonts w:ascii="Palatino Linotype" w:hAnsi="Palatino Linotype" w:cs="Arial"/>
          <w:i/>
          <w:sz w:val="24"/>
          <w:szCs w:val="24"/>
          <w:lang w:eastAsia="es-MX"/>
        </w:rPr>
        <w:t xml:space="preserve">A). </w:t>
      </w:r>
      <w:r w:rsidRPr="009F5FEF">
        <w:rPr>
          <w:rFonts w:ascii="Palatino Linotype" w:hAnsi="Palatino Linotype" w:cs="Arial"/>
          <w:b/>
          <w:i/>
          <w:sz w:val="24"/>
          <w:szCs w:val="24"/>
          <w:lang w:eastAsia="es-MX"/>
        </w:rPr>
        <w:t>Estado de Actividades</w:t>
      </w:r>
      <w:r w:rsidRPr="009F5FEF">
        <w:rPr>
          <w:rFonts w:ascii="Palatino Linotype" w:hAnsi="Palatino Linotype" w:cs="Arial"/>
          <w:i/>
          <w:sz w:val="24"/>
          <w:szCs w:val="24"/>
          <w:lang w:eastAsia="es-MX"/>
        </w:rPr>
        <w:t>;</w:t>
      </w:r>
    </w:p>
    <w:p w:rsidR="003539A0" w:rsidRPr="009F5FEF" w:rsidRDefault="003539A0" w:rsidP="009F5FEF">
      <w:pPr>
        <w:tabs>
          <w:tab w:val="left" w:pos="709"/>
        </w:tabs>
        <w:spacing w:after="0" w:line="360" w:lineRule="auto"/>
        <w:ind w:left="851" w:right="760"/>
        <w:jc w:val="both"/>
        <w:rPr>
          <w:rFonts w:ascii="Palatino Linotype" w:hAnsi="Palatino Linotype" w:cs="Arial"/>
          <w:i/>
          <w:sz w:val="24"/>
          <w:szCs w:val="24"/>
          <w:lang w:eastAsia="es-MX"/>
        </w:rPr>
      </w:pPr>
      <w:r w:rsidRPr="009F5FEF">
        <w:rPr>
          <w:rFonts w:ascii="Palatino Linotype" w:hAnsi="Palatino Linotype" w:cs="Arial"/>
          <w:i/>
          <w:sz w:val="24"/>
          <w:szCs w:val="24"/>
          <w:lang w:eastAsia="es-MX"/>
        </w:rPr>
        <w:t>B). Estado de Situación Financiera;</w:t>
      </w:r>
    </w:p>
    <w:p w:rsidR="009F5FEF" w:rsidRPr="009F5FEF" w:rsidRDefault="009F5FEF" w:rsidP="009F5FEF">
      <w:pPr>
        <w:tabs>
          <w:tab w:val="left" w:pos="709"/>
        </w:tabs>
        <w:spacing w:after="0" w:line="360" w:lineRule="auto"/>
        <w:ind w:left="851" w:right="760"/>
        <w:jc w:val="both"/>
        <w:rPr>
          <w:rFonts w:ascii="Palatino Linotype" w:hAnsi="Palatino Linotype" w:cs="Arial"/>
          <w:i/>
          <w:sz w:val="24"/>
          <w:szCs w:val="24"/>
          <w:lang w:eastAsia="es-MX"/>
        </w:rPr>
      </w:pPr>
      <w:r w:rsidRPr="009F5FEF">
        <w:rPr>
          <w:rFonts w:ascii="Palatino Linotype" w:hAnsi="Palatino Linotype" w:cs="Arial"/>
          <w:i/>
          <w:sz w:val="24"/>
          <w:szCs w:val="24"/>
          <w:lang w:eastAsia="es-MX"/>
        </w:rPr>
        <w:t>…</w:t>
      </w:r>
    </w:p>
    <w:p w:rsidR="009F5FEF" w:rsidRPr="009F5FEF" w:rsidRDefault="009F5FEF" w:rsidP="009F5FEF">
      <w:pPr>
        <w:tabs>
          <w:tab w:val="left" w:pos="709"/>
        </w:tabs>
        <w:spacing w:after="0" w:line="360" w:lineRule="auto"/>
        <w:ind w:left="851" w:right="760"/>
        <w:jc w:val="center"/>
        <w:rPr>
          <w:rFonts w:ascii="Palatino Linotype" w:hAnsi="Palatino Linotype" w:cs="Arial"/>
          <w:i/>
          <w:sz w:val="24"/>
          <w:szCs w:val="24"/>
          <w:lang w:eastAsia="es-MX"/>
        </w:rPr>
      </w:pPr>
      <w:r w:rsidRPr="009F5FEF">
        <w:rPr>
          <w:rFonts w:ascii="Palatino Linotype" w:hAnsi="Palatino Linotype" w:cs="Arial"/>
          <w:b/>
          <w:i/>
          <w:sz w:val="24"/>
          <w:szCs w:val="24"/>
          <w:lang w:eastAsia="es-MX"/>
        </w:rPr>
        <w:t>Estado de Actividades</w:t>
      </w:r>
    </w:p>
    <w:p w:rsidR="009F5FEF" w:rsidRPr="009F5FEF" w:rsidRDefault="009F5FEF" w:rsidP="009F5FEF">
      <w:pPr>
        <w:tabs>
          <w:tab w:val="left" w:pos="709"/>
        </w:tabs>
        <w:spacing w:after="0" w:line="360" w:lineRule="auto"/>
        <w:ind w:left="851" w:right="760"/>
        <w:jc w:val="center"/>
        <w:rPr>
          <w:rFonts w:ascii="Palatino Linotype" w:hAnsi="Palatino Linotype" w:cs="Arial"/>
          <w:b/>
          <w:i/>
          <w:sz w:val="24"/>
          <w:szCs w:val="24"/>
          <w:lang w:eastAsia="es-MX"/>
        </w:rPr>
      </w:pPr>
      <w:r w:rsidRPr="009F5FEF">
        <w:rPr>
          <w:rFonts w:ascii="Palatino Linotype" w:hAnsi="Palatino Linotype" w:cs="Arial"/>
          <w:b/>
          <w:i/>
          <w:sz w:val="24"/>
          <w:szCs w:val="24"/>
          <w:lang w:eastAsia="es-MX"/>
        </w:rPr>
        <w:t xml:space="preserve">Finalidad </w:t>
      </w:r>
    </w:p>
    <w:p w:rsidR="009F5FEF" w:rsidRPr="009F5FEF" w:rsidRDefault="009F5FEF" w:rsidP="009F5FEF">
      <w:pPr>
        <w:tabs>
          <w:tab w:val="left" w:pos="709"/>
        </w:tabs>
        <w:spacing w:after="0" w:line="360" w:lineRule="auto"/>
        <w:ind w:left="851" w:right="760"/>
        <w:jc w:val="both"/>
        <w:rPr>
          <w:rFonts w:ascii="Palatino Linotype" w:hAnsi="Palatino Linotype" w:cs="Arial"/>
          <w:i/>
          <w:sz w:val="24"/>
          <w:szCs w:val="24"/>
          <w:lang w:eastAsia="es-MX"/>
        </w:rPr>
      </w:pPr>
      <w:r w:rsidRPr="009F5FEF">
        <w:rPr>
          <w:rFonts w:ascii="Palatino Linotype" w:hAnsi="Palatino Linotype" w:cs="Arial"/>
          <w:i/>
          <w:sz w:val="24"/>
          <w:szCs w:val="24"/>
          <w:lang w:eastAsia="es-MX"/>
        </w:rPr>
        <w:t xml:space="preserve">Su finalidad es informar sobre el resultado de las transacciones y otros eventos relacionados con la operación del ente público que afectan o modifican su patrimonio. Muestra una relación resumida de los ingresos y otros beneficios y, de los gastos y otras pérdidas del ente durante un periodo determinado. La diferencia positiva o negativa determina el ahorro o desahorro (resultado) del </w:t>
      </w:r>
      <w:r w:rsidRPr="009F5FEF">
        <w:rPr>
          <w:rFonts w:ascii="Palatino Linotype" w:hAnsi="Palatino Linotype" w:cs="Arial"/>
          <w:i/>
          <w:sz w:val="24"/>
          <w:szCs w:val="24"/>
          <w:lang w:eastAsia="es-MX"/>
        </w:rPr>
        <w:lastRenderedPageBreak/>
        <w:t>ejercicio. La información que muestra este estado contable está estrechamente vinculada con los ingresos y gastos en el momento contable del devengado.</w:t>
      </w:r>
    </w:p>
    <w:p w:rsidR="009F5FEF" w:rsidRDefault="009F5FEF" w:rsidP="003539A0">
      <w:pPr>
        <w:tabs>
          <w:tab w:val="left" w:pos="709"/>
        </w:tabs>
        <w:spacing w:after="0" w:line="240" w:lineRule="auto"/>
        <w:ind w:left="851" w:right="760"/>
        <w:jc w:val="both"/>
        <w:rPr>
          <w:rFonts w:ascii="Palatino Linotype" w:hAnsi="Palatino Linotype" w:cs="Arial"/>
          <w:i/>
          <w:lang w:eastAsia="es-MX"/>
        </w:rPr>
      </w:pPr>
    </w:p>
    <w:p w:rsidR="009F5FEF" w:rsidRPr="003539A0" w:rsidRDefault="009F5FEF" w:rsidP="009F5FEF">
      <w:pPr>
        <w:tabs>
          <w:tab w:val="left" w:pos="709"/>
        </w:tabs>
        <w:spacing w:after="0" w:line="240" w:lineRule="auto"/>
        <w:ind w:left="851" w:right="760"/>
        <w:jc w:val="center"/>
        <w:rPr>
          <w:rFonts w:ascii="Palatino Linotype" w:hAnsi="Palatino Linotype" w:cs="Arial"/>
          <w:i/>
          <w:lang w:eastAsia="es-MX"/>
        </w:rPr>
      </w:pPr>
      <w:r>
        <w:rPr>
          <w:noProof/>
          <w:lang w:eastAsia="es-MX"/>
        </w:rPr>
        <w:drawing>
          <wp:inline distT="0" distB="0" distL="0" distR="0" wp14:anchorId="2A604B08" wp14:editId="559EC427">
            <wp:extent cx="3898900" cy="2584450"/>
            <wp:effectExtent l="0" t="0" r="6350" b="635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6062" t="24131" r="17300" b="6177"/>
                    <a:stretch/>
                  </pic:blipFill>
                  <pic:spPr bwMode="auto">
                    <a:xfrm>
                      <a:off x="0" y="0"/>
                      <a:ext cx="3898900" cy="2584450"/>
                    </a:xfrm>
                    <a:prstGeom prst="rect">
                      <a:avLst/>
                    </a:prstGeom>
                    <a:ln>
                      <a:noFill/>
                    </a:ln>
                    <a:extLst>
                      <a:ext uri="{53640926-AAD7-44D8-BBD7-CCE9431645EC}">
                        <a14:shadowObscured xmlns:a14="http://schemas.microsoft.com/office/drawing/2010/main"/>
                      </a:ext>
                    </a:extLst>
                  </pic:spPr>
                </pic:pic>
              </a:graphicData>
            </a:graphic>
          </wp:inline>
        </w:drawing>
      </w:r>
    </w:p>
    <w:p w:rsidR="00DA15F6" w:rsidRDefault="00DA15F6" w:rsidP="00E550E0">
      <w:pPr>
        <w:tabs>
          <w:tab w:val="left" w:pos="7938"/>
        </w:tabs>
        <w:spacing w:after="0" w:line="360" w:lineRule="auto"/>
        <w:jc w:val="both"/>
        <w:rPr>
          <w:rFonts w:ascii="Palatino Linotype" w:eastAsia="Arial Unicode MS" w:hAnsi="Palatino Linotype" w:cs="Arial"/>
          <w:sz w:val="24"/>
          <w:szCs w:val="24"/>
        </w:rPr>
      </w:pPr>
    </w:p>
    <w:p w:rsidR="00D05619" w:rsidRDefault="009F5FEF" w:rsidP="00E550E0">
      <w:pPr>
        <w:tabs>
          <w:tab w:val="left" w:pos="7938"/>
        </w:tabs>
        <w:spacing w:after="0" w:line="360" w:lineRule="auto"/>
        <w:jc w:val="both"/>
        <w:rPr>
          <w:rFonts w:ascii="Palatino Linotype" w:eastAsia="Arial Unicode MS" w:hAnsi="Palatino Linotype" w:cs="Arial"/>
          <w:sz w:val="24"/>
          <w:szCs w:val="24"/>
        </w:rPr>
      </w:pPr>
      <w:r>
        <w:rPr>
          <w:rFonts w:ascii="Palatino Linotype" w:eastAsia="Arial Unicode MS" w:hAnsi="Palatino Linotype" w:cs="Arial"/>
          <w:sz w:val="24"/>
          <w:szCs w:val="24"/>
        </w:rPr>
        <w:t>Ahora bien, de acuerdo al artículo SEXTO del apartado Antecedentes de citado Manual que establece:</w:t>
      </w:r>
    </w:p>
    <w:p w:rsidR="009F5FEF" w:rsidRDefault="009F5FEF" w:rsidP="00E550E0">
      <w:pPr>
        <w:tabs>
          <w:tab w:val="left" w:pos="7938"/>
        </w:tabs>
        <w:spacing w:after="0" w:line="360" w:lineRule="auto"/>
        <w:jc w:val="both"/>
        <w:rPr>
          <w:rFonts w:ascii="Palatino Linotype" w:eastAsia="Arial Unicode MS" w:hAnsi="Palatino Linotype" w:cs="Arial"/>
          <w:sz w:val="24"/>
          <w:szCs w:val="24"/>
        </w:rPr>
      </w:pPr>
    </w:p>
    <w:p w:rsidR="009F5FEF" w:rsidRPr="009F5FEF" w:rsidRDefault="009F5FEF" w:rsidP="009F5FEF">
      <w:pPr>
        <w:tabs>
          <w:tab w:val="left" w:pos="709"/>
        </w:tabs>
        <w:spacing w:after="0" w:line="360" w:lineRule="auto"/>
        <w:ind w:left="851" w:right="760"/>
        <w:jc w:val="both"/>
        <w:rPr>
          <w:rFonts w:ascii="Palatino Linotype" w:hAnsi="Palatino Linotype" w:cs="Arial"/>
          <w:i/>
          <w:sz w:val="24"/>
          <w:szCs w:val="24"/>
          <w:lang w:eastAsia="es-MX"/>
        </w:rPr>
      </w:pPr>
      <w:r>
        <w:rPr>
          <w:rFonts w:ascii="Palatino Linotype" w:hAnsi="Palatino Linotype" w:cs="Arial"/>
          <w:i/>
          <w:sz w:val="24"/>
          <w:szCs w:val="24"/>
          <w:lang w:eastAsia="es-MX"/>
        </w:rPr>
        <w:t>“</w:t>
      </w:r>
      <w:r w:rsidRPr="009F5FEF">
        <w:rPr>
          <w:rFonts w:ascii="Palatino Linotype" w:hAnsi="Palatino Linotype" w:cs="Arial"/>
          <w:i/>
          <w:sz w:val="24"/>
          <w:szCs w:val="24"/>
          <w:lang w:eastAsia="es-MX"/>
        </w:rPr>
        <w:t xml:space="preserve">SEXTO.- En cumplimiento con los artículos 7 y quinto transitorio de la Ley de Contabilidad, </w:t>
      </w:r>
      <w:r w:rsidRPr="00FB607B">
        <w:rPr>
          <w:rFonts w:ascii="Palatino Linotype" w:hAnsi="Palatino Linotype" w:cs="Arial"/>
          <w:b/>
          <w:i/>
          <w:sz w:val="24"/>
          <w:szCs w:val="24"/>
          <w:u w:val="single"/>
          <w:lang w:eastAsia="es-MX"/>
        </w:rPr>
        <w:t>los ayuntamientos de los municipios</w:t>
      </w:r>
      <w:r w:rsidRPr="009F5FEF">
        <w:rPr>
          <w:rFonts w:ascii="Palatino Linotype" w:hAnsi="Palatino Linotype" w:cs="Arial"/>
          <w:i/>
          <w:sz w:val="24"/>
          <w:szCs w:val="24"/>
          <w:lang w:eastAsia="es-MX"/>
        </w:rPr>
        <w:t xml:space="preserve"> y los órganos político-administrativos de las demarcaciones territoriales del Distrito Federal deberán adoptar e implementar el presente acuerdo por el que se emite el Manual de Contabilidad Gubernamental.</w:t>
      </w:r>
      <w:r>
        <w:rPr>
          <w:rFonts w:ascii="Palatino Linotype" w:hAnsi="Palatino Linotype" w:cs="Arial"/>
          <w:i/>
          <w:sz w:val="24"/>
          <w:szCs w:val="24"/>
          <w:lang w:eastAsia="es-MX"/>
        </w:rPr>
        <w:t>”</w:t>
      </w:r>
    </w:p>
    <w:p w:rsidR="00D05619" w:rsidRDefault="00D05619" w:rsidP="00E550E0">
      <w:pPr>
        <w:tabs>
          <w:tab w:val="left" w:pos="7938"/>
        </w:tabs>
        <w:spacing w:after="0" w:line="360" w:lineRule="auto"/>
        <w:jc w:val="both"/>
        <w:rPr>
          <w:rFonts w:ascii="Palatino Linotype" w:eastAsia="Arial Unicode MS" w:hAnsi="Palatino Linotype" w:cs="Arial"/>
          <w:sz w:val="24"/>
          <w:szCs w:val="24"/>
        </w:rPr>
      </w:pPr>
    </w:p>
    <w:p w:rsidR="00FB607B" w:rsidRDefault="00FB607B" w:rsidP="00E550E0">
      <w:pPr>
        <w:tabs>
          <w:tab w:val="left" w:pos="7938"/>
        </w:tabs>
        <w:spacing w:after="0" w:line="360" w:lineRule="auto"/>
        <w:jc w:val="both"/>
        <w:rPr>
          <w:rFonts w:ascii="Palatino Linotype" w:eastAsia="Arial Unicode MS" w:hAnsi="Palatino Linotype" w:cs="Arial"/>
          <w:sz w:val="24"/>
          <w:szCs w:val="24"/>
        </w:rPr>
      </w:pPr>
      <w:r>
        <w:rPr>
          <w:rFonts w:ascii="Palatino Linotype" w:eastAsia="Arial Unicode MS" w:hAnsi="Palatino Linotype" w:cs="Arial"/>
          <w:sz w:val="24"/>
          <w:szCs w:val="24"/>
        </w:rPr>
        <w:lastRenderedPageBreak/>
        <w:t>Por lo que se considera que dicha información debió generarla el sujeto obligado ya que además entregó el estado de situación financiara y sus anexos de acuerdo al propio Manual de Contabilidad Gubernamental.</w:t>
      </w:r>
    </w:p>
    <w:p w:rsidR="00FB607B" w:rsidRDefault="00FB607B" w:rsidP="00E550E0">
      <w:pPr>
        <w:tabs>
          <w:tab w:val="left" w:pos="7938"/>
        </w:tabs>
        <w:spacing w:after="0" w:line="360" w:lineRule="auto"/>
        <w:jc w:val="both"/>
        <w:rPr>
          <w:rFonts w:ascii="Palatino Linotype" w:eastAsia="Arial Unicode MS" w:hAnsi="Palatino Linotype" w:cs="Arial"/>
          <w:sz w:val="24"/>
          <w:szCs w:val="24"/>
        </w:rPr>
      </w:pPr>
    </w:p>
    <w:p w:rsidR="00394C1D" w:rsidRDefault="00394C1D" w:rsidP="00E550E0">
      <w:pPr>
        <w:tabs>
          <w:tab w:val="left" w:pos="7938"/>
        </w:tabs>
        <w:spacing w:after="0" w:line="360" w:lineRule="auto"/>
        <w:jc w:val="both"/>
        <w:rPr>
          <w:rFonts w:ascii="Palatino Linotype" w:eastAsia="Arial Unicode MS" w:hAnsi="Palatino Linotype" w:cs="Arial"/>
          <w:sz w:val="24"/>
          <w:szCs w:val="24"/>
        </w:rPr>
      </w:pPr>
      <w:r>
        <w:rPr>
          <w:rFonts w:ascii="Palatino Linotype" w:eastAsia="Arial Unicode MS" w:hAnsi="Palatino Linotype" w:cs="Arial"/>
          <w:sz w:val="24"/>
          <w:szCs w:val="24"/>
        </w:rPr>
        <w:t>Una vez visto lo anterior se tiene por colmado lo consistente en el Estado Comparativo de Ingresos de los meses de enero a septiembre de 2021</w:t>
      </w:r>
      <w:r w:rsidRPr="00394C1D">
        <w:rPr>
          <w:rFonts w:ascii="Palatino Linotype" w:eastAsia="Arial Unicode MS" w:hAnsi="Palatino Linotype" w:cs="Arial"/>
          <w:sz w:val="24"/>
          <w:szCs w:val="24"/>
        </w:rPr>
        <w:t xml:space="preserve"> </w:t>
      </w:r>
      <w:r>
        <w:rPr>
          <w:rFonts w:ascii="Palatino Linotype" w:eastAsia="Arial Unicode MS" w:hAnsi="Palatino Linotype" w:cs="Arial"/>
          <w:sz w:val="24"/>
          <w:szCs w:val="24"/>
        </w:rPr>
        <w:t>y el Estado Comparativo de Egresos de enero a septiembre de 2021, sin embargo, por lo que hace a</w:t>
      </w:r>
      <w:r w:rsidR="007A5121">
        <w:rPr>
          <w:rFonts w:ascii="Palatino Linotype" w:eastAsia="Arial Unicode MS" w:hAnsi="Palatino Linotype" w:cs="Arial"/>
          <w:sz w:val="24"/>
          <w:szCs w:val="24"/>
        </w:rPr>
        <w:t xml:space="preserve">l Estado de Situación Financiera, Anexo al estado de Situación Financiera, Notas a los estados financieros y Diario General de Póliza, deberá entregarlos de nueva cuenta, pero testando los datos </w:t>
      </w:r>
      <w:r w:rsidR="00934242">
        <w:rPr>
          <w:rFonts w:ascii="Palatino Linotype" w:eastAsia="Arial Unicode MS" w:hAnsi="Palatino Linotype" w:cs="Arial"/>
          <w:sz w:val="24"/>
          <w:szCs w:val="24"/>
        </w:rPr>
        <w:t>personales</w:t>
      </w:r>
      <w:r w:rsidR="007A5121">
        <w:rPr>
          <w:rFonts w:ascii="Palatino Linotype" w:eastAsia="Arial Unicode MS" w:hAnsi="Palatino Linotype" w:cs="Arial"/>
          <w:sz w:val="24"/>
          <w:szCs w:val="24"/>
        </w:rPr>
        <w:t xml:space="preserve"> que se dejaron </w:t>
      </w:r>
      <w:r w:rsidR="00934242">
        <w:rPr>
          <w:rFonts w:ascii="Palatino Linotype" w:eastAsia="Arial Unicode MS" w:hAnsi="Palatino Linotype" w:cs="Arial"/>
          <w:sz w:val="24"/>
          <w:szCs w:val="24"/>
        </w:rPr>
        <w:t>a la vista y que por ende no se pusieron a la vista, además de fundar y motivar las razones por las cuales se testan o suprimen datos dentro del cumulo de informaci</w:t>
      </w:r>
      <w:r w:rsidR="00631A51">
        <w:rPr>
          <w:rFonts w:ascii="Palatino Linotype" w:eastAsia="Arial Unicode MS" w:hAnsi="Palatino Linotype" w:cs="Arial"/>
          <w:sz w:val="24"/>
          <w:szCs w:val="24"/>
        </w:rPr>
        <w:t>ón; por lo que hace al Estado de Actividades, en el que se omitió entregar información alguna, el sujeto obligado deberá hacer una búsqueda exhaustiva y razonable en las unidades administrativas que por sus atribuciones deban generarla y entregarla en su caso en versión pública.</w:t>
      </w:r>
    </w:p>
    <w:p w:rsidR="00394C1D" w:rsidRDefault="00394C1D" w:rsidP="00E550E0">
      <w:pPr>
        <w:tabs>
          <w:tab w:val="left" w:pos="7938"/>
        </w:tabs>
        <w:spacing w:after="0" w:line="360" w:lineRule="auto"/>
        <w:jc w:val="both"/>
        <w:rPr>
          <w:rFonts w:ascii="Palatino Linotype" w:eastAsia="Arial Unicode MS" w:hAnsi="Palatino Linotype" w:cs="Arial"/>
          <w:sz w:val="24"/>
          <w:szCs w:val="24"/>
        </w:rPr>
      </w:pPr>
    </w:p>
    <w:p w:rsidR="00E550E0" w:rsidRPr="00620984" w:rsidRDefault="00E550E0" w:rsidP="00E550E0">
      <w:pPr>
        <w:shd w:val="clear" w:color="auto" w:fill="FFFFFF"/>
        <w:spacing w:after="0" w:line="360" w:lineRule="auto"/>
        <w:ind w:left="720"/>
        <w:jc w:val="both"/>
        <w:rPr>
          <w:rFonts w:ascii="Palatino Linotype" w:hAnsi="Palatino Linotype"/>
          <w:color w:val="222222"/>
          <w:sz w:val="24"/>
          <w:szCs w:val="24"/>
          <w:lang w:eastAsia="es-MX"/>
        </w:rPr>
      </w:pPr>
      <w:r w:rsidRPr="00620984">
        <w:rPr>
          <w:rFonts w:ascii="Palatino Linotype" w:hAnsi="Palatino Linotype"/>
          <w:b/>
          <w:bCs/>
          <w:i/>
          <w:iCs/>
          <w:color w:val="222222"/>
          <w:sz w:val="24"/>
          <w:szCs w:val="24"/>
          <w:lang w:eastAsia="es-MX"/>
        </w:rPr>
        <w:t>De la versión pública.</w:t>
      </w:r>
    </w:p>
    <w:p w:rsidR="00E550E0" w:rsidRPr="00620984" w:rsidRDefault="00E550E0" w:rsidP="00E550E0">
      <w:pPr>
        <w:tabs>
          <w:tab w:val="left" w:pos="7938"/>
        </w:tabs>
        <w:spacing w:after="0" w:line="360" w:lineRule="auto"/>
        <w:jc w:val="both"/>
        <w:rPr>
          <w:rFonts w:ascii="Palatino Linotype" w:eastAsia="Arial Unicode MS" w:hAnsi="Palatino Linotype" w:cs="Arial"/>
          <w:sz w:val="24"/>
        </w:rPr>
      </w:pPr>
      <w:r w:rsidRPr="00620984">
        <w:rPr>
          <w:rFonts w:ascii="Palatino Linotype" w:hAnsi="Palatino Linotype"/>
          <w:b/>
          <w:bCs/>
          <w:i/>
          <w:iCs/>
          <w:color w:val="222222"/>
          <w:sz w:val="24"/>
          <w:szCs w:val="24"/>
          <w:lang w:eastAsia="es-MX"/>
        </w:rPr>
        <w:t> </w:t>
      </w:r>
    </w:p>
    <w:p w:rsidR="00E550E0" w:rsidRPr="00620984" w:rsidRDefault="00E550E0" w:rsidP="00E550E0">
      <w:pPr>
        <w:tabs>
          <w:tab w:val="left" w:pos="7938"/>
        </w:tabs>
        <w:spacing w:after="0" w:line="360" w:lineRule="auto"/>
        <w:jc w:val="both"/>
        <w:rPr>
          <w:rFonts w:ascii="Palatino Linotype" w:eastAsia="Arial Unicode MS" w:hAnsi="Palatino Linotype" w:cs="Arial"/>
          <w:sz w:val="24"/>
        </w:rPr>
      </w:pPr>
      <w:r w:rsidRPr="00620984">
        <w:rPr>
          <w:rFonts w:ascii="Palatino Linotype" w:eastAsia="Arial Unicode MS" w:hAnsi="Palatino Linotype" w:cs="Arial"/>
          <w:sz w:val="24"/>
        </w:rPr>
        <w:t xml:space="preserve">Derivado de que la información es insoslayable, resaltar que la información puede contener datos personales susceptibles de clasificar, ello es así ya que la excepción de publicidad, es aquella información que tenga el carácter de confidencial (datos personales), por lo que debe privilegiarse el acceso a la información bajo el principio de máxima divulgación, empero sin violar el derecho a la intimidad por medio de la </w:t>
      </w:r>
      <w:r w:rsidRPr="00620984">
        <w:rPr>
          <w:rFonts w:ascii="Palatino Linotype" w:eastAsia="Arial Unicode MS" w:hAnsi="Palatino Linotype" w:cs="Arial"/>
          <w:sz w:val="24"/>
        </w:rPr>
        <w:lastRenderedPageBreak/>
        <w:t>protección de datos personales, por ende de la información que se ponga a disposición, su entrega deberá ser en versión pública; referencia cuyo fundamento legal aplicable se encuentra inmerso en los numerales de la Ley de la materia, que a la letra esgrimen:</w:t>
      </w:r>
    </w:p>
    <w:p w:rsidR="00E550E0" w:rsidRPr="00620984" w:rsidRDefault="00E550E0" w:rsidP="00E550E0">
      <w:pPr>
        <w:tabs>
          <w:tab w:val="left" w:pos="7938"/>
        </w:tabs>
        <w:spacing w:after="0" w:line="360" w:lineRule="auto"/>
        <w:jc w:val="both"/>
        <w:rPr>
          <w:rFonts w:ascii="Palatino Linotype" w:eastAsia="Arial Unicode MS" w:hAnsi="Palatino Linotype" w:cs="Arial"/>
          <w:sz w:val="24"/>
        </w:rPr>
      </w:pPr>
      <w:r w:rsidRPr="00620984">
        <w:rPr>
          <w:rFonts w:ascii="Palatino Linotype" w:eastAsia="Arial Unicode MS" w:hAnsi="Palatino Linotype" w:cs="Arial"/>
          <w:sz w:val="24"/>
        </w:rPr>
        <w:t> </w:t>
      </w:r>
    </w:p>
    <w:p w:rsidR="00E550E0" w:rsidRPr="005A0459" w:rsidRDefault="00E550E0" w:rsidP="00E550E0">
      <w:pPr>
        <w:shd w:val="clear" w:color="auto" w:fill="FFFFFF"/>
        <w:ind w:left="567" w:right="567"/>
        <w:jc w:val="both"/>
        <w:rPr>
          <w:rFonts w:ascii="Palatino Linotype" w:hAnsi="Palatino Linotype"/>
          <w:color w:val="222222"/>
          <w:lang w:eastAsia="es-MX"/>
        </w:rPr>
      </w:pPr>
      <w:r w:rsidRPr="005A0459">
        <w:rPr>
          <w:rFonts w:ascii="Palatino Linotype" w:hAnsi="Palatino Linotype"/>
          <w:b/>
          <w:bCs/>
          <w:i/>
          <w:iCs/>
          <w:color w:val="222222"/>
          <w:lang w:eastAsia="es-MX"/>
        </w:rPr>
        <w:t>Artículo 3. Para los efectos de la presente Ley se entenderá por:</w:t>
      </w:r>
    </w:p>
    <w:p w:rsidR="00E550E0" w:rsidRPr="005A0459" w:rsidRDefault="00E550E0" w:rsidP="00E550E0">
      <w:pPr>
        <w:shd w:val="clear" w:color="auto" w:fill="FFFFFF"/>
        <w:ind w:left="567" w:right="567"/>
        <w:jc w:val="both"/>
        <w:rPr>
          <w:rFonts w:ascii="Palatino Linotype" w:hAnsi="Palatino Linotype"/>
          <w:color w:val="222222"/>
          <w:lang w:eastAsia="es-MX"/>
        </w:rPr>
      </w:pPr>
      <w:r w:rsidRPr="005A0459">
        <w:rPr>
          <w:rFonts w:ascii="Palatino Linotype" w:hAnsi="Palatino Linotype"/>
          <w:b/>
          <w:bCs/>
          <w:i/>
          <w:iCs/>
          <w:color w:val="222222"/>
          <w:lang w:eastAsia="es-MX"/>
        </w:rPr>
        <w:t>[…]</w:t>
      </w:r>
    </w:p>
    <w:p w:rsidR="00E550E0" w:rsidRPr="005A0459" w:rsidRDefault="00E550E0" w:rsidP="00E550E0">
      <w:pPr>
        <w:shd w:val="clear" w:color="auto" w:fill="FFFFFF"/>
        <w:ind w:left="567" w:right="567"/>
        <w:jc w:val="both"/>
        <w:rPr>
          <w:rFonts w:ascii="Palatino Linotype" w:hAnsi="Palatino Linotype"/>
          <w:color w:val="222222"/>
          <w:lang w:eastAsia="es-MX"/>
        </w:rPr>
      </w:pPr>
      <w:r w:rsidRPr="005A0459">
        <w:rPr>
          <w:rFonts w:ascii="Palatino Linotype" w:hAnsi="Palatino Linotype"/>
          <w:b/>
          <w:bCs/>
          <w:i/>
          <w:iCs/>
          <w:color w:val="222222"/>
          <w:lang w:eastAsia="es-MX"/>
        </w:rPr>
        <w:t>IX. Datos personales: La información concerniente a una persona, identificada o identificable según lo dispuesto por la Ley de Protección de Datos Personales del Estado de México;</w:t>
      </w:r>
    </w:p>
    <w:p w:rsidR="00E550E0" w:rsidRPr="005A0459" w:rsidRDefault="00E550E0" w:rsidP="00E550E0">
      <w:pPr>
        <w:shd w:val="clear" w:color="auto" w:fill="FFFFFF"/>
        <w:ind w:left="567" w:right="567"/>
        <w:jc w:val="both"/>
        <w:rPr>
          <w:rFonts w:ascii="Palatino Linotype" w:hAnsi="Palatino Linotype"/>
          <w:color w:val="222222"/>
          <w:lang w:eastAsia="es-MX"/>
        </w:rPr>
      </w:pPr>
      <w:r w:rsidRPr="005A0459">
        <w:rPr>
          <w:rFonts w:ascii="Palatino Linotype" w:hAnsi="Palatino Linotype"/>
          <w:b/>
          <w:bCs/>
          <w:i/>
          <w:iCs/>
          <w:color w:val="222222"/>
          <w:lang w:eastAsia="es-MX"/>
        </w:rPr>
        <w:t>[…]</w:t>
      </w:r>
    </w:p>
    <w:p w:rsidR="00E550E0" w:rsidRPr="005A0459" w:rsidRDefault="00E550E0" w:rsidP="00E550E0">
      <w:pPr>
        <w:shd w:val="clear" w:color="auto" w:fill="FFFFFF"/>
        <w:ind w:left="567" w:right="567"/>
        <w:jc w:val="both"/>
        <w:rPr>
          <w:rFonts w:ascii="Palatino Linotype" w:hAnsi="Palatino Linotype"/>
          <w:color w:val="222222"/>
          <w:lang w:eastAsia="es-MX"/>
        </w:rPr>
      </w:pPr>
      <w:r w:rsidRPr="005A0459">
        <w:rPr>
          <w:rFonts w:ascii="Palatino Linotype" w:hAnsi="Palatino Linotype"/>
          <w:b/>
          <w:bCs/>
          <w:i/>
          <w:iCs/>
          <w:color w:val="222222"/>
          <w:lang w:eastAsia="es-MX"/>
        </w:rPr>
        <w:t>XLV. Versión pública: Documento en el que se elimine, suprime o borra la información clasificada como reservada o confidencial para permitir su acceso.</w:t>
      </w:r>
    </w:p>
    <w:p w:rsidR="00E550E0" w:rsidRPr="005A0459" w:rsidRDefault="00E550E0" w:rsidP="00E550E0">
      <w:pPr>
        <w:shd w:val="clear" w:color="auto" w:fill="FFFFFF"/>
        <w:ind w:left="567" w:right="567"/>
        <w:jc w:val="both"/>
        <w:rPr>
          <w:rFonts w:ascii="Palatino Linotype" w:hAnsi="Palatino Linotype"/>
          <w:color w:val="222222"/>
          <w:lang w:eastAsia="es-MX"/>
        </w:rPr>
      </w:pPr>
      <w:r w:rsidRPr="005A0459">
        <w:rPr>
          <w:rFonts w:ascii="Palatino Linotype" w:hAnsi="Palatino Linotype"/>
          <w:b/>
          <w:bCs/>
          <w:i/>
          <w:iCs/>
          <w:color w:val="222222"/>
          <w:lang w:eastAsia="es-MX"/>
        </w:rPr>
        <w:t> </w:t>
      </w:r>
    </w:p>
    <w:p w:rsidR="00E550E0" w:rsidRPr="005A0459" w:rsidRDefault="00E550E0" w:rsidP="00E550E0">
      <w:pPr>
        <w:shd w:val="clear" w:color="auto" w:fill="FFFFFF"/>
        <w:ind w:left="567" w:right="567"/>
        <w:jc w:val="both"/>
        <w:rPr>
          <w:rFonts w:ascii="Palatino Linotype" w:hAnsi="Palatino Linotype"/>
          <w:color w:val="222222"/>
          <w:lang w:eastAsia="es-MX"/>
        </w:rPr>
      </w:pPr>
      <w:r w:rsidRPr="005A0459">
        <w:rPr>
          <w:rFonts w:ascii="Palatino Linotype" w:hAnsi="Palatino Linotype"/>
          <w:b/>
          <w:bCs/>
          <w:i/>
          <w:iCs/>
          <w:color w:val="222222"/>
          <w:lang w:eastAsia="es-MX"/>
        </w:rPr>
        <w:t>Artículo 122.</w:t>
      </w:r>
      <w:r w:rsidRPr="005A0459">
        <w:rPr>
          <w:rFonts w:ascii="Palatino Linotype" w:hAnsi="Palatino Linotype"/>
          <w:i/>
          <w:iCs/>
          <w:color w:val="222222"/>
          <w:lang w:eastAsia="es-MX"/>
        </w:rPr>
        <w:t xml:space="preserve"> La clasificación es el proceso mediante el cual el sujeto obligado determina que la información en su poder </w:t>
      </w:r>
      <w:proofErr w:type="spellStart"/>
      <w:r w:rsidRPr="005A0459">
        <w:rPr>
          <w:rFonts w:ascii="Palatino Linotype" w:hAnsi="Palatino Linotype"/>
          <w:i/>
          <w:iCs/>
          <w:color w:val="222222"/>
          <w:lang w:eastAsia="es-MX"/>
        </w:rPr>
        <w:t>actualiza</w:t>
      </w:r>
      <w:proofErr w:type="spellEnd"/>
      <w:r w:rsidRPr="005A0459">
        <w:rPr>
          <w:rFonts w:ascii="Palatino Linotype" w:hAnsi="Palatino Linotype"/>
          <w:i/>
          <w:iCs/>
          <w:color w:val="222222"/>
          <w:lang w:eastAsia="es-MX"/>
        </w:rPr>
        <w:t xml:space="preserve"> alguno de los supuestos de reserva o confidencialidad, de conformidad con lo dispuesto en el presente título.</w:t>
      </w:r>
    </w:p>
    <w:p w:rsidR="00E550E0" w:rsidRPr="005A0459" w:rsidRDefault="00E550E0" w:rsidP="00E550E0">
      <w:pPr>
        <w:shd w:val="clear" w:color="auto" w:fill="FFFFFF"/>
        <w:ind w:left="567" w:right="567"/>
        <w:jc w:val="both"/>
        <w:rPr>
          <w:rFonts w:ascii="Palatino Linotype" w:hAnsi="Palatino Linotype"/>
          <w:color w:val="222222"/>
          <w:lang w:eastAsia="es-MX"/>
        </w:rPr>
      </w:pPr>
      <w:r w:rsidRPr="005A0459">
        <w:rPr>
          <w:rFonts w:ascii="Palatino Linotype" w:hAnsi="Palatino Linotype"/>
          <w:i/>
          <w:iCs/>
          <w:color w:val="222222"/>
          <w:lang w:eastAsia="es-MX"/>
        </w:rPr>
        <w:t>[…]</w:t>
      </w:r>
    </w:p>
    <w:p w:rsidR="00E550E0" w:rsidRPr="005A0459" w:rsidRDefault="00E550E0" w:rsidP="00E550E0">
      <w:pPr>
        <w:shd w:val="clear" w:color="auto" w:fill="FFFFFF"/>
        <w:ind w:left="567" w:right="567"/>
        <w:jc w:val="both"/>
        <w:rPr>
          <w:rFonts w:ascii="Palatino Linotype" w:hAnsi="Palatino Linotype"/>
          <w:color w:val="222222"/>
          <w:lang w:eastAsia="es-MX"/>
        </w:rPr>
      </w:pPr>
      <w:r w:rsidRPr="005A0459">
        <w:rPr>
          <w:rFonts w:ascii="Palatino Linotype" w:hAnsi="Palatino Linotype"/>
          <w:b/>
          <w:bCs/>
          <w:i/>
          <w:iCs/>
          <w:color w:val="222222"/>
          <w:lang w:eastAsia="es-MX"/>
        </w:rPr>
        <w:t>Artículo 132.</w:t>
      </w:r>
      <w:r w:rsidRPr="005A0459">
        <w:rPr>
          <w:rFonts w:ascii="Palatino Linotype" w:hAnsi="Palatino Linotype"/>
          <w:i/>
          <w:iCs/>
          <w:color w:val="222222"/>
          <w:lang w:eastAsia="es-MX"/>
        </w:rPr>
        <w:t> La clasificación de la información se llevará a cabo en el momento en que:</w:t>
      </w:r>
    </w:p>
    <w:p w:rsidR="00E550E0" w:rsidRPr="005A0459" w:rsidRDefault="00E550E0" w:rsidP="00E550E0">
      <w:pPr>
        <w:shd w:val="clear" w:color="auto" w:fill="FFFFFF"/>
        <w:ind w:left="567" w:right="567"/>
        <w:jc w:val="both"/>
        <w:rPr>
          <w:rFonts w:ascii="Palatino Linotype" w:hAnsi="Palatino Linotype"/>
          <w:color w:val="222222"/>
          <w:lang w:eastAsia="es-MX"/>
        </w:rPr>
      </w:pPr>
      <w:r w:rsidRPr="005A0459">
        <w:rPr>
          <w:rFonts w:ascii="Palatino Linotype" w:hAnsi="Palatino Linotype"/>
          <w:i/>
          <w:iCs/>
          <w:color w:val="222222"/>
          <w:lang w:eastAsia="es-MX"/>
        </w:rPr>
        <w:t>[…]</w:t>
      </w:r>
    </w:p>
    <w:p w:rsidR="00E550E0" w:rsidRPr="005A0459" w:rsidRDefault="00E550E0" w:rsidP="00E550E0">
      <w:pPr>
        <w:shd w:val="clear" w:color="auto" w:fill="FFFFFF"/>
        <w:ind w:left="567" w:right="567"/>
        <w:jc w:val="both"/>
        <w:rPr>
          <w:rFonts w:ascii="Palatino Linotype" w:hAnsi="Palatino Linotype"/>
          <w:color w:val="222222"/>
          <w:lang w:eastAsia="es-MX"/>
        </w:rPr>
      </w:pPr>
      <w:r w:rsidRPr="005A0459">
        <w:rPr>
          <w:rFonts w:ascii="Palatino Linotype" w:hAnsi="Palatino Linotype"/>
          <w:b/>
          <w:bCs/>
          <w:i/>
          <w:iCs/>
          <w:color w:val="222222"/>
          <w:lang w:eastAsia="es-MX"/>
        </w:rPr>
        <w:t>II. Se determine mediante resolución de autoridad competente; o</w:t>
      </w:r>
    </w:p>
    <w:p w:rsidR="00E550E0" w:rsidRPr="005A0459" w:rsidRDefault="00E550E0" w:rsidP="00E550E0">
      <w:pPr>
        <w:shd w:val="clear" w:color="auto" w:fill="FFFFFF"/>
        <w:ind w:left="567" w:right="567"/>
        <w:jc w:val="both"/>
        <w:rPr>
          <w:rFonts w:ascii="Palatino Linotype" w:hAnsi="Palatino Linotype"/>
          <w:color w:val="222222"/>
          <w:lang w:eastAsia="es-MX"/>
        </w:rPr>
      </w:pPr>
      <w:r w:rsidRPr="005A0459">
        <w:rPr>
          <w:rFonts w:ascii="Palatino Linotype" w:hAnsi="Palatino Linotype"/>
          <w:b/>
          <w:bCs/>
          <w:i/>
          <w:iCs/>
          <w:color w:val="222222"/>
          <w:lang w:eastAsia="es-MX"/>
        </w:rPr>
        <w:t> </w:t>
      </w:r>
    </w:p>
    <w:p w:rsidR="00E550E0" w:rsidRPr="005A0459" w:rsidRDefault="00E550E0" w:rsidP="00E550E0">
      <w:pPr>
        <w:shd w:val="clear" w:color="auto" w:fill="FFFFFF"/>
        <w:ind w:left="567" w:right="567"/>
        <w:jc w:val="both"/>
        <w:rPr>
          <w:rFonts w:ascii="Palatino Linotype" w:hAnsi="Palatino Linotype"/>
          <w:color w:val="222222"/>
          <w:lang w:eastAsia="es-MX"/>
        </w:rPr>
      </w:pPr>
      <w:r w:rsidRPr="005A0459">
        <w:rPr>
          <w:rFonts w:ascii="Palatino Linotype" w:hAnsi="Palatino Linotype"/>
          <w:b/>
          <w:bCs/>
          <w:i/>
          <w:iCs/>
          <w:color w:val="222222"/>
          <w:lang w:eastAsia="es-MX"/>
        </w:rPr>
        <w:t xml:space="preserve">Artículo 137. Cuando un mismo medio, impreso o electrónico, contenga información pública y reservada o confidencial, la Unidad de Transparencia para efectos de atender una solicitud de información, deberán elaborar una versión pública en la </w:t>
      </w:r>
      <w:r w:rsidRPr="005A0459">
        <w:rPr>
          <w:rFonts w:ascii="Palatino Linotype" w:hAnsi="Palatino Linotype"/>
          <w:b/>
          <w:bCs/>
          <w:i/>
          <w:iCs/>
          <w:color w:val="222222"/>
          <w:lang w:eastAsia="es-MX"/>
        </w:rPr>
        <w:lastRenderedPageBreak/>
        <w:t>que se testen las partes o secciones clasificadas, indicando su contenido </w:t>
      </w:r>
      <w:r w:rsidRPr="005A0459">
        <w:rPr>
          <w:rFonts w:ascii="Palatino Linotype" w:hAnsi="Palatino Linotype"/>
          <w:b/>
          <w:bCs/>
          <w:i/>
          <w:iCs/>
          <w:color w:val="222222"/>
          <w:u w:val="single"/>
          <w:lang w:eastAsia="es-MX"/>
        </w:rPr>
        <w:t>de manera genérica y fundando y motivando su clasificación.</w:t>
      </w:r>
      <w:r>
        <w:rPr>
          <w:rFonts w:ascii="Palatino Linotype" w:hAnsi="Palatino Linotype"/>
          <w:b/>
          <w:bCs/>
          <w:i/>
          <w:iCs/>
          <w:color w:val="222222"/>
          <w:u w:val="single"/>
          <w:lang w:eastAsia="es-MX"/>
        </w:rPr>
        <w:t>”</w:t>
      </w:r>
    </w:p>
    <w:p w:rsidR="00E550E0" w:rsidRPr="005A0459" w:rsidRDefault="00E550E0" w:rsidP="00E550E0">
      <w:pPr>
        <w:shd w:val="clear" w:color="auto" w:fill="FFFFFF"/>
        <w:spacing w:line="360" w:lineRule="auto"/>
        <w:ind w:left="567" w:right="567"/>
        <w:jc w:val="both"/>
        <w:rPr>
          <w:rFonts w:ascii="Palatino Linotype" w:hAnsi="Palatino Linotype"/>
          <w:color w:val="222222"/>
          <w:lang w:eastAsia="es-MX"/>
        </w:rPr>
      </w:pPr>
      <w:r w:rsidRPr="005A0459">
        <w:rPr>
          <w:rFonts w:ascii="Palatino Linotype" w:hAnsi="Palatino Linotype"/>
          <w:color w:val="222222"/>
          <w:lang w:eastAsia="es-MX"/>
        </w:rPr>
        <w:t>(Énfasis añadido)</w:t>
      </w:r>
    </w:p>
    <w:p w:rsidR="00E550E0" w:rsidRPr="007E4CCA" w:rsidRDefault="00E550E0" w:rsidP="00E550E0">
      <w:pPr>
        <w:tabs>
          <w:tab w:val="left" w:pos="7938"/>
        </w:tabs>
        <w:spacing w:after="0" w:line="360" w:lineRule="auto"/>
        <w:jc w:val="both"/>
        <w:rPr>
          <w:rFonts w:ascii="Palatino Linotype" w:eastAsia="Arial Unicode MS" w:hAnsi="Palatino Linotype" w:cs="Arial"/>
          <w:sz w:val="24"/>
        </w:rPr>
      </w:pPr>
    </w:p>
    <w:p w:rsidR="00E550E0" w:rsidRPr="007E4CCA" w:rsidRDefault="00E550E0" w:rsidP="00E550E0">
      <w:pPr>
        <w:tabs>
          <w:tab w:val="left" w:pos="7938"/>
        </w:tabs>
        <w:spacing w:after="0" w:line="360" w:lineRule="auto"/>
        <w:jc w:val="both"/>
        <w:rPr>
          <w:rFonts w:ascii="Palatino Linotype" w:eastAsia="Arial Unicode MS" w:hAnsi="Palatino Linotype" w:cs="Arial"/>
          <w:sz w:val="24"/>
        </w:rPr>
      </w:pPr>
      <w:r w:rsidRPr="007E4CCA">
        <w:rPr>
          <w:rFonts w:ascii="Palatino Linotype" w:eastAsia="Arial Unicode MS" w:hAnsi="Palatino Linotype" w:cs="Arial"/>
          <w:sz w:val="24"/>
        </w:rPr>
        <w:t>Verbigracia, previo a poner a disposición la información correspondiente debe considerarse que tiene carácter de confidencial el Registro Federal de Contribuyentes (RFC) que no sean de proveedores, cuenta bancaria, la Clave Única de Registro de Población (CURP), domicilio particular, teléfono particular, el nombre de las personas físicas que no tengan la calidad de servidor público, entre otros considerados como datos personales en términos de la normatividad aplicable.</w:t>
      </w:r>
    </w:p>
    <w:p w:rsidR="00E550E0" w:rsidRPr="007E4CCA" w:rsidRDefault="00E550E0" w:rsidP="00E550E0">
      <w:pPr>
        <w:tabs>
          <w:tab w:val="left" w:pos="7938"/>
        </w:tabs>
        <w:spacing w:after="0" w:line="360" w:lineRule="auto"/>
        <w:jc w:val="both"/>
        <w:rPr>
          <w:rFonts w:ascii="Palatino Linotype" w:eastAsia="Arial Unicode MS" w:hAnsi="Palatino Linotype" w:cs="Arial"/>
          <w:sz w:val="24"/>
        </w:rPr>
      </w:pPr>
      <w:r w:rsidRPr="007E4CCA">
        <w:rPr>
          <w:rFonts w:ascii="Palatino Linotype" w:eastAsia="Arial Unicode MS" w:hAnsi="Palatino Linotype" w:cs="Arial"/>
          <w:sz w:val="24"/>
        </w:rPr>
        <w:t> </w:t>
      </w:r>
    </w:p>
    <w:p w:rsidR="00E550E0" w:rsidRPr="007E4CCA" w:rsidRDefault="00E550E0" w:rsidP="00E550E0">
      <w:pPr>
        <w:tabs>
          <w:tab w:val="left" w:pos="7938"/>
        </w:tabs>
        <w:spacing w:after="0" w:line="360" w:lineRule="auto"/>
        <w:jc w:val="both"/>
        <w:rPr>
          <w:rFonts w:ascii="Palatino Linotype" w:eastAsia="Arial Unicode MS" w:hAnsi="Palatino Linotype" w:cs="Arial"/>
          <w:sz w:val="24"/>
        </w:rPr>
      </w:pPr>
      <w:r w:rsidRPr="007E4CCA">
        <w:rPr>
          <w:rFonts w:ascii="Palatino Linotype" w:eastAsia="Arial Unicode MS" w:hAnsi="Palatino Linotype" w:cs="Arial"/>
          <w:sz w:val="24"/>
        </w:rPr>
        <w:t>En cuanto al Registro Federal de Contribuyentes de las personas físicas constituye un dato personal, ya que para su obtención es necesario acreditar ante la autoridad fiscal previamente la identidad de la persona, su fecha de nacimiento, entre otros aspectos.</w:t>
      </w:r>
    </w:p>
    <w:p w:rsidR="00E550E0" w:rsidRPr="007E4CCA" w:rsidRDefault="00E550E0" w:rsidP="00E550E0">
      <w:pPr>
        <w:tabs>
          <w:tab w:val="left" w:pos="7938"/>
        </w:tabs>
        <w:spacing w:after="0" w:line="360" w:lineRule="auto"/>
        <w:jc w:val="both"/>
        <w:rPr>
          <w:rFonts w:ascii="Palatino Linotype" w:eastAsia="Arial Unicode MS" w:hAnsi="Palatino Linotype" w:cs="Arial"/>
          <w:sz w:val="24"/>
        </w:rPr>
      </w:pPr>
      <w:r w:rsidRPr="007E4CCA">
        <w:rPr>
          <w:rFonts w:ascii="Palatino Linotype" w:eastAsia="Arial Unicode MS" w:hAnsi="Palatino Linotype" w:cs="Arial"/>
          <w:sz w:val="24"/>
        </w:rPr>
        <w:t> </w:t>
      </w:r>
    </w:p>
    <w:p w:rsidR="00E550E0" w:rsidRPr="007E4CCA" w:rsidRDefault="00E550E0" w:rsidP="00E550E0">
      <w:pPr>
        <w:tabs>
          <w:tab w:val="left" w:pos="7938"/>
        </w:tabs>
        <w:spacing w:after="0" w:line="360" w:lineRule="auto"/>
        <w:jc w:val="both"/>
        <w:rPr>
          <w:rFonts w:ascii="Palatino Linotype" w:eastAsia="Arial Unicode MS" w:hAnsi="Palatino Linotype" w:cs="Arial"/>
          <w:sz w:val="24"/>
        </w:rPr>
      </w:pPr>
      <w:r w:rsidRPr="007E4CCA">
        <w:rPr>
          <w:rFonts w:ascii="Palatino Linotype" w:eastAsia="Arial Unicode MS" w:hAnsi="Palatino Linotype" w:cs="Arial"/>
          <w:sz w:val="24"/>
        </w:rPr>
        <w:t>Ahora bien, las personas físicas tramitan su inscripción en el registro con el propósito de realizar (mediante esa clave de identificación) operaciones o actividades de naturaleza fiscal, la cual, les permite hacer identificable respecto de una situación fiscal determinada.</w:t>
      </w:r>
    </w:p>
    <w:p w:rsidR="00E550E0" w:rsidRPr="007E4CCA" w:rsidRDefault="00E550E0" w:rsidP="00E550E0">
      <w:pPr>
        <w:tabs>
          <w:tab w:val="left" w:pos="7938"/>
        </w:tabs>
        <w:spacing w:after="0" w:line="360" w:lineRule="auto"/>
        <w:jc w:val="both"/>
        <w:rPr>
          <w:rFonts w:ascii="Palatino Linotype" w:eastAsia="Arial Unicode MS" w:hAnsi="Palatino Linotype" w:cs="Arial"/>
          <w:sz w:val="24"/>
        </w:rPr>
      </w:pPr>
      <w:r w:rsidRPr="007E4CCA">
        <w:rPr>
          <w:rFonts w:ascii="Palatino Linotype" w:eastAsia="Arial Unicode MS" w:hAnsi="Palatino Linotype" w:cs="Arial"/>
          <w:sz w:val="24"/>
        </w:rPr>
        <w:t> </w:t>
      </w:r>
    </w:p>
    <w:p w:rsidR="00E550E0" w:rsidRPr="007E4CCA" w:rsidRDefault="00E550E0" w:rsidP="00E550E0">
      <w:pPr>
        <w:tabs>
          <w:tab w:val="left" w:pos="7938"/>
        </w:tabs>
        <w:spacing w:after="0" w:line="360" w:lineRule="auto"/>
        <w:jc w:val="both"/>
        <w:rPr>
          <w:rFonts w:ascii="Palatino Linotype" w:eastAsia="Arial Unicode MS" w:hAnsi="Palatino Linotype" w:cs="Arial"/>
          <w:sz w:val="24"/>
        </w:rPr>
      </w:pPr>
      <w:r w:rsidRPr="007E4CCA">
        <w:rPr>
          <w:rFonts w:ascii="Palatino Linotype" w:eastAsia="Arial Unicode MS" w:hAnsi="Palatino Linotype" w:cs="Arial"/>
          <w:sz w:val="24"/>
        </w:rPr>
        <w:t>Lo anterior, es compartido por el Instituto Nacional de Transparencia, Acceso a la Información Pública y Protección de Datos Personales (INAI), a través del Criterio 19/17, de la segunda época, el cual es del tenor literal siguiente:</w:t>
      </w:r>
    </w:p>
    <w:p w:rsidR="00E550E0" w:rsidRPr="007E4CCA" w:rsidRDefault="00E550E0" w:rsidP="00E550E0">
      <w:pPr>
        <w:tabs>
          <w:tab w:val="left" w:pos="7938"/>
        </w:tabs>
        <w:spacing w:after="0" w:line="360" w:lineRule="auto"/>
        <w:jc w:val="both"/>
        <w:rPr>
          <w:rFonts w:ascii="Palatino Linotype" w:eastAsia="Arial Unicode MS" w:hAnsi="Palatino Linotype" w:cs="Arial"/>
          <w:sz w:val="24"/>
        </w:rPr>
      </w:pPr>
      <w:r w:rsidRPr="007E4CCA">
        <w:rPr>
          <w:rFonts w:ascii="Palatino Linotype" w:eastAsia="Arial Unicode MS" w:hAnsi="Palatino Linotype" w:cs="Arial"/>
          <w:sz w:val="24"/>
        </w:rPr>
        <w:lastRenderedPageBreak/>
        <w:t> </w:t>
      </w:r>
    </w:p>
    <w:p w:rsidR="00E550E0" w:rsidRPr="005A0459" w:rsidRDefault="00E550E0" w:rsidP="00E550E0">
      <w:pPr>
        <w:shd w:val="clear" w:color="auto" w:fill="FFFFFF"/>
        <w:ind w:left="567" w:right="567"/>
        <w:jc w:val="both"/>
        <w:rPr>
          <w:rFonts w:ascii="Palatino Linotype" w:hAnsi="Palatino Linotype"/>
          <w:color w:val="222222"/>
          <w:lang w:eastAsia="es-MX"/>
        </w:rPr>
      </w:pPr>
      <w:r w:rsidRPr="005A0459">
        <w:rPr>
          <w:rFonts w:ascii="Palatino Linotype" w:hAnsi="Palatino Linotype"/>
          <w:i/>
          <w:iCs/>
          <w:color w:val="222222"/>
          <w:lang w:eastAsia="es-MX"/>
        </w:rPr>
        <w:t>“</w:t>
      </w:r>
      <w:r w:rsidRPr="005A0459">
        <w:rPr>
          <w:rFonts w:ascii="Palatino Linotype" w:hAnsi="Palatino Linotype"/>
          <w:b/>
          <w:bCs/>
          <w:i/>
          <w:iCs/>
          <w:color w:val="222222"/>
          <w:lang w:eastAsia="es-MX"/>
        </w:rPr>
        <w:t>Registro Federal de Contribuyentes (RFC) de personas físicas. </w:t>
      </w:r>
      <w:r w:rsidRPr="005A0459">
        <w:rPr>
          <w:rFonts w:ascii="Palatino Linotype" w:hAnsi="Palatino Linotype"/>
          <w:i/>
          <w:iCs/>
          <w:color w:val="222222"/>
          <w:lang w:eastAsia="es-MX"/>
        </w:rPr>
        <w:t xml:space="preserve">El RFC es una clave de carácter fiscal, </w:t>
      </w:r>
      <w:proofErr w:type="gramStart"/>
      <w:r w:rsidRPr="005A0459">
        <w:rPr>
          <w:rFonts w:ascii="Palatino Linotype" w:hAnsi="Palatino Linotype"/>
          <w:i/>
          <w:iCs/>
          <w:color w:val="222222"/>
          <w:lang w:eastAsia="es-MX"/>
        </w:rPr>
        <w:t>única</w:t>
      </w:r>
      <w:proofErr w:type="gramEnd"/>
      <w:r w:rsidRPr="005A0459">
        <w:rPr>
          <w:rFonts w:ascii="Palatino Linotype" w:hAnsi="Palatino Linotype"/>
          <w:i/>
          <w:iCs/>
          <w:color w:val="222222"/>
          <w:lang w:eastAsia="es-MX"/>
        </w:rPr>
        <w:t xml:space="preserve"> e irrepetible, que permite identificar al titular, su edad y fecha de nacimiento, por lo que es un dato personal de carácter confidencial.</w:t>
      </w:r>
    </w:p>
    <w:p w:rsidR="00E550E0" w:rsidRPr="005A0459" w:rsidRDefault="00E550E0" w:rsidP="00E550E0">
      <w:pPr>
        <w:shd w:val="clear" w:color="auto" w:fill="FFFFFF"/>
        <w:ind w:left="567" w:right="567"/>
        <w:jc w:val="both"/>
        <w:rPr>
          <w:rFonts w:ascii="Palatino Linotype" w:hAnsi="Palatino Linotype"/>
          <w:color w:val="222222"/>
          <w:lang w:eastAsia="es-MX"/>
        </w:rPr>
      </w:pPr>
      <w:r w:rsidRPr="005A0459">
        <w:rPr>
          <w:rFonts w:ascii="Palatino Linotype" w:hAnsi="Palatino Linotype"/>
          <w:b/>
          <w:bCs/>
          <w:i/>
          <w:iCs/>
          <w:color w:val="222222"/>
          <w:lang w:eastAsia="es-MX"/>
        </w:rPr>
        <w:t> </w:t>
      </w:r>
    </w:p>
    <w:p w:rsidR="00E550E0" w:rsidRPr="005A0459" w:rsidRDefault="00E550E0" w:rsidP="00E550E0">
      <w:pPr>
        <w:shd w:val="clear" w:color="auto" w:fill="FFFFFF"/>
        <w:ind w:left="567" w:right="567"/>
        <w:jc w:val="both"/>
        <w:rPr>
          <w:rFonts w:ascii="Palatino Linotype" w:hAnsi="Palatino Linotype"/>
          <w:color w:val="222222"/>
          <w:lang w:eastAsia="es-MX"/>
        </w:rPr>
      </w:pPr>
      <w:r w:rsidRPr="005A0459">
        <w:rPr>
          <w:rFonts w:ascii="Palatino Linotype" w:hAnsi="Palatino Linotype"/>
          <w:i/>
          <w:iCs/>
          <w:color w:val="222222"/>
          <w:lang w:eastAsia="es-MX"/>
        </w:rPr>
        <w:t>Resoluciones:</w:t>
      </w:r>
    </w:p>
    <w:p w:rsidR="00E550E0" w:rsidRPr="005A0459" w:rsidRDefault="00E550E0" w:rsidP="00E550E0">
      <w:pPr>
        <w:shd w:val="clear" w:color="auto" w:fill="FFFFFF"/>
        <w:ind w:left="567" w:right="567"/>
        <w:jc w:val="both"/>
        <w:rPr>
          <w:rFonts w:ascii="Palatino Linotype" w:hAnsi="Palatino Linotype"/>
          <w:color w:val="222222"/>
          <w:lang w:eastAsia="es-MX"/>
        </w:rPr>
      </w:pPr>
      <w:r w:rsidRPr="005A0459">
        <w:rPr>
          <w:rFonts w:ascii="Palatino Linotype" w:hAnsi="Palatino Linotype"/>
          <w:i/>
          <w:iCs/>
          <w:color w:val="222222"/>
          <w:lang w:eastAsia="es-MX"/>
        </w:rPr>
        <w:t>• RRA 0189/17. Morena. 08 de febrero de 2017. Por unanimidad. Comisionado Ponente Joel Salas Suárez.</w:t>
      </w:r>
    </w:p>
    <w:p w:rsidR="00E550E0" w:rsidRPr="005A0459" w:rsidRDefault="00E550E0" w:rsidP="00E550E0">
      <w:pPr>
        <w:shd w:val="clear" w:color="auto" w:fill="FFFFFF"/>
        <w:ind w:left="567" w:right="567"/>
        <w:jc w:val="both"/>
        <w:rPr>
          <w:rFonts w:ascii="Palatino Linotype" w:hAnsi="Palatino Linotype"/>
          <w:color w:val="222222"/>
          <w:lang w:eastAsia="es-MX"/>
        </w:rPr>
      </w:pPr>
      <w:r w:rsidRPr="005A0459">
        <w:rPr>
          <w:rFonts w:ascii="Palatino Linotype" w:hAnsi="Palatino Linotype"/>
          <w:i/>
          <w:iCs/>
          <w:color w:val="222222"/>
          <w:lang w:eastAsia="es-MX"/>
        </w:rPr>
        <w:t xml:space="preserve">• RRA 0677/17. Universidad Nacional Autónoma de México. 08 de marzo de 2017. Por unanimidad. Comisionado Ponente </w:t>
      </w:r>
      <w:proofErr w:type="spellStart"/>
      <w:r w:rsidRPr="005A0459">
        <w:rPr>
          <w:rFonts w:ascii="Palatino Linotype" w:hAnsi="Palatino Linotype"/>
          <w:i/>
          <w:iCs/>
          <w:color w:val="222222"/>
          <w:lang w:eastAsia="es-MX"/>
        </w:rPr>
        <w:t>Rosendoevgueni</w:t>
      </w:r>
      <w:proofErr w:type="spellEnd"/>
      <w:r w:rsidRPr="005A0459">
        <w:rPr>
          <w:rFonts w:ascii="Palatino Linotype" w:hAnsi="Palatino Linotype"/>
          <w:i/>
          <w:iCs/>
          <w:color w:val="222222"/>
          <w:lang w:eastAsia="es-MX"/>
        </w:rPr>
        <w:t xml:space="preserve"> Monterrey </w:t>
      </w:r>
      <w:proofErr w:type="spellStart"/>
      <w:r w:rsidRPr="005A0459">
        <w:rPr>
          <w:rFonts w:ascii="Palatino Linotype" w:hAnsi="Palatino Linotype"/>
          <w:i/>
          <w:iCs/>
          <w:color w:val="222222"/>
          <w:lang w:eastAsia="es-MX"/>
        </w:rPr>
        <w:t>Chepov</w:t>
      </w:r>
      <w:proofErr w:type="spellEnd"/>
      <w:r w:rsidRPr="005A0459">
        <w:rPr>
          <w:rFonts w:ascii="Palatino Linotype" w:hAnsi="Palatino Linotype"/>
          <w:i/>
          <w:iCs/>
          <w:color w:val="222222"/>
          <w:lang w:eastAsia="es-MX"/>
        </w:rPr>
        <w:t>.</w:t>
      </w:r>
    </w:p>
    <w:p w:rsidR="00E550E0" w:rsidRPr="005A0459" w:rsidRDefault="00E550E0" w:rsidP="00E550E0">
      <w:pPr>
        <w:shd w:val="clear" w:color="auto" w:fill="FFFFFF"/>
        <w:ind w:left="567" w:right="567"/>
        <w:jc w:val="both"/>
        <w:rPr>
          <w:rFonts w:ascii="Palatino Linotype" w:hAnsi="Palatino Linotype"/>
          <w:color w:val="222222"/>
          <w:lang w:eastAsia="es-MX"/>
        </w:rPr>
      </w:pPr>
      <w:r w:rsidRPr="005A0459">
        <w:rPr>
          <w:rFonts w:ascii="Palatino Linotype" w:hAnsi="Palatino Linotype"/>
          <w:i/>
          <w:iCs/>
          <w:color w:val="222222"/>
          <w:lang w:eastAsia="es-MX"/>
        </w:rPr>
        <w:t>• RRA 1564/17. Tribunal Electoral del Poder Judicial de la Federación. 26 de abril de 2017. Por unanimidad. Comisionado Ponente Oscar Mauricio Guerra Ford.”</w:t>
      </w:r>
    </w:p>
    <w:p w:rsidR="00E550E0" w:rsidRPr="007E4CCA" w:rsidRDefault="00E550E0" w:rsidP="00E550E0">
      <w:pPr>
        <w:tabs>
          <w:tab w:val="left" w:pos="7938"/>
        </w:tabs>
        <w:spacing w:after="0" w:line="360" w:lineRule="auto"/>
        <w:jc w:val="both"/>
        <w:rPr>
          <w:rFonts w:ascii="Palatino Linotype" w:eastAsia="Arial Unicode MS" w:hAnsi="Palatino Linotype" w:cs="Arial"/>
          <w:sz w:val="24"/>
        </w:rPr>
      </w:pPr>
    </w:p>
    <w:p w:rsidR="00E550E0" w:rsidRPr="007E4CCA" w:rsidRDefault="00E550E0" w:rsidP="00E550E0">
      <w:pPr>
        <w:tabs>
          <w:tab w:val="left" w:pos="7938"/>
        </w:tabs>
        <w:spacing w:after="0" w:line="360" w:lineRule="auto"/>
        <w:jc w:val="both"/>
        <w:rPr>
          <w:rFonts w:ascii="Palatino Linotype" w:eastAsia="Arial Unicode MS" w:hAnsi="Palatino Linotype" w:cs="Arial"/>
          <w:sz w:val="24"/>
        </w:rPr>
      </w:pPr>
      <w:r w:rsidRPr="007E4CCA">
        <w:rPr>
          <w:rFonts w:ascii="Palatino Linotype" w:eastAsia="Arial Unicode MS" w:hAnsi="Palatino Linotype" w:cs="Arial"/>
          <w:sz w:val="24"/>
        </w:rPr>
        <w:t xml:space="preserve">Así, el RFC se vincula al nombre de su titular, permite identificar la edad de la persona, su fecha de nacimiento, así como su </w:t>
      </w:r>
      <w:proofErr w:type="spellStart"/>
      <w:r w:rsidRPr="007E4CCA">
        <w:rPr>
          <w:rFonts w:ascii="Palatino Linotype" w:eastAsia="Arial Unicode MS" w:hAnsi="Palatino Linotype" w:cs="Arial"/>
          <w:sz w:val="24"/>
        </w:rPr>
        <w:t>homoclave</w:t>
      </w:r>
      <w:proofErr w:type="spellEnd"/>
      <w:r w:rsidRPr="007E4CCA">
        <w:rPr>
          <w:rFonts w:ascii="Palatino Linotype" w:eastAsia="Arial Unicode MS" w:hAnsi="Palatino Linotype" w:cs="Arial"/>
          <w:sz w:val="24"/>
        </w:rPr>
        <w:t>, la cual es única e irrepetible y determina justamente la identificación de dicha persona para efectos fiscales, por lo que éste constituye un dato personal que concierne a una persona física identificada e identificable.</w:t>
      </w:r>
    </w:p>
    <w:p w:rsidR="00E550E0" w:rsidRPr="007E4CCA" w:rsidRDefault="00E550E0" w:rsidP="00E550E0">
      <w:pPr>
        <w:tabs>
          <w:tab w:val="left" w:pos="7938"/>
        </w:tabs>
        <w:spacing w:after="0" w:line="360" w:lineRule="auto"/>
        <w:jc w:val="both"/>
        <w:rPr>
          <w:rFonts w:ascii="Palatino Linotype" w:eastAsia="Arial Unicode MS" w:hAnsi="Palatino Linotype" w:cs="Arial"/>
          <w:sz w:val="24"/>
        </w:rPr>
      </w:pPr>
    </w:p>
    <w:p w:rsidR="00E550E0" w:rsidRPr="007E4CCA" w:rsidRDefault="00E550E0" w:rsidP="00E550E0">
      <w:pPr>
        <w:tabs>
          <w:tab w:val="left" w:pos="7938"/>
        </w:tabs>
        <w:spacing w:after="0" w:line="360" w:lineRule="auto"/>
        <w:jc w:val="both"/>
        <w:rPr>
          <w:rFonts w:ascii="Palatino Linotype" w:eastAsia="Arial Unicode MS" w:hAnsi="Palatino Linotype" w:cs="Arial"/>
          <w:sz w:val="24"/>
        </w:rPr>
      </w:pPr>
      <w:r w:rsidRPr="007E4CCA">
        <w:rPr>
          <w:rFonts w:ascii="Palatino Linotype" w:eastAsia="Arial Unicode MS" w:hAnsi="Palatino Linotype" w:cs="Arial"/>
          <w:sz w:val="24"/>
        </w:rPr>
        <w:t>En ese entendido, en los supuestos de entregarse el soporte documental donde se advierta el Código Bidimensional QR, así como las cadenas de seguridad, estos elementos deben clasificarse, atendiendo a que los mismos al ser leídos a través de herramientas tecnológicas, pueden obtenerse los RFC de los servidores públicos, los cuales ya quedo claramente establecido, se deben clasificar como confidenciales.</w:t>
      </w:r>
    </w:p>
    <w:p w:rsidR="00E550E0" w:rsidRPr="007E4CCA" w:rsidRDefault="00E550E0" w:rsidP="00E550E0">
      <w:pPr>
        <w:tabs>
          <w:tab w:val="left" w:pos="7938"/>
        </w:tabs>
        <w:spacing w:after="0" w:line="360" w:lineRule="auto"/>
        <w:jc w:val="both"/>
        <w:rPr>
          <w:rFonts w:ascii="Palatino Linotype" w:eastAsia="Arial Unicode MS" w:hAnsi="Palatino Linotype" w:cs="Arial"/>
          <w:sz w:val="24"/>
        </w:rPr>
      </w:pPr>
      <w:r w:rsidRPr="007E4CCA">
        <w:rPr>
          <w:rFonts w:ascii="Palatino Linotype" w:eastAsia="Arial Unicode MS" w:hAnsi="Palatino Linotype" w:cs="Arial"/>
          <w:sz w:val="24"/>
        </w:rPr>
        <w:t> </w:t>
      </w:r>
    </w:p>
    <w:p w:rsidR="00E550E0" w:rsidRPr="007E4CCA" w:rsidRDefault="00E550E0" w:rsidP="00E550E0">
      <w:pPr>
        <w:tabs>
          <w:tab w:val="left" w:pos="7938"/>
        </w:tabs>
        <w:spacing w:after="0" w:line="360" w:lineRule="auto"/>
        <w:jc w:val="both"/>
        <w:rPr>
          <w:rFonts w:ascii="Palatino Linotype" w:eastAsia="Arial Unicode MS" w:hAnsi="Palatino Linotype" w:cs="Arial"/>
          <w:sz w:val="24"/>
        </w:rPr>
      </w:pPr>
      <w:r w:rsidRPr="007E4CCA">
        <w:rPr>
          <w:rFonts w:ascii="Palatino Linotype" w:eastAsia="Arial Unicode MS" w:hAnsi="Palatino Linotype" w:cs="Arial"/>
          <w:sz w:val="24"/>
        </w:rPr>
        <w:lastRenderedPageBreak/>
        <w:t>En cuanto a la Clave Única de Registro de Población (CURP) en virtud de que éste se 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rsidR="00E550E0" w:rsidRPr="007E4CCA" w:rsidRDefault="00E550E0" w:rsidP="00E550E0">
      <w:pPr>
        <w:tabs>
          <w:tab w:val="left" w:pos="7938"/>
        </w:tabs>
        <w:spacing w:after="0" w:line="360" w:lineRule="auto"/>
        <w:jc w:val="both"/>
        <w:rPr>
          <w:rFonts w:ascii="Palatino Linotype" w:eastAsia="Arial Unicode MS" w:hAnsi="Palatino Linotype" w:cs="Arial"/>
          <w:sz w:val="24"/>
        </w:rPr>
      </w:pPr>
    </w:p>
    <w:p w:rsidR="00E550E0" w:rsidRPr="007E4CCA" w:rsidRDefault="00E550E0" w:rsidP="00E550E0">
      <w:pPr>
        <w:tabs>
          <w:tab w:val="left" w:pos="7938"/>
        </w:tabs>
        <w:spacing w:after="0" w:line="360" w:lineRule="auto"/>
        <w:jc w:val="both"/>
        <w:rPr>
          <w:rFonts w:ascii="Palatino Linotype" w:eastAsia="Arial Unicode MS" w:hAnsi="Palatino Linotype" w:cs="Arial"/>
          <w:sz w:val="24"/>
        </w:rPr>
      </w:pPr>
      <w:r w:rsidRPr="007E4CCA">
        <w:rPr>
          <w:rFonts w:ascii="Palatino Linotype" w:eastAsia="Arial Unicode MS" w:hAnsi="Palatino Linotype" w:cs="Arial"/>
          <w:sz w:val="24"/>
        </w:rPr>
        <w:t>Argumento que es compartido por el Instituto Nacional de Transparencia, Acceso a la Información Pública y Protección de Datos Personales, conforme al</w:t>
      </w:r>
      <w:r w:rsidR="00801ABC">
        <w:rPr>
          <w:rFonts w:ascii="Palatino Linotype" w:eastAsia="Arial Unicode MS" w:hAnsi="Palatino Linotype" w:cs="Arial"/>
          <w:sz w:val="24"/>
        </w:rPr>
        <w:t xml:space="preserve"> </w:t>
      </w:r>
      <w:r w:rsidRPr="007E4CCA">
        <w:rPr>
          <w:rFonts w:ascii="Palatino Linotype" w:eastAsia="Arial Unicode MS" w:hAnsi="Palatino Linotype" w:cs="Arial"/>
          <w:sz w:val="24"/>
        </w:rPr>
        <w:t>criterio número 18/17 de la segunda época, el cual refiere:</w:t>
      </w:r>
    </w:p>
    <w:p w:rsidR="00E550E0" w:rsidRPr="007E4CCA" w:rsidRDefault="00E550E0" w:rsidP="00E550E0">
      <w:pPr>
        <w:tabs>
          <w:tab w:val="left" w:pos="7938"/>
        </w:tabs>
        <w:spacing w:after="0" w:line="360" w:lineRule="auto"/>
        <w:jc w:val="both"/>
        <w:rPr>
          <w:rFonts w:ascii="Palatino Linotype" w:eastAsia="Arial Unicode MS" w:hAnsi="Palatino Linotype" w:cs="Arial"/>
          <w:sz w:val="24"/>
        </w:rPr>
      </w:pPr>
      <w:r w:rsidRPr="007E4CCA">
        <w:rPr>
          <w:rFonts w:ascii="Palatino Linotype" w:eastAsia="Arial Unicode MS" w:hAnsi="Palatino Linotype" w:cs="Arial"/>
          <w:sz w:val="24"/>
        </w:rPr>
        <w:t> </w:t>
      </w:r>
    </w:p>
    <w:p w:rsidR="00E550E0" w:rsidRPr="005A0459" w:rsidRDefault="00E550E0" w:rsidP="00E550E0">
      <w:pPr>
        <w:shd w:val="clear" w:color="auto" w:fill="FFFFFF"/>
        <w:spacing w:after="0" w:line="240" w:lineRule="auto"/>
        <w:ind w:left="567" w:right="567"/>
        <w:jc w:val="both"/>
        <w:rPr>
          <w:rFonts w:ascii="Palatino Linotype" w:hAnsi="Palatino Linotype"/>
          <w:color w:val="222222"/>
          <w:lang w:eastAsia="es-MX"/>
        </w:rPr>
      </w:pPr>
      <w:r w:rsidRPr="005A0459">
        <w:rPr>
          <w:rFonts w:ascii="Palatino Linotype" w:hAnsi="Palatino Linotype"/>
          <w:i/>
          <w:iCs/>
          <w:color w:val="222222"/>
          <w:lang w:eastAsia="es-MX"/>
        </w:rPr>
        <w:t>“</w:t>
      </w:r>
      <w:r w:rsidRPr="005A0459">
        <w:rPr>
          <w:rFonts w:ascii="Palatino Linotype" w:hAnsi="Palatino Linotype"/>
          <w:b/>
          <w:bCs/>
          <w:i/>
          <w:iCs/>
          <w:color w:val="222222"/>
          <w:lang w:eastAsia="es-MX"/>
        </w:rPr>
        <w:t>Clave Única de Registro de Población (CURP). </w:t>
      </w:r>
      <w:r w:rsidRPr="005A0459">
        <w:rPr>
          <w:rFonts w:ascii="Palatino Linotype" w:hAnsi="Palatino Linotype"/>
          <w:i/>
          <w:iCs/>
          <w:color w:val="222222"/>
          <w:lang w:eastAsia="es-MX"/>
        </w:rPr>
        <w:t>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rsidR="00E550E0" w:rsidRPr="005A0459" w:rsidRDefault="00E550E0" w:rsidP="00E550E0">
      <w:pPr>
        <w:shd w:val="clear" w:color="auto" w:fill="FFFFFF"/>
        <w:spacing w:after="0" w:line="240" w:lineRule="auto"/>
        <w:ind w:left="567" w:right="567"/>
        <w:jc w:val="both"/>
        <w:rPr>
          <w:rFonts w:ascii="Palatino Linotype" w:hAnsi="Palatino Linotype"/>
          <w:color w:val="222222"/>
          <w:lang w:eastAsia="es-MX"/>
        </w:rPr>
      </w:pPr>
      <w:r w:rsidRPr="005A0459">
        <w:rPr>
          <w:rFonts w:ascii="Palatino Linotype" w:hAnsi="Palatino Linotype"/>
          <w:b/>
          <w:bCs/>
          <w:i/>
          <w:iCs/>
          <w:color w:val="222222"/>
          <w:lang w:eastAsia="es-MX"/>
        </w:rPr>
        <w:t> </w:t>
      </w:r>
    </w:p>
    <w:p w:rsidR="00E550E0" w:rsidRPr="005A0459" w:rsidRDefault="00E550E0" w:rsidP="00E550E0">
      <w:pPr>
        <w:shd w:val="clear" w:color="auto" w:fill="FFFFFF"/>
        <w:spacing w:after="0" w:line="240" w:lineRule="auto"/>
        <w:ind w:left="567" w:right="567"/>
        <w:jc w:val="both"/>
        <w:rPr>
          <w:rFonts w:ascii="Palatino Linotype" w:hAnsi="Palatino Linotype"/>
          <w:color w:val="222222"/>
          <w:lang w:eastAsia="es-MX"/>
        </w:rPr>
      </w:pPr>
      <w:r w:rsidRPr="005A0459">
        <w:rPr>
          <w:rFonts w:ascii="Palatino Linotype" w:hAnsi="Palatino Linotype"/>
          <w:i/>
          <w:iCs/>
          <w:color w:val="222222"/>
          <w:lang w:eastAsia="es-MX"/>
        </w:rPr>
        <w:t>Resoluciones:</w:t>
      </w:r>
    </w:p>
    <w:p w:rsidR="00E550E0" w:rsidRPr="005A0459" w:rsidRDefault="00E550E0" w:rsidP="00E550E0">
      <w:pPr>
        <w:shd w:val="clear" w:color="auto" w:fill="FFFFFF"/>
        <w:spacing w:after="0" w:line="240" w:lineRule="auto"/>
        <w:ind w:left="567" w:right="567"/>
        <w:jc w:val="both"/>
        <w:rPr>
          <w:rFonts w:ascii="Palatino Linotype" w:hAnsi="Palatino Linotype"/>
          <w:color w:val="222222"/>
          <w:lang w:eastAsia="es-MX"/>
        </w:rPr>
      </w:pPr>
      <w:r w:rsidRPr="005A0459">
        <w:rPr>
          <w:rFonts w:ascii="Palatino Linotype" w:hAnsi="Palatino Linotype"/>
          <w:i/>
          <w:iCs/>
          <w:color w:val="222222"/>
          <w:lang w:eastAsia="es-MX"/>
        </w:rPr>
        <w:t xml:space="preserve">• RRA 3995/16. Secretaría de la Defensa Nacional. 1 de febrero de 2017. Por unanimidad. Comisionado Ponente </w:t>
      </w:r>
      <w:proofErr w:type="spellStart"/>
      <w:r w:rsidRPr="005A0459">
        <w:rPr>
          <w:rFonts w:ascii="Palatino Linotype" w:hAnsi="Palatino Linotype"/>
          <w:i/>
          <w:iCs/>
          <w:color w:val="222222"/>
          <w:lang w:eastAsia="es-MX"/>
        </w:rPr>
        <w:t>Rosendoevgueni</w:t>
      </w:r>
      <w:proofErr w:type="spellEnd"/>
      <w:r w:rsidRPr="005A0459">
        <w:rPr>
          <w:rFonts w:ascii="Palatino Linotype" w:hAnsi="Palatino Linotype"/>
          <w:i/>
          <w:iCs/>
          <w:color w:val="222222"/>
          <w:lang w:eastAsia="es-MX"/>
        </w:rPr>
        <w:t xml:space="preserve"> Monterrey </w:t>
      </w:r>
      <w:proofErr w:type="spellStart"/>
      <w:r w:rsidRPr="005A0459">
        <w:rPr>
          <w:rFonts w:ascii="Palatino Linotype" w:hAnsi="Palatino Linotype"/>
          <w:i/>
          <w:iCs/>
          <w:color w:val="222222"/>
          <w:lang w:eastAsia="es-MX"/>
        </w:rPr>
        <w:t>Chepov</w:t>
      </w:r>
      <w:proofErr w:type="spellEnd"/>
      <w:r w:rsidRPr="005A0459">
        <w:rPr>
          <w:rFonts w:ascii="Palatino Linotype" w:hAnsi="Palatino Linotype"/>
          <w:i/>
          <w:iCs/>
          <w:color w:val="222222"/>
          <w:lang w:eastAsia="es-MX"/>
        </w:rPr>
        <w:t>.</w:t>
      </w:r>
    </w:p>
    <w:p w:rsidR="00E550E0" w:rsidRPr="005A0459" w:rsidRDefault="00E550E0" w:rsidP="00E550E0">
      <w:pPr>
        <w:shd w:val="clear" w:color="auto" w:fill="FFFFFF"/>
        <w:spacing w:after="0" w:line="240" w:lineRule="auto"/>
        <w:ind w:left="567" w:right="567"/>
        <w:jc w:val="both"/>
        <w:rPr>
          <w:rFonts w:ascii="Palatino Linotype" w:hAnsi="Palatino Linotype"/>
          <w:color w:val="222222"/>
          <w:lang w:eastAsia="es-MX"/>
        </w:rPr>
      </w:pPr>
      <w:r w:rsidRPr="005A0459">
        <w:rPr>
          <w:rFonts w:ascii="Palatino Linotype" w:hAnsi="Palatino Linotype"/>
          <w:i/>
          <w:iCs/>
          <w:color w:val="222222"/>
          <w:lang w:eastAsia="es-MX"/>
        </w:rPr>
        <w:t>• RRA 0937/17. Senado de la República. 15 de marzo de 2017. Por unanimidad. Comisionada Ponente Ximena Puente de la Mora.</w:t>
      </w:r>
    </w:p>
    <w:p w:rsidR="00E550E0" w:rsidRPr="005A0459" w:rsidRDefault="00E550E0" w:rsidP="00E550E0">
      <w:pPr>
        <w:shd w:val="clear" w:color="auto" w:fill="FFFFFF"/>
        <w:spacing w:after="0" w:line="240" w:lineRule="auto"/>
        <w:ind w:left="567" w:right="567"/>
        <w:jc w:val="both"/>
        <w:rPr>
          <w:rFonts w:ascii="Palatino Linotype" w:hAnsi="Palatino Linotype"/>
          <w:color w:val="222222"/>
          <w:lang w:eastAsia="es-MX"/>
        </w:rPr>
      </w:pPr>
      <w:r w:rsidRPr="005A0459">
        <w:rPr>
          <w:rFonts w:ascii="Palatino Linotype" w:hAnsi="Palatino Linotype"/>
          <w:i/>
          <w:iCs/>
          <w:color w:val="222222"/>
          <w:lang w:eastAsia="es-MX"/>
        </w:rPr>
        <w:t>RRA 0478/17. Secretaría de Relaciones Exteriores. 26 de abril de 2017. Por unanimidad. Comisionada Ponente Areli Cano Guadiana.” (</w:t>
      </w:r>
      <w:proofErr w:type="gramStart"/>
      <w:r w:rsidRPr="005A0459">
        <w:rPr>
          <w:rFonts w:ascii="Palatino Linotype" w:hAnsi="Palatino Linotype"/>
          <w:i/>
          <w:iCs/>
          <w:color w:val="222222"/>
          <w:lang w:eastAsia="es-MX"/>
        </w:rPr>
        <w:t>sic</w:t>
      </w:r>
      <w:proofErr w:type="gramEnd"/>
      <w:r w:rsidRPr="005A0459">
        <w:rPr>
          <w:rFonts w:ascii="Palatino Linotype" w:hAnsi="Palatino Linotype"/>
          <w:i/>
          <w:iCs/>
          <w:color w:val="222222"/>
          <w:lang w:eastAsia="es-MX"/>
        </w:rPr>
        <w:t>)</w:t>
      </w:r>
    </w:p>
    <w:p w:rsidR="00E550E0" w:rsidRDefault="00E550E0" w:rsidP="00E550E0">
      <w:pPr>
        <w:tabs>
          <w:tab w:val="left" w:pos="7938"/>
        </w:tabs>
        <w:spacing w:after="0" w:line="360" w:lineRule="auto"/>
        <w:jc w:val="both"/>
        <w:rPr>
          <w:rFonts w:ascii="Palatino Linotype" w:hAnsi="Palatino Linotype"/>
          <w:color w:val="222222"/>
          <w:lang w:eastAsia="es-MX"/>
        </w:rPr>
      </w:pPr>
    </w:p>
    <w:p w:rsidR="00E550E0" w:rsidRPr="007E4CCA" w:rsidRDefault="00E550E0" w:rsidP="00E550E0">
      <w:pPr>
        <w:tabs>
          <w:tab w:val="left" w:pos="7938"/>
        </w:tabs>
        <w:spacing w:after="0" w:line="360" w:lineRule="auto"/>
        <w:jc w:val="both"/>
        <w:rPr>
          <w:rFonts w:ascii="Palatino Linotype" w:eastAsia="Arial Unicode MS" w:hAnsi="Palatino Linotype" w:cs="Arial"/>
          <w:sz w:val="24"/>
        </w:rPr>
      </w:pPr>
      <w:r w:rsidRPr="007E4CCA">
        <w:rPr>
          <w:rFonts w:ascii="Palatino Linotype" w:eastAsia="Arial Unicode MS" w:hAnsi="Palatino Linotype" w:cs="Arial"/>
          <w:sz w:val="24"/>
        </w:rPr>
        <w:t xml:space="preserve">Los acuerdos de clasificación deberán contener un razonamiento lógico en que se demuestre que la información se encuentra en una de las hipótesis previstas en la ley, si bien es cierto cuenta con los requisitos mínimos que debe contener un acuerdo de </w:t>
      </w:r>
      <w:r w:rsidRPr="007E4CCA">
        <w:rPr>
          <w:rFonts w:ascii="Palatino Linotype" w:eastAsia="Arial Unicode MS" w:hAnsi="Palatino Linotype" w:cs="Arial"/>
          <w:sz w:val="24"/>
        </w:rPr>
        <w:lastRenderedPageBreak/>
        <w:t>clasificación, también es cierto que debe estar debidamente fundado y motivado, sirve de apoyo lo siguiente:</w:t>
      </w:r>
    </w:p>
    <w:p w:rsidR="00E550E0" w:rsidRPr="007E4CCA" w:rsidRDefault="00E550E0" w:rsidP="00E550E0">
      <w:pPr>
        <w:tabs>
          <w:tab w:val="left" w:pos="7938"/>
        </w:tabs>
        <w:spacing w:after="0" w:line="360" w:lineRule="auto"/>
        <w:jc w:val="both"/>
        <w:rPr>
          <w:rFonts w:ascii="Palatino Linotype" w:eastAsia="Arial Unicode MS" w:hAnsi="Palatino Linotype" w:cs="Arial"/>
          <w:sz w:val="24"/>
        </w:rPr>
      </w:pPr>
      <w:r w:rsidRPr="007E4CCA">
        <w:rPr>
          <w:rFonts w:ascii="Palatino Linotype" w:eastAsia="Arial Unicode MS" w:hAnsi="Palatino Linotype" w:cs="Arial"/>
          <w:sz w:val="24"/>
        </w:rPr>
        <w:t> </w:t>
      </w:r>
    </w:p>
    <w:p w:rsidR="00E550E0" w:rsidRPr="005A0459" w:rsidRDefault="00E550E0" w:rsidP="00050AEB">
      <w:pPr>
        <w:shd w:val="clear" w:color="auto" w:fill="FFFFFF"/>
        <w:spacing w:after="0" w:line="240" w:lineRule="auto"/>
        <w:ind w:left="567" w:right="567"/>
        <w:jc w:val="both"/>
        <w:rPr>
          <w:rFonts w:ascii="Palatino Linotype" w:hAnsi="Palatino Linotype" w:cs="Arial"/>
          <w:color w:val="222222"/>
          <w:lang w:eastAsia="es-MX"/>
        </w:rPr>
      </w:pPr>
      <w:r w:rsidRPr="005A0459">
        <w:rPr>
          <w:rFonts w:ascii="Palatino Linotype" w:hAnsi="Palatino Linotype" w:cs="Arial"/>
          <w:b/>
          <w:bCs/>
          <w:i/>
          <w:iCs/>
          <w:color w:val="000000"/>
          <w:lang w:val="es-ES_tradnl" w:eastAsia="es-MX"/>
        </w:rPr>
        <w:t>“FUNDAMENTACIÓN Y MOTIVACIÓN.</w:t>
      </w:r>
      <w:r w:rsidRPr="005A0459">
        <w:rPr>
          <w:rFonts w:ascii="Palatino Linotype" w:hAnsi="Palatino Linotype" w:cs="Arial"/>
          <w:i/>
          <w:iCs/>
          <w:color w:val="000000"/>
          <w:lang w:val="es-ES_tradnl" w:eastAsia="es-MX"/>
        </w:rPr>
        <w:t> 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rsidR="00E550E0" w:rsidRPr="005A0459" w:rsidRDefault="00E550E0" w:rsidP="00050AEB">
      <w:pPr>
        <w:shd w:val="clear" w:color="auto" w:fill="FFFFFF"/>
        <w:spacing w:after="0" w:line="240" w:lineRule="auto"/>
        <w:ind w:left="567" w:right="567"/>
        <w:jc w:val="both"/>
        <w:rPr>
          <w:rFonts w:ascii="Palatino Linotype" w:hAnsi="Palatino Linotype" w:cs="Arial"/>
          <w:color w:val="222222"/>
          <w:lang w:eastAsia="es-MX"/>
        </w:rPr>
      </w:pPr>
      <w:r w:rsidRPr="005A0459">
        <w:rPr>
          <w:rFonts w:ascii="Palatino Linotype" w:hAnsi="Palatino Linotype" w:cs="Arial"/>
          <w:i/>
          <w:iCs/>
          <w:color w:val="000000"/>
          <w:lang w:val="es-ES_tradnl" w:eastAsia="es-MX"/>
        </w:rPr>
        <w:t> SEGUNDO TRIBUNAL COLEGIADO DEL SEXTO CIRCUITO.</w:t>
      </w:r>
    </w:p>
    <w:p w:rsidR="00E550E0" w:rsidRPr="005A0459" w:rsidRDefault="00E550E0" w:rsidP="00050AEB">
      <w:pPr>
        <w:shd w:val="clear" w:color="auto" w:fill="FFFFFF"/>
        <w:spacing w:after="0" w:line="240" w:lineRule="auto"/>
        <w:ind w:left="567" w:right="567"/>
        <w:jc w:val="both"/>
        <w:rPr>
          <w:rFonts w:ascii="Palatino Linotype" w:hAnsi="Palatino Linotype" w:cs="Arial"/>
          <w:color w:val="222222"/>
          <w:lang w:eastAsia="es-MX"/>
        </w:rPr>
      </w:pPr>
      <w:r w:rsidRPr="005A0459">
        <w:rPr>
          <w:rFonts w:ascii="Palatino Linotype" w:hAnsi="Palatino Linotype" w:cs="Arial"/>
          <w:i/>
          <w:iCs/>
          <w:color w:val="000000"/>
          <w:lang w:val="es-ES_tradnl" w:eastAsia="es-MX"/>
        </w:rPr>
        <w:t>Amparo directo 194/88. Bufete Industrial Construcciones, S.A. de C.V. 28 de junio de 1988. Unanimidad de votos. Ponente: Gustavo Calvillo Rangel. Secretario: Jorge Alberto González Álvarez.</w:t>
      </w:r>
    </w:p>
    <w:p w:rsidR="00E550E0" w:rsidRPr="005A0459" w:rsidRDefault="00E550E0" w:rsidP="00050AEB">
      <w:pPr>
        <w:shd w:val="clear" w:color="auto" w:fill="FFFFFF"/>
        <w:spacing w:after="0" w:line="240" w:lineRule="auto"/>
        <w:ind w:left="567" w:right="567"/>
        <w:jc w:val="both"/>
        <w:rPr>
          <w:rFonts w:ascii="Palatino Linotype" w:hAnsi="Palatino Linotype" w:cs="Arial"/>
          <w:color w:val="222222"/>
          <w:lang w:eastAsia="es-MX"/>
        </w:rPr>
      </w:pPr>
      <w:r w:rsidRPr="005A0459">
        <w:rPr>
          <w:rFonts w:ascii="Palatino Linotype" w:hAnsi="Palatino Linotype" w:cs="Arial"/>
          <w:i/>
          <w:iCs/>
          <w:color w:val="000000"/>
          <w:lang w:val="es-ES_tradnl" w:eastAsia="es-MX"/>
        </w:rPr>
        <w:t xml:space="preserve">Revisión fiscal 103/88. Instituto Mexicano del Seguro Social. 18 de octubre de 1988. Unanimidad de votos. Ponente: Arnoldo Nájera Virgen. Secretario: Alejandro </w:t>
      </w:r>
      <w:proofErr w:type="spellStart"/>
      <w:r w:rsidRPr="005A0459">
        <w:rPr>
          <w:rFonts w:ascii="Palatino Linotype" w:hAnsi="Palatino Linotype" w:cs="Arial"/>
          <w:i/>
          <w:iCs/>
          <w:color w:val="000000"/>
          <w:lang w:val="es-ES_tradnl" w:eastAsia="es-MX"/>
        </w:rPr>
        <w:t>Esponda</w:t>
      </w:r>
      <w:proofErr w:type="spellEnd"/>
      <w:r w:rsidRPr="005A0459">
        <w:rPr>
          <w:rFonts w:ascii="Palatino Linotype" w:hAnsi="Palatino Linotype" w:cs="Arial"/>
          <w:i/>
          <w:iCs/>
          <w:color w:val="000000"/>
          <w:lang w:val="es-ES_tradnl" w:eastAsia="es-MX"/>
        </w:rPr>
        <w:t xml:space="preserve"> Rincón.</w:t>
      </w:r>
    </w:p>
    <w:p w:rsidR="00E550E0" w:rsidRPr="005A0459" w:rsidRDefault="00E550E0" w:rsidP="00050AEB">
      <w:pPr>
        <w:shd w:val="clear" w:color="auto" w:fill="FFFFFF"/>
        <w:spacing w:after="0" w:line="240" w:lineRule="auto"/>
        <w:ind w:left="567" w:right="567"/>
        <w:jc w:val="both"/>
        <w:rPr>
          <w:rFonts w:ascii="Palatino Linotype" w:hAnsi="Palatino Linotype" w:cs="Arial"/>
          <w:color w:val="222222"/>
          <w:lang w:eastAsia="es-MX"/>
        </w:rPr>
      </w:pPr>
      <w:r w:rsidRPr="005A0459">
        <w:rPr>
          <w:rFonts w:ascii="Palatino Linotype" w:hAnsi="Palatino Linotype" w:cs="Arial"/>
          <w:i/>
          <w:iCs/>
          <w:color w:val="000000"/>
          <w:lang w:val="es-ES_tradnl" w:eastAsia="es-MX"/>
        </w:rPr>
        <w:t xml:space="preserve">Amparo en revisión 333/88. </w:t>
      </w:r>
      <w:proofErr w:type="spellStart"/>
      <w:r w:rsidRPr="005A0459">
        <w:rPr>
          <w:rFonts w:ascii="Palatino Linotype" w:hAnsi="Palatino Linotype" w:cs="Arial"/>
          <w:i/>
          <w:iCs/>
          <w:color w:val="000000"/>
          <w:lang w:val="es-ES_tradnl" w:eastAsia="es-MX"/>
        </w:rPr>
        <w:t>Adilia</w:t>
      </w:r>
      <w:proofErr w:type="spellEnd"/>
      <w:r w:rsidRPr="005A0459">
        <w:rPr>
          <w:rFonts w:ascii="Palatino Linotype" w:hAnsi="Palatino Linotype" w:cs="Arial"/>
          <w:i/>
          <w:iCs/>
          <w:color w:val="000000"/>
          <w:lang w:val="es-ES_tradnl" w:eastAsia="es-MX"/>
        </w:rPr>
        <w:t xml:space="preserve"> Romero. 26 de octubre de 1988. Unanimidad de votos. Ponente: Arnoldo Nájera Virgen. Secretario: Enrique Crispín Campos Ramírez.</w:t>
      </w:r>
    </w:p>
    <w:p w:rsidR="00E550E0" w:rsidRPr="005A0459" w:rsidRDefault="00E550E0" w:rsidP="00050AEB">
      <w:pPr>
        <w:shd w:val="clear" w:color="auto" w:fill="FFFFFF"/>
        <w:spacing w:after="0" w:line="240" w:lineRule="auto"/>
        <w:ind w:left="567" w:right="567"/>
        <w:jc w:val="both"/>
        <w:rPr>
          <w:rFonts w:ascii="Palatino Linotype" w:hAnsi="Palatino Linotype" w:cs="Arial"/>
          <w:color w:val="222222"/>
          <w:lang w:eastAsia="es-MX"/>
        </w:rPr>
      </w:pPr>
      <w:r w:rsidRPr="005A0459">
        <w:rPr>
          <w:rFonts w:ascii="Palatino Linotype" w:hAnsi="Palatino Linotype" w:cs="Arial"/>
          <w:i/>
          <w:iCs/>
          <w:color w:val="000000"/>
          <w:lang w:val="es-ES_tradnl" w:eastAsia="es-MX"/>
        </w:rPr>
        <w:t xml:space="preserve">Amparo en revisión 597/95. Emilio Maurer Bretón. 15 de noviembre de 1995. Unanimidad de votos. Ponente: Clementina Ramírez Moguel </w:t>
      </w:r>
      <w:proofErr w:type="spellStart"/>
      <w:r w:rsidRPr="005A0459">
        <w:rPr>
          <w:rFonts w:ascii="Palatino Linotype" w:hAnsi="Palatino Linotype" w:cs="Arial"/>
          <w:i/>
          <w:iCs/>
          <w:color w:val="000000"/>
          <w:lang w:val="es-ES_tradnl" w:eastAsia="es-MX"/>
        </w:rPr>
        <w:t>Goyzueta</w:t>
      </w:r>
      <w:proofErr w:type="spellEnd"/>
      <w:r w:rsidRPr="005A0459">
        <w:rPr>
          <w:rFonts w:ascii="Palatino Linotype" w:hAnsi="Palatino Linotype" w:cs="Arial"/>
          <w:i/>
          <w:iCs/>
          <w:color w:val="000000"/>
          <w:lang w:val="es-ES_tradnl" w:eastAsia="es-MX"/>
        </w:rPr>
        <w:t>. Secretario: Gonzalo Carrera Molina.</w:t>
      </w:r>
    </w:p>
    <w:p w:rsidR="00E550E0" w:rsidRPr="005A0459" w:rsidRDefault="00E550E0" w:rsidP="00050AEB">
      <w:pPr>
        <w:shd w:val="clear" w:color="auto" w:fill="FFFFFF"/>
        <w:spacing w:after="0" w:line="240" w:lineRule="auto"/>
        <w:ind w:left="567" w:right="567"/>
        <w:jc w:val="both"/>
        <w:rPr>
          <w:rFonts w:ascii="Palatino Linotype" w:hAnsi="Palatino Linotype" w:cs="Arial"/>
          <w:color w:val="222222"/>
          <w:lang w:eastAsia="es-MX"/>
        </w:rPr>
      </w:pPr>
      <w:r w:rsidRPr="005A0459">
        <w:rPr>
          <w:rFonts w:ascii="Palatino Linotype" w:hAnsi="Palatino Linotype" w:cs="Arial"/>
          <w:i/>
          <w:iCs/>
          <w:color w:val="000000"/>
          <w:lang w:val="es-ES_tradnl" w:eastAsia="es-MX"/>
        </w:rPr>
        <w:t xml:space="preserve">Amparo directo 7/96. Pedro Vicente López Miro. 21 de febrero de 1996. Unanimidad de votos. Ponente: María Eugenia Estela Martínez Cardiel. Secretario: Enrique </w:t>
      </w:r>
      <w:proofErr w:type="spellStart"/>
      <w:r w:rsidRPr="005A0459">
        <w:rPr>
          <w:rFonts w:ascii="Palatino Linotype" w:hAnsi="Palatino Linotype" w:cs="Arial"/>
          <w:i/>
          <w:iCs/>
          <w:color w:val="000000"/>
          <w:lang w:val="es-ES_tradnl" w:eastAsia="es-MX"/>
        </w:rPr>
        <w:t>Baigts</w:t>
      </w:r>
      <w:proofErr w:type="spellEnd"/>
      <w:r w:rsidRPr="005A0459">
        <w:rPr>
          <w:rFonts w:ascii="Palatino Linotype" w:hAnsi="Palatino Linotype" w:cs="Arial"/>
          <w:i/>
          <w:iCs/>
          <w:color w:val="000000"/>
          <w:lang w:val="es-ES_tradnl" w:eastAsia="es-MX"/>
        </w:rPr>
        <w:t xml:space="preserve"> Muñoz.” (</w:t>
      </w:r>
      <w:proofErr w:type="gramStart"/>
      <w:r w:rsidRPr="005A0459">
        <w:rPr>
          <w:rFonts w:ascii="Palatino Linotype" w:hAnsi="Palatino Linotype" w:cs="Arial"/>
          <w:i/>
          <w:iCs/>
          <w:color w:val="000000"/>
          <w:lang w:val="es-ES_tradnl" w:eastAsia="es-MX"/>
        </w:rPr>
        <w:t>sic</w:t>
      </w:r>
      <w:proofErr w:type="gramEnd"/>
      <w:r w:rsidRPr="005A0459">
        <w:rPr>
          <w:rFonts w:ascii="Palatino Linotype" w:hAnsi="Palatino Linotype" w:cs="Arial"/>
          <w:i/>
          <w:iCs/>
          <w:color w:val="000000"/>
          <w:lang w:val="es-ES_tradnl" w:eastAsia="es-MX"/>
        </w:rPr>
        <w:t>)</w:t>
      </w:r>
    </w:p>
    <w:p w:rsidR="00E550E0" w:rsidRPr="007E4CCA" w:rsidRDefault="00E550E0" w:rsidP="00E550E0">
      <w:pPr>
        <w:tabs>
          <w:tab w:val="left" w:pos="7938"/>
        </w:tabs>
        <w:spacing w:after="0" w:line="360" w:lineRule="auto"/>
        <w:jc w:val="both"/>
        <w:rPr>
          <w:rFonts w:ascii="Palatino Linotype" w:eastAsia="Arial Unicode MS" w:hAnsi="Palatino Linotype" w:cs="Arial"/>
          <w:sz w:val="24"/>
        </w:rPr>
      </w:pPr>
      <w:r w:rsidRPr="005A0459">
        <w:rPr>
          <w:rFonts w:ascii="Palatino Linotype" w:hAnsi="Palatino Linotype" w:cs="Arial"/>
          <w:color w:val="222222"/>
          <w:lang w:eastAsia="es-MX"/>
        </w:rPr>
        <w:t> </w:t>
      </w:r>
    </w:p>
    <w:p w:rsidR="00E550E0" w:rsidRPr="007E4CCA" w:rsidRDefault="00E550E0" w:rsidP="00E550E0">
      <w:pPr>
        <w:tabs>
          <w:tab w:val="left" w:pos="7938"/>
        </w:tabs>
        <w:spacing w:after="0" w:line="360" w:lineRule="auto"/>
        <w:jc w:val="both"/>
        <w:rPr>
          <w:rFonts w:ascii="Palatino Linotype" w:eastAsia="Arial Unicode MS" w:hAnsi="Palatino Linotype" w:cs="Arial"/>
          <w:sz w:val="24"/>
        </w:rPr>
      </w:pPr>
      <w:r w:rsidRPr="007E4CCA">
        <w:rPr>
          <w:rFonts w:ascii="Palatino Linotype" w:eastAsia="Arial Unicode MS" w:hAnsi="Palatino Linotype" w:cs="Arial"/>
          <w:sz w:val="24"/>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rsidR="00E550E0" w:rsidRPr="007E4CCA" w:rsidRDefault="00E550E0" w:rsidP="00E550E0">
      <w:pPr>
        <w:tabs>
          <w:tab w:val="left" w:pos="7938"/>
        </w:tabs>
        <w:spacing w:after="0" w:line="360" w:lineRule="auto"/>
        <w:jc w:val="both"/>
        <w:rPr>
          <w:rFonts w:ascii="Palatino Linotype" w:eastAsia="Arial Unicode MS" w:hAnsi="Palatino Linotype" w:cs="Arial"/>
          <w:sz w:val="24"/>
        </w:rPr>
      </w:pPr>
      <w:r w:rsidRPr="007E4CCA">
        <w:rPr>
          <w:rFonts w:ascii="Palatino Linotype" w:eastAsia="Arial Unicode MS" w:hAnsi="Palatino Linotype" w:cs="Arial"/>
          <w:sz w:val="24"/>
        </w:rPr>
        <w:t> </w:t>
      </w:r>
    </w:p>
    <w:p w:rsidR="00E550E0" w:rsidRPr="007E4CCA" w:rsidRDefault="00E550E0" w:rsidP="00E550E0">
      <w:pPr>
        <w:tabs>
          <w:tab w:val="left" w:pos="7938"/>
        </w:tabs>
        <w:spacing w:after="0" w:line="360" w:lineRule="auto"/>
        <w:jc w:val="both"/>
        <w:rPr>
          <w:rFonts w:ascii="Palatino Linotype" w:eastAsia="Arial Unicode MS" w:hAnsi="Palatino Linotype" w:cs="Arial"/>
          <w:sz w:val="24"/>
        </w:rPr>
      </w:pPr>
      <w:r w:rsidRPr="007E4CCA">
        <w:rPr>
          <w:rFonts w:ascii="Palatino Linotype" w:eastAsia="Arial Unicode MS" w:hAnsi="Palatino Linotype" w:cs="Arial"/>
          <w:sz w:val="24"/>
        </w:rPr>
        <w:lastRenderedPageBreak/>
        <w:t>En consecuencia, la fundamentación y motivación implica que, en el acto de autoridad, además de contenerse los supuestos jurídicos aplicables se expliquen claramente por qué a través de la utilización de la norma se emitió el acto.</w:t>
      </w:r>
    </w:p>
    <w:p w:rsidR="00E550E0" w:rsidRPr="007E4CCA" w:rsidRDefault="00E550E0" w:rsidP="00E550E0">
      <w:pPr>
        <w:tabs>
          <w:tab w:val="left" w:pos="7938"/>
        </w:tabs>
        <w:spacing w:after="0" w:line="360" w:lineRule="auto"/>
        <w:jc w:val="both"/>
        <w:rPr>
          <w:rFonts w:ascii="Palatino Linotype" w:eastAsia="Arial Unicode MS" w:hAnsi="Palatino Linotype" w:cs="Arial"/>
          <w:sz w:val="24"/>
        </w:rPr>
      </w:pPr>
      <w:r w:rsidRPr="007E4CCA">
        <w:rPr>
          <w:rFonts w:ascii="Palatino Linotype" w:eastAsia="Arial Unicode MS" w:hAnsi="Palatino Linotype" w:cs="Arial"/>
          <w:sz w:val="24"/>
        </w:rPr>
        <w:t> </w:t>
      </w:r>
    </w:p>
    <w:p w:rsidR="00E550E0" w:rsidRPr="007E4CCA" w:rsidRDefault="00E550E0" w:rsidP="00E550E0">
      <w:pPr>
        <w:tabs>
          <w:tab w:val="left" w:pos="7938"/>
        </w:tabs>
        <w:spacing w:after="0" w:line="360" w:lineRule="auto"/>
        <w:jc w:val="both"/>
        <w:rPr>
          <w:rFonts w:ascii="Palatino Linotype" w:eastAsia="Arial Unicode MS" w:hAnsi="Palatino Linotype" w:cs="Arial"/>
          <w:sz w:val="24"/>
        </w:rPr>
      </w:pPr>
      <w:r w:rsidRPr="007E4CCA">
        <w:rPr>
          <w:rFonts w:ascii="Palatino Linotype" w:eastAsia="Arial Unicode MS" w:hAnsi="Palatino Linotype" w:cs="Arial"/>
          <w:sz w:val="24"/>
        </w:rPr>
        <w:t>En este sentido, el numeral trigésimo tercero fracción V de los Lineamientos Generales, precisa que para motivar la clasificación se deben acreditar las circunstancias de tiempo, modo y lugar.</w:t>
      </w:r>
    </w:p>
    <w:p w:rsidR="00660E14" w:rsidRDefault="00660E14" w:rsidP="007F65A4">
      <w:pPr>
        <w:spacing w:after="0" w:line="360" w:lineRule="auto"/>
        <w:ind w:right="51"/>
        <w:jc w:val="both"/>
        <w:rPr>
          <w:rFonts w:ascii="Palatino Linotype" w:eastAsia="Arial Unicode MS" w:hAnsi="Palatino Linotype" w:cs="Arial"/>
          <w:sz w:val="24"/>
          <w:szCs w:val="24"/>
        </w:rPr>
      </w:pPr>
    </w:p>
    <w:p w:rsidR="007B6867" w:rsidRPr="007B6867" w:rsidRDefault="007B6867" w:rsidP="007F65A4">
      <w:pPr>
        <w:spacing w:after="0" w:line="360" w:lineRule="auto"/>
        <w:ind w:right="51"/>
        <w:jc w:val="both"/>
        <w:rPr>
          <w:rFonts w:ascii="Palatino Linotype" w:hAnsi="Palatino Linotype" w:cs="Arial"/>
          <w:sz w:val="24"/>
          <w:szCs w:val="24"/>
        </w:rPr>
      </w:pPr>
      <w:r w:rsidRPr="007F65A4">
        <w:rPr>
          <w:rFonts w:ascii="Palatino Linotype" w:eastAsia="Arial Unicode MS" w:hAnsi="Palatino Linotype" w:cs="Arial"/>
          <w:sz w:val="24"/>
          <w:szCs w:val="24"/>
        </w:rPr>
        <w:t>En mérito de lo ex</w:t>
      </w:r>
      <w:r w:rsidRPr="007F65A4">
        <w:rPr>
          <w:rFonts w:ascii="Palatino Linotype" w:hAnsi="Palatino Linotype" w:cs="Arial"/>
          <w:sz w:val="24"/>
          <w:szCs w:val="24"/>
        </w:rPr>
        <w:t>puesto en líneas anteriores con fundamento en la fracción III del artículo 186</w:t>
      </w:r>
      <w:r w:rsidRPr="007B6867">
        <w:rPr>
          <w:rFonts w:ascii="Palatino Linotype" w:hAnsi="Palatino Linotype" w:cs="Arial"/>
          <w:sz w:val="24"/>
          <w:szCs w:val="24"/>
        </w:rPr>
        <w:t xml:space="preserve">, de la Ley de Transparencia y Acceso a la Información Pública del Estado de México y Municipios, se </w:t>
      </w:r>
      <w:r w:rsidR="009461EC">
        <w:rPr>
          <w:rFonts w:ascii="Palatino Linotype" w:hAnsi="Palatino Linotype" w:cs="Arial"/>
          <w:b/>
          <w:sz w:val="24"/>
          <w:szCs w:val="24"/>
        </w:rPr>
        <w:t>REVOCAN</w:t>
      </w:r>
      <w:r w:rsidRPr="007B6867">
        <w:rPr>
          <w:rFonts w:ascii="Palatino Linotype" w:hAnsi="Palatino Linotype" w:cs="Arial"/>
          <w:sz w:val="24"/>
          <w:szCs w:val="24"/>
        </w:rPr>
        <w:t xml:space="preserve"> la</w:t>
      </w:r>
      <w:r w:rsidR="009461EC">
        <w:rPr>
          <w:rFonts w:ascii="Palatino Linotype" w:hAnsi="Palatino Linotype" w:cs="Arial"/>
          <w:sz w:val="24"/>
          <w:szCs w:val="24"/>
        </w:rPr>
        <w:t>s</w:t>
      </w:r>
      <w:r w:rsidRPr="007B6867">
        <w:rPr>
          <w:rFonts w:ascii="Palatino Linotype" w:hAnsi="Palatino Linotype" w:cs="Arial"/>
          <w:sz w:val="24"/>
          <w:szCs w:val="24"/>
        </w:rPr>
        <w:t xml:space="preserve"> respuesta</w:t>
      </w:r>
      <w:r w:rsidR="009461EC">
        <w:rPr>
          <w:rFonts w:ascii="Palatino Linotype" w:hAnsi="Palatino Linotype" w:cs="Arial"/>
          <w:sz w:val="24"/>
          <w:szCs w:val="24"/>
        </w:rPr>
        <w:t>s</w:t>
      </w:r>
      <w:r w:rsidRPr="007B6867">
        <w:rPr>
          <w:rFonts w:ascii="Palatino Linotype" w:hAnsi="Palatino Linotype" w:cs="Arial"/>
          <w:sz w:val="24"/>
          <w:szCs w:val="24"/>
        </w:rPr>
        <w:t xml:space="preserve"> del sujeto obligado a la</w:t>
      </w:r>
      <w:r w:rsidR="009461EC">
        <w:rPr>
          <w:rFonts w:ascii="Palatino Linotype" w:hAnsi="Palatino Linotype" w:cs="Arial"/>
          <w:sz w:val="24"/>
          <w:szCs w:val="24"/>
        </w:rPr>
        <w:t>s</w:t>
      </w:r>
      <w:r w:rsidRPr="007B6867">
        <w:rPr>
          <w:rFonts w:ascii="Palatino Linotype" w:hAnsi="Palatino Linotype" w:cs="Arial"/>
          <w:sz w:val="24"/>
          <w:szCs w:val="24"/>
        </w:rPr>
        <w:t xml:space="preserve"> solicitud</w:t>
      </w:r>
      <w:r w:rsidR="009461EC">
        <w:rPr>
          <w:rFonts w:ascii="Palatino Linotype" w:hAnsi="Palatino Linotype" w:cs="Arial"/>
          <w:sz w:val="24"/>
          <w:szCs w:val="24"/>
        </w:rPr>
        <w:t>es</w:t>
      </w:r>
      <w:r w:rsidRPr="007B6867">
        <w:rPr>
          <w:rFonts w:ascii="Palatino Linotype" w:hAnsi="Palatino Linotype" w:cs="Arial"/>
          <w:sz w:val="24"/>
          <w:szCs w:val="24"/>
        </w:rPr>
        <w:t xml:space="preserve"> de información número</w:t>
      </w:r>
      <w:r w:rsidR="009461EC">
        <w:rPr>
          <w:rFonts w:ascii="Palatino Linotype" w:hAnsi="Palatino Linotype" w:cs="Arial"/>
          <w:sz w:val="24"/>
          <w:szCs w:val="24"/>
        </w:rPr>
        <w:t>s</w:t>
      </w:r>
      <w:r w:rsidRPr="007B6867">
        <w:rPr>
          <w:rFonts w:ascii="Palatino Linotype" w:hAnsi="Palatino Linotype" w:cs="Arial"/>
          <w:sz w:val="24"/>
          <w:szCs w:val="24"/>
        </w:rPr>
        <w:t xml:space="preserve"> </w:t>
      </w:r>
      <w:r w:rsidR="0003012B" w:rsidRPr="0003012B">
        <w:rPr>
          <w:rFonts w:ascii="Palatino Linotype" w:hAnsi="Palatino Linotype" w:cs="Arial"/>
          <w:b/>
        </w:rPr>
        <w:t>00010/OASCHALCO/IP/2021, 00011/OASCHALCO/IP/2021, 00012/OASCHALCO/IP/2021, 00013/OASCHALCO/IP/2021, 00014/OASCHALCO/IP/2021, 00015/OASCHALCO/IP/2021, 00016/OASCHALCO/IP/2021</w:t>
      </w:r>
      <w:r w:rsidRPr="0003012B">
        <w:rPr>
          <w:rFonts w:ascii="Palatino Linotype" w:hAnsi="Palatino Linotype"/>
        </w:rPr>
        <w:t xml:space="preserve"> </w:t>
      </w:r>
      <w:r w:rsidR="0003012B" w:rsidRPr="0003012B">
        <w:rPr>
          <w:rFonts w:ascii="Palatino Linotype" w:hAnsi="Palatino Linotype" w:cs="Arial"/>
          <w:b/>
        </w:rPr>
        <w:t>00017/OASCHALCO/IP/2021 y 00018/OASCHALCO/IP/2021</w:t>
      </w:r>
      <w:r w:rsidR="0003012B">
        <w:rPr>
          <w:rFonts w:ascii="Palatino Linotype" w:hAnsi="Palatino Linotype" w:cs="Arial"/>
          <w:b/>
          <w:sz w:val="20"/>
          <w:szCs w:val="20"/>
        </w:rPr>
        <w:t xml:space="preserve">, </w:t>
      </w:r>
      <w:r w:rsidRPr="007B6867">
        <w:rPr>
          <w:rFonts w:ascii="Palatino Linotype" w:hAnsi="Palatino Linotype" w:cs="Arial"/>
          <w:sz w:val="24"/>
          <w:szCs w:val="24"/>
        </w:rPr>
        <w:t>que ha</w:t>
      </w:r>
      <w:r>
        <w:rPr>
          <w:rFonts w:ascii="Palatino Linotype" w:hAnsi="Palatino Linotype" w:cs="Arial"/>
          <w:sz w:val="24"/>
          <w:szCs w:val="24"/>
        </w:rPr>
        <w:t>n</w:t>
      </w:r>
      <w:r w:rsidRPr="007B6867">
        <w:rPr>
          <w:rFonts w:ascii="Palatino Linotype" w:hAnsi="Palatino Linotype" w:cs="Arial"/>
          <w:sz w:val="24"/>
          <w:szCs w:val="24"/>
        </w:rPr>
        <w:t xml:space="preserve"> sido materia del presente fallo.</w:t>
      </w:r>
    </w:p>
    <w:p w:rsidR="007B6867" w:rsidRPr="007B6867" w:rsidRDefault="007B6867" w:rsidP="007B6867">
      <w:pPr>
        <w:spacing w:after="0" w:line="360" w:lineRule="auto"/>
        <w:ind w:right="51"/>
        <w:jc w:val="both"/>
        <w:rPr>
          <w:rFonts w:ascii="Palatino Linotype" w:hAnsi="Palatino Linotype" w:cs="Arial"/>
          <w:sz w:val="24"/>
          <w:szCs w:val="24"/>
        </w:rPr>
      </w:pPr>
    </w:p>
    <w:p w:rsidR="007B6867" w:rsidRPr="007B6867" w:rsidRDefault="007B6867" w:rsidP="007B6867">
      <w:pPr>
        <w:spacing w:after="0" w:line="360" w:lineRule="auto"/>
        <w:ind w:right="51"/>
        <w:jc w:val="both"/>
        <w:rPr>
          <w:rFonts w:ascii="Palatino Linotype" w:hAnsi="Palatino Linotype" w:cs="Arial"/>
          <w:sz w:val="24"/>
          <w:szCs w:val="24"/>
        </w:rPr>
      </w:pPr>
      <w:r w:rsidRPr="007B6867">
        <w:rPr>
          <w:rFonts w:ascii="Palatino Linotype" w:hAnsi="Palatino Linotype" w:cs="Arial"/>
          <w:sz w:val="24"/>
          <w:szCs w:val="24"/>
        </w:rPr>
        <w:t>Por lo antes expuesto y fundado es de resolverse y;</w:t>
      </w:r>
    </w:p>
    <w:p w:rsidR="007B6867" w:rsidRPr="007B6867" w:rsidRDefault="007B6867" w:rsidP="007B6867">
      <w:pPr>
        <w:tabs>
          <w:tab w:val="left" w:pos="7938"/>
        </w:tabs>
        <w:spacing w:after="0" w:line="360" w:lineRule="auto"/>
        <w:jc w:val="both"/>
        <w:rPr>
          <w:rFonts w:ascii="Palatino Linotype" w:hAnsi="Palatino Linotype" w:cs="Arial"/>
          <w:sz w:val="24"/>
          <w:szCs w:val="24"/>
        </w:rPr>
      </w:pPr>
    </w:p>
    <w:p w:rsidR="007B6867" w:rsidRPr="007B6867" w:rsidRDefault="007B6867" w:rsidP="007B6867">
      <w:pPr>
        <w:spacing w:after="0" w:line="360" w:lineRule="auto"/>
        <w:jc w:val="center"/>
        <w:rPr>
          <w:rFonts w:ascii="Palatino Linotype" w:hAnsi="Palatino Linotype"/>
          <w:b/>
          <w:bCs/>
          <w:spacing w:val="60"/>
          <w:sz w:val="24"/>
          <w:szCs w:val="24"/>
          <w:lang w:val="es-ES_tradnl"/>
        </w:rPr>
      </w:pPr>
      <w:r w:rsidRPr="007B6867">
        <w:rPr>
          <w:rFonts w:ascii="Palatino Linotype" w:hAnsi="Palatino Linotype"/>
          <w:b/>
          <w:bCs/>
          <w:spacing w:val="60"/>
          <w:sz w:val="24"/>
          <w:szCs w:val="24"/>
          <w:lang w:val="es-ES_tradnl"/>
        </w:rPr>
        <w:t>SE    RESUELVE</w:t>
      </w:r>
    </w:p>
    <w:p w:rsidR="007B6867" w:rsidRPr="007B6867" w:rsidRDefault="007B6867" w:rsidP="007B6867">
      <w:pPr>
        <w:spacing w:after="0" w:line="360" w:lineRule="auto"/>
        <w:jc w:val="both"/>
        <w:rPr>
          <w:rFonts w:ascii="Palatino Linotype" w:hAnsi="Palatino Linotype" w:cs="Arial"/>
          <w:sz w:val="24"/>
          <w:szCs w:val="24"/>
        </w:rPr>
      </w:pPr>
    </w:p>
    <w:p w:rsidR="007B6867" w:rsidRPr="007B6867" w:rsidRDefault="007B6867" w:rsidP="007B6867">
      <w:pPr>
        <w:spacing w:after="0" w:line="360" w:lineRule="auto"/>
        <w:jc w:val="both"/>
        <w:rPr>
          <w:rFonts w:ascii="Palatino Linotype" w:hAnsi="Palatino Linotype" w:cs="Arial"/>
          <w:b/>
          <w:sz w:val="24"/>
          <w:szCs w:val="24"/>
        </w:rPr>
      </w:pPr>
      <w:r w:rsidRPr="007B6867">
        <w:rPr>
          <w:rFonts w:ascii="Palatino Linotype" w:hAnsi="Palatino Linotype" w:cs="Arial"/>
          <w:b/>
          <w:sz w:val="24"/>
          <w:szCs w:val="24"/>
          <w:lang w:val="es-ES_tradnl"/>
        </w:rPr>
        <w:t>PRIMERO.</w:t>
      </w:r>
      <w:r w:rsidRPr="007B6867">
        <w:rPr>
          <w:rFonts w:ascii="Palatino Linotype" w:hAnsi="Palatino Linotype" w:cs="Arial"/>
          <w:sz w:val="24"/>
          <w:szCs w:val="24"/>
          <w:lang w:val="es-ES_tradnl"/>
        </w:rPr>
        <w:t xml:space="preserve"> </w:t>
      </w:r>
      <w:r w:rsidRPr="007B6867">
        <w:rPr>
          <w:rFonts w:ascii="Palatino Linotype" w:eastAsia="Arial Unicode MS" w:hAnsi="Palatino Linotype" w:cs="Arial"/>
          <w:sz w:val="24"/>
          <w:szCs w:val="24"/>
        </w:rPr>
        <w:t>Se</w:t>
      </w:r>
      <w:r w:rsidRPr="007B6867">
        <w:rPr>
          <w:rFonts w:ascii="Palatino Linotype" w:hAnsi="Palatino Linotype" w:cs="Arial"/>
          <w:sz w:val="24"/>
          <w:szCs w:val="24"/>
          <w:lang w:val="es-ES_tradnl"/>
        </w:rPr>
        <w:t xml:space="preserve"> </w:t>
      </w:r>
      <w:r w:rsidR="002F0173">
        <w:rPr>
          <w:rFonts w:ascii="Palatino Linotype" w:hAnsi="Palatino Linotype" w:cs="Arial"/>
          <w:b/>
          <w:sz w:val="24"/>
          <w:szCs w:val="24"/>
          <w:lang w:val="es-ES_tradnl"/>
        </w:rPr>
        <w:t>REVOCA</w:t>
      </w:r>
      <w:r w:rsidR="0003012B">
        <w:rPr>
          <w:rFonts w:ascii="Palatino Linotype" w:hAnsi="Palatino Linotype" w:cs="Arial"/>
          <w:b/>
          <w:sz w:val="24"/>
          <w:szCs w:val="24"/>
          <w:lang w:val="es-ES_tradnl"/>
        </w:rPr>
        <w:t>N</w:t>
      </w:r>
      <w:r w:rsidRPr="007B6867">
        <w:rPr>
          <w:rFonts w:ascii="Palatino Linotype" w:hAnsi="Palatino Linotype" w:cs="Arial"/>
          <w:sz w:val="24"/>
          <w:szCs w:val="24"/>
          <w:lang w:val="es-ES_tradnl"/>
        </w:rPr>
        <w:t xml:space="preserve"> </w:t>
      </w:r>
      <w:r w:rsidRPr="007B6867">
        <w:rPr>
          <w:rFonts w:ascii="Palatino Linotype" w:eastAsia="Arial Unicode MS" w:hAnsi="Palatino Linotype" w:cs="Arial"/>
          <w:sz w:val="24"/>
          <w:szCs w:val="24"/>
        </w:rPr>
        <w:t>la</w:t>
      </w:r>
      <w:r w:rsidR="0003012B">
        <w:rPr>
          <w:rFonts w:ascii="Palatino Linotype" w:eastAsia="Arial Unicode MS" w:hAnsi="Palatino Linotype" w:cs="Arial"/>
          <w:sz w:val="24"/>
          <w:szCs w:val="24"/>
        </w:rPr>
        <w:t>s</w:t>
      </w:r>
      <w:r w:rsidRPr="007B6867">
        <w:rPr>
          <w:rFonts w:ascii="Palatino Linotype" w:eastAsia="Arial Unicode MS" w:hAnsi="Palatino Linotype" w:cs="Arial"/>
          <w:sz w:val="24"/>
          <w:szCs w:val="24"/>
        </w:rPr>
        <w:t xml:space="preserve"> respuesta</w:t>
      </w:r>
      <w:r w:rsidR="0003012B">
        <w:rPr>
          <w:rFonts w:ascii="Palatino Linotype" w:eastAsia="Arial Unicode MS" w:hAnsi="Palatino Linotype" w:cs="Arial"/>
          <w:sz w:val="24"/>
          <w:szCs w:val="24"/>
        </w:rPr>
        <w:t>s</w:t>
      </w:r>
      <w:r w:rsidRPr="007B6867">
        <w:rPr>
          <w:rFonts w:ascii="Palatino Linotype" w:eastAsia="Arial Unicode MS" w:hAnsi="Palatino Linotype" w:cs="Arial"/>
          <w:sz w:val="24"/>
          <w:szCs w:val="24"/>
        </w:rPr>
        <w:t xml:space="preserve"> entregada</w:t>
      </w:r>
      <w:r w:rsidR="0003012B">
        <w:rPr>
          <w:rFonts w:ascii="Palatino Linotype" w:eastAsia="Arial Unicode MS" w:hAnsi="Palatino Linotype" w:cs="Arial"/>
          <w:sz w:val="24"/>
          <w:szCs w:val="24"/>
        </w:rPr>
        <w:t>s</w:t>
      </w:r>
      <w:r w:rsidRPr="007B6867">
        <w:rPr>
          <w:rFonts w:ascii="Palatino Linotype" w:eastAsia="Arial Unicode MS" w:hAnsi="Palatino Linotype" w:cs="Arial"/>
          <w:sz w:val="24"/>
          <w:szCs w:val="24"/>
        </w:rPr>
        <w:t xml:space="preserve"> por </w:t>
      </w:r>
      <w:r w:rsidRPr="007B6867">
        <w:rPr>
          <w:rFonts w:ascii="Palatino Linotype" w:eastAsia="Arial Unicode MS" w:hAnsi="Palatino Linotype" w:cs="Arial"/>
          <w:b/>
          <w:sz w:val="24"/>
          <w:szCs w:val="24"/>
        </w:rPr>
        <w:t xml:space="preserve">el Sujeto Obligado </w:t>
      </w:r>
      <w:r w:rsidRPr="007B6867">
        <w:rPr>
          <w:rFonts w:ascii="Palatino Linotype" w:eastAsia="Arial Unicode MS" w:hAnsi="Palatino Linotype" w:cs="Arial"/>
          <w:sz w:val="24"/>
          <w:szCs w:val="24"/>
        </w:rPr>
        <w:t>a la</w:t>
      </w:r>
      <w:r w:rsidR="0003012B">
        <w:rPr>
          <w:rFonts w:ascii="Palatino Linotype" w:eastAsia="Arial Unicode MS" w:hAnsi="Palatino Linotype" w:cs="Arial"/>
          <w:sz w:val="24"/>
          <w:szCs w:val="24"/>
        </w:rPr>
        <w:t>s</w:t>
      </w:r>
      <w:r w:rsidRPr="007B6867">
        <w:rPr>
          <w:rFonts w:ascii="Palatino Linotype" w:eastAsia="Arial Unicode MS" w:hAnsi="Palatino Linotype" w:cs="Arial"/>
          <w:sz w:val="24"/>
          <w:szCs w:val="24"/>
        </w:rPr>
        <w:t xml:space="preserve"> solicitud</w:t>
      </w:r>
      <w:r w:rsidR="0003012B">
        <w:rPr>
          <w:rFonts w:ascii="Palatino Linotype" w:eastAsia="Arial Unicode MS" w:hAnsi="Palatino Linotype" w:cs="Arial"/>
          <w:sz w:val="24"/>
          <w:szCs w:val="24"/>
        </w:rPr>
        <w:t>es</w:t>
      </w:r>
      <w:r w:rsidRPr="007B6867">
        <w:rPr>
          <w:rFonts w:ascii="Palatino Linotype" w:eastAsia="Arial Unicode MS" w:hAnsi="Palatino Linotype" w:cs="Arial"/>
          <w:sz w:val="24"/>
          <w:szCs w:val="24"/>
        </w:rPr>
        <w:t xml:space="preserve"> de información número</w:t>
      </w:r>
      <w:r w:rsidR="0003012B">
        <w:rPr>
          <w:rFonts w:ascii="Palatino Linotype" w:eastAsia="Arial Unicode MS" w:hAnsi="Palatino Linotype" w:cs="Arial"/>
          <w:sz w:val="24"/>
          <w:szCs w:val="24"/>
        </w:rPr>
        <w:t>s</w:t>
      </w:r>
      <w:r w:rsidR="00C35DA7">
        <w:rPr>
          <w:rFonts w:ascii="Palatino Linotype" w:eastAsia="Arial Unicode MS" w:hAnsi="Palatino Linotype" w:cs="Arial"/>
          <w:sz w:val="24"/>
          <w:szCs w:val="24"/>
        </w:rPr>
        <w:t xml:space="preserve"> </w:t>
      </w:r>
      <w:r w:rsidR="0003012B">
        <w:rPr>
          <w:rFonts w:ascii="Palatino Linotype" w:hAnsi="Palatino Linotype" w:cs="Arial"/>
          <w:b/>
        </w:rPr>
        <w:t xml:space="preserve">00010/OASCHALCO/IP/2021, </w:t>
      </w:r>
      <w:r w:rsidR="0003012B">
        <w:rPr>
          <w:rFonts w:ascii="Palatino Linotype" w:hAnsi="Palatino Linotype" w:cs="Arial"/>
          <w:b/>
        </w:rPr>
        <w:lastRenderedPageBreak/>
        <w:t>00011/OASCHALCO/IP/2021, 00012/OASCHALCO/IP/2021, 00013/OASCHALCO/IP/2021, 00014/OASCHALCO/IP/2021, 00015/OASCHALCO/IP/2021, 00016/OASCHALCO/IP/2021</w:t>
      </w:r>
      <w:r w:rsidR="0003012B">
        <w:rPr>
          <w:rFonts w:ascii="Palatino Linotype" w:hAnsi="Palatino Linotype"/>
        </w:rPr>
        <w:t xml:space="preserve"> </w:t>
      </w:r>
      <w:r w:rsidR="0003012B">
        <w:rPr>
          <w:rFonts w:ascii="Palatino Linotype" w:hAnsi="Palatino Linotype" w:cs="Arial"/>
          <w:b/>
        </w:rPr>
        <w:t>00017/OASCHALCO/IP/2021 y 00018/OASCHALCO/IP/2021</w:t>
      </w:r>
      <w:r w:rsidRPr="007B6867">
        <w:rPr>
          <w:rFonts w:ascii="Palatino Linotype" w:hAnsi="Palatino Linotype" w:cs="Arial"/>
          <w:sz w:val="24"/>
          <w:szCs w:val="24"/>
        </w:rPr>
        <w:t>, al resultar fundadas las razones o motivos de inconformidad que manifestó l</w:t>
      </w:r>
      <w:r w:rsidR="007F65A4">
        <w:rPr>
          <w:rFonts w:ascii="Palatino Linotype" w:hAnsi="Palatino Linotype" w:cs="Arial"/>
          <w:sz w:val="24"/>
          <w:szCs w:val="24"/>
        </w:rPr>
        <w:t>a</w:t>
      </w:r>
      <w:r w:rsidRPr="007B6867">
        <w:rPr>
          <w:rFonts w:ascii="Palatino Linotype" w:hAnsi="Palatino Linotype" w:cs="Arial"/>
          <w:sz w:val="24"/>
          <w:szCs w:val="24"/>
        </w:rPr>
        <w:t xml:space="preserve"> recurrente, </w:t>
      </w:r>
      <w:r w:rsidRPr="007B6867">
        <w:rPr>
          <w:rFonts w:ascii="Palatino Linotype" w:eastAsia="Arial Unicode MS" w:hAnsi="Palatino Linotype" w:cs="Arial"/>
          <w:sz w:val="24"/>
          <w:szCs w:val="24"/>
        </w:rPr>
        <w:t xml:space="preserve">en términos del </w:t>
      </w:r>
      <w:r w:rsidRPr="007B6867">
        <w:rPr>
          <w:rFonts w:ascii="Palatino Linotype" w:hAnsi="Palatino Linotype" w:cs="Arial"/>
          <w:sz w:val="24"/>
          <w:szCs w:val="24"/>
        </w:rPr>
        <w:t xml:space="preserve">Considerando </w:t>
      </w:r>
      <w:r w:rsidR="007F65A4" w:rsidRPr="007F65A4">
        <w:rPr>
          <w:rFonts w:ascii="Palatino Linotype" w:hAnsi="Palatino Linotype" w:cs="Arial"/>
          <w:b/>
          <w:sz w:val="24"/>
          <w:szCs w:val="24"/>
        </w:rPr>
        <w:t>CUARTO</w:t>
      </w:r>
      <w:r w:rsidRPr="007B6867">
        <w:rPr>
          <w:rFonts w:ascii="Palatino Linotype" w:hAnsi="Palatino Linotype" w:cs="Arial"/>
          <w:sz w:val="24"/>
          <w:szCs w:val="24"/>
        </w:rPr>
        <w:t xml:space="preserve"> de la presente resolución.</w:t>
      </w:r>
    </w:p>
    <w:p w:rsidR="007B6867" w:rsidRPr="007B6867" w:rsidRDefault="007B6867" w:rsidP="007B6867">
      <w:pPr>
        <w:spacing w:after="0" w:line="360" w:lineRule="auto"/>
        <w:jc w:val="both"/>
        <w:rPr>
          <w:rFonts w:ascii="Palatino Linotype" w:hAnsi="Palatino Linotype" w:cs="Arial"/>
          <w:sz w:val="24"/>
          <w:szCs w:val="24"/>
        </w:rPr>
      </w:pPr>
    </w:p>
    <w:p w:rsidR="00337A3D" w:rsidRDefault="007B6867" w:rsidP="007B6867">
      <w:pPr>
        <w:tabs>
          <w:tab w:val="left" w:pos="8647"/>
        </w:tabs>
        <w:spacing w:after="0" w:line="360" w:lineRule="auto"/>
        <w:ind w:right="51"/>
        <w:jc w:val="both"/>
        <w:rPr>
          <w:rFonts w:ascii="Palatino Linotype" w:hAnsi="Palatino Linotype" w:cs="Arial"/>
          <w:sz w:val="24"/>
          <w:szCs w:val="24"/>
        </w:rPr>
      </w:pPr>
      <w:r w:rsidRPr="007B6867">
        <w:rPr>
          <w:rFonts w:ascii="Palatino Linotype" w:hAnsi="Palatino Linotype"/>
          <w:b/>
          <w:sz w:val="24"/>
          <w:szCs w:val="24"/>
        </w:rPr>
        <w:t>SEGUNDO.</w:t>
      </w:r>
      <w:r w:rsidRPr="007B6867">
        <w:rPr>
          <w:rFonts w:ascii="Palatino Linotype" w:hAnsi="Palatino Linotype" w:cs="Arial"/>
          <w:sz w:val="24"/>
          <w:szCs w:val="24"/>
        </w:rPr>
        <w:t xml:space="preserve"> Se ordena al Sujeto Obligado, haga entrega a</w:t>
      </w:r>
      <w:r w:rsidR="007F65A4">
        <w:rPr>
          <w:rFonts w:ascii="Palatino Linotype" w:hAnsi="Palatino Linotype" w:cs="Arial"/>
          <w:sz w:val="24"/>
          <w:szCs w:val="24"/>
        </w:rPr>
        <w:t xml:space="preserve"> </w:t>
      </w:r>
      <w:r w:rsidRPr="007B6867">
        <w:rPr>
          <w:rFonts w:ascii="Palatino Linotype" w:hAnsi="Palatino Linotype" w:cs="Arial"/>
          <w:sz w:val="24"/>
          <w:szCs w:val="24"/>
        </w:rPr>
        <w:t>l</w:t>
      </w:r>
      <w:r w:rsidR="007F65A4">
        <w:rPr>
          <w:rFonts w:ascii="Palatino Linotype" w:hAnsi="Palatino Linotype" w:cs="Arial"/>
          <w:sz w:val="24"/>
          <w:szCs w:val="24"/>
        </w:rPr>
        <w:t>a</w:t>
      </w:r>
      <w:r w:rsidRPr="007B6867">
        <w:rPr>
          <w:rFonts w:ascii="Palatino Linotype" w:hAnsi="Palatino Linotype" w:cs="Arial"/>
          <w:sz w:val="24"/>
          <w:szCs w:val="24"/>
        </w:rPr>
        <w:t xml:space="preserve"> recurrente en términos del Considerando Cuarto de la presente resolución, a través del </w:t>
      </w:r>
      <w:r w:rsidR="00753DCA" w:rsidRPr="002A274C">
        <w:rPr>
          <w:rFonts w:ascii="Palatino Linotype" w:hAnsi="Palatino Linotype" w:cs="Arial"/>
          <w:sz w:val="24"/>
          <w:szCs w:val="24"/>
        </w:rPr>
        <w:t>Sistema de Acceso a la Información Mexiquense</w:t>
      </w:r>
      <w:r w:rsidR="00753DCA" w:rsidRPr="007B6867">
        <w:rPr>
          <w:rFonts w:ascii="Palatino Linotype" w:hAnsi="Palatino Linotype" w:cs="Arial"/>
          <w:sz w:val="24"/>
          <w:szCs w:val="24"/>
        </w:rPr>
        <w:t xml:space="preserve"> </w:t>
      </w:r>
      <w:r w:rsidR="00753DCA" w:rsidRPr="00363067">
        <w:rPr>
          <w:rFonts w:ascii="Palatino Linotype" w:hAnsi="Palatino Linotype" w:cs="Arial"/>
          <w:b/>
          <w:sz w:val="24"/>
          <w:szCs w:val="24"/>
        </w:rPr>
        <w:t>(</w:t>
      </w:r>
      <w:r w:rsidRPr="00363067">
        <w:rPr>
          <w:rFonts w:ascii="Palatino Linotype" w:hAnsi="Palatino Linotype" w:cs="Arial"/>
          <w:b/>
          <w:sz w:val="24"/>
          <w:szCs w:val="24"/>
        </w:rPr>
        <w:t>SAIMEX</w:t>
      </w:r>
      <w:r w:rsidR="00753DCA" w:rsidRPr="00363067">
        <w:rPr>
          <w:rFonts w:ascii="Palatino Linotype" w:hAnsi="Palatino Linotype" w:cs="Arial"/>
          <w:b/>
          <w:sz w:val="24"/>
          <w:szCs w:val="24"/>
        </w:rPr>
        <w:t>)</w:t>
      </w:r>
      <w:r w:rsidRPr="007B6867">
        <w:rPr>
          <w:rFonts w:ascii="Palatino Linotype" w:hAnsi="Palatino Linotype" w:cs="Arial"/>
          <w:sz w:val="24"/>
          <w:szCs w:val="24"/>
        </w:rPr>
        <w:t xml:space="preserve">, </w:t>
      </w:r>
      <w:r w:rsidR="00660E14">
        <w:rPr>
          <w:rFonts w:ascii="Palatino Linotype" w:hAnsi="Palatino Linotype" w:cs="Arial"/>
          <w:sz w:val="24"/>
          <w:szCs w:val="24"/>
        </w:rPr>
        <w:t>en versión pública</w:t>
      </w:r>
      <w:r w:rsidR="00E536AE">
        <w:rPr>
          <w:rFonts w:ascii="Palatino Linotype" w:hAnsi="Palatino Linotype" w:cs="Arial"/>
          <w:sz w:val="24"/>
          <w:szCs w:val="24"/>
        </w:rPr>
        <w:t xml:space="preserve"> de ser procedente,</w:t>
      </w:r>
      <w:r w:rsidR="00C90728">
        <w:rPr>
          <w:rFonts w:ascii="Palatino Linotype" w:hAnsi="Palatino Linotype" w:cs="Arial"/>
          <w:sz w:val="24"/>
          <w:szCs w:val="24"/>
        </w:rPr>
        <w:t xml:space="preserve"> del periodo correspondiente del mes de enero a septiembre del año dos mil veintiuno,</w:t>
      </w:r>
      <w:r w:rsidR="00660E14">
        <w:rPr>
          <w:rFonts w:ascii="Palatino Linotype" w:hAnsi="Palatino Linotype" w:cs="Arial"/>
          <w:sz w:val="24"/>
          <w:szCs w:val="24"/>
        </w:rPr>
        <w:t xml:space="preserve"> </w:t>
      </w:r>
      <w:r w:rsidRPr="007B6867">
        <w:rPr>
          <w:rFonts w:ascii="Palatino Linotype" w:hAnsi="Palatino Linotype" w:cs="Arial"/>
          <w:sz w:val="24"/>
          <w:szCs w:val="24"/>
        </w:rPr>
        <w:t>de lo siguiente:</w:t>
      </w:r>
    </w:p>
    <w:p w:rsidR="007B6867" w:rsidRDefault="007B6867" w:rsidP="007B6867">
      <w:pPr>
        <w:tabs>
          <w:tab w:val="left" w:pos="8647"/>
        </w:tabs>
        <w:spacing w:after="0" w:line="360" w:lineRule="auto"/>
        <w:ind w:right="51"/>
        <w:jc w:val="both"/>
        <w:rPr>
          <w:rFonts w:ascii="Palatino Linotype" w:hAnsi="Palatino Linotype" w:cs="Arial"/>
          <w:sz w:val="24"/>
          <w:szCs w:val="24"/>
        </w:rPr>
      </w:pPr>
    </w:p>
    <w:p w:rsidR="00F714D3" w:rsidRPr="00F714D3" w:rsidRDefault="00F714D3" w:rsidP="00F714D3">
      <w:pPr>
        <w:pStyle w:val="Prrafodelista"/>
        <w:numPr>
          <w:ilvl w:val="0"/>
          <w:numId w:val="5"/>
        </w:numPr>
        <w:spacing w:line="360" w:lineRule="auto"/>
        <w:ind w:right="850"/>
        <w:jc w:val="both"/>
        <w:rPr>
          <w:rFonts w:ascii="Palatino Linotype" w:hAnsi="Palatino Linotype"/>
          <w:lang w:val="es-ES_tradnl"/>
        </w:rPr>
      </w:pPr>
      <w:r>
        <w:rPr>
          <w:rFonts w:ascii="Palatino Linotype" w:eastAsia="Arial Unicode MS" w:hAnsi="Palatino Linotype" w:cs="Arial"/>
        </w:rPr>
        <w:t>Estado de Situación Financiera y Anexo al Estado de Situación Financiera.</w:t>
      </w:r>
    </w:p>
    <w:p w:rsidR="00F714D3" w:rsidRPr="00F714D3" w:rsidRDefault="00F714D3" w:rsidP="00F714D3">
      <w:pPr>
        <w:pStyle w:val="Prrafodelista"/>
        <w:numPr>
          <w:ilvl w:val="0"/>
          <w:numId w:val="5"/>
        </w:numPr>
        <w:spacing w:line="360" w:lineRule="auto"/>
        <w:ind w:right="850"/>
        <w:jc w:val="both"/>
        <w:rPr>
          <w:rFonts w:ascii="Palatino Linotype" w:hAnsi="Palatino Linotype"/>
          <w:lang w:val="es-ES_tradnl"/>
        </w:rPr>
      </w:pPr>
      <w:r>
        <w:rPr>
          <w:rFonts w:ascii="Palatino Linotype" w:eastAsia="Arial Unicode MS" w:hAnsi="Palatino Linotype" w:cs="Arial"/>
        </w:rPr>
        <w:t>Notas a los Estados Financieros</w:t>
      </w:r>
      <w:r w:rsidR="002A160C">
        <w:rPr>
          <w:rFonts w:ascii="Palatino Linotype" w:eastAsia="Arial Unicode MS" w:hAnsi="Palatino Linotype" w:cs="Arial"/>
        </w:rPr>
        <w:t>.</w:t>
      </w:r>
      <w:r>
        <w:rPr>
          <w:rFonts w:ascii="Palatino Linotype" w:eastAsia="Arial Unicode MS" w:hAnsi="Palatino Linotype" w:cs="Arial"/>
        </w:rPr>
        <w:t xml:space="preserve"> </w:t>
      </w:r>
    </w:p>
    <w:p w:rsidR="00F714D3" w:rsidRPr="00F714D3" w:rsidRDefault="002A160C" w:rsidP="00F714D3">
      <w:pPr>
        <w:pStyle w:val="Prrafodelista"/>
        <w:numPr>
          <w:ilvl w:val="0"/>
          <w:numId w:val="5"/>
        </w:numPr>
        <w:spacing w:line="360" w:lineRule="auto"/>
        <w:ind w:right="850"/>
        <w:jc w:val="both"/>
        <w:rPr>
          <w:rFonts w:ascii="Palatino Linotype" w:hAnsi="Palatino Linotype"/>
          <w:lang w:val="es-ES_tradnl"/>
        </w:rPr>
      </w:pPr>
      <w:r>
        <w:rPr>
          <w:rFonts w:ascii="Palatino Linotype" w:eastAsia="Arial Unicode MS" w:hAnsi="Palatino Linotype" w:cs="Arial"/>
        </w:rPr>
        <w:t>Diario General de Póliza.</w:t>
      </w:r>
      <w:r w:rsidR="00F714D3">
        <w:rPr>
          <w:rFonts w:ascii="Palatino Linotype" w:eastAsia="Arial Unicode MS" w:hAnsi="Palatino Linotype" w:cs="Arial"/>
        </w:rPr>
        <w:t xml:space="preserve"> </w:t>
      </w:r>
    </w:p>
    <w:p w:rsidR="00F714D3" w:rsidRDefault="00F714D3" w:rsidP="00F714D3">
      <w:pPr>
        <w:pStyle w:val="Prrafodelista"/>
        <w:numPr>
          <w:ilvl w:val="0"/>
          <w:numId w:val="5"/>
        </w:numPr>
        <w:spacing w:line="360" w:lineRule="auto"/>
        <w:ind w:right="850"/>
        <w:jc w:val="both"/>
        <w:rPr>
          <w:rFonts w:ascii="Palatino Linotype" w:hAnsi="Palatino Linotype"/>
          <w:lang w:val="es-ES_tradnl"/>
        </w:rPr>
      </w:pPr>
      <w:r>
        <w:rPr>
          <w:rFonts w:ascii="Palatino Linotype" w:eastAsia="Arial Unicode MS" w:hAnsi="Palatino Linotype" w:cs="Arial"/>
        </w:rPr>
        <w:t>Estado de Actividades</w:t>
      </w:r>
      <w:r w:rsidR="002C5ECB">
        <w:rPr>
          <w:rFonts w:ascii="Palatino Linotype" w:eastAsia="Arial Unicode MS" w:hAnsi="Palatino Linotype" w:cs="Arial"/>
        </w:rPr>
        <w:t xml:space="preserve"> acumulado</w:t>
      </w:r>
      <w:r w:rsidR="002A160C">
        <w:rPr>
          <w:rFonts w:ascii="Palatino Linotype" w:eastAsia="Arial Unicode MS" w:hAnsi="Palatino Linotype" w:cs="Arial"/>
        </w:rPr>
        <w:t>.</w:t>
      </w:r>
    </w:p>
    <w:p w:rsidR="00C90728" w:rsidRDefault="00C90728" w:rsidP="00697D7F">
      <w:pPr>
        <w:pStyle w:val="Prrafodelista"/>
        <w:spacing w:line="360" w:lineRule="auto"/>
        <w:ind w:left="1211" w:right="850"/>
        <w:jc w:val="both"/>
        <w:rPr>
          <w:rFonts w:ascii="Palatino Linotype" w:hAnsi="Palatino Linotype"/>
          <w:lang w:val="es-ES_tradnl"/>
        </w:rPr>
      </w:pPr>
    </w:p>
    <w:p w:rsidR="00697D7F" w:rsidRPr="00697D7F" w:rsidRDefault="00697D7F" w:rsidP="00C90728">
      <w:pPr>
        <w:pStyle w:val="Prrafodelista"/>
        <w:spacing w:line="360" w:lineRule="auto"/>
        <w:ind w:left="284" w:right="850"/>
        <w:jc w:val="both"/>
        <w:rPr>
          <w:rFonts w:ascii="Palatino Linotype" w:hAnsi="Palatino Linotype"/>
          <w:lang w:val="es-ES_tradnl"/>
        </w:rPr>
      </w:pPr>
      <w:r w:rsidRPr="00697D7F">
        <w:rPr>
          <w:rFonts w:ascii="Palatino Linotype" w:hAnsi="Palatino Linotype"/>
          <w:lang w:val="es-ES_tradnl"/>
        </w:rPr>
        <w:t xml:space="preserve">Para el caso de la clasificación de la información, se deberá emitir el Acuerdo del Comité de Transparencia en términos de los artículos 49, fracción VIII, 122 y 132 fracciones II y III de la Ley de Transparencia y Acceso a la Información Pública del Estado de México y Municipios, en el que funde y motive las razones sobre los datos que se supriman o eliminen dentro del </w:t>
      </w:r>
      <w:r w:rsidRPr="00697D7F">
        <w:rPr>
          <w:rFonts w:ascii="Palatino Linotype" w:hAnsi="Palatino Linotype"/>
          <w:lang w:val="es-ES_tradnl"/>
        </w:rPr>
        <w:lastRenderedPageBreak/>
        <w:t>soporte documental respectivo objeto de las versiones públicas que se formulen y se ponga a disposición de</w:t>
      </w:r>
      <w:r w:rsidR="00EE79FD">
        <w:rPr>
          <w:rFonts w:ascii="Palatino Linotype" w:hAnsi="Palatino Linotype"/>
          <w:lang w:val="es-ES_tradnl"/>
        </w:rPr>
        <w:t xml:space="preserve"> </w:t>
      </w:r>
      <w:r w:rsidRPr="00697D7F">
        <w:rPr>
          <w:rFonts w:ascii="Palatino Linotype" w:hAnsi="Palatino Linotype"/>
          <w:lang w:val="es-ES_tradnl"/>
        </w:rPr>
        <w:t>l</w:t>
      </w:r>
      <w:r w:rsidR="00EE79FD">
        <w:rPr>
          <w:rFonts w:ascii="Palatino Linotype" w:hAnsi="Palatino Linotype"/>
          <w:lang w:val="es-ES_tradnl"/>
        </w:rPr>
        <w:t>a</w:t>
      </w:r>
      <w:r w:rsidRPr="00697D7F">
        <w:rPr>
          <w:rFonts w:ascii="Palatino Linotype" w:hAnsi="Palatino Linotype"/>
          <w:lang w:val="es-ES_tradnl"/>
        </w:rPr>
        <w:t xml:space="preserve"> recurrente.</w:t>
      </w:r>
    </w:p>
    <w:p w:rsidR="007D7122" w:rsidRPr="007B6867" w:rsidRDefault="007D7122" w:rsidP="007B6867">
      <w:pPr>
        <w:tabs>
          <w:tab w:val="left" w:pos="8647"/>
        </w:tabs>
        <w:spacing w:after="0" w:line="360" w:lineRule="auto"/>
        <w:ind w:right="51"/>
        <w:jc w:val="both"/>
        <w:rPr>
          <w:rFonts w:ascii="Palatino Linotype" w:hAnsi="Palatino Linotype" w:cs="Arial"/>
          <w:sz w:val="24"/>
          <w:szCs w:val="24"/>
        </w:rPr>
      </w:pPr>
    </w:p>
    <w:p w:rsidR="00337A3D" w:rsidRDefault="00337A3D" w:rsidP="00337A3D">
      <w:pPr>
        <w:tabs>
          <w:tab w:val="left" w:pos="8647"/>
        </w:tabs>
        <w:spacing w:after="0" w:line="360" w:lineRule="auto"/>
        <w:ind w:right="51"/>
        <w:jc w:val="both"/>
        <w:rPr>
          <w:rFonts w:ascii="Palatino Linotype" w:hAnsi="Palatino Linotype" w:cs="Arial"/>
          <w:sz w:val="24"/>
          <w:szCs w:val="24"/>
        </w:rPr>
      </w:pPr>
      <w:r w:rsidRPr="00470DBC">
        <w:rPr>
          <w:rFonts w:ascii="Palatino Linotype" w:hAnsi="Palatino Linotype" w:cs="Arial"/>
          <w:b/>
          <w:sz w:val="28"/>
          <w:szCs w:val="24"/>
        </w:rPr>
        <w:t>TERCERO</w:t>
      </w:r>
      <w:r w:rsidRPr="00470DBC">
        <w:rPr>
          <w:rFonts w:ascii="Palatino Linotype" w:hAnsi="Palatino Linotype" w:cs="Arial"/>
          <w:b/>
          <w:sz w:val="24"/>
          <w:szCs w:val="24"/>
        </w:rPr>
        <w:t>.</w:t>
      </w:r>
      <w:r w:rsidRPr="00470DBC">
        <w:rPr>
          <w:rFonts w:ascii="Palatino Linotype" w:hAnsi="Palatino Linotype" w:cs="Arial"/>
          <w:sz w:val="24"/>
          <w:szCs w:val="24"/>
        </w:rPr>
        <w:t xml:space="preserve"> </w:t>
      </w:r>
      <w:r w:rsidRPr="00470DBC">
        <w:rPr>
          <w:rFonts w:ascii="Palatino Linotype" w:hAnsi="Palatino Linotype" w:cs="Arial"/>
          <w:b/>
          <w:sz w:val="24"/>
          <w:szCs w:val="24"/>
        </w:rPr>
        <w:t>Notifíquese</w:t>
      </w:r>
      <w:r w:rsidRPr="00470DBC">
        <w:rPr>
          <w:rFonts w:ascii="Palatino Linotype" w:hAnsi="Palatino Linotype" w:cs="Arial"/>
          <w:b/>
          <w:i/>
          <w:sz w:val="24"/>
          <w:szCs w:val="24"/>
        </w:rPr>
        <w:t xml:space="preserve"> </w:t>
      </w:r>
      <w:r w:rsidRPr="00470DBC">
        <w:rPr>
          <w:rFonts w:ascii="Palatino Linotype" w:hAnsi="Palatino Linotype" w:cs="Arial"/>
          <w:sz w:val="24"/>
          <w:szCs w:val="24"/>
        </w:rPr>
        <w:t>al Titular de la Unidad de Transparencia del</w:t>
      </w:r>
      <w:r w:rsidRPr="00470DBC">
        <w:rPr>
          <w:rFonts w:ascii="Palatino Linotype" w:hAnsi="Palatino Linotype" w:cs="Arial"/>
          <w:b/>
          <w:sz w:val="24"/>
          <w:szCs w:val="24"/>
        </w:rPr>
        <w:t xml:space="preserve"> Sujeto Obligado</w:t>
      </w:r>
      <w:r w:rsidRPr="00470DBC">
        <w:rPr>
          <w:rFonts w:ascii="Palatino Linotype" w:hAnsi="Palatino Linotype" w:cs="Arial"/>
          <w:sz w:val="24"/>
          <w:szCs w:val="24"/>
        </w:rPr>
        <w:t xml:space="preserve"> la presente resolución, para que conforme al artículo 186 último párrafo y 189 segundo párrafo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w:t>
      </w:r>
    </w:p>
    <w:p w:rsidR="00081381" w:rsidRPr="00470DBC" w:rsidRDefault="00081381" w:rsidP="00337A3D">
      <w:pPr>
        <w:tabs>
          <w:tab w:val="left" w:pos="8647"/>
        </w:tabs>
        <w:spacing w:after="0" w:line="360" w:lineRule="auto"/>
        <w:ind w:right="51"/>
        <w:jc w:val="both"/>
        <w:rPr>
          <w:rFonts w:ascii="Palatino Linotype" w:hAnsi="Palatino Linotype" w:cs="Arial"/>
          <w:sz w:val="24"/>
          <w:szCs w:val="24"/>
        </w:rPr>
      </w:pPr>
    </w:p>
    <w:p w:rsidR="00337A3D" w:rsidRPr="00470DBC" w:rsidRDefault="00337A3D" w:rsidP="00337A3D">
      <w:pPr>
        <w:spacing w:after="0" w:line="360" w:lineRule="auto"/>
        <w:jc w:val="both"/>
        <w:rPr>
          <w:rFonts w:ascii="Palatino Linotype" w:eastAsia="Calibri" w:hAnsi="Palatino Linotype" w:cs="Times New Roman"/>
          <w:sz w:val="24"/>
          <w:szCs w:val="24"/>
          <w:lang w:eastAsia="es-ES_tradnl"/>
        </w:rPr>
      </w:pPr>
      <w:r w:rsidRPr="00470DBC">
        <w:rPr>
          <w:rFonts w:ascii="Palatino Linotype" w:eastAsia="Times New Roman" w:hAnsi="Palatino Linotype" w:cs="Arial"/>
          <w:b/>
          <w:sz w:val="28"/>
          <w:szCs w:val="24"/>
          <w:lang w:val="es-ES" w:eastAsia="es-ES"/>
        </w:rPr>
        <w:t>CUARTO</w:t>
      </w:r>
      <w:r w:rsidRPr="00470DBC">
        <w:rPr>
          <w:rFonts w:ascii="Palatino Linotype" w:eastAsia="Times New Roman" w:hAnsi="Palatino Linotype" w:cs="Arial"/>
          <w:b/>
          <w:sz w:val="24"/>
          <w:szCs w:val="24"/>
          <w:lang w:val="es-ES" w:eastAsia="es-ES"/>
        </w:rPr>
        <w:t xml:space="preserve">. </w:t>
      </w:r>
      <w:r w:rsidR="004A0624" w:rsidRPr="005751B7">
        <w:rPr>
          <w:rFonts w:ascii="Palatino Linotype" w:eastAsia="Times New Roman" w:hAnsi="Palatino Linotype" w:cs="Arial"/>
          <w:sz w:val="24"/>
          <w:szCs w:val="24"/>
          <w:lang w:val="es-ES" w:eastAsia="es-ES"/>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r w:rsidRPr="00470DBC">
        <w:rPr>
          <w:rFonts w:ascii="Palatino Linotype" w:eastAsia="Calibri" w:hAnsi="Palatino Linotype" w:cs="Times New Roman"/>
          <w:sz w:val="24"/>
          <w:szCs w:val="24"/>
          <w:lang w:eastAsia="es-ES_tradnl"/>
        </w:rPr>
        <w:t>.</w:t>
      </w:r>
    </w:p>
    <w:p w:rsidR="00337A3D" w:rsidRPr="00470DBC" w:rsidRDefault="00337A3D" w:rsidP="00337A3D">
      <w:pPr>
        <w:autoSpaceDE w:val="0"/>
        <w:autoSpaceDN w:val="0"/>
        <w:adjustRightInd w:val="0"/>
        <w:spacing w:after="0" w:line="360" w:lineRule="auto"/>
        <w:jc w:val="both"/>
        <w:rPr>
          <w:rFonts w:ascii="Palatino Linotype" w:eastAsia="Times New Roman" w:hAnsi="Palatino Linotype" w:cs="Arial"/>
          <w:sz w:val="24"/>
          <w:szCs w:val="24"/>
          <w:lang w:eastAsia="es-ES"/>
        </w:rPr>
      </w:pPr>
    </w:p>
    <w:p w:rsidR="00337A3D" w:rsidRPr="00470DBC" w:rsidRDefault="00337A3D" w:rsidP="00337A3D">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470DBC">
        <w:rPr>
          <w:rFonts w:ascii="Palatino Linotype" w:hAnsi="Palatino Linotype"/>
          <w:b/>
          <w:sz w:val="28"/>
          <w:szCs w:val="28"/>
        </w:rPr>
        <w:t>QUINTO</w:t>
      </w:r>
      <w:r w:rsidRPr="00470DBC">
        <w:rPr>
          <w:rFonts w:ascii="Palatino Linotype" w:hAnsi="Palatino Linotype"/>
          <w:b/>
          <w:sz w:val="24"/>
          <w:szCs w:val="24"/>
        </w:rPr>
        <w:t xml:space="preserve">. </w:t>
      </w:r>
      <w:r w:rsidRPr="00470DBC">
        <w:rPr>
          <w:rFonts w:ascii="Palatino Linotype" w:eastAsia="Times New Roman" w:hAnsi="Palatino Linotype" w:cs="Arial"/>
          <w:b/>
          <w:sz w:val="24"/>
          <w:szCs w:val="24"/>
          <w:lang w:val="es-ES" w:eastAsia="es-ES"/>
        </w:rPr>
        <w:t>Notifíquese</w:t>
      </w:r>
      <w:r w:rsidRPr="00470DBC">
        <w:rPr>
          <w:rFonts w:ascii="Palatino Linotype" w:eastAsia="Times New Roman" w:hAnsi="Palatino Linotype" w:cs="Arial"/>
          <w:sz w:val="24"/>
          <w:szCs w:val="24"/>
          <w:lang w:val="es-ES" w:eastAsia="es-ES"/>
        </w:rPr>
        <w:t xml:space="preserve"> </w:t>
      </w:r>
      <w:r w:rsidRPr="00470DBC">
        <w:rPr>
          <w:rFonts w:ascii="Palatino Linotype" w:eastAsia="Times New Roman" w:hAnsi="Palatino Linotype" w:cs="Arial"/>
          <w:b/>
          <w:sz w:val="24"/>
          <w:szCs w:val="24"/>
          <w:lang w:val="es-ES" w:eastAsia="es-ES"/>
        </w:rPr>
        <w:t>a</w:t>
      </w:r>
      <w:r w:rsidR="00702210">
        <w:rPr>
          <w:rFonts w:ascii="Palatino Linotype" w:eastAsia="Times New Roman" w:hAnsi="Palatino Linotype" w:cs="Arial"/>
          <w:b/>
          <w:sz w:val="24"/>
          <w:szCs w:val="24"/>
          <w:lang w:val="es-ES" w:eastAsia="es-ES"/>
        </w:rPr>
        <w:t xml:space="preserve"> </w:t>
      </w:r>
      <w:r w:rsidRPr="00470DBC">
        <w:rPr>
          <w:rFonts w:ascii="Palatino Linotype" w:eastAsia="Times New Roman" w:hAnsi="Palatino Linotype" w:cs="Arial"/>
          <w:b/>
          <w:sz w:val="24"/>
          <w:szCs w:val="24"/>
          <w:lang w:val="es-ES" w:eastAsia="es-ES"/>
        </w:rPr>
        <w:t>l</w:t>
      </w:r>
      <w:r w:rsidR="00702210">
        <w:rPr>
          <w:rFonts w:ascii="Palatino Linotype" w:eastAsia="Times New Roman" w:hAnsi="Palatino Linotype" w:cs="Arial"/>
          <w:b/>
          <w:sz w:val="24"/>
          <w:szCs w:val="24"/>
          <w:lang w:val="es-ES" w:eastAsia="es-ES"/>
        </w:rPr>
        <w:t>a</w:t>
      </w:r>
      <w:r w:rsidRPr="00470DBC">
        <w:rPr>
          <w:rFonts w:ascii="Palatino Linotype" w:eastAsia="Times New Roman" w:hAnsi="Palatino Linotype" w:cs="Arial"/>
          <w:b/>
          <w:sz w:val="24"/>
          <w:szCs w:val="24"/>
          <w:lang w:val="es-ES" w:eastAsia="es-ES"/>
        </w:rPr>
        <w:t xml:space="preserve"> Recurrente</w:t>
      </w:r>
      <w:r w:rsidRPr="00470DBC">
        <w:rPr>
          <w:rFonts w:ascii="Palatino Linotype" w:eastAsia="Times New Roman" w:hAnsi="Palatino Linotype" w:cs="Arial"/>
          <w:sz w:val="24"/>
          <w:szCs w:val="24"/>
          <w:lang w:val="es-ES" w:eastAsia="es-ES"/>
        </w:rPr>
        <w:t xml:space="preserve"> la presente resolución</w:t>
      </w:r>
      <w:r w:rsidR="00EE6BFA">
        <w:rPr>
          <w:rFonts w:ascii="Palatino Linotype" w:eastAsia="Times New Roman" w:hAnsi="Palatino Linotype" w:cs="Arial"/>
          <w:sz w:val="24"/>
          <w:szCs w:val="24"/>
          <w:lang w:val="es-ES" w:eastAsia="es-ES"/>
        </w:rPr>
        <w:t xml:space="preserve"> a través del </w:t>
      </w:r>
      <w:r w:rsidR="00EE6BFA" w:rsidRPr="002A274C">
        <w:rPr>
          <w:rFonts w:ascii="Palatino Linotype" w:hAnsi="Palatino Linotype" w:cs="Arial"/>
          <w:sz w:val="24"/>
          <w:szCs w:val="24"/>
        </w:rPr>
        <w:t xml:space="preserve">Sistema de Acceso a la Información Mexiquense </w:t>
      </w:r>
      <w:r w:rsidR="00EE6BFA" w:rsidRPr="002A274C">
        <w:rPr>
          <w:rFonts w:ascii="Palatino Linotype" w:hAnsi="Palatino Linotype" w:cs="Arial"/>
          <w:b/>
          <w:sz w:val="24"/>
          <w:szCs w:val="24"/>
        </w:rPr>
        <w:t>(SAIMEX)</w:t>
      </w:r>
      <w:r w:rsidRPr="00470DBC">
        <w:rPr>
          <w:rFonts w:ascii="Palatino Linotype" w:eastAsia="Times New Roman" w:hAnsi="Palatino Linotype" w:cs="Arial"/>
          <w:sz w:val="24"/>
          <w:szCs w:val="24"/>
          <w:lang w:val="es-ES" w:eastAsia="es-ES"/>
        </w:rPr>
        <w:t xml:space="preserve">, y hágase de su conocimiento que en caso de considerar que la presente resolución le causa algún perjuicio, podrá interponer el juicio de amparo, en los términos de las leyes aplicables de acuerdo </w:t>
      </w:r>
      <w:r w:rsidR="00EE6BFA">
        <w:rPr>
          <w:rFonts w:ascii="Palatino Linotype" w:eastAsia="Times New Roman" w:hAnsi="Palatino Linotype" w:cs="Arial"/>
          <w:sz w:val="24"/>
          <w:szCs w:val="24"/>
          <w:lang w:val="es-ES" w:eastAsia="es-ES"/>
        </w:rPr>
        <w:t>con</w:t>
      </w:r>
      <w:r w:rsidRPr="00470DBC">
        <w:rPr>
          <w:rFonts w:ascii="Palatino Linotype" w:eastAsia="Times New Roman" w:hAnsi="Palatino Linotype" w:cs="Arial"/>
          <w:sz w:val="24"/>
          <w:szCs w:val="24"/>
          <w:lang w:val="es-ES" w:eastAsia="es-ES"/>
        </w:rPr>
        <w:t xml:space="preserve"> lo estipulado en el artículo 196 de la Ley de Transparencia y Acceso a la Información Pública del Estado de México y Municipios.</w:t>
      </w:r>
    </w:p>
    <w:p w:rsidR="00337A3D" w:rsidRPr="00470DBC" w:rsidRDefault="00337A3D" w:rsidP="00337A3D">
      <w:pPr>
        <w:spacing w:after="0" w:line="360" w:lineRule="auto"/>
        <w:jc w:val="both"/>
        <w:rPr>
          <w:rFonts w:ascii="Palatino Linotype" w:hAnsi="Palatino Linotype"/>
          <w:sz w:val="24"/>
          <w:szCs w:val="24"/>
          <w:lang w:eastAsia="es-ES_tradnl"/>
        </w:rPr>
      </w:pPr>
    </w:p>
    <w:p w:rsidR="00337A3D" w:rsidRPr="00C45081" w:rsidRDefault="00337A3D" w:rsidP="00337A3D">
      <w:pPr>
        <w:spacing w:after="0" w:line="360" w:lineRule="auto"/>
        <w:jc w:val="both"/>
        <w:rPr>
          <w:rFonts w:ascii="Palatino Linotype" w:hAnsi="Palatino Linotype" w:cs="Arial"/>
          <w:sz w:val="24"/>
          <w:szCs w:val="24"/>
        </w:rPr>
      </w:pPr>
      <w:r w:rsidRPr="00C45081">
        <w:rPr>
          <w:rFonts w:ascii="Palatino Linotype" w:hAnsi="Palatino Linotype" w:cs="Arial"/>
          <w:sz w:val="24"/>
          <w:szCs w:val="24"/>
        </w:rPr>
        <w:lastRenderedPageBreak/>
        <w:t xml:space="preserve">ASÍ LO RESUELVE, POR </w:t>
      </w:r>
      <w:r>
        <w:rPr>
          <w:rFonts w:ascii="Palatino Linotype" w:hAnsi="Palatino Linotype" w:cs="Arial"/>
          <w:sz w:val="24"/>
          <w:szCs w:val="24"/>
        </w:rPr>
        <w:t>UNANIMIDAD</w:t>
      </w:r>
      <w:r w:rsidRPr="00C45081">
        <w:rPr>
          <w:rFonts w:ascii="Palatino Linotype" w:hAnsi="Palatino Linotype" w:cs="Arial"/>
          <w:sz w:val="24"/>
          <w:szCs w:val="24"/>
        </w:rPr>
        <w:t xml:space="preserve"> DE VOTOS EL PLENO DEL</w:t>
      </w:r>
      <w:r w:rsidRPr="00C45081">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sidRPr="00C45081">
        <w:rPr>
          <w:rFonts w:ascii="Palatino Linotype" w:hAnsi="Palatino Linotype" w:cs="Arial"/>
          <w:sz w:val="24"/>
          <w:szCs w:val="24"/>
        </w:rPr>
        <w:t xml:space="preserve">, CONFORMADO POR LOS COMISIONADOS JOSÉ MARTÍNEZ VILCHIS, MARÍA DEL ROSARIO MEJÍA AYALA, SHARON CRISTINA MORALES MARTÍNEZ, LUIS GUSTAVO PARRA NORIEGA Y GUADALUPE RAMÍREZ PEÑA, </w:t>
      </w:r>
      <w:r w:rsidRPr="00A563AA">
        <w:rPr>
          <w:rFonts w:ascii="Palatino Linotype" w:hAnsi="Palatino Linotype" w:cs="Arial"/>
          <w:sz w:val="24"/>
          <w:szCs w:val="24"/>
        </w:rPr>
        <w:t xml:space="preserve">EN LA </w:t>
      </w:r>
      <w:r w:rsidR="00F714D3">
        <w:rPr>
          <w:rFonts w:ascii="Palatino Linotype" w:hAnsi="Palatino Linotype" w:cs="Arial"/>
          <w:sz w:val="24"/>
          <w:szCs w:val="24"/>
        </w:rPr>
        <w:t>NOVENA</w:t>
      </w:r>
      <w:r w:rsidR="001E3B5B">
        <w:rPr>
          <w:rFonts w:ascii="Palatino Linotype" w:hAnsi="Palatino Linotype" w:cs="Arial"/>
          <w:sz w:val="24"/>
          <w:szCs w:val="24"/>
        </w:rPr>
        <w:t xml:space="preserve"> </w:t>
      </w:r>
      <w:r w:rsidRPr="00A563AA">
        <w:rPr>
          <w:rFonts w:ascii="Palatino Linotype" w:hAnsi="Palatino Linotype" w:cs="Arial"/>
          <w:sz w:val="24"/>
          <w:szCs w:val="24"/>
        </w:rPr>
        <w:t xml:space="preserve">SESIÓN ORDINARIA CELEBRADA EL </w:t>
      </w:r>
      <w:r w:rsidR="00F714D3">
        <w:rPr>
          <w:rFonts w:ascii="Palatino Linotype" w:hAnsi="Palatino Linotype" w:cs="Arial"/>
          <w:sz w:val="24"/>
          <w:szCs w:val="24"/>
        </w:rPr>
        <w:t>NUEVE</w:t>
      </w:r>
      <w:r w:rsidR="00081381" w:rsidRPr="00A563AA">
        <w:rPr>
          <w:rFonts w:ascii="Palatino Linotype" w:hAnsi="Palatino Linotype" w:cs="Arial"/>
          <w:sz w:val="24"/>
          <w:szCs w:val="24"/>
        </w:rPr>
        <w:t xml:space="preserve"> DE </w:t>
      </w:r>
      <w:r w:rsidR="00F243AA">
        <w:rPr>
          <w:rFonts w:ascii="Palatino Linotype" w:hAnsi="Palatino Linotype" w:cs="Arial"/>
          <w:sz w:val="24"/>
          <w:szCs w:val="24"/>
        </w:rPr>
        <w:t>MARZO</w:t>
      </w:r>
      <w:r w:rsidR="00081381" w:rsidRPr="00A563AA">
        <w:rPr>
          <w:rFonts w:ascii="Palatino Linotype" w:hAnsi="Palatino Linotype" w:cs="Arial"/>
          <w:sz w:val="24"/>
          <w:szCs w:val="24"/>
        </w:rPr>
        <w:t xml:space="preserve"> </w:t>
      </w:r>
      <w:r w:rsidRPr="00A563AA">
        <w:rPr>
          <w:rFonts w:ascii="Palatino Linotype" w:hAnsi="Palatino Linotype" w:cs="Arial"/>
          <w:sz w:val="24"/>
          <w:szCs w:val="24"/>
        </w:rPr>
        <w:t>DE DOS MIL VEINTI</w:t>
      </w:r>
      <w:r w:rsidR="001E3B5B">
        <w:rPr>
          <w:rFonts w:ascii="Palatino Linotype" w:hAnsi="Palatino Linotype" w:cs="Arial"/>
          <w:sz w:val="24"/>
          <w:szCs w:val="24"/>
        </w:rPr>
        <w:t>DÓS</w:t>
      </w:r>
      <w:r w:rsidRPr="00C45081">
        <w:rPr>
          <w:rFonts w:ascii="Palatino Linotype" w:hAnsi="Palatino Linotype" w:cs="Arial"/>
          <w:sz w:val="24"/>
          <w:szCs w:val="24"/>
        </w:rPr>
        <w:t xml:space="preserve">, ANTE EL ANTE EL SECRETARIO TÉCNICO DEL PLENO, ALEXIS TAPIA RAMÍREZ. </w:t>
      </w:r>
      <w:r w:rsidR="00F714D3">
        <w:rPr>
          <w:rFonts w:ascii="Palatino Linotype" w:hAnsi="Palatino Linotype" w:cs="Arial"/>
          <w:sz w:val="24"/>
          <w:szCs w:val="24"/>
        </w:rPr>
        <w:t>-------</w:t>
      </w:r>
    </w:p>
    <w:p w:rsidR="00F714D3" w:rsidRDefault="00E30D49" w:rsidP="00337A3D">
      <w:pPr>
        <w:spacing w:after="0" w:line="360" w:lineRule="auto"/>
        <w:jc w:val="both"/>
        <w:rPr>
          <w:rFonts w:ascii="Palatino Linotype" w:hAnsi="Palatino Linotype" w:cs="Arial"/>
          <w:sz w:val="24"/>
          <w:szCs w:val="24"/>
        </w:rPr>
      </w:pPr>
      <w:r w:rsidRPr="00C45081">
        <w:rPr>
          <w:rFonts w:ascii="Palatino Linotype" w:hAnsi="Palatino Linotype" w:cs="Arial"/>
          <w:sz w:val="24"/>
          <w:szCs w:val="24"/>
        </w:rPr>
        <w:t>-------------------------------------------------------------------------------------------------------------------------------------------------------------------------------------------------------------------------------------------------------------------------------------------------------------------------------------------------------------------------------------------------------------------------------------------------------------------------------------------------------------------------------------------------------------------------------------</w:t>
      </w:r>
      <w:r w:rsidR="00F714D3">
        <w:rPr>
          <w:rFonts w:ascii="Palatino Linotype" w:hAnsi="Palatino Linotype" w:cs="Arial"/>
          <w:sz w:val="24"/>
          <w:szCs w:val="24"/>
        </w:rPr>
        <w:t>----------</w:t>
      </w:r>
    </w:p>
    <w:p w:rsidR="00F714D3" w:rsidRDefault="00F714D3" w:rsidP="00337A3D">
      <w:pPr>
        <w:spacing w:after="0" w:line="360" w:lineRule="auto"/>
        <w:jc w:val="both"/>
        <w:rPr>
          <w:rFonts w:ascii="Palatino Linotype" w:hAnsi="Palatino Linotype" w:cs="Arial"/>
          <w:sz w:val="20"/>
        </w:rPr>
      </w:pPr>
      <w:r w:rsidRPr="00C45081">
        <w:rPr>
          <w:rFonts w:ascii="Palatino Linotype" w:hAnsi="Palatino Linotype" w:cs="Arial"/>
          <w:sz w:val="24"/>
          <w:szCs w:val="24"/>
        </w:rPr>
        <w:t>-----------------------------------------------------------------------------------------------------------------------------------------------------------------------------------------------------------------------------------------------------------------------------------------------------------------------------------------------</w:t>
      </w:r>
      <w:r>
        <w:rPr>
          <w:rFonts w:ascii="Palatino Linotype" w:hAnsi="Palatino Linotype" w:cs="Arial"/>
          <w:sz w:val="24"/>
          <w:szCs w:val="24"/>
        </w:rPr>
        <w:t>----------</w:t>
      </w:r>
    </w:p>
    <w:p w:rsidR="00050AEB" w:rsidRDefault="00050AEB" w:rsidP="00050AEB">
      <w:pPr>
        <w:spacing w:after="0" w:line="360" w:lineRule="auto"/>
        <w:jc w:val="both"/>
        <w:rPr>
          <w:rFonts w:ascii="Palatino Linotype" w:hAnsi="Palatino Linotype" w:cs="Arial"/>
          <w:sz w:val="24"/>
          <w:szCs w:val="24"/>
        </w:rPr>
      </w:pPr>
      <w:r w:rsidRPr="00C45081">
        <w:rPr>
          <w:rFonts w:ascii="Palatino Linotype" w:hAnsi="Palatino Linotype" w:cs="Arial"/>
          <w:sz w:val="24"/>
          <w:szCs w:val="24"/>
        </w:rPr>
        <w:t>----------------------------------------------------------------------------------------------------------------------------------------------------------------------------------------------------------------------------</w:t>
      </w:r>
      <w:r>
        <w:rPr>
          <w:rFonts w:ascii="Palatino Linotype" w:hAnsi="Palatino Linotype" w:cs="Arial"/>
          <w:sz w:val="24"/>
          <w:szCs w:val="24"/>
        </w:rPr>
        <w:t>----------</w:t>
      </w:r>
    </w:p>
    <w:p w:rsidR="00050AEB" w:rsidRDefault="00050AEB" w:rsidP="00050AEB">
      <w:pPr>
        <w:spacing w:after="0" w:line="360" w:lineRule="auto"/>
        <w:jc w:val="both"/>
        <w:rPr>
          <w:rFonts w:ascii="Palatino Linotype" w:hAnsi="Palatino Linotype" w:cs="Arial"/>
          <w:sz w:val="20"/>
        </w:rPr>
      </w:pPr>
      <w:r w:rsidRPr="00C45081">
        <w:rPr>
          <w:rFonts w:ascii="Palatino Linotype" w:hAnsi="Palatino Linotype" w:cs="Arial"/>
          <w:sz w:val="24"/>
          <w:szCs w:val="24"/>
        </w:rPr>
        <w:t>-------------------------------------------------------------------------------------------------------------------</w:t>
      </w:r>
    </w:p>
    <w:p w:rsidR="00050AEB" w:rsidRDefault="00050AEB" w:rsidP="00050AEB">
      <w:pPr>
        <w:spacing w:after="0" w:line="360" w:lineRule="auto"/>
        <w:jc w:val="both"/>
        <w:rPr>
          <w:rFonts w:ascii="Palatino Linotype" w:hAnsi="Palatino Linotype" w:cs="Arial"/>
          <w:sz w:val="24"/>
          <w:szCs w:val="24"/>
        </w:rPr>
      </w:pPr>
      <w:r w:rsidRPr="00C45081">
        <w:rPr>
          <w:rFonts w:ascii="Palatino Linotype" w:hAnsi="Palatino Linotype" w:cs="Arial"/>
          <w:sz w:val="24"/>
          <w:szCs w:val="24"/>
        </w:rPr>
        <w:t>------------------------------------------------------------------------------------</w:t>
      </w:r>
      <w:r w:rsidR="009317C5">
        <w:rPr>
          <w:rFonts w:ascii="Palatino Linotype" w:hAnsi="Palatino Linotype" w:cs="Arial"/>
          <w:sz w:val="24"/>
          <w:szCs w:val="24"/>
        </w:rPr>
        <w:t>-------------------------------</w:t>
      </w:r>
      <w:r w:rsidRPr="00C45081">
        <w:rPr>
          <w:rFonts w:ascii="Palatino Linotype" w:hAnsi="Palatino Linotype" w:cs="Arial"/>
          <w:sz w:val="24"/>
          <w:szCs w:val="24"/>
        </w:rPr>
        <w:t>----------------------------------------------------------------------------------------------------------------------------------------------------------------------------------------------------------------------------</w:t>
      </w:r>
      <w:r>
        <w:rPr>
          <w:rFonts w:ascii="Palatino Linotype" w:hAnsi="Palatino Linotype" w:cs="Arial"/>
          <w:sz w:val="24"/>
          <w:szCs w:val="24"/>
        </w:rPr>
        <w:t>----------</w:t>
      </w:r>
    </w:p>
    <w:p w:rsidR="00337A3D" w:rsidRDefault="00E56783" w:rsidP="00337A3D">
      <w:pPr>
        <w:spacing w:after="0" w:line="360" w:lineRule="auto"/>
        <w:jc w:val="both"/>
        <w:rPr>
          <w:rFonts w:ascii="Palatino Linotype" w:hAnsi="Palatino Linotype" w:cs="Arial"/>
          <w:sz w:val="20"/>
        </w:rPr>
      </w:pPr>
      <w:r w:rsidRPr="00F714D3">
        <w:rPr>
          <w:rFonts w:ascii="Palatino Linotype" w:hAnsi="Palatino Linotype" w:cs="Arial"/>
          <w:sz w:val="20"/>
        </w:rPr>
        <w:t>JMV/</w:t>
      </w:r>
      <w:r w:rsidR="00337A3D" w:rsidRPr="005323D1">
        <w:rPr>
          <w:rFonts w:ascii="Palatino Linotype" w:hAnsi="Palatino Linotype" w:cs="Arial"/>
          <w:sz w:val="20"/>
        </w:rPr>
        <w:t>CCR/</w:t>
      </w:r>
      <w:r w:rsidR="00B32C1A">
        <w:rPr>
          <w:rFonts w:ascii="Palatino Linotype" w:hAnsi="Palatino Linotype" w:cs="Arial"/>
          <w:sz w:val="20"/>
        </w:rPr>
        <w:t>ROA</w:t>
      </w:r>
    </w:p>
    <w:p w:rsidR="00B32C1A" w:rsidRDefault="00B32C1A" w:rsidP="00337A3D">
      <w:pPr>
        <w:spacing w:after="0" w:line="360" w:lineRule="auto"/>
        <w:jc w:val="both"/>
        <w:rPr>
          <w:rFonts w:ascii="Palatino Linotype" w:hAnsi="Palatino Linotype" w:cs="Arial"/>
          <w:sz w:val="20"/>
        </w:rPr>
      </w:pPr>
    </w:p>
    <w:p w:rsidR="00E30D49" w:rsidRDefault="00E30D49" w:rsidP="00337A3D">
      <w:pPr>
        <w:spacing w:after="0" w:line="360" w:lineRule="auto"/>
        <w:jc w:val="both"/>
        <w:rPr>
          <w:rFonts w:ascii="Palatino Linotype" w:hAnsi="Palatino Linotype" w:cs="Arial"/>
          <w:sz w:val="20"/>
        </w:rPr>
      </w:pPr>
    </w:p>
    <w:p w:rsidR="00E30D49" w:rsidRDefault="00E30D49" w:rsidP="00337A3D">
      <w:pPr>
        <w:spacing w:after="0" w:line="360" w:lineRule="auto"/>
        <w:jc w:val="both"/>
        <w:rPr>
          <w:rFonts w:ascii="Palatino Linotype" w:hAnsi="Palatino Linotype" w:cs="Arial"/>
          <w:sz w:val="20"/>
        </w:rPr>
      </w:pPr>
    </w:p>
    <w:p w:rsidR="0088704B" w:rsidRDefault="0088704B" w:rsidP="00337A3D">
      <w:pPr>
        <w:spacing w:after="0" w:line="360" w:lineRule="auto"/>
        <w:jc w:val="both"/>
        <w:rPr>
          <w:rFonts w:ascii="Palatino Linotype" w:hAnsi="Palatino Linotype" w:cs="Arial"/>
          <w:sz w:val="20"/>
        </w:rPr>
      </w:pPr>
    </w:p>
    <w:p w:rsidR="0088704B" w:rsidRDefault="0088704B" w:rsidP="00337A3D">
      <w:pPr>
        <w:spacing w:after="0" w:line="360" w:lineRule="auto"/>
        <w:jc w:val="both"/>
        <w:rPr>
          <w:rFonts w:ascii="Palatino Linotype" w:hAnsi="Palatino Linotype" w:cs="Arial"/>
          <w:sz w:val="20"/>
        </w:rPr>
      </w:pPr>
    </w:p>
    <w:p w:rsidR="00E30D49" w:rsidRDefault="00E30D49" w:rsidP="00337A3D">
      <w:pPr>
        <w:spacing w:after="0" w:line="360" w:lineRule="auto"/>
        <w:jc w:val="both"/>
        <w:rPr>
          <w:rFonts w:ascii="Palatino Linotype" w:hAnsi="Palatino Linotype" w:cs="Arial"/>
          <w:sz w:val="20"/>
        </w:rPr>
      </w:pPr>
    </w:p>
    <w:p w:rsidR="00B32C1A" w:rsidRDefault="00B32C1A" w:rsidP="00337A3D">
      <w:pPr>
        <w:spacing w:after="0" w:line="360" w:lineRule="auto"/>
        <w:jc w:val="both"/>
        <w:rPr>
          <w:rFonts w:ascii="Palatino Linotype" w:hAnsi="Palatino Linotype" w:cs="Arial"/>
          <w:sz w:val="20"/>
        </w:rPr>
      </w:pPr>
    </w:p>
    <w:p w:rsidR="00B32C1A" w:rsidRDefault="00B32C1A" w:rsidP="00337A3D">
      <w:pPr>
        <w:spacing w:after="0" w:line="360" w:lineRule="auto"/>
        <w:jc w:val="both"/>
        <w:rPr>
          <w:rFonts w:ascii="Palatino Linotype" w:hAnsi="Palatino Linotype" w:cs="Arial"/>
          <w:sz w:val="20"/>
        </w:rPr>
      </w:pPr>
    </w:p>
    <w:p w:rsidR="00B32C1A" w:rsidRDefault="00B32C1A" w:rsidP="00337A3D">
      <w:pPr>
        <w:spacing w:after="0" w:line="360" w:lineRule="auto"/>
        <w:jc w:val="both"/>
        <w:rPr>
          <w:rFonts w:ascii="Palatino Linotype" w:hAnsi="Palatino Linotype" w:cs="Arial"/>
          <w:sz w:val="20"/>
        </w:rPr>
      </w:pPr>
    </w:p>
    <w:p w:rsidR="00B32C1A" w:rsidRDefault="00B32C1A" w:rsidP="00337A3D">
      <w:pPr>
        <w:spacing w:after="0" w:line="360" w:lineRule="auto"/>
        <w:jc w:val="both"/>
        <w:rPr>
          <w:rFonts w:ascii="Palatino Linotype" w:hAnsi="Palatino Linotype" w:cs="Arial"/>
          <w:sz w:val="20"/>
        </w:rPr>
      </w:pPr>
    </w:p>
    <w:p w:rsidR="00B32C1A" w:rsidRDefault="00B32C1A" w:rsidP="00337A3D">
      <w:pPr>
        <w:spacing w:after="0" w:line="360" w:lineRule="auto"/>
        <w:jc w:val="both"/>
        <w:rPr>
          <w:rFonts w:ascii="Palatino Linotype" w:hAnsi="Palatino Linotype" w:cs="Arial"/>
          <w:sz w:val="20"/>
        </w:rPr>
      </w:pPr>
    </w:p>
    <w:p w:rsidR="00B32C1A" w:rsidRPr="005323D1" w:rsidRDefault="00B32C1A" w:rsidP="00337A3D">
      <w:pPr>
        <w:spacing w:after="0" w:line="360" w:lineRule="auto"/>
        <w:jc w:val="both"/>
        <w:rPr>
          <w:rFonts w:ascii="Palatino Linotype" w:hAnsi="Palatino Linotype" w:cs="Arial"/>
          <w:sz w:val="20"/>
        </w:rPr>
      </w:pPr>
    </w:p>
    <w:sectPr w:rsidR="00B32C1A" w:rsidRPr="005323D1" w:rsidSect="00D90C53">
      <w:headerReference w:type="default" r:id="rId14"/>
      <w:footerReference w:type="default" r:id="rId15"/>
      <w:headerReference w:type="first" r:id="rId16"/>
      <w:footerReference w:type="first" r:id="rId17"/>
      <w:pgSz w:w="12240" w:h="15840"/>
      <w:pgMar w:top="1417" w:right="1325"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036B1" w:rsidRDefault="001036B1" w:rsidP="00337A3D">
      <w:pPr>
        <w:spacing w:after="0" w:line="240" w:lineRule="auto"/>
      </w:pPr>
      <w:r>
        <w:separator/>
      </w:r>
    </w:p>
  </w:endnote>
  <w:endnote w:type="continuationSeparator" w:id="0">
    <w:p w:rsidR="001036B1" w:rsidRDefault="001036B1" w:rsidP="00337A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504020202020204"/>
    <w:charset w:val="00"/>
    <w:family w:val="swiss"/>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7456943"/>
      <w:docPartObj>
        <w:docPartGallery w:val="Page Numbers (Bottom of Page)"/>
        <w:docPartUnique/>
      </w:docPartObj>
    </w:sdtPr>
    <w:sdtEndPr/>
    <w:sdtContent>
      <w:sdt>
        <w:sdtPr>
          <w:id w:val="-1769616900"/>
          <w:docPartObj>
            <w:docPartGallery w:val="Page Numbers (Top of Page)"/>
            <w:docPartUnique/>
          </w:docPartObj>
        </w:sdtPr>
        <w:sdtEndPr/>
        <w:sdtContent>
          <w:p w:rsidR="00C90728" w:rsidRPr="002D6DD8" w:rsidRDefault="00C90728" w:rsidP="00337A3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E97B1A">
              <w:rPr>
                <w:rFonts w:ascii="Palatino Linotype" w:hAnsi="Palatino Linotype"/>
                <w:bCs/>
                <w:noProof/>
                <w:sz w:val="20"/>
              </w:rPr>
              <w:t>21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E97B1A">
              <w:rPr>
                <w:rFonts w:ascii="Palatino Linotype" w:hAnsi="Palatino Linotype"/>
                <w:bCs/>
                <w:noProof/>
                <w:sz w:val="20"/>
              </w:rPr>
              <w:t>36</w:t>
            </w:r>
            <w:r>
              <w:rPr>
                <w:rFonts w:ascii="Palatino Linotype" w:hAnsi="Palatino Linotype"/>
                <w:bCs/>
                <w:noProof/>
                <w:sz w:val="20"/>
              </w:rPr>
              <w:fldChar w:fldCharType="end"/>
            </w:r>
          </w:p>
        </w:sdtContent>
      </w:sdt>
    </w:sdtContent>
  </w:sdt>
  <w:p w:rsidR="00C90728" w:rsidRDefault="00C90728">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0728" w:rsidRPr="000B69FA" w:rsidRDefault="00C90728" w:rsidP="00337A3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E97B1A">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E97B1A">
      <w:rPr>
        <w:rFonts w:ascii="Palatino Linotype" w:hAnsi="Palatino Linotype"/>
        <w:bCs/>
        <w:noProof/>
        <w:sz w:val="20"/>
      </w:rPr>
      <w:t>36</w:t>
    </w:r>
    <w:r>
      <w:rPr>
        <w:rFonts w:ascii="Palatino Linotype" w:hAnsi="Palatino Linotype"/>
        <w:bCs/>
        <w:noProof/>
        <w:sz w:val="20"/>
      </w:rPr>
      <w:fldChar w:fldCharType="end"/>
    </w:r>
  </w:p>
  <w:p w:rsidR="00C90728" w:rsidRDefault="00C9072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036B1" w:rsidRDefault="001036B1" w:rsidP="00337A3D">
      <w:pPr>
        <w:spacing w:after="0" w:line="240" w:lineRule="auto"/>
      </w:pPr>
      <w:r>
        <w:separator/>
      </w:r>
    </w:p>
  </w:footnote>
  <w:footnote w:type="continuationSeparator" w:id="0">
    <w:p w:rsidR="001036B1" w:rsidRDefault="001036B1" w:rsidP="00337A3D">
      <w:pPr>
        <w:spacing w:after="0" w:line="240" w:lineRule="auto"/>
      </w:pPr>
      <w:r>
        <w:continuationSeparator/>
      </w:r>
    </w:p>
  </w:footnote>
  <w:footnote w:id="1">
    <w:p w:rsidR="00C90728" w:rsidRPr="00946E1F" w:rsidRDefault="00C90728" w:rsidP="00337A3D">
      <w:pPr>
        <w:jc w:val="both"/>
        <w:rPr>
          <w:rFonts w:ascii="Palatino Linotype" w:hAnsi="Palatino Linotype"/>
          <w:i/>
          <w:sz w:val="20"/>
          <w:szCs w:val="20"/>
        </w:rPr>
      </w:pPr>
      <w:r>
        <w:rPr>
          <w:rStyle w:val="Refdenotaalpie"/>
          <w:rFonts w:eastAsiaTheme="minorEastAsia"/>
        </w:rPr>
        <w:footnoteRef/>
      </w:r>
      <w:r>
        <w:t xml:space="preserve"> </w:t>
      </w:r>
      <w:r w:rsidRPr="00946E1F">
        <w:rPr>
          <w:rFonts w:ascii="Palatino Linotype" w:hAnsi="Palatino Linotype"/>
          <w:b/>
          <w:bCs/>
          <w:i/>
          <w:sz w:val="20"/>
          <w:szCs w:val="20"/>
        </w:rPr>
        <w:t>IMPROCEDENCIA Y SOBRESEIMIENTO EN EL JUICIO DE AMPARO. LAS CAUSAS PREVISTAS EN LOS ARTÍCULOS 73 Y 74 DE LA LEY DE LA MATERIA, RESPECTIVAMENTE, NO SON INCOMPATIBLES CON EL ARTÍCULO 25.1 DE LA CONVENCIÓN AMERICANA SOBRE DERECHOS HUMANOS.</w:t>
      </w:r>
      <w:r>
        <w:rPr>
          <w:rFonts w:ascii="Palatino Linotype" w:hAnsi="Palatino Linotype"/>
          <w:b/>
          <w:bCs/>
          <w:i/>
          <w:sz w:val="20"/>
          <w:szCs w:val="20"/>
        </w:rPr>
        <w:t xml:space="preserve"> </w:t>
      </w:r>
      <w:r w:rsidRPr="00946E1F">
        <w:rPr>
          <w:rFonts w:ascii="Palatino Linotype" w:hAnsi="Palatino Linotype"/>
          <w:i/>
          <w:sz w:val="20"/>
          <w:szCs w:val="20"/>
        </w:rPr>
        <w:t>Del examen de compatibilidad de los artículos</w:t>
      </w:r>
      <w:r>
        <w:rPr>
          <w:rFonts w:ascii="Palatino Linotype" w:hAnsi="Palatino Linotype"/>
          <w:i/>
          <w:sz w:val="20"/>
          <w:szCs w:val="20"/>
        </w:rPr>
        <w:t xml:space="preserve"> </w:t>
      </w:r>
      <w:hyperlink r:id="rId1" w:history="1">
        <w:r w:rsidRPr="00946E1F">
          <w:rPr>
            <w:rStyle w:val="Hipervnculo"/>
            <w:rFonts w:ascii="Palatino Linotype" w:hAnsi="Palatino Linotype"/>
            <w:i/>
            <w:sz w:val="20"/>
            <w:szCs w:val="20"/>
          </w:rPr>
          <w:t>73 y 74 de la Ley de Amparo</w:t>
        </w:r>
      </w:hyperlink>
      <w:r>
        <w:rPr>
          <w:rStyle w:val="apple-converted-space"/>
          <w:rFonts w:ascii="Palatino Linotype" w:hAnsi="Palatino Linotype"/>
          <w:i/>
        </w:rPr>
        <w:t xml:space="preserve"> </w:t>
      </w:r>
      <w:r w:rsidRPr="00946E1F">
        <w:rPr>
          <w:rFonts w:ascii="Palatino Linotype" w:hAnsi="Palatino Linotype"/>
          <w:i/>
          <w:sz w:val="20"/>
          <w:szCs w:val="20"/>
        </w:rPr>
        <w:t>con el artículo</w:t>
      </w:r>
      <w:r>
        <w:rPr>
          <w:rFonts w:ascii="Palatino Linotype" w:hAnsi="Palatino Linotype"/>
          <w:i/>
          <w:sz w:val="20"/>
          <w:szCs w:val="20"/>
        </w:rPr>
        <w:t xml:space="preserve"> </w:t>
      </w:r>
      <w:hyperlink r:id="rId2" w:history="1">
        <w:r w:rsidRPr="00946E1F">
          <w:rPr>
            <w:rStyle w:val="Hipervnculo"/>
            <w:rFonts w:ascii="Palatino Linotype" w:hAnsi="Palatino Linotype"/>
            <w:i/>
            <w:sz w:val="20"/>
            <w:szCs w:val="20"/>
          </w:rPr>
          <w:t>25.1 de la Convención Americana sobre Derechos Humanos</w:t>
        </w:r>
      </w:hyperlink>
      <w:r>
        <w:rPr>
          <w:rStyle w:val="apple-converted-space"/>
          <w:rFonts w:ascii="Palatino Linotype" w:hAnsi="Palatino Linotype"/>
          <w:i/>
        </w:rPr>
        <w:t xml:space="preserve"> </w:t>
      </w:r>
      <w:r w:rsidRPr="00946E1F">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46E1F">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946E1F">
        <w:rPr>
          <w:rFonts w:ascii="Palatino Linotype" w:hAnsi="Palatino Linotype"/>
          <w:i/>
          <w:sz w:val="20"/>
          <w:szCs w:val="20"/>
        </w:rPr>
        <w:t>concesoria</w:t>
      </w:r>
      <w:proofErr w:type="spellEnd"/>
      <w:r w:rsidRPr="00946E1F">
        <w:rPr>
          <w:rFonts w:ascii="Palatino Linotype" w:hAnsi="Palatino Linotype"/>
          <w:i/>
          <w:sz w:val="20"/>
          <w:szCs w:val="20"/>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4" w:type="dxa"/>
      <w:tblInd w:w="-851" w:type="dxa"/>
      <w:tblCellMar>
        <w:left w:w="70" w:type="dxa"/>
        <w:right w:w="70" w:type="dxa"/>
      </w:tblCellMar>
      <w:tblLook w:val="04A0" w:firstRow="1" w:lastRow="0" w:firstColumn="1" w:lastColumn="0" w:noHBand="0" w:noVBand="1"/>
    </w:tblPr>
    <w:tblGrid>
      <w:gridCol w:w="6521"/>
      <w:gridCol w:w="3543"/>
    </w:tblGrid>
    <w:tr w:rsidR="00C90728" w:rsidRPr="00641471" w:rsidTr="009F5FEF">
      <w:trPr>
        <w:trHeight w:val="227"/>
      </w:trPr>
      <w:tc>
        <w:tcPr>
          <w:tcW w:w="6521" w:type="dxa"/>
          <w:vAlign w:val="center"/>
          <w:hideMark/>
        </w:tcPr>
        <w:p w:rsidR="00C90728" w:rsidRPr="00641471" w:rsidRDefault="00C90728" w:rsidP="00262FBF">
          <w:pPr>
            <w:spacing w:after="120" w:line="256" w:lineRule="auto"/>
            <w:ind w:right="204"/>
            <w:jc w:val="right"/>
            <w:rPr>
              <w:rFonts w:ascii="Palatino Linotype" w:hAnsi="Palatino Linotype" w:cs="Arial"/>
              <w:szCs w:val="20"/>
            </w:rPr>
          </w:pPr>
          <w:r w:rsidRPr="00641471">
            <w:rPr>
              <w:rFonts w:ascii="Palatino Linotype" w:hAnsi="Palatino Linotype" w:cs="Arial"/>
              <w:szCs w:val="20"/>
            </w:rPr>
            <w:t>Recurso de Revisión N°:</w:t>
          </w:r>
        </w:p>
      </w:tc>
      <w:tc>
        <w:tcPr>
          <w:tcW w:w="3543" w:type="dxa"/>
          <w:hideMark/>
        </w:tcPr>
        <w:p w:rsidR="00C90728" w:rsidRDefault="00C90728" w:rsidP="00262FBF">
          <w:pPr>
            <w:spacing w:after="0" w:line="240" w:lineRule="auto"/>
            <w:ind w:right="74"/>
            <w:rPr>
              <w:rFonts w:ascii="Palatino Linotype" w:hAnsi="Palatino Linotype" w:cs="Arial"/>
              <w:b/>
              <w:bCs/>
              <w:sz w:val="24"/>
              <w:lang w:eastAsia="es-MX"/>
            </w:rPr>
          </w:pPr>
          <w:r>
            <w:rPr>
              <w:rFonts w:ascii="Palatino Linotype" w:hAnsi="Palatino Linotype" w:cs="Arial"/>
              <w:b/>
              <w:bCs/>
              <w:sz w:val="24"/>
              <w:lang w:eastAsia="es-MX"/>
            </w:rPr>
            <w:t>06550/INFOEM/IP/RR/2021</w:t>
          </w:r>
        </w:p>
        <w:p w:rsidR="00C90728" w:rsidRPr="00641471" w:rsidRDefault="00C90728" w:rsidP="00262FBF">
          <w:pPr>
            <w:spacing w:after="0" w:line="240" w:lineRule="auto"/>
            <w:ind w:right="74"/>
            <w:rPr>
              <w:rFonts w:ascii="Palatino Linotype" w:hAnsi="Palatino Linotype" w:cs="Arial"/>
              <w:b/>
              <w:szCs w:val="20"/>
            </w:rPr>
          </w:pPr>
          <w:r>
            <w:rPr>
              <w:rFonts w:ascii="Palatino Linotype" w:hAnsi="Palatino Linotype" w:cs="Arial"/>
              <w:b/>
              <w:bCs/>
              <w:sz w:val="24"/>
              <w:lang w:eastAsia="es-MX"/>
            </w:rPr>
            <w:t>Y Acumulados</w:t>
          </w:r>
        </w:p>
      </w:tc>
    </w:tr>
    <w:tr w:rsidR="00C90728" w:rsidRPr="00262FBF" w:rsidTr="009F5FEF">
      <w:trPr>
        <w:trHeight w:val="242"/>
      </w:trPr>
      <w:tc>
        <w:tcPr>
          <w:tcW w:w="6521" w:type="dxa"/>
          <w:vAlign w:val="center"/>
          <w:hideMark/>
        </w:tcPr>
        <w:p w:rsidR="00C90728" w:rsidRPr="00641471" w:rsidRDefault="00C90728" w:rsidP="00262FBF">
          <w:pPr>
            <w:spacing w:after="120" w:line="256" w:lineRule="auto"/>
            <w:ind w:right="204"/>
            <w:jc w:val="right"/>
            <w:rPr>
              <w:rFonts w:ascii="Palatino Linotype" w:hAnsi="Palatino Linotype" w:cs="Arial"/>
              <w:szCs w:val="20"/>
            </w:rPr>
          </w:pPr>
          <w:r>
            <w:rPr>
              <w:rFonts w:ascii="Palatino Linotype" w:hAnsi="Palatino Linotype" w:cs="Arial"/>
              <w:szCs w:val="20"/>
            </w:rPr>
            <w:t>Sujeto Obligado</w:t>
          </w:r>
          <w:r w:rsidRPr="00641471">
            <w:rPr>
              <w:rFonts w:ascii="Palatino Linotype" w:hAnsi="Palatino Linotype" w:cs="Arial"/>
              <w:szCs w:val="20"/>
            </w:rPr>
            <w:t>:</w:t>
          </w:r>
        </w:p>
      </w:tc>
      <w:tc>
        <w:tcPr>
          <w:tcW w:w="3543" w:type="dxa"/>
          <w:hideMark/>
        </w:tcPr>
        <w:p w:rsidR="00C90728" w:rsidRDefault="00C90728" w:rsidP="00262FBF">
          <w:pPr>
            <w:spacing w:after="0" w:line="240" w:lineRule="auto"/>
            <w:ind w:right="74"/>
            <w:rPr>
              <w:rFonts w:ascii="Palatino Linotype" w:hAnsi="Palatino Linotype" w:cs="Arial"/>
              <w:b/>
              <w:szCs w:val="20"/>
            </w:rPr>
          </w:pPr>
          <w:r w:rsidRPr="00262FBF">
            <w:rPr>
              <w:rFonts w:ascii="Palatino Linotype" w:hAnsi="Palatino Linotype" w:cs="Arial"/>
              <w:b/>
              <w:szCs w:val="20"/>
            </w:rPr>
            <w:t xml:space="preserve">Organismo Descentralizado </w:t>
          </w:r>
        </w:p>
        <w:p w:rsidR="00C90728" w:rsidRDefault="00C90728" w:rsidP="00262FBF">
          <w:pPr>
            <w:spacing w:after="0" w:line="240" w:lineRule="auto"/>
            <w:ind w:right="74"/>
            <w:rPr>
              <w:rFonts w:ascii="Palatino Linotype" w:hAnsi="Palatino Linotype" w:cs="Arial"/>
              <w:b/>
              <w:szCs w:val="20"/>
            </w:rPr>
          </w:pPr>
          <w:r w:rsidRPr="00262FBF">
            <w:rPr>
              <w:rFonts w:ascii="Palatino Linotype" w:hAnsi="Palatino Linotype" w:cs="Arial"/>
              <w:b/>
              <w:szCs w:val="20"/>
            </w:rPr>
            <w:t xml:space="preserve">de Agua Potable Alcantarillado </w:t>
          </w:r>
        </w:p>
        <w:p w:rsidR="00C90728" w:rsidRDefault="00C90728" w:rsidP="00262FBF">
          <w:pPr>
            <w:spacing w:after="0" w:line="240" w:lineRule="auto"/>
            <w:ind w:right="74"/>
            <w:rPr>
              <w:rFonts w:ascii="Palatino Linotype" w:hAnsi="Palatino Linotype" w:cs="Arial"/>
              <w:b/>
              <w:szCs w:val="20"/>
            </w:rPr>
          </w:pPr>
          <w:r w:rsidRPr="00262FBF">
            <w:rPr>
              <w:rFonts w:ascii="Palatino Linotype" w:hAnsi="Palatino Linotype" w:cs="Arial"/>
              <w:b/>
              <w:szCs w:val="20"/>
            </w:rPr>
            <w:t>y</w:t>
          </w:r>
          <w:r>
            <w:rPr>
              <w:rFonts w:ascii="Palatino Linotype" w:hAnsi="Palatino Linotype" w:cs="Arial"/>
              <w:b/>
              <w:szCs w:val="20"/>
            </w:rPr>
            <w:t xml:space="preserve"> </w:t>
          </w:r>
          <w:r w:rsidRPr="00262FBF">
            <w:rPr>
              <w:rFonts w:ascii="Palatino Linotype" w:hAnsi="Palatino Linotype" w:cs="Arial"/>
              <w:b/>
              <w:szCs w:val="20"/>
            </w:rPr>
            <w:t xml:space="preserve">Saneamiento del Municipio </w:t>
          </w:r>
        </w:p>
        <w:p w:rsidR="00C90728" w:rsidRPr="00262FBF" w:rsidRDefault="00C90728" w:rsidP="00262FBF">
          <w:pPr>
            <w:spacing w:after="0" w:line="240" w:lineRule="auto"/>
            <w:ind w:right="74"/>
          </w:pPr>
          <w:r w:rsidRPr="00262FBF">
            <w:rPr>
              <w:rFonts w:ascii="Palatino Linotype" w:hAnsi="Palatino Linotype" w:cs="Arial"/>
              <w:b/>
              <w:szCs w:val="20"/>
            </w:rPr>
            <w:t>de Chalco</w:t>
          </w:r>
        </w:p>
      </w:tc>
    </w:tr>
    <w:tr w:rsidR="00C90728" w:rsidRPr="00641471" w:rsidTr="009F5FEF">
      <w:trPr>
        <w:trHeight w:val="342"/>
      </w:trPr>
      <w:tc>
        <w:tcPr>
          <w:tcW w:w="6521" w:type="dxa"/>
        </w:tcPr>
        <w:p w:rsidR="00C90728" w:rsidRPr="00641471" w:rsidRDefault="00C90728" w:rsidP="00262FBF">
          <w:pPr>
            <w:tabs>
              <w:tab w:val="left" w:pos="4892"/>
            </w:tabs>
            <w:spacing w:after="120" w:line="256" w:lineRule="auto"/>
            <w:ind w:right="204"/>
            <w:jc w:val="right"/>
            <w:rPr>
              <w:rFonts w:ascii="Palatino Linotype" w:hAnsi="Palatino Linotype" w:cs="Arial"/>
              <w:szCs w:val="20"/>
            </w:rPr>
          </w:pPr>
          <w:r>
            <w:rPr>
              <w:rFonts w:ascii="Palatino Linotype" w:hAnsi="Palatino Linotype" w:cs="Arial"/>
              <w:szCs w:val="20"/>
            </w:rPr>
            <w:t>Comisionado</w:t>
          </w:r>
          <w:r w:rsidRPr="00641471">
            <w:rPr>
              <w:rFonts w:ascii="Palatino Linotype" w:hAnsi="Palatino Linotype" w:cs="Arial"/>
              <w:szCs w:val="20"/>
            </w:rPr>
            <w:t xml:space="preserve"> Ponente:</w:t>
          </w:r>
        </w:p>
      </w:tc>
      <w:tc>
        <w:tcPr>
          <w:tcW w:w="3543" w:type="dxa"/>
        </w:tcPr>
        <w:p w:rsidR="00C90728" w:rsidRPr="00641471" w:rsidRDefault="00C90728" w:rsidP="00262FBF">
          <w:pPr>
            <w:spacing w:after="120" w:line="256" w:lineRule="auto"/>
            <w:ind w:right="71"/>
            <w:rPr>
              <w:rFonts w:ascii="Palatino Linotype" w:hAnsi="Palatino Linotype" w:cs="Arial"/>
              <w:b/>
              <w:szCs w:val="20"/>
            </w:rPr>
          </w:pPr>
          <w:r>
            <w:rPr>
              <w:rFonts w:ascii="Palatino Linotype" w:hAnsi="Palatino Linotype" w:cs="Arial"/>
              <w:b/>
              <w:szCs w:val="20"/>
            </w:rPr>
            <w:t>José Martínez Vilchis</w:t>
          </w:r>
        </w:p>
      </w:tc>
    </w:tr>
  </w:tbl>
  <w:p w:rsidR="00C90728" w:rsidRPr="00AE046A" w:rsidRDefault="00C90728" w:rsidP="00337A3D">
    <w:pPr>
      <w:pStyle w:val="Encabezado"/>
      <w:tabs>
        <w:tab w:val="clear" w:pos="4419"/>
        <w:tab w:val="clear" w:pos="8838"/>
        <w:tab w:val="left" w:pos="6005"/>
      </w:tabs>
      <w:rPr>
        <w:sz w:val="14"/>
      </w:rPr>
    </w:pPr>
    <w:r>
      <w:rPr>
        <w:rFonts w:ascii="Palatino Linotype" w:hAnsi="Palatino Linotype" w:cs="Arial"/>
        <w:b/>
        <w:noProof/>
        <w:szCs w:val="20"/>
        <w:lang w:val="es-MX" w:eastAsia="es-MX"/>
      </w:rPr>
      <w:drawing>
        <wp:anchor distT="0" distB="0" distL="114300" distR="114300" simplePos="0" relativeHeight="251660288" behindDoc="1" locked="0" layoutInCell="0" allowOverlap="1" wp14:anchorId="663C4555" wp14:editId="313CC52A">
          <wp:simplePos x="0" y="0"/>
          <wp:positionH relativeFrom="page">
            <wp:align>left</wp:align>
          </wp:positionH>
          <wp:positionV relativeFrom="page">
            <wp:posOffset>25400</wp:posOffset>
          </wp:positionV>
          <wp:extent cx="7705725" cy="10048875"/>
          <wp:effectExtent l="0" t="0" r="9525" b="9525"/>
          <wp:wrapNone/>
          <wp:docPr id="2" name="Imagen 2"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4" w:type="dxa"/>
      <w:tblInd w:w="-851" w:type="dxa"/>
      <w:tblCellMar>
        <w:left w:w="70" w:type="dxa"/>
        <w:right w:w="70" w:type="dxa"/>
      </w:tblCellMar>
      <w:tblLook w:val="04A0" w:firstRow="1" w:lastRow="0" w:firstColumn="1" w:lastColumn="0" w:noHBand="0" w:noVBand="1"/>
    </w:tblPr>
    <w:tblGrid>
      <w:gridCol w:w="6521"/>
      <w:gridCol w:w="3543"/>
    </w:tblGrid>
    <w:tr w:rsidR="00C90728" w:rsidTr="00262FBF">
      <w:trPr>
        <w:trHeight w:val="227"/>
      </w:trPr>
      <w:tc>
        <w:tcPr>
          <w:tcW w:w="6521" w:type="dxa"/>
          <w:vAlign w:val="center"/>
          <w:hideMark/>
        </w:tcPr>
        <w:p w:rsidR="00C90728" w:rsidRPr="00641471" w:rsidRDefault="00C90728" w:rsidP="00337A3D">
          <w:pPr>
            <w:spacing w:after="120" w:line="256" w:lineRule="auto"/>
            <w:ind w:right="204"/>
            <w:jc w:val="right"/>
            <w:rPr>
              <w:rFonts w:ascii="Palatino Linotype" w:hAnsi="Palatino Linotype" w:cs="Arial"/>
              <w:szCs w:val="20"/>
            </w:rPr>
          </w:pPr>
          <w:r w:rsidRPr="00641471">
            <w:rPr>
              <w:rFonts w:ascii="Palatino Linotype" w:hAnsi="Palatino Linotype" w:cs="Arial"/>
              <w:szCs w:val="20"/>
            </w:rPr>
            <w:t>Recurso de Revisión N°:</w:t>
          </w:r>
        </w:p>
      </w:tc>
      <w:tc>
        <w:tcPr>
          <w:tcW w:w="3543" w:type="dxa"/>
          <w:hideMark/>
        </w:tcPr>
        <w:p w:rsidR="00C90728" w:rsidRDefault="00C90728" w:rsidP="00262FBF">
          <w:pPr>
            <w:spacing w:after="0" w:line="240" w:lineRule="auto"/>
            <w:ind w:right="74"/>
            <w:rPr>
              <w:rFonts w:ascii="Palatino Linotype" w:hAnsi="Palatino Linotype" w:cs="Arial"/>
              <w:b/>
              <w:bCs/>
              <w:sz w:val="24"/>
              <w:lang w:eastAsia="es-MX"/>
            </w:rPr>
          </w:pPr>
          <w:r>
            <w:rPr>
              <w:rFonts w:ascii="Palatino Linotype" w:hAnsi="Palatino Linotype" w:cs="Arial"/>
              <w:b/>
              <w:bCs/>
              <w:sz w:val="24"/>
              <w:lang w:eastAsia="es-MX"/>
            </w:rPr>
            <w:t>06550/INFOEM/IP/RR/2021</w:t>
          </w:r>
        </w:p>
        <w:p w:rsidR="00C90728" w:rsidRPr="00641471" w:rsidRDefault="00C90728" w:rsidP="00262FBF">
          <w:pPr>
            <w:spacing w:after="0" w:line="240" w:lineRule="auto"/>
            <w:ind w:right="74"/>
            <w:rPr>
              <w:rFonts w:ascii="Palatino Linotype" w:hAnsi="Palatino Linotype" w:cs="Arial"/>
              <w:b/>
              <w:szCs w:val="20"/>
            </w:rPr>
          </w:pPr>
          <w:r>
            <w:rPr>
              <w:rFonts w:ascii="Palatino Linotype" w:hAnsi="Palatino Linotype" w:cs="Arial"/>
              <w:b/>
              <w:bCs/>
              <w:sz w:val="24"/>
              <w:lang w:eastAsia="es-MX"/>
            </w:rPr>
            <w:t>Y Acumulados</w:t>
          </w:r>
        </w:p>
      </w:tc>
    </w:tr>
    <w:tr w:rsidR="00C90728" w:rsidTr="00262FBF">
      <w:trPr>
        <w:trHeight w:val="242"/>
      </w:trPr>
      <w:tc>
        <w:tcPr>
          <w:tcW w:w="6521" w:type="dxa"/>
          <w:vAlign w:val="center"/>
          <w:hideMark/>
        </w:tcPr>
        <w:p w:rsidR="00C90728" w:rsidRPr="00641471" w:rsidRDefault="00C90728" w:rsidP="00337A3D">
          <w:pPr>
            <w:spacing w:after="120" w:line="256" w:lineRule="auto"/>
            <w:ind w:right="204"/>
            <w:jc w:val="right"/>
            <w:rPr>
              <w:rFonts w:ascii="Palatino Linotype" w:hAnsi="Palatino Linotype" w:cs="Arial"/>
              <w:szCs w:val="20"/>
            </w:rPr>
          </w:pPr>
          <w:r>
            <w:rPr>
              <w:rFonts w:ascii="Palatino Linotype" w:hAnsi="Palatino Linotype" w:cs="Arial"/>
              <w:szCs w:val="20"/>
            </w:rPr>
            <w:t>Sujeto Obligado</w:t>
          </w:r>
          <w:r w:rsidRPr="00641471">
            <w:rPr>
              <w:rFonts w:ascii="Palatino Linotype" w:hAnsi="Palatino Linotype" w:cs="Arial"/>
              <w:szCs w:val="20"/>
            </w:rPr>
            <w:t>:</w:t>
          </w:r>
        </w:p>
      </w:tc>
      <w:tc>
        <w:tcPr>
          <w:tcW w:w="3543" w:type="dxa"/>
          <w:hideMark/>
        </w:tcPr>
        <w:p w:rsidR="00C90728" w:rsidRDefault="00C90728" w:rsidP="00262FBF">
          <w:pPr>
            <w:spacing w:after="0" w:line="240" w:lineRule="auto"/>
            <w:ind w:right="74"/>
            <w:rPr>
              <w:rFonts w:ascii="Palatino Linotype" w:hAnsi="Palatino Linotype" w:cs="Arial"/>
              <w:b/>
              <w:szCs w:val="20"/>
            </w:rPr>
          </w:pPr>
          <w:r w:rsidRPr="00262FBF">
            <w:rPr>
              <w:rFonts w:ascii="Palatino Linotype" w:hAnsi="Palatino Linotype" w:cs="Arial"/>
              <w:b/>
              <w:szCs w:val="20"/>
            </w:rPr>
            <w:t xml:space="preserve">Organismo Descentralizado </w:t>
          </w:r>
        </w:p>
        <w:p w:rsidR="00C90728" w:rsidRDefault="00C90728" w:rsidP="00262FBF">
          <w:pPr>
            <w:spacing w:after="0" w:line="240" w:lineRule="auto"/>
            <w:ind w:right="74"/>
            <w:rPr>
              <w:rFonts w:ascii="Palatino Linotype" w:hAnsi="Palatino Linotype" w:cs="Arial"/>
              <w:b/>
              <w:szCs w:val="20"/>
            </w:rPr>
          </w:pPr>
          <w:r w:rsidRPr="00262FBF">
            <w:rPr>
              <w:rFonts w:ascii="Palatino Linotype" w:hAnsi="Palatino Linotype" w:cs="Arial"/>
              <w:b/>
              <w:szCs w:val="20"/>
            </w:rPr>
            <w:t xml:space="preserve">de Agua Potable Alcantarillado </w:t>
          </w:r>
        </w:p>
        <w:p w:rsidR="00C90728" w:rsidRDefault="00C90728" w:rsidP="00262FBF">
          <w:pPr>
            <w:spacing w:after="0" w:line="240" w:lineRule="auto"/>
            <w:ind w:right="74"/>
            <w:rPr>
              <w:rFonts w:ascii="Palatino Linotype" w:hAnsi="Palatino Linotype" w:cs="Arial"/>
              <w:b/>
              <w:szCs w:val="20"/>
            </w:rPr>
          </w:pPr>
          <w:r w:rsidRPr="00262FBF">
            <w:rPr>
              <w:rFonts w:ascii="Palatino Linotype" w:hAnsi="Palatino Linotype" w:cs="Arial"/>
              <w:b/>
              <w:szCs w:val="20"/>
            </w:rPr>
            <w:t>y</w:t>
          </w:r>
          <w:r>
            <w:rPr>
              <w:rFonts w:ascii="Palatino Linotype" w:hAnsi="Palatino Linotype" w:cs="Arial"/>
              <w:b/>
              <w:szCs w:val="20"/>
            </w:rPr>
            <w:t xml:space="preserve"> </w:t>
          </w:r>
          <w:r w:rsidRPr="00262FBF">
            <w:rPr>
              <w:rFonts w:ascii="Palatino Linotype" w:hAnsi="Palatino Linotype" w:cs="Arial"/>
              <w:b/>
              <w:szCs w:val="20"/>
            </w:rPr>
            <w:t xml:space="preserve">Saneamiento del Municipio </w:t>
          </w:r>
        </w:p>
        <w:p w:rsidR="00C90728" w:rsidRPr="00262FBF" w:rsidRDefault="00C90728" w:rsidP="00262FBF">
          <w:pPr>
            <w:spacing w:after="0" w:line="240" w:lineRule="auto"/>
            <w:ind w:right="74"/>
          </w:pPr>
          <w:r w:rsidRPr="00262FBF">
            <w:rPr>
              <w:rFonts w:ascii="Palatino Linotype" w:hAnsi="Palatino Linotype" w:cs="Arial"/>
              <w:b/>
              <w:szCs w:val="20"/>
            </w:rPr>
            <w:t>de Chalco</w:t>
          </w:r>
        </w:p>
      </w:tc>
    </w:tr>
    <w:tr w:rsidR="00C90728" w:rsidTr="00262FBF">
      <w:trPr>
        <w:trHeight w:val="342"/>
      </w:trPr>
      <w:tc>
        <w:tcPr>
          <w:tcW w:w="6521" w:type="dxa"/>
        </w:tcPr>
        <w:p w:rsidR="00C90728" w:rsidRPr="00641471" w:rsidRDefault="00C90728" w:rsidP="00337A3D">
          <w:pPr>
            <w:tabs>
              <w:tab w:val="left" w:pos="4892"/>
            </w:tabs>
            <w:spacing w:after="120" w:line="256" w:lineRule="auto"/>
            <w:ind w:right="204"/>
            <w:jc w:val="right"/>
            <w:rPr>
              <w:rFonts w:ascii="Palatino Linotype" w:hAnsi="Palatino Linotype" w:cs="Arial"/>
              <w:szCs w:val="20"/>
            </w:rPr>
          </w:pPr>
          <w:r>
            <w:rPr>
              <w:rFonts w:ascii="Palatino Linotype" w:hAnsi="Palatino Linotype" w:cs="Arial"/>
              <w:szCs w:val="20"/>
            </w:rPr>
            <w:t>Recurrente</w:t>
          </w:r>
          <w:r w:rsidRPr="00641471">
            <w:rPr>
              <w:rFonts w:ascii="Palatino Linotype" w:hAnsi="Palatino Linotype" w:cs="Arial"/>
              <w:szCs w:val="20"/>
            </w:rPr>
            <w:t>:</w:t>
          </w:r>
        </w:p>
      </w:tc>
      <w:tc>
        <w:tcPr>
          <w:tcW w:w="3543" w:type="dxa"/>
        </w:tcPr>
        <w:p w:rsidR="00C90728" w:rsidRPr="00641471" w:rsidRDefault="00E97B1A" w:rsidP="00262FBF">
          <w:pPr>
            <w:spacing w:after="120" w:line="256" w:lineRule="auto"/>
            <w:ind w:right="71"/>
            <w:rPr>
              <w:rFonts w:ascii="Palatino Linotype" w:hAnsi="Palatino Linotype" w:cs="Arial"/>
              <w:b/>
            </w:rPr>
          </w:pPr>
          <w:r>
            <w:rPr>
              <w:rFonts w:ascii="Palatino Linotype" w:hAnsi="Palatino Linotype" w:cs="Arial"/>
              <w:b/>
            </w:rPr>
            <w:t>XXXXXXXXXXXXXXXXX</w:t>
          </w:r>
        </w:p>
      </w:tc>
    </w:tr>
    <w:tr w:rsidR="00C90728" w:rsidTr="00262FBF">
      <w:trPr>
        <w:trHeight w:val="342"/>
      </w:trPr>
      <w:tc>
        <w:tcPr>
          <w:tcW w:w="6521" w:type="dxa"/>
        </w:tcPr>
        <w:p w:rsidR="00C90728" w:rsidRPr="00641471" w:rsidRDefault="00C90728" w:rsidP="00337A3D">
          <w:pPr>
            <w:tabs>
              <w:tab w:val="left" w:pos="4892"/>
            </w:tabs>
            <w:spacing w:after="120" w:line="256" w:lineRule="auto"/>
            <w:ind w:right="204"/>
            <w:jc w:val="right"/>
            <w:rPr>
              <w:rFonts w:ascii="Palatino Linotype" w:hAnsi="Palatino Linotype" w:cs="Arial"/>
              <w:szCs w:val="20"/>
            </w:rPr>
          </w:pPr>
          <w:r>
            <w:rPr>
              <w:rFonts w:ascii="Palatino Linotype" w:hAnsi="Palatino Linotype" w:cs="Arial"/>
              <w:szCs w:val="20"/>
            </w:rPr>
            <w:t>Comisionado</w:t>
          </w:r>
          <w:r w:rsidRPr="00641471">
            <w:rPr>
              <w:rFonts w:ascii="Palatino Linotype" w:hAnsi="Palatino Linotype" w:cs="Arial"/>
              <w:szCs w:val="20"/>
            </w:rPr>
            <w:t xml:space="preserve"> Ponente:</w:t>
          </w:r>
        </w:p>
      </w:tc>
      <w:tc>
        <w:tcPr>
          <w:tcW w:w="3543" w:type="dxa"/>
        </w:tcPr>
        <w:p w:rsidR="00C90728" w:rsidRPr="00641471" w:rsidRDefault="00C90728" w:rsidP="00262FBF">
          <w:pPr>
            <w:spacing w:after="120" w:line="256" w:lineRule="auto"/>
            <w:ind w:right="71"/>
            <w:rPr>
              <w:rFonts w:ascii="Palatino Linotype" w:hAnsi="Palatino Linotype" w:cs="Arial"/>
              <w:b/>
              <w:szCs w:val="20"/>
            </w:rPr>
          </w:pPr>
          <w:r>
            <w:rPr>
              <w:rFonts w:ascii="Palatino Linotype" w:hAnsi="Palatino Linotype" w:cs="Arial"/>
              <w:b/>
              <w:szCs w:val="20"/>
            </w:rPr>
            <w:t>José Martínez Vilchis</w:t>
          </w:r>
        </w:p>
      </w:tc>
    </w:tr>
  </w:tbl>
  <w:p w:rsidR="00C90728" w:rsidRPr="00C222C0" w:rsidRDefault="00C90728">
    <w:pPr>
      <w:pStyle w:val="Encabezado"/>
      <w:rPr>
        <w:sz w:val="16"/>
      </w:rPr>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169389C2" wp14:editId="3518A122">
          <wp:simplePos x="0" y="0"/>
          <wp:positionH relativeFrom="page">
            <wp:align>left</wp:align>
          </wp:positionH>
          <wp:positionV relativeFrom="page">
            <wp:align>top</wp:align>
          </wp:positionV>
          <wp:extent cx="7705725" cy="10048875"/>
          <wp:effectExtent l="0" t="0" r="9525" b="9525"/>
          <wp:wrapNone/>
          <wp:docPr id="3" name="Imagen 3"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683A06"/>
    <w:multiLevelType w:val="hybridMultilevel"/>
    <w:tmpl w:val="79FC247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ADF3EF6"/>
    <w:multiLevelType w:val="hybridMultilevel"/>
    <w:tmpl w:val="A3322E9C"/>
    <w:lvl w:ilvl="0" w:tplc="6750094A">
      <w:start w:val="1"/>
      <w:numFmt w:val="upperLetter"/>
      <w:lvlText w:val="%1)"/>
      <w:lvlJc w:val="left"/>
      <w:pPr>
        <w:ind w:left="1211" w:hanging="360"/>
      </w:pPr>
      <w:rPr>
        <w:rFonts w:hint="default"/>
        <w:b/>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
    <w:nsid w:val="1B402843"/>
    <w:multiLevelType w:val="hybridMultilevel"/>
    <w:tmpl w:val="9F608FE8"/>
    <w:lvl w:ilvl="0" w:tplc="8E62CEB6">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3">
    <w:nsid w:val="4F7507EC"/>
    <w:multiLevelType w:val="hybridMultilevel"/>
    <w:tmpl w:val="08F874F4"/>
    <w:lvl w:ilvl="0" w:tplc="773EFB94">
      <w:start w:val="1"/>
      <w:numFmt w:val="decimal"/>
      <w:lvlText w:val="%1."/>
      <w:lvlJc w:val="left"/>
      <w:pPr>
        <w:ind w:left="1571" w:hanging="360"/>
      </w:pPr>
      <w:rPr>
        <w:rFonts w:eastAsia="Arial Unicode MS" w:cs="Arial" w:hint="default"/>
      </w:r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4">
    <w:nsid w:val="6F474649"/>
    <w:multiLevelType w:val="hybridMultilevel"/>
    <w:tmpl w:val="E312AE32"/>
    <w:lvl w:ilvl="0" w:tplc="D4F2C414">
      <w:start w:val="1"/>
      <w:numFmt w:val="lowerLetter"/>
      <w:lvlText w:val="%1."/>
      <w:lvlJc w:val="left"/>
      <w:pPr>
        <w:ind w:left="1211" w:hanging="360"/>
      </w:pPr>
      <w:rPr>
        <w:rFonts w:cstheme="minorBidi" w:hint="default"/>
        <w:b/>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num w:numId="1">
    <w:abstractNumId w:val="4"/>
  </w:num>
  <w:num w:numId="2">
    <w:abstractNumId w:val="0"/>
  </w:num>
  <w:num w:numId="3">
    <w:abstractNumId w:val="2"/>
  </w:num>
  <w:num w:numId="4">
    <w:abstractNumId w:val="1"/>
  </w:num>
  <w:num w:numId="5">
    <w:abstractNumId w:val="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7A3D"/>
    <w:rsid w:val="00015608"/>
    <w:rsid w:val="0003012B"/>
    <w:rsid w:val="00036F8B"/>
    <w:rsid w:val="00045D7D"/>
    <w:rsid w:val="00050AEB"/>
    <w:rsid w:val="00064E75"/>
    <w:rsid w:val="00066174"/>
    <w:rsid w:val="000708A8"/>
    <w:rsid w:val="00081381"/>
    <w:rsid w:val="00084319"/>
    <w:rsid w:val="000D1973"/>
    <w:rsid w:val="000D389D"/>
    <w:rsid w:val="000E08A0"/>
    <w:rsid w:val="000F78F3"/>
    <w:rsid w:val="001036B1"/>
    <w:rsid w:val="00121A8A"/>
    <w:rsid w:val="00121CFD"/>
    <w:rsid w:val="00123996"/>
    <w:rsid w:val="0012414D"/>
    <w:rsid w:val="001252B8"/>
    <w:rsid w:val="001339D7"/>
    <w:rsid w:val="00142307"/>
    <w:rsid w:val="00143A49"/>
    <w:rsid w:val="001460D8"/>
    <w:rsid w:val="00163245"/>
    <w:rsid w:val="00172F6F"/>
    <w:rsid w:val="001A667D"/>
    <w:rsid w:val="001B0DEB"/>
    <w:rsid w:val="001B6CB9"/>
    <w:rsid w:val="001C034C"/>
    <w:rsid w:val="001D7C08"/>
    <w:rsid w:val="001E0966"/>
    <w:rsid w:val="001E28BA"/>
    <w:rsid w:val="001E3B5B"/>
    <w:rsid w:val="001E7BD7"/>
    <w:rsid w:val="001F1C38"/>
    <w:rsid w:val="002018B0"/>
    <w:rsid w:val="0022502C"/>
    <w:rsid w:val="0022719C"/>
    <w:rsid w:val="00227562"/>
    <w:rsid w:val="00230A7A"/>
    <w:rsid w:val="00242F50"/>
    <w:rsid w:val="00262FBF"/>
    <w:rsid w:val="00271585"/>
    <w:rsid w:val="00277383"/>
    <w:rsid w:val="00285BF6"/>
    <w:rsid w:val="00285F96"/>
    <w:rsid w:val="00286B17"/>
    <w:rsid w:val="00290F21"/>
    <w:rsid w:val="00294F0C"/>
    <w:rsid w:val="002A0B67"/>
    <w:rsid w:val="002A160C"/>
    <w:rsid w:val="002A78CB"/>
    <w:rsid w:val="002B29CD"/>
    <w:rsid w:val="002C5ECB"/>
    <w:rsid w:val="002E11F2"/>
    <w:rsid w:val="002E15D9"/>
    <w:rsid w:val="002F0173"/>
    <w:rsid w:val="002F0A5E"/>
    <w:rsid w:val="002F3D1A"/>
    <w:rsid w:val="00304035"/>
    <w:rsid w:val="00311140"/>
    <w:rsid w:val="00320336"/>
    <w:rsid w:val="00327A14"/>
    <w:rsid w:val="00337A3D"/>
    <w:rsid w:val="003451D1"/>
    <w:rsid w:val="00345854"/>
    <w:rsid w:val="003539A0"/>
    <w:rsid w:val="00353CFA"/>
    <w:rsid w:val="003550D0"/>
    <w:rsid w:val="00363067"/>
    <w:rsid w:val="00364B86"/>
    <w:rsid w:val="00374011"/>
    <w:rsid w:val="003910F2"/>
    <w:rsid w:val="00394C1D"/>
    <w:rsid w:val="003D028D"/>
    <w:rsid w:val="003E3631"/>
    <w:rsid w:val="003F6136"/>
    <w:rsid w:val="00401215"/>
    <w:rsid w:val="0040212F"/>
    <w:rsid w:val="00423C39"/>
    <w:rsid w:val="00427A76"/>
    <w:rsid w:val="004301E2"/>
    <w:rsid w:val="0043066E"/>
    <w:rsid w:val="004322AB"/>
    <w:rsid w:val="00447E2F"/>
    <w:rsid w:val="00482CBF"/>
    <w:rsid w:val="0049295E"/>
    <w:rsid w:val="00495A9D"/>
    <w:rsid w:val="004978FB"/>
    <w:rsid w:val="004A0624"/>
    <w:rsid w:val="004B16DC"/>
    <w:rsid w:val="004C5AB9"/>
    <w:rsid w:val="004D5BEB"/>
    <w:rsid w:val="004E32A0"/>
    <w:rsid w:val="004E35FC"/>
    <w:rsid w:val="004F3932"/>
    <w:rsid w:val="005148B8"/>
    <w:rsid w:val="00523934"/>
    <w:rsid w:val="00527A12"/>
    <w:rsid w:val="00527EBA"/>
    <w:rsid w:val="005766BE"/>
    <w:rsid w:val="00592DB9"/>
    <w:rsid w:val="005A1680"/>
    <w:rsid w:val="005C41DF"/>
    <w:rsid w:val="005C5147"/>
    <w:rsid w:val="005D19FD"/>
    <w:rsid w:val="005D6927"/>
    <w:rsid w:val="005E1D14"/>
    <w:rsid w:val="005E43B0"/>
    <w:rsid w:val="005E62D1"/>
    <w:rsid w:val="005F693B"/>
    <w:rsid w:val="00621C53"/>
    <w:rsid w:val="00630254"/>
    <w:rsid w:val="00631A51"/>
    <w:rsid w:val="006370F7"/>
    <w:rsid w:val="00660E14"/>
    <w:rsid w:val="0068298B"/>
    <w:rsid w:val="00692A2D"/>
    <w:rsid w:val="006976B1"/>
    <w:rsid w:val="00697D7F"/>
    <w:rsid w:val="006A2565"/>
    <w:rsid w:val="006A3EBD"/>
    <w:rsid w:val="006A78C7"/>
    <w:rsid w:val="006C7B6C"/>
    <w:rsid w:val="006E314D"/>
    <w:rsid w:val="006F3E4F"/>
    <w:rsid w:val="00702210"/>
    <w:rsid w:val="00736560"/>
    <w:rsid w:val="00745BEB"/>
    <w:rsid w:val="00753DCA"/>
    <w:rsid w:val="007673C3"/>
    <w:rsid w:val="00791323"/>
    <w:rsid w:val="00793231"/>
    <w:rsid w:val="00795B49"/>
    <w:rsid w:val="007A5121"/>
    <w:rsid w:val="007B6867"/>
    <w:rsid w:val="007C01EE"/>
    <w:rsid w:val="007D7122"/>
    <w:rsid w:val="007E2ADF"/>
    <w:rsid w:val="007E4212"/>
    <w:rsid w:val="007F4CB9"/>
    <w:rsid w:val="007F65A4"/>
    <w:rsid w:val="00800417"/>
    <w:rsid w:val="00801ABC"/>
    <w:rsid w:val="008035F5"/>
    <w:rsid w:val="008041A1"/>
    <w:rsid w:val="00806F7E"/>
    <w:rsid w:val="00825CE8"/>
    <w:rsid w:val="00834F57"/>
    <w:rsid w:val="0085199B"/>
    <w:rsid w:val="00857253"/>
    <w:rsid w:val="00881A1F"/>
    <w:rsid w:val="0088704B"/>
    <w:rsid w:val="00894B80"/>
    <w:rsid w:val="008C754D"/>
    <w:rsid w:val="008D43A5"/>
    <w:rsid w:val="008E5168"/>
    <w:rsid w:val="00902888"/>
    <w:rsid w:val="009145EE"/>
    <w:rsid w:val="009146C3"/>
    <w:rsid w:val="00920AB5"/>
    <w:rsid w:val="00921DE5"/>
    <w:rsid w:val="009317C5"/>
    <w:rsid w:val="00934242"/>
    <w:rsid w:val="009403D0"/>
    <w:rsid w:val="00940652"/>
    <w:rsid w:val="009461EC"/>
    <w:rsid w:val="00954F46"/>
    <w:rsid w:val="009612DF"/>
    <w:rsid w:val="00972404"/>
    <w:rsid w:val="00977343"/>
    <w:rsid w:val="009B115C"/>
    <w:rsid w:val="009B24F8"/>
    <w:rsid w:val="009C22A9"/>
    <w:rsid w:val="009C6F89"/>
    <w:rsid w:val="009F5FEF"/>
    <w:rsid w:val="009F6FF0"/>
    <w:rsid w:val="00A0111B"/>
    <w:rsid w:val="00A05367"/>
    <w:rsid w:val="00A13372"/>
    <w:rsid w:val="00A3069D"/>
    <w:rsid w:val="00A563AA"/>
    <w:rsid w:val="00A82A54"/>
    <w:rsid w:val="00A90D45"/>
    <w:rsid w:val="00AA5F38"/>
    <w:rsid w:val="00AC7503"/>
    <w:rsid w:val="00AD09FF"/>
    <w:rsid w:val="00AD3A71"/>
    <w:rsid w:val="00AF47E9"/>
    <w:rsid w:val="00B0035C"/>
    <w:rsid w:val="00B1000E"/>
    <w:rsid w:val="00B32C1A"/>
    <w:rsid w:val="00B40F1B"/>
    <w:rsid w:val="00B50FF0"/>
    <w:rsid w:val="00B6071B"/>
    <w:rsid w:val="00B723ED"/>
    <w:rsid w:val="00B8050B"/>
    <w:rsid w:val="00B8566C"/>
    <w:rsid w:val="00B865EC"/>
    <w:rsid w:val="00B87111"/>
    <w:rsid w:val="00B93DE8"/>
    <w:rsid w:val="00BA7396"/>
    <w:rsid w:val="00BD18B7"/>
    <w:rsid w:val="00BE526D"/>
    <w:rsid w:val="00C0073A"/>
    <w:rsid w:val="00C12B45"/>
    <w:rsid w:val="00C14E67"/>
    <w:rsid w:val="00C175CF"/>
    <w:rsid w:val="00C20139"/>
    <w:rsid w:val="00C35DA7"/>
    <w:rsid w:val="00C43E9C"/>
    <w:rsid w:val="00C63E55"/>
    <w:rsid w:val="00C766F0"/>
    <w:rsid w:val="00C90728"/>
    <w:rsid w:val="00C934E6"/>
    <w:rsid w:val="00CA169B"/>
    <w:rsid w:val="00CA39C2"/>
    <w:rsid w:val="00CC2479"/>
    <w:rsid w:val="00CD669E"/>
    <w:rsid w:val="00CE1D76"/>
    <w:rsid w:val="00CE7F48"/>
    <w:rsid w:val="00CF0998"/>
    <w:rsid w:val="00CF3684"/>
    <w:rsid w:val="00CF6619"/>
    <w:rsid w:val="00D05306"/>
    <w:rsid w:val="00D05619"/>
    <w:rsid w:val="00D13060"/>
    <w:rsid w:val="00D33043"/>
    <w:rsid w:val="00D339F0"/>
    <w:rsid w:val="00D41423"/>
    <w:rsid w:val="00D46A62"/>
    <w:rsid w:val="00D46B9A"/>
    <w:rsid w:val="00D577B4"/>
    <w:rsid w:val="00D6749A"/>
    <w:rsid w:val="00D77C9A"/>
    <w:rsid w:val="00D90C53"/>
    <w:rsid w:val="00DA15F6"/>
    <w:rsid w:val="00DB3B51"/>
    <w:rsid w:val="00DD6589"/>
    <w:rsid w:val="00DE3C08"/>
    <w:rsid w:val="00DE5BD9"/>
    <w:rsid w:val="00E039A9"/>
    <w:rsid w:val="00E127A2"/>
    <w:rsid w:val="00E16168"/>
    <w:rsid w:val="00E30D49"/>
    <w:rsid w:val="00E322BA"/>
    <w:rsid w:val="00E525B3"/>
    <w:rsid w:val="00E536AE"/>
    <w:rsid w:val="00E550E0"/>
    <w:rsid w:val="00E56783"/>
    <w:rsid w:val="00E6167A"/>
    <w:rsid w:val="00E66889"/>
    <w:rsid w:val="00E71134"/>
    <w:rsid w:val="00E826A1"/>
    <w:rsid w:val="00E954BE"/>
    <w:rsid w:val="00E97B1A"/>
    <w:rsid w:val="00EA6E68"/>
    <w:rsid w:val="00EC5B14"/>
    <w:rsid w:val="00ED68A0"/>
    <w:rsid w:val="00EE1D8E"/>
    <w:rsid w:val="00EE3DD1"/>
    <w:rsid w:val="00EE6BFA"/>
    <w:rsid w:val="00EE79FD"/>
    <w:rsid w:val="00EF1123"/>
    <w:rsid w:val="00EF6870"/>
    <w:rsid w:val="00F00525"/>
    <w:rsid w:val="00F243AA"/>
    <w:rsid w:val="00F2572D"/>
    <w:rsid w:val="00F33D7B"/>
    <w:rsid w:val="00F3766A"/>
    <w:rsid w:val="00F43B74"/>
    <w:rsid w:val="00F455B2"/>
    <w:rsid w:val="00F45CB1"/>
    <w:rsid w:val="00F47255"/>
    <w:rsid w:val="00F479E7"/>
    <w:rsid w:val="00F53890"/>
    <w:rsid w:val="00F64663"/>
    <w:rsid w:val="00F65792"/>
    <w:rsid w:val="00F7138B"/>
    <w:rsid w:val="00F714D3"/>
    <w:rsid w:val="00F82E74"/>
    <w:rsid w:val="00F85F51"/>
    <w:rsid w:val="00FA135B"/>
    <w:rsid w:val="00FA1A88"/>
    <w:rsid w:val="00FA70AD"/>
    <w:rsid w:val="00FB607B"/>
    <w:rsid w:val="00FC2CE0"/>
    <w:rsid w:val="00FC3401"/>
    <w:rsid w:val="00FC641E"/>
    <w:rsid w:val="00FE038C"/>
    <w:rsid w:val="00FF38D0"/>
    <w:rsid w:val="00FF459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99CF7678-CCC7-48E0-94CD-1B383210BB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37A3D"/>
  </w:style>
  <w:style w:type="paragraph" w:styleId="Ttulo1">
    <w:name w:val="heading 1"/>
    <w:basedOn w:val="Normal"/>
    <w:next w:val="Normal"/>
    <w:link w:val="Ttulo1Car"/>
    <w:uiPriority w:val="9"/>
    <w:qFormat/>
    <w:rsid w:val="00692A2D"/>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lang w:val="es-ES" w:eastAsia="es-ES"/>
    </w:rPr>
  </w:style>
  <w:style w:type="paragraph" w:styleId="Ttulo2">
    <w:name w:val="heading 2"/>
    <w:basedOn w:val="Normal"/>
    <w:next w:val="Normal"/>
    <w:link w:val="Ttulo2Car"/>
    <w:uiPriority w:val="9"/>
    <w:unhideWhenUsed/>
    <w:qFormat/>
    <w:rsid w:val="00692A2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4">
    <w:name w:val="heading 4"/>
    <w:basedOn w:val="Normal"/>
    <w:link w:val="Ttulo4Car"/>
    <w:uiPriority w:val="9"/>
    <w:qFormat/>
    <w:rsid w:val="00692A2D"/>
    <w:pPr>
      <w:spacing w:before="100" w:beforeAutospacing="1" w:after="100" w:afterAutospacing="1" w:line="240" w:lineRule="auto"/>
      <w:outlineLvl w:val="3"/>
    </w:pPr>
    <w:rPr>
      <w:rFonts w:ascii="Times New Roman" w:eastAsia="Times New Roman" w:hAnsi="Times New Roman" w:cs="Times New Roman"/>
      <w:b/>
      <w:bCs/>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37A3D"/>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337A3D"/>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337A3D"/>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337A3D"/>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337A3D"/>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337A3D"/>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337A3D"/>
  </w:style>
  <w:style w:type="character" w:styleId="Hipervnculo">
    <w:name w:val="Hyperlink"/>
    <w:aliases w:val="Hipervínculo1,Hipervínculo11,Hipervínculo12,Hipervínculo13,Hipervínculo14,Hipervínculo15"/>
    <w:basedOn w:val="Fuentedeprrafopredeter"/>
    <w:uiPriority w:val="99"/>
    <w:unhideWhenUsed/>
    <w:rsid w:val="00337A3D"/>
    <w:rPr>
      <w:color w:val="0563C1" w:themeColor="hyperlink"/>
      <w:u w:val="single"/>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337A3D"/>
    <w:rPr>
      <w:vertAlign w:val="superscript"/>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337A3D"/>
    <w:pPr>
      <w:spacing w:after="0" w:line="240" w:lineRule="auto"/>
    </w:pPr>
    <w:rPr>
      <w:rFonts w:ascii="Times New Roman" w:eastAsia="Times New Roman" w:hAnsi="Times New Roman" w:cs="Times New Roman"/>
      <w:sz w:val="20"/>
      <w:szCs w:val="20"/>
      <w:lang w:val="es-ES" w:eastAsia="es-E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337A3D"/>
    <w:rPr>
      <w:rFonts w:ascii="Times New Roman" w:eastAsia="Times New Roman" w:hAnsi="Times New Roman" w:cs="Times New Roman"/>
      <w:sz w:val="20"/>
      <w:szCs w:val="20"/>
      <w:lang w:val="es-ES" w:eastAsia="es-ES"/>
    </w:rPr>
  </w:style>
  <w:style w:type="paragraph" w:styleId="Sinespaciado">
    <w:name w:val="No Spacing"/>
    <w:aliases w:val="Francesa,INAI"/>
    <w:link w:val="SinespaciadoCar"/>
    <w:uiPriority w:val="1"/>
    <w:qFormat/>
    <w:rsid w:val="00CF6619"/>
    <w:pPr>
      <w:spacing w:after="0" w:line="240" w:lineRule="auto"/>
    </w:pPr>
  </w:style>
  <w:style w:type="character" w:customStyle="1" w:styleId="SinespaciadoCar">
    <w:name w:val="Sin espaciado Car"/>
    <w:aliases w:val="Francesa Car,INAI Car"/>
    <w:link w:val="Sinespaciado"/>
    <w:uiPriority w:val="1"/>
    <w:locked/>
    <w:rsid w:val="00CF6619"/>
  </w:style>
  <w:style w:type="character" w:customStyle="1" w:styleId="Ttulo1Car">
    <w:name w:val="Título 1 Car"/>
    <w:basedOn w:val="Fuentedeprrafopredeter"/>
    <w:link w:val="Ttulo1"/>
    <w:uiPriority w:val="9"/>
    <w:rsid w:val="00692A2D"/>
    <w:rPr>
      <w:rFonts w:asciiTheme="majorHAnsi" w:eastAsiaTheme="majorEastAsia" w:hAnsiTheme="majorHAnsi" w:cstheme="majorBidi"/>
      <w:color w:val="2E74B5" w:themeColor="accent1" w:themeShade="BF"/>
      <w:sz w:val="32"/>
      <w:szCs w:val="32"/>
      <w:lang w:val="es-ES" w:eastAsia="es-ES"/>
    </w:rPr>
  </w:style>
  <w:style w:type="character" w:customStyle="1" w:styleId="Ttulo2Car">
    <w:name w:val="Título 2 Car"/>
    <w:basedOn w:val="Fuentedeprrafopredeter"/>
    <w:link w:val="Ttulo2"/>
    <w:uiPriority w:val="9"/>
    <w:rsid w:val="00692A2D"/>
    <w:rPr>
      <w:rFonts w:asciiTheme="majorHAnsi" w:eastAsiaTheme="majorEastAsia" w:hAnsiTheme="majorHAnsi" w:cstheme="majorBidi"/>
      <w:color w:val="2E74B5" w:themeColor="accent1" w:themeShade="BF"/>
      <w:sz w:val="26"/>
      <w:szCs w:val="26"/>
    </w:rPr>
  </w:style>
  <w:style w:type="character" w:customStyle="1" w:styleId="Ttulo4Car">
    <w:name w:val="Título 4 Car"/>
    <w:basedOn w:val="Fuentedeprrafopredeter"/>
    <w:link w:val="Ttulo4"/>
    <w:uiPriority w:val="9"/>
    <w:rsid w:val="00692A2D"/>
    <w:rPr>
      <w:rFonts w:ascii="Times New Roman" w:eastAsia="Times New Roman" w:hAnsi="Times New Roman" w:cs="Times New Roman"/>
      <w:b/>
      <w:bCs/>
      <w:sz w:val="24"/>
      <w:szCs w:val="24"/>
      <w:lang w:eastAsia="es-MX"/>
    </w:rPr>
  </w:style>
  <w:style w:type="character" w:styleId="Textoennegrita">
    <w:name w:val="Strong"/>
    <w:uiPriority w:val="22"/>
    <w:qFormat/>
    <w:rsid w:val="00692A2D"/>
    <w:rPr>
      <w:b/>
      <w:bCs/>
    </w:rPr>
  </w:style>
  <w:style w:type="paragraph" w:customStyle="1" w:styleId="Default">
    <w:name w:val="Default"/>
    <w:rsid w:val="00692A2D"/>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692A2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92A2D"/>
    <w:rPr>
      <w:rFonts w:ascii="Tahoma" w:hAnsi="Tahoma" w:cs="Tahoma"/>
      <w:sz w:val="16"/>
      <w:szCs w:val="16"/>
    </w:rPr>
  </w:style>
  <w:style w:type="table" w:styleId="Tablaconcuadrcula">
    <w:name w:val="Table Grid"/>
    <w:basedOn w:val="Tablanormal"/>
    <w:uiPriority w:val="39"/>
    <w:rsid w:val="00692A2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rsid w:val="00692A2D"/>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n2">
    <w:name w:val="n2"/>
    <w:basedOn w:val="Normal"/>
    <w:rsid w:val="00692A2D"/>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nfasis">
    <w:name w:val="Emphasis"/>
    <w:basedOn w:val="Fuentedeprrafopredeter"/>
    <w:uiPriority w:val="20"/>
    <w:qFormat/>
    <w:rsid w:val="00692A2D"/>
    <w:rPr>
      <w:i/>
      <w:iCs/>
    </w:rPr>
  </w:style>
  <w:style w:type="paragraph" w:customStyle="1" w:styleId="j">
    <w:name w:val="j"/>
    <w:basedOn w:val="Normal"/>
    <w:rsid w:val="00692A2D"/>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acep">
    <w:name w:val="n_acep"/>
    <w:basedOn w:val="Fuentedeprrafopredeter"/>
    <w:rsid w:val="00692A2D"/>
  </w:style>
  <w:style w:type="character" w:customStyle="1" w:styleId="notranslate">
    <w:name w:val="notranslate"/>
    <w:basedOn w:val="Fuentedeprrafopredeter"/>
    <w:rsid w:val="00692A2D"/>
  </w:style>
  <w:style w:type="character" w:styleId="Hipervnculovisitado">
    <w:name w:val="FollowedHyperlink"/>
    <w:basedOn w:val="Fuentedeprrafopredeter"/>
    <w:uiPriority w:val="99"/>
    <w:semiHidden/>
    <w:unhideWhenUsed/>
    <w:rsid w:val="00692A2D"/>
    <w:rPr>
      <w:color w:val="954F72" w:themeColor="followedHyperlink"/>
      <w:u w:val="single"/>
    </w:rPr>
  </w:style>
  <w:style w:type="character" w:styleId="Refdecomentario">
    <w:name w:val="annotation reference"/>
    <w:basedOn w:val="Fuentedeprrafopredeter"/>
    <w:uiPriority w:val="99"/>
    <w:semiHidden/>
    <w:unhideWhenUsed/>
    <w:rsid w:val="00692A2D"/>
    <w:rPr>
      <w:sz w:val="16"/>
      <w:szCs w:val="16"/>
    </w:rPr>
  </w:style>
  <w:style w:type="paragraph" w:styleId="Textocomentario">
    <w:name w:val="annotation text"/>
    <w:basedOn w:val="Normal"/>
    <w:link w:val="TextocomentarioCar"/>
    <w:uiPriority w:val="99"/>
    <w:semiHidden/>
    <w:unhideWhenUsed/>
    <w:rsid w:val="00692A2D"/>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692A2D"/>
    <w:rPr>
      <w:sz w:val="20"/>
      <w:szCs w:val="20"/>
    </w:rPr>
  </w:style>
  <w:style w:type="paragraph" w:styleId="Asuntodelcomentario">
    <w:name w:val="annotation subject"/>
    <w:basedOn w:val="Textocomentario"/>
    <w:next w:val="Textocomentario"/>
    <w:link w:val="AsuntodelcomentarioCar"/>
    <w:uiPriority w:val="99"/>
    <w:semiHidden/>
    <w:unhideWhenUsed/>
    <w:rsid w:val="00692A2D"/>
    <w:rPr>
      <w:b/>
      <w:bCs/>
    </w:rPr>
  </w:style>
  <w:style w:type="character" w:customStyle="1" w:styleId="AsuntodelcomentarioCar">
    <w:name w:val="Asunto del comentario Car"/>
    <w:basedOn w:val="TextocomentarioCar"/>
    <w:link w:val="Asuntodelcomentario"/>
    <w:uiPriority w:val="99"/>
    <w:semiHidden/>
    <w:rsid w:val="00692A2D"/>
    <w:rPr>
      <w:b/>
      <w:bCs/>
      <w:sz w:val="20"/>
      <w:szCs w:val="20"/>
    </w:rPr>
  </w:style>
  <w:style w:type="character" w:customStyle="1" w:styleId="apple-style-span">
    <w:name w:val="apple-style-span"/>
    <w:rsid w:val="00692A2D"/>
  </w:style>
  <w:style w:type="paragraph" w:customStyle="1" w:styleId="paragraph">
    <w:name w:val="paragraph"/>
    <w:basedOn w:val="Normal"/>
    <w:rsid w:val="00692A2D"/>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692A2D"/>
  </w:style>
  <w:style w:type="character" w:customStyle="1" w:styleId="il">
    <w:name w:val="il"/>
    <w:basedOn w:val="Fuentedeprrafopredeter"/>
    <w:rsid w:val="00692A2D"/>
  </w:style>
  <w:style w:type="paragraph" w:customStyle="1" w:styleId="Body1">
    <w:name w:val="Body 1"/>
    <w:rsid w:val="00692A2D"/>
    <w:pPr>
      <w:spacing w:after="200" w:line="276" w:lineRule="auto"/>
      <w:outlineLvl w:val="0"/>
    </w:pPr>
    <w:rPr>
      <w:rFonts w:ascii="Helvetica" w:eastAsia="Arial Unicode MS" w:hAnsi="Helvetica" w:cs="Times New Roman"/>
      <w:color w:val="000000"/>
      <w:szCs w:val="20"/>
      <w:u w:color="000000"/>
      <w:lang w:eastAsia="es-MX"/>
    </w:rPr>
  </w:style>
  <w:style w:type="table" w:customStyle="1" w:styleId="Tablaconcuadrcula7">
    <w:name w:val="Tabla con cuadrícula7"/>
    <w:basedOn w:val="Tablanormal"/>
    <w:next w:val="Tablaconcuadrcula"/>
    <w:uiPriority w:val="39"/>
    <w:rsid w:val="00692A2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notaalfinal">
    <w:name w:val="endnote text"/>
    <w:basedOn w:val="Normal"/>
    <w:link w:val="TextonotaalfinalCar"/>
    <w:uiPriority w:val="99"/>
    <w:semiHidden/>
    <w:unhideWhenUsed/>
    <w:rsid w:val="00692A2D"/>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692A2D"/>
    <w:rPr>
      <w:sz w:val="20"/>
      <w:szCs w:val="20"/>
    </w:rPr>
  </w:style>
  <w:style w:type="character" w:styleId="Refdenotaalfinal">
    <w:name w:val="endnote reference"/>
    <w:basedOn w:val="Fuentedeprrafopredeter"/>
    <w:uiPriority w:val="99"/>
    <w:semiHidden/>
    <w:unhideWhenUsed/>
    <w:rsid w:val="00692A2D"/>
    <w:rPr>
      <w:vertAlign w:val="superscript"/>
    </w:rPr>
  </w:style>
  <w:style w:type="paragraph" w:styleId="Textosinformato">
    <w:name w:val="Plain Text"/>
    <w:basedOn w:val="Normal"/>
    <w:link w:val="TextosinformatoCar"/>
    <w:rsid w:val="00692A2D"/>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692A2D"/>
    <w:rPr>
      <w:rFonts w:ascii="Courier New" w:eastAsia="Times New Roman" w:hAnsi="Courier New" w:cs="Times New Roman"/>
      <w:sz w:val="20"/>
      <w:szCs w:val="20"/>
      <w:lang w:val="es-ES" w:eastAsia="es-ES"/>
    </w:rPr>
  </w:style>
  <w:style w:type="paragraph" w:styleId="Textoindependiente">
    <w:name w:val="Body Text"/>
    <w:basedOn w:val="Normal"/>
    <w:link w:val="TextoindependienteCar"/>
    <w:uiPriority w:val="1"/>
    <w:qFormat/>
    <w:rsid w:val="00692A2D"/>
    <w:pPr>
      <w:widowControl w:val="0"/>
      <w:spacing w:after="0" w:line="240" w:lineRule="auto"/>
      <w:ind w:left="20"/>
    </w:pPr>
    <w:rPr>
      <w:rFonts w:ascii="Times New Roman" w:eastAsia="Times New Roman" w:hAnsi="Times New Roman"/>
      <w:sz w:val="25"/>
      <w:szCs w:val="25"/>
      <w:lang w:val="en-US"/>
    </w:rPr>
  </w:style>
  <w:style w:type="character" w:customStyle="1" w:styleId="TextoindependienteCar">
    <w:name w:val="Texto independiente Car"/>
    <w:basedOn w:val="Fuentedeprrafopredeter"/>
    <w:link w:val="Textoindependiente"/>
    <w:uiPriority w:val="1"/>
    <w:rsid w:val="00692A2D"/>
    <w:rPr>
      <w:rFonts w:ascii="Times New Roman" w:eastAsia="Times New Roman" w:hAnsi="Times New Roman"/>
      <w:sz w:val="25"/>
      <w:szCs w:val="25"/>
      <w:lang w:val="en-US"/>
    </w:rPr>
  </w:style>
  <w:style w:type="character" w:customStyle="1" w:styleId="lbl-encabezado-negro">
    <w:name w:val="lbl-encabezado-negro"/>
    <w:basedOn w:val="Fuentedeprrafopredeter"/>
    <w:rsid w:val="00692A2D"/>
  </w:style>
  <w:style w:type="character" w:customStyle="1" w:styleId="red">
    <w:name w:val="red"/>
    <w:basedOn w:val="Fuentedeprrafopredeter"/>
    <w:rsid w:val="00692A2D"/>
  </w:style>
  <w:style w:type="paragraph" w:customStyle="1" w:styleId="francesa">
    <w:name w:val="francesa"/>
    <w:basedOn w:val="Normal"/>
    <w:rsid w:val="00692A2D"/>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Pa0">
    <w:name w:val="Pa0"/>
    <w:basedOn w:val="Default"/>
    <w:next w:val="Default"/>
    <w:uiPriority w:val="99"/>
    <w:rsid w:val="00692A2D"/>
    <w:pPr>
      <w:spacing w:line="221" w:lineRule="atLeast"/>
    </w:pPr>
    <w:rPr>
      <w:color w:val="auto"/>
    </w:rPr>
  </w:style>
  <w:style w:type="paragraph" w:customStyle="1" w:styleId="j2">
    <w:name w:val="j2"/>
    <w:basedOn w:val="Normal"/>
    <w:rsid w:val="00692A2D"/>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o">
    <w:name w:val="o"/>
    <w:basedOn w:val="Normal"/>
    <w:rsid w:val="00692A2D"/>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h">
    <w:name w:val="h"/>
    <w:basedOn w:val="Fuentedeprrafopredeter"/>
    <w:rsid w:val="00692A2D"/>
  </w:style>
  <w:style w:type="character" w:customStyle="1" w:styleId="i1">
    <w:name w:val="i1"/>
    <w:basedOn w:val="Fuentedeprrafopredeter"/>
    <w:rsid w:val="00692A2D"/>
  </w:style>
  <w:style w:type="paragraph" w:styleId="Sangradetextonormal">
    <w:name w:val="Body Text Indent"/>
    <w:basedOn w:val="Normal"/>
    <w:link w:val="SangradetextonormalCar"/>
    <w:uiPriority w:val="99"/>
    <w:unhideWhenUsed/>
    <w:rsid w:val="00692A2D"/>
    <w:pPr>
      <w:spacing w:after="120" w:line="276" w:lineRule="auto"/>
      <w:ind w:left="283"/>
    </w:pPr>
    <w:rPr>
      <w:rFonts w:ascii="Calibri" w:eastAsia="Calibri" w:hAnsi="Calibri" w:cs="Times New Roman"/>
    </w:rPr>
  </w:style>
  <w:style w:type="character" w:customStyle="1" w:styleId="SangradetextonormalCar">
    <w:name w:val="Sangría de texto normal Car"/>
    <w:basedOn w:val="Fuentedeprrafopredeter"/>
    <w:link w:val="Sangradetextonormal"/>
    <w:uiPriority w:val="99"/>
    <w:rsid w:val="00692A2D"/>
    <w:rPr>
      <w:rFonts w:ascii="Calibri" w:eastAsia="Calibri" w:hAnsi="Calibri" w:cs="Times New Roman"/>
    </w:rPr>
  </w:style>
  <w:style w:type="paragraph" w:styleId="Revisin">
    <w:name w:val="Revision"/>
    <w:hidden/>
    <w:uiPriority w:val="99"/>
    <w:semiHidden/>
    <w:rsid w:val="00692A2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3134241">
      <w:bodyDiv w:val="1"/>
      <w:marLeft w:val="0"/>
      <w:marRight w:val="0"/>
      <w:marTop w:val="0"/>
      <w:marBottom w:val="0"/>
      <w:divBdr>
        <w:top w:val="none" w:sz="0" w:space="0" w:color="auto"/>
        <w:left w:val="none" w:sz="0" w:space="0" w:color="auto"/>
        <w:bottom w:val="none" w:sz="0" w:space="0" w:color="auto"/>
        <w:right w:val="none" w:sz="0" w:space="0" w:color="auto"/>
      </w:divBdr>
    </w:div>
    <w:div w:id="598416703">
      <w:bodyDiv w:val="1"/>
      <w:marLeft w:val="0"/>
      <w:marRight w:val="0"/>
      <w:marTop w:val="0"/>
      <w:marBottom w:val="0"/>
      <w:divBdr>
        <w:top w:val="none" w:sz="0" w:space="0" w:color="auto"/>
        <w:left w:val="none" w:sz="0" w:space="0" w:color="auto"/>
        <w:bottom w:val="none" w:sz="0" w:space="0" w:color="auto"/>
        <w:right w:val="none" w:sz="0" w:space="0" w:color="auto"/>
      </w:divBdr>
    </w:div>
    <w:div w:id="1213417759">
      <w:bodyDiv w:val="1"/>
      <w:marLeft w:val="0"/>
      <w:marRight w:val="0"/>
      <w:marTop w:val="0"/>
      <w:marBottom w:val="0"/>
      <w:divBdr>
        <w:top w:val="none" w:sz="0" w:space="0" w:color="auto"/>
        <w:left w:val="none" w:sz="0" w:space="0" w:color="auto"/>
        <w:bottom w:val="none" w:sz="0" w:space="0" w:color="auto"/>
        <w:right w:val="none" w:sz="0" w:space="0" w:color="auto"/>
      </w:divBdr>
    </w:div>
    <w:div w:id="1707833036">
      <w:bodyDiv w:val="1"/>
      <w:marLeft w:val="0"/>
      <w:marRight w:val="0"/>
      <w:marTop w:val="0"/>
      <w:marBottom w:val="0"/>
      <w:divBdr>
        <w:top w:val="none" w:sz="0" w:space="0" w:color="auto"/>
        <w:left w:val="none" w:sz="0" w:space="0" w:color="auto"/>
        <w:bottom w:val="none" w:sz="0" w:space="0" w:color="auto"/>
        <w:right w:val="none" w:sz="0" w:space="0" w:color="auto"/>
      </w:divBdr>
    </w:div>
    <w:div w:id="1824809099">
      <w:bodyDiv w:val="1"/>
      <w:marLeft w:val="0"/>
      <w:marRight w:val="0"/>
      <w:marTop w:val="0"/>
      <w:marBottom w:val="0"/>
      <w:divBdr>
        <w:top w:val="none" w:sz="0" w:space="0" w:color="auto"/>
        <w:left w:val="none" w:sz="0" w:space="0" w:color="auto"/>
        <w:bottom w:val="none" w:sz="0" w:space="0" w:color="auto"/>
        <w:right w:val="none" w:sz="0" w:space="0" w:color="auto"/>
      </w:divBdr>
    </w:div>
    <w:div w:id="1983924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2E8197-45E8-4619-8788-6320874B59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36</Pages>
  <Words>7923</Words>
  <Characters>43579</Characters>
  <Application>Microsoft Office Word</Application>
  <DocSecurity>0</DocSecurity>
  <Lines>363</Lines>
  <Paragraphs>102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51400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3</cp:revision>
  <dcterms:created xsi:type="dcterms:W3CDTF">2022-03-31T23:59:00Z</dcterms:created>
  <dcterms:modified xsi:type="dcterms:W3CDTF">2022-04-01T00:06:00Z</dcterms:modified>
</cp:coreProperties>
</file>