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0DAF5F11"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395F5A">
        <w:rPr>
          <w:rFonts w:ascii="Palatino Linotype" w:eastAsia="Times New Roman" w:hAnsi="Palatino Linotype" w:cs="Arial"/>
          <w:color w:val="000000"/>
          <w:sz w:val="24"/>
          <w:szCs w:val="24"/>
          <w:lang w:eastAsia="es-MX"/>
        </w:rPr>
        <w:t xml:space="preserve">treinta de noviembre de dos mil veintidós.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10939BC" w14:textId="66224F77" w:rsidR="00395F5A" w:rsidRPr="00395F5A"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bookmarkEnd w:id="0"/>
      <w:r w:rsidR="00395F5A">
        <w:rPr>
          <w:rFonts w:ascii="Palatino Linotype" w:hAnsi="Palatino Linotype" w:cs="Arial"/>
          <w:b/>
          <w:sz w:val="24"/>
        </w:rPr>
        <w:t>15890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395F5A">
        <w:rPr>
          <w:rFonts w:ascii="Palatino Linotype" w:hAnsi="Palatino Linotype" w:cs="Arial"/>
          <w:sz w:val="24"/>
        </w:rPr>
        <w:t xml:space="preserve">un particular, en lo sucesivo </w:t>
      </w:r>
      <w:r w:rsidR="00395F5A">
        <w:rPr>
          <w:rFonts w:ascii="Palatino Linotype" w:hAnsi="Palatino Linotype" w:cs="Arial"/>
          <w:b/>
          <w:bCs/>
          <w:sz w:val="24"/>
        </w:rPr>
        <w:t xml:space="preserve">El Recurrente, </w:t>
      </w:r>
      <w:r w:rsidR="00395F5A">
        <w:rPr>
          <w:rFonts w:ascii="Palatino Linotype" w:hAnsi="Palatino Linotype" w:cs="Arial"/>
          <w:sz w:val="24"/>
        </w:rPr>
        <w:t xml:space="preserve">en contra de la respuesta del </w:t>
      </w:r>
      <w:r w:rsidR="00395F5A">
        <w:rPr>
          <w:rFonts w:ascii="Palatino Linotype" w:hAnsi="Palatino Linotype" w:cs="Arial"/>
          <w:b/>
          <w:bCs/>
          <w:sz w:val="24"/>
        </w:rPr>
        <w:t xml:space="preserve">Ayuntamiento de Zinacantepec, </w:t>
      </w:r>
      <w:r w:rsidR="00395F5A">
        <w:rPr>
          <w:rFonts w:ascii="Palatino Linotype" w:hAnsi="Palatino Linotype" w:cs="Arial"/>
          <w:sz w:val="24"/>
        </w:rPr>
        <w:t xml:space="preserve">en lo sucesivo </w:t>
      </w:r>
      <w:r w:rsidR="00395F5A">
        <w:rPr>
          <w:rFonts w:ascii="Palatino Linotype" w:hAnsi="Palatino Linotype" w:cs="Arial"/>
          <w:b/>
          <w:bCs/>
          <w:sz w:val="24"/>
        </w:rPr>
        <w:t xml:space="preserve">El Sujeto Obligado, </w:t>
      </w:r>
      <w:r w:rsidR="00395F5A">
        <w:rPr>
          <w:rFonts w:ascii="Palatino Linotype" w:hAnsi="Palatino Linotype" w:cs="Arial"/>
          <w:sz w:val="24"/>
        </w:rPr>
        <w:t xml:space="preserve">se procede a dictar la presente resolución. </w:t>
      </w:r>
    </w:p>
    <w:p w14:paraId="6165250A" w14:textId="77777777" w:rsidR="00EF6598" w:rsidRDefault="00EF6598" w:rsidP="00E669E6">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DCA8C29" w14:textId="4B072D0B" w:rsidR="00395F5A"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395F5A">
        <w:rPr>
          <w:rFonts w:ascii="Palatino Linotype" w:hAnsi="Palatino Linotype" w:cs="Arial"/>
          <w:sz w:val="24"/>
        </w:rPr>
        <w:t xml:space="preserve">cuatro de octubre de dos mil veintidós, </w:t>
      </w:r>
      <w:r w:rsidR="00395F5A">
        <w:rPr>
          <w:rFonts w:ascii="Palatino Linotype" w:hAnsi="Palatino Linotype" w:cs="Arial"/>
          <w:b/>
          <w:bCs/>
          <w:sz w:val="24"/>
        </w:rPr>
        <w:t xml:space="preserve">El Recurrente, </w:t>
      </w:r>
      <w:r w:rsidR="00395F5A">
        <w:rPr>
          <w:rFonts w:ascii="Palatino Linotype" w:hAnsi="Palatino Linotype" w:cs="Arial"/>
          <w:sz w:val="24"/>
        </w:rPr>
        <w:t xml:space="preserve">presentó a través del Sistema de Acceso a la Información Mexiquense </w:t>
      </w:r>
      <w:r w:rsidR="00395F5A" w:rsidRPr="00D3218F">
        <w:rPr>
          <w:rFonts w:ascii="Palatino Linotype" w:hAnsi="Palatino Linotype" w:cs="Arial"/>
          <w:sz w:val="24"/>
        </w:rPr>
        <w:t>(</w:t>
      </w:r>
      <w:r w:rsidR="00395F5A" w:rsidRPr="00D3218F">
        <w:rPr>
          <w:rFonts w:ascii="Palatino Linotype" w:hAnsi="Palatino Linotype" w:cs="Arial"/>
          <w:b/>
          <w:sz w:val="24"/>
        </w:rPr>
        <w:t>SAIMEX)</w:t>
      </w:r>
      <w:r w:rsidR="00395F5A" w:rsidRPr="00D3218F">
        <w:rPr>
          <w:rFonts w:ascii="Palatino Linotype" w:hAnsi="Palatino Linotype" w:cs="Arial"/>
          <w:sz w:val="24"/>
        </w:rPr>
        <w:t xml:space="preserve"> ante </w:t>
      </w:r>
      <w:r w:rsidR="00395F5A" w:rsidRPr="00D3218F">
        <w:rPr>
          <w:rFonts w:ascii="Palatino Linotype" w:hAnsi="Palatino Linotype" w:cs="Arial"/>
          <w:b/>
          <w:sz w:val="24"/>
        </w:rPr>
        <w:t>El Sujeto Obligado</w:t>
      </w:r>
      <w:r w:rsidR="00395F5A" w:rsidRPr="00D3218F">
        <w:rPr>
          <w:rFonts w:ascii="Palatino Linotype" w:hAnsi="Palatino Linotype" w:cs="Arial"/>
          <w:sz w:val="24"/>
        </w:rPr>
        <w:t>,</w:t>
      </w:r>
      <w:r w:rsidR="00395F5A">
        <w:rPr>
          <w:rFonts w:ascii="Palatino Linotype" w:hAnsi="Palatino Linotype" w:cs="Arial"/>
          <w:sz w:val="24"/>
        </w:rPr>
        <w:t xml:space="preserve"> la solicitud de acceso a la información pública, registrada bajo el número de expediente </w:t>
      </w:r>
      <w:r w:rsidR="00395F5A">
        <w:rPr>
          <w:rFonts w:ascii="Palatino Linotype" w:hAnsi="Palatino Linotype" w:cs="Arial"/>
          <w:b/>
          <w:bCs/>
          <w:sz w:val="24"/>
        </w:rPr>
        <w:t xml:space="preserve">00933/ZINACANT/IP/2022, </w:t>
      </w:r>
      <w:r w:rsidR="00395F5A">
        <w:rPr>
          <w:rFonts w:ascii="Palatino Linotype" w:hAnsi="Palatino Linotype" w:cs="Arial"/>
          <w:sz w:val="24"/>
        </w:rPr>
        <w:t>mediante la cual solicitó información en el tenor siguiente:</w:t>
      </w:r>
    </w:p>
    <w:p w14:paraId="6D57D4A3" w14:textId="4F058E6F" w:rsidR="00395F5A" w:rsidRPr="00395F5A" w:rsidRDefault="00395F5A" w:rsidP="00395F5A">
      <w:pPr>
        <w:pStyle w:val="Citas"/>
        <w:rPr>
          <w:b/>
          <w:bCs/>
          <w:sz w:val="24"/>
        </w:rPr>
      </w:pPr>
      <w:r>
        <w:t xml:space="preserve">“SOLICITO COPIA DE LA RENUNCIA DE IRIANA DE LA VEGA Y TODOS SUS RECIBOS DE NÓMINA” </w:t>
      </w:r>
      <w:r>
        <w:rPr>
          <w:b/>
          <w:bCs/>
        </w:rPr>
        <w:t>(Sic)</w:t>
      </w:r>
    </w:p>
    <w:p w14:paraId="6C718A25" w14:textId="7496B845"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55282E85" w14:textId="47DE883E" w:rsidR="002766D5"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01BE6327" w14:textId="77777777" w:rsidR="00395F5A" w:rsidRDefault="00395F5A" w:rsidP="00395F5A">
      <w:pPr>
        <w:spacing w:line="360" w:lineRule="auto"/>
        <w:ind w:right="334"/>
        <w:jc w:val="both"/>
        <w:rPr>
          <w:rFonts w:ascii="Palatino Linotype" w:hAnsi="Palatino Linotype" w:cs="Arial"/>
          <w:b/>
          <w:sz w:val="28"/>
        </w:rPr>
      </w:pPr>
      <w:r>
        <w:rPr>
          <w:rFonts w:ascii="Palatino Linotype" w:hAnsi="Palatino Linotype" w:cs="Arial"/>
          <w:b/>
          <w:sz w:val="28"/>
        </w:rPr>
        <w:lastRenderedPageBreak/>
        <w:t>SEGUNDO</w:t>
      </w:r>
      <w:r w:rsidRPr="0094651B">
        <w:rPr>
          <w:rFonts w:ascii="Palatino Linotype" w:hAnsi="Palatino Linotype" w:cs="Arial"/>
          <w:b/>
          <w:sz w:val="28"/>
        </w:rPr>
        <w:t xml:space="preserve">. De la </w:t>
      </w:r>
      <w:r>
        <w:rPr>
          <w:rFonts w:ascii="Palatino Linotype" w:hAnsi="Palatino Linotype" w:cs="Arial"/>
          <w:b/>
          <w:sz w:val="28"/>
        </w:rPr>
        <w:t xml:space="preserve">solicitud de aclaración por parte del Sujeto Obligado. </w:t>
      </w:r>
    </w:p>
    <w:p w14:paraId="2FC1C91F" w14:textId="4131C0F1" w:rsidR="00395F5A" w:rsidRDefault="00395F5A" w:rsidP="00395F5A">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En fecha</w:t>
      </w:r>
      <w:r>
        <w:rPr>
          <w:rFonts w:ascii="Palatino Linotype" w:hAnsi="Palatino Linotype" w:cs="Arial"/>
          <w:sz w:val="24"/>
          <w:szCs w:val="24"/>
        </w:rPr>
        <w:t xml:space="preserve"> diez de octubre de dos mil veintidós,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solicitó aclaración a la solicitud de información </w:t>
      </w:r>
      <w:r>
        <w:rPr>
          <w:rFonts w:ascii="Palatino Linotype" w:hAnsi="Palatino Linotype" w:cs="Arial"/>
          <w:b/>
          <w:bCs/>
          <w:sz w:val="24"/>
          <w:szCs w:val="24"/>
        </w:rPr>
        <w:t xml:space="preserve">00933/ZINACANT/IP/2022, </w:t>
      </w:r>
      <w:r>
        <w:rPr>
          <w:rFonts w:ascii="Palatino Linotype" w:hAnsi="Palatino Linotype" w:cs="Arial"/>
          <w:sz w:val="24"/>
          <w:szCs w:val="24"/>
        </w:rPr>
        <w:t>resultando de nuestro interés lo siguiente:</w:t>
      </w:r>
    </w:p>
    <w:p w14:paraId="2CC3A64F" w14:textId="10017D1A" w:rsidR="00395F5A" w:rsidRPr="00395F5A" w:rsidRDefault="00395F5A" w:rsidP="00395F5A">
      <w:pPr>
        <w:pStyle w:val="Citas"/>
      </w:pPr>
      <w:r w:rsidRPr="00395F5A">
        <w:t xml:space="preserve">“Con fundamento en el </w:t>
      </w:r>
      <w:proofErr w:type="spellStart"/>
      <w:r w:rsidRPr="00395F5A">
        <w:t>articulo</w:t>
      </w:r>
      <w:proofErr w:type="spellEnd"/>
      <w:r w:rsidRPr="00395F5A">
        <w:t xml:space="preserve"> 159 de la Ley de Transparencia y Acceso a la Información Pública del Estado de México y Municipios, se le requiere para que dentro del plazo de diez días hábiles realice lo siguiente:</w:t>
      </w:r>
    </w:p>
    <w:p w14:paraId="24290D3D" w14:textId="19D239AE" w:rsidR="00395F5A" w:rsidRPr="00395F5A" w:rsidRDefault="00395F5A" w:rsidP="00395F5A">
      <w:pPr>
        <w:pStyle w:val="Citas"/>
      </w:pPr>
      <w:r w:rsidRPr="00395F5A">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 </w:t>
      </w:r>
    </w:p>
    <w:p w14:paraId="30FB9949" w14:textId="6EF44740" w:rsidR="00395F5A" w:rsidRPr="00395F5A" w:rsidRDefault="00395F5A" w:rsidP="00395F5A">
      <w:pPr>
        <w:pStyle w:val="Citas"/>
        <w:rPr>
          <w:b/>
          <w:bCs/>
        </w:rPr>
      </w:pPr>
      <w:r w:rsidRPr="00395F5A">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bCs/>
        </w:rPr>
        <w:t>(Sic)</w:t>
      </w:r>
    </w:p>
    <w:p w14:paraId="0ACA0F52" w14:textId="77777777" w:rsidR="00395F5A" w:rsidRDefault="00395F5A" w:rsidP="00395F5A">
      <w:pPr>
        <w:spacing w:line="360" w:lineRule="auto"/>
        <w:ind w:right="334"/>
        <w:jc w:val="both"/>
        <w:rPr>
          <w:rFonts w:ascii="Palatino Linotype" w:hAnsi="Palatino Linotype" w:cs="Arial"/>
          <w:sz w:val="24"/>
          <w:szCs w:val="24"/>
        </w:rPr>
      </w:pPr>
    </w:p>
    <w:p w14:paraId="2FC4711F" w14:textId="77777777" w:rsidR="00395F5A" w:rsidRPr="00395F5A" w:rsidRDefault="00395F5A" w:rsidP="00395F5A">
      <w:pPr>
        <w:spacing w:line="360" w:lineRule="auto"/>
        <w:ind w:right="334"/>
        <w:jc w:val="both"/>
        <w:rPr>
          <w:rFonts w:ascii="Palatino Linotype" w:hAnsi="Palatino Linotype" w:cs="Arial"/>
          <w:sz w:val="24"/>
          <w:szCs w:val="24"/>
        </w:rPr>
      </w:pPr>
    </w:p>
    <w:p w14:paraId="2EADEA50" w14:textId="77777777" w:rsidR="00395F5A" w:rsidRPr="000256D8" w:rsidRDefault="00395F5A" w:rsidP="00395F5A">
      <w:pPr>
        <w:spacing w:after="0" w:line="360" w:lineRule="auto"/>
        <w:jc w:val="both"/>
        <w:rPr>
          <w:rFonts w:ascii="Palatino Linotype" w:hAnsi="Palatino Linotype" w:cs="Arial"/>
          <w:b/>
          <w:sz w:val="28"/>
        </w:rPr>
      </w:pPr>
      <w:r>
        <w:rPr>
          <w:rFonts w:ascii="Palatino Linotype" w:hAnsi="Palatino Linotype" w:cs="Arial"/>
          <w:b/>
          <w:sz w:val="28"/>
        </w:rPr>
        <w:lastRenderedPageBreak/>
        <w:t>TERCERO</w:t>
      </w:r>
      <w:r w:rsidRPr="000256D8">
        <w:rPr>
          <w:rFonts w:ascii="Palatino Linotype" w:hAnsi="Palatino Linotype" w:cs="Arial"/>
          <w:b/>
          <w:sz w:val="28"/>
        </w:rPr>
        <w:t xml:space="preserve">. </w:t>
      </w:r>
      <w:r w:rsidRPr="000256D8">
        <w:rPr>
          <w:rFonts w:ascii="Palatino Linotype" w:hAnsi="Palatino Linotype" w:cs="Arial"/>
          <w:b/>
          <w:sz w:val="28"/>
          <w:szCs w:val="20"/>
        </w:rPr>
        <w:t>De la respuesta de aclaración del particular.</w:t>
      </w:r>
    </w:p>
    <w:p w14:paraId="6102DBAC" w14:textId="1CF7F186" w:rsidR="00395F5A" w:rsidRDefault="00395F5A" w:rsidP="00395F5A">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Pr>
          <w:rFonts w:ascii="Palatino Linotype" w:hAnsi="Palatino Linotype" w:cs="Arial"/>
          <w:b/>
          <w:sz w:val="24"/>
        </w:rPr>
        <w:t xml:space="preserve"> </w:t>
      </w:r>
      <w:r>
        <w:rPr>
          <w:rFonts w:ascii="Palatino Linotype" w:hAnsi="Palatino Linotype" w:cs="Arial"/>
          <w:sz w:val="24"/>
        </w:rPr>
        <w:t xml:space="preserve">correspondiente a la solicitud de información </w:t>
      </w:r>
      <w:r>
        <w:rPr>
          <w:rFonts w:ascii="Palatino Linotype" w:hAnsi="Palatino Linotype" w:cs="Arial"/>
          <w:b/>
          <w:bCs/>
          <w:sz w:val="24"/>
        </w:rPr>
        <w:t xml:space="preserve">00933/ZINACANT/IP/2022, </w:t>
      </w:r>
      <w:r>
        <w:rPr>
          <w:rFonts w:ascii="Palatino Linotype" w:hAnsi="Palatino Linotype" w:cs="Arial"/>
          <w:sz w:val="24"/>
        </w:rPr>
        <w:t xml:space="preserve">se aprecia que el particular desahogó la solicitud de aclaración formulada por </w:t>
      </w:r>
      <w:r>
        <w:rPr>
          <w:rFonts w:ascii="Palatino Linotype" w:hAnsi="Palatino Linotype" w:cs="Arial"/>
          <w:b/>
          <w:bCs/>
          <w:sz w:val="24"/>
        </w:rPr>
        <w:t xml:space="preserve">El Sujeto Obligado </w:t>
      </w:r>
      <w:r>
        <w:rPr>
          <w:rFonts w:ascii="Palatino Linotype" w:hAnsi="Palatino Linotype" w:cs="Arial"/>
          <w:sz w:val="24"/>
        </w:rPr>
        <w:t>en los siguientes términos:</w:t>
      </w:r>
    </w:p>
    <w:p w14:paraId="45B242CE" w14:textId="25DD67B3" w:rsidR="00395F5A" w:rsidRPr="00115360" w:rsidRDefault="00395F5A" w:rsidP="00395F5A">
      <w:pPr>
        <w:pStyle w:val="Citas"/>
        <w:rPr>
          <w:b/>
          <w:bCs/>
          <w:sz w:val="24"/>
        </w:rPr>
      </w:pPr>
      <w:r w:rsidRPr="00395F5A">
        <w:t xml:space="preserve">“NO ENTIENDO QUE REQUIERE ACLARAR, LA SOLICITUD ES MUY ESPECÍFICA” </w:t>
      </w:r>
      <w:r>
        <w:rPr>
          <w:b/>
          <w:bCs/>
        </w:rPr>
        <w:t>(Sic)</w:t>
      </w:r>
    </w:p>
    <w:p w14:paraId="3F1D91E8" w14:textId="77777777" w:rsidR="002766D5" w:rsidRPr="002766D5" w:rsidRDefault="002766D5" w:rsidP="0098057B">
      <w:pPr>
        <w:spacing w:before="240" w:line="360" w:lineRule="auto"/>
        <w:jc w:val="both"/>
        <w:rPr>
          <w:rFonts w:ascii="Palatino Linotype" w:eastAsia="Times New Roman" w:hAnsi="Palatino Linotype" w:cs="Times New Roman"/>
          <w:sz w:val="24"/>
          <w:szCs w:val="24"/>
          <w:lang w:eastAsia="es-ES"/>
        </w:rPr>
      </w:pPr>
    </w:p>
    <w:p w14:paraId="3D1C9994" w14:textId="6F0AD121" w:rsidR="00073E92" w:rsidRDefault="00395F5A"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28FEC4F" w14:textId="0E944E63" w:rsidR="00395F5A"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95F5A">
        <w:rPr>
          <w:rFonts w:ascii="Palatino Linotype" w:hAnsi="Palatino Linotype" w:cs="Arial"/>
          <w:sz w:val="24"/>
          <w:szCs w:val="24"/>
        </w:rPr>
        <w:t xml:space="preserve">treinta y uno de octubre de dos mil veintidós, </w:t>
      </w:r>
      <w:r w:rsidR="00395F5A">
        <w:rPr>
          <w:rFonts w:ascii="Palatino Linotype" w:hAnsi="Palatino Linotype" w:cs="Arial"/>
          <w:b/>
          <w:bCs/>
          <w:sz w:val="24"/>
          <w:szCs w:val="24"/>
        </w:rPr>
        <w:t xml:space="preserve">El Sujeto Obligado </w:t>
      </w:r>
      <w:r w:rsidR="00395F5A">
        <w:rPr>
          <w:rFonts w:ascii="Palatino Linotype" w:hAnsi="Palatino Linotype" w:cs="Arial"/>
          <w:sz w:val="24"/>
          <w:szCs w:val="24"/>
        </w:rPr>
        <w:t>dio respuesta a la solicitud de información en los siguientes términos:</w:t>
      </w:r>
    </w:p>
    <w:p w14:paraId="6A8FF265" w14:textId="1838CDB7" w:rsidR="00395F5A" w:rsidRPr="00395F5A" w:rsidRDefault="00395F5A" w:rsidP="00395F5A">
      <w:pPr>
        <w:pStyle w:val="Citas"/>
      </w:pPr>
      <w:r w:rsidRPr="00395F5A">
        <w:t>“En respuesta a la solicitud recibida, nos permitimos hacer de su conocimiento que con fundamento en el artículo 53, Fracciones: II, V y VI de la Ley de Transparencia y Acceso a la Información Pública del Estado de México y Municipios, le contestamos que:</w:t>
      </w:r>
    </w:p>
    <w:p w14:paraId="5638B2BB" w14:textId="55A8A6AC" w:rsidR="00395F5A" w:rsidRPr="00395F5A" w:rsidRDefault="00395F5A" w:rsidP="00395F5A">
      <w:pPr>
        <w:pStyle w:val="Citas"/>
        <w:rPr>
          <w:b/>
          <w:bCs/>
        </w:rPr>
      </w:pPr>
      <w:r w:rsidRPr="00395F5A">
        <w:t xml:space="preserve">Se adjunta la respuesta a la solicitud interpuesta a través de esta plataforma digital” </w:t>
      </w:r>
      <w:r>
        <w:rPr>
          <w:b/>
          <w:bCs/>
        </w:rPr>
        <w:t>(Sic)</w:t>
      </w:r>
    </w:p>
    <w:p w14:paraId="01767DC4" w14:textId="3EEEB809" w:rsidR="00395F5A" w:rsidRPr="00395F5A" w:rsidRDefault="00395F5A"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“respuesta de solicitud 933-22.pdf”, </w:t>
      </w:r>
      <w:r>
        <w:rPr>
          <w:rFonts w:ascii="Palatino Linotype" w:hAnsi="Palatino Linotype" w:cs="Arial"/>
          <w:sz w:val="24"/>
          <w:szCs w:val="24"/>
        </w:rPr>
        <w:t xml:space="preserve">cuyo contenido será materia de estudio en el considerando respectivo. </w:t>
      </w:r>
    </w:p>
    <w:p w14:paraId="238FF1AA" w14:textId="77777777" w:rsidR="00395F5A" w:rsidRDefault="00395F5A" w:rsidP="00073E92">
      <w:pPr>
        <w:spacing w:before="240" w:line="360" w:lineRule="auto"/>
        <w:jc w:val="both"/>
        <w:rPr>
          <w:rFonts w:ascii="Palatino Linotype" w:hAnsi="Palatino Linotype" w:cs="Arial"/>
          <w:sz w:val="24"/>
          <w:szCs w:val="24"/>
        </w:rPr>
      </w:pPr>
    </w:p>
    <w:p w14:paraId="067753A9" w14:textId="230D3DA1" w:rsidR="00073E92" w:rsidRDefault="00395F5A"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QUINTO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425467B9" w14:textId="3E243A77" w:rsidR="00395F5A" w:rsidRPr="00395F5A"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395F5A">
        <w:rPr>
          <w:rFonts w:ascii="Palatino Linotype" w:hAnsi="Palatino Linotype" w:cs="Arial"/>
          <w:sz w:val="24"/>
          <w:szCs w:val="24"/>
        </w:rPr>
        <w:t xml:space="preserve">treinta y uno de octubre de dos mil veintidós, el cual fue registrado con el expediente número </w:t>
      </w:r>
      <w:r w:rsidR="00395F5A">
        <w:rPr>
          <w:rFonts w:ascii="Palatino Linotype" w:hAnsi="Palatino Linotype" w:cs="Arial"/>
          <w:b/>
          <w:bCs/>
          <w:sz w:val="24"/>
          <w:szCs w:val="24"/>
        </w:rPr>
        <w:t xml:space="preserve">15890/INFOEM/IP/RR/2022, </w:t>
      </w:r>
      <w:r w:rsidR="00395F5A">
        <w:rPr>
          <w:rFonts w:ascii="Palatino Linotype" w:hAnsi="Palatino Linotype" w:cs="Arial"/>
          <w:sz w:val="24"/>
          <w:szCs w:val="24"/>
        </w:rPr>
        <w:t>en el cual arguye las siguientes manifestaciones:</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55685276" w:rsidR="00073E92" w:rsidRDefault="00F2667C" w:rsidP="007D581B">
      <w:pPr>
        <w:pStyle w:val="Citas"/>
        <w:rPr>
          <w:b/>
        </w:rPr>
      </w:pPr>
      <w:r w:rsidRPr="00360F1F">
        <w:t xml:space="preserve"> </w:t>
      </w:r>
      <w:r w:rsidR="00073E92" w:rsidRPr="00D543E6">
        <w:t>“</w:t>
      </w:r>
      <w:r w:rsidR="00D543E6" w:rsidRPr="00D543E6">
        <w:t>NO ENTREGA INFORMACIÓN SOLICITADA</w:t>
      </w:r>
      <w:r w:rsidR="00073E92" w:rsidRPr="00D543E6">
        <w:t>”</w:t>
      </w:r>
      <w:r w:rsidR="00073E92" w:rsidRPr="007E24F0">
        <w:t xml:space="preserve"> </w:t>
      </w:r>
      <w:r w:rsidR="007D581B">
        <w:rPr>
          <w:b/>
        </w:rPr>
        <w:t>(Sic)</w:t>
      </w:r>
      <w:r w:rsidR="00073E92">
        <w:rPr>
          <w:b/>
        </w:rPr>
        <w:t xml:space="preserve">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309961D6" w:rsidR="003442C8" w:rsidRPr="00F2667C" w:rsidRDefault="00F2667C" w:rsidP="00F2667C">
      <w:pPr>
        <w:pStyle w:val="Citas"/>
        <w:rPr>
          <w:b/>
        </w:rPr>
      </w:pPr>
      <w:r w:rsidRPr="00D543E6">
        <w:t>“</w:t>
      </w:r>
      <w:r w:rsidR="00D543E6" w:rsidRPr="00D543E6">
        <w:t>NO ENTREGA INFORMACIÓN SOLICITADA</w:t>
      </w:r>
      <w:r w:rsidRPr="00D543E6">
        <w:t>”</w:t>
      </w:r>
      <w:r>
        <w:t xml:space="preserve"> </w:t>
      </w:r>
      <w:r w:rsidR="007D581B">
        <w:rPr>
          <w:b/>
        </w:rPr>
        <w:t>(Sic)</w:t>
      </w:r>
    </w:p>
    <w:p w14:paraId="2604D2B2" w14:textId="77777777" w:rsidR="008C3857" w:rsidRDefault="008C3857" w:rsidP="00875611">
      <w:pPr>
        <w:pStyle w:val="Citas"/>
        <w:ind w:left="0" w:right="0"/>
        <w:rPr>
          <w:i w:val="0"/>
          <w:sz w:val="24"/>
          <w:szCs w:val="24"/>
        </w:rPr>
      </w:pPr>
    </w:p>
    <w:p w14:paraId="6B689A4F" w14:textId="6342C831" w:rsidR="00073E92" w:rsidRDefault="00D543E6" w:rsidP="00073E92">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18A22034"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543E6">
        <w:rPr>
          <w:rFonts w:ascii="Palatino Linotype" w:hAnsi="Palatino Linotype" w:cs="Arial"/>
          <w:sz w:val="24"/>
          <w:szCs w:val="24"/>
        </w:rPr>
        <w:t xml:space="preserve">cuatro de noviembre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3C4F44BB" w:rsidR="00073E92" w:rsidRDefault="00D543E6"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SÉPTIMO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9534E1B" w14:textId="77777777"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fue omiso en rendir su informe justificado. </w:t>
      </w:r>
    </w:p>
    <w:p w14:paraId="2BE81C41" w14:textId="7F0406D2"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dieciséis de noviembre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396BA0D" w14:textId="480C84C9" w:rsidR="00921E3A" w:rsidRDefault="00921E3A"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4C9F7708"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w:t>
      </w:r>
      <w:proofErr w:type="spellStart"/>
      <w:r>
        <w:rPr>
          <w:rFonts w:ascii="Palatino Linotype" w:eastAsia="Calibri" w:hAnsi="Palatino Linotype"/>
          <w:color w:val="000000" w:themeColor="text1"/>
          <w:sz w:val="24"/>
          <w:szCs w:val="24"/>
        </w:rPr>
        <w:t>pá</w:t>
      </w:r>
      <w:proofErr w:type="spellEnd"/>
      <w:r w:rsidR="00D8428D">
        <w:rPr>
          <w:rFonts w:ascii="Palatino Linotype" w:eastAsia="Calibri" w:hAnsi="Palatino Linotype"/>
          <w:color w:val="000000" w:themeColor="text1"/>
          <w:sz w:val="24"/>
          <w:szCs w:val="24"/>
        </w:rPr>
        <w:tab/>
      </w:r>
      <w:proofErr w:type="spellStart"/>
      <w:r>
        <w:rPr>
          <w:rFonts w:ascii="Palatino Linotype" w:eastAsia="Calibri" w:hAnsi="Palatino Linotype"/>
          <w:color w:val="000000" w:themeColor="text1"/>
          <w:sz w:val="24"/>
          <w:szCs w:val="24"/>
        </w:rPr>
        <w:t>rrafos</w:t>
      </w:r>
      <w:proofErr w:type="spellEnd"/>
      <w:r>
        <w:rPr>
          <w:rFonts w:ascii="Palatino Linotype" w:eastAsia="Calibri" w:hAnsi="Palatino Linotype"/>
          <w:color w:val="000000" w:themeColor="text1"/>
          <w:sz w:val="24"/>
          <w:szCs w:val="24"/>
        </w:rPr>
        <w:t xml:space="preserve">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923C1FF" w14:textId="77777777" w:rsidR="00921E3A" w:rsidRPr="00161CEB" w:rsidRDefault="00921E3A" w:rsidP="00921E3A">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C78D782" w14:textId="77777777" w:rsidR="00EB6D22" w:rsidRPr="00187D70" w:rsidRDefault="00EB6D22" w:rsidP="00EB6D22">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2F08D36"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21663B8B"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A06FEB0"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96592CF"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38BDE61E"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6831DB59"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BB8C5FD"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A9060E3"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FE1C678"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4387D9E9"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DBFA446" w14:textId="77777777" w:rsidR="00EB6D22" w:rsidRPr="00187D70" w:rsidRDefault="00EB6D22" w:rsidP="00EB6D22">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C0DE918" w14:textId="77777777" w:rsidR="00EB6D22" w:rsidRPr="009B74C2" w:rsidRDefault="00EB6D22" w:rsidP="00EB6D22">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CB42B7D" w14:textId="77777777" w:rsidR="00EB6D22" w:rsidRPr="00187D70" w:rsidRDefault="00EB6D22" w:rsidP="00EB6D22">
      <w:pPr>
        <w:spacing w:after="0" w:line="360" w:lineRule="auto"/>
        <w:jc w:val="both"/>
        <w:rPr>
          <w:rFonts w:ascii="Palatino Linotype" w:eastAsia="Times New Roman" w:hAnsi="Palatino Linotype" w:cs="Arial"/>
          <w:b/>
          <w:i/>
          <w:sz w:val="24"/>
          <w:szCs w:val="24"/>
          <w:lang w:eastAsia="es-ES"/>
        </w:rPr>
      </w:pPr>
    </w:p>
    <w:p w14:paraId="36F53839" w14:textId="77777777" w:rsidR="00EB6D22" w:rsidRPr="00187D70" w:rsidRDefault="00EB6D22" w:rsidP="00EB6D22">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87AA610" w14:textId="77777777" w:rsidR="00EB6D22" w:rsidRDefault="00EB6D22" w:rsidP="00EB6D22">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441BF55" w14:textId="77777777" w:rsidR="00EB6D22" w:rsidRPr="009B74C2" w:rsidRDefault="00EB6D22" w:rsidP="00EB6D22">
      <w:pPr>
        <w:spacing w:before="240" w:line="360" w:lineRule="auto"/>
        <w:ind w:left="851" w:right="851"/>
        <w:jc w:val="both"/>
        <w:rPr>
          <w:rFonts w:ascii="Palatino Linotype" w:eastAsia="Calibri" w:hAnsi="Palatino Linotype" w:cs="Arial"/>
          <w:b/>
          <w:i/>
          <w:lang w:val="es-ES" w:eastAsia="es-ES"/>
        </w:rPr>
      </w:pPr>
    </w:p>
    <w:p w14:paraId="3955DBBF" w14:textId="77777777" w:rsidR="00EB6D22" w:rsidRDefault="00EB6D22" w:rsidP="00EB6D22">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DDC0D3F" w14:textId="77777777" w:rsidR="00EB6D22" w:rsidRPr="00187D70" w:rsidRDefault="00EB6D22" w:rsidP="00EB6D22">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DF50213"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B5D8B16"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EADB251"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689EB9D8"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2C4C8D61"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FD88A06"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0133BC1C" w14:textId="77777777" w:rsidR="00EB6D22" w:rsidRDefault="00EB6D22" w:rsidP="00EB6D22">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38C42CEE" w14:textId="77777777" w:rsidR="00EB6D22" w:rsidRPr="00E71AB2" w:rsidRDefault="00EB6D22" w:rsidP="00EB6D22">
      <w:pPr>
        <w:spacing w:before="240" w:line="360" w:lineRule="auto"/>
        <w:ind w:left="851" w:right="851"/>
        <w:jc w:val="both"/>
        <w:rPr>
          <w:rFonts w:ascii="Palatino Linotype" w:eastAsia="Times New Roman" w:hAnsi="Palatino Linotype" w:cs="Times New Roman"/>
          <w:b/>
          <w:i/>
          <w:lang w:val="es-ES" w:eastAsia="es-ES"/>
        </w:rPr>
      </w:pPr>
    </w:p>
    <w:p w14:paraId="58FC6720" w14:textId="77777777" w:rsidR="00EB6D22" w:rsidRPr="00187D70" w:rsidRDefault="00EB6D22" w:rsidP="00EB6D22">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60D128F"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E8DF349"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6BAEA3F"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BB94B9B"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5E962F2E"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429CE88E"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8925832"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14E2A04"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EAEA99A"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3DAD6418" w14:textId="77777777" w:rsidR="00EB6D22" w:rsidRPr="00187D70" w:rsidRDefault="00EB6D22" w:rsidP="00EB6D22">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FE5BCF8" w14:textId="77777777" w:rsidR="00EB6D22" w:rsidRPr="009B74C2" w:rsidRDefault="00EB6D22" w:rsidP="00EB6D22">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1511425" w14:textId="77777777" w:rsidR="00EB6D22" w:rsidRPr="00187D70" w:rsidRDefault="00EB6D22" w:rsidP="00EB6D22">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4E7EBA83" w14:textId="77777777" w:rsidR="00EB6D22" w:rsidRPr="00187D70" w:rsidRDefault="00EB6D22" w:rsidP="00EB6D22">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C62328" w14:textId="77777777" w:rsidR="00EB6D22" w:rsidRPr="00187D70" w:rsidRDefault="00EB6D22" w:rsidP="00EB6D22">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423FA121" w14:textId="77777777" w:rsidR="00EB6D22" w:rsidRDefault="00EB6D22" w:rsidP="00EB6D22">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D9BC6EF" w14:textId="77777777" w:rsidR="00000F8B" w:rsidRDefault="00000F8B" w:rsidP="00EB6D22">
      <w:pPr>
        <w:spacing w:after="0" w:line="360" w:lineRule="auto"/>
        <w:jc w:val="both"/>
        <w:rPr>
          <w:rFonts w:ascii="Palatino Linotype" w:eastAsia="Times New Roman" w:hAnsi="Palatino Linotype" w:cs="Times New Roman"/>
          <w:sz w:val="24"/>
          <w:szCs w:val="24"/>
          <w:lang w:val="es-ES" w:eastAsia="es-ES"/>
        </w:rPr>
      </w:pPr>
    </w:p>
    <w:p w14:paraId="1E154289" w14:textId="6898810D" w:rsidR="00EB6D22" w:rsidRDefault="00EB6D22" w:rsidP="00EB6D22">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04842077" w14:textId="77777777" w:rsidR="00EB6D22" w:rsidRDefault="00EB6D22"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09176910" w:rsidR="0072378A" w:rsidRDefault="0072378A" w:rsidP="006D5803">
      <w:pPr>
        <w:tabs>
          <w:tab w:val="left" w:pos="709"/>
        </w:tabs>
        <w:spacing w:before="240" w:line="360" w:lineRule="auto"/>
        <w:ind w:right="51"/>
        <w:jc w:val="both"/>
        <w:rPr>
          <w:rFonts w:ascii="Palatino Linotype" w:hAnsi="Palatino Linotype"/>
          <w:sz w:val="24"/>
          <w:szCs w:val="24"/>
        </w:rPr>
      </w:pPr>
    </w:p>
    <w:p w14:paraId="29681052" w14:textId="038BC2C1" w:rsidR="00EB6D22" w:rsidRDefault="00EB6D22" w:rsidP="00EB6D22">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procedente mencionar que mediante la solicitud de información</w:t>
      </w:r>
      <w:r>
        <w:rPr>
          <w:rFonts w:ascii="Palatino Linotype" w:hAnsi="Palatino Linotype"/>
          <w:sz w:val="24"/>
          <w:szCs w:val="24"/>
        </w:rPr>
        <w:t xml:space="preserve"> </w:t>
      </w:r>
      <w:r>
        <w:rPr>
          <w:rFonts w:ascii="Palatino Linotype" w:hAnsi="Palatino Linotype"/>
          <w:b/>
          <w:bCs/>
          <w:sz w:val="24"/>
          <w:szCs w:val="24"/>
        </w:rPr>
        <w:t xml:space="preserve">00933/ZINACANT/IP/2022 </w:t>
      </w:r>
      <w:r>
        <w:rPr>
          <w:rFonts w:ascii="Palatino Linotype" w:hAnsi="Palatino Linotype"/>
          <w:sz w:val="24"/>
          <w:szCs w:val="24"/>
        </w:rPr>
        <w:t xml:space="preserve">fueron formulados </w:t>
      </w:r>
      <w:r>
        <w:rPr>
          <w:rFonts w:ascii="Palatino Linotype" w:hAnsi="Palatino Linotype"/>
          <w:b/>
          <w:bCs/>
          <w:sz w:val="24"/>
          <w:szCs w:val="24"/>
        </w:rPr>
        <w:t>2 -dos-</w:t>
      </w:r>
      <w:r>
        <w:rPr>
          <w:rFonts w:ascii="Palatino Linotype" w:hAnsi="Palatino Linotype"/>
          <w:sz w:val="24"/>
          <w:szCs w:val="24"/>
        </w:rPr>
        <w:t xml:space="preserve"> requerimientos respecto de los cuales se desprenden las siguientes consideraciones:</w:t>
      </w:r>
    </w:p>
    <w:p w14:paraId="0D065565" w14:textId="108AE3DE" w:rsidR="00EB6D22" w:rsidRPr="00A81BC9" w:rsidRDefault="00EB6D22">
      <w:pPr>
        <w:pStyle w:val="Prrafodelista"/>
        <w:numPr>
          <w:ilvl w:val="0"/>
          <w:numId w:val="3"/>
        </w:numPr>
        <w:spacing w:before="240" w:line="360" w:lineRule="auto"/>
        <w:jc w:val="both"/>
        <w:rPr>
          <w:rFonts w:ascii="Palatino Linotype" w:hAnsi="Palatino Linotype"/>
        </w:rPr>
      </w:pPr>
      <w:r>
        <w:rPr>
          <w:rFonts w:ascii="Palatino Linotype" w:hAnsi="Palatino Linotype"/>
        </w:rPr>
        <w:lastRenderedPageBreak/>
        <w:t xml:space="preserve">Que con relación al primer requerimiento no fue delimitado elemento temporal, resultando procedente la entrega del soporte </w:t>
      </w:r>
      <w:r w:rsidRPr="00A81BC9">
        <w:rPr>
          <w:rFonts w:ascii="Palatino Linotype" w:hAnsi="Palatino Linotype"/>
        </w:rPr>
        <w:t xml:space="preserve">documental ulterior disponible a la fecha en que se ejerció el derecho de acceso a la información, es decir, al cuatro de octubre de dos mil veintidós. </w:t>
      </w:r>
    </w:p>
    <w:p w14:paraId="39D732D0" w14:textId="2642E884" w:rsidR="00EB6D22" w:rsidRPr="00A81BC9" w:rsidRDefault="00BE4A6B">
      <w:pPr>
        <w:pStyle w:val="Prrafodelista"/>
        <w:numPr>
          <w:ilvl w:val="0"/>
          <w:numId w:val="3"/>
        </w:numPr>
        <w:spacing w:before="240" w:line="360" w:lineRule="auto"/>
        <w:jc w:val="both"/>
        <w:rPr>
          <w:rFonts w:ascii="Palatino Linotype" w:hAnsi="Palatino Linotype"/>
        </w:rPr>
      </w:pPr>
      <w:r w:rsidRPr="00A81BC9">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73363DB8" wp14:editId="4819C23D">
                <wp:simplePos x="0" y="0"/>
                <wp:positionH relativeFrom="column">
                  <wp:posOffset>215264</wp:posOffset>
                </wp:positionH>
                <wp:positionV relativeFrom="paragraph">
                  <wp:posOffset>3115098</wp:posOffset>
                </wp:positionV>
                <wp:extent cx="5782733" cy="3318934"/>
                <wp:effectExtent l="0" t="0" r="27940" b="34290"/>
                <wp:wrapNone/>
                <wp:docPr id="4" name="Straight Connector 4"/>
                <wp:cNvGraphicFramePr/>
                <a:graphic xmlns:a="http://schemas.openxmlformats.org/drawingml/2006/main">
                  <a:graphicData uri="http://schemas.microsoft.com/office/word/2010/wordprocessingShape">
                    <wps:wsp>
                      <wps:cNvCnPr/>
                      <wps:spPr>
                        <a:xfrm>
                          <a:off x="0" y="0"/>
                          <a:ext cx="5782733" cy="3318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9DFFE" id="Straight Connector 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95pt,245.3pt" to="472.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" strokecolor="#5b9bd5 [3204]" strokeweight=".5pt">
                <v:stroke joinstyle="miter"/>
              </v:line>
            </w:pict>
          </mc:Fallback>
        </mc:AlternateContent>
      </w:r>
      <w:r w:rsidR="00EB6D22" w:rsidRPr="00A81BC9">
        <w:rPr>
          <w:rFonts w:ascii="Palatino Linotype" w:hAnsi="Palatino Linotype"/>
        </w:rPr>
        <w:t xml:space="preserve">Que en referencia al segundo requerimiento fue solicitada la entrega de recibos de nómina, </w:t>
      </w:r>
      <w:r w:rsidR="000B2A89" w:rsidRPr="00A81BC9">
        <w:rPr>
          <w:rFonts w:ascii="Palatino Linotype" w:hAnsi="Palatino Linotype"/>
        </w:rPr>
        <w:t>precisando “</w:t>
      </w:r>
      <w:r w:rsidR="000B2A89" w:rsidRPr="00A81BC9">
        <w:rPr>
          <w:rFonts w:ascii="Palatino Linotype" w:hAnsi="Palatino Linotype"/>
          <w:i/>
          <w:iCs/>
        </w:rPr>
        <w:t>TODOS SUS RECIBOS DE NÓMINA”</w:t>
      </w:r>
      <w:r w:rsidR="000B2A89" w:rsidRPr="00A81BC9">
        <w:rPr>
          <w:rFonts w:ascii="Palatino Linotype" w:hAnsi="Palatino Linotype"/>
        </w:rPr>
        <w:t xml:space="preserve">, luego entonces, </w:t>
      </w:r>
      <w:r w:rsidR="00EB6D22" w:rsidRPr="00A81BC9">
        <w:rPr>
          <w:rFonts w:ascii="Palatino Linotype" w:hAnsi="Palatino Linotype"/>
        </w:rPr>
        <w:t xml:space="preserve">al tomar en consideración que la servidora pública se desempeñó como </w:t>
      </w:r>
      <w:r w:rsidR="00000F8B" w:rsidRPr="00A81BC9">
        <w:rPr>
          <w:rFonts w:ascii="Palatino Linotype" w:hAnsi="Palatino Linotype"/>
        </w:rPr>
        <w:t xml:space="preserve">cuarta </w:t>
      </w:r>
      <w:r w:rsidR="00EB6D22" w:rsidRPr="00A81BC9">
        <w:rPr>
          <w:rFonts w:ascii="Palatino Linotype" w:hAnsi="Palatino Linotype"/>
        </w:rPr>
        <w:t>regidora durante el periodo 2019-2021</w:t>
      </w:r>
      <w:r w:rsidRPr="00A81BC9">
        <w:rPr>
          <w:rFonts w:ascii="Palatino Linotype" w:hAnsi="Palatino Linotype"/>
        </w:rPr>
        <w:t xml:space="preserve"> y posteriormente como Coordinadora de Área E de la Dirección de Desarrollo Social</w:t>
      </w:r>
      <w:r w:rsidR="00EB6D22" w:rsidRPr="00A81BC9">
        <w:rPr>
          <w:rFonts w:ascii="Palatino Linotype" w:hAnsi="Palatino Linotype"/>
        </w:rPr>
        <w:t xml:space="preserve"> </w:t>
      </w:r>
      <w:r w:rsidR="002F67A3" w:rsidRPr="00A81BC9">
        <w:rPr>
          <w:rFonts w:ascii="Palatino Linotype" w:hAnsi="Palatino Linotype"/>
        </w:rPr>
        <w:t xml:space="preserve">2022-2024 </w:t>
      </w:r>
      <w:r w:rsidR="00EB6D22" w:rsidRPr="00A81BC9">
        <w:rPr>
          <w:rFonts w:ascii="Palatino Linotype" w:hAnsi="Palatino Linotype"/>
        </w:rPr>
        <w:t xml:space="preserve">resulta procedente delimitar la temporalidad del uno </w:t>
      </w:r>
      <w:r w:rsidR="000B2A89" w:rsidRPr="00A81BC9">
        <w:rPr>
          <w:rFonts w:ascii="Palatino Linotype" w:hAnsi="Palatino Linotype"/>
        </w:rPr>
        <w:t xml:space="preserve">de enero de dos mil diecinueve al </w:t>
      </w:r>
      <w:r w:rsidRPr="00A81BC9">
        <w:rPr>
          <w:rFonts w:ascii="Palatino Linotype" w:hAnsi="Palatino Linotype"/>
        </w:rPr>
        <w:t>treinta de septiembre de dos mil veintidós.</w:t>
      </w:r>
      <w:r w:rsidR="00EB6D22" w:rsidRPr="00A81BC9">
        <w:rPr>
          <w:rFonts w:ascii="Palatino Linotype" w:hAnsi="Palatino Linotype"/>
        </w:rPr>
        <w:t xml:space="preserve"> </w:t>
      </w:r>
      <w:r w:rsidR="00E2158E" w:rsidRPr="00A81BC9">
        <w:rPr>
          <w:rFonts w:ascii="Palatino Linotype" w:hAnsi="Palatino Linotype"/>
        </w:rPr>
        <w:t xml:space="preserve"> Al respecto, robustece la</w:t>
      </w:r>
      <w:r w:rsidRPr="00A81BC9">
        <w:rPr>
          <w:rFonts w:ascii="Palatino Linotype" w:hAnsi="Palatino Linotype"/>
        </w:rPr>
        <w:t>s</w:t>
      </w:r>
      <w:r w:rsidR="00E2158E" w:rsidRPr="00A81BC9">
        <w:rPr>
          <w:rFonts w:ascii="Palatino Linotype" w:hAnsi="Palatino Linotype"/>
        </w:rPr>
        <w:t xml:space="preserve"> siguiente</w:t>
      </w:r>
      <w:r w:rsidRPr="00A81BC9">
        <w:rPr>
          <w:rFonts w:ascii="Palatino Linotype" w:hAnsi="Palatino Linotype"/>
        </w:rPr>
        <w:t>s</w:t>
      </w:r>
      <w:r w:rsidR="00E2158E" w:rsidRPr="00A81BC9">
        <w:rPr>
          <w:rFonts w:ascii="Palatino Linotype" w:hAnsi="Palatino Linotype"/>
        </w:rPr>
        <w:t xml:space="preserve"> </w:t>
      </w:r>
      <w:r w:rsidRPr="00A81BC9">
        <w:rPr>
          <w:rFonts w:ascii="Palatino Linotype" w:hAnsi="Palatino Linotype"/>
        </w:rPr>
        <w:t>imágenes</w:t>
      </w:r>
      <w:r w:rsidR="00E2158E" w:rsidRPr="00A81BC9">
        <w:rPr>
          <w:rFonts w:ascii="Palatino Linotype" w:hAnsi="Palatino Linotype"/>
        </w:rPr>
        <w:t xml:space="preserve"> ilustrativa</w:t>
      </w:r>
      <w:r w:rsidRPr="00A81BC9">
        <w:rPr>
          <w:rFonts w:ascii="Palatino Linotype" w:hAnsi="Palatino Linotype"/>
        </w:rPr>
        <w:t>s</w:t>
      </w:r>
      <w:r w:rsidR="00E2158E" w:rsidRPr="00A81BC9">
        <w:rPr>
          <w:rFonts w:ascii="Palatino Linotype" w:hAnsi="Palatino Linotype"/>
        </w:rPr>
        <w:t xml:space="preserve"> correspondiente</w:t>
      </w:r>
      <w:r w:rsidRPr="00A81BC9">
        <w:rPr>
          <w:rFonts w:ascii="Palatino Linotype" w:hAnsi="Palatino Linotype"/>
        </w:rPr>
        <w:t>s</w:t>
      </w:r>
      <w:r w:rsidR="00E2158E" w:rsidRPr="00A81BC9">
        <w:rPr>
          <w:rFonts w:ascii="Palatino Linotype" w:hAnsi="Palatino Linotype"/>
        </w:rPr>
        <w:t xml:space="preserve"> al Bando Municipal de Zinacantepec 2021</w:t>
      </w:r>
      <w:r w:rsidRPr="00A81BC9">
        <w:rPr>
          <w:rFonts w:ascii="Palatino Linotype" w:hAnsi="Palatino Linotype"/>
        </w:rPr>
        <w:t xml:space="preserve">, así como la relativa a su portal </w:t>
      </w:r>
      <w:r w:rsidRPr="00A81BC9">
        <w:rPr>
          <w:rFonts w:ascii="Palatino Linotype" w:hAnsi="Palatino Linotype"/>
          <w:b/>
          <w:bCs/>
        </w:rPr>
        <w:t>IPOMEX,</w:t>
      </w:r>
      <w:r w:rsidRPr="00A81BC9">
        <w:rPr>
          <w:rFonts w:ascii="Palatino Linotype" w:hAnsi="Palatino Linotype"/>
        </w:rPr>
        <w:t xml:space="preserve"> fracción VIII A “Remuneraciones”: </w:t>
      </w:r>
    </w:p>
    <w:p w14:paraId="46D267AB" w14:textId="32E3603A" w:rsidR="00E2158E" w:rsidRDefault="00BE4A6B" w:rsidP="00E2158E">
      <w:pPr>
        <w:spacing w:before="240" w:line="360" w:lineRule="auto"/>
        <w:jc w:val="both"/>
        <w:rPr>
          <w:rFonts w:ascii="Palatino Linotype" w:hAnsi="Palatino Linotype"/>
        </w:rPr>
      </w:pPr>
      <w:r>
        <w:rPr>
          <w:rFonts w:ascii="Palatino Linotype" w:hAnsi="Palatino Linotype"/>
          <w:noProof/>
          <w:sz w:val="24"/>
          <w:szCs w:val="24"/>
          <w:lang w:eastAsia="es-MX"/>
        </w:rPr>
        <w:lastRenderedPageBreak/>
        <w:drawing>
          <wp:anchor distT="0" distB="0" distL="114300" distR="114300" simplePos="0" relativeHeight="251677696" behindDoc="0" locked="0" layoutInCell="1" allowOverlap="1" wp14:anchorId="18DAD228" wp14:editId="18F19E86">
            <wp:simplePos x="0" y="0"/>
            <wp:positionH relativeFrom="column">
              <wp:posOffset>-23283</wp:posOffset>
            </wp:positionH>
            <wp:positionV relativeFrom="paragraph">
              <wp:posOffset>3869055</wp:posOffset>
            </wp:positionV>
            <wp:extent cx="5748655" cy="3623310"/>
            <wp:effectExtent l="19050" t="19050" r="23495" b="15240"/>
            <wp:wrapThrough wrapText="bothSides">
              <wp:wrapPolygon edited="0">
                <wp:start x="-72" y="-114"/>
                <wp:lineTo x="-72" y="21577"/>
                <wp:lineTo x="21617" y="21577"/>
                <wp:lineTo x="21617" y="-114"/>
                <wp:lineTo x="-72" y="-11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623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2A89">
        <w:rPr>
          <w:rFonts w:ascii="Palatino Linotype" w:hAnsi="Palatino Linotype"/>
          <w:noProof/>
          <w:lang w:eastAsia="es-MX"/>
        </w:rPr>
        <w:drawing>
          <wp:anchor distT="0" distB="0" distL="114300" distR="114300" simplePos="0" relativeHeight="251663356" behindDoc="0" locked="0" layoutInCell="1" allowOverlap="1" wp14:anchorId="3427197F" wp14:editId="718C5B71">
            <wp:simplePos x="0" y="0"/>
            <wp:positionH relativeFrom="column">
              <wp:posOffset>-10372</wp:posOffset>
            </wp:positionH>
            <wp:positionV relativeFrom="paragraph">
              <wp:posOffset>19473</wp:posOffset>
            </wp:positionV>
            <wp:extent cx="5734050" cy="3566160"/>
            <wp:effectExtent l="19050" t="19050" r="19050" b="15240"/>
            <wp:wrapThrough wrapText="bothSides">
              <wp:wrapPolygon edited="0">
                <wp:start x="-72" y="-115"/>
                <wp:lineTo x="-72" y="21577"/>
                <wp:lineTo x="21600" y="21577"/>
                <wp:lineTo x="21600" y="-115"/>
                <wp:lineTo x="-72" y="-11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3D776E" w14:textId="704EA58F" w:rsidR="00EB6D22" w:rsidRPr="0051062B" w:rsidRDefault="00EB6D22" w:rsidP="00EB6D22">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Dichas precisiones, </w:t>
      </w:r>
      <w:r w:rsidRPr="0051062B">
        <w:rPr>
          <w:rFonts w:ascii="Palatino Linotype" w:hAnsi="Palatino Linotype"/>
          <w:sz w:val="24"/>
          <w:szCs w:val="24"/>
        </w:rPr>
        <w:t xml:space="preserve">con fundamento en los artículos 13 y 181 cuarto párrafo de la Ley en materia, los cuales a la letra rezan: </w:t>
      </w:r>
    </w:p>
    <w:p w14:paraId="011BB1EC" w14:textId="77777777" w:rsidR="00EB6D22" w:rsidRPr="0051062B" w:rsidRDefault="00EB6D22" w:rsidP="00EB6D2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E85610F" w14:textId="77777777" w:rsidR="00EB6D22" w:rsidRPr="0051062B" w:rsidRDefault="00EB6D22" w:rsidP="00EB6D22">
      <w:pPr>
        <w:pStyle w:val="Citas"/>
        <w:rPr>
          <w:b/>
        </w:rPr>
      </w:pPr>
      <w:r w:rsidRPr="0051062B">
        <w:rPr>
          <w:b/>
        </w:rPr>
        <w:t xml:space="preserve">Artículo 181. … </w:t>
      </w:r>
    </w:p>
    <w:p w14:paraId="7DE94A5F" w14:textId="77777777" w:rsidR="00EB6D22" w:rsidRPr="0051062B" w:rsidRDefault="00EB6D22" w:rsidP="00EB6D2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9D7269E" w14:textId="77777777" w:rsidR="00EB6D22" w:rsidRDefault="00EB6D22" w:rsidP="00EB6D22">
      <w:pPr>
        <w:spacing w:before="240" w:line="360" w:lineRule="auto"/>
        <w:jc w:val="both"/>
        <w:rPr>
          <w:rFonts w:ascii="Palatino Linotype" w:hAnsi="Palatino Linotype"/>
          <w:sz w:val="24"/>
          <w:szCs w:val="24"/>
        </w:rPr>
      </w:pPr>
    </w:p>
    <w:p w14:paraId="4DF1669F" w14:textId="15F79801" w:rsidR="00EB6D22" w:rsidRDefault="00EB6D22" w:rsidP="00EB6D2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568F1E20" w14:textId="2933A816" w:rsidR="00EB6D22" w:rsidRPr="00A81BC9" w:rsidRDefault="00EB6D22" w:rsidP="00EB6D22">
      <w:pPr>
        <w:tabs>
          <w:tab w:val="left" w:pos="709"/>
        </w:tabs>
        <w:spacing w:before="240" w:line="360" w:lineRule="auto"/>
        <w:ind w:right="51"/>
        <w:jc w:val="both"/>
        <w:rPr>
          <w:rFonts w:ascii="Palatino Linotype" w:hAnsi="Palatino Linotype"/>
          <w:b/>
          <w:bCs/>
          <w:sz w:val="24"/>
          <w:szCs w:val="24"/>
        </w:rPr>
      </w:pPr>
      <w:r>
        <w:rPr>
          <w:rFonts w:ascii="Palatino Linotype" w:hAnsi="Palatino Linotype"/>
          <w:b/>
          <w:bCs/>
          <w:sz w:val="24"/>
          <w:szCs w:val="24"/>
        </w:rPr>
        <w:t>Con relación a la servidora pública referida en la solicitud de información 00933/ZINACANT/IP/</w:t>
      </w:r>
      <w:r w:rsidRPr="00A81BC9">
        <w:rPr>
          <w:rFonts w:ascii="Palatino Linotype" w:hAnsi="Palatino Linotype"/>
          <w:b/>
          <w:bCs/>
          <w:sz w:val="24"/>
          <w:szCs w:val="24"/>
        </w:rPr>
        <w:t>2022</w:t>
      </w:r>
    </w:p>
    <w:p w14:paraId="40FAB8E7" w14:textId="6DD95C98" w:rsidR="00EB6D22" w:rsidRPr="00A81BC9" w:rsidRDefault="00480074">
      <w:pPr>
        <w:pStyle w:val="Prrafodelista"/>
        <w:numPr>
          <w:ilvl w:val="0"/>
          <w:numId w:val="2"/>
        </w:numPr>
        <w:spacing w:before="240" w:line="360" w:lineRule="auto"/>
        <w:jc w:val="both"/>
        <w:rPr>
          <w:rFonts w:ascii="Palatino Linotype" w:hAnsi="Palatino Linotype" w:cs="Arial"/>
        </w:rPr>
      </w:pPr>
      <w:r w:rsidRPr="00A81BC9">
        <w:rPr>
          <w:rFonts w:ascii="Palatino Linotype" w:hAnsi="Palatino Linotype" w:cs="Arial"/>
        </w:rPr>
        <w:t xml:space="preserve">Carta de renuncia y/o equivalente, al cuatro de octubre de dos mil </w:t>
      </w:r>
      <w:r w:rsidR="00E2158E" w:rsidRPr="00A81BC9">
        <w:rPr>
          <w:rFonts w:ascii="Palatino Linotype" w:hAnsi="Palatino Linotype" w:cs="Arial"/>
        </w:rPr>
        <w:t>veintidós</w:t>
      </w:r>
      <w:r w:rsidRPr="00A81BC9">
        <w:rPr>
          <w:rFonts w:ascii="Palatino Linotype" w:hAnsi="Palatino Linotype" w:cs="Arial"/>
        </w:rPr>
        <w:t xml:space="preserve">. </w:t>
      </w:r>
    </w:p>
    <w:p w14:paraId="009B7DAF" w14:textId="0DAB5ED2" w:rsidR="00480074" w:rsidRPr="00A81BC9" w:rsidRDefault="00480074">
      <w:pPr>
        <w:pStyle w:val="Prrafodelista"/>
        <w:numPr>
          <w:ilvl w:val="0"/>
          <w:numId w:val="2"/>
        </w:numPr>
        <w:spacing w:before="240" w:line="360" w:lineRule="auto"/>
        <w:jc w:val="both"/>
        <w:rPr>
          <w:rFonts w:ascii="Palatino Linotype" w:hAnsi="Palatino Linotype" w:cs="Arial"/>
        </w:rPr>
      </w:pPr>
      <w:r w:rsidRPr="00A81BC9">
        <w:rPr>
          <w:rFonts w:ascii="Palatino Linotype" w:hAnsi="Palatino Linotype" w:cs="Arial"/>
        </w:rPr>
        <w:t xml:space="preserve">Recibos de nómina, comprobantes de pago o CFDI, del periodo comprendido del uno </w:t>
      </w:r>
      <w:r w:rsidR="000B2A89" w:rsidRPr="00A81BC9">
        <w:rPr>
          <w:rFonts w:ascii="Palatino Linotype" w:hAnsi="Palatino Linotype" w:cs="Arial"/>
        </w:rPr>
        <w:t xml:space="preserve">de enero de dos mil diecinueve </w:t>
      </w:r>
      <w:r w:rsidRPr="00A81BC9">
        <w:rPr>
          <w:rFonts w:ascii="Palatino Linotype" w:hAnsi="Palatino Linotype" w:cs="Arial"/>
        </w:rPr>
        <w:t xml:space="preserve">al treinta </w:t>
      </w:r>
      <w:r w:rsidR="00BE4A6B" w:rsidRPr="00A81BC9">
        <w:rPr>
          <w:rFonts w:ascii="Palatino Linotype" w:hAnsi="Palatino Linotype" w:cs="Arial"/>
        </w:rPr>
        <w:t xml:space="preserve">de septiembre de dos mil veintidós. </w:t>
      </w:r>
    </w:p>
    <w:p w14:paraId="6226337F" w14:textId="6E92812D" w:rsidR="00EB6D22" w:rsidRPr="00EB6D22" w:rsidRDefault="00EB6D22" w:rsidP="006D5803">
      <w:pPr>
        <w:tabs>
          <w:tab w:val="left" w:pos="709"/>
        </w:tabs>
        <w:spacing w:before="240" w:line="360" w:lineRule="auto"/>
        <w:ind w:right="51"/>
        <w:jc w:val="both"/>
        <w:rPr>
          <w:rFonts w:ascii="Palatino Linotype" w:hAnsi="Palatino Linotype"/>
          <w:sz w:val="24"/>
          <w:szCs w:val="24"/>
          <w:lang w:val="es-ES"/>
        </w:rPr>
      </w:pPr>
    </w:p>
    <w:p w14:paraId="1BD8E56E" w14:textId="594CD07F" w:rsidR="00480074" w:rsidRDefault="00480074" w:rsidP="00480074">
      <w:pPr>
        <w:pStyle w:val="Sinespaciado"/>
        <w:spacing w:line="360" w:lineRule="auto"/>
        <w:jc w:val="both"/>
        <w:rPr>
          <w:rFonts w:ascii="Palatino Linotype" w:hAnsi="Palatino Linotype"/>
          <w:b/>
        </w:rPr>
      </w:pPr>
      <w:r>
        <w:rPr>
          <w:rFonts w:ascii="Palatino Linotype" w:hAnsi="Palatino Linotype"/>
          <w:bCs/>
        </w:rPr>
        <w:lastRenderedPageBreak/>
        <w:t xml:space="preserve">En virtud de lo anterior, a efecto de identificar las unidades administrativas competentes para atender la solicitud de información </w:t>
      </w:r>
      <w:r>
        <w:rPr>
          <w:rFonts w:ascii="Palatino Linotype" w:hAnsi="Palatino Linotype"/>
          <w:b/>
          <w:bCs/>
        </w:rPr>
        <w:t xml:space="preserve">00933/ZINACANT/IP/2022 </w:t>
      </w:r>
      <w:r>
        <w:rPr>
          <w:rFonts w:ascii="Palatino Linotype" w:hAnsi="Palatino Linotype"/>
          <w:bCs/>
        </w:rPr>
        <w:t xml:space="preserve">resulta oportuno traer a colación las siguientes imágenes ilustrativas correspondientes al organigrama del </w:t>
      </w:r>
      <w:r>
        <w:rPr>
          <w:rFonts w:ascii="Palatino Linotype" w:hAnsi="Palatino Linotype"/>
          <w:b/>
        </w:rPr>
        <w:t>Sujeto Obligado:</w:t>
      </w:r>
    </w:p>
    <w:p w14:paraId="057286B9" w14:textId="0E2CAD31" w:rsidR="00EB6D22" w:rsidRDefault="000B2A89"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65406" behindDoc="0" locked="0" layoutInCell="1" allowOverlap="1" wp14:anchorId="598556AE" wp14:editId="716D4993">
            <wp:simplePos x="0" y="0"/>
            <wp:positionH relativeFrom="column">
              <wp:posOffset>-39189</wp:posOffset>
            </wp:positionH>
            <wp:positionV relativeFrom="paragraph">
              <wp:posOffset>607604</wp:posOffset>
            </wp:positionV>
            <wp:extent cx="5734050" cy="3566160"/>
            <wp:effectExtent l="19050" t="19050" r="19050" b="15240"/>
            <wp:wrapThrough wrapText="bothSides">
              <wp:wrapPolygon edited="0">
                <wp:start x="-72" y="-115"/>
                <wp:lineTo x="-72" y="21577"/>
                <wp:lineTo x="21600" y="21577"/>
                <wp:lineTo x="21600" y="-115"/>
                <wp:lineTo x="-72" y="-11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4244FF" w14:textId="1D048FFD" w:rsidR="00480074" w:rsidRDefault="000B2A89"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5314B014" wp14:editId="33D9E19C">
                <wp:simplePos x="0" y="0"/>
                <wp:positionH relativeFrom="column">
                  <wp:posOffset>-100422</wp:posOffset>
                </wp:positionH>
                <wp:positionV relativeFrom="paragraph">
                  <wp:posOffset>4019641</wp:posOffset>
                </wp:positionV>
                <wp:extent cx="5987143" cy="1817914"/>
                <wp:effectExtent l="0" t="0" r="33020" b="30480"/>
                <wp:wrapNone/>
                <wp:docPr id="12" name="Straight Connector 12"/>
                <wp:cNvGraphicFramePr/>
                <a:graphic xmlns:a="http://schemas.openxmlformats.org/drawingml/2006/main">
                  <a:graphicData uri="http://schemas.microsoft.com/office/word/2010/wordprocessingShape">
                    <wps:wsp>
                      <wps:cNvCnPr/>
                      <wps:spPr>
                        <a:xfrm>
                          <a:off x="0" y="0"/>
                          <a:ext cx="5987143" cy="18179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845780"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9pt,316.5pt" to="463.55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" strokecolor="#5b9bd5 [3204]" strokeweight=".5pt">
                <v:stroke joinstyle="miter"/>
              </v:line>
            </w:pict>
          </mc:Fallback>
        </mc:AlternateContent>
      </w:r>
    </w:p>
    <w:p w14:paraId="63982164" w14:textId="413C69BE" w:rsidR="00480074" w:rsidRDefault="00480074" w:rsidP="006D5803">
      <w:pPr>
        <w:tabs>
          <w:tab w:val="left" w:pos="709"/>
        </w:tabs>
        <w:spacing w:before="240" w:line="360" w:lineRule="auto"/>
        <w:ind w:right="51"/>
        <w:jc w:val="both"/>
        <w:rPr>
          <w:rFonts w:ascii="Palatino Linotype" w:hAnsi="Palatino Linotype"/>
          <w:sz w:val="24"/>
          <w:szCs w:val="24"/>
        </w:rPr>
      </w:pPr>
    </w:p>
    <w:p w14:paraId="38586392" w14:textId="31F09AF4" w:rsidR="00480074" w:rsidRDefault="00480074" w:rsidP="006D5803">
      <w:pPr>
        <w:tabs>
          <w:tab w:val="left" w:pos="709"/>
        </w:tabs>
        <w:spacing w:before="240" w:line="360" w:lineRule="auto"/>
        <w:ind w:right="51"/>
        <w:jc w:val="both"/>
        <w:rPr>
          <w:rFonts w:ascii="Palatino Linotype" w:hAnsi="Palatino Linotype"/>
          <w:sz w:val="24"/>
          <w:szCs w:val="24"/>
        </w:rPr>
      </w:pPr>
    </w:p>
    <w:p w14:paraId="76753DFB" w14:textId="0AD7C0FF" w:rsidR="00480074" w:rsidRDefault="00480074" w:rsidP="006D5803">
      <w:pPr>
        <w:tabs>
          <w:tab w:val="left" w:pos="709"/>
        </w:tabs>
        <w:spacing w:before="240" w:line="360" w:lineRule="auto"/>
        <w:ind w:right="51"/>
        <w:jc w:val="both"/>
        <w:rPr>
          <w:rFonts w:ascii="Palatino Linotype" w:hAnsi="Palatino Linotype"/>
          <w:sz w:val="24"/>
          <w:szCs w:val="24"/>
        </w:rPr>
      </w:pPr>
    </w:p>
    <w:p w14:paraId="12139F07" w14:textId="1CEF297B" w:rsidR="00480074" w:rsidRDefault="000B2A89"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2576" behindDoc="0" locked="0" layoutInCell="1" allowOverlap="1" wp14:anchorId="2FBC177C" wp14:editId="6FA36C19">
            <wp:simplePos x="0" y="0"/>
            <wp:positionH relativeFrom="column">
              <wp:posOffset>113211</wp:posOffset>
            </wp:positionH>
            <wp:positionV relativeFrom="paragraph">
              <wp:posOffset>60597</wp:posOffset>
            </wp:positionV>
            <wp:extent cx="5734050" cy="3566160"/>
            <wp:effectExtent l="19050" t="19050" r="19050" b="15240"/>
            <wp:wrapThrough wrapText="bothSides">
              <wp:wrapPolygon edited="0">
                <wp:start x="-72" y="-115"/>
                <wp:lineTo x="-72" y="21577"/>
                <wp:lineTo x="21600" y="21577"/>
                <wp:lineTo x="21600" y="-115"/>
                <wp:lineTo x="-72" y="-11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CE65D1" w14:textId="77630011" w:rsidR="003F0EC7" w:rsidRDefault="000B2A89" w:rsidP="003F0EC7">
      <w:pPr>
        <w:pStyle w:val="Sinespaciado"/>
        <w:spacing w:line="360" w:lineRule="auto"/>
        <w:jc w:val="both"/>
        <w:rPr>
          <w:rFonts w:ascii="Palatino Linotype" w:hAnsi="Palatino Linotype" w:cs="Arial"/>
        </w:rPr>
      </w:pPr>
      <w:r>
        <w:rPr>
          <w:rFonts w:ascii="Palatino Linotype" w:hAnsi="Palatino Linotype" w:cs="Arial"/>
        </w:rPr>
        <w:t>D</w:t>
      </w:r>
      <w:r w:rsidR="003F0EC7">
        <w:rPr>
          <w:rFonts w:ascii="Palatino Linotype" w:hAnsi="Palatino Linotype" w:cs="Arial"/>
        </w:rPr>
        <w:t xml:space="preserve">e lo expuesto con anterioridad, se desprende que </w:t>
      </w:r>
      <w:r w:rsidR="003F0EC7">
        <w:rPr>
          <w:rFonts w:ascii="Palatino Linotype" w:hAnsi="Palatino Linotype" w:cs="Arial"/>
          <w:b/>
        </w:rPr>
        <w:t xml:space="preserve">El Sujeto Obligado </w:t>
      </w:r>
      <w:r w:rsidR="003F0EC7">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así como la Tesorería Municipal.  </w:t>
      </w:r>
    </w:p>
    <w:p w14:paraId="04EEA610" w14:textId="5313AF99" w:rsidR="003F0EC7" w:rsidRDefault="003F0EC7" w:rsidP="003F0EC7">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resulta oportuno traer a colación el artículo el artículo 95, fracciones I, IV y V de la Ley Orgánica Municipal del Estado de México, así como </w:t>
      </w:r>
      <w:r>
        <w:rPr>
          <w:rFonts w:ascii="Palatino Linotype" w:hAnsi="Palatino Linotype" w:cs="Arial"/>
          <w:sz w:val="24"/>
          <w:szCs w:val="24"/>
        </w:rPr>
        <w:t>los numerales 52 y 53, fracciones II y VI, 54 del Reglamento Orgánico Municipal de Zinacantepec, porciones normativas que disponen a la literalidad lo siguiente:</w:t>
      </w:r>
    </w:p>
    <w:p w14:paraId="35446357" w14:textId="77777777" w:rsidR="00502595" w:rsidRDefault="00502595" w:rsidP="003F0EC7">
      <w:pPr>
        <w:spacing w:before="240" w:after="240" w:line="360" w:lineRule="auto"/>
        <w:jc w:val="both"/>
        <w:rPr>
          <w:rFonts w:ascii="Palatino Linotype" w:hAnsi="Palatino Linotype" w:cs="Arial"/>
          <w:sz w:val="24"/>
          <w:szCs w:val="24"/>
        </w:rPr>
      </w:pPr>
    </w:p>
    <w:p w14:paraId="0D4E48DE" w14:textId="1F34E829" w:rsidR="003F0EC7" w:rsidRPr="00F46D41" w:rsidRDefault="003F0EC7" w:rsidP="003F0EC7">
      <w:pPr>
        <w:pStyle w:val="Citas"/>
        <w:jc w:val="center"/>
        <w:rPr>
          <w:b/>
        </w:rPr>
      </w:pPr>
      <w:r w:rsidRPr="00F46D41">
        <w:rPr>
          <w:b/>
        </w:rPr>
        <w:lastRenderedPageBreak/>
        <w:t>LEY ORGÁNICA MUNICIPAL DEL ESTADO DE MÉXICO</w:t>
      </w:r>
    </w:p>
    <w:p w14:paraId="0F4E2752" w14:textId="77777777" w:rsidR="003F0EC7" w:rsidRDefault="003F0EC7" w:rsidP="003F0EC7">
      <w:pPr>
        <w:pStyle w:val="Citas"/>
      </w:pPr>
      <w:r>
        <w:t>“Artículo 95.- Son atribuciones del tesorero municipal:</w:t>
      </w:r>
    </w:p>
    <w:p w14:paraId="444730E2" w14:textId="77777777" w:rsidR="003F0EC7" w:rsidRDefault="003F0EC7" w:rsidP="003F0EC7">
      <w:pPr>
        <w:pStyle w:val="Citas"/>
      </w:pPr>
      <w:r>
        <w:t>I. Administrar la hacienda pública municipal, de conformidad con las disposiciones legales aplicables;</w:t>
      </w:r>
    </w:p>
    <w:p w14:paraId="7A2B1B80" w14:textId="77777777" w:rsidR="003F0EC7" w:rsidRDefault="003F0EC7" w:rsidP="003F0EC7">
      <w:pPr>
        <w:pStyle w:val="Citas"/>
      </w:pPr>
      <w:r>
        <w:t>(…)</w:t>
      </w:r>
    </w:p>
    <w:p w14:paraId="62CAEFB0" w14:textId="77777777" w:rsidR="003F0EC7" w:rsidRDefault="003F0EC7" w:rsidP="003F0EC7">
      <w:pPr>
        <w:pStyle w:val="Citas"/>
        <w:rPr>
          <w:b/>
          <w:u w:val="single"/>
        </w:rPr>
      </w:pPr>
      <w:r w:rsidRPr="00DF2BE7">
        <w:rPr>
          <w:b/>
          <w:u w:val="single"/>
        </w:rPr>
        <w:t>IV. Llevar los registros contables, financieros y administrativos de los ingresos, egresos, e inventarios;</w:t>
      </w:r>
    </w:p>
    <w:p w14:paraId="1E5A2C40" w14:textId="77777777" w:rsidR="003F0EC7" w:rsidRPr="00DF2BE7" w:rsidRDefault="003F0EC7" w:rsidP="003F0EC7">
      <w:pPr>
        <w:pStyle w:val="Citas"/>
        <w:rPr>
          <w:b/>
          <w:u w:val="single"/>
        </w:rPr>
      </w:pPr>
      <w:r>
        <w:t>V. Proporcionar oportunamente al ayuntamiento todos los datos o informes que sean necesarios para la formulación del Presupuesto de Egresos Municipales, vigilando que se ajuste a las disposiciones de esta Ley y otros ordenamientos aplicables;</w:t>
      </w:r>
    </w:p>
    <w:p w14:paraId="046049A7" w14:textId="26440A7F" w:rsidR="003F0EC7" w:rsidRPr="001D495E" w:rsidRDefault="003F0EC7" w:rsidP="003F0EC7">
      <w:pPr>
        <w:pStyle w:val="Citas"/>
        <w:rPr>
          <w:b/>
          <w:bCs/>
        </w:rPr>
      </w:pPr>
      <w:r>
        <w:t xml:space="preserve"> (…)” </w:t>
      </w:r>
      <w:r>
        <w:rPr>
          <w:b/>
          <w:bCs/>
        </w:rPr>
        <w:t>(Sic)</w:t>
      </w:r>
    </w:p>
    <w:p w14:paraId="69D1F4C3" w14:textId="77777777" w:rsidR="003F0EC7" w:rsidRDefault="003F0EC7" w:rsidP="003F0EC7">
      <w:pPr>
        <w:pStyle w:val="Citas"/>
      </w:pPr>
    </w:p>
    <w:p w14:paraId="4575BE8E" w14:textId="2D9A7E3A" w:rsidR="003F0EC7" w:rsidRPr="003F0EC7" w:rsidRDefault="003F0EC7" w:rsidP="003F0EC7">
      <w:pPr>
        <w:pStyle w:val="Citas"/>
        <w:jc w:val="center"/>
        <w:rPr>
          <w:b/>
          <w:bCs/>
        </w:rPr>
      </w:pPr>
      <w:r w:rsidRPr="003F0EC7">
        <w:rPr>
          <w:b/>
          <w:bCs/>
        </w:rPr>
        <w:t>REGLAMENTO ORGÁNICO MUNICIPAL DE ZINACANTEPEC</w:t>
      </w:r>
    </w:p>
    <w:p w14:paraId="21C927EF" w14:textId="4A93BBCD" w:rsidR="003F0EC7" w:rsidRDefault="003F0EC7" w:rsidP="003F0EC7">
      <w:pPr>
        <w:pStyle w:val="Citas"/>
      </w:pPr>
      <w:r>
        <w:t xml:space="preserve">“Artículo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4866A9D9" w14:textId="3D0DB465" w:rsidR="00EB6D22" w:rsidRDefault="003F0EC7" w:rsidP="003F0EC7">
      <w:pPr>
        <w:pStyle w:val="Citas"/>
      </w:pPr>
      <w:r>
        <w:t>Artículo 53. Además de las previstas en las disposiciones normativas y administrativas en la materia, la Dirección de Administración tiene las siguientes funciones y atribuciones:</w:t>
      </w:r>
    </w:p>
    <w:p w14:paraId="6F01F856" w14:textId="2C5C8B98" w:rsidR="003F0EC7" w:rsidRDefault="003F0EC7" w:rsidP="003F0EC7">
      <w:pPr>
        <w:pStyle w:val="Citas"/>
      </w:pPr>
      <w:r>
        <w:lastRenderedPageBreak/>
        <w:t>(…)</w:t>
      </w:r>
    </w:p>
    <w:p w14:paraId="75641F15" w14:textId="4461B503" w:rsidR="003F0EC7" w:rsidRDefault="003F0EC7" w:rsidP="003F0EC7">
      <w:pPr>
        <w:pStyle w:val="Citas"/>
      </w:pPr>
      <w:r>
        <w:t>II. Mantener el resguardo y actualización del Archivo de personal del Ayuntamiento;</w:t>
      </w:r>
    </w:p>
    <w:p w14:paraId="3F3F2007" w14:textId="38504122" w:rsidR="003F0EC7" w:rsidRDefault="003F0EC7" w:rsidP="003F0EC7">
      <w:pPr>
        <w:pStyle w:val="Citas"/>
      </w:pPr>
      <w:r>
        <w:t>(…)</w:t>
      </w:r>
    </w:p>
    <w:p w14:paraId="3C66BB99" w14:textId="79DF96C1" w:rsidR="003F0EC7" w:rsidRDefault="003F0EC7" w:rsidP="003F0EC7">
      <w:pPr>
        <w:pStyle w:val="Citas"/>
        <w:rPr>
          <w:b/>
          <w:bCs/>
          <w:u w:val="single"/>
        </w:rPr>
      </w:pPr>
      <w:r w:rsidRPr="003F0EC7">
        <w:rPr>
          <w:b/>
          <w:bCs/>
          <w:u w:val="single"/>
        </w:rPr>
        <w:t>VI. Desarrollar un registro para el control de asistencias, nombramientos, remociones, renuncias, licencias, cambios de adscripción, promociones, incapacidades, vacaciones, días no laborables, y demás días de inconsistencia en los Servidores Públicos Municipales;</w:t>
      </w:r>
    </w:p>
    <w:p w14:paraId="11A76F6A" w14:textId="6B7E33FB" w:rsidR="003F0EC7" w:rsidRDefault="003F0EC7" w:rsidP="003F0EC7">
      <w:pPr>
        <w:pStyle w:val="Citas"/>
      </w:pPr>
      <w:r>
        <w:t>(…)</w:t>
      </w:r>
    </w:p>
    <w:p w14:paraId="43BE4E8A" w14:textId="77777777" w:rsidR="003F0EC7" w:rsidRDefault="003F0EC7" w:rsidP="003F0EC7">
      <w:pPr>
        <w:pStyle w:val="Citas"/>
      </w:pPr>
      <w:r>
        <w:t xml:space="preserve">Artículo 54. Para el estudio, planeación y despacho de los asuntos de su competencia, la Dirección de Administración contará con las Unidades Administrativas siguientes, cuyas funciones y atribuciones se determinarán en el Reglamento Interno correspondiente: </w:t>
      </w:r>
    </w:p>
    <w:p w14:paraId="54A1B1A7" w14:textId="77777777" w:rsidR="003F0EC7" w:rsidRDefault="003F0EC7" w:rsidP="003F0EC7">
      <w:pPr>
        <w:pStyle w:val="Citas"/>
      </w:pPr>
      <w:r>
        <w:t xml:space="preserve">I. Subdirección de Recursos Humanos </w:t>
      </w:r>
    </w:p>
    <w:p w14:paraId="77C6B147" w14:textId="77777777" w:rsidR="003F0EC7" w:rsidRDefault="003F0EC7" w:rsidP="003F0EC7">
      <w:pPr>
        <w:pStyle w:val="Citas"/>
      </w:pPr>
      <w:r>
        <w:t>a) Departamento de Relaciones Laborales</w:t>
      </w:r>
    </w:p>
    <w:p w14:paraId="3C731D5F" w14:textId="77777777" w:rsidR="003F0EC7" w:rsidRPr="003F0EC7" w:rsidRDefault="003F0EC7" w:rsidP="003F0EC7">
      <w:pPr>
        <w:pStyle w:val="Citas"/>
        <w:rPr>
          <w:b/>
          <w:bCs/>
          <w:u w:val="single"/>
        </w:rPr>
      </w:pPr>
      <w:r w:rsidRPr="003F0EC7">
        <w:rPr>
          <w:b/>
          <w:bCs/>
          <w:u w:val="single"/>
        </w:rPr>
        <w:t xml:space="preserve"> b) Departamento de Nomina </w:t>
      </w:r>
    </w:p>
    <w:p w14:paraId="0E61F87C" w14:textId="77777777" w:rsidR="003F0EC7" w:rsidRDefault="003F0EC7" w:rsidP="003F0EC7">
      <w:pPr>
        <w:pStyle w:val="Citas"/>
      </w:pPr>
      <w:r>
        <w:t xml:space="preserve">II. Coordinación de Recursos Materiales </w:t>
      </w:r>
    </w:p>
    <w:p w14:paraId="639D2283" w14:textId="3EAE5619" w:rsidR="003F0EC7" w:rsidRPr="003F0EC7" w:rsidRDefault="003F0EC7" w:rsidP="003F0EC7">
      <w:pPr>
        <w:pStyle w:val="Citas"/>
        <w:rPr>
          <w:rFonts w:asciiTheme="minorHAnsi" w:hAnsiTheme="minorHAnsi"/>
          <w:b/>
          <w:bCs/>
        </w:rPr>
      </w:pPr>
      <w:r>
        <w:t xml:space="preserve">a) Departamento de Control Vehicular y Servicios Generales” </w:t>
      </w:r>
      <w:r>
        <w:rPr>
          <w:b/>
          <w:bCs/>
        </w:rPr>
        <w:t>(Sic)</w:t>
      </w:r>
    </w:p>
    <w:p w14:paraId="3EB1C044" w14:textId="77777777" w:rsidR="00000F8B" w:rsidRDefault="00000F8B" w:rsidP="00B6662B">
      <w:pPr>
        <w:spacing w:before="240" w:line="360" w:lineRule="auto"/>
        <w:jc w:val="both"/>
        <w:rPr>
          <w:rFonts w:ascii="Palatino Linotype" w:hAnsi="Palatino Linotype"/>
          <w:sz w:val="24"/>
          <w:szCs w:val="24"/>
        </w:rPr>
      </w:pPr>
    </w:p>
    <w:p w14:paraId="08321E39" w14:textId="342D08A7" w:rsidR="00C065F7" w:rsidRDefault="00C065F7" w:rsidP="00B6662B">
      <w:pPr>
        <w:spacing w:before="240" w:line="360" w:lineRule="auto"/>
        <w:jc w:val="both"/>
        <w:rPr>
          <w:rFonts w:ascii="Palatino Linotype" w:hAnsi="Palatino Linotype" w:cs="Arial"/>
          <w:sz w:val="24"/>
          <w:szCs w:val="24"/>
        </w:rPr>
      </w:pPr>
      <w:r>
        <w:rPr>
          <w:rFonts w:ascii="Palatino Linotype" w:hAnsi="Palatino Linotype"/>
          <w:sz w:val="24"/>
          <w:szCs w:val="24"/>
        </w:rPr>
        <w:lastRenderedPageBreak/>
        <w:t xml:space="preserve">De ahí que deba arribase a la premisa de que Tesorería Municipal resulta la unidad administrativa competente para generar, poseer y administrar </w:t>
      </w:r>
      <w:r>
        <w:rPr>
          <w:rFonts w:ascii="Palatino Linotype" w:hAnsi="Palatino Linotype" w:cs="Arial"/>
          <w:sz w:val="24"/>
          <w:szCs w:val="24"/>
        </w:rPr>
        <w:t xml:space="preserve">soportes documentales vinculados con ingresos, egresos, cuentas municipales, entre otros conceptos. </w:t>
      </w:r>
    </w:p>
    <w:p w14:paraId="6C80A59C" w14:textId="02159659" w:rsidR="00C065F7" w:rsidRDefault="00C065F7" w:rsidP="00B6662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contraste, la Dirección de Administración desarrolla un control de registro para asistencias, nombramientos, remociones, licencias, cambios de adscripción, renuncias, entre otros. Asimismo, una de sus facultades sustantivas es la relativa a pago de remuneraciones y generación de recibos de nómina. </w:t>
      </w:r>
    </w:p>
    <w:p w14:paraId="4DD63C26" w14:textId="77777777" w:rsidR="00C065F7" w:rsidRDefault="00C065F7" w:rsidP="00C065F7">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ECE5732" w14:textId="77777777" w:rsidR="00C065F7" w:rsidRDefault="00C065F7" w:rsidP="00C065F7">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CF3E764" w14:textId="77777777" w:rsidR="00C065F7" w:rsidRDefault="00C065F7" w:rsidP="00C065F7">
      <w:pPr>
        <w:pStyle w:val="Citas"/>
      </w:pPr>
      <w:r>
        <w:t xml:space="preserve">Artículo 19. Se presume que la información debe existir si se refiere a las facultades, competencias y funciones que los ordenamientos jurídicos aplicables otorgan a los sujetos obligados. </w:t>
      </w:r>
    </w:p>
    <w:p w14:paraId="7400B314" w14:textId="77777777" w:rsidR="00C065F7" w:rsidRDefault="00C065F7" w:rsidP="00C065F7">
      <w:pPr>
        <w:pStyle w:val="Citas"/>
      </w:pPr>
      <w:r>
        <w:t xml:space="preserve">En los casos en que ciertas facultades, competencias o funciones no se hayan ejercido, se debe motivar la respuesta en función de las causas que motiven tal circunstancia. </w:t>
      </w:r>
    </w:p>
    <w:p w14:paraId="59E2F89B" w14:textId="77777777" w:rsidR="00C065F7" w:rsidRPr="00407C65" w:rsidRDefault="00C065F7" w:rsidP="00C065F7">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55C7B1DB" w14:textId="77777777" w:rsidR="00502595" w:rsidRDefault="00502595" w:rsidP="00502595">
      <w:pPr>
        <w:spacing w:before="240" w:line="360" w:lineRule="auto"/>
        <w:jc w:val="both"/>
        <w:rPr>
          <w:rFonts w:ascii="Palatino Linotype" w:hAnsi="Palatino Linotype"/>
          <w:sz w:val="24"/>
          <w:szCs w:val="24"/>
        </w:rPr>
      </w:pPr>
    </w:p>
    <w:p w14:paraId="1D74BEF8" w14:textId="66A4A7D6" w:rsidR="00C065F7" w:rsidRPr="00811D16" w:rsidRDefault="00C065F7" w:rsidP="00502595">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 quincena referida</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2CF049D" w14:textId="77777777" w:rsidR="00C065F7" w:rsidRDefault="00C065F7" w:rsidP="00C065F7">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7AF0D0AD" w14:textId="77777777" w:rsidR="00C065F7" w:rsidRDefault="00C065F7" w:rsidP="00C065F7">
      <w:pPr>
        <w:spacing w:before="240" w:line="360" w:lineRule="auto"/>
        <w:ind w:left="851" w:right="851"/>
        <w:jc w:val="both"/>
        <w:rPr>
          <w:rFonts w:ascii="Palatino Linotype" w:hAnsi="Palatino Linotype" w:cs="Arial"/>
          <w:b/>
          <w:i/>
          <w:lang w:val="es-ES"/>
        </w:rPr>
      </w:pPr>
    </w:p>
    <w:p w14:paraId="03826E4B" w14:textId="77777777" w:rsidR="00C065F7" w:rsidRPr="005E4EB4" w:rsidRDefault="00C065F7" w:rsidP="00C065F7">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w:t>
      </w:r>
      <w:r w:rsidRPr="005E4EB4">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3DCDE706" w14:textId="77777777" w:rsidR="00C065F7" w:rsidRPr="00F975C8" w:rsidRDefault="00C065F7" w:rsidP="00C065F7">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1F24985D" w14:textId="77777777" w:rsidR="00C065F7" w:rsidRPr="00F975C8" w:rsidRDefault="00C065F7" w:rsidP="00C065F7">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59F5F0B0" w14:textId="77777777" w:rsidR="00C065F7" w:rsidRPr="00F975C8" w:rsidRDefault="00C065F7" w:rsidP="00C065F7">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4B1F8606" w14:textId="77777777" w:rsidR="00C065F7" w:rsidRPr="00F975C8" w:rsidRDefault="00C065F7" w:rsidP="00C065F7">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3657836" w14:textId="7801AF7A" w:rsidR="00C065F7" w:rsidRDefault="00C065F7" w:rsidP="00C065F7">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sidR="00000F8B">
        <w:rPr>
          <w:rFonts w:ascii="Palatino Linotype" w:hAnsi="Palatino Linotype" w:cs="Arial"/>
          <w:b/>
          <w:i/>
          <w:szCs w:val="20"/>
          <w:lang w:eastAsia="es-MX"/>
        </w:rPr>
        <w:t>(Sic)</w:t>
      </w:r>
    </w:p>
    <w:p w14:paraId="36C175E7" w14:textId="77777777" w:rsidR="00C065F7" w:rsidRDefault="00C065F7" w:rsidP="00C065F7">
      <w:pPr>
        <w:spacing w:before="240" w:line="360" w:lineRule="auto"/>
        <w:ind w:left="851" w:right="851"/>
        <w:jc w:val="both"/>
        <w:rPr>
          <w:rFonts w:ascii="Palatino Linotype" w:hAnsi="Palatino Linotype" w:cs="Arial"/>
          <w:b/>
          <w:i/>
          <w:szCs w:val="20"/>
          <w:lang w:eastAsia="es-MX"/>
        </w:rPr>
      </w:pPr>
    </w:p>
    <w:p w14:paraId="36D4E0EE" w14:textId="77777777" w:rsidR="00C065F7" w:rsidRPr="005E4EB4" w:rsidRDefault="00C065F7" w:rsidP="00C065F7">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2"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FC5E547" w14:textId="77777777" w:rsidR="00C065F7" w:rsidRPr="005E4EB4" w:rsidRDefault="00C065F7" w:rsidP="00C065F7">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los recibos de pago, consisten en un registro conformado por el conjunto de trabajadores a los cuales se les va a remunerar por los servicios que éstos le prestan al patrón, en el </w:t>
      </w:r>
      <w:r w:rsidRPr="005E4EB4">
        <w:rPr>
          <w:rFonts w:ascii="Palatino Linotype" w:hAnsi="Palatino Linotype" w:cs="Arial"/>
          <w:sz w:val="24"/>
          <w:szCs w:val="24"/>
        </w:rPr>
        <w:lastRenderedPageBreak/>
        <w:t>cual se asientan las percepciones brutas, deducciones y el neto a recibir de dichos trabajadores.</w:t>
      </w:r>
    </w:p>
    <w:p w14:paraId="05F98DF8" w14:textId="77777777" w:rsidR="00C065F7" w:rsidRPr="005E4EB4" w:rsidRDefault="00C065F7" w:rsidP="00C065F7">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51C806E9" w14:textId="77777777" w:rsidR="00C065F7" w:rsidRPr="00F975C8" w:rsidRDefault="00C065F7" w:rsidP="00C065F7">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1BDEBBE" w14:textId="77777777" w:rsidR="00C065F7" w:rsidRDefault="00C065F7" w:rsidP="00C065F7">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6E099C5B" w14:textId="77777777" w:rsidR="00C065F7" w:rsidRDefault="00C065F7" w:rsidP="00C065F7">
      <w:pPr>
        <w:spacing w:before="240" w:line="360" w:lineRule="auto"/>
        <w:ind w:left="851" w:right="851"/>
        <w:jc w:val="both"/>
        <w:rPr>
          <w:rFonts w:ascii="Palatino Linotype" w:hAnsi="Palatino Linotype"/>
          <w:b/>
          <w:i/>
        </w:rPr>
      </w:pPr>
    </w:p>
    <w:p w14:paraId="01C04214" w14:textId="77777777" w:rsidR="00C065F7" w:rsidRPr="005E4EB4" w:rsidRDefault="00C065F7" w:rsidP="00C065F7">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47B3BCC7" w14:textId="77777777" w:rsidR="00C065F7" w:rsidRPr="00F975C8" w:rsidRDefault="00C065F7" w:rsidP="00C065F7">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555DEB05" w14:textId="77777777" w:rsidR="00C065F7" w:rsidRPr="00F975C8" w:rsidRDefault="00C065F7" w:rsidP="00C065F7">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F0E0FA9" w14:textId="77777777" w:rsidR="00C065F7" w:rsidRPr="00F975C8" w:rsidRDefault="00C065F7" w:rsidP="00C065F7">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297B8F00" w14:textId="77777777" w:rsidR="00C065F7" w:rsidRPr="00F975C8" w:rsidRDefault="00C065F7" w:rsidP="00C065F7">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429CD38" w14:textId="77777777" w:rsidR="00C065F7" w:rsidRPr="00F975C8" w:rsidRDefault="00C065F7" w:rsidP="00C065F7">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2B28521" w14:textId="77777777" w:rsidR="00C065F7" w:rsidRDefault="00C065F7" w:rsidP="00C065F7">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5AA2E23" w14:textId="77777777" w:rsidR="00C065F7" w:rsidRDefault="00C065F7" w:rsidP="00C065F7">
      <w:pPr>
        <w:tabs>
          <w:tab w:val="left" w:pos="9072"/>
        </w:tabs>
        <w:spacing w:before="240" w:line="360" w:lineRule="auto"/>
        <w:ind w:left="851" w:right="902"/>
        <w:jc w:val="both"/>
        <w:rPr>
          <w:rFonts w:ascii="Palatino Linotype" w:hAnsi="Palatino Linotype"/>
          <w:b/>
          <w:bCs/>
          <w:i/>
        </w:rPr>
      </w:pPr>
    </w:p>
    <w:p w14:paraId="0CB8C4D1" w14:textId="77777777" w:rsidR="00C065F7" w:rsidRPr="007658D5" w:rsidRDefault="00C065F7" w:rsidP="00C065F7">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7634012" w14:textId="77777777" w:rsidR="00C065F7" w:rsidRPr="007658D5" w:rsidRDefault="00C065F7" w:rsidP="00C065F7">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59DCA95" w14:textId="77777777" w:rsidR="00C065F7" w:rsidRPr="00F975C8" w:rsidRDefault="00C065F7" w:rsidP="00C065F7">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lastRenderedPageBreak/>
        <w:t xml:space="preserve">“Artículo 4. </w:t>
      </w:r>
      <w:r w:rsidRPr="00F975C8">
        <w:rPr>
          <w:rFonts w:ascii="Palatino Linotype" w:hAnsi="Palatino Linotype" w:cs="Arial"/>
          <w:i/>
          <w:lang w:eastAsia="es-MX"/>
        </w:rPr>
        <w:t>Son sujetos de fiscalización:</w:t>
      </w:r>
    </w:p>
    <w:p w14:paraId="31717A04" w14:textId="77777777" w:rsidR="00C065F7" w:rsidRPr="00F975C8" w:rsidRDefault="00C065F7" w:rsidP="00C065F7">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6962B4A8" w14:textId="77777777" w:rsidR="00C065F7" w:rsidRPr="000A0968" w:rsidRDefault="00C065F7">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0AB97CA2" w14:textId="77777777" w:rsidR="00C065F7" w:rsidRDefault="00C065F7" w:rsidP="00C065F7">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08EF0009" w14:textId="77777777" w:rsidR="00C065F7" w:rsidRPr="007658D5" w:rsidRDefault="00C065F7" w:rsidP="00C065F7">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53E1210D" w14:textId="34F7777E" w:rsidR="00C065F7" w:rsidRPr="003E0BC5" w:rsidRDefault="00C065F7" w:rsidP="00C065F7">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w:t>
      </w:r>
      <w:r w:rsidR="00A26100" w:rsidRPr="003E0BC5">
        <w:rPr>
          <w:rStyle w:val="apple-style-span"/>
          <w:rFonts w:ascii="Palatino Linotype" w:hAnsi="Palatino Linotype" w:cs="Arial"/>
          <w:color w:val="000000"/>
          <w:sz w:val="24"/>
          <w:szCs w:val="24"/>
        </w:rPr>
        <w:t>esta</w:t>
      </w:r>
      <w:r w:rsidRPr="003E0BC5">
        <w:rPr>
          <w:rStyle w:val="apple-style-span"/>
          <w:rFonts w:ascii="Palatino Linotype" w:hAnsi="Palatino Linotype" w:cs="Arial"/>
          <w:color w:val="000000"/>
          <w:sz w:val="24"/>
          <w:szCs w:val="24"/>
        </w:rPr>
        <w:t xml:space="preserve">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7EBDCA02" w14:textId="77777777" w:rsidR="00C065F7" w:rsidRPr="00F975C8" w:rsidRDefault="00C065F7" w:rsidP="00C065F7">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1FBAA35" w14:textId="77777777" w:rsidR="00C065F7" w:rsidRPr="00F975C8" w:rsidRDefault="00C065F7" w:rsidP="00C065F7">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3EBD9A48" w14:textId="77777777" w:rsidR="00C065F7" w:rsidRPr="00F975C8" w:rsidRDefault="00C065F7" w:rsidP="00C065F7">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AD48CA2" w14:textId="77777777" w:rsidR="00C065F7" w:rsidRDefault="00C065F7" w:rsidP="00C065F7">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1723D97A" w14:textId="77777777" w:rsidR="00C065F7" w:rsidRDefault="00C065F7" w:rsidP="00C065F7">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555AE0C1" w14:textId="77777777" w:rsidR="00C065F7" w:rsidRPr="003E0BC5" w:rsidRDefault="00C065F7" w:rsidP="00C065F7">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1A6D383D" w14:textId="77777777" w:rsidR="00C065F7" w:rsidRPr="003E0BC5" w:rsidRDefault="00C065F7" w:rsidP="00C065F7">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B1333C1" w14:textId="77777777" w:rsidR="00C065F7" w:rsidRPr="00F975C8" w:rsidRDefault="00C065F7" w:rsidP="00C065F7">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5AB56AC6" w14:textId="77777777" w:rsidR="00C065F7" w:rsidRPr="00A535E3" w:rsidRDefault="00C065F7" w:rsidP="00C065F7">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7CCE0AEA" w14:textId="77777777" w:rsidR="00C065F7" w:rsidRPr="00F975C8" w:rsidRDefault="00C065F7" w:rsidP="00C065F7">
      <w:pPr>
        <w:ind w:left="851" w:right="758"/>
        <w:jc w:val="both"/>
        <w:rPr>
          <w:rFonts w:ascii="Palatino Linotype" w:hAnsi="Palatino Linotype"/>
          <w:i/>
        </w:rPr>
      </w:pPr>
    </w:p>
    <w:p w14:paraId="07859CCF" w14:textId="77777777" w:rsidR="00C065F7" w:rsidRPr="003E0BC5" w:rsidRDefault="00C065F7" w:rsidP="00C065F7">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2BDD76F6" w14:textId="77777777" w:rsidR="00C065F7" w:rsidRPr="003E0BC5" w:rsidRDefault="00C065F7" w:rsidP="00C065F7">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6A2972F6" w14:textId="77777777" w:rsidR="00C065F7" w:rsidRDefault="00C065F7" w:rsidP="00C065F7">
      <w:pPr>
        <w:spacing w:before="240" w:after="240" w:line="360" w:lineRule="auto"/>
        <w:jc w:val="both"/>
        <w:rPr>
          <w:rFonts w:ascii="Palatino Linotype" w:hAnsi="Palatino Linotype"/>
          <w:sz w:val="24"/>
          <w:szCs w:val="24"/>
        </w:rPr>
      </w:pPr>
      <w:r w:rsidRPr="003E0BC5">
        <w:rPr>
          <w:rFonts w:ascii="Palatino Linotype" w:hAnsi="Palatino Linotype"/>
          <w:sz w:val="24"/>
          <w:szCs w:val="24"/>
        </w:rPr>
        <w:lastRenderedPageBreak/>
        <w:t xml:space="preserve">Aunado a lo anterior, </w:t>
      </w:r>
      <w:r>
        <w:rPr>
          <w:rFonts w:ascii="Palatino Linotype" w:hAnsi="Palatino Linotype"/>
          <w:sz w:val="24"/>
          <w:szCs w:val="24"/>
        </w:rPr>
        <w:t xml:space="preserve">los Lineamientos para la Integración del informe trimestral de los Sujetos de Fiscalización Municipales para el Ejercicio 2022, visibles en la página oficial del Órgano Superior de Fiscalización del Estado de México (OSFEM) en el sitio de internet: </w:t>
      </w:r>
    </w:p>
    <w:p w14:paraId="532C3F07" w14:textId="77777777" w:rsidR="00C065F7" w:rsidRDefault="00C065F7" w:rsidP="00C065F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063D6A22" wp14:editId="7D1D583D">
            <wp:extent cx="5692140" cy="3225744"/>
            <wp:effectExtent l="19050" t="19050" r="22860" b="13335"/>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chemeClr val="tx1"/>
                      </a:solidFill>
                    </a:ln>
                  </pic:spPr>
                </pic:pic>
              </a:graphicData>
            </a:graphic>
          </wp:inline>
        </w:drawing>
      </w:r>
    </w:p>
    <w:p w14:paraId="637ACC74" w14:textId="77777777" w:rsidR="00C065F7" w:rsidRPr="0078693A" w:rsidRDefault="00C065F7" w:rsidP="00C065F7">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674624" behindDoc="0" locked="0" layoutInCell="1" allowOverlap="1" wp14:anchorId="69CF1DB5" wp14:editId="49B3AB34">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3378A" id="Rectángulo 16" o:spid="_x0000_s1026" style="position:absolute;margin-left:24.95pt;margin-top:704.3pt;width:372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790260F8" w14:textId="77777777" w:rsidR="00C065F7" w:rsidRPr="00B272A6" w:rsidRDefault="00C065F7" w:rsidP="00C065F7">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w:t>
      </w:r>
      <w:r w:rsidRPr="00B272A6">
        <w:rPr>
          <w:rFonts w:ascii="Palatino Linotype" w:hAnsi="Palatino Linotype" w:cs="Arial"/>
          <w:bCs/>
          <w:sz w:val="24"/>
          <w:szCs w:val="24"/>
          <w:lang w:val="es-ES"/>
        </w:rPr>
        <w:lastRenderedPageBreak/>
        <w:t>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B4EFA56" w14:textId="77777777" w:rsidR="00C065F7" w:rsidRPr="00F975C8" w:rsidRDefault="00C065F7" w:rsidP="00C065F7">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4FE692FA" w14:textId="77777777" w:rsidR="00C065F7" w:rsidRPr="00F975C8" w:rsidRDefault="00C065F7" w:rsidP="00C065F7">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BA163A6" w14:textId="77777777" w:rsidR="00C065F7" w:rsidRPr="00B272A6" w:rsidRDefault="00C065F7" w:rsidP="00C065F7">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978C78C" w14:textId="77777777" w:rsidR="00C065F7" w:rsidRDefault="00C065F7" w:rsidP="00C065F7">
      <w:pPr>
        <w:spacing w:line="360" w:lineRule="auto"/>
        <w:jc w:val="both"/>
        <w:rPr>
          <w:rFonts w:ascii="Palatino Linotype" w:hAnsi="Palatino Linotype" w:cs="Arial"/>
          <w:sz w:val="24"/>
          <w:szCs w:val="24"/>
          <w:lang w:val="es-ES"/>
        </w:rPr>
      </w:pPr>
    </w:p>
    <w:p w14:paraId="098C2373" w14:textId="77777777" w:rsidR="00C065F7" w:rsidRDefault="00C065F7" w:rsidP="00C065F7">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038A13B" w14:textId="77777777" w:rsidR="00C065F7" w:rsidRPr="00F975C8" w:rsidRDefault="00C065F7" w:rsidP="00C065F7">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01/2003.</w:t>
      </w:r>
    </w:p>
    <w:p w14:paraId="778E45F2" w14:textId="77777777" w:rsidR="00C065F7" w:rsidRPr="0039245A" w:rsidRDefault="00C065F7" w:rsidP="00C065F7">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281E5C3D" w14:textId="77777777" w:rsidR="00C065F7" w:rsidRPr="00F975C8" w:rsidRDefault="00C065F7" w:rsidP="00C065F7">
      <w:pPr>
        <w:spacing w:before="240" w:line="360" w:lineRule="auto"/>
        <w:ind w:left="851" w:right="851"/>
        <w:jc w:val="both"/>
        <w:rPr>
          <w:rFonts w:ascii="Palatino Linotype" w:hAnsi="Palatino Linotype" w:cs="Arial"/>
          <w:i/>
          <w:lang w:val="es-ES"/>
        </w:rPr>
      </w:pPr>
    </w:p>
    <w:p w14:paraId="2FC5456F" w14:textId="77777777" w:rsidR="00C065F7" w:rsidRPr="00F975C8" w:rsidRDefault="00C065F7" w:rsidP="00C065F7">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3E0592C9" w14:textId="77777777" w:rsidR="00C065F7" w:rsidRPr="00B272A6" w:rsidRDefault="00C065F7" w:rsidP="00C065F7">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w:t>
      </w:r>
      <w:r w:rsidRPr="00F975C8">
        <w:rPr>
          <w:rFonts w:ascii="Palatino Linotype" w:hAnsi="Palatino Linotype" w:cs="Arial"/>
          <w:i/>
          <w:lang w:val="es-ES"/>
        </w:rPr>
        <w:lastRenderedPageBreak/>
        <w:t xml:space="preserve">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6DCEC3A" w14:textId="77777777" w:rsidR="00C065F7" w:rsidRDefault="00C065F7" w:rsidP="00C065F7">
      <w:pPr>
        <w:spacing w:before="240" w:after="240" w:line="360" w:lineRule="auto"/>
        <w:jc w:val="both"/>
        <w:rPr>
          <w:rFonts w:ascii="Palatino Linotype" w:hAnsi="Palatino Linotype" w:cs="Arial"/>
          <w:sz w:val="24"/>
          <w:szCs w:val="24"/>
          <w:lang w:val="es-ES"/>
        </w:rPr>
      </w:pPr>
    </w:p>
    <w:p w14:paraId="145F6AA7" w14:textId="23BB0955" w:rsidR="00C065F7" w:rsidRPr="00B272A6" w:rsidRDefault="00C065F7" w:rsidP="00C065F7">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2B8B4CA1" w14:textId="77777777" w:rsidR="00C065F7" w:rsidRDefault="00C065F7" w:rsidP="00C065F7">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1A078CAA" w14:textId="77777777" w:rsidR="00C065F7" w:rsidRPr="00F975C8" w:rsidRDefault="00C065F7" w:rsidP="00C065F7">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2EAC16DF" w14:textId="77777777" w:rsidR="00C065F7" w:rsidRPr="00F975C8" w:rsidRDefault="00C065F7" w:rsidP="00C065F7">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F63CEF" w14:textId="77777777" w:rsidR="00C065F7" w:rsidRPr="00F975C8" w:rsidRDefault="00C065F7" w:rsidP="00C065F7">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738C6115" w14:textId="77777777" w:rsidR="00C065F7" w:rsidRPr="0039245A" w:rsidRDefault="00C065F7" w:rsidP="00C065F7">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B754EAC" w14:textId="77777777" w:rsidR="00C065F7" w:rsidRPr="00F975C8" w:rsidRDefault="00C065F7" w:rsidP="00C065F7">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0E5819FE" w14:textId="77777777" w:rsidR="00C065F7" w:rsidRPr="00B272A6" w:rsidRDefault="00C065F7" w:rsidP="00C065F7">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64E9E257" w14:textId="77777777" w:rsidR="00C065F7" w:rsidRDefault="00C065F7" w:rsidP="00C065F7">
      <w:pPr>
        <w:autoSpaceDE w:val="0"/>
        <w:autoSpaceDN w:val="0"/>
        <w:adjustRightInd w:val="0"/>
        <w:spacing w:before="240" w:line="360" w:lineRule="auto"/>
        <w:jc w:val="both"/>
        <w:rPr>
          <w:rFonts w:ascii="Palatino Linotype" w:hAnsi="Palatino Linotype" w:cs="Arial"/>
          <w:sz w:val="24"/>
          <w:szCs w:val="24"/>
        </w:rPr>
      </w:pPr>
    </w:p>
    <w:p w14:paraId="7B9CFEDD" w14:textId="77777777" w:rsidR="00C065F7" w:rsidRDefault="00C065F7" w:rsidP="00C065F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w:t>
      </w:r>
      <w:proofErr w:type="gramStart"/>
      <w:r>
        <w:rPr>
          <w:rFonts w:ascii="Palatino Linotype" w:hAnsi="Palatino Linotype" w:cs="Arial"/>
          <w:sz w:val="24"/>
          <w:szCs w:val="24"/>
        </w:rPr>
        <w:t>fracción</w:t>
      </w:r>
      <w:proofErr w:type="gramEnd"/>
      <w:r>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50EA6DA1" w14:textId="77777777" w:rsidR="00C065F7" w:rsidRPr="00FA7CFC" w:rsidRDefault="00C065F7" w:rsidP="00C065F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4C7C9161" w14:textId="77777777" w:rsidR="00C065F7" w:rsidRPr="00FA7CFC" w:rsidRDefault="00C065F7" w:rsidP="00C065F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61E2128C" w14:textId="77777777" w:rsidR="00C065F7" w:rsidRDefault="00C065F7" w:rsidP="00C065F7">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8EE7CAC" w14:textId="77777777" w:rsidR="00C065F7" w:rsidRDefault="00C065F7" w:rsidP="00C065F7">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03196F8" w14:textId="77777777" w:rsidR="00C065F7" w:rsidRDefault="00C065F7" w:rsidP="00C065F7">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97982AE" w14:textId="77777777" w:rsidR="00C065F7" w:rsidRPr="00682B6F" w:rsidRDefault="00C065F7" w:rsidP="00C065F7">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45973E34" w14:textId="77777777" w:rsidR="00C065F7" w:rsidRDefault="00C065F7" w:rsidP="00C065F7">
      <w:pPr>
        <w:autoSpaceDE w:val="0"/>
        <w:autoSpaceDN w:val="0"/>
        <w:adjustRightInd w:val="0"/>
        <w:spacing w:before="240" w:line="360" w:lineRule="auto"/>
        <w:ind w:right="851"/>
        <w:jc w:val="both"/>
        <w:rPr>
          <w:rFonts w:ascii="Palatino Linotype" w:hAnsi="Palatino Linotype"/>
          <w:b/>
          <w:i/>
        </w:rPr>
      </w:pPr>
    </w:p>
    <w:p w14:paraId="563A276F" w14:textId="77777777" w:rsidR="00C065F7" w:rsidRDefault="00C065F7" w:rsidP="00C065F7">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10079F4D" w14:textId="77777777" w:rsidR="00C065F7" w:rsidRDefault="00C065F7" w:rsidP="00C065F7">
      <w:pPr>
        <w:spacing w:line="360" w:lineRule="auto"/>
        <w:contextualSpacing/>
        <w:jc w:val="both"/>
        <w:rPr>
          <w:rFonts w:ascii="Palatino Linotype" w:eastAsia="MS Mincho" w:hAnsi="Palatino Linotype" w:cs="Times New Roman"/>
          <w:sz w:val="24"/>
          <w:szCs w:val="24"/>
        </w:rPr>
      </w:pPr>
    </w:p>
    <w:p w14:paraId="0F76F583" w14:textId="3DA4F6BF" w:rsidR="00C065F7" w:rsidRPr="00F40B51" w:rsidRDefault="00C065F7" w:rsidP="00C065F7">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61B56054" w14:textId="77777777" w:rsidR="00C065F7" w:rsidRDefault="00C065F7" w:rsidP="00C065F7">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23CC8036" w14:textId="5F76E42A" w:rsidR="00C065F7" w:rsidRDefault="00C065F7" w:rsidP="00C065F7">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Pr>
          <w:rFonts w:ascii="Palatino Linotype" w:hAnsi="Palatino Linotype"/>
          <w:sz w:val="24"/>
          <w:szCs w:val="24"/>
        </w:rPr>
        <w:t xml:space="preserve">cuarto, </w:t>
      </w:r>
      <w:r>
        <w:rPr>
          <w:rFonts w:ascii="Palatino Linotype" w:hAnsi="Palatino Linotype"/>
          <w:b/>
          <w:sz w:val="24"/>
          <w:szCs w:val="24"/>
        </w:rPr>
        <w:t xml:space="preserve">El Sujeto Obligado </w:t>
      </w:r>
      <w:r>
        <w:rPr>
          <w:rFonts w:ascii="Palatino Linotype" w:hAnsi="Palatino Linotype"/>
          <w:sz w:val="24"/>
          <w:szCs w:val="24"/>
        </w:rPr>
        <w:t>en fecha treinta y uno de octubre de dos mil veintidós, rindió su respuesta a la solicitud de información formulada por el particular, adjuntando para tal efecto lo siguiente:</w:t>
      </w:r>
    </w:p>
    <w:p w14:paraId="6F1C053C" w14:textId="405ED1F1" w:rsidR="00C065F7" w:rsidRPr="00BD30CA" w:rsidRDefault="00C065F7">
      <w:pPr>
        <w:pStyle w:val="Prrafodelista"/>
        <w:numPr>
          <w:ilvl w:val="0"/>
          <w:numId w:val="5"/>
        </w:numPr>
        <w:spacing w:before="240" w:line="360" w:lineRule="auto"/>
        <w:jc w:val="both"/>
        <w:rPr>
          <w:rFonts w:ascii="Palatino Linotype" w:hAnsi="Palatino Linotype"/>
          <w:b/>
          <w:bCs/>
        </w:rPr>
      </w:pPr>
      <w:r>
        <w:rPr>
          <w:rFonts w:ascii="Palatino Linotype" w:hAnsi="Palatino Linotype"/>
          <w:b/>
          <w:bCs/>
        </w:rPr>
        <w:lastRenderedPageBreak/>
        <w:t xml:space="preserve">“respuesta de solicitud 933-22.pdf”: </w:t>
      </w:r>
      <w:r>
        <w:rPr>
          <w:rFonts w:ascii="Palatino Linotype" w:hAnsi="Palatino Linotype"/>
        </w:rPr>
        <w:t xml:space="preserve">Oficio sin número rubricado por el Titular de la Unidad de Transparencia </w:t>
      </w:r>
      <w:r w:rsidR="00BD30CA">
        <w:rPr>
          <w:rFonts w:ascii="Palatino Linotype" w:hAnsi="Palatino Linotype"/>
        </w:rPr>
        <w:t>y dirigido al solicitante de información, resulta de nuestro interés el siguiente extracto:</w:t>
      </w:r>
    </w:p>
    <w:p w14:paraId="10A8E79D" w14:textId="1DF30F07" w:rsidR="00BD30CA" w:rsidRPr="00BD30CA" w:rsidRDefault="00BD30CA" w:rsidP="00BD30CA">
      <w:pPr>
        <w:pStyle w:val="Citas"/>
        <w:rPr>
          <w:b/>
          <w:bCs/>
          <w:iCs/>
          <w:sz w:val="24"/>
          <w:szCs w:val="24"/>
        </w:rPr>
      </w:pPr>
      <w:r>
        <w:rPr>
          <w:iCs/>
        </w:rPr>
        <w:t xml:space="preserve">“TERCERO. En mérito </w:t>
      </w:r>
      <w:r>
        <w:t xml:space="preserve">de lo expuesto en los numerales anteriores, se advierte que su solicitud no constituye un derecho de acceso a la información pública en términos de los artículos 92, y 94 de la Ley de Transparencia y Acceso a la Información Pública del Estado de México y Municipios, sino que se trata de un derecho de petición (…)” </w:t>
      </w:r>
      <w:r>
        <w:rPr>
          <w:b/>
          <w:bCs/>
        </w:rPr>
        <w:t>(Sic)</w:t>
      </w:r>
    </w:p>
    <w:p w14:paraId="344251EB" w14:textId="77777777" w:rsidR="00C065F7" w:rsidRDefault="00C065F7" w:rsidP="00C065F7">
      <w:pPr>
        <w:spacing w:before="240" w:line="360" w:lineRule="auto"/>
        <w:jc w:val="both"/>
        <w:rPr>
          <w:rFonts w:ascii="Palatino Linotype" w:hAnsi="Palatino Linotype"/>
          <w:sz w:val="24"/>
          <w:szCs w:val="24"/>
        </w:rPr>
      </w:pPr>
    </w:p>
    <w:p w14:paraId="7C8FA278" w14:textId="4F8FA2BE" w:rsidR="00BD30CA" w:rsidRDefault="00C065F7" w:rsidP="00C065F7">
      <w:pPr>
        <w:pStyle w:val="Citas"/>
        <w:ind w:left="0" w:right="0"/>
        <w:rPr>
          <w:i w:val="0"/>
          <w:sz w:val="24"/>
          <w:szCs w:val="24"/>
        </w:rPr>
      </w:pPr>
      <w:r>
        <w:rPr>
          <w:i w:val="0"/>
          <w:sz w:val="24"/>
          <w:szCs w:val="24"/>
        </w:rPr>
        <w:t xml:space="preserve">Inconforme con la respuesta del </w:t>
      </w:r>
      <w:r>
        <w:rPr>
          <w:b/>
          <w:i w:val="0"/>
          <w:sz w:val="24"/>
          <w:szCs w:val="24"/>
        </w:rPr>
        <w:t xml:space="preserve">Sujeto Obligado, </w:t>
      </w:r>
      <w:r w:rsidR="00E2158E">
        <w:rPr>
          <w:b/>
          <w:i w:val="0"/>
          <w:sz w:val="24"/>
          <w:szCs w:val="24"/>
        </w:rPr>
        <w:t>El</w:t>
      </w:r>
      <w:r>
        <w:rPr>
          <w:b/>
          <w:i w:val="0"/>
          <w:sz w:val="24"/>
          <w:szCs w:val="24"/>
        </w:rPr>
        <w:t xml:space="preserve"> Recurrente </w:t>
      </w:r>
      <w:r>
        <w:rPr>
          <w:i w:val="0"/>
          <w:sz w:val="24"/>
          <w:szCs w:val="24"/>
        </w:rPr>
        <w:t xml:space="preserve">interpuso recurso de revisión en fecha </w:t>
      </w:r>
      <w:r w:rsidR="00BD30CA">
        <w:rPr>
          <w:i w:val="0"/>
          <w:sz w:val="24"/>
          <w:szCs w:val="24"/>
        </w:rPr>
        <w:t xml:space="preserve">treinta y uno de octubre, admitiéndose el día cuatro de noviembre, ambos de dos mil veintidós. Señalando como razones o motivos de inconformidad: </w:t>
      </w:r>
    </w:p>
    <w:p w14:paraId="7DD6C069" w14:textId="220158C9" w:rsidR="00BD30CA" w:rsidRPr="00BD30CA" w:rsidRDefault="00BD30CA" w:rsidP="00BD30CA">
      <w:pPr>
        <w:pStyle w:val="Citas"/>
        <w:rPr>
          <w:b/>
          <w:bCs/>
        </w:rPr>
      </w:pPr>
      <w:r>
        <w:t>“</w:t>
      </w:r>
      <w:r w:rsidRPr="00BD30CA">
        <w:t>NO ENTREGA INFORMACIÓN SOLICITADA</w:t>
      </w:r>
      <w:r>
        <w:t xml:space="preserve">” </w:t>
      </w:r>
      <w:r>
        <w:rPr>
          <w:b/>
          <w:bCs/>
        </w:rPr>
        <w:t>(Sic)</w:t>
      </w:r>
    </w:p>
    <w:p w14:paraId="438D6AC0" w14:textId="77777777" w:rsidR="00BD30CA" w:rsidRDefault="00BD30CA" w:rsidP="00C065F7">
      <w:pPr>
        <w:pStyle w:val="Citas"/>
        <w:ind w:left="0" w:right="0"/>
        <w:rPr>
          <w:i w:val="0"/>
          <w:sz w:val="24"/>
          <w:szCs w:val="24"/>
        </w:rPr>
      </w:pPr>
    </w:p>
    <w:p w14:paraId="1372D025" w14:textId="77777777" w:rsidR="00BD30CA" w:rsidRDefault="00BD30CA" w:rsidP="00BD30CA">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fracción 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6A7D822" w14:textId="77777777" w:rsidR="00BD30CA" w:rsidRDefault="00BD30CA" w:rsidP="00BD30CA">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601B6F22" w14:textId="77777777" w:rsidR="00BD30CA" w:rsidRDefault="00BD30CA" w:rsidP="00BD30CA">
      <w:pPr>
        <w:pStyle w:val="Citas"/>
      </w:pPr>
      <w:r>
        <w:t>I. La negativa a la información solicitada;</w:t>
      </w:r>
    </w:p>
    <w:p w14:paraId="178362F1" w14:textId="77777777" w:rsidR="00BD30CA" w:rsidRPr="004B0DB0" w:rsidRDefault="00BD30CA" w:rsidP="00BD30CA">
      <w:pPr>
        <w:pStyle w:val="Citas"/>
        <w:rPr>
          <w:b/>
          <w:bCs/>
        </w:rPr>
      </w:pPr>
      <w:r>
        <w:t xml:space="preserve">(…)” </w:t>
      </w:r>
      <w:r>
        <w:rPr>
          <w:b/>
          <w:bCs/>
        </w:rPr>
        <w:t>(Sic)</w:t>
      </w:r>
    </w:p>
    <w:p w14:paraId="56DD3888" w14:textId="65DA38E1" w:rsidR="003F0EC7" w:rsidRDefault="003F0EC7" w:rsidP="00B6662B">
      <w:pPr>
        <w:spacing w:before="240" w:line="360" w:lineRule="auto"/>
        <w:jc w:val="both"/>
        <w:rPr>
          <w:rFonts w:ascii="Palatino Linotype" w:hAnsi="Palatino Linotype"/>
          <w:sz w:val="24"/>
          <w:szCs w:val="24"/>
        </w:rPr>
      </w:pPr>
    </w:p>
    <w:p w14:paraId="2F5B8174" w14:textId="37D16F53" w:rsidR="00BD30CA" w:rsidRPr="00EA1BA1" w:rsidRDefault="00BD30CA" w:rsidP="00BD30CA">
      <w:pPr>
        <w:pStyle w:val="Citas"/>
        <w:tabs>
          <w:tab w:val="left" w:pos="7470"/>
        </w:tabs>
        <w:ind w:left="0" w:right="72"/>
        <w:rPr>
          <w:bCs/>
          <w:i w:val="0"/>
          <w:sz w:val="24"/>
          <w:szCs w:val="24"/>
        </w:rPr>
      </w:pPr>
      <w:r w:rsidRPr="00EA1BA1">
        <w:rPr>
          <w:i w:val="0"/>
          <w:sz w:val="24"/>
          <w:szCs w:val="24"/>
        </w:rPr>
        <w:t xml:space="preserve">Por otra parte, como fue referido en el antecedente </w:t>
      </w:r>
      <w:r>
        <w:rPr>
          <w:i w:val="0"/>
          <w:sz w:val="24"/>
          <w:szCs w:val="24"/>
        </w:rPr>
        <w:t>sexto</w:t>
      </w:r>
      <w:r w:rsidRPr="00EA1BA1">
        <w:rPr>
          <w:i w:val="0"/>
          <w:sz w:val="24"/>
          <w:szCs w:val="24"/>
        </w:rPr>
        <w:t xml:space="preserve">, </w:t>
      </w:r>
      <w:r w:rsidRPr="00EA1BA1">
        <w:rPr>
          <w:b/>
          <w:i w:val="0"/>
          <w:sz w:val="24"/>
          <w:szCs w:val="24"/>
        </w:rPr>
        <w:t xml:space="preserve">El Sujeto Obligado </w:t>
      </w:r>
      <w:r w:rsidRPr="00EA1BA1">
        <w:rPr>
          <w:bCs/>
          <w:i w:val="0"/>
          <w:sz w:val="24"/>
          <w:szCs w:val="24"/>
        </w:rPr>
        <w:t>fue omiso en rendir su informe justificado, de ahí que deba arribarse a las siguientes consideraciones:</w:t>
      </w:r>
    </w:p>
    <w:p w14:paraId="64821BFA" w14:textId="77777777" w:rsidR="00BD30CA" w:rsidRPr="00EA1BA1" w:rsidRDefault="00BD30CA">
      <w:pPr>
        <w:pStyle w:val="Sinespaciado"/>
        <w:numPr>
          <w:ilvl w:val="0"/>
          <w:numId w:val="6"/>
        </w:numPr>
        <w:spacing w:line="360" w:lineRule="auto"/>
        <w:jc w:val="both"/>
        <w:rPr>
          <w:rFonts w:ascii="Palatino Linotype" w:hAnsi="Palatino Linotype"/>
        </w:rPr>
      </w:pPr>
      <w:r w:rsidRPr="00EA1BA1">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EA1BA1">
        <w:rPr>
          <w:rFonts w:ascii="Palatino Linotype" w:hAnsi="Palatino Linotype"/>
          <w:b/>
          <w:bCs/>
        </w:rPr>
        <w:t xml:space="preserve">Sujetos Obligados. </w:t>
      </w:r>
    </w:p>
    <w:p w14:paraId="6E7821AE" w14:textId="3D976C0F" w:rsidR="00BD30CA" w:rsidRPr="00EA1BA1" w:rsidRDefault="00BD30CA">
      <w:pPr>
        <w:pStyle w:val="Sinespaciado"/>
        <w:numPr>
          <w:ilvl w:val="0"/>
          <w:numId w:val="6"/>
        </w:numPr>
        <w:spacing w:line="360" w:lineRule="auto"/>
        <w:jc w:val="both"/>
        <w:rPr>
          <w:rFonts w:ascii="Palatino Linotype" w:eastAsia="MS Mincho" w:hAnsi="Palatino Linotype" w:cstheme="majorBidi"/>
          <w:b/>
          <w:i/>
          <w:lang w:val="es-ES_tradnl"/>
        </w:rPr>
      </w:pPr>
      <w:r w:rsidRPr="00EA1BA1">
        <w:rPr>
          <w:rFonts w:ascii="Palatino Linotype" w:eastAsia="MS Mincho" w:hAnsi="Palatino Linotype" w:cstheme="majorBidi"/>
          <w:lang w:val="es-ES_tradnl"/>
        </w:rPr>
        <w:t>Por lo que respecta a la definición de derecho de petición, el Maestro Ignacio Burgoa Orihuela refiere: “…</w:t>
      </w:r>
      <w:r w:rsidRPr="00EA1BA1">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A1BA1">
        <w:rPr>
          <w:rFonts w:ascii="Palatino Linotype" w:eastAsia="MS Mincho" w:hAnsi="Palatino Linotype" w:cstheme="majorBidi"/>
          <w:i/>
          <w:vertAlign w:val="superscript"/>
          <w:lang w:val="es-ES_tradnl"/>
        </w:rPr>
        <w:footnoteReference w:id="1"/>
      </w:r>
      <w:r w:rsidRPr="00EA1BA1">
        <w:rPr>
          <w:rFonts w:ascii="Palatino Linotype" w:eastAsia="MS Mincho" w:hAnsi="Palatino Linotype" w:cstheme="majorBidi"/>
          <w:i/>
          <w:lang w:val="es-ES_tradnl"/>
        </w:rPr>
        <w:t xml:space="preserve">  “</w:t>
      </w:r>
      <w:r w:rsidR="00533B78">
        <w:rPr>
          <w:rFonts w:ascii="Palatino Linotype" w:eastAsia="MS Mincho" w:hAnsi="Palatino Linotype" w:cstheme="majorBidi"/>
          <w:b/>
          <w:i/>
          <w:lang w:val="es-ES_tradnl"/>
        </w:rPr>
        <w:t xml:space="preserve"> (Sic)</w:t>
      </w:r>
    </w:p>
    <w:p w14:paraId="11B10494" w14:textId="14777DF9" w:rsidR="00BD30CA" w:rsidRPr="00BD30CA" w:rsidRDefault="00BD30CA">
      <w:pPr>
        <w:pStyle w:val="Prrafodelista"/>
        <w:numPr>
          <w:ilvl w:val="0"/>
          <w:numId w:val="6"/>
        </w:numPr>
        <w:autoSpaceDE w:val="0"/>
        <w:autoSpaceDN w:val="0"/>
        <w:adjustRightInd w:val="0"/>
        <w:spacing w:before="240" w:line="360" w:lineRule="auto"/>
        <w:jc w:val="both"/>
        <w:rPr>
          <w:rFonts w:ascii="Palatino Linotype" w:hAnsi="Palatino Linotype"/>
        </w:rPr>
      </w:pPr>
      <w:r w:rsidRPr="00BD30CA">
        <w:rPr>
          <w:rFonts w:ascii="Palatino Linotype" w:hAnsi="Palatino Linotype"/>
        </w:rPr>
        <w:lastRenderedPageBreak/>
        <w:t xml:space="preserve">Que mediante la solicitud de información </w:t>
      </w:r>
      <w:r w:rsidRPr="00BD30CA">
        <w:rPr>
          <w:rFonts w:ascii="Palatino Linotype" w:hAnsi="Palatino Linotype"/>
          <w:b/>
          <w:bCs/>
        </w:rPr>
        <w:t xml:space="preserve">00933/ZINACANT/IP/2022 </w:t>
      </w:r>
      <w:r w:rsidRPr="00BD30CA">
        <w:rPr>
          <w:rFonts w:ascii="Palatino Linotype" w:hAnsi="Palatino Linotype"/>
        </w:rPr>
        <w:t xml:space="preserve">fueron formulados </w:t>
      </w:r>
      <w:r w:rsidRPr="00BD30CA">
        <w:rPr>
          <w:rFonts w:ascii="Palatino Linotype" w:hAnsi="Palatino Linotype"/>
          <w:b/>
          <w:bCs/>
        </w:rPr>
        <w:t xml:space="preserve">2 -dos- </w:t>
      </w:r>
      <w:r w:rsidRPr="00BD30CA">
        <w:rPr>
          <w:rFonts w:ascii="Palatino Linotype" w:hAnsi="Palatino Linotype"/>
        </w:rPr>
        <w:t xml:space="preserve">requerimientos, los cuales son susceptibles de atenderse mediante la prerrogativa constitucional consistente en el derecho de acceso a la información, al tomar en consideración que fueron requeridos documentos generados, poseídos y administrados por </w:t>
      </w:r>
      <w:r w:rsidRPr="00BD30CA">
        <w:rPr>
          <w:rFonts w:ascii="Palatino Linotype" w:hAnsi="Palatino Linotype"/>
          <w:b/>
          <w:bCs/>
        </w:rPr>
        <w:t xml:space="preserve">El Sujeto Obligado </w:t>
      </w:r>
      <w:r w:rsidRPr="00BD30CA">
        <w:rPr>
          <w:rFonts w:ascii="Palatino Linotype" w:hAnsi="Palatino Linotype"/>
        </w:rPr>
        <w:t>(</w:t>
      </w:r>
      <w:r>
        <w:rPr>
          <w:rFonts w:ascii="Palatino Linotype" w:hAnsi="Palatino Linotype"/>
        </w:rPr>
        <w:t>recibos de nómina, renuncia de servidores públicos</w:t>
      </w:r>
      <w:r w:rsidRPr="00BD30CA">
        <w:rPr>
          <w:rFonts w:ascii="Palatino Linotype" w:hAnsi="Palatino Linotype"/>
        </w:rPr>
        <w:t xml:space="preserve">). </w:t>
      </w:r>
    </w:p>
    <w:p w14:paraId="4F0958B0" w14:textId="3D163C66" w:rsidR="00BD30CA" w:rsidRPr="00EA1BA1" w:rsidRDefault="00BD30CA">
      <w:pPr>
        <w:pStyle w:val="Sinespaciado"/>
        <w:numPr>
          <w:ilvl w:val="0"/>
          <w:numId w:val="6"/>
        </w:numPr>
        <w:spacing w:line="360" w:lineRule="auto"/>
        <w:jc w:val="both"/>
        <w:rPr>
          <w:rFonts w:ascii="Palatino Linotype" w:hAnsi="Palatino Linotype"/>
        </w:rPr>
      </w:pPr>
      <w:r w:rsidRPr="00EA1BA1">
        <w:rPr>
          <w:rFonts w:ascii="Palatino Linotype" w:hAnsi="Palatino Linotype"/>
        </w:rPr>
        <w:t xml:space="preserve">En términos del numeral 162 de la Ley de Transparencia local, las unidades de transparencia deberán de garantizar que las solicitudes de información formuladas por la ciudadanía sean turnadas a todas las áreas administrativas </w:t>
      </w:r>
      <w:r w:rsidR="00A26100" w:rsidRPr="00EA1BA1">
        <w:rPr>
          <w:rFonts w:ascii="Palatino Linotype" w:hAnsi="Palatino Linotype"/>
        </w:rPr>
        <w:t>debido a</w:t>
      </w:r>
      <w:r w:rsidRPr="00EA1BA1">
        <w:rPr>
          <w:rFonts w:ascii="Palatino Linotype" w:hAnsi="Palatino Linotype"/>
        </w:rPr>
        <w:t xml:space="preserve"> las facultades, competencias y funciones reservadas</w:t>
      </w:r>
      <w:r>
        <w:rPr>
          <w:rFonts w:ascii="Palatino Linotype" w:hAnsi="Palatino Linotype"/>
        </w:rPr>
        <w:t xml:space="preserve">, porción normativa inobservada por </w:t>
      </w:r>
      <w:r>
        <w:rPr>
          <w:rFonts w:ascii="Palatino Linotype" w:hAnsi="Palatino Linotype"/>
          <w:b/>
          <w:bCs/>
        </w:rPr>
        <w:t xml:space="preserve">El Sujeto Obligado. </w:t>
      </w:r>
    </w:p>
    <w:p w14:paraId="5DB5D15A" w14:textId="6044E332" w:rsidR="00BD30CA" w:rsidRPr="00BD30CA" w:rsidRDefault="00BD30CA">
      <w:pPr>
        <w:pStyle w:val="Sinespaciado"/>
        <w:numPr>
          <w:ilvl w:val="0"/>
          <w:numId w:val="6"/>
        </w:numPr>
        <w:spacing w:line="360" w:lineRule="auto"/>
        <w:jc w:val="both"/>
        <w:rPr>
          <w:rFonts w:ascii="Palatino Linotype" w:hAnsi="Palatino Linotype"/>
        </w:rPr>
      </w:pPr>
      <w:r w:rsidRPr="00BD30CA">
        <w:rPr>
          <w:rFonts w:ascii="Palatino Linotype" w:hAnsi="Palatino Linotype"/>
        </w:rPr>
        <w:t xml:space="preserve">Que de una interpretación sistemática al artículo  </w:t>
      </w:r>
      <w:r w:rsidRPr="00BD30CA">
        <w:rPr>
          <w:rFonts w:ascii="Palatino Linotype" w:hAnsi="Palatino Linotype" w:cs="Arial"/>
        </w:rPr>
        <w:t xml:space="preserve"> 95, fracciones I, IV y V de la Ley Orgánica Municipal del Estado de México, así como los numerales 52 y 53, fracciones II y VI, 54 del Reglamento Orgánico Municipal de Zinacantepec</w:t>
      </w:r>
      <w:r>
        <w:rPr>
          <w:rFonts w:ascii="Palatino Linotype" w:hAnsi="Palatino Linotype" w:cs="Arial"/>
        </w:rPr>
        <w:t xml:space="preserve">, se advierte que la Tesorería y la Dirección de Administración, resultan las unidades administrativas competentes para atender la solicitud de información </w:t>
      </w:r>
      <w:r>
        <w:rPr>
          <w:rFonts w:ascii="Palatino Linotype" w:hAnsi="Palatino Linotype" w:cs="Arial"/>
          <w:b/>
          <w:bCs/>
        </w:rPr>
        <w:t xml:space="preserve">00933/ZINACANT/IP/2022. </w:t>
      </w:r>
    </w:p>
    <w:p w14:paraId="68004786" w14:textId="77B61DF6" w:rsidR="00BD30CA" w:rsidRPr="00E2158E" w:rsidRDefault="00BD30CA">
      <w:pPr>
        <w:pStyle w:val="Prrafodelista"/>
        <w:numPr>
          <w:ilvl w:val="0"/>
          <w:numId w:val="6"/>
        </w:numPr>
        <w:autoSpaceDE w:val="0"/>
        <w:autoSpaceDN w:val="0"/>
        <w:adjustRightInd w:val="0"/>
        <w:spacing w:before="240" w:line="360" w:lineRule="auto"/>
        <w:jc w:val="both"/>
        <w:rPr>
          <w:rFonts w:ascii="Palatino Linotype" w:hAnsi="Palatino Linotype"/>
        </w:rPr>
      </w:pPr>
      <w:r w:rsidRPr="00E2158E">
        <w:rPr>
          <w:rFonts w:ascii="Palatino Linotype" w:hAnsi="Palatino Linotype"/>
        </w:rPr>
        <w:t xml:space="preserve">Que mediante respuesta primigenia, el </w:t>
      </w:r>
      <w:r w:rsidR="00E2158E" w:rsidRPr="00E2158E">
        <w:rPr>
          <w:rFonts w:ascii="Palatino Linotype" w:hAnsi="Palatino Linotype"/>
        </w:rPr>
        <w:t xml:space="preserve">Titular de la Unidad de Transparencia se limitó a señalar erróneamente que la materia de la solicitud de información </w:t>
      </w:r>
      <w:r w:rsidR="00E2158E" w:rsidRPr="00E2158E">
        <w:rPr>
          <w:rFonts w:ascii="Palatino Linotype" w:hAnsi="Palatino Linotype" w:cs="Arial"/>
          <w:b/>
          <w:bCs/>
        </w:rPr>
        <w:t xml:space="preserve">00933/ZINACANT/IP/2022 </w:t>
      </w:r>
      <w:r w:rsidR="00E2158E" w:rsidRPr="00E2158E">
        <w:rPr>
          <w:rFonts w:ascii="Palatino Linotype" w:hAnsi="Palatino Linotype" w:cs="Arial"/>
        </w:rPr>
        <w:t xml:space="preserve">encuadra como derecho de petición. </w:t>
      </w:r>
      <w:r w:rsidRPr="00E2158E">
        <w:rPr>
          <w:rFonts w:ascii="Palatino Linotype" w:hAnsi="Palatino Linotype"/>
        </w:rPr>
        <w:t>Manifestación que no resulta acertada al tomar en cuenta que fueron formulados requerimientos que a toda luz tienen expresión documental</w:t>
      </w:r>
      <w:r w:rsidR="00533B78">
        <w:rPr>
          <w:rFonts w:ascii="Palatino Linotype" w:hAnsi="Palatino Linotype"/>
        </w:rPr>
        <w:t xml:space="preserve">. </w:t>
      </w:r>
    </w:p>
    <w:p w14:paraId="6DC4BF23" w14:textId="77777777" w:rsidR="00BD30CA" w:rsidRPr="00EA1BA1" w:rsidRDefault="00BD30CA">
      <w:pPr>
        <w:pStyle w:val="Sinespaciado"/>
        <w:numPr>
          <w:ilvl w:val="0"/>
          <w:numId w:val="6"/>
        </w:numPr>
        <w:spacing w:line="360" w:lineRule="auto"/>
        <w:jc w:val="both"/>
        <w:rPr>
          <w:rFonts w:ascii="Palatino Linotype" w:hAnsi="Palatino Linotype"/>
        </w:rPr>
      </w:pPr>
      <w:r w:rsidRPr="00EA1BA1">
        <w:rPr>
          <w:rFonts w:ascii="Palatino Linotype" w:hAnsi="Palatino Linotype"/>
        </w:rPr>
        <w:lastRenderedPageBreak/>
        <w:t xml:space="preserve">Finalmente, se destaca que mediante etapa de manifestaciones, </w:t>
      </w:r>
      <w:r w:rsidRPr="00EA1BA1">
        <w:rPr>
          <w:rFonts w:ascii="Palatino Linotype" w:hAnsi="Palatino Linotype"/>
          <w:b/>
          <w:bCs/>
        </w:rPr>
        <w:t xml:space="preserve">El Sujeto Obligado </w:t>
      </w:r>
      <w:r w:rsidRPr="00EA1BA1">
        <w:rPr>
          <w:rFonts w:ascii="Palatino Linotype" w:hAnsi="Palatino Linotype"/>
        </w:rPr>
        <w:t xml:space="preserve">fue omiso en reparar la violación al derecho de acceso a la información.  </w:t>
      </w:r>
    </w:p>
    <w:p w14:paraId="2FE58B4A" w14:textId="77777777" w:rsidR="00BD30CA" w:rsidRDefault="00BD30CA" w:rsidP="00BD30CA">
      <w:pPr>
        <w:pStyle w:val="Citas"/>
        <w:tabs>
          <w:tab w:val="left" w:pos="7470"/>
        </w:tabs>
        <w:ind w:left="0" w:right="72"/>
        <w:rPr>
          <w:bCs/>
          <w:i w:val="0"/>
          <w:sz w:val="24"/>
          <w:szCs w:val="24"/>
        </w:rPr>
      </w:pPr>
    </w:p>
    <w:p w14:paraId="141D6D2D" w14:textId="77777777" w:rsidR="00BD30CA" w:rsidRDefault="00BD30CA" w:rsidP="00BD30CA">
      <w:pPr>
        <w:pStyle w:val="Citas"/>
        <w:tabs>
          <w:tab w:val="left" w:pos="7470"/>
        </w:tabs>
        <w:ind w:left="0" w:right="72"/>
        <w:rPr>
          <w:bCs/>
          <w:i w:val="0"/>
          <w:sz w:val="24"/>
          <w:szCs w:val="24"/>
        </w:rPr>
      </w:pPr>
      <w:r>
        <w:rPr>
          <w:bCs/>
          <w:i w:val="0"/>
          <w:sz w:val="24"/>
          <w:szCs w:val="24"/>
        </w:rPr>
        <w:t xml:space="preserve">Resultando procedente ordenar una búsqueda exhaustiva y razonable, a efecto de hacer entrega vía </w:t>
      </w:r>
      <w:r w:rsidRPr="007169EF">
        <w:rPr>
          <w:b/>
          <w:i w:val="0"/>
          <w:sz w:val="24"/>
          <w:szCs w:val="24"/>
        </w:rPr>
        <w:t>SAIMEX</w:t>
      </w:r>
      <w:r>
        <w:rPr>
          <w:bCs/>
          <w:i w:val="0"/>
          <w:sz w:val="24"/>
          <w:szCs w:val="24"/>
        </w:rPr>
        <w:t xml:space="preserve">, en versión pública de ser procedente, de la siguiente información: </w:t>
      </w:r>
    </w:p>
    <w:p w14:paraId="517DB9E0" w14:textId="77777777" w:rsidR="00E2158E" w:rsidRPr="00EB6D22" w:rsidRDefault="00E2158E" w:rsidP="00E2158E">
      <w:pPr>
        <w:tabs>
          <w:tab w:val="left" w:pos="709"/>
        </w:tabs>
        <w:spacing w:before="240" w:line="360" w:lineRule="auto"/>
        <w:ind w:right="51"/>
        <w:jc w:val="both"/>
        <w:rPr>
          <w:rFonts w:ascii="Palatino Linotype" w:hAnsi="Palatino Linotype"/>
          <w:b/>
          <w:bCs/>
          <w:sz w:val="24"/>
          <w:szCs w:val="24"/>
        </w:rPr>
      </w:pPr>
      <w:r>
        <w:rPr>
          <w:rFonts w:ascii="Palatino Linotype" w:hAnsi="Palatino Linotype"/>
          <w:b/>
          <w:bCs/>
          <w:sz w:val="24"/>
          <w:szCs w:val="24"/>
        </w:rPr>
        <w:t>Con relación a la servidora pública referida en la solicitud de información 00933/ZINACANT/IP/2022</w:t>
      </w:r>
    </w:p>
    <w:p w14:paraId="5F50AFDF" w14:textId="77777777" w:rsidR="00E2158E" w:rsidRPr="00A81BC9" w:rsidRDefault="00E2158E" w:rsidP="00BC5558">
      <w:pPr>
        <w:pStyle w:val="Prrafodelista"/>
        <w:numPr>
          <w:ilvl w:val="0"/>
          <w:numId w:val="9"/>
        </w:numPr>
        <w:spacing w:before="240" w:line="360" w:lineRule="auto"/>
        <w:jc w:val="both"/>
        <w:rPr>
          <w:rFonts w:ascii="Palatino Linotype" w:hAnsi="Palatino Linotype" w:cs="Arial"/>
        </w:rPr>
      </w:pPr>
      <w:r>
        <w:rPr>
          <w:rFonts w:ascii="Palatino Linotype" w:hAnsi="Palatino Linotype" w:cs="Arial"/>
        </w:rPr>
        <w:t xml:space="preserve">Carta de renuncia y/o </w:t>
      </w:r>
      <w:r w:rsidRPr="00A81BC9">
        <w:rPr>
          <w:rFonts w:ascii="Palatino Linotype" w:hAnsi="Palatino Linotype" w:cs="Arial"/>
        </w:rPr>
        <w:t xml:space="preserve">equivalente, al cuatro de octubre de dos mil veintidós. </w:t>
      </w:r>
    </w:p>
    <w:p w14:paraId="68FEF4B9" w14:textId="110E74C2" w:rsidR="00502595" w:rsidRPr="00A81BC9" w:rsidRDefault="00E2158E" w:rsidP="00BC5558">
      <w:pPr>
        <w:pStyle w:val="Prrafodelista"/>
        <w:numPr>
          <w:ilvl w:val="0"/>
          <w:numId w:val="9"/>
        </w:numPr>
        <w:spacing w:before="240" w:line="360" w:lineRule="auto"/>
        <w:jc w:val="both"/>
        <w:rPr>
          <w:rFonts w:ascii="Palatino Linotype" w:hAnsi="Palatino Linotype" w:cs="Arial"/>
        </w:rPr>
      </w:pPr>
      <w:r w:rsidRPr="00A81BC9">
        <w:rPr>
          <w:rFonts w:ascii="Palatino Linotype" w:hAnsi="Palatino Linotype" w:cs="Arial"/>
        </w:rPr>
        <w:t xml:space="preserve">Recibos de nómina, comprobantes de pago o CFDI, del periodo comprendido del </w:t>
      </w:r>
      <w:r w:rsidR="00502595" w:rsidRPr="00A81BC9">
        <w:rPr>
          <w:rFonts w:ascii="Palatino Linotype" w:hAnsi="Palatino Linotype" w:cs="Arial"/>
        </w:rPr>
        <w:t xml:space="preserve">uno de enero de dos mil diecinueve al </w:t>
      </w:r>
      <w:r w:rsidR="00BE4A6B" w:rsidRPr="00A81BC9">
        <w:rPr>
          <w:rFonts w:ascii="Palatino Linotype" w:hAnsi="Palatino Linotype" w:cs="Arial"/>
        </w:rPr>
        <w:t xml:space="preserve">treinta de septiembre de dos mil </w:t>
      </w:r>
      <w:proofErr w:type="spellStart"/>
      <w:r w:rsidR="00BE4A6B" w:rsidRPr="00A81BC9">
        <w:rPr>
          <w:rFonts w:ascii="Palatino Linotype" w:hAnsi="Palatino Linotype" w:cs="Arial"/>
        </w:rPr>
        <w:t>veintidos</w:t>
      </w:r>
      <w:proofErr w:type="spellEnd"/>
      <w:r w:rsidR="00BE4A6B" w:rsidRPr="00A81BC9">
        <w:rPr>
          <w:rFonts w:ascii="Palatino Linotype" w:hAnsi="Palatino Linotype" w:cs="Arial"/>
        </w:rPr>
        <w:t xml:space="preserve">. </w:t>
      </w:r>
    </w:p>
    <w:p w14:paraId="7FC4EE98" w14:textId="72A2035A" w:rsidR="00BD30CA" w:rsidRPr="00A81BC9" w:rsidRDefault="00BD30CA" w:rsidP="00B6662B">
      <w:pPr>
        <w:spacing w:before="240" w:line="360" w:lineRule="auto"/>
        <w:jc w:val="both"/>
        <w:rPr>
          <w:rFonts w:ascii="Palatino Linotype" w:hAnsi="Palatino Linotype"/>
          <w:sz w:val="24"/>
          <w:szCs w:val="24"/>
          <w:lang w:val="es-ES"/>
        </w:rPr>
      </w:pPr>
    </w:p>
    <w:p w14:paraId="4C677B78" w14:textId="5E7EFB09" w:rsidR="00BE4A6B" w:rsidRPr="00A81BC9" w:rsidRDefault="00BE4A6B" w:rsidP="00B6662B">
      <w:pPr>
        <w:spacing w:before="240" w:line="360" w:lineRule="auto"/>
        <w:jc w:val="both"/>
        <w:rPr>
          <w:rFonts w:ascii="Palatino Linotype" w:hAnsi="Palatino Linotype"/>
          <w:sz w:val="24"/>
          <w:szCs w:val="24"/>
          <w:lang w:val="es-ES"/>
        </w:rPr>
      </w:pPr>
      <w:r w:rsidRPr="00A81BC9">
        <w:rPr>
          <w:rFonts w:ascii="Palatino Linotype" w:hAnsi="Palatino Linotype"/>
          <w:sz w:val="24"/>
          <w:szCs w:val="24"/>
          <w:lang w:val="es-ES"/>
        </w:rPr>
        <w:t xml:space="preserve">Finalmente, con relación al primer punto materia de cumplimiento se destaca que la servidora pública referida en la solicitud de información se </w:t>
      </w:r>
      <w:r w:rsidR="0083069B" w:rsidRPr="00A81BC9">
        <w:rPr>
          <w:rFonts w:ascii="Palatino Linotype" w:hAnsi="Palatino Linotype"/>
          <w:sz w:val="24"/>
          <w:szCs w:val="24"/>
          <w:lang w:val="es-ES"/>
        </w:rPr>
        <w:t>desempeñó</w:t>
      </w:r>
      <w:r w:rsidRPr="00A81BC9">
        <w:rPr>
          <w:rFonts w:ascii="Palatino Linotype" w:hAnsi="Palatino Linotype"/>
          <w:sz w:val="24"/>
          <w:szCs w:val="24"/>
          <w:lang w:val="es-ES"/>
        </w:rPr>
        <w:t xml:space="preserve"> como Regidora</w:t>
      </w:r>
      <w:r w:rsidR="008D5AE2" w:rsidRPr="00A81BC9">
        <w:rPr>
          <w:rFonts w:ascii="Palatino Linotype" w:hAnsi="Palatino Linotype"/>
          <w:sz w:val="24"/>
          <w:szCs w:val="24"/>
          <w:lang w:val="es-ES"/>
        </w:rPr>
        <w:t xml:space="preserve"> (2019-2021)</w:t>
      </w:r>
      <w:r w:rsidRPr="00A81BC9">
        <w:rPr>
          <w:rFonts w:ascii="Palatino Linotype" w:hAnsi="Palatino Linotype"/>
          <w:sz w:val="24"/>
          <w:szCs w:val="24"/>
          <w:lang w:val="es-ES"/>
        </w:rPr>
        <w:t xml:space="preserve">, así como Coordinadora de Área de la </w:t>
      </w:r>
      <w:r w:rsidR="00C230A7" w:rsidRPr="00A81BC9">
        <w:rPr>
          <w:rFonts w:ascii="Palatino Linotype" w:hAnsi="Palatino Linotype"/>
          <w:sz w:val="24"/>
          <w:szCs w:val="24"/>
          <w:lang w:val="es-ES"/>
        </w:rPr>
        <w:t>Dirección</w:t>
      </w:r>
      <w:r w:rsidRPr="00A81BC9">
        <w:rPr>
          <w:rFonts w:ascii="Palatino Linotype" w:hAnsi="Palatino Linotype"/>
          <w:sz w:val="24"/>
          <w:szCs w:val="24"/>
          <w:lang w:val="es-ES"/>
        </w:rPr>
        <w:t xml:space="preserve"> de Desarroll</w:t>
      </w:r>
      <w:r w:rsidR="00C230A7" w:rsidRPr="00A81BC9">
        <w:rPr>
          <w:rFonts w:ascii="Palatino Linotype" w:hAnsi="Palatino Linotype"/>
          <w:sz w:val="24"/>
          <w:szCs w:val="24"/>
          <w:lang w:val="es-ES"/>
        </w:rPr>
        <w:t>o</w:t>
      </w:r>
      <w:r w:rsidRPr="00A81BC9">
        <w:rPr>
          <w:rFonts w:ascii="Palatino Linotype" w:hAnsi="Palatino Linotype"/>
          <w:sz w:val="24"/>
          <w:szCs w:val="24"/>
          <w:lang w:val="es-ES"/>
        </w:rPr>
        <w:t xml:space="preserve"> Social</w:t>
      </w:r>
      <w:r w:rsidR="008D5AE2" w:rsidRPr="00A81BC9">
        <w:rPr>
          <w:rFonts w:ascii="Palatino Linotype" w:hAnsi="Palatino Linotype"/>
          <w:sz w:val="24"/>
          <w:szCs w:val="24"/>
          <w:lang w:val="es-ES"/>
        </w:rPr>
        <w:t xml:space="preserve"> (2022-2024)</w:t>
      </w:r>
      <w:r w:rsidRPr="00A81BC9">
        <w:rPr>
          <w:rFonts w:ascii="Palatino Linotype" w:hAnsi="Palatino Linotype"/>
          <w:sz w:val="24"/>
          <w:szCs w:val="24"/>
          <w:lang w:val="es-ES"/>
        </w:rPr>
        <w:t>, es decir, sus actividades profesionales tuvieron continuidad en el Ayuntamiento de Zinacantepec</w:t>
      </w:r>
      <w:r w:rsidR="00C230A7" w:rsidRPr="00A81BC9">
        <w:rPr>
          <w:rFonts w:ascii="Palatino Linotype" w:hAnsi="Palatino Linotype"/>
          <w:sz w:val="24"/>
          <w:szCs w:val="24"/>
          <w:lang w:val="es-ES"/>
        </w:rPr>
        <w:t xml:space="preserve">. Asimismo, de una interpretación sistemática a la esfera </w:t>
      </w:r>
      <w:r w:rsidR="0083069B" w:rsidRPr="00A81BC9">
        <w:rPr>
          <w:rFonts w:ascii="Palatino Linotype" w:hAnsi="Palatino Linotype"/>
          <w:sz w:val="24"/>
          <w:szCs w:val="24"/>
          <w:lang w:val="es-ES"/>
        </w:rPr>
        <w:t>competencial del</w:t>
      </w:r>
      <w:r w:rsidR="00C230A7" w:rsidRPr="00A81BC9">
        <w:rPr>
          <w:rFonts w:ascii="Palatino Linotype" w:hAnsi="Palatino Linotype"/>
          <w:sz w:val="24"/>
          <w:szCs w:val="24"/>
          <w:lang w:val="es-ES"/>
        </w:rPr>
        <w:t xml:space="preserve"> </w:t>
      </w:r>
      <w:r w:rsidR="00C230A7" w:rsidRPr="00A81BC9">
        <w:rPr>
          <w:rFonts w:ascii="Palatino Linotype" w:hAnsi="Palatino Linotype"/>
          <w:b/>
          <w:bCs/>
          <w:sz w:val="24"/>
          <w:szCs w:val="24"/>
          <w:lang w:val="es-ES"/>
        </w:rPr>
        <w:t>Sujeto Obligado</w:t>
      </w:r>
      <w:r w:rsidR="00C230A7" w:rsidRPr="00A81BC9">
        <w:rPr>
          <w:rFonts w:ascii="Palatino Linotype" w:hAnsi="Palatino Linotype"/>
          <w:sz w:val="24"/>
          <w:szCs w:val="24"/>
          <w:lang w:val="es-ES"/>
        </w:rPr>
        <w:t xml:space="preserve"> se arriba a la premisa de que no hay fuente obligacional que </w:t>
      </w:r>
      <w:r w:rsidR="00C230A7" w:rsidRPr="00A81BC9">
        <w:rPr>
          <w:rFonts w:ascii="Palatino Linotype" w:hAnsi="Palatino Linotype"/>
          <w:sz w:val="24"/>
          <w:szCs w:val="24"/>
          <w:lang w:val="es-ES"/>
        </w:rPr>
        <w:lastRenderedPageBreak/>
        <w:t xml:space="preserve">constriña a los servidores públicos de elección popular a presentar carta de renuncia al culminar con las funciones encomendadas. </w:t>
      </w:r>
    </w:p>
    <w:p w14:paraId="764E9F12" w14:textId="6267FB56" w:rsidR="00C230A7" w:rsidRPr="00C230A7" w:rsidRDefault="00C230A7" w:rsidP="00B6662B">
      <w:pPr>
        <w:spacing w:before="240" w:line="360" w:lineRule="auto"/>
        <w:jc w:val="both"/>
        <w:rPr>
          <w:rFonts w:ascii="Palatino Linotype" w:hAnsi="Palatino Linotype"/>
          <w:sz w:val="24"/>
          <w:szCs w:val="24"/>
          <w:lang w:val="es-ES"/>
        </w:rPr>
      </w:pPr>
      <w:r w:rsidRPr="00A81BC9">
        <w:rPr>
          <w:rFonts w:ascii="Palatino Linotype" w:hAnsi="Palatino Linotype"/>
          <w:sz w:val="24"/>
          <w:szCs w:val="24"/>
          <w:lang w:val="es-ES"/>
        </w:rPr>
        <w:t xml:space="preserve">En este contexto, para el caso de que la renuncia requerida no obre en los archivos del </w:t>
      </w:r>
      <w:r w:rsidRPr="00A81BC9">
        <w:rPr>
          <w:rFonts w:ascii="Palatino Linotype" w:hAnsi="Palatino Linotype"/>
          <w:b/>
          <w:bCs/>
          <w:sz w:val="24"/>
          <w:szCs w:val="24"/>
          <w:lang w:val="es-ES"/>
        </w:rPr>
        <w:t xml:space="preserve">Sujeto Obligado, </w:t>
      </w:r>
      <w:r w:rsidRPr="00A81BC9">
        <w:rPr>
          <w:rFonts w:ascii="Palatino Linotype" w:hAnsi="Palatino Linotype"/>
          <w:sz w:val="24"/>
          <w:szCs w:val="24"/>
          <w:lang w:val="es-ES"/>
        </w:rPr>
        <w:t>bastará con que lo haga de conocimiento mediante etapa de cumplimiento.</w:t>
      </w:r>
      <w:r>
        <w:rPr>
          <w:rFonts w:ascii="Palatino Linotype" w:hAnsi="Palatino Linotype"/>
          <w:sz w:val="24"/>
          <w:szCs w:val="24"/>
          <w:lang w:val="es-ES"/>
        </w:rPr>
        <w:t xml:space="preserve"> </w:t>
      </w:r>
    </w:p>
    <w:p w14:paraId="344A81FA" w14:textId="296916E2" w:rsidR="00BE4A6B" w:rsidRDefault="00BE4A6B" w:rsidP="00B6662B">
      <w:pPr>
        <w:spacing w:before="240" w:line="360" w:lineRule="auto"/>
        <w:jc w:val="both"/>
        <w:rPr>
          <w:rFonts w:ascii="Palatino Linotype" w:hAnsi="Palatino Linotype"/>
          <w:sz w:val="24"/>
          <w:szCs w:val="24"/>
          <w:lang w:val="es-ES"/>
        </w:rPr>
      </w:pPr>
    </w:p>
    <w:p w14:paraId="2C32F424" w14:textId="77777777" w:rsidR="00E2158E" w:rsidRDefault="00E2158E" w:rsidP="00E2158E">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9CCC6BF" w14:textId="77777777" w:rsidR="00E2158E" w:rsidRDefault="00E2158E" w:rsidP="00E2158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FF153AA" w14:textId="77777777" w:rsidR="00E2158E" w:rsidRPr="00E60DEF" w:rsidRDefault="00E2158E" w:rsidP="00E2158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823AF7E" w14:textId="77777777" w:rsidR="00E2158E" w:rsidRPr="00E60DEF" w:rsidRDefault="00E2158E" w:rsidP="00E2158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107606"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E8CAAAE"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557CC1A2"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E1D3753" w14:textId="77777777" w:rsidR="00E2158E" w:rsidRPr="001571EB" w:rsidRDefault="00E2158E" w:rsidP="00E2158E">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1E02BF7"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0038125"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17E16D3"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D3E60D6" w14:textId="77777777" w:rsidR="00E2158E" w:rsidRPr="00E60DEF" w:rsidRDefault="00E2158E" w:rsidP="00E2158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D15E4A5"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BF16995" w14:textId="77777777" w:rsidR="00E2158E"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76C3239" w14:textId="77777777" w:rsidR="00E2158E" w:rsidRDefault="00E2158E" w:rsidP="00E2158E">
      <w:pPr>
        <w:spacing w:after="0" w:line="360" w:lineRule="auto"/>
        <w:ind w:right="51"/>
        <w:jc w:val="both"/>
        <w:rPr>
          <w:rFonts w:ascii="Palatino Linotype" w:eastAsia="Arial Unicode MS" w:hAnsi="Palatino Linotype" w:cs="Arial"/>
          <w:sz w:val="24"/>
          <w:szCs w:val="24"/>
        </w:rPr>
      </w:pPr>
    </w:p>
    <w:p w14:paraId="3CCF9E48" w14:textId="77777777" w:rsidR="00E2158E" w:rsidRPr="001571EB" w:rsidRDefault="00E2158E" w:rsidP="00E2158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F80760" w14:textId="77777777" w:rsidR="00E2158E" w:rsidRPr="001571EB" w:rsidRDefault="00E2158E" w:rsidP="00E2158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D3FB1D5" w14:textId="77777777" w:rsidR="00E2158E" w:rsidRPr="001571EB"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F962EEA" w14:textId="77777777" w:rsidR="00E2158E"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F92AE7B"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93C9F0A"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5AE344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7193682"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D4CC61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558F271" w14:textId="77777777" w:rsidR="00E2158E" w:rsidRPr="00EE0180"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059C3D4" w14:textId="77777777" w:rsidR="00E2158E" w:rsidRPr="001571EB" w:rsidRDefault="00E2158E" w:rsidP="00E2158E">
      <w:pPr>
        <w:autoSpaceDE w:val="0"/>
        <w:autoSpaceDN w:val="0"/>
        <w:adjustRightInd w:val="0"/>
        <w:spacing w:before="120" w:after="120"/>
        <w:ind w:left="567" w:right="850"/>
        <w:jc w:val="both"/>
        <w:rPr>
          <w:rFonts w:ascii="Palatino Linotype" w:eastAsia="Times New Roman" w:hAnsi="Palatino Linotype" w:cs="Arial"/>
          <w:i/>
        </w:rPr>
      </w:pPr>
    </w:p>
    <w:p w14:paraId="0EBA4947" w14:textId="77777777" w:rsidR="00E2158E" w:rsidRPr="001571EB" w:rsidRDefault="00E2158E" w:rsidP="00E2158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B99D12F" w14:textId="77777777" w:rsidR="00E2158E" w:rsidRPr="001571EB" w:rsidRDefault="00E2158E" w:rsidP="00E2158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FAB63E" w14:textId="77777777" w:rsidR="00E2158E" w:rsidRDefault="00E2158E" w:rsidP="00E2158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B2E6775"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E439B98"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B4D083"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DB01790"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784F7AE"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31EBE87" w14:textId="77777777" w:rsidR="00E2158E"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82F2F6E" w14:textId="77777777" w:rsidR="00E2158E" w:rsidRDefault="00E2158E" w:rsidP="00E2158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0CF35F2"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p>
    <w:p w14:paraId="019B5905" w14:textId="448E8B83" w:rsidR="00E2158E" w:rsidRPr="00AB3254" w:rsidRDefault="00E2158E" w:rsidP="00E2158E">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 xml:space="preserve">00933/ZINACANT/IP/2022 </w:t>
      </w:r>
      <w:r>
        <w:rPr>
          <w:rFonts w:ascii="Palatino Linotype" w:hAnsi="Palatino Linotype" w:cs="Arial"/>
          <w:sz w:val="24"/>
          <w:szCs w:val="24"/>
        </w:rPr>
        <w:t xml:space="preserve">que ha sido materia del presente fallo. </w:t>
      </w:r>
    </w:p>
    <w:p w14:paraId="3FB2C3CC"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480E3EAE" w14:textId="77777777" w:rsidR="00E2158E" w:rsidRDefault="00E2158E" w:rsidP="00E2158E">
      <w:pPr>
        <w:spacing w:line="360" w:lineRule="auto"/>
        <w:contextualSpacing/>
        <w:jc w:val="both"/>
        <w:rPr>
          <w:rFonts w:ascii="Palatino Linotype" w:eastAsia="MS Mincho" w:hAnsi="Palatino Linotype"/>
        </w:rPr>
      </w:pPr>
    </w:p>
    <w:p w14:paraId="658768C8" w14:textId="77777777" w:rsidR="00E2158E" w:rsidRPr="00413327" w:rsidRDefault="00E2158E" w:rsidP="00E2158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6CBBD1D" w14:textId="5A464630" w:rsidR="00E2158E" w:rsidRDefault="00E2158E" w:rsidP="00E2158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00933/ZINACANT/IP/2022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122D010" w14:textId="77777777" w:rsidR="00E2158E" w:rsidRDefault="00E2158E" w:rsidP="00E2158E">
      <w:pPr>
        <w:spacing w:before="240" w:line="360" w:lineRule="auto"/>
        <w:jc w:val="both"/>
        <w:rPr>
          <w:rFonts w:ascii="Palatino Linotype" w:hAnsi="Palatino Linotype" w:cs="Arial"/>
          <w:sz w:val="24"/>
          <w:szCs w:val="24"/>
        </w:rPr>
      </w:pPr>
    </w:p>
    <w:p w14:paraId="4F94B713" w14:textId="77777777" w:rsidR="00E2158E" w:rsidRPr="006633BF"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13CE0F19" w14:textId="77777777" w:rsidR="00E2158E" w:rsidRPr="00E2158E" w:rsidRDefault="00E2158E" w:rsidP="00E2158E">
      <w:pPr>
        <w:tabs>
          <w:tab w:val="left" w:pos="709"/>
        </w:tabs>
        <w:spacing w:before="240" w:line="360" w:lineRule="auto"/>
        <w:ind w:right="51"/>
        <w:jc w:val="both"/>
        <w:rPr>
          <w:rFonts w:ascii="Palatino Linotype" w:hAnsi="Palatino Linotype"/>
          <w:b/>
          <w:bCs/>
          <w:i/>
          <w:iCs/>
          <w:sz w:val="24"/>
          <w:szCs w:val="24"/>
        </w:rPr>
      </w:pPr>
      <w:r w:rsidRPr="00E2158E">
        <w:rPr>
          <w:rFonts w:ascii="Palatino Linotype" w:hAnsi="Palatino Linotype"/>
          <w:b/>
          <w:bCs/>
          <w:i/>
          <w:iCs/>
          <w:sz w:val="24"/>
          <w:szCs w:val="24"/>
        </w:rPr>
        <w:t>Con relación a la servidora pública referida en la solicitud de información 00933/ZINACANT/IP/2022</w:t>
      </w:r>
    </w:p>
    <w:p w14:paraId="6325E99A" w14:textId="5C972274" w:rsidR="00E2158E" w:rsidRDefault="00E2158E">
      <w:pPr>
        <w:pStyle w:val="Prrafodelista"/>
        <w:numPr>
          <w:ilvl w:val="0"/>
          <w:numId w:val="8"/>
        </w:numPr>
        <w:spacing w:before="240" w:line="360" w:lineRule="auto"/>
        <w:jc w:val="both"/>
        <w:rPr>
          <w:rFonts w:ascii="Palatino Linotype" w:hAnsi="Palatino Linotype" w:cs="Arial"/>
          <w:i/>
          <w:iCs/>
        </w:rPr>
      </w:pPr>
      <w:r w:rsidRPr="00E2158E">
        <w:rPr>
          <w:rFonts w:ascii="Palatino Linotype" w:hAnsi="Palatino Linotype" w:cs="Arial"/>
          <w:i/>
          <w:iCs/>
        </w:rPr>
        <w:lastRenderedPageBreak/>
        <w:t xml:space="preserve">Carta de renuncia y/o equivalente, al cuatro de octubre de dos mil veintidós. </w:t>
      </w:r>
    </w:p>
    <w:p w14:paraId="2D11A232" w14:textId="55E0C543" w:rsidR="00502595" w:rsidRPr="00A81BC9" w:rsidRDefault="00502595">
      <w:pPr>
        <w:pStyle w:val="Prrafodelista"/>
        <w:numPr>
          <w:ilvl w:val="0"/>
          <w:numId w:val="8"/>
        </w:numPr>
        <w:spacing w:before="240" w:line="360" w:lineRule="auto"/>
        <w:jc w:val="both"/>
        <w:rPr>
          <w:rFonts w:ascii="Palatino Linotype" w:hAnsi="Palatino Linotype" w:cs="Arial"/>
          <w:i/>
          <w:iCs/>
        </w:rPr>
      </w:pPr>
      <w:r>
        <w:rPr>
          <w:rFonts w:ascii="Palatino Linotype" w:hAnsi="Palatino Linotype" w:cs="Arial"/>
          <w:i/>
          <w:iCs/>
        </w:rPr>
        <w:t>Recibos de nómina</w:t>
      </w:r>
      <w:r w:rsidRPr="00A81BC9">
        <w:rPr>
          <w:rFonts w:ascii="Palatino Linotype" w:hAnsi="Palatino Linotype" w:cs="Arial"/>
          <w:i/>
          <w:iCs/>
        </w:rPr>
        <w:t xml:space="preserve">, comprobantes de pago o CFDI, del periodo comprendido del uno de enero de dos mil diecinueve al treinta </w:t>
      </w:r>
      <w:r w:rsidR="00C230A7" w:rsidRPr="00A81BC9">
        <w:rPr>
          <w:rFonts w:ascii="Palatino Linotype" w:hAnsi="Palatino Linotype" w:cs="Arial"/>
          <w:i/>
          <w:iCs/>
        </w:rPr>
        <w:t xml:space="preserve">de septiembre de dos mil </w:t>
      </w:r>
      <w:proofErr w:type="spellStart"/>
      <w:r w:rsidR="00C230A7" w:rsidRPr="00A81BC9">
        <w:rPr>
          <w:rFonts w:ascii="Palatino Linotype" w:hAnsi="Palatino Linotype" w:cs="Arial"/>
          <w:i/>
          <w:iCs/>
        </w:rPr>
        <w:t>veintidos</w:t>
      </w:r>
      <w:proofErr w:type="spellEnd"/>
      <w:r w:rsidR="00C230A7" w:rsidRPr="00A81BC9">
        <w:rPr>
          <w:rFonts w:ascii="Palatino Linotype" w:hAnsi="Palatino Linotype" w:cs="Arial"/>
          <w:i/>
          <w:iCs/>
        </w:rPr>
        <w:t xml:space="preserve">. </w:t>
      </w:r>
      <w:r w:rsidRPr="00A81BC9">
        <w:rPr>
          <w:rFonts w:ascii="Palatino Linotype" w:hAnsi="Palatino Linotype" w:cs="Arial"/>
          <w:i/>
          <w:iCs/>
        </w:rPr>
        <w:t xml:space="preserve"> </w:t>
      </w:r>
    </w:p>
    <w:p w14:paraId="68E55560" w14:textId="21502F4A" w:rsidR="00C230A7" w:rsidRDefault="00C230A7" w:rsidP="00C230A7">
      <w:pPr>
        <w:pStyle w:val="Prrafodelista"/>
        <w:spacing w:before="240" w:line="360" w:lineRule="auto"/>
        <w:ind w:left="782"/>
        <w:jc w:val="both"/>
        <w:rPr>
          <w:rFonts w:ascii="Palatino Linotype" w:hAnsi="Palatino Linotype" w:cs="Arial"/>
          <w:i/>
        </w:rPr>
      </w:pPr>
      <w:r w:rsidRPr="00A81BC9">
        <w:rPr>
          <w:rFonts w:ascii="Palatino Linotype" w:hAnsi="Palatino Linotype" w:cs="Arial"/>
          <w:i/>
        </w:rPr>
        <w:t>En referencia al punto 1, para el caso de no contar con la información bastará con que lo haga del conocimiento al Recurrente.</w:t>
      </w:r>
      <w:r>
        <w:rPr>
          <w:rFonts w:ascii="Palatino Linotype" w:hAnsi="Palatino Linotype" w:cs="Arial"/>
          <w:i/>
        </w:rPr>
        <w:t xml:space="preserve"> </w:t>
      </w:r>
    </w:p>
    <w:p w14:paraId="354D132C" w14:textId="77777777" w:rsidR="00C230A7" w:rsidRDefault="00C230A7" w:rsidP="00E2158E">
      <w:pPr>
        <w:pStyle w:val="Prrafodelista"/>
        <w:spacing w:line="360" w:lineRule="auto"/>
        <w:ind w:left="720"/>
        <w:jc w:val="both"/>
        <w:rPr>
          <w:rFonts w:ascii="Palatino Linotype" w:hAnsi="Palatino Linotype" w:cs="Arial"/>
          <w:i/>
        </w:rPr>
      </w:pPr>
    </w:p>
    <w:p w14:paraId="33A43054" w14:textId="2AFC8A29" w:rsidR="00E2158E" w:rsidRDefault="00E2158E" w:rsidP="00E2158E">
      <w:pPr>
        <w:pStyle w:val="Prrafodelista"/>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CDED6C4" w14:textId="77777777" w:rsidR="00E2158E" w:rsidRDefault="00E2158E" w:rsidP="00E2158E">
      <w:pPr>
        <w:pStyle w:val="Prrafodelista"/>
        <w:autoSpaceDE w:val="0"/>
        <w:autoSpaceDN w:val="0"/>
        <w:adjustRightInd w:val="0"/>
        <w:spacing w:line="360" w:lineRule="auto"/>
        <w:ind w:left="720"/>
        <w:jc w:val="both"/>
        <w:rPr>
          <w:rFonts w:ascii="Palatino Linotype" w:hAnsi="Palatino Linotype" w:cs="Arial"/>
        </w:rPr>
      </w:pPr>
    </w:p>
    <w:p w14:paraId="4BE1E549" w14:textId="77777777" w:rsidR="00E2158E" w:rsidRDefault="00E2158E" w:rsidP="00E2158E">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25F152" w14:textId="77777777" w:rsidR="00E2158E" w:rsidRPr="00593F5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593F5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1F5EA1E4" w:rsidR="00E2158E"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0C756F63" w14:textId="77777777" w:rsidR="00533B78" w:rsidRDefault="00533B78"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23F374" w14:textId="300327F1" w:rsidR="00E2158E" w:rsidRPr="00F0456E" w:rsidRDefault="00E2158E" w:rsidP="00E2158E">
      <w:pPr>
        <w:pStyle w:val="Prrafodelista"/>
        <w:autoSpaceDE w:val="0"/>
        <w:autoSpaceDN w:val="0"/>
        <w:adjustRightInd w:val="0"/>
        <w:spacing w:before="240" w:after="160" w:line="360" w:lineRule="auto"/>
        <w:ind w:left="0"/>
        <w:jc w:val="both"/>
        <w:rPr>
          <w:rFonts w:ascii="Palatino Linotype" w:hAnsi="Palatino Linotype" w:cs="Arial"/>
        </w:rPr>
      </w:pPr>
      <w:r w:rsidRPr="00F0456E">
        <w:rPr>
          <w:rFonts w:ascii="Palatino Linotype" w:hAnsi="Palatino Linotype" w:cs="Arial"/>
        </w:rPr>
        <w:t>ASÍ LO ACORDÓ, POR UNANIMIDAD DE VOTOS, EL PLENO DEL</w:t>
      </w:r>
      <w:r w:rsidRPr="00F0456E">
        <w:rPr>
          <w:rFonts w:ascii="Palatino Linotype" w:eastAsia="Arial Unicode MS" w:hAnsi="Palatino Linotype" w:cs="Arial"/>
        </w:rPr>
        <w:t xml:space="preserve"> INSTITUTO DE TRANSPARENCIA, ACCESO A LA INFORMACIÓN PÚBLICA Y PROTECCIÓN DE DATOS PERSONALES DEL ESTADO DE MÉXICO Y MUNICIPIOS</w:t>
      </w:r>
      <w:r w:rsidRPr="00F0456E">
        <w:rPr>
          <w:rFonts w:ascii="Palatino Linotype" w:hAnsi="Palatino Linotype" w:cs="Arial"/>
        </w:rPr>
        <w:t xml:space="preserve">, CONFORMADO POR LOS COMISIONADOS JOSÉ MARTÍNEZ VILCHIS, MARÍA DEL ROSARIO MEJÍA AYALA, SHARON CRISTINA MORALES MARTÍNEZ, LUIS GUSTAVO PARRA NORIEGA Y GUADALUPE RAMÍREZ PEÑA; EN LA CUADRAGÉSIMA </w:t>
      </w:r>
      <w:r w:rsidR="00BC7E47">
        <w:rPr>
          <w:rFonts w:ascii="Palatino Linotype" w:hAnsi="Palatino Linotype" w:cs="Arial"/>
        </w:rPr>
        <w:t>TERCERA</w:t>
      </w:r>
      <w:r w:rsidRPr="00F0456E">
        <w:rPr>
          <w:rFonts w:ascii="Palatino Linotype" w:hAnsi="Palatino Linotype" w:cs="Arial"/>
        </w:rPr>
        <w:t xml:space="preserve"> SESIÓN ORDINARIA CELEBRADA EL </w:t>
      </w:r>
      <w:r w:rsidR="00BC5558" w:rsidRPr="00F0456E">
        <w:rPr>
          <w:rFonts w:ascii="Palatino Linotype" w:hAnsi="Palatino Linotype" w:cs="Arial"/>
        </w:rPr>
        <w:t>TREINTA</w:t>
      </w:r>
      <w:r w:rsidRPr="00F0456E">
        <w:rPr>
          <w:rFonts w:ascii="Palatino Linotype" w:hAnsi="Palatino Linotype" w:cs="Arial"/>
        </w:rPr>
        <w:t xml:space="preserve"> DE NOVIEMBRE DE DOS MIL VEINTIDÓS, ANTE EL  SECRETARIO TÉCNICO DEL PLENO, ALEXIS TAPIA RAMÍREZ. </w:t>
      </w:r>
    </w:p>
    <w:p w14:paraId="763F9350" w14:textId="77777777" w:rsidR="00E2158E" w:rsidRPr="00F0456E" w:rsidRDefault="00E2158E" w:rsidP="00E2158E">
      <w:pPr>
        <w:pStyle w:val="Prrafodelista"/>
        <w:autoSpaceDE w:val="0"/>
        <w:autoSpaceDN w:val="0"/>
        <w:adjustRightInd w:val="0"/>
        <w:spacing w:before="240" w:after="160" w:line="360" w:lineRule="auto"/>
        <w:ind w:left="0"/>
        <w:jc w:val="both"/>
        <w:rPr>
          <w:rFonts w:ascii="Palatino Linotype" w:hAnsi="Palatino Linotype"/>
          <w:bCs/>
        </w:rPr>
      </w:pPr>
      <w:r w:rsidRPr="00F0456E">
        <w:rPr>
          <w:rFonts w:ascii="Palatino Linotype" w:hAnsi="Palatino Linotype"/>
          <w:bCs/>
        </w:rPr>
        <w:t>CCR/JCMA</w:t>
      </w:r>
    </w:p>
    <w:p w14:paraId="343B5AD1" w14:textId="77777777" w:rsidR="003F0EC7" w:rsidRDefault="003F0EC7" w:rsidP="00B6662B">
      <w:pPr>
        <w:spacing w:before="240" w:line="360" w:lineRule="auto"/>
        <w:jc w:val="both"/>
        <w:rPr>
          <w:rFonts w:ascii="Palatino Linotype" w:hAnsi="Palatino Linotype"/>
          <w:sz w:val="24"/>
          <w:szCs w:val="24"/>
        </w:rPr>
      </w:pPr>
    </w:p>
    <w:p w14:paraId="01280AF3" w14:textId="77777777" w:rsidR="003F0EC7" w:rsidRDefault="003F0EC7" w:rsidP="00B6662B">
      <w:pPr>
        <w:spacing w:before="240" w:line="360" w:lineRule="auto"/>
        <w:jc w:val="both"/>
        <w:rPr>
          <w:rFonts w:ascii="Palatino Linotype" w:hAnsi="Palatino Linotype"/>
          <w:sz w:val="24"/>
          <w:szCs w:val="24"/>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77777777" w:rsidR="003F0EC7" w:rsidRDefault="003F0EC7" w:rsidP="00B6662B">
      <w:pPr>
        <w:spacing w:before="240" w:line="360" w:lineRule="auto"/>
        <w:jc w:val="both"/>
        <w:rPr>
          <w:rFonts w:ascii="Palatino Linotype" w:hAnsi="Palatino Linotype"/>
          <w:sz w:val="24"/>
          <w:szCs w:val="24"/>
        </w:rPr>
      </w:pPr>
    </w:p>
    <w:sectPr w:rsidR="003F0EC7"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0D6F3" w14:textId="77777777" w:rsidR="00CC60EF" w:rsidRDefault="00CC60EF" w:rsidP="006168E4">
      <w:pPr>
        <w:spacing w:after="0" w:line="240" w:lineRule="auto"/>
      </w:pPr>
      <w:r>
        <w:separator/>
      </w:r>
    </w:p>
  </w:endnote>
  <w:endnote w:type="continuationSeparator" w:id="0">
    <w:p w14:paraId="07FD1D67" w14:textId="77777777" w:rsidR="00CC60EF" w:rsidRDefault="00CC60E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483C">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483C">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48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483C">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A40FC" w14:textId="77777777" w:rsidR="00CC60EF" w:rsidRDefault="00CC60EF" w:rsidP="006168E4">
      <w:pPr>
        <w:spacing w:after="0" w:line="240" w:lineRule="auto"/>
      </w:pPr>
      <w:r>
        <w:separator/>
      </w:r>
    </w:p>
  </w:footnote>
  <w:footnote w:type="continuationSeparator" w:id="0">
    <w:p w14:paraId="1A9B1824" w14:textId="77777777" w:rsidR="00CC60EF" w:rsidRDefault="00CC60EF" w:rsidP="006168E4">
      <w:pPr>
        <w:spacing w:after="0" w:line="240" w:lineRule="auto"/>
      </w:pPr>
      <w:r>
        <w:continuationSeparator/>
      </w:r>
    </w:p>
  </w:footnote>
  <w:footnote w:id="1">
    <w:p w14:paraId="47F22247" w14:textId="77777777" w:rsidR="00BD30CA" w:rsidRDefault="00BD30CA" w:rsidP="00BD30CA">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9E05774" w:rsidR="00E05600" w:rsidRPr="00B4142F" w:rsidRDefault="00395F5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15890</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9E7CD98"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395F5A">
            <w:rPr>
              <w:rFonts w:ascii="Palatino Linotype" w:hAnsi="Palatino Linotype" w:cs="Arial"/>
              <w:szCs w:val="20"/>
            </w:rPr>
            <w:t>Zinacantepec</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3B0F34B" w:rsidR="00E05600" w:rsidRPr="00B4142F" w:rsidRDefault="00395F5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15890</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3803107" w:rsidR="00E05600" w:rsidRPr="00F06FED" w:rsidRDefault="00A2483C"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955B650"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95F5A">
            <w:rPr>
              <w:rFonts w:ascii="Palatino Linotype" w:hAnsi="Palatino Linotype" w:cs="Arial"/>
              <w:szCs w:val="20"/>
            </w:rPr>
            <w:t>Zinacantepec</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6"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8"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num w:numId="1">
    <w:abstractNumId w:val="2"/>
  </w:num>
  <w:num w:numId="2">
    <w:abstractNumId w:val="7"/>
  </w:num>
  <w:num w:numId="3">
    <w:abstractNumId w:val="0"/>
  </w:num>
  <w:num w:numId="4">
    <w:abstractNumId w:val="3"/>
  </w:num>
  <w:num w:numId="5">
    <w:abstractNumId w:val="4"/>
  </w:num>
  <w:num w:numId="6">
    <w:abstractNumId w:val="6"/>
  </w:num>
  <w:num w:numId="7">
    <w:abstractNumId w:val="8"/>
  </w:num>
  <w:num w:numId="8">
    <w:abstractNumId w:val="1"/>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A9A"/>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45EB"/>
    <w:rsid w:val="000B4B51"/>
    <w:rsid w:val="000B4D0F"/>
    <w:rsid w:val="000B5864"/>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67A3"/>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B4"/>
    <w:rsid w:val="00383C82"/>
    <w:rsid w:val="00386BBB"/>
    <w:rsid w:val="00386D84"/>
    <w:rsid w:val="0039245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33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46AC"/>
    <w:rsid w:val="00664D5B"/>
    <w:rsid w:val="0066790A"/>
    <w:rsid w:val="00671D7C"/>
    <w:rsid w:val="00672112"/>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AB8"/>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069B"/>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5A7E"/>
    <w:rsid w:val="008D5AE2"/>
    <w:rsid w:val="008D6D20"/>
    <w:rsid w:val="008D7675"/>
    <w:rsid w:val="008E6024"/>
    <w:rsid w:val="008E6375"/>
    <w:rsid w:val="008E7DB4"/>
    <w:rsid w:val="008F10A6"/>
    <w:rsid w:val="008F16D2"/>
    <w:rsid w:val="008F3674"/>
    <w:rsid w:val="008F4944"/>
    <w:rsid w:val="008F4AB6"/>
    <w:rsid w:val="008F4C65"/>
    <w:rsid w:val="008F5B38"/>
    <w:rsid w:val="008F63B0"/>
    <w:rsid w:val="0090155A"/>
    <w:rsid w:val="0090162D"/>
    <w:rsid w:val="009020E0"/>
    <w:rsid w:val="0090233A"/>
    <w:rsid w:val="00903376"/>
    <w:rsid w:val="00903410"/>
    <w:rsid w:val="00905422"/>
    <w:rsid w:val="0090614B"/>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219"/>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30E1"/>
    <w:rsid w:val="00A2483C"/>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9"/>
    <w:rsid w:val="00A81BCB"/>
    <w:rsid w:val="00A82461"/>
    <w:rsid w:val="00A82EF1"/>
    <w:rsid w:val="00A840FB"/>
    <w:rsid w:val="00A84571"/>
    <w:rsid w:val="00A84CDC"/>
    <w:rsid w:val="00A851D8"/>
    <w:rsid w:val="00A8580D"/>
    <w:rsid w:val="00A85816"/>
    <w:rsid w:val="00A85E37"/>
    <w:rsid w:val="00A860FD"/>
    <w:rsid w:val="00A86416"/>
    <w:rsid w:val="00A864D9"/>
    <w:rsid w:val="00A87555"/>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558"/>
    <w:rsid w:val="00BC5852"/>
    <w:rsid w:val="00BC7E47"/>
    <w:rsid w:val="00BD293B"/>
    <w:rsid w:val="00BD2C39"/>
    <w:rsid w:val="00BD30CA"/>
    <w:rsid w:val="00BD5425"/>
    <w:rsid w:val="00BD6AA7"/>
    <w:rsid w:val="00BD6F2F"/>
    <w:rsid w:val="00BD705F"/>
    <w:rsid w:val="00BE28ED"/>
    <w:rsid w:val="00BE4503"/>
    <w:rsid w:val="00BE4A6B"/>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30A7"/>
    <w:rsid w:val="00C24754"/>
    <w:rsid w:val="00C25084"/>
    <w:rsid w:val="00C250CB"/>
    <w:rsid w:val="00C261C7"/>
    <w:rsid w:val="00C2768B"/>
    <w:rsid w:val="00C316A8"/>
    <w:rsid w:val="00C337F9"/>
    <w:rsid w:val="00C3746F"/>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5FF3"/>
    <w:rsid w:val="00CC60EF"/>
    <w:rsid w:val="00CD1E46"/>
    <w:rsid w:val="00CD7178"/>
    <w:rsid w:val="00CE2ADF"/>
    <w:rsid w:val="00CE33FC"/>
    <w:rsid w:val="00CE39B8"/>
    <w:rsid w:val="00CE4B84"/>
    <w:rsid w:val="00CE57D6"/>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40D6"/>
    <w:rsid w:val="00EB5CDD"/>
    <w:rsid w:val="00EB5F75"/>
    <w:rsid w:val="00EB6D22"/>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456E"/>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3863"/>
    <w:rsid w:val="00FD4474"/>
    <w:rsid w:val="00FD4599"/>
    <w:rsid w:val="00FD4784"/>
    <w:rsid w:val="00FD51C8"/>
    <w:rsid w:val="00FD5753"/>
    <w:rsid w:val="00FD65FE"/>
    <w:rsid w:val="00FD6B5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8BAB3-61EB-4CDD-9B00-FF1F6C62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48</Pages>
  <Words>9103</Words>
  <Characters>50068</Characters>
  <Application>Microsoft Office Word</Application>
  <DocSecurity>0</DocSecurity>
  <Lines>417</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2018-12-04T20:35:00Z</cp:lastPrinted>
  <dcterms:created xsi:type="dcterms:W3CDTF">2022-11-16T16:30:00Z</dcterms:created>
  <dcterms:modified xsi:type="dcterms:W3CDTF">2022-12-14T02:42:00Z</dcterms:modified>
</cp:coreProperties>
</file>