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veintinueve de junio de dos mil veintidós.</w:t>
      </w:r>
    </w:p>
    <w:p w:rsidR="002E0B1D" w:rsidRDefault="00FD1023">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10364/INFOEM/IP/RR/2022, 10366/INFOEM/IP/RR/2022, 10367/INFOEM/IP/RR/2022, 10368/INFOEM/IP/RR/2022, 10369/INFOEM/IP/RR/2022, 10370/INFOEM/IP/RR/2022, 10371/INFOEM/IP/RR/2022, 10372/INFOEM/IP/RR/2022, 10373/I</w:t>
      </w:r>
      <w:bookmarkStart w:id="1" w:name="_GoBack"/>
      <w:bookmarkEnd w:id="1"/>
      <w:r>
        <w:rPr>
          <w:rFonts w:ascii="Palatino Linotype" w:eastAsia="Palatino Linotype" w:hAnsi="Palatino Linotype" w:cs="Palatino Linotype"/>
          <w:b/>
        </w:rPr>
        <w:t>NFOEM/IP/RR/2022 y 10374/INFOEM/IP/RR/2022 acumulados,</w:t>
      </w:r>
      <w:r>
        <w:rPr>
          <w:rFonts w:ascii="Palatino Linotype" w:eastAsia="Palatino Linotype" w:hAnsi="Palatino Linotype" w:cs="Palatino Linotype"/>
        </w:rPr>
        <w:t xml:space="preserve"> interpuestos a través de la Plataforma Nacional de Transparencia (PNT), vinculada al Sistema de Acceso a la Información Mexiquense (SAIMEX) </w:t>
      </w:r>
      <w:r w:rsidRPr="00FC5DBC">
        <w:rPr>
          <w:rFonts w:ascii="Palatino Linotype" w:eastAsia="Palatino Linotype" w:hAnsi="Palatino Linotype" w:cs="Palatino Linotype"/>
        </w:rPr>
        <w:t xml:space="preserve">por  </w:t>
      </w:r>
      <w:r w:rsidR="00FC5DBC" w:rsidRPr="00FC5DBC">
        <w:rPr>
          <w:rFonts w:ascii="Palatino Linotype" w:eastAsia="Palatino Linotype" w:hAnsi="Palatino Linotype" w:cs="Palatino Linotype"/>
          <w:b/>
        </w:rPr>
        <w:t>Xxxxxxx</w:t>
      </w:r>
      <w:r w:rsidR="00FC5DBC">
        <w:rPr>
          <w:rFonts w:ascii="Palatino Linotype" w:eastAsia="Palatino Linotype" w:hAnsi="Palatino Linotype" w:cs="Palatino Linotype"/>
        </w:rPr>
        <w:t xml:space="preserve"> </w:t>
      </w:r>
      <w:r>
        <w:rPr>
          <w:rFonts w:ascii="Palatino Linotype" w:eastAsia="Palatino Linotype" w:hAnsi="Palatino Linotype" w:cs="Palatino Linotype"/>
        </w:rPr>
        <w:t xml:space="preserve">quien en lo sucesivo será identificado como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respuestas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rsidR="002E0B1D" w:rsidRDefault="00FD1023">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2E0B1D" w:rsidRDefault="00FD1023">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seis, siete, y nueve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2E0B1D">
        <w:tc>
          <w:tcPr>
            <w:tcW w:w="3256" w:type="dxa"/>
            <w:shd w:val="clear" w:color="auto" w:fill="D9D9D9"/>
          </w:tcPr>
          <w:p w:rsidR="002E0B1D" w:rsidRDefault="00FD1023">
            <w:pPr>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572" w:type="dxa"/>
            <w:shd w:val="clear" w:color="auto" w:fill="D9D9D9"/>
          </w:tcPr>
          <w:p w:rsidR="002E0B1D" w:rsidRDefault="00FD1023">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2E0B1D">
        <w:tc>
          <w:tcPr>
            <w:tcW w:w="3256" w:type="dxa"/>
          </w:tcPr>
          <w:p w:rsidR="002E0B1D" w:rsidRDefault="00FD1023">
            <w:pPr>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00154/IXTAPALU/IP/2022 10364/INFOEM/IP/RR/2022</w:t>
            </w:r>
          </w:p>
        </w:tc>
        <w:tc>
          <w:tcPr>
            <w:tcW w:w="5572" w:type="dxa"/>
          </w:tcPr>
          <w:p w:rsidR="002E0B1D" w:rsidRDefault="00FD1023">
            <w:pPr>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“1. Denominación del Instituto de las Mujeres en el municipio, especificar si es una dirección, unidad, o como tal un instituto. 2. Nombre de la persona titular del Instituto de </w:t>
            </w:r>
            <w:r>
              <w:rPr>
                <w:rFonts w:ascii="Palatino Linotype" w:eastAsia="Palatino Linotype" w:hAnsi="Palatino Linotype" w:cs="Palatino Linotype"/>
                <w:i/>
                <w:sz w:val="22"/>
                <w:szCs w:val="22"/>
              </w:rPr>
              <w:lastRenderedPageBreak/>
              <w:t>las Mujeres 3. Perfil profesional de la persona titular del Instituto Municipal de la Mujer 4. Organigrama del Instituto Municipal de la Mujer 5. Perfil profesional de las personas titulares Instituto de las Mujeres 6. Número de cursos de capacitación al personal Instituto de las Mujeres por año (2020, 2021 y 2022) 7. Temas de los cursos de capacitación que fueron impartidos al personal del Instituto de las Mujeres 8. Organización/institución de la capacitadora.” (Sic)</w:t>
            </w:r>
          </w:p>
        </w:tc>
      </w:tr>
      <w:tr w:rsidR="002E0B1D">
        <w:tc>
          <w:tcPr>
            <w:tcW w:w="3256" w:type="dxa"/>
          </w:tcPr>
          <w:p w:rsidR="002E0B1D" w:rsidRDefault="00FD1023">
            <w:r>
              <w:rPr>
                <w:rFonts w:ascii="Palatino Linotype" w:eastAsia="Palatino Linotype" w:hAnsi="Palatino Linotype" w:cs="Palatino Linotype"/>
                <w:b/>
                <w:i/>
                <w:sz w:val="22"/>
                <w:szCs w:val="22"/>
              </w:rPr>
              <w:lastRenderedPageBreak/>
              <w:t>00155/IXTAPALU/IP/2022 10366/INFOEM/IP/RR/2022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“9. Solicito Proporcionar el programa de prevención y atención de la violencia del municipio de la administración 2018-2021 10. Solicito Proporcionar el programa de prevención y atención de la violencia del municipio para el 2022 11. Solicito proporcionar el Presupuesto del Instituto de la Mujer para actividades de prevención y atención de la violencia contra las mujeres en los ejercicios 2020, 2021 y 2022.” (Sic)</w:t>
            </w:r>
          </w:p>
        </w:tc>
      </w:tr>
      <w:tr w:rsidR="002E0B1D">
        <w:tc>
          <w:tcPr>
            <w:tcW w:w="3256" w:type="dxa"/>
          </w:tcPr>
          <w:p w:rsidR="002E0B1D" w:rsidRDefault="00FD1023">
            <w:r>
              <w:rPr>
                <w:rFonts w:ascii="Palatino Linotype" w:eastAsia="Palatino Linotype" w:hAnsi="Palatino Linotype" w:cs="Palatino Linotype"/>
                <w:b/>
                <w:i/>
                <w:sz w:val="22"/>
                <w:szCs w:val="22"/>
              </w:rPr>
              <w:t>00156/IXTAPALU/IP/2022 10367/INFOEM/IP/RR/2022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“12. Qué medidas se han implementado para garantizar la seguridad de las mujeres y las niñas en el municipio desde el 2020, 2021 y 2022 13. Proporcione información de los programas de prevención de la violencia contra las mujeres llevados a cabo en el municipio durante 2020, 2021 y 2022. 14. Proporcione información si se cuenta con un diagnóstico sobre la prevalencia de los tipos y modalidades de violencia contra las mujeres en el municipio. Si es afirmativa proporcionar el diagnóstico municipal.” (Sic)</w:t>
            </w:r>
          </w:p>
        </w:tc>
      </w:tr>
      <w:tr w:rsidR="002E0B1D">
        <w:tc>
          <w:tcPr>
            <w:tcW w:w="3256" w:type="dxa"/>
          </w:tcPr>
          <w:p w:rsidR="002E0B1D" w:rsidRDefault="00FD1023">
            <w:r>
              <w:rPr>
                <w:rFonts w:ascii="Palatino Linotype" w:eastAsia="Palatino Linotype" w:hAnsi="Palatino Linotype" w:cs="Palatino Linotype"/>
                <w:b/>
                <w:i/>
                <w:sz w:val="22"/>
                <w:szCs w:val="22"/>
              </w:rPr>
              <w:t>00157/IXTAPALU/IP/2022 10368/INFOEM/IP/RR/2022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“15. Proporcione información de los programas de atención la violencia contra las mujeres identificando por año: 2020, 2021 y 2022. 16. Proporcione directorio de instituciones municipales que atienden la violencia contra las mujeres y niñas con su dirección, horario de atención y medios de contacto” (Sic)</w:t>
            </w:r>
          </w:p>
        </w:tc>
      </w:tr>
      <w:tr w:rsidR="002E0B1D">
        <w:tc>
          <w:tcPr>
            <w:tcW w:w="3256" w:type="dxa"/>
          </w:tcPr>
          <w:p w:rsidR="002E0B1D" w:rsidRDefault="00FD1023">
            <w:r>
              <w:rPr>
                <w:rFonts w:ascii="Palatino Linotype" w:eastAsia="Palatino Linotype" w:hAnsi="Palatino Linotype" w:cs="Palatino Linotype"/>
                <w:b/>
                <w:i/>
                <w:sz w:val="22"/>
                <w:szCs w:val="22"/>
              </w:rPr>
              <w:t>00158/IXTAPALU/IP/2022 10369/INFOEM/IP/RR/2022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“17. Fecha de instalación de la comisión transitoria para combatir y erradicar la violencia vinculada a los feminicidios. 18. Integrantes del municipio de la comisión transitoria para Combatir y Erradicar la Violencia.” (Sic)</w:t>
            </w:r>
          </w:p>
        </w:tc>
      </w:tr>
      <w:tr w:rsidR="002E0B1D">
        <w:tc>
          <w:tcPr>
            <w:tcW w:w="3256" w:type="dxa"/>
          </w:tcPr>
          <w:p w:rsidR="002E0B1D" w:rsidRDefault="00FD1023">
            <w:r>
              <w:rPr>
                <w:rFonts w:ascii="Palatino Linotype" w:eastAsia="Palatino Linotype" w:hAnsi="Palatino Linotype" w:cs="Palatino Linotype"/>
                <w:b/>
                <w:i/>
                <w:sz w:val="22"/>
                <w:szCs w:val="22"/>
              </w:rPr>
              <w:t>00161/IXTAPALU/IP/2022 10370/INFOEM/IP/RR/2022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“20. Persona y área responsable de atender la AVG y en su caso, unidad (es) responsable(s) de su implementación en el municipio” (Sic)</w:t>
            </w:r>
          </w:p>
        </w:tc>
      </w:tr>
      <w:tr w:rsidR="002E0B1D">
        <w:tc>
          <w:tcPr>
            <w:tcW w:w="3256" w:type="dxa"/>
          </w:tcPr>
          <w:p w:rsidR="002E0B1D" w:rsidRDefault="00FD1023">
            <w:pP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00162/IXTAPALU/IP/2022 10371/INFOEM/IP/RR/2022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“21. Perfil académico de la persona responsable de atender la AVG en el municipio” (Sic)</w:t>
            </w:r>
          </w:p>
        </w:tc>
      </w:tr>
      <w:tr w:rsidR="002E0B1D">
        <w:tc>
          <w:tcPr>
            <w:tcW w:w="3256" w:type="dxa"/>
          </w:tcPr>
          <w:p w:rsidR="002E0B1D" w:rsidRDefault="00FD1023">
            <w:pP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00163/IXTAPALU/IP/2022 10372/INFOEM/IP/RR/2022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“22.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(Sic)</w:t>
            </w:r>
          </w:p>
        </w:tc>
      </w:tr>
      <w:tr w:rsidR="002E0B1D">
        <w:tc>
          <w:tcPr>
            <w:tcW w:w="3256" w:type="dxa"/>
          </w:tcPr>
          <w:p w:rsidR="002E0B1D" w:rsidRDefault="00FD1023">
            <w:pP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00164/IXTAPALU/IP/2022 10373/INFOEM/IP/RR/2022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“23. Convenios institucionales para la atención de la alerta de violencia contra las mujeres por año 2020, 2021 y 2022” (Sic)</w:t>
            </w:r>
          </w:p>
        </w:tc>
      </w:tr>
      <w:tr w:rsidR="002E0B1D">
        <w:tc>
          <w:tcPr>
            <w:tcW w:w="3256" w:type="dxa"/>
          </w:tcPr>
          <w:p w:rsidR="002E0B1D" w:rsidRDefault="00FD1023">
            <w:pP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00165/IXTAPALU/IP/2022 10374/INFOEM/IP/RR/2022</w:t>
            </w:r>
          </w:p>
        </w:tc>
        <w:tc>
          <w:tcPr>
            <w:tcW w:w="5572" w:type="dxa"/>
          </w:tcPr>
          <w:p w:rsidR="002E0B1D" w:rsidRDefault="00FD1023">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“25. Acciones en las que se gastó el presupuesto para la alerta de violencia de género en el municipio durante los ejercicios 2020, 2021.” (Sic)</w:t>
            </w:r>
          </w:p>
        </w:tc>
      </w:tr>
    </w:tbl>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sistema de solicitudes de acceso a la información de la PNT y a través del SAIMEX.</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752600"/>
            <wp:effectExtent l="19050" t="19050" r="19050" b="19050"/>
            <wp:docPr id="28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671185" cy="1752600"/>
                    </a:xfrm>
                    <a:prstGeom prst="rect">
                      <a:avLst/>
                    </a:prstGeom>
                    <a:ln w="19050">
                      <a:solidFill>
                        <a:srgbClr val="000000"/>
                      </a:solidFill>
                      <a:prstDash val="solid"/>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b/>
          <w:sz w:val="22"/>
          <w:szCs w:val="22"/>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no respondió a las solicitudes de información formuladas por el </w:t>
      </w:r>
      <w:r>
        <w:rPr>
          <w:rFonts w:ascii="Palatino Linotype" w:eastAsia="Palatino Linotype" w:hAnsi="Palatino Linotype" w:cs="Palatino Linotype"/>
          <w:b/>
        </w:rPr>
        <w:t xml:space="preserve">RECURRENTE. </w:t>
      </w:r>
      <w:r>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520700</wp:posOffset>
                </wp:positionH>
                <wp:positionV relativeFrom="paragraph">
                  <wp:posOffset>4127500</wp:posOffset>
                </wp:positionV>
                <wp:extent cx="1295400" cy="219075"/>
                <wp:effectExtent l="0" t="0" r="0" b="0"/>
                <wp:wrapNone/>
                <wp:docPr id="285" name="Rectángulo 285"/>
                <wp:cNvGraphicFramePr/>
                <a:graphic xmlns:a="http://schemas.openxmlformats.org/drawingml/2006/main">
                  <a:graphicData uri="http://schemas.microsoft.com/office/word/2010/wordprocessingShape">
                    <wps:wsp>
                      <wps:cNvSpPr/>
                      <wps:spPr>
                        <a:xfrm>
                          <a:off x="4741163" y="3713325"/>
                          <a:ext cx="1209675" cy="133350"/>
                        </a:xfrm>
                        <a:prstGeom prst="rect">
                          <a:avLst/>
                        </a:prstGeom>
                        <a:noFill/>
                        <a:ln w="28575" cap="flat" cmpd="sng">
                          <a:solidFill>
                            <a:srgbClr val="FF0000"/>
                          </a:solidFill>
                          <a:prstDash val="solid"/>
                          <a:miter lim="800000"/>
                          <a:headEnd type="none" w="sm" len="sm"/>
                          <a:tailEnd type="none" w="sm" len="sm"/>
                        </a:ln>
                      </wps:spPr>
                      <wps:txbx>
                        <w:txbxContent>
                          <w:p w:rsidR="002E0B1D" w:rsidRDefault="002E0B1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520700</wp:posOffset>
                </wp:positionH>
                <wp:positionV relativeFrom="paragraph">
                  <wp:posOffset>4127500</wp:posOffset>
                </wp:positionV>
                <wp:extent cx="1295400" cy="219075"/>
                <wp:effectExtent b="0" l="0" r="0" t="0"/>
                <wp:wrapNone/>
                <wp:docPr id="285"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295400" cy="219075"/>
                        </a:xfrm>
                        <a:prstGeom prst="rect"/>
                        <a:ln/>
                      </pic:spPr>
                    </pic:pic>
                  </a:graphicData>
                </a:graphic>
              </wp:anchor>
            </w:drawing>
          </mc:Fallback>
        </mc:AlternateContent>
      </w:r>
      <w:r>
        <w:rPr>
          <w:noProof/>
          <w:lang w:val="es-MX" w:eastAsia="es-MX"/>
        </w:rPr>
        <mc:AlternateContent>
          <mc:Choice Requires="wpg">
            <w:drawing>
              <wp:anchor distT="0" distB="0" distL="114300" distR="114300" simplePos="0" relativeHeight="251659264" behindDoc="0" locked="0" layoutInCell="1" hidden="0" allowOverlap="1">
                <wp:simplePos x="0" y="0"/>
                <wp:positionH relativeFrom="column">
                  <wp:posOffset>4051300</wp:posOffset>
                </wp:positionH>
                <wp:positionV relativeFrom="paragraph">
                  <wp:posOffset>4216400</wp:posOffset>
                </wp:positionV>
                <wp:extent cx="1209675" cy="381000"/>
                <wp:effectExtent l="0" t="0" r="0" b="0"/>
                <wp:wrapNone/>
                <wp:docPr id="284" name="Rectángulo 284"/>
                <wp:cNvGraphicFramePr/>
                <a:graphic xmlns:a="http://schemas.openxmlformats.org/drawingml/2006/main">
                  <a:graphicData uri="http://schemas.microsoft.com/office/word/2010/wordprocessingShape">
                    <wps:wsp>
                      <wps:cNvSpPr/>
                      <wps:spPr>
                        <a:xfrm>
                          <a:off x="4784025" y="3632363"/>
                          <a:ext cx="1123950" cy="295275"/>
                        </a:xfrm>
                        <a:prstGeom prst="rect">
                          <a:avLst/>
                        </a:prstGeom>
                        <a:noFill/>
                        <a:ln w="28575" cap="flat" cmpd="sng">
                          <a:solidFill>
                            <a:srgbClr val="FF0000"/>
                          </a:solidFill>
                          <a:prstDash val="solid"/>
                          <a:miter lim="800000"/>
                          <a:headEnd type="none" w="sm" len="sm"/>
                          <a:tailEnd type="none" w="sm" len="sm"/>
                        </a:ln>
                      </wps:spPr>
                      <wps:txbx>
                        <w:txbxContent>
                          <w:p w:rsidR="002E0B1D" w:rsidRDefault="002E0B1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4051300</wp:posOffset>
                </wp:positionH>
                <wp:positionV relativeFrom="paragraph">
                  <wp:posOffset>4216400</wp:posOffset>
                </wp:positionV>
                <wp:extent cx="1209675" cy="381000"/>
                <wp:effectExtent b="0" l="0" r="0" t="0"/>
                <wp:wrapNone/>
                <wp:docPr id="284"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09675" cy="381000"/>
                        </a:xfrm>
                        <a:prstGeom prst="rect"/>
                        <a:ln/>
                      </pic:spPr>
                    </pic:pic>
                  </a:graphicData>
                </a:graphic>
              </wp:anchor>
            </w:drawing>
          </mc:Fallback>
        </mc:AlternateContent>
      </w:r>
      <w:r>
        <w:rPr>
          <w:noProof/>
          <w:lang w:val="es-MX" w:eastAsia="es-MX"/>
        </w:rPr>
        <mc:AlternateContent>
          <mc:Choice Requires="wpg">
            <w:drawing>
              <wp:anchor distT="0" distB="0" distL="114300" distR="114300" simplePos="0" relativeHeight="251660288" behindDoc="0" locked="0" layoutInCell="1" hidden="0" allowOverlap="1">
                <wp:simplePos x="0" y="0"/>
                <wp:positionH relativeFrom="column">
                  <wp:posOffset>508000</wp:posOffset>
                </wp:positionH>
                <wp:positionV relativeFrom="paragraph">
                  <wp:posOffset>4368800</wp:posOffset>
                </wp:positionV>
                <wp:extent cx="1314450" cy="228600"/>
                <wp:effectExtent l="0" t="0" r="0" b="0"/>
                <wp:wrapNone/>
                <wp:docPr id="286" name="Rectángulo 286"/>
                <wp:cNvGraphicFramePr/>
                <a:graphic xmlns:a="http://schemas.openxmlformats.org/drawingml/2006/main">
                  <a:graphicData uri="http://schemas.microsoft.com/office/word/2010/wordprocessingShape">
                    <wps:wsp>
                      <wps:cNvSpPr/>
                      <wps:spPr>
                        <a:xfrm>
                          <a:off x="4731638" y="3708563"/>
                          <a:ext cx="1228725" cy="142875"/>
                        </a:xfrm>
                        <a:prstGeom prst="rect">
                          <a:avLst/>
                        </a:prstGeom>
                        <a:noFill/>
                        <a:ln w="28575" cap="flat" cmpd="sng">
                          <a:solidFill>
                            <a:srgbClr val="FF0000"/>
                          </a:solidFill>
                          <a:prstDash val="solid"/>
                          <a:miter lim="800000"/>
                          <a:headEnd type="none" w="sm" len="sm"/>
                          <a:tailEnd type="none" w="sm" len="sm"/>
                        </a:ln>
                      </wps:spPr>
                      <wps:txbx>
                        <w:txbxContent>
                          <w:p w:rsidR="002E0B1D" w:rsidRDefault="002E0B1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508000</wp:posOffset>
                </wp:positionH>
                <wp:positionV relativeFrom="paragraph">
                  <wp:posOffset>4368800</wp:posOffset>
                </wp:positionV>
                <wp:extent cx="1314450" cy="228600"/>
                <wp:effectExtent b="0" l="0" r="0" t="0"/>
                <wp:wrapNone/>
                <wp:docPr id="286"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314450" cy="228600"/>
                        </a:xfrm>
                        <a:prstGeom prst="rect"/>
                        <a:ln/>
                      </pic:spPr>
                    </pic:pic>
                  </a:graphicData>
                </a:graphic>
              </wp:anchor>
            </w:drawing>
          </mc:Fallback>
        </mc:AlternateConten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 los recursos de revisión. </w:t>
      </w:r>
      <w:r>
        <w:rPr>
          <w:rFonts w:ascii="Palatino Linotype" w:eastAsia="Palatino Linotype" w:hAnsi="Palatino Linotype" w:cs="Palatino Linotype"/>
        </w:rPr>
        <w:t xml:space="preserve">Inconforme con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y uno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2E0B1D">
        <w:tc>
          <w:tcPr>
            <w:tcW w:w="2830" w:type="dxa"/>
            <w:shd w:val="clear" w:color="auto" w:fill="D9D9D9"/>
          </w:tcPr>
          <w:p w:rsidR="002E0B1D" w:rsidRDefault="00FD1023">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5954" w:type="dxa"/>
            <w:shd w:val="clear" w:color="auto" w:fill="D9D9D9"/>
          </w:tcPr>
          <w:p w:rsidR="002E0B1D" w:rsidRDefault="00FD1023">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r>
      <w:tr w:rsidR="002E0B1D">
        <w:tc>
          <w:tcPr>
            <w:tcW w:w="2830" w:type="dxa"/>
          </w:tcPr>
          <w:p w:rsidR="002E0B1D" w:rsidRDefault="00FD1023">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10364/INFOEM/IP/RR/2022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otorgó información solicitada referente al instituto municipal de la mujer en Ixtapaluca ni a las especificidades ecpuestas en la solicitud de información.” (Sic)</w:t>
            </w:r>
          </w:p>
        </w:tc>
      </w:tr>
      <w:tr w:rsidR="002E0B1D">
        <w:tc>
          <w:tcPr>
            <w:tcW w:w="2830" w:type="dxa"/>
          </w:tcPr>
          <w:p w:rsidR="002E0B1D" w:rsidRDefault="00FD1023">
            <w:r>
              <w:rPr>
                <w:rFonts w:ascii="Palatino Linotype" w:eastAsia="Palatino Linotype" w:hAnsi="Palatino Linotype" w:cs="Palatino Linotype"/>
                <w:b/>
                <w:i/>
                <w:sz w:val="20"/>
                <w:szCs w:val="20"/>
              </w:rPr>
              <w:t>10366/INFOEM/IP/RR/2022</w:t>
            </w:r>
          </w:p>
        </w:tc>
        <w:tc>
          <w:tcPr>
            <w:tcW w:w="5954" w:type="dxa"/>
          </w:tcPr>
          <w:p w:rsidR="002E0B1D" w:rsidRDefault="00FD1023">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proporcionó información sobre los datos solicitados.” (Sic)</w:t>
            </w:r>
          </w:p>
        </w:tc>
      </w:tr>
      <w:tr w:rsidR="002E0B1D">
        <w:tc>
          <w:tcPr>
            <w:tcW w:w="2830" w:type="dxa"/>
          </w:tcPr>
          <w:p w:rsidR="002E0B1D" w:rsidRDefault="00FD1023">
            <w:r>
              <w:rPr>
                <w:rFonts w:ascii="Palatino Linotype" w:eastAsia="Palatino Linotype" w:hAnsi="Palatino Linotype" w:cs="Palatino Linotype"/>
                <w:b/>
                <w:i/>
                <w:sz w:val="20"/>
                <w:szCs w:val="20"/>
              </w:rPr>
              <w:t>10367/INFOEM/IP/RR/2022</w:t>
            </w:r>
          </w:p>
        </w:tc>
        <w:tc>
          <w:tcPr>
            <w:tcW w:w="5954" w:type="dxa"/>
          </w:tcPr>
          <w:p w:rsidR="002E0B1D" w:rsidRDefault="00FD1023">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brindo respuesta a la solicitud de información en materia de seguridad para proteger a las mujeres en el municipio de Ixtapaluca” (Sic)</w:t>
            </w:r>
          </w:p>
        </w:tc>
      </w:tr>
      <w:tr w:rsidR="002E0B1D">
        <w:tc>
          <w:tcPr>
            <w:tcW w:w="2830" w:type="dxa"/>
          </w:tcPr>
          <w:p w:rsidR="002E0B1D" w:rsidRDefault="00FD1023">
            <w:r>
              <w:rPr>
                <w:rFonts w:ascii="Palatino Linotype" w:eastAsia="Palatino Linotype" w:hAnsi="Palatino Linotype" w:cs="Palatino Linotype"/>
                <w:b/>
                <w:i/>
                <w:sz w:val="20"/>
                <w:szCs w:val="20"/>
              </w:rPr>
              <w:t>10368/INFOEM/IP/RR/2022</w:t>
            </w:r>
          </w:p>
        </w:tc>
        <w:tc>
          <w:tcPr>
            <w:tcW w:w="5954" w:type="dxa"/>
          </w:tcPr>
          <w:p w:rsidR="002E0B1D" w:rsidRDefault="00FD1023">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brindó la información solicitada respecto a los programas de atención a la violencia contra las mujeres en el municipio de Ixtapaluca” (Sic)</w:t>
            </w:r>
          </w:p>
        </w:tc>
      </w:tr>
      <w:tr w:rsidR="002E0B1D">
        <w:tc>
          <w:tcPr>
            <w:tcW w:w="2830" w:type="dxa"/>
          </w:tcPr>
          <w:p w:rsidR="002E0B1D" w:rsidRDefault="00FD1023">
            <w:r>
              <w:rPr>
                <w:rFonts w:ascii="Palatino Linotype" w:eastAsia="Palatino Linotype" w:hAnsi="Palatino Linotype" w:cs="Palatino Linotype"/>
                <w:b/>
                <w:i/>
                <w:sz w:val="20"/>
                <w:szCs w:val="20"/>
              </w:rPr>
              <w:t>10369/INFOEM/IP/RR/2022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brinda información sobre las comisiones enunciadas en la solicitud” (Sic)</w:t>
            </w:r>
          </w:p>
        </w:tc>
      </w:tr>
      <w:tr w:rsidR="002E0B1D">
        <w:tc>
          <w:tcPr>
            <w:tcW w:w="2830" w:type="dxa"/>
          </w:tcPr>
          <w:p w:rsidR="002E0B1D" w:rsidRDefault="00FD1023">
            <w:r>
              <w:rPr>
                <w:rFonts w:ascii="Palatino Linotype" w:eastAsia="Palatino Linotype" w:hAnsi="Palatino Linotype" w:cs="Palatino Linotype"/>
                <w:b/>
                <w:i/>
                <w:sz w:val="20"/>
                <w:szCs w:val="20"/>
              </w:rPr>
              <w:t>10370/INFOEM/IP/RR/2022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brinda información solicitada respecto a responsable de atender la Alerta de Violencia de Género en Ixtapaluca.” (Sic)</w:t>
            </w:r>
          </w:p>
        </w:tc>
      </w:tr>
      <w:tr w:rsidR="002E0B1D">
        <w:tc>
          <w:tcPr>
            <w:tcW w:w="2830" w:type="dxa"/>
          </w:tcPr>
          <w:p w:rsidR="002E0B1D" w:rsidRDefault="00FD1023">
            <w:r>
              <w:rPr>
                <w:rFonts w:ascii="Palatino Linotype" w:eastAsia="Palatino Linotype" w:hAnsi="Palatino Linotype" w:cs="Palatino Linotype"/>
                <w:b/>
                <w:i/>
                <w:sz w:val="20"/>
                <w:szCs w:val="20"/>
              </w:rPr>
              <w:t>10371/INFOEM/IP/RR/2022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brinda respuesta a lo solicitado” (Sic)</w:t>
            </w:r>
          </w:p>
        </w:tc>
      </w:tr>
      <w:tr w:rsidR="002E0B1D">
        <w:tc>
          <w:tcPr>
            <w:tcW w:w="2830" w:type="dxa"/>
          </w:tcPr>
          <w:p w:rsidR="002E0B1D" w:rsidRDefault="00FD1023">
            <w:r>
              <w:rPr>
                <w:rFonts w:ascii="Palatino Linotype" w:eastAsia="Palatino Linotype" w:hAnsi="Palatino Linotype" w:cs="Palatino Linotype"/>
                <w:b/>
                <w:i/>
                <w:sz w:val="20"/>
                <w:szCs w:val="20"/>
              </w:rPr>
              <w:t>10372/INFOEM/IP/RR/2022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dio respuesta a la solicitud de información” (Sic)</w:t>
            </w:r>
          </w:p>
        </w:tc>
      </w:tr>
      <w:tr w:rsidR="002E0B1D">
        <w:tc>
          <w:tcPr>
            <w:tcW w:w="2830" w:type="dxa"/>
          </w:tcPr>
          <w:p w:rsidR="002E0B1D" w:rsidRDefault="00FD1023">
            <w:pP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10373/INFOEM/IP/RR/2022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otorgo la información solicitada” (Sic)</w:t>
            </w:r>
          </w:p>
        </w:tc>
      </w:tr>
      <w:tr w:rsidR="002E0B1D">
        <w:tc>
          <w:tcPr>
            <w:tcW w:w="2830" w:type="dxa"/>
          </w:tcPr>
          <w:p w:rsidR="002E0B1D" w:rsidRDefault="00FD1023">
            <w:pP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10374/INFOEM/IP/RR/2022</w:t>
            </w:r>
          </w:p>
        </w:tc>
        <w:tc>
          <w:tcPr>
            <w:tcW w:w="5954" w:type="dxa"/>
          </w:tcPr>
          <w:p w:rsidR="002E0B1D" w:rsidRDefault="00FD1023">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otorga información solicitada” (Sic)</w:t>
            </w:r>
          </w:p>
        </w:tc>
      </w:tr>
    </w:tbl>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Inconformidades a las que agregó los acuses de las solicitudes de información presentadas. </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p w:rsidR="002E0B1D" w:rsidRDefault="002E0B1D">
      <w:pPr>
        <w:spacing w:before="240" w:after="240" w:line="360" w:lineRule="auto"/>
        <w:jc w:val="both"/>
        <w:rPr>
          <w:rFonts w:ascii="Palatino Linotype" w:eastAsia="Palatino Linotype" w:hAnsi="Palatino Linotype" w:cs="Palatino Linotype"/>
        </w:rPr>
      </w:pPr>
    </w:p>
    <w:tbl>
      <w:tblPr>
        <w:tblStyle w:val="a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2E0B1D">
        <w:tc>
          <w:tcPr>
            <w:tcW w:w="3256" w:type="dxa"/>
            <w:shd w:val="clear" w:color="auto" w:fill="D9D9D9"/>
          </w:tcPr>
          <w:p w:rsidR="002E0B1D" w:rsidRDefault="00FD1023">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Recurso de Revisión </w:t>
            </w:r>
          </w:p>
        </w:tc>
        <w:tc>
          <w:tcPr>
            <w:tcW w:w="5572" w:type="dxa"/>
            <w:shd w:val="clear" w:color="auto" w:fill="D9D9D9"/>
          </w:tcPr>
          <w:p w:rsidR="002E0B1D" w:rsidRDefault="00FD1023">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2E0B1D">
        <w:tc>
          <w:tcPr>
            <w:tcW w:w="3256" w:type="dxa"/>
          </w:tcPr>
          <w:p w:rsidR="002E0B1D" w:rsidRDefault="00FD1023">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10364/INFOEM/IP/RR/2022, 10369/INFOEM/IP/RR/2022 y 10374/INFOEM/IP/RR/2022</w:t>
            </w:r>
          </w:p>
        </w:tc>
        <w:tc>
          <w:tcPr>
            <w:tcW w:w="5572" w:type="dxa"/>
          </w:tcPr>
          <w:p w:rsidR="002E0B1D" w:rsidRDefault="00FD102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2E0B1D">
        <w:tc>
          <w:tcPr>
            <w:tcW w:w="3256" w:type="dxa"/>
          </w:tcPr>
          <w:p w:rsidR="002E0B1D" w:rsidRDefault="00FD1023">
            <w:r>
              <w:rPr>
                <w:rFonts w:ascii="Palatino Linotype" w:eastAsia="Palatino Linotype" w:hAnsi="Palatino Linotype" w:cs="Palatino Linotype"/>
                <w:b/>
                <w:i/>
                <w:sz w:val="20"/>
                <w:szCs w:val="20"/>
              </w:rPr>
              <w:t>10366/INFOEM/IP/RR/2022 y 10371/INFOEM/IP/RR/2022</w:t>
            </w:r>
          </w:p>
        </w:tc>
        <w:tc>
          <w:tcPr>
            <w:tcW w:w="5572" w:type="dxa"/>
          </w:tcPr>
          <w:p w:rsidR="002E0B1D" w:rsidRDefault="00FD102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Luis Gustavo Parra Noriega</w:t>
            </w:r>
          </w:p>
        </w:tc>
      </w:tr>
      <w:tr w:rsidR="002E0B1D">
        <w:tc>
          <w:tcPr>
            <w:tcW w:w="3256" w:type="dxa"/>
          </w:tcPr>
          <w:p w:rsidR="002E0B1D" w:rsidRDefault="00FD1023">
            <w:r>
              <w:rPr>
                <w:rFonts w:ascii="Palatino Linotype" w:eastAsia="Palatino Linotype" w:hAnsi="Palatino Linotype" w:cs="Palatino Linotype"/>
                <w:b/>
                <w:i/>
                <w:sz w:val="20"/>
                <w:szCs w:val="20"/>
              </w:rPr>
              <w:t>10367/INFOEM/IP/RR/2022 y 10372/INFOEM/IP/RR/2022</w:t>
            </w:r>
          </w:p>
        </w:tc>
        <w:tc>
          <w:tcPr>
            <w:tcW w:w="5572" w:type="dxa"/>
          </w:tcPr>
          <w:p w:rsidR="002E0B1D" w:rsidRDefault="00FD102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Sharon Cristina Morales Martínez</w:t>
            </w:r>
          </w:p>
        </w:tc>
      </w:tr>
      <w:tr w:rsidR="002E0B1D">
        <w:tc>
          <w:tcPr>
            <w:tcW w:w="3256" w:type="dxa"/>
          </w:tcPr>
          <w:p w:rsidR="002E0B1D" w:rsidRDefault="00FD1023">
            <w:r>
              <w:rPr>
                <w:rFonts w:ascii="Palatino Linotype" w:eastAsia="Palatino Linotype" w:hAnsi="Palatino Linotype" w:cs="Palatino Linotype"/>
                <w:b/>
                <w:i/>
                <w:sz w:val="20"/>
                <w:szCs w:val="20"/>
              </w:rPr>
              <w:t>10368/INFOEM/IP/RR/2022 y 10373/INFOEM/IP/RR/2022</w:t>
            </w:r>
          </w:p>
        </w:tc>
        <w:tc>
          <w:tcPr>
            <w:tcW w:w="5572" w:type="dxa"/>
          </w:tcPr>
          <w:p w:rsidR="002E0B1D" w:rsidRDefault="00FD102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María del Rosario Mejía Ayala</w:t>
            </w:r>
          </w:p>
        </w:tc>
      </w:tr>
      <w:tr w:rsidR="002E0B1D">
        <w:tc>
          <w:tcPr>
            <w:tcW w:w="3256" w:type="dxa"/>
          </w:tcPr>
          <w:p w:rsidR="002E0B1D" w:rsidRDefault="00FD1023">
            <w:r>
              <w:rPr>
                <w:rFonts w:ascii="Palatino Linotype" w:eastAsia="Palatino Linotype" w:hAnsi="Palatino Linotype" w:cs="Palatino Linotype"/>
                <w:b/>
                <w:i/>
                <w:sz w:val="20"/>
                <w:szCs w:val="20"/>
              </w:rPr>
              <w:t>10370/INFOEM/IP/RR/2022</w:t>
            </w:r>
          </w:p>
        </w:tc>
        <w:tc>
          <w:tcPr>
            <w:tcW w:w="5572" w:type="dxa"/>
          </w:tcPr>
          <w:p w:rsidR="002E0B1D" w:rsidRDefault="00FD102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Comisionado Presidente José Martínez Vilchis</w:t>
            </w:r>
          </w:p>
        </w:tc>
      </w:tr>
    </w:tbl>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uno, dos, tres y</w:t>
      </w:r>
      <w:r>
        <w:rPr>
          <w:rFonts w:ascii="Palatino Linotype" w:eastAsia="Palatino Linotype" w:hAnsi="Palatino Linotype" w:cs="Palatino Linotype"/>
        </w:rPr>
        <w:t xml:space="preserve"> </w:t>
      </w:r>
      <w:r>
        <w:rPr>
          <w:rFonts w:ascii="Palatino Linotype" w:eastAsia="Palatino Linotype" w:hAnsi="Palatino Linotype" w:cs="Palatino Linotype"/>
          <w:b/>
        </w:rPr>
        <w:t>seis de junio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Vigésima Segunda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quince de junio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que fue notificado a las partes, vía SAIMEX.</w:t>
      </w:r>
    </w:p>
    <w:p w:rsidR="002E0B1D" w:rsidRDefault="00FD1023">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y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no realizó manifestaciones, no formuló alegatos ni ofreció medios de prueba, tal como se observa a continuación:</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71185" cy="1695450"/>
            <wp:effectExtent l="0" t="0" r="0" b="0"/>
            <wp:docPr id="2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71185" cy="1695450"/>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660525"/>
            <wp:effectExtent l="0" t="0" r="0" b="0"/>
            <wp:docPr id="2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71185" cy="1660525"/>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674495"/>
            <wp:effectExtent l="0" t="0" r="0" b="0"/>
            <wp:docPr id="2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71185" cy="1674495"/>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476375"/>
            <wp:effectExtent l="0" t="0" r="0" b="0"/>
            <wp:docPr id="2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71185" cy="1476375"/>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71185" cy="1666240"/>
            <wp:effectExtent l="0" t="0" r="0" b="0"/>
            <wp:docPr id="29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671185" cy="1666240"/>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664335"/>
            <wp:effectExtent l="0" t="0" r="0" b="0"/>
            <wp:docPr id="29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5671185" cy="1664335"/>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692275"/>
            <wp:effectExtent l="0" t="0" r="0" b="0"/>
            <wp:docPr id="29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671185" cy="1692275"/>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524000"/>
            <wp:effectExtent l="0" t="0" r="0" b="0"/>
            <wp:docPr id="29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5671185" cy="1524000"/>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71185" cy="1701165"/>
            <wp:effectExtent l="0" t="0" r="0" b="0"/>
            <wp:docPr id="2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671185" cy="1701165"/>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71185" cy="1664970"/>
            <wp:effectExtent l="0" t="0" r="0" b="0"/>
            <wp:docPr id="29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5671185" cy="1664970"/>
                    </a:xfrm>
                    <a:prstGeom prst="rect">
                      <a:avLst/>
                    </a:prstGeom>
                    <a:ln/>
                  </pic:spPr>
                </pic:pic>
              </a:graphicData>
            </a:graphic>
          </wp:inline>
        </w:drawing>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quince y dieciséis de junio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rsidR="002E0B1D" w:rsidRDefault="002E0B1D">
      <w:pPr>
        <w:spacing w:before="240" w:after="240" w:line="360" w:lineRule="auto"/>
        <w:jc w:val="both"/>
        <w:rPr>
          <w:rFonts w:ascii="Palatino Linotype" w:eastAsia="Palatino Linotype" w:hAnsi="Palatino Linotype" w:cs="Palatino Linotype"/>
        </w:rPr>
      </w:pPr>
    </w:p>
    <w:p w:rsidR="002E0B1D" w:rsidRDefault="00FD1023">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 S:</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2E0B1D" w:rsidRDefault="00FD102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2E0B1D" w:rsidRDefault="00FD102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las solicitudes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2E0B1D" w:rsidRDefault="00FD102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w:t>
      </w:r>
      <w:r>
        <w:rPr>
          <w:rFonts w:ascii="Palatino Linotype" w:eastAsia="Palatino Linotype" w:hAnsi="Palatino Linotype" w:cs="Palatino Linotype"/>
        </w:rPr>
        <w:lastRenderedPageBreak/>
        <w:t>Protección de Datos Personales del Estado de México y Municipios y publicado en el Periódico Oficial del Estado de México “Gaceta del Gobierno”, el veintitrés de abril de dos mil quince, que establece:</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2E0B1D" w:rsidRDefault="00FD1023">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otro lado, es de suma importancia mencionar que, si bien el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rsidR="002E0B1D" w:rsidRDefault="00FD1023">
      <w:pPr>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2E0B1D" w:rsidRDefault="00FD102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w:t>
      </w:r>
      <w:r>
        <w:rPr>
          <w:rFonts w:ascii="Palatino Linotype" w:eastAsia="Palatino Linotype" w:hAnsi="Palatino Linotype" w:cs="Palatino Linotype"/>
          <w:b/>
        </w:rPr>
        <w:t xml:space="preserve">en el SAIMEX.  </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 los recursos de revisión, toda vez que se actualizan la hipótesis prevista en el artículo 179, fracción I de la ley de la materia, que a la letra dice:</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2E0B1D" w:rsidRDefault="00FD102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la negativa a la información solicitada y expresa motivos de inconformidad en contra de la falta de respuestas.</w:t>
      </w:r>
    </w:p>
    <w:p w:rsidR="002E0B1D" w:rsidRDefault="00FD1023">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w:t>
      </w:r>
      <w:r>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rsidR="002E0B1D" w:rsidRDefault="00FD1023">
      <w:pP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 los expedientes de los recursos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respondió a las solicitudes de información planteadas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w:t>
      </w:r>
      <w:r>
        <w:rPr>
          <w:rFonts w:ascii="Palatino Linotype" w:eastAsia="Palatino Linotype" w:hAnsi="Palatino Linotype" w:cs="Palatino Linotype"/>
          <w:b/>
        </w:rPr>
        <w:t xml:space="preserve">00154/IXTAPALU/IP/2022, 00155/IXTAPALU/IP/2022, 00156/IXTAPALU/IP/2022,  00157/IXTAPALU/IP/2022, 00158/IXTAPALU/IP/2022  00161/IXTAPALU/IP/2022, 00162/IXTAPALU/IP/2022, 00163/IXTAPALU/IP/2022, 00164/IXTAPALU/IP/2022   y 00165/IXTAPALU/IP/2022 </w:t>
      </w:r>
      <w:r>
        <w:rPr>
          <w:rFonts w:ascii="Palatino Linotype" w:eastAsia="Palatino Linotype" w:hAnsi="Palatino Linotype" w:cs="Palatino Linotype"/>
        </w:rPr>
        <w:t>dentro del plazo legal previsto para ello.</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1. </w:t>
      </w:r>
      <w:r w:rsidRPr="00E44E2E">
        <w:rPr>
          <w:rFonts w:ascii="Palatino Linotype" w:eastAsia="Palatino Linotype" w:hAnsi="Palatino Linotype" w:cs="Palatino Linotype"/>
        </w:rPr>
        <w:t xml:space="preserve">Denominación del Instituto de las Mujeres en el municipio, especificar si es una dirección, </w:t>
      </w:r>
      <w:r>
        <w:rPr>
          <w:rFonts w:ascii="Palatino Linotype" w:eastAsia="Palatino Linotype" w:hAnsi="Palatino Linotype" w:cs="Palatino Linotype"/>
        </w:rPr>
        <w:t>unidad, o como tal un instituto;</w:t>
      </w:r>
    </w:p>
    <w:p w:rsid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2. Nombre de la persona titul</w:t>
      </w:r>
      <w:r>
        <w:rPr>
          <w:rFonts w:ascii="Palatino Linotype" w:eastAsia="Palatino Linotype" w:hAnsi="Palatino Linotype" w:cs="Palatino Linotype"/>
        </w:rPr>
        <w:t>ar del Instituto de las Mujeres;</w:t>
      </w:r>
    </w:p>
    <w:p w:rsid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lastRenderedPageBreak/>
        <w:t>3. Perfil profesional de la persona titular del Instituto Municipal de la Mujer</w:t>
      </w:r>
      <w:r>
        <w:rPr>
          <w:rFonts w:ascii="Palatino Linotype" w:eastAsia="Palatino Linotype" w:hAnsi="Palatino Linotype" w:cs="Palatino Linotype"/>
        </w:rPr>
        <w:t>;</w:t>
      </w:r>
    </w:p>
    <w:p w:rsid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 xml:space="preserve"> 4. Organigrama del </w:t>
      </w:r>
      <w:r>
        <w:rPr>
          <w:rFonts w:ascii="Palatino Linotype" w:eastAsia="Palatino Linotype" w:hAnsi="Palatino Linotype" w:cs="Palatino Linotype"/>
        </w:rPr>
        <w:t>Instituto Municipal de la Mujer;</w:t>
      </w:r>
    </w:p>
    <w:p w:rsid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5. Perfil profesional de las personas titulares Instituto de las Mujeres</w:t>
      </w:r>
      <w:r>
        <w:rPr>
          <w:rFonts w:ascii="Palatino Linotype" w:eastAsia="Palatino Linotype" w:hAnsi="Palatino Linotype" w:cs="Palatino Linotype"/>
        </w:rPr>
        <w:t>;</w:t>
      </w:r>
    </w:p>
    <w:p w:rsid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6. Número de cursos de capacitación al personal Instituto de las Mujeres por año (2020, 2021 y 2022)</w:t>
      </w:r>
      <w:r>
        <w:rPr>
          <w:rFonts w:ascii="Palatino Linotype" w:eastAsia="Palatino Linotype" w:hAnsi="Palatino Linotype" w:cs="Palatino Linotype"/>
        </w:rPr>
        <w:t>;</w:t>
      </w:r>
    </w:p>
    <w:p w:rsid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7. Temas de los cursos de capacitación que fueron impartidos al personal del Instituto de las Mujeres</w:t>
      </w:r>
      <w:r>
        <w:rPr>
          <w:rFonts w:ascii="Palatino Linotype" w:eastAsia="Palatino Linotype" w:hAnsi="Palatino Linotype" w:cs="Palatino Linotype"/>
        </w:rPr>
        <w:t>;</w:t>
      </w:r>
    </w:p>
    <w:p w:rsidR="00E44E2E" w:rsidRP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8. Organización/institución de la capacitadora</w:t>
      </w:r>
      <w:r>
        <w:rPr>
          <w:rFonts w:ascii="Palatino Linotype" w:eastAsia="Palatino Linotype" w:hAnsi="Palatino Linotype" w:cs="Palatino Linotype"/>
        </w:rPr>
        <w:t>;</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9. P</w:t>
      </w:r>
      <w:r w:rsidRPr="00E44E2E">
        <w:rPr>
          <w:rFonts w:ascii="Palatino Linotype" w:eastAsia="Palatino Linotype" w:hAnsi="Palatino Linotype" w:cs="Palatino Linotype"/>
        </w:rPr>
        <w:t>rograma de prevención y atención de la violencia del municipio de la administración 2018-2021</w:t>
      </w:r>
      <w:r>
        <w:rPr>
          <w:rFonts w:ascii="Palatino Linotype" w:eastAsia="Palatino Linotype" w:hAnsi="Palatino Linotype" w:cs="Palatino Linotype"/>
        </w:rPr>
        <w:t>;</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10. P</w:t>
      </w:r>
      <w:r w:rsidRPr="00E44E2E">
        <w:rPr>
          <w:rFonts w:ascii="Palatino Linotype" w:eastAsia="Palatino Linotype" w:hAnsi="Palatino Linotype" w:cs="Palatino Linotype"/>
        </w:rPr>
        <w:t>rograma de prevención y atención de la violencia del municipio para el 2022</w:t>
      </w:r>
      <w:r>
        <w:rPr>
          <w:rFonts w:ascii="Palatino Linotype" w:eastAsia="Palatino Linotype" w:hAnsi="Palatino Linotype" w:cs="Palatino Linotype"/>
        </w:rPr>
        <w:t>;</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11. </w:t>
      </w:r>
      <w:r w:rsidRPr="00E44E2E">
        <w:rPr>
          <w:rFonts w:ascii="Palatino Linotype" w:eastAsia="Palatino Linotype" w:hAnsi="Palatino Linotype" w:cs="Palatino Linotype"/>
        </w:rPr>
        <w:t>Presupuesto del Instituto de la Mujer para actividades de prevención y atención de la violencia contra las mujeres en l</w:t>
      </w:r>
      <w:r>
        <w:rPr>
          <w:rFonts w:ascii="Palatino Linotype" w:eastAsia="Palatino Linotype" w:hAnsi="Palatino Linotype" w:cs="Palatino Linotype"/>
        </w:rPr>
        <w:t>os ejercicios 2020, 2021 y 2022;</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12. Medidas implementadas</w:t>
      </w:r>
      <w:r w:rsidRPr="00E44E2E">
        <w:rPr>
          <w:rFonts w:ascii="Palatino Linotype" w:eastAsia="Palatino Linotype" w:hAnsi="Palatino Linotype" w:cs="Palatino Linotype"/>
        </w:rPr>
        <w:t xml:space="preserve"> para garantizar la seguridad de las mujeres y las niñas en el municipio desde el 2020, 2021 y 2022</w:t>
      </w:r>
      <w:r>
        <w:rPr>
          <w:rFonts w:ascii="Palatino Linotype" w:eastAsia="Palatino Linotype" w:hAnsi="Palatino Linotype" w:cs="Palatino Linotype"/>
        </w:rPr>
        <w:t>;</w:t>
      </w:r>
    </w:p>
    <w:p w:rsidR="00AC79F3"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13. I</w:t>
      </w:r>
      <w:r w:rsidR="00E44E2E" w:rsidRPr="00E44E2E">
        <w:rPr>
          <w:rFonts w:ascii="Palatino Linotype" w:eastAsia="Palatino Linotype" w:hAnsi="Palatino Linotype" w:cs="Palatino Linotype"/>
        </w:rPr>
        <w:t>nformación de los programas de prevención de la violencia contra las mujeres llevados a cabo en el muni</w:t>
      </w:r>
      <w:r>
        <w:rPr>
          <w:rFonts w:ascii="Palatino Linotype" w:eastAsia="Palatino Linotype" w:hAnsi="Palatino Linotype" w:cs="Palatino Linotype"/>
        </w:rPr>
        <w:t>cipio durante 2020, 2021 y 2022;</w:t>
      </w:r>
    </w:p>
    <w:p w:rsidR="00E44E2E" w:rsidRPr="00E44E2E"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14. I</w:t>
      </w:r>
      <w:r w:rsidR="00E44E2E" w:rsidRPr="00E44E2E">
        <w:rPr>
          <w:rFonts w:ascii="Palatino Linotype" w:eastAsia="Palatino Linotype" w:hAnsi="Palatino Linotype" w:cs="Palatino Linotype"/>
        </w:rPr>
        <w:t>nformación si se cuenta con un diagnóstico sobre la prevalencia de los tipos y modalidades de violencia contra las mujeres en el municipio. Si es afirmativa proporc</w:t>
      </w:r>
      <w:r>
        <w:rPr>
          <w:rFonts w:ascii="Palatino Linotype" w:eastAsia="Palatino Linotype" w:hAnsi="Palatino Linotype" w:cs="Palatino Linotype"/>
        </w:rPr>
        <w:t>ionar el diagnóstico municipal;</w:t>
      </w:r>
    </w:p>
    <w:p w:rsidR="00AC79F3"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15. I</w:t>
      </w:r>
      <w:r w:rsidR="00E44E2E" w:rsidRPr="00E44E2E">
        <w:rPr>
          <w:rFonts w:ascii="Palatino Linotype" w:eastAsia="Palatino Linotype" w:hAnsi="Palatino Linotype" w:cs="Palatino Linotype"/>
        </w:rPr>
        <w:t>nformación de los programas de atención la violencia contra las mujeres identifica</w:t>
      </w:r>
      <w:r>
        <w:rPr>
          <w:rFonts w:ascii="Palatino Linotype" w:eastAsia="Palatino Linotype" w:hAnsi="Palatino Linotype" w:cs="Palatino Linotype"/>
        </w:rPr>
        <w:t>ndo por año: 2020, 2021 y 2022;</w:t>
      </w:r>
    </w:p>
    <w:p w:rsidR="00E44E2E" w:rsidRPr="00E44E2E"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16. D</w:t>
      </w:r>
      <w:r w:rsidR="00E44E2E" w:rsidRPr="00E44E2E">
        <w:rPr>
          <w:rFonts w:ascii="Palatino Linotype" w:eastAsia="Palatino Linotype" w:hAnsi="Palatino Linotype" w:cs="Palatino Linotype"/>
        </w:rPr>
        <w:t>irectorio de instituciones municipales que atienden la violencia contra las mujeres y niñas con su dirección, horario de atención y medios de contacto</w:t>
      </w:r>
      <w:r>
        <w:rPr>
          <w:rFonts w:ascii="Palatino Linotype" w:eastAsia="Palatino Linotype" w:hAnsi="Palatino Linotype" w:cs="Palatino Linotype"/>
        </w:rPr>
        <w:t>;</w:t>
      </w:r>
    </w:p>
    <w:p w:rsidR="00AC79F3"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17. Fecha de instalación de la comisión transitoria para combatir y erradicar la violenc</w:t>
      </w:r>
      <w:r w:rsidR="00AC79F3">
        <w:rPr>
          <w:rFonts w:ascii="Palatino Linotype" w:eastAsia="Palatino Linotype" w:hAnsi="Palatino Linotype" w:cs="Palatino Linotype"/>
        </w:rPr>
        <w:t>ia vinculada a los feminicidios;</w:t>
      </w:r>
    </w:p>
    <w:p w:rsidR="00E44E2E" w:rsidRPr="00E44E2E" w:rsidRDefault="00E44E2E" w:rsidP="00E44E2E">
      <w:pPr>
        <w:spacing w:before="240" w:after="240" w:line="360" w:lineRule="auto"/>
        <w:jc w:val="both"/>
        <w:rPr>
          <w:rFonts w:ascii="Palatino Linotype" w:eastAsia="Palatino Linotype" w:hAnsi="Palatino Linotype" w:cs="Palatino Linotype"/>
        </w:rPr>
      </w:pPr>
      <w:r w:rsidRPr="00E44E2E">
        <w:rPr>
          <w:rFonts w:ascii="Palatino Linotype" w:eastAsia="Palatino Linotype" w:hAnsi="Palatino Linotype" w:cs="Palatino Linotype"/>
        </w:rPr>
        <w:t>18. Integrantes del municipio de la comisión transitoria para Combatir y Erradicar la Violencia</w:t>
      </w:r>
      <w:r w:rsidR="00AC79F3">
        <w:rPr>
          <w:rFonts w:ascii="Palatino Linotype" w:eastAsia="Palatino Linotype" w:hAnsi="Palatino Linotype" w:cs="Palatino Linotype"/>
        </w:rPr>
        <w:t>;</w:t>
      </w:r>
    </w:p>
    <w:p w:rsidR="00E44E2E"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19. </w:t>
      </w:r>
      <w:r w:rsidR="00E44E2E" w:rsidRPr="00E44E2E">
        <w:rPr>
          <w:rFonts w:ascii="Palatino Linotype" w:eastAsia="Palatino Linotype" w:hAnsi="Palatino Linotype" w:cs="Palatino Linotype"/>
        </w:rPr>
        <w:t>Persona y área responsable de atender la AVG y en su caso, unidad (es) responsable(s) de su</w:t>
      </w:r>
      <w:r>
        <w:rPr>
          <w:rFonts w:ascii="Palatino Linotype" w:eastAsia="Palatino Linotype" w:hAnsi="Palatino Linotype" w:cs="Palatino Linotype"/>
        </w:rPr>
        <w:t xml:space="preserve"> implementación en el municipio;</w:t>
      </w:r>
    </w:p>
    <w:p w:rsidR="00AC79F3"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20. </w:t>
      </w:r>
      <w:r w:rsidRPr="00AC79F3">
        <w:rPr>
          <w:rFonts w:ascii="Palatino Linotype" w:eastAsia="Palatino Linotype" w:hAnsi="Palatino Linotype" w:cs="Palatino Linotype"/>
        </w:rPr>
        <w:t>Perfil académico de la persona responsable de atender la AVG en el municipio</w:t>
      </w:r>
      <w:r>
        <w:rPr>
          <w:rFonts w:ascii="Palatino Linotype" w:eastAsia="Palatino Linotype" w:hAnsi="Palatino Linotype" w:cs="Palatino Linotype"/>
        </w:rPr>
        <w:t>;</w:t>
      </w:r>
    </w:p>
    <w:p w:rsidR="00AC79F3"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21. </w:t>
      </w:r>
      <w:r w:rsidRPr="00AC79F3">
        <w:rPr>
          <w:rFonts w:ascii="Palatino Linotype" w:eastAsia="Palatino Linotype" w:hAnsi="Palatino Linotype" w:cs="Palatino Linotype"/>
        </w:rPr>
        <w:t>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w:t>
      </w:r>
      <w:r>
        <w:rPr>
          <w:rFonts w:ascii="Palatino Linotype" w:eastAsia="Palatino Linotype" w:hAnsi="Palatino Linotype" w:cs="Palatino Linotype"/>
        </w:rPr>
        <w:t>;</w:t>
      </w:r>
    </w:p>
    <w:p w:rsidR="00AC79F3"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22. </w:t>
      </w:r>
      <w:r w:rsidRPr="00AC79F3">
        <w:rPr>
          <w:rFonts w:ascii="Palatino Linotype" w:eastAsia="Palatino Linotype" w:hAnsi="Palatino Linotype" w:cs="Palatino Linotype"/>
        </w:rPr>
        <w:t>Convenios institucionales para la atención de la alerta de violencia contra las mujeres por año 2020, 2021 y 2022</w:t>
      </w:r>
      <w:r>
        <w:rPr>
          <w:rFonts w:ascii="Palatino Linotype" w:eastAsia="Palatino Linotype" w:hAnsi="Palatino Linotype" w:cs="Palatino Linotype"/>
        </w:rPr>
        <w:t>; y,</w:t>
      </w:r>
    </w:p>
    <w:p w:rsidR="00AC79F3" w:rsidRDefault="00AC79F3"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23. </w:t>
      </w:r>
      <w:r w:rsidRPr="00AC79F3">
        <w:rPr>
          <w:rFonts w:ascii="Palatino Linotype" w:eastAsia="Palatino Linotype" w:hAnsi="Palatino Linotype" w:cs="Palatino Linotype"/>
        </w:rPr>
        <w:t>Acciones en las que se gastó el presupuesto para la alerta de violencia de género en el municipio durante los ejercicios 2020, 2021</w:t>
      </w:r>
    </w:p>
    <w:p w:rsidR="00E44E2E" w:rsidRDefault="00E44E2E" w:rsidP="00E44E2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E0B1D" w:rsidRDefault="00FD102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E0B1D" w:rsidRDefault="002E0B1D">
      <w:pPr>
        <w:tabs>
          <w:tab w:val="left" w:pos="709"/>
        </w:tabs>
        <w:ind w:left="851" w:right="850"/>
        <w:jc w:val="both"/>
        <w:rPr>
          <w:rFonts w:ascii="Palatino Linotype" w:eastAsia="Palatino Linotype" w:hAnsi="Palatino Linotype" w:cs="Palatino Linotype"/>
        </w:rPr>
      </w:pPr>
    </w:p>
    <w:p w:rsidR="002E0B1D" w:rsidRDefault="00FD102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E0B1D" w:rsidRDefault="00FD1023">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E0B1D" w:rsidRDefault="00FD102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E0B1D" w:rsidRDefault="00FD102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E0B1D" w:rsidRDefault="00FD1023">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E0B1D" w:rsidRDefault="002E0B1D">
      <w:pPr>
        <w:ind w:left="851" w:right="851"/>
        <w:jc w:val="both"/>
        <w:rPr>
          <w:rFonts w:ascii="Palatino Linotype" w:eastAsia="Palatino Linotype" w:hAnsi="Palatino Linotype" w:cs="Palatino Linotype"/>
          <w:i/>
          <w:sz w:val="22"/>
          <w:szCs w:val="22"/>
        </w:rPr>
      </w:pP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E0B1D" w:rsidRDefault="00FD102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2E0B1D" w:rsidRDefault="002E0B1D">
      <w:pPr>
        <w:ind w:left="851" w:right="851"/>
        <w:jc w:val="both"/>
        <w:rPr>
          <w:rFonts w:ascii="Palatino Linotype" w:eastAsia="Palatino Linotype" w:hAnsi="Palatino Linotype" w:cs="Palatino Linotype"/>
          <w:i/>
          <w:sz w:val="22"/>
          <w:szCs w:val="22"/>
        </w:rPr>
      </w:pPr>
    </w:p>
    <w:p w:rsidR="002E0B1D" w:rsidRDefault="00FD102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2E0B1D" w:rsidRDefault="00FD1023">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2E0B1D" w:rsidRDefault="00FD1023">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2E0B1D" w:rsidRDefault="00FD1023">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2E0B1D" w:rsidRDefault="002E0B1D">
      <w:pPr>
        <w:ind w:left="851" w:right="902"/>
        <w:jc w:val="both"/>
        <w:rPr>
          <w:rFonts w:ascii="Palatino Linotype" w:eastAsia="Palatino Linotype" w:hAnsi="Palatino Linotype" w:cs="Palatino Linotype"/>
          <w:sz w:val="22"/>
          <w:szCs w:val="22"/>
        </w:rPr>
      </w:pP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E0B1D" w:rsidRDefault="00FD102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2E0B1D" w:rsidRDefault="00FD102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E0B1D" w:rsidRDefault="00FD102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las solicitudes de acceso a la información, limitando el derecho de acceso a la información, accionado por el particular.</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las solicitudes del particular.</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resuelven los presentes medios de impugnación, este Instituto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2E0B1D" w:rsidRDefault="00FD102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el artículo 7 de la Ley de Protección de Datos Personales en Posesión de Sujetos Obligados del Estado de México y Municipios establece </w:t>
      </w:r>
      <w:r>
        <w:rPr>
          <w:rFonts w:ascii="Palatino Linotype" w:eastAsia="Palatino Linotype" w:hAnsi="Palatino Linotype" w:cs="Palatino Linotype"/>
        </w:rPr>
        <w:lastRenderedPageBreak/>
        <w:t>puntualmente que los datos personales sensibles y de naturaleza análoga en términos de las disposiciones legales aplicables estarán especialmente protegidos con medidas de seguridad de alto nivel.</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Órgano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2E0B1D" w:rsidRDefault="00FD102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r>
        <w:rPr>
          <w:rFonts w:ascii="Palatino Linotype" w:eastAsia="Palatino Linotype" w:hAnsi="Palatino Linotype" w:cs="Palatino Linotype"/>
          <w:i/>
          <w:sz w:val="22"/>
          <w:szCs w:val="22"/>
        </w:rPr>
        <w:lastRenderedPageBreak/>
        <w:t>officio, con el propósito de obtener una versión que sea pública para la parte interesada.” (Sic)</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E0B1D" w:rsidRDefault="00FD1023">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2E0B1D" w:rsidRDefault="00FD1023">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2E0B1D" w:rsidRDefault="00FD1023">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2E0B1D" w:rsidRDefault="00FD1023">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2E0B1D" w:rsidRDefault="00FD1023">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rsidR="002E0B1D" w:rsidRDefault="00FD1023">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2E0B1D" w:rsidRDefault="00FD1023">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2E0B1D" w:rsidRDefault="00FD1023">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eastAsia="Palatino Linotype" w:hAnsi="Palatino Linotype" w:cs="Palatino Linotype"/>
        </w:rPr>
        <w:lastRenderedPageBreak/>
        <w:t>puntual las razones de ello se estaría violentando el Derecho de Acceso a la Información del solicitante.</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E0B1D" w:rsidRDefault="00FD1023">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E0B1D" w:rsidRDefault="00FD1023">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2E0B1D" w:rsidRDefault="00FD1023">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w:t>
      </w:r>
      <w:r>
        <w:rPr>
          <w:rFonts w:ascii="Palatino Linotype" w:eastAsia="Palatino Linotype" w:hAnsi="Palatino Linotype" w:cs="Palatino Linotype"/>
          <w:i/>
          <w:sz w:val="22"/>
          <w:szCs w:val="22"/>
        </w:rPr>
        <w:lastRenderedPageBreak/>
        <w:t xml:space="preserve">México y Municipios, el Comité de Transparencia deberá emitir un acuerdo de inexistencia de información debidamente fundado y motivado, para justificar por qué no obra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E0B1D" w:rsidRDefault="00FD1023">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2E0B1D" w:rsidRDefault="00FD1023">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2E0B1D" w:rsidRDefault="00FD1023">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2E0B1D" w:rsidRDefault="00FD1023">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2E0B1D" w:rsidRDefault="002E0B1D">
      <w:pPr>
        <w:shd w:val="clear" w:color="auto" w:fill="FFFFFF"/>
        <w:ind w:right="902" w:firstLine="851"/>
        <w:jc w:val="both"/>
        <w:rPr>
          <w:rFonts w:ascii="Georgia" w:eastAsia="Georgia" w:hAnsi="Georgia" w:cs="Georgia"/>
          <w:sz w:val="22"/>
          <w:szCs w:val="22"/>
        </w:rPr>
      </w:pPr>
    </w:p>
    <w:p w:rsidR="002E0B1D" w:rsidRDefault="00FD102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w:t>
      </w:r>
      <w:r>
        <w:rPr>
          <w:rFonts w:ascii="Palatino Linotype" w:eastAsia="Palatino Linotype" w:hAnsi="Palatino Linotype" w:cs="Palatino Linotype"/>
        </w:rPr>
        <w:lastRenderedPageBreak/>
        <w:t xml:space="preserve">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rsidR="002E0B1D" w:rsidRDefault="00FD102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E0B1D" w:rsidRDefault="00FD1023">
      <w:pPr>
        <w:spacing w:before="240" w:after="240" w:line="360" w:lineRule="auto"/>
        <w:jc w:val="both"/>
        <w:rPr>
          <w:rFonts w:ascii="Palatino Linotype" w:eastAsia="Palatino Linotype" w:hAnsi="Palatino Linotype" w:cs="Palatino Linotype"/>
        </w:rPr>
      </w:pPr>
      <w:bookmarkStart w:id="8" w:name="_heading=h.2s8eyo1" w:colFirst="0" w:colLast="0"/>
      <w:bookmarkEnd w:id="8"/>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rsidR="002E0B1D" w:rsidRDefault="00FD1023">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2E0B1D" w:rsidRDefault="00FD102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que arguye el</w:t>
      </w:r>
      <w:r>
        <w:rPr>
          <w:rFonts w:ascii="Palatino Linotype" w:eastAsia="Palatino Linotype" w:hAnsi="Palatino Linotype" w:cs="Palatino Linotype"/>
          <w:b/>
        </w:rPr>
        <w:t xml:space="preserve"> RECURRENTE</w:t>
      </w:r>
      <w:r w:rsidR="00E44E2E">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las solicitudes de acceso a la información pública que dieron origen a los recursos de revisión </w:t>
      </w:r>
      <w:r>
        <w:rPr>
          <w:rFonts w:ascii="Palatino Linotype" w:eastAsia="Palatino Linotype" w:hAnsi="Palatino Linotype" w:cs="Palatino Linotype"/>
          <w:b/>
        </w:rPr>
        <w:lastRenderedPageBreak/>
        <w:t>10364/INFOEM/IP/RR/2022, 10366/INFOEM/IP/RR/2022, 10367/INFOEM/IP/RR/2022, 10368/INFOEM/IP/RR/2022, 10369/INFOEM/IP/RR/2022, 10370/INFOEM/IP/RR/2022, 10371/INFOEM/IP/RR/2022, 10372/INFOEM/IP/RR/2022, 10373/INFOEM/IP/RR/2022 y 10374/INFOEM/IP/RR/2022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2E0B1D" w:rsidRDefault="00FD102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9" w:name="_heading=h.1t3h5sf" w:colFirst="0" w:colLast="0"/>
      <w:bookmarkEnd w:id="9"/>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E0B1D" w:rsidRDefault="00FD1023">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las respuestas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derivadas de la presente resolución son susceptibles de ser </w:t>
      </w:r>
      <w:r>
        <w:rPr>
          <w:rFonts w:ascii="Palatino Linotype" w:eastAsia="Palatino Linotype" w:hAnsi="Palatino Linotype" w:cs="Palatino Linotype"/>
          <w:color w:val="222222"/>
        </w:rPr>
        <w:lastRenderedPageBreak/>
        <w:t>impugnadas nuevamente, mediante recurso de revisión, ante el Instituto, en términos del artículo 179, último párrafo de la Ley de Transparencia y Acceso a la Información Pública del Estado de México y Municipios.</w:t>
      </w:r>
    </w:p>
    <w:p w:rsidR="002E0B1D" w:rsidRDefault="00FD1023">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2E0B1D" w:rsidRDefault="002E0B1D">
      <w:pPr>
        <w:widowControl w:val="0"/>
        <w:tabs>
          <w:tab w:val="left" w:pos="1701"/>
        </w:tabs>
        <w:spacing w:line="360" w:lineRule="auto"/>
        <w:ind w:right="51"/>
        <w:jc w:val="both"/>
        <w:rPr>
          <w:rFonts w:ascii="Palatino Linotype" w:eastAsia="Palatino Linotype" w:hAnsi="Palatino Linotype" w:cs="Palatino Linotype"/>
        </w:rPr>
      </w:pPr>
    </w:p>
    <w:p w:rsidR="002E0B1D" w:rsidRDefault="00FD1023">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SÉPTIMO.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p>
    <w:p w:rsidR="002E0B1D" w:rsidRDefault="00FD102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w:t>
      </w:r>
      <w:r>
        <w:rPr>
          <w:rFonts w:ascii="Palatino Linotype" w:eastAsia="Palatino Linotype" w:hAnsi="Palatino Linotype" w:cs="Palatino Linotype"/>
        </w:rPr>
        <w:lastRenderedPageBreak/>
        <w:t>VEINTINUEVE DE JUNIO DE DOS MIL VEINTIDÓS, ANTE EL SECRETARIO TÉCNICO DEL PLENO, ALEXIS TAPIA RAMÍREZ.</w:t>
      </w:r>
    </w:p>
    <w:p w:rsidR="002E0B1D" w:rsidRDefault="002E0B1D">
      <w:pPr>
        <w:spacing w:before="240" w:after="240" w:line="360" w:lineRule="auto"/>
        <w:jc w:val="both"/>
        <w:rPr>
          <w:rFonts w:ascii="Palatino Linotype" w:eastAsia="Palatino Linotype" w:hAnsi="Palatino Linotype" w:cs="Palatino Linotype"/>
        </w:rPr>
      </w:pPr>
    </w:p>
    <w:p w:rsidR="002E0B1D" w:rsidRDefault="002E0B1D">
      <w:pPr>
        <w:spacing w:before="240" w:after="240" w:line="360" w:lineRule="auto"/>
        <w:jc w:val="both"/>
        <w:rPr>
          <w:rFonts w:ascii="Palatino Linotype" w:eastAsia="Palatino Linotype" w:hAnsi="Palatino Linotype" w:cs="Palatino Linotype"/>
        </w:rPr>
      </w:pPr>
    </w:p>
    <w:p w:rsidR="002E0B1D" w:rsidRDefault="00FD1023">
      <w:pPr>
        <w:spacing w:before="240" w:after="240" w:line="360" w:lineRule="auto"/>
        <w:jc w:val="both"/>
        <w:rPr>
          <w:rFonts w:ascii="Palatino Linotype" w:eastAsia="Palatino Linotype" w:hAnsi="Palatino Linotype" w:cs="Palatino Linotype"/>
        </w:rPr>
      </w:pPr>
      <w:r>
        <w:br w:type="page"/>
      </w:r>
    </w:p>
    <w:p w:rsidR="002E0B1D" w:rsidRDefault="002E0B1D"/>
    <w:sectPr w:rsidR="002E0B1D">
      <w:headerReference w:type="default" r:id="rId22"/>
      <w:footerReference w:type="default" r:id="rId23"/>
      <w:headerReference w:type="first" r:id="rId24"/>
      <w:footerReference w:type="first" r:id="rId25"/>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850" w:rsidRDefault="00C77850">
      <w:r>
        <w:separator/>
      </w:r>
    </w:p>
  </w:endnote>
  <w:endnote w:type="continuationSeparator" w:id="0">
    <w:p w:rsidR="00C77850" w:rsidRDefault="00C7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D" w:rsidRDefault="00FD10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DB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DBC">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2E0B1D" w:rsidRDefault="00FD1023">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D" w:rsidRDefault="00FD1023">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FC5DBC">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FC5DBC">
      <w:rPr>
        <w:rFonts w:ascii="Palatino Linotype" w:eastAsia="Palatino Linotype" w:hAnsi="Palatino Linotype" w:cs="Palatino Linotype"/>
        <w:b/>
        <w:noProof/>
        <w:sz w:val="20"/>
        <w:szCs w:val="20"/>
      </w:rPr>
      <w:t>36</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850" w:rsidRDefault="00C77850">
      <w:r>
        <w:separator/>
      </w:r>
    </w:p>
  </w:footnote>
  <w:footnote w:type="continuationSeparator" w:id="0">
    <w:p w:rsidR="00C77850" w:rsidRDefault="00C77850">
      <w:r>
        <w:continuationSeparator/>
      </w:r>
    </w:p>
  </w:footnote>
  <w:footnote w:id="1">
    <w:p w:rsidR="002E0B1D" w:rsidRDefault="00FD1023">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D" w:rsidRDefault="00FD102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-754373</wp:posOffset>
          </wp:positionH>
          <wp:positionV relativeFrom="paragraph">
            <wp:posOffset>6350</wp:posOffset>
          </wp:positionV>
          <wp:extent cx="7635163" cy="9944100"/>
          <wp:effectExtent l="0" t="0" r="0" b="0"/>
          <wp:wrapNone/>
          <wp:docPr id="28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6"/>
      <w:tblW w:w="5812" w:type="dxa"/>
      <w:tblInd w:w="2835" w:type="dxa"/>
      <w:tblLayout w:type="fixed"/>
      <w:tblLook w:val="0400" w:firstRow="0" w:lastRow="0" w:firstColumn="0" w:lastColumn="0" w:noHBand="0" w:noVBand="1"/>
    </w:tblPr>
    <w:tblGrid>
      <w:gridCol w:w="2551"/>
      <w:gridCol w:w="3261"/>
    </w:tblGrid>
    <w:tr w:rsidR="002E0B1D">
      <w:tc>
        <w:tcPr>
          <w:tcW w:w="2551" w:type="dxa"/>
          <w:vAlign w:val="center"/>
        </w:tcPr>
        <w:p w:rsidR="002E0B1D" w:rsidRDefault="00FD102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rsidR="002E0B1D" w:rsidRDefault="00FD102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10364/INFOEM/IP/RR/2022 y acumulados</w:t>
          </w:r>
        </w:p>
      </w:tc>
    </w:tr>
    <w:tr w:rsidR="002E0B1D">
      <w:trPr>
        <w:trHeight w:val="228"/>
      </w:trPr>
      <w:tc>
        <w:tcPr>
          <w:tcW w:w="2551" w:type="dxa"/>
          <w:vAlign w:val="center"/>
        </w:tcPr>
        <w:p w:rsidR="002E0B1D" w:rsidRDefault="00FD102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rsidR="002E0B1D" w:rsidRDefault="00FD102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Ixtapaluca</w:t>
          </w:r>
        </w:p>
      </w:tc>
    </w:tr>
    <w:tr w:rsidR="002E0B1D">
      <w:tc>
        <w:tcPr>
          <w:tcW w:w="2551" w:type="dxa"/>
          <w:vAlign w:val="center"/>
        </w:tcPr>
        <w:p w:rsidR="002E0B1D" w:rsidRDefault="00FD1023">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rsidR="002E0B1D" w:rsidRDefault="00FD1023">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2E0B1D" w:rsidRDefault="00FD102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1D" w:rsidRDefault="00FD1023">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simplePos x="0" y="0"/>
          <wp:positionH relativeFrom="column">
            <wp:posOffset>-1188713</wp:posOffset>
          </wp:positionH>
          <wp:positionV relativeFrom="paragraph">
            <wp:posOffset>-447033</wp:posOffset>
          </wp:positionV>
          <wp:extent cx="7635163" cy="9944100"/>
          <wp:effectExtent l="0" t="0" r="0" b="0"/>
          <wp:wrapNone/>
          <wp:docPr id="29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5"/>
      <w:tblW w:w="5670" w:type="dxa"/>
      <w:tblInd w:w="3261" w:type="dxa"/>
      <w:tblLayout w:type="fixed"/>
      <w:tblLook w:val="0400" w:firstRow="0" w:lastRow="0" w:firstColumn="0" w:lastColumn="0" w:noHBand="0" w:noVBand="1"/>
    </w:tblPr>
    <w:tblGrid>
      <w:gridCol w:w="2551"/>
      <w:gridCol w:w="3119"/>
    </w:tblGrid>
    <w:tr w:rsidR="002E0B1D">
      <w:tc>
        <w:tcPr>
          <w:tcW w:w="2551" w:type="dxa"/>
          <w:shd w:val="clear" w:color="auto" w:fill="auto"/>
          <w:vAlign w:val="center"/>
        </w:tcPr>
        <w:p w:rsidR="002E0B1D" w:rsidRDefault="00FD10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E0B1D" w:rsidRDefault="00FD1023">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10364/INFOEM/IP/RR/2022 y acumulados</w:t>
          </w:r>
        </w:p>
      </w:tc>
    </w:tr>
    <w:tr w:rsidR="002E0B1D">
      <w:trPr>
        <w:trHeight w:val="130"/>
      </w:trPr>
      <w:tc>
        <w:tcPr>
          <w:tcW w:w="2551" w:type="dxa"/>
          <w:shd w:val="clear" w:color="auto" w:fill="auto"/>
          <w:vAlign w:val="center"/>
        </w:tcPr>
        <w:p w:rsidR="002E0B1D" w:rsidRDefault="00FD10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E0B1D" w:rsidRDefault="00FC5DBC">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2E0B1D">
      <w:trPr>
        <w:trHeight w:val="228"/>
      </w:trPr>
      <w:tc>
        <w:tcPr>
          <w:tcW w:w="2551" w:type="dxa"/>
          <w:shd w:val="clear" w:color="auto" w:fill="auto"/>
          <w:vAlign w:val="center"/>
        </w:tcPr>
        <w:p w:rsidR="002E0B1D" w:rsidRDefault="00FD10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E0B1D" w:rsidRDefault="00FD1023">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2E0B1D">
      <w:tc>
        <w:tcPr>
          <w:tcW w:w="2551" w:type="dxa"/>
          <w:shd w:val="clear" w:color="auto" w:fill="auto"/>
          <w:vAlign w:val="center"/>
        </w:tcPr>
        <w:p w:rsidR="002E0B1D" w:rsidRDefault="00FD10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E0B1D" w:rsidRDefault="00FD1023">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E0B1D" w:rsidRDefault="002E0B1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2C4E"/>
    <w:multiLevelType w:val="multilevel"/>
    <w:tmpl w:val="C5D0402A"/>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94065E"/>
    <w:multiLevelType w:val="multilevel"/>
    <w:tmpl w:val="004E1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4D4545"/>
    <w:multiLevelType w:val="multilevel"/>
    <w:tmpl w:val="7492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1D"/>
    <w:rsid w:val="000C35DA"/>
    <w:rsid w:val="002E0B1D"/>
    <w:rsid w:val="00376CC5"/>
    <w:rsid w:val="00847DCF"/>
    <w:rsid w:val="008F1BE3"/>
    <w:rsid w:val="00916570"/>
    <w:rsid w:val="009E5450"/>
    <w:rsid w:val="00AC79F3"/>
    <w:rsid w:val="00C77850"/>
    <w:rsid w:val="00E44E2E"/>
    <w:rsid w:val="00F920DF"/>
    <w:rsid w:val="00FC5DBC"/>
    <w:rsid w:val="00FD10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DB967F-228A-432F-BCFD-2C0880F8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5.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4.pn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sJwkrMyS7MEzMmbgq5EteZTYw==">AMUW2mXH8zqijas90S21WQvNJm7IKV7JoazVOBN0O5CpSVB+x6DGYE6sYSYOPHDVuPYd4UhXbQNYposnDXGbfeGUVtvT5DBG/s1Kmqf1atoCSpgm0gOMYfm+NR9x1JwWoS2oDfflKAph29GK7vsvrgtIubrit0feVuUfk80Oo9aLSOsd4FIpUFs6CY/uS34ntUhlaDoyON/DN5m9hriBotc+boX7mJNWlx5XFR8qtJ8V8GJV6HO+IB4=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8220</Words>
  <Characters>45210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3</cp:revision>
  <dcterms:created xsi:type="dcterms:W3CDTF">2022-06-28T16:53:00Z</dcterms:created>
  <dcterms:modified xsi:type="dcterms:W3CDTF">2022-07-08T01:21:00Z</dcterms:modified>
</cp:coreProperties>
</file>