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505D2F">
        <w:rPr>
          <w:rFonts w:ascii="Palatino Linotype" w:eastAsia="Palatino Linotype" w:hAnsi="Palatino Linotype" w:cs="Palatino Linotype"/>
        </w:rPr>
        <w:t>cuatro</w:t>
      </w:r>
      <w:r>
        <w:rPr>
          <w:rFonts w:ascii="Palatino Linotype" w:eastAsia="Palatino Linotype" w:hAnsi="Palatino Linotype" w:cs="Palatino Linotype"/>
        </w:rPr>
        <w:t xml:space="preserve"> de </w:t>
      </w:r>
      <w:r w:rsidR="00505D2F">
        <w:rPr>
          <w:rFonts w:ascii="Palatino Linotype" w:eastAsia="Palatino Linotype" w:hAnsi="Palatino Linotype" w:cs="Palatino Linotype"/>
        </w:rPr>
        <w:t>mayo</w:t>
      </w:r>
      <w:r>
        <w:rPr>
          <w:rFonts w:ascii="Palatino Linotype" w:eastAsia="Palatino Linotype" w:hAnsi="Palatino Linotype" w:cs="Palatino Linotype"/>
        </w:rPr>
        <w:t xml:space="preserve"> de dos mil veintidós. </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505D2F">
        <w:rPr>
          <w:rFonts w:ascii="Palatino Linotype" w:eastAsia="Palatino Linotype" w:hAnsi="Palatino Linotype" w:cs="Palatino Linotype"/>
          <w:b/>
        </w:rPr>
        <w:t>00964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sidR="00505D2F" w:rsidRPr="00505D2F">
        <w:rPr>
          <w:rFonts w:ascii="Palatino Linotype" w:eastAsia="Palatino Linotype" w:hAnsi="Palatino Linotype" w:cs="Palatino Linotype"/>
          <w:b/>
        </w:rPr>
        <w:t>Servicios Educativos Integrados al Estado de México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631E9" w:rsidRDefault="0099184B">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505D2F">
        <w:rPr>
          <w:rFonts w:ascii="Palatino Linotype" w:eastAsia="Palatino Linotype" w:hAnsi="Palatino Linotype" w:cs="Palatino Linotype"/>
          <w:b/>
        </w:rPr>
        <w:t>primero</w:t>
      </w:r>
      <w:r>
        <w:rPr>
          <w:rFonts w:ascii="Palatino Linotype" w:eastAsia="Palatino Linotype" w:hAnsi="Palatino Linotype" w:cs="Palatino Linotype"/>
          <w:b/>
        </w:rPr>
        <w:t xml:space="preserve"> de </w:t>
      </w:r>
      <w:r w:rsidR="00505D2F">
        <w:rPr>
          <w:rFonts w:ascii="Palatino Linotype" w:eastAsia="Palatino Linotype" w:hAnsi="Palatino Linotype" w:cs="Palatino Linotype"/>
          <w:b/>
        </w:rPr>
        <w:t>febrero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505D2F" w:rsidRPr="00505D2F">
        <w:rPr>
          <w:rFonts w:ascii="Palatino Linotype" w:eastAsia="Palatino Linotype" w:hAnsi="Palatino Linotype" w:cs="Palatino Linotype"/>
          <w:b/>
        </w:rPr>
        <w:t>00038/SEIEM/IP/2022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C631E9" w:rsidRDefault="0099184B">
      <w:pPr>
        <w:spacing w:before="240" w:after="240" w:line="276" w:lineRule="auto"/>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505D2F" w:rsidRPr="00505D2F">
        <w:rPr>
          <w:rFonts w:ascii="Palatino Linotype" w:eastAsia="Palatino Linotype" w:hAnsi="Palatino Linotype" w:cs="Palatino Linotype"/>
          <w:i/>
          <w:sz w:val="22"/>
          <w:szCs w:val="22"/>
        </w:rPr>
        <w:t xml:space="preserve">De acuerdo a la </w:t>
      </w:r>
      <w:proofErr w:type="spellStart"/>
      <w:r w:rsidR="00505D2F" w:rsidRPr="00505D2F">
        <w:rPr>
          <w:rFonts w:ascii="Palatino Linotype" w:eastAsia="Palatino Linotype" w:hAnsi="Palatino Linotype" w:cs="Palatino Linotype"/>
          <w:i/>
          <w:sz w:val="22"/>
          <w:szCs w:val="22"/>
        </w:rPr>
        <w:t>respusta</w:t>
      </w:r>
      <w:proofErr w:type="spellEnd"/>
      <w:r w:rsidR="00505D2F" w:rsidRPr="00505D2F">
        <w:rPr>
          <w:rFonts w:ascii="Palatino Linotype" w:eastAsia="Palatino Linotype" w:hAnsi="Palatino Linotype" w:cs="Palatino Linotype"/>
          <w:i/>
          <w:sz w:val="22"/>
          <w:szCs w:val="22"/>
        </w:rPr>
        <w:t xml:space="preserve"> dada en el solicitud de </w:t>
      </w:r>
      <w:proofErr w:type="spellStart"/>
      <w:r w:rsidR="00505D2F" w:rsidRPr="00505D2F">
        <w:rPr>
          <w:rFonts w:ascii="Palatino Linotype" w:eastAsia="Palatino Linotype" w:hAnsi="Palatino Linotype" w:cs="Palatino Linotype"/>
          <w:i/>
          <w:sz w:val="22"/>
          <w:szCs w:val="22"/>
        </w:rPr>
        <w:t>informaicon</w:t>
      </w:r>
      <w:proofErr w:type="spellEnd"/>
      <w:r w:rsidR="00505D2F" w:rsidRPr="00505D2F">
        <w:rPr>
          <w:rFonts w:ascii="Palatino Linotype" w:eastAsia="Palatino Linotype" w:hAnsi="Palatino Linotype" w:cs="Palatino Linotype"/>
          <w:i/>
          <w:sz w:val="22"/>
          <w:szCs w:val="22"/>
        </w:rPr>
        <w:t xml:space="preserve"> </w:t>
      </w:r>
      <w:proofErr w:type="spellStart"/>
      <w:r w:rsidR="00505D2F" w:rsidRPr="00505D2F">
        <w:rPr>
          <w:rFonts w:ascii="Palatino Linotype" w:eastAsia="Palatino Linotype" w:hAnsi="Palatino Linotype" w:cs="Palatino Linotype"/>
          <w:i/>
          <w:sz w:val="22"/>
          <w:szCs w:val="22"/>
        </w:rPr>
        <w:t>numero</w:t>
      </w:r>
      <w:proofErr w:type="spellEnd"/>
      <w:r w:rsidR="00505D2F" w:rsidRPr="00505D2F">
        <w:rPr>
          <w:rFonts w:ascii="Palatino Linotype" w:eastAsia="Palatino Linotype" w:hAnsi="Palatino Linotype" w:cs="Palatino Linotype"/>
          <w:i/>
          <w:sz w:val="22"/>
          <w:szCs w:val="22"/>
        </w:rPr>
        <w:t xml:space="preserve"> 0005/SEIEM/2022, solicito copias </w:t>
      </w:r>
      <w:proofErr w:type="spellStart"/>
      <w:r w:rsidR="00505D2F" w:rsidRPr="00505D2F">
        <w:rPr>
          <w:rFonts w:ascii="Palatino Linotype" w:eastAsia="Palatino Linotype" w:hAnsi="Palatino Linotype" w:cs="Palatino Linotype"/>
          <w:i/>
          <w:sz w:val="22"/>
          <w:szCs w:val="22"/>
        </w:rPr>
        <w:t>fotostaticas</w:t>
      </w:r>
      <w:proofErr w:type="spellEnd"/>
      <w:r w:rsidR="00505D2F" w:rsidRPr="00505D2F">
        <w:rPr>
          <w:rFonts w:ascii="Palatino Linotype" w:eastAsia="Palatino Linotype" w:hAnsi="Palatino Linotype" w:cs="Palatino Linotype"/>
          <w:i/>
          <w:sz w:val="22"/>
          <w:szCs w:val="22"/>
        </w:rPr>
        <w:t xml:space="preserve"> certificadas del oficio con el que la </w:t>
      </w:r>
      <w:proofErr w:type="spellStart"/>
      <w:r w:rsidR="00505D2F" w:rsidRPr="00505D2F">
        <w:rPr>
          <w:rFonts w:ascii="Palatino Linotype" w:eastAsia="Palatino Linotype" w:hAnsi="Palatino Linotype" w:cs="Palatino Linotype"/>
          <w:i/>
          <w:sz w:val="22"/>
          <w:szCs w:val="22"/>
        </w:rPr>
        <w:t>Direccino</w:t>
      </w:r>
      <w:proofErr w:type="spellEnd"/>
      <w:r w:rsidR="00505D2F" w:rsidRPr="00505D2F">
        <w:rPr>
          <w:rFonts w:ascii="Palatino Linotype" w:eastAsia="Palatino Linotype" w:hAnsi="Palatino Linotype" w:cs="Palatino Linotype"/>
          <w:i/>
          <w:sz w:val="22"/>
          <w:szCs w:val="22"/>
        </w:rPr>
        <w:t xml:space="preserve"> de recurso materiales y </w:t>
      </w:r>
      <w:proofErr w:type="spellStart"/>
      <w:r w:rsidR="00505D2F" w:rsidRPr="00505D2F">
        <w:rPr>
          <w:rFonts w:ascii="Palatino Linotype" w:eastAsia="Palatino Linotype" w:hAnsi="Palatino Linotype" w:cs="Palatino Linotype"/>
          <w:i/>
          <w:sz w:val="22"/>
          <w:szCs w:val="22"/>
        </w:rPr>
        <w:t>finanieron</w:t>
      </w:r>
      <w:proofErr w:type="spellEnd"/>
      <w:r w:rsidR="00505D2F" w:rsidRPr="00505D2F">
        <w:rPr>
          <w:rFonts w:ascii="Palatino Linotype" w:eastAsia="Palatino Linotype" w:hAnsi="Palatino Linotype" w:cs="Palatino Linotype"/>
          <w:i/>
          <w:sz w:val="22"/>
          <w:szCs w:val="22"/>
        </w:rPr>
        <w:t xml:space="preserve"> dio </w:t>
      </w:r>
      <w:proofErr w:type="spellStart"/>
      <w:r w:rsidR="00505D2F" w:rsidRPr="00505D2F">
        <w:rPr>
          <w:rFonts w:ascii="Palatino Linotype" w:eastAsia="Palatino Linotype" w:hAnsi="Palatino Linotype" w:cs="Palatino Linotype"/>
          <w:i/>
          <w:sz w:val="22"/>
          <w:szCs w:val="22"/>
        </w:rPr>
        <w:t>respuesa</w:t>
      </w:r>
      <w:proofErr w:type="spellEnd"/>
      <w:r w:rsidR="00505D2F" w:rsidRPr="00505D2F">
        <w:rPr>
          <w:rFonts w:ascii="Palatino Linotype" w:eastAsia="Palatino Linotype" w:hAnsi="Palatino Linotype" w:cs="Palatino Linotype"/>
          <w:i/>
          <w:sz w:val="22"/>
          <w:szCs w:val="22"/>
        </w:rPr>
        <w:t xml:space="preserve"> </w:t>
      </w:r>
      <w:proofErr w:type="spellStart"/>
      <w:r w:rsidR="00505D2F" w:rsidRPr="00505D2F">
        <w:rPr>
          <w:rFonts w:ascii="Palatino Linotype" w:eastAsia="Palatino Linotype" w:hAnsi="Palatino Linotype" w:cs="Palatino Linotype"/>
          <w:i/>
          <w:sz w:val="22"/>
          <w:szCs w:val="22"/>
        </w:rPr>
        <w:t>asi</w:t>
      </w:r>
      <w:proofErr w:type="spellEnd"/>
      <w:r w:rsidR="00505D2F" w:rsidRPr="00505D2F">
        <w:rPr>
          <w:rFonts w:ascii="Palatino Linotype" w:eastAsia="Palatino Linotype" w:hAnsi="Palatino Linotype" w:cs="Palatino Linotype"/>
          <w:i/>
          <w:sz w:val="22"/>
          <w:szCs w:val="22"/>
        </w:rPr>
        <w:t xml:space="preserve"> como de los 12 anexo que se </w:t>
      </w:r>
      <w:proofErr w:type="spellStart"/>
      <w:r w:rsidR="00505D2F" w:rsidRPr="00505D2F">
        <w:rPr>
          <w:rFonts w:ascii="Palatino Linotype" w:eastAsia="Palatino Linotype" w:hAnsi="Palatino Linotype" w:cs="Palatino Linotype"/>
          <w:i/>
          <w:sz w:val="22"/>
          <w:szCs w:val="22"/>
        </w:rPr>
        <w:t>agrefaron</w:t>
      </w:r>
      <w:proofErr w:type="spellEnd"/>
      <w:r w:rsidR="00505D2F" w:rsidRPr="00505D2F">
        <w:rPr>
          <w:rFonts w:ascii="Palatino Linotype" w:eastAsia="Palatino Linotype" w:hAnsi="Palatino Linotype" w:cs="Palatino Linotype"/>
          <w:i/>
          <w:sz w:val="22"/>
          <w:szCs w:val="22"/>
        </w:rPr>
        <w:t xml:space="preserve"> a la respuesta ello previo el pago de derechos que se genere. Desde estos momentos autorizo a los ciudadanos </w:t>
      </w:r>
      <w:r w:rsidR="000A4CA9">
        <w:rPr>
          <w:rFonts w:ascii="Palatino Linotype" w:eastAsia="Palatino Linotype" w:hAnsi="Palatino Linotype" w:cs="Palatino Linotype"/>
          <w:b/>
          <w:sz w:val="22"/>
          <w:szCs w:val="22"/>
        </w:rPr>
        <w:t xml:space="preserve">XXXXX XXXXXX </w:t>
      </w:r>
      <w:proofErr w:type="spellStart"/>
      <w:r w:rsidR="000A4CA9">
        <w:rPr>
          <w:rFonts w:ascii="Palatino Linotype" w:eastAsia="Palatino Linotype" w:hAnsi="Palatino Linotype" w:cs="Palatino Linotype"/>
          <w:b/>
          <w:sz w:val="22"/>
          <w:szCs w:val="22"/>
        </w:rPr>
        <w:t>XXXXXX</w:t>
      </w:r>
      <w:proofErr w:type="spellEnd"/>
      <w:r w:rsidR="000A4CA9" w:rsidRPr="00505D2F">
        <w:rPr>
          <w:rFonts w:ascii="Palatino Linotype" w:eastAsia="Palatino Linotype" w:hAnsi="Palatino Linotype" w:cs="Palatino Linotype"/>
          <w:i/>
          <w:sz w:val="22"/>
          <w:szCs w:val="22"/>
        </w:rPr>
        <w:t xml:space="preserve"> </w:t>
      </w:r>
      <w:r w:rsidR="00505D2F" w:rsidRPr="00505D2F">
        <w:rPr>
          <w:rFonts w:ascii="Palatino Linotype" w:eastAsia="Palatino Linotype" w:hAnsi="Palatino Linotype" w:cs="Palatino Linotype"/>
          <w:i/>
          <w:sz w:val="22"/>
          <w:szCs w:val="22"/>
        </w:rPr>
        <w:t>para que a mi nombre</w:t>
      </w:r>
      <w:r w:rsidR="00505D2F">
        <w:rPr>
          <w:rFonts w:ascii="Palatino Linotype" w:eastAsia="Palatino Linotype" w:hAnsi="Palatino Linotype" w:cs="Palatino Linotype"/>
          <w:i/>
          <w:sz w:val="22"/>
          <w:szCs w:val="22"/>
        </w:rPr>
        <w:t xml:space="preserve"> recoja las copias certificadas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(Sic)</w:t>
      </w:r>
    </w:p>
    <w:p w:rsidR="00C631E9" w:rsidRDefault="00C631E9">
      <w:pPr>
        <w:spacing w:before="240" w:after="240" w:line="276" w:lineRule="auto"/>
        <w:ind w:left="851" w:right="902"/>
        <w:jc w:val="both"/>
        <w:rPr>
          <w:rFonts w:ascii="Palatino Linotype" w:eastAsia="Palatino Linotype" w:hAnsi="Palatino Linotype" w:cs="Palatino Linotype"/>
          <w:b/>
          <w:i/>
          <w:sz w:val="22"/>
          <w:szCs w:val="22"/>
        </w:rPr>
      </w:pP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 de la información:</w:t>
      </w:r>
      <w:r>
        <w:rPr>
          <w:rFonts w:ascii="Palatino Linotype" w:eastAsia="Palatino Linotype" w:hAnsi="Palatino Linotype" w:cs="Palatino Linotype"/>
        </w:rPr>
        <w:t xml:space="preserve"> A través de SAIMEX.</w:t>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505D2F" w:rsidRPr="00505D2F" w:rsidRDefault="0099184B" w:rsidP="00505D2F">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505D2F" w:rsidRPr="00505D2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05D2F" w:rsidRPr="00505D2F" w:rsidRDefault="00505D2F" w:rsidP="00505D2F">
      <w:pPr>
        <w:spacing w:before="240" w:after="240"/>
        <w:ind w:left="567" w:right="902"/>
        <w:jc w:val="both"/>
        <w:rPr>
          <w:rFonts w:ascii="Palatino Linotype" w:eastAsia="Palatino Linotype" w:hAnsi="Palatino Linotype" w:cs="Palatino Linotype"/>
          <w:i/>
          <w:sz w:val="22"/>
          <w:szCs w:val="22"/>
        </w:rPr>
      </w:pPr>
      <w:r w:rsidRPr="00505D2F">
        <w:rPr>
          <w:rFonts w:ascii="Palatino Linotype" w:eastAsia="Palatino Linotype" w:hAnsi="Palatino Linotype" w:cs="Palatino Linotype"/>
          <w:i/>
          <w:sz w:val="22"/>
          <w:szCs w:val="22"/>
        </w:rPr>
        <w:t>Se remite respuesta.</w:t>
      </w:r>
    </w:p>
    <w:p w:rsidR="00505D2F" w:rsidRPr="00505D2F" w:rsidRDefault="00505D2F" w:rsidP="00505D2F">
      <w:pPr>
        <w:spacing w:before="240" w:after="240"/>
        <w:ind w:left="567" w:right="902"/>
        <w:jc w:val="both"/>
        <w:rPr>
          <w:rFonts w:ascii="Palatino Linotype" w:eastAsia="Palatino Linotype" w:hAnsi="Palatino Linotype" w:cs="Palatino Linotype"/>
          <w:i/>
          <w:sz w:val="22"/>
          <w:szCs w:val="22"/>
        </w:rPr>
      </w:pPr>
      <w:r w:rsidRPr="00505D2F">
        <w:rPr>
          <w:rFonts w:ascii="Palatino Linotype" w:eastAsia="Palatino Linotype" w:hAnsi="Palatino Linotype" w:cs="Palatino Linotype"/>
          <w:i/>
          <w:sz w:val="22"/>
          <w:szCs w:val="22"/>
        </w:rPr>
        <w:t>ATENTAMENTE</w:t>
      </w:r>
    </w:p>
    <w:p w:rsidR="00C631E9" w:rsidRDefault="00505D2F" w:rsidP="00505D2F">
      <w:pPr>
        <w:spacing w:before="240" w:after="240"/>
        <w:ind w:left="567" w:right="902"/>
        <w:jc w:val="both"/>
        <w:rPr>
          <w:rFonts w:ascii="Palatino Linotype" w:eastAsia="Palatino Linotype" w:hAnsi="Palatino Linotype" w:cs="Palatino Linotype"/>
          <w:i/>
          <w:sz w:val="22"/>
          <w:szCs w:val="22"/>
        </w:rPr>
      </w:pPr>
      <w:r w:rsidRPr="00505D2F">
        <w:rPr>
          <w:rFonts w:ascii="Palatino Linotype" w:eastAsia="Palatino Linotype" w:hAnsi="Palatino Linotype" w:cs="Palatino Linotype"/>
          <w:i/>
          <w:sz w:val="22"/>
          <w:szCs w:val="22"/>
        </w:rPr>
        <w:t>Lic. Joaquín Raúl Benítez Vera</w:t>
      </w:r>
      <w:r w:rsidR="0099184B">
        <w:rPr>
          <w:rFonts w:ascii="Palatino Linotype" w:eastAsia="Palatino Linotype" w:hAnsi="Palatino Linotype" w:cs="Palatino Linotype"/>
          <w:i/>
          <w:sz w:val="22"/>
          <w:szCs w:val="22"/>
        </w:rPr>
        <w:t>” (Sic)</w:t>
      </w:r>
    </w:p>
    <w:p w:rsidR="00C631E9" w:rsidRDefault="0099184B">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w:t>
      </w:r>
      <w:r w:rsidR="00505D2F">
        <w:rPr>
          <w:rFonts w:ascii="Palatino Linotype" w:eastAsia="Palatino Linotype" w:hAnsi="Palatino Linotype" w:cs="Palatino Linotype"/>
          <w:b/>
        </w:rPr>
        <w:t>rchivo adjunto</w:t>
      </w:r>
      <w:r>
        <w:rPr>
          <w:rFonts w:ascii="Palatino Linotype" w:eastAsia="Palatino Linotype" w:hAnsi="Palatino Linotype" w:cs="Palatino Linotype"/>
          <w:b/>
        </w:rPr>
        <w:t>:</w:t>
      </w:r>
    </w:p>
    <w:p w:rsidR="00C631E9" w:rsidRDefault="00505D2F">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El</w:t>
      </w:r>
      <w:r w:rsidR="0099184B">
        <w:rPr>
          <w:rFonts w:ascii="Palatino Linotype" w:eastAsia="Palatino Linotype" w:hAnsi="Palatino Linotype" w:cs="Palatino Linotype"/>
        </w:rPr>
        <w:t xml:space="preserve"> </w:t>
      </w:r>
      <w:r w:rsidR="0099184B">
        <w:rPr>
          <w:rFonts w:ascii="Palatino Linotype" w:eastAsia="Palatino Linotype" w:hAnsi="Palatino Linotype" w:cs="Palatino Linotype"/>
          <w:b/>
        </w:rPr>
        <w:t xml:space="preserve">SUJETO OBLIGADO </w:t>
      </w:r>
      <w:r w:rsidR="0099184B">
        <w:rPr>
          <w:rFonts w:ascii="Palatino Linotype" w:eastAsia="Palatino Linotype" w:hAnsi="Palatino Linotype" w:cs="Palatino Linotype"/>
        </w:rPr>
        <w:t xml:space="preserve">adjuntó a su respuesta, </w:t>
      </w:r>
      <w:r>
        <w:rPr>
          <w:rFonts w:ascii="Palatino Linotype" w:eastAsia="Palatino Linotype" w:hAnsi="Palatino Linotype" w:cs="Palatino Linotype"/>
        </w:rPr>
        <w:t>tres</w:t>
      </w:r>
      <w:r w:rsidR="0099184B">
        <w:rPr>
          <w:rFonts w:ascii="Palatino Linotype" w:eastAsia="Palatino Linotype" w:hAnsi="Palatino Linotype" w:cs="Palatino Linotype"/>
        </w:rPr>
        <w:t xml:space="preserve"> archivos electrónicos que se describen a continuación: </w:t>
      </w:r>
    </w:p>
    <w:p w:rsidR="004F2175" w:rsidRPr="004F2175" w:rsidRDefault="0099184B" w:rsidP="004F2175">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sidR="00505D2F" w:rsidRPr="00505D2F">
        <w:rPr>
          <w:rFonts w:ascii="Palatino Linotype" w:eastAsia="Palatino Linotype" w:hAnsi="Palatino Linotype" w:cs="Palatino Linotype"/>
          <w:b/>
          <w:i/>
          <w:color w:val="000000"/>
          <w:sz w:val="22"/>
          <w:szCs w:val="22"/>
        </w:rPr>
        <w:t>00038 RESPUESTACIUDADANO 1.pdf</w:t>
      </w:r>
      <w:r w:rsidR="004F2175">
        <w:rPr>
          <w:rFonts w:ascii="Palatino Linotype" w:eastAsia="Palatino Linotype" w:hAnsi="Palatino Linotype" w:cs="Palatino Linotype"/>
          <w:b/>
          <w:i/>
          <w:color w:val="000000"/>
          <w:sz w:val="22"/>
          <w:szCs w:val="22"/>
        </w:rPr>
        <w:t>”,</w:t>
      </w:r>
      <w:r w:rsidR="004F2175">
        <w:rPr>
          <w:rFonts w:ascii="Palatino Linotype" w:eastAsia="Palatino Linotype" w:hAnsi="Palatino Linotype" w:cs="Palatino Linotype"/>
          <w:color w:val="000000"/>
          <w:sz w:val="22"/>
          <w:szCs w:val="22"/>
        </w:rPr>
        <w:t xml:space="preserve"> oficio número </w:t>
      </w:r>
      <w:r w:rsidR="004F2175" w:rsidRPr="004F2175">
        <w:rPr>
          <w:rFonts w:ascii="Palatino Linotype" w:eastAsia="Palatino Linotype" w:hAnsi="Palatino Linotype" w:cs="Palatino Linotype"/>
          <w:color w:val="000000"/>
          <w:sz w:val="22"/>
          <w:szCs w:val="22"/>
        </w:rPr>
        <w:t xml:space="preserve">210C0101240000L/ </w:t>
      </w:r>
      <w:r w:rsidR="004F2175">
        <w:rPr>
          <w:rFonts w:ascii="Palatino Linotype" w:eastAsia="Palatino Linotype" w:hAnsi="Palatino Linotype" w:cs="Palatino Linotype"/>
          <w:color w:val="000000"/>
          <w:sz w:val="22"/>
          <w:szCs w:val="22"/>
        </w:rPr>
        <w:t xml:space="preserve">236 </w:t>
      </w:r>
      <w:r w:rsidR="004F2175" w:rsidRPr="004F2175">
        <w:rPr>
          <w:rFonts w:ascii="Palatino Linotype" w:eastAsia="Palatino Linotype" w:hAnsi="Palatino Linotype" w:cs="Palatino Linotype"/>
          <w:color w:val="000000"/>
          <w:sz w:val="22"/>
          <w:szCs w:val="22"/>
        </w:rPr>
        <w:t>/2022</w:t>
      </w:r>
      <w:r w:rsidR="004F2175">
        <w:rPr>
          <w:rFonts w:ascii="Palatino Linotype" w:eastAsia="Palatino Linotype" w:hAnsi="Palatino Linotype" w:cs="Palatino Linotype"/>
          <w:color w:val="000000"/>
          <w:sz w:val="22"/>
          <w:szCs w:val="22"/>
        </w:rPr>
        <w:t>, de fecha cuatro de febrero de dos mil veintidós, suscrito y firmado por la Directora de Recursos Materiales y Financieros, en el que señala medularmente que: “…</w:t>
      </w:r>
      <w:r w:rsidR="004F2175" w:rsidRPr="004F2175">
        <w:rPr>
          <w:rFonts w:ascii="Palatino Linotype" w:eastAsia="Palatino Linotype" w:hAnsi="Palatino Linotype" w:cs="Palatino Linotype"/>
          <w:i/>
          <w:color w:val="000000"/>
          <w:sz w:val="22"/>
          <w:szCs w:val="22"/>
        </w:rPr>
        <w:t xml:space="preserve">hago de su conocimiento que acorde a lo que dispone el  artículo 148 del Código Financiero del Estado de México y Municipios el monto total que deberá pagar el ciudadano solicitante será por la cantidad de $1,063.14 (UN MIL SESENTA Y TRES PESOS 14/00 M.N) a razón del costo de $81.78 </w:t>
      </w:r>
      <w:r w:rsidR="004F2175" w:rsidRPr="004F2175">
        <w:rPr>
          <w:rFonts w:ascii="Palatino Linotype" w:eastAsia="Palatino Linotype" w:hAnsi="Palatino Linotype" w:cs="Palatino Linotype"/>
          <w:i/>
          <w:color w:val="000000"/>
          <w:sz w:val="22"/>
          <w:szCs w:val="22"/>
        </w:rPr>
        <w:lastRenderedPageBreak/>
        <w:t>(OCHENTA Y UN PESOS 78/00 M.N) por cada documento certificado.</w:t>
      </w:r>
      <w:r w:rsidR="004F2175">
        <w:rPr>
          <w:rFonts w:ascii="Palatino Linotype" w:eastAsia="Palatino Linotype" w:hAnsi="Palatino Linotype" w:cs="Palatino Linotype"/>
          <w:i/>
          <w:color w:val="000000"/>
          <w:sz w:val="22"/>
          <w:szCs w:val="22"/>
        </w:rPr>
        <w:t>” (Sic)</w:t>
      </w:r>
    </w:p>
    <w:p w:rsidR="004F2175" w:rsidRDefault="004F2175" w:rsidP="004F2175">
      <w:pPr>
        <w:pBdr>
          <w:top w:val="nil"/>
          <w:left w:val="nil"/>
          <w:bottom w:val="nil"/>
          <w:right w:val="nil"/>
          <w:between w:val="nil"/>
        </w:pBdr>
        <w:spacing w:before="240" w:line="360" w:lineRule="auto"/>
        <w:ind w:left="1287" w:right="900"/>
        <w:jc w:val="both"/>
        <w:rPr>
          <w:rFonts w:ascii="Palatino Linotype" w:eastAsia="Palatino Linotype" w:hAnsi="Palatino Linotype" w:cs="Palatino Linotype"/>
          <w:b/>
          <w:i/>
          <w:color w:val="000000"/>
          <w:sz w:val="22"/>
          <w:szCs w:val="22"/>
        </w:rPr>
      </w:pPr>
      <w:r>
        <w:rPr>
          <w:noProof/>
          <w:lang w:val="es-MX"/>
        </w:rPr>
        <w:drawing>
          <wp:inline distT="0" distB="0" distL="0" distR="0" wp14:anchorId="21B81FA4" wp14:editId="1E953491">
            <wp:extent cx="4388485" cy="546680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414" t="18507" r="2719" b="15352"/>
                    <a:stretch/>
                  </pic:blipFill>
                  <pic:spPr bwMode="auto">
                    <a:xfrm>
                      <a:off x="0" y="0"/>
                      <a:ext cx="4401378" cy="5482861"/>
                    </a:xfrm>
                    <a:prstGeom prst="rect">
                      <a:avLst/>
                    </a:prstGeom>
                    <a:ln>
                      <a:noFill/>
                    </a:ln>
                    <a:extLst>
                      <a:ext uri="{53640926-AAD7-44D8-BBD7-CCE9431645EC}">
                        <a14:shadowObscured xmlns:a14="http://schemas.microsoft.com/office/drawing/2010/main"/>
                      </a:ext>
                    </a:extLst>
                  </pic:spPr>
                </pic:pic>
              </a:graphicData>
            </a:graphic>
          </wp:inline>
        </w:drawing>
      </w:r>
    </w:p>
    <w:p w:rsidR="004F2175" w:rsidRPr="00505D2F" w:rsidRDefault="004F2175" w:rsidP="004F2175">
      <w:pPr>
        <w:pBdr>
          <w:top w:val="nil"/>
          <w:left w:val="nil"/>
          <w:bottom w:val="nil"/>
          <w:right w:val="nil"/>
          <w:between w:val="nil"/>
        </w:pBdr>
        <w:spacing w:before="240" w:line="360" w:lineRule="auto"/>
        <w:ind w:left="1287" w:right="900"/>
        <w:jc w:val="both"/>
        <w:rPr>
          <w:rFonts w:ascii="Palatino Linotype" w:eastAsia="Palatino Linotype" w:hAnsi="Palatino Linotype" w:cs="Palatino Linotype"/>
          <w:b/>
          <w:i/>
          <w:color w:val="000000"/>
          <w:sz w:val="22"/>
          <w:szCs w:val="22"/>
        </w:rPr>
      </w:pPr>
      <w:r>
        <w:rPr>
          <w:noProof/>
          <w:lang w:val="es-MX"/>
        </w:rPr>
        <w:lastRenderedPageBreak/>
        <w:drawing>
          <wp:inline distT="0" distB="0" distL="0" distR="0" wp14:anchorId="2DBAF1D3" wp14:editId="1DDD5963">
            <wp:extent cx="4429125" cy="445580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073" t="28520" r="4596" b="20812"/>
                    <a:stretch/>
                  </pic:blipFill>
                  <pic:spPr bwMode="auto">
                    <a:xfrm>
                      <a:off x="0" y="0"/>
                      <a:ext cx="4443400" cy="4470167"/>
                    </a:xfrm>
                    <a:prstGeom prst="rect">
                      <a:avLst/>
                    </a:prstGeom>
                    <a:ln>
                      <a:noFill/>
                    </a:ln>
                    <a:extLst>
                      <a:ext uri="{53640926-AAD7-44D8-BBD7-CCE9431645EC}">
                        <a14:shadowObscured xmlns:a14="http://schemas.microsoft.com/office/drawing/2010/main"/>
                      </a:ext>
                    </a:extLst>
                  </pic:spPr>
                </pic:pic>
              </a:graphicData>
            </a:graphic>
          </wp:inline>
        </w:drawing>
      </w:r>
    </w:p>
    <w:p w:rsidR="00505D2F" w:rsidRDefault="00505D2F" w:rsidP="00505D2F">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sz w:val="22"/>
          <w:szCs w:val="22"/>
        </w:rPr>
      </w:pPr>
      <w:r w:rsidRPr="00505D2F">
        <w:rPr>
          <w:rFonts w:ascii="Palatino Linotype" w:eastAsia="Palatino Linotype" w:hAnsi="Palatino Linotype" w:cs="Palatino Linotype"/>
          <w:b/>
          <w:i/>
          <w:color w:val="000000"/>
          <w:sz w:val="22"/>
          <w:szCs w:val="22"/>
        </w:rPr>
        <w:t>00038 RESPUESTA Ciudadano2.pdf</w:t>
      </w:r>
      <w:r w:rsidR="004F2175">
        <w:rPr>
          <w:rFonts w:ascii="Palatino Linotype" w:eastAsia="Palatino Linotype" w:hAnsi="Palatino Linotype" w:cs="Palatino Linotype"/>
          <w:b/>
          <w:i/>
          <w:color w:val="000000"/>
          <w:sz w:val="22"/>
          <w:szCs w:val="22"/>
        </w:rPr>
        <w:t xml:space="preserve">, </w:t>
      </w:r>
      <w:r w:rsidR="004F2175">
        <w:rPr>
          <w:rFonts w:ascii="Palatino Linotype" w:eastAsia="Palatino Linotype" w:hAnsi="Palatino Linotype" w:cs="Palatino Linotype"/>
          <w:color w:val="000000"/>
          <w:sz w:val="22"/>
          <w:szCs w:val="22"/>
        </w:rPr>
        <w:t xml:space="preserve">oficio número </w:t>
      </w:r>
      <w:r w:rsidR="004F2175" w:rsidRPr="004F2175">
        <w:rPr>
          <w:rFonts w:ascii="Palatino Linotype" w:eastAsia="Palatino Linotype" w:hAnsi="Palatino Linotype" w:cs="Palatino Linotype"/>
          <w:color w:val="000000"/>
          <w:sz w:val="22"/>
          <w:szCs w:val="22"/>
        </w:rPr>
        <w:t xml:space="preserve">210C0101240000L/ </w:t>
      </w:r>
      <w:r w:rsidR="004F2175">
        <w:rPr>
          <w:rFonts w:ascii="Palatino Linotype" w:eastAsia="Palatino Linotype" w:hAnsi="Palatino Linotype" w:cs="Palatino Linotype"/>
          <w:color w:val="000000"/>
          <w:sz w:val="22"/>
          <w:szCs w:val="22"/>
        </w:rPr>
        <w:t xml:space="preserve">0321 </w:t>
      </w:r>
      <w:r w:rsidR="004F2175" w:rsidRPr="004F2175">
        <w:rPr>
          <w:rFonts w:ascii="Palatino Linotype" w:eastAsia="Palatino Linotype" w:hAnsi="Palatino Linotype" w:cs="Palatino Linotype"/>
          <w:color w:val="000000"/>
          <w:sz w:val="22"/>
          <w:szCs w:val="22"/>
        </w:rPr>
        <w:t>/2022</w:t>
      </w:r>
      <w:r w:rsidR="004F2175">
        <w:rPr>
          <w:rFonts w:ascii="Palatino Linotype" w:eastAsia="Palatino Linotype" w:hAnsi="Palatino Linotype" w:cs="Palatino Linotype"/>
          <w:color w:val="000000"/>
          <w:sz w:val="22"/>
          <w:szCs w:val="22"/>
        </w:rPr>
        <w:t>, de fecha once de febrero de dos mil veintidós, suscrito y firmado por la Directora de Recursos Materiales y Financieros, en el que señala medularmente que</w:t>
      </w:r>
      <w:r w:rsidR="00C529F1">
        <w:rPr>
          <w:rFonts w:ascii="Palatino Linotype" w:eastAsia="Palatino Linotype" w:hAnsi="Palatino Linotype" w:cs="Palatino Linotype"/>
          <w:color w:val="000000"/>
          <w:sz w:val="22"/>
          <w:szCs w:val="22"/>
        </w:rPr>
        <w:t xml:space="preserve"> las documentales referidas ya se encuentran físicamente en la oficina de la Dirección de Recursos Materiales, pidiendo que al acudir exhiba el comprobante de pago de derechos correspondiente:</w:t>
      </w:r>
    </w:p>
    <w:p w:rsidR="004F2175" w:rsidRPr="00505D2F" w:rsidRDefault="004F2175" w:rsidP="004F2175">
      <w:pPr>
        <w:pBdr>
          <w:top w:val="nil"/>
          <w:left w:val="nil"/>
          <w:bottom w:val="nil"/>
          <w:right w:val="nil"/>
          <w:between w:val="nil"/>
        </w:pBdr>
        <w:spacing w:before="240" w:line="360" w:lineRule="auto"/>
        <w:ind w:left="1287" w:right="900"/>
        <w:jc w:val="both"/>
        <w:rPr>
          <w:rFonts w:ascii="Palatino Linotype" w:eastAsia="Palatino Linotype" w:hAnsi="Palatino Linotype" w:cs="Palatino Linotype"/>
          <w:b/>
          <w:i/>
          <w:color w:val="000000"/>
          <w:sz w:val="22"/>
          <w:szCs w:val="22"/>
        </w:rPr>
      </w:pPr>
      <w:r>
        <w:rPr>
          <w:noProof/>
          <w:lang w:val="es-MX"/>
        </w:rPr>
        <w:lastRenderedPageBreak/>
        <w:drawing>
          <wp:inline distT="0" distB="0" distL="0" distR="0" wp14:anchorId="33695DB2" wp14:editId="66EC0DD6">
            <wp:extent cx="4505325" cy="4313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073" t="33070" r="4938" b="19296"/>
                    <a:stretch/>
                  </pic:blipFill>
                  <pic:spPr bwMode="auto">
                    <a:xfrm>
                      <a:off x="0" y="0"/>
                      <a:ext cx="4520556" cy="4327606"/>
                    </a:xfrm>
                    <a:prstGeom prst="rect">
                      <a:avLst/>
                    </a:prstGeom>
                    <a:ln>
                      <a:noFill/>
                    </a:ln>
                    <a:extLst>
                      <a:ext uri="{53640926-AAD7-44D8-BBD7-CCE9431645EC}">
                        <a14:shadowObscured xmlns:a14="http://schemas.microsoft.com/office/drawing/2010/main"/>
                      </a:ext>
                    </a:extLst>
                  </pic:spPr>
                </pic:pic>
              </a:graphicData>
            </a:graphic>
          </wp:inline>
        </w:drawing>
      </w:r>
    </w:p>
    <w:p w:rsidR="00C631E9" w:rsidRDefault="00505D2F" w:rsidP="00505D2F">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sz w:val="22"/>
          <w:szCs w:val="22"/>
        </w:rPr>
      </w:pPr>
      <w:r w:rsidRPr="00505D2F">
        <w:rPr>
          <w:rFonts w:ascii="Palatino Linotype" w:eastAsia="Palatino Linotype" w:hAnsi="Palatino Linotype" w:cs="Palatino Linotype"/>
          <w:b/>
          <w:i/>
          <w:color w:val="000000"/>
          <w:sz w:val="22"/>
          <w:szCs w:val="22"/>
        </w:rPr>
        <w:t>TUR SOL 00038 2022 DRMF.pdf</w:t>
      </w:r>
      <w:r w:rsidR="0099184B">
        <w:rPr>
          <w:rFonts w:ascii="Palatino Linotype" w:eastAsia="Palatino Linotype" w:hAnsi="Palatino Linotype" w:cs="Palatino Linotype"/>
          <w:b/>
          <w:i/>
          <w:color w:val="000000"/>
          <w:sz w:val="22"/>
          <w:szCs w:val="22"/>
        </w:rPr>
        <w:t xml:space="preserve">”: </w:t>
      </w:r>
      <w:r w:rsidR="0099184B">
        <w:rPr>
          <w:rFonts w:ascii="Palatino Linotype" w:eastAsia="Palatino Linotype" w:hAnsi="Palatino Linotype" w:cs="Palatino Linotype"/>
          <w:color w:val="000000"/>
          <w:sz w:val="22"/>
          <w:szCs w:val="22"/>
        </w:rPr>
        <w:t xml:space="preserve">Documento electrónico de dos fojas, el cual consiste en </w:t>
      </w:r>
      <w:r w:rsidR="006565C1">
        <w:rPr>
          <w:rFonts w:ascii="Palatino Linotype" w:eastAsia="Palatino Linotype" w:hAnsi="Palatino Linotype" w:cs="Palatino Linotype"/>
          <w:color w:val="000000"/>
          <w:sz w:val="22"/>
          <w:szCs w:val="22"/>
        </w:rPr>
        <w:t xml:space="preserve">un oficio, </w:t>
      </w:r>
      <w:r w:rsidR="0099184B">
        <w:rPr>
          <w:rFonts w:ascii="Palatino Linotype" w:eastAsia="Palatino Linotype" w:hAnsi="Palatino Linotype" w:cs="Palatino Linotype"/>
          <w:color w:val="000000"/>
          <w:sz w:val="22"/>
          <w:szCs w:val="22"/>
        </w:rPr>
        <w:t xml:space="preserve">número </w:t>
      </w:r>
      <w:r w:rsidR="006565C1">
        <w:rPr>
          <w:rFonts w:ascii="Palatino Linotype" w:eastAsia="Palatino Linotype" w:hAnsi="Palatino Linotype" w:cs="Palatino Linotype"/>
          <w:color w:val="000000"/>
          <w:sz w:val="22"/>
          <w:szCs w:val="22"/>
        </w:rPr>
        <w:t>210C0101030000s/ut/149/2022</w:t>
      </w:r>
      <w:r w:rsidR="0099184B">
        <w:rPr>
          <w:rFonts w:ascii="Palatino Linotype" w:eastAsia="Palatino Linotype" w:hAnsi="Palatino Linotype" w:cs="Palatino Linotype"/>
          <w:color w:val="000000"/>
          <w:sz w:val="22"/>
          <w:szCs w:val="22"/>
        </w:rPr>
        <w:t xml:space="preserve">, de fecha </w:t>
      </w:r>
      <w:r w:rsidR="006565C1">
        <w:rPr>
          <w:rFonts w:ascii="Palatino Linotype" w:eastAsia="Palatino Linotype" w:hAnsi="Palatino Linotype" w:cs="Palatino Linotype"/>
          <w:color w:val="000000"/>
          <w:sz w:val="22"/>
          <w:szCs w:val="22"/>
        </w:rPr>
        <w:t>tres</w:t>
      </w:r>
      <w:r w:rsidR="0099184B">
        <w:rPr>
          <w:rFonts w:ascii="Palatino Linotype" w:eastAsia="Palatino Linotype" w:hAnsi="Palatino Linotype" w:cs="Palatino Linotype"/>
          <w:color w:val="000000"/>
          <w:sz w:val="22"/>
          <w:szCs w:val="22"/>
        </w:rPr>
        <w:t xml:space="preserve"> de </w:t>
      </w:r>
      <w:r w:rsidR="006565C1">
        <w:rPr>
          <w:rFonts w:ascii="Palatino Linotype" w:eastAsia="Palatino Linotype" w:hAnsi="Palatino Linotype" w:cs="Palatino Linotype"/>
          <w:color w:val="000000"/>
          <w:sz w:val="22"/>
          <w:szCs w:val="22"/>
        </w:rPr>
        <w:t>febrero</w:t>
      </w:r>
      <w:r w:rsidR="0099184B">
        <w:rPr>
          <w:rFonts w:ascii="Palatino Linotype" w:eastAsia="Palatino Linotype" w:hAnsi="Palatino Linotype" w:cs="Palatino Linotype"/>
          <w:color w:val="000000"/>
          <w:sz w:val="22"/>
          <w:szCs w:val="22"/>
        </w:rPr>
        <w:t xml:space="preserve"> de dos mil veintidós, suscrito y signado por el </w:t>
      </w:r>
      <w:r w:rsidR="006565C1">
        <w:rPr>
          <w:rFonts w:ascii="Palatino Linotype" w:eastAsia="Palatino Linotype" w:hAnsi="Palatino Linotype" w:cs="Palatino Linotype"/>
          <w:color w:val="000000"/>
          <w:sz w:val="22"/>
          <w:szCs w:val="22"/>
        </w:rPr>
        <w:t>Suplente del Titular de la Unidad de Tr</w:t>
      </w:r>
      <w:r w:rsidR="00686ECE">
        <w:rPr>
          <w:rFonts w:ascii="Palatino Linotype" w:eastAsia="Palatino Linotype" w:hAnsi="Palatino Linotype" w:cs="Palatino Linotype"/>
          <w:color w:val="000000"/>
          <w:sz w:val="22"/>
          <w:szCs w:val="22"/>
        </w:rPr>
        <w:t>a</w:t>
      </w:r>
      <w:r w:rsidR="006565C1">
        <w:rPr>
          <w:rFonts w:ascii="Palatino Linotype" w:eastAsia="Palatino Linotype" w:hAnsi="Palatino Linotype" w:cs="Palatino Linotype"/>
          <w:color w:val="000000"/>
          <w:sz w:val="22"/>
          <w:szCs w:val="22"/>
        </w:rPr>
        <w:t>nsparencia</w:t>
      </w:r>
      <w:r w:rsidR="0099184B">
        <w:rPr>
          <w:rFonts w:ascii="Palatino Linotype" w:eastAsia="Palatino Linotype" w:hAnsi="Palatino Linotype" w:cs="Palatino Linotype"/>
          <w:color w:val="000000"/>
          <w:sz w:val="22"/>
          <w:szCs w:val="22"/>
        </w:rPr>
        <w:t xml:space="preserve">, en el cual </w:t>
      </w:r>
      <w:r w:rsidR="006565C1">
        <w:rPr>
          <w:rFonts w:ascii="Palatino Linotype" w:eastAsia="Palatino Linotype" w:hAnsi="Palatino Linotype" w:cs="Palatino Linotype"/>
          <w:color w:val="000000"/>
          <w:sz w:val="22"/>
          <w:szCs w:val="22"/>
        </w:rPr>
        <w:t>soli</w:t>
      </w:r>
      <w:r w:rsidR="00686ECE">
        <w:rPr>
          <w:rFonts w:ascii="Palatino Linotype" w:eastAsia="Palatino Linotype" w:hAnsi="Palatino Linotype" w:cs="Palatino Linotype"/>
          <w:color w:val="000000"/>
          <w:sz w:val="22"/>
          <w:szCs w:val="22"/>
        </w:rPr>
        <w:t>c</w:t>
      </w:r>
      <w:r w:rsidR="006565C1">
        <w:rPr>
          <w:rFonts w:ascii="Palatino Linotype" w:eastAsia="Palatino Linotype" w:hAnsi="Palatino Linotype" w:cs="Palatino Linotype"/>
          <w:color w:val="000000"/>
          <w:sz w:val="22"/>
          <w:szCs w:val="22"/>
        </w:rPr>
        <w:t>ita a la direct</w:t>
      </w:r>
      <w:r w:rsidR="00686ECE">
        <w:rPr>
          <w:rFonts w:ascii="Palatino Linotype" w:eastAsia="Palatino Linotype" w:hAnsi="Palatino Linotype" w:cs="Palatino Linotype"/>
          <w:color w:val="000000"/>
          <w:sz w:val="22"/>
          <w:szCs w:val="22"/>
        </w:rPr>
        <w:t>o</w:t>
      </w:r>
      <w:r w:rsidR="006565C1">
        <w:rPr>
          <w:rFonts w:ascii="Palatino Linotype" w:eastAsia="Palatino Linotype" w:hAnsi="Palatino Linotype" w:cs="Palatino Linotype"/>
          <w:color w:val="000000"/>
          <w:sz w:val="22"/>
          <w:szCs w:val="22"/>
        </w:rPr>
        <w:t>ra de recursos materiales atienda la solicitud de información:</w:t>
      </w:r>
    </w:p>
    <w:p w:rsidR="000A4CA9" w:rsidRDefault="000A4CA9" w:rsidP="000A4CA9">
      <w:pPr>
        <w:pBdr>
          <w:top w:val="nil"/>
          <w:left w:val="nil"/>
          <w:bottom w:val="nil"/>
          <w:right w:val="nil"/>
          <w:between w:val="nil"/>
        </w:pBdr>
        <w:tabs>
          <w:tab w:val="left" w:pos="7797"/>
        </w:tabs>
        <w:spacing w:before="240" w:line="360" w:lineRule="auto"/>
        <w:ind w:right="900"/>
        <w:jc w:val="both"/>
        <w:rPr>
          <w:rFonts w:ascii="Palatino Linotype" w:eastAsia="Palatino Linotype" w:hAnsi="Palatino Linotype" w:cs="Palatino Linotype"/>
          <w:color w:val="000000"/>
          <w:sz w:val="22"/>
          <w:szCs w:val="22"/>
        </w:rPr>
      </w:pPr>
      <w:r>
        <w:rPr>
          <w:noProof/>
          <w:lang w:val="es-MX"/>
        </w:rPr>
        <w:lastRenderedPageBreak/>
        <w:drawing>
          <wp:inline distT="0" distB="0" distL="0" distR="0" wp14:anchorId="355AAC35" wp14:editId="10E59D31">
            <wp:extent cx="4896683" cy="5307622"/>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280" t="38204" r="25096" b="15259"/>
                    <a:stretch/>
                  </pic:blipFill>
                  <pic:spPr bwMode="auto">
                    <a:xfrm>
                      <a:off x="0" y="0"/>
                      <a:ext cx="4933386" cy="5347405"/>
                    </a:xfrm>
                    <a:prstGeom prst="rect">
                      <a:avLst/>
                    </a:prstGeom>
                    <a:ln>
                      <a:noFill/>
                    </a:ln>
                    <a:extLst>
                      <a:ext uri="{53640926-AAD7-44D8-BBD7-CCE9431645EC}">
                        <a14:shadowObscured xmlns:a14="http://schemas.microsoft.com/office/drawing/2010/main"/>
                      </a:ext>
                    </a:extLst>
                  </pic:spPr>
                </pic:pic>
              </a:graphicData>
            </a:graphic>
          </wp:inline>
        </w:drawing>
      </w:r>
    </w:p>
    <w:p w:rsidR="00C529F1" w:rsidRDefault="000A4CA9" w:rsidP="00C529F1">
      <w:p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sz w:val="22"/>
          <w:szCs w:val="22"/>
        </w:rPr>
      </w:pPr>
      <w:r>
        <w:rPr>
          <w:noProof/>
          <w:lang w:val="es-MX"/>
        </w:rPr>
        <mc:AlternateContent>
          <mc:Choice Requires="wps">
            <w:drawing>
              <wp:anchor distT="0" distB="0" distL="114300" distR="114300" simplePos="0" relativeHeight="251662336" behindDoc="0" locked="0" layoutInCell="1" allowOverlap="1">
                <wp:simplePos x="0" y="0"/>
                <wp:positionH relativeFrom="column">
                  <wp:posOffset>3729371</wp:posOffset>
                </wp:positionH>
                <wp:positionV relativeFrom="paragraph">
                  <wp:posOffset>3163735</wp:posOffset>
                </wp:positionV>
                <wp:extent cx="1175658" cy="95003"/>
                <wp:effectExtent l="57150" t="19050" r="81915" b="95885"/>
                <wp:wrapNone/>
                <wp:docPr id="14" name="Rectángulo 14"/>
                <wp:cNvGraphicFramePr/>
                <a:graphic xmlns:a="http://schemas.openxmlformats.org/drawingml/2006/main">
                  <a:graphicData uri="http://schemas.microsoft.com/office/word/2010/wordprocessingShape">
                    <wps:wsp>
                      <wps:cNvSpPr/>
                      <wps:spPr>
                        <a:xfrm>
                          <a:off x="0" y="0"/>
                          <a:ext cx="1175658" cy="95003"/>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1CB5D" id="Rectángulo 14" o:spid="_x0000_s1026" style="position:absolute;margin-left:293.65pt;margin-top:249.1pt;width:92.5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" fillcolor="black [3200]" strokecolor="black [3040]">
                <v:fill color2="gray [1616]" rotate="t" angle="180" focus="100%" type="gradient">
                  <o:fill v:ext="view" type="gradientUnscaled"/>
                </v:fill>
                <v:shadow on="t" color="black" opacity="22937f" origin=",.5" offset="0,.63889mm"/>
              </v:rect>
            </w:pict>
          </mc:Fallback>
        </mc:AlternateContent>
      </w:r>
    </w:p>
    <w:p w:rsidR="00686ECE" w:rsidRDefault="00686ECE" w:rsidP="00686ECE">
      <w:pPr>
        <w:pBdr>
          <w:top w:val="nil"/>
          <w:left w:val="nil"/>
          <w:bottom w:val="nil"/>
          <w:right w:val="nil"/>
          <w:between w:val="nil"/>
        </w:pBdr>
        <w:spacing w:before="240" w:line="360" w:lineRule="auto"/>
        <w:jc w:val="center"/>
        <w:rPr>
          <w:rFonts w:ascii="Palatino Linotype" w:eastAsia="Palatino Linotype" w:hAnsi="Palatino Linotype" w:cs="Palatino Linotype"/>
          <w:color w:val="000000"/>
          <w:sz w:val="22"/>
          <w:szCs w:val="22"/>
        </w:rPr>
      </w:pPr>
      <w:r>
        <w:rPr>
          <w:noProof/>
          <w:lang w:val="es-MX"/>
        </w:rPr>
        <w:lastRenderedPageBreak/>
        <w:drawing>
          <wp:inline distT="0" distB="0" distL="0" distR="0" wp14:anchorId="7F45AEEC" wp14:editId="563FCBE0">
            <wp:extent cx="5105400" cy="340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414" t="24879" r="2259" b="39112"/>
                    <a:stretch/>
                  </pic:blipFill>
                  <pic:spPr bwMode="auto">
                    <a:xfrm>
                      <a:off x="0" y="0"/>
                      <a:ext cx="5117356" cy="3417936"/>
                    </a:xfrm>
                    <a:prstGeom prst="rect">
                      <a:avLst/>
                    </a:prstGeom>
                    <a:ln>
                      <a:noFill/>
                    </a:ln>
                    <a:extLst>
                      <a:ext uri="{53640926-AAD7-44D8-BBD7-CCE9431645EC}">
                        <a14:shadowObscured xmlns:a14="http://schemas.microsoft.com/office/drawing/2010/main"/>
                      </a:ext>
                    </a:extLst>
                  </pic:spPr>
                </pic:pic>
              </a:graphicData>
            </a:graphic>
          </wp:inline>
        </w:drawing>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C631E9" w:rsidRDefault="0099184B">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C631E9" w:rsidRDefault="0099184B">
      <w:pPr>
        <w:spacing w:line="276" w:lineRule="auto"/>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w:t>
      </w:r>
      <w:r w:rsidR="00686ECE" w:rsidRPr="00686ECE">
        <w:rPr>
          <w:rFonts w:ascii="Palatino Linotype" w:eastAsia="Palatino Linotype" w:hAnsi="Palatino Linotype" w:cs="Palatino Linotype"/>
          <w:b/>
          <w:i/>
          <w:sz w:val="22"/>
          <w:szCs w:val="22"/>
          <w:u w:val="single"/>
        </w:rPr>
        <w:t>Respuesta</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(Sic)</w:t>
      </w:r>
    </w:p>
    <w:p w:rsidR="00C631E9" w:rsidRDefault="00C631E9">
      <w:pPr>
        <w:spacing w:line="360" w:lineRule="auto"/>
        <w:ind w:left="851" w:right="900"/>
        <w:jc w:val="both"/>
        <w:rPr>
          <w:rFonts w:ascii="Palatino Linotype" w:eastAsia="Palatino Linotype" w:hAnsi="Palatino Linotype" w:cs="Palatino Linotype"/>
          <w:i/>
          <w:sz w:val="22"/>
          <w:szCs w:val="22"/>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C631E9" w:rsidRDefault="0099184B">
      <w:pPr>
        <w:spacing w:line="276" w:lineRule="auto"/>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r w:rsidR="00686ECE" w:rsidRPr="00686ECE">
        <w:rPr>
          <w:rFonts w:ascii="Palatino Linotype" w:eastAsia="Palatino Linotype" w:hAnsi="Palatino Linotype" w:cs="Palatino Linotype"/>
          <w:b/>
          <w:i/>
          <w:sz w:val="22"/>
          <w:szCs w:val="22"/>
          <w:u w:val="single"/>
        </w:rPr>
        <w:t xml:space="preserve">Me pretenden cobrar </w:t>
      </w:r>
      <w:proofErr w:type="spellStart"/>
      <w:r w:rsidR="00686ECE" w:rsidRPr="00686ECE">
        <w:rPr>
          <w:rFonts w:ascii="Palatino Linotype" w:eastAsia="Palatino Linotype" w:hAnsi="Palatino Linotype" w:cs="Palatino Linotype"/>
          <w:b/>
          <w:i/>
          <w:sz w:val="22"/>
          <w:szCs w:val="22"/>
          <w:u w:val="single"/>
        </w:rPr>
        <w:t>demas</w:t>
      </w:r>
      <w:proofErr w:type="spellEnd"/>
      <w:r w:rsidR="00686ECE" w:rsidRPr="00686ECE">
        <w:rPr>
          <w:rFonts w:ascii="Palatino Linotype" w:eastAsia="Palatino Linotype" w:hAnsi="Palatino Linotype" w:cs="Palatino Linotype"/>
          <w:b/>
          <w:i/>
          <w:sz w:val="22"/>
          <w:szCs w:val="22"/>
          <w:u w:val="single"/>
        </w:rPr>
        <w:t xml:space="preserve"> ponlas copias </w:t>
      </w:r>
      <w:proofErr w:type="spellStart"/>
      <w:r w:rsidR="00686ECE" w:rsidRPr="00686ECE">
        <w:rPr>
          <w:rFonts w:ascii="Palatino Linotype" w:eastAsia="Palatino Linotype" w:hAnsi="Palatino Linotype" w:cs="Palatino Linotype"/>
          <w:b/>
          <w:i/>
          <w:sz w:val="22"/>
          <w:szCs w:val="22"/>
          <w:u w:val="single"/>
        </w:rPr>
        <w:t>certificads</w:t>
      </w:r>
      <w:proofErr w:type="spellEnd"/>
      <w:r w:rsidR="00686ECE" w:rsidRPr="00686ECE">
        <w:rPr>
          <w:rFonts w:ascii="Palatino Linotype" w:eastAsia="Palatino Linotype" w:hAnsi="Palatino Linotype" w:cs="Palatino Linotype"/>
          <w:b/>
          <w:i/>
          <w:sz w:val="22"/>
          <w:szCs w:val="22"/>
          <w:u w:val="single"/>
        </w:rPr>
        <w:t xml:space="preserve"> </w:t>
      </w:r>
      <w:proofErr w:type="spellStart"/>
      <w:r w:rsidR="00686ECE" w:rsidRPr="00686ECE">
        <w:rPr>
          <w:rFonts w:ascii="Palatino Linotype" w:eastAsia="Palatino Linotype" w:hAnsi="Palatino Linotype" w:cs="Palatino Linotype"/>
          <w:b/>
          <w:i/>
          <w:sz w:val="22"/>
          <w:szCs w:val="22"/>
          <w:u w:val="single"/>
        </w:rPr>
        <w:t>dandonuna</w:t>
      </w:r>
      <w:proofErr w:type="spellEnd"/>
      <w:r w:rsidR="00686ECE" w:rsidRPr="00686ECE">
        <w:rPr>
          <w:rFonts w:ascii="Palatino Linotype" w:eastAsia="Palatino Linotype" w:hAnsi="Palatino Linotype" w:cs="Palatino Linotype"/>
          <w:b/>
          <w:i/>
          <w:sz w:val="22"/>
          <w:szCs w:val="22"/>
          <w:u w:val="single"/>
        </w:rPr>
        <w:t xml:space="preserve"> cantidad elevada para no darla y </w:t>
      </w:r>
      <w:proofErr w:type="spellStart"/>
      <w:r w:rsidR="00686ECE" w:rsidRPr="00686ECE">
        <w:rPr>
          <w:rFonts w:ascii="Palatino Linotype" w:eastAsia="Palatino Linotype" w:hAnsi="Palatino Linotype" w:cs="Palatino Linotype"/>
          <w:b/>
          <w:i/>
          <w:sz w:val="22"/>
          <w:szCs w:val="22"/>
          <w:u w:val="single"/>
        </w:rPr>
        <w:t>tmabienmenpiden</w:t>
      </w:r>
      <w:proofErr w:type="spellEnd"/>
      <w:r w:rsidR="00686ECE" w:rsidRPr="00686ECE">
        <w:rPr>
          <w:rFonts w:ascii="Palatino Linotype" w:eastAsia="Palatino Linotype" w:hAnsi="Palatino Linotype" w:cs="Palatino Linotype"/>
          <w:b/>
          <w:i/>
          <w:sz w:val="22"/>
          <w:szCs w:val="22"/>
          <w:u w:val="single"/>
        </w:rPr>
        <w:t xml:space="preserve"> </w:t>
      </w:r>
      <w:proofErr w:type="spellStart"/>
      <w:r w:rsidR="00686ECE" w:rsidRPr="00686ECE">
        <w:rPr>
          <w:rFonts w:ascii="Palatino Linotype" w:eastAsia="Palatino Linotype" w:hAnsi="Palatino Linotype" w:cs="Palatino Linotype"/>
          <w:b/>
          <w:i/>
          <w:sz w:val="22"/>
          <w:szCs w:val="22"/>
          <w:u w:val="single"/>
        </w:rPr>
        <w:t>vayaba</w:t>
      </w:r>
      <w:proofErr w:type="spellEnd"/>
      <w:r w:rsidR="00686ECE" w:rsidRPr="00686ECE">
        <w:rPr>
          <w:rFonts w:ascii="Palatino Linotype" w:eastAsia="Palatino Linotype" w:hAnsi="Palatino Linotype" w:cs="Palatino Linotype"/>
          <w:b/>
          <w:i/>
          <w:sz w:val="22"/>
          <w:szCs w:val="22"/>
          <w:u w:val="single"/>
        </w:rPr>
        <w:t xml:space="preserve"> una dirección que no es competente </w:t>
      </w:r>
      <w:proofErr w:type="spellStart"/>
      <w:r w:rsidR="00686ECE" w:rsidRPr="00686ECE">
        <w:rPr>
          <w:rFonts w:ascii="Palatino Linotype" w:eastAsia="Palatino Linotype" w:hAnsi="Palatino Linotype" w:cs="Palatino Linotype"/>
          <w:b/>
          <w:i/>
          <w:sz w:val="22"/>
          <w:szCs w:val="22"/>
          <w:u w:val="single"/>
        </w:rPr>
        <w:t>ellonpara</w:t>
      </w:r>
      <w:proofErr w:type="spellEnd"/>
      <w:r w:rsidR="00686ECE" w:rsidRPr="00686ECE">
        <w:rPr>
          <w:rFonts w:ascii="Palatino Linotype" w:eastAsia="Palatino Linotype" w:hAnsi="Palatino Linotype" w:cs="Palatino Linotype"/>
          <w:b/>
          <w:i/>
          <w:sz w:val="22"/>
          <w:szCs w:val="22"/>
          <w:u w:val="single"/>
        </w:rPr>
        <w:t xml:space="preserve"> poder identificar al peticionario lo cual atenta contra </w:t>
      </w:r>
      <w:proofErr w:type="spellStart"/>
      <w:r w:rsidR="00686ECE" w:rsidRPr="00686ECE">
        <w:rPr>
          <w:rFonts w:ascii="Palatino Linotype" w:eastAsia="Palatino Linotype" w:hAnsi="Palatino Linotype" w:cs="Palatino Linotype"/>
          <w:b/>
          <w:i/>
          <w:sz w:val="22"/>
          <w:szCs w:val="22"/>
          <w:u w:val="single"/>
        </w:rPr>
        <w:t>minintegridad</w:t>
      </w:r>
      <w:proofErr w:type="spellEnd"/>
      <w:r>
        <w:rPr>
          <w:rFonts w:ascii="Palatino Linotype" w:eastAsia="Palatino Linotype" w:hAnsi="Palatino Linotype" w:cs="Palatino Linotype"/>
          <w:b/>
          <w:i/>
          <w:sz w:val="22"/>
          <w:szCs w:val="22"/>
          <w:u w:val="single"/>
        </w:rPr>
        <w:t>.</w:t>
      </w:r>
      <w:r>
        <w:rPr>
          <w:rFonts w:ascii="Palatino Linotype" w:eastAsia="Palatino Linotype" w:hAnsi="Palatino Linotype" w:cs="Palatino Linotype"/>
          <w:i/>
          <w:sz w:val="22"/>
          <w:szCs w:val="22"/>
        </w:rPr>
        <w:t xml:space="preserve">” (Sic) </w:t>
      </w:r>
    </w:p>
    <w:p w:rsidR="00C631E9" w:rsidRDefault="0099184B">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veintitrés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C631E9" w:rsidRDefault="0099184B">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siete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a través del SAIMEX, su informe justificado mediante el archivo digital denominado: </w:t>
      </w:r>
      <w:r>
        <w:rPr>
          <w:rFonts w:ascii="Palatino Linotype" w:eastAsia="Palatino Linotype" w:hAnsi="Palatino Linotype" w:cs="Palatino Linotype"/>
          <w:b/>
          <w:i/>
        </w:rPr>
        <w:t>“</w:t>
      </w:r>
      <w:r w:rsidR="00686ECE" w:rsidRPr="00686ECE">
        <w:rPr>
          <w:rFonts w:ascii="Palatino Linotype" w:eastAsia="Palatino Linotype" w:hAnsi="Palatino Linotype" w:cs="Palatino Linotype"/>
          <w:b/>
          <w:i/>
        </w:rPr>
        <w:t>INFORME JUSTIFICACION RR 964 SOL 00038IP2022.pdf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el cual consta de </w:t>
      </w:r>
      <w:r w:rsidR="00686ECE">
        <w:rPr>
          <w:rFonts w:ascii="Palatino Linotype" w:eastAsia="Palatino Linotype" w:hAnsi="Palatino Linotype" w:cs="Palatino Linotype"/>
        </w:rPr>
        <w:t>cuatro</w:t>
      </w:r>
      <w:r>
        <w:rPr>
          <w:rFonts w:ascii="Palatino Linotype" w:eastAsia="Palatino Linotype" w:hAnsi="Palatino Linotype" w:cs="Palatino Linotype"/>
        </w:rPr>
        <w:t xml:space="preserve"> fojas y ratifica en lo sustancial la respuesta proporcionada en primera instancia.</w:t>
      </w:r>
    </w:p>
    <w:p w:rsidR="00686ECE" w:rsidRPr="00686ECE" w:rsidRDefault="00686EC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w:t>
      </w:r>
      <w:r w:rsidRPr="00686ECE">
        <w:rPr>
          <w:rFonts w:ascii="Palatino Linotype" w:eastAsia="Palatino Linotype" w:hAnsi="Palatino Linotype" w:cs="Palatino Linotype"/>
          <w:b/>
          <w:i/>
        </w:rPr>
        <w:t>RES RR 964 SOL 00038IP2022 RMYF.pdf</w:t>
      </w:r>
      <w:r>
        <w:rPr>
          <w:rFonts w:ascii="Palatino Linotype" w:eastAsia="Palatino Linotype" w:hAnsi="Palatino Linotype" w:cs="Palatino Linotype"/>
          <w:b/>
          <w:i/>
        </w:rPr>
        <w:t xml:space="preserve">2, </w:t>
      </w:r>
      <w:r>
        <w:rPr>
          <w:rFonts w:ascii="Palatino Linotype" w:eastAsia="Palatino Linotype" w:hAnsi="Palatino Linotype" w:cs="Palatino Linotype"/>
        </w:rPr>
        <w:t>oficio número 210C0101240000l/0431/2022, de fecha veinticuatro de febrero de dos mil veintidós, suscrito y signado por la Directora de Recursos Materiales y Financieros, donde ratifica sus oficios de respuesta.</w:t>
      </w:r>
    </w:p>
    <w:p w:rsidR="00C631E9" w:rsidRDefault="0099184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una vez analizados, se hicieron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sidR="00686ECE">
        <w:rPr>
          <w:rFonts w:ascii="Palatino Linotype" w:eastAsia="Palatino Linotype" w:hAnsi="Palatino Linotype" w:cs="Palatino Linotype"/>
          <w:b/>
        </w:rPr>
        <w:t>siete</w:t>
      </w:r>
      <w:r>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rPr>
        <w:t>, a efecto de que manifestara lo que a su derecho estimara conveniente, sin embargo, fue omiso en ejercer dicha prerrogativa en el plazo establecido para tal efecto.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686ECE">
        <w:rPr>
          <w:rFonts w:ascii="Palatino Linotype" w:eastAsia="Palatino Linotype" w:hAnsi="Palatino Linotype" w:cs="Palatino Linotype"/>
          <w:b/>
        </w:rPr>
        <w:t>veintiuno</w:t>
      </w:r>
      <w:r>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631E9" w:rsidRDefault="0099184B">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En fecha </w:t>
      </w:r>
      <w:r w:rsidR="00686ECE">
        <w:rPr>
          <w:rFonts w:ascii="Palatino Linotype" w:eastAsia="Palatino Linotype" w:hAnsi="Palatino Linotype" w:cs="Palatino Linotype"/>
          <w:b/>
          <w:color w:val="000000"/>
        </w:rPr>
        <w:t>veintiuno</w:t>
      </w:r>
      <w:r>
        <w:rPr>
          <w:rFonts w:ascii="Palatino Linotype" w:eastAsia="Palatino Linotype" w:hAnsi="Palatino Linotype" w:cs="Palatino Linotype"/>
          <w:b/>
          <w:color w:val="000000"/>
        </w:rPr>
        <w:t xml:space="preserve"> de abril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3466E" w:rsidRDefault="00A3466E">
      <w:pPr>
        <w:spacing w:before="240" w:after="240" w:line="360" w:lineRule="auto"/>
        <w:jc w:val="both"/>
        <w:rPr>
          <w:rFonts w:ascii="Palatino Linotype" w:eastAsia="Palatino Linotype" w:hAnsi="Palatino Linotype" w:cs="Palatino Linotype"/>
        </w:rPr>
      </w:pPr>
    </w:p>
    <w:p w:rsidR="00A3466E" w:rsidRDefault="00A3466E">
      <w:pPr>
        <w:spacing w:before="240" w:after="240" w:line="360" w:lineRule="auto"/>
        <w:jc w:val="both"/>
        <w:rPr>
          <w:rFonts w:ascii="Palatino Linotype" w:eastAsia="Palatino Linotype" w:hAnsi="Palatino Linotype" w:cs="Palatino Linotype"/>
        </w:rPr>
      </w:pPr>
    </w:p>
    <w:p w:rsidR="00C631E9" w:rsidRDefault="0099184B">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C631E9" w:rsidRDefault="00C631E9">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631E9" w:rsidRDefault="0099184B">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C631E9" w:rsidRDefault="0099184B">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lastRenderedPageBreak/>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quince de febrero de dos mil veintidós,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dieci</w:t>
      </w:r>
      <w:r w:rsidR="00A3466E">
        <w:rPr>
          <w:rFonts w:ascii="Palatino Linotype" w:eastAsia="Palatino Linotype" w:hAnsi="Palatino Linotype" w:cs="Palatino Linotype"/>
          <w:b/>
        </w:rPr>
        <w:t>ocho</w:t>
      </w:r>
      <w:r>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esto es, al </w:t>
      </w:r>
      <w:r w:rsidR="00A3466E">
        <w:rPr>
          <w:rFonts w:ascii="Palatino Linotype" w:eastAsia="Palatino Linotype" w:hAnsi="Palatino Linotype" w:cs="Palatino Linotype"/>
          <w:b/>
        </w:rPr>
        <w:t>tercer</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posterior en que tuvo conocimiento de la respuesta impugnada.</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A3466E">
        <w:rPr>
          <w:rFonts w:ascii="Palatino Linotype" w:eastAsia="Palatino Linotype" w:hAnsi="Palatino Linotype" w:cs="Palatino Linotype"/>
          <w:b/>
        </w:rPr>
        <w:t>SAIMEX.</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w:t>
      </w:r>
      <w:r w:rsidR="00A3466E">
        <w:rPr>
          <w:rFonts w:ascii="Palatino Linotype" w:eastAsia="Palatino Linotype" w:hAnsi="Palatino Linotype" w:cs="Palatino Linotype"/>
        </w:rPr>
        <w:t xml:space="preserve">la </w:t>
      </w:r>
      <w:r>
        <w:rPr>
          <w:rFonts w:ascii="Palatino Linotype" w:eastAsia="Palatino Linotype" w:hAnsi="Palatino Linotype" w:cs="Palatino Linotype"/>
        </w:rPr>
        <w:t>parte</w:t>
      </w:r>
      <w:r w:rsidR="00A3466E">
        <w:rPr>
          <w:rFonts w:ascii="Palatino Linotype" w:eastAsia="Palatino Linotype" w:hAnsi="Palatino Linotype" w:cs="Palatino Linotype"/>
        </w:rPr>
        <w:t xml:space="preserve"> </w:t>
      </w:r>
      <w:r w:rsidR="00A3466E" w:rsidRPr="00A3466E">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proporcionó nombre como se advierte en el detalle de </w:t>
      </w:r>
      <w:r>
        <w:rPr>
          <w:rFonts w:ascii="Palatino Linotype" w:eastAsia="Palatino Linotype" w:hAnsi="Palatino Linotype" w:cs="Palatino Linotype"/>
        </w:rPr>
        <w:lastRenderedPageBreak/>
        <w:t>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631E9" w:rsidRPr="0070076B" w:rsidRDefault="0099184B" w:rsidP="0070076B">
      <w:pPr>
        <w:spacing w:before="240" w:after="240" w:line="276" w:lineRule="auto"/>
        <w:ind w:left="851"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w:t>
      </w:r>
      <w:r w:rsidR="00A3466E">
        <w:rPr>
          <w:rFonts w:ascii="Palatino Linotype" w:eastAsia="Palatino Linotype" w:hAnsi="Palatino Linotype" w:cs="Palatino Linotype"/>
        </w:rPr>
        <w:t>X</w:t>
      </w:r>
      <w:r>
        <w:rPr>
          <w:rFonts w:ascii="Palatino Linotype" w:eastAsia="Palatino Linotype" w:hAnsi="Palatino Linotype" w:cs="Palatino Linotype"/>
        </w:rPr>
        <w:t xml:space="preserve"> del ordenamiento legal citado, que a la letra dice: </w:t>
      </w:r>
    </w:p>
    <w:p w:rsidR="00C631E9" w:rsidRDefault="0099184B">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C631E9" w:rsidRDefault="0099184B">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A3466E">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 Los costos o tiempos de entrega de la información</w:t>
      </w:r>
      <w:r w:rsidR="0099184B">
        <w:rPr>
          <w:rFonts w:ascii="Palatino Linotype" w:eastAsia="Palatino Linotype" w:hAnsi="Palatino Linotype" w:cs="Palatino Linotype"/>
          <w:b/>
          <w:i/>
          <w:sz w:val="22"/>
          <w:szCs w:val="22"/>
        </w:rPr>
        <w:t>;</w:t>
      </w:r>
    </w:p>
    <w:p w:rsidR="00C631E9" w:rsidRDefault="0099184B">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 ” </w:t>
      </w:r>
    </w:p>
    <w:p w:rsidR="00C631E9" w:rsidRDefault="0099184B">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C631E9" w:rsidRDefault="0099184B">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631E9" w:rsidRDefault="0099184B">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trascribe para un mejor entendimiento:</w:t>
      </w:r>
    </w:p>
    <w:p w:rsidR="00C631E9" w:rsidRDefault="0099184B">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631E9" w:rsidRDefault="0099184B">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631E9" w:rsidRDefault="0099184B">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C631E9" w:rsidRDefault="0099184B">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631E9" w:rsidRDefault="0099184B">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 (Sic)</w:t>
      </w:r>
    </w:p>
    <w:p w:rsidR="00C631E9" w:rsidRDefault="0099184B">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C631E9" w:rsidRDefault="0099184B">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C631E9" w:rsidRDefault="0099184B">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Pr>
          <w:rFonts w:ascii="Palatino Linotype" w:eastAsia="Palatino Linotype" w:hAnsi="Palatino Linotype" w:cs="Palatino Linotype"/>
          <w:i/>
          <w:sz w:val="22"/>
          <w:szCs w:val="22"/>
        </w:rPr>
        <w:lastRenderedPageBreak/>
        <w:t>información con la que cuentan en el formato en que la misma obre en sus archivos; sin necesidad de elaborar documentos ad hoc para atender las solicitudes de información."(Sic)</w:t>
      </w:r>
    </w:p>
    <w:p w:rsidR="00C631E9" w:rsidRDefault="0099184B">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w:t>
      </w:r>
      <w:r>
        <w:rPr>
          <w:rFonts w:ascii="Palatino Linotype" w:eastAsia="Palatino Linotype" w:hAnsi="Palatino Linotype" w:cs="Palatino Linotype"/>
        </w:rPr>
        <w:lastRenderedPageBreak/>
        <w:t xml:space="preserve">que, podrán estar en cualquier medio, sea escrito, impreso, sonoro, visual, electrónico, informático u holográfico de conformidad con el artículo 3, fracción XI de la Ley de la materia, el cual señala lo siguiente: </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631E9" w:rsidRDefault="0099184B">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631E9" w:rsidRDefault="0099184B">
      <w:pPr>
        <w:numPr>
          <w:ilvl w:val="0"/>
          <w:numId w:val="4"/>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C631E9" w:rsidRDefault="0099184B">
      <w:pPr>
        <w:numPr>
          <w:ilvl w:val="0"/>
          <w:numId w:val="4"/>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C631E9" w:rsidRDefault="0099184B">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w:t>
      </w:r>
      <w:r>
        <w:rPr>
          <w:rFonts w:ascii="Palatino Linotype" w:eastAsia="Palatino Linotype" w:hAnsi="Palatino Linotype" w:cs="Palatino Linotype"/>
        </w:rPr>
        <w:lastRenderedPageBreak/>
        <w:t>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C631E9" w:rsidRDefault="0099184B" w:rsidP="00A3466E">
      <w:pPr>
        <w:tabs>
          <w:tab w:val="left" w:pos="7513"/>
        </w:tabs>
        <w:spacing w:before="240" w:after="240" w:line="360" w:lineRule="auto"/>
        <w:ind w:left="567" w:right="851"/>
        <w:jc w:val="both"/>
        <w:rPr>
          <w:rFonts w:ascii="Palatino Linotype" w:eastAsia="Palatino Linotype" w:hAnsi="Palatino Linotype" w:cs="Palatino Linotype"/>
          <w:i/>
          <w:color w:val="000000"/>
        </w:rPr>
      </w:pPr>
      <w:r w:rsidRPr="00A3466E">
        <w:rPr>
          <w:rFonts w:ascii="Palatino Linotype" w:eastAsia="Palatino Linotype" w:hAnsi="Palatino Linotype" w:cs="Palatino Linotype"/>
          <w:i/>
          <w:color w:val="000000"/>
        </w:rPr>
        <w:t xml:space="preserve">“1. </w:t>
      </w:r>
      <w:r w:rsidR="00A3466E" w:rsidRPr="00A3466E">
        <w:rPr>
          <w:rFonts w:ascii="Palatino Linotype" w:eastAsia="Palatino Linotype" w:hAnsi="Palatino Linotype" w:cs="Palatino Linotype"/>
          <w:i/>
          <w:color w:val="000000"/>
        </w:rPr>
        <w:t xml:space="preserve">De acuerdo a la </w:t>
      </w:r>
      <w:proofErr w:type="spellStart"/>
      <w:r w:rsidR="00A3466E" w:rsidRPr="00A3466E">
        <w:rPr>
          <w:rFonts w:ascii="Palatino Linotype" w:eastAsia="Palatino Linotype" w:hAnsi="Palatino Linotype" w:cs="Palatino Linotype"/>
          <w:i/>
          <w:color w:val="000000"/>
        </w:rPr>
        <w:t>respusta</w:t>
      </w:r>
      <w:proofErr w:type="spellEnd"/>
      <w:r w:rsidR="00A3466E" w:rsidRPr="00A3466E">
        <w:rPr>
          <w:rFonts w:ascii="Palatino Linotype" w:eastAsia="Palatino Linotype" w:hAnsi="Palatino Linotype" w:cs="Palatino Linotype"/>
          <w:i/>
          <w:color w:val="000000"/>
        </w:rPr>
        <w:t xml:space="preserve"> dada en el solicitud de </w:t>
      </w:r>
      <w:proofErr w:type="spellStart"/>
      <w:r w:rsidR="00A3466E" w:rsidRPr="00A3466E">
        <w:rPr>
          <w:rFonts w:ascii="Palatino Linotype" w:eastAsia="Palatino Linotype" w:hAnsi="Palatino Linotype" w:cs="Palatino Linotype"/>
          <w:i/>
          <w:color w:val="000000"/>
        </w:rPr>
        <w:t>informaicon</w:t>
      </w:r>
      <w:proofErr w:type="spellEnd"/>
      <w:r w:rsidR="00A3466E" w:rsidRPr="00A3466E">
        <w:rPr>
          <w:rFonts w:ascii="Palatino Linotype" w:eastAsia="Palatino Linotype" w:hAnsi="Palatino Linotype" w:cs="Palatino Linotype"/>
          <w:i/>
          <w:color w:val="000000"/>
        </w:rPr>
        <w:t xml:space="preserve"> </w:t>
      </w:r>
      <w:proofErr w:type="spellStart"/>
      <w:r w:rsidR="00A3466E" w:rsidRPr="00A3466E">
        <w:rPr>
          <w:rFonts w:ascii="Palatino Linotype" w:eastAsia="Palatino Linotype" w:hAnsi="Palatino Linotype" w:cs="Palatino Linotype"/>
          <w:i/>
          <w:color w:val="000000"/>
        </w:rPr>
        <w:t>numero</w:t>
      </w:r>
      <w:proofErr w:type="spellEnd"/>
      <w:r w:rsidR="00A3466E" w:rsidRPr="00A3466E">
        <w:rPr>
          <w:rFonts w:ascii="Palatino Linotype" w:eastAsia="Palatino Linotype" w:hAnsi="Palatino Linotype" w:cs="Palatino Linotype"/>
          <w:i/>
          <w:color w:val="000000"/>
        </w:rPr>
        <w:t xml:space="preserve"> 0005/SEIEM/2022, solicito copias </w:t>
      </w:r>
      <w:proofErr w:type="spellStart"/>
      <w:r w:rsidR="00A3466E" w:rsidRPr="00A3466E">
        <w:rPr>
          <w:rFonts w:ascii="Palatino Linotype" w:eastAsia="Palatino Linotype" w:hAnsi="Palatino Linotype" w:cs="Palatino Linotype"/>
          <w:i/>
          <w:color w:val="000000"/>
        </w:rPr>
        <w:t>fotostaticas</w:t>
      </w:r>
      <w:proofErr w:type="spellEnd"/>
      <w:r w:rsidR="00A3466E" w:rsidRPr="00A3466E">
        <w:rPr>
          <w:rFonts w:ascii="Palatino Linotype" w:eastAsia="Palatino Linotype" w:hAnsi="Palatino Linotype" w:cs="Palatino Linotype"/>
          <w:i/>
          <w:color w:val="000000"/>
        </w:rPr>
        <w:t xml:space="preserve"> certificadas del oficio con el que la </w:t>
      </w:r>
      <w:proofErr w:type="spellStart"/>
      <w:r w:rsidR="00A3466E" w:rsidRPr="00A3466E">
        <w:rPr>
          <w:rFonts w:ascii="Palatino Linotype" w:eastAsia="Palatino Linotype" w:hAnsi="Palatino Linotype" w:cs="Palatino Linotype"/>
          <w:i/>
          <w:color w:val="000000"/>
        </w:rPr>
        <w:t>Direccino</w:t>
      </w:r>
      <w:proofErr w:type="spellEnd"/>
      <w:r w:rsidR="00A3466E" w:rsidRPr="00A3466E">
        <w:rPr>
          <w:rFonts w:ascii="Palatino Linotype" w:eastAsia="Palatino Linotype" w:hAnsi="Palatino Linotype" w:cs="Palatino Linotype"/>
          <w:i/>
          <w:color w:val="000000"/>
        </w:rPr>
        <w:t xml:space="preserve"> de recurso materiales y </w:t>
      </w:r>
      <w:proofErr w:type="spellStart"/>
      <w:r w:rsidR="00A3466E" w:rsidRPr="00A3466E">
        <w:rPr>
          <w:rFonts w:ascii="Palatino Linotype" w:eastAsia="Palatino Linotype" w:hAnsi="Palatino Linotype" w:cs="Palatino Linotype"/>
          <w:i/>
          <w:color w:val="000000"/>
        </w:rPr>
        <w:t>finanieron</w:t>
      </w:r>
      <w:proofErr w:type="spellEnd"/>
      <w:r w:rsidR="00A3466E" w:rsidRPr="00A3466E">
        <w:rPr>
          <w:rFonts w:ascii="Palatino Linotype" w:eastAsia="Palatino Linotype" w:hAnsi="Palatino Linotype" w:cs="Palatino Linotype"/>
          <w:i/>
          <w:color w:val="000000"/>
        </w:rPr>
        <w:t xml:space="preserve"> dio </w:t>
      </w:r>
      <w:proofErr w:type="spellStart"/>
      <w:r w:rsidR="00A3466E" w:rsidRPr="00A3466E">
        <w:rPr>
          <w:rFonts w:ascii="Palatino Linotype" w:eastAsia="Palatino Linotype" w:hAnsi="Palatino Linotype" w:cs="Palatino Linotype"/>
          <w:i/>
          <w:color w:val="000000"/>
        </w:rPr>
        <w:t>respuesa</w:t>
      </w:r>
      <w:proofErr w:type="spellEnd"/>
      <w:r w:rsidR="00A3466E" w:rsidRPr="00A3466E">
        <w:rPr>
          <w:rFonts w:ascii="Palatino Linotype" w:eastAsia="Palatino Linotype" w:hAnsi="Palatino Linotype" w:cs="Palatino Linotype"/>
          <w:i/>
          <w:color w:val="000000"/>
        </w:rPr>
        <w:t xml:space="preserve"> </w:t>
      </w:r>
      <w:proofErr w:type="spellStart"/>
      <w:r w:rsidR="00A3466E" w:rsidRPr="00A3466E">
        <w:rPr>
          <w:rFonts w:ascii="Palatino Linotype" w:eastAsia="Palatino Linotype" w:hAnsi="Palatino Linotype" w:cs="Palatino Linotype"/>
          <w:i/>
          <w:color w:val="000000"/>
        </w:rPr>
        <w:t>asi</w:t>
      </w:r>
      <w:proofErr w:type="spellEnd"/>
      <w:r w:rsidR="00A3466E" w:rsidRPr="00A3466E">
        <w:rPr>
          <w:rFonts w:ascii="Palatino Linotype" w:eastAsia="Palatino Linotype" w:hAnsi="Palatino Linotype" w:cs="Palatino Linotype"/>
          <w:i/>
          <w:color w:val="000000"/>
        </w:rPr>
        <w:t xml:space="preserve"> como de los 12 anexo que se </w:t>
      </w:r>
      <w:proofErr w:type="spellStart"/>
      <w:r w:rsidR="00A3466E" w:rsidRPr="00A3466E">
        <w:rPr>
          <w:rFonts w:ascii="Palatino Linotype" w:eastAsia="Palatino Linotype" w:hAnsi="Palatino Linotype" w:cs="Palatino Linotype"/>
          <w:i/>
          <w:color w:val="000000"/>
        </w:rPr>
        <w:t>agrefaron</w:t>
      </w:r>
      <w:proofErr w:type="spellEnd"/>
      <w:r w:rsidR="00A3466E" w:rsidRPr="00A3466E">
        <w:rPr>
          <w:rFonts w:ascii="Palatino Linotype" w:eastAsia="Palatino Linotype" w:hAnsi="Palatino Linotype" w:cs="Palatino Linotype"/>
          <w:i/>
          <w:color w:val="000000"/>
        </w:rPr>
        <w:t xml:space="preserve"> a la respuesta ello previo el pago de derechos que se genere. Desde estos momentos autorizo a los ciudadanos </w:t>
      </w:r>
      <w:r w:rsidR="000A4CA9">
        <w:rPr>
          <w:rFonts w:ascii="Palatino Linotype" w:eastAsia="Palatino Linotype" w:hAnsi="Palatino Linotype" w:cs="Palatino Linotype"/>
          <w:i/>
          <w:color w:val="000000"/>
        </w:rPr>
        <w:t xml:space="preserve">XXXX </w:t>
      </w:r>
      <w:proofErr w:type="spellStart"/>
      <w:r w:rsidR="000A4CA9">
        <w:rPr>
          <w:rFonts w:ascii="Palatino Linotype" w:eastAsia="Palatino Linotype" w:hAnsi="Palatino Linotype" w:cs="Palatino Linotype"/>
          <w:i/>
          <w:color w:val="000000"/>
        </w:rPr>
        <w:t>XXXX</w:t>
      </w:r>
      <w:proofErr w:type="spellEnd"/>
      <w:r w:rsidR="000A4CA9">
        <w:rPr>
          <w:rFonts w:ascii="Palatino Linotype" w:eastAsia="Palatino Linotype" w:hAnsi="Palatino Linotype" w:cs="Palatino Linotype"/>
          <w:i/>
          <w:color w:val="000000"/>
        </w:rPr>
        <w:t xml:space="preserve"> XXXXX</w:t>
      </w:r>
      <w:r w:rsidR="00A3466E" w:rsidRPr="00A3466E">
        <w:rPr>
          <w:rFonts w:ascii="Palatino Linotype" w:eastAsia="Palatino Linotype" w:hAnsi="Palatino Linotype" w:cs="Palatino Linotype"/>
          <w:i/>
          <w:color w:val="000000"/>
        </w:rPr>
        <w:t xml:space="preserve"> para que a mi nombre recoja las copias certificadas. </w:t>
      </w:r>
      <w:r>
        <w:rPr>
          <w:rFonts w:ascii="Palatino Linotype" w:eastAsia="Palatino Linotype" w:hAnsi="Palatino Linotype" w:cs="Palatino Linotype"/>
          <w:color w:val="000000"/>
        </w:rPr>
        <w:t>(Sic)</w:t>
      </w:r>
    </w:p>
    <w:p w:rsidR="0080792F" w:rsidRDefault="0099184B" w:rsidP="0080792F">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respuesta </w:t>
      </w:r>
      <w:r w:rsidR="0080792F">
        <w:rPr>
          <w:rFonts w:ascii="Palatino Linotype" w:eastAsia="Palatino Linotype" w:hAnsi="Palatino Linotype" w:cs="Palatino Linotype"/>
        </w:rPr>
        <w:t xml:space="preserve">mediante tres archivos electrónicos que se describen a continuación: </w:t>
      </w:r>
    </w:p>
    <w:p w:rsidR="0080792F" w:rsidRPr="004F2175" w:rsidRDefault="0080792F" w:rsidP="0080792F">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sidRPr="00505D2F">
        <w:rPr>
          <w:rFonts w:ascii="Palatino Linotype" w:eastAsia="Palatino Linotype" w:hAnsi="Palatino Linotype" w:cs="Palatino Linotype"/>
          <w:b/>
          <w:i/>
          <w:color w:val="000000"/>
          <w:sz w:val="22"/>
          <w:szCs w:val="22"/>
        </w:rPr>
        <w:t>00038 RESPUESTACIUDADANO 1.pdf</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color w:val="000000"/>
          <w:sz w:val="22"/>
          <w:szCs w:val="22"/>
        </w:rPr>
        <w:t xml:space="preserve"> oficio número </w:t>
      </w:r>
      <w:r w:rsidRPr="004F2175">
        <w:rPr>
          <w:rFonts w:ascii="Palatino Linotype" w:eastAsia="Palatino Linotype" w:hAnsi="Palatino Linotype" w:cs="Palatino Linotype"/>
          <w:color w:val="000000"/>
          <w:sz w:val="22"/>
          <w:szCs w:val="22"/>
        </w:rPr>
        <w:t xml:space="preserve">210C0101240000L/ </w:t>
      </w:r>
      <w:r>
        <w:rPr>
          <w:rFonts w:ascii="Palatino Linotype" w:eastAsia="Palatino Linotype" w:hAnsi="Palatino Linotype" w:cs="Palatino Linotype"/>
          <w:color w:val="000000"/>
          <w:sz w:val="22"/>
          <w:szCs w:val="22"/>
        </w:rPr>
        <w:t xml:space="preserve">236 </w:t>
      </w:r>
      <w:r w:rsidRPr="004F2175">
        <w:rPr>
          <w:rFonts w:ascii="Palatino Linotype" w:eastAsia="Palatino Linotype" w:hAnsi="Palatino Linotype" w:cs="Palatino Linotype"/>
          <w:color w:val="000000"/>
          <w:sz w:val="22"/>
          <w:szCs w:val="22"/>
        </w:rPr>
        <w:t>/2022</w:t>
      </w:r>
      <w:r>
        <w:rPr>
          <w:rFonts w:ascii="Palatino Linotype" w:eastAsia="Palatino Linotype" w:hAnsi="Palatino Linotype" w:cs="Palatino Linotype"/>
          <w:color w:val="000000"/>
          <w:sz w:val="22"/>
          <w:szCs w:val="22"/>
        </w:rPr>
        <w:t>, de fecha cuatro de febrero de dos mil veintidós, suscrito y firmado por la Directora de Recursos Materiales y Financieros, en el que señala medularmente que: “…</w:t>
      </w:r>
      <w:r w:rsidRPr="004F2175">
        <w:rPr>
          <w:rFonts w:ascii="Palatino Linotype" w:eastAsia="Palatino Linotype" w:hAnsi="Palatino Linotype" w:cs="Palatino Linotype"/>
          <w:i/>
          <w:color w:val="000000"/>
          <w:sz w:val="22"/>
          <w:szCs w:val="22"/>
        </w:rPr>
        <w:t xml:space="preserve">hago de su conocimiento que acorde a lo que dispone el  artículo 148 del Código Financiero del Estado de México y Municipios el monto total que deberá </w:t>
      </w:r>
      <w:r w:rsidRPr="004F2175">
        <w:rPr>
          <w:rFonts w:ascii="Palatino Linotype" w:eastAsia="Palatino Linotype" w:hAnsi="Palatino Linotype" w:cs="Palatino Linotype"/>
          <w:i/>
          <w:color w:val="000000"/>
          <w:sz w:val="22"/>
          <w:szCs w:val="22"/>
        </w:rPr>
        <w:lastRenderedPageBreak/>
        <w:t>pagar el ciudadano solicitante será por la cantidad de $1,063.14 (UN MIL SESENTA Y TRES PESOS 14/00 M.N) a razón del costo de $81.78 (OCHENTA Y UN PESOS 78/00 M.N) por cada documento certificado.</w:t>
      </w:r>
      <w:r>
        <w:rPr>
          <w:rFonts w:ascii="Palatino Linotype" w:eastAsia="Palatino Linotype" w:hAnsi="Palatino Linotype" w:cs="Palatino Linotype"/>
          <w:i/>
          <w:color w:val="000000"/>
          <w:sz w:val="22"/>
          <w:szCs w:val="22"/>
        </w:rPr>
        <w:t>” (Sic)</w:t>
      </w:r>
    </w:p>
    <w:p w:rsidR="0080792F" w:rsidRDefault="0080792F" w:rsidP="0080792F">
      <w:pPr>
        <w:pBdr>
          <w:top w:val="nil"/>
          <w:left w:val="nil"/>
          <w:bottom w:val="nil"/>
          <w:right w:val="nil"/>
          <w:between w:val="nil"/>
        </w:pBdr>
        <w:spacing w:before="240" w:line="360" w:lineRule="auto"/>
        <w:ind w:left="1287" w:right="900"/>
        <w:jc w:val="both"/>
        <w:rPr>
          <w:rFonts w:ascii="Palatino Linotype" w:eastAsia="Palatino Linotype" w:hAnsi="Palatino Linotype" w:cs="Palatino Linotype"/>
          <w:b/>
          <w:i/>
          <w:color w:val="000000"/>
          <w:sz w:val="22"/>
          <w:szCs w:val="22"/>
        </w:rPr>
      </w:pPr>
      <w:r>
        <w:rPr>
          <w:noProof/>
          <w:lang w:val="es-MX"/>
        </w:rPr>
        <w:drawing>
          <wp:inline distT="0" distB="0" distL="0" distR="0" wp14:anchorId="6BE21555" wp14:editId="5B594833">
            <wp:extent cx="4388485" cy="546680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414" t="18507" r="2719" b="15352"/>
                    <a:stretch/>
                  </pic:blipFill>
                  <pic:spPr bwMode="auto">
                    <a:xfrm>
                      <a:off x="0" y="0"/>
                      <a:ext cx="4401378" cy="5482861"/>
                    </a:xfrm>
                    <a:prstGeom prst="rect">
                      <a:avLst/>
                    </a:prstGeom>
                    <a:ln>
                      <a:noFill/>
                    </a:ln>
                    <a:extLst>
                      <a:ext uri="{53640926-AAD7-44D8-BBD7-CCE9431645EC}">
                        <a14:shadowObscured xmlns:a14="http://schemas.microsoft.com/office/drawing/2010/main"/>
                      </a:ext>
                    </a:extLst>
                  </pic:spPr>
                </pic:pic>
              </a:graphicData>
            </a:graphic>
          </wp:inline>
        </w:drawing>
      </w:r>
    </w:p>
    <w:p w:rsidR="0080792F" w:rsidRPr="00505D2F" w:rsidRDefault="0080792F" w:rsidP="0080792F">
      <w:pPr>
        <w:pBdr>
          <w:top w:val="nil"/>
          <w:left w:val="nil"/>
          <w:bottom w:val="nil"/>
          <w:right w:val="nil"/>
          <w:between w:val="nil"/>
        </w:pBdr>
        <w:spacing w:before="240" w:line="360" w:lineRule="auto"/>
        <w:ind w:left="1287" w:right="900"/>
        <w:jc w:val="both"/>
        <w:rPr>
          <w:rFonts w:ascii="Palatino Linotype" w:eastAsia="Palatino Linotype" w:hAnsi="Palatino Linotype" w:cs="Palatino Linotype"/>
          <w:b/>
          <w:i/>
          <w:color w:val="000000"/>
          <w:sz w:val="22"/>
          <w:szCs w:val="22"/>
        </w:rPr>
      </w:pPr>
      <w:r>
        <w:rPr>
          <w:noProof/>
          <w:lang w:val="es-MX"/>
        </w:rPr>
        <w:lastRenderedPageBreak/>
        <w:drawing>
          <wp:inline distT="0" distB="0" distL="0" distR="0" wp14:anchorId="0B33C324" wp14:editId="5BD20428">
            <wp:extent cx="4429125" cy="445580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073" t="28520" r="4596" b="20812"/>
                    <a:stretch/>
                  </pic:blipFill>
                  <pic:spPr bwMode="auto">
                    <a:xfrm>
                      <a:off x="0" y="0"/>
                      <a:ext cx="4443400" cy="4470167"/>
                    </a:xfrm>
                    <a:prstGeom prst="rect">
                      <a:avLst/>
                    </a:prstGeom>
                    <a:ln>
                      <a:noFill/>
                    </a:ln>
                    <a:extLst>
                      <a:ext uri="{53640926-AAD7-44D8-BBD7-CCE9431645EC}">
                        <a14:shadowObscured xmlns:a14="http://schemas.microsoft.com/office/drawing/2010/main"/>
                      </a:ext>
                    </a:extLst>
                  </pic:spPr>
                </pic:pic>
              </a:graphicData>
            </a:graphic>
          </wp:inline>
        </w:drawing>
      </w:r>
    </w:p>
    <w:p w:rsidR="0080792F" w:rsidRDefault="0080792F" w:rsidP="0080792F">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sz w:val="22"/>
          <w:szCs w:val="22"/>
        </w:rPr>
      </w:pPr>
      <w:r w:rsidRPr="00505D2F">
        <w:rPr>
          <w:rFonts w:ascii="Palatino Linotype" w:eastAsia="Palatino Linotype" w:hAnsi="Palatino Linotype" w:cs="Palatino Linotype"/>
          <w:b/>
          <w:i/>
          <w:color w:val="000000"/>
          <w:sz w:val="22"/>
          <w:szCs w:val="22"/>
        </w:rPr>
        <w:t>00038 RESPUESTA Ciudadano2.pdf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color w:val="000000"/>
          <w:sz w:val="22"/>
          <w:szCs w:val="22"/>
        </w:rPr>
        <w:t xml:space="preserve">oficio número </w:t>
      </w:r>
      <w:r w:rsidRPr="004F2175">
        <w:rPr>
          <w:rFonts w:ascii="Palatino Linotype" w:eastAsia="Palatino Linotype" w:hAnsi="Palatino Linotype" w:cs="Palatino Linotype"/>
          <w:color w:val="000000"/>
          <w:sz w:val="22"/>
          <w:szCs w:val="22"/>
        </w:rPr>
        <w:t xml:space="preserve">210C0101240000L/ </w:t>
      </w:r>
      <w:r>
        <w:rPr>
          <w:rFonts w:ascii="Palatino Linotype" w:eastAsia="Palatino Linotype" w:hAnsi="Palatino Linotype" w:cs="Palatino Linotype"/>
          <w:color w:val="000000"/>
          <w:sz w:val="22"/>
          <w:szCs w:val="22"/>
        </w:rPr>
        <w:t xml:space="preserve">0321 </w:t>
      </w:r>
      <w:r w:rsidRPr="004F2175">
        <w:rPr>
          <w:rFonts w:ascii="Palatino Linotype" w:eastAsia="Palatino Linotype" w:hAnsi="Palatino Linotype" w:cs="Palatino Linotype"/>
          <w:color w:val="000000"/>
          <w:sz w:val="22"/>
          <w:szCs w:val="22"/>
        </w:rPr>
        <w:t>/2022</w:t>
      </w:r>
      <w:r>
        <w:rPr>
          <w:rFonts w:ascii="Palatino Linotype" w:eastAsia="Palatino Linotype" w:hAnsi="Palatino Linotype" w:cs="Palatino Linotype"/>
          <w:color w:val="000000"/>
          <w:sz w:val="22"/>
          <w:szCs w:val="22"/>
        </w:rPr>
        <w:t>, de fecha once de febrero de dos mil veintidós, suscrito y firmado por la Directora de Recursos Materiales y Financieros, en el que señala medularmente que las documentales referidas ya se encuentran físicamente en la oficina de la Dirección de Recursos Materiales, pidiendo que al acudir exhiba el comprobante de pago de derechos correspondiente:</w:t>
      </w:r>
    </w:p>
    <w:p w:rsidR="0080792F" w:rsidRPr="00505D2F" w:rsidRDefault="0080792F" w:rsidP="0080792F">
      <w:pPr>
        <w:pBdr>
          <w:top w:val="nil"/>
          <w:left w:val="nil"/>
          <w:bottom w:val="nil"/>
          <w:right w:val="nil"/>
          <w:between w:val="nil"/>
        </w:pBdr>
        <w:spacing w:before="240" w:line="360" w:lineRule="auto"/>
        <w:ind w:left="1287" w:right="900"/>
        <w:jc w:val="both"/>
        <w:rPr>
          <w:rFonts w:ascii="Palatino Linotype" w:eastAsia="Palatino Linotype" w:hAnsi="Palatino Linotype" w:cs="Palatino Linotype"/>
          <w:b/>
          <w:i/>
          <w:color w:val="000000"/>
          <w:sz w:val="22"/>
          <w:szCs w:val="22"/>
        </w:rPr>
      </w:pPr>
      <w:r>
        <w:rPr>
          <w:noProof/>
          <w:lang w:val="es-MX"/>
        </w:rPr>
        <w:lastRenderedPageBreak/>
        <w:drawing>
          <wp:inline distT="0" distB="0" distL="0" distR="0" wp14:anchorId="22F668B2" wp14:editId="621B394C">
            <wp:extent cx="4505325" cy="4313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073" t="33070" r="4938" b="19296"/>
                    <a:stretch/>
                  </pic:blipFill>
                  <pic:spPr bwMode="auto">
                    <a:xfrm>
                      <a:off x="0" y="0"/>
                      <a:ext cx="4520556" cy="4327606"/>
                    </a:xfrm>
                    <a:prstGeom prst="rect">
                      <a:avLst/>
                    </a:prstGeom>
                    <a:ln>
                      <a:noFill/>
                    </a:ln>
                    <a:extLst>
                      <a:ext uri="{53640926-AAD7-44D8-BBD7-CCE9431645EC}">
                        <a14:shadowObscured xmlns:a14="http://schemas.microsoft.com/office/drawing/2010/main"/>
                      </a:ext>
                    </a:extLst>
                  </pic:spPr>
                </pic:pic>
              </a:graphicData>
            </a:graphic>
          </wp:inline>
        </w:drawing>
      </w:r>
    </w:p>
    <w:p w:rsidR="0080792F" w:rsidRDefault="0080792F" w:rsidP="0080792F">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sz w:val="22"/>
          <w:szCs w:val="22"/>
        </w:rPr>
      </w:pPr>
      <w:r w:rsidRPr="00505D2F">
        <w:rPr>
          <w:rFonts w:ascii="Palatino Linotype" w:eastAsia="Palatino Linotype" w:hAnsi="Palatino Linotype" w:cs="Palatino Linotype"/>
          <w:b/>
          <w:i/>
          <w:color w:val="000000"/>
          <w:sz w:val="22"/>
          <w:szCs w:val="22"/>
        </w:rPr>
        <w:t>TUR SOL 00038 2022 DRMF.pdf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color w:val="000000"/>
          <w:sz w:val="22"/>
          <w:szCs w:val="22"/>
        </w:rPr>
        <w:t>Documento electrónico de dos fojas, el cual consiste en un oficio, número 210C0101030000s/ut/149/2022, de fecha tres de febrero de dos mil veintidós, suscrito y signado por el Suplente del Titular de la Unidad de Transparencia, en el cual solicita a la directora de recursos materiales atienda la solicitud de información:</w:t>
      </w:r>
    </w:p>
    <w:p w:rsidR="0080792F" w:rsidRDefault="007574C5" w:rsidP="0080792F">
      <w:p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sz w:val="22"/>
          <w:szCs w:val="22"/>
        </w:rPr>
      </w:pPr>
      <w:r>
        <w:rPr>
          <w:noProof/>
          <w:lang w:val="es-MX"/>
        </w:rPr>
        <w:lastRenderedPageBreak/>
        <w:drawing>
          <wp:inline distT="0" distB="0" distL="0" distR="0" wp14:anchorId="037FB9FF" wp14:editId="7291E06B">
            <wp:extent cx="5722462" cy="63770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409" t="40098" r="24668" b="15648"/>
                    <a:stretch/>
                  </pic:blipFill>
                  <pic:spPr bwMode="auto">
                    <a:xfrm>
                      <a:off x="0" y="0"/>
                      <a:ext cx="5751285" cy="6409169"/>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rPr>
        <w:t xml:space="preserve"> </w:t>
      </w:r>
      <w:bookmarkStart w:id="4" w:name="_GoBack"/>
      <w:bookmarkEnd w:id="4"/>
    </w:p>
    <w:p w:rsidR="0080792F" w:rsidRDefault="0080792F" w:rsidP="0080792F">
      <w:pPr>
        <w:pBdr>
          <w:top w:val="nil"/>
          <w:left w:val="nil"/>
          <w:bottom w:val="nil"/>
          <w:right w:val="nil"/>
          <w:between w:val="nil"/>
        </w:pBdr>
        <w:spacing w:before="240" w:line="360" w:lineRule="auto"/>
        <w:jc w:val="center"/>
        <w:rPr>
          <w:rFonts w:ascii="Palatino Linotype" w:eastAsia="Palatino Linotype" w:hAnsi="Palatino Linotype" w:cs="Palatino Linotype"/>
          <w:color w:val="000000"/>
          <w:sz w:val="22"/>
          <w:szCs w:val="22"/>
        </w:rPr>
      </w:pPr>
      <w:r>
        <w:rPr>
          <w:noProof/>
          <w:lang w:val="es-MX"/>
        </w:rPr>
        <w:lastRenderedPageBreak/>
        <w:drawing>
          <wp:inline distT="0" distB="0" distL="0" distR="0" wp14:anchorId="3100E2BD" wp14:editId="0A073798">
            <wp:extent cx="5105400" cy="3409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414" t="24879" r="2259" b="39112"/>
                    <a:stretch/>
                  </pic:blipFill>
                  <pic:spPr bwMode="auto">
                    <a:xfrm>
                      <a:off x="0" y="0"/>
                      <a:ext cx="5117356" cy="3417936"/>
                    </a:xfrm>
                    <a:prstGeom prst="rect">
                      <a:avLst/>
                    </a:prstGeom>
                    <a:ln>
                      <a:noFill/>
                    </a:ln>
                    <a:extLst>
                      <a:ext uri="{53640926-AAD7-44D8-BBD7-CCE9431645EC}">
                        <a14:shadowObscured xmlns:a14="http://schemas.microsoft.com/office/drawing/2010/main"/>
                      </a:ext>
                    </a:extLst>
                  </pic:spPr>
                </pic:pic>
              </a:graphicData>
            </a:graphic>
          </wp:inline>
        </w:drawing>
      </w:r>
    </w:p>
    <w:p w:rsidR="0080792F" w:rsidRPr="00CD20B7" w:rsidRDefault="0099184B" w:rsidP="00CD20B7">
      <w:pPr>
        <w:tabs>
          <w:tab w:val="left" w:pos="7513"/>
        </w:tabs>
        <w:spacing w:before="240" w:after="240" w:line="360" w:lineRule="auto"/>
        <w:ind w:right="49"/>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292100</wp:posOffset>
                </wp:positionH>
                <wp:positionV relativeFrom="paragraph">
                  <wp:posOffset>5384800</wp:posOffset>
                </wp:positionV>
                <wp:extent cx="5067300" cy="752475"/>
                <wp:effectExtent l="0" t="0" r="0" b="0"/>
                <wp:wrapNone/>
                <wp:docPr id="74" name="Rectángulo 74"/>
                <wp:cNvGraphicFramePr/>
                <a:graphic xmlns:a="http://schemas.openxmlformats.org/drawingml/2006/main">
                  <a:graphicData uri="http://schemas.microsoft.com/office/word/2010/wordprocessingShape">
                    <wps:wsp>
                      <wps:cNvSpPr/>
                      <wps:spPr>
                        <a:xfrm>
                          <a:off x="2831400" y="3422813"/>
                          <a:ext cx="5029200" cy="714375"/>
                        </a:xfrm>
                        <a:prstGeom prst="rect">
                          <a:avLst/>
                        </a:prstGeom>
                        <a:noFill/>
                        <a:ln w="38100" cap="flat" cmpd="sng">
                          <a:solidFill>
                            <a:srgbClr val="FF0000"/>
                          </a:solidFill>
                          <a:prstDash val="solid"/>
                          <a:round/>
                          <a:headEnd type="none" w="sm" len="sm"/>
                          <a:tailEnd type="none" w="sm" len="sm"/>
                        </a:ln>
                      </wps:spPr>
                      <wps:txbx>
                        <w:txbxContent>
                          <w:p w:rsidR="00C631E9" w:rsidRDefault="00C631E9">
                            <w:pPr>
                              <w:textDirection w:val="btLr"/>
                            </w:pPr>
                          </w:p>
                        </w:txbxContent>
                      </wps:txbx>
                      <wps:bodyPr spcFirstLastPara="1" wrap="square" lIns="91425" tIns="91425" rIns="91425" bIns="91425" anchor="ctr" anchorCtr="0">
                        <a:noAutofit/>
                      </wps:bodyPr>
                    </wps:wsp>
                  </a:graphicData>
                </a:graphic>
              </wp:anchor>
            </w:drawing>
          </mc:Choice>
          <mc:Fallback>
            <w:pict>
              <v:rect id="Rectángulo 74" o:spid="_x0000_s1026" style="position:absolute;left:0;text-align:left;margin-left:23pt;margin-top:424pt;width:399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" filled="f" strokecolor="red" strokeweight="3pt">
                <v:stroke startarrowwidth="narrow" startarrowlength="short" endarrowwidth="narrow" endarrowlength="short" joinstyle="round"/>
                <v:textbox inset="2.53958mm,2.53958mm,2.53958mm,2.53958mm">
                  <w:txbxContent>
                    <w:p w:rsidR="00C631E9" w:rsidRDefault="00C631E9">
                      <w:pPr>
                        <w:textDirection w:val="btLr"/>
                      </w:pPr>
                    </w:p>
                  </w:txbxContent>
                </v:textbox>
              </v:rect>
            </w:pict>
          </mc:Fallback>
        </mc:AlternateContent>
      </w: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sidR="0080792F" w:rsidRPr="0080792F">
        <w:rPr>
          <w:rFonts w:ascii="Palatino Linotype" w:eastAsia="Palatino Linotype" w:hAnsi="Palatino Linotype" w:cs="Palatino Linotype"/>
          <w:i/>
        </w:rPr>
        <w:t xml:space="preserve">“Me pretenden cobrar </w:t>
      </w:r>
      <w:proofErr w:type="spellStart"/>
      <w:r w:rsidR="0080792F" w:rsidRPr="0080792F">
        <w:rPr>
          <w:rFonts w:ascii="Palatino Linotype" w:eastAsia="Palatino Linotype" w:hAnsi="Palatino Linotype" w:cs="Palatino Linotype"/>
          <w:i/>
        </w:rPr>
        <w:t>demas</w:t>
      </w:r>
      <w:proofErr w:type="spellEnd"/>
      <w:r w:rsidR="0080792F" w:rsidRPr="0080792F">
        <w:rPr>
          <w:rFonts w:ascii="Palatino Linotype" w:eastAsia="Palatino Linotype" w:hAnsi="Palatino Linotype" w:cs="Palatino Linotype"/>
          <w:i/>
        </w:rPr>
        <w:t xml:space="preserve"> ponlas copias </w:t>
      </w:r>
      <w:proofErr w:type="spellStart"/>
      <w:r w:rsidR="0080792F" w:rsidRPr="0080792F">
        <w:rPr>
          <w:rFonts w:ascii="Palatino Linotype" w:eastAsia="Palatino Linotype" w:hAnsi="Palatino Linotype" w:cs="Palatino Linotype"/>
          <w:i/>
        </w:rPr>
        <w:t>certificads</w:t>
      </w:r>
      <w:proofErr w:type="spellEnd"/>
      <w:r w:rsidR="0080792F" w:rsidRPr="0080792F">
        <w:rPr>
          <w:rFonts w:ascii="Palatino Linotype" w:eastAsia="Palatino Linotype" w:hAnsi="Palatino Linotype" w:cs="Palatino Linotype"/>
          <w:i/>
        </w:rPr>
        <w:t xml:space="preserve"> </w:t>
      </w:r>
      <w:proofErr w:type="spellStart"/>
      <w:r w:rsidR="0080792F" w:rsidRPr="0080792F">
        <w:rPr>
          <w:rFonts w:ascii="Palatino Linotype" w:eastAsia="Palatino Linotype" w:hAnsi="Palatino Linotype" w:cs="Palatino Linotype"/>
          <w:i/>
        </w:rPr>
        <w:t>dandonuna</w:t>
      </w:r>
      <w:proofErr w:type="spellEnd"/>
      <w:r w:rsidR="0080792F" w:rsidRPr="0080792F">
        <w:rPr>
          <w:rFonts w:ascii="Palatino Linotype" w:eastAsia="Palatino Linotype" w:hAnsi="Palatino Linotype" w:cs="Palatino Linotype"/>
          <w:i/>
        </w:rPr>
        <w:t xml:space="preserve"> cantidad elevada para no darla y </w:t>
      </w:r>
      <w:proofErr w:type="spellStart"/>
      <w:r w:rsidR="0080792F" w:rsidRPr="0080792F">
        <w:rPr>
          <w:rFonts w:ascii="Palatino Linotype" w:eastAsia="Palatino Linotype" w:hAnsi="Palatino Linotype" w:cs="Palatino Linotype"/>
          <w:i/>
        </w:rPr>
        <w:t>tmabienmenpiden</w:t>
      </w:r>
      <w:proofErr w:type="spellEnd"/>
      <w:r w:rsidR="0080792F" w:rsidRPr="0080792F">
        <w:rPr>
          <w:rFonts w:ascii="Palatino Linotype" w:eastAsia="Palatino Linotype" w:hAnsi="Palatino Linotype" w:cs="Palatino Linotype"/>
          <w:i/>
        </w:rPr>
        <w:t xml:space="preserve"> </w:t>
      </w:r>
      <w:proofErr w:type="spellStart"/>
      <w:r w:rsidR="0080792F" w:rsidRPr="0080792F">
        <w:rPr>
          <w:rFonts w:ascii="Palatino Linotype" w:eastAsia="Palatino Linotype" w:hAnsi="Palatino Linotype" w:cs="Palatino Linotype"/>
          <w:i/>
        </w:rPr>
        <w:t>vayaba</w:t>
      </w:r>
      <w:proofErr w:type="spellEnd"/>
      <w:r w:rsidR="0080792F" w:rsidRPr="0080792F">
        <w:rPr>
          <w:rFonts w:ascii="Palatino Linotype" w:eastAsia="Palatino Linotype" w:hAnsi="Palatino Linotype" w:cs="Palatino Linotype"/>
          <w:i/>
        </w:rPr>
        <w:t xml:space="preserve"> una dirección que no es competente </w:t>
      </w:r>
      <w:proofErr w:type="spellStart"/>
      <w:r w:rsidR="0080792F" w:rsidRPr="0080792F">
        <w:rPr>
          <w:rFonts w:ascii="Palatino Linotype" w:eastAsia="Palatino Linotype" w:hAnsi="Palatino Linotype" w:cs="Palatino Linotype"/>
          <w:i/>
        </w:rPr>
        <w:t>ellonpara</w:t>
      </w:r>
      <w:proofErr w:type="spellEnd"/>
      <w:r w:rsidR="0080792F" w:rsidRPr="0080792F">
        <w:rPr>
          <w:rFonts w:ascii="Palatino Linotype" w:eastAsia="Palatino Linotype" w:hAnsi="Palatino Linotype" w:cs="Palatino Linotype"/>
          <w:i/>
        </w:rPr>
        <w:t xml:space="preserve"> poder identificar al peticionario lo cual atenta contra </w:t>
      </w:r>
      <w:proofErr w:type="spellStart"/>
      <w:r w:rsidR="0080792F" w:rsidRPr="0080792F">
        <w:rPr>
          <w:rFonts w:ascii="Palatino Linotype" w:eastAsia="Palatino Linotype" w:hAnsi="Palatino Linotype" w:cs="Palatino Linotype"/>
          <w:i/>
        </w:rPr>
        <w:t>minintegridad</w:t>
      </w:r>
      <w:proofErr w:type="spellEnd"/>
      <w:r w:rsidR="0080792F" w:rsidRPr="0080792F">
        <w:rPr>
          <w:rFonts w:ascii="Palatino Linotype" w:eastAsia="Palatino Linotype" w:hAnsi="Palatino Linotype" w:cs="Palatino Linotype"/>
          <w:i/>
        </w:rPr>
        <w:t xml:space="preserve">.” (Sic) </w:t>
      </w:r>
    </w:p>
    <w:p w:rsidR="00C631E9" w:rsidRDefault="0099184B" w:rsidP="00CD20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sidR="00CD20B7" w:rsidRPr="00CD20B7">
        <w:rPr>
          <w:rFonts w:ascii="Palatino Linotype" w:eastAsia="Palatino Linotype" w:hAnsi="Palatino Linotype" w:cs="Palatino Linotype"/>
        </w:rPr>
        <w:t>,</w:t>
      </w:r>
      <w:r w:rsidR="00CD20B7">
        <w:rPr>
          <w:rFonts w:ascii="Palatino Linotype" w:eastAsia="Palatino Linotype" w:hAnsi="Palatino Linotype" w:cs="Palatino Linotype"/>
        </w:rPr>
        <w:t xml:space="preserve"> rindió</w:t>
      </w:r>
      <w:r w:rsidR="00CD20B7" w:rsidRPr="00CD20B7">
        <w:rPr>
          <w:rFonts w:ascii="Palatino Linotype" w:eastAsia="Palatino Linotype" w:hAnsi="Palatino Linotype" w:cs="Palatino Linotype"/>
        </w:rPr>
        <w:t xml:space="preserve"> su informe justificado mediante el archivo digital denominado: </w:t>
      </w:r>
      <w:r w:rsidR="00CD20B7" w:rsidRPr="00CD20B7">
        <w:rPr>
          <w:rFonts w:ascii="Palatino Linotype" w:eastAsia="Palatino Linotype" w:hAnsi="Palatino Linotype" w:cs="Palatino Linotype"/>
          <w:b/>
        </w:rPr>
        <w:t>“INFORME JUSTIFICACION RR 964 SOL 00038IP2022.pdf</w:t>
      </w:r>
      <w:r w:rsidR="00CD20B7" w:rsidRPr="00CD20B7">
        <w:rPr>
          <w:rFonts w:ascii="Palatino Linotype" w:eastAsia="Palatino Linotype" w:hAnsi="Palatino Linotype" w:cs="Palatino Linotype"/>
        </w:rPr>
        <w:t>”, el cual consta de cuatro fojas y ratifica en lo sustancial la respuesta pro</w:t>
      </w:r>
      <w:r w:rsidR="00CD20B7">
        <w:rPr>
          <w:rFonts w:ascii="Palatino Linotype" w:eastAsia="Palatino Linotype" w:hAnsi="Palatino Linotype" w:cs="Palatino Linotype"/>
        </w:rPr>
        <w:t xml:space="preserve">porcionada en primera instancia y el documento: </w:t>
      </w:r>
      <w:r w:rsidR="00CD20B7" w:rsidRPr="00CD20B7">
        <w:rPr>
          <w:rFonts w:ascii="Palatino Linotype" w:eastAsia="Palatino Linotype" w:hAnsi="Palatino Linotype" w:cs="Palatino Linotype"/>
          <w:b/>
        </w:rPr>
        <w:t>“RES RR 964 SOL 00038IP2022 RMYF.pdf2”,</w:t>
      </w:r>
      <w:r w:rsidR="00CD20B7" w:rsidRPr="00CD20B7">
        <w:rPr>
          <w:rFonts w:ascii="Palatino Linotype" w:eastAsia="Palatino Linotype" w:hAnsi="Palatino Linotype" w:cs="Palatino Linotype"/>
        </w:rPr>
        <w:t xml:space="preserve"> oficio número </w:t>
      </w:r>
      <w:r w:rsidR="00CD20B7" w:rsidRPr="00CD20B7">
        <w:rPr>
          <w:rFonts w:ascii="Palatino Linotype" w:eastAsia="Palatino Linotype" w:hAnsi="Palatino Linotype" w:cs="Palatino Linotype"/>
        </w:rPr>
        <w:lastRenderedPageBreak/>
        <w:t>210C0101240000l/0431/2022, de fecha veinticuatro de febrero de dos mil veintidós, suscrito y signado por la Directora de Recursos Materiales y Financieros, donde ratifica sus oficios de respuesta.</w:t>
      </w:r>
    </w:p>
    <w:p w:rsidR="00C631E9" w:rsidRDefault="0099184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expuesto, es preciso señalar que la parte</w:t>
      </w:r>
      <w:r>
        <w:rPr>
          <w:rFonts w:ascii="Palatino Linotype" w:eastAsia="Palatino Linotype" w:hAnsi="Palatino Linotype" w:cs="Palatino Linotype"/>
          <w:b/>
        </w:rPr>
        <w:t xml:space="preserve"> RECURRENTE</w:t>
      </w:r>
      <w:r w:rsidR="00CD20B7">
        <w:rPr>
          <w:rFonts w:ascii="Palatino Linotype" w:eastAsia="Palatino Linotype" w:hAnsi="Palatino Linotype" w:cs="Palatino Linotype"/>
        </w:rPr>
        <w:t xml:space="preserve"> se inconformó, en lo medular por el cobro excesivo de las copias certificadas y por la dirección </w:t>
      </w:r>
      <w:r w:rsidR="00B41DA3">
        <w:rPr>
          <w:rFonts w:ascii="Palatino Linotype" w:eastAsia="Palatino Linotype" w:hAnsi="Palatino Linotype" w:cs="Palatino Linotype"/>
        </w:rPr>
        <w:t xml:space="preserve"> proporcionada por el </w:t>
      </w:r>
      <w:r w:rsidR="00B41DA3" w:rsidRPr="00B41DA3">
        <w:rPr>
          <w:rFonts w:ascii="Palatino Linotype" w:eastAsia="Palatino Linotype" w:hAnsi="Palatino Linotype" w:cs="Palatino Linotype"/>
          <w:b/>
        </w:rPr>
        <w:t>SUJETO OBLIGADO</w:t>
      </w:r>
      <w:r w:rsidR="00B41DA3">
        <w:rPr>
          <w:rFonts w:ascii="Palatino Linotype" w:eastAsia="Palatino Linotype" w:hAnsi="Palatino Linotype" w:cs="Palatino Linotype"/>
        </w:rPr>
        <w:t xml:space="preserve"> </w:t>
      </w:r>
      <w:r w:rsidR="00CD20B7">
        <w:rPr>
          <w:rFonts w:ascii="Palatino Linotype" w:eastAsia="Palatino Linotype" w:hAnsi="Palatino Linotype" w:cs="Palatino Linotype"/>
        </w:rPr>
        <w:t>para recoger sus copias certificadas.</w:t>
      </w:r>
    </w:p>
    <w:p w:rsidR="00CD20B7" w:rsidRPr="00CD20B7" w:rsidRDefault="00CD20B7" w:rsidP="00F2755A">
      <w:pPr>
        <w:pStyle w:val="NormalWeb"/>
        <w:spacing w:before="240" w:beforeAutospacing="0" w:after="240" w:afterAutospacing="0" w:line="360" w:lineRule="auto"/>
        <w:jc w:val="both"/>
        <w:rPr>
          <w:rFonts w:ascii="Palatino Linotype" w:eastAsia="Palatino Linotype" w:hAnsi="Palatino Linotype" w:cs="Palatino Linotype"/>
        </w:rPr>
      </w:pPr>
      <w:r w:rsidRPr="00CD20B7">
        <w:rPr>
          <w:rFonts w:ascii="Palatino Linotype" w:eastAsia="Palatino Linotype" w:hAnsi="Palatino Linotype" w:cs="Palatino Linotype"/>
        </w:rPr>
        <w:t xml:space="preserve">Bajo ese contexto la Ley de Transparencia y Acceso a la Información Pública del Estado de México y Municipios,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w:t>
      </w:r>
      <w:r w:rsidR="00B41DA3">
        <w:rPr>
          <w:rFonts w:ascii="Palatino Linotype" w:eastAsia="Palatino Linotype" w:hAnsi="Palatino Linotype" w:cs="Palatino Linotype"/>
        </w:rPr>
        <w:t>Organismo</w:t>
      </w:r>
      <w:r w:rsidRPr="00CD20B7">
        <w:rPr>
          <w:rFonts w:ascii="Palatino Linotype" w:eastAsia="Palatino Linotype" w:hAnsi="Palatino Linotype" w:cs="Palatino Linotype"/>
        </w:rPr>
        <w:t xml:space="preserve"> Garante determinó en el formato de solicitud, que podría ser SAIMEX, </w:t>
      </w:r>
      <w:proofErr w:type="spellStart"/>
      <w:r w:rsidRPr="00CD20B7">
        <w:rPr>
          <w:rFonts w:ascii="Palatino Linotype" w:eastAsia="Palatino Linotype" w:hAnsi="Palatino Linotype" w:cs="Palatino Linotype"/>
        </w:rPr>
        <w:t>CD-Rom</w:t>
      </w:r>
      <w:proofErr w:type="spellEnd"/>
      <w:r w:rsidRPr="00CD20B7">
        <w:rPr>
          <w:rFonts w:ascii="Palatino Linotype" w:eastAsia="Palatino Linotype" w:hAnsi="Palatino Linotype" w:cs="Palatino Linotype"/>
        </w:rPr>
        <w:t xml:space="preserve"> (con costo), copias simples (con costo), </w:t>
      </w:r>
      <w:r w:rsidRPr="00B41DA3">
        <w:rPr>
          <w:rFonts w:ascii="Palatino Linotype" w:eastAsia="Palatino Linotype" w:hAnsi="Palatino Linotype" w:cs="Palatino Linotype"/>
          <w:b/>
        </w:rPr>
        <w:t>copias certificadas (con costo),</w:t>
      </w:r>
      <w:r w:rsidRPr="00CD20B7">
        <w:rPr>
          <w:rFonts w:ascii="Palatino Linotype" w:eastAsia="Palatino Linotype" w:hAnsi="Palatino Linotype" w:cs="Palatino Linotype"/>
        </w:rPr>
        <w:t xml:space="preserve"> consulta directa (sin costo), o bien, cualquier otro que determine el particular.</w:t>
      </w:r>
    </w:p>
    <w:p w:rsidR="00CD20B7" w:rsidRPr="00CD20B7" w:rsidRDefault="00CD20B7" w:rsidP="00F2755A">
      <w:pPr>
        <w:pStyle w:val="NormalWeb"/>
        <w:spacing w:before="240" w:beforeAutospacing="0" w:after="240" w:afterAutospacing="0" w:line="360" w:lineRule="auto"/>
        <w:jc w:val="both"/>
        <w:rPr>
          <w:rFonts w:ascii="Palatino Linotype" w:eastAsia="Palatino Linotype" w:hAnsi="Palatino Linotype" w:cs="Palatino Linotype"/>
        </w:rPr>
      </w:pPr>
      <w:r w:rsidRPr="00CD20B7">
        <w:rPr>
          <w:rFonts w:ascii="Palatino Linotype" w:eastAsia="Palatino Linotype" w:hAnsi="Palatino Linotype" w:cs="Palatino Linotype"/>
        </w:rPr>
        <w:t>Por su parte, el artículo 164 de la Ley de Transparencia y Acceso a la Información Pública del Estado de México y Municipios, establece lo siguiente:</w:t>
      </w:r>
    </w:p>
    <w:p w:rsidR="00CD20B7" w:rsidRPr="00F2755A" w:rsidRDefault="00CD20B7" w:rsidP="00CD20B7">
      <w:pPr>
        <w:pStyle w:val="NormalWeb"/>
        <w:spacing w:before="120" w:beforeAutospacing="0" w:after="120" w:afterAutospacing="0"/>
        <w:ind w:left="851" w:right="902"/>
        <w:jc w:val="both"/>
        <w:rPr>
          <w:rFonts w:ascii="Palatino Linotype" w:eastAsia="Palatino Linotype" w:hAnsi="Palatino Linotype" w:cs="Palatino Linotype"/>
          <w:i/>
          <w:sz w:val="22"/>
        </w:rPr>
      </w:pPr>
      <w:r w:rsidRPr="00F2755A">
        <w:rPr>
          <w:rFonts w:ascii="Palatino Linotype" w:eastAsia="Palatino Linotype" w:hAnsi="Palatino Linotype" w:cs="Palatino Linotype"/>
          <w:i/>
          <w:sz w:val="22"/>
        </w:rPr>
        <w:t xml:space="preserve"> “Artículo 164. </w:t>
      </w:r>
      <w:r w:rsidRPr="00B41DA3">
        <w:rPr>
          <w:rFonts w:ascii="Palatino Linotype" w:eastAsia="Palatino Linotype" w:hAnsi="Palatino Linotype" w:cs="Palatino Linotype"/>
          <w:b/>
          <w:i/>
          <w:sz w:val="22"/>
        </w:rPr>
        <w:t xml:space="preserve">El acceso se dará en la modalidad de entrega y, en su caso, de envío elegidos por el solicitante. </w:t>
      </w:r>
      <w:r w:rsidRPr="00B41DA3">
        <w:rPr>
          <w:rFonts w:ascii="Palatino Linotype" w:eastAsia="Palatino Linotype" w:hAnsi="Palatino Linotype" w:cs="Palatino Linotype"/>
          <w:i/>
          <w:sz w:val="22"/>
        </w:rPr>
        <w:t>Cuando</w:t>
      </w:r>
      <w:r w:rsidRPr="00F2755A">
        <w:rPr>
          <w:rFonts w:ascii="Palatino Linotype" w:eastAsia="Palatino Linotype" w:hAnsi="Palatino Linotype" w:cs="Palatino Linotype"/>
          <w:i/>
          <w:sz w:val="22"/>
        </w:rPr>
        <w:t xml:space="preserve"> la información no pueda </w:t>
      </w:r>
      <w:r w:rsidRPr="00F2755A">
        <w:rPr>
          <w:rFonts w:ascii="Palatino Linotype" w:eastAsia="Palatino Linotype" w:hAnsi="Palatino Linotype" w:cs="Palatino Linotype"/>
          <w:i/>
          <w:sz w:val="22"/>
        </w:rPr>
        <w:lastRenderedPageBreak/>
        <w:t>entregarse o enviarse en la modalidad solicitada, el sujeto obligado deberá ofrecer otra u otras modalidades de entrega.</w:t>
      </w:r>
    </w:p>
    <w:p w:rsidR="00CD20B7" w:rsidRPr="00F2755A" w:rsidRDefault="00CD20B7" w:rsidP="00CD20B7">
      <w:pPr>
        <w:pStyle w:val="NormalWeb"/>
        <w:spacing w:before="120" w:beforeAutospacing="0" w:after="120" w:afterAutospacing="0"/>
        <w:ind w:left="851" w:right="902"/>
        <w:jc w:val="both"/>
        <w:rPr>
          <w:rFonts w:ascii="Palatino Linotype" w:eastAsia="Palatino Linotype" w:hAnsi="Palatino Linotype" w:cs="Palatino Linotype"/>
          <w:i/>
          <w:sz w:val="22"/>
        </w:rPr>
      </w:pPr>
      <w:r w:rsidRPr="00F2755A">
        <w:rPr>
          <w:rFonts w:ascii="Palatino Linotype" w:eastAsia="Palatino Linotype" w:hAnsi="Palatino Linotype" w:cs="Palatino Linotype"/>
          <w:i/>
          <w:sz w:val="22"/>
        </w:rPr>
        <w:t>En cualquier caso, se deberá fundar y motivar la necesidad de ofrecer otras modalidades.”</w:t>
      </w:r>
    </w:p>
    <w:p w:rsidR="00CD20B7" w:rsidRPr="00CD20B7" w:rsidRDefault="00CD20B7" w:rsidP="00F2755A">
      <w:pPr>
        <w:pStyle w:val="NormalWeb"/>
        <w:spacing w:before="240" w:beforeAutospacing="0" w:after="240" w:afterAutospacing="0" w:line="360" w:lineRule="auto"/>
        <w:jc w:val="both"/>
        <w:rPr>
          <w:rFonts w:ascii="Palatino Linotype" w:eastAsia="Palatino Linotype" w:hAnsi="Palatino Linotype" w:cs="Palatino Linotype"/>
        </w:rPr>
      </w:pPr>
      <w:r w:rsidRPr="00CD20B7">
        <w:rPr>
          <w:rFonts w:ascii="Palatino Linotype" w:eastAsia="Palatino Linotype" w:hAnsi="Palatino Linotype" w:cs="Palatino Linotype"/>
        </w:rPr>
        <w:t xml:space="preserve">En este tenor, es de señalarse que la modalidad elegida por el particular recae en los supuestos </w:t>
      </w:r>
      <w:proofErr w:type="gramStart"/>
      <w:r w:rsidRPr="00CD20B7">
        <w:rPr>
          <w:rFonts w:ascii="Palatino Linotype" w:eastAsia="Palatino Linotype" w:hAnsi="Palatino Linotype" w:cs="Palatino Linotype"/>
        </w:rPr>
        <w:t>previstos</w:t>
      </w:r>
      <w:proofErr w:type="gramEnd"/>
      <w:r w:rsidRPr="00CD20B7">
        <w:rPr>
          <w:rFonts w:ascii="Palatino Linotype" w:eastAsia="Palatino Linotype" w:hAnsi="Palatino Linotype" w:cs="Palatino Linotype"/>
        </w:rPr>
        <w:t xml:space="preserve"> por el artículo 174 fracciones I y III de la Ley de Transparencia y Acceso a la Información Pública del Estado de México y Municipios, a saber:</w:t>
      </w:r>
    </w:p>
    <w:p w:rsidR="00CD20B7" w:rsidRPr="00F2755A" w:rsidRDefault="00CD20B7" w:rsidP="00CD20B7">
      <w:pPr>
        <w:pStyle w:val="NormalWeb"/>
        <w:spacing w:before="120" w:beforeAutospacing="0" w:after="120" w:afterAutospacing="0"/>
        <w:ind w:left="851" w:right="902"/>
        <w:jc w:val="both"/>
        <w:rPr>
          <w:rFonts w:ascii="Palatino Linotype" w:eastAsia="Palatino Linotype" w:hAnsi="Palatino Linotype" w:cs="Palatino Linotype"/>
          <w:i/>
        </w:rPr>
      </w:pPr>
      <w:r w:rsidRPr="00F2755A">
        <w:rPr>
          <w:rFonts w:ascii="Palatino Linotype" w:eastAsia="Palatino Linotype" w:hAnsi="Palatino Linotype" w:cs="Palatino Linotype"/>
          <w:i/>
        </w:rPr>
        <w:t>“</w:t>
      </w:r>
      <w:r w:rsidRPr="00F2755A">
        <w:rPr>
          <w:rFonts w:ascii="Palatino Linotype" w:eastAsia="Palatino Linotype" w:hAnsi="Palatino Linotype" w:cs="Palatino Linotype"/>
          <w:b/>
          <w:i/>
        </w:rPr>
        <w:t>Artículo 174</w:t>
      </w:r>
      <w:r w:rsidRPr="00F2755A">
        <w:rPr>
          <w:rFonts w:ascii="Palatino Linotype" w:eastAsia="Palatino Linotype" w:hAnsi="Palatino Linotype" w:cs="Palatino Linotype"/>
          <w:i/>
        </w:rPr>
        <w:t>. En caso de existir costos para obtener la información deberán cubrirse de manera previa a la entrega y no podrán ser superiores a la suma de: </w:t>
      </w:r>
    </w:p>
    <w:p w:rsidR="00CD20B7" w:rsidRPr="00F2755A" w:rsidRDefault="00CD20B7" w:rsidP="00CD20B7">
      <w:pPr>
        <w:pStyle w:val="NormalWeb"/>
        <w:spacing w:before="120" w:beforeAutospacing="0" w:after="120" w:afterAutospacing="0"/>
        <w:ind w:left="1134" w:right="902"/>
        <w:jc w:val="both"/>
        <w:rPr>
          <w:rFonts w:ascii="Palatino Linotype" w:eastAsia="Palatino Linotype" w:hAnsi="Palatino Linotype" w:cs="Palatino Linotype"/>
          <w:i/>
        </w:rPr>
      </w:pPr>
      <w:r w:rsidRPr="00F2755A">
        <w:rPr>
          <w:rFonts w:ascii="Palatino Linotype" w:eastAsia="Palatino Linotype" w:hAnsi="Palatino Linotype" w:cs="Palatino Linotype"/>
          <w:i/>
        </w:rPr>
        <w:t>I. El costo de los materiales utilizados en la reproducción de la información;</w:t>
      </w:r>
    </w:p>
    <w:p w:rsidR="00CD20B7" w:rsidRPr="00F2755A" w:rsidRDefault="00CD20B7" w:rsidP="00CD20B7">
      <w:pPr>
        <w:pStyle w:val="NormalWeb"/>
        <w:spacing w:before="120" w:beforeAutospacing="0" w:after="120" w:afterAutospacing="0"/>
        <w:ind w:left="1134" w:right="902"/>
        <w:jc w:val="both"/>
        <w:rPr>
          <w:rFonts w:ascii="Palatino Linotype" w:eastAsia="Palatino Linotype" w:hAnsi="Palatino Linotype" w:cs="Palatino Linotype"/>
          <w:i/>
        </w:rPr>
      </w:pPr>
      <w:r w:rsidRPr="00F2755A">
        <w:rPr>
          <w:rFonts w:ascii="Palatino Linotype" w:eastAsia="Palatino Linotype" w:hAnsi="Palatino Linotype" w:cs="Palatino Linotype"/>
          <w:i/>
        </w:rPr>
        <w:t>...</w:t>
      </w:r>
    </w:p>
    <w:p w:rsidR="00CD20B7" w:rsidRPr="00F2755A" w:rsidRDefault="00CD20B7" w:rsidP="00CD20B7">
      <w:pPr>
        <w:pStyle w:val="NormalWeb"/>
        <w:spacing w:before="120" w:beforeAutospacing="0" w:after="120" w:afterAutospacing="0"/>
        <w:ind w:left="1134" w:right="902"/>
        <w:jc w:val="both"/>
        <w:rPr>
          <w:rFonts w:ascii="Palatino Linotype" w:eastAsia="Palatino Linotype" w:hAnsi="Palatino Linotype" w:cs="Palatino Linotype"/>
          <w:i/>
        </w:rPr>
      </w:pPr>
      <w:r w:rsidRPr="00F2755A">
        <w:rPr>
          <w:rFonts w:ascii="Palatino Linotype" w:eastAsia="Palatino Linotype" w:hAnsi="Palatino Linotype" w:cs="Palatino Linotype"/>
          <w:i/>
        </w:rPr>
        <w:t>III. El pago de la certificación de los documentos, cuando proceda.</w:t>
      </w:r>
    </w:p>
    <w:p w:rsidR="00CD20B7" w:rsidRPr="00F2755A" w:rsidRDefault="00CD20B7" w:rsidP="00F2755A">
      <w:pPr>
        <w:pStyle w:val="NormalWeb"/>
        <w:spacing w:before="120" w:beforeAutospacing="0" w:after="120" w:afterAutospacing="0"/>
        <w:ind w:left="1134" w:right="902"/>
        <w:jc w:val="both"/>
        <w:rPr>
          <w:rFonts w:ascii="Palatino Linotype" w:eastAsia="Palatino Linotype" w:hAnsi="Palatino Linotype" w:cs="Palatino Linotype"/>
          <w:i/>
        </w:rPr>
      </w:pPr>
      <w:r w:rsidRPr="00F2755A">
        <w:rPr>
          <w:rFonts w:ascii="Palatino Linotype" w:eastAsia="Palatino Linotype" w:hAnsi="Palatino Linotype" w:cs="Palatino Linotype"/>
          <w:i/>
        </w:rPr>
        <w:t>...”</w:t>
      </w:r>
    </w:p>
    <w:p w:rsidR="00CD20B7" w:rsidRPr="00CD20B7" w:rsidRDefault="00B41DA3" w:rsidP="00B41DA3">
      <w:pPr>
        <w:pStyle w:val="NormalWeb"/>
        <w:spacing w:before="240" w:beforeAutospacing="0" w:after="240" w:afterAutospacing="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w:t>
      </w:r>
      <w:r w:rsidR="00CD20B7" w:rsidRPr="00CD20B7">
        <w:rPr>
          <w:rFonts w:ascii="Palatino Linotype" w:eastAsia="Palatino Linotype" w:hAnsi="Palatino Linotype" w:cs="Palatino Linotype"/>
        </w:rPr>
        <w:t>, las cuotas de los derechos aplicables para la expedición de documentos solicitados en el ejercicio del derecho de acceso a la información pública, se encuentran previstas en el artículo 73 del Código Financiero del Estado de México,  a saber:</w:t>
      </w:r>
    </w:p>
    <w:p w:rsidR="00C631E9" w:rsidRDefault="00C631E9" w:rsidP="00B41DA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2"/>
          <w:szCs w:val="22"/>
        </w:rPr>
      </w:pPr>
    </w:p>
    <w:p w:rsidR="00497881" w:rsidRPr="00497881" w:rsidRDefault="00983853" w:rsidP="00497881">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2"/>
          <w:szCs w:val="22"/>
        </w:rPr>
      </w:pPr>
      <w:r>
        <w:rPr>
          <w:noProof/>
          <w:lang w:val="es-MX"/>
        </w:rPr>
        <w:lastRenderedPageBreak/>
        <mc:AlternateContent>
          <mc:Choice Requires="wps">
            <w:drawing>
              <wp:anchor distT="0" distB="0" distL="114300" distR="114300" simplePos="0" relativeHeight="251661312" behindDoc="0" locked="0" layoutInCell="1" allowOverlap="1">
                <wp:simplePos x="0" y="0"/>
                <wp:positionH relativeFrom="column">
                  <wp:posOffset>-32385</wp:posOffset>
                </wp:positionH>
                <wp:positionV relativeFrom="paragraph">
                  <wp:posOffset>541020</wp:posOffset>
                </wp:positionV>
                <wp:extent cx="5600700" cy="733425"/>
                <wp:effectExtent l="57150" t="38100" r="76200" b="104775"/>
                <wp:wrapNone/>
                <wp:docPr id="2" name="Rectángulo 2"/>
                <wp:cNvGraphicFramePr/>
                <a:graphic xmlns:a="http://schemas.openxmlformats.org/drawingml/2006/main">
                  <a:graphicData uri="http://schemas.microsoft.com/office/word/2010/wordprocessingShape">
                    <wps:wsp>
                      <wps:cNvSpPr/>
                      <wps:spPr>
                        <a:xfrm>
                          <a:off x="0" y="0"/>
                          <a:ext cx="5600700" cy="733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36641" id="Rectángulo 2" o:spid="_x0000_s1026" style="position:absolute;margin-left:-2.55pt;margin-top:42.6pt;width:441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" filled="f" strokecolor="red" strokeweight="2.25pt">
                <v:shadow on="t" color="black" opacity="22937f" origin=",.5" offset="0,.63889mm"/>
              </v:rect>
            </w:pict>
          </mc:Fallback>
        </mc:AlternateContent>
      </w:r>
      <w:r w:rsidR="00F2755A">
        <w:rPr>
          <w:noProof/>
          <w:lang w:val="es-MX"/>
        </w:rPr>
        <w:drawing>
          <wp:inline distT="0" distB="0" distL="0" distR="0" wp14:anchorId="20FE4707" wp14:editId="2B20F169">
            <wp:extent cx="5734050" cy="33372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147" t="40958" r="4596" b="25668"/>
                    <a:stretch/>
                  </pic:blipFill>
                  <pic:spPr bwMode="auto">
                    <a:xfrm>
                      <a:off x="0" y="0"/>
                      <a:ext cx="5755042" cy="3349495"/>
                    </a:xfrm>
                    <a:prstGeom prst="rect">
                      <a:avLst/>
                    </a:prstGeom>
                    <a:ln>
                      <a:noFill/>
                    </a:ln>
                    <a:extLst>
                      <a:ext uri="{53640926-AAD7-44D8-BBD7-CCE9431645EC}">
                        <a14:shadowObscured xmlns:a14="http://schemas.microsoft.com/office/drawing/2010/main"/>
                      </a:ext>
                    </a:extLst>
                  </pic:spPr>
                </pic:pic>
              </a:graphicData>
            </a:graphic>
          </wp:inline>
        </w:drawing>
      </w:r>
    </w:p>
    <w:p w:rsidR="00F2755A" w:rsidRDefault="0099184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resulta oportuno mencionar </w:t>
      </w:r>
      <w:r w:rsidR="00497881" w:rsidRPr="00497881">
        <w:rPr>
          <w:rFonts w:ascii="Palatino Linotype" w:eastAsia="Palatino Linotype" w:hAnsi="Palatino Linotype" w:cs="Palatino Linotype"/>
        </w:rPr>
        <w:t xml:space="preserve">que </w:t>
      </w:r>
      <w:r w:rsidR="00F2755A">
        <w:rPr>
          <w:rFonts w:ascii="Palatino Linotype" w:eastAsia="Palatino Linotype" w:hAnsi="Palatino Linotype" w:cs="Palatino Linotype"/>
        </w:rPr>
        <w:t xml:space="preserve">de las constancias que obran en el Sistema </w:t>
      </w:r>
      <w:r w:rsidR="00F2755A" w:rsidRPr="00F2755A">
        <w:rPr>
          <w:rFonts w:ascii="Palatino Linotype" w:eastAsia="Palatino Linotype" w:hAnsi="Palatino Linotype" w:cs="Palatino Linotype"/>
          <w:b/>
        </w:rPr>
        <w:t>SAIMEX,</w:t>
      </w:r>
      <w:r w:rsidR="00F2755A">
        <w:rPr>
          <w:rFonts w:ascii="Palatino Linotype" w:eastAsia="Palatino Linotype" w:hAnsi="Palatino Linotype" w:cs="Palatino Linotype"/>
        </w:rPr>
        <w:t xml:space="preserve"> relativas a la solicitud de información </w:t>
      </w:r>
      <w:r w:rsidR="00F2755A" w:rsidRPr="00F2755A">
        <w:rPr>
          <w:rFonts w:ascii="Palatino Linotype" w:eastAsia="Palatino Linotype" w:hAnsi="Palatino Linotype" w:cs="Palatino Linotype"/>
        </w:rPr>
        <w:t>0005/SEIEM/</w:t>
      </w:r>
      <w:r w:rsidR="00F2755A">
        <w:rPr>
          <w:rFonts w:ascii="Palatino Linotype" w:eastAsia="Palatino Linotype" w:hAnsi="Palatino Linotype" w:cs="Palatino Linotype"/>
        </w:rPr>
        <w:t>IP/</w:t>
      </w:r>
      <w:r w:rsidR="00F2755A" w:rsidRPr="00F2755A">
        <w:rPr>
          <w:rFonts w:ascii="Palatino Linotype" w:eastAsia="Palatino Linotype" w:hAnsi="Palatino Linotype" w:cs="Palatino Linotype"/>
        </w:rPr>
        <w:t>2022</w:t>
      </w:r>
      <w:r w:rsidR="00F2755A">
        <w:rPr>
          <w:rFonts w:ascii="Palatino Linotype" w:eastAsia="Palatino Linotype" w:hAnsi="Palatino Linotype" w:cs="Palatino Linotype"/>
        </w:rPr>
        <w:t xml:space="preserve">, </w:t>
      </w:r>
      <w:r w:rsidR="00497881">
        <w:rPr>
          <w:rFonts w:ascii="Palatino Linotype" w:eastAsia="Palatino Linotype" w:hAnsi="Palatino Linotype" w:cs="Palatino Linotype"/>
        </w:rPr>
        <w:t xml:space="preserve">que  fueran </w:t>
      </w:r>
      <w:r w:rsidR="00F2755A">
        <w:rPr>
          <w:rFonts w:ascii="Palatino Linotype" w:eastAsia="Palatino Linotype" w:hAnsi="Palatino Linotype" w:cs="Palatino Linotype"/>
        </w:rPr>
        <w:t>requeridas por el particular</w:t>
      </w:r>
      <w:r w:rsidR="00497881">
        <w:rPr>
          <w:rFonts w:ascii="Palatino Linotype" w:eastAsia="Palatino Linotype" w:hAnsi="Palatino Linotype" w:cs="Palatino Linotype"/>
        </w:rPr>
        <w:t xml:space="preserve"> en copia certificada</w:t>
      </w:r>
      <w:r w:rsidR="00F2755A">
        <w:rPr>
          <w:rFonts w:ascii="Palatino Linotype" w:eastAsia="Palatino Linotype" w:hAnsi="Palatino Linotype" w:cs="Palatino Linotype"/>
        </w:rPr>
        <w:t>, se tiene</w:t>
      </w:r>
      <w:r w:rsidR="00497881">
        <w:rPr>
          <w:rFonts w:ascii="Palatino Linotype" w:eastAsia="Palatino Linotype" w:hAnsi="Palatino Linotype" w:cs="Palatino Linotype"/>
        </w:rPr>
        <w:t xml:space="preserve"> que dicha información consta de </w:t>
      </w:r>
      <w:r w:rsidR="00F2755A">
        <w:rPr>
          <w:rFonts w:ascii="Palatino Linotype" w:eastAsia="Palatino Linotype" w:hAnsi="Palatino Linotype" w:cs="Palatino Linotype"/>
        </w:rPr>
        <w:t>trece fojas</w:t>
      </w:r>
      <w:r w:rsidR="00C51486">
        <w:rPr>
          <w:rFonts w:ascii="Palatino Linotype" w:eastAsia="Palatino Linotype" w:hAnsi="Palatino Linotype" w:cs="Palatino Linotype"/>
        </w:rPr>
        <w:t xml:space="preserve"> al considerar el oficio de respuesta de una foja y un anexo con doce fojas</w:t>
      </w:r>
      <w:r w:rsidR="00F2755A">
        <w:rPr>
          <w:rFonts w:ascii="Palatino Linotype" w:eastAsia="Palatino Linotype" w:hAnsi="Palatino Linotype" w:cs="Palatino Linotype"/>
        </w:rPr>
        <w:t xml:space="preserve">, por lo que considerando que la primera tiene un costo de </w:t>
      </w:r>
      <w:r w:rsidR="00C51486">
        <w:rPr>
          <w:rFonts w:ascii="Palatino Linotype" w:eastAsia="Palatino Linotype" w:hAnsi="Palatino Linotype" w:cs="Palatino Linotype"/>
        </w:rPr>
        <w:t>$</w:t>
      </w:r>
      <w:r w:rsidR="00F2755A">
        <w:rPr>
          <w:rFonts w:ascii="Palatino Linotype" w:eastAsia="Palatino Linotype" w:hAnsi="Palatino Linotype" w:cs="Palatino Linotype"/>
        </w:rPr>
        <w:t xml:space="preserve">90 y las subsecuentes de </w:t>
      </w:r>
      <w:r w:rsidR="00C51486">
        <w:rPr>
          <w:rFonts w:ascii="Palatino Linotype" w:eastAsia="Palatino Linotype" w:hAnsi="Palatino Linotype" w:cs="Palatino Linotype"/>
        </w:rPr>
        <w:t>$</w:t>
      </w:r>
      <w:r w:rsidR="00F2755A">
        <w:rPr>
          <w:rFonts w:ascii="Palatino Linotype" w:eastAsia="Palatino Linotype" w:hAnsi="Palatino Linotype" w:cs="Palatino Linotype"/>
        </w:rPr>
        <w:t xml:space="preserve">44, se tiene que la cantidad total </w:t>
      </w:r>
      <w:r w:rsidR="00497881">
        <w:rPr>
          <w:rFonts w:ascii="Palatino Linotype" w:eastAsia="Palatino Linotype" w:hAnsi="Palatino Linotype" w:cs="Palatino Linotype"/>
        </w:rPr>
        <w:t xml:space="preserve">a pagar por el </w:t>
      </w:r>
      <w:r w:rsidR="00497881" w:rsidRPr="00497881">
        <w:rPr>
          <w:rFonts w:ascii="Palatino Linotype" w:eastAsia="Palatino Linotype" w:hAnsi="Palatino Linotype" w:cs="Palatino Linotype"/>
          <w:b/>
        </w:rPr>
        <w:t>RECURRENTE</w:t>
      </w:r>
      <w:r w:rsidR="00497881">
        <w:rPr>
          <w:rFonts w:ascii="Palatino Linotype" w:eastAsia="Palatino Linotype" w:hAnsi="Palatino Linotype" w:cs="Palatino Linotype"/>
        </w:rPr>
        <w:t xml:space="preserve"> </w:t>
      </w:r>
      <w:r w:rsidR="00F2755A">
        <w:rPr>
          <w:rFonts w:ascii="Palatino Linotype" w:eastAsia="Palatino Linotype" w:hAnsi="Palatino Linotype" w:cs="Palatino Linotype"/>
        </w:rPr>
        <w:t>es</w:t>
      </w:r>
      <w:r w:rsidR="00497881">
        <w:rPr>
          <w:rFonts w:ascii="Palatino Linotype" w:eastAsia="Palatino Linotype" w:hAnsi="Palatino Linotype" w:cs="Palatino Linotype"/>
        </w:rPr>
        <w:t xml:space="preserve"> de</w:t>
      </w:r>
      <w:r w:rsidR="00F2755A">
        <w:rPr>
          <w:rFonts w:ascii="Palatino Linotype" w:eastAsia="Palatino Linotype" w:hAnsi="Palatino Linotype" w:cs="Palatino Linotype"/>
        </w:rPr>
        <w:t xml:space="preserve"> $</w:t>
      </w:r>
      <w:r w:rsidR="00C51486">
        <w:rPr>
          <w:rFonts w:ascii="Palatino Linotype" w:eastAsia="Palatino Linotype" w:hAnsi="Palatino Linotype" w:cs="Palatino Linotype"/>
        </w:rPr>
        <w:t xml:space="preserve"> 618 </w:t>
      </w:r>
      <w:r w:rsidR="00F2755A">
        <w:rPr>
          <w:rFonts w:ascii="Palatino Linotype" w:eastAsia="Palatino Linotype" w:hAnsi="Palatino Linotype" w:cs="Palatino Linotype"/>
        </w:rPr>
        <w:t xml:space="preserve">(Seiscientos dieciocho pesos) y no así </w:t>
      </w:r>
      <w:r w:rsidR="00C51486">
        <w:rPr>
          <w:rFonts w:ascii="Palatino Linotype" w:eastAsia="Palatino Linotype" w:hAnsi="Palatino Linotype" w:cs="Palatino Linotype"/>
        </w:rPr>
        <w:t>$1, 068.14</w:t>
      </w:r>
      <w:r w:rsidR="007314BD">
        <w:rPr>
          <w:rFonts w:ascii="Palatino Linotype" w:eastAsia="Palatino Linotype" w:hAnsi="Palatino Linotype" w:cs="Palatino Linotype"/>
        </w:rPr>
        <w:t xml:space="preserve"> (</w:t>
      </w:r>
      <w:r w:rsidR="00F2755A">
        <w:rPr>
          <w:rFonts w:ascii="Palatino Linotype" w:eastAsia="Palatino Linotype" w:hAnsi="Palatino Linotype" w:cs="Palatino Linotype"/>
        </w:rPr>
        <w:t>un mil sesenta y ocho pesos con catorce centavos</w:t>
      </w:r>
      <w:r w:rsidR="007314BD">
        <w:rPr>
          <w:rFonts w:ascii="Palatino Linotype" w:eastAsia="Palatino Linotype" w:hAnsi="Palatino Linotype" w:cs="Palatino Linotype"/>
        </w:rPr>
        <w:t>)</w:t>
      </w:r>
      <w:r w:rsidR="00F2755A">
        <w:rPr>
          <w:rFonts w:ascii="Palatino Linotype" w:eastAsia="Palatino Linotype" w:hAnsi="Palatino Linotype" w:cs="Palatino Linotype"/>
        </w:rPr>
        <w:t xml:space="preserve"> como pretende el </w:t>
      </w:r>
      <w:r w:rsidR="00F2755A" w:rsidRPr="00F2755A">
        <w:rPr>
          <w:rFonts w:ascii="Palatino Linotype" w:eastAsia="Palatino Linotype" w:hAnsi="Palatino Linotype" w:cs="Palatino Linotype"/>
          <w:b/>
        </w:rPr>
        <w:t>SUJETO OBLIGADO</w:t>
      </w:r>
      <w:r w:rsidR="004F2FCE">
        <w:rPr>
          <w:rFonts w:ascii="Palatino Linotype" w:eastAsia="Palatino Linotype" w:hAnsi="Palatino Linotype" w:cs="Palatino Linotype"/>
          <w:b/>
        </w:rPr>
        <w:t>.</w:t>
      </w:r>
    </w:p>
    <w:p w:rsidR="004F2FCE" w:rsidRDefault="004F2FCE">
      <w:pPr>
        <w:spacing w:line="360" w:lineRule="auto"/>
        <w:jc w:val="both"/>
        <w:rPr>
          <w:rFonts w:ascii="Palatino Linotype" w:eastAsia="Palatino Linotype" w:hAnsi="Palatino Linotype" w:cs="Palatino Linotype"/>
          <w:b/>
        </w:rPr>
      </w:pPr>
    </w:p>
    <w:p w:rsidR="004F2FCE" w:rsidRDefault="004F2FCE">
      <w:pPr>
        <w:spacing w:line="360" w:lineRule="auto"/>
        <w:jc w:val="both"/>
        <w:rPr>
          <w:rFonts w:ascii="Palatino Linotype" w:eastAsia="Palatino Linotype" w:hAnsi="Palatino Linotype" w:cs="Palatino Linotype"/>
        </w:rPr>
      </w:pPr>
      <w:r w:rsidRPr="004F2FCE">
        <w:rPr>
          <w:rFonts w:ascii="Palatino Linotype" w:eastAsia="Palatino Linotype" w:hAnsi="Palatino Linotype" w:cs="Palatino Linotype"/>
        </w:rPr>
        <w:t>Por otra parte, en atención al domicilio donde deberá de recoger la documentación solicitada,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el artículo 166</w:t>
      </w:r>
      <w:r w:rsidRPr="00CD20B7">
        <w:rPr>
          <w:rFonts w:ascii="Palatino Linotype" w:eastAsia="Palatino Linotype" w:hAnsi="Palatino Linotype" w:cs="Palatino Linotype"/>
        </w:rPr>
        <w:t xml:space="preserve"> de la Ley de Transparencia y Acceso a la Información Pública del Estado de México y Municipios</w:t>
      </w:r>
      <w:r>
        <w:rPr>
          <w:rFonts w:ascii="Palatino Linotype" w:eastAsia="Palatino Linotype" w:hAnsi="Palatino Linotype" w:cs="Palatino Linotype"/>
        </w:rPr>
        <w:t>, señala:</w:t>
      </w:r>
    </w:p>
    <w:p w:rsidR="00BC7F3B" w:rsidRDefault="00BC7F3B" w:rsidP="00BC7F3B">
      <w:pPr>
        <w:spacing w:line="276" w:lineRule="auto"/>
        <w:ind w:left="1134"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r w:rsidRPr="00BC7F3B">
        <w:rPr>
          <w:rFonts w:ascii="Palatino Linotype" w:eastAsia="Palatino Linotype" w:hAnsi="Palatino Linotype" w:cs="Palatino Linotype"/>
          <w:i/>
          <w:sz w:val="22"/>
        </w:rPr>
        <w:t xml:space="preserve">Artículo 166. La obligación de acceso a la información pública se tendrá por cumplida </w:t>
      </w:r>
      <w:r w:rsidRPr="00BC7F3B">
        <w:rPr>
          <w:rFonts w:ascii="Palatino Linotype" w:eastAsia="Palatino Linotype" w:hAnsi="Palatino Linotype" w:cs="Palatino Linotype"/>
          <w:b/>
          <w:i/>
          <w:sz w:val="22"/>
        </w:rPr>
        <w:t xml:space="preserve">cuando el solicitante tenga a su disposición la información requerida, </w:t>
      </w:r>
      <w:r w:rsidRPr="00BC7F3B">
        <w:rPr>
          <w:rFonts w:ascii="Palatino Linotype" w:eastAsia="Palatino Linotype" w:hAnsi="Palatino Linotype" w:cs="Palatino Linotype"/>
          <w:i/>
          <w:sz w:val="22"/>
        </w:rPr>
        <w:t>o cuando realice la consulta de la</w:t>
      </w:r>
      <w:r>
        <w:rPr>
          <w:rFonts w:ascii="Palatino Linotype" w:eastAsia="Palatino Linotype" w:hAnsi="Palatino Linotype" w:cs="Palatino Linotype"/>
          <w:i/>
          <w:sz w:val="22"/>
        </w:rPr>
        <w:t xml:space="preserve"> misma en </w:t>
      </w:r>
      <w:r w:rsidRPr="00BC7F3B">
        <w:rPr>
          <w:rFonts w:ascii="Palatino Linotype" w:eastAsia="Palatino Linotype" w:hAnsi="Palatino Linotype" w:cs="Palatino Linotype"/>
          <w:i/>
          <w:sz w:val="22"/>
        </w:rPr>
        <w:t>el lugar en el que ésta se localice.</w:t>
      </w:r>
    </w:p>
    <w:p w:rsidR="00BC7F3B" w:rsidRPr="00BC7F3B" w:rsidRDefault="00BC7F3B" w:rsidP="00BC7F3B">
      <w:pPr>
        <w:spacing w:line="276" w:lineRule="auto"/>
        <w:ind w:left="1134" w:right="851"/>
        <w:jc w:val="both"/>
        <w:rPr>
          <w:rFonts w:ascii="Palatino Linotype" w:eastAsia="Palatino Linotype" w:hAnsi="Palatino Linotype" w:cs="Palatino Linotype"/>
          <w:i/>
          <w:sz w:val="22"/>
        </w:rPr>
      </w:pPr>
    </w:p>
    <w:p w:rsidR="00BC7F3B" w:rsidRPr="00BC7F3B" w:rsidRDefault="00BC7F3B" w:rsidP="00BC7F3B">
      <w:pPr>
        <w:spacing w:line="276" w:lineRule="auto"/>
        <w:ind w:left="1134" w:right="851"/>
        <w:jc w:val="both"/>
        <w:rPr>
          <w:rFonts w:ascii="Palatino Linotype" w:eastAsia="Palatino Linotype" w:hAnsi="Palatino Linotype" w:cs="Palatino Linotype"/>
          <w:b/>
          <w:i/>
          <w:sz w:val="22"/>
        </w:rPr>
      </w:pPr>
      <w:r w:rsidRPr="00BC7F3B">
        <w:rPr>
          <w:rFonts w:ascii="Palatino Linotype" w:eastAsia="Palatino Linotype" w:hAnsi="Palatino Linotype" w:cs="Palatino Linotype"/>
          <w:b/>
          <w:i/>
          <w:sz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BC7F3B" w:rsidRPr="00BC7F3B" w:rsidRDefault="00BC7F3B" w:rsidP="00BC7F3B">
      <w:pPr>
        <w:spacing w:line="276" w:lineRule="auto"/>
        <w:ind w:left="1134" w:right="851"/>
        <w:jc w:val="both"/>
        <w:rPr>
          <w:rFonts w:ascii="Palatino Linotype" w:eastAsia="Palatino Linotype" w:hAnsi="Palatino Linotype" w:cs="Palatino Linotype"/>
          <w:i/>
          <w:sz w:val="22"/>
        </w:rPr>
      </w:pPr>
    </w:p>
    <w:p w:rsidR="00BC7F3B" w:rsidRDefault="00BC7F3B" w:rsidP="00BC7F3B">
      <w:pPr>
        <w:spacing w:line="276" w:lineRule="auto"/>
        <w:ind w:left="1134" w:right="851"/>
        <w:jc w:val="both"/>
        <w:rPr>
          <w:rFonts w:ascii="Palatino Linotype" w:eastAsia="Palatino Linotype" w:hAnsi="Palatino Linotype" w:cs="Palatino Linotype"/>
          <w:i/>
          <w:sz w:val="22"/>
        </w:rPr>
      </w:pPr>
      <w:r w:rsidRPr="00BC7F3B">
        <w:rPr>
          <w:rFonts w:ascii="Palatino Linotype" w:eastAsia="Palatino Linotype" w:hAnsi="Palatino Linotype" w:cs="Palatino Linotype"/>
          <w:i/>
          <w:sz w:val="22"/>
        </w:rPr>
        <w:t>Transcurridos dichos plazos, si los solicitantes no acuden a recibir la in</w:t>
      </w:r>
      <w:r>
        <w:rPr>
          <w:rFonts w:ascii="Palatino Linotype" w:eastAsia="Palatino Linotype" w:hAnsi="Palatino Linotype" w:cs="Palatino Linotype"/>
          <w:i/>
          <w:sz w:val="22"/>
        </w:rPr>
        <w:t xml:space="preserve">formación requerida los sujetos </w:t>
      </w:r>
      <w:r w:rsidRPr="00BC7F3B">
        <w:rPr>
          <w:rFonts w:ascii="Palatino Linotype" w:eastAsia="Palatino Linotype" w:hAnsi="Palatino Linotype" w:cs="Palatino Linotype"/>
          <w:i/>
          <w:sz w:val="22"/>
        </w:rPr>
        <w:t>obligados darán por concluida la solicitud y procederán, de ser el caso, a la</w:t>
      </w:r>
      <w:r>
        <w:rPr>
          <w:rFonts w:ascii="Palatino Linotype" w:eastAsia="Palatino Linotype" w:hAnsi="Palatino Linotype" w:cs="Palatino Linotype"/>
          <w:i/>
          <w:sz w:val="22"/>
        </w:rPr>
        <w:t xml:space="preserve"> destrucción del material en </w:t>
      </w:r>
      <w:r w:rsidRPr="00BC7F3B">
        <w:rPr>
          <w:rFonts w:ascii="Palatino Linotype" w:eastAsia="Palatino Linotype" w:hAnsi="Palatino Linotype" w:cs="Palatino Linotype"/>
          <w:i/>
          <w:sz w:val="22"/>
        </w:rPr>
        <w:t>el que se reprodujo la información.</w:t>
      </w:r>
    </w:p>
    <w:p w:rsidR="00BC7F3B" w:rsidRPr="00BC7F3B" w:rsidRDefault="00BC7F3B" w:rsidP="00BC7F3B">
      <w:pPr>
        <w:spacing w:line="276" w:lineRule="auto"/>
        <w:ind w:left="1134" w:right="851"/>
        <w:jc w:val="both"/>
        <w:rPr>
          <w:rFonts w:ascii="Palatino Linotype" w:eastAsia="Palatino Linotype" w:hAnsi="Palatino Linotype" w:cs="Palatino Linotype"/>
          <w:i/>
          <w:sz w:val="22"/>
        </w:rPr>
      </w:pPr>
    </w:p>
    <w:p w:rsidR="00BC7F3B" w:rsidRPr="00BC7F3B" w:rsidRDefault="00BC7F3B" w:rsidP="00BC7F3B">
      <w:pPr>
        <w:spacing w:line="276" w:lineRule="auto"/>
        <w:ind w:left="1134" w:right="851"/>
        <w:jc w:val="both"/>
        <w:rPr>
          <w:rFonts w:ascii="Palatino Linotype" w:eastAsia="Palatino Linotype" w:hAnsi="Palatino Linotype" w:cs="Palatino Linotype"/>
          <w:i/>
          <w:sz w:val="22"/>
        </w:rPr>
      </w:pPr>
      <w:r w:rsidRPr="00BC7F3B">
        <w:rPr>
          <w:rFonts w:ascii="Palatino Linotype" w:eastAsia="Palatino Linotype" w:hAnsi="Palatino Linotype" w:cs="Palatino Linotype"/>
          <w:i/>
          <w:sz w:val="22"/>
        </w:rPr>
        <w:t>Cuando el sujeto obligado no entregue la respuesta a la solicitud dentro d</w:t>
      </w:r>
      <w:r>
        <w:rPr>
          <w:rFonts w:ascii="Palatino Linotype" w:eastAsia="Palatino Linotype" w:hAnsi="Palatino Linotype" w:cs="Palatino Linotype"/>
          <w:i/>
          <w:sz w:val="22"/>
        </w:rPr>
        <w:t xml:space="preserve">el plazo previsto en la Ley, la </w:t>
      </w:r>
      <w:r w:rsidRPr="00BC7F3B">
        <w:rPr>
          <w:rFonts w:ascii="Palatino Linotype" w:eastAsia="Palatino Linotype" w:hAnsi="Palatino Linotype" w:cs="Palatino Linotype"/>
          <w:i/>
          <w:sz w:val="22"/>
        </w:rPr>
        <w:t>solicitud se entenderá negada y el solicitante podrá interponer el recurso de revisió</w:t>
      </w:r>
      <w:r>
        <w:rPr>
          <w:rFonts w:ascii="Palatino Linotype" w:eastAsia="Palatino Linotype" w:hAnsi="Palatino Linotype" w:cs="Palatino Linotype"/>
          <w:i/>
          <w:sz w:val="22"/>
        </w:rPr>
        <w:t xml:space="preserve">n previsto en este </w:t>
      </w:r>
      <w:r w:rsidRPr="00BC7F3B">
        <w:rPr>
          <w:rFonts w:ascii="Palatino Linotype" w:eastAsia="Palatino Linotype" w:hAnsi="Palatino Linotype" w:cs="Palatino Linotype"/>
          <w:i/>
          <w:sz w:val="22"/>
        </w:rPr>
        <w:t>ordenamiento.</w:t>
      </w:r>
    </w:p>
    <w:p w:rsidR="00BC7F3B" w:rsidRDefault="00BC7F3B" w:rsidP="00BC7F3B">
      <w:pPr>
        <w:spacing w:line="276" w:lineRule="auto"/>
        <w:ind w:left="1134" w:right="851"/>
        <w:jc w:val="both"/>
        <w:rPr>
          <w:rFonts w:ascii="Palatino Linotype" w:eastAsia="Palatino Linotype" w:hAnsi="Palatino Linotype" w:cs="Palatino Linotype"/>
          <w:i/>
          <w:sz w:val="22"/>
        </w:rPr>
      </w:pPr>
    </w:p>
    <w:p w:rsidR="00F302B3" w:rsidRDefault="00BC7F3B" w:rsidP="00F302B3">
      <w:pPr>
        <w:spacing w:line="276" w:lineRule="auto"/>
        <w:ind w:left="1134" w:right="851"/>
        <w:jc w:val="both"/>
        <w:rPr>
          <w:rFonts w:ascii="Palatino Linotype" w:eastAsia="Palatino Linotype" w:hAnsi="Palatino Linotype" w:cs="Palatino Linotype"/>
          <w:i/>
          <w:sz w:val="22"/>
        </w:rPr>
      </w:pPr>
      <w:r w:rsidRPr="00BC7F3B">
        <w:rPr>
          <w:rFonts w:ascii="Palatino Linotype" w:eastAsia="Palatino Linotype" w:hAnsi="Palatino Linotype" w:cs="Palatino Linotype"/>
          <w:i/>
          <w:sz w:val="22"/>
        </w:rPr>
        <w:t>Una vez entregada la información, el solicitante acusará recibo por es</w:t>
      </w:r>
      <w:r>
        <w:rPr>
          <w:rFonts w:ascii="Palatino Linotype" w:eastAsia="Palatino Linotype" w:hAnsi="Palatino Linotype" w:cs="Palatino Linotype"/>
          <w:i/>
          <w:sz w:val="22"/>
        </w:rPr>
        <w:t xml:space="preserve">crito, dándose por terminado el </w:t>
      </w:r>
      <w:r w:rsidRPr="00BC7F3B">
        <w:rPr>
          <w:rFonts w:ascii="Palatino Linotype" w:eastAsia="Palatino Linotype" w:hAnsi="Palatino Linotype" w:cs="Palatino Linotype"/>
          <w:i/>
          <w:sz w:val="22"/>
        </w:rPr>
        <w:t>trámite de acceso a la información.</w:t>
      </w:r>
      <w:r>
        <w:rPr>
          <w:rFonts w:ascii="Palatino Linotype" w:eastAsia="Palatino Linotype" w:hAnsi="Palatino Linotype" w:cs="Palatino Linotype"/>
          <w:i/>
          <w:sz w:val="22"/>
        </w:rPr>
        <w:t>”</w:t>
      </w:r>
    </w:p>
    <w:p w:rsidR="00F302B3" w:rsidRDefault="00F302B3" w:rsidP="00F302B3">
      <w:pPr>
        <w:spacing w:line="276" w:lineRule="auto"/>
        <w:ind w:right="851"/>
        <w:jc w:val="both"/>
        <w:rPr>
          <w:rFonts w:ascii="Palatino Linotype" w:eastAsia="Palatino Linotype" w:hAnsi="Palatino Linotype" w:cs="Palatino Linotype"/>
          <w:i/>
          <w:sz w:val="22"/>
        </w:rPr>
      </w:pPr>
    </w:p>
    <w:p w:rsidR="00F2755A" w:rsidRDefault="00F302B3" w:rsidP="00F302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destacar que el </w:t>
      </w:r>
      <w:r w:rsidRPr="00F302B3">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la respuesta refiere la dirección para recoger los documentos, los cuales se encuentran en la oficina de Recursos Materiales y Financieros, ubicada en </w:t>
      </w:r>
      <w:proofErr w:type="spellStart"/>
      <w:r>
        <w:rPr>
          <w:rFonts w:ascii="Palatino Linotype" w:eastAsia="Palatino Linotype" w:hAnsi="Palatino Linotype" w:cs="Palatino Linotype"/>
        </w:rPr>
        <w:t>Agripín</w:t>
      </w:r>
      <w:proofErr w:type="spellEnd"/>
      <w:r>
        <w:rPr>
          <w:rFonts w:ascii="Palatino Linotype" w:eastAsia="Palatino Linotype" w:hAnsi="Palatino Linotype" w:cs="Palatino Linotype"/>
        </w:rPr>
        <w:t xml:space="preserve"> García Estada No. 1306, Santa Cruz </w:t>
      </w:r>
      <w:proofErr w:type="spellStart"/>
      <w:r>
        <w:rPr>
          <w:rFonts w:ascii="Palatino Linotype" w:eastAsia="Palatino Linotype" w:hAnsi="Palatino Linotype" w:cs="Palatino Linotype"/>
        </w:rPr>
        <w:t>Atzcapotzaltongo</w:t>
      </w:r>
      <w:proofErr w:type="spellEnd"/>
      <w:r>
        <w:rPr>
          <w:rFonts w:ascii="Palatino Linotype" w:eastAsia="Palatino Linotype" w:hAnsi="Palatino Linotype" w:cs="Palatino Linotype"/>
        </w:rPr>
        <w:t xml:space="preserve">. C.P. 50030, Toluca, Estado de México, sin embargo, </w:t>
      </w:r>
      <w:r w:rsidR="00A42A8B">
        <w:rPr>
          <w:rFonts w:ascii="Palatino Linotype" w:eastAsia="Palatino Linotype" w:hAnsi="Palatino Linotype" w:cs="Palatino Linotype"/>
        </w:rPr>
        <w:t xml:space="preserve">de acuerdo con el artículo antes citado </w:t>
      </w:r>
      <w:r>
        <w:rPr>
          <w:rFonts w:ascii="Palatino Linotype" w:eastAsia="Palatino Linotype" w:hAnsi="Palatino Linotype" w:cs="Palatino Linotype"/>
        </w:rPr>
        <w:t>deberá de ponerse a disposición</w:t>
      </w:r>
      <w:r w:rsidR="00A42A8B">
        <w:rPr>
          <w:rFonts w:ascii="Palatino Linotype" w:eastAsia="Palatino Linotype" w:hAnsi="Palatino Linotype" w:cs="Palatino Linotype"/>
        </w:rPr>
        <w:t xml:space="preserve"> del </w:t>
      </w:r>
      <w:r w:rsidR="00A42A8B" w:rsidRPr="00A42A8B">
        <w:rPr>
          <w:rFonts w:ascii="Palatino Linotype" w:eastAsia="Palatino Linotype" w:hAnsi="Palatino Linotype" w:cs="Palatino Linotype"/>
          <w:b/>
        </w:rPr>
        <w:t>RECURRENTE</w:t>
      </w:r>
      <w:r w:rsidR="00A42A8B">
        <w:rPr>
          <w:rFonts w:ascii="Palatino Linotype" w:eastAsia="Palatino Linotype" w:hAnsi="Palatino Linotype" w:cs="Palatino Linotype"/>
        </w:rPr>
        <w:t xml:space="preserve"> </w:t>
      </w:r>
      <w:r>
        <w:rPr>
          <w:rFonts w:ascii="Palatino Linotype" w:eastAsia="Palatino Linotype" w:hAnsi="Palatino Linotype" w:cs="Palatino Linotype"/>
        </w:rPr>
        <w:t xml:space="preserve"> en las oficinas de la Unidad de Transparencia</w:t>
      </w:r>
      <w:r w:rsidR="0095655F">
        <w:rPr>
          <w:rFonts w:ascii="Palatino Linotype" w:eastAsia="Palatino Linotype" w:hAnsi="Palatino Linotype" w:cs="Palatino Linotype"/>
        </w:rPr>
        <w:t>.</w:t>
      </w:r>
    </w:p>
    <w:p w:rsidR="00F302B3" w:rsidRDefault="00F302B3" w:rsidP="00F302B3">
      <w:pPr>
        <w:spacing w:line="360" w:lineRule="auto"/>
        <w:jc w:val="both"/>
        <w:rPr>
          <w:rFonts w:ascii="Palatino Linotype" w:eastAsia="Palatino Linotype" w:hAnsi="Palatino Linotype" w:cs="Palatino Linotype"/>
        </w:rPr>
      </w:pPr>
    </w:p>
    <w:p w:rsidR="00F302B3" w:rsidRDefault="00F302B3" w:rsidP="00F302B3">
      <w:pPr>
        <w:spacing w:line="276" w:lineRule="auto"/>
        <w:ind w:right="851"/>
        <w:jc w:val="both"/>
        <w:rPr>
          <w:rFonts w:ascii="Palatino Linotype" w:eastAsia="Palatino Linotype" w:hAnsi="Palatino Linotype" w:cs="Palatino Linotype"/>
        </w:rPr>
      </w:pPr>
    </w:p>
    <w:p w:rsidR="00F302B3" w:rsidRPr="00F302B3" w:rsidRDefault="00F302B3" w:rsidP="00F302B3">
      <w:pPr>
        <w:spacing w:line="276" w:lineRule="auto"/>
        <w:ind w:right="851"/>
        <w:jc w:val="both"/>
        <w:rPr>
          <w:rFonts w:ascii="Palatino Linotype" w:eastAsia="Palatino Linotype" w:hAnsi="Palatino Linotype" w:cs="Palatino Linotype"/>
          <w:i/>
          <w:sz w:val="22"/>
        </w:rPr>
      </w:pPr>
    </w:p>
    <w:p w:rsidR="00C631E9" w:rsidRDefault="00BC7F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señalado, una vez que el </w:t>
      </w:r>
      <w:r w:rsidRPr="00BC7F3B">
        <w:rPr>
          <w:rFonts w:ascii="Palatino Linotype" w:eastAsia="Palatino Linotype" w:hAnsi="Palatino Linotype" w:cs="Palatino Linotype"/>
          <w:b/>
        </w:rPr>
        <w:t>RECURRENTE</w:t>
      </w:r>
      <w:r>
        <w:rPr>
          <w:rFonts w:ascii="Palatino Linotype" w:eastAsia="Palatino Linotype" w:hAnsi="Palatino Linotype" w:cs="Palatino Linotype"/>
        </w:rPr>
        <w:t xml:space="preserve"> haya realizado el pago</w:t>
      </w:r>
      <w:r w:rsidRPr="00BC7F3B">
        <w:t xml:space="preserve"> </w:t>
      </w:r>
      <w:r w:rsidRPr="00BC7F3B">
        <w:rPr>
          <w:rFonts w:ascii="Palatino Linotype" w:eastAsia="Palatino Linotype" w:hAnsi="Palatino Linotype" w:cs="Palatino Linotype"/>
        </w:rPr>
        <w:t>en un plazo no mayor a treinta días hábiles</w:t>
      </w:r>
      <w:r>
        <w:rPr>
          <w:rFonts w:ascii="Palatino Linotype" w:eastAsia="Palatino Linotype" w:hAnsi="Palatino Linotype" w:cs="Palatino Linotype"/>
        </w:rPr>
        <w:t xml:space="preserve">, el </w:t>
      </w:r>
      <w:r w:rsidRPr="00BC7F3B">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 poner a disposición del </w:t>
      </w:r>
      <w:r w:rsidRPr="00BC7F3B">
        <w:rPr>
          <w:rFonts w:ascii="Palatino Linotype" w:eastAsia="Palatino Linotype" w:hAnsi="Palatino Linotype" w:cs="Palatino Linotype"/>
          <w:b/>
        </w:rPr>
        <w:t>RECURRENTE</w:t>
      </w:r>
      <w:r>
        <w:rPr>
          <w:rFonts w:ascii="Palatino Linotype" w:eastAsia="Palatino Linotype" w:hAnsi="Palatino Linotype" w:cs="Palatino Linotype"/>
        </w:rPr>
        <w:t xml:space="preserve"> la información requerida en las oficinas de la Unidad de Transparencia</w:t>
      </w:r>
      <w:r w:rsidRPr="00BC7F3B">
        <w:t xml:space="preserve"> </w:t>
      </w:r>
      <w:r w:rsidRPr="00BC7F3B">
        <w:rPr>
          <w:rFonts w:ascii="Palatino Linotype" w:eastAsia="Palatino Linotype" w:hAnsi="Palatino Linotype" w:cs="Palatino Linotype"/>
        </w:rPr>
        <w:t>durante un plazo mínimo de sesenta días hábiles</w:t>
      </w:r>
      <w:r>
        <w:rPr>
          <w:rFonts w:ascii="Palatino Linotype" w:eastAsia="Palatino Linotype" w:hAnsi="Palatino Linotype" w:cs="Palatino Linotype"/>
        </w:rPr>
        <w:t>, por lo que deberá de hace</w:t>
      </w:r>
      <w:r w:rsidR="00E04979">
        <w:rPr>
          <w:rFonts w:ascii="Palatino Linotype" w:eastAsia="Palatino Linotype" w:hAnsi="Palatino Linotype" w:cs="Palatino Linotype"/>
        </w:rPr>
        <w:t>r de conocimiento la dirección,</w:t>
      </w:r>
      <w:r>
        <w:rPr>
          <w:rFonts w:ascii="Palatino Linotype" w:eastAsia="Palatino Linotype" w:hAnsi="Palatino Linotype" w:cs="Palatino Linotype"/>
        </w:rPr>
        <w:t xml:space="preserve"> los horarios</w:t>
      </w:r>
      <w:r w:rsidR="00E04979">
        <w:rPr>
          <w:rFonts w:ascii="Palatino Linotype" w:eastAsia="Palatino Linotype" w:hAnsi="Palatino Linotype" w:cs="Palatino Linotype"/>
        </w:rPr>
        <w:t xml:space="preserve"> y el nombre de los servidores públicos que le atenderán,</w:t>
      </w:r>
      <w:r>
        <w:rPr>
          <w:rFonts w:ascii="Palatino Linotype" w:eastAsia="Palatino Linotype" w:hAnsi="Palatino Linotype" w:cs="Palatino Linotype"/>
        </w:rPr>
        <w:t xml:space="preserve"> para que el </w:t>
      </w:r>
      <w:r w:rsidRPr="000057BB">
        <w:rPr>
          <w:rFonts w:ascii="Palatino Linotype" w:eastAsia="Palatino Linotype" w:hAnsi="Palatino Linotype" w:cs="Palatino Linotype"/>
          <w:b/>
        </w:rPr>
        <w:t>RECURRENTE</w:t>
      </w:r>
      <w:r>
        <w:rPr>
          <w:rFonts w:ascii="Palatino Linotype" w:eastAsia="Palatino Linotype" w:hAnsi="Palatino Linotype" w:cs="Palatino Linotype"/>
        </w:rPr>
        <w:t xml:space="preserve"> pueda asistir a recogerlos. </w:t>
      </w:r>
    </w:p>
    <w:p w:rsidR="000057BB" w:rsidRDefault="000057BB">
      <w:pPr>
        <w:spacing w:line="360" w:lineRule="auto"/>
        <w:jc w:val="both"/>
        <w:rPr>
          <w:rFonts w:ascii="Palatino Linotype" w:eastAsia="Palatino Linotype" w:hAnsi="Palatino Linotype" w:cs="Palatino Linotype"/>
        </w:rPr>
      </w:pPr>
    </w:p>
    <w:p w:rsidR="000057BB" w:rsidRPr="004F2DCB" w:rsidRDefault="000057B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expuesto y fundado, se tienen como fundados los motivos de inconformidad aducidos por la parte </w:t>
      </w:r>
      <w:r w:rsidR="004F2DCB">
        <w:rPr>
          <w:rFonts w:ascii="Palatino Linotype" w:eastAsia="Palatino Linotype" w:hAnsi="Palatino Linotype" w:cs="Palatino Linotype"/>
          <w:b/>
        </w:rPr>
        <w:t>RECURRENTE,</w:t>
      </w:r>
      <w:r w:rsidR="004F2DCB" w:rsidRPr="004F2DCB">
        <w:t xml:space="preserve"> </w:t>
      </w:r>
      <w:r w:rsidR="004F2DCB" w:rsidRPr="004F2DCB">
        <w:rPr>
          <w:rFonts w:ascii="Palatino Linotype" w:eastAsia="Palatino Linotype" w:hAnsi="Palatino Linotype" w:cs="Palatino Linotype"/>
        </w:rPr>
        <w:t xml:space="preserve">en consecuencia, para dar cumplimiento a la presente resolución, el </w:t>
      </w:r>
      <w:r w:rsidR="004F2DCB" w:rsidRPr="004F2DCB">
        <w:rPr>
          <w:rFonts w:ascii="Palatino Linotype" w:eastAsia="Palatino Linotype" w:hAnsi="Palatino Linotype" w:cs="Palatino Linotype"/>
          <w:b/>
        </w:rPr>
        <w:t>SUJETO OBLIGADO</w:t>
      </w:r>
      <w:r w:rsidR="004F2DCB" w:rsidRPr="004F2DCB">
        <w:rPr>
          <w:rFonts w:ascii="Palatino Linotype" w:eastAsia="Palatino Linotype" w:hAnsi="Palatino Linotype" w:cs="Palatino Linotype"/>
        </w:rPr>
        <w:t xml:space="preserve"> deberá hacer del conocimiento de la parte </w:t>
      </w:r>
      <w:r w:rsidR="007314BD" w:rsidRPr="007314BD">
        <w:rPr>
          <w:rFonts w:ascii="Palatino Linotype" w:eastAsia="Palatino Linotype" w:hAnsi="Palatino Linotype" w:cs="Palatino Linotype"/>
          <w:b/>
        </w:rPr>
        <w:t>RECURRENTE</w:t>
      </w:r>
      <w:r w:rsidR="004F2DCB" w:rsidRPr="004F2DCB">
        <w:rPr>
          <w:rFonts w:ascii="Palatino Linotype" w:eastAsia="Palatino Linotype" w:hAnsi="Palatino Linotype" w:cs="Palatino Linotype"/>
        </w:rPr>
        <w:t xml:space="preserve">, vía </w:t>
      </w:r>
      <w:r w:rsidR="004F2DCB" w:rsidRPr="004F2DCB">
        <w:rPr>
          <w:rFonts w:ascii="Palatino Linotype" w:eastAsia="Palatino Linotype" w:hAnsi="Palatino Linotype" w:cs="Palatino Linotype"/>
          <w:b/>
        </w:rPr>
        <w:t>SAIMEX</w:t>
      </w:r>
      <w:r w:rsidR="004F2DCB" w:rsidRPr="004F2DCB">
        <w:rPr>
          <w:rFonts w:ascii="Palatino Linotype" w:eastAsia="Palatino Linotype" w:hAnsi="Palatino Linotype" w:cs="Palatino Linotype"/>
        </w:rPr>
        <w:t>, el costo</w:t>
      </w:r>
      <w:r w:rsidR="0095655F">
        <w:rPr>
          <w:rFonts w:ascii="Palatino Linotype" w:eastAsia="Palatino Linotype" w:hAnsi="Palatino Linotype" w:cs="Palatino Linotype"/>
        </w:rPr>
        <w:t xml:space="preserve"> correcto</w:t>
      </w:r>
      <w:r w:rsidR="004F2DCB" w:rsidRPr="004F2DCB">
        <w:rPr>
          <w:rFonts w:ascii="Palatino Linotype" w:eastAsia="Palatino Linotype" w:hAnsi="Palatino Linotype" w:cs="Palatino Linotype"/>
        </w:rPr>
        <w:t xml:space="preserve"> por la reproducción de la información requerida, en su caso, el procedimiento para la entrega de la misma en el que se establezca: lugar, día y horarios en los que podrá presentarse a recoger las copias simples, así como el nombre del o los servidores públicos que le atenderán.</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C631E9" w:rsidRDefault="000057BB">
      <w:pPr>
        <w:numPr>
          <w:ilvl w:val="0"/>
          <w:numId w:val="2"/>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R E S U E L V E</w:t>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sidR="000057BB">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fundados </w:t>
      </w:r>
      <w:r>
        <w:rPr>
          <w:rFonts w:ascii="Palatino Linotype" w:eastAsia="Palatino Linotype" w:hAnsi="Palatino Linotype" w:cs="Palatino Linotype"/>
        </w:rPr>
        <w:t>los motivos de inconformidad aducidos por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w:t>
      </w:r>
      <w:r w:rsidR="000057BB">
        <w:rPr>
          <w:rFonts w:ascii="Palatino Linotype" w:eastAsia="Palatino Linotype" w:hAnsi="Palatino Linotype" w:cs="Palatino Linotype"/>
          <w:b/>
        </w:rPr>
        <w:t xml:space="preserve"> 00964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sidR="000057BB">
        <w:rPr>
          <w:rFonts w:ascii="Palatino Linotype" w:eastAsia="Palatino Linotype" w:hAnsi="Palatino Linotype" w:cs="Palatino Linotype"/>
          <w:b/>
        </w:rPr>
        <w:t>Modifica</w:t>
      </w:r>
      <w:r>
        <w:rPr>
          <w:rFonts w:ascii="Palatino Linotype" w:eastAsia="Palatino Linotype" w:hAnsi="Palatino Linotype" w:cs="Palatino Linotype"/>
          <w:b/>
        </w:rPr>
        <w:t xml:space="preserve">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0057BB" w:rsidRDefault="0099184B" w:rsidP="000057BB">
      <w:pPr>
        <w:pStyle w:val="NormalWeb"/>
        <w:spacing w:before="240" w:beforeAutospacing="0" w:after="240" w:afterAutospacing="0" w:line="360" w:lineRule="auto"/>
        <w:jc w:val="both"/>
      </w:pPr>
      <w:bookmarkStart w:id="5" w:name="_heading=h.17dp8vu" w:colFirst="0" w:colLast="0"/>
      <w:bookmarkEnd w:id="5"/>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sidR="000057BB">
        <w:rPr>
          <w:rFonts w:ascii="Palatino Linotype" w:hAnsi="Palatino Linotype"/>
          <w:color w:val="000000"/>
        </w:rPr>
        <w:t xml:space="preserve">Se </w:t>
      </w:r>
      <w:r w:rsidR="000057BB">
        <w:rPr>
          <w:rFonts w:ascii="Palatino Linotype" w:hAnsi="Palatino Linotype"/>
          <w:b/>
          <w:bCs/>
          <w:color w:val="000000"/>
        </w:rPr>
        <w:t>Ordena</w:t>
      </w:r>
      <w:r w:rsidR="000057BB">
        <w:rPr>
          <w:rFonts w:ascii="Palatino Linotype" w:hAnsi="Palatino Linotype"/>
          <w:color w:val="000000"/>
        </w:rPr>
        <w:t xml:space="preserve"> al </w:t>
      </w:r>
      <w:r w:rsidR="007314BD">
        <w:rPr>
          <w:rFonts w:ascii="Palatino Linotype" w:hAnsi="Palatino Linotype"/>
          <w:b/>
          <w:bCs/>
          <w:color w:val="000000"/>
        </w:rPr>
        <w:t>SUJETO OBLIGADO</w:t>
      </w:r>
      <w:r w:rsidR="000057BB">
        <w:rPr>
          <w:rFonts w:ascii="Palatino Linotype" w:hAnsi="Palatino Linotype"/>
          <w:color w:val="000000"/>
        </w:rPr>
        <w:t xml:space="preserve">, en términos del Considerando </w:t>
      </w:r>
      <w:r w:rsidR="000057BB">
        <w:rPr>
          <w:rFonts w:ascii="Palatino Linotype" w:hAnsi="Palatino Linotype"/>
          <w:b/>
          <w:bCs/>
          <w:color w:val="000000"/>
        </w:rPr>
        <w:t xml:space="preserve">Cuarto </w:t>
      </w:r>
      <w:r w:rsidR="000057BB">
        <w:rPr>
          <w:rFonts w:ascii="Palatino Linotype" w:hAnsi="Palatino Linotype"/>
          <w:color w:val="000000"/>
        </w:rPr>
        <w:t xml:space="preserve">de esta resolución, haga entrega, en copias </w:t>
      </w:r>
      <w:r w:rsidR="0095655F">
        <w:rPr>
          <w:rFonts w:ascii="Palatino Linotype" w:hAnsi="Palatino Linotype"/>
          <w:color w:val="000000"/>
        </w:rPr>
        <w:t>certificada</w:t>
      </w:r>
      <w:r w:rsidR="000057BB">
        <w:rPr>
          <w:rFonts w:ascii="Palatino Linotype" w:hAnsi="Palatino Linotype"/>
          <w:color w:val="000000"/>
        </w:rPr>
        <w:t xml:space="preserve"> con costo de lo siguiente:</w:t>
      </w:r>
    </w:p>
    <w:p w:rsidR="004F2DCB" w:rsidRPr="004F2DCB" w:rsidRDefault="0095655F" w:rsidP="004F2DCB">
      <w:pPr>
        <w:pStyle w:val="NormalWeb"/>
        <w:numPr>
          <w:ilvl w:val="0"/>
          <w:numId w:val="7"/>
        </w:numPr>
        <w:spacing w:before="120" w:beforeAutospacing="0" w:after="120" w:afterAutospacing="0" w:line="360" w:lineRule="auto"/>
        <w:jc w:val="both"/>
      </w:pPr>
      <w:r>
        <w:rPr>
          <w:rFonts w:ascii="Palatino Linotype" w:hAnsi="Palatino Linotype"/>
          <w:color w:val="000000"/>
        </w:rPr>
        <w:t>El oficio y el anexo otorgados como</w:t>
      </w:r>
      <w:r w:rsidR="004F2DCB" w:rsidRPr="004F2DCB">
        <w:rPr>
          <w:rFonts w:ascii="Palatino Linotype" w:hAnsi="Palatino Linotype"/>
          <w:color w:val="000000"/>
        </w:rPr>
        <w:t xml:space="preserve"> respu</w:t>
      </w:r>
      <w:r w:rsidR="004F2DCB">
        <w:rPr>
          <w:rFonts w:ascii="Palatino Linotype" w:hAnsi="Palatino Linotype"/>
          <w:color w:val="000000"/>
        </w:rPr>
        <w:t>e</w:t>
      </w:r>
      <w:r w:rsidR="004F2DCB" w:rsidRPr="004F2DCB">
        <w:rPr>
          <w:rFonts w:ascii="Palatino Linotype" w:hAnsi="Palatino Linotype"/>
          <w:color w:val="000000"/>
        </w:rPr>
        <w:t xml:space="preserve">sta </w:t>
      </w:r>
      <w:r w:rsidR="004F2DCB">
        <w:rPr>
          <w:rFonts w:ascii="Palatino Linotype" w:hAnsi="Palatino Linotype"/>
          <w:color w:val="000000"/>
        </w:rPr>
        <w:t>a la</w:t>
      </w:r>
      <w:r w:rsidR="004F2DCB" w:rsidRPr="004F2DCB">
        <w:rPr>
          <w:rFonts w:ascii="Palatino Linotype" w:hAnsi="Palatino Linotype"/>
          <w:color w:val="000000"/>
        </w:rPr>
        <w:t xml:space="preserve"> solicitud de información número 0005/SEIEM/</w:t>
      </w:r>
      <w:r w:rsidR="004F2DCB">
        <w:rPr>
          <w:rFonts w:ascii="Palatino Linotype" w:hAnsi="Palatino Linotype"/>
          <w:color w:val="000000"/>
        </w:rPr>
        <w:t>IP/</w:t>
      </w:r>
      <w:r w:rsidR="004F2DCB" w:rsidRPr="004F2DCB">
        <w:rPr>
          <w:rFonts w:ascii="Palatino Linotype" w:hAnsi="Palatino Linotype"/>
          <w:color w:val="000000"/>
        </w:rPr>
        <w:t>2022</w:t>
      </w:r>
      <w:r w:rsidR="004F2DCB">
        <w:rPr>
          <w:rFonts w:ascii="Palatino Linotype" w:hAnsi="Palatino Linotype"/>
          <w:color w:val="000000"/>
        </w:rPr>
        <w:t>.</w:t>
      </w:r>
    </w:p>
    <w:p w:rsidR="000057BB" w:rsidRPr="004F2DCB" w:rsidRDefault="004F2DCB" w:rsidP="004F2DCB">
      <w:pPr>
        <w:pStyle w:val="NormalWeb"/>
        <w:spacing w:before="120" w:beforeAutospacing="0" w:after="120" w:afterAutospacing="0" w:line="360" w:lineRule="auto"/>
        <w:ind w:left="1145"/>
        <w:jc w:val="both"/>
      </w:pPr>
      <w:r w:rsidRPr="004F2DCB">
        <w:rPr>
          <w:rFonts w:ascii="Palatino Linotype" w:hAnsi="Palatino Linotype"/>
          <w:color w:val="000000"/>
        </w:rPr>
        <w:t xml:space="preserve"> </w:t>
      </w:r>
      <w:r w:rsidR="000057BB">
        <w:rPr>
          <w:rFonts w:ascii="Palatino Linotype" w:hAnsi="Palatino Linotype"/>
          <w:i/>
          <w:iCs/>
          <w:color w:val="000000"/>
          <w:sz w:val="20"/>
          <w:szCs w:val="20"/>
        </w:rPr>
        <w:t xml:space="preserve">Para la entrega de la información, el </w:t>
      </w:r>
      <w:r w:rsidRPr="004F2DCB">
        <w:rPr>
          <w:rFonts w:ascii="Palatino Linotype" w:hAnsi="Palatino Linotype"/>
          <w:b/>
          <w:bCs/>
          <w:i/>
          <w:iCs/>
          <w:color w:val="000000"/>
          <w:sz w:val="20"/>
          <w:szCs w:val="20"/>
        </w:rPr>
        <w:t>SUJETO OBLIGADO</w:t>
      </w:r>
      <w:r>
        <w:rPr>
          <w:rFonts w:ascii="Palatino Linotype" w:hAnsi="Palatino Linotype"/>
          <w:i/>
          <w:iCs/>
          <w:color w:val="000000"/>
          <w:sz w:val="20"/>
          <w:szCs w:val="20"/>
        </w:rPr>
        <w:t xml:space="preserve"> </w:t>
      </w:r>
      <w:r w:rsidR="000057BB">
        <w:rPr>
          <w:rFonts w:ascii="Palatino Linotype" w:hAnsi="Palatino Linotype"/>
          <w:i/>
          <w:iCs/>
          <w:color w:val="000000"/>
          <w:sz w:val="20"/>
          <w:szCs w:val="20"/>
        </w:rPr>
        <w:t>previamente deberá hacer de conocimiento de la parte Recurrente, vía SAIMEX, el costo</w:t>
      </w:r>
      <w:r w:rsidR="007314BD">
        <w:rPr>
          <w:rFonts w:ascii="Palatino Linotype" w:hAnsi="Palatino Linotype"/>
          <w:i/>
          <w:iCs/>
          <w:color w:val="000000"/>
          <w:sz w:val="20"/>
          <w:szCs w:val="20"/>
        </w:rPr>
        <w:t xml:space="preserve"> correcto</w:t>
      </w:r>
      <w:r w:rsidR="000057BB">
        <w:rPr>
          <w:rFonts w:ascii="Palatino Linotype" w:hAnsi="Palatino Linotype"/>
          <w:i/>
          <w:iCs/>
          <w:color w:val="000000"/>
          <w:sz w:val="20"/>
          <w:szCs w:val="20"/>
        </w:rPr>
        <w:t xml:space="preserve"> por la reproducción</w:t>
      </w:r>
      <w:r w:rsidR="0095655F">
        <w:rPr>
          <w:rFonts w:ascii="Palatino Linotype" w:hAnsi="Palatino Linotype"/>
          <w:i/>
          <w:iCs/>
          <w:color w:val="000000"/>
          <w:sz w:val="20"/>
          <w:szCs w:val="20"/>
        </w:rPr>
        <w:t>, el procedimiento para el pago</w:t>
      </w:r>
      <w:r w:rsidR="000057BB">
        <w:rPr>
          <w:rFonts w:ascii="Palatino Linotype" w:hAnsi="Palatino Linotype"/>
          <w:i/>
          <w:iCs/>
          <w:color w:val="000000"/>
          <w:sz w:val="20"/>
          <w:szCs w:val="20"/>
        </w:rPr>
        <w:t xml:space="preserve"> </w:t>
      </w:r>
      <w:r w:rsidR="0095655F">
        <w:rPr>
          <w:rFonts w:ascii="Palatino Linotype" w:hAnsi="Palatino Linotype"/>
          <w:i/>
          <w:iCs/>
          <w:color w:val="000000"/>
          <w:sz w:val="20"/>
          <w:szCs w:val="20"/>
        </w:rPr>
        <w:t>y</w:t>
      </w:r>
      <w:r>
        <w:rPr>
          <w:rFonts w:ascii="Palatino Linotype" w:hAnsi="Palatino Linotype"/>
          <w:i/>
          <w:iCs/>
          <w:color w:val="000000"/>
          <w:sz w:val="20"/>
          <w:szCs w:val="20"/>
        </w:rPr>
        <w:t xml:space="preserve"> el lugar</w:t>
      </w:r>
      <w:r w:rsidR="000057BB">
        <w:rPr>
          <w:rFonts w:ascii="Palatino Linotype" w:hAnsi="Palatino Linotype"/>
          <w:i/>
          <w:iCs/>
          <w:color w:val="000000"/>
          <w:sz w:val="20"/>
          <w:szCs w:val="20"/>
        </w:rPr>
        <w:t xml:space="preserve"> y horarios en los que podrá acceder a la información, así como el nombre del o los servidores públicos que le atenderán.</w:t>
      </w:r>
    </w:p>
    <w:p w:rsidR="00C631E9" w:rsidRDefault="004F2DC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rPr>
        <w:t xml:space="preserve">. </w:t>
      </w:r>
      <w:r w:rsidR="0099184B">
        <w:rPr>
          <w:rFonts w:ascii="Palatino Linotype" w:eastAsia="Palatino Linotype" w:hAnsi="Palatino Linotype" w:cs="Palatino Linotype"/>
        </w:rPr>
        <w:t>Notifíquese a la Titular de la Unidad de Transparencia vía SAIMEX, para su conocimiento.</w:t>
      </w:r>
    </w:p>
    <w:p w:rsidR="00C631E9" w:rsidRDefault="004F2DCB">
      <w:pPr>
        <w:spacing w:before="240" w:after="240" w:line="360" w:lineRule="auto"/>
        <w:jc w:val="both"/>
        <w:rPr>
          <w:rFonts w:ascii="Palatino Linotype" w:eastAsia="Palatino Linotype" w:hAnsi="Palatino Linotype" w:cs="Palatino Linotype"/>
          <w:b/>
          <w:color w:val="FF0000"/>
          <w:highlight w:val="yellow"/>
        </w:rPr>
      </w:pPr>
      <w:r>
        <w:rPr>
          <w:rFonts w:ascii="Palatino Linotype" w:eastAsia="Palatino Linotype" w:hAnsi="Palatino Linotype" w:cs="Palatino Linotype"/>
          <w:b/>
          <w:highlight w:val="white"/>
        </w:rPr>
        <w:t>CUARTO</w:t>
      </w:r>
      <w:r w:rsidR="0099184B">
        <w:rPr>
          <w:rFonts w:ascii="Palatino Linotype" w:eastAsia="Palatino Linotype" w:hAnsi="Palatino Linotype" w:cs="Palatino Linotype"/>
          <w:b/>
          <w:highlight w:val="white"/>
        </w:rPr>
        <w:t>.</w:t>
      </w:r>
      <w:r w:rsidR="0099184B">
        <w:rPr>
          <w:rFonts w:ascii="Palatino Linotype" w:eastAsia="Palatino Linotype" w:hAnsi="Palatino Linotype" w:cs="Palatino Linotype"/>
          <w:b/>
          <w:sz w:val="28"/>
          <w:szCs w:val="28"/>
          <w:highlight w:val="white"/>
        </w:rPr>
        <w:t xml:space="preserve"> </w:t>
      </w:r>
      <w:r w:rsidR="0099184B">
        <w:rPr>
          <w:rFonts w:ascii="Palatino Linotype" w:eastAsia="Palatino Linotype" w:hAnsi="Palatino Linotype" w:cs="Palatino Linotype"/>
        </w:rPr>
        <w:t>Notifíquese vía SAIMEX</w:t>
      </w:r>
      <w:r w:rsidR="0099184B">
        <w:rPr>
          <w:rFonts w:ascii="Palatino Linotype" w:eastAsia="Palatino Linotype" w:hAnsi="Palatino Linotype" w:cs="Palatino Linotype"/>
          <w:color w:val="000000"/>
        </w:rPr>
        <w:t xml:space="preserve">, </w:t>
      </w:r>
      <w:r w:rsidR="0099184B">
        <w:rPr>
          <w:rFonts w:ascii="Palatino Linotype" w:eastAsia="Palatino Linotype" w:hAnsi="Palatino Linotype" w:cs="Palatino Linotype"/>
        </w:rPr>
        <w:t xml:space="preserve">la presente resolución a la parte </w:t>
      </w:r>
      <w:r w:rsidR="0099184B">
        <w:rPr>
          <w:rFonts w:ascii="Palatino Linotype" w:eastAsia="Palatino Linotype" w:hAnsi="Palatino Linotype" w:cs="Palatino Linotype"/>
          <w:b/>
        </w:rPr>
        <w:t>RECURRENTE</w:t>
      </w:r>
      <w:r w:rsidR="0099184B">
        <w:rPr>
          <w:rFonts w:ascii="Palatino Linotype" w:eastAsia="Palatino Linotype" w:hAnsi="Palatino Linotype" w:cs="Palatino Linotype"/>
        </w:rPr>
        <w:t xml:space="preserve">, así como, que de conformidad con lo establecido en el artículo 196 de la Ley de Transparencia y Acceso a la Información Pública del Estado de México y Municipios, podrá impugnarla vía </w:t>
      </w:r>
      <w:r w:rsidR="0099184B">
        <w:rPr>
          <w:rFonts w:ascii="Palatino Linotype" w:eastAsia="Palatino Linotype" w:hAnsi="Palatino Linotype" w:cs="Palatino Linotype"/>
          <w:b/>
        </w:rPr>
        <w:t>Juicio de Amparo</w:t>
      </w:r>
      <w:r w:rsidR="0099184B">
        <w:rPr>
          <w:rFonts w:ascii="Palatino Linotype" w:eastAsia="Palatino Linotype" w:hAnsi="Palatino Linotype" w:cs="Palatino Linotype"/>
        </w:rPr>
        <w:t xml:space="preserve"> en los términos de las leyes aplicables.</w:t>
      </w:r>
    </w:p>
    <w:p w:rsidR="00C631E9" w:rsidRDefault="0099184B">
      <w:pPr>
        <w:spacing w:before="240" w:after="240" w:line="360" w:lineRule="auto"/>
        <w:jc w:val="both"/>
        <w:rPr>
          <w:rFonts w:ascii="Palatino Linotype" w:eastAsia="Palatino Linotype" w:hAnsi="Palatino Linotype" w:cs="Palatino Linotype"/>
        </w:rPr>
        <w:sectPr w:rsidR="00C631E9">
          <w:headerReference w:type="default" r:id="rId14"/>
          <w:footerReference w:type="default" r:id="rId15"/>
          <w:headerReference w:type="first" r:id="rId16"/>
          <w:footerReference w:type="first" r:id="rId17"/>
          <w:pgSz w:w="12240" w:h="15840"/>
          <w:pgMar w:top="1417" w:right="1750" w:bottom="1417" w:left="1701" w:header="708" w:footer="708" w:gutter="0"/>
          <w:pgNumType w:start="1"/>
          <w:cols w:space="720"/>
          <w:titlePg/>
        </w:sectPr>
      </w:pPr>
      <w:r>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w:t>
      </w:r>
      <w:r w:rsidR="00CE4D4B">
        <w:rPr>
          <w:rFonts w:ascii="Palatino Linotype" w:eastAsia="Palatino Linotype" w:hAnsi="Palatino Linotype" w:cs="Palatino Linotype"/>
        </w:rPr>
        <w:t xml:space="preserve">MARÍA DEL ROSARIO MEJÍA AYALA EMITIENDO VOTO PARTICULAR CONCURRENTE; </w:t>
      </w:r>
      <w:r>
        <w:rPr>
          <w:rFonts w:ascii="Palatino Linotype" w:eastAsia="Palatino Linotype" w:hAnsi="Palatino Linotype" w:cs="Palatino Linotype"/>
        </w:rPr>
        <w:t>SHARON CRISTINA MORALES MARTÍNEZ,  LUIS GUSTAVO PARRA NORIEGA</w:t>
      </w:r>
      <w:r w:rsidR="0087281D">
        <w:rPr>
          <w:rFonts w:ascii="Palatino Linotype" w:eastAsia="Palatino Linotype" w:hAnsi="Palatino Linotype" w:cs="Palatino Linotype"/>
        </w:rPr>
        <w:t xml:space="preserve"> EMITIENDO VOTO PARTICULAR CONCURRENTE</w:t>
      </w:r>
      <w:r>
        <w:rPr>
          <w:rFonts w:ascii="Palatino Linotype" w:eastAsia="Palatino Linotype" w:hAnsi="Palatino Linotype" w:cs="Palatino Linotype"/>
        </w:rPr>
        <w:t xml:space="preserve"> Y GUADALUPE RAMÍREZ PEÑA; EN LA DÉCIMO </w:t>
      </w:r>
      <w:r w:rsidR="004F2DCB">
        <w:rPr>
          <w:rFonts w:ascii="Palatino Linotype" w:eastAsia="Palatino Linotype" w:hAnsi="Palatino Linotype" w:cs="Palatino Linotype"/>
        </w:rPr>
        <w:t>SEXTA</w:t>
      </w:r>
      <w:r>
        <w:rPr>
          <w:rFonts w:ascii="Palatino Linotype" w:eastAsia="Palatino Linotype" w:hAnsi="Palatino Linotype" w:cs="Palatino Linotype"/>
        </w:rPr>
        <w:t xml:space="preserve"> SESIÓN ORDINARIA CELEBRADA EL </w:t>
      </w:r>
      <w:r w:rsidR="004F2DCB">
        <w:rPr>
          <w:rFonts w:ascii="Palatino Linotype" w:eastAsia="Palatino Linotype" w:hAnsi="Palatino Linotype" w:cs="Palatino Linotype"/>
        </w:rPr>
        <w:t>CUATRO</w:t>
      </w:r>
      <w:r>
        <w:rPr>
          <w:rFonts w:ascii="Palatino Linotype" w:eastAsia="Palatino Linotype" w:hAnsi="Palatino Linotype" w:cs="Palatino Linotype"/>
        </w:rPr>
        <w:t xml:space="preserve"> DE </w:t>
      </w:r>
      <w:r w:rsidR="004F2DCB">
        <w:rPr>
          <w:rFonts w:ascii="Palatino Linotype" w:eastAsia="Palatino Linotype" w:hAnsi="Palatino Linotype" w:cs="Palatino Linotype"/>
        </w:rPr>
        <w:t>MAYO</w:t>
      </w:r>
      <w:r>
        <w:rPr>
          <w:rFonts w:ascii="Palatino Linotype" w:eastAsia="Palatino Linotype" w:hAnsi="Palatino Linotype" w:cs="Palatino Linotype"/>
        </w:rPr>
        <w:t xml:space="preserve"> DEL DOS MIL VEINTIDÓS, ANTE EL SECRETARIO TÉCNICO DEL PLENO, ALEXIS TAPIA RAMÍREZ.</w:t>
      </w:r>
      <w:r w:rsidR="00281A3C">
        <w:rPr>
          <w:rFonts w:ascii="Palatino Linotype" w:eastAsia="Palatino Linotype" w:hAnsi="Palatino Linotype" w:cs="Palatino Linotype"/>
        </w:rPr>
        <w:t xml:space="preserve"> </w:t>
      </w:r>
    </w:p>
    <w:p w:rsidR="00C631E9" w:rsidRDefault="00C631E9">
      <w:pPr>
        <w:spacing w:line="360" w:lineRule="auto"/>
        <w:jc w:val="both"/>
        <w:rPr>
          <w:rFonts w:ascii="Palatino Linotype" w:eastAsia="Palatino Linotype" w:hAnsi="Palatino Linotype" w:cs="Palatino Linotype"/>
        </w:rPr>
      </w:pPr>
    </w:p>
    <w:sectPr w:rsidR="00C631E9">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86D" w:rsidRDefault="005A086D">
      <w:r>
        <w:separator/>
      </w:r>
    </w:p>
  </w:endnote>
  <w:endnote w:type="continuationSeparator" w:id="0">
    <w:p w:rsidR="005A086D" w:rsidRDefault="005A0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574C5">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574C5">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C631E9" w:rsidRDefault="00C631E9">
    <w:pPr>
      <w:pBdr>
        <w:top w:val="nil"/>
        <w:left w:val="nil"/>
        <w:bottom w:val="nil"/>
        <w:right w:val="nil"/>
        <w:between w:val="nil"/>
      </w:pBdr>
      <w:tabs>
        <w:tab w:val="center" w:pos="4252"/>
        <w:tab w:val="right" w:pos="8504"/>
      </w:tabs>
      <w:rPr>
        <w:color w:val="000000"/>
      </w:rPr>
    </w:pPr>
  </w:p>
  <w:p w:rsidR="00C631E9" w:rsidRDefault="00C631E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574C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574C5">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C631E9" w:rsidRDefault="00C631E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end"/>
    </w:r>
  </w:p>
  <w:p w:rsidR="00C631E9" w:rsidRDefault="00C631E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0D0908">
      <w:rPr>
        <w:rFonts w:ascii="Palatino Linotype" w:eastAsia="Palatino Linotype" w:hAnsi="Palatino Linotype" w:cs="Palatino Linotype"/>
        <w:b/>
        <w:color w:val="000000"/>
        <w:sz w:val="20"/>
        <w:szCs w:val="20"/>
      </w:rPr>
      <w:t>34</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574C5">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C631E9" w:rsidRDefault="00C631E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86D" w:rsidRDefault="005A086D">
      <w:r>
        <w:separator/>
      </w:r>
    </w:p>
  </w:footnote>
  <w:footnote w:type="continuationSeparator" w:id="0">
    <w:p w:rsidR="005A086D" w:rsidRDefault="005A086D">
      <w:r>
        <w:continuationSeparator/>
      </w:r>
    </w:p>
  </w:footnote>
  <w:footnote w:id="1">
    <w:p w:rsidR="00C631E9" w:rsidRDefault="0099184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C631E9" w:rsidRDefault="0099184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-345438</wp:posOffset>
          </wp:positionV>
          <wp:extent cx="7635600" cy="9943200"/>
          <wp:effectExtent l="0" t="0" r="0" b="0"/>
          <wp:wrapNone/>
          <wp:docPr id="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746" w:type="dxa"/>
      <w:tblLayout w:type="fixed"/>
      <w:tblLook w:val="0400" w:firstRow="0" w:lastRow="0" w:firstColumn="0" w:lastColumn="0" w:noHBand="0" w:noVBand="1"/>
    </w:tblPr>
    <w:tblGrid>
      <w:gridCol w:w="2553"/>
      <w:gridCol w:w="3687"/>
    </w:tblGrid>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631E9" w:rsidRDefault="00505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00964</w:t>
          </w:r>
          <w:r w:rsidR="0099184B">
            <w:rPr>
              <w:rFonts w:ascii="Palatino Linotype" w:eastAsia="Palatino Linotype" w:hAnsi="Palatino Linotype" w:cs="Palatino Linotype"/>
              <w:b/>
              <w:sz w:val="22"/>
              <w:szCs w:val="22"/>
            </w:rPr>
            <w:t>/INFOEM/IP/RR/2022</w:t>
          </w:r>
        </w:p>
      </w:tc>
    </w:tr>
    <w:tr w:rsidR="00C631E9">
      <w:trPr>
        <w:trHeight w:val="228"/>
      </w:trPr>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631E9" w:rsidRDefault="00505D2F">
          <w:pPr>
            <w:ind w:right="664"/>
            <w:jc w:val="both"/>
            <w:rPr>
              <w:rFonts w:ascii="Palatino Linotype" w:eastAsia="Palatino Linotype" w:hAnsi="Palatino Linotype" w:cs="Palatino Linotype"/>
              <w:b/>
              <w:sz w:val="22"/>
              <w:szCs w:val="22"/>
            </w:rPr>
          </w:pPr>
          <w:r w:rsidRPr="00505D2F">
            <w:rPr>
              <w:rFonts w:ascii="Palatino Linotype" w:eastAsia="Palatino Linotype" w:hAnsi="Palatino Linotype" w:cs="Palatino Linotype"/>
              <w:b/>
              <w:sz w:val="22"/>
              <w:szCs w:val="22"/>
            </w:rPr>
            <w:t>Servicios Educativos Integrados al Estado de México</w:t>
          </w:r>
        </w:p>
      </w:tc>
    </w:tr>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631E9" w:rsidRDefault="0099184B">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99184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C631E9" w:rsidRDefault="00C631E9">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-1080132</wp:posOffset>
          </wp:positionH>
          <wp:positionV relativeFrom="paragraph">
            <wp:posOffset>-343532</wp:posOffset>
          </wp:positionV>
          <wp:extent cx="7635600" cy="9943200"/>
          <wp:effectExtent l="0" t="0" r="0" b="0"/>
          <wp:wrapNone/>
          <wp:docPr id="7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685" w:type="dxa"/>
      <w:tblLayout w:type="fixed"/>
      <w:tblLook w:val="0400" w:firstRow="0" w:lastRow="0" w:firstColumn="0" w:lastColumn="0" w:noHBand="0" w:noVBand="1"/>
    </w:tblPr>
    <w:tblGrid>
      <w:gridCol w:w="2553"/>
      <w:gridCol w:w="3687"/>
    </w:tblGrid>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631E9" w:rsidRDefault="00505D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00964</w:t>
          </w:r>
          <w:r w:rsidR="0099184B">
            <w:rPr>
              <w:rFonts w:ascii="Palatino Linotype" w:eastAsia="Palatino Linotype" w:hAnsi="Palatino Linotype" w:cs="Palatino Linotype"/>
              <w:b/>
              <w:sz w:val="22"/>
              <w:szCs w:val="22"/>
            </w:rPr>
            <w:t>/INFOEM/IP/RR/2022</w:t>
          </w:r>
        </w:p>
      </w:tc>
    </w:tr>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C631E9" w:rsidRDefault="00C631E9">
          <w:pPr>
            <w:rPr>
              <w:rFonts w:ascii="Palatino Linotype" w:eastAsia="Palatino Linotype" w:hAnsi="Palatino Linotype" w:cs="Palatino Linotype"/>
              <w:b/>
              <w:sz w:val="22"/>
              <w:szCs w:val="22"/>
            </w:rPr>
          </w:pPr>
        </w:p>
      </w:tc>
    </w:tr>
    <w:tr w:rsidR="00C631E9">
      <w:trPr>
        <w:trHeight w:val="228"/>
      </w:trPr>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505D2F" w:rsidRPr="00505D2F" w:rsidRDefault="00505D2F" w:rsidP="00505D2F">
          <w:pPr>
            <w:ind w:right="745"/>
            <w:jc w:val="both"/>
            <w:rPr>
              <w:rFonts w:ascii="Palatino Linotype" w:eastAsia="Palatino Linotype" w:hAnsi="Palatino Linotype" w:cs="Palatino Linotype"/>
              <w:b/>
              <w:sz w:val="22"/>
              <w:szCs w:val="22"/>
            </w:rPr>
          </w:pPr>
        </w:p>
        <w:p w:rsidR="00C631E9" w:rsidRDefault="00505D2F" w:rsidP="00505D2F">
          <w:pPr>
            <w:ind w:right="745"/>
            <w:jc w:val="both"/>
            <w:rPr>
              <w:rFonts w:ascii="Palatino Linotype" w:eastAsia="Palatino Linotype" w:hAnsi="Palatino Linotype" w:cs="Palatino Linotype"/>
              <w:b/>
              <w:sz w:val="22"/>
              <w:szCs w:val="22"/>
            </w:rPr>
          </w:pPr>
          <w:r w:rsidRPr="00505D2F">
            <w:rPr>
              <w:rFonts w:ascii="Palatino Linotype" w:eastAsia="Palatino Linotype" w:hAnsi="Palatino Linotype" w:cs="Palatino Linotype"/>
              <w:b/>
              <w:sz w:val="22"/>
              <w:szCs w:val="22"/>
            </w:rPr>
            <w:t>Servicios Educativos Integrados al Estado de México</w:t>
          </w:r>
        </w:p>
      </w:tc>
    </w:tr>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631E9" w:rsidRDefault="0099184B">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C631E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60288"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C631E9">
      <w:tc>
        <w:tcPr>
          <w:tcW w:w="0" w:type="auto"/>
          <w:shd w:val="clear" w:color="auto" w:fill="auto"/>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shd w:val="clear" w:color="auto" w:fill="auto"/>
          <w:vAlign w:val="center"/>
        </w:tcPr>
        <w:p w:rsidR="00C631E9" w:rsidRDefault="0099184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01859/INFOEM/IP/RR/2022</w:t>
          </w:r>
        </w:p>
      </w:tc>
    </w:tr>
    <w:tr w:rsidR="00C631E9">
      <w:trPr>
        <w:trHeight w:val="228"/>
      </w:trPr>
      <w:tc>
        <w:tcPr>
          <w:tcW w:w="0" w:type="auto"/>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shd w:val="clear" w:color="auto" w:fill="auto"/>
          <w:vAlign w:val="center"/>
        </w:tcPr>
        <w:p w:rsidR="00C631E9" w:rsidRDefault="009918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631E9">
      <w:tc>
        <w:tcPr>
          <w:tcW w:w="0" w:type="auto"/>
          <w:shd w:val="clear" w:color="auto" w:fill="auto"/>
          <w:vAlign w:val="center"/>
        </w:tcPr>
        <w:p w:rsidR="00C631E9" w:rsidRDefault="0099184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shd w:val="clear" w:color="auto" w:fill="auto"/>
          <w:vAlign w:val="center"/>
        </w:tcPr>
        <w:p w:rsidR="00C631E9" w:rsidRDefault="0099184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99184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C631E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C631E9">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C631E9" w:rsidRDefault="0099184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00949/INFOEM/IP/RR/2022</w:t>
          </w:r>
        </w:p>
      </w:tc>
    </w:tr>
    <w:tr w:rsidR="00C631E9">
      <w:trPr>
        <w:trHeight w:val="130"/>
      </w:trPr>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C631E9" w:rsidRDefault="00C631E9">
          <w:pPr>
            <w:ind w:left="-45"/>
            <w:jc w:val="both"/>
            <w:rPr>
              <w:rFonts w:ascii="Palatino Linotype" w:eastAsia="Palatino Linotype" w:hAnsi="Palatino Linotype" w:cs="Palatino Linotype"/>
              <w:b/>
              <w:sz w:val="22"/>
              <w:szCs w:val="22"/>
            </w:rPr>
          </w:pPr>
        </w:p>
      </w:tc>
    </w:tr>
    <w:tr w:rsidR="00C631E9">
      <w:trPr>
        <w:trHeight w:val="228"/>
      </w:trPr>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C631E9" w:rsidRDefault="009918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631E9">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C631E9" w:rsidRDefault="0099184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99184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61312"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729F"/>
    <w:multiLevelType w:val="multilevel"/>
    <w:tmpl w:val="4190A1D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311612B"/>
    <w:multiLevelType w:val="multilevel"/>
    <w:tmpl w:val="CEE22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05B06"/>
    <w:multiLevelType w:val="multilevel"/>
    <w:tmpl w:val="6F9874E4"/>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4C3F11"/>
    <w:multiLevelType w:val="multilevel"/>
    <w:tmpl w:val="48820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C433BA"/>
    <w:multiLevelType w:val="multilevel"/>
    <w:tmpl w:val="5712B11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53216A0C"/>
    <w:multiLevelType w:val="hybridMultilevel"/>
    <w:tmpl w:val="4D0E7846"/>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6" w15:restartNumberingAfterBreak="0">
    <w:nsid w:val="617A5D1B"/>
    <w:multiLevelType w:val="multilevel"/>
    <w:tmpl w:val="58D08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6"/>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E9"/>
    <w:rsid w:val="000057BB"/>
    <w:rsid w:val="000372C3"/>
    <w:rsid w:val="000A4CA9"/>
    <w:rsid w:val="000D0908"/>
    <w:rsid w:val="00281A3C"/>
    <w:rsid w:val="002C3653"/>
    <w:rsid w:val="00472D89"/>
    <w:rsid w:val="00497881"/>
    <w:rsid w:val="004F2175"/>
    <w:rsid w:val="004F2DCB"/>
    <w:rsid w:val="004F2FCE"/>
    <w:rsid w:val="00505D2F"/>
    <w:rsid w:val="005A086D"/>
    <w:rsid w:val="006449DB"/>
    <w:rsid w:val="006565C1"/>
    <w:rsid w:val="00686ECE"/>
    <w:rsid w:val="0070076B"/>
    <w:rsid w:val="007314BD"/>
    <w:rsid w:val="007574C5"/>
    <w:rsid w:val="007658A6"/>
    <w:rsid w:val="0080792F"/>
    <w:rsid w:val="0087281D"/>
    <w:rsid w:val="0095655F"/>
    <w:rsid w:val="00971969"/>
    <w:rsid w:val="00983853"/>
    <w:rsid w:val="009850CD"/>
    <w:rsid w:val="0099184B"/>
    <w:rsid w:val="00A3466E"/>
    <w:rsid w:val="00A42A8B"/>
    <w:rsid w:val="00AE42D0"/>
    <w:rsid w:val="00B41DA3"/>
    <w:rsid w:val="00BC7F3B"/>
    <w:rsid w:val="00C51486"/>
    <w:rsid w:val="00C529F1"/>
    <w:rsid w:val="00C57C3E"/>
    <w:rsid w:val="00C631E9"/>
    <w:rsid w:val="00CD20B7"/>
    <w:rsid w:val="00CE4D4B"/>
    <w:rsid w:val="00D43F6D"/>
    <w:rsid w:val="00D44B0E"/>
    <w:rsid w:val="00D46D4E"/>
    <w:rsid w:val="00D56A10"/>
    <w:rsid w:val="00DB474B"/>
    <w:rsid w:val="00DC18F9"/>
    <w:rsid w:val="00E04979"/>
    <w:rsid w:val="00E912EA"/>
    <w:rsid w:val="00F2755A"/>
    <w:rsid w:val="00F302B3"/>
    <w:rsid w:val="00F60774"/>
    <w:rsid w:val="00FB40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747D4-8E29-4B01-959B-B973C593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17417">
      <w:bodyDiv w:val="1"/>
      <w:marLeft w:val="0"/>
      <w:marRight w:val="0"/>
      <w:marTop w:val="0"/>
      <w:marBottom w:val="0"/>
      <w:divBdr>
        <w:top w:val="none" w:sz="0" w:space="0" w:color="auto"/>
        <w:left w:val="none" w:sz="0" w:space="0" w:color="auto"/>
        <w:bottom w:val="none" w:sz="0" w:space="0" w:color="auto"/>
        <w:right w:val="none" w:sz="0" w:space="0" w:color="auto"/>
      </w:divBdr>
    </w:div>
    <w:div w:id="1507285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m84dCJfUnBXA7vqj/BY+9oQzgA==">AMUW2mWbegrPqtwkkBSnG7DdGzMXSShpKpel7dU7HOGHT4kCH7fvdbG40P4eJ/7s5gXnZRAwONikb6IIB7zltxWqC0hVD+YqXnfx3X4VWzO+nm92U6Lwgv2w/7ywXK1H/q6ByS3u3p9C1kPCngghHPpOSkeBy/KEEz3E63BUc75it5/aKZ2kiH8=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5605</Words>
  <Characters>30829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11</cp:revision>
  <dcterms:created xsi:type="dcterms:W3CDTF">2022-05-06T18:47:00Z</dcterms:created>
  <dcterms:modified xsi:type="dcterms:W3CDTF">2022-06-06T16:39:00Z</dcterms:modified>
</cp:coreProperties>
</file>