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3DCE" w:rsidRPr="00377F2E" w:rsidRDefault="006E4886">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w:t>
      </w:r>
      <w:r w:rsidR="00E41CEB" w:rsidRPr="00377F2E">
        <w:rPr>
          <w:rFonts w:ascii="Palatino Linotype" w:eastAsia="Palatino Linotype" w:hAnsi="Palatino Linotype" w:cs="Palatino Linotype"/>
        </w:rPr>
        <w:t>Esta</w:t>
      </w:r>
      <w:r w:rsidR="00C13E73" w:rsidRPr="00377F2E">
        <w:rPr>
          <w:rFonts w:ascii="Palatino Linotype" w:eastAsia="Palatino Linotype" w:hAnsi="Palatino Linotype" w:cs="Palatino Linotype"/>
        </w:rPr>
        <w:t>do de México, de fecha veintiocho</w:t>
      </w:r>
      <w:r w:rsidRPr="00377F2E">
        <w:rPr>
          <w:rFonts w:ascii="Palatino Linotype" w:eastAsia="Palatino Linotype" w:hAnsi="Palatino Linotype" w:cs="Palatino Linotype"/>
        </w:rPr>
        <w:t xml:space="preserve"> de septiembre del dos mil veintidós. </w:t>
      </w:r>
    </w:p>
    <w:p w:rsidR="005A3DCE" w:rsidRPr="00377F2E" w:rsidRDefault="006E4886">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Visto</w:t>
      </w:r>
      <w:r w:rsidRPr="00377F2E">
        <w:rPr>
          <w:rFonts w:ascii="Palatino Linotype" w:eastAsia="Palatino Linotype" w:hAnsi="Palatino Linotype" w:cs="Palatino Linotype"/>
        </w:rPr>
        <w:t xml:space="preserve"> el expediente relativo al recurso de revisión </w:t>
      </w:r>
      <w:r w:rsidR="00C13E73" w:rsidRPr="00377F2E">
        <w:rPr>
          <w:rFonts w:ascii="Palatino Linotype" w:eastAsia="Palatino Linotype" w:hAnsi="Palatino Linotype" w:cs="Palatino Linotype"/>
          <w:b/>
        </w:rPr>
        <w:t>08424</w:t>
      </w:r>
      <w:r w:rsidRPr="00377F2E">
        <w:rPr>
          <w:rFonts w:ascii="Palatino Linotype" w:eastAsia="Palatino Linotype" w:hAnsi="Palatino Linotype" w:cs="Palatino Linotype"/>
          <w:b/>
        </w:rPr>
        <w:t>/INFOEM/IP/RR/2022</w:t>
      </w:r>
      <w:r w:rsidRPr="00377F2E">
        <w:rPr>
          <w:rFonts w:ascii="Palatino Linotype" w:eastAsia="Palatino Linotype" w:hAnsi="Palatino Linotype" w:cs="Palatino Linotype"/>
        </w:rPr>
        <w:t>, interpuesto por</w:t>
      </w:r>
      <w:r w:rsidRPr="00377F2E">
        <w:rPr>
          <w:rFonts w:ascii="Palatino Linotype" w:eastAsia="Palatino Linotype" w:hAnsi="Palatino Linotype" w:cs="Palatino Linotype"/>
          <w:b/>
        </w:rPr>
        <w:t xml:space="preserve"> </w:t>
      </w:r>
      <w:r w:rsidR="00AD4908">
        <w:rPr>
          <w:rFonts w:ascii="Palatino Linotype" w:eastAsia="Palatino Linotype" w:hAnsi="Palatino Linotype" w:cs="Palatino Linotype"/>
          <w:b/>
        </w:rPr>
        <w:t>XXXX XXXXXXX XXXXXXXXX XXXXXX</w:t>
      </w:r>
      <w:r w:rsidRPr="00377F2E">
        <w:rPr>
          <w:rFonts w:ascii="Palatino Linotype" w:eastAsia="Palatino Linotype" w:hAnsi="Palatino Linotype" w:cs="Palatino Linotype"/>
          <w:b/>
        </w:rPr>
        <w:t>,</w:t>
      </w:r>
      <w:r w:rsidRPr="00377F2E">
        <w:rPr>
          <w:rFonts w:ascii="Palatino Linotype" w:eastAsia="Palatino Linotype" w:hAnsi="Palatino Linotype" w:cs="Palatino Linotype"/>
        </w:rPr>
        <w:t xml:space="preserve"> en lo sucesivo el </w:t>
      </w:r>
      <w:r w:rsidRPr="00377F2E">
        <w:rPr>
          <w:rFonts w:ascii="Palatino Linotype" w:eastAsia="Palatino Linotype" w:hAnsi="Palatino Linotype" w:cs="Palatino Linotype"/>
          <w:b/>
        </w:rPr>
        <w:t>RECURRENTE</w:t>
      </w:r>
      <w:r w:rsidRPr="00377F2E">
        <w:rPr>
          <w:rFonts w:ascii="Palatino Linotype" w:eastAsia="Palatino Linotype" w:hAnsi="Palatino Linotype" w:cs="Palatino Linotype"/>
        </w:rPr>
        <w:t xml:space="preserve">, en contra de la respuesta a su solicitud de información con número de folio </w:t>
      </w:r>
      <w:r w:rsidR="00C13E73" w:rsidRPr="00377F2E">
        <w:rPr>
          <w:rFonts w:ascii="Palatino Linotype" w:eastAsia="Palatino Linotype" w:hAnsi="Palatino Linotype" w:cs="Palatino Linotype"/>
          <w:b/>
        </w:rPr>
        <w:t>00498/ECATEPEC/IP/2022</w:t>
      </w:r>
      <w:r w:rsidRPr="00377F2E">
        <w:rPr>
          <w:rFonts w:ascii="Palatino Linotype" w:eastAsia="Palatino Linotype" w:hAnsi="Palatino Linotype" w:cs="Palatino Linotype"/>
        </w:rPr>
        <w:t xml:space="preserve">, por parte del </w:t>
      </w:r>
      <w:r w:rsidRPr="00377F2E">
        <w:rPr>
          <w:rFonts w:ascii="Palatino Linotype" w:eastAsia="Palatino Linotype" w:hAnsi="Palatino Linotype" w:cs="Palatino Linotype"/>
          <w:b/>
        </w:rPr>
        <w:t xml:space="preserve">Ayuntamiento de </w:t>
      </w:r>
      <w:r w:rsidR="00C13E73" w:rsidRPr="00377F2E">
        <w:rPr>
          <w:rFonts w:ascii="Palatino Linotype" w:eastAsia="Palatino Linotype" w:hAnsi="Palatino Linotype" w:cs="Palatino Linotype"/>
          <w:b/>
        </w:rPr>
        <w:t>Ecatepec de Morelos</w:t>
      </w:r>
      <w:r w:rsidRPr="00377F2E">
        <w:rPr>
          <w:rFonts w:ascii="Palatino Linotype" w:eastAsia="Palatino Linotype" w:hAnsi="Palatino Linotype" w:cs="Palatino Linotype"/>
          <w:b/>
        </w:rPr>
        <w:t>,</w:t>
      </w:r>
      <w:r w:rsidRPr="00377F2E">
        <w:rPr>
          <w:rFonts w:ascii="Palatino Linotype" w:eastAsia="Palatino Linotype" w:hAnsi="Palatino Linotype" w:cs="Palatino Linotype"/>
        </w:rPr>
        <w:t xml:space="preserve"> en lo sucesivo el </w:t>
      </w:r>
      <w:r w:rsidRPr="00377F2E">
        <w:rPr>
          <w:rFonts w:ascii="Palatino Linotype" w:eastAsia="Palatino Linotype" w:hAnsi="Palatino Linotype" w:cs="Palatino Linotype"/>
          <w:b/>
        </w:rPr>
        <w:t xml:space="preserve">SUJETO OBLIGADO; </w:t>
      </w:r>
      <w:r w:rsidRPr="00377F2E">
        <w:rPr>
          <w:rFonts w:ascii="Palatino Linotype" w:eastAsia="Palatino Linotype" w:hAnsi="Palatino Linotype" w:cs="Palatino Linotype"/>
        </w:rPr>
        <w:t>se procede a dictar la presente resolución, con base en los siguientes:</w:t>
      </w:r>
    </w:p>
    <w:p w:rsidR="005A3DCE" w:rsidRPr="00377F2E" w:rsidRDefault="006E4886">
      <w:pPr>
        <w:numPr>
          <w:ilvl w:val="0"/>
          <w:numId w:val="4"/>
        </w:numPr>
        <w:pBdr>
          <w:top w:val="nil"/>
          <w:left w:val="nil"/>
          <w:bottom w:val="nil"/>
          <w:right w:val="nil"/>
          <w:between w:val="nil"/>
        </w:pBdr>
        <w:spacing w:before="240" w:after="240" w:line="360" w:lineRule="auto"/>
        <w:ind w:left="1077"/>
        <w:jc w:val="center"/>
        <w:rPr>
          <w:rFonts w:ascii="Palatino Linotype" w:eastAsia="Palatino Linotype" w:hAnsi="Palatino Linotype" w:cs="Palatino Linotype"/>
          <w:b/>
          <w:sz w:val="22"/>
          <w:szCs w:val="22"/>
        </w:rPr>
      </w:pPr>
      <w:r w:rsidRPr="00377F2E">
        <w:rPr>
          <w:rFonts w:ascii="Palatino Linotype" w:eastAsia="Palatino Linotype" w:hAnsi="Palatino Linotype" w:cs="Palatino Linotype"/>
          <w:b/>
          <w:sz w:val="22"/>
          <w:szCs w:val="22"/>
        </w:rPr>
        <w:t>A N T E C E D E N T E S:</w:t>
      </w:r>
    </w:p>
    <w:p w:rsidR="005A3DCE" w:rsidRPr="00377F2E" w:rsidRDefault="006E4886">
      <w:pPr>
        <w:spacing w:before="240" w:after="240" w:line="360" w:lineRule="auto"/>
        <w:jc w:val="both"/>
        <w:rPr>
          <w:rFonts w:ascii="Palatino Linotype" w:eastAsia="Palatino Linotype" w:hAnsi="Palatino Linotype" w:cs="Palatino Linotype"/>
          <w:b/>
        </w:rPr>
      </w:pPr>
      <w:r w:rsidRPr="00377F2E">
        <w:rPr>
          <w:rFonts w:ascii="Palatino Linotype" w:eastAsia="Palatino Linotype" w:hAnsi="Palatino Linotype" w:cs="Palatino Linotype"/>
          <w:b/>
        </w:rPr>
        <w:t xml:space="preserve">1. Solicitud de acceso a la información. </w:t>
      </w:r>
      <w:r w:rsidR="00E41CEB" w:rsidRPr="00377F2E">
        <w:rPr>
          <w:rFonts w:ascii="Palatino Linotype" w:eastAsia="Palatino Linotype" w:hAnsi="Palatino Linotype" w:cs="Palatino Linotype"/>
        </w:rPr>
        <w:t>Con fecha dos de may</w:t>
      </w:r>
      <w:r w:rsidRPr="00377F2E">
        <w:rPr>
          <w:rFonts w:ascii="Palatino Linotype" w:eastAsia="Palatino Linotype" w:hAnsi="Palatino Linotype" w:cs="Palatino Linotype"/>
        </w:rPr>
        <w:t xml:space="preserve">o del dos mil veintidós, la parte </w:t>
      </w:r>
      <w:r w:rsidRPr="00377F2E">
        <w:rPr>
          <w:rFonts w:ascii="Palatino Linotype" w:eastAsia="Palatino Linotype" w:hAnsi="Palatino Linotype" w:cs="Palatino Linotype"/>
          <w:b/>
        </w:rPr>
        <w:t>RECURRENTE</w:t>
      </w:r>
      <w:r w:rsidRPr="00377F2E">
        <w:rPr>
          <w:rFonts w:ascii="Palatino Linotype" w:eastAsia="Palatino Linotype" w:hAnsi="Palatino Linotype" w:cs="Palatino Linotype"/>
        </w:rPr>
        <w:t xml:space="preserve"> formuló solicitud de acceso a información pública al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a través del Sistema de Acceso a la Información Mexiquense, en adelante </w:t>
      </w:r>
      <w:r w:rsidRPr="00377F2E">
        <w:rPr>
          <w:rFonts w:ascii="Palatino Linotype" w:eastAsia="Palatino Linotype" w:hAnsi="Palatino Linotype" w:cs="Palatino Linotype"/>
          <w:b/>
        </w:rPr>
        <w:t>SAIMEX,</w:t>
      </w:r>
      <w:r w:rsidRPr="00377F2E">
        <w:rPr>
          <w:rFonts w:ascii="Palatino Linotype" w:eastAsia="Palatino Linotype" w:hAnsi="Palatino Linotype" w:cs="Palatino Linotype"/>
        </w:rPr>
        <w:t xml:space="preserve"> requiriéndole lo siguiente:</w:t>
      </w:r>
    </w:p>
    <w:p w:rsidR="005A3DCE" w:rsidRPr="00377F2E" w:rsidRDefault="006E4886">
      <w:pPr>
        <w:spacing w:before="240" w:after="240"/>
        <w:ind w:left="851" w:right="900"/>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r w:rsidR="00E41CEB" w:rsidRPr="00377F2E">
        <w:rPr>
          <w:rFonts w:ascii="Palatino Linotype" w:eastAsia="Palatino Linotype" w:hAnsi="Palatino Linotype" w:cs="Palatino Linotype"/>
          <w:i/>
          <w:sz w:val="22"/>
          <w:szCs w:val="22"/>
        </w:rPr>
        <w:t>Solicito me entreguen su BALANZA DE COMPROBACIÓN DETALLADA actualizada al año 2022.</w:t>
      </w:r>
      <w:r w:rsidRPr="00377F2E">
        <w:rPr>
          <w:rFonts w:ascii="Palatino Linotype" w:eastAsia="Palatino Linotype" w:hAnsi="Palatino Linotype" w:cs="Palatino Linotype"/>
          <w:i/>
          <w:sz w:val="22"/>
          <w:szCs w:val="22"/>
        </w:rPr>
        <w:t>” (Sic)</w:t>
      </w:r>
    </w:p>
    <w:p w:rsidR="005A3DCE" w:rsidRPr="00377F2E" w:rsidRDefault="006E4886">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 xml:space="preserve">Modalidad elegida para la entrega de la información: </w:t>
      </w:r>
      <w:r w:rsidRPr="00377F2E">
        <w:rPr>
          <w:rFonts w:ascii="Palatino Linotype" w:eastAsia="Palatino Linotype" w:hAnsi="Palatino Linotype" w:cs="Palatino Linotype"/>
        </w:rPr>
        <w:t xml:space="preserve">a través del </w:t>
      </w:r>
      <w:r w:rsidRPr="00377F2E">
        <w:rPr>
          <w:rFonts w:ascii="Palatino Linotype" w:eastAsia="Palatino Linotype" w:hAnsi="Palatino Linotype" w:cs="Palatino Linotype"/>
          <w:b/>
        </w:rPr>
        <w:t>SAIMEX</w:t>
      </w:r>
      <w:r w:rsidRPr="00377F2E">
        <w:rPr>
          <w:rFonts w:ascii="Palatino Linotype" w:eastAsia="Palatino Linotype" w:hAnsi="Palatino Linotype" w:cs="Palatino Linotype"/>
        </w:rPr>
        <w:t>.</w:t>
      </w:r>
    </w:p>
    <w:p w:rsidR="005A3DCE" w:rsidRPr="00377F2E" w:rsidRDefault="006E4886">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lastRenderedPageBreak/>
        <w:t xml:space="preserve">2. Respuesta. </w:t>
      </w:r>
      <w:r w:rsidR="00C13E73" w:rsidRPr="00377F2E">
        <w:rPr>
          <w:rFonts w:ascii="Palatino Linotype" w:eastAsia="Palatino Linotype" w:hAnsi="Palatino Linotype" w:cs="Palatino Linotype"/>
        </w:rPr>
        <w:t>Con fecha trece</w:t>
      </w:r>
      <w:r w:rsidR="00E41CEB" w:rsidRPr="00377F2E">
        <w:rPr>
          <w:rFonts w:ascii="Palatino Linotype" w:eastAsia="Palatino Linotype" w:hAnsi="Palatino Linotype" w:cs="Palatino Linotype"/>
        </w:rPr>
        <w:t xml:space="preserve"> de mayo</w:t>
      </w:r>
      <w:r w:rsidRPr="00377F2E">
        <w:rPr>
          <w:rFonts w:ascii="Palatino Linotype" w:eastAsia="Palatino Linotype" w:hAnsi="Palatino Linotype" w:cs="Palatino Linotype"/>
        </w:rPr>
        <w:t xml:space="preserve"> de dos mil veintidós 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envió su respuesta a la solicitud de acceso a la información a través del SAIMEX, la cual versa como sigue:</w:t>
      </w:r>
    </w:p>
    <w:p w:rsidR="005A3DCE" w:rsidRPr="00377F2E" w:rsidRDefault="006E4886">
      <w:pPr>
        <w:spacing w:before="240"/>
        <w:ind w:left="851" w:right="902"/>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C13E73" w:rsidRPr="00377F2E" w:rsidRDefault="00C13E73" w:rsidP="00C13E73">
      <w:pPr>
        <w:spacing w:before="240"/>
        <w:ind w:left="851" w:right="902"/>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El H. Ayuntamiento Constitucional de Ecatepec de Morelos hace de su conocimiento la respuesta emitida por Tesorería Municipal, la cual se anexa al presente en formato PDF.</w:t>
      </w:r>
    </w:p>
    <w:p w:rsidR="005A3DCE" w:rsidRPr="00377F2E" w:rsidRDefault="006E4886">
      <w:pPr>
        <w:ind w:left="851" w:right="902"/>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ATENTAMENTE</w:t>
      </w:r>
    </w:p>
    <w:p w:rsidR="005A3DCE" w:rsidRPr="00377F2E" w:rsidRDefault="00C13E73">
      <w:pPr>
        <w:ind w:left="851" w:right="902"/>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Lic. Brianda Eunice Iberri Estrada</w:t>
      </w:r>
      <w:r w:rsidR="006E4886" w:rsidRPr="00377F2E">
        <w:rPr>
          <w:rFonts w:ascii="Palatino Linotype" w:eastAsia="Palatino Linotype" w:hAnsi="Palatino Linotype" w:cs="Palatino Linotype"/>
          <w:i/>
          <w:sz w:val="22"/>
          <w:szCs w:val="22"/>
        </w:rPr>
        <w:t>” (Sic)</w:t>
      </w:r>
    </w:p>
    <w:p w:rsidR="005A3DCE" w:rsidRPr="00377F2E" w:rsidRDefault="005A3DCE">
      <w:pPr>
        <w:ind w:left="851" w:right="902"/>
        <w:jc w:val="both"/>
        <w:rPr>
          <w:rFonts w:ascii="Palatino Linotype" w:eastAsia="Palatino Linotype" w:hAnsi="Palatino Linotype" w:cs="Palatino Linotype"/>
          <w:i/>
          <w:sz w:val="22"/>
          <w:szCs w:val="22"/>
        </w:rPr>
      </w:pPr>
    </w:p>
    <w:p w:rsidR="005A3DCE" w:rsidRPr="00377F2E" w:rsidRDefault="006E4886">
      <w:pPr>
        <w:spacing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El </w:t>
      </w:r>
      <w:r w:rsidRPr="00377F2E">
        <w:rPr>
          <w:rFonts w:ascii="Palatino Linotype" w:eastAsia="Palatino Linotype" w:hAnsi="Palatino Linotype" w:cs="Palatino Linotype"/>
          <w:b/>
        </w:rPr>
        <w:t>SUJETO OBLIGADO</w:t>
      </w:r>
      <w:r w:rsidR="00C13E73" w:rsidRPr="00377F2E">
        <w:rPr>
          <w:rFonts w:ascii="Palatino Linotype" w:eastAsia="Palatino Linotype" w:hAnsi="Palatino Linotype" w:cs="Palatino Linotype"/>
        </w:rPr>
        <w:t>, Adjuntó a su respuesta el</w:t>
      </w:r>
      <w:r w:rsidRPr="00377F2E">
        <w:rPr>
          <w:rFonts w:ascii="Palatino Linotype" w:eastAsia="Palatino Linotype" w:hAnsi="Palatino Linotype" w:cs="Palatino Linotype"/>
        </w:rPr>
        <w:t xml:space="preserve"> archivo electrónico denominado: </w:t>
      </w:r>
    </w:p>
    <w:p w:rsidR="005A3DCE" w:rsidRPr="00377F2E" w:rsidRDefault="006E4886" w:rsidP="00C13E73">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w:t>
      </w:r>
      <w:hyperlink r:id="rId8" w:tgtFrame="_blank" w:history="1">
        <w:r w:rsidR="00C13E73" w:rsidRPr="00377F2E">
          <w:rPr>
            <w:rFonts w:ascii="Palatino Linotype" w:eastAsia="Palatino Linotype" w:hAnsi="Palatino Linotype" w:cs="Palatino Linotype"/>
          </w:rPr>
          <w:t>498-2022.pdf</w:t>
        </w:r>
      </w:hyperlink>
      <w:r w:rsidRPr="00377F2E">
        <w:rPr>
          <w:rFonts w:ascii="Palatino Linotype" w:eastAsia="Palatino Linotype" w:hAnsi="Palatino Linotype" w:cs="Palatino Linotype"/>
        </w:rPr>
        <w:t xml:space="preserve">”, el cual contiene </w:t>
      </w:r>
      <w:r w:rsidR="00C13E73" w:rsidRPr="00377F2E">
        <w:rPr>
          <w:rFonts w:ascii="Palatino Linotype" w:eastAsia="Palatino Linotype" w:hAnsi="Palatino Linotype" w:cs="Palatino Linotype"/>
        </w:rPr>
        <w:t xml:space="preserve">dos oficios, entre ellos, el emitido por la Tesorería Municipal del Ayuntamiento de Ecatepec de Morelos, en donde informó que en el calendario de la obligaciones de la entidades fiscalizables 2022, publicado en la </w:t>
      </w:r>
      <w:r w:rsidR="00543A55" w:rsidRPr="00377F2E">
        <w:rPr>
          <w:rFonts w:ascii="Palatino Linotype" w:eastAsia="Palatino Linotype" w:hAnsi="Palatino Linotype" w:cs="Palatino Linotype"/>
        </w:rPr>
        <w:t>página</w:t>
      </w:r>
      <w:r w:rsidR="00C13E73" w:rsidRPr="00377F2E">
        <w:rPr>
          <w:rFonts w:ascii="Palatino Linotype" w:eastAsia="Palatino Linotype" w:hAnsi="Palatino Linotype" w:cs="Palatino Linotype"/>
        </w:rPr>
        <w:t xml:space="preserve"> del Órgano Superior de </w:t>
      </w:r>
      <w:r w:rsidR="00543A55" w:rsidRPr="00377F2E">
        <w:rPr>
          <w:rFonts w:ascii="Palatino Linotype" w:eastAsia="Palatino Linotype" w:hAnsi="Palatino Linotype" w:cs="Palatino Linotype"/>
        </w:rPr>
        <w:t>Fiscalización</w:t>
      </w:r>
      <w:r w:rsidR="00C13E73" w:rsidRPr="00377F2E">
        <w:rPr>
          <w:rFonts w:ascii="Palatino Linotype" w:eastAsia="Palatino Linotype" w:hAnsi="Palatino Linotype" w:cs="Palatino Linotype"/>
        </w:rPr>
        <w:t xml:space="preserve"> del Estado de México  </w:t>
      </w:r>
      <w:r w:rsidR="00543A55" w:rsidRPr="00377F2E">
        <w:rPr>
          <w:rFonts w:ascii="Palatino Linotype" w:eastAsia="Palatino Linotype" w:hAnsi="Palatino Linotype" w:cs="Palatino Linotype"/>
        </w:rPr>
        <w:t xml:space="preserve">(OSFEM), nos refiere que será entregado el periodo comprendido del 02 al 16 de mayo del presente año lo cual lo podrá consultar en la página: </w:t>
      </w:r>
      <w:r w:rsidR="00551A04" w:rsidRPr="00377F2E">
        <w:rPr>
          <w:rFonts w:ascii="Palatino Linotype" w:eastAsia="Palatino Linotype" w:hAnsi="Palatino Linotype" w:cs="Palatino Linotype"/>
        </w:rPr>
        <w:t>“https://www.ecatepec.gob.mx/transparencia-conac”</w:t>
      </w:r>
    </w:p>
    <w:p w:rsidR="005A3DCE" w:rsidRPr="00377F2E" w:rsidRDefault="006E4886">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 xml:space="preserve">3. Interposición del recurso de revisión. </w:t>
      </w:r>
      <w:r w:rsidRPr="00377F2E">
        <w:rPr>
          <w:rFonts w:ascii="Palatino Linotype" w:eastAsia="Palatino Linotype" w:hAnsi="Palatino Linotype" w:cs="Palatino Linotype"/>
        </w:rPr>
        <w:t xml:space="preserve">Inconforme el solicitante con la respuesta del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interpuso recurso de revisión a travé</w:t>
      </w:r>
      <w:r w:rsidR="00551A04" w:rsidRPr="00377F2E">
        <w:rPr>
          <w:rFonts w:ascii="Palatino Linotype" w:eastAsia="Palatino Linotype" w:hAnsi="Palatino Linotype" w:cs="Palatino Linotype"/>
        </w:rPr>
        <w:t>s del SAIMEX en fecha dieciocho</w:t>
      </w:r>
      <w:r w:rsidR="00321D85" w:rsidRPr="00377F2E">
        <w:rPr>
          <w:rFonts w:ascii="Palatino Linotype" w:eastAsia="Palatino Linotype" w:hAnsi="Palatino Linotype" w:cs="Palatino Linotype"/>
        </w:rPr>
        <w:t xml:space="preserve"> de mayo</w:t>
      </w:r>
      <w:r w:rsidRPr="00377F2E">
        <w:rPr>
          <w:rFonts w:ascii="Palatino Linotype" w:eastAsia="Palatino Linotype" w:hAnsi="Palatino Linotype" w:cs="Palatino Linotype"/>
        </w:rPr>
        <w:t xml:space="preserve"> de dos mil veintidós, a través del cual expresó lo siguiente:</w:t>
      </w:r>
    </w:p>
    <w:p w:rsidR="005A3DCE" w:rsidRPr="00377F2E" w:rsidRDefault="006E4886">
      <w:pPr>
        <w:spacing w:line="360" w:lineRule="auto"/>
        <w:rPr>
          <w:rFonts w:ascii="Palatino Linotype" w:eastAsia="Palatino Linotype" w:hAnsi="Palatino Linotype" w:cs="Palatino Linotype"/>
          <w:b/>
        </w:rPr>
      </w:pPr>
      <w:r w:rsidRPr="00377F2E">
        <w:rPr>
          <w:rFonts w:ascii="Palatino Linotype" w:eastAsia="Palatino Linotype" w:hAnsi="Palatino Linotype" w:cs="Palatino Linotype"/>
          <w:b/>
        </w:rPr>
        <w:lastRenderedPageBreak/>
        <w:t>a) Acto impugnado.</w:t>
      </w:r>
    </w:p>
    <w:p w:rsidR="005A3DCE" w:rsidRPr="00377F2E" w:rsidRDefault="006E4886">
      <w:pPr>
        <w:spacing w:after="240"/>
        <w:ind w:left="851" w:right="900"/>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r w:rsidR="00551A04" w:rsidRPr="00377F2E">
        <w:rPr>
          <w:rFonts w:ascii="Palatino Linotype" w:eastAsia="Palatino Linotype" w:hAnsi="Palatino Linotype" w:cs="Palatino Linotype"/>
          <w:i/>
          <w:sz w:val="22"/>
          <w:szCs w:val="22"/>
        </w:rPr>
        <w:t>La respuesta del Sujeto Obligado que no me entrega la información.</w:t>
      </w:r>
      <w:r w:rsidRPr="00377F2E">
        <w:rPr>
          <w:rFonts w:ascii="Palatino Linotype" w:eastAsia="Palatino Linotype" w:hAnsi="Palatino Linotype" w:cs="Palatino Linotype"/>
          <w:i/>
          <w:sz w:val="22"/>
          <w:szCs w:val="22"/>
        </w:rPr>
        <w:t>” (Sic)</w:t>
      </w:r>
    </w:p>
    <w:p w:rsidR="005A3DCE" w:rsidRPr="00377F2E" w:rsidRDefault="006E4886">
      <w:pPr>
        <w:spacing w:line="360" w:lineRule="auto"/>
        <w:jc w:val="both"/>
        <w:rPr>
          <w:rFonts w:ascii="Palatino Linotype" w:eastAsia="Palatino Linotype" w:hAnsi="Palatino Linotype" w:cs="Palatino Linotype"/>
          <w:b/>
        </w:rPr>
      </w:pPr>
      <w:r w:rsidRPr="00377F2E">
        <w:rPr>
          <w:rFonts w:ascii="Palatino Linotype" w:eastAsia="Palatino Linotype" w:hAnsi="Palatino Linotype" w:cs="Palatino Linotype"/>
          <w:b/>
        </w:rPr>
        <w:t>b) Motivos de inconformidad.</w:t>
      </w:r>
    </w:p>
    <w:p w:rsidR="005A3DCE" w:rsidRPr="00377F2E" w:rsidRDefault="00321D85">
      <w:pPr>
        <w:spacing w:after="240"/>
        <w:ind w:left="851" w:right="900"/>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r w:rsidR="00551A04" w:rsidRPr="00377F2E">
        <w:rPr>
          <w:rFonts w:ascii="Palatino Linotype" w:eastAsia="Palatino Linotype" w:hAnsi="Palatino Linotype" w:cs="Palatino Linotype"/>
          <w:i/>
          <w:sz w:val="22"/>
          <w:szCs w:val="22"/>
        </w:rPr>
        <w:t>El link que me proporciona el sujeto obligado me lleva a su portal en cuyo apartado correspondiente obra información hasta el primer trimestre de 2019. Por lo tanto NO ESTÁ ACTUALIZADA y no se encuentra lo que solicité. No se me entrega lo requerido.</w:t>
      </w:r>
      <w:r w:rsidR="006E4886" w:rsidRPr="00377F2E">
        <w:rPr>
          <w:rFonts w:ascii="Palatino Linotype" w:eastAsia="Palatino Linotype" w:hAnsi="Palatino Linotype" w:cs="Palatino Linotype"/>
          <w:i/>
          <w:sz w:val="22"/>
          <w:szCs w:val="22"/>
        </w:rPr>
        <w:t>” (Sic)</w:t>
      </w:r>
    </w:p>
    <w:p w:rsidR="005A3DCE" w:rsidRPr="00377F2E" w:rsidRDefault="006E4886">
      <w:pPr>
        <w:spacing w:before="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 xml:space="preserve">4. Turno. </w:t>
      </w:r>
      <w:r w:rsidRPr="00377F2E">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el recurso de revisión número </w:t>
      </w:r>
      <w:r w:rsidR="00551A04" w:rsidRPr="00377F2E">
        <w:rPr>
          <w:rFonts w:ascii="Palatino Linotype" w:eastAsia="Palatino Linotype" w:hAnsi="Palatino Linotype" w:cs="Palatino Linotype"/>
          <w:b/>
        </w:rPr>
        <w:t>08424</w:t>
      </w:r>
      <w:r w:rsidRPr="00377F2E">
        <w:rPr>
          <w:rFonts w:ascii="Palatino Linotype" w:eastAsia="Palatino Linotype" w:hAnsi="Palatino Linotype" w:cs="Palatino Linotype"/>
          <w:b/>
        </w:rPr>
        <w:t xml:space="preserve">/INFOEM/IP/RR/2022, </w:t>
      </w:r>
      <w:r w:rsidRPr="00377F2E">
        <w:rPr>
          <w:rFonts w:ascii="Palatino Linotype" w:eastAsia="Palatino Linotype" w:hAnsi="Palatino Linotype" w:cs="Palatino Linotype"/>
        </w:rPr>
        <w:t xml:space="preserve">se turnó por el sistema electrónico del Instituto de Transparencia, Acceso a la Información Pública y Protección de Datos Personales del Estado de México y Municipios, a la Comisionada </w:t>
      </w:r>
      <w:r w:rsidRPr="00377F2E">
        <w:rPr>
          <w:rFonts w:ascii="Palatino Linotype" w:eastAsia="Palatino Linotype" w:hAnsi="Palatino Linotype" w:cs="Palatino Linotype"/>
          <w:b/>
        </w:rPr>
        <w:t>Guadalupe Ramírez Peña</w:t>
      </w:r>
      <w:r w:rsidRPr="00377F2E">
        <w:rPr>
          <w:rFonts w:ascii="Palatino Linotype" w:eastAsia="Palatino Linotype" w:hAnsi="Palatino Linotype" w:cs="Palatino Linotype"/>
        </w:rPr>
        <w:t>, para su análisis, estudio, elaboración del proyecto y presentación ante el Pleno de este Instituto.</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 xml:space="preserve">5. Admisión del recurso de revisión: </w:t>
      </w:r>
      <w:r w:rsidR="00551A04" w:rsidRPr="00377F2E">
        <w:rPr>
          <w:rFonts w:ascii="Palatino Linotype" w:eastAsia="Palatino Linotype" w:hAnsi="Palatino Linotype" w:cs="Palatino Linotype"/>
        </w:rPr>
        <w:t>En fecha veinticuatro</w:t>
      </w:r>
      <w:r w:rsidR="00321D85" w:rsidRPr="00377F2E">
        <w:rPr>
          <w:rFonts w:ascii="Palatino Linotype" w:eastAsia="Palatino Linotype" w:hAnsi="Palatino Linotype" w:cs="Palatino Linotype"/>
        </w:rPr>
        <w:t xml:space="preserve"> de mayo</w:t>
      </w:r>
      <w:r w:rsidRPr="00377F2E">
        <w:rPr>
          <w:rFonts w:ascii="Palatino Linotype" w:eastAsia="Palatino Linotype" w:hAnsi="Palatino Linotype" w:cs="Palatino Linotype"/>
        </w:rPr>
        <w:t xml:space="preserve"> de dos mil veintidós, la Comisionada ponente, admitió a trámite el recurso de revisión que ahora se resuelve, dando un plazo máximo de siete días hábiles para que las partes manifestaran lo que a su derecho resultara conveniente, ofrecieran pruebas, formularan alegatos y el Sujeto Obligado presentara su informe justificado. </w:t>
      </w:r>
    </w:p>
    <w:p w:rsidR="00551A04" w:rsidRPr="00377F2E" w:rsidRDefault="006E4886" w:rsidP="00551A04">
      <w:pPr>
        <w:spacing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6. Manifestaciones</w:t>
      </w:r>
      <w:r w:rsidRPr="00377F2E">
        <w:rPr>
          <w:rFonts w:ascii="Palatino Linotype" w:eastAsia="Palatino Linotype" w:hAnsi="Palatino Linotype" w:cs="Palatino Linotype"/>
        </w:rPr>
        <w:t xml:space="preserve">: </w:t>
      </w:r>
      <w:r w:rsidR="00551A04" w:rsidRPr="00377F2E">
        <w:rPr>
          <w:rFonts w:ascii="Palatino Linotype" w:eastAsia="Palatino Linotype" w:hAnsi="Palatino Linotype" w:cs="Palatino Linotype"/>
        </w:rPr>
        <w:t xml:space="preserve">De las constancias que obran en el expediente electrónico del SAIMEX se desprende que el </w:t>
      </w:r>
      <w:r w:rsidR="00551A04" w:rsidRPr="00377F2E">
        <w:rPr>
          <w:rFonts w:ascii="Palatino Linotype" w:eastAsia="Palatino Linotype" w:hAnsi="Palatino Linotype" w:cs="Palatino Linotype"/>
          <w:b/>
        </w:rPr>
        <w:t>SUJETO OBLIGADO</w:t>
      </w:r>
      <w:r w:rsidR="00551A04" w:rsidRPr="00377F2E">
        <w:rPr>
          <w:rFonts w:ascii="Palatino Linotype" w:eastAsia="Palatino Linotype" w:hAnsi="Palatino Linotype" w:cs="Palatino Linotype"/>
        </w:rPr>
        <w:t xml:space="preserve"> no rindió su informe justificado, del mismo modo el </w:t>
      </w:r>
      <w:r w:rsidR="00551A04" w:rsidRPr="00377F2E">
        <w:rPr>
          <w:rFonts w:ascii="Palatino Linotype" w:eastAsia="Palatino Linotype" w:hAnsi="Palatino Linotype" w:cs="Palatino Linotype"/>
          <w:b/>
        </w:rPr>
        <w:t>RECURRENTE</w:t>
      </w:r>
      <w:r w:rsidR="00551A04" w:rsidRPr="00377F2E">
        <w:rPr>
          <w:rFonts w:ascii="Palatino Linotype" w:eastAsia="Palatino Linotype" w:hAnsi="Palatino Linotype" w:cs="Palatino Linotype"/>
        </w:rPr>
        <w:t xml:space="preserve"> omitió realizar manifestaciones.</w:t>
      </w:r>
    </w:p>
    <w:p w:rsidR="005A3DCE" w:rsidRPr="00377F2E" w:rsidRDefault="006E4886">
      <w:pPr>
        <w:widowControl w:val="0"/>
        <w:spacing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7. Ampliación del plazo.</w:t>
      </w:r>
      <w:r w:rsidR="00551A04" w:rsidRPr="00377F2E">
        <w:rPr>
          <w:rFonts w:ascii="Palatino Linotype" w:eastAsia="Palatino Linotype" w:hAnsi="Palatino Linotype" w:cs="Palatino Linotype"/>
        </w:rPr>
        <w:t xml:space="preserve"> En fecha veinte</w:t>
      </w:r>
      <w:r w:rsidR="00321D85" w:rsidRPr="00377F2E">
        <w:rPr>
          <w:rFonts w:ascii="Palatino Linotype" w:eastAsia="Palatino Linotype" w:hAnsi="Palatino Linotype" w:cs="Palatino Linotype"/>
        </w:rPr>
        <w:t xml:space="preserve"> de septiembre</w:t>
      </w:r>
      <w:r w:rsidRPr="00377F2E">
        <w:rPr>
          <w:rFonts w:ascii="Palatino Linotype" w:eastAsia="Palatino Linotype" w:hAnsi="Palatino Linotype" w:cs="Palatino Linotype"/>
        </w:rPr>
        <w:t xml:space="preserve"> del año dos mil veintidós, </w:t>
      </w:r>
      <w:r w:rsidRPr="00377F2E">
        <w:rPr>
          <w:rFonts w:ascii="Palatino Linotype" w:eastAsia="Palatino Linotype" w:hAnsi="Palatino Linotype" w:cs="Palatino Linotype"/>
        </w:rPr>
        <w:lastRenderedPageBreak/>
        <w:t>con fundamento en el artículo 181, párrafo tercero de la Ley de Transparencia y Acceso a la Información Pública del Estado de México y Municipios, se acordó la ampliación del plazo para su resolución.</w:t>
      </w: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la resolución se encuentra justificado en los elementos para medir la razonabilidad de asuntos conforme a los parámetros establecidos por diversos órganos jurisdiccionales federales, aplicables también en procedimientos análogos, como el que nos ocupa.</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lastRenderedPageBreak/>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strike/>
        </w:rPr>
      </w:pPr>
      <w:r w:rsidRPr="00377F2E">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numPr>
          <w:ilvl w:val="0"/>
          <w:numId w:val="5"/>
        </w:num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Complejidad del Asunto: La complejidad de la prueba, la pluralidad de sujetos procesales, el tiempo transcurrido, las características y contexto del recurso. </w:t>
      </w:r>
    </w:p>
    <w:p w:rsidR="005A3DCE" w:rsidRPr="00377F2E" w:rsidRDefault="005A3DCE">
      <w:pPr>
        <w:spacing w:line="360" w:lineRule="auto"/>
        <w:ind w:left="927"/>
        <w:jc w:val="both"/>
        <w:rPr>
          <w:rFonts w:ascii="Palatino Linotype" w:eastAsia="Palatino Linotype" w:hAnsi="Palatino Linotype" w:cs="Palatino Linotype"/>
        </w:rPr>
      </w:pPr>
    </w:p>
    <w:p w:rsidR="005A3DCE" w:rsidRPr="00377F2E" w:rsidRDefault="006E4886">
      <w:pPr>
        <w:numPr>
          <w:ilvl w:val="0"/>
          <w:numId w:val="5"/>
        </w:num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Actividad Procesal del interesado. Acciones u omisiones del interesado.</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numPr>
          <w:ilvl w:val="0"/>
          <w:numId w:val="5"/>
        </w:num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Conducta de la Autoridad: Las Acciones u omisiones realizadas en el procedimiento. Así como si la autoridad actuó con la debida diligencia.</w:t>
      </w:r>
    </w:p>
    <w:p w:rsidR="005A3DCE" w:rsidRPr="00377F2E" w:rsidRDefault="005A3DCE">
      <w:pPr>
        <w:spacing w:line="360" w:lineRule="auto"/>
        <w:ind w:left="708"/>
        <w:rPr>
          <w:rFonts w:ascii="Palatino Linotype" w:eastAsia="Palatino Linotype" w:hAnsi="Palatino Linotype" w:cs="Palatino Linotype"/>
        </w:rPr>
      </w:pPr>
    </w:p>
    <w:p w:rsidR="005A3DCE" w:rsidRPr="00377F2E" w:rsidRDefault="006E4886">
      <w:pPr>
        <w:spacing w:line="360" w:lineRule="auto"/>
        <w:ind w:left="567"/>
        <w:jc w:val="both"/>
        <w:rPr>
          <w:rFonts w:ascii="Palatino Linotype" w:eastAsia="Palatino Linotype" w:hAnsi="Palatino Linotype" w:cs="Palatino Linotype"/>
        </w:rPr>
      </w:pPr>
      <w:r w:rsidRPr="00377F2E">
        <w:rPr>
          <w:rFonts w:ascii="Palatino Linotype" w:eastAsia="Palatino Linotype" w:hAnsi="Palatino Linotype" w:cs="Palatino Linotype"/>
        </w:rPr>
        <w:t>d) La afectación generada en la situación jurídica de la persona involucrada en el proceso: Violación a sus derechos humanos.</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377F2E">
        <w:rPr>
          <w:rFonts w:ascii="Palatino Linotype" w:eastAsia="Palatino Linotype" w:hAnsi="Palatino Linotype" w:cs="Palatino Linotype"/>
        </w:rPr>
        <w:lastRenderedPageBreak/>
        <w:t>considerarse normal, debe concluirse que es una excluyente de responsabilidad en relación con la actuación del funcionario, como ha acontecido en el caso que nos ocupa.</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b/>
        </w:rPr>
      </w:pPr>
      <w:r w:rsidRPr="00377F2E">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377F2E">
        <w:rPr>
          <w:rFonts w:ascii="Palatino Linotype" w:eastAsia="Palatino Linotype" w:hAnsi="Palatino Linotype" w:cs="Palatino Linotype"/>
          <w:i/>
        </w:rPr>
        <w:t>“TÉRMINOS PROCESALES. PARA DETERMINAR SI UN FUNCIONARIO JUDICIAL ACTUÓ INDEBIDAMENTE POR NO RESPETARLOS SE DEBE ATENDER AL PRESUPUESTO QUE CONSIDERÓ EL LEGISLADOR AL FIJARLOS Y LAS CARACTERÍSTICAS DEL CASO.”</w:t>
      </w:r>
      <w:r w:rsidRPr="00377F2E">
        <w:rPr>
          <w:rFonts w:ascii="Palatino Linotype" w:eastAsia="Palatino Linotype" w:hAnsi="Palatino Linotype" w:cs="Palatino Linotype"/>
        </w:rPr>
        <w:t>, visible en la Gaceta del Seminario Judicial de la Federación con el registro digital 205635.</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lastRenderedPageBreak/>
        <w:t>Al respecto, también son de considerar los criterios sostenidos por el Cuarto Tribunal Colegiado en Materia Administrativa del Primer Circuito, cuyos rubros y datos de identificación son los siguientes:</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 </w:t>
      </w:r>
      <w:r w:rsidRPr="00377F2E">
        <w:rPr>
          <w:rFonts w:ascii="Palatino Linotype" w:eastAsia="Palatino Linotype" w:hAnsi="Palatino Linotype" w:cs="Palatino Linotype"/>
          <w:i/>
        </w:rPr>
        <w:t>“PLAZO RAZONABLE PARA RESOLVER. DIMENSIÓN Y EFECTOS DE ESTE CONCEPTO CUANDO SE ADUCE EXCESIVA CARGA DE TRABAJO.”</w:t>
      </w:r>
      <w:r w:rsidRPr="00377F2E">
        <w:rPr>
          <w:rFonts w:ascii="Palatino Linotype" w:eastAsia="Palatino Linotype" w:hAnsi="Palatino Linotype" w:cs="Palatino Linotype"/>
        </w:rPr>
        <w:t xml:space="preserve"> consultable en el Seminario Judicial de la Federación y su gaceta, con el registro digital 2002351.</w:t>
      </w:r>
    </w:p>
    <w:p w:rsidR="005A3DCE" w:rsidRPr="00377F2E" w:rsidRDefault="005A3DCE">
      <w:pPr>
        <w:spacing w:line="360" w:lineRule="auto"/>
        <w:jc w:val="both"/>
        <w:rPr>
          <w:rFonts w:ascii="Palatino Linotype" w:eastAsia="Palatino Linotype" w:hAnsi="Palatino Linotype" w:cs="Palatino Linotype"/>
          <w:b/>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i/>
        </w:rPr>
        <w:t>“PLAZO RAZONABLE PARA RESOLVER. CONCEPTO Y ELEMENTOS QUE LO INTEGRAN A LA LUZ DEL DERECHO INTERNACIONAL DE LOS DERECHOS HUMANOS.”</w:t>
      </w:r>
      <w:r w:rsidRPr="00377F2E">
        <w:rPr>
          <w:rFonts w:ascii="Palatino Linotype" w:eastAsia="Palatino Linotype" w:hAnsi="Palatino Linotype" w:cs="Palatino Linotype"/>
        </w:rPr>
        <w:t>, visible en el Seminario Judicial de la Federación y su gaceta, con el registro digital 2002350.</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Por ello, este organismo garante comprometido con la tutela de los derechos humanos confiados, señala que este exceso de plazo legal para resolver el presente asunto, resulta de carácter excepcional.</w:t>
      </w:r>
    </w:p>
    <w:p w:rsidR="00321D85" w:rsidRPr="00377F2E" w:rsidRDefault="00321D85" w:rsidP="00321D85">
      <w:pPr>
        <w:widowControl w:val="0"/>
        <w:pBdr>
          <w:top w:val="nil"/>
          <w:left w:val="nil"/>
          <w:bottom w:val="nil"/>
          <w:right w:val="nil"/>
          <w:between w:val="nil"/>
        </w:pBdr>
        <w:tabs>
          <w:tab w:val="left" w:pos="709"/>
        </w:tabs>
        <w:spacing w:before="120" w:after="240" w:line="360" w:lineRule="auto"/>
        <w:contextualSpacing/>
        <w:jc w:val="both"/>
        <w:rPr>
          <w:rFonts w:ascii="Palatino Linotype" w:eastAsia="Palatino Linotype" w:hAnsi="Palatino Linotype" w:cs="Palatino Linotype"/>
          <w:b/>
        </w:rPr>
      </w:pPr>
    </w:p>
    <w:p w:rsidR="005A3DCE" w:rsidRPr="00377F2E" w:rsidRDefault="006E4886" w:rsidP="00321D85">
      <w:pPr>
        <w:widowControl w:val="0"/>
        <w:pBdr>
          <w:top w:val="nil"/>
          <w:left w:val="nil"/>
          <w:bottom w:val="nil"/>
          <w:right w:val="nil"/>
          <w:between w:val="nil"/>
        </w:pBdr>
        <w:tabs>
          <w:tab w:val="left" w:pos="709"/>
        </w:tabs>
        <w:spacing w:before="120" w:after="240" w:line="360" w:lineRule="auto"/>
        <w:contextualSpacing/>
        <w:jc w:val="both"/>
        <w:rPr>
          <w:rFonts w:ascii="Palatino Linotype" w:eastAsia="Palatino Linotype" w:hAnsi="Palatino Linotype" w:cs="Palatino Linotype"/>
        </w:rPr>
      </w:pPr>
      <w:r w:rsidRPr="00377F2E">
        <w:rPr>
          <w:rFonts w:ascii="Palatino Linotype" w:eastAsia="Palatino Linotype" w:hAnsi="Palatino Linotype" w:cs="Palatino Linotype"/>
          <w:b/>
        </w:rPr>
        <w:t xml:space="preserve">8.- Cierre de instrucción. </w:t>
      </w:r>
      <w:r w:rsidR="00321D85" w:rsidRPr="00377F2E">
        <w:rPr>
          <w:rFonts w:ascii="Palatino Linotype" w:eastAsia="Palatino Linotype" w:hAnsi="Palatino Linotype" w:cs="Palatino Linotype"/>
        </w:rPr>
        <w:t xml:space="preserve">En fecha </w:t>
      </w:r>
      <w:r w:rsidR="006B5B9A" w:rsidRPr="00377F2E">
        <w:rPr>
          <w:rFonts w:ascii="Palatino Linotype" w:eastAsia="Palatino Linotype" w:hAnsi="Palatino Linotype" w:cs="Palatino Linotype"/>
        </w:rPr>
        <w:t>veintidós</w:t>
      </w:r>
      <w:r w:rsidR="00321D85" w:rsidRPr="00377F2E">
        <w:rPr>
          <w:rFonts w:ascii="Palatino Linotype" w:eastAsia="Palatino Linotype" w:hAnsi="Palatino Linotype" w:cs="Palatino Linotype"/>
        </w:rPr>
        <w:t xml:space="preserve"> de septiembre</w:t>
      </w:r>
      <w:r w:rsidRPr="00377F2E">
        <w:rPr>
          <w:rFonts w:ascii="Palatino Linotype" w:eastAsia="Palatino Linotype" w:hAnsi="Palatino Linotype" w:cs="Palatino Linotype"/>
        </w:rPr>
        <w:t xml:space="preserve"> de dos mil veintidós la Comisionada ponente determinó el cierre de instrucción en términos de la fracción VI del artículo 185 de la Ley de Transparencia y Acceso a la Información Pública del Estado de México y Municipios.</w:t>
      </w:r>
    </w:p>
    <w:p w:rsidR="00551A04" w:rsidRPr="00377F2E" w:rsidRDefault="00551A04" w:rsidP="00321D85">
      <w:pPr>
        <w:widowControl w:val="0"/>
        <w:pBdr>
          <w:top w:val="nil"/>
          <w:left w:val="nil"/>
          <w:bottom w:val="nil"/>
          <w:right w:val="nil"/>
          <w:between w:val="nil"/>
        </w:pBdr>
        <w:tabs>
          <w:tab w:val="left" w:pos="709"/>
        </w:tabs>
        <w:spacing w:before="120" w:after="240" w:line="360" w:lineRule="auto"/>
        <w:contextualSpacing/>
        <w:jc w:val="both"/>
        <w:rPr>
          <w:rFonts w:ascii="Palatino Linotype" w:eastAsia="Palatino Linotype" w:hAnsi="Palatino Linotype" w:cs="Palatino Linotype"/>
        </w:rPr>
      </w:pPr>
    </w:p>
    <w:p w:rsidR="005A3DCE" w:rsidRPr="00377F2E" w:rsidRDefault="006E4886">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lastRenderedPageBreak/>
        <w:t xml:space="preserve">En razón de que fue debidamente sustanciado el expediente electrónico y no existe diligencia pendiente de desahogo, se emite la Resolución que conforme a Derecho proceda, de acuerdo con los siguientes: </w:t>
      </w:r>
    </w:p>
    <w:p w:rsidR="005A3DCE" w:rsidRPr="00377F2E" w:rsidRDefault="006E4886">
      <w:pPr>
        <w:numPr>
          <w:ilvl w:val="0"/>
          <w:numId w:val="4"/>
        </w:numPr>
        <w:pBdr>
          <w:top w:val="nil"/>
          <w:left w:val="nil"/>
          <w:bottom w:val="nil"/>
          <w:right w:val="nil"/>
          <w:between w:val="nil"/>
        </w:pBdr>
        <w:spacing w:before="240" w:after="240" w:line="360" w:lineRule="auto"/>
        <w:ind w:left="720"/>
        <w:jc w:val="center"/>
        <w:rPr>
          <w:rFonts w:ascii="Palatino Linotype" w:eastAsia="Palatino Linotype" w:hAnsi="Palatino Linotype" w:cs="Palatino Linotype"/>
          <w:b/>
          <w:sz w:val="22"/>
          <w:szCs w:val="22"/>
        </w:rPr>
      </w:pPr>
      <w:r w:rsidRPr="00377F2E">
        <w:rPr>
          <w:rFonts w:ascii="Palatino Linotype" w:eastAsia="Palatino Linotype" w:hAnsi="Palatino Linotype" w:cs="Palatino Linotype"/>
          <w:b/>
          <w:sz w:val="22"/>
          <w:szCs w:val="22"/>
        </w:rPr>
        <w:t>C O N S I D E R A N D O:</w:t>
      </w:r>
    </w:p>
    <w:p w:rsidR="005A3DCE" w:rsidRPr="00377F2E" w:rsidRDefault="006E4886">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 xml:space="preserve">Primero. Competencia. </w:t>
      </w:r>
      <w:r w:rsidRPr="00377F2E">
        <w:rPr>
          <w:rFonts w:ascii="Palatino Linotype" w:eastAsia="Palatino Linotype" w:hAnsi="Palatino Linotype" w:cs="Palatino Linotype"/>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XXIV y 11 del Reglamento Interior del Instituto de Transparencia, Acceso a la Información Pública y Protección de Datos Personales del Estado de México y Municipios.</w:t>
      </w:r>
    </w:p>
    <w:p w:rsidR="00270610" w:rsidRPr="00377F2E" w:rsidRDefault="00270610" w:rsidP="00270610">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 xml:space="preserve">Segundo. Oportunidad y Procedibilidad del Recurso de Revisión. </w:t>
      </w:r>
      <w:r w:rsidRPr="00377F2E">
        <w:rPr>
          <w:rFonts w:ascii="Palatino Linotype" w:eastAsia="Palatino Linotype" w:hAnsi="Palatino Linotype" w:cs="Palatino Linotype"/>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rsidR="00270610" w:rsidRPr="00377F2E" w:rsidRDefault="00270610" w:rsidP="00270610">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Al respecto la Ley de Transparencia y Acceso a la Información Pública del Estado de México y Municipios, establece lo siguiente:</w:t>
      </w:r>
    </w:p>
    <w:p w:rsidR="00270610" w:rsidRPr="00377F2E" w:rsidRDefault="00270610" w:rsidP="00270610">
      <w:pPr>
        <w:ind w:left="851" w:right="900"/>
        <w:jc w:val="both"/>
        <w:rPr>
          <w:rFonts w:ascii="Palatino Linotype" w:eastAsia="Palatino Linotype" w:hAnsi="Palatino Linotype" w:cs="Palatino Linotype"/>
          <w:i/>
          <w:sz w:val="28"/>
          <w:szCs w:val="28"/>
        </w:rPr>
      </w:pPr>
      <w:r w:rsidRPr="00377F2E">
        <w:rPr>
          <w:rFonts w:ascii="Palatino Linotype" w:eastAsia="Palatino Linotype" w:hAnsi="Palatino Linotype" w:cs="Palatino Linotype"/>
          <w:b/>
          <w:i/>
          <w:sz w:val="22"/>
          <w:szCs w:val="22"/>
        </w:rPr>
        <w:lastRenderedPageBreak/>
        <w:t xml:space="preserve">“Artículo 178. </w:t>
      </w:r>
      <w:r w:rsidRPr="00377F2E">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270610" w:rsidRPr="00377F2E" w:rsidRDefault="00270610" w:rsidP="00270610">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377F2E">
        <w:rPr>
          <w:rFonts w:ascii="Palatino Linotype" w:eastAsia="Palatino Linotype" w:hAnsi="Palatino Linotype" w:cs="Palatino Linotype"/>
          <w:b/>
        </w:rPr>
        <w:t xml:space="preserve">SUJETO OBLIGADO </w:t>
      </w:r>
      <w:r w:rsidRPr="00377F2E">
        <w:rPr>
          <w:rFonts w:ascii="Palatino Linotype" w:eastAsia="Palatino Linotype" w:hAnsi="Palatino Linotype" w:cs="Palatino Linotype"/>
        </w:rPr>
        <w:t xml:space="preserve">remitió la respuesta a la solicitud de información el día </w:t>
      </w:r>
      <w:r w:rsidRPr="00377F2E">
        <w:rPr>
          <w:rFonts w:ascii="Palatino Linotype" w:eastAsia="Palatino Linotype" w:hAnsi="Palatino Linotype" w:cs="Palatino Linotype"/>
          <w:b/>
        </w:rPr>
        <w:t xml:space="preserve">trece de mayo de dos mil veintidós, </w:t>
      </w:r>
      <w:r w:rsidRPr="00377F2E">
        <w:rPr>
          <w:rFonts w:ascii="Palatino Linotype" w:eastAsia="Palatino Linotype" w:hAnsi="Palatino Linotype" w:cs="Palatino Linotype"/>
        </w:rPr>
        <w:t xml:space="preserve">mientras que el recurso de revisión interpuesto por la parte </w:t>
      </w:r>
      <w:r w:rsidRPr="00377F2E">
        <w:rPr>
          <w:rFonts w:ascii="Palatino Linotype" w:eastAsia="Palatino Linotype" w:hAnsi="Palatino Linotype" w:cs="Palatino Linotype"/>
          <w:b/>
        </w:rPr>
        <w:t>RECURRENTE</w:t>
      </w:r>
      <w:r w:rsidRPr="00377F2E">
        <w:rPr>
          <w:rFonts w:ascii="Palatino Linotype" w:eastAsia="Palatino Linotype" w:hAnsi="Palatino Linotype" w:cs="Palatino Linotype"/>
        </w:rPr>
        <w:t xml:space="preserve">, se tuvo por presentado el día </w:t>
      </w:r>
      <w:r w:rsidRPr="00377F2E">
        <w:rPr>
          <w:rFonts w:ascii="Palatino Linotype" w:eastAsia="Palatino Linotype" w:hAnsi="Palatino Linotype" w:cs="Palatino Linotype"/>
          <w:b/>
        </w:rPr>
        <w:t>dieciocho de mayo de dos mil veintidós</w:t>
      </w:r>
      <w:r w:rsidRPr="00377F2E">
        <w:rPr>
          <w:rFonts w:ascii="Palatino Linotype" w:eastAsia="Palatino Linotype" w:hAnsi="Palatino Linotype" w:cs="Palatino Linotype"/>
        </w:rPr>
        <w:t>; esto es, al tercer día hábil en que tuvo conocimiento de la respuesta impugnada.</w:t>
      </w:r>
    </w:p>
    <w:p w:rsidR="005A3DCE" w:rsidRPr="00377F2E" w:rsidRDefault="006E4886">
      <w:pPr>
        <w:pBdr>
          <w:top w:val="nil"/>
          <w:left w:val="nil"/>
          <w:bottom w:val="nil"/>
          <w:right w:val="nil"/>
          <w:between w:val="nil"/>
        </w:pBdr>
        <w:spacing w:after="240" w:line="360" w:lineRule="auto"/>
        <w:ind w:right="-147"/>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Además, por cuanto hace a la procedibilidad del recurso de revisión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377F2E">
        <w:rPr>
          <w:rFonts w:ascii="Palatino Linotype" w:eastAsia="Palatino Linotype" w:hAnsi="Palatino Linotype" w:cs="Palatino Linotype"/>
          <w:b/>
        </w:rPr>
        <w:t>EL</w:t>
      </w:r>
      <w:r w:rsidRPr="00377F2E">
        <w:rPr>
          <w:rFonts w:ascii="Palatino Linotype" w:eastAsia="Palatino Linotype" w:hAnsi="Palatino Linotype" w:cs="Palatino Linotype"/>
        </w:rPr>
        <w:t xml:space="preserve"> </w:t>
      </w:r>
      <w:r w:rsidRPr="00377F2E">
        <w:rPr>
          <w:rFonts w:ascii="Palatino Linotype" w:eastAsia="Palatino Linotype" w:hAnsi="Palatino Linotype" w:cs="Palatino Linotype"/>
          <w:b/>
        </w:rPr>
        <w:t>SAIMEX</w:t>
      </w:r>
      <w:r w:rsidRPr="00377F2E">
        <w:rPr>
          <w:rFonts w:ascii="Palatino Linotype" w:eastAsia="Palatino Linotype" w:hAnsi="Palatino Linotype" w:cs="Palatino Linotype"/>
        </w:rPr>
        <w:t>.</w:t>
      </w:r>
    </w:p>
    <w:p w:rsidR="005A3DCE" w:rsidRPr="00377F2E" w:rsidRDefault="006E4886">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Asimismo, resulta procedente la interposición del recurso de revisión al rubro anotado, toda vez que se actualiza las hipótesis previstas</w:t>
      </w:r>
      <w:r w:rsidR="00270610" w:rsidRPr="00377F2E">
        <w:rPr>
          <w:rFonts w:ascii="Palatino Linotype" w:eastAsia="Palatino Linotype" w:hAnsi="Palatino Linotype" w:cs="Palatino Linotype"/>
        </w:rPr>
        <w:t xml:space="preserve"> en el artículo 179, fracción IX</w:t>
      </w:r>
      <w:r w:rsidRPr="00377F2E">
        <w:rPr>
          <w:rFonts w:ascii="Palatino Linotype" w:eastAsia="Palatino Linotype" w:hAnsi="Palatino Linotype" w:cs="Palatino Linotype"/>
        </w:rPr>
        <w:t xml:space="preserve"> de la ley de la materia, que a la letra dice:</w:t>
      </w:r>
    </w:p>
    <w:p w:rsidR="005A3DCE" w:rsidRPr="00377F2E" w:rsidRDefault="006E4886">
      <w:pPr>
        <w:ind w:left="1276" w:right="1752"/>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lastRenderedPageBreak/>
        <w:t>“</w:t>
      </w:r>
      <w:r w:rsidRPr="00377F2E">
        <w:rPr>
          <w:rFonts w:ascii="Palatino Linotype" w:eastAsia="Palatino Linotype" w:hAnsi="Palatino Linotype" w:cs="Palatino Linotype"/>
          <w:b/>
          <w:i/>
          <w:sz w:val="22"/>
          <w:szCs w:val="22"/>
        </w:rPr>
        <w:t xml:space="preserve">Artículo 179. </w:t>
      </w:r>
      <w:r w:rsidRPr="00377F2E">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w:t>
      </w:r>
      <w:r w:rsidRPr="00377F2E">
        <w:rPr>
          <w:rFonts w:ascii="Palatino Linotype" w:eastAsia="Palatino Linotype" w:hAnsi="Palatino Linotype" w:cs="Palatino Linotype"/>
          <w:i/>
        </w:rPr>
        <w:t>causas</w:t>
      </w:r>
      <w:r w:rsidRPr="00377F2E">
        <w:rPr>
          <w:rFonts w:ascii="Palatino Linotype" w:eastAsia="Palatino Linotype" w:hAnsi="Palatino Linotype" w:cs="Palatino Linotype"/>
          <w:i/>
          <w:sz w:val="22"/>
          <w:szCs w:val="22"/>
        </w:rPr>
        <w:t>:</w:t>
      </w:r>
    </w:p>
    <w:p w:rsidR="005A3DCE" w:rsidRPr="00377F2E" w:rsidRDefault="006E4886">
      <w:pPr>
        <w:ind w:left="1276" w:right="1752"/>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p>
    <w:p w:rsidR="005A3DCE" w:rsidRPr="00377F2E" w:rsidRDefault="00270610">
      <w:pPr>
        <w:ind w:left="1276" w:right="1752"/>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IX. La entrega o puesta a disposición de información en un formato incomprensible y/o no accesible para el solicitante</w:t>
      </w:r>
      <w:r w:rsidR="006E4886" w:rsidRPr="00377F2E">
        <w:rPr>
          <w:rFonts w:ascii="Palatino Linotype" w:eastAsia="Palatino Linotype" w:hAnsi="Palatino Linotype" w:cs="Palatino Linotype"/>
          <w:i/>
          <w:sz w:val="22"/>
          <w:szCs w:val="22"/>
        </w:rPr>
        <w:t>…” (Sic)</w:t>
      </w:r>
    </w:p>
    <w:p w:rsidR="005A3DCE" w:rsidRPr="00377F2E" w:rsidRDefault="005A3DCE">
      <w:pPr>
        <w:pBdr>
          <w:top w:val="nil"/>
          <w:left w:val="nil"/>
          <w:bottom w:val="nil"/>
          <w:right w:val="nil"/>
          <w:between w:val="nil"/>
        </w:pBdr>
        <w:spacing w:line="360" w:lineRule="auto"/>
        <w:ind w:right="-150"/>
        <w:jc w:val="both"/>
        <w:rPr>
          <w:rFonts w:ascii="Palatino Linotype" w:eastAsia="Palatino Linotype" w:hAnsi="Palatino Linotype" w:cs="Palatino Linotype"/>
        </w:rPr>
      </w:pPr>
    </w:p>
    <w:p w:rsidR="005A3DCE" w:rsidRPr="00377F2E" w:rsidRDefault="006E4886">
      <w:pPr>
        <w:spacing w:before="280" w:after="28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Tercero. Materia de Revisión</w:t>
      </w:r>
      <w:r w:rsidRPr="00377F2E">
        <w:rPr>
          <w:rFonts w:ascii="Palatino Linotype" w:eastAsia="Palatino Linotype" w:hAnsi="Palatino Linotype" w:cs="Palatino Linotype"/>
        </w:rPr>
        <w:t xml:space="preserve">: De las constancias que integran el expediente electrónico se advierte que el tema sobre el que este Instituto se pronunciará será: </w:t>
      </w:r>
      <w:r w:rsidRPr="00377F2E">
        <w:rPr>
          <w:rFonts w:ascii="Palatino Linotype" w:eastAsia="Palatino Linotype" w:hAnsi="Palatino Linotype" w:cs="Palatino Linotype"/>
          <w:b/>
        </w:rPr>
        <w:t xml:space="preserve">verificar si la respuesta otorgada por el SUJETO OBLIGADO es adecuada y suficiente para satisfacer el derecho de acceso a la información pública </w:t>
      </w:r>
      <w:r w:rsidR="002F3800" w:rsidRPr="00377F2E">
        <w:rPr>
          <w:rFonts w:ascii="Palatino Linotype" w:eastAsia="Palatino Linotype" w:hAnsi="Palatino Linotype" w:cs="Palatino Linotype"/>
          <w:b/>
        </w:rPr>
        <w:t>del</w:t>
      </w:r>
      <w:r w:rsidRPr="00377F2E">
        <w:rPr>
          <w:rFonts w:ascii="Palatino Linotype" w:eastAsia="Palatino Linotype" w:hAnsi="Palatino Linotype" w:cs="Palatino Linotype"/>
          <w:sz w:val="72"/>
        </w:rPr>
        <w:t xml:space="preserve"> </w:t>
      </w:r>
      <w:r w:rsidRPr="00377F2E">
        <w:rPr>
          <w:rFonts w:ascii="Palatino Linotype" w:eastAsia="Palatino Linotype" w:hAnsi="Palatino Linotype" w:cs="Palatino Linotype"/>
          <w:b/>
        </w:rPr>
        <w:t>RECURRENTE</w:t>
      </w:r>
      <w:r w:rsidRPr="00377F2E">
        <w:rPr>
          <w:rFonts w:ascii="Palatino Linotype" w:eastAsia="Palatino Linotype" w:hAnsi="Palatino Linotype" w:cs="Palatino Linotype"/>
        </w:rPr>
        <w:t>, o en su defecto, en caso de ser procedente, ordenar la entrega de información.</w:t>
      </w:r>
    </w:p>
    <w:p w:rsidR="005A3DCE" w:rsidRPr="00377F2E" w:rsidRDefault="006E4886">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 xml:space="preserve">Cuarto. Estudio de fondo del asunto. </w:t>
      </w:r>
      <w:r w:rsidRPr="00377F2E">
        <w:rPr>
          <w:rFonts w:ascii="Palatino Linotype" w:eastAsia="Palatino Linotype" w:hAnsi="Palatino Linotype" w:cs="Palatino Linotype"/>
        </w:rPr>
        <w:t xml:space="preserve">Es conveniente analizar si la respuesta del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trascribe para un mejor entendimiento:</w:t>
      </w:r>
    </w:p>
    <w:p w:rsidR="005A3DCE" w:rsidRPr="00377F2E" w:rsidRDefault="006E4886">
      <w:pPr>
        <w:spacing w:before="240"/>
        <w:ind w:left="709" w:right="760"/>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r w:rsidRPr="00377F2E">
        <w:rPr>
          <w:rFonts w:ascii="Palatino Linotype" w:eastAsia="Palatino Linotype" w:hAnsi="Palatino Linotype" w:cs="Palatino Linotype"/>
          <w:b/>
          <w:i/>
          <w:sz w:val="22"/>
          <w:szCs w:val="22"/>
        </w:rPr>
        <w:t>Artículo 4</w:t>
      </w:r>
      <w:r w:rsidRPr="00377F2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5A3DCE" w:rsidRPr="00377F2E" w:rsidRDefault="006E4886">
      <w:pPr>
        <w:ind w:left="709" w:right="760"/>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lastRenderedPageBreak/>
        <w:t>Toda la información generada, obtenida, adquirida, transformada, administrada o en posesión de los sujetos obligados es pública y accesible de manera permanente a cualquier persona</w:t>
      </w:r>
      <w:r w:rsidRPr="00377F2E">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rsidR="005A3DCE" w:rsidRPr="00377F2E" w:rsidRDefault="006E4886">
      <w:pPr>
        <w:ind w:left="709" w:right="760"/>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377F2E">
        <w:rPr>
          <w:rFonts w:ascii="Palatino Linotype" w:eastAsia="Palatino Linotype" w:hAnsi="Palatino Linotype" w:cs="Palatino Linotype"/>
          <w:i/>
          <w:sz w:val="22"/>
          <w:szCs w:val="22"/>
        </w:rPr>
        <w:t>.”(Sic)</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ind w:left="567" w:right="758"/>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“Artículo 12.-</w:t>
      </w:r>
      <w:r w:rsidRPr="00377F2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rsidR="005A3DCE" w:rsidRPr="00377F2E" w:rsidRDefault="005A3DCE">
      <w:pPr>
        <w:ind w:left="567" w:right="758"/>
        <w:jc w:val="both"/>
        <w:rPr>
          <w:rFonts w:ascii="Palatino Linotype" w:eastAsia="Palatino Linotype" w:hAnsi="Palatino Linotype" w:cs="Palatino Linotype"/>
          <w:i/>
          <w:sz w:val="22"/>
          <w:szCs w:val="22"/>
        </w:rPr>
      </w:pPr>
    </w:p>
    <w:p w:rsidR="005A3DCE" w:rsidRPr="00377F2E" w:rsidRDefault="006E4886">
      <w:pPr>
        <w:ind w:left="567" w:right="758"/>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377F2E">
        <w:rPr>
          <w:rFonts w:ascii="Palatino Linotype" w:eastAsia="Palatino Linotype" w:hAnsi="Palatino Linotype" w:cs="Palatino Linotype"/>
          <w:i/>
          <w:sz w:val="22"/>
          <w:szCs w:val="22"/>
        </w:rPr>
        <w:t xml:space="preserve">. </w:t>
      </w:r>
      <w:r w:rsidRPr="00377F2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 (Sic)</w:t>
      </w:r>
    </w:p>
    <w:p w:rsidR="005A3DCE" w:rsidRPr="00377F2E" w:rsidRDefault="005A3DCE">
      <w:pPr>
        <w:spacing w:line="360" w:lineRule="auto"/>
        <w:ind w:right="-93"/>
        <w:jc w:val="both"/>
        <w:rPr>
          <w:rFonts w:ascii="Palatino Linotype" w:eastAsia="Palatino Linotype" w:hAnsi="Palatino Linotype" w:cs="Palatino Linotype"/>
        </w:rPr>
      </w:pPr>
    </w:p>
    <w:p w:rsidR="005A3DCE" w:rsidRPr="00377F2E" w:rsidRDefault="006E4886">
      <w:pPr>
        <w:spacing w:line="360" w:lineRule="auto"/>
        <w:ind w:right="-93"/>
        <w:jc w:val="both"/>
        <w:rPr>
          <w:rFonts w:ascii="Palatino Linotype" w:eastAsia="Palatino Linotype" w:hAnsi="Palatino Linotype" w:cs="Palatino Linotype"/>
        </w:rPr>
      </w:pPr>
      <w:r w:rsidRPr="00377F2E">
        <w:rPr>
          <w:rFonts w:ascii="Palatino Linotype" w:eastAsia="Palatino Linotype" w:hAnsi="Palatino Linotype" w:cs="Palatino Linotype"/>
        </w:rPr>
        <w:lastRenderedPageBreak/>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solo se concretaran a proporcionar la información solicitada que tengan en su poder en el estado que se encuentran, sin necesidad de concretarse al interés o términos específicos del solicitante.</w:t>
      </w:r>
    </w:p>
    <w:p w:rsidR="005A3DCE" w:rsidRPr="00377F2E" w:rsidRDefault="005A3DCE">
      <w:pPr>
        <w:spacing w:line="360" w:lineRule="auto"/>
        <w:ind w:right="-93"/>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b/>
        </w:rPr>
      </w:pPr>
      <w:r w:rsidRPr="00377F2E">
        <w:rPr>
          <w:rFonts w:ascii="Palatino Linotype" w:eastAsia="Palatino Linotype" w:hAnsi="Palatino Linotype" w:cs="Palatino Linotype"/>
        </w:rPr>
        <w:t>Sirve de apoyo a lo anterior, el criterio 03-17, expuesto por el Instituto Nacional de Transparencia, Acceso a la Información y Protección de Datos Personales, que dice:</w:t>
      </w:r>
      <w:r w:rsidRPr="00377F2E">
        <w:rPr>
          <w:rFonts w:ascii="Palatino Linotype" w:eastAsia="Palatino Linotype" w:hAnsi="Palatino Linotype" w:cs="Palatino Linotype"/>
          <w:b/>
        </w:rPr>
        <w:t xml:space="preserve"> </w:t>
      </w:r>
    </w:p>
    <w:p w:rsidR="005A3DCE" w:rsidRPr="00377F2E" w:rsidRDefault="005A3DCE">
      <w:pPr>
        <w:ind w:left="851" w:right="850"/>
        <w:jc w:val="both"/>
        <w:rPr>
          <w:rFonts w:ascii="Palatino Linotype" w:eastAsia="Palatino Linotype" w:hAnsi="Palatino Linotype" w:cs="Palatino Linotype"/>
        </w:rPr>
      </w:pPr>
    </w:p>
    <w:p w:rsidR="005A3DCE" w:rsidRPr="00377F2E" w:rsidRDefault="006E4886">
      <w:pPr>
        <w:ind w:left="851" w:right="90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r w:rsidRPr="00377F2E">
        <w:rPr>
          <w:rFonts w:ascii="Palatino Linotype" w:eastAsia="Palatino Linotype" w:hAnsi="Palatino Linotype" w:cs="Palatino Linotype"/>
          <w:b/>
          <w:i/>
          <w:sz w:val="22"/>
          <w:szCs w:val="22"/>
        </w:rPr>
        <w:t>No existe obligación de elaborar documentos ad hoc para atender las solicitudes de acceso a la información.</w:t>
      </w:r>
      <w:r w:rsidRPr="00377F2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rsidR="005A3DCE" w:rsidRPr="00377F2E" w:rsidRDefault="006E4886">
      <w:pPr>
        <w:ind w:left="851" w:right="90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 xml:space="preserve">Resoluciones: </w:t>
      </w:r>
    </w:p>
    <w:p w:rsidR="005A3DCE" w:rsidRPr="00377F2E" w:rsidRDefault="006E4886">
      <w:pPr>
        <w:ind w:left="851" w:right="901"/>
        <w:jc w:val="both"/>
        <w:rPr>
          <w:rFonts w:ascii="Palatino Linotype" w:eastAsia="Palatino Linotype" w:hAnsi="Palatino Linotype" w:cs="Palatino Linotype"/>
          <w:i/>
          <w:sz w:val="22"/>
          <w:szCs w:val="22"/>
        </w:rPr>
      </w:pPr>
      <w:r w:rsidRPr="00377F2E">
        <w:rPr>
          <w:rFonts w:ascii="Symbol" w:eastAsia="Symbol" w:hAnsi="Symbol" w:cs="Symbol"/>
          <w:i/>
          <w:sz w:val="22"/>
          <w:szCs w:val="22"/>
        </w:rPr>
        <w:t>∙</w:t>
      </w:r>
      <w:r w:rsidRPr="00377F2E">
        <w:rPr>
          <w:rFonts w:ascii="Palatino Linotype" w:eastAsia="Palatino Linotype" w:hAnsi="Palatino Linotype" w:cs="Palatino Linotype"/>
          <w:i/>
          <w:sz w:val="22"/>
          <w:szCs w:val="22"/>
        </w:rPr>
        <w:t xml:space="preserve"> RRA 0050/16. Instituto Nacional para la Evaluación de la Educación. 13 julio de 2016. Por unanimidad. Comisionado Ponente: Francisco Javier Acuña Llamas.</w:t>
      </w:r>
    </w:p>
    <w:p w:rsidR="005A3DCE" w:rsidRPr="00377F2E" w:rsidRDefault="006E4886">
      <w:pPr>
        <w:ind w:left="851" w:right="901"/>
        <w:jc w:val="both"/>
        <w:rPr>
          <w:rFonts w:ascii="Palatino Linotype" w:eastAsia="Palatino Linotype" w:hAnsi="Palatino Linotype" w:cs="Palatino Linotype"/>
          <w:i/>
          <w:sz w:val="22"/>
          <w:szCs w:val="22"/>
        </w:rPr>
      </w:pPr>
      <w:r w:rsidRPr="00377F2E">
        <w:rPr>
          <w:rFonts w:ascii="Symbol" w:eastAsia="Symbol" w:hAnsi="Symbol" w:cs="Symbol"/>
          <w:i/>
          <w:sz w:val="22"/>
          <w:szCs w:val="22"/>
        </w:rPr>
        <w:t>∙</w:t>
      </w:r>
      <w:r w:rsidRPr="00377F2E">
        <w:rPr>
          <w:rFonts w:ascii="Palatino Linotype" w:eastAsia="Palatino Linotype" w:hAnsi="Palatino Linotype" w:cs="Palatino Linotype"/>
          <w:i/>
          <w:sz w:val="22"/>
          <w:szCs w:val="22"/>
        </w:rPr>
        <w:t xml:space="preserve"> RRA 0310/16. Instituto Nacional de Transparencia, Acceso a la Información y Protección de Datos Personales. 10 de agosto de 2016. Por unanimidad. Comisionada Ponente. Areli Cano Guadiana. </w:t>
      </w:r>
    </w:p>
    <w:p w:rsidR="005A3DCE" w:rsidRPr="00377F2E" w:rsidRDefault="006E4886">
      <w:pPr>
        <w:ind w:left="851" w:right="901"/>
        <w:jc w:val="both"/>
        <w:rPr>
          <w:rFonts w:ascii="Palatino Linotype" w:eastAsia="Palatino Linotype" w:hAnsi="Palatino Linotype" w:cs="Palatino Linotype"/>
          <w:i/>
          <w:sz w:val="22"/>
          <w:szCs w:val="22"/>
        </w:rPr>
      </w:pPr>
      <w:r w:rsidRPr="00377F2E">
        <w:rPr>
          <w:rFonts w:ascii="Symbol" w:eastAsia="Symbol" w:hAnsi="Symbol" w:cs="Symbol"/>
          <w:i/>
          <w:sz w:val="22"/>
          <w:szCs w:val="22"/>
        </w:rPr>
        <w:t>∙</w:t>
      </w:r>
      <w:r w:rsidRPr="00377F2E">
        <w:rPr>
          <w:rFonts w:ascii="Palatino Linotype" w:eastAsia="Palatino Linotype" w:hAnsi="Palatino Linotype" w:cs="Palatino Linotype"/>
          <w:i/>
          <w:sz w:val="22"/>
          <w:szCs w:val="22"/>
        </w:rPr>
        <w:t xml:space="preserve"> RRA 1889/16. Secretaría de Hacienda y Crédito Público. 05 de octubre de 2016. Por unanimidad. Comisionada Ponente. Ximena Puente de la Mora.”(Sic)</w:t>
      </w:r>
    </w:p>
    <w:p w:rsidR="005A3DCE" w:rsidRPr="00377F2E" w:rsidRDefault="005A3DCE">
      <w:pPr>
        <w:spacing w:line="360" w:lineRule="auto"/>
        <w:ind w:right="-93"/>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lastRenderedPageBreak/>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ind w:right="49"/>
        <w:jc w:val="both"/>
        <w:rPr>
          <w:rFonts w:ascii="Palatino Linotype" w:eastAsia="Palatino Linotype" w:hAnsi="Palatino Linotype" w:cs="Palatino Linotype"/>
        </w:rPr>
      </w:pPr>
      <w:r w:rsidRPr="00377F2E">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rsidR="005A3DCE" w:rsidRPr="00377F2E" w:rsidRDefault="005A3DCE">
      <w:pPr>
        <w:spacing w:line="360" w:lineRule="auto"/>
        <w:ind w:right="49"/>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rsidR="005A3DCE" w:rsidRPr="00377F2E" w:rsidRDefault="005A3DCE">
      <w:pPr>
        <w:ind w:left="851" w:right="899"/>
        <w:jc w:val="both"/>
        <w:rPr>
          <w:rFonts w:ascii="Palatino Linotype" w:eastAsia="Palatino Linotype" w:hAnsi="Palatino Linotype" w:cs="Palatino Linotype"/>
          <w:i/>
          <w:sz w:val="22"/>
          <w:szCs w:val="22"/>
        </w:rPr>
      </w:pPr>
    </w:p>
    <w:p w:rsidR="005A3DCE" w:rsidRPr="00377F2E" w:rsidRDefault="006E4886">
      <w:pPr>
        <w:ind w:left="851" w:right="89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r w:rsidRPr="00377F2E">
        <w:rPr>
          <w:rFonts w:ascii="Palatino Linotype" w:eastAsia="Palatino Linotype" w:hAnsi="Palatino Linotype" w:cs="Palatino Linotype"/>
          <w:b/>
          <w:i/>
          <w:sz w:val="22"/>
          <w:szCs w:val="22"/>
        </w:rPr>
        <w:t xml:space="preserve">Artículo 3. </w:t>
      </w:r>
      <w:r w:rsidRPr="00377F2E">
        <w:rPr>
          <w:rFonts w:ascii="Palatino Linotype" w:eastAsia="Palatino Linotype" w:hAnsi="Palatino Linotype" w:cs="Palatino Linotype"/>
          <w:i/>
          <w:sz w:val="22"/>
          <w:szCs w:val="22"/>
        </w:rPr>
        <w:t>Para los efectos de la presente Ley se entenderá por:</w:t>
      </w:r>
    </w:p>
    <w:p w:rsidR="005A3DCE" w:rsidRPr="00377F2E" w:rsidRDefault="006E4886">
      <w:pPr>
        <w:ind w:left="851" w:right="89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p>
    <w:p w:rsidR="005A3DCE" w:rsidRPr="00377F2E" w:rsidRDefault="006E4886">
      <w:pPr>
        <w:ind w:left="851" w:right="89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XI. Documento:</w:t>
      </w:r>
      <w:r w:rsidRPr="00377F2E">
        <w:rPr>
          <w:rFonts w:ascii="Palatino Linotype" w:eastAsia="Palatino Linotype" w:hAnsi="Palatino Linotype" w:cs="Palatino Linotype"/>
          <w:i/>
          <w:sz w:val="22"/>
          <w:szCs w:val="22"/>
        </w:rPr>
        <w:t xml:space="preserve"> Los expedientes, reportes, estudios, actas</w:t>
      </w:r>
      <w:r w:rsidRPr="00377F2E">
        <w:rPr>
          <w:rFonts w:ascii="Palatino Linotype" w:eastAsia="Palatino Linotype" w:hAnsi="Palatino Linotype" w:cs="Palatino Linotype"/>
          <w:b/>
          <w:i/>
          <w:sz w:val="22"/>
          <w:szCs w:val="22"/>
        </w:rPr>
        <w:t>,</w:t>
      </w:r>
      <w:r w:rsidRPr="00377F2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(Sic)</w:t>
      </w:r>
    </w:p>
    <w:p w:rsidR="005A3DCE" w:rsidRPr="00377F2E" w:rsidRDefault="005A3DCE">
      <w:pPr>
        <w:ind w:left="851" w:right="899"/>
        <w:jc w:val="both"/>
        <w:rPr>
          <w:rFonts w:ascii="Palatino Linotype" w:eastAsia="Palatino Linotype" w:hAnsi="Palatino Linotype" w:cs="Palatino Linotype"/>
          <w:sz w:val="22"/>
          <w:szCs w:val="22"/>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rsidR="005A3DCE" w:rsidRPr="00377F2E" w:rsidRDefault="005A3DCE">
      <w:pPr>
        <w:ind w:left="851" w:right="899"/>
        <w:jc w:val="both"/>
        <w:rPr>
          <w:rFonts w:ascii="Palatino Linotype" w:eastAsia="Palatino Linotype" w:hAnsi="Palatino Linotype" w:cs="Palatino Linotype"/>
        </w:rPr>
      </w:pPr>
    </w:p>
    <w:p w:rsidR="005A3DCE" w:rsidRPr="00377F2E" w:rsidRDefault="006E4886">
      <w:pPr>
        <w:ind w:left="851" w:right="899"/>
        <w:jc w:val="both"/>
        <w:rPr>
          <w:rFonts w:ascii="Palatino Linotype" w:eastAsia="Palatino Linotype" w:hAnsi="Palatino Linotype" w:cs="Palatino Linotype"/>
          <w:b/>
          <w:i/>
          <w:sz w:val="22"/>
          <w:szCs w:val="22"/>
        </w:rPr>
      </w:pPr>
      <w:r w:rsidRPr="00377F2E">
        <w:rPr>
          <w:rFonts w:ascii="Palatino Linotype" w:eastAsia="Palatino Linotype" w:hAnsi="Palatino Linotype" w:cs="Palatino Linotype"/>
          <w:b/>
          <w:sz w:val="22"/>
          <w:szCs w:val="22"/>
        </w:rPr>
        <w:t>“</w:t>
      </w:r>
      <w:r w:rsidRPr="00377F2E">
        <w:rPr>
          <w:rFonts w:ascii="Palatino Linotype" w:eastAsia="Palatino Linotype" w:hAnsi="Palatino Linotype" w:cs="Palatino Linotype"/>
          <w:b/>
          <w:i/>
          <w:sz w:val="22"/>
          <w:szCs w:val="22"/>
        </w:rPr>
        <w:t>CRITERIO 0002-11</w:t>
      </w:r>
    </w:p>
    <w:p w:rsidR="005A3DCE" w:rsidRPr="00377F2E" w:rsidRDefault="006E4886">
      <w:pPr>
        <w:ind w:left="851" w:right="89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INFORMACIÓN PÚBLICA, CONCEPTO DE, EN MATERIA DE TRANSPARENCIA. INTERPRETACIÓN SISTEMÁTICA DE LOS ARTÍCULOS 2°, FRACCIÓN V, XV, Y XVI, 3°, 4°, 11 Y 41.</w:t>
      </w:r>
      <w:r w:rsidRPr="00377F2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5A3DCE" w:rsidRPr="00377F2E" w:rsidRDefault="006E4886">
      <w:pPr>
        <w:ind w:left="851" w:right="89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En consecuencia el acceso a la información se refiere a que se cumplan cualquiera de los siguientes tres supuestos:</w:t>
      </w:r>
    </w:p>
    <w:p w:rsidR="005A3DCE" w:rsidRPr="00377F2E" w:rsidRDefault="006E4886">
      <w:pPr>
        <w:ind w:left="851" w:right="89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1) Que se trate de información registrada en cualquier soporte documental, que en ejercicio de las atribuciones conferidas, sea generada por los Sujetos Obligados;</w:t>
      </w:r>
    </w:p>
    <w:p w:rsidR="005A3DCE" w:rsidRPr="00377F2E" w:rsidRDefault="006E4886">
      <w:pPr>
        <w:ind w:left="851" w:right="899"/>
        <w:jc w:val="both"/>
        <w:rPr>
          <w:rFonts w:ascii="Palatino Linotype" w:eastAsia="Palatino Linotype" w:hAnsi="Palatino Linotype" w:cs="Palatino Linotype"/>
          <w:b/>
          <w:i/>
          <w:sz w:val="22"/>
          <w:szCs w:val="22"/>
        </w:rPr>
      </w:pPr>
      <w:r w:rsidRPr="00377F2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rsidR="005A3DCE" w:rsidRPr="00377F2E" w:rsidRDefault="006E4886">
      <w:pPr>
        <w:ind w:left="851" w:right="899"/>
        <w:jc w:val="both"/>
        <w:rPr>
          <w:rFonts w:ascii="Palatino Linotype" w:eastAsia="Palatino Linotype" w:hAnsi="Palatino Linotype" w:cs="Palatino Linotype"/>
          <w:b/>
          <w:i/>
          <w:sz w:val="22"/>
          <w:szCs w:val="22"/>
        </w:rPr>
      </w:pPr>
      <w:r w:rsidRPr="00377F2E">
        <w:rPr>
          <w:rFonts w:ascii="Palatino Linotype" w:eastAsia="Palatino Linotype" w:hAnsi="Palatino Linotype" w:cs="Palatino Linotype"/>
          <w:b/>
          <w:i/>
          <w:sz w:val="22"/>
          <w:szCs w:val="22"/>
        </w:rPr>
        <w:lastRenderedPageBreak/>
        <w:t>3) Que se trate de información registrada en cualquier soporte documental, que en ejercicio de las atribuciones conferidas, se encuentre en posesión de los Sujetos Obligados.” (Sic)</w:t>
      </w:r>
    </w:p>
    <w:p w:rsidR="005A3DCE" w:rsidRPr="00377F2E" w:rsidRDefault="005A3DCE">
      <w:pPr>
        <w:spacing w:line="360" w:lineRule="auto"/>
        <w:ind w:right="-93"/>
        <w:jc w:val="both"/>
        <w:rPr>
          <w:rFonts w:ascii="Palatino Linotype" w:eastAsia="Palatino Linotype" w:hAnsi="Palatino Linotype" w:cs="Palatino Linotype"/>
        </w:rPr>
      </w:pPr>
    </w:p>
    <w:p w:rsidR="005A3DCE" w:rsidRPr="00377F2E" w:rsidRDefault="006E4886">
      <w:p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Ahora bien, del análisis de la solicitud de información motivo del recurso de revisión que ahora se resuelve, se advierte que el particular requirió al </w:t>
      </w:r>
      <w:r w:rsidRPr="00377F2E">
        <w:rPr>
          <w:rFonts w:ascii="Palatino Linotype" w:eastAsia="Palatino Linotype" w:hAnsi="Palatino Linotype" w:cs="Palatino Linotype"/>
          <w:b/>
        </w:rPr>
        <w:t>Ayun</w:t>
      </w:r>
      <w:r w:rsidR="00C831AA" w:rsidRPr="00377F2E">
        <w:rPr>
          <w:rFonts w:ascii="Palatino Linotype" w:eastAsia="Palatino Linotype" w:hAnsi="Palatino Linotype" w:cs="Palatino Linotype"/>
          <w:b/>
        </w:rPr>
        <w:t>tamiento de Ecatepec de Morelos</w:t>
      </w:r>
      <w:r w:rsidRPr="00377F2E">
        <w:rPr>
          <w:rFonts w:ascii="Palatino Linotype" w:eastAsia="Palatino Linotype" w:hAnsi="Palatino Linotype" w:cs="Palatino Linotype"/>
        </w:rPr>
        <w:t>, lo siguiente:</w:t>
      </w:r>
    </w:p>
    <w:p w:rsidR="005A3DCE" w:rsidRPr="00377F2E" w:rsidRDefault="001E4353" w:rsidP="001E4353">
      <w:pPr>
        <w:pStyle w:val="Prrafodelista"/>
        <w:numPr>
          <w:ilvl w:val="0"/>
          <w:numId w:val="6"/>
        </w:numPr>
        <w:pBdr>
          <w:top w:val="nil"/>
          <w:left w:val="nil"/>
          <w:bottom w:val="nil"/>
          <w:right w:val="nil"/>
          <w:between w:val="nil"/>
        </w:pBdr>
        <w:spacing w:after="240" w:line="360" w:lineRule="auto"/>
        <w:ind w:right="-150"/>
        <w:jc w:val="both"/>
        <w:rPr>
          <w:rFonts w:ascii="Palatino Linotype" w:eastAsia="Palatino Linotype" w:hAnsi="Palatino Linotype" w:cs="Palatino Linotype"/>
        </w:rPr>
      </w:pPr>
      <w:r w:rsidRPr="00377F2E">
        <w:rPr>
          <w:rFonts w:ascii="Palatino Linotype" w:eastAsia="Palatino Linotype" w:hAnsi="Palatino Linotype" w:cs="Palatino Linotype"/>
        </w:rPr>
        <w:t>La Balanza de Comprobación Detallada actualizada al año 2022</w:t>
      </w:r>
      <w:r w:rsidR="006E4886" w:rsidRPr="00377F2E">
        <w:rPr>
          <w:rFonts w:ascii="Palatino Linotype" w:eastAsia="Palatino Linotype" w:hAnsi="Palatino Linotype" w:cs="Palatino Linotype"/>
        </w:rPr>
        <w:t xml:space="preserve">. </w:t>
      </w:r>
    </w:p>
    <w:p w:rsidR="00055EA5" w:rsidRPr="00377F2E" w:rsidRDefault="006E4886" w:rsidP="00055EA5">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Por su parte 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emitió su respuesta </w:t>
      </w:r>
      <w:r w:rsidR="00055EA5" w:rsidRPr="00377F2E">
        <w:rPr>
          <w:rFonts w:ascii="Palatino Linotype" w:eastAsia="Palatino Linotype" w:hAnsi="Palatino Linotype" w:cs="Palatino Linotype"/>
        </w:rPr>
        <w:t xml:space="preserve">a través de su Tesorería Municipal del Ayuntamiento de Ecatepec de Morelos, en donde informó que en el calendario de la obligaciones de la entidades fiscalizables 2022, publicado en la página del Órgano Superior de Fiscalización del Estado de México  (OSFEM), nos refiere que será entregado el periodo comprendido del 02 al 16 de mayo del presente año lo cual lo podrá consultar en la página: </w:t>
      </w:r>
      <w:hyperlink r:id="rId9" w:history="1">
        <w:r w:rsidR="00055EA5" w:rsidRPr="00377F2E">
          <w:rPr>
            <w:rStyle w:val="Hipervnculo"/>
            <w:rFonts w:ascii="Palatino Linotype" w:eastAsia="Palatino Linotype" w:hAnsi="Palatino Linotype" w:cs="Palatino Linotype"/>
            <w:color w:val="auto"/>
          </w:rPr>
          <w:t>https://www.ecatepec.gob.mx/transparencia-conac</w:t>
        </w:r>
      </w:hyperlink>
      <w:r w:rsidR="00055EA5" w:rsidRPr="00377F2E">
        <w:rPr>
          <w:rFonts w:ascii="Palatino Linotype" w:eastAsia="Palatino Linotype" w:hAnsi="Palatino Linotype" w:cs="Palatino Linotype"/>
        </w:rPr>
        <w:t>.</w:t>
      </w:r>
    </w:p>
    <w:p w:rsidR="001E4353" w:rsidRPr="00377F2E" w:rsidRDefault="006E4886">
      <w:pPr>
        <w:shd w:val="clear" w:color="auto" w:fill="FFFFFF"/>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No conforme el particular con la respuesta, interpone el recurso de revisión que se resuelve, </w:t>
      </w:r>
      <w:r w:rsidR="00055EA5" w:rsidRPr="00377F2E">
        <w:rPr>
          <w:rFonts w:ascii="Palatino Linotype" w:eastAsia="Palatino Linotype" w:hAnsi="Palatino Linotype" w:cs="Palatino Linotype"/>
        </w:rPr>
        <w:t>porque “</w:t>
      </w:r>
      <w:r w:rsidR="00055EA5" w:rsidRPr="00377F2E">
        <w:rPr>
          <w:rFonts w:ascii="Palatino Linotype" w:eastAsia="Palatino Linotype" w:hAnsi="Palatino Linotype" w:cs="Palatino Linotype"/>
          <w:i/>
        </w:rPr>
        <w:t>El link que me proporciona el sujeto obligado me lleva a su portal en cuyo apartado correspondiente obra información hasta el primer trimestre de 2019. Por lo tanto, NO ESTÁ ACTUALIZADA y no se encuentra lo que solicité. No se me entrega lo requerido.” (Sic)</w:t>
      </w:r>
    </w:p>
    <w:p w:rsidR="005A3DCE" w:rsidRPr="00377F2E" w:rsidRDefault="006E4886">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Ante la interposición del Recurso de Revisión, 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w:t>
      </w:r>
      <w:r w:rsidR="00055EA5" w:rsidRPr="00377F2E">
        <w:rPr>
          <w:rFonts w:ascii="Palatino Linotype" w:eastAsia="Palatino Linotype" w:hAnsi="Palatino Linotype" w:cs="Palatino Linotype"/>
        </w:rPr>
        <w:t xml:space="preserve">fue omiso en rendir su informe justificado. </w:t>
      </w:r>
    </w:p>
    <w:p w:rsidR="005A3DCE" w:rsidRPr="00377F2E" w:rsidRDefault="006E4886">
      <w:pPr>
        <w:spacing w:before="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lastRenderedPageBreak/>
        <w:t xml:space="preserve">Con base en lo precedente, se determina que la información proporcionada por 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en su respuesta, no cumple con lo establ</w:t>
      </w:r>
      <w:r w:rsidR="006B5B9A" w:rsidRPr="00377F2E">
        <w:rPr>
          <w:rFonts w:ascii="Palatino Linotype" w:eastAsia="Palatino Linotype" w:hAnsi="Palatino Linotype" w:cs="Palatino Linotype"/>
        </w:rPr>
        <w:t xml:space="preserve">ecido por los artículos 4, 12, </w:t>
      </w:r>
      <w:r w:rsidRPr="00377F2E">
        <w:rPr>
          <w:rFonts w:ascii="Palatino Linotype" w:eastAsia="Palatino Linotype" w:hAnsi="Palatino Linotype" w:cs="Palatino Linotype"/>
        </w:rPr>
        <w:t>24 último párrafo</w:t>
      </w:r>
      <w:r w:rsidR="006B5B9A" w:rsidRPr="00377F2E">
        <w:rPr>
          <w:rFonts w:ascii="Palatino Linotype" w:eastAsia="Palatino Linotype" w:hAnsi="Palatino Linotype" w:cs="Palatino Linotype"/>
        </w:rPr>
        <w:t xml:space="preserve"> y 161</w:t>
      </w:r>
      <w:r w:rsidRPr="00377F2E">
        <w:rPr>
          <w:rFonts w:ascii="Palatino Linotype" w:eastAsia="Palatino Linotype" w:hAnsi="Palatino Linotype" w:cs="Palatino Linotype"/>
        </w:rPr>
        <w:t xml:space="preserve">, de la Ley de Transparencia y Acceso a la Información Pública del Estado de México y Municipios; de ahí que, los motivos de inconformidad acontecen fundados para revocar la respuesta del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en razón de las consideraciones de derecho que a continuación se exponen:</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ind w:right="49"/>
        <w:jc w:val="both"/>
      </w:pPr>
      <w:r w:rsidRPr="00377F2E">
        <w:rPr>
          <w:rFonts w:ascii="Palatino Linotype" w:eastAsia="Palatino Linotype" w:hAnsi="Palatino Linotype" w:cs="Palatino Linotype"/>
        </w:rPr>
        <w:t>Antes que nada, debe precisarse que el particular omitió mencionar el periodo temporal de la información solicitada, por lo que este Instituto con fundamento en lo dispuesto por el artículo 13 y 181, párrafo cuarto de la Ley de Transparencia y Acceso a la Información Pública de la entidad, procede a suplir la deficiencia señalada, para determinar el periodo temporal de la información solicitada, por lo que, considerando la fecha de la solicitud, se determina que la información requerida es la vigente a la solicitud de info</w:t>
      </w:r>
      <w:r w:rsidR="001E4353" w:rsidRPr="00377F2E">
        <w:rPr>
          <w:rFonts w:ascii="Palatino Linotype" w:eastAsia="Palatino Linotype" w:hAnsi="Palatino Linotype" w:cs="Palatino Linotype"/>
        </w:rPr>
        <w:t>rmación; es decir, al dos de mayo</w:t>
      </w:r>
      <w:r w:rsidRPr="00377F2E">
        <w:rPr>
          <w:rFonts w:ascii="Palatino Linotype" w:eastAsia="Palatino Linotype" w:hAnsi="Palatino Linotype" w:cs="Palatino Linotype"/>
        </w:rPr>
        <w:t xml:space="preserve"> del año dos mil veintidós, discernimiento que encuentra apoyado en los Criterios 1/2010 y 2/2010,  emitidos por el “Comité de Acceso a la Información y Protección de Datos personales” de la Suprema Corte de Justicia de la Nación, que disponen: </w:t>
      </w:r>
    </w:p>
    <w:p w:rsidR="005A3DCE" w:rsidRPr="00377F2E" w:rsidRDefault="005A3DCE"/>
    <w:p w:rsidR="005A3DCE" w:rsidRPr="00377F2E" w:rsidRDefault="006E4886">
      <w:pPr>
        <w:pBdr>
          <w:top w:val="nil"/>
          <w:left w:val="nil"/>
          <w:bottom w:val="nil"/>
          <w:right w:val="nil"/>
          <w:between w:val="nil"/>
        </w:pBdr>
        <w:ind w:left="851" w:right="900"/>
      </w:pPr>
      <w:r w:rsidRPr="00377F2E">
        <w:rPr>
          <w:rFonts w:ascii="Palatino Linotype" w:eastAsia="Palatino Linotype" w:hAnsi="Palatino Linotype" w:cs="Palatino Linotype"/>
          <w:i/>
          <w:sz w:val="22"/>
          <w:szCs w:val="22"/>
        </w:rPr>
        <w:t> “</w:t>
      </w:r>
      <w:r w:rsidRPr="00377F2E">
        <w:rPr>
          <w:rFonts w:ascii="Palatino Linotype" w:eastAsia="Palatino Linotype" w:hAnsi="Palatino Linotype" w:cs="Palatino Linotype"/>
          <w:b/>
          <w:i/>
          <w:sz w:val="22"/>
          <w:szCs w:val="22"/>
        </w:rPr>
        <w:t>Criterio 1/2010</w:t>
      </w:r>
    </w:p>
    <w:p w:rsidR="005A3DCE" w:rsidRPr="00377F2E" w:rsidRDefault="006E4886">
      <w:pPr>
        <w:pBdr>
          <w:top w:val="nil"/>
          <w:left w:val="nil"/>
          <w:bottom w:val="nil"/>
          <w:right w:val="nil"/>
          <w:between w:val="nil"/>
        </w:pBdr>
        <w:ind w:left="851" w:right="900"/>
        <w:jc w:val="both"/>
      </w:pPr>
      <w:r w:rsidRPr="00377F2E">
        <w:rPr>
          <w:rFonts w:ascii="Palatino Linotype" w:eastAsia="Palatino Linotype" w:hAnsi="Palatino Linotype" w:cs="Palatino Linotype"/>
          <w:b/>
          <w:i/>
          <w:sz w:val="22"/>
          <w:szCs w:val="22"/>
        </w:rPr>
        <w:t>SOLICITUD DE ACCESO A LA INFORMACIÓN. SU OTORGAMIENTO ES RESPECTO DE AQUELLA QUE EXISTA Y SE HUBIESE GENERADO AL MOMENTO DE LA PETICIÓN.</w:t>
      </w:r>
    </w:p>
    <w:p w:rsidR="005A3DCE" w:rsidRPr="00377F2E" w:rsidRDefault="006E4886">
      <w:pPr>
        <w:pBdr>
          <w:top w:val="nil"/>
          <w:left w:val="nil"/>
          <w:bottom w:val="nil"/>
          <w:right w:val="nil"/>
          <w:between w:val="nil"/>
        </w:pBdr>
        <w:ind w:left="851" w:right="900"/>
        <w:jc w:val="both"/>
      </w:pPr>
      <w:r w:rsidRPr="00377F2E">
        <w:rPr>
          <w:rFonts w:ascii="Palatino Linotype" w:eastAsia="Palatino Linotype" w:hAnsi="Palatino Linotype" w:cs="Palatino Linotype"/>
          <w:i/>
          <w:sz w:val="22"/>
          <w:szCs w:val="22"/>
        </w:rPr>
        <w:t xml:space="preserve">El otorgamiento de la información procede respecto de aquella que sea existente y se encuentre en posesión del órgano de Estado, al momento de la solicitud; por lo que resulta inconducente otorgar la que se genere en fecha futura, en tanto ningún órgano de Estado puede verse vinculado en el otorgamiento de </w:t>
      </w:r>
      <w:r w:rsidRPr="00377F2E">
        <w:rPr>
          <w:rFonts w:ascii="Palatino Linotype" w:eastAsia="Palatino Linotype" w:hAnsi="Palatino Linotype" w:cs="Palatino Linotype"/>
          <w:i/>
          <w:sz w:val="22"/>
          <w:szCs w:val="22"/>
        </w:rPr>
        <w:lastRenderedPageBreak/>
        <w:t>información de tal naturaleza, al tenor del artículo 6° constitucional, que dispone que la garantía del acceso a la información lo es respecto de aquella que se encuentre en posesión</w:t>
      </w:r>
      <w:bookmarkStart w:id="0" w:name="_GoBack"/>
      <w:bookmarkEnd w:id="0"/>
      <w:r w:rsidRPr="00377F2E">
        <w:rPr>
          <w:rFonts w:ascii="Palatino Linotype" w:eastAsia="Palatino Linotype" w:hAnsi="Palatino Linotype" w:cs="Palatino Linotype"/>
          <w:i/>
          <w:sz w:val="22"/>
          <w:szCs w:val="22"/>
        </w:rPr>
        <w:t xml:space="preserve"> de cualquier autoridad, entidad, órgano y organismo federal, estatal y municipal, principio que se reitera en el artículo 1° de la Ley Federal de Transparencia y Acceso a la Información Pública Gubernamental.</w:t>
      </w:r>
    </w:p>
    <w:p w:rsidR="005A3DCE" w:rsidRPr="00377F2E" w:rsidRDefault="006E4886">
      <w:pPr>
        <w:pBdr>
          <w:top w:val="nil"/>
          <w:left w:val="nil"/>
          <w:bottom w:val="nil"/>
          <w:right w:val="nil"/>
          <w:between w:val="nil"/>
        </w:pBdr>
        <w:ind w:left="851" w:right="900"/>
        <w:jc w:val="both"/>
      </w:pPr>
      <w:r w:rsidRPr="00377F2E">
        <w:rPr>
          <w:rFonts w:ascii="Palatino Linotype" w:eastAsia="Palatino Linotype" w:hAnsi="Palatino Linotype" w:cs="Palatino Linotype"/>
          <w:i/>
          <w:sz w:val="22"/>
          <w:szCs w:val="22"/>
        </w:rPr>
        <w:t>Clasificación de Información 69/2009-A. 30 de septiembre de 2009. Unanimidad de votos.”</w:t>
      </w:r>
    </w:p>
    <w:p w:rsidR="005A3DCE" w:rsidRPr="00377F2E" w:rsidRDefault="006E4886">
      <w:pPr>
        <w:pBdr>
          <w:top w:val="nil"/>
          <w:left w:val="nil"/>
          <w:bottom w:val="nil"/>
          <w:right w:val="nil"/>
          <w:between w:val="nil"/>
        </w:pBdr>
        <w:ind w:left="851" w:right="900"/>
      </w:pPr>
      <w:r w:rsidRPr="00377F2E">
        <w:rPr>
          <w:rFonts w:ascii="Palatino Linotype" w:eastAsia="Palatino Linotype" w:hAnsi="Palatino Linotype" w:cs="Palatino Linotype"/>
          <w:i/>
          <w:sz w:val="22"/>
          <w:szCs w:val="22"/>
        </w:rPr>
        <w:t>“</w:t>
      </w:r>
      <w:r w:rsidRPr="00377F2E">
        <w:rPr>
          <w:rFonts w:ascii="Palatino Linotype" w:eastAsia="Palatino Linotype" w:hAnsi="Palatino Linotype" w:cs="Palatino Linotype"/>
          <w:b/>
          <w:i/>
          <w:sz w:val="22"/>
          <w:szCs w:val="22"/>
        </w:rPr>
        <w:t>Criterio 2/2010.</w:t>
      </w:r>
    </w:p>
    <w:p w:rsidR="005A3DCE" w:rsidRPr="00377F2E" w:rsidRDefault="006E4886">
      <w:pPr>
        <w:pBdr>
          <w:top w:val="nil"/>
          <w:left w:val="nil"/>
          <w:bottom w:val="nil"/>
          <w:right w:val="nil"/>
          <w:between w:val="nil"/>
        </w:pBdr>
        <w:ind w:left="851" w:right="900"/>
        <w:jc w:val="both"/>
      </w:pPr>
      <w:r w:rsidRPr="00377F2E">
        <w:rPr>
          <w:rFonts w:ascii="Palatino Linotype" w:eastAsia="Palatino Linotype" w:hAnsi="Palatino Linotype" w:cs="Palatino Linotype"/>
          <w:b/>
          <w:i/>
          <w:sz w:val="22"/>
          <w:szCs w:val="22"/>
        </w:rPr>
        <w:t>SOLICITUD DE ACCESO A LA INFORMACIÓN. ES MATERIA DE ANÁLISIS Y OTORGAMIENTO LA GENERADA HASTA LA FECHA DE LA SOLICITUD EN CASO DE IMPRECISIÓN TEMPORAL. </w:t>
      </w:r>
    </w:p>
    <w:p w:rsidR="005A3DCE" w:rsidRPr="00377F2E" w:rsidRDefault="006E4886">
      <w:pPr>
        <w:pBdr>
          <w:top w:val="nil"/>
          <w:left w:val="nil"/>
          <w:bottom w:val="nil"/>
          <w:right w:val="nil"/>
          <w:between w:val="nil"/>
        </w:pBdr>
        <w:ind w:left="851" w:right="900"/>
        <w:jc w:val="both"/>
      </w:pPr>
      <w:r w:rsidRPr="00377F2E">
        <w:rPr>
          <w:rFonts w:ascii="Palatino Linotype" w:eastAsia="Palatino Linotype" w:hAnsi="Palatino Linotype" w:cs="Palatino Linotype"/>
          <w:i/>
          <w:sz w:val="22"/>
          <w:szCs w:val="22"/>
        </w:rPr>
        <w:t>La información que en todo caso debe ser materia de análisis y pronunciamiento sobre su naturaleza, disponibilidad y acceso, es aquélla que en términos del artículo 6° constitucional y 1° de la Ley Federal de Transparencia y Acceso a la Información Pública Gubernamental, se encuentre en posesión de este Alto Tribunal; es decir, se hubiese ya generado y sea existente al momento del planteamiento de solicitud de acceso. Por ello, en caso de que se solicite información sin que se precise el término temporal, deberá entenderse que es aquella que se hubiese generado y se tenga en posesión al día de la fecha de la solicitud de acceso correspondiente.</w:t>
      </w:r>
    </w:p>
    <w:p w:rsidR="005A3DCE" w:rsidRPr="00377F2E" w:rsidRDefault="006E4886">
      <w:pPr>
        <w:pBdr>
          <w:top w:val="nil"/>
          <w:left w:val="nil"/>
          <w:bottom w:val="nil"/>
          <w:right w:val="nil"/>
          <w:between w:val="nil"/>
        </w:pBdr>
        <w:ind w:left="851" w:right="900"/>
        <w:jc w:val="both"/>
      </w:pPr>
      <w:r w:rsidRPr="00377F2E">
        <w:rPr>
          <w:rFonts w:ascii="Palatino Linotype" w:eastAsia="Palatino Linotype" w:hAnsi="Palatino Linotype" w:cs="Palatino Linotype"/>
          <w:i/>
          <w:sz w:val="22"/>
          <w:szCs w:val="22"/>
        </w:rPr>
        <w:t>Clasificación de Información 69/2009-A. 30 de septiembre de 2009. Unanimidad de votos.”(Sic)</w:t>
      </w:r>
    </w:p>
    <w:p w:rsidR="005A3DCE" w:rsidRPr="00377F2E" w:rsidRDefault="005A3DCE">
      <w:pPr>
        <w:spacing w:before="240" w:line="360" w:lineRule="auto"/>
        <w:jc w:val="both"/>
        <w:rPr>
          <w:rFonts w:ascii="Palatino Linotype" w:eastAsia="Palatino Linotype" w:hAnsi="Palatino Linotype" w:cs="Palatino Linotype"/>
        </w:rPr>
      </w:pPr>
    </w:p>
    <w:p w:rsidR="005A3DCE" w:rsidRPr="00377F2E" w:rsidRDefault="006E4886">
      <w:pPr>
        <w:pBdr>
          <w:top w:val="nil"/>
          <w:left w:val="nil"/>
          <w:bottom w:val="nil"/>
          <w:right w:val="nil"/>
          <w:between w:val="nil"/>
        </w:pBdr>
        <w:shd w:val="clear" w:color="auto" w:fill="FFFFFF"/>
        <w:spacing w:after="28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Señalado lo anterior se procede analizar la </w:t>
      </w:r>
      <w:r w:rsidR="00055EA5" w:rsidRPr="00377F2E">
        <w:rPr>
          <w:rFonts w:ascii="Palatino Linotype" w:eastAsia="Palatino Linotype" w:hAnsi="Palatino Linotype" w:cs="Palatino Linotype"/>
        </w:rPr>
        <w:t>respuesta del</w:t>
      </w:r>
      <w:r w:rsidRPr="00377F2E">
        <w:rPr>
          <w:rFonts w:ascii="Palatino Linotype" w:eastAsia="Palatino Linotype" w:hAnsi="Palatino Linotype" w:cs="Palatino Linotype"/>
        </w:rPr>
        <w:t xml:space="preserve"> </w:t>
      </w:r>
      <w:r w:rsidRPr="00377F2E">
        <w:rPr>
          <w:rFonts w:ascii="Palatino Linotype" w:eastAsia="Palatino Linotype" w:hAnsi="Palatino Linotype" w:cs="Palatino Linotype"/>
          <w:b/>
        </w:rPr>
        <w:t>SUJETO OBLIGADO</w:t>
      </w:r>
      <w:r w:rsidR="00055EA5" w:rsidRPr="00377F2E">
        <w:rPr>
          <w:rFonts w:ascii="Palatino Linotype" w:eastAsia="Palatino Linotype" w:hAnsi="Palatino Linotype" w:cs="Palatino Linotype"/>
        </w:rPr>
        <w:t>, en la cu</w:t>
      </w:r>
      <w:r w:rsidR="00E71882" w:rsidRPr="00377F2E">
        <w:rPr>
          <w:rFonts w:ascii="Palatino Linotype" w:eastAsia="Palatino Linotype" w:hAnsi="Palatino Linotype" w:cs="Palatino Linotype"/>
        </w:rPr>
        <w:t>al se observa que tiene</w:t>
      </w:r>
      <w:r w:rsidR="00055EA5" w:rsidRPr="00377F2E">
        <w:rPr>
          <w:rFonts w:ascii="Palatino Linotype" w:eastAsia="Palatino Linotype" w:hAnsi="Palatino Linotype" w:cs="Palatino Linotype"/>
        </w:rPr>
        <w:t xml:space="preserve"> irregularidades</w:t>
      </w:r>
      <w:r w:rsidR="00E048ED" w:rsidRPr="00377F2E">
        <w:rPr>
          <w:rFonts w:ascii="Palatino Linotype" w:eastAsia="Palatino Linotype" w:hAnsi="Palatino Linotype" w:cs="Palatino Linotype"/>
        </w:rPr>
        <w:t>, por las cuales no se puede dar por atendido el derecho de acceso a la información del particular, las cuales versa como sigue</w:t>
      </w:r>
      <w:r w:rsidR="00055EA5" w:rsidRPr="00377F2E">
        <w:rPr>
          <w:rFonts w:ascii="Palatino Linotype" w:eastAsia="Palatino Linotype" w:hAnsi="Palatino Linotype" w:cs="Palatino Linotype"/>
        </w:rPr>
        <w:t>:</w:t>
      </w:r>
    </w:p>
    <w:p w:rsidR="00055EA5" w:rsidRPr="00377F2E" w:rsidRDefault="00E71882">
      <w:pPr>
        <w:pBdr>
          <w:top w:val="nil"/>
          <w:left w:val="nil"/>
          <w:bottom w:val="nil"/>
          <w:right w:val="nil"/>
          <w:between w:val="nil"/>
        </w:pBdr>
        <w:shd w:val="clear" w:color="auto" w:fill="FFFFFF"/>
        <w:spacing w:after="28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S</w:t>
      </w:r>
      <w:r w:rsidR="00B84E1B" w:rsidRPr="00377F2E">
        <w:rPr>
          <w:rFonts w:ascii="Palatino Linotype" w:eastAsia="Palatino Linotype" w:hAnsi="Palatino Linotype" w:cs="Palatino Linotype"/>
        </w:rPr>
        <w:t>i bien es cierto que el Tesorero Municipal</w:t>
      </w:r>
      <w:r w:rsidRPr="00377F2E">
        <w:rPr>
          <w:rFonts w:ascii="Palatino Linotype" w:eastAsia="Palatino Linotype" w:hAnsi="Palatino Linotype" w:cs="Palatino Linotype"/>
        </w:rPr>
        <w:t xml:space="preserve"> proporcionó</w:t>
      </w:r>
      <w:r w:rsidR="00B84E1B" w:rsidRPr="00377F2E">
        <w:rPr>
          <w:rFonts w:ascii="Palatino Linotype" w:eastAsia="Palatino Linotype" w:hAnsi="Palatino Linotype" w:cs="Palatino Linotype"/>
        </w:rPr>
        <w:t xml:space="preserve"> una liga electrónica en donde dice que yace la informaci</w:t>
      </w:r>
      <w:r w:rsidRPr="00377F2E">
        <w:rPr>
          <w:rFonts w:ascii="Palatino Linotype" w:eastAsia="Palatino Linotype" w:hAnsi="Palatino Linotype" w:cs="Palatino Linotype"/>
        </w:rPr>
        <w:t>ón, siendo la siguiente:</w:t>
      </w:r>
    </w:p>
    <w:p w:rsidR="00E71882" w:rsidRPr="00377F2E" w:rsidRDefault="00E71882">
      <w:pPr>
        <w:pBdr>
          <w:top w:val="nil"/>
          <w:left w:val="nil"/>
          <w:bottom w:val="nil"/>
          <w:right w:val="nil"/>
          <w:between w:val="nil"/>
        </w:pBdr>
        <w:shd w:val="clear" w:color="auto" w:fill="FFFFFF"/>
        <w:spacing w:after="28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“https://www.ecatepec.gob.mx/transparencia-conac”</w:t>
      </w:r>
    </w:p>
    <w:p w:rsidR="00E71882" w:rsidRPr="00377F2E" w:rsidRDefault="00E71882" w:rsidP="00E71882">
      <w:pPr>
        <w:autoSpaceDE w:val="0"/>
        <w:autoSpaceDN w:val="0"/>
        <w:adjustRightInd w:val="0"/>
        <w:spacing w:line="360" w:lineRule="auto"/>
        <w:jc w:val="both"/>
        <w:rPr>
          <w:rFonts w:ascii="Palatino Linotype" w:hAnsi="Palatino Linotype"/>
        </w:rPr>
      </w:pPr>
      <w:r w:rsidRPr="00377F2E">
        <w:rPr>
          <w:rFonts w:ascii="Palatino Linotype" w:hAnsi="Palatino Linotype"/>
        </w:rPr>
        <w:lastRenderedPageBreak/>
        <w:t>Sin embargo, al darle clic a dicho enlace electrónico nos arroja la siguiente información:</w:t>
      </w:r>
    </w:p>
    <w:p w:rsidR="00E71882" w:rsidRPr="00377F2E" w:rsidRDefault="00E71882" w:rsidP="00E71882">
      <w:pPr>
        <w:spacing w:before="240" w:after="240" w:line="360" w:lineRule="auto"/>
        <w:ind w:right="49"/>
        <w:contextualSpacing/>
        <w:jc w:val="both"/>
        <w:rPr>
          <w:rFonts w:ascii="Palatino Linotype" w:hAnsi="Palatino Linotype" w:cs="Arial"/>
        </w:rPr>
      </w:pPr>
      <w:r w:rsidRPr="00377F2E">
        <w:rPr>
          <w:noProof/>
          <w:lang w:val="es-MX" w:eastAsia="es-MX"/>
        </w:rPr>
        <w:drawing>
          <wp:inline distT="0" distB="0" distL="0" distR="0" wp14:anchorId="22E99ACE" wp14:editId="59ADBECD">
            <wp:extent cx="5670550" cy="3048000"/>
            <wp:effectExtent l="0" t="0" r="635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4866" t="12075" r="5522"/>
                    <a:stretch/>
                  </pic:blipFill>
                  <pic:spPr bwMode="auto">
                    <a:xfrm>
                      <a:off x="0" y="0"/>
                      <a:ext cx="5670550" cy="3048000"/>
                    </a:xfrm>
                    <a:prstGeom prst="rect">
                      <a:avLst/>
                    </a:prstGeom>
                    <a:ln>
                      <a:noFill/>
                    </a:ln>
                    <a:extLst>
                      <a:ext uri="{53640926-AAD7-44D8-BBD7-CCE9431645EC}">
                        <a14:shadowObscured xmlns:a14="http://schemas.microsoft.com/office/drawing/2010/main"/>
                      </a:ext>
                    </a:extLst>
                  </pic:spPr>
                </pic:pic>
              </a:graphicData>
            </a:graphic>
          </wp:inline>
        </w:drawing>
      </w:r>
    </w:p>
    <w:p w:rsidR="00E71882" w:rsidRPr="00377F2E" w:rsidRDefault="00E71882" w:rsidP="00E71882">
      <w:pPr>
        <w:spacing w:before="240" w:after="240" w:line="360" w:lineRule="auto"/>
        <w:contextualSpacing/>
        <w:jc w:val="both"/>
        <w:rPr>
          <w:rFonts w:ascii="Palatino Linotype" w:hAnsi="Palatino Linotype" w:cs="Arial"/>
        </w:rPr>
      </w:pPr>
    </w:p>
    <w:p w:rsidR="00E71882" w:rsidRPr="00377F2E" w:rsidRDefault="00E71882" w:rsidP="00E71882">
      <w:pPr>
        <w:spacing w:before="240" w:after="240" w:line="360" w:lineRule="auto"/>
        <w:contextualSpacing/>
        <w:jc w:val="both"/>
        <w:rPr>
          <w:rFonts w:ascii="Palatino Linotype" w:hAnsi="Palatino Linotype" w:cs="Arial"/>
        </w:rPr>
      </w:pPr>
      <w:r w:rsidRPr="00377F2E">
        <w:rPr>
          <w:rFonts w:ascii="Palatino Linotype" w:hAnsi="Palatino Linotype" w:cs="Arial"/>
        </w:rPr>
        <w:t xml:space="preserve">En donde se observa que tiene un cumulo de información lo que implica que el </w:t>
      </w:r>
      <w:r w:rsidRPr="00377F2E">
        <w:rPr>
          <w:rFonts w:ascii="Palatino Linotype" w:hAnsi="Palatino Linotype" w:cs="Arial"/>
          <w:b/>
        </w:rPr>
        <w:t>RECURRENTE</w:t>
      </w:r>
      <w:r w:rsidRPr="00377F2E">
        <w:rPr>
          <w:rFonts w:ascii="Palatino Linotype" w:hAnsi="Palatino Linotype" w:cs="Arial"/>
        </w:rPr>
        <w:t xml:space="preserve"> haga una búsqueda dentro de toda la información que yace en dicha liga electrónica; por consiguiente, </w:t>
      </w:r>
      <w:r w:rsidRPr="00377F2E">
        <w:rPr>
          <w:rFonts w:ascii="Palatino Linotype" w:hAnsi="Palatino Linotype"/>
        </w:rPr>
        <w:t xml:space="preserve">no se colmó la pretensión de la parte </w:t>
      </w:r>
      <w:r w:rsidRPr="00377F2E">
        <w:rPr>
          <w:rFonts w:ascii="Palatino Linotype" w:hAnsi="Palatino Linotype"/>
          <w:b/>
        </w:rPr>
        <w:t>RECURRENTE</w:t>
      </w:r>
      <w:r w:rsidRPr="00377F2E">
        <w:rPr>
          <w:rFonts w:ascii="Palatino Linotype" w:hAnsi="Palatino Linotype"/>
        </w:rPr>
        <w:t xml:space="preserve"> y además que dicha liga únicamente lo direcciona al portal de Transparencia del Ayuntamiento de Ecatepec de Morelos e</w:t>
      </w:r>
      <w:r w:rsidR="007E2CDB" w:rsidRPr="00377F2E">
        <w:rPr>
          <w:rFonts w:ascii="Palatino Linotype" w:hAnsi="Palatino Linotype"/>
        </w:rPr>
        <w:t>n específico sobre los estados financieros, estados presupuestarios, estado programático, registros contables, registros administrativos; información contable, etcétera, de los ejercicios fiscales 2018 al 2022</w:t>
      </w:r>
      <w:r w:rsidRPr="00377F2E">
        <w:rPr>
          <w:rFonts w:ascii="Palatino Linotype" w:hAnsi="Palatino Linotype"/>
        </w:rPr>
        <w:t xml:space="preserve">, sin detallar el procedimiento específico de acceso a los datos solicitados, máxime que no se logra visualizar la información correspondiente a </w:t>
      </w:r>
      <w:r w:rsidR="007E2CDB" w:rsidRPr="00377F2E">
        <w:rPr>
          <w:rFonts w:ascii="Palatino Linotype" w:hAnsi="Palatino Linotype"/>
        </w:rPr>
        <w:t>la balanza de comprobación detallada del año 2022.</w:t>
      </w:r>
    </w:p>
    <w:p w:rsidR="00E71882" w:rsidRPr="00377F2E" w:rsidRDefault="00E71882" w:rsidP="00E71882">
      <w:pPr>
        <w:pStyle w:val="Sinespaciado"/>
        <w:spacing w:line="360" w:lineRule="auto"/>
        <w:jc w:val="both"/>
        <w:rPr>
          <w:rFonts w:ascii="Palatino Linotype" w:hAnsi="Palatino Linotype"/>
        </w:rPr>
      </w:pPr>
      <w:r w:rsidRPr="00377F2E">
        <w:rPr>
          <w:rFonts w:ascii="Palatino Linotype" w:hAnsi="Palatino Linotype"/>
        </w:rPr>
        <w:lastRenderedPageBreak/>
        <w:t>Lo anterior es así en virtud de lo establecido por los artículos 11 y 161 de la Ley de Transparencia y Acceso a la Información Pública del Estado de México y Municipios, en lo que se señalan las características que debe tener toda información entregada por los sujetos obligados desde el momento de su generación, publicación y entrega, así como la forma en que se deberá consultar la información, señalando una fuente precisa y concreta, a saber:</w:t>
      </w:r>
    </w:p>
    <w:p w:rsidR="007E2CDB" w:rsidRPr="00377F2E" w:rsidRDefault="007E2CDB" w:rsidP="00E71882">
      <w:pPr>
        <w:pStyle w:val="Sinespaciado"/>
        <w:spacing w:line="360" w:lineRule="auto"/>
        <w:jc w:val="both"/>
        <w:rPr>
          <w:rFonts w:ascii="Palatino Linotype" w:hAnsi="Palatino Linotype"/>
        </w:rPr>
      </w:pPr>
    </w:p>
    <w:p w:rsidR="00E71882" w:rsidRPr="00377F2E" w:rsidRDefault="00E71882" w:rsidP="00E71882">
      <w:pPr>
        <w:pStyle w:val="Sinespaciado"/>
        <w:ind w:left="567" w:right="567"/>
        <w:jc w:val="both"/>
        <w:rPr>
          <w:rFonts w:ascii="Palatino Linotype" w:hAnsi="Palatino Linotype"/>
          <w:i/>
          <w:sz w:val="22"/>
          <w:szCs w:val="22"/>
        </w:rPr>
      </w:pPr>
      <w:r w:rsidRPr="00377F2E">
        <w:rPr>
          <w:rFonts w:ascii="Palatino Linotype" w:hAnsi="Palatino Linotype"/>
          <w:b/>
          <w:i/>
          <w:sz w:val="22"/>
          <w:szCs w:val="22"/>
        </w:rPr>
        <w:t>“Artículo 11.</w:t>
      </w:r>
      <w:r w:rsidRPr="00377F2E">
        <w:rPr>
          <w:rFonts w:ascii="Palatino Linotype" w:hAnsi="Palatino Linotype"/>
          <w:i/>
          <w:sz w:val="22"/>
          <w:szCs w:val="22"/>
        </w:rPr>
        <w:t xml:space="preserve"> </w:t>
      </w:r>
      <w:r w:rsidRPr="00377F2E">
        <w:rPr>
          <w:rFonts w:ascii="Palatino Linotype" w:hAnsi="Palatino Linotype"/>
          <w:b/>
          <w:i/>
          <w:sz w:val="22"/>
          <w:szCs w:val="22"/>
          <w:u w:val="single"/>
        </w:rPr>
        <w:t>En la generación, publicación y entrega de información se deberá garantizar que ésta sea accesible, actualizada, completa, congruente, confiable, verificable, veraz, integral, oportuna y expedita</w:t>
      </w:r>
      <w:r w:rsidRPr="00377F2E">
        <w:rPr>
          <w:rFonts w:ascii="Palatino Linotype" w:hAnsi="Palatino Linotype"/>
          <w:i/>
          <w:sz w:val="22"/>
          <w:szCs w:val="22"/>
        </w:rPr>
        <w:t>, sujeta a un claro régimen de excepciones que deberá estar definido y ser además legítima y estrictamente necesaria en una sociedad democrática, por lo que atenderá las necesidades del derecho de acceso a la información de toda persona.</w:t>
      </w:r>
    </w:p>
    <w:p w:rsidR="00E71882" w:rsidRPr="00377F2E" w:rsidRDefault="00E71882" w:rsidP="00E71882">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w:t>
      </w:r>
    </w:p>
    <w:p w:rsidR="00E71882" w:rsidRPr="00377F2E" w:rsidRDefault="00E71882" w:rsidP="00E71882">
      <w:pPr>
        <w:pStyle w:val="Sinespaciado"/>
        <w:ind w:left="567" w:right="567"/>
        <w:jc w:val="both"/>
        <w:rPr>
          <w:rFonts w:ascii="Palatino Linotype" w:hAnsi="Palatino Linotype"/>
          <w:i/>
          <w:sz w:val="22"/>
          <w:szCs w:val="22"/>
        </w:rPr>
      </w:pPr>
    </w:p>
    <w:p w:rsidR="00E71882" w:rsidRPr="00377F2E" w:rsidRDefault="00E71882" w:rsidP="00E71882">
      <w:pPr>
        <w:pStyle w:val="Sinespaciado"/>
        <w:ind w:left="567" w:right="567"/>
        <w:jc w:val="both"/>
        <w:rPr>
          <w:rFonts w:ascii="Palatino Linotype" w:hAnsi="Palatino Linotype"/>
          <w:sz w:val="22"/>
          <w:szCs w:val="22"/>
        </w:rPr>
      </w:pPr>
      <w:r w:rsidRPr="00377F2E">
        <w:rPr>
          <w:rFonts w:ascii="Palatino Linotype" w:hAnsi="Palatino Linotype"/>
          <w:b/>
          <w:i/>
          <w:sz w:val="22"/>
          <w:szCs w:val="22"/>
        </w:rPr>
        <w:t>Artículo 161.</w:t>
      </w:r>
      <w:r w:rsidRPr="00377F2E">
        <w:rPr>
          <w:rFonts w:ascii="Palatino Linotype" w:hAnsi="Palatino Linotype"/>
          <w:i/>
          <w:sz w:val="22"/>
          <w:szCs w:val="22"/>
        </w:rPr>
        <w:t xml:space="preserve"> </w:t>
      </w:r>
      <w:r w:rsidRPr="00377F2E">
        <w:rPr>
          <w:rFonts w:ascii="Palatino Linotype" w:hAnsi="Palatino Linotype"/>
          <w:b/>
          <w:i/>
          <w:sz w:val="22"/>
          <w:szCs w:val="22"/>
          <w:u w:val="single"/>
        </w:rPr>
        <w:t>Cuando la información requerida por el solicitante ya esté disponible al público</w:t>
      </w:r>
      <w:r w:rsidRPr="00377F2E">
        <w:rPr>
          <w:rFonts w:ascii="Palatino Linotype" w:hAnsi="Palatino Linotype"/>
          <w:i/>
          <w:sz w:val="22"/>
          <w:szCs w:val="22"/>
        </w:rPr>
        <w:t xml:space="preserve"> en medios impresos, tales como libros, compendios, trípticos, registros públicos, </w:t>
      </w:r>
      <w:r w:rsidRPr="00377F2E">
        <w:rPr>
          <w:rFonts w:ascii="Palatino Linotype" w:hAnsi="Palatino Linotype"/>
          <w:b/>
          <w:i/>
          <w:sz w:val="22"/>
          <w:szCs w:val="22"/>
          <w:u w:val="single"/>
        </w:rPr>
        <w:t>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rsidR="00E71882" w:rsidRPr="00377F2E" w:rsidRDefault="00E71882" w:rsidP="00E71882">
      <w:pPr>
        <w:pStyle w:val="Sinespaciado"/>
        <w:spacing w:line="360" w:lineRule="auto"/>
        <w:jc w:val="both"/>
        <w:rPr>
          <w:rFonts w:ascii="Palatino Linotype" w:hAnsi="Palatino Linotype"/>
        </w:rPr>
      </w:pPr>
    </w:p>
    <w:p w:rsidR="00E71882" w:rsidRPr="00377F2E" w:rsidRDefault="00E71882" w:rsidP="00E71882">
      <w:pPr>
        <w:pStyle w:val="Sinespaciado"/>
        <w:spacing w:line="360" w:lineRule="auto"/>
        <w:jc w:val="both"/>
        <w:rPr>
          <w:rFonts w:ascii="Palatino Linotype" w:hAnsi="Palatino Linotype"/>
        </w:rPr>
      </w:pPr>
      <w:r w:rsidRPr="00377F2E">
        <w:rPr>
          <w:rFonts w:ascii="Palatino Linotype" w:hAnsi="Palatino Linotype"/>
        </w:rPr>
        <w:t xml:space="preserve">De los artículos transcritos se establecen las características que debe tener la información desde el momento de su generación, publicación y entrega; de igual manera se contempla el procedimiento a seguir por el </w:t>
      </w:r>
      <w:r w:rsidR="007E2CDB" w:rsidRPr="00377F2E">
        <w:rPr>
          <w:rFonts w:ascii="Palatino Linotype" w:hAnsi="Palatino Linotype"/>
          <w:b/>
        </w:rPr>
        <w:t>SUJETO OBLIGADO</w:t>
      </w:r>
      <w:r w:rsidR="007E2CDB" w:rsidRPr="00377F2E">
        <w:rPr>
          <w:rFonts w:ascii="Palatino Linotype" w:hAnsi="Palatino Linotype"/>
        </w:rPr>
        <w:t xml:space="preserve"> </w:t>
      </w:r>
      <w:r w:rsidRPr="00377F2E">
        <w:rPr>
          <w:rFonts w:ascii="Palatino Linotype" w:hAnsi="Palatino Linotype"/>
        </w:rPr>
        <w:t xml:space="preserve">para informar a los solicitantes sobre información que se encuentre disponible en libros, compendios, formatos electrónicos, entre otros, haciéndole saber al solicitante como </w:t>
      </w:r>
      <w:r w:rsidRPr="00377F2E">
        <w:rPr>
          <w:rFonts w:ascii="Palatino Linotype" w:hAnsi="Palatino Linotype"/>
        </w:rPr>
        <w:lastRenderedPageBreak/>
        <w:t>podrá consultar, reproducir o adquirir la información, en un plazo no mayor a cinco días hábiles, comprendiendo:</w:t>
      </w:r>
    </w:p>
    <w:p w:rsidR="00E71882" w:rsidRPr="00377F2E" w:rsidRDefault="00E71882" w:rsidP="00E71882">
      <w:pPr>
        <w:pStyle w:val="Sinespaciado"/>
        <w:spacing w:line="360" w:lineRule="auto"/>
        <w:jc w:val="both"/>
        <w:rPr>
          <w:rFonts w:ascii="Palatino Linotype" w:hAnsi="Palatino Linotype"/>
        </w:rPr>
      </w:pPr>
    </w:p>
    <w:p w:rsidR="00E71882" w:rsidRPr="00377F2E" w:rsidRDefault="00E71882" w:rsidP="00E71882">
      <w:pPr>
        <w:pStyle w:val="Sinespaciado"/>
        <w:numPr>
          <w:ilvl w:val="0"/>
          <w:numId w:val="7"/>
        </w:numPr>
        <w:ind w:left="1134" w:hanging="567"/>
        <w:jc w:val="both"/>
        <w:rPr>
          <w:rFonts w:ascii="Palatino Linotype" w:hAnsi="Palatino Linotype"/>
        </w:rPr>
      </w:pPr>
      <w:r w:rsidRPr="00377F2E">
        <w:rPr>
          <w:rFonts w:ascii="Palatino Linotype" w:hAnsi="Palatino Linotype"/>
        </w:rPr>
        <w:t>La fuente</w:t>
      </w:r>
    </w:p>
    <w:p w:rsidR="00E71882" w:rsidRPr="00377F2E" w:rsidRDefault="00E71882" w:rsidP="00E71882">
      <w:pPr>
        <w:pStyle w:val="Sinespaciado"/>
        <w:numPr>
          <w:ilvl w:val="0"/>
          <w:numId w:val="7"/>
        </w:numPr>
        <w:ind w:left="1134" w:hanging="567"/>
        <w:jc w:val="both"/>
        <w:rPr>
          <w:rFonts w:ascii="Palatino Linotype" w:hAnsi="Palatino Linotype"/>
        </w:rPr>
      </w:pPr>
      <w:r w:rsidRPr="00377F2E">
        <w:rPr>
          <w:rFonts w:ascii="Palatino Linotype" w:hAnsi="Palatino Linotype"/>
        </w:rPr>
        <w:t>El lugar y</w:t>
      </w:r>
    </w:p>
    <w:p w:rsidR="00E71882" w:rsidRPr="00377F2E" w:rsidRDefault="00E71882" w:rsidP="00E71882">
      <w:pPr>
        <w:pStyle w:val="Sinespaciado"/>
        <w:numPr>
          <w:ilvl w:val="0"/>
          <w:numId w:val="7"/>
        </w:numPr>
        <w:ind w:left="1134" w:hanging="567"/>
        <w:jc w:val="both"/>
        <w:rPr>
          <w:rFonts w:ascii="Palatino Linotype" w:hAnsi="Palatino Linotype"/>
        </w:rPr>
      </w:pPr>
      <w:r w:rsidRPr="00377F2E">
        <w:rPr>
          <w:rFonts w:ascii="Palatino Linotype" w:hAnsi="Palatino Linotype"/>
        </w:rPr>
        <w:t xml:space="preserve">La forma </w:t>
      </w:r>
    </w:p>
    <w:p w:rsidR="00E71882" w:rsidRPr="00377F2E" w:rsidRDefault="00E71882" w:rsidP="00E71882">
      <w:pPr>
        <w:pStyle w:val="Sinespaciado"/>
        <w:spacing w:line="360" w:lineRule="auto"/>
        <w:jc w:val="both"/>
        <w:rPr>
          <w:rFonts w:ascii="Palatino Linotype" w:hAnsi="Palatino Linotype"/>
        </w:rPr>
      </w:pPr>
    </w:p>
    <w:p w:rsidR="00E71882" w:rsidRPr="00377F2E" w:rsidRDefault="00E71882" w:rsidP="00E71882">
      <w:pPr>
        <w:pStyle w:val="Sinespaciado"/>
        <w:spacing w:line="360" w:lineRule="auto"/>
        <w:jc w:val="both"/>
        <w:rPr>
          <w:rFonts w:ascii="Palatino Linotype" w:hAnsi="Palatino Linotype"/>
        </w:rPr>
      </w:pPr>
      <w:r w:rsidRPr="00377F2E">
        <w:rPr>
          <w:rFonts w:ascii="Palatino Linotype" w:hAnsi="Palatino Linotype"/>
        </w:rPr>
        <w:t>Asimismo, se establece que la fuente de la información deberá ser:</w:t>
      </w:r>
    </w:p>
    <w:p w:rsidR="00E71882" w:rsidRPr="00377F2E" w:rsidRDefault="00E71882" w:rsidP="00E71882">
      <w:pPr>
        <w:pStyle w:val="Sinespaciado"/>
        <w:spacing w:line="360" w:lineRule="auto"/>
        <w:jc w:val="both"/>
        <w:rPr>
          <w:rFonts w:ascii="Palatino Linotype" w:hAnsi="Palatino Linotype"/>
        </w:rPr>
      </w:pPr>
    </w:p>
    <w:p w:rsidR="00E71882" w:rsidRPr="00377F2E" w:rsidRDefault="00E71882" w:rsidP="00E71882">
      <w:pPr>
        <w:pStyle w:val="Sinespaciado"/>
        <w:numPr>
          <w:ilvl w:val="0"/>
          <w:numId w:val="8"/>
        </w:numPr>
        <w:ind w:left="1134" w:hanging="556"/>
        <w:jc w:val="both"/>
        <w:rPr>
          <w:rFonts w:ascii="Palatino Linotype" w:hAnsi="Palatino Linotype"/>
        </w:rPr>
      </w:pPr>
      <w:r w:rsidRPr="00377F2E">
        <w:rPr>
          <w:rFonts w:ascii="Palatino Linotype" w:hAnsi="Palatino Linotype"/>
        </w:rPr>
        <w:t>Precisa</w:t>
      </w:r>
    </w:p>
    <w:p w:rsidR="00E71882" w:rsidRPr="00377F2E" w:rsidRDefault="00E71882" w:rsidP="00E71882">
      <w:pPr>
        <w:pStyle w:val="Sinespaciado"/>
        <w:numPr>
          <w:ilvl w:val="0"/>
          <w:numId w:val="8"/>
        </w:numPr>
        <w:ind w:left="1134" w:hanging="556"/>
        <w:jc w:val="both"/>
        <w:rPr>
          <w:rFonts w:ascii="Palatino Linotype" w:hAnsi="Palatino Linotype"/>
        </w:rPr>
      </w:pPr>
      <w:r w:rsidRPr="00377F2E">
        <w:rPr>
          <w:rFonts w:ascii="Palatino Linotype" w:hAnsi="Palatino Linotype"/>
        </w:rPr>
        <w:t>Concreta</w:t>
      </w:r>
    </w:p>
    <w:p w:rsidR="00E71882" w:rsidRPr="00377F2E" w:rsidRDefault="00E71882" w:rsidP="00E71882">
      <w:pPr>
        <w:pStyle w:val="Sinespaciado"/>
        <w:numPr>
          <w:ilvl w:val="0"/>
          <w:numId w:val="8"/>
        </w:numPr>
        <w:ind w:left="1134" w:hanging="556"/>
        <w:jc w:val="both"/>
        <w:rPr>
          <w:rFonts w:ascii="Palatino Linotype" w:hAnsi="Palatino Linotype"/>
        </w:rPr>
      </w:pPr>
      <w:r w:rsidRPr="00377F2E">
        <w:rPr>
          <w:rFonts w:ascii="Palatino Linotype" w:hAnsi="Palatino Linotype"/>
          <w:b/>
        </w:rPr>
        <w:t>Y no debe implicar que el solicitante realice una búsqueda en toda la información que se encuentre disponible</w:t>
      </w:r>
      <w:r w:rsidRPr="00377F2E">
        <w:rPr>
          <w:rFonts w:ascii="Palatino Linotype" w:hAnsi="Palatino Linotype"/>
        </w:rPr>
        <w:t>.</w:t>
      </w:r>
    </w:p>
    <w:p w:rsidR="00E71882" w:rsidRPr="00377F2E" w:rsidRDefault="00E71882" w:rsidP="00E71882">
      <w:pPr>
        <w:pStyle w:val="Sinespaciado"/>
        <w:spacing w:line="360" w:lineRule="auto"/>
        <w:jc w:val="both"/>
        <w:rPr>
          <w:rFonts w:ascii="Palatino Linotype" w:hAnsi="Palatino Linotype"/>
        </w:rPr>
      </w:pPr>
    </w:p>
    <w:p w:rsidR="00E71882" w:rsidRPr="00377F2E" w:rsidRDefault="00E71882" w:rsidP="00E71882">
      <w:pPr>
        <w:pStyle w:val="Sinespaciado"/>
        <w:spacing w:line="360" w:lineRule="auto"/>
        <w:jc w:val="both"/>
        <w:rPr>
          <w:rFonts w:ascii="Palatino Linotype" w:hAnsi="Palatino Linotype"/>
        </w:rPr>
      </w:pPr>
      <w:r w:rsidRPr="00377F2E">
        <w:rPr>
          <w:rFonts w:ascii="Palatino Linotype" w:hAnsi="Palatino Linotype"/>
        </w:rPr>
        <w:t xml:space="preserve">Imperativos legales que establecen el procedimiento que debe seguir el </w:t>
      </w:r>
      <w:r w:rsidRPr="00377F2E">
        <w:rPr>
          <w:rFonts w:ascii="Palatino Linotype" w:hAnsi="Palatino Linotype"/>
          <w:b/>
        </w:rPr>
        <w:t>SUJETO OBLIGADO</w:t>
      </w:r>
      <w:r w:rsidRPr="00377F2E">
        <w:rPr>
          <w:rFonts w:ascii="Palatino Linotype" w:hAnsi="Palatino Linotype"/>
        </w:rPr>
        <w:t xml:space="preserve"> para que pueda tomarse como válida su orientación sobre la forma en que puede consultar la información requerida, y que, en el caso en concreto, no acontece; ello porque el </w:t>
      </w:r>
      <w:r w:rsidRPr="00377F2E">
        <w:rPr>
          <w:rFonts w:ascii="Palatino Linotype" w:hAnsi="Palatino Linotype"/>
          <w:b/>
        </w:rPr>
        <w:t>SUJETO OBLIGADO</w:t>
      </w:r>
      <w:r w:rsidRPr="00377F2E">
        <w:rPr>
          <w:rFonts w:ascii="Palatino Linotype" w:hAnsi="Palatino Linotype"/>
        </w:rPr>
        <w:t xml:space="preserve"> se limitó a indicar la dirección electrónica de su página oficial, sin que señalara puntualmente el procedimiento que el particular debe seguir para acceder a la información requerida, lo que impli</w:t>
      </w:r>
      <w:r w:rsidR="000808F1" w:rsidRPr="00377F2E">
        <w:rPr>
          <w:rFonts w:ascii="Palatino Linotype" w:hAnsi="Palatino Linotype"/>
        </w:rPr>
        <w:t>ca que  la fuente no es precisa y</w:t>
      </w:r>
      <w:r w:rsidRPr="00377F2E">
        <w:rPr>
          <w:rFonts w:ascii="Palatino Linotype" w:hAnsi="Palatino Linotype"/>
        </w:rPr>
        <w:t xml:space="preserve"> no es concreta, sino por el contrario ésta resulta abstracta y genera incertidumbre entre el cúmulo de información que se observa en la página; y por último, su fuente implica que el solicitante realice una búsqueda en toda la información que se encuentra disponible, lo que a todas luces transgrede el numeral citado.</w:t>
      </w:r>
    </w:p>
    <w:p w:rsidR="00E71882" w:rsidRPr="00377F2E" w:rsidRDefault="00E71882" w:rsidP="00E71882">
      <w:pPr>
        <w:pStyle w:val="Sinespaciado"/>
        <w:spacing w:line="360" w:lineRule="auto"/>
        <w:jc w:val="both"/>
        <w:rPr>
          <w:rFonts w:ascii="Palatino Linotype" w:hAnsi="Palatino Linotype"/>
        </w:rPr>
      </w:pPr>
    </w:p>
    <w:p w:rsidR="00BF2C68" w:rsidRPr="00377F2E" w:rsidRDefault="00055EA5" w:rsidP="00BF2C68">
      <w:pPr>
        <w:spacing w:line="360" w:lineRule="auto"/>
        <w:jc w:val="both"/>
        <w:rPr>
          <w:rFonts w:ascii="Palatino Linotype" w:hAnsi="Palatino Linotype" w:cs="Arial"/>
          <w:noProof/>
          <w:lang w:val="es-MX" w:eastAsia="es-MX"/>
        </w:rPr>
      </w:pPr>
      <w:r w:rsidRPr="00377F2E">
        <w:rPr>
          <w:rFonts w:ascii="Palatino Linotype" w:eastAsia="Palatino Linotype" w:hAnsi="Palatino Linotype" w:cs="Palatino Linotype"/>
        </w:rPr>
        <w:lastRenderedPageBreak/>
        <w:t>Sobre l</w:t>
      </w:r>
      <w:r w:rsidR="00BF2C68" w:rsidRPr="00377F2E">
        <w:rPr>
          <w:rFonts w:ascii="Palatino Linotype" w:eastAsia="Palatino Linotype" w:hAnsi="Palatino Linotype" w:cs="Palatino Linotype"/>
        </w:rPr>
        <w:t xml:space="preserve">a balanza de comprobación detallada, </w:t>
      </w:r>
      <w:r w:rsidR="00BF2C68" w:rsidRPr="00377F2E">
        <w:rPr>
          <w:rFonts w:ascii="Palatino Linotype" w:hAnsi="Palatino Linotype" w:cs="Arial"/>
          <w:lang w:eastAsia="en-US"/>
        </w:rPr>
        <w:t xml:space="preserve">en </w:t>
      </w:r>
      <w:r w:rsidR="00BF2C68" w:rsidRPr="00377F2E">
        <w:rPr>
          <w:rFonts w:ascii="Palatino Linotype" w:hAnsi="Palatino Linotype" w:cs="Arial"/>
          <w:bCs/>
        </w:rPr>
        <w:t xml:space="preserve">observancia a lo dispuesto por </w:t>
      </w:r>
      <w:r w:rsidR="00CF5AE2" w:rsidRPr="00377F2E">
        <w:rPr>
          <w:rFonts w:ascii="Palatino Linotype" w:eastAsia="Palatino Linotype" w:hAnsi="Palatino Linotype" w:cs="Palatino Linotype"/>
        </w:rPr>
        <w:t xml:space="preserve">Lineamientos para la integración y entrega del Informe Trimestral Municipal 2022, emitidos por el Órgano Superior de Fiscalización del Estado de México, </w:t>
      </w:r>
      <w:r w:rsidR="00BF2C68" w:rsidRPr="00377F2E">
        <w:rPr>
          <w:rFonts w:ascii="Palatino Linotype" w:hAnsi="Palatino Linotype" w:cs="Arial"/>
          <w:bCs/>
        </w:rPr>
        <w:t xml:space="preserve">el cual se integra entre otros documentos, con la </w:t>
      </w:r>
      <w:r w:rsidR="00BF2C68" w:rsidRPr="00377F2E">
        <w:rPr>
          <w:rFonts w:ascii="Palatino Linotype" w:hAnsi="Palatino Linotype" w:cs="Arial"/>
          <w:b/>
          <w:bCs/>
        </w:rPr>
        <w:t>balanza de comprobación detallada</w:t>
      </w:r>
      <w:r w:rsidR="00BF2C68" w:rsidRPr="00377F2E">
        <w:rPr>
          <w:rFonts w:ascii="Palatino Linotype" w:hAnsi="Palatino Linotype" w:cs="Arial"/>
          <w:bCs/>
        </w:rPr>
        <w:t>, dentro del módulo 1, correspondiente a la información contable y financiera; para mayor referencia se insertan la siguiente imagen:</w:t>
      </w:r>
      <w:r w:rsidR="00BF2C68" w:rsidRPr="00377F2E">
        <w:rPr>
          <w:rFonts w:ascii="Palatino Linotype" w:hAnsi="Palatino Linotype" w:cs="Arial"/>
          <w:bCs/>
          <w:noProof/>
        </w:rPr>
        <w:t xml:space="preserve"> </w:t>
      </w:r>
      <w:r w:rsidR="00BF2C68" w:rsidRPr="00377F2E">
        <w:rPr>
          <w:rFonts w:ascii="Palatino Linotype" w:hAnsi="Palatino Linotype" w:cs="Arial"/>
          <w:noProof/>
          <w:lang w:val="es-MX" w:eastAsia="es-MX"/>
        </w:rPr>
        <w:t xml:space="preserve"> </w:t>
      </w:r>
    </w:p>
    <w:p w:rsidR="000808F1" w:rsidRPr="00377F2E" w:rsidRDefault="000808F1" w:rsidP="00BF2C68">
      <w:pPr>
        <w:spacing w:line="360" w:lineRule="auto"/>
        <w:jc w:val="both"/>
        <w:rPr>
          <w:rFonts w:ascii="Palatino Linotype" w:hAnsi="Palatino Linotype" w:cs="Arial"/>
          <w:noProof/>
          <w:lang w:val="es-MX" w:eastAsia="en-US"/>
        </w:rPr>
      </w:pPr>
    </w:p>
    <w:p w:rsidR="00F61912" w:rsidRPr="00377F2E" w:rsidRDefault="00F61912" w:rsidP="00BF2C68">
      <w:pPr>
        <w:spacing w:line="360" w:lineRule="auto"/>
        <w:jc w:val="both"/>
        <w:rPr>
          <w:rFonts w:ascii="Palatino Linotype" w:eastAsia="Palatino Linotype" w:hAnsi="Palatino Linotype" w:cs="Palatino Linotype"/>
        </w:rPr>
      </w:pPr>
      <w:r w:rsidRPr="00377F2E">
        <w:rPr>
          <w:noProof/>
          <w:lang w:val="es-MX" w:eastAsia="es-MX"/>
        </w:rPr>
        <mc:AlternateContent>
          <mc:Choice Requires="wps">
            <w:drawing>
              <wp:anchor distT="0" distB="0" distL="114300" distR="114300" simplePos="0" relativeHeight="251661312" behindDoc="0" locked="0" layoutInCell="1" allowOverlap="1">
                <wp:simplePos x="0" y="0"/>
                <wp:positionH relativeFrom="margin">
                  <wp:posOffset>-635</wp:posOffset>
                </wp:positionH>
                <wp:positionV relativeFrom="paragraph">
                  <wp:posOffset>2289175</wp:posOffset>
                </wp:positionV>
                <wp:extent cx="641350" cy="673100"/>
                <wp:effectExtent l="0" t="19050" r="44450" b="31750"/>
                <wp:wrapNone/>
                <wp:docPr id="14" name="Flecha izquierda 14"/>
                <wp:cNvGraphicFramePr/>
                <a:graphic xmlns:a="http://schemas.openxmlformats.org/drawingml/2006/main">
                  <a:graphicData uri="http://schemas.microsoft.com/office/word/2010/wordprocessingShape">
                    <wps:wsp>
                      <wps:cNvSpPr/>
                      <wps:spPr>
                        <a:xfrm rot="10800000">
                          <a:off x="0" y="0"/>
                          <a:ext cx="641350" cy="673100"/>
                        </a:xfrm>
                        <a:prstGeom prst="lef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cx="http://schemas.microsoft.com/office/drawing/2014/chartex">
            <w:pict>
              <v:shapetype w14:anchorId="2803569C"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Flecha izquierda 14" o:spid="_x0000_s1026" type="#_x0000_t66" style="position:absolute;margin-left:-.05pt;margin-top:180.25pt;width:50.5pt;height:53pt;rotation:180;z-index:25166131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" adj="10800" fillcolor="#5b9bd5 [3204]" strokecolor="#1f4d78 [1604]" strokeweight="1pt">
                <w10:wrap anchorx="margin"/>
              </v:shape>
            </w:pict>
          </mc:Fallback>
        </mc:AlternateContent>
      </w:r>
      <w:r w:rsidRPr="00377F2E">
        <w:rPr>
          <w:noProof/>
          <w:lang w:val="es-MX" w:eastAsia="es-MX"/>
        </w:rPr>
        <w:drawing>
          <wp:inline distT="0" distB="0" distL="0" distR="0" wp14:anchorId="2FDD266C" wp14:editId="4CA92918">
            <wp:extent cx="5429250" cy="3784600"/>
            <wp:effectExtent l="0" t="0" r="0" b="635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l="46391" t="19923" r="3711" b="3401"/>
                    <a:stretch/>
                  </pic:blipFill>
                  <pic:spPr bwMode="auto">
                    <a:xfrm>
                      <a:off x="0" y="0"/>
                      <a:ext cx="5429250" cy="3784600"/>
                    </a:xfrm>
                    <a:prstGeom prst="rect">
                      <a:avLst/>
                    </a:prstGeom>
                    <a:ln>
                      <a:noFill/>
                    </a:ln>
                    <a:extLst>
                      <a:ext uri="{53640926-AAD7-44D8-BBD7-CCE9431645EC}">
                        <a14:shadowObscured xmlns:a14="http://schemas.microsoft.com/office/drawing/2010/main"/>
                      </a:ext>
                    </a:extLst>
                  </pic:spPr>
                </pic:pic>
              </a:graphicData>
            </a:graphic>
          </wp:inline>
        </w:drawing>
      </w:r>
    </w:p>
    <w:p w:rsidR="00220FE7" w:rsidRPr="00377F2E" w:rsidRDefault="00220FE7" w:rsidP="00BF2C68">
      <w:pPr>
        <w:spacing w:line="360" w:lineRule="auto"/>
        <w:jc w:val="both"/>
        <w:rPr>
          <w:rFonts w:ascii="Palatino Linotype" w:hAnsi="Palatino Linotype" w:cs="Arial"/>
          <w:bCs/>
        </w:rPr>
      </w:pPr>
    </w:p>
    <w:p w:rsidR="00220FE7" w:rsidRPr="00377F2E" w:rsidRDefault="00220FE7" w:rsidP="00BF2C68">
      <w:pPr>
        <w:spacing w:line="360" w:lineRule="auto"/>
        <w:jc w:val="both"/>
        <w:rPr>
          <w:rFonts w:ascii="Palatino Linotype" w:hAnsi="Palatino Linotype" w:cs="Arial"/>
          <w:bCs/>
        </w:rPr>
      </w:pPr>
      <w:r w:rsidRPr="00377F2E">
        <w:rPr>
          <w:rFonts w:ascii="Palatino Linotype" w:hAnsi="Palatino Linotype" w:cs="Arial"/>
          <w:bCs/>
        </w:rPr>
        <w:t xml:space="preserve">Cuya finalidad es la siguiente en términos de lo señalado por el Instructivo de llenado de la Balanza de Comprobación Detallada Acumulada Trimestral, de los lineamientos: </w:t>
      </w:r>
    </w:p>
    <w:p w:rsidR="00220FE7" w:rsidRPr="00377F2E" w:rsidRDefault="00220FE7" w:rsidP="00220FE7">
      <w:pPr>
        <w:pStyle w:val="Sinespaciado"/>
        <w:ind w:left="567" w:right="567"/>
        <w:jc w:val="center"/>
        <w:rPr>
          <w:rFonts w:ascii="Palatino Linotype" w:hAnsi="Palatino Linotype"/>
          <w:i/>
          <w:sz w:val="22"/>
          <w:szCs w:val="22"/>
        </w:rPr>
      </w:pPr>
      <w:r w:rsidRPr="00377F2E">
        <w:rPr>
          <w:rFonts w:ascii="Palatino Linotype" w:hAnsi="Palatino Linotype"/>
          <w:i/>
          <w:sz w:val="22"/>
          <w:szCs w:val="22"/>
        </w:rPr>
        <w:lastRenderedPageBreak/>
        <w:t>“Instructivo de llenado de la Balanza de Comprobación Detallada Acumulada Trimestral</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b/>
          <w:i/>
          <w:sz w:val="22"/>
          <w:szCs w:val="22"/>
        </w:rPr>
        <w:t>Finalidad: consisten en clasificar las operaciones por cuenta y subcuentas estas se presentarán hasta quinto nivel de tal manera que puedan conocer el movimiento y saldo de cada una de ellas y así garantizar la veracidad de la contabilidad</w:t>
      </w:r>
      <w:r w:rsidRPr="00377F2E">
        <w:rPr>
          <w:rFonts w:ascii="Palatino Linotype" w:hAnsi="Palatino Linotype"/>
          <w:i/>
          <w:sz w:val="22"/>
          <w:szCs w:val="22"/>
        </w:rPr>
        <w:t xml:space="preserve">. Se realizarán contemplando el trimestre, acumulando los meses del trimestre al que corresponda.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 xml:space="preserve">1. Topónimo del Ente Público Representación gráfica que refiere al ente público.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 xml:space="preserve">2. Tipo, Nombre y Número del Ente Público Corresponde al tipo, nombre y número del ente público que emite el Anexo Financiero.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 xml:space="preserve">3. Balanza de Comprobación Detallada Acumulada Trimestral Nombre del Anexo Financiero.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 xml:space="preserve">4. Del XXXX al XXXX Anotar el periodo que comprende la información que se presenta en la Balanza de Comprobación Detallada Acumulada Trimestral.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 xml:space="preserve">5. Cuenta En las primeras columnas se establece los números de las cuentas, a primer nivel y los nombres de las mismas, es decir, se definen los conceptos que tienen movimientos y saldos al final de un periodo.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 xml:space="preserve">6. Nombre de la Cuenta Muestra el nombre de las Cuentas.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 xml:space="preserve">7. Saldo Inicial Se registran cuáles son los saldos iniciales de dichas cuentas, según sean saldos deudores o saldos acreedores.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 xml:space="preserve">8. Movimientos Se muestran los movimientos Debe o Haber que se han realizado a las cuentas cada mes.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 xml:space="preserve">9. Saldo Se presenta el saldo de cada cuenta tras los movimientos contables. Recordar que el efecto de los movimientos varía según el tipo de cuenta cada mes.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 xml:space="preserve">10. Saldo Final Se registran los saldos finales de dichas cuentas, según sean saldos deudores o saldos acreedores.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 xml:space="preserve">11. Total Se presenta debajo de las cuentas se debe realizar la suma de las cuentas. Recordar que para que la balanza de comprobación sea correcta, la suma de los saldos deudores y acreedores debe de ser igual, lo mismo para los Debes y Haberes. </w:t>
      </w:r>
    </w:p>
    <w:p w:rsidR="00220FE7" w:rsidRPr="00377F2E" w:rsidRDefault="00220FE7" w:rsidP="00220FE7">
      <w:pPr>
        <w:pStyle w:val="Sinespaciado"/>
        <w:ind w:left="567" w:right="567"/>
        <w:jc w:val="both"/>
        <w:rPr>
          <w:rFonts w:ascii="Palatino Linotype" w:hAnsi="Palatino Linotype"/>
          <w:i/>
          <w:sz w:val="22"/>
          <w:szCs w:val="22"/>
        </w:rPr>
      </w:pPr>
      <w:r w:rsidRPr="00377F2E">
        <w:rPr>
          <w:rFonts w:ascii="Palatino Linotype" w:hAnsi="Palatino Linotype"/>
          <w:i/>
          <w:sz w:val="22"/>
          <w:szCs w:val="22"/>
        </w:rPr>
        <w:t>Se realizarán contemplando el trimestre y cada mes tendrá las columnas descritas con anterioridad, acumulando los meses del trimestre al que corresponda.” (Sic)</w:t>
      </w:r>
    </w:p>
    <w:p w:rsidR="00220FE7" w:rsidRPr="00377F2E" w:rsidRDefault="00220FE7" w:rsidP="00BF2C68">
      <w:pPr>
        <w:autoSpaceDE w:val="0"/>
        <w:autoSpaceDN w:val="0"/>
        <w:adjustRightInd w:val="0"/>
        <w:spacing w:before="240" w:after="240" w:line="360" w:lineRule="auto"/>
        <w:contextualSpacing/>
        <w:jc w:val="both"/>
        <w:rPr>
          <w:rFonts w:ascii="Palatino Linotype" w:hAnsi="Palatino Linotype" w:cs="Arial"/>
          <w:bCs/>
        </w:rPr>
      </w:pPr>
    </w:p>
    <w:p w:rsidR="00BF2C68" w:rsidRPr="00377F2E" w:rsidRDefault="00BF2C68" w:rsidP="00BF2C68">
      <w:pPr>
        <w:autoSpaceDE w:val="0"/>
        <w:autoSpaceDN w:val="0"/>
        <w:adjustRightInd w:val="0"/>
        <w:spacing w:before="240" w:after="240" w:line="360" w:lineRule="auto"/>
        <w:contextualSpacing/>
        <w:jc w:val="both"/>
        <w:rPr>
          <w:rFonts w:ascii="Palatino Linotype" w:hAnsi="Palatino Linotype" w:cs="Arial"/>
          <w:bCs/>
        </w:rPr>
      </w:pPr>
      <w:r w:rsidRPr="00377F2E">
        <w:rPr>
          <w:rFonts w:ascii="Palatino Linotype" w:hAnsi="Palatino Linotype" w:cs="Arial"/>
          <w:bCs/>
        </w:rPr>
        <w:t>Lo que se robustece con el concepto emitido por el Servicio de Administración Tributaria de la Secretaría de Hacienda y Crédito Público del Gobierno Federal, en su página oficial, así como para que sirve, como se observa en la siguiente imagen:</w:t>
      </w:r>
    </w:p>
    <w:p w:rsidR="00BF2C68" w:rsidRPr="00377F2E" w:rsidRDefault="00BF2C68" w:rsidP="00BF2C68">
      <w:pPr>
        <w:autoSpaceDE w:val="0"/>
        <w:autoSpaceDN w:val="0"/>
        <w:adjustRightInd w:val="0"/>
        <w:spacing w:before="240" w:after="240" w:line="360" w:lineRule="auto"/>
        <w:jc w:val="both"/>
        <w:rPr>
          <w:rFonts w:ascii="Palatino Linotype" w:hAnsi="Palatino Linotype"/>
        </w:rPr>
      </w:pPr>
    </w:p>
    <w:p w:rsidR="00BF2C68" w:rsidRPr="00377F2E" w:rsidRDefault="00BF2C68" w:rsidP="00BF2C68">
      <w:pPr>
        <w:autoSpaceDE w:val="0"/>
        <w:autoSpaceDN w:val="0"/>
        <w:adjustRightInd w:val="0"/>
        <w:spacing w:before="240" w:after="240" w:line="360" w:lineRule="auto"/>
        <w:jc w:val="both"/>
        <w:rPr>
          <w:rFonts w:ascii="Palatino Linotype" w:hAnsi="Palatino Linotype"/>
        </w:rPr>
      </w:pPr>
      <w:r w:rsidRPr="00377F2E">
        <w:rPr>
          <w:noProof/>
          <w:lang w:val="es-MX" w:eastAsia="es-MX"/>
        </w:rPr>
        <mc:AlternateContent>
          <mc:Choice Requires="wps">
            <w:drawing>
              <wp:anchor distT="0" distB="0" distL="114300" distR="114300" simplePos="0" relativeHeight="251660288" behindDoc="0" locked="0" layoutInCell="1" allowOverlap="1" wp14:anchorId="1037F174" wp14:editId="4D36A769">
                <wp:simplePos x="0" y="0"/>
                <wp:positionH relativeFrom="column">
                  <wp:posOffset>539115</wp:posOffset>
                </wp:positionH>
                <wp:positionV relativeFrom="paragraph">
                  <wp:posOffset>3544570</wp:posOffset>
                </wp:positionV>
                <wp:extent cx="4476750" cy="241300"/>
                <wp:effectExtent l="19050" t="19050" r="19050" b="25400"/>
                <wp:wrapNone/>
                <wp:docPr id="8" name="Rectángulo 8"/>
                <wp:cNvGraphicFramePr/>
                <a:graphic xmlns:a="http://schemas.openxmlformats.org/drawingml/2006/main">
                  <a:graphicData uri="http://schemas.microsoft.com/office/word/2010/wordprocessingShape">
                    <wps:wsp>
                      <wps:cNvSpPr/>
                      <wps:spPr>
                        <a:xfrm>
                          <a:off x="0" y="0"/>
                          <a:ext cx="4476750" cy="241300"/>
                        </a:xfrm>
                        <a:prstGeom prst="rect">
                          <a:avLst/>
                        </a:prstGeom>
                        <a:noFill/>
                        <a:ln w="28575"/>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cx="http://schemas.microsoft.com/office/drawing/2014/chartex">
            <w:pict>
              <v:rect w14:anchorId="110FF0B9" id="Rectángulo 8" o:spid="_x0000_s1026" style="position:absolute;margin-left:42.45pt;margin-top:279.1pt;width:352.5pt;height:19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" filled="f" strokecolor="#1f4d78 [1604]" strokeweight="2.25pt"/>
            </w:pict>
          </mc:Fallback>
        </mc:AlternateContent>
      </w:r>
      <w:r w:rsidRPr="00377F2E">
        <w:rPr>
          <w:noProof/>
          <w:lang w:val="es-MX" w:eastAsia="es-MX"/>
        </w:rPr>
        <w:drawing>
          <wp:inline distT="0" distB="0" distL="0" distR="0" wp14:anchorId="44C150CB" wp14:editId="474559EE">
            <wp:extent cx="5530850" cy="3803650"/>
            <wp:effectExtent l="0" t="0" r="0" b="635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18319" t="7282" r="17966" b="22734"/>
                    <a:stretch/>
                  </pic:blipFill>
                  <pic:spPr bwMode="auto">
                    <a:xfrm>
                      <a:off x="0" y="0"/>
                      <a:ext cx="5530850" cy="3803650"/>
                    </a:xfrm>
                    <a:prstGeom prst="rect">
                      <a:avLst/>
                    </a:prstGeom>
                    <a:ln>
                      <a:noFill/>
                    </a:ln>
                    <a:extLst>
                      <a:ext uri="{53640926-AAD7-44D8-BBD7-CCE9431645EC}">
                        <a14:shadowObscured xmlns:a14="http://schemas.microsoft.com/office/drawing/2010/main"/>
                      </a:ext>
                    </a:extLst>
                  </pic:spPr>
                </pic:pic>
              </a:graphicData>
            </a:graphic>
          </wp:inline>
        </w:drawing>
      </w:r>
    </w:p>
    <w:p w:rsidR="00BF2C68" w:rsidRPr="00377F2E" w:rsidRDefault="00F61912">
      <w:pPr>
        <w:spacing w:line="360" w:lineRule="auto"/>
        <w:jc w:val="both"/>
        <w:rPr>
          <w:rFonts w:ascii="Palatino Linotype" w:hAnsi="Palatino Linotype"/>
        </w:rPr>
      </w:pPr>
      <w:r w:rsidRPr="00377F2E">
        <w:rPr>
          <w:rFonts w:ascii="Palatino Linotype" w:hAnsi="Palatino Linotype"/>
        </w:rPr>
        <w:t>Asimismo, la balanza de comprobación detalla, en términos de lo señalado en párrafos anteriores y de los lineamientos alusivos, es información que se debe general trimestralmente, luego entonces en atención a la fecha de la solicitud que fue el pasado dos de mayo del año 2022, ya se debió haber generado por parte de</w:t>
      </w:r>
      <w:r w:rsidR="000808F1" w:rsidRPr="00377F2E">
        <w:rPr>
          <w:rFonts w:ascii="Palatino Linotype" w:hAnsi="Palatino Linotype"/>
        </w:rPr>
        <w:t>l Ayuntamiento de Ecatepec de Morelos</w:t>
      </w:r>
      <w:r w:rsidRPr="00377F2E">
        <w:rPr>
          <w:rFonts w:ascii="Palatino Linotype" w:hAnsi="Palatino Linotype"/>
        </w:rPr>
        <w:t xml:space="preserve"> la balanza de comprobación detallada de los meses de enero, febrero y marzo del año 2022; es decir</w:t>
      </w:r>
      <w:r w:rsidR="003D076B" w:rsidRPr="00377F2E">
        <w:rPr>
          <w:rFonts w:ascii="Palatino Linotype" w:hAnsi="Palatino Linotype"/>
        </w:rPr>
        <w:t>,</w:t>
      </w:r>
      <w:r w:rsidRPr="00377F2E">
        <w:rPr>
          <w:rFonts w:ascii="Palatino Linotype" w:hAnsi="Palatino Linotype"/>
        </w:rPr>
        <w:t xml:space="preserve"> </w:t>
      </w:r>
      <w:r w:rsidR="003D076B" w:rsidRPr="00377F2E">
        <w:rPr>
          <w:rFonts w:ascii="Palatino Linotype" w:hAnsi="Palatino Linotype"/>
        </w:rPr>
        <w:t>d</w:t>
      </w:r>
      <w:r w:rsidRPr="00377F2E">
        <w:rPr>
          <w:rFonts w:ascii="Palatino Linotype" w:hAnsi="Palatino Linotype"/>
        </w:rPr>
        <w:t xml:space="preserve">el primer trimestre del año </w:t>
      </w:r>
      <w:r w:rsidR="003D076B" w:rsidRPr="00377F2E">
        <w:rPr>
          <w:rFonts w:ascii="Palatino Linotype" w:hAnsi="Palatino Linotype"/>
        </w:rPr>
        <w:t>2022.</w:t>
      </w:r>
    </w:p>
    <w:p w:rsidR="000808F1" w:rsidRPr="00377F2E" w:rsidRDefault="000808F1">
      <w:pPr>
        <w:spacing w:line="360" w:lineRule="auto"/>
        <w:jc w:val="both"/>
        <w:rPr>
          <w:rFonts w:ascii="Palatino Linotype" w:hAnsi="Palatino Linotype"/>
        </w:rPr>
      </w:pPr>
    </w:p>
    <w:p w:rsidR="005A3DCE" w:rsidRPr="00377F2E" w:rsidRDefault="000808F1">
      <w:pPr>
        <w:pBdr>
          <w:top w:val="nil"/>
          <w:left w:val="nil"/>
          <w:bottom w:val="nil"/>
          <w:right w:val="nil"/>
          <w:between w:val="nil"/>
        </w:pBdr>
        <w:spacing w:line="360" w:lineRule="auto"/>
        <w:jc w:val="both"/>
        <w:rPr>
          <w:rFonts w:ascii="Palatino Linotype" w:eastAsia="Palatino Linotype" w:hAnsi="Palatino Linotype" w:cs="Palatino Linotype"/>
        </w:rPr>
      </w:pPr>
      <w:r w:rsidRPr="00377F2E">
        <w:rPr>
          <w:rFonts w:ascii="Palatino Linotype" w:hAnsi="Palatino Linotype" w:cs="Arial"/>
        </w:rPr>
        <w:lastRenderedPageBreak/>
        <w:t xml:space="preserve">De tal forma que este Instituto estima que el </w:t>
      </w:r>
      <w:r w:rsidRPr="00377F2E">
        <w:rPr>
          <w:rFonts w:ascii="Palatino Linotype" w:hAnsi="Palatino Linotype" w:cs="Arial"/>
          <w:b/>
        </w:rPr>
        <w:t>SUJETO OBLIGADO</w:t>
      </w:r>
      <w:r w:rsidRPr="00377F2E">
        <w:rPr>
          <w:rFonts w:ascii="Palatino Linotype" w:hAnsi="Palatino Linotype" w:cs="Arial"/>
        </w:rPr>
        <w:t xml:space="preserve"> incumplió lo establecido en la Ley de la Materia, por lo cual es procedente </w:t>
      </w:r>
      <w:r w:rsidR="006E4886" w:rsidRPr="00377F2E">
        <w:rPr>
          <w:rFonts w:ascii="Palatino Linotype" w:eastAsia="Palatino Linotype" w:hAnsi="Palatino Linotype" w:cs="Palatino Linotype"/>
        </w:rPr>
        <w:t xml:space="preserve">ordenar </w:t>
      </w:r>
      <w:r w:rsidR="009741CC" w:rsidRPr="00377F2E">
        <w:rPr>
          <w:rFonts w:ascii="Palatino Linotype" w:eastAsia="Palatino Linotype" w:hAnsi="Palatino Linotype" w:cs="Palatino Linotype"/>
        </w:rPr>
        <w:t xml:space="preserve">la balanza de comprobación detallada del primer trimestre del año 2022 y de ser procedente en versión pública conforme a lo señalado por el considerando quinto del presente fallo. </w:t>
      </w:r>
    </w:p>
    <w:p w:rsidR="00755AF7" w:rsidRPr="00377F2E" w:rsidRDefault="00755A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 xml:space="preserve">Quinto. Versión Pública. </w:t>
      </w:r>
      <w:r w:rsidRPr="00377F2E">
        <w:rPr>
          <w:rFonts w:ascii="Palatino Linotype" w:eastAsia="Palatino Linotype" w:hAnsi="Palatino Linotype" w:cs="Palatino Linotype"/>
        </w:rPr>
        <w:t>Para la entrega de la información, en razón de que el derecho de acceso a la información pública no es absoluto, sino que encuentra como excepciones que la información sobre la cual se peticiona el acceso, sea o contenga datos que deban ser clasificados en los términos que la misma Ley de la Materia señala, el Sujeto Obligado tendrá que hacer la elaboración de una versión pública de los documentos que vaya entregar para dar cumplimiento a esta resolución, a fin de satisfacer el derecho de acc</w:t>
      </w:r>
      <w:r w:rsidR="009741CC" w:rsidRPr="00377F2E">
        <w:rPr>
          <w:rFonts w:ascii="Palatino Linotype" w:eastAsia="Palatino Linotype" w:hAnsi="Palatino Linotype" w:cs="Palatino Linotype"/>
        </w:rPr>
        <w:t>eso a la información pública d</w:t>
      </w:r>
      <w:r w:rsidRPr="00377F2E">
        <w:rPr>
          <w:rFonts w:ascii="Palatino Linotype" w:eastAsia="Palatino Linotype" w:hAnsi="Palatino Linotype" w:cs="Palatino Linotype"/>
        </w:rPr>
        <w:t>el RECURRENTE sin menoscabar el derecho a la protección de los datos personales de terceros.</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after="240" w:line="360" w:lineRule="auto"/>
        <w:ind w:right="50"/>
        <w:jc w:val="both"/>
        <w:rPr>
          <w:rFonts w:ascii="Palatino Linotype" w:eastAsia="Palatino Linotype" w:hAnsi="Palatino Linotype" w:cs="Palatino Linotype"/>
        </w:rPr>
      </w:pPr>
      <w:r w:rsidRPr="00377F2E">
        <w:rPr>
          <w:rFonts w:ascii="Palatino Linotype" w:eastAsia="Palatino Linotype" w:hAnsi="Palatino Linotype" w:cs="Palatino Linotype"/>
        </w:rPr>
        <w:t>Lo anterior, de conformidad a lo que señalan los artículos 3, fracciones IX, XX, XXXII, XLV; 6, 137 y 143 fracción I, de la Ley de Transparencia y Acceso a la Información Pública del Estado de México y Municipios vigente, que se leen como sigue:</w:t>
      </w:r>
    </w:p>
    <w:p w:rsidR="005A3DCE" w:rsidRPr="00377F2E" w:rsidRDefault="006E4886">
      <w:pPr>
        <w:ind w:left="993" w:right="1041"/>
        <w:jc w:val="both"/>
        <w:rPr>
          <w:rFonts w:ascii="Palatino Linotype" w:eastAsia="Palatino Linotype" w:hAnsi="Palatino Linotype" w:cs="Palatino Linotype"/>
          <w:b/>
          <w:i/>
          <w:sz w:val="22"/>
          <w:szCs w:val="22"/>
        </w:rPr>
      </w:pPr>
      <w:r w:rsidRPr="00377F2E">
        <w:rPr>
          <w:rFonts w:ascii="Palatino Linotype" w:eastAsia="Palatino Linotype" w:hAnsi="Palatino Linotype" w:cs="Palatino Linotype"/>
          <w:b/>
          <w:i/>
          <w:sz w:val="22"/>
          <w:szCs w:val="22"/>
        </w:rPr>
        <w:t xml:space="preserve"> “Artículo 3. Para los efectos de la presente Ley se entenderá por:</w:t>
      </w:r>
    </w:p>
    <w:p w:rsidR="005A3DCE" w:rsidRPr="00377F2E" w:rsidRDefault="006E4886">
      <w:pPr>
        <w:ind w:left="993" w:right="104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IX. Datos personales:</w:t>
      </w:r>
      <w:r w:rsidRPr="00377F2E">
        <w:rPr>
          <w:rFonts w:ascii="Palatino Linotype" w:eastAsia="Palatino Linotype" w:hAnsi="Palatino Linotype" w:cs="Palatino Linotype"/>
          <w:i/>
          <w:sz w:val="22"/>
          <w:szCs w:val="22"/>
        </w:rPr>
        <w:t xml:space="preserve"> </w:t>
      </w:r>
      <w:r w:rsidRPr="00377F2E">
        <w:rPr>
          <w:rFonts w:ascii="Palatino Linotype" w:eastAsia="Palatino Linotype" w:hAnsi="Palatino Linotype" w:cs="Palatino Linotype"/>
          <w:b/>
          <w:i/>
          <w:sz w:val="22"/>
          <w:szCs w:val="22"/>
        </w:rPr>
        <w:t>La información concerniente a una persona, identificada o identificable</w:t>
      </w:r>
      <w:r w:rsidRPr="00377F2E">
        <w:rPr>
          <w:rFonts w:ascii="Palatino Linotype" w:eastAsia="Palatino Linotype" w:hAnsi="Palatino Linotype" w:cs="Palatino Linotype"/>
          <w:i/>
          <w:sz w:val="22"/>
          <w:szCs w:val="22"/>
        </w:rPr>
        <w:t xml:space="preserve"> según lo dispuesto por la Ley de Protección de Datos Personales del Estado de México;</w:t>
      </w:r>
    </w:p>
    <w:p w:rsidR="005A3DCE" w:rsidRPr="00377F2E" w:rsidRDefault="006E4886">
      <w:pPr>
        <w:ind w:left="993" w:right="104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XX. Información clasificada:</w:t>
      </w:r>
      <w:r w:rsidRPr="00377F2E">
        <w:rPr>
          <w:rFonts w:ascii="Palatino Linotype" w:eastAsia="Palatino Linotype" w:hAnsi="Palatino Linotype" w:cs="Palatino Linotype"/>
          <w:i/>
          <w:sz w:val="22"/>
          <w:szCs w:val="22"/>
        </w:rPr>
        <w:t xml:space="preserve"> Aquella considerada por la presente Ley como reservada o confidencial;</w:t>
      </w:r>
    </w:p>
    <w:p w:rsidR="005A3DCE" w:rsidRPr="00377F2E" w:rsidRDefault="006E4886">
      <w:pPr>
        <w:ind w:left="993" w:right="104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lastRenderedPageBreak/>
        <w:t>XXXII. Protección de Datos Personales:</w:t>
      </w:r>
      <w:r w:rsidRPr="00377F2E">
        <w:rPr>
          <w:rFonts w:ascii="Palatino Linotype" w:eastAsia="Palatino Linotype" w:hAnsi="Palatino Linotype" w:cs="Palatino Linotype"/>
          <w:i/>
          <w:sz w:val="22"/>
          <w:szCs w:val="22"/>
        </w:rPr>
        <w:t xml:space="preserve"> Derecho humano que tutela la privacidad de datos personales en poder de los sujetos obligados y sujetos particulares;</w:t>
      </w:r>
    </w:p>
    <w:p w:rsidR="005A3DCE" w:rsidRPr="00377F2E" w:rsidRDefault="006E4886">
      <w:pPr>
        <w:ind w:left="993" w:right="104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XLV. Versión pública</w:t>
      </w:r>
      <w:r w:rsidRPr="00377F2E">
        <w:rPr>
          <w:rFonts w:ascii="Palatino Linotype" w:eastAsia="Palatino Linotype" w:hAnsi="Palatino Linotype" w:cs="Palatino Linotype"/>
          <w:i/>
          <w:sz w:val="22"/>
          <w:szCs w:val="22"/>
        </w:rPr>
        <w:t>: Documento en el que se elimine, suprime o borra la información clasificada como reservada o confidencial para permitir su acceso.”</w:t>
      </w:r>
    </w:p>
    <w:p w:rsidR="005A3DCE" w:rsidRPr="00377F2E" w:rsidRDefault="005A3DCE">
      <w:pPr>
        <w:ind w:left="993" w:right="1041"/>
        <w:jc w:val="both"/>
        <w:rPr>
          <w:rFonts w:ascii="Palatino Linotype" w:eastAsia="Palatino Linotype" w:hAnsi="Palatino Linotype" w:cs="Palatino Linotype"/>
          <w:i/>
          <w:sz w:val="22"/>
          <w:szCs w:val="22"/>
        </w:rPr>
      </w:pPr>
    </w:p>
    <w:p w:rsidR="005A3DCE" w:rsidRPr="00377F2E" w:rsidRDefault="006E4886">
      <w:pPr>
        <w:ind w:left="993" w:right="104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“Artículo 6.</w:t>
      </w:r>
      <w:r w:rsidRPr="00377F2E">
        <w:rPr>
          <w:rFonts w:ascii="Palatino Linotype" w:eastAsia="Palatino Linotype" w:hAnsi="Palatino Linotype" w:cs="Palatino Linotype"/>
          <w:i/>
          <w:sz w:val="22"/>
          <w:szCs w:val="22"/>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5A3DCE" w:rsidRPr="00377F2E" w:rsidRDefault="005A3DCE">
      <w:pPr>
        <w:ind w:left="993" w:right="1041"/>
        <w:jc w:val="both"/>
        <w:rPr>
          <w:rFonts w:ascii="Palatino Linotype" w:eastAsia="Palatino Linotype" w:hAnsi="Palatino Linotype" w:cs="Palatino Linotype"/>
          <w:i/>
          <w:sz w:val="22"/>
          <w:szCs w:val="22"/>
        </w:rPr>
      </w:pPr>
    </w:p>
    <w:p w:rsidR="005A3DCE" w:rsidRPr="00377F2E" w:rsidRDefault="006E4886">
      <w:pPr>
        <w:ind w:left="993" w:right="1041"/>
        <w:jc w:val="both"/>
        <w:rPr>
          <w:rFonts w:ascii="Palatino Linotype" w:eastAsia="Palatino Linotype" w:hAnsi="Palatino Linotype" w:cs="Palatino Linotype"/>
          <w:b/>
          <w:i/>
          <w:sz w:val="22"/>
          <w:szCs w:val="22"/>
        </w:rPr>
      </w:pPr>
      <w:r w:rsidRPr="00377F2E">
        <w:rPr>
          <w:rFonts w:ascii="Palatino Linotype" w:eastAsia="Palatino Linotype" w:hAnsi="Palatino Linotype" w:cs="Palatino Linotype"/>
          <w:b/>
          <w:i/>
          <w:sz w:val="22"/>
          <w:szCs w:val="22"/>
        </w:rPr>
        <w:t>“Artículo 137.</w:t>
      </w:r>
      <w:r w:rsidRPr="00377F2E">
        <w:rPr>
          <w:rFonts w:ascii="Palatino Linotype" w:eastAsia="Palatino Linotype" w:hAnsi="Palatino Linotype" w:cs="Palatino Linotype"/>
          <w:i/>
          <w:sz w:val="22"/>
          <w:szCs w:val="22"/>
        </w:rPr>
        <w:t xml:space="preserve">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5A3DCE" w:rsidRPr="00377F2E" w:rsidRDefault="005A3DCE">
      <w:pPr>
        <w:ind w:left="993" w:right="1041"/>
        <w:jc w:val="both"/>
        <w:rPr>
          <w:rFonts w:ascii="Palatino Linotype" w:eastAsia="Palatino Linotype" w:hAnsi="Palatino Linotype" w:cs="Palatino Linotype"/>
          <w:b/>
          <w:i/>
          <w:sz w:val="22"/>
          <w:szCs w:val="22"/>
        </w:rPr>
      </w:pPr>
    </w:p>
    <w:p w:rsidR="005A3DCE" w:rsidRPr="00377F2E" w:rsidRDefault="006E4886">
      <w:pPr>
        <w:ind w:left="993" w:right="104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“Artículo 143</w:t>
      </w:r>
      <w:r w:rsidRPr="00377F2E">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rsidR="005A3DCE" w:rsidRPr="00377F2E" w:rsidRDefault="006E4886">
      <w:pPr>
        <w:ind w:left="993" w:right="104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I.</w:t>
      </w:r>
      <w:r w:rsidRPr="00377F2E">
        <w:rPr>
          <w:rFonts w:ascii="Palatino Linotype" w:eastAsia="Palatino Linotype" w:hAnsi="Palatino Linotype" w:cs="Palatino Linotype"/>
          <w:i/>
          <w:sz w:val="22"/>
          <w:szCs w:val="22"/>
        </w:rPr>
        <w:t xml:space="preserve"> Se refiera a la información privada y los datos personales concernientes a una persona física o jurídica colectiva identificada o identificable;</w:t>
      </w:r>
    </w:p>
    <w:p w:rsidR="005A3DCE" w:rsidRPr="00377F2E" w:rsidRDefault="006E4886">
      <w:pPr>
        <w:ind w:left="993" w:right="104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II. Los secretos bancario, fiduciario, industrial, comercial, fiscal, bursátil y postal, cuya titularidad corresponda a particulares, sujetos de derecho internacional o a sujetos obligados cuando no involucren el ejercicio de recursos públicos; y</w:t>
      </w:r>
    </w:p>
    <w:p w:rsidR="005A3DCE" w:rsidRPr="00377F2E" w:rsidRDefault="006E4886">
      <w:pPr>
        <w:ind w:left="993" w:right="104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III. La que presenten los particulares a los sujetos obligados, de conformidad con lo dispuesto por las leyes o los tratados internacionales.” (Sic)</w:t>
      </w:r>
    </w:p>
    <w:p w:rsidR="005A3DCE" w:rsidRPr="00377F2E" w:rsidRDefault="005A3DCE">
      <w:pPr>
        <w:ind w:left="993" w:right="1041"/>
        <w:jc w:val="both"/>
        <w:rPr>
          <w:rFonts w:ascii="Palatino Linotype" w:eastAsia="Palatino Linotype" w:hAnsi="Palatino Linotype" w:cs="Palatino Linotype"/>
          <w:i/>
          <w:sz w:val="22"/>
          <w:szCs w:val="22"/>
        </w:rPr>
      </w:pPr>
    </w:p>
    <w:p w:rsidR="005A3DCE" w:rsidRPr="00377F2E" w:rsidRDefault="006E4886">
      <w:pPr>
        <w:spacing w:line="360" w:lineRule="auto"/>
        <w:ind w:right="51"/>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De los preceptos anteriores se desprende que cuando un documento que vaya a ser entregado vía acceso a la información pública, contenga tanto información de interés público como información que debe ser clasificada, se hará la entrega del </w:t>
      </w:r>
      <w:r w:rsidRPr="00377F2E">
        <w:rPr>
          <w:rFonts w:ascii="Palatino Linotype" w:eastAsia="Palatino Linotype" w:hAnsi="Palatino Linotype" w:cs="Palatino Linotype"/>
        </w:rPr>
        <w:lastRenderedPageBreak/>
        <w:t xml:space="preserve">mismo, testando las secciones o datos que deban ser clasificados; por ende el Sujeto Obligado deberá proceder a testar los datos personales que se encuentren contenidos en los documentos a entregar por parte del Sujeto Obligado para satisfacer el derecho de acceso a la información pública del </w:t>
      </w:r>
      <w:r w:rsidRPr="00377F2E">
        <w:rPr>
          <w:rFonts w:ascii="Palatino Linotype" w:eastAsia="Palatino Linotype" w:hAnsi="Palatino Linotype" w:cs="Palatino Linotype"/>
          <w:b/>
        </w:rPr>
        <w:t>RECURRENTE</w:t>
      </w:r>
      <w:r w:rsidRPr="00377F2E">
        <w:rPr>
          <w:rFonts w:ascii="Palatino Linotype" w:eastAsia="Palatino Linotype" w:hAnsi="Palatino Linotype" w:cs="Palatino Linotype"/>
        </w:rPr>
        <w:t>, esto es, los datos concernientes a una persona identificada o identificable, o aquellos datos que tengan el carácter de sensibles, es decir los que afectan la esfera más íntima de su titular o cuya utilización indebida pueda dar origen a discriminación o conlleven un riesgo grave para aquel de acuerdo a lo que señala la fracción XII del artículo 4 de la Ley de Protección de Datos Personales en Posesión de Sujetos Obligados del Estado de México.</w:t>
      </w:r>
    </w:p>
    <w:p w:rsidR="009741CC" w:rsidRPr="00377F2E" w:rsidRDefault="009741CC">
      <w:pPr>
        <w:spacing w:line="360" w:lineRule="auto"/>
        <w:ind w:right="51"/>
        <w:jc w:val="both"/>
        <w:rPr>
          <w:rFonts w:ascii="Palatino Linotype" w:eastAsia="Palatino Linotype" w:hAnsi="Palatino Linotype" w:cs="Palatino Linotype"/>
        </w:rPr>
      </w:pPr>
    </w:p>
    <w:p w:rsidR="005A3DCE" w:rsidRPr="00377F2E" w:rsidRDefault="006E4886">
      <w:pPr>
        <w:spacing w:line="360" w:lineRule="auto"/>
        <w:ind w:right="51"/>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Por ende, la clasificación de la información no opera con la simple supresión de datos que se haga en los documentos de que se trate o con la simple decisión que tome el Servidor Público Habilitado o el Responsable de la Unidad de Transparencia del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sino que ello deberá realizarse en términos de lo que disponen los artículos 49 fracción VIII, 53, fracción X y 59, fracción V, de la Ley en consulta, cuyo sentido literal es el siguiente:</w:t>
      </w:r>
    </w:p>
    <w:p w:rsidR="005A3DCE" w:rsidRPr="00377F2E" w:rsidRDefault="005A3DCE">
      <w:pPr>
        <w:spacing w:line="360" w:lineRule="auto"/>
        <w:ind w:right="51"/>
        <w:jc w:val="both"/>
        <w:rPr>
          <w:rFonts w:ascii="Palatino Linotype" w:eastAsia="Palatino Linotype" w:hAnsi="Palatino Linotype" w:cs="Palatino Linotype"/>
        </w:rPr>
      </w:pPr>
    </w:p>
    <w:p w:rsidR="005A3DCE" w:rsidRPr="00377F2E" w:rsidRDefault="006E4886">
      <w:pPr>
        <w:ind w:left="992" w:right="1043"/>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“Artículo 49.</w:t>
      </w:r>
      <w:r w:rsidRPr="00377F2E">
        <w:rPr>
          <w:rFonts w:ascii="Palatino Linotype" w:eastAsia="Palatino Linotype" w:hAnsi="Palatino Linotype" w:cs="Palatino Linotype"/>
          <w:i/>
          <w:sz w:val="22"/>
          <w:szCs w:val="22"/>
        </w:rPr>
        <w:t xml:space="preserve"> </w:t>
      </w:r>
      <w:r w:rsidRPr="00377F2E">
        <w:rPr>
          <w:rFonts w:ascii="Palatino Linotype" w:eastAsia="Palatino Linotype" w:hAnsi="Palatino Linotype" w:cs="Palatino Linotype"/>
          <w:b/>
          <w:i/>
          <w:sz w:val="22"/>
          <w:szCs w:val="22"/>
        </w:rPr>
        <w:t>Los Comités de Transparencia</w:t>
      </w:r>
      <w:r w:rsidRPr="00377F2E">
        <w:rPr>
          <w:rFonts w:ascii="Palatino Linotype" w:eastAsia="Palatino Linotype" w:hAnsi="Palatino Linotype" w:cs="Palatino Linotype"/>
          <w:i/>
          <w:sz w:val="22"/>
          <w:szCs w:val="22"/>
        </w:rPr>
        <w:t xml:space="preserve"> tendrán las siguientes atribuciones:</w:t>
      </w:r>
    </w:p>
    <w:p w:rsidR="005A3DCE" w:rsidRPr="00377F2E" w:rsidRDefault="006E4886">
      <w:pPr>
        <w:ind w:left="992" w:right="1043"/>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VIII. Aprobar, modificar o revocar la clasificación de la información</w:t>
      </w:r>
      <w:r w:rsidRPr="00377F2E">
        <w:rPr>
          <w:rFonts w:ascii="Palatino Linotype" w:eastAsia="Palatino Linotype" w:hAnsi="Palatino Linotype" w:cs="Palatino Linotype"/>
          <w:i/>
          <w:sz w:val="22"/>
          <w:szCs w:val="22"/>
        </w:rPr>
        <w:t>…”</w:t>
      </w:r>
    </w:p>
    <w:p w:rsidR="005A3DCE" w:rsidRPr="00377F2E" w:rsidRDefault="006E4886">
      <w:pPr>
        <w:ind w:left="992" w:right="1043"/>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r w:rsidRPr="00377F2E">
        <w:rPr>
          <w:rFonts w:ascii="Palatino Linotype" w:eastAsia="Palatino Linotype" w:hAnsi="Palatino Linotype" w:cs="Palatino Linotype"/>
          <w:b/>
          <w:i/>
          <w:sz w:val="22"/>
          <w:szCs w:val="22"/>
        </w:rPr>
        <w:t>Artículo 53.</w:t>
      </w:r>
      <w:r w:rsidRPr="00377F2E">
        <w:rPr>
          <w:rFonts w:ascii="Palatino Linotype" w:eastAsia="Palatino Linotype" w:hAnsi="Palatino Linotype" w:cs="Palatino Linotype"/>
          <w:i/>
          <w:sz w:val="22"/>
          <w:szCs w:val="22"/>
        </w:rPr>
        <w:t xml:space="preserve"> Las </w:t>
      </w:r>
      <w:r w:rsidRPr="00377F2E">
        <w:rPr>
          <w:rFonts w:ascii="Palatino Linotype" w:eastAsia="Palatino Linotype" w:hAnsi="Palatino Linotype" w:cs="Palatino Linotype"/>
          <w:b/>
          <w:i/>
          <w:sz w:val="22"/>
          <w:szCs w:val="22"/>
        </w:rPr>
        <w:t>Unidades de Transparencia</w:t>
      </w:r>
      <w:r w:rsidRPr="00377F2E">
        <w:rPr>
          <w:rFonts w:ascii="Palatino Linotype" w:eastAsia="Palatino Linotype" w:hAnsi="Palatino Linotype" w:cs="Palatino Linotype"/>
          <w:i/>
          <w:sz w:val="22"/>
          <w:szCs w:val="22"/>
        </w:rPr>
        <w:t xml:space="preserve"> tendrán las siguientes </w:t>
      </w:r>
      <w:r w:rsidRPr="00377F2E">
        <w:rPr>
          <w:rFonts w:ascii="Palatino Linotype" w:eastAsia="Palatino Linotype" w:hAnsi="Palatino Linotype" w:cs="Palatino Linotype"/>
          <w:b/>
          <w:i/>
          <w:sz w:val="22"/>
          <w:szCs w:val="22"/>
        </w:rPr>
        <w:t>funciones</w:t>
      </w:r>
      <w:r w:rsidRPr="00377F2E">
        <w:rPr>
          <w:rFonts w:ascii="Palatino Linotype" w:eastAsia="Palatino Linotype" w:hAnsi="Palatino Linotype" w:cs="Palatino Linotype"/>
          <w:i/>
          <w:sz w:val="22"/>
          <w:szCs w:val="22"/>
        </w:rPr>
        <w:t>:</w:t>
      </w:r>
    </w:p>
    <w:p w:rsidR="005A3DCE" w:rsidRPr="00377F2E" w:rsidRDefault="006E4886">
      <w:pPr>
        <w:ind w:left="992" w:right="1043"/>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X. Presentar ante el Comité, el proyecto de clasificación de información</w:t>
      </w:r>
      <w:r w:rsidRPr="00377F2E">
        <w:rPr>
          <w:rFonts w:ascii="Palatino Linotype" w:eastAsia="Palatino Linotype" w:hAnsi="Palatino Linotype" w:cs="Palatino Linotype"/>
          <w:i/>
          <w:sz w:val="22"/>
          <w:szCs w:val="22"/>
        </w:rPr>
        <w:t xml:space="preserve">…” </w:t>
      </w:r>
    </w:p>
    <w:p w:rsidR="005A3DCE" w:rsidRPr="00377F2E" w:rsidRDefault="006E4886">
      <w:pPr>
        <w:ind w:left="992" w:right="1043"/>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lastRenderedPageBreak/>
        <w:t>“Artículo 59.</w:t>
      </w:r>
      <w:r w:rsidRPr="00377F2E">
        <w:rPr>
          <w:rFonts w:ascii="Palatino Linotype" w:eastAsia="Palatino Linotype" w:hAnsi="Palatino Linotype" w:cs="Palatino Linotype"/>
          <w:i/>
          <w:sz w:val="22"/>
          <w:szCs w:val="22"/>
        </w:rPr>
        <w:t xml:space="preserve"> Los </w:t>
      </w:r>
      <w:r w:rsidRPr="00377F2E">
        <w:rPr>
          <w:rFonts w:ascii="Palatino Linotype" w:eastAsia="Palatino Linotype" w:hAnsi="Palatino Linotype" w:cs="Palatino Linotype"/>
          <w:b/>
          <w:i/>
          <w:sz w:val="22"/>
          <w:szCs w:val="22"/>
        </w:rPr>
        <w:t>servidores públicos habilitados</w:t>
      </w:r>
      <w:r w:rsidRPr="00377F2E">
        <w:rPr>
          <w:rFonts w:ascii="Palatino Linotype" w:eastAsia="Palatino Linotype" w:hAnsi="Palatino Linotype" w:cs="Palatino Linotype"/>
          <w:i/>
          <w:sz w:val="22"/>
          <w:szCs w:val="22"/>
        </w:rPr>
        <w:t xml:space="preserve"> tendrán las </w:t>
      </w:r>
      <w:r w:rsidRPr="00377F2E">
        <w:rPr>
          <w:rFonts w:ascii="Palatino Linotype" w:eastAsia="Palatino Linotype" w:hAnsi="Palatino Linotype" w:cs="Palatino Linotype"/>
          <w:b/>
          <w:i/>
          <w:sz w:val="22"/>
          <w:szCs w:val="22"/>
        </w:rPr>
        <w:t>funciones</w:t>
      </w:r>
      <w:r w:rsidRPr="00377F2E">
        <w:rPr>
          <w:rFonts w:ascii="Palatino Linotype" w:eastAsia="Palatino Linotype" w:hAnsi="Palatino Linotype" w:cs="Palatino Linotype"/>
          <w:i/>
          <w:sz w:val="22"/>
          <w:szCs w:val="22"/>
        </w:rPr>
        <w:t xml:space="preserve"> siguientes:</w:t>
      </w:r>
    </w:p>
    <w:p w:rsidR="005A3DCE" w:rsidRPr="00377F2E" w:rsidRDefault="006E4886">
      <w:pPr>
        <w:ind w:left="992" w:right="1043"/>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V. Integrar y presentar al responsable de la Unidad de Transparencia la propuesta de clasificación de información</w:t>
      </w:r>
      <w:r w:rsidRPr="00377F2E">
        <w:rPr>
          <w:rFonts w:ascii="Palatino Linotype" w:eastAsia="Palatino Linotype" w:hAnsi="Palatino Linotype" w:cs="Palatino Linotype"/>
          <w:i/>
          <w:sz w:val="22"/>
          <w:szCs w:val="22"/>
        </w:rPr>
        <w:t>, la cual tendrá los fundamentos y argumentos en que se basa dicha propuesta…” (Sic)</w:t>
      </w:r>
    </w:p>
    <w:p w:rsidR="005A3DCE" w:rsidRPr="00377F2E" w:rsidRDefault="005A3DCE">
      <w:pPr>
        <w:ind w:left="992" w:right="1043"/>
        <w:jc w:val="both"/>
        <w:rPr>
          <w:rFonts w:ascii="Palatino Linotype" w:eastAsia="Palatino Linotype" w:hAnsi="Palatino Linotype" w:cs="Palatino Linotype"/>
          <w:i/>
          <w:sz w:val="22"/>
          <w:szCs w:val="22"/>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Denotándose de dichos elementos normativos que el determinar la clasificación de la información es un trabajo en conjunto tanto de los Servidores Públicos Habilitados, de las Unidades de Transparencia y del Comité de Transparencia del Sujeto Obligado, teniendo el deber los primeros de ellos de presentar ante la Unidad de Transparencia la propuesta de la clasificación de la información, para que luego ésta presente ante al Comité de Transparencia de así resultar procedente el proyecto de clasificación de la información y finalmente sea éste último quien apruebe, modifique o revoque la clasificación de la información solicitada.</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Para lo cual, a su vez en el caso de información de carácter confidencial, se debe atender a lo que señala el artículo 149 de la Ley de Transparencia Local vigente, que se lee como sigue:</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after="240"/>
        <w:ind w:left="993" w:right="1041"/>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r w:rsidRPr="00377F2E">
        <w:rPr>
          <w:rFonts w:ascii="Palatino Linotype" w:eastAsia="Palatino Linotype" w:hAnsi="Palatino Linotype" w:cs="Palatino Linotype"/>
          <w:b/>
          <w:i/>
          <w:sz w:val="22"/>
          <w:szCs w:val="22"/>
        </w:rPr>
        <w:t>Artículo 149.</w:t>
      </w:r>
      <w:r w:rsidRPr="00377F2E">
        <w:rPr>
          <w:rFonts w:ascii="Palatino Linotype" w:eastAsia="Palatino Linotype" w:hAnsi="Palatino Linotype" w:cs="Palatino Linotype"/>
          <w:i/>
          <w:sz w:val="22"/>
          <w:szCs w:val="22"/>
        </w:rPr>
        <w:t xml:space="preserve"> El </w:t>
      </w:r>
      <w:r w:rsidRPr="00377F2E">
        <w:rPr>
          <w:rFonts w:ascii="Palatino Linotype" w:eastAsia="Palatino Linotype" w:hAnsi="Palatino Linotype" w:cs="Palatino Linotype"/>
          <w:b/>
          <w:i/>
          <w:sz w:val="22"/>
          <w:szCs w:val="22"/>
        </w:rPr>
        <w:t>acuerdo que clasifique la información como confidencial</w:t>
      </w:r>
      <w:r w:rsidRPr="00377F2E">
        <w:rPr>
          <w:rFonts w:ascii="Palatino Linotype" w:eastAsia="Palatino Linotype" w:hAnsi="Palatino Linotype" w:cs="Palatino Linotype"/>
          <w:i/>
          <w:sz w:val="22"/>
          <w:szCs w:val="22"/>
        </w:rPr>
        <w:t xml:space="preserve"> deberá contener un razonamiento lógico en el que demuestre que la información se encuentra en alguna o algunas de las hipótesis previstas en la presente Ley.”(Sic)</w:t>
      </w:r>
    </w:p>
    <w:p w:rsidR="005A3DCE" w:rsidRPr="00377F2E" w:rsidRDefault="005A3DCE">
      <w:pPr>
        <w:spacing w:before="240" w:line="360" w:lineRule="auto"/>
        <w:ind w:right="51"/>
        <w:jc w:val="both"/>
        <w:rPr>
          <w:rFonts w:ascii="Palatino Linotype" w:eastAsia="Palatino Linotype" w:hAnsi="Palatino Linotype" w:cs="Palatino Linotype"/>
          <w:i/>
          <w:sz w:val="22"/>
          <w:szCs w:val="22"/>
        </w:rPr>
      </w:pPr>
    </w:p>
    <w:p w:rsidR="005A3DCE" w:rsidRPr="00377F2E" w:rsidRDefault="006E4886">
      <w:pPr>
        <w:spacing w:line="360" w:lineRule="auto"/>
        <w:ind w:right="51"/>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Es decir, 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a través de su Comité de Transparencia, deberá elaborar acuerdo que contenga un razonamiento lógico con el que se demuestre que la información que se testa de las versiones públicas que se sirva elaborar, encuadra </w:t>
      </w:r>
      <w:r w:rsidRPr="00377F2E">
        <w:rPr>
          <w:rFonts w:ascii="Palatino Linotype" w:eastAsia="Palatino Linotype" w:hAnsi="Palatino Linotype" w:cs="Palatino Linotype"/>
        </w:rPr>
        <w:lastRenderedPageBreak/>
        <w:t>en alguna de las hipótesis que contempla la Ley de la Materia en su artículo 143; ya que de lo contrario, se crearía la incertidumbre jurídica en relación a si lo entregado es formalmente una versión pública, o un documento ilegible, incompleto o tachado; en otras palabras si no se exponen de manera puntual las razones de la versión pública de la documentación entregada se estaría violentando el derecho de acceso a la información de la parte solicitante.</w:t>
      </w:r>
    </w:p>
    <w:p w:rsidR="005A3DCE" w:rsidRPr="00377F2E" w:rsidRDefault="005A3DCE">
      <w:pPr>
        <w:spacing w:line="360" w:lineRule="auto"/>
        <w:ind w:right="51"/>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sz w:val="22"/>
          <w:szCs w:val="22"/>
        </w:rPr>
        <w:t xml:space="preserve">Es así, que </w:t>
      </w:r>
      <w:r w:rsidRPr="00377F2E">
        <w:rPr>
          <w:rFonts w:ascii="Palatino Linotype" w:eastAsia="Palatino Linotype" w:hAnsi="Palatino Linotype" w:cs="Palatino Linotype"/>
        </w:rPr>
        <w:t>por cuanto hace al número de cuenta bancaria de los particulares debe ser clasificado como confidencial con fundamento en las fracciones I y II del artículo 143 de la Ley de la Materia de la Entidad; en razón de que, con su difusión se estaría poniendo en riesgo la seguridad de su titular.</w:t>
      </w:r>
    </w:p>
    <w:p w:rsidR="005A3DCE" w:rsidRPr="00377F2E" w:rsidRDefault="005A3DCE">
      <w:pPr>
        <w:spacing w:line="360" w:lineRule="auto"/>
        <w:ind w:right="50"/>
        <w:jc w:val="both"/>
        <w:rPr>
          <w:rFonts w:ascii="Palatino Linotype" w:eastAsia="Palatino Linotype" w:hAnsi="Palatino Linotype" w:cs="Palatino Linotype"/>
        </w:rPr>
      </w:pPr>
    </w:p>
    <w:p w:rsidR="005A3DCE" w:rsidRPr="00377F2E" w:rsidRDefault="006E4886">
      <w:pPr>
        <w:spacing w:line="360" w:lineRule="auto"/>
        <w:ind w:right="51"/>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Además de que, la publicidad de los números de cuenta bancaria de los particulares en nada contribuye a la rendición de cuentas, sino por el contrario, dar a conocer los números de las cuentas bancarias hace vulnerable a las personas físicas, al abrir la posibilidad de que terceros que cuenten con las posibilidades tecnológicas y/o económicas puedan realizar actos ilícitos mediante operaciones cibernéticas; en esa virtud, este Instituto determina que dicha información no puede ser del dominio público, toda vez que se podría dar un uso inadecuado a la misma o cometer algún ilícito o fraude en contra del patrimonio de los particulares. </w:t>
      </w:r>
    </w:p>
    <w:p w:rsidR="005A3DCE" w:rsidRPr="00377F2E" w:rsidRDefault="005A3DCE">
      <w:pPr>
        <w:spacing w:line="360" w:lineRule="auto"/>
        <w:ind w:right="51"/>
        <w:jc w:val="both"/>
        <w:rPr>
          <w:rFonts w:ascii="Palatino Linotype" w:eastAsia="Palatino Linotype" w:hAnsi="Palatino Linotype" w:cs="Palatino Linotype"/>
        </w:rPr>
      </w:pPr>
    </w:p>
    <w:p w:rsidR="005A3DCE" w:rsidRPr="00377F2E" w:rsidRDefault="006E4886">
      <w:pPr>
        <w:spacing w:line="360" w:lineRule="auto"/>
        <w:ind w:right="50"/>
        <w:jc w:val="both"/>
        <w:rPr>
          <w:rFonts w:ascii="Palatino Linotype" w:eastAsia="Palatino Linotype" w:hAnsi="Palatino Linotype" w:cs="Palatino Linotype"/>
        </w:rPr>
      </w:pPr>
      <w:r w:rsidRPr="00377F2E">
        <w:rPr>
          <w:rFonts w:ascii="Palatino Linotype" w:eastAsia="Palatino Linotype" w:hAnsi="Palatino Linotype" w:cs="Palatino Linotype"/>
        </w:rPr>
        <w:t>Lo anterior encuentra sustento en el criterio 10/17 emitido por el Instituto Nacional de Transparencia y Acceso a la Información Pública del Estado de México y Municipios, que a la letra dicen:</w:t>
      </w:r>
    </w:p>
    <w:p w:rsidR="005A3DCE" w:rsidRPr="00377F2E" w:rsidRDefault="005A3DCE">
      <w:pPr>
        <w:ind w:right="50"/>
        <w:jc w:val="both"/>
        <w:rPr>
          <w:rFonts w:ascii="Palatino Linotype" w:eastAsia="Palatino Linotype" w:hAnsi="Palatino Linotype" w:cs="Palatino Linotype"/>
        </w:rPr>
      </w:pPr>
    </w:p>
    <w:p w:rsidR="005A3DCE" w:rsidRPr="00377F2E" w:rsidRDefault="006E4886">
      <w:pPr>
        <w:ind w:left="851" w:right="1134"/>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“Cuentas bancarias y/o CLABE interbancaria de personas físicas y morales privadas.</w:t>
      </w:r>
      <w:r w:rsidRPr="00377F2E">
        <w:rPr>
          <w:rFonts w:ascii="Palatino Linotype" w:eastAsia="Palatino Linotype" w:hAnsi="Palatino Linotype" w:cs="Palatino Linotype"/>
          <w:i/>
          <w:sz w:val="22"/>
          <w:szCs w:val="22"/>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rsidR="005A3DCE" w:rsidRPr="00377F2E" w:rsidRDefault="005A3DCE">
      <w:pPr>
        <w:ind w:left="851" w:right="899"/>
        <w:jc w:val="center"/>
        <w:rPr>
          <w:rFonts w:ascii="Palatino Linotype" w:eastAsia="Palatino Linotype" w:hAnsi="Palatino Linotype" w:cs="Palatino Linotype"/>
          <w:b/>
          <w:i/>
          <w:sz w:val="22"/>
          <w:szCs w:val="22"/>
        </w:rPr>
      </w:pPr>
    </w:p>
    <w:p w:rsidR="005A3DCE" w:rsidRPr="00377F2E" w:rsidRDefault="006E4886">
      <w:pPr>
        <w:spacing w:line="360" w:lineRule="auto"/>
        <w:ind w:right="50"/>
        <w:jc w:val="both"/>
        <w:rPr>
          <w:rFonts w:ascii="Palatino Linotype" w:eastAsia="Palatino Linotype" w:hAnsi="Palatino Linotype" w:cs="Palatino Linotype"/>
        </w:rPr>
      </w:pPr>
      <w:r w:rsidRPr="00377F2E">
        <w:rPr>
          <w:rFonts w:ascii="Palatino Linotype" w:eastAsia="Palatino Linotype" w:hAnsi="Palatino Linotype" w:cs="Palatino Linotype"/>
        </w:rPr>
        <w:t>Ahora bien, por cuanto hace a las cuentas bancarias de los Sujetos obligados, dicha información no puede considerarse como confidencial, pues la difusión de dichas cuentas o claves interbancarias, favorecen a la rendición de cuentas; ello tiene sustento en el criterio 11/17, emitido por el Instituto Nacional de Transparencia y Acceso a la Información Pública del Estado de México y Municipios, el cual para mayor referencia se inserta a continuación:</w:t>
      </w:r>
    </w:p>
    <w:p w:rsidR="005A3DCE" w:rsidRPr="00377F2E" w:rsidRDefault="005A3DCE">
      <w:pPr>
        <w:ind w:right="50"/>
        <w:jc w:val="both"/>
        <w:rPr>
          <w:rFonts w:ascii="Palatino Linotype" w:eastAsia="Palatino Linotype" w:hAnsi="Palatino Linotype" w:cs="Palatino Linotype"/>
        </w:rPr>
      </w:pPr>
    </w:p>
    <w:p w:rsidR="005A3DCE" w:rsidRPr="00377F2E" w:rsidRDefault="006E4886">
      <w:pPr>
        <w:ind w:left="851" w:right="1134"/>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r w:rsidRPr="00377F2E">
        <w:rPr>
          <w:rFonts w:ascii="Palatino Linotype" w:eastAsia="Palatino Linotype" w:hAnsi="Palatino Linotype" w:cs="Palatino Linotype"/>
          <w:b/>
          <w:i/>
          <w:sz w:val="22"/>
          <w:szCs w:val="22"/>
        </w:rPr>
        <w:t>Cuentas bancarias y/o CLABE interbancaria de sujetos obligados que reciben y/o transfieren recursos públicos, son información pública.</w:t>
      </w:r>
      <w:r w:rsidRPr="00377F2E">
        <w:rPr>
          <w:rFonts w:ascii="Palatino Linotype" w:eastAsia="Palatino Linotype" w:hAnsi="Palatino Linotype" w:cs="Palatino Linotype"/>
          <w:i/>
          <w:sz w:val="22"/>
          <w:szCs w:val="22"/>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 “</w:t>
      </w:r>
    </w:p>
    <w:p w:rsidR="005A3DCE" w:rsidRPr="00377F2E" w:rsidRDefault="005A3DCE">
      <w:pPr>
        <w:spacing w:line="360" w:lineRule="auto"/>
        <w:ind w:right="51"/>
        <w:jc w:val="both"/>
        <w:rPr>
          <w:rFonts w:ascii="Palatino Linotype" w:eastAsia="Palatino Linotype" w:hAnsi="Palatino Linotype" w:cs="Palatino Linotype"/>
        </w:rPr>
      </w:pPr>
    </w:p>
    <w:p w:rsidR="005A3DCE" w:rsidRPr="00377F2E" w:rsidRDefault="006E4886">
      <w:pPr>
        <w:spacing w:before="240" w:after="240" w:line="360" w:lineRule="auto"/>
        <w:ind w:right="50"/>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Sobre el RFC, dada la naturaleza de la información que se ordena, es importante resaltar que, si bien este Instituto ha sostenido que el RFC y domicilio de las personas físicas debe ser testado por los Sujetos Obligados, en las versiones públicas de los documentos que elaboren para atender las solicitudes de información pública, lo cierto es que tratándose de proveedores, prestadores de servicios o </w:t>
      </w:r>
      <w:r w:rsidRPr="00377F2E">
        <w:rPr>
          <w:rFonts w:ascii="Palatino Linotype" w:eastAsia="Palatino Linotype" w:hAnsi="Palatino Linotype" w:cs="Palatino Linotype"/>
        </w:rPr>
        <w:lastRenderedPageBreak/>
        <w:t>contratistas, dichos datos no deben ser suprimidos de las facturas y contratos que vayan a ser entregados.</w:t>
      </w:r>
    </w:p>
    <w:p w:rsidR="005A3DCE" w:rsidRPr="00377F2E" w:rsidRDefault="006E4886">
      <w:pPr>
        <w:spacing w:before="240" w:after="240" w:line="360" w:lineRule="auto"/>
        <w:ind w:right="50"/>
        <w:jc w:val="both"/>
        <w:rPr>
          <w:rFonts w:ascii="Palatino Linotype" w:eastAsia="Palatino Linotype" w:hAnsi="Palatino Linotype" w:cs="Palatino Linotype"/>
        </w:rPr>
      </w:pPr>
      <w:r w:rsidRPr="00377F2E">
        <w:rPr>
          <w:rFonts w:ascii="Palatino Linotype" w:eastAsia="Palatino Linotype" w:hAnsi="Palatino Linotype" w:cs="Palatino Linotype"/>
        </w:rPr>
        <w:t>Ello se debe a que, del ejercicio de ponderación entre el derecho a la protección de datos personales con el derecho de acceso a la información pública, es de mayor trascendencia el que cualquier persona pueda conocer en qué se gastan los recursos públicos, puesto que se trata de erogaciones que realiza un órgano del Estado con base en los recursos que encuentran su origen en mayor medida en las contribuciones aportados por los gobernados, por lo que debe transparentarse su ejercicio.</w:t>
      </w:r>
    </w:p>
    <w:p w:rsidR="005A3DCE" w:rsidRPr="00377F2E" w:rsidRDefault="006E4886">
      <w:pPr>
        <w:spacing w:before="240" w:after="240" w:line="360" w:lineRule="auto"/>
        <w:ind w:right="50"/>
        <w:jc w:val="both"/>
        <w:rPr>
          <w:rFonts w:ascii="Palatino Linotype" w:eastAsia="Palatino Linotype" w:hAnsi="Palatino Linotype" w:cs="Palatino Linotype"/>
        </w:rPr>
      </w:pPr>
      <w:r w:rsidRPr="00377F2E">
        <w:rPr>
          <w:rFonts w:ascii="Palatino Linotype" w:eastAsia="Palatino Linotype" w:hAnsi="Palatino Linotype" w:cs="Palatino Linotype"/>
        </w:rPr>
        <w:t>Además, las personas físicas que realicen las actividades contratadas por las instituciones, renuncian implícitamente a una parte de su derecho a la intimidad al obtener beneficios y lucros de los recursos públicos por dicha contratación, por lo que no puede considerarse como información clasificada lo relativo a su nombre, registro federal de contribuyentes y domicilio fiscal, atento a que dicha información es la que puede generar certeza en los gobernados en que se está ejerciendo debidamente el presupuesto.</w:t>
      </w: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Al respecto, se destaca que la versión pública que elabore el Sujeto Obligado debe cumplir con las formalidades exigidas en la Ley; es decir, resulta necesario que el Comité de Transparencia del Sujeto Obligado emita el Acuerdo de Clasificación correspondiente debidamente fundado y motivado, que sustente la versión pública, el cual deberá cumplir cabalmente con las formalidades previstas en el artículo 137 de la Ley de Transparencia y Acceso a la Información Pública del Estado de México </w:t>
      </w:r>
      <w:r w:rsidRPr="00377F2E">
        <w:rPr>
          <w:rFonts w:ascii="Palatino Linotype" w:eastAsia="Palatino Linotype" w:hAnsi="Palatino Linotype" w:cs="Palatino Linotype"/>
        </w:rPr>
        <w:lastRenderedPageBreak/>
        <w:t xml:space="preserve">y Municipios, ya expuesto; así como con los numerales aplicables de los </w:t>
      </w:r>
      <w:r w:rsidRPr="00377F2E">
        <w:rPr>
          <w:rFonts w:ascii="Palatino Linotype" w:eastAsia="Palatino Linotype" w:hAnsi="Palatino Linotype" w:cs="Palatino Linotype"/>
          <w:b/>
        </w:rPr>
        <w:t>LINEAMIENTOS GENERALES EN MATERIA DE CLASIFICACIÓN Y DESCLASIFICACIÓN DE LA INFORMACIÓN, ASÍ COMO PARA LA ELABORACIÓN DE VERSIONES PÚBLICAS</w:t>
      </w:r>
      <w:r w:rsidRPr="00377F2E">
        <w:rPr>
          <w:rFonts w:ascii="Palatino Linotype" w:eastAsia="Palatino Linotype" w:hAnsi="Palatino Linotype" w:cs="Palatino Linotype"/>
        </w:rPr>
        <w:t>, publicados en el Diario Oficial de la Federación en fecha quince de abril del año dos mil dieciséis, mediante Acuerdo del Consejo Nacional del Sistema Nacional de Transparencia, Acceso a la Información Pública y Protección de Datos Personales, que literalmente expresan:</w:t>
      </w:r>
    </w:p>
    <w:p w:rsidR="005A3DCE" w:rsidRPr="00377F2E" w:rsidRDefault="005A3DCE">
      <w:pPr>
        <w:ind w:left="709" w:right="709"/>
        <w:jc w:val="both"/>
        <w:rPr>
          <w:rFonts w:ascii="Palatino Linotype" w:eastAsia="Palatino Linotype" w:hAnsi="Palatino Linotype" w:cs="Palatino Linotype"/>
          <w:b/>
          <w:i/>
          <w:sz w:val="22"/>
          <w:szCs w:val="22"/>
        </w:rPr>
      </w:pPr>
    </w:p>
    <w:p w:rsidR="005A3DCE" w:rsidRPr="00377F2E" w:rsidRDefault="006E4886">
      <w:pPr>
        <w:ind w:left="709" w:right="709"/>
        <w:jc w:val="both"/>
        <w:rPr>
          <w:rFonts w:ascii="Palatino Linotype" w:eastAsia="Palatino Linotype" w:hAnsi="Palatino Linotype" w:cs="Palatino Linotype"/>
          <w:b/>
          <w:i/>
          <w:sz w:val="22"/>
          <w:szCs w:val="22"/>
        </w:rPr>
      </w:pPr>
      <w:r w:rsidRPr="00377F2E">
        <w:rPr>
          <w:rFonts w:ascii="Palatino Linotype" w:eastAsia="Palatino Linotype" w:hAnsi="Palatino Linotype" w:cs="Palatino Linotype"/>
          <w:b/>
          <w:i/>
          <w:sz w:val="22"/>
          <w:szCs w:val="22"/>
        </w:rPr>
        <w:t>Lineamientos Generales en materia de Clasificación y Desclasificación de la Información, así como para la elaboración de Versiones Públicas</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r w:rsidRPr="00377F2E">
        <w:rPr>
          <w:rFonts w:ascii="Palatino Linotype" w:eastAsia="Palatino Linotype" w:hAnsi="Palatino Linotype" w:cs="Palatino Linotype"/>
          <w:b/>
          <w:i/>
          <w:sz w:val="22"/>
          <w:szCs w:val="22"/>
        </w:rPr>
        <w:t>Segundo.-</w:t>
      </w:r>
      <w:r w:rsidRPr="00377F2E">
        <w:rPr>
          <w:rFonts w:ascii="Palatino Linotype" w:eastAsia="Palatino Linotype" w:hAnsi="Palatino Linotype" w:cs="Palatino Linotype"/>
          <w:i/>
          <w:sz w:val="22"/>
          <w:szCs w:val="22"/>
        </w:rPr>
        <w:t xml:space="preserve"> Para efectos de los presentes Lineamientos Generales, se entenderá por:</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XVIII.</w:t>
      </w:r>
      <w:r w:rsidRPr="00377F2E">
        <w:rPr>
          <w:rFonts w:ascii="Palatino Linotype" w:eastAsia="Palatino Linotype" w:hAnsi="Palatino Linotype" w:cs="Palatino Linotype"/>
          <w:i/>
          <w:sz w:val="22"/>
          <w:szCs w:val="22"/>
        </w:rPr>
        <w:t xml:space="preserve"> </w:t>
      </w:r>
      <w:r w:rsidRPr="00377F2E">
        <w:rPr>
          <w:rFonts w:ascii="Palatino Linotype" w:eastAsia="Palatino Linotype" w:hAnsi="Palatino Linotype" w:cs="Palatino Linotype"/>
          <w:b/>
          <w:i/>
          <w:sz w:val="22"/>
          <w:szCs w:val="22"/>
        </w:rPr>
        <w:t>Versión pública:</w:t>
      </w:r>
      <w:r w:rsidRPr="00377F2E">
        <w:rPr>
          <w:rFonts w:ascii="Palatino Linotype" w:eastAsia="Palatino Linotype" w:hAnsi="Palatino Linotype" w:cs="Palatino Linotype"/>
          <w:i/>
          <w:sz w:val="22"/>
          <w:szCs w:val="22"/>
        </w:rPr>
        <w:t xml:space="preserve"> El documento a partir del que se otorga acceso a la información, en el que se testan partes o secciones clasificadas, indicando el contenido de éstas de manera genérica, </w:t>
      </w:r>
      <w:r w:rsidRPr="00377F2E">
        <w:rPr>
          <w:rFonts w:ascii="Palatino Linotype" w:eastAsia="Palatino Linotype" w:hAnsi="Palatino Linotype" w:cs="Palatino Linotype"/>
          <w:b/>
          <w:i/>
          <w:sz w:val="22"/>
          <w:szCs w:val="22"/>
          <w:u w:val="single"/>
        </w:rPr>
        <w:t>fundando y motivando la</w:t>
      </w:r>
      <w:r w:rsidRPr="00377F2E">
        <w:rPr>
          <w:rFonts w:ascii="Palatino Linotype" w:eastAsia="Palatino Linotype" w:hAnsi="Palatino Linotype" w:cs="Palatino Linotype"/>
          <w:i/>
          <w:sz w:val="22"/>
          <w:szCs w:val="22"/>
        </w:rPr>
        <w:t xml:space="preserve"> reserva o </w:t>
      </w:r>
      <w:r w:rsidRPr="00377F2E">
        <w:rPr>
          <w:rFonts w:ascii="Palatino Linotype" w:eastAsia="Palatino Linotype" w:hAnsi="Palatino Linotype" w:cs="Palatino Linotype"/>
          <w:b/>
          <w:i/>
          <w:sz w:val="22"/>
          <w:szCs w:val="22"/>
          <w:u w:val="single"/>
        </w:rPr>
        <w:t>confidencialidad</w:t>
      </w:r>
      <w:r w:rsidRPr="00377F2E">
        <w:rPr>
          <w:rFonts w:ascii="Palatino Linotype" w:eastAsia="Palatino Linotype" w:hAnsi="Palatino Linotype" w:cs="Palatino Linotype"/>
          <w:i/>
          <w:sz w:val="22"/>
          <w:szCs w:val="22"/>
        </w:rPr>
        <w:t>, a través de la resolución que para tal efecto emita el Comité de Transparencia.</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Cuarto.</w:t>
      </w:r>
      <w:r w:rsidRPr="00377F2E">
        <w:rPr>
          <w:rFonts w:ascii="Palatino Linotype" w:eastAsia="Palatino Linotype" w:hAnsi="Palatino Linotype" w:cs="Palatino Linotype"/>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Los sujetos obligados deberán aplicar, de manera estricta, las excepciones al derecho de acceso a la información y sólo podrán invocarlas cuando acrediten su procedencia.</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Quinto.</w:t>
      </w:r>
      <w:r w:rsidRPr="00377F2E">
        <w:rPr>
          <w:rFonts w:ascii="Palatino Linotype" w:eastAsia="Palatino Linotype" w:hAnsi="Palatino Linotype" w:cs="Palatino Linotype"/>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Sexto.</w:t>
      </w:r>
      <w:r w:rsidRPr="00377F2E">
        <w:rPr>
          <w:rFonts w:ascii="Palatino Linotype" w:eastAsia="Palatino Linotype" w:hAnsi="Palatino Linotype" w:cs="Palatino Linotype"/>
          <w:i/>
          <w:sz w:val="22"/>
          <w:szCs w:val="22"/>
        </w:rPr>
        <w:t xml:space="preserve"> Los sujetos obligados no podrán emitir acuerdos de carácter general ni particular que clasifiquen documentos o expedientes como reservados, ni clasificar </w:t>
      </w:r>
      <w:r w:rsidRPr="00377F2E">
        <w:rPr>
          <w:rFonts w:ascii="Palatino Linotype" w:eastAsia="Palatino Linotype" w:hAnsi="Palatino Linotype" w:cs="Palatino Linotype"/>
          <w:i/>
          <w:sz w:val="22"/>
          <w:szCs w:val="22"/>
        </w:rPr>
        <w:lastRenderedPageBreak/>
        <w:t>documentos antes de que se genere la información o cuando éstos no obren en sus archivos.</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La clasificación de información se realizará conforme a un análisis caso por caso, mediante la aplicación de la prueba de daño y de interés público.</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Séptimo.</w:t>
      </w:r>
      <w:r w:rsidRPr="00377F2E">
        <w:rPr>
          <w:rFonts w:ascii="Palatino Linotype" w:eastAsia="Palatino Linotype" w:hAnsi="Palatino Linotype" w:cs="Palatino Linotype"/>
          <w:i/>
          <w:sz w:val="22"/>
          <w:szCs w:val="22"/>
        </w:rPr>
        <w:t xml:space="preserve"> La clasificación de la información se llevará a cabo en el momento en que:</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I.</w:t>
      </w:r>
      <w:r w:rsidRPr="00377F2E">
        <w:rPr>
          <w:rFonts w:ascii="Palatino Linotype" w:eastAsia="Palatino Linotype" w:hAnsi="Palatino Linotype" w:cs="Palatino Linotype"/>
          <w:i/>
          <w:sz w:val="22"/>
          <w:szCs w:val="22"/>
        </w:rPr>
        <w:t xml:space="preserve"> Se reciba una solicitud de acceso a la información;</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II.</w:t>
      </w:r>
      <w:r w:rsidRPr="00377F2E">
        <w:rPr>
          <w:rFonts w:ascii="Palatino Linotype" w:eastAsia="Palatino Linotype" w:hAnsi="Palatino Linotype" w:cs="Palatino Linotype"/>
          <w:i/>
          <w:sz w:val="22"/>
          <w:szCs w:val="22"/>
        </w:rPr>
        <w:t xml:space="preserve"> Se determine mediante resolución de autoridad competente, o</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III.</w:t>
      </w:r>
      <w:r w:rsidRPr="00377F2E">
        <w:rPr>
          <w:rFonts w:ascii="Palatino Linotype" w:eastAsia="Palatino Linotype" w:hAnsi="Palatino Linotype" w:cs="Palatino Linotype"/>
          <w:i/>
          <w:sz w:val="22"/>
          <w:szCs w:val="22"/>
        </w:rPr>
        <w:t xml:space="preserve"> Se generen versiones públicas para dar cumplimiento a las obligaciones de transparencia previstas en la Ley General, la Ley Federal y las correspondientes de las entidades federativas.</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Los titulares de las áreas deberán revisar la clasificación al momento de la recepción de una solicitud de acceso a la información, para verificar si encuadra en una causal de reserva o de confidencialidad.</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Octavo.</w:t>
      </w:r>
      <w:r w:rsidRPr="00377F2E">
        <w:rPr>
          <w:rFonts w:ascii="Palatino Linotype" w:eastAsia="Palatino Linotype" w:hAnsi="Palatino Linotype" w:cs="Palatino Linotype"/>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Para motivar la clasificación se deberán señalar las razones o circunstancias especiales que lo llevaron a concluir que el caso particular se ajusta al supuesto previsto por la norma legal invocada como fundamento.</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En caso de referirse a información reservada, la motivación de la clasificación también deberá comprender las circunstancias que justifican el establecimiento de determinado plazo de reserva.</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Los documentos contenidos en los archivos históricos y los identificados como históricos confidenciales no serán susceptibles de clasificación como reservados.</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Noveno.</w:t>
      </w:r>
      <w:r w:rsidRPr="00377F2E">
        <w:rPr>
          <w:rFonts w:ascii="Palatino Linotype" w:eastAsia="Palatino Linotype" w:hAnsi="Palatino Linotype" w:cs="Palatino Linotype"/>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Décimo.</w:t>
      </w:r>
      <w:r w:rsidRPr="00377F2E">
        <w:rPr>
          <w:rFonts w:ascii="Palatino Linotype" w:eastAsia="Palatino Linotype" w:hAnsi="Palatino Linotype" w:cs="Palatino Linotype"/>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lastRenderedPageBreak/>
        <w:t>En ausencia de los titulares de las áreas, la información será clasificada o desclasificada por la persona que lo supla, en términos de la normativa que rija la actuación del sujeto obligado.</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Décimo primero.</w:t>
      </w:r>
      <w:r w:rsidRPr="00377F2E">
        <w:rPr>
          <w:rFonts w:ascii="Palatino Linotype" w:eastAsia="Palatino Linotype" w:hAnsi="Palatino Linotype" w:cs="Palatino Linotype"/>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p>
    <w:p w:rsidR="005A3DCE" w:rsidRPr="00377F2E" w:rsidRDefault="006E4886">
      <w:pPr>
        <w:ind w:left="709" w:right="709"/>
        <w:jc w:val="center"/>
        <w:rPr>
          <w:rFonts w:ascii="Palatino Linotype" w:eastAsia="Palatino Linotype" w:hAnsi="Palatino Linotype" w:cs="Palatino Linotype"/>
          <w:b/>
          <w:i/>
          <w:sz w:val="22"/>
          <w:szCs w:val="22"/>
        </w:rPr>
      </w:pPr>
      <w:r w:rsidRPr="00377F2E">
        <w:rPr>
          <w:rFonts w:ascii="Palatino Linotype" w:eastAsia="Palatino Linotype" w:hAnsi="Palatino Linotype" w:cs="Palatino Linotype"/>
          <w:b/>
          <w:i/>
          <w:sz w:val="22"/>
          <w:szCs w:val="22"/>
        </w:rPr>
        <w:t>CAPÍTULO VIII</w:t>
      </w:r>
    </w:p>
    <w:p w:rsidR="005A3DCE" w:rsidRPr="00377F2E" w:rsidRDefault="006E4886">
      <w:pPr>
        <w:ind w:left="709" w:right="709"/>
        <w:jc w:val="center"/>
        <w:rPr>
          <w:rFonts w:ascii="Palatino Linotype" w:eastAsia="Palatino Linotype" w:hAnsi="Palatino Linotype" w:cs="Palatino Linotype"/>
          <w:b/>
          <w:i/>
          <w:sz w:val="22"/>
          <w:szCs w:val="22"/>
        </w:rPr>
      </w:pPr>
      <w:r w:rsidRPr="00377F2E">
        <w:rPr>
          <w:rFonts w:ascii="Palatino Linotype" w:eastAsia="Palatino Linotype" w:hAnsi="Palatino Linotype" w:cs="Palatino Linotype"/>
          <w:b/>
          <w:i/>
          <w:sz w:val="22"/>
          <w:szCs w:val="22"/>
        </w:rPr>
        <w:t>DE LA LEYENDA DE CLASIFICACIÓN</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 xml:space="preserve">Quincuagésimo. </w:t>
      </w:r>
      <w:r w:rsidRPr="00377F2E">
        <w:rPr>
          <w:rFonts w:ascii="Palatino Linotype" w:eastAsia="Palatino Linotype" w:hAnsi="Palatino Linotype" w:cs="Palatino Linotype"/>
          <w:b/>
          <w:i/>
          <w:sz w:val="22"/>
          <w:szCs w:val="22"/>
          <w:u w:val="single"/>
        </w:rPr>
        <w:t>Los titulares de las áreas de los sujetos obligados podrán utilizar los formatos contenidos en el presente Capítulo como modelo</w:t>
      </w:r>
      <w:r w:rsidRPr="00377F2E">
        <w:rPr>
          <w:rFonts w:ascii="Palatino Linotype" w:eastAsia="Palatino Linotype" w:hAnsi="Palatino Linotype" w:cs="Palatino Linotype"/>
          <w:i/>
          <w:sz w:val="22"/>
          <w:szCs w:val="22"/>
        </w:rPr>
        <w:t xml:space="preserve"> para señalar la clasificación de documentos o expedientes, sin perjuicio de que establezcan los propios.</w:t>
      </w:r>
    </w:p>
    <w:p w:rsidR="005A3DCE" w:rsidRPr="00377F2E" w:rsidRDefault="006E4886">
      <w:pPr>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w:t>
      </w:r>
    </w:p>
    <w:p w:rsidR="005A3DCE" w:rsidRPr="00377F2E" w:rsidRDefault="006E4886">
      <w:pPr>
        <w:spacing w:after="160"/>
        <w:ind w:left="709" w:right="70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b/>
          <w:i/>
          <w:sz w:val="22"/>
          <w:szCs w:val="22"/>
        </w:rPr>
        <w:t xml:space="preserve">Quincuagésimo tercero. </w:t>
      </w:r>
      <w:r w:rsidRPr="00377F2E">
        <w:rPr>
          <w:rFonts w:ascii="Palatino Linotype" w:eastAsia="Palatino Linotype" w:hAnsi="Palatino Linotype" w:cs="Palatino Linotype"/>
          <w:b/>
          <w:i/>
          <w:sz w:val="22"/>
          <w:szCs w:val="22"/>
          <w:u w:val="single"/>
        </w:rPr>
        <w:t>El formato para señalar la clasificación parcial de un documento</w:t>
      </w:r>
      <w:r w:rsidRPr="00377F2E">
        <w:rPr>
          <w:rFonts w:ascii="Palatino Linotype" w:eastAsia="Palatino Linotype" w:hAnsi="Palatino Linotype" w:cs="Palatino Linotype"/>
          <w:i/>
          <w:sz w:val="22"/>
          <w:szCs w:val="22"/>
        </w:rPr>
        <w:t>, es el siguiente:</w:t>
      </w:r>
    </w:p>
    <w:tbl>
      <w:tblPr>
        <w:tblStyle w:val="a0"/>
        <w:tblW w:w="76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59"/>
        <w:gridCol w:w="1990"/>
        <w:gridCol w:w="4531"/>
      </w:tblGrid>
      <w:tr w:rsidR="00377F2E" w:rsidRPr="00377F2E">
        <w:trPr>
          <w:jc w:val="center"/>
        </w:trPr>
        <w:tc>
          <w:tcPr>
            <w:tcW w:w="1159" w:type="dxa"/>
            <w:tcBorders>
              <w:top w:val="nil"/>
              <w:left w:val="nil"/>
              <w:bottom w:val="single" w:sz="4" w:space="0" w:color="000000"/>
              <w:right w:val="single" w:sz="4" w:space="0" w:color="000000"/>
            </w:tcBorders>
          </w:tcPr>
          <w:p w:rsidR="005A3DCE" w:rsidRPr="00377F2E" w:rsidRDefault="005A3DCE">
            <w:pPr>
              <w:jc w:val="both"/>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b/>
                <w:i/>
              </w:rPr>
            </w:pPr>
            <w:r w:rsidRPr="00377F2E">
              <w:rPr>
                <w:rFonts w:ascii="Palatino Linotype" w:eastAsia="Palatino Linotype" w:hAnsi="Palatino Linotype" w:cs="Palatino Linotype"/>
                <w:b/>
                <w:i/>
              </w:rPr>
              <w:t>Concepto</w:t>
            </w:r>
          </w:p>
        </w:tc>
        <w:tc>
          <w:tcPr>
            <w:tcW w:w="4531"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b/>
                <w:i/>
              </w:rPr>
            </w:pPr>
            <w:r w:rsidRPr="00377F2E">
              <w:rPr>
                <w:rFonts w:ascii="Palatino Linotype" w:eastAsia="Palatino Linotype" w:hAnsi="Palatino Linotype" w:cs="Palatino Linotype"/>
                <w:b/>
                <w:i/>
              </w:rPr>
              <w:t>Dónde:</w:t>
            </w:r>
          </w:p>
        </w:tc>
      </w:tr>
      <w:tr w:rsidR="00377F2E" w:rsidRPr="00377F2E">
        <w:trPr>
          <w:jc w:val="center"/>
        </w:trPr>
        <w:tc>
          <w:tcPr>
            <w:tcW w:w="1159" w:type="dxa"/>
            <w:vMerge w:val="restart"/>
            <w:tcBorders>
              <w:top w:val="single" w:sz="4" w:space="0" w:color="000000"/>
              <w:left w:val="single" w:sz="4" w:space="0" w:color="000000"/>
              <w:bottom w:val="single" w:sz="4" w:space="0" w:color="000000"/>
              <w:right w:val="single" w:sz="4" w:space="0" w:color="000000"/>
            </w:tcBorders>
            <w:vAlign w:val="center"/>
          </w:tcPr>
          <w:p w:rsidR="005A3DCE" w:rsidRPr="00377F2E" w:rsidRDefault="006E4886">
            <w:pPr>
              <w:jc w:val="center"/>
              <w:rPr>
                <w:rFonts w:ascii="Palatino Linotype" w:eastAsia="Palatino Linotype" w:hAnsi="Palatino Linotype" w:cs="Palatino Linotype"/>
                <w:b/>
                <w:i/>
              </w:rPr>
            </w:pPr>
            <w:r w:rsidRPr="00377F2E">
              <w:rPr>
                <w:rFonts w:ascii="Palatino Linotype" w:eastAsia="Palatino Linotype" w:hAnsi="Palatino Linotype" w:cs="Palatino Linotype"/>
                <w:b/>
                <w:i/>
              </w:rPr>
              <w:t>Sello oficial o logotipo del sujeto obligado</w:t>
            </w: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i/>
              </w:rPr>
            </w:pPr>
            <w:r w:rsidRPr="00377F2E">
              <w:rPr>
                <w:rFonts w:ascii="Palatino Linotype" w:eastAsia="Palatino Linotype" w:hAnsi="Palatino Linotype" w:cs="Palatino Linotype"/>
                <w:i/>
              </w:rPr>
              <w:t>Fecha de clasificación</w:t>
            </w:r>
          </w:p>
        </w:tc>
        <w:tc>
          <w:tcPr>
            <w:tcW w:w="4531"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both"/>
              <w:rPr>
                <w:rFonts w:ascii="Palatino Linotype" w:eastAsia="Palatino Linotype" w:hAnsi="Palatino Linotype" w:cs="Palatino Linotype"/>
                <w:i/>
              </w:rPr>
            </w:pPr>
            <w:r w:rsidRPr="00377F2E">
              <w:rPr>
                <w:rFonts w:ascii="Palatino Linotype" w:eastAsia="Palatino Linotype" w:hAnsi="Palatino Linotype" w:cs="Palatino Linotype"/>
                <w:i/>
              </w:rPr>
              <w:t>Se anotará la fecha en la que el Comité de Transparencia confirmó la clasificación del documento, en su caso.</w:t>
            </w:r>
          </w:p>
        </w:tc>
      </w:tr>
      <w:tr w:rsidR="00377F2E" w:rsidRPr="00377F2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3DCE" w:rsidRPr="00377F2E" w:rsidRDefault="005A3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i/>
              </w:rPr>
            </w:pPr>
            <w:r w:rsidRPr="00377F2E">
              <w:rPr>
                <w:rFonts w:ascii="Palatino Linotype" w:eastAsia="Palatino Linotype" w:hAnsi="Palatino Linotype" w:cs="Palatino Linotype"/>
                <w:i/>
              </w:rPr>
              <w:t>Área</w:t>
            </w:r>
          </w:p>
        </w:tc>
        <w:tc>
          <w:tcPr>
            <w:tcW w:w="4531"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both"/>
              <w:rPr>
                <w:rFonts w:ascii="Palatino Linotype" w:eastAsia="Palatino Linotype" w:hAnsi="Palatino Linotype" w:cs="Palatino Linotype"/>
                <w:i/>
              </w:rPr>
            </w:pPr>
            <w:r w:rsidRPr="00377F2E">
              <w:rPr>
                <w:rFonts w:ascii="Palatino Linotype" w:eastAsia="Palatino Linotype" w:hAnsi="Palatino Linotype" w:cs="Palatino Linotype"/>
                <w:i/>
              </w:rPr>
              <w:t>Se señalará el nombre del área del cual es titular quien clasifica.</w:t>
            </w:r>
          </w:p>
        </w:tc>
      </w:tr>
      <w:tr w:rsidR="00377F2E" w:rsidRPr="00377F2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3DCE" w:rsidRPr="00377F2E" w:rsidRDefault="005A3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i/>
              </w:rPr>
            </w:pPr>
            <w:r w:rsidRPr="00377F2E">
              <w:rPr>
                <w:rFonts w:ascii="Palatino Linotype" w:eastAsia="Palatino Linotype" w:hAnsi="Palatino Linotype" w:cs="Palatino Linotype"/>
                <w:i/>
              </w:rPr>
              <w:t>Información reservada</w:t>
            </w:r>
          </w:p>
        </w:tc>
        <w:tc>
          <w:tcPr>
            <w:tcW w:w="4531"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both"/>
              <w:rPr>
                <w:rFonts w:ascii="Palatino Linotype" w:eastAsia="Palatino Linotype" w:hAnsi="Palatino Linotype" w:cs="Palatino Linotype"/>
                <w:i/>
              </w:rPr>
            </w:pPr>
            <w:r w:rsidRPr="00377F2E">
              <w:rPr>
                <w:rFonts w:ascii="Palatino Linotype" w:eastAsia="Palatino Linotype" w:hAnsi="Palatino Linotype" w:cs="Palatino Linotype"/>
                <w:i/>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r>
      <w:tr w:rsidR="00377F2E" w:rsidRPr="00377F2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3DCE" w:rsidRPr="00377F2E" w:rsidRDefault="005A3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i/>
              </w:rPr>
            </w:pPr>
            <w:r w:rsidRPr="00377F2E">
              <w:rPr>
                <w:rFonts w:ascii="Palatino Linotype" w:eastAsia="Palatino Linotype" w:hAnsi="Palatino Linotype" w:cs="Palatino Linotype"/>
                <w:i/>
              </w:rPr>
              <w:t>Periodo de reserva</w:t>
            </w:r>
          </w:p>
        </w:tc>
        <w:tc>
          <w:tcPr>
            <w:tcW w:w="4531"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both"/>
              <w:rPr>
                <w:rFonts w:ascii="Palatino Linotype" w:eastAsia="Palatino Linotype" w:hAnsi="Palatino Linotype" w:cs="Palatino Linotype"/>
                <w:i/>
              </w:rPr>
            </w:pPr>
            <w:r w:rsidRPr="00377F2E">
              <w:rPr>
                <w:rFonts w:ascii="Palatino Linotype" w:eastAsia="Palatino Linotype" w:hAnsi="Palatino Linotype" w:cs="Palatino Linotype"/>
                <w:i/>
              </w:rPr>
              <w:t>Se anotará el número de años o meses por los que se mantendrá el documento o las partes del mismo como reservado.</w:t>
            </w:r>
          </w:p>
        </w:tc>
      </w:tr>
      <w:tr w:rsidR="00377F2E" w:rsidRPr="00377F2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3DCE" w:rsidRPr="00377F2E" w:rsidRDefault="005A3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i/>
              </w:rPr>
            </w:pPr>
            <w:r w:rsidRPr="00377F2E">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both"/>
              <w:rPr>
                <w:rFonts w:ascii="Palatino Linotype" w:eastAsia="Palatino Linotype" w:hAnsi="Palatino Linotype" w:cs="Palatino Linotype"/>
                <w:i/>
              </w:rPr>
            </w:pPr>
            <w:r w:rsidRPr="00377F2E">
              <w:rPr>
                <w:rFonts w:ascii="Palatino Linotype" w:eastAsia="Palatino Linotype" w:hAnsi="Palatino Linotype" w:cs="Palatino Linotype"/>
                <w:i/>
              </w:rPr>
              <w:t>Se señalará el nombre del ordenamiento, el o los artículos, fracción(es), párrafo(s) con base en los cuales se sustente la reserva.</w:t>
            </w:r>
          </w:p>
        </w:tc>
      </w:tr>
      <w:tr w:rsidR="00377F2E" w:rsidRPr="00377F2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3DCE" w:rsidRPr="00377F2E" w:rsidRDefault="005A3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i/>
              </w:rPr>
            </w:pPr>
            <w:r w:rsidRPr="00377F2E">
              <w:rPr>
                <w:rFonts w:ascii="Palatino Linotype" w:eastAsia="Palatino Linotype" w:hAnsi="Palatino Linotype" w:cs="Palatino Linotype"/>
                <w:i/>
              </w:rPr>
              <w:t>Ampliación del periodo de reserva</w:t>
            </w:r>
          </w:p>
        </w:tc>
        <w:tc>
          <w:tcPr>
            <w:tcW w:w="4531"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both"/>
              <w:rPr>
                <w:rFonts w:ascii="Palatino Linotype" w:eastAsia="Palatino Linotype" w:hAnsi="Palatino Linotype" w:cs="Palatino Linotype"/>
                <w:i/>
              </w:rPr>
            </w:pPr>
            <w:r w:rsidRPr="00377F2E">
              <w:rPr>
                <w:rFonts w:ascii="Palatino Linotype" w:eastAsia="Palatino Linotype" w:hAnsi="Palatino Linotype" w:cs="Palatino Linotype"/>
                <w:i/>
              </w:rPr>
              <w:t>En caso de haber solicitado la ampliación del periodo de reserva originalmente establecido, se deberá anotar el número de años o meses por los que se amplía la reserva.</w:t>
            </w:r>
          </w:p>
        </w:tc>
      </w:tr>
      <w:tr w:rsidR="00377F2E" w:rsidRPr="00377F2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3DCE" w:rsidRPr="00377F2E" w:rsidRDefault="005A3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i/>
              </w:rPr>
            </w:pPr>
            <w:r w:rsidRPr="00377F2E">
              <w:rPr>
                <w:rFonts w:ascii="Palatino Linotype" w:eastAsia="Palatino Linotype" w:hAnsi="Palatino Linotype" w:cs="Palatino Linotype"/>
                <w:i/>
              </w:rPr>
              <w:t>Confidencial</w:t>
            </w:r>
          </w:p>
        </w:tc>
        <w:tc>
          <w:tcPr>
            <w:tcW w:w="4531"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both"/>
              <w:rPr>
                <w:rFonts w:ascii="Palatino Linotype" w:eastAsia="Palatino Linotype" w:hAnsi="Palatino Linotype" w:cs="Palatino Linotype"/>
                <w:i/>
              </w:rPr>
            </w:pPr>
            <w:r w:rsidRPr="00377F2E">
              <w:rPr>
                <w:rFonts w:ascii="Palatino Linotype" w:eastAsia="Palatino Linotype" w:hAnsi="Palatino Linotype" w:cs="Palatino Linotype"/>
                <w:i/>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377F2E" w:rsidRPr="00377F2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3DCE" w:rsidRPr="00377F2E" w:rsidRDefault="005A3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i/>
              </w:rPr>
            </w:pPr>
            <w:r w:rsidRPr="00377F2E">
              <w:rPr>
                <w:rFonts w:ascii="Palatino Linotype" w:eastAsia="Palatino Linotype" w:hAnsi="Palatino Linotype" w:cs="Palatino Linotype"/>
                <w:i/>
              </w:rPr>
              <w:t>Fundamento legal</w:t>
            </w:r>
          </w:p>
        </w:tc>
        <w:tc>
          <w:tcPr>
            <w:tcW w:w="4531"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both"/>
              <w:rPr>
                <w:rFonts w:ascii="Palatino Linotype" w:eastAsia="Palatino Linotype" w:hAnsi="Palatino Linotype" w:cs="Palatino Linotype"/>
                <w:i/>
              </w:rPr>
            </w:pPr>
            <w:r w:rsidRPr="00377F2E">
              <w:rPr>
                <w:rFonts w:ascii="Palatino Linotype" w:eastAsia="Palatino Linotype" w:hAnsi="Palatino Linotype" w:cs="Palatino Linotype"/>
                <w:i/>
              </w:rPr>
              <w:t>Se señalará el nombre del ordenamiento, el o los artículos, fracción(es), párrafo(s) con base en los cuales se sustente la confidencialidad.</w:t>
            </w:r>
          </w:p>
        </w:tc>
      </w:tr>
      <w:tr w:rsidR="00377F2E" w:rsidRPr="00377F2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3DCE" w:rsidRPr="00377F2E" w:rsidRDefault="005A3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i/>
              </w:rPr>
            </w:pPr>
            <w:r w:rsidRPr="00377F2E">
              <w:rPr>
                <w:rFonts w:ascii="Palatino Linotype" w:eastAsia="Palatino Linotype" w:hAnsi="Palatino Linotype" w:cs="Palatino Linotype"/>
                <w:i/>
              </w:rPr>
              <w:t>Rúbrica del titular del área</w:t>
            </w:r>
          </w:p>
        </w:tc>
        <w:tc>
          <w:tcPr>
            <w:tcW w:w="4531"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both"/>
              <w:rPr>
                <w:rFonts w:ascii="Palatino Linotype" w:eastAsia="Palatino Linotype" w:hAnsi="Palatino Linotype" w:cs="Palatino Linotype"/>
                <w:i/>
              </w:rPr>
            </w:pPr>
            <w:r w:rsidRPr="00377F2E">
              <w:rPr>
                <w:rFonts w:ascii="Palatino Linotype" w:eastAsia="Palatino Linotype" w:hAnsi="Palatino Linotype" w:cs="Palatino Linotype"/>
                <w:i/>
              </w:rPr>
              <w:t>Rúbrica autógrafa de quien clasifica.</w:t>
            </w:r>
          </w:p>
        </w:tc>
      </w:tr>
      <w:tr w:rsidR="00377F2E" w:rsidRPr="00377F2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3DCE" w:rsidRPr="00377F2E" w:rsidRDefault="005A3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i/>
              </w:rPr>
            </w:pPr>
            <w:r w:rsidRPr="00377F2E">
              <w:rPr>
                <w:rFonts w:ascii="Palatino Linotype" w:eastAsia="Palatino Linotype" w:hAnsi="Palatino Linotype" w:cs="Palatino Linotype"/>
                <w:i/>
              </w:rPr>
              <w:t>Fecha de desclasificación</w:t>
            </w:r>
          </w:p>
        </w:tc>
        <w:tc>
          <w:tcPr>
            <w:tcW w:w="4531"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both"/>
              <w:rPr>
                <w:rFonts w:ascii="Palatino Linotype" w:eastAsia="Palatino Linotype" w:hAnsi="Palatino Linotype" w:cs="Palatino Linotype"/>
                <w:i/>
              </w:rPr>
            </w:pPr>
            <w:r w:rsidRPr="00377F2E">
              <w:rPr>
                <w:rFonts w:ascii="Palatino Linotype" w:eastAsia="Palatino Linotype" w:hAnsi="Palatino Linotype" w:cs="Palatino Linotype"/>
                <w:i/>
              </w:rPr>
              <w:t>Se anotará la fecha en que se desclasifica el documento.</w:t>
            </w:r>
          </w:p>
        </w:tc>
      </w:tr>
      <w:tr w:rsidR="00377F2E" w:rsidRPr="00377F2E">
        <w:trPr>
          <w:jc w:val="center"/>
        </w:trPr>
        <w:tc>
          <w:tcPr>
            <w:tcW w:w="1159" w:type="dxa"/>
            <w:vMerge/>
            <w:tcBorders>
              <w:top w:val="single" w:sz="4" w:space="0" w:color="000000"/>
              <w:left w:val="single" w:sz="4" w:space="0" w:color="000000"/>
              <w:bottom w:val="single" w:sz="4" w:space="0" w:color="000000"/>
              <w:right w:val="single" w:sz="4" w:space="0" w:color="000000"/>
            </w:tcBorders>
            <w:vAlign w:val="center"/>
          </w:tcPr>
          <w:p w:rsidR="005A3DCE" w:rsidRPr="00377F2E" w:rsidRDefault="005A3DCE">
            <w:pPr>
              <w:widowControl w:val="0"/>
              <w:pBdr>
                <w:top w:val="nil"/>
                <w:left w:val="nil"/>
                <w:bottom w:val="nil"/>
                <w:right w:val="nil"/>
                <w:between w:val="nil"/>
              </w:pBdr>
              <w:spacing w:line="276" w:lineRule="auto"/>
              <w:rPr>
                <w:rFonts w:ascii="Palatino Linotype" w:eastAsia="Palatino Linotype" w:hAnsi="Palatino Linotype" w:cs="Palatino Linotype"/>
                <w:i/>
              </w:rPr>
            </w:pPr>
          </w:p>
        </w:tc>
        <w:tc>
          <w:tcPr>
            <w:tcW w:w="1990" w:type="dxa"/>
            <w:tcBorders>
              <w:top w:val="single" w:sz="4" w:space="0" w:color="000000"/>
              <w:left w:val="single" w:sz="4" w:space="0" w:color="000000"/>
              <w:bottom w:val="single" w:sz="4" w:space="0" w:color="000000"/>
              <w:right w:val="single" w:sz="4" w:space="0" w:color="000000"/>
            </w:tcBorders>
          </w:tcPr>
          <w:p w:rsidR="005A3DCE" w:rsidRPr="00377F2E" w:rsidRDefault="006E4886">
            <w:pPr>
              <w:jc w:val="center"/>
              <w:rPr>
                <w:rFonts w:ascii="Palatino Linotype" w:eastAsia="Palatino Linotype" w:hAnsi="Palatino Linotype" w:cs="Palatino Linotype"/>
                <w:i/>
              </w:rPr>
            </w:pPr>
            <w:r w:rsidRPr="00377F2E">
              <w:rPr>
                <w:rFonts w:ascii="Palatino Linotype" w:eastAsia="Palatino Linotype" w:hAnsi="Palatino Linotype" w:cs="Palatino Linotype"/>
                <w:i/>
              </w:rPr>
              <w:t>Rúbrica y cargo del servidor público</w:t>
            </w:r>
          </w:p>
        </w:tc>
        <w:tc>
          <w:tcPr>
            <w:tcW w:w="4531" w:type="dxa"/>
            <w:tcBorders>
              <w:top w:val="single" w:sz="4" w:space="0" w:color="000000"/>
              <w:left w:val="single" w:sz="4" w:space="0" w:color="000000"/>
              <w:bottom w:val="single" w:sz="4" w:space="0" w:color="000000"/>
              <w:right w:val="single" w:sz="4" w:space="0" w:color="000000"/>
            </w:tcBorders>
            <w:vAlign w:val="center"/>
          </w:tcPr>
          <w:p w:rsidR="005A3DCE" w:rsidRPr="00377F2E" w:rsidRDefault="006E4886">
            <w:pPr>
              <w:rPr>
                <w:rFonts w:ascii="Palatino Linotype" w:eastAsia="Palatino Linotype" w:hAnsi="Palatino Linotype" w:cs="Palatino Linotype"/>
                <w:i/>
              </w:rPr>
            </w:pPr>
            <w:r w:rsidRPr="00377F2E">
              <w:rPr>
                <w:rFonts w:ascii="Palatino Linotype" w:eastAsia="Palatino Linotype" w:hAnsi="Palatino Linotype" w:cs="Palatino Linotype"/>
                <w:i/>
              </w:rPr>
              <w:t>Rúbrica autógrafa de quien desclasifica.</w:t>
            </w:r>
          </w:p>
        </w:tc>
      </w:tr>
    </w:tbl>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Efectivamente, cuando se clasifica información como confidencial es importante someterlo al Comité de Transparencia, quien debe confirmar, modificar o revocar la clasificación.</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hd w:val="clear" w:color="auto" w:fill="FFFFFF"/>
        <w:spacing w:line="360" w:lineRule="auto"/>
        <w:ind w:right="51"/>
        <w:jc w:val="both"/>
        <w:rPr>
          <w:rFonts w:ascii="Palatino Linotype" w:eastAsia="Palatino Linotype" w:hAnsi="Palatino Linotype" w:cs="Palatino Linotype"/>
        </w:rPr>
      </w:pPr>
      <w:r w:rsidRPr="00377F2E">
        <w:rPr>
          <w:rFonts w:ascii="Palatino Linotype" w:eastAsia="Palatino Linotype" w:hAnsi="Palatino Linotype" w:cs="Palatino Linotype"/>
        </w:rPr>
        <w:t xml:space="preserve">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pues no señalar las razones </w:t>
      </w:r>
      <w:r w:rsidRPr="00377F2E">
        <w:rPr>
          <w:rFonts w:ascii="Palatino Linotype" w:eastAsia="Palatino Linotype" w:hAnsi="Palatino Linotype" w:cs="Palatino Linotype"/>
        </w:rPr>
        <w:lastRenderedPageBreak/>
        <w:t>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 por lo que el acuerdo respectivo, deberá hacerse del conocimiento del Recurrente.</w:t>
      </w:r>
    </w:p>
    <w:p w:rsidR="005A3DCE" w:rsidRPr="00377F2E" w:rsidRDefault="005A3DCE">
      <w:pPr>
        <w:shd w:val="clear" w:color="auto" w:fill="FFFFFF"/>
        <w:spacing w:line="360" w:lineRule="auto"/>
        <w:ind w:right="51"/>
        <w:jc w:val="both"/>
        <w:rPr>
          <w:rFonts w:ascii="Palatino Linotype" w:eastAsia="Palatino Linotype" w:hAnsi="Palatino Linotype" w:cs="Palatino Linotype"/>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w:t>
      </w:r>
    </w:p>
    <w:p w:rsidR="005A3DCE" w:rsidRPr="00377F2E" w:rsidRDefault="005A3DCE">
      <w:pPr>
        <w:spacing w:line="360" w:lineRule="auto"/>
        <w:jc w:val="both"/>
        <w:rPr>
          <w:rFonts w:ascii="Palatino Linotype" w:eastAsia="Palatino Linotype" w:hAnsi="Palatino Linotype" w:cs="Palatino Linotype"/>
        </w:rPr>
      </w:pPr>
    </w:p>
    <w:p w:rsidR="005A3DCE" w:rsidRPr="00377F2E" w:rsidRDefault="006E4886">
      <w:pPr>
        <w:spacing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rPr>
        <w:t>Así, con fundamento en lo prescrito en los artículos 5 párrafos trigésimo, trigésimo primero y trigésimo segundo de la Constitución Política del Estado Libre y Soberano de México; 2, fracción II; 29, 36 fracciones I y II; 176, 178, 181, 185 y 186 fracción II de la Ley de Transparencia y Acceso a la Información Pública del Estado de México y Municipios, este Pleno:</w:t>
      </w:r>
    </w:p>
    <w:p w:rsidR="005A3DCE" w:rsidRPr="00377F2E" w:rsidRDefault="006E4886">
      <w:pPr>
        <w:numPr>
          <w:ilvl w:val="0"/>
          <w:numId w:val="4"/>
        </w:num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377F2E">
        <w:rPr>
          <w:rFonts w:ascii="Palatino Linotype" w:eastAsia="Palatino Linotype" w:hAnsi="Palatino Linotype" w:cs="Palatino Linotype"/>
          <w:b/>
          <w:sz w:val="22"/>
          <w:szCs w:val="22"/>
        </w:rPr>
        <w:t>R E S U E L V E:</w:t>
      </w:r>
    </w:p>
    <w:p w:rsidR="005A3DCE" w:rsidRPr="00377F2E" w:rsidRDefault="006E4886">
      <w:pPr>
        <w:spacing w:before="240"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 xml:space="preserve">Primero. </w:t>
      </w:r>
      <w:r w:rsidRPr="00377F2E">
        <w:rPr>
          <w:rFonts w:ascii="Palatino Linotype" w:eastAsia="Palatino Linotype" w:hAnsi="Palatino Linotype" w:cs="Palatino Linotype"/>
        </w:rPr>
        <w:t xml:space="preserve">Resultan fundados los motivos de inconformidad hechos valer por el </w:t>
      </w:r>
      <w:r w:rsidRPr="00377F2E">
        <w:rPr>
          <w:rFonts w:ascii="Palatino Linotype" w:eastAsia="Palatino Linotype" w:hAnsi="Palatino Linotype" w:cs="Palatino Linotype"/>
          <w:b/>
        </w:rPr>
        <w:t>RECURRENTE</w:t>
      </w:r>
      <w:r w:rsidRPr="00377F2E">
        <w:rPr>
          <w:rFonts w:ascii="Palatino Linotype" w:eastAsia="Palatino Linotype" w:hAnsi="Palatino Linotype" w:cs="Palatino Linotype"/>
        </w:rPr>
        <w:t xml:space="preserve"> en el Recurso de Revisión </w:t>
      </w:r>
      <w:r w:rsidR="00D70D5B" w:rsidRPr="00377F2E">
        <w:rPr>
          <w:rFonts w:ascii="Palatino Linotype" w:eastAsia="Palatino Linotype" w:hAnsi="Palatino Linotype" w:cs="Palatino Linotype"/>
          <w:b/>
        </w:rPr>
        <w:t>08424</w:t>
      </w:r>
      <w:r w:rsidRPr="00377F2E">
        <w:rPr>
          <w:rFonts w:ascii="Palatino Linotype" w:eastAsia="Palatino Linotype" w:hAnsi="Palatino Linotype" w:cs="Palatino Linotype"/>
          <w:b/>
        </w:rPr>
        <w:t xml:space="preserve">/INFOEM/IP/RR/2022, </w:t>
      </w:r>
      <w:r w:rsidRPr="00377F2E">
        <w:rPr>
          <w:rFonts w:ascii="Palatino Linotype" w:eastAsia="Palatino Linotype" w:hAnsi="Palatino Linotype" w:cs="Palatino Linotype"/>
        </w:rPr>
        <w:t xml:space="preserve">por lo que, en términos del considerando </w:t>
      </w:r>
      <w:r w:rsidRPr="00377F2E">
        <w:rPr>
          <w:rFonts w:ascii="Palatino Linotype" w:eastAsia="Palatino Linotype" w:hAnsi="Palatino Linotype" w:cs="Palatino Linotype"/>
          <w:b/>
        </w:rPr>
        <w:t xml:space="preserve">Cuarto </w:t>
      </w:r>
      <w:r w:rsidRPr="00377F2E">
        <w:rPr>
          <w:rFonts w:ascii="Palatino Linotype" w:eastAsia="Palatino Linotype" w:hAnsi="Palatino Linotype" w:cs="Palatino Linotype"/>
        </w:rPr>
        <w:t xml:space="preserve">de esta resolución, se </w:t>
      </w:r>
      <w:r w:rsidRPr="00377F2E">
        <w:rPr>
          <w:rFonts w:ascii="Palatino Linotype" w:eastAsia="Palatino Linotype" w:hAnsi="Palatino Linotype" w:cs="Palatino Linotype"/>
          <w:b/>
        </w:rPr>
        <w:t xml:space="preserve">REVOCA </w:t>
      </w:r>
      <w:r w:rsidRPr="00377F2E">
        <w:rPr>
          <w:rFonts w:ascii="Palatino Linotype" w:eastAsia="Palatino Linotype" w:hAnsi="Palatino Linotype" w:cs="Palatino Linotype"/>
        </w:rPr>
        <w:t xml:space="preserve">la respuesta emitida por 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w:t>
      </w:r>
    </w:p>
    <w:p w:rsidR="005A3DCE" w:rsidRPr="00377F2E" w:rsidRDefault="006E4886">
      <w:pPr>
        <w:spacing w:before="240" w:after="240" w:line="360" w:lineRule="auto"/>
        <w:ind w:right="49"/>
        <w:jc w:val="both"/>
        <w:rPr>
          <w:rFonts w:ascii="Palatino Linotype" w:eastAsia="Palatino Linotype" w:hAnsi="Palatino Linotype" w:cs="Palatino Linotype"/>
        </w:rPr>
      </w:pPr>
      <w:r w:rsidRPr="00377F2E">
        <w:rPr>
          <w:rFonts w:ascii="Palatino Linotype" w:eastAsia="Palatino Linotype" w:hAnsi="Palatino Linotype" w:cs="Palatino Linotype"/>
          <w:b/>
        </w:rPr>
        <w:lastRenderedPageBreak/>
        <w:t xml:space="preserve">Segundo. </w:t>
      </w:r>
      <w:r w:rsidRPr="00377F2E">
        <w:rPr>
          <w:rFonts w:ascii="Palatino Linotype" w:eastAsia="Palatino Linotype" w:hAnsi="Palatino Linotype" w:cs="Palatino Linotype"/>
        </w:rPr>
        <w:t>Se</w:t>
      </w:r>
      <w:r w:rsidRPr="00377F2E">
        <w:rPr>
          <w:rFonts w:ascii="Palatino Linotype" w:eastAsia="Palatino Linotype" w:hAnsi="Palatino Linotype" w:cs="Palatino Linotype"/>
          <w:b/>
        </w:rPr>
        <w:t xml:space="preserve"> ORDENA </w:t>
      </w:r>
      <w:r w:rsidRPr="00377F2E">
        <w:rPr>
          <w:rFonts w:ascii="Palatino Linotype" w:eastAsia="Palatino Linotype" w:hAnsi="Palatino Linotype" w:cs="Palatino Linotype"/>
        </w:rPr>
        <w:t xml:space="preserve">al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a que,</w:t>
      </w:r>
      <w:r w:rsidRPr="00377F2E">
        <w:rPr>
          <w:rFonts w:ascii="Palatino Linotype" w:eastAsia="Palatino Linotype" w:hAnsi="Palatino Linotype" w:cs="Palatino Linotype"/>
          <w:b/>
        </w:rPr>
        <w:t xml:space="preserve"> </w:t>
      </w:r>
      <w:r w:rsidRPr="00377F2E">
        <w:rPr>
          <w:rFonts w:ascii="Palatino Linotype" w:eastAsia="Palatino Linotype" w:hAnsi="Palatino Linotype" w:cs="Palatino Linotype"/>
        </w:rPr>
        <w:t>en términos de los Considerandos Cuarto y Quinto de la presente resolución, haga entrega vía SAIMEX y en versión pública</w:t>
      </w:r>
      <w:r w:rsidR="00E079F0" w:rsidRPr="00377F2E">
        <w:rPr>
          <w:rFonts w:ascii="Palatino Linotype" w:eastAsia="Palatino Linotype" w:hAnsi="Palatino Linotype" w:cs="Palatino Linotype"/>
        </w:rPr>
        <w:t xml:space="preserve"> de ser procedente</w:t>
      </w:r>
      <w:r w:rsidRPr="00377F2E">
        <w:rPr>
          <w:rFonts w:ascii="Palatino Linotype" w:eastAsia="Palatino Linotype" w:hAnsi="Palatino Linotype" w:cs="Palatino Linotype"/>
        </w:rPr>
        <w:t>, del documento o documentos en donde conste lo siguiente:</w:t>
      </w:r>
    </w:p>
    <w:p w:rsidR="00E079F0" w:rsidRPr="00377F2E" w:rsidRDefault="00E079F0" w:rsidP="00E079F0">
      <w:pPr>
        <w:pStyle w:val="Prrafodelista"/>
        <w:numPr>
          <w:ilvl w:val="0"/>
          <w:numId w:val="6"/>
        </w:numPr>
        <w:spacing w:before="240" w:after="240" w:line="360" w:lineRule="auto"/>
        <w:ind w:right="49"/>
        <w:jc w:val="both"/>
        <w:rPr>
          <w:rFonts w:ascii="Palatino Linotype" w:eastAsia="Palatino Linotype" w:hAnsi="Palatino Linotype" w:cs="Palatino Linotype"/>
        </w:rPr>
      </w:pPr>
      <w:r w:rsidRPr="00377F2E">
        <w:rPr>
          <w:rFonts w:ascii="Palatino Linotype" w:eastAsia="Palatino Linotype" w:hAnsi="Palatino Linotype" w:cs="Palatino Linotype"/>
        </w:rPr>
        <w:t>La Balanza de Comprobación Detallada, del primer trimestre del año 2022.</w:t>
      </w:r>
    </w:p>
    <w:p w:rsidR="005A3DCE" w:rsidRPr="00377F2E" w:rsidRDefault="006E4886">
      <w:pPr>
        <w:spacing w:before="240" w:line="360" w:lineRule="auto"/>
        <w:ind w:left="567" w:right="49"/>
        <w:jc w:val="both"/>
        <w:rPr>
          <w:rFonts w:ascii="Palatino Linotype" w:eastAsia="Palatino Linotype" w:hAnsi="Palatino Linotype" w:cs="Palatino Linotype"/>
          <w:i/>
          <w:sz w:val="22"/>
          <w:szCs w:val="22"/>
        </w:rPr>
      </w:pPr>
      <w:r w:rsidRPr="00377F2E">
        <w:rPr>
          <w:rFonts w:ascii="Palatino Linotype" w:eastAsia="Palatino Linotype" w:hAnsi="Palatino Linotype" w:cs="Palatino Linotype"/>
          <w:i/>
          <w:sz w:val="22"/>
          <w:szCs w:val="22"/>
        </w:rPr>
        <w:t>Debiendo emitir el Acuerdo del Comité de Transparencia de conformidad a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del recurrente, mismo que igualmente hará de su conocimiento.</w:t>
      </w:r>
    </w:p>
    <w:p w:rsidR="005A3DCE" w:rsidRPr="00377F2E" w:rsidRDefault="005A3DCE">
      <w:pPr>
        <w:spacing w:line="360" w:lineRule="auto"/>
        <w:ind w:left="567"/>
        <w:jc w:val="both"/>
        <w:rPr>
          <w:rFonts w:ascii="Palatino Linotype" w:eastAsia="Palatino Linotype" w:hAnsi="Palatino Linotype" w:cs="Palatino Linotype"/>
          <w:b/>
          <w:i/>
          <w:sz w:val="22"/>
          <w:szCs w:val="22"/>
        </w:rPr>
      </w:pPr>
    </w:p>
    <w:p w:rsidR="005A3DCE" w:rsidRPr="00377F2E" w:rsidRDefault="006E4886">
      <w:pPr>
        <w:spacing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Tercero. Notifíquese vía SAIMEX,</w:t>
      </w:r>
      <w:r w:rsidRPr="00377F2E">
        <w:rPr>
          <w:rFonts w:ascii="Palatino Linotype" w:eastAsia="Palatino Linotype" w:hAnsi="Palatino Linotype" w:cs="Palatino Linotype"/>
          <w:b/>
          <w:i/>
        </w:rPr>
        <w:t xml:space="preserve"> </w:t>
      </w:r>
      <w:r w:rsidRPr="00377F2E">
        <w:rPr>
          <w:rFonts w:ascii="Palatino Linotype" w:eastAsia="Palatino Linotype" w:hAnsi="Palatino Linotype" w:cs="Palatino Linotype"/>
        </w:rPr>
        <w:t xml:space="preserve">al Responsable de la Unidad de Transparencia del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rsidR="005A3DCE" w:rsidRPr="00377F2E" w:rsidRDefault="005A3DCE">
      <w:pPr>
        <w:spacing w:line="360" w:lineRule="auto"/>
        <w:jc w:val="both"/>
        <w:rPr>
          <w:rFonts w:ascii="Palatino Linotype" w:eastAsia="Palatino Linotype" w:hAnsi="Palatino Linotype" w:cs="Palatino Linotype"/>
        </w:rPr>
      </w:pPr>
    </w:p>
    <w:p w:rsidR="00B106FD" w:rsidRPr="00377F2E" w:rsidRDefault="006E4886" w:rsidP="00B106FD">
      <w:pPr>
        <w:spacing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t xml:space="preserve">Cuarto. </w:t>
      </w:r>
      <w:r w:rsidR="00B106FD" w:rsidRPr="00377F2E">
        <w:rPr>
          <w:rFonts w:ascii="Palatino Linotype" w:eastAsia="Palatino Linotype" w:hAnsi="Palatino Linotype" w:cs="Palatino Linotype"/>
        </w:rPr>
        <w:t xml:space="preserve">Notifíquese, vía </w:t>
      </w:r>
      <w:r w:rsidR="00B106FD" w:rsidRPr="00377F2E">
        <w:rPr>
          <w:rFonts w:ascii="Palatino Linotype" w:eastAsia="Palatino Linotype" w:hAnsi="Palatino Linotype" w:cs="Palatino Linotype"/>
          <w:b/>
        </w:rPr>
        <w:t>SAIMEX</w:t>
      </w:r>
      <w:r w:rsidR="00B106FD" w:rsidRPr="00377F2E">
        <w:rPr>
          <w:rFonts w:ascii="Palatino Linotype" w:eastAsia="Palatino Linotype" w:hAnsi="Palatino Linotype" w:cs="Palatino Linotype"/>
        </w:rPr>
        <w:t xml:space="preserve">, a la parte </w:t>
      </w:r>
      <w:r w:rsidR="00B106FD" w:rsidRPr="00377F2E">
        <w:rPr>
          <w:rFonts w:ascii="Palatino Linotype" w:eastAsia="Palatino Linotype" w:hAnsi="Palatino Linotype" w:cs="Palatino Linotype"/>
          <w:b/>
        </w:rPr>
        <w:t>RECURRENTE</w:t>
      </w:r>
      <w:r w:rsidR="00B106FD" w:rsidRPr="00377F2E">
        <w:rPr>
          <w:rFonts w:ascii="Palatino Linotype" w:eastAsia="Palatino Linotype" w:hAnsi="Palatino Linotype" w:cs="Palatino Linotype"/>
        </w:rPr>
        <w:t xml:space="preserve"> 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rsidR="005A3DCE" w:rsidRPr="00377F2E" w:rsidRDefault="006E4886">
      <w:pPr>
        <w:spacing w:after="240" w:line="360" w:lineRule="auto"/>
        <w:jc w:val="both"/>
        <w:rPr>
          <w:rFonts w:ascii="Palatino Linotype" w:eastAsia="Palatino Linotype" w:hAnsi="Palatino Linotype" w:cs="Palatino Linotype"/>
        </w:rPr>
      </w:pPr>
      <w:r w:rsidRPr="00377F2E">
        <w:rPr>
          <w:rFonts w:ascii="Palatino Linotype" w:eastAsia="Palatino Linotype" w:hAnsi="Palatino Linotype" w:cs="Palatino Linotype"/>
          <w:b/>
        </w:rPr>
        <w:lastRenderedPageBreak/>
        <w:t>Quinto.</w:t>
      </w:r>
      <w:r w:rsidRPr="00377F2E">
        <w:rPr>
          <w:rFonts w:ascii="Palatino Linotype" w:eastAsia="Palatino Linotype" w:hAnsi="Palatino Linotype" w:cs="Palatino Linotype"/>
        </w:rPr>
        <w:t xml:space="preserve"> De conformidad con el artículo 198 de la Ley de Transparencia y Acceso a la Información Pública del Estado de México y Municipios, de considerarlo procedente, el </w:t>
      </w:r>
      <w:r w:rsidRPr="00377F2E">
        <w:rPr>
          <w:rFonts w:ascii="Palatino Linotype" w:eastAsia="Palatino Linotype" w:hAnsi="Palatino Linotype" w:cs="Palatino Linotype"/>
          <w:b/>
        </w:rPr>
        <w:t>SUJETO OBLIGADO</w:t>
      </w:r>
      <w:r w:rsidRPr="00377F2E">
        <w:rPr>
          <w:rFonts w:ascii="Palatino Linotype" w:eastAsia="Palatino Linotype" w:hAnsi="Palatino Linotype" w:cs="Palatino Linotype"/>
        </w:rPr>
        <w:t xml:space="preserve"> de manera fundada y motivada, podrá solicitar una ampliación de plazo para el cumplimiento de la presente resolución.</w:t>
      </w:r>
    </w:p>
    <w:p w:rsidR="005A3DCE" w:rsidRPr="00377F2E" w:rsidRDefault="00074488">
      <w:pPr>
        <w:spacing w:before="240" w:after="240" w:line="360" w:lineRule="auto"/>
        <w:jc w:val="both"/>
        <w:rPr>
          <w:rFonts w:ascii="Palatino Linotype" w:eastAsia="Palatino Linotype" w:hAnsi="Palatino Linotype" w:cs="Palatino Linotype"/>
        </w:rPr>
        <w:sectPr w:rsidR="005A3DCE" w:rsidRPr="00377F2E">
          <w:headerReference w:type="default" r:id="rId13"/>
          <w:footerReference w:type="default" r:id="rId14"/>
          <w:headerReference w:type="first" r:id="rId15"/>
          <w:footerReference w:type="first" r:id="rId16"/>
          <w:pgSz w:w="12240" w:h="15840"/>
          <w:pgMar w:top="2041" w:right="1701" w:bottom="1701" w:left="1701" w:header="709" w:footer="709" w:gutter="0"/>
          <w:pgNumType w:start="1"/>
          <w:cols w:space="720"/>
          <w:titlePg/>
        </w:sectPr>
      </w:pPr>
      <w:r w:rsidRPr="00377F2E">
        <w:rPr>
          <w:rFonts w:ascii="Palatino Linotype" w:eastAsia="Palatino Linotype" w:hAnsi="Palatino Linotype" w:cs="Palatino Linotype"/>
          <w:noProof/>
          <w:lang w:val="es-MX" w:eastAsia="es-MX"/>
        </w:rPr>
        <mc:AlternateContent>
          <mc:Choice Requires="wps">
            <w:drawing>
              <wp:anchor distT="0" distB="0" distL="114300" distR="114300" simplePos="0" relativeHeight="251662336" behindDoc="0" locked="0" layoutInCell="1" allowOverlap="1">
                <wp:simplePos x="0" y="0"/>
                <wp:positionH relativeFrom="column">
                  <wp:posOffset>52628</wp:posOffset>
                </wp:positionH>
                <wp:positionV relativeFrom="paragraph">
                  <wp:posOffset>2823731</wp:posOffset>
                </wp:positionV>
                <wp:extent cx="5656997" cy="3091218"/>
                <wp:effectExtent l="0" t="0" r="20320" b="33020"/>
                <wp:wrapNone/>
                <wp:docPr id="2" name="Conector recto 2"/>
                <wp:cNvGraphicFramePr/>
                <a:graphic xmlns:a="http://schemas.openxmlformats.org/drawingml/2006/main">
                  <a:graphicData uri="http://schemas.microsoft.com/office/word/2010/wordprocessingShape">
                    <wps:wsp>
                      <wps:cNvCnPr/>
                      <wps:spPr>
                        <a:xfrm>
                          <a:off x="0" y="0"/>
                          <a:ext cx="5656997" cy="30912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CFFF6F0" id="Conector recto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4.15pt,222.35pt" to="449.6pt,4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" strokecolor="black [3200]" strokeweight=".5pt">
                <v:stroke joinstyle="miter"/>
              </v:line>
            </w:pict>
          </mc:Fallback>
        </mc:AlternateContent>
      </w:r>
      <w:r w:rsidR="006E4886" w:rsidRPr="00377F2E">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w:t>
      </w:r>
      <w:r w:rsidR="006C3CB8" w:rsidRPr="00377F2E">
        <w:rPr>
          <w:rFonts w:ascii="Palatino Linotype" w:eastAsia="Palatino Linotype" w:hAnsi="Palatino Linotype" w:cs="Palatino Linotype"/>
        </w:rPr>
        <w:t>QUINTA</w:t>
      </w:r>
      <w:r w:rsidR="006E4886" w:rsidRPr="00377F2E">
        <w:rPr>
          <w:rFonts w:ascii="Palatino Linotype" w:eastAsia="Palatino Linotype" w:hAnsi="Palatino Linotype" w:cs="Palatino Linotype"/>
        </w:rPr>
        <w:t xml:space="preserve"> SES</w:t>
      </w:r>
      <w:r w:rsidR="00E079F0" w:rsidRPr="00377F2E">
        <w:rPr>
          <w:rFonts w:ascii="Palatino Linotype" w:eastAsia="Palatino Linotype" w:hAnsi="Palatino Linotype" w:cs="Palatino Linotype"/>
        </w:rPr>
        <w:t xml:space="preserve">IÓN ORDINARIA CELEBRADA EL </w:t>
      </w:r>
      <w:r w:rsidR="006C3CB8" w:rsidRPr="00377F2E">
        <w:rPr>
          <w:rFonts w:ascii="Palatino Linotype" w:eastAsia="Palatino Linotype" w:hAnsi="Palatino Linotype" w:cs="Palatino Linotype"/>
        </w:rPr>
        <w:t>VEINTIOCHO</w:t>
      </w:r>
      <w:r w:rsidR="006E4886" w:rsidRPr="00377F2E">
        <w:rPr>
          <w:rFonts w:ascii="Palatino Linotype" w:eastAsia="Palatino Linotype" w:hAnsi="Palatino Linotype" w:cs="Palatino Linotype"/>
        </w:rPr>
        <w:t xml:space="preserve"> DE SEPTIEMBRE DEL DOS MIL VEINTIDÓS, ANTE EL SECRETARIO TÉCNICO DEL PLENO ALEXIS TAPIA RAMÍREZ.    </w:t>
      </w:r>
      <w:r w:rsidR="007A4690" w:rsidRPr="00377F2E">
        <w:rPr>
          <w:rFonts w:ascii="Palatino Linotype" w:eastAsia="Palatino Linotype" w:hAnsi="Palatino Linotype" w:cs="Palatino Linotype"/>
        </w:rPr>
        <w:t xml:space="preserve">   </w:t>
      </w:r>
    </w:p>
    <w:p w:rsidR="005A3DCE" w:rsidRPr="00377F2E" w:rsidRDefault="005A3DCE">
      <w:pPr>
        <w:spacing w:before="240" w:after="240" w:line="360" w:lineRule="auto"/>
        <w:jc w:val="both"/>
        <w:rPr>
          <w:rFonts w:ascii="Palatino Linotype" w:eastAsia="Palatino Linotype" w:hAnsi="Palatino Linotype" w:cs="Palatino Linotype"/>
        </w:rPr>
      </w:pPr>
    </w:p>
    <w:sectPr w:rsidR="005A3DCE" w:rsidRPr="00377F2E">
      <w:headerReference w:type="first" r:id="rId17"/>
      <w:pgSz w:w="12240" w:h="15840"/>
      <w:pgMar w:top="2041" w:right="1701" w:bottom="1701" w:left="1701" w:header="709" w:footer="70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7F74" w:rsidRDefault="00597F74">
      <w:r>
        <w:separator/>
      </w:r>
    </w:p>
  </w:endnote>
  <w:endnote w:type="continuationSeparator" w:id="0">
    <w:p w:rsidR="00597F74" w:rsidRDefault="00597F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CEB" w:rsidRDefault="00E41C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D4908">
      <w:rPr>
        <w:rFonts w:ascii="Arial" w:eastAsia="Arial" w:hAnsi="Arial" w:cs="Arial"/>
        <w:b/>
        <w:noProof/>
        <w:color w:val="000000"/>
        <w:sz w:val="20"/>
        <w:szCs w:val="20"/>
      </w:rPr>
      <w:t>17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D4908">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rsidR="00E41CEB" w:rsidRDefault="00E41CEB">
    <w:pPr>
      <w:pBdr>
        <w:top w:val="nil"/>
        <w:left w:val="nil"/>
        <w:bottom w:val="nil"/>
        <w:right w:val="nil"/>
        <w:between w:val="nil"/>
      </w:pBdr>
      <w:tabs>
        <w:tab w:val="center" w:pos="4252"/>
        <w:tab w:val="right" w:pos="8504"/>
      </w:tabs>
      <w:rPr>
        <w:color w:val="000000"/>
      </w:rPr>
    </w:pPr>
  </w:p>
  <w:p w:rsidR="00E41CEB" w:rsidRDefault="00E41CEB">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CEB" w:rsidRDefault="00E41CEB">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AD4908">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AD4908">
      <w:rPr>
        <w:rFonts w:ascii="Arial" w:eastAsia="Arial" w:hAnsi="Arial" w:cs="Arial"/>
        <w:b/>
        <w:noProof/>
        <w:color w:val="000000"/>
        <w:sz w:val="20"/>
        <w:szCs w:val="20"/>
      </w:rPr>
      <w:t>38</w:t>
    </w:r>
    <w:r>
      <w:rPr>
        <w:rFonts w:ascii="Arial" w:eastAsia="Arial" w:hAnsi="Arial" w:cs="Arial"/>
        <w:b/>
        <w:color w:val="000000"/>
        <w:sz w:val="20"/>
        <w:szCs w:val="20"/>
      </w:rPr>
      <w:fldChar w:fldCharType="end"/>
    </w:r>
  </w:p>
  <w:p w:rsidR="00E41CEB" w:rsidRDefault="00E41CEB">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7F74" w:rsidRDefault="00597F74">
      <w:r>
        <w:separator/>
      </w:r>
    </w:p>
  </w:footnote>
  <w:footnote w:type="continuationSeparator" w:id="0">
    <w:p w:rsidR="00597F74" w:rsidRDefault="00597F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CEB" w:rsidRDefault="00E41CEB">
    <w:pPr>
      <w:widowControl w:val="0"/>
      <w:pBdr>
        <w:top w:val="nil"/>
        <w:left w:val="nil"/>
        <w:bottom w:val="nil"/>
        <w:right w:val="nil"/>
        <w:between w:val="nil"/>
      </w:pBdr>
      <w:spacing w:line="276" w:lineRule="auto"/>
      <w:rPr>
        <w:rFonts w:ascii="Calibri" w:eastAsia="Calibri" w:hAnsi="Calibri" w:cs="Calibri"/>
        <w:color w:val="000000"/>
      </w:rPr>
    </w:pPr>
  </w:p>
  <w:tbl>
    <w:tblPr>
      <w:tblStyle w:val="a2"/>
      <w:tblW w:w="5528" w:type="dxa"/>
      <w:tblInd w:w="3261" w:type="dxa"/>
      <w:tblLayout w:type="fixed"/>
      <w:tblLook w:val="0400" w:firstRow="0" w:lastRow="0" w:firstColumn="0" w:lastColumn="0" w:noHBand="0" w:noVBand="1"/>
    </w:tblPr>
    <w:tblGrid>
      <w:gridCol w:w="2551"/>
      <w:gridCol w:w="2977"/>
    </w:tblGrid>
    <w:tr w:rsidR="00E41CEB">
      <w:tc>
        <w:tcPr>
          <w:tcW w:w="2551" w:type="dxa"/>
          <w:vAlign w:val="center"/>
        </w:tcPr>
        <w:p w:rsidR="00E41CEB" w:rsidRDefault="00E41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2977" w:type="dxa"/>
          <w:vAlign w:val="center"/>
        </w:tcPr>
        <w:p w:rsidR="00E41CEB" w:rsidRDefault="00C13E7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08424</w:t>
          </w:r>
          <w:r w:rsidR="00E41CEB">
            <w:rPr>
              <w:rFonts w:ascii="Palatino Linotype" w:eastAsia="Palatino Linotype" w:hAnsi="Palatino Linotype" w:cs="Palatino Linotype"/>
              <w:b/>
              <w:sz w:val="22"/>
              <w:szCs w:val="22"/>
            </w:rPr>
            <w:t>/INFOEM/IP/RR/2022</w:t>
          </w:r>
        </w:p>
      </w:tc>
    </w:tr>
    <w:tr w:rsidR="00E41CEB">
      <w:trPr>
        <w:trHeight w:val="228"/>
      </w:trPr>
      <w:tc>
        <w:tcPr>
          <w:tcW w:w="2551" w:type="dxa"/>
          <w:vAlign w:val="center"/>
        </w:tcPr>
        <w:p w:rsidR="00E41CEB" w:rsidRDefault="00E41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2977" w:type="dxa"/>
          <w:vAlign w:val="center"/>
        </w:tcPr>
        <w:p w:rsidR="00E41CEB" w:rsidRDefault="00C13E73" w:rsidP="00E41CEB">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Ecatepec de Morelos</w:t>
          </w:r>
          <w:r w:rsidR="00E41CEB">
            <w:rPr>
              <w:rFonts w:ascii="Palatino Linotype" w:eastAsia="Palatino Linotype" w:hAnsi="Palatino Linotype" w:cs="Palatino Linotype"/>
              <w:b/>
              <w:sz w:val="22"/>
              <w:szCs w:val="22"/>
            </w:rPr>
            <w:t>.</w:t>
          </w:r>
        </w:p>
      </w:tc>
    </w:tr>
    <w:tr w:rsidR="00E41CEB">
      <w:tc>
        <w:tcPr>
          <w:tcW w:w="2551" w:type="dxa"/>
          <w:vAlign w:val="center"/>
        </w:tcPr>
        <w:p w:rsidR="00E41CEB" w:rsidRDefault="00E41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2977" w:type="dxa"/>
          <w:vAlign w:val="center"/>
        </w:tcPr>
        <w:p w:rsidR="00E41CEB" w:rsidRDefault="00E41CE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41CEB" w:rsidRDefault="00E41CEB">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eastAsia="es-MX"/>
      </w:rPr>
      <w:drawing>
        <wp:anchor distT="0" distB="0" distL="0" distR="0" simplePos="0" relativeHeight="251658240" behindDoc="1" locked="0" layoutInCell="1" hidden="0" allowOverlap="1">
          <wp:simplePos x="0" y="0"/>
          <wp:positionH relativeFrom="column">
            <wp:posOffset>-695770</wp:posOffset>
          </wp:positionH>
          <wp:positionV relativeFrom="paragraph">
            <wp:posOffset>-1200945</wp:posOffset>
          </wp:positionV>
          <wp:extent cx="7809876" cy="10165823"/>
          <wp:effectExtent l="0" t="0" r="0" b="0"/>
          <wp:wrapNone/>
          <wp:docPr id="3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CEB" w:rsidRDefault="00E41CEB">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eastAsia="es-MX"/>
      </w:rPr>
      <w:drawing>
        <wp:anchor distT="0" distB="0" distL="0" distR="0" simplePos="0" relativeHeight="251659264" behindDoc="1" locked="0" layoutInCell="1" hidden="0" allowOverlap="1">
          <wp:simplePos x="0" y="0"/>
          <wp:positionH relativeFrom="column">
            <wp:posOffset>-846160</wp:posOffset>
          </wp:positionH>
          <wp:positionV relativeFrom="paragraph">
            <wp:posOffset>-171231</wp:posOffset>
          </wp:positionV>
          <wp:extent cx="7809876" cy="10165823"/>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1"/>
      <w:tblW w:w="5670" w:type="dxa"/>
      <w:tblInd w:w="3119" w:type="dxa"/>
      <w:tblLayout w:type="fixed"/>
      <w:tblLook w:val="0400" w:firstRow="0" w:lastRow="0" w:firstColumn="0" w:lastColumn="0" w:noHBand="0" w:noVBand="1"/>
    </w:tblPr>
    <w:tblGrid>
      <w:gridCol w:w="2551"/>
      <w:gridCol w:w="3119"/>
    </w:tblGrid>
    <w:tr w:rsidR="00E41CEB">
      <w:tc>
        <w:tcPr>
          <w:tcW w:w="2551" w:type="dxa"/>
          <w:vAlign w:val="center"/>
        </w:tcPr>
        <w:p w:rsidR="00E41CEB" w:rsidRDefault="00E41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rsidR="00E41CEB" w:rsidRDefault="00C13E73">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08424</w:t>
          </w:r>
          <w:r w:rsidR="00E41CEB">
            <w:rPr>
              <w:rFonts w:ascii="Palatino Linotype" w:eastAsia="Palatino Linotype" w:hAnsi="Palatino Linotype" w:cs="Palatino Linotype"/>
              <w:b/>
              <w:sz w:val="22"/>
              <w:szCs w:val="22"/>
            </w:rPr>
            <w:t xml:space="preserve">/INFOEM/IP/RR/2022. </w:t>
          </w:r>
        </w:p>
      </w:tc>
    </w:tr>
    <w:tr w:rsidR="00E41CEB">
      <w:tc>
        <w:tcPr>
          <w:tcW w:w="2551" w:type="dxa"/>
          <w:vAlign w:val="center"/>
        </w:tcPr>
        <w:p w:rsidR="00E41CEB" w:rsidRDefault="00E41CEB">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rsidR="00E41CEB" w:rsidRDefault="00AD4908" w:rsidP="00AD4908">
          <w:pPr>
            <w:ind w:right="18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XXXX XXXXXXX XXXXXXXXX XXXXXX</w:t>
          </w:r>
        </w:p>
      </w:tc>
    </w:tr>
    <w:tr w:rsidR="00E41CEB">
      <w:trPr>
        <w:trHeight w:val="228"/>
      </w:trPr>
      <w:tc>
        <w:tcPr>
          <w:tcW w:w="2551" w:type="dxa"/>
          <w:vAlign w:val="center"/>
        </w:tcPr>
        <w:p w:rsidR="00E41CEB" w:rsidRDefault="00E41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rsidR="00E41CEB" w:rsidRDefault="00E41CEB" w:rsidP="00E41CEB">
          <w:pPr>
            <w:ind w:right="181"/>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w:t>
          </w:r>
          <w:r w:rsidR="00C13E73" w:rsidRPr="00C13E73">
            <w:rPr>
              <w:rFonts w:ascii="Palatino Linotype" w:eastAsia="Palatino Linotype" w:hAnsi="Palatino Linotype" w:cs="Palatino Linotype"/>
              <w:b/>
              <w:sz w:val="22"/>
              <w:szCs w:val="22"/>
            </w:rPr>
            <w:t>Ecatepec de Morelos</w:t>
          </w:r>
          <w:r>
            <w:rPr>
              <w:rFonts w:ascii="Palatino Linotype" w:eastAsia="Palatino Linotype" w:hAnsi="Palatino Linotype" w:cs="Palatino Linotype"/>
              <w:b/>
              <w:sz w:val="22"/>
              <w:szCs w:val="22"/>
            </w:rPr>
            <w:t>.</w:t>
          </w:r>
        </w:p>
      </w:tc>
    </w:tr>
    <w:tr w:rsidR="00E41CEB">
      <w:tc>
        <w:tcPr>
          <w:tcW w:w="2551" w:type="dxa"/>
          <w:vAlign w:val="center"/>
        </w:tcPr>
        <w:p w:rsidR="00E41CEB" w:rsidRDefault="00E41CEB">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rsidR="00E41CEB" w:rsidRDefault="00E41CEB">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rsidR="00E41CEB" w:rsidRDefault="00E41CEB">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41CEB" w:rsidRDefault="00E41CEB">
    <w:pPr>
      <w:pBdr>
        <w:top w:val="nil"/>
        <w:left w:val="nil"/>
        <w:bottom w:val="nil"/>
        <w:right w:val="nil"/>
        <w:between w:val="nil"/>
      </w:pBdr>
      <w:tabs>
        <w:tab w:val="center" w:pos="4252"/>
        <w:tab w:val="right" w:pos="8504"/>
      </w:tabs>
      <w:jc w:val="both"/>
      <w:rPr>
        <w:rFonts w:ascii="Calibri" w:eastAsia="Calibri" w:hAnsi="Calibri" w:cs="Calibri"/>
        <w:color w:val="000000"/>
      </w:rPr>
    </w:pPr>
  </w:p>
  <w:p w:rsidR="00E41CEB" w:rsidRDefault="00E41CEB">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81BE5"/>
    <w:multiLevelType w:val="multilevel"/>
    <w:tmpl w:val="BB506E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0F065B5"/>
    <w:multiLevelType w:val="multilevel"/>
    <w:tmpl w:val="2AB0EB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3EE5631"/>
    <w:multiLevelType w:val="multilevel"/>
    <w:tmpl w:val="E05A5C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56A17A5"/>
    <w:multiLevelType w:val="hybridMultilevel"/>
    <w:tmpl w:val="81BC850E"/>
    <w:lvl w:ilvl="0" w:tplc="E36C3A42">
      <w:start w:val="1"/>
      <w:numFmt w:val="lowerLetter"/>
      <w:lvlText w:val="%1)"/>
      <w:lvlJc w:val="left"/>
      <w:pPr>
        <w:ind w:left="1974" w:hanging="84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15:restartNumberingAfterBreak="0">
    <w:nsid w:val="65E01A9A"/>
    <w:multiLevelType w:val="multilevel"/>
    <w:tmpl w:val="9814A606"/>
    <w:lvl w:ilvl="0">
      <w:start w:val="1"/>
      <w:numFmt w:val="lowerLetter"/>
      <w:lvlText w:val="%1)"/>
      <w:lvlJc w:val="left"/>
      <w:pPr>
        <w:ind w:left="927"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5" w15:restartNumberingAfterBreak="0">
    <w:nsid w:val="705240F4"/>
    <w:multiLevelType w:val="hybridMultilevel"/>
    <w:tmpl w:val="5B789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41F134B"/>
    <w:multiLevelType w:val="multilevel"/>
    <w:tmpl w:val="CBDE82F8"/>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FE67E2E"/>
    <w:multiLevelType w:val="hybridMultilevel"/>
    <w:tmpl w:val="E20438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6"/>
  </w:num>
  <w:num w:numId="5">
    <w:abstractNumId w:val="4"/>
  </w:num>
  <w:num w:numId="6">
    <w:abstractNumId w:val="5"/>
  </w:num>
  <w:num w:numId="7">
    <w:abstractNumId w:val="7"/>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3DCE"/>
    <w:rsid w:val="00036160"/>
    <w:rsid w:val="00055EA5"/>
    <w:rsid w:val="00074488"/>
    <w:rsid w:val="000808F1"/>
    <w:rsid w:val="000C734F"/>
    <w:rsid w:val="001D55E3"/>
    <w:rsid w:val="001E4353"/>
    <w:rsid w:val="00220FE7"/>
    <w:rsid w:val="0022151E"/>
    <w:rsid w:val="002266CE"/>
    <w:rsid w:val="00270610"/>
    <w:rsid w:val="00283D07"/>
    <w:rsid w:val="002F3800"/>
    <w:rsid w:val="00321D85"/>
    <w:rsid w:val="003565CE"/>
    <w:rsid w:val="00377F2E"/>
    <w:rsid w:val="003C2257"/>
    <w:rsid w:val="003D076B"/>
    <w:rsid w:val="004536ED"/>
    <w:rsid w:val="004E151C"/>
    <w:rsid w:val="00543A55"/>
    <w:rsid w:val="00551A04"/>
    <w:rsid w:val="00551FBF"/>
    <w:rsid w:val="00597F74"/>
    <w:rsid w:val="005A3DCE"/>
    <w:rsid w:val="005E4850"/>
    <w:rsid w:val="005E5F80"/>
    <w:rsid w:val="006924C5"/>
    <w:rsid w:val="006B5B9A"/>
    <w:rsid w:val="006B79EE"/>
    <w:rsid w:val="006C3CB8"/>
    <w:rsid w:val="006E4886"/>
    <w:rsid w:val="00755AF7"/>
    <w:rsid w:val="00790742"/>
    <w:rsid w:val="007A4690"/>
    <w:rsid w:val="007A4E6D"/>
    <w:rsid w:val="007E2CDB"/>
    <w:rsid w:val="00856CD0"/>
    <w:rsid w:val="009741CC"/>
    <w:rsid w:val="009B568E"/>
    <w:rsid w:val="00A622B6"/>
    <w:rsid w:val="00AD4908"/>
    <w:rsid w:val="00B106FD"/>
    <w:rsid w:val="00B11108"/>
    <w:rsid w:val="00B413F6"/>
    <w:rsid w:val="00B43446"/>
    <w:rsid w:val="00B84E1B"/>
    <w:rsid w:val="00BF2C68"/>
    <w:rsid w:val="00BF651D"/>
    <w:rsid w:val="00C13E73"/>
    <w:rsid w:val="00C831AA"/>
    <w:rsid w:val="00CB71BF"/>
    <w:rsid w:val="00CF41AB"/>
    <w:rsid w:val="00CF5AE2"/>
    <w:rsid w:val="00D70D5B"/>
    <w:rsid w:val="00E048ED"/>
    <w:rsid w:val="00E079F0"/>
    <w:rsid w:val="00E41CEB"/>
    <w:rsid w:val="00E64F55"/>
    <w:rsid w:val="00E71882"/>
    <w:rsid w:val="00EA0A8E"/>
    <w:rsid w:val="00F61912"/>
    <w:rsid w:val="00FA1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0ED8229-0782-4970-AB10-922D0AA34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3C64"/>
    <w:rPr>
      <w:lang w:eastAsia="es-ES"/>
    </w:rPr>
  </w:style>
  <w:style w:type="paragraph" w:styleId="Ttulo1">
    <w:name w:val="heading 1"/>
    <w:basedOn w:val="Normal"/>
    <w:next w:val="Normal"/>
    <w:link w:val="Ttulo1Car"/>
    <w:uiPriority w:val="9"/>
    <w:qFormat/>
    <w:rsid w:val="0039279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39279D"/>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link w:val="Ttulo3Car"/>
    <w:uiPriority w:val="9"/>
    <w:qFormat/>
    <w:rsid w:val="002D2EAC"/>
    <w:pPr>
      <w:spacing w:before="100" w:beforeAutospacing="1" w:after="100" w:afterAutospacing="1"/>
      <w:outlineLvl w:val="2"/>
    </w:pPr>
    <w:rPr>
      <w:b/>
      <w:bCs/>
      <w:sz w:val="27"/>
      <w:szCs w:val="27"/>
      <w:lang w:val="es-MX" w:eastAsia="es-MX"/>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AC3C64"/>
    <w:rPr>
      <w:rFonts w:eastAsiaTheme="minorEastAsia"/>
      <w:sz w:val="24"/>
      <w:szCs w:val="24"/>
      <w:lang w:val="es-ES_tradnl" w:eastAsia="es-ES"/>
    </w:rPr>
  </w:style>
  <w:style w:type="paragraph" w:styleId="Piedepgina">
    <w:name w:val="footer"/>
    <w:basedOn w:val="Normal"/>
    <w:link w:val="PiedepginaCar"/>
    <w:uiPriority w:val="99"/>
    <w:unhideWhenUsed/>
    <w:rsid w:val="00AC3C64"/>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AC3C64"/>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C3C6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C3C64"/>
    <w:pPr>
      <w:ind w:left="708"/>
    </w:pPr>
    <w:rPr>
      <w:sz w:val="22"/>
      <w:szCs w:val="22"/>
      <w:lang w:eastAsia="en-US"/>
    </w:rPr>
  </w:style>
  <w:style w:type="table" w:styleId="Tablaconcuadrcula">
    <w:name w:val="Table Grid"/>
    <w:basedOn w:val="Tablanormal"/>
    <w:uiPriority w:val="59"/>
    <w:rsid w:val="00AC3C64"/>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AC3C64"/>
  </w:style>
  <w:style w:type="character" w:customStyle="1" w:styleId="apple-converted-space">
    <w:name w:val="apple-converted-space"/>
    <w:basedOn w:val="Fuentedeprrafopredeter"/>
    <w:rsid w:val="00AC3C64"/>
  </w:style>
  <w:style w:type="paragraph" w:customStyle="1" w:styleId="paragraph">
    <w:name w:val="paragraph"/>
    <w:basedOn w:val="Normal"/>
    <w:rsid w:val="00AC3C64"/>
    <w:pPr>
      <w:spacing w:before="100" w:beforeAutospacing="1" w:after="100" w:afterAutospacing="1"/>
    </w:pPr>
    <w:rPr>
      <w:lang w:val="es-MX" w:eastAsia="es-MX"/>
    </w:rPr>
  </w:style>
  <w:style w:type="character" w:customStyle="1" w:styleId="eop">
    <w:name w:val="eop"/>
    <w:basedOn w:val="Fuentedeprrafopredeter"/>
    <w:rsid w:val="00AC3C64"/>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C3C64"/>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AC3C64"/>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C3C6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AC3C64"/>
    <w:rPr>
      <w:color w:val="0563C1" w:themeColor="hyperlink"/>
      <w:u w:val="single"/>
    </w:rPr>
  </w:style>
  <w:style w:type="paragraph" w:styleId="NormalWeb">
    <w:name w:val="Normal (Web)"/>
    <w:basedOn w:val="Normal"/>
    <w:uiPriority w:val="99"/>
    <w:unhideWhenUsed/>
    <w:rsid w:val="00AC3C64"/>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2D2EAC"/>
    <w:rPr>
      <w:rFonts w:ascii="Times New Roman" w:eastAsia="Times New Roman" w:hAnsi="Times New Roman" w:cs="Times New Roman"/>
      <w:b/>
      <w:bCs/>
      <w:sz w:val="27"/>
      <w:szCs w:val="27"/>
      <w:lang w:eastAsia="es-MX"/>
    </w:rPr>
  </w:style>
  <w:style w:type="character" w:customStyle="1" w:styleId="titulorubro">
    <w:name w:val="titulorubro"/>
    <w:basedOn w:val="Fuentedeprrafopredeter"/>
    <w:rsid w:val="002D2EAC"/>
  </w:style>
  <w:style w:type="paragraph" w:styleId="Textoindependiente">
    <w:name w:val="Body Text"/>
    <w:basedOn w:val="Normal"/>
    <w:link w:val="TextoindependienteCar"/>
    <w:uiPriority w:val="99"/>
    <w:qFormat/>
    <w:rsid w:val="006F3C93"/>
    <w:pPr>
      <w:autoSpaceDE w:val="0"/>
      <w:autoSpaceDN w:val="0"/>
      <w:adjustRightInd w:val="0"/>
      <w:ind w:left="93"/>
    </w:pPr>
    <w:rPr>
      <w:rFonts w:eastAsiaTheme="minorHAnsi"/>
      <w:sz w:val="23"/>
      <w:szCs w:val="23"/>
      <w:lang w:val="es-MX" w:eastAsia="en-US"/>
    </w:rPr>
  </w:style>
  <w:style w:type="character" w:customStyle="1" w:styleId="TextoindependienteCar">
    <w:name w:val="Texto independiente Car"/>
    <w:basedOn w:val="Fuentedeprrafopredeter"/>
    <w:link w:val="Textoindependiente"/>
    <w:uiPriority w:val="99"/>
    <w:rsid w:val="006F3C93"/>
    <w:rPr>
      <w:rFonts w:ascii="Times New Roman" w:hAnsi="Times New Roman" w:cs="Times New Roman"/>
      <w:sz w:val="23"/>
      <w:szCs w:val="23"/>
    </w:rPr>
  </w:style>
  <w:style w:type="paragraph" w:styleId="Textodeglobo">
    <w:name w:val="Balloon Text"/>
    <w:basedOn w:val="Normal"/>
    <w:link w:val="TextodegloboCar"/>
    <w:uiPriority w:val="99"/>
    <w:semiHidden/>
    <w:unhideWhenUsed/>
    <w:rsid w:val="00A037B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037B6"/>
    <w:rPr>
      <w:rFonts w:ascii="Segoe UI" w:eastAsia="Times New Roman" w:hAnsi="Segoe UI" w:cs="Segoe UI"/>
      <w:sz w:val="18"/>
      <w:szCs w:val="18"/>
      <w:lang w:val="es-ES" w:eastAsia="es-ES"/>
    </w:rPr>
  </w:style>
  <w:style w:type="paragraph" w:customStyle="1" w:styleId="Pa1">
    <w:name w:val="Pa1"/>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2">
    <w:name w:val="Pa2"/>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customStyle="1" w:styleId="Pa3">
    <w:name w:val="Pa3"/>
    <w:basedOn w:val="Normal"/>
    <w:next w:val="Normal"/>
    <w:uiPriority w:val="99"/>
    <w:rsid w:val="0074718F"/>
    <w:pPr>
      <w:autoSpaceDE w:val="0"/>
      <w:autoSpaceDN w:val="0"/>
      <w:adjustRightInd w:val="0"/>
      <w:spacing w:line="191" w:lineRule="atLeast"/>
    </w:pPr>
    <w:rPr>
      <w:rFonts w:ascii="Helvetica" w:eastAsiaTheme="minorHAnsi" w:hAnsi="Helvetica" w:cs="Helvetica"/>
      <w:lang w:val="es-MX" w:eastAsia="en-US"/>
    </w:rPr>
  </w:style>
  <w:style w:type="paragraph" w:styleId="Sinespaciado">
    <w:name w:val="No Spacing"/>
    <w:aliases w:val="Francesa,INAI"/>
    <w:link w:val="SinespaciadoCar"/>
    <w:uiPriority w:val="1"/>
    <w:qFormat/>
    <w:rsid w:val="00CE2CFE"/>
  </w:style>
  <w:style w:type="character" w:customStyle="1" w:styleId="SinespaciadoCar">
    <w:name w:val="Sin espaciado Car"/>
    <w:aliases w:val="Francesa Car,INAI Car"/>
    <w:link w:val="Sinespaciado"/>
    <w:uiPriority w:val="1"/>
    <w:locked/>
    <w:rsid w:val="00CE2CFE"/>
  </w:style>
  <w:style w:type="table" w:styleId="Tabladelista1clara-nfasis1">
    <w:name w:val="List Table 1 Light Accent 1"/>
    <w:basedOn w:val="Tablanormal"/>
    <w:uiPriority w:val="46"/>
    <w:rsid w:val="00D30935"/>
    <w:rPr>
      <w:rFonts w:eastAsiaTheme="minorEastAsia"/>
      <w:lang w:val="es-ES_tradnl" w:eastAsia="es-ES"/>
    </w:r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pple-tab-span">
    <w:name w:val="apple-tab-span"/>
    <w:basedOn w:val="Fuentedeprrafopredeter"/>
    <w:rsid w:val="00147361"/>
  </w:style>
  <w:style w:type="paragraph" w:customStyle="1" w:styleId="j">
    <w:name w:val="j"/>
    <w:basedOn w:val="Normal"/>
    <w:rsid w:val="00C2090B"/>
    <w:pPr>
      <w:spacing w:before="100" w:beforeAutospacing="1" w:after="100" w:afterAutospacing="1"/>
    </w:pPr>
    <w:rPr>
      <w:lang w:val="es-MX" w:eastAsia="es-MX"/>
    </w:rPr>
  </w:style>
  <w:style w:type="character" w:customStyle="1" w:styleId="Ttulo1Car">
    <w:name w:val="Título 1 Car"/>
    <w:basedOn w:val="Fuentedeprrafopredeter"/>
    <w:link w:val="Ttulo1"/>
    <w:uiPriority w:val="9"/>
    <w:rsid w:val="0039279D"/>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39279D"/>
    <w:rPr>
      <w:rFonts w:asciiTheme="majorHAnsi" w:eastAsiaTheme="majorEastAsia" w:hAnsiTheme="majorHAnsi" w:cstheme="majorBidi"/>
      <w:color w:val="2E74B5" w:themeColor="accent1" w:themeShade="BF"/>
      <w:sz w:val="26"/>
      <w:szCs w:val="26"/>
      <w:lang w:val="es-ES" w:eastAsia="es-ES"/>
    </w:rPr>
  </w:style>
  <w:style w:type="character" w:styleId="Textoennegrita">
    <w:name w:val="Strong"/>
    <w:uiPriority w:val="22"/>
    <w:qFormat/>
    <w:rsid w:val="0039279D"/>
    <w:rPr>
      <w:b/>
      <w:bCs/>
    </w:rPr>
  </w:style>
  <w:style w:type="paragraph" w:customStyle="1" w:styleId="Texto">
    <w:name w:val="Texto"/>
    <w:basedOn w:val="Normal"/>
    <w:link w:val="TextoCar"/>
    <w:qFormat/>
    <w:rsid w:val="0039279D"/>
    <w:pPr>
      <w:spacing w:after="101" w:line="216" w:lineRule="exact"/>
      <w:ind w:firstLine="288"/>
      <w:jc w:val="both"/>
    </w:pPr>
    <w:rPr>
      <w:rFonts w:ascii="Arial" w:hAnsi="Arial" w:cs="Arial"/>
      <w:sz w:val="18"/>
      <w:szCs w:val="18"/>
      <w:lang w:val="es-MX"/>
    </w:rPr>
  </w:style>
  <w:style w:type="character" w:customStyle="1" w:styleId="TextoCar">
    <w:name w:val="Texto Car"/>
    <w:link w:val="Texto"/>
    <w:locked/>
    <w:rsid w:val="0039279D"/>
    <w:rPr>
      <w:rFonts w:ascii="Arial" w:eastAsia="Times New Roman" w:hAnsi="Arial" w:cs="Arial"/>
      <w:sz w:val="18"/>
      <w:szCs w:val="18"/>
      <w:lang w:eastAsia="es-ES"/>
    </w:rPr>
  </w:style>
  <w:style w:type="paragraph" w:styleId="Textosinformato">
    <w:name w:val="Plain Text"/>
    <w:basedOn w:val="Normal"/>
    <w:link w:val="TextosinformatoCar"/>
    <w:rsid w:val="0039279D"/>
    <w:rPr>
      <w:rFonts w:ascii="Courier New" w:hAnsi="Courier New"/>
      <w:sz w:val="20"/>
      <w:szCs w:val="20"/>
    </w:rPr>
  </w:style>
  <w:style w:type="character" w:customStyle="1" w:styleId="TextosinformatoCar">
    <w:name w:val="Texto sin formato Car"/>
    <w:basedOn w:val="Fuentedeprrafopredeter"/>
    <w:link w:val="Textosinformato"/>
    <w:rsid w:val="0039279D"/>
    <w:rPr>
      <w:rFonts w:ascii="Courier New" w:eastAsia="Times New Roman" w:hAnsi="Courier New" w:cs="Times New Roman"/>
      <w:sz w:val="20"/>
      <w:szCs w:val="20"/>
      <w:lang w:val="es-ES" w:eastAsia="es-ES"/>
    </w:rPr>
  </w:style>
  <w:style w:type="paragraph" w:customStyle="1" w:styleId="Default">
    <w:name w:val="Default"/>
    <w:rsid w:val="0039279D"/>
    <w:pPr>
      <w:autoSpaceDE w:val="0"/>
      <w:autoSpaceDN w:val="0"/>
      <w:adjustRightInd w:val="0"/>
    </w:pPr>
    <w:rPr>
      <w:rFonts w:ascii="Arial" w:hAnsi="Arial" w:cs="Arial"/>
      <w:color w:val="000000"/>
    </w:rPr>
  </w:style>
  <w:style w:type="paragraph" w:customStyle="1" w:styleId="Standard">
    <w:name w:val="Standard"/>
    <w:rsid w:val="0039279D"/>
    <w:pPr>
      <w:widowControl w:val="0"/>
      <w:suppressAutoHyphens/>
      <w:autoSpaceDN w:val="0"/>
      <w:textAlignment w:val="baseline"/>
    </w:pPr>
    <w:rPr>
      <w:rFonts w:ascii="Liberation Serif" w:eastAsia="DejaVu Sans" w:hAnsi="Liberation Serif" w:cs="Lohit Hindi"/>
      <w:kern w:val="3"/>
      <w:lang w:eastAsia="zh-CN" w:bidi="hi-IN"/>
    </w:rPr>
  </w:style>
  <w:style w:type="paragraph" w:customStyle="1" w:styleId="q">
    <w:name w:val="q"/>
    <w:basedOn w:val="Normal"/>
    <w:rsid w:val="0039279D"/>
    <w:pPr>
      <w:spacing w:before="100" w:beforeAutospacing="1" w:after="100" w:afterAutospacing="1"/>
    </w:pPr>
    <w:rPr>
      <w:lang w:val="es-MX" w:eastAsia="es-MX"/>
    </w:rPr>
  </w:style>
  <w:style w:type="paragraph" w:styleId="Bibliografa">
    <w:name w:val="Bibliography"/>
    <w:basedOn w:val="Normal"/>
    <w:next w:val="Normal"/>
    <w:uiPriority w:val="37"/>
    <w:semiHidden/>
    <w:unhideWhenUsed/>
    <w:rsid w:val="0039279D"/>
  </w:style>
  <w:style w:type="character" w:customStyle="1" w:styleId="nacep">
    <w:name w:val="n_acep"/>
    <w:basedOn w:val="Fuentedeprrafopredeter"/>
    <w:rsid w:val="0039279D"/>
  </w:style>
  <w:style w:type="character" w:customStyle="1" w:styleId="m2871584667633129156gmail-apple-converted-space">
    <w:name w:val="m_2871584667633129156gmail-apple-converted-space"/>
    <w:basedOn w:val="Fuentedeprrafopredeter"/>
    <w:rsid w:val="0039279D"/>
  </w:style>
  <w:style w:type="character" w:customStyle="1" w:styleId="m2871584667633129156gmail-msofootnotereference">
    <w:name w:val="m_2871584667633129156gmail-msofootnotereference"/>
    <w:basedOn w:val="Fuentedeprrafopredeter"/>
    <w:rsid w:val="0039279D"/>
  </w:style>
  <w:style w:type="paragraph" w:customStyle="1" w:styleId="m2871584667633129156gmail-msofootnotetext">
    <w:name w:val="m_2871584667633129156gmail-msofootnotetext"/>
    <w:basedOn w:val="Normal"/>
    <w:rsid w:val="0039279D"/>
    <w:pPr>
      <w:spacing w:before="100" w:beforeAutospacing="1" w:after="100" w:afterAutospacing="1"/>
    </w:pPr>
    <w:rPr>
      <w:lang w:val="es-MX" w:eastAsia="es-MX"/>
    </w:rPr>
  </w:style>
  <w:style w:type="paragraph" w:styleId="Textoindependiente2">
    <w:name w:val="Body Text 2"/>
    <w:basedOn w:val="Normal"/>
    <w:link w:val="Textoindependiente2Car"/>
    <w:uiPriority w:val="99"/>
    <w:unhideWhenUsed/>
    <w:rsid w:val="0039279D"/>
    <w:pPr>
      <w:spacing w:after="120" w:line="480" w:lineRule="auto"/>
    </w:pPr>
    <w:rPr>
      <w:lang w:val="es-MX"/>
    </w:rPr>
  </w:style>
  <w:style w:type="character" w:customStyle="1" w:styleId="Textoindependiente2Car">
    <w:name w:val="Texto independiente 2 Car"/>
    <w:basedOn w:val="Fuentedeprrafopredeter"/>
    <w:link w:val="Textoindependiente2"/>
    <w:uiPriority w:val="99"/>
    <w:rsid w:val="0039279D"/>
    <w:rPr>
      <w:rFonts w:ascii="Times New Roman" w:eastAsia="Times New Roman" w:hAnsi="Times New Roman" w:cs="Times New Roman"/>
      <w:sz w:val="24"/>
      <w:szCs w:val="24"/>
      <w:lang w:eastAsia="es-ES"/>
    </w:rPr>
  </w:style>
  <w:style w:type="character" w:styleId="Hipervnculovisitado">
    <w:name w:val="FollowedHyperlink"/>
    <w:basedOn w:val="Fuentedeprrafopredeter"/>
    <w:uiPriority w:val="99"/>
    <w:semiHidden/>
    <w:unhideWhenUsed/>
    <w:rsid w:val="0039279D"/>
    <w:rPr>
      <w:color w:val="954F72" w:themeColor="followedHyperlink"/>
      <w:u w:val="single"/>
    </w:rPr>
  </w:style>
  <w:style w:type="paragraph" w:styleId="Lista">
    <w:name w:val="List"/>
    <w:basedOn w:val="Normal"/>
    <w:uiPriority w:val="99"/>
    <w:unhideWhenUsed/>
    <w:rsid w:val="0039279D"/>
    <w:pPr>
      <w:ind w:left="283" w:hanging="283"/>
      <w:contextualSpacing/>
    </w:pPr>
  </w:style>
  <w:style w:type="paragraph" w:styleId="Lista2">
    <w:name w:val="List 2"/>
    <w:basedOn w:val="Normal"/>
    <w:uiPriority w:val="99"/>
    <w:unhideWhenUsed/>
    <w:rsid w:val="0039279D"/>
    <w:pPr>
      <w:ind w:left="566" w:hanging="283"/>
      <w:contextualSpacing/>
    </w:pPr>
  </w:style>
  <w:style w:type="paragraph" w:styleId="Saludo">
    <w:name w:val="Salutation"/>
    <w:basedOn w:val="Normal"/>
    <w:next w:val="Normal"/>
    <w:link w:val="SaludoCar"/>
    <w:uiPriority w:val="99"/>
    <w:unhideWhenUsed/>
    <w:rsid w:val="0039279D"/>
  </w:style>
  <w:style w:type="character" w:customStyle="1" w:styleId="SaludoCar">
    <w:name w:val="Saludo Car"/>
    <w:basedOn w:val="Fuentedeprrafopredeter"/>
    <w:link w:val="Saludo"/>
    <w:uiPriority w:val="99"/>
    <w:rsid w:val="0039279D"/>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39279D"/>
    <w:pPr>
      <w:spacing w:after="120"/>
      <w:ind w:left="283"/>
    </w:pPr>
  </w:style>
  <w:style w:type="character" w:customStyle="1" w:styleId="SangradetextonormalCar">
    <w:name w:val="Sangría de texto normal Car"/>
    <w:basedOn w:val="Fuentedeprrafopredeter"/>
    <w:link w:val="Sangradetextonormal"/>
    <w:uiPriority w:val="99"/>
    <w:rsid w:val="0039279D"/>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39279D"/>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39279D"/>
    <w:rPr>
      <w:rFonts w:ascii="Times New Roman" w:eastAsia="Times New Roman" w:hAnsi="Times New Roman" w:cs="Times New Roman"/>
      <w:sz w:val="24"/>
      <w:szCs w:val="24"/>
      <w:lang w:val="es-ES" w:eastAsia="es-ES"/>
    </w:rPr>
  </w:style>
  <w:style w:type="character" w:customStyle="1" w:styleId="u">
    <w:name w:val="u"/>
    <w:basedOn w:val="Fuentedeprrafopredeter"/>
    <w:rsid w:val="0039279D"/>
  </w:style>
  <w:style w:type="character" w:customStyle="1" w:styleId="TextonotapieCar1">
    <w:name w:val="Texto nota pie Car1"/>
    <w:basedOn w:val="Fuentedeprrafopredeter"/>
    <w:uiPriority w:val="99"/>
    <w:rsid w:val="0039279D"/>
    <w:rPr>
      <w:sz w:val="20"/>
      <w:szCs w:val="20"/>
    </w:rPr>
  </w:style>
  <w:style w:type="paragraph" w:customStyle="1" w:styleId="rtejustify">
    <w:name w:val="rtejustify"/>
    <w:basedOn w:val="Normal"/>
    <w:rsid w:val="0039279D"/>
    <w:pPr>
      <w:spacing w:before="100" w:beforeAutospacing="1" w:after="100" w:afterAutospacing="1"/>
    </w:pPr>
    <w:rPr>
      <w:lang w:val="es-MX" w:eastAsia="es-MX"/>
    </w:rPr>
  </w:style>
  <w:style w:type="character" w:styleId="nfasis">
    <w:name w:val="Emphasis"/>
    <w:basedOn w:val="Fuentedeprrafopredeter"/>
    <w:uiPriority w:val="20"/>
    <w:qFormat/>
    <w:rsid w:val="0039279D"/>
    <w:rPr>
      <w:i/>
      <w:iCs/>
    </w:rPr>
  </w:style>
  <w:style w:type="paragraph" w:customStyle="1" w:styleId="j1">
    <w:name w:val="j1"/>
    <w:basedOn w:val="Normal"/>
    <w:rsid w:val="0039279D"/>
    <w:pPr>
      <w:spacing w:before="100" w:beforeAutospacing="1" w:after="100" w:afterAutospacing="1"/>
    </w:pPr>
    <w:rPr>
      <w:lang w:val="es-MX" w:eastAsia="es-MX"/>
    </w:rPr>
  </w:style>
  <w:style w:type="character" w:customStyle="1" w:styleId="d">
    <w:name w:val="d"/>
    <w:basedOn w:val="Fuentedeprrafopredeter"/>
    <w:rsid w:val="0039279D"/>
  </w:style>
  <w:style w:type="character" w:customStyle="1" w:styleId="m-7180717751901043621gmail-msofootnotereference">
    <w:name w:val="m_-7180717751901043621gmail-msofootnotereference"/>
    <w:basedOn w:val="Fuentedeprrafopredeter"/>
    <w:rsid w:val="0039279D"/>
  </w:style>
  <w:style w:type="character" w:customStyle="1" w:styleId="m-3579365149168697376gmail-msofootnotereference">
    <w:name w:val="m_-3579365149168697376gmail-msofootnotereference"/>
    <w:basedOn w:val="Fuentedeprrafopredeter"/>
    <w:rsid w:val="0039279D"/>
  </w:style>
  <w:style w:type="paragraph" w:customStyle="1" w:styleId="m-3579365149168697376gmail-msofootnotetext">
    <w:name w:val="m_-3579365149168697376gmail-msofootnotetext"/>
    <w:basedOn w:val="Normal"/>
    <w:rsid w:val="0039279D"/>
    <w:pPr>
      <w:spacing w:before="100" w:beforeAutospacing="1" w:after="100" w:afterAutospacing="1"/>
    </w:pPr>
    <w:rPr>
      <w:lang w:val="es-MX" w:eastAsia="es-MX"/>
    </w:rPr>
  </w:style>
  <w:style w:type="character" w:customStyle="1" w:styleId="ams">
    <w:name w:val="ams"/>
    <w:basedOn w:val="Fuentedeprrafopredeter"/>
    <w:rsid w:val="0039279D"/>
  </w:style>
  <w:style w:type="character" w:customStyle="1" w:styleId="apple-style-span">
    <w:name w:val="apple-style-span"/>
    <w:rsid w:val="00910B44"/>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4947347">
      <w:bodyDiv w:val="1"/>
      <w:marLeft w:val="0"/>
      <w:marRight w:val="0"/>
      <w:marTop w:val="0"/>
      <w:marBottom w:val="0"/>
      <w:divBdr>
        <w:top w:val="none" w:sz="0" w:space="0" w:color="auto"/>
        <w:left w:val="none" w:sz="0" w:space="0" w:color="auto"/>
        <w:bottom w:val="none" w:sz="0" w:space="0" w:color="auto"/>
        <w:right w:val="none" w:sz="0" w:space="0" w:color="auto"/>
      </w:divBdr>
    </w:div>
    <w:div w:id="19219811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saimex.org.mx/saimex/solicitud/downloadAttach/1436447.page"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catepec.gob.mx/transparencia-conac"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AkoJ23jC240b/ExtiEFceNbbCSw==">AMUW2mXRvkvGS1Z7p/Q3XrOMwKJpTGujhjouPoT5j46xcB4AlpOIREb3g7L/lJ3yzRKhGj1gjftpOwk3VOw2ehn0ZrdJWYsC5H7qIPNhSfXCgjK/50wzUqjH6ZZYduVzI8vTPljZ3xGY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38</Pages>
  <Words>9088</Words>
  <Characters>49984</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58955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USUARIO</cp:lastModifiedBy>
  <cp:revision>2</cp:revision>
  <dcterms:created xsi:type="dcterms:W3CDTF">2022-10-05T16:45:00Z</dcterms:created>
  <dcterms:modified xsi:type="dcterms:W3CDTF">2022-10-05T16:45:00Z</dcterms:modified>
</cp:coreProperties>
</file>