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9F0E6B">
        <w:rPr>
          <w:rFonts w:ascii="Palatino Linotype" w:eastAsia="Palatino Linotype" w:hAnsi="Palatino Linotype" w:cs="Palatino Linotype"/>
          <w:b/>
        </w:rPr>
        <w:t>treinta</w:t>
      </w:r>
      <w:r w:rsidRPr="009F0E6B">
        <w:rPr>
          <w:rFonts w:ascii="Palatino Linotype" w:eastAsia="Palatino Linotype" w:hAnsi="Palatino Linotype" w:cs="Palatino Linotype"/>
        </w:rPr>
        <w:t xml:space="preserve"> </w:t>
      </w:r>
      <w:r w:rsidRPr="009F0E6B">
        <w:rPr>
          <w:rFonts w:ascii="Palatino Linotype" w:eastAsia="Palatino Linotype" w:hAnsi="Palatino Linotype" w:cs="Palatino Linotype"/>
          <w:b/>
        </w:rPr>
        <w:t>de noviembre del dos mil veintidós</w:t>
      </w:r>
      <w:r w:rsidRPr="009F0E6B">
        <w:rPr>
          <w:rFonts w:ascii="Palatino Linotype" w:eastAsia="Palatino Linotype" w:hAnsi="Palatino Linotype" w:cs="Palatino Linotype"/>
        </w:rPr>
        <w:t>.</w:t>
      </w:r>
    </w:p>
    <w:p w:rsidR="00627714" w:rsidRPr="009F0E6B" w:rsidRDefault="00582170">
      <w:pPr>
        <w:spacing w:before="240" w:after="240" w:line="360" w:lineRule="auto"/>
        <w:jc w:val="both"/>
        <w:rPr>
          <w:rFonts w:ascii="Palatino Linotype" w:eastAsia="Palatino Linotype" w:hAnsi="Palatino Linotype" w:cs="Palatino Linotype"/>
          <w:b/>
        </w:rPr>
      </w:pPr>
      <w:r w:rsidRPr="009F0E6B">
        <w:rPr>
          <w:rFonts w:ascii="Palatino Linotype" w:eastAsia="Palatino Linotype" w:hAnsi="Palatino Linotype" w:cs="Palatino Linotype"/>
          <w:b/>
        </w:rPr>
        <w:t>Visto</w:t>
      </w:r>
      <w:r w:rsidRPr="009F0E6B">
        <w:rPr>
          <w:rFonts w:ascii="Palatino Linotype" w:eastAsia="Palatino Linotype" w:hAnsi="Palatino Linotype" w:cs="Palatino Linotype"/>
        </w:rPr>
        <w:t xml:space="preserve"> el expediente relativo al recurso de revisión </w:t>
      </w:r>
      <w:r w:rsidRPr="009F0E6B">
        <w:rPr>
          <w:rFonts w:ascii="Palatino Linotype" w:eastAsia="Palatino Linotype" w:hAnsi="Palatino Linotype" w:cs="Palatino Linotype"/>
          <w:b/>
        </w:rPr>
        <w:t>12514/INFOEM/IP/RR/2022</w:t>
      </w:r>
      <w:r w:rsidRPr="009F0E6B">
        <w:rPr>
          <w:rFonts w:ascii="Palatino Linotype" w:eastAsia="Palatino Linotype" w:hAnsi="Palatino Linotype" w:cs="Palatino Linotype"/>
        </w:rPr>
        <w:t>, interpuesto por</w:t>
      </w:r>
      <w:r w:rsidR="005E371C">
        <w:rPr>
          <w:rFonts w:ascii="Palatino Linotype" w:eastAsia="Palatino Linotype" w:hAnsi="Palatino Linotype" w:cs="Palatino Linotype"/>
          <w:b/>
        </w:rPr>
        <w:t xml:space="preserve"> XXXXXXXX</w:t>
      </w:r>
      <w:bookmarkStart w:id="0" w:name="_GoBack"/>
      <w:bookmarkEnd w:id="0"/>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 xml:space="preserve">a quien en lo sucesivo se le denominará </w:t>
      </w:r>
      <w:r w:rsidRPr="009F0E6B">
        <w:rPr>
          <w:rFonts w:ascii="Palatino Linotype" w:eastAsia="Palatino Linotype" w:hAnsi="Palatino Linotype" w:cs="Palatino Linotype"/>
          <w:b/>
        </w:rPr>
        <w:t>la parte</w:t>
      </w:r>
      <w:r w:rsidRPr="009F0E6B">
        <w:rPr>
          <w:rFonts w:ascii="Palatino Linotype" w:eastAsia="Palatino Linotype" w:hAnsi="Palatino Linotype" w:cs="Palatino Linotype"/>
          <w:b/>
          <w:i/>
        </w:rPr>
        <w:t xml:space="preserve"> </w:t>
      </w:r>
      <w:r w:rsidRPr="009F0E6B">
        <w:rPr>
          <w:rFonts w:ascii="Palatino Linotype" w:eastAsia="Palatino Linotype" w:hAnsi="Palatino Linotype" w:cs="Palatino Linotype"/>
          <w:b/>
        </w:rPr>
        <w:t>Recurrente</w:t>
      </w:r>
      <w:r w:rsidRPr="009F0E6B">
        <w:rPr>
          <w:rFonts w:ascii="Palatino Linotype" w:eastAsia="Palatino Linotype" w:hAnsi="Palatino Linotype" w:cs="Palatino Linotype"/>
          <w:b/>
          <w:i/>
        </w:rPr>
        <w:t xml:space="preserve"> </w:t>
      </w:r>
      <w:r w:rsidRPr="009F0E6B">
        <w:rPr>
          <w:rFonts w:ascii="Palatino Linotype" w:eastAsia="Palatino Linotype" w:hAnsi="Palatino Linotype" w:cs="Palatino Linotype"/>
        </w:rPr>
        <w:t>en contra de la respuesta a su solicitud de información pública con número de folio</w:t>
      </w:r>
      <w:r w:rsidRPr="009F0E6B">
        <w:rPr>
          <w:rFonts w:ascii="Verdana" w:eastAsia="Verdana" w:hAnsi="Verdana" w:cs="Verdana"/>
          <w:b/>
        </w:rPr>
        <w:t> </w:t>
      </w:r>
      <w:r w:rsidRPr="009F0E6B">
        <w:rPr>
          <w:rFonts w:ascii="Palatino Linotype" w:eastAsia="Palatino Linotype" w:hAnsi="Palatino Linotype" w:cs="Palatino Linotype"/>
          <w:b/>
        </w:rPr>
        <w:t>00075/RAYON/IP/2022,</w:t>
      </w:r>
      <w:r w:rsidRPr="009F0E6B">
        <w:rPr>
          <w:rFonts w:ascii="Palatino Linotype" w:eastAsia="Palatino Linotype" w:hAnsi="Palatino Linotype" w:cs="Palatino Linotype"/>
        </w:rPr>
        <w:t xml:space="preserve"> otorgada por el </w:t>
      </w:r>
      <w:r w:rsidRPr="009F0E6B">
        <w:rPr>
          <w:rFonts w:ascii="Palatino Linotype" w:eastAsia="Palatino Linotype" w:hAnsi="Palatino Linotype" w:cs="Palatino Linotype"/>
          <w:b/>
        </w:rPr>
        <w:t>Ayuntamiento de Rayón</w:t>
      </w:r>
      <w:r w:rsidRPr="009F0E6B">
        <w:rPr>
          <w:rFonts w:ascii="Palatino Linotype" w:eastAsia="Palatino Linotype" w:hAnsi="Palatino Linotype" w:cs="Palatino Linotype"/>
        </w:rPr>
        <w:t xml:space="preserve">, en lo sucesivo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w:t>
      </w:r>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 xml:space="preserve">se procede a dictar la presente resolución, con base en lo siguiente. </w:t>
      </w:r>
    </w:p>
    <w:p w:rsidR="00627714" w:rsidRPr="009F0E6B" w:rsidRDefault="00582170">
      <w:pPr>
        <w:pStyle w:val="Ttulo2"/>
        <w:spacing w:before="240" w:after="240" w:line="360" w:lineRule="auto"/>
        <w:jc w:val="center"/>
        <w:rPr>
          <w:rFonts w:ascii="Palatino Linotype" w:eastAsia="Palatino Linotype" w:hAnsi="Palatino Linotype" w:cs="Palatino Linotype"/>
          <w:b/>
          <w:color w:val="auto"/>
          <w:sz w:val="24"/>
          <w:szCs w:val="24"/>
        </w:rPr>
      </w:pPr>
      <w:r w:rsidRPr="009F0E6B">
        <w:rPr>
          <w:rFonts w:ascii="Palatino Linotype" w:eastAsia="Palatino Linotype" w:hAnsi="Palatino Linotype" w:cs="Palatino Linotype"/>
          <w:b/>
          <w:color w:val="auto"/>
          <w:sz w:val="24"/>
          <w:szCs w:val="24"/>
        </w:rPr>
        <w:t>I. A N T E C E D E N T E S:</w:t>
      </w:r>
    </w:p>
    <w:p w:rsidR="00627714" w:rsidRPr="009F0E6B" w:rsidRDefault="00582170">
      <w:pPr>
        <w:spacing w:before="240" w:after="240" w:line="360" w:lineRule="auto"/>
        <w:jc w:val="both"/>
        <w:rPr>
          <w:rFonts w:ascii="Palatino Linotype" w:eastAsia="Palatino Linotype" w:hAnsi="Palatino Linotype" w:cs="Palatino Linotype"/>
          <w:b/>
        </w:rPr>
      </w:pPr>
      <w:r w:rsidRPr="009F0E6B">
        <w:rPr>
          <w:rFonts w:ascii="Palatino Linotype" w:eastAsia="Palatino Linotype" w:hAnsi="Palatino Linotype" w:cs="Palatino Linotype"/>
          <w:b/>
        </w:rPr>
        <w:t>1. Solicitud de acceso a la información.</w:t>
      </w:r>
      <w:r w:rsidRPr="009F0E6B">
        <w:rPr>
          <w:rFonts w:ascii="Palatino Linotype" w:eastAsia="Palatino Linotype" w:hAnsi="Palatino Linotype" w:cs="Palatino Linotype"/>
          <w:b/>
          <w:sz w:val="22"/>
          <w:szCs w:val="22"/>
        </w:rPr>
        <w:t xml:space="preserve"> El</w:t>
      </w:r>
      <w:r w:rsidRPr="009F0E6B">
        <w:rPr>
          <w:rFonts w:ascii="Palatino Linotype" w:eastAsia="Palatino Linotype" w:hAnsi="Palatino Linotype" w:cs="Palatino Linotype"/>
        </w:rPr>
        <w:t xml:space="preserve"> </w:t>
      </w:r>
      <w:r w:rsidRPr="009F0E6B">
        <w:rPr>
          <w:rFonts w:ascii="Palatino Linotype" w:eastAsia="Palatino Linotype" w:hAnsi="Palatino Linotype" w:cs="Palatino Linotype"/>
          <w:b/>
        </w:rPr>
        <w:t>dieciséis de junio del dos mil veintidós,</w:t>
      </w:r>
      <w:r w:rsidRPr="009F0E6B">
        <w:rPr>
          <w:rFonts w:ascii="Palatino Linotype" w:eastAsia="Palatino Linotype" w:hAnsi="Palatino Linotype" w:cs="Palatino Linotype"/>
        </w:rPr>
        <w:t xml:space="preserve"> la ahora </w:t>
      </w:r>
      <w:r w:rsidRPr="009F0E6B">
        <w:rPr>
          <w:rFonts w:ascii="Palatino Linotype" w:eastAsia="Palatino Linotype" w:hAnsi="Palatino Linotype" w:cs="Palatino Linotype"/>
          <w:b/>
        </w:rPr>
        <w:t>parte</w:t>
      </w:r>
      <w:r w:rsidRPr="009F0E6B">
        <w:rPr>
          <w:rFonts w:ascii="Palatino Linotype" w:eastAsia="Palatino Linotype" w:hAnsi="Palatino Linotype" w:cs="Palatino Linotype"/>
        </w:rPr>
        <w:t xml:space="preserve"> </w:t>
      </w:r>
      <w:r w:rsidRPr="009F0E6B">
        <w:rPr>
          <w:rFonts w:ascii="Palatino Linotype" w:eastAsia="Palatino Linotype" w:hAnsi="Palatino Linotype" w:cs="Palatino Linotype"/>
          <w:b/>
        </w:rPr>
        <w:t>Recurrente</w:t>
      </w:r>
      <w:r w:rsidRPr="009F0E6B">
        <w:rPr>
          <w:rFonts w:ascii="Palatino Linotype" w:eastAsia="Palatino Linotype" w:hAnsi="Palatino Linotype" w:cs="Palatino Linotype"/>
        </w:rPr>
        <w:t xml:space="preserve"> presentó a través del Sistema de Acceso a la Información Mexiquense, en lo subsecuente el </w:t>
      </w:r>
      <w:r w:rsidRPr="009F0E6B">
        <w:rPr>
          <w:rFonts w:ascii="Palatino Linotype" w:eastAsia="Palatino Linotype" w:hAnsi="Palatino Linotype" w:cs="Palatino Linotype"/>
          <w:b/>
        </w:rPr>
        <w:t>SAIMEX,</w:t>
      </w:r>
      <w:r w:rsidRPr="009F0E6B">
        <w:rPr>
          <w:rFonts w:ascii="Palatino Linotype" w:eastAsia="Palatino Linotype" w:hAnsi="Palatino Linotype" w:cs="Palatino Linotype"/>
        </w:rPr>
        <w:t xml:space="preserve"> la solicitud de acceso a la información pública, a la que se le asignó el número</w:t>
      </w:r>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de folio</w:t>
      </w:r>
      <w:r w:rsidRPr="009F0E6B">
        <w:rPr>
          <w:rFonts w:ascii="Palatino Linotype" w:eastAsia="Palatino Linotype" w:hAnsi="Palatino Linotype" w:cs="Palatino Linotype"/>
          <w:b/>
        </w:rPr>
        <w:t xml:space="preserve"> 00075/RAYON/IP/2022, </w:t>
      </w:r>
      <w:r w:rsidRPr="009F0E6B">
        <w:rPr>
          <w:rFonts w:ascii="Palatino Linotype" w:eastAsia="Palatino Linotype" w:hAnsi="Palatino Linotype" w:cs="Palatino Linotype"/>
        </w:rPr>
        <w:t>a través de la cual requirió  lo siguiente:</w:t>
      </w:r>
    </w:p>
    <w:p w:rsidR="00627714" w:rsidRPr="009F0E6B" w:rsidRDefault="00582170">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“Solicito </w:t>
      </w:r>
      <w:r w:rsidRPr="009F0E6B">
        <w:rPr>
          <w:rFonts w:ascii="Palatino Linotype" w:eastAsia="Palatino Linotype" w:hAnsi="Palatino Linotype" w:cs="Palatino Linotype"/>
          <w:b/>
          <w:i/>
          <w:sz w:val="22"/>
          <w:szCs w:val="22"/>
        </w:rPr>
        <w:t>constancia de no inhabilitación, título profesional en el área a fin al cargo que ocupan, ficha curricular que acredite la experiencia laboral para ocupar el cargo y certificación de competencia laboral vigente en el cargo que ocupan de: SECRETARIO DEL AYUNTAMIENTO, TESORERO MUNICIPAL Y TESORERO DEL DIF, DIRECTOR DE OBRAS, CONTRALOR, DIRECTOR DE DESARROLLO ECONOMICO, DIRECTOR DE DESARROLLO URBANO, DIRECTOR O TITULAR DEL ÁREA DE MEDIO AMBIENTE</w:t>
      </w:r>
      <w:r w:rsidRPr="009F0E6B">
        <w:rPr>
          <w:rFonts w:ascii="Palatino Linotype" w:eastAsia="Palatino Linotype" w:hAnsi="Palatino Linotype" w:cs="Palatino Linotype"/>
          <w:i/>
          <w:sz w:val="22"/>
          <w:szCs w:val="22"/>
        </w:rPr>
        <w:t>.” (Sic) (Énfasis añadido)</w:t>
      </w:r>
    </w:p>
    <w:p w:rsidR="00627714" w:rsidRPr="009F0E6B" w:rsidRDefault="00582170">
      <w:pPr>
        <w:spacing w:before="240" w:after="240" w:line="360" w:lineRule="auto"/>
        <w:jc w:val="both"/>
        <w:rPr>
          <w:rFonts w:ascii="Palatino Linotype" w:eastAsia="Palatino Linotype" w:hAnsi="Palatino Linotype" w:cs="Palatino Linotype"/>
          <w:b/>
        </w:rPr>
      </w:pPr>
      <w:r w:rsidRPr="009F0E6B">
        <w:rPr>
          <w:rFonts w:ascii="Palatino Linotype" w:eastAsia="Palatino Linotype" w:hAnsi="Palatino Linotype" w:cs="Palatino Linotype"/>
          <w:b/>
        </w:rPr>
        <w:lastRenderedPageBreak/>
        <w:t>Modalidad de entrega de la información</w:t>
      </w:r>
      <w:r w:rsidRPr="009F0E6B">
        <w:rPr>
          <w:rFonts w:ascii="Palatino Linotype" w:eastAsia="Palatino Linotype" w:hAnsi="Palatino Linotype" w:cs="Palatino Linotype"/>
        </w:rPr>
        <w:t xml:space="preserve">: vía </w:t>
      </w:r>
      <w:r w:rsidRPr="009F0E6B">
        <w:rPr>
          <w:rFonts w:ascii="Palatino Linotype" w:eastAsia="Palatino Linotype" w:hAnsi="Palatino Linotype" w:cs="Palatino Linotype"/>
          <w:b/>
        </w:rPr>
        <w:t xml:space="preserve">SAIMEX </w:t>
      </w:r>
    </w:p>
    <w:p w:rsidR="00627714" w:rsidRPr="009F0E6B" w:rsidRDefault="00582170">
      <w:pPr>
        <w:spacing w:before="240" w:after="240" w:line="360" w:lineRule="auto"/>
        <w:jc w:val="both"/>
        <w:rPr>
          <w:rFonts w:ascii="Palatino Linotype" w:eastAsia="Palatino Linotype" w:hAnsi="Palatino Linotype" w:cs="Palatino Linotype"/>
          <w:b/>
        </w:rPr>
      </w:pPr>
      <w:r w:rsidRPr="009F0E6B">
        <w:rPr>
          <w:rFonts w:ascii="Palatino Linotype" w:eastAsia="Palatino Linotype" w:hAnsi="Palatino Linotype" w:cs="Palatino Linotype"/>
          <w:b/>
        </w:rPr>
        <w:t xml:space="preserve">2. Respuesta. </w:t>
      </w:r>
      <w:r w:rsidRPr="009F0E6B">
        <w:rPr>
          <w:rFonts w:ascii="Palatino Linotype" w:eastAsia="Palatino Linotype" w:hAnsi="Palatino Linotype" w:cs="Palatino Linotype"/>
        </w:rPr>
        <w:t xml:space="preserve">El </w:t>
      </w:r>
      <w:r w:rsidRPr="009F0E6B">
        <w:rPr>
          <w:rFonts w:ascii="Palatino Linotype" w:eastAsia="Palatino Linotype" w:hAnsi="Palatino Linotype" w:cs="Palatino Linotype"/>
          <w:b/>
        </w:rPr>
        <w:t>siete de julio del dos mil veintidós</w:t>
      </w:r>
      <w:r w:rsidRPr="009F0E6B">
        <w:rPr>
          <w:rFonts w:ascii="Palatino Linotype" w:eastAsia="Palatino Linotype" w:hAnsi="Palatino Linotype" w:cs="Palatino Linotype"/>
        </w:rPr>
        <w:t xml:space="preserve">,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otorgó, a través del </w:t>
      </w:r>
      <w:r w:rsidRPr="009F0E6B">
        <w:rPr>
          <w:rFonts w:ascii="Palatino Linotype" w:eastAsia="Palatino Linotype" w:hAnsi="Palatino Linotype" w:cs="Palatino Linotype"/>
          <w:b/>
        </w:rPr>
        <w:t>SAIMEX</w:t>
      </w:r>
      <w:r w:rsidRPr="009F0E6B">
        <w:rPr>
          <w:rFonts w:ascii="Palatino Linotype" w:eastAsia="Palatino Linotype" w:hAnsi="Palatino Linotype" w:cs="Palatino Linotype"/>
        </w:rPr>
        <w:t>, la respuesta a la solicitud de acceso a la información en los siguientes términos:</w:t>
      </w:r>
    </w:p>
    <w:p w:rsidR="00627714" w:rsidRPr="009F0E6B" w:rsidRDefault="00582170">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a interponer recurso de revisión en términos de lo establecido en los artículos 176, 177 y 178 de la Ley invocada.”</w:t>
      </w:r>
    </w:p>
    <w:p w:rsidR="00627714" w:rsidRPr="009F0E6B" w:rsidRDefault="00582170">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ATENTAMENTE</w:t>
      </w:r>
    </w:p>
    <w:p w:rsidR="00627714" w:rsidRPr="009F0E6B" w:rsidRDefault="00582170">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Mtra. NORMA ARANSASU VALDES PEDRAZA “(Sic)</w:t>
      </w:r>
    </w:p>
    <w:p w:rsidR="00627714" w:rsidRPr="009F0E6B" w:rsidRDefault="00582170">
      <w:pPr>
        <w:spacing w:before="240" w:after="240" w:line="360" w:lineRule="auto"/>
        <w:ind w:right="567"/>
        <w:jc w:val="both"/>
        <w:rPr>
          <w:rFonts w:ascii="Palatino Linotype" w:eastAsia="Palatino Linotype" w:hAnsi="Palatino Linotype" w:cs="Palatino Linotype"/>
        </w:rPr>
      </w:pPr>
      <w:r w:rsidRPr="009F0E6B">
        <w:rPr>
          <w:rFonts w:ascii="Palatino Linotype" w:eastAsia="Palatino Linotype" w:hAnsi="Palatino Linotype" w:cs="Palatino Linotype"/>
          <w:b/>
        </w:rPr>
        <w:t>Archivos adjuntos:</w:t>
      </w:r>
      <w:r w:rsidRPr="009F0E6B">
        <w:rPr>
          <w:rFonts w:ascii="Palatino Linotype" w:eastAsia="Palatino Linotype" w:hAnsi="Palatino Linotype" w:cs="Palatino Linotype"/>
        </w:rPr>
        <w:t xml:space="preserve"> </w:t>
      </w:r>
    </w:p>
    <w:p w:rsidR="00723413" w:rsidRPr="009F0E6B" w:rsidRDefault="00582170" w:rsidP="00723413">
      <w:pPr>
        <w:spacing w:before="240" w:after="240" w:line="360" w:lineRule="auto"/>
        <w:ind w:left="567" w:right="567"/>
        <w:jc w:val="both"/>
        <w:rPr>
          <w:rFonts w:ascii="Palatino Linotype" w:eastAsia="Palatino Linotype" w:hAnsi="Palatino Linotype" w:cs="Palatino Linotype"/>
          <w:szCs w:val="22"/>
        </w:rPr>
      </w:pPr>
      <w:r w:rsidRPr="009F0E6B">
        <w:rPr>
          <w:rFonts w:ascii="Palatino Linotype" w:eastAsia="Palatino Linotype" w:hAnsi="Palatino Linotype" w:cs="Palatino Linotype"/>
          <w:b/>
          <w:i/>
          <w:sz w:val="22"/>
          <w:szCs w:val="22"/>
        </w:rPr>
        <w:t>“Constancias de No Inhabilitación ANG (2).</w:t>
      </w:r>
      <w:proofErr w:type="spellStart"/>
      <w:r w:rsidRPr="009F0E6B">
        <w:rPr>
          <w:rFonts w:ascii="Palatino Linotype" w:eastAsia="Palatino Linotype" w:hAnsi="Palatino Linotype" w:cs="Palatino Linotype"/>
          <w:b/>
          <w:i/>
          <w:sz w:val="22"/>
          <w:szCs w:val="22"/>
        </w:rPr>
        <w:t>pdf</w:t>
      </w:r>
      <w:proofErr w:type="spellEnd"/>
      <w:r w:rsidRPr="009F0E6B">
        <w:rPr>
          <w:rFonts w:ascii="Palatino Linotype" w:eastAsia="Palatino Linotype" w:hAnsi="Palatino Linotype" w:cs="Palatino Linotype"/>
          <w:b/>
          <w:i/>
          <w:sz w:val="22"/>
          <w:szCs w:val="22"/>
        </w:rPr>
        <w:t>”, “Constancias de No Inhabilitación KAO (1).</w:t>
      </w:r>
      <w:proofErr w:type="spellStart"/>
      <w:r w:rsidRPr="009F0E6B">
        <w:rPr>
          <w:rFonts w:ascii="Palatino Linotype" w:eastAsia="Palatino Linotype" w:hAnsi="Palatino Linotype" w:cs="Palatino Linotype"/>
          <w:b/>
          <w:i/>
          <w:sz w:val="22"/>
          <w:szCs w:val="22"/>
        </w:rPr>
        <w:t>pdf</w:t>
      </w:r>
      <w:proofErr w:type="spellEnd"/>
      <w:r w:rsidRPr="009F0E6B">
        <w:rPr>
          <w:rFonts w:ascii="Palatino Linotype" w:eastAsia="Palatino Linotype" w:hAnsi="Palatino Linotype" w:cs="Palatino Linotype"/>
          <w:b/>
          <w:i/>
          <w:sz w:val="22"/>
          <w:szCs w:val="22"/>
        </w:rPr>
        <w:t>”, “Constancias de No Inhabilitación MNO (2).</w:t>
      </w:r>
      <w:proofErr w:type="spellStart"/>
      <w:r w:rsidRPr="009F0E6B">
        <w:rPr>
          <w:rFonts w:ascii="Palatino Linotype" w:eastAsia="Palatino Linotype" w:hAnsi="Palatino Linotype" w:cs="Palatino Linotype"/>
          <w:b/>
          <w:i/>
          <w:sz w:val="22"/>
          <w:szCs w:val="22"/>
        </w:rPr>
        <w:t>pdf</w:t>
      </w:r>
      <w:proofErr w:type="spellEnd"/>
      <w:r w:rsidRPr="009F0E6B">
        <w:rPr>
          <w:rFonts w:ascii="Palatino Linotype" w:eastAsia="Palatino Linotype" w:hAnsi="Palatino Linotype" w:cs="Palatino Linotype"/>
          <w:b/>
          <w:i/>
          <w:sz w:val="22"/>
          <w:szCs w:val="22"/>
        </w:rPr>
        <w:t>”, “Constancias de No Inhabilitación TMJD.pdf”, “Constancias de No Inhabilitación MDN.pdf”, “Constancias de No Inhabilitación DMP (4).</w:t>
      </w:r>
      <w:proofErr w:type="spellStart"/>
      <w:r w:rsidRPr="009F0E6B">
        <w:rPr>
          <w:rFonts w:ascii="Palatino Linotype" w:eastAsia="Palatino Linotype" w:hAnsi="Palatino Linotype" w:cs="Palatino Linotype"/>
          <w:b/>
          <w:i/>
          <w:sz w:val="22"/>
          <w:szCs w:val="22"/>
        </w:rPr>
        <w:t>pdf</w:t>
      </w:r>
      <w:proofErr w:type="spellEnd"/>
      <w:r w:rsidRPr="009F0E6B">
        <w:rPr>
          <w:rFonts w:ascii="Palatino Linotype" w:eastAsia="Palatino Linotype" w:hAnsi="Palatino Linotype" w:cs="Palatino Linotype"/>
          <w:b/>
          <w:i/>
          <w:sz w:val="22"/>
          <w:szCs w:val="22"/>
        </w:rPr>
        <w:t xml:space="preserve">”, “Constancias de No Inhabilitación SRCP.pdf” y “Constancias de No Inhabilitación VMDR.pdf”: </w:t>
      </w:r>
      <w:r w:rsidRPr="009F0E6B">
        <w:rPr>
          <w:rFonts w:ascii="Palatino Linotype" w:eastAsia="Palatino Linotype" w:hAnsi="Palatino Linotype" w:cs="Palatino Linotype"/>
          <w:sz w:val="22"/>
          <w:szCs w:val="22"/>
        </w:rPr>
        <w:t xml:space="preserve">Documentos que contienen en total ocho </w:t>
      </w:r>
      <w:proofErr w:type="gramStart"/>
      <w:r w:rsidRPr="009F0E6B">
        <w:rPr>
          <w:rFonts w:ascii="Palatino Linotype" w:eastAsia="Palatino Linotype" w:hAnsi="Palatino Linotype" w:cs="Palatino Linotype"/>
          <w:sz w:val="22"/>
          <w:szCs w:val="22"/>
        </w:rPr>
        <w:t>co</w:t>
      </w:r>
      <w:r w:rsidR="00723413" w:rsidRPr="009F0E6B">
        <w:rPr>
          <w:rFonts w:ascii="Palatino Linotype" w:eastAsia="Palatino Linotype" w:hAnsi="Palatino Linotype" w:cs="Palatino Linotype"/>
          <w:sz w:val="22"/>
          <w:szCs w:val="22"/>
        </w:rPr>
        <w:t>nstancias</w:t>
      </w:r>
      <w:proofErr w:type="gramEnd"/>
      <w:r w:rsidR="00723413" w:rsidRPr="009F0E6B">
        <w:rPr>
          <w:rFonts w:ascii="Palatino Linotype" w:eastAsia="Palatino Linotype" w:hAnsi="Palatino Linotype" w:cs="Palatino Linotype"/>
          <w:sz w:val="22"/>
          <w:szCs w:val="22"/>
        </w:rPr>
        <w:t xml:space="preserve"> de no inhabilitación</w:t>
      </w:r>
      <w:r w:rsidR="00723413" w:rsidRPr="009F0E6B">
        <w:rPr>
          <w:rFonts w:ascii="Palatino Linotype" w:eastAsia="Palatino Linotype" w:hAnsi="Palatino Linotype" w:cs="Palatino Linotype"/>
          <w:szCs w:val="22"/>
        </w:rPr>
        <w:t>, es de precisar que se dejaron visibles los RFC de los servidores públicos, mismos que son datos personales susceptibles de clasificarse como confidenciales.</w:t>
      </w:r>
    </w:p>
    <w:p w:rsidR="00627714" w:rsidRPr="009F0E6B" w:rsidRDefault="00627714">
      <w:pPr>
        <w:spacing w:before="240" w:after="240" w:line="276" w:lineRule="auto"/>
        <w:ind w:left="567" w:right="851"/>
        <w:jc w:val="both"/>
        <w:rPr>
          <w:rFonts w:ascii="Palatino Linotype" w:eastAsia="Palatino Linotype" w:hAnsi="Palatino Linotype" w:cs="Palatino Linotype"/>
          <w:sz w:val="22"/>
          <w:szCs w:val="22"/>
        </w:rPr>
      </w:pP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3. Recurso de revisión.</w:t>
      </w:r>
      <w:r w:rsidRPr="009F0E6B">
        <w:rPr>
          <w:rFonts w:ascii="Palatino Linotype" w:eastAsia="Palatino Linotype" w:hAnsi="Palatino Linotype" w:cs="Palatino Linotype"/>
          <w:b/>
          <w:sz w:val="22"/>
          <w:szCs w:val="22"/>
        </w:rPr>
        <w:t xml:space="preserve"> </w:t>
      </w:r>
      <w:r w:rsidRPr="009F0E6B">
        <w:rPr>
          <w:rFonts w:ascii="Palatino Linotype" w:eastAsia="Palatino Linotype" w:hAnsi="Palatino Linotype" w:cs="Palatino Linotype"/>
        </w:rPr>
        <w:t xml:space="preserve">Inconforme con la respuesta recibida, </w:t>
      </w:r>
      <w:r w:rsidRPr="009F0E6B">
        <w:rPr>
          <w:rFonts w:ascii="Palatino Linotype" w:eastAsia="Palatino Linotype" w:hAnsi="Palatino Linotype" w:cs="Palatino Linotype"/>
          <w:b/>
        </w:rPr>
        <w:t>la parte Recurrente</w:t>
      </w:r>
      <w:r w:rsidRPr="009F0E6B">
        <w:rPr>
          <w:rFonts w:ascii="Palatino Linotype" w:eastAsia="Palatino Linotype" w:hAnsi="Palatino Linotype" w:cs="Palatino Linotype"/>
        </w:rPr>
        <w:t xml:space="preserve"> interpuso el </w:t>
      </w:r>
      <w:r w:rsidRPr="009F0E6B">
        <w:rPr>
          <w:rFonts w:ascii="Palatino Linotype" w:eastAsia="Palatino Linotype" w:hAnsi="Palatino Linotype" w:cs="Palatino Linotype"/>
          <w:b/>
        </w:rPr>
        <w:t>siete de julio del año dos mil veintidós</w:t>
      </w:r>
      <w:r w:rsidRPr="009F0E6B">
        <w:rPr>
          <w:rFonts w:ascii="Palatino Linotype" w:eastAsia="Palatino Linotype" w:hAnsi="Palatino Linotype" w:cs="Palatino Linotype"/>
        </w:rPr>
        <w:t>, el presente medio de impugnación expresando las siguientes manifestaciones:</w:t>
      </w:r>
    </w:p>
    <w:p w:rsidR="00627714" w:rsidRPr="009F0E6B" w:rsidRDefault="00582170">
      <w:pPr>
        <w:spacing w:before="240" w:after="240" w:line="360" w:lineRule="auto"/>
        <w:ind w:left="851" w:right="567"/>
        <w:rPr>
          <w:rFonts w:ascii="Palatino Linotype" w:eastAsia="Palatino Linotype" w:hAnsi="Palatino Linotype" w:cs="Palatino Linotype"/>
          <w:b/>
        </w:rPr>
      </w:pPr>
      <w:r w:rsidRPr="009F0E6B">
        <w:rPr>
          <w:rFonts w:ascii="Palatino Linotype" w:eastAsia="Palatino Linotype" w:hAnsi="Palatino Linotype" w:cs="Palatino Linotype"/>
          <w:b/>
        </w:rPr>
        <w:t>a) Acto impugnado.</w:t>
      </w:r>
    </w:p>
    <w:p w:rsidR="00627714" w:rsidRPr="009F0E6B" w:rsidRDefault="00582170">
      <w:pPr>
        <w:spacing w:before="240" w:after="240" w:line="276" w:lineRule="auto"/>
        <w:ind w:left="851"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“Respuesta incompleta a la solicitud de información 00075/RAYON/IP/2022” (Sic) </w:t>
      </w:r>
    </w:p>
    <w:p w:rsidR="00627714" w:rsidRPr="009F0E6B" w:rsidRDefault="00582170">
      <w:pPr>
        <w:spacing w:before="240" w:after="240" w:line="360" w:lineRule="auto"/>
        <w:ind w:left="851" w:right="567"/>
        <w:jc w:val="both"/>
        <w:rPr>
          <w:rFonts w:ascii="Palatino Linotype" w:eastAsia="Palatino Linotype" w:hAnsi="Palatino Linotype" w:cs="Palatino Linotype"/>
          <w:b/>
        </w:rPr>
      </w:pPr>
      <w:r w:rsidRPr="009F0E6B">
        <w:rPr>
          <w:rFonts w:ascii="Palatino Linotype" w:eastAsia="Palatino Linotype" w:hAnsi="Palatino Linotype" w:cs="Palatino Linotype"/>
          <w:b/>
        </w:rPr>
        <w:t>b) Razones o motivos de inconformidad.</w:t>
      </w:r>
    </w:p>
    <w:p w:rsidR="00627714" w:rsidRPr="009F0E6B" w:rsidRDefault="00582170">
      <w:pPr>
        <w:spacing w:before="240" w:after="240" w:line="276" w:lineRule="auto"/>
        <w:ind w:left="851" w:right="567"/>
        <w:jc w:val="both"/>
        <w:rPr>
          <w:rFonts w:ascii="Palatino Linotype" w:eastAsia="Palatino Linotype" w:hAnsi="Palatino Linotype" w:cs="Palatino Linotype"/>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la información presentada no es completa, únicamente presenta constancia de no inhabilitación, omitiendo entregar títulos profesionales, certificados de competencia laboral, y fichas curriculares que demuestren la experiencia laboral de los servidores públicos para ocupar el cargo que ostentan</w:t>
      </w:r>
      <w:r w:rsidRPr="009F0E6B">
        <w:rPr>
          <w:rFonts w:ascii="Palatino Linotype" w:eastAsia="Palatino Linotype" w:hAnsi="Palatino Linotype" w:cs="Palatino Linotype"/>
          <w:i/>
          <w:sz w:val="22"/>
          <w:szCs w:val="22"/>
        </w:rPr>
        <w:t>" (Sic) (Énfasis añadido)</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 xml:space="preserve">4. Turno. </w:t>
      </w:r>
      <w:r w:rsidRPr="009F0E6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9F0E6B">
        <w:rPr>
          <w:rFonts w:ascii="Palatino Linotype" w:eastAsia="Palatino Linotype" w:hAnsi="Palatino Linotype" w:cs="Palatino Linotype"/>
          <w:b/>
        </w:rPr>
        <w:t>Comisionada Guadalupe Ramírez Peña</w:t>
      </w:r>
      <w:r w:rsidRPr="009F0E6B">
        <w:rPr>
          <w:rFonts w:ascii="Palatino Linotype" w:eastAsia="Palatino Linotype" w:hAnsi="Palatino Linotype" w:cs="Palatino Linotype"/>
        </w:rPr>
        <w:t xml:space="preserve"> para su análisis, estudio, elaboración del proyecto y presentación ante el Pleno de este Instituto.</w:t>
      </w:r>
    </w:p>
    <w:p w:rsidR="00627714" w:rsidRPr="009F0E6B" w:rsidRDefault="00582170">
      <w:pPr>
        <w:spacing w:before="240" w:after="240" w:line="360" w:lineRule="auto"/>
        <w:jc w:val="both"/>
      </w:pPr>
      <w:r w:rsidRPr="009F0E6B">
        <w:rPr>
          <w:rFonts w:ascii="Palatino Linotype" w:eastAsia="Palatino Linotype" w:hAnsi="Palatino Linotype" w:cs="Palatino Linotype"/>
          <w:b/>
        </w:rPr>
        <w:t xml:space="preserve">5. Admisión. </w:t>
      </w:r>
      <w:r w:rsidRPr="009F0E6B">
        <w:rPr>
          <w:rFonts w:ascii="Palatino Linotype" w:eastAsia="Palatino Linotype" w:hAnsi="Palatino Linotype" w:cs="Palatino Linotype"/>
        </w:rPr>
        <w:t xml:space="preserve">Mediante auto de fecha </w:t>
      </w:r>
      <w:r w:rsidRPr="009F0E6B">
        <w:rPr>
          <w:rFonts w:ascii="Palatino Linotype" w:eastAsia="Palatino Linotype" w:hAnsi="Palatino Linotype" w:cs="Palatino Linotype"/>
          <w:b/>
        </w:rPr>
        <w:t>doce de julio del dos mil veintidós</w:t>
      </w:r>
      <w:r w:rsidRPr="009F0E6B">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w:t>
      </w:r>
      <w:r w:rsidRPr="009F0E6B">
        <w:rPr>
          <w:rFonts w:ascii="Palatino Linotype" w:eastAsia="Palatino Linotype" w:hAnsi="Palatino Linotype" w:cs="Palatino Linotype"/>
        </w:rPr>
        <w:lastRenderedPageBreak/>
        <w:t xml:space="preserve">justificado y alegatos, lo anterior con fundamento en el artículo 185 fracciones I, II y IV de la Ley de Transparencia y Acceso a la Información Pública del Estado de México y Municipios. </w:t>
      </w:r>
    </w:p>
    <w:p w:rsidR="00627714" w:rsidRPr="009F0E6B" w:rsidRDefault="00582170">
      <w:pPr>
        <w:widowControl w:val="0"/>
        <w:tabs>
          <w:tab w:val="left" w:pos="709"/>
        </w:tabs>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6. Manifestaciones.</w:t>
      </w:r>
      <w:r w:rsidRPr="009F0E6B">
        <w:rPr>
          <w:rFonts w:ascii="Palatino Linotype" w:eastAsia="Palatino Linotype" w:hAnsi="Palatino Linotype" w:cs="Palatino Linotype"/>
          <w:b/>
          <w:sz w:val="28"/>
          <w:szCs w:val="28"/>
        </w:rPr>
        <w:t xml:space="preserve"> </w:t>
      </w:r>
      <w:r w:rsidRPr="009F0E6B">
        <w:rPr>
          <w:rFonts w:ascii="Palatino Linotype" w:eastAsia="Palatino Linotype" w:hAnsi="Palatino Linotype" w:cs="Palatino Linotype"/>
        </w:rPr>
        <w:t xml:space="preserve">De las constancias que integran el expediente en que se actúan se advierte que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fue omiso en rendir su informe justificado, asimismo, por cuanto hace a</w:t>
      </w:r>
      <w:r w:rsidRPr="009F0E6B">
        <w:rPr>
          <w:rFonts w:ascii="Palatino Linotype" w:eastAsia="Palatino Linotype" w:hAnsi="Palatino Linotype" w:cs="Palatino Linotype"/>
          <w:b/>
        </w:rPr>
        <w:t xml:space="preserve"> la parte Recurrente</w:t>
      </w:r>
      <w:r w:rsidRPr="009F0E6B">
        <w:rPr>
          <w:rFonts w:ascii="Palatino Linotype" w:eastAsia="Palatino Linotype" w:hAnsi="Palatino Linotype" w:cs="Palatino Linotype"/>
        </w:rPr>
        <w:t xml:space="preserve"> se tiene que fue omisa en emitir pronunciamiento alguno que a su derecho convenga, por lo tanto, se tiene por </w:t>
      </w:r>
      <w:proofErr w:type="spellStart"/>
      <w:r w:rsidRPr="009F0E6B">
        <w:rPr>
          <w:rFonts w:ascii="Palatino Linotype" w:eastAsia="Palatino Linotype" w:hAnsi="Palatino Linotype" w:cs="Palatino Linotype"/>
        </w:rPr>
        <w:t>precluido</w:t>
      </w:r>
      <w:proofErr w:type="spellEnd"/>
      <w:r w:rsidRPr="009F0E6B">
        <w:rPr>
          <w:rFonts w:ascii="Palatino Linotype" w:eastAsia="Palatino Linotype" w:hAnsi="Palatino Linotype" w:cs="Palatino Linotype"/>
        </w:rPr>
        <w:t xml:space="preserve"> su derecho para tal efecto. </w:t>
      </w:r>
    </w:p>
    <w:p w:rsidR="00627714" w:rsidRPr="009F0E6B" w:rsidRDefault="00582170">
      <w:pPr>
        <w:widowControl w:val="0"/>
        <w:tabs>
          <w:tab w:val="left" w:pos="709"/>
        </w:tabs>
        <w:spacing w:before="240" w:after="240" w:line="360" w:lineRule="auto"/>
        <w:rPr>
          <w:rFonts w:ascii="Palatino Linotype" w:eastAsia="Palatino Linotype" w:hAnsi="Palatino Linotype" w:cs="Palatino Linotype"/>
          <w:b/>
          <w:i/>
        </w:rPr>
      </w:pPr>
      <w:r w:rsidRPr="009F0E6B">
        <w:rPr>
          <w:rFonts w:ascii="Palatino Linotype" w:eastAsia="Palatino Linotype" w:hAnsi="Palatino Linotype" w:cs="Palatino Linotype"/>
          <w:b/>
          <w:i/>
          <w:noProof/>
          <w:lang w:val="es-MX"/>
        </w:rPr>
        <w:drawing>
          <wp:inline distT="0" distB="0" distL="0" distR="0">
            <wp:extent cx="5581015" cy="1454785"/>
            <wp:effectExtent l="19050" t="19050" r="19685" b="12065"/>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581015" cy="1454785"/>
                    </a:xfrm>
                    <a:prstGeom prst="rect">
                      <a:avLst/>
                    </a:prstGeom>
                    <a:ln>
                      <a:solidFill>
                        <a:schemeClr val="tx1"/>
                      </a:solidFill>
                    </a:ln>
                  </pic:spPr>
                </pic:pic>
              </a:graphicData>
            </a:graphic>
          </wp:inline>
        </w:drawing>
      </w:r>
    </w:p>
    <w:p w:rsidR="00627714" w:rsidRPr="009F0E6B" w:rsidRDefault="00582170">
      <w:pPr>
        <w:widowControl w:val="0"/>
        <w:tabs>
          <w:tab w:val="left" w:pos="709"/>
        </w:tabs>
        <w:spacing w:before="240" w:after="240" w:line="360" w:lineRule="auto"/>
        <w:jc w:val="both"/>
        <w:rPr>
          <w:rFonts w:ascii="Palatino Linotype" w:eastAsia="Palatino Linotype" w:hAnsi="Palatino Linotype" w:cs="Palatino Linotype"/>
          <w:b/>
          <w:i/>
        </w:rPr>
      </w:pPr>
      <w:r w:rsidRPr="009F0E6B">
        <w:rPr>
          <w:rFonts w:ascii="Palatino Linotype" w:eastAsia="Palatino Linotype" w:hAnsi="Palatino Linotype" w:cs="Palatino Linotype"/>
          <w:b/>
        </w:rPr>
        <w:t>7.- Ampliación del plazo para emitir resolución.</w:t>
      </w:r>
      <w:r w:rsidRPr="009F0E6B">
        <w:rPr>
          <w:rFonts w:ascii="Palatino Linotype" w:eastAsia="Palatino Linotype" w:hAnsi="Palatino Linotype" w:cs="Palatino Linotype"/>
        </w:rPr>
        <w:t xml:space="preserve"> El </w:t>
      </w:r>
      <w:r w:rsidRPr="009F0E6B">
        <w:rPr>
          <w:rFonts w:ascii="Palatino Linotype" w:eastAsia="Palatino Linotype" w:hAnsi="Palatino Linotype" w:cs="Palatino Linotype"/>
          <w:b/>
        </w:rPr>
        <w:t>veinticuatro de noviembre de dos mil veintidós</w:t>
      </w:r>
      <w:r w:rsidRPr="009F0E6B">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9F0E6B">
        <w:rPr>
          <w:rFonts w:ascii="Palatino Linotype" w:eastAsia="Palatino Linotype" w:hAnsi="Palatino Linotype" w:cs="Palatino Linotype"/>
        </w:rPr>
        <w:t>su resolución atentos</w:t>
      </w:r>
      <w:proofErr w:type="gramEnd"/>
      <w:r w:rsidRPr="009F0E6B">
        <w:rPr>
          <w:rFonts w:ascii="Palatino Linotype" w:eastAsia="Palatino Linotype" w:hAnsi="Palatino Linotype" w:cs="Palatino Linotype"/>
        </w:rPr>
        <w:t xml:space="preserve"> a los siguientes criterios: </w:t>
      </w:r>
      <w:r w:rsidRPr="009F0E6B">
        <w:br/>
      </w:r>
    </w:p>
    <w:p w:rsidR="00627714" w:rsidRPr="009F0E6B" w:rsidRDefault="00582170">
      <w:pPr>
        <w:numPr>
          <w:ilvl w:val="0"/>
          <w:numId w:val="5"/>
        </w:numPr>
        <w:pBdr>
          <w:top w:val="nil"/>
          <w:left w:val="nil"/>
          <w:bottom w:val="nil"/>
          <w:right w:val="nil"/>
          <w:between w:val="nil"/>
        </w:pBdr>
        <w:spacing w:line="360" w:lineRule="auto"/>
        <w:ind w:left="567" w:right="567" w:hanging="141"/>
        <w:jc w:val="both"/>
      </w:pPr>
      <w:r w:rsidRPr="009F0E6B">
        <w:rPr>
          <w:rFonts w:ascii="Palatino Linotype" w:eastAsia="Palatino Linotype" w:hAnsi="Palatino Linotype" w:cs="Palatino Linotype"/>
          <w:b/>
        </w:rPr>
        <w:t>Complejidad del Asunto:</w:t>
      </w:r>
      <w:r w:rsidRPr="009F0E6B">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627714" w:rsidRPr="009F0E6B" w:rsidRDefault="00582170">
      <w:pPr>
        <w:numPr>
          <w:ilvl w:val="0"/>
          <w:numId w:val="5"/>
        </w:numPr>
        <w:pBdr>
          <w:top w:val="nil"/>
          <w:left w:val="nil"/>
          <w:bottom w:val="nil"/>
          <w:right w:val="nil"/>
          <w:between w:val="nil"/>
        </w:pBdr>
        <w:spacing w:line="360" w:lineRule="auto"/>
        <w:ind w:left="567" w:right="567" w:hanging="141"/>
        <w:jc w:val="both"/>
      </w:pPr>
      <w:r w:rsidRPr="009F0E6B">
        <w:rPr>
          <w:rFonts w:ascii="Palatino Linotype" w:eastAsia="Palatino Linotype" w:hAnsi="Palatino Linotype" w:cs="Palatino Linotype"/>
          <w:b/>
        </w:rPr>
        <w:t>Actividad Procesal del interesado</w:t>
      </w:r>
      <w:r w:rsidRPr="009F0E6B">
        <w:rPr>
          <w:rFonts w:ascii="Palatino Linotype" w:eastAsia="Palatino Linotype" w:hAnsi="Palatino Linotype" w:cs="Palatino Linotype"/>
        </w:rPr>
        <w:t>. Acciones u omisiones del interesado.</w:t>
      </w:r>
    </w:p>
    <w:p w:rsidR="00627714" w:rsidRPr="009F0E6B" w:rsidRDefault="00582170">
      <w:pPr>
        <w:numPr>
          <w:ilvl w:val="0"/>
          <w:numId w:val="5"/>
        </w:numPr>
        <w:pBdr>
          <w:top w:val="nil"/>
          <w:left w:val="nil"/>
          <w:bottom w:val="nil"/>
          <w:right w:val="nil"/>
          <w:between w:val="nil"/>
        </w:pBdr>
        <w:spacing w:line="360" w:lineRule="auto"/>
        <w:ind w:left="567" w:right="567" w:hanging="141"/>
        <w:jc w:val="both"/>
      </w:pPr>
      <w:r w:rsidRPr="009F0E6B">
        <w:rPr>
          <w:rFonts w:ascii="Palatino Linotype" w:eastAsia="Palatino Linotype" w:hAnsi="Palatino Linotype" w:cs="Palatino Linotype"/>
          <w:b/>
        </w:rPr>
        <w:t>Conducta de la Autoridad:</w:t>
      </w:r>
      <w:r w:rsidRPr="009F0E6B">
        <w:rPr>
          <w:rFonts w:ascii="Palatino Linotype" w:eastAsia="Palatino Linotype" w:hAnsi="Palatino Linotype" w:cs="Palatino Linotype"/>
        </w:rPr>
        <w:t xml:space="preserve"> Las Acciones u omisiones realizadas en el procedimiento. Así como si la autoridad actuó con la debida diligencia.</w:t>
      </w:r>
    </w:p>
    <w:p w:rsidR="00627714" w:rsidRPr="009F0E6B" w:rsidRDefault="00582170">
      <w:pPr>
        <w:numPr>
          <w:ilvl w:val="0"/>
          <w:numId w:val="5"/>
        </w:numPr>
        <w:pBdr>
          <w:top w:val="nil"/>
          <w:left w:val="nil"/>
          <w:bottom w:val="nil"/>
          <w:right w:val="nil"/>
          <w:between w:val="nil"/>
        </w:pBdr>
        <w:spacing w:line="360" w:lineRule="auto"/>
        <w:ind w:left="567" w:right="567" w:hanging="141"/>
        <w:jc w:val="both"/>
      </w:pPr>
      <w:r w:rsidRPr="009F0E6B">
        <w:rPr>
          <w:rFonts w:ascii="Palatino Linotype" w:eastAsia="Palatino Linotype" w:hAnsi="Palatino Linotype" w:cs="Palatino Linotype"/>
          <w:b/>
        </w:rPr>
        <w:t>La afectación generada en la situación jurídica de la persona involucrada en el proceso:</w:t>
      </w:r>
      <w:r w:rsidRPr="009F0E6B">
        <w:rPr>
          <w:rFonts w:ascii="Palatino Linotype" w:eastAsia="Palatino Linotype" w:hAnsi="Palatino Linotype" w:cs="Palatino Linotype"/>
        </w:rPr>
        <w:t xml:space="preserve"> Violación a sus derechos humanos.</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Argumento que encuentra sustento en la jurisprudencia P</w:t>
      </w:r>
      <w:proofErr w:type="gramStart"/>
      <w:r w:rsidRPr="009F0E6B">
        <w:rPr>
          <w:rFonts w:ascii="Palatino Linotype" w:eastAsia="Palatino Linotype" w:hAnsi="Palatino Linotype" w:cs="Palatino Linotype"/>
        </w:rPr>
        <w:t>./</w:t>
      </w:r>
      <w:proofErr w:type="gramEnd"/>
      <w:r w:rsidRPr="009F0E6B">
        <w:rPr>
          <w:rFonts w:ascii="Palatino Linotype" w:eastAsia="Palatino Linotype" w:hAnsi="Palatino Linotype" w:cs="Palatino Linotype"/>
        </w:rPr>
        <w:t xml:space="preserve">J. 32/92 emitida por el Pleno de la Suprema Corte de Justicia de la Nación de rubro </w:t>
      </w:r>
      <w:r w:rsidRPr="009F0E6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F0E6B">
        <w:rPr>
          <w:rFonts w:ascii="Palatino Linotype" w:eastAsia="Palatino Linotype" w:hAnsi="Palatino Linotype" w:cs="Palatino Linotype"/>
        </w:rPr>
        <w:t>, visible en la Gaceta del Seminario Judicial de la Federación con el registro digital 205635.</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 </w:t>
      </w:r>
      <w:r w:rsidRPr="009F0E6B">
        <w:rPr>
          <w:rFonts w:ascii="Palatino Linotype" w:eastAsia="Palatino Linotype" w:hAnsi="Palatino Linotype" w:cs="Palatino Linotype"/>
          <w:i/>
        </w:rPr>
        <w:t>“PLAZO RAZONABLE PARA RESOLVER. DIMENSIÓN Y EFECTOS DE ESTE CONCEPTO CUANDO SE ADUCE EXCESIVA CARGA DE TRABAJO.”</w:t>
      </w:r>
      <w:r w:rsidRPr="009F0E6B">
        <w:rPr>
          <w:rFonts w:ascii="Palatino Linotype" w:eastAsia="Palatino Linotype" w:hAnsi="Palatino Linotype" w:cs="Palatino Linotype"/>
        </w:rPr>
        <w:t xml:space="preserve"> consultable en el Seminario Judicial de la Federación y su gaceta, con el registro digital 2002351.</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i/>
        </w:rPr>
        <w:t>“PLAZO RAZONABLE PARA RESOLVER. CONCEPTO Y ELEMENTOS QUE LO INTEGRAN A LA LUZ DEL DERECHO INTERNACIONAL DE LOS DERECHOS HUMANOS.”</w:t>
      </w:r>
      <w:r w:rsidRPr="009F0E6B">
        <w:rPr>
          <w:rFonts w:ascii="Palatino Linotype" w:eastAsia="Palatino Linotype" w:hAnsi="Palatino Linotype" w:cs="Palatino Linotype"/>
        </w:rPr>
        <w:t>, visible en el Seminario Judicial de la Federación y su gaceta, con el registro digital 2002350.</w:t>
      </w:r>
    </w:p>
    <w:p w:rsidR="00627714" w:rsidRPr="009F0E6B" w:rsidRDefault="00627714">
      <w:pPr>
        <w:spacing w:line="360" w:lineRule="auto"/>
      </w:pPr>
    </w:p>
    <w:p w:rsidR="00627714" w:rsidRPr="009F0E6B" w:rsidRDefault="00582170">
      <w:pPr>
        <w:pBdr>
          <w:top w:val="nil"/>
          <w:left w:val="nil"/>
          <w:bottom w:val="nil"/>
          <w:right w:val="nil"/>
          <w:between w:val="nil"/>
        </w:pBdr>
        <w:spacing w:line="360" w:lineRule="auto"/>
        <w:jc w:val="both"/>
      </w:pPr>
      <w:r w:rsidRPr="009F0E6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627714" w:rsidRPr="009F0E6B" w:rsidRDefault="00582170">
      <w:pPr>
        <w:spacing w:before="240" w:after="240" w:line="360" w:lineRule="auto"/>
        <w:jc w:val="both"/>
        <w:rPr>
          <w:rFonts w:ascii="Palatino Linotype" w:eastAsia="Palatino Linotype" w:hAnsi="Palatino Linotype" w:cs="Palatino Linotype"/>
          <w:b/>
          <w:sz w:val="28"/>
          <w:szCs w:val="28"/>
        </w:rPr>
      </w:pPr>
      <w:r w:rsidRPr="009F0E6B">
        <w:rPr>
          <w:rFonts w:ascii="Palatino Linotype" w:eastAsia="Palatino Linotype" w:hAnsi="Palatino Linotype" w:cs="Palatino Linotype"/>
          <w:b/>
        </w:rPr>
        <w:t xml:space="preserve">8. Cierre de Instrucción. </w:t>
      </w:r>
      <w:r w:rsidRPr="009F0E6B">
        <w:rPr>
          <w:rFonts w:ascii="Palatino Linotype" w:eastAsia="Palatino Linotype" w:hAnsi="Palatino Linotype" w:cs="Palatino Linotype"/>
        </w:rPr>
        <w:t xml:space="preserve">El </w:t>
      </w:r>
      <w:r w:rsidRPr="009F0E6B">
        <w:rPr>
          <w:rFonts w:ascii="Palatino Linotype" w:eastAsia="Palatino Linotype" w:hAnsi="Palatino Linotype" w:cs="Palatino Linotype"/>
          <w:b/>
        </w:rPr>
        <w:t>veinticuatro de noviembre del año dos mil veintidós</w:t>
      </w:r>
      <w:r w:rsidRPr="009F0E6B">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9F0E6B">
        <w:rPr>
          <w:rFonts w:ascii="Palatino Linotype" w:eastAsia="Palatino Linotype" w:hAnsi="Palatino Linotype" w:cs="Palatino Linotype"/>
          <w:b/>
          <w:sz w:val="28"/>
          <w:szCs w:val="28"/>
        </w:rPr>
        <w:t xml:space="preserve"> </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627714" w:rsidRPr="009F0E6B" w:rsidRDefault="00582170">
      <w:pPr>
        <w:pStyle w:val="Ttulo2"/>
        <w:spacing w:before="240" w:after="240" w:line="360" w:lineRule="auto"/>
        <w:jc w:val="center"/>
        <w:rPr>
          <w:rFonts w:ascii="Palatino Linotype" w:eastAsia="Palatino Linotype" w:hAnsi="Palatino Linotype" w:cs="Palatino Linotype"/>
          <w:b/>
          <w:color w:val="auto"/>
          <w:sz w:val="24"/>
          <w:szCs w:val="24"/>
        </w:rPr>
      </w:pPr>
      <w:r w:rsidRPr="009F0E6B">
        <w:rPr>
          <w:rFonts w:ascii="Palatino Linotype" w:eastAsia="Palatino Linotype" w:hAnsi="Palatino Linotype" w:cs="Palatino Linotype"/>
          <w:b/>
          <w:color w:val="auto"/>
          <w:sz w:val="24"/>
          <w:szCs w:val="24"/>
        </w:rPr>
        <w:t>II. C O N S I D E R A N D O S:</w:t>
      </w:r>
    </w:p>
    <w:p w:rsidR="00627714" w:rsidRPr="009F0E6B" w:rsidRDefault="00582170">
      <w:pPr>
        <w:spacing w:before="240" w:after="240" w:line="360" w:lineRule="auto"/>
        <w:jc w:val="both"/>
        <w:rPr>
          <w:rFonts w:ascii="Palatino Linotype" w:eastAsia="Palatino Linotype" w:hAnsi="Palatino Linotype" w:cs="Palatino Linotype"/>
          <w:b/>
        </w:rPr>
      </w:pPr>
      <w:r w:rsidRPr="009F0E6B">
        <w:rPr>
          <w:rFonts w:ascii="Palatino Linotype" w:eastAsia="Palatino Linotype" w:hAnsi="Palatino Linotype" w:cs="Palatino Linotype"/>
          <w:b/>
        </w:rPr>
        <w:t>Primero. Competencia</w:t>
      </w:r>
      <w:r w:rsidRPr="009F0E6B">
        <w:rPr>
          <w:rFonts w:ascii="Palatino Linotype" w:eastAsia="Palatino Linotype" w:hAnsi="Palatino Linotype" w:cs="Palatino Linotype"/>
          <w:b/>
          <w:sz w:val="22"/>
          <w:szCs w:val="22"/>
        </w:rPr>
        <w:t xml:space="preserve">. </w:t>
      </w:r>
      <w:r w:rsidRPr="009F0E6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 xml:space="preserve">Segundo. Oportunidad y </w:t>
      </w:r>
      <w:proofErr w:type="spellStart"/>
      <w:r w:rsidRPr="009F0E6B">
        <w:rPr>
          <w:rFonts w:ascii="Palatino Linotype" w:eastAsia="Palatino Linotype" w:hAnsi="Palatino Linotype" w:cs="Palatino Linotype"/>
          <w:b/>
        </w:rPr>
        <w:t>Procedibilidad</w:t>
      </w:r>
      <w:proofErr w:type="spellEnd"/>
      <w:r w:rsidRPr="009F0E6B">
        <w:rPr>
          <w:rFonts w:ascii="Palatino Linotype" w:eastAsia="Palatino Linotype" w:hAnsi="Palatino Linotype" w:cs="Palatino Linotype"/>
          <w:b/>
        </w:rPr>
        <w:t xml:space="preserve"> del Recurso de Revisión</w:t>
      </w:r>
      <w:r w:rsidRPr="009F0E6B">
        <w:rPr>
          <w:rFonts w:ascii="Palatino Linotype" w:eastAsia="Palatino Linotype" w:hAnsi="Palatino Linotype" w:cs="Palatino Linotype"/>
        </w:rPr>
        <w:t xml:space="preserve">. Previo al estudio del fondo del asunto, se procede a analizar los requisitos de oportunidad y </w:t>
      </w:r>
      <w:proofErr w:type="spellStart"/>
      <w:r w:rsidRPr="009F0E6B">
        <w:rPr>
          <w:rFonts w:ascii="Palatino Linotype" w:eastAsia="Palatino Linotype" w:hAnsi="Palatino Linotype" w:cs="Palatino Linotype"/>
        </w:rPr>
        <w:t>procedibilidad</w:t>
      </w:r>
      <w:proofErr w:type="spellEnd"/>
      <w:r w:rsidRPr="009F0E6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627714" w:rsidRPr="009F0E6B" w:rsidRDefault="00582170">
      <w:pPr>
        <w:spacing w:before="240" w:after="240" w:line="360" w:lineRule="auto"/>
        <w:jc w:val="both"/>
        <w:rPr>
          <w:rFonts w:ascii="Palatino Linotype" w:eastAsia="Palatino Linotype" w:hAnsi="Palatino Linotype" w:cs="Palatino Linotype"/>
          <w:b/>
        </w:rPr>
      </w:pPr>
      <w:r w:rsidRPr="009F0E6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remitió su respuesta a la solicitud de información el día </w:t>
      </w:r>
      <w:r w:rsidRPr="009F0E6B">
        <w:rPr>
          <w:rFonts w:ascii="Palatino Linotype" w:eastAsia="Palatino Linotype" w:hAnsi="Palatino Linotype" w:cs="Palatino Linotype"/>
          <w:b/>
        </w:rPr>
        <w:t xml:space="preserve">siete de julio de dos mil veintidós, </w:t>
      </w:r>
      <w:r w:rsidRPr="009F0E6B">
        <w:rPr>
          <w:rFonts w:ascii="Palatino Linotype" w:eastAsia="Palatino Linotype" w:hAnsi="Palatino Linotype" w:cs="Palatino Linotype"/>
        </w:rPr>
        <w:t xml:space="preserve">mientras que el recurso de revisión interpuesto por </w:t>
      </w:r>
      <w:r w:rsidRPr="009F0E6B">
        <w:rPr>
          <w:rFonts w:ascii="Palatino Linotype" w:eastAsia="Palatino Linotype" w:hAnsi="Palatino Linotype" w:cs="Palatino Linotype"/>
          <w:b/>
        </w:rPr>
        <w:t>la parte Recurrente</w:t>
      </w:r>
      <w:r w:rsidRPr="009F0E6B">
        <w:rPr>
          <w:rFonts w:ascii="Palatino Linotype" w:eastAsia="Palatino Linotype" w:hAnsi="Palatino Linotype" w:cs="Palatino Linotype"/>
        </w:rPr>
        <w:t xml:space="preserve">, se tuvo por presentado el día </w:t>
      </w:r>
      <w:r w:rsidRPr="009F0E6B">
        <w:rPr>
          <w:rFonts w:ascii="Palatino Linotype" w:eastAsia="Palatino Linotype" w:hAnsi="Palatino Linotype" w:cs="Palatino Linotype"/>
          <w:b/>
        </w:rPr>
        <w:t>siete de julio de dos mil veintidós</w:t>
      </w:r>
      <w:r w:rsidRPr="009F0E6B">
        <w:rPr>
          <w:rFonts w:ascii="Palatino Linotype" w:eastAsia="Palatino Linotype" w:hAnsi="Palatino Linotype" w:cs="Palatino Linotype"/>
        </w:rPr>
        <w:t xml:space="preserve">, esto es, el </w:t>
      </w:r>
      <w:r w:rsidRPr="009F0E6B">
        <w:rPr>
          <w:rFonts w:ascii="Palatino Linotype" w:eastAsia="Palatino Linotype" w:hAnsi="Palatino Linotype" w:cs="Palatino Linotype"/>
          <w:b/>
        </w:rPr>
        <w:t>mismo día hábil</w:t>
      </w:r>
      <w:r w:rsidRPr="009F0E6B">
        <w:rPr>
          <w:rFonts w:ascii="Palatino Linotype" w:eastAsia="Palatino Linotype" w:hAnsi="Palatino Linotype" w:cs="Palatino Linotype"/>
        </w:rPr>
        <w:t xml:space="preserve"> en que tuvo conocimiento de la respuesta impugnada</w:t>
      </w:r>
      <w:r w:rsidRPr="009F0E6B">
        <w:rPr>
          <w:rFonts w:ascii="Palatino Linotype" w:eastAsia="Palatino Linotype" w:hAnsi="Palatino Linotype" w:cs="Palatino Linotype"/>
          <w:b/>
        </w:rPr>
        <w:t>.</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627714" w:rsidRPr="009F0E6B" w:rsidRDefault="00582170">
      <w:pPr>
        <w:spacing w:before="240" w:after="240" w:line="276" w:lineRule="auto"/>
        <w:ind w:left="567" w:right="851"/>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i/>
          <w:sz w:val="22"/>
          <w:szCs w:val="22"/>
        </w:rPr>
        <w:t>“RECURSO DE RECLAMACIÓN. SU INTERPOSICIÓN NO ES EXTEMPORÁNEA SI SE REALIZA ANTES DE QUE INICIE EL PLAZO PARA HACERLO.</w:t>
      </w:r>
    </w:p>
    <w:p w:rsidR="00627714" w:rsidRPr="009F0E6B" w:rsidRDefault="00582170">
      <w:pPr>
        <w:spacing w:before="240" w:after="240" w:line="276" w:lineRule="auto"/>
        <w:ind w:left="567" w:right="851"/>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i/>
          <w:sz w:val="22"/>
          <w:szCs w:val="22"/>
        </w:rPr>
        <w:t>“</w:t>
      </w:r>
      <w:r w:rsidRPr="009F0E6B">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9F0E6B">
        <w:rPr>
          <w:rFonts w:ascii="Palatino Linotype" w:eastAsia="Palatino Linotype" w:hAnsi="Palatino Linotype" w:cs="Palatino Linotype"/>
          <w:b/>
          <w:i/>
          <w:sz w:val="22"/>
          <w:szCs w:val="22"/>
        </w:rPr>
        <w:t>.”</w:t>
      </w:r>
    </w:p>
    <w:p w:rsidR="00627714" w:rsidRPr="009F0E6B" w:rsidRDefault="0058217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Asimismo, por cuanto hace a la </w:t>
      </w:r>
      <w:proofErr w:type="spellStart"/>
      <w:r w:rsidRPr="009F0E6B">
        <w:rPr>
          <w:rFonts w:ascii="Palatino Linotype" w:eastAsia="Palatino Linotype" w:hAnsi="Palatino Linotype" w:cs="Palatino Linotype"/>
        </w:rPr>
        <w:t>procedibilidad</w:t>
      </w:r>
      <w:proofErr w:type="spellEnd"/>
      <w:r w:rsidRPr="009F0E6B">
        <w:rPr>
          <w:rFonts w:ascii="Palatino Linotype" w:eastAsia="Palatino Linotype" w:hAnsi="Palatino Linotype" w:cs="Palatino Linotype"/>
        </w:rPr>
        <w:t xml:space="preserve"> del  recurso de revisión, es de suma importancia señalar que </w:t>
      </w:r>
      <w:r w:rsidRPr="009F0E6B">
        <w:rPr>
          <w:rFonts w:ascii="Palatino Linotype" w:eastAsia="Palatino Linotype" w:hAnsi="Palatino Linotype" w:cs="Palatino Linotype"/>
          <w:b/>
        </w:rPr>
        <w:t>la parte Recurrente</w:t>
      </w:r>
      <w:r w:rsidRPr="009F0E6B">
        <w:rPr>
          <w:rFonts w:ascii="Palatino Linotype" w:eastAsia="Palatino Linotype" w:hAnsi="Palatino Linotype" w:cs="Palatino Linotype"/>
        </w:rPr>
        <w:t xml:space="preserve"> no señaló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27714" w:rsidRPr="009F0E6B" w:rsidRDefault="00582170">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27714" w:rsidRPr="009F0E6B" w:rsidRDefault="00582170">
      <w:pPr>
        <w:spacing w:before="240" w:after="240" w:line="360" w:lineRule="auto"/>
        <w:ind w:right="-93"/>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Así las cosas, por cuanto hace a la </w:t>
      </w:r>
      <w:proofErr w:type="spellStart"/>
      <w:r w:rsidRPr="009F0E6B">
        <w:rPr>
          <w:rFonts w:ascii="Palatino Linotype" w:eastAsia="Palatino Linotype" w:hAnsi="Palatino Linotype" w:cs="Palatino Linotype"/>
        </w:rPr>
        <w:t>procedibilidad</w:t>
      </w:r>
      <w:proofErr w:type="spellEnd"/>
      <w:r w:rsidRPr="009F0E6B">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27714" w:rsidRPr="009F0E6B" w:rsidRDefault="00582170">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9F0E6B">
        <w:rPr>
          <w:rFonts w:ascii="Palatino Linotype" w:eastAsia="Palatino Linotype" w:hAnsi="Palatino Linotype" w:cs="Palatino Linotype"/>
        </w:rPr>
        <w:t>Ahora bien, resulta procedente la interposición del recurso, según lo aducido por el recurrente en sus razones o motivos de inconformidad, de acuerdo al artículo 179, fracción V de la Ley de Transparencia y Acceso a la Información Pública del Estado de México y Municipios; que a la letra dice:</w:t>
      </w:r>
    </w:p>
    <w:p w:rsidR="00627714" w:rsidRPr="009F0E6B" w:rsidRDefault="00582170">
      <w:pPr>
        <w:spacing w:before="240" w:after="240" w:line="276" w:lineRule="auto"/>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Artículo 179</w:t>
      </w:r>
      <w:r w:rsidRPr="009F0E6B">
        <w:rPr>
          <w:rFonts w:ascii="Palatino Linotype" w:eastAsia="Palatino Linotype" w:hAnsi="Palatino Linotype" w:cs="Palatino Linotype"/>
          <w:b/>
          <w:sz w:val="22"/>
          <w:szCs w:val="22"/>
        </w:rPr>
        <w:t>.-</w:t>
      </w:r>
      <w:r w:rsidRPr="009F0E6B">
        <w:rPr>
          <w:rFonts w:ascii="Palatino Linotype" w:eastAsia="Palatino Linotype" w:hAnsi="Palatino Linotype" w:cs="Palatino Linotype"/>
          <w:sz w:val="22"/>
          <w:szCs w:val="22"/>
        </w:rPr>
        <w:t xml:space="preserve"> </w:t>
      </w:r>
      <w:r w:rsidRPr="009F0E6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27714" w:rsidRPr="009F0E6B" w:rsidRDefault="00582170">
      <w:pPr>
        <w:spacing w:before="240" w:after="240" w:line="276" w:lineRule="auto"/>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p>
    <w:p w:rsidR="00627714" w:rsidRPr="009F0E6B" w:rsidRDefault="00582170">
      <w:pPr>
        <w:spacing w:before="240" w:after="240" w:line="276" w:lineRule="auto"/>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V. La entrega de información incompleta;</w:t>
      </w:r>
      <w:r w:rsidRPr="009F0E6B">
        <w:rPr>
          <w:rFonts w:ascii="Palatino Linotype" w:eastAsia="Palatino Linotype" w:hAnsi="Palatino Linotype" w:cs="Palatino Linotype"/>
          <w:i/>
          <w:sz w:val="22"/>
          <w:szCs w:val="22"/>
        </w:rPr>
        <w:t xml:space="preserve">” (Sic) (Énfasis añadido)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 xml:space="preserve">Tercero. Materia de la revisión. </w:t>
      </w:r>
      <w:r w:rsidRPr="009F0E6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F0E6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F0E6B">
        <w:rPr>
          <w:rFonts w:ascii="Palatino Linotype" w:eastAsia="Palatino Linotype" w:hAnsi="Palatino Linotype" w:cs="Palatino Linotype"/>
        </w:rPr>
        <w:t xml:space="preserve">de </w:t>
      </w:r>
      <w:r w:rsidRPr="009F0E6B">
        <w:rPr>
          <w:rFonts w:ascii="Palatino Linotype" w:eastAsia="Palatino Linotype" w:hAnsi="Palatino Linotype" w:cs="Palatino Linotype"/>
          <w:b/>
        </w:rPr>
        <w:t>la Recurrente</w:t>
      </w:r>
      <w:r w:rsidRPr="009F0E6B">
        <w:rPr>
          <w:rFonts w:ascii="Palatino Linotype" w:eastAsia="Palatino Linotype" w:hAnsi="Palatino Linotype" w:cs="Palatino Linotype"/>
        </w:rPr>
        <w:t>, o en su defecto, en caso de ser procedente, ordenar la entrega de información oportuna.</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b/>
        </w:rPr>
        <w:t xml:space="preserve">Cuarto. Estudio del asunto. </w:t>
      </w:r>
      <w:r w:rsidRPr="009F0E6B">
        <w:rPr>
          <w:rFonts w:ascii="Palatino Linotype" w:eastAsia="Palatino Linotype" w:hAnsi="Palatino Linotype" w:cs="Palatino Linotype"/>
        </w:rPr>
        <w:t xml:space="preserve">Antes de entrar al análisis de los pronunciamientos del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27714" w:rsidRPr="009F0E6B" w:rsidRDefault="00582170">
      <w:pPr>
        <w:pBdr>
          <w:top w:val="nil"/>
          <w:left w:val="nil"/>
          <w:bottom w:val="nil"/>
          <w:right w:val="nil"/>
          <w:between w:val="nil"/>
        </w:pBdr>
        <w:spacing w:before="240" w:after="240"/>
        <w:ind w:left="851" w:right="850"/>
        <w:jc w:val="both"/>
      </w:pPr>
      <w:r w:rsidRPr="009F0E6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F0E6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627714" w:rsidRPr="009F0E6B" w:rsidRDefault="00582170">
      <w:pPr>
        <w:pBdr>
          <w:top w:val="nil"/>
          <w:left w:val="nil"/>
          <w:bottom w:val="nil"/>
          <w:right w:val="nil"/>
          <w:between w:val="nil"/>
        </w:pBdr>
        <w:spacing w:before="240" w:after="240"/>
        <w:ind w:left="851" w:right="850"/>
        <w:jc w:val="both"/>
      </w:pPr>
      <w:r w:rsidRPr="009F0E6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627714" w:rsidRPr="009F0E6B" w:rsidRDefault="00582170">
      <w:pPr>
        <w:pBdr>
          <w:top w:val="nil"/>
          <w:left w:val="nil"/>
          <w:bottom w:val="nil"/>
          <w:right w:val="nil"/>
          <w:between w:val="nil"/>
        </w:pBdr>
        <w:spacing w:before="240" w:after="240"/>
        <w:ind w:left="851" w:right="850"/>
        <w:jc w:val="both"/>
      </w:pPr>
      <w:r w:rsidRPr="009F0E6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F0E6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627714" w:rsidRPr="009F0E6B" w:rsidRDefault="00582170">
      <w:pPr>
        <w:pBdr>
          <w:top w:val="nil"/>
          <w:left w:val="nil"/>
          <w:bottom w:val="nil"/>
          <w:right w:val="nil"/>
          <w:between w:val="nil"/>
        </w:pBdr>
        <w:spacing w:before="240" w:after="240"/>
        <w:ind w:left="851" w:right="850"/>
        <w:jc w:val="both"/>
      </w:pPr>
      <w:r w:rsidRPr="009F0E6B">
        <w:rPr>
          <w:rFonts w:ascii="Palatino Linotype" w:eastAsia="Palatino Linotype" w:hAnsi="Palatino Linotype" w:cs="Palatino Linotype"/>
          <w:i/>
          <w:sz w:val="22"/>
          <w:szCs w:val="22"/>
        </w:rPr>
        <w:t>[…]</w:t>
      </w:r>
    </w:p>
    <w:p w:rsidR="00627714" w:rsidRPr="009F0E6B" w:rsidRDefault="00582170">
      <w:pPr>
        <w:pBdr>
          <w:top w:val="nil"/>
          <w:left w:val="nil"/>
          <w:bottom w:val="nil"/>
          <w:right w:val="nil"/>
          <w:between w:val="nil"/>
        </w:pBdr>
        <w:spacing w:before="240" w:after="240"/>
        <w:ind w:left="851" w:right="901"/>
        <w:jc w:val="both"/>
      </w:pPr>
      <w:r w:rsidRPr="009F0E6B">
        <w:rPr>
          <w:rFonts w:ascii="Palatino Linotype" w:eastAsia="Palatino Linotype" w:hAnsi="Palatino Linotype" w:cs="Palatino Linotype"/>
          <w:b/>
          <w:i/>
          <w:sz w:val="22"/>
          <w:szCs w:val="22"/>
        </w:rPr>
        <w:t>“Artículo 6o.</w:t>
      </w:r>
    </w:p>
    <w:p w:rsidR="00627714" w:rsidRPr="009F0E6B" w:rsidRDefault="00582170">
      <w:pPr>
        <w:pBdr>
          <w:top w:val="nil"/>
          <w:left w:val="nil"/>
          <w:bottom w:val="nil"/>
          <w:right w:val="nil"/>
          <w:between w:val="nil"/>
        </w:pBdr>
        <w:spacing w:before="240" w:after="240"/>
        <w:ind w:left="851" w:right="901"/>
        <w:jc w:val="both"/>
      </w:pPr>
      <w:r w:rsidRPr="009F0E6B">
        <w:rPr>
          <w:rFonts w:ascii="Palatino Linotype" w:eastAsia="Palatino Linotype" w:hAnsi="Palatino Linotype" w:cs="Palatino Linotype"/>
          <w:i/>
          <w:sz w:val="22"/>
          <w:szCs w:val="22"/>
        </w:rPr>
        <w:t>[...]</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b/>
          <w:i/>
          <w:sz w:val="22"/>
          <w:szCs w:val="22"/>
        </w:rPr>
        <w:t xml:space="preserve">A. Para el ejercicio del derecho de acceso a la información, la Federación y </w:t>
      </w:r>
      <w:r w:rsidRPr="009F0E6B">
        <w:rPr>
          <w:rFonts w:ascii="Palatino Linotype" w:eastAsia="Palatino Linotype" w:hAnsi="Palatino Linotype" w:cs="Palatino Linotype"/>
          <w:b/>
          <w:i/>
          <w:sz w:val="22"/>
          <w:szCs w:val="22"/>
          <w:u w:val="single"/>
        </w:rPr>
        <w:t>las entidades federativas</w:t>
      </w:r>
      <w:r w:rsidRPr="009F0E6B">
        <w:rPr>
          <w:rFonts w:ascii="Palatino Linotype" w:eastAsia="Palatino Linotype" w:hAnsi="Palatino Linotype" w:cs="Palatino Linotype"/>
          <w:b/>
          <w:i/>
          <w:sz w:val="22"/>
          <w:szCs w:val="22"/>
        </w:rPr>
        <w:t>,</w:t>
      </w:r>
      <w:r w:rsidRPr="009F0E6B">
        <w:rPr>
          <w:rFonts w:ascii="Palatino Linotype" w:eastAsia="Palatino Linotype" w:hAnsi="Palatino Linotype" w:cs="Palatino Linotype"/>
          <w:i/>
          <w:sz w:val="22"/>
          <w:szCs w:val="22"/>
        </w:rPr>
        <w:t xml:space="preserve"> en el ámbito de sus respectivas competencias, se regirán por los siguientes principios y bases:</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i/>
          <w:sz w:val="22"/>
          <w:szCs w:val="22"/>
        </w:rPr>
        <w:t> </w:t>
      </w:r>
      <w:r w:rsidRPr="009F0E6B">
        <w:rPr>
          <w:rFonts w:ascii="Palatino Linotype" w:eastAsia="Palatino Linotype" w:hAnsi="Palatino Linotype" w:cs="Palatino Linotype"/>
          <w:b/>
          <w:i/>
          <w:sz w:val="22"/>
          <w:szCs w:val="22"/>
        </w:rPr>
        <w:t xml:space="preserve">I. </w:t>
      </w:r>
      <w:r w:rsidRPr="009F0E6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F0E6B">
        <w:rPr>
          <w:rFonts w:ascii="Palatino Linotype" w:eastAsia="Palatino Linotype" w:hAnsi="Palatino Linotype" w:cs="Palatino Linotype"/>
          <w:i/>
          <w:sz w:val="22"/>
          <w:szCs w:val="22"/>
        </w:rPr>
        <w:t xml:space="preserve"> Ejecutivo, Legislativo </w:t>
      </w:r>
      <w:r w:rsidRPr="009F0E6B">
        <w:rPr>
          <w:rFonts w:ascii="Palatino Linotype" w:eastAsia="Palatino Linotype" w:hAnsi="Palatino Linotype" w:cs="Palatino Linotype"/>
          <w:b/>
          <w:i/>
          <w:sz w:val="22"/>
          <w:szCs w:val="22"/>
          <w:u w:val="single"/>
        </w:rPr>
        <w:t>y Judicial</w:t>
      </w:r>
      <w:r w:rsidRPr="009F0E6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F0E6B">
        <w:rPr>
          <w:rFonts w:ascii="Palatino Linotype" w:eastAsia="Palatino Linotype" w:hAnsi="Palatino Linotype" w:cs="Palatino Linotype"/>
          <w:b/>
          <w:i/>
          <w:sz w:val="22"/>
          <w:szCs w:val="22"/>
        </w:rPr>
        <w:t>es pública y sólo podrá ser reservada temporalmente por razones de interés público y seguridad nacional,</w:t>
      </w:r>
      <w:r w:rsidRPr="009F0E6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i/>
          <w:sz w:val="22"/>
          <w:szCs w:val="22"/>
        </w:rPr>
        <w:t> </w:t>
      </w:r>
      <w:r w:rsidRPr="009F0E6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i/>
          <w:sz w:val="22"/>
          <w:szCs w:val="22"/>
        </w:rPr>
        <w:t> </w:t>
      </w:r>
      <w:r w:rsidRPr="009F0E6B">
        <w:rPr>
          <w:rFonts w:ascii="Palatino Linotype" w:eastAsia="Palatino Linotype" w:hAnsi="Palatino Linotype" w:cs="Palatino Linotype"/>
          <w:b/>
          <w:i/>
          <w:sz w:val="22"/>
          <w:szCs w:val="22"/>
        </w:rPr>
        <w:t xml:space="preserve">III. </w:t>
      </w:r>
      <w:r w:rsidRPr="009F0E6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F0E6B">
        <w:rPr>
          <w:rFonts w:ascii="Palatino Linotype" w:eastAsia="Palatino Linotype" w:hAnsi="Palatino Linotype" w:cs="Palatino Linotype"/>
          <w:i/>
          <w:sz w:val="22"/>
          <w:szCs w:val="22"/>
        </w:rPr>
        <w:t xml:space="preserve"> a sus datos personales o a la rectificación de éstos.</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i/>
          <w:sz w:val="22"/>
          <w:szCs w:val="22"/>
        </w:rPr>
        <w:t> </w:t>
      </w:r>
      <w:r w:rsidRPr="009F0E6B">
        <w:rPr>
          <w:rFonts w:ascii="Palatino Linotype" w:eastAsia="Palatino Linotype" w:hAnsi="Palatino Linotype" w:cs="Palatino Linotype"/>
          <w:b/>
          <w:i/>
          <w:sz w:val="22"/>
          <w:szCs w:val="22"/>
        </w:rPr>
        <w:t xml:space="preserve">IV. </w:t>
      </w:r>
      <w:r w:rsidRPr="009F0E6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b/>
          <w:i/>
          <w:sz w:val="22"/>
          <w:szCs w:val="22"/>
        </w:rPr>
        <w:t xml:space="preserve">V. </w:t>
      </w:r>
      <w:r w:rsidRPr="009F0E6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i/>
          <w:sz w:val="22"/>
          <w:szCs w:val="22"/>
        </w:rPr>
        <w:t> </w:t>
      </w:r>
      <w:r w:rsidRPr="009F0E6B">
        <w:rPr>
          <w:rFonts w:ascii="Palatino Linotype" w:eastAsia="Palatino Linotype" w:hAnsi="Palatino Linotype" w:cs="Palatino Linotype"/>
          <w:b/>
          <w:i/>
          <w:sz w:val="22"/>
          <w:szCs w:val="22"/>
        </w:rPr>
        <w:t xml:space="preserve">VI. </w:t>
      </w:r>
      <w:r w:rsidRPr="009F0E6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627714" w:rsidRPr="009F0E6B" w:rsidRDefault="00582170">
      <w:pPr>
        <w:pBdr>
          <w:top w:val="nil"/>
          <w:left w:val="nil"/>
          <w:bottom w:val="nil"/>
          <w:right w:val="nil"/>
          <w:between w:val="nil"/>
        </w:pBdr>
        <w:spacing w:before="240" w:after="240"/>
        <w:ind w:left="851" w:right="851"/>
        <w:jc w:val="both"/>
      </w:pPr>
      <w:r w:rsidRPr="009F0E6B">
        <w:rPr>
          <w:rFonts w:ascii="Palatino Linotype" w:eastAsia="Palatino Linotype" w:hAnsi="Palatino Linotype" w:cs="Palatino Linotype"/>
          <w:i/>
          <w:sz w:val="22"/>
          <w:szCs w:val="22"/>
        </w:rPr>
        <w:t> </w:t>
      </w:r>
      <w:r w:rsidRPr="009F0E6B">
        <w:rPr>
          <w:rFonts w:ascii="Palatino Linotype" w:eastAsia="Palatino Linotype" w:hAnsi="Palatino Linotype" w:cs="Palatino Linotype"/>
          <w:b/>
          <w:i/>
          <w:sz w:val="22"/>
          <w:szCs w:val="22"/>
        </w:rPr>
        <w:t xml:space="preserve">VII. </w:t>
      </w:r>
      <w:r w:rsidRPr="009F0E6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27714" w:rsidRPr="009F0E6B" w:rsidRDefault="00582170">
      <w:pPr>
        <w:pBdr>
          <w:top w:val="nil"/>
          <w:left w:val="nil"/>
          <w:bottom w:val="nil"/>
          <w:right w:val="nil"/>
          <w:between w:val="nil"/>
        </w:pBdr>
        <w:spacing w:before="240" w:after="240"/>
        <w:ind w:left="709" w:right="760"/>
        <w:jc w:val="both"/>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Artículo 4</w:t>
      </w:r>
      <w:r w:rsidRPr="009F0E6B">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627714" w:rsidRPr="009F0E6B" w:rsidRDefault="00582170">
      <w:pPr>
        <w:pBdr>
          <w:top w:val="nil"/>
          <w:left w:val="nil"/>
          <w:bottom w:val="nil"/>
          <w:right w:val="nil"/>
          <w:between w:val="nil"/>
        </w:pBdr>
        <w:spacing w:before="240" w:after="240"/>
        <w:ind w:left="709" w:right="760"/>
        <w:jc w:val="both"/>
      </w:pPr>
      <w:r w:rsidRPr="009F0E6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27714" w:rsidRPr="009F0E6B" w:rsidRDefault="00582170">
      <w:pPr>
        <w:pBdr>
          <w:top w:val="nil"/>
          <w:left w:val="nil"/>
          <w:bottom w:val="nil"/>
          <w:right w:val="nil"/>
          <w:between w:val="nil"/>
        </w:pBdr>
        <w:spacing w:before="240" w:after="240"/>
        <w:ind w:left="709" w:right="760"/>
        <w:jc w:val="both"/>
      </w:pPr>
      <w:r w:rsidRPr="009F0E6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627714" w:rsidRPr="009F0E6B" w:rsidRDefault="00582170">
      <w:pPr>
        <w:pBdr>
          <w:top w:val="nil"/>
          <w:left w:val="nil"/>
          <w:bottom w:val="nil"/>
          <w:right w:val="nil"/>
          <w:between w:val="nil"/>
        </w:pBdr>
        <w:spacing w:before="240" w:after="240"/>
        <w:ind w:left="567" w:right="758"/>
        <w:jc w:val="both"/>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Artículo 12</w:t>
      </w:r>
      <w:r w:rsidRPr="009F0E6B">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627714" w:rsidRPr="009F0E6B" w:rsidRDefault="00582170">
      <w:pPr>
        <w:pBdr>
          <w:top w:val="nil"/>
          <w:left w:val="nil"/>
          <w:bottom w:val="nil"/>
          <w:right w:val="nil"/>
          <w:between w:val="nil"/>
        </w:pBdr>
        <w:spacing w:before="240" w:after="240"/>
        <w:ind w:left="567" w:right="758"/>
        <w:jc w:val="both"/>
      </w:pPr>
      <w:r w:rsidRPr="009F0E6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9F0E6B">
        <w:rPr>
          <w:rFonts w:ascii="Palatino Linotype" w:eastAsia="Palatino Linotype" w:hAnsi="Palatino Linotype" w:cs="Palatino Linotype"/>
          <w:i/>
        </w:rPr>
        <w:t>ad hoc</w:t>
      </w:r>
      <w:r w:rsidRPr="009F0E6B">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b/>
          <w:i/>
          <w:sz w:val="22"/>
          <w:szCs w:val="22"/>
        </w:rPr>
        <w:t>03/17</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b/>
          <w:i/>
          <w:sz w:val="22"/>
          <w:szCs w:val="22"/>
        </w:rPr>
        <w:t>“NO EXISTE OBLIGACIÓN DE ELABORAR DOCUMENTOS AD HOC PARA ATENDER LAS SOLICITUDES DE ACCESO A LA INFORMACIÓN.</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27714" w:rsidRPr="009F0E6B" w:rsidRDefault="00582170">
      <w:pPr>
        <w:pBdr>
          <w:top w:val="nil"/>
          <w:left w:val="nil"/>
          <w:bottom w:val="nil"/>
          <w:right w:val="nil"/>
          <w:between w:val="nil"/>
        </w:pBdr>
        <w:spacing w:before="240" w:after="240" w:line="360" w:lineRule="auto"/>
        <w:ind w:right="49"/>
        <w:jc w:val="both"/>
      </w:pPr>
      <w:r w:rsidRPr="009F0E6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 xml:space="preserve">Artículo 3. </w:t>
      </w:r>
      <w:r w:rsidRPr="009F0E6B">
        <w:rPr>
          <w:rFonts w:ascii="Palatino Linotype" w:eastAsia="Palatino Linotype" w:hAnsi="Palatino Linotype" w:cs="Palatino Linotype"/>
          <w:i/>
          <w:sz w:val="22"/>
          <w:szCs w:val="22"/>
        </w:rPr>
        <w:t>Para los efectos de la presente Ley se entenderá por:</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i/>
          <w:sz w:val="22"/>
          <w:szCs w:val="22"/>
        </w:rPr>
        <w:t>…</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b/>
          <w:i/>
          <w:sz w:val="22"/>
          <w:szCs w:val="22"/>
        </w:rPr>
        <w:t>XI. Documento:</w:t>
      </w:r>
      <w:r w:rsidRPr="009F0E6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F0E6B">
        <w:rPr>
          <w:rFonts w:ascii="Palatino Linotype" w:eastAsia="Palatino Linotype" w:hAnsi="Palatino Linotype" w:cs="Palatino Linotype"/>
          <w:b/>
          <w:i/>
          <w:sz w:val="22"/>
          <w:szCs w:val="22"/>
        </w:rPr>
        <w:t>…</w:t>
      </w:r>
      <w:r w:rsidRPr="009F0E6B">
        <w:rPr>
          <w:rFonts w:ascii="Palatino Linotype" w:eastAsia="Palatino Linotype" w:hAnsi="Palatino Linotype" w:cs="Palatino Linotype"/>
          <w:i/>
          <w:sz w:val="22"/>
          <w:szCs w:val="22"/>
        </w:rPr>
        <w:t>” (Sic)</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b/>
          <w:sz w:val="22"/>
          <w:szCs w:val="22"/>
        </w:rPr>
        <w:t>“</w:t>
      </w:r>
      <w:r w:rsidRPr="009F0E6B">
        <w:rPr>
          <w:rFonts w:ascii="Palatino Linotype" w:eastAsia="Palatino Linotype" w:hAnsi="Palatino Linotype" w:cs="Palatino Linotype"/>
          <w:b/>
          <w:i/>
          <w:sz w:val="22"/>
          <w:szCs w:val="22"/>
        </w:rPr>
        <w:t>CRITERIO 0002-11</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F0E6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27714" w:rsidRPr="009F0E6B" w:rsidRDefault="00582170">
      <w:pPr>
        <w:pBdr>
          <w:top w:val="nil"/>
          <w:left w:val="nil"/>
          <w:bottom w:val="nil"/>
          <w:right w:val="nil"/>
          <w:between w:val="nil"/>
        </w:pBdr>
        <w:spacing w:before="240" w:after="240"/>
        <w:ind w:left="567" w:right="567"/>
        <w:jc w:val="both"/>
      </w:pPr>
      <w:r w:rsidRPr="009F0E6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27714" w:rsidRPr="009F0E6B" w:rsidRDefault="00582170">
      <w:pPr>
        <w:numPr>
          <w:ilvl w:val="0"/>
          <w:numId w:val="6"/>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627714" w:rsidRPr="009F0E6B" w:rsidRDefault="00582170">
      <w:pPr>
        <w:numPr>
          <w:ilvl w:val="0"/>
          <w:numId w:val="6"/>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627714" w:rsidRPr="009F0E6B" w:rsidRDefault="00582170">
      <w:pPr>
        <w:pBdr>
          <w:top w:val="nil"/>
          <w:left w:val="nil"/>
          <w:bottom w:val="nil"/>
          <w:right w:val="nil"/>
          <w:between w:val="nil"/>
        </w:pBdr>
        <w:spacing w:before="240" w:after="240"/>
        <w:ind w:left="567" w:right="567" w:hanging="284"/>
        <w:jc w:val="both"/>
      </w:pPr>
      <w:r w:rsidRPr="009F0E6B">
        <w:rPr>
          <w:rFonts w:ascii="Palatino Linotype" w:eastAsia="Palatino Linotype" w:hAnsi="Palatino Linotype" w:cs="Palatino Linotype"/>
          <w:i/>
          <w:sz w:val="22"/>
          <w:szCs w:val="22"/>
        </w:rPr>
        <w:t xml:space="preserve">3. </w:t>
      </w:r>
      <w:r w:rsidRPr="009F0E6B">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627714" w:rsidRPr="009F0E6B" w:rsidRDefault="00582170">
      <w:pPr>
        <w:pBdr>
          <w:top w:val="nil"/>
          <w:left w:val="nil"/>
          <w:bottom w:val="nil"/>
          <w:right w:val="nil"/>
          <w:between w:val="nil"/>
        </w:pBdr>
        <w:spacing w:before="240" w:after="240" w:line="360" w:lineRule="auto"/>
        <w:jc w:val="both"/>
      </w:pPr>
      <w:r w:rsidRPr="009F0E6B">
        <w:rPr>
          <w:rFonts w:ascii="Palatino Linotype" w:eastAsia="Palatino Linotype" w:hAnsi="Palatino Linotype" w:cs="Palatino Linotype"/>
        </w:rPr>
        <w:t xml:space="preserve">De ahí que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627714" w:rsidRPr="009F0E6B" w:rsidRDefault="0058217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Ahora bien, para profundizar en el estudio del presente asunto, es conveniente recordar que la solicitante requirió al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le proporcionara lo siguiente:</w:t>
      </w:r>
    </w:p>
    <w:p w:rsidR="00627714" w:rsidRPr="009F0E6B" w:rsidRDefault="00582170">
      <w:pPr>
        <w:spacing w:before="240" w:after="240" w:line="360" w:lineRule="auto"/>
        <w:ind w:left="567" w:right="851"/>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sz w:val="22"/>
          <w:szCs w:val="22"/>
        </w:rPr>
        <w:t xml:space="preserve">Del Secretario del Ayuntamiento, Tesorero Municipal, Tesorero del DIF, Director de Obras, Contralor, Director de Desarrollo Económico, Director de Desarrollo Urbano, Director o Titular del Área de Medio Ambiente: </w:t>
      </w:r>
    </w:p>
    <w:p w:rsidR="00627714" w:rsidRPr="009F0E6B" w:rsidRDefault="0058217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Constancia de no inhabilitación</w:t>
      </w:r>
    </w:p>
    <w:p w:rsidR="00627714" w:rsidRPr="009F0E6B" w:rsidRDefault="0058217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Título profesional en el área a fin al cargo que ocupan</w:t>
      </w:r>
    </w:p>
    <w:p w:rsidR="00627714" w:rsidRPr="009F0E6B" w:rsidRDefault="0058217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Ficha curricular que acredite la experiencia laboral para ocupar el cargo </w:t>
      </w:r>
    </w:p>
    <w:p w:rsidR="00627714" w:rsidRPr="009F0E6B" w:rsidRDefault="0058217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Certificación de competencia laboral vigente en el cargo que ocupan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respuesta, el </w:t>
      </w:r>
      <w:r w:rsidRPr="009F0E6B">
        <w:rPr>
          <w:rFonts w:ascii="Palatino Linotype" w:eastAsia="Palatino Linotype" w:hAnsi="Palatino Linotype" w:cs="Palatino Linotype"/>
          <w:b/>
        </w:rPr>
        <w:t xml:space="preserve">Sujeto Obligado </w:t>
      </w:r>
      <w:r w:rsidRPr="009F0E6B">
        <w:rPr>
          <w:rFonts w:ascii="Palatino Linotype" w:eastAsia="Palatino Linotype" w:hAnsi="Palatino Linotype" w:cs="Palatino Linotype"/>
        </w:rPr>
        <w:t xml:space="preserve">remitió ocho archivos que corresponden a constancias de no inhabilitación. </w:t>
      </w:r>
    </w:p>
    <w:p w:rsidR="00627714" w:rsidRPr="009F0E6B" w:rsidRDefault="00582170">
      <w:pPr>
        <w:spacing w:before="240" w:after="240" w:line="360" w:lineRule="auto"/>
        <w:jc w:val="both"/>
        <w:rPr>
          <w:rFonts w:ascii="Palatino Linotype" w:eastAsia="Palatino Linotype" w:hAnsi="Palatino Linotype" w:cs="Palatino Linotype"/>
          <w:b/>
          <w:i/>
        </w:rPr>
      </w:pPr>
      <w:r w:rsidRPr="009F0E6B">
        <w:rPr>
          <w:rFonts w:ascii="Palatino Linotype" w:eastAsia="Palatino Linotype" w:hAnsi="Palatino Linotype" w:cs="Palatino Linotype"/>
        </w:rPr>
        <w:t xml:space="preserve">Una vez conocida la respuesta, el particular interpuso el recurso de revisión que se resuelve, expresando en sus razones o motivos de inconformidad, lo siguiente: </w:t>
      </w:r>
      <w:r w:rsidRPr="009F0E6B">
        <w:rPr>
          <w:rFonts w:ascii="Palatino Linotype" w:eastAsia="Palatino Linotype" w:hAnsi="Palatino Linotype" w:cs="Palatino Linotype"/>
          <w:b/>
          <w:i/>
        </w:rPr>
        <w:t xml:space="preserve">“la información presentada no es completa, únicamente presenta constancia de no inhabilitación, </w:t>
      </w:r>
      <w:r w:rsidRPr="009F0E6B">
        <w:rPr>
          <w:rFonts w:ascii="Palatino Linotype" w:eastAsia="Palatino Linotype" w:hAnsi="Palatino Linotype" w:cs="Palatino Linotype"/>
          <w:b/>
          <w:i/>
          <w:u w:val="single"/>
        </w:rPr>
        <w:t>omitiendo entregar títulos profesionales, certificados de competencia laboral, y fichas curriculares que demuestren la experiencia laboral de los servidores públicos para ocupar el cargo que ostentan</w:t>
      </w:r>
      <w:r w:rsidRPr="009F0E6B">
        <w:rPr>
          <w:rFonts w:ascii="Palatino Linotype" w:eastAsia="Palatino Linotype" w:hAnsi="Palatino Linotype" w:cs="Palatino Linotype"/>
          <w:b/>
          <w:i/>
        </w:rPr>
        <w:t xml:space="preserve">" </w:t>
      </w:r>
      <w:r w:rsidRPr="009F0E6B">
        <w:rPr>
          <w:rFonts w:ascii="Palatino Linotype" w:eastAsia="Palatino Linotype" w:hAnsi="Palatino Linotype" w:cs="Palatino Linotype"/>
          <w:i/>
        </w:rPr>
        <w:t>(Sic) (Énfasis añadido)</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Es de precisar que posterior a la admisión del recurso de revisión, se concedió un plazo de siete días hábiles a las partes para que presentaran sus manifestaciones, informe justificado o cualquier argumento que a su derecho conviniera, sin embargo, las partes fueron omisas en pronunciarse, por lo tanto, se tuvo por </w:t>
      </w:r>
      <w:proofErr w:type="spellStart"/>
      <w:r w:rsidRPr="009F0E6B">
        <w:rPr>
          <w:rFonts w:ascii="Palatino Linotype" w:eastAsia="Palatino Linotype" w:hAnsi="Palatino Linotype" w:cs="Palatino Linotype"/>
        </w:rPr>
        <w:t>precluido</w:t>
      </w:r>
      <w:proofErr w:type="spellEnd"/>
      <w:r w:rsidRPr="009F0E6B">
        <w:rPr>
          <w:rFonts w:ascii="Palatino Linotype" w:eastAsia="Palatino Linotype" w:hAnsi="Palatino Linotype" w:cs="Palatino Linotype"/>
        </w:rPr>
        <w:t xml:space="preserve"> su derecho para tal efecto y se procedió a emitir el respectivo cierre de instrucción para su posterior resolución.</w:t>
      </w:r>
    </w:p>
    <w:p w:rsidR="00627714" w:rsidRPr="009F0E6B" w:rsidRDefault="00582170">
      <w:pPr>
        <w:spacing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Por lo anterior, se procede a analizar los agravios hechos valer por la parte Recurrente, al tenor de las siguientes consideraciones: </w:t>
      </w:r>
    </w:p>
    <w:p w:rsidR="00627714" w:rsidRPr="009F0E6B" w:rsidRDefault="00627714">
      <w:pPr>
        <w:spacing w:line="360" w:lineRule="auto"/>
        <w:jc w:val="both"/>
        <w:rPr>
          <w:rFonts w:ascii="Palatino Linotype" w:eastAsia="Palatino Linotype" w:hAnsi="Palatino Linotype" w:cs="Palatino Linotype"/>
        </w:rPr>
      </w:pPr>
    </w:p>
    <w:p w:rsidR="00627714" w:rsidRPr="009F0E6B" w:rsidRDefault="00582170">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Primeramente,</w:t>
      </w:r>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no pasa inadvertido para este Organismo Garante que los motivos de inconformidad aducidos, no versan sobre la totalidad de la información enviada en respuesta,</w:t>
      </w:r>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 xml:space="preserve">pues el Recurrente manifestó, de manera expresa, su inconformidad respecto de la información que el </w:t>
      </w:r>
      <w:r w:rsidRPr="009F0E6B">
        <w:rPr>
          <w:rFonts w:ascii="Palatino Linotype" w:eastAsia="Palatino Linotype" w:hAnsi="Palatino Linotype" w:cs="Palatino Linotype"/>
          <w:b/>
        </w:rPr>
        <w:t xml:space="preserve">Sujeto Obligado </w:t>
      </w:r>
      <w:r w:rsidRPr="009F0E6B">
        <w:rPr>
          <w:rFonts w:ascii="Palatino Linotype" w:eastAsia="Palatino Linotype" w:hAnsi="Palatino Linotype" w:cs="Palatino Linotype"/>
        </w:rPr>
        <w:t>omitió enviar, siendo esta la concerniente a los títulos profesionales en el área a fin al cargo que ocupan, fichas curriculares que acrediten la experiencia laboral para ocupar el cargo y las certificaciones de competencia laboral vigentes en el cargo que ocupan, por lo que se advierte que no se inconforma de la documentación que ya fue remitida en respuesta.</w:t>
      </w:r>
    </w:p>
    <w:p w:rsidR="00627714" w:rsidRPr="009F0E6B" w:rsidRDefault="00627714">
      <w:pPr>
        <w:spacing w:line="360" w:lineRule="auto"/>
        <w:ind w:right="49"/>
        <w:jc w:val="both"/>
        <w:rPr>
          <w:rFonts w:ascii="Palatino Linotype" w:eastAsia="Palatino Linotype" w:hAnsi="Palatino Linotype" w:cs="Palatino Linotype"/>
        </w:rPr>
      </w:pPr>
    </w:p>
    <w:p w:rsidR="00627714" w:rsidRPr="009F0E6B" w:rsidRDefault="00582170">
      <w:pPr>
        <w:pBdr>
          <w:top w:val="nil"/>
          <w:left w:val="nil"/>
          <w:bottom w:val="nil"/>
          <w:right w:val="nil"/>
          <w:between w:val="nil"/>
        </w:pBdr>
        <w:spacing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satisface la solicitud presentada.</w:t>
      </w:r>
    </w:p>
    <w:p w:rsidR="00627714" w:rsidRPr="009F0E6B" w:rsidRDefault="00627714">
      <w:pPr>
        <w:pBdr>
          <w:top w:val="nil"/>
          <w:left w:val="nil"/>
          <w:bottom w:val="nil"/>
          <w:right w:val="nil"/>
          <w:between w:val="nil"/>
        </w:pBdr>
        <w:spacing w:line="360" w:lineRule="auto"/>
        <w:jc w:val="both"/>
      </w:pPr>
    </w:p>
    <w:p w:rsidR="00627714" w:rsidRPr="009F0E6B" w:rsidRDefault="00582170">
      <w:pPr>
        <w:pBdr>
          <w:top w:val="nil"/>
          <w:left w:val="nil"/>
          <w:bottom w:val="nil"/>
          <w:right w:val="nil"/>
          <w:between w:val="nil"/>
        </w:pBdr>
        <w:spacing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Lo anterior es así, debido a que cuando la parte </w:t>
      </w:r>
      <w:r w:rsidRPr="009F0E6B">
        <w:rPr>
          <w:rFonts w:ascii="Palatino Linotype" w:eastAsia="Palatino Linotype" w:hAnsi="Palatino Linotype" w:cs="Palatino Linotype"/>
          <w:b/>
        </w:rPr>
        <w:t>Recurrente</w:t>
      </w:r>
      <w:r w:rsidRPr="009F0E6B">
        <w:rPr>
          <w:rFonts w:ascii="Palatino Linotype" w:eastAsia="Palatino Linotype" w:hAnsi="Palatino Linotype" w:cs="Palatino Linotype"/>
        </w:rPr>
        <w:t xml:space="preserve"> impugna la respuesta del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la parte </w:t>
      </w:r>
      <w:r w:rsidRPr="009F0E6B">
        <w:rPr>
          <w:rFonts w:ascii="Palatino Linotype" w:eastAsia="Palatino Linotype" w:hAnsi="Palatino Linotype" w:cs="Palatino Linotype"/>
          <w:b/>
        </w:rPr>
        <w:t>Recurrente</w:t>
      </w:r>
      <w:r w:rsidRPr="009F0E6B">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627714" w:rsidRPr="009F0E6B" w:rsidRDefault="00627714">
      <w:pPr>
        <w:pBdr>
          <w:top w:val="nil"/>
          <w:left w:val="nil"/>
          <w:bottom w:val="nil"/>
          <w:right w:val="nil"/>
          <w:between w:val="nil"/>
        </w:pBdr>
        <w:spacing w:line="360" w:lineRule="auto"/>
        <w:jc w:val="both"/>
      </w:pPr>
    </w:p>
    <w:p w:rsidR="00627714" w:rsidRPr="009F0E6B" w:rsidRDefault="0058217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 xml:space="preserve">“REVISIÓN EN AMPARO. LOS RESOLUTIVOS NO COMBATIDOS DEBEN DECLARARSE FIRMES. </w:t>
      </w:r>
      <w:r w:rsidRPr="009F0E6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27714" w:rsidRPr="009F0E6B" w:rsidRDefault="00627714">
      <w:pPr>
        <w:pBdr>
          <w:top w:val="nil"/>
          <w:left w:val="nil"/>
          <w:bottom w:val="nil"/>
          <w:right w:val="nil"/>
          <w:between w:val="nil"/>
        </w:pBdr>
        <w:spacing w:line="360" w:lineRule="auto"/>
        <w:ind w:left="720" w:right="900"/>
        <w:jc w:val="both"/>
      </w:pPr>
    </w:p>
    <w:p w:rsidR="00627714" w:rsidRPr="009F0E6B" w:rsidRDefault="00582170">
      <w:pPr>
        <w:pBdr>
          <w:top w:val="nil"/>
          <w:left w:val="nil"/>
          <w:bottom w:val="nil"/>
          <w:right w:val="nil"/>
          <w:between w:val="nil"/>
        </w:pBdr>
        <w:spacing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Consecuentemente, se insiste, ante la falta de impugnación eficaz, la respuesta entregada debe declararse consentida por el particular.</w:t>
      </w:r>
    </w:p>
    <w:p w:rsidR="00627714" w:rsidRPr="009F0E6B" w:rsidRDefault="00627714">
      <w:pPr>
        <w:pBdr>
          <w:top w:val="nil"/>
          <w:left w:val="nil"/>
          <w:bottom w:val="nil"/>
          <w:right w:val="nil"/>
          <w:between w:val="nil"/>
        </w:pBdr>
        <w:spacing w:line="360" w:lineRule="auto"/>
        <w:jc w:val="both"/>
      </w:pPr>
    </w:p>
    <w:p w:rsidR="00627714" w:rsidRPr="009F0E6B" w:rsidRDefault="00582170">
      <w:pPr>
        <w:pBdr>
          <w:top w:val="nil"/>
          <w:left w:val="nil"/>
          <w:bottom w:val="nil"/>
          <w:right w:val="nil"/>
          <w:between w:val="nil"/>
        </w:pBdr>
        <w:spacing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Lo anterior se sustenta con lo plasmado en el criterio 01/20 emitido por el Instituto Nacional de Transparencia, Acceso a la Información, y Protección de Datos Personales (INAI), que lleva por rubro y texto los siguientes: </w:t>
      </w:r>
    </w:p>
    <w:p w:rsidR="00627714" w:rsidRPr="009F0E6B" w:rsidRDefault="00627714">
      <w:pPr>
        <w:pBdr>
          <w:top w:val="nil"/>
          <w:left w:val="nil"/>
          <w:bottom w:val="nil"/>
          <w:right w:val="nil"/>
          <w:between w:val="nil"/>
        </w:pBdr>
        <w:spacing w:line="360" w:lineRule="auto"/>
        <w:jc w:val="both"/>
      </w:pPr>
    </w:p>
    <w:p w:rsidR="00627714" w:rsidRPr="009F0E6B" w:rsidRDefault="00582170">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 xml:space="preserve">Actos consentidos tácitamente. Improcedencia de su análisis. </w:t>
      </w:r>
      <w:r w:rsidRPr="009F0E6B">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9F0E6B">
        <w:rPr>
          <w:rFonts w:ascii="Palatino Linotype" w:eastAsia="Palatino Linotype" w:hAnsi="Palatino Linotype" w:cs="Palatino Linotype"/>
          <w:i/>
        </w:rPr>
        <w:t>.”</w:t>
      </w:r>
    </w:p>
    <w:p w:rsidR="00627714" w:rsidRPr="009F0E6B" w:rsidRDefault="00627714">
      <w:pPr>
        <w:spacing w:line="360" w:lineRule="auto"/>
        <w:jc w:val="both"/>
        <w:rPr>
          <w:rFonts w:ascii="Palatino Linotype" w:eastAsia="Palatino Linotype" w:hAnsi="Palatino Linotype" w:cs="Palatino Linotype"/>
        </w:rPr>
      </w:pPr>
    </w:p>
    <w:p w:rsidR="00627714" w:rsidRPr="009F0E6B" w:rsidRDefault="00582170">
      <w:pPr>
        <w:spacing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Teniendo esto en cuenta, conviene señalar que el presente estudio versará sobre los títulos profesionales en el área a fin al cargo que ocupan, fichas curriculares que acrediten la experiencia laboral para ocupar el cargo y las certificaciones de competencia laboral vigentes que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emitió remitir en respuesta. </w:t>
      </w:r>
    </w:p>
    <w:p w:rsidR="00627714" w:rsidRPr="009F0E6B" w:rsidRDefault="00582170">
      <w:pPr>
        <w:spacing w:before="240" w:after="240" w:line="360" w:lineRule="auto"/>
        <w:ind w:right="51"/>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atención a lo anterior, resulta importante señalar que al no pronunciarse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respecto de los otros puntos de la solicitud, se estima que su respuesta careció de los principios de congruencia y exhaustividad, como refuerzo de lo anterior</w:t>
      </w:r>
      <w:r w:rsidRPr="009F0E6B">
        <w:rPr>
          <w:rFonts w:ascii="Palatino Linotype" w:eastAsia="Palatino Linotype" w:hAnsi="Palatino Linotype" w:cs="Palatino Linotype"/>
          <w:u w:val="single"/>
        </w:rPr>
        <w:t xml:space="preserve">, resulta crucial el Criterio 02/17, emitido por el Pleno del </w:t>
      </w:r>
      <w:r w:rsidRPr="009F0E6B">
        <w:rPr>
          <w:rFonts w:ascii="Palatino Linotype" w:eastAsia="Palatino Linotype" w:hAnsi="Palatino Linotype" w:cs="Palatino Linotype"/>
        </w:rPr>
        <w:t>Instituto Nacional de Transparencia y Acceso a la Información y Protección de Datos Personales, de título y texto siguientes:</w:t>
      </w:r>
    </w:p>
    <w:p w:rsidR="00627714" w:rsidRPr="009F0E6B" w:rsidRDefault="00582170">
      <w:pPr>
        <w:spacing w:before="240" w:after="240"/>
        <w:ind w:left="567" w:right="90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9F0E6B">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F0E6B">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9F0E6B">
        <w:rPr>
          <w:rFonts w:ascii="Palatino Linotype" w:eastAsia="Palatino Linotype" w:hAnsi="Palatino Linotype" w:cs="Palatino Linotype"/>
          <w:i/>
          <w:sz w:val="22"/>
          <w:szCs w:val="22"/>
        </w:rPr>
        <w:t xml:space="preserve">; mientras que </w:t>
      </w:r>
      <w:r w:rsidRPr="009F0E6B">
        <w:rPr>
          <w:rFonts w:ascii="Palatino Linotype" w:eastAsia="Palatino Linotype" w:hAnsi="Palatino Linotype" w:cs="Palatino Linotype"/>
          <w:b/>
          <w:i/>
          <w:sz w:val="22"/>
          <w:szCs w:val="22"/>
        </w:rPr>
        <w:t>la exhaustividad significa que dicha respuesta se refiera expresamente a cada uno de los puntos solicitados</w:t>
      </w:r>
      <w:r w:rsidRPr="009F0E6B">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627714" w:rsidRPr="009F0E6B" w:rsidRDefault="00582170">
      <w:pPr>
        <w:spacing w:before="240" w:after="240"/>
        <w:ind w:left="567" w:right="90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(Énfasis añadido)</w:t>
      </w:r>
    </w:p>
    <w:p w:rsidR="00E938A6" w:rsidRPr="009F0E6B" w:rsidRDefault="00E938A6">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4196715</wp:posOffset>
                </wp:positionH>
                <wp:positionV relativeFrom="paragraph">
                  <wp:posOffset>4048760</wp:posOffset>
                </wp:positionV>
                <wp:extent cx="638175" cy="5905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638175" cy="590550"/>
                        </a:xfrm>
                        <a:prstGeom prst="rect">
                          <a:avLst/>
                        </a:prstGeom>
                        <a:noFill/>
                        <a:ln w="381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535A46" id="Rectángulo 2" o:spid="_x0000_s1026" style="position:absolute;margin-left:330.45pt;margin-top:318.8pt;width:50.2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" filled="f" strokecolor="#548dd4 [1951]" strokeweight="3pt">
                <v:shadow on="t" color="black" opacity="22937f" origin=",.5" offset="0,.63889mm"/>
              </v:rect>
            </w:pict>
          </mc:Fallback>
        </mc:AlternateContent>
      </w:r>
      <w:r w:rsidRPr="009F0E6B">
        <w:rPr>
          <w:rFonts w:ascii="Palatino Linotype" w:eastAsia="Palatino Linotype" w:hAnsi="Palatino Linotype" w:cs="Palatino Linotype"/>
          <w:noProof/>
          <w:lang w:val="es-MX"/>
        </w:rPr>
        <w:drawing>
          <wp:anchor distT="0" distB="0" distL="114300" distR="114300" simplePos="0" relativeHeight="251658240" behindDoc="0" locked="0" layoutInCell="1" allowOverlap="1">
            <wp:simplePos x="0" y="0"/>
            <wp:positionH relativeFrom="column">
              <wp:posOffset>-594360</wp:posOffset>
            </wp:positionH>
            <wp:positionV relativeFrom="paragraph">
              <wp:posOffset>2639060</wp:posOffset>
            </wp:positionV>
            <wp:extent cx="6867525" cy="3883660"/>
            <wp:effectExtent l="19050" t="19050" r="28575" b="2159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67525" cy="38836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82170" w:rsidRPr="009F0E6B">
        <w:rPr>
          <w:rFonts w:ascii="Palatino Linotype" w:eastAsia="Palatino Linotype" w:hAnsi="Palatino Linotype" w:cs="Palatino Linotype"/>
        </w:rPr>
        <w:t>Previo estudio del asunto,  es de vital importancia señalar que de las constancias que conforman el expediente electrónico, no se advierte que el Sujeto Obligado hubiere turnado la solicitud al servidor público habilitado competente que pudiera atender estos puntos, situación que contraviene a lo previsto por el artículo 162 de la Ley de Transparencia del Estado de México y Municipios, por lo que para efecto de atender la solicitud al momento de dar cumplimiento a la presente resolución, deberá turnarse a la Tesorería Municipal, en razón de que dentro de su estructura orgánica cuenta con un</w:t>
      </w:r>
      <w:r w:rsidRPr="009F0E6B">
        <w:rPr>
          <w:rFonts w:ascii="Palatino Linotype" w:eastAsia="Palatino Linotype" w:hAnsi="Palatino Linotype" w:cs="Palatino Linotype"/>
        </w:rPr>
        <w:t xml:space="preserve"> Departamento de Administración: </w:t>
      </w:r>
    </w:p>
    <w:p w:rsidR="00E938A6" w:rsidRPr="009F0E6B" w:rsidRDefault="00E938A6">
      <w:pPr>
        <w:spacing w:line="360" w:lineRule="auto"/>
        <w:ind w:right="49"/>
        <w:jc w:val="both"/>
        <w:rPr>
          <w:rFonts w:ascii="Palatino Linotype" w:eastAsia="Palatino Linotype" w:hAnsi="Palatino Linotype" w:cs="Palatino Linotype"/>
        </w:rPr>
      </w:pPr>
    </w:p>
    <w:p w:rsidR="00627714" w:rsidRPr="009F0E6B" w:rsidRDefault="00E938A6">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Asimismo, de conformidad con lo vertido en el portal de Información Pública de Oficio Mexiquense (IPOMEX) correspondiente al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dicho departamento </w:t>
      </w:r>
      <w:r w:rsidR="00582170" w:rsidRPr="009F0E6B">
        <w:rPr>
          <w:rFonts w:ascii="Palatino Linotype" w:eastAsia="Palatino Linotype" w:hAnsi="Palatino Linotype" w:cs="Palatino Linotype"/>
        </w:rPr>
        <w:t xml:space="preserve">cuenta con las siguientes atribuciones: </w:t>
      </w:r>
    </w:p>
    <w:p w:rsidR="00627714" w:rsidRPr="009F0E6B" w:rsidRDefault="00E938A6">
      <w:pPr>
        <w:spacing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 </w:t>
      </w:r>
      <w:r w:rsidR="00582170" w:rsidRPr="009F0E6B">
        <w:rPr>
          <w:rFonts w:ascii="Palatino Linotype" w:eastAsia="Palatino Linotype" w:hAnsi="Palatino Linotype" w:cs="Palatino Linotype"/>
          <w:i/>
          <w:sz w:val="22"/>
          <w:szCs w:val="22"/>
        </w:rPr>
        <w:t xml:space="preserve">“Artículo 54. </w:t>
      </w:r>
      <w:r w:rsidR="00582170" w:rsidRPr="009F0E6B">
        <w:rPr>
          <w:rFonts w:ascii="Palatino Linotype" w:eastAsia="Palatino Linotype" w:hAnsi="Palatino Linotype" w:cs="Palatino Linotype"/>
          <w:b/>
          <w:i/>
          <w:sz w:val="22"/>
          <w:szCs w:val="22"/>
        </w:rPr>
        <w:t>De igual forma, proveerá los recursos humanos, materiales y servicios a las diversas áreas que conforman la Administración Pública Municipal, y asignará a éstas, previa autorización del Presidente Municipal, el personal capacitado que requiera para el cumplimiento de sus atribuciones, llevando el registro del mismo, y calculará el monto de los salarios</w:t>
      </w:r>
      <w:r w:rsidR="00582170" w:rsidRPr="009F0E6B">
        <w:rPr>
          <w:rFonts w:ascii="Palatino Linotype" w:eastAsia="Palatino Linotype" w:hAnsi="Palatino Linotype" w:cs="Palatino Linotype"/>
          <w:i/>
          <w:sz w:val="22"/>
          <w:szCs w:val="22"/>
        </w:rPr>
        <w:t>; establecerá programas de capacitación, atenderá las relaciones laborales, en coordinación con la Consejería Jurídica, y en general, cumplirá con todas las atribuciones que le otorguen las disposiciones legales que regulen sus actividades.”</w:t>
      </w:r>
    </w:p>
    <w:p w:rsidR="00627714" w:rsidRPr="009F0E6B" w:rsidRDefault="00627714">
      <w:pPr>
        <w:spacing w:line="360" w:lineRule="auto"/>
        <w:ind w:right="49"/>
        <w:jc w:val="both"/>
        <w:rPr>
          <w:rFonts w:ascii="Palatino Linotype" w:eastAsia="Palatino Linotype" w:hAnsi="Palatino Linotype" w:cs="Palatino Linotype"/>
        </w:rPr>
      </w:pPr>
    </w:p>
    <w:p w:rsidR="00627714" w:rsidRPr="009F0E6B" w:rsidRDefault="00582170">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Ahora bien, para efecto de determinar la procedencia de la entrega de la información, resulta importante analizar cada punto de manera separada: </w:t>
      </w:r>
    </w:p>
    <w:p w:rsidR="00627714" w:rsidRPr="009F0E6B" w:rsidRDefault="00627714">
      <w:pPr>
        <w:spacing w:line="360" w:lineRule="auto"/>
        <w:ind w:right="49"/>
        <w:jc w:val="both"/>
        <w:rPr>
          <w:rFonts w:ascii="Palatino Linotype" w:eastAsia="Palatino Linotype" w:hAnsi="Palatino Linotype" w:cs="Palatino Linotype"/>
        </w:rPr>
      </w:pPr>
    </w:p>
    <w:p w:rsidR="00627714" w:rsidRPr="009F0E6B" w:rsidRDefault="00582170">
      <w:pPr>
        <w:numPr>
          <w:ilvl w:val="0"/>
          <w:numId w:val="2"/>
        </w:numPr>
        <w:pBdr>
          <w:top w:val="nil"/>
          <w:left w:val="nil"/>
          <w:bottom w:val="nil"/>
          <w:right w:val="nil"/>
          <w:between w:val="nil"/>
        </w:pBdr>
        <w:spacing w:line="360" w:lineRule="auto"/>
        <w:ind w:left="0" w:right="49" w:hanging="142"/>
        <w:jc w:val="both"/>
        <w:rPr>
          <w:rFonts w:ascii="Palatino Linotype" w:eastAsia="Palatino Linotype" w:hAnsi="Palatino Linotype" w:cs="Palatino Linotype"/>
          <w:b/>
        </w:rPr>
      </w:pPr>
      <w:r w:rsidRPr="009F0E6B">
        <w:rPr>
          <w:rFonts w:ascii="Palatino Linotype" w:eastAsia="Palatino Linotype" w:hAnsi="Palatino Linotype" w:cs="Palatino Linotype"/>
          <w:b/>
        </w:rPr>
        <w:t>De los títulos profesionales en el área a fin al cargo que ocupan:</w:t>
      </w:r>
    </w:p>
    <w:p w:rsidR="00627714" w:rsidRPr="009F0E6B" w:rsidRDefault="00627714">
      <w:pPr>
        <w:spacing w:line="360" w:lineRule="auto"/>
        <w:ind w:right="49"/>
        <w:jc w:val="both"/>
        <w:rPr>
          <w:rFonts w:ascii="Palatino Linotype" w:eastAsia="Palatino Linotype" w:hAnsi="Palatino Linotype" w:cs="Palatino Linotype"/>
        </w:rPr>
      </w:pPr>
    </w:p>
    <w:p w:rsidR="00627714" w:rsidRPr="009F0E6B" w:rsidRDefault="00582170">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primera instancia, la Ley Orgánica Municipal del Estado de México, establece en sus artículos 32 y 113 lo siguiente: </w:t>
      </w:r>
    </w:p>
    <w:p w:rsidR="00627714" w:rsidRPr="009F0E6B" w:rsidRDefault="00627714">
      <w:pPr>
        <w:spacing w:line="360" w:lineRule="auto"/>
        <w:ind w:right="49"/>
        <w:jc w:val="both"/>
        <w:rPr>
          <w:rFonts w:ascii="Palatino Linotype" w:eastAsia="Palatino Linotype" w:hAnsi="Palatino Linotype" w:cs="Palatino Linotype"/>
        </w:rPr>
      </w:pP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“Artículo 32.</w:t>
      </w:r>
      <w:r w:rsidRPr="009F0E6B">
        <w:rPr>
          <w:rFonts w:ascii="Palatino Linotype" w:eastAsia="Palatino Linotype" w:hAnsi="Palatino Linotype" w:cs="Palatino Linotype"/>
          <w:i/>
          <w:sz w:val="22"/>
          <w:szCs w:val="22"/>
        </w:rPr>
        <w:t xml:space="preserve"> Para ocupar las titularidades de la </w:t>
      </w:r>
      <w:r w:rsidRPr="009F0E6B">
        <w:rPr>
          <w:rFonts w:ascii="Palatino Linotype" w:eastAsia="Palatino Linotype" w:hAnsi="Palatino Linotype" w:cs="Palatino Linotype"/>
          <w:b/>
          <w:i/>
          <w:sz w:val="22"/>
          <w:szCs w:val="22"/>
          <w:u w:val="single"/>
        </w:rPr>
        <w:t xml:space="preserve">Secretaría, la Tesorería, la Dirección de Obras Públicas, de Desarrollo Económico, </w:t>
      </w:r>
      <w:r w:rsidRPr="009F0E6B">
        <w:rPr>
          <w:rFonts w:ascii="Palatino Linotype" w:eastAsia="Palatino Linotype" w:hAnsi="Palatino Linotype" w:cs="Palatino Linotype"/>
          <w:i/>
          <w:sz w:val="22"/>
          <w:szCs w:val="22"/>
        </w:rPr>
        <w:t xml:space="preserve">de Turismo, </w:t>
      </w:r>
      <w:r w:rsidRPr="009F0E6B">
        <w:rPr>
          <w:rFonts w:ascii="Palatino Linotype" w:eastAsia="Palatino Linotype" w:hAnsi="Palatino Linotype" w:cs="Palatino Linotype"/>
          <w:b/>
          <w:i/>
          <w:sz w:val="22"/>
          <w:szCs w:val="22"/>
          <w:u w:val="single"/>
        </w:rPr>
        <w:t>de Ecología, de Desarrollo Urbano,</w:t>
      </w:r>
      <w:r w:rsidRPr="009F0E6B">
        <w:rPr>
          <w:rFonts w:ascii="Palatino Linotype" w:eastAsia="Palatino Linotype" w:hAnsi="Palatino Linotype" w:cs="Palatino Linotype"/>
          <w:i/>
          <w:sz w:val="22"/>
          <w:szCs w:val="22"/>
        </w:rPr>
        <w:t xml:space="preserve"> de Desarrollo Social, de las Mujeres, de la Coordinación General Municipal de Mejora Regulatoria, de la Coordinación Municipal de Protección Civil, de las unidades administrativas</w:t>
      </w:r>
      <w:r w:rsidRPr="009F0E6B">
        <w:rPr>
          <w:rFonts w:ascii="Palatino Linotype" w:eastAsia="Palatino Linotype" w:hAnsi="Palatino Linotype" w:cs="Palatino Linotype"/>
          <w:b/>
          <w:i/>
          <w:sz w:val="22"/>
          <w:szCs w:val="22"/>
          <w:u w:val="single"/>
        </w:rPr>
        <w:t xml:space="preserve"> y de los organismos auxiliares</w:t>
      </w:r>
      <w:r w:rsidRPr="009F0E6B">
        <w:rPr>
          <w:rFonts w:ascii="Palatino Linotype" w:eastAsia="Palatino Linotype" w:hAnsi="Palatino Linotype" w:cs="Palatino Linotype"/>
          <w:i/>
          <w:sz w:val="22"/>
          <w:szCs w:val="22"/>
        </w:rPr>
        <w:t xml:space="preserve">, se deberán satisfacer los siguientes requisitos: </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I. Ser persona ciudadana del Estado, en pleno uso de sus derechos; </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II. No estar inhabilitada o inhabilitado para desempeñar cargo, empleo, o comisión pública;</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u w:val="single"/>
        </w:rPr>
        <w:t>III. Contar con título profesional</w:t>
      </w:r>
      <w:r w:rsidRPr="009F0E6B">
        <w:rPr>
          <w:rFonts w:ascii="Palatino Linotype" w:eastAsia="Palatino Linotype" w:hAnsi="Palatino Linotype" w:cs="Palatino Linotype"/>
          <w:i/>
          <w:sz w:val="22"/>
          <w:szCs w:val="22"/>
        </w:rPr>
        <w:t xml:space="preserve"> o </w:t>
      </w:r>
      <w:r w:rsidRPr="009F0E6B">
        <w:rPr>
          <w:rFonts w:ascii="Palatino Linotype" w:eastAsia="Palatino Linotype" w:hAnsi="Palatino Linotype" w:cs="Palatino Linotype"/>
          <w:b/>
          <w:i/>
          <w:sz w:val="22"/>
          <w:szCs w:val="22"/>
          <w:u w:val="single"/>
        </w:rPr>
        <w:t>acreditar experiencia mínima de un año en la materia, ante la o el Presidente o el Ayuntamiento, cuando sea el caso</w:t>
      </w:r>
      <w:r w:rsidRPr="009F0E6B">
        <w:rPr>
          <w:rFonts w:ascii="Palatino Linotype" w:eastAsia="Palatino Linotype" w:hAnsi="Palatino Linotype" w:cs="Palatino Linotype"/>
          <w:i/>
          <w:sz w:val="22"/>
          <w:szCs w:val="22"/>
        </w:rPr>
        <w:t xml:space="preserve">, para el desempeño de los cargos que así lo requieran; </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V. No estar condenada o condenado por sentencia ejecutoriada por el delito de violencia política contra las mujeres en razón de género; </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VI. No estar inscrito en el Registro de Deudores Alimentarios Morosos en el Estado, ni en otra entidad federativa, y </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VII. No estar condenada o condenado por sentencia ejecutoriada por delitos de violencia familiar, contra la libertad sexual o de violencia de género. </w:t>
      </w:r>
    </w:p>
    <w:p w:rsidR="00627714" w:rsidRPr="009F0E6B" w:rsidRDefault="00627714">
      <w:pPr>
        <w:spacing w:line="276" w:lineRule="auto"/>
        <w:ind w:left="567" w:right="560"/>
        <w:jc w:val="both"/>
        <w:rPr>
          <w:rFonts w:ascii="Palatino Linotype" w:eastAsia="Palatino Linotype" w:hAnsi="Palatino Linotype" w:cs="Palatino Linotype"/>
          <w:i/>
          <w:sz w:val="22"/>
          <w:szCs w:val="22"/>
        </w:rPr>
      </w:pPr>
    </w:p>
    <w:p w:rsidR="00627714" w:rsidRPr="009F0E6B" w:rsidRDefault="00582170">
      <w:pPr>
        <w:spacing w:line="276" w:lineRule="auto"/>
        <w:ind w:left="567" w:right="560"/>
        <w:jc w:val="both"/>
        <w:rPr>
          <w:rFonts w:ascii="Calibri" w:eastAsia="Calibri" w:hAnsi="Calibri" w:cs="Calibri"/>
          <w:sz w:val="22"/>
          <w:szCs w:val="22"/>
        </w:rPr>
      </w:pPr>
      <w:r w:rsidRPr="009F0E6B">
        <w:rPr>
          <w:rFonts w:ascii="Palatino Linotype" w:eastAsia="Palatino Linotype" w:hAnsi="Palatino Linotype" w:cs="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Pr="009F0E6B">
        <w:rPr>
          <w:rFonts w:ascii="Calibri" w:eastAsia="Calibri" w:hAnsi="Calibri" w:cs="Calibri"/>
          <w:sz w:val="22"/>
          <w:szCs w:val="22"/>
        </w:rPr>
        <w:t>.</w:t>
      </w:r>
    </w:p>
    <w:p w:rsidR="00627714" w:rsidRPr="009F0E6B" w:rsidRDefault="00582170">
      <w:pPr>
        <w:spacing w:line="276" w:lineRule="auto"/>
        <w:ind w:left="567" w:right="560"/>
        <w:jc w:val="both"/>
        <w:rPr>
          <w:rFonts w:ascii="Palatino Linotype" w:eastAsia="Palatino Linotype" w:hAnsi="Palatino Linotype" w:cs="Palatino Linotype"/>
        </w:rPr>
      </w:pPr>
      <w:r w:rsidRPr="009F0E6B">
        <w:rPr>
          <w:rFonts w:ascii="Palatino Linotype" w:eastAsia="Palatino Linotype" w:hAnsi="Palatino Linotype" w:cs="Palatino Linotype"/>
        </w:rPr>
        <w:t>…</w:t>
      </w:r>
    </w:p>
    <w:p w:rsidR="00627714" w:rsidRPr="009F0E6B" w:rsidRDefault="00582170">
      <w:pPr>
        <w:spacing w:line="276" w:lineRule="auto"/>
        <w:ind w:left="567" w:right="56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Artículo 113.- </w:t>
      </w:r>
      <w:r w:rsidRPr="009F0E6B">
        <w:rPr>
          <w:rFonts w:ascii="Palatino Linotype" w:eastAsia="Palatino Linotype" w:hAnsi="Palatino Linotype" w:cs="Palatino Linotype"/>
          <w:b/>
          <w:i/>
          <w:sz w:val="22"/>
          <w:szCs w:val="22"/>
        </w:rPr>
        <w:t>Para ser contralor se requiere cumplir con los requisitos que se exigen para ser tesorero municipal</w:t>
      </w:r>
      <w:r w:rsidRPr="009F0E6B">
        <w:rPr>
          <w:rFonts w:ascii="Palatino Linotype" w:eastAsia="Palatino Linotype" w:hAnsi="Palatino Linotype" w:cs="Palatino Linotype"/>
          <w:i/>
          <w:sz w:val="22"/>
          <w:szCs w:val="22"/>
        </w:rPr>
        <w:t>, a excepción de la caución correspondiente.” (Sic) (Énfasis añadido)</w:t>
      </w:r>
    </w:p>
    <w:p w:rsidR="00627714" w:rsidRPr="009F0E6B" w:rsidRDefault="00582170">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ese sentido, resulta necesario traer a colación lo que la Ley en cita establece en sus artículos 92, 96, 96 Ter, 96 </w:t>
      </w:r>
      <w:proofErr w:type="spellStart"/>
      <w:r w:rsidRPr="009F0E6B">
        <w:rPr>
          <w:rFonts w:ascii="Palatino Linotype" w:eastAsia="Palatino Linotype" w:hAnsi="Palatino Linotype" w:cs="Palatino Linotype"/>
        </w:rPr>
        <w:t>Quintus</w:t>
      </w:r>
      <w:proofErr w:type="spellEnd"/>
      <w:r w:rsidRPr="009F0E6B">
        <w:rPr>
          <w:rFonts w:ascii="Palatino Linotype" w:eastAsia="Palatino Linotype" w:hAnsi="Palatino Linotype" w:cs="Palatino Linotype"/>
        </w:rPr>
        <w:t xml:space="preserve">, 96 </w:t>
      </w:r>
      <w:proofErr w:type="spellStart"/>
      <w:r w:rsidRPr="009F0E6B">
        <w:rPr>
          <w:rFonts w:ascii="Palatino Linotype" w:eastAsia="Palatino Linotype" w:hAnsi="Palatino Linotype" w:cs="Palatino Linotype"/>
        </w:rPr>
        <w:t>Septies</w:t>
      </w:r>
      <w:proofErr w:type="spellEnd"/>
      <w:r w:rsidRPr="009F0E6B">
        <w:rPr>
          <w:rFonts w:ascii="Palatino Linotype" w:eastAsia="Palatino Linotype" w:hAnsi="Palatino Linotype" w:cs="Palatino Linotype"/>
        </w:rPr>
        <w:t xml:space="preserve">, 96 </w:t>
      </w:r>
      <w:proofErr w:type="spellStart"/>
      <w:r w:rsidRPr="009F0E6B">
        <w:rPr>
          <w:rFonts w:ascii="Palatino Linotype" w:eastAsia="Palatino Linotype" w:hAnsi="Palatino Linotype" w:cs="Palatino Linotype"/>
        </w:rPr>
        <w:t>Nonies</w:t>
      </w:r>
      <w:proofErr w:type="spellEnd"/>
      <w:r w:rsidRPr="009F0E6B">
        <w:rPr>
          <w:rFonts w:ascii="Palatino Linotype" w:eastAsia="Palatino Linotype" w:hAnsi="Palatino Linotype" w:cs="Palatino Linotype"/>
        </w:rPr>
        <w:t xml:space="preserve">, 96 </w:t>
      </w:r>
      <w:proofErr w:type="spellStart"/>
      <w:r w:rsidRPr="009F0E6B">
        <w:rPr>
          <w:rFonts w:ascii="Palatino Linotype" w:eastAsia="Palatino Linotype" w:hAnsi="Palatino Linotype" w:cs="Palatino Linotype"/>
        </w:rPr>
        <w:t>Undecis</w:t>
      </w:r>
      <w:proofErr w:type="spellEnd"/>
      <w:r w:rsidRPr="009F0E6B">
        <w:rPr>
          <w:rFonts w:ascii="Palatino Linotype" w:eastAsia="Palatino Linotype" w:hAnsi="Palatino Linotype" w:cs="Palatino Linotype"/>
        </w:rPr>
        <w:t xml:space="preserve">, 96 </w:t>
      </w:r>
      <w:proofErr w:type="spellStart"/>
      <w:r w:rsidRPr="009F0E6B">
        <w:rPr>
          <w:rFonts w:ascii="Palatino Linotype" w:eastAsia="Palatino Linotype" w:hAnsi="Palatino Linotype" w:cs="Palatino Linotype"/>
        </w:rPr>
        <w:t>Tercecies</w:t>
      </w:r>
      <w:proofErr w:type="spellEnd"/>
      <w:r w:rsidRPr="009F0E6B">
        <w:rPr>
          <w:rFonts w:ascii="Palatino Linotype" w:eastAsia="Palatino Linotype" w:hAnsi="Palatino Linotype" w:cs="Palatino Linotype"/>
        </w:rPr>
        <w:t xml:space="preserve"> y 96 </w:t>
      </w:r>
      <w:proofErr w:type="spellStart"/>
      <w:r w:rsidRPr="009F0E6B">
        <w:rPr>
          <w:rFonts w:ascii="Palatino Linotype" w:eastAsia="Palatino Linotype" w:hAnsi="Palatino Linotype" w:cs="Palatino Linotype"/>
        </w:rPr>
        <w:t>Quindecies</w:t>
      </w:r>
      <w:proofErr w:type="spellEnd"/>
      <w:r w:rsidRPr="009F0E6B">
        <w:rPr>
          <w:rFonts w:ascii="Palatino Linotype" w:eastAsia="Palatino Linotype" w:hAnsi="Palatino Linotype" w:cs="Palatino Linotype"/>
        </w:rPr>
        <w:t xml:space="preserve">, así como el 15 Ter de la Ley que crea los Organismos Públicos Descentralizados de asistencia social, de carácter municipal, denominados "Sistemas Municipales para el Desarrollo Integral de la </w:t>
      </w:r>
      <w:r w:rsidR="00727D5F" w:rsidRPr="009F0E6B">
        <w:rPr>
          <w:rFonts w:ascii="Palatino Linotype" w:eastAsia="Palatino Linotype" w:hAnsi="Palatino Linotype" w:cs="Palatino Linotype"/>
        </w:rPr>
        <w:t>Familia “por</w:t>
      </w:r>
      <w:r w:rsidRPr="009F0E6B">
        <w:rPr>
          <w:rFonts w:ascii="Palatino Linotype" w:eastAsia="Palatino Linotype" w:hAnsi="Palatino Linotype" w:cs="Palatino Linotype"/>
        </w:rPr>
        <w:t xml:space="preserve"> lo que, se hará el siguiente cuadro de análisis para mayor claridad: </w:t>
      </w:r>
    </w:p>
    <w:tbl>
      <w:tblPr>
        <w:tblStyle w:val="a2"/>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686"/>
        <w:gridCol w:w="2964"/>
      </w:tblGrid>
      <w:tr w:rsidR="009F0E6B" w:rsidRPr="009F0E6B" w:rsidTr="00727D5F">
        <w:tc>
          <w:tcPr>
            <w:tcW w:w="2405" w:type="dxa"/>
            <w:shd w:val="clear" w:color="auto" w:fill="9BBB59"/>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20"/>
                <w:szCs w:val="20"/>
              </w:rPr>
              <w:t>Cargo o puesto</w:t>
            </w:r>
          </w:p>
          <w:p w:rsidR="00727D5F" w:rsidRPr="009F0E6B" w:rsidRDefault="00727D5F">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(Denominación conforme al bando municipal se encuentra entre paréntesis)</w:t>
            </w:r>
          </w:p>
        </w:tc>
        <w:tc>
          <w:tcPr>
            <w:tcW w:w="3686" w:type="dxa"/>
            <w:shd w:val="clear" w:color="auto" w:fill="9BBB59"/>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Artículo de la Ley Orgánica Municipal del Estado de México aplicable.</w:t>
            </w:r>
          </w:p>
        </w:tc>
        <w:tc>
          <w:tcPr>
            <w:tcW w:w="2964" w:type="dxa"/>
            <w:shd w:val="clear" w:color="auto" w:fill="9BBB59"/>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Observaciones</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20"/>
                <w:szCs w:val="20"/>
              </w:rPr>
              <w:t>Secretario del Ayuntamiento</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Artículo 92.- Para ser secretario del ayuntamiento se requiere, además de los requisitos establecidos en el artículo 32 de esta Ley, los siguientes:</w:t>
            </w:r>
          </w:p>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 xml:space="preserve">I. En municipios que tengan una población de hasta 150 mil habitantes, </w:t>
            </w:r>
            <w:r w:rsidRPr="009F0E6B">
              <w:rPr>
                <w:rFonts w:ascii="Palatino Linotype" w:eastAsia="Palatino Linotype" w:hAnsi="Palatino Linotype" w:cs="Palatino Linotype"/>
                <w:b/>
                <w:sz w:val="20"/>
                <w:szCs w:val="20"/>
              </w:rPr>
              <w:t>podrán tener título profesional de educación superior; en los municipios que tengan más de 150 mil o que sean cabecera distrital, tener título profesional de educación superior</w:t>
            </w:r>
            <w:r w:rsidRPr="009F0E6B">
              <w:rPr>
                <w:rFonts w:ascii="Palatino Linotype" w:eastAsia="Palatino Linotype" w:hAnsi="Palatino Linotype" w:cs="Palatino Linotype"/>
                <w:sz w:val="20"/>
                <w:szCs w:val="20"/>
              </w:rPr>
              <w:t>;</w:t>
            </w:r>
          </w:p>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w:t>
            </w:r>
          </w:p>
        </w:tc>
        <w:tc>
          <w:tcPr>
            <w:tcW w:w="2964" w:type="dxa"/>
          </w:tcPr>
          <w:p w:rsidR="00627714" w:rsidRPr="009F0E6B" w:rsidRDefault="00627714">
            <w:pPr>
              <w:ind w:right="49"/>
              <w:jc w:val="center"/>
              <w:rPr>
                <w:rFonts w:ascii="Palatino Linotype" w:eastAsia="Palatino Linotype" w:hAnsi="Palatino Linotype" w:cs="Palatino Linotype"/>
                <w:sz w:val="20"/>
                <w:szCs w:val="20"/>
              </w:rPr>
            </w:pPr>
          </w:p>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Puede contar con Título Profesional o con experiencia mínima de un año, en razón de que según datos del último censo del INEGI (2020), en Rayón habitan 15,972 personas.</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20"/>
                <w:szCs w:val="20"/>
              </w:rPr>
              <w:t>Tesorero Municipal</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Artículo 96.- Para ser tesorero municipal se requiere, además de los requisitos del artículos 32 de esta Ley:</w:t>
            </w:r>
          </w:p>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w:t>
            </w:r>
          </w:p>
        </w:tc>
        <w:tc>
          <w:tcPr>
            <w:tcW w:w="2964" w:type="dxa"/>
          </w:tcPr>
          <w:p w:rsidR="00627714" w:rsidRPr="009F0E6B" w:rsidRDefault="00627714">
            <w:pPr>
              <w:ind w:right="49"/>
              <w:jc w:val="center"/>
              <w:rPr>
                <w:rFonts w:ascii="Palatino Linotype" w:eastAsia="Palatino Linotype" w:hAnsi="Palatino Linotype" w:cs="Palatino Linotype"/>
                <w:sz w:val="20"/>
                <w:szCs w:val="20"/>
              </w:rPr>
            </w:pPr>
          </w:p>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 xml:space="preserve">Debe contar con Título Profesional, además de experiencia mínima de un año. </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Director de Obras Públicas o equivalente</w:t>
            </w:r>
            <w:r w:rsidRPr="009F0E6B">
              <w:rPr>
                <w:rFonts w:ascii="Palatino Linotype" w:eastAsia="Palatino Linotype" w:hAnsi="Palatino Linotype" w:cs="Palatino Linotype"/>
                <w:b/>
                <w:sz w:val="20"/>
                <w:szCs w:val="20"/>
              </w:rPr>
              <w:t>.</w:t>
            </w:r>
          </w:p>
          <w:p w:rsidR="00727D5F" w:rsidRPr="009F0E6B" w:rsidRDefault="00727D5F">
            <w:pPr>
              <w:ind w:right="49"/>
              <w:jc w:val="center"/>
              <w:rPr>
                <w:rFonts w:ascii="Palatino Linotype" w:eastAsia="Palatino Linotype" w:hAnsi="Palatino Linotype" w:cs="Palatino Linotype"/>
                <w:b/>
                <w:sz w:val="20"/>
                <w:szCs w:val="20"/>
              </w:rPr>
            </w:pPr>
          </w:p>
          <w:p w:rsidR="00727D5F" w:rsidRPr="009F0E6B" w:rsidRDefault="00727D5F" w:rsidP="00727D5F">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(Director de Infraestructura)</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tc>
        <w:tc>
          <w:tcPr>
            <w:tcW w:w="2964" w:type="dxa"/>
          </w:tcPr>
          <w:p w:rsidR="00627714" w:rsidRPr="009F0E6B" w:rsidRDefault="00627714">
            <w:pPr>
              <w:ind w:right="49"/>
              <w:jc w:val="center"/>
              <w:rPr>
                <w:rFonts w:ascii="Palatino Linotype" w:eastAsia="Palatino Linotype" w:hAnsi="Palatino Linotype" w:cs="Palatino Linotype"/>
                <w:sz w:val="20"/>
                <w:szCs w:val="20"/>
              </w:rPr>
            </w:pPr>
          </w:p>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 xml:space="preserve">Puede contar con Título Profesional o con experiencia mínima de un año. </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Director de Desarrollo Económico o equivalente</w:t>
            </w:r>
            <w:r w:rsidR="00727D5F" w:rsidRPr="009F0E6B">
              <w:rPr>
                <w:rFonts w:ascii="Palatino Linotype" w:eastAsia="Palatino Linotype" w:hAnsi="Palatino Linotype" w:cs="Palatino Linotype"/>
                <w:b/>
                <w:sz w:val="18"/>
                <w:szCs w:val="20"/>
              </w:rPr>
              <w:t xml:space="preserve"> (Director de Economía, Artesanías y  Turismo)</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 xml:space="preserve">Artículo 96 </w:t>
            </w:r>
            <w:proofErr w:type="spellStart"/>
            <w:r w:rsidRPr="009F0E6B">
              <w:rPr>
                <w:rFonts w:ascii="Palatino Linotype" w:eastAsia="Palatino Linotype" w:hAnsi="Palatino Linotype" w:cs="Palatino Linotype"/>
                <w:sz w:val="20"/>
                <w:szCs w:val="20"/>
              </w:rPr>
              <w:t>Quintus</w:t>
            </w:r>
            <w:proofErr w:type="spellEnd"/>
            <w:r w:rsidRPr="009F0E6B">
              <w:rPr>
                <w:rFonts w:ascii="Palatino Linotype" w:eastAsia="Palatino Linotype" w:hAnsi="Palatino Linotype" w:cs="Palatino Linotype"/>
                <w:sz w:val="20"/>
                <w:szCs w:val="20"/>
              </w:rPr>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tc>
        <w:tc>
          <w:tcPr>
            <w:tcW w:w="2964" w:type="dxa"/>
          </w:tcPr>
          <w:p w:rsidR="00627714" w:rsidRPr="009F0E6B" w:rsidRDefault="00627714">
            <w:pPr>
              <w:ind w:right="49"/>
              <w:jc w:val="center"/>
              <w:rPr>
                <w:rFonts w:ascii="Palatino Linotype" w:eastAsia="Palatino Linotype" w:hAnsi="Palatino Linotype" w:cs="Palatino Linotype"/>
                <w:sz w:val="20"/>
                <w:szCs w:val="20"/>
              </w:rPr>
            </w:pPr>
          </w:p>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Puede contar con Título Profesional o con experiencia mínima de un año.</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18"/>
                <w:szCs w:val="20"/>
              </w:rPr>
            </w:pPr>
            <w:r w:rsidRPr="009F0E6B">
              <w:rPr>
                <w:rFonts w:ascii="Palatino Linotype" w:eastAsia="Palatino Linotype" w:hAnsi="Palatino Linotype" w:cs="Palatino Linotype"/>
                <w:b/>
                <w:sz w:val="18"/>
                <w:szCs w:val="20"/>
              </w:rPr>
              <w:t>Director de Desarrollo Urbano o equivalente</w:t>
            </w:r>
          </w:p>
          <w:p w:rsidR="00727D5F" w:rsidRPr="009F0E6B" w:rsidRDefault="00727D5F">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(Director de Desarrollo Urbano, Movilidad y Catastro)</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 xml:space="preserve">Artículo 96 </w:t>
            </w:r>
            <w:proofErr w:type="spellStart"/>
            <w:r w:rsidRPr="009F0E6B">
              <w:rPr>
                <w:rFonts w:ascii="Palatino Linotype" w:eastAsia="Palatino Linotype" w:hAnsi="Palatino Linotype" w:cs="Palatino Linotype"/>
                <w:sz w:val="20"/>
                <w:szCs w:val="20"/>
              </w:rPr>
              <w:t>Septies</w:t>
            </w:r>
            <w:proofErr w:type="spellEnd"/>
            <w:r w:rsidRPr="009F0E6B">
              <w:rPr>
                <w:rFonts w:ascii="Palatino Linotype" w:eastAsia="Palatino Linotype" w:hAnsi="Palatino Linotype" w:cs="Palatino Linotype"/>
                <w:sz w:val="20"/>
                <w:szCs w:val="20"/>
              </w:rP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p>
        </w:tc>
        <w:tc>
          <w:tcPr>
            <w:tcW w:w="2964" w:type="dxa"/>
          </w:tcPr>
          <w:p w:rsidR="00627714" w:rsidRPr="009F0E6B" w:rsidRDefault="00627714">
            <w:pPr>
              <w:ind w:right="49"/>
              <w:jc w:val="center"/>
              <w:rPr>
                <w:rFonts w:ascii="Palatino Linotype" w:eastAsia="Palatino Linotype" w:hAnsi="Palatino Linotype" w:cs="Palatino Linotype"/>
                <w:sz w:val="20"/>
                <w:szCs w:val="20"/>
              </w:rPr>
            </w:pPr>
          </w:p>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Puede contar con Título Profesional o con experiencia mínima de un año.</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18"/>
                <w:szCs w:val="20"/>
              </w:rPr>
            </w:pPr>
            <w:r w:rsidRPr="009F0E6B">
              <w:rPr>
                <w:rFonts w:ascii="Palatino Linotype" w:eastAsia="Palatino Linotype" w:hAnsi="Palatino Linotype" w:cs="Palatino Linotype"/>
                <w:b/>
                <w:sz w:val="18"/>
                <w:szCs w:val="20"/>
              </w:rPr>
              <w:t>Director de Ecología o equivalente</w:t>
            </w:r>
          </w:p>
          <w:p w:rsidR="00727D5F" w:rsidRPr="009F0E6B" w:rsidRDefault="00727D5F">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(Director de la Juventud y Medio Ambiente)</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 xml:space="preserve">Artículo 96 </w:t>
            </w:r>
            <w:proofErr w:type="spellStart"/>
            <w:r w:rsidRPr="009F0E6B">
              <w:rPr>
                <w:rFonts w:ascii="Palatino Linotype" w:eastAsia="Palatino Linotype" w:hAnsi="Palatino Linotype" w:cs="Palatino Linotype"/>
                <w:sz w:val="20"/>
                <w:szCs w:val="20"/>
              </w:rPr>
              <w:t>Nonies</w:t>
            </w:r>
            <w:proofErr w:type="spellEnd"/>
            <w:r w:rsidRPr="009F0E6B">
              <w:rPr>
                <w:rFonts w:ascii="Palatino Linotype" w:eastAsia="Palatino Linotype" w:hAnsi="Palatino Linotype" w:cs="Palatino Linotype"/>
                <w:sz w:val="20"/>
                <w:szCs w:val="20"/>
              </w:rPr>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p>
        </w:tc>
        <w:tc>
          <w:tcPr>
            <w:tcW w:w="2964" w:type="dxa"/>
          </w:tcPr>
          <w:p w:rsidR="00627714" w:rsidRPr="009F0E6B" w:rsidRDefault="00627714">
            <w:pPr>
              <w:ind w:right="49"/>
              <w:jc w:val="center"/>
              <w:rPr>
                <w:rFonts w:ascii="Palatino Linotype" w:eastAsia="Palatino Linotype" w:hAnsi="Palatino Linotype" w:cs="Palatino Linotype"/>
                <w:sz w:val="20"/>
                <w:szCs w:val="20"/>
              </w:rPr>
            </w:pPr>
          </w:p>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Puede contar con Título Profesional o con experiencia mínima de un año.</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Tesorero del Sistema Municipal DIF Rayón</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Artículo 15 Ter.- Para ocupar el cargo de Tesorero del organismo, o equivalentes, se deberán satisfacer los siguientes requisitos:</w:t>
            </w:r>
          </w:p>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w:t>
            </w:r>
          </w:p>
          <w:p w:rsidR="00627714" w:rsidRPr="009F0E6B" w:rsidRDefault="00582170">
            <w:pPr>
              <w:ind w:right="49"/>
              <w:jc w:val="both"/>
              <w:rPr>
                <w:rFonts w:ascii="Palatino Linotype" w:eastAsia="Palatino Linotype" w:hAnsi="Palatino Linotype" w:cs="Palatino Linotype"/>
                <w:b/>
                <w:sz w:val="20"/>
                <w:szCs w:val="20"/>
              </w:rPr>
            </w:pPr>
            <w:r w:rsidRPr="009F0E6B">
              <w:rPr>
                <w:rFonts w:ascii="Palatino Linotype" w:eastAsia="Palatino Linotype" w:hAnsi="Palatino Linotype" w:cs="Palatino Linotype"/>
                <w:sz w:val="20"/>
                <w:szCs w:val="20"/>
              </w:rPr>
              <w:t xml:space="preserve">IV. Acreditar ante el Titular del organismo o ante el Consejo Directivo, cuando sea el caso, el tener los conocimientos suficientes para poder desempeñar el cargo, </w:t>
            </w:r>
            <w:r w:rsidRPr="009F0E6B">
              <w:rPr>
                <w:rFonts w:ascii="Palatino Linotype" w:eastAsia="Palatino Linotype" w:hAnsi="Palatino Linotype" w:cs="Palatino Linotype"/>
                <w:b/>
                <w:sz w:val="20"/>
                <w:szCs w:val="20"/>
              </w:rPr>
              <w:t>contar con título</w:t>
            </w:r>
            <w:r w:rsidR="00727D5F" w:rsidRPr="009F0E6B">
              <w:rPr>
                <w:rFonts w:ascii="Palatino Linotype" w:eastAsia="Palatino Linotype" w:hAnsi="Palatino Linotype" w:cs="Palatino Linotype"/>
                <w:b/>
                <w:sz w:val="20"/>
                <w:szCs w:val="20"/>
              </w:rPr>
              <w:t xml:space="preserve"> </w:t>
            </w:r>
            <w:r w:rsidRPr="009F0E6B">
              <w:rPr>
                <w:rFonts w:ascii="Palatino Linotype" w:eastAsia="Palatino Linotype" w:hAnsi="Palatino Linotype" w:cs="Palatino Linotype"/>
                <w:b/>
                <w:sz w:val="20"/>
                <w:szCs w:val="20"/>
              </w:rPr>
              <w:t>profesional en las áreas económicas o contable-administrativas con experiencia mínima de un año en la materia</w:t>
            </w:r>
            <w:r w:rsidRPr="009F0E6B">
              <w:rPr>
                <w:rFonts w:ascii="Palatino Linotype" w:eastAsia="Palatino Linotype" w:hAnsi="Palatino Linotype" w:cs="Palatino Linotype"/>
                <w:sz w:val="20"/>
                <w:szCs w:val="20"/>
              </w:rPr>
              <w:t>.</w:t>
            </w:r>
          </w:p>
          <w:p w:rsidR="00627714" w:rsidRPr="009F0E6B" w:rsidRDefault="00627714">
            <w:pPr>
              <w:ind w:right="49"/>
              <w:jc w:val="both"/>
              <w:rPr>
                <w:rFonts w:ascii="Palatino Linotype" w:eastAsia="Palatino Linotype" w:hAnsi="Palatino Linotype" w:cs="Palatino Linotype"/>
                <w:sz w:val="20"/>
                <w:szCs w:val="20"/>
              </w:rPr>
            </w:pPr>
          </w:p>
        </w:tc>
        <w:tc>
          <w:tcPr>
            <w:tcW w:w="2964" w:type="dxa"/>
          </w:tcPr>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Puede contar con Título Profesional o con experiencia mínima de un año.</w:t>
            </w:r>
          </w:p>
        </w:tc>
      </w:tr>
      <w:tr w:rsidR="009F0E6B" w:rsidRPr="009F0E6B" w:rsidTr="00727D5F">
        <w:tc>
          <w:tcPr>
            <w:tcW w:w="2405" w:type="dxa"/>
            <w:shd w:val="clear" w:color="auto" w:fill="D7E3BC"/>
          </w:tcPr>
          <w:p w:rsidR="00627714" w:rsidRPr="009F0E6B" w:rsidRDefault="00582170">
            <w:pPr>
              <w:ind w:right="49"/>
              <w:jc w:val="center"/>
              <w:rPr>
                <w:rFonts w:ascii="Palatino Linotype" w:eastAsia="Palatino Linotype" w:hAnsi="Palatino Linotype" w:cs="Palatino Linotype"/>
                <w:b/>
                <w:sz w:val="20"/>
                <w:szCs w:val="20"/>
              </w:rPr>
            </w:pPr>
            <w:r w:rsidRPr="009F0E6B">
              <w:rPr>
                <w:rFonts w:ascii="Palatino Linotype" w:eastAsia="Palatino Linotype" w:hAnsi="Palatino Linotype" w:cs="Palatino Linotype"/>
                <w:b/>
                <w:sz w:val="18"/>
                <w:szCs w:val="20"/>
              </w:rPr>
              <w:t>Contralor Municipal</w:t>
            </w:r>
          </w:p>
        </w:tc>
        <w:tc>
          <w:tcPr>
            <w:tcW w:w="3686" w:type="dxa"/>
          </w:tcPr>
          <w:p w:rsidR="00627714" w:rsidRPr="009F0E6B" w:rsidRDefault="00582170">
            <w:pPr>
              <w:ind w:right="49"/>
              <w:jc w:val="both"/>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Artículo 113.- Para ser contralor se requiere cumplir con los requisitos que se exigen para ser tesorero municipal, a excepción de la caución correspondiente.</w:t>
            </w:r>
          </w:p>
        </w:tc>
        <w:tc>
          <w:tcPr>
            <w:tcW w:w="2964" w:type="dxa"/>
          </w:tcPr>
          <w:p w:rsidR="00627714" w:rsidRPr="009F0E6B" w:rsidRDefault="00582170">
            <w:pPr>
              <w:ind w:right="49"/>
              <w:jc w:val="center"/>
              <w:rPr>
                <w:rFonts w:ascii="Palatino Linotype" w:eastAsia="Palatino Linotype" w:hAnsi="Palatino Linotype" w:cs="Palatino Linotype"/>
                <w:sz w:val="20"/>
                <w:szCs w:val="20"/>
              </w:rPr>
            </w:pPr>
            <w:r w:rsidRPr="009F0E6B">
              <w:rPr>
                <w:rFonts w:ascii="Palatino Linotype" w:eastAsia="Palatino Linotype" w:hAnsi="Palatino Linotype" w:cs="Palatino Linotype"/>
                <w:sz w:val="20"/>
                <w:szCs w:val="20"/>
              </w:rPr>
              <w:t>Debe contar con Título Profesional</w:t>
            </w:r>
          </w:p>
        </w:tc>
      </w:tr>
    </w:tbl>
    <w:p w:rsidR="00627714" w:rsidRPr="009F0E6B" w:rsidRDefault="00627714">
      <w:pPr>
        <w:spacing w:line="360" w:lineRule="auto"/>
        <w:ind w:right="49"/>
        <w:jc w:val="both"/>
        <w:rPr>
          <w:rFonts w:ascii="Palatino Linotype" w:eastAsia="Palatino Linotype" w:hAnsi="Palatino Linotype" w:cs="Palatino Linotype"/>
        </w:rPr>
      </w:pPr>
    </w:p>
    <w:p w:rsidR="00627714" w:rsidRPr="009F0E6B" w:rsidRDefault="00582170">
      <w:pPr>
        <w:spacing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De lo anterior, se advierte que para el caso de ser titular de ciertas dependencias, como es el caso de la Tesorería Municipal y la Contraloría Municipal, se </w:t>
      </w:r>
      <w:r w:rsidRPr="009F0E6B">
        <w:rPr>
          <w:rFonts w:ascii="Palatino Linotype" w:eastAsia="Palatino Linotype" w:hAnsi="Palatino Linotype" w:cs="Palatino Linotype"/>
          <w:b/>
          <w:u w:val="single"/>
        </w:rPr>
        <w:t>deberá contar forzosamente con un determinado grado de estudios</w:t>
      </w:r>
      <w:r w:rsidRPr="009F0E6B">
        <w:rPr>
          <w:rFonts w:ascii="Palatino Linotype" w:eastAsia="Palatino Linotype" w:hAnsi="Palatino Linotype" w:cs="Palatino Linotype"/>
        </w:rPr>
        <w:t>, lo cual se avalará a través de un documento comprobatorio, es decir; con un título profesional, no obstante, para ciertos cargos, como Titular de la Dirección de Ecología</w:t>
      </w:r>
      <w:r w:rsidRPr="009F0E6B">
        <w:t xml:space="preserve">, </w:t>
      </w:r>
      <w:r w:rsidRPr="009F0E6B">
        <w:rPr>
          <w:rFonts w:ascii="Palatino Linotype" w:eastAsia="Palatino Linotype" w:hAnsi="Palatino Linotype" w:cs="Palatino Linotype"/>
        </w:rPr>
        <w:t xml:space="preserve">Tesorero del Sistema Municipal DIF Rayón, Director de Obras Públicas, Director de Desarrollo Económico, Director de Desarrollo Urbano y Secretario del Ayuntamiento se </w:t>
      </w:r>
      <w:r w:rsidRPr="009F0E6B">
        <w:rPr>
          <w:rFonts w:ascii="Palatino Linotype" w:eastAsia="Palatino Linotype" w:hAnsi="Palatino Linotype" w:cs="Palatino Linotype"/>
          <w:b/>
          <w:u w:val="single"/>
        </w:rPr>
        <w:t>deberá contar ya sea con título profesional o con experiencia</w:t>
      </w:r>
      <w:r w:rsidRPr="009F0E6B">
        <w:rPr>
          <w:rFonts w:ascii="Palatino Linotype" w:eastAsia="Palatino Linotype" w:hAnsi="Palatino Linotype" w:cs="Palatino Linotype"/>
        </w:rPr>
        <w:t xml:space="preserve">. </w:t>
      </w:r>
    </w:p>
    <w:p w:rsidR="00E938A6" w:rsidRPr="009F0E6B" w:rsidRDefault="00E938A6">
      <w:pPr>
        <w:spacing w:line="360" w:lineRule="auto"/>
        <w:ind w:right="49"/>
        <w:jc w:val="both"/>
        <w:rPr>
          <w:rFonts w:ascii="Palatino Linotype" w:eastAsia="Palatino Linotype" w:hAnsi="Palatino Linotype" w:cs="Palatino Linotype"/>
        </w:rPr>
      </w:pPr>
    </w:p>
    <w:p w:rsidR="002F3788" w:rsidRPr="009F0E6B" w:rsidRDefault="00E938A6"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rPr>
        <w:t>En consecuencia de todo lo expuesto, se estima pertinente o</w:t>
      </w:r>
      <w:r w:rsidR="00727D5F" w:rsidRPr="009F0E6B">
        <w:rPr>
          <w:rFonts w:ascii="Palatino Linotype" w:eastAsia="Palatino Linotype" w:hAnsi="Palatino Linotype" w:cs="Palatino Linotype"/>
        </w:rPr>
        <w:t>rdenar el título profesional de los servidores públicos previamente analizados, especificando que para los casos en los que el</w:t>
      </w:r>
      <w:r w:rsidRPr="009F0E6B">
        <w:rPr>
          <w:rFonts w:ascii="Palatino Linotype" w:eastAsia="Palatino Linotype" w:hAnsi="Palatino Linotype" w:cs="Palatino Linotype"/>
        </w:rPr>
        <w:t xml:space="preserve"> Tesorero Municipal y Contralor Municipal, </w:t>
      </w:r>
      <w:r w:rsidR="00727D5F" w:rsidRPr="009F0E6B">
        <w:rPr>
          <w:rFonts w:ascii="Palatino Linotype" w:eastAsia="Palatino Linotype" w:hAnsi="Palatino Linotype" w:cs="Palatino Linotype"/>
        </w:rPr>
        <w:t xml:space="preserve">no cuenten con dicho documento, deberán </w:t>
      </w:r>
      <w:r w:rsidR="002F3788" w:rsidRPr="009F0E6B">
        <w:rPr>
          <w:rFonts w:ascii="Palatino Linotype" w:eastAsia="Palatino Linotype" w:hAnsi="Palatino Linotype" w:cs="Palatino Linotype"/>
          <w:lang w:val="es-MX"/>
        </w:rPr>
        <w:t xml:space="preserve">emitir el acuerdo de inexistencia de la Información y notificárselo al </w:t>
      </w:r>
      <w:r w:rsidR="002F3788" w:rsidRPr="009F0E6B">
        <w:rPr>
          <w:rFonts w:ascii="Palatino Linotype" w:eastAsia="Palatino Linotype" w:hAnsi="Palatino Linotype" w:cs="Palatino Linotype"/>
          <w:b/>
          <w:bCs/>
          <w:lang w:val="es-MX"/>
        </w:rPr>
        <w:t>Recurrente</w:t>
      </w:r>
      <w:r w:rsidR="00727D5F" w:rsidRPr="009F0E6B">
        <w:rPr>
          <w:rFonts w:ascii="Palatino Linotype" w:eastAsia="Palatino Linotype" w:hAnsi="Palatino Linotype" w:cs="Palatino Linotype"/>
          <w:lang w:val="es-MX"/>
        </w:rPr>
        <w:t xml:space="preserve">, </w:t>
      </w:r>
      <w:r w:rsidR="00727D5F" w:rsidRPr="009F0E6B">
        <w:rPr>
          <w:rFonts w:ascii="Palatino Linotype" w:eastAsia="Palatino Linotype" w:hAnsi="Palatino Linotype" w:cs="Palatino Linotype"/>
        </w:rPr>
        <w:t>toda vez que de conformidad con la normatividad, se enc</w:t>
      </w:r>
      <w:r w:rsidR="003D1514" w:rsidRPr="009F0E6B">
        <w:rPr>
          <w:rFonts w:ascii="Palatino Linotype" w:eastAsia="Palatino Linotype" w:hAnsi="Palatino Linotype" w:cs="Palatino Linotype"/>
        </w:rPr>
        <w:t>uentran constreñidos a poseerlo.</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 xml:space="preserve">De este modo, la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9F0E6B">
        <w:rPr>
          <w:rFonts w:ascii="Palatino Linotype" w:eastAsia="Palatino Linotype" w:hAnsi="Palatino Linotype" w:cs="Palatino Linotype"/>
          <w:b/>
          <w:bCs/>
          <w:lang w:val="es-MX"/>
        </w:rPr>
        <w:t>Sujeto Obligado</w:t>
      </w:r>
      <w:r w:rsidRPr="009F0E6B">
        <w:rPr>
          <w:rFonts w:ascii="Palatino Linotype" w:eastAsia="Palatino Linotype" w:hAnsi="Palatino Linotype" w:cs="Palatino Linotype"/>
          <w:lang w:val="es-MX"/>
        </w:rPr>
        <w:t xml:space="preserve"> correspondiente, de acuerdo a los artículos 47 y 49, fracciones II y III, de la Ley de Transparencia y Acceso a la Información Pública del Estado de México y Municipios:</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b/>
          <w:bCs/>
          <w:i/>
          <w:iCs/>
          <w:sz w:val="22"/>
          <w:lang w:val="es-MX"/>
        </w:rPr>
        <w:t>“Artículo 47.</w:t>
      </w:r>
      <w:r w:rsidRPr="009F0E6B">
        <w:rPr>
          <w:rFonts w:ascii="Palatino Linotype" w:eastAsia="Palatino Linotype" w:hAnsi="Palatino Linotype" w:cs="Palatino Linotype"/>
          <w:i/>
          <w:iCs/>
          <w:sz w:val="22"/>
          <w:lang w:val="es-MX"/>
        </w:rPr>
        <w:t xml:space="preserve"> El Comité de Transparencia será la autoridad máxima al interior del sujeto obligado en materia del derecho de acceso a la información.</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El Comité se reunirá en sesión ordinaria o extraordinaria las veces que estime necesario. El tipo de sesión se precisará en la convocatoria emitida.</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Los integrantes del Comité de Transparencia tendrán acceso a la información para determinar su clasificación, conforme a la normatividad aplicable previamente establecida por los sujetos obligados para el resguardo o salvaguarda de la información.</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En las sesiones y trabajos del Comité, podrán participar como invitados permanentes, los representantes de las áreas que decida el Comité, y contará con derecho de voz, pero no voto.</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 xml:space="preserve">Los titulares de las unidades administrativas que propongan la reserva, confidencialidad o declaren la </w:t>
      </w:r>
      <w:r w:rsidRPr="009F0E6B">
        <w:rPr>
          <w:rFonts w:ascii="Palatino Linotype" w:eastAsia="Palatino Linotype" w:hAnsi="Palatino Linotype" w:cs="Palatino Linotype"/>
          <w:i/>
          <w:iCs/>
          <w:sz w:val="22"/>
          <w:u w:val="single"/>
          <w:lang w:val="es-MX"/>
        </w:rPr>
        <w:t>inexistencia</w:t>
      </w:r>
      <w:r w:rsidRPr="009F0E6B">
        <w:rPr>
          <w:rFonts w:ascii="Palatino Linotype" w:eastAsia="Palatino Linotype" w:hAnsi="Palatino Linotype" w:cs="Palatino Linotype"/>
          <w:i/>
          <w:iCs/>
          <w:sz w:val="22"/>
          <w:lang w:val="es-MX"/>
        </w:rPr>
        <w:t xml:space="preserve"> de información, acudirán a las sesiones de dicho Comité donde se discuta la propuesta correspondiente.”</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w:t>
      </w:r>
      <w:r w:rsidRPr="009F0E6B">
        <w:rPr>
          <w:rFonts w:ascii="Palatino Linotype" w:eastAsia="Palatino Linotype" w:hAnsi="Palatino Linotype" w:cs="Palatino Linotype"/>
          <w:b/>
          <w:bCs/>
          <w:i/>
          <w:iCs/>
          <w:sz w:val="22"/>
          <w:lang w:val="es-MX"/>
        </w:rPr>
        <w:t>Artículo 49.</w:t>
      </w:r>
      <w:r w:rsidRPr="009F0E6B">
        <w:rPr>
          <w:rFonts w:ascii="Palatino Linotype" w:eastAsia="Palatino Linotype" w:hAnsi="Palatino Linotype" w:cs="Palatino Linotype"/>
          <w:i/>
          <w:iCs/>
          <w:sz w:val="22"/>
          <w:lang w:val="es-MX"/>
        </w:rPr>
        <w:t xml:space="preserve"> Los Comités de Transparencia tendrán las siguientes atribuciones:</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w:t>
      </w:r>
    </w:p>
    <w:p w:rsidR="002F3788" w:rsidRPr="009F0E6B" w:rsidRDefault="002F3788" w:rsidP="002F3788">
      <w:pPr>
        <w:spacing w:line="276" w:lineRule="auto"/>
        <w:ind w:left="567" w:right="709"/>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 xml:space="preserve">II. Confirmar, modificar o revocar las determinaciones que en materia de ampliación del plazo de respuesta, clasificación de la información y </w:t>
      </w:r>
      <w:r w:rsidRPr="009F0E6B">
        <w:rPr>
          <w:rFonts w:ascii="Palatino Linotype" w:eastAsia="Palatino Linotype" w:hAnsi="Palatino Linotype" w:cs="Palatino Linotype"/>
          <w:i/>
          <w:iCs/>
          <w:sz w:val="22"/>
          <w:u w:val="single"/>
          <w:lang w:val="es-MX"/>
        </w:rPr>
        <w:t xml:space="preserve">declaración de inexistencia </w:t>
      </w:r>
      <w:r w:rsidRPr="009F0E6B">
        <w:rPr>
          <w:rFonts w:ascii="Palatino Linotype" w:eastAsia="Palatino Linotype" w:hAnsi="Palatino Linotype" w:cs="Palatino Linotype"/>
          <w:i/>
          <w:iCs/>
          <w:sz w:val="22"/>
          <w:lang w:val="es-MX"/>
        </w:rPr>
        <w:t>o de incompetencia realicen los titulares de las áreas de los sujetos obligados;</w:t>
      </w:r>
    </w:p>
    <w:p w:rsidR="002F3788" w:rsidRPr="009F0E6B" w:rsidRDefault="002F3788" w:rsidP="002F3788">
      <w:pPr>
        <w:spacing w:line="276" w:lineRule="auto"/>
        <w:ind w:left="567" w:right="709"/>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w:t>
      </w:r>
    </w:p>
    <w:p w:rsidR="002F3788" w:rsidRPr="009F0E6B" w:rsidRDefault="002F3788" w:rsidP="002F3788">
      <w:pPr>
        <w:spacing w:line="276" w:lineRule="auto"/>
        <w:ind w:left="567" w:right="709"/>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XIII. Dictaminar las declaratorias de inexistencia de la información que les remitan las unidades administrativas y resolver en consecuencia;</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Asimismo, el acuerdo de inexistencia deberá apegarse a lo dispuesto por los artículos 169 y 170, de la Ley de la materia que ordenan: </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b/>
          <w:bCs/>
          <w:i/>
          <w:iCs/>
          <w:sz w:val="22"/>
          <w:lang w:val="es-MX"/>
        </w:rPr>
        <w:t>Artículo 169.</w:t>
      </w:r>
      <w:r w:rsidRPr="009F0E6B">
        <w:rPr>
          <w:rFonts w:ascii="Palatino Linotype" w:eastAsia="Palatino Linotype" w:hAnsi="Palatino Linotype" w:cs="Palatino Linotype"/>
          <w:i/>
          <w:iCs/>
          <w:sz w:val="22"/>
          <w:lang w:val="es-MX"/>
        </w:rPr>
        <w:t xml:space="preserve"> Cuando la información no se encuentre en los archivos del sujeto obligado, el Comité de Transparencia:</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I. Analizará el caso y tomará las medidas necesarias para localizar la información;</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II. Expedirá una resolución que confirme la inexistencia del documento;</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b/>
          <w:bCs/>
          <w:i/>
          <w:iCs/>
          <w:sz w:val="22"/>
          <w:lang w:val="es-MX"/>
        </w:rPr>
        <w:t>IV. Notificará al órgano interno de control o equivalente del sujeto obligado quien, en su caso, deberá iniciar el procedimiento de responsabilidad administrativa que corresponda</w:t>
      </w:r>
      <w:r w:rsidRPr="009F0E6B">
        <w:rPr>
          <w:rFonts w:ascii="Palatino Linotype" w:eastAsia="Palatino Linotype" w:hAnsi="Palatino Linotype" w:cs="Palatino Linotype"/>
          <w:i/>
          <w:iCs/>
          <w:sz w:val="22"/>
          <w:lang w:val="es-MX"/>
        </w:rPr>
        <w:t>.</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La Unidad de Transparencia deberá notificarlo al solicitante por escrito, en un plazo que no exceda de quince días hábiles contados a partir del día siguiente a la presentación de la solicitud.</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r w:rsidRPr="009F0E6B">
        <w:rPr>
          <w:rFonts w:ascii="Palatino Linotype" w:eastAsia="Palatino Linotype" w:hAnsi="Palatino Linotype" w:cs="Palatino Linotype"/>
          <w:i/>
          <w:iCs/>
          <w:sz w:val="22"/>
          <w:lang w:val="es-MX"/>
        </w:rPr>
        <w:t>Este plazo podrá ampliarse hasta por otros siete días hábiles, siempre que existan razones para ello, debiendo notificarse por escrito al solicitante.</w:t>
      </w:r>
    </w:p>
    <w:p w:rsidR="002F3788" w:rsidRPr="009F0E6B" w:rsidRDefault="002F3788" w:rsidP="002F3788">
      <w:pPr>
        <w:spacing w:line="276" w:lineRule="auto"/>
        <w:ind w:left="567" w:right="851"/>
        <w:jc w:val="both"/>
        <w:rPr>
          <w:rFonts w:ascii="Palatino Linotype" w:eastAsia="Palatino Linotype" w:hAnsi="Palatino Linotype" w:cs="Palatino Linotype"/>
          <w:sz w:val="22"/>
          <w:lang w:val="es-MX"/>
        </w:rPr>
      </w:pPr>
    </w:p>
    <w:p w:rsidR="002F3788" w:rsidRPr="009F0E6B" w:rsidRDefault="002F3788" w:rsidP="002F3788">
      <w:pPr>
        <w:spacing w:line="276" w:lineRule="auto"/>
        <w:ind w:left="567" w:right="851"/>
        <w:jc w:val="both"/>
        <w:rPr>
          <w:rFonts w:ascii="Palatino Linotype" w:eastAsia="Palatino Linotype" w:hAnsi="Palatino Linotype" w:cs="Palatino Linotype"/>
          <w:lang w:val="es-MX"/>
        </w:rPr>
      </w:pPr>
      <w:r w:rsidRPr="009F0E6B">
        <w:rPr>
          <w:rFonts w:ascii="Palatino Linotype" w:eastAsia="Palatino Linotype" w:hAnsi="Palatino Linotype" w:cs="Palatino Linotype"/>
          <w:b/>
          <w:bCs/>
          <w:i/>
          <w:iCs/>
          <w:sz w:val="22"/>
          <w:lang w:val="es-MX"/>
        </w:rPr>
        <w:t>Artículo 170.</w:t>
      </w:r>
      <w:r w:rsidRPr="009F0E6B">
        <w:rPr>
          <w:rFonts w:ascii="Palatino Linotype" w:eastAsia="Palatino Linotype" w:hAnsi="Palatino Linotype" w:cs="Palatino Linotype"/>
          <w:i/>
          <w:iCs/>
          <w:sz w:val="22"/>
          <w:lang w:val="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w:t>
      </w:r>
      <w:r w:rsidRPr="009F0E6B">
        <w:rPr>
          <w:rFonts w:ascii="Palatino Linotype" w:eastAsia="Palatino Linotype" w:hAnsi="Palatino Linotype" w:cs="Palatino Linotype"/>
          <w:i/>
          <w:iCs/>
          <w:sz w:val="22"/>
          <w:szCs w:val="22"/>
          <w:lang w:val="es-MX"/>
        </w:rPr>
        <w:t>las circunstancias de tiempo, modo y lugar que generaron la existencia en cuestión y señalará al servidor público responsable de contar con la misma.</w:t>
      </w:r>
      <w:r w:rsidRPr="009F0E6B">
        <w:rPr>
          <w:rFonts w:ascii="Palatino Linotype" w:eastAsia="Palatino Linotype" w:hAnsi="Palatino Linotype" w:cs="Palatino Linotype"/>
          <w:i/>
          <w:iCs/>
          <w:lang w:val="es-MX"/>
        </w:rPr>
        <w:t> </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p>
    <w:p w:rsidR="002F3788" w:rsidRPr="009F0E6B" w:rsidRDefault="002F3788"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 xml:space="preserve">En ese contexto, de conformidad con los </w:t>
      </w:r>
      <w:r w:rsidRPr="009F0E6B">
        <w:rPr>
          <w:rFonts w:ascii="Palatino Linotype" w:eastAsia="Palatino Linotype" w:hAnsi="Palatino Linotype" w:cs="Palatino Linotype"/>
          <w:b/>
          <w:bCs/>
          <w:lang w:val="es-MX"/>
        </w:rPr>
        <w:t>criterios 12/10 y 04/19</w:t>
      </w:r>
      <w:r w:rsidRPr="009F0E6B">
        <w:rPr>
          <w:rFonts w:ascii="Palatino Linotype" w:eastAsia="Palatino Linotype" w:hAnsi="Palatino Linotype" w:cs="Palatino Linotype"/>
          <w:lang w:val="es-MX"/>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2F3788" w:rsidRPr="009F0E6B" w:rsidRDefault="002F3788" w:rsidP="002F3788">
      <w:pPr>
        <w:numPr>
          <w:ilvl w:val="0"/>
          <w:numId w:val="8"/>
        </w:num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Motivación por las que se buscó la información, en determinadas unidades administrativas;</w:t>
      </w:r>
    </w:p>
    <w:p w:rsidR="002F3788" w:rsidRPr="009F0E6B" w:rsidRDefault="002F3788" w:rsidP="002F3788">
      <w:pPr>
        <w:numPr>
          <w:ilvl w:val="0"/>
          <w:numId w:val="8"/>
        </w:num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Los criterios de búsqueda utilizados, y</w:t>
      </w:r>
    </w:p>
    <w:p w:rsidR="002F3788" w:rsidRPr="009F0E6B" w:rsidRDefault="002F3788" w:rsidP="002F3788">
      <w:pPr>
        <w:numPr>
          <w:ilvl w:val="0"/>
          <w:numId w:val="8"/>
        </w:num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Las circunstancias que fueron tomadas en cuenta.</w:t>
      </w:r>
    </w:p>
    <w:p w:rsidR="002F3788" w:rsidRPr="009F0E6B" w:rsidRDefault="002F3788" w:rsidP="002F3788">
      <w:pPr>
        <w:spacing w:line="360" w:lineRule="auto"/>
        <w:ind w:right="49"/>
        <w:jc w:val="both"/>
        <w:rPr>
          <w:rFonts w:ascii="Palatino Linotype" w:eastAsia="Palatino Linotype" w:hAnsi="Palatino Linotype" w:cs="Palatino Linotype"/>
          <w:lang w:val="es-MX"/>
        </w:rPr>
      </w:pPr>
      <w:r w:rsidRPr="009F0E6B">
        <w:rPr>
          <w:rFonts w:ascii="Palatino Linotype" w:eastAsia="Palatino Linotype" w:hAnsi="Palatino Linotype" w:cs="Palatino Linotype"/>
          <w:lang w:val="es-MX"/>
        </w:rPr>
        <w:t>De tales circunstancias, se considera que para que los Sujetos Obligados justifiquen que realizaron una búsqueda exhaustiva y razonable, deben indicar de manera clara, lo siguiente:</w:t>
      </w:r>
    </w:p>
    <w:p w:rsidR="002F3788" w:rsidRPr="009F0E6B" w:rsidRDefault="002F3788" w:rsidP="002F3788">
      <w:pPr>
        <w:numPr>
          <w:ilvl w:val="0"/>
          <w:numId w:val="9"/>
        </w:numPr>
        <w:spacing w:line="360" w:lineRule="auto"/>
        <w:ind w:right="49"/>
        <w:jc w:val="both"/>
        <w:rPr>
          <w:rFonts w:ascii="Palatino Linotype" w:eastAsia="Palatino Linotype" w:hAnsi="Palatino Linotype" w:cs="Palatino Linotype"/>
          <w:b/>
          <w:bCs/>
          <w:lang w:val="es-MX"/>
        </w:rPr>
      </w:pPr>
      <w:r w:rsidRPr="009F0E6B">
        <w:rPr>
          <w:rFonts w:ascii="Palatino Linotype" w:eastAsia="Palatino Linotype" w:hAnsi="Palatino Linotype" w:cs="Palatino Linotype"/>
          <w:lang w:val="es-MX"/>
        </w:rPr>
        <w:t>Las áreas donde se buscó la información;</w:t>
      </w:r>
    </w:p>
    <w:p w:rsidR="002F3788" w:rsidRPr="009F0E6B" w:rsidRDefault="002F3788" w:rsidP="002F3788">
      <w:pPr>
        <w:numPr>
          <w:ilvl w:val="0"/>
          <w:numId w:val="9"/>
        </w:numPr>
        <w:spacing w:line="360" w:lineRule="auto"/>
        <w:ind w:right="49"/>
        <w:jc w:val="both"/>
        <w:rPr>
          <w:rFonts w:ascii="Palatino Linotype" w:eastAsia="Palatino Linotype" w:hAnsi="Palatino Linotype" w:cs="Palatino Linotype"/>
          <w:b/>
          <w:bCs/>
          <w:lang w:val="es-MX"/>
        </w:rPr>
      </w:pPr>
      <w:r w:rsidRPr="009F0E6B">
        <w:rPr>
          <w:rFonts w:ascii="Palatino Linotype" w:eastAsia="Palatino Linotype" w:hAnsi="Palatino Linotype" w:cs="Palatino Linotype"/>
          <w:lang w:val="es-MX"/>
        </w:rPr>
        <w:t>Tipo de archivos buscados (físicos o electrónicos);</w:t>
      </w:r>
    </w:p>
    <w:p w:rsidR="002F3788" w:rsidRPr="009F0E6B" w:rsidRDefault="002F3788" w:rsidP="002F3788">
      <w:pPr>
        <w:numPr>
          <w:ilvl w:val="0"/>
          <w:numId w:val="9"/>
        </w:numPr>
        <w:spacing w:line="360" w:lineRule="auto"/>
        <w:ind w:right="49"/>
        <w:jc w:val="both"/>
        <w:rPr>
          <w:rFonts w:ascii="Palatino Linotype" w:eastAsia="Palatino Linotype" w:hAnsi="Palatino Linotype" w:cs="Palatino Linotype"/>
          <w:b/>
          <w:bCs/>
          <w:lang w:val="es-MX"/>
        </w:rPr>
      </w:pPr>
      <w:r w:rsidRPr="009F0E6B">
        <w:rPr>
          <w:rFonts w:ascii="Palatino Linotype" w:eastAsia="Palatino Linotype" w:hAnsi="Palatino Linotype" w:cs="Palatino Linotype"/>
          <w:lang w:val="es-MX"/>
        </w:rPr>
        <w:t>Los criterios de búsqueda utilizados, y </w:t>
      </w:r>
    </w:p>
    <w:p w:rsidR="002F3788" w:rsidRPr="009F0E6B" w:rsidRDefault="002F3788" w:rsidP="002F3788">
      <w:pPr>
        <w:numPr>
          <w:ilvl w:val="0"/>
          <w:numId w:val="9"/>
        </w:numPr>
        <w:spacing w:line="360" w:lineRule="auto"/>
        <w:ind w:right="49"/>
        <w:jc w:val="both"/>
        <w:rPr>
          <w:rFonts w:ascii="Palatino Linotype" w:eastAsia="Palatino Linotype" w:hAnsi="Palatino Linotype" w:cs="Palatino Linotype"/>
          <w:b/>
          <w:bCs/>
          <w:lang w:val="es-MX"/>
        </w:rPr>
      </w:pPr>
      <w:r w:rsidRPr="009F0E6B">
        <w:rPr>
          <w:rFonts w:ascii="Palatino Linotype" w:eastAsia="Palatino Linotype" w:hAnsi="Palatino Linotype" w:cs="Palatino Linotype"/>
          <w:lang w:val="es-MX"/>
        </w:rPr>
        <w:t>Las circunstancias que fueron tomadas en cuenta.</w:t>
      </w:r>
    </w:p>
    <w:p w:rsidR="00E938A6" w:rsidRPr="009F0E6B" w:rsidRDefault="00E938A6">
      <w:pPr>
        <w:spacing w:line="360" w:lineRule="auto"/>
        <w:ind w:right="49"/>
        <w:jc w:val="both"/>
        <w:rPr>
          <w:rFonts w:ascii="Palatino Linotype" w:eastAsia="Palatino Linotype" w:hAnsi="Palatino Linotype" w:cs="Palatino Linotype"/>
        </w:rPr>
      </w:pPr>
    </w:p>
    <w:p w:rsidR="00627714" w:rsidRPr="009F0E6B" w:rsidRDefault="00582170">
      <w:pPr>
        <w:numPr>
          <w:ilvl w:val="0"/>
          <w:numId w:val="2"/>
        </w:numPr>
        <w:pBdr>
          <w:top w:val="nil"/>
          <w:left w:val="nil"/>
          <w:bottom w:val="nil"/>
          <w:right w:val="nil"/>
          <w:between w:val="nil"/>
        </w:pBdr>
        <w:spacing w:before="240" w:after="240" w:line="360" w:lineRule="auto"/>
        <w:ind w:left="0" w:right="49" w:hanging="142"/>
        <w:jc w:val="both"/>
        <w:rPr>
          <w:rFonts w:ascii="Palatino Linotype" w:eastAsia="Palatino Linotype" w:hAnsi="Palatino Linotype" w:cs="Palatino Linotype"/>
          <w:b/>
        </w:rPr>
      </w:pPr>
      <w:r w:rsidRPr="009F0E6B">
        <w:rPr>
          <w:rFonts w:ascii="Palatino Linotype" w:eastAsia="Palatino Linotype" w:hAnsi="Palatino Linotype" w:cs="Palatino Linotype"/>
          <w:b/>
        </w:rPr>
        <w:t xml:space="preserve">Fichas curriculares que acrediten la experiencia laboral para ocupar el cargo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Correlacionado al punto anterior, para el caso en el que no cuente con títulos profesionales, la ley establece la posibilidad de acreditar la experiencia mínima de un año en la materia, pudendo ser de manera enunciativa, más no limitativa, a través del </w:t>
      </w:r>
      <w:proofErr w:type="spellStart"/>
      <w:r w:rsidRPr="009F0E6B">
        <w:rPr>
          <w:rFonts w:ascii="Palatino Linotype" w:eastAsia="Palatino Linotype" w:hAnsi="Palatino Linotype" w:cs="Palatino Linotype"/>
        </w:rPr>
        <w:t>curriculum</w:t>
      </w:r>
      <w:proofErr w:type="spellEnd"/>
      <w:r w:rsidRPr="009F0E6B">
        <w:rPr>
          <w:rFonts w:ascii="Palatino Linotype" w:eastAsia="Palatino Linotype" w:hAnsi="Palatino Linotype" w:cs="Palatino Linotype"/>
        </w:rPr>
        <w:t xml:space="preserve"> vitae, al ser el documento que permite identificar el nivel de conocimiento de su titular, su perfil profesional y/o laboral, que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cuenta con las capacidades, conocimientos y experiencia necesaria para el cabal cumplimiento de sus funciones.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esa tesitura, debe apuntarse que esta información constituye una obligación de transparencia, pues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rsidR="00627714" w:rsidRPr="009F0E6B" w:rsidRDefault="00582170">
      <w:pPr>
        <w:spacing w:before="24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Artículo 92</w:t>
      </w:r>
      <w:r w:rsidRPr="009F0E6B">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27714" w:rsidRPr="009F0E6B" w:rsidRDefault="00582170">
      <w:pPr>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p>
    <w:p w:rsidR="00627714" w:rsidRPr="009F0E6B" w:rsidRDefault="00582170">
      <w:pPr>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9F0E6B">
        <w:rPr>
          <w:rFonts w:ascii="Palatino Linotype" w:eastAsia="Palatino Linotype" w:hAnsi="Palatino Linotype" w:cs="Palatino Linotype"/>
          <w:i/>
          <w:sz w:val="22"/>
          <w:szCs w:val="22"/>
        </w:rPr>
        <w:t>, así como, en su caso, las sanciones administrativas de que haya sido objeto” (Sic)</w:t>
      </w:r>
    </w:p>
    <w:p w:rsidR="00627714" w:rsidRPr="009F0E6B" w:rsidRDefault="00627714">
      <w:pPr>
        <w:ind w:left="567" w:right="902"/>
        <w:jc w:val="both"/>
        <w:rPr>
          <w:rFonts w:ascii="Palatino Linotype" w:eastAsia="Palatino Linotype" w:hAnsi="Palatino Linotype" w:cs="Palatino Linotype"/>
          <w:i/>
          <w:sz w:val="22"/>
          <w:szCs w:val="22"/>
        </w:rPr>
      </w:pPr>
    </w:p>
    <w:p w:rsidR="00627714" w:rsidRPr="009F0E6B" w:rsidRDefault="00582170">
      <w:pPr>
        <w:spacing w:after="240" w:line="360" w:lineRule="auto"/>
        <w:ind w:right="51"/>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rsidR="00627714" w:rsidRPr="009F0E6B" w:rsidRDefault="00582170">
      <w:pPr>
        <w:spacing w:before="240"/>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“XVII. La información curricular desde el nivel de jefe de departamento o equivalente hasta el titular del sujeto obligado, así como, en su caso, las sanciones administrativas de que haya sido objeto. </w:t>
      </w:r>
    </w:p>
    <w:p w:rsidR="00627714" w:rsidRPr="009F0E6B" w:rsidRDefault="00582170">
      <w:pPr>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sidRPr="009F0E6B">
        <w:rPr>
          <w:rFonts w:ascii="Palatino Linotype" w:eastAsia="Palatino Linotype" w:hAnsi="Palatino Linotype" w:cs="Palatino Linotype"/>
          <w:i/>
          <w:sz w:val="22"/>
          <w:szCs w:val="22"/>
        </w:rPr>
        <w:t xml:space="preserve">. </w:t>
      </w:r>
    </w:p>
    <w:p w:rsidR="00627714" w:rsidRPr="009F0E6B" w:rsidRDefault="00582170">
      <w:pPr>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rsidR="00627714" w:rsidRPr="009F0E6B" w:rsidRDefault="00582170">
      <w:pPr>
        <w:ind w:left="851" w:right="902"/>
        <w:jc w:val="both"/>
        <w:rPr>
          <w:rFonts w:ascii="Palatino Linotype" w:eastAsia="Palatino Linotype" w:hAnsi="Palatino Linotype" w:cs="Palatino Linotype"/>
          <w:b/>
          <w:i/>
          <w:sz w:val="22"/>
          <w:szCs w:val="22"/>
        </w:rPr>
      </w:pPr>
      <w:r w:rsidRPr="009F0E6B">
        <w:rPr>
          <w:rFonts w:ascii="Palatino Linotype" w:eastAsia="Palatino Linotype" w:hAnsi="Palatino Linotype" w:cs="Palatino Linotype"/>
          <w:b/>
          <w:i/>
          <w:sz w:val="22"/>
          <w:szCs w:val="22"/>
        </w:rPr>
        <w:t xml:space="preserve">Periodo de actualización: trimestral </w:t>
      </w:r>
    </w:p>
    <w:p w:rsidR="00627714" w:rsidRPr="009F0E6B" w:rsidRDefault="00582170">
      <w:pPr>
        <w:ind w:left="851" w:right="902"/>
        <w:jc w:val="both"/>
        <w:rPr>
          <w:rFonts w:ascii="Palatino Linotype" w:eastAsia="Palatino Linotype" w:hAnsi="Palatino Linotype" w:cs="Palatino Linotype"/>
          <w:b/>
          <w:i/>
          <w:sz w:val="22"/>
          <w:szCs w:val="22"/>
        </w:rPr>
      </w:pPr>
      <w:r w:rsidRPr="009F0E6B">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rsidR="00627714" w:rsidRPr="009F0E6B" w:rsidRDefault="00582170">
      <w:pPr>
        <w:ind w:left="851" w:right="902"/>
        <w:jc w:val="both"/>
        <w:rPr>
          <w:rFonts w:ascii="Palatino Linotype" w:eastAsia="Palatino Linotype" w:hAnsi="Palatino Linotype" w:cs="Palatino Linotype"/>
          <w:b/>
          <w:i/>
          <w:sz w:val="22"/>
          <w:szCs w:val="22"/>
        </w:rPr>
      </w:pPr>
      <w:r w:rsidRPr="009F0E6B">
        <w:rPr>
          <w:rFonts w:ascii="Palatino Linotype" w:eastAsia="Palatino Linotype" w:hAnsi="Palatino Linotype" w:cs="Palatino Linotype"/>
          <w:b/>
          <w:i/>
          <w:sz w:val="22"/>
          <w:szCs w:val="22"/>
        </w:rPr>
        <w:t xml:space="preserve">Conservar en el sitio de Internet: información vigente </w:t>
      </w:r>
    </w:p>
    <w:p w:rsidR="00627714" w:rsidRPr="009F0E6B" w:rsidRDefault="00582170">
      <w:pPr>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Aplica a: todos los sujetos obligados</w:t>
      </w:r>
      <w:proofErr w:type="gramStart"/>
      <w:r w:rsidRPr="009F0E6B">
        <w:rPr>
          <w:rFonts w:ascii="Palatino Linotype" w:eastAsia="Palatino Linotype" w:hAnsi="Palatino Linotype" w:cs="Palatino Linotype"/>
          <w:i/>
          <w:sz w:val="22"/>
          <w:szCs w:val="22"/>
        </w:rPr>
        <w:t>”(</w:t>
      </w:r>
      <w:proofErr w:type="gramEnd"/>
      <w:r w:rsidRPr="009F0E6B">
        <w:rPr>
          <w:rFonts w:ascii="Palatino Linotype" w:eastAsia="Palatino Linotype" w:hAnsi="Palatino Linotype" w:cs="Palatino Linotype"/>
          <w:i/>
          <w:sz w:val="22"/>
          <w:szCs w:val="22"/>
        </w:rPr>
        <w:t>Sic)</w:t>
      </w:r>
    </w:p>
    <w:p w:rsidR="00627714" w:rsidRPr="009F0E6B" w:rsidRDefault="00582170">
      <w:pPr>
        <w:spacing w:before="240" w:after="240" w:line="360" w:lineRule="auto"/>
        <w:ind w:right="51"/>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Como se aprecia en el dispositivo legal citado, los sujetos obligados deben publicar la información curricular desde el nivel del jefe de departamento o equivalente, hasta el titular del </w:t>
      </w:r>
      <w:r w:rsidRPr="009F0E6B">
        <w:rPr>
          <w:rFonts w:ascii="Palatino Linotype" w:eastAsia="Palatino Linotype" w:hAnsi="Palatino Linotype" w:cs="Palatino Linotype"/>
          <w:b/>
        </w:rPr>
        <w:t xml:space="preserve">Sujeto Obligado, </w:t>
      </w:r>
      <w:r w:rsidRPr="009F0E6B">
        <w:rPr>
          <w:rFonts w:ascii="Palatino Linotype" w:eastAsia="Palatino Linotype" w:hAnsi="Palatino Linotype" w:cs="Palatino Linotype"/>
        </w:rPr>
        <w:t xml:space="preserve">como se apreció en la cita, respecto a la escolaridad mandata que se publique información referente al nivel máximo de estudios concluido y comprobable, mientras que respecto de la experiencia laboral, se requiere que se incluya información de los últimos tres empleos, en los que se advierta el campo de </w:t>
      </w:r>
      <w:r w:rsidRPr="009F0E6B">
        <w:rPr>
          <w:rFonts w:ascii="Palatino Linotype" w:eastAsia="Palatino Linotype" w:hAnsi="Palatino Linotype" w:cs="Palatino Linotype"/>
          <w:b/>
        </w:rPr>
        <w:t>experiencia que acredite sus habilidades, capacidades o pericia para desempeñar el cargo público</w:t>
      </w:r>
      <w:r w:rsidRPr="009F0E6B">
        <w:rPr>
          <w:rFonts w:ascii="Palatino Linotype" w:eastAsia="Palatino Linotype" w:hAnsi="Palatino Linotype" w:cs="Palatino Linotype"/>
        </w:rPr>
        <w:t>, debe precisarse que dicha circunstancia no es</w:t>
      </w:r>
      <w:r w:rsidRPr="009F0E6B">
        <w:rPr>
          <w:rFonts w:ascii="Palatino Linotype" w:eastAsia="Palatino Linotype" w:hAnsi="Palatino Linotype" w:cs="Palatino Linotype"/>
          <w:b/>
        </w:rPr>
        <w:t xml:space="preserve"> </w:t>
      </w:r>
      <w:r w:rsidRPr="009F0E6B">
        <w:rPr>
          <w:rFonts w:ascii="Palatino Linotype" w:eastAsia="Palatino Linotype" w:hAnsi="Palatino Linotype" w:cs="Palatino Linotype"/>
        </w:rPr>
        <w:t>óbice para que se encuentre impedido a contar con dicha información respecto de todos los servidores públicos con los que tenga una relación laboral.</w:t>
      </w:r>
    </w:p>
    <w:p w:rsidR="00627714" w:rsidRPr="009F0E6B" w:rsidRDefault="00582170">
      <w:pPr>
        <w:spacing w:before="240" w:after="240" w:line="360" w:lineRule="auto"/>
        <w:ind w:right="-234"/>
        <w:jc w:val="both"/>
        <w:rPr>
          <w:rFonts w:ascii="Palatino Linotype" w:eastAsia="Palatino Linotype" w:hAnsi="Palatino Linotype" w:cs="Palatino Linotype"/>
        </w:rPr>
      </w:pPr>
      <w:r w:rsidRPr="009F0E6B">
        <w:rPr>
          <w:rFonts w:ascii="Palatino Linotype" w:eastAsia="Palatino Linotype" w:hAnsi="Palatino Linotype" w:cs="Palatino Linotype"/>
        </w:rPr>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rsidR="00627714" w:rsidRPr="009F0E6B" w:rsidRDefault="00582170">
      <w:pPr>
        <w:spacing w:before="240" w:after="240" w:line="360" w:lineRule="auto"/>
        <w:ind w:right="-234"/>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 mayor abundamiento conviene mencionar, el Criterio 03/09 emitido por el Pleno del entonces Instituto Federal de Acceso a la Información y Protección de Datos establece que: </w:t>
      </w:r>
    </w:p>
    <w:p w:rsidR="00627714" w:rsidRPr="009F0E6B" w:rsidRDefault="00582170">
      <w:pPr>
        <w:spacing w:before="240" w:after="240" w:line="276" w:lineRule="auto"/>
        <w:ind w:left="851" w:right="900"/>
        <w:jc w:val="both"/>
        <w:rPr>
          <w:rFonts w:ascii="Palatino Linotype" w:eastAsia="Palatino Linotype" w:hAnsi="Palatino Linotype" w:cs="Palatino Linotype"/>
        </w:rPr>
      </w:pPr>
      <w:r w:rsidRPr="009F0E6B">
        <w:rPr>
          <w:rFonts w:ascii="Palatino Linotype" w:eastAsia="Palatino Linotype" w:hAnsi="Palatino Linotype" w:cs="Palatino Linotype"/>
          <w:i/>
          <w:sz w:val="22"/>
          <w:szCs w:val="22"/>
        </w:rPr>
        <w:t>“</w:t>
      </w:r>
      <w:proofErr w:type="spellStart"/>
      <w:r w:rsidRPr="009F0E6B">
        <w:rPr>
          <w:rFonts w:ascii="Palatino Linotype" w:eastAsia="Palatino Linotype" w:hAnsi="Palatino Linotype" w:cs="Palatino Linotype"/>
          <w:b/>
          <w:i/>
          <w:sz w:val="22"/>
          <w:szCs w:val="22"/>
        </w:rPr>
        <w:t>Curriculum</w:t>
      </w:r>
      <w:proofErr w:type="spellEnd"/>
      <w:r w:rsidRPr="009F0E6B">
        <w:rPr>
          <w:rFonts w:ascii="Palatino Linotype" w:eastAsia="Palatino Linotype" w:hAnsi="Palatino Linotype" w:cs="Palatino Linotype"/>
          <w:b/>
          <w:i/>
          <w:sz w:val="22"/>
          <w:szCs w:val="22"/>
        </w:rPr>
        <w:t xml:space="preserve"> Vitae de servidores públicos</w:t>
      </w:r>
      <w:r w:rsidRPr="009F0E6B">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9F0E6B">
        <w:rPr>
          <w:rFonts w:ascii="Palatino Linotype" w:eastAsia="Palatino Linotype" w:hAnsi="Palatino Linotype" w:cs="Palatino Linotype"/>
          <w:i/>
          <w:sz w:val="22"/>
          <w:szCs w:val="22"/>
        </w:rPr>
        <w:t>curriculum</w:t>
      </w:r>
      <w:proofErr w:type="spellEnd"/>
      <w:r w:rsidRPr="009F0E6B">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F0E6B">
        <w:rPr>
          <w:rFonts w:ascii="Palatino Linotype" w:eastAsia="Palatino Linotype" w:hAnsi="Palatino Linotype" w:cs="Palatino Linotype"/>
          <w:i/>
          <w:sz w:val="22"/>
          <w:szCs w:val="22"/>
        </w:rPr>
        <w:t>curriculum</w:t>
      </w:r>
      <w:proofErr w:type="spellEnd"/>
      <w:r w:rsidRPr="009F0E6B">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9F0E6B">
        <w:rPr>
          <w:rFonts w:ascii="Palatino Linotype" w:eastAsia="Palatino Linotype" w:hAnsi="Palatino Linotype" w:cs="Palatino Linotype"/>
          <w:i/>
          <w:sz w:val="22"/>
          <w:szCs w:val="22"/>
        </w:rPr>
        <w:t>curriculum</w:t>
      </w:r>
      <w:proofErr w:type="spellEnd"/>
      <w:r w:rsidRPr="009F0E6B">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Por lo que se estima que, en el presente punto, es procedente la entrega del documento en donde conste la experiencia en la materia de los servidores públicos señalados en la solicitud de información, de ser procedente en versión pública conforme a lo señalado en el siguiente considerando. </w:t>
      </w:r>
    </w:p>
    <w:p w:rsidR="00627714" w:rsidRPr="009F0E6B" w:rsidRDefault="00582170">
      <w:pPr>
        <w:numPr>
          <w:ilvl w:val="0"/>
          <w:numId w:val="2"/>
        </w:numPr>
        <w:pBdr>
          <w:top w:val="nil"/>
          <w:left w:val="nil"/>
          <w:bottom w:val="nil"/>
          <w:right w:val="nil"/>
          <w:between w:val="nil"/>
        </w:pBdr>
        <w:spacing w:before="240" w:after="240" w:line="360" w:lineRule="auto"/>
        <w:ind w:left="0" w:right="49" w:hanging="142"/>
        <w:jc w:val="both"/>
        <w:rPr>
          <w:rFonts w:ascii="Palatino Linotype" w:eastAsia="Palatino Linotype" w:hAnsi="Palatino Linotype" w:cs="Palatino Linotype"/>
          <w:b/>
        </w:rPr>
      </w:pPr>
      <w:r w:rsidRPr="009F0E6B">
        <w:rPr>
          <w:rFonts w:ascii="Palatino Linotype" w:eastAsia="Palatino Linotype" w:hAnsi="Palatino Linotype" w:cs="Palatino Linotype"/>
          <w:b/>
        </w:rPr>
        <w:t>Certificaciones de competencia laboral vigentes</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Como se desprende de la fracción IV del artículo 32 de la Ley Orgánica Municipal, los </w:t>
      </w:r>
      <w:r w:rsidRPr="009F0E6B">
        <w:rPr>
          <w:rFonts w:ascii="Palatino Linotype" w:eastAsia="Palatino Linotype" w:hAnsi="Palatino Linotype" w:cs="Palatino Linotype"/>
          <w:b/>
          <w:u w:val="single"/>
        </w:rPr>
        <w:t>titulares de las áreas deben contar con una certificación de competencia laboral en la materia</w:t>
      </w:r>
      <w:r w:rsidRPr="009F0E6B">
        <w:rPr>
          <w:rFonts w:ascii="Palatino Linotype" w:eastAsia="Palatino Linotype" w:hAnsi="Palatino Linotype" w:cs="Palatino Linotype"/>
          <w:b/>
        </w:rPr>
        <w:t>;</w:t>
      </w:r>
      <w:r w:rsidRPr="009F0E6B">
        <w:rPr>
          <w:rFonts w:ascii="Palatino Linotype" w:eastAsia="Palatino Linotype" w:hAnsi="Palatino Linotype" w:cs="Palatino Linotype"/>
        </w:rPr>
        <w:t xml:space="preserve"> dicho requisito deberá expedirse dentro del periodo de seis meses posterior al inicio de sus funciones, esto es, que los nuevos servidores públicos cuentan con seis meses para certificarse.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En ese sentido, es de recordar que a través de la Comisión Certificadora de Competencia Laboral de los Servidores Públicos del Estado de México (COCERTEM) que el IHAEM certifica a los servidores públicos, para ello es importante mencionar que la certificación de competencia laboral requerida es el proceso mediante el cual un organismo acreditado, reconoce que una persona ha demostrado su competencia, para desempeñar una función productiva determinada, con base en la Norma Institucional de Competencia Laboral (NICL) aprobada, dicha norma describe lo que una persona es competente de saber y hacer en su función laboral</w:t>
      </w:r>
      <w:r w:rsidRPr="009F0E6B">
        <w:rPr>
          <w:rFonts w:ascii="Palatino Linotype" w:eastAsia="Palatino Linotype" w:hAnsi="Palatino Linotype" w:cs="Palatino Linotype"/>
          <w:vertAlign w:val="superscript"/>
        </w:rPr>
        <w:footnoteReference w:id="1"/>
      </w:r>
      <w:r w:rsidRPr="009F0E6B">
        <w:rPr>
          <w:rFonts w:ascii="Palatino Linotype" w:eastAsia="Palatino Linotype" w:hAnsi="Palatino Linotype" w:cs="Palatino Linotype"/>
        </w:rPr>
        <w:t xml:space="preserve">.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Para al fin, la COCERTEM desarrolla planes de evaluación con los candidatos para establecer la fecha y hora en que se llevará a cabo el proceso de evaluación, indicándole los derechos y obligaciones correspondientes; además la evaluación se hace de tres tipos: evaluación de conocimientos, desempeño y productos; el primero de ellos se trata de un cuestionario que permite evaluar los conocimientos adquiridos, en la segunda fase se aplica una guía de observación que permite evaluar las habilidades, aptitudes y destrezas de un candidato para desempeñar alguna función productiva y en la tercera se aplica una lista de cotejo que permite evaluar los elementos que deben contener los papeles de trabajo establecidos en una Norma Institucional de Competencia Laboral, con la finalidad de obtener un certificado o documento emitido por la Comisión en el cual se manifiesta la competencia de una persona para desempeñar una función productiva, por cumplir los requisitos de una o algunas Normas de Competencia Laboral.</w:t>
      </w:r>
    </w:p>
    <w:p w:rsidR="00627714" w:rsidRPr="009F0E6B" w:rsidRDefault="00582170">
      <w:pPr>
        <w:spacing w:before="240" w:after="240" w:line="360" w:lineRule="auto"/>
        <w:jc w:val="both"/>
      </w:pPr>
      <w:r w:rsidRPr="009F0E6B">
        <w:rPr>
          <w:rFonts w:ascii="Palatino Linotype" w:eastAsia="Palatino Linotype" w:hAnsi="Palatino Linotype" w:cs="Palatino Linotype"/>
        </w:rPr>
        <w:t>Para tales efectos, la COCERTEM ha desarrollado un calendario de evaluaciones aplicable para cada mes, para que los nuevos servidores públicos obtengan la certificación correspondiente, por ello a manera de referencia se toma el siguiente extracto del calendario.</w:t>
      </w:r>
    </w:p>
    <w:p w:rsidR="00627714" w:rsidRPr="009F0E6B" w:rsidRDefault="00582170">
      <w:pPr>
        <w:spacing w:before="240" w:after="240" w:line="360" w:lineRule="auto"/>
        <w:jc w:val="center"/>
        <w:rPr>
          <w:rFonts w:ascii="Palatino Linotype" w:eastAsia="Palatino Linotype" w:hAnsi="Palatino Linotype" w:cs="Palatino Linotype"/>
        </w:rPr>
      </w:pPr>
      <w:r w:rsidRPr="009F0E6B">
        <w:rPr>
          <w:rFonts w:ascii="Palatino Linotype" w:eastAsia="Palatino Linotype" w:hAnsi="Palatino Linotype" w:cs="Palatino Linotype"/>
          <w:noProof/>
          <w:lang w:val="es-MX"/>
        </w:rPr>
        <w:drawing>
          <wp:inline distT="0" distB="0" distL="0" distR="0">
            <wp:extent cx="2832498" cy="5070813"/>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32498" cy="5070813"/>
                    </a:xfrm>
                    <a:prstGeom prst="rect">
                      <a:avLst/>
                    </a:prstGeom>
                    <a:ln/>
                  </pic:spPr>
                </pic:pic>
              </a:graphicData>
            </a:graphic>
          </wp:inline>
        </w:drawing>
      </w:r>
    </w:p>
    <w:p w:rsidR="00627714" w:rsidRPr="009F0E6B" w:rsidRDefault="00582170">
      <w:pPr>
        <w:spacing w:before="240" w:after="240" w:line="360" w:lineRule="auto"/>
        <w:jc w:val="center"/>
        <w:rPr>
          <w:rFonts w:ascii="Palatino Linotype" w:eastAsia="Palatino Linotype" w:hAnsi="Palatino Linotype" w:cs="Palatino Linotype"/>
        </w:rPr>
      </w:pPr>
      <w:r w:rsidRPr="009F0E6B">
        <w:rPr>
          <w:rFonts w:ascii="Palatino Linotype" w:eastAsia="Palatino Linotype" w:hAnsi="Palatino Linotype" w:cs="Palatino Linotype"/>
          <w:noProof/>
          <w:lang w:val="es-MX"/>
        </w:rPr>
        <w:drawing>
          <wp:inline distT="0" distB="0" distL="0" distR="0">
            <wp:extent cx="4077269" cy="4286848"/>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077269" cy="4286848"/>
                    </a:xfrm>
                    <a:prstGeom prst="rect">
                      <a:avLst/>
                    </a:prstGeom>
                    <a:ln/>
                  </pic:spPr>
                </pic:pic>
              </a:graphicData>
            </a:graphic>
          </wp:inline>
        </w:drawing>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Como se puede observar de la imagen anterior, para el proceso de certificación de la COCERTEM se estableció una convocatoria para cada mes del año en curso, en donde se dan distintas fechas para la certificación de los servidores públicos que vayan a desempeñarse en las funciones establecidas por la Ley Orgánica Municipal del Estado de México, por lo que al momento de emitir la presente resolución ya concluyeron seis procesos para certificación. </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Es preciso señalar que la fecha de alta de los servidores públicos materia de la solicitud, se contabilizará a partir de la entrada en funciones de la nueva administración municipal, por lo que contabilizando a partir del primero de enero de dos mil veintidós, a la fecha de la solicitud de información, es decir, al dieciséis de junio de dos mil veintidós, se visualiza que ya transcurrieron cinco meses, por lo tanto, a la fecha de la solicitud se encuentran en tiempo de tramitar dicha certificación.</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A efecto de sustentar lo anterior, es preciso mencionar que, el artículo 19 de la Ley Orgánica Municipal regula lo siguiente sobre la fecha de entrada en funciones de los titulares de las unidades que conformarán la administración pública municipal: </w:t>
      </w:r>
    </w:p>
    <w:p w:rsidR="00627714" w:rsidRPr="009F0E6B" w:rsidRDefault="00582170">
      <w:pPr>
        <w:spacing w:before="240" w:after="240" w:line="276" w:lineRule="auto"/>
        <w:ind w:left="567" w:right="90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Artículo 19.-</w:t>
      </w:r>
      <w:r w:rsidRPr="009F0E6B">
        <w:rPr>
          <w:rFonts w:ascii="Palatino Linotype" w:eastAsia="Palatino Linotype" w:hAnsi="Palatino Linotype" w:cs="Palatino Linotype"/>
          <w:i/>
          <w:sz w:val="22"/>
          <w:szCs w:val="22"/>
        </w:rPr>
        <w:t xml:space="preserve"> </w:t>
      </w:r>
      <w:r w:rsidRPr="009F0E6B">
        <w:rPr>
          <w:rFonts w:ascii="Palatino Linotype" w:eastAsia="Palatino Linotype" w:hAnsi="Palatino Linotype" w:cs="Palatino Linotype"/>
          <w:b/>
          <w:i/>
          <w:sz w:val="22"/>
          <w:szCs w:val="22"/>
          <w:u w:val="single"/>
        </w:rPr>
        <w:t>A las nueve horas del día 1 de enero del año inmediato siguiente a aquel en que se hayan efectuado las elecciones municipales, el ayuntamiento saliente dará posesión de las oficinas municipales a los miembros del ayuntamiento entrante, que hubieren rendido la protesta de ley</w:t>
      </w:r>
      <w:r w:rsidRPr="009F0E6B">
        <w:rPr>
          <w:rFonts w:ascii="Palatino Linotype" w:eastAsia="Palatino Linotype" w:hAnsi="Palatino Linotype" w:cs="Palatino Linotype"/>
          <w:i/>
          <w:sz w:val="22"/>
          <w:szCs w:val="22"/>
        </w:rPr>
        <w:t xml:space="preserve">, cuyo presidente municipal hará la siguiente declaratoria formal y solemne: “Queda legítimamente instalado el ayuntamiento del municipio de…, que deberá funcionar durante los años de…”. </w:t>
      </w:r>
    </w:p>
    <w:p w:rsidR="00627714" w:rsidRPr="009F0E6B" w:rsidRDefault="00582170">
      <w:pPr>
        <w:spacing w:before="240" w:after="240" w:line="276" w:lineRule="auto"/>
        <w:ind w:left="567" w:right="900"/>
        <w:jc w:val="both"/>
        <w:rPr>
          <w:rFonts w:ascii="Palatino Linotype" w:eastAsia="Palatino Linotype" w:hAnsi="Palatino Linotype" w:cs="Palatino Linotype"/>
          <w:b/>
          <w:i/>
          <w:sz w:val="22"/>
          <w:szCs w:val="22"/>
          <w:u w:val="single"/>
        </w:rPr>
      </w:pPr>
      <w:r w:rsidRPr="009F0E6B">
        <w:rPr>
          <w:rFonts w:ascii="Palatino Linotype" w:eastAsia="Palatino Linotype" w:hAnsi="Palatino Linotype" w:cs="Palatino Linotype"/>
          <w:i/>
          <w:sz w:val="22"/>
          <w:szCs w:val="22"/>
        </w:rPr>
        <w:t xml:space="preserve">La inasistencia de los integrantes del ayuntamiento saliente no será obstáculo para que se dé por instalado el entrante, sin perjuicio de las sanciones que establezcan las disposiciones jurídicas aplicables. </w:t>
      </w:r>
      <w:r w:rsidRPr="009F0E6B">
        <w:rPr>
          <w:rFonts w:ascii="Palatino Linotype" w:eastAsia="Palatino Linotype" w:hAnsi="Palatino Linotype" w:cs="Palatino Linotype"/>
          <w:b/>
          <w:i/>
          <w:sz w:val="22"/>
          <w:szCs w:val="22"/>
          <w:u w:val="single"/>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w:t>
      </w:r>
    </w:p>
    <w:p w:rsidR="00627714" w:rsidRPr="009F0E6B" w:rsidRDefault="00582170">
      <w:pPr>
        <w:spacing w:before="240" w:after="240" w:line="276" w:lineRule="auto"/>
        <w:ind w:left="567" w:right="900"/>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municipal.”(Sic)</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Por lo que se estima procedente ordenar, previa búsqueda exhaustiva y razonable, la entrega de la certificación de los servidores públicos referidos en la solicitud de información, sin embargo, de ser el caso en el que no se cuente con esta</w:t>
      </w:r>
      <w:r w:rsidR="00E938A6" w:rsidRPr="009F0E6B">
        <w:rPr>
          <w:rFonts w:ascii="Palatino Linotype" w:eastAsia="Palatino Linotype" w:hAnsi="Palatino Linotype" w:cs="Palatino Linotype"/>
        </w:rPr>
        <w:t xml:space="preserve"> certificación laboral </w:t>
      </w:r>
      <w:r w:rsidRPr="009F0E6B">
        <w:rPr>
          <w:rFonts w:ascii="Palatino Linotype" w:eastAsia="Palatino Linotype" w:hAnsi="Palatino Linotype" w:cs="Palatino Linotype"/>
        </w:rPr>
        <w:t xml:space="preserve">, de acuerdo al estudio expuesto, no obstante, si derivado de la búsqueda que se ordena, el Sujeto Obligado no llegara a localizar información por no haberse generado,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rsidR="00627714" w:rsidRPr="009F0E6B" w:rsidRDefault="00582170">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“Artículo 19…</w:t>
      </w:r>
    </w:p>
    <w:p w:rsidR="00627714" w:rsidRPr="009F0E6B" w:rsidRDefault="00582170">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Lo anterior es así, toda vez que, en el caso particular, los servidores públicos de nuevo ingreso tienen hasta el mes de julio para cumplir con la certificación correspondiente, esto en términos de la Ley Orgánica Municipal del Estado de México. </w:t>
      </w:r>
    </w:p>
    <w:p w:rsidR="00627714" w:rsidRPr="009F0E6B" w:rsidRDefault="00582170">
      <w:pPr>
        <w:spacing w:before="240" w:after="240" w:line="360" w:lineRule="auto"/>
        <w:ind w:right="51"/>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De lo hasta aquí expuesto, se concluye que los motivos de inconformidad de </w:t>
      </w:r>
      <w:r w:rsidRPr="009F0E6B">
        <w:rPr>
          <w:rFonts w:ascii="Palatino Linotype" w:eastAsia="Palatino Linotype" w:hAnsi="Palatino Linotype" w:cs="Palatino Linotype"/>
          <w:b/>
        </w:rPr>
        <w:t xml:space="preserve">la parte Recurrente </w:t>
      </w:r>
      <w:r w:rsidRPr="009F0E6B">
        <w:rPr>
          <w:rFonts w:ascii="Palatino Linotype" w:eastAsia="Palatino Linotype" w:hAnsi="Palatino Linotype" w:cs="Palatino Linotype"/>
        </w:rPr>
        <w:t xml:space="preserve">devienen fundados, siendo procedente </w:t>
      </w:r>
      <w:r w:rsidRPr="009F0E6B">
        <w:rPr>
          <w:rFonts w:ascii="Palatino Linotype" w:eastAsia="Palatino Linotype" w:hAnsi="Palatino Linotype" w:cs="Palatino Linotype"/>
          <w:b/>
        </w:rPr>
        <w:t>Modificar</w:t>
      </w:r>
      <w:r w:rsidRPr="009F0E6B">
        <w:rPr>
          <w:rFonts w:ascii="Palatino Linotype" w:eastAsia="Palatino Linotype" w:hAnsi="Palatino Linotype" w:cs="Palatino Linotype"/>
        </w:rPr>
        <w:t xml:space="preserve"> la respuesta proporcionada por el </w:t>
      </w:r>
      <w:r w:rsidRPr="009F0E6B">
        <w:rPr>
          <w:rFonts w:ascii="Palatino Linotype" w:eastAsia="Palatino Linotype" w:hAnsi="Palatino Linotype" w:cs="Palatino Linotype"/>
          <w:b/>
        </w:rPr>
        <w:t xml:space="preserve">Sujeto Obligado </w:t>
      </w:r>
      <w:r w:rsidRPr="009F0E6B">
        <w:rPr>
          <w:rFonts w:ascii="Palatino Linotype" w:eastAsia="Palatino Linotype" w:hAnsi="Palatino Linotype" w:cs="Palatino Linotype"/>
        </w:rPr>
        <w:t>en términos del artículo 186 fracción III de la Ley de Transparencia y Acceso a la Información Pública del Estado de México y Municipios, para efecto de que haga entrega, previa búsqueda exhaustiva y razonable de la siguiente información de los siguientes servidores públicos:</w:t>
      </w:r>
    </w:p>
    <w:p w:rsidR="00727D5F" w:rsidRPr="009F0E6B" w:rsidRDefault="00727D5F" w:rsidP="00727D5F">
      <w:pPr>
        <w:pBdr>
          <w:top w:val="nil"/>
          <w:left w:val="nil"/>
          <w:bottom w:val="nil"/>
          <w:right w:val="nil"/>
          <w:between w:val="nil"/>
        </w:pBdr>
        <w:spacing w:line="276" w:lineRule="auto"/>
        <w:ind w:left="567" w:right="567"/>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sz w:val="22"/>
          <w:szCs w:val="22"/>
        </w:rPr>
        <w:t>1.- Título profesional del Secretario del Ayuntamiento, Tesorero Municipal, Tesorero del DIF, Director de Infraestructura, Contralor, Director de Economía, Artesanías y  Turismo, Director de Desarrollo Urbano, Movilidad y Catastro, Director de la Juventud y Medio Ambiente en funciones al dieciséis de junio de dos mil veintidós.</w:t>
      </w:r>
    </w:p>
    <w:p w:rsidR="00727D5F" w:rsidRPr="009F0E6B" w:rsidRDefault="00727D5F" w:rsidP="00727D5F">
      <w:pPr>
        <w:pBdr>
          <w:top w:val="nil"/>
          <w:left w:val="nil"/>
          <w:bottom w:val="nil"/>
          <w:right w:val="nil"/>
          <w:between w:val="nil"/>
        </w:pBdr>
        <w:spacing w:line="276" w:lineRule="auto"/>
        <w:ind w:right="567"/>
        <w:jc w:val="both"/>
        <w:rPr>
          <w:rFonts w:ascii="Palatino Linotype" w:eastAsia="Palatino Linotype" w:hAnsi="Palatino Linotype" w:cs="Palatino Linotype"/>
          <w:b/>
          <w:sz w:val="22"/>
          <w:szCs w:val="22"/>
        </w:rPr>
      </w:pPr>
    </w:p>
    <w:p w:rsidR="00727D5F" w:rsidRPr="009F0E6B" w:rsidRDefault="00727D5F" w:rsidP="00727D5F">
      <w:pPr>
        <w:pBdr>
          <w:top w:val="nil"/>
          <w:left w:val="nil"/>
          <w:bottom w:val="nil"/>
          <w:right w:val="nil"/>
          <w:between w:val="nil"/>
        </w:pBdr>
        <w:spacing w:line="276" w:lineRule="auto"/>
        <w:ind w:left="567" w:right="567"/>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sz w:val="22"/>
          <w:szCs w:val="22"/>
        </w:rPr>
        <w:t xml:space="preserve">2.- Del Secretario del Ayuntamiento, Tesorero Municipal, Tesorero del DIF, Director de Infraestructura, Contralor, Director de Economía, Artesanías y  Turismo, Director de Desarrollo Urbano, Movilidad y Catastro, Director de la Juventud y Medio Ambiente, en funciones al dieciséis de junio de dos mil veintidós: </w:t>
      </w:r>
    </w:p>
    <w:p w:rsidR="00727D5F" w:rsidRPr="009F0E6B" w:rsidRDefault="00727D5F" w:rsidP="00727D5F">
      <w:pPr>
        <w:pStyle w:val="Prrafodelista"/>
        <w:numPr>
          <w:ilvl w:val="1"/>
          <w:numId w:val="9"/>
        </w:numPr>
        <w:pBdr>
          <w:top w:val="nil"/>
          <w:left w:val="nil"/>
          <w:bottom w:val="nil"/>
          <w:right w:val="nil"/>
          <w:between w:val="nil"/>
        </w:pBdr>
        <w:spacing w:line="276" w:lineRule="auto"/>
        <w:ind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Ficha curricular </w:t>
      </w:r>
    </w:p>
    <w:p w:rsidR="00727D5F" w:rsidRPr="009F0E6B" w:rsidRDefault="00727D5F" w:rsidP="00727D5F">
      <w:pPr>
        <w:pStyle w:val="Prrafodelista"/>
        <w:numPr>
          <w:ilvl w:val="1"/>
          <w:numId w:val="9"/>
        </w:numPr>
        <w:pBdr>
          <w:top w:val="nil"/>
          <w:left w:val="nil"/>
          <w:bottom w:val="nil"/>
          <w:right w:val="nil"/>
          <w:between w:val="nil"/>
        </w:pBdr>
        <w:spacing w:line="276" w:lineRule="auto"/>
        <w:ind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Certificación de competencia </w:t>
      </w:r>
    </w:p>
    <w:p w:rsidR="002A5C2F" w:rsidRPr="009F0E6B" w:rsidRDefault="002A5C2F" w:rsidP="002A5C2F">
      <w:pPr>
        <w:spacing w:line="276" w:lineRule="auto"/>
        <w:jc w:val="both"/>
        <w:rPr>
          <w:rFonts w:ascii="Palatino Linotype" w:hAnsi="Palatino Linotype"/>
        </w:rPr>
      </w:pPr>
    </w:p>
    <w:p w:rsidR="002A5C2F" w:rsidRPr="009F0E6B" w:rsidRDefault="002A5C2F" w:rsidP="00174B3F">
      <w:pPr>
        <w:spacing w:line="360" w:lineRule="auto"/>
        <w:jc w:val="both"/>
        <w:rPr>
          <w:rFonts w:ascii="Palatino Linotype" w:hAnsi="Palatino Linotype"/>
        </w:rPr>
      </w:pPr>
      <w:r w:rsidRPr="009F0E6B">
        <w:rPr>
          <w:rFonts w:ascii="Palatino Linotype" w:hAnsi="Palatino Linotype"/>
        </w:rPr>
        <w:t xml:space="preserve">Finalmente, del soporte documental remitido en atención a la solicitud de información, se advierte que el Sujeto Obligado proporcionó el RFC de servidores públicos; información que debió proteger, ya que es considerada como información confidencial en términos de lo dispuesto por el artículo 143, fracción I, de la Ley de Transparencia y Acceso a la Información Pública del Estado de México y Municipios, por lo que se le insta a cumplir con las disposiciones jurídicas aplicables en la materia. </w:t>
      </w:r>
    </w:p>
    <w:p w:rsidR="00627714" w:rsidRPr="009F0E6B" w:rsidRDefault="00582170">
      <w:pPr>
        <w:spacing w:before="240" w:after="240"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b/>
        </w:rPr>
        <w:t xml:space="preserve">Quinto. Versión Pública. </w:t>
      </w:r>
      <w:r w:rsidRPr="009F0E6B">
        <w:rPr>
          <w:rFonts w:ascii="Palatino Linotype" w:eastAsia="Palatino Linotype" w:hAnsi="Palatino Linotype" w:cs="Palatino Linotype"/>
        </w:rPr>
        <w:t xml:space="preserve">Finalmente para la entrega de los soportes documentales que deberá proporcionar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27714" w:rsidRPr="009F0E6B" w:rsidRDefault="00582170">
      <w:pPr>
        <w:spacing w:before="240" w:after="240" w:line="360" w:lineRule="auto"/>
        <w:ind w:right="50"/>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9F0E6B">
        <w:rPr>
          <w:rFonts w:ascii="Palatino Linotype" w:eastAsia="Palatino Linotype" w:hAnsi="Palatino Linotype" w:cs="Palatino Linotype"/>
        </w:rPr>
        <w:t>fracción</w:t>
      </w:r>
      <w:proofErr w:type="gramEnd"/>
      <w:r w:rsidRPr="009F0E6B">
        <w:rPr>
          <w:rFonts w:ascii="Palatino Linotype" w:eastAsia="Palatino Linotype" w:hAnsi="Palatino Linotype" w:cs="Palatino Linotype"/>
        </w:rPr>
        <w:t xml:space="preserve"> I de la Ley de Transparencia y Acceso a la Información Pública del Estado de México y Municipios que establecen:</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Artículo 3</w:t>
      </w:r>
      <w:r w:rsidRPr="009F0E6B">
        <w:rPr>
          <w:rFonts w:ascii="Palatino Linotype" w:eastAsia="Palatino Linotype" w:hAnsi="Palatino Linotype" w:cs="Palatino Linotype"/>
          <w:i/>
          <w:sz w:val="22"/>
          <w:szCs w:val="22"/>
        </w:rPr>
        <w:t>. Para los efectos de la presente Ley se entenderá por:</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IX. Datos personales:</w:t>
      </w:r>
      <w:r w:rsidRPr="009F0E6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XX. Información clasificada</w:t>
      </w:r>
      <w:r w:rsidRPr="009F0E6B">
        <w:rPr>
          <w:rFonts w:ascii="Palatino Linotype" w:eastAsia="Palatino Linotype" w:hAnsi="Palatino Linotype" w:cs="Palatino Linotype"/>
          <w:i/>
          <w:sz w:val="22"/>
          <w:szCs w:val="22"/>
        </w:rPr>
        <w:t>: Aquella considerada por la presente Ley como reservada o confidencial;</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XXI. Información confidencial:</w:t>
      </w:r>
      <w:r w:rsidRPr="009F0E6B">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XLV. Versión pública:</w:t>
      </w:r>
      <w:r w:rsidRPr="009F0E6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 xml:space="preserve">Artículo 91. </w:t>
      </w:r>
      <w:r w:rsidRPr="009F0E6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 xml:space="preserve">Artículo 132. </w:t>
      </w:r>
      <w:r w:rsidRPr="009F0E6B">
        <w:rPr>
          <w:rFonts w:ascii="Palatino Linotype" w:eastAsia="Palatino Linotype" w:hAnsi="Palatino Linotype" w:cs="Palatino Linotype"/>
          <w:i/>
          <w:sz w:val="22"/>
          <w:szCs w:val="22"/>
        </w:rPr>
        <w:t>La clasificación de la información se llevará a cabo en el momento en que:</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w:t>
      </w:r>
      <w:r w:rsidRPr="009F0E6B">
        <w:rPr>
          <w:rFonts w:ascii="Palatino Linotype" w:eastAsia="Palatino Linotype" w:hAnsi="Palatino Linotype" w:cs="Palatino Linotype"/>
          <w:i/>
          <w:sz w:val="22"/>
          <w:szCs w:val="22"/>
        </w:rPr>
        <w:t>. Se reciba una solicitud de acceso a la información;</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II</w:t>
      </w:r>
      <w:r w:rsidRPr="009F0E6B">
        <w:rPr>
          <w:rFonts w:ascii="Palatino Linotype" w:eastAsia="Palatino Linotype" w:hAnsi="Palatino Linotype" w:cs="Palatino Linotype"/>
          <w:i/>
          <w:sz w:val="22"/>
          <w:szCs w:val="22"/>
        </w:rPr>
        <w:t>. Se determine mediante resolución de autoridad competente; o</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III</w:t>
      </w:r>
      <w:r w:rsidRPr="009F0E6B">
        <w:rPr>
          <w:rFonts w:ascii="Palatino Linotype" w:eastAsia="Palatino Linotype" w:hAnsi="Palatino Linotype" w:cs="Palatino Linotype"/>
          <w:i/>
          <w:sz w:val="22"/>
          <w:szCs w:val="22"/>
        </w:rPr>
        <w:t>. Se generen versiones públicas para dar cumplimiento a las obligaciones de transparencia previstas en esta Ley.</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Artículo 143</w:t>
      </w:r>
      <w:r w:rsidRPr="009F0E6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w:t>
      </w:r>
      <w:r w:rsidRPr="009F0E6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9F0E6B">
        <w:rPr>
          <w:rFonts w:ascii="Palatino Linotype" w:eastAsia="Palatino Linotype" w:hAnsi="Palatino Linotype" w:cs="Palatino Linotype"/>
          <w:i/>
          <w:sz w:val="22"/>
          <w:szCs w:val="22"/>
        </w:rPr>
        <w:t>jurídico</w:t>
      </w:r>
      <w:proofErr w:type="gramEnd"/>
      <w:r w:rsidRPr="009F0E6B">
        <w:rPr>
          <w:rFonts w:ascii="Palatino Linotype" w:eastAsia="Palatino Linotype" w:hAnsi="Palatino Linotype" w:cs="Palatino Linotype"/>
          <w:i/>
          <w:sz w:val="22"/>
          <w:szCs w:val="22"/>
        </w:rPr>
        <w:t xml:space="preserve"> colectiva identificada o identificable;</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II.</w:t>
      </w:r>
      <w:r w:rsidRPr="009F0E6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III</w:t>
      </w:r>
      <w:r w:rsidRPr="009F0E6B">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627714" w:rsidRPr="009F0E6B" w:rsidRDefault="00582170">
      <w:pPr>
        <w:spacing w:before="120" w:after="120"/>
        <w:ind w:left="567"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627714" w:rsidRPr="009F0E6B" w:rsidRDefault="00582170">
      <w:pPr>
        <w:spacing w:before="120" w:after="120"/>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w:t>
      </w:r>
      <w:r w:rsidRPr="009F0E6B">
        <w:rPr>
          <w:rFonts w:ascii="Palatino Linotype" w:eastAsia="Palatino Linotype" w:hAnsi="Palatino Linotype" w:cs="Palatino Linotype"/>
          <w:b/>
          <w:i/>
          <w:sz w:val="22"/>
          <w:szCs w:val="22"/>
        </w:rPr>
        <w:t>Quincuagésimo sexto</w:t>
      </w:r>
      <w:r w:rsidRPr="009F0E6B">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27714" w:rsidRPr="009F0E6B" w:rsidRDefault="00582170">
      <w:pPr>
        <w:spacing w:before="120" w:after="120"/>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Quincuagésimo séptimo</w:t>
      </w:r>
      <w:r w:rsidRPr="009F0E6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627714" w:rsidRPr="009F0E6B" w:rsidRDefault="00582170">
      <w:pPr>
        <w:spacing w:before="120" w:after="120"/>
        <w:ind w:left="993"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w:t>
      </w:r>
      <w:r w:rsidRPr="009F0E6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627714" w:rsidRPr="009F0E6B" w:rsidRDefault="00582170">
      <w:pPr>
        <w:spacing w:before="120" w:after="120"/>
        <w:ind w:left="993"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II.</w:t>
      </w:r>
      <w:r w:rsidRPr="009F0E6B">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627714" w:rsidRPr="009F0E6B" w:rsidRDefault="00582170">
      <w:pPr>
        <w:spacing w:before="120" w:after="120"/>
        <w:ind w:left="993"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III.</w:t>
      </w:r>
      <w:r w:rsidRPr="009F0E6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627714" w:rsidRPr="009F0E6B" w:rsidRDefault="00582170">
      <w:pPr>
        <w:spacing w:before="120" w:after="120"/>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627714" w:rsidRPr="009F0E6B" w:rsidRDefault="00582170">
      <w:pPr>
        <w:spacing w:before="120" w:after="120"/>
        <w:ind w:left="851" w:right="902"/>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b/>
          <w:i/>
          <w:sz w:val="22"/>
          <w:szCs w:val="22"/>
        </w:rPr>
        <w:t>Quincuagésimo octavo</w:t>
      </w:r>
      <w:r w:rsidRPr="009F0E6B">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9F0E6B" w:rsidRPr="009F0E6B">
        <w:tc>
          <w:tcPr>
            <w:tcW w:w="4253" w:type="dxa"/>
            <w:gridSpan w:val="2"/>
            <w:tcBorders>
              <w:top w:val="nil"/>
              <w:left w:val="nil"/>
              <w:right w:val="nil"/>
            </w:tcBorders>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Total</w:t>
            </w:r>
          </w:p>
        </w:tc>
      </w:tr>
      <w:tr w:rsidR="009F0E6B" w:rsidRPr="009F0E6B">
        <w:tc>
          <w:tcPr>
            <w:tcW w:w="1134" w:type="dxa"/>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Concepto</w:t>
            </w:r>
          </w:p>
        </w:tc>
        <w:tc>
          <w:tcPr>
            <w:tcW w:w="3119" w:type="dxa"/>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Dónde</w:t>
            </w:r>
          </w:p>
        </w:tc>
        <w:tc>
          <w:tcPr>
            <w:tcW w:w="1129" w:type="dxa"/>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Concepto</w:t>
            </w:r>
          </w:p>
        </w:tc>
        <w:tc>
          <w:tcPr>
            <w:tcW w:w="3446" w:type="dxa"/>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Dónde</w:t>
            </w:r>
          </w:p>
        </w:tc>
      </w:tr>
      <w:tr w:rsidR="009F0E6B" w:rsidRPr="009F0E6B">
        <w:tc>
          <w:tcPr>
            <w:tcW w:w="8828" w:type="dxa"/>
            <w:gridSpan w:val="4"/>
          </w:tcPr>
          <w:p w:rsidR="00627714" w:rsidRPr="009F0E6B" w:rsidRDefault="00582170">
            <w:pPr>
              <w:jc w:val="center"/>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Sello oficial o logotipo del sujeto obligado</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Fecha de clasificación</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Fecha de clasificación</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Área</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señalará el nombre del área del cual es titular quien clasifica.</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Área</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señalará el nombre del área de la cual es el titular quien clasifica.</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Información reservada</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9F0E6B">
              <w:rPr>
                <w:rFonts w:ascii="Palatino Linotype" w:eastAsia="Palatino Linotype" w:hAnsi="Palatino Linotype" w:cs="Palatino Linotype"/>
                <w:sz w:val="12"/>
                <w:szCs w:val="12"/>
              </w:rPr>
              <w:t>anotarán</w:t>
            </w:r>
            <w:proofErr w:type="gramEnd"/>
            <w:r w:rsidRPr="009F0E6B">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Reservado</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Leyenda de información RESERVADA.</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Fundamento legal</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Periodo de reserva</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Ampliación del periodo de reserva</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Fundamento legal</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Confidencial</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Ampliación del periodo de reserva</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Fundamento legal</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Confidencial</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Leyenda de información CONFIDENCIAL.</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Rúbrica del titular del área</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Rúbrica autógrafa de quien clasifica.</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Fundamento legal</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Fecha de desclasificación</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anotará la fecha en que se desclasifica el documento.</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Rúbrica del titular del área</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Rúbrica autógrafa de quien clasifica.</w:t>
            </w:r>
          </w:p>
        </w:tc>
      </w:tr>
      <w:tr w:rsidR="009F0E6B" w:rsidRPr="009F0E6B">
        <w:tc>
          <w:tcPr>
            <w:tcW w:w="1134"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Rúbrica y cargo del servidor público</w:t>
            </w:r>
          </w:p>
        </w:tc>
        <w:tc>
          <w:tcPr>
            <w:tcW w:w="3119"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Rúbrica autógrafa de quien desclasifica.</w:t>
            </w: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Fecha de desclasificación</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Se anotará la fecha en que se desclasifica.</w:t>
            </w:r>
          </w:p>
        </w:tc>
      </w:tr>
      <w:tr w:rsidR="009F0E6B" w:rsidRPr="009F0E6B">
        <w:tc>
          <w:tcPr>
            <w:tcW w:w="1134" w:type="dxa"/>
          </w:tcPr>
          <w:p w:rsidR="00627714" w:rsidRPr="009F0E6B" w:rsidRDefault="00627714">
            <w:pPr>
              <w:jc w:val="both"/>
              <w:rPr>
                <w:rFonts w:ascii="Palatino Linotype" w:eastAsia="Palatino Linotype" w:hAnsi="Palatino Linotype" w:cs="Palatino Linotype"/>
                <w:b/>
                <w:sz w:val="12"/>
                <w:szCs w:val="12"/>
              </w:rPr>
            </w:pPr>
          </w:p>
        </w:tc>
        <w:tc>
          <w:tcPr>
            <w:tcW w:w="3119" w:type="dxa"/>
          </w:tcPr>
          <w:p w:rsidR="00627714" w:rsidRPr="009F0E6B" w:rsidRDefault="00627714">
            <w:pPr>
              <w:jc w:val="both"/>
              <w:rPr>
                <w:rFonts w:ascii="Palatino Linotype" w:eastAsia="Palatino Linotype" w:hAnsi="Palatino Linotype" w:cs="Palatino Linotype"/>
                <w:sz w:val="12"/>
                <w:szCs w:val="12"/>
              </w:rPr>
            </w:pP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Partes o secciones reservadas o confidenciales</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 xml:space="preserve">En caso que una vez desclasificado el expediente, </w:t>
            </w:r>
            <w:proofErr w:type="spellStart"/>
            <w:r w:rsidRPr="009F0E6B">
              <w:rPr>
                <w:rFonts w:ascii="Palatino Linotype" w:eastAsia="Palatino Linotype" w:hAnsi="Palatino Linotype" w:cs="Palatino Linotype"/>
                <w:sz w:val="12"/>
                <w:szCs w:val="12"/>
              </w:rPr>
              <w:t>subsistanpartes</w:t>
            </w:r>
            <w:proofErr w:type="spellEnd"/>
            <w:r w:rsidRPr="009F0E6B">
              <w:rPr>
                <w:rFonts w:ascii="Palatino Linotype" w:eastAsia="Palatino Linotype" w:hAnsi="Palatino Linotype" w:cs="Palatino Linotype"/>
                <w:sz w:val="12"/>
                <w:szCs w:val="12"/>
              </w:rPr>
              <w:t xml:space="preserve"> o secciones del mismo reservadas o confidenciales, se señalará este hecho.</w:t>
            </w:r>
          </w:p>
        </w:tc>
      </w:tr>
      <w:tr w:rsidR="009F0E6B" w:rsidRPr="009F0E6B">
        <w:tc>
          <w:tcPr>
            <w:tcW w:w="1134" w:type="dxa"/>
          </w:tcPr>
          <w:p w:rsidR="00627714" w:rsidRPr="009F0E6B" w:rsidRDefault="00627714">
            <w:pPr>
              <w:jc w:val="both"/>
              <w:rPr>
                <w:rFonts w:ascii="Palatino Linotype" w:eastAsia="Palatino Linotype" w:hAnsi="Palatino Linotype" w:cs="Palatino Linotype"/>
                <w:b/>
                <w:sz w:val="12"/>
                <w:szCs w:val="12"/>
              </w:rPr>
            </w:pPr>
          </w:p>
        </w:tc>
        <w:tc>
          <w:tcPr>
            <w:tcW w:w="3119" w:type="dxa"/>
          </w:tcPr>
          <w:p w:rsidR="00627714" w:rsidRPr="009F0E6B" w:rsidRDefault="00627714">
            <w:pPr>
              <w:jc w:val="both"/>
              <w:rPr>
                <w:rFonts w:ascii="Palatino Linotype" w:eastAsia="Palatino Linotype" w:hAnsi="Palatino Linotype" w:cs="Palatino Linotype"/>
                <w:sz w:val="12"/>
                <w:szCs w:val="12"/>
              </w:rPr>
            </w:pPr>
          </w:p>
        </w:tc>
        <w:tc>
          <w:tcPr>
            <w:tcW w:w="1129" w:type="dxa"/>
          </w:tcPr>
          <w:p w:rsidR="00627714" w:rsidRPr="009F0E6B" w:rsidRDefault="00582170">
            <w:pPr>
              <w:jc w:val="both"/>
              <w:rPr>
                <w:rFonts w:ascii="Palatino Linotype" w:eastAsia="Palatino Linotype" w:hAnsi="Palatino Linotype" w:cs="Palatino Linotype"/>
                <w:b/>
                <w:sz w:val="12"/>
                <w:szCs w:val="12"/>
              </w:rPr>
            </w:pPr>
            <w:r w:rsidRPr="009F0E6B">
              <w:rPr>
                <w:rFonts w:ascii="Palatino Linotype" w:eastAsia="Palatino Linotype" w:hAnsi="Palatino Linotype" w:cs="Palatino Linotype"/>
                <w:b/>
                <w:sz w:val="12"/>
                <w:szCs w:val="12"/>
              </w:rPr>
              <w:t>Rúbrica y cargo del servidor público</w:t>
            </w:r>
          </w:p>
        </w:tc>
        <w:tc>
          <w:tcPr>
            <w:tcW w:w="3446" w:type="dxa"/>
          </w:tcPr>
          <w:p w:rsidR="00627714" w:rsidRPr="009F0E6B" w:rsidRDefault="00582170">
            <w:pPr>
              <w:jc w:val="both"/>
              <w:rPr>
                <w:rFonts w:ascii="Palatino Linotype" w:eastAsia="Palatino Linotype" w:hAnsi="Palatino Linotype" w:cs="Palatino Linotype"/>
                <w:sz w:val="12"/>
                <w:szCs w:val="12"/>
              </w:rPr>
            </w:pPr>
            <w:r w:rsidRPr="009F0E6B">
              <w:rPr>
                <w:rFonts w:ascii="Palatino Linotype" w:eastAsia="Palatino Linotype" w:hAnsi="Palatino Linotype" w:cs="Palatino Linotype"/>
                <w:sz w:val="12"/>
                <w:szCs w:val="12"/>
              </w:rPr>
              <w:t>Rúbrica autógrafa de quien desclasifica.</w:t>
            </w:r>
          </w:p>
        </w:tc>
      </w:tr>
    </w:tbl>
    <w:p w:rsidR="00627714" w:rsidRPr="009F0E6B" w:rsidRDefault="00582170">
      <w:pPr>
        <w:spacing w:before="240" w:after="240"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Es importante señalar que para el caso de que se localicen correos electrónicos cuyo dominio corresponda a un servidor particular y no a uno institucional, deberá clasificarse en razón de que la dirección electrónica de la cuenta de correo electrónico que utilizan habitualmente los particulares en sus comunicaciones privadas, pueden contener en su integración de forma voluntaria o involuntaria información acerca de su titular, como son nombre y apellidos, fecha de nacimiento, país de residencia (en razón del dominio utilizado), o si ésta se integra de una denominación abstracta o una combinación alfanumérica, y se utiliza vinculada con una contraseña para acceso a servicios, bancarios, financieros, seguridad social o redes sociales, proporcionado para un determinado fin, por lo que dicha cuenta debe considerarse como dato personal y clasificarse como confidencial, con fundamento en el artículo 143, fracción I  de la Ley de Transparencia y Acceso a la Información Pública del Estado de México y Municipios.</w:t>
      </w:r>
    </w:p>
    <w:p w:rsidR="00627714" w:rsidRPr="009F0E6B" w:rsidRDefault="00582170">
      <w:pPr>
        <w:spacing w:before="240" w:after="240"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9F0E6B">
        <w:rPr>
          <w:rFonts w:ascii="Palatino Linotype" w:eastAsia="Palatino Linotype" w:hAnsi="Palatino Linotype" w:cs="Palatino Linotype"/>
          <w:b/>
        </w:rPr>
        <w:t xml:space="preserve">Sujeto Obligado </w:t>
      </w:r>
      <w:r w:rsidRPr="009F0E6B">
        <w:rPr>
          <w:rFonts w:ascii="Palatino Linotype" w:eastAsia="Palatino Linotype" w:hAnsi="Palatino Linotype" w:cs="Palatino Linotype"/>
        </w:rPr>
        <w:t>entregue la información requerida.</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627714" w:rsidRPr="009F0E6B" w:rsidRDefault="00582170">
      <w:pPr>
        <w:numPr>
          <w:ilvl w:val="0"/>
          <w:numId w:val="4"/>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9F0E6B">
        <w:rPr>
          <w:rFonts w:ascii="Palatino Linotype" w:eastAsia="Palatino Linotype" w:hAnsi="Palatino Linotype" w:cs="Palatino Linotype"/>
          <w:b/>
        </w:rPr>
        <w:t>R E S U E L V E</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Primero</w:t>
      </w:r>
      <w:r w:rsidRPr="009F0E6B">
        <w:rPr>
          <w:rFonts w:ascii="Palatino Linotype" w:eastAsia="Palatino Linotype" w:hAnsi="Palatino Linotype" w:cs="Palatino Linotype"/>
        </w:rPr>
        <w:t xml:space="preserve">. Resulta </w:t>
      </w:r>
      <w:r w:rsidRPr="009F0E6B">
        <w:rPr>
          <w:rFonts w:ascii="Palatino Linotype" w:eastAsia="Palatino Linotype" w:hAnsi="Palatino Linotype" w:cs="Palatino Linotype"/>
          <w:b/>
        </w:rPr>
        <w:t>fundado</w:t>
      </w:r>
      <w:r w:rsidRPr="009F0E6B">
        <w:rPr>
          <w:rFonts w:ascii="Palatino Linotype" w:eastAsia="Palatino Linotype" w:hAnsi="Palatino Linotype" w:cs="Palatino Linotype"/>
        </w:rPr>
        <w:t xml:space="preserve"> el motivo de inconformidad planteado por </w:t>
      </w:r>
      <w:r w:rsidRPr="009F0E6B">
        <w:rPr>
          <w:rFonts w:ascii="Palatino Linotype" w:eastAsia="Palatino Linotype" w:hAnsi="Palatino Linotype" w:cs="Palatino Linotype"/>
          <w:b/>
        </w:rPr>
        <w:t>la parte  Recurrente</w:t>
      </w:r>
      <w:r w:rsidRPr="009F0E6B">
        <w:rPr>
          <w:rFonts w:ascii="Palatino Linotype" w:eastAsia="Palatino Linotype" w:hAnsi="Palatino Linotype" w:cs="Palatino Linotype"/>
          <w:b/>
          <w:i/>
        </w:rPr>
        <w:t xml:space="preserve"> </w:t>
      </w:r>
      <w:r w:rsidRPr="009F0E6B">
        <w:rPr>
          <w:rFonts w:ascii="Palatino Linotype" w:eastAsia="Palatino Linotype" w:hAnsi="Palatino Linotype" w:cs="Palatino Linotype"/>
        </w:rPr>
        <w:t xml:space="preserve">en el recurso de revisión </w:t>
      </w:r>
      <w:r w:rsidRPr="009F0E6B">
        <w:rPr>
          <w:rFonts w:ascii="Palatino Linotype" w:eastAsia="Palatino Linotype" w:hAnsi="Palatino Linotype" w:cs="Palatino Linotype"/>
          <w:b/>
        </w:rPr>
        <w:t>12514/INFOEM/IP/RR/2022</w:t>
      </w:r>
      <w:r w:rsidRPr="009F0E6B">
        <w:rPr>
          <w:rFonts w:ascii="Palatino Linotype" w:eastAsia="Palatino Linotype" w:hAnsi="Palatino Linotype" w:cs="Palatino Linotype"/>
        </w:rPr>
        <w:t xml:space="preserve">, por lo que, en términos del </w:t>
      </w:r>
      <w:r w:rsidRPr="009F0E6B">
        <w:rPr>
          <w:rFonts w:ascii="Palatino Linotype" w:eastAsia="Palatino Linotype" w:hAnsi="Palatino Linotype" w:cs="Palatino Linotype"/>
          <w:b/>
        </w:rPr>
        <w:t>Considerando Cuarto</w:t>
      </w:r>
      <w:r w:rsidRPr="009F0E6B">
        <w:rPr>
          <w:rFonts w:ascii="Palatino Linotype" w:eastAsia="Palatino Linotype" w:hAnsi="Palatino Linotype" w:cs="Palatino Linotype"/>
        </w:rPr>
        <w:t xml:space="preserve"> de la presente resolución, se </w:t>
      </w:r>
      <w:r w:rsidRPr="009F0E6B">
        <w:rPr>
          <w:rFonts w:ascii="Palatino Linotype" w:eastAsia="Palatino Linotype" w:hAnsi="Palatino Linotype" w:cs="Palatino Linotype"/>
          <w:b/>
        </w:rPr>
        <w:t>MODIFICA</w:t>
      </w:r>
      <w:r w:rsidRPr="009F0E6B">
        <w:rPr>
          <w:rFonts w:ascii="Palatino Linotype" w:eastAsia="Palatino Linotype" w:hAnsi="Palatino Linotype" w:cs="Palatino Linotype"/>
        </w:rPr>
        <w:t xml:space="preserve"> la respuesta emitida por el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w:t>
      </w:r>
    </w:p>
    <w:p w:rsidR="00E938A6" w:rsidRPr="009F0E6B" w:rsidRDefault="00582170" w:rsidP="00723413">
      <w:pPr>
        <w:spacing w:before="240" w:after="240" w:line="360" w:lineRule="auto"/>
        <w:ind w:right="49"/>
        <w:jc w:val="both"/>
        <w:rPr>
          <w:rFonts w:ascii="Palatino Linotype" w:eastAsia="Palatino Linotype" w:hAnsi="Palatino Linotype" w:cs="Palatino Linotype"/>
        </w:rPr>
      </w:pPr>
      <w:r w:rsidRPr="009F0E6B">
        <w:rPr>
          <w:rFonts w:ascii="Palatino Linotype" w:eastAsia="Palatino Linotype" w:hAnsi="Palatino Linotype" w:cs="Palatino Linotype"/>
          <w:b/>
        </w:rPr>
        <w:t>Segundo.</w:t>
      </w:r>
      <w:r w:rsidRPr="009F0E6B">
        <w:rPr>
          <w:rFonts w:ascii="Palatino Linotype" w:eastAsia="Palatino Linotype" w:hAnsi="Palatino Linotype" w:cs="Palatino Linotype"/>
          <w:b/>
          <w:sz w:val="28"/>
          <w:szCs w:val="28"/>
        </w:rPr>
        <w:t xml:space="preserve"> </w:t>
      </w:r>
      <w:r w:rsidRPr="009F0E6B">
        <w:rPr>
          <w:rFonts w:ascii="Palatino Linotype" w:eastAsia="Palatino Linotype" w:hAnsi="Palatino Linotype" w:cs="Palatino Linotype"/>
        </w:rPr>
        <w:t>Se</w:t>
      </w:r>
      <w:r w:rsidRPr="009F0E6B">
        <w:rPr>
          <w:rFonts w:ascii="Palatino Linotype" w:eastAsia="Palatino Linotype" w:hAnsi="Palatino Linotype" w:cs="Palatino Linotype"/>
          <w:b/>
        </w:rPr>
        <w:t xml:space="preserve"> ORDENA </w:t>
      </w:r>
      <w:r w:rsidRPr="009F0E6B">
        <w:rPr>
          <w:rFonts w:ascii="Palatino Linotype" w:eastAsia="Palatino Linotype" w:hAnsi="Palatino Linotype" w:cs="Palatino Linotype"/>
        </w:rPr>
        <w:t xml:space="preserve">al </w:t>
      </w:r>
      <w:r w:rsidRPr="009F0E6B">
        <w:rPr>
          <w:rFonts w:ascii="Palatino Linotype" w:eastAsia="Palatino Linotype" w:hAnsi="Palatino Linotype" w:cs="Palatino Linotype"/>
          <w:b/>
        </w:rPr>
        <w:t>Sujeto Obligado</w:t>
      </w:r>
      <w:r w:rsidRPr="009F0E6B">
        <w:rPr>
          <w:rFonts w:ascii="Palatino Linotype" w:eastAsia="Palatino Linotype" w:hAnsi="Palatino Linotype" w:cs="Palatino Linotype"/>
        </w:rPr>
        <w:t xml:space="preserve"> que en términos de los </w:t>
      </w:r>
      <w:r w:rsidRPr="009F0E6B">
        <w:rPr>
          <w:rFonts w:ascii="Palatino Linotype" w:eastAsia="Palatino Linotype" w:hAnsi="Palatino Linotype" w:cs="Palatino Linotype"/>
          <w:b/>
        </w:rPr>
        <w:t xml:space="preserve">Considerandos Cuarto y Quinto </w:t>
      </w:r>
      <w:r w:rsidRPr="009F0E6B">
        <w:rPr>
          <w:rFonts w:ascii="Palatino Linotype" w:eastAsia="Palatino Linotype" w:hAnsi="Palatino Linotype" w:cs="Palatino Linotype"/>
        </w:rPr>
        <w:t xml:space="preserve">de esta resolución </w:t>
      </w:r>
      <w:r w:rsidRPr="009F0E6B">
        <w:rPr>
          <w:rFonts w:ascii="Palatino Linotype" w:eastAsia="Palatino Linotype" w:hAnsi="Palatino Linotype" w:cs="Palatino Linotype"/>
          <w:b/>
        </w:rPr>
        <w:t>haga entrega a</w:t>
      </w:r>
      <w:r w:rsidRPr="009F0E6B">
        <w:rPr>
          <w:rFonts w:ascii="Palatino Linotype" w:eastAsia="Palatino Linotype" w:hAnsi="Palatino Linotype" w:cs="Palatino Linotype"/>
        </w:rPr>
        <w:t xml:space="preserve"> </w:t>
      </w:r>
      <w:r w:rsidRPr="009F0E6B">
        <w:rPr>
          <w:rFonts w:ascii="Palatino Linotype" w:eastAsia="Palatino Linotype" w:hAnsi="Palatino Linotype" w:cs="Palatino Linotype"/>
          <w:b/>
        </w:rPr>
        <w:t>la parte Recurrente</w:t>
      </w:r>
      <w:r w:rsidRPr="009F0E6B">
        <w:rPr>
          <w:rFonts w:ascii="Palatino Linotype" w:eastAsia="Palatino Linotype" w:hAnsi="Palatino Linotype" w:cs="Palatino Linotype"/>
        </w:rPr>
        <w:t xml:space="preserve"> a través del </w:t>
      </w:r>
      <w:r w:rsidRPr="009F0E6B">
        <w:rPr>
          <w:rFonts w:ascii="Palatino Linotype" w:eastAsia="Palatino Linotype" w:hAnsi="Palatino Linotype" w:cs="Palatino Linotype"/>
          <w:b/>
        </w:rPr>
        <w:t>SAIMEX, previa búsqueda exhaustiva y razonable</w:t>
      </w:r>
      <w:r w:rsidR="00723413" w:rsidRPr="009F0E6B">
        <w:rPr>
          <w:rFonts w:ascii="Palatino Linotype" w:eastAsia="Palatino Linotype" w:hAnsi="Palatino Linotype" w:cs="Palatino Linotype"/>
          <w:b/>
        </w:rPr>
        <w:t xml:space="preserve"> y</w:t>
      </w:r>
      <w:r w:rsidR="00D90785" w:rsidRPr="009F0E6B">
        <w:rPr>
          <w:rFonts w:ascii="Palatino Linotype" w:eastAsia="Palatino Linotype" w:hAnsi="Palatino Linotype" w:cs="Palatino Linotype"/>
          <w:b/>
        </w:rPr>
        <w:t xml:space="preserve"> </w:t>
      </w:r>
      <w:r w:rsidR="00723413" w:rsidRPr="009F0E6B">
        <w:rPr>
          <w:rFonts w:ascii="Palatino Linotype" w:eastAsia="Palatino Linotype" w:hAnsi="Palatino Linotype" w:cs="Palatino Linotype"/>
          <w:b/>
        </w:rPr>
        <w:t xml:space="preserve">en </w:t>
      </w:r>
      <w:r w:rsidR="00D90785" w:rsidRPr="009F0E6B">
        <w:rPr>
          <w:rFonts w:ascii="Palatino Linotype" w:eastAsia="Palatino Linotype" w:hAnsi="Palatino Linotype" w:cs="Palatino Linotype"/>
          <w:b/>
        </w:rPr>
        <w:t>versión publica</w:t>
      </w:r>
      <w:r w:rsidRPr="009F0E6B">
        <w:rPr>
          <w:rFonts w:ascii="Palatino Linotype" w:eastAsia="Palatino Linotype" w:hAnsi="Palatino Linotype" w:cs="Palatino Linotype"/>
          <w:b/>
        </w:rPr>
        <w:t xml:space="preserve"> lo siguiente</w:t>
      </w:r>
      <w:r w:rsidRPr="009F0E6B">
        <w:rPr>
          <w:rFonts w:ascii="Palatino Linotype" w:eastAsia="Palatino Linotype" w:hAnsi="Palatino Linotype" w:cs="Palatino Linotype"/>
        </w:rPr>
        <w:t>:</w:t>
      </w:r>
    </w:p>
    <w:p w:rsidR="00E938A6" w:rsidRPr="009F0E6B" w:rsidRDefault="00E938A6" w:rsidP="003E5CC4">
      <w:pPr>
        <w:pBdr>
          <w:top w:val="nil"/>
          <w:left w:val="nil"/>
          <w:bottom w:val="nil"/>
          <w:right w:val="nil"/>
          <w:between w:val="nil"/>
        </w:pBdr>
        <w:spacing w:line="276" w:lineRule="auto"/>
        <w:ind w:left="567" w:right="567"/>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sz w:val="22"/>
          <w:szCs w:val="22"/>
        </w:rPr>
        <w:t xml:space="preserve">1.- Título profesional </w:t>
      </w:r>
      <w:r w:rsidR="002F3788" w:rsidRPr="009F0E6B">
        <w:rPr>
          <w:rFonts w:ascii="Palatino Linotype" w:eastAsia="Palatino Linotype" w:hAnsi="Palatino Linotype" w:cs="Palatino Linotype"/>
          <w:b/>
          <w:sz w:val="22"/>
          <w:szCs w:val="22"/>
        </w:rPr>
        <w:t xml:space="preserve">del </w:t>
      </w:r>
      <w:r w:rsidR="003E5CC4" w:rsidRPr="009F0E6B">
        <w:rPr>
          <w:rFonts w:ascii="Palatino Linotype" w:eastAsia="Palatino Linotype" w:hAnsi="Palatino Linotype" w:cs="Palatino Linotype"/>
          <w:b/>
          <w:sz w:val="22"/>
          <w:szCs w:val="22"/>
        </w:rPr>
        <w:t xml:space="preserve">Secretario del Ayuntamiento, Tesorero Municipal, Tesorero del DIF, Director de </w:t>
      </w:r>
      <w:r w:rsidR="00727D5F" w:rsidRPr="009F0E6B">
        <w:rPr>
          <w:rFonts w:ascii="Palatino Linotype" w:eastAsia="Palatino Linotype" w:hAnsi="Palatino Linotype" w:cs="Palatino Linotype"/>
          <w:b/>
          <w:sz w:val="22"/>
          <w:szCs w:val="22"/>
        </w:rPr>
        <w:t>Infraestructura</w:t>
      </w:r>
      <w:r w:rsidR="003E5CC4" w:rsidRPr="009F0E6B">
        <w:rPr>
          <w:rFonts w:ascii="Palatino Linotype" w:eastAsia="Palatino Linotype" w:hAnsi="Palatino Linotype" w:cs="Palatino Linotype"/>
          <w:b/>
          <w:sz w:val="22"/>
          <w:szCs w:val="22"/>
        </w:rPr>
        <w:t xml:space="preserve">, Contralor, Director de Economía, Artesanías y  Turismo, Director de </w:t>
      </w:r>
      <w:r w:rsidR="00727D5F" w:rsidRPr="009F0E6B">
        <w:rPr>
          <w:rFonts w:ascii="Palatino Linotype" w:eastAsia="Palatino Linotype" w:hAnsi="Palatino Linotype" w:cs="Palatino Linotype"/>
          <w:b/>
          <w:sz w:val="22"/>
          <w:szCs w:val="22"/>
        </w:rPr>
        <w:t>Desarrollo Urbano, Movilidad y Catastro</w:t>
      </w:r>
      <w:r w:rsidR="003E5CC4" w:rsidRPr="009F0E6B">
        <w:rPr>
          <w:rFonts w:ascii="Palatino Linotype" w:eastAsia="Palatino Linotype" w:hAnsi="Palatino Linotype" w:cs="Palatino Linotype"/>
          <w:b/>
          <w:sz w:val="22"/>
          <w:szCs w:val="22"/>
        </w:rPr>
        <w:t xml:space="preserve">, Director de la Juventud y Medio Ambiente </w:t>
      </w:r>
      <w:r w:rsidR="002F3788" w:rsidRPr="009F0E6B">
        <w:rPr>
          <w:rFonts w:ascii="Palatino Linotype" w:eastAsia="Palatino Linotype" w:hAnsi="Palatino Linotype" w:cs="Palatino Linotype"/>
          <w:b/>
          <w:sz w:val="22"/>
          <w:szCs w:val="22"/>
        </w:rPr>
        <w:t>en funciones al dieciséis de junio de dos mil veintidós.</w:t>
      </w:r>
    </w:p>
    <w:p w:rsidR="00E938A6" w:rsidRPr="009F0E6B" w:rsidRDefault="00E938A6" w:rsidP="002F3788">
      <w:pPr>
        <w:pBdr>
          <w:top w:val="nil"/>
          <w:left w:val="nil"/>
          <w:bottom w:val="nil"/>
          <w:right w:val="nil"/>
          <w:between w:val="nil"/>
        </w:pBdr>
        <w:spacing w:line="276" w:lineRule="auto"/>
        <w:ind w:right="567"/>
        <w:jc w:val="both"/>
        <w:rPr>
          <w:rFonts w:ascii="Palatino Linotype" w:eastAsia="Palatino Linotype" w:hAnsi="Palatino Linotype" w:cs="Palatino Linotype"/>
          <w:b/>
          <w:sz w:val="22"/>
          <w:szCs w:val="22"/>
        </w:rPr>
      </w:pPr>
    </w:p>
    <w:p w:rsidR="00627714" w:rsidRPr="009F0E6B" w:rsidRDefault="00E938A6" w:rsidP="00E938A6">
      <w:pPr>
        <w:pBdr>
          <w:top w:val="nil"/>
          <w:left w:val="nil"/>
          <w:bottom w:val="nil"/>
          <w:right w:val="nil"/>
          <w:between w:val="nil"/>
        </w:pBdr>
        <w:spacing w:line="276" w:lineRule="auto"/>
        <w:ind w:left="567" w:right="567"/>
        <w:jc w:val="both"/>
        <w:rPr>
          <w:rFonts w:ascii="Palatino Linotype" w:eastAsia="Palatino Linotype" w:hAnsi="Palatino Linotype" w:cs="Palatino Linotype"/>
          <w:b/>
          <w:sz w:val="22"/>
          <w:szCs w:val="22"/>
        </w:rPr>
      </w:pPr>
      <w:r w:rsidRPr="009F0E6B">
        <w:rPr>
          <w:rFonts w:ascii="Palatino Linotype" w:eastAsia="Palatino Linotype" w:hAnsi="Palatino Linotype" w:cs="Palatino Linotype"/>
          <w:b/>
          <w:sz w:val="22"/>
          <w:szCs w:val="22"/>
        </w:rPr>
        <w:t xml:space="preserve">2.- </w:t>
      </w:r>
      <w:r w:rsidR="00582170" w:rsidRPr="009F0E6B">
        <w:rPr>
          <w:rFonts w:ascii="Palatino Linotype" w:eastAsia="Palatino Linotype" w:hAnsi="Palatino Linotype" w:cs="Palatino Linotype"/>
          <w:b/>
          <w:sz w:val="22"/>
          <w:szCs w:val="22"/>
        </w:rPr>
        <w:t xml:space="preserve">Del </w:t>
      </w:r>
      <w:r w:rsidR="00727D5F" w:rsidRPr="009F0E6B">
        <w:rPr>
          <w:rFonts w:ascii="Palatino Linotype" w:eastAsia="Palatino Linotype" w:hAnsi="Palatino Linotype" w:cs="Palatino Linotype"/>
          <w:b/>
          <w:sz w:val="22"/>
          <w:szCs w:val="22"/>
        </w:rPr>
        <w:t xml:space="preserve">Secretario del Ayuntamiento, Tesorero Municipal, Tesorero del DIF, Director de Infraestructura, Contralor, Director de Economía, Artesanías y  Turismo, Director de Desarrollo Urbano, Movilidad y Catastro, Director de la Juventud y Medio Ambiente, </w:t>
      </w:r>
      <w:r w:rsidR="00D90785" w:rsidRPr="009F0E6B">
        <w:rPr>
          <w:rFonts w:ascii="Palatino Linotype" w:eastAsia="Palatino Linotype" w:hAnsi="Palatino Linotype" w:cs="Palatino Linotype"/>
          <w:b/>
          <w:sz w:val="22"/>
          <w:szCs w:val="22"/>
        </w:rPr>
        <w:t xml:space="preserve">en funciones al </w:t>
      </w:r>
      <w:r w:rsidRPr="009F0E6B">
        <w:rPr>
          <w:rFonts w:ascii="Palatino Linotype" w:eastAsia="Palatino Linotype" w:hAnsi="Palatino Linotype" w:cs="Palatino Linotype"/>
          <w:b/>
          <w:sz w:val="22"/>
          <w:szCs w:val="22"/>
        </w:rPr>
        <w:t>dieciséis de junio de dos mil veintidós</w:t>
      </w:r>
      <w:r w:rsidR="00582170" w:rsidRPr="009F0E6B">
        <w:rPr>
          <w:rFonts w:ascii="Palatino Linotype" w:eastAsia="Palatino Linotype" w:hAnsi="Palatino Linotype" w:cs="Palatino Linotype"/>
          <w:b/>
          <w:sz w:val="22"/>
          <w:szCs w:val="22"/>
        </w:rPr>
        <w:t xml:space="preserve">: </w:t>
      </w:r>
    </w:p>
    <w:p w:rsidR="00440A98" w:rsidRPr="009F0E6B" w:rsidRDefault="00440A98" w:rsidP="00440A98">
      <w:pPr>
        <w:pBdr>
          <w:top w:val="nil"/>
          <w:left w:val="nil"/>
          <w:bottom w:val="nil"/>
          <w:right w:val="nil"/>
          <w:between w:val="nil"/>
        </w:pBdr>
        <w:spacing w:line="276" w:lineRule="auto"/>
        <w:ind w:left="1080"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a) Ficha</w:t>
      </w:r>
      <w:r w:rsidR="00582170" w:rsidRPr="009F0E6B">
        <w:rPr>
          <w:rFonts w:ascii="Palatino Linotype" w:eastAsia="Palatino Linotype" w:hAnsi="Palatino Linotype" w:cs="Palatino Linotype"/>
          <w:i/>
          <w:sz w:val="22"/>
          <w:szCs w:val="22"/>
        </w:rPr>
        <w:t xml:space="preserve"> curricular </w:t>
      </w:r>
    </w:p>
    <w:p w:rsidR="00627714" w:rsidRPr="009F0E6B" w:rsidRDefault="00657CFB" w:rsidP="00440A98">
      <w:pPr>
        <w:pBdr>
          <w:top w:val="nil"/>
          <w:left w:val="nil"/>
          <w:bottom w:val="nil"/>
          <w:right w:val="nil"/>
          <w:between w:val="nil"/>
        </w:pBdr>
        <w:spacing w:line="276" w:lineRule="auto"/>
        <w:ind w:left="1080" w:right="567"/>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b) Certificación</w:t>
      </w:r>
      <w:r w:rsidR="00582170" w:rsidRPr="009F0E6B">
        <w:rPr>
          <w:rFonts w:ascii="Palatino Linotype" w:eastAsia="Palatino Linotype" w:hAnsi="Palatino Linotype" w:cs="Palatino Linotype"/>
          <w:i/>
          <w:sz w:val="22"/>
          <w:szCs w:val="22"/>
        </w:rPr>
        <w:t xml:space="preserve"> de competencia </w:t>
      </w:r>
    </w:p>
    <w:p w:rsidR="00627714" w:rsidRPr="009F0E6B" w:rsidRDefault="00627714">
      <w:pPr>
        <w:pBdr>
          <w:top w:val="nil"/>
          <w:left w:val="nil"/>
          <w:bottom w:val="nil"/>
          <w:right w:val="nil"/>
          <w:between w:val="nil"/>
        </w:pBdr>
        <w:ind w:left="567" w:right="567"/>
        <w:jc w:val="both"/>
        <w:rPr>
          <w:rFonts w:ascii="Palatino Linotype" w:eastAsia="Palatino Linotype" w:hAnsi="Palatino Linotype" w:cs="Palatino Linotype"/>
          <w:b/>
          <w:i/>
        </w:rPr>
      </w:pPr>
    </w:p>
    <w:p w:rsidR="00627714" w:rsidRPr="009F0E6B" w:rsidRDefault="00582170">
      <w:pPr>
        <w:ind w:left="567" w:right="709"/>
        <w:jc w:val="both"/>
        <w:rPr>
          <w:rFonts w:ascii="Palatino Linotype" w:eastAsia="Palatino Linotype" w:hAnsi="Palatino Linotype" w:cs="Palatino Linotype"/>
          <w:i/>
          <w:sz w:val="22"/>
          <w:szCs w:val="22"/>
        </w:rPr>
      </w:pPr>
      <w:bookmarkStart w:id="1" w:name="_heading=h.30j0zll" w:colFirst="0" w:colLast="0"/>
      <w:bookmarkEnd w:id="1"/>
      <w:r w:rsidRPr="009F0E6B">
        <w:rPr>
          <w:rFonts w:ascii="Palatino Linotype" w:eastAsia="Palatino Linotype" w:hAnsi="Palatino Linotype" w:cs="Palatino Linotype"/>
          <w:i/>
          <w:sz w:val="22"/>
          <w:szCs w:val="22"/>
        </w:rPr>
        <w:t xml:space="preserve">Para la entrega de los documentos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9F0E6B">
        <w:rPr>
          <w:rFonts w:ascii="Palatino Linotype" w:eastAsia="Palatino Linotype" w:hAnsi="Palatino Linotype" w:cs="Palatino Linotype"/>
          <w:b/>
          <w:i/>
          <w:sz w:val="22"/>
          <w:szCs w:val="22"/>
        </w:rPr>
        <w:t>la parte</w:t>
      </w:r>
      <w:r w:rsidRPr="009F0E6B">
        <w:rPr>
          <w:rFonts w:ascii="Palatino Linotype" w:eastAsia="Palatino Linotype" w:hAnsi="Palatino Linotype" w:cs="Palatino Linotype"/>
          <w:i/>
          <w:sz w:val="22"/>
          <w:szCs w:val="22"/>
        </w:rPr>
        <w:t xml:space="preserve"> </w:t>
      </w:r>
      <w:r w:rsidRPr="009F0E6B">
        <w:rPr>
          <w:rFonts w:ascii="Palatino Linotype" w:eastAsia="Palatino Linotype" w:hAnsi="Palatino Linotype" w:cs="Palatino Linotype"/>
          <w:b/>
          <w:i/>
          <w:sz w:val="22"/>
          <w:szCs w:val="22"/>
        </w:rPr>
        <w:t>Recurrente</w:t>
      </w:r>
      <w:r w:rsidRPr="009F0E6B">
        <w:rPr>
          <w:rFonts w:ascii="Palatino Linotype" w:eastAsia="Palatino Linotype" w:hAnsi="Palatino Linotype" w:cs="Palatino Linotype"/>
          <w:i/>
          <w:sz w:val="22"/>
          <w:szCs w:val="22"/>
        </w:rPr>
        <w:t>.</w:t>
      </w:r>
    </w:p>
    <w:p w:rsidR="003E5CC4" w:rsidRPr="009F0E6B" w:rsidRDefault="003E5CC4">
      <w:pPr>
        <w:ind w:left="567" w:right="709"/>
        <w:jc w:val="both"/>
        <w:rPr>
          <w:rFonts w:ascii="Palatino Linotype" w:eastAsia="Palatino Linotype" w:hAnsi="Palatino Linotype" w:cs="Palatino Linotype"/>
          <w:i/>
          <w:sz w:val="22"/>
          <w:szCs w:val="22"/>
        </w:rPr>
      </w:pPr>
    </w:p>
    <w:p w:rsidR="003E5CC4" w:rsidRPr="009F0E6B" w:rsidRDefault="003E5CC4" w:rsidP="00727D5F">
      <w:pPr>
        <w:pBdr>
          <w:top w:val="nil"/>
          <w:left w:val="nil"/>
          <w:bottom w:val="nil"/>
          <w:right w:val="nil"/>
          <w:between w:val="nil"/>
        </w:pBdr>
        <w:spacing w:line="276" w:lineRule="auto"/>
        <w:ind w:left="567" w:right="851"/>
        <w:jc w:val="both"/>
        <w:rPr>
          <w:rFonts w:ascii="Palatino Linotype" w:eastAsia="Palatino Linotype" w:hAnsi="Palatino Linotype" w:cs="Palatino Linotype"/>
          <w:sz w:val="22"/>
          <w:szCs w:val="22"/>
          <w:lang w:val="es-MX"/>
        </w:rPr>
      </w:pPr>
      <w:r w:rsidRPr="009F0E6B">
        <w:rPr>
          <w:rFonts w:ascii="Palatino Linotype" w:eastAsia="Palatino Linotype" w:hAnsi="Palatino Linotype" w:cs="Palatino Linotype"/>
          <w:i/>
          <w:iCs/>
          <w:sz w:val="22"/>
          <w:szCs w:val="22"/>
          <w:lang w:val="es-MX"/>
        </w:rPr>
        <w:t xml:space="preserve">En el caso que derivado de la búsqueda exhaustiva y razonable, no se localicen los títulos profesionales del Tesorero y Contralor Municipal, el </w:t>
      </w:r>
      <w:r w:rsidRPr="009F0E6B">
        <w:rPr>
          <w:rFonts w:ascii="Palatino Linotype" w:eastAsia="Palatino Linotype" w:hAnsi="Palatino Linotype" w:cs="Palatino Linotype"/>
          <w:bCs/>
          <w:i/>
          <w:iCs/>
          <w:sz w:val="22"/>
          <w:szCs w:val="22"/>
          <w:lang w:val="es-MX"/>
        </w:rPr>
        <w:t>Sujeto Obligado</w:t>
      </w:r>
      <w:r w:rsidRPr="009F0E6B">
        <w:rPr>
          <w:rFonts w:ascii="Palatino Linotype" w:eastAsia="Palatino Linotype" w:hAnsi="Palatino Linotype" w:cs="Palatino Linotype"/>
          <w:i/>
          <w:iCs/>
          <w:sz w:val="22"/>
          <w:szCs w:val="22"/>
          <w:lang w:val="es-MX"/>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627714" w:rsidRPr="009F0E6B" w:rsidRDefault="00582170" w:rsidP="00727D5F">
      <w:pPr>
        <w:spacing w:before="240" w:after="240" w:line="276" w:lineRule="auto"/>
        <w:ind w:left="567" w:right="851"/>
        <w:jc w:val="both"/>
        <w:rPr>
          <w:rFonts w:ascii="Palatino Linotype" w:eastAsia="Palatino Linotype" w:hAnsi="Palatino Linotype" w:cs="Palatino Linotype"/>
          <w:i/>
          <w:sz w:val="22"/>
          <w:szCs w:val="22"/>
        </w:rPr>
      </w:pPr>
      <w:r w:rsidRPr="009F0E6B">
        <w:rPr>
          <w:rFonts w:ascii="Palatino Linotype" w:eastAsia="Palatino Linotype" w:hAnsi="Palatino Linotype" w:cs="Palatino Linotype"/>
          <w:i/>
          <w:sz w:val="22"/>
          <w:szCs w:val="22"/>
        </w:rPr>
        <w:t>En el supuesto que la inf</w:t>
      </w:r>
      <w:r w:rsidR="003E5CC4" w:rsidRPr="009F0E6B">
        <w:rPr>
          <w:rFonts w:ascii="Palatino Linotype" w:eastAsia="Palatino Linotype" w:hAnsi="Palatino Linotype" w:cs="Palatino Linotype"/>
          <w:i/>
          <w:sz w:val="22"/>
          <w:szCs w:val="22"/>
        </w:rPr>
        <w:t xml:space="preserve">ormación </w:t>
      </w:r>
      <w:r w:rsidR="003D1514" w:rsidRPr="009F0E6B">
        <w:rPr>
          <w:rFonts w:ascii="Palatino Linotype" w:eastAsia="Palatino Linotype" w:hAnsi="Palatino Linotype" w:cs="Palatino Linotype"/>
          <w:i/>
          <w:sz w:val="22"/>
          <w:szCs w:val="22"/>
        </w:rPr>
        <w:t xml:space="preserve">que se ordena entregar </w:t>
      </w:r>
      <w:r w:rsidR="003E5CC4" w:rsidRPr="009F0E6B">
        <w:rPr>
          <w:rFonts w:ascii="Palatino Linotype" w:eastAsia="Palatino Linotype" w:hAnsi="Palatino Linotype" w:cs="Palatino Linotype"/>
          <w:i/>
          <w:sz w:val="22"/>
          <w:szCs w:val="22"/>
        </w:rPr>
        <w:t xml:space="preserve">en el numeral 1 por cuanto hace al resto de los directores de área no previstos en el párrafo anterior, así como en el </w:t>
      </w:r>
      <w:r w:rsidR="00727D5F" w:rsidRPr="009F0E6B">
        <w:rPr>
          <w:rFonts w:ascii="Palatino Linotype" w:eastAsia="Palatino Linotype" w:hAnsi="Palatino Linotype" w:cs="Palatino Linotype"/>
          <w:i/>
          <w:sz w:val="22"/>
          <w:szCs w:val="22"/>
        </w:rPr>
        <w:t xml:space="preserve">numeral 2; </w:t>
      </w:r>
      <w:r w:rsidR="003E5CC4" w:rsidRPr="009F0E6B">
        <w:rPr>
          <w:rFonts w:ascii="Palatino Linotype" w:eastAsia="Palatino Linotype" w:hAnsi="Palatino Linotype" w:cs="Palatino Linotype"/>
          <w:i/>
          <w:sz w:val="22"/>
          <w:szCs w:val="22"/>
        </w:rPr>
        <w:t>inciso b</w:t>
      </w:r>
      <w:r w:rsidRPr="009F0E6B">
        <w:rPr>
          <w:rFonts w:ascii="Palatino Linotype" w:eastAsia="Palatino Linotype" w:hAnsi="Palatino Linotype" w:cs="Palatino Linotype"/>
          <w:i/>
          <w:sz w:val="22"/>
          <w:szCs w:val="22"/>
        </w:rPr>
        <w:t xml:space="preserve">), no obre en los archivos del </w:t>
      </w:r>
      <w:r w:rsidRPr="009F0E6B">
        <w:rPr>
          <w:rFonts w:ascii="Palatino Linotype" w:eastAsia="Palatino Linotype" w:hAnsi="Palatino Linotype" w:cs="Palatino Linotype"/>
          <w:b/>
          <w:i/>
          <w:sz w:val="22"/>
          <w:szCs w:val="22"/>
        </w:rPr>
        <w:t xml:space="preserve">Sujeto Obligado, </w:t>
      </w:r>
      <w:r w:rsidRPr="009F0E6B">
        <w:rPr>
          <w:rFonts w:ascii="Palatino Linotype" w:eastAsia="Palatino Linotype" w:hAnsi="Palatino Linotype" w:cs="Palatino Linotype"/>
          <w:i/>
          <w:sz w:val="22"/>
          <w:szCs w:val="22"/>
        </w:rPr>
        <w:t xml:space="preserve">por no haberse generado deberá hacerlo del conocimiento de la parte </w:t>
      </w:r>
      <w:r w:rsidRPr="009F0E6B">
        <w:rPr>
          <w:rFonts w:ascii="Palatino Linotype" w:eastAsia="Palatino Linotype" w:hAnsi="Palatino Linotype" w:cs="Palatino Linotype"/>
          <w:b/>
          <w:i/>
          <w:sz w:val="22"/>
          <w:szCs w:val="22"/>
        </w:rPr>
        <w:t>Recurrente</w:t>
      </w:r>
      <w:r w:rsidRPr="009F0E6B">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Tercero.</w:t>
      </w:r>
      <w:r w:rsidRPr="009F0E6B">
        <w:rPr>
          <w:rFonts w:ascii="Palatino Linotype" w:eastAsia="Palatino Linotype" w:hAnsi="Palatino Linotype" w:cs="Palatino Linotype"/>
          <w:b/>
          <w:sz w:val="28"/>
          <w:szCs w:val="28"/>
        </w:rPr>
        <w:t xml:space="preserve">  </w:t>
      </w:r>
      <w:r w:rsidRPr="009F0E6B">
        <w:rPr>
          <w:rFonts w:ascii="Palatino Linotype" w:eastAsia="Palatino Linotype" w:hAnsi="Palatino Linotype" w:cs="Palatino Linotype"/>
          <w:b/>
        </w:rPr>
        <w:t>Notifíquese,</w:t>
      </w:r>
      <w:r w:rsidRPr="009F0E6B">
        <w:rPr>
          <w:rFonts w:ascii="Palatino Linotype" w:eastAsia="Palatino Linotype" w:hAnsi="Palatino Linotype" w:cs="Palatino Linotype"/>
          <w:b/>
          <w:sz w:val="28"/>
          <w:szCs w:val="28"/>
        </w:rPr>
        <w:t xml:space="preserve"> </w:t>
      </w:r>
      <w:r w:rsidRPr="009F0E6B">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Cuarto.</w:t>
      </w:r>
      <w:r w:rsidRPr="009F0E6B">
        <w:rPr>
          <w:rFonts w:ascii="Palatino Linotype" w:eastAsia="Palatino Linotype" w:hAnsi="Palatino Linotype" w:cs="Palatino Linotype"/>
          <w:b/>
          <w:sz w:val="28"/>
          <w:szCs w:val="28"/>
        </w:rPr>
        <w:t xml:space="preserve"> </w:t>
      </w:r>
      <w:r w:rsidRPr="009F0E6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27714" w:rsidRPr="009F0E6B" w:rsidRDefault="00582170">
      <w:pPr>
        <w:spacing w:before="240" w:after="240" w:line="360" w:lineRule="auto"/>
        <w:jc w:val="both"/>
        <w:rPr>
          <w:rFonts w:ascii="Palatino Linotype" w:eastAsia="Palatino Linotype" w:hAnsi="Palatino Linotype" w:cs="Palatino Linotype"/>
        </w:rPr>
      </w:pPr>
      <w:r w:rsidRPr="009F0E6B">
        <w:rPr>
          <w:rFonts w:ascii="Palatino Linotype" w:eastAsia="Palatino Linotype" w:hAnsi="Palatino Linotype" w:cs="Palatino Linotype"/>
          <w:b/>
        </w:rPr>
        <w:t xml:space="preserve">Quinto. Notifíquese, </w:t>
      </w:r>
      <w:r w:rsidRPr="009F0E6B">
        <w:rPr>
          <w:rFonts w:ascii="Palatino Linotype" w:eastAsia="Palatino Linotype" w:hAnsi="Palatino Linotype" w:cs="Palatino Linotype"/>
        </w:rPr>
        <w:t xml:space="preserve">a </w:t>
      </w:r>
      <w:r w:rsidRPr="009F0E6B">
        <w:rPr>
          <w:rFonts w:ascii="Palatino Linotype" w:eastAsia="Palatino Linotype" w:hAnsi="Palatino Linotype" w:cs="Palatino Linotype"/>
          <w:b/>
        </w:rPr>
        <w:t>la parte Recurrente</w:t>
      </w:r>
      <w:r w:rsidRPr="009F0E6B">
        <w:rPr>
          <w:rFonts w:ascii="Palatino Linotype" w:eastAsia="Palatino Linotype" w:hAnsi="Palatino Linotype" w:cs="Palatino Linotype"/>
        </w:rPr>
        <w:t xml:space="preserve"> </w:t>
      </w:r>
      <w:r w:rsidRPr="009F0E6B">
        <w:rPr>
          <w:rFonts w:ascii="Palatino Linotype" w:eastAsia="Palatino Linotype" w:hAnsi="Palatino Linotype" w:cs="Palatino Linotype"/>
          <w:b/>
        </w:rPr>
        <w:t xml:space="preserve">vía SAIMEX </w:t>
      </w:r>
      <w:r w:rsidRPr="009F0E6B">
        <w:rPr>
          <w:rFonts w:ascii="Palatino Linotype" w:eastAsia="Palatino Linotype" w:hAnsi="Palatino Linotype" w:cs="Palatino Linotype"/>
        </w:rPr>
        <w:t xml:space="preserve">la presente resolución, así como que podrá impugnarla vía </w:t>
      </w:r>
      <w:r w:rsidRPr="009F0E6B">
        <w:rPr>
          <w:rFonts w:ascii="Palatino Linotype" w:eastAsia="Palatino Linotype" w:hAnsi="Palatino Linotype" w:cs="Palatino Linotype"/>
          <w:b/>
        </w:rPr>
        <w:t>Juicio de Amparo</w:t>
      </w:r>
      <w:r w:rsidRPr="009F0E6B">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627714" w:rsidRPr="009F0E6B" w:rsidRDefault="00582170">
      <w:pPr>
        <w:spacing w:before="240" w:after="240" w:line="360" w:lineRule="auto"/>
        <w:jc w:val="both"/>
        <w:rPr>
          <w:rFonts w:ascii="Palatino Linotype" w:eastAsia="Palatino Linotype" w:hAnsi="Palatino Linotype" w:cs="Palatino Linotype"/>
        </w:rPr>
        <w:sectPr w:rsidR="00627714" w:rsidRPr="009F0E6B">
          <w:headerReference w:type="default" r:id="rId12"/>
          <w:footerReference w:type="default" r:id="rId13"/>
          <w:headerReference w:type="first" r:id="rId14"/>
          <w:footerReference w:type="first" r:id="rId15"/>
          <w:pgSz w:w="12240" w:h="15840"/>
          <w:pgMar w:top="1417" w:right="1750" w:bottom="1417" w:left="1701" w:header="709" w:footer="709" w:gutter="0"/>
          <w:pgNumType w:start="1"/>
          <w:cols w:space="720"/>
          <w:titlePg/>
        </w:sectPr>
      </w:pPr>
      <w:bookmarkStart w:id="2" w:name="_heading=h.gjdgxs" w:colFirst="0" w:colLast="0"/>
      <w:bookmarkEnd w:id="2"/>
      <w:r w:rsidRPr="009F0E6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DEL DOS MIL VEINTIDÓS, ANTE EL SECRETARIO TÉCNICO DEL PLENO, ALEXIS TAPIA RAMÍREZ.</w:t>
      </w:r>
    </w:p>
    <w:p w:rsidR="00627714" w:rsidRPr="009F0E6B" w:rsidRDefault="00627714">
      <w:pPr>
        <w:spacing w:before="240" w:after="240" w:line="360" w:lineRule="auto"/>
        <w:jc w:val="both"/>
        <w:rPr>
          <w:rFonts w:ascii="Palatino Linotype" w:eastAsia="Palatino Linotype" w:hAnsi="Palatino Linotype" w:cs="Palatino Linotype"/>
        </w:rPr>
      </w:pPr>
    </w:p>
    <w:sectPr w:rsidR="00627714" w:rsidRPr="009F0E6B">
      <w:headerReference w:type="first" r:id="rId16"/>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8FC" w:rsidRDefault="00A738FC">
      <w:r>
        <w:separator/>
      </w:r>
    </w:p>
  </w:endnote>
  <w:endnote w:type="continuationSeparator" w:id="0">
    <w:p w:rsidR="00A738FC" w:rsidRDefault="00A7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5F" w:rsidRDefault="00727D5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371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371C">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rsidR="00727D5F" w:rsidRDefault="00727D5F">
    <w:pPr>
      <w:pBdr>
        <w:top w:val="nil"/>
        <w:left w:val="nil"/>
        <w:bottom w:val="nil"/>
        <w:right w:val="nil"/>
        <w:between w:val="nil"/>
      </w:pBdr>
      <w:tabs>
        <w:tab w:val="center" w:pos="4252"/>
        <w:tab w:val="right" w:pos="8504"/>
      </w:tabs>
      <w:rPr>
        <w:color w:val="000000"/>
      </w:rPr>
    </w:pPr>
  </w:p>
  <w:p w:rsidR="00727D5F" w:rsidRDefault="00727D5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5F" w:rsidRDefault="00727D5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371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371C">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rsidR="00727D5F" w:rsidRDefault="00727D5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8FC" w:rsidRDefault="00A738FC">
      <w:r>
        <w:separator/>
      </w:r>
    </w:p>
  </w:footnote>
  <w:footnote w:type="continuationSeparator" w:id="0">
    <w:p w:rsidR="00A738FC" w:rsidRDefault="00A738FC">
      <w:r>
        <w:continuationSeparator/>
      </w:r>
    </w:p>
  </w:footnote>
  <w:footnote w:id="1">
    <w:p w:rsidR="00727D5F" w:rsidRDefault="00727D5F">
      <w:pPr>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Certificación, disponible en http://ihaem.edomex.gob.mx/que_es </w:t>
      </w:r>
      <w:proofErr w:type="spellStart"/>
      <w:r>
        <w:rPr>
          <w:rFonts w:ascii="Palatino Linotype" w:eastAsia="Palatino Linotype" w:hAnsi="Palatino Linotype" w:cs="Palatino Linotype"/>
          <w:sz w:val="16"/>
          <w:szCs w:val="16"/>
        </w:rPr>
        <w:t>la_certificacion</w:t>
      </w:r>
      <w:proofErr w:type="spellEnd"/>
      <w:r>
        <w:rPr>
          <w:rFonts w:ascii="Palatino Linotype" w:eastAsia="Palatino Linotype" w:hAnsi="Palatino Linotype" w:cs="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5F" w:rsidRDefault="00727D5F">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-943609</wp:posOffset>
          </wp:positionH>
          <wp:positionV relativeFrom="paragraph">
            <wp:posOffset>-309879</wp:posOffset>
          </wp:positionV>
          <wp:extent cx="7635600" cy="9943200"/>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6240" w:type="dxa"/>
      <w:tblInd w:w="3746" w:type="dxa"/>
      <w:tblLayout w:type="fixed"/>
      <w:tblLook w:val="0400" w:firstRow="0" w:lastRow="0" w:firstColumn="0" w:lastColumn="0" w:noHBand="0" w:noVBand="1"/>
    </w:tblPr>
    <w:tblGrid>
      <w:gridCol w:w="2553"/>
      <w:gridCol w:w="3687"/>
    </w:tblGrid>
    <w:tr w:rsidR="00727D5F">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27D5F" w:rsidRDefault="00727D5F">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12514/INFOEM/IP/RR/2022</w:t>
          </w:r>
        </w:p>
      </w:tc>
    </w:tr>
    <w:tr w:rsidR="00727D5F">
      <w:trPr>
        <w:trHeight w:val="228"/>
      </w:trPr>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27D5F" w:rsidRDefault="00727D5F">
          <w:pPr>
            <w:tabs>
              <w:tab w:val="left" w:pos="1531"/>
            </w:tabs>
            <w:ind w:right="6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Rayón</w:t>
          </w:r>
        </w:p>
      </w:tc>
    </w:tr>
    <w:tr w:rsidR="00727D5F">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27D5F" w:rsidRDefault="00727D5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27D5F" w:rsidRDefault="00727D5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5F" w:rsidRDefault="00727D5F">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-973452</wp:posOffset>
          </wp:positionH>
          <wp:positionV relativeFrom="paragraph">
            <wp:posOffset>-354963</wp:posOffset>
          </wp:positionV>
          <wp:extent cx="7635600" cy="9943200"/>
          <wp:effectExtent l="0" t="0" r="0" b="0"/>
          <wp:wrapNone/>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4"/>
      <w:tblW w:w="6240" w:type="dxa"/>
      <w:tblInd w:w="3685" w:type="dxa"/>
      <w:tblLayout w:type="fixed"/>
      <w:tblLook w:val="0400" w:firstRow="0" w:lastRow="0" w:firstColumn="0" w:lastColumn="0" w:noHBand="0" w:noVBand="1"/>
    </w:tblPr>
    <w:tblGrid>
      <w:gridCol w:w="2553"/>
      <w:gridCol w:w="3687"/>
    </w:tblGrid>
    <w:tr w:rsidR="00727D5F">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12514/INFOEM/IP/RR/2022</w:t>
          </w:r>
        </w:p>
      </w:tc>
    </w:tr>
    <w:tr w:rsidR="00727D5F">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727D5F" w:rsidRDefault="005E371C" w:rsidP="005E371C">
          <w:pPr>
            <w:ind w:right="-3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w:t>
          </w:r>
        </w:p>
      </w:tc>
    </w:tr>
    <w:tr w:rsidR="00727D5F">
      <w:trPr>
        <w:trHeight w:val="228"/>
      </w:trPr>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27D5F" w:rsidRDefault="00727D5F">
          <w:pPr>
            <w:ind w:right="73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Rayón</w:t>
          </w:r>
        </w:p>
      </w:tc>
    </w:tr>
    <w:tr w:rsidR="00727D5F">
      <w:tc>
        <w:tcPr>
          <w:tcW w:w="2553" w:type="dxa"/>
          <w:vAlign w:val="center"/>
        </w:tcPr>
        <w:p w:rsidR="00727D5F" w:rsidRDefault="00727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27D5F" w:rsidRDefault="00727D5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27D5F" w:rsidRDefault="00727D5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5F" w:rsidRDefault="00727D5F">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727D5F" w:rsidRDefault="00727D5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F91"/>
    <w:multiLevelType w:val="multilevel"/>
    <w:tmpl w:val="4D4CBE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EF19BE"/>
    <w:multiLevelType w:val="multilevel"/>
    <w:tmpl w:val="EDAC935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2156BE"/>
    <w:multiLevelType w:val="multilevel"/>
    <w:tmpl w:val="F61406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AC96DAE"/>
    <w:multiLevelType w:val="multilevel"/>
    <w:tmpl w:val="08C8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83049"/>
    <w:multiLevelType w:val="multilevel"/>
    <w:tmpl w:val="31107F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514512F"/>
    <w:multiLevelType w:val="multilevel"/>
    <w:tmpl w:val="7CE245D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D62669"/>
    <w:multiLevelType w:val="multilevel"/>
    <w:tmpl w:val="815898E4"/>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A6D2F4D"/>
    <w:multiLevelType w:val="multilevel"/>
    <w:tmpl w:val="BCC0B9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C5A67D1"/>
    <w:multiLevelType w:val="multilevel"/>
    <w:tmpl w:val="2F4832A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7"/>
  </w:num>
  <w:num w:numId="4">
    <w:abstractNumId w:val="5"/>
  </w:num>
  <w:num w:numId="5">
    <w:abstractNumId w:val="0"/>
  </w:num>
  <w:num w:numId="6">
    <w:abstractNumId w:val="2"/>
  </w:num>
  <w:num w:numId="7">
    <w:abstractNumId w:val="4"/>
  </w:num>
  <w:num w:numId="8">
    <w:abstractNumId w:val="3"/>
  </w:num>
  <w:num w:numId="9">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14"/>
    <w:rsid w:val="000319B1"/>
    <w:rsid w:val="00174B3F"/>
    <w:rsid w:val="002A5C2F"/>
    <w:rsid w:val="002C2A65"/>
    <w:rsid w:val="002F3788"/>
    <w:rsid w:val="0033706A"/>
    <w:rsid w:val="003D1514"/>
    <w:rsid w:val="003E5CC4"/>
    <w:rsid w:val="00440A98"/>
    <w:rsid w:val="004A76CB"/>
    <w:rsid w:val="00564C7B"/>
    <w:rsid w:val="00582170"/>
    <w:rsid w:val="005E371C"/>
    <w:rsid w:val="0062316C"/>
    <w:rsid w:val="00627714"/>
    <w:rsid w:val="00657CFB"/>
    <w:rsid w:val="00723413"/>
    <w:rsid w:val="00727D5F"/>
    <w:rsid w:val="00954E16"/>
    <w:rsid w:val="009F0E6B"/>
    <w:rsid w:val="00A738FC"/>
    <w:rsid w:val="00AE6AC2"/>
    <w:rsid w:val="00C14D95"/>
    <w:rsid w:val="00C573D1"/>
    <w:rsid w:val="00CB4346"/>
    <w:rsid w:val="00D90785"/>
    <w:rsid w:val="00E568EB"/>
    <w:rsid w:val="00E938A6"/>
    <w:rsid w:val="00ED4F83"/>
    <w:rsid w:val="00FA4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C5640-48FD-4E71-8F91-B7ABB19E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7"/>
      </w:numPr>
      <w:contextualSpacing/>
    </w:p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45061">
      <w:bodyDiv w:val="1"/>
      <w:marLeft w:val="0"/>
      <w:marRight w:val="0"/>
      <w:marTop w:val="0"/>
      <w:marBottom w:val="0"/>
      <w:divBdr>
        <w:top w:val="none" w:sz="0" w:space="0" w:color="auto"/>
        <w:left w:val="none" w:sz="0" w:space="0" w:color="auto"/>
        <w:bottom w:val="none" w:sz="0" w:space="0" w:color="auto"/>
        <w:right w:val="none" w:sz="0" w:space="0" w:color="auto"/>
      </w:divBdr>
    </w:div>
    <w:div w:id="151742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YU2Fj4ZDdpjR/bldZMauVsL1uw==">AMUW2mVX8tRVD6gPQrpXqkywjVpGjd1WHnUHOcfOM1SXTsSm1iYP/Drhf8rKKeAA0TJsSRbLub5qBN0DZYyQkbqVaL4So2lGFQAb5tGLtKkfD62O56fsOS0QX7yHo+4efUrGncZlm1TS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12656</Words>
  <Characters>69609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2022-12-07T20:50:00Z</dcterms:created>
  <dcterms:modified xsi:type="dcterms:W3CDTF">2022-12-07T20:50:00Z</dcterms:modified>
</cp:coreProperties>
</file>