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81FA2" w14:textId="247311C3" w:rsidR="00DC073B" w:rsidRPr="000A4E20" w:rsidRDefault="00DC073B" w:rsidP="00DC073B">
      <w:pPr>
        <w:shd w:val="clear" w:color="auto" w:fill="FFFFFF"/>
        <w:spacing w:before="240" w:line="360" w:lineRule="auto"/>
        <w:jc w:val="both"/>
        <w:rPr>
          <w:rFonts w:ascii="Palatino Linotype" w:eastAsia="Times New Roman" w:hAnsi="Palatino Linotype" w:cs="Arial"/>
          <w:color w:val="000000"/>
          <w:sz w:val="24"/>
          <w:szCs w:val="24"/>
          <w:lang w:val="es-ES_tradnl" w:eastAsia="es-MX"/>
        </w:rPr>
      </w:pPr>
      <w:r w:rsidRPr="000A4E20">
        <w:rPr>
          <w:rFonts w:ascii="Palatino Linotype" w:eastAsia="Times New Roman" w:hAnsi="Palatino Linotype" w:cs="Arial"/>
          <w:color w:val="000000"/>
          <w:sz w:val="24"/>
          <w:szCs w:val="24"/>
          <w:lang w:val="es-ES_tradnl" w:eastAsia="es-MX"/>
        </w:rPr>
        <w:t xml:space="preserve">Resolución del Pleno del Instituto de Transparencia, Acceso a la Información Pública y Protección de Datos Personales del Estado de México y Municipios, con domicilio en Metepec, Estado de México, a </w:t>
      </w:r>
      <w:r w:rsidR="00EF1F02">
        <w:rPr>
          <w:rFonts w:ascii="Palatino Linotype" w:eastAsia="Times New Roman" w:hAnsi="Palatino Linotype" w:cs="Arial"/>
          <w:color w:val="000000"/>
          <w:sz w:val="24"/>
          <w:szCs w:val="24"/>
          <w:lang w:val="es-ES_tradnl" w:eastAsia="es-MX"/>
        </w:rPr>
        <w:t>dieciséis</w:t>
      </w:r>
      <w:r w:rsidR="00A427A6">
        <w:rPr>
          <w:rFonts w:ascii="Palatino Linotype" w:eastAsia="Times New Roman" w:hAnsi="Palatino Linotype" w:cs="Arial"/>
          <w:color w:val="000000"/>
          <w:sz w:val="24"/>
          <w:szCs w:val="24"/>
          <w:lang w:val="es-ES_tradnl" w:eastAsia="es-MX"/>
        </w:rPr>
        <w:t xml:space="preserve"> de marzo</w:t>
      </w:r>
      <w:r w:rsidRPr="000A4E20">
        <w:rPr>
          <w:rFonts w:ascii="Palatino Linotype" w:eastAsia="Times New Roman" w:hAnsi="Palatino Linotype" w:cs="Arial"/>
          <w:color w:val="000000"/>
          <w:sz w:val="24"/>
          <w:szCs w:val="24"/>
          <w:lang w:val="es-ES_tradnl" w:eastAsia="es-MX"/>
        </w:rPr>
        <w:t xml:space="preserve"> de dos mil veintidós.</w:t>
      </w:r>
    </w:p>
    <w:p w14:paraId="16695720" w14:textId="77777777" w:rsidR="00446160" w:rsidRPr="000A4E20" w:rsidRDefault="00446160" w:rsidP="00446160">
      <w:pPr>
        <w:tabs>
          <w:tab w:val="left" w:pos="1701"/>
        </w:tabs>
        <w:spacing w:before="240" w:line="360" w:lineRule="auto"/>
        <w:jc w:val="both"/>
        <w:rPr>
          <w:rFonts w:ascii="Palatino Linotype" w:hAnsi="Palatino Linotype" w:cs="Arial"/>
          <w:b/>
          <w:sz w:val="24"/>
          <w:lang w:val="es-ES_tradnl"/>
        </w:rPr>
      </w:pPr>
    </w:p>
    <w:p w14:paraId="5A316D79" w14:textId="5CCECF7E" w:rsidR="00446160" w:rsidRPr="000A4E20" w:rsidRDefault="00446160" w:rsidP="00446160">
      <w:pPr>
        <w:tabs>
          <w:tab w:val="left" w:pos="1701"/>
        </w:tabs>
        <w:spacing w:before="240" w:line="360" w:lineRule="auto"/>
        <w:jc w:val="both"/>
        <w:rPr>
          <w:rFonts w:ascii="Palatino Linotype" w:hAnsi="Palatino Linotype" w:cs="Arial"/>
          <w:b/>
          <w:bCs/>
          <w:sz w:val="24"/>
          <w:lang w:val="es-ES_tradnl" w:eastAsia="es-MX"/>
        </w:rPr>
      </w:pPr>
      <w:r w:rsidRPr="000A4E20">
        <w:rPr>
          <w:rFonts w:ascii="Palatino Linotype" w:hAnsi="Palatino Linotype" w:cs="Arial"/>
          <w:b/>
          <w:sz w:val="24"/>
          <w:lang w:val="es-ES_tradnl"/>
        </w:rPr>
        <w:t>VISTO</w:t>
      </w:r>
      <w:r w:rsidRPr="000A4E20">
        <w:rPr>
          <w:rFonts w:ascii="Palatino Linotype" w:hAnsi="Palatino Linotype" w:cs="Arial"/>
          <w:sz w:val="24"/>
          <w:lang w:val="es-ES_tradnl"/>
        </w:rPr>
        <w:t xml:space="preserve"> el expediente electrónico formado con motivo del recurso de revisión número </w:t>
      </w:r>
      <w:r w:rsidRPr="000A4E20">
        <w:rPr>
          <w:rFonts w:ascii="Palatino Linotype" w:hAnsi="Palatino Linotype" w:cs="Arial"/>
          <w:b/>
          <w:bCs/>
          <w:sz w:val="24"/>
          <w:lang w:val="es-ES_tradnl" w:eastAsia="es-MX"/>
        </w:rPr>
        <w:t>0</w:t>
      </w:r>
      <w:r w:rsidR="00CB51A2" w:rsidRPr="000A4E20">
        <w:rPr>
          <w:rFonts w:ascii="Palatino Linotype" w:hAnsi="Palatino Linotype" w:cs="Arial"/>
          <w:b/>
          <w:bCs/>
          <w:sz w:val="24"/>
          <w:lang w:val="es-ES_tradnl" w:eastAsia="es-MX"/>
        </w:rPr>
        <w:t>043</w:t>
      </w:r>
      <w:r w:rsidRPr="000A4E20">
        <w:rPr>
          <w:rFonts w:ascii="Palatino Linotype" w:hAnsi="Palatino Linotype" w:cs="Arial"/>
          <w:b/>
          <w:bCs/>
          <w:sz w:val="24"/>
          <w:lang w:val="es-ES_tradnl" w:eastAsia="es-MX"/>
        </w:rPr>
        <w:t>5/INFOEM/IP/RR/2021</w:t>
      </w:r>
      <w:r w:rsidRPr="000A4E20">
        <w:rPr>
          <w:rFonts w:ascii="Palatino Linotype" w:hAnsi="Palatino Linotype" w:cs="Arial"/>
          <w:sz w:val="24"/>
          <w:lang w:val="es-ES_tradnl"/>
        </w:rPr>
        <w:t xml:space="preserve">, interpuesto por </w:t>
      </w:r>
      <w:r w:rsidR="00CB51A2" w:rsidRPr="000A4E20">
        <w:rPr>
          <w:rFonts w:ascii="Palatino Linotype" w:hAnsi="Palatino Linotype" w:cs="Arial"/>
          <w:sz w:val="24"/>
          <w:lang w:val="es-ES_tradnl"/>
        </w:rPr>
        <w:t xml:space="preserve">la parte solicitante </w:t>
      </w:r>
      <w:r w:rsidR="009012EB">
        <w:rPr>
          <w:rFonts w:ascii="Palatino Linotype" w:hAnsi="Palatino Linotype" w:cs="Arial"/>
          <w:b/>
          <w:bCs/>
          <w:sz w:val="24"/>
          <w:lang w:val="es-ES_tradnl"/>
        </w:rPr>
        <w:t>XXXXXXXXXX</w:t>
      </w:r>
      <w:r w:rsidRPr="000A4E20">
        <w:rPr>
          <w:rFonts w:ascii="Palatino Linotype" w:hAnsi="Palatino Linotype" w:cs="Arial"/>
          <w:b/>
          <w:sz w:val="24"/>
          <w:lang w:val="es-ES_tradnl"/>
        </w:rPr>
        <w:t xml:space="preserve">, </w:t>
      </w:r>
      <w:r w:rsidRPr="000A4E20">
        <w:rPr>
          <w:rFonts w:ascii="Palatino Linotype" w:hAnsi="Palatino Linotype" w:cs="Arial"/>
          <w:sz w:val="24"/>
          <w:lang w:val="es-ES_tradnl"/>
        </w:rPr>
        <w:t>a quien en lo sucesivo se le denominara la parte</w:t>
      </w:r>
      <w:r w:rsidRPr="000A4E20">
        <w:rPr>
          <w:rFonts w:ascii="Palatino Linotype" w:hAnsi="Palatino Linotype" w:cs="Arial"/>
          <w:b/>
          <w:sz w:val="24"/>
          <w:lang w:val="es-ES_tradnl"/>
        </w:rPr>
        <w:t xml:space="preserve"> recurrente</w:t>
      </w:r>
      <w:r w:rsidRPr="000A4E20">
        <w:rPr>
          <w:rFonts w:ascii="Palatino Linotype" w:hAnsi="Palatino Linotype" w:cs="Arial"/>
          <w:sz w:val="24"/>
          <w:lang w:val="es-ES_tradnl"/>
        </w:rPr>
        <w:t>, en contra de la respuesta d</w:t>
      </w:r>
      <w:r w:rsidRPr="000A4E20">
        <w:rPr>
          <w:rFonts w:ascii="Palatino Linotype" w:hAnsi="Palatino Linotype" w:cs="Arial"/>
          <w:sz w:val="24"/>
          <w:szCs w:val="24"/>
          <w:lang w:val="es-ES_tradnl"/>
        </w:rPr>
        <w:t xml:space="preserve">el </w:t>
      </w:r>
      <w:r w:rsidR="009C0E4A" w:rsidRPr="000A4E20">
        <w:rPr>
          <w:rFonts w:ascii="Palatino Linotype" w:hAnsi="Palatino Linotype" w:cs="Arial"/>
          <w:b/>
          <w:bCs/>
          <w:sz w:val="24"/>
          <w:szCs w:val="24"/>
          <w:lang w:val="es-ES_tradnl"/>
        </w:rPr>
        <w:t>Organismo Público Descentralizado para la Prestación de Los Servicios de Agua Potable Alcantarillado y Saneamiento del Municipio de Naucalpan de Juárez</w:t>
      </w:r>
      <w:r w:rsidRPr="000A4E20">
        <w:rPr>
          <w:rFonts w:ascii="Palatino Linotype" w:hAnsi="Palatino Linotype" w:cs="Arial"/>
          <w:sz w:val="28"/>
          <w:szCs w:val="24"/>
          <w:lang w:val="es-ES_tradnl"/>
        </w:rPr>
        <w:t xml:space="preserve">, </w:t>
      </w:r>
      <w:r w:rsidRPr="000A4E20">
        <w:rPr>
          <w:rFonts w:ascii="Palatino Linotype" w:hAnsi="Palatino Linotype" w:cs="Arial"/>
          <w:sz w:val="24"/>
          <w:szCs w:val="24"/>
          <w:lang w:val="es-ES_tradnl"/>
        </w:rPr>
        <w:t>en lo subsecuente</w:t>
      </w:r>
      <w:r w:rsidRPr="000A4E20">
        <w:rPr>
          <w:rFonts w:ascii="Palatino Linotype" w:hAnsi="Palatino Linotype" w:cs="Arial"/>
          <w:b/>
          <w:sz w:val="24"/>
          <w:szCs w:val="24"/>
          <w:lang w:val="es-ES_tradnl"/>
        </w:rPr>
        <w:t xml:space="preserve"> el sujeto obligado, </w:t>
      </w:r>
      <w:r w:rsidRPr="000A4E20">
        <w:rPr>
          <w:rFonts w:ascii="Palatino Linotype" w:hAnsi="Palatino Linotype" w:cs="Arial"/>
          <w:sz w:val="24"/>
          <w:szCs w:val="24"/>
          <w:lang w:val="es-ES_tradnl"/>
        </w:rPr>
        <w:t>se procede a</w:t>
      </w:r>
      <w:r w:rsidRPr="000A4E20">
        <w:rPr>
          <w:rFonts w:ascii="Palatino Linotype" w:hAnsi="Palatino Linotype" w:cs="Arial"/>
          <w:sz w:val="24"/>
          <w:lang w:val="es-ES_tradnl"/>
        </w:rPr>
        <w:t xml:space="preserve"> dictar la presente resolución.</w:t>
      </w:r>
    </w:p>
    <w:p w14:paraId="35419326" w14:textId="77777777" w:rsidR="00446160" w:rsidRPr="000A4E20" w:rsidRDefault="00446160" w:rsidP="00446160">
      <w:pPr>
        <w:spacing w:before="240" w:after="240" w:line="360" w:lineRule="auto"/>
        <w:jc w:val="center"/>
        <w:rPr>
          <w:rFonts w:ascii="Palatino Linotype" w:hAnsi="Palatino Linotype"/>
          <w:b/>
          <w:sz w:val="28"/>
          <w:lang w:val="es-ES_tradnl"/>
        </w:rPr>
      </w:pPr>
      <w:r w:rsidRPr="000A4E20">
        <w:rPr>
          <w:rFonts w:ascii="Palatino Linotype" w:hAnsi="Palatino Linotype"/>
          <w:b/>
          <w:sz w:val="28"/>
          <w:lang w:val="es-ES_tradnl"/>
        </w:rPr>
        <w:t>A N T E C E D E N T E S   D E L   A S U N T O</w:t>
      </w:r>
    </w:p>
    <w:p w14:paraId="2FB6EAA1" w14:textId="77777777" w:rsidR="00446160" w:rsidRPr="000A4E20" w:rsidRDefault="00446160" w:rsidP="00446160">
      <w:pPr>
        <w:spacing w:before="240" w:after="240" w:line="360" w:lineRule="auto"/>
        <w:jc w:val="both"/>
        <w:rPr>
          <w:rFonts w:ascii="Palatino Linotype" w:hAnsi="Palatino Linotype"/>
          <w:lang w:val="es-ES_tradnl"/>
        </w:rPr>
      </w:pPr>
      <w:r w:rsidRPr="000A4E20">
        <w:rPr>
          <w:rFonts w:ascii="Palatino Linotype" w:hAnsi="Palatino Linotype" w:cs="Arial"/>
          <w:b/>
          <w:sz w:val="28"/>
          <w:lang w:val="es-ES_tradnl"/>
        </w:rPr>
        <w:t>PRIMERO.</w:t>
      </w:r>
      <w:r w:rsidRPr="000A4E20">
        <w:rPr>
          <w:rFonts w:ascii="Palatino Linotype" w:hAnsi="Palatino Linotype" w:cs="Arial"/>
          <w:lang w:val="es-ES_tradnl"/>
        </w:rPr>
        <w:t xml:space="preserve"> </w:t>
      </w:r>
      <w:r w:rsidRPr="000A4E20">
        <w:rPr>
          <w:rFonts w:ascii="Palatino Linotype" w:hAnsi="Palatino Linotype"/>
          <w:b/>
          <w:sz w:val="28"/>
          <w:szCs w:val="28"/>
          <w:lang w:val="es-ES_tradnl"/>
        </w:rPr>
        <w:t>De la Solicitud de Información.</w:t>
      </w:r>
    </w:p>
    <w:p w14:paraId="1753E374" w14:textId="38867CE6" w:rsidR="00446160" w:rsidRPr="000A4E20" w:rsidRDefault="00446160" w:rsidP="00446160">
      <w:pPr>
        <w:spacing w:before="240" w:line="360" w:lineRule="auto"/>
        <w:jc w:val="both"/>
        <w:rPr>
          <w:rFonts w:ascii="Palatino Linotype" w:hAnsi="Palatino Linotype" w:cs="Arial"/>
          <w:sz w:val="24"/>
          <w:szCs w:val="24"/>
          <w:lang w:val="es-ES_tradnl"/>
        </w:rPr>
      </w:pPr>
      <w:r w:rsidRPr="000A4E20">
        <w:rPr>
          <w:rFonts w:ascii="Palatino Linotype" w:hAnsi="Palatino Linotype" w:cs="Arial"/>
          <w:sz w:val="24"/>
          <w:szCs w:val="24"/>
          <w:lang w:val="es-ES_tradnl"/>
        </w:rPr>
        <w:t xml:space="preserve">Con fecha </w:t>
      </w:r>
      <w:r w:rsidR="00166791" w:rsidRPr="000A4E20">
        <w:rPr>
          <w:rFonts w:ascii="Palatino Linotype" w:hAnsi="Palatino Linotype" w:cs="Arial"/>
          <w:sz w:val="24"/>
          <w:szCs w:val="24"/>
          <w:lang w:val="es-ES_tradnl"/>
        </w:rPr>
        <w:t>diez de enero de dos mil veintidós</w:t>
      </w:r>
      <w:r w:rsidRPr="000A4E20">
        <w:rPr>
          <w:rFonts w:ascii="Palatino Linotype" w:hAnsi="Palatino Linotype" w:cs="Arial"/>
          <w:sz w:val="24"/>
          <w:szCs w:val="24"/>
          <w:lang w:val="es-ES_tradnl"/>
        </w:rPr>
        <w:t xml:space="preserve">, </w:t>
      </w:r>
      <w:r w:rsidRPr="000A4E20">
        <w:rPr>
          <w:rFonts w:ascii="Palatino Linotype" w:hAnsi="Palatino Linotype" w:cs="Arial"/>
          <w:b/>
          <w:sz w:val="24"/>
          <w:szCs w:val="24"/>
          <w:lang w:val="es-ES_tradnl"/>
        </w:rPr>
        <w:t>la parte solicitante</w:t>
      </w:r>
      <w:r w:rsidRPr="000A4E20">
        <w:rPr>
          <w:rFonts w:ascii="Palatino Linotype" w:hAnsi="Palatino Linotype" w:cs="Arial"/>
          <w:sz w:val="24"/>
          <w:szCs w:val="24"/>
          <w:lang w:val="es-ES_tradnl"/>
        </w:rPr>
        <w:t xml:space="preserve">, </w:t>
      </w:r>
      <w:r w:rsidRPr="000A4E20">
        <w:rPr>
          <w:rFonts w:ascii="Palatino Linotype" w:hAnsi="Palatino Linotype"/>
          <w:sz w:val="24"/>
          <w:szCs w:val="24"/>
          <w:lang w:val="es-ES_tradnl"/>
        </w:rPr>
        <w:t xml:space="preserve">presentó a través del Sistema de </w:t>
      </w:r>
      <w:r w:rsidRPr="000A4E20">
        <w:rPr>
          <w:rFonts w:ascii="Palatino Linotype" w:hAnsi="Palatino Linotype" w:cs="Arial"/>
          <w:sz w:val="24"/>
          <w:szCs w:val="24"/>
          <w:lang w:val="es-ES_tradnl"/>
        </w:rPr>
        <w:t>Acceso</w:t>
      </w:r>
      <w:r w:rsidRPr="000A4E20">
        <w:rPr>
          <w:rFonts w:ascii="Palatino Linotype" w:hAnsi="Palatino Linotype"/>
          <w:sz w:val="24"/>
          <w:szCs w:val="24"/>
          <w:lang w:val="es-ES_tradnl"/>
        </w:rPr>
        <w:t xml:space="preserve"> a la Información Mexiquense, en lo subsecuente </w:t>
      </w:r>
      <w:r w:rsidR="00166791" w:rsidRPr="000A4E20">
        <w:rPr>
          <w:rFonts w:ascii="Palatino Linotype" w:hAnsi="Palatino Linotype"/>
          <w:b/>
          <w:sz w:val="24"/>
          <w:szCs w:val="24"/>
          <w:lang w:val="es-ES_tradnl"/>
        </w:rPr>
        <w:t>el</w:t>
      </w:r>
      <w:r w:rsidRPr="000A4E20">
        <w:rPr>
          <w:rFonts w:ascii="Palatino Linotype" w:hAnsi="Palatino Linotype"/>
          <w:b/>
          <w:sz w:val="24"/>
          <w:szCs w:val="24"/>
          <w:lang w:val="es-ES_tradnl"/>
        </w:rPr>
        <w:t xml:space="preserve"> S</w:t>
      </w:r>
      <w:r w:rsidR="00166791" w:rsidRPr="000A4E20">
        <w:rPr>
          <w:rFonts w:ascii="Palatino Linotype" w:hAnsi="Palatino Linotype"/>
          <w:b/>
          <w:sz w:val="24"/>
          <w:szCs w:val="24"/>
          <w:lang w:val="es-ES_tradnl"/>
        </w:rPr>
        <w:t>aimex</w:t>
      </w:r>
      <w:r w:rsidRPr="000A4E20">
        <w:rPr>
          <w:rFonts w:ascii="Palatino Linotype" w:hAnsi="Palatino Linotype"/>
          <w:sz w:val="24"/>
          <w:szCs w:val="24"/>
          <w:lang w:val="es-ES_tradnl"/>
        </w:rPr>
        <w:t xml:space="preserve">, ante </w:t>
      </w:r>
      <w:r w:rsidR="00166791" w:rsidRPr="000A4E20">
        <w:rPr>
          <w:rFonts w:ascii="Palatino Linotype" w:hAnsi="Palatino Linotype"/>
          <w:b/>
          <w:sz w:val="24"/>
          <w:szCs w:val="24"/>
          <w:lang w:val="es-ES_tradnl"/>
        </w:rPr>
        <w:t>el Sujeto Obligado</w:t>
      </w:r>
      <w:r w:rsidRPr="000A4E20">
        <w:rPr>
          <w:rFonts w:ascii="Palatino Linotype" w:hAnsi="Palatino Linotype"/>
          <w:sz w:val="24"/>
          <w:szCs w:val="24"/>
          <w:lang w:val="es-ES_tradnl"/>
        </w:rPr>
        <w:t>, la solicitud de acceso a información pública</w:t>
      </w:r>
      <w:r w:rsidRPr="000A4E20">
        <w:rPr>
          <w:rFonts w:ascii="Palatino Linotype" w:hAnsi="Palatino Linotype" w:cs="Arial"/>
          <w:sz w:val="24"/>
          <w:szCs w:val="24"/>
          <w:lang w:val="es-ES_tradnl"/>
        </w:rPr>
        <w:t>, registrada bajo el número de expediente</w:t>
      </w:r>
      <w:r w:rsidRPr="000A4E20">
        <w:rPr>
          <w:rFonts w:ascii="Palatino Linotype" w:hAnsi="Palatino Linotype" w:cs="Arial"/>
          <w:b/>
          <w:sz w:val="24"/>
          <w:szCs w:val="24"/>
          <w:lang w:val="es-ES_tradnl"/>
        </w:rPr>
        <w:t xml:space="preserve"> </w:t>
      </w:r>
      <w:r w:rsidR="00166791" w:rsidRPr="000A4E20">
        <w:rPr>
          <w:rFonts w:ascii="Palatino Linotype" w:hAnsi="Palatino Linotype" w:cs="Arial"/>
          <w:b/>
          <w:sz w:val="24"/>
          <w:szCs w:val="24"/>
          <w:lang w:val="es-ES_tradnl"/>
        </w:rPr>
        <w:t>00006/OASNAUCAL/IP/2022</w:t>
      </w:r>
      <w:r w:rsidRPr="000A4E20">
        <w:rPr>
          <w:rFonts w:ascii="Palatino Linotype" w:hAnsi="Palatino Linotype" w:cs="Arial"/>
          <w:b/>
          <w:sz w:val="24"/>
          <w:szCs w:val="24"/>
          <w:lang w:val="es-ES_tradnl" w:eastAsia="es-MX"/>
        </w:rPr>
        <w:t xml:space="preserve">, </w:t>
      </w:r>
      <w:r w:rsidRPr="000A4E20">
        <w:rPr>
          <w:rFonts w:ascii="Palatino Linotype" w:hAnsi="Palatino Linotype" w:cs="Arial"/>
          <w:sz w:val="24"/>
          <w:szCs w:val="24"/>
          <w:lang w:val="es-ES_tradnl"/>
        </w:rPr>
        <w:t>mediante la cual solicitó información en el tenor siguiente:</w:t>
      </w:r>
    </w:p>
    <w:p w14:paraId="08499F21" w14:textId="329DC59C" w:rsidR="00446160" w:rsidRPr="000A4E20" w:rsidRDefault="00446160" w:rsidP="00446160">
      <w:pPr>
        <w:ind w:left="851" w:right="850"/>
        <w:jc w:val="both"/>
        <w:rPr>
          <w:rFonts w:ascii="Palatino Linotype" w:eastAsia="Times New Roman" w:hAnsi="Palatino Linotype" w:cs="Times New Roman"/>
          <w:i/>
          <w:lang w:val="es-ES_tradnl" w:eastAsia="es-ES"/>
        </w:rPr>
      </w:pPr>
      <w:r w:rsidRPr="000A4E20">
        <w:rPr>
          <w:rFonts w:ascii="Palatino Linotype" w:eastAsia="Times New Roman" w:hAnsi="Palatino Linotype" w:cs="Times New Roman"/>
          <w:i/>
          <w:lang w:val="es-ES_tradnl" w:eastAsia="es-ES"/>
        </w:rPr>
        <w:lastRenderedPageBreak/>
        <w:t>“</w:t>
      </w:r>
      <w:r w:rsidR="00166791" w:rsidRPr="000A4E20">
        <w:rPr>
          <w:rFonts w:ascii="Palatino Linotype" w:hAnsi="Palatino Linotype"/>
          <w:i/>
          <w:color w:val="000000"/>
          <w:lang w:val="es-ES_tradnl"/>
        </w:rPr>
        <w:t>todas las facturas pagadas en el mes de octubre, noviembre y diciembre del 2021</w:t>
      </w:r>
      <w:r w:rsidRPr="000A4E20">
        <w:rPr>
          <w:rFonts w:ascii="Palatino Linotype" w:hAnsi="Palatino Linotype"/>
          <w:i/>
          <w:color w:val="000000"/>
          <w:lang w:val="es-ES_tradnl"/>
        </w:rPr>
        <w:t>.</w:t>
      </w:r>
      <w:r w:rsidRPr="000A4E20">
        <w:rPr>
          <w:rFonts w:ascii="Palatino Linotype" w:eastAsia="Times New Roman" w:hAnsi="Palatino Linotype" w:cs="Times New Roman"/>
          <w:i/>
          <w:lang w:val="es-ES_tradnl" w:eastAsia="es-ES"/>
        </w:rPr>
        <w:t>” [Sic]</w:t>
      </w:r>
    </w:p>
    <w:p w14:paraId="0E9BEB30" w14:textId="69B2B09C" w:rsidR="004C6C06" w:rsidRPr="000A4E20" w:rsidRDefault="00446160" w:rsidP="00446160">
      <w:pPr>
        <w:spacing w:before="240" w:line="360" w:lineRule="auto"/>
        <w:ind w:right="850"/>
        <w:jc w:val="both"/>
        <w:rPr>
          <w:rFonts w:ascii="Palatino Linotype" w:eastAsia="Times New Roman" w:hAnsi="Palatino Linotype" w:cs="Times New Roman"/>
          <w:sz w:val="24"/>
          <w:szCs w:val="24"/>
          <w:lang w:val="es-ES_tradnl" w:eastAsia="es-ES"/>
        </w:rPr>
      </w:pPr>
      <w:r w:rsidRPr="000A4E20">
        <w:rPr>
          <w:rFonts w:ascii="Palatino Linotype" w:eastAsia="Times New Roman" w:hAnsi="Palatino Linotype" w:cs="Times New Roman"/>
          <w:sz w:val="24"/>
          <w:szCs w:val="24"/>
          <w:lang w:val="es-ES_tradnl" w:eastAsia="es-ES"/>
        </w:rPr>
        <w:t>Modalidad de entrega: a través del SAIMEX.</w:t>
      </w:r>
    </w:p>
    <w:p w14:paraId="7253CCC4" w14:textId="77777777" w:rsidR="00446160" w:rsidRPr="000A4E20" w:rsidRDefault="00446160" w:rsidP="00446160">
      <w:pPr>
        <w:spacing w:before="240" w:line="360" w:lineRule="auto"/>
        <w:jc w:val="both"/>
        <w:rPr>
          <w:rFonts w:ascii="Palatino Linotype" w:hAnsi="Palatino Linotype" w:cs="Arial"/>
          <w:b/>
          <w:sz w:val="28"/>
          <w:lang w:val="es-ES_tradnl"/>
        </w:rPr>
      </w:pPr>
      <w:r w:rsidRPr="000A4E20">
        <w:rPr>
          <w:rFonts w:ascii="Palatino Linotype" w:hAnsi="Palatino Linotype" w:cs="Arial"/>
          <w:b/>
          <w:sz w:val="28"/>
          <w:lang w:val="es-ES_tradnl"/>
        </w:rPr>
        <w:t xml:space="preserve">SEGUNDO. </w:t>
      </w:r>
      <w:r w:rsidRPr="000A4E20">
        <w:rPr>
          <w:rFonts w:ascii="Palatino Linotype" w:hAnsi="Palatino Linotype" w:cs="Arial"/>
          <w:b/>
          <w:sz w:val="28"/>
          <w:szCs w:val="20"/>
          <w:lang w:val="es-ES_tradnl"/>
        </w:rPr>
        <w:t>De la respuesta del Sujeto Obligado.</w:t>
      </w:r>
    </w:p>
    <w:p w14:paraId="6E85BC66" w14:textId="44F2F43C" w:rsidR="003548B5" w:rsidRPr="000A4E20" w:rsidRDefault="00446160" w:rsidP="003548B5">
      <w:pPr>
        <w:spacing w:before="240" w:line="360" w:lineRule="auto"/>
        <w:jc w:val="both"/>
        <w:rPr>
          <w:rFonts w:ascii="Palatino Linotype" w:hAnsi="Palatino Linotype" w:cs="Arial"/>
          <w:sz w:val="24"/>
          <w:lang w:val="es-ES_tradnl"/>
        </w:rPr>
      </w:pPr>
      <w:r w:rsidRPr="000A4E20">
        <w:rPr>
          <w:rFonts w:ascii="Palatino Linotype" w:hAnsi="Palatino Linotype" w:cs="Arial"/>
          <w:sz w:val="24"/>
          <w:lang w:val="es-ES_tradnl"/>
        </w:rPr>
        <w:t>En el expediente electrónico</w:t>
      </w:r>
      <w:r w:rsidR="00AF7026" w:rsidRPr="000A4E20">
        <w:rPr>
          <w:rFonts w:ascii="Palatino Linotype" w:hAnsi="Palatino Linotype" w:cs="Arial"/>
          <w:sz w:val="24"/>
          <w:lang w:val="es-ES_tradnl"/>
        </w:rPr>
        <w:t xml:space="preserve"> del </w:t>
      </w:r>
      <w:r w:rsidR="00F9230F" w:rsidRPr="000A4E20">
        <w:rPr>
          <w:rFonts w:ascii="Palatino Linotype" w:hAnsi="Palatino Linotype" w:cs="Arial"/>
          <w:b/>
          <w:sz w:val="24"/>
          <w:lang w:val="es-ES_tradnl"/>
        </w:rPr>
        <w:t>SAIMEX</w:t>
      </w:r>
      <w:r w:rsidRPr="000A4E20">
        <w:rPr>
          <w:rFonts w:ascii="Palatino Linotype" w:hAnsi="Palatino Linotype" w:cs="Arial"/>
          <w:sz w:val="24"/>
          <w:lang w:val="es-ES_tradnl"/>
        </w:rPr>
        <w:t xml:space="preserve">, se aprecia que </w:t>
      </w:r>
      <w:r w:rsidR="003548B5" w:rsidRPr="000A4E20">
        <w:rPr>
          <w:rFonts w:ascii="Palatino Linotype" w:hAnsi="Palatino Linotype" w:cs="Arial"/>
          <w:b/>
          <w:sz w:val="24"/>
          <w:lang w:val="es-ES_tradnl"/>
        </w:rPr>
        <w:t>e</w:t>
      </w:r>
      <w:r w:rsidR="00D24036" w:rsidRPr="000A4E20">
        <w:rPr>
          <w:rFonts w:ascii="Palatino Linotype" w:hAnsi="Palatino Linotype" w:cs="Arial"/>
          <w:b/>
          <w:sz w:val="24"/>
          <w:lang w:val="es-ES_tradnl"/>
        </w:rPr>
        <w:t>l</w:t>
      </w:r>
      <w:r w:rsidRPr="000A4E20">
        <w:rPr>
          <w:rFonts w:ascii="Palatino Linotype" w:hAnsi="Palatino Linotype" w:cs="Arial"/>
          <w:b/>
          <w:sz w:val="24"/>
          <w:lang w:val="es-ES_tradnl"/>
        </w:rPr>
        <w:t xml:space="preserve"> Sujeto Obligado</w:t>
      </w:r>
      <w:r w:rsidRPr="000A4E20">
        <w:rPr>
          <w:rFonts w:ascii="Palatino Linotype" w:hAnsi="Palatino Linotype" w:cs="Arial"/>
          <w:sz w:val="24"/>
          <w:lang w:val="es-ES_tradnl"/>
        </w:rPr>
        <w:t xml:space="preserve"> dio respuesta a la solicitud de información en fecha </w:t>
      </w:r>
      <w:r w:rsidR="003548B5" w:rsidRPr="000A4E20">
        <w:rPr>
          <w:rFonts w:ascii="Palatino Linotype" w:hAnsi="Palatino Linotype" w:cs="Arial"/>
          <w:sz w:val="24"/>
          <w:lang w:val="es-ES_tradnl"/>
        </w:rPr>
        <w:t>treinta y uno de enero de dos mil veintidós</w:t>
      </w:r>
      <w:r w:rsidR="00D24036" w:rsidRPr="000A4E20">
        <w:rPr>
          <w:rFonts w:ascii="Palatino Linotype" w:hAnsi="Palatino Linotype" w:cs="Arial"/>
          <w:sz w:val="24"/>
          <w:lang w:val="es-ES_tradnl"/>
        </w:rPr>
        <w:t>.</w:t>
      </w:r>
    </w:p>
    <w:p w14:paraId="3E315EE3" w14:textId="2DED227D" w:rsidR="00F9230F" w:rsidRDefault="00F9230F" w:rsidP="00F9230F">
      <w:pPr>
        <w:spacing w:before="240" w:line="240" w:lineRule="auto"/>
        <w:ind w:left="567" w:right="624"/>
        <w:jc w:val="right"/>
        <w:rPr>
          <w:rFonts w:ascii="Palatino Linotype" w:hAnsi="Palatino Linotype" w:cs="Arial"/>
          <w:i/>
          <w:sz w:val="24"/>
          <w:lang w:val="es-ES_tradnl"/>
        </w:rPr>
      </w:pPr>
      <w:r w:rsidRPr="00F9230F">
        <w:rPr>
          <w:rFonts w:ascii="Palatino Linotype" w:hAnsi="Palatino Linotype" w:cs="Arial"/>
          <w:i/>
          <w:sz w:val="24"/>
          <w:lang w:val="es-ES_tradnl"/>
        </w:rPr>
        <w:t xml:space="preserve">Folio de la solicitud: </w:t>
      </w:r>
      <w:r w:rsidRPr="00F9230F">
        <w:rPr>
          <w:rFonts w:ascii="Palatino Linotype" w:hAnsi="Palatino Linotype" w:cs="Arial"/>
          <w:b/>
          <w:bCs/>
          <w:i/>
          <w:sz w:val="24"/>
          <w:u w:val="single"/>
          <w:lang w:val="es-ES_tradnl"/>
        </w:rPr>
        <w:t>00006/OASNAUCAL/IP/2022</w:t>
      </w:r>
    </w:p>
    <w:p w14:paraId="1B998347" w14:textId="37908454" w:rsidR="003548B5" w:rsidRPr="000A4E20" w:rsidRDefault="003548B5" w:rsidP="00F9230F">
      <w:pPr>
        <w:spacing w:before="240" w:line="240" w:lineRule="auto"/>
        <w:ind w:left="567" w:right="624"/>
        <w:jc w:val="both"/>
        <w:rPr>
          <w:rFonts w:ascii="Palatino Linotype" w:hAnsi="Palatino Linotype" w:cs="Arial"/>
          <w:i/>
          <w:sz w:val="24"/>
          <w:lang w:val="es-ES_tradnl"/>
        </w:rPr>
      </w:pPr>
      <w:r w:rsidRPr="000A4E20">
        <w:rPr>
          <w:rFonts w:ascii="Palatino Linotype" w:hAnsi="Palatino Linotype" w:cs="Arial"/>
          <w:i/>
          <w:sz w:val="24"/>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B4DF5C2" w14:textId="77777777" w:rsidR="003548B5" w:rsidRPr="000A4E20" w:rsidRDefault="003548B5" w:rsidP="00F9230F">
      <w:pPr>
        <w:spacing w:before="240" w:line="240" w:lineRule="auto"/>
        <w:ind w:left="567" w:right="624"/>
        <w:jc w:val="both"/>
        <w:rPr>
          <w:rFonts w:ascii="Palatino Linotype" w:hAnsi="Palatino Linotype" w:cs="Arial"/>
          <w:i/>
          <w:sz w:val="24"/>
          <w:lang w:val="es-ES_tradnl"/>
        </w:rPr>
      </w:pPr>
      <w:r w:rsidRPr="000A4E20">
        <w:rPr>
          <w:rFonts w:ascii="Palatino Linotype" w:hAnsi="Palatino Linotype" w:cs="Arial"/>
          <w:i/>
          <w:sz w:val="24"/>
          <w:lang w:val="es-ES_tradnl"/>
        </w:rPr>
        <w:t xml:space="preserve">Distinguido Ciudadano: "Respecto de su solicitud de información me permito hacer de su conocimiento que las facturas de los meses octubre, noviembre y diciembre, forman parte de la contabilidad del último trimestre del ejercicio fiscal 2021; el cual está en proceso de integración al informe del 4° trimestre 2021, y que deberá entregarse al Órgano Superior de Fiscalización del Estado de México (OSFEM) para su aprobación el día 08 de febrero del año en curso. En este sentido, la información pública respecto de las finanzas de este Sujeto Obligado, ya estará a su disposición algunos días después de esa fecha. Esperando contar con su compresión, le informó que Usted podrá solicitar la información deseada, después de la fecha señalada." (sic) Se hace de su conocimiento que esta fue la información entregada por la Dirección de Administración y Finanzas. Sin otro particular le reitero mi más atenta y distinguida consideración, quedando a sus órdenes para cualquier duda o aclaración en las oficinas centrales de este Organismo ubicadas en Avenida San Luis Tlatilco número 19, Fraccionamiento Parque Industrial </w:t>
      </w:r>
      <w:r w:rsidRPr="000A4E20">
        <w:rPr>
          <w:rFonts w:ascii="Palatino Linotype" w:hAnsi="Palatino Linotype" w:cs="Arial"/>
          <w:i/>
          <w:sz w:val="24"/>
          <w:lang w:val="es-ES_tradnl"/>
        </w:rPr>
        <w:lastRenderedPageBreak/>
        <w:t>Naucalpan, Naucalpan de Juárez, Estado de México, C.P. 53489. Tel: 53711900 ext. 3016. ATENTAMENTE LIC. LIDIA SHIMASAKI MARTÍNEZ ENCARGADA DEL DESPACHO DE LA SUBGERENCIA DE TRANSPARENCIA Y OFICILÍA DE PARTES. Organismo Público Descentralizado para la Prestación de Los Servicios de Agua Potable Alcantarillado y Saneamiento del Municipio de Naucalpan de Juárez</w:t>
      </w:r>
    </w:p>
    <w:p w14:paraId="28DA11CF" w14:textId="77777777" w:rsidR="003548B5" w:rsidRPr="000A4E20" w:rsidRDefault="003548B5" w:rsidP="00F9230F">
      <w:pPr>
        <w:spacing w:before="240" w:line="240" w:lineRule="auto"/>
        <w:ind w:left="567" w:right="624"/>
        <w:jc w:val="both"/>
        <w:rPr>
          <w:rFonts w:ascii="Palatino Linotype" w:hAnsi="Palatino Linotype" w:cs="Arial"/>
          <w:i/>
          <w:sz w:val="24"/>
          <w:lang w:val="es-ES_tradnl"/>
        </w:rPr>
      </w:pPr>
      <w:r w:rsidRPr="000A4E20">
        <w:rPr>
          <w:rFonts w:ascii="Palatino Linotype" w:hAnsi="Palatino Linotype" w:cs="Arial"/>
          <w:i/>
          <w:sz w:val="24"/>
          <w:lang w:val="es-ES_tradnl"/>
        </w:rPr>
        <w:t>ATENTAMENTE</w:t>
      </w:r>
    </w:p>
    <w:p w14:paraId="200A2428" w14:textId="3E5CB5C6" w:rsidR="00446160" w:rsidRDefault="003548B5" w:rsidP="00F9230F">
      <w:pPr>
        <w:spacing w:before="240" w:line="240" w:lineRule="auto"/>
        <w:ind w:left="567" w:right="624"/>
        <w:jc w:val="both"/>
        <w:rPr>
          <w:rFonts w:ascii="Palatino Linotype" w:hAnsi="Palatino Linotype" w:cs="Arial"/>
          <w:i/>
          <w:sz w:val="24"/>
          <w:lang w:val="es-ES_tradnl"/>
        </w:rPr>
      </w:pPr>
      <w:r w:rsidRPr="000A4E20">
        <w:rPr>
          <w:rFonts w:ascii="Palatino Linotype" w:hAnsi="Palatino Linotype" w:cs="Arial"/>
          <w:i/>
          <w:sz w:val="24"/>
          <w:lang w:val="es-ES_tradnl"/>
        </w:rPr>
        <w:t>LIC. EN DERECHO LIDIA SHIMASAKI MARTINEZ</w:t>
      </w:r>
    </w:p>
    <w:p w14:paraId="05B63577" w14:textId="77777777" w:rsidR="00F9230F" w:rsidRPr="000A4E20" w:rsidRDefault="00F9230F" w:rsidP="00F9230F">
      <w:pPr>
        <w:spacing w:before="240" w:line="240" w:lineRule="auto"/>
        <w:ind w:left="567" w:right="624"/>
        <w:jc w:val="both"/>
        <w:rPr>
          <w:rFonts w:ascii="Palatino Linotype" w:hAnsi="Palatino Linotype" w:cs="Arial"/>
          <w:i/>
          <w:sz w:val="24"/>
          <w:lang w:val="es-ES_tradnl"/>
        </w:rPr>
      </w:pPr>
    </w:p>
    <w:p w14:paraId="4019DC56" w14:textId="77777777" w:rsidR="00446160" w:rsidRPr="000A4E20" w:rsidRDefault="00446160" w:rsidP="00446160">
      <w:pPr>
        <w:spacing w:before="240" w:line="360" w:lineRule="auto"/>
        <w:jc w:val="both"/>
        <w:rPr>
          <w:rFonts w:ascii="Palatino Linotype" w:hAnsi="Palatino Linotype" w:cs="Arial"/>
          <w:b/>
          <w:sz w:val="28"/>
          <w:lang w:val="es-ES_tradnl"/>
        </w:rPr>
      </w:pPr>
      <w:r w:rsidRPr="000A4E20">
        <w:rPr>
          <w:rFonts w:ascii="Palatino Linotype" w:hAnsi="Palatino Linotype" w:cs="Arial"/>
          <w:b/>
          <w:sz w:val="28"/>
          <w:lang w:val="es-ES_tradnl"/>
        </w:rPr>
        <w:t xml:space="preserve">CUARTO. </w:t>
      </w:r>
      <w:r w:rsidRPr="000A4E20">
        <w:rPr>
          <w:rFonts w:ascii="Palatino Linotype" w:hAnsi="Palatino Linotype"/>
          <w:b/>
          <w:sz w:val="28"/>
          <w:lang w:val="es-ES_tradnl"/>
        </w:rPr>
        <w:t>Del recurso de revisión.</w:t>
      </w:r>
    </w:p>
    <w:p w14:paraId="3B26A5DC" w14:textId="43B58E42" w:rsidR="00446160" w:rsidRPr="000A4E20" w:rsidRDefault="00446160" w:rsidP="00446160">
      <w:pPr>
        <w:spacing w:before="240" w:line="360" w:lineRule="auto"/>
        <w:jc w:val="both"/>
        <w:rPr>
          <w:rFonts w:ascii="Palatino Linotype" w:hAnsi="Palatino Linotype" w:cs="Arial"/>
          <w:sz w:val="24"/>
          <w:lang w:val="es-ES_tradnl"/>
        </w:rPr>
      </w:pPr>
      <w:r w:rsidRPr="000A4E20">
        <w:rPr>
          <w:rFonts w:ascii="Palatino Linotype" w:hAnsi="Palatino Linotype" w:cs="Arial"/>
          <w:sz w:val="24"/>
          <w:szCs w:val="24"/>
          <w:lang w:val="es-ES_tradnl"/>
        </w:rPr>
        <w:t xml:space="preserve">Inconforme con la respuesta del sujeto obligado, la parte </w:t>
      </w:r>
      <w:r w:rsidRPr="000A4E20">
        <w:rPr>
          <w:rFonts w:ascii="Palatino Linotype" w:hAnsi="Palatino Linotype" w:cs="Arial"/>
          <w:b/>
          <w:sz w:val="24"/>
          <w:szCs w:val="24"/>
          <w:lang w:val="es-ES_tradnl"/>
        </w:rPr>
        <w:t xml:space="preserve">recurrente </w:t>
      </w:r>
      <w:r w:rsidRPr="000A4E20">
        <w:rPr>
          <w:rFonts w:ascii="Palatino Linotype" w:hAnsi="Palatino Linotype" w:cs="Arial"/>
          <w:sz w:val="24"/>
          <w:szCs w:val="24"/>
          <w:lang w:val="es-ES_tradnl"/>
        </w:rPr>
        <w:t xml:space="preserve">interpuso el recurso de revisión, en fecha </w:t>
      </w:r>
      <w:r w:rsidR="00D24036" w:rsidRPr="000A4E20">
        <w:rPr>
          <w:rFonts w:ascii="Palatino Linotype" w:hAnsi="Palatino Linotype" w:cs="Arial"/>
          <w:sz w:val="24"/>
          <w:szCs w:val="24"/>
          <w:lang w:val="es-ES_tradnl"/>
        </w:rPr>
        <w:t>treinta y uno de enero de dos mil veintidós</w:t>
      </w:r>
      <w:r w:rsidRPr="000A4E20">
        <w:rPr>
          <w:rFonts w:ascii="Palatino Linotype" w:hAnsi="Palatino Linotype" w:cs="Arial"/>
          <w:sz w:val="24"/>
          <w:szCs w:val="24"/>
          <w:lang w:val="es-ES_tradnl"/>
        </w:rPr>
        <w:t>, el cual fue registrado</w:t>
      </w:r>
      <w:r w:rsidRPr="000A4E20">
        <w:rPr>
          <w:rFonts w:ascii="Palatino Linotype" w:hAnsi="Palatino Linotype" w:cs="Arial"/>
          <w:b/>
          <w:sz w:val="24"/>
          <w:szCs w:val="24"/>
          <w:lang w:val="es-ES_tradnl"/>
        </w:rPr>
        <w:t xml:space="preserve"> </w:t>
      </w:r>
      <w:r w:rsidRPr="000A4E20">
        <w:rPr>
          <w:rFonts w:ascii="Palatino Linotype" w:hAnsi="Palatino Linotype" w:cs="Arial"/>
          <w:sz w:val="24"/>
          <w:szCs w:val="24"/>
          <w:lang w:val="es-ES_tradnl"/>
        </w:rPr>
        <w:t xml:space="preserve">en el sistema electrónico con el expediente número </w:t>
      </w:r>
      <w:r w:rsidRPr="000A4E20">
        <w:rPr>
          <w:rFonts w:ascii="Palatino Linotype" w:hAnsi="Palatino Linotype" w:cs="Arial"/>
          <w:b/>
          <w:bCs/>
          <w:sz w:val="24"/>
          <w:szCs w:val="24"/>
          <w:lang w:val="es-ES_tradnl" w:eastAsia="es-MX"/>
        </w:rPr>
        <w:t>0</w:t>
      </w:r>
      <w:r w:rsidR="00D24036" w:rsidRPr="000A4E20">
        <w:rPr>
          <w:rFonts w:ascii="Palatino Linotype" w:hAnsi="Palatino Linotype" w:cs="Arial"/>
          <w:b/>
          <w:bCs/>
          <w:sz w:val="24"/>
          <w:szCs w:val="24"/>
          <w:lang w:val="es-ES_tradnl" w:eastAsia="es-MX"/>
        </w:rPr>
        <w:t>04</w:t>
      </w:r>
      <w:r w:rsidRPr="000A4E20">
        <w:rPr>
          <w:rFonts w:ascii="Palatino Linotype" w:hAnsi="Palatino Linotype" w:cs="Arial"/>
          <w:b/>
          <w:bCs/>
          <w:sz w:val="24"/>
          <w:szCs w:val="24"/>
          <w:lang w:val="es-ES_tradnl" w:eastAsia="es-MX"/>
        </w:rPr>
        <w:t>35/INFOEM/IP/RR/202</w:t>
      </w:r>
      <w:r w:rsidR="00D24036" w:rsidRPr="000A4E20">
        <w:rPr>
          <w:rFonts w:ascii="Palatino Linotype" w:hAnsi="Palatino Linotype" w:cs="Arial"/>
          <w:b/>
          <w:bCs/>
          <w:sz w:val="24"/>
          <w:szCs w:val="24"/>
          <w:lang w:val="es-ES_tradnl" w:eastAsia="es-MX"/>
        </w:rPr>
        <w:t>2</w:t>
      </w:r>
      <w:r w:rsidRPr="000A4E20">
        <w:rPr>
          <w:rFonts w:ascii="Palatino Linotype" w:hAnsi="Palatino Linotype" w:cs="Arial"/>
          <w:sz w:val="24"/>
          <w:szCs w:val="24"/>
          <w:lang w:val="es-ES_tradnl"/>
        </w:rPr>
        <w:t xml:space="preserve">, en el cual </w:t>
      </w:r>
      <w:r w:rsidRPr="000A4E20">
        <w:rPr>
          <w:rFonts w:ascii="Palatino Linotype" w:hAnsi="Palatino Linotype" w:cs="Arial"/>
          <w:sz w:val="24"/>
          <w:lang w:val="es-ES_tradnl"/>
        </w:rPr>
        <w:t>arguye, las siguientes manifestaciones:</w:t>
      </w:r>
    </w:p>
    <w:p w14:paraId="54B5C1DC" w14:textId="77777777" w:rsidR="00446160" w:rsidRPr="000A4E20" w:rsidRDefault="00446160" w:rsidP="00446160">
      <w:pPr>
        <w:spacing w:before="240" w:line="360" w:lineRule="auto"/>
        <w:jc w:val="both"/>
        <w:rPr>
          <w:rFonts w:ascii="Palatino Linotype" w:hAnsi="Palatino Linotype" w:cs="Arial"/>
          <w:b/>
          <w:sz w:val="24"/>
          <w:lang w:val="es-ES_tradnl"/>
        </w:rPr>
      </w:pPr>
      <w:r w:rsidRPr="000A4E20">
        <w:rPr>
          <w:rFonts w:ascii="Palatino Linotype" w:hAnsi="Palatino Linotype" w:cs="Arial"/>
          <w:b/>
          <w:sz w:val="24"/>
          <w:lang w:val="es-ES_tradnl"/>
        </w:rPr>
        <w:t>Acto Impugnado:</w:t>
      </w:r>
    </w:p>
    <w:p w14:paraId="5BDB0610" w14:textId="24E43C18" w:rsidR="00446160" w:rsidRPr="000A4E20" w:rsidRDefault="00446160" w:rsidP="00F9230F">
      <w:pPr>
        <w:spacing w:line="240" w:lineRule="auto"/>
        <w:ind w:left="851" w:right="850"/>
        <w:jc w:val="both"/>
        <w:rPr>
          <w:rFonts w:ascii="Palatino Linotype" w:hAnsi="Palatino Linotype"/>
          <w:i/>
          <w:color w:val="000000"/>
          <w:lang w:val="es-ES_tradnl"/>
        </w:rPr>
      </w:pPr>
      <w:r w:rsidRPr="000A4E20">
        <w:rPr>
          <w:rFonts w:ascii="Palatino Linotype" w:hAnsi="Palatino Linotype"/>
          <w:i/>
          <w:color w:val="000000"/>
          <w:lang w:val="es-ES_tradnl"/>
        </w:rPr>
        <w:t>“</w:t>
      </w:r>
      <w:r w:rsidR="00D24036" w:rsidRPr="000A4E20">
        <w:rPr>
          <w:rFonts w:ascii="Palatino Linotype" w:hAnsi="Palatino Linotype"/>
          <w:i/>
          <w:color w:val="000000"/>
          <w:lang w:val="es-ES_tradnl"/>
        </w:rPr>
        <w:t>EVADIERON LA ENTREGA DE INFORMACIÓN</w:t>
      </w:r>
      <w:r w:rsidRPr="000A4E20">
        <w:rPr>
          <w:rFonts w:ascii="Palatino Linotype" w:hAnsi="Palatino Linotype"/>
          <w:i/>
          <w:color w:val="000000"/>
          <w:lang w:val="es-ES_tradnl"/>
        </w:rPr>
        <w:t>."[Sic]</w:t>
      </w:r>
    </w:p>
    <w:p w14:paraId="01079EFB" w14:textId="77777777" w:rsidR="00446160" w:rsidRPr="000A4E20" w:rsidRDefault="00446160" w:rsidP="00446160">
      <w:pPr>
        <w:spacing w:before="240" w:line="360" w:lineRule="auto"/>
        <w:jc w:val="both"/>
        <w:rPr>
          <w:rFonts w:ascii="Palatino Linotype" w:hAnsi="Palatino Linotype" w:cs="Arial"/>
          <w:sz w:val="24"/>
          <w:lang w:val="es-ES_tradnl"/>
        </w:rPr>
      </w:pPr>
      <w:r w:rsidRPr="000A4E20">
        <w:rPr>
          <w:rFonts w:ascii="Palatino Linotype" w:hAnsi="Palatino Linotype" w:cs="Arial"/>
          <w:b/>
          <w:sz w:val="24"/>
          <w:lang w:val="es-ES_tradnl"/>
        </w:rPr>
        <w:t>Razones o Motivos de Inconformidad</w:t>
      </w:r>
      <w:r w:rsidRPr="000A4E20">
        <w:rPr>
          <w:rFonts w:ascii="Palatino Linotype" w:hAnsi="Palatino Linotype" w:cs="Arial"/>
          <w:sz w:val="24"/>
          <w:lang w:val="es-ES_tradnl"/>
        </w:rPr>
        <w:t xml:space="preserve">: </w:t>
      </w:r>
    </w:p>
    <w:p w14:paraId="5217980E" w14:textId="6D965819" w:rsidR="004C6C06" w:rsidRPr="000A4E20" w:rsidRDefault="00446160" w:rsidP="00F9230F">
      <w:pPr>
        <w:spacing w:line="240" w:lineRule="auto"/>
        <w:ind w:left="851" w:right="850"/>
        <w:jc w:val="both"/>
        <w:rPr>
          <w:rFonts w:ascii="Palatino Linotype" w:hAnsi="Palatino Linotype" w:cs="Arial"/>
          <w:iCs/>
          <w:lang w:val="es-ES_tradnl"/>
        </w:rPr>
      </w:pPr>
      <w:r w:rsidRPr="000A4E20">
        <w:rPr>
          <w:rFonts w:ascii="Palatino Linotype" w:hAnsi="Palatino Linotype" w:cs="Arial"/>
          <w:i/>
          <w:lang w:val="es-ES_tradnl"/>
        </w:rPr>
        <w:t>“</w:t>
      </w:r>
      <w:r w:rsidR="00D24036" w:rsidRPr="000A4E20">
        <w:rPr>
          <w:rFonts w:ascii="Palatino Linotype" w:hAnsi="Palatino Linotype" w:cs="Arial"/>
          <w:i/>
          <w:lang w:val="es-ES_tradnl"/>
        </w:rPr>
        <w:t>MANIFIESTAN QUE LA INFORMACIÓN ESTA EN UN PROCESO DE INTEGRACIÓN AL OSFEM, SIN EMBARGO, YO PEDI LAS FACTURAS PAGADAS DE LOS MESES OCTUBRE, NOVIEMBRE Y DICIEMBRE DEL 2021, LAS CUALES YA FUERON PAGADAS Y NO NECESITAN SER APROBADAS POR EL OSFEM, SIENDO EVIDENTE QUE TRASGREDEN MI DERECHO HUMANO DE ACCESO A LA INFORMACIÓN</w:t>
      </w:r>
      <w:r w:rsidRPr="000A4E20">
        <w:rPr>
          <w:rFonts w:ascii="Palatino Linotype" w:hAnsi="Palatino Linotype" w:cs="Arial"/>
          <w:i/>
          <w:lang w:val="es-ES_tradnl"/>
        </w:rPr>
        <w:t>.” [Sic]</w:t>
      </w:r>
      <w:r w:rsidRPr="000A4E20">
        <w:rPr>
          <w:rFonts w:ascii="Palatino Linotype" w:hAnsi="Palatino Linotype" w:cs="Arial"/>
          <w:iCs/>
          <w:lang w:val="es-ES_tradnl"/>
        </w:rPr>
        <w:t xml:space="preserve"> </w:t>
      </w:r>
    </w:p>
    <w:p w14:paraId="7D707582" w14:textId="77777777" w:rsidR="00446160" w:rsidRPr="000A4E20" w:rsidRDefault="00446160" w:rsidP="00446160">
      <w:pPr>
        <w:spacing w:before="240" w:line="360" w:lineRule="auto"/>
        <w:jc w:val="both"/>
        <w:rPr>
          <w:rFonts w:ascii="Palatino Linotype" w:hAnsi="Palatino Linotype" w:cs="Arial"/>
          <w:b/>
          <w:sz w:val="28"/>
          <w:szCs w:val="28"/>
          <w:lang w:val="es-ES_tradnl"/>
        </w:rPr>
      </w:pPr>
      <w:r w:rsidRPr="000A4E20">
        <w:rPr>
          <w:rFonts w:ascii="Palatino Linotype" w:hAnsi="Palatino Linotype" w:cs="Arial"/>
          <w:b/>
          <w:sz w:val="28"/>
          <w:lang w:val="es-ES_tradnl"/>
        </w:rPr>
        <w:lastRenderedPageBreak/>
        <w:t>QUINTO</w:t>
      </w:r>
      <w:r w:rsidRPr="000A4E20">
        <w:rPr>
          <w:rFonts w:ascii="Palatino Linotype" w:hAnsi="Palatino Linotype" w:cs="Arial"/>
          <w:b/>
          <w:sz w:val="24"/>
          <w:szCs w:val="24"/>
          <w:lang w:val="es-ES_tradnl"/>
        </w:rPr>
        <w:t xml:space="preserve">. </w:t>
      </w:r>
      <w:r w:rsidRPr="000A4E20">
        <w:rPr>
          <w:rFonts w:ascii="Palatino Linotype" w:hAnsi="Palatino Linotype" w:cs="Arial"/>
          <w:b/>
          <w:sz w:val="28"/>
          <w:szCs w:val="28"/>
          <w:lang w:val="es-ES_tradnl"/>
        </w:rPr>
        <w:t>Del turno del recurso de revisión.</w:t>
      </w:r>
    </w:p>
    <w:p w14:paraId="5E58F1A3" w14:textId="24782088" w:rsidR="00446160" w:rsidRPr="000A4E20" w:rsidRDefault="00446160" w:rsidP="00446160">
      <w:pPr>
        <w:spacing w:before="240" w:line="360" w:lineRule="auto"/>
        <w:jc w:val="both"/>
        <w:rPr>
          <w:rFonts w:ascii="Palatino Linotype" w:hAnsi="Palatino Linotype" w:cs="Arial"/>
          <w:sz w:val="24"/>
          <w:szCs w:val="24"/>
          <w:lang w:val="es-ES_tradnl"/>
        </w:rPr>
      </w:pPr>
      <w:r w:rsidRPr="000A4E20">
        <w:rPr>
          <w:rFonts w:ascii="Palatino Linotype" w:hAnsi="Palatino Linotype" w:cs="Arial"/>
          <w:sz w:val="24"/>
          <w:szCs w:val="24"/>
          <w:lang w:val="es-ES_tradnl"/>
        </w:rPr>
        <w:t xml:space="preserve">Medio de impugnación que le fue turnado al Comisionado </w:t>
      </w:r>
      <w:r w:rsidRPr="000A4E20">
        <w:rPr>
          <w:rFonts w:ascii="Palatino Linotype" w:hAnsi="Palatino Linotype" w:cs="Arial"/>
          <w:b/>
          <w:sz w:val="24"/>
          <w:szCs w:val="24"/>
          <w:lang w:val="es-ES_tradnl"/>
        </w:rPr>
        <w:t>José Martínez Vilchis</w:t>
      </w:r>
      <w:r w:rsidRPr="000A4E20">
        <w:rPr>
          <w:rFonts w:ascii="Palatino Linotype" w:hAnsi="Palatino Linotype" w:cs="Arial"/>
          <w:sz w:val="24"/>
          <w:szCs w:val="24"/>
          <w:lang w:val="es-ES_tradnl"/>
        </w:rPr>
        <w:t xml:space="preserve">, por medio del sistema electrónico en términos del arábigo 185 fracción I de la Ley de Transparencia y Acceso a la información Pública del Estado de México y Municipios, del cual recayó acuerdo de admisión en fecha </w:t>
      </w:r>
      <w:r w:rsidR="00D24036" w:rsidRPr="000A4E20">
        <w:rPr>
          <w:rFonts w:ascii="Palatino Linotype" w:hAnsi="Palatino Linotype" w:cs="Arial"/>
          <w:sz w:val="24"/>
          <w:szCs w:val="24"/>
          <w:lang w:val="es-ES_tradnl"/>
        </w:rPr>
        <w:t>cuatro de febrero de dos mil veintidós</w:t>
      </w:r>
      <w:r w:rsidRPr="000A4E20">
        <w:rPr>
          <w:rFonts w:ascii="Palatino Linotype" w:hAnsi="Palatino Linotype" w:cs="Arial"/>
          <w:sz w:val="24"/>
          <w:szCs w:val="24"/>
          <w:lang w:val="es-ES_tradnl"/>
        </w:rPr>
        <w:t>, determinándose en él, un plazo de siete días para que las partes manifestaran lo que a su derecho corresponda en términos del numeral ya citado.</w:t>
      </w:r>
    </w:p>
    <w:p w14:paraId="153AEC55" w14:textId="77777777" w:rsidR="00446160" w:rsidRPr="000A4E20" w:rsidRDefault="00446160" w:rsidP="00446160">
      <w:pPr>
        <w:spacing w:before="240" w:line="360" w:lineRule="auto"/>
        <w:jc w:val="both"/>
        <w:rPr>
          <w:rFonts w:ascii="Palatino Linotype" w:hAnsi="Palatino Linotype" w:cs="Arial"/>
          <w:b/>
          <w:sz w:val="24"/>
          <w:szCs w:val="24"/>
          <w:lang w:val="es-ES_tradnl"/>
        </w:rPr>
      </w:pPr>
      <w:r w:rsidRPr="000A4E20">
        <w:rPr>
          <w:rFonts w:ascii="Palatino Linotype" w:hAnsi="Palatino Linotype" w:cs="Arial"/>
          <w:b/>
          <w:sz w:val="28"/>
          <w:lang w:val="es-ES_tradnl"/>
        </w:rPr>
        <w:t>SEXTO</w:t>
      </w:r>
      <w:r w:rsidRPr="000A4E20">
        <w:rPr>
          <w:rFonts w:ascii="Palatino Linotype" w:hAnsi="Palatino Linotype" w:cs="Arial"/>
          <w:b/>
          <w:sz w:val="24"/>
          <w:szCs w:val="24"/>
          <w:lang w:val="es-ES_tradnl"/>
        </w:rPr>
        <w:t xml:space="preserve">. </w:t>
      </w:r>
      <w:r w:rsidRPr="000A4E20">
        <w:rPr>
          <w:rFonts w:ascii="Palatino Linotype" w:hAnsi="Palatino Linotype" w:cs="Arial"/>
          <w:b/>
          <w:sz w:val="28"/>
          <w:szCs w:val="28"/>
          <w:lang w:val="es-ES_tradnl"/>
        </w:rPr>
        <w:t>De la etapa de instrucción.</w:t>
      </w:r>
    </w:p>
    <w:p w14:paraId="108944DC" w14:textId="79747668" w:rsidR="00446160" w:rsidRPr="000A4E20" w:rsidRDefault="00446160" w:rsidP="00446160">
      <w:pPr>
        <w:spacing w:before="240" w:line="360" w:lineRule="auto"/>
        <w:jc w:val="both"/>
        <w:rPr>
          <w:rFonts w:ascii="Palatino Linotype" w:hAnsi="Palatino Linotype" w:cs="Arial"/>
          <w:sz w:val="24"/>
          <w:szCs w:val="24"/>
          <w:lang w:val="es-ES_tradnl"/>
        </w:rPr>
      </w:pPr>
      <w:r w:rsidRPr="000A4E20">
        <w:rPr>
          <w:rFonts w:ascii="Palatino Linotype" w:hAnsi="Palatino Linotype" w:cs="Arial"/>
          <w:sz w:val="24"/>
          <w:szCs w:val="24"/>
          <w:lang w:val="es-ES_tradnl"/>
        </w:rPr>
        <w:t xml:space="preserve">Así, una vez abierta la etapa de instrucción, en el sumario se observa que el Sujeto Obligado </w:t>
      </w:r>
      <w:r w:rsidR="00D24036" w:rsidRPr="000A4E20">
        <w:rPr>
          <w:rFonts w:ascii="Palatino Linotype" w:hAnsi="Palatino Linotype" w:cs="Arial"/>
          <w:sz w:val="24"/>
          <w:szCs w:val="24"/>
          <w:lang w:val="es-ES_tradnl"/>
        </w:rPr>
        <w:t>en fecha quince de febrero de dos mil veintidós presentó</w:t>
      </w:r>
      <w:r w:rsidRPr="000A4E20">
        <w:rPr>
          <w:rFonts w:ascii="Palatino Linotype" w:hAnsi="Palatino Linotype" w:cs="Arial"/>
          <w:sz w:val="24"/>
          <w:szCs w:val="24"/>
          <w:lang w:val="es-ES_tradnl"/>
        </w:rPr>
        <w:t xml:space="preserve"> su informe justificado, asimismo, la parte recurrente no realizo manifestación alguna, por lo que habiendo transcurrido el plazo establecido en fecha </w:t>
      </w:r>
      <w:r w:rsidR="00D24036" w:rsidRPr="000A4E20">
        <w:rPr>
          <w:rFonts w:ascii="Palatino Linotype" w:hAnsi="Palatino Linotype" w:cs="Arial"/>
          <w:sz w:val="24"/>
          <w:szCs w:val="24"/>
          <w:lang w:val="es-ES_tradnl"/>
        </w:rPr>
        <w:t>veintidós de febrero de dos mil veintidós</w:t>
      </w:r>
      <w:r w:rsidRPr="000A4E20">
        <w:rPr>
          <w:rFonts w:ascii="Palatino Linotype" w:hAnsi="Palatino Linotype" w:cs="Arial"/>
          <w:sz w:val="24"/>
          <w:szCs w:val="24"/>
          <w:lang w:val="es-ES_tradnl"/>
        </w:rPr>
        <w:t xml:space="preserve"> se decretó el cierre de instrucción en términos del artículo 185 fracción VI de la Ley de Transparencia y Acceso a la Información Pública del Estado de México y Municipios, iniciando el término legal para dictar resolución definitiva del asunto.</w:t>
      </w:r>
    </w:p>
    <w:p w14:paraId="6163D8B4" w14:textId="2CAFA2DA" w:rsidR="00E15E85" w:rsidRPr="000A4E20" w:rsidRDefault="00E15E85" w:rsidP="00E15E85">
      <w:pPr>
        <w:spacing w:before="240" w:line="360" w:lineRule="auto"/>
        <w:jc w:val="center"/>
        <w:rPr>
          <w:rFonts w:ascii="Palatino Linotype" w:hAnsi="Palatino Linotype" w:cs="Arial"/>
          <w:b/>
          <w:sz w:val="24"/>
          <w:lang w:val="es-ES_tradnl"/>
        </w:rPr>
      </w:pPr>
      <w:r w:rsidRPr="000A4E20">
        <w:rPr>
          <w:rFonts w:ascii="Palatino Linotype" w:hAnsi="Palatino Linotype" w:cs="Arial"/>
          <w:b/>
          <w:sz w:val="24"/>
          <w:lang w:val="es-ES_tradnl"/>
        </w:rPr>
        <w:t xml:space="preserve">C O N S I D E R A N D O </w:t>
      </w:r>
    </w:p>
    <w:p w14:paraId="4E7D557F" w14:textId="77777777" w:rsidR="00E15E85" w:rsidRPr="000A4E20" w:rsidRDefault="00E15E85" w:rsidP="00E15E85">
      <w:pPr>
        <w:spacing w:before="240" w:line="360" w:lineRule="auto"/>
        <w:jc w:val="both"/>
        <w:rPr>
          <w:rFonts w:ascii="Palatino Linotype" w:hAnsi="Palatino Linotype" w:cs="Arial"/>
          <w:sz w:val="24"/>
          <w:lang w:val="es-ES_tradnl"/>
        </w:rPr>
      </w:pPr>
      <w:r w:rsidRPr="000A4E20">
        <w:rPr>
          <w:rFonts w:ascii="Palatino Linotype" w:hAnsi="Palatino Linotype" w:cs="Arial"/>
          <w:b/>
          <w:sz w:val="28"/>
          <w:lang w:val="es-ES_tradnl"/>
        </w:rPr>
        <w:t>PRIMERO.</w:t>
      </w:r>
      <w:r w:rsidRPr="000A4E20">
        <w:rPr>
          <w:rFonts w:ascii="Palatino Linotype" w:hAnsi="Palatino Linotype" w:cs="Arial"/>
          <w:b/>
          <w:lang w:val="es-ES_tradnl"/>
        </w:rPr>
        <w:t xml:space="preserve"> </w:t>
      </w:r>
      <w:r w:rsidRPr="000A4E20">
        <w:rPr>
          <w:rFonts w:ascii="Palatino Linotype" w:hAnsi="Palatino Linotype" w:cs="Arial"/>
          <w:b/>
          <w:sz w:val="28"/>
          <w:szCs w:val="28"/>
          <w:lang w:val="es-ES_tradnl"/>
        </w:rPr>
        <w:t>De la competencia</w:t>
      </w:r>
      <w:r w:rsidRPr="000A4E20">
        <w:rPr>
          <w:rFonts w:ascii="Palatino Linotype" w:hAnsi="Palatino Linotype" w:cs="Arial"/>
          <w:sz w:val="28"/>
          <w:szCs w:val="28"/>
          <w:lang w:val="es-ES_tradnl"/>
        </w:rPr>
        <w:t>.</w:t>
      </w:r>
    </w:p>
    <w:p w14:paraId="77C05580" w14:textId="3C846240" w:rsidR="00F465DC" w:rsidRPr="000A4E20" w:rsidRDefault="00723E72" w:rsidP="00A65390">
      <w:pPr>
        <w:spacing w:before="240" w:line="360" w:lineRule="auto"/>
        <w:jc w:val="both"/>
        <w:rPr>
          <w:rFonts w:ascii="Palatino Linotype" w:hAnsi="Palatino Linotype" w:cs="Arial"/>
          <w:sz w:val="24"/>
          <w:lang w:val="es-ES_tradnl"/>
        </w:rPr>
      </w:pPr>
      <w:r w:rsidRPr="000A4E20">
        <w:rPr>
          <w:rFonts w:ascii="Palatino Linotype" w:hAnsi="Palatino Linotype" w:cs="Arial"/>
          <w:sz w:val="24"/>
          <w:lang w:val="es-ES_tradnl"/>
        </w:rPr>
        <w:t xml:space="preserve">Este Instituto de Transparencia, Acceso a la Información Pública y Protección de Datos Personales del Estado de México, es competente para conocer y resolver el presente </w:t>
      </w:r>
      <w:r w:rsidRPr="000A4E20">
        <w:rPr>
          <w:rFonts w:ascii="Palatino Linotype" w:hAnsi="Palatino Linotype" w:cs="Arial"/>
          <w:sz w:val="24"/>
          <w:lang w:val="es-ES_tradnl"/>
        </w:rPr>
        <w:lastRenderedPageBreak/>
        <w:t>recurso de revisión interpuesto por la parte recurrente conforme a lo dispuesto en los artículos 1, párrafos segundo y tercero,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r w:rsidR="00E15E85" w:rsidRPr="000A4E20">
        <w:rPr>
          <w:rFonts w:ascii="Palatino Linotype" w:hAnsi="Palatino Linotype" w:cs="Arial"/>
          <w:sz w:val="24"/>
          <w:lang w:val="es-ES_tradnl"/>
        </w:rPr>
        <w:t>.</w:t>
      </w:r>
    </w:p>
    <w:p w14:paraId="4272D838" w14:textId="77777777" w:rsidR="00E15E85" w:rsidRPr="000A4E20"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lang w:val="es-ES_tradnl"/>
        </w:rPr>
      </w:pPr>
      <w:r w:rsidRPr="000A4E20">
        <w:rPr>
          <w:rFonts w:ascii="Palatino Linotype" w:hAnsi="Palatino Linotype" w:cs="Arial"/>
          <w:b/>
          <w:sz w:val="28"/>
          <w:lang w:val="es-ES_tradnl"/>
        </w:rPr>
        <w:t>SEGUNDO</w:t>
      </w:r>
      <w:r w:rsidRPr="000A4E20">
        <w:rPr>
          <w:rFonts w:ascii="Palatino Linotype" w:hAnsi="Palatino Linotype" w:cs="Arial"/>
          <w:b/>
          <w:lang w:val="es-ES_tradnl"/>
        </w:rPr>
        <w:t xml:space="preserve">. </w:t>
      </w:r>
      <w:r w:rsidRPr="000A4E20">
        <w:rPr>
          <w:rFonts w:ascii="Palatino Linotype" w:hAnsi="Palatino Linotype" w:cs="Arial"/>
          <w:b/>
          <w:sz w:val="28"/>
          <w:szCs w:val="28"/>
          <w:lang w:val="es-ES_tradnl"/>
        </w:rPr>
        <w:t>Sobre los alcances del recurso de revisión.</w:t>
      </w:r>
      <w:r w:rsidRPr="000A4E20">
        <w:rPr>
          <w:rFonts w:ascii="Palatino Linotype" w:hAnsi="Palatino Linotype" w:cs="Arial"/>
          <w:b/>
          <w:lang w:val="es-ES_tradnl"/>
        </w:rPr>
        <w:t xml:space="preserve"> </w:t>
      </w:r>
    </w:p>
    <w:p w14:paraId="4ADDB788" w14:textId="03EF7676" w:rsidR="00E15E85" w:rsidRPr="000A4E20" w:rsidRDefault="00E15E85" w:rsidP="00E15E85">
      <w:pPr>
        <w:pStyle w:val="Prrafodelista"/>
        <w:autoSpaceDE w:val="0"/>
        <w:autoSpaceDN w:val="0"/>
        <w:adjustRightInd w:val="0"/>
        <w:spacing w:before="240" w:after="160" w:line="360" w:lineRule="auto"/>
        <w:ind w:left="0"/>
        <w:jc w:val="both"/>
        <w:rPr>
          <w:rFonts w:ascii="Palatino Linotype" w:hAnsi="Palatino Linotype" w:cs="Arial"/>
          <w:lang w:val="es-ES_tradnl"/>
        </w:rPr>
      </w:pPr>
      <w:r w:rsidRPr="000A4E20">
        <w:rPr>
          <w:rFonts w:ascii="Palatino Linotype" w:hAnsi="Palatino Linotype" w:cs="Arial"/>
          <w:lang w:val="es-ES_tradn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4A037F4" w14:textId="618F5020" w:rsidR="00D24036" w:rsidRPr="000A4E20" w:rsidRDefault="00D24036" w:rsidP="00E15E85">
      <w:pPr>
        <w:pStyle w:val="Prrafodelista"/>
        <w:autoSpaceDE w:val="0"/>
        <w:autoSpaceDN w:val="0"/>
        <w:adjustRightInd w:val="0"/>
        <w:spacing w:before="240" w:after="160" w:line="360" w:lineRule="auto"/>
        <w:ind w:left="0"/>
        <w:jc w:val="both"/>
        <w:rPr>
          <w:rFonts w:ascii="Palatino Linotype" w:hAnsi="Palatino Linotype" w:cs="Arial"/>
          <w:lang w:val="es-ES_tradnl"/>
        </w:rPr>
      </w:pPr>
    </w:p>
    <w:p w14:paraId="5201B636" w14:textId="77777777" w:rsidR="00D24036" w:rsidRPr="000A4E20" w:rsidRDefault="00D24036" w:rsidP="00E15E85">
      <w:pPr>
        <w:pStyle w:val="Prrafodelista"/>
        <w:autoSpaceDE w:val="0"/>
        <w:autoSpaceDN w:val="0"/>
        <w:adjustRightInd w:val="0"/>
        <w:spacing w:before="240" w:after="160" w:line="360" w:lineRule="auto"/>
        <w:ind w:left="0"/>
        <w:jc w:val="both"/>
        <w:rPr>
          <w:rFonts w:ascii="Palatino Linotype" w:hAnsi="Palatino Linotype" w:cs="Arial"/>
          <w:lang w:val="es-ES_tradnl"/>
        </w:rPr>
      </w:pPr>
    </w:p>
    <w:p w14:paraId="572DD618" w14:textId="77777777" w:rsidR="00473BDE" w:rsidRPr="000A4E20" w:rsidRDefault="00473BDE" w:rsidP="00473BDE">
      <w:pPr>
        <w:pStyle w:val="Sinespaciado"/>
        <w:spacing w:line="360" w:lineRule="auto"/>
        <w:jc w:val="both"/>
        <w:rPr>
          <w:rFonts w:ascii="Palatino Linotype" w:hAnsi="Palatino Linotype"/>
          <w:b/>
          <w:sz w:val="28"/>
          <w:szCs w:val="28"/>
          <w:lang w:val="es-ES_tradnl"/>
        </w:rPr>
      </w:pPr>
      <w:r w:rsidRPr="000A4E20">
        <w:rPr>
          <w:rFonts w:ascii="Palatino Linotype" w:hAnsi="Palatino Linotype"/>
          <w:b/>
          <w:sz w:val="28"/>
          <w:szCs w:val="28"/>
          <w:lang w:val="es-ES_tradnl"/>
        </w:rPr>
        <w:lastRenderedPageBreak/>
        <w:t>TERCERO. De las causas de improcedencia.</w:t>
      </w:r>
    </w:p>
    <w:p w14:paraId="147B3CB3" w14:textId="77777777" w:rsidR="00473BDE" w:rsidRPr="000A4E20" w:rsidRDefault="00473BDE" w:rsidP="00473BDE">
      <w:pPr>
        <w:pStyle w:val="Sinespaciado"/>
        <w:spacing w:before="240" w:after="240" w:line="360" w:lineRule="auto"/>
        <w:jc w:val="both"/>
        <w:rPr>
          <w:rFonts w:ascii="Palatino Linotype" w:hAnsi="Palatino Linotype"/>
          <w:lang w:val="es-ES_tradnl"/>
        </w:rPr>
      </w:pPr>
      <w:r w:rsidRPr="000A4E20">
        <w:rPr>
          <w:rFonts w:ascii="Palatino Linotype" w:hAnsi="Palatino Linotype"/>
          <w:lang w:val="es-ES_tradnl"/>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6D45AAB" w14:textId="77777777" w:rsidR="00473BDE" w:rsidRPr="000A4E20" w:rsidRDefault="00473BDE" w:rsidP="00473BDE">
      <w:pPr>
        <w:pStyle w:val="Sinespaciado"/>
        <w:spacing w:before="240" w:after="240" w:line="360" w:lineRule="auto"/>
        <w:jc w:val="both"/>
        <w:rPr>
          <w:rFonts w:ascii="Palatino Linotype" w:hAnsi="Palatino Linotype"/>
          <w:lang w:val="es-ES_tradnl"/>
        </w:rPr>
      </w:pPr>
      <w:r w:rsidRPr="000A4E20">
        <w:rPr>
          <w:rFonts w:ascii="Palatino Linotype" w:hAnsi="Palatino Linotype"/>
          <w:lang w:val="es-ES_tradnl"/>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0A4E20">
        <w:rPr>
          <w:rStyle w:val="Refdenotaalpie"/>
          <w:rFonts w:ascii="Palatino Linotype" w:hAnsi="Palatino Linotype" w:cs="Arial"/>
          <w:lang w:val="es-ES_tradnl"/>
        </w:rPr>
        <w:footnoteReference w:id="1"/>
      </w:r>
      <w:r w:rsidRPr="000A4E20">
        <w:rPr>
          <w:rFonts w:ascii="Palatino Linotype" w:hAnsi="Palatino Linotype"/>
          <w:lang w:val="es-ES_tradnl"/>
        </w:rPr>
        <w:t xml:space="preserve">, la cual permite </w:t>
      </w:r>
      <w:r w:rsidRPr="000A4E20">
        <w:rPr>
          <w:rFonts w:ascii="Palatino Linotype" w:hAnsi="Palatino Linotype"/>
          <w:lang w:val="es-ES_tradnl"/>
        </w:rPr>
        <w:lastRenderedPageBreak/>
        <w:t>dilucidar alguna causal que impida el estudio y resolución, cuando una vez admitido el recurso de revisión se advierta una causa de improcedencia que permita sobreseerlo, sin estudiar el fondo del asunto.</w:t>
      </w:r>
    </w:p>
    <w:p w14:paraId="2BA74271" w14:textId="77777777" w:rsidR="00473BDE" w:rsidRPr="000A4E20" w:rsidRDefault="00473BDE" w:rsidP="00473BDE">
      <w:pPr>
        <w:pStyle w:val="Sinespaciado"/>
        <w:spacing w:before="240" w:after="240" w:line="360" w:lineRule="auto"/>
        <w:jc w:val="both"/>
        <w:rPr>
          <w:rFonts w:ascii="Palatino Linotype" w:hAnsi="Palatino Linotype"/>
          <w:lang w:val="es-ES_tradnl"/>
        </w:rPr>
      </w:pPr>
      <w:r w:rsidRPr="000A4E20">
        <w:rPr>
          <w:rFonts w:ascii="Palatino Linotype" w:hAnsi="Palatino Linotype"/>
          <w:lang w:val="es-ES_tradnl"/>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4AACA73E" w14:textId="77777777" w:rsidR="00473BDE" w:rsidRPr="000A4E20" w:rsidRDefault="00473BDE" w:rsidP="00473BDE">
      <w:pPr>
        <w:pStyle w:val="Prrafodelista"/>
        <w:autoSpaceDE w:val="0"/>
        <w:autoSpaceDN w:val="0"/>
        <w:adjustRightInd w:val="0"/>
        <w:spacing w:before="240" w:after="160" w:line="360" w:lineRule="auto"/>
        <w:ind w:left="0"/>
        <w:jc w:val="both"/>
        <w:rPr>
          <w:rFonts w:ascii="Palatino Linotype" w:hAnsi="Palatino Linotype" w:cs="Arial"/>
          <w:sz w:val="28"/>
          <w:szCs w:val="28"/>
          <w:lang w:val="es-ES_tradnl"/>
        </w:rPr>
      </w:pPr>
      <w:r w:rsidRPr="000A4E20">
        <w:rPr>
          <w:rFonts w:ascii="Palatino Linotype" w:hAnsi="Palatino Linotype" w:cs="Arial"/>
          <w:b/>
          <w:sz w:val="28"/>
          <w:lang w:val="es-ES_tradnl"/>
        </w:rPr>
        <w:t>CUART</w:t>
      </w:r>
      <w:r w:rsidRPr="000A4E20">
        <w:rPr>
          <w:rFonts w:ascii="Palatino Linotype" w:hAnsi="Palatino Linotype" w:cs="Arial"/>
          <w:b/>
          <w:sz w:val="28"/>
          <w:szCs w:val="28"/>
          <w:lang w:val="es-ES_tradnl"/>
        </w:rPr>
        <w:t>O.</w:t>
      </w:r>
      <w:r w:rsidRPr="000A4E20">
        <w:rPr>
          <w:rFonts w:ascii="Palatino Linotype" w:hAnsi="Palatino Linotype" w:cs="Arial"/>
          <w:sz w:val="28"/>
          <w:szCs w:val="28"/>
          <w:lang w:val="es-ES_tradnl"/>
        </w:rPr>
        <w:t xml:space="preserve"> </w:t>
      </w:r>
      <w:r w:rsidRPr="000A4E20">
        <w:rPr>
          <w:rFonts w:ascii="Palatino Linotype" w:hAnsi="Palatino Linotype" w:cs="Arial"/>
          <w:b/>
          <w:sz w:val="28"/>
          <w:szCs w:val="28"/>
          <w:lang w:val="es-ES_tradnl"/>
        </w:rPr>
        <w:t>Estudio y resolución del asunto.</w:t>
      </w:r>
    </w:p>
    <w:p w14:paraId="5C98C638" w14:textId="5D61DB85" w:rsidR="00473BDE" w:rsidRPr="000A4E20" w:rsidRDefault="00473BDE" w:rsidP="00473BDE">
      <w:pPr>
        <w:pStyle w:val="Prrafodelista"/>
        <w:autoSpaceDE w:val="0"/>
        <w:autoSpaceDN w:val="0"/>
        <w:adjustRightInd w:val="0"/>
        <w:spacing w:before="240" w:after="160" w:line="360" w:lineRule="auto"/>
        <w:ind w:left="0"/>
        <w:jc w:val="both"/>
        <w:rPr>
          <w:rFonts w:ascii="Palatino Linotype" w:hAnsi="Palatino Linotype" w:cs="Arial"/>
          <w:lang w:val="es-ES_tradnl"/>
        </w:rPr>
      </w:pPr>
      <w:r w:rsidRPr="000A4E20">
        <w:rPr>
          <w:rFonts w:ascii="Palatino Linotype" w:hAnsi="Palatino Linotype" w:cs="Arial"/>
          <w:lang w:val="es-ES_tradn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w:t>
      </w:r>
      <w:r w:rsidRPr="000A4E20">
        <w:rPr>
          <w:rFonts w:ascii="Palatino Linotype" w:hAnsi="Palatino Linotype" w:cs="Arial"/>
          <w:lang w:val="es-ES_tradnl"/>
        </w:rPr>
        <w:lastRenderedPageBreak/>
        <w:t>que el Estado Mexicano sea parte, en concordancia con el párrafo tercero del artículo 1 de la Constitución Federal y el diverso 8 de la Ley de Transparencia local.</w:t>
      </w:r>
    </w:p>
    <w:p w14:paraId="4A321F90" w14:textId="77777777" w:rsidR="0030169E" w:rsidRPr="000A4E20" w:rsidRDefault="0030169E" w:rsidP="0030169E">
      <w:pPr>
        <w:spacing w:before="240" w:line="360" w:lineRule="auto"/>
        <w:jc w:val="both"/>
        <w:rPr>
          <w:rFonts w:ascii="Palatino Linotype" w:hAnsi="Palatino Linotype" w:cs="Arial"/>
          <w:sz w:val="24"/>
          <w:lang w:val="es-ES_tradnl"/>
        </w:rPr>
      </w:pPr>
      <w:r w:rsidRPr="000A4E20">
        <w:rPr>
          <w:rFonts w:ascii="Palatino Linotype" w:hAnsi="Palatino Linotype" w:cs="Arial"/>
          <w:sz w:val="24"/>
          <w:lang w:val="es-ES_tradnl"/>
        </w:rPr>
        <w:t xml:space="preserve">Bajo esa premisa, en primer lugar,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7FF1BD70" w14:textId="77777777" w:rsidR="0030169E" w:rsidRPr="000A4E20" w:rsidRDefault="0030169E" w:rsidP="00EF3D0E">
      <w:pPr>
        <w:spacing w:before="240" w:line="276" w:lineRule="auto"/>
        <w:ind w:left="567" w:right="567"/>
        <w:jc w:val="both"/>
        <w:rPr>
          <w:rFonts w:ascii="Palatino Linotype" w:hAnsi="Palatino Linotype" w:cs="Arial"/>
          <w:i/>
          <w:color w:val="000000"/>
          <w:sz w:val="2"/>
          <w:lang w:val="es-ES_tradnl"/>
        </w:rPr>
      </w:pPr>
      <w:r w:rsidRPr="000A4E20">
        <w:rPr>
          <w:rFonts w:ascii="Palatino Linotype" w:hAnsi="Palatino Linotype" w:cs="Arial"/>
          <w:i/>
          <w:lang w:val="es-ES_tradnl"/>
        </w:rPr>
        <w:t>“</w:t>
      </w:r>
      <w:r w:rsidRPr="000A4E20">
        <w:rPr>
          <w:rFonts w:ascii="Palatino Linotype" w:hAnsi="Palatino Linotype" w:cs="Arial"/>
          <w:b/>
          <w:i/>
          <w:color w:val="000000"/>
          <w:lang w:val="es-ES_tradnl"/>
        </w:rPr>
        <w:t>Artículo 12.</w:t>
      </w:r>
      <w:r w:rsidRPr="000A4E20">
        <w:rPr>
          <w:rFonts w:ascii="Palatino Linotype" w:hAnsi="Palatino Linotype" w:cs="Arial"/>
          <w:i/>
          <w:color w:val="000000"/>
          <w:lang w:val="es-ES_tradnl"/>
        </w:rPr>
        <w:t xml:space="preserve"> Quienes generen, recopilen, administren, manejen, procesen, archiven o conserven información pública serán responsables de la misma en los términos de las disposiciones jurídicas aplicables. </w:t>
      </w:r>
    </w:p>
    <w:p w14:paraId="77FD61A1" w14:textId="57B0D227" w:rsidR="0030169E" w:rsidRDefault="0030169E" w:rsidP="00EF3D0E">
      <w:pPr>
        <w:spacing w:before="240" w:line="276" w:lineRule="auto"/>
        <w:ind w:left="567" w:right="567"/>
        <w:jc w:val="both"/>
        <w:rPr>
          <w:rFonts w:ascii="Palatino Linotype" w:hAnsi="Palatino Linotype" w:cs="Arial"/>
          <w:i/>
          <w:lang w:val="es-ES_tradnl"/>
        </w:rPr>
      </w:pPr>
      <w:r w:rsidRPr="000A4E20">
        <w:rPr>
          <w:rFonts w:ascii="Palatino Linotype" w:hAnsi="Palatino Linotype" w:cs="Arial"/>
          <w:i/>
          <w:color w:val="000000"/>
          <w:lang w:val="es-ES_tradnl"/>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0A4E20">
        <w:rPr>
          <w:rFonts w:ascii="Palatino Linotype" w:hAnsi="Palatino Linotype" w:cs="Arial"/>
          <w:i/>
          <w:lang w:val="es-ES_tradnl"/>
        </w:rPr>
        <w:t>”</w:t>
      </w:r>
    </w:p>
    <w:p w14:paraId="357AFE8E" w14:textId="77777777" w:rsidR="00970FF0" w:rsidRPr="000A4E20" w:rsidRDefault="00970FF0" w:rsidP="00970FF0">
      <w:pPr>
        <w:spacing w:after="0" w:line="276" w:lineRule="auto"/>
        <w:ind w:left="567" w:right="567"/>
        <w:jc w:val="both"/>
        <w:rPr>
          <w:rFonts w:ascii="Palatino Linotype" w:hAnsi="Palatino Linotype" w:cs="Arial"/>
          <w:i/>
          <w:lang w:val="es-ES_tradnl"/>
        </w:rPr>
      </w:pPr>
    </w:p>
    <w:p w14:paraId="4E9745B7" w14:textId="77777777" w:rsidR="0030169E" w:rsidRPr="000A4E20" w:rsidRDefault="0030169E" w:rsidP="00970FF0">
      <w:pPr>
        <w:spacing w:after="0" w:line="360" w:lineRule="auto"/>
        <w:jc w:val="both"/>
        <w:rPr>
          <w:rFonts w:ascii="Palatino Linotype" w:hAnsi="Palatino Linotype" w:cs="Arial"/>
          <w:color w:val="000000"/>
          <w:sz w:val="24"/>
          <w:lang w:val="es-ES_tradnl"/>
        </w:rPr>
      </w:pPr>
      <w:r w:rsidRPr="000A4E20">
        <w:rPr>
          <w:rFonts w:ascii="Palatino Linotype" w:hAnsi="Palatino Linotype" w:cs="Arial"/>
          <w:color w:val="000000"/>
          <w:sz w:val="24"/>
          <w:lang w:val="es-ES_tradnl"/>
        </w:rPr>
        <w:t>En síntesis, el derecho de acceso a la información pública se satisface en aquellos casos en que se entregue el soporte documental en que conste la información pública, toda vez que, los Sujetos Obligados</w:t>
      </w:r>
      <w:r w:rsidRPr="000A4E20">
        <w:rPr>
          <w:rFonts w:ascii="Palatino Linotype" w:hAnsi="Palatino Linotype" w:cs="Arial"/>
          <w:b/>
          <w:color w:val="000000"/>
          <w:sz w:val="24"/>
          <w:lang w:val="es-ES_tradnl"/>
        </w:rPr>
        <w:t xml:space="preserve"> </w:t>
      </w:r>
      <w:r w:rsidRPr="000A4E20">
        <w:rPr>
          <w:rFonts w:ascii="Palatino Linotype" w:hAnsi="Palatino Linotype" w:cs="Arial"/>
          <w:color w:val="000000"/>
          <w:sz w:val="24"/>
          <w:lang w:val="es-ES_tradnl"/>
        </w:rPr>
        <w:t xml:space="preserve">no tienen el deber de generar, poseer o administrar la información pública con el grado de detalle solicitado; esto es, que no tienen el deber de generar un documento </w:t>
      </w:r>
      <w:r w:rsidRPr="000A4E20">
        <w:rPr>
          <w:rFonts w:ascii="Palatino Linotype" w:hAnsi="Palatino Linotype" w:cs="Arial"/>
          <w:i/>
          <w:color w:val="000000"/>
          <w:sz w:val="24"/>
          <w:lang w:val="es-ES_tradnl"/>
        </w:rPr>
        <w:t>ad hoc</w:t>
      </w:r>
      <w:r w:rsidRPr="000A4E20">
        <w:rPr>
          <w:rFonts w:ascii="Palatino Linotype" w:hAnsi="Palatino Linotype" w:cs="Arial"/>
          <w:color w:val="000000"/>
          <w:sz w:val="24"/>
          <w:lang w:val="es-ES_tradnl"/>
        </w:rPr>
        <w:t>, para satisfacer el derecho de acceso a la información pública.</w:t>
      </w:r>
    </w:p>
    <w:p w14:paraId="1C5A4A6F" w14:textId="77777777" w:rsidR="0030169E" w:rsidRPr="000A4E20" w:rsidRDefault="0030169E" w:rsidP="0030169E">
      <w:pPr>
        <w:spacing w:line="360" w:lineRule="auto"/>
        <w:jc w:val="both"/>
        <w:rPr>
          <w:rFonts w:ascii="Palatino Linotype" w:hAnsi="Palatino Linotype"/>
          <w:b/>
          <w:bCs/>
          <w:color w:val="000000"/>
          <w:sz w:val="24"/>
          <w:lang w:val="es-ES_tradnl"/>
        </w:rPr>
      </w:pPr>
      <w:r w:rsidRPr="000A4E20">
        <w:rPr>
          <w:rFonts w:ascii="Palatino Linotype" w:hAnsi="Palatino Linotype" w:cs="Arial"/>
          <w:color w:val="000000"/>
          <w:sz w:val="24"/>
          <w:lang w:val="es-ES_tradnl"/>
        </w:rPr>
        <w:lastRenderedPageBreak/>
        <w:t xml:space="preserve">Como apoyo a lo anterior, es aplicable el Criterio 03-17, emitido por </w:t>
      </w:r>
      <w:r w:rsidRPr="000A4E20">
        <w:rPr>
          <w:rFonts w:ascii="Palatino Linotype" w:eastAsia="Arial Unicode MS" w:hAnsi="Palatino Linotype" w:cs="Arial"/>
          <w:color w:val="000000"/>
          <w:sz w:val="24"/>
          <w:lang w:val="es-ES_tradnl"/>
        </w:rPr>
        <w:t>el Instituto Nacional de Transparencia, Acceso a la Información y Protección de Datos Personales,</w:t>
      </w:r>
      <w:r w:rsidRPr="000A4E20">
        <w:rPr>
          <w:rFonts w:ascii="Palatino Linotype" w:hAnsi="Palatino Linotype"/>
          <w:bCs/>
          <w:color w:val="000000"/>
          <w:sz w:val="24"/>
          <w:lang w:val="es-ES_tradnl"/>
        </w:rPr>
        <w:t xml:space="preserve"> que dice:</w:t>
      </w:r>
      <w:r w:rsidRPr="000A4E20">
        <w:rPr>
          <w:rFonts w:ascii="Palatino Linotype" w:hAnsi="Palatino Linotype"/>
          <w:b/>
          <w:bCs/>
          <w:color w:val="000000"/>
          <w:sz w:val="24"/>
          <w:lang w:val="es-ES_tradnl"/>
        </w:rPr>
        <w:t xml:space="preserve"> </w:t>
      </w:r>
    </w:p>
    <w:p w14:paraId="4EE64CB4" w14:textId="77777777" w:rsidR="0030169E" w:rsidRPr="000A4E20" w:rsidRDefault="0030169E" w:rsidP="0030169E">
      <w:pPr>
        <w:spacing w:line="360" w:lineRule="auto"/>
        <w:ind w:left="851" w:right="850"/>
        <w:jc w:val="both"/>
        <w:rPr>
          <w:rFonts w:ascii="Palatino Linotype" w:hAnsi="Palatino Linotype" w:cs="Arial"/>
          <w:color w:val="000000"/>
          <w:sz w:val="2"/>
          <w:lang w:val="es-ES_tradnl"/>
        </w:rPr>
      </w:pPr>
    </w:p>
    <w:p w14:paraId="7419810F" w14:textId="77777777" w:rsidR="0030169E" w:rsidRPr="000A4E20" w:rsidRDefault="0030169E" w:rsidP="00970FF0">
      <w:pPr>
        <w:spacing w:line="240" w:lineRule="auto"/>
        <w:ind w:left="567" w:right="567"/>
        <w:jc w:val="both"/>
        <w:rPr>
          <w:rFonts w:ascii="Palatino Linotype" w:hAnsi="Palatino Linotype" w:cs="Arial"/>
          <w:i/>
          <w:color w:val="000000"/>
          <w:lang w:val="es-ES_tradnl"/>
        </w:rPr>
      </w:pPr>
      <w:r w:rsidRPr="000A4E20">
        <w:rPr>
          <w:rFonts w:ascii="Palatino Linotype" w:hAnsi="Palatino Linotype" w:cs="Arial"/>
          <w:i/>
          <w:color w:val="000000"/>
          <w:lang w:val="es-ES_tradnl"/>
        </w:rPr>
        <w:t>“</w:t>
      </w:r>
      <w:r w:rsidRPr="000A4E20">
        <w:rPr>
          <w:rFonts w:ascii="Palatino Linotype" w:hAnsi="Palatino Linotype" w:cs="Arial"/>
          <w:b/>
          <w:i/>
          <w:color w:val="000000"/>
          <w:lang w:val="es-ES_tradnl"/>
        </w:rPr>
        <w:t>No existe obligación de elaborar documentos ad hoc para atender las solicitudes de acceso a la información.</w:t>
      </w:r>
      <w:r w:rsidRPr="000A4E20">
        <w:rPr>
          <w:rFonts w:ascii="Palatino Linotype" w:hAnsi="Palatino Linotype" w:cs="Arial"/>
          <w:i/>
          <w:color w:val="000000"/>
          <w:lang w:val="es-ES_tradnl"/>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1791D54" w14:textId="77777777" w:rsidR="0030169E" w:rsidRPr="000A4E20" w:rsidRDefault="0030169E" w:rsidP="00970FF0">
      <w:pPr>
        <w:spacing w:line="240" w:lineRule="auto"/>
        <w:ind w:left="567" w:right="567"/>
        <w:jc w:val="both"/>
        <w:rPr>
          <w:rFonts w:ascii="Palatino Linotype" w:hAnsi="Palatino Linotype" w:cs="Arial"/>
          <w:i/>
          <w:color w:val="000000"/>
          <w:sz w:val="2"/>
          <w:lang w:val="es-ES_tradnl"/>
        </w:rPr>
      </w:pPr>
    </w:p>
    <w:p w14:paraId="6E66E32C" w14:textId="77777777" w:rsidR="0030169E" w:rsidRPr="000A4E20" w:rsidRDefault="0030169E" w:rsidP="00970FF0">
      <w:pPr>
        <w:spacing w:after="0" w:line="240" w:lineRule="auto"/>
        <w:ind w:left="567" w:right="567"/>
        <w:jc w:val="both"/>
        <w:rPr>
          <w:rFonts w:ascii="Palatino Linotype" w:hAnsi="Palatino Linotype" w:cs="Arial"/>
          <w:i/>
          <w:color w:val="000000"/>
          <w:sz w:val="20"/>
          <w:lang w:val="es-ES_tradnl"/>
        </w:rPr>
      </w:pPr>
      <w:r w:rsidRPr="000A4E20">
        <w:rPr>
          <w:rFonts w:ascii="Palatino Linotype" w:hAnsi="Palatino Linotype" w:cs="Arial"/>
          <w:i/>
          <w:color w:val="000000"/>
          <w:sz w:val="20"/>
          <w:lang w:val="es-ES_tradnl"/>
        </w:rPr>
        <w:t xml:space="preserve">Resoluciones: </w:t>
      </w:r>
    </w:p>
    <w:p w14:paraId="7C261002" w14:textId="77777777" w:rsidR="0030169E" w:rsidRPr="000A4E20" w:rsidRDefault="0030169E" w:rsidP="00970FF0">
      <w:pPr>
        <w:spacing w:after="0" w:line="240" w:lineRule="auto"/>
        <w:ind w:left="567" w:right="567"/>
        <w:jc w:val="both"/>
        <w:rPr>
          <w:rFonts w:ascii="Palatino Linotype" w:hAnsi="Palatino Linotype" w:cs="Arial"/>
          <w:i/>
          <w:color w:val="000000"/>
          <w:sz w:val="20"/>
          <w:lang w:val="es-ES_tradnl"/>
        </w:rPr>
      </w:pPr>
      <w:r w:rsidRPr="000A4E20">
        <w:rPr>
          <w:rFonts w:ascii="Palatino Linotype" w:hAnsi="Palatino Linotype" w:cs="Arial"/>
          <w:i/>
          <w:color w:val="000000"/>
          <w:sz w:val="20"/>
          <w:lang w:val="es-ES_tradnl"/>
        </w:rPr>
        <w:sym w:font="Symbol" w:char="F0B7"/>
      </w:r>
      <w:r w:rsidRPr="000A4E20">
        <w:rPr>
          <w:rFonts w:ascii="Palatino Linotype" w:hAnsi="Palatino Linotype" w:cs="Arial"/>
          <w:i/>
          <w:color w:val="000000"/>
          <w:sz w:val="20"/>
          <w:lang w:val="es-ES_tradnl"/>
        </w:rPr>
        <w:t xml:space="preserve"> RRA 0050/16. Instituto Nacional para la Evaluación de la Educación. 13 julio de 2016. Por unanimidad. Comisionado Ponente: Francisco Javier Acuña Llamas.</w:t>
      </w:r>
    </w:p>
    <w:p w14:paraId="5B4114D6" w14:textId="77777777" w:rsidR="0030169E" w:rsidRPr="000A4E20" w:rsidRDefault="0030169E" w:rsidP="00970FF0">
      <w:pPr>
        <w:spacing w:after="0" w:line="240" w:lineRule="auto"/>
        <w:ind w:left="567" w:right="567"/>
        <w:jc w:val="both"/>
        <w:rPr>
          <w:rFonts w:ascii="Palatino Linotype" w:hAnsi="Palatino Linotype" w:cs="Arial"/>
          <w:i/>
          <w:color w:val="000000"/>
          <w:sz w:val="20"/>
          <w:lang w:val="es-ES_tradnl"/>
        </w:rPr>
      </w:pPr>
      <w:r w:rsidRPr="000A4E20">
        <w:rPr>
          <w:rFonts w:ascii="Palatino Linotype" w:hAnsi="Palatino Linotype" w:cs="Arial"/>
          <w:i/>
          <w:color w:val="000000"/>
          <w:sz w:val="20"/>
          <w:lang w:val="es-ES_tradnl"/>
        </w:rPr>
        <w:sym w:font="Symbol" w:char="F0B7"/>
      </w:r>
      <w:r w:rsidRPr="000A4E20">
        <w:rPr>
          <w:rFonts w:ascii="Palatino Linotype" w:hAnsi="Palatino Linotype" w:cs="Arial"/>
          <w:i/>
          <w:color w:val="000000"/>
          <w:sz w:val="20"/>
          <w:lang w:val="es-ES_tradnl"/>
        </w:rPr>
        <w:t xml:space="preserve"> RRA 0310/16. Instituto Nacional de Transparencia, Acceso a la Información y Protección de Datos Personales. 10 de agosto de 2016. Por unanimidad. Comisionada Ponente. Areli Cano Guadiana. </w:t>
      </w:r>
    </w:p>
    <w:p w14:paraId="44302D6C" w14:textId="5B93B9E4" w:rsidR="0030169E" w:rsidRDefault="0030169E" w:rsidP="00970FF0">
      <w:pPr>
        <w:spacing w:before="240" w:after="240" w:line="240" w:lineRule="auto"/>
        <w:ind w:left="567" w:right="567"/>
        <w:jc w:val="both"/>
        <w:rPr>
          <w:rFonts w:ascii="Palatino Linotype" w:hAnsi="Palatino Linotype" w:cs="Arial"/>
          <w:i/>
          <w:color w:val="000000"/>
          <w:sz w:val="20"/>
          <w:lang w:val="es-ES_tradnl"/>
        </w:rPr>
      </w:pPr>
      <w:r w:rsidRPr="000A4E20">
        <w:rPr>
          <w:rFonts w:ascii="Palatino Linotype" w:hAnsi="Palatino Linotype" w:cs="Arial"/>
          <w:i/>
          <w:color w:val="000000"/>
          <w:sz w:val="20"/>
          <w:lang w:val="es-ES_tradnl"/>
        </w:rPr>
        <w:sym w:font="Symbol" w:char="F0B7"/>
      </w:r>
      <w:r w:rsidRPr="000A4E20">
        <w:rPr>
          <w:rFonts w:ascii="Palatino Linotype" w:hAnsi="Palatino Linotype" w:cs="Arial"/>
          <w:i/>
          <w:color w:val="000000"/>
          <w:sz w:val="20"/>
          <w:lang w:val="es-ES_tradnl"/>
        </w:rPr>
        <w:t xml:space="preserve"> RRA 1889/16. Secretaría de Hacienda y Crédito Público. 05 de octubre de 2016. Por unanimidad. Comisionada Ponente. Ximena Puente de la Mora.”</w:t>
      </w:r>
    </w:p>
    <w:p w14:paraId="4D4F3FD0" w14:textId="77777777" w:rsidR="00970FF0" w:rsidRPr="000A4E20" w:rsidRDefault="00970FF0" w:rsidP="00970FF0">
      <w:pPr>
        <w:spacing w:after="0" w:line="240" w:lineRule="auto"/>
        <w:ind w:left="567" w:right="567"/>
        <w:jc w:val="both"/>
        <w:rPr>
          <w:rFonts w:ascii="Palatino Linotype" w:hAnsi="Palatino Linotype" w:cs="Arial"/>
          <w:i/>
          <w:color w:val="000000"/>
          <w:sz w:val="20"/>
          <w:lang w:val="es-ES_tradnl"/>
        </w:rPr>
      </w:pPr>
    </w:p>
    <w:p w14:paraId="074B5065" w14:textId="77777777" w:rsidR="0030169E" w:rsidRPr="000A4E20" w:rsidRDefault="0030169E" w:rsidP="00970FF0">
      <w:pPr>
        <w:spacing w:after="0" w:line="360" w:lineRule="auto"/>
        <w:jc w:val="both"/>
        <w:rPr>
          <w:rFonts w:ascii="Palatino Linotype" w:hAnsi="Palatino Linotype" w:cs="Arial"/>
          <w:color w:val="000000" w:themeColor="text1"/>
          <w:sz w:val="24"/>
          <w:lang w:val="es-ES_tradnl"/>
        </w:rPr>
      </w:pPr>
      <w:r w:rsidRPr="000A4E20">
        <w:rPr>
          <w:rFonts w:ascii="Palatino Linotype" w:hAnsi="Palatino Linotype" w:cs="Arial"/>
          <w:color w:val="000000" w:themeColor="text1"/>
          <w:sz w:val="24"/>
          <w:lang w:val="es-ES_tradnl"/>
        </w:rPr>
        <w:t xml:space="preserve">Asimismo, el artículo 24, de la Ley de la materia, dispone que los Sujetos Obligados sólo proporcionarán la información pública que </w:t>
      </w:r>
      <w:r w:rsidRPr="000A4E20">
        <w:rPr>
          <w:rFonts w:ascii="Palatino Linotype" w:hAnsi="Palatino Linotype" w:cs="Arial"/>
          <w:sz w:val="24"/>
          <w:lang w:val="es-ES_tradnl"/>
        </w:rPr>
        <w:t>generen</w:t>
      </w:r>
      <w:r w:rsidRPr="000A4E20">
        <w:rPr>
          <w:rFonts w:ascii="Palatino Linotype" w:hAnsi="Palatino Linotype" w:cs="Arial"/>
          <w:color w:val="000000" w:themeColor="text1"/>
          <w:sz w:val="24"/>
          <w:lang w:val="es-ES_tradnl"/>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9AFF699" w14:textId="0C8E5FC8" w:rsidR="0030169E" w:rsidRPr="000A4E20" w:rsidRDefault="0030169E" w:rsidP="00DD02C8">
      <w:pPr>
        <w:spacing w:line="360" w:lineRule="auto"/>
        <w:jc w:val="both"/>
        <w:rPr>
          <w:rFonts w:ascii="Palatino Linotype" w:hAnsi="Palatino Linotype" w:cs="Arial"/>
          <w:color w:val="000000" w:themeColor="text1"/>
          <w:sz w:val="24"/>
          <w:lang w:val="es-ES_tradnl"/>
        </w:rPr>
      </w:pPr>
      <w:r w:rsidRPr="000A4E20">
        <w:rPr>
          <w:rFonts w:ascii="Palatino Linotype" w:hAnsi="Palatino Linotype" w:cs="Arial"/>
          <w:color w:val="000000" w:themeColor="text1"/>
          <w:sz w:val="24"/>
          <w:lang w:val="es-ES_tradnl"/>
        </w:rPr>
        <w:lastRenderedPageBreak/>
        <w:t xml:space="preserve">En esta misma tesitura, es de subrayar que el derecho de acceso a la información pública, consiste en que la información solicitada conste en un soporte documental en cualquiera de sus formas, a saber: </w:t>
      </w:r>
      <w:r w:rsidRPr="000A4E20">
        <w:rPr>
          <w:rFonts w:ascii="Palatino Linotype" w:hAnsi="Palatino Linotype" w:cs="Arial"/>
          <w:sz w:val="24"/>
          <w:lang w:val="es-ES_tradn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0A4E20">
        <w:rPr>
          <w:rFonts w:ascii="Palatino Linotype" w:hAnsi="Palatino Linotype" w:cs="Arial"/>
          <w:color w:val="000000" w:themeColor="text1"/>
          <w:sz w:val="24"/>
          <w:lang w:val="es-ES_tradnl"/>
        </w:rPr>
        <w:t xml:space="preserve">; los que, </w:t>
      </w:r>
      <w:r w:rsidRPr="000A4E20">
        <w:rPr>
          <w:rFonts w:ascii="Palatino Linotype" w:hAnsi="Palatino Linotype" w:cs="Arial"/>
          <w:sz w:val="24"/>
          <w:lang w:val="es-ES_tradnl"/>
        </w:rPr>
        <w:t>podrán estar en cualquier medio, sea escrito, impreso, sonoro, visual, electrónico, informático u holográfico</w:t>
      </w:r>
      <w:r w:rsidRPr="000A4E20">
        <w:rPr>
          <w:rFonts w:ascii="Palatino Linotype" w:hAnsi="Palatino Linotype" w:cs="Arial"/>
          <w:color w:val="000000" w:themeColor="text1"/>
          <w:sz w:val="24"/>
          <w:lang w:val="es-ES_tradnl"/>
        </w:rPr>
        <w:t xml:space="preserve">, de conformidad con el artículo 3, fracción XI de la Ley de la materia, el cual dispone lo siguiente: </w:t>
      </w:r>
    </w:p>
    <w:p w14:paraId="0E940E32" w14:textId="77777777" w:rsidR="0030169E" w:rsidRPr="000A4E20" w:rsidRDefault="0030169E" w:rsidP="00EF3D0E">
      <w:pPr>
        <w:spacing w:line="276" w:lineRule="auto"/>
        <w:ind w:left="567" w:right="567"/>
        <w:jc w:val="both"/>
        <w:rPr>
          <w:rFonts w:ascii="Palatino Linotype" w:hAnsi="Palatino Linotype" w:cs="Arial"/>
          <w:i/>
          <w:color w:val="000000"/>
          <w:lang w:val="es-ES_tradnl"/>
        </w:rPr>
      </w:pPr>
      <w:r w:rsidRPr="000A4E20">
        <w:rPr>
          <w:rFonts w:ascii="Palatino Linotype" w:hAnsi="Palatino Linotype" w:cs="Arial"/>
          <w:i/>
          <w:color w:val="000000"/>
          <w:lang w:val="es-ES_tradnl"/>
        </w:rPr>
        <w:t>“</w:t>
      </w:r>
      <w:r w:rsidRPr="000A4E20">
        <w:rPr>
          <w:rFonts w:ascii="Palatino Linotype" w:hAnsi="Palatino Linotype" w:cs="Arial"/>
          <w:b/>
          <w:i/>
          <w:color w:val="000000"/>
          <w:lang w:val="es-ES_tradnl"/>
        </w:rPr>
        <w:t xml:space="preserve">Artículo 3. </w:t>
      </w:r>
      <w:r w:rsidRPr="000A4E20">
        <w:rPr>
          <w:rFonts w:ascii="Palatino Linotype" w:hAnsi="Palatino Linotype" w:cs="Arial"/>
          <w:i/>
          <w:color w:val="000000"/>
          <w:lang w:val="es-ES_tradnl"/>
        </w:rPr>
        <w:t>Para los efectos de la presente Ley se entenderá por:</w:t>
      </w:r>
    </w:p>
    <w:p w14:paraId="60F159FF" w14:textId="77777777" w:rsidR="0030169E" w:rsidRPr="000A4E20" w:rsidRDefault="0030169E" w:rsidP="00EF3D0E">
      <w:pPr>
        <w:spacing w:line="276" w:lineRule="auto"/>
        <w:ind w:left="567" w:right="567"/>
        <w:jc w:val="both"/>
        <w:rPr>
          <w:rFonts w:ascii="Palatino Linotype" w:hAnsi="Palatino Linotype" w:cs="Arial"/>
          <w:i/>
          <w:color w:val="000000"/>
          <w:lang w:val="es-ES_tradnl"/>
        </w:rPr>
      </w:pPr>
      <w:r w:rsidRPr="000A4E20">
        <w:rPr>
          <w:rFonts w:ascii="Palatino Linotype" w:hAnsi="Palatino Linotype" w:cs="Arial"/>
          <w:i/>
          <w:color w:val="000000"/>
          <w:lang w:val="es-ES_tradnl"/>
        </w:rPr>
        <w:t>(…)</w:t>
      </w:r>
    </w:p>
    <w:p w14:paraId="26167091" w14:textId="77777777" w:rsidR="0030169E" w:rsidRPr="000A4E20" w:rsidRDefault="0030169E" w:rsidP="00EF3D0E">
      <w:pPr>
        <w:spacing w:line="276" w:lineRule="auto"/>
        <w:ind w:left="567" w:right="567"/>
        <w:jc w:val="both"/>
        <w:rPr>
          <w:rFonts w:ascii="Palatino Linotype" w:hAnsi="Palatino Linotype" w:cs="Arial"/>
          <w:i/>
          <w:color w:val="000000"/>
          <w:lang w:val="es-ES_tradnl"/>
        </w:rPr>
      </w:pPr>
      <w:r w:rsidRPr="000A4E20">
        <w:rPr>
          <w:rFonts w:ascii="Palatino Linotype" w:hAnsi="Palatino Linotype" w:cs="Arial"/>
          <w:b/>
          <w:i/>
          <w:color w:val="000000"/>
          <w:lang w:val="es-ES_tradnl"/>
        </w:rPr>
        <w:t>XI. Documento:</w:t>
      </w:r>
      <w:r w:rsidRPr="000A4E20">
        <w:rPr>
          <w:rFonts w:ascii="Palatino Linotype" w:hAnsi="Palatino Linotype" w:cs="Arial"/>
          <w:i/>
          <w:color w:val="000000"/>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5E937DA" w14:textId="77777777" w:rsidR="0030169E" w:rsidRPr="000A4E20" w:rsidRDefault="0030169E" w:rsidP="00EF3D0E">
      <w:pPr>
        <w:spacing w:before="240" w:line="276" w:lineRule="auto"/>
        <w:ind w:left="567" w:right="567"/>
        <w:jc w:val="both"/>
        <w:rPr>
          <w:rFonts w:ascii="Palatino Linotype" w:hAnsi="Palatino Linotype" w:cs="Arial"/>
          <w:i/>
          <w:color w:val="000000"/>
          <w:lang w:val="es-ES_tradnl"/>
        </w:rPr>
      </w:pPr>
      <w:r w:rsidRPr="000A4E20">
        <w:rPr>
          <w:rFonts w:ascii="Palatino Linotype" w:hAnsi="Palatino Linotype" w:cs="Arial"/>
          <w:i/>
          <w:color w:val="000000"/>
          <w:lang w:val="es-ES_tradnl"/>
        </w:rPr>
        <w:t>(…)”</w:t>
      </w:r>
    </w:p>
    <w:p w14:paraId="5DC9535D" w14:textId="22F9BF8B" w:rsidR="00482DE1" w:rsidRPr="000A4E20" w:rsidRDefault="0030169E" w:rsidP="0030169E">
      <w:pPr>
        <w:autoSpaceDE w:val="0"/>
        <w:autoSpaceDN w:val="0"/>
        <w:adjustRightInd w:val="0"/>
        <w:spacing w:before="240" w:line="360" w:lineRule="auto"/>
        <w:jc w:val="both"/>
        <w:rPr>
          <w:rFonts w:ascii="Palatino Linotype" w:hAnsi="Palatino Linotype" w:cs="Arial"/>
          <w:sz w:val="24"/>
          <w:lang w:val="es-ES_tradnl"/>
        </w:rPr>
      </w:pPr>
      <w:r w:rsidRPr="000A4E20">
        <w:rPr>
          <w:rFonts w:ascii="Palatino Linotype" w:hAnsi="Palatino Linotype" w:cs="Arial"/>
          <w:sz w:val="24"/>
          <w:lang w:val="es-ES_tradnl"/>
        </w:rPr>
        <w:t xml:space="preserve">Siendo aplicable el Criterio </w:t>
      </w:r>
      <w:r w:rsidRPr="000A4E20">
        <w:rPr>
          <w:rFonts w:ascii="Palatino Linotype" w:hAnsi="Palatino Linotype" w:cs="Arial"/>
          <w:bCs/>
          <w:sz w:val="24"/>
          <w:lang w:val="es-ES_tradnl" w:eastAsia="es-MX"/>
        </w:rPr>
        <w:t xml:space="preserve">de interpretación en el orden administrativo número 0002-11, emitido por Acuerdo del Pleno del Instituto de Transparencia y Acceso a la Información Pública del Estado de México y Municipios; publicado en el Periódico </w:t>
      </w:r>
      <w:r w:rsidRPr="000A4E20">
        <w:rPr>
          <w:rFonts w:ascii="Palatino Linotype" w:hAnsi="Palatino Linotype" w:cs="Arial"/>
          <w:bCs/>
          <w:sz w:val="24"/>
          <w:lang w:val="es-ES_tradnl" w:eastAsia="es-MX"/>
        </w:rPr>
        <w:lastRenderedPageBreak/>
        <w:t xml:space="preserve">Oficial del Gobierno del Estado Libre y Soberano de México “Gaceta del Gobierno”, el diecinueve de octubre de dos mil once, </w:t>
      </w:r>
      <w:r w:rsidRPr="000A4E20">
        <w:rPr>
          <w:rFonts w:ascii="Palatino Linotype" w:hAnsi="Palatino Linotype" w:cs="Arial"/>
          <w:sz w:val="24"/>
          <w:lang w:val="es-ES_tradnl"/>
        </w:rPr>
        <w:t>cuyo rubro y texto dispone:</w:t>
      </w:r>
    </w:p>
    <w:p w14:paraId="5790E4FE" w14:textId="77777777" w:rsidR="0030169E" w:rsidRPr="000A4E20" w:rsidRDefault="0030169E" w:rsidP="00970FF0">
      <w:pPr>
        <w:spacing w:line="240" w:lineRule="auto"/>
        <w:ind w:left="567" w:right="567"/>
        <w:jc w:val="both"/>
        <w:rPr>
          <w:rFonts w:ascii="Palatino Linotype" w:hAnsi="Palatino Linotype" w:cs="Arial"/>
          <w:b/>
          <w:i/>
          <w:lang w:val="es-ES_tradnl" w:eastAsia="es-MX"/>
        </w:rPr>
      </w:pPr>
      <w:r w:rsidRPr="000A4E20">
        <w:rPr>
          <w:rFonts w:ascii="Palatino Linotype" w:hAnsi="Palatino Linotype" w:cs="Arial"/>
          <w:b/>
          <w:lang w:val="es-ES_tradnl" w:eastAsia="es-MX"/>
        </w:rPr>
        <w:t>“</w:t>
      </w:r>
      <w:r w:rsidRPr="000A4E20">
        <w:rPr>
          <w:rFonts w:ascii="Palatino Linotype" w:hAnsi="Palatino Linotype" w:cs="Arial"/>
          <w:b/>
          <w:i/>
          <w:lang w:val="es-ES_tradnl" w:eastAsia="es-MX"/>
        </w:rPr>
        <w:t>CRITERIO 0002-11</w:t>
      </w:r>
    </w:p>
    <w:p w14:paraId="6CADBFE9" w14:textId="77777777" w:rsidR="0030169E" w:rsidRPr="000A4E20" w:rsidRDefault="0030169E" w:rsidP="00970FF0">
      <w:pPr>
        <w:spacing w:before="240" w:line="240" w:lineRule="auto"/>
        <w:ind w:left="567" w:right="567"/>
        <w:jc w:val="both"/>
        <w:rPr>
          <w:rFonts w:ascii="Palatino Linotype" w:hAnsi="Palatino Linotype" w:cs="Arial"/>
          <w:i/>
          <w:lang w:val="es-ES_tradnl" w:eastAsia="es-MX"/>
        </w:rPr>
      </w:pPr>
      <w:r w:rsidRPr="000A4E20">
        <w:rPr>
          <w:rFonts w:ascii="Palatino Linotype" w:hAnsi="Palatino Linotype" w:cs="Arial"/>
          <w:b/>
          <w:i/>
          <w:lang w:val="es-ES_tradnl" w:eastAsia="es-MX"/>
        </w:rPr>
        <w:t xml:space="preserve">INFORMACIÓN PÚBLICA, CONCEPTO DE, EN MATERIA DE TRANSPARENCIA. INTERPRETACIÓN SISTEMÁTICA DE LOS ARTÍCULOS 2°, FRACCIÓN </w:t>
      </w:r>
      <w:r w:rsidRPr="000A4E20">
        <w:rPr>
          <w:rFonts w:ascii="Palatino Linotype" w:hAnsi="Palatino Linotype" w:cs="Arial"/>
          <w:b/>
          <w:bCs/>
          <w:i/>
          <w:lang w:val="es-ES_tradnl" w:eastAsia="es-MX"/>
        </w:rPr>
        <w:t xml:space="preserve">V, XV, Y XVI, </w:t>
      </w:r>
      <w:r w:rsidRPr="000A4E20">
        <w:rPr>
          <w:rFonts w:ascii="Palatino Linotype" w:hAnsi="Palatino Linotype" w:cs="Arial"/>
          <w:b/>
          <w:i/>
          <w:lang w:val="es-ES_tradnl" w:eastAsia="es-MX"/>
        </w:rPr>
        <w:t>3°, 4°, 11 Y 41.</w:t>
      </w:r>
      <w:r w:rsidRPr="000A4E20">
        <w:rPr>
          <w:rFonts w:ascii="Palatino Linotype" w:hAnsi="Palatino Linotype" w:cs="Arial"/>
          <w:i/>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0A82D1A" w14:textId="77777777" w:rsidR="0030169E" w:rsidRPr="000A4E20" w:rsidRDefault="0030169E" w:rsidP="00970FF0">
      <w:pPr>
        <w:spacing w:line="240" w:lineRule="auto"/>
        <w:ind w:left="567" w:right="567"/>
        <w:jc w:val="both"/>
        <w:rPr>
          <w:rFonts w:ascii="Palatino Linotype" w:hAnsi="Palatino Linotype" w:cs="Arial"/>
          <w:i/>
          <w:lang w:val="es-ES_tradnl" w:eastAsia="es-MX"/>
        </w:rPr>
      </w:pPr>
      <w:r w:rsidRPr="000A4E20">
        <w:rPr>
          <w:rFonts w:ascii="Palatino Linotype" w:hAnsi="Palatino Linotype" w:cs="Arial"/>
          <w:i/>
          <w:lang w:val="es-ES_tradnl" w:eastAsia="es-MX"/>
        </w:rPr>
        <w:t>En consecuencia el acceso a la información se refiere a que se cumplan cualquiera de los siguientes tres supuestos:</w:t>
      </w:r>
    </w:p>
    <w:p w14:paraId="2ED7282C" w14:textId="77777777" w:rsidR="0030169E" w:rsidRPr="000A4E20" w:rsidRDefault="0030169E" w:rsidP="00970FF0">
      <w:pPr>
        <w:spacing w:line="240" w:lineRule="auto"/>
        <w:ind w:left="567" w:right="567"/>
        <w:jc w:val="both"/>
        <w:rPr>
          <w:rFonts w:ascii="Palatino Linotype" w:hAnsi="Palatino Linotype" w:cs="Arial"/>
          <w:b/>
          <w:i/>
          <w:lang w:val="es-ES_tradnl" w:eastAsia="es-MX"/>
        </w:rPr>
      </w:pPr>
      <w:r w:rsidRPr="000A4E20">
        <w:rPr>
          <w:rFonts w:ascii="Palatino Linotype" w:hAnsi="Palatino Linotype" w:cs="Arial"/>
          <w:b/>
          <w:i/>
          <w:lang w:val="es-ES_tradnl" w:eastAsia="es-MX"/>
        </w:rPr>
        <w:t>1) Que se trate de información registrada en cualquier soporte documental, que en ejercicio de las atribuciones conferidas, sea generada por los Sujetos Obligados;</w:t>
      </w:r>
    </w:p>
    <w:p w14:paraId="0F2CDEC7" w14:textId="77777777" w:rsidR="0030169E" w:rsidRPr="000A4E20" w:rsidRDefault="0030169E" w:rsidP="00970FF0">
      <w:pPr>
        <w:spacing w:line="240" w:lineRule="auto"/>
        <w:ind w:left="567" w:right="567"/>
        <w:jc w:val="both"/>
        <w:rPr>
          <w:rFonts w:ascii="Palatino Linotype" w:hAnsi="Palatino Linotype" w:cs="Arial"/>
          <w:i/>
          <w:lang w:val="es-ES_tradnl" w:eastAsia="es-MX"/>
        </w:rPr>
      </w:pPr>
      <w:r w:rsidRPr="000A4E20">
        <w:rPr>
          <w:rFonts w:ascii="Palatino Linotype" w:hAnsi="Palatino Linotype" w:cs="Arial"/>
          <w:i/>
          <w:lang w:val="es-ES_tradnl" w:eastAsia="es-MX"/>
        </w:rPr>
        <w:t>2) Que se trate de información registrada en cualquier soporte documental, que en ejercicio de las atribuciones conferidas, sea administrada por los Sujetos Obligados, y</w:t>
      </w:r>
    </w:p>
    <w:p w14:paraId="476B3403" w14:textId="77777777" w:rsidR="0030169E" w:rsidRPr="000A4E20" w:rsidRDefault="0030169E" w:rsidP="00970FF0">
      <w:pPr>
        <w:spacing w:line="240" w:lineRule="auto"/>
        <w:ind w:left="567" w:right="567"/>
        <w:jc w:val="both"/>
        <w:rPr>
          <w:rFonts w:ascii="Palatino Linotype" w:hAnsi="Palatino Linotype" w:cs="Arial"/>
          <w:i/>
          <w:lang w:val="es-ES_tradnl" w:eastAsia="es-MX"/>
        </w:rPr>
      </w:pPr>
      <w:r w:rsidRPr="000A4E20">
        <w:rPr>
          <w:rFonts w:ascii="Palatino Linotype" w:hAnsi="Palatino Linotype" w:cs="Arial"/>
          <w:i/>
          <w:lang w:val="es-ES_tradnl" w:eastAsia="es-MX"/>
        </w:rPr>
        <w:t>3) Que se trate de información registrada en cualquier soporte documental, que en ejercicio de las atribuciones conferidas, se encuentre en posesión de los Sujetos Obligados.” (SIC)</w:t>
      </w:r>
    </w:p>
    <w:p w14:paraId="76B72802" w14:textId="77777777" w:rsidR="0030169E" w:rsidRPr="000A4E20" w:rsidRDefault="0030169E" w:rsidP="00970FF0">
      <w:pPr>
        <w:tabs>
          <w:tab w:val="left" w:pos="851"/>
        </w:tabs>
        <w:spacing w:before="240" w:line="240" w:lineRule="auto"/>
        <w:ind w:left="567" w:right="567"/>
        <w:jc w:val="right"/>
        <w:rPr>
          <w:rFonts w:ascii="Palatino Linotype" w:hAnsi="Palatino Linotype" w:cs="Arial"/>
          <w:i/>
          <w:sz w:val="20"/>
          <w:lang w:val="es-ES_tradnl" w:eastAsia="es-MX"/>
        </w:rPr>
      </w:pPr>
      <w:r w:rsidRPr="000A4E20">
        <w:rPr>
          <w:rFonts w:ascii="Palatino Linotype" w:hAnsi="Palatino Linotype" w:cs="Arial"/>
          <w:lang w:val="es-ES_tradnl" w:eastAsia="es-MX"/>
        </w:rPr>
        <w:tab/>
      </w:r>
      <w:r w:rsidRPr="000A4E20">
        <w:rPr>
          <w:rFonts w:ascii="Palatino Linotype" w:hAnsi="Palatino Linotype" w:cs="Arial"/>
          <w:i/>
          <w:sz w:val="20"/>
          <w:lang w:val="es-ES_tradnl" w:eastAsia="es-MX"/>
        </w:rPr>
        <w:t>(Énfasis Añadido)</w:t>
      </w:r>
    </w:p>
    <w:p w14:paraId="6D3AC155" w14:textId="26B8269C" w:rsidR="00482DE1" w:rsidRPr="000A4E20" w:rsidRDefault="0030169E" w:rsidP="0030169E">
      <w:pPr>
        <w:autoSpaceDE w:val="0"/>
        <w:autoSpaceDN w:val="0"/>
        <w:adjustRightInd w:val="0"/>
        <w:spacing w:before="240" w:line="360" w:lineRule="auto"/>
        <w:jc w:val="both"/>
        <w:rPr>
          <w:rFonts w:ascii="Palatino Linotype" w:eastAsia="Times New Roman" w:hAnsi="Palatino Linotype" w:cs="Arial"/>
          <w:sz w:val="24"/>
          <w:szCs w:val="24"/>
          <w:lang w:val="es-ES_tradnl" w:eastAsia="es-ES"/>
        </w:rPr>
      </w:pPr>
      <w:r w:rsidRPr="000A4E20">
        <w:rPr>
          <w:rFonts w:ascii="Palatino Linotype" w:eastAsia="Times New Roman" w:hAnsi="Palatino Linotype" w:cs="Arial"/>
          <w:sz w:val="24"/>
          <w:szCs w:val="24"/>
          <w:lang w:val="es-ES_tradnl" w:eastAsia="es-ES"/>
        </w:rPr>
        <w:t>Bajo tales consideraciones, cobra aplicación lo establecido por el artículo 6 apartado A fracciones I, II y III de la Constitución Política de los Estados Unidos Mexicanos que a la letra señalan:</w:t>
      </w:r>
    </w:p>
    <w:p w14:paraId="01AE0538" w14:textId="77777777" w:rsidR="00D24036" w:rsidRPr="000A4E20" w:rsidRDefault="00D24036" w:rsidP="0030169E">
      <w:pPr>
        <w:autoSpaceDE w:val="0"/>
        <w:autoSpaceDN w:val="0"/>
        <w:adjustRightInd w:val="0"/>
        <w:spacing w:before="240" w:line="360" w:lineRule="auto"/>
        <w:jc w:val="both"/>
        <w:rPr>
          <w:rFonts w:ascii="Palatino Linotype" w:eastAsia="Times New Roman" w:hAnsi="Palatino Linotype" w:cs="Arial"/>
          <w:sz w:val="24"/>
          <w:szCs w:val="24"/>
          <w:lang w:val="es-ES_tradnl" w:eastAsia="es-ES"/>
        </w:rPr>
      </w:pPr>
    </w:p>
    <w:p w14:paraId="2FA074D4" w14:textId="77777777" w:rsidR="0030169E" w:rsidRPr="000A4E20" w:rsidRDefault="0030169E" w:rsidP="00EF3D0E">
      <w:pPr>
        <w:spacing w:before="240" w:line="276" w:lineRule="auto"/>
        <w:ind w:left="708" w:right="567"/>
        <w:jc w:val="both"/>
        <w:rPr>
          <w:rFonts w:ascii="Palatino Linotype" w:hAnsi="Palatino Linotype" w:cs="Arial"/>
          <w:bCs/>
          <w:i/>
          <w:lang w:val="es-ES_tradnl"/>
        </w:rPr>
      </w:pPr>
      <w:r w:rsidRPr="000A4E20">
        <w:rPr>
          <w:rFonts w:ascii="Palatino Linotype" w:hAnsi="Palatino Linotype" w:cs="Arial"/>
          <w:bCs/>
          <w:i/>
          <w:lang w:val="es-ES_tradnl"/>
        </w:rPr>
        <w:t>“</w:t>
      </w:r>
      <w:r w:rsidRPr="000A4E20">
        <w:rPr>
          <w:rFonts w:ascii="Palatino Linotype" w:hAnsi="Palatino Linotype" w:cs="Arial"/>
          <w:b/>
          <w:bCs/>
          <w:i/>
          <w:lang w:val="es-ES_tradnl"/>
        </w:rPr>
        <w:t>Artículo 6o</w:t>
      </w:r>
      <w:r w:rsidRPr="000A4E20">
        <w:rPr>
          <w:rFonts w:ascii="Palatino Linotype" w:hAnsi="Palatino Linotype" w:cs="Arial"/>
          <w:bCs/>
          <w:i/>
          <w:lang w:val="es-ES_tradnl"/>
        </w:rPr>
        <w:t>.</w:t>
      </w:r>
    </w:p>
    <w:p w14:paraId="39AEB811" w14:textId="77777777" w:rsidR="0030169E" w:rsidRPr="000A4E20" w:rsidRDefault="0030169E" w:rsidP="00EF3D0E">
      <w:pPr>
        <w:spacing w:before="240" w:line="276" w:lineRule="auto"/>
        <w:ind w:left="708" w:right="567"/>
        <w:jc w:val="both"/>
        <w:rPr>
          <w:rFonts w:ascii="Palatino Linotype" w:hAnsi="Palatino Linotype" w:cs="Arial"/>
          <w:bCs/>
          <w:i/>
          <w:lang w:val="es-ES_tradnl"/>
        </w:rPr>
      </w:pPr>
      <w:r w:rsidRPr="000A4E20">
        <w:rPr>
          <w:rFonts w:ascii="Palatino Linotype" w:hAnsi="Palatino Linotype" w:cs="Arial"/>
          <w:bCs/>
          <w:i/>
          <w:lang w:val="es-ES_tradnl"/>
        </w:rPr>
        <w:t>[...]</w:t>
      </w:r>
    </w:p>
    <w:p w14:paraId="7ED82FDA" w14:textId="77777777" w:rsidR="0030169E" w:rsidRPr="000A4E20" w:rsidRDefault="0030169E" w:rsidP="00EF3D0E">
      <w:pPr>
        <w:spacing w:before="240" w:line="276" w:lineRule="auto"/>
        <w:ind w:left="708" w:right="567"/>
        <w:jc w:val="both"/>
        <w:rPr>
          <w:rFonts w:ascii="Palatino Linotype" w:eastAsia="Times New Roman" w:hAnsi="Palatino Linotype" w:cs="Arial"/>
          <w:bCs/>
          <w:i/>
          <w:color w:val="000000"/>
          <w:lang w:val="es-ES_tradnl" w:eastAsia="es-MX"/>
        </w:rPr>
      </w:pPr>
      <w:r w:rsidRPr="000A4E20">
        <w:rPr>
          <w:rFonts w:ascii="Palatino Linotype" w:eastAsia="Times New Roman" w:hAnsi="Palatino Linotype" w:cs="Arial"/>
          <w:bCs/>
          <w:i/>
          <w:color w:val="000000"/>
          <w:lang w:val="es-ES_tradnl" w:eastAsia="es-MX"/>
        </w:rPr>
        <w:lastRenderedPageBreak/>
        <w:t xml:space="preserve">A. </w:t>
      </w:r>
      <w:r w:rsidRPr="000A4E20">
        <w:rPr>
          <w:rFonts w:ascii="Palatino Linotype" w:hAnsi="Palatino Linotype"/>
          <w:bCs/>
          <w:i/>
          <w:lang w:val="es-ES_tradnl"/>
        </w:rPr>
        <w:t>Para el ejercicio del derecho de acceso a la información, la Federación y las entidades federativas, en el ámbito de sus respectivas competencias, se regirán por los siguientes principios y bases:</w:t>
      </w:r>
      <w:r w:rsidRPr="000A4E20">
        <w:rPr>
          <w:rFonts w:ascii="Palatino Linotype" w:eastAsia="Times New Roman" w:hAnsi="Palatino Linotype" w:cs="Arial"/>
          <w:bCs/>
          <w:i/>
          <w:color w:val="000000"/>
          <w:lang w:val="es-ES_tradnl" w:eastAsia="es-MX"/>
        </w:rPr>
        <w:t> </w:t>
      </w:r>
    </w:p>
    <w:p w14:paraId="46B0A991" w14:textId="77777777" w:rsidR="0030169E" w:rsidRPr="000A4E20" w:rsidRDefault="0030169E" w:rsidP="00EF3D0E">
      <w:pPr>
        <w:spacing w:before="240" w:line="276" w:lineRule="auto"/>
        <w:ind w:left="708" w:right="567"/>
        <w:jc w:val="both"/>
        <w:rPr>
          <w:rFonts w:ascii="Palatino Linotype" w:eastAsia="Times New Roman" w:hAnsi="Palatino Linotype" w:cs="Arial"/>
          <w:bCs/>
          <w:i/>
          <w:color w:val="000000"/>
          <w:lang w:val="es-ES_tradnl" w:eastAsia="es-MX"/>
        </w:rPr>
      </w:pPr>
      <w:r w:rsidRPr="000A4E20">
        <w:rPr>
          <w:rFonts w:ascii="Palatino Linotype" w:eastAsia="Times New Roman" w:hAnsi="Palatino Linotype" w:cs="Arial"/>
          <w:bCs/>
          <w:i/>
          <w:color w:val="000000"/>
          <w:lang w:val="es-ES_tradnl" w:eastAsia="es-MX"/>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(sic)</w:t>
      </w:r>
    </w:p>
    <w:p w14:paraId="026604C2" w14:textId="77777777" w:rsidR="0030169E" w:rsidRPr="000A4E20" w:rsidRDefault="0030169E" w:rsidP="0030169E">
      <w:pPr>
        <w:autoSpaceDE w:val="0"/>
        <w:autoSpaceDN w:val="0"/>
        <w:adjustRightInd w:val="0"/>
        <w:spacing w:before="240" w:line="360" w:lineRule="auto"/>
        <w:jc w:val="both"/>
        <w:rPr>
          <w:rFonts w:ascii="Palatino Linotype" w:hAnsi="Palatino Linotype" w:cs="Arial"/>
          <w:sz w:val="24"/>
          <w:szCs w:val="24"/>
          <w:lang w:val="es-ES_tradnl"/>
        </w:rPr>
      </w:pPr>
      <w:r w:rsidRPr="000A4E20">
        <w:rPr>
          <w:rFonts w:ascii="Palatino Linotype" w:hAnsi="Palatino Linotype" w:cs="Arial"/>
          <w:sz w:val="24"/>
          <w:szCs w:val="24"/>
          <w:lang w:val="es-ES_tradnl"/>
        </w:rPr>
        <w:t xml:space="preserve">Dispositivo constitucional que regula que toda información en posesión de cualquier autoridad es pública y sólo podrá ser reservada por interés público y seguridad, es decir, entendiéndose como aquella que posea al momento de la solicitud, sin que se soporte a su elaboración derivado de una solicitud de información en específico que conlleve a realizar un procesamiento o investigaciones de la información. </w:t>
      </w:r>
    </w:p>
    <w:p w14:paraId="1ED13B3A" w14:textId="77777777" w:rsidR="0030169E" w:rsidRPr="000A4E20" w:rsidRDefault="0030169E" w:rsidP="0030169E">
      <w:pPr>
        <w:autoSpaceDE w:val="0"/>
        <w:autoSpaceDN w:val="0"/>
        <w:adjustRightInd w:val="0"/>
        <w:spacing w:before="240" w:line="360" w:lineRule="auto"/>
        <w:jc w:val="both"/>
        <w:rPr>
          <w:rFonts w:ascii="Palatino Linotype" w:hAnsi="Palatino Linotype" w:cs="Arial"/>
          <w:sz w:val="24"/>
          <w:szCs w:val="24"/>
          <w:lang w:val="es-ES_tradnl"/>
        </w:rPr>
      </w:pPr>
      <w:r w:rsidRPr="000A4E20">
        <w:rPr>
          <w:rFonts w:ascii="Palatino Linotype" w:hAnsi="Palatino Linotype" w:cs="Arial"/>
          <w:sz w:val="24"/>
          <w:szCs w:val="24"/>
          <w:lang w:val="es-ES_tradnl"/>
        </w:rPr>
        <w:t xml:space="preserve">Lo anterior se concatena con lo establecido en los artículos 4 y 12 de la Ley de Transparencia y Acceso a la Información Pública del Estado de México y Municipios, los cuales esgrimen: </w:t>
      </w:r>
    </w:p>
    <w:p w14:paraId="5BD9F51D" w14:textId="1A24B3E3" w:rsidR="0030169E" w:rsidRPr="000A4E20" w:rsidRDefault="00715021" w:rsidP="00EF3D0E">
      <w:pPr>
        <w:autoSpaceDE w:val="0"/>
        <w:autoSpaceDN w:val="0"/>
        <w:adjustRightInd w:val="0"/>
        <w:spacing w:before="240" w:line="276" w:lineRule="auto"/>
        <w:ind w:left="567" w:right="567"/>
        <w:jc w:val="both"/>
        <w:rPr>
          <w:rFonts w:ascii="Palatino Linotype" w:hAnsi="Palatino Linotype"/>
          <w:i/>
          <w:lang w:val="es-ES_tradnl"/>
        </w:rPr>
      </w:pPr>
      <w:r w:rsidRPr="000A4E20">
        <w:rPr>
          <w:rFonts w:ascii="Palatino Linotype" w:hAnsi="Palatino Linotype"/>
          <w:b/>
          <w:i/>
          <w:lang w:val="es-ES_tradnl"/>
        </w:rPr>
        <w:t>“</w:t>
      </w:r>
      <w:r w:rsidR="0030169E" w:rsidRPr="000A4E20">
        <w:rPr>
          <w:rFonts w:ascii="Palatino Linotype" w:hAnsi="Palatino Linotype"/>
          <w:b/>
          <w:i/>
          <w:lang w:val="es-ES_tradnl"/>
        </w:rPr>
        <w:t>Artículo 4.</w:t>
      </w:r>
      <w:r w:rsidR="0030169E" w:rsidRPr="000A4E20">
        <w:rPr>
          <w:rFonts w:ascii="Palatino Linotype" w:hAnsi="Palatino Linotype"/>
          <w:i/>
          <w:lang w:val="es-ES_tradnl"/>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39D5098" w14:textId="77777777" w:rsidR="0030169E" w:rsidRPr="000A4E20" w:rsidRDefault="0030169E" w:rsidP="00EF3D0E">
      <w:pPr>
        <w:autoSpaceDE w:val="0"/>
        <w:autoSpaceDN w:val="0"/>
        <w:adjustRightInd w:val="0"/>
        <w:spacing w:before="240" w:line="276" w:lineRule="auto"/>
        <w:ind w:left="567" w:right="567"/>
        <w:jc w:val="both"/>
        <w:rPr>
          <w:rFonts w:ascii="Palatino Linotype" w:hAnsi="Palatino Linotype" w:cs="Arial"/>
          <w:i/>
          <w:lang w:val="es-ES_tradnl"/>
        </w:rPr>
      </w:pPr>
      <w:r w:rsidRPr="000A4E20">
        <w:rPr>
          <w:rFonts w:ascii="Palatino Linotype" w:hAnsi="Palatino Linotype"/>
          <w:b/>
          <w:i/>
          <w:u w:val="single"/>
          <w:lang w:val="es-ES_tradnl"/>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0A4E20">
        <w:rPr>
          <w:rFonts w:ascii="Palatino Linotype" w:hAnsi="Palatino Linotype"/>
          <w:i/>
          <w:u w:val="single"/>
          <w:lang w:val="es-ES_tradnl"/>
        </w:rPr>
        <w:t>.</w:t>
      </w:r>
      <w:r w:rsidRPr="000A4E20">
        <w:rPr>
          <w:rFonts w:ascii="Palatino Linotype" w:hAnsi="Palatino Linotype"/>
          <w:i/>
          <w:lang w:val="es-ES_tradnl"/>
        </w:rPr>
        <w:t xml:space="preserve"> Solo podrá ser clasificada excepcionalmente como reservada temporalmente por razones de interés público, en los términos de las causas legítimas y estrictamente necesarias previstas por esta Ley.</w:t>
      </w:r>
    </w:p>
    <w:p w14:paraId="5529C91C" w14:textId="77777777" w:rsidR="0030169E" w:rsidRPr="000A4E20" w:rsidRDefault="0030169E" w:rsidP="00EF3D0E">
      <w:pPr>
        <w:autoSpaceDE w:val="0"/>
        <w:autoSpaceDN w:val="0"/>
        <w:adjustRightInd w:val="0"/>
        <w:spacing w:before="240" w:line="276" w:lineRule="auto"/>
        <w:ind w:left="567" w:right="567"/>
        <w:jc w:val="both"/>
        <w:rPr>
          <w:rFonts w:ascii="Palatino Linotype" w:hAnsi="Palatino Linotype" w:cs="Arial"/>
          <w:i/>
          <w:lang w:val="es-ES_tradnl"/>
        </w:rPr>
      </w:pPr>
      <w:r w:rsidRPr="000A4E20">
        <w:rPr>
          <w:rFonts w:ascii="Palatino Linotype" w:hAnsi="Palatino Linotype" w:cs="Arial"/>
          <w:i/>
          <w:lang w:val="es-ES_tradnl"/>
        </w:rPr>
        <w:t>[…]</w:t>
      </w:r>
    </w:p>
    <w:p w14:paraId="3F15149C" w14:textId="77777777" w:rsidR="0030169E" w:rsidRPr="000A4E20" w:rsidRDefault="0030169E" w:rsidP="00EF3D0E">
      <w:pPr>
        <w:autoSpaceDE w:val="0"/>
        <w:autoSpaceDN w:val="0"/>
        <w:adjustRightInd w:val="0"/>
        <w:spacing w:before="240" w:line="276" w:lineRule="auto"/>
        <w:ind w:left="567" w:right="567"/>
        <w:jc w:val="both"/>
        <w:rPr>
          <w:rFonts w:ascii="Palatino Linotype" w:hAnsi="Palatino Linotype"/>
          <w:i/>
          <w:lang w:val="es-ES_tradnl"/>
        </w:rPr>
      </w:pPr>
      <w:r w:rsidRPr="000A4E20">
        <w:rPr>
          <w:rFonts w:ascii="Palatino Linotype" w:hAnsi="Palatino Linotype"/>
          <w:b/>
          <w:i/>
          <w:lang w:val="es-ES_tradnl"/>
        </w:rPr>
        <w:t>Artículo 12.</w:t>
      </w:r>
      <w:r w:rsidRPr="000A4E20">
        <w:rPr>
          <w:rFonts w:ascii="Palatino Linotype" w:hAnsi="Palatino Linotype"/>
          <w:i/>
          <w:lang w:val="es-ES_tradnl"/>
        </w:rPr>
        <w:t xml:space="preserve"> Quienes generen, recopilen, administren, manejen, procesen, archiven o conserven información pública serán responsables de la misma en los términos de las disposiciones jurídicas aplicables.</w:t>
      </w:r>
    </w:p>
    <w:p w14:paraId="26C46B8E" w14:textId="77777777" w:rsidR="0030169E" w:rsidRPr="000A4E20" w:rsidRDefault="0030169E" w:rsidP="00EF3D0E">
      <w:pPr>
        <w:autoSpaceDE w:val="0"/>
        <w:autoSpaceDN w:val="0"/>
        <w:adjustRightInd w:val="0"/>
        <w:spacing w:before="240" w:line="276" w:lineRule="auto"/>
        <w:ind w:left="567" w:right="567"/>
        <w:jc w:val="both"/>
        <w:rPr>
          <w:rFonts w:ascii="Palatino Linotype" w:hAnsi="Palatino Linotype"/>
          <w:b/>
          <w:i/>
          <w:u w:val="single"/>
          <w:lang w:val="es-ES_tradnl"/>
        </w:rPr>
      </w:pPr>
      <w:r w:rsidRPr="000A4E20">
        <w:rPr>
          <w:rFonts w:ascii="Palatino Linotype" w:hAnsi="Palatino Linotype"/>
          <w:b/>
          <w:i/>
          <w:u w:val="single"/>
          <w:lang w:val="es-ES_tradnl"/>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E2F5DE7" w14:textId="4EA8F264" w:rsidR="0030169E" w:rsidRPr="000A4E20" w:rsidRDefault="0030169E" w:rsidP="0030169E">
      <w:pPr>
        <w:autoSpaceDE w:val="0"/>
        <w:autoSpaceDN w:val="0"/>
        <w:adjustRightInd w:val="0"/>
        <w:spacing w:before="240" w:line="360" w:lineRule="auto"/>
        <w:jc w:val="both"/>
        <w:rPr>
          <w:rFonts w:ascii="Palatino Linotype" w:hAnsi="Palatino Linotype" w:cs="Arial"/>
          <w:sz w:val="24"/>
          <w:szCs w:val="24"/>
          <w:lang w:val="es-ES_tradnl"/>
        </w:rPr>
      </w:pPr>
      <w:r w:rsidRPr="000A4E20">
        <w:rPr>
          <w:rFonts w:ascii="Palatino Linotype" w:hAnsi="Palatino Linotype" w:cs="Arial"/>
          <w:sz w:val="24"/>
          <w:szCs w:val="24"/>
          <w:lang w:val="es-ES_tradnl"/>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762D7ABF" w14:textId="1AFAA0E6" w:rsidR="00B75682" w:rsidRPr="000A4E20" w:rsidRDefault="00B75682" w:rsidP="00B75682">
      <w:pPr>
        <w:tabs>
          <w:tab w:val="left" w:pos="709"/>
        </w:tabs>
        <w:spacing w:before="240" w:line="360" w:lineRule="auto"/>
        <w:ind w:right="51"/>
        <w:jc w:val="both"/>
        <w:rPr>
          <w:rFonts w:ascii="Palatino Linotype" w:hAnsi="Palatino Linotype" w:cs="Arial"/>
          <w:iCs/>
          <w:sz w:val="24"/>
          <w:szCs w:val="24"/>
          <w:lang w:val="es-ES_tradnl"/>
        </w:rPr>
      </w:pPr>
      <w:r w:rsidRPr="000A4E20">
        <w:rPr>
          <w:rFonts w:ascii="Palatino Linotype" w:hAnsi="Palatino Linotype" w:cs="Arial"/>
          <w:iCs/>
          <w:sz w:val="24"/>
          <w:szCs w:val="24"/>
          <w:lang w:val="es-ES_tradnl"/>
        </w:rPr>
        <w:lastRenderedPageBreak/>
        <w:t>Luego entonces, es menester recordar que el particular tuvo a bien solicitar lo siguiente:</w:t>
      </w:r>
    </w:p>
    <w:p w14:paraId="439AB3CB" w14:textId="72D44E58" w:rsidR="00DD02C8" w:rsidRPr="000A4E20" w:rsidRDefault="00D24036" w:rsidP="00811D53">
      <w:pPr>
        <w:pStyle w:val="Prrafodelista"/>
        <w:numPr>
          <w:ilvl w:val="0"/>
          <w:numId w:val="26"/>
        </w:numPr>
        <w:spacing w:before="240" w:after="240" w:line="360" w:lineRule="auto"/>
        <w:ind w:right="51"/>
        <w:jc w:val="both"/>
        <w:rPr>
          <w:rFonts w:ascii="Palatino Linotype" w:hAnsi="Palatino Linotype" w:cs="Arial"/>
          <w:iCs/>
          <w:lang w:val="es-ES_tradnl"/>
        </w:rPr>
      </w:pPr>
      <w:r w:rsidRPr="000A4E20">
        <w:rPr>
          <w:rFonts w:ascii="Palatino Linotype" w:hAnsi="Palatino Linotype" w:cs="Arial"/>
          <w:iCs/>
          <w:lang w:val="es-ES_tradnl"/>
        </w:rPr>
        <w:t>Facturas pagadas en el mes de octubre, noviembre y diciembre del 2021</w:t>
      </w:r>
      <w:r w:rsidR="004A4311" w:rsidRPr="000A4E20">
        <w:rPr>
          <w:rFonts w:ascii="Palatino Linotype" w:hAnsi="Palatino Linotype" w:cs="Arial"/>
          <w:iCs/>
          <w:lang w:val="es-ES_tradnl"/>
        </w:rPr>
        <w:t>.</w:t>
      </w:r>
    </w:p>
    <w:p w14:paraId="57CF3525" w14:textId="2807174D" w:rsidR="0052126A" w:rsidRPr="000A4E20" w:rsidRDefault="00441A50" w:rsidP="00FD4DB9">
      <w:pPr>
        <w:spacing w:before="240" w:after="240" w:line="360" w:lineRule="auto"/>
        <w:ind w:right="51"/>
        <w:jc w:val="both"/>
        <w:rPr>
          <w:rFonts w:ascii="Palatino Linotype" w:hAnsi="Palatino Linotype" w:cs="Arial"/>
          <w:iCs/>
          <w:sz w:val="24"/>
          <w:szCs w:val="24"/>
          <w:lang w:val="es-ES_tradnl"/>
        </w:rPr>
      </w:pPr>
      <w:r w:rsidRPr="000A4E20">
        <w:rPr>
          <w:rFonts w:ascii="Palatino Linotype" w:hAnsi="Palatino Linotype" w:cs="Arial"/>
          <w:iCs/>
          <w:sz w:val="24"/>
          <w:szCs w:val="24"/>
          <w:lang w:val="es-ES_tradnl"/>
        </w:rPr>
        <w:t xml:space="preserve">Por su parte, el sujeto obligado </w:t>
      </w:r>
      <w:r w:rsidR="00D31874" w:rsidRPr="000A4E20">
        <w:rPr>
          <w:rFonts w:ascii="Palatino Linotype" w:hAnsi="Palatino Linotype" w:cs="Arial"/>
          <w:iCs/>
          <w:sz w:val="24"/>
          <w:szCs w:val="24"/>
          <w:lang w:val="es-ES_tradnl"/>
        </w:rPr>
        <w:t>emitió respuesta</w:t>
      </w:r>
      <w:r w:rsidR="002C007B" w:rsidRPr="000A4E20">
        <w:rPr>
          <w:rFonts w:ascii="Palatino Linotype" w:hAnsi="Palatino Linotype" w:cs="Arial"/>
          <w:iCs/>
          <w:sz w:val="24"/>
          <w:szCs w:val="24"/>
          <w:lang w:val="es-ES_tradnl"/>
        </w:rPr>
        <w:t xml:space="preserve"> </w:t>
      </w:r>
      <w:r w:rsidR="00D81784" w:rsidRPr="000A4E20">
        <w:rPr>
          <w:rFonts w:ascii="Palatino Linotype" w:hAnsi="Palatino Linotype" w:cs="Arial"/>
          <w:iCs/>
          <w:sz w:val="24"/>
          <w:szCs w:val="24"/>
          <w:lang w:val="es-ES_tradnl"/>
        </w:rPr>
        <w:t>aludiendo que</w:t>
      </w:r>
      <w:r w:rsidR="009D451B" w:rsidRPr="000A4E20">
        <w:rPr>
          <w:rFonts w:ascii="Palatino Linotype" w:hAnsi="Palatino Linotype" w:cs="Arial"/>
          <w:iCs/>
          <w:sz w:val="24"/>
          <w:szCs w:val="24"/>
          <w:lang w:val="es-ES_tradnl"/>
        </w:rPr>
        <w:t xml:space="preserve"> </w:t>
      </w:r>
      <w:r w:rsidR="009D451B" w:rsidRPr="000A4E20">
        <w:rPr>
          <w:rFonts w:ascii="Palatino Linotype" w:hAnsi="Palatino Linotype" w:cs="Arial"/>
          <w:i/>
          <w:sz w:val="24"/>
          <w:szCs w:val="24"/>
          <w:lang w:val="es-ES_tradnl"/>
        </w:rPr>
        <w:t>“…</w:t>
      </w:r>
      <w:r w:rsidR="009D451B" w:rsidRPr="00970FF0">
        <w:rPr>
          <w:rFonts w:ascii="Palatino Linotype" w:hAnsi="Palatino Linotype" w:cs="Arial"/>
          <w:b/>
          <w:bCs/>
          <w:i/>
          <w:sz w:val="24"/>
          <w:szCs w:val="24"/>
          <w:lang w:val="es-ES_tradnl"/>
        </w:rPr>
        <w:t>las facturas de los meses octubre, noviembre y diciembre, forman parte de la contabilidad del último trimestre del ejercicio fiscal 2021; el cual está en proceso de integración al informe del 4° trimestre 2021, y que deberá entregarse al Órgano Superior de Fiscalización del Estado de México (OSFEM) para su aprobación el día 08 de febrero del año en curso. En este sentido, la información pública respecto de las finanzas de este Sujeto Obligado, ya estará a su disposición algunos días después de esa fecha</w:t>
      </w:r>
      <w:r w:rsidR="009D451B" w:rsidRPr="000A4E20">
        <w:rPr>
          <w:rFonts w:ascii="Palatino Linotype" w:hAnsi="Palatino Linotype" w:cs="Arial"/>
          <w:i/>
          <w:sz w:val="24"/>
          <w:szCs w:val="24"/>
          <w:lang w:val="es-ES_tradnl"/>
        </w:rPr>
        <w:t>. Esperando contar con su compresión, le informó que Usted podrá solicitar la información deseada, después de la fecha señalada.” (sic)</w:t>
      </w:r>
    </w:p>
    <w:p w14:paraId="46C56C44" w14:textId="7A76B979" w:rsidR="00F65165" w:rsidRPr="000A4E20" w:rsidRDefault="00B81B30" w:rsidP="00FD4DB9">
      <w:pPr>
        <w:spacing w:before="240" w:after="240" w:line="360" w:lineRule="auto"/>
        <w:ind w:right="51"/>
        <w:jc w:val="both"/>
        <w:rPr>
          <w:rFonts w:ascii="Palatino Linotype" w:hAnsi="Palatino Linotype" w:cs="Arial"/>
          <w:iCs/>
          <w:sz w:val="24"/>
          <w:szCs w:val="24"/>
          <w:lang w:val="es-ES_tradnl"/>
        </w:rPr>
      </w:pPr>
      <w:r w:rsidRPr="000A4E20">
        <w:rPr>
          <w:rFonts w:ascii="Palatino Linotype" w:hAnsi="Palatino Linotype" w:cs="Arial"/>
          <w:iCs/>
          <w:sz w:val="24"/>
          <w:szCs w:val="24"/>
          <w:lang w:val="es-ES_tradnl"/>
        </w:rPr>
        <w:t>Ante tal circunstancia</w:t>
      </w:r>
      <w:r w:rsidR="00DA1E1C" w:rsidRPr="000A4E20">
        <w:rPr>
          <w:rFonts w:ascii="Palatino Linotype" w:hAnsi="Palatino Linotype" w:cs="Arial"/>
          <w:iCs/>
          <w:sz w:val="24"/>
          <w:szCs w:val="24"/>
          <w:lang w:val="es-ES_tradnl"/>
        </w:rPr>
        <w:t>, la parte recurrente aludió como razones o motivos d</w:t>
      </w:r>
      <w:r w:rsidR="00A80892" w:rsidRPr="000A4E20">
        <w:rPr>
          <w:rFonts w:ascii="Palatino Linotype" w:hAnsi="Palatino Linotype" w:cs="Arial"/>
          <w:iCs/>
          <w:sz w:val="24"/>
          <w:szCs w:val="24"/>
          <w:lang w:val="es-ES_tradnl"/>
        </w:rPr>
        <w:t>e</w:t>
      </w:r>
      <w:r w:rsidR="00DA1E1C" w:rsidRPr="000A4E20">
        <w:rPr>
          <w:rFonts w:ascii="Palatino Linotype" w:hAnsi="Palatino Linotype" w:cs="Arial"/>
          <w:iCs/>
          <w:sz w:val="24"/>
          <w:szCs w:val="24"/>
          <w:lang w:val="es-ES_tradnl"/>
        </w:rPr>
        <w:t xml:space="preserve"> </w:t>
      </w:r>
      <w:r w:rsidR="00EF3D0E" w:rsidRPr="000A4E20">
        <w:rPr>
          <w:rFonts w:ascii="Palatino Linotype" w:hAnsi="Palatino Linotype" w:cs="Arial"/>
          <w:iCs/>
          <w:sz w:val="24"/>
          <w:szCs w:val="24"/>
          <w:lang w:val="es-ES_tradnl"/>
        </w:rPr>
        <w:t>inconformidad:</w:t>
      </w:r>
      <w:r w:rsidR="00EF3D0E" w:rsidRPr="000A4E20">
        <w:rPr>
          <w:rFonts w:ascii="Palatino Linotype" w:hAnsi="Palatino Linotype" w:cs="Arial"/>
          <w:i/>
          <w:sz w:val="24"/>
          <w:szCs w:val="24"/>
          <w:lang w:val="es-ES_tradnl"/>
        </w:rPr>
        <w:t xml:space="preserve"> “</w:t>
      </w:r>
      <w:r w:rsidR="009D451B" w:rsidRPr="000A4E20">
        <w:rPr>
          <w:rFonts w:ascii="Palatino Linotype" w:hAnsi="Palatino Linotype" w:cs="Arial"/>
          <w:i/>
          <w:sz w:val="24"/>
          <w:szCs w:val="24"/>
          <w:lang w:val="es-ES_tradnl"/>
        </w:rPr>
        <w:t>MANIFIESTAN QUE LA INFORMACIÓN ESTA EN UN PROCESO DE INTEGRACIÓN AL OSFEM, SIN EMBARGO, YO PEDI LAS FACTURAS PAGADAS DE LOS MESES OCTUBRE, NOVIEMBRE Y DICIEMBRE DEL 2021, LAS CUALES YA FUERON PAGADAS Y NO NECESITAN SER APROBADAS POR EL OSFEM, SIENDO EVIDENTE QUE TRASGREDEN MI DERECHO HUMANO DE ACCESO A LA INFORMACIÓN</w:t>
      </w:r>
      <w:r w:rsidR="00D46B0B" w:rsidRPr="000A4E20">
        <w:rPr>
          <w:rFonts w:ascii="Palatino Linotype" w:hAnsi="Palatino Linotype" w:cs="Arial"/>
          <w:i/>
          <w:sz w:val="24"/>
          <w:szCs w:val="24"/>
          <w:lang w:val="es-ES_tradnl"/>
        </w:rPr>
        <w:t>.</w:t>
      </w:r>
      <w:r w:rsidR="00F65165" w:rsidRPr="000A4E20">
        <w:rPr>
          <w:rFonts w:ascii="Palatino Linotype" w:hAnsi="Palatino Linotype" w:cs="Arial"/>
          <w:iCs/>
          <w:sz w:val="24"/>
          <w:szCs w:val="24"/>
          <w:lang w:val="es-ES_tradnl"/>
        </w:rPr>
        <w:t>”</w:t>
      </w:r>
    </w:p>
    <w:p w14:paraId="150A7EBD" w14:textId="355BAAD9" w:rsidR="006E3785" w:rsidRPr="000A4E20" w:rsidRDefault="00970FF0" w:rsidP="005A39FC">
      <w:pPr>
        <w:spacing w:before="240" w:after="240" w:line="360" w:lineRule="auto"/>
        <w:ind w:right="51"/>
        <w:jc w:val="both"/>
        <w:rPr>
          <w:rFonts w:ascii="Palatino Linotype" w:hAnsi="Palatino Linotype" w:cs="Arial"/>
          <w:iCs/>
          <w:sz w:val="24"/>
          <w:szCs w:val="24"/>
          <w:lang w:val="es-ES_tradnl"/>
        </w:rPr>
      </w:pPr>
      <w:r w:rsidRPr="00970FF0">
        <w:rPr>
          <w:rFonts w:ascii="Palatino Linotype" w:hAnsi="Palatino Linotype" w:cs="Arial"/>
          <w:iCs/>
          <w:sz w:val="24"/>
          <w:szCs w:val="24"/>
          <w:lang w:val="es-ES_tradnl"/>
        </w:rPr>
        <w:lastRenderedPageBreak/>
        <w:t>Por otro lado, el Sujeto Obligado al momento de rendir su Informe Justificado</w:t>
      </w:r>
      <w:r w:rsidR="006E3785" w:rsidRPr="000A4E20">
        <w:rPr>
          <w:rFonts w:ascii="Palatino Linotype" w:hAnsi="Palatino Linotype" w:cs="Arial"/>
          <w:iCs/>
          <w:sz w:val="24"/>
          <w:szCs w:val="24"/>
          <w:lang w:val="es-ES_tradnl"/>
        </w:rPr>
        <w:t>, remitió once archivos electrónicos, los cuales son del tenor siguiente:</w:t>
      </w:r>
    </w:p>
    <w:p w14:paraId="5D0153F1" w14:textId="378084FB" w:rsidR="006E3785" w:rsidRPr="000A4E20" w:rsidRDefault="006E3785" w:rsidP="006E3785">
      <w:pPr>
        <w:pStyle w:val="Prrafodelista"/>
        <w:numPr>
          <w:ilvl w:val="0"/>
          <w:numId w:val="30"/>
        </w:numPr>
        <w:spacing w:before="240" w:after="240" w:line="360" w:lineRule="auto"/>
        <w:ind w:right="51"/>
        <w:jc w:val="both"/>
        <w:rPr>
          <w:rFonts w:ascii="Palatino Linotype" w:hAnsi="Palatino Linotype" w:cs="Arial"/>
          <w:b/>
          <w:bCs/>
          <w:iCs/>
          <w:lang w:val="es-ES_tradnl"/>
        </w:rPr>
      </w:pPr>
      <w:r w:rsidRPr="000A4E20">
        <w:rPr>
          <w:rFonts w:ascii="Palatino Linotype" w:hAnsi="Palatino Linotype" w:cs="Arial"/>
          <w:b/>
          <w:bCs/>
          <w:iCs/>
          <w:lang w:val="es-ES_tradnl"/>
        </w:rPr>
        <w:t>entr, inf. 0006.pdf:</w:t>
      </w:r>
      <w:r w:rsidR="000C6F36" w:rsidRPr="000A4E20">
        <w:rPr>
          <w:rFonts w:ascii="Palatino Linotype" w:hAnsi="Palatino Linotype" w:cs="Arial"/>
          <w:b/>
          <w:bCs/>
          <w:iCs/>
          <w:lang w:val="es-ES_tradnl"/>
        </w:rPr>
        <w:t xml:space="preserve"> </w:t>
      </w:r>
      <w:r w:rsidR="00970FF0">
        <w:rPr>
          <w:rFonts w:ascii="Palatino Linotype" w:hAnsi="Palatino Linotype" w:cs="Arial"/>
          <w:iCs/>
          <w:lang w:val="es-ES_tradnl"/>
        </w:rPr>
        <w:t xml:space="preserve">Documento electrónico que contiene el acuse </w:t>
      </w:r>
      <w:r w:rsidR="00F465D2">
        <w:rPr>
          <w:rFonts w:ascii="Palatino Linotype" w:hAnsi="Palatino Linotype" w:cs="Arial"/>
          <w:iCs/>
          <w:lang w:val="es-ES_tradnl"/>
        </w:rPr>
        <w:t>de la r</w:t>
      </w:r>
      <w:r w:rsidR="000C6F36" w:rsidRPr="000A4E20">
        <w:rPr>
          <w:rFonts w:ascii="Palatino Linotype" w:hAnsi="Palatino Linotype" w:cs="Arial"/>
          <w:iCs/>
          <w:lang w:val="es-ES_tradnl"/>
        </w:rPr>
        <w:t>espuesta emitida por el sujeto obligado a la solicitud de información 00006/OASNAUCAL/IP/2022.</w:t>
      </w:r>
    </w:p>
    <w:p w14:paraId="16FE24D6" w14:textId="7E1C70C2" w:rsidR="006E3785" w:rsidRPr="000A4E20" w:rsidRDefault="006E3785" w:rsidP="006E3785">
      <w:pPr>
        <w:pStyle w:val="Prrafodelista"/>
        <w:numPr>
          <w:ilvl w:val="0"/>
          <w:numId w:val="30"/>
        </w:numPr>
        <w:spacing w:before="240" w:after="240" w:line="360" w:lineRule="auto"/>
        <w:ind w:right="51"/>
        <w:jc w:val="both"/>
        <w:rPr>
          <w:rFonts w:ascii="Palatino Linotype" w:hAnsi="Palatino Linotype" w:cs="Arial"/>
          <w:b/>
          <w:bCs/>
          <w:iCs/>
          <w:lang w:val="es-ES_tradnl"/>
        </w:rPr>
      </w:pPr>
      <w:r w:rsidRPr="000A4E20">
        <w:rPr>
          <w:rFonts w:ascii="Palatino Linotype" w:hAnsi="Palatino Linotype" w:cs="Arial"/>
          <w:b/>
          <w:bCs/>
          <w:iCs/>
          <w:lang w:val="es-ES_tradnl"/>
        </w:rPr>
        <w:t>ACUSE RECURSO DE REVISIÓN 435.pdf:</w:t>
      </w:r>
      <w:r w:rsidR="000C6F36" w:rsidRPr="000A4E20">
        <w:rPr>
          <w:rFonts w:ascii="Palatino Linotype" w:hAnsi="Palatino Linotype" w:cs="Arial"/>
          <w:b/>
          <w:bCs/>
          <w:iCs/>
          <w:lang w:val="es-ES_tradnl"/>
        </w:rPr>
        <w:t xml:space="preserve"> </w:t>
      </w:r>
      <w:r w:rsidR="000C6F36" w:rsidRPr="000A4E20">
        <w:rPr>
          <w:rFonts w:ascii="Palatino Linotype" w:hAnsi="Palatino Linotype" w:cs="Arial"/>
          <w:iCs/>
          <w:lang w:val="es-ES_tradnl"/>
        </w:rPr>
        <w:t>Consta de una foja respecto al acuse de la solicitud de información 00006/OASNAUCAL/IP/2022.</w:t>
      </w:r>
    </w:p>
    <w:p w14:paraId="2ED7E8E1" w14:textId="16BD630A" w:rsidR="006E3785" w:rsidRPr="000A4E20" w:rsidRDefault="006E3785" w:rsidP="006E3785">
      <w:pPr>
        <w:pStyle w:val="Prrafodelista"/>
        <w:numPr>
          <w:ilvl w:val="0"/>
          <w:numId w:val="30"/>
        </w:numPr>
        <w:spacing w:before="240" w:after="240" w:line="360" w:lineRule="auto"/>
        <w:ind w:right="51"/>
        <w:jc w:val="both"/>
        <w:rPr>
          <w:rFonts w:ascii="Palatino Linotype" w:hAnsi="Palatino Linotype" w:cs="Arial"/>
          <w:b/>
          <w:bCs/>
          <w:iCs/>
          <w:lang w:val="es-ES_tradnl"/>
        </w:rPr>
      </w:pPr>
      <w:r w:rsidRPr="000A4E20">
        <w:rPr>
          <w:rFonts w:ascii="Palatino Linotype" w:hAnsi="Palatino Linotype" w:cs="Arial"/>
          <w:b/>
          <w:bCs/>
          <w:iCs/>
          <w:lang w:val="es-ES_tradnl"/>
        </w:rPr>
        <w:t>NOMBRAMIENTO.pdf:</w:t>
      </w:r>
      <w:r w:rsidR="000C6F36" w:rsidRPr="000A4E20">
        <w:rPr>
          <w:rFonts w:ascii="Palatino Linotype" w:hAnsi="Palatino Linotype" w:cs="Arial"/>
          <w:b/>
          <w:bCs/>
          <w:iCs/>
          <w:lang w:val="es-ES_tradnl"/>
        </w:rPr>
        <w:t xml:space="preserve"> </w:t>
      </w:r>
      <w:r w:rsidR="000C6F36" w:rsidRPr="000A4E20">
        <w:rPr>
          <w:rFonts w:ascii="Palatino Linotype" w:hAnsi="Palatino Linotype" w:cs="Arial"/>
          <w:iCs/>
          <w:lang w:val="es-ES_tradnl"/>
        </w:rPr>
        <w:t xml:space="preserve">Nombramiento </w:t>
      </w:r>
      <w:r w:rsidR="00F465D2">
        <w:rPr>
          <w:rFonts w:ascii="Palatino Linotype" w:hAnsi="Palatino Linotype" w:cs="Arial"/>
          <w:iCs/>
          <w:lang w:val="es-ES_tradnl"/>
        </w:rPr>
        <w:t>emitido a</w:t>
      </w:r>
      <w:r w:rsidR="000C6F36" w:rsidRPr="000A4E20">
        <w:rPr>
          <w:rFonts w:ascii="Palatino Linotype" w:hAnsi="Palatino Linotype" w:cs="Arial"/>
          <w:iCs/>
          <w:lang w:val="es-ES_tradnl"/>
        </w:rPr>
        <w:t xml:space="preserve"> la Encargada </w:t>
      </w:r>
      <w:bookmarkStart w:id="0" w:name="_Hlk97228985"/>
      <w:r w:rsidR="000C6F36" w:rsidRPr="000A4E20">
        <w:rPr>
          <w:rFonts w:ascii="Palatino Linotype" w:hAnsi="Palatino Linotype" w:cs="Arial"/>
          <w:iCs/>
          <w:lang w:val="es-ES_tradnl"/>
        </w:rPr>
        <w:t>del Despacho de la Subgerencia de Transparencia y Oficialía de Partes del Sujeto Obligado</w:t>
      </w:r>
      <w:bookmarkEnd w:id="0"/>
      <w:r w:rsidR="000C6F36" w:rsidRPr="000A4E20">
        <w:rPr>
          <w:rFonts w:ascii="Palatino Linotype" w:hAnsi="Palatino Linotype" w:cs="Arial"/>
          <w:iCs/>
          <w:lang w:val="es-ES_tradnl"/>
        </w:rPr>
        <w:t>.</w:t>
      </w:r>
    </w:p>
    <w:p w14:paraId="5678F6BF" w14:textId="6373EA48" w:rsidR="00504F54" w:rsidRPr="00504F54" w:rsidRDefault="006E3785" w:rsidP="00504F54">
      <w:pPr>
        <w:pStyle w:val="Prrafodelista"/>
        <w:numPr>
          <w:ilvl w:val="0"/>
          <w:numId w:val="30"/>
        </w:numPr>
        <w:spacing w:before="240" w:after="240" w:line="360" w:lineRule="auto"/>
        <w:ind w:right="51"/>
        <w:jc w:val="both"/>
        <w:rPr>
          <w:rFonts w:ascii="Palatino Linotype" w:hAnsi="Palatino Linotype" w:cs="Arial"/>
          <w:b/>
          <w:bCs/>
          <w:iCs/>
          <w:lang w:val="es-ES_tradnl"/>
        </w:rPr>
      </w:pPr>
      <w:r w:rsidRPr="000A4E20">
        <w:rPr>
          <w:rFonts w:ascii="Palatino Linotype" w:hAnsi="Palatino Linotype" w:cs="Arial"/>
          <w:b/>
          <w:bCs/>
          <w:iCs/>
          <w:lang w:val="es-ES_tradnl"/>
        </w:rPr>
        <w:t>INFORME JUSTIFICADO 435.pdf:</w:t>
      </w:r>
      <w:r w:rsidR="000A4E20">
        <w:rPr>
          <w:rFonts w:ascii="Palatino Linotype" w:hAnsi="Palatino Linotype" w:cs="Arial"/>
          <w:b/>
          <w:bCs/>
          <w:iCs/>
          <w:lang w:val="es-ES_tradnl"/>
        </w:rPr>
        <w:t xml:space="preserve"> </w:t>
      </w:r>
      <w:r w:rsidR="00F465D2" w:rsidRPr="00F465D2">
        <w:rPr>
          <w:rFonts w:ascii="Palatino Linotype" w:hAnsi="Palatino Linotype" w:cs="Arial"/>
          <w:iCs/>
          <w:lang w:val="es-ES_tradnl"/>
        </w:rPr>
        <w:t>Documento electrónico que contiene un oficio de fecha</w:t>
      </w:r>
      <w:r w:rsidR="00F465D2">
        <w:rPr>
          <w:rFonts w:ascii="Palatino Linotype" w:hAnsi="Palatino Linotype" w:cs="Arial"/>
          <w:iCs/>
          <w:lang w:val="es-ES_tradnl"/>
        </w:rPr>
        <w:t xml:space="preserve"> 14 de febrero de 2022, signado por la Encargada </w:t>
      </w:r>
      <w:r w:rsidR="00F465D2" w:rsidRPr="00F465D2">
        <w:rPr>
          <w:rFonts w:ascii="Palatino Linotype" w:hAnsi="Palatino Linotype" w:cs="Arial"/>
          <w:iCs/>
          <w:lang w:val="es-ES_tradnl"/>
        </w:rPr>
        <w:t>del Despacho de la Subgerencia de Transparencia y Oficialía de Partes del Sujeto Obligado</w:t>
      </w:r>
      <w:r w:rsidR="00F465D2">
        <w:rPr>
          <w:rFonts w:ascii="Palatino Linotype" w:hAnsi="Palatino Linotype" w:cs="Arial"/>
          <w:iCs/>
          <w:lang w:val="es-ES_tradnl"/>
        </w:rPr>
        <w:t>, mismo que fue remitido a Este Instituto, mediante el cual rinde</w:t>
      </w:r>
      <w:r w:rsidR="00F465D2" w:rsidRPr="00F465D2">
        <w:rPr>
          <w:rFonts w:ascii="Palatino Linotype" w:hAnsi="Palatino Linotype" w:cs="Arial"/>
          <w:iCs/>
          <w:lang w:val="es-ES_tradnl"/>
        </w:rPr>
        <w:t xml:space="preserve"> </w:t>
      </w:r>
      <w:r w:rsidR="00F465D2">
        <w:rPr>
          <w:rFonts w:ascii="Palatino Linotype" w:hAnsi="Palatino Linotype" w:cs="Arial"/>
          <w:iCs/>
          <w:lang w:val="es-ES_tradnl"/>
        </w:rPr>
        <w:t>i</w:t>
      </w:r>
      <w:r w:rsidR="000A4E20">
        <w:rPr>
          <w:rFonts w:ascii="Palatino Linotype" w:hAnsi="Palatino Linotype" w:cs="Arial"/>
          <w:iCs/>
          <w:lang w:val="es-ES_tradnl"/>
        </w:rPr>
        <w:t>nforme justificado</w:t>
      </w:r>
      <w:r w:rsidR="00F465D2">
        <w:rPr>
          <w:rFonts w:ascii="Palatino Linotype" w:hAnsi="Palatino Linotype" w:cs="Arial"/>
          <w:iCs/>
          <w:lang w:val="es-ES_tradnl"/>
        </w:rPr>
        <w:t xml:space="preserve">, informando que, mediante memorándum GF/MI/0052/2022 de fecha 10 de febrero de la presente anualidad, el servidor público habilitado </w:t>
      </w:r>
      <w:r w:rsidR="00ED7598">
        <w:rPr>
          <w:rFonts w:ascii="Palatino Linotype" w:hAnsi="Palatino Linotype" w:cs="Arial"/>
          <w:iCs/>
          <w:lang w:val="es-ES_tradnl"/>
        </w:rPr>
        <w:t xml:space="preserve">a través de la Gerencia de Finanzas, decide cambiar su respuesta, manifestado que en efecto, ya ha transcurrido la fecha en que se debió integrar y entregar el Órgano Superior de Fiscalización del Estado de México, la contabilidad del último trimestre del ejercicio 2021, por lo cual, ya se encuentra en posibilidad de entregar la información solicitada; sin embargo, debido a que dicha </w:t>
      </w:r>
      <w:r w:rsidR="00ED7598">
        <w:rPr>
          <w:rFonts w:ascii="Palatino Linotype" w:hAnsi="Palatino Linotype" w:cs="Arial"/>
          <w:iCs/>
          <w:lang w:val="es-ES_tradnl"/>
        </w:rPr>
        <w:lastRenderedPageBreak/>
        <w:t>información rebasa las 32,000 fojas el procesamiento de la misma sobrepasa las capacidades administrativas y humanas del Sujeto O</w:t>
      </w:r>
      <w:r w:rsidR="00ED7598" w:rsidRPr="00ED7598">
        <w:rPr>
          <w:rFonts w:ascii="Palatino Linotype" w:hAnsi="Palatino Linotype" w:cs="Arial"/>
          <w:iCs/>
          <w:lang w:val="es-ES_tradnl"/>
        </w:rPr>
        <w:t>bligado</w:t>
      </w:r>
      <w:r w:rsidR="00ED7598">
        <w:rPr>
          <w:rFonts w:ascii="Palatino Linotype" w:hAnsi="Palatino Linotype" w:cs="Arial"/>
          <w:iCs/>
          <w:lang w:val="es-ES_tradnl"/>
        </w:rPr>
        <w:t xml:space="preserve"> en la modalidad elegida por el solicitante, por lo que solicita se someta a la consideración del Comité de Transparencia</w:t>
      </w:r>
      <w:r w:rsidR="00504F54">
        <w:rPr>
          <w:rFonts w:ascii="Palatino Linotype" w:hAnsi="Palatino Linotype" w:cs="Arial"/>
          <w:iCs/>
          <w:lang w:val="es-ES_tradnl"/>
        </w:rPr>
        <w:t>, la aprobación en una modalidad distinta a la elegida por el particular.</w:t>
      </w:r>
    </w:p>
    <w:p w14:paraId="28F0E4FE" w14:textId="5DF3B662" w:rsidR="006E3785" w:rsidRPr="000A4E20" w:rsidRDefault="006E3785" w:rsidP="006E3785">
      <w:pPr>
        <w:pStyle w:val="Prrafodelista"/>
        <w:numPr>
          <w:ilvl w:val="0"/>
          <w:numId w:val="30"/>
        </w:numPr>
        <w:spacing w:before="240" w:after="240" w:line="360" w:lineRule="auto"/>
        <w:ind w:right="51"/>
        <w:jc w:val="both"/>
        <w:rPr>
          <w:rFonts w:ascii="Palatino Linotype" w:hAnsi="Palatino Linotype" w:cs="Arial"/>
          <w:b/>
          <w:bCs/>
          <w:iCs/>
          <w:lang w:val="es-ES_tradnl"/>
        </w:rPr>
      </w:pPr>
      <w:r w:rsidRPr="000A4E20">
        <w:rPr>
          <w:rFonts w:ascii="Palatino Linotype" w:hAnsi="Palatino Linotype" w:cs="Arial"/>
          <w:b/>
          <w:bCs/>
          <w:iCs/>
          <w:lang w:val="es-ES_tradnl"/>
        </w:rPr>
        <w:t>solcitud 0006.pdf</w:t>
      </w:r>
      <w:r w:rsidR="008B52C6" w:rsidRPr="000A4E20">
        <w:rPr>
          <w:rFonts w:ascii="Palatino Linotype" w:hAnsi="Palatino Linotype" w:cs="Arial"/>
          <w:b/>
          <w:bCs/>
          <w:iCs/>
          <w:lang w:val="es-ES_tradnl"/>
        </w:rPr>
        <w:t xml:space="preserve">: </w:t>
      </w:r>
      <w:r w:rsidR="00504F54" w:rsidRPr="00504F54">
        <w:rPr>
          <w:rFonts w:ascii="Palatino Linotype" w:hAnsi="Palatino Linotype" w:cs="Arial"/>
          <w:iCs/>
          <w:lang w:val="es-ES_tradnl"/>
        </w:rPr>
        <w:t>Archivo electrónico que contiene el</w:t>
      </w:r>
      <w:r w:rsidR="00504F54">
        <w:rPr>
          <w:rFonts w:ascii="Palatino Linotype" w:hAnsi="Palatino Linotype" w:cs="Arial"/>
          <w:b/>
          <w:bCs/>
          <w:iCs/>
          <w:lang w:val="es-ES_tradnl"/>
        </w:rPr>
        <w:t xml:space="preserve"> </w:t>
      </w:r>
      <w:r w:rsidR="00504F54">
        <w:rPr>
          <w:rFonts w:ascii="Palatino Linotype" w:hAnsi="Palatino Linotype" w:cs="Arial"/>
          <w:iCs/>
          <w:lang w:val="es-ES_tradnl"/>
        </w:rPr>
        <w:t>a</w:t>
      </w:r>
      <w:r w:rsidR="008B52C6" w:rsidRPr="000A4E20">
        <w:rPr>
          <w:rFonts w:ascii="Palatino Linotype" w:hAnsi="Palatino Linotype" w:cs="Arial"/>
          <w:iCs/>
          <w:lang w:val="es-ES_tradnl"/>
        </w:rPr>
        <w:t xml:space="preserve">cuse de solicitud </w:t>
      </w:r>
      <w:r w:rsidR="00504F54">
        <w:rPr>
          <w:rFonts w:ascii="Palatino Linotype" w:hAnsi="Palatino Linotype" w:cs="Arial"/>
          <w:iCs/>
          <w:lang w:val="es-ES_tradnl"/>
        </w:rPr>
        <w:t>d</w:t>
      </w:r>
      <w:r w:rsidR="008B52C6" w:rsidRPr="000A4E20">
        <w:rPr>
          <w:rFonts w:ascii="Palatino Linotype" w:hAnsi="Palatino Linotype" w:cs="Arial"/>
          <w:iCs/>
          <w:lang w:val="es-ES_tradnl"/>
        </w:rPr>
        <w:t>e información</w:t>
      </w:r>
      <w:r w:rsidR="00504F54">
        <w:rPr>
          <w:rFonts w:ascii="Palatino Linotype" w:hAnsi="Palatino Linotype" w:cs="Arial"/>
          <w:iCs/>
          <w:lang w:val="es-ES_tradnl"/>
        </w:rPr>
        <w:t xml:space="preserve"> con número de folio</w:t>
      </w:r>
      <w:r w:rsidR="008B52C6" w:rsidRPr="000A4E20">
        <w:rPr>
          <w:rFonts w:ascii="Palatino Linotype" w:hAnsi="Palatino Linotype" w:cs="Arial"/>
          <w:iCs/>
          <w:lang w:val="es-ES_tradnl"/>
        </w:rPr>
        <w:t xml:space="preserve"> 00006/OASNAUCAL/IP/2022.</w:t>
      </w:r>
    </w:p>
    <w:p w14:paraId="3C8DB413" w14:textId="11BA1C4C" w:rsidR="006E3785" w:rsidRPr="000A4E20" w:rsidRDefault="006E3785" w:rsidP="006E3785">
      <w:pPr>
        <w:pStyle w:val="Prrafodelista"/>
        <w:numPr>
          <w:ilvl w:val="0"/>
          <w:numId w:val="30"/>
        </w:numPr>
        <w:spacing w:before="240" w:after="240" w:line="360" w:lineRule="auto"/>
        <w:ind w:right="51"/>
        <w:jc w:val="both"/>
        <w:rPr>
          <w:rFonts w:ascii="Palatino Linotype" w:hAnsi="Palatino Linotype" w:cs="Arial"/>
          <w:b/>
          <w:bCs/>
          <w:iCs/>
          <w:lang w:val="es-ES_tradnl"/>
        </w:rPr>
      </w:pPr>
      <w:r w:rsidRPr="000A4E20">
        <w:rPr>
          <w:rFonts w:ascii="Palatino Linotype" w:hAnsi="Palatino Linotype" w:cs="Arial"/>
          <w:b/>
          <w:bCs/>
          <w:iCs/>
          <w:lang w:val="es-ES_tradnl"/>
        </w:rPr>
        <w:t>oficio GF-052-2022.pdf</w:t>
      </w:r>
      <w:r w:rsidR="00535671" w:rsidRPr="000A4E20">
        <w:rPr>
          <w:rFonts w:ascii="Palatino Linotype" w:hAnsi="Palatino Linotype" w:cs="Arial"/>
          <w:b/>
          <w:bCs/>
          <w:iCs/>
          <w:lang w:val="es-ES_tradnl"/>
        </w:rPr>
        <w:t xml:space="preserve">: </w:t>
      </w:r>
      <w:r w:rsidR="00504F54" w:rsidRPr="00504F54">
        <w:rPr>
          <w:rFonts w:ascii="Palatino Linotype" w:hAnsi="Palatino Linotype" w:cs="Arial"/>
          <w:iCs/>
          <w:lang w:val="es-ES_tradnl"/>
        </w:rPr>
        <w:t>Documento electrónico que contiene el o</w:t>
      </w:r>
      <w:r w:rsidR="00535671" w:rsidRPr="00504F54">
        <w:rPr>
          <w:rFonts w:ascii="Palatino Linotype" w:hAnsi="Palatino Linotype" w:cs="Arial"/>
          <w:iCs/>
          <w:lang w:val="es-ES_tradnl"/>
        </w:rPr>
        <w:t>ficio</w:t>
      </w:r>
      <w:r w:rsidR="00504F54">
        <w:rPr>
          <w:rFonts w:ascii="Palatino Linotype" w:hAnsi="Palatino Linotype" w:cs="Arial"/>
          <w:iCs/>
          <w:lang w:val="es-ES_tradnl"/>
        </w:rPr>
        <w:t xml:space="preserve"> No. GF/MI/0052/2022</w:t>
      </w:r>
      <w:r w:rsidR="00535671" w:rsidRPr="000A4E20">
        <w:rPr>
          <w:rFonts w:ascii="Palatino Linotype" w:hAnsi="Palatino Linotype" w:cs="Arial"/>
          <w:iCs/>
          <w:lang w:val="es-ES_tradnl"/>
        </w:rPr>
        <w:t xml:space="preserve"> signado por el Encargado del Despacho de la Gerencia de Finanzas</w:t>
      </w:r>
      <w:r w:rsidR="00357E31" w:rsidRPr="000A4E20">
        <w:rPr>
          <w:rFonts w:ascii="Palatino Linotype" w:hAnsi="Palatino Linotype" w:cs="Arial"/>
          <w:iCs/>
          <w:lang w:val="es-ES_tradnl"/>
        </w:rPr>
        <w:t xml:space="preserve"> mediante el cual señala que las facturas requeridas rebasan las 32,000 fojas, por lo que se solicita al Comité de Transparencia cambiar la modalidad </w:t>
      </w:r>
      <w:r w:rsidR="00504F54">
        <w:rPr>
          <w:rFonts w:ascii="Palatino Linotype" w:hAnsi="Palatino Linotype" w:cs="Arial"/>
          <w:iCs/>
          <w:lang w:val="es-ES_tradnl"/>
        </w:rPr>
        <w:t>de virtual a presencial de manera que el ciudadano pueda agendar una cita y acreditando personalidad realice la consulta directa pertinente</w:t>
      </w:r>
      <w:r w:rsidR="00357E31" w:rsidRPr="000A4E20">
        <w:rPr>
          <w:rFonts w:ascii="Palatino Linotype" w:hAnsi="Palatino Linotype" w:cs="Arial"/>
          <w:i/>
          <w:lang w:val="es-ES_tradnl"/>
        </w:rPr>
        <w:t xml:space="preserve">. </w:t>
      </w:r>
    </w:p>
    <w:p w14:paraId="2342018A" w14:textId="03570B0E" w:rsidR="006E3785" w:rsidRPr="000A4E20" w:rsidRDefault="006E3785" w:rsidP="006E3785">
      <w:pPr>
        <w:pStyle w:val="Prrafodelista"/>
        <w:numPr>
          <w:ilvl w:val="0"/>
          <w:numId w:val="30"/>
        </w:numPr>
        <w:spacing w:before="240" w:after="240" w:line="360" w:lineRule="auto"/>
        <w:ind w:right="51"/>
        <w:jc w:val="both"/>
        <w:rPr>
          <w:rFonts w:ascii="Palatino Linotype" w:hAnsi="Palatino Linotype" w:cs="Arial"/>
          <w:b/>
          <w:bCs/>
          <w:iCs/>
          <w:lang w:val="es-ES_tradnl"/>
        </w:rPr>
      </w:pPr>
      <w:r w:rsidRPr="000A4E20">
        <w:rPr>
          <w:rFonts w:ascii="Palatino Linotype" w:hAnsi="Palatino Linotype" w:cs="Arial"/>
          <w:b/>
          <w:bCs/>
          <w:iCs/>
          <w:lang w:val="es-ES_tradnl"/>
        </w:rPr>
        <w:t>OFICIO STO006-22.pdf</w:t>
      </w:r>
      <w:r w:rsidR="000C6F36" w:rsidRPr="000A4E20">
        <w:rPr>
          <w:rFonts w:ascii="Palatino Linotype" w:hAnsi="Palatino Linotype" w:cs="Arial"/>
          <w:b/>
          <w:bCs/>
          <w:iCs/>
          <w:lang w:val="es-ES_tradnl"/>
        </w:rPr>
        <w:t xml:space="preserve">: </w:t>
      </w:r>
      <w:r w:rsidR="00357E31" w:rsidRPr="000A4E20">
        <w:rPr>
          <w:rFonts w:ascii="Palatino Linotype" w:hAnsi="Palatino Linotype" w:cs="Arial"/>
          <w:iCs/>
          <w:lang w:val="es-ES_tradnl"/>
        </w:rPr>
        <w:t>Oficio mediante el cual la Encargada del Despacho de la Subgerencia de Transparencia y Oficialía de Partes</w:t>
      </w:r>
      <w:r w:rsidR="00AC49FA">
        <w:rPr>
          <w:rFonts w:ascii="Palatino Linotype" w:hAnsi="Palatino Linotype" w:cs="Arial"/>
          <w:iCs/>
          <w:lang w:val="es-ES_tradnl"/>
        </w:rPr>
        <w:t>,</w:t>
      </w:r>
      <w:r w:rsidR="00357E31" w:rsidRPr="000A4E20">
        <w:rPr>
          <w:rFonts w:ascii="Palatino Linotype" w:hAnsi="Palatino Linotype" w:cs="Arial"/>
          <w:iCs/>
          <w:lang w:val="es-ES_tradnl"/>
        </w:rPr>
        <w:t xml:space="preserve"> solicita a </w:t>
      </w:r>
      <w:r w:rsidR="00AC49FA">
        <w:rPr>
          <w:rFonts w:ascii="Palatino Linotype" w:hAnsi="Palatino Linotype" w:cs="Arial"/>
          <w:iCs/>
          <w:lang w:val="es-ES_tradnl"/>
        </w:rPr>
        <w:t>la Dirección</w:t>
      </w:r>
      <w:r w:rsidR="00357E31" w:rsidRPr="000A4E20">
        <w:rPr>
          <w:rFonts w:ascii="Palatino Linotype" w:hAnsi="Palatino Linotype" w:cs="Arial"/>
          <w:iCs/>
          <w:lang w:val="es-ES_tradnl"/>
        </w:rPr>
        <w:t xml:space="preserve"> de Administración y Finanzas</w:t>
      </w:r>
      <w:r w:rsidR="00AC49FA">
        <w:rPr>
          <w:rFonts w:ascii="Palatino Linotype" w:hAnsi="Palatino Linotype" w:cs="Arial"/>
          <w:iCs/>
          <w:lang w:val="es-ES_tradnl"/>
        </w:rPr>
        <w:t>,</w:t>
      </w:r>
      <w:r w:rsidR="00357E31" w:rsidRPr="000A4E20">
        <w:rPr>
          <w:rFonts w:ascii="Palatino Linotype" w:hAnsi="Palatino Linotype" w:cs="Arial"/>
          <w:iCs/>
          <w:lang w:val="es-ES_tradnl"/>
        </w:rPr>
        <w:t xml:space="preserve"> </w:t>
      </w:r>
      <w:r w:rsidR="00AC49FA">
        <w:rPr>
          <w:rFonts w:ascii="Palatino Linotype" w:hAnsi="Palatino Linotype" w:cs="Arial"/>
          <w:iCs/>
          <w:lang w:val="es-ES_tradnl"/>
        </w:rPr>
        <w:t>dar debido seguimiento y atención a la solicitud de información de mérito</w:t>
      </w:r>
      <w:r w:rsidR="00357E31" w:rsidRPr="000A4E20">
        <w:rPr>
          <w:rFonts w:ascii="Palatino Linotype" w:hAnsi="Palatino Linotype" w:cs="Arial"/>
          <w:iCs/>
          <w:lang w:val="es-ES_tradnl"/>
        </w:rPr>
        <w:t xml:space="preserve">. </w:t>
      </w:r>
    </w:p>
    <w:p w14:paraId="3641CD4C" w14:textId="4AA944EA" w:rsidR="006E3785" w:rsidRPr="000A4E20" w:rsidRDefault="006E3785" w:rsidP="006E3785">
      <w:pPr>
        <w:pStyle w:val="Prrafodelista"/>
        <w:numPr>
          <w:ilvl w:val="0"/>
          <w:numId w:val="30"/>
        </w:numPr>
        <w:spacing w:before="240" w:after="240" w:line="360" w:lineRule="auto"/>
        <w:ind w:right="51"/>
        <w:jc w:val="both"/>
        <w:rPr>
          <w:rFonts w:ascii="Palatino Linotype" w:hAnsi="Palatino Linotype" w:cs="Arial"/>
          <w:b/>
          <w:bCs/>
          <w:iCs/>
          <w:lang w:val="es-ES_tradnl"/>
        </w:rPr>
      </w:pPr>
      <w:r w:rsidRPr="000A4E20">
        <w:rPr>
          <w:rFonts w:ascii="Palatino Linotype" w:hAnsi="Palatino Linotype" w:cs="Arial"/>
          <w:b/>
          <w:bCs/>
          <w:iCs/>
          <w:lang w:val="es-ES_tradnl"/>
        </w:rPr>
        <w:t>FORMATO RECURSO DE REVISIÓN 435.pdf</w:t>
      </w:r>
      <w:r w:rsidR="000C6F36" w:rsidRPr="000A4E20">
        <w:rPr>
          <w:rFonts w:ascii="Palatino Linotype" w:hAnsi="Palatino Linotype" w:cs="Arial"/>
          <w:b/>
          <w:bCs/>
          <w:iCs/>
          <w:lang w:val="es-ES_tradnl"/>
        </w:rPr>
        <w:t xml:space="preserve">: </w:t>
      </w:r>
      <w:r w:rsidR="00AC49FA" w:rsidRPr="00AC49FA">
        <w:rPr>
          <w:rFonts w:ascii="Palatino Linotype" w:hAnsi="Palatino Linotype" w:cs="Arial"/>
          <w:iCs/>
          <w:lang w:val="es-ES_tradnl"/>
        </w:rPr>
        <w:t>Archivo electrónico que contiene el</w:t>
      </w:r>
      <w:r w:rsidR="00AC49FA">
        <w:rPr>
          <w:rFonts w:ascii="Palatino Linotype" w:hAnsi="Palatino Linotype" w:cs="Arial"/>
          <w:b/>
          <w:bCs/>
          <w:iCs/>
          <w:lang w:val="es-ES_tradnl"/>
        </w:rPr>
        <w:t xml:space="preserve"> </w:t>
      </w:r>
      <w:r w:rsidR="00AC49FA">
        <w:rPr>
          <w:rFonts w:ascii="Palatino Linotype" w:hAnsi="Palatino Linotype" w:cs="Arial"/>
          <w:iCs/>
          <w:lang w:val="es-ES_tradnl"/>
        </w:rPr>
        <w:t>a</w:t>
      </w:r>
      <w:r w:rsidR="000C6F36" w:rsidRPr="000A4E20">
        <w:rPr>
          <w:rFonts w:ascii="Palatino Linotype" w:hAnsi="Palatino Linotype" w:cs="Arial"/>
          <w:iCs/>
          <w:lang w:val="es-ES_tradnl"/>
        </w:rPr>
        <w:t>cuse del recurso de revisión 00435/INFOEM/IP/RR/2022</w:t>
      </w:r>
      <w:r w:rsidR="00AC49FA">
        <w:rPr>
          <w:rFonts w:ascii="Palatino Linotype" w:hAnsi="Palatino Linotype" w:cs="Arial"/>
          <w:iCs/>
          <w:lang w:val="es-ES_tradnl"/>
        </w:rPr>
        <w:t>, generado por el Sistema de Acceso a la Información Mexiquense</w:t>
      </w:r>
      <w:r w:rsidR="000C6F36" w:rsidRPr="000A4E20">
        <w:rPr>
          <w:rFonts w:ascii="Palatino Linotype" w:hAnsi="Palatino Linotype" w:cs="Arial"/>
          <w:iCs/>
          <w:lang w:val="es-ES_tradnl"/>
        </w:rPr>
        <w:t>.</w:t>
      </w:r>
    </w:p>
    <w:p w14:paraId="101A007D" w14:textId="77777777" w:rsidR="00657DEC" w:rsidRPr="00657DEC" w:rsidRDefault="006E3785" w:rsidP="006E3785">
      <w:pPr>
        <w:pStyle w:val="Prrafodelista"/>
        <w:numPr>
          <w:ilvl w:val="0"/>
          <w:numId w:val="30"/>
        </w:numPr>
        <w:spacing w:before="240" w:after="240" w:line="360" w:lineRule="auto"/>
        <w:ind w:right="51"/>
        <w:jc w:val="both"/>
        <w:rPr>
          <w:rFonts w:ascii="Palatino Linotype" w:hAnsi="Palatino Linotype" w:cs="Arial"/>
          <w:b/>
          <w:bCs/>
          <w:iCs/>
          <w:lang w:val="es-ES_tradnl"/>
        </w:rPr>
      </w:pPr>
      <w:r w:rsidRPr="000A4E20">
        <w:rPr>
          <w:rFonts w:ascii="Palatino Linotype" w:hAnsi="Palatino Linotype" w:cs="Arial"/>
          <w:b/>
          <w:bCs/>
          <w:iCs/>
          <w:lang w:val="es-ES_tradnl"/>
        </w:rPr>
        <w:lastRenderedPageBreak/>
        <w:t>TERCERA SESION EXTRAORDINARIA.pdf</w:t>
      </w:r>
      <w:r w:rsidR="008B52C6" w:rsidRPr="000A4E20">
        <w:rPr>
          <w:rFonts w:ascii="Palatino Linotype" w:hAnsi="Palatino Linotype" w:cs="Arial"/>
          <w:b/>
          <w:bCs/>
          <w:iCs/>
          <w:lang w:val="es-ES_tradnl"/>
        </w:rPr>
        <w:t xml:space="preserve">: </w:t>
      </w:r>
      <w:r w:rsidR="00AC49FA" w:rsidRPr="00AC49FA">
        <w:rPr>
          <w:rFonts w:ascii="Palatino Linotype" w:hAnsi="Palatino Linotype" w:cs="Arial"/>
          <w:iCs/>
          <w:lang w:val="es-ES_tradnl"/>
        </w:rPr>
        <w:t>Documento que contiene el</w:t>
      </w:r>
      <w:r w:rsidR="00AC49FA">
        <w:rPr>
          <w:rFonts w:ascii="Palatino Linotype" w:hAnsi="Palatino Linotype" w:cs="Arial"/>
          <w:b/>
          <w:bCs/>
          <w:iCs/>
          <w:lang w:val="es-ES_tradnl"/>
        </w:rPr>
        <w:t xml:space="preserve"> </w:t>
      </w:r>
      <w:r w:rsidR="008B52C6" w:rsidRPr="000A4E20">
        <w:rPr>
          <w:rFonts w:ascii="Palatino Linotype" w:hAnsi="Palatino Linotype" w:cs="Arial"/>
          <w:iCs/>
          <w:lang w:val="es-ES_tradnl"/>
        </w:rPr>
        <w:t xml:space="preserve">Acta de la </w:t>
      </w:r>
      <w:r w:rsidR="00AC49FA">
        <w:rPr>
          <w:rFonts w:ascii="Palatino Linotype" w:hAnsi="Palatino Linotype" w:cs="Arial"/>
          <w:iCs/>
          <w:lang w:val="es-ES_tradnl"/>
        </w:rPr>
        <w:t>T</w:t>
      </w:r>
      <w:r w:rsidR="008B52C6" w:rsidRPr="000A4E20">
        <w:rPr>
          <w:rFonts w:ascii="Palatino Linotype" w:hAnsi="Palatino Linotype" w:cs="Arial"/>
          <w:iCs/>
          <w:lang w:val="es-ES_tradnl"/>
        </w:rPr>
        <w:t xml:space="preserve">ercera </w:t>
      </w:r>
      <w:r w:rsidR="00AC49FA">
        <w:rPr>
          <w:rFonts w:ascii="Palatino Linotype" w:hAnsi="Palatino Linotype" w:cs="Arial"/>
          <w:iCs/>
          <w:lang w:val="es-ES_tradnl"/>
        </w:rPr>
        <w:t>S</w:t>
      </w:r>
      <w:r w:rsidR="008B52C6" w:rsidRPr="000A4E20">
        <w:rPr>
          <w:rFonts w:ascii="Palatino Linotype" w:hAnsi="Palatino Linotype" w:cs="Arial"/>
          <w:iCs/>
          <w:lang w:val="es-ES_tradnl"/>
        </w:rPr>
        <w:t xml:space="preserve">esión </w:t>
      </w:r>
      <w:r w:rsidR="00AC49FA">
        <w:rPr>
          <w:rFonts w:ascii="Palatino Linotype" w:hAnsi="Palatino Linotype" w:cs="Arial"/>
          <w:iCs/>
          <w:lang w:val="es-ES_tradnl"/>
        </w:rPr>
        <w:t>E</w:t>
      </w:r>
      <w:r w:rsidR="008B52C6" w:rsidRPr="000A4E20">
        <w:rPr>
          <w:rFonts w:ascii="Palatino Linotype" w:hAnsi="Palatino Linotype" w:cs="Arial"/>
          <w:iCs/>
          <w:lang w:val="es-ES_tradnl"/>
        </w:rPr>
        <w:t>xtraordinaria del Comité de Transparencia</w:t>
      </w:r>
      <w:r w:rsidR="00AC49FA">
        <w:rPr>
          <w:rFonts w:ascii="Palatino Linotype" w:hAnsi="Palatino Linotype" w:cs="Arial"/>
          <w:iCs/>
          <w:lang w:val="es-ES_tradnl"/>
        </w:rPr>
        <w:t xml:space="preserve"> del Sujeto obligado, con la cual</w:t>
      </w:r>
      <w:r w:rsidR="00657DEC">
        <w:rPr>
          <w:rFonts w:ascii="Palatino Linotype" w:hAnsi="Palatino Linotype" w:cs="Arial"/>
          <w:iCs/>
          <w:lang w:val="es-ES_tradnl"/>
        </w:rPr>
        <w:t xml:space="preserve">, mediante acuerdo No. OAPAS-CT-024-2022, se aprueba la propuesta del cambio de modalidad para la entrega de la información, respecto de la solicitud de información que originó el presente medio de impugnación, como se puede advertir enseguida: </w:t>
      </w:r>
    </w:p>
    <w:p w14:paraId="156D9F00" w14:textId="17C83B90" w:rsidR="006E3785" w:rsidRDefault="00657DEC" w:rsidP="00657DEC">
      <w:pPr>
        <w:pStyle w:val="Prrafodelista"/>
        <w:spacing w:before="240" w:after="240" w:line="360" w:lineRule="auto"/>
        <w:ind w:left="720" w:right="51"/>
        <w:jc w:val="both"/>
        <w:rPr>
          <w:rFonts w:ascii="Palatino Linotype" w:hAnsi="Palatino Linotype" w:cs="Arial"/>
          <w:b/>
          <w:bCs/>
          <w:iCs/>
          <w:lang w:val="es-ES_tradnl"/>
        </w:rPr>
      </w:pPr>
      <w:r w:rsidRPr="00657DEC">
        <w:rPr>
          <w:rFonts w:ascii="Palatino Linotype" w:hAnsi="Palatino Linotype" w:cs="Arial"/>
          <w:b/>
          <w:bCs/>
          <w:iCs/>
          <w:noProof/>
          <w:lang w:val="es-MX" w:eastAsia="es-MX"/>
        </w:rPr>
        <w:drawing>
          <wp:inline distT="0" distB="0" distL="0" distR="0" wp14:anchorId="72A788D5" wp14:editId="01A7A742">
            <wp:extent cx="5760720" cy="30765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076575"/>
                    </a:xfrm>
                    <a:prstGeom prst="rect">
                      <a:avLst/>
                    </a:prstGeom>
                  </pic:spPr>
                </pic:pic>
              </a:graphicData>
            </a:graphic>
          </wp:inline>
        </w:drawing>
      </w:r>
    </w:p>
    <w:p w14:paraId="77A1B9B5" w14:textId="7067DB18" w:rsidR="00657DEC" w:rsidRDefault="00657DEC" w:rsidP="00657DEC">
      <w:pPr>
        <w:pStyle w:val="Prrafodelista"/>
        <w:spacing w:before="240" w:after="240" w:line="360" w:lineRule="auto"/>
        <w:ind w:left="720" w:right="51"/>
        <w:jc w:val="both"/>
        <w:rPr>
          <w:rFonts w:ascii="Palatino Linotype" w:hAnsi="Palatino Linotype" w:cs="Arial"/>
          <w:iCs/>
          <w:lang w:val="es-ES_tradnl"/>
        </w:rPr>
      </w:pPr>
      <w:r>
        <w:rPr>
          <w:rFonts w:ascii="Palatino Linotype" w:hAnsi="Palatino Linotype" w:cs="Arial"/>
          <w:iCs/>
          <w:lang w:val="es-ES_tradnl"/>
        </w:rPr>
        <w:t>De igual forma, precisa el procedimiento para la consulta de la información solicitada, como se puede apreciar e</w:t>
      </w:r>
      <w:r w:rsidR="001A5F4D">
        <w:rPr>
          <w:rFonts w:ascii="Palatino Linotype" w:hAnsi="Palatino Linotype" w:cs="Arial"/>
          <w:iCs/>
          <w:lang w:val="es-ES_tradnl"/>
        </w:rPr>
        <w:t>n</w:t>
      </w:r>
      <w:r>
        <w:rPr>
          <w:rFonts w:ascii="Palatino Linotype" w:hAnsi="Palatino Linotype" w:cs="Arial"/>
          <w:iCs/>
          <w:lang w:val="es-ES_tradnl"/>
        </w:rPr>
        <w:t xml:space="preserve"> la imagen que se inserta para su pronta referencia: </w:t>
      </w:r>
    </w:p>
    <w:p w14:paraId="17511321" w14:textId="0C556302" w:rsidR="00603DEC" w:rsidRDefault="00603DEC" w:rsidP="00603DEC">
      <w:pPr>
        <w:spacing w:before="240" w:after="240" w:line="360" w:lineRule="auto"/>
        <w:ind w:right="51"/>
        <w:jc w:val="both"/>
        <w:rPr>
          <w:rFonts w:ascii="Palatino Linotype" w:hAnsi="Palatino Linotype" w:cs="Arial"/>
          <w:iCs/>
          <w:lang w:val="es-ES_tradnl"/>
        </w:rPr>
      </w:pPr>
      <w:r>
        <w:rPr>
          <w:rFonts w:ascii="Palatino Linotype" w:hAnsi="Palatino Linotype" w:cs="Arial"/>
          <w:iCs/>
          <w:noProof/>
          <w:lang w:eastAsia="es-MX"/>
        </w:rPr>
        <w:lastRenderedPageBreak/>
        <mc:AlternateContent>
          <mc:Choice Requires="wps">
            <w:drawing>
              <wp:anchor distT="0" distB="0" distL="114300" distR="114300" simplePos="0" relativeHeight="251659264" behindDoc="0" locked="0" layoutInCell="1" allowOverlap="1" wp14:anchorId="42C3F93A" wp14:editId="0E3DC31E">
                <wp:simplePos x="0" y="0"/>
                <wp:positionH relativeFrom="column">
                  <wp:posOffset>129539</wp:posOffset>
                </wp:positionH>
                <wp:positionV relativeFrom="paragraph">
                  <wp:posOffset>4043044</wp:posOffset>
                </wp:positionV>
                <wp:extent cx="5686425" cy="2809875"/>
                <wp:effectExtent l="0" t="0" r="47625" b="66675"/>
                <wp:wrapNone/>
                <wp:docPr id="6" name="Conector recto de flecha 6"/>
                <wp:cNvGraphicFramePr/>
                <a:graphic xmlns:a="http://schemas.openxmlformats.org/drawingml/2006/main">
                  <a:graphicData uri="http://schemas.microsoft.com/office/word/2010/wordprocessingShape">
                    <wps:wsp>
                      <wps:cNvCnPr/>
                      <wps:spPr>
                        <a:xfrm>
                          <a:off x="0" y="0"/>
                          <a:ext cx="5686425" cy="2809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FECDDC5" id="_x0000_t32" coordsize="21600,21600" o:spt="32" o:oned="t" path="m,l21600,21600e" filled="f">
                <v:path arrowok="t" fillok="f" o:connecttype="none"/>
                <o:lock v:ext="edit" shapetype="t"/>
              </v:shapetype>
              <v:shape id="Conector recto de flecha 6" o:spid="_x0000_s1026" type="#_x0000_t32" style="position:absolute;margin-left:10.2pt;margin-top:318.35pt;width:447.75pt;height:221.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" strokecolor="#5b9bd5 [3204]" strokeweight=".5pt">
                <v:stroke endarrow="block" joinstyle="miter"/>
              </v:shape>
            </w:pict>
          </mc:Fallback>
        </mc:AlternateContent>
      </w:r>
      <w:r w:rsidRPr="00603DEC">
        <w:rPr>
          <w:rFonts w:ascii="Palatino Linotype" w:hAnsi="Palatino Linotype" w:cs="Arial"/>
          <w:iCs/>
          <w:noProof/>
          <w:lang w:eastAsia="es-MX"/>
        </w:rPr>
        <w:drawing>
          <wp:inline distT="0" distB="0" distL="0" distR="0" wp14:anchorId="6DE152B9" wp14:editId="41BA794C">
            <wp:extent cx="5760720" cy="3822065"/>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822065"/>
                    </a:xfrm>
                    <a:prstGeom prst="rect">
                      <a:avLst/>
                    </a:prstGeom>
                  </pic:spPr>
                </pic:pic>
              </a:graphicData>
            </a:graphic>
          </wp:inline>
        </w:drawing>
      </w:r>
    </w:p>
    <w:p w14:paraId="30A7405F" w14:textId="7544C914" w:rsidR="00603DEC" w:rsidRPr="00603DEC" w:rsidRDefault="00603DEC" w:rsidP="00603DEC">
      <w:pPr>
        <w:spacing w:before="240" w:after="240" w:line="360" w:lineRule="auto"/>
        <w:ind w:right="51"/>
        <w:jc w:val="both"/>
        <w:rPr>
          <w:rFonts w:ascii="Palatino Linotype" w:hAnsi="Palatino Linotype" w:cs="Arial"/>
          <w:iCs/>
          <w:lang w:val="es-ES_tradnl"/>
        </w:rPr>
      </w:pPr>
      <w:r w:rsidRPr="00603DEC">
        <w:rPr>
          <w:rFonts w:ascii="Palatino Linotype" w:hAnsi="Palatino Linotype" w:cs="Arial"/>
          <w:iCs/>
          <w:noProof/>
          <w:lang w:eastAsia="es-MX"/>
        </w:rPr>
        <w:lastRenderedPageBreak/>
        <w:drawing>
          <wp:inline distT="0" distB="0" distL="0" distR="0" wp14:anchorId="6AE2EEF6" wp14:editId="456C33A8">
            <wp:extent cx="5760720" cy="709358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7093585"/>
                    </a:xfrm>
                    <a:prstGeom prst="rect">
                      <a:avLst/>
                    </a:prstGeom>
                  </pic:spPr>
                </pic:pic>
              </a:graphicData>
            </a:graphic>
          </wp:inline>
        </w:drawing>
      </w:r>
    </w:p>
    <w:p w14:paraId="297973EE" w14:textId="054FF5B1" w:rsidR="006E3785" w:rsidRPr="000A4E20" w:rsidRDefault="006E3785" w:rsidP="006E3785">
      <w:pPr>
        <w:pStyle w:val="Prrafodelista"/>
        <w:numPr>
          <w:ilvl w:val="0"/>
          <w:numId w:val="30"/>
        </w:numPr>
        <w:spacing w:before="240" w:after="240" w:line="360" w:lineRule="auto"/>
        <w:ind w:right="51"/>
        <w:jc w:val="both"/>
        <w:rPr>
          <w:rFonts w:ascii="Palatino Linotype" w:hAnsi="Palatino Linotype" w:cs="Arial"/>
          <w:b/>
          <w:bCs/>
          <w:iCs/>
          <w:lang w:val="es-ES_tradnl"/>
        </w:rPr>
      </w:pPr>
      <w:r w:rsidRPr="000A4E20">
        <w:rPr>
          <w:rFonts w:ascii="Palatino Linotype" w:hAnsi="Palatino Linotype" w:cs="Arial"/>
          <w:b/>
          <w:bCs/>
          <w:iCs/>
          <w:lang w:val="es-ES_tradnl"/>
        </w:rPr>
        <w:lastRenderedPageBreak/>
        <w:t>TURNO SPH CAP. PANTALLA.pdf</w:t>
      </w:r>
      <w:r w:rsidR="008B52C6" w:rsidRPr="000A4E20">
        <w:rPr>
          <w:rFonts w:ascii="Palatino Linotype" w:hAnsi="Palatino Linotype" w:cs="Arial"/>
          <w:b/>
          <w:bCs/>
          <w:iCs/>
          <w:lang w:val="es-ES_tradnl"/>
        </w:rPr>
        <w:t xml:space="preserve">: </w:t>
      </w:r>
      <w:r w:rsidR="000A4E20" w:rsidRPr="000A4E20">
        <w:rPr>
          <w:rFonts w:ascii="Palatino Linotype" w:hAnsi="Palatino Linotype" w:cs="Arial"/>
          <w:iCs/>
          <w:lang w:val="es-ES_tradnl"/>
        </w:rPr>
        <w:t>Capturas de pantalla en los que se aprecia el oficio de turno</w:t>
      </w:r>
      <w:r w:rsidR="00603DEC">
        <w:rPr>
          <w:rFonts w:ascii="Palatino Linotype" w:hAnsi="Palatino Linotype" w:cs="Arial"/>
          <w:iCs/>
          <w:lang w:val="es-ES_tradnl"/>
        </w:rPr>
        <w:t xml:space="preserve"> realizado en relación a </w:t>
      </w:r>
      <w:r w:rsidR="000A4E20" w:rsidRPr="000A4E20">
        <w:rPr>
          <w:rFonts w:ascii="Palatino Linotype" w:hAnsi="Palatino Linotype" w:cs="Arial"/>
          <w:iCs/>
          <w:lang w:val="es-ES_tradnl"/>
        </w:rPr>
        <w:t>la solicitud de información</w:t>
      </w:r>
      <w:r w:rsidR="00603DEC">
        <w:rPr>
          <w:rFonts w:ascii="Palatino Linotype" w:hAnsi="Palatino Linotype" w:cs="Arial"/>
          <w:iCs/>
          <w:lang w:val="es-ES_tradnl"/>
        </w:rPr>
        <w:t xml:space="preserve"> de mérito</w:t>
      </w:r>
      <w:r w:rsidR="000A4E20" w:rsidRPr="000A4E20">
        <w:rPr>
          <w:rFonts w:ascii="Palatino Linotype" w:hAnsi="Palatino Linotype" w:cs="Arial"/>
          <w:iCs/>
          <w:lang w:val="es-ES_tradnl"/>
        </w:rPr>
        <w:t xml:space="preserve">. </w:t>
      </w:r>
    </w:p>
    <w:p w14:paraId="48208DBC" w14:textId="3BC40805" w:rsidR="006E3785" w:rsidRPr="000A4E20" w:rsidRDefault="006E3785" w:rsidP="006E3785">
      <w:pPr>
        <w:pStyle w:val="Prrafodelista"/>
        <w:numPr>
          <w:ilvl w:val="0"/>
          <w:numId w:val="30"/>
        </w:numPr>
        <w:spacing w:before="240" w:after="240" w:line="360" w:lineRule="auto"/>
        <w:ind w:right="51"/>
        <w:jc w:val="both"/>
        <w:rPr>
          <w:rFonts w:ascii="Palatino Linotype" w:hAnsi="Palatino Linotype" w:cs="Arial"/>
          <w:b/>
          <w:bCs/>
          <w:iCs/>
          <w:lang w:val="es-ES_tradnl"/>
        </w:rPr>
      </w:pPr>
      <w:r w:rsidRPr="000A4E20">
        <w:rPr>
          <w:rFonts w:ascii="Palatino Linotype" w:hAnsi="Palatino Linotype" w:cs="Arial"/>
          <w:b/>
          <w:bCs/>
          <w:iCs/>
          <w:lang w:val="es-ES_tradnl"/>
        </w:rPr>
        <w:t>OFC. STOP-062-22.pdf</w:t>
      </w:r>
      <w:r w:rsidR="00297E10" w:rsidRPr="000A4E20">
        <w:rPr>
          <w:rFonts w:ascii="Palatino Linotype" w:hAnsi="Palatino Linotype" w:cs="Arial"/>
          <w:b/>
          <w:bCs/>
          <w:iCs/>
          <w:lang w:val="es-ES_tradnl"/>
        </w:rPr>
        <w:t xml:space="preserve">: </w:t>
      </w:r>
      <w:r w:rsidR="00603DEC">
        <w:rPr>
          <w:rFonts w:ascii="Palatino Linotype" w:hAnsi="Palatino Linotype" w:cs="Arial"/>
          <w:iCs/>
          <w:lang w:val="es-ES_tradnl"/>
        </w:rPr>
        <w:t>Contiene el o</w:t>
      </w:r>
      <w:r w:rsidR="00297E10" w:rsidRPr="000A4E20">
        <w:rPr>
          <w:rFonts w:ascii="Palatino Linotype" w:hAnsi="Palatino Linotype" w:cs="Arial"/>
          <w:iCs/>
          <w:lang w:val="es-ES_tradnl"/>
        </w:rPr>
        <w:t>ficio</w:t>
      </w:r>
      <w:r w:rsidR="00603DEC">
        <w:rPr>
          <w:rFonts w:ascii="Palatino Linotype" w:hAnsi="Palatino Linotype" w:cs="Arial"/>
          <w:iCs/>
          <w:lang w:val="es-ES_tradnl"/>
        </w:rPr>
        <w:t xml:space="preserve"> No. STOP/M/062/2022 de fecha 04 de febrero de 2022,</w:t>
      </w:r>
      <w:r w:rsidR="00297E10" w:rsidRPr="000A4E20">
        <w:rPr>
          <w:rFonts w:ascii="Palatino Linotype" w:hAnsi="Palatino Linotype" w:cs="Arial"/>
          <w:iCs/>
          <w:lang w:val="es-ES_tradnl"/>
        </w:rPr>
        <w:t xml:space="preserve"> mediante el cual</w:t>
      </w:r>
      <w:r w:rsidR="00603DEC">
        <w:rPr>
          <w:rFonts w:ascii="Palatino Linotype" w:hAnsi="Palatino Linotype" w:cs="Arial"/>
          <w:iCs/>
          <w:lang w:val="es-ES_tradnl"/>
        </w:rPr>
        <w:t>,</w:t>
      </w:r>
      <w:r w:rsidR="00297E10" w:rsidRPr="000A4E20">
        <w:rPr>
          <w:rFonts w:ascii="Palatino Linotype" w:hAnsi="Palatino Linotype" w:cs="Arial"/>
          <w:iCs/>
          <w:lang w:val="es-ES_tradnl"/>
        </w:rPr>
        <w:t xml:space="preserve"> la Encargada del Despacho de la Subgerencia de Transparencia y Oficialía de Partes</w:t>
      </w:r>
      <w:r w:rsidR="00603DEC">
        <w:rPr>
          <w:rFonts w:ascii="Palatino Linotype" w:hAnsi="Palatino Linotype" w:cs="Arial"/>
          <w:iCs/>
          <w:lang w:val="es-ES_tradnl"/>
        </w:rPr>
        <w:t>,</w:t>
      </w:r>
      <w:r w:rsidR="00297E10" w:rsidRPr="000A4E20">
        <w:rPr>
          <w:rFonts w:ascii="Palatino Linotype" w:hAnsi="Palatino Linotype" w:cs="Arial"/>
          <w:iCs/>
          <w:lang w:val="es-ES_tradnl"/>
        </w:rPr>
        <w:t xml:space="preserve"> solicita a la Directora de Administración y Finanzas</w:t>
      </w:r>
      <w:r w:rsidR="00603DEC">
        <w:rPr>
          <w:rFonts w:ascii="Palatino Linotype" w:hAnsi="Palatino Linotype" w:cs="Arial"/>
          <w:iCs/>
          <w:lang w:val="es-ES_tradnl"/>
        </w:rPr>
        <w:t>,</w:t>
      </w:r>
      <w:r w:rsidR="00535671" w:rsidRPr="000A4E20">
        <w:rPr>
          <w:rFonts w:ascii="Palatino Linotype" w:hAnsi="Palatino Linotype" w:cs="Arial"/>
          <w:iCs/>
          <w:lang w:val="es-ES_tradnl"/>
        </w:rPr>
        <w:t xml:space="preserve"> realizar las manifestaciones procedentes para ratificar o modificar la respuesta emitida en la solicitud original</w:t>
      </w:r>
      <w:r w:rsidR="00603DEC">
        <w:rPr>
          <w:rFonts w:ascii="Palatino Linotype" w:hAnsi="Palatino Linotype" w:cs="Arial"/>
          <w:iCs/>
          <w:lang w:val="es-ES_tradnl"/>
        </w:rPr>
        <w:t>, con motivo de la interposición de presente Recurso de Revisión</w:t>
      </w:r>
      <w:r w:rsidR="00535671" w:rsidRPr="000A4E20">
        <w:rPr>
          <w:rFonts w:ascii="Palatino Linotype" w:hAnsi="Palatino Linotype" w:cs="Arial"/>
          <w:iCs/>
          <w:lang w:val="es-ES_tradnl"/>
        </w:rPr>
        <w:t>.</w:t>
      </w:r>
    </w:p>
    <w:p w14:paraId="5BEC5EF6" w14:textId="250786D9" w:rsidR="000E725D" w:rsidRPr="000E725D" w:rsidRDefault="000E725D" w:rsidP="000E725D">
      <w:pPr>
        <w:spacing w:before="240" w:after="240" w:line="360" w:lineRule="auto"/>
        <w:ind w:right="51"/>
        <w:jc w:val="both"/>
        <w:rPr>
          <w:rFonts w:ascii="Palatino Linotype" w:hAnsi="Palatino Linotype" w:cs="Arial"/>
          <w:iCs/>
          <w:sz w:val="24"/>
          <w:szCs w:val="24"/>
          <w:lang w:val="es-ES_tradnl"/>
        </w:rPr>
      </w:pPr>
      <w:r w:rsidRPr="000E725D">
        <w:rPr>
          <w:rFonts w:ascii="Palatino Linotype" w:hAnsi="Palatino Linotype" w:cs="Arial"/>
          <w:iCs/>
          <w:sz w:val="24"/>
          <w:szCs w:val="24"/>
          <w:lang w:val="es-ES_tradnl"/>
        </w:rPr>
        <w:t>Expuesto lo anterior, se procede al análisis de la totalidad de las constancias que integran el expediente electrónico del SAIMEX, a efecto de determinar si con la información remitida por El Sujeto Obligado a través de su respuesta</w:t>
      </w:r>
      <w:r>
        <w:rPr>
          <w:rFonts w:ascii="Palatino Linotype" w:hAnsi="Palatino Linotype" w:cs="Arial"/>
          <w:iCs/>
          <w:sz w:val="24"/>
          <w:szCs w:val="24"/>
          <w:lang w:val="es-ES_tradnl"/>
        </w:rPr>
        <w:t xml:space="preserve"> e informe justificado,</w:t>
      </w:r>
      <w:r w:rsidRPr="000E725D">
        <w:rPr>
          <w:rFonts w:ascii="Palatino Linotype" w:hAnsi="Palatino Linotype" w:cs="Arial"/>
          <w:iCs/>
          <w:sz w:val="24"/>
          <w:szCs w:val="24"/>
          <w:lang w:val="es-ES_tradnl"/>
        </w:rPr>
        <w:t xml:space="preserve"> se colma lo requerido en dicha solicitud. </w:t>
      </w:r>
    </w:p>
    <w:p w14:paraId="70D04625" w14:textId="1623A765" w:rsidR="000E725D" w:rsidRDefault="000E725D" w:rsidP="005A39FC">
      <w:pPr>
        <w:spacing w:before="240" w:after="240" w:line="360" w:lineRule="auto"/>
        <w:ind w:right="51"/>
        <w:jc w:val="both"/>
        <w:rPr>
          <w:rFonts w:ascii="Palatino Linotype" w:hAnsi="Palatino Linotype" w:cs="Arial"/>
          <w:iCs/>
          <w:sz w:val="24"/>
          <w:szCs w:val="24"/>
          <w:lang w:val="es-ES_tradnl"/>
        </w:rPr>
      </w:pPr>
      <w:r w:rsidRPr="000E725D">
        <w:rPr>
          <w:rFonts w:ascii="Palatino Linotype" w:hAnsi="Palatino Linotype" w:cs="Arial"/>
          <w:iCs/>
          <w:sz w:val="24"/>
          <w:szCs w:val="24"/>
          <w:lang w:val="es-ES_tradnl"/>
        </w:rPr>
        <w:t>Es de precisar que se obvia el análisis de la competencia por parte del Sujeto Obligado, para generar, administrar o poseer la información solicitada, dado que éste ha asumido la misma, en razón de que</w:t>
      </w:r>
      <w:r>
        <w:rPr>
          <w:rFonts w:ascii="Palatino Linotype" w:hAnsi="Palatino Linotype" w:cs="Arial"/>
          <w:iCs/>
          <w:sz w:val="24"/>
          <w:szCs w:val="24"/>
          <w:lang w:val="es-ES_tradnl"/>
        </w:rPr>
        <w:t xml:space="preserve">, mediante informe justificado, </w:t>
      </w:r>
      <w:r w:rsidRPr="000E725D">
        <w:rPr>
          <w:rFonts w:ascii="Palatino Linotype" w:hAnsi="Palatino Linotype" w:cs="Arial"/>
          <w:iCs/>
          <w:sz w:val="24"/>
          <w:szCs w:val="24"/>
          <w:lang w:val="es-ES_tradnl"/>
        </w:rPr>
        <w:t xml:space="preserve">manifiesta entregar la información, por lo tanto, el hecho de que el Sujeto Obligado haya requerido la presencia de este para otorgar la información solicitada, comprueba fehacientemente que dicha autoridad acepta que la genera, posee y/o administra, en ejercicio de sus funciones de derecho público, es decir, no niega la existencia de la información solicitada, por el contrario, se pronuncia respecto de la información requerida, es por </w:t>
      </w:r>
      <w:r w:rsidRPr="000E725D">
        <w:rPr>
          <w:rFonts w:ascii="Palatino Linotype" w:hAnsi="Palatino Linotype" w:cs="Arial"/>
          <w:iCs/>
          <w:sz w:val="24"/>
          <w:szCs w:val="24"/>
          <w:lang w:val="es-ES_tradnl"/>
        </w:rPr>
        <w:lastRenderedPageBreak/>
        <w:t>ello que se reitera, se asume que posee la información; por lo tanto, el estudio en específico se excusa dado que a nada práctico llevaría el alcance del mismo, ya que se insiste que la información pública solicitada, ya fue asumida por El Sujeto Obligado.</w:t>
      </w:r>
    </w:p>
    <w:p w14:paraId="03576372" w14:textId="6E774649" w:rsidR="005A39FC" w:rsidRPr="000A4E20" w:rsidRDefault="005A39FC" w:rsidP="005A39FC">
      <w:pPr>
        <w:spacing w:before="240" w:after="240" w:line="360" w:lineRule="auto"/>
        <w:ind w:right="51"/>
        <w:jc w:val="both"/>
        <w:rPr>
          <w:rFonts w:ascii="Palatino Linotype" w:hAnsi="Palatino Linotype" w:cs="Arial"/>
          <w:iCs/>
          <w:sz w:val="24"/>
          <w:szCs w:val="24"/>
          <w:lang w:val="es-ES_tradnl"/>
        </w:rPr>
      </w:pPr>
      <w:r w:rsidRPr="000A4E20">
        <w:rPr>
          <w:rFonts w:ascii="Palatino Linotype" w:hAnsi="Palatino Linotype" w:cs="Arial"/>
          <w:iCs/>
          <w:sz w:val="24"/>
          <w:szCs w:val="24"/>
          <w:lang w:val="es-ES_tradnl"/>
        </w:rPr>
        <w:t xml:space="preserve">Asimismo, es de señalarse que las facturas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los recursos económicos del Estado y de los Municipios, así como de los Organismos Autónomos, se administrarán con eficiencia, eficacia y honradez, para cumplir con los objetivos y programas a los que estén destinados. </w:t>
      </w:r>
    </w:p>
    <w:p w14:paraId="4A8EAD3B" w14:textId="77777777" w:rsidR="005A39FC" w:rsidRPr="000A4E20" w:rsidRDefault="005A39FC" w:rsidP="005A39FC">
      <w:pPr>
        <w:spacing w:before="240" w:after="240" w:line="360" w:lineRule="auto"/>
        <w:ind w:right="51"/>
        <w:jc w:val="both"/>
        <w:rPr>
          <w:rFonts w:ascii="Palatino Linotype" w:hAnsi="Palatino Linotype" w:cs="Arial"/>
          <w:iCs/>
          <w:sz w:val="24"/>
          <w:szCs w:val="24"/>
          <w:lang w:val="es-ES_tradnl"/>
        </w:rPr>
      </w:pPr>
      <w:r w:rsidRPr="000A4E20">
        <w:rPr>
          <w:rFonts w:ascii="Palatino Linotype" w:hAnsi="Palatino Linotype" w:cs="Arial"/>
          <w:iCs/>
          <w:sz w:val="24"/>
          <w:szCs w:val="24"/>
          <w:lang w:val="es-ES_tradnl"/>
        </w:rPr>
        <w:t>Al respecto, resultan aplicables los artículos 342, 343, 344 y 345 del Código Financiero del Estado de México y Municipios, que disponen el sistema y las políticas que deben seguirse para llevar el registro contable y presupuestal de las operaciones financieras, en los siguientes términos:</w:t>
      </w:r>
    </w:p>
    <w:p w14:paraId="5E989FB3" w14:textId="77777777" w:rsidR="005A39FC" w:rsidRPr="000A4E20" w:rsidRDefault="005A39FC" w:rsidP="003051C7">
      <w:pPr>
        <w:spacing w:before="240" w:after="240" w:line="240" w:lineRule="auto"/>
        <w:ind w:left="851" w:right="851"/>
        <w:jc w:val="both"/>
        <w:rPr>
          <w:rFonts w:ascii="Palatino Linotype" w:hAnsi="Palatino Linotype" w:cs="Arial"/>
          <w:i/>
          <w:lang w:val="es-ES_tradnl"/>
        </w:rPr>
      </w:pPr>
      <w:r w:rsidRPr="000A4E20">
        <w:rPr>
          <w:rFonts w:ascii="Palatino Linotype" w:hAnsi="Palatino Linotype" w:cs="Arial"/>
          <w:i/>
          <w:lang w:val="es-ES_tradnl"/>
        </w:rPr>
        <w:t>“</w:t>
      </w:r>
      <w:r w:rsidRPr="000A4E20">
        <w:rPr>
          <w:rFonts w:ascii="Palatino Linotype" w:hAnsi="Palatino Linotype" w:cs="Arial"/>
          <w:b/>
          <w:i/>
          <w:lang w:val="es-ES_tradnl"/>
        </w:rPr>
        <w:t>Artículo 342</w:t>
      </w:r>
      <w:r w:rsidRPr="000A4E20">
        <w:rPr>
          <w:rFonts w:ascii="Palatino Linotype" w:hAnsi="Palatino Linotype" w:cs="Arial"/>
          <w:i/>
          <w:lang w:val="es-ES_tradnl"/>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 </w:t>
      </w:r>
    </w:p>
    <w:p w14:paraId="20338C1E" w14:textId="77777777" w:rsidR="005A39FC" w:rsidRPr="000A4E20" w:rsidRDefault="005A39FC" w:rsidP="003051C7">
      <w:pPr>
        <w:spacing w:before="240" w:after="240" w:line="240" w:lineRule="auto"/>
        <w:ind w:left="851" w:right="851"/>
        <w:jc w:val="both"/>
        <w:rPr>
          <w:rFonts w:ascii="Palatino Linotype" w:hAnsi="Palatino Linotype" w:cs="Arial"/>
          <w:i/>
          <w:lang w:val="es-ES_tradnl"/>
        </w:rPr>
      </w:pPr>
      <w:r w:rsidRPr="000A4E20">
        <w:rPr>
          <w:rFonts w:ascii="Palatino Linotype" w:hAnsi="Palatino Linotype" w:cs="Arial"/>
          <w:i/>
          <w:lang w:val="es-ES_tradnl"/>
        </w:rPr>
        <w:t>[…]</w:t>
      </w:r>
    </w:p>
    <w:p w14:paraId="74931890" w14:textId="77777777" w:rsidR="005A39FC" w:rsidRPr="000A4E20" w:rsidRDefault="005A39FC" w:rsidP="003051C7">
      <w:pPr>
        <w:spacing w:before="240" w:after="240" w:line="240" w:lineRule="auto"/>
        <w:ind w:left="851" w:right="851"/>
        <w:jc w:val="both"/>
        <w:rPr>
          <w:rFonts w:ascii="Palatino Linotype" w:hAnsi="Palatino Linotype" w:cs="Arial"/>
          <w:i/>
          <w:lang w:val="es-ES_tradnl"/>
        </w:rPr>
      </w:pPr>
      <w:r w:rsidRPr="000A4E20">
        <w:rPr>
          <w:rFonts w:ascii="Palatino Linotype" w:hAnsi="Palatino Linotype" w:cs="Arial"/>
          <w:b/>
          <w:i/>
          <w:lang w:val="es-ES_tradnl"/>
        </w:rPr>
        <w:t>Artículo 343</w:t>
      </w:r>
      <w:r w:rsidRPr="000A4E20">
        <w:rPr>
          <w:rFonts w:ascii="Palatino Linotype" w:hAnsi="Palatino Linotype" w:cs="Arial"/>
          <w:i/>
          <w:lang w:val="es-ES_tradnl"/>
        </w:rPr>
        <w:t xml:space="preserve">.- El sistema de contabilidad debe diseñarse sobre base acumulativa total y operarse en forma que facilite la fiscalización de los activos, pasivos, ingresos, egresos y, en general, que posibilite medir la eficacia del gasto público, y contener las </w:t>
      </w:r>
      <w:r w:rsidRPr="000A4E20">
        <w:rPr>
          <w:rFonts w:ascii="Palatino Linotype" w:hAnsi="Palatino Linotype" w:cs="Arial"/>
          <w:i/>
          <w:lang w:val="es-ES_tradnl"/>
        </w:rPr>
        <w:lastRenderedPageBreak/>
        <w:t xml:space="preserve">medidas de control interno que permitan verificar el registro de la totalidad de las operaciones financieras. </w:t>
      </w:r>
    </w:p>
    <w:p w14:paraId="4A2238F5" w14:textId="77777777" w:rsidR="005A39FC" w:rsidRPr="000A4E20" w:rsidRDefault="005A39FC" w:rsidP="003051C7">
      <w:pPr>
        <w:spacing w:before="240" w:after="240" w:line="240" w:lineRule="auto"/>
        <w:ind w:left="851" w:right="851"/>
        <w:jc w:val="both"/>
        <w:rPr>
          <w:rFonts w:ascii="Palatino Linotype" w:hAnsi="Palatino Linotype" w:cs="Arial"/>
          <w:i/>
          <w:lang w:val="es-ES_tradnl"/>
        </w:rPr>
      </w:pPr>
      <w:r w:rsidRPr="000A4E20">
        <w:rPr>
          <w:rFonts w:ascii="Palatino Linotype" w:hAnsi="Palatino Linotype" w:cs="Arial"/>
          <w:i/>
          <w:lang w:val="es-ES_tradnl"/>
        </w:rPr>
        <w:t xml:space="preserve">El sistema de contabilidad sobre base acumulativa total se sustentará en los postulados básicos y el marco conceptual de la contabilidad gubernamental. </w:t>
      </w:r>
    </w:p>
    <w:p w14:paraId="1DEFF788" w14:textId="77777777" w:rsidR="005A39FC" w:rsidRPr="000A4E20" w:rsidRDefault="005A39FC" w:rsidP="003051C7">
      <w:pPr>
        <w:spacing w:before="240" w:after="240" w:line="240" w:lineRule="auto"/>
        <w:ind w:left="851" w:right="851"/>
        <w:jc w:val="both"/>
        <w:rPr>
          <w:rFonts w:ascii="Palatino Linotype" w:hAnsi="Palatino Linotype" w:cs="Arial"/>
          <w:i/>
          <w:lang w:val="es-ES_tradnl"/>
        </w:rPr>
      </w:pPr>
      <w:r w:rsidRPr="000A4E20">
        <w:rPr>
          <w:rFonts w:ascii="Palatino Linotype" w:hAnsi="Palatino Linotype" w:cs="Arial"/>
          <w:b/>
          <w:i/>
          <w:lang w:val="es-ES_tradnl"/>
        </w:rPr>
        <w:t>Artículo 344</w:t>
      </w:r>
      <w:r w:rsidRPr="000A4E20">
        <w:rPr>
          <w:rFonts w:ascii="Palatino Linotype" w:hAnsi="Palatino Linotype" w:cs="Arial"/>
          <w:i/>
          <w:lang w:val="es-ES_tradnl"/>
        </w:rPr>
        <w:t xml:space="preserve">.- Los Entes Públicos, a través de cualquiera de sus unidades administrativas, de acuerdo con su naturaleza jurídica y según corresponda, registrarán contablemente el efecto patrimonial y presupuestal de las operaciones financieras que realicen, en el momento en que ocurran, con base en el sistema y políticas de registro establecidas, en el caso de los Municipios se hará por la Tesorería. </w:t>
      </w:r>
    </w:p>
    <w:p w14:paraId="19F7DECC" w14:textId="77777777" w:rsidR="005A39FC" w:rsidRPr="000A4E20" w:rsidRDefault="005A39FC" w:rsidP="003051C7">
      <w:pPr>
        <w:spacing w:before="240" w:after="240" w:line="240" w:lineRule="auto"/>
        <w:ind w:left="851" w:right="851"/>
        <w:jc w:val="both"/>
        <w:rPr>
          <w:rFonts w:ascii="Palatino Linotype" w:hAnsi="Palatino Linotype" w:cs="Arial"/>
          <w:i/>
          <w:lang w:val="es-ES_tradnl"/>
        </w:rPr>
      </w:pPr>
      <w:r w:rsidRPr="000A4E20">
        <w:rPr>
          <w:rFonts w:ascii="Palatino Linotype" w:hAnsi="Palatino Linotype" w:cs="Arial"/>
          <w:i/>
          <w:lang w:val="es-ES_tradnl"/>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 </w:t>
      </w:r>
    </w:p>
    <w:p w14:paraId="552AE909" w14:textId="77777777" w:rsidR="005A39FC" w:rsidRPr="000A4E20" w:rsidRDefault="005A39FC" w:rsidP="003051C7">
      <w:pPr>
        <w:spacing w:before="240" w:after="240" w:line="240" w:lineRule="auto"/>
        <w:ind w:left="851" w:right="851"/>
        <w:jc w:val="both"/>
        <w:rPr>
          <w:rFonts w:ascii="Palatino Linotype" w:hAnsi="Palatino Linotype" w:cs="Arial"/>
          <w:i/>
          <w:lang w:val="es-ES_tradnl"/>
        </w:rPr>
      </w:pPr>
      <w:r w:rsidRPr="000A4E20">
        <w:rPr>
          <w:rFonts w:ascii="Palatino Linotype" w:hAnsi="Palatino Linotype" w:cs="Arial"/>
          <w:i/>
          <w:lang w:val="es-ES_tradnl"/>
        </w:rPr>
        <w:t>[…]</w:t>
      </w:r>
    </w:p>
    <w:p w14:paraId="6A3AEF8F" w14:textId="77777777" w:rsidR="005A39FC" w:rsidRPr="000A4E20" w:rsidRDefault="005A39FC" w:rsidP="003051C7">
      <w:pPr>
        <w:spacing w:before="240" w:after="240" w:line="240" w:lineRule="auto"/>
        <w:ind w:left="851" w:right="851"/>
        <w:jc w:val="both"/>
        <w:rPr>
          <w:rFonts w:ascii="Palatino Linotype" w:hAnsi="Palatino Linotype" w:cs="Arial"/>
          <w:i/>
          <w:lang w:val="es-ES_tradnl"/>
        </w:rPr>
      </w:pPr>
      <w:r w:rsidRPr="000A4E20">
        <w:rPr>
          <w:rFonts w:ascii="Palatino Linotype" w:hAnsi="Palatino Linotype" w:cs="Arial"/>
          <w:b/>
          <w:i/>
          <w:lang w:val="es-ES_tradnl"/>
        </w:rPr>
        <w:t>Artículo 345</w:t>
      </w:r>
      <w:r w:rsidRPr="000A4E20">
        <w:rPr>
          <w:rFonts w:ascii="Palatino Linotype" w:hAnsi="Palatino Linotype" w:cs="Arial"/>
          <w:i/>
          <w:lang w:val="es-ES_tradnl"/>
        </w:rPr>
        <w:t xml:space="preserve">.- 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registro contable. </w:t>
      </w:r>
    </w:p>
    <w:p w14:paraId="4C905EA3" w14:textId="4C848A90" w:rsidR="005A39FC" w:rsidRPr="000A4E20" w:rsidRDefault="005A39FC" w:rsidP="003051C7">
      <w:pPr>
        <w:spacing w:before="240" w:after="240" w:line="240" w:lineRule="auto"/>
        <w:ind w:left="851" w:right="851"/>
        <w:jc w:val="both"/>
        <w:rPr>
          <w:rFonts w:ascii="Palatino Linotype" w:hAnsi="Palatino Linotype" w:cs="Arial"/>
          <w:iCs/>
          <w:sz w:val="24"/>
          <w:szCs w:val="24"/>
          <w:lang w:val="es-ES_tradnl"/>
        </w:rPr>
      </w:pPr>
      <w:r w:rsidRPr="000A4E20">
        <w:rPr>
          <w:rFonts w:ascii="Palatino Linotype" w:hAnsi="Palatino Linotype" w:cs="Arial"/>
          <w:i/>
          <w:lang w:val="es-ES_tradnl"/>
        </w:rPr>
        <w:t xml:space="preserve">El plazo señalado en este artículo empezará a contar a partir de la publicación en el Periódico Oficial, del decreto </w:t>
      </w:r>
      <w:r w:rsidR="003051C7" w:rsidRPr="000A4E20">
        <w:rPr>
          <w:rFonts w:ascii="Palatino Linotype" w:hAnsi="Palatino Linotype" w:cs="Arial"/>
          <w:i/>
          <w:lang w:val="es-ES_tradnl"/>
        </w:rPr>
        <w:t>correspondiente. “</w:t>
      </w:r>
      <w:r w:rsidRPr="000A4E20">
        <w:rPr>
          <w:rFonts w:ascii="Palatino Linotype" w:hAnsi="Palatino Linotype" w:cs="Arial"/>
          <w:i/>
          <w:lang w:val="es-ES_tradnl"/>
        </w:rPr>
        <w:t xml:space="preserve"> (Sic) </w:t>
      </w:r>
    </w:p>
    <w:p w14:paraId="537F13CB" w14:textId="77777777" w:rsidR="005A39FC" w:rsidRPr="000A4E20" w:rsidRDefault="005A39FC" w:rsidP="005A39FC">
      <w:pPr>
        <w:spacing w:before="240" w:after="240" w:line="360" w:lineRule="auto"/>
        <w:ind w:right="51"/>
        <w:jc w:val="both"/>
        <w:rPr>
          <w:rFonts w:ascii="Palatino Linotype" w:hAnsi="Palatino Linotype" w:cs="Arial"/>
          <w:iCs/>
          <w:sz w:val="24"/>
          <w:szCs w:val="24"/>
          <w:lang w:val="es-ES_tradnl"/>
        </w:rPr>
      </w:pPr>
      <w:r w:rsidRPr="000A4E20">
        <w:rPr>
          <w:rFonts w:ascii="Palatino Linotype" w:hAnsi="Palatino Linotype" w:cs="Arial"/>
          <w:iCs/>
          <w:sz w:val="24"/>
          <w:szCs w:val="24"/>
          <w:lang w:val="es-ES_tradnl"/>
        </w:rPr>
        <w:t xml:space="preserve">De la interpretación sistemática de los artículos transcritos, se desprende primeramente que el registro contable del efecto patrimonial y presupuestal de las operaciones financieras se realizará conforme al sistema y a las disposiciones que se </w:t>
      </w:r>
      <w:r w:rsidRPr="000A4E20">
        <w:rPr>
          <w:rFonts w:ascii="Palatino Linotype" w:hAnsi="Palatino Linotype" w:cs="Arial"/>
          <w:iCs/>
          <w:sz w:val="24"/>
          <w:szCs w:val="24"/>
          <w:lang w:val="es-ES_tradnl"/>
        </w:rPr>
        <w:lastRenderedPageBreak/>
        <w:t>aprueben en materia de planeación, programación, presupuestación, evaluación y contabilidad gubernamental.</w:t>
      </w:r>
    </w:p>
    <w:p w14:paraId="4D27386C" w14:textId="77777777" w:rsidR="005A39FC" w:rsidRPr="000A4E20" w:rsidRDefault="005A39FC" w:rsidP="005A39FC">
      <w:pPr>
        <w:spacing w:before="240" w:after="240" w:line="360" w:lineRule="auto"/>
        <w:ind w:right="51"/>
        <w:jc w:val="both"/>
        <w:rPr>
          <w:rFonts w:ascii="Palatino Linotype" w:hAnsi="Palatino Linotype" w:cs="Arial"/>
          <w:iCs/>
          <w:sz w:val="24"/>
          <w:szCs w:val="24"/>
          <w:lang w:val="es-ES_tradnl"/>
        </w:rPr>
      </w:pPr>
      <w:r w:rsidRPr="000A4E20">
        <w:rPr>
          <w:rFonts w:ascii="Palatino Linotype" w:hAnsi="Palatino Linotype" w:cs="Arial"/>
          <w:iCs/>
          <w:sz w:val="24"/>
          <w:szCs w:val="24"/>
          <w:lang w:val="es-ES_tradnl"/>
        </w:rPr>
        <w:t>Por otra parte, se establece que el sistema de contabilidad sobre base acumulativa total se sustentará en los principios de contabilidad gubernamental, señalando que todo registro contable y presupuestal deberá estar soportado con los documentos comprobatorios originales.</w:t>
      </w:r>
    </w:p>
    <w:p w14:paraId="622BE45E" w14:textId="1065E39A" w:rsidR="003051C7" w:rsidRPr="003051C7" w:rsidRDefault="003051C7" w:rsidP="003051C7">
      <w:pPr>
        <w:spacing w:after="0" w:line="360" w:lineRule="auto"/>
        <w:contextualSpacing/>
        <w:jc w:val="both"/>
        <w:rPr>
          <w:rFonts w:ascii="Palatino Linotype" w:eastAsia="Calibri" w:hAnsi="Palatino Linotype" w:cs="Times New Roman"/>
          <w:sz w:val="24"/>
          <w:szCs w:val="24"/>
          <w:lang w:val="es-ES_tradnl"/>
        </w:rPr>
      </w:pPr>
      <w:r>
        <w:rPr>
          <w:rFonts w:ascii="Palatino Linotype" w:eastAsia="Calibri" w:hAnsi="Palatino Linotype" w:cs="Times New Roman"/>
          <w:sz w:val="24"/>
          <w:szCs w:val="24"/>
          <w:lang w:val="es-ES_tradnl"/>
        </w:rPr>
        <w:t>Ahora bien, e</w:t>
      </w:r>
      <w:r w:rsidRPr="003051C7">
        <w:rPr>
          <w:rFonts w:ascii="Palatino Linotype" w:eastAsia="Calibri" w:hAnsi="Palatino Linotype" w:cs="Times New Roman"/>
          <w:sz w:val="24"/>
          <w:szCs w:val="24"/>
          <w:lang w:val="es-ES_tradnl"/>
        </w:rPr>
        <w:t xml:space="preserve">n el caso concreto que nos ocupa analizar, es de destacar que la información fue requerida a través del </w:t>
      </w:r>
      <w:r w:rsidRPr="003051C7">
        <w:rPr>
          <w:rFonts w:ascii="Palatino Linotype" w:eastAsia="Calibri" w:hAnsi="Palatino Linotype" w:cs="Times New Roman"/>
          <w:b/>
          <w:sz w:val="24"/>
          <w:szCs w:val="24"/>
          <w:lang w:val="es-ES_tradnl"/>
        </w:rPr>
        <w:t>SAIMEX</w:t>
      </w:r>
      <w:r w:rsidRPr="003051C7">
        <w:rPr>
          <w:rFonts w:ascii="Palatino Linotype" w:eastAsia="Calibri" w:hAnsi="Palatino Linotype" w:cs="Times New Roman"/>
          <w:sz w:val="24"/>
          <w:szCs w:val="24"/>
          <w:lang w:val="es-ES_tradnl"/>
        </w:rPr>
        <w:t xml:space="preserve">; sin embargo, el </w:t>
      </w:r>
      <w:r w:rsidRPr="003051C7">
        <w:rPr>
          <w:rFonts w:ascii="Palatino Linotype" w:eastAsia="Calibri" w:hAnsi="Palatino Linotype" w:cs="Times New Roman"/>
          <w:b/>
          <w:sz w:val="24"/>
          <w:szCs w:val="24"/>
          <w:lang w:val="es-ES_tradnl"/>
        </w:rPr>
        <w:t xml:space="preserve">Sujeto Obligado </w:t>
      </w:r>
      <w:r>
        <w:rPr>
          <w:rFonts w:ascii="Palatino Linotype" w:eastAsia="Calibri" w:hAnsi="Palatino Linotype" w:cs="Times New Roman"/>
          <w:sz w:val="24"/>
          <w:szCs w:val="24"/>
          <w:lang w:val="es-ES_tradnl"/>
        </w:rPr>
        <w:t>mediante informe justificado precisó</w:t>
      </w:r>
      <w:r w:rsidRPr="003051C7">
        <w:rPr>
          <w:rFonts w:ascii="Palatino Linotype" w:eastAsia="Calibri" w:hAnsi="Palatino Linotype" w:cs="Times New Roman"/>
          <w:sz w:val="24"/>
          <w:szCs w:val="24"/>
          <w:lang w:val="es-ES_tradnl"/>
        </w:rPr>
        <w:t xml:space="preserve"> que</w:t>
      </w:r>
      <w:r>
        <w:rPr>
          <w:rFonts w:ascii="Palatino Linotype" w:eastAsia="Calibri" w:hAnsi="Palatino Linotype" w:cs="Times New Roman"/>
          <w:sz w:val="24"/>
          <w:szCs w:val="24"/>
          <w:lang w:val="es-ES_tradnl"/>
        </w:rPr>
        <w:t>,</w:t>
      </w:r>
      <w:r w:rsidRPr="003051C7">
        <w:rPr>
          <w:rFonts w:ascii="Palatino Linotype" w:eastAsia="Calibri" w:hAnsi="Palatino Linotype" w:cs="Times New Roman"/>
          <w:sz w:val="24"/>
          <w:szCs w:val="24"/>
          <w:lang w:val="es-ES_tradnl"/>
        </w:rPr>
        <w:t xml:space="preserve"> </w:t>
      </w:r>
      <w:r w:rsidR="00C63137" w:rsidRPr="00C63137">
        <w:rPr>
          <w:rFonts w:ascii="Palatino Linotype" w:eastAsia="Calibri" w:hAnsi="Palatino Linotype" w:cs="Times New Roman"/>
          <w:sz w:val="24"/>
          <w:szCs w:val="24"/>
          <w:lang w:val="es-ES_tradnl"/>
        </w:rPr>
        <w:t>se encuentra en posibilidad de entregar la información solicitada; sin embargo, debido a que dicha información rebasa las 32,000 fojas el procesamiento de la misma sobrepasa las capacidades administrativas y humanas del Sujeto Obligado en la modalidad elegida por el solicitante</w:t>
      </w:r>
      <w:r w:rsidR="00C63137">
        <w:rPr>
          <w:rFonts w:ascii="Palatino Linotype" w:eastAsia="Calibri" w:hAnsi="Palatino Linotype" w:cs="Times New Roman"/>
          <w:sz w:val="24"/>
          <w:szCs w:val="24"/>
          <w:lang w:val="es-ES_tradnl"/>
        </w:rPr>
        <w:t>, por lo tanto, se pone</w:t>
      </w:r>
      <w:r w:rsidRPr="003051C7">
        <w:rPr>
          <w:rFonts w:ascii="Palatino Linotype" w:eastAsia="Calibri" w:hAnsi="Palatino Linotype" w:cs="Times New Roman"/>
          <w:sz w:val="24"/>
          <w:szCs w:val="24"/>
          <w:lang w:val="es-ES_tradnl"/>
        </w:rPr>
        <w:t xml:space="preserve"> a disposición del particular en la modalidad de “</w:t>
      </w:r>
      <w:r w:rsidRPr="003051C7">
        <w:rPr>
          <w:rFonts w:ascii="Palatino Linotype" w:eastAsia="Calibri" w:hAnsi="Palatino Linotype" w:cs="Times New Roman"/>
          <w:i/>
          <w:sz w:val="24"/>
          <w:szCs w:val="24"/>
          <w:lang w:val="es-ES_tradnl"/>
        </w:rPr>
        <w:t>Consulta Directa</w:t>
      </w:r>
      <w:r w:rsidRPr="003051C7">
        <w:rPr>
          <w:rFonts w:ascii="Palatino Linotype" w:eastAsia="Calibri" w:hAnsi="Palatino Linotype" w:cs="Times New Roman"/>
          <w:sz w:val="24"/>
          <w:szCs w:val="24"/>
          <w:lang w:val="es-ES_tradnl"/>
        </w:rPr>
        <w:t xml:space="preserve">”, indicando que dicha información será entregada en las oficinas </w:t>
      </w:r>
      <w:r w:rsidR="00C63137">
        <w:rPr>
          <w:rFonts w:ascii="Palatino Linotype" w:eastAsia="Calibri" w:hAnsi="Palatino Linotype" w:cs="Times New Roman"/>
          <w:sz w:val="24"/>
          <w:szCs w:val="24"/>
          <w:lang w:val="es-ES_tradnl"/>
        </w:rPr>
        <w:t>del Sujeto obligado.</w:t>
      </w:r>
    </w:p>
    <w:p w14:paraId="48E4D31F" w14:textId="77777777" w:rsidR="003051C7" w:rsidRPr="003051C7" w:rsidRDefault="003051C7" w:rsidP="003051C7">
      <w:pPr>
        <w:spacing w:after="0" w:line="360" w:lineRule="auto"/>
        <w:jc w:val="both"/>
        <w:rPr>
          <w:rFonts w:ascii="Palatino Linotype" w:eastAsia="Calibri" w:hAnsi="Palatino Linotype" w:cs="Times New Roman"/>
          <w:sz w:val="24"/>
          <w:szCs w:val="24"/>
          <w:lang w:val="es-ES_tradnl"/>
        </w:rPr>
      </w:pPr>
    </w:p>
    <w:p w14:paraId="0D843876" w14:textId="08997391" w:rsidR="003051C7" w:rsidRPr="003051C7" w:rsidRDefault="00C63137" w:rsidP="003051C7">
      <w:pPr>
        <w:spacing w:after="0" w:line="360" w:lineRule="auto"/>
        <w:contextualSpacing/>
        <w:jc w:val="both"/>
        <w:rPr>
          <w:rFonts w:ascii="Palatino Linotype" w:eastAsia="MS Mincho" w:hAnsi="Palatino Linotype" w:cs="Arial"/>
          <w:sz w:val="24"/>
          <w:szCs w:val="24"/>
          <w:lang w:val="es-ES_tradnl"/>
        </w:rPr>
      </w:pPr>
      <w:r>
        <w:rPr>
          <w:rFonts w:ascii="Palatino Linotype" w:eastAsia="Calibri" w:hAnsi="Palatino Linotype" w:cs="Times New Roman"/>
          <w:sz w:val="24"/>
          <w:szCs w:val="24"/>
          <w:lang w:val="es-ES_tradnl"/>
        </w:rPr>
        <w:t>Por lo anterior, es preciso señalar que</w:t>
      </w:r>
      <w:r w:rsidR="003051C7" w:rsidRPr="003051C7">
        <w:rPr>
          <w:rFonts w:ascii="Palatino Linotype" w:eastAsia="Calibri" w:hAnsi="Palatino Linotype" w:cs="Times New Roman"/>
          <w:sz w:val="24"/>
          <w:szCs w:val="24"/>
          <w:lang w:val="es-ES_tradnl"/>
        </w:rPr>
        <w:t xml:space="preserve"> la actuación del </w:t>
      </w:r>
      <w:r w:rsidR="003051C7" w:rsidRPr="003051C7">
        <w:rPr>
          <w:rFonts w:ascii="Palatino Linotype" w:eastAsia="Calibri" w:hAnsi="Palatino Linotype" w:cs="Times New Roman"/>
          <w:b/>
          <w:sz w:val="24"/>
          <w:szCs w:val="24"/>
          <w:lang w:val="es-ES_tradnl"/>
        </w:rPr>
        <w:t xml:space="preserve">Sujeto Obligado </w:t>
      </w:r>
      <w:r w:rsidR="003051C7" w:rsidRPr="003051C7">
        <w:rPr>
          <w:rFonts w:ascii="Palatino Linotype" w:eastAsia="MS Mincho" w:hAnsi="Palatino Linotype" w:cs="Arial"/>
          <w:sz w:val="24"/>
          <w:szCs w:val="24"/>
          <w:lang w:val="es-ES_tradnl"/>
        </w:rPr>
        <w:t xml:space="preserve">constituye una afectación al derecho humano de acceso a la información pública del particular, toda vez que pretendió cambiar la modalidad de entrega de la información; </w:t>
      </w:r>
      <w:r w:rsidR="003051C7" w:rsidRPr="003051C7">
        <w:rPr>
          <w:rFonts w:ascii="Palatino Linotype" w:hAnsi="Palatino Linotype" w:cs="Arial"/>
          <w:sz w:val="24"/>
          <w:szCs w:val="24"/>
        </w:rPr>
        <w:t xml:space="preserve">de esta forma, solamente intenta realizar el cambio de modalidad ya que como se ha dicho, el particular mencionó que la manera de entrega de la información sería a través del </w:t>
      </w:r>
      <w:r w:rsidR="003051C7" w:rsidRPr="003051C7">
        <w:rPr>
          <w:rFonts w:ascii="Palatino Linotype" w:hAnsi="Palatino Linotype" w:cs="Arial"/>
          <w:b/>
          <w:sz w:val="24"/>
          <w:szCs w:val="24"/>
        </w:rPr>
        <w:t>SAIMEX</w:t>
      </w:r>
      <w:r w:rsidR="003051C7" w:rsidRPr="003051C7">
        <w:rPr>
          <w:rFonts w:ascii="Palatino Linotype" w:hAnsi="Palatino Linotype" w:cs="Arial"/>
          <w:sz w:val="24"/>
          <w:szCs w:val="24"/>
        </w:rPr>
        <w:t xml:space="preserve">, adicionalmente, en la actualidad existen medios electrónicos que facilita la </w:t>
      </w:r>
      <w:r w:rsidR="003051C7" w:rsidRPr="003051C7">
        <w:rPr>
          <w:rFonts w:ascii="Palatino Linotype" w:hAnsi="Palatino Linotype" w:cs="Arial"/>
          <w:sz w:val="24"/>
          <w:szCs w:val="24"/>
        </w:rPr>
        <w:lastRenderedPageBreak/>
        <w:t>entrega de información, que a decir de éste Órgano Garante, el cambio de modalidad no es procedente, en virtud de lo establecido por el artículo 164, de la Ley de Transparencia y Acceso a la Información Pública del Estado de México y Municipios que contempla los siguiente:</w:t>
      </w:r>
    </w:p>
    <w:p w14:paraId="2476C56F" w14:textId="77777777" w:rsidR="003051C7" w:rsidRPr="003051C7" w:rsidRDefault="003051C7" w:rsidP="003051C7">
      <w:pPr>
        <w:spacing w:after="0" w:line="256" w:lineRule="auto"/>
        <w:rPr>
          <w:rFonts w:ascii="Calibri" w:eastAsia="Calibri" w:hAnsi="Calibri" w:cs="Times New Roman"/>
          <w:sz w:val="14"/>
        </w:rPr>
      </w:pPr>
    </w:p>
    <w:p w14:paraId="7B81007F" w14:textId="77777777" w:rsidR="003051C7" w:rsidRPr="003051C7" w:rsidRDefault="003051C7" w:rsidP="003051C7">
      <w:pPr>
        <w:tabs>
          <w:tab w:val="left" w:pos="709"/>
        </w:tabs>
        <w:spacing w:after="0" w:line="276" w:lineRule="auto"/>
        <w:ind w:left="567" w:right="567"/>
        <w:jc w:val="both"/>
        <w:rPr>
          <w:rFonts w:ascii="Palatino Linotype" w:hAnsi="Palatino Linotype" w:cs="Arial"/>
          <w:i/>
        </w:rPr>
      </w:pPr>
      <w:r w:rsidRPr="003051C7">
        <w:rPr>
          <w:rFonts w:ascii="Palatino Linotype" w:hAnsi="Palatino Linotype" w:cs="Arial"/>
          <w:b/>
          <w:i/>
        </w:rPr>
        <w:t>“Artículo 164.</w:t>
      </w:r>
      <w:r w:rsidRPr="003051C7">
        <w:rPr>
          <w:rFonts w:ascii="Palatino Linotype" w:hAnsi="Palatino Linotype" w:cs="Arial"/>
          <w:i/>
        </w:rPr>
        <w:t xml:space="preserve"> </w:t>
      </w:r>
      <w:r w:rsidRPr="003051C7">
        <w:rPr>
          <w:rFonts w:ascii="Palatino Linotype" w:hAnsi="Palatino Linotype" w:cs="Arial"/>
          <w:b/>
          <w:i/>
          <w:u w:val="single"/>
        </w:rPr>
        <w:t>El acceso se dará en la modalidad de entrega y, en su caso, de envío elegidos por el solicitante.</w:t>
      </w:r>
      <w:r w:rsidRPr="003051C7">
        <w:rPr>
          <w:rFonts w:ascii="Palatino Linotype" w:hAnsi="Palatino Linotype" w:cs="Arial"/>
          <w:i/>
        </w:rPr>
        <w:t xml:space="preserve"> Cuando la información no pueda entregarse o enviarse en la modalidad solicitada, el sujeto obligado deberá ofrecer otra u otras modalidades de entrega. </w:t>
      </w:r>
    </w:p>
    <w:p w14:paraId="1EFD0BCA" w14:textId="77777777" w:rsidR="003051C7" w:rsidRPr="003051C7" w:rsidRDefault="003051C7" w:rsidP="003051C7">
      <w:pPr>
        <w:tabs>
          <w:tab w:val="left" w:pos="709"/>
        </w:tabs>
        <w:spacing w:after="0" w:line="276" w:lineRule="auto"/>
        <w:ind w:left="567" w:right="567"/>
        <w:jc w:val="both"/>
        <w:rPr>
          <w:rFonts w:ascii="Palatino Linotype" w:hAnsi="Palatino Linotype" w:cs="Arial"/>
          <w:i/>
        </w:rPr>
      </w:pPr>
      <w:r w:rsidRPr="003051C7">
        <w:rPr>
          <w:rFonts w:ascii="Palatino Linotype" w:hAnsi="Palatino Linotype" w:cs="Arial"/>
          <w:b/>
          <w:i/>
          <w:u w:val="single"/>
        </w:rPr>
        <w:t>En cualquier caso, se deberá fundar y motivar la necesidad de ofrecer otras modalidades.</w:t>
      </w:r>
      <w:r w:rsidRPr="003051C7">
        <w:rPr>
          <w:rFonts w:ascii="Palatino Linotype" w:hAnsi="Palatino Linotype" w:cs="Arial"/>
          <w:i/>
        </w:rPr>
        <w:t>”</w:t>
      </w:r>
    </w:p>
    <w:p w14:paraId="6CB9FD67" w14:textId="77777777" w:rsidR="003051C7" w:rsidRPr="003051C7" w:rsidRDefault="003051C7" w:rsidP="003051C7">
      <w:pPr>
        <w:tabs>
          <w:tab w:val="left" w:pos="709"/>
        </w:tabs>
        <w:spacing w:after="0" w:line="360" w:lineRule="auto"/>
        <w:jc w:val="right"/>
        <w:rPr>
          <w:rFonts w:ascii="Palatino Linotype" w:hAnsi="Palatino Linotype" w:cs="Arial"/>
          <w:b/>
          <w:i/>
          <w:sz w:val="18"/>
        </w:rPr>
      </w:pPr>
      <w:r w:rsidRPr="003051C7">
        <w:rPr>
          <w:rFonts w:ascii="Palatino Linotype" w:hAnsi="Palatino Linotype" w:cs="Arial"/>
          <w:b/>
          <w:i/>
          <w:sz w:val="18"/>
        </w:rPr>
        <w:t xml:space="preserve">[Énfasis añadido] </w:t>
      </w:r>
    </w:p>
    <w:p w14:paraId="363B3B06" w14:textId="77777777" w:rsidR="003051C7" w:rsidRPr="003051C7" w:rsidRDefault="003051C7" w:rsidP="003051C7">
      <w:pPr>
        <w:tabs>
          <w:tab w:val="left" w:pos="709"/>
        </w:tabs>
        <w:spacing w:after="0" w:line="360" w:lineRule="auto"/>
        <w:jc w:val="right"/>
        <w:rPr>
          <w:rFonts w:ascii="Palatino Linotype" w:hAnsi="Palatino Linotype" w:cs="Arial"/>
          <w:b/>
          <w:i/>
          <w:sz w:val="18"/>
        </w:rPr>
      </w:pPr>
    </w:p>
    <w:p w14:paraId="19543085" w14:textId="77777777" w:rsidR="003051C7" w:rsidRPr="003051C7" w:rsidRDefault="003051C7" w:rsidP="003051C7">
      <w:pPr>
        <w:spacing w:after="0" w:line="360" w:lineRule="auto"/>
        <w:contextualSpacing/>
        <w:jc w:val="both"/>
        <w:rPr>
          <w:rFonts w:ascii="Palatino Linotype" w:hAnsi="Palatino Linotype"/>
          <w:b/>
          <w:sz w:val="24"/>
          <w:szCs w:val="24"/>
        </w:rPr>
      </w:pPr>
      <w:r w:rsidRPr="003051C7">
        <w:rPr>
          <w:rFonts w:ascii="Palatino Linotype" w:hAnsi="Palatino Linotype"/>
          <w:sz w:val="24"/>
          <w:szCs w:val="24"/>
        </w:rPr>
        <w:t xml:space="preserve">La Ley de Transparencia en cita, busca privilegiar la entrega de la información solicitada en la modalidad requerida por el particular. Así el artículo establece que tanto la modalidad de entrega como la forma de envío de la información se hará preferentemente como lo haya señalado el requirente. En los casos en que esto no sea posible, el </w:t>
      </w:r>
      <w:r w:rsidRPr="003051C7">
        <w:rPr>
          <w:rFonts w:ascii="Palatino Linotype" w:hAnsi="Palatino Linotype"/>
          <w:b/>
          <w:sz w:val="24"/>
          <w:szCs w:val="24"/>
        </w:rPr>
        <w:t xml:space="preserve">Sujeto Obligado </w:t>
      </w:r>
      <w:r w:rsidRPr="003051C7">
        <w:rPr>
          <w:rFonts w:ascii="Palatino Linotype" w:hAnsi="Palatino Linotype"/>
          <w:sz w:val="24"/>
          <w:szCs w:val="24"/>
        </w:rPr>
        <w:t xml:space="preserve">podrá garantizar la entrega a través de cualquier otro medio, siempre y cuando funde y motive la razón para hacerlo. </w:t>
      </w:r>
    </w:p>
    <w:p w14:paraId="4DD621E7" w14:textId="77777777" w:rsidR="003051C7" w:rsidRPr="003051C7" w:rsidRDefault="003051C7" w:rsidP="003051C7">
      <w:pPr>
        <w:spacing w:after="0" w:line="360" w:lineRule="auto"/>
        <w:contextualSpacing/>
        <w:jc w:val="both"/>
        <w:rPr>
          <w:rFonts w:ascii="Palatino Linotype" w:eastAsia="Calibri" w:hAnsi="Palatino Linotype" w:cs="Times New Roman"/>
          <w:b/>
          <w:sz w:val="24"/>
          <w:szCs w:val="24"/>
        </w:rPr>
      </w:pPr>
    </w:p>
    <w:p w14:paraId="2ADF6E9D" w14:textId="77777777" w:rsidR="003051C7" w:rsidRPr="003051C7" w:rsidRDefault="003051C7" w:rsidP="003051C7">
      <w:pPr>
        <w:spacing w:after="0" w:line="360" w:lineRule="auto"/>
        <w:contextualSpacing/>
        <w:jc w:val="both"/>
        <w:rPr>
          <w:rFonts w:ascii="Palatino Linotype" w:hAnsi="Palatino Linotype"/>
          <w:sz w:val="24"/>
          <w:szCs w:val="24"/>
        </w:rPr>
      </w:pPr>
      <w:r w:rsidRPr="003051C7">
        <w:rPr>
          <w:rFonts w:ascii="Palatino Linotype" w:hAnsi="Palatino Linotype"/>
          <w:sz w:val="24"/>
          <w:szCs w:val="24"/>
        </w:rPr>
        <w:t>La necesidad de fundar y motivar es imperante en todos los actos que emite cualquier autoridad, es decir, todo acto que pronuncie en el ejercicio de sus atribuciones, debe expresar los fundamentos legales que le dieron origen y las razones por las que se deben aplicar al caso concreto.</w:t>
      </w:r>
    </w:p>
    <w:p w14:paraId="58A352C0" w14:textId="77777777" w:rsidR="003051C7" w:rsidRPr="003051C7" w:rsidRDefault="003051C7" w:rsidP="003051C7">
      <w:pPr>
        <w:spacing w:after="0" w:line="360" w:lineRule="auto"/>
        <w:contextualSpacing/>
        <w:jc w:val="both"/>
        <w:rPr>
          <w:rFonts w:ascii="Palatino Linotype" w:eastAsia="Calibri" w:hAnsi="Palatino Linotype" w:cs="Times New Roman"/>
          <w:sz w:val="24"/>
          <w:szCs w:val="24"/>
        </w:rPr>
      </w:pPr>
    </w:p>
    <w:p w14:paraId="0CAA882A" w14:textId="77777777" w:rsidR="003051C7" w:rsidRPr="003051C7" w:rsidRDefault="003051C7" w:rsidP="003051C7">
      <w:pPr>
        <w:spacing w:after="0" w:line="360" w:lineRule="auto"/>
        <w:contextualSpacing/>
        <w:jc w:val="both"/>
        <w:rPr>
          <w:rFonts w:ascii="Palatino Linotype" w:hAnsi="Palatino Linotype" w:cs="Arial"/>
          <w:color w:val="222222"/>
          <w:sz w:val="24"/>
          <w:szCs w:val="24"/>
          <w:lang w:eastAsia="es-MX"/>
        </w:rPr>
      </w:pPr>
      <w:r w:rsidRPr="003051C7">
        <w:rPr>
          <w:rFonts w:ascii="Palatino Linotype" w:hAnsi="Palatino Linotype" w:cs="Arial"/>
          <w:color w:val="222222"/>
          <w:sz w:val="24"/>
          <w:szCs w:val="24"/>
          <w:lang w:eastAsia="es-MX"/>
        </w:rPr>
        <w:lastRenderedPageBreak/>
        <w:t xml:space="preserve">Han sido vastos los estudios doctrinarios relativos a estos derechos fundamentales y al principio de legalidad en ellos contenidos; como ejemplo, el procesalista José Ovalle Fabela, en su obra “Garantías Constitucionales del Proceso”, refiere que </w:t>
      </w:r>
      <w:r w:rsidRPr="003051C7">
        <w:rPr>
          <w:rFonts w:ascii="Palatino Linotype" w:hAnsi="Palatino Linotype" w:cs="Arial"/>
          <w:i/>
          <w:color w:val="222222"/>
          <w:sz w:val="24"/>
          <w:szCs w:val="24"/>
          <w:lang w:eastAsia="es-MX"/>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3051C7">
        <w:rPr>
          <w:rFonts w:ascii="Palatino Linotype" w:hAnsi="Palatino Linotype"/>
          <w:sz w:val="24"/>
          <w:szCs w:val="24"/>
          <w:vertAlign w:val="superscript"/>
        </w:rPr>
        <w:footnoteReference w:id="2"/>
      </w:r>
    </w:p>
    <w:p w14:paraId="053662C4" w14:textId="77777777" w:rsidR="003051C7" w:rsidRPr="003051C7" w:rsidRDefault="003051C7" w:rsidP="003051C7">
      <w:pPr>
        <w:spacing w:after="0" w:line="360" w:lineRule="auto"/>
        <w:contextualSpacing/>
        <w:jc w:val="both"/>
        <w:rPr>
          <w:rFonts w:ascii="Palatino Linotype" w:eastAsia="Calibri" w:hAnsi="Palatino Linotype" w:cs="Arial"/>
          <w:color w:val="222222"/>
          <w:sz w:val="24"/>
          <w:szCs w:val="24"/>
          <w:lang w:eastAsia="es-MX"/>
        </w:rPr>
      </w:pPr>
    </w:p>
    <w:p w14:paraId="1277B2D3" w14:textId="77777777" w:rsidR="003051C7" w:rsidRPr="003051C7" w:rsidRDefault="003051C7" w:rsidP="003051C7">
      <w:pPr>
        <w:spacing w:after="0" w:line="360" w:lineRule="auto"/>
        <w:contextualSpacing/>
        <w:jc w:val="both"/>
        <w:rPr>
          <w:rFonts w:ascii="Palatino Linotype" w:hAnsi="Palatino Linotype" w:cs="Arial"/>
          <w:color w:val="222222"/>
          <w:sz w:val="24"/>
          <w:szCs w:val="24"/>
          <w:lang w:eastAsia="es-MX"/>
        </w:rPr>
      </w:pPr>
      <w:r w:rsidRPr="003051C7">
        <w:rPr>
          <w:rFonts w:ascii="Palatino Linotype" w:hAnsi="Palatino Linotype" w:cs="Arial"/>
          <w:color w:val="222222"/>
          <w:sz w:val="24"/>
          <w:szCs w:val="24"/>
          <w:lang w:eastAsia="es-MX"/>
        </w:rPr>
        <w:t>Por su parte, el intérprete judicial del país ha establecido una jurisprudencia respecto a qué debe entenderse por fundamentación y motivación, en los siguientes términos:</w:t>
      </w:r>
    </w:p>
    <w:p w14:paraId="15141648" w14:textId="77777777" w:rsidR="003051C7" w:rsidRPr="003051C7" w:rsidRDefault="003051C7" w:rsidP="003051C7">
      <w:pPr>
        <w:spacing w:after="0" w:line="256" w:lineRule="auto"/>
        <w:rPr>
          <w:rFonts w:ascii="Calibri" w:eastAsia="Calibri" w:hAnsi="Calibri" w:cs="Times New Roman"/>
          <w:sz w:val="12"/>
          <w:lang w:eastAsia="es-MX"/>
        </w:rPr>
      </w:pPr>
    </w:p>
    <w:p w14:paraId="3EA78287" w14:textId="77777777" w:rsidR="003051C7" w:rsidRPr="003051C7" w:rsidRDefault="003051C7" w:rsidP="003051C7">
      <w:pPr>
        <w:spacing w:after="0" w:line="256" w:lineRule="auto"/>
        <w:ind w:left="851" w:right="618"/>
        <w:contextualSpacing/>
        <w:jc w:val="both"/>
        <w:rPr>
          <w:rFonts w:ascii="Palatino Linotype" w:hAnsi="Palatino Linotype" w:cs="Arial"/>
          <w:i/>
          <w:color w:val="000000"/>
        </w:rPr>
      </w:pPr>
      <w:r w:rsidRPr="003051C7">
        <w:rPr>
          <w:rFonts w:ascii="Palatino Linotype" w:hAnsi="Palatino Linotype" w:cs="Arial"/>
          <w:b/>
          <w:i/>
          <w:color w:val="000000"/>
        </w:rPr>
        <w:t>FUNDAMENTACIÓN Y MOTIVACIÓN.</w:t>
      </w:r>
      <w:r w:rsidRPr="003051C7">
        <w:rPr>
          <w:rFonts w:ascii="Palatino Linotype" w:hAnsi="Palatino Linotype" w:cs="Arial"/>
          <w:i/>
          <w:color w:val="000000"/>
        </w:rPr>
        <w:t xml:space="preserve"> La </w:t>
      </w:r>
      <w:r w:rsidRPr="003051C7">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3051C7">
        <w:rPr>
          <w:rFonts w:ascii="Palatino Linotype" w:hAnsi="Palatino Linotype" w:cs="Arial"/>
          <w:i/>
          <w:color w:val="000000"/>
        </w:rPr>
        <w:t>.</w:t>
      </w:r>
    </w:p>
    <w:p w14:paraId="3B473BA0" w14:textId="77777777" w:rsidR="003051C7" w:rsidRPr="003051C7" w:rsidRDefault="003051C7" w:rsidP="003051C7">
      <w:pPr>
        <w:spacing w:after="0" w:line="360" w:lineRule="auto"/>
        <w:ind w:right="618"/>
        <w:contextualSpacing/>
        <w:jc w:val="both"/>
        <w:rPr>
          <w:rFonts w:ascii="Palatino Linotype" w:hAnsi="Palatino Linotype" w:cs="Arial"/>
          <w:i/>
          <w:color w:val="000000"/>
        </w:rPr>
      </w:pPr>
    </w:p>
    <w:p w14:paraId="36C74703" w14:textId="77777777" w:rsidR="003051C7" w:rsidRPr="003051C7" w:rsidRDefault="003051C7" w:rsidP="003051C7">
      <w:pPr>
        <w:spacing w:after="0" w:line="256" w:lineRule="auto"/>
        <w:ind w:left="851" w:right="618"/>
        <w:contextualSpacing/>
        <w:jc w:val="both"/>
        <w:rPr>
          <w:rFonts w:ascii="Palatino Linotype" w:hAnsi="Palatino Linotype" w:cs="Arial"/>
          <w:i/>
          <w:color w:val="000000"/>
        </w:rPr>
      </w:pPr>
      <w:r w:rsidRPr="003051C7">
        <w:rPr>
          <w:rFonts w:ascii="Palatino Linotype" w:hAnsi="Palatino Linotype" w:cs="Arial"/>
          <w:b/>
          <w:i/>
          <w:color w:val="000000"/>
        </w:rPr>
        <w:t>SEGUNDO TRIBUNAL COLEGIADO DEL SEXTO CIRCUITO</w:t>
      </w:r>
      <w:r w:rsidRPr="003051C7">
        <w:rPr>
          <w:rFonts w:ascii="Palatino Linotype" w:hAnsi="Palatino Linotype" w:cs="Arial"/>
          <w:i/>
          <w:color w:val="000000"/>
        </w:rPr>
        <w:t>.</w:t>
      </w:r>
    </w:p>
    <w:p w14:paraId="15FC086C" w14:textId="77777777" w:rsidR="003051C7" w:rsidRPr="003051C7" w:rsidRDefault="003051C7" w:rsidP="003051C7">
      <w:pPr>
        <w:spacing w:after="0" w:line="256" w:lineRule="auto"/>
        <w:ind w:left="851" w:right="618"/>
        <w:contextualSpacing/>
        <w:jc w:val="both"/>
        <w:rPr>
          <w:rFonts w:ascii="Palatino Linotype" w:hAnsi="Palatino Linotype" w:cs="Arial"/>
          <w:i/>
          <w:color w:val="000000"/>
        </w:rPr>
      </w:pPr>
      <w:r w:rsidRPr="003051C7">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00DBD1E8" w14:textId="77777777" w:rsidR="003051C7" w:rsidRPr="003051C7" w:rsidRDefault="003051C7" w:rsidP="003051C7">
      <w:pPr>
        <w:spacing w:after="0" w:line="256" w:lineRule="auto"/>
        <w:ind w:left="851" w:right="618"/>
        <w:contextualSpacing/>
        <w:jc w:val="both"/>
        <w:rPr>
          <w:rFonts w:ascii="Palatino Linotype" w:hAnsi="Palatino Linotype" w:cs="Arial"/>
          <w:i/>
          <w:color w:val="000000"/>
        </w:rPr>
      </w:pPr>
    </w:p>
    <w:p w14:paraId="0C106D61" w14:textId="77777777" w:rsidR="003051C7" w:rsidRPr="003051C7" w:rsidRDefault="003051C7" w:rsidP="003051C7">
      <w:pPr>
        <w:spacing w:after="0" w:line="256" w:lineRule="auto"/>
        <w:ind w:left="851" w:right="618"/>
        <w:contextualSpacing/>
        <w:jc w:val="both"/>
        <w:rPr>
          <w:rFonts w:ascii="Palatino Linotype" w:hAnsi="Palatino Linotype" w:cs="Arial"/>
          <w:i/>
          <w:color w:val="000000"/>
        </w:rPr>
      </w:pPr>
      <w:r w:rsidRPr="003051C7">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14:paraId="6D40C946" w14:textId="77777777" w:rsidR="003051C7" w:rsidRPr="003051C7" w:rsidRDefault="003051C7" w:rsidP="003051C7">
      <w:pPr>
        <w:spacing w:after="0" w:line="256" w:lineRule="auto"/>
        <w:ind w:left="851" w:right="618"/>
        <w:contextualSpacing/>
        <w:jc w:val="both"/>
        <w:rPr>
          <w:rFonts w:ascii="Palatino Linotype" w:hAnsi="Palatino Linotype" w:cs="Arial"/>
          <w:i/>
          <w:color w:val="000000"/>
        </w:rPr>
      </w:pPr>
    </w:p>
    <w:p w14:paraId="6976801F" w14:textId="77777777" w:rsidR="003051C7" w:rsidRPr="003051C7" w:rsidRDefault="003051C7" w:rsidP="003051C7">
      <w:pPr>
        <w:spacing w:after="0" w:line="256" w:lineRule="auto"/>
        <w:ind w:left="851" w:right="618"/>
        <w:contextualSpacing/>
        <w:jc w:val="both"/>
        <w:rPr>
          <w:rFonts w:ascii="Palatino Linotype" w:hAnsi="Palatino Linotype" w:cs="Arial"/>
          <w:i/>
          <w:color w:val="000000"/>
        </w:rPr>
      </w:pPr>
      <w:r w:rsidRPr="003051C7">
        <w:rPr>
          <w:rFonts w:ascii="Palatino Linotype" w:hAnsi="Palatino Linotype" w:cs="Arial"/>
          <w:i/>
          <w:color w:val="000000"/>
        </w:rPr>
        <w:t>Amparo en revisión 333/88. Adilia Romero. 26 de octubre de 1988. Unanimidad de votos. Ponente: Arnoldo Nájera Virgen. Secretario: Enrique Crispín Campos Ramírez.</w:t>
      </w:r>
    </w:p>
    <w:p w14:paraId="021E06E6" w14:textId="77777777" w:rsidR="003051C7" w:rsidRPr="003051C7" w:rsidRDefault="003051C7" w:rsidP="003051C7">
      <w:pPr>
        <w:spacing w:after="0" w:line="256" w:lineRule="auto"/>
        <w:ind w:left="851" w:right="618"/>
        <w:contextualSpacing/>
        <w:jc w:val="both"/>
        <w:rPr>
          <w:rFonts w:ascii="Palatino Linotype" w:hAnsi="Palatino Linotype" w:cs="Arial"/>
          <w:i/>
          <w:color w:val="000000"/>
        </w:rPr>
      </w:pPr>
    </w:p>
    <w:p w14:paraId="54FB4CAB" w14:textId="77777777" w:rsidR="003051C7" w:rsidRPr="003051C7" w:rsidRDefault="003051C7" w:rsidP="003051C7">
      <w:pPr>
        <w:spacing w:after="0" w:line="256" w:lineRule="auto"/>
        <w:ind w:left="851" w:right="618"/>
        <w:contextualSpacing/>
        <w:jc w:val="both"/>
        <w:rPr>
          <w:rFonts w:ascii="Palatino Linotype" w:hAnsi="Palatino Linotype" w:cs="Arial"/>
          <w:i/>
          <w:color w:val="000000"/>
        </w:rPr>
      </w:pPr>
      <w:r w:rsidRPr="003051C7">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14:paraId="47B90EEB" w14:textId="77777777" w:rsidR="003051C7" w:rsidRPr="003051C7" w:rsidRDefault="003051C7" w:rsidP="003051C7">
      <w:pPr>
        <w:spacing w:after="0" w:line="256" w:lineRule="auto"/>
        <w:ind w:left="851" w:right="618"/>
        <w:contextualSpacing/>
        <w:jc w:val="both"/>
        <w:rPr>
          <w:rFonts w:ascii="Palatino Linotype" w:hAnsi="Palatino Linotype" w:cs="Arial"/>
          <w:i/>
          <w:color w:val="000000"/>
        </w:rPr>
      </w:pPr>
    </w:p>
    <w:p w14:paraId="217E3333" w14:textId="77777777" w:rsidR="003051C7" w:rsidRPr="003051C7" w:rsidRDefault="003051C7" w:rsidP="003051C7">
      <w:pPr>
        <w:spacing w:after="0" w:line="256" w:lineRule="auto"/>
        <w:ind w:left="851" w:right="618"/>
        <w:contextualSpacing/>
        <w:jc w:val="both"/>
        <w:rPr>
          <w:rFonts w:ascii="Palatino Linotype" w:hAnsi="Palatino Linotype" w:cs="Arial"/>
          <w:i/>
          <w:color w:val="000000"/>
        </w:rPr>
      </w:pPr>
      <w:r w:rsidRPr="003051C7">
        <w:rPr>
          <w:rFonts w:ascii="Palatino Linotype" w:hAnsi="Palatino Linotype" w:cs="Arial"/>
          <w:i/>
          <w:color w:val="000000"/>
        </w:rPr>
        <w:t>Amparo directo 7/96. Pedro Vicente López Miro. 21 de febrero de 1996. Unanimidad de votos. Ponente: María Eugenia Estela Martínez Cardiel. Secretario: Enrique Baigts Muñoz.</w:t>
      </w:r>
    </w:p>
    <w:p w14:paraId="017EFF9A" w14:textId="77777777" w:rsidR="003051C7" w:rsidRPr="003051C7" w:rsidRDefault="003051C7" w:rsidP="003051C7">
      <w:pPr>
        <w:spacing w:after="0" w:line="360" w:lineRule="auto"/>
        <w:contextualSpacing/>
        <w:jc w:val="both"/>
        <w:rPr>
          <w:rFonts w:ascii="Palatino Linotype" w:hAnsi="Palatino Linotype" w:cs="Arial"/>
          <w:color w:val="222222"/>
          <w:lang w:eastAsia="es-MX"/>
        </w:rPr>
      </w:pPr>
    </w:p>
    <w:p w14:paraId="002062C8" w14:textId="77777777" w:rsidR="003051C7" w:rsidRPr="003051C7" w:rsidRDefault="003051C7" w:rsidP="003051C7">
      <w:pPr>
        <w:spacing w:after="0" w:line="360" w:lineRule="auto"/>
        <w:contextualSpacing/>
        <w:jc w:val="both"/>
        <w:rPr>
          <w:rFonts w:ascii="Palatino Linotype" w:hAnsi="Palatino Linotype" w:cs="Arial"/>
          <w:color w:val="222222"/>
          <w:sz w:val="24"/>
          <w:szCs w:val="24"/>
          <w:lang w:eastAsia="es-MX"/>
        </w:rPr>
      </w:pPr>
      <w:r w:rsidRPr="003051C7">
        <w:rPr>
          <w:rFonts w:ascii="Palatino Linotype" w:hAnsi="Palatino Linotype" w:cs="Arial"/>
          <w:color w:val="222222"/>
          <w:sz w:val="24"/>
          <w:szCs w:val="24"/>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57A5018" w14:textId="77777777" w:rsidR="003051C7" w:rsidRPr="003051C7" w:rsidRDefault="003051C7" w:rsidP="003051C7">
      <w:pPr>
        <w:spacing w:after="0" w:line="360" w:lineRule="auto"/>
        <w:contextualSpacing/>
        <w:jc w:val="both"/>
        <w:rPr>
          <w:rFonts w:ascii="Palatino Linotype" w:hAnsi="Palatino Linotype" w:cs="Arial"/>
          <w:color w:val="222222"/>
          <w:sz w:val="24"/>
          <w:szCs w:val="24"/>
          <w:lang w:eastAsia="es-MX"/>
        </w:rPr>
      </w:pPr>
    </w:p>
    <w:p w14:paraId="705FB252" w14:textId="77777777" w:rsidR="003051C7" w:rsidRPr="003051C7" w:rsidRDefault="003051C7" w:rsidP="003051C7">
      <w:pPr>
        <w:spacing w:after="0" w:line="360" w:lineRule="auto"/>
        <w:contextualSpacing/>
        <w:jc w:val="both"/>
        <w:rPr>
          <w:rFonts w:ascii="Palatino Linotype" w:hAnsi="Palatino Linotype" w:cs="Arial"/>
          <w:color w:val="222222"/>
          <w:sz w:val="24"/>
          <w:szCs w:val="24"/>
          <w:lang w:eastAsia="es-MX"/>
        </w:rPr>
      </w:pPr>
      <w:r w:rsidRPr="003051C7">
        <w:rPr>
          <w:rFonts w:ascii="Palatino Linotype" w:hAnsi="Palatino Linotype" w:cs="Arial"/>
          <w:color w:val="222222"/>
          <w:sz w:val="24"/>
          <w:szCs w:val="24"/>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248E30F" w14:textId="77777777" w:rsidR="003051C7" w:rsidRPr="003051C7" w:rsidRDefault="003051C7" w:rsidP="003051C7">
      <w:pPr>
        <w:spacing w:after="0"/>
        <w:rPr>
          <w:sz w:val="24"/>
          <w:szCs w:val="24"/>
        </w:rPr>
      </w:pPr>
    </w:p>
    <w:p w14:paraId="613B863F" w14:textId="1A043F3D" w:rsidR="003051C7" w:rsidRDefault="003051C7" w:rsidP="003051C7">
      <w:pPr>
        <w:spacing w:after="0" w:line="360" w:lineRule="auto"/>
        <w:contextualSpacing/>
        <w:jc w:val="both"/>
        <w:rPr>
          <w:rFonts w:ascii="Palatino Linotype" w:hAnsi="Palatino Linotype"/>
          <w:sz w:val="24"/>
          <w:szCs w:val="24"/>
        </w:rPr>
      </w:pPr>
      <w:r w:rsidRPr="003051C7">
        <w:rPr>
          <w:rFonts w:ascii="Palatino Linotype" w:hAnsi="Palatino Linotype"/>
          <w:sz w:val="24"/>
          <w:szCs w:val="24"/>
        </w:rPr>
        <w:lastRenderedPageBreak/>
        <w:t xml:space="preserve">En este sentido, de las constancias que obran en el presente recurso de revisión, se advierte que la particular al momento de formular su solicitud de información, en el formato previamente establecido para tal efecto, señaló como modalidad de entrega a través del Sistema </w:t>
      </w:r>
      <w:r w:rsidR="00D4104F">
        <w:rPr>
          <w:rFonts w:ascii="Palatino Linotype" w:hAnsi="Palatino Linotype"/>
          <w:sz w:val="24"/>
          <w:szCs w:val="24"/>
        </w:rPr>
        <w:t>de Acceso a la Información Mexiquense (</w:t>
      </w:r>
      <w:r w:rsidR="00D4104F" w:rsidRPr="00D4104F">
        <w:rPr>
          <w:rFonts w:ascii="Palatino Linotype" w:hAnsi="Palatino Linotype"/>
          <w:b/>
          <w:bCs/>
          <w:sz w:val="24"/>
          <w:szCs w:val="24"/>
        </w:rPr>
        <w:t>SAIMEX)</w:t>
      </w:r>
      <w:r w:rsidRPr="003051C7">
        <w:rPr>
          <w:rFonts w:ascii="Palatino Linotype" w:hAnsi="Palatino Linotype"/>
          <w:sz w:val="24"/>
          <w:szCs w:val="24"/>
        </w:rPr>
        <w:t>, tal como se advierte en la siguiente imagen:</w:t>
      </w:r>
    </w:p>
    <w:p w14:paraId="2FFAC6A0" w14:textId="4B81F79E" w:rsidR="00D4104F" w:rsidRDefault="00D4104F" w:rsidP="003051C7">
      <w:pPr>
        <w:spacing w:after="0" w:line="360" w:lineRule="auto"/>
        <w:contextualSpacing/>
        <w:jc w:val="both"/>
        <w:rPr>
          <w:rFonts w:ascii="Palatino Linotype" w:hAnsi="Palatino Linotype"/>
          <w:sz w:val="24"/>
          <w:szCs w:val="24"/>
        </w:rPr>
      </w:pPr>
      <w:r w:rsidRPr="003051C7">
        <w:rPr>
          <w:rFonts w:ascii="Palatino Linotype" w:hAnsi="Palatino Linotype" w:cs="Arial"/>
          <w:noProof/>
          <w:lang w:eastAsia="es-MX"/>
        </w:rPr>
        <mc:AlternateContent>
          <mc:Choice Requires="wps">
            <w:drawing>
              <wp:anchor distT="0" distB="0" distL="114300" distR="114300" simplePos="0" relativeHeight="251663360" behindDoc="0" locked="0" layoutInCell="1" allowOverlap="1" wp14:anchorId="5A9ACAE0" wp14:editId="58B71A5A">
                <wp:simplePos x="0" y="0"/>
                <wp:positionH relativeFrom="column">
                  <wp:posOffset>215265</wp:posOffset>
                </wp:positionH>
                <wp:positionV relativeFrom="paragraph">
                  <wp:posOffset>309880</wp:posOffset>
                </wp:positionV>
                <wp:extent cx="4057650" cy="371475"/>
                <wp:effectExtent l="19050" t="19050" r="19050" b="28575"/>
                <wp:wrapNone/>
                <wp:docPr id="9" name="Rectángulo redondeado 25"/>
                <wp:cNvGraphicFramePr/>
                <a:graphic xmlns:a="http://schemas.openxmlformats.org/drawingml/2006/main">
                  <a:graphicData uri="http://schemas.microsoft.com/office/word/2010/wordprocessingShape">
                    <wps:wsp>
                      <wps:cNvSpPr/>
                      <wps:spPr>
                        <a:xfrm>
                          <a:off x="0" y="0"/>
                          <a:ext cx="4057650" cy="371475"/>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C44DC7" id="Rectángulo redondeado 25" o:spid="_x0000_s1026" style="position:absolute;margin-left:16.95pt;margin-top:24.4pt;width:319.5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" filled="f" strokecolor="red" strokeweight="2.25pt">
                <v:stroke joinstyle="miter"/>
              </v:roundrect>
            </w:pict>
          </mc:Fallback>
        </mc:AlternateContent>
      </w:r>
    </w:p>
    <w:p w14:paraId="72DBAD33" w14:textId="0B944F2B" w:rsidR="00D4104F" w:rsidRPr="003051C7" w:rsidRDefault="00D4104F" w:rsidP="003051C7">
      <w:pPr>
        <w:spacing w:after="0" w:line="360" w:lineRule="auto"/>
        <w:contextualSpacing/>
        <w:jc w:val="both"/>
        <w:rPr>
          <w:rFonts w:ascii="Palatino Linotype" w:hAnsi="Palatino Linotype"/>
          <w:sz w:val="24"/>
          <w:szCs w:val="24"/>
        </w:rPr>
      </w:pPr>
      <w:r w:rsidRPr="003051C7">
        <w:rPr>
          <w:rFonts w:ascii="Palatino Linotype" w:hAnsi="Palatino Linotype" w:cs="Arial"/>
          <w:noProof/>
          <w:lang w:eastAsia="es-MX"/>
        </w:rPr>
        <mc:AlternateContent>
          <mc:Choice Requires="wps">
            <w:drawing>
              <wp:anchor distT="0" distB="0" distL="114300" distR="114300" simplePos="0" relativeHeight="251665408" behindDoc="0" locked="0" layoutInCell="1" allowOverlap="1" wp14:anchorId="53ADD15A" wp14:editId="3BE440B7">
                <wp:simplePos x="0" y="0"/>
                <wp:positionH relativeFrom="column">
                  <wp:posOffset>272415</wp:posOffset>
                </wp:positionH>
                <wp:positionV relativeFrom="paragraph">
                  <wp:posOffset>1049655</wp:posOffset>
                </wp:positionV>
                <wp:extent cx="1343025" cy="672465"/>
                <wp:effectExtent l="19050" t="19050" r="28575" b="13335"/>
                <wp:wrapNone/>
                <wp:docPr id="10" name="Rectángulo redondeado 25"/>
                <wp:cNvGraphicFramePr/>
                <a:graphic xmlns:a="http://schemas.openxmlformats.org/drawingml/2006/main">
                  <a:graphicData uri="http://schemas.microsoft.com/office/word/2010/wordprocessingShape">
                    <wps:wsp>
                      <wps:cNvSpPr/>
                      <wps:spPr>
                        <a:xfrm>
                          <a:off x="0" y="0"/>
                          <a:ext cx="1343025" cy="672465"/>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FF0562" id="Rectángulo redondeado 25" o:spid="_x0000_s1026" style="position:absolute;margin-left:21.45pt;margin-top:82.65pt;width:105.75pt;height:5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" filled="f" strokecolor="red" strokeweight="2.25pt">
                <v:stroke joinstyle="miter"/>
              </v:roundrect>
            </w:pict>
          </mc:Fallback>
        </mc:AlternateContent>
      </w:r>
      <w:r w:rsidRPr="00D4104F">
        <w:rPr>
          <w:rFonts w:ascii="Palatino Linotype" w:hAnsi="Palatino Linotype"/>
          <w:noProof/>
          <w:sz w:val="24"/>
          <w:szCs w:val="24"/>
          <w:lang w:eastAsia="es-MX"/>
        </w:rPr>
        <w:drawing>
          <wp:inline distT="0" distB="0" distL="0" distR="0" wp14:anchorId="6968A29B" wp14:editId="3144765D">
            <wp:extent cx="5760720" cy="172021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720215"/>
                    </a:xfrm>
                    <a:prstGeom prst="rect">
                      <a:avLst/>
                    </a:prstGeom>
                  </pic:spPr>
                </pic:pic>
              </a:graphicData>
            </a:graphic>
          </wp:inline>
        </w:drawing>
      </w:r>
    </w:p>
    <w:p w14:paraId="077A0BA1" w14:textId="39FCC756" w:rsidR="003051C7" w:rsidRPr="003051C7" w:rsidRDefault="003051C7" w:rsidP="003051C7">
      <w:pPr>
        <w:spacing w:after="0" w:line="360" w:lineRule="auto"/>
        <w:contextualSpacing/>
        <w:jc w:val="both"/>
        <w:rPr>
          <w:rFonts w:ascii="Palatino Linotype" w:hAnsi="Palatino Linotype"/>
        </w:rPr>
      </w:pPr>
      <w:r w:rsidRPr="003051C7">
        <w:rPr>
          <w:rFonts w:ascii="Palatino Linotype" w:hAnsi="Palatino Linotype"/>
        </w:rPr>
        <w:t xml:space="preserve"> </w:t>
      </w:r>
    </w:p>
    <w:p w14:paraId="1F1225AB" w14:textId="77777777" w:rsidR="003051C7" w:rsidRPr="003051C7" w:rsidRDefault="003051C7" w:rsidP="003051C7">
      <w:pPr>
        <w:spacing w:after="0" w:line="256" w:lineRule="auto"/>
        <w:rPr>
          <w:rFonts w:ascii="Calibri" w:eastAsia="Calibri" w:hAnsi="Calibri" w:cs="Times New Roman"/>
        </w:rPr>
      </w:pPr>
    </w:p>
    <w:p w14:paraId="163BDC21" w14:textId="77777777" w:rsidR="003051C7" w:rsidRPr="003051C7" w:rsidRDefault="003051C7" w:rsidP="003051C7">
      <w:pPr>
        <w:spacing w:after="0" w:line="360" w:lineRule="auto"/>
        <w:jc w:val="both"/>
        <w:rPr>
          <w:rFonts w:ascii="Palatino Linotype" w:hAnsi="Palatino Linotype"/>
          <w:sz w:val="24"/>
          <w:szCs w:val="24"/>
        </w:rPr>
      </w:pPr>
      <w:r w:rsidRPr="003051C7">
        <w:rPr>
          <w:rFonts w:ascii="Palatino Linotype" w:hAnsi="Palatino Linotype"/>
          <w:sz w:val="24"/>
          <w:szCs w:val="24"/>
        </w:rPr>
        <w:t>En vista de las consideraciones señaladas, se advierte que el</w:t>
      </w:r>
      <w:r w:rsidRPr="003051C7">
        <w:rPr>
          <w:rFonts w:ascii="Palatino Linotype" w:hAnsi="Palatino Linotype"/>
          <w:b/>
          <w:sz w:val="24"/>
          <w:szCs w:val="24"/>
        </w:rPr>
        <w:t xml:space="preserve"> Sujeto Obligado</w:t>
      </w:r>
      <w:r w:rsidRPr="003051C7">
        <w:rPr>
          <w:rFonts w:ascii="Palatino Linotype" w:hAnsi="Palatino Linotype"/>
          <w:sz w:val="24"/>
          <w:szCs w:val="24"/>
        </w:rPr>
        <w:t xml:space="preserve">, no justifica en ningún momento de forma fundada y motiva su cambio de modalidad de entrega de la información de vía </w:t>
      </w:r>
      <w:r w:rsidRPr="003051C7">
        <w:rPr>
          <w:rFonts w:ascii="Palatino Linotype" w:hAnsi="Palatino Linotype"/>
          <w:b/>
          <w:i/>
          <w:sz w:val="24"/>
          <w:szCs w:val="24"/>
        </w:rPr>
        <w:t>SAIMEX</w:t>
      </w:r>
      <w:r w:rsidRPr="003051C7">
        <w:rPr>
          <w:rFonts w:ascii="Palatino Linotype" w:hAnsi="Palatino Linotype"/>
          <w:sz w:val="24"/>
          <w:szCs w:val="24"/>
        </w:rPr>
        <w:t xml:space="preserve"> a </w:t>
      </w:r>
      <w:r w:rsidRPr="003051C7">
        <w:rPr>
          <w:rFonts w:ascii="Palatino Linotype" w:hAnsi="Palatino Linotype"/>
          <w:b/>
          <w:i/>
          <w:sz w:val="24"/>
          <w:szCs w:val="24"/>
        </w:rPr>
        <w:t>CONSULTA DIRECTA</w:t>
      </w:r>
      <w:r w:rsidRPr="003051C7">
        <w:rPr>
          <w:rFonts w:ascii="Palatino Linotype" w:hAnsi="Palatino Linotype" w:cs="Arial"/>
          <w:color w:val="222222"/>
          <w:sz w:val="24"/>
          <w:szCs w:val="24"/>
          <w:lang w:eastAsia="es-MX"/>
        </w:rPr>
        <w:t>, ya que, únicamente se limitó a referir que la entrega sobrepasaba las capacidades técnicas y humanas, sin dar la posibilidad de ofrecer otras modalidades de reproducción que se apegaran en la medida de lo posible a la elegida por la particular; por lo tanto, no se acreditó el impedimento justificado para proporcionar la información solicitada en medio electrónico.</w:t>
      </w:r>
    </w:p>
    <w:p w14:paraId="11788AA6" w14:textId="77777777" w:rsidR="003051C7" w:rsidRPr="003051C7" w:rsidRDefault="003051C7" w:rsidP="003051C7">
      <w:pPr>
        <w:spacing w:after="0" w:line="256" w:lineRule="auto"/>
        <w:rPr>
          <w:rFonts w:ascii="Calibri" w:eastAsia="Calibri" w:hAnsi="Calibri" w:cs="Times New Roman"/>
          <w:sz w:val="18"/>
          <w:szCs w:val="24"/>
        </w:rPr>
      </w:pPr>
    </w:p>
    <w:p w14:paraId="586BBFAB" w14:textId="57ACABB4" w:rsidR="003051C7" w:rsidRPr="003051C7" w:rsidRDefault="003051C7" w:rsidP="003051C7">
      <w:pPr>
        <w:tabs>
          <w:tab w:val="left" w:pos="709"/>
        </w:tabs>
        <w:spacing w:after="0" w:line="360" w:lineRule="auto"/>
        <w:jc w:val="both"/>
        <w:rPr>
          <w:rFonts w:ascii="Palatino Linotype" w:hAnsi="Palatino Linotype" w:cs="Arial"/>
          <w:sz w:val="24"/>
          <w:szCs w:val="24"/>
        </w:rPr>
      </w:pPr>
      <w:r w:rsidRPr="003051C7">
        <w:rPr>
          <w:rFonts w:ascii="Palatino Linotype" w:hAnsi="Palatino Linotype" w:cs="Arial"/>
          <w:sz w:val="24"/>
          <w:szCs w:val="24"/>
        </w:rPr>
        <w:lastRenderedPageBreak/>
        <w:t xml:space="preserve">Por tal razón, este Órgano Garante en uso de las facultades que la propia legislación le otorga deberá ordenar la entrega de la información solicitada, dada la aceptación del </w:t>
      </w:r>
      <w:r w:rsidRPr="003051C7">
        <w:rPr>
          <w:rFonts w:ascii="Palatino Linotype" w:hAnsi="Palatino Linotype" w:cs="Arial"/>
          <w:b/>
          <w:sz w:val="24"/>
          <w:szCs w:val="24"/>
        </w:rPr>
        <w:t>Sujeto Obligado</w:t>
      </w:r>
      <w:r w:rsidRPr="003051C7">
        <w:rPr>
          <w:rFonts w:ascii="Palatino Linotype" w:hAnsi="Palatino Linotype" w:cs="Arial"/>
          <w:sz w:val="24"/>
          <w:szCs w:val="24"/>
        </w:rPr>
        <w:t xml:space="preserve"> de generar, poseer o administrarla, es decir, de tener conocimiento de lo requerido</w:t>
      </w:r>
      <w:r w:rsidR="003945E7">
        <w:rPr>
          <w:rFonts w:ascii="Palatino Linotype" w:hAnsi="Palatino Linotype" w:cs="Arial"/>
          <w:sz w:val="24"/>
          <w:szCs w:val="24"/>
        </w:rPr>
        <w:t xml:space="preserve"> aunado a que, dada la naturaleza de la información solicitada, cuenta con dichos documento</w:t>
      </w:r>
      <w:r w:rsidR="00B55519">
        <w:rPr>
          <w:rFonts w:ascii="Palatino Linotype" w:hAnsi="Palatino Linotype" w:cs="Arial"/>
          <w:sz w:val="24"/>
          <w:szCs w:val="24"/>
        </w:rPr>
        <w:t>s</w:t>
      </w:r>
      <w:r w:rsidR="003945E7">
        <w:rPr>
          <w:rFonts w:ascii="Palatino Linotype" w:hAnsi="Palatino Linotype" w:cs="Arial"/>
          <w:sz w:val="24"/>
          <w:szCs w:val="24"/>
        </w:rPr>
        <w:t xml:space="preserve"> ya digitalizados para ser entregados a la parte Recurrente.</w:t>
      </w:r>
    </w:p>
    <w:p w14:paraId="38A4FA42" w14:textId="77777777" w:rsidR="003051C7" w:rsidRPr="003051C7" w:rsidRDefault="003051C7" w:rsidP="003051C7">
      <w:pPr>
        <w:spacing w:after="0" w:line="256" w:lineRule="auto"/>
        <w:rPr>
          <w:rFonts w:ascii="Calibri" w:eastAsia="Calibri" w:hAnsi="Calibri" w:cs="Times New Roman"/>
          <w:sz w:val="24"/>
          <w:szCs w:val="24"/>
        </w:rPr>
      </w:pPr>
    </w:p>
    <w:p w14:paraId="2C218879" w14:textId="77777777" w:rsidR="003051C7" w:rsidRPr="003051C7" w:rsidRDefault="003051C7" w:rsidP="003051C7">
      <w:pPr>
        <w:tabs>
          <w:tab w:val="left" w:pos="709"/>
        </w:tabs>
        <w:spacing w:after="0" w:line="360" w:lineRule="auto"/>
        <w:jc w:val="both"/>
        <w:rPr>
          <w:rFonts w:ascii="Palatino Linotype" w:hAnsi="Palatino Linotype"/>
          <w:sz w:val="24"/>
          <w:szCs w:val="24"/>
        </w:rPr>
      </w:pPr>
      <w:r w:rsidRPr="003051C7">
        <w:rPr>
          <w:rFonts w:ascii="Palatino Linotype" w:hAnsi="Palatino Linotype"/>
          <w:sz w:val="24"/>
          <w:szCs w:val="24"/>
        </w:rPr>
        <w:t xml:space="preserve">Por consiguiente, tanto la modalidad de entrega como la forma de envío de la información se harán preferentemente como haya señalado el requirente. En los casos en que esto no sea posible, el </w:t>
      </w:r>
      <w:r w:rsidRPr="003051C7">
        <w:rPr>
          <w:rFonts w:ascii="Palatino Linotype" w:hAnsi="Palatino Linotype"/>
          <w:b/>
          <w:sz w:val="24"/>
          <w:szCs w:val="24"/>
        </w:rPr>
        <w:t xml:space="preserve">Sujeto Obligado </w:t>
      </w:r>
      <w:r w:rsidRPr="003051C7">
        <w:rPr>
          <w:rFonts w:ascii="Palatino Linotype" w:hAnsi="Palatino Linotype"/>
          <w:b/>
          <w:bCs/>
          <w:sz w:val="24"/>
          <w:szCs w:val="24"/>
        </w:rPr>
        <w:t>podrá garantizar la entrega a través de cualquier otro medio, siempre y cuando funde y motive la razón para hacerlo</w:t>
      </w:r>
      <w:r w:rsidRPr="003051C7">
        <w:rPr>
          <w:rFonts w:ascii="Palatino Linotype" w:hAnsi="Palatino Linotype"/>
          <w:sz w:val="24"/>
          <w:szCs w:val="24"/>
        </w:rPr>
        <w:t xml:space="preserve">. La necesidad de fundar y motivar es imperante en todos los actos que emite cualquier autoridad. </w:t>
      </w:r>
    </w:p>
    <w:p w14:paraId="1D7D6346" w14:textId="77777777" w:rsidR="003051C7" w:rsidRPr="003051C7" w:rsidRDefault="003051C7" w:rsidP="003051C7">
      <w:pPr>
        <w:tabs>
          <w:tab w:val="left" w:pos="709"/>
        </w:tabs>
        <w:spacing w:after="0" w:line="360" w:lineRule="auto"/>
        <w:jc w:val="both"/>
        <w:rPr>
          <w:rFonts w:ascii="Palatino Linotype" w:hAnsi="Palatino Linotype" w:cs="Arial"/>
          <w:sz w:val="24"/>
          <w:szCs w:val="24"/>
        </w:rPr>
      </w:pPr>
    </w:p>
    <w:p w14:paraId="6E563BAF" w14:textId="77777777" w:rsidR="003051C7" w:rsidRPr="003051C7" w:rsidRDefault="003051C7" w:rsidP="003051C7">
      <w:pPr>
        <w:spacing w:after="0" w:line="360" w:lineRule="auto"/>
        <w:jc w:val="both"/>
        <w:rPr>
          <w:rFonts w:ascii="Palatino Linotype" w:hAnsi="Palatino Linotype"/>
          <w:sz w:val="24"/>
          <w:szCs w:val="24"/>
        </w:rPr>
      </w:pPr>
      <w:r w:rsidRPr="003051C7">
        <w:rPr>
          <w:rFonts w:ascii="Palatino Linotype" w:hAnsi="Palatino Linotype"/>
          <w:sz w:val="24"/>
          <w:szCs w:val="24"/>
        </w:rPr>
        <w:t>Por lo que el cambio de modalidad que pretendió hacer el</w:t>
      </w:r>
      <w:r w:rsidRPr="003051C7">
        <w:rPr>
          <w:rFonts w:ascii="Palatino Linotype" w:hAnsi="Palatino Linotype"/>
          <w:b/>
          <w:sz w:val="24"/>
          <w:szCs w:val="24"/>
        </w:rPr>
        <w:t xml:space="preserve"> Sujeto Obligado</w:t>
      </w:r>
      <w:r w:rsidRPr="003051C7">
        <w:rPr>
          <w:rFonts w:ascii="Palatino Linotype" w:hAnsi="Palatino Linotype"/>
          <w:sz w:val="24"/>
          <w:szCs w:val="24"/>
        </w:rPr>
        <w:t xml:space="preserve"> constituye una restricción indirecta del derecho acceso a la información pública, dado que no proporciona la información que requirió el particular y que de manera libre el decidió sobre la vía de la modalidad de entrega de la misma situación que no se respetó. Ahora bien, la ley de la materia señala en su artículo 158, los casos en que de manera excepcional se puede proceder al cambio de modalidad: </w:t>
      </w:r>
    </w:p>
    <w:p w14:paraId="7D3C9ECF" w14:textId="77777777" w:rsidR="003051C7" w:rsidRPr="003051C7" w:rsidRDefault="003051C7" w:rsidP="003051C7">
      <w:pPr>
        <w:spacing w:after="0" w:line="360" w:lineRule="auto"/>
        <w:jc w:val="both"/>
        <w:rPr>
          <w:rFonts w:ascii="Palatino Linotype" w:hAnsi="Palatino Linotype"/>
          <w:sz w:val="24"/>
          <w:szCs w:val="24"/>
        </w:rPr>
      </w:pPr>
    </w:p>
    <w:p w14:paraId="19A55D51" w14:textId="77777777" w:rsidR="003051C7" w:rsidRPr="003051C7" w:rsidRDefault="003051C7" w:rsidP="003051C7">
      <w:pPr>
        <w:spacing w:after="0" w:line="256" w:lineRule="auto"/>
        <w:rPr>
          <w:rFonts w:ascii="Calibri" w:eastAsia="Calibri" w:hAnsi="Calibri" w:cs="Times New Roman"/>
          <w:sz w:val="2"/>
        </w:rPr>
      </w:pPr>
    </w:p>
    <w:p w14:paraId="77F9B87A" w14:textId="77777777" w:rsidR="003051C7" w:rsidRPr="003051C7" w:rsidRDefault="003051C7" w:rsidP="003051C7">
      <w:pPr>
        <w:spacing w:after="0" w:line="256" w:lineRule="auto"/>
        <w:ind w:left="567" w:right="709"/>
        <w:jc w:val="both"/>
        <w:rPr>
          <w:rFonts w:ascii="Palatino Linotype" w:hAnsi="Palatino Linotype"/>
          <w:i/>
        </w:rPr>
      </w:pPr>
      <w:r w:rsidRPr="003051C7">
        <w:rPr>
          <w:rFonts w:ascii="Palatino Linotype" w:hAnsi="Palatino Linotype"/>
          <w:i/>
        </w:rPr>
        <w:t>“</w:t>
      </w:r>
      <w:r w:rsidRPr="003051C7">
        <w:rPr>
          <w:rFonts w:ascii="Palatino Linotype" w:hAnsi="Palatino Linotype"/>
          <w:b/>
          <w:i/>
        </w:rPr>
        <w:t>Artículo 158.</w:t>
      </w:r>
      <w:r w:rsidRPr="003051C7">
        <w:rPr>
          <w:rFonts w:ascii="Palatino Linotype" w:hAnsi="Palatino Linotype"/>
          <w:i/>
        </w:rPr>
        <w:t xml:space="preserve"> De manera excepcional, cuando </w:t>
      </w:r>
      <w:r w:rsidRPr="003051C7">
        <w:rPr>
          <w:rFonts w:ascii="Palatino Linotype" w:hAnsi="Palatino Linotype"/>
          <w:b/>
          <w:i/>
          <w:u w:val="single"/>
        </w:rPr>
        <w:t>de forma fundada y motivada</w:t>
      </w:r>
      <w:r w:rsidRPr="003051C7">
        <w:rPr>
          <w:rFonts w:ascii="Palatino Linotype" w:hAnsi="Palatino Linotype"/>
          <w:i/>
        </w:rPr>
        <w:t xml:space="preserve"> así lo determine el sujeto obligado, en aquellos casos en que la información solicitada que ya se encuentre en su posesión implique análisis, estudio o procesamiento de documentos cuya entrega o reproducción sobrepase </w:t>
      </w:r>
      <w:r w:rsidRPr="003051C7">
        <w:rPr>
          <w:rFonts w:ascii="Palatino Linotype" w:hAnsi="Palatino Linotype"/>
          <w:b/>
          <w:i/>
          <w:u w:val="single"/>
        </w:rPr>
        <w:t>las capacidades técnicas administrativas</w:t>
      </w:r>
      <w:r w:rsidRPr="003051C7">
        <w:rPr>
          <w:rFonts w:ascii="Palatino Linotype" w:hAnsi="Palatino Linotype"/>
          <w:i/>
        </w:rPr>
        <w:t xml:space="preserve"> </w:t>
      </w:r>
      <w:r w:rsidRPr="003051C7">
        <w:rPr>
          <w:rFonts w:ascii="Palatino Linotype" w:hAnsi="Palatino Linotype"/>
          <w:b/>
          <w:i/>
          <w:u w:val="single"/>
        </w:rPr>
        <w:t xml:space="preserve">y </w:t>
      </w:r>
      <w:r w:rsidRPr="003051C7">
        <w:rPr>
          <w:rFonts w:ascii="Palatino Linotype" w:hAnsi="Palatino Linotype"/>
          <w:b/>
          <w:i/>
          <w:u w:val="single"/>
        </w:rPr>
        <w:lastRenderedPageBreak/>
        <w:t>humanas del sujeto obligado</w:t>
      </w:r>
      <w:r w:rsidRPr="003051C7">
        <w:rPr>
          <w:rFonts w:ascii="Palatino Linotype" w:hAnsi="Palatino Linotype"/>
          <w:i/>
        </w:rPr>
        <w:t xml:space="preserve"> para cumplir con la solicitud, en los plazos establecidos para dichos efectos, se podrá poner a disposición del solicitante los documentos en </w:t>
      </w:r>
      <w:r w:rsidRPr="003051C7">
        <w:rPr>
          <w:rFonts w:ascii="Palatino Linotype" w:hAnsi="Palatino Linotype"/>
          <w:b/>
          <w:i/>
        </w:rPr>
        <w:t>consulta directa,</w:t>
      </w:r>
      <w:r w:rsidRPr="003051C7">
        <w:rPr>
          <w:rFonts w:ascii="Palatino Linotype" w:hAnsi="Palatino Linotype"/>
          <w:i/>
        </w:rPr>
        <w:t xml:space="preserve"> salvo la información clasificada.</w:t>
      </w:r>
    </w:p>
    <w:p w14:paraId="4227082C" w14:textId="77777777" w:rsidR="003051C7" w:rsidRPr="003051C7" w:rsidRDefault="003051C7" w:rsidP="003051C7">
      <w:pPr>
        <w:spacing w:after="0" w:line="256" w:lineRule="auto"/>
        <w:ind w:left="567" w:right="709"/>
        <w:jc w:val="both"/>
        <w:rPr>
          <w:rFonts w:ascii="Palatino Linotype" w:hAnsi="Palatino Linotype"/>
          <w:i/>
        </w:rPr>
      </w:pPr>
      <w:r w:rsidRPr="003051C7">
        <w:rPr>
          <w:rFonts w:ascii="Palatino Linotype" w:hAnsi="Palatino Linotype"/>
          <w:i/>
        </w:rPr>
        <w:t>En todo caso, se facilitará su copia simple o certificada, así como su reproducción por cualquier medio disponible en las instalaciones del sujeto obligado o que, en su caso, aporte el solicitante.”</w:t>
      </w:r>
    </w:p>
    <w:p w14:paraId="6E715088" w14:textId="77777777" w:rsidR="003051C7" w:rsidRPr="003051C7" w:rsidRDefault="003051C7" w:rsidP="003051C7">
      <w:pPr>
        <w:spacing w:after="0" w:line="256" w:lineRule="auto"/>
        <w:rPr>
          <w:rFonts w:ascii="Calibri" w:eastAsia="Calibri" w:hAnsi="Calibri" w:cs="Times New Roman"/>
          <w:sz w:val="4"/>
        </w:rPr>
      </w:pPr>
    </w:p>
    <w:p w14:paraId="0C2B555D" w14:textId="77777777" w:rsidR="003051C7" w:rsidRPr="003051C7" w:rsidRDefault="003051C7" w:rsidP="003051C7">
      <w:pPr>
        <w:spacing w:after="0" w:line="360" w:lineRule="auto"/>
        <w:jc w:val="both"/>
        <w:rPr>
          <w:rFonts w:ascii="Palatino Linotype" w:hAnsi="Palatino Linotype"/>
        </w:rPr>
      </w:pPr>
    </w:p>
    <w:p w14:paraId="7576903F" w14:textId="369F7EF3" w:rsidR="003051C7" w:rsidRPr="003051C7" w:rsidRDefault="003051C7" w:rsidP="003051C7">
      <w:pPr>
        <w:spacing w:after="0" w:line="360" w:lineRule="auto"/>
        <w:jc w:val="both"/>
        <w:rPr>
          <w:rFonts w:ascii="Palatino Linotype" w:hAnsi="Palatino Linotype"/>
          <w:sz w:val="24"/>
          <w:szCs w:val="24"/>
        </w:rPr>
      </w:pPr>
      <w:r w:rsidRPr="003051C7">
        <w:rPr>
          <w:rFonts w:ascii="Palatino Linotype" w:hAnsi="Palatino Linotype"/>
          <w:sz w:val="24"/>
          <w:szCs w:val="24"/>
        </w:rPr>
        <w:t>De lo anterior se desprende que, el</w:t>
      </w:r>
      <w:r w:rsidRPr="003051C7">
        <w:rPr>
          <w:rFonts w:ascii="Palatino Linotype" w:hAnsi="Palatino Linotype"/>
          <w:b/>
          <w:sz w:val="24"/>
          <w:szCs w:val="24"/>
        </w:rPr>
        <w:t xml:space="preserve"> Sujeto Obligado</w:t>
      </w:r>
      <w:r w:rsidRPr="003051C7">
        <w:rPr>
          <w:rFonts w:ascii="Palatino Linotype" w:hAnsi="Palatino Linotype"/>
          <w:sz w:val="24"/>
          <w:szCs w:val="24"/>
        </w:rPr>
        <w:t xml:space="preserve"> no procedió al cambio de modalidad de manera fundada y motivada, y menos aún cambio la vía a consulta directa, que </w:t>
      </w:r>
      <w:r w:rsidR="00493DA0" w:rsidRPr="003051C7">
        <w:rPr>
          <w:rFonts w:ascii="Palatino Linotype" w:hAnsi="Palatino Linotype"/>
          <w:sz w:val="24"/>
          <w:szCs w:val="24"/>
        </w:rPr>
        <w:t>está</w:t>
      </w:r>
      <w:r w:rsidRPr="003051C7">
        <w:rPr>
          <w:rFonts w:ascii="Palatino Linotype" w:hAnsi="Palatino Linotype"/>
          <w:sz w:val="24"/>
          <w:szCs w:val="24"/>
        </w:rPr>
        <w:t xml:space="preserve"> fuera de la legalidad que establece la ley de la materia y es por ello, que en el presente asunto no se justifica el cambio de modalidad, y con el objeto de reparar la afectación al derecho humano de acceso a la información tutelado por este Órgano Garante, se ordena al Recurrente haga entrega</w:t>
      </w:r>
      <w:r w:rsidRPr="003051C7">
        <w:rPr>
          <w:rFonts w:ascii="Calibri" w:eastAsia="Calibri" w:hAnsi="Calibri" w:cs="Times New Roman"/>
          <w:sz w:val="24"/>
          <w:szCs w:val="24"/>
        </w:rPr>
        <w:t xml:space="preserve"> </w:t>
      </w:r>
      <w:r w:rsidRPr="003051C7">
        <w:rPr>
          <w:rFonts w:ascii="Palatino Linotype" w:hAnsi="Palatino Linotype"/>
          <w:sz w:val="24"/>
          <w:szCs w:val="24"/>
        </w:rPr>
        <w:t>a través de medios electrónicos</w:t>
      </w:r>
      <w:bookmarkStart w:id="1" w:name="_Hlk84534000"/>
      <w:r w:rsidRPr="003051C7">
        <w:rPr>
          <w:rFonts w:ascii="Palatino Linotype" w:hAnsi="Palatino Linotype"/>
          <w:sz w:val="24"/>
          <w:szCs w:val="24"/>
        </w:rPr>
        <w:t>, el o los documentos en donde conste lo siguiente:</w:t>
      </w:r>
    </w:p>
    <w:p w14:paraId="6088BB51" w14:textId="77777777" w:rsidR="003051C7" w:rsidRPr="003051C7" w:rsidRDefault="003051C7" w:rsidP="003051C7">
      <w:pPr>
        <w:spacing w:after="0" w:line="360" w:lineRule="auto"/>
        <w:jc w:val="both"/>
        <w:rPr>
          <w:rFonts w:ascii="Palatino Linotype" w:hAnsi="Palatino Linotype"/>
        </w:rPr>
      </w:pPr>
    </w:p>
    <w:p w14:paraId="78870B22" w14:textId="5FB0A8A3" w:rsidR="003051C7" w:rsidRPr="003051C7" w:rsidRDefault="00493DA0" w:rsidP="003051C7">
      <w:pPr>
        <w:widowControl w:val="0"/>
        <w:numPr>
          <w:ilvl w:val="0"/>
          <w:numId w:val="31"/>
        </w:numPr>
        <w:autoSpaceDE w:val="0"/>
        <w:autoSpaceDN w:val="0"/>
        <w:adjustRightInd w:val="0"/>
        <w:spacing w:after="0" w:line="276" w:lineRule="auto"/>
        <w:jc w:val="both"/>
        <w:rPr>
          <w:rFonts w:ascii="Palatino Linotype" w:eastAsia="Times New Roman" w:hAnsi="Palatino Linotype" w:cs="Times New Roman"/>
          <w:i/>
          <w:sz w:val="24"/>
          <w:szCs w:val="24"/>
          <w:lang w:val="es-ES" w:eastAsia="es-ES"/>
        </w:rPr>
      </w:pPr>
      <w:bookmarkStart w:id="2" w:name="_Hlk84602817"/>
      <w:bookmarkEnd w:id="1"/>
      <w:r w:rsidRPr="00493DA0">
        <w:rPr>
          <w:rFonts w:ascii="Palatino Linotype" w:eastAsia="Times New Roman" w:hAnsi="Palatino Linotype" w:cs="Times New Roman"/>
          <w:i/>
          <w:sz w:val="24"/>
          <w:szCs w:val="24"/>
          <w:lang w:val="es-ES" w:eastAsia="es-ES"/>
        </w:rPr>
        <w:t>Facturas pagadas en los meses de octubre, noviembre y diciembre del año 2021</w:t>
      </w:r>
      <w:r w:rsidR="003051C7" w:rsidRPr="003051C7">
        <w:rPr>
          <w:rFonts w:ascii="Palatino Linotype" w:eastAsia="Times New Roman" w:hAnsi="Palatino Linotype" w:cs="Times New Roman"/>
          <w:i/>
          <w:sz w:val="24"/>
          <w:szCs w:val="24"/>
          <w:lang w:val="es-ES" w:eastAsia="es-ES"/>
        </w:rPr>
        <w:t>.</w:t>
      </w:r>
    </w:p>
    <w:bookmarkEnd w:id="2"/>
    <w:p w14:paraId="2840AD5F" w14:textId="77777777" w:rsidR="003051C7" w:rsidRPr="003051C7" w:rsidRDefault="003051C7" w:rsidP="003051C7">
      <w:pPr>
        <w:spacing w:after="0" w:line="360" w:lineRule="auto"/>
        <w:jc w:val="both"/>
        <w:rPr>
          <w:rFonts w:ascii="Palatino Linotype" w:eastAsia="Calibri" w:hAnsi="Palatino Linotype" w:cs="Times New Roman"/>
        </w:rPr>
      </w:pPr>
    </w:p>
    <w:p w14:paraId="52A19142" w14:textId="2AB0AF53" w:rsidR="00F14BD2" w:rsidRPr="000A4E20" w:rsidRDefault="00A94409" w:rsidP="0087647F">
      <w:pPr>
        <w:spacing w:before="240" w:after="240" w:line="360" w:lineRule="auto"/>
        <w:ind w:right="51"/>
        <w:jc w:val="both"/>
        <w:rPr>
          <w:rFonts w:ascii="Palatino Linotype" w:hAnsi="Palatino Linotype"/>
          <w:sz w:val="24"/>
          <w:szCs w:val="24"/>
          <w:lang w:val="es-ES_tradnl"/>
        </w:rPr>
      </w:pPr>
      <w:r w:rsidRPr="000A4E20">
        <w:rPr>
          <w:rFonts w:ascii="Palatino Linotype" w:hAnsi="Palatino Linotype"/>
          <w:sz w:val="24"/>
          <w:szCs w:val="24"/>
          <w:lang w:val="es-ES_tradnl"/>
        </w:rPr>
        <w:t>Así</w:t>
      </w:r>
      <w:r w:rsidR="00F14BD2" w:rsidRPr="000A4E20">
        <w:rPr>
          <w:rFonts w:ascii="Palatino Linotype" w:hAnsi="Palatino Linotype"/>
          <w:sz w:val="24"/>
          <w:szCs w:val="24"/>
          <w:lang w:val="es-ES_tradnl"/>
        </w:rPr>
        <w:t xml:space="preserve"> las cosas, resulta de gran importancia enfatizar que la </w:t>
      </w:r>
      <w:r w:rsidRPr="000A4E20">
        <w:rPr>
          <w:rFonts w:ascii="Palatino Linotype" w:hAnsi="Palatino Linotype"/>
          <w:sz w:val="24"/>
          <w:szCs w:val="24"/>
          <w:lang w:val="es-ES_tradnl"/>
        </w:rPr>
        <w:t>información</w:t>
      </w:r>
      <w:r w:rsidR="00F14BD2" w:rsidRPr="000A4E20">
        <w:rPr>
          <w:rFonts w:ascii="Palatino Linotype" w:hAnsi="Palatino Linotype"/>
          <w:sz w:val="24"/>
          <w:szCs w:val="24"/>
          <w:lang w:val="es-ES_tradnl"/>
        </w:rPr>
        <w:t xml:space="preserve"> requerida por la parte solicitante, no </w:t>
      </w:r>
      <w:r w:rsidR="009E3E69" w:rsidRPr="000A4E20">
        <w:rPr>
          <w:rFonts w:ascii="Palatino Linotype" w:hAnsi="Palatino Linotype"/>
          <w:sz w:val="24"/>
          <w:szCs w:val="24"/>
          <w:lang w:val="es-ES_tradnl"/>
        </w:rPr>
        <w:t xml:space="preserve">es susceptible de clasificarse como confidencial en su totalidad, ya que, al emitirlos el sujeto </w:t>
      </w:r>
      <w:r w:rsidRPr="000A4E20">
        <w:rPr>
          <w:rFonts w:ascii="Palatino Linotype" w:hAnsi="Palatino Linotype"/>
          <w:sz w:val="24"/>
          <w:szCs w:val="24"/>
          <w:lang w:val="es-ES_tradnl"/>
        </w:rPr>
        <w:t>obligado</w:t>
      </w:r>
      <w:r w:rsidR="009E3E69" w:rsidRPr="000A4E20">
        <w:rPr>
          <w:rFonts w:ascii="Palatino Linotype" w:hAnsi="Palatino Linotype"/>
          <w:sz w:val="24"/>
          <w:szCs w:val="24"/>
          <w:lang w:val="es-ES_tradnl"/>
        </w:rPr>
        <w:t xml:space="preserve"> lo hace con recursos del erario público, los cuales son materia de acceso a la información pública</w:t>
      </w:r>
      <w:r w:rsidRPr="000A4E20">
        <w:rPr>
          <w:rFonts w:ascii="Palatino Linotype" w:hAnsi="Palatino Linotype"/>
          <w:sz w:val="24"/>
          <w:szCs w:val="24"/>
          <w:lang w:val="es-ES_tradnl"/>
        </w:rPr>
        <w:t xml:space="preserve">, sin embargo, no se descarta que pudieran contar con datos que debido a su propia naturaleza puedan clasificarse como confidenciales y para ello el sujeto obligado podrá emitir una versión pública y hacer entrega de los documentos solicitados. </w:t>
      </w:r>
      <w:r w:rsidR="009E3E69" w:rsidRPr="000A4E20">
        <w:rPr>
          <w:rFonts w:ascii="Palatino Linotype" w:hAnsi="Palatino Linotype"/>
          <w:sz w:val="24"/>
          <w:szCs w:val="24"/>
          <w:lang w:val="es-ES_tradnl"/>
        </w:rPr>
        <w:t xml:space="preserve"> </w:t>
      </w:r>
    </w:p>
    <w:p w14:paraId="05C91018" w14:textId="0A860605" w:rsidR="0087647F" w:rsidRPr="000A4E20" w:rsidRDefault="0087647F" w:rsidP="0087647F">
      <w:pPr>
        <w:spacing w:before="240" w:after="240" w:line="360" w:lineRule="auto"/>
        <w:ind w:right="51"/>
        <w:jc w:val="both"/>
        <w:rPr>
          <w:rFonts w:ascii="Palatino Linotype" w:hAnsi="Palatino Linotype"/>
          <w:sz w:val="24"/>
          <w:szCs w:val="24"/>
          <w:lang w:val="es-ES_tradnl"/>
        </w:rPr>
      </w:pPr>
      <w:r w:rsidRPr="000A4E20">
        <w:rPr>
          <w:rFonts w:ascii="Palatino Linotype" w:hAnsi="Palatino Linotype"/>
          <w:sz w:val="24"/>
          <w:szCs w:val="24"/>
          <w:lang w:val="es-ES_tradnl"/>
        </w:rPr>
        <w:lastRenderedPageBreak/>
        <w:t>Ahora bien, en atención al sentido en que se resuelve el presente medio de impugnación, este Instituto no omite señalar que, si el Sujeto Obligado advierte que dentro de la información solicitada se contienen datos personales que sean susceptibles de ser clasificados como confidenciales, deberá entregar la información de mérito en versión pública y emitir el Acuerdo de Clasificación en el que se sustenten dichas versiones públicas, en atención al ordinal 122 y 143 de la Ley de la materia y observando los Lineamientos Generales en materia de Clasificación y Desclasificación de la Información, así como para la elaboración de Versiones Públicas.</w:t>
      </w:r>
    </w:p>
    <w:p w14:paraId="4A833FC3" w14:textId="17426B14" w:rsidR="00A50824" w:rsidRPr="000A4E20" w:rsidRDefault="00A50824" w:rsidP="00FD4DB9">
      <w:pPr>
        <w:spacing w:before="240" w:after="240" w:line="360" w:lineRule="auto"/>
        <w:ind w:right="51"/>
        <w:jc w:val="both"/>
        <w:rPr>
          <w:rFonts w:ascii="Palatino Linotype" w:hAnsi="Palatino Linotype" w:cs="Arial"/>
          <w:iCs/>
          <w:sz w:val="24"/>
          <w:szCs w:val="24"/>
          <w:lang w:val="es-ES_tradnl"/>
        </w:rPr>
      </w:pPr>
    </w:p>
    <w:p w14:paraId="5D9DAD48" w14:textId="5D5270C7" w:rsidR="00D24CD3" w:rsidRPr="000A4E20" w:rsidRDefault="00D24CD3" w:rsidP="00D773BD">
      <w:pPr>
        <w:pStyle w:val="Prrafodelista"/>
        <w:numPr>
          <w:ilvl w:val="0"/>
          <w:numId w:val="29"/>
        </w:numPr>
        <w:spacing w:before="240" w:line="360" w:lineRule="auto"/>
        <w:jc w:val="both"/>
        <w:rPr>
          <w:rFonts w:ascii="Palatino Linotype" w:hAnsi="Palatino Linotype"/>
          <w:b/>
          <w:i/>
          <w:sz w:val="28"/>
          <w:szCs w:val="28"/>
          <w:u w:val="single"/>
          <w:lang w:val="es-ES_tradnl"/>
        </w:rPr>
      </w:pPr>
      <w:r w:rsidRPr="000A4E20">
        <w:rPr>
          <w:rFonts w:ascii="Palatino Linotype" w:hAnsi="Palatino Linotype"/>
          <w:b/>
          <w:i/>
          <w:sz w:val="28"/>
          <w:szCs w:val="28"/>
          <w:u w:val="single"/>
          <w:lang w:val="es-ES_tradnl"/>
        </w:rPr>
        <w:t>De la Versión Pública.</w:t>
      </w:r>
    </w:p>
    <w:p w14:paraId="51B2A7BE" w14:textId="77777777" w:rsidR="00BF2202" w:rsidRDefault="00BF2202" w:rsidP="00BF2202">
      <w:pPr>
        <w:spacing w:before="240" w:after="0"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De la naturaleza de la información que se ordena entregar se desprende que la misma pudieran contener datos personales susceptibles clasificar como confidenciales o reservados, por lo que es responsabilidad del sujeto obligado vigilar su cumplimiento mediante la emisión de versiones públicas.</w:t>
      </w:r>
    </w:p>
    <w:p w14:paraId="4DDA1697" w14:textId="77777777" w:rsidR="00BF2202" w:rsidRDefault="00BF2202" w:rsidP="00BF2202">
      <w:pPr>
        <w:spacing w:after="0" w:line="360" w:lineRule="auto"/>
        <w:jc w:val="both"/>
        <w:rPr>
          <w:rFonts w:ascii="Palatino Linotype" w:eastAsia="Calibri" w:hAnsi="Palatino Linotype" w:cs="Times New Roman"/>
          <w:sz w:val="24"/>
          <w:szCs w:val="24"/>
        </w:rPr>
      </w:pPr>
    </w:p>
    <w:p w14:paraId="42A16E48" w14:textId="77777777" w:rsidR="00BF2202" w:rsidRDefault="00BF2202" w:rsidP="00BF2202">
      <w:pPr>
        <w:spacing w:after="0"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Para tales efectos se deberá observar lo dispuesto por los artículos 3 fracciones IX, XX, XXI y XLV, 91, 132 fracciones II y III, y 143 fracción I de la Ley de Transparencia y Acceso a la Información Pública del Estado de México y Municipios que establecen:</w:t>
      </w:r>
    </w:p>
    <w:p w14:paraId="46108850" w14:textId="77777777" w:rsidR="00BF2202" w:rsidRDefault="00BF2202" w:rsidP="00BF2202">
      <w:pPr>
        <w:spacing w:before="240" w:after="240" w:line="360" w:lineRule="auto"/>
        <w:jc w:val="both"/>
        <w:rPr>
          <w:rFonts w:ascii="Palatino Linotype" w:eastAsia="Calibri" w:hAnsi="Palatino Linotype" w:cs="Times New Roman"/>
          <w:sz w:val="24"/>
          <w:szCs w:val="24"/>
        </w:rPr>
      </w:pPr>
    </w:p>
    <w:p w14:paraId="034A3BD5" w14:textId="77777777" w:rsidR="00BF2202" w:rsidRDefault="00BF2202" w:rsidP="00BF2202">
      <w:pPr>
        <w:spacing w:after="0" w:line="240" w:lineRule="auto"/>
        <w:ind w:left="794" w:right="851"/>
        <w:jc w:val="both"/>
        <w:rPr>
          <w:rFonts w:ascii="Palatino Linotype" w:eastAsia="Calibri" w:hAnsi="Palatino Linotype" w:cs="Times New Roman"/>
          <w:i/>
        </w:rPr>
      </w:pPr>
      <w:r>
        <w:rPr>
          <w:rFonts w:ascii="Palatino Linotype" w:eastAsia="Calibri" w:hAnsi="Palatino Linotype" w:cs="Times New Roman"/>
          <w:b/>
          <w:i/>
        </w:rPr>
        <w:lastRenderedPageBreak/>
        <w:t>Artículo 3.</w:t>
      </w:r>
      <w:r>
        <w:rPr>
          <w:rFonts w:ascii="Palatino Linotype" w:eastAsia="Calibri" w:hAnsi="Palatino Linotype" w:cs="Times New Roman"/>
          <w:i/>
        </w:rPr>
        <w:t xml:space="preserve"> Para los efectos de la presente Ley se entenderá por:</w:t>
      </w:r>
    </w:p>
    <w:p w14:paraId="51E61AE4" w14:textId="77777777" w:rsidR="00BF2202" w:rsidRDefault="00BF2202" w:rsidP="00BF2202">
      <w:pPr>
        <w:spacing w:after="0" w:line="240" w:lineRule="auto"/>
        <w:ind w:left="794" w:right="851"/>
        <w:jc w:val="both"/>
        <w:rPr>
          <w:rFonts w:ascii="Palatino Linotype" w:eastAsia="Calibri" w:hAnsi="Palatino Linotype" w:cs="Times New Roman"/>
          <w:i/>
        </w:rPr>
      </w:pPr>
    </w:p>
    <w:p w14:paraId="03A285BC" w14:textId="77777777" w:rsidR="00BF2202" w:rsidRDefault="00BF2202" w:rsidP="00BF2202">
      <w:pPr>
        <w:spacing w:after="0" w:line="240" w:lineRule="auto"/>
        <w:ind w:left="794" w:right="851"/>
        <w:jc w:val="both"/>
        <w:rPr>
          <w:rFonts w:ascii="Palatino Linotype" w:eastAsia="Calibri" w:hAnsi="Palatino Linotype" w:cs="Times New Roman"/>
          <w:i/>
        </w:rPr>
      </w:pPr>
      <w:r>
        <w:rPr>
          <w:rFonts w:ascii="Palatino Linotype" w:eastAsia="Calibri" w:hAnsi="Palatino Linotype" w:cs="Times New Roman"/>
          <w:i/>
        </w:rPr>
        <w:t>[…]</w:t>
      </w:r>
    </w:p>
    <w:p w14:paraId="0CF12CCE" w14:textId="77777777" w:rsidR="00BF2202" w:rsidRDefault="00BF2202" w:rsidP="00BF2202">
      <w:pPr>
        <w:spacing w:after="0" w:line="240" w:lineRule="auto"/>
        <w:ind w:left="794" w:right="851"/>
        <w:jc w:val="both"/>
        <w:rPr>
          <w:rFonts w:ascii="Palatino Linotype" w:eastAsia="Calibri" w:hAnsi="Palatino Linotype" w:cs="Times New Roman"/>
          <w:i/>
        </w:rPr>
      </w:pPr>
    </w:p>
    <w:p w14:paraId="1B509475" w14:textId="77777777" w:rsidR="00BF2202" w:rsidRDefault="00BF2202" w:rsidP="00BF2202">
      <w:pPr>
        <w:spacing w:after="240" w:line="240" w:lineRule="auto"/>
        <w:ind w:left="794" w:right="851"/>
        <w:jc w:val="both"/>
        <w:rPr>
          <w:rFonts w:ascii="Palatino Linotype" w:eastAsia="Calibri" w:hAnsi="Palatino Linotype" w:cs="Times New Roman"/>
          <w:i/>
        </w:rPr>
      </w:pPr>
      <w:r>
        <w:rPr>
          <w:rFonts w:ascii="Palatino Linotype" w:eastAsia="Calibri" w:hAnsi="Palatino Linotype" w:cs="Times New Roman"/>
          <w:b/>
          <w:i/>
        </w:rPr>
        <w:t>IX. Datos personales:</w:t>
      </w:r>
      <w:r>
        <w:rPr>
          <w:rFonts w:ascii="Palatino Linotype" w:eastAsia="Calibri" w:hAnsi="Palatino Linotype" w:cs="Times New Roman"/>
          <w:i/>
        </w:rPr>
        <w:t xml:space="preserve"> La información concerniente a una persona, identificada o identificable según lo dispuesto por la Ley de Protección de Datos Personales del Estado de México; </w:t>
      </w:r>
    </w:p>
    <w:p w14:paraId="7D5C1A20" w14:textId="77777777" w:rsidR="00BF2202" w:rsidRDefault="00BF2202" w:rsidP="00BF2202">
      <w:pPr>
        <w:spacing w:after="240" w:line="240" w:lineRule="auto"/>
        <w:ind w:left="794" w:right="851"/>
        <w:jc w:val="both"/>
        <w:rPr>
          <w:rFonts w:ascii="Palatino Linotype" w:eastAsia="Calibri" w:hAnsi="Palatino Linotype" w:cs="Times New Roman"/>
          <w:i/>
        </w:rPr>
      </w:pPr>
      <w:r>
        <w:rPr>
          <w:rFonts w:ascii="Palatino Linotype" w:eastAsia="Calibri" w:hAnsi="Palatino Linotype" w:cs="Times New Roman"/>
          <w:b/>
          <w:i/>
        </w:rPr>
        <w:t>XX. Información clasificada:</w:t>
      </w:r>
      <w:r>
        <w:rPr>
          <w:rFonts w:ascii="Palatino Linotype" w:eastAsia="Calibri" w:hAnsi="Palatino Linotype" w:cs="Times New Roman"/>
          <w:i/>
        </w:rPr>
        <w:t xml:space="preserve"> Aquella considerada por la presente Ley como reservada o confidencial;</w:t>
      </w:r>
    </w:p>
    <w:p w14:paraId="516344B8" w14:textId="77777777" w:rsidR="00BF2202" w:rsidRDefault="00BF2202" w:rsidP="00BF2202">
      <w:pPr>
        <w:spacing w:after="240" w:line="240" w:lineRule="auto"/>
        <w:ind w:left="794" w:right="851"/>
        <w:jc w:val="both"/>
        <w:rPr>
          <w:rFonts w:ascii="Palatino Linotype" w:eastAsia="Calibri" w:hAnsi="Palatino Linotype" w:cs="Times New Roman"/>
          <w:i/>
        </w:rPr>
      </w:pPr>
      <w:r>
        <w:rPr>
          <w:rFonts w:ascii="Palatino Linotype" w:eastAsia="Calibri" w:hAnsi="Palatino Linotype" w:cs="Times New Roman"/>
          <w:b/>
          <w:i/>
        </w:rPr>
        <w:t>XXI. Información confidencial:</w:t>
      </w:r>
      <w:r>
        <w:rPr>
          <w:rFonts w:ascii="Palatino Linotype" w:eastAsia="Calibri" w:hAnsi="Palatino Linotype" w:cs="Times New Roman"/>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85033DD" w14:textId="77777777" w:rsidR="00BF2202" w:rsidRDefault="00BF2202" w:rsidP="00BF2202">
      <w:pPr>
        <w:spacing w:after="240" w:line="240" w:lineRule="auto"/>
        <w:ind w:left="794" w:right="851"/>
        <w:jc w:val="both"/>
        <w:rPr>
          <w:rFonts w:ascii="Palatino Linotype" w:eastAsia="Calibri" w:hAnsi="Palatino Linotype" w:cs="Times New Roman"/>
          <w:i/>
        </w:rPr>
      </w:pPr>
      <w:r>
        <w:rPr>
          <w:rFonts w:ascii="Palatino Linotype" w:eastAsia="Calibri" w:hAnsi="Palatino Linotype" w:cs="Times New Roman"/>
          <w:b/>
          <w:i/>
        </w:rPr>
        <w:t>XLV. Versión pública:</w:t>
      </w:r>
      <w:r>
        <w:rPr>
          <w:rFonts w:ascii="Palatino Linotype" w:eastAsia="Calibri" w:hAnsi="Palatino Linotype" w:cs="Times New Roman"/>
          <w:i/>
        </w:rPr>
        <w:t xml:space="preserve"> Documento en el que se elimine, suprime o borra la información clasificada como reservada o confidencial para permitir su acceso.</w:t>
      </w:r>
    </w:p>
    <w:p w14:paraId="67E28A23" w14:textId="77777777" w:rsidR="00BF2202" w:rsidRDefault="00BF2202" w:rsidP="00BF2202">
      <w:pPr>
        <w:spacing w:after="240" w:line="240" w:lineRule="auto"/>
        <w:ind w:left="794" w:right="851"/>
        <w:jc w:val="both"/>
        <w:rPr>
          <w:rFonts w:ascii="Palatino Linotype" w:eastAsia="Calibri" w:hAnsi="Palatino Linotype" w:cs="Times New Roman"/>
          <w:i/>
        </w:rPr>
      </w:pPr>
      <w:r>
        <w:rPr>
          <w:rFonts w:ascii="Palatino Linotype" w:eastAsia="Calibri" w:hAnsi="Palatino Linotype" w:cs="Times New Roman"/>
          <w:i/>
        </w:rPr>
        <w:t>[…]</w:t>
      </w:r>
    </w:p>
    <w:p w14:paraId="78DA4D48" w14:textId="77777777" w:rsidR="00BF2202" w:rsidRDefault="00BF2202" w:rsidP="00BF2202">
      <w:pPr>
        <w:spacing w:after="0" w:line="240" w:lineRule="auto"/>
        <w:ind w:left="794" w:right="851"/>
        <w:jc w:val="both"/>
        <w:rPr>
          <w:rFonts w:ascii="Palatino Linotype" w:eastAsia="Calibri" w:hAnsi="Palatino Linotype" w:cs="Times New Roman"/>
          <w:i/>
        </w:rPr>
      </w:pPr>
      <w:r>
        <w:rPr>
          <w:rFonts w:ascii="Palatino Linotype" w:eastAsia="Calibri" w:hAnsi="Palatino Linotype" w:cs="Times New Roman"/>
          <w:b/>
          <w:i/>
        </w:rPr>
        <w:t>Artículo 91.</w:t>
      </w:r>
      <w:r>
        <w:rPr>
          <w:rFonts w:ascii="Palatino Linotype" w:eastAsia="Calibri" w:hAnsi="Palatino Linotype" w:cs="Times New Roman"/>
          <w:i/>
        </w:rPr>
        <w:t xml:space="preserve"> El acceso a la información pública será restringido excepcionalmente, cuando ésta sea clasificada como reservada o confidencial.</w:t>
      </w:r>
    </w:p>
    <w:p w14:paraId="69D3CAED" w14:textId="77777777" w:rsidR="00BF2202" w:rsidRDefault="00BF2202" w:rsidP="00BF2202">
      <w:pPr>
        <w:spacing w:after="0" w:line="240" w:lineRule="auto"/>
        <w:ind w:left="794" w:right="851"/>
        <w:jc w:val="both"/>
        <w:rPr>
          <w:rFonts w:ascii="Palatino Linotype" w:eastAsia="Calibri" w:hAnsi="Palatino Linotype" w:cs="Times New Roman"/>
          <w:i/>
        </w:rPr>
      </w:pPr>
    </w:p>
    <w:p w14:paraId="7D1CC507" w14:textId="77777777" w:rsidR="00BF2202" w:rsidRDefault="00BF2202" w:rsidP="00BF2202">
      <w:pPr>
        <w:spacing w:after="120" w:line="240" w:lineRule="auto"/>
        <w:ind w:left="794" w:right="851"/>
        <w:jc w:val="both"/>
        <w:rPr>
          <w:rFonts w:ascii="Palatino Linotype" w:eastAsia="Calibri" w:hAnsi="Palatino Linotype" w:cs="Times New Roman"/>
          <w:i/>
        </w:rPr>
      </w:pPr>
      <w:r>
        <w:rPr>
          <w:rFonts w:ascii="Palatino Linotype" w:eastAsia="Calibri" w:hAnsi="Palatino Linotype" w:cs="Times New Roman"/>
          <w:b/>
          <w:i/>
        </w:rPr>
        <w:t>Artículo 132.</w:t>
      </w:r>
      <w:r>
        <w:rPr>
          <w:rFonts w:ascii="Palatino Linotype" w:eastAsia="Calibri" w:hAnsi="Palatino Linotype" w:cs="Times New Roman"/>
          <w:i/>
        </w:rPr>
        <w:t xml:space="preserve"> La clasificación de la información se llevará a cabo en el momento en que:</w:t>
      </w:r>
    </w:p>
    <w:p w14:paraId="53BFA310" w14:textId="77777777" w:rsidR="00BF2202" w:rsidRDefault="00BF2202" w:rsidP="00BF2202">
      <w:pPr>
        <w:spacing w:after="120" w:line="240" w:lineRule="auto"/>
        <w:ind w:left="794" w:right="851"/>
        <w:jc w:val="both"/>
        <w:rPr>
          <w:rFonts w:ascii="Palatino Linotype" w:eastAsia="Calibri" w:hAnsi="Palatino Linotype" w:cs="Times New Roman"/>
          <w:i/>
        </w:rPr>
      </w:pPr>
      <w:r>
        <w:rPr>
          <w:rFonts w:ascii="Palatino Linotype" w:eastAsia="Calibri" w:hAnsi="Palatino Linotype" w:cs="Times New Roman"/>
          <w:b/>
          <w:i/>
        </w:rPr>
        <w:t>I</w:t>
      </w:r>
      <w:r>
        <w:rPr>
          <w:rFonts w:ascii="Palatino Linotype" w:eastAsia="Calibri" w:hAnsi="Palatino Linotype" w:cs="Times New Roman"/>
          <w:i/>
        </w:rPr>
        <w:t>. Se reciba una solicitud de acceso a la información;</w:t>
      </w:r>
    </w:p>
    <w:p w14:paraId="79DF9106" w14:textId="77777777" w:rsidR="00BF2202" w:rsidRDefault="00BF2202" w:rsidP="00BF2202">
      <w:pPr>
        <w:spacing w:after="120" w:line="240" w:lineRule="auto"/>
        <w:ind w:left="794" w:right="851"/>
        <w:jc w:val="both"/>
        <w:rPr>
          <w:rFonts w:ascii="Palatino Linotype" w:eastAsia="Calibri" w:hAnsi="Palatino Linotype" w:cs="Times New Roman"/>
          <w:i/>
        </w:rPr>
      </w:pPr>
      <w:r>
        <w:rPr>
          <w:rFonts w:ascii="Palatino Linotype" w:eastAsia="Calibri" w:hAnsi="Palatino Linotype" w:cs="Times New Roman"/>
          <w:b/>
          <w:i/>
        </w:rPr>
        <w:t>II.</w:t>
      </w:r>
      <w:r>
        <w:rPr>
          <w:rFonts w:ascii="Palatino Linotype" w:eastAsia="Calibri" w:hAnsi="Palatino Linotype" w:cs="Times New Roman"/>
          <w:i/>
        </w:rPr>
        <w:t xml:space="preserve"> Se determine mediante resolución de autoridad competente; o</w:t>
      </w:r>
    </w:p>
    <w:p w14:paraId="10CB88D2" w14:textId="77777777" w:rsidR="00BF2202" w:rsidRDefault="00BF2202" w:rsidP="00BF2202">
      <w:pPr>
        <w:spacing w:after="120" w:line="240" w:lineRule="auto"/>
        <w:ind w:left="794" w:right="851"/>
        <w:jc w:val="both"/>
        <w:rPr>
          <w:rFonts w:ascii="Palatino Linotype" w:eastAsia="Calibri" w:hAnsi="Palatino Linotype" w:cs="Times New Roman"/>
          <w:i/>
        </w:rPr>
      </w:pPr>
      <w:r>
        <w:rPr>
          <w:rFonts w:ascii="Palatino Linotype" w:eastAsia="Calibri" w:hAnsi="Palatino Linotype" w:cs="Times New Roman"/>
          <w:b/>
          <w:i/>
        </w:rPr>
        <w:t>III.</w:t>
      </w:r>
      <w:r>
        <w:rPr>
          <w:rFonts w:ascii="Palatino Linotype" w:eastAsia="Calibri" w:hAnsi="Palatino Linotype" w:cs="Times New Roman"/>
          <w:i/>
        </w:rPr>
        <w:t xml:space="preserve"> Se generen versiones públicas para dar cumplimiento a las obligaciones de transparencia previstas en esta Ley.</w:t>
      </w:r>
    </w:p>
    <w:p w14:paraId="6B4C9AA8" w14:textId="77777777" w:rsidR="00BF2202" w:rsidRDefault="00BF2202" w:rsidP="00BF2202">
      <w:pPr>
        <w:spacing w:after="120" w:line="240" w:lineRule="auto"/>
        <w:ind w:left="794" w:right="851"/>
        <w:jc w:val="both"/>
        <w:rPr>
          <w:rFonts w:ascii="Palatino Linotype" w:eastAsia="Calibri" w:hAnsi="Palatino Linotype" w:cs="Times New Roman"/>
          <w:i/>
        </w:rPr>
      </w:pPr>
    </w:p>
    <w:p w14:paraId="74D60BF9" w14:textId="77777777" w:rsidR="00BF2202" w:rsidRDefault="00BF2202" w:rsidP="00BF2202">
      <w:pPr>
        <w:spacing w:after="0" w:line="240" w:lineRule="auto"/>
        <w:ind w:left="794" w:right="851"/>
        <w:jc w:val="both"/>
        <w:rPr>
          <w:rFonts w:ascii="Palatino Linotype" w:eastAsia="Calibri" w:hAnsi="Palatino Linotype" w:cs="Times New Roman"/>
          <w:i/>
        </w:rPr>
      </w:pPr>
      <w:r>
        <w:rPr>
          <w:rFonts w:ascii="Palatino Linotype" w:eastAsia="Calibri" w:hAnsi="Palatino Linotype" w:cs="Times New Roman"/>
          <w:i/>
        </w:rPr>
        <w:t>[…]</w:t>
      </w:r>
    </w:p>
    <w:p w14:paraId="529653DB" w14:textId="77777777" w:rsidR="00BF2202" w:rsidRDefault="00BF2202" w:rsidP="00BF2202">
      <w:pPr>
        <w:spacing w:after="0" w:line="240" w:lineRule="auto"/>
        <w:ind w:left="794" w:right="851"/>
        <w:jc w:val="both"/>
        <w:rPr>
          <w:rFonts w:ascii="Palatino Linotype" w:eastAsia="Calibri" w:hAnsi="Palatino Linotype" w:cs="Times New Roman"/>
          <w:i/>
        </w:rPr>
      </w:pPr>
    </w:p>
    <w:p w14:paraId="6C1BD0E6" w14:textId="77777777" w:rsidR="00BF2202" w:rsidRDefault="00BF2202" w:rsidP="00BF2202">
      <w:pPr>
        <w:spacing w:after="240" w:line="240" w:lineRule="auto"/>
        <w:ind w:left="794" w:right="851"/>
        <w:jc w:val="both"/>
        <w:rPr>
          <w:rFonts w:ascii="Palatino Linotype" w:eastAsia="Calibri" w:hAnsi="Palatino Linotype" w:cs="Times New Roman"/>
          <w:i/>
        </w:rPr>
      </w:pPr>
      <w:r>
        <w:rPr>
          <w:rFonts w:ascii="Palatino Linotype" w:eastAsia="Calibri" w:hAnsi="Palatino Linotype" w:cs="Times New Roman"/>
          <w:b/>
          <w:i/>
        </w:rPr>
        <w:t>Artículo 143.</w:t>
      </w:r>
      <w:r>
        <w:rPr>
          <w:rFonts w:ascii="Palatino Linotype" w:eastAsia="Calibri" w:hAnsi="Palatino Linotype" w:cs="Times New Roman"/>
          <w:i/>
        </w:rPr>
        <w:t xml:space="preserve"> Para los efectos de esta Ley se considera información confidencial, la clasificada como tal, de manera permanente, por su naturaleza, cuando:</w:t>
      </w:r>
    </w:p>
    <w:p w14:paraId="0229E751" w14:textId="77777777" w:rsidR="00BF2202" w:rsidRDefault="00BF2202" w:rsidP="00BF2202">
      <w:pPr>
        <w:spacing w:after="240" w:line="240" w:lineRule="auto"/>
        <w:ind w:left="794" w:right="851"/>
        <w:jc w:val="both"/>
        <w:rPr>
          <w:rFonts w:ascii="Palatino Linotype" w:eastAsia="Calibri" w:hAnsi="Palatino Linotype" w:cs="Times New Roman"/>
          <w:i/>
        </w:rPr>
      </w:pPr>
      <w:r>
        <w:rPr>
          <w:rFonts w:ascii="Palatino Linotype" w:eastAsia="Calibri" w:hAnsi="Palatino Linotype" w:cs="Times New Roman"/>
          <w:b/>
          <w:i/>
        </w:rPr>
        <w:lastRenderedPageBreak/>
        <w:t>I.</w:t>
      </w:r>
      <w:r>
        <w:rPr>
          <w:rFonts w:ascii="Palatino Linotype" w:eastAsia="Calibri" w:hAnsi="Palatino Linotype" w:cs="Times New Roman"/>
          <w:i/>
        </w:rPr>
        <w:t xml:space="preserve"> Se refiera a la información privada y los datos personales concernientes a una persona física o jurídico colectiva identificada o identificable;</w:t>
      </w:r>
    </w:p>
    <w:p w14:paraId="1C9BC74D" w14:textId="77777777" w:rsidR="00BF2202" w:rsidRDefault="00BF2202" w:rsidP="00BF2202">
      <w:pPr>
        <w:spacing w:after="240" w:line="240" w:lineRule="auto"/>
        <w:ind w:left="794" w:right="851"/>
        <w:jc w:val="both"/>
        <w:rPr>
          <w:rFonts w:ascii="Palatino Linotype" w:eastAsia="Calibri" w:hAnsi="Palatino Linotype" w:cs="Times New Roman"/>
          <w:i/>
        </w:rPr>
      </w:pPr>
      <w:r>
        <w:rPr>
          <w:rFonts w:ascii="Palatino Linotype" w:eastAsia="Calibri" w:hAnsi="Palatino Linotype" w:cs="Times New Roman"/>
          <w:b/>
          <w:i/>
        </w:rPr>
        <w:t>II.</w:t>
      </w:r>
      <w:r>
        <w:rPr>
          <w:rFonts w:ascii="Palatino Linotype" w:eastAsia="Calibri" w:hAnsi="Palatino Linotype" w:cs="Times New Roman"/>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1F398348" w14:textId="77777777" w:rsidR="00BF2202" w:rsidRDefault="00BF2202" w:rsidP="00BF2202">
      <w:pPr>
        <w:spacing w:after="240" w:line="240" w:lineRule="auto"/>
        <w:ind w:left="794" w:right="851"/>
        <w:jc w:val="both"/>
        <w:rPr>
          <w:rFonts w:ascii="Palatino Linotype" w:eastAsia="Calibri" w:hAnsi="Palatino Linotype" w:cs="Times New Roman"/>
          <w:i/>
        </w:rPr>
      </w:pPr>
      <w:r>
        <w:rPr>
          <w:rFonts w:ascii="Palatino Linotype" w:eastAsia="Calibri" w:hAnsi="Palatino Linotype" w:cs="Times New Roman"/>
          <w:b/>
          <w:i/>
        </w:rPr>
        <w:t>III.</w:t>
      </w:r>
      <w:r>
        <w:rPr>
          <w:rFonts w:ascii="Palatino Linotype" w:eastAsia="Calibri" w:hAnsi="Palatino Linotype" w:cs="Times New Roman"/>
          <w:i/>
        </w:rPr>
        <w:t xml:space="preserve"> La que presenten los particulares a los sujetos obligados, de conformidad con lo dispuesto por las leyes o los tratados internacionales.</w:t>
      </w:r>
    </w:p>
    <w:p w14:paraId="7C6E355F" w14:textId="77777777" w:rsidR="00BF2202" w:rsidRDefault="00BF2202" w:rsidP="00BF2202">
      <w:pPr>
        <w:spacing w:after="240" w:line="240" w:lineRule="auto"/>
        <w:ind w:left="794" w:right="851"/>
        <w:jc w:val="both"/>
        <w:rPr>
          <w:rFonts w:ascii="Palatino Linotype" w:eastAsia="Calibri" w:hAnsi="Palatino Linotype" w:cs="Times New Roman"/>
          <w:i/>
        </w:rPr>
      </w:pPr>
      <w:r>
        <w:rPr>
          <w:rFonts w:ascii="Palatino Linotype" w:eastAsia="Calibri" w:hAnsi="Palatino Linotype" w:cs="Times New Roman"/>
          <w:i/>
        </w:rPr>
        <w:t>La información confidencial no estará sujeta a temporalidad alguna y sólo podrán tener acceso a ella los titulares de la misma, sus representantes y los servidores públicos facultados para ello.</w:t>
      </w:r>
    </w:p>
    <w:p w14:paraId="2B028402" w14:textId="77777777" w:rsidR="00BF2202" w:rsidRDefault="00BF2202" w:rsidP="00BF2202">
      <w:pPr>
        <w:spacing w:after="240" w:line="240" w:lineRule="auto"/>
        <w:ind w:left="794" w:right="851"/>
        <w:jc w:val="both"/>
        <w:rPr>
          <w:rFonts w:ascii="Palatino Linotype" w:eastAsia="Calibri" w:hAnsi="Palatino Linotype" w:cs="Times New Roman"/>
          <w:sz w:val="24"/>
          <w:szCs w:val="24"/>
        </w:rPr>
      </w:pPr>
      <w:r>
        <w:rPr>
          <w:rFonts w:ascii="Palatino Linotype" w:eastAsia="Calibri" w:hAnsi="Palatino Linotype" w:cs="Times New Roman"/>
          <w:i/>
        </w:rPr>
        <w:t>No se considerará confidencial la información que se encuentre en los registros públicos o en fuentes de acceso público, ni tampoco la que sea considerada por la presente ley como información pública. [Sic]</w:t>
      </w:r>
    </w:p>
    <w:p w14:paraId="1A8F1C5E" w14:textId="77777777" w:rsidR="00BF2202" w:rsidRDefault="00BF2202" w:rsidP="00BF2202">
      <w:pPr>
        <w:spacing w:after="240" w:line="360" w:lineRule="auto"/>
        <w:jc w:val="both"/>
        <w:rPr>
          <w:rFonts w:ascii="Palatino Linotype" w:eastAsia="Calibri" w:hAnsi="Palatino Linotype" w:cs="Times New Roman"/>
          <w:sz w:val="24"/>
          <w:szCs w:val="24"/>
        </w:rPr>
      </w:pPr>
    </w:p>
    <w:p w14:paraId="7F3FFB3E" w14:textId="77777777" w:rsidR="00BF2202" w:rsidRDefault="00BF2202" w:rsidP="00BF2202">
      <w:pPr>
        <w:spacing w:after="0"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4966319" w14:textId="77777777" w:rsidR="00BF2202" w:rsidRDefault="00BF2202" w:rsidP="00BF2202">
      <w:pPr>
        <w:spacing w:after="120" w:line="360" w:lineRule="auto"/>
        <w:jc w:val="both"/>
        <w:rPr>
          <w:rFonts w:ascii="Palatino Linotype" w:eastAsia="Calibri" w:hAnsi="Palatino Linotype" w:cs="Times New Roman"/>
          <w:sz w:val="24"/>
          <w:szCs w:val="24"/>
        </w:rPr>
      </w:pPr>
    </w:p>
    <w:p w14:paraId="28648D60" w14:textId="77777777" w:rsidR="00BF2202" w:rsidRDefault="00BF2202" w:rsidP="00BF2202">
      <w:pPr>
        <w:spacing w:after="0"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lastRenderedPageBreak/>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49066CE" w14:textId="77777777" w:rsidR="00BF2202" w:rsidRDefault="00BF2202" w:rsidP="00BF2202">
      <w:pPr>
        <w:spacing w:after="120" w:line="360" w:lineRule="auto"/>
        <w:jc w:val="both"/>
        <w:rPr>
          <w:rFonts w:ascii="Palatino Linotype" w:hAnsi="Palatino Linotype" w:cs="Arial"/>
          <w:sz w:val="23"/>
          <w:szCs w:val="23"/>
        </w:rPr>
      </w:pPr>
    </w:p>
    <w:p w14:paraId="22C4B8E4" w14:textId="12BA32ED" w:rsidR="00BF2202" w:rsidRDefault="00BF2202" w:rsidP="00BF2202">
      <w:pPr>
        <w:spacing w:after="0" w:line="360" w:lineRule="auto"/>
        <w:jc w:val="both"/>
        <w:rPr>
          <w:rFonts w:ascii="Palatino Linotype" w:hAnsi="Palatino Linotype" w:cs="Arial"/>
          <w:sz w:val="24"/>
          <w:szCs w:val="24"/>
        </w:rPr>
      </w:pPr>
      <w:r>
        <w:rPr>
          <w:rFonts w:ascii="Palatino Linotype" w:hAnsi="Palatino Linotype" w:cs="Arial"/>
          <w:bCs/>
          <w:sz w:val="23"/>
          <w:szCs w:val="23"/>
        </w:rPr>
        <w:t xml:space="preserve">En ese tenor y de acuerdo a la interpretación en el orden administrativo que le da la Ley de la materia a este Instituto específicamente, en términos de su artículo 36, fracción I, </w:t>
      </w:r>
      <w:r>
        <w:rPr>
          <w:rFonts w:ascii="Palatino Linotype" w:hAnsi="Palatino Linotype" w:cs="Arial"/>
          <w:sz w:val="23"/>
          <w:szCs w:val="23"/>
        </w:rPr>
        <w:t xml:space="preserve">de la Ley de Transparencia y Acceso a la Información Pública del Estado de México y Municipios, </w:t>
      </w:r>
      <w:r>
        <w:rPr>
          <w:rFonts w:ascii="Palatino Linotype" w:hAnsi="Palatino Linotype" w:cs="Arial"/>
          <w:bCs/>
          <w:sz w:val="23"/>
          <w:szCs w:val="23"/>
        </w:rPr>
        <w:t xml:space="preserve">a efecto de salvaguardar el derecho de acceso a la información pública consignado a favor del </w:t>
      </w:r>
      <w:r>
        <w:rPr>
          <w:rFonts w:ascii="Palatino Linotype" w:hAnsi="Palatino Linotype" w:cs="Arial"/>
          <w:b/>
          <w:bCs/>
          <w:sz w:val="23"/>
          <w:szCs w:val="23"/>
        </w:rPr>
        <w:t>Recurrente</w:t>
      </w:r>
      <w:r>
        <w:rPr>
          <w:rFonts w:ascii="Palatino Linotype" w:hAnsi="Palatino Linotype" w:cs="Arial"/>
          <w:bCs/>
          <w:sz w:val="23"/>
          <w:szCs w:val="23"/>
        </w:rPr>
        <w:t>.</w:t>
      </w:r>
    </w:p>
    <w:p w14:paraId="78EE9EF4" w14:textId="2E6752FE" w:rsidR="00FD4DB9" w:rsidRPr="000A4E20" w:rsidRDefault="00FD4DB9" w:rsidP="00FD4DB9">
      <w:pPr>
        <w:tabs>
          <w:tab w:val="left" w:pos="709"/>
        </w:tabs>
        <w:spacing w:before="240" w:line="360" w:lineRule="auto"/>
        <w:ind w:right="51"/>
        <w:jc w:val="both"/>
        <w:rPr>
          <w:rFonts w:ascii="Palatino Linotype" w:hAnsi="Palatino Linotype"/>
          <w:sz w:val="24"/>
          <w:szCs w:val="24"/>
          <w:lang w:val="es-ES_tradnl"/>
        </w:rPr>
      </w:pPr>
      <w:r w:rsidRPr="000A4E20">
        <w:rPr>
          <w:rFonts w:ascii="Palatino Linotype" w:hAnsi="Palatino Linotype"/>
          <w:sz w:val="24"/>
          <w:szCs w:val="24"/>
          <w:lang w:val="es-ES_tradnl"/>
        </w:rPr>
        <w:t xml:space="preserve">Por lo tanto, en consecuencia y en mérito de lo expuesto en líneas anteriores, resultan  fundadas las razones o motivos de inconformidad que arguye la parte </w:t>
      </w:r>
      <w:r w:rsidR="00BF2202">
        <w:rPr>
          <w:rFonts w:ascii="Palatino Linotype" w:hAnsi="Palatino Linotype"/>
          <w:sz w:val="24"/>
          <w:szCs w:val="24"/>
          <w:lang w:val="es-ES_tradnl"/>
        </w:rPr>
        <w:t>R</w:t>
      </w:r>
      <w:r w:rsidRPr="000A4E20">
        <w:rPr>
          <w:rFonts w:ascii="Palatino Linotype" w:hAnsi="Palatino Linotype"/>
          <w:sz w:val="24"/>
          <w:szCs w:val="24"/>
          <w:lang w:val="es-ES_tradnl"/>
        </w:rPr>
        <w:t xml:space="preserve">ecurrente en su medio de impugnación que fue materia de estudio, por ello </w:t>
      </w:r>
      <w:r w:rsidRPr="000A4E20">
        <w:rPr>
          <w:rFonts w:ascii="Palatino Linotype" w:hAnsi="Palatino Linotype" w:cs="Arial"/>
          <w:b/>
          <w:sz w:val="24"/>
          <w:lang w:val="es-ES_tradnl"/>
        </w:rPr>
        <w:t xml:space="preserve">con fundamento en la </w:t>
      </w:r>
      <w:r w:rsidR="00901A75" w:rsidRPr="000A4E20">
        <w:rPr>
          <w:rFonts w:ascii="Palatino Linotype" w:hAnsi="Palatino Linotype" w:cs="Arial"/>
          <w:b/>
          <w:sz w:val="24"/>
          <w:lang w:val="es-ES_tradnl"/>
        </w:rPr>
        <w:t>primer</w:t>
      </w:r>
      <w:r w:rsidRPr="000A4E20">
        <w:rPr>
          <w:rFonts w:ascii="Palatino Linotype" w:hAnsi="Palatino Linotype" w:cs="Arial"/>
          <w:b/>
          <w:sz w:val="24"/>
          <w:lang w:val="es-ES_tradnl"/>
        </w:rPr>
        <w:t xml:space="preserve"> hipótesis de la fracción III del artículo 186, </w:t>
      </w:r>
      <w:r w:rsidRPr="000A4E20">
        <w:rPr>
          <w:rFonts w:ascii="Palatino Linotype" w:hAnsi="Palatino Linotype" w:cs="Arial"/>
          <w:sz w:val="24"/>
          <w:lang w:val="es-ES_tradnl"/>
        </w:rPr>
        <w:t xml:space="preserve">de la Ley de Transparencia y Acceso a la Información Pública del Estado de México y Municipios, se </w:t>
      </w:r>
      <w:r w:rsidR="00BF2202" w:rsidRPr="000A4E20">
        <w:rPr>
          <w:rFonts w:ascii="Palatino Linotype" w:hAnsi="Palatino Linotype" w:cs="Arial"/>
          <w:b/>
          <w:sz w:val="24"/>
          <w:lang w:val="es-ES_tradnl"/>
        </w:rPr>
        <w:t>REVOCA</w:t>
      </w:r>
      <w:r w:rsidRPr="000A4E20">
        <w:rPr>
          <w:rFonts w:ascii="Palatino Linotype" w:hAnsi="Palatino Linotype" w:cs="Arial"/>
          <w:b/>
          <w:sz w:val="24"/>
          <w:lang w:val="es-ES_tradnl"/>
        </w:rPr>
        <w:t xml:space="preserve"> </w:t>
      </w:r>
      <w:r w:rsidRPr="000A4E20">
        <w:rPr>
          <w:rFonts w:ascii="Palatino Linotype" w:hAnsi="Palatino Linotype" w:cs="Arial"/>
          <w:sz w:val="24"/>
          <w:lang w:val="es-ES_tradnl"/>
        </w:rPr>
        <w:t xml:space="preserve">la </w:t>
      </w:r>
      <w:r w:rsidRPr="000A4E20">
        <w:rPr>
          <w:rFonts w:ascii="Palatino Linotype" w:hAnsi="Palatino Linotype" w:cs="Arial"/>
          <w:sz w:val="24"/>
          <w:lang w:val="es-ES_tradnl"/>
        </w:rPr>
        <w:lastRenderedPageBreak/>
        <w:t xml:space="preserve">respuesta del sujeto obligado a la solicitud de información con número de folio </w:t>
      </w:r>
      <w:r w:rsidR="00061A66" w:rsidRPr="000A4E20">
        <w:rPr>
          <w:rFonts w:ascii="Palatino Linotype" w:hAnsi="Palatino Linotype" w:cs="Arial"/>
          <w:b/>
          <w:sz w:val="24"/>
          <w:szCs w:val="24"/>
          <w:lang w:val="es-ES_tradnl"/>
        </w:rPr>
        <w:t>00006/OASNAUCAL/IP/2022</w:t>
      </w:r>
      <w:r w:rsidR="007660F9" w:rsidRPr="000A4E20">
        <w:rPr>
          <w:rFonts w:ascii="Palatino Linotype" w:hAnsi="Palatino Linotype" w:cs="Arial"/>
          <w:b/>
          <w:sz w:val="24"/>
          <w:lang w:val="es-ES_tradnl" w:eastAsia="es-MX"/>
        </w:rPr>
        <w:t>,</w:t>
      </w:r>
      <w:r w:rsidRPr="000A4E20">
        <w:rPr>
          <w:rFonts w:ascii="Palatino Linotype" w:hAnsi="Palatino Linotype"/>
          <w:sz w:val="24"/>
          <w:szCs w:val="24"/>
          <w:lang w:val="es-ES_tradnl"/>
        </w:rPr>
        <w:t xml:space="preserve"> que ha sido materia del presente fallo.</w:t>
      </w:r>
    </w:p>
    <w:p w14:paraId="74B0D1BF" w14:textId="539C3267" w:rsidR="00A8462A" w:rsidRPr="000A4E20" w:rsidRDefault="00FD4DB9" w:rsidP="00FD4DB9">
      <w:pPr>
        <w:tabs>
          <w:tab w:val="left" w:pos="8931"/>
        </w:tabs>
        <w:spacing w:before="240" w:line="360" w:lineRule="auto"/>
        <w:ind w:right="51"/>
        <w:jc w:val="both"/>
        <w:rPr>
          <w:rFonts w:ascii="Palatino Linotype" w:hAnsi="Palatino Linotype"/>
          <w:sz w:val="24"/>
          <w:szCs w:val="24"/>
          <w:lang w:val="es-ES_tradnl"/>
        </w:rPr>
      </w:pPr>
      <w:r w:rsidRPr="000A4E20">
        <w:rPr>
          <w:rFonts w:ascii="Palatino Linotype" w:hAnsi="Palatino Linotype"/>
          <w:sz w:val="24"/>
          <w:szCs w:val="24"/>
          <w:lang w:val="es-ES_tradnl"/>
        </w:rPr>
        <w:t>Por lo antes expuesto y fundado es de resolverse y,</w:t>
      </w:r>
    </w:p>
    <w:p w14:paraId="56F35533" w14:textId="77777777" w:rsidR="00FD4DB9" w:rsidRPr="000A4E20" w:rsidRDefault="00FD4DB9" w:rsidP="00FD4DB9">
      <w:pPr>
        <w:spacing w:before="240" w:line="360" w:lineRule="auto"/>
        <w:jc w:val="center"/>
        <w:rPr>
          <w:rFonts w:ascii="Palatino Linotype" w:eastAsia="Times New Roman" w:hAnsi="Palatino Linotype"/>
          <w:b/>
          <w:bCs/>
          <w:spacing w:val="60"/>
          <w:sz w:val="28"/>
          <w:lang w:val="es-ES_tradnl"/>
        </w:rPr>
      </w:pPr>
      <w:r w:rsidRPr="000A4E20">
        <w:rPr>
          <w:rFonts w:ascii="Palatino Linotype" w:eastAsia="Times New Roman" w:hAnsi="Palatino Linotype"/>
          <w:b/>
          <w:bCs/>
          <w:spacing w:val="60"/>
          <w:sz w:val="28"/>
          <w:lang w:val="es-ES_tradnl"/>
        </w:rPr>
        <w:t>SE    RESUELVE</w:t>
      </w:r>
    </w:p>
    <w:p w14:paraId="07D7B262" w14:textId="10EEE69F" w:rsidR="001B6B87" w:rsidRPr="000A4E20" w:rsidRDefault="00FD4DB9" w:rsidP="00FD4DB9">
      <w:pPr>
        <w:spacing w:before="240" w:line="360" w:lineRule="auto"/>
        <w:jc w:val="both"/>
        <w:rPr>
          <w:rFonts w:ascii="Palatino Linotype" w:hAnsi="Palatino Linotype" w:cs="Arial"/>
          <w:sz w:val="24"/>
          <w:lang w:val="es-ES_tradnl"/>
        </w:rPr>
      </w:pPr>
      <w:r w:rsidRPr="000A4E20">
        <w:rPr>
          <w:rFonts w:ascii="Palatino Linotype" w:hAnsi="Palatino Linotype" w:cs="Arial"/>
          <w:b/>
          <w:sz w:val="28"/>
          <w:szCs w:val="28"/>
          <w:lang w:val="es-ES_tradnl"/>
        </w:rPr>
        <w:t>PRIMERO.</w:t>
      </w:r>
      <w:r w:rsidRPr="000A4E20">
        <w:rPr>
          <w:rFonts w:ascii="Palatino Linotype" w:hAnsi="Palatino Linotype" w:cs="Arial"/>
          <w:lang w:val="es-ES_tradnl"/>
        </w:rPr>
        <w:t xml:space="preserve">  </w:t>
      </w:r>
      <w:r w:rsidRPr="000A4E20">
        <w:rPr>
          <w:rFonts w:ascii="Palatino Linotype" w:hAnsi="Palatino Linotype" w:cs="Arial"/>
          <w:sz w:val="24"/>
          <w:lang w:val="es-ES_tradnl"/>
        </w:rPr>
        <w:t xml:space="preserve">Se </w:t>
      </w:r>
      <w:r w:rsidR="00BF2202" w:rsidRPr="000A4E20">
        <w:rPr>
          <w:rFonts w:ascii="Palatino Linotype" w:hAnsi="Palatino Linotype" w:cs="Arial"/>
          <w:b/>
          <w:sz w:val="24"/>
          <w:lang w:val="es-ES_tradnl"/>
        </w:rPr>
        <w:t>REVOCA</w:t>
      </w:r>
      <w:r w:rsidRPr="000A4E20">
        <w:rPr>
          <w:rFonts w:ascii="Palatino Linotype" w:hAnsi="Palatino Linotype" w:cs="Arial"/>
          <w:b/>
          <w:sz w:val="24"/>
          <w:lang w:val="es-ES_tradnl"/>
        </w:rPr>
        <w:t xml:space="preserve"> </w:t>
      </w:r>
      <w:r w:rsidRPr="000A4E20">
        <w:rPr>
          <w:rFonts w:ascii="Palatino Linotype" w:hAnsi="Palatino Linotype" w:cs="Arial"/>
          <w:sz w:val="24"/>
          <w:lang w:val="es-ES_tradnl"/>
        </w:rPr>
        <w:t>la respuesta del sujeto obligado a la solicitud de</w:t>
      </w:r>
      <w:r w:rsidRPr="000A4E20">
        <w:rPr>
          <w:rFonts w:ascii="Palatino Linotype" w:hAnsi="Palatino Linotype" w:cs="Arial"/>
          <w:sz w:val="24"/>
          <w:szCs w:val="24"/>
          <w:lang w:val="es-ES_tradnl"/>
        </w:rPr>
        <w:t xml:space="preserve"> información</w:t>
      </w:r>
      <w:r w:rsidR="00DE34D6" w:rsidRPr="000A4E20">
        <w:rPr>
          <w:rFonts w:ascii="Palatino Linotype" w:hAnsi="Palatino Linotype" w:cs="Arial"/>
          <w:sz w:val="24"/>
          <w:szCs w:val="24"/>
          <w:lang w:val="es-ES_tradnl"/>
        </w:rPr>
        <w:t xml:space="preserve"> </w:t>
      </w:r>
      <w:r w:rsidR="00061A66" w:rsidRPr="000A4E20">
        <w:rPr>
          <w:rFonts w:ascii="Palatino Linotype" w:hAnsi="Palatino Linotype" w:cs="Arial"/>
          <w:b/>
          <w:sz w:val="24"/>
          <w:szCs w:val="24"/>
          <w:lang w:val="es-ES_tradnl"/>
        </w:rPr>
        <w:t>00006/OASNAUCAL/IP/2022</w:t>
      </w:r>
      <w:r w:rsidR="007660F9" w:rsidRPr="000A4E20">
        <w:rPr>
          <w:rFonts w:ascii="Palatino Linotype" w:hAnsi="Palatino Linotype" w:cs="Arial"/>
          <w:b/>
          <w:sz w:val="24"/>
          <w:lang w:val="es-ES_tradnl" w:eastAsia="es-MX"/>
        </w:rPr>
        <w:t>,</w:t>
      </w:r>
      <w:r w:rsidRPr="000A4E20">
        <w:rPr>
          <w:rFonts w:ascii="Palatino Linotype" w:hAnsi="Palatino Linotype"/>
          <w:i/>
          <w:lang w:val="es-ES_tradnl"/>
        </w:rPr>
        <w:t xml:space="preserve"> </w:t>
      </w:r>
      <w:r w:rsidRPr="000A4E20">
        <w:rPr>
          <w:rFonts w:ascii="Palatino Linotype" w:hAnsi="Palatino Linotype" w:cs="Arial"/>
          <w:sz w:val="24"/>
          <w:lang w:val="es-ES_tradnl"/>
        </w:rPr>
        <w:t>por resultar</w:t>
      </w:r>
      <w:r w:rsidR="003261BD" w:rsidRPr="000A4E20">
        <w:rPr>
          <w:rFonts w:ascii="Palatino Linotype" w:hAnsi="Palatino Linotype" w:cs="Arial"/>
          <w:sz w:val="24"/>
          <w:lang w:val="es-ES_tradnl"/>
        </w:rPr>
        <w:t xml:space="preserve"> </w:t>
      </w:r>
      <w:r w:rsidRPr="000A4E20">
        <w:rPr>
          <w:rFonts w:ascii="Palatino Linotype" w:hAnsi="Palatino Linotype" w:cs="Arial"/>
          <w:sz w:val="24"/>
          <w:lang w:val="es-ES_tradnl"/>
        </w:rPr>
        <w:t xml:space="preserve">fundadas las razones o motivos de inconformidad hechas valer por el recurrente, en términos del </w:t>
      </w:r>
      <w:r w:rsidRPr="000A4E20">
        <w:rPr>
          <w:rFonts w:ascii="Palatino Linotype" w:hAnsi="Palatino Linotype" w:cs="Arial"/>
          <w:b/>
          <w:sz w:val="24"/>
          <w:lang w:val="es-ES_tradnl"/>
        </w:rPr>
        <w:t xml:space="preserve">Considerando </w:t>
      </w:r>
      <w:r w:rsidR="00BF2202" w:rsidRPr="000A4E20">
        <w:rPr>
          <w:rFonts w:ascii="Palatino Linotype" w:hAnsi="Palatino Linotype" w:cs="Arial"/>
          <w:b/>
          <w:sz w:val="24"/>
          <w:lang w:val="es-ES_tradnl"/>
        </w:rPr>
        <w:t>CUARTO</w:t>
      </w:r>
      <w:r w:rsidRPr="000A4E20">
        <w:rPr>
          <w:rFonts w:ascii="Palatino Linotype" w:hAnsi="Palatino Linotype" w:cs="Arial"/>
          <w:sz w:val="24"/>
          <w:lang w:val="es-ES_tradnl"/>
        </w:rPr>
        <w:t xml:space="preserve"> de la presente resolución.</w:t>
      </w:r>
    </w:p>
    <w:p w14:paraId="51E72CA1" w14:textId="3A789300" w:rsidR="00FD4DB9" w:rsidRPr="000A4E20" w:rsidRDefault="00FD4DB9" w:rsidP="00FD4DB9">
      <w:pPr>
        <w:autoSpaceDE w:val="0"/>
        <w:autoSpaceDN w:val="0"/>
        <w:adjustRightInd w:val="0"/>
        <w:spacing w:before="240" w:line="360" w:lineRule="auto"/>
        <w:ind w:right="49"/>
        <w:jc w:val="both"/>
        <w:rPr>
          <w:rFonts w:ascii="Palatino Linotype" w:hAnsi="Palatino Linotype" w:cs="Arial"/>
          <w:sz w:val="24"/>
          <w:szCs w:val="24"/>
          <w:lang w:val="es-ES_tradnl"/>
        </w:rPr>
      </w:pPr>
      <w:r w:rsidRPr="000A4E20">
        <w:rPr>
          <w:rFonts w:ascii="Palatino Linotype" w:hAnsi="Palatino Linotype" w:cs="Arial"/>
          <w:b/>
          <w:sz w:val="24"/>
          <w:szCs w:val="24"/>
          <w:lang w:val="es-ES_tradnl"/>
        </w:rPr>
        <w:t>SEGUNDO.</w:t>
      </w:r>
      <w:r w:rsidRPr="000A4E20">
        <w:rPr>
          <w:rFonts w:ascii="Palatino Linotype" w:hAnsi="Palatino Linotype" w:cs="Arial"/>
          <w:sz w:val="24"/>
          <w:szCs w:val="24"/>
          <w:lang w:val="es-ES_tradnl"/>
        </w:rPr>
        <w:t xml:space="preserve"> Se </w:t>
      </w:r>
      <w:r w:rsidRPr="00BF2202">
        <w:rPr>
          <w:rFonts w:ascii="Palatino Linotype" w:hAnsi="Palatino Linotype" w:cs="Arial"/>
          <w:b/>
          <w:bCs/>
          <w:sz w:val="24"/>
          <w:szCs w:val="24"/>
          <w:lang w:val="es-ES_tradnl"/>
        </w:rPr>
        <w:t>ordena</w:t>
      </w:r>
      <w:r w:rsidRPr="000A4E20">
        <w:rPr>
          <w:rFonts w:ascii="Palatino Linotype" w:hAnsi="Palatino Linotype" w:cs="Arial"/>
          <w:sz w:val="24"/>
          <w:szCs w:val="24"/>
          <w:lang w:val="es-ES_tradnl"/>
        </w:rPr>
        <w:t xml:space="preserve"> al </w:t>
      </w:r>
      <w:r w:rsidR="00BF2202" w:rsidRPr="00BF2202">
        <w:rPr>
          <w:rFonts w:ascii="Palatino Linotype" w:hAnsi="Palatino Linotype" w:cs="Arial"/>
          <w:b/>
          <w:bCs/>
          <w:sz w:val="24"/>
          <w:szCs w:val="24"/>
          <w:lang w:val="es-ES_tradnl"/>
        </w:rPr>
        <w:t>Sujeto Obligado</w:t>
      </w:r>
      <w:r w:rsidRPr="000A4E20">
        <w:rPr>
          <w:rFonts w:ascii="Palatino Linotype" w:hAnsi="Palatino Linotype" w:cs="Arial"/>
          <w:sz w:val="24"/>
          <w:szCs w:val="24"/>
          <w:lang w:val="es-ES_tradnl"/>
        </w:rPr>
        <w:t xml:space="preserve">, </w:t>
      </w:r>
      <w:r w:rsidR="003261BD" w:rsidRPr="000A4E20">
        <w:rPr>
          <w:rFonts w:ascii="Palatino Linotype" w:hAnsi="Palatino Linotype" w:cs="Arial"/>
          <w:sz w:val="24"/>
          <w:szCs w:val="24"/>
          <w:lang w:val="es-ES_tradnl"/>
        </w:rPr>
        <w:t xml:space="preserve">haga entrega </w:t>
      </w:r>
      <w:r w:rsidRPr="000A4E20">
        <w:rPr>
          <w:rFonts w:ascii="Palatino Linotype" w:hAnsi="Palatino Linotype" w:cs="Arial"/>
          <w:sz w:val="24"/>
          <w:szCs w:val="24"/>
          <w:lang w:val="es-ES_tradnl"/>
        </w:rPr>
        <w:t>vía el Sistema de Acceso a la Información Mexiquense (</w:t>
      </w:r>
      <w:r w:rsidRPr="00BF2202">
        <w:rPr>
          <w:rFonts w:ascii="Palatino Linotype" w:hAnsi="Palatino Linotype" w:cs="Arial"/>
          <w:b/>
          <w:bCs/>
          <w:sz w:val="24"/>
          <w:szCs w:val="24"/>
          <w:lang w:val="es-ES_tradnl"/>
        </w:rPr>
        <w:t>SAIMEX</w:t>
      </w:r>
      <w:r w:rsidR="002B6FB7" w:rsidRPr="000A4E20">
        <w:rPr>
          <w:rFonts w:ascii="Palatino Linotype" w:hAnsi="Palatino Linotype" w:cs="Arial"/>
          <w:sz w:val="24"/>
          <w:szCs w:val="24"/>
          <w:lang w:val="es-ES_tradnl"/>
        </w:rPr>
        <w:t>),</w:t>
      </w:r>
      <w:r w:rsidR="00D24CD3" w:rsidRPr="000A4E20">
        <w:rPr>
          <w:rFonts w:ascii="Palatino Linotype" w:hAnsi="Palatino Linotype" w:cs="Arial"/>
          <w:sz w:val="24"/>
          <w:szCs w:val="24"/>
          <w:lang w:val="es-ES_tradnl"/>
        </w:rPr>
        <w:t xml:space="preserve"> </w:t>
      </w:r>
      <w:r w:rsidR="00715021" w:rsidRPr="000A4E20">
        <w:rPr>
          <w:rFonts w:ascii="Palatino Linotype" w:hAnsi="Palatino Linotype" w:cs="Arial"/>
          <w:sz w:val="24"/>
          <w:szCs w:val="24"/>
          <w:lang w:val="es-ES_tradnl"/>
        </w:rPr>
        <w:t xml:space="preserve">de ser procedente </w:t>
      </w:r>
      <w:r w:rsidR="00D24CD3" w:rsidRPr="000A4E20">
        <w:rPr>
          <w:rFonts w:ascii="Palatino Linotype" w:hAnsi="Palatino Linotype" w:cs="Arial"/>
          <w:sz w:val="24"/>
          <w:szCs w:val="24"/>
          <w:lang w:val="es-ES_tradnl"/>
        </w:rPr>
        <w:t>en versión pública</w:t>
      </w:r>
      <w:r w:rsidR="00BF2202">
        <w:rPr>
          <w:rFonts w:ascii="Palatino Linotype" w:hAnsi="Palatino Linotype" w:cs="Arial"/>
          <w:sz w:val="24"/>
          <w:szCs w:val="24"/>
          <w:lang w:val="es-ES_tradnl"/>
        </w:rPr>
        <w:t>,</w:t>
      </w:r>
      <w:r w:rsidR="004F3DEE" w:rsidRPr="000A4E20">
        <w:rPr>
          <w:rFonts w:ascii="Palatino Linotype" w:hAnsi="Palatino Linotype" w:cs="Arial"/>
          <w:sz w:val="24"/>
          <w:szCs w:val="24"/>
          <w:lang w:val="es-ES_tradnl"/>
        </w:rPr>
        <w:t xml:space="preserve"> </w:t>
      </w:r>
      <w:r w:rsidR="00BF2202" w:rsidRPr="00BF2202">
        <w:rPr>
          <w:rFonts w:ascii="Palatino Linotype" w:hAnsi="Palatino Linotype" w:cs="Arial"/>
          <w:sz w:val="24"/>
          <w:szCs w:val="24"/>
          <w:lang w:val="es-ES_tradnl"/>
        </w:rPr>
        <w:t>del o los documentos en donde conste lo siguiente</w:t>
      </w:r>
      <w:r w:rsidR="007660F9" w:rsidRPr="000A4E20">
        <w:rPr>
          <w:rFonts w:ascii="Palatino Linotype" w:hAnsi="Palatino Linotype" w:cs="Arial"/>
          <w:sz w:val="24"/>
          <w:szCs w:val="24"/>
          <w:lang w:val="es-ES_tradnl"/>
        </w:rPr>
        <w:t>:</w:t>
      </w:r>
    </w:p>
    <w:p w14:paraId="45424CC8" w14:textId="2CA8F309" w:rsidR="00023DF2" w:rsidRPr="00023DF2" w:rsidRDefault="00A8462A" w:rsidP="00023DF2">
      <w:pPr>
        <w:pStyle w:val="Prrafodelista"/>
        <w:numPr>
          <w:ilvl w:val="0"/>
          <w:numId w:val="27"/>
        </w:numPr>
        <w:spacing w:before="240" w:after="240"/>
        <w:rPr>
          <w:rFonts w:ascii="Palatino Linotype" w:eastAsia="Batang" w:hAnsi="Palatino Linotype" w:cs="Tahoma"/>
          <w:bCs/>
          <w:i/>
          <w:iCs/>
          <w:lang w:val="es-ES_tradnl"/>
        </w:rPr>
      </w:pPr>
      <w:r w:rsidRPr="000A4E20">
        <w:rPr>
          <w:rFonts w:ascii="Palatino Linotype" w:hAnsi="Palatino Linotype"/>
          <w:i/>
          <w:color w:val="000000"/>
          <w:lang w:val="es-ES_tradnl"/>
        </w:rPr>
        <w:t>Facturas</w:t>
      </w:r>
      <w:r w:rsidR="00493DA0">
        <w:rPr>
          <w:rFonts w:ascii="Palatino Linotype" w:hAnsi="Palatino Linotype"/>
          <w:i/>
          <w:color w:val="000000"/>
          <w:lang w:val="es-ES_tradnl"/>
        </w:rPr>
        <w:t xml:space="preserve"> pagadas</w:t>
      </w:r>
      <w:r w:rsidRPr="000A4E20">
        <w:rPr>
          <w:rFonts w:ascii="Palatino Linotype" w:hAnsi="Palatino Linotype"/>
          <w:i/>
          <w:color w:val="000000"/>
          <w:lang w:val="es-ES_tradnl"/>
        </w:rPr>
        <w:t xml:space="preserve"> </w:t>
      </w:r>
      <w:r w:rsidR="00493DA0" w:rsidRPr="00493DA0">
        <w:rPr>
          <w:rFonts w:ascii="Palatino Linotype" w:hAnsi="Palatino Linotype"/>
          <w:i/>
          <w:color w:val="000000"/>
          <w:lang w:val="es-ES_tradnl"/>
        </w:rPr>
        <w:t xml:space="preserve">en </w:t>
      </w:r>
      <w:r w:rsidR="00493DA0">
        <w:rPr>
          <w:rFonts w:ascii="Palatino Linotype" w:hAnsi="Palatino Linotype"/>
          <w:i/>
          <w:color w:val="000000"/>
          <w:lang w:val="es-ES_tradnl"/>
        </w:rPr>
        <w:t>los</w:t>
      </w:r>
      <w:r w:rsidR="00493DA0" w:rsidRPr="00493DA0">
        <w:rPr>
          <w:rFonts w:ascii="Palatino Linotype" w:hAnsi="Palatino Linotype"/>
          <w:i/>
          <w:color w:val="000000"/>
          <w:lang w:val="es-ES_tradnl"/>
        </w:rPr>
        <w:t xml:space="preserve"> mes</w:t>
      </w:r>
      <w:r w:rsidR="00493DA0">
        <w:rPr>
          <w:rFonts w:ascii="Palatino Linotype" w:hAnsi="Palatino Linotype"/>
          <w:i/>
          <w:color w:val="000000"/>
          <w:lang w:val="es-ES_tradnl"/>
        </w:rPr>
        <w:t>es</w:t>
      </w:r>
      <w:r w:rsidR="00493DA0" w:rsidRPr="00493DA0">
        <w:rPr>
          <w:rFonts w:ascii="Palatino Linotype" w:hAnsi="Palatino Linotype"/>
          <w:i/>
          <w:color w:val="000000"/>
          <w:lang w:val="es-ES_tradnl"/>
        </w:rPr>
        <w:t xml:space="preserve"> de octubre, noviembre y diciembre del</w:t>
      </w:r>
      <w:r w:rsidR="00493DA0">
        <w:rPr>
          <w:rFonts w:ascii="Palatino Linotype" w:hAnsi="Palatino Linotype"/>
          <w:i/>
          <w:color w:val="000000"/>
          <w:lang w:val="es-ES_tradnl"/>
        </w:rPr>
        <w:t xml:space="preserve"> año</w:t>
      </w:r>
      <w:r w:rsidR="00493DA0" w:rsidRPr="00493DA0">
        <w:rPr>
          <w:rFonts w:ascii="Palatino Linotype" w:hAnsi="Palatino Linotype"/>
          <w:i/>
          <w:color w:val="000000"/>
          <w:lang w:val="es-ES_tradnl"/>
        </w:rPr>
        <w:t xml:space="preserve"> 2021.</w:t>
      </w:r>
    </w:p>
    <w:p w14:paraId="173F06D4" w14:textId="17CACD98" w:rsidR="00023DF2" w:rsidRDefault="00023DF2" w:rsidP="00BF2202">
      <w:pPr>
        <w:spacing w:after="0"/>
        <w:ind w:left="567" w:right="567"/>
        <w:jc w:val="both"/>
        <w:rPr>
          <w:rFonts w:ascii="Palatino Linotype" w:hAnsi="Palatino Linotype"/>
          <w:i/>
          <w:sz w:val="23"/>
          <w:szCs w:val="23"/>
        </w:rPr>
      </w:pPr>
      <w:r w:rsidRPr="00023DF2">
        <w:rPr>
          <w:rFonts w:ascii="Palatino Linotype" w:hAnsi="Palatino Linotype"/>
          <w:i/>
          <w:sz w:val="23"/>
          <w:szCs w:val="23"/>
        </w:rPr>
        <w:t>En el supuesto de que la información respecto de la que se ordena la entrega en el presente Resolutivo contenga datos susceptibles de clasificar</w:t>
      </w:r>
      <w:r>
        <w:rPr>
          <w:rFonts w:ascii="Palatino Linotype" w:hAnsi="Palatino Linotype"/>
          <w:i/>
          <w:sz w:val="23"/>
          <w:szCs w:val="23"/>
        </w:rPr>
        <w:t>, se</w:t>
      </w:r>
      <w:r w:rsidRPr="00023DF2">
        <w:rPr>
          <w:rFonts w:ascii="Palatino Linotype" w:hAnsi="Palatino Linotype"/>
          <w:i/>
          <w:sz w:val="23"/>
          <w:szCs w:val="23"/>
        </w:rPr>
        <w:t xml:space="preserv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626504CA" w14:textId="77777777" w:rsidR="00023DF2" w:rsidRDefault="00023DF2" w:rsidP="00BF2202">
      <w:pPr>
        <w:spacing w:after="0"/>
        <w:ind w:left="567" w:right="567"/>
        <w:jc w:val="both"/>
        <w:rPr>
          <w:rFonts w:ascii="Palatino Linotype" w:hAnsi="Palatino Linotype"/>
          <w:i/>
          <w:sz w:val="23"/>
          <w:szCs w:val="23"/>
        </w:rPr>
      </w:pPr>
    </w:p>
    <w:p w14:paraId="6F4E87BB" w14:textId="4E0B0155" w:rsidR="00BF2202" w:rsidRPr="00502C44" w:rsidRDefault="00BF2202" w:rsidP="00BF2202">
      <w:pPr>
        <w:spacing w:after="0"/>
        <w:ind w:left="567" w:right="567"/>
        <w:jc w:val="both"/>
        <w:rPr>
          <w:rFonts w:ascii="Palatino Linotype" w:hAnsi="Palatino Linotype" w:cs="Arial"/>
          <w:i/>
          <w:sz w:val="23"/>
          <w:szCs w:val="23"/>
        </w:rPr>
      </w:pPr>
      <w:r w:rsidRPr="00502C44">
        <w:rPr>
          <w:rFonts w:ascii="Palatino Linotype" w:hAnsi="Palatino Linotype"/>
          <w:i/>
          <w:sz w:val="23"/>
          <w:szCs w:val="23"/>
        </w:rPr>
        <w:t xml:space="preserve">Para el caso de que exista impedimento justificado de entregar la información vía </w:t>
      </w:r>
      <w:r w:rsidRPr="00502C44">
        <w:rPr>
          <w:rFonts w:ascii="Palatino Linotype" w:hAnsi="Palatino Linotype"/>
          <w:b/>
          <w:i/>
          <w:sz w:val="23"/>
          <w:szCs w:val="23"/>
        </w:rPr>
        <w:t>SAIMEX</w:t>
      </w:r>
      <w:r w:rsidRPr="00502C44">
        <w:rPr>
          <w:rFonts w:ascii="Palatino Linotype" w:hAnsi="Palatino Linotype"/>
          <w:i/>
          <w:sz w:val="23"/>
          <w:szCs w:val="23"/>
        </w:rPr>
        <w:t xml:space="preserve">, el </w:t>
      </w:r>
      <w:r w:rsidRPr="00502C44">
        <w:rPr>
          <w:rFonts w:ascii="Palatino Linotype" w:hAnsi="Palatino Linotype"/>
          <w:b/>
          <w:i/>
          <w:sz w:val="23"/>
          <w:szCs w:val="23"/>
        </w:rPr>
        <w:t>Sujeto Obligado</w:t>
      </w:r>
      <w:r w:rsidRPr="00502C44">
        <w:rPr>
          <w:rFonts w:ascii="Palatino Linotype" w:hAnsi="Palatino Linotype"/>
          <w:i/>
          <w:sz w:val="23"/>
          <w:szCs w:val="23"/>
        </w:rPr>
        <w:t xml:space="preserve"> deberá proponer diversos medios electrónicos como habilitar una liga electrónica que deberá proporcionarle para que descargue los archivos </w:t>
      </w:r>
      <w:r w:rsidRPr="00502C44">
        <w:rPr>
          <w:rFonts w:ascii="Palatino Linotype" w:hAnsi="Palatino Linotype"/>
          <w:i/>
          <w:sz w:val="23"/>
          <w:szCs w:val="23"/>
        </w:rPr>
        <w:lastRenderedPageBreak/>
        <w:t>–en caso de estar en posibilidad-; enviar la información a su cuenta de correo electrónico; concederle el acceso en disco compacto, copia simple, certificada, con la posibilidad de envío mediante correo certificado, previo pago del costo del disco compacto y del envío, y darle la posibilidad de obtenerla de manera gratuita si la parte solicitante aporta el disco compacto, memoria USB o algún otro medio de almacenamiento magnético, en el que se le proporcionen los archivos electrónicos, debiendo indicar el procedimiento para acceder a la información.</w:t>
      </w:r>
    </w:p>
    <w:p w14:paraId="55645E99" w14:textId="5A3E0933" w:rsidR="00D24CD3" w:rsidRPr="00023DF2" w:rsidRDefault="00D24CD3" w:rsidP="00023DF2">
      <w:pPr>
        <w:spacing w:before="240" w:after="240" w:line="360" w:lineRule="auto"/>
        <w:ind w:right="709"/>
        <w:jc w:val="both"/>
        <w:rPr>
          <w:rFonts w:ascii="Palatino Linotype" w:hAnsi="Palatino Linotype"/>
          <w:bCs/>
          <w:i/>
          <w:iCs/>
          <w:lang w:val="es-ES_tradnl"/>
        </w:rPr>
      </w:pPr>
    </w:p>
    <w:p w14:paraId="3B0ED7B4" w14:textId="7D94C890" w:rsidR="001B6B87" w:rsidRPr="000A4E20" w:rsidRDefault="00A24793" w:rsidP="00A24793">
      <w:pPr>
        <w:autoSpaceDE w:val="0"/>
        <w:autoSpaceDN w:val="0"/>
        <w:adjustRightInd w:val="0"/>
        <w:spacing w:before="240" w:line="360" w:lineRule="auto"/>
        <w:jc w:val="both"/>
        <w:rPr>
          <w:rFonts w:ascii="Palatino Linotype" w:hAnsi="Palatino Linotype" w:cs="Arial"/>
          <w:sz w:val="24"/>
          <w:szCs w:val="24"/>
          <w:lang w:val="es-ES_tradnl"/>
        </w:rPr>
      </w:pPr>
      <w:r w:rsidRPr="000A4E20">
        <w:rPr>
          <w:rFonts w:ascii="Palatino Linotype" w:hAnsi="Palatino Linotype" w:cs="Arial"/>
          <w:b/>
          <w:sz w:val="28"/>
          <w:szCs w:val="28"/>
          <w:lang w:val="es-ES_tradnl"/>
        </w:rPr>
        <w:t>TERCERO.</w:t>
      </w:r>
      <w:r w:rsidRPr="000A4E20">
        <w:rPr>
          <w:rFonts w:ascii="Palatino Linotype" w:hAnsi="Palatino Linotype" w:cs="Arial"/>
          <w:b/>
          <w:sz w:val="24"/>
          <w:szCs w:val="24"/>
          <w:lang w:val="es-ES_tradnl"/>
        </w:rPr>
        <w:t xml:space="preserve"> Notifíquese</w:t>
      </w:r>
      <w:r w:rsidRPr="000A4E20">
        <w:rPr>
          <w:rFonts w:ascii="Palatino Linotype" w:hAnsi="Palatino Linotype" w:cs="Arial"/>
          <w:b/>
          <w:i/>
          <w:sz w:val="24"/>
          <w:szCs w:val="24"/>
          <w:lang w:val="es-ES_tradnl"/>
        </w:rPr>
        <w:t xml:space="preserve"> </w:t>
      </w:r>
      <w:r w:rsidRPr="000A4E20">
        <w:rPr>
          <w:rFonts w:ascii="Palatino Linotype" w:hAnsi="Palatino Linotype" w:cs="Arial"/>
          <w:sz w:val="24"/>
          <w:szCs w:val="24"/>
          <w:lang w:val="es-ES_tradnl"/>
        </w:rPr>
        <w:t>al Titular de la Unidad de Transparencia del</w:t>
      </w:r>
      <w:r w:rsidRPr="000A4E20">
        <w:rPr>
          <w:rFonts w:ascii="Palatino Linotype" w:hAnsi="Palatino Linotype" w:cs="Arial"/>
          <w:b/>
          <w:sz w:val="24"/>
          <w:szCs w:val="24"/>
          <w:lang w:val="es-ES_tradnl"/>
        </w:rPr>
        <w:t xml:space="preserve"> </w:t>
      </w:r>
      <w:r w:rsidR="00C83870" w:rsidRPr="000A4E20">
        <w:rPr>
          <w:rFonts w:ascii="Palatino Linotype" w:hAnsi="Palatino Linotype" w:cs="Arial"/>
          <w:b/>
          <w:sz w:val="24"/>
          <w:szCs w:val="24"/>
          <w:lang w:val="es-ES_tradnl"/>
        </w:rPr>
        <w:t>Sujeto Obligado</w:t>
      </w:r>
      <w:r w:rsidRPr="000A4E20">
        <w:rPr>
          <w:rFonts w:ascii="Palatino Linotype" w:hAnsi="Palatino Linotype" w:cs="Arial"/>
          <w:sz w:val="24"/>
          <w:szCs w:val="24"/>
          <w:lang w:val="es-ES_tradnl"/>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D5B2974" w14:textId="536B4663" w:rsidR="001B6B87" w:rsidRPr="000A4E20" w:rsidRDefault="00A24793" w:rsidP="00A24793">
      <w:pPr>
        <w:autoSpaceDE w:val="0"/>
        <w:autoSpaceDN w:val="0"/>
        <w:adjustRightInd w:val="0"/>
        <w:spacing w:after="0" w:line="360" w:lineRule="auto"/>
        <w:jc w:val="both"/>
        <w:rPr>
          <w:rFonts w:ascii="Palatino Linotype" w:hAnsi="Palatino Linotype" w:cs="Arial"/>
          <w:sz w:val="24"/>
          <w:szCs w:val="24"/>
          <w:lang w:val="es-ES_tradnl"/>
        </w:rPr>
      </w:pPr>
      <w:r w:rsidRPr="000A4E20">
        <w:rPr>
          <w:rFonts w:ascii="Palatino Linotype" w:hAnsi="Palatino Linotype" w:cs="Arial"/>
          <w:b/>
          <w:sz w:val="28"/>
          <w:szCs w:val="24"/>
          <w:lang w:val="es-ES_tradnl"/>
        </w:rPr>
        <w:t xml:space="preserve">CUARTO. </w:t>
      </w:r>
      <w:r w:rsidRPr="000A4E20">
        <w:rPr>
          <w:rFonts w:ascii="Palatino Linotype" w:hAnsi="Palatino Linotype" w:cs="Arial"/>
          <w:sz w:val="24"/>
          <w:szCs w:val="24"/>
          <w:lang w:val="es-ES_tradnl"/>
        </w:rPr>
        <w:t xml:space="preserve">De conformidad con el artículo 198, de la Ley de Transparencia y Acceso a la Información Pública del Estado de México y Municipios, de considerarlo procedente, el </w:t>
      </w:r>
      <w:r w:rsidRPr="000A4E20">
        <w:rPr>
          <w:rFonts w:ascii="Palatino Linotype" w:hAnsi="Palatino Linotype" w:cs="Arial"/>
          <w:b/>
          <w:sz w:val="24"/>
          <w:szCs w:val="24"/>
          <w:lang w:val="es-ES_tradnl"/>
        </w:rPr>
        <w:t>Sujeto Obligado</w:t>
      </w:r>
      <w:r w:rsidRPr="000A4E20">
        <w:rPr>
          <w:rFonts w:ascii="Palatino Linotype" w:hAnsi="Palatino Linotype" w:cs="Arial"/>
          <w:sz w:val="24"/>
          <w:szCs w:val="24"/>
          <w:lang w:val="es-ES_tradnl"/>
        </w:rPr>
        <w:t xml:space="preserve"> de manera fundada y motivada, podrá solicitar una ampliación de plazo para el cumplimiento de la presente resolución.</w:t>
      </w:r>
    </w:p>
    <w:p w14:paraId="40A98CA7" w14:textId="41A5CB30" w:rsidR="00DC073B" w:rsidRPr="000A4E20" w:rsidRDefault="00A24793" w:rsidP="00DC073B">
      <w:pPr>
        <w:autoSpaceDE w:val="0"/>
        <w:autoSpaceDN w:val="0"/>
        <w:adjustRightInd w:val="0"/>
        <w:spacing w:before="240" w:line="360" w:lineRule="auto"/>
        <w:jc w:val="both"/>
        <w:rPr>
          <w:rFonts w:ascii="Palatino Linotype" w:hAnsi="Palatino Linotype" w:cs="Arial"/>
          <w:sz w:val="24"/>
          <w:szCs w:val="24"/>
          <w:lang w:val="es-ES_tradnl"/>
        </w:rPr>
      </w:pPr>
      <w:r w:rsidRPr="000A4E20">
        <w:rPr>
          <w:rFonts w:ascii="Palatino Linotype" w:hAnsi="Palatino Linotype" w:cs="Arial"/>
          <w:b/>
          <w:sz w:val="28"/>
          <w:szCs w:val="24"/>
          <w:lang w:val="es-ES_tradnl"/>
        </w:rPr>
        <w:t>QUINTO.</w:t>
      </w:r>
      <w:r w:rsidRPr="000A4E20">
        <w:rPr>
          <w:rFonts w:ascii="Palatino Linotype" w:hAnsi="Palatino Linotype" w:cs="Arial"/>
          <w:b/>
          <w:sz w:val="24"/>
          <w:szCs w:val="24"/>
          <w:lang w:val="es-ES_tradnl"/>
        </w:rPr>
        <w:t xml:space="preserve"> Notifíquese </w:t>
      </w:r>
      <w:r w:rsidRPr="000A4E20">
        <w:rPr>
          <w:rFonts w:ascii="Palatino Linotype" w:hAnsi="Palatino Linotype" w:cs="Arial"/>
          <w:sz w:val="24"/>
          <w:szCs w:val="24"/>
          <w:lang w:val="es-ES_tradnl"/>
        </w:rPr>
        <w:t xml:space="preserve">al </w:t>
      </w:r>
      <w:r w:rsidR="00C83870" w:rsidRPr="00C83870">
        <w:rPr>
          <w:rFonts w:ascii="Palatino Linotype" w:hAnsi="Palatino Linotype" w:cs="Arial"/>
          <w:b/>
          <w:bCs/>
          <w:sz w:val="24"/>
          <w:szCs w:val="24"/>
          <w:lang w:val="es-ES_tradnl"/>
        </w:rPr>
        <w:t>R</w:t>
      </w:r>
      <w:r w:rsidRPr="00C83870">
        <w:rPr>
          <w:rFonts w:ascii="Palatino Linotype" w:hAnsi="Palatino Linotype" w:cs="Arial"/>
          <w:b/>
          <w:bCs/>
          <w:sz w:val="24"/>
          <w:szCs w:val="24"/>
          <w:lang w:val="es-ES_tradnl"/>
        </w:rPr>
        <w:t>ecurrente</w:t>
      </w:r>
      <w:r w:rsidRPr="000A4E20">
        <w:rPr>
          <w:rFonts w:ascii="Palatino Linotype" w:hAnsi="Palatino Linotype" w:cs="Arial"/>
          <w:b/>
          <w:sz w:val="24"/>
          <w:szCs w:val="24"/>
          <w:lang w:val="es-ES_tradnl"/>
        </w:rPr>
        <w:t xml:space="preserve"> </w:t>
      </w:r>
      <w:r w:rsidRPr="000A4E20">
        <w:rPr>
          <w:rFonts w:ascii="Palatino Linotype" w:hAnsi="Palatino Linotype" w:cs="Arial"/>
          <w:sz w:val="24"/>
          <w:szCs w:val="24"/>
          <w:lang w:val="es-ES_tradnl"/>
        </w:rPr>
        <w:t>la presente resolución y hágase</w:t>
      </w:r>
      <w:r w:rsidRPr="000A4E20">
        <w:rPr>
          <w:rFonts w:ascii="Palatino Linotype" w:hAnsi="Palatino Linotype" w:cs="Arial"/>
          <w:b/>
          <w:sz w:val="24"/>
          <w:szCs w:val="24"/>
          <w:lang w:val="es-ES_tradnl"/>
        </w:rPr>
        <w:t xml:space="preserve"> </w:t>
      </w:r>
      <w:r w:rsidRPr="000A4E20">
        <w:rPr>
          <w:rFonts w:ascii="Palatino Linotype" w:hAnsi="Palatino Linotype" w:cs="Arial"/>
          <w:sz w:val="24"/>
          <w:szCs w:val="24"/>
          <w:lang w:val="es-ES_tradnl"/>
        </w:rPr>
        <w:t xml:space="preserve">del conocimiento que de conformidad con lo establecido en el artículo 196 de la Ley de Transparencia y Acceso a la Información Pública del Estado de México y Municipios, </w:t>
      </w:r>
      <w:r w:rsidRPr="000A4E20">
        <w:rPr>
          <w:rFonts w:ascii="Palatino Linotype" w:hAnsi="Palatino Linotype" w:cs="Arial"/>
          <w:sz w:val="24"/>
          <w:szCs w:val="24"/>
          <w:lang w:val="es-ES_tradnl"/>
        </w:rPr>
        <w:lastRenderedPageBreak/>
        <w:t xml:space="preserve">en caso de que considere que la resolución le cause algún perjuicio podrá impugnarla vía juicio de amparo en los términos de las leyes aplicables. </w:t>
      </w:r>
    </w:p>
    <w:p w14:paraId="33A1ED1D" w14:textId="77777777" w:rsidR="001B6B87" w:rsidRPr="000A4E20" w:rsidRDefault="001B6B87" w:rsidP="00DC073B">
      <w:pPr>
        <w:autoSpaceDE w:val="0"/>
        <w:autoSpaceDN w:val="0"/>
        <w:adjustRightInd w:val="0"/>
        <w:spacing w:before="240" w:line="360" w:lineRule="auto"/>
        <w:jc w:val="both"/>
        <w:rPr>
          <w:rFonts w:ascii="Palatino Linotype" w:hAnsi="Palatino Linotype" w:cs="Arial"/>
          <w:sz w:val="24"/>
          <w:szCs w:val="24"/>
          <w:lang w:val="es-ES_tradnl"/>
        </w:rPr>
      </w:pPr>
    </w:p>
    <w:p w14:paraId="7DFAE320" w14:textId="5A391623" w:rsidR="002E00AB" w:rsidRPr="000A4E20" w:rsidRDefault="002E00AB" w:rsidP="002E00AB">
      <w:pPr>
        <w:spacing w:after="0" w:line="360" w:lineRule="auto"/>
        <w:jc w:val="both"/>
        <w:rPr>
          <w:rFonts w:ascii="Palatino Linotype" w:hAnsi="Palatino Linotype" w:cs="Arial"/>
          <w:sz w:val="24"/>
          <w:szCs w:val="24"/>
          <w:lang w:val="es-ES_tradnl"/>
        </w:rPr>
      </w:pPr>
      <w:r w:rsidRPr="000A4E20">
        <w:rPr>
          <w:rFonts w:ascii="Palatino Linotype" w:hAnsi="Palatino Linotype" w:cs="Arial"/>
          <w:sz w:val="24"/>
          <w:szCs w:val="24"/>
          <w:lang w:val="es-ES_tradn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C83870">
        <w:rPr>
          <w:rFonts w:ascii="Palatino Linotype" w:hAnsi="Palatino Linotype" w:cs="Arial"/>
          <w:sz w:val="24"/>
          <w:szCs w:val="24"/>
          <w:lang w:val="es-ES_tradnl"/>
        </w:rPr>
        <w:t>DÉCIMA</w:t>
      </w:r>
      <w:r w:rsidRPr="000A4E20">
        <w:rPr>
          <w:rFonts w:ascii="Palatino Linotype" w:hAnsi="Palatino Linotype" w:cs="Arial"/>
          <w:sz w:val="24"/>
          <w:szCs w:val="24"/>
          <w:lang w:val="es-ES_tradnl"/>
        </w:rPr>
        <w:t xml:space="preserve"> SESIÓN ORDINARIA CELEBRADA EL </w:t>
      </w:r>
      <w:r w:rsidR="00C83870">
        <w:rPr>
          <w:rFonts w:ascii="Palatino Linotype" w:hAnsi="Palatino Linotype" w:cs="Arial"/>
          <w:sz w:val="24"/>
          <w:szCs w:val="24"/>
          <w:lang w:val="es-ES_tradnl"/>
        </w:rPr>
        <w:t>DIECISÉIS</w:t>
      </w:r>
      <w:r w:rsidR="00A427A6">
        <w:rPr>
          <w:rFonts w:ascii="Palatino Linotype" w:hAnsi="Palatino Linotype" w:cs="Arial"/>
          <w:sz w:val="24"/>
          <w:szCs w:val="24"/>
          <w:lang w:val="es-ES_tradnl"/>
        </w:rPr>
        <w:t xml:space="preserve"> DE MARZO</w:t>
      </w:r>
      <w:r w:rsidRPr="000A4E20">
        <w:rPr>
          <w:rFonts w:ascii="Palatino Linotype" w:hAnsi="Palatino Linotype" w:cs="Arial"/>
          <w:sz w:val="24"/>
          <w:szCs w:val="24"/>
          <w:lang w:val="es-ES_tradnl"/>
        </w:rPr>
        <w:t xml:space="preserve"> DE DOS MIL VEINTIDÓS, ANTE EL SECRETARIO TÉCNICO DEL PLENO, ALEXIS TAPIA RAMÍREZ.</w:t>
      </w:r>
      <w:r w:rsidR="00A427A6" w:rsidRPr="00A427A6">
        <w:rPr>
          <w:rFonts w:ascii="Palatino Linotype" w:hAnsi="Palatino Linotype" w:cs="Arial"/>
          <w:sz w:val="24"/>
          <w:szCs w:val="24"/>
          <w:lang w:val="es-ES_tradnl"/>
        </w:rPr>
        <w:t xml:space="preserve"> </w:t>
      </w:r>
      <w:r w:rsidR="00A427A6" w:rsidRPr="000A4E20">
        <w:rPr>
          <w:rFonts w:ascii="Palatino Linotype" w:hAnsi="Palatino Linotype" w:cs="Arial"/>
          <w:sz w:val="24"/>
          <w:szCs w:val="24"/>
          <w:lang w:val="es-ES_tradnl"/>
        </w:rPr>
        <w:t>--------------------------------------------</w:t>
      </w:r>
      <w:r w:rsidR="00A427A6">
        <w:rPr>
          <w:rFonts w:ascii="Palatino Linotype" w:hAnsi="Palatino Linotype" w:cs="Arial"/>
          <w:sz w:val="24"/>
          <w:szCs w:val="24"/>
          <w:lang w:val="es-ES_tradnl"/>
        </w:rPr>
        <w:t>---------------------------------</w:t>
      </w:r>
      <w:r w:rsidR="00A427A6" w:rsidRPr="000A4E20">
        <w:rPr>
          <w:rFonts w:ascii="Palatino Linotype" w:hAnsi="Palatino Linotype" w:cs="Arial"/>
          <w:sz w:val="24"/>
          <w:szCs w:val="24"/>
          <w:lang w:val="es-ES_tradnl"/>
        </w:rPr>
        <w:t>--------------------------------------------</w:t>
      </w:r>
      <w:r w:rsidR="00A427A6">
        <w:rPr>
          <w:rFonts w:ascii="Palatino Linotype" w:hAnsi="Palatino Linotype" w:cs="Arial"/>
          <w:sz w:val="24"/>
          <w:szCs w:val="24"/>
          <w:lang w:val="es-ES_tradnl"/>
        </w:rPr>
        <w:t>---------------------------------</w:t>
      </w:r>
      <w:r w:rsidR="00A427A6" w:rsidRPr="000A4E20">
        <w:rPr>
          <w:rFonts w:ascii="Palatino Linotype" w:hAnsi="Palatino Linotype" w:cs="Arial"/>
          <w:sz w:val="24"/>
          <w:szCs w:val="24"/>
          <w:lang w:val="es-ES_tradnl"/>
        </w:rPr>
        <w:t>-----------------------------------</w:t>
      </w:r>
      <w:r w:rsidR="00061A66">
        <w:rPr>
          <w:rFonts w:ascii="Palatino Linotype" w:hAnsi="Palatino Linotype" w:cs="Arial"/>
          <w:sz w:val="24"/>
          <w:szCs w:val="24"/>
          <w:lang w:val="es-ES_tradnl"/>
        </w:rPr>
        <w:t>-</w:t>
      </w:r>
      <w:r w:rsidR="00061A66" w:rsidRPr="000A4E20">
        <w:rPr>
          <w:rFonts w:ascii="Palatino Linotype" w:hAnsi="Palatino Linotype" w:cs="Arial"/>
          <w:sz w:val="24"/>
          <w:szCs w:val="24"/>
          <w:lang w:val="es-ES_tradnl"/>
        </w:rPr>
        <w:t>--------------------------------------------</w:t>
      </w:r>
      <w:r w:rsidR="00061A66">
        <w:rPr>
          <w:rFonts w:ascii="Palatino Linotype" w:hAnsi="Palatino Linotype" w:cs="Arial"/>
          <w:sz w:val="24"/>
          <w:szCs w:val="24"/>
          <w:lang w:val="es-ES_tradnl"/>
        </w:rPr>
        <w:t>---------------------------------</w:t>
      </w:r>
      <w:r w:rsidR="00061A66" w:rsidRPr="000A4E20">
        <w:rPr>
          <w:rFonts w:ascii="Palatino Linotype" w:hAnsi="Palatino Linotype" w:cs="Arial"/>
          <w:sz w:val="24"/>
          <w:szCs w:val="24"/>
          <w:lang w:val="es-ES_tradnl"/>
        </w:rPr>
        <w:t>-----------------------------------</w:t>
      </w:r>
      <w:r w:rsidR="00061A66">
        <w:rPr>
          <w:rFonts w:ascii="Palatino Linotype" w:hAnsi="Palatino Linotype" w:cs="Arial"/>
          <w:sz w:val="24"/>
          <w:szCs w:val="24"/>
          <w:lang w:val="es-ES_tradnl"/>
        </w:rPr>
        <w:t>-</w:t>
      </w:r>
      <w:r w:rsidR="00061A66" w:rsidRPr="000A4E20">
        <w:rPr>
          <w:rFonts w:ascii="Palatino Linotype" w:hAnsi="Palatino Linotype" w:cs="Arial"/>
          <w:sz w:val="24"/>
          <w:szCs w:val="24"/>
          <w:lang w:val="es-ES_tradnl"/>
        </w:rPr>
        <w:t>--------------------------------------------</w:t>
      </w:r>
      <w:r w:rsidR="00061A66">
        <w:rPr>
          <w:rFonts w:ascii="Palatino Linotype" w:hAnsi="Palatino Linotype" w:cs="Arial"/>
          <w:sz w:val="24"/>
          <w:szCs w:val="24"/>
          <w:lang w:val="es-ES_tradnl"/>
        </w:rPr>
        <w:t>---------------------------------</w:t>
      </w:r>
      <w:r w:rsidR="00061A66" w:rsidRPr="000A4E20">
        <w:rPr>
          <w:rFonts w:ascii="Palatino Linotype" w:hAnsi="Palatino Linotype" w:cs="Arial"/>
          <w:sz w:val="24"/>
          <w:szCs w:val="24"/>
          <w:lang w:val="es-ES_tradnl"/>
        </w:rPr>
        <w:t>-----------------------------------</w:t>
      </w:r>
      <w:r w:rsidR="00061A66">
        <w:rPr>
          <w:rFonts w:ascii="Palatino Linotype" w:hAnsi="Palatino Linotype" w:cs="Arial"/>
          <w:sz w:val="24"/>
          <w:szCs w:val="24"/>
          <w:lang w:val="es-ES_tradnl"/>
        </w:rPr>
        <w:t>-</w:t>
      </w:r>
      <w:r w:rsidR="00061A66" w:rsidRPr="000A4E20">
        <w:rPr>
          <w:rFonts w:ascii="Palatino Linotype" w:hAnsi="Palatino Linotype" w:cs="Arial"/>
          <w:sz w:val="24"/>
          <w:szCs w:val="24"/>
          <w:lang w:val="es-ES_tradnl"/>
        </w:rPr>
        <w:t>--------------------------------------------</w:t>
      </w:r>
      <w:r w:rsidR="00061A66">
        <w:rPr>
          <w:rFonts w:ascii="Palatino Linotype" w:hAnsi="Palatino Linotype" w:cs="Arial"/>
          <w:sz w:val="24"/>
          <w:szCs w:val="24"/>
          <w:lang w:val="es-ES_tradnl"/>
        </w:rPr>
        <w:t>---------------------------------</w:t>
      </w:r>
      <w:r w:rsidR="00061A66" w:rsidRPr="000A4E20">
        <w:rPr>
          <w:rFonts w:ascii="Palatino Linotype" w:hAnsi="Palatino Linotype" w:cs="Arial"/>
          <w:sz w:val="24"/>
          <w:szCs w:val="24"/>
          <w:lang w:val="es-ES_tradnl"/>
        </w:rPr>
        <w:t>-----------------------------------</w:t>
      </w:r>
      <w:r w:rsidR="00061A66">
        <w:rPr>
          <w:rFonts w:ascii="Palatino Linotype" w:hAnsi="Palatino Linotype" w:cs="Arial"/>
          <w:sz w:val="24"/>
          <w:szCs w:val="24"/>
          <w:lang w:val="es-ES_tradnl"/>
        </w:rPr>
        <w:t>-</w:t>
      </w:r>
      <w:r w:rsidR="00061A66" w:rsidRPr="000A4E20">
        <w:rPr>
          <w:rFonts w:ascii="Palatino Linotype" w:hAnsi="Palatino Linotype" w:cs="Arial"/>
          <w:sz w:val="24"/>
          <w:szCs w:val="24"/>
          <w:lang w:val="es-ES_tradnl"/>
        </w:rPr>
        <w:t>--------------------------------------------</w:t>
      </w:r>
      <w:r w:rsidR="00061A66">
        <w:rPr>
          <w:rFonts w:ascii="Palatino Linotype" w:hAnsi="Palatino Linotype" w:cs="Arial"/>
          <w:sz w:val="24"/>
          <w:szCs w:val="24"/>
          <w:lang w:val="es-ES_tradnl"/>
        </w:rPr>
        <w:t>---------------------------------</w:t>
      </w:r>
      <w:r w:rsidR="00061A66" w:rsidRPr="000A4E20">
        <w:rPr>
          <w:rFonts w:ascii="Palatino Linotype" w:hAnsi="Palatino Linotype" w:cs="Arial"/>
          <w:sz w:val="24"/>
          <w:szCs w:val="24"/>
          <w:lang w:val="es-ES_tradnl"/>
        </w:rPr>
        <w:t>-----------------------------------</w:t>
      </w:r>
      <w:r w:rsidR="00C83870">
        <w:rPr>
          <w:rFonts w:ascii="Palatino Linotype" w:hAnsi="Palatino Linotype" w:cs="Arial"/>
          <w:sz w:val="24"/>
          <w:szCs w:val="24"/>
          <w:lang w:val="es-ES_tradnl"/>
        </w:rPr>
        <w:t>----------------------</w:t>
      </w:r>
    </w:p>
    <w:p w14:paraId="1CE84C7F" w14:textId="6F7686B7" w:rsidR="002E00AB" w:rsidRPr="000A4E20" w:rsidRDefault="002E00AB" w:rsidP="002E00AB">
      <w:pPr>
        <w:spacing w:after="0" w:line="360" w:lineRule="auto"/>
        <w:jc w:val="both"/>
        <w:rPr>
          <w:rFonts w:ascii="Palatino Linotype" w:hAnsi="Palatino Linotype" w:cs="Arial"/>
          <w:sz w:val="18"/>
          <w:szCs w:val="18"/>
          <w:lang w:val="es-ES_tradnl"/>
        </w:rPr>
      </w:pPr>
    </w:p>
    <w:p w14:paraId="204D79EE" w14:textId="574B5FE6" w:rsidR="00323D10" w:rsidRPr="000A4E20" w:rsidRDefault="00323D10" w:rsidP="00323D10">
      <w:pPr>
        <w:spacing w:after="0" w:line="360" w:lineRule="auto"/>
        <w:jc w:val="both"/>
        <w:rPr>
          <w:rFonts w:ascii="Palatino Linotype" w:hAnsi="Palatino Linotype" w:cs="Arial"/>
          <w:sz w:val="18"/>
          <w:szCs w:val="18"/>
          <w:lang w:val="es-ES_tradnl"/>
        </w:rPr>
      </w:pPr>
    </w:p>
    <w:p w14:paraId="01AADC7D" w14:textId="77777777" w:rsidR="00323D10" w:rsidRPr="000A4E20" w:rsidRDefault="00323D10" w:rsidP="00323D10">
      <w:pPr>
        <w:spacing w:after="0" w:line="360" w:lineRule="auto"/>
        <w:jc w:val="both"/>
        <w:rPr>
          <w:rFonts w:ascii="Palatino Linotype" w:hAnsi="Palatino Linotype" w:cs="Arial"/>
          <w:sz w:val="18"/>
          <w:szCs w:val="18"/>
          <w:lang w:val="es-ES_tradnl"/>
        </w:rPr>
      </w:pPr>
    </w:p>
    <w:p w14:paraId="5A2C9589" w14:textId="57E95A29" w:rsidR="00DD13E2" w:rsidRDefault="00DD13E2" w:rsidP="00CB4F7F">
      <w:pPr>
        <w:spacing w:line="360" w:lineRule="auto"/>
        <w:ind w:right="333"/>
        <w:jc w:val="both"/>
        <w:rPr>
          <w:lang w:val="es-ES_tradnl"/>
        </w:rPr>
      </w:pPr>
    </w:p>
    <w:p w14:paraId="6730A606" w14:textId="77777777" w:rsidR="00EB402E" w:rsidRDefault="00EB402E" w:rsidP="00CB4F7F">
      <w:pPr>
        <w:spacing w:line="360" w:lineRule="auto"/>
        <w:ind w:right="333"/>
        <w:jc w:val="both"/>
        <w:rPr>
          <w:lang w:val="es-ES_tradnl"/>
        </w:rPr>
      </w:pPr>
    </w:p>
    <w:p w14:paraId="505E2638" w14:textId="77777777" w:rsidR="00EB402E" w:rsidRDefault="00EB402E" w:rsidP="00CB4F7F">
      <w:pPr>
        <w:spacing w:line="360" w:lineRule="auto"/>
        <w:ind w:right="333"/>
        <w:jc w:val="both"/>
        <w:rPr>
          <w:lang w:val="es-ES_tradnl"/>
        </w:rPr>
      </w:pPr>
    </w:p>
    <w:p w14:paraId="46ED1DB7" w14:textId="77777777" w:rsidR="00EB402E" w:rsidRDefault="00EB402E" w:rsidP="00CB4F7F">
      <w:pPr>
        <w:spacing w:line="360" w:lineRule="auto"/>
        <w:ind w:right="333"/>
        <w:jc w:val="both"/>
        <w:rPr>
          <w:lang w:val="es-ES_tradnl"/>
        </w:rPr>
      </w:pPr>
    </w:p>
    <w:p w14:paraId="1199DA7D" w14:textId="77777777" w:rsidR="00EB402E" w:rsidRPr="000A4E20" w:rsidRDefault="00EB402E" w:rsidP="00CB4F7F">
      <w:pPr>
        <w:spacing w:line="360" w:lineRule="auto"/>
        <w:ind w:right="333"/>
        <w:jc w:val="both"/>
        <w:rPr>
          <w:lang w:val="es-ES_tradnl"/>
        </w:rPr>
      </w:pPr>
    </w:p>
    <w:sectPr w:rsidR="00EB402E" w:rsidRPr="000A4E20" w:rsidSect="00E15E85">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90EDA" w14:textId="77777777" w:rsidR="00E31F1C" w:rsidRDefault="00E31F1C" w:rsidP="00E15E85">
      <w:pPr>
        <w:spacing w:after="0" w:line="240" w:lineRule="auto"/>
      </w:pPr>
      <w:r>
        <w:separator/>
      </w:r>
    </w:p>
  </w:endnote>
  <w:endnote w:type="continuationSeparator" w:id="0">
    <w:p w14:paraId="1C6DC25E" w14:textId="77777777" w:rsidR="00E31F1C" w:rsidRDefault="00E31F1C"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0E91A"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B402E">
      <w:rPr>
        <w:rFonts w:ascii="Palatino Linotype" w:hAnsi="Palatino Linotype"/>
        <w:bCs/>
        <w:noProof/>
        <w:sz w:val="20"/>
      </w:rPr>
      <w:t>37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B402E">
      <w:rPr>
        <w:rFonts w:ascii="Palatino Linotype" w:hAnsi="Palatino Linotype"/>
        <w:bCs/>
        <w:noProof/>
        <w:sz w:val="20"/>
      </w:rPr>
      <w:t>37</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48C49"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B402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B402E">
      <w:rPr>
        <w:rFonts w:ascii="Palatino Linotype" w:hAnsi="Palatino Linotype"/>
        <w:bCs/>
        <w:noProof/>
        <w:sz w:val="20"/>
      </w:rPr>
      <w:t>36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C3080" w14:textId="77777777" w:rsidR="00E31F1C" w:rsidRDefault="00E31F1C" w:rsidP="00E15E85">
      <w:pPr>
        <w:spacing w:after="0" w:line="240" w:lineRule="auto"/>
      </w:pPr>
      <w:r>
        <w:separator/>
      </w:r>
    </w:p>
  </w:footnote>
  <w:footnote w:type="continuationSeparator" w:id="0">
    <w:p w14:paraId="19791B1D" w14:textId="77777777" w:rsidR="00E31F1C" w:rsidRDefault="00E31F1C" w:rsidP="00E15E85">
      <w:pPr>
        <w:spacing w:after="0" w:line="240" w:lineRule="auto"/>
      </w:pPr>
      <w:r>
        <w:continuationSeparator/>
      </w:r>
    </w:p>
  </w:footnote>
  <w:footnote w:id="1">
    <w:p w14:paraId="6BF9443B" w14:textId="77777777" w:rsidR="00473BDE" w:rsidRPr="00615B4B" w:rsidRDefault="00473BDE" w:rsidP="00473BDE">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54BB8F3B" w14:textId="77777777" w:rsidR="00473BDE" w:rsidRPr="00615B4B" w:rsidRDefault="00473BDE" w:rsidP="00473BDE">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65F4531C" w14:textId="77777777" w:rsidR="003051C7" w:rsidRPr="00034B44" w:rsidRDefault="003051C7" w:rsidP="003051C7">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Tribunales Colegiados de Circuito. Novena Epoca. Semanario Judicial de la Federación y su Gaceta. Tomo III, marzo de 1996. Pág 769. Consultado en http://sjf.scjn.gob.mx/sjfsist/Documentos/Tesis/203/203143.pdf  el viernes 16 de junio de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F9B06" w14:textId="15AA48FB" w:rsidR="00E15E85" w:rsidRDefault="002E00AB">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6D5699E2" wp14:editId="4EC5EE51">
          <wp:simplePos x="0" y="0"/>
          <wp:positionH relativeFrom="page">
            <wp:posOffset>-102516</wp:posOffset>
          </wp:positionH>
          <wp:positionV relativeFrom="page">
            <wp:posOffset>80725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632" w:type="dxa"/>
      <w:tblInd w:w="-851" w:type="dxa"/>
      <w:tblCellMar>
        <w:left w:w="70" w:type="dxa"/>
        <w:right w:w="70" w:type="dxa"/>
      </w:tblCellMar>
      <w:tblLook w:val="04A0" w:firstRow="1" w:lastRow="0" w:firstColumn="1" w:lastColumn="0" w:noHBand="0" w:noVBand="1"/>
    </w:tblPr>
    <w:tblGrid>
      <w:gridCol w:w="5246"/>
      <w:gridCol w:w="5386"/>
    </w:tblGrid>
    <w:tr w:rsidR="00E15E85" w14:paraId="6CAB856C" w14:textId="77777777" w:rsidTr="002E00AB">
      <w:trPr>
        <w:trHeight w:val="227"/>
      </w:trPr>
      <w:tc>
        <w:tcPr>
          <w:tcW w:w="5246" w:type="dxa"/>
          <w:hideMark/>
        </w:tcPr>
        <w:p w14:paraId="623AEC53"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0989205F" w14:textId="64F8918E" w:rsidR="00E15E85" w:rsidRPr="00D56BC3" w:rsidRDefault="006200A2" w:rsidP="00E94BA2">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CB51A2">
            <w:rPr>
              <w:rFonts w:ascii="Palatino Linotype" w:hAnsi="Palatino Linotype" w:cs="Arial"/>
              <w:bCs/>
              <w:sz w:val="24"/>
              <w:lang w:eastAsia="es-MX"/>
            </w:rPr>
            <w:t>04</w:t>
          </w:r>
          <w:r w:rsidR="00B16E11">
            <w:rPr>
              <w:rFonts w:ascii="Palatino Linotype" w:hAnsi="Palatino Linotype" w:cs="Arial"/>
              <w:bCs/>
              <w:sz w:val="24"/>
              <w:lang w:eastAsia="es-MX"/>
            </w:rPr>
            <w:t>3</w:t>
          </w:r>
          <w:r w:rsidR="00C511D9">
            <w:rPr>
              <w:rFonts w:ascii="Palatino Linotype" w:hAnsi="Palatino Linotype" w:cs="Arial"/>
              <w:bCs/>
              <w:sz w:val="24"/>
              <w:lang w:eastAsia="es-MX"/>
            </w:rPr>
            <w:t>5</w:t>
          </w:r>
          <w:r w:rsidR="00D41F41">
            <w:rPr>
              <w:rFonts w:ascii="Palatino Linotype" w:hAnsi="Palatino Linotype" w:cs="Arial"/>
              <w:bCs/>
              <w:sz w:val="24"/>
              <w:lang w:eastAsia="es-MX"/>
            </w:rPr>
            <w:t>/INFOEM/IP/RR/20</w:t>
          </w:r>
          <w:r w:rsidR="00487F76">
            <w:rPr>
              <w:rFonts w:ascii="Palatino Linotype" w:hAnsi="Palatino Linotype" w:cs="Arial"/>
              <w:bCs/>
              <w:sz w:val="24"/>
              <w:lang w:eastAsia="es-MX"/>
            </w:rPr>
            <w:t>2</w:t>
          </w:r>
          <w:r w:rsidR="00CB51A2">
            <w:rPr>
              <w:rFonts w:ascii="Palatino Linotype" w:hAnsi="Palatino Linotype" w:cs="Arial"/>
              <w:bCs/>
              <w:sz w:val="24"/>
              <w:lang w:eastAsia="es-MX"/>
            </w:rPr>
            <w:t>2</w:t>
          </w:r>
        </w:p>
      </w:tc>
    </w:tr>
    <w:tr w:rsidR="00E15E85" w14:paraId="368666D3" w14:textId="77777777" w:rsidTr="002E00AB">
      <w:trPr>
        <w:trHeight w:val="242"/>
      </w:trPr>
      <w:tc>
        <w:tcPr>
          <w:tcW w:w="5246" w:type="dxa"/>
          <w:hideMark/>
        </w:tcPr>
        <w:p w14:paraId="0B2A60D2"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73D11102" w14:textId="78A65CD2" w:rsidR="00E15E85" w:rsidRDefault="00CB51A2" w:rsidP="00E15E85">
          <w:pPr>
            <w:spacing w:after="120" w:line="256" w:lineRule="auto"/>
            <w:ind w:left="-486" w:right="214" w:firstLine="284"/>
            <w:jc w:val="right"/>
            <w:rPr>
              <w:rFonts w:ascii="Palatino Linotype" w:hAnsi="Palatino Linotype" w:cs="Arial"/>
              <w:szCs w:val="20"/>
            </w:rPr>
          </w:pPr>
          <w:r w:rsidRPr="00CB51A2">
            <w:rPr>
              <w:rFonts w:ascii="Palatino Linotype" w:hAnsi="Palatino Linotype" w:cs="Arial"/>
              <w:szCs w:val="20"/>
            </w:rPr>
            <w:t>Organismo Público Descentralizado para la Prestación de Los Servicios de Agua Potable Alcantarillado y Saneamiento del Municipio de Naucalpan de Juárez</w:t>
          </w:r>
        </w:p>
      </w:tc>
    </w:tr>
    <w:tr w:rsidR="00E15E85" w14:paraId="5435A98B" w14:textId="77777777" w:rsidTr="002E00AB">
      <w:trPr>
        <w:trHeight w:val="342"/>
      </w:trPr>
      <w:tc>
        <w:tcPr>
          <w:tcW w:w="5246" w:type="dxa"/>
          <w:hideMark/>
        </w:tcPr>
        <w:p w14:paraId="5D23721C" w14:textId="43D9CD6B"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D07307">
            <w:rPr>
              <w:rFonts w:ascii="Palatino Linotype" w:hAnsi="Palatino Linotype" w:cs="Arial"/>
              <w:b/>
              <w:szCs w:val="20"/>
            </w:rPr>
            <w:t>o</w:t>
          </w:r>
          <w:r>
            <w:rPr>
              <w:rFonts w:ascii="Palatino Linotype" w:hAnsi="Palatino Linotype" w:cs="Arial"/>
              <w:b/>
              <w:szCs w:val="20"/>
            </w:rPr>
            <w:t xml:space="preserve"> Ponente:</w:t>
          </w:r>
        </w:p>
      </w:tc>
      <w:tc>
        <w:tcPr>
          <w:tcW w:w="5386" w:type="dxa"/>
          <w:hideMark/>
        </w:tcPr>
        <w:p w14:paraId="33DD849F" w14:textId="3E031B3A" w:rsidR="00E15E85" w:rsidRDefault="00646213"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29B614E9" w14:textId="77777777" w:rsidR="00E15E85" w:rsidRDefault="00E15E8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32" w:type="dxa"/>
      <w:tblInd w:w="-851" w:type="dxa"/>
      <w:tblLayout w:type="fixed"/>
      <w:tblCellMar>
        <w:left w:w="70" w:type="dxa"/>
        <w:right w:w="70" w:type="dxa"/>
      </w:tblCellMar>
      <w:tblLook w:val="04A0" w:firstRow="1" w:lastRow="0" w:firstColumn="1" w:lastColumn="0" w:noHBand="0" w:noVBand="1"/>
    </w:tblPr>
    <w:tblGrid>
      <w:gridCol w:w="5246"/>
      <w:gridCol w:w="5386"/>
    </w:tblGrid>
    <w:tr w:rsidR="00E15E85" w14:paraId="5AB28EE3" w14:textId="77777777" w:rsidTr="002E00AB">
      <w:trPr>
        <w:trHeight w:val="227"/>
      </w:trPr>
      <w:tc>
        <w:tcPr>
          <w:tcW w:w="5246" w:type="dxa"/>
          <w:hideMark/>
        </w:tcPr>
        <w:p w14:paraId="20B35CA9" w14:textId="1841C941"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1BF680A9" w14:textId="02606919" w:rsidR="00E15E85" w:rsidRPr="00B4142F" w:rsidRDefault="006200A2" w:rsidP="00E94BA2">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CB51A2">
            <w:rPr>
              <w:rFonts w:ascii="Palatino Linotype" w:hAnsi="Palatino Linotype" w:cs="Arial"/>
              <w:bCs/>
              <w:sz w:val="24"/>
              <w:lang w:eastAsia="es-MX"/>
            </w:rPr>
            <w:t>04</w:t>
          </w:r>
          <w:r w:rsidR="00B16E11">
            <w:rPr>
              <w:rFonts w:ascii="Palatino Linotype" w:hAnsi="Palatino Linotype" w:cs="Arial"/>
              <w:bCs/>
              <w:sz w:val="24"/>
              <w:lang w:eastAsia="es-MX"/>
            </w:rPr>
            <w:t>3</w:t>
          </w:r>
          <w:r w:rsidR="00C511D9">
            <w:rPr>
              <w:rFonts w:ascii="Palatino Linotype" w:hAnsi="Palatino Linotype" w:cs="Arial"/>
              <w:bCs/>
              <w:sz w:val="24"/>
              <w:lang w:eastAsia="es-MX"/>
            </w:rPr>
            <w:t>5</w:t>
          </w:r>
          <w:r w:rsidR="00D41F41">
            <w:rPr>
              <w:rFonts w:ascii="Palatino Linotype" w:hAnsi="Palatino Linotype" w:cs="Arial"/>
              <w:bCs/>
              <w:sz w:val="24"/>
              <w:lang w:eastAsia="es-MX"/>
            </w:rPr>
            <w:t>/INFOEM/IP/RR/20</w:t>
          </w:r>
          <w:r w:rsidR="00487F76">
            <w:rPr>
              <w:rFonts w:ascii="Palatino Linotype" w:hAnsi="Palatino Linotype" w:cs="Arial"/>
              <w:bCs/>
              <w:sz w:val="24"/>
              <w:lang w:eastAsia="es-MX"/>
            </w:rPr>
            <w:t>2</w:t>
          </w:r>
          <w:r w:rsidR="00CB51A2">
            <w:rPr>
              <w:rFonts w:ascii="Palatino Linotype" w:hAnsi="Palatino Linotype" w:cs="Arial"/>
              <w:bCs/>
              <w:sz w:val="24"/>
              <w:lang w:eastAsia="es-MX"/>
            </w:rPr>
            <w:t>2</w:t>
          </w:r>
        </w:p>
      </w:tc>
    </w:tr>
    <w:tr w:rsidR="00E15E85" w14:paraId="13BA9BA8" w14:textId="77777777" w:rsidTr="002E00AB">
      <w:trPr>
        <w:trHeight w:val="196"/>
      </w:trPr>
      <w:tc>
        <w:tcPr>
          <w:tcW w:w="5246" w:type="dxa"/>
          <w:hideMark/>
        </w:tcPr>
        <w:p w14:paraId="0F207CD9"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5386" w:type="dxa"/>
          <w:hideMark/>
        </w:tcPr>
        <w:p w14:paraId="6C625743" w14:textId="440DE833" w:rsidR="00E15E85" w:rsidRPr="00F06FED" w:rsidRDefault="009012EB" w:rsidP="00E15E85">
          <w:pPr>
            <w:spacing w:after="120" w:line="256" w:lineRule="auto"/>
            <w:ind w:left="-486" w:right="214" w:firstLine="567"/>
            <w:jc w:val="right"/>
            <w:rPr>
              <w:rFonts w:ascii="Palatino Linotype" w:hAnsi="Palatino Linotype" w:cs="Arial"/>
            </w:rPr>
          </w:pPr>
          <w:r>
            <w:rPr>
              <w:rFonts w:ascii="Palatino Linotype" w:hAnsi="Palatino Linotype" w:cs="Arial"/>
            </w:rPr>
            <w:t>XXXXXXXXXX</w:t>
          </w:r>
        </w:p>
      </w:tc>
    </w:tr>
    <w:tr w:rsidR="00E15E85" w14:paraId="3AA51E97" w14:textId="77777777" w:rsidTr="002E00AB">
      <w:trPr>
        <w:trHeight w:val="242"/>
      </w:trPr>
      <w:tc>
        <w:tcPr>
          <w:tcW w:w="5246" w:type="dxa"/>
          <w:hideMark/>
        </w:tcPr>
        <w:p w14:paraId="78F22850"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7D016C4F" w14:textId="474EEC89" w:rsidR="00E15E85" w:rsidRDefault="00CB51A2" w:rsidP="0015550A">
          <w:pPr>
            <w:spacing w:after="120" w:line="256" w:lineRule="auto"/>
            <w:ind w:left="-495" w:right="214" w:firstLine="567"/>
            <w:jc w:val="right"/>
            <w:rPr>
              <w:rFonts w:ascii="Palatino Linotype" w:hAnsi="Palatino Linotype" w:cs="Arial"/>
              <w:szCs w:val="20"/>
            </w:rPr>
          </w:pPr>
          <w:r w:rsidRPr="00CB51A2">
            <w:rPr>
              <w:rFonts w:ascii="Palatino Linotype" w:hAnsi="Palatino Linotype" w:cs="Arial"/>
              <w:szCs w:val="20"/>
            </w:rPr>
            <w:t>Organismo Público Descentralizado para la Prestación de Los Servicios de Agua Potable Alcantarillado y Saneamiento del Municipio de Naucalpan de Juárez</w:t>
          </w:r>
        </w:p>
      </w:tc>
    </w:tr>
    <w:tr w:rsidR="00E15E85" w14:paraId="4B575BC9" w14:textId="77777777" w:rsidTr="002E00AB">
      <w:trPr>
        <w:trHeight w:val="342"/>
      </w:trPr>
      <w:tc>
        <w:tcPr>
          <w:tcW w:w="5246" w:type="dxa"/>
          <w:hideMark/>
        </w:tcPr>
        <w:p w14:paraId="6B93657D" w14:textId="389600C9"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D07307">
            <w:rPr>
              <w:rFonts w:ascii="Palatino Linotype" w:hAnsi="Palatino Linotype" w:cs="Arial"/>
              <w:b/>
              <w:szCs w:val="20"/>
            </w:rPr>
            <w:t>o</w:t>
          </w:r>
          <w:r>
            <w:rPr>
              <w:rFonts w:ascii="Palatino Linotype" w:hAnsi="Palatino Linotype" w:cs="Arial"/>
              <w:b/>
              <w:szCs w:val="20"/>
            </w:rPr>
            <w:t xml:space="preserve"> Ponente:</w:t>
          </w:r>
        </w:p>
      </w:tc>
      <w:tc>
        <w:tcPr>
          <w:tcW w:w="5386" w:type="dxa"/>
          <w:hideMark/>
        </w:tcPr>
        <w:p w14:paraId="10A95610" w14:textId="6D95E896" w:rsidR="00E15E85" w:rsidRDefault="00646213"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7168FBCB" w14:textId="1C52DBD6" w:rsidR="00E15E85" w:rsidRDefault="002E00AB">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7F794FDC" wp14:editId="52913DE2">
          <wp:simplePos x="0" y="0"/>
          <wp:positionH relativeFrom="page">
            <wp:posOffset>-114091</wp:posOffset>
          </wp:positionH>
          <wp:positionV relativeFrom="page">
            <wp:posOffset>38606</wp:posOffset>
          </wp:positionV>
          <wp:extent cx="7705725" cy="10048875"/>
          <wp:effectExtent l="0" t="0" r="9525" b="9525"/>
          <wp:wrapNone/>
          <wp:docPr id="11" name="Imagen 1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30AB"/>
    <w:multiLevelType w:val="hybridMultilevel"/>
    <w:tmpl w:val="CAD2707A"/>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6AF0E6A"/>
    <w:multiLevelType w:val="hybridMultilevel"/>
    <w:tmpl w:val="5EC66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BB6F58"/>
    <w:multiLevelType w:val="hybridMultilevel"/>
    <w:tmpl w:val="5CBAB40A"/>
    <w:lvl w:ilvl="0" w:tplc="96247E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49678A"/>
    <w:multiLevelType w:val="hybridMultilevel"/>
    <w:tmpl w:val="CA1E7426"/>
    <w:lvl w:ilvl="0" w:tplc="3B7C952A">
      <w:start w:val="22"/>
      <w:numFmt w:val="upperRoman"/>
      <w:lvlText w:val="%1."/>
      <w:lvlJc w:val="righ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4" w15:restartNumberingAfterBreak="0">
    <w:nsid w:val="1B4A0E37"/>
    <w:multiLevelType w:val="hybridMultilevel"/>
    <w:tmpl w:val="20C0DAEC"/>
    <w:lvl w:ilvl="0" w:tplc="78A269A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20371616"/>
    <w:multiLevelType w:val="hybridMultilevel"/>
    <w:tmpl w:val="04EC519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1724DC4"/>
    <w:multiLevelType w:val="hybridMultilevel"/>
    <w:tmpl w:val="60DA2946"/>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7" w15:restartNumberingAfterBreak="0">
    <w:nsid w:val="29EC08A1"/>
    <w:multiLevelType w:val="hybridMultilevel"/>
    <w:tmpl w:val="938CD6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652CB8"/>
    <w:multiLevelType w:val="hybridMultilevel"/>
    <w:tmpl w:val="9BAE0A62"/>
    <w:lvl w:ilvl="0" w:tplc="5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33660236"/>
    <w:multiLevelType w:val="hybridMultilevel"/>
    <w:tmpl w:val="D9B6BC02"/>
    <w:lvl w:ilvl="0" w:tplc="080A000F">
      <w:start w:val="1"/>
      <w:numFmt w:val="decimal"/>
      <w:lvlText w:val="%1."/>
      <w:lvlJc w:val="left"/>
      <w:pPr>
        <w:ind w:left="1070"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15:restartNumberingAfterBreak="0">
    <w:nsid w:val="365512F6"/>
    <w:multiLevelType w:val="hybridMultilevel"/>
    <w:tmpl w:val="56E87E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EF166CD"/>
    <w:multiLevelType w:val="hybridMultilevel"/>
    <w:tmpl w:val="029ED0C0"/>
    <w:lvl w:ilvl="0" w:tplc="B3F8D92C">
      <w:start w:val="1"/>
      <w:numFmt w:val="decimal"/>
      <w:lvlText w:val="%1."/>
      <w:lvlJc w:val="left"/>
      <w:pPr>
        <w:ind w:left="1060" w:hanging="70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3340FE"/>
    <w:multiLevelType w:val="multilevel"/>
    <w:tmpl w:val="075C8D3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 w15:restartNumberingAfterBreak="0">
    <w:nsid w:val="45E95006"/>
    <w:multiLevelType w:val="hybridMultilevel"/>
    <w:tmpl w:val="6CC406EC"/>
    <w:lvl w:ilvl="0" w:tplc="080A0017">
      <w:start w:val="1"/>
      <w:numFmt w:val="lowerLetter"/>
      <w:lvlText w:val="%1)"/>
      <w:lvlJc w:val="left"/>
      <w:pPr>
        <w:ind w:left="2148" w:hanging="360"/>
      </w:pPr>
    </w:lvl>
    <w:lvl w:ilvl="1" w:tplc="080A0019">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5" w15:restartNumberingAfterBreak="0">
    <w:nsid w:val="478F6D55"/>
    <w:multiLevelType w:val="hybridMultilevel"/>
    <w:tmpl w:val="310CFF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BCF76CB"/>
    <w:multiLevelType w:val="hybridMultilevel"/>
    <w:tmpl w:val="CE38EF44"/>
    <w:lvl w:ilvl="0" w:tplc="586CC3B6">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7" w15:restartNumberingAfterBreak="0">
    <w:nsid w:val="4C6D4178"/>
    <w:multiLevelType w:val="hybridMultilevel"/>
    <w:tmpl w:val="B81447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8A45877"/>
    <w:multiLevelType w:val="hybridMultilevel"/>
    <w:tmpl w:val="15803192"/>
    <w:lvl w:ilvl="0" w:tplc="F0E4F8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EF2366D"/>
    <w:multiLevelType w:val="hybridMultilevel"/>
    <w:tmpl w:val="4D0E8826"/>
    <w:lvl w:ilvl="0" w:tplc="00447A9C">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0" w15:restartNumberingAfterBreak="0">
    <w:nsid w:val="5EF7076F"/>
    <w:multiLevelType w:val="hybridMultilevel"/>
    <w:tmpl w:val="EF1CA1F4"/>
    <w:lvl w:ilvl="0" w:tplc="20DABBDC">
      <w:start w:val="1"/>
      <w:numFmt w:val="upperRoman"/>
      <w:lvlText w:val="%1."/>
      <w:lvlJc w:val="left"/>
      <w:pPr>
        <w:ind w:left="1428" w:hanging="720"/>
      </w:pPr>
      <w:rPr>
        <w:rFonts w:hint="default"/>
      </w:rPr>
    </w:lvl>
    <w:lvl w:ilvl="1" w:tplc="9326A104">
      <w:start w:val="1"/>
      <w:numFmt w:val="lowerLetter"/>
      <w:lvlText w:val="%2)"/>
      <w:lvlJc w:val="left"/>
      <w:pPr>
        <w:ind w:left="1788" w:hanging="360"/>
      </w:pPr>
      <w:rPr>
        <w:rFonts w:hint="default"/>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60277A1E"/>
    <w:multiLevelType w:val="hybridMultilevel"/>
    <w:tmpl w:val="52840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2C976F7"/>
    <w:multiLevelType w:val="hybridMultilevel"/>
    <w:tmpl w:val="9E64D94C"/>
    <w:lvl w:ilvl="0" w:tplc="BC48D0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6E107BA"/>
    <w:multiLevelType w:val="hybridMultilevel"/>
    <w:tmpl w:val="5B7C3238"/>
    <w:lvl w:ilvl="0" w:tplc="040A0013">
      <w:start w:val="1"/>
      <w:numFmt w:val="upperRoman"/>
      <w:lvlText w:val="%1."/>
      <w:lvlJc w:val="righ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24"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688B670B"/>
    <w:multiLevelType w:val="hybridMultilevel"/>
    <w:tmpl w:val="CD5253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8BD7707"/>
    <w:multiLevelType w:val="hybridMultilevel"/>
    <w:tmpl w:val="4978EE04"/>
    <w:lvl w:ilvl="0" w:tplc="0F0ED880">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7" w15:restartNumberingAfterBreak="0">
    <w:nsid w:val="78505884"/>
    <w:multiLevelType w:val="hybridMultilevel"/>
    <w:tmpl w:val="631C8702"/>
    <w:lvl w:ilvl="0" w:tplc="496C3480">
      <w:start w:val="1"/>
      <w:numFmt w:val="upperRoman"/>
      <w:lvlText w:val="%1."/>
      <w:lvlJc w:val="left"/>
      <w:pPr>
        <w:ind w:left="3257" w:hanging="720"/>
      </w:pPr>
      <w:rPr>
        <w:rFonts w:hint="default"/>
      </w:rPr>
    </w:lvl>
    <w:lvl w:ilvl="1" w:tplc="080A0019" w:tentative="1">
      <w:start w:val="1"/>
      <w:numFmt w:val="lowerLetter"/>
      <w:lvlText w:val="%2."/>
      <w:lvlJc w:val="left"/>
      <w:pPr>
        <w:ind w:left="3617" w:hanging="360"/>
      </w:pPr>
    </w:lvl>
    <w:lvl w:ilvl="2" w:tplc="080A001B" w:tentative="1">
      <w:start w:val="1"/>
      <w:numFmt w:val="lowerRoman"/>
      <w:lvlText w:val="%3."/>
      <w:lvlJc w:val="right"/>
      <w:pPr>
        <w:ind w:left="4337" w:hanging="180"/>
      </w:pPr>
    </w:lvl>
    <w:lvl w:ilvl="3" w:tplc="080A000F" w:tentative="1">
      <w:start w:val="1"/>
      <w:numFmt w:val="decimal"/>
      <w:lvlText w:val="%4."/>
      <w:lvlJc w:val="left"/>
      <w:pPr>
        <w:ind w:left="5057" w:hanging="360"/>
      </w:pPr>
    </w:lvl>
    <w:lvl w:ilvl="4" w:tplc="080A0019" w:tentative="1">
      <w:start w:val="1"/>
      <w:numFmt w:val="lowerLetter"/>
      <w:lvlText w:val="%5."/>
      <w:lvlJc w:val="left"/>
      <w:pPr>
        <w:ind w:left="5777" w:hanging="360"/>
      </w:pPr>
    </w:lvl>
    <w:lvl w:ilvl="5" w:tplc="080A001B" w:tentative="1">
      <w:start w:val="1"/>
      <w:numFmt w:val="lowerRoman"/>
      <w:lvlText w:val="%6."/>
      <w:lvlJc w:val="right"/>
      <w:pPr>
        <w:ind w:left="6497" w:hanging="180"/>
      </w:pPr>
    </w:lvl>
    <w:lvl w:ilvl="6" w:tplc="080A000F" w:tentative="1">
      <w:start w:val="1"/>
      <w:numFmt w:val="decimal"/>
      <w:lvlText w:val="%7."/>
      <w:lvlJc w:val="left"/>
      <w:pPr>
        <w:ind w:left="7217" w:hanging="360"/>
      </w:pPr>
    </w:lvl>
    <w:lvl w:ilvl="7" w:tplc="080A0019" w:tentative="1">
      <w:start w:val="1"/>
      <w:numFmt w:val="lowerLetter"/>
      <w:lvlText w:val="%8."/>
      <w:lvlJc w:val="left"/>
      <w:pPr>
        <w:ind w:left="7937" w:hanging="360"/>
      </w:pPr>
    </w:lvl>
    <w:lvl w:ilvl="8" w:tplc="080A001B" w:tentative="1">
      <w:start w:val="1"/>
      <w:numFmt w:val="lowerRoman"/>
      <w:lvlText w:val="%9."/>
      <w:lvlJc w:val="right"/>
      <w:pPr>
        <w:ind w:left="8657" w:hanging="180"/>
      </w:pPr>
    </w:lvl>
  </w:abstractNum>
  <w:abstractNum w:abstractNumId="28" w15:restartNumberingAfterBreak="0">
    <w:nsid w:val="7B7D2ECB"/>
    <w:multiLevelType w:val="hybridMultilevel"/>
    <w:tmpl w:val="AF5AC4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CF22D79"/>
    <w:multiLevelType w:val="hybridMultilevel"/>
    <w:tmpl w:val="4B6C03A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9"/>
  </w:num>
  <w:num w:numId="2">
    <w:abstractNumId w:val="19"/>
  </w:num>
  <w:num w:numId="3">
    <w:abstractNumId w:val="4"/>
  </w:num>
  <w:num w:numId="4">
    <w:abstractNumId w:val="26"/>
  </w:num>
  <w:num w:numId="5">
    <w:abstractNumId w:val="20"/>
  </w:num>
  <w:num w:numId="6">
    <w:abstractNumId w:val="14"/>
  </w:num>
  <w:num w:numId="7">
    <w:abstractNumId w:val="16"/>
  </w:num>
  <w:num w:numId="8">
    <w:abstractNumId w:val="18"/>
  </w:num>
  <w:num w:numId="9">
    <w:abstractNumId w:val="27"/>
  </w:num>
  <w:num w:numId="10">
    <w:abstractNumId w:val="15"/>
  </w:num>
  <w:num w:numId="11">
    <w:abstractNumId w:val="10"/>
    <w:lvlOverride w:ilvl="0">
      <w:startOverride w:val="1"/>
    </w:lvlOverride>
    <w:lvlOverride w:ilvl="1"/>
    <w:lvlOverride w:ilvl="2"/>
    <w:lvlOverride w:ilvl="3"/>
    <w:lvlOverride w:ilvl="4"/>
    <w:lvlOverride w:ilvl="5"/>
    <w:lvlOverride w:ilvl="6"/>
    <w:lvlOverride w:ilvl="7"/>
    <w:lvlOverride w:ilvl="8"/>
  </w:num>
  <w:num w:numId="12">
    <w:abstractNumId w:val="22"/>
  </w:num>
  <w:num w:numId="13">
    <w:abstractNumId w:val="24"/>
  </w:num>
  <w:num w:numId="14">
    <w:abstractNumId w:val="0"/>
  </w:num>
  <w:num w:numId="15">
    <w:abstractNumId w:val="10"/>
  </w:num>
  <w:num w:numId="16">
    <w:abstractNumId w:val="6"/>
  </w:num>
  <w:num w:numId="17">
    <w:abstractNumId w:val="23"/>
  </w:num>
  <w:num w:numId="18">
    <w:abstractNumId w:val="3"/>
  </w:num>
  <w:num w:numId="19">
    <w:abstractNumId w:val="21"/>
  </w:num>
  <w:num w:numId="20">
    <w:abstractNumId w:val="5"/>
  </w:num>
  <w:num w:numId="21">
    <w:abstractNumId w:val="13"/>
  </w:num>
  <w:num w:numId="22">
    <w:abstractNumId w:val="12"/>
  </w:num>
  <w:num w:numId="23">
    <w:abstractNumId w:val="17"/>
  </w:num>
  <w:num w:numId="24">
    <w:abstractNumId w:val="1"/>
  </w:num>
  <w:num w:numId="25">
    <w:abstractNumId w:val="28"/>
  </w:num>
  <w:num w:numId="26">
    <w:abstractNumId w:val="7"/>
  </w:num>
  <w:num w:numId="27">
    <w:abstractNumId w:val="29"/>
  </w:num>
  <w:num w:numId="28">
    <w:abstractNumId w:val="11"/>
  </w:num>
  <w:num w:numId="29">
    <w:abstractNumId w:val="25"/>
  </w:num>
  <w:num w:numId="30">
    <w:abstractNumId w:val="8"/>
  </w:num>
  <w:num w:numId="3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E85"/>
    <w:rsid w:val="000052B0"/>
    <w:rsid w:val="00005309"/>
    <w:rsid w:val="00013BCB"/>
    <w:rsid w:val="00020EE0"/>
    <w:rsid w:val="0002192B"/>
    <w:rsid w:val="000222F7"/>
    <w:rsid w:val="00023DF2"/>
    <w:rsid w:val="0002571B"/>
    <w:rsid w:val="0003050E"/>
    <w:rsid w:val="00032CF7"/>
    <w:rsid w:val="00035EDB"/>
    <w:rsid w:val="00035F8F"/>
    <w:rsid w:val="0003747D"/>
    <w:rsid w:val="00041425"/>
    <w:rsid w:val="0004155E"/>
    <w:rsid w:val="0004795A"/>
    <w:rsid w:val="00050DB5"/>
    <w:rsid w:val="00052D4F"/>
    <w:rsid w:val="00053ED1"/>
    <w:rsid w:val="000562C4"/>
    <w:rsid w:val="00061A66"/>
    <w:rsid w:val="00062CBD"/>
    <w:rsid w:val="00064960"/>
    <w:rsid w:val="00073973"/>
    <w:rsid w:val="00074A99"/>
    <w:rsid w:val="000751FB"/>
    <w:rsid w:val="0007599B"/>
    <w:rsid w:val="00076643"/>
    <w:rsid w:val="00076D47"/>
    <w:rsid w:val="00080E38"/>
    <w:rsid w:val="00081593"/>
    <w:rsid w:val="000817FC"/>
    <w:rsid w:val="00082B75"/>
    <w:rsid w:val="00082DF3"/>
    <w:rsid w:val="00083664"/>
    <w:rsid w:val="00092AE8"/>
    <w:rsid w:val="0009369C"/>
    <w:rsid w:val="000A4E20"/>
    <w:rsid w:val="000B00E1"/>
    <w:rsid w:val="000B2E9E"/>
    <w:rsid w:val="000B3319"/>
    <w:rsid w:val="000B44D6"/>
    <w:rsid w:val="000B5CA4"/>
    <w:rsid w:val="000B7A46"/>
    <w:rsid w:val="000B7E7A"/>
    <w:rsid w:val="000C4D36"/>
    <w:rsid w:val="000C56D5"/>
    <w:rsid w:val="000C59EE"/>
    <w:rsid w:val="000C6F36"/>
    <w:rsid w:val="000D0B35"/>
    <w:rsid w:val="000D23C7"/>
    <w:rsid w:val="000D5294"/>
    <w:rsid w:val="000D7FDC"/>
    <w:rsid w:val="000E01E6"/>
    <w:rsid w:val="000E2FED"/>
    <w:rsid w:val="000E64FC"/>
    <w:rsid w:val="000E725D"/>
    <w:rsid w:val="000F019E"/>
    <w:rsid w:val="000F0611"/>
    <w:rsid w:val="000F1C8E"/>
    <w:rsid w:val="000F2A0E"/>
    <w:rsid w:val="000F3869"/>
    <w:rsid w:val="000F51C0"/>
    <w:rsid w:val="00115735"/>
    <w:rsid w:val="0011750A"/>
    <w:rsid w:val="00120A41"/>
    <w:rsid w:val="00120F8C"/>
    <w:rsid w:val="0012266D"/>
    <w:rsid w:val="00122B28"/>
    <w:rsid w:val="00123887"/>
    <w:rsid w:val="00125254"/>
    <w:rsid w:val="00126661"/>
    <w:rsid w:val="00130D58"/>
    <w:rsid w:val="00131432"/>
    <w:rsid w:val="00132E81"/>
    <w:rsid w:val="00133526"/>
    <w:rsid w:val="00134741"/>
    <w:rsid w:val="00136083"/>
    <w:rsid w:val="00143758"/>
    <w:rsid w:val="001501D2"/>
    <w:rsid w:val="0015550A"/>
    <w:rsid w:val="0016162B"/>
    <w:rsid w:val="00166791"/>
    <w:rsid w:val="00167C84"/>
    <w:rsid w:val="001707E3"/>
    <w:rsid w:val="001708B9"/>
    <w:rsid w:val="00171798"/>
    <w:rsid w:val="00171BD5"/>
    <w:rsid w:val="0017540C"/>
    <w:rsid w:val="0018150F"/>
    <w:rsid w:val="001821FA"/>
    <w:rsid w:val="0018251E"/>
    <w:rsid w:val="00183623"/>
    <w:rsid w:val="001906D7"/>
    <w:rsid w:val="00191B38"/>
    <w:rsid w:val="00193744"/>
    <w:rsid w:val="00195489"/>
    <w:rsid w:val="00195991"/>
    <w:rsid w:val="00197169"/>
    <w:rsid w:val="001A32DE"/>
    <w:rsid w:val="001A4535"/>
    <w:rsid w:val="001A5F4D"/>
    <w:rsid w:val="001A7EFC"/>
    <w:rsid w:val="001B066D"/>
    <w:rsid w:val="001B1AE6"/>
    <w:rsid w:val="001B1D16"/>
    <w:rsid w:val="001B3E5E"/>
    <w:rsid w:val="001B6B87"/>
    <w:rsid w:val="001B7C1D"/>
    <w:rsid w:val="001C0F7D"/>
    <w:rsid w:val="001C28D0"/>
    <w:rsid w:val="001C3E01"/>
    <w:rsid w:val="001C3F41"/>
    <w:rsid w:val="001C576C"/>
    <w:rsid w:val="001C7069"/>
    <w:rsid w:val="001E0DD6"/>
    <w:rsid w:val="001E3FC4"/>
    <w:rsid w:val="001E5993"/>
    <w:rsid w:val="001E6D64"/>
    <w:rsid w:val="001E6DE4"/>
    <w:rsid w:val="001F00FC"/>
    <w:rsid w:val="001F7CBD"/>
    <w:rsid w:val="002019BD"/>
    <w:rsid w:val="002023BA"/>
    <w:rsid w:val="002052F6"/>
    <w:rsid w:val="00207283"/>
    <w:rsid w:val="00207FE7"/>
    <w:rsid w:val="00210DAF"/>
    <w:rsid w:val="00214EF7"/>
    <w:rsid w:val="00217E99"/>
    <w:rsid w:val="00223C2F"/>
    <w:rsid w:val="00224181"/>
    <w:rsid w:val="002337C6"/>
    <w:rsid w:val="00233D51"/>
    <w:rsid w:val="0024055C"/>
    <w:rsid w:val="00240AD0"/>
    <w:rsid w:val="00241578"/>
    <w:rsid w:val="0025319F"/>
    <w:rsid w:val="00253A3D"/>
    <w:rsid w:val="00253C58"/>
    <w:rsid w:val="00257B00"/>
    <w:rsid w:val="00257D55"/>
    <w:rsid w:val="00260563"/>
    <w:rsid w:val="002606F0"/>
    <w:rsid w:val="0026534C"/>
    <w:rsid w:val="002677ED"/>
    <w:rsid w:val="00271A1A"/>
    <w:rsid w:val="00272144"/>
    <w:rsid w:val="00272DDD"/>
    <w:rsid w:val="0027329E"/>
    <w:rsid w:val="00275963"/>
    <w:rsid w:val="00283E9A"/>
    <w:rsid w:val="00287512"/>
    <w:rsid w:val="002902D7"/>
    <w:rsid w:val="00293868"/>
    <w:rsid w:val="00294D34"/>
    <w:rsid w:val="00294E65"/>
    <w:rsid w:val="00297E10"/>
    <w:rsid w:val="002A0B8E"/>
    <w:rsid w:val="002A1712"/>
    <w:rsid w:val="002A1820"/>
    <w:rsid w:val="002A30B2"/>
    <w:rsid w:val="002A42E4"/>
    <w:rsid w:val="002A6F17"/>
    <w:rsid w:val="002A7397"/>
    <w:rsid w:val="002B05CE"/>
    <w:rsid w:val="002B144D"/>
    <w:rsid w:val="002B1A4F"/>
    <w:rsid w:val="002B1E5E"/>
    <w:rsid w:val="002B6FB7"/>
    <w:rsid w:val="002B78A2"/>
    <w:rsid w:val="002C007B"/>
    <w:rsid w:val="002C184F"/>
    <w:rsid w:val="002C42B8"/>
    <w:rsid w:val="002C5AC2"/>
    <w:rsid w:val="002C6BFF"/>
    <w:rsid w:val="002D3785"/>
    <w:rsid w:val="002D4EFD"/>
    <w:rsid w:val="002D5ABE"/>
    <w:rsid w:val="002E00AB"/>
    <w:rsid w:val="002E2183"/>
    <w:rsid w:val="002E7F81"/>
    <w:rsid w:val="002F56EC"/>
    <w:rsid w:val="002F6F2F"/>
    <w:rsid w:val="003011A8"/>
    <w:rsid w:val="0030169E"/>
    <w:rsid w:val="00302F67"/>
    <w:rsid w:val="003034F4"/>
    <w:rsid w:val="0030350B"/>
    <w:rsid w:val="003051C7"/>
    <w:rsid w:val="0030572C"/>
    <w:rsid w:val="00307CD9"/>
    <w:rsid w:val="0031075F"/>
    <w:rsid w:val="00311958"/>
    <w:rsid w:val="00311C5E"/>
    <w:rsid w:val="00313FE3"/>
    <w:rsid w:val="003160E8"/>
    <w:rsid w:val="00317B8A"/>
    <w:rsid w:val="00320C95"/>
    <w:rsid w:val="00323D10"/>
    <w:rsid w:val="00323EF9"/>
    <w:rsid w:val="003261BD"/>
    <w:rsid w:val="00327444"/>
    <w:rsid w:val="00330A95"/>
    <w:rsid w:val="003341B0"/>
    <w:rsid w:val="00334E11"/>
    <w:rsid w:val="00337B49"/>
    <w:rsid w:val="00342A59"/>
    <w:rsid w:val="00343929"/>
    <w:rsid w:val="00345C5E"/>
    <w:rsid w:val="0034696E"/>
    <w:rsid w:val="003470B1"/>
    <w:rsid w:val="003474F2"/>
    <w:rsid w:val="0035101A"/>
    <w:rsid w:val="003548B5"/>
    <w:rsid w:val="00356CFE"/>
    <w:rsid w:val="00357BFC"/>
    <w:rsid w:val="00357E31"/>
    <w:rsid w:val="003617D2"/>
    <w:rsid w:val="00365A3D"/>
    <w:rsid w:val="003800CC"/>
    <w:rsid w:val="00382794"/>
    <w:rsid w:val="00382E48"/>
    <w:rsid w:val="00385299"/>
    <w:rsid w:val="0038578A"/>
    <w:rsid w:val="0039084D"/>
    <w:rsid w:val="00392655"/>
    <w:rsid w:val="00393E8B"/>
    <w:rsid w:val="003945E7"/>
    <w:rsid w:val="00394CC7"/>
    <w:rsid w:val="003A5077"/>
    <w:rsid w:val="003B465B"/>
    <w:rsid w:val="003B5697"/>
    <w:rsid w:val="003C1910"/>
    <w:rsid w:val="003C33FE"/>
    <w:rsid w:val="003C5897"/>
    <w:rsid w:val="003C6897"/>
    <w:rsid w:val="003D2894"/>
    <w:rsid w:val="003E0B2F"/>
    <w:rsid w:val="003E2AE6"/>
    <w:rsid w:val="003E5264"/>
    <w:rsid w:val="003E54A6"/>
    <w:rsid w:val="003F1C78"/>
    <w:rsid w:val="003F6C6C"/>
    <w:rsid w:val="00411827"/>
    <w:rsid w:val="00415CBE"/>
    <w:rsid w:val="00415ED7"/>
    <w:rsid w:val="0041722B"/>
    <w:rsid w:val="00417B15"/>
    <w:rsid w:val="0042378C"/>
    <w:rsid w:val="004254FE"/>
    <w:rsid w:val="004275EB"/>
    <w:rsid w:val="00436187"/>
    <w:rsid w:val="00437C82"/>
    <w:rsid w:val="00437E85"/>
    <w:rsid w:val="00437FCE"/>
    <w:rsid w:val="00441A50"/>
    <w:rsid w:val="00444BCE"/>
    <w:rsid w:val="00446160"/>
    <w:rsid w:val="00454292"/>
    <w:rsid w:val="00454C8E"/>
    <w:rsid w:val="004565CD"/>
    <w:rsid w:val="00467969"/>
    <w:rsid w:val="00470583"/>
    <w:rsid w:val="00473BDE"/>
    <w:rsid w:val="00482DE1"/>
    <w:rsid w:val="004867DE"/>
    <w:rsid w:val="00486FE1"/>
    <w:rsid w:val="00487F76"/>
    <w:rsid w:val="004920D8"/>
    <w:rsid w:val="00492244"/>
    <w:rsid w:val="004931E7"/>
    <w:rsid w:val="00493DA0"/>
    <w:rsid w:val="00497466"/>
    <w:rsid w:val="004A2BFB"/>
    <w:rsid w:val="004A3A97"/>
    <w:rsid w:val="004A4311"/>
    <w:rsid w:val="004A4E4D"/>
    <w:rsid w:val="004B0DD1"/>
    <w:rsid w:val="004B174B"/>
    <w:rsid w:val="004C0C26"/>
    <w:rsid w:val="004C3693"/>
    <w:rsid w:val="004C6C06"/>
    <w:rsid w:val="004D2991"/>
    <w:rsid w:val="004D352A"/>
    <w:rsid w:val="004D6125"/>
    <w:rsid w:val="004E271B"/>
    <w:rsid w:val="004E3DD9"/>
    <w:rsid w:val="004E3F30"/>
    <w:rsid w:val="004E649E"/>
    <w:rsid w:val="004E6DB3"/>
    <w:rsid w:val="004F05B2"/>
    <w:rsid w:val="004F3DEE"/>
    <w:rsid w:val="004F3EEE"/>
    <w:rsid w:val="004F652A"/>
    <w:rsid w:val="00503418"/>
    <w:rsid w:val="00504F54"/>
    <w:rsid w:val="005051CF"/>
    <w:rsid w:val="00506012"/>
    <w:rsid w:val="0050780F"/>
    <w:rsid w:val="00511AC9"/>
    <w:rsid w:val="0051435E"/>
    <w:rsid w:val="00520D69"/>
    <w:rsid w:val="0052126A"/>
    <w:rsid w:val="005254F9"/>
    <w:rsid w:val="00525513"/>
    <w:rsid w:val="00527856"/>
    <w:rsid w:val="00527C6A"/>
    <w:rsid w:val="00531D07"/>
    <w:rsid w:val="005329E8"/>
    <w:rsid w:val="00535671"/>
    <w:rsid w:val="005407FF"/>
    <w:rsid w:val="00541FE3"/>
    <w:rsid w:val="005427FC"/>
    <w:rsid w:val="00546F0D"/>
    <w:rsid w:val="00555FF1"/>
    <w:rsid w:val="00572FC9"/>
    <w:rsid w:val="005733EB"/>
    <w:rsid w:val="00574CEC"/>
    <w:rsid w:val="0057576D"/>
    <w:rsid w:val="00582800"/>
    <w:rsid w:val="0058641D"/>
    <w:rsid w:val="005A39FC"/>
    <w:rsid w:val="005A7BF3"/>
    <w:rsid w:val="005A7D62"/>
    <w:rsid w:val="005B1DF4"/>
    <w:rsid w:val="005B7D33"/>
    <w:rsid w:val="005D0023"/>
    <w:rsid w:val="005D17CF"/>
    <w:rsid w:val="005D2F94"/>
    <w:rsid w:val="005D3545"/>
    <w:rsid w:val="005E4E2F"/>
    <w:rsid w:val="005E601C"/>
    <w:rsid w:val="005E61EA"/>
    <w:rsid w:val="005F014F"/>
    <w:rsid w:val="005F27DF"/>
    <w:rsid w:val="005F32D2"/>
    <w:rsid w:val="005F4C74"/>
    <w:rsid w:val="005F523D"/>
    <w:rsid w:val="00603DEC"/>
    <w:rsid w:val="00605599"/>
    <w:rsid w:val="006061EB"/>
    <w:rsid w:val="00611799"/>
    <w:rsid w:val="006119D3"/>
    <w:rsid w:val="00612A6A"/>
    <w:rsid w:val="00614FDD"/>
    <w:rsid w:val="00616784"/>
    <w:rsid w:val="00617647"/>
    <w:rsid w:val="006200A2"/>
    <w:rsid w:val="00623294"/>
    <w:rsid w:val="00624C9F"/>
    <w:rsid w:val="00625B3E"/>
    <w:rsid w:val="006268BB"/>
    <w:rsid w:val="00627A04"/>
    <w:rsid w:val="00630582"/>
    <w:rsid w:val="006309D1"/>
    <w:rsid w:val="00631B59"/>
    <w:rsid w:val="00633221"/>
    <w:rsid w:val="00634239"/>
    <w:rsid w:val="00636D22"/>
    <w:rsid w:val="00637A11"/>
    <w:rsid w:val="0064297F"/>
    <w:rsid w:val="006435BE"/>
    <w:rsid w:val="00646213"/>
    <w:rsid w:val="00650FCE"/>
    <w:rsid w:val="00652806"/>
    <w:rsid w:val="006539D6"/>
    <w:rsid w:val="00653B08"/>
    <w:rsid w:val="00654533"/>
    <w:rsid w:val="00654B56"/>
    <w:rsid w:val="00657DEC"/>
    <w:rsid w:val="00664C93"/>
    <w:rsid w:val="00664CA7"/>
    <w:rsid w:val="00664E3A"/>
    <w:rsid w:val="00667DE6"/>
    <w:rsid w:val="00673CFD"/>
    <w:rsid w:val="00680423"/>
    <w:rsid w:val="006866FB"/>
    <w:rsid w:val="00687654"/>
    <w:rsid w:val="00690A52"/>
    <w:rsid w:val="006940E8"/>
    <w:rsid w:val="006A1167"/>
    <w:rsid w:val="006A6A6C"/>
    <w:rsid w:val="006A6F87"/>
    <w:rsid w:val="006B2AF9"/>
    <w:rsid w:val="006B2E10"/>
    <w:rsid w:val="006B5155"/>
    <w:rsid w:val="006C1A4F"/>
    <w:rsid w:val="006C2260"/>
    <w:rsid w:val="006C4A13"/>
    <w:rsid w:val="006C7619"/>
    <w:rsid w:val="006D27AC"/>
    <w:rsid w:val="006D7C07"/>
    <w:rsid w:val="006D7CA8"/>
    <w:rsid w:val="006D7FD7"/>
    <w:rsid w:val="006E09A0"/>
    <w:rsid w:val="006E375A"/>
    <w:rsid w:val="006E3785"/>
    <w:rsid w:val="006F1EF7"/>
    <w:rsid w:val="006F245F"/>
    <w:rsid w:val="006F2EA8"/>
    <w:rsid w:val="006F46D5"/>
    <w:rsid w:val="007003B3"/>
    <w:rsid w:val="00702AB3"/>
    <w:rsid w:val="00703EF7"/>
    <w:rsid w:val="00706F94"/>
    <w:rsid w:val="00707CD8"/>
    <w:rsid w:val="0071132A"/>
    <w:rsid w:val="00712DB8"/>
    <w:rsid w:val="007135C5"/>
    <w:rsid w:val="00713FF9"/>
    <w:rsid w:val="00715021"/>
    <w:rsid w:val="0071577B"/>
    <w:rsid w:val="0071620F"/>
    <w:rsid w:val="007221E0"/>
    <w:rsid w:val="007222CB"/>
    <w:rsid w:val="00723E72"/>
    <w:rsid w:val="00732C05"/>
    <w:rsid w:val="007366F7"/>
    <w:rsid w:val="00737CA0"/>
    <w:rsid w:val="00755099"/>
    <w:rsid w:val="00757DD4"/>
    <w:rsid w:val="00760FAB"/>
    <w:rsid w:val="00762402"/>
    <w:rsid w:val="00763924"/>
    <w:rsid w:val="007660F9"/>
    <w:rsid w:val="007703CB"/>
    <w:rsid w:val="00772FE5"/>
    <w:rsid w:val="0077680C"/>
    <w:rsid w:val="00777AD7"/>
    <w:rsid w:val="00777EDB"/>
    <w:rsid w:val="007847DF"/>
    <w:rsid w:val="00784FE7"/>
    <w:rsid w:val="0079194D"/>
    <w:rsid w:val="00793344"/>
    <w:rsid w:val="00793FB4"/>
    <w:rsid w:val="007A0267"/>
    <w:rsid w:val="007A08FB"/>
    <w:rsid w:val="007A1EFA"/>
    <w:rsid w:val="007A31F8"/>
    <w:rsid w:val="007A38E9"/>
    <w:rsid w:val="007A553D"/>
    <w:rsid w:val="007A60F7"/>
    <w:rsid w:val="007B5366"/>
    <w:rsid w:val="007B5A19"/>
    <w:rsid w:val="007B7A2B"/>
    <w:rsid w:val="007C1445"/>
    <w:rsid w:val="007C3ED0"/>
    <w:rsid w:val="007C5165"/>
    <w:rsid w:val="007D276C"/>
    <w:rsid w:val="007D48FA"/>
    <w:rsid w:val="007E2959"/>
    <w:rsid w:val="007E7D01"/>
    <w:rsid w:val="007F5FC9"/>
    <w:rsid w:val="0080557E"/>
    <w:rsid w:val="00811D53"/>
    <w:rsid w:val="008265FF"/>
    <w:rsid w:val="00826822"/>
    <w:rsid w:val="00834F4B"/>
    <w:rsid w:val="0084425F"/>
    <w:rsid w:val="00845C1C"/>
    <w:rsid w:val="00851AC8"/>
    <w:rsid w:val="0085246F"/>
    <w:rsid w:val="00857F9A"/>
    <w:rsid w:val="00860F0A"/>
    <w:rsid w:val="00871B5D"/>
    <w:rsid w:val="00872278"/>
    <w:rsid w:val="00873D78"/>
    <w:rsid w:val="00873EF8"/>
    <w:rsid w:val="00874446"/>
    <w:rsid w:val="00875409"/>
    <w:rsid w:val="00875499"/>
    <w:rsid w:val="0087647F"/>
    <w:rsid w:val="00876A3F"/>
    <w:rsid w:val="008779D5"/>
    <w:rsid w:val="00881D0D"/>
    <w:rsid w:val="008904FC"/>
    <w:rsid w:val="00894CC1"/>
    <w:rsid w:val="00895A18"/>
    <w:rsid w:val="008A0C8F"/>
    <w:rsid w:val="008A12F6"/>
    <w:rsid w:val="008A1EB8"/>
    <w:rsid w:val="008A560C"/>
    <w:rsid w:val="008A630F"/>
    <w:rsid w:val="008A7A86"/>
    <w:rsid w:val="008B0615"/>
    <w:rsid w:val="008B34EC"/>
    <w:rsid w:val="008B52C6"/>
    <w:rsid w:val="008C2D55"/>
    <w:rsid w:val="008C69FF"/>
    <w:rsid w:val="008D33FE"/>
    <w:rsid w:val="008D791A"/>
    <w:rsid w:val="008E0DD2"/>
    <w:rsid w:val="008E0E21"/>
    <w:rsid w:val="008E1A32"/>
    <w:rsid w:val="008E5141"/>
    <w:rsid w:val="008F084E"/>
    <w:rsid w:val="008F1B0E"/>
    <w:rsid w:val="008F1C74"/>
    <w:rsid w:val="008F40B9"/>
    <w:rsid w:val="008F6FA7"/>
    <w:rsid w:val="008F7A52"/>
    <w:rsid w:val="009006B6"/>
    <w:rsid w:val="009012EB"/>
    <w:rsid w:val="0090172A"/>
    <w:rsid w:val="00901A75"/>
    <w:rsid w:val="00903168"/>
    <w:rsid w:val="0090367F"/>
    <w:rsid w:val="009050B2"/>
    <w:rsid w:val="00905E09"/>
    <w:rsid w:val="009152B5"/>
    <w:rsid w:val="0091784E"/>
    <w:rsid w:val="00917901"/>
    <w:rsid w:val="00925375"/>
    <w:rsid w:val="00940804"/>
    <w:rsid w:val="00940EBE"/>
    <w:rsid w:val="00943223"/>
    <w:rsid w:val="00944134"/>
    <w:rsid w:val="0094613F"/>
    <w:rsid w:val="0095157B"/>
    <w:rsid w:val="00951B8D"/>
    <w:rsid w:val="00956134"/>
    <w:rsid w:val="00962219"/>
    <w:rsid w:val="00963155"/>
    <w:rsid w:val="00964C9E"/>
    <w:rsid w:val="009663DD"/>
    <w:rsid w:val="00970FF0"/>
    <w:rsid w:val="0097286C"/>
    <w:rsid w:val="00974E91"/>
    <w:rsid w:val="00976A80"/>
    <w:rsid w:val="00980401"/>
    <w:rsid w:val="00982CDE"/>
    <w:rsid w:val="009838CD"/>
    <w:rsid w:val="009845EC"/>
    <w:rsid w:val="00985E6C"/>
    <w:rsid w:val="009877A2"/>
    <w:rsid w:val="00991CC2"/>
    <w:rsid w:val="00992273"/>
    <w:rsid w:val="0099252D"/>
    <w:rsid w:val="009930EB"/>
    <w:rsid w:val="00994336"/>
    <w:rsid w:val="00997030"/>
    <w:rsid w:val="009A0459"/>
    <w:rsid w:val="009A423E"/>
    <w:rsid w:val="009A4B31"/>
    <w:rsid w:val="009B4889"/>
    <w:rsid w:val="009B76BF"/>
    <w:rsid w:val="009C0E4A"/>
    <w:rsid w:val="009C2AB7"/>
    <w:rsid w:val="009C6BFF"/>
    <w:rsid w:val="009C75A5"/>
    <w:rsid w:val="009D427C"/>
    <w:rsid w:val="009D451B"/>
    <w:rsid w:val="009D4C08"/>
    <w:rsid w:val="009D666C"/>
    <w:rsid w:val="009E3B36"/>
    <w:rsid w:val="009E3E69"/>
    <w:rsid w:val="009E5649"/>
    <w:rsid w:val="009F286F"/>
    <w:rsid w:val="009F30E4"/>
    <w:rsid w:val="009F4A77"/>
    <w:rsid w:val="009F4D4F"/>
    <w:rsid w:val="009F4E23"/>
    <w:rsid w:val="009F6268"/>
    <w:rsid w:val="009F7948"/>
    <w:rsid w:val="00A070F4"/>
    <w:rsid w:val="00A11088"/>
    <w:rsid w:val="00A15357"/>
    <w:rsid w:val="00A153E0"/>
    <w:rsid w:val="00A15A43"/>
    <w:rsid w:val="00A15A9C"/>
    <w:rsid w:val="00A21B83"/>
    <w:rsid w:val="00A21DA5"/>
    <w:rsid w:val="00A234E3"/>
    <w:rsid w:val="00A24793"/>
    <w:rsid w:val="00A253C5"/>
    <w:rsid w:val="00A34786"/>
    <w:rsid w:val="00A34960"/>
    <w:rsid w:val="00A401A6"/>
    <w:rsid w:val="00A41693"/>
    <w:rsid w:val="00A427A6"/>
    <w:rsid w:val="00A432E8"/>
    <w:rsid w:val="00A447F3"/>
    <w:rsid w:val="00A459D0"/>
    <w:rsid w:val="00A46AA9"/>
    <w:rsid w:val="00A50824"/>
    <w:rsid w:val="00A50CA9"/>
    <w:rsid w:val="00A65390"/>
    <w:rsid w:val="00A70873"/>
    <w:rsid w:val="00A70BE5"/>
    <w:rsid w:val="00A74AE1"/>
    <w:rsid w:val="00A75D74"/>
    <w:rsid w:val="00A77CBE"/>
    <w:rsid w:val="00A80892"/>
    <w:rsid w:val="00A8462A"/>
    <w:rsid w:val="00A863D6"/>
    <w:rsid w:val="00A92C85"/>
    <w:rsid w:val="00A94409"/>
    <w:rsid w:val="00A948EF"/>
    <w:rsid w:val="00AA04B9"/>
    <w:rsid w:val="00AA1868"/>
    <w:rsid w:val="00AA2733"/>
    <w:rsid w:val="00AA2CB1"/>
    <w:rsid w:val="00AA4163"/>
    <w:rsid w:val="00AA4538"/>
    <w:rsid w:val="00AA5258"/>
    <w:rsid w:val="00AB30EB"/>
    <w:rsid w:val="00AB3A1F"/>
    <w:rsid w:val="00AC1215"/>
    <w:rsid w:val="00AC1D50"/>
    <w:rsid w:val="00AC4880"/>
    <w:rsid w:val="00AC49FA"/>
    <w:rsid w:val="00AC5FA1"/>
    <w:rsid w:val="00AD52F3"/>
    <w:rsid w:val="00AE063D"/>
    <w:rsid w:val="00AE1180"/>
    <w:rsid w:val="00AE2701"/>
    <w:rsid w:val="00AE6C3B"/>
    <w:rsid w:val="00AE7232"/>
    <w:rsid w:val="00AF2CBB"/>
    <w:rsid w:val="00AF7026"/>
    <w:rsid w:val="00B020D7"/>
    <w:rsid w:val="00B040DA"/>
    <w:rsid w:val="00B052B4"/>
    <w:rsid w:val="00B10670"/>
    <w:rsid w:val="00B10B28"/>
    <w:rsid w:val="00B10BF8"/>
    <w:rsid w:val="00B11FA7"/>
    <w:rsid w:val="00B12DA8"/>
    <w:rsid w:val="00B13C8E"/>
    <w:rsid w:val="00B165EF"/>
    <w:rsid w:val="00B16E11"/>
    <w:rsid w:val="00B17A1D"/>
    <w:rsid w:val="00B20422"/>
    <w:rsid w:val="00B221DF"/>
    <w:rsid w:val="00B252F9"/>
    <w:rsid w:val="00B258A2"/>
    <w:rsid w:val="00B2629C"/>
    <w:rsid w:val="00B3134F"/>
    <w:rsid w:val="00B34A6D"/>
    <w:rsid w:val="00B355AB"/>
    <w:rsid w:val="00B36690"/>
    <w:rsid w:val="00B40651"/>
    <w:rsid w:val="00B4167F"/>
    <w:rsid w:val="00B4269D"/>
    <w:rsid w:val="00B43530"/>
    <w:rsid w:val="00B44BB1"/>
    <w:rsid w:val="00B50BD7"/>
    <w:rsid w:val="00B51395"/>
    <w:rsid w:val="00B51AF4"/>
    <w:rsid w:val="00B54578"/>
    <w:rsid w:val="00B553D5"/>
    <w:rsid w:val="00B55519"/>
    <w:rsid w:val="00B57A54"/>
    <w:rsid w:val="00B61EAA"/>
    <w:rsid w:val="00B66DDA"/>
    <w:rsid w:val="00B67466"/>
    <w:rsid w:val="00B74369"/>
    <w:rsid w:val="00B75085"/>
    <w:rsid w:val="00B75682"/>
    <w:rsid w:val="00B757D1"/>
    <w:rsid w:val="00B81B30"/>
    <w:rsid w:val="00B828E9"/>
    <w:rsid w:val="00B8412B"/>
    <w:rsid w:val="00B86E3B"/>
    <w:rsid w:val="00B90BC9"/>
    <w:rsid w:val="00B964C6"/>
    <w:rsid w:val="00BA225C"/>
    <w:rsid w:val="00BA2458"/>
    <w:rsid w:val="00BA2908"/>
    <w:rsid w:val="00BA2DC5"/>
    <w:rsid w:val="00BA3963"/>
    <w:rsid w:val="00BA3BA6"/>
    <w:rsid w:val="00BA68FA"/>
    <w:rsid w:val="00BB59A5"/>
    <w:rsid w:val="00BC1280"/>
    <w:rsid w:val="00BC1A30"/>
    <w:rsid w:val="00BC1C0A"/>
    <w:rsid w:val="00BC4EF7"/>
    <w:rsid w:val="00BC7291"/>
    <w:rsid w:val="00BD368C"/>
    <w:rsid w:val="00BD3741"/>
    <w:rsid w:val="00BD5907"/>
    <w:rsid w:val="00BD652F"/>
    <w:rsid w:val="00BD6E24"/>
    <w:rsid w:val="00BE35D8"/>
    <w:rsid w:val="00BF1F57"/>
    <w:rsid w:val="00BF2202"/>
    <w:rsid w:val="00BF25AE"/>
    <w:rsid w:val="00BF2F26"/>
    <w:rsid w:val="00C02760"/>
    <w:rsid w:val="00C06006"/>
    <w:rsid w:val="00C0684A"/>
    <w:rsid w:val="00C068CC"/>
    <w:rsid w:val="00C070E4"/>
    <w:rsid w:val="00C079E3"/>
    <w:rsid w:val="00C13508"/>
    <w:rsid w:val="00C13638"/>
    <w:rsid w:val="00C13DE9"/>
    <w:rsid w:val="00C16071"/>
    <w:rsid w:val="00C1645F"/>
    <w:rsid w:val="00C203E8"/>
    <w:rsid w:val="00C25BA8"/>
    <w:rsid w:val="00C2624D"/>
    <w:rsid w:val="00C30D32"/>
    <w:rsid w:val="00C40694"/>
    <w:rsid w:val="00C41BD9"/>
    <w:rsid w:val="00C42AA7"/>
    <w:rsid w:val="00C4357E"/>
    <w:rsid w:val="00C479DF"/>
    <w:rsid w:val="00C511D9"/>
    <w:rsid w:val="00C546B6"/>
    <w:rsid w:val="00C56A1E"/>
    <w:rsid w:val="00C56C4E"/>
    <w:rsid w:val="00C60690"/>
    <w:rsid w:val="00C63001"/>
    <w:rsid w:val="00C63137"/>
    <w:rsid w:val="00C646D6"/>
    <w:rsid w:val="00C6478B"/>
    <w:rsid w:val="00C64C22"/>
    <w:rsid w:val="00C66E70"/>
    <w:rsid w:val="00C74505"/>
    <w:rsid w:val="00C80809"/>
    <w:rsid w:val="00C80AEF"/>
    <w:rsid w:val="00C83870"/>
    <w:rsid w:val="00C943CF"/>
    <w:rsid w:val="00C94AFA"/>
    <w:rsid w:val="00C97293"/>
    <w:rsid w:val="00CA3C0C"/>
    <w:rsid w:val="00CA5DA8"/>
    <w:rsid w:val="00CA79BC"/>
    <w:rsid w:val="00CA7BDA"/>
    <w:rsid w:val="00CB4F7F"/>
    <w:rsid w:val="00CB51A2"/>
    <w:rsid w:val="00CB6A1B"/>
    <w:rsid w:val="00CD2F09"/>
    <w:rsid w:val="00CD55BD"/>
    <w:rsid w:val="00CD7242"/>
    <w:rsid w:val="00CE0F79"/>
    <w:rsid w:val="00CE424E"/>
    <w:rsid w:val="00CE685B"/>
    <w:rsid w:val="00CE7A1C"/>
    <w:rsid w:val="00CE7C7D"/>
    <w:rsid w:val="00CF077A"/>
    <w:rsid w:val="00CF53DF"/>
    <w:rsid w:val="00CF53F3"/>
    <w:rsid w:val="00CF67D5"/>
    <w:rsid w:val="00D029FC"/>
    <w:rsid w:val="00D07307"/>
    <w:rsid w:val="00D10D91"/>
    <w:rsid w:val="00D120B9"/>
    <w:rsid w:val="00D12C09"/>
    <w:rsid w:val="00D12C9D"/>
    <w:rsid w:val="00D15363"/>
    <w:rsid w:val="00D16237"/>
    <w:rsid w:val="00D16778"/>
    <w:rsid w:val="00D22632"/>
    <w:rsid w:val="00D24036"/>
    <w:rsid w:val="00D24CD3"/>
    <w:rsid w:val="00D24D84"/>
    <w:rsid w:val="00D25862"/>
    <w:rsid w:val="00D27526"/>
    <w:rsid w:val="00D30D0C"/>
    <w:rsid w:val="00D31874"/>
    <w:rsid w:val="00D31CEA"/>
    <w:rsid w:val="00D352E2"/>
    <w:rsid w:val="00D405E6"/>
    <w:rsid w:val="00D4104F"/>
    <w:rsid w:val="00D41F41"/>
    <w:rsid w:val="00D46B0B"/>
    <w:rsid w:val="00D55CE4"/>
    <w:rsid w:val="00D56BC3"/>
    <w:rsid w:val="00D62416"/>
    <w:rsid w:val="00D67629"/>
    <w:rsid w:val="00D70FE3"/>
    <w:rsid w:val="00D74619"/>
    <w:rsid w:val="00D75F50"/>
    <w:rsid w:val="00D773BD"/>
    <w:rsid w:val="00D81784"/>
    <w:rsid w:val="00D81E54"/>
    <w:rsid w:val="00D84474"/>
    <w:rsid w:val="00D8485C"/>
    <w:rsid w:val="00D85E7A"/>
    <w:rsid w:val="00D86447"/>
    <w:rsid w:val="00D86881"/>
    <w:rsid w:val="00D874D8"/>
    <w:rsid w:val="00D9010D"/>
    <w:rsid w:val="00D95936"/>
    <w:rsid w:val="00D96638"/>
    <w:rsid w:val="00D97375"/>
    <w:rsid w:val="00DA1E1C"/>
    <w:rsid w:val="00DA598F"/>
    <w:rsid w:val="00DA760C"/>
    <w:rsid w:val="00DB584E"/>
    <w:rsid w:val="00DB6BBE"/>
    <w:rsid w:val="00DB731A"/>
    <w:rsid w:val="00DC073B"/>
    <w:rsid w:val="00DC12D8"/>
    <w:rsid w:val="00DC2682"/>
    <w:rsid w:val="00DC3B85"/>
    <w:rsid w:val="00DC4C5B"/>
    <w:rsid w:val="00DC6685"/>
    <w:rsid w:val="00DD0172"/>
    <w:rsid w:val="00DD02C8"/>
    <w:rsid w:val="00DD06D5"/>
    <w:rsid w:val="00DD0F9F"/>
    <w:rsid w:val="00DD13E2"/>
    <w:rsid w:val="00DD16A6"/>
    <w:rsid w:val="00DD1745"/>
    <w:rsid w:val="00DE043E"/>
    <w:rsid w:val="00DE34D6"/>
    <w:rsid w:val="00DE404C"/>
    <w:rsid w:val="00DE6EF1"/>
    <w:rsid w:val="00DF5AFA"/>
    <w:rsid w:val="00E001CC"/>
    <w:rsid w:val="00E00AE3"/>
    <w:rsid w:val="00E039B7"/>
    <w:rsid w:val="00E10982"/>
    <w:rsid w:val="00E10DEE"/>
    <w:rsid w:val="00E158AD"/>
    <w:rsid w:val="00E15E85"/>
    <w:rsid w:val="00E20DFF"/>
    <w:rsid w:val="00E221C1"/>
    <w:rsid w:val="00E22ECB"/>
    <w:rsid w:val="00E23C7A"/>
    <w:rsid w:val="00E30AF5"/>
    <w:rsid w:val="00E31F1C"/>
    <w:rsid w:val="00E34874"/>
    <w:rsid w:val="00E34FA5"/>
    <w:rsid w:val="00E372DA"/>
    <w:rsid w:val="00E44464"/>
    <w:rsid w:val="00E44BBB"/>
    <w:rsid w:val="00E46C08"/>
    <w:rsid w:val="00E57F62"/>
    <w:rsid w:val="00E623FA"/>
    <w:rsid w:val="00E648FA"/>
    <w:rsid w:val="00E67313"/>
    <w:rsid w:val="00E70CD8"/>
    <w:rsid w:val="00E738B6"/>
    <w:rsid w:val="00E819A2"/>
    <w:rsid w:val="00E83C46"/>
    <w:rsid w:val="00E8593B"/>
    <w:rsid w:val="00E85DB7"/>
    <w:rsid w:val="00E87E34"/>
    <w:rsid w:val="00E90187"/>
    <w:rsid w:val="00E91B25"/>
    <w:rsid w:val="00E92E34"/>
    <w:rsid w:val="00E92E4B"/>
    <w:rsid w:val="00E94304"/>
    <w:rsid w:val="00E94423"/>
    <w:rsid w:val="00E94BA2"/>
    <w:rsid w:val="00E95D7C"/>
    <w:rsid w:val="00E95E8E"/>
    <w:rsid w:val="00EA0D06"/>
    <w:rsid w:val="00EA4B96"/>
    <w:rsid w:val="00EA663A"/>
    <w:rsid w:val="00EB1C9E"/>
    <w:rsid w:val="00EB2D51"/>
    <w:rsid w:val="00EB402E"/>
    <w:rsid w:val="00EB551F"/>
    <w:rsid w:val="00EB65D3"/>
    <w:rsid w:val="00EC2223"/>
    <w:rsid w:val="00EC601F"/>
    <w:rsid w:val="00EC7015"/>
    <w:rsid w:val="00EC786C"/>
    <w:rsid w:val="00EC7EDE"/>
    <w:rsid w:val="00ED007C"/>
    <w:rsid w:val="00ED3DC4"/>
    <w:rsid w:val="00ED466F"/>
    <w:rsid w:val="00ED5C65"/>
    <w:rsid w:val="00ED6532"/>
    <w:rsid w:val="00ED7598"/>
    <w:rsid w:val="00ED7C88"/>
    <w:rsid w:val="00EE109E"/>
    <w:rsid w:val="00EE3C39"/>
    <w:rsid w:val="00EE5CB5"/>
    <w:rsid w:val="00EE7CBC"/>
    <w:rsid w:val="00EF1F02"/>
    <w:rsid w:val="00EF2AE9"/>
    <w:rsid w:val="00EF330C"/>
    <w:rsid w:val="00EF3D0E"/>
    <w:rsid w:val="00F05674"/>
    <w:rsid w:val="00F056AD"/>
    <w:rsid w:val="00F05C9E"/>
    <w:rsid w:val="00F07156"/>
    <w:rsid w:val="00F10E76"/>
    <w:rsid w:val="00F14BD2"/>
    <w:rsid w:val="00F2088A"/>
    <w:rsid w:val="00F324A3"/>
    <w:rsid w:val="00F3348A"/>
    <w:rsid w:val="00F342A1"/>
    <w:rsid w:val="00F433DC"/>
    <w:rsid w:val="00F46209"/>
    <w:rsid w:val="00F465D2"/>
    <w:rsid w:val="00F465DC"/>
    <w:rsid w:val="00F65165"/>
    <w:rsid w:val="00F6761B"/>
    <w:rsid w:val="00F70678"/>
    <w:rsid w:val="00F72E4A"/>
    <w:rsid w:val="00F73864"/>
    <w:rsid w:val="00F77632"/>
    <w:rsid w:val="00F812A0"/>
    <w:rsid w:val="00F84072"/>
    <w:rsid w:val="00F87F64"/>
    <w:rsid w:val="00F9230F"/>
    <w:rsid w:val="00F9478E"/>
    <w:rsid w:val="00F9756D"/>
    <w:rsid w:val="00FA03E9"/>
    <w:rsid w:val="00FA1E45"/>
    <w:rsid w:val="00FA2877"/>
    <w:rsid w:val="00FA3CD3"/>
    <w:rsid w:val="00FA4259"/>
    <w:rsid w:val="00FB12D0"/>
    <w:rsid w:val="00FB16F9"/>
    <w:rsid w:val="00FB42C9"/>
    <w:rsid w:val="00FC113C"/>
    <w:rsid w:val="00FC2F6B"/>
    <w:rsid w:val="00FD04A9"/>
    <w:rsid w:val="00FD2984"/>
    <w:rsid w:val="00FD2D80"/>
    <w:rsid w:val="00FD3BFD"/>
    <w:rsid w:val="00FD4DB9"/>
    <w:rsid w:val="00FE0916"/>
    <w:rsid w:val="00FE2CEA"/>
    <w:rsid w:val="00FE4AEC"/>
    <w:rsid w:val="00FE515D"/>
    <w:rsid w:val="00FE658B"/>
    <w:rsid w:val="00FE6A4F"/>
    <w:rsid w:val="00FF33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7488F"/>
  <w15:docId w15:val="{3F323C6C-E3F0-CC48-8BEF-FF0B4689C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E85"/>
  </w:style>
  <w:style w:type="paragraph" w:styleId="Ttulo1">
    <w:name w:val="heading 1"/>
    <w:basedOn w:val="Normal"/>
    <w:next w:val="Normal"/>
    <w:link w:val="Ttulo1Car"/>
    <w:uiPriority w:val="9"/>
    <w:qFormat/>
    <w:rsid w:val="00436187"/>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4361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43618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1"/>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paragraph" w:customStyle="1" w:styleId="m-7074291933661269980gmail-msonospacing">
    <w:name w:val="m_-7074291933661269980gmail-msonospacing"/>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listparagraph">
    <w:name w:val="m_-7074291933661269980gmail-msolistparagraph"/>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normal">
    <w:name w:val="m_-7074291933661269980gmail-msonormal"/>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074291933661269980gmail-msofootnotereference">
    <w:name w:val="m_-7074291933661269980gmail-msofootnotereference"/>
    <w:basedOn w:val="Fuentedeprrafopredeter"/>
    <w:rsid w:val="005F014F"/>
  </w:style>
  <w:style w:type="paragraph" w:customStyle="1" w:styleId="m-7074291933661269980gmail-msofootnotetext">
    <w:name w:val="m_-7074291933661269980gmail-msofootnotetext"/>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BD37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56CFE"/>
    <w:pPr>
      <w:autoSpaceDE w:val="0"/>
      <w:autoSpaceDN w:val="0"/>
      <w:adjustRightInd w:val="0"/>
      <w:spacing w:after="0" w:line="240" w:lineRule="auto"/>
    </w:pPr>
    <w:rPr>
      <w:rFonts w:ascii="Arial" w:hAnsi="Arial" w:cs="Arial"/>
      <w:color w:val="000000"/>
      <w:sz w:val="24"/>
      <w:szCs w:val="24"/>
    </w:rPr>
  </w:style>
  <w:style w:type="character" w:customStyle="1" w:styleId="Mencinsinresolver1">
    <w:name w:val="Mención sin resolver1"/>
    <w:basedOn w:val="Fuentedeprrafopredeter"/>
    <w:uiPriority w:val="99"/>
    <w:semiHidden/>
    <w:unhideWhenUsed/>
    <w:rsid w:val="006539D6"/>
    <w:rPr>
      <w:color w:val="605E5C"/>
      <w:shd w:val="clear" w:color="auto" w:fill="E1DFDD"/>
    </w:rPr>
  </w:style>
  <w:style w:type="character" w:styleId="Hipervnculovisitado">
    <w:name w:val="FollowedHyperlink"/>
    <w:basedOn w:val="Fuentedeprrafopredeter"/>
    <w:uiPriority w:val="99"/>
    <w:semiHidden/>
    <w:unhideWhenUsed/>
    <w:rsid w:val="00A41693"/>
    <w:rPr>
      <w:color w:val="954F72" w:themeColor="followedHyperlink"/>
      <w:u w:val="single"/>
    </w:rPr>
  </w:style>
  <w:style w:type="character" w:customStyle="1" w:styleId="Ttulo1Car">
    <w:name w:val="Título 1 Car"/>
    <w:basedOn w:val="Fuentedeprrafopredeter"/>
    <w:link w:val="Ttulo1"/>
    <w:uiPriority w:val="9"/>
    <w:rsid w:val="00436187"/>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436187"/>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436187"/>
    <w:rPr>
      <w:rFonts w:ascii="Times New Roman" w:eastAsia="Times New Roman" w:hAnsi="Times New Roman" w:cs="Times New Roman"/>
      <w:b/>
      <w:bCs/>
      <w:sz w:val="24"/>
      <w:szCs w:val="24"/>
      <w:lang w:eastAsia="es-MX"/>
    </w:rPr>
  </w:style>
  <w:style w:type="character" w:customStyle="1" w:styleId="apple-style-span">
    <w:name w:val="apple-style-span"/>
    <w:rsid w:val="00436187"/>
  </w:style>
  <w:style w:type="paragraph" w:styleId="Textosinformato">
    <w:name w:val="Plain Text"/>
    <w:basedOn w:val="Normal"/>
    <w:link w:val="TextosinformatoCar"/>
    <w:rsid w:val="00436187"/>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36187"/>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43618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436187"/>
    <w:rPr>
      <w:rFonts w:ascii="Times New Roman" w:eastAsia="Times New Roman" w:hAnsi="Times New Roman"/>
      <w:sz w:val="25"/>
      <w:szCs w:val="25"/>
      <w:lang w:val="en-US"/>
    </w:rPr>
  </w:style>
  <w:style w:type="character" w:customStyle="1" w:styleId="lbl-encabezado-negro">
    <w:name w:val="lbl-encabezado-negro"/>
    <w:basedOn w:val="Fuentedeprrafopredeter"/>
    <w:rsid w:val="00436187"/>
  </w:style>
  <w:style w:type="character" w:customStyle="1" w:styleId="red">
    <w:name w:val="red"/>
    <w:basedOn w:val="Fuentedeprrafopredeter"/>
    <w:rsid w:val="00436187"/>
  </w:style>
  <w:style w:type="paragraph" w:customStyle="1" w:styleId="francesa">
    <w:name w:val="francesa"/>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436187"/>
    <w:pPr>
      <w:spacing w:line="221" w:lineRule="atLeast"/>
    </w:pPr>
    <w:rPr>
      <w:color w:val="auto"/>
    </w:rPr>
  </w:style>
  <w:style w:type="paragraph" w:customStyle="1" w:styleId="j2">
    <w:name w:val="j2"/>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436187"/>
  </w:style>
  <w:style w:type="character" w:customStyle="1" w:styleId="i1">
    <w:name w:val="i1"/>
    <w:basedOn w:val="Fuentedeprrafopredeter"/>
    <w:rsid w:val="00436187"/>
  </w:style>
  <w:style w:type="paragraph" w:styleId="Sangradetextonormal">
    <w:name w:val="Body Text Indent"/>
    <w:basedOn w:val="Normal"/>
    <w:link w:val="SangradetextonormalCar"/>
    <w:uiPriority w:val="99"/>
    <w:unhideWhenUsed/>
    <w:rsid w:val="00436187"/>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436187"/>
    <w:rPr>
      <w:rFonts w:ascii="Calibri" w:eastAsia="Calibri" w:hAnsi="Calibri" w:cs="Times New Roman"/>
    </w:rPr>
  </w:style>
  <w:style w:type="paragraph" w:styleId="NormalWeb">
    <w:name w:val="Normal (Web)"/>
    <w:basedOn w:val="Normal"/>
    <w:uiPriority w:val="99"/>
    <w:rsid w:val="0043618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436187"/>
    <w:rPr>
      <w:sz w:val="16"/>
      <w:szCs w:val="16"/>
    </w:rPr>
  </w:style>
  <w:style w:type="paragraph" w:styleId="Textocomentario">
    <w:name w:val="annotation text"/>
    <w:basedOn w:val="Normal"/>
    <w:link w:val="TextocomentarioCar"/>
    <w:uiPriority w:val="99"/>
    <w:semiHidden/>
    <w:unhideWhenUsed/>
    <w:rsid w:val="0043618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36187"/>
    <w:rPr>
      <w:sz w:val="20"/>
      <w:szCs w:val="20"/>
    </w:rPr>
  </w:style>
  <w:style w:type="paragraph" w:styleId="Asuntodelcomentario">
    <w:name w:val="annotation subject"/>
    <w:basedOn w:val="Textocomentario"/>
    <w:next w:val="Textocomentario"/>
    <w:link w:val="AsuntodelcomentarioCar"/>
    <w:uiPriority w:val="99"/>
    <w:semiHidden/>
    <w:unhideWhenUsed/>
    <w:rsid w:val="00436187"/>
    <w:rPr>
      <w:b/>
      <w:bCs/>
    </w:rPr>
  </w:style>
  <w:style w:type="character" w:customStyle="1" w:styleId="AsuntodelcomentarioCar">
    <w:name w:val="Asunto del comentario Car"/>
    <w:basedOn w:val="TextocomentarioCar"/>
    <w:link w:val="Asuntodelcomentario"/>
    <w:uiPriority w:val="99"/>
    <w:semiHidden/>
    <w:rsid w:val="00436187"/>
    <w:rPr>
      <w:b/>
      <w:bCs/>
      <w:sz w:val="20"/>
      <w:szCs w:val="20"/>
    </w:rPr>
  </w:style>
  <w:style w:type="paragraph" w:styleId="Revisin">
    <w:name w:val="Revision"/>
    <w:hidden/>
    <w:uiPriority w:val="99"/>
    <w:semiHidden/>
    <w:rsid w:val="00436187"/>
    <w:pPr>
      <w:spacing w:after="0" w:line="240" w:lineRule="auto"/>
    </w:pPr>
  </w:style>
  <w:style w:type="character" w:customStyle="1" w:styleId="notranslate">
    <w:name w:val="notranslate"/>
    <w:basedOn w:val="Fuentedeprrafopredeter"/>
    <w:rsid w:val="004361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9123">
      <w:bodyDiv w:val="1"/>
      <w:marLeft w:val="0"/>
      <w:marRight w:val="0"/>
      <w:marTop w:val="0"/>
      <w:marBottom w:val="0"/>
      <w:divBdr>
        <w:top w:val="none" w:sz="0" w:space="0" w:color="auto"/>
        <w:left w:val="none" w:sz="0" w:space="0" w:color="auto"/>
        <w:bottom w:val="none" w:sz="0" w:space="0" w:color="auto"/>
        <w:right w:val="none" w:sz="0" w:space="0" w:color="auto"/>
      </w:divBdr>
    </w:div>
    <w:div w:id="12612122">
      <w:bodyDiv w:val="1"/>
      <w:marLeft w:val="0"/>
      <w:marRight w:val="0"/>
      <w:marTop w:val="0"/>
      <w:marBottom w:val="0"/>
      <w:divBdr>
        <w:top w:val="none" w:sz="0" w:space="0" w:color="auto"/>
        <w:left w:val="none" w:sz="0" w:space="0" w:color="auto"/>
        <w:bottom w:val="none" w:sz="0" w:space="0" w:color="auto"/>
        <w:right w:val="none" w:sz="0" w:space="0" w:color="auto"/>
      </w:divBdr>
    </w:div>
    <w:div w:id="16977445">
      <w:bodyDiv w:val="1"/>
      <w:marLeft w:val="0"/>
      <w:marRight w:val="0"/>
      <w:marTop w:val="0"/>
      <w:marBottom w:val="0"/>
      <w:divBdr>
        <w:top w:val="none" w:sz="0" w:space="0" w:color="auto"/>
        <w:left w:val="none" w:sz="0" w:space="0" w:color="auto"/>
        <w:bottom w:val="none" w:sz="0" w:space="0" w:color="auto"/>
        <w:right w:val="none" w:sz="0" w:space="0" w:color="auto"/>
      </w:divBdr>
    </w:div>
    <w:div w:id="18288310">
      <w:bodyDiv w:val="1"/>
      <w:marLeft w:val="0"/>
      <w:marRight w:val="0"/>
      <w:marTop w:val="0"/>
      <w:marBottom w:val="0"/>
      <w:divBdr>
        <w:top w:val="none" w:sz="0" w:space="0" w:color="auto"/>
        <w:left w:val="none" w:sz="0" w:space="0" w:color="auto"/>
        <w:bottom w:val="none" w:sz="0" w:space="0" w:color="auto"/>
        <w:right w:val="none" w:sz="0" w:space="0" w:color="auto"/>
      </w:divBdr>
    </w:div>
    <w:div w:id="23989914">
      <w:bodyDiv w:val="1"/>
      <w:marLeft w:val="0"/>
      <w:marRight w:val="0"/>
      <w:marTop w:val="0"/>
      <w:marBottom w:val="0"/>
      <w:divBdr>
        <w:top w:val="none" w:sz="0" w:space="0" w:color="auto"/>
        <w:left w:val="none" w:sz="0" w:space="0" w:color="auto"/>
        <w:bottom w:val="none" w:sz="0" w:space="0" w:color="auto"/>
        <w:right w:val="none" w:sz="0" w:space="0" w:color="auto"/>
      </w:divBdr>
    </w:div>
    <w:div w:id="33048252">
      <w:bodyDiv w:val="1"/>
      <w:marLeft w:val="0"/>
      <w:marRight w:val="0"/>
      <w:marTop w:val="0"/>
      <w:marBottom w:val="0"/>
      <w:divBdr>
        <w:top w:val="none" w:sz="0" w:space="0" w:color="auto"/>
        <w:left w:val="none" w:sz="0" w:space="0" w:color="auto"/>
        <w:bottom w:val="none" w:sz="0" w:space="0" w:color="auto"/>
        <w:right w:val="none" w:sz="0" w:space="0" w:color="auto"/>
      </w:divBdr>
    </w:div>
    <w:div w:id="33890792">
      <w:bodyDiv w:val="1"/>
      <w:marLeft w:val="0"/>
      <w:marRight w:val="0"/>
      <w:marTop w:val="0"/>
      <w:marBottom w:val="0"/>
      <w:divBdr>
        <w:top w:val="none" w:sz="0" w:space="0" w:color="auto"/>
        <w:left w:val="none" w:sz="0" w:space="0" w:color="auto"/>
        <w:bottom w:val="none" w:sz="0" w:space="0" w:color="auto"/>
        <w:right w:val="none" w:sz="0" w:space="0" w:color="auto"/>
      </w:divBdr>
    </w:div>
    <w:div w:id="51007276">
      <w:bodyDiv w:val="1"/>
      <w:marLeft w:val="0"/>
      <w:marRight w:val="0"/>
      <w:marTop w:val="0"/>
      <w:marBottom w:val="0"/>
      <w:divBdr>
        <w:top w:val="none" w:sz="0" w:space="0" w:color="auto"/>
        <w:left w:val="none" w:sz="0" w:space="0" w:color="auto"/>
        <w:bottom w:val="none" w:sz="0" w:space="0" w:color="auto"/>
        <w:right w:val="none" w:sz="0" w:space="0" w:color="auto"/>
      </w:divBdr>
    </w:div>
    <w:div w:id="51008393">
      <w:bodyDiv w:val="1"/>
      <w:marLeft w:val="0"/>
      <w:marRight w:val="0"/>
      <w:marTop w:val="0"/>
      <w:marBottom w:val="0"/>
      <w:divBdr>
        <w:top w:val="none" w:sz="0" w:space="0" w:color="auto"/>
        <w:left w:val="none" w:sz="0" w:space="0" w:color="auto"/>
        <w:bottom w:val="none" w:sz="0" w:space="0" w:color="auto"/>
        <w:right w:val="none" w:sz="0" w:space="0" w:color="auto"/>
      </w:divBdr>
      <w:divsChild>
        <w:div w:id="1164206524">
          <w:marLeft w:val="0"/>
          <w:marRight w:val="0"/>
          <w:marTop w:val="0"/>
          <w:marBottom w:val="0"/>
          <w:divBdr>
            <w:top w:val="none" w:sz="0" w:space="0" w:color="auto"/>
            <w:left w:val="none" w:sz="0" w:space="0" w:color="auto"/>
            <w:bottom w:val="none" w:sz="0" w:space="0" w:color="auto"/>
            <w:right w:val="none" w:sz="0" w:space="0" w:color="auto"/>
          </w:divBdr>
          <w:divsChild>
            <w:div w:id="320164014">
              <w:marLeft w:val="0"/>
              <w:marRight w:val="0"/>
              <w:marTop w:val="0"/>
              <w:marBottom w:val="0"/>
              <w:divBdr>
                <w:top w:val="none" w:sz="0" w:space="0" w:color="auto"/>
                <w:left w:val="none" w:sz="0" w:space="0" w:color="auto"/>
                <w:bottom w:val="none" w:sz="0" w:space="0" w:color="auto"/>
                <w:right w:val="none" w:sz="0" w:space="0" w:color="auto"/>
              </w:divBdr>
              <w:divsChild>
                <w:div w:id="7314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2626">
      <w:bodyDiv w:val="1"/>
      <w:marLeft w:val="0"/>
      <w:marRight w:val="0"/>
      <w:marTop w:val="0"/>
      <w:marBottom w:val="0"/>
      <w:divBdr>
        <w:top w:val="none" w:sz="0" w:space="0" w:color="auto"/>
        <w:left w:val="none" w:sz="0" w:space="0" w:color="auto"/>
        <w:bottom w:val="none" w:sz="0" w:space="0" w:color="auto"/>
        <w:right w:val="none" w:sz="0" w:space="0" w:color="auto"/>
      </w:divBdr>
    </w:div>
    <w:div w:id="57483750">
      <w:bodyDiv w:val="1"/>
      <w:marLeft w:val="0"/>
      <w:marRight w:val="0"/>
      <w:marTop w:val="0"/>
      <w:marBottom w:val="0"/>
      <w:divBdr>
        <w:top w:val="none" w:sz="0" w:space="0" w:color="auto"/>
        <w:left w:val="none" w:sz="0" w:space="0" w:color="auto"/>
        <w:bottom w:val="none" w:sz="0" w:space="0" w:color="auto"/>
        <w:right w:val="none" w:sz="0" w:space="0" w:color="auto"/>
      </w:divBdr>
    </w:div>
    <w:div w:id="64494322">
      <w:bodyDiv w:val="1"/>
      <w:marLeft w:val="0"/>
      <w:marRight w:val="0"/>
      <w:marTop w:val="0"/>
      <w:marBottom w:val="0"/>
      <w:divBdr>
        <w:top w:val="none" w:sz="0" w:space="0" w:color="auto"/>
        <w:left w:val="none" w:sz="0" w:space="0" w:color="auto"/>
        <w:bottom w:val="none" w:sz="0" w:space="0" w:color="auto"/>
        <w:right w:val="none" w:sz="0" w:space="0" w:color="auto"/>
      </w:divBdr>
    </w:div>
    <w:div w:id="75592984">
      <w:bodyDiv w:val="1"/>
      <w:marLeft w:val="0"/>
      <w:marRight w:val="0"/>
      <w:marTop w:val="0"/>
      <w:marBottom w:val="0"/>
      <w:divBdr>
        <w:top w:val="none" w:sz="0" w:space="0" w:color="auto"/>
        <w:left w:val="none" w:sz="0" w:space="0" w:color="auto"/>
        <w:bottom w:val="none" w:sz="0" w:space="0" w:color="auto"/>
        <w:right w:val="none" w:sz="0" w:space="0" w:color="auto"/>
      </w:divBdr>
    </w:div>
    <w:div w:id="79837862">
      <w:bodyDiv w:val="1"/>
      <w:marLeft w:val="0"/>
      <w:marRight w:val="0"/>
      <w:marTop w:val="0"/>
      <w:marBottom w:val="0"/>
      <w:divBdr>
        <w:top w:val="none" w:sz="0" w:space="0" w:color="auto"/>
        <w:left w:val="none" w:sz="0" w:space="0" w:color="auto"/>
        <w:bottom w:val="none" w:sz="0" w:space="0" w:color="auto"/>
        <w:right w:val="none" w:sz="0" w:space="0" w:color="auto"/>
      </w:divBdr>
    </w:div>
    <w:div w:id="80682199">
      <w:bodyDiv w:val="1"/>
      <w:marLeft w:val="0"/>
      <w:marRight w:val="0"/>
      <w:marTop w:val="0"/>
      <w:marBottom w:val="0"/>
      <w:divBdr>
        <w:top w:val="none" w:sz="0" w:space="0" w:color="auto"/>
        <w:left w:val="none" w:sz="0" w:space="0" w:color="auto"/>
        <w:bottom w:val="none" w:sz="0" w:space="0" w:color="auto"/>
        <w:right w:val="none" w:sz="0" w:space="0" w:color="auto"/>
      </w:divBdr>
    </w:div>
    <w:div w:id="85928232">
      <w:bodyDiv w:val="1"/>
      <w:marLeft w:val="0"/>
      <w:marRight w:val="0"/>
      <w:marTop w:val="0"/>
      <w:marBottom w:val="0"/>
      <w:divBdr>
        <w:top w:val="none" w:sz="0" w:space="0" w:color="auto"/>
        <w:left w:val="none" w:sz="0" w:space="0" w:color="auto"/>
        <w:bottom w:val="none" w:sz="0" w:space="0" w:color="auto"/>
        <w:right w:val="none" w:sz="0" w:space="0" w:color="auto"/>
      </w:divBdr>
    </w:div>
    <w:div w:id="94326520">
      <w:bodyDiv w:val="1"/>
      <w:marLeft w:val="0"/>
      <w:marRight w:val="0"/>
      <w:marTop w:val="0"/>
      <w:marBottom w:val="0"/>
      <w:divBdr>
        <w:top w:val="none" w:sz="0" w:space="0" w:color="auto"/>
        <w:left w:val="none" w:sz="0" w:space="0" w:color="auto"/>
        <w:bottom w:val="none" w:sz="0" w:space="0" w:color="auto"/>
        <w:right w:val="none" w:sz="0" w:space="0" w:color="auto"/>
      </w:divBdr>
    </w:div>
    <w:div w:id="97482702">
      <w:bodyDiv w:val="1"/>
      <w:marLeft w:val="0"/>
      <w:marRight w:val="0"/>
      <w:marTop w:val="0"/>
      <w:marBottom w:val="0"/>
      <w:divBdr>
        <w:top w:val="none" w:sz="0" w:space="0" w:color="auto"/>
        <w:left w:val="none" w:sz="0" w:space="0" w:color="auto"/>
        <w:bottom w:val="none" w:sz="0" w:space="0" w:color="auto"/>
        <w:right w:val="none" w:sz="0" w:space="0" w:color="auto"/>
      </w:divBdr>
    </w:div>
    <w:div w:id="100759803">
      <w:bodyDiv w:val="1"/>
      <w:marLeft w:val="0"/>
      <w:marRight w:val="0"/>
      <w:marTop w:val="0"/>
      <w:marBottom w:val="0"/>
      <w:divBdr>
        <w:top w:val="none" w:sz="0" w:space="0" w:color="auto"/>
        <w:left w:val="none" w:sz="0" w:space="0" w:color="auto"/>
        <w:bottom w:val="none" w:sz="0" w:space="0" w:color="auto"/>
        <w:right w:val="none" w:sz="0" w:space="0" w:color="auto"/>
      </w:divBdr>
    </w:div>
    <w:div w:id="100883769">
      <w:bodyDiv w:val="1"/>
      <w:marLeft w:val="0"/>
      <w:marRight w:val="0"/>
      <w:marTop w:val="0"/>
      <w:marBottom w:val="0"/>
      <w:divBdr>
        <w:top w:val="none" w:sz="0" w:space="0" w:color="auto"/>
        <w:left w:val="none" w:sz="0" w:space="0" w:color="auto"/>
        <w:bottom w:val="none" w:sz="0" w:space="0" w:color="auto"/>
        <w:right w:val="none" w:sz="0" w:space="0" w:color="auto"/>
      </w:divBdr>
      <w:divsChild>
        <w:div w:id="711274933">
          <w:marLeft w:val="0"/>
          <w:marRight w:val="0"/>
          <w:marTop w:val="0"/>
          <w:marBottom w:val="0"/>
          <w:divBdr>
            <w:top w:val="none" w:sz="0" w:space="0" w:color="auto"/>
            <w:left w:val="none" w:sz="0" w:space="0" w:color="auto"/>
            <w:bottom w:val="none" w:sz="0" w:space="0" w:color="auto"/>
            <w:right w:val="none" w:sz="0" w:space="0" w:color="auto"/>
          </w:divBdr>
          <w:divsChild>
            <w:div w:id="741021585">
              <w:marLeft w:val="0"/>
              <w:marRight w:val="0"/>
              <w:marTop w:val="0"/>
              <w:marBottom w:val="0"/>
              <w:divBdr>
                <w:top w:val="none" w:sz="0" w:space="0" w:color="auto"/>
                <w:left w:val="none" w:sz="0" w:space="0" w:color="auto"/>
                <w:bottom w:val="none" w:sz="0" w:space="0" w:color="auto"/>
                <w:right w:val="none" w:sz="0" w:space="0" w:color="auto"/>
              </w:divBdr>
              <w:divsChild>
                <w:div w:id="2066947992">
                  <w:marLeft w:val="0"/>
                  <w:marRight w:val="0"/>
                  <w:marTop w:val="0"/>
                  <w:marBottom w:val="0"/>
                  <w:divBdr>
                    <w:top w:val="none" w:sz="0" w:space="0" w:color="auto"/>
                    <w:left w:val="none" w:sz="0" w:space="0" w:color="auto"/>
                    <w:bottom w:val="none" w:sz="0" w:space="0" w:color="auto"/>
                    <w:right w:val="none" w:sz="0" w:space="0" w:color="auto"/>
                  </w:divBdr>
                  <w:divsChild>
                    <w:div w:id="17344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08499">
      <w:bodyDiv w:val="1"/>
      <w:marLeft w:val="0"/>
      <w:marRight w:val="0"/>
      <w:marTop w:val="0"/>
      <w:marBottom w:val="0"/>
      <w:divBdr>
        <w:top w:val="none" w:sz="0" w:space="0" w:color="auto"/>
        <w:left w:val="none" w:sz="0" w:space="0" w:color="auto"/>
        <w:bottom w:val="none" w:sz="0" w:space="0" w:color="auto"/>
        <w:right w:val="none" w:sz="0" w:space="0" w:color="auto"/>
      </w:divBdr>
    </w:div>
    <w:div w:id="138425284">
      <w:bodyDiv w:val="1"/>
      <w:marLeft w:val="0"/>
      <w:marRight w:val="0"/>
      <w:marTop w:val="0"/>
      <w:marBottom w:val="0"/>
      <w:divBdr>
        <w:top w:val="none" w:sz="0" w:space="0" w:color="auto"/>
        <w:left w:val="none" w:sz="0" w:space="0" w:color="auto"/>
        <w:bottom w:val="none" w:sz="0" w:space="0" w:color="auto"/>
        <w:right w:val="none" w:sz="0" w:space="0" w:color="auto"/>
      </w:divBdr>
    </w:div>
    <w:div w:id="141315886">
      <w:bodyDiv w:val="1"/>
      <w:marLeft w:val="0"/>
      <w:marRight w:val="0"/>
      <w:marTop w:val="0"/>
      <w:marBottom w:val="0"/>
      <w:divBdr>
        <w:top w:val="none" w:sz="0" w:space="0" w:color="auto"/>
        <w:left w:val="none" w:sz="0" w:space="0" w:color="auto"/>
        <w:bottom w:val="none" w:sz="0" w:space="0" w:color="auto"/>
        <w:right w:val="none" w:sz="0" w:space="0" w:color="auto"/>
      </w:divBdr>
    </w:div>
    <w:div w:id="148249315">
      <w:bodyDiv w:val="1"/>
      <w:marLeft w:val="0"/>
      <w:marRight w:val="0"/>
      <w:marTop w:val="0"/>
      <w:marBottom w:val="0"/>
      <w:divBdr>
        <w:top w:val="none" w:sz="0" w:space="0" w:color="auto"/>
        <w:left w:val="none" w:sz="0" w:space="0" w:color="auto"/>
        <w:bottom w:val="none" w:sz="0" w:space="0" w:color="auto"/>
        <w:right w:val="none" w:sz="0" w:space="0" w:color="auto"/>
      </w:divBdr>
    </w:div>
    <w:div w:id="152844042">
      <w:bodyDiv w:val="1"/>
      <w:marLeft w:val="0"/>
      <w:marRight w:val="0"/>
      <w:marTop w:val="0"/>
      <w:marBottom w:val="0"/>
      <w:divBdr>
        <w:top w:val="none" w:sz="0" w:space="0" w:color="auto"/>
        <w:left w:val="none" w:sz="0" w:space="0" w:color="auto"/>
        <w:bottom w:val="none" w:sz="0" w:space="0" w:color="auto"/>
        <w:right w:val="none" w:sz="0" w:space="0" w:color="auto"/>
      </w:divBdr>
    </w:div>
    <w:div w:id="153379549">
      <w:bodyDiv w:val="1"/>
      <w:marLeft w:val="0"/>
      <w:marRight w:val="0"/>
      <w:marTop w:val="0"/>
      <w:marBottom w:val="0"/>
      <w:divBdr>
        <w:top w:val="none" w:sz="0" w:space="0" w:color="auto"/>
        <w:left w:val="none" w:sz="0" w:space="0" w:color="auto"/>
        <w:bottom w:val="none" w:sz="0" w:space="0" w:color="auto"/>
        <w:right w:val="none" w:sz="0" w:space="0" w:color="auto"/>
      </w:divBdr>
    </w:div>
    <w:div w:id="160198080">
      <w:bodyDiv w:val="1"/>
      <w:marLeft w:val="0"/>
      <w:marRight w:val="0"/>
      <w:marTop w:val="0"/>
      <w:marBottom w:val="0"/>
      <w:divBdr>
        <w:top w:val="none" w:sz="0" w:space="0" w:color="auto"/>
        <w:left w:val="none" w:sz="0" w:space="0" w:color="auto"/>
        <w:bottom w:val="none" w:sz="0" w:space="0" w:color="auto"/>
        <w:right w:val="none" w:sz="0" w:space="0" w:color="auto"/>
      </w:divBdr>
    </w:div>
    <w:div w:id="160319490">
      <w:bodyDiv w:val="1"/>
      <w:marLeft w:val="0"/>
      <w:marRight w:val="0"/>
      <w:marTop w:val="0"/>
      <w:marBottom w:val="0"/>
      <w:divBdr>
        <w:top w:val="none" w:sz="0" w:space="0" w:color="auto"/>
        <w:left w:val="none" w:sz="0" w:space="0" w:color="auto"/>
        <w:bottom w:val="none" w:sz="0" w:space="0" w:color="auto"/>
        <w:right w:val="none" w:sz="0" w:space="0" w:color="auto"/>
      </w:divBdr>
    </w:div>
    <w:div w:id="164980157">
      <w:bodyDiv w:val="1"/>
      <w:marLeft w:val="0"/>
      <w:marRight w:val="0"/>
      <w:marTop w:val="0"/>
      <w:marBottom w:val="0"/>
      <w:divBdr>
        <w:top w:val="none" w:sz="0" w:space="0" w:color="auto"/>
        <w:left w:val="none" w:sz="0" w:space="0" w:color="auto"/>
        <w:bottom w:val="none" w:sz="0" w:space="0" w:color="auto"/>
        <w:right w:val="none" w:sz="0" w:space="0" w:color="auto"/>
      </w:divBdr>
    </w:div>
    <w:div w:id="174156275">
      <w:bodyDiv w:val="1"/>
      <w:marLeft w:val="0"/>
      <w:marRight w:val="0"/>
      <w:marTop w:val="0"/>
      <w:marBottom w:val="0"/>
      <w:divBdr>
        <w:top w:val="none" w:sz="0" w:space="0" w:color="auto"/>
        <w:left w:val="none" w:sz="0" w:space="0" w:color="auto"/>
        <w:bottom w:val="none" w:sz="0" w:space="0" w:color="auto"/>
        <w:right w:val="none" w:sz="0" w:space="0" w:color="auto"/>
      </w:divBdr>
    </w:div>
    <w:div w:id="199824385">
      <w:bodyDiv w:val="1"/>
      <w:marLeft w:val="0"/>
      <w:marRight w:val="0"/>
      <w:marTop w:val="0"/>
      <w:marBottom w:val="0"/>
      <w:divBdr>
        <w:top w:val="none" w:sz="0" w:space="0" w:color="auto"/>
        <w:left w:val="none" w:sz="0" w:space="0" w:color="auto"/>
        <w:bottom w:val="none" w:sz="0" w:space="0" w:color="auto"/>
        <w:right w:val="none" w:sz="0" w:space="0" w:color="auto"/>
      </w:divBdr>
      <w:divsChild>
        <w:div w:id="915817750">
          <w:marLeft w:val="0"/>
          <w:marRight w:val="0"/>
          <w:marTop w:val="0"/>
          <w:marBottom w:val="0"/>
          <w:divBdr>
            <w:top w:val="none" w:sz="0" w:space="0" w:color="auto"/>
            <w:left w:val="none" w:sz="0" w:space="0" w:color="auto"/>
            <w:bottom w:val="none" w:sz="0" w:space="0" w:color="auto"/>
            <w:right w:val="none" w:sz="0" w:space="0" w:color="auto"/>
          </w:divBdr>
          <w:divsChild>
            <w:div w:id="1203976211">
              <w:marLeft w:val="0"/>
              <w:marRight w:val="0"/>
              <w:marTop w:val="0"/>
              <w:marBottom w:val="0"/>
              <w:divBdr>
                <w:top w:val="none" w:sz="0" w:space="0" w:color="auto"/>
                <w:left w:val="none" w:sz="0" w:space="0" w:color="auto"/>
                <w:bottom w:val="none" w:sz="0" w:space="0" w:color="auto"/>
                <w:right w:val="none" w:sz="0" w:space="0" w:color="auto"/>
              </w:divBdr>
              <w:divsChild>
                <w:div w:id="104733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4711">
      <w:bodyDiv w:val="1"/>
      <w:marLeft w:val="0"/>
      <w:marRight w:val="0"/>
      <w:marTop w:val="0"/>
      <w:marBottom w:val="0"/>
      <w:divBdr>
        <w:top w:val="none" w:sz="0" w:space="0" w:color="auto"/>
        <w:left w:val="none" w:sz="0" w:space="0" w:color="auto"/>
        <w:bottom w:val="none" w:sz="0" w:space="0" w:color="auto"/>
        <w:right w:val="none" w:sz="0" w:space="0" w:color="auto"/>
      </w:divBdr>
    </w:div>
    <w:div w:id="201787676">
      <w:bodyDiv w:val="1"/>
      <w:marLeft w:val="0"/>
      <w:marRight w:val="0"/>
      <w:marTop w:val="0"/>
      <w:marBottom w:val="0"/>
      <w:divBdr>
        <w:top w:val="none" w:sz="0" w:space="0" w:color="auto"/>
        <w:left w:val="none" w:sz="0" w:space="0" w:color="auto"/>
        <w:bottom w:val="none" w:sz="0" w:space="0" w:color="auto"/>
        <w:right w:val="none" w:sz="0" w:space="0" w:color="auto"/>
      </w:divBdr>
    </w:div>
    <w:div w:id="214589298">
      <w:bodyDiv w:val="1"/>
      <w:marLeft w:val="0"/>
      <w:marRight w:val="0"/>
      <w:marTop w:val="0"/>
      <w:marBottom w:val="0"/>
      <w:divBdr>
        <w:top w:val="none" w:sz="0" w:space="0" w:color="auto"/>
        <w:left w:val="none" w:sz="0" w:space="0" w:color="auto"/>
        <w:bottom w:val="none" w:sz="0" w:space="0" w:color="auto"/>
        <w:right w:val="none" w:sz="0" w:space="0" w:color="auto"/>
      </w:divBdr>
    </w:div>
    <w:div w:id="222715907">
      <w:bodyDiv w:val="1"/>
      <w:marLeft w:val="0"/>
      <w:marRight w:val="0"/>
      <w:marTop w:val="0"/>
      <w:marBottom w:val="0"/>
      <w:divBdr>
        <w:top w:val="none" w:sz="0" w:space="0" w:color="auto"/>
        <w:left w:val="none" w:sz="0" w:space="0" w:color="auto"/>
        <w:bottom w:val="none" w:sz="0" w:space="0" w:color="auto"/>
        <w:right w:val="none" w:sz="0" w:space="0" w:color="auto"/>
      </w:divBdr>
    </w:div>
    <w:div w:id="225803234">
      <w:bodyDiv w:val="1"/>
      <w:marLeft w:val="0"/>
      <w:marRight w:val="0"/>
      <w:marTop w:val="0"/>
      <w:marBottom w:val="0"/>
      <w:divBdr>
        <w:top w:val="none" w:sz="0" w:space="0" w:color="auto"/>
        <w:left w:val="none" w:sz="0" w:space="0" w:color="auto"/>
        <w:bottom w:val="none" w:sz="0" w:space="0" w:color="auto"/>
        <w:right w:val="none" w:sz="0" w:space="0" w:color="auto"/>
      </w:divBdr>
    </w:div>
    <w:div w:id="229586447">
      <w:bodyDiv w:val="1"/>
      <w:marLeft w:val="0"/>
      <w:marRight w:val="0"/>
      <w:marTop w:val="0"/>
      <w:marBottom w:val="0"/>
      <w:divBdr>
        <w:top w:val="none" w:sz="0" w:space="0" w:color="auto"/>
        <w:left w:val="none" w:sz="0" w:space="0" w:color="auto"/>
        <w:bottom w:val="none" w:sz="0" w:space="0" w:color="auto"/>
        <w:right w:val="none" w:sz="0" w:space="0" w:color="auto"/>
      </w:divBdr>
    </w:div>
    <w:div w:id="241526654">
      <w:bodyDiv w:val="1"/>
      <w:marLeft w:val="0"/>
      <w:marRight w:val="0"/>
      <w:marTop w:val="0"/>
      <w:marBottom w:val="0"/>
      <w:divBdr>
        <w:top w:val="none" w:sz="0" w:space="0" w:color="auto"/>
        <w:left w:val="none" w:sz="0" w:space="0" w:color="auto"/>
        <w:bottom w:val="none" w:sz="0" w:space="0" w:color="auto"/>
        <w:right w:val="none" w:sz="0" w:space="0" w:color="auto"/>
      </w:divBdr>
    </w:div>
    <w:div w:id="242498223">
      <w:bodyDiv w:val="1"/>
      <w:marLeft w:val="0"/>
      <w:marRight w:val="0"/>
      <w:marTop w:val="0"/>
      <w:marBottom w:val="0"/>
      <w:divBdr>
        <w:top w:val="none" w:sz="0" w:space="0" w:color="auto"/>
        <w:left w:val="none" w:sz="0" w:space="0" w:color="auto"/>
        <w:bottom w:val="none" w:sz="0" w:space="0" w:color="auto"/>
        <w:right w:val="none" w:sz="0" w:space="0" w:color="auto"/>
      </w:divBdr>
    </w:div>
    <w:div w:id="245381682">
      <w:bodyDiv w:val="1"/>
      <w:marLeft w:val="0"/>
      <w:marRight w:val="0"/>
      <w:marTop w:val="0"/>
      <w:marBottom w:val="0"/>
      <w:divBdr>
        <w:top w:val="none" w:sz="0" w:space="0" w:color="auto"/>
        <w:left w:val="none" w:sz="0" w:space="0" w:color="auto"/>
        <w:bottom w:val="none" w:sz="0" w:space="0" w:color="auto"/>
        <w:right w:val="none" w:sz="0" w:space="0" w:color="auto"/>
      </w:divBdr>
    </w:div>
    <w:div w:id="253904331">
      <w:bodyDiv w:val="1"/>
      <w:marLeft w:val="0"/>
      <w:marRight w:val="0"/>
      <w:marTop w:val="0"/>
      <w:marBottom w:val="0"/>
      <w:divBdr>
        <w:top w:val="none" w:sz="0" w:space="0" w:color="auto"/>
        <w:left w:val="none" w:sz="0" w:space="0" w:color="auto"/>
        <w:bottom w:val="none" w:sz="0" w:space="0" w:color="auto"/>
        <w:right w:val="none" w:sz="0" w:space="0" w:color="auto"/>
      </w:divBdr>
    </w:div>
    <w:div w:id="255483290">
      <w:bodyDiv w:val="1"/>
      <w:marLeft w:val="0"/>
      <w:marRight w:val="0"/>
      <w:marTop w:val="0"/>
      <w:marBottom w:val="0"/>
      <w:divBdr>
        <w:top w:val="none" w:sz="0" w:space="0" w:color="auto"/>
        <w:left w:val="none" w:sz="0" w:space="0" w:color="auto"/>
        <w:bottom w:val="none" w:sz="0" w:space="0" w:color="auto"/>
        <w:right w:val="none" w:sz="0" w:space="0" w:color="auto"/>
      </w:divBdr>
    </w:div>
    <w:div w:id="258761162">
      <w:bodyDiv w:val="1"/>
      <w:marLeft w:val="0"/>
      <w:marRight w:val="0"/>
      <w:marTop w:val="0"/>
      <w:marBottom w:val="0"/>
      <w:divBdr>
        <w:top w:val="none" w:sz="0" w:space="0" w:color="auto"/>
        <w:left w:val="none" w:sz="0" w:space="0" w:color="auto"/>
        <w:bottom w:val="none" w:sz="0" w:space="0" w:color="auto"/>
        <w:right w:val="none" w:sz="0" w:space="0" w:color="auto"/>
      </w:divBdr>
    </w:div>
    <w:div w:id="264458100">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72520072">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286089937">
      <w:bodyDiv w:val="1"/>
      <w:marLeft w:val="0"/>
      <w:marRight w:val="0"/>
      <w:marTop w:val="0"/>
      <w:marBottom w:val="0"/>
      <w:divBdr>
        <w:top w:val="none" w:sz="0" w:space="0" w:color="auto"/>
        <w:left w:val="none" w:sz="0" w:space="0" w:color="auto"/>
        <w:bottom w:val="none" w:sz="0" w:space="0" w:color="auto"/>
        <w:right w:val="none" w:sz="0" w:space="0" w:color="auto"/>
      </w:divBdr>
    </w:div>
    <w:div w:id="305858949">
      <w:bodyDiv w:val="1"/>
      <w:marLeft w:val="0"/>
      <w:marRight w:val="0"/>
      <w:marTop w:val="0"/>
      <w:marBottom w:val="0"/>
      <w:divBdr>
        <w:top w:val="none" w:sz="0" w:space="0" w:color="auto"/>
        <w:left w:val="none" w:sz="0" w:space="0" w:color="auto"/>
        <w:bottom w:val="none" w:sz="0" w:space="0" w:color="auto"/>
        <w:right w:val="none" w:sz="0" w:space="0" w:color="auto"/>
      </w:divBdr>
    </w:div>
    <w:div w:id="307520158">
      <w:bodyDiv w:val="1"/>
      <w:marLeft w:val="0"/>
      <w:marRight w:val="0"/>
      <w:marTop w:val="0"/>
      <w:marBottom w:val="0"/>
      <w:divBdr>
        <w:top w:val="none" w:sz="0" w:space="0" w:color="auto"/>
        <w:left w:val="none" w:sz="0" w:space="0" w:color="auto"/>
        <w:bottom w:val="none" w:sz="0" w:space="0" w:color="auto"/>
        <w:right w:val="none" w:sz="0" w:space="0" w:color="auto"/>
      </w:divBdr>
    </w:div>
    <w:div w:id="312879880">
      <w:bodyDiv w:val="1"/>
      <w:marLeft w:val="0"/>
      <w:marRight w:val="0"/>
      <w:marTop w:val="0"/>
      <w:marBottom w:val="0"/>
      <w:divBdr>
        <w:top w:val="none" w:sz="0" w:space="0" w:color="auto"/>
        <w:left w:val="none" w:sz="0" w:space="0" w:color="auto"/>
        <w:bottom w:val="none" w:sz="0" w:space="0" w:color="auto"/>
        <w:right w:val="none" w:sz="0" w:space="0" w:color="auto"/>
      </w:divBdr>
    </w:div>
    <w:div w:id="320157345">
      <w:bodyDiv w:val="1"/>
      <w:marLeft w:val="0"/>
      <w:marRight w:val="0"/>
      <w:marTop w:val="0"/>
      <w:marBottom w:val="0"/>
      <w:divBdr>
        <w:top w:val="none" w:sz="0" w:space="0" w:color="auto"/>
        <w:left w:val="none" w:sz="0" w:space="0" w:color="auto"/>
        <w:bottom w:val="none" w:sz="0" w:space="0" w:color="auto"/>
        <w:right w:val="none" w:sz="0" w:space="0" w:color="auto"/>
      </w:divBdr>
    </w:div>
    <w:div w:id="321004913">
      <w:bodyDiv w:val="1"/>
      <w:marLeft w:val="0"/>
      <w:marRight w:val="0"/>
      <w:marTop w:val="0"/>
      <w:marBottom w:val="0"/>
      <w:divBdr>
        <w:top w:val="none" w:sz="0" w:space="0" w:color="auto"/>
        <w:left w:val="none" w:sz="0" w:space="0" w:color="auto"/>
        <w:bottom w:val="none" w:sz="0" w:space="0" w:color="auto"/>
        <w:right w:val="none" w:sz="0" w:space="0" w:color="auto"/>
      </w:divBdr>
    </w:div>
    <w:div w:id="321855943">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29481709">
      <w:bodyDiv w:val="1"/>
      <w:marLeft w:val="0"/>
      <w:marRight w:val="0"/>
      <w:marTop w:val="0"/>
      <w:marBottom w:val="0"/>
      <w:divBdr>
        <w:top w:val="none" w:sz="0" w:space="0" w:color="auto"/>
        <w:left w:val="none" w:sz="0" w:space="0" w:color="auto"/>
        <w:bottom w:val="none" w:sz="0" w:space="0" w:color="auto"/>
        <w:right w:val="none" w:sz="0" w:space="0" w:color="auto"/>
      </w:divBdr>
    </w:div>
    <w:div w:id="335885205">
      <w:bodyDiv w:val="1"/>
      <w:marLeft w:val="0"/>
      <w:marRight w:val="0"/>
      <w:marTop w:val="0"/>
      <w:marBottom w:val="0"/>
      <w:divBdr>
        <w:top w:val="none" w:sz="0" w:space="0" w:color="auto"/>
        <w:left w:val="none" w:sz="0" w:space="0" w:color="auto"/>
        <w:bottom w:val="none" w:sz="0" w:space="0" w:color="auto"/>
        <w:right w:val="none" w:sz="0" w:space="0" w:color="auto"/>
      </w:divBdr>
      <w:divsChild>
        <w:div w:id="163129804">
          <w:marLeft w:val="0"/>
          <w:marRight w:val="0"/>
          <w:marTop w:val="0"/>
          <w:marBottom w:val="0"/>
          <w:divBdr>
            <w:top w:val="none" w:sz="0" w:space="0" w:color="auto"/>
            <w:left w:val="none" w:sz="0" w:space="0" w:color="auto"/>
            <w:bottom w:val="none" w:sz="0" w:space="0" w:color="auto"/>
            <w:right w:val="none" w:sz="0" w:space="0" w:color="auto"/>
          </w:divBdr>
          <w:divsChild>
            <w:div w:id="60761841">
              <w:marLeft w:val="0"/>
              <w:marRight w:val="0"/>
              <w:marTop w:val="0"/>
              <w:marBottom w:val="0"/>
              <w:divBdr>
                <w:top w:val="none" w:sz="0" w:space="0" w:color="auto"/>
                <w:left w:val="none" w:sz="0" w:space="0" w:color="auto"/>
                <w:bottom w:val="none" w:sz="0" w:space="0" w:color="auto"/>
                <w:right w:val="none" w:sz="0" w:space="0" w:color="auto"/>
              </w:divBdr>
              <w:divsChild>
                <w:div w:id="19728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118895">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43359327">
      <w:bodyDiv w:val="1"/>
      <w:marLeft w:val="0"/>
      <w:marRight w:val="0"/>
      <w:marTop w:val="0"/>
      <w:marBottom w:val="0"/>
      <w:divBdr>
        <w:top w:val="none" w:sz="0" w:space="0" w:color="auto"/>
        <w:left w:val="none" w:sz="0" w:space="0" w:color="auto"/>
        <w:bottom w:val="none" w:sz="0" w:space="0" w:color="auto"/>
        <w:right w:val="none" w:sz="0" w:space="0" w:color="auto"/>
      </w:divBdr>
    </w:div>
    <w:div w:id="343632677">
      <w:bodyDiv w:val="1"/>
      <w:marLeft w:val="0"/>
      <w:marRight w:val="0"/>
      <w:marTop w:val="0"/>
      <w:marBottom w:val="0"/>
      <w:divBdr>
        <w:top w:val="none" w:sz="0" w:space="0" w:color="auto"/>
        <w:left w:val="none" w:sz="0" w:space="0" w:color="auto"/>
        <w:bottom w:val="none" w:sz="0" w:space="0" w:color="auto"/>
        <w:right w:val="none" w:sz="0" w:space="0" w:color="auto"/>
      </w:divBdr>
    </w:div>
    <w:div w:id="344986539">
      <w:bodyDiv w:val="1"/>
      <w:marLeft w:val="0"/>
      <w:marRight w:val="0"/>
      <w:marTop w:val="0"/>
      <w:marBottom w:val="0"/>
      <w:divBdr>
        <w:top w:val="none" w:sz="0" w:space="0" w:color="auto"/>
        <w:left w:val="none" w:sz="0" w:space="0" w:color="auto"/>
        <w:bottom w:val="none" w:sz="0" w:space="0" w:color="auto"/>
        <w:right w:val="none" w:sz="0" w:space="0" w:color="auto"/>
      </w:divBdr>
    </w:div>
    <w:div w:id="347412527">
      <w:bodyDiv w:val="1"/>
      <w:marLeft w:val="0"/>
      <w:marRight w:val="0"/>
      <w:marTop w:val="0"/>
      <w:marBottom w:val="0"/>
      <w:divBdr>
        <w:top w:val="none" w:sz="0" w:space="0" w:color="auto"/>
        <w:left w:val="none" w:sz="0" w:space="0" w:color="auto"/>
        <w:bottom w:val="none" w:sz="0" w:space="0" w:color="auto"/>
        <w:right w:val="none" w:sz="0" w:space="0" w:color="auto"/>
      </w:divBdr>
    </w:div>
    <w:div w:id="365259546">
      <w:bodyDiv w:val="1"/>
      <w:marLeft w:val="0"/>
      <w:marRight w:val="0"/>
      <w:marTop w:val="0"/>
      <w:marBottom w:val="0"/>
      <w:divBdr>
        <w:top w:val="none" w:sz="0" w:space="0" w:color="auto"/>
        <w:left w:val="none" w:sz="0" w:space="0" w:color="auto"/>
        <w:bottom w:val="none" w:sz="0" w:space="0" w:color="auto"/>
        <w:right w:val="none" w:sz="0" w:space="0" w:color="auto"/>
      </w:divBdr>
    </w:div>
    <w:div w:id="379283301">
      <w:bodyDiv w:val="1"/>
      <w:marLeft w:val="0"/>
      <w:marRight w:val="0"/>
      <w:marTop w:val="0"/>
      <w:marBottom w:val="0"/>
      <w:divBdr>
        <w:top w:val="none" w:sz="0" w:space="0" w:color="auto"/>
        <w:left w:val="none" w:sz="0" w:space="0" w:color="auto"/>
        <w:bottom w:val="none" w:sz="0" w:space="0" w:color="auto"/>
        <w:right w:val="none" w:sz="0" w:space="0" w:color="auto"/>
      </w:divBdr>
    </w:div>
    <w:div w:id="385377770">
      <w:bodyDiv w:val="1"/>
      <w:marLeft w:val="0"/>
      <w:marRight w:val="0"/>
      <w:marTop w:val="0"/>
      <w:marBottom w:val="0"/>
      <w:divBdr>
        <w:top w:val="none" w:sz="0" w:space="0" w:color="auto"/>
        <w:left w:val="none" w:sz="0" w:space="0" w:color="auto"/>
        <w:bottom w:val="none" w:sz="0" w:space="0" w:color="auto"/>
        <w:right w:val="none" w:sz="0" w:space="0" w:color="auto"/>
      </w:divBdr>
      <w:divsChild>
        <w:div w:id="1280835641">
          <w:marLeft w:val="0"/>
          <w:marRight w:val="0"/>
          <w:marTop w:val="0"/>
          <w:marBottom w:val="0"/>
          <w:divBdr>
            <w:top w:val="none" w:sz="0" w:space="0" w:color="auto"/>
            <w:left w:val="none" w:sz="0" w:space="0" w:color="auto"/>
            <w:bottom w:val="none" w:sz="0" w:space="0" w:color="auto"/>
            <w:right w:val="none" w:sz="0" w:space="0" w:color="auto"/>
          </w:divBdr>
          <w:divsChild>
            <w:div w:id="334306021">
              <w:marLeft w:val="0"/>
              <w:marRight w:val="0"/>
              <w:marTop w:val="0"/>
              <w:marBottom w:val="0"/>
              <w:divBdr>
                <w:top w:val="none" w:sz="0" w:space="0" w:color="auto"/>
                <w:left w:val="none" w:sz="0" w:space="0" w:color="auto"/>
                <w:bottom w:val="none" w:sz="0" w:space="0" w:color="auto"/>
                <w:right w:val="none" w:sz="0" w:space="0" w:color="auto"/>
              </w:divBdr>
              <w:divsChild>
                <w:div w:id="55968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097911">
      <w:bodyDiv w:val="1"/>
      <w:marLeft w:val="0"/>
      <w:marRight w:val="0"/>
      <w:marTop w:val="0"/>
      <w:marBottom w:val="0"/>
      <w:divBdr>
        <w:top w:val="none" w:sz="0" w:space="0" w:color="auto"/>
        <w:left w:val="none" w:sz="0" w:space="0" w:color="auto"/>
        <w:bottom w:val="none" w:sz="0" w:space="0" w:color="auto"/>
        <w:right w:val="none" w:sz="0" w:space="0" w:color="auto"/>
      </w:divBdr>
      <w:divsChild>
        <w:div w:id="2138254373">
          <w:marLeft w:val="0"/>
          <w:marRight w:val="0"/>
          <w:marTop w:val="0"/>
          <w:marBottom w:val="0"/>
          <w:divBdr>
            <w:top w:val="none" w:sz="0" w:space="0" w:color="auto"/>
            <w:left w:val="none" w:sz="0" w:space="0" w:color="auto"/>
            <w:bottom w:val="none" w:sz="0" w:space="0" w:color="auto"/>
            <w:right w:val="none" w:sz="0" w:space="0" w:color="auto"/>
          </w:divBdr>
          <w:divsChild>
            <w:div w:id="1384140699">
              <w:marLeft w:val="0"/>
              <w:marRight w:val="0"/>
              <w:marTop w:val="0"/>
              <w:marBottom w:val="0"/>
              <w:divBdr>
                <w:top w:val="none" w:sz="0" w:space="0" w:color="auto"/>
                <w:left w:val="none" w:sz="0" w:space="0" w:color="auto"/>
                <w:bottom w:val="none" w:sz="0" w:space="0" w:color="auto"/>
                <w:right w:val="none" w:sz="0" w:space="0" w:color="auto"/>
              </w:divBdr>
              <w:divsChild>
                <w:div w:id="12007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82918">
      <w:bodyDiv w:val="1"/>
      <w:marLeft w:val="0"/>
      <w:marRight w:val="0"/>
      <w:marTop w:val="0"/>
      <w:marBottom w:val="0"/>
      <w:divBdr>
        <w:top w:val="none" w:sz="0" w:space="0" w:color="auto"/>
        <w:left w:val="none" w:sz="0" w:space="0" w:color="auto"/>
        <w:bottom w:val="none" w:sz="0" w:space="0" w:color="auto"/>
        <w:right w:val="none" w:sz="0" w:space="0" w:color="auto"/>
      </w:divBdr>
    </w:div>
    <w:div w:id="404379113">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07583553">
      <w:bodyDiv w:val="1"/>
      <w:marLeft w:val="0"/>
      <w:marRight w:val="0"/>
      <w:marTop w:val="0"/>
      <w:marBottom w:val="0"/>
      <w:divBdr>
        <w:top w:val="none" w:sz="0" w:space="0" w:color="auto"/>
        <w:left w:val="none" w:sz="0" w:space="0" w:color="auto"/>
        <w:bottom w:val="none" w:sz="0" w:space="0" w:color="auto"/>
        <w:right w:val="none" w:sz="0" w:space="0" w:color="auto"/>
      </w:divBdr>
    </w:div>
    <w:div w:id="409042152">
      <w:bodyDiv w:val="1"/>
      <w:marLeft w:val="0"/>
      <w:marRight w:val="0"/>
      <w:marTop w:val="0"/>
      <w:marBottom w:val="0"/>
      <w:divBdr>
        <w:top w:val="none" w:sz="0" w:space="0" w:color="auto"/>
        <w:left w:val="none" w:sz="0" w:space="0" w:color="auto"/>
        <w:bottom w:val="none" w:sz="0" w:space="0" w:color="auto"/>
        <w:right w:val="none" w:sz="0" w:space="0" w:color="auto"/>
      </w:divBdr>
    </w:div>
    <w:div w:id="410085898">
      <w:bodyDiv w:val="1"/>
      <w:marLeft w:val="0"/>
      <w:marRight w:val="0"/>
      <w:marTop w:val="0"/>
      <w:marBottom w:val="0"/>
      <w:divBdr>
        <w:top w:val="none" w:sz="0" w:space="0" w:color="auto"/>
        <w:left w:val="none" w:sz="0" w:space="0" w:color="auto"/>
        <w:bottom w:val="none" w:sz="0" w:space="0" w:color="auto"/>
        <w:right w:val="none" w:sz="0" w:space="0" w:color="auto"/>
      </w:divBdr>
    </w:div>
    <w:div w:id="419763124">
      <w:bodyDiv w:val="1"/>
      <w:marLeft w:val="0"/>
      <w:marRight w:val="0"/>
      <w:marTop w:val="0"/>
      <w:marBottom w:val="0"/>
      <w:divBdr>
        <w:top w:val="none" w:sz="0" w:space="0" w:color="auto"/>
        <w:left w:val="none" w:sz="0" w:space="0" w:color="auto"/>
        <w:bottom w:val="none" w:sz="0" w:space="0" w:color="auto"/>
        <w:right w:val="none" w:sz="0" w:space="0" w:color="auto"/>
      </w:divBdr>
      <w:divsChild>
        <w:div w:id="1317221333">
          <w:marLeft w:val="0"/>
          <w:marRight w:val="0"/>
          <w:marTop w:val="0"/>
          <w:marBottom w:val="0"/>
          <w:divBdr>
            <w:top w:val="none" w:sz="0" w:space="0" w:color="auto"/>
            <w:left w:val="none" w:sz="0" w:space="0" w:color="auto"/>
            <w:bottom w:val="none" w:sz="0" w:space="0" w:color="auto"/>
            <w:right w:val="none" w:sz="0" w:space="0" w:color="auto"/>
          </w:divBdr>
          <w:divsChild>
            <w:div w:id="1897542341">
              <w:marLeft w:val="0"/>
              <w:marRight w:val="0"/>
              <w:marTop w:val="0"/>
              <w:marBottom w:val="0"/>
              <w:divBdr>
                <w:top w:val="none" w:sz="0" w:space="0" w:color="auto"/>
                <w:left w:val="none" w:sz="0" w:space="0" w:color="auto"/>
                <w:bottom w:val="none" w:sz="0" w:space="0" w:color="auto"/>
                <w:right w:val="none" w:sz="0" w:space="0" w:color="auto"/>
              </w:divBdr>
              <w:divsChild>
                <w:div w:id="132450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87257">
      <w:bodyDiv w:val="1"/>
      <w:marLeft w:val="0"/>
      <w:marRight w:val="0"/>
      <w:marTop w:val="0"/>
      <w:marBottom w:val="0"/>
      <w:divBdr>
        <w:top w:val="none" w:sz="0" w:space="0" w:color="auto"/>
        <w:left w:val="none" w:sz="0" w:space="0" w:color="auto"/>
        <w:bottom w:val="none" w:sz="0" w:space="0" w:color="auto"/>
        <w:right w:val="none" w:sz="0" w:space="0" w:color="auto"/>
      </w:divBdr>
    </w:div>
    <w:div w:id="423185042">
      <w:bodyDiv w:val="1"/>
      <w:marLeft w:val="0"/>
      <w:marRight w:val="0"/>
      <w:marTop w:val="0"/>
      <w:marBottom w:val="0"/>
      <w:divBdr>
        <w:top w:val="none" w:sz="0" w:space="0" w:color="auto"/>
        <w:left w:val="none" w:sz="0" w:space="0" w:color="auto"/>
        <w:bottom w:val="none" w:sz="0" w:space="0" w:color="auto"/>
        <w:right w:val="none" w:sz="0" w:space="0" w:color="auto"/>
      </w:divBdr>
    </w:div>
    <w:div w:id="426078162">
      <w:bodyDiv w:val="1"/>
      <w:marLeft w:val="0"/>
      <w:marRight w:val="0"/>
      <w:marTop w:val="0"/>
      <w:marBottom w:val="0"/>
      <w:divBdr>
        <w:top w:val="none" w:sz="0" w:space="0" w:color="auto"/>
        <w:left w:val="none" w:sz="0" w:space="0" w:color="auto"/>
        <w:bottom w:val="none" w:sz="0" w:space="0" w:color="auto"/>
        <w:right w:val="none" w:sz="0" w:space="0" w:color="auto"/>
      </w:divBdr>
      <w:divsChild>
        <w:div w:id="488524262">
          <w:marLeft w:val="0"/>
          <w:marRight w:val="0"/>
          <w:marTop w:val="0"/>
          <w:marBottom w:val="0"/>
          <w:divBdr>
            <w:top w:val="none" w:sz="0" w:space="0" w:color="auto"/>
            <w:left w:val="none" w:sz="0" w:space="0" w:color="auto"/>
            <w:bottom w:val="none" w:sz="0" w:space="0" w:color="auto"/>
            <w:right w:val="none" w:sz="0" w:space="0" w:color="auto"/>
          </w:divBdr>
          <w:divsChild>
            <w:div w:id="511922529">
              <w:marLeft w:val="0"/>
              <w:marRight w:val="0"/>
              <w:marTop w:val="0"/>
              <w:marBottom w:val="0"/>
              <w:divBdr>
                <w:top w:val="none" w:sz="0" w:space="0" w:color="auto"/>
                <w:left w:val="none" w:sz="0" w:space="0" w:color="auto"/>
                <w:bottom w:val="none" w:sz="0" w:space="0" w:color="auto"/>
                <w:right w:val="none" w:sz="0" w:space="0" w:color="auto"/>
              </w:divBdr>
              <w:divsChild>
                <w:div w:id="39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559477">
      <w:bodyDiv w:val="1"/>
      <w:marLeft w:val="0"/>
      <w:marRight w:val="0"/>
      <w:marTop w:val="0"/>
      <w:marBottom w:val="0"/>
      <w:divBdr>
        <w:top w:val="none" w:sz="0" w:space="0" w:color="auto"/>
        <w:left w:val="none" w:sz="0" w:space="0" w:color="auto"/>
        <w:bottom w:val="none" w:sz="0" w:space="0" w:color="auto"/>
        <w:right w:val="none" w:sz="0" w:space="0" w:color="auto"/>
      </w:divBdr>
    </w:div>
    <w:div w:id="432438066">
      <w:bodyDiv w:val="1"/>
      <w:marLeft w:val="0"/>
      <w:marRight w:val="0"/>
      <w:marTop w:val="0"/>
      <w:marBottom w:val="0"/>
      <w:divBdr>
        <w:top w:val="none" w:sz="0" w:space="0" w:color="auto"/>
        <w:left w:val="none" w:sz="0" w:space="0" w:color="auto"/>
        <w:bottom w:val="none" w:sz="0" w:space="0" w:color="auto"/>
        <w:right w:val="none" w:sz="0" w:space="0" w:color="auto"/>
      </w:divBdr>
    </w:div>
    <w:div w:id="445664701">
      <w:bodyDiv w:val="1"/>
      <w:marLeft w:val="0"/>
      <w:marRight w:val="0"/>
      <w:marTop w:val="0"/>
      <w:marBottom w:val="0"/>
      <w:divBdr>
        <w:top w:val="none" w:sz="0" w:space="0" w:color="auto"/>
        <w:left w:val="none" w:sz="0" w:space="0" w:color="auto"/>
        <w:bottom w:val="none" w:sz="0" w:space="0" w:color="auto"/>
        <w:right w:val="none" w:sz="0" w:space="0" w:color="auto"/>
      </w:divBdr>
    </w:div>
    <w:div w:id="448814752">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474569829">
      <w:bodyDiv w:val="1"/>
      <w:marLeft w:val="0"/>
      <w:marRight w:val="0"/>
      <w:marTop w:val="0"/>
      <w:marBottom w:val="0"/>
      <w:divBdr>
        <w:top w:val="none" w:sz="0" w:space="0" w:color="auto"/>
        <w:left w:val="none" w:sz="0" w:space="0" w:color="auto"/>
        <w:bottom w:val="none" w:sz="0" w:space="0" w:color="auto"/>
        <w:right w:val="none" w:sz="0" w:space="0" w:color="auto"/>
      </w:divBdr>
    </w:div>
    <w:div w:id="480271751">
      <w:bodyDiv w:val="1"/>
      <w:marLeft w:val="0"/>
      <w:marRight w:val="0"/>
      <w:marTop w:val="0"/>
      <w:marBottom w:val="0"/>
      <w:divBdr>
        <w:top w:val="none" w:sz="0" w:space="0" w:color="auto"/>
        <w:left w:val="none" w:sz="0" w:space="0" w:color="auto"/>
        <w:bottom w:val="none" w:sz="0" w:space="0" w:color="auto"/>
        <w:right w:val="none" w:sz="0" w:space="0" w:color="auto"/>
      </w:divBdr>
    </w:div>
    <w:div w:id="484397824">
      <w:bodyDiv w:val="1"/>
      <w:marLeft w:val="0"/>
      <w:marRight w:val="0"/>
      <w:marTop w:val="0"/>
      <w:marBottom w:val="0"/>
      <w:divBdr>
        <w:top w:val="none" w:sz="0" w:space="0" w:color="auto"/>
        <w:left w:val="none" w:sz="0" w:space="0" w:color="auto"/>
        <w:bottom w:val="none" w:sz="0" w:space="0" w:color="auto"/>
        <w:right w:val="none" w:sz="0" w:space="0" w:color="auto"/>
      </w:divBdr>
    </w:div>
    <w:div w:id="487357053">
      <w:bodyDiv w:val="1"/>
      <w:marLeft w:val="0"/>
      <w:marRight w:val="0"/>
      <w:marTop w:val="0"/>
      <w:marBottom w:val="0"/>
      <w:divBdr>
        <w:top w:val="none" w:sz="0" w:space="0" w:color="auto"/>
        <w:left w:val="none" w:sz="0" w:space="0" w:color="auto"/>
        <w:bottom w:val="none" w:sz="0" w:space="0" w:color="auto"/>
        <w:right w:val="none" w:sz="0" w:space="0" w:color="auto"/>
      </w:divBdr>
    </w:div>
    <w:div w:id="489371942">
      <w:bodyDiv w:val="1"/>
      <w:marLeft w:val="0"/>
      <w:marRight w:val="0"/>
      <w:marTop w:val="0"/>
      <w:marBottom w:val="0"/>
      <w:divBdr>
        <w:top w:val="none" w:sz="0" w:space="0" w:color="auto"/>
        <w:left w:val="none" w:sz="0" w:space="0" w:color="auto"/>
        <w:bottom w:val="none" w:sz="0" w:space="0" w:color="auto"/>
        <w:right w:val="none" w:sz="0" w:space="0" w:color="auto"/>
      </w:divBdr>
    </w:div>
    <w:div w:id="498279464">
      <w:bodyDiv w:val="1"/>
      <w:marLeft w:val="0"/>
      <w:marRight w:val="0"/>
      <w:marTop w:val="0"/>
      <w:marBottom w:val="0"/>
      <w:divBdr>
        <w:top w:val="none" w:sz="0" w:space="0" w:color="auto"/>
        <w:left w:val="none" w:sz="0" w:space="0" w:color="auto"/>
        <w:bottom w:val="none" w:sz="0" w:space="0" w:color="auto"/>
        <w:right w:val="none" w:sz="0" w:space="0" w:color="auto"/>
      </w:divBdr>
      <w:divsChild>
        <w:div w:id="1849636485">
          <w:marLeft w:val="0"/>
          <w:marRight w:val="0"/>
          <w:marTop w:val="0"/>
          <w:marBottom w:val="0"/>
          <w:divBdr>
            <w:top w:val="none" w:sz="0" w:space="0" w:color="auto"/>
            <w:left w:val="none" w:sz="0" w:space="0" w:color="auto"/>
            <w:bottom w:val="none" w:sz="0" w:space="0" w:color="auto"/>
            <w:right w:val="none" w:sz="0" w:space="0" w:color="auto"/>
          </w:divBdr>
          <w:divsChild>
            <w:div w:id="1764183595">
              <w:marLeft w:val="0"/>
              <w:marRight w:val="0"/>
              <w:marTop w:val="0"/>
              <w:marBottom w:val="0"/>
              <w:divBdr>
                <w:top w:val="none" w:sz="0" w:space="0" w:color="auto"/>
                <w:left w:val="none" w:sz="0" w:space="0" w:color="auto"/>
                <w:bottom w:val="none" w:sz="0" w:space="0" w:color="auto"/>
                <w:right w:val="none" w:sz="0" w:space="0" w:color="auto"/>
              </w:divBdr>
              <w:divsChild>
                <w:div w:id="1340737239">
                  <w:marLeft w:val="0"/>
                  <w:marRight w:val="0"/>
                  <w:marTop w:val="0"/>
                  <w:marBottom w:val="0"/>
                  <w:divBdr>
                    <w:top w:val="none" w:sz="0" w:space="0" w:color="auto"/>
                    <w:left w:val="none" w:sz="0" w:space="0" w:color="auto"/>
                    <w:bottom w:val="none" w:sz="0" w:space="0" w:color="auto"/>
                    <w:right w:val="none" w:sz="0" w:space="0" w:color="auto"/>
                  </w:divBdr>
                  <w:divsChild>
                    <w:div w:id="125654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812158">
      <w:bodyDiv w:val="1"/>
      <w:marLeft w:val="0"/>
      <w:marRight w:val="0"/>
      <w:marTop w:val="0"/>
      <w:marBottom w:val="0"/>
      <w:divBdr>
        <w:top w:val="none" w:sz="0" w:space="0" w:color="auto"/>
        <w:left w:val="none" w:sz="0" w:space="0" w:color="auto"/>
        <w:bottom w:val="none" w:sz="0" w:space="0" w:color="auto"/>
        <w:right w:val="none" w:sz="0" w:space="0" w:color="auto"/>
      </w:divBdr>
    </w:div>
    <w:div w:id="499809904">
      <w:bodyDiv w:val="1"/>
      <w:marLeft w:val="0"/>
      <w:marRight w:val="0"/>
      <w:marTop w:val="0"/>
      <w:marBottom w:val="0"/>
      <w:divBdr>
        <w:top w:val="none" w:sz="0" w:space="0" w:color="auto"/>
        <w:left w:val="none" w:sz="0" w:space="0" w:color="auto"/>
        <w:bottom w:val="none" w:sz="0" w:space="0" w:color="auto"/>
        <w:right w:val="none" w:sz="0" w:space="0" w:color="auto"/>
      </w:divBdr>
    </w:div>
    <w:div w:id="512959116">
      <w:bodyDiv w:val="1"/>
      <w:marLeft w:val="0"/>
      <w:marRight w:val="0"/>
      <w:marTop w:val="0"/>
      <w:marBottom w:val="0"/>
      <w:divBdr>
        <w:top w:val="none" w:sz="0" w:space="0" w:color="auto"/>
        <w:left w:val="none" w:sz="0" w:space="0" w:color="auto"/>
        <w:bottom w:val="none" w:sz="0" w:space="0" w:color="auto"/>
        <w:right w:val="none" w:sz="0" w:space="0" w:color="auto"/>
      </w:divBdr>
      <w:divsChild>
        <w:div w:id="285696304">
          <w:marLeft w:val="0"/>
          <w:marRight w:val="0"/>
          <w:marTop w:val="0"/>
          <w:marBottom w:val="0"/>
          <w:divBdr>
            <w:top w:val="none" w:sz="0" w:space="0" w:color="auto"/>
            <w:left w:val="none" w:sz="0" w:space="0" w:color="auto"/>
            <w:bottom w:val="none" w:sz="0" w:space="0" w:color="auto"/>
            <w:right w:val="none" w:sz="0" w:space="0" w:color="auto"/>
          </w:divBdr>
          <w:divsChild>
            <w:div w:id="1987587568">
              <w:marLeft w:val="0"/>
              <w:marRight w:val="0"/>
              <w:marTop w:val="0"/>
              <w:marBottom w:val="0"/>
              <w:divBdr>
                <w:top w:val="none" w:sz="0" w:space="0" w:color="auto"/>
                <w:left w:val="none" w:sz="0" w:space="0" w:color="auto"/>
                <w:bottom w:val="none" w:sz="0" w:space="0" w:color="auto"/>
                <w:right w:val="none" w:sz="0" w:space="0" w:color="auto"/>
              </w:divBdr>
              <w:divsChild>
                <w:div w:id="2034987736">
                  <w:marLeft w:val="0"/>
                  <w:marRight w:val="0"/>
                  <w:marTop w:val="0"/>
                  <w:marBottom w:val="0"/>
                  <w:divBdr>
                    <w:top w:val="none" w:sz="0" w:space="0" w:color="auto"/>
                    <w:left w:val="none" w:sz="0" w:space="0" w:color="auto"/>
                    <w:bottom w:val="none" w:sz="0" w:space="0" w:color="auto"/>
                    <w:right w:val="none" w:sz="0" w:space="0" w:color="auto"/>
                  </w:divBdr>
                </w:div>
              </w:divsChild>
            </w:div>
            <w:div w:id="1153062168">
              <w:marLeft w:val="0"/>
              <w:marRight w:val="0"/>
              <w:marTop w:val="0"/>
              <w:marBottom w:val="0"/>
              <w:divBdr>
                <w:top w:val="none" w:sz="0" w:space="0" w:color="auto"/>
                <w:left w:val="none" w:sz="0" w:space="0" w:color="auto"/>
                <w:bottom w:val="none" w:sz="0" w:space="0" w:color="auto"/>
                <w:right w:val="none" w:sz="0" w:space="0" w:color="auto"/>
              </w:divBdr>
              <w:divsChild>
                <w:div w:id="162680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731841">
      <w:bodyDiv w:val="1"/>
      <w:marLeft w:val="0"/>
      <w:marRight w:val="0"/>
      <w:marTop w:val="0"/>
      <w:marBottom w:val="0"/>
      <w:divBdr>
        <w:top w:val="none" w:sz="0" w:space="0" w:color="auto"/>
        <w:left w:val="none" w:sz="0" w:space="0" w:color="auto"/>
        <w:bottom w:val="none" w:sz="0" w:space="0" w:color="auto"/>
        <w:right w:val="none" w:sz="0" w:space="0" w:color="auto"/>
      </w:divBdr>
    </w:div>
    <w:div w:id="542834972">
      <w:bodyDiv w:val="1"/>
      <w:marLeft w:val="0"/>
      <w:marRight w:val="0"/>
      <w:marTop w:val="0"/>
      <w:marBottom w:val="0"/>
      <w:divBdr>
        <w:top w:val="none" w:sz="0" w:space="0" w:color="auto"/>
        <w:left w:val="none" w:sz="0" w:space="0" w:color="auto"/>
        <w:bottom w:val="none" w:sz="0" w:space="0" w:color="auto"/>
        <w:right w:val="none" w:sz="0" w:space="0" w:color="auto"/>
      </w:divBdr>
    </w:div>
    <w:div w:id="543911119">
      <w:bodyDiv w:val="1"/>
      <w:marLeft w:val="0"/>
      <w:marRight w:val="0"/>
      <w:marTop w:val="0"/>
      <w:marBottom w:val="0"/>
      <w:divBdr>
        <w:top w:val="none" w:sz="0" w:space="0" w:color="auto"/>
        <w:left w:val="none" w:sz="0" w:space="0" w:color="auto"/>
        <w:bottom w:val="none" w:sz="0" w:space="0" w:color="auto"/>
        <w:right w:val="none" w:sz="0" w:space="0" w:color="auto"/>
      </w:divBdr>
    </w:div>
    <w:div w:id="552665290">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70507705">
      <w:bodyDiv w:val="1"/>
      <w:marLeft w:val="0"/>
      <w:marRight w:val="0"/>
      <w:marTop w:val="0"/>
      <w:marBottom w:val="0"/>
      <w:divBdr>
        <w:top w:val="none" w:sz="0" w:space="0" w:color="auto"/>
        <w:left w:val="none" w:sz="0" w:space="0" w:color="auto"/>
        <w:bottom w:val="none" w:sz="0" w:space="0" w:color="auto"/>
        <w:right w:val="none" w:sz="0" w:space="0" w:color="auto"/>
      </w:divBdr>
    </w:div>
    <w:div w:id="582758427">
      <w:bodyDiv w:val="1"/>
      <w:marLeft w:val="0"/>
      <w:marRight w:val="0"/>
      <w:marTop w:val="0"/>
      <w:marBottom w:val="0"/>
      <w:divBdr>
        <w:top w:val="none" w:sz="0" w:space="0" w:color="auto"/>
        <w:left w:val="none" w:sz="0" w:space="0" w:color="auto"/>
        <w:bottom w:val="none" w:sz="0" w:space="0" w:color="auto"/>
        <w:right w:val="none" w:sz="0" w:space="0" w:color="auto"/>
      </w:divBdr>
    </w:div>
    <w:div w:id="587155716">
      <w:bodyDiv w:val="1"/>
      <w:marLeft w:val="0"/>
      <w:marRight w:val="0"/>
      <w:marTop w:val="0"/>
      <w:marBottom w:val="0"/>
      <w:divBdr>
        <w:top w:val="none" w:sz="0" w:space="0" w:color="auto"/>
        <w:left w:val="none" w:sz="0" w:space="0" w:color="auto"/>
        <w:bottom w:val="none" w:sz="0" w:space="0" w:color="auto"/>
        <w:right w:val="none" w:sz="0" w:space="0" w:color="auto"/>
      </w:divBdr>
    </w:div>
    <w:div w:id="599293119">
      <w:bodyDiv w:val="1"/>
      <w:marLeft w:val="0"/>
      <w:marRight w:val="0"/>
      <w:marTop w:val="0"/>
      <w:marBottom w:val="0"/>
      <w:divBdr>
        <w:top w:val="none" w:sz="0" w:space="0" w:color="auto"/>
        <w:left w:val="none" w:sz="0" w:space="0" w:color="auto"/>
        <w:bottom w:val="none" w:sz="0" w:space="0" w:color="auto"/>
        <w:right w:val="none" w:sz="0" w:space="0" w:color="auto"/>
      </w:divBdr>
    </w:div>
    <w:div w:id="601380139">
      <w:bodyDiv w:val="1"/>
      <w:marLeft w:val="0"/>
      <w:marRight w:val="0"/>
      <w:marTop w:val="0"/>
      <w:marBottom w:val="0"/>
      <w:divBdr>
        <w:top w:val="none" w:sz="0" w:space="0" w:color="auto"/>
        <w:left w:val="none" w:sz="0" w:space="0" w:color="auto"/>
        <w:bottom w:val="none" w:sz="0" w:space="0" w:color="auto"/>
        <w:right w:val="none" w:sz="0" w:space="0" w:color="auto"/>
      </w:divBdr>
    </w:div>
    <w:div w:id="605429567">
      <w:bodyDiv w:val="1"/>
      <w:marLeft w:val="0"/>
      <w:marRight w:val="0"/>
      <w:marTop w:val="0"/>
      <w:marBottom w:val="0"/>
      <w:divBdr>
        <w:top w:val="none" w:sz="0" w:space="0" w:color="auto"/>
        <w:left w:val="none" w:sz="0" w:space="0" w:color="auto"/>
        <w:bottom w:val="none" w:sz="0" w:space="0" w:color="auto"/>
        <w:right w:val="none" w:sz="0" w:space="0" w:color="auto"/>
      </w:divBdr>
    </w:div>
    <w:div w:id="610627528">
      <w:bodyDiv w:val="1"/>
      <w:marLeft w:val="0"/>
      <w:marRight w:val="0"/>
      <w:marTop w:val="0"/>
      <w:marBottom w:val="0"/>
      <w:divBdr>
        <w:top w:val="none" w:sz="0" w:space="0" w:color="auto"/>
        <w:left w:val="none" w:sz="0" w:space="0" w:color="auto"/>
        <w:bottom w:val="none" w:sz="0" w:space="0" w:color="auto"/>
        <w:right w:val="none" w:sz="0" w:space="0" w:color="auto"/>
      </w:divBdr>
    </w:div>
    <w:div w:id="611866264">
      <w:bodyDiv w:val="1"/>
      <w:marLeft w:val="0"/>
      <w:marRight w:val="0"/>
      <w:marTop w:val="0"/>
      <w:marBottom w:val="0"/>
      <w:divBdr>
        <w:top w:val="none" w:sz="0" w:space="0" w:color="auto"/>
        <w:left w:val="none" w:sz="0" w:space="0" w:color="auto"/>
        <w:bottom w:val="none" w:sz="0" w:space="0" w:color="auto"/>
        <w:right w:val="none" w:sz="0" w:space="0" w:color="auto"/>
      </w:divBdr>
      <w:divsChild>
        <w:div w:id="892472979">
          <w:marLeft w:val="0"/>
          <w:marRight w:val="0"/>
          <w:marTop w:val="0"/>
          <w:marBottom w:val="0"/>
          <w:divBdr>
            <w:top w:val="none" w:sz="0" w:space="0" w:color="auto"/>
            <w:left w:val="none" w:sz="0" w:space="0" w:color="auto"/>
            <w:bottom w:val="none" w:sz="0" w:space="0" w:color="auto"/>
            <w:right w:val="none" w:sz="0" w:space="0" w:color="auto"/>
          </w:divBdr>
          <w:divsChild>
            <w:div w:id="609628268">
              <w:marLeft w:val="0"/>
              <w:marRight w:val="0"/>
              <w:marTop w:val="0"/>
              <w:marBottom w:val="0"/>
              <w:divBdr>
                <w:top w:val="none" w:sz="0" w:space="0" w:color="auto"/>
                <w:left w:val="none" w:sz="0" w:space="0" w:color="auto"/>
                <w:bottom w:val="none" w:sz="0" w:space="0" w:color="auto"/>
                <w:right w:val="none" w:sz="0" w:space="0" w:color="auto"/>
              </w:divBdr>
              <w:divsChild>
                <w:div w:id="187592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758207">
      <w:bodyDiv w:val="1"/>
      <w:marLeft w:val="0"/>
      <w:marRight w:val="0"/>
      <w:marTop w:val="0"/>
      <w:marBottom w:val="0"/>
      <w:divBdr>
        <w:top w:val="none" w:sz="0" w:space="0" w:color="auto"/>
        <w:left w:val="none" w:sz="0" w:space="0" w:color="auto"/>
        <w:bottom w:val="none" w:sz="0" w:space="0" w:color="auto"/>
        <w:right w:val="none" w:sz="0" w:space="0" w:color="auto"/>
      </w:divBdr>
      <w:divsChild>
        <w:div w:id="2040816991">
          <w:marLeft w:val="0"/>
          <w:marRight w:val="0"/>
          <w:marTop w:val="0"/>
          <w:marBottom w:val="0"/>
          <w:divBdr>
            <w:top w:val="none" w:sz="0" w:space="0" w:color="auto"/>
            <w:left w:val="none" w:sz="0" w:space="0" w:color="auto"/>
            <w:bottom w:val="none" w:sz="0" w:space="0" w:color="auto"/>
            <w:right w:val="none" w:sz="0" w:space="0" w:color="auto"/>
          </w:divBdr>
          <w:divsChild>
            <w:div w:id="530843571">
              <w:marLeft w:val="0"/>
              <w:marRight w:val="0"/>
              <w:marTop w:val="0"/>
              <w:marBottom w:val="0"/>
              <w:divBdr>
                <w:top w:val="none" w:sz="0" w:space="0" w:color="auto"/>
                <w:left w:val="none" w:sz="0" w:space="0" w:color="auto"/>
                <w:bottom w:val="none" w:sz="0" w:space="0" w:color="auto"/>
                <w:right w:val="none" w:sz="0" w:space="0" w:color="auto"/>
              </w:divBdr>
              <w:divsChild>
                <w:div w:id="118667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952986">
      <w:bodyDiv w:val="1"/>
      <w:marLeft w:val="0"/>
      <w:marRight w:val="0"/>
      <w:marTop w:val="0"/>
      <w:marBottom w:val="0"/>
      <w:divBdr>
        <w:top w:val="none" w:sz="0" w:space="0" w:color="auto"/>
        <w:left w:val="none" w:sz="0" w:space="0" w:color="auto"/>
        <w:bottom w:val="none" w:sz="0" w:space="0" w:color="auto"/>
        <w:right w:val="none" w:sz="0" w:space="0" w:color="auto"/>
      </w:divBdr>
    </w:div>
    <w:div w:id="621882557">
      <w:bodyDiv w:val="1"/>
      <w:marLeft w:val="0"/>
      <w:marRight w:val="0"/>
      <w:marTop w:val="0"/>
      <w:marBottom w:val="0"/>
      <w:divBdr>
        <w:top w:val="none" w:sz="0" w:space="0" w:color="auto"/>
        <w:left w:val="none" w:sz="0" w:space="0" w:color="auto"/>
        <w:bottom w:val="none" w:sz="0" w:space="0" w:color="auto"/>
        <w:right w:val="none" w:sz="0" w:space="0" w:color="auto"/>
      </w:divBdr>
    </w:div>
    <w:div w:id="630668402">
      <w:bodyDiv w:val="1"/>
      <w:marLeft w:val="0"/>
      <w:marRight w:val="0"/>
      <w:marTop w:val="0"/>
      <w:marBottom w:val="0"/>
      <w:divBdr>
        <w:top w:val="none" w:sz="0" w:space="0" w:color="auto"/>
        <w:left w:val="none" w:sz="0" w:space="0" w:color="auto"/>
        <w:bottom w:val="none" w:sz="0" w:space="0" w:color="auto"/>
        <w:right w:val="none" w:sz="0" w:space="0" w:color="auto"/>
      </w:divBdr>
    </w:div>
    <w:div w:id="632374235">
      <w:bodyDiv w:val="1"/>
      <w:marLeft w:val="0"/>
      <w:marRight w:val="0"/>
      <w:marTop w:val="0"/>
      <w:marBottom w:val="0"/>
      <w:divBdr>
        <w:top w:val="none" w:sz="0" w:space="0" w:color="auto"/>
        <w:left w:val="none" w:sz="0" w:space="0" w:color="auto"/>
        <w:bottom w:val="none" w:sz="0" w:space="0" w:color="auto"/>
        <w:right w:val="none" w:sz="0" w:space="0" w:color="auto"/>
      </w:divBdr>
      <w:divsChild>
        <w:div w:id="2041777701">
          <w:marLeft w:val="0"/>
          <w:marRight w:val="0"/>
          <w:marTop w:val="0"/>
          <w:marBottom w:val="0"/>
          <w:divBdr>
            <w:top w:val="none" w:sz="0" w:space="0" w:color="auto"/>
            <w:left w:val="none" w:sz="0" w:space="0" w:color="auto"/>
            <w:bottom w:val="none" w:sz="0" w:space="0" w:color="auto"/>
            <w:right w:val="none" w:sz="0" w:space="0" w:color="auto"/>
          </w:divBdr>
          <w:divsChild>
            <w:div w:id="1767264328">
              <w:marLeft w:val="0"/>
              <w:marRight w:val="0"/>
              <w:marTop w:val="0"/>
              <w:marBottom w:val="0"/>
              <w:divBdr>
                <w:top w:val="none" w:sz="0" w:space="0" w:color="auto"/>
                <w:left w:val="none" w:sz="0" w:space="0" w:color="auto"/>
                <w:bottom w:val="none" w:sz="0" w:space="0" w:color="auto"/>
                <w:right w:val="none" w:sz="0" w:space="0" w:color="auto"/>
              </w:divBdr>
              <w:divsChild>
                <w:div w:id="7487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268121">
      <w:bodyDiv w:val="1"/>
      <w:marLeft w:val="0"/>
      <w:marRight w:val="0"/>
      <w:marTop w:val="0"/>
      <w:marBottom w:val="0"/>
      <w:divBdr>
        <w:top w:val="none" w:sz="0" w:space="0" w:color="auto"/>
        <w:left w:val="none" w:sz="0" w:space="0" w:color="auto"/>
        <w:bottom w:val="none" w:sz="0" w:space="0" w:color="auto"/>
        <w:right w:val="none" w:sz="0" w:space="0" w:color="auto"/>
      </w:divBdr>
    </w:div>
    <w:div w:id="641734124">
      <w:bodyDiv w:val="1"/>
      <w:marLeft w:val="0"/>
      <w:marRight w:val="0"/>
      <w:marTop w:val="0"/>
      <w:marBottom w:val="0"/>
      <w:divBdr>
        <w:top w:val="none" w:sz="0" w:space="0" w:color="auto"/>
        <w:left w:val="none" w:sz="0" w:space="0" w:color="auto"/>
        <w:bottom w:val="none" w:sz="0" w:space="0" w:color="auto"/>
        <w:right w:val="none" w:sz="0" w:space="0" w:color="auto"/>
      </w:divBdr>
    </w:div>
    <w:div w:id="646204202">
      <w:bodyDiv w:val="1"/>
      <w:marLeft w:val="0"/>
      <w:marRight w:val="0"/>
      <w:marTop w:val="0"/>
      <w:marBottom w:val="0"/>
      <w:divBdr>
        <w:top w:val="none" w:sz="0" w:space="0" w:color="auto"/>
        <w:left w:val="none" w:sz="0" w:space="0" w:color="auto"/>
        <w:bottom w:val="none" w:sz="0" w:space="0" w:color="auto"/>
        <w:right w:val="none" w:sz="0" w:space="0" w:color="auto"/>
      </w:divBdr>
    </w:div>
    <w:div w:id="649557480">
      <w:bodyDiv w:val="1"/>
      <w:marLeft w:val="0"/>
      <w:marRight w:val="0"/>
      <w:marTop w:val="0"/>
      <w:marBottom w:val="0"/>
      <w:divBdr>
        <w:top w:val="none" w:sz="0" w:space="0" w:color="auto"/>
        <w:left w:val="none" w:sz="0" w:space="0" w:color="auto"/>
        <w:bottom w:val="none" w:sz="0" w:space="0" w:color="auto"/>
        <w:right w:val="none" w:sz="0" w:space="0" w:color="auto"/>
      </w:divBdr>
      <w:divsChild>
        <w:div w:id="148323810">
          <w:marLeft w:val="0"/>
          <w:marRight w:val="0"/>
          <w:marTop w:val="0"/>
          <w:marBottom w:val="0"/>
          <w:divBdr>
            <w:top w:val="none" w:sz="0" w:space="0" w:color="auto"/>
            <w:left w:val="none" w:sz="0" w:space="0" w:color="auto"/>
            <w:bottom w:val="none" w:sz="0" w:space="0" w:color="auto"/>
            <w:right w:val="none" w:sz="0" w:space="0" w:color="auto"/>
          </w:divBdr>
          <w:divsChild>
            <w:div w:id="1568997436">
              <w:marLeft w:val="0"/>
              <w:marRight w:val="0"/>
              <w:marTop w:val="0"/>
              <w:marBottom w:val="0"/>
              <w:divBdr>
                <w:top w:val="none" w:sz="0" w:space="0" w:color="auto"/>
                <w:left w:val="none" w:sz="0" w:space="0" w:color="auto"/>
                <w:bottom w:val="none" w:sz="0" w:space="0" w:color="auto"/>
                <w:right w:val="none" w:sz="0" w:space="0" w:color="auto"/>
              </w:divBdr>
              <w:divsChild>
                <w:div w:id="475343727">
                  <w:marLeft w:val="0"/>
                  <w:marRight w:val="0"/>
                  <w:marTop w:val="0"/>
                  <w:marBottom w:val="0"/>
                  <w:divBdr>
                    <w:top w:val="none" w:sz="0" w:space="0" w:color="auto"/>
                    <w:left w:val="none" w:sz="0" w:space="0" w:color="auto"/>
                    <w:bottom w:val="none" w:sz="0" w:space="0" w:color="auto"/>
                    <w:right w:val="none" w:sz="0" w:space="0" w:color="auto"/>
                  </w:divBdr>
                  <w:divsChild>
                    <w:div w:id="79005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106618">
      <w:bodyDiv w:val="1"/>
      <w:marLeft w:val="0"/>
      <w:marRight w:val="0"/>
      <w:marTop w:val="0"/>
      <w:marBottom w:val="0"/>
      <w:divBdr>
        <w:top w:val="none" w:sz="0" w:space="0" w:color="auto"/>
        <w:left w:val="none" w:sz="0" w:space="0" w:color="auto"/>
        <w:bottom w:val="none" w:sz="0" w:space="0" w:color="auto"/>
        <w:right w:val="none" w:sz="0" w:space="0" w:color="auto"/>
      </w:divBdr>
    </w:div>
    <w:div w:id="654644684">
      <w:bodyDiv w:val="1"/>
      <w:marLeft w:val="0"/>
      <w:marRight w:val="0"/>
      <w:marTop w:val="0"/>
      <w:marBottom w:val="0"/>
      <w:divBdr>
        <w:top w:val="none" w:sz="0" w:space="0" w:color="auto"/>
        <w:left w:val="none" w:sz="0" w:space="0" w:color="auto"/>
        <w:bottom w:val="none" w:sz="0" w:space="0" w:color="auto"/>
        <w:right w:val="none" w:sz="0" w:space="0" w:color="auto"/>
      </w:divBdr>
    </w:div>
    <w:div w:id="654722948">
      <w:bodyDiv w:val="1"/>
      <w:marLeft w:val="0"/>
      <w:marRight w:val="0"/>
      <w:marTop w:val="0"/>
      <w:marBottom w:val="0"/>
      <w:divBdr>
        <w:top w:val="none" w:sz="0" w:space="0" w:color="auto"/>
        <w:left w:val="none" w:sz="0" w:space="0" w:color="auto"/>
        <w:bottom w:val="none" w:sz="0" w:space="0" w:color="auto"/>
        <w:right w:val="none" w:sz="0" w:space="0" w:color="auto"/>
      </w:divBdr>
    </w:div>
    <w:div w:id="657925405">
      <w:bodyDiv w:val="1"/>
      <w:marLeft w:val="0"/>
      <w:marRight w:val="0"/>
      <w:marTop w:val="0"/>
      <w:marBottom w:val="0"/>
      <w:divBdr>
        <w:top w:val="none" w:sz="0" w:space="0" w:color="auto"/>
        <w:left w:val="none" w:sz="0" w:space="0" w:color="auto"/>
        <w:bottom w:val="none" w:sz="0" w:space="0" w:color="auto"/>
        <w:right w:val="none" w:sz="0" w:space="0" w:color="auto"/>
      </w:divBdr>
    </w:div>
    <w:div w:id="660624935">
      <w:bodyDiv w:val="1"/>
      <w:marLeft w:val="0"/>
      <w:marRight w:val="0"/>
      <w:marTop w:val="0"/>
      <w:marBottom w:val="0"/>
      <w:divBdr>
        <w:top w:val="none" w:sz="0" w:space="0" w:color="auto"/>
        <w:left w:val="none" w:sz="0" w:space="0" w:color="auto"/>
        <w:bottom w:val="none" w:sz="0" w:space="0" w:color="auto"/>
        <w:right w:val="none" w:sz="0" w:space="0" w:color="auto"/>
      </w:divBdr>
    </w:div>
    <w:div w:id="667489547">
      <w:bodyDiv w:val="1"/>
      <w:marLeft w:val="0"/>
      <w:marRight w:val="0"/>
      <w:marTop w:val="0"/>
      <w:marBottom w:val="0"/>
      <w:divBdr>
        <w:top w:val="none" w:sz="0" w:space="0" w:color="auto"/>
        <w:left w:val="none" w:sz="0" w:space="0" w:color="auto"/>
        <w:bottom w:val="none" w:sz="0" w:space="0" w:color="auto"/>
        <w:right w:val="none" w:sz="0" w:space="0" w:color="auto"/>
      </w:divBdr>
    </w:div>
    <w:div w:id="670832745">
      <w:bodyDiv w:val="1"/>
      <w:marLeft w:val="0"/>
      <w:marRight w:val="0"/>
      <w:marTop w:val="0"/>
      <w:marBottom w:val="0"/>
      <w:divBdr>
        <w:top w:val="none" w:sz="0" w:space="0" w:color="auto"/>
        <w:left w:val="none" w:sz="0" w:space="0" w:color="auto"/>
        <w:bottom w:val="none" w:sz="0" w:space="0" w:color="auto"/>
        <w:right w:val="none" w:sz="0" w:space="0" w:color="auto"/>
      </w:divBdr>
    </w:div>
    <w:div w:id="689259464">
      <w:bodyDiv w:val="1"/>
      <w:marLeft w:val="0"/>
      <w:marRight w:val="0"/>
      <w:marTop w:val="0"/>
      <w:marBottom w:val="0"/>
      <w:divBdr>
        <w:top w:val="none" w:sz="0" w:space="0" w:color="auto"/>
        <w:left w:val="none" w:sz="0" w:space="0" w:color="auto"/>
        <w:bottom w:val="none" w:sz="0" w:space="0" w:color="auto"/>
        <w:right w:val="none" w:sz="0" w:space="0" w:color="auto"/>
      </w:divBdr>
    </w:div>
    <w:div w:id="689375240">
      <w:bodyDiv w:val="1"/>
      <w:marLeft w:val="0"/>
      <w:marRight w:val="0"/>
      <w:marTop w:val="0"/>
      <w:marBottom w:val="0"/>
      <w:divBdr>
        <w:top w:val="none" w:sz="0" w:space="0" w:color="auto"/>
        <w:left w:val="none" w:sz="0" w:space="0" w:color="auto"/>
        <w:bottom w:val="none" w:sz="0" w:space="0" w:color="auto"/>
        <w:right w:val="none" w:sz="0" w:space="0" w:color="auto"/>
      </w:divBdr>
    </w:div>
    <w:div w:id="689382613">
      <w:bodyDiv w:val="1"/>
      <w:marLeft w:val="0"/>
      <w:marRight w:val="0"/>
      <w:marTop w:val="0"/>
      <w:marBottom w:val="0"/>
      <w:divBdr>
        <w:top w:val="none" w:sz="0" w:space="0" w:color="auto"/>
        <w:left w:val="none" w:sz="0" w:space="0" w:color="auto"/>
        <w:bottom w:val="none" w:sz="0" w:space="0" w:color="auto"/>
        <w:right w:val="none" w:sz="0" w:space="0" w:color="auto"/>
      </w:divBdr>
    </w:div>
    <w:div w:id="692730233">
      <w:bodyDiv w:val="1"/>
      <w:marLeft w:val="0"/>
      <w:marRight w:val="0"/>
      <w:marTop w:val="0"/>
      <w:marBottom w:val="0"/>
      <w:divBdr>
        <w:top w:val="none" w:sz="0" w:space="0" w:color="auto"/>
        <w:left w:val="none" w:sz="0" w:space="0" w:color="auto"/>
        <w:bottom w:val="none" w:sz="0" w:space="0" w:color="auto"/>
        <w:right w:val="none" w:sz="0" w:space="0" w:color="auto"/>
      </w:divBdr>
    </w:div>
    <w:div w:id="697048005">
      <w:bodyDiv w:val="1"/>
      <w:marLeft w:val="0"/>
      <w:marRight w:val="0"/>
      <w:marTop w:val="0"/>
      <w:marBottom w:val="0"/>
      <w:divBdr>
        <w:top w:val="none" w:sz="0" w:space="0" w:color="auto"/>
        <w:left w:val="none" w:sz="0" w:space="0" w:color="auto"/>
        <w:bottom w:val="none" w:sz="0" w:space="0" w:color="auto"/>
        <w:right w:val="none" w:sz="0" w:space="0" w:color="auto"/>
      </w:divBdr>
    </w:div>
    <w:div w:id="706412635">
      <w:bodyDiv w:val="1"/>
      <w:marLeft w:val="0"/>
      <w:marRight w:val="0"/>
      <w:marTop w:val="0"/>
      <w:marBottom w:val="0"/>
      <w:divBdr>
        <w:top w:val="none" w:sz="0" w:space="0" w:color="auto"/>
        <w:left w:val="none" w:sz="0" w:space="0" w:color="auto"/>
        <w:bottom w:val="none" w:sz="0" w:space="0" w:color="auto"/>
        <w:right w:val="none" w:sz="0" w:space="0" w:color="auto"/>
      </w:divBdr>
    </w:div>
    <w:div w:id="707146517">
      <w:bodyDiv w:val="1"/>
      <w:marLeft w:val="0"/>
      <w:marRight w:val="0"/>
      <w:marTop w:val="0"/>
      <w:marBottom w:val="0"/>
      <w:divBdr>
        <w:top w:val="none" w:sz="0" w:space="0" w:color="auto"/>
        <w:left w:val="none" w:sz="0" w:space="0" w:color="auto"/>
        <w:bottom w:val="none" w:sz="0" w:space="0" w:color="auto"/>
        <w:right w:val="none" w:sz="0" w:space="0" w:color="auto"/>
      </w:divBdr>
    </w:div>
    <w:div w:id="709844934">
      <w:bodyDiv w:val="1"/>
      <w:marLeft w:val="0"/>
      <w:marRight w:val="0"/>
      <w:marTop w:val="0"/>
      <w:marBottom w:val="0"/>
      <w:divBdr>
        <w:top w:val="none" w:sz="0" w:space="0" w:color="auto"/>
        <w:left w:val="none" w:sz="0" w:space="0" w:color="auto"/>
        <w:bottom w:val="none" w:sz="0" w:space="0" w:color="auto"/>
        <w:right w:val="none" w:sz="0" w:space="0" w:color="auto"/>
      </w:divBdr>
    </w:div>
    <w:div w:id="725764488">
      <w:bodyDiv w:val="1"/>
      <w:marLeft w:val="0"/>
      <w:marRight w:val="0"/>
      <w:marTop w:val="0"/>
      <w:marBottom w:val="0"/>
      <w:divBdr>
        <w:top w:val="none" w:sz="0" w:space="0" w:color="auto"/>
        <w:left w:val="none" w:sz="0" w:space="0" w:color="auto"/>
        <w:bottom w:val="none" w:sz="0" w:space="0" w:color="auto"/>
        <w:right w:val="none" w:sz="0" w:space="0" w:color="auto"/>
      </w:divBdr>
    </w:div>
    <w:div w:id="730348887">
      <w:bodyDiv w:val="1"/>
      <w:marLeft w:val="0"/>
      <w:marRight w:val="0"/>
      <w:marTop w:val="0"/>
      <w:marBottom w:val="0"/>
      <w:divBdr>
        <w:top w:val="none" w:sz="0" w:space="0" w:color="auto"/>
        <w:left w:val="none" w:sz="0" w:space="0" w:color="auto"/>
        <w:bottom w:val="none" w:sz="0" w:space="0" w:color="auto"/>
        <w:right w:val="none" w:sz="0" w:space="0" w:color="auto"/>
      </w:divBdr>
    </w:div>
    <w:div w:id="732897033">
      <w:bodyDiv w:val="1"/>
      <w:marLeft w:val="0"/>
      <w:marRight w:val="0"/>
      <w:marTop w:val="0"/>
      <w:marBottom w:val="0"/>
      <w:divBdr>
        <w:top w:val="none" w:sz="0" w:space="0" w:color="auto"/>
        <w:left w:val="none" w:sz="0" w:space="0" w:color="auto"/>
        <w:bottom w:val="none" w:sz="0" w:space="0" w:color="auto"/>
        <w:right w:val="none" w:sz="0" w:space="0" w:color="auto"/>
      </w:divBdr>
    </w:div>
    <w:div w:id="735058119">
      <w:bodyDiv w:val="1"/>
      <w:marLeft w:val="0"/>
      <w:marRight w:val="0"/>
      <w:marTop w:val="0"/>
      <w:marBottom w:val="0"/>
      <w:divBdr>
        <w:top w:val="none" w:sz="0" w:space="0" w:color="auto"/>
        <w:left w:val="none" w:sz="0" w:space="0" w:color="auto"/>
        <w:bottom w:val="none" w:sz="0" w:space="0" w:color="auto"/>
        <w:right w:val="none" w:sz="0" w:space="0" w:color="auto"/>
      </w:divBdr>
    </w:div>
    <w:div w:id="745153099">
      <w:bodyDiv w:val="1"/>
      <w:marLeft w:val="0"/>
      <w:marRight w:val="0"/>
      <w:marTop w:val="0"/>
      <w:marBottom w:val="0"/>
      <w:divBdr>
        <w:top w:val="none" w:sz="0" w:space="0" w:color="auto"/>
        <w:left w:val="none" w:sz="0" w:space="0" w:color="auto"/>
        <w:bottom w:val="none" w:sz="0" w:space="0" w:color="auto"/>
        <w:right w:val="none" w:sz="0" w:space="0" w:color="auto"/>
      </w:divBdr>
    </w:div>
    <w:div w:id="746194059">
      <w:bodyDiv w:val="1"/>
      <w:marLeft w:val="0"/>
      <w:marRight w:val="0"/>
      <w:marTop w:val="0"/>
      <w:marBottom w:val="0"/>
      <w:divBdr>
        <w:top w:val="none" w:sz="0" w:space="0" w:color="auto"/>
        <w:left w:val="none" w:sz="0" w:space="0" w:color="auto"/>
        <w:bottom w:val="none" w:sz="0" w:space="0" w:color="auto"/>
        <w:right w:val="none" w:sz="0" w:space="0" w:color="auto"/>
      </w:divBdr>
    </w:div>
    <w:div w:id="748691815">
      <w:bodyDiv w:val="1"/>
      <w:marLeft w:val="0"/>
      <w:marRight w:val="0"/>
      <w:marTop w:val="0"/>
      <w:marBottom w:val="0"/>
      <w:divBdr>
        <w:top w:val="none" w:sz="0" w:space="0" w:color="auto"/>
        <w:left w:val="none" w:sz="0" w:space="0" w:color="auto"/>
        <w:bottom w:val="none" w:sz="0" w:space="0" w:color="auto"/>
        <w:right w:val="none" w:sz="0" w:space="0" w:color="auto"/>
      </w:divBdr>
      <w:divsChild>
        <w:div w:id="653877770">
          <w:marLeft w:val="0"/>
          <w:marRight w:val="0"/>
          <w:marTop w:val="0"/>
          <w:marBottom w:val="0"/>
          <w:divBdr>
            <w:top w:val="none" w:sz="0" w:space="0" w:color="auto"/>
            <w:left w:val="none" w:sz="0" w:space="0" w:color="auto"/>
            <w:bottom w:val="none" w:sz="0" w:space="0" w:color="auto"/>
            <w:right w:val="none" w:sz="0" w:space="0" w:color="auto"/>
          </w:divBdr>
          <w:divsChild>
            <w:div w:id="313993977">
              <w:marLeft w:val="0"/>
              <w:marRight w:val="0"/>
              <w:marTop w:val="0"/>
              <w:marBottom w:val="0"/>
              <w:divBdr>
                <w:top w:val="none" w:sz="0" w:space="0" w:color="auto"/>
                <w:left w:val="none" w:sz="0" w:space="0" w:color="auto"/>
                <w:bottom w:val="none" w:sz="0" w:space="0" w:color="auto"/>
                <w:right w:val="none" w:sz="0" w:space="0" w:color="auto"/>
              </w:divBdr>
            </w:div>
            <w:div w:id="608705177">
              <w:marLeft w:val="0"/>
              <w:marRight w:val="0"/>
              <w:marTop w:val="0"/>
              <w:marBottom w:val="0"/>
              <w:divBdr>
                <w:top w:val="none" w:sz="0" w:space="0" w:color="auto"/>
                <w:left w:val="none" w:sz="0" w:space="0" w:color="auto"/>
                <w:bottom w:val="none" w:sz="0" w:space="0" w:color="auto"/>
                <w:right w:val="none" w:sz="0" w:space="0" w:color="auto"/>
              </w:divBdr>
            </w:div>
            <w:div w:id="1336034363">
              <w:marLeft w:val="0"/>
              <w:marRight w:val="0"/>
              <w:marTop w:val="0"/>
              <w:marBottom w:val="0"/>
              <w:divBdr>
                <w:top w:val="none" w:sz="0" w:space="0" w:color="auto"/>
                <w:left w:val="none" w:sz="0" w:space="0" w:color="auto"/>
                <w:bottom w:val="none" w:sz="0" w:space="0" w:color="auto"/>
                <w:right w:val="none" w:sz="0" w:space="0" w:color="auto"/>
              </w:divBdr>
            </w:div>
            <w:div w:id="1647470498">
              <w:marLeft w:val="0"/>
              <w:marRight w:val="0"/>
              <w:marTop w:val="0"/>
              <w:marBottom w:val="0"/>
              <w:divBdr>
                <w:top w:val="none" w:sz="0" w:space="0" w:color="auto"/>
                <w:left w:val="none" w:sz="0" w:space="0" w:color="auto"/>
                <w:bottom w:val="none" w:sz="0" w:space="0" w:color="auto"/>
                <w:right w:val="none" w:sz="0" w:space="0" w:color="auto"/>
              </w:divBdr>
            </w:div>
            <w:div w:id="19200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237527">
      <w:bodyDiv w:val="1"/>
      <w:marLeft w:val="0"/>
      <w:marRight w:val="0"/>
      <w:marTop w:val="0"/>
      <w:marBottom w:val="0"/>
      <w:divBdr>
        <w:top w:val="none" w:sz="0" w:space="0" w:color="auto"/>
        <w:left w:val="none" w:sz="0" w:space="0" w:color="auto"/>
        <w:bottom w:val="none" w:sz="0" w:space="0" w:color="auto"/>
        <w:right w:val="none" w:sz="0" w:space="0" w:color="auto"/>
      </w:divBdr>
    </w:div>
    <w:div w:id="753629124">
      <w:bodyDiv w:val="1"/>
      <w:marLeft w:val="0"/>
      <w:marRight w:val="0"/>
      <w:marTop w:val="0"/>
      <w:marBottom w:val="0"/>
      <w:divBdr>
        <w:top w:val="none" w:sz="0" w:space="0" w:color="auto"/>
        <w:left w:val="none" w:sz="0" w:space="0" w:color="auto"/>
        <w:bottom w:val="none" w:sz="0" w:space="0" w:color="auto"/>
        <w:right w:val="none" w:sz="0" w:space="0" w:color="auto"/>
      </w:divBdr>
    </w:div>
    <w:div w:id="759105671">
      <w:bodyDiv w:val="1"/>
      <w:marLeft w:val="0"/>
      <w:marRight w:val="0"/>
      <w:marTop w:val="0"/>
      <w:marBottom w:val="0"/>
      <w:divBdr>
        <w:top w:val="none" w:sz="0" w:space="0" w:color="auto"/>
        <w:left w:val="none" w:sz="0" w:space="0" w:color="auto"/>
        <w:bottom w:val="none" w:sz="0" w:space="0" w:color="auto"/>
        <w:right w:val="none" w:sz="0" w:space="0" w:color="auto"/>
      </w:divBdr>
    </w:div>
    <w:div w:id="760373497">
      <w:bodyDiv w:val="1"/>
      <w:marLeft w:val="0"/>
      <w:marRight w:val="0"/>
      <w:marTop w:val="0"/>
      <w:marBottom w:val="0"/>
      <w:divBdr>
        <w:top w:val="none" w:sz="0" w:space="0" w:color="auto"/>
        <w:left w:val="none" w:sz="0" w:space="0" w:color="auto"/>
        <w:bottom w:val="none" w:sz="0" w:space="0" w:color="auto"/>
        <w:right w:val="none" w:sz="0" w:space="0" w:color="auto"/>
      </w:divBdr>
    </w:div>
    <w:div w:id="762839432">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775059308">
      <w:bodyDiv w:val="1"/>
      <w:marLeft w:val="0"/>
      <w:marRight w:val="0"/>
      <w:marTop w:val="0"/>
      <w:marBottom w:val="0"/>
      <w:divBdr>
        <w:top w:val="none" w:sz="0" w:space="0" w:color="auto"/>
        <w:left w:val="none" w:sz="0" w:space="0" w:color="auto"/>
        <w:bottom w:val="none" w:sz="0" w:space="0" w:color="auto"/>
        <w:right w:val="none" w:sz="0" w:space="0" w:color="auto"/>
      </w:divBdr>
    </w:div>
    <w:div w:id="793598504">
      <w:bodyDiv w:val="1"/>
      <w:marLeft w:val="0"/>
      <w:marRight w:val="0"/>
      <w:marTop w:val="0"/>
      <w:marBottom w:val="0"/>
      <w:divBdr>
        <w:top w:val="none" w:sz="0" w:space="0" w:color="auto"/>
        <w:left w:val="none" w:sz="0" w:space="0" w:color="auto"/>
        <w:bottom w:val="none" w:sz="0" w:space="0" w:color="auto"/>
        <w:right w:val="none" w:sz="0" w:space="0" w:color="auto"/>
      </w:divBdr>
    </w:div>
    <w:div w:id="796266449">
      <w:bodyDiv w:val="1"/>
      <w:marLeft w:val="0"/>
      <w:marRight w:val="0"/>
      <w:marTop w:val="0"/>
      <w:marBottom w:val="0"/>
      <w:divBdr>
        <w:top w:val="none" w:sz="0" w:space="0" w:color="auto"/>
        <w:left w:val="none" w:sz="0" w:space="0" w:color="auto"/>
        <w:bottom w:val="none" w:sz="0" w:space="0" w:color="auto"/>
        <w:right w:val="none" w:sz="0" w:space="0" w:color="auto"/>
      </w:divBdr>
    </w:div>
    <w:div w:id="797068792">
      <w:bodyDiv w:val="1"/>
      <w:marLeft w:val="0"/>
      <w:marRight w:val="0"/>
      <w:marTop w:val="0"/>
      <w:marBottom w:val="0"/>
      <w:divBdr>
        <w:top w:val="none" w:sz="0" w:space="0" w:color="auto"/>
        <w:left w:val="none" w:sz="0" w:space="0" w:color="auto"/>
        <w:bottom w:val="none" w:sz="0" w:space="0" w:color="auto"/>
        <w:right w:val="none" w:sz="0" w:space="0" w:color="auto"/>
      </w:divBdr>
    </w:div>
    <w:div w:id="806823973">
      <w:bodyDiv w:val="1"/>
      <w:marLeft w:val="0"/>
      <w:marRight w:val="0"/>
      <w:marTop w:val="0"/>
      <w:marBottom w:val="0"/>
      <w:divBdr>
        <w:top w:val="none" w:sz="0" w:space="0" w:color="auto"/>
        <w:left w:val="none" w:sz="0" w:space="0" w:color="auto"/>
        <w:bottom w:val="none" w:sz="0" w:space="0" w:color="auto"/>
        <w:right w:val="none" w:sz="0" w:space="0" w:color="auto"/>
      </w:divBdr>
    </w:div>
    <w:div w:id="832838449">
      <w:bodyDiv w:val="1"/>
      <w:marLeft w:val="0"/>
      <w:marRight w:val="0"/>
      <w:marTop w:val="0"/>
      <w:marBottom w:val="0"/>
      <w:divBdr>
        <w:top w:val="none" w:sz="0" w:space="0" w:color="auto"/>
        <w:left w:val="none" w:sz="0" w:space="0" w:color="auto"/>
        <w:bottom w:val="none" w:sz="0" w:space="0" w:color="auto"/>
        <w:right w:val="none" w:sz="0" w:space="0" w:color="auto"/>
      </w:divBdr>
    </w:div>
    <w:div w:id="834884818">
      <w:bodyDiv w:val="1"/>
      <w:marLeft w:val="0"/>
      <w:marRight w:val="0"/>
      <w:marTop w:val="0"/>
      <w:marBottom w:val="0"/>
      <w:divBdr>
        <w:top w:val="none" w:sz="0" w:space="0" w:color="auto"/>
        <w:left w:val="none" w:sz="0" w:space="0" w:color="auto"/>
        <w:bottom w:val="none" w:sz="0" w:space="0" w:color="auto"/>
        <w:right w:val="none" w:sz="0" w:space="0" w:color="auto"/>
      </w:divBdr>
    </w:div>
    <w:div w:id="842011980">
      <w:bodyDiv w:val="1"/>
      <w:marLeft w:val="0"/>
      <w:marRight w:val="0"/>
      <w:marTop w:val="0"/>
      <w:marBottom w:val="0"/>
      <w:divBdr>
        <w:top w:val="none" w:sz="0" w:space="0" w:color="auto"/>
        <w:left w:val="none" w:sz="0" w:space="0" w:color="auto"/>
        <w:bottom w:val="none" w:sz="0" w:space="0" w:color="auto"/>
        <w:right w:val="none" w:sz="0" w:space="0" w:color="auto"/>
      </w:divBdr>
    </w:div>
    <w:div w:id="846094089">
      <w:bodyDiv w:val="1"/>
      <w:marLeft w:val="0"/>
      <w:marRight w:val="0"/>
      <w:marTop w:val="0"/>
      <w:marBottom w:val="0"/>
      <w:divBdr>
        <w:top w:val="none" w:sz="0" w:space="0" w:color="auto"/>
        <w:left w:val="none" w:sz="0" w:space="0" w:color="auto"/>
        <w:bottom w:val="none" w:sz="0" w:space="0" w:color="auto"/>
        <w:right w:val="none" w:sz="0" w:space="0" w:color="auto"/>
      </w:divBdr>
    </w:div>
    <w:div w:id="849298192">
      <w:bodyDiv w:val="1"/>
      <w:marLeft w:val="0"/>
      <w:marRight w:val="0"/>
      <w:marTop w:val="0"/>
      <w:marBottom w:val="0"/>
      <w:divBdr>
        <w:top w:val="none" w:sz="0" w:space="0" w:color="auto"/>
        <w:left w:val="none" w:sz="0" w:space="0" w:color="auto"/>
        <w:bottom w:val="none" w:sz="0" w:space="0" w:color="auto"/>
        <w:right w:val="none" w:sz="0" w:space="0" w:color="auto"/>
      </w:divBdr>
    </w:div>
    <w:div w:id="849687109">
      <w:bodyDiv w:val="1"/>
      <w:marLeft w:val="0"/>
      <w:marRight w:val="0"/>
      <w:marTop w:val="0"/>
      <w:marBottom w:val="0"/>
      <w:divBdr>
        <w:top w:val="none" w:sz="0" w:space="0" w:color="auto"/>
        <w:left w:val="none" w:sz="0" w:space="0" w:color="auto"/>
        <w:bottom w:val="none" w:sz="0" w:space="0" w:color="auto"/>
        <w:right w:val="none" w:sz="0" w:space="0" w:color="auto"/>
      </w:divBdr>
    </w:div>
    <w:div w:id="852307133">
      <w:bodyDiv w:val="1"/>
      <w:marLeft w:val="0"/>
      <w:marRight w:val="0"/>
      <w:marTop w:val="0"/>
      <w:marBottom w:val="0"/>
      <w:divBdr>
        <w:top w:val="none" w:sz="0" w:space="0" w:color="auto"/>
        <w:left w:val="none" w:sz="0" w:space="0" w:color="auto"/>
        <w:bottom w:val="none" w:sz="0" w:space="0" w:color="auto"/>
        <w:right w:val="none" w:sz="0" w:space="0" w:color="auto"/>
      </w:divBdr>
    </w:div>
    <w:div w:id="853032910">
      <w:bodyDiv w:val="1"/>
      <w:marLeft w:val="0"/>
      <w:marRight w:val="0"/>
      <w:marTop w:val="0"/>
      <w:marBottom w:val="0"/>
      <w:divBdr>
        <w:top w:val="none" w:sz="0" w:space="0" w:color="auto"/>
        <w:left w:val="none" w:sz="0" w:space="0" w:color="auto"/>
        <w:bottom w:val="none" w:sz="0" w:space="0" w:color="auto"/>
        <w:right w:val="none" w:sz="0" w:space="0" w:color="auto"/>
      </w:divBdr>
    </w:div>
    <w:div w:id="853373871">
      <w:bodyDiv w:val="1"/>
      <w:marLeft w:val="0"/>
      <w:marRight w:val="0"/>
      <w:marTop w:val="0"/>
      <w:marBottom w:val="0"/>
      <w:divBdr>
        <w:top w:val="none" w:sz="0" w:space="0" w:color="auto"/>
        <w:left w:val="none" w:sz="0" w:space="0" w:color="auto"/>
        <w:bottom w:val="none" w:sz="0" w:space="0" w:color="auto"/>
        <w:right w:val="none" w:sz="0" w:space="0" w:color="auto"/>
      </w:divBdr>
    </w:div>
    <w:div w:id="853961774">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68303260">
      <w:bodyDiv w:val="1"/>
      <w:marLeft w:val="0"/>
      <w:marRight w:val="0"/>
      <w:marTop w:val="0"/>
      <w:marBottom w:val="0"/>
      <w:divBdr>
        <w:top w:val="none" w:sz="0" w:space="0" w:color="auto"/>
        <w:left w:val="none" w:sz="0" w:space="0" w:color="auto"/>
        <w:bottom w:val="none" w:sz="0" w:space="0" w:color="auto"/>
        <w:right w:val="none" w:sz="0" w:space="0" w:color="auto"/>
      </w:divBdr>
      <w:divsChild>
        <w:div w:id="1677882000">
          <w:marLeft w:val="0"/>
          <w:marRight w:val="0"/>
          <w:marTop w:val="0"/>
          <w:marBottom w:val="0"/>
          <w:divBdr>
            <w:top w:val="none" w:sz="0" w:space="0" w:color="auto"/>
            <w:left w:val="none" w:sz="0" w:space="0" w:color="auto"/>
            <w:bottom w:val="none" w:sz="0" w:space="0" w:color="auto"/>
            <w:right w:val="none" w:sz="0" w:space="0" w:color="auto"/>
          </w:divBdr>
          <w:divsChild>
            <w:div w:id="381907215">
              <w:marLeft w:val="0"/>
              <w:marRight w:val="0"/>
              <w:marTop w:val="0"/>
              <w:marBottom w:val="0"/>
              <w:divBdr>
                <w:top w:val="none" w:sz="0" w:space="0" w:color="auto"/>
                <w:left w:val="none" w:sz="0" w:space="0" w:color="auto"/>
                <w:bottom w:val="none" w:sz="0" w:space="0" w:color="auto"/>
                <w:right w:val="none" w:sz="0" w:space="0" w:color="auto"/>
              </w:divBdr>
              <w:divsChild>
                <w:div w:id="173075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965199">
      <w:bodyDiv w:val="1"/>
      <w:marLeft w:val="0"/>
      <w:marRight w:val="0"/>
      <w:marTop w:val="0"/>
      <w:marBottom w:val="0"/>
      <w:divBdr>
        <w:top w:val="none" w:sz="0" w:space="0" w:color="auto"/>
        <w:left w:val="none" w:sz="0" w:space="0" w:color="auto"/>
        <w:bottom w:val="none" w:sz="0" w:space="0" w:color="auto"/>
        <w:right w:val="none" w:sz="0" w:space="0" w:color="auto"/>
      </w:divBdr>
    </w:div>
    <w:div w:id="879584926">
      <w:bodyDiv w:val="1"/>
      <w:marLeft w:val="0"/>
      <w:marRight w:val="0"/>
      <w:marTop w:val="0"/>
      <w:marBottom w:val="0"/>
      <w:divBdr>
        <w:top w:val="none" w:sz="0" w:space="0" w:color="auto"/>
        <w:left w:val="none" w:sz="0" w:space="0" w:color="auto"/>
        <w:bottom w:val="none" w:sz="0" w:space="0" w:color="auto"/>
        <w:right w:val="none" w:sz="0" w:space="0" w:color="auto"/>
      </w:divBdr>
    </w:div>
    <w:div w:id="880288801">
      <w:bodyDiv w:val="1"/>
      <w:marLeft w:val="0"/>
      <w:marRight w:val="0"/>
      <w:marTop w:val="0"/>
      <w:marBottom w:val="0"/>
      <w:divBdr>
        <w:top w:val="none" w:sz="0" w:space="0" w:color="auto"/>
        <w:left w:val="none" w:sz="0" w:space="0" w:color="auto"/>
        <w:bottom w:val="none" w:sz="0" w:space="0" w:color="auto"/>
        <w:right w:val="none" w:sz="0" w:space="0" w:color="auto"/>
      </w:divBdr>
      <w:divsChild>
        <w:div w:id="880678618">
          <w:marLeft w:val="0"/>
          <w:marRight w:val="0"/>
          <w:marTop w:val="0"/>
          <w:marBottom w:val="0"/>
          <w:divBdr>
            <w:top w:val="none" w:sz="0" w:space="0" w:color="auto"/>
            <w:left w:val="none" w:sz="0" w:space="0" w:color="auto"/>
            <w:bottom w:val="none" w:sz="0" w:space="0" w:color="auto"/>
            <w:right w:val="none" w:sz="0" w:space="0" w:color="auto"/>
          </w:divBdr>
          <w:divsChild>
            <w:div w:id="1032070561">
              <w:marLeft w:val="0"/>
              <w:marRight w:val="0"/>
              <w:marTop w:val="0"/>
              <w:marBottom w:val="0"/>
              <w:divBdr>
                <w:top w:val="none" w:sz="0" w:space="0" w:color="auto"/>
                <w:left w:val="none" w:sz="0" w:space="0" w:color="auto"/>
                <w:bottom w:val="none" w:sz="0" w:space="0" w:color="auto"/>
                <w:right w:val="none" w:sz="0" w:space="0" w:color="auto"/>
              </w:divBdr>
              <w:divsChild>
                <w:div w:id="1963464383">
                  <w:marLeft w:val="0"/>
                  <w:marRight w:val="0"/>
                  <w:marTop w:val="0"/>
                  <w:marBottom w:val="0"/>
                  <w:divBdr>
                    <w:top w:val="none" w:sz="0" w:space="0" w:color="auto"/>
                    <w:left w:val="none" w:sz="0" w:space="0" w:color="auto"/>
                    <w:bottom w:val="none" w:sz="0" w:space="0" w:color="auto"/>
                    <w:right w:val="none" w:sz="0" w:space="0" w:color="auto"/>
                  </w:divBdr>
                </w:div>
              </w:divsChild>
            </w:div>
            <w:div w:id="210925003">
              <w:marLeft w:val="0"/>
              <w:marRight w:val="0"/>
              <w:marTop w:val="0"/>
              <w:marBottom w:val="0"/>
              <w:divBdr>
                <w:top w:val="none" w:sz="0" w:space="0" w:color="auto"/>
                <w:left w:val="none" w:sz="0" w:space="0" w:color="auto"/>
                <w:bottom w:val="none" w:sz="0" w:space="0" w:color="auto"/>
                <w:right w:val="none" w:sz="0" w:space="0" w:color="auto"/>
              </w:divBdr>
              <w:divsChild>
                <w:div w:id="854076596">
                  <w:marLeft w:val="0"/>
                  <w:marRight w:val="0"/>
                  <w:marTop w:val="0"/>
                  <w:marBottom w:val="0"/>
                  <w:divBdr>
                    <w:top w:val="none" w:sz="0" w:space="0" w:color="auto"/>
                    <w:left w:val="none" w:sz="0" w:space="0" w:color="auto"/>
                    <w:bottom w:val="none" w:sz="0" w:space="0" w:color="auto"/>
                    <w:right w:val="none" w:sz="0" w:space="0" w:color="auto"/>
                  </w:divBdr>
                </w:div>
              </w:divsChild>
            </w:div>
            <w:div w:id="1560902873">
              <w:marLeft w:val="0"/>
              <w:marRight w:val="0"/>
              <w:marTop w:val="0"/>
              <w:marBottom w:val="0"/>
              <w:divBdr>
                <w:top w:val="none" w:sz="0" w:space="0" w:color="auto"/>
                <w:left w:val="none" w:sz="0" w:space="0" w:color="auto"/>
                <w:bottom w:val="none" w:sz="0" w:space="0" w:color="auto"/>
                <w:right w:val="none" w:sz="0" w:space="0" w:color="auto"/>
              </w:divBdr>
              <w:divsChild>
                <w:div w:id="60561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094304">
      <w:bodyDiv w:val="1"/>
      <w:marLeft w:val="0"/>
      <w:marRight w:val="0"/>
      <w:marTop w:val="0"/>
      <w:marBottom w:val="0"/>
      <w:divBdr>
        <w:top w:val="none" w:sz="0" w:space="0" w:color="auto"/>
        <w:left w:val="none" w:sz="0" w:space="0" w:color="auto"/>
        <w:bottom w:val="none" w:sz="0" w:space="0" w:color="auto"/>
        <w:right w:val="none" w:sz="0" w:space="0" w:color="auto"/>
      </w:divBdr>
    </w:div>
    <w:div w:id="884870740">
      <w:bodyDiv w:val="1"/>
      <w:marLeft w:val="0"/>
      <w:marRight w:val="0"/>
      <w:marTop w:val="0"/>
      <w:marBottom w:val="0"/>
      <w:divBdr>
        <w:top w:val="none" w:sz="0" w:space="0" w:color="auto"/>
        <w:left w:val="none" w:sz="0" w:space="0" w:color="auto"/>
        <w:bottom w:val="none" w:sz="0" w:space="0" w:color="auto"/>
        <w:right w:val="none" w:sz="0" w:space="0" w:color="auto"/>
      </w:divBdr>
    </w:div>
    <w:div w:id="888420760">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893469157">
      <w:bodyDiv w:val="1"/>
      <w:marLeft w:val="0"/>
      <w:marRight w:val="0"/>
      <w:marTop w:val="0"/>
      <w:marBottom w:val="0"/>
      <w:divBdr>
        <w:top w:val="none" w:sz="0" w:space="0" w:color="auto"/>
        <w:left w:val="none" w:sz="0" w:space="0" w:color="auto"/>
        <w:bottom w:val="none" w:sz="0" w:space="0" w:color="auto"/>
        <w:right w:val="none" w:sz="0" w:space="0" w:color="auto"/>
      </w:divBdr>
    </w:div>
    <w:div w:id="899051608">
      <w:bodyDiv w:val="1"/>
      <w:marLeft w:val="0"/>
      <w:marRight w:val="0"/>
      <w:marTop w:val="0"/>
      <w:marBottom w:val="0"/>
      <w:divBdr>
        <w:top w:val="none" w:sz="0" w:space="0" w:color="auto"/>
        <w:left w:val="none" w:sz="0" w:space="0" w:color="auto"/>
        <w:bottom w:val="none" w:sz="0" w:space="0" w:color="auto"/>
        <w:right w:val="none" w:sz="0" w:space="0" w:color="auto"/>
      </w:divBdr>
    </w:div>
    <w:div w:id="902984654">
      <w:bodyDiv w:val="1"/>
      <w:marLeft w:val="0"/>
      <w:marRight w:val="0"/>
      <w:marTop w:val="0"/>
      <w:marBottom w:val="0"/>
      <w:divBdr>
        <w:top w:val="none" w:sz="0" w:space="0" w:color="auto"/>
        <w:left w:val="none" w:sz="0" w:space="0" w:color="auto"/>
        <w:bottom w:val="none" w:sz="0" w:space="0" w:color="auto"/>
        <w:right w:val="none" w:sz="0" w:space="0" w:color="auto"/>
      </w:divBdr>
    </w:div>
    <w:div w:id="912935252">
      <w:bodyDiv w:val="1"/>
      <w:marLeft w:val="0"/>
      <w:marRight w:val="0"/>
      <w:marTop w:val="0"/>
      <w:marBottom w:val="0"/>
      <w:divBdr>
        <w:top w:val="none" w:sz="0" w:space="0" w:color="auto"/>
        <w:left w:val="none" w:sz="0" w:space="0" w:color="auto"/>
        <w:bottom w:val="none" w:sz="0" w:space="0" w:color="auto"/>
        <w:right w:val="none" w:sz="0" w:space="0" w:color="auto"/>
      </w:divBdr>
    </w:div>
    <w:div w:id="928807649">
      <w:bodyDiv w:val="1"/>
      <w:marLeft w:val="0"/>
      <w:marRight w:val="0"/>
      <w:marTop w:val="0"/>
      <w:marBottom w:val="0"/>
      <w:divBdr>
        <w:top w:val="none" w:sz="0" w:space="0" w:color="auto"/>
        <w:left w:val="none" w:sz="0" w:space="0" w:color="auto"/>
        <w:bottom w:val="none" w:sz="0" w:space="0" w:color="auto"/>
        <w:right w:val="none" w:sz="0" w:space="0" w:color="auto"/>
      </w:divBdr>
    </w:div>
    <w:div w:id="931662595">
      <w:bodyDiv w:val="1"/>
      <w:marLeft w:val="0"/>
      <w:marRight w:val="0"/>
      <w:marTop w:val="0"/>
      <w:marBottom w:val="0"/>
      <w:divBdr>
        <w:top w:val="none" w:sz="0" w:space="0" w:color="auto"/>
        <w:left w:val="none" w:sz="0" w:space="0" w:color="auto"/>
        <w:bottom w:val="none" w:sz="0" w:space="0" w:color="auto"/>
        <w:right w:val="none" w:sz="0" w:space="0" w:color="auto"/>
      </w:divBdr>
    </w:div>
    <w:div w:id="934749961">
      <w:bodyDiv w:val="1"/>
      <w:marLeft w:val="0"/>
      <w:marRight w:val="0"/>
      <w:marTop w:val="0"/>
      <w:marBottom w:val="0"/>
      <w:divBdr>
        <w:top w:val="none" w:sz="0" w:space="0" w:color="auto"/>
        <w:left w:val="none" w:sz="0" w:space="0" w:color="auto"/>
        <w:bottom w:val="none" w:sz="0" w:space="0" w:color="auto"/>
        <w:right w:val="none" w:sz="0" w:space="0" w:color="auto"/>
      </w:divBdr>
      <w:divsChild>
        <w:div w:id="544832272">
          <w:marLeft w:val="0"/>
          <w:marRight w:val="0"/>
          <w:marTop w:val="0"/>
          <w:marBottom w:val="0"/>
          <w:divBdr>
            <w:top w:val="none" w:sz="0" w:space="0" w:color="auto"/>
            <w:left w:val="none" w:sz="0" w:space="0" w:color="auto"/>
            <w:bottom w:val="none" w:sz="0" w:space="0" w:color="auto"/>
            <w:right w:val="none" w:sz="0" w:space="0" w:color="auto"/>
          </w:divBdr>
          <w:divsChild>
            <w:div w:id="1012956666">
              <w:marLeft w:val="0"/>
              <w:marRight w:val="0"/>
              <w:marTop w:val="0"/>
              <w:marBottom w:val="0"/>
              <w:divBdr>
                <w:top w:val="none" w:sz="0" w:space="0" w:color="auto"/>
                <w:left w:val="none" w:sz="0" w:space="0" w:color="auto"/>
                <w:bottom w:val="none" w:sz="0" w:space="0" w:color="auto"/>
                <w:right w:val="none" w:sz="0" w:space="0" w:color="auto"/>
              </w:divBdr>
              <w:divsChild>
                <w:div w:id="13586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80851">
      <w:bodyDiv w:val="1"/>
      <w:marLeft w:val="0"/>
      <w:marRight w:val="0"/>
      <w:marTop w:val="0"/>
      <w:marBottom w:val="0"/>
      <w:divBdr>
        <w:top w:val="none" w:sz="0" w:space="0" w:color="auto"/>
        <w:left w:val="none" w:sz="0" w:space="0" w:color="auto"/>
        <w:bottom w:val="none" w:sz="0" w:space="0" w:color="auto"/>
        <w:right w:val="none" w:sz="0" w:space="0" w:color="auto"/>
      </w:divBdr>
    </w:div>
    <w:div w:id="959799215">
      <w:bodyDiv w:val="1"/>
      <w:marLeft w:val="0"/>
      <w:marRight w:val="0"/>
      <w:marTop w:val="0"/>
      <w:marBottom w:val="0"/>
      <w:divBdr>
        <w:top w:val="none" w:sz="0" w:space="0" w:color="auto"/>
        <w:left w:val="none" w:sz="0" w:space="0" w:color="auto"/>
        <w:bottom w:val="none" w:sz="0" w:space="0" w:color="auto"/>
        <w:right w:val="none" w:sz="0" w:space="0" w:color="auto"/>
      </w:divBdr>
    </w:div>
    <w:div w:id="964579967">
      <w:bodyDiv w:val="1"/>
      <w:marLeft w:val="0"/>
      <w:marRight w:val="0"/>
      <w:marTop w:val="0"/>
      <w:marBottom w:val="0"/>
      <w:divBdr>
        <w:top w:val="none" w:sz="0" w:space="0" w:color="auto"/>
        <w:left w:val="none" w:sz="0" w:space="0" w:color="auto"/>
        <w:bottom w:val="none" w:sz="0" w:space="0" w:color="auto"/>
        <w:right w:val="none" w:sz="0" w:space="0" w:color="auto"/>
      </w:divBdr>
    </w:div>
    <w:div w:id="965812181">
      <w:bodyDiv w:val="1"/>
      <w:marLeft w:val="0"/>
      <w:marRight w:val="0"/>
      <w:marTop w:val="0"/>
      <w:marBottom w:val="0"/>
      <w:divBdr>
        <w:top w:val="none" w:sz="0" w:space="0" w:color="auto"/>
        <w:left w:val="none" w:sz="0" w:space="0" w:color="auto"/>
        <w:bottom w:val="none" w:sz="0" w:space="0" w:color="auto"/>
        <w:right w:val="none" w:sz="0" w:space="0" w:color="auto"/>
      </w:divBdr>
      <w:divsChild>
        <w:div w:id="1749307396">
          <w:marLeft w:val="0"/>
          <w:marRight w:val="0"/>
          <w:marTop w:val="0"/>
          <w:marBottom w:val="0"/>
          <w:divBdr>
            <w:top w:val="none" w:sz="0" w:space="0" w:color="auto"/>
            <w:left w:val="none" w:sz="0" w:space="0" w:color="auto"/>
            <w:bottom w:val="none" w:sz="0" w:space="0" w:color="auto"/>
            <w:right w:val="none" w:sz="0" w:space="0" w:color="auto"/>
          </w:divBdr>
          <w:divsChild>
            <w:div w:id="1898273264">
              <w:marLeft w:val="0"/>
              <w:marRight w:val="0"/>
              <w:marTop w:val="0"/>
              <w:marBottom w:val="0"/>
              <w:divBdr>
                <w:top w:val="none" w:sz="0" w:space="0" w:color="auto"/>
                <w:left w:val="none" w:sz="0" w:space="0" w:color="auto"/>
                <w:bottom w:val="none" w:sz="0" w:space="0" w:color="auto"/>
                <w:right w:val="none" w:sz="0" w:space="0" w:color="auto"/>
              </w:divBdr>
              <w:divsChild>
                <w:div w:id="208490801">
                  <w:marLeft w:val="0"/>
                  <w:marRight w:val="0"/>
                  <w:marTop w:val="0"/>
                  <w:marBottom w:val="0"/>
                  <w:divBdr>
                    <w:top w:val="none" w:sz="0" w:space="0" w:color="auto"/>
                    <w:left w:val="none" w:sz="0" w:space="0" w:color="auto"/>
                    <w:bottom w:val="none" w:sz="0" w:space="0" w:color="auto"/>
                    <w:right w:val="none" w:sz="0" w:space="0" w:color="auto"/>
                  </w:divBdr>
                  <w:divsChild>
                    <w:div w:id="14689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125610">
      <w:bodyDiv w:val="1"/>
      <w:marLeft w:val="0"/>
      <w:marRight w:val="0"/>
      <w:marTop w:val="0"/>
      <w:marBottom w:val="0"/>
      <w:divBdr>
        <w:top w:val="none" w:sz="0" w:space="0" w:color="auto"/>
        <w:left w:val="none" w:sz="0" w:space="0" w:color="auto"/>
        <w:bottom w:val="none" w:sz="0" w:space="0" w:color="auto"/>
        <w:right w:val="none" w:sz="0" w:space="0" w:color="auto"/>
      </w:divBdr>
    </w:div>
    <w:div w:id="971405712">
      <w:bodyDiv w:val="1"/>
      <w:marLeft w:val="0"/>
      <w:marRight w:val="0"/>
      <w:marTop w:val="0"/>
      <w:marBottom w:val="0"/>
      <w:divBdr>
        <w:top w:val="none" w:sz="0" w:space="0" w:color="auto"/>
        <w:left w:val="none" w:sz="0" w:space="0" w:color="auto"/>
        <w:bottom w:val="none" w:sz="0" w:space="0" w:color="auto"/>
        <w:right w:val="none" w:sz="0" w:space="0" w:color="auto"/>
      </w:divBdr>
    </w:div>
    <w:div w:id="989555733">
      <w:bodyDiv w:val="1"/>
      <w:marLeft w:val="0"/>
      <w:marRight w:val="0"/>
      <w:marTop w:val="0"/>
      <w:marBottom w:val="0"/>
      <w:divBdr>
        <w:top w:val="none" w:sz="0" w:space="0" w:color="auto"/>
        <w:left w:val="none" w:sz="0" w:space="0" w:color="auto"/>
        <w:bottom w:val="none" w:sz="0" w:space="0" w:color="auto"/>
        <w:right w:val="none" w:sz="0" w:space="0" w:color="auto"/>
      </w:divBdr>
      <w:divsChild>
        <w:div w:id="1844203884">
          <w:marLeft w:val="0"/>
          <w:marRight w:val="0"/>
          <w:marTop w:val="0"/>
          <w:marBottom w:val="0"/>
          <w:divBdr>
            <w:top w:val="none" w:sz="0" w:space="0" w:color="auto"/>
            <w:left w:val="none" w:sz="0" w:space="0" w:color="auto"/>
            <w:bottom w:val="none" w:sz="0" w:space="0" w:color="auto"/>
            <w:right w:val="none" w:sz="0" w:space="0" w:color="auto"/>
          </w:divBdr>
          <w:divsChild>
            <w:div w:id="1876386739">
              <w:marLeft w:val="0"/>
              <w:marRight w:val="0"/>
              <w:marTop w:val="0"/>
              <w:marBottom w:val="0"/>
              <w:divBdr>
                <w:top w:val="none" w:sz="0" w:space="0" w:color="auto"/>
                <w:left w:val="none" w:sz="0" w:space="0" w:color="auto"/>
                <w:bottom w:val="none" w:sz="0" w:space="0" w:color="auto"/>
                <w:right w:val="none" w:sz="0" w:space="0" w:color="auto"/>
              </w:divBdr>
              <w:divsChild>
                <w:div w:id="1398891643">
                  <w:marLeft w:val="0"/>
                  <w:marRight w:val="0"/>
                  <w:marTop w:val="0"/>
                  <w:marBottom w:val="0"/>
                  <w:divBdr>
                    <w:top w:val="none" w:sz="0" w:space="0" w:color="auto"/>
                    <w:left w:val="none" w:sz="0" w:space="0" w:color="auto"/>
                    <w:bottom w:val="none" w:sz="0" w:space="0" w:color="auto"/>
                    <w:right w:val="none" w:sz="0" w:space="0" w:color="auto"/>
                  </w:divBdr>
                  <w:divsChild>
                    <w:div w:id="141925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920293">
      <w:bodyDiv w:val="1"/>
      <w:marLeft w:val="0"/>
      <w:marRight w:val="0"/>
      <w:marTop w:val="0"/>
      <w:marBottom w:val="0"/>
      <w:divBdr>
        <w:top w:val="none" w:sz="0" w:space="0" w:color="auto"/>
        <w:left w:val="none" w:sz="0" w:space="0" w:color="auto"/>
        <w:bottom w:val="none" w:sz="0" w:space="0" w:color="auto"/>
        <w:right w:val="none" w:sz="0" w:space="0" w:color="auto"/>
      </w:divBdr>
    </w:div>
    <w:div w:id="1007681697">
      <w:bodyDiv w:val="1"/>
      <w:marLeft w:val="0"/>
      <w:marRight w:val="0"/>
      <w:marTop w:val="0"/>
      <w:marBottom w:val="0"/>
      <w:divBdr>
        <w:top w:val="none" w:sz="0" w:space="0" w:color="auto"/>
        <w:left w:val="none" w:sz="0" w:space="0" w:color="auto"/>
        <w:bottom w:val="none" w:sz="0" w:space="0" w:color="auto"/>
        <w:right w:val="none" w:sz="0" w:space="0" w:color="auto"/>
      </w:divBdr>
    </w:div>
    <w:div w:id="1025325023">
      <w:bodyDiv w:val="1"/>
      <w:marLeft w:val="0"/>
      <w:marRight w:val="0"/>
      <w:marTop w:val="0"/>
      <w:marBottom w:val="0"/>
      <w:divBdr>
        <w:top w:val="none" w:sz="0" w:space="0" w:color="auto"/>
        <w:left w:val="none" w:sz="0" w:space="0" w:color="auto"/>
        <w:bottom w:val="none" w:sz="0" w:space="0" w:color="auto"/>
        <w:right w:val="none" w:sz="0" w:space="0" w:color="auto"/>
      </w:divBdr>
    </w:div>
    <w:div w:id="1035543103">
      <w:bodyDiv w:val="1"/>
      <w:marLeft w:val="0"/>
      <w:marRight w:val="0"/>
      <w:marTop w:val="0"/>
      <w:marBottom w:val="0"/>
      <w:divBdr>
        <w:top w:val="none" w:sz="0" w:space="0" w:color="auto"/>
        <w:left w:val="none" w:sz="0" w:space="0" w:color="auto"/>
        <w:bottom w:val="none" w:sz="0" w:space="0" w:color="auto"/>
        <w:right w:val="none" w:sz="0" w:space="0" w:color="auto"/>
      </w:divBdr>
    </w:div>
    <w:div w:id="1039283369">
      <w:bodyDiv w:val="1"/>
      <w:marLeft w:val="0"/>
      <w:marRight w:val="0"/>
      <w:marTop w:val="0"/>
      <w:marBottom w:val="0"/>
      <w:divBdr>
        <w:top w:val="none" w:sz="0" w:space="0" w:color="auto"/>
        <w:left w:val="none" w:sz="0" w:space="0" w:color="auto"/>
        <w:bottom w:val="none" w:sz="0" w:space="0" w:color="auto"/>
        <w:right w:val="none" w:sz="0" w:space="0" w:color="auto"/>
      </w:divBdr>
    </w:div>
    <w:div w:id="1039285788">
      <w:bodyDiv w:val="1"/>
      <w:marLeft w:val="0"/>
      <w:marRight w:val="0"/>
      <w:marTop w:val="0"/>
      <w:marBottom w:val="0"/>
      <w:divBdr>
        <w:top w:val="none" w:sz="0" w:space="0" w:color="auto"/>
        <w:left w:val="none" w:sz="0" w:space="0" w:color="auto"/>
        <w:bottom w:val="none" w:sz="0" w:space="0" w:color="auto"/>
        <w:right w:val="none" w:sz="0" w:space="0" w:color="auto"/>
      </w:divBdr>
    </w:div>
    <w:div w:id="1043169269">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50030073">
      <w:bodyDiv w:val="1"/>
      <w:marLeft w:val="0"/>
      <w:marRight w:val="0"/>
      <w:marTop w:val="0"/>
      <w:marBottom w:val="0"/>
      <w:divBdr>
        <w:top w:val="none" w:sz="0" w:space="0" w:color="auto"/>
        <w:left w:val="none" w:sz="0" w:space="0" w:color="auto"/>
        <w:bottom w:val="none" w:sz="0" w:space="0" w:color="auto"/>
        <w:right w:val="none" w:sz="0" w:space="0" w:color="auto"/>
      </w:divBdr>
    </w:div>
    <w:div w:id="1052462995">
      <w:bodyDiv w:val="1"/>
      <w:marLeft w:val="0"/>
      <w:marRight w:val="0"/>
      <w:marTop w:val="0"/>
      <w:marBottom w:val="0"/>
      <w:divBdr>
        <w:top w:val="none" w:sz="0" w:space="0" w:color="auto"/>
        <w:left w:val="none" w:sz="0" w:space="0" w:color="auto"/>
        <w:bottom w:val="none" w:sz="0" w:space="0" w:color="auto"/>
        <w:right w:val="none" w:sz="0" w:space="0" w:color="auto"/>
      </w:divBdr>
    </w:div>
    <w:div w:id="1053457981">
      <w:bodyDiv w:val="1"/>
      <w:marLeft w:val="0"/>
      <w:marRight w:val="0"/>
      <w:marTop w:val="0"/>
      <w:marBottom w:val="0"/>
      <w:divBdr>
        <w:top w:val="none" w:sz="0" w:space="0" w:color="auto"/>
        <w:left w:val="none" w:sz="0" w:space="0" w:color="auto"/>
        <w:bottom w:val="none" w:sz="0" w:space="0" w:color="auto"/>
        <w:right w:val="none" w:sz="0" w:space="0" w:color="auto"/>
      </w:divBdr>
    </w:div>
    <w:div w:id="1055200471">
      <w:bodyDiv w:val="1"/>
      <w:marLeft w:val="0"/>
      <w:marRight w:val="0"/>
      <w:marTop w:val="0"/>
      <w:marBottom w:val="0"/>
      <w:divBdr>
        <w:top w:val="none" w:sz="0" w:space="0" w:color="auto"/>
        <w:left w:val="none" w:sz="0" w:space="0" w:color="auto"/>
        <w:bottom w:val="none" w:sz="0" w:space="0" w:color="auto"/>
        <w:right w:val="none" w:sz="0" w:space="0" w:color="auto"/>
      </w:divBdr>
    </w:div>
    <w:div w:id="1080178382">
      <w:bodyDiv w:val="1"/>
      <w:marLeft w:val="0"/>
      <w:marRight w:val="0"/>
      <w:marTop w:val="0"/>
      <w:marBottom w:val="0"/>
      <w:divBdr>
        <w:top w:val="none" w:sz="0" w:space="0" w:color="auto"/>
        <w:left w:val="none" w:sz="0" w:space="0" w:color="auto"/>
        <w:bottom w:val="none" w:sz="0" w:space="0" w:color="auto"/>
        <w:right w:val="none" w:sz="0" w:space="0" w:color="auto"/>
      </w:divBdr>
    </w:div>
    <w:div w:id="1090004571">
      <w:bodyDiv w:val="1"/>
      <w:marLeft w:val="0"/>
      <w:marRight w:val="0"/>
      <w:marTop w:val="0"/>
      <w:marBottom w:val="0"/>
      <w:divBdr>
        <w:top w:val="none" w:sz="0" w:space="0" w:color="auto"/>
        <w:left w:val="none" w:sz="0" w:space="0" w:color="auto"/>
        <w:bottom w:val="none" w:sz="0" w:space="0" w:color="auto"/>
        <w:right w:val="none" w:sz="0" w:space="0" w:color="auto"/>
      </w:divBdr>
    </w:div>
    <w:div w:id="1105268564">
      <w:bodyDiv w:val="1"/>
      <w:marLeft w:val="0"/>
      <w:marRight w:val="0"/>
      <w:marTop w:val="0"/>
      <w:marBottom w:val="0"/>
      <w:divBdr>
        <w:top w:val="none" w:sz="0" w:space="0" w:color="auto"/>
        <w:left w:val="none" w:sz="0" w:space="0" w:color="auto"/>
        <w:bottom w:val="none" w:sz="0" w:space="0" w:color="auto"/>
        <w:right w:val="none" w:sz="0" w:space="0" w:color="auto"/>
      </w:divBdr>
    </w:div>
    <w:div w:id="1108282684">
      <w:bodyDiv w:val="1"/>
      <w:marLeft w:val="0"/>
      <w:marRight w:val="0"/>
      <w:marTop w:val="0"/>
      <w:marBottom w:val="0"/>
      <w:divBdr>
        <w:top w:val="none" w:sz="0" w:space="0" w:color="auto"/>
        <w:left w:val="none" w:sz="0" w:space="0" w:color="auto"/>
        <w:bottom w:val="none" w:sz="0" w:space="0" w:color="auto"/>
        <w:right w:val="none" w:sz="0" w:space="0" w:color="auto"/>
      </w:divBdr>
    </w:div>
    <w:div w:id="1112867492">
      <w:bodyDiv w:val="1"/>
      <w:marLeft w:val="0"/>
      <w:marRight w:val="0"/>
      <w:marTop w:val="0"/>
      <w:marBottom w:val="0"/>
      <w:divBdr>
        <w:top w:val="none" w:sz="0" w:space="0" w:color="auto"/>
        <w:left w:val="none" w:sz="0" w:space="0" w:color="auto"/>
        <w:bottom w:val="none" w:sz="0" w:space="0" w:color="auto"/>
        <w:right w:val="none" w:sz="0" w:space="0" w:color="auto"/>
      </w:divBdr>
    </w:div>
    <w:div w:id="1115247911">
      <w:bodyDiv w:val="1"/>
      <w:marLeft w:val="0"/>
      <w:marRight w:val="0"/>
      <w:marTop w:val="0"/>
      <w:marBottom w:val="0"/>
      <w:divBdr>
        <w:top w:val="none" w:sz="0" w:space="0" w:color="auto"/>
        <w:left w:val="none" w:sz="0" w:space="0" w:color="auto"/>
        <w:bottom w:val="none" w:sz="0" w:space="0" w:color="auto"/>
        <w:right w:val="none" w:sz="0" w:space="0" w:color="auto"/>
      </w:divBdr>
    </w:div>
    <w:div w:id="1115832015">
      <w:bodyDiv w:val="1"/>
      <w:marLeft w:val="0"/>
      <w:marRight w:val="0"/>
      <w:marTop w:val="0"/>
      <w:marBottom w:val="0"/>
      <w:divBdr>
        <w:top w:val="none" w:sz="0" w:space="0" w:color="auto"/>
        <w:left w:val="none" w:sz="0" w:space="0" w:color="auto"/>
        <w:bottom w:val="none" w:sz="0" w:space="0" w:color="auto"/>
        <w:right w:val="none" w:sz="0" w:space="0" w:color="auto"/>
      </w:divBdr>
    </w:div>
    <w:div w:id="1116676201">
      <w:bodyDiv w:val="1"/>
      <w:marLeft w:val="0"/>
      <w:marRight w:val="0"/>
      <w:marTop w:val="0"/>
      <w:marBottom w:val="0"/>
      <w:divBdr>
        <w:top w:val="none" w:sz="0" w:space="0" w:color="auto"/>
        <w:left w:val="none" w:sz="0" w:space="0" w:color="auto"/>
        <w:bottom w:val="none" w:sz="0" w:space="0" w:color="auto"/>
        <w:right w:val="none" w:sz="0" w:space="0" w:color="auto"/>
      </w:divBdr>
    </w:div>
    <w:div w:id="1120685166">
      <w:bodyDiv w:val="1"/>
      <w:marLeft w:val="0"/>
      <w:marRight w:val="0"/>
      <w:marTop w:val="0"/>
      <w:marBottom w:val="0"/>
      <w:divBdr>
        <w:top w:val="none" w:sz="0" w:space="0" w:color="auto"/>
        <w:left w:val="none" w:sz="0" w:space="0" w:color="auto"/>
        <w:bottom w:val="none" w:sz="0" w:space="0" w:color="auto"/>
        <w:right w:val="none" w:sz="0" w:space="0" w:color="auto"/>
      </w:divBdr>
    </w:div>
    <w:div w:id="1129981870">
      <w:bodyDiv w:val="1"/>
      <w:marLeft w:val="0"/>
      <w:marRight w:val="0"/>
      <w:marTop w:val="0"/>
      <w:marBottom w:val="0"/>
      <w:divBdr>
        <w:top w:val="none" w:sz="0" w:space="0" w:color="auto"/>
        <w:left w:val="none" w:sz="0" w:space="0" w:color="auto"/>
        <w:bottom w:val="none" w:sz="0" w:space="0" w:color="auto"/>
        <w:right w:val="none" w:sz="0" w:space="0" w:color="auto"/>
      </w:divBdr>
    </w:div>
    <w:div w:id="1134978938">
      <w:bodyDiv w:val="1"/>
      <w:marLeft w:val="0"/>
      <w:marRight w:val="0"/>
      <w:marTop w:val="0"/>
      <w:marBottom w:val="0"/>
      <w:divBdr>
        <w:top w:val="none" w:sz="0" w:space="0" w:color="auto"/>
        <w:left w:val="none" w:sz="0" w:space="0" w:color="auto"/>
        <w:bottom w:val="none" w:sz="0" w:space="0" w:color="auto"/>
        <w:right w:val="none" w:sz="0" w:space="0" w:color="auto"/>
      </w:divBdr>
    </w:div>
    <w:div w:id="1136022633">
      <w:bodyDiv w:val="1"/>
      <w:marLeft w:val="0"/>
      <w:marRight w:val="0"/>
      <w:marTop w:val="0"/>
      <w:marBottom w:val="0"/>
      <w:divBdr>
        <w:top w:val="none" w:sz="0" w:space="0" w:color="auto"/>
        <w:left w:val="none" w:sz="0" w:space="0" w:color="auto"/>
        <w:bottom w:val="none" w:sz="0" w:space="0" w:color="auto"/>
        <w:right w:val="none" w:sz="0" w:space="0" w:color="auto"/>
      </w:divBdr>
    </w:div>
    <w:div w:id="1139802352">
      <w:bodyDiv w:val="1"/>
      <w:marLeft w:val="0"/>
      <w:marRight w:val="0"/>
      <w:marTop w:val="0"/>
      <w:marBottom w:val="0"/>
      <w:divBdr>
        <w:top w:val="none" w:sz="0" w:space="0" w:color="auto"/>
        <w:left w:val="none" w:sz="0" w:space="0" w:color="auto"/>
        <w:bottom w:val="none" w:sz="0" w:space="0" w:color="auto"/>
        <w:right w:val="none" w:sz="0" w:space="0" w:color="auto"/>
      </w:divBdr>
    </w:div>
    <w:div w:id="1145076419">
      <w:bodyDiv w:val="1"/>
      <w:marLeft w:val="0"/>
      <w:marRight w:val="0"/>
      <w:marTop w:val="0"/>
      <w:marBottom w:val="0"/>
      <w:divBdr>
        <w:top w:val="none" w:sz="0" w:space="0" w:color="auto"/>
        <w:left w:val="none" w:sz="0" w:space="0" w:color="auto"/>
        <w:bottom w:val="none" w:sz="0" w:space="0" w:color="auto"/>
        <w:right w:val="none" w:sz="0" w:space="0" w:color="auto"/>
      </w:divBdr>
    </w:div>
    <w:div w:id="1147283712">
      <w:bodyDiv w:val="1"/>
      <w:marLeft w:val="0"/>
      <w:marRight w:val="0"/>
      <w:marTop w:val="0"/>
      <w:marBottom w:val="0"/>
      <w:divBdr>
        <w:top w:val="none" w:sz="0" w:space="0" w:color="auto"/>
        <w:left w:val="none" w:sz="0" w:space="0" w:color="auto"/>
        <w:bottom w:val="none" w:sz="0" w:space="0" w:color="auto"/>
        <w:right w:val="none" w:sz="0" w:space="0" w:color="auto"/>
      </w:divBdr>
    </w:div>
    <w:div w:id="1151487133">
      <w:bodyDiv w:val="1"/>
      <w:marLeft w:val="0"/>
      <w:marRight w:val="0"/>
      <w:marTop w:val="0"/>
      <w:marBottom w:val="0"/>
      <w:divBdr>
        <w:top w:val="none" w:sz="0" w:space="0" w:color="auto"/>
        <w:left w:val="none" w:sz="0" w:space="0" w:color="auto"/>
        <w:bottom w:val="none" w:sz="0" w:space="0" w:color="auto"/>
        <w:right w:val="none" w:sz="0" w:space="0" w:color="auto"/>
      </w:divBdr>
    </w:div>
    <w:div w:id="1153444510">
      <w:bodyDiv w:val="1"/>
      <w:marLeft w:val="0"/>
      <w:marRight w:val="0"/>
      <w:marTop w:val="0"/>
      <w:marBottom w:val="0"/>
      <w:divBdr>
        <w:top w:val="none" w:sz="0" w:space="0" w:color="auto"/>
        <w:left w:val="none" w:sz="0" w:space="0" w:color="auto"/>
        <w:bottom w:val="none" w:sz="0" w:space="0" w:color="auto"/>
        <w:right w:val="none" w:sz="0" w:space="0" w:color="auto"/>
      </w:divBdr>
    </w:div>
    <w:div w:id="1159614232">
      <w:bodyDiv w:val="1"/>
      <w:marLeft w:val="0"/>
      <w:marRight w:val="0"/>
      <w:marTop w:val="0"/>
      <w:marBottom w:val="0"/>
      <w:divBdr>
        <w:top w:val="none" w:sz="0" w:space="0" w:color="auto"/>
        <w:left w:val="none" w:sz="0" w:space="0" w:color="auto"/>
        <w:bottom w:val="none" w:sz="0" w:space="0" w:color="auto"/>
        <w:right w:val="none" w:sz="0" w:space="0" w:color="auto"/>
      </w:divBdr>
    </w:div>
    <w:div w:id="1159619739">
      <w:bodyDiv w:val="1"/>
      <w:marLeft w:val="0"/>
      <w:marRight w:val="0"/>
      <w:marTop w:val="0"/>
      <w:marBottom w:val="0"/>
      <w:divBdr>
        <w:top w:val="none" w:sz="0" w:space="0" w:color="auto"/>
        <w:left w:val="none" w:sz="0" w:space="0" w:color="auto"/>
        <w:bottom w:val="none" w:sz="0" w:space="0" w:color="auto"/>
        <w:right w:val="none" w:sz="0" w:space="0" w:color="auto"/>
      </w:divBdr>
      <w:divsChild>
        <w:div w:id="1669207513">
          <w:marLeft w:val="0"/>
          <w:marRight w:val="0"/>
          <w:marTop w:val="0"/>
          <w:marBottom w:val="0"/>
          <w:divBdr>
            <w:top w:val="none" w:sz="0" w:space="0" w:color="auto"/>
            <w:left w:val="none" w:sz="0" w:space="0" w:color="auto"/>
            <w:bottom w:val="none" w:sz="0" w:space="0" w:color="auto"/>
            <w:right w:val="none" w:sz="0" w:space="0" w:color="auto"/>
          </w:divBdr>
          <w:divsChild>
            <w:div w:id="285696143">
              <w:marLeft w:val="0"/>
              <w:marRight w:val="0"/>
              <w:marTop w:val="0"/>
              <w:marBottom w:val="0"/>
              <w:divBdr>
                <w:top w:val="none" w:sz="0" w:space="0" w:color="auto"/>
                <w:left w:val="none" w:sz="0" w:space="0" w:color="auto"/>
                <w:bottom w:val="none" w:sz="0" w:space="0" w:color="auto"/>
                <w:right w:val="none" w:sz="0" w:space="0" w:color="auto"/>
              </w:divBdr>
              <w:divsChild>
                <w:div w:id="102290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64399344">
      <w:bodyDiv w:val="1"/>
      <w:marLeft w:val="0"/>
      <w:marRight w:val="0"/>
      <w:marTop w:val="0"/>
      <w:marBottom w:val="0"/>
      <w:divBdr>
        <w:top w:val="none" w:sz="0" w:space="0" w:color="auto"/>
        <w:left w:val="none" w:sz="0" w:space="0" w:color="auto"/>
        <w:bottom w:val="none" w:sz="0" w:space="0" w:color="auto"/>
        <w:right w:val="none" w:sz="0" w:space="0" w:color="auto"/>
      </w:divBdr>
    </w:div>
    <w:div w:id="1185047899">
      <w:bodyDiv w:val="1"/>
      <w:marLeft w:val="0"/>
      <w:marRight w:val="0"/>
      <w:marTop w:val="0"/>
      <w:marBottom w:val="0"/>
      <w:divBdr>
        <w:top w:val="none" w:sz="0" w:space="0" w:color="auto"/>
        <w:left w:val="none" w:sz="0" w:space="0" w:color="auto"/>
        <w:bottom w:val="none" w:sz="0" w:space="0" w:color="auto"/>
        <w:right w:val="none" w:sz="0" w:space="0" w:color="auto"/>
      </w:divBdr>
    </w:div>
    <w:div w:id="1186946971">
      <w:bodyDiv w:val="1"/>
      <w:marLeft w:val="0"/>
      <w:marRight w:val="0"/>
      <w:marTop w:val="0"/>
      <w:marBottom w:val="0"/>
      <w:divBdr>
        <w:top w:val="none" w:sz="0" w:space="0" w:color="auto"/>
        <w:left w:val="none" w:sz="0" w:space="0" w:color="auto"/>
        <w:bottom w:val="none" w:sz="0" w:space="0" w:color="auto"/>
        <w:right w:val="none" w:sz="0" w:space="0" w:color="auto"/>
      </w:divBdr>
    </w:div>
    <w:div w:id="1199976903">
      <w:bodyDiv w:val="1"/>
      <w:marLeft w:val="0"/>
      <w:marRight w:val="0"/>
      <w:marTop w:val="0"/>
      <w:marBottom w:val="0"/>
      <w:divBdr>
        <w:top w:val="none" w:sz="0" w:space="0" w:color="auto"/>
        <w:left w:val="none" w:sz="0" w:space="0" w:color="auto"/>
        <w:bottom w:val="none" w:sz="0" w:space="0" w:color="auto"/>
        <w:right w:val="none" w:sz="0" w:space="0" w:color="auto"/>
      </w:divBdr>
    </w:div>
    <w:div w:id="1206525457">
      <w:bodyDiv w:val="1"/>
      <w:marLeft w:val="0"/>
      <w:marRight w:val="0"/>
      <w:marTop w:val="0"/>
      <w:marBottom w:val="0"/>
      <w:divBdr>
        <w:top w:val="none" w:sz="0" w:space="0" w:color="auto"/>
        <w:left w:val="none" w:sz="0" w:space="0" w:color="auto"/>
        <w:bottom w:val="none" w:sz="0" w:space="0" w:color="auto"/>
        <w:right w:val="none" w:sz="0" w:space="0" w:color="auto"/>
      </w:divBdr>
    </w:div>
    <w:div w:id="1207835870">
      <w:bodyDiv w:val="1"/>
      <w:marLeft w:val="0"/>
      <w:marRight w:val="0"/>
      <w:marTop w:val="0"/>
      <w:marBottom w:val="0"/>
      <w:divBdr>
        <w:top w:val="none" w:sz="0" w:space="0" w:color="auto"/>
        <w:left w:val="none" w:sz="0" w:space="0" w:color="auto"/>
        <w:bottom w:val="none" w:sz="0" w:space="0" w:color="auto"/>
        <w:right w:val="none" w:sz="0" w:space="0" w:color="auto"/>
      </w:divBdr>
    </w:div>
    <w:div w:id="1219198611">
      <w:bodyDiv w:val="1"/>
      <w:marLeft w:val="0"/>
      <w:marRight w:val="0"/>
      <w:marTop w:val="0"/>
      <w:marBottom w:val="0"/>
      <w:divBdr>
        <w:top w:val="none" w:sz="0" w:space="0" w:color="auto"/>
        <w:left w:val="none" w:sz="0" w:space="0" w:color="auto"/>
        <w:bottom w:val="none" w:sz="0" w:space="0" w:color="auto"/>
        <w:right w:val="none" w:sz="0" w:space="0" w:color="auto"/>
      </w:divBdr>
    </w:div>
    <w:div w:id="1229265263">
      <w:bodyDiv w:val="1"/>
      <w:marLeft w:val="0"/>
      <w:marRight w:val="0"/>
      <w:marTop w:val="0"/>
      <w:marBottom w:val="0"/>
      <w:divBdr>
        <w:top w:val="none" w:sz="0" w:space="0" w:color="auto"/>
        <w:left w:val="none" w:sz="0" w:space="0" w:color="auto"/>
        <w:bottom w:val="none" w:sz="0" w:space="0" w:color="auto"/>
        <w:right w:val="none" w:sz="0" w:space="0" w:color="auto"/>
      </w:divBdr>
    </w:div>
    <w:div w:id="1238589764">
      <w:bodyDiv w:val="1"/>
      <w:marLeft w:val="0"/>
      <w:marRight w:val="0"/>
      <w:marTop w:val="0"/>
      <w:marBottom w:val="0"/>
      <w:divBdr>
        <w:top w:val="none" w:sz="0" w:space="0" w:color="auto"/>
        <w:left w:val="none" w:sz="0" w:space="0" w:color="auto"/>
        <w:bottom w:val="none" w:sz="0" w:space="0" w:color="auto"/>
        <w:right w:val="none" w:sz="0" w:space="0" w:color="auto"/>
      </w:divBdr>
    </w:div>
    <w:div w:id="1242714474">
      <w:bodyDiv w:val="1"/>
      <w:marLeft w:val="0"/>
      <w:marRight w:val="0"/>
      <w:marTop w:val="0"/>
      <w:marBottom w:val="0"/>
      <w:divBdr>
        <w:top w:val="none" w:sz="0" w:space="0" w:color="auto"/>
        <w:left w:val="none" w:sz="0" w:space="0" w:color="auto"/>
        <w:bottom w:val="none" w:sz="0" w:space="0" w:color="auto"/>
        <w:right w:val="none" w:sz="0" w:space="0" w:color="auto"/>
      </w:divBdr>
    </w:div>
    <w:div w:id="1242988395">
      <w:bodyDiv w:val="1"/>
      <w:marLeft w:val="0"/>
      <w:marRight w:val="0"/>
      <w:marTop w:val="0"/>
      <w:marBottom w:val="0"/>
      <w:divBdr>
        <w:top w:val="none" w:sz="0" w:space="0" w:color="auto"/>
        <w:left w:val="none" w:sz="0" w:space="0" w:color="auto"/>
        <w:bottom w:val="none" w:sz="0" w:space="0" w:color="auto"/>
        <w:right w:val="none" w:sz="0" w:space="0" w:color="auto"/>
      </w:divBdr>
    </w:div>
    <w:div w:id="1254824907">
      <w:bodyDiv w:val="1"/>
      <w:marLeft w:val="0"/>
      <w:marRight w:val="0"/>
      <w:marTop w:val="0"/>
      <w:marBottom w:val="0"/>
      <w:divBdr>
        <w:top w:val="none" w:sz="0" w:space="0" w:color="auto"/>
        <w:left w:val="none" w:sz="0" w:space="0" w:color="auto"/>
        <w:bottom w:val="none" w:sz="0" w:space="0" w:color="auto"/>
        <w:right w:val="none" w:sz="0" w:space="0" w:color="auto"/>
      </w:divBdr>
    </w:div>
    <w:div w:id="1261447430">
      <w:bodyDiv w:val="1"/>
      <w:marLeft w:val="0"/>
      <w:marRight w:val="0"/>
      <w:marTop w:val="0"/>
      <w:marBottom w:val="0"/>
      <w:divBdr>
        <w:top w:val="none" w:sz="0" w:space="0" w:color="auto"/>
        <w:left w:val="none" w:sz="0" w:space="0" w:color="auto"/>
        <w:bottom w:val="none" w:sz="0" w:space="0" w:color="auto"/>
        <w:right w:val="none" w:sz="0" w:space="0" w:color="auto"/>
      </w:divBdr>
      <w:divsChild>
        <w:div w:id="1028874432">
          <w:marLeft w:val="0"/>
          <w:marRight w:val="0"/>
          <w:marTop w:val="0"/>
          <w:marBottom w:val="0"/>
          <w:divBdr>
            <w:top w:val="none" w:sz="0" w:space="0" w:color="auto"/>
            <w:left w:val="none" w:sz="0" w:space="0" w:color="auto"/>
            <w:bottom w:val="none" w:sz="0" w:space="0" w:color="auto"/>
            <w:right w:val="none" w:sz="0" w:space="0" w:color="auto"/>
          </w:divBdr>
          <w:divsChild>
            <w:div w:id="120537871">
              <w:marLeft w:val="0"/>
              <w:marRight w:val="0"/>
              <w:marTop w:val="0"/>
              <w:marBottom w:val="0"/>
              <w:divBdr>
                <w:top w:val="none" w:sz="0" w:space="0" w:color="auto"/>
                <w:left w:val="none" w:sz="0" w:space="0" w:color="auto"/>
                <w:bottom w:val="none" w:sz="0" w:space="0" w:color="auto"/>
                <w:right w:val="none" w:sz="0" w:space="0" w:color="auto"/>
              </w:divBdr>
              <w:divsChild>
                <w:div w:id="1433669950">
                  <w:marLeft w:val="0"/>
                  <w:marRight w:val="0"/>
                  <w:marTop w:val="0"/>
                  <w:marBottom w:val="0"/>
                  <w:divBdr>
                    <w:top w:val="none" w:sz="0" w:space="0" w:color="auto"/>
                    <w:left w:val="none" w:sz="0" w:space="0" w:color="auto"/>
                    <w:bottom w:val="none" w:sz="0" w:space="0" w:color="auto"/>
                    <w:right w:val="none" w:sz="0" w:space="0" w:color="auto"/>
                  </w:divBdr>
                  <w:divsChild>
                    <w:div w:id="15979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422619">
      <w:bodyDiv w:val="1"/>
      <w:marLeft w:val="0"/>
      <w:marRight w:val="0"/>
      <w:marTop w:val="0"/>
      <w:marBottom w:val="0"/>
      <w:divBdr>
        <w:top w:val="none" w:sz="0" w:space="0" w:color="auto"/>
        <w:left w:val="none" w:sz="0" w:space="0" w:color="auto"/>
        <w:bottom w:val="none" w:sz="0" w:space="0" w:color="auto"/>
        <w:right w:val="none" w:sz="0" w:space="0" w:color="auto"/>
      </w:divBdr>
    </w:div>
    <w:div w:id="1271166417">
      <w:bodyDiv w:val="1"/>
      <w:marLeft w:val="0"/>
      <w:marRight w:val="0"/>
      <w:marTop w:val="0"/>
      <w:marBottom w:val="0"/>
      <w:divBdr>
        <w:top w:val="none" w:sz="0" w:space="0" w:color="auto"/>
        <w:left w:val="none" w:sz="0" w:space="0" w:color="auto"/>
        <w:bottom w:val="none" w:sz="0" w:space="0" w:color="auto"/>
        <w:right w:val="none" w:sz="0" w:space="0" w:color="auto"/>
      </w:divBdr>
    </w:div>
    <w:div w:id="1290668976">
      <w:bodyDiv w:val="1"/>
      <w:marLeft w:val="0"/>
      <w:marRight w:val="0"/>
      <w:marTop w:val="0"/>
      <w:marBottom w:val="0"/>
      <w:divBdr>
        <w:top w:val="none" w:sz="0" w:space="0" w:color="auto"/>
        <w:left w:val="none" w:sz="0" w:space="0" w:color="auto"/>
        <w:bottom w:val="none" w:sz="0" w:space="0" w:color="auto"/>
        <w:right w:val="none" w:sz="0" w:space="0" w:color="auto"/>
      </w:divBdr>
    </w:div>
    <w:div w:id="1296788577">
      <w:bodyDiv w:val="1"/>
      <w:marLeft w:val="0"/>
      <w:marRight w:val="0"/>
      <w:marTop w:val="0"/>
      <w:marBottom w:val="0"/>
      <w:divBdr>
        <w:top w:val="none" w:sz="0" w:space="0" w:color="auto"/>
        <w:left w:val="none" w:sz="0" w:space="0" w:color="auto"/>
        <w:bottom w:val="none" w:sz="0" w:space="0" w:color="auto"/>
        <w:right w:val="none" w:sz="0" w:space="0" w:color="auto"/>
      </w:divBdr>
    </w:div>
    <w:div w:id="1315642465">
      <w:bodyDiv w:val="1"/>
      <w:marLeft w:val="0"/>
      <w:marRight w:val="0"/>
      <w:marTop w:val="0"/>
      <w:marBottom w:val="0"/>
      <w:divBdr>
        <w:top w:val="none" w:sz="0" w:space="0" w:color="auto"/>
        <w:left w:val="none" w:sz="0" w:space="0" w:color="auto"/>
        <w:bottom w:val="none" w:sz="0" w:space="0" w:color="auto"/>
        <w:right w:val="none" w:sz="0" w:space="0" w:color="auto"/>
      </w:divBdr>
    </w:div>
    <w:div w:id="1317949929">
      <w:bodyDiv w:val="1"/>
      <w:marLeft w:val="0"/>
      <w:marRight w:val="0"/>
      <w:marTop w:val="0"/>
      <w:marBottom w:val="0"/>
      <w:divBdr>
        <w:top w:val="none" w:sz="0" w:space="0" w:color="auto"/>
        <w:left w:val="none" w:sz="0" w:space="0" w:color="auto"/>
        <w:bottom w:val="none" w:sz="0" w:space="0" w:color="auto"/>
        <w:right w:val="none" w:sz="0" w:space="0" w:color="auto"/>
      </w:divBdr>
    </w:div>
    <w:div w:id="1323922804">
      <w:bodyDiv w:val="1"/>
      <w:marLeft w:val="0"/>
      <w:marRight w:val="0"/>
      <w:marTop w:val="0"/>
      <w:marBottom w:val="0"/>
      <w:divBdr>
        <w:top w:val="none" w:sz="0" w:space="0" w:color="auto"/>
        <w:left w:val="none" w:sz="0" w:space="0" w:color="auto"/>
        <w:bottom w:val="none" w:sz="0" w:space="0" w:color="auto"/>
        <w:right w:val="none" w:sz="0" w:space="0" w:color="auto"/>
      </w:divBdr>
    </w:div>
    <w:div w:id="1324973848">
      <w:bodyDiv w:val="1"/>
      <w:marLeft w:val="0"/>
      <w:marRight w:val="0"/>
      <w:marTop w:val="0"/>
      <w:marBottom w:val="0"/>
      <w:divBdr>
        <w:top w:val="none" w:sz="0" w:space="0" w:color="auto"/>
        <w:left w:val="none" w:sz="0" w:space="0" w:color="auto"/>
        <w:bottom w:val="none" w:sz="0" w:space="0" w:color="auto"/>
        <w:right w:val="none" w:sz="0" w:space="0" w:color="auto"/>
      </w:divBdr>
    </w:div>
    <w:div w:id="1326205726">
      <w:bodyDiv w:val="1"/>
      <w:marLeft w:val="0"/>
      <w:marRight w:val="0"/>
      <w:marTop w:val="0"/>
      <w:marBottom w:val="0"/>
      <w:divBdr>
        <w:top w:val="none" w:sz="0" w:space="0" w:color="auto"/>
        <w:left w:val="none" w:sz="0" w:space="0" w:color="auto"/>
        <w:bottom w:val="none" w:sz="0" w:space="0" w:color="auto"/>
        <w:right w:val="none" w:sz="0" w:space="0" w:color="auto"/>
      </w:divBdr>
    </w:div>
    <w:div w:id="1332441561">
      <w:bodyDiv w:val="1"/>
      <w:marLeft w:val="0"/>
      <w:marRight w:val="0"/>
      <w:marTop w:val="0"/>
      <w:marBottom w:val="0"/>
      <w:divBdr>
        <w:top w:val="none" w:sz="0" w:space="0" w:color="auto"/>
        <w:left w:val="none" w:sz="0" w:space="0" w:color="auto"/>
        <w:bottom w:val="none" w:sz="0" w:space="0" w:color="auto"/>
        <w:right w:val="none" w:sz="0" w:space="0" w:color="auto"/>
      </w:divBdr>
    </w:div>
    <w:div w:id="1333026115">
      <w:bodyDiv w:val="1"/>
      <w:marLeft w:val="0"/>
      <w:marRight w:val="0"/>
      <w:marTop w:val="0"/>
      <w:marBottom w:val="0"/>
      <w:divBdr>
        <w:top w:val="none" w:sz="0" w:space="0" w:color="auto"/>
        <w:left w:val="none" w:sz="0" w:space="0" w:color="auto"/>
        <w:bottom w:val="none" w:sz="0" w:space="0" w:color="auto"/>
        <w:right w:val="none" w:sz="0" w:space="0" w:color="auto"/>
      </w:divBdr>
    </w:div>
    <w:div w:id="1348408614">
      <w:bodyDiv w:val="1"/>
      <w:marLeft w:val="0"/>
      <w:marRight w:val="0"/>
      <w:marTop w:val="0"/>
      <w:marBottom w:val="0"/>
      <w:divBdr>
        <w:top w:val="none" w:sz="0" w:space="0" w:color="auto"/>
        <w:left w:val="none" w:sz="0" w:space="0" w:color="auto"/>
        <w:bottom w:val="none" w:sz="0" w:space="0" w:color="auto"/>
        <w:right w:val="none" w:sz="0" w:space="0" w:color="auto"/>
      </w:divBdr>
    </w:div>
    <w:div w:id="1351250853">
      <w:bodyDiv w:val="1"/>
      <w:marLeft w:val="0"/>
      <w:marRight w:val="0"/>
      <w:marTop w:val="0"/>
      <w:marBottom w:val="0"/>
      <w:divBdr>
        <w:top w:val="none" w:sz="0" w:space="0" w:color="auto"/>
        <w:left w:val="none" w:sz="0" w:space="0" w:color="auto"/>
        <w:bottom w:val="none" w:sz="0" w:space="0" w:color="auto"/>
        <w:right w:val="none" w:sz="0" w:space="0" w:color="auto"/>
      </w:divBdr>
    </w:div>
    <w:div w:id="1362363373">
      <w:bodyDiv w:val="1"/>
      <w:marLeft w:val="0"/>
      <w:marRight w:val="0"/>
      <w:marTop w:val="0"/>
      <w:marBottom w:val="0"/>
      <w:divBdr>
        <w:top w:val="none" w:sz="0" w:space="0" w:color="auto"/>
        <w:left w:val="none" w:sz="0" w:space="0" w:color="auto"/>
        <w:bottom w:val="none" w:sz="0" w:space="0" w:color="auto"/>
        <w:right w:val="none" w:sz="0" w:space="0" w:color="auto"/>
      </w:divBdr>
    </w:div>
    <w:div w:id="1366522122">
      <w:bodyDiv w:val="1"/>
      <w:marLeft w:val="0"/>
      <w:marRight w:val="0"/>
      <w:marTop w:val="0"/>
      <w:marBottom w:val="0"/>
      <w:divBdr>
        <w:top w:val="none" w:sz="0" w:space="0" w:color="auto"/>
        <w:left w:val="none" w:sz="0" w:space="0" w:color="auto"/>
        <w:bottom w:val="none" w:sz="0" w:space="0" w:color="auto"/>
        <w:right w:val="none" w:sz="0" w:space="0" w:color="auto"/>
      </w:divBdr>
    </w:div>
    <w:div w:id="1382902747">
      <w:bodyDiv w:val="1"/>
      <w:marLeft w:val="0"/>
      <w:marRight w:val="0"/>
      <w:marTop w:val="0"/>
      <w:marBottom w:val="0"/>
      <w:divBdr>
        <w:top w:val="none" w:sz="0" w:space="0" w:color="auto"/>
        <w:left w:val="none" w:sz="0" w:space="0" w:color="auto"/>
        <w:bottom w:val="none" w:sz="0" w:space="0" w:color="auto"/>
        <w:right w:val="none" w:sz="0" w:space="0" w:color="auto"/>
      </w:divBdr>
    </w:div>
    <w:div w:id="1387218677">
      <w:bodyDiv w:val="1"/>
      <w:marLeft w:val="0"/>
      <w:marRight w:val="0"/>
      <w:marTop w:val="0"/>
      <w:marBottom w:val="0"/>
      <w:divBdr>
        <w:top w:val="none" w:sz="0" w:space="0" w:color="auto"/>
        <w:left w:val="none" w:sz="0" w:space="0" w:color="auto"/>
        <w:bottom w:val="none" w:sz="0" w:space="0" w:color="auto"/>
        <w:right w:val="none" w:sz="0" w:space="0" w:color="auto"/>
      </w:divBdr>
    </w:div>
    <w:div w:id="1407536151">
      <w:bodyDiv w:val="1"/>
      <w:marLeft w:val="0"/>
      <w:marRight w:val="0"/>
      <w:marTop w:val="0"/>
      <w:marBottom w:val="0"/>
      <w:divBdr>
        <w:top w:val="none" w:sz="0" w:space="0" w:color="auto"/>
        <w:left w:val="none" w:sz="0" w:space="0" w:color="auto"/>
        <w:bottom w:val="none" w:sz="0" w:space="0" w:color="auto"/>
        <w:right w:val="none" w:sz="0" w:space="0" w:color="auto"/>
      </w:divBdr>
    </w:div>
    <w:div w:id="1407605761">
      <w:bodyDiv w:val="1"/>
      <w:marLeft w:val="0"/>
      <w:marRight w:val="0"/>
      <w:marTop w:val="0"/>
      <w:marBottom w:val="0"/>
      <w:divBdr>
        <w:top w:val="none" w:sz="0" w:space="0" w:color="auto"/>
        <w:left w:val="none" w:sz="0" w:space="0" w:color="auto"/>
        <w:bottom w:val="none" w:sz="0" w:space="0" w:color="auto"/>
        <w:right w:val="none" w:sz="0" w:space="0" w:color="auto"/>
      </w:divBdr>
    </w:div>
    <w:div w:id="1419131997">
      <w:bodyDiv w:val="1"/>
      <w:marLeft w:val="0"/>
      <w:marRight w:val="0"/>
      <w:marTop w:val="0"/>
      <w:marBottom w:val="0"/>
      <w:divBdr>
        <w:top w:val="none" w:sz="0" w:space="0" w:color="auto"/>
        <w:left w:val="none" w:sz="0" w:space="0" w:color="auto"/>
        <w:bottom w:val="none" w:sz="0" w:space="0" w:color="auto"/>
        <w:right w:val="none" w:sz="0" w:space="0" w:color="auto"/>
      </w:divBdr>
    </w:div>
    <w:div w:id="1421758798">
      <w:bodyDiv w:val="1"/>
      <w:marLeft w:val="0"/>
      <w:marRight w:val="0"/>
      <w:marTop w:val="0"/>
      <w:marBottom w:val="0"/>
      <w:divBdr>
        <w:top w:val="none" w:sz="0" w:space="0" w:color="auto"/>
        <w:left w:val="none" w:sz="0" w:space="0" w:color="auto"/>
        <w:bottom w:val="none" w:sz="0" w:space="0" w:color="auto"/>
        <w:right w:val="none" w:sz="0" w:space="0" w:color="auto"/>
      </w:divBdr>
      <w:divsChild>
        <w:div w:id="326324949">
          <w:marLeft w:val="0"/>
          <w:marRight w:val="0"/>
          <w:marTop w:val="0"/>
          <w:marBottom w:val="0"/>
          <w:divBdr>
            <w:top w:val="none" w:sz="0" w:space="0" w:color="auto"/>
            <w:left w:val="none" w:sz="0" w:space="0" w:color="auto"/>
            <w:bottom w:val="none" w:sz="0" w:space="0" w:color="auto"/>
            <w:right w:val="none" w:sz="0" w:space="0" w:color="auto"/>
          </w:divBdr>
          <w:divsChild>
            <w:div w:id="229266779">
              <w:marLeft w:val="0"/>
              <w:marRight w:val="0"/>
              <w:marTop w:val="0"/>
              <w:marBottom w:val="0"/>
              <w:divBdr>
                <w:top w:val="none" w:sz="0" w:space="0" w:color="auto"/>
                <w:left w:val="none" w:sz="0" w:space="0" w:color="auto"/>
                <w:bottom w:val="none" w:sz="0" w:space="0" w:color="auto"/>
                <w:right w:val="none" w:sz="0" w:space="0" w:color="auto"/>
              </w:divBdr>
            </w:div>
            <w:div w:id="724259239">
              <w:marLeft w:val="0"/>
              <w:marRight w:val="0"/>
              <w:marTop w:val="0"/>
              <w:marBottom w:val="0"/>
              <w:divBdr>
                <w:top w:val="none" w:sz="0" w:space="0" w:color="auto"/>
                <w:left w:val="none" w:sz="0" w:space="0" w:color="auto"/>
                <w:bottom w:val="none" w:sz="0" w:space="0" w:color="auto"/>
                <w:right w:val="none" w:sz="0" w:space="0" w:color="auto"/>
              </w:divBdr>
            </w:div>
            <w:div w:id="740979136">
              <w:marLeft w:val="0"/>
              <w:marRight w:val="0"/>
              <w:marTop w:val="0"/>
              <w:marBottom w:val="0"/>
              <w:divBdr>
                <w:top w:val="none" w:sz="0" w:space="0" w:color="auto"/>
                <w:left w:val="none" w:sz="0" w:space="0" w:color="auto"/>
                <w:bottom w:val="none" w:sz="0" w:space="0" w:color="auto"/>
                <w:right w:val="none" w:sz="0" w:space="0" w:color="auto"/>
              </w:divBdr>
            </w:div>
            <w:div w:id="1991472494">
              <w:marLeft w:val="0"/>
              <w:marRight w:val="0"/>
              <w:marTop w:val="0"/>
              <w:marBottom w:val="0"/>
              <w:divBdr>
                <w:top w:val="none" w:sz="0" w:space="0" w:color="auto"/>
                <w:left w:val="none" w:sz="0" w:space="0" w:color="auto"/>
                <w:bottom w:val="none" w:sz="0" w:space="0" w:color="auto"/>
                <w:right w:val="none" w:sz="0" w:space="0" w:color="auto"/>
              </w:divBdr>
            </w:div>
            <w:div w:id="20137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74515">
      <w:bodyDiv w:val="1"/>
      <w:marLeft w:val="0"/>
      <w:marRight w:val="0"/>
      <w:marTop w:val="0"/>
      <w:marBottom w:val="0"/>
      <w:divBdr>
        <w:top w:val="none" w:sz="0" w:space="0" w:color="auto"/>
        <w:left w:val="none" w:sz="0" w:space="0" w:color="auto"/>
        <w:bottom w:val="none" w:sz="0" w:space="0" w:color="auto"/>
        <w:right w:val="none" w:sz="0" w:space="0" w:color="auto"/>
      </w:divBdr>
    </w:div>
    <w:div w:id="1429471320">
      <w:bodyDiv w:val="1"/>
      <w:marLeft w:val="0"/>
      <w:marRight w:val="0"/>
      <w:marTop w:val="0"/>
      <w:marBottom w:val="0"/>
      <w:divBdr>
        <w:top w:val="none" w:sz="0" w:space="0" w:color="auto"/>
        <w:left w:val="none" w:sz="0" w:space="0" w:color="auto"/>
        <w:bottom w:val="none" w:sz="0" w:space="0" w:color="auto"/>
        <w:right w:val="none" w:sz="0" w:space="0" w:color="auto"/>
      </w:divBdr>
    </w:div>
    <w:div w:id="1434590866">
      <w:bodyDiv w:val="1"/>
      <w:marLeft w:val="0"/>
      <w:marRight w:val="0"/>
      <w:marTop w:val="0"/>
      <w:marBottom w:val="0"/>
      <w:divBdr>
        <w:top w:val="none" w:sz="0" w:space="0" w:color="auto"/>
        <w:left w:val="none" w:sz="0" w:space="0" w:color="auto"/>
        <w:bottom w:val="none" w:sz="0" w:space="0" w:color="auto"/>
        <w:right w:val="none" w:sz="0" w:space="0" w:color="auto"/>
      </w:divBdr>
    </w:div>
    <w:div w:id="1436318562">
      <w:bodyDiv w:val="1"/>
      <w:marLeft w:val="0"/>
      <w:marRight w:val="0"/>
      <w:marTop w:val="0"/>
      <w:marBottom w:val="0"/>
      <w:divBdr>
        <w:top w:val="none" w:sz="0" w:space="0" w:color="auto"/>
        <w:left w:val="none" w:sz="0" w:space="0" w:color="auto"/>
        <w:bottom w:val="none" w:sz="0" w:space="0" w:color="auto"/>
        <w:right w:val="none" w:sz="0" w:space="0" w:color="auto"/>
      </w:divBdr>
    </w:div>
    <w:div w:id="1437093829">
      <w:bodyDiv w:val="1"/>
      <w:marLeft w:val="0"/>
      <w:marRight w:val="0"/>
      <w:marTop w:val="0"/>
      <w:marBottom w:val="0"/>
      <w:divBdr>
        <w:top w:val="none" w:sz="0" w:space="0" w:color="auto"/>
        <w:left w:val="none" w:sz="0" w:space="0" w:color="auto"/>
        <w:bottom w:val="none" w:sz="0" w:space="0" w:color="auto"/>
        <w:right w:val="none" w:sz="0" w:space="0" w:color="auto"/>
      </w:divBdr>
    </w:div>
    <w:div w:id="1439451841">
      <w:bodyDiv w:val="1"/>
      <w:marLeft w:val="0"/>
      <w:marRight w:val="0"/>
      <w:marTop w:val="0"/>
      <w:marBottom w:val="0"/>
      <w:divBdr>
        <w:top w:val="none" w:sz="0" w:space="0" w:color="auto"/>
        <w:left w:val="none" w:sz="0" w:space="0" w:color="auto"/>
        <w:bottom w:val="none" w:sz="0" w:space="0" w:color="auto"/>
        <w:right w:val="none" w:sz="0" w:space="0" w:color="auto"/>
      </w:divBdr>
    </w:div>
    <w:div w:id="1441411114">
      <w:bodyDiv w:val="1"/>
      <w:marLeft w:val="0"/>
      <w:marRight w:val="0"/>
      <w:marTop w:val="0"/>
      <w:marBottom w:val="0"/>
      <w:divBdr>
        <w:top w:val="none" w:sz="0" w:space="0" w:color="auto"/>
        <w:left w:val="none" w:sz="0" w:space="0" w:color="auto"/>
        <w:bottom w:val="none" w:sz="0" w:space="0" w:color="auto"/>
        <w:right w:val="none" w:sz="0" w:space="0" w:color="auto"/>
      </w:divBdr>
    </w:div>
    <w:div w:id="1450080267">
      <w:bodyDiv w:val="1"/>
      <w:marLeft w:val="0"/>
      <w:marRight w:val="0"/>
      <w:marTop w:val="0"/>
      <w:marBottom w:val="0"/>
      <w:divBdr>
        <w:top w:val="none" w:sz="0" w:space="0" w:color="auto"/>
        <w:left w:val="none" w:sz="0" w:space="0" w:color="auto"/>
        <w:bottom w:val="none" w:sz="0" w:space="0" w:color="auto"/>
        <w:right w:val="none" w:sz="0" w:space="0" w:color="auto"/>
      </w:divBdr>
    </w:div>
    <w:div w:id="1458178388">
      <w:bodyDiv w:val="1"/>
      <w:marLeft w:val="0"/>
      <w:marRight w:val="0"/>
      <w:marTop w:val="0"/>
      <w:marBottom w:val="0"/>
      <w:divBdr>
        <w:top w:val="none" w:sz="0" w:space="0" w:color="auto"/>
        <w:left w:val="none" w:sz="0" w:space="0" w:color="auto"/>
        <w:bottom w:val="none" w:sz="0" w:space="0" w:color="auto"/>
        <w:right w:val="none" w:sz="0" w:space="0" w:color="auto"/>
      </w:divBdr>
    </w:div>
    <w:div w:id="1458179755">
      <w:bodyDiv w:val="1"/>
      <w:marLeft w:val="0"/>
      <w:marRight w:val="0"/>
      <w:marTop w:val="0"/>
      <w:marBottom w:val="0"/>
      <w:divBdr>
        <w:top w:val="none" w:sz="0" w:space="0" w:color="auto"/>
        <w:left w:val="none" w:sz="0" w:space="0" w:color="auto"/>
        <w:bottom w:val="none" w:sz="0" w:space="0" w:color="auto"/>
        <w:right w:val="none" w:sz="0" w:space="0" w:color="auto"/>
      </w:divBdr>
    </w:div>
    <w:div w:id="1461723301">
      <w:bodyDiv w:val="1"/>
      <w:marLeft w:val="0"/>
      <w:marRight w:val="0"/>
      <w:marTop w:val="0"/>
      <w:marBottom w:val="0"/>
      <w:divBdr>
        <w:top w:val="none" w:sz="0" w:space="0" w:color="auto"/>
        <w:left w:val="none" w:sz="0" w:space="0" w:color="auto"/>
        <w:bottom w:val="none" w:sz="0" w:space="0" w:color="auto"/>
        <w:right w:val="none" w:sz="0" w:space="0" w:color="auto"/>
      </w:divBdr>
    </w:div>
    <w:div w:id="1463646908">
      <w:bodyDiv w:val="1"/>
      <w:marLeft w:val="0"/>
      <w:marRight w:val="0"/>
      <w:marTop w:val="0"/>
      <w:marBottom w:val="0"/>
      <w:divBdr>
        <w:top w:val="none" w:sz="0" w:space="0" w:color="auto"/>
        <w:left w:val="none" w:sz="0" w:space="0" w:color="auto"/>
        <w:bottom w:val="none" w:sz="0" w:space="0" w:color="auto"/>
        <w:right w:val="none" w:sz="0" w:space="0" w:color="auto"/>
      </w:divBdr>
    </w:div>
    <w:div w:id="1466193575">
      <w:bodyDiv w:val="1"/>
      <w:marLeft w:val="0"/>
      <w:marRight w:val="0"/>
      <w:marTop w:val="0"/>
      <w:marBottom w:val="0"/>
      <w:divBdr>
        <w:top w:val="none" w:sz="0" w:space="0" w:color="auto"/>
        <w:left w:val="none" w:sz="0" w:space="0" w:color="auto"/>
        <w:bottom w:val="none" w:sz="0" w:space="0" w:color="auto"/>
        <w:right w:val="none" w:sz="0" w:space="0" w:color="auto"/>
      </w:divBdr>
    </w:div>
    <w:div w:id="1473210046">
      <w:bodyDiv w:val="1"/>
      <w:marLeft w:val="0"/>
      <w:marRight w:val="0"/>
      <w:marTop w:val="0"/>
      <w:marBottom w:val="0"/>
      <w:divBdr>
        <w:top w:val="none" w:sz="0" w:space="0" w:color="auto"/>
        <w:left w:val="none" w:sz="0" w:space="0" w:color="auto"/>
        <w:bottom w:val="none" w:sz="0" w:space="0" w:color="auto"/>
        <w:right w:val="none" w:sz="0" w:space="0" w:color="auto"/>
      </w:divBdr>
    </w:div>
    <w:div w:id="1485197726">
      <w:bodyDiv w:val="1"/>
      <w:marLeft w:val="0"/>
      <w:marRight w:val="0"/>
      <w:marTop w:val="0"/>
      <w:marBottom w:val="0"/>
      <w:divBdr>
        <w:top w:val="none" w:sz="0" w:space="0" w:color="auto"/>
        <w:left w:val="none" w:sz="0" w:space="0" w:color="auto"/>
        <w:bottom w:val="none" w:sz="0" w:space="0" w:color="auto"/>
        <w:right w:val="none" w:sz="0" w:space="0" w:color="auto"/>
      </w:divBdr>
      <w:divsChild>
        <w:div w:id="1062677663">
          <w:marLeft w:val="0"/>
          <w:marRight w:val="0"/>
          <w:marTop w:val="0"/>
          <w:marBottom w:val="0"/>
          <w:divBdr>
            <w:top w:val="none" w:sz="0" w:space="0" w:color="auto"/>
            <w:left w:val="none" w:sz="0" w:space="0" w:color="auto"/>
            <w:bottom w:val="none" w:sz="0" w:space="0" w:color="auto"/>
            <w:right w:val="none" w:sz="0" w:space="0" w:color="auto"/>
          </w:divBdr>
          <w:divsChild>
            <w:div w:id="454711737">
              <w:marLeft w:val="0"/>
              <w:marRight w:val="0"/>
              <w:marTop w:val="0"/>
              <w:marBottom w:val="0"/>
              <w:divBdr>
                <w:top w:val="none" w:sz="0" w:space="0" w:color="auto"/>
                <w:left w:val="none" w:sz="0" w:space="0" w:color="auto"/>
                <w:bottom w:val="none" w:sz="0" w:space="0" w:color="auto"/>
                <w:right w:val="none" w:sz="0" w:space="0" w:color="auto"/>
              </w:divBdr>
              <w:divsChild>
                <w:div w:id="11316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979820">
      <w:bodyDiv w:val="1"/>
      <w:marLeft w:val="0"/>
      <w:marRight w:val="0"/>
      <w:marTop w:val="0"/>
      <w:marBottom w:val="0"/>
      <w:divBdr>
        <w:top w:val="none" w:sz="0" w:space="0" w:color="auto"/>
        <w:left w:val="none" w:sz="0" w:space="0" w:color="auto"/>
        <w:bottom w:val="none" w:sz="0" w:space="0" w:color="auto"/>
        <w:right w:val="none" w:sz="0" w:space="0" w:color="auto"/>
      </w:divBdr>
    </w:div>
    <w:div w:id="1498881093">
      <w:bodyDiv w:val="1"/>
      <w:marLeft w:val="0"/>
      <w:marRight w:val="0"/>
      <w:marTop w:val="0"/>
      <w:marBottom w:val="0"/>
      <w:divBdr>
        <w:top w:val="none" w:sz="0" w:space="0" w:color="auto"/>
        <w:left w:val="none" w:sz="0" w:space="0" w:color="auto"/>
        <w:bottom w:val="none" w:sz="0" w:space="0" w:color="auto"/>
        <w:right w:val="none" w:sz="0" w:space="0" w:color="auto"/>
      </w:divBdr>
    </w:div>
    <w:div w:id="1509440841">
      <w:bodyDiv w:val="1"/>
      <w:marLeft w:val="0"/>
      <w:marRight w:val="0"/>
      <w:marTop w:val="0"/>
      <w:marBottom w:val="0"/>
      <w:divBdr>
        <w:top w:val="none" w:sz="0" w:space="0" w:color="auto"/>
        <w:left w:val="none" w:sz="0" w:space="0" w:color="auto"/>
        <w:bottom w:val="none" w:sz="0" w:space="0" w:color="auto"/>
        <w:right w:val="none" w:sz="0" w:space="0" w:color="auto"/>
      </w:divBdr>
      <w:divsChild>
        <w:div w:id="18818186">
          <w:marLeft w:val="0"/>
          <w:marRight w:val="0"/>
          <w:marTop w:val="0"/>
          <w:marBottom w:val="0"/>
          <w:divBdr>
            <w:top w:val="none" w:sz="0" w:space="0" w:color="auto"/>
            <w:left w:val="none" w:sz="0" w:space="0" w:color="auto"/>
            <w:bottom w:val="none" w:sz="0" w:space="0" w:color="auto"/>
            <w:right w:val="none" w:sz="0" w:space="0" w:color="auto"/>
          </w:divBdr>
          <w:divsChild>
            <w:div w:id="1367413064">
              <w:marLeft w:val="0"/>
              <w:marRight w:val="0"/>
              <w:marTop w:val="0"/>
              <w:marBottom w:val="0"/>
              <w:divBdr>
                <w:top w:val="none" w:sz="0" w:space="0" w:color="auto"/>
                <w:left w:val="none" w:sz="0" w:space="0" w:color="auto"/>
                <w:bottom w:val="none" w:sz="0" w:space="0" w:color="auto"/>
                <w:right w:val="none" w:sz="0" w:space="0" w:color="auto"/>
              </w:divBdr>
              <w:divsChild>
                <w:div w:id="17314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220255">
      <w:bodyDiv w:val="1"/>
      <w:marLeft w:val="0"/>
      <w:marRight w:val="0"/>
      <w:marTop w:val="0"/>
      <w:marBottom w:val="0"/>
      <w:divBdr>
        <w:top w:val="none" w:sz="0" w:space="0" w:color="auto"/>
        <w:left w:val="none" w:sz="0" w:space="0" w:color="auto"/>
        <w:bottom w:val="none" w:sz="0" w:space="0" w:color="auto"/>
        <w:right w:val="none" w:sz="0" w:space="0" w:color="auto"/>
      </w:divBdr>
    </w:div>
    <w:div w:id="1516770152">
      <w:bodyDiv w:val="1"/>
      <w:marLeft w:val="0"/>
      <w:marRight w:val="0"/>
      <w:marTop w:val="0"/>
      <w:marBottom w:val="0"/>
      <w:divBdr>
        <w:top w:val="none" w:sz="0" w:space="0" w:color="auto"/>
        <w:left w:val="none" w:sz="0" w:space="0" w:color="auto"/>
        <w:bottom w:val="none" w:sz="0" w:space="0" w:color="auto"/>
        <w:right w:val="none" w:sz="0" w:space="0" w:color="auto"/>
      </w:divBdr>
    </w:div>
    <w:div w:id="1532646749">
      <w:bodyDiv w:val="1"/>
      <w:marLeft w:val="0"/>
      <w:marRight w:val="0"/>
      <w:marTop w:val="0"/>
      <w:marBottom w:val="0"/>
      <w:divBdr>
        <w:top w:val="none" w:sz="0" w:space="0" w:color="auto"/>
        <w:left w:val="none" w:sz="0" w:space="0" w:color="auto"/>
        <w:bottom w:val="none" w:sz="0" w:space="0" w:color="auto"/>
        <w:right w:val="none" w:sz="0" w:space="0" w:color="auto"/>
      </w:divBdr>
    </w:div>
    <w:div w:id="1537542168">
      <w:bodyDiv w:val="1"/>
      <w:marLeft w:val="0"/>
      <w:marRight w:val="0"/>
      <w:marTop w:val="0"/>
      <w:marBottom w:val="0"/>
      <w:divBdr>
        <w:top w:val="none" w:sz="0" w:space="0" w:color="auto"/>
        <w:left w:val="none" w:sz="0" w:space="0" w:color="auto"/>
        <w:bottom w:val="none" w:sz="0" w:space="0" w:color="auto"/>
        <w:right w:val="none" w:sz="0" w:space="0" w:color="auto"/>
      </w:divBdr>
    </w:div>
    <w:div w:id="1539125292">
      <w:bodyDiv w:val="1"/>
      <w:marLeft w:val="0"/>
      <w:marRight w:val="0"/>
      <w:marTop w:val="0"/>
      <w:marBottom w:val="0"/>
      <w:divBdr>
        <w:top w:val="none" w:sz="0" w:space="0" w:color="auto"/>
        <w:left w:val="none" w:sz="0" w:space="0" w:color="auto"/>
        <w:bottom w:val="none" w:sz="0" w:space="0" w:color="auto"/>
        <w:right w:val="none" w:sz="0" w:space="0" w:color="auto"/>
      </w:divBdr>
    </w:div>
    <w:div w:id="1540703443">
      <w:bodyDiv w:val="1"/>
      <w:marLeft w:val="0"/>
      <w:marRight w:val="0"/>
      <w:marTop w:val="0"/>
      <w:marBottom w:val="0"/>
      <w:divBdr>
        <w:top w:val="none" w:sz="0" w:space="0" w:color="auto"/>
        <w:left w:val="none" w:sz="0" w:space="0" w:color="auto"/>
        <w:bottom w:val="none" w:sz="0" w:space="0" w:color="auto"/>
        <w:right w:val="none" w:sz="0" w:space="0" w:color="auto"/>
      </w:divBdr>
    </w:div>
    <w:div w:id="1551064994">
      <w:bodyDiv w:val="1"/>
      <w:marLeft w:val="0"/>
      <w:marRight w:val="0"/>
      <w:marTop w:val="0"/>
      <w:marBottom w:val="0"/>
      <w:divBdr>
        <w:top w:val="none" w:sz="0" w:space="0" w:color="auto"/>
        <w:left w:val="none" w:sz="0" w:space="0" w:color="auto"/>
        <w:bottom w:val="none" w:sz="0" w:space="0" w:color="auto"/>
        <w:right w:val="none" w:sz="0" w:space="0" w:color="auto"/>
      </w:divBdr>
      <w:divsChild>
        <w:div w:id="996302854">
          <w:marLeft w:val="0"/>
          <w:marRight w:val="0"/>
          <w:marTop w:val="0"/>
          <w:marBottom w:val="0"/>
          <w:divBdr>
            <w:top w:val="none" w:sz="0" w:space="0" w:color="auto"/>
            <w:left w:val="none" w:sz="0" w:space="0" w:color="auto"/>
            <w:bottom w:val="none" w:sz="0" w:space="0" w:color="auto"/>
            <w:right w:val="none" w:sz="0" w:space="0" w:color="auto"/>
          </w:divBdr>
          <w:divsChild>
            <w:div w:id="567884675">
              <w:marLeft w:val="0"/>
              <w:marRight w:val="0"/>
              <w:marTop w:val="0"/>
              <w:marBottom w:val="0"/>
              <w:divBdr>
                <w:top w:val="none" w:sz="0" w:space="0" w:color="auto"/>
                <w:left w:val="none" w:sz="0" w:space="0" w:color="auto"/>
                <w:bottom w:val="none" w:sz="0" w:space="0" w:color="auto"/>
                <w:right w:val="none" w:sz="0" w:space="0" w:color="auto"/>
              </w:divBdr>
              <w:divsChild>
                <w:div w:id="1239173713">
                  <w:marLeft w:val="0"/>
                  <w:marRight w:val="0"/>
                  <w:marTop w:val="0"/>
                  <w:marBottom w:val="0"/>
                  <w:divBdr>
                    <w:top w:val="none" w:sz="0" w:space="0" w:color="auto"/>
                    <w:left w:val="none" w:sz="0" w:space="0" w:color="auto"/>
                    <w:bottom w:val="none" w:sz="0" w:space="0" w:color="auto"/>
                    <w:right w:val="none" w:sz="0" w:space="0" w:color="auto"/>
                  </w:divBdr>
                  <w:divsChild>
                    <w:div w:id="98816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610559">
      <w:bodyDiv w:val="1"/>
      <w:marLeft w:val="0"/>
      <w:marRight w:val="0"/>
      <w:marTop w:val="0"/>
      <w:marBottom w:val="0"/>
      <w:divBdr>
        <w:top w:val="none" w:sz="0" w:space="0" w:color="auto"/>
        <w:left w:val="none" w:sz="0" w:space="0" w:color="auto"/>
        <w:bottom w:val="none" w:sz="0" w:space="0" w:color="auto"/>
        <w:right w:val="none" w:sz="0" w:space="0" w:color="auto"/>
      </w:divBdr>
    </w:div>
    <w:div w:id="1559708507">
      <w:bodyDiv w:val="1"/>
      <w:marLeft w:val="0"/>
      <w:marRight w:val="0"/>
      <w:marTop w:val="0"/>
      <w:marBottom w:val="0"/>
      <w:divBdr>
        <w:top w:val="none" w:sz="0" w:space="0" w:color="auto"/>
        <w:left w:val="none" w:sz="0" w:space="0" w:color="auto"/>
        <w:bottom w:val="none" w:sz="0" w:space="0" w:color="auto"/>
        <w:right w:val="none" w:sz="0" w:space="0" w:color="auto"/>
      </w:divBdr>
      <w:divsChild>
        <w:div w:id="672027459">
          <w:marLeft w:val="0"/>
          <w:marRight w:val="0"/>
          <w:marTop w:val="0"/>
          <w:marBottom w:val="0"/>
          <w:divBdr>
            <w:top w:val="none" w:sz="0" w:space="0" w:color="auto"/>
            <w:left w:val="none" w:sz="0" w:space="0" w:color="auto"/>
            <w:bottom w:val="none" w:sz="0" w:space="0" w:color="auto"/>
            <w:right w:val="none" w:sz="0" w:space="0" w:color="auto"/>
          </w:divBdr>
          <w:divsChild>
            <w:div w:id="1336617584">
              <w:marLeft w:val="0"/>
              <w:marRight w:val="0"/>
              <w:marTop w:val="0"/>
              <w:marBottom w:val="0"/>
              <w:divBdr>
                <w:top w:val="none" w:sz="0" w:space="0" w:color="auto"/>
                <w:left w:val="none" w:sz="0" w:space="0" w:color="auto"/>
                <w:bottom w:val="none" w:sz="0" w:space="0" w:color="auto"/>
                <w:right w:val="none" w:sz="0" w:space="0" w:color="auto"/>
              </w:divBdr>
              <w:divsChild>
                <w:div w:id="153781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013">
      <w:bodyDiv w:val="1"/>
      <w:marLeft w:val="0"/>
      <w:marRight w:val="0"/>
      <w:marTop w:val="0"/>
      <w:marBottom w:val="0"/>
      <w:divBdr>
        <w:top w:val="none" w:sz="0" w:space="0" w:color="auto"/>
        <w:left w:val="none" w:sz="0" w:space="0" w:color="auto"/>
        <w:bottom w:val="none" w:sz="0" w:space="0" w:color="auto"/>
        <w:right w:val="none" w:sz="0" w:space="0" w:color="auto"/>
      </w:divBdr>
    </w:div>
    <w:div w:id="1588266559">
      <w:bodyDiv w:val="1"/>
      <w:marLeft w:val="0"/>
      <w:marRight w:val="0"/>
      <w:marTop w:val="0"/>
      <w:marBottom w:val="0"/>
      <w:divBdr>
        <w:top w:val="none" w:sz="0" w:space="0" w:color="auto"/>
        <w:left w:val="none" w:sz="0" w:space="0" w:color="auto"/>
        <w:bottom w:val="none" w:sz="0" w:space="0" w:color="auto"/>
        <w:right w:val="none" w:sz="0" w:space="0" w:color="auto"/>
      </w:divBdr>
    </w:div>
    <w:div w:id="1596672378">
      <w:bodyDiv w:val="1"/>
      <w:marLeft w:val="0"/>
      <w:marRight w:val="0"/>
      <w:marTop w:val="0"/>
      <w:marBottom w:val="0"/>
      <w:divBdr>
        <w:top w:val="none" w:sz="0" w:space="0" w:color="auto"/>
        <w:left w:val="none" w:sz="0" w:space="0" w:color="auto"/>
        <w:bottom w:val="none" w:sz="0" w:space="0" w:color="auto"/>
        <w:right w:val="none" w:sz="0" w:space="0" w:color="auto"/>
      </w:divBdr>
    </w:div>
    <w:div w:id="1599946856">
      <w:bodyDiv w:val="1"/>
      <w:marLeft w:val="0"/>
      <w:marRight w:val="0"/>
      <w:marTop w:val="0"/>
      <w:marBottom w:val="0"/>
      <w:divBdr>
        <w:top w:val="none" w:sz="0" w:space="0" w:color="auto"/>
        <w:left w:val="none" w:sz="0" w:space="0" w:color="auto"/>
        <w:bottom w:val="none" w:sz="0" w:space="0" w:color="auto"/>
        <w:right w:val="none" w:sz="0" w:space="0" w:color="auto"/>
      </w:divBdr>
    </w:div>
    <w:div w:id="1604610789">
      <w:bodyDiv w:val="1"/>
      <w:marLeft w:val="0"/>
      <w:marRight w:val="0"/>
      <w:marTop w:val="0"/>
      <w:marBottom w:val="0"/>
      <w:divBdr>
        <w:top w:val="none" w:sz="0" w:space="0" w:color="auto"/>
        <w:left w:val="none" w:sz="0" w:space="0" w:color="auto"/>
        <w:bottom w:val="none" w:sz="0" w:space="0" w:color="auto"/>
        <w:right w:val="none" w:sz="0" w:space="0" w:color="auto"/>
      </w:divBdr>
    </w:div>
    <w:div w:id="1608270396">
      <w:bodyDiv w:val="1"/>
      <w:marLeft w:val="0"/>
      <w:marRight w:val="0"/>
      <w:marTop w:val="0"/>
      <w:marBottom w:val="0"/>
      <w:divBdr>
        <w:top w:val="none" w:sz="0" w:space="0" w:color="auto"/>
        <w:left w:val="none" w:sz="0" w:space="0" w:color="auto"/>
        <w:bottom w:val="none" w:sz="0" w:space="0" w:color="auto"/>
        <w:right w:val="none" w:sz="0" w:space="0" w:color="auto"/>
      </w:divBdr>
    </w:div>
    <w:div w:id="1616792520">
      <w:bodyDiv w:val="1"/>
      <w:marLeft w:val="0"/>
      <w:marRight w:val="0"/>
      <w:marTop w:val="0"/>
      <w:marBottom w:val="0"/>
      <w:divBdr>
        <w:top w:val="none" w:sz="0" w:space="0" w:color="auto"/>
        <w:left w:val="none" w:sz="0" w:space="0" w:color="auto"/>
        <w:bottom w:val="none" w:sz="0" w:space="0" w:color="auto"/>
        <w:right w:val="none" w:sz="0" w:space="0" w:color="auto"/>
      </w:divBdr>
    </w:div>
    <w:div w:id="1620842623">
      <w:bodyDiv w:val="1"/>
      <w:marLeft w:val="0"/>
      <w:marRight w:val="0"/>
      <w:marTop w:val="0"/>
      <w:marBottom w:val="0"/>
      <w:divBdr>
        <w:top w:val="none" w:sz="0" w:space="0" w:color="auto"/>
        <w:left w:val="none" w:sz="0" w:space="0" w:color="auto"/>
        <w:bottom w:val="none" w:sz="0" w:space="0" w:color="auto"/>
        <w:right w:val="none" w:sz="0" w:space="0" w:color="auto"/>
      </w:divBdr>
    </w:div>
    <w:div w:id="1621835029">
      <w:bodyDiv w:val="1"/>
      <w:marLeft w:val="0"/>
      <w:marRight w:val="0"/>
      <w:marTop w:val="0"/>
      <w:marBottom w:val="0"/>
      <w:divBdr>
        <w:top w:val="none" w:sz="0" w:space="0" w:color="auto"/>
        <w:left w:val="none" w:sz="0" w:space="0" w:color="auto"/>
        <w:bottom w:val="none" w:sz="0" w:space="0" w:color="auto"/>
        <w:right w:val="none" w:sz="0" w:space="0" w:color="auto"/>
      </w:divBdr>
    </w:div>
    <w:div w:id="1630939034">
      <w:bodyDiv w:val="1"/>
      <w:marLeft w:val="0"/>
      <w:marRight w:val="0"/>
      <w:marTop w:val="0"/>
      <w:marBottom w:val="0"/>
      <w:divBdr>
        <w:top w:val="none" w:sz="0" w:space="0" w:color="auto"/>
        <w:left w:val="none" w:sz="0" w:space="0" w:color="auto"/>
        <w:bottom w:val="none" w:sz="0" w:space="0" w:color="auto"/>
        <w:right w:val="none" w:sz="0" w:space="0" w:color="auto"/>
      </w:divBdr>
    </w:div>
    <w:div w:id="1632590942">
      <w:bodyDiv w:val="1"/>
      <w:marLeft w:val="0"/>
      <w:marRight w:val="0"/>
      <w:marTop w:val="0"/>
      <w:marBottom w:val="0"/>
      <w:divBdr>
        <w:top w:val="none" w:sz="0" w:space="0" w:color="auto"/>
        <w:left w:val="none" w:sz="0" w:space="0" w:color="auto"/>
        <w:bottom w:val="none" w:sz="0" w:space="0" w:color="auto"/>
        <w:right w:val="none" w:sz="0" w:space="0" w:color="auto"/>
      </w:divBdr>
    </w:div>
    <w:div w:id="1640765173">
      <w:bodyDiv w:val="1"/>
      <w:marLeft w:val="0"/>
      <w:marRight w:val="0"/>
      <w:marTop w:val="0"/>
      <w:marBottom w:val="0"/>
      <w:divBdr>
        <w:top w:val="none" w:sz="0" w:space="0" w:color="auto"/>
        <w:left w:val="none" w:sz="0" w:space="0" w:color="auto"/>
        <w:bottom w:val="none" w:sz="0" w:space="0" w:color="auto"/>
        <w:right w:val="none" w:sz="0" w:space="0" w:color="auto"/>
      </w:divBdr>
    </w:div>
    <w:div w:id="1642340959">
      <w:bodyDiv w:val="1"/>
      <w:marLeft w:val="0"/>
      <w:marRight w:val="0"/>
      <w:marTop w:val="0"/>
      <w:marBottom w:val="0"/>
      <w:divBdr>
        <w:top w:val="none" w:sz="0" w:space="0" w:color="auto"/>
        <w:left w:val="none" w:sz="0" w:space="0" w:color="auto"/>
        <w:bottom w:val="none" w:sz="0" w:space="0" w:color="auto"/>
        <w:right w:val="none" w:sz="0" w:space="0" w:color="auto"/>
      </w:divBdr>
      <w:divsChild>
        <w:div w:id="131143270">
          <w:marLeft w:val="0"/>
          <w:marRight w:val="0"/>
          <w:marTop w:val="0"/>
          <w:marBottom w:val="0"/>
          <w:divBdr>
            <w:top w:val="none" w:sz="0" w:space="0" w:color="auto"/>
            <w:left w:val="none" w:sz="0" w:space="0" w:color="auto"/>
            <w:bottom w:val="none" w:sz="0" w:space="0" w:color="auto"/>
            <w:right w:val="none" w:sz="0" w:space="0" w:color="auto"/>
          </w:divBdr>
          <w:divsChild>
            <w:div w:id="1771462156">
              <w:marLeft w:val="0"/>
              <w:marRight w:val="0"/>
              <w:marTop w:val="0"/>
              <w:marBottom w:val="0"/>
              <w:divBdr>
                <w:top w:val="none" w:sz="0" w:space="0" w:color="auto"/>
                <w:left w:val="none" w:sz="0" w:space="0" w:color="auto"/>
                <w:bottom w:val="none" w:sz="0" w:space="0" w:color="auto"/>
                <w:right w:val="none" w:sz="0" w:space="0" w:color="auto"/>
              </w:divBdr>
              <w:divsChild>
                <w:div w:id="10704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73944405">
      <w:bodyDiv w:val="1"/>
      <w:marLeft w:val="0"/>
      <w:marRight w:val="0"/>
      <w:marTop w:val="0"/>
      <w:marBottom w:val="0"/>
      <w:divBdr>
        <w:top w:val="none" w:sz="0" w:space="0" w:color="auto"/>
        <w:left w:val="none" w:sz="0" w:space="0" w:color="auto"/>
        <w:bottom w:val="none" w:sz="0" w:space="0" w:color="auto"/>
        <w:right w:val="none" w:sz="0" w:space="0" w:color="auto"/>
      </w:divBdr>
    </w:div>
    <w:div w:id="1677615850">
      <w:bodyDiv w:val="1"/>
      <w:marLeft w:val="0"/>
      <w:marRight w:val="0"/>
      <w:marTop w:val="0"/>
      <w:marBottom w:val="0"/>
      <w:divBdr>
        <w:top w:val="none" w:sz="0" w:space="0" w:color="auto"/>
        <w:left w:val="none" w:sz="0" w:space="0" w:color="auto"/>
        <w:bottom w:val="none" w:sz="0" w:space="0" w:color="auto"/>
        <w:right w:val="none" w:sz="0" w:space="0" w:color="auto"/>
      </w:divBdr>
    </w:div>
    <w:div w:id="1679887464">
      <w:bodyDiv w:val="1"/>
      <w:marLeft w:val="0"/>
      <w:marRight w:val="0"/>
      <w:marTop w:val="0"/>
      <w:marBottom w:val="0"/>
      <w:divBdr>
        <w:top w:val="none" w:sz="0" w:space="0" w:color="auto"/>
        <w:left w:val="none" w:sz="0" w:space="0" w:color="auto"/>
        <w:bottom w:val="none" w:sz="0" w:space="0" w:color="auto"/>
        <w:right w:val="none" w:sz="0" w:space="0" w:color="auto"/>
      </w:divBdr>
    </w:div>
    <w:div w:id="1681814660">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697735174">
      <w:bodyDiv w:val="1"/>
      <w:marLeft w:val="0"/>
      <w:marRight w:val="0"/>
      <w:marTop w:val="0"/>
      <w:marBottom w:val="0"/>
      <w:divBdr>
        <w:top w:val="none" w:sz="0" w:space="0" w:color="auto"/>
        <w:left w:val="none" w:sz="0" w:space="0" w:color="auto"/>
        <w:bottom w:val="none" w:sz="0" w:space="0" w:color="auto"/>
        <w:right w:val="none" w:sz="0" w:space="0" w:color="auto"/>
      </w:divBdr>
    </w:div>
    <w:div w:id="1701973328">
      <w:bodyDiv w:val="1"/>
      <w:marLeft w:val="0"/>
      <w:marRight w:val="0"/>
      <w:marTop w:val="0"/>
      <w:marBottom w:val="0"/>
      <w:divBdr>
        <w:top w:val="none" w:sz="0" w:space="0" w:color="auto"/>
        <w:left w:val="none" w:sz="0" w:space="0" w:color="auto"/>
        <w:bottom w:val="none" w:sz="0" w:space="0" w:color="auto"/>
        <w:right w:val="none" w:sz="0" w:space="0" w:color="auto"/>
      </w:divBdr>
    </w:div>
    <w:div w:id="1705474599">
      <w:bodyDiv w:val="1"/>
      <w:marLeft w:val="0"/>
      <w:marRight w:val="0"/>
      <w:marTop w:val="0"/>
      <w:marBottom w:val="0"/>
      <w:divBdr>
        <w:top w:val="none" w:sz="0" w:space="0" w:color="auto"/>
        <w:left w:val="none" w:sz="0" w:space="0" w:color="auto"/>
        <w:bottom w:val="none" w:sz="0" w:space="0" w:color="auto"/>
        <w:right w:val="none" w:sz="0" w:space="0" w:color="auto"/>
      </w:divBdr>
    </w:div>
    <w:div w:id="1705592525">
      <w:bodyDiv w:val="1"/>
      <w:marLeft w:val="0"/>
      <w:marRight w:val="0"/>
      <w:marTop w:val="0"/>
      <w:marBottom w:val="0"/>
      <w:divBdr>
        <w:top w:val="none" w:sz="0" w:space="0" w:color="auto"/>
        <w:left w:val="none" w:sz="0" w:space="0" w:color="auto"/>
        <w:bottom w:val="none" w:sz="0" w:space="0" w:color="auto"/>
        <w:right w:val="none" w:sz="0" w:space="0" w:color="auto"/>
      </w:divBdr>
    </w:div>
    <w:div w:id="1708531901">
      <w:bodyDiv w:val="1"/>
      <w:marLeft w:val="0"/>
      <w:marRight w:val="0"/>
      <w:marTop w:val="0"/>
      <w:marBottom w:val="0"/>
      <w:divBdr>
        <w:top w:val="none" w:sz="0" w:space="0" w:color="auto"/>
        <w:left w:val="none" w:sz="0" w:space="0" w:color="auto"/>
        <w:bottom w:val="none" w:sz="0" w:space="0" w:color="auto"/>
        <w:right w:val="none" w:sz="0" w:space="0" w:color="auto"/>
      </w:divBdr>
      <w:divsChild>
        <w:div w:id="247732839">
          <w:marLeft w:val="0"/>
          <w:marRight w:val="0"/>
          <w:marTop w:val="0"/>
          <w:marBottom w:val="0"/>
          <w:divBdr>
            <w:top w:val="none" w:sz="0" w:space="0" w:color="auto"/>
            <w:left w:val="none" w:sz="0" w:space="0" w:color="auto"/>
            <w:bottom w:val="none" w:sz="0" w:space="0" w:color="auto"/>
            <w:right w:val="none" w:sz="0" w:space="0" w:color="auto"/>
          </w:divBdr>
          <w:divsChild>
            <w:div w:id="1569151823">
              <w:marLeft w:val="0"/>
              <w:marRight w:val="0"/>
              <w:marTop w:val="0"/>
              <w:marBottom w:val="0"/>
              <w:divBdr>
                <w:top w:val="none" w:sz="0" w:space="0" w:color="auto"/>
                <w:left w:val="none" w:sz="0" w:space="0" w:color="auto"/>
                <w:bottom w:val="none" w:sz="0" w:space="0" w:color="auto"/>
                <w:right w:val="none" w:sz="0" w:space="0" w:color="auto"/>
              </w:divBdr>
              <w:divsChild>
                <w:div w:id="183025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053411">
      <w:bodyDiv w:val="1"/>
      <w:marLeft w:val="0"/>
      <w:marRight w:val="0"/>
      <w:marTop w:val="0"/>
      <w:marBottom w:val="0"/>
      <w:divBdr>
        <w:top w:val="none" w:sz="0" w:space="0" w:color="auto"/>
        <w:left w:val="none" w:sz="0" w:space="0" w:color="auto"/>
        <w:bottom w:val="none" w:sz="0" w:space="0" w:color="auto"/>
        <w:right w:val="none" w:sz="0" w:space="0" w:color="auto"/>
      </w:divBdr>
    </w:div>
    <w:div w:id="1725833755">
      <w:bodyDiv w:val="1"/>
      <w:marLeft w:val="0"/>
      <w:marRight w:val="0"/>
      <w:marTop w:val="0"/>
      <w:marBottom w:val="0"/>
      <w:divBdr>
        <w:top w:val="none" w:sz="0" w:space="0" w:color="auto"/>
        <w:left w:val="none" w:sz="0" w:space="0" w:color="auto"/>
        <w:bottom w:val="none" w:sz="0" w:space="0" w:color="auto"/>
        <w:right w:val="none" w:sz="0" w:space="0" w:color="auto"/>
      </w:divBdr>
    </w:div>
    <w:div w:id="1727026083">
      <w:bodyDiv w:val="1"/>
      <w:marLeft w:val="0"/>
      <w:marRight w:val="0"/>
      <w:marTop w:val="0"/>
      <w:marBottom w:val="0"/>
      <w:divBdr>
        <w:top w:val="none" w:sz="0" w:space="0" w:color="auto"/>
        <w:left w:val="none" w:sz="0" w:space="0" w:color="auto"/>
        <w:bottom w:val="none" w:sz="0" w:space="0" w:color="auto"/>
        <w:right w:val="none" w:sz="0" w:space="0" w:color="auto"/>
      </w:divBdr>
    </w:div>
    <w:div w:id="1728525385">
      <w:bodyDiv w:val="1"/>
      <w:marLeft w:val="0"/>
      <w:marRight w:val="0"/>
      <w:marTop w:val="0"/>
      <w:marBottom w:val="0"/>
      <w:divBdr>
        <w:top w:val="none" w:sz="0" w:space="0" w:color="auto"/>
        <w:left w:val="none" w:sz="0" w:space="0" w:color="auto"/>
        <w:bottom w:val="none" w:sz="0" w:space="0" w:color="auto"/>
        <w:right w:val="none" w:sz="0" w:space="0" w:color="auto"/>
      </w:divBdr>
    </w:div>
    <w:div w:id="1732578118">
      <w:bodyDiv w:val="1"/>
      <w:marLeft w:val="0"/>
      <w:marRight w:val="0"/>
      <w:marTop w:val="0"/>
      <w:marBottom w:val="0"/>
      <w:divBdr>
        <w:top w:val="none" w:sz="0" w:space="0" w:color="auto"/>
        <w:left w:val="none" w:sz="0" w:space="0" w:color="auto"/>
        <w:bottom w:val="none" w:sz="0" w:space="0" w:color="auto"/>
        <w:right w:val="none" w:sz="0" w:space="0" w:color="auto"/>
      </w:divBdr>
    </w:div>
    <w:div w:id="1743022116">
      <w:bodyDiv w:val="1"/>
      <w:marLeft w:val="0"/>
      <w:marRight w:val="0"/>
      <w:marTop w:val="0"/>
      <w:marBottom w:val="0"/>
      <w:divBdr>
        <w:top w:val="none" w:sz="0" w:space="0" w:color="auto"/>
        <w:left w:val="none" w:sz="0" w:space="0" w:color="auto"/>
        <w:bottom w:val="none" w:sz="0" w:space="0" w:color="auto"/>
        <w:right w:val="none" w:sz="0" w:space="0" w:color="auto"/>
      </w:divBdr>
    </w:div>
    <w:div w:id="1750617838">
      <w:bodyDiv w:val="1"/>
      <w:marLeft w:val="0"/>
      <w:marRight w:val="0"/>
      <w:marTop w:val="0"/>
      <w:marBottom w:val="0"/>
      <w:divBdr>
        <w:top w:val="none" w:sz="0" w:space="0" w:color="auto"/>
        <w:left w:val="none" w:sz="0" w:space="0" w:color="auto"/>
        <w:bottom w:val="none" w:sz="0" w:space="0" w:color="auto"/>
        <w:right w:val="none" w:sz="0" w:space="0" w:color="auto"/>
      </w:divBdr>
    </w:div>
    <w:div w:id="1750736094">
      <w:bodyDiv w:val="1"/>
      <w:marLeft w:val="0"/>
      <w:marRight w:val="0"/>
      <w:marTop w:val="0"/>
      <w:marBottom w:val="0"/>
      <w:divBdr>
        <w:top w:val="none" w:sz="0" w:space="0" w:color="auto"/>
        <w:left w:val="none" w:sz="0" w:space="0" w:color="auto"/>
        <w:bottom w:val="none" w:sz="0" w:space="0" w:color="auto"/>
        <w:right w:val="none" w:sz="0" w:space="0" w:color="auto"/>
      </w:divBdr>
    </w:div>
    <w:div w:id="1753090594">
      <w:bodyDiv w:val="1"/>
      <w:marLeft w:val="0"/>
      <w:marRight w:val="0"/>
      <w:marTop w:val="0"/>
      <w:marBottom w:val="0"/>
      <w:divBdr>
        <w:top w:val="none" w:sz="0" w:space="0" w:color="auto"/>
        <w:left w:val="none" w:sz="0" w:space="0" w:color="auto"/>
        <w:bottom w:val="none" w:sz="0" w:space="0" w:color="auto"/>
        <w:right w:val="none" w:sz="0" w:space="0" w:color="auto"/>
      </w:divBdr>
    </w:div>
    <w:div w:id="1790127199">
      <w:bodyDiv w:val="1"/>
      <w:marLeft w:val="0"/>
      <w:marRight w:val="0"/>
      <w:marTop w:val="0"/>
      <w:marBottom w:val="0"/>
      <w:divBdr>
        <w:top w:val="none" w:sz="0" w:space="0" w:color="auto"/>
        <w:left w:val="none" w:sz="0" w:space="0" w:color="auto"/>
        <w:bottom w:val="none" w:sz="0" w:space="0" w:color="auto"/>
        <w:right w:val="none" w:sz="0" w:space="0" w:color="auto"/>
      </w:divBdr>
    </w:div>
    <w:div w:id="1790778043">
      <w:bodyDiv w:val="1"/>
      <w:marLeft w:val="0"/>
      <w:marRight w:val="0"/>
      <w:marTop w:val="0"/>
      <w:marBottom w:val="0"/>
      <w:divBdr>
        <w:top w:val="none" w:sz="0" w:space="0" w:color="auto"/>
        <w:left w:val="none" w:sz="0" w:space="0" w:color="auto"/>
        <w:bottom w:val="none" w:sz="0" w:space="0" w:color="auto"/>
        <w:right w:val="none" w:sz="0" w:space="0" w:color="auto"/>
      </w:divBdr>
    </w:div>
    <w:div w:id="1803379939">
      <w:bodyDiv w:val="1"/>
      <w:marLeft w:val="0"/>
      <w:marRight w:val="0"/>
      <w:marTop w:val="0"/>
      <w:marBottom w:val="0"/>
      <w:divBdr>
        <w:top w:val="none" w:sz="0" w:space="0" w:color="auto"/>
        <w:left w:val="none" w:sz="0" w:space="0" w:color="auto"/>
        <w:bottom w:val="none" w:sz="0" w:space="0" w:color="auto"/>
        <w:right w:val="none" w:sz="0" w:space="0" w:color="auto"/>
      </w:divBdr>
      <w:divsChild>
        <w:div w:id="1007445372">
          <w:marLeft w:val="0"/>
          <w:marRight w:val="0"/>
          <w:marTop w:val="0"/>
          <w:marBottom w:val="0"/>
          <w:divBdr>
            <w:top w:val="none" w:sz="0" w:space="0" w:color="auto"/>
            <w:left w:val="none" w:sz="0" w:space="0" w:color="auto"/>
            <w:bottom w:val="none" w:sz="0" w:space="0" w:color="auto"/>
            <w:right w:val="none" w:sz="0" w:space="0" w:color="auto"/>
          </w:divBdr>
          <w:divsChild>
            <w:div w:id="1073355826">
              <w:marLeft w:val="0"/>
              <w:marRight w:val="0"/>
              <w:marTop w:val="0"/>
              <w:marBottom w:val="0"/>
              <w:divBdr>
                <w:top w:val="none" w:sz="0" w:space="0" w:color="auto"/>
                <w:left w:val="none" w:sz="0" w:space="0" w:color="auto"/>
                <w:bottom w:val="none" w:sz="0" w:space="0" w:color="auto"/>
                <w:right w:val="none" w:sz="0" w:space="0" w:color="auto"/>
              </w:divBdr>
              <w:divsChild>
                <w:div w:id="136867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82435">
      <w:bodyDiv w:val="1"/>
      <w:marLeft w:val="0"/>
      <w:marRight w:val="0"/>
      <w:marTop w:val="0"/>
      <w:marBottom w:val="0"/>
      <w:divBdr>
        <w:top w:val="none" w:sz="0" w:space="0" w:color="auto"/>
        <w:left w:val="none" w:sz="0" w:space="0" w:color="auto"/>
        <w:bottom w:val="none" w:sz="0" w:space="0" w:color="auto"/>
        <w:right w:val="none" w:sz="0" w:space="0" w:color="auto"/>
      </w:divBdr>
    </w:div>
    <w:div w:id="1820422780">
      <w:bodyDiv w:val="1"/>
      <w:marLeft w:val="0"/>
      <w:marRight w:val="0"/>
      <w:marTop w:val="0"/>
      <w:marBottom w:val="0"/>
      <w:divBdr>
        <w:top w:val="none" w:sz="0" w:space="0" w:color="auto"/>
        <w:left w:val="none" w:sz="0" w:space="0" w:color="auto"/>
        <w:bottom w:val="none" w:sz="0" w:space="0" w:color="auto"/>
        <w:right w:val="none" w:sz="0" w:space="0" w:color="auto"/>
      </w:divBdr>
    </w:div>
    <w:div w:id="1822572970">
      <w:bodyDiv w:val="1"/>
      <w:marLeft w:val="0"/>
      <w:marRight w:val="0"/>
      <w:marTop w:val="0"/>
      <w:marBottom w:val="0"/>
      <w:divBdr>
        <w:top w:val="none" w:sz="0" w:space="0" w:color="auto"/>
        <w:left w:val="none" w:sz="0" w:space="0" w:color="auto"/>
        <w:bottom w:val="none" w:sz="0" w:space="0" w:color="auto"/>
        <w:right w:val="none" w:sz="0" w:space="0" w:color="auto"/>
      </w:divBdr>
    </w:div>
    <w:div w:id="1836720643">
      <w:bodyDiv w:val="1"/>
      <w:marLeft w:val="0"/>
      <w:marRight w:val="0"/>
      <w:marTop w:val="0"/>
      <w:marBottom w:val="0"/>
      <w:divBdr>
        <w:top w:val="none" w:sz="0" w:space="0" w:color="auto"/>
        <w:left w:val="none" w:sz="0" w:space="0" w:color="auto"/>
        <w:bottom w:val="none" w:sz="0" w:space="0" w:color="auto"/>
        <w:right w:val="none" w:sz="0" w:space="0" w:color="auto"/>
      </w:divBdr>
    </w:div>
    <w:div w:id="1837454689">
      <w:bodyDiv w:val="1"/>
      <w:marLeft w:val="0"/>
      <w:marRight w:val="0"/>
      <w:marTop w:val="0"/>
      <w:marBottom w:val="0"/>
      <w:divBdr>
        <w:top w:val="none" w:sz="0" w:space="0" w:color="auto"/>
        <w:left w:val="none" w:sz="0" w:space="0" w:color="auto"/>
        <w:bottom w:val="none" w:sz="0" w:space="0" w:color="auto"/>
        <w:right w:val="none" w:sz="0" w:space="0" w:color="auto"/>
      </w:divBdr>
    </w:div>
    <w:div w:id="1839537986">
      <w:bodyDiv w:val="1"/>
      <w:marLeft w:val="0"/>
      <w:marRight w:val="0"/>
      <w:marTop w:val="0"/>
      <w:marBottom w:val="0"/>
      <w:divBdr>
        <w:top w:val="none" w:sz="0" w:space="0" w:color="auto"/>
        <w:left w:val="none" w:sz="0" w:space="0" w:color="auto"/>
        <w:bottom w:val="none" w:sz="0" w:space="0" w:color="auto"/>
        <w:right w:val="none" w:sz="0" w:space="0" w:color="auto"/>
      </w:divBdr>
    </w:div>
    <w:div w:id="1864394278">
      <w:bodyDiv w:val="1"/>
      <w:marLeft w:val="0"/>
      <w:marRight w:val="0"/>
      <w:marTop w:val="0"/>
      <w:marBottom w:val="0"/>
      <w:divBdr>
        <w:top w:val="none" w:sz="0" w:space="0" w:color="auto"/>
        <w:left w:val="none" w:sz="0" w:space="0" w:color="auto"/>
        <w:bottom w:val="none" w:sz="0" w:space="0" w:color="auto"/>
        <w:right w:val="none" w:sz="0" w:space="0" w:color="auto"/>
      </w:divBdr>
    </w:div>
    <w:div w:id="1867867732">
      <w:bodyDiv w:val="1"/>
      <w:marLeft w:val="0"/>
      <w:marRight w:val="0"/>
      <w:marTop w:val="0"/>
      <w:marBottom w:val="0"/>
      <w:divBdr>
        <w:top w:val="none" w:sz="0" w:space="0" w:color="auto"/>
        <w:left w:val="none" w:sz="0" w:space="0" w:color="auto"/>
        <w:bottom w:val="none" w:sz="0" w:space="0" w:color="auto"/>
        <w:right w:val="none" w:sz="0" w:space="0" w:color="auto"/>
      </w:divBdr>
    </w:div>
    <w:div w:id="1867870412">
      <w:bodyDiv w:val="1"/>
      <w:marLeft w:val="0"/>
      <w:marRight w:val="0"/>
      <w:marTop w:val="0"/>
      <w:marBottom w:val="0"/>
      <w:divBdr>
        <w:top w:val="none" w:sz="0" w:space="0" w:color="auto"/>
        <w:left w:val="none" w:sz="0" w:space="0" w:color="auto"/>
        <w:bottom w:val="none" w:sz="0" w:space="0" w:color="auto"/>
        <w:right w:val="none" w:sz="0" w:space="0" w:color="auto"/>
      </w:divBdr>
    </w:div>
    <w:div w:id="1868172784">
      <w:bodyDiv w:val="1"/>
      <w:marLeft w:val="0"/>
      <w:marRight w:val="0"/>
      <w:marTop w:val="0"/>
      <w:marBottom w:val="0"/>
      <w:divBdr>
        <w:top w:val="none" w:sz="0" w:space="0" w:color="auto"/>
        <w:left w:val="none" w:sz="0" w:space="0" w:color="auto"/>
        <w:bottom w:val="none" w:sz="0" w:space="0" w:color="auto"/>
        <w:right w:val="none" w:sz="0" w:space="0" w:color="auto"/>
      </w:divBdr>
      <w:divsChild>
        <w:div w:id="766466077">
          <w:marLeft w:val="0"/>
          <w:marRight w:val="0"/>
          <w:marTop w:val="0"/>
          <w:marBottom w:val="0"/>
          <w:divBdr>
            <w:top w:val="none" w:sz="0" w:space="0" w:color="auto"/>
            <w:left w:val="none" w:sz="0" w:space="0" w:color="auto"/>
            <w:bottom w:val="none" w:sz="0" w:space="0" w:color="auto"/>
            <w:right w:val="none" w:sz="0" w:space="0" w:color="auto"/>
          </w:divBdr>
          <w:divsChild>
            <w:div w:id="1023554555">
              <w:marLeft w:val="0"/>
              <w:marRight w:val="0"/>
              <w:marTop w:val="0"/>
              <w:marBottom w:val="0"/>
              <w:divBdr>
                <w:top w:val="none" w:sz="0" w:space="0" w:color="auto"/>
                <w:left w:val="none" w:sz="0" w:space="0" w:color="auto"/>
                <w:bottom w:val="none" w:sz="0" w:space="0" w:color="auto"/>
                <w:right w:val="none" w:sz="0" w:space="0" w:color="auto"/>
              </w:divBdr>
              <w:divsChild>
                <w:div w:id="379718058">
                  <w:marLeft w:val="0"/>
                  <w:marRight w:val="0"/>
                  <w:marTop w:val="0"/>
                  <w:marBottom w:val="0"/>
                  <w:divBdr>
                    <w:top w:val="none" w:sz="0" w:space="0" w:color="auto"/>
                    <w:left w:val="none" w:sz="0" w:space="0" w:color="auto"/>
                    <w:bottom w:val="none" w:sz="0" w:space="0" w:color="auto"/>
                    <w:right w:val="none" w:sz="0" w:space="0" w:color="auto"/>
                  </w:divBdr>
                  <w:divsChild>
                    <w:div w:id="10279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344360">
      <w:bodyDiv w:val="1"/>
      <w:marLeft w:val="0"/>
      <w:marRight w:val="0"/>
      <w:marTop w:val="0"/>
      <w:marBottom w:val="0"/>
      <w:divBdr>
        <w:top w:val="none" w:sz="0" w:space="0" w:color="auto"/>
        <w:left w:val="none" w:sz="0" w:space="0" w:color="auto"/>
        <w:bottom w:val="none" w:sz="0" w:space="0" w:color="auto"/>
        <w:right w:val="none" w:sz="0" w:space="0" w:color="auto"/>
      </w:divBdr>
      <w:divsChild>
        <w:div w:id="1355571780">
          <w:marLeft w:val="0"/>
          <w:marRight w:val="0"/>
          <w:marTop w:val="0"/>
          <w:marBottom w:val="0"/>
          <w:divBdr>
            <w:top w:val="none" w:sz="0" w:space="0" w:color="auto"/>
            <w:left w:val="none" w:sz="0" w:space="0" w:color="auto"/>
            <w:bottom w:val="none" w:sz="0" w:space="0" w:color="auto"/>
            <w:right w:val="none" w:sz="0" w:space="0" w:color="auto"/>
          </w:divBdr>
          <w:divsChild>
            <w:div w:id="1357971708">
              <w:marLeft w:val="0"/>
              <w:marRight w:val="0"/>
              <w:marTop w:val="0"/>
              <w:marBottom w:val="0"/>
              <w:divBdr>
                <w:top w:val="none" w:sz="0" w:space="0" w:color="auto"/>
                <w:left w:val="none" w:sz="0" w:space="0" w:color="auto"/>
                <w:bottom w:val="none" w:sz="0" w:space="0" w:color="auto"/>
                <w:right w:val="none" w:sz="0" w:space="0" w:color="auto"/>
              </w:divBdr>
              <w:divsChild>
                <w:div w:id="155657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769266">
      <w:bodyDiv w:val="1"/>
      <w:marLeft w:val="0"/>
      <w:marRight w:val="0"/>
      <w:marTop w:val="0"/>
      <w:marBottom w:val="0"/>
      <w:divBdr>
        <w:top w:val="none" w:sz="0" w:space="0" w:color="auto"/>
        <w:left w:val="none" w:sz="0" w:space="0" w:color="auto"/>
        <w:bottom w:val="none" w:sz="0" w:space="0" w:color="auto"/>
        <w:right w:val="none" w:sz="0" w:space="0" w:color="auto"/>
      </w:divBdr>
    </w:div>
    <w:div w:id="1893929498">
      <w:bodyDiv w:val="1"/>
      <w:marLeft w:val="0"/>
      <w:marRight w:val="0"/>
      <w:marTop w:val="0"/>
      <w:marBottom w:val="0"/>
      <w:divBdr>
        <w:top w:val="none" w:sz="0" w:space="0" w:color="auto"/>
        <w:left w:val="none" w:sz="0" w:space="0" w:color="auto"/>
        <w:bottom w:val="none" w:sz="0" w:space="0" w:color="auto"/>
        <w:right w:val="none" w:sz="0" w:space="0" w:color="auto"/>
      </w:divBdr>
    </w:div>
    <w:div w:id="1895114221">
      <w:bodyDiv w:val="1"/>
      <w:marLeft w:val="0"/>
      <w:marRight w:val="0"/>
      <w:marTop w:val="0"/>
      <w:marBottom w:val="0"/>
      <w:divBdr>
        <w:top w:val="none" w:sz="0" w:space="0" w:color="auto"/>
        <w:left w:val="none" w:sz="0" w:space="0" w:color="auto"/>
        <w:bottom w:val="none" w:sz="0" w:space="0" w:color="auto"/>
        <w:right w:val="none" w:sz="0" w:space="0" w:color="auto"/>
      </w:divBdr>
    </w:div>
    <w:div w:id="1895391091">
      <w:bodyDiv w:val="1"/>
      <w:marLeft w:val="0"/>
      <w:marRight w:val="0"/>
      <w:marTop w:val="0"/>
      <w:marBottom w:val="0"/>
      <w:divBdr>
        <w:top w:val="none" w:sz="0" w:space="0" w:color="auto"/>
        <w:left w:val="none" w:sz="0" w:space="0" w:color="auto"/>
        <w:bottom w:val="none" w:sz="0" w:space="0" w:color="auto"/>
        <w:right w:val="none" w:sz="0" w:space="0" w:color="auto"/>
      </w:divBdr>
    </w:div>
    <w:div w:id="1898741467">
      <w:bodyDiv w:val="1"/>
      <w:marLeft w:val="0"/>
      <w:marRight w:val="0"/>
      <w:marTop w:val="0"/>
      <w:marBottom w:val="0"/>
      <w:divBdr>
        <w:top w:val="none" w:sz="0" w:space="0" w:color="auto"/>
        <w:left w:val="none" w:sz="0" w:space="0" w:color="auto"/>
        <w:bottom w:val="none" w:sz="0" w:space="0" w:color="auto"/>
        <w:right w:val="none" w:sz="0" w:space="0" w:color="auto"/>
      </w:divBdr>
    </w:div>
    <w:div w:id="1900943997">
      <w:bodyDiv w:val="1"/>
      <w:marLeft w:val="0"/>
      <w:marRight w:val="0"/>
      <w:marTop w:val="0"/>
      <w:marBottom w:val="0"/>
      <w:divBdr>
        <w:top w:val="none" w:sz="0" w:space="0" w:color="auto"/>
        <w:left w:val="none" w:sz="0" w:space="0" w:color="auto"/>
        <w:bottom w:val="none" w:sz="0" w:space="0" w:color="auto"/>
        <w:right w:val="none" w:sz="0" w:space="0" w:color="auto"/>
      </w:divBdr>
    </w:div>
    <w:div w:id="1901019742">
      <w:bodyDiv w:val="1"/>
      <w:marLeft w:val="0"/>
      <w:marRight w:val="0"/>
      <w:marTop w:val="0"/>
      <w:marBottom w:val="0"/>
      <w:divBdr>
        <w:top w:val="none" w:sz="0" w:space="0" w:color="auto"/>
        <w:left w:val="none" w:sz="0" w:space="0" w:color="auto"/>
        <w:bottom w:val="none" w:sz="0" w:space="0" w:color="auto"/>
        <w:right w:val="none" w:sz="0" w:space="0" w:color="auto"/>
      </w:divBdr>
    </w:div>
    <w:div w:id="1903523987">
      <w:bodyDiv w:val="1"/>
      <w:marLeft w:val="0"/>
      <w:marRight w:val="0"/>
      <w:marTop w:val="0"/>
      <w:marBottom w:val="0"/>
      <w:divBdr>
        <w:top w:val="none" w:sz="0" w:space="0" w:color="auto"/>
        <w:left w:val="none" w:sz="0" w:space="0" w:color="auto"/>
        <w:bottom w:val="none" w:sz="0" w:space="0" w:color="auto"/>
        <w:right w:val="none" w:sz="0" w:space="0" w:color="auto"/>
      </w:divBdr>
    </w:div>
    <w:div w:id="1916167414">
      <w:bodyDiv w:val="1"/>
      <w:marLeft w:val="0"/>
      <w:marRight w:val="0"/>
      <w:marTop w:val="0"/>
      <w:marBottom w:val="0"/>
      <w:divBdr>
        <w:top w:val="none" w:sz="0" w:space="0" w:color="auto"/>
        <w:left w:val="none" w:sz="0" w:space="0" w:color="auto"/>
        <w:bottom w:val="none" w:sz="0" w:space="0" w:color="auto"/>
        <w:right w:val="none" w:sz="0" w:space="0" w:color="auto"/>
      </w:divBdr>
    </w:div>
    <w:div w:id="1916741708">
      <w:bodyDiv w:val="1"/>
      <w:marLeft w:val="0"/>
      <w:marRight w:val="0"/>
      <w:marTop w:val="0"/>
      <w:marBottom w:val="0"/>
      <w:divBdr>
        <w:top w:val="none" w:sz="0" w:space="0" w:color="auto"/>
        <w:left w:val="none" w:sz="0" w:space="0" w:color="auto"/>
        <w:bottom w:val="none" w:sz="0" w:space="0" w:color="auto"/>
        <w:right w:val="none" w:sz="0" w:space="0" w:color="auto"/>
      </w:divBdr>
    </w:div>
    <w:div w:id="1917011313">
      <w:bodyDiv w:val="1"/>
      <w:marLeft w:val="0"/>
      <w:marRight w:val="0"/>
      <w:marTop w:val="0"/>
      <w:marBottom w:val="0"/>
      <w:divBdr>
        <w:top w:val="none" w:sz="0" w:space="0" w:color="auto"/>
        <w:left w:val="none" w:sz="0" w:space="0" w:color="auto"/>
        <w:bottom w:val="none" w:sz="0" w:space="0" w:color="auto"/>
        <w:right w:val="none" w:sz="0" w:space="0" w:color="auto"/>
      </w:divBdr>
    </w:div>
    <w:div w:id="1917398266">
      <w:bodyDiv w:val="1"/>
      <w:marLeft w:val="0"/>
      <w:marRight w:val="0"/>
      <w:marTop w:val="0"/>
      <w:marBottom w:val="0"/>
      <w:divBdr>
        <w:top w:val="none" w:sz="0" w:space="0" w:color="auto"/>
        <w:left w:val="none" w:sz="0" w:space="0" w:color="auto"/>
        <w:bottom w:val="none" w:sz="0" w:space="0" w:color="auto"/>
        <w:right w:val="none" w:sz="0" w:space="0" w:color="auto"/>
      </w:divBdr>
    </w:div>
    <w:div w:id="1923373743">
      <w:bodyDiv w:val="1"/>
      <w:marLeft w:val="0"/>
      <w:marRight w:val="0"/>
      <w:marTop w:val="0"/>
      <w:marBottom w:val="0"/>
      <w:divBdr>
        <w:top w:val="none" w:sz="0" w:space="0" w:color="auto"/>
        <w:left w:val="none" w:sz="0" w:space="0" w:color="auto"/>
        <w:bottom w:val="none" w:sz="0" w:space="0" w:color="auto"/>
        <w:right w:val="none" w:sz="0" w:space="0" w:color="auto"/>
      </w:divBdr>
    </w:div>
    <w:div w:id="1934895257">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9702759">
      <w:bodyDiv w:val="1"/>
      <w:marLeft w:val="0"/>
      <w:marRight w:val="0"/>
      <w:marTop w:val="0"/>
      <w:marBottom w:val="0"/>
      <w:divBdr>
        <w:top w:val="none" w:sz="0" w:space="0" w:color="auto"/>
        <w:left w:val="none" w:sz="0" w:space="0" w:color="auto"/>
        <w:bottom w:val="none" w:sz="0" w:space="0" w:color="auto"/>
        <w:right w:val="none" w:sz="0" w:space="0" w:color="auto"/>
      </w:divBdr>
    </w:div>
    <w:div w:id="1950040536">
      <w:bodyDiv w:val="1"/>
      <w:marLeft w:val="0"/>
      <w:marRight w:val="0"/>
      <w:marTop w:val="0"/>
      <w:marBottom w:val="0"/>
      <w:divBdr>
        <w:top w:val="none" w:sz="0" w:space="0" w:color="auto"/>
        <w:left w:val="none" w:sz="0" w:space="0" w:color="auto"/>
        <w:bottom w:val="none" w:sz="0" w:space="0" w:color="auto"/>
        <w:right w:val="none" w:sz="0" w:space="0" w:color="auto"/>
      </w:divBdr>
    </w:div>
    <w:div w:id="1957060654">
      <w:bodyDiv w:val="1"/>
      <w:marLeft w:val="0"/>
      <w:marRight w:val="0"/>
      <w:marTop w:val="0"/>
      <w:marBottom w:val="0"/>
      <w:divBdr>
        <w:top w:val="none" w:sz="0" w:space="0" w:color="auto"/>
        <w:left w:val="none" w:sz="0" w:space="0" w:color="auto"/>
        <w:bottom w:val="none" w:sz="0" w:space="0" w:color="auto"/>
        <w:right w:val="none" w:sz="0" w:space="0" w:color="auto"/>
      </w:divBdr>
    </w:div>
    <w:div w:id="1958637451">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67080810">
      <w:bodyDiv w:val="1"/>
      <w:marLeft w:val="0"/>
      <w:marRight w:val="0"/>
      <w:marTop w:val="0"/>
      <w:marBottom w:val="0"/>
      <w:divBdr>
        <w:top w:val="none" w:sz="0" w:space="0" w:color="auto"/>
        <w:left w:val="none" w:sz="0" w:space="0" w:color="auto"/>
        <w:bottom w:val="none" w:sz="0" w:space="0" w:color="auto"/>
        <w:right w:val="none" w:sz="0" w:space="0" w:color="auto"/>
      </w:divBdr>
    </w:div>
    <w:div w:id="1968047993">
      <w:bodyDiv w:val="1"/>
      <w:marLeft w:val="0"/>
      <w:marRight w:val="0"/>
      <w:marTop w:val="0"/>
      <w:marBottom w:val="0"/>
      <w:divBdr>
        <w:top w:val="none" w:sz="0" w:space="0" w:color="auto"/>
        <w:left w:val="none" w:sz="0" w:space="0" w:color="auto"/>
        <w:bottom w:val="none" w:sz="0" w:space="0" w:color="auto"/>
        <w:right w:val="none" w:sz="0" w:space="0" w:color="auto"/>
      </w:divBdr>
    </w:div>
    <w:div w:id="1984189852">
      <w:bodyDiv w:val="1"/>
      <w:marLeft w:val="0"/>
      <w:marRight w:val="0"/>
      <w:marTop w:val="0"/>
      <w:marBottom w:val="0"/>
      <w:divBdr>
        <w:top w:val="none" w:sz="0" w:space="0" w:color="auto"/>
        <w:left w:val="none" w:sz="0" w:space="0" w:color="auto"/>
        <w:bottom w:val="none" w:sz="0" w:space="0" w:color="auto"/>
        <w:right w:val="none" w:sz="0" w:space="0" w:color="auto"/>
      </w:divBdr>
    </w:div>
    <w:div w:id="1984650296">
      <w:bodyDiv w:val="1"/>
      <w:marLeft w:val="0"/>
      <w:marRight w:val="0"/>
      <w:marTop w:val="0"/>
      <w:marBottom w:val="0"/>
      <w:divBdr>
        <w:top w:val="none" w:sz="0" w:space="0" w:color="auto"/>
        <w:left w:val="none" w:sz="0" w:space="0" w:color="auto"/>
        <w:bottom w:val="none" w:sz="0" w:space="0" w:color="auto"/>
        <w:right w:val="none" w:sz="0" w:space="0" w:color="auto"/>
      </w:divBdr>
    </w:div>
    <w:div w:id="1987784761">
      <w:bodyDiv w:val="1"/>
      <w:marLeft w:val="0"/>
      <w:marRight w:val="0"/>
      <w:marTop w:val="0"/>
      <w:marBottom w:val="0"/>
      <w:divBdr>
        <w:top w:val="none" w:sz="0" w:space="0" w:color="auto"/>
        <w:left w:val="none" w:sz="0" w:space="0" w:color="auto"/>
        <w:bottom w:val="none" w:sz="0" w:space="0" w:color="auto"/>
        <w:right w:val="none" w:sz="0" w:space="0" w:color="auto"/>
      </w:divBdr>
    </w:div>
    <w:div w:id="1988389719">
      <w:bodyDiv w:val="1"/>
      <w:marLeft w:val="0"/>
      <w:marRight w:val="0"/>
      <w:marTop w:val="0"/>
      <w:marBottom w:val="0"/>
      <w:divBdr>
        <w:top w:val="none" w:sz="0" w:space="0" w:color="auto"/>
        <w:left w:val="none" w:sz="0" w:space="0" w:color="auto"/>
        <w:bottom w:val="none" w:sz="0" w:space="0" w:color="auto"/>
        <w:right w:val="none" w:sz="0" w:space="0" w:color="auto"/>
      </w:divBdr>
    </w:div>
    <w:div w:id="1988851797">
      <w:bodyDiv w:val="1"/>
      <w:marLeft w:val="0"/>
      <w:marRight w:val="0"/>
      <w:marTop w:val="0"/>
      <w:marBottom w:val="0"/>
      <w:divBdr>
        <w:top w:val="none" w:sz="0" w:space="0" w:color="auto"/>
        <w:left w:val="none" w:sz="0" w:space="0" w:color="auto"/>
        <w:bottom w:val="none" w:sz="0" w:space="0" w:color="auto"/>
        <w:right w:val="none" w:sz="0" w:space="0" w:color="auto"/>
      </w:divBdr>
    </w:div>
    <w:div w:id="1993949124">
      <w:bodyDiv w:val="1"/>
      <w:marLeft w:val="0"/>
      <w:marRight w:val="0"/>
      <w:marTop w:val="0"/>
      <w:marBottom w:val="0"/>
      <w:divBdr>
        <w:top w:val="none" w:sz="0" w:space="0" w:color="auto"/>
        <w:left w:val="none" w:sz="0" w:space="0" w:color="auto"/>
        <w:bottom w:val="none" w:sz="0" w:space="0" w:color="auto"/>
        <w:right w:val="none" w:sz="0" w:space="0" w:color="auto"/>
      </w:divBdr>
    </w:div>
    <w:div w:id="2006738312">
      <w:bodyDiv w:val="1"/>
      <w:marLeft w:val="0"/>
      <w:marRight w:val="0"/>
      <w:marTop w:val="0"/>
      <w:marBottom w:val="0"/>
      <w:divBdr>
        <w:top w:val="none" w:sz="0" w:space="0" w:color="auto"/>
        <w:left w:val="none" w:sz="0" w:space="0" w:color="auto"/>
        <w:bottom w:val="none" w:sz="0" w:space="0" w:color="auto"/>
        <w:right w:val="none" w:sz="0" w:space="0" w:color="auto"/>
      </w:divBdr>
    </w:div>
    <w:div w:id="2008053917">
      <w:bodyDiv w:val="1"/>
      <w:marLeft w:val="0"/>
      <w:marRight w:val="0"/>
      <w:marTop w:val="0"/>
      <w:marBottom w:val="0"/>
      <w:divBdr>
        <w:top w:val="none" w:sz="0" w:space="0" w:color="auto"/>
        <w:left w:val="none" w:sz="0" w:space="0" w:color="auto"/>
        <w:bottom w:val="none" w:sz="0" w:space="0" w:color="auto"/>
        <w:right w:val="none" w:sz="0" w:space="0" w:color="auto"/>
      </w:divBdr>
    </w:div>
    <w:div w:id="2011373399">
      <w:bodyDiv w:val="1"/>
      <w:marLeft w:val="0"/>
      <w:marRight w:val="0"/>
      <w:marTop w:val="0"/>
      <w:marBottom w:val="0"/>
      <w:divBdr>
        <w:top w:val="none" w:sz="0" w:space="0" w:color="auto"/>
        <w:left w:val="none" w:sz="0" w:space="0" w:color="auto"/>
        <w:bottom w:val="none" w:sz="0" w:space="0" w:color="auto"/>
        <w:right w:val="none" w:sz="0" w:space="0" w:color="auto"/>
      </w:divBdr>
    </w:div>
    <w:div w:id="2011638800">
      <w:bodyDiv w:val="1"/>
      <w:marLeft w:val="0"/>
      <w:marRight w:val="0"/>
      <w:marTop w:val="0"/>
      <w:marBottom w:val="0"/>
      <w:divBdr>
        <w:top w:val="none" w:sz="0" w:space="0" w:color="auto"/>
        <w:left w:val="none" w:sz="0" w:space="0" w:color="auto"/>
        <w:bottom w:val="none" w:sz="0" w:space="0" w:color="auto"/>
        <w:right w:val="none" w:sz="0" w:space="0" w:color="auto"/>
      </w:divBdr>
    </w:div>
    <w:div w:id="2015647540">
      <w:bodyDiv w:val="1"/>
      <w:marLeft w:val="0"/>
      <w:marRight w:val="0"/>
      <w:marTop w:val="0"/>
      <w:marBottom w:val="0"/>
      <w:divBdr>
        <w:top w:val="none" w:sz="0" w:space="0" w:color="auto"/>
        <w:left w:val="none" w:sz="0" w:space="0" w:color="auto"/>
        <w:bottom w:val="none" w:sz="0" w:space="0" w:color="auto"/>
        <w:right w:val="none" w:sz="0" w:space="0" w:color="auto"/>
      </w:divBdr>
    </w:div>
    <w:div w:id="2018842368">
      <w:bodyDiv w:val="1"/>
      <w:marLeft w:val="0"/>
      <w:marRight w:val="0"/>
      <w:marTop w:val="0"/>
      <w:marBottom w:val="0"/>
      <w:divBdr>
        <w:top w:val="none" w:sz="0" w:space="0" w:color="auto"/>
        <w:left w:val="none" w:sz="0" w:space="0" w:color="auto"/>
        <w:bottom w:val="none" w:sz="0" w:space="0" w:color="auto"/>
        <w:right w:val="none" w:sz="0" w:space="0" w:color="auto"/>
      </w:divBdr>
    </w:div>
    <w:div w:id="2025010866">
      <w:bodyDiv w:val="1"/>
      <w:marLeft w:val="0"/>
      <w:marRight w:val="0"/>
      <w:marTop w:val="0"/>
      <w:marBottom w:val="0"/>
      <w:divBdr>
        <w:top w:val="none" w:sz="0" w:space="0" w:color="auto"/>
        <w:left w:val="none" w:sz="0" w:space="0" w:color="auto"/>
        <w:bottom w:val="none" w:sz="0" w:space="0" w:color="auto"/>
        <w:right w:val="none" w:sz="0" w:space="0" w:color="auto"/>
      </w:divBdr>
    </w:div>
    <w:div w:id="2025667592">
      <w:bodyDiv w:val="1"/>
      <w:marLeft w:val="0"/>
      <w:marRight w:val="0"/>
      <w:marTop w:val="0"/>
      <w:marBottom w:val="0"/>
      <w:divBdr>
        <w:top w:val="none" w:sz="0" w:space="0" w:color="auto"/>
        <w:left w:val="none" w:sz="0" w:space="0" w:color="auto"/>
        <w:bottom w:val="none" w:sz="0" w:space="0" w:color="auto"/>
        <w:right w:val="none" w:sz="0" w:space="0" w:color="auto"/>
      </w:divBdr>
    </w:div>
    <w:div w:id="2045515959">
      <w:bodyDiv w:val="1"/>
      <w:marLeft w:val="0"/>
      <w:marRight w:val="0"/>
      <w:marTop w:val="0"/>
      <w:marBottom w:val="0"/>
      <w:divBdr>
        <w:top w:val="none" w:sz="0" w:space="0" w:color="auto"/>
        <w:left w:val="none" w:sz="0" w:space="0" w:color="auto"/>
        <w:bottom w:val="none" w:sz="0" w:space="0" w:color="auto"/>
        <w:right w:val="none" w:sz="0" w:space="0" w:color="auto"/>
      </w:divBdr>
    </w:div>
    <w:div w:id="2049601507">
      <w:bodyDiv w:val="1"/>
      <w:marLeft w:val="0"/>
      <w:marRight w:val="0"/>
      <w:marTop w:val="0"/>
      <w:marBottom w:val="0"/>
      <w:divBdr>
        <w:top w:val="none" w:sz="0" w:space="0" w:color="auto"/>
        <w:left w:val="none" w:sz="0" w:space="0" w:color="auto"/>
        <w:bottom w:val="none" w:sz="0" w:space="0" w:color="auto"/>
        <w:right w:val="none" w:sz="0" w:space="0" w:color="auto"/>
      </w:divBdr>
    </w:div>
    <w:div w:id="2050717584">
      <w:bodyDiv w:val="1"/>
      <w:marLeft w:val="0"/>
      <w:marRight w:val="0"/>
      <w:marTop w:val="0"/>
      <w:marBottom w:val="0"/>
      <w:divBdr>
        <w:top w:val="none" w:sz="0" w:space="0" w:color="auto"/>
        <w:left w:val="none" w:sz="0" w:space="0" w:color="auto"/>
        <w:bottom w:val="none" w:sz="0" w:space="0" w:color="auto"/>
        <w:right w:val="none" w:sz="0" w:space="0" w:color="auto"/>
      </w:divBdr>
    </w:div>
    <w:div w:id="2052654612">
      <w:bodyDiv w:val="1"/>
      <w:marLeft w:val="0"/>
      <w:marRight w:val="0"/>
      <w:marTop w:val="0"/>
      <w:marBottom w:val="0"/>
      <w:divBdr>
        <w:top w:val="none" w:sz="0" w:space="0" w:color="auto"/>
        <w:left w:val="none" w:sz="0" w:space="0" w:color="auto"/>
        <w:bottom w:val="none" w:sz="0" w:space="0" w:color="auto"/>
        <w:right w:val="none" w:sz="0" w:space="0" w:color="auto"/>
      </w:divBdr>
    </w:div>
    <w:div w:id="2056923386">
      <w:bodyDiv w:val="1"/>
      <w:marLeft w:val="0"/>
      <w:marRight w:val="0"/>
      <w:marTop w:val="0"/>
      <w:marBottom w:val="0"/>
      <w:divBdr>
        <w:top w:val="none" w:sz="0" w:space="0" w:color="auto"/>
        <w:left w:val="none" w:sz="0" w:space="0" w:color="auto"/>
        <w:bottom w:val="none" w:sz="0" w:space="0" w:color="auto"/>
        <w:right w:val="none" w:sz="0" w:space="0" w:color="auto"/>
      </w:divBdr>
    </w:div>
    <w:div w:id="2059279417">
      <w:bodyDiv w:val="1"/>
      <w:marLeft w:val="0"/>
      <w:marRight w:val="0"/>
      <w:marTop w:val="0"/>
      <w:marBottom w:val="0"/>
      <w:divBdr>
        <w:top w:val="none" w:sz="0" w:space="0" w:color="auto"/>
        <w:left w:val="none" w:sz="0" w:space="0" w:color="auto"/>
        <w:bottom w:val="none" w:sz="0" w:space="0" w:color="auto"/>
        <w:right w:val="none" w:sz="0" w:space="0" w:color="auto"/>
      </w:divBdr>
    </w:div>
    <w:div w:id="2064403156">
      <w:bodyDiv w:val="1"/>
      <w:marLeft w:val="0"/>
      <w:marRight w:val="0"/>
      <w:marTop w:val="0"/>
      <w:marBottom w:val="0"/>
      <w:divBdr>
        <w:top w:val="none" w:sz="0" w:space="0" w:color="auto"/>
        <w:left w:val="none" w:sz="0" w:space="0" w:color="auto"/>
        <w:bottom w:val="none" w:sz="0" w:space="0" w:color="auto"/>
        <w:right w:val="none" w:sz="0" w:space="0" w:color="auto"/>
      </w:divBdr>
    </w:div>
    <w:div w:id="2066178764">
      <w:bodyDiv w:val="1"/>
      <w:marLeft w:val="0"/>
      <w:marRight w:val="0"/>
      <w:marTop w:val="0"/>
      <w:marBottom w:val="0"/>
      <w:divBdr>
        <w:top w:val="none" w:sz="0" w:space="0" w:color="auto"/>
        <w:left w:val="none" w:sz="0" w:space="0" w:color="auto"/>
        <w:bottom w:val="none" w:sz="0" w:space="0" w:color="auto"/>
        <w:right w:val="none" w:sz="0" w:space="0" w:color="auto"/>
      </w:divBdr>
    </w:div>
    <w:div w:id="2069724661">
      <w:bodyDiv w:val="1"/>
      <w:marLeft w:val="0"/>
      <w:marRight w:val="0"/>
      <w:marTop w:val="0"/>
      <w:marBottom w:val="0"/>
      <w:divBdr>
        <w:top w:val="none" w:sz="0" w:space="0" w:color="auto"/>
        <w:left w:val="none" w:sz="0" w:space="0" w:color="auto"/>
        <w:bottom w:val="none" w:sz="0" w:space="0" w:color="auto"/>
        <w:right w:val="none" w:sz="0" w:space="0" w:color="auto"/>
      </w:divBdr>
    </w:div>
    <w:div w:id="2073498295">
      <w:bodyDiv w:val="1"/>
      <w:marLeft w:val="0"/>
      <w:marRight w:val="0"/>
      <w:marTop w:val="0"/>
      <w:marBottom w:val="0"/>
      <w:divBdr>
        <w:top w:val="none" w:sz="0" w:space="0" w:color="auto"/>
        <w:left w:val="none" w:sz="0" w:space="0" w:color="auto"/>
        <w:bottom w:val="none" w:sz="0" w:space="0" w:color="auto"/>
        <w:right w:val="none" w:sz="0" w:space="0" w:color="auto"/>
      </w:divBdr>
    </w:div>
    <w:div w:id="2081100753">
      <w:bodyDiv w:val="1"/>
      <w:marLeft w:val="0"/>
      <w:marRight w:val="0"/>
      <w:marTop w:val="0"/>
      <w:marBottom w:val="0"/>
      <w:divBdr>
        <w:top w:val="none" w:sz="0" w:space="0" w:color="auto"/>
        <w:left w:val="none" w:sz="0" w:space="0" w:color="auto"/>
        <w:bottom w:val="none" w:sz="0" w:space="0" w:color="auto"/>
        <w:right w:val="none" w:sz="0" w:space="0" w:color="auto"/>
      </w:divBdr>
    </w:div>
    <w:div w:id="2083525394">
      <w:bodyDiv w:val="1"/>
      <w:marLeft w:val="0"/>
      <w:marRight w:val="0"/>
      <w:marTop w:val="0"/>
      <w:marBottom w:val="0"/>
      <w:divBdr>
        <w:top w:val="none" w:sz="0" w:space="0" w:color="auto"/>
        <w:left w:val="none" w:sz="0" w:space="0" w:color="auto"/>
        <w:bottom w:val="none" w:sz="0" w:space="0" w:color="auto"/>
        <w:right w:val="none" w:sz="0" w:space="0" w:color="auto"/>
      </w:divBdr>
    </w:div>
    <w:div w:id="2083789249">
      <w:bodyDiv w:val="1"/>
      <w:marLeft w:val="0"/>
      <w:marRight w:val="0"/>
      <w:marTop w:val="0"/>
      <w:marBottom w:val="0"/>
      <w:divBdr>
        <w:top w:val="none" w:sz="0" w:space="0" w:color="auto"/>
        <w:left w:val="none" w:sz="0" w:space="0" w:color="auto"/>
        <w:bottom w:val="none" w:sz="0" w:space="0" w:color="auto"/>
        <w:right w:val="none" w:sz="0" w:space="0" w:color="auto"/>
      </w:divBdr>
    </w:div>
    <w:div w:id="2089111551">
      <w:bodyDiv w:val="1"/>
      <w:marLeft w:val="0"/>
      <w:marRight w:val="0"/>
      <w:marTop w:val="0"/>
      <w:marBottom w:val="0"/>
      <w:divBdr>
        <w:top w:val="none" w:sz="0" w:space="0" w:color="auto"/>
        <w:left w:val="none" w:sz="0" w:space="0" w:color="auto"/>
        <w:bottom w:val="none" w:sz="0" w:space="0" w:color="auto"/>
        <w:right w:val="none" w:sz="0" w:space="0" w:color="auto"/>
      </w:divBdr>
    </w:div>
    <w:div w:id="2091853421">
      <w:bodyDiv w:val="1"/>
      <w:marLeft w:val="0"/>
      <w:marRight w:val="0"/>
      <w:marTop w:val="0"/>
      <w:marBottom w:val="0"/>
      <w:divBdr>
        <w:top w:val="none" w:sz="0" w:space="0" w:color="auto"/>
        <w:left w:val="none" w:sz="0" w:space="0" w:color="auto"/>
        <w:bottom w:val="none" w:sz="0" w:space="0" w:color="auto"/>
        <w:right w:val="none" w:sz="0" w:space="0" w:color="auto"/>
      </w:divBdr>
    </w:div>
    <w:div w:id="2097631969">
      <w:bodyDiv w:val="1"/>
      <w:marLeft w:val="0"/>
      <w:marRight w:val="0"/>
      <w:marTop w:val="0"/>
      <w:marBottom w:val="0"/>
      <w:divBdr>
        <w:top w:val="none" w:sz="0" w:space="0" w:color="auto"/>
        <w:left w:val="none" w:sz="0" w:space="0" w:color="auto"/>
        <w:bottom w:val="none" w:sz="0" w:space="0" w:color="auto"/>
        <w:right w:val="none" w:sz="0" w:space="0" w:color="auto"/>
      </w:divBdr>
    </w:div>
    <w:div w:id="2102992746">
      <w:bodyDiv w:val="1"/>
      <w:marLeft w:val="0"/>
      <w:marRight w:val="0"/>
      <w:marTop w:val="0"/>
      <w:marBottom w:val="0"/>
      <w:divBdr>
        <w:top w:val="none" w:sz="0" w:space="0" w:color="auto"/>
        <w:left w:val="none" w:sz="0" w:space="0" w:color="auto"/>
        <w:bottom w:val="none" w:sz="0" w:space="0" w:color="auto"/>
        <w:right w:val="none" w:sz="0" w:space="0" w:color="auto"/>
      </w:divBdr>
    </w:div>
    <w:div w:id="2103336522">
      <w:bodyDiv w:val="1"/>
      <w:marLeft w:val="0"/>
      <w:marRight w:val="0"/>
      <w:marTop w:val="0"/>
      <w:marBottom w:val="0"/>
      <w:divBdr>
        <w:top w:val="none" w:sz="0" w:space="0" w:color="auto"/>
        <w:left w:val="none" w:sz="0" w:space="0" w:color="auto"/>
        <w:bottom w:val="none" w:sz="0" w:space="0" w:color="auto"/>
        <w:right w:val="none" w:sz="0" w:space="0" w:color="auto"/>
      </w:divBdr>
    </w:div>
    <w:div w:id="2108113699">
      <w:bodyDiv w:val="1"/>
      <w:marLeft w:val="0"/>
      <w:marRight w:val="0"/>
      <w:marTop w:val="0"/>
      <w:marBottom w:val="0"/>
      <w:divBdr>
        <w:top w:val="none" w:sz="0" w:space="0" w:color="auto"/>
        <w:left w:val="none" w:sz="0" w:space="0" w:color="auto"/>
        <w:bottom w:val="none" w:sz="0" w:space="0" w:color="auto"/>
        <w:right w:val="none" w:sz="0" w:space="0" w:color="auto"/>
      </w:divBdr>
    </w:div>
    <w:div w:id="2112239121">
      <w:bodyDiv w:val="1"/>
      <w:marLeft w:val="0"/>
      <w:marRight w:val="0"/>
      <w:marTop w:val="0"/>
      <w:marBottom w:val="0"/>
      <w:divBdr>
        <w:top w:val="none" w:sz="0" w:space="0" w:color="auto"/>
        <w:left w:val="none" w:sz="0" w:space="0" w:color="auto"/>
        <w:bottom w:val="none" w:sz="0" w:space="0" w:color="auto"/>
        <w:right w:val="none" w:sz="0" w:space="0" w:color="auto"/>
      </w:divBdr>
      <w:divsChild>
        <w:div w:id="1185173146">
          <w:marLeft w:val="0"/>
          <w:marRight w:val="0"/>
          <w:marTop w:val="0"/>
          <w:marBottom w:val="0"/>
          <w:divBdr>
            <w:top w:val="none" w:sz="0" w:space="0" w:color="auto"/>
            <w:left w:val="none" w:sz="0" w:space="0" w:color="auto"/>
            <w:bottom w:val="none" w:sz="0" w:space="0" w:color="auto"/>
            <w:right w:val="none" w:sz="0" w:space="0" w:color="auto"/>
          </w:divBdr>
          <w:divsChild>
            <w:div w:id="462962687">
              <w:marLeft w:val="0"/>
              <w:marRight w:val="0"/>
              <w:marTop w:val="0"/>
              <w:marBottom w:val="0"/>
              <w:divBdr>
                <w:top w:val="none" w:sz="0" w:space="0" w:color="auto"/>
                <w:left w:val="none" w:sz="0" w:space="0" w:color="auto"/>
                <w:bottom w:val="none" w:sz="0" w:space="0" w:color="auto"/>
                <w:right w:val="none" w:sz="0" w:space="0" w:color="auto"/>
              </w:divBdr>
              <w:divsChild>
                <w:div w:id="14653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662513">
      <w:bodyDiv w:val="1"/>
      <w:marLeft w:val="0"/>
      <w:marRight w:val="0"/>
      <w:marTop w:val="0"/>
      <w:marBottom w:val="0"/>
      <w:divBdr>
        <w:top w:val="none" w:sz="0" w:space="0" w:color="auto"/>
        <w:left w:val="none" w:sz="0" w:space="0" w:color="auto"/>
        <w:bottom w:val="none" w:sz="0" w:space="0" w:color="auto"/>
        <w:right w:val="none" w:sz="0" w:space="0" w:color="auto"/>
      </w:divBdr>
    </w:div>
    <w:div w:id="2119907101">
      <w:bodyDiv w:val="1"/>
      <w:marLeft w:val="0"/>
      <w:marRight w:val="0"/>
      <w:marTop w:val="0"/>
      <w:marBottom w:val="0"/>
      <w:divBdr>
        <w:top w:val="none" w:sz="0" w:space="0" w:color="auto"/>
        <w:left w:val="none" w:sz="0" w:space="0" w:color="auto"/>
        <w:bottom w:val="none" w:sz="0" w:space="0" w:color="auto"/>
        <w:right w:val="none" w:sz="0" w:space="0" w:color="auto"/>
      </w:divBdr>
    </w:div>
    <w:div w:id="2120449545">
      <w:bodyDiv w:val="1"/>
      <w:marLeft w:val="0"/>
      <w:marRight w:val="0"/>
      <w:marTop w:val="0"/>
      <w:marBottom w:val="0"/>
      <w:divBdr>
        <w:top w:val="none" w:sz="0" w:space="0" w:color="auto"/>
        <w:left w:val="none" w:sz="0" w:space="0" w:color="auto"/>
        <w:bottom w:val="none" w:sz="0" w:space="0" w:color="auto"/>
        <w:right w:val="none" w:sz="0" w:space="0" w:color="auto"/>
      </w:divBdr>
    </w:div>
    <w:div w:id="2124767787">
      <w:bodyDiv w:val="1"/>
      <w:marLeft w:val="0"/>
      <w:marRight w:val="0"/>
      <w:marTop w:val="0"/>
      <w:marBottom w:val="0"/>
      <w:divBdr>
        <w:top w:val="none" w:sz="0" w:space="0" w:color="auto"/>
        <w:left w:val="none" w:sz="0" w:space="0" w:color="auto"/>
        <w:bottom w:val="none" w:sz="0" w:space="0" w:color="auto"/>
        <w:right w:val="none" w:sz="0" w:space="0" w:color="auto"/>
      </w:divBdr>
    </w:div>
    <w:div w:id="2127964850">
      <w:bodyDiv w:val="1"/>
      <w:marLeft w:val="0"/>
      <w:marRight w:val="0"/>
      <w:marTop w:val="0"/>
      <w:marBottom w:val="0"/>
      <w:divBdr>
        <w:top w:val="none" w:sz="0" w:space="0" w:color="auto"/>
        <w:left w:val="none" w:sz="0" w:space="0" w:color="auto"/>
        <w:bottom w:val="none" w:sz="0" w:space="0" w:color="auto"/>
        <w:right w:val="none" w:sz="0" w:space="0" w:color="auto"/>
      </w:divBdr>
    </w:div>
    <w:div w:id="2129082876">
      <w:bodyDiv w:val="1"/>
      <w:marLeft w:val="0"/>
      <w:marRight w:val="0"/>
      <w:marTop w:val="0"/>
      <w:marBottom w:val="0"/>
      <w:divBdr>
        <w:top w:val="none" w:sz="0" w:space="0" w:color="auto"/>
        <w:left w:val="none" w:sz="0" w:space="0" w:color="auto"/>
        <w:bottom w:val="none" w:sz="0" w:space="0" w:color="auto"/>
        <w:right w:val="none" w:sz="0" w:space="0" w:color="auto"/>
      </w:divBdr>
    </w:div>
    <w:div w:id="2133160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6D7DED-DBF1-4495-AFDF-2122ACA4A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37</Pages>
  <Words>7672</Words>
  <Characters>42198</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MIGUEL</cp:lastModifiedBy>
  <cp:revision>3</cp:revision>
  <cp:lastPrinted>2020-02-13T19:37:00Z</cp:lastPrinted>
  <dcterms:created xsi:type="dcterms:W3CDTF">2022-04-04T21:47:00Z</dcterms:created>
  <dcterms:modified xsi:type="dcterms:W3CDTF">2022-04-04T21:54:00Z</dcterms:modified>
</cp:coreProperties>
</file>