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52FB" w14:textId="43BBA928"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C6D4E">
        <w:rPr>
          <w:rFonts w:ascii="Palatino Linotype" w:eastAsia="Palatino Linotype" w:hAnsi="Palatino Linotype" w:cs="Palatino Linotype"/>
        </w:rPr>
        <w:t>trece de julio</w:t>
      </w:r>
      <w:r w:rsidRPr="00261D2F">
        <w:rPr>
          <w:rFonts w:ascii="Palatino Linotype" w:eastAsia="Palatino Linotype" w:hAnsi="Palatino Linotype" w:cs="Palatino Linotype"/>
        </w:rPr>
        <w:t xml:space="preserve"> de dos mil veintidós. </w:t>
      </w:r>
    </w:p>
    <w:p w14:paraId="11554A56" w14:textId="77777777" w:rsidR="00010DA9" w:rsidRPr="00261D2F" w:rsidRDefault="00010DA9" w:rsidP="005142B1">
      <w:pPr>
        <w:spacing w:line="360" w:lineRule="auto"/>
        <w:jc w:val="both"/>
        <w:rPr>
          <w:rFonts w:ascii="Palatino Linotype" w:eastAsia="Palatino Linotype" w:hAnsi="Palatino Linotype" w:cs="Palatino Linotype"/>
        </w:rPr>
      </w:pPr>
    </w:p>
    <w:p w14:paraId="7E8A655C" w14:textId="63EB2F93"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VISTO</w:t>
      </w:r>
      <w:r w:rsidRPr="00261D2F">
        <w:rPr>
          <w:rFonts w:ascii="Palatino Linotype" w:eastAsia="Palatino Linotype" w:hAnsi="Palatino Linotype" w:cs="Palatino Linotype"/>
        </w:rPr>
        <w:t xml:space="preserve"> el expediente formado con motivo del recurso de revisión </w:t>
      </w:r>
      <w:r w:rsidRPr="00261D2F">
        <w:rPr>
          <w:rFonts w:ascii="Palatino Linotype" w:eastAsia="Palatino Linotype" w:hAnsi="Palatino Linotype" w:cs="Palatino Linotype"/>
          <w:b/>
        </w:rPr>
        <w:t>0</w:t>
      </w:r>
      <w:r w:rsidR="007C6D4E">
        <w:rPr>
          <w:rFonts w:ascii="Palatino Linotype" w:eastAsia="Palatino Linotype" w:hAnsi="Palatino Linotype" w:cs="Palatino Linotype"/>
          <w:b/>
        </w:rPr>
        <w:t>4654</w:t>
      </w:r>
      <w:r w:rsidRPr="00261D2F">
        <w:rPr>
          <w:rFonts w:ascii="Palatino Linotype" w:eastAsia="Palatino Linotype" w:hAnsi="Palatino Linotype" w:cs="Palatino Linotype"/>
          <w:b/>
        </w:rPr>
        <w:t>/INFOEM/IP/RR/2022</w:t>
      </w:r>
      <w:r w:rsidRPr="00261D2F">
        <w:rPr>
          <w:rFonts w:ascii="Palatino Linotype" w:eastAsia="Palatino Linotype" w:hAnsi="Palatino Linotype" w:cs="Palatino Linotype"/>
        </w:rPr>
        <w:t>, interpuesto por</w:t>
      </w:r>
      <w:r w:rsidRPr="00261D2F">
        <w:rPr>
          <w:rFonts w:ascii="Palatino Linotype" w:eastAsia="Palatino Linotype" w:hAnsi="Palatino Linotype" w:cs="Palatino Linotype"/>
          <w:b/>
        </w:rPr>
        <w:t xml:space="preserve"> </w:t>
      </w:r>
      <w:proofErr w:type="spellStart"/>
      <w:r w:rsidR="00B810DD" w:rsidRPr="00B810DD">
        <w:rPr>
          <w:rFonts w:ascii="Palatino Linotype" w:eastAsia="Palatino Linotype" w:hAnsi="Palatino Linotype" w:cs="Palatino Linotype"/>
          <w:b/>
        </w:rPr>
        <w:t>Xxxx</w:t>
      </w:r>
      <w:proofErr w:type="spellEnd"/>
      <w:r w:rsidR="00B810DD" w:rsidRPr="00B810DD">
        <w:rPr>
          <w:rFonts w:ascii="Palatino Linotype" w:eastAsia="Palatino Linotype" w:hAnsi="Palatino Linotype" w:cs="Palatino Linotype"/>
          <w:b/>
        </w:rPr>
        <w:t xml:space="preserve"> </w:t>
      </w:r>
      <w:proofErr w:type="spellStart"/>
      <w:r w:rsidR="00B810DD" w:rsidRPr="00B810DD">
        <w:rPr>
          <w:rFonts w:ascii="Palatino Linotype" w:eastAsia="Palatino Linotype" w:hAnsi="Palatino Linotype" w:cs="Palatino Linotype"/>
          <w:b/>
        </w:rPr>
        <w:t>Xxxxxx</w:t>
      </w:r>
      <w:proofErr w:type="spellEnd"/>
      <w:r w:rsidR="00B810DD" w:rsidRPr="00B810DD">
        <w:rPr>
          <w:rFonts w:ascii="Palatino Linotype" w:eastAsia="Palatino Linotype" w:hAnsi="Palatino Linotype" w:cs="Palatino Linotype"/>
          <w:b/>
        </w:rPr>
        <w:t xml:space="preserve"> </w:t>
      </w:r>
      <w:proofErr w:type="spellStart"/>
      <w:r w:rsidR="00B810DD" w:rsidRPr="00B810DD">
        <w:rPr>
          <w:rFonts w:ascii="Palatino Linotype" w:eastAsia="Palatino Linotype" w:hAnsi="Palatino Linotype" w:cs="Palatino Linotype"/>
          <w:b/>
        </w:rPr>
        <w:t>Xxxxx</w:t>
      </w:r>
      <w:proofErr w:type="spellEnd"/>
      <w:r w:rsidRPr="00261D2F">
        <w:rPr>
          <w:rFonts w:ascii="Palatino Linotype" w:eastAsia="Palatino Linotype" w:hAnsi="Palatino Linotype" w:cs="Palatino Linotype"/>
        </w:rPr>
        <w:t>, en lo sucesivo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en contra de la falta de respuesta a su solicitud por parte del </w:t>
      </w:r>
      <w:r w:rsidRPr="00261D2F">
        <w:rPr>
          <w:rFonts w:ascii="Palatino Linotype" w:eastAsia="Palatino Linotype" w:hAnsi="Palatino Linotype" w:cs="Palatino Linotype"/>
          <w:b/>
        </w:rPr>
        <w:t xml:space="preserve">Ayuntamiento de </w:t>
      </w:r>
      <w:r w:rsidR="007C6D4E">
        <w:rPr>
          <w:rFonts w:ascii="Palatino Linotype" w:eastAsia="Palatino Linotype" w:hAnsi="Palatino Linotype" w:cs="Palatino Linotype"/>
          <w:b/>
        </w:rPr>
        <w:t>Temamatla</w:t>
      </w:r>
      <w:r w:rsidR="007C6D4E">
        <w:rPr>
          <w:rFonts w:ascii="Palatino Linotype" w:eastAsia="Palatino Linotype" w:hAnsi="Palatino Linotype" w:cs="Palatino Linotype"/>
          <w:bCs/>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en lo sucesivo el </w:t>
      </w:r>
      <w:r w:rsidRPr="00261D2F">
        <w:rPr>
          <w:rFonts w:ascii="Palatino Linotype" w:eastAsia="Palatino Linotype" w:hAnsi="Palatino Linotype" w:cs="Palatino Linotype"/>
          <w:b/>
        </w:rPr>
        <w:t>Sujeto Obligado</w:t>
      </w:r>
      <w:r w:rsidR="007C6D4E">
        <w:rPr>
          <w:rFonts w:ascii="Palatino Linotype" w:eastAsia="Palatino Linotype" w:hAnsi="Palatino Linotype" w:cs="Palatino Linotype"/>
          <w:bCs/>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se procede a dictar la presente resolución con base en los siguientes: </w:t>
      </w:r>
    </w:p>
    <w:p w14:paraId="0A876E8D" w14:textId="77777777" w:rsidR="00010DA9" w:rsidRPr="00261D2F" w:rsidRDefault="00010DA9" w:rsidP="005142B1">
      <w:pPr>
        <w:spacing w:line="360" w:lineRule="auto"/>
        <w:jc w:val="both"/>
        <w:rPr>
          <w:rFonts w:ascii="Palatino Linotype" w:eastAsia="Palatino Linotype" w:hAnsi="Palatino Linotype" w:cs="Palatino Linotype"/>
        </w:rPr>
      </w:pPr>
    </w:p>
    <w:p w14:paraId="1E5F7622" w14:textId="77777777" w:rsidR="00712FA4" w:rsidRPr="00261D2F" w:rsidRDefault="000B3DF3" w:rsidP="00010DA9">
      <w:pPr>
        <w:spacing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 A N T E C E D E N T E S</w:t>
      </w:r>
    </w:p>
    <w:p w14:paraId="50AE2D18" w14:textId="77777777" w:rsidR="00010DA9" w:rsidRDefault="00010DA9" w:rsidP="005142B1">
      <w:pPr>
        <w:spacing w:line="360" w:lineRule="auto"/>
        <w:jc w:val="both"/>
        <w:rPr>
          <w:rFonts w:ascii="Palatino Linotype" w:eastAsia="Palatino Linotype" w:hAnsi="Palatino Linotype" w:cs="Palatino Linotype"/>
          <w:b/>
        </w:rPr>
      </w:pPr>
    </w:p>
    <w:p w14:paraId="4F43A5A1" w14:textId="08A8D98A"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1. Solicitud de acceso a la información.</w:t>
      </w:r>
      <w:r w:rsidRPr="00261D2F">
        <w:rPr>
          <w:rFonts w:ascii="Palatino Linotype" w:eastAsia="Palatino Linotype" w:hAnsi="Palatino Linotype" w:cs="Palatino Linotype"/>
        </w:rPr>
        <w:t xml:space="preserve"> Con fecha </w:t>
      </w:r>
      <w:r w:rsidR="007C6D4E">
        <w:rPr>
          <w:rFonts w:ascii="Palatino Linotype" w:eastAsia="Palatino Linotype" w:hAnsi="Palatino Linotype" w:cs="Palatino Linotype"/>
          <w:bCs/>
        </w:rPr>
        <w:t>dieciocho de febrero de dos mil veintidós,</w:t>
      </w:r>
      <w:r w:rsidRPr="00261D2F">
        <w:rPr>
          <w:rFonts w:ascii="Palatino Linotype" w:eastAsia="Palatino Linotype" w:hAnsi="Palatino Linotype" w:cs="Palatino Linotype"/>
        </w:rPr>
        <w:t xml:space="preserve"> la persona solicitante presentó</w:t>
      </w:r>
      <w:r w:rsidR="007C6D4E">
        <w:rPr>
          <w:rFonts w:ascii="Palatino Linotype" w:eastAsia="Palatino Linotype" w:hAnsi="Palatino Linotype" w:cs="Palatino Linotype"/>
        </w:rPr>
        <w:t xml:space="preserve"> a</w:t>
      </w:r>
      <w:r w:rsidRPr="00261D2F">
        <w:rPr>
          <w:rFonts w:ascii="Palatino Linotype" w:eastAsia="Palatino Linotype" w:hAnsi="Palatino Linotype" w:cs="Palatino Linotype"/>
        </w:rPr>
        <w:t xml:space="preserve"> través del Sistema de Acceso a la Información Mexiquense, en lo subsecuente el </w:t>
      </w:r>
      <w:r w:rsidRPr="00261D2F">
        <w:rPr>
          <w:rFonts w:ascii="Palatino Linotype" w:eastAsia="Palatino Linotype" w:hAnsi="Palatino Linotype" w:cs="Palatino Linotype"/>
          <w:b/>
        </w:rPr>
        <w:t>SAIMEX</w:t>
      </w:r>
      <w:r w:rsidR="007C6D4E">
        <w:rPr>
          <w:rFonts w:ascii="Palatino Linotype" w:eastAsia="Palatino Linotype" w:hAnsi="Palatino Linotype" w:cs="Palatino Linotype"/>
          <w:bCs/>
        </w:rPr>
        <w:t>,</w:t>
      </w:r>
      <w:r w:rsidRPr="00261D2F">
        <w:rPr>
          <w:rFonts w:ascii="Palatino Linotype" w:eastAsia="Palatino Linotype" w:hAnsi="Palatino Linotype" w:cs="Palatino Linotype"/>
        </w:rPr>
        <w:t xml:space="preserve"> ante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la solicitud de acceso a la información pública, a la que se le asignó el número</w:t>
      </w:r>
      <w:r w:rsidRPr="00261D2F">
        <w:rPr>
          <w:rFonts w:ascii="Palatino Linotype" w:eastAsia="Palatino Linotype" w:hAnsi="Palatino Linotype" w:cs="Palatino Linotype"/>
          <w:b/>
        </w:rPr>
        <w:t xml:space="preserve"> 00</w:t>
      </w:r>
      <w:r w:rsidR="007C6D4E">
        <w:rPr>
          <w:rFonts w:ascii="Palatino Linotype" w:eastAsia="Palatino Linotype" w:hAnsi="Palatino Linotype" w:cs="Palatino Linotype"/>
          <w:b/>
        </w:rPr>
        <w:t>067</w:t>
      </w:r>
      <w:r w:rsidRPr="00261D2F">
        <w:rPr>
          <w:rFonts w:ascii="Palatino Linotype" w:eastAsia="Palatino Linotype" w:hAnsi="Palatino Linotype" w:cs="Palatino Linotype"/>
          <w:b/>
        </w:rPr>
        <w:t>/</w:t>
      </w:r>
      <w:r w:rsidR="007C6D4E">
        <w:rPr>
          <w:rFonts w:ascii="Palatino Linotype" w:eastAsia="Palatino Linotype" w:hAnsi="Palatino Linotype" w:cs="Palatino Linotype"/>
          <w:b/>
        </w:rPr>
        <w:t>TEMAMATL</w:t>
      </w:r>
      <w:r w:rsidRPr="00261D2F">
        <w:rPr>
          <w:rFonts w:ascii="Palatino Linotype" w:eastAsia="Palatino Linotype" w:hAnsi="Palatino Linotype" w:cs="Palatino Linotype"/>
          <w:b/>
        </w:rPr>
        <w:t>/IP/2022</w:t>
      </w:r>
      <w:r w:rsidR="007C6D4E">
        <w:rPr>
          <w:rFonts w:ascii="Palatino Linotype" w:eastAsia="Palatino Linotype" w:hAnsi="Palatino Linotype" w:cs="Palatino Linotype"/>
          <w:bCs/>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mediante la cual requirió la información siguiente: </w:t>
      </w:r>
    </w:p>
    <w:p w14:paraId="1769AE1C" w14:textId="77777777" w:rsidR="005142B1" w:rsidRPr="00261D2F" w:rsidRDefault="005142B1" w:rsidP="005142B1">
      <w:pPr>
        <w:spacing w:line="360" w:lineRule="auto"/>
        <w:jc w:val="both"/>
        <w:rPr>
          <w:rFonts w:ascii="Palatino Linotype" w:eastAsia="Palatino Linotype" w:hAnsi="Palatino Linotype" w:cs="Palatino Linotype"/>
        </w:rPr>
      </w:pPr>
    </w:p>
    <w:p w14:paraId="713602ED" w14:textId="4C49362C" w:rsidR="00712FA4" w:rsidRDefault="000B3DF3" w:rsidP="005142B1">
      <w:pPr>
        <w:spacing w:line="360" w:lineRule="auto"/>
        <w:ind w:left="851" w:right="902"/>
        <w:jc w:val="both"/>
        <w:rPr>
          <w:rFonts w:ascii="Palatino Linotype" w:eastAsia="Palatino Linotype" w:hAnsi="Palatino Linotype" w:cs="Palatino Linotype"/>
          <w:i/>
          <w:sz w:val="22"/>
          <w:szCs w:val="22"/>
        </w:rPr>
      </w:pPr>
      <w:bookmarkStart w:id="0" w:name="_heading=h.gjdgxs" w:colFirst="0" w:colLast="0"/>
      <w:bookmarkEnd w:id="0"/>
      <w:r w:rsidRPr="00261D2F">
        <w:rPr>
          <w:rFonts w:ascii="Palatino Linotype" w:eastAsia="Palatino Linotype" w:hAnsi="Palatino Linotype" w:cs="Palatino Linotype"/>
          <w:i/>
          <w:sz w:val="22"/>
          <w:szCs w:val="22"/>
        </w:rPr>
        <w:t>“</w:t>
      </w:r>
      <w:r w:rsidR="005142B1" w:rsidRPr="005142B1">
        <w:rPr>
          <w:rFonts w:ascii="Palatino Linotype" w:eastAsia="Palatino Linotype" w:hAnsi="Palatino Linotype" w:cs="Palatino Linotype"/>
          <w:i/>
          <w:sz w:val="22"/>
          <w:szCs w:val="22"/>
        </w:rPr>
        <w:t xml:space="preserve">información de personal sindicalizad del ayuntamiento de Temamatla y </w:t>
      </w:r>
      <w:proofErr w:type="spellStart"/>
      <w:r w:rsidR="005142B1" w:rsidRPr="005142B1">
        <w:rPr>
          <w:rFonts w:ascii="Palatino Linotype" w:eastAsia="Palatino Linotype" w:hAnsi="Palatino Linotype" w:cs="Palatino Linotype"/>
          <w:i/>
          <w:sz w:val="22"/>
          <w:szCs w:val="22"/>
        </w:rPr>
        <w:t>cual</w:t>
      </w:r>
      <w:proofErr w:type="spellEnd"/>
      <w:r w:rsidR="005142B1" w:rsidRPr="005142B1">
        <w:rPr>
          <w:rFonts w:ascii="Palatino Linotype" w:eastAsia="Palatino Linotype" w:hAnsi="Palatino Linotype" w:cs="Palatino Linotype"/>
          <w:i/>
          <w:sz w:val="22"/>
          <w:szCs w:val="22"/>
        </w:rPr>
        <w:t xml:space="preserve"> es su tipo de relaciona con el ayuntamiento de Temamatla. requisitos para ser parte del sindicato si es que hubiera alguno en </w:t>
      </w:r>
      <w:proofErr w:type="spellStart"/>
      <w:r w:rsidR="005142B1" w:rsidRPr="005142B1">
        <w:rPr>
          <w:rFonts w:ascii="Palatino Linotype" w:eastAsia="Palatino Linotype" w:hAnsi="Palatino Linotype" w:cs="Palatino Linotype"/>
          <w:i/>
          <w:sz w:val="22"/>
          <w:szCs w:val="22"/>
        </w:rPr>
        <w:t>en</w:t>
      </w:r>
      <w:proofErr w:type="spellEnd"/>
      <w:r w:rsidR="005142B1" w:rsidRPr="005142B1">
        <w:rPr>
          <w:rFonts w:ascii="Palatino Linotype" w:eastAsia="Palatino Linotype" w:hAnsi="Palatino Linotype" w:cs="Palatino Linotype"/>
          <w:i/>
          <w:sz w:val="22"/>
          <w:szCs w:val="22"/>
        </w:rPr>
        <w:t xml:space="preserve"> municipio de Temamatla </w:t>
      </w:r>
      <w:r w:rsidRPr="00261D2F">
        <w:rPr>
          <w:rFonts w:ascii="Palatino Linotype" w:eastAsia="Palatino Linotype" w:hAnsi="Palatino Linotype" w:cs="Palatino Linotype"/>
          <w:i/>
          <w:sz w:val="22"/>
          <w:szCs w:val="22"/>
        </w:rPr>
        <w:t>(sic)</w:t>
      </w:r>
    </w:p>
    <w:p w14:paraId="2FB01332" w14:textId="77777777" w:rsidR="005142B1" w:rsidRPr="00261D2F" w:rsidRDefault="005142B1" w:rsidP="005142B1">
      <w:pPr>
        <w:spacing w:line="360" w:lineRule="auto"/>
        <w:ind w:left="851" w:right="902"/>
        <w:jc w:val="both"/>
        <w:rPr>
          <w:rFonts w:ascii="Palatino Linotype" w:eastAsia="Palatino Linotype" w:hAnsi="Palatino Linotype" w:cs="Palatino Linotype"/>
          <w:b/>
          <w:i/>
          <w:sz w:val="22"/>
          <w:szCs w:val="22"/>
        </w:rPr>
      </w:pPr>
    </w:p>
    <w:p w14:paraId="401B3E73" w14:textId="10DD3D82" w:rsidR="00712FA4" w:rsidRDefault="000B3DF3" w:rsidP="005142B1">
      <w:pPr>
        <w:spacing w:line="360" w:lineRule="auto"/>
        <w:ind w:right="900"/>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no adjuntó archivos.</w:t>
      </w:r>
    </w:p>
    <w:p w14:paraId="128D5DA0" w14:textId="77777777" w:rsidR="005142B1" w:rsidRPr="00261D2F" w:rsidRDefault="005142B1" w:rsidP="005142B1">
      <w:pPr>
        <w:spacing w:line="360" w:lineRule="auto"/>
        <w:ind w:right="900"/>
        <w:jc w:val="both"/>
        <w:rPr>
          <w:rFonts w:ascii="Palatino Linotype" w:eastAsia="Palatino Linotype" w:hAnsi="Palatino Linotype" w:cs="Palatino Linotype"/>
        </w:rPr>
      </w:pPr>
    </w:p>
    <w:p w14:paraId="7037A175" w14:textId="2F791A14"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lastRenderedPageBreak/>
        <w:t>Modalidad de Entrega:</w:t>
      </w:r>
      <w:r w:rsidRPr="00261D2F">
        <w:rPr>
          <w:rFonts w:ascii="Palatino Linotype" w:eastAsia="Palatino Linotype" w:hAnsi="Palatino Linotype" w:cs="Palatino Linotype"/>
        </w:rPr>
        <w:t xml:space="preserve"> A través de SAIMEX.</w:t>
      </w:r>
    </w:p>
    <w:p w14:paraId="53EA4D34" w14:textId="77777777" w:rsidR="00732DFB" w:rsidRPr="00261D2F" w:rsidRDefault="00732DFB" w:rsidP="005142B1">
      <w:pPr>
        <w:spacing w:line="360" w:lineRule="auto"/>
        <w:jc w:val="both"/>
        <w:rPr>
          <w:rFonts w:ascii="Palatino Linotype" w:eastAsia="Palatino Linotype" w:hAnsi="Palatino Linotype" w:cs="Palatino Linotype"/>
        </w:rPr>
      </w:pPr>
    </w:p>
    <w:p w14:paraId="213A03FC" w14:textId="544D7BD8"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2. Respuesta. </w:t>
      </w:r>
      <w:r w:rsidRPr="00261D2F">
        <w:rPr>
          <w:rFonts w:ascii="Palatino Linotype" w:eastAsia="Palatino Linotype" w:hAnsi="Palatino Linotype" w:cs="Palatino Linotype"/>
        </w:rPr>
        <w:t xml:space="preserve">De las constancias que obran en SAIMEX, se observa que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no emitió respuesta a la solicitud de información formulada por la persona solicitante.</w:t>
      </w:r>
    </w:p>
    <w:p w14:paraId="3B94FA91" w14:textId="77777777" w:rsidR="005142B1" w:rsidRPr="00261D2F" w:rsidRDefault="005142B1" w:rsidP="005142B1">
      <w:pPr>
        <w:spacing w:line="360" w:lineRule="auto"/>
        <w:jc w:val="both"/>
        <w:rPr>
          <w:rFonts w:ascii="Palatino Linotype" w:eastAsia="Palatino Linotype" w:hAnsi="Palatino Linotype" w:cs="Palatino Linotype"/>
          <w:b/>
        </w:rPr>
      </w:pPr>
    </w:p>
    <w:p w14:paraId="49B7A566" w14:textId="5CF46AF2"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3. Interposición de los recursos de revisión</w:t>
      </w:r>
      <w:r w:rsidRPr="00261D2F">
        <w:rPr>
          <w:rFonts w:ascii="Palatino Linotype" w:eastAsia="Palatino Linotype" w:hAnsi="Palatino Linotype" w:cs="Palatino Linotype"/>
        </w:rPr>
        <w:t xml:space="preserve">. Inconforme la persona solicitante con la falta de respuesta del </w:t>
      </w:r>
      <w:r w:rsidRPr="00261D2F">
        <w:rPr>
          <w:rFonts w:ascii="Palatino Linotype" w:eastAsia="Palatino Linotype" w:hAnsi="Palatino Linotype" w:cs="Palatino Linotype"/>
          <w:b/>
        </w:rPr>
        <w:t>Sujeto Obligado</w:t>
      </w:r>
      <w:r w:rsidR="00450420">
        <w:rPr>
          <w:rFonts w:ascii="Palatino Linotype" w:eastAsia="Palatino Linotype" w:hAnsi="Palatino Linotype" w:cs="Palatino Linotype"/>
        </w:rPr>
        <w:t xml:space="preserve">, </w:t>
      </w:r>
      <w:r w:rsidRPr="00261D2F">
        <w:rPr>
          <w:rFonts w:ascii="Palatino Linotype" w:eastAsia="Palatino Linotype" w:hAnsi="Palatino Linotype" w:cs="Palatino Linotype"/>
        </w:rPr>
        <w:t xml:space="preserve">interpuso recurso de revisión a través de SAIMEX en fecha </w:t>
      </w:r>
      <w:r w:rsidR="00450420">
        <w:rPr>
          <w:rFonts w:ascii="Palatino Linotype" w:eastAsia="Palatino Linotype" w:hAnsi="Palatino Linotype" w:cs="Palatino Linotype"/>
          <w:b/>
        </w:rPr>
        <w:t>veinticuatro de marzo</w:t>
      </w:r>
      <w:r w:rsidR="00284BED">
        <w:rPr>
          <w:rFonts w:ascii="Palatino Linotype" w:eastAsia="Palatino Linotype" w:hAnsi="Palatino Linotype" w:cs="Palatino Linotype"/>
          <w:b/>
        </w:rPr>
        <w:t xml:space="preserve"> de dos mil </w:t>
      </w:r>
      <w:r w:rsidR="00284BED" w:rsidRPr="00284BED">
        <w:rPr>
          <w:rFonts w:ascii="Palatino Linotype" w:eastAsia="Palatino Linotype" w:hAnsi="Palatino Linotype" w:cs="Palatino Linotype"/>
          <w:b/>
        </w:rPr>
        <w:t>veintidós</w:t>
      </w:r>
      <w:r w:rsidR="00284BED">
        <w:rPr>
          <w:rFonts w:ascii="Palatino Linotype" w:eastAsia="Palatino Linotype" w:hAnsi="Palatino Linotype" w:cs="Palatino Linotype"/>
          <w:bCs/>
        </w:rPr>
        <w:t xml:space="preserve">, en el que </w:t>
      </w:r>
      <w:r w:rsidRPr="00284BED">
        <w:rPr>
          <w:rFonts w:ascii="Palatino Linotype" w:eastAsia="Palatino Linotype" w:hAnsi="Palatino Linotype" w:cs="Palatino Linotype"/>
          <w:bCs/>
        </w:rPr>
        <w:t>expres</w:t>
      </w:r>
      <w:r w:rsidR="00284BED">
        <w:rPr>
          <w:rFonts w:ascii="Palatino Linotype" w:eastAsia="Palatino Linotype" w:hAnsi="Palatino Linotype" w:cs="Palatino Linotype"/>
          <w:bCs/>
        </w:rPr>
        <w:t>ó</w:t>
      </w:r>
      <w:r w:rsidRPr="00261D2F">
        <w:rPr>
          <w:rFonts w:ascii="Palatino Linotype" w:eastAsia="Palatino Linotype" w:hAnsi="Palatino Linotype" w:cs="Palatino Linotype"/>
        </w:rPr>
        <w:t xml:space="preserve"> lo siguiente:</w:t>
      </w:r>
    </w:p>
    <w:p w14:paraId="4C28DA07" w14:textId="77777777" w:rsidR="00284BED" w:rsidRPr="00261D2F" w:rsidRDefault="00284BED" w:rsidP="002A6FFF">
      <w:pPr>
        <w:spacing w:line="360" w:lineRule="auto"/>
        <w:ind w:left="567" w:right="616"/>
        <w:jc w:val="both"/>
        <w:rPr>
          <w:rFonts w:ascii="Palatino Linotype" w:eastAsia="Palatino Linotype" w:hAnsi="Palatino Linotype" w:cs="Palatino Linotype"/>
        </w:rPr>
      </w:pPr>
    </w:p>
    <w:p w14:paraId="4ECE2506" w14:textId="66796132" w:rsidR="005142B1" w:rsidRPr="00261D2F" w:rsidRDefault="000B3DF3" w:rsidP="002A6FFF">
      <w:pPr>
        <w:spacing w:line="360" w:lineRule="auto"/>
        <w:ind w:left="567" w:right="616"/>
        <w:jc w:val="both"/>
        <w:rPr>
          <w:rFonts w:ascii="Palatino Linotype" w:eastAsia="Palatino Linotype" w:hAnsi="Palatino Linotype" w:cs="Palatino Linotype"/>
          <w:b/>
        </w:rPr>
      </w:pPr>
      <w:r w:rsidRPr="00261D2F">
        <w:rPr>
          <w:rFonts w:ascii="Palatino Linotype" w:eastAsia="Palatino Linotype" w:hAnsi="Palatino Linotype" w:cs="Palatino Linotype"/>
          <w:b/>
        </w:rPr>
        <w:t xml:space="preserve">Acto impugnado: </w:t>
      </w:r>
    </w:p>
    <w:p w14:paraId="111A26BA" w14:textId="1D7FD0C9" w:rsidR="00712FA4" w:rsidRDefault="000B3DF3" w:rsidP="002A6FFF">
      <w:pPr>
        <w:tabs>
          <w:tab w:val="left" w:pos="2745"/>
        </w:tabs>
        <w:spacing w:line="360" w:lineRule="auto"/>
        <w:ind w:left="567" w:right="616"/>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r w:rsidR="00284BED" w:rsidRPr="00284BED">
        <w:rPr>
          <w:rFonts w:ascii="Palatino Linotype" w:eastAsia="Palatino Linotype" w:hAnsi="Palatino Linotype" w:cs="Palatino Linotype"/>
          <w:i/>
          <w:sz w:val="22"/>
          <w:szCs w:val="22"/>
        </w:rPr>
        <w:t xml:space="preserve">información de personal sindicalizad del ayuntamiento de Temamatla y </w:t>
      </w:r>
      <w:proofErr w:type="spellStart"/>
      <w:r w:rsidR="00284BED" w:rsidRPr="00284BED">
        <w:rPr>
          <w:rFonts w:ascii="Palatino Linotype" w:eastAsia="Palatino Linotype" w:hAnsi="Palatino Linotype" w:cs="Palatino Linotype"/>
          <w:i/>
          <w:sz w:val="22"/>
          <w:szCs w:val="22"/>
        </w:rPr>
        <w:t>cual</w:t>
      </w:r>
      <w:proofErr w:type="spellEnd"/>
      <w:r w:rsidR="00284BED" w:rsidRPr="00284BED">
        <w:rPr>
          <w:rFonts w:ascii="Palatino Linotype" w:eastAsia="Palatino Linotype" w:hAnsi="Palatino Linotype" w:cs="Palatino Linotype"/>
          <w:i/>
          <w:sz w:val="22"/>
          <w:szCs w:val="22"/>
        </w:rPr>
        <w:t xml:space="preserve"> es su tipo de relaciona con el ayuntamiento de Temamatla. requisitos para ser parte del sindicato si es que hubiera alguno en </w:t>
      </w:r>
      <w:proofErr w:type="spellStart"/>
      <w:r w:rsidR="00284BED" w:rsidRPr="00284BED">
        <w:rPr>
          <w:rFonts w:ascii="Palatino Linotype" w:eastAsia="Palatino Linotype" w:hAnsi="Palatino Linotype" w:cs="Palatino Linotype"/>
          <w:i/>
          <w:sz w:val="22"/>
          <w:szCs w:val="22"/>
        </w:rPr>
        <w:t>en</w:t>
      </w:r>
      <w:proofErr w:type="spellEnd"/>
      <w:r w:rsidR="00284BED" w:rsidRPr="00284BED">
        <w:rPr>
          <w:rFonts w:ascii="Palatino Linotype" w:eastAsia="Palatino Linotype" w:hAnsi="Palatino Linotype" w:cs="Palatino Linotype"/>
          <w:i/>
          <w:sz w:val="22"/>
          <w:szCs w:val="22"/>
        </w:rPr>
        <w:t xml:space="preserve"> municipio de Temamatla</w:t>
      </w:r>
      <w:r w:rsidRPr="00261D2F">
        <w:rPr>
          <w:rFonts w:ascii="Palatino Linotype" w:eastAsia="Palatino Linotype" w:hAnsi="Palatino Linotype" w:cs="Palatino Linotype"/>
          <w:i/>
          <w:sz w:val="22"/>
          <w:szCs w:val="22"/>
        </w:rPr>
        <w:t>.” (sic)</w:t>
      </w:r>
    </w:p>
    <w:p w14:paraId="01C80091" w14:textId="77777777" w:rsidR="00284BED" w:rsidRDefault="00284BED" w:rsidP="002A6FFF">
      <w:pPr>
        <w:spacing w:line="360" w:lineRule="auto"/>
        <w:ind w:left="567" w:right="616"/>
        <w:jc w:val="both"/>
        <w:rPr>
          <w:rFonts w:ascii="Palatino Linotype" w:eastAsia="Palatino Linotype" w:hAnsi="Palatino Linotype" w:cs="Palatino Linotype"/>
          <w:i/>
          <w:sz w:val="22"/>
          <w:szCs w:val="22"/>
        </w:rPr>
      </w:pPr>
      <w:bookmarkStart w:id="1" w:name="_heading=h.tyjcwt" w:colFirst="0" w:colLast="0"/>
      <w:bookmarkEnd w:id="1"/>
    </w:p>
    <w:p w14:paraId="50925D61" w14:textId="5992B7EB" w:rsidR="00284BED" w:rsidRPr="00261D2F" w:rsidRDefault="000B3DF3" w:rsidP="002A6FFF">
      <w:pPr>
        <w:spacing w:line="360" w:lineRule="auto"/>
        <w:ind w:left="567" w:right="616"/>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 Razones o motivos de inconformidad</w:t>
      </w:r>
      <w:r w:rsidRPr="00261D2F">
        <w:rPr>
          <w:rFonts w:ascii="Palatino Linotype" w:eastAsia="Palatino Linotype" w:hAnsi="Palatino Linotype" w:cs="Palatino Linotype"/>
        </w:rPr>
        <w:t>:</w:t>
      </w:r>
    </w:p>
    <w:p w14:paraId="148CF706" w14:textId="3A0BC59E" w:rsidR="00712FA4" w:rsidRDefault="000B3DF3" w:rsidP="002A6FFF">
      <w:pPr>
        <w:spacing w:line="360" w:lineRule="auto"/>
        <w:ind w:left="567" w:right="616"/>
        <w:jc w:val="both"/>
        <w:rPr>
          <w:rFonts w:ascii="Palatino Linotype" w:eastAsia="Palatino Linotype" w:hAnsi="Palatino Linotype" w:cs="Palatino Linotype"/>
          <w:i/>
          <w:sz w:val="22"/>
          <w:szCs w:val="22"/>
        </w:rPr>
      </w:pPr>
      <w:bookmarkStart w:id="2" w:name="_heading=h.30j0zll" w:colFirst="0" w:colLast="0"/>
      <w:bookmarkEnd w:id="2"/>
      <w:r w:rsidRPr="00261D2F">
        <w:rPr>
          <w:rFonts w:ascii="Palatino Linotype" w:eastAsia="Palatino Linotype" w:hAnsi="Palatino Linotype" w:cs="Palatino Linotype"/>
          <w:i/>
          <w:sz w:val="22"/>
          <w:szCs w:val="22"/>
        </w:rPr>
        <w:t xml:space="preserve"> “</w:t>
      </w:r>
      <w:r w:rsidR="00284BED" w:rsidRPr="00284BED">
        <w:rPr>
          <w:rFonts w:ascii="Palatino Linotype" w:eastAsia="Palatino Linotype" w:hAnsi="Palatino Linotype" w:cs="Palatino Linotype"/>
          <w:i/>
          <w:sz w:val="22"/>
          <w:szCs w:val="22"/>
        </w:rPr>
        <w:t>LA NEGATIVA A LA INFORMACION SOLICITADA</w:t>
      </w:r>
      <w:r w:rsidRPr="00261D2F">
        <w:rPr>
          <w:rFonts w:ascii="Palatino Linotype" w:eastAsia="Palatino Linotype" w:hAnsi="Palatino Linotype" w:cs="Palatino Linotype"/>
          <w:i/>
          <w:sz w:val="22"/>
          <w:szCs w:val="22"/>
        </w:rPr>
        <w:t>"</w:t>
      </w:r>
      <w:r w:rsidR="00284BED">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i/>
          <w:sz w:val="22"/>
          <w:szCs w:val="22"/>
        </w:rPr>
        <w:t xml:space="preserve"> (sic)</w:t>
      </w:r>
    </w:p>
    <w:p w14:paraId="759E371E" w14:textId="238F1CC3" w:rsidR="00712FA4" w:rsidRPr="00261D2F" w:rsidRDefault="00712FA4" w:rsidP="005142B1">
      <w:pPr>
        <w:spacing w:line="360" w:lineRule="auto"/>
        <w:ind w:right="51"/>
        <w:jc w:val="both"/>
        <w:rPr>
          <w:rFonts w:ascii="Palatino Linotype" w:eastAsia="Palatino Linotype" w:hAnsi="Palatino Linotype" w:cs="Palatino Linotype"/>
        </w:rPr>
      </w:pPr>
    </w:p>
    <w:p w14:paraId="51B57202" w14:textId="444F377C" w:rsidR="00712FA4" w:rsidRDefault="000B3DF3" w:rsidP="005142B1">
      <w:pPr>
        <w:spacing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4. Turno. </w:t>
      </w:r>
      <w:r w:rsidRPr="00261D2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61D2F">
        <w:rPr>
          <w:rFonts w:ascii="Palatino Linotype" w:eastAsia="Palatino Linotype" w:hAnsi="Palatino Linotype" w:cs="Palatino Linotype"/>
          <w:b/>
        </w:rPr>
        <w:t xml:space="preserve">Guadalupe Ramírez Peña, </w:t>
      </w:r>
      <w:r w:rsidRPr="00261D2F">
        <w:rPr>
          <w:rFonts w:ascii="Palatino Linotype" w:eastAsia="Palatino Linotype" w:hAnsi="Palatino Linotype" w:cs="Palatino Linotype"/>
        </w:rPr>
        <w:t xml:space="preserve">a efecto de que analizara sobre su admisión o su </w:t>
      </w:r>
      <w:proofErr w:type="spellStart"/>
      <w:r w:rsidRPr="00261D2F">
        <w:rPr>
          <w:rFonts w:ascii="Palatino Linotype" w:eastAsia="Palatino Linotype" w:hAnsi="Palatino Linotype" w:cs="Palatino Linotype"/>
        </w:rPr>
        <w:t>desechamiento</w:t>
      </w:r>
      <w:proofErr w:type="spellEnd"/>
      <w:r w:rsidRPr="00261D2F">
        <w:rPr>
          <w:rFonts w:ascii="Palatino Linotype" w:eastAsia="Palatino Linotype" w:hAnsi="Palatino Linotype" w:cs="Palatino Linotype"/>
        </w:rPr>
        <w:t>.</w:t>
      </w:r>
    </w:p>
    <w:p w14:paraId="2E10774D" w14:textId="77777777" w:rsidR="00284BED" w:rsidRPr="00261D2F" w:rsidRDefault="00284BED" w:rsidP="005142B1">
      <w:pPr>
        <w:spacing w:line="360" w:lineRule="auto"/>
        <w:ind w:right="51"/>
        <w:jc w:val="both"/>
        <w:rPr>
          <w:rFonts w:ascii="Palatino Linotype" w:eastAsia="Palatino Linotype" w:hAnsi="Palatino Linotype" w:cs="Palatino Linotype"/>
        </w:rPr>
      </w:pPr>
    </w:p>
    <w:p w14:paraId="1A4325FB" w14:textId="2CDF5656" w:rsidR="00284BED"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5. Admisión del Recurso de revisión.</w:t>
      </w:r>
      <w:r w:rsidRPr="00261D2F">
        <w:rPr>
          <w:rFonts w:ascii="Palatino Linotype" w:eastAsia="Palatino Linotype" w:hAnsi="Palatino Linotype" w:cs="Palatino Linotype"/>
        </w:rPr>
        <w:t xml:space="preserve"> Con fecha</w:t>
      </w:r>
      <w:r w:rsidRPr="00261D2F">
        <w:rPr>
          <w:rFonts w:ascii="Palatino Linotype" w:eastAsia="Palatino Linotype" w:hAnsi="Palatino Linotype" w:cs="Palatino Linotype"/>
          <w:b/>
        </w:rPr>
        <w:t xml:space="preserve"> </w:t>
      </w:r>
      <w:r w:rsidR="00284BED">
        <w:rPr>
          <w:rFonts w:ascii="Palatino Linotype" w:eastAsia="Palatino Linotype" w:hAnsi="Palatino Linotype" w:cs="Palatino Linotype"/>
          <w:b/>
        </w:rPr>
        <w:t>veintinueve de marzo de dos mil veintidós</w:t>
      </w:r>
      <w:r w:rsidR="00284BED">
        <w:rPr>
          <w:rFonts w:ascii="Palatino Linotype" w:eastAsia="Palatino Linotype" w:hAnsi="Palatino Linotype" w:cs="Palatino Linotype"/>
          <w:bCs/>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que ahora se resuelve</w:t>
      </w:r>
      <w:r w:rsidR="00284BED">
        <w:rPr>
          <w:rFonts w:ascii="Palatino Linotype" w:eastAsia="Palatino Linotype" w:hAnsi="Palatino Linotype" w:cs="Palatino Linotype"/>
        </w:rPr>
        <w:t xml:space="preserve"> y dio</w:t>
      </w:r>
      <w:r w:rsidRPr="00261D2F">
        <w:rPr>
          <w:rFonts w:ascii="Palatino Linotype" w:eastAsia="Palatino Linotype" w:hAnsi="Palatino Linotype" w:cs="Palatino Linotype"/>
        </w:rPr>
        <w:t xml:space="preserve"> un plazo máximo de siete días hábiles para que las partes manifestaran lo que a su derecho resultara conveniente, ofrecieran pruebas, formularan alegatos y 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presentara su informe justificado.</w:t>
      </w:r>
      <w:bookmarkStart w:id="3" w:name="_heading=h.2s8eyo1" w:colFirst="0" w:colLast="0"/>
      <w:bookmarkEnd w:id="3"/>
    </w:p>
    <w:p w14:paraId="447252BC" w14:textId="77777777" w:rsidR="00284BED" w:rsidRDefault="00284BED" w:rsidP="005142B1">
      <w:pPr>
        <w:spacing w:line="360" w:lineRule="auto"/>
        <w:jc w:val="both"/>
        <w:rPr>
          <w:rFonts w:ascii="Palatino Linotype" w:eastAsia="Palatino Linotype" w:hAnsi="Palatino Linotype" w:cs="Palatino Linotype"/>
        </w:rPr>
      </w:pPr>
    </w:p>
    <w:p w14:paraId="0E2AD0F8" w14:textId="11C97DB1"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6. </w:t>
      </w:r>
      <w:r w:rsidR="00284BED">
        <w:rPr>
          <w:rFonts w:ascii="Palatino Linotype" w:eastAsia="Palatino Linotype" w:hAnsi="Palatino Linotype" w:cs="Palatino Linotype"/>
          <w:b/>
        </w:rPr>
        <w:t>Informe justificado y m</w:t>
      </w:r>
      <w:r w:rsidRPr="00261D2F">
        <w:rPr>
          <w:rFonts w:ascii="Palatino Linotype" w:eastAsia="Palatino Linotype" w:hAnsi="Palatino Linotype" w:cs="Palatino Linotype"/>
          <w:b/>
        </w:rPr>
        <w:t>anifestaciones</w:t>
      </w:r>
      <w:r w:rsidRPr="00261D2F">
        <w:rPr>
          <w:rFonts w:ascii="Palatino Linotype" w:eastAsia="Palatino Linotype" w:hAnsi="Palatino Linotype" w:cs="Palatino Linotype"/>
        </w:rPr>
        <w:t xml:space="preserve">. De las constancias que obran en el expediente electrónico del SAIMEX se desprende que </w:t>
      </w:r>
      <w:r w:rsidR="00284BED">
        <w:rPr>
          <w:rFonts w:ascii="Palatino Linotype" w:eastAsia="Palatino Linotype" w:hAnsi="Palatino Linotype" w:cs="Palatino Linotype"/>
        </w:rPr>
        <w:t xml:space="preserve">Recurrente no manifestó lo que a su derecho conviniera, por su parte, el Sujeto Obligado en fecha dos de abril de dos mil veintidós, rindió su informe justificado a través del archivo que se describe a continuación: </w:t>
      </w:r>
    </w:p>
    <w:p w14:paraId="79E7A59F" w14:textId="77777777" w:rsidR="00284BED" w:rsidRDefault="00284BED" w:rsidP="005142B1">
      <w:pPr>
        <w:spacing w:line="360" w:lineRule="auto"/>
        <w:jc w:val="both"/>
        <w:rPr>
          <w:rFonts w:ascii="Palatino Linotype" w:eastAsia="Palatino Linotype" w:hAnsi="Palatino Linotype" w:cs="Palatino Linotype"/>
        </w:rPr>
      </w:pPr>
    </w:p>
    <w:p w14:paraId="1B9F821A" w14:textId="4778DD11" w:rsidR="00712FA4" w:rsidRPr="00E44FA3" w:rsidRDefault="00E44FA3" w:rsidP="00E44FA3">
      <w:pPr>
        <w:pStyle w:val="Prrafodelista"/>
        <w:spacing w:line="360" w:lineRule="auto"/>
        <w:jc w:val="both"/>
        <w:rPr>
          <w:rFonts w:ascii="Palatino Linotype" w:eastAsia="Palatino Linotype" w:hAnsi="Palatino Linotype" w:cs="Palatino Linotype"/>
          <w:sz w:val="22"/>
          <w:szCs w:val="22"/>
        </w:rPr>
      </w:pPr>
      <w:r w:rsidRPr="000F1E8A">
        <w:rPr>
          <w:rFonts w:ascii="Palatino Linotype" w:eastAsia="Palatino Linotype" w:hAnsi="Palatino Linotype" w:cs="Palatino Linotype"/>
          <w:b/>
          <w:bCs/>
          <w:i/>
        </w:rPr>
        <w:t>SOL 00046 SOL 00050 SOL 00051 SOL 00057 SOL 00058 SOL 00060 SOL 00066 SOL 00067 SOL 00068 DIRECCIÓN DE ADMINISTRACIÓN2.pdf</w:t>
      </w:r>
      <w:r w:rsidRPr="000F1E8A">
        <w:rPr>
          <w:rFonts w:ascii="Palatino Linotype" w:eastAsia="Palatino Linotype" w:hAnsi="Palatino Linotype" w:cs="Palatino Linotype"/>
          <w:b/>
          <w:bCs/>
        </w:rPr>
        <w:t>:</w:t>
      </w:r>
      <w:r w:rsidRPr="000F1E8A">
        <w:rPr>
          <w:rFonts w:ascii="Palatino Linotype" w:eastAsia="Palatino Linotype" w:hAnsi="Palatino Linotype" w:cs="Palatino Linotype"/>
        </w:rPr>
        <w:t xml:space="preserve"> Oficio de fecha tres de marzo de dos mil veintidós, mediante el cual la Titular de la Unidad de Transparencia y Acceso a la Información Pública</w:t>
      </w:r>
      <w:r w:rsidR="00840DE1" w:rsidRPr="000F1E8A">
        <w:rPr>
          <w:rFonts w:ascii="Palatino Linotype" w:eastAsia="Palatino Linotype" w:hAnsi="Palatino Linotype" w:cs="Palatino Linotype"/>
        </w:rPr>
        <w:t xml:space="preserve"> da respuesta a diversas solicitudes de información</w:t>
      </w:r>
      <w:r w:rsidR="00840DE1">
        <w:rPr>
          <w:rFonts w:ascii="Palatino Linotype" w:eastAsia="Palatino Linotype" w:hAnsi="Palatino Linotype" w:cs="Palatino Linotype"/>
          <w:sz w:val="22"/>
          <w:szCs w:val="22"/>
        </w:rPr>
        <w:t xml:space="preserve">. </w:t>
      </w:r>
    </w:p>
    <w:p w14:paraId="472C3389" w14:textId="05C1E4F1" w:rsidR="00BD2DBA" w:rsidRDefault="00BD2DBA" w:rsidP="005142B1">
      <w:pPr>
        <w:spacing w:line="360" w:lineRule="auto"/>
        <w:jc w:val="both"/>
        <w:rPr>
          <w:rFonts w:ascii="Palatino Linotype" w:eastAsia="Palatino Linotype" w:hAnsi="Palatino Linotype" w:cs="Palatino Linotype"/>
        </w:rPr>
      </w:pPr>
    </w:p>
    <w:p w14:paraId="0153B905" w14:textId="77777777" w:rsidR="000F1E8A" w:rsidRDefault="00CE4AD4" w:rsidP="000F1E8A">
      <w:pPr>
        <w:widowControl w:val="0"/>
        <w:tabs>
          <w:tab w:val="left" w:pos="709"/>
        </w:tabs>
        <w:spacing w:line="360" w:lineRule="auto"/>
        <w:jc w:val="both"/>
        <w:rPr>
          <w:rFonts w:ascii="Palatino Linotype" w:eastAsia="Palatino Linotype" w:hAnsi="Palatino Linotype" w:cs="Palatino Linotype"/>
        </w:rPr>
      </w:pPr>
      <w:r w:rsidRPr="005E728E">
        <w:rPr>
          <w:rFonts w:ascii="Palatino Linotype" w:eastAsia="Palatino Linotype" w:hAnsi="Palatino Linotype" w:cs="Palatino Linotype"/>
          <w:b/>
          <w:bCs/>
        </w:rPr>
        <w:t>7</w:t>
      </w:r>
      <w:r w:rsidR="00BD2DBA" w:rsidRPr="005E728E">
        <w:rPr>
          <w:rFonts w:ascii="Palatino Linotype" w:eastAsia="Palatino Linotype" w:hAnsi="Palatino Linotype" w:cs="Palatino Linotype"/>
          <w:b/>
          <w:bCs/>
        </w:rPr>
        <w:t xml:space="preserve">.- </w:t>
      </w:r>
      <w:r w:rsidR="000F1E8A" w:rsidRPr="005E728E">
        <w:rPr>
          <w:rFonts w:ascii="Palatino Linotype" w:eastAsia="Palatino Linotype" w:hAnsi="Palatino Linotype" w:cs="Palatino Linotype"/>
          <w:b/>
        </w:rPr>
        <w:t xml:space="preserve">Ampliación del plazo para emitir resolución. </w:t>
      </w:r>
      <w:r w:rsidR="000F1E8A" w:rsidRPr="005E728E">
        <w:rPr>
          <w:rFonts w:ascii="Palatino Linotype" w:eastAsia="Palatino Linotype" w:hAnsi="Palatino Linotype" w:cs="Palatino Linotype"/>
        </w:rPr>
        <w:t xml:space="preserve">El </w:t>
      </w:r>
      <w:r w:rsidR="000F1E8A" w:rsidRPr="005E728E">
        <w:rPr>
          <w:rFonts w:ascii="Palatino Linotype" w:eastAsia="Palatino Linotype" w:hAnsi="Palatino Linotype" w:cs="Palatino Linotype"/>
          <w:b/>
        </w:rPr>
        <w:t>siete de julio de dos mil veintidós</w:t>
      </w:r>
      <w:r w:rsidR="000F1E8A" w:rsidRPr="005E728E">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w:t>
      </w:r>
      <w:r w:rsidR="000F1E8A" w:rsidRPr="005E728E">
        <w:rPr>
          <w:rFonts w:ascii="Palatino Linotype" w:eastAsia="Palatino Linotype" w:hAnsi="Palatino Linotype" w:cs="Palatino Linotype"/>
        </w:rPr>
        <w:lastRenderedPageBreak/>
        <w:t>Municipios, determinó ampliar el plazo para emitir la presente resolución.</w:t>
      </w:r>
    </w:p>
    <w:p w14:paraId="6B5D9AC0" w14:textId="03EDA0BA" w:rsidR="000F1E8A" w:rsidRDefault="00BD2DBA" w:rsidP="000F1E8A">
      <w:pPr>
        <w:widowControl w:val="0"/>
        <w:tabs>
          <w:tab w:val="left" w:pos="709"/>
        </w:tabs>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77A3996B" w14:textId="0106B213"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A4185B8"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1EB3DAC2"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DC0211"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37482BDB"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C736C4"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038CDE9D"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BD2DBA">
        <w:rPr>
          <w:rFonts w:ascii="Palatino Linotype" w:eastAsia="Palatino Linotype" w:hAnsi="Palatino Linotype" w:cs="Palatino Linotype"/>
        </w:rPr>
        <w:lastRenderedPageBreak/>
        <w:t>órganos jurisdiccionales o cuasi jurisdiccionales, tanto por la complejidad de los hechos, como por el número de casos que conocen.</w:t>
      </w:r>
    </w:p>
    <w:p w14:paraId="4E44E59B"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44294A78"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1AAB4A" w14:textId="77777777" w:rsidR="00BD2DBA" w:rsidRPr="00BD2DBA" w:rsidRDefault="00BD2DBA" w:rsidP="00BD2DBA">
      <w:pPr>
        <w:spacing w:line="360" w:lineRule="auto"/>
        <w:jc w:val="both"/>
        <w:rPr>
          <w:rFonts w:ascii="Palatino Linotype" w:eastAsia="Palatino Linotype" w:hAnsi="Palatino Linotype" w:cs="Palatino Linotype"/>
        </w:rPr>
      </w:pPr>
    </w:p>
    <w:p w14:paraId="3D2A43F3"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a)      Complejidad del asunto</w:t>
      </w:r>
      <w:r w:rsidRPr="00BD2DBA">
        <w:rPr>
          <w:rFonts w:ascii="Palatino Linotype" w:eastAsia="Palatino Linotype" w:hAnsi="Palatino Linotype" w:cs="Palatino Linotype"/>
          <w:sz w:val="22"/>
          <w:szCs w:val="22"/>
        </w:rPr>
        <w:t>: La complejidad de la prueba, la pluralidad de sujetos procesales, el tiempo transcurrido, las características y contexto del recurso.</w:t>
      </w:r>
    </w:p>
    <w:p w14:paraId="197D83BE"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b)     Actividad Procesal del interesado:</w:t>
      </w:r>
      <w:r w:rsidRPr="00BD2DBA">
        <w:rPr>
          <w:rFonts w:ascii="Palatino Linotype" w:eastAsia="Palatino Linotype" w:hAnsi="Palatino Linotype" w:cs="Palatino Linotype"/>
          <w:sz w:val="22"/>
          <w:szCs w:val="22"/>
        </w:rPr>
        <w:t xml:space="preserve"> Acciones u omisiones del interesado.</w:t>
      </w:r>
    </w:p>
    <w:p w14:paraId="7F33C7EB"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c)      Conducta de la Autoridad:</w:t>
      </w:r>
      <w:r w:rsidRPr="00BD2DB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896F8C"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d) La afectación generada en la situación jurídica de la persona involucrada en el proceso:</w:t>
      </w:r>
      <w:r w:rsidRPr="00BD2DBA">
        <w:rPr>
          <w:rFonts w:ascii="Palatino Linotype" w:eastAsia="Palatino Linotype" w:hAnsi="Palatino Linotype" w:cs="Palatino Linotype"/>
          <w:sz w:val="22"/>
          <w:szCs w:val="22"/>
        </w:rPr>
        <w:t xml:space="preserve"> Violación a sus derechos humanos.</w:t>
      </w:r>
    </w:p>
    <w:p w14:paraId="3388F400" w14:textId="77777777" w:rsidR="00BD2DBA" w:rsidRPr="00BD2DBA" w:rsidRDefault="00BD2DBA" w:rsidP="00BD2DBA">
      <w:pPr>
        <w:spacing w:line="360" w:lineRule="auto"/>
        <w:jc w:val="both"/>
        <w:rPr>
          <w:rFonts w:ascii="Palatino Linotype" w:eastAsia="Palatino Linotype" w:hAnsi="Palatino Linotype" w:cs="Palatino Linotype"/>
        </w:rPr>
      </w:pPr>
    </w:p>
    <w:p w14:paraId="280568F0"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97825C"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3970EA56"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Argumento que encuentra sustento en la jurisprudencia P./J. 32/92 emitida por el Pleno de la Suprema Corte de Justicia de la Nación de rubro “</w:t>
      </w:r>
      <w:r w:rsidRPr="00BD2DBA">
        <w:rPr>
          <w:rFonts w:ascii="Palatino Linotype" w:eastAsia="Palatino Linotype" w:hAnsi="Palatino Linotype" w:cs="Palatino Linotype"/>
          <w:b/>
          <w:bCs/>
          <w:sz w:val="22"/>
          <w:szCs w:val="22"/>
        </w:rPr>
        <w:t xml:space="preserve">TÉRMINOS </w:t>
      </w:r>
      <w:r w:rsidRPr="00BD2DBA">
        <w:rPr>
          <w:rFonts w:ascii="Palatino Linotype" w:eastAsia="Palatino Linotype" w:hAnsi="Palatino Linotype" w:cs="Palatino Linotype"/>
          <w:b/>
          <w:bCs/>
          <w:sz w:val="22"/>
          <w:szCs w:val="22"/>
        </w:rPr>
        <w:lastRenderedPageBreak/>
        <w:t>PROCESALES. PARA DETERMINAR SI UN FUNCIONARIO JUDICIAL ACTUÓ INDEBIDAMENTE POR NO RESPETARLOS SE DEBE ATENDER AL PRESUPUESTO QUE CONSIDERÓ EL LEGISLADOR AL FIJARLOS Y LAS CARACTERÍSTICAS DEL CASO.”,</w:t>
      </w:r>
      <w:r w:rsidRPr="00BD2DBA">
        <w:rPr>
          <w:rFonts w:ascii="Palatino Linotype" w:eastAsia="Palatino Linotype" w:hAnsi="Palatino Linotype" w:cs="Palatino Linotype"/>
          <w:sz w:val="22"/>
          <w:szCs w:val="22"/>
        </w:rPr>
        <w:t xml:space="preserve"> </w:t>
      </w:r>
      <w:r w:rsidRPr="00BD2DBA">
        <w:rPr>
          <w:rFonts w:ascii="Palatino Linotype" w:eastAsia="Palatino Linotype" w:hAnsi="Palatino Linotype" w:cs="Palatino Linotype"/>
        </w:rPr>
        <w:t>visible en la Gaceta del Seminario Judicial de la Federación con el registro digital 205635.</w:t>
      </w:r>
    </w:p>
    <w:p w14:paraId="3BDABE7B"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51CA5B56"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1EC63C" w14:textId="77777777" w:rsidR="00BD2DBA" w:rsidRPr="00BD2DBA" w:rsidRDefault="00BD2DBA" w:rsidP="00BD2DBA">
      <w:pPr>
        <w:spacing w:line="360" w:lineRule="auto"/>
        <w:jc w:val="both"/>
        <w:rPr>
          <w:rFonts w:ascii="Palatino Linotype" w:eastAsia="Palatino Linotype" w:hAnsi="Palatino Linotype" w:cs="Palatino Linotype"/>
        </w:rPr>
      </w:pPr>
    </w:p>
    <w:p w14:paraId="46A7DD63"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0E506E4"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 </w:t>
      </w:r>
    </w:p>
    <w:p w14:paraId="5D463031"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 xml:space="preserve"> “PLAZO RAZONABLE PARA RESOLVER. DIMENSIÓN Y EFECTOS DE ESTE CONCEPTO CUANDO SE ADUCE EXCESIVA CARGA DE TRABAJO.”</w:t>
      </w:r>
      <w:r w:rsidRPr="00BD2DB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8B3C00F"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sz w:val="22"/>
          <w:szCs w:val="22"/>
        </w:rPr>
        <w:lastRenderedPageBreak/>
        <w:t xml:space="preserve"> </w:t>
      </w:r>
    </w:p>
    <w:p w14:paraId="52DBEDBE"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r w:rsidRPr="00BD2DBA">
        <w:rPr>
          <w:rFonts w:ascii="Palatino Linotype" w:eastAsia="Palatino Linotype" w:hAnsi="Palatino Linotype" w:cs="Palatino Linotype"/>
          <w:b/>
          <w:bCs/>
          <w:sz w:val="22"/>
          <w:szCs w:val="22"/>
        </w:rPr>
        <w:t>“PLAZO RAZONABLE PARA RESOLVER. CONCEPTO Y ELEMENTOS QUE LO INTEGRAN A LA LUZ DEL DERECHO INTERNACIONAL DE LOS DERECHOS HUMANOS.”,</w:t>
      </w:r>
      <w:r w:rsidRPr="00BD2DBA">
        <w:rPr>
          <w:rFonts w:ascii="Palatino Linotype" w:eastAsia="Palatino Linotype" w:hAnsi="Palatino Linotype" w:cs="Palatino Linotype"/>
          <w:sz w:val="22"/>
          <w:szCs w:val="22"/>
        </w:rPr>
        <w:t xml:space="preserve"> visible en el Seminario Judicial de la Federación y su gaceta, con el registro digital 2002350.</w:t>
      </w:r>
    </w:p>
    <w:p w14:paraId="5A3C7A3F" w14:textId="77777777" w:rsidR="00BD2DBA" w:rsidRPr="00BD2DBA" w:rsidRDefault="00BD2DBA" w:rsidP="00BD2DBA">
      <w:pPr>
        <w:spacing w:line="360" w:lineRule="auto"/>
        <w:ind w:left="567" w:right="616"/>
        <w:jc w:val="both"/>
        <w:rPr>
          <w:rFonts w:ascii="Palatino Linotype" w:eastAsia="Palatino Linotype" w:hAnsi="Palatino Linotype" w:cs="Palatino Linotype"/>
          <w:sz w:val="22"/>
          <w:szCs w:val="22"/>
        </w:rPr>
      </w:pPr>
    </w:p>
    <w:p w14:paraId="5D2AB620" w14:textId="77777777" w:rsidR="00BD2DBA" w:rsidRPr="00BD2DBA" w:rsidRDefault="00BD2DBA" w:rsidP="00BD2DBA">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0F308B4" w14:textId="77777777" w:rsidR="00CE4AD4" w:rsidRPr="00E44FA3" w:rsidRDefault="00CE4AD4" w:rsidP="00CE4AD4">
      <w:pPr>
        <w:spacing w:line="360" w:lineRule="auto"/>
        <w:jc w:val="both"/>
        <w:rPr>
          <w:rFonts w:ascii="Palatino Linotype" w:eastAsia="Palatino Linotype" w:hAnsi="Palatino Linotype" w:cs="Palatino Linotype"/>
        </w:rPr>
      </w:pPr>
    </w:p>
    <w:p w14:paraId="66A1C678" w14:textId="1B91B12C" w:rsidR="00CE4AD4" w:rsidRDefault="00CE4AD4" w:rsidP="00CE4A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Pr="00261D2F">
        <w:rPr>
          <w:rFonts w:ascii="Palatino Linotype" w:eastAsia="Palatino Linotype" w:hAnsi="Palatino Linotype" w:cs="Palatino Linotype"/>
          <w:b/>
        </w:rPr>
        <w:t xml:space="preserve">. Cierre de instrucción. </w:t>
      </w:r>
      <w:r w:rsidRPr="00261D2F">
        <w:rPr>
          <w:rFonts w:ascii="Palatino Linotype" w:eastAsia="Palatino Linotype" w:hAnsi="Palatino Linotype" w:cs="Palatino Linotype"/>
        </w:rPr>
        <w:t xml:space="preserve">Una vez transcurrido el periodo otorgado a las partes para </w:t>
      </w:r>
      <w:r>
        <w:rPr>
          <w:rFonts w:ascii="Palatino Linotype" w:eastAsia="Palatino Linotype" w:hAnsi="Palatino Linotype" w:cs="Palatino Linotype"/>
        </w:rPr>
        <w:t>realizar manifestaciones</w:t>
      </w:r>
      <w:r w:rsidRPr="00261D2F">
        <w:rPr>
          <w:rFonts w:ascii="Palatino Linotype" w:eastAsia="Palatino Linotype" w:hAnsi="Palatino Linotype" w:cs="Palatino Linotype"/>
        </w:rPr>
        <w:t xml:space="preserve"> y no habiendo documentos que integrar al expediente, </w:t>
      </w:r>
      <w:r>
        <w:rPr>
          <w:rFonts w:ascii="Palatino Linotype" w:eastAsia="Palatino Linotype" w:hAnsi="Palatino Linotype" w:cs="Palatino Linotype"/>
        </w:rPr>
        <w:t xml:space="preserve">en fecha </w:t>
      </w:r>
      <w:r>
        <w:rPr>
          <w:rFonts w:ascii="Palatino Linotype" w:eastAsia="Palatino Linotype" w:hAnsi="Palatino Linotype" w:cs="Palatino Linotype"/>
          <w:b/>
          <w:bCs/>
        </w:rPr>
        <w:t>s</w:t>
      </w:r>
      <w:r w:rsidR="00866531">
        <w:rPr>
          <w:rFonts w:ascii="Palatino Linotype" w:eastAsia="Palatino Linotype" w:hAnsi="Palatino Linotype" w:cs="Palatino Linotype"/>
          <w:b/>
          <w:bCs/>
        </w:rPr>
        <w:t xml:space="preserve">iete </w:t>
      </w:r>
      <w:r>
        <w:rPr>
          <w:rFonts w:ascii="Palatino Linotype" w:eastAsia="Palatino Linotype" w:hAnsi="Palatino Linotype" w:cs="Palatino Linotype"/>
          <w:b/>
          <w:bCs/>
        </w:rPr>
        <w:t>de julio de dos mil veintidós</w:t>
      </w:r>
      <w:r w:rsidRPr="00261D2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66B6449" w14:textId="77777777" w:rsidR="00CE4AD4" w:rsidRPr="00BD2DBA" w:rsidRDefault="00CE4AD4" w:rsidP="00BD2DBA">
      <w:pPr>
        <w:spacing w:line="360" w:lineRule="auto"/>
        <w:jc w:val="both"/>
        <w:rPr>
          <w:rFonts w:ascii="Palatino Linotype" w:eastAsia="Palatino Linotype" w:hAnsi="Palatino Linotype" w:cs="Palatino Linotype"/>
        </w:rPr>
      </w:pPr>
    </w:p>
    <w:p w14:paraId="7A78A0AD" w14:textId="623E6166" w:rsidR="00BD2DBA" w:rsidRPr="00261D2F" w:rsidRDefault="00BD2DBA" w:rsidP="005142B1">
      <w:pPr>
        <w:spacing w:line="360" w:lineRule="auto"/>
        <w:jc w:val="both"/>
        <w:rPr>
          <w:rFonts w:ascii="Palatino Linotype" w:eastAsia="Palatino Linotype" w:hAnsi="Palatino Linotype" w:cs="Palatino Linotype"/>
        </w:rPr>
      </w:pPr>
      <w:r w:rsidRPr="00BD2DB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28A8D67" w14:textId="2301F9D2" w:rsidR="00840DE1" w:rsidRDefault="00840DE1" w:rsidP="005142B1">
      <w:pPr>
        <w:spacing w:line="360" w:lineRule="auto"/>
        <w:jc w:val="both"/>
        <w:rPr>
          <w:rFonts w:ascii="Palatino Linotype" w:eastAsia="Palatino Linotype" w:hAnsi="Palatino Linotype" w:cs="Palatino Linotype"/>
        </w:rPr>
      </w:pPr>
    </w:p>
    <w:p w14:paraId="1CE84703" w14:textId="285F9B96" w:rsidR="00712FA4" w:rsidRDefault="000B3DF3" w:rsidP="00840DE1">
      <w:pPr>
        <w:widowControl w:val="0"/>
        <w:spacing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II. C O N S I D E R A N D O S</w:t>
      </w:r>
    </w:p>
    <w:p w14:paraId="76E083EF" w14:textId="77777777" w:rsidR="00840DE1" w:rsidRPr="00261D2F" w:rsidRDefault="00840DE1" w:rsidP="005142B1">
      <w:pPr>
        <w:widowControl w:val="0"/>
        <w:spacing w:line="360" w:lineRule="auto"/>
        <w:jc w:val="both"/>
        <w:rPr>
          <w:rFonts w:ascii="Palatino Linotype" w:eastAsia="Palatino Linotype" w:hAnsi="Palatino Linotype" w:cs="Palatino Linotype"/>
          <w:b/>
        </w:rPr>
      </w:pPr>
    </w:p>
    <w:p w14:paraId="15F90400" w14:textId="1E325BBE"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Primero. Competencia.</w:t>
      </w:r>
      <w:r w:rsidRPr="00261D2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61D2F">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CF63B81" w14:textId="77777777" w:rsidR="00840DE1" w:rsidRPr="00261D2F" w:rsidRDefault="00840DE1" w:rsidP="005142B1">
      <w:pPr>
        <w:spacing w:line="360" w:lineRule="auto"/>
        <w:jc w:val="both"/>
        <w:rPr>
          <w:rFonts w:ascii="Palatino Linotype" w:eastAsia="Palatino Linotype" w:hAnsi="Palatino Linotype" w:cs="Palatino Linotype"/>
        </w:rPr>
      </w:pPr>
    </w:p>
    <w:p w14:paraId="4AFE0BA3" w14:textId="77777777" w:rsidR="000E43D3" w:rsidRDefault="000B3DF3" w:rsidP="005142B1">
      <w:pPr>
        <w:spacing w:line="360" w:lineRule="auto"/>
        <w:jc w:val="both"/>
        <w:rPr>
          <w:rFonts w:ascii="Palatino Linotype" w:eastAsia="Palatino Linotype" w:hAnsi="Palatino Linotype" w:cs="Palatino Linotype"/>
        </w:rPr>
      </w:pPr>
      <w:bookmarkStart w:id="4" w:name="_heading=h.q9a5pqst6so" w:colFirst="0" w:colLast="0"/>
      <w:bookmarkEnd w:id="4"/>
      <w:r w:rsidRPr="00261D2F">
        <w:rPr>
          <w:rFonts w:ascii="Palatino Linotype" w:eastAsia="Palatino Linotype" w:hAnsi="Palatino Linotype" w:cs="Palatino Linotype"/>
          <w:b/>
        </w:rPr>
        <w:t xml:space="preserve">Segundo. Oportunidad y Procedibilidad. </w:t>
      </w:r>
      <w:r w:rsidRPr="00261D2F">
        <w:rPr>
          <w:rFonts w:ascii="Palatino Linotype" w:eastAsia="Palatino Linotype" w:hAnsi="Palatino Linotype" w:cs="Palatino Linotype"/>
        </w:rPr>
        <w:t>Es de precisar que la</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w:t>
      </w:r>
    </w:p>
    <w:p w14:paraId="0D1B3989" w14:textId="30370D18" w:rsidR="00712FA4" w:rsidRPr="00261D2F"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 </w:t>
      </w:r>
    </w:p>
    <w:p w14:paraId="687B05D3" w14:textId="77777777" w:rsidR="00712FA4" w:rsidRPr="00261D2F" w:rsidRDefault="000B3DF3" w:rsidP="000E43D3">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163. </w:t>
      </w:r>
      <w:r w:rsidRPr="00261D2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29B4D50" w14:textId="77777777" w:rsidR="00712FA4" w:rsidRPr="00261D2F" w:rsidRDefault="000B3DF3" w:rsidP="000E43D3">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p>
    <w:p w14:paraId="2AF1D1DA" w14:textId="77777777" w:rsidR="00712FA4" w:rsidRPr="00261D2F" w:rsidRDefault="000B3DF3" w:rsidP="000E43D3">
      <w:pPr>
        <w:spacing w:line="360" w:lineRule="auto"/>
        <w:ind w:left="567" w:right="851"/>
        <w:jc w:val="both"/>
        <w:rPr>
          <w:rFonts w:ascii="Palatino Linotype" w:eastAsia="Palatino Linotype" w:hAnsi="Palatino Linotype" w:cs="Palatino Linotype"/>
          <w:i/>
        </w:rPr>
      </w:pPr>
      <w:r w:rsidRPr="00261D2F">
        <w:rPr>
          <w:rFonts w:ascii="Palatino Linotype" w:eastAsia="Palatino Linotype" w:hAnsi="Palatino Linotype" w:cs="Palatino Linotype"/>
          <w:b/>
          <w:i/>
          <w:sz w:val="22"/>
          <w:szCs w:val="22"/>
        </w:rPr>
        <w:t>Artículo 166.</w:t>
      </w:r>
      <w:r w:rsidRPr="00261D2F">
        <w:rPr>
          <w:rFonts w:ascii="Palatino Linotype" w:eastAsia="Palatino Linotype" w:hAnsi="Palatino Linotype" w:cs="Palatino Linotype"/>
          <w:i/>
          <w:sz w:val="22"/>
          <w:szCs w:val="22"/>
        </w:rPr>
        <w:t xml:space="preserve"> […]</w:t>
      </w:r>
    </w:p>
    <w:p w14:paraId="1A0C5F3B" w14:textId="0F1155B8" w:rsidR="00712FA4" w:rsidRDefault="000B3DF3" w:rsidP="000E43D3">
      <w:pPr>
        <w:spacing w:line="360" w:lineRule="auto"/>
        <w:ind w:left="567"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7160441" w14:textId="77777777" w:rsidR="000E43D3" w:rsidRPr="00261D2F" w:rsidRDefault="000E43D3" w:rsidP="000E43D3">
      <w:pPr>
        <w:spacing w:line="360" w:lineRule="auto"/>
        <w:ind w:right="851"/>
        <w:jc w:val="both"/>
        <w:rPr>
          <w:rFonts w:ascii="Palatino Linotype" w:eastAsia="Palatino Linotype" w:hAnsi="Palatino Linotype" w:cs="Palatino Linotype"/>
          <w:i/>
        </w:rPr>
      </w:pPr>
    </w:p>
    <w:p w14:paraId="4F71203B" w14:textId="35F3FA2B" w:rsidR="007E4A88"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la interpretación sistemática a los preceptos legales insertos, se obtiene que el plazo que les asiste a los </w:t>
      </w:r>
      <w:r w:rsidR="00BD2DBA">
        <w:rPr>
          <w:rFonts w:ascii="Palatino Linotype" w:eastAsia="Palatino Linotype" w:hAnsi="Palatino Linotype" w:cs="Palatino Linotype"/>
        </w:rPr>
        <w:t>sujetos obligados</w:t>
      </w:r>
      <w:r w:rsidRPr="00261D2F">
        <w:rPr>
          <w:rFonts w:ascii="Palatino Linotype" w:eastAsia="Palatino Linotype" w:hAnsi="Palatino Linotype" w:cs="Palatino Linotype"/>
        </w:rPr>
        <w:t xml:space="preserve"> para entregar la respuesta a una solicitud </w:t>
      </w:r>
      <w:r w:rsidRPr="00261D2F">
        <w:rPr>
          <w:rFonts w:ascii="Palatino Linotype" w:eastAsia="Palatino Linotype" w:hAnsi="Palatino Linotype" w:cs="Palatino Linotype"/>
        </w:rPr>
        <w:lastRenderedPageBreak/>
        <w:t xml:space="preserve">de información pública es de quince días hábiles posteriores a la presentación de </w:t>
      </w:r>
      <w:r w:rsidR="007E4A88">
        <w:rPr>
          <w:rFonts w:ascii="Palatino Linotype" w:eastAsia="Palatino Linotype" w:hAnsi="Palatino Linotype" w:cs="Palatino Linotype"/>
        </w:rPr>
        <w:t>e</w:t>
      </w:r>
      <w:r w:rsidRPr="00261D2F">
        <w:rPr>
          <w:rFonts w:ascii="Palatino Linotype" w:eastAsia="Palatino Linotype" w:hAnsi="Palatino Linotype" w:cs="Palatino Linotype"/>
        </w:rPr>
        <w:t xml:space="preserve">sta; sin embargo, en aquellos casos en que transcurre el referido plazo de quince días hábiles, sin que los Sujetos Obligados entreguen la respuesta a la solicitud de información, </w:t>
      </w:r>
      <w:r w:rsidR="007E4A88">
        <w:rPr>
          <w:rFonts w:ascii="Palatino Linotype" w:eastAsia="Palatino Linotype" w:hAnsi="Palatino Linotype" w:cs="Palatino Linotype"/>
        </w:rPr>
        <w:t>e</w:t>
      </w:r>
      <w:r w:rsidRPr="00261D2F">
        <w:rPr>
          <w:rFonts w:ascii="Palatino Linotype" w:eastAsia="Palatino Linotype" w:hAnsi="Palatino Linotype" w:cs="Palatino Linotype"/>
        </w:rPr>
        <w:t>sta se considera negada; por lo que a la persona solicitante le asiste el derecho para presentar el recurso de revisión.</w:t>
      </w:r>
    </w:p>
    <w:p w14:paraId="4E3BC3FB" w14:textId="77777777" w:rsidR="000F1E8A" w:rsidRPr="00261D2F" w:rsidRDefault="000F1E8A" w:rsidP="005142B1">
      <w:pPr>
        <w:spacing w:line="360" w:lineRule="auto"/>
        <w:jc w:val="both"/>
        <w:rPr>
          <w:rFonts w:ascii="Palatino Linotype" w:eastAsia="Palatino Linotype" w:hAnsi="Palatino Linotype" w:cs="Palatino Linotype"/>
        </w:rPr>
      </w:pPr>
    </w:p>
    <w:p w14:paraId="1C77E863" w14:textId="7A5F7D19"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C4F29A2" w14:textId="77777777" w:rsidR="007E4A88" w:rsidRPr="00261D2F" w:rsidRDefault="007E4A88" w:rsidP="005142B1">
      <w:pPr>
        <w:spacing w:line="360" w:lineRule="auto"/>
        <w:jc w:val="both"/>
        <w:rPr>
          <w:rFonts w:ascii="Palatino Linotype" w:eastAsia="Palatino Linotype" w:hAnsi="Palatino Linotype" w:cs="Palatino Linotype"/>
        </w:rPr>
      </w:pPr>
    </w:p>
    <w:p w14:paraId="3F1ADAE2" w14:textId="43FD07F0"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su parte, el artículo 178 del citado ordenamiento, establece:</w:t>
      </w:r>
    </w:p>
    <w:p w14:paraId="5D266517" w14:textId="77777777" w:rsidR="007E4A88" w:rsidRPr="00261D2F" w:rsidRDefault="007E4A88" w:rsidP="005142B1">
      <w:pPr>
        <w:spacing w:line="360" w:lineRule="auto"/>
        <w:jc w:val="both"/>
        <w:rPr>
          <w:rFonts w:ascii="Palatino Linotype" w:eastAsia="Palatino Linotype" w:hAnsi="Palatino Linotype" w:cs="Palatino Linotype"/>
          <w:i/>
        </w:rPr>
      </w:pPr>
    </w:p>
    <w:p w14:paraId="044BDD6E" w14:textId="062DC5F1" w:rsidR="00712FA4" w:rsidRDefault="000B3DF3" w:rsidP="007E4A88">
      <w:pPr>
        <w:tabs>
          <w:tab w:val="left" w:pos="1134"/>
        </w:tabs>
        <w:spacing w:line="360" w:lineRule="auto"/>
        <w:ind w:left="567" w:right="616"/>
        <w:jc w:val="both"/>
        <w:rPr>
          <w:rFonts w:ascii="Palatino Linotype" w:eastAsia="Palatino Linotype" w:hAnsi="Palatino Linotype" w:cs="Palatino Linotype"/>
          <w:b/>
          <w:i/>
          <w:sz w:val="22"/>
          <w:szCs w:val="22"/>
        </w:rPr>
      </w:pPr>
      <w:r w:rsidRPr="007E4A88">
        <w:rPr>
          <w:rFonts w:ascii="Palatino Linotype" w:eastAsia="Palatino Linotype" w:hAnsi="Palatino Linotype" w:cs="Palatino Linotype"/>
          <w:i/>
          <w:sz w:val="22"/>
          <w:szCs w:val="22"/>
        </w:rPr>
        <w:t>“</w:t>
      </w:r>
      <w:r w:rsidRPr="007E4A88">
        <w:rPr>
          <w:rFonts w:ascii="Palatino Linotype" w:eastAsia="Palatino Linotype" w:hAnsi="Palatino Linotype" w:cs="Palatino Linotype"/>
          <w:b/>
          <w:i/>
          <w:sz w:val="22"/>
          <w:szCs w:val="22"/>
        </w:rPr>
        <w:t xml:space="preserve">Artículo 178. </w:t>
      </w:r>
      <w:r w:rsidRPr="007E4A8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E4A88">
        <w:rPr>
          <w:rFonts w:ascii="Palatino Linotype" w:eastAsia="Palatino Linotype" w:hAnsi="Palatino Linotype" w:cs="Palatino Linotype"/>
          <w:b/>
          <w:i/>
          <w:sz w:val="22"/>
          <w:szCs w:val="22"/>
        </w:rPr>
        <w:t>”</w:t>
      </w:r>
      <w:r w:rsidR="007E4A88">
        <w:rPr>
          <w:rFonts w:ascii="Palatino Linotype" w:eastAsia="Palatino Linotype" w:hAnsi="Palatino Linotype" w:cs="Palatino Linotype"/>
          <w:b/>
          <w:i/>
          <w:sz w:val="22"/>
          <w:szCs w:val="22"/>
        </w:rPr>
        <w:t>.</w:t>
      </w:r>
    </w:p>
    <w:p w14:paraId="250F68B2" w14:textId="77777777" w:rsidR="007E4A88" w:rsidRPr="007E4A88" w:rsidRDefault="007E4A88" w:rsidP="007E4A88">
      <w:pPr>
        <w:tabs>
          <w:tab w:val="left" w:pos="1134"/>
        </w:tabs>
        <w:spacing w:line="360" w:lineRule="auto"/>
        <w:ind w:left="567" w:right="851"/>
        <w:jc w:val="both"/>
        <w:rPr>
          <w:rFonts w:ascii="Palatino Linotype" w:eastAsia="Palatino Linotype" w:hAnsi="Palatino Linotype" w:cs="Palatino Linotype"/>
          <w:i/>
        </w:rPr>
      </w:pPr>
    </w:p>
    <w:p w14:paraId="6D7A89D1" w14:textId="6FCB286A"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61D2F">
        <w:rPr>
          <w:rFonts w:ascii="Palatino Linotype" w:eastAsia="Palatino Linotype" w:hAnsi="Palatino Linotype" w:cs="Palatino Linotype"/>
          <w:b/>
        </w:rPr>
        <w:t>S</w:t>
      </w:r>
      <w:r w:rsidR="00BD2DBA">
        <w:rPr>
          <w:rFonts w:ascii="Palatino Linotype" w:eastAsia="Palatino Linotype" w:hAnsi="Palatino Linotype" w:cs="Palatino Linotype"/>
          <w:b/>
        </w:rPr>
        <w:t>UJETO OBLIGADO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6FB7FA3" w14:textId="77777777" w:rsidR="007E4A88" w:rsidRPr="00261D2F" w:rsidRDefault="007E4A88" w:rsidP="005142B1">
      <w:pPr>
        <w:spacing w:line="360" w:lineRule="auto"/>
        <w:jc w:val="both"/>
        <w:rPr>
          <w:rFonts w:ascii="Palatino Linotype" w:eastAsia="Palatino Linotype" w:hAnsi="Palatino Linotype" w:cs="Palatino Linotype"/>
        </w:rPr>
      </w:pPr>
    </w:p>
    <w:p w14:paraId="1106145C" w14:textId="595C7FC8"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7E4A88">
        <w:rPr>
          <w:rFonts w:ascii="Palatino Linotype" w:eastAsia="Palatino Linotype" w:hAnsi="Palatino Linotype" w:cs="Palatino Linotype"/>
          <w:bCs/>
        </w:rPr>
        <w:t>Sujeto Obligado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C9F0741" w14:textId="77777777" w:rsidR="007E4A88" w:rsidRPr="00261D2F" w:rsidRDefault="007E4A88" w:rsidP="005142B1">
      <w:pPr>
        <w:spacing w:line="360" w:lineRule="auto"/>
        <w:jc w:val="both"/>
        <w:rPr>
          <w:rFonts w:ascii="Palatino Linotype" w:eastAsia="Palatino Linotype" w:hAnsi="Palatino Linotype" w:cs="Palatino Linotype"/>
        </w:rPr>
      </w:pPr>
    </w:p>
    <w:p w14:paraId="3147C399" w14:textId="0BE61C29"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61D2F">
        <w:rPr>
          <w:rFonts w:ascii="Palatino Linotype" w:eastAsia="Palatino Linotype" w:hAnsi="Palatino Linotype" w:cs="Palatino Linotype"/>
        </w:rPr>
        <w:t>desechamiento</w:t>
      </w:r>
      <w:proofErr w:type="spellEnd"/>
      <w:r w:rsidRPr="00261D2F">
        <w:rPr>
          <w:rFonts w:ascii="Palatino Linotype" w:eastAsia="Palatino Linotype" w:hAnsi="Palatino Linotype" w:cs="Palatino Linotype"/>
        </w:rPr>
        <w:t xml:space="preserve"> del mismo.</w:t>
      </w:r>
    </w:p>
    <w:p w14:paraId="15D318AE" w14:textId="77777777" w:rsidR="007E4A88" w:rsidRPr="00261D2F" w:rsidRDefault="007E4A88" w:rsidP="005142B1">
      <w:pPr>
        <w:spacing w:line="360" w:lineRule="auto"/>
        <w:jc w:val="both"/>
        <w:rPr>
          <w:rFonts w:ascii="Palatino Linotype" w:eastAsia="Palatino Linotype" w:hAnsi="Palatino Linotype" w:cs="Palatino Linotype"/>
        </w:rPr>
      </w:pPr>
    </w:p>
    <w:p w14:paraId="29278493" w14:textId="0BEB9368"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w:t>
      </w:r>
      <w:r w:rsidR="00BD2DBA">
        <w:rPr>
          <w:rFonts w:ascii="Palatino Linotype" w:eastAsia="Palatino Linotype" w:hAnsi="Palatino Linotype" w:cs="Palatino Linotype"/>
        </w:rPr>
        <w:t xml:space="preserve"> sujeto obligado</w:t>
      </w:r>
      <w:r w:rsidRPr="00261D2F">
        <w:rPr>
          <w:rFonts w:ascii="Palatino Linotype" w:eastAsia="Palatino Linotype" w:hAnsi="Palatino Linotype" w:cs="Palatino Linotype"/>
        </w:rPr>
        <w:t xml:space="preserve">, </w:t>
      </w:r>
      <w:r w:rsidR="00BD2DBA">
        <w:rPr>
          <w:rFonts w:ascii="Palatino Linotype" w:eastAsia="Palatino Linotype" w:hAnsi="Palatino Linotype" w:cs="Palatino Linotype"/>
        </w:rPr>
        <w:t>e</w:t>
      </w:r>
      <w:r w:rsidRPr="00261D2F">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w:t>
      </w:r>
      <w:r w:rsidR="00BD2DBA">
        <w:rPr>
          <w:rFonts w:ascii="Palatino Linotype" w:eastAsia="Palatino Linotype" w:hAnsi="Palatino Linotype" w:cs="Palatino Linotype"/>
        </w:rPr>
        <w:t>C</w:t>
      </w:r>
      <w:r w:rsidRPr="00261D2F">
        <w:rPr>
          <w:rFonts w:ascii="Palatino Linotype" w:eastAsia="Palatino Linotype" w:hAnsi="Palatino Linotype" w:cs="Palatino Linotype"/>
        </w:rPr>
        <w:t xml:space="preserve">riterio número 001-15, aprobado por el </w:t>
      </w:r>
      <w:r w:rsidRPr="00261D2F">
        <w:rPr>
          <w:rFonts w:ascii="Palatino Linotype" w:eastAsia="Palatino Linotype" w:hAnsi="Palatino Linotype" w:cs="Palatino Linotype"/>
        </w:rPr>
        <w:lastRenderedPageBreak/>
        <w:t>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D2836D6" w14:textId="77777777" w:rsidR="007E4A88" w:rsidRPr="00261D2F" w:rsidRDefault="007E4A88" w:rsidP="005142B1">
      <w:pPr>
        <w:spacing w:line="360" w:lineRule="auto"/>
        <w:jc w:val="both"/>
        <w:rPr>
          <w:rFonts w:ascii="Palatino Linotype" w:eastAsia="Palatino Linotype" w:hAnsi="Palatino Linotype" w:cs="Palatino Linotype"/>
          <w:i/>
        </w:rPr>
      </w:pPr>
    </w:p>
    <w:p w14:paraId="1CE39970" w14:textId="77777777" w:rsidR="007E4A88" w:rsidRDefault="000B3DF3" w:rsidP="007E4A88">
      <w:pPr>
        <w:spacing w:line="360" w:lineRule="auto"/>
        <w:ind w:left="567" w:right="616"/>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“CRITERIO 0001-15. NEGATIVA FICTA. PLAZO PARA INTERPONER EL RECURSO DE REVISIÓN TRATÁNDOSE DE</w:t>
      </w:r>
      <w:r w:rsidRPr="00261D2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4D3F6F5" w14:textId="6E2304EE" w:rsidR="00B05C49" w:rsidRPr="00B05C49" w:rsidRDefault="000B3DF3" w:rsidP="00B05C49">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rPr>
        <w:t xml:space="preserve"> </w:t>
      </w:r>
    </w:p>
    <w:p w14:paraId="1794F765" w14:textId="19D4D3F4"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261D2F">
        <w:rPr>
          <w:rFonts w:ascii="Palatino Linotype" w:eastAsia="Palatino Linotype" w:hAnsi="Palatino Linotype" w:cs="Palatino Linotype"/>
        </w:rPr>
        <w:lastRenderedPageBreak/>
        <w:t>Municipios, en atención a que fue presentado mediante el formato visible en el SAIMEX.</w:t>
      </w:r>
    </w:p>
    <w:p w14:paraId="37CCF0E6" w14:textId="77777777" w:rsidR="007E4A88" w:rsidRPr="00261D2F" w:rsidRDefault="007E4A88" w:rsidP="005142B1">
      <w:pPr>
        <w:spacing w:line="360" w:lineRule="auto"/>
        <w:jc w:val="both"/>
        <w:rPr>
          <w:rFonts w:ascii="Palatino Linotype" w:eastAsia="Palatino Linotype" w:hAnsi="Palatino Linotype" w:cs="Palatino Linotype"/>
        </w:rPr>
      </w:pPr>
    </w:p>
    <w:p w14:paraId="608E4B81" w14:textId="76BF39B6"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115F2A1" w14:textId="77777777" w:rsidR="007E4A88" w:rsidRPr="00261D2F" w:rsidRDefault="007E4A88" w:rsidP="005142B1">
      <w:pPr>
        <w:spacing w:line="360" w:lineRule="auto"/>
        <w:jc w:val="both"/>
        <w:rPr>
          <w:rFonts w:ascii="Palatino Linotype" w:eastAsia="Palatino Linotype" w:hAnsi="Palatino Linotype" w:cs="Palatino Linotype"/>
        </w:rPr>
      </w:pPr>
    </w:p>
    <w:p w14:paraId="4DF375CB" w14:textId="77777777" w:rsidR="00712FA4" w:rsidRPr="00261D2F" w:rsidRDefault="000B3DF3" w:rsidP="007E4A88">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179. </w:t>
      </w:r>
      <w:r w:rsidRPr="00261D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FFAD619" w14:textId="77777777" w:rsidR="00712FA4" w:rsidRPr="00261D2F" w:rsidRDefault="000B3DF3" w:rsidP="007E4A88">
      <w:pPr>
        <w:spacing w:line="360" w:lineRule="auto"/>
        <w:ind w:left="567" w:right="616"/>
        <w:jc w:val="both"/>
        <w:rPr>
          <w:rFonts w:ascii="Palatino Linotype" w:eastAsia="Palatino Linotype" w:hAnsi="Palatino Linotype" w:cs="Palatino Linotype"/>
          <w:i/>
        </w:rPr>
      </w:pPr>
      <w:r w:rsidRPr="00261D2F">
        <w:rPr>
          <w:rFonts w:ascii="Palatino Linotype" w:eastAsia="Palatino Linotype" w:hAnsi="Palatino Linotype" w:cs="Palatino Linotype"/>
          <w:i/>
        </w:rPr>
        <w:t>…</w:t>
      </w:r>
    </w:p>
    <w:p w14:paraId="0A164DA4" w14:textId="77777777" w:rsidR="007E4A88" w:rsidRDefault="000B3DF3" w:rsidP="007E4A88">
      <w:pPr>
        <w:spacing w:line="360" w:lineRule="auto"/>
        <w:ind w:left="567" w:right="616"/>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VII. </w:t>
      </w:r>
      <w:r w:rsidRPr="00261D2F">
        <w:rPr>
          <w:rFonts w:ascii="Palatino Linotype" w:eastAsia="Palatino Linotype" w:hAnsi="Palatino Linotype" w:cs="Palatino Linotype"/>
          <w:i/>
          <w:sz w:val="22"/>
          <w:szCs w:val="22"/>
        </w:rPr>
        <w:t>La falta de respuesta a una solicitud de acceso a la información;</w:t>
      </w:r>
    </w:p>
    <w:p w14:paraId="24F43F65" w14:textId="6447BEBD" w:rsidR="00712FA4" w:rsidRDefault="007E4A88" w:rsidP="007E4A88">
      <w:pPr>
        <w:spacing w:line="360" w:lineRule="auto"/>
        <w:ind w:left="567" w:right="616"/>
        <w:jc w:val="both"/>
        <w:rPr>
          <w:rFonts w:ascii="Palatino Linotype" w:eastAsia="Palatino Linotype" w:hAnsi="Palatino Linotype" w:cs="Palatino Linotype"/>
          <w:i/>
          <w:sz w:val="22"/>
          <w:szCs w:val="22"/>
        </w:rPr>
      </w:pPr>
      <w:r w:rsidRPr="007E4A88">
        <w:rPr>
          <w:rFonts w:ascii="Palatino Linotype" w:eastAsia="Palatino Linotype" w:hAnsi="Palatino Linotype" w:cs="Palatino Linotype"/>
          <w:bCs/>
          <w:i/>
          <w:sz w:val="22"/>
          <w:szCs w:val="22"/>
        </w:rPr>
        <w:t>…</w:t>
      </w:r>
      <w:r w:rsidR="000B3DF3" w:rsidRPr="00261D2F">
        <w:rPr>
          <w:rFonts w:ascii="Palatino Linotype" w:eastAsia="Palatino Linotype" w:hAnsi="Palatino Linotype" w:cs="Palatino Linotype"/>
          <w:i/>
          <w:sz w:val="22"/>
          <w:szCs w:val="22"/>
        </w:rPr>
        <w:t>”</w:t>
      </w:r>
    </w:p>
    <w:p w14:paraId="2EEB4ED0" w14:textId="77777777" w:rsidR="007E4A88" w:rsidRPr="00261D2F" w:rsidRDefault="007E4A88" w:rsidP="005142B1">
      <w:pPr>
        <w:spacing w:line="360" w:lineRule="auto"/>
        <w:ind w:left="1134" w:right="851"/>
        <w:jc w:val="both"/>
        <w:rPr>
          <w:rFonts w:ascii="Palatino Linotype" w:eastAsia="Palatino Linotype" w:hAnsi="Palatino Linotype" w:cs="Palatino Linotype"/>
          <w:i/>
          <w:sz w:val="22"/>
          <w:szCs w:val="22"/>
        </w:rPr>
      </w:pPr>
    </w:p>
    <w:p w14:paraId="4930D604" w14:textId="4F019CD1"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El precepto legal citado, establece como supuesto de procedencia del recurso de revisión, en aquellos casos en que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 xml:space="preserve">estime negado el acceso a la información por la falta de respuesta por el </w:t>
      </w:r>
      <w:r w:rsidR="00B05C49">
        <w:rPr>
          <w:rFonts w:ascii="Palatino Linotype" w:eastAsia="Palatino Linotype" w:hAnsi="Palatino Linotype" w:cs="Palatino Linotype"/>
          <w:bCs/>
        </w:rPr>
        <w:t>sujeto obligado</w:t>
      </w:r>
      <w:r w:rsidRPr="00261D2F">
        <w:rPr>
          <w:rFonts w:ascii="Palatino Linotype" w:eastAsia="Palatino Linotype" w:hAnsi="Palatino Linotype" w:cs="Palatino Linotype"/>
        </w:rPr>
        <w:t xml:space="preserve">, en este asunto se actualiza la hipótesis jurídica citada, en atención a que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combate falta de trámite por</w:t>
      </w:r>
      <w:r w:rsidR="00B05C49">
        <w:rPr>
          <w:rFonts w:ascii="Palatino Linotype" w:eastAsia="Palatino Linotype" w:hAnsi="Palatino Linotype" w:cs="Palatino Linotype"/>
        </w:rPr>
        <w:t xml:space="preserve"> parte del sujeto obligado, </w:t>
      </w:r>
      <w:r w:rsidRPr="00261D2F">
        <w:rPr>
          <w:rFonts w:ascii="Palatino Linotype" w:eastAsia="Palatino Linotype" w:hAnsi="Palatino Linotype" w:cs="Palatino Linotype"/>
        </w:rPr>
        <w:t>y expresa motivos de inconformidad en contra de dicha circunstancia.</w:t>
      </w:r>
    </w:p>
    <w:p w14:paraId="0C11A059" w14:textId="77777777" w:rsidR="007E4A88" w:rsidRPr="00261D2F" w:rsidRDefault="007E4A88" w:rsidP="005142B1">
      <w:pPr>
        <w:spacing w:line="360" w:lineRule="auto"/>
        <w:jc w:val="both"/>
        <w:rPr>
          <w:rFonts w:ascii="Palatino Linotype" w:eastAsia="Palatino Linotype" w:hAnsi="Palatino Linotype" w:cs="Palatino Linotype"/>
        </w:rPr>
      </w:pPr>
    </w:p>
    <w:p w14:paraId="718F2680" w14:textId="420BBDDF" w:rsidR="00712FA4" w:rsidRDefault="000B3DF3" w:rsidP="005142B1">
      <w:pPr>
        <w:tabs>
          <w:tab w:val="left" w:pos="8647"/>
        </w:tabs>
        <w:spacing w:line="360" w:lineRule="auto"/>
        <w:jc w:val="both"/>
        <w:rPr>
          <w:rFonts w:ascii="Palatino Linotype" w:eastAsia="Palatino Linotype" w:hAnsi="Palatino Linotype" w:cs="Palatino Linotype"/>
        </w:rPr>
      </w:pPr>
      <w:bookmarkStart w:id="5" w:name="_heading=h.2et92p0" w:colFirst="0" w:colLast="0"/>
      <w:bookmarkEnd w:id="5"/>
      <w:r w:rsidRPr="00261D2F">
        <w:rPr>
          <w:rFonts w:ascii="Palatino Linotype" w:eastAsia="Palatino Linotype" w:hAnsi="Palatino Linotype" w:cs="Palatino Linotype"/>
          <w:b/>
        </w:rPr>
        <w:t xml:space="preserve">Tercero. Materia de la revisión. </w:t>
      </w:r>
      <w:r w:rsidRPr="00261D2F">
        <w:rPr>
          <w:rFonts w:ascii="Palatino Linotype" w:eastAsia="Palatino Linotype" w:hAnsi="Palatino Linotype" w:cs="Palatino Linotype"/>
        </w:rPr>
        <w:t xml:space="preserve">Este Organismo Garante procede del análisis de los agravios hechos valer por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a fin de determinar si se violenta en perjuicio de este, el derecho de acceso a la información previsto en la Constitución </w:t>
      </w:r>
      <w:r w:rsidRPr="00261D2F">
        <w:rPr>
          <w:rFonts w:ascii="Palatino Linotype" w:eastAsia="Palatino Linotype" w:hAnsi="Palatino Linotype" w:cs="Palatino Linotype"/>
        </w:rPr>
        <w:lastRenderedPageBreak/>
        <w:t xml:space="preserve">Política de los Estados Unidos Mexicanos y en la Constitución Política del Estado Libre y Soberano de México. </w:t>
      </w:r>
    </w:p>
    <w:p w14:paraId="577FDA85" w14:textId="77777777" w:rsidR="00186869" w:rsidRPr="00261D2F" w:rsidRDefault="00186869" w:rsidP="005142B1">
      <w:pPr>
        <w:tabs>
          <w:tab w:val="left" w:pos="8647"/>
        </w:tabs>
        <w:spacing w:line="360" w:lineRule="auto"/>
        <w:jc w:val="both"/>
        <w:rPr>
          <w:rFonts w:ascii="Palatino Linotype" w:eastAsia="Palatino Linotype" w:hAnsi="Palatino Linotype" w:cs="Palatino Linotype"/>
          <w:b/>
        </w:rPr>
      </w:pPr>
    </w:p>
    <w:p w14:paraId="1BC4EE8B" w14:textId="3D1E6534"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Cuarto. Estudio del asunto. </w:t>
      </w:r>
      <w:r w:rsidRPr="00261D2F">
        <w:rPr>
          <w:rFonts w:ascii="Palatino Linotype" w:eastAsia="Palatino Linotype" w:hAnsi="Palatino Linotype" w:cs="Palatino Linotype"/>
        </w:rPr>
        <w:t xml:space="preserve">Una vez determinada la vía sobre la que versará el presente recurso, y previa revisión del expediente del </w:t>
      </w:r>
      <w:r w:rsidR="00B05C49">
        <w:rPr>
          <w:rFonts w:ascii="Palatino Linotype" w:eastAsia="Palatino Linotype" w:hAnsi="Palatino Linotype" w:cs="Palatino Linotype"/>
        </w:rPr>
        <w:t>R</w:t>
      </w:r>
      <w:r w:rsidRPr="00261D2F">
        <w:rPr>
          <w:rFonts w:ascii="Palatino Linotype" w:eastAsia="Palatino Linotype" w:hAnsi="Palatino Linotype" w:cs="Palatino Linotype"/>
        </w:rPr>
        <w:t xml:space="preserve">ecurso de </w:t>
      </w:r>
      <w:r w:rsidR="00B05C49">
        <w:rPr>
          <w:rFonts w:ascii="Palatino Linotype" w:eastAsia="Palatino Linotype" w:hAnsi="Palatino Linotype" w:cs="Palatino Linotype"/>
        </w:rPr>
        <w:t>R</w:t>
      </w:r>
      <w:r w:rsidRPr="00261D2F">
        <w:rPr>
          <w:rFonts w:ascii="Palatino Linotype" w:eastAsia="Palatino Linotype" w:hAnsi="Palatino Linotype" w:cs="Palatino Linotype"/>
        </w:rPr>
        <w:t xml:space="preserve">evisión materia de la presente resolución, se advierte que el </w:t>
      </w:r>
      <w:r w:rsidRPr="00BB417B">
        <w:rPr>
          <w:rFonts w:ascii="Palatino Linotype" w:eastAsia="Palatino Linotype" w:hAnsi="Palatino Linotype" w:cs="Palatino Linotype"/>
          <w:bCs/>
        </w:rPr>
        <w:t>Sujeto Obligado no</w:t>
      </w:r>
      <w:r w:rsidRPr="00261D2F">
        <w:rPr>
          <w:rFonts w:ascii="Palatino Linotype" w:eastAsia="Palatino Linotype" w:hAnsi="Palatino Linotype" w:cs="Palatino Linotype"/>
        </w:rPr>
        <w:t xml:space="preserve"> emitió respuesta a la solicitud de información, dentro del plazo legal previsto para ello</w:t>
      </w:r>
      <w:r w:rsidR="00BB417B">
        <w:rPr>
          <w:rFonts w:ascii="Palatino Linotype" w:eastAsia="Palatino Linotype" w:hAnsi="Palatino Linotype" w:cs="Palatino Linotype"/>
        </w:rPr>
        <w:t>, lo que actualiza la causal de procedencia prevista en la fracción VII del artículo 179 de la Ley de Transparencia y Acceso a la Información Pública del Estado de México y Municipios</w:t>
      </w:r>
      <w:r w:rsidR="00B05C49">
        <w:rPr>
          <w:rFonts w:ascii="Palatino Linotype" w:eastAsia="Palatino Linotype" w:hAnsi="Palatino Linotype" w:cs="Palatino Linotype"/>
        </w:rPr>
        <w:t xml:space="preserve"> relativa a la falta de respuesta a la solicitud de información. </w:t>
      </w:r>
    </w:p>
    <w:p w14:paraId="240EEA1E" w14:textId="6B3841E5" w:rsidR="00BB417B" w:rsidRDefault="00BB417B" w:rsidP="005142B1">
      <w:pPr>
        <w:spacing w:line="360" w:lineRule="auto"/>
        <w:jc w:val="both"/>
        <w:rPr>
          <w:rFonts w:ascii="Palatino Linotype" w:eastAsia="Palatino Linotype" w:hAnsi="Palatino Linotype" w:cs="Palatino Linotype"/>
        </w:rPr>
      </w:pPr>
    </w:p>
    <w:p w14:paraId="6844F134" w14:textId="23F32CD1" w:rsidR="00BB417B" w:rsidRDefault="00BB417B"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en principio resulta necesario referir que la Ley en la materia precisa en su artículo 2° que los sujetos obligados deberán; proveer lo necesario para garantizar a toda persona el derecho de acceso a la información pública, a través de procedimientos sencillo, expeditos, oportunos y gratuitos; transparentar la gestión pública, mediante la difusión de la información generada por los sujetos obligados y; promover, fomentar y; promover, fomentar y difundir la cultura de la transparencia en el ejercicio de la función pública, el acceso a la información y la participación ciudadana, así como la rendición de cuentas. </w:t>
      </w:r>
    </w:p>
    <w:p w14:paraId="430B0B4B" w14:textId="19BD0D05" w:rsidR="00BB417B" w:rsidRDefault="00BB417B" w:rsidP="005142B1">
      <w:pPr>
        <w:spacing w:line="360" w:lineRule="auto"/>
        <w:jc w:val="both"/>
        <w:rPr>
          <w:rFonts w:ascii="Palatino Linotype" w:eastAsia="Palatino Linotype" w:hAnsi="Palatino Linotype" w:cs="Palatino Linotype"/>
        </w:rPr>
      </w:pPr>
    </w:p>
    <w:p w14:paraId="04A94B51" w14:textId="60943157" w:rsidR="00BB417B" w:rsidRDefault="00BB417B"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para la atención de las solicitudes de acceso a la información, se debe privilegiar el principio de máxima publicidad, el cual dispone que la información en posesión de los sujetos obligados deberá ser pública, completa, </w:t>
      </w:r>
      <w:r>
        <w:rPr>
          <w:rFonts w:ascii="Palatino Linotype" w:eastAsia="Palatino Linotype" w:hAnsi="Palatino Linotype" w:cs="Palatino Linotype"/>
        </w:rPr>
        <w:lastRenderedPageBreak/>
        <w:t xml:space="preserve">oportuna y accesible, sujeta a un claro régimen de excepciones que deberán estar definidas y ser legítimas y estrictamente necesarias en una sociedad democrática. </w:t>
      </w:r>
    </w:p>
    <w:p w14:paraId="3035B7A4" w14:textId="17D2CAAC" w:rsidR="004557C2" w:rsidRDefault="004557C2" w:rsidP="005142B1">
      <w:pPr>
        <w:spacing w:line="360" w:lineRule="auto"/>
        <w:jc w:val="both"/>
        <w:rPr>
          <w:rFonts w:ascii="Palatino Linotype" w:eastAsia="Palatino Linotype" w:hAnsi="Palatino Linotype" w:cs="Palatino Linotype"/>
        </w:rPr>
      </w:pPr>
    </w:p>
    <w:p w14:paraId="0CB5F5E4" w14:textId="6F9084E9" w:rsidR="004557C2" w:rsidRDefault="004557C2"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que, de conformidad con los artículos 50 y 51 de la Ley de Transparencia y Acceso a la Información Pública del Estado de México y Municipios, los sujetos obligados contarán con un área responsable para la atención de las solicitudes de información, denominada Unidad de Transparencia, la cual fungirá como enlace entre estos y los solicitantes, y será la encargada de tramitar internamente la solicitud de información, así como que deberá gestionar la atención de las mismas, en términos de la normatividad aplicable. </w:t>
      </w:r>
    </w:p>
    <w:p w14:paraId="4EC2935A" w14:textId="77777777" w:rsidR="00BB417B" w:rsidRDefault="00BB417B" w:rsidP="005142B1">
      <w:pPr>
        <w:spacing w:line="360" w:lineRule="auto"/>
        <w:jc w:val="both"/>
        <w:rPr>
          <w:rFonts w:ascii="Palatino Linotype" w:eastAsia="Palatino Linotype" w:hAnsi="Palatino Linotype" w:cs="Palatino Linotype"/>
        </w:rPr>
      </w:pPr>
    </w:p>
    <w:p w14:paraId="35C64FF4" w14:textId="300072DE" w:rsidR="00735814" w:rsidRDefault="004557C2"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w:t>
      </w:r>
      <w:r w:rsidR="00634C3A">
        <w:rPr>
          <w:rFonts w:ascii="Palatino Linotype" w:eastAsia="Palatino Linotype" w:hAnsi="Palatino Linotype" w:cs="Palatino Linotype"/>
        </w:rPr>
        <w:t xml:space="preserve"> </w:t>
      </w:r>
      <w:r>
        <w:rPr>
          <w:rFonts w:ascii="Palatino Linotype" w:eastAsia="Palatino Linotype" w:hAnsi="Palatino Linotype" w:cs="Palatino Linotype"/>
        </w:rPr>
        <w:t xml:space="preserve">cabe recalcar que </w:t>
      </w:r>
      <w:r w:rsidR="00634C3A">
        <w:rPr>
          <w:rFonts w:ascii="Palatino Linotype" w:eastAsia="Palatino Linotype" w:hAnsi="Palatino Linotype" w:cs="Palatino Linotype"/>
        </w:rPr>
        <w:t xml:space="preserve">los Sujetos Obligados deben seguir el procedimiento señalado en la Ley en la materia para la atención a las solicitudes de acceso a la información, establecido en los artículos 162, 163, 164, 165 y 166 de la Ley de Transparencia y Acceso a la Información Pública del Estado de México y Municipios, que refieren lo siguiente: </w:t>
      </w:r>
    </w:p>
    <w:p w14:paraId="1778F69B" w14:textId="5B851374" w:rsidR="00634C3A" w:rsidRDefault="00634C3A" w:rsidP="005142B1">
      <w:pPr>
        <w:spacing w:line="360" w:lineRule="auto"/>
        <w:jc w:val="both"/>
        <w:rPr>
          <w:rFonts w:ascii="Palatino Linotype" w:eastAsia="Palatino Linotype" w:hAnsi="Palatino Linotype" w:cs="Palatino Linotype"/>
        </w:rPr>
      </w:pPr>
    </w:p>
    <w:p w14:paraId="1B481D4A" w14:textId="16908943" w:rsidR="004557C2" w:rsidRPr="000F1E8A" w:rsidRDefault="000F1E8A" w:rsidP="000F1E8A">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bCs/>
          <w:i/>
          <w:sz w:val="22"/>
          <w:szCs w:val="22"/>
        </w:rPr>
        <w:t>“</w:t>
      </w:r>
      <w:r w:rsidR="004557C2" w:rsidRPr="000F1E8A">
        <w:rPr>
          <w:rFonts w:ascii="Palatino Linotype" w:eastAsia="Palatino Linotype" w:hAnsi="Palatino Linotype" w:cs="Palatino Linotype"/>
          <w:b/>
          <w:bCs/>
          <w:i/>
          <w:sz w:val="22"/>
          <w:szCs w:val="22"/>
        </w:rPr>
        <w:t xml:space="preserve">Artículo 162.- </w:t>
      </w:r>
      <w:r w:rsidR="004557C2" w:rsidRPr="000F1E8A">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con sus facultades, competencias y funciones, con el objeto de que realicen una búsqueda exhaustiva y razonable de la información solicitada. </w:t>
      </w:r>
    </w:p>
    <w:p w14:paraId="5FCBEF96" w14:textId="363B997A" w:rsidR="00C61312" w:rsidRPr="000F1E8A" w:rsidRDefault="00C61312" w:rsidP="000F1E8A">
      <w:pPr>
        <w:spacing w:line="276" w:lineRule="auto"/>
        <w:ind w:left="567" w:right="616"/>
        <w:jc w:val="both"/>
        <w:rPr>
          <w:rFonts w:ascii="Palatino Linotype" w:eastAsia="Palatino Linotype" w:hAnsi="Palatino Linotype" w:cs="Palatino Linotype"/>
          <w:i/>
          <w:sz w:val="22"/>
          <w:szCs w:val="22"/>
        </w:rPr>
      </w:pPr>
      <w:r w:rsidRPr="000F1E8A">
        <w:rPr>
          <w:rFonts w:ascii="Palatino Linotype" w:eastAsia="Palatino Linotype" w:hAnsi="Palatino Linotype" w:cs="Palatino Linotype"/>
          <w:b/>
          <w:bCs/>
          <w:i/>
          <w:sz w:val="22"/>
          <w:szCs w:val="22"/>
        </w:rPr>
        <w:t>Artículo 163.</w:t>
      </w:r>
      <w:r w:rsidRPr="000F1E8A">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aquella. </w:t>
      </w:r>
    </w:p>
    <w:p w14:paraId="3D17E9F8" w14:textId="15A70413" w:rsidR="00C61312" w:rsidRPr="000F1E8A" w:rsidRDefault="00C61312" w:rsidP="000F1E8A">
      <w:pPr>
        <w:spacing w:line="276" w:lineRule="auto"/>
        <w:ind w:left="567" w:right="616"/>
        <w:jc w:val="both"/>
        <w:rPr>
          <w:rFonts w:ascii="Palatino Linotype" w:eastAsia="Palatino Linotype" w:hAnsi="Palatino Linotype" w:cs="Palatino Linotype"/>
          <w:i/>
          <w:sz w:val="22"/>
          <w:szCs w:val="22"/>
        </w:rPr>
      </w:pPr>
      <w:r w:rsidRPr="000F1E8A">
        <w:rPr>
          <w:rFonts w:ascii="Palatino Linotype" w:eastAsia="Palatino Linotype" w:hAnsi="Palatino Linotype" w:cs="Palatino Linotype"/>
          <w:b/>
          <w:bCs/>
          <w:i/>
          <w:sz w:val="22"/>
          <w:szCs w:val="22"/>
        </w:rPr>
        <w:t>Artículo 164.</w:t>
      </w:r>
      <w:r w:rsidRPr="000F1E8A">
        <w:rPr>
          <w:rFonts w:ascii="Palatino Linotype" w:eastAsia="Palatino Linotype" w:hAnsi="Palatino Linotype" w:cs="Palatino Linotype"/>
          <w:i/>
          <w:sz w:val="22"/>
          <w:szCs w:val="22"/>
        </w:rPr>
        <w:t>- El acceso se dará en la modalidad de entrega y en su caso, de envío elegidos por el solicitante.</w:t>
      </w:r>
    </w:p>
    <w:p w14:paraId="39424133" w14:textId="29949283" w:rsidR="00C61312" w:rsidRPr="000F1E8A" w:rsidRDefault="00C61312" w:rsidP="000F1E8A">
      <w:pPr>
        <w:spacing w:line="276" w:lineRule="auto"/>
        <w:ind w:left="567" w:right="616"/>
        <w:jc w:val="both"/>
        <w:rPr>
          <w:rFonts w:ascii="Palatino Linotype" w:eastAsia="Palatino Linotype" w:hAnsi="Palatino Linotype" w:cs="Palatino Linotype"/>
          <w:i/>
          <w:sz w:val="22"/>
          <w:szCs w:val="22"/>
        </w:rPr>
      </w:pPr>
      <w:r w:rsidRPr="000F1E8A">
        <w:rPr>
          <w:rFonts w:ascii="Palatino Linotype" w:eastAsia="Palatino Linotype" w:hAnsi="Palatino Linotype" w:cs="Palatino Linotype"/>
          <w:b/>
          <w:bCs/>
          <w:i/>
          <w:sz w:val="22"/>
          <w:szCs w:val="22"/>
        </w:rPr>
        <w:t>Artículo 165.</w:t>
      </w:r>
      <w:r w:rsidRPr="000F1E8A">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w:t>
      </w:r>
    </w:p>
    <w:p w14:paraId="69C9E643" w14:textId="2BD7426C" w:rsidR="00C61312" w:rsidRPr="000F1E8A" w:rsidRDefault="00C61312" w:rsidP="000F1E8A">
      <w:pPr>
        <w:spacing w:line="276" w:lineRule="auto"/>
        <w:ind w:left="567" w:right="616"/>
        <w:jc w:val="both"/>
        <w:rPr>
          <w:rFonts w:ascii="Palatino Linotype" w:eastAsia="Palatino Linotype" w:hAnsi="Palatino Linotype" w:cs="Palatino Linotype"/>
          <w:i/>
          <w:sz w:val="22"/>
          <w:szCs w:val="22"/>
        </w:rPr>
      </w:pPr>
      <w:r w:rsidRPr="000F1E8A">
        <w:rPr>
          <w:rFonts w:ascii="Palatino Linotype" w:eastAsia="Palatino Linotype" w:hAnsi="Palatino Linotype" w:cs="Palatino Linotype"/>
          <w:b/>
          <w:bCs/>
          <w:i/>
          <w:sz w:val="22"/>
          <w:szCs w:val="22"/>
        </w:rPr>
        <w:lastRenderedPageBreak/>
        <w:t>Artículo 166.</w:t>
      </w:r>
      <w:r w:rsidRPr="000F1E8A">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 el que esta se localice; cuando el sujeto obligado no entregue la respuesta a la solicitud dentro del plazo previsto en la Ley</w:t>
      </w:r>
      <w:r w:rsidR="0079068F" w:rsidRPr="000F1E8A">
        <w:rPr>
          <w:rFonts w:ascii="Palatino Linotype" w:eastAsia="Palatino Linotype" w:hAnsi="Palatino Linotype" w:cs="Palatino Linotype"/>
          <w:i/>
          <w:sz w:val="22"/>
          <w:szCs w:val="22"/>
        </w:rPr>
        <w:t xml:space="preserve">. </w:t>
      </w:r>
      <w:r w:rsidR="000F1E8A">
        <w:rPr>
          <w:rFonts w:ascii="Palatino Linotype" w:eastAsia="Palatino Linotype" w:hAnsi="Palatino Linotype" w:cs="Palatino Linotype"/>
          <w:i/>
          <w:sz w:val="22"/>
          <w:szCs w:val="22"/>
        </w:rPr>
        <w:t>“</w:t>
      </w:r>
    </w:p>
    <w:p w14:paraId="1814EDE2" w14:textId="65044057" w:rsidR="00634C3A" w:rsidRPr="000F1E8A" w:rsidRDefault="00634C3A" w:rsidP="000F1E8A">
      <w:pPr>
        <w:spacing w:line="360" w:lineRule="auto"/>
        <w:ind w:right="616"/>
        <w:jc w:val="both"/>
        <w:rPr>
          <w:rFonts w:ascii="Palatino Linotype" w:eastAsia="Palatino Linotype" w:hAnsi="Palatino Linotype" w:cs="Palatino Linotype"/>
          <w:i/>
          <w:sz w:val="22"/>
          <w:szCs w:val="22"/>
        </w:rPr>
      </w:pPr>
    </w:p>
    <w:p w14:paraId="6F254622" w14:textId="079B679F" w:rsidR="0079068F" w:rsidRDefault="0079068F"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es de señalar que el agravio del Particular consistió </w:t>
      </w:r>
      <w:r w:rsidR="00F61451">
        <w:rPr>
          <w:rFonts w:ascii="Palatino Linotype" w:eastAsia="Palatino Linotype" w:hAnsi="Palatino Linotype" w:cs="Palatino Linotype"/>
        </w:rPr>
        <w:t xml:space="preserve">en la negativa a la información solicitada. </w:t>
      </w:r>
    </w:p>
    <w:p w14:paraId="44CD94A5" w14:textId="1DCC58AF" w:rsidR="0079068F" w:rsidRDefault="0079068F" w:rsidP="005142B1">
      <w:pPr>
        <w:spacing w:line="360" w:lineRule="auto"/>
        <w:jc w:val="both"/>
        <w:rPr>
          <w:rFonts w:ascii="Palatino Linotype" w:eastAsia="Palatino Linotype" w:hAnsi="Palatino Linotype" w:cs="Palatino Linotype"/>
        </w:rPr>
      </w:pPr>
    </w:p>
    <w:p w14:paraId="0009ADD8" w14:textId="54B5835D" w:rsidR="0079068F" w:rsidRDefault="0079068F"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se tiene que el plazo con el que contaba el Sujeto Obligado para emitir contestación al requerimiento de información comenzó a correr el veintiuno de febrero y feneció el catorce de marzo, ambos de la presente anualidad. </w:t>
      </w:r>
    </w:p>
    <w:p w14:paraId="527D5D07" w14:textId="2E66B202" w:rsidR="0079068F" w:rsidRDefault="0079068F" w:rsidP="005142B1">
      <w:pPr>
        <w:spacing w:line="360" w:lineRule="auto"/>
        <w:jc w:val="both"/>
        <w:rPr>
          <w:rFonts w:ascii="Palatino Linotype" w:eastAsia="Palatino Linotype" w:hAnsi="Palatino Linotype" w:cs="Palatino Linotype"/>
        </w:rPr>
      </w:pPr>
    </w:p>
    <w:p w14:paraId="34C7AFBF" w14:textId="1280D402" w:rsidR="0079068F" w:rsidRDefault="0079068F"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este Instituto verificó que, en efecto el Sujeto Obligado no proporcionó respuesta a la solicitud de información del Particular, en el Sistema de Acceso a la Información Mexiquense (SAIMEX), tal como se observa a continuación: </w:t>
      </w:r>
    </w:p>
    <w:p w14:paraId="44B0F7E1" w14:textId="2ECA8A41" w:rsidR="0079068F" w:rsidRDefault="0079068F" w:rsidP="005142B1">
      <w:pPr>
        <w:spacing w:line="360" w:lineRule="auto"/>
        <w:jc w:val="both"/>
        <w:rPr>
          <w:rFonts w:ascii="Palatino Linotype" w:eastAsia="Palatino Linotype" w:hAnsi="Palatino Linotype" w:cs="Palatino Linotype"/>
        </w:rPr>
      </w:pPr>
    </w:p>
    <w:p w14:paraId="2B26B51C" w14:textId="5C85F496" w:rsidR="0079068F" w:rsidRDefault="00B810DD"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492D2CBA" wp14:editId="0BA6F02D">
                <wp:simplePos x="0" y="0"/>
                <wp:positionH relativeFrom="column">
                  <wp:posOffset>2533650</wp:posOffset>
                </wp:positionH>
                <wp:positionV relativeFrom="paragraph">
                  <wp:posOffset>1136015</wp:posOffset>
                </wp:positionV>
                <wp:extent cx="962025" cy="142875"/>
                <wp:effectExtent l="57150" t="19050" r="85725" b="104775"/>
                <wp:wrapNone/>
                <wp:docPr id="6" name="Rectángulo 6"/>
                <wp:cNvGraphicFramePr/>
                <a:graphic xmlns:a="http://schemas.openxmlformats.org/drawingml/2006/main">
                  <a:graphicData uri="http://schemas.microsoft.com/office/word/2010/wordprocessingShape">
                    <wps:wsp>
                      <wps:cNvSpPr/>
                      <wps:spPr>
                        <a:xfrm>
                          <a:off x="0" y="0"/>
                          <a:ext cx="962025" cy="142875"/>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A12FE" id="Rectángulo 6" o:spid="_x0000_s1026" style="position:absolute;margin-left:199.5pt;margin-top:89.45pt;width:7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" fillcolor="black [3213]" strokecolor="black [3040]">
                <v:shadow on="t" color="black" opacity="22937f" origin=",.5" offset="0,.63889mm"/>
              </v:rect>
            </w:pict>
          </mc:Fallback>
        </mc:AlternateContent>
      </w: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2651393D" wp14:editId="64B68FBC">
                <wp:simplePos x="0" y="0"/>
                <wp:positionH relativeFrom="column">
                  <wp:posOffset>2529840</wp:posOffset>
                </wp:positionH>
                <wp:positionV relativeFrom="paragraph">
                  <wp:posOffset>895350</wp:posOffset>
                </wp:positionV>
                <wp:extent cx="962025" cy="142875"/>
                <wp:effectExtent l="57150" t="19050" r="85725" b="104775"/>
                <wp:wrapNone/>
                <wp:docPr id="5" name="Rectángulo 5"/>
                <wp:cNvGraphicFramePr/>
                <a:graphic xmlns:a="http://schemas.openxmlformats.org/drawingml/2006/main">
                  <a:graphicData uri="http://schemas.microsoft.com/office/word/2010/wordprocessingShape">
                    <wps:wsp>
                      <wps:cNvSpPr/>
                      <wps:spPr>
                        <a:xfrm>
                          <a:off x="0" y="0"/>
                          <a:ext cx="962025" cy="142875"/>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92733" id="Rectángulo 5" o:spid="_x0000_s1026" style="position:absolute;margin-left:199.2pt;margin-top:70.5pt;width:7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" fillcolor="black [3213]" strokecolor="black [3040]">
                <v:shadow on="t" color="black" opacity="22937f" origin=",.5" offset="0,.63889mm"/>
              </v:rect>
            </w:pict>
          </mc:Fallback>
        </mc:AlternateContent>
      </w:r>
      <w:r w:rsidR="00B05C4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A3449F0" wp14:editId="3A979DE9">
                <wp:simplePos x="0" y="0"/>
                <wp:positionH relativeFrom="column">
                  <wp:posOffset>3768090</wp:posOffset>
                </wp:positionH>
                <wp:positionV relativeFrom="paragraph">
                  <wp:posOffset>627380</wp:posOffset>
                </wp:positionV>
                <wp:extent cx="1857375" cy="504825"/>
                <wp:effectExtent l="57150" t="38100" r="85725" b="104775"/>
                <wp:wrapNone/>
                <wp:docPr id="2" name="Rectángulo 2"/>
                <wp:cNvGraphicFramePr/>
                <a:graphic xmlns:a="http://schemas.openxmlformats.org/drawingml/2006/main">
                  <a:graphicData uri="http://schemas.microsoft.com/office/word/2010/wordprocessingShape">
                    <wps:wsp>
                      <wps:cNvSpPr/>
                      <wps:spPr>
                        <a:xfrm>
                          <a:off x="0" y="0"/>
                          <a:ext cx="1857375" cy="5048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2DC7" id="Rectángulo 2" o:spid="_x0000_s1026" style="position:absolute;margin-left:296.7pt;margin-top:49.4pt;width:146.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" filled="f" strokecolor="red" strokeweight="3pt">
                <v:shadow on="t" color="black" opacity="22937f" origin=",.5" offset="0,.63889mm"/>
              </v:rect>
            </w:pict>
          </mc:Fallback>
        </mc:AlternateContent>
      </w:r>
      <w:r w:rsidR="0079068F" w:rsidRPr="0079068F">
        <w:rPr>
          <w:rFonts w:ascii="Palatino Linotype" w:eastAsia="Palatino Linotype" w:hAnsi="Palatino Linotype" w:cs="Palatino Linotype"/>
          <w:noProof/>
        </w:rPr>
        <w:drawing>
          <wp:inline distT="0" distB="0" distL="0" distR="0" wp14:anchorId="375C1046" wp14:editId="17FE5147">
            <wp:extent cx="5612130" cy="1623695"/>
            <wp:effectExtent l="0" t="0" r="7620" b="0"/>
            <wp:docPr id="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10;&#10;Descripción generada automáticamente"/>
                    <pic:cNvPicPr/>
                  </pic:nvPicPr>
                  <pic:blipFill>
                    <a:blip r:embed="rId8"/>
                    <a:stretch>
                      <a:fillRect/>
                    </a:stretch>
                  </pic:blipFill>
                  <pic:spPr>
                    <a:xfrm>
                      <a:off x="0" y="0"/>
                      <a:ext cx="5612130" cy="1623695"/>
                    </a:xfrm>
                    <a:prstGeom prst="rect">
                      <a:avLst/>
                    </a:prstGeom>
                  </pic:spPr>
                </pic:pic>
              </a:graphicData>
            </a:graphic>
          </wp:inline>
        </w:drawing>
      </w:r>
    </w:p>
    <w:p w14:paraId="73665008" w14:textId="3F849647" w:rsidR="0079068F" w:rsidRDefault="0079068F" w:rsidP="005142B1">
      <w:pPr>
        <w:spacing w:line="360" w:lineRule="auto"/>
        <w:jc w:val="both"/>
        <w:rPr>
          <w:rFonts w:ascii="Palatino Linotype" w:eastAsia="Palatino Linotype" w:hAnsi="Palatino Linotype" w:cs="Palatino Linotype"/>
        </w:rPr>
      </w:pPr>
    </w:p>
    <w:p w14:paraId="34B2F564" w14:textId="38DDF73F" w:rsidR="0079068F" w:rsidRPr="004F7EC5" w:rsidRDefault="0079068F" w:rsidP="005142B1">
      <w:pPr>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rPr>
        <w:t>De ese modo, se colige que tal como lo precisó e</w:t>
      </w:r>
      <w:r w:rsidR="004F7EC5">
        <w:rPr>
          <w:rFonts w:ascii="Palatino Linotype" w:eastAsia="Palatino Linotype" w:hAnsi="Palatino Linotype" w:cs="Palatino Linotype"/>
        </w:rPr>
        <w:t>l Particular</w:t>
      </w:r>
      <w:r>
        <w:rPr>
          <w:rFonts w:ascii="Palatino Linotype" w:eastAsia="Palatino Linotype" w:hAnsi="Palatino Linotype" w:cs="Palatino Linotype"/>
        </w:rPr>
        <w:t xml:space="preserve">, el Ayuntamiento de Temamatla, no emitió respuesta dentro </w:t>
      </w:r>
      <w:r w:rsidR="00385A7F">
        <w:rPr>
          <w:rFonts w:ascii="Palatino Linotype" w:eastAsia="Palatino Linotype" w:hAnsi="Palatino Linotype" w:cs="Palatino Linotype"/>
        </w:rPr>
        <w:t>del plazo establecido</w:t>
      </w:r>
      <w:r>
        <w:rPr>
          <w:rFonts w:ascii="Palatino Linotype" w:eastAsia="Palatino Linotype" w:hAnsi="Palatino Linotype" w:cs="Palatino Linotype"/>
        </w:rPr>
        <w:t xml:space="preserve"> para tal efecto, pues tenía hasta </w:t>
      </w:r>
      <w:r w:rsidR="004F7EC5">
        <w:rPr>
          <w:rFonts w:ascii="Palatino Linotype" w:eastAsia="Palatino Linotype" w:hAnsi="Palatino Linotype" w:cs="Palatino Linotype"/>
        </w:rPr>
        <w:t xml:space="preserve">el catorce de marzo </w:t>
      </w:r>
      <w:r w:rsidR="00385A7F">
        <w:rPr>
          <w:rFonts w:ascii="Palatino Linotype" w:eastAsia="Palatino Linotype" w:hAnsi="Palatino Linotype" w:cs="Palatino Linotype"/>
        </w:rPr>
        <w:t>del presente para proporcionar su respuesta</w:t>
      </w:r>
      <w:r w:rsidR="004F7EC5">
        <w:rPr>
          <w:rFonts w:ascii="Palatino Linotype" w:eastAsia="Palatino Linotype" w:hAnsi="Palatino Linotype" w:cs="Palatino Linotype"/>
        </w:rPr>
        <w:t xml:space="preserve">, por lo </w:t>
      </w:r>
      <w:r w:rsidR="004F7EC5">
        <w:rPr>
          <w:rFonts w:ascii="Palatino Linotype" w:eastAsia="Palatino Linotype" w:hAnsi="Palatino Linotype" w:cs="Palatino Linotype"/>
        </w:rPr>
        <w:lastRenderedPageBreak/>
        <w:t xml:space="preserve">que </w:t>
      </w:r>
      <w:r w:rsidR="00385A7F">
        <w:rPr>
          <w:rFonts w:ascii="Palatino Linotype" w:eastAsia="Palatino Linotype" w:hAnsi="Palatino Linotype" w:cs="Palatino Linotype"/>
        </w:rPr>
        <w:t>es</w:t>
      </w:r>
      <w:r w:rsidR="004F7EC5">
        <w:rPr>
          <w:rFonts w:ascii="Palatino Linotype" w:eastAsia="Palatino Linotype" w:hAnsi="Palatino Linotype" w:cs="Palatino Linotype"/>
        </w:rPr>
        <w:t xml:space="preserve"> evidente que el agravio hecho valer por el ahora Recurrente resulta </w:t>
      </w:r>
      <w:r w:rsidR="004F7EC5">
        <w:rPr>
          <w:rFonts w:ascii="Palatino Linotype" w:eastAsia="Palatino Linotype" w:hAnsi="Palatino Linotype" w:cs="Palatino Linotype"/>
          <w:b/>
          <w:bCs/>
        </w:rPr>
        <w:t xml:space="preserve">FUNDADO. </w:t>
      </w:r>
    </w:p>
    <w:p w14:paraId="5B95A481" w14:textId="77777777" w:rsidR="0079068F" w:rsidRDefault="0079068F" w:rsidP="005142B1">
      <w:pPr>
        <w:spacing w:line="360" w:lineRule="auto"/>
        <w:jc w:val="both"/>
        <w:rPr>
          <w:rFonts w:ascii="Palatino Linotype" w:eastAsia="Palatino Linotype" w:hAnsi="Palatino Linotype" w:cs="Palatino Linotype"/>
        </w:rPr>
      </w:pPr>
    </w:p>
    <w:p w14:paraId="75700A7F" w14:textId="46EE5D8C" w:rsidR="009C6DE3" w:rsidRDefault="004F7EC5"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es necesario mencionar que el Sujeto Obligado mediante informe justificado, dio respuesta a la solicitud de información</w:t>
      </w:r>
      <w:r w:rsidR="00385A7F">
        <w:rPr>
          <w:rFonts w:ascii="Palatino Linotype" w:eastAsia="Palatino Linotype" w:hAnsi="Palatino Linotype" w:cs="Palatino Linotype"/>
        </w:rPr>
        <w:t xml:space="preserve"> y manifestó lo que se aprecia a continuación: </w:t>
      </w:r>
    </w:p>
    <w:p w14:paraId="46E472F6" w14:textId="77777777" w:rsidR="00385A7F" w:rsidRDefault="00385A7F" w:rsidP="005142B1">
      <w:pPr>
        <w:spacing w:line="360" w:lineRule="auto"/>
        <w:jc w:val="both"/>
        <w:rPr>
          <w:rFonts w:ascii="Palatino Linotype" w:eastAsia="Palatino Linotype" w:hAnsi="Palatino Linotype" w:cs="Palatino Linotype"/>
        </w:rPr>
      </w:pPr>
    </w:p>
    <w:p w14:paraId="1849A8BC" w14:textId="56179790" w:rsidR="009C6DE3" w:rsidRPr="009C6DE3" w:rsidRDefault="009C6DE3" w:rsidP="009C6DE3">
      <w:pPr>
        <w:spacing w:line="360" w:lineRule="auto"/>
        <w:ind w:left="567" w:right="616"/>
        <w:jc w:val="both"/>
        <w:rPr>
          <w:rFonts w:ascii="Palatino Linotype" w:eastAsia="Palatino Linotype" w:hAnsi="Palatino Linotype" w:cs="Palatino Linotype"/>
          <w:b/>
          <w:bCs/>
          <w:i/>
          <w:iCs/>
          <w:sz w:val="22"/>
          <w:szCs w:val="22"/>
        </w:rPr>
      </w:pPr>
      <w:r w:rsidRPr="009C6DE3">
        <w:rPr>
          <w:rFonts w:ascii="Palatino Linotype" w:eastAsia="Palatino Linotype" w:hAnsi="Palatino Linotype" w:cs="Palatino Linotype"/>
          <w:i/>
          <w:iCs/>
          <w:sz w:val="22"/>
          <w:szCs w:val="22"/>
        </w:rPr>
        <w:t>“</w:t>
      </w:r>
      <w:r w:rsidRPr="009C6DE3">
        <w:rPr>
          <w:rFonts w:ascii="Palatino Linotype" w:eastAsia="Palatino Linotype" w:hAnsi="Palatino Linotype" w:cs="Palatino Linotype"/>
          <w:b/>
          <w:bCs/>
          <w:i/>
          <w:iCs/>
          <w:sz w:val="22"/>
          <w:szCs w:val="22"/>
        </w:rPr>
        <w:t>Al folio 0067/TEMAMATL/IP/2022”</w:t>
      </w:r>
    </w:p>
    <w:p w14:paraId="621E4448" w14:textId="0EDF3A4F" w:rsidR="009C6DE3" w:rsidRPr="009C6DE3" w:rsidRDefault="009C6DE3" w:rsidP="009C6DE3">
      <w:pPr>
        <w:spacing w:line="360" w:lineRule="auto"/>
        <w:ind w:left="567" w:right="616"/>
        <w:jc w:val="both"/>
        <w:rPr>
          <w:rFonts w:ascii="Palatino Linotype" w:eastAsia="Palatino Linotype" w:hAnsi="Palatino Linotype" w:cs="Palatino Linotype"/>
          <w:b/>
          <w:bCs/>
          <w:i/>
          <w:iCs/>
          <w:sz w:val="22"/>
          <w:szCs w:val="22"/>
        </w:rPr>
      </w:pPr>
      <w:r w:rsidRPr="009C6DE3">
        <w:rPr>
          <w:rFonts w:ascii="Palatino Linotype" w:eastAsia="Palatino Linotype" w:hAnsi="Palatino Linotype" w:cs="Palatino Linotype"/>
          <w:b/>
          <w:bCs/>
          <w:i/>
          <w:iCs/>
          <w:sz w:val="22"/>
          <w:szCs w:val="22"/>
        </w:rPr>
        <w:t xml:space="preserve">La información relativa no se encuentra de conocimiento a esta de mi cargo, como tampoco es facultad el aspecto sindical aplicable a cada servidor públicos”. </w:t>
      </w:r>
    </w:p>
    <w:p w14:paraId="2AD1F9A1" w14:textId="022113FC" w:rsidR="004F7EC5" w:rsidRDefault="004F7EC5" w:rsidP="005142B1">
      <w:pPr>
        <w:spacing w:line="360" w:lineRule="auto"/>
        <w:jc w:val="both"/>
        <w:rPr>
          <w:rFonts w:ascii="Palatino Linotype" w:eastAsia="Palatino Linotype" w:hAnsi="Palatino Linotype" w:cs="Palatino Linotype"/>
        </w:rPr>
      </w:pPr>
    </w:p>
    <w:p w14:paraId="4A0855DB" w14:textId="0C4A6883" w:rsidR="009C6DE3" w:rsidRPr="00595D85" w:rsidRDefault="009C6DE3" w:rsidP="005142B1">
      <w:pPr>
        <w:spacing w:line="360" w:lineRule="auto"/>
        <w:jc w:val="both"/>
        <w:rPr>
          <w:rFonts w:ascii="Palatino Linotype" w:eastAsia="Palatino Linotype" w:hAnsi="Palatino Linotype" w:cs="Palatino Linotype"/>
          <w:i/>
          <w:iCs/>
        </w:rPr>
      </w:pPr>
      <w:r>
        <w:rPr>
          <w:rFonts w:ascii="Palatino Linotype" w:eastAsia="Palatino Linotype" w:hAnsi="Palatino Linotype" w:cs="Palatino Linotype"/>
        </w:rPr>
        <w:t>Por ello, es de recordar que</w:t>
      </w:r>
      <w:r w:rsidR="00595D85">
        <w:rPr>
          <w:rFonts w:ascii="Palatino Linotype" w:eastAsia="Palatino Linotype" w:hAnsi="Palatino Linotype" w:cs="Palatino Linotype"/>
        </w:rPr>
        <w:t xml:space="preserve"> </w:t>
      </w:r>
      <w:r w:rsidR="00385A7F">
        <w:rPr>
          <w:rFonts w:ascii="Palatino Linotype" w:eastAsia="Palatino Linotype" w:hAnsi="Palatino Linotype" w:cs="Palatino Linotype"/>
        </w:rPr>
        <w:t>el requerimiento del Particular</w:t>
      </w:r>
      <w:r w:rsidR="00595D85">
        <w:rPr>
          <w:rFonts w:ascii="Palatino Linotype" w:eastAsia="Palatino Linotype" w:hAnsi="Palatino Linotype" w:cs="Palatino Linotype"/>
        </w:rPr>
        <w:t xml:space="preserve"> a la literalida</w:t>
      </w:r>
      <w:r w:rsidR="00385A7F">
        <w:rPr>
          <w:rFonts w:ascii="Palatino Linotype" w:eastAsia="Palatino Linotype" w:hAnsi="Palatino Linotype" w:cs="Palatino Linotype"/>
        </w:rPr>
        <w:t xml:space="preserve">d refiere lo siguiente </w:t>
      </w:r>
      <w:r w:rsidR="00595D85" w:rsidRPr="00595D85">
        <w:rPr>
          <w:rFonts w:ascii="Palatino Linotype" w:eastAsia="Palatino Linotype" w:hAnsi="Palatino Linotype" w:cs="Palatino Linotype"/>
          <w:i/>
          <w:iCs/>
        </w:rPr>
        <w:t>“información de personal sindicalizad del ayuntamiento de Temamatla y cuál es su tipo de relaciona con el ayuntamiento de Temamatla. requisitos para ser parte del sindicato si es que hubiera alguno en municipio de Temamatla” (sic)</w:t>
      </w:r>
    </w:p>
    <w:p w14:paraId="075E17D3" w14:textId="3FC4C076" w:rsidR="009C6DE3" w:rsidRDefault="009C6DE3" w:rsidP="005142B1">
      <w:pPr>
        <w:spacing w:line="360" w:lineRule="auto"/>
        <w:jc w:val="both"/>
        <w:rPr>
          <w:rFonts w:ascii="Palatino Linotype" w:eastAsia="Palatino Linotype" w:hAnsi="Palatino Linotype" w:cs="Palatino Linotype"/>
        </w:rPr>
      </w:pPr>
    </w:p>
    <w:p w14:paraId="17D6787D" w14:textId="6BD11836" w:rsidR="009F70B5" w:rsidRDefault="009C6DE3"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w:t>
      </w:r>
      <w:r w:rsidR="00595D85">
        <w:rPr>
          <w:rFonts w:ascii="Palatino Linotype" w:eastAsia="Palatino Linotype" w:hAnsi="Palatino Linotype" w:cs="Palatino Linotype"/>
        </w:rPr>
        <w:t>del requerimiento relativo a</w:t>
      </w:r>
      <w:r>
        <w:rPr>
          <w:rFonts w:ascii="Palatino Linotype" w:eastAsia="Palatino Linotype" w:hAnsi="Palatino Linotype" w:cs="Palatino Linotype"/>
        </w:rPr>
        <w:t xml:space="preserve"> </w:t>
      </w:r>
      <w:r>
        <w:rPr>
          <w:rFonts w:ascii="Palatino Linotype" w:eastAsia="Palatino Linotype" w:hAnsi="Palatino Linotype" w:cs="Palatino Linotype"/>
          <w:b/>
          <w:bCs/>
        </w:rPr>
        <w:t>“</w:t>
      </w:r>
      <w:r>
        <w:rPr>
          <w:rFonts w:ascii="Palatino Linotype" w:eastAsia="Palatino Linotype" w:hAnsi="Palatino Linotype" w:cs="Palatino Linotype"/>
          <w:b/>
          <w:bCs/>
          <w:i/>
          <w:iCs/>
        </w:rPr>
        <w:t>información de personal sindicalizado y cuál es su tipo de relación con el ayuntamiento…”</w:t>
      </w:r>
      <w:r>
        <w:rPr>
          <w:rFonts w:ascii="Palatino Linotype" w:eastAsia="Palatino Linotype" w:hAnsi="Palatino Linotype" w:cs="Palatino Linotype"/>
          <w:i/>
          <w:iCs/>
        </w:rPr>
        <w:t>,</w:t>
      </w:r>
      <w:r w:rsidR="00595D85">
        <w:rPr>
          <w:rFonts w:ascii="Palatino Linotype" w:eastAsia="Palatino Linotype" w:hAnsi="Palatino Linotype" w:cs="Palatino Linotype"/>
          <w:i/>
          <w:iCs/>
        </w:rPr>
        <w:t xml:space="preserve"> </w:t>
      </w:r>
      <w:r>
        <w:rPr>
          <w:rFonts w:ascii="Palatino Linotype" w:eastAsia="Palatino Linotype" w:hAnsi="Palatino Linotype" w:cs="Palatino Linotype"/>
        </w:rPr>
        <w:t xml:space="preserve">del análisis de esta petición se tiene que la información del personal sindicalizado, únicamente se refiere a conocer la relación con el </w:t>
      </w:r>
      <w:r w:rsidR="00B05C49">
        <w:rPr>
          <w:rFonts w:ascii="Palatino Linotype" w:eastAsia="Palatino Linotype" w:hAnsi="Palatino Linotype" w:cs="Palatino Linotype"/>
        </w:rPr>
        <w:t>A</w:t>
      </w:r>
      <w:r>
        <w:rPr>
          <w:rFonts w:ascii="Palatino Linotype" w:eastAsia="Palatino Linotype" w:hAnsi="Palatino Linotype" w:cs="Palatino Linotype"/>
        </w:rPr>
        <w:t xml:space="preserve">yuntamiento, toda vez que de su solicitud de información no se colige alguna otra información que </w:t>
      </w:r>
      <w:r w:rsidR="00595D85">
        <w:rPr>
          <w:rFonts w:ascii="Palatino Linotype" w:eastAsia="Palatino Linotype" w:hAnsi="Palatino Linotype" w:cs="Palatino Linotype"/>
        </w:rPr>
        <w:t xml:space="preserve">el Solicitante </w:t>
      </w:r>
      <w:r>
        <w:rPr>
          <w:rFonts w:ascii="Palatino Linotype" w:eastAsia="Palatino Linotype" w:hAnsi="Palatino Linotype" w:cs="Palatino Linotype"/>
        </w:rPr>
        <w:t>requiera obtener.</w:t>
      </w:r>
    </w:p>
    <w:p w14:paraId="18D87E57" w14:textId="77777777" w:rsidR="00F61451" w:rsidRDefault="00F61451" w:rsidP="005142B1">
      <w:pPr>
        <w:spacing w:line="360" w:lineRule="auto"/>
        <w:jc w:val="both"/>
        <w:rPr>
          <w:rFonts w:ascii="Palatino Linotype" w:eastAsia="Palatino Linotype" w:hAnsi="Palatino Linotype" w:cs="Palatino Linotype"/>
        </w:rPr>
      </w:pPr>
    </w:p>
    <w:p w14:paraId="0C744D06" w14:textId="360CD97F" w:rsidR="009F70B5" w:rsidRDefault="009F70B5"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otro rubor, es necesario mencionar que si bien, el Sujeto Obligado proporcionó información mediante informe justificado, </w:t>
      </w:r>
      <w:r w:rsidR="00AC3929">
        <w:rPr>
          <w:rFonts w:ascii="Palatino Linotype" w:eastAsia="Palatino Linotype" w:hAnsi="Palatino Linotype" w:cs="Palatino Linotype"/>
        </w:rPr>
        <w:t xml:space="preserve">también se advierte que no aportó </w:t>
      </w:r>
      <w:r w:rsidR="00AC3929">
        <w:rPr>
          <w:rFonts w:ascii="Palatino Linotype" w:eastAsia="Palatino Linotype" w:hAnsi="Palatino Linotype" w:cs="Palatino Linotype"/>
        </w:rPr>
        <w:lastRenderedPageBreak/>
        <w:t xml:space="preserve">elementos suficientes para colmar el requerimiento del Solicitante, toda vez que, el pronunciamiento realizado hace referencia a que la información solicitada no es competencia de un área; sin precisar qué unidad administrativa fue quien dio respuesta a la solicitud, entre otros elementos. </w:t>
      </w:r>
    </w:p>
    <w:p w14:paraId="34E0D096" w14:textId="6591C2D7" w:rsidR="009C6DE3" w:rsidRDefault="009C6DE3"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644F18FB" w14:textId="14E20314" w:rsidR="009C6DE3" w:rsidRPr="00B05C49" w:rsidRDefault="00AC3929" w:rsidP="005142B1">
      <w:pPr>
        <w:spacing w:line="360" w:lineRule="auto"/>
        <w:jc w:val="both"/>
        <w:rPr>
          <w:rFonts w:ascii="Palatino Linotype" w:eastAsia="Palatino Linotype" w:hAnsi="Palatino Linotype" w:cs="Palatino Linotype"/>
          <w:b/>
          <w:bCs/>
        </w:rPr>
      </w:pPr>
      <w:r>
        <w:rPr>
          <w:rFonts w:ascii="Palatino Linotype" w:eastAsia="Palatino Linotype" w:hAnsi="Palatino Linotype" w:cs="Palatino Linotype"/>
        </w:rPr>
        <w:t xml:space="preserve">Dicho esto, </w:t>
      </w:r>
      <w:r w:rsidR="00595D85">
        <w:rPr>
          <w:rFonts w:ascii="Palatino Linotype" w:eastAsia="Palatino Linotype" w:hAnsi="Palatino Linotype" w:cs="Palatino Linotype"/>
        </w:rPr>
        <w:t xml:space="preserve">se tiene que en términos generales la pretensión del ahora Recurrente es </w:t>
      </w:r>
      <w:r w:rsidR="00595D85" w:rsidRPr="00B05C49">
        <w:rPr>
          <w:rFonts w:ascii="Palatino Linotype" w:eastAsia="Palatino Linotype" w:hAnsi="Palatino Linotype" w:cs="Palatino Linotype"/>
          <w:b/>
          <w:bCs/>
        </w:rPr>
        <w:t xml:space="preserve">a) obtener el documento donde conste la relación que el personal sindicalizado guarda con el Ayuntamiento de Temamatla y; b) el documento que dé cuenta de los requisitos para ser parte del Sindicato. </w:t>
      </w:r>
    </w:p>
    <w:p w14:paraId="6B29D3C3" w14:textId="0791A7B2" w:rsidR="00595D85" w:rsidRDefault="00595D85" w:rsidP="005142B1">
      <w:pPr>
        <w:spacing w:line="360" w:lineRule="auto"/>
        <w:jc w:val="both"/>
        <w:rPr>
          <w:rFonts w:ascii="Palatino Linotype" w:eastAsia="Palatino Linotype" w:hAnsi="Palatino Linotype" w:cs="Palatino Linotype"/>
        </w:rPr>
      </w:pPr>
    </w:p>
    <w:p w14:paraId="5DF9941C" w14:textId="77A3D4B5" w:rsidR="00E447D7" w:rsidRDefault="00595D85"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cuanto hace al requerimiento referido con el inciso </w:t>
      </w:r>
      <w:r w:rsidRPr="00CE4AD4">
        <w:rPr>
          <w:rFonts w:ascii="Palatino Linotype" w:eastAsia="Palatino Linotype" w:hAnsi="Palatino Linotype" w:cs="Palatino Linotype"/>
          <w:b/>
          <w:bCs/>
        </w:rPr>
        <w:t>a)</w:t>
      </w:r>
      <w:r>
        <w:rPr>
          <w:rFonts w:ascii="Palatino Linotype" w:eastAsia="Palatino Linotype" w:hAnsi="Palatino Linotype" w:cs="Palatino Linotype"/>
        </w:rPr>
        <w:t xml:space="preserve"> </w:t>
      </w:r>
      <w:r w:rsidRPr="009F70B5">
        <w:rPr>
          <w:rFonts w:ascii="Palatino Linotype" w:eastAsia="Palatino Linotype" w:hAnsi="Palatino Linotype" w:cs="Palatino Linotype"/>
          <w:b/>
          <w:bCs/>
        </w:rPr>
        <w:t xml:space="preserve">la relación que guarda el personal sindicalizado con el Ayuntamiento de Temamatla </w:t>
      </w:r>
      <w:r>
        <w:rPr>
          <w:rFonts w:ascii="Palatino Linotype" w:eastAsia="Palatino Linotype" w:hAnsi="Palatino Linotype" w:cs="Palatino Linotype"/>
        </w:rPr>
        <w:t xml:space="preserve">es importante referir </w:t>
      </w:r>
      <w:r w:rsidR="00385A7F">
        <w:rPr>
          <w:rFonts w:ascii="Palatino Linotype" w:eastAsia="Palatino Linotype" w:hAnsi="Palatino Linotype" w:cs="Palatino Linotype"/>
        </w:rPr>
        <w:t xml:space="preserve">que de </w:t>
      </w:r>
      <w:r w:rsidR="00E447D7">
        <w:rPr>
          <w:rFonts w:ascii="Palatino Linotype" w:eastAsia="Palatino Linotype" w:hAnsi="Palatino Linotype" w:cs="Palatino Linotype"/>
        </w:rPr>
        <w:t xml:space="preserve">conformidad con lo que establece el artículo 138 de la Ley de Trabajo de los Servidores Públicos del Estado de México y Municipios, se entiende por “Sindicato” a la asociación de servidores públicos generales constituida para el estudio, mejoramiento y defensa de sus intereses comunes. </w:t>
      </w:r>
    </w:p>
    <w:p w14:paraId="0DD413CC" w14:textId="77777777" w:rsidR="00E447D7" w:rsidRDefault="00E447D7" w:rsidP="005142B1">
      <w:pPr>
        <w:spacing w:line="360" w:lineRule="auto"/>
        <w:jc w:val="both"/>
        <w:rPr>
          <w:rFonts w:ascii="Palatino Linotype" w:eastAsia="Palatino Linotype" w:hAnsi="Palatino Linotype" w:cs="Palatino Linotype"/>
        </w:rPr>
      </w:pPr>
    </w:p>
    <w:p w14:paraId="45737666" w14:textId="6F8CB913" w:rsidR="00CE5EA5" w:rsidRDefault="00A3147E"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de acuerdo</w:t>
      </w:r>
      <w:r w:rsidR="00CC52C9">
        <w:rPr>
          <w:rFonts w:ascii="Palatino Linotype" w:eastAsia="Palatino Linotype" w:hAnsi="Palatino Linotype" w:cs="Palatino Linotype"/>
        </w:rPr>
        <w:t xml:space="preserve"> con</w:t>
      </w:r>
      <w:r w:rsidR="00CE5EA5">
        <w:rPr>
          <w:rFonts w:ascii="Palatino Linotype" w:eastAsia="Palatino Linotype" w:hAnsi="Palatino Linotype" w:cs="Palatino Linotype"/>
        </w:rPr>
        <w:t xml:space="preserve"> la fracción XIV del artículo 3 d</w:t>
      </w:r>
      <w:r w:rsidR="00CC52C9">
        <w:rPr>
          <w:rFonts w:ascii="Palatino Linotype" w:eastAsia="Palatino Linotype" w:hAnsi="Palatino Linotype" w:cs="Palatino Linotype"/>
        </w:rPr>
        <w:t xml:space="preserve">el documento denominado Condiciones Generales de Trabajo de los servidores públicos de la </w:t>
      </w:r>
      <w:r w:rsidR="009F70B5">
        <w:rPr>
          <w:rFonts w:ascii="Palatino Linotype" w:eastAsia="Palatino Linotype" w:hAnsi="Palatino Linotype" w:cs="Palatino Linotype"/>
        </w:rPr>
        <w:t>A</w:t>
      </w:r>
      <w:r w:rsidR="00CC52C9">
        <w:rPr>
          <w:rFonts w:ascii="Palatino Linotype" w:eastAsia="Palatino Linotype" w:hAnsi="Palatino Linotype" w:cs="Palatino Linotype"/>
        </w:rPr>
        <w:t xml:space="preserve">dministración </w:t>
      </w:r>
      <w:r w:rsidR="009F70B5">
        <w:rPr>
          <w:rFonts w:ascii="Palatino Linotype" w:eastAsia="Palatino Linotype" w:hAnsi="Palatino Linotype" w:cs="Palatino Linotype"/>
        </w:rPr>
        <w:t>P</w:t>
      </w:r>
      <w:r w:rsidR="00CC52C9">
        <w:rPr>
          <w:rFonts w:ascii="Palatino Linotype" w:eastAsia="Palatino Linotype" w:hAnsi="Palatino Linotype" w:cs="Palatino Linotype"/>
        </w:rPr>
        <w:t xml:space="preserve">ública </w:t>
      </w:r>
      <w:r w:rsidR="009F70B5">
        <w:rPr>
          <w:rFonts w:ascii="Palatino Linotype" w:eastAsia="Palatino Linotype" w:hAnsi="Palatino Linotype" w:cs="Palatino Linotype"/>
        </w:rPr>
        <w:t>M</w:t>
      </w:r>
      <w:r w:rsidR="00CC52C9">
        <w:rPr>
          <w:rFonts w:ascii="Palatino Linotype" w:eastAsia="Palatino Linotype" w:hAnsi="Palatino Linotype" w:cs="Palatino Linotype"/>
        </w:rPr>
        <w:t xml:space="preserve">unicipal de Temamatla, </w:t>
      </w:r>
      <w:r w:rsidR="00CE5EA5">
        <w:rPr>
          <w:rFonts w:ascii="Palatino Linotype" w:eastAsia="Palatino Linotype" w:hAnsi="Palatino Linotype" w:cs="Palatino Linotype"/>
        </w:rPr>
        <w:t>se entiende como sindicato a la sección sindica</w:t>
      </w:r>
      <w:r>
        <w:rPr>
          <w:rFonts w:ascii="Palatino Linotype" w:eastAsia="Palatino Linotype" w:hAnsi="Palatino Linotype" w:cs="Palatino Linotype"/>
        </w:rPr>
        <w:t>l</w:t>
      </w:r>
      <w:r w:rsidR="00CE5EA5">
        <w:rPr>
          <w:rFonts w:ascii="Palatino Linotype" w:eastAsia="Palatino Linotype" w:hAnsi="Palatino Linotype" w:cs="Palatino Linotype"/>
        </w:rPr>
        <w:t xml:space="preserve"> SUTEYM, Sindicato Único de Trabajadores del Estado de México y municipios, el</w:t>
      </w:r>
      <w:r>
        <w:rPr>
          <w:rFonts w:ascii="Palatino Linotype" w:eastAsia="Palatino Linotype" w:hAnsi="Palatino Linotype" w:cs="Palatino Linotype"/>
        </w:rPr>
        <w:t xml:space="preserve"> cual</w:t>
      </w:r>
      <w:r w:rsidR="00CE5EA5">
        <w:rPr>
          <w:rFonts w:ascii="Palatino Linotype" w:eastAsia="Palatino Linotype" w:hAnsi="Palatino Linotype" w:cs="Palatino Linotype"/>
        </w:rPr>
        <w:t xml:space="preserve"> deberá acreditar su personalidad ante el Sujeto Obligado mediante el convenio sindical correspondiente, de conformidad con el artículo 5 del dispositivo legal referido. </w:t>
      </w:r>
    </w:p>
    <w:p w14:paraId="726822DC" w14:textId="6935E8C1" w:rsidR="00CE5EA5" w:rsidRDefault="00CE5EA5"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 importante traer a colación lo que establece</w:t>
      </w:r>
      <w:r w:rsidR="00152E17">
        <w:rPr>
          <w:rFonts w:ascii="Palatino Linotype" w:eastAsia="Palatino Linotype" w:hAnsi="Palatino Linotype" w:cs="Palatino Linotype"/>
        </w:rPr>
        <w:t>n</w:t>
      </w:r>
      <w:r>
        <w:rPr>
          <w:rFonts w:ascii="Palatino Linotype" w:eastAsia="Palatino Linotype" w:hAnsi="Palatino Linotype" w:cs="Palatino Linotype"/>
        </w:rPr>
        <w:t xml:space="preserve"> </w:t>
      </w:r>
      <w:r w:rsidR="00152E17">
        <w:rPr>
          <w:rFonts w:ascii="Palatino Linotype" w:eastAsia="Palatino Linotype" w:hAnsi="Palatino Linotype" w:cs="Palatino Linotype"/>
        </w:rPr>
        <w:t>los</w:t>
      </w:r>
      <w:r>
        <w:rPr>
          <w:rFonts w:ascii="Palatino Linotype" w:eastAsia="Palatino Linotype" w:hAnsi="Palatino Linotype" w:cs="Palatino Linotype"/>
        </w:rPr>
        <w:t xml:space="preserve"> artículo</w:t>
      </w:r>
      <w:r w:rsidR="00152E17">
        <w:rPr>
          <w:rFonts w:ascii="Palatino Linotype" w:eastAsia="Palatino Linotype" w:hAnsi="Palatino Linotype" w:cs="Palatino Linotype"/>
        </w:rPr>
        <w:t>s</w:t>
      </w:r>
      <w:r>
        <w:rPr>
          <w:rFonts w:ascii="Palatino Linotype" w:eastAsia="Palatino Linotype" w:hAnsi="Palatino Linotype" w:cs="Palatino Linotype"/>
        </w:rPr>
        <w:t xml:space="preserve"> 1</w:t>
      </w:r>
      <w:r w:rsidR="00152E17">
        <w:rPr>
          <w:rFonts w:ascii="Palatino Linotype" w:eastAsia="Palatino Linotype" w:hAnsi="Palatino Linotype" w:cs="Palatino Linotype"/>
        </w:rPr>
        <w:t xml:space="preserve"> y 7 fracción I </w:t>
      </w:r>
      <w:r>
        <w:rPr>
          <w:rFonts w:ascii="Palatino Linotype" w:eastAsia="Palatino Linotype" w:hAnsi="Palatino Linotype" w:cs="Palatino Linotype"/>
        </w:rPr>
        <w:t xml:space="preserve">del Estatuto Interno del Sindicato Único de Trabajadores de los Poderes, Municipios e Instituciones Descentralizadas del Estado de México (consultado el cuatro de julio de dos mil veintidós en </w:t>
      </w:r>
      <w:hyperlink r:id="rId9" w:history="1">
        <w:r w:rsidRPr="00AB330B">
          <w:rPr>
            <w:rStyle w:val="Hipervnculo"/>
            <w:rFonts w:ascii="Palatino Linotype" w:eastAsia="Palatino Linotype" w:hAnsi="Palatino Linotype" w:cs="Palatino Linotype"/>
          </w:rPr>
          <w:t>http://www.suteym.org.mx/pdf/estatuto.pdf</w:t>
        </w:r>
      </w:hyperlink>
      <w:r>
        <w:rPr>
          <w:rFonts w:ascii="Palatino Linotype" w:eastAsia="Palatino Linotype" w:hAnsi="Palatino Linotype" w:cs="Palatino Linotype"/>
        </w:rPr>
        <w:t xml:space="preserve">), </w:t>
      </w:r>
      <w:r w:rsidR="00152E17">
        <w:rPr>
          <w:rFonts w:ascii="Palatino Linotype" w:eastAsia="Palatino Linotype" w:hAnsi="Palatino Linotype" w:cs="Palatino Linotype"/>
        </w:rPr>
        <w:t xml:space="preserve">los cuales refieren lo siguiente: </w:t>
      </w:r>
    </w:p>
    <w:p w14:paraId="5E2701C1" w14:textId="31AFEBB3" w:rsidR="00CE5EA5" w:rsidRDefault="00CE5EA5" w:rsidP="005142B1">
      <w:pPr>
        <w:spacing w:line="360" w:lineRule="auto"/>
        <w:jc w:val="both"/>
        <w:rPr>
          <w:rFonts w:ascii="Palatino Linotype" w:eastAsia="Palatino Linotype" w:hAnsi="Palatino Linotype" w:cs="Palatino Linotype"/>
        </w:rPr>
      </w:pPr>
    </w:p>
    <w:p w14:paraId="44F1F77C" w14:textId="5E411E9E" w:rsidR="00152E17" w:rsidRDefault="00152E17" w:rsidP="00152E17">
      <w:pPr>
        <w:spacing w:line="360" w:lineRule="auto"/>
        <w:ind w:left="567" w:right="616"/>
        <w:jc w:val="center"/>
        <w:rPr>
          <w:rFonts w:ascii="Palatino Linotype" w:eastAsia="Palatino Linotype" w:hAnsi="Palatino Linotype" w:cs="Palatino Linotype"/>
          <w:b/>
          <w:bCs/>
        </w:rPr>
      </w:pPr>
      <w:r w:rsidRPr="00152E17">
        <w:rPr>
          <w:rFonts w:ascii="Palatino Linotype" w:eastAsia="Palatino Linotype" w:hAnsi="Palatino Linotype" w:cs="Palatino Linotype"/>
          <w:b/>
          <w:bCs/>
        </w:rPr>
        <w:t>Estatuto Interno del Sindicato Único de Trabajadores de los Poderes, Municipios e Instituciones Descentralizadas del Estado de México</w:t>
      </w:r>
    </w:p>
    <w:p w14:paraId="0340843F" w14:textId="77777777" w:rsidR="00152E17" w:rsidRPr="00152E17" w:rsidRDefault="00152E17" w:rsidP="00152E17">
      <w:pPr>
        <w:spacing w:line="360" w:lineRule="auto"/>
        <w:ind w:left="567" w:right="616"/>
        <w:jc w:val="center"/>
        <w:rPr>
          <w:rFonts w:ascii="Palatino Linotype" w:eastAsia="Palatino Linotype" w:hAnsi="Palatino Linotype" w:cs="Palatino Linotype"/>
          <w:b/>
          <w:bCs/>
        </w:rPr>
      </w:pPr>
    </w:p>
    <w:p w14:paraId="70DA4721" w14:textId="5D1E0721" w:rsidR="00CE5EA5" w:rsidRDefault="00CE5EA5" w:rsidP="00152E17">
      <w:pPr>
        <w:spacing w:line="360" w:lineRule="auto"/>
        <w:ind w:left="567" w:right="333"/>
        <w:jc w:val="both"/>
        <w:rPr>
          <w:rFonts w:ascii="Palatino Linotype" w:eastAsia="Palatino Linotype" w:hAnsi="Palatino Linotype" w:cs="Palatino Linotype"/>
          <w:i/>
          <w:iCs/>
          <w:sz w:val="22"/>
          <w:szCs w:val="22"/>
        </w:rPr>
      </w:pPr>
      <w:r w:rsidRPr="00152E17">
        <w:rPr>
          <w:rFonts w:ascii="Palatino Linotype" w:eastAsia="Palatino Linotype" w:hAnsi="Palatino Linotype" w:cs="Palatino Linotype"/>
          <w:b/>
          <w:bCs/>
          <w:i/>
          <w:iCs/>
          <w:sz w:val="22"/>
          <w:szCs w:val="22"/>
        </w:rPr>
        <w:t xml:space="preserve">Artículo 1.- </w:t>
      </w:r>
      <w:r w:rsidRPr="00152E17">
        <w:rPr>
          <w:rFonts w:ascii="Palatino Linotype" w:eastAsia="Palatino Linotype" w:hAnsi="Palatino Linotype" w:cs="Palatino Linotype"/>
          <w:i/>
          <w:iCs/>
          <w:sz w:val="22"/>
          <w:szCs w:val="22"/>
        </w:rPr>
        <w:t>El Sindicato está formado por todos los servidores públicos de base al servicio de los Poderes Ejecutivo, Legislativo, Judicial de todos los Municipios del Estado, así como de las Instituciones Descentralizada</w:t>
      </w:r>
      <w:r w:rsidR="00152E17" w:rsidRPr="00152E17">
        <w:rPr>
          <w:rFonts w:ascii="Palatino Linotype" w:eastAsia="Palatino Linotype" w:hAnsi="Palatino Linotype" w:cs="Palatino Linotype"/>
          <w:i/>
          <w:iCs/>
          <w:sz w:val="22"/>
          <w:szCs w:val="22"/>
        </w:rPr>
        <w:t xml:space="preserve">s que originalmente hayan pertenecido a cualquiera de ellas, o que posteriormente sean aceptados por el propio Sindicato, así como Fideicomisos Públicos de carácter Estatal o Municipal. </w:t>
      </w:r>
      <w:r w:rsidRPr="00152E17">
        <w:rPr>
          <w:rFonts w:ascii="Palatino Linotype" w:eastAsia="Palatino Linotype" w:hAnsi="Palatino Linotype" w:cs="Palatino Linotype"/>
          <w:i/>
          <w:iCs/>
          <w:sz w:val="22"/>
          <w:szCs w:val="22"/>
        </w:rPr>
        <w:t xml:space="preserve"> </w:t>
      </w:r>
    </w:p>
    <w:p w14:paraId="64045734" w14:textId="48CB51A4" w:rsidR="00152E17" w:rsidRDefault="00152E17" w:rsidP="00152E17">
      <w:pPr>
        <w:spacing w:line="360" w:lineRule="auto"/>
        <w:ind w:left="567" w:right="333"/>
        <w:jc w:val="both"/>
        <w:rPr>
          <w:rFonts w:ascii="Palatino Linotype" w:eastAsia="Palatino Linotype" w:hAnsi="Palatino Linotype" w:cs="Palatino Linotype"/>
          <w:b/>
          <w:bCs/>
          <w:i/>
          <w:iCs/>
          <w:sz w:val="22"/>
          <w:szCs w:val="22"/>
        </w:rPr>
      </w:pPr>
    </w:p>
    <w:p w14:paraId="3B07EF8C" w14:textId="4B2952B6" w:rsidR="00152E17" w:rsidRDefault="00152E17" w:rsidP="00152E17">
      <w:pPr>
        <w:spacing w:line="360" w:lineRule="auto"/>
        <w:ind w:left="567" w:right="333"/>
        <w:jc w:val="both"/>
        <w:rPr>
          <w:rFonts w:ascii="Palatino Linotype" w:eastAsia="Palatino Linotype" w:hAnsi="Palatino Linotype" w:cs="Palatino Linotype"/>
          <w:b/>
          <w:bCs/>
          <w:i/>
          <w:iCs/>
          <w:sz w:val="22"/>
          <w:szCs w:val="22"/>
        </w:rPr>
      </w:pPr>
      <w:r>
        <w:rPr>
          <w:rFonts w:ascii="Palatino Linotype" w:eastAsia="Palatino Linotype" w:hAnsi="Palatino Linotype" w:cs="Palatino Linotype"/>
          <w:b/>
          <w:bCs/>
          <w:i/>
          <w:iCs/>
          <w:sz w:val="22"/>
          <w:szCs w:val="22"/>
        </w:rPr>
        <w:t>del 2 al 6…</w:t>
      </w:r>
    </w:p>
    <w:p w14:paraId="2CE81B93" w14:textId="77777777" w:rsidR="00152E17" w:rsidRDefault="00152E17" w:rsidP="00152E17">
      <w:pPr>
        <w:spacing w:line="360" w:lineRule="auto"/>
        <w:ind w:left="567" w:right="333"/>
        <w:jc w:val="both"/>
        <w:rPr>
          <w:rFonts w:ascii="Palatino Linotype" w:eastAsia="Palatino Linotype" w:hAnsi="Palatino Linotype" w:cs="Palatino Linotype"/>
          <w:i/>
          <w:iCs/>
          <w:sz w:val="22"/>
          <w:szCs w:val="22"/>
        </w:rPr>
      </w:pPr>
    </w:p>
    <w:p w14:paraId="67363775" w14:textId="77777777" w:rsidR="00152E17" w:rsidRDefault="00152E17" w:rsidP="00152E17">
      <w:pPr>
        <w:spacing w:line="360" w:lineRule="auto"/>
        <w:ind w:left="567" w:right="333"/>
        <w:jc w:val="both"/>
        <w:rPr>
          <w:rFonts w:ascii="Palatino Linotype" w:hAnsi="Palatino Linotype"/>
          <w:b/>
          <w:bCs/>
          <w:i/>
          <w:iCs/>
          <w:sz w:val="22"/>
          <w:szCs w:val="22"/>
          <w:u w:val="single"/>
        </w:rPr>
      </w:pPr>
      <w:r w:rsidRPr="00152E17">
        <w:rPr>
          <w:rFonts w:ascii="Palatino Linotype" w:hAnsi="Palatino Linotype"/>
          <w:b/>
          <w:bCs/>
          <w:i/>
          <w:iCs/>
          <w:sz w:val="22"/>
          <w:szCs w:val="22"/>
        </w:rPr>
        <w:t>Artículo 7</w:t>
      </w:r>
      <w:r w:rsidRPr="00152E17">
        <w:rPr>
          <w:rFonts w:ascii="Palatino Linotype" w:hAnsi="Palatino Linotype"/>
          <w:i/>
          <w:iCs/>
          <w:sz w:val="22"/>
          <w:szCs w:val="22"/>
        </w:rPr>
        <w:t xml:space="preserve">.- Para ser miembro del Sindicato se requiere: </w:t>
      </w:r>
      <w:r w:rsidRPr="00152E17">
        <w:rPr>
          <w:rFonts w:ascii="Palatino Linotype" w:hAnsi="Palatino Linotype"/>
          <w:b/>
          <w:bCs/>
          <w:i/>
          <w:iCs/>
          <w:sz w:val="22"/>
          <w:szCs w:val="22"/>
          <w:u w:val="single"/>
        </w:rPr>
        <w:t>I.- Ser servidor público de base al servicio de los Poderes del Estado, Municipios o de las Instituciones Descentralizadas, así como Fideicomisos de participación Estatal o Municipal</w:t>
      </w:r>
      <w:r>
        <w:rPr>
          <w:rFonts w:ascii="Palatino Linotype" w:hAnsi="Palatino Linotype"/>
          <w:b/>
          <w:bCs/>
          <w:i/>
          <w:iCs/>
          <w:sz w:val="22"/>
          <w:szCs w:val="22"/>
          <w:u w:val="single"/>
        </w:rPr>
        <w:t xml:space="preserve"> … </w:t>
      </w:r>
    </w:p>
    <w:p w14:paraId="1636ECF4" w14:textId="77777777" w:rsidR="00152E17" w:rsidRDefault="00152E17" w:rsidP="00152E17">
      <w:pPr>
        <w:spacing w:line="360" w:lineRule="auto"/>
        <w:ind w:left="567" w:right="333"/>
        <w:jc w:val="both"/>
        <w:rPr>
          <w:rFonts w:ascii="Palatino Linotype" w:hAnsi="Palatino Linotype"/>
          <w:i/>
          <w:iCs/>
          <w:sz w:val="22"/>
          <w:szCs w:val="22"/>
        </w:rPr>
      </w:pPr>
    </w:p>
    <w:p w14:paraId="2E4523A6" w14:textId="61B73F09" w:rsidR="00152E17" w:rsidRPr="00152E17" w:rsidRDefault="00152E17" w:rsidP="00152E17">
      <w:pPr>
        <w:spacing w:line="360" w:lineRule="auto"/>
        <w:ind w:left="567" w:right="333"/>
        <w:jc w:val="both"/>
        <w:rPr>
          <w:rFonts w:ascii="Palatino Linotype" w:eastAsia="Palatino Linotype" w:hAnsi="Palatino Linotype" w:cs="Palatino Linotype"/>
          <w:b/>
          <w:bCs/>
          <w:sz w:val="20"/>
          <w:szCs w:val="20"/>
          <w:u w:val="single"/>
        </w:rPr>
      </w:pPr>
      <w:r w:rsidRPr="00152E17">
        <w:rPr>
          <w:rFonts w:ascii="Palatino Linotype" w:hAnsi="Palatino Linotype"/>
          <w:sz w:val="22"/>
          <w:szCs w:val="22"/>
        </w:rPr>
        <w:t>(</w:t>
      </w:r>
      <w:r>
        <w:rPr>
          <w:rFonts w:ascii="Palatino Linotype" w:hAnsi="Palatino Linotype"/>
          <w:sz w:val="22"/>
          <w:szCs w:val="22"/>
        </w:rPr>
        <w:t>É</w:t>
      </w:r>
      <w:r w:rsidRPr="00152E17">
        <w:rPr>
          <w:rFonts w:ascii="Palatino Linotype" w:hAnsi="Palatino Linotype"/>
          <w:sz w:val="22"/>
          <w:szCs w:val="22"/>
        </w:rPr>
        <w:t>nfasis añadido)</w:t>
      </w:r>
      <w:r w:rsidRPr="00152E17">
        <w:rPr>
          <w:rFonts w:ascii="Palatino Linotype" w:hAnsi="Palatino Linotype"/>
          <w:b/>
          <w:bCs/>
          <w:sz w:val="22"/>
          <w:szCs w:val="22"/>
          <w:u w:val="single"/>
        </w:rPr>
        <w:t xml:space="preserve"> </w:t>
      </w:r>
    </w:p>
    <w:p w14:paraId="5CB765A4" w14:textId="5A0044A3" w:rsidR="00F61451" w:rsidRDefault="00F61451" w:rsidP="005142B1">
      <w:pPr>
        <w:spacing w:line="360" w:lineRule="auto"/>
        <w:jc w:val="both"/>
        <w:rPr>
          <w:rFonts w:ascii="Palatino Linotype" w:eastAsia="Palatino Linotype" w:hAnsi="Palatino Linotype" w:cs="Palatino Linotype"/>
        </w:rPr>
      </w:pPr>
    </w:p>
    <w:p w14:paraId="184278DA" w14:textId="77777777" w:rsidR="005E728E" w:rsidRDefault="00BD32FD"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mismo modo, </w:t>
      </w:r>
      <w:r w:rsidR="005E728E">
        <w:rPr>
          <w:rFonts w:ascii="Palatino Linotype" w:eastAsia="Palatino Linotype" w:hAnsi="Palatino Linotype" w:cs="Palatino Linotype"/>
        </w:rPr>
        <w:t>hay que referir que la información contenida en la Plataforma de Información de Oficio Mexiquense (</w:t>
      </w:r>
      <w:proofErr w:type="spellStart"/>
      <w:r w:rsidR="005E728E">
        <w:rPr>
          <w:rFonts w:ascii="Palatino Linotype" w:eastAsia="Palatino Linotype" w:hAnsi="Palatino Linotype" w:cs="Palatino Linotype"/>
        </w:rPr>
        <w:t>Ipomex</w:t>
      </w:r>
      <w:proofErr w:type="spellEnd"/>
      <w:r w:rsidR="005E728E">
        <w:rPr>
          <w:rFonts w:ascii="Palatino Linotype" w:eastAsia="Palatino Linotype" w:hAnsi="Palatino Linotype" w:cs="Palatino Linotype"/>
        </w:rPr>
        <w:t xml:space="preserve">), específicamente en el apartado de </w:t>
      </w:r>
      <w:r w:rsidR="005E728E">
        <w:rPr>
          <w:rFonts w:ascii="Palatino Linotype" w:eastAsia="Palatino Linotype" w:hAnsi="Palatino Linotype" w:cs="Palatino Linotype"/>
        </w:rPr>
        <w:lastRenderedPageBreak/>
        <w:t>Tabulador de sueldos y salarios del Ayuntamiento de Temamatla, se obtuvo evidencia de que existe personal sindicalizado, tal como se observa a continuación:</w:t>
      </w:r>
    </w:p>
    <w:p w14:paraId="575603F8" w14:textId="663EF4CE" w:rsidR="00BD32FD" w:rsidRDefault="005E728E"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B4E7EDA" w14:textId="75F1BC0F" w:rsidR="005E728E" w:rsidRDefault="005E728E" w:rsidP="005142B1">
      <w:pPr>
        <w:spacing w:line="360" w:lineRule="auto"/>
        <w:jc w:val="both"/>
        <w:rPr>
          <w:rFonts w:ascii="Palatino Linotype" w:eastAsia="Palatino Linotype" w:hAnsi="Palatino Linotype" w:cs="Palatino Linotype"/>
        </w:rPr>
      </w:pPr>
      <w:r w:rsidRPr="005E728E">
        <w:rPr>
          <w:rFonts w:ascii="Palatino Linotype" w:eastAsia="Palatino Linotype" w:hAnsi="Palatino Linotype" w:cs="Palatino Linotype"/>
          <w:noProof/>
        </w:rPr>
        <w:drawing>
          <wp:inline distT="0" distB="0" distL="0" distR="0" wp14:anchorId="55C8795E" wp14:editId="7B9D8D34">
            <wp:extent cx="5612130" cy="37655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76555"/>
                    </a:xfrm>
                    <a:prstGeom prst="rect">
                      <a:avLst/>
                    </a:prstGeom>
                  </pic:spPr>
                </pic:pic>
              </a:graphicData>
            </a:graphic>
          </wp:inline>
        </w:drawing>
      </w:r>
    </w:p>
    <w:p w14:paraId="06633753" w14:textId="5F32503A" w:rsidR="005E728E" w:rsidRDefault="005E728E" w:rsidP="005142B1">
      <w:pPr>
        <w:spacing w:line="360" w:lineRule="auto"/>
        <w:jc w:val="both"/>
        <w:rPr>
          <w:rFonts w:ascii="Palatino Linotype" w:eastAsia="Palatino Linotype" w:hAnsi="Palatino Linotype" w:cs="Palatino Linotype"/>
        </w:rPr>
      </w:pPr>
      <w:r w:rsidRPr="005E728E">
        <w:rPr>
          <w:rFonts w:ascii="Palatino Linotype" w:eastAsia="Palatino Linotype" w:hAnsi="Palatino Linotype" w:cs="Palatino Linotype"/>
          <w:noProof/>
        </w:rPr>
        <w:drawing>
          <wp:inline distT="0" distB="0" distL="0" distR="0" wp14:anchorId="283CB36A" wp14:editId="4E7346E9">
            <wp:extent cx="5612130" cy="37147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71475"/>
                    </a:xfrm>
                    <a:prstGeom prst="rect">
                      <a:avLst/>
                    </a:prstGeom>
                  </pic:spPr>
                </pic:pic>
              </a:graphicData>
            </a:graphic>
          </wp:inline>
        </w:drawing>
      </w:r>
    </w:p>
    <w:p w14:paraId="3706BD38" w14:textId="77777777" w:rsidR="005E728E" w:rsidRPr="00F61451" w:rsidRDefault="005E728E" w:rsidP="005142B1">
      <w:pPr>
        <w:spacing w:line="360" w:lineRule="auto"/>
        <w:jc w:val="both"/>
        <w:rPr>
          <w:rFonts w:ascii="Palatino Linotype" w:eastAsia="Palatino Linotype" w:hAnsi="Palatino Linotype" w:cs="Palatino Linotype"/>
          <w:color w:val="FF0000"/>
        </w:rPr>
      </w:pPr>
    </w:p>
    <w:p w14:paraId="070E43EE" w14:textId="0E07B0CF" w:rsidR="009F70B5" w:rsidRDefault="005E728E"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entonces que, </w:t>
      </w:r>
      <w:r w:rsidR="00152E17">
        <w:rPr>
          <w:rFonts w:ascii="Palatino Linotype" w:eastAsia="Palatino Linotype" w:hAnsi="Palatino Linotype" w:cs="Palatino Linotype"/>
        </w:rPr>
        <w:t xml:space="preserve">se </w:t>
      </w:r>
      <w:r>
        <w:rPr>
          <w:rFonts w:ascii="Palatino Linotype" w:eastAsia="Palatino Linotype" w:hAnsi="Palatino Linotype" w:cs="Palatino Linotype"/>
        </w:rPr>
        <w:t>colige lo siguiente</w:t>
      </w:r>
      <w:r w:rsidR="009F70B5">
        <w:rPr>
          <w:rFonts w:ascii="Palatino Linotype" w:eastAsia="Palatino Linotype" w:hAnsi="Palatino Linotype" w:cs="Palatino Linotype"/>
        </w:rPr>
        <w:t>:</w:t>
      </w:r>
    </w:p>
    <w:p w14:paraId="38FAC432" w14:textId="77777777" w:rsidR="009F70B5" w:rsidRDefault="009F70B5" w:rsidP="005142B1">
      <w:pPr>
        <w:spacing w:line="360" w:lineRule="auto"/>
        <w:jc w:val="both"/>
        <w:rPr>
          <w:rFonts w:ascii="Palatino Linotype" w:eastAsia="Palatino Linotype" w:hAnsi="Palatino Linotype" w:cs="Palatino Linotype"/>
        </w:rPr>
      </w:pPr>
    </w:p>
    <w:p w14:paraId="4C33F0D4" w14:textId="34CDE613" w:rsidR="009F70B5" w:rsidRDefault="00152E17" w:rsidP="009F70B5">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5E728E">
        <w:rPr>
          <w:rFonts w:ascii="Palatino Linotype" w:eastAsia="Palatino Linotype" w:hAnsi="Palatino Linotype" w:cs="Palatino Linotype"/>
        </w:rPr>
        <w:t xml:space="preserve">a) </w:t>
      </w:r>
      <w:r w:rsidR="00BD32FD" w:rsidRPr="005E728E">
        <w:rPr>
          <w:rFonts w:ascii="Palatino Linotype" w:eastAsia="Palatino Linotype" w:hAnsi="Palatino Linotype" w:cs="Palatino Linotype"/>
        </w:rPr>
        <w:t>E</w:t>
      </w:r>
      <w:r w:rsidR="00A3147E" w:rsidRPr="005E728E">
        <w:rPr>
          <w:rFonts w:ascii="Palatino Linotype" w:eastAsia="Palatino Linotype" w:hAnsi="Palatino Linotype" w:cs="Palatino Linotype"/>
        </w:rPr>
        <w:t xml:space="preserve">l sindicato al que forman parte los servidores públicos </w:t>
      </w:r>
      <w:r w:rsidR="00F73C6C" w:rsidRPr="005E728E">
        <w:rPr>
          <w:rFonts w:ascii="Palatino Linotype" w:eastAsia="Palatino Linotype" w:hAnsi="Palatino Linotype" w:cs="Palatino Linotype"/>
        </w:rPr>
        <w:t xml:space="preserve">que prestan sus servicios </w:t>
      </w:r>
      <w:r w:rsidR="009F70B5" w:rsidRPr="005E728E">
        <w:rPr>
          <w:rFonts w:ascii="Palatino Linotype" w:eastAsia="Palatino Linotype" w:hAnsi="Palatino Linotype" w:cs="Palatino Linotype"/>
        </w:rPr>
        <w:t>al</w:t>
      </w:r>
      <w:r w:rsidR="00F73C6C" w:rsidRPr="005E728E">
        <w:rPr>
          <w:rFonts w:ascii="Palatino Linotype" w:eastAsia="Palatino Linotype" w:hAnsi="Palatino Linotype" w:cs="Palatino Linotype"/>
        </w:rPr>
        <w:t xml:space="preserve"> </w:t>
      </w:r>
      <w:r w:rsidR="006F0E24" w:rsidRPr="005E728E">
        <w:rPr>
          <w:rFonts w:ascii="Palatino Linotype" w:eastAsia="Palatino Linotype" w:hAnsi="Palatino Linotype" w:cs="Palatino Linotype"/>
        </w:rPr>
        <w:t xml:space="preserve">Sujeto Obligado es </w:t>
      </w:r>
      <w:r w:rsidRPr="005E728E">
        <w:rPr>
          <w:rFonts w:ascii="Palatino Linotype" w:eastAsia="Palatino Linotype" w:hAnsi="Palatino Linotype" w:cs="Palatino Linotype"/>
        </w:rPr>
        <w:t>el Sindicato Único de Trabajadores de los Poderes, Municipios e Instituciones Descentralizadas del Estado de México y;</w:t>
      </w:r>
      <w:r>
        <w:rPr>
          <w:rFonts w:ascii="Palatino Linotype" w:eastAsia="Palatino Linotype" w:hAnsi="Palatino Linotype" w:cs="Palatino Linotype"/>
        </w:rPr>
        <w:t xml:space="preserve"> </w:t>
      </w:r>
    </w:p>
    <w:p w14:paraId="0CD01D8A" w14:textId="660F4887" w:rsidR="00595D85" w:rsidRDefault="00152E17" w:rsidP="009F70B5">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 xml:space="preserve">b) </w:t>
      </w:r>
      <w:r w:rsidR="009F70B5">
        <w:rPr>
          <w:rFonts w:ascii="Palatino Linotype" w:eastAsia="Palatino Linotype" w:hAnsi="Palatino Linotype" w:cs="Palatino Linotype"/>
        </w:rPr>
        <w:t>P</w:t>
      </w:r>
      <w:r w:rsidR="006F0E24">
        <w:rPr>
          <w:rFonts w:ascii="Palatino Linotype" w:eastAsia="Palatino Linotype" w:hAnsi="Palatino Linotype" w:cs="Palatino Linotype"/>
        </w:rPr>
        <w:t xml:space="preserve">ara ser miembro del </w:t>
      </w:r>
      <w:r w:rsidR="009F70B5">
        <w:rPr>
          <w:rFonts w:ascii="Palatino Linotype" w:eastAsia="Palatino Linotype" w:hAnsi="Palatino Linotype" w:cs="Palatino Linotype"/>
        </w:rPr>
        <w:t>S</w:t>
      </w:r>
      <w:r w:rsidR="006F0E24">
        <w:rPr>
          <w:rFonts w:ascii="Palatino Linotype" w:eastAsia="Palatino Linotype" w:hAnsi="Palatino Linotype" w:cs="Palatino Linotype"/>
        </w:rPr>
        <w:t xml:space="preserve">indicato </w:t>
      </w:r>
      <w:r w:rsidR="009F70B5">
        <w:rPr>
          <w:rFonts w:ascii="Palatino Linotype" w:eastAsia="Palatino Linotype" w:hAnsi="Palatino Linotype" w:cs="Palatino Linotype"/>
        </w:rPr>
        <w:t>es un requisito</w:t>
      </w:r>
      <w:r w:rsidR="006F0E24">
        <w:rPr>
          <w:rFonts w:ascii="Palatino Linotype" w:eastAsia="Palatino Linotype" w:hAnsi="Palatino Linotype" w:cs="Palatino Linotype"/>
        </w:rPr>
        <w:t xml:space="preserve"> contar con calidad de servidor público de base en el Ayuntamiento de Temamatla.</w:t>
      </w:r>
    </w:p>
    <w:p w14:paraId="609675D8" w14:textId="77777777" w:rsidR="00F73C6C" w:rsidRDefault="00F73C6C" w:rsidP="005142B1">
      <w:pPr>
        <w:spacing w:line="360" w:lineRule="auto"/>
        <w:jc w:val="both"/>
        <w:rPr>
          <w:rFonts w:ascii="Palatino Linotype" w:eastAsia="Palatino Linotype" w:hAnsi="Palatino Linotype" w:cs="Palatino Linotype"/>
        </w:rPr>
      </w:pPr>
    </w:p>
    <w:p w14:paraId="597E8C70" w14:textId="30797045" w:rsidR="006F0E24" w:rsidRDefault="006F0E24"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es un requisito ostentar la calidad de servidor público en el Municipio para poder </w:t>
      </w:r>
      <w:r w:rsidR="00A3147E">
        <w:rPr>
          <w:rFonts w:ascii="Palatino Linotype" w:eastAsia="Palatino Linotype" w:hAnsi="Palatino Linotype" w:cs="Palatino Linotype"/>
        </w:rPr>
        <w:t>ser</w:t>
      </w:r>
      <w:r>
        <w:rPr>
          <w:rFonts w:ascii="Palatino Linotype" w:eastAsia="Palatino Linotype" w:hAnsi="Palatino Linotype" w:cs="Palatino Linotype"/>
        </w:rPr>
        <w:t xml:space="preserve"> sindicalizado, el Sujeto Obligado debe contar con el documento donde conste la relación que guardan los miembros sindicalizados con este, entendid</w:t>
      </w:r>
      <w:r w:rsidR="00E447D7">
        <w:rPr>
          <w:rFonts w:ascii="Palatino Linotype" w:eastAsia="Palatino Linotype" w:hAnsi="Palatino Linotype" w:cs="Palatino Linotype"/>
        </w:rPr>
        <w:t xml:space="preserve">a esta, de conformidad con el artículo 5 de la Ley de Trabajo de los Servidores Públicos del Estado de México y Municipios, como </w:t>
      </w:r>
      <w:r w:rsidR="00F73C6C">
        <w:rPr>
          <w:rFonts w:ascii="Palatino Linotype" w:eastAsia="Palatino Linotype" w:hAnsi="Palatino Linotype" w:cs="Palatino Linotype"/>
        </w:rPr>
        <w:t>la</w:t>
      </w:r>
      <w:r w:rsidR="00A3147E">
        <w:rPr>
          <w:rFonts w:ascii="Palatino Linotype" w:eastAsia="Palatino Linotype" w:hAnsi="Palatino Linotype" w:cs="Palatino Linotype"/>
        </w:rPr>
        <w:t xml:space="preserve"> </w:t>
      </w:r>
      <w:r w:rsidR="00E447D7">
        <w:rPr>
          <w:rFonts w:ascii="Palatino Linotype" w:eastAsia="Palatino Linotype" w:hAnsi="Palatino Linotype" w:cs="Palatino Linotype"/>
        </w:rPr>
        <w:t xml:space="preserve">establecida mediante </w:t>
      </w:r>
      <w:r w:rsidR="00E447D7" w:rsidRPr="002362B9">
        <w:rPr>
          <w:rFonts w:ascii="Palatino Linotype" w:eastAsia="Palatino Linotype" w:hAnsi="Palatino Linotype" w:cs="Palatino Linotype"/>
          <w:b/>
          <w:u w:val="single"/>
        </w:rPr>
        <w:t>nombramiento, formato único de movimiento de personal, contrato o por cualquier otro acto que tenga como consecuencia la prestación personal subordinada del servicio y la percepción de un sueldo</w:t>
      </w:r>
      <w:r w:rsidR="00E447D7">
        <w:rPr>
          <w:rFonts w:ascii="Palatino Linotype" w:eastAsia="Palatino Linotype" w:hAnsi="Palatino Linotype" w:cs="Palatino Linotype"/>
        </w:rPr>
        <w:t xml:space="preserve">. </w:t>
      </w:r>
    </w:p>
    <w:p w14:paraId="3DD4CC87" w14:textId="27B71922" w:rsidR="008B756D" w:rsidRDefault="008B756D" w:rsidP="005142B1">
      <w:pPr>
        <w:spacing w:line="360" w:lineRule="auto"/>
        <w:jc w:val="both"/>
        <w:rPr>
          <w:rFonts w:ascii="Palatino Linotype" w:eastAsia="Palatino Linotype" w:hAnsi="Palatino Linotype" w:cs="Palatino Linotype"/>
        </w:rPr>
      </w:pPr>
    </w:p>
    <w:p w14:paraId="364BE8C5" w14:textId="23317C72" w:rsidR="008B756D" w:rsidRDefault="008B756D"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no está por demás señalar que de conformidad con la fracción XX del artículo 92 de la Ley de Transparencia y Acceso a la Información Pública del Estado de México y Municipios, los sujetos obligados deben de poner a disposición de los particulares de manera actualizada y permanente lo relativo a las condiciones generales de trabajo, contratos o convenios que regulen las relaciones laborales del personal de base o de confianza, lo cual constituye una obligación de transparencia que debe ser observada por el Ayuntamiento de Temamatla. </w:t>
      </w:r>
    </w:p>
    <w:p w14:paraId="30AB6B5D" w14:textId="3B4290DF" w:rsidR="00A3147E" w:rsidRDefault="00A3147E" w:rsidP="005142B1">
      <w:pPr>
        <w:spacing w:line="360" w:lineRule="auto"/>
        <w:jc w:val="both"/>
        <w:rPr>
          <w:rFonts w:ascii="Palatino Linotype" w:eastAsia="Palatino Linotype" w:hAnsi="Palatino Linotype" w:cs="Palatino Linotype"/>
        </w:rPr>
      </w:pPr>
    </w:p>
    <w:p w14:paraId="03BC9CCC" w14:textId="7FEA95CA" w:rsidR="00A3147E" w:rsidRDefault="00A3147E"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lo que, toda vez que para ser miembro del </w:t>
      </w:r>
      <w:r w:rsidR="009F70B5">
        <w:rPr>
          <w:rFonts w:ascii="Palatino Linotype" w:eastAsia="Palatino Linotype" w:hAnsi="Palatino Linotype" w:cs="Palatino Linotype"/>
        </w:rPr>
        <w:t>S</w:t>
      </w:r>
      <w:r>
        <w:rPr>
          <w:rFonts w:ascii="Palatino Linotype" w:eastAsia="Palatino Linotype" w:hAnsi="Palatino Linotype" w:cs="Palatino Linotype"/>
        </w:rPr>
        <w:t>indicato se debe contar con calidad de servidor público, y para poder ostentar esta calidad, debe existir una relación de trabajo con el Ayuntamiento del Temamatla</w:t>
      </w:r>
      <w:r w:rsidR="008B756D">
        <w:rPr>
          <w:rFonts w:ascii="Palatino Linotype" w:eastAsia="Palatino Linotype" w:hAnsi="Palatino Linotype" w:cs="Palatino Linotype"/>
        </w:rPr>
        <w:t>, aunado a que dicha información corresponde a una obligación de transparencia</w:t>
      </w:r>
      <w:r w:rsidR="00F73C6C">
        <w:rPr>
          <w:rFonts w:ascii="Palatino Linotype" w:eastAsia="Palatino Linotype" w:hAnsi="Palatino Linotype" w:cs="Palatino Linotype"/>
        </w:rPr>
        <w:t>;</w:t>
      </w:r>
      <w:r>
        <w:rPr>
          <w:rFonts w:ascii="Palatino Linotype" w:eastAsia="Palatino Linotype" w:hAnsi="Palatino Linotype" w:cs="Palatino Linotype"/>
        </w:rPr>
        <w:t xml:space="preserve"> resulta procedente ordenar la entrega que dé cuenta de</w:t>
      </w:r>
      <w:r w:rsidR="00F73C6C">
        <w:rPr>
          <w:rFonts w:ascii="Palatino Linotype" w:eastAsia="Palatino Linotype" w:hAnsi="Palatino Linotype" w:cs="Palatino Linotype"/>
        </w:rPr>
        <w:t xml:space="preserve"> dicha relación</w:t>
      </w:r>
      <w:r w:rsidR="009F70B5">
        <w:rPr>
          <w:rFonts w:ascii="Palatino Linotype" w:eastAsia="Palatino Linotype" w:hAnsi="Palatino Linotype" w:cs="Palatino Linotype"/>
        </w:rPr>
        <w:t xml:space="preserve"> laboral. </w:t>
      </w:r>
    </w:p>
    <w:p w14:paraId="113D8AB7" w14:textId="00FF4050" w:rsidR="00F73C6C" w:rsidRDefault="00F73C6C" w:rsidP="005142B1">
      <w:pPr>
        <w:spacing w:line="360" w:lineRule="auto"/>
        <w:jc w:val="both"/>
        <w:rPr>
          <w:rFonts w:ascii="Palatino Linotype" w:eastAsia="Palatino Linotype" w:hAnsi="Palatino Linotype" w:cs="Palatino Linotype"/>
        </w:rPr>
      </w:pPr>
    </w:p>
    <w:p w14:paraId="4CE7C477" w14:textId="04102C2C" w:rsidR="008B756D" w:rsidRDefault="00F73C6C"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requerimiento referido con el numeral </w:t>
      </w:r>
      <w:r w:rsidRPr="009F70B5">
        <w:rPr>
          <w:rFonts w:ascii="Palatino Linotype" w:eastAsia="Palatino Linotype" w:hAnsi="Palatino Linotype" w:cs="Palatino Linotype"/>
          <w:b/>
          <w:bCs/>
        </w:rPr>
        <w:t>b) relativo a los requisitos para ser parte del sindicato</w:t>
      </w:r>
      <w:r w:rsidR="00707358">
        <w:rPr>
          <w:rFonts w:ascii="Palatino Linotype" w:eastAsia="Palatino Linotype" w:hAnsi="Palatino Linotype" w:cs="Palatino Linotype"/>
        </w:rPr>
        <w:t>,</w:t>
      </w:r>
      <w:r w:rsidR="006A1AB7">
        <w:rPr>
          <w:rFonts w:ascii="Palatino Linotype" w:eastAsia="Palatino Linotype" w:hAnsi="Palatino Linotype" w:cs="Palatino Linotype"/>
        </w:rPr>
        <w:t xml:space="preserve"> es menester precisar que el Diccionario de la Lengua Española </w:t>
      </w:r>
      <w:r w:rsidR="006A1AB7" w:rsidRPr="006A1AB7">
        <w:rPr>
          <w:rFonts w:ascii="Palatino Linotype" w:eastAsia="Palatino Linotype" w:hAnsi="Palatino Linotype" w:cs="Palatino Linotype"/>
          <w:sz w:val="20"/>
          <w:szCs w:val="20"/>
        </w:rPr>
        <w:t xml:space="preserve">[consultado el seis de julio de dos mil veintidós en </w:t>
      </w:r>
      <w:hyperlink r:id="rId12" w:history="1">
        <w:r w:rsidR="006A1AB7" w:rsidRPr="006A1AB7">
          <w:rPr>
            <w:rStyle w:val="Hipervnculo"/>
            <w:rFonts w:ascii="Palatino Linotype" w:eastAsia="Palatino Linotype" w:hAnsi="Palatino Linotype" w:cs="Palatino Linotype"/>
            <w:sz w:val="20"/>
            <w:szCs w:val="20"/>
          </w:rPr>
          <w:t>https://dle.rae.es/sindicato?m=form</w:t>
        </w:r>
      </w:hyperlink>
      <w:r w:rsidR="006A1AB7" w:rsidRPr="006A1AB7">
        <w:rPr>
          <w:rFonts w:ascii="Palatino Linotype" w:eastAsia="Palatino Linotype" w:hAnsi="Palatino Linotype" w:cs="Palatino Linotype"/>
          <w:sz w:val="20"/>
          <w:szCs w:val="20"/>
        </w:rPr>
        <w:t xml:space="preserve">] </w:t>
      </w:r>
      <w:r w:rsidR="006A1AB7">
        <w:rPr>
          <w:rFonts w:ascii="Palatino Linotype" w:eastAsia="Palatino Linotype" w:hAnsi="Palatino Linotype" w:cs="Palatino Linotype"/>
        </w:rPr>
        <w:t xml:space="preserve">señala que “sindicato” es toda asociación formada para la defensa de intereses económicos o políticos comunes a todos los asociados. </w:t>
      </w:r>
    </w:p>
    <w:p w14:paraId="7B7B485B" w14:textId="366272C2" w:rsidR="006A1AB7" w:rsidRDefault="006A1AB7" w:rsidP="000D75D3">
      <w:pPr>
        <w:spacing w:line="360" w:lineRule="auto"/>
        <w:jc w:val="both"/>
        <w:rPr>
          <w:rFonts w:ascii="Palatino Linotype" w:eastAsia="Palatino Linotype" w:hAnsi="Palatino Linotype" w:cs="Palatino Linotype"/>
        </w:rPr>
      </w:pPr>
    </w:p>
    <w:p w14:paraId="22442DED" w14:textId="638AF366" w:rsidR="00693C21" w:rsidRDefault="00693C21" w:rsidP="00693C2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resulta dable traer a colación que Mozart V. </w:t>
      </w:r>
      <w:proofErr w:type="spellStart"/>
      <w:r>
        <w:rPr>
          <w:rFonts w:ascii="Palatino Linotype" w:eastAsia="Palatino Linotype" w:hAnsi="Palatino Linotype" w:cs="Palatino Linotype"/>
        </w:rPr>
        <w:t>Rossumano</w:t>
      </w:r>
      <w:proofErr w:type="spellEnd"/>
      <w:r>
        <w:rPr>
          <w:rFonts w:ascii="Palatino Linotype" w:eastAsia="Palatino Linotype" w:hAnsi="Palatino Linotype" w:cs="Palatino Linotype"/>
        </w:rPr>
        <w:t xml:space="preserve">, define como </w:t>
      </w:r>
      <w:r>
        <w:rPr>
          <w:rFonts w:ascii="Palatino Linotype" w:eastAsia="Palatino Linotype" w:hAnsi="Palatino Linotype" w:cs="Palatino Linotype"/>
          <w:i/>
          <w:iCs/>
        </w:rPr>
        <w:t xml:space="preserve">“libertad sindical” </w:t>
      </w:r>
      <w:r>
        <w:rPr>
          <w:rFonts w:ascii="Palatino Linotype" w:eastAsia="Palatino Linotype" w:hAnsi="Palatino Linotype" w:cs="Palatino Linotype"/>
        </w:rPr>
        <w:t>a una figura triangular que se encuentra compuesta por “</w:t>
      </w:r>
      <w:r>
        <w:rPr>
          <w:rFonts w:ascii="Palatino Linotype" w:eastAsia="Palatino Linotype" w:hAnsi="Palatino Linotype" w:cs="Palatino Linotype"/>
          <w:i/>
          <w:iCs/>
        </w:rPr>
        <w:t xml:space="preserve">sindicación libre, </w:t>
      </w:r>
      <w:r>
        <w:rPr>
          <w:rFonts w:ascii="Palatino Linotype" w:eastAsia="Palatino Linotype" w:hAnsi="Palatino Linotype" w:cs="Palatino Linotype"/>
          <w:b/>
          <w:bCs/>
          <w:i/>
          <w:iCs/>
        </w:rPr>
        <w:t xml:space="preserve">autonomía sindical </w:t>
      </w:r>
      <w:r>
        <w:rPr>
          <w:rFonts w:ascii="Palatino Linotype" w:eastAsia="Palatino Linotype" w:hAnsi="Palatino Linotype" w:cs="Palatino Linotype"/>
          <w:i/>
          <w:iCs/>
        </w:rPr>
        <w:t>y pluralidad sindical</w:t>
      </w:r>
      <w:r>
        <w:rPr>
          <w:rFonts w:ascii="Palatino Linotype" w:eastAsia="Palatino Linotype" w:hAnsi="Palatino Linotype" w:cs="Palatino Linotype"/>
        </w:rPr>
        <w:t xml:space="preserve">” que, de acuerdo con Guillermo López Guízar, la segunda, es un componente básico de la libertad sindical </w:t>
      </w:r>
      <w:r>
        <w:rPr>
          <w:rFonts w:ascii="Palatino Linotype" w:eastAsia="Palatino Linotype" w:hAnsi="Palatino Linotype" w:cs="Palatino Linotype"/>
        </w:rPr>
        <w:lastRenderedPageBreak/>
        <w:t xml:space="preserve">pues permite que el derecho de asociación pueda ejercerse y funcionar libremente para la plena consecución de los respectivos objetivos de las organizaciones de trabajadores y empleadores, sin obstáculos, ni intromisión por parte del Estado. </w:t>
      </w:r>
    </w:p>
    <w:p w14:paraId="2CA2AB40" w14:textId="77777777" w:rsidR="00693C21" w:rsidRDefault="00693C21" w:rsidP="00693C21">
      <w:pPr>
        <w:spacing w:line="360" w:lineRule="auto"/>
        <w:jc w:val="both"/>
        <w:rPr>
          <w:rFonts w:ascii="Palatino Linotype" w:eastAsia="Palatino Linotype" w:hAnsi="Palatino Linotype" w:cs="Palatino Linotype"/>
        </w:rPr>
      </w:pPr>
    </w:p>
    <w:p w14:paraId="77907B08" w14:textId="34905793" w:rsidR="00693C21" w:rsidRDefault="007034FF" w:rsidP="00693C2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w:t>
      </w:r>
      <w:r w:rsidR="00693C21">
        <w:rPr>
          <w:rFonts w:ascii="Palatino Linotype" w:eastAsia="Palatino Linotype" w:hAnsi="Palatino Linotype" w:cs="Palatino Linotype"/>
        </w:rPr>
        <w:t xml:space="preserve">, de acuerdo con el López Guízar, para el pleno logro del objetivo de las organizaciones profesionales, es necesario que el Estado garantice, en su legislación el libre ejercicio del ente colectivo ya constituido para organizarse, autogobernarse y ejercer con libertad sus actividades gremiales con autonomía, prerrogativas que se verán materializadas en la redacción de sus estatutos y reglamentos administrativos; la elección libre de sus representantes; la organización de su administración y sus actividades y; la formulación de su programa de acción. </w:t>
      </w:r>
    </w:p>
    <w:p w14:paraId="79B8820F" w14:textId="77777777" w:rsidR="00693C21" w:rsidRDefault="00693C21" w:rsidP="000D75D3">
      <w:pPr>
        <w:spacing w:line="360" w:lineRule="auto"/>
        <w:jc w:val="both"/>
        <w:rPr>
          <w:rFonts w:ascii="Palatino Linotype" w:eastAsia="Palatino Linotype" w:hAnsi="Palatino Linotype" w:cs="Palatino Linotype"/>
        </w:rPr>
      </w:pPr>
    </w:p>
    <w:p w14:paraId="6F910C3E" w14:textId="2116F4D2" w:rsidR="006A1AB7" w:rsidRDefault="007034FF"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esto</w:t>
      </w:r>
      <w:r w:rsidR="006A1AB7">
        <w:rPr>
          <w:rFonts w:ascii="Palatino Linotype" w:eastAsia="Palatino Linotype" w:hAnsi="Palatino Linotype" w:cs="Palatino Linotype"/>
        </w:rPr>
        <w:t xml:space="preserve">, </w:t>
      </w:r>
      <w:r w:rsidR="00750ED6">
        <w:rPr>
          <w:rFonts w:ascii="Palatino Linotype" w:eastAsia="Palatino Linotype" w:hAnsi="Palatino Linotype" w:cs="Palatino Linotype"/>
        </w:rPr>
        <w:t xml:space="preserve">la fracción XVI del apartado A, del artículo 123 de </w:t>
      </w:r>
      <w:r w:rsidR="006A1AB7">
        <w:rPr>
          <w:rFonts w:ascii="Palatino Linotype" w:eastAsia="Palatino Linotype" w:hAnsi="Palatino Linotype" w:cs="Palatino Linotype"/>
        </w:rPr>
        <w:t xml:space="preserve">la Constitución Política de los Estados Unidad Mexicanos reconoce el derecho de los </w:t>
      </w:r>
      <w:r w:rsidR="00750ED6">
        <w:rPr>
          <w:rFonts w:ascii="Palatino Linotype" w:eastAsia="Palatino Linotype" w:hAnsi="Palatino Linotype" w:cs="Palatino Linotype"/>
        </w:rPr>
        <w:t xml:space="preserve">obreros y de los empresarios para coaligarse en defensa de sus intereses, ya sea en sindicatos, asociaciones profesionales u otro tipo de agrupaciones. </w:t>
      </w:r>
    </w:p>
    <w:p w14:paraId="1A0E8F25" w14:textId="5EEA24F6" w:rsidR="00750ED6" w:rsidRDefault="00750ED6" w:rsidP="000D75D3">
      <w:pPr>
        <w:spacing w:line="360" w:lineRule="auto"/>
        <w:jc w:val="both"/>
        <w:rPr>
          <w:rFonts w:ascii="Palatino Linotype" w:eastAsia="Palatino Linotype" w:hAnsi="Palatino Linotype" w:cs="Palatino Linotype"/>
        </w:rPr>
      </w:pPr>
    </w:p>
    <w:p w14:paraId="5798D2D9" w14:textId="4FC66016" w:rsidR="00750ED6" w:rsidRDefault="007034FF"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w:t>
      </w:r>
      <w:r w:rsidR="00750ED6">
        <w:rPr>
          <w:rFonts w:ascii="Palatino Linotype" w:eastAsia="Palatino Linotype" w:hAnsi="Palatino Linotype" w:cs="Palatino Linotype"/>
        </w:rPr>
        <w:t xml:space="preserve">, la Ley Federal del Trabajo dispone en su artículo 356 que se entiende por “sindicato” a la asociación de trabajadores o patrones, constituida para el estudio, mejoramiento y defensa de sus respectivos intereses, asimismo, esta reconoce el derecho de estos a constituir sindicatos sin necesidad de autorización previa.  </w:t>
      </w:r>
    </w:p>
    <w:p w14:paraId="70ECA9AF" w14:textId="4236800E" w:rsidR="009C3B2B" w:rsidRDefault="009C3B2B" w:rsidP="000D75D3">
      <w:pPr>
        <w:spacing w:line="360" w:lineRule="auto"/>
        <w:jc w:val="both"/>
        <w:rPr>
          <w:rFonts w:ascii="Palatino Linotype" w:eastAsia="Palatino Linotype" w:hAnsi="Palatino Linotype" w:cs="Palatino Linotype"/>
        </w:rPr>
      </w:pPr>
    </w:p>
    <w:p w14:paraId="3FDB7F10" w14:textId="63B55E19" w:rsidR="009C3B2B" w:rsidRDefault="007034FF"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w:t>
      </w:r>
      <w:r w:rsidR="009C3B2B">
        <w:rPr>
          <w:rFonts w:ascii="Palatino Linotype" w:eastAsia="Palatino Linotype" w:hAnsi="Palatino Linotype" w:cs="Palatino Linotype"/>
        </w:rPr>
        <w:t xml:space="preserve">, la Ley del Trabajo de los Servidores Públicos del Estado y Municipios, establece </w:t>
      </w:r>
      <w:r w:rsidR="00B20597">
        <w:rPr>
          <w:rFonts w:ascii="Palatino Linotype" w:eastAsia="Palatino Linotype" w:hAnsi="Palatino Linotype" w:cs="Palatino Linotype"/>
        </w:rPr>
        <w:t xml:space="preserve">en su artículo </w:t>
      </w:r>
      <w:r w:rsidR="00693C21">
        <w:rPr>
          <w:rFonts w:ascii="Palatino Linotype" w:eastAsia="Palatino Linotype" w:hAnsi="Palatino Linotype" w:cs="Palatino Linotype"/>
        </w:rPr>
        <w:t xml:space="preserve">148 que los sindicatos tienen derechos a redactar sus estatutos y reglamentos, elegir libremente a sus representantes, organizar su administración y actividades, así como a formular sus programas de acción; del mismo modo, no está por demás precisar que de conformidad con el artículo 149 de la Ley en cita, entre la información que deben contener los estatutos son los requisitos para la admisión de sus miembros, información que guarda relación con lo que requiere conocer el ahora Recurrente. </w:t>
      </w:r>
    </w:p>
    <w:p w14:paraId="2BA68301" w14:textId="3FE7C870" w:rsidR="007D6287" w:rsidRPr="00512C26" w:rsidRDefault="00750ED6" w:rsidP="007034FF">
      <w:pPr>
        <w:tabs>
          <w:tab w:val="left" w:pos="654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14:paraId="1548B8C8" w14:textId="4962ED8D" w:rsidR="009C3B2B" w:rsidRDefault="007D6287"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conclusión,</w:t>
      </w:r>
      <w:r w:rsidR="009C3B2B">
        <w:rPr>
          <w:rFonts w:ascii="Palatino Linotype" w:eastAsia="Palatino Linotype" w:hAnsi="Palatino Linotype" w:cs="Palatino Linotype"/>
        </w:rPr>
        <w:t xml:space="preserve"> l</w:t>
      </w:r>
      <w:r w:rsidR="007034FF">
        <w:rPr>
          <w:rFonts w:ascii="Palatino Linotype" w:eastAsia="Palatino Linotype" w:hAnsi="Palatino Linotype" w:cs="Palatino Linotype"/>
        </w:rPr>
        <w:t xml:space="preserve">a libertad sindical, puede ser vista desde diversas ópticas, entre estas; como un derecho de los patrones y los trabajadores de coaligarse en defensa de sus intereses, o bien, </w:t>
      </w:r>
      <w:r w:rsidR="00BD747A">
        <w:rPr>
          <w:rFonts w:ascii="Palatino Linotype" w:eastAsia="Palatino Linotype" w:hAnsi="Palatino Linotype" w:cs="Palatino Linotype"/>
        </w:rPr>
        <w:t xml:space="preserve">como el libre ejercicio del ente colectivo para organizarse, autogobernarse y ejercer con libertad sus actividades. </w:t>
      </w:r>
    </w:p>
    <w:p w14:paraId="6714C8D6" w14:textId="77777777" w:rsidR="009C3B2B" w:rsidRDefault="009C3B2B" w:rsidP="000D75D3">
      <w:pPr>
        <w:spacing w:line="360" w:lineRule="auto"/>
        <w:jc w:val="both"/>
        <w:rPr>
          <w:rFonts w:ascii="Palatino Linotype" w:eastAsia="Palatino Linotype" w:hAnsi="Palatino Linotype" w:cs="Palatino Linotype"/>
        </w:rPr>
      </w:pPr>
    </w:p>
    <w:p w14:paraId="1B06AB5C" w14:textId="31A0AF72" w:rsidR="008B756D" w:rsidRPr="008F5744" w:rsidRDefault="00273CC3" w:rsidP="000D75D3">
      <w:pPr>
        <w:spacing w:line="360" w:lineRule="auto"/>
        <w:jc w:val="both"/>
        <w:rPr>
          <w:rFonts w:ascii="Palatino Linotype" w:eastAsia="Palatino Linotype" w:hAnsi="Palatino Linotype" w:cs="Palatino Linotype"/>
        </w:rPr>
      </w:pPr>
      <w:r w:rsidRPr="008F5744">
        <w:rPr>
          <w:rFonts w:ascii="Palatino Linotype" w:eastAsia="Palatino Linotype" w:hAnsi="Palatino Linotype" w:cs="Palatino Linotype"/>
        </w:rPr>
        <w:t xml:space="preserve">Ahora bien, </w:t>
      </w:r>
      <w:r w:rsidR="007D6287">
        <w:rPr>
          <w:rFonts w:ascii="Palatino Linotype" w:eastAsia="Palatino Linotype" w:hAnsi="Palatino Linotype" w:cs="Palatino Linotype"/>
        </w:rPr>
        <w:t xml:space="preserve">en materia de transparencia y acceso a la información, </w:t>
      </w:r>
      <w:r w:rsidRPr="008F5744">
        <w:rPr>
          <w:rFonts w:ascii="Palatino Linotype" w:eastAsia="Palatino Linotype" w:hAnsi="Palatino Linotype" w:cs="Palatino Linotype"/>
        </w:rPr>
        <w:t xml:space="preserve">cabe señalar que </w:t>
      </w:r>
      <w:r w:rsidR="008B756D" w:rsidRPr="008F5744">
        <w:rPr>
          <w:rFonts w:ascii="Palatino Linotype" w:eastAsia="Palatino Linotype" w:hAnsi="Palatino Linotype" w:cs="Palatino Linotype"/>
        </w:rPr>
        <w:t>derivado de las reformas realizadas en el dos mil catorce sobre diversas disposiciones de la Constitución Política de los Estados Unidos Mexicanos en Materia de Transparencia; específicamente en el artículo 6° del referido dispositivo legal se precisó en su apartado A, fracción I que toda la información en posesión de cualquier autoridad, entidad, órgano y organismo de los Poderes Ejecutivo, Legislativo y Judicial, órganos autónomos, partidos políticos</w:t>
      </w:r>
      <w:r w:rsidR="00A8328F" w:rsidRPr="008F5744">
        <w:rPr>
          <w:rFonts w:ascii="Palatino Linotype" w:eastAsia="Palatino Linotype" w:hAnsi="Palatino Linotype" w:cs="Palatino Linotype"/>
        </w:rPr>
        <w:t>, fideicomisos y fondos públicos, así como de cualquier persona física, moral o sindicato que reciba y ejerza recursos públicos o realice actos de autoridad es pública</w:t>
      </w:r>
      <w:r w:rsidR="00DE0CA0" w:rsidRPr="008F5744">
        <w:rPr>
          <w:rFonts w:ascii="Palatino Linotype" w:eastAsia="Palatino Linotype" w:hAnsi="Palatino Linotype" w:cs="Palatino Linotype"/>
        </w:rPr>
        <w:t xml:space="preserve">. </w:t>
      </w:r>
    </w:p>
    <w:p w14:paraId="1DEABE9F" w14:textId="77777777" w:rsidR="008B756D" w:rsidRDefault="008B756D" w:rsidP="000D75D3">
      <w:pPr>
        <w:spacing w:line="360" w:lineRule="auto"/>
        <w:jc w:val="both"/>
        <w:rPr>
          <w:rFonts w:ascii="Palatino Linotype" w:eastAsia="Palatino Linotype" w:hAnsi="Palatino Linotype" w:cs="Palatino Linotype"/>
        </w:rPr>
      </w:pPr>
    </w:p>
    <w:p w14:paraId="4845A0CD" w14:textId="3116522D" w:rsidR="00273CC3" w:rsidRDefault="00DE0CA0" w:rsidP="000D75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atención a ello, la </w:t>
      </w:r>
      <w:r w:rsidR="00273CC3">
        <w:rPr>
          <w:rFonts w:ascii="Palatino Linotype" w:eastAsia="Palatino Linotype" w:hAnsi="Palatino Linotype" w:cs="Palatino Linotype"/>
        </w:rPr>
        <w:t>Ley de Transparencia y Acceso a la Información Pública del Estado de México,</w:t>
      </w:r>
      <w:r>
        <w:rPr>
          <w:rFonts w:ascii="Palatino Linotype" w:eastAsia="Palatino Linotype" w:hAnsi="Palatino Linotype" w:cs="Palatino Linotype"/>
        </w:rPr>
        <w:t xml:space="preserve"> estableció en su artículo </w:t>
      </w:r>
      <w:r w:rsidR="00511C85">
        <w:rPr>
          <w:rFonts w:ascii="Palatino Linotype" w:eastAsia="Palatino Linotype" w:hAnsi="Palatino Linotype" w:cs="Palatino Linotype"/>
        </w:rPr>
        <w:t>23,</w:t>
      </w:r>
      <w:r>
        <w:rPr>
          <w:rFonts w:ascii="Palatino Linotype" w:eastAsia="Palatino Linotype" w:hAnsi="Palatino Linotype" w:cs="Palatino Linotype"/>
        </w:rPr>
        <w:t xml:space="preserve"> fracción </w:t>
      </w:r>
      <w:r w:rsidR="00511C85">
        <w:rPr>
          <w:rFonts w:ascii="Palatino Linotype" w:eastAsia="Palatino Linotype" w:hAnsi="Palatino Linotype" w:cs="Palatino Linotype"/>
        </w:rPr>
        <w:t>I</w:t>
      </w:r>
      <w:r>
        <w:rPr>
          <w:rFonts w:ascii="Palatino Linotype" w:eastAsia="Palatino Linotype" w:hAnsi="Palatino Linotype" w:cs="Palatino Linotype"/>
        </w:rPr>
        <w:t>X</w:t>
      </w:r>
      <w:r w:rsidR="00273CC3">
        <w:rPr>
          <w:rFonts w:ascii="Palatino Linotype" w:eastAsia="Palatino Linotype" w:hAnsi="Palatino Linotype" w:cs="Palatino Linotype"/>
        </w:rPr>
        <w:t xml:space="preserve"> son sujetos obligados a transparentar y permitir el acceso a la información los sindicatos que reciban y/o ejerzan recursos públicos en el ámbito estatal y municipal. </w:t>
      </w:r>
    </w:p>
    <w:p w14:paraId="405B456A" w14:textId="0882CEC6" w:rsidR="00BD237A" w:rsidRDefault="00BD237A" w:rsidP="000D75D3">
      <w:pPr>
        <w:spacing w:line="360" w:lineRule="auto"/>
        <w:jc w:val="both"/>
        <w:rPr>
          <w:rFonts w:ascii="Palatino Linotype" w:eastAsia="Palatino Linotype" w:hAnsi="Palatino Linotype" w:cs="Palatino Linotype"/>
        </w:rPr>
      </w:pPr>
    </w:p>
    <w:p w14:paraId="225F66DC" w14:textId="69BF847F" w:rsidR="00CE4AD4" w:rsidRDefault="00BD237A"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sidR="002F5233">
        <w:rPr>
          <w:rFonts w:ascii="Palatino Linotype" w:eastAsia="Palatino Linotype" w:hAnsi="Palatino Linotype" w:cs="Palatino Linotype"/>
        </w:rPr>
        <w:t>ese orden de ideas, se desprende que los sindicatos son sujetos obligados por las Leyes de Transparencia, cuando reciban y ejerzan recursos públicos o realicen actos de autoridad, por lo que aquellos documentos que den cuenta de la recepción y ejercicios de recursos públicos o bien, de celebración de actos de autoridad es información pública, expuesta al escrutinio públic</w:t>
      </w:r>
      <w:r w:rsidR="00BD747A">
        <w:rPr>
          <w:rFonts w:ascii="Palatino Linotype" w:eastAsia="Palatino Linotype" w:hAnsi="Palatino Linotype" w:cs="Palatino Linotype"/>
        </w:rPr>
        <w:t>o</w:t>
      </w:r>
      <w:r w:rsidR="002F5233">
        <w:rPr>
          <w:rFonts w:ascii="Palatino Linotype" w:eastAsia="Palatino Linotype" w:hAnsi="Palatino Linotype" w:cs="Palatino Linotype"/>
        </w:rPr>
        <w:t xml:space="preserve"> y </w:t>
      </w:r>
      <w:r w:rsidR="00D20D9D">
        <w:rPr>
          <w:rFonts w:ascii="Palatino Linotype" w:eastAsia="Palatino Linotype" w:hAnsi="Palatino Linotype" w:cs="Palatino Linotype"/>
        </w:rPr>
        <w:t xml:space="preserve">sujeta a la rendición de cuentas. </w:t>
      </w:r>
    </w:p>
    <w:p w14:paraId="734AEE2D" w14:textId="77777777" w:rsidR="007D35EF" w:rsidRDefault="007D35EF" w:rsidP="005142B1">
      <w:pPr>
        <w:spacing w:line="360" w:lineRule="auto"/>
        <w:jc w:val="both"/>
        <w:rPr>
          <w:rFonts w:ascii="Palatino Linotype" w:eastAsia="Palatino Linotype" w:hAnsi="Palatino Linotype" w:cs="Palatino Linotype"/>
        </w:rPr>
      </w:pPr>
    </w:p>
    <w:p w14:paraId="1C4FB844" w14:textId="77777777" w:rsidR="00BD747A" w:rsidRDefault="00C85442"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entonces que, de lo antes expuesto se colige </w:t>
      </w:r>
      <w:r w:rsidR="00BD747A">
        <w:rPr>
          <w:rFonts w:ascii="Palatino Linotype" w:eastAsia="Palatino Linotype" w:hAnsi="Palatino Linotype" w:cs="Palatino Linotype"/>
        </w:rPr>
        <w:t xml:space="preserve">lo siguiente: </w:t>
      </w:r>
    </w:p>
    <w:p w14:paraId="3721B192" w14:textId="77777777" w:rsidR="00BD747A" w:rsidRDefault="00BD747A" w:rsidP="005142B1">
      <w:pPr>
        <w:spacing w:line="360" w:lineRule="auto"/>
        <w:jc w:val="both"/>
        <w:rPr>
          <w:rFonts w:ascii="Palatino Linotype" w:eastAsia="Palatino Linotype" w:hAnsi="Palatino Linotype" w:cs="Palatino Linotype"/>
        </w:rPr>
      </w:pPr>
    </w:p>
    <w:p w14:paraId="17DC852C" w14:textId="1FE95F49" w:rsidR="00BD747A" w:rsidRDefault="00BD747A" w:rsidP="00BD747A">
      <w:pPr>
        <w:pStyle w:val="Prrafodelista"/>
        <w:numPr>
          <w:ilvl w:val="0"/>
          <w:numId w:val="1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Los sindicatos cuentan con libertad para organizarse, autogobernarse y ejercer sus actividades gremiales; libertad que comprende la redacción de sus estatutos y de cuyo contenido se pueden apreciar los requisitos para la admisión de sus miembros</w:t>
      </w:r>
      <w:r w:rsidR="008D5C35">
        <w:rPr>
          <w:rFonts w:ascii="Palatino Linotype" w:eastAsia="Palatino Linotype" w:hAnsi="Palatino Linotype" w:cs="Palatino Linotype"/>
        </w:rPr>
        <w:t>, por lo que, de manera enunciativa, más no limitativa este documento puede dar cuenta de lo solicitado</w:t>
      </w:r>
      <w:r>
        <w:rPr>
          <w:rFonts w:ascii="Palatino Linotype" w:eastAsia="Palatino Linotype" w:hAnsi="Palatino Linotype" w:cs="Palatino Linotype"/>
        </w:rPr>
        <w:t xml:space="preserve"> y;</w:t>
      </w:r>
    </w:p>
    <w:p w14:paraId="41B0A96D" w14:textId="418456CB" w:rsidR="00C85442" w:rsidRDefault="00BD747A" w:rsidP="005142B1">
      <w:pPr>
        <w:pStyle w:val="Prrafodelista"/>
        <w:numPr>
          <w:ilvl w:val="0"/>
          <w:numId w:val="1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w:t>
      </w:r>
      <w:r w:rsidR="00C85442" w:rsidRPr="00BD747A">
        <w:rPr>
          <w:rFonts w:ascii="Palatino Linotype" w:eastAsia="Palatino Linotype" w:hAnsi="Palatino Linotype" w:cs="Palatino Linotype"/>
        </w:rPr>
        <w:t>os sindicatos son sujetos obligados por las leyes de transparencia</w:t>
      </w:r>
      <w:r w:rsidR="00CE4AD4">
        <w:rPr>
          <w:rFonts w:ascii="Palatino Linotype" w:eastAsia="Palatino Linotype" w:hAnsi="Palatino Linotype" w:cs="Palatino Linotype"/>
        </w:rPr>
        <w:t>.</w:t>
      </w:r>
    </w:p>
    <w:p w14:paraId="2176D739" w14:textId="77777777" w:rsidR="008D5C35" w:rsidRPr="008D5C35" w:rsidRDefault="008D5C35" w:rsidP="008D5C35">
      <w:pPr>
        <w:pStyle w:val="Prrafodelista"/>
        <w:spacing w:line="360" w:lineRule="auto"/>
        <w:ind w:left="780"/>
        <w:jc w:val="both"/>
        <w:rPr>
          <w:rFonts w:ascii="Palatino Linotype" w:eastAsia="Palatino Linotype" w:hAnsi="Palatino Linotype" w:cs="Palatino Linotype"/>
        </w:rPr>
      </w:pPr>
    </w:p>
    <w:p w14:paraId="361FE0D1" w14:textId="01160DA8" w:rsidR="00707358" w:rsidRDefault="0073162C" w:rsidP="005142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tiene que la información que requiere conocer el Particular respecto a los requisitos para ser parte del Sindicato no es información que obre en los archivos del Ayuntamiento de Temamatla, por lo que, se dejan a salvo los </w:t>
      </w:r>
      <w:r>
        <w:rPr>
          <w:rFonts w:ascii="Palatino Linotype" w:eastAsia="Palatino Linotype" w:hAnsi="Palatino Linotype" w:cs="Palatino Linotype"/>
        </w:rPr>
        <w:lastRenderedPageBreak/>
        <w:t xml:space="preserve">derechos del Solicitante para que requiera esta información al Sujeto Obligado correspondiente. </w:t>
      </w:r>
    </w:p>
    <w:p w14:paraId="4616A858" w14:textId="77777777" w:rsidR="009E25D0" w:rsidRDefault="009E25D0" w:rsidP="005142B1">
      <w:pPr>
        <w:spacing w:line="360" w:lineRule="auto"/>
        <w:jc w:val="both"/>
        <w:rPr>
          <w:rFonts w:ascii="Palatino Linotype" w:eastAsia="Palatino Linotype" w:hAnsi="Palatino Linotype" w:cs="Palatino Linotype"/>
        </w:rPr>
      </w:pPr>
    </w:p>
    <w:p w14:paraId="5155E636" w14:textId="6118F21B" w:rsidR="009E25D0" w:rsidRDefault="009E25D0" w:rsidP="009E25D0">
      <w:pPr>
        <w:spacing w:line="360" w:lineRule="auto"/>
        <w:jc w:val="both"/>
        <w:rPr>
          <w:rFonts w:ascii="Palatino Linotype" w:eastAsia="Palatino Linotype" w:hAnsi="Palatino Linotype" w:cs="Palatino Linotype"/>
          <w:bCs/>
        </w:rPr>
      </w:pPr>
      <w:r>
        <w:rPr>
          <w:rFonts w:ascii="Palatino Linotype" w:hAnsi="Palatino Linotype"/>
          <w:b/>
          <w:bCs/>
        </w:rPr>
        <w:t xml:space="preserve">Quinto. De la versión pública. </w:t>
      </w:r>
      <w:r>
        <w:rPr>
          <w:rFonts w:ascii="Palatino Linotype" w:eastAsia="Palatino Linotype" w:hAnsi="Palatino Linotype" w:cs="Palatino Linotype"/>
        </w:rPr>
        <w:t xml:space="preserve">Como se analizó en el considerando anterior, </w:t>
      </w:r>
      <w:r w:rsidRPr="00DB66DC">
        <w:rPr>
          <w:rFonts w:ascii="Palatino Linotype" w:eastAsia="Palatino Linotype" w:hAnsi="Palatino Linotype" w:cs="Palatino Linotype"/>
        </w:rPr>
        <w:t>dada la naturaleza de la información</w:t>
      </w:r>
      <w:r w:rsidRPr="00E66F95">
        <w:rPr>
          <w:rFonts w:ascii="Palatino Linotype" w:eastAsia="Palatino Linotype" w:hAnsi="Palatino Linotype" w:cs="Palatino Linotype"/>
        </w:rPr>
        <w:t xml:space="preserve"> solicitada, </w:t>
      </w:r>
      <w:r w:rsidRPr="009E25D0">
        <w:rPr>
          <w:rFonts w:ascii="Palatino Linotype" w:eastAsia="Palatino Linotype" w:hAnsi="Palatino Linotype" w:cs="Palatino Linotype"/>
        </w:rPr>
        <w:t>si el Sujeto Obligado advierte que los documentos donde consten la relación que guardan los sindicalizados con el</w:t>
      </w:r>
      <w:r>
        <w:rPr>
          <w:rFonts w:ascii="Palatino Linotype" w:eastAsia="Palatino Linotype" w:hAnsi="Palatino Linotype" w:cs="Palatino Linotype"/>
        </w:rPr>
        <w:t xml:space="preserve"> </w:t>
      </w:r>
      <w:r w:rsidRPr="009E25D0">
        <w:rPr>
          <w:rFonts w:ascii="Palatino Linotype" w:eastAsia="Palatino Linotype" w:hAnsi="Palatino Linotype" w:cs="Palatino Linotype"/>
        </w:rPr>
        <w:t>Ayuntamiento, contienen datos personales que sean susceptibles de ser clasificados como confidenciales</w:t>
      </w:r>
      <w:r w:rsidRPr="0022446E">
        <w:rPr>
          <w:rFonts w:ascii="Palatino Linotype" w:eastAsia="Palatino Linotype" w:hAnsi="Palatino Linotype" w:cs="Palatino Linotype"/>
          <w:bCs/>
        </w:rPr>
        <w:t>, deberá emitir, un Acuerdo de Clasificación debidamente fundado y motivado que sustente la clasificación parcial, a través de la versión pública que emita, o bien, la restricción total del derecho de acceso a la información</w:t>
      </w:r>
      <w:r>
        <w:rPr>
          <w:rFonts w:ascii="Palatino Linotype" w:eastAsia="Palatino Linotype" w:hAnsi="Palatino Linotype" w:cs="Palatino Linotype"/>
          <w:bCs/>
        </w:rPr>
        <w:t>, atento a lo siguiente:</w:t>
      </w:r>
    </w:p>
    <w:p w14:paraId="676D7EEE" w14:textId="77777777" w:rsidR="009E25D0" w:rsidRPr="0055242D" w:rsidRDefault="009E25D0" w:rsidP="009E25D0">
      <w:pPr>
        <w:spacing w:line="360" w:lineRule="auto"/>
        <w:jc w:val="both"/>
        <w:rPr>
          <w:rFonts w:ascii="Palatino Linotype" w:eastAsia="Palatino Linotype" w:hAnsi="Palatino Linotype" w:cs="Palatino Linotype"/>
        </w:rPr>
      </w:pPr>
    </w:p>
    <w:p w14:paraId="6EAB5E14" w14:textId="77777777" w:rsidR="009E25D0" w:rsidRDefault="009E25D0" w:rsidP="009E25D0">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F451B81" w14:textId="77777777" w:rsidR="009E25D0" w:rsidRPr="00DB66DC" w:rsidRDefault="009E25D0" w:rsidP="009E25D0">
      <w:pPr>
        <w:spacing w:line="360" w:lineRule="auto"/>
        <w:ind w:right="49"/>
        <w:jc w:val="both"/>
        <w:rPr>
          <w:rFonts w:ascii="Palatino Linotype" w:eastAsia="Palatino Linotype" w:hAnsi="Palatino Linotype" w:cs="Palatino Linotype"/>
        </w:rPr>
      </w:pPr>
    </w:p>
    <w:p w14:paraId="593CEF9D" w14:textId="150CECF3" w:rsidR="009E25D0" w:rsidRDefault="009E25D0" w:rsidP="009E25D0">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este modo, en armonía entre los principios constitucionales de máxima publicidad y de protección de datos personales, la </w:t>
      </w:r>
      <w:r>
        <w:rPr>
          <w:rFonts w:ascii="Palatino Linotype" w:eastAsia="Palatino Linotype" w:hAnsi="Palatino Linotype" w:cs="Palatino Linotype"/>
        </w:rPr>
        <w:t>L</w:t>
      </w:r>
      <w:r w:rsidRPr="00DB66DC">
        <w:rPr>
          <w:rFonts w:ascii="Palatino Linotype" w:eastAsia="Palatino Linotype" w:hAnsi="Palatino Linotype" w:cs="Palatino Linotype"/>
        </w:rPr>
        <w:t>ey permite la elaboración de versiones públicas en las que se suprima aquella información relacionada con la vida privada de las personas.</w:t>
      </w:r>
    </w:p>
    <w:p w14:paraId="2BEAD269" w14:textId="77777777" w:rsidR="009E25D0" w:rsidRPr="00DB66DC" w:rsidRDefault="009E25D0" w:rsidP="009E25D0">
      <w:pPr>
        <w:spacing w:line="360" w:lineRule="auto"/>
        <w:ind w:right="49"/>
        <w:jc w:val="both"/>
        <w:rPr>
          <w:rFonts w:ascii="Palatino Linotype" w:eastAsia="Palatino Linotype" w:hAnsi="Palatino Linotype" w:cs="Palatino Linotype"/>
        </w:rPr>
      </w:pPr>
    </w:p>
    <w:p w14:paraId="11C14C61" w14:textId="77777777" w:rsidR="009E25D0" w:rsidRDefault="009E25D0" w:rsidP="009E25D0">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3F9BDFC2" w14:textId="77777777" w:rsidR="009E25D0" w:rsidRPr="00DB66DC" w:rsidRDefault="009E25D0" w:rsidP="009E25D0">
      <w:pPr>
        <w:spacing w:line="360" w:lineRule="auto"/>
        <w:ind w:right="49"/>
        <w:jc w:val="both"/>
        <w:rPr>
          <w:rFonts w:ascii="Palatino Linotype" w:eastAsia="Palatino Linotype" w:hAnsi="Palatino Linotype" w:cs="Palatino Linotype"/>
        </w:rPr>
      </w:pPr>
    </w:p>
    <w:p w14:paraId="59E3E9FF"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rPr>
        <w:t> </w:t>
      </w:r>
      <w:r w:rsidRPr="00DB66DC">
        <w:rPr>
          <w:rFonts w:ascii="Palatino Linotype" w:eastAsia="Palatino Linotype" w:hAnsi="Palatino Linotype" w:cs="Palatino Linotype"/>
          <w:i/>
          <w:sz w:val="22"/>
          <w:szCs w:val="22"/>
        </w:rPr>
        <w:t>“</w:t>
      </w:r>
      <w:r w:rsidRPr="00DB66DC">
        <w:rPr>
          <w:rFonts w:ascii="Palatino Linotype" w:eastAsia="Palatino Linotype" w:hAnsi="Palatino Linotype" w:cs="Palatino Linotype"/>
          <w:b/>
          <w:i/>
          <w:sz w:val="22"/>
          <w:szCs w:val="22"/>
        </w:rPr>
        <w:t>Artículo 3.</w:t>
      </w:r>
      <w:r w:rsidRPr="00DB66DC">
        <w:rPr>
          <w:rFonts w:ascii="Palatino Linotype" w:eastAsia="Palatino Linotype" w:hAnsi="Palatino Linotype" w:cs="Palatino Linotype"/>
          <w:i/>
          <w:sz w:val="22"/>
          <w:szCs w:val="22"/>
        </w:rPr>
        <w:t xml:space="preserve"> Para los efectos de la presente Ley se entenderá por:</w:t>
      </w:r>
    </w:p>
    <w:p w14:paraId="1794B148"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3E61E23C"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IX. Datos personales</w:t>
      </w:r>
      <w:r w:rsidRPr="00DB66D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C30F1C9"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0CB88BA2"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 Información clasificada</w:t>
      </w:r>
      <w:r w:rsidRPr="00DB66DC">
        <w:rPr>
          <w:rFonts w:ascii="Palatino Linotype" w:eastAsia="Palatino Linotype" w:hAnsi="Palatino Linotype" w:cs="Palatino Linotype"/>
          <w:i/>
          <w:sz w:val="22"/>
          <w:szCs w:val="22"/>
        </w:rPr>
        <w:t>: Aquella considerada por la presente Ley como reservada o confidencial;</w:t>
      </w:r>
    </w:p>
    <w:p w14:paraId="1ED170A3"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XXI. Información confidencial</w:t>
      </w:r>
      <w:r w:rsidRPr="00DB66D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DAEC30"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60A3D882"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XXXII. Protección de Datos Personales</w:t>
      </w:r>
      <w:r w:rsidRPr="00DB66D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8B5E2B9"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w:t>
      </w:r>
    </w:p>
    <w:p w14:paraId="44C79179" w14:textId="77777777" w:rsidR="009E25D0" w:rsidRPr="00DB66DC" w:rsidRDefault="009E25D0" w:rsidP="009E25D0">
      <w:pPr>
        <w:tabs>
          <w:tab w:val="left" w:pos="1276"/>
        </w:tabs>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XLV. Versión pública</w:t>
      </w:r>
      <w:r w:rsidRPr="00DB66D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724A6A0"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6</w:t>
      </w:r>
      <w:r w:rsidRPr="00DB66D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w:t>
      </w:r>
      <w:r w:rsidRPr="00DB66DC">
        <w:rPr>
          <w:rFonts w:ascii="Palatino Linotype" w:eastAsia="Palatino Linotype" w:hAnsi="Palatino Linotype" w:cs="Palatino Linotype"/>
          <w:i/>
          <w:sz w:val="22"/>
          <w:szCs w:val="22"/>
        </w:rPr>
        <w:lastRenderedPageBreak/>
        <w:t>oposición; los principios, procedimientos, medidas de seguridad en el tratamiento y demás disposiciones en materia de datos personales, se deberá estar a lo dispuesto en las leyes de la materia.</w:t>
      </w:r>
    </w:p>
    <w:p w14:paraId="14190F89"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i/>
          <w:sz w:val="22"/>
          <w:szCs w:val="22"/>
        </w:rPr>
        <w:t> (…)</w:t>
      </w:r>
    </w:p>
    <w:p w14:paraId="2075B238"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91.</w:t>
      </w:r>
      <w:r w:rsidRPr="00DB66D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DB66DC">
        <w:rPr>
          <w:rFonts w:ascii="Palatino Linotype" w:eastAsia="Palatino Linotype" w:hAnsi="Palatino Linotype" w:cs="Palatino Linotype"/>
          <w:i/>
          <w:sz w:val="22"/>
          <w:szCs w:val="22"/>
        </w:rPr>
        <w:br/>
        <w:t>(…)</w:t>
      </w:r>
    </w:p>
    <w:p w14:paraId="5E42D1B4"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Artículo 137.</w:t>
      </w:r>
      <w:r w:rsidRPr="00DB66D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473CB8B"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 Artículo 143.</w:t>
      </w:r>
      <w:r w:rsidRPr="00DB66D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9547594" w14:textId="77777777" w:rsidR="009E25D0" w:rsidRDefault="009E25D0" w:rsidP="009E25D0">
      <w:pPr>
        <w:spacing w:line="360" w:lineRule="auto"/>
        <w:ind w:left="567" w:right="567"/>
        <w:jc w:val="both"/>
        <w:rPr>
          <w:rFonts w:ascii="Palatino Linotype" w:eastAsia="Palatino Linotype" w:hAnsi="Palatino Linotype" w:cs="Palatino Linotype"/>
          <w:i/>
          <w:sz w:val="22"/>
          <w:szCs w:val="22"/>
        </w:rPr>
      </w:pPr>
      <w:r w:rsidRPr="00DB66DC">
        <w:rPr>
          <w:rFonts w:ascii="Palatino Linotype" w:eastAsia="Palatino Linotype" w:hAnsi="Palatino Linotype" w:cs="Palatino Linotype"/>
          <w:b/>
          <w:i/>
          <w:sz w:val="22"/>
          <w:szCs w:val="22"/>
        </w:rPr>
        <w:t>I.</w:t>
      </w:r>
      <w:r w:rsidRPr="00DB66D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82F7FB1" w14:textId="77777777" w:rsidR="009E25D0" w:rsidRPr="00DB66DC" w:rsidRDefault="009E25D0" w:rsidP="009E25D0">
      <w:pPr>
        <w:spacing w:line="360" w:lineRule="auto"/>
        <w:ind w:left="567" w:right="567"/>
        <w:jc w:val="both"/>
        <w:rPr>
          <w:rFonts w:ascii="Palatino Linotype" w:eastAsia="Palatino Linotype" w:hAnsi="Palatino Linotype" w:cs="Palatino Linotype"/>
          <w:i/>
          <w:sz w:val="22"/>
          <w:szCs w:val="22"/>
        </w:rPr>
      </w:pPr>
    </w:p>
    <w:p w14:paraId="4142635F" w14:textId="77777777" w:rsidR="009E25D0" w:rsidRDefault="009E25D0" w:rsidP="009E25D0">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w:t>
      </w:r>
      <w:r w:rsidRPr="00DB66DC">
        <w:rPr>
          <w:rFonts w:ascii="Palatino Linotype" w:eastAsia="Palatino Linotype" w:hAnsi="Palatino Linotype" w:cs="Palatino Linotype"/>
        </w:rPr>
        <w:lastRenderedPageBreak/>
        <w:t>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AEB0496" w14:textId="77777777" w:rsidR="009E25D0" w:rsidRPr="00DB66DC" w:rsidRDefault="009E25D0" w:rsidP="009E25D0">
      <w:pPr>
        <w:spacing w:line="360" w:lineRule="auto"/>
        <w:ind w:right="50"/>
        <w:jc w:val="both"/>
        <w:rPr>
          <w:rFonts w:ascii="Palatino Linotype" w:eastAsia="Palatino Linotype" w:hAnsi="Palatino Linotype" w:cs="Palatino Linotype"/>
        </w:rPr>
      </w:pPr>
    </w:p>
    <w:p w14:paraId="151BB680" w14:textId="77777777" w:rsidR="009E25D0" w:rsidRDefault="009E25D0" w:rsidP="009E25D0">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y los </w:t>
      </w:r>
      <w:r>
        <w:rPr>
          <w:rFonts w:ascii="Palatino Linotype" w:eastAsia="Palatino Linotype" w:hAnsi="Palatino Linotype" w:cs="Palatino Linotype"/>
        </w:rPr>
        <w:t>sujetos obligados</w:t>
      </w:r>
      <w:r w:rsidRPr="00DB66DC">
        <w:rPr>
          <w:rFonts w:ascii="Palatino Linotype" w:eastAsia="Palatino Linotype" w:hAnsi="Palatino Linotype" w:cs="Palatino Linotype"/>
        </w:rPr>
        <w:t xml:space="preserve"> no deberán hacer entrega de</w:t>
      </w:r>
      <w:r>
        <w:rPr>
          <w:rFonts w:ascii="Palatino Linotype" w:eastAsia="Palatino Linotype" w:hAnsi="Palatino Linotype" w:cs="Palatino Linotype"/>
        </w:rPr>
        <w:t xml:space="preserve"> estos a</w:t>
      </w:r>
      <w:r w:rsidRPr="00DB66DC">
        <w:rPr>
          <w:rFonts w:ascii="Palatino Linotype" w:eastAsia="Palatino Linotype" w:hAnsi="Palatino Linotype" w:cs="Palatino Linotype"/>
        </w:rPr>
        <w:t xml:space="preserve"> personas ajenas a su titular.</w:t>
      </w:r>
    </w:p>
    <w:p w14:paraId="63351554" w14:textId="77777777" w:rsidR="009E25D0" w:rsidRPr="00DB66DC" w:rsidRDefault="009E25D0" w:rsidP="009E25D0">
      <w:pPr>
        <w:spacing w:line="360" w:lineRule="auto"/>
        <w:ind w:right="50"/>
        <w:jc w:val="both"/>
        <w:rPr>
          <w:rFonts w:ascii="Palatino Linotype" w:eastAsia="Palatino Linotype" w:hAnsi="Palatino Linotype" w:cs="Palatino Linotype"/>
        </w:rPr>
      </w:pPr>
    </w:p>
    <w:p w14:paraId="068026A3" w14:textId="77777777" w:rsidR="009E25D0" w:rsidRDefault="009E25D0" w:rsidP="009E25D0">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En resumen, toda la información relativa a una persona física que la pueda hacer identificada o identificable constituye un dato personal y</w:t>
      </w:r>
      <w:r>
        <w:rPr>
          <w:rFonts w:ascii="Palatino Linotype" w:eastAsia="Palatino Linotype" w:hAnsi="Palatino Linotype" w:cs="Palatino Linotype"/>
        </w:rPr>
        <w:t>,</w:t>
      </w:r>
      <w:r w:rsidRPr="00DB66DC">
        <w:rPr>
          <w:rFonts w:ascii="Palatino Linotype" w:eastAsia="Palatino Linotype" w:hAnsi="Palatino Linotype" w:cs="Palatino Linotype"/>
        </w:rPr>
        <w:t xml:space="preserve">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7D56FD00" w14:textId="77777777" w:rsidR="009E25D0" w:rsidRPr="00DB66DC" w:rsidRDefault="009E25D0" w:rsidP="009E25D0">
      <w:pPr>
        <w:spacing w:line="360" w:lineRule="auto"/>
        <w:jc w:val="both"/>
        <w:rPr>
          <w:rFonts w:ascii="Palatino Linotype" w:eastAsia="Palatino Linotype" w:hAnsi="Palatino Linotype" w:cs="Palatino Linotype"/>
        </w:rPr>
      </w:pPr>
    </w:p>
    <w:p w14:paraId="0D34D546" w14:textId="77777777" w:rsidR="009E25D0" w:rsidRDefault="009E25D0" w:rsidP="009E25D0">
      <w:pPr>
        <w:spacing w:line="360" w:lineRule="auto"/>
        <w:ind w:right="50"/>
        <w:jc w:val="both"/>
        <w:rPr>
          <w:rFonts w:ascii="Palatino Linotype" w:eastAsia="Palatino Linotype" w:hAnsi="Palatino Linotype" w:cs="Palatino Linotype"/>
        </w:rPr>
      </w:pPr>
      <w:r w:rsidRPr="00DB66DC">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EE6A40A" w14:textId="77777777" w:rsidR="009E25D0" w:rsidRPr="00DB66DC" w:rsidRDefault="009E25D0" w:rsidP="009E25D0">
      <w:pPr>
        <w:spacing w:line="360" w:lineRule="auto"/>
        <w:ind w:right="50"/>
        <w:jc w:val="both"/>
        <w:rPr>
          <w:rFonts w:ascii="Palatino Linotype" w:eastAsia="Palatino Linotype" w:hAnsi="Palatino Linotype" w:cs="Palatino Linotype"/>
        </w:rPr>
      </w:pPr>
    </w:p>
    <w:p w14:paraId="312FE3A8" w14:textId="77777777" w:rsidR="009E25D0"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w:t>
      </w:r>
      <w:r w:rsidRPr="00030EC9">
        <w:rPr>
          <w:rFonts w:ascii="Palatino Linotype" w:eastAsia="Palatino Linotype" w:hAnsi="Palatino Linotype" w:cs="Palatino Linotype"/>
          <w:b/>
          <w:i/>
          <w:sz w:val="22"/>
          <w:szCs w:val="22"/>
        </w:rPr>
        <w:t>Artículo 49.</w:t>
      </w:r>
      <w:r w:rsidRPr="00030EC9">
        <w:rPr>
          <w:rFonts w:ascii="Palatino Linotype" w:eastAsia="Palatino Linotype" w:hAnsi="Palatino Linotype" w:cs="Palatino Linotype"/>
          <w:bCs/>
          <w:i/>
          <w:sz w:val="22"/>
          <w:szCs w:val="22"/>
        </w:rPr>
        <w:t xml:space="preserve"> Los Comités de Transparencia tendrán las siguientes atribuciones:</w:t>
      </w:r>
    </w:p>
    <w:p w14:paraId="153D7D93"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lastRenderedPageBreak/>
        <w:t>De la I a la VII…</w:t>
      </w:r>
    </w:p>
    <w:p w14:paraId="73072633"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VIII. Aprobar, modificar o revocar la clasificación de la información…”</w:t>
      </w:r>
    </w:p>
    <w:p w14:paraId="74515C66"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“Artículo 53. Las Unidades de Transparencia tendrán las siguientes funciones:</w:t>
      </w:r>
    </w:p>
    <w:p w14:paraId="7052A838"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 xml:space="preserve">X. Presentar ante el Comité, el proyecto de clasificación de información…” </w:t>
      </w:r>
    </w:p>
    <w:p w14:paraId="2E0C4D3A" w14:textId="77777777" w:rsidR="009E25D0"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w:t>
      </w:r>
      <w:r w:rsidRPr="00030EC9">
        <w:rPr>
          <w:rFonts w:ascii="Palatino Linotype" w:eastAsia="Palatino Linotype" w:hAnsi="Palatino Linotype" w:cs="Palatino Linotype"/>
          <w:b/>
          <w:i/>
          <w:sz w:val="22"/>
          <w:szCs w:val="22"/>
        </w:rPr>
        <w:t>Artículo 59</w:t>
      </w:r>
      <w:r w:rsidRPr="00030EC9">
        <w:rPr>
          <w:rFonts w:ascii="Palatino Linotype" w:eastAsia="Palatino Linotype" w:hAnsi="Palatino Linotype" w:cs="Palatino Linotype"/>
          <w:bCs/>
          <w:i/>
          <w:sz w:val="22"/>
          <w:szCs w:val="22"/>
        </w:rPr>
        <w:t>. Los servidores públicos habilitados tendrán las funciones siguientes:</w:t>
      </w:r>
    </w:p>
    <w:p w14:paraId="28FB7EAB"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Pr>
          <w:rFonts w:ascii="Palatino Linotype" w:eastAsia="Palatino Linotype" w:hAnsi="Palatino Linotype" w:cs="Palatino Linotype"/>
          <w:bCs/>
          <w:i/>
          <w:sz w:val="22"/>
          <w:szCs w:val="22"/>
        </w:rPr>
        <w:t xml:space="preserve">De la I a la IV </w:t>
      </w:r>
    </w:p>
    <w:p w14:paraId="53371C5E" w14:textId="77777777" w:rsidR="009E25D0" w:rsidRPr="00030EC9" w:rsidRDefault="009E25D0" w:rsidP="009E25D0">
      <w:pPr>
        <w:spacing w:line="360" w:lineRule="auto"/>
        <w:ind w:left="567" w:right="567"/>
        <w:jc w:val="both"/>
        <w:rPr>
          <w:rFonts w:ascii="Palatino Linotype" w:eastAsia="Palatino Linotype" w:hAnsi="Palatino Linotype" w:cs="Palatino Linotype"/>
          <w:bCs/>
          <w:i/>
          <w:sz w:val="22"/>
          <w:szCs w:val="22"/>
        </w:rPr>
      </w:pPr>
      <w:r w:rsidRPr="00030EC9">
        <w:rPr>
          <w:rFonts w:ascii="Palatino Linotype" w:eastAsia="Palatino Linotype" w:hAnsi="Palatino Linotype" w:cs="Palatino Linotype"/>
          <w:bCs/>
          <w:i/>
          <w:sz w:val="22"/>
          <w:szCs w:val="22"/>
        </w:rPr>
        <w:t>V. Integrar y presentar al responsable de la Unidad de Transparencia la propuesta de clasificación de información, la cual tendrá los fundamentos y argumentos en que se basa dicha propuesta…”</w:t>
      </w:r>
    </w:p>
    <w:p w14:paraId="04482F79" w14:textId="77777777" w:rsidR="009E25D0" w:rsidRPr="00DB66DC" w:rsidRDefault="009E25D0" w:rsidP="009E25D0">
      <w:pPr>
        <w:spacing w:line="360" w:lineRule="auto"/>
        <w:ind w:left="992" w:right="1043"/>
        <w:jc w:val="both"/>
        <w:rPr>
          <w:rFonts w:ascii="Palatino Linotype" w:eastAsia="Palatino Linotype" w:hAnsi="Palatino Linotype" w:cs="Palatino Linotype"/>
          <w:i/>
          <w:sz w:val="22"/>
          <w:szCs w:val="22"/>
        </w:rPr>
      </w:pPr>
    </w:p>
    <w:p w14:paraId="6051E8F5" w14:textId="77777777" w:rsidR="009E25D0" w:rsidRDefault="009E25D0" w:rsidP="009E25D0">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162DB17" w14:textId="77777777" w:rsidR="009E25D0" w:rsidRPr="00DB66DC" w:rsidRDefault="009E25D0" w:rsidP="009E25D0">
      <w:pPr>
        <w:spacing w:line="360" w:lineRule="auto"/>
        <w:jc w:val="both"/>
        <w:rPr>
          <w:rFonts w:ascii="Palatino Linotype" w:eastAsia="Palatino Linotype" w:hAnsi="Palatino Linotype" w:cs="Palatino Linotype"/>
        </w:rPr>
      </w:pPr>
    </w:p>
    <w:p w14:paraId="087BE444" w14:textId="77777777" w:rsidR="009E25D0" w:rsidRDefault="009E25D0" w:rsidP="009E25D0">
      <w:pPr>
        <w:spacing w:line="360" w:lineRule="auto"/>
        <w:ind w:right="49"/>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B66DC">
        <w:rPr>
          <w:rFonts w:ascii="Palatino Linotype" w:eastAsia="Palatino Linotype" w:hAnsi="Palatino Linotype" w:cs="Palatino Linotype"/>
          <w:b/>
        </w:rPr>
        <w:t>SUJETO OBLIGADO</w:t>
      </w:r>
      <w:r w:rsidRPr="00DB66DC">
        <w:rPr>
          <w:rFonts w:ascii="Palatino Linotype" w:eastAsia="Palatino Linotype" w:hAnsi="Palatino Linotype" w:cs="Palatino Linotype"/>
        </w:rPr>
        <w:t xml:space="preserve">,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w:t>
      </w:r>
      <w:r w:rsidRPr="00DB66DC">
        <w:rPr>
          <w:rFonts w:ascii="Palatino Linotype" w:eastAsia="Palatino Linotype" w:hAnsi="Palatino Linotype" w:cs="Palatino Linotype"/>
        </w:rPr>
        <w:lastRenderedPageBreak/>
        <w:t>Décimo Primero de los “Lineamientos Generales en materia de Clasificación y Desclasificación de la Información, así como para la elaboración de Versiones Públicas”, que literalmente expresan:</w:t>
      </w:r>
    </w:p>
    <w:p w14:paraId="13F0AF31" w14:textId="77777777" w:rsidR="009E25D0" w:rsidRPr="00DB66DC" w:rsidRDefault="009E25D0" w:rsidP="009E25D0">
      <w:pPr>
        <w:spacing w:line="360" w:lineRule="auto"/>
        <w:ind w:right="49"/>
        <w:jc w:val="both"/>
        <w:rPr>
          <w:rFonts w:ascii="Palatino Linotype" w:eastAsia="Palatino Linotype" w:hAnsi="Palatino Linotype" w:cs="Palatino Linotype"/>
        </w:rPr>
      </w:pPr>
    </w:p>
    <w:p w14:paraId="137D9DE8"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w:t>
      </w:r>
      <w:r w:rsidRPr="00030EC9">
        <w:rPr>
          <w:rFonts w:ascii="Palatino Linotype" w:eastAsia="Palatino Linotype" w:hAnsi="Palatino Linotype" w:cs="Palatino Linotype"/>
          <w:b/>
          <w:bCs/>
          <w:i/>
          <w:sz w:val="22"/>
          <w:szCs w:val="22"/>
        </w:rPr>
        <w:t>Artículo 132</w:t>
      </w:r>
      <w:r w:rsidRPr="00030EC9">
        <w:rPr>
          <w:rFonts w:ascii="Palatino Linotype" w:eastAsia="Palatino Linotype" w:hAnsi="Palatino Linotype" w:cs="Palatino Linotype"/>
          <w:i/>
          <w:sz w:val="22"/>
          <w:szCs w:val="22"/>
        </w:rPr>
        <w:t>. La clasificación de la información se llevará a cabo en el momento en que:</w:t>
      </w:r>
    </w:p>
    <w:p w14:paraId="551F7C1C"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w:t>
      </w:r>
    </w:p>
    <w:p w14:paraId="33E92C2B"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 Se determine mediante resolución de autoridad competente; o</w:t>
      </w:r>
    </w:p>
    <w:p w14:paraId="135039FA"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7CCE2D2"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w:t>
      </w:r>
      <w:r w:rsidRPr="00030EC9">
        <w:rPr>
          <w:rFonts w:ascii="Palatino Linotype" w:eastAsia="Palatino Linotype" w:hAnsi="Palatino Linotype" w:cs="Palatino Linotype"/>
          <w:b/>
          <w:bCs/>
          <w:i/>
          <w:sz w:val="22"/>
          <w:szCs w:val="22"/>
        </w:rPr>
        <w:t>Segundo. -</w:t>
      </w:r>
      <w:r>
        <w:rPr>
          <w:rFonts w:ascii="Palatino Linotype" w:eastAsia="Palatino Linotype" w:hAnsi="Palatino Linotype" w:cs="Palatino Linotype"/>
          <w:i/>
          <w:sz w:val="22"/>
          <w:szCs w:val="22"/>
        </w:rPr>
        <w:t xml:space="preserve"> </w:t>
      </w:r>
      <w:r w:rsidRPr="00030EC9">
        <w:rPr>
          <w:rFonts w:ascii="Palatino Linotype" w:eastAsia="Palatino Linotype" w:hAnsi="Palatino Linotype" w:cs="Palatino Linotype"/>
          <w:i/>
          <w:sz w:val="22"/>
          <w:szCs w:val="22"/>
        </w:rPr>
        <w:t>Para efectos de los presentes Lineamientos Generales, se entenderá por:</w:t>
      </w:r>
    </w:p>
    <w:p w14:paraId="5A265234"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2C6C69"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b/>
          <w:bCs/>
          <w:i/>
          <w:sz w:val="22"/>
          <w:szCs w:val="22"/>
        </w:rPr>
        <w:t>Cuarto.</w:t>
      </w:r>
      <w:r w:rsidRPr="00030EC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47B19D"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375BA16"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b/>
          <w:bCs/>
          <w:i/>
          <w:sz w:val="22"/>
          <w:szCs w:val="22"/>
        </w:rPr>
        <w:t>Quinto.</w:t>
      </w:r>
      <w:r w:rsidRPr="00030EC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030EC9">
        <w:rPr>
          <w:rFonts w:ascii="Palatino Linotype" w:eastAsia="Palatino Linotype" w:hAnsi="Palatino Linotype" w:cs="Palatino Linotype"/>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70C6F7"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0F8DDDEE"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087B206"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Séptimo. La clasificación de la información se llevará a cabo en el momento en que:</w:t>
      </w:r>
    </w:p>
    <w:p w14:paraId="00C583B9"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 Se reciba una solicitud de acceso a la información;</w:t>
      </w:r>
    </w:p>
    <w:p w14:paraId="345B0721"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 Se determine mediante resolución de autoridad competente, o</w:t>
      </w:r>
    </w:p>
    <w:p w14:paraId="232D5C4D"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1E3AB6C0"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D81AB7E"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029CEAC3"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8E6FEE0"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30CCAE85"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74FF850"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1F5E04B"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AA5ED0"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040291"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BE34693" w14:textId="77777777" w:rsidR="009E25D0" w:rsidRPr="00030EC9" w:rsidRDefault="009E25D0" w:rsidP="009E25D0">
      <w:pPr>
        <w:tabs>
          <w:tab w:val="left" w:pos="8222"/>
        </w:tabs>
        <w:spacing w:line="360" w:lineRule="auto"/>
        <w:ind w:left="567" w:right="850"/>
        <w:jc w:val="both"/>
        <w:rPr>
          <w:rFonts w:ascii="Palatino Linotype" w:eastAsia="Palatino Linotype" w:hAnsi="Palatino Linotype" w:cs="Palatino Linotype"/>
          <w:i/>
          <w:sz w:val="22"/>
          <w:szCs w:val="22"/>
        </w:rPr>
      </w:pPr>
      <w:r w:rsidRPr="00030EC9">
        <w:rPr>
          <w:rFonts w:ascii="Palatino Linotype" w:eastAsia="Palatino Linotype" w:hAnsi="Palatino Linotype" w:cs="Palatino Linotype"/>
          <w:i/>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29173D56" w14:textId="77777777" w:rsidR="009E25D0" w:rsidRPr="00DB66DC" w:rsidRDefault="009E25D0" w:rsidP="009E25D0">
      <w:pPr>
        <w:tabs>
          <w:tab w:val="left" w:pos="8222"/>
        </w:tabs>
        <w:spacing w:line="360" w:lineRule="auto"/>
        <w:ind w:right="1134"/>
        <w:jc w:val="both"/>
        <w:rPr>
          <w:rFonts w:ascii="Palatino Linotype" w:eastAsia="Palatino Linotype" w:hAnsi="Palatino Linotype" w:cs="Palatino Linotype"/>
          <w:i/>
          <w:sz w:val="22"/>
          <w:szCs w:val="22"/>
        </w:rPr>
      </w:pPr>
    </w:p>
    <w:p w14:paraId="7B98CE1A" w14:textId="14B750AD" w:rsidR="009E25D0" w:rsidRDefault="009E25D0" w:rsidP="009E25D0">
      <w:pPr>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lastRenderedPageBreak/>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579EBBF0" w14:textId="77777777" w:rsidR="009E25D0" w:rsidRPr="00DB66DC" w:rsidRDefault="009E25D0" w:rsidP="009E25D0">
      <w:pPr>
        <w:spacing w:line="360" w:lineRule="auto"/>
        <w:jc w:val="both"/>
        <w:rPr>
          <w:rFonts w:ascii="Palatino Linotype" w:eastAsia="Palatino Linotype" w:hAnsi="Palatino Linotype" w:cs="Palatino Linotype"/>
        </w:rPr>
      </w:pPr>
    </w:p>
    <w:tbl>
      <w:tblPr>
        <w:tblW w:w="88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9E25D0" w:rsidRPr="00030EC9" w14:paraId="33DAA0DE" w14:textId="77777777" w:rsidTr="00B37F0E">
        <w:trPr>
          <w:jc w:val="center"/>
        </w:trPr>
        <w:tc>
          <w:tcPr>
            <w:tcW w:w="4414" w:type="dxa"/>
            <w:gridSpan w:val="2"/>
          </w:tcPr>
          <w:p w14:paraId="3027AEB0" w14:textId="77777777" w:rsidR="009E25D0" w:rsidRPr="00030EC9" w:rsidRDefault="009E25D0" w:rsidP="00B37F0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Parcial</w:t>
            </w:r>
          </w:p>
        </w:tc>
        <w:tc>
          <w:tcPr>
            <w:tcW w:w="4414" w:type="dxa"/>
            <w:gridSpan w:val="2"/>
          </w:tcPr>
          <w:p w14:paraId="7D65577F" w14:textId="77777777" w:rsidR="009E25D0" w:rsidRPr="00030EC9" w:rsidRDefault="009E25D0" w:rsidP="00B37F0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Total</w:t>
            </w:r>
          </w:p>
        </w:tc>
      </w:tr>
      <w:tr w:rsidR="009E25D0" w:rsidRPr="00030EC9" w14:paraId="42EE1F60" w14:textId="77777777" w:rsidTr="00B37F0E">
        <w:trPr>
          <w:jc w:val="center"/>
        </w:trPr>
        <w:tc>
          <w:tcPr>
            <w:tcW w:w="993" w:type="dxa"/>
          </w:tcPr>
          <w:p w14:paraId="655A36B1" w14:textId="77777777" w:rsidR="009E25D0" w:rsidRPr="00030EC9" w:rsidRDefault="009E25D0" w:rsidP="00B37F0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Concepto</w:t>
            </w:r>
          </w:p>
        </w:tc>
        <w:tc>
          <w:tcPr>
            <w:tcW w:w="3421" w:type="dxa"/>
          </w:tcPr>
          <w:p w14:paraId="50F12088" w14:textId="77777777" w:rsidR="009E25D0" w:rsidRPr="00030EC9" w:rsidRDefault="009E25D0" w:rsidP="00B37F0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Dónde</w:t>
            </w:r>
          </w:p>
        </w:tc>
        <w:tc>
          <w:tcPr>
            <w:tcW w:w="968" w:type="dxa"/>
          </w:tcPr>
          <w:p w14:paraId="4D79E164" w14:textId="77777777" w:rsidR="009E25D0" w:rsidRPr="00030EC9" w:rsidRDefault="009E25D0" w:rsidP="00B37F0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Concepto</w:t>
            </w:r>
          </w:p>
        </w:tc>
        <w:tc>
          <w:tcPr>
            <w:tcW w:w="3446" w:type="dxa"/>
          </w:tcPr>
          <w:p w14:paraId="57C886F4" w14:textId="77777777" w:rsidR="009E25D0" w:rsidRPr="00030EC9" w:rsidRDefault="009E25D0" w:rsidP="00B37F0E">
            <w:pPr>
              <w:jc w:val="center"/>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Dónde</w:t>
            </w:r>
          </w:p>
        </w:tc>
      </w:tr>
      <w:tr w:rsidR="009E25D0" w:rsidRPr="00030EC9" w14:paraId="76EBA263" w14:textId="77777777" w:rsidTr="00B37F0E">
        <w:trPr>
          <w:jc w:val="center"/>
        </w:trPr>
        <w:tc>
          <w:tcPr>
            <w:tcW w:w="8828" w:type="dxa"/>
            <w:gridSpan w:val="4"/>
          </w:tcPr>
          <w:p w14:paraId="44366C75" w14:textId="77777777" w:rsidR="009E25D0" w:rsidRPr="00030EC9" w:rsidRDefault="009E25D0" w:rsidP="00B37F0E">
            <w:pPr>
              <w:jc w:val="cente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Sello oficial o logotipo del sujeto obligado</w:t>
            </w:r>
          </w:p>
        </w:tc>
      </w:tr>
      <w:tr w:rsidR="009E25D0" w:rsidRPr="00030EC9" w14:paraId="3B28496C" w14:textId="77777777" w:rsidTr="00B37F0E">
        <w:trPr>
          <w:jc w:val="center"/>
        </w:trPr>
        <w:tc>
          <w:tcPr>
            <w:tcW w:w="993" w:type="dxa"/>
          </w:tcPr>
          <w:p w14:paraId="48C1A0A8"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Fecha de clasificación</w:t>
            </w:r>
          </w:p>
        </w:tc>
        <w:tc>
          <w:tcPr>
            <w:tcW w:w="3421" w:type="dxa"/>
          </w:tcPr>
          <w:p w14:paraId="473D2E10"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la que el Comité de Transparencia confirmó la clasificación del documento, en su caso.</w:t>
            </w:r>
          </w:p>
        </w:tc>
        <w:tc>
          <w:tcPr>
            <w:tcW w:w="968" w:type="dxa"/>
          </w:tcPr>
          <w:p w14:paraId="111CFE45"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Fecha de clasificación</w:t>
            </w:r>
          </w:p>
        </w:tc>
        <w:tc>
          <w:tcPr>
            <w:tcW w:w="3446" w:type="dxa"/>
          </w:tcPr>
          <w:p w14:paraId="20536A78"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la que el Comité de Transparencia confirmó la clasificación del documento, en su caso.</w:t>
            </w:r>
          </w:p>
        </w:tc>
      </w:tr>
      <w:tr w:rsidR="009E25D0" w:rsidRPr="00030EC9" w14:paraId="7BA98B42" w14:textId="77777777" w:rsidTr="00B37F0E">
        <w:trPr>
          <w:jc w:val="center"/>
        </w:trPr>
        <w:tc>
          <w:tcPr>
            <w:tcW w:w="993" w:type="dxa"/>
          </w:tcPr>
          <w:p w14:paraId="1395872F"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Área</w:t>
            </w:r>
          </w:p>
        </w:tc>
        <w:tc>
          <w:tcPr>
            <w:tcW w:w="3421" w:type="dxa"/>
          </w:tcPr>
          <w:p w14:paraId="6A6FCC78"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área del cual es titular quien clasifica.</w:t>
            </w:r>
          </w:p>
        </w:tc>
        <w:tc>
          <w:tcPr>
            <w:tcW w:w="968" w:type="dxa"/>
          </w:tcPr>
          <w:p w14:paraId="5E0412D9"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Área</w:t>
            </w:r>
          </w:p>
        </w:tc>
        <w:tc>
          <w:tcPr>
            <w:tcW w:w="3446" w:type="dxa"/>
          </w:tcPr>
          <w:p w14:paraId="5D540751"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área de la cual es el titular quien clasifica.</w:t>
            </w:r>
          </w:p>
        </w:tc>
      </w:tr>
      <w:tr w:rsidR="009E25D0" w:rsidRPr="00030EC9" w14:paraId="122C20A0" w14:textId="77777777" w:rsidTr="00B37F0E">
        <w:trPr>
          <w:jc w:val="center"/>
        </w:trPr>
        <w:tc>
          <w:tcPr>
            <w:tcW w:w="993" w:type="dxa"/>
          </w:tcPr>
          <w:p w14:paraId="32506534"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Información reservada</w:t>
            </w:r>
          </w:p>
        </w:tc>
        <w:tc>
          <w:tcPr>
            <w:tcW w:w="3421" w:type="dxa"/>
          </w:tcPr>
          <w:p w14:paraId="51474A0A"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6F04CC8"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Reservado</w:t>
            </w:r>
          </w:p>
        </w:tc>
        <w:tc>
          <w:tcPr>
            <w:tcW w:w="3446" w:type="dxa"/>
          </w:tcPr>
          <w:p w14:paraId="3BBE64C1"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Leyenda de información RESERVADA.</w:t>
            </w:r>
          </w:p>
        </w:tc>
      </w:tr>
      <w:tr w:rsidR="009E25D0" w:rsidRPr="00030EC9" w14:paraId="56A46E91" w14:textId="77777777" w:rsidTr="00B37F0E">
        <w:trPr>
          <w:jc w:val="center"/>
        </w:trPr>
        <w:tc>
          <w:tcPr>
            <w:tcW w:w="993" w:type="dxa"/>
          </w:tcPr>
          <w:p w14:paraId="41EC4BCD"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Fundamento legal</w:t>
            </w:r>
          </w:p>
        </w:tc>
        <w:tc>
          <w:tcPr>
            <w:tcW w:w="3421" w:type="dxa"/>
          </w:tcPr>
          <w:p w14:paraId="2124E1B9"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ordenamiento, el o los artículos, fracción(es), párrafo(s) con base en los cuales se sustente la reserva.</w:t>
            </w:r>
          </w:p>
        </w:tc>
        <w:tc>
          <w:tcPr>
            <w:tcW w:w="968" w:type="dxa"/>
          </w:tcPr>
          <w:p w14:paraId="1EF43F6A"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Periodo de reserva</w:t>
            </w:r>
          </w:p>
        </w:tc>
        <w:tc>
          <w:tcPr>
            <w:tcW w:w="3446" w:type="dxa"/>
          </w:tcPr>
          <w:p w14:paraId="1B318ABE"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el número de años o meses por los que se mantendrá el documento o las partes del mismo como reservado. Si el expediente no es reservado, sino confidencial, deberá tacharse este apartado.</w:t>
            </w:r>
          </w:p>
        </w:tc>
      </w:tr>
      <w:tr w:rsidR="009E25D0" w:rsidRPr="00030EC9" w14:paraId="115CE75B" w14:textId="77777777" w:rsidTr="00B37F0E">
        <w:trPr>
          <w:jc w:val="center"/>
        </w:trPr>
        <w:tc>
          <w:tcPr>
            <w:tcW w:w="993" w:type="dxa"/>
          </w:tcPr>
          <w:p w14:paraId="7D329ED1"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Ampliación del periodo de reserva</w:t>
            </w:r>
          </w:p>
        </w:tc>
        <w:tc>
          <w:tcPr>
            <w:tcW w:w="3421" w:type="dxa"/>
          </w:tcPr>
          <w:p w14:paraId="1A03B895"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c>
          <w:tcPr>
            <w:tcW w:w="968" w:type="dxa"/>
          </w:tcPr>
          <w:p w14:paraId="1BCCDAF6"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Fundamento legal</w:t>
            </w:r>
          </w:p>
        </w:tc>
        <w:tc>
          <w:tcPr>
            <w:tcW w:w="3446" w:type="dxa"/>
          </w:tcPr>
          <w:p w14:paraId="1CF8D700"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 de los ordenamientos jurídicos, el o los artículos, fracción(es), párrafo(s) con base en los cuales se sustenta la reserva.</w:t>
            </w:r>
          </w:p>
        </w:tc>
      </w:tr>
      <w:tr w:rsidR="009E25D0" w:rsidRPr="00030EC9" w14:paraId="4D7378E3" w14:textId="77777777" w:rsidTr="00B37F0E">
        <w:trPr>
          <w:jc w:val="center"/>
        </w:trPr>
        <w:tc>
          <w:tcPr>
            <w:tcW w:w="993" w:type="dxa"/>
          </w:tcPr>
          <w:p w14:paraId="3424450F"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Confidencial</w:t>
            </w:r>
          </w:p>
        </w:tc>
        <w:tc>
          <w:tcPr>
            <w:tcW w:w="3421" w:type="dxa"/>
          </w:tcPr>
          <w:p w14:paraId="6E7A105C"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BD2974D"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Ampliación del periodo de reserva</w:t>
            </w:r>
          </w:p>
        </w:tc>
        <w:tc>
          <w:tcPr>
            <w:tcW w:w="3446" w:type="dxa"/>
          </w:tcPr>
          <w:p w14:paraId="390344CF"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haber solicitado la ampliación del periodo de reserva originalmente establecido, se deberá anotar el número de años o meses por los que se amplía la reserva.</w:t>
            </w:r>
          </w:p>
        </w:tc>
      </w:tr>
      <w:tr w:rsidR="009E25D0" w:rsidRPr="00030EC9" w14:paraId="38B936EA" w14:textId="77777777" w:rsidTr="00B37F0E">
        <w:trPr>
          <w:jc w:val="center"/>
        </w:trPr>
        <w:tc>
          <w:tcPr>
            <w:tcW w:w="993" w:type="dxa"/>
          </w:tcPr>
          <w:p w14:paraId="61F18570"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Fundamento legal</w:t>
            </w:r>
          </w:p>
        </w:tc>
        <w:tc>
          <w:tcPr>
            <w:tcW w:w="3421" w:type="dxa"/>
          </w:tcPr>
          <w:p w14:paraId="099905E3"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ordenamiento, el o los artículos, fracción(es), párrafo(s) con base en los cuales se sustente la confidencialidad.</w:t>
            </w:r>
          </w:p>
        </w:tc>
        <w:tc>
          <w:tcPr>
            <w:tcW w:w="968" w:type="dxa"/>
          </w:tcPr>
          <w:p w14:paraId="4E839408"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Confidencial</w:t>
            </w:r>
          </w:p>
        </w:tc>
        <w:tc>
          <w:tcPr>
            <w:tcW w:w="3446" w:type="dxa"/>
          </w:tcPr>
          <w:p w14:paraId="28D2C416"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Leyenda de información CONFIDENCIAL.</w:t>
            </w:r>
          </w:p>
        </w:tc>
      </w:tr>
      <w:tr w:rsidR="009E25D0" w:rsidRPr="00030EC9" w14:paraId="588CC0CB" w14:textId="77777777" w:rsidTr="00B37F0E">
        <w:trPr>
          <w:jc w:val="center"/>
        </w:trPr>
        <w:tc>
          <w:tcPr>
            <w:tcW w:w="993" w:type="dxa"/>
          </w:tcPr>
          <w:p w14:paraId="347C8E51"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del titular del área</w:t>
            </w:r>
          </w:p>
        </w:tc>
        <w:tc>
          <w:tcPr>
            <w:tcW w:w="3421" w:type="dxa"/>
          </w:tcPr>
          <w:p w14:paraId="296C9511"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clasifica.</w:t>
            </w:r>
          </w:p>
        </w:tc>
        <w:tc>
          <w:tcPr>
            <w:tcW w:w="968" w:type="dxa"/>
          </w:tcPr>
          <w:p w14:paraId="459F6645"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Fundamento legal</w:t>
            </w:r>
          </w:p>
        </w:tc>
        <w:tc>
          <w:tcPr>
            <w:tcW w:w="3446" w:type="dxa"/>
          </w:tcPr>
          <w:p w14:paraId="0F234EA5"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señalará el nombre del o de los ordenamientos jurídicos, el o los artículos, fracción(es), párrafo(s) con base en los cuales se sustente la confidencialidad.</w:t>
            </w:r>
          </w:p>
        </w:tc>
      </w:tr>
      <w:tr w:rsidR="009E25D0" w:rsidRPr="00030EC9" w14:paraId="4EEE4D56" w14:textId="77777777" w:rsidTr="00B37F0E">
        <w:trPr>
          <w:jc w:val="center"/>
        </w:trPr>
        <w:tc>
          <w:tcPr>
            <w:tcW w:w="993" w:type="dxa"/>
          </w:tcPr>
          <w:p w14:paraId="2ACD1612"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Fecha de desclasificación</w:t>
            </w:r>
          </w:p>
        </w:tc>
        <w:tc>
          <w:tcPr>
            <w:tcW w:w="3421" w:type="dxa"/>
          </w:tcPr>
          <w:p w14:paraId="18D480B7"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que se desclasifica el documento.</w:t>
            </w:r>
          </w:p>
        </w:tc>
        <w:tc>
          <w:tcPr>
            <w:tcW w:w="968" w:type="dxa"/>
          </w:tcPr>
          <w:p w14:paraId="2B5AAD98"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Rúbrica del titular del área</w:t>
            </w:r>
          </w:p>
        </w:tc>
        <w:tc>
          <w:tcPr>
            <w:tcW w:w="3446" w:type="dxa"/>
          </w:tcPr>
          <w:p w14:paraId="50C27423"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clasifica.</w:t>
            </w:r>
          </w:p>
        </w:tc>
      </w:tr>
      <w:tr w:rsidR="009E25D0" w:rsidRPr="00030EC9" w14:paraId="7460D795" w14:textId="77777777" w:rsidTr="00B37F0E">
        <w:trPr>
          <w:jc w:val="center"/>
        </w:trPr>
        <w:tc>
          <w:tcPr>
            <w:tcW w:w="993" w:type="dxa"/>
          </w:tcPr>
          <w:p w14:paraId="2719C84A"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lastRenderedPageBreak/>
              <w:t>Rúbrica y cargo del servidor público</w:t>
            </w:r>
          </w:p>
        </w:tc>
        <w:tc>
          <w:tcPr>
            <w:tcW w:w="3421" w:type="dxa"/>
          </w:tcPr>
          <w:p w14:paraId="232595E0" w14:textId="77777777" w:rsidR="009E25D0" w:rsidRPr="00030EC9" w:rsidRDefault="009E25D0" w:rsidP="00B37F0E">
            <w:pPr>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desclasifica.</w:t>
            </w:r>
          </w:p>
        </w:tc>
        <w:tc>
          <w:tcPr>
            <w:tcW w:w="968" w:type="dxa"/>
          </w:tcPr>
          <w:p w14:paraId="73F387CA"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Fecha de desclasificación</w:t>
            </w:r>
          </w:p>
        </w:tc>
        <w:tc>
          <w:tcPr>
            <w:tcW w:w="3446" w:type="dxa"/>
          </w:tcPr>
          <w:p w14:paraId="60AD5348"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Se anotará la fecha en que se desclasifica.</w:t>
            </w:r>
          </w:p>
        </w:tc>
      </w:tr>
      <w:tr w:rsidR="009E25D0" w:rsidRPr="00030EC9" w14:paraId="72176F81" w14:textId="77777777" w:rsidTr="00B37F0E">
        <w:trPr>
          <w:jc w:val="center"/>
        </w:trPr>
        <w:tc>
          <w:tcPr>
            <w:tcW w:w="993" w:type="dxa"/>
          </w:tcPr>
          <w:p w14:paraId="423B5495" w14:textId="77777777" w:rsidR="009E25D0" w:rsidRPr="00030EC9" w:rsidRDefault="009E25D0" w:rsidP="00B37F0E">
            <w:pPr>
              <w:jc w:val="both"/>
              <w:rPr>
                <w:rFonts w:ascii="Palatino Linotype" w:eastAsia="Palatino Linotype" w:hAnsi="Palatino Linotype" w:cs="Palatino Linotype"/>
                <w:sz w:val="16"/>
                <w:szCs w:val="16"/>
              </w:rPr>
            </w:pPr>
          </w:p>
        </w:tc>
        <w:tc>
          <w:tcPr>
            <w:tcW w:w="3421" w:type="dxa"/>
          </w:tcPr>
          <w:p w14:paraId="7928AFDE" w14:textId="77777777" w:rsidR="009E25D0" w:rsidRPr="00030EC9" w:rsidRDefault="009E25D0" w:rsidP="00B37F0E">
            <w:pPr>
              <w:jc w:val="both"/>
              <w:rPr>
                <w:rFonts w:ascii="Palatino Linotype" w:eastAsia="Palatino Linotype" w:hAnsi="Palatino Linotype" w:cs="Palatino Linotype"/>
                <w:sz w:val="16"/>
                <w:szCs w:val="16"/>
              </w:rPr>
            </w:pPr>
          </w:p>
        </w:tc>
        <w:tc>
          <w:tcPr>
            <w:tcW w:w="968" w:type="dxa"/>
          </w:tcPr>
          <w:p w14:paraId="28EFCC63"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Partes o secciones reservadas o confidenciales</w:t>
            </w:r>
          </w:p>
        </w:tc>
        <w:tc>
          <w:tcPr>
            <w:tcW w:w="3446" w:type="dxa"/>
          </w:tcPr>
          <w:p w14:paraId="1280CBCF"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En caso de que</w:t>
            </w:r>
            <w:r>
              <w:rPr>
                <w:rFonts w:ascii="Palatino Linotype" w:eastAsia="Palatino Linotype" w:hAnsi="Palatino Linotype" w:cs="Palatino Linotype"/>
                <w:sz w:val="16"/>
                <w:szCs w:val="16"/>
              </w:rPr>
              <w:t>,</w:t>
            </w:r>
            <w:r w:rsidRPr="00030EC9">
              <w:rPr>
                <w:rFonts w:ascii="Palatino Linotype" w:eastAsia="Palatino Linotype" w:hAnsi="Palatino Linotype" w:cs="Palatino Linotype"/>
                <w:sz w:val="16"/>
                <w:szCs w:val="16"/>
              </w:rPr>
              <w:t xml:space="preserve"> una vez desclasificado el expediente, </w:t>
            </w:r>
            <w:proofErr w:type="spellStart"/>
            <w:r w:rsidRPr="00030EC9">
              <w:rPr>
                <w:rFonts w:ascii="Palatino Linotype" w:eastAsia="Palatino Linotype" w:hAnsi="Palatino Linotype" w:cs="Palatino Linotype"/>
                <w:sz w:val="16"/>
                <w:szCs w:val="16"/>
              </w:rPr>
              <w:t>subsistanpartes</w:t>
            </w:r>
            <w:proofErr w:type="spellEnd"/>
            <w:r w:rsidRPr="00030EC9">
              <w:rPr>
                <w:rFonts w:ascii="Palatino Linotype" w:eastAsia="Palatino Linotype" w:hAnsi="Palatino Linotype" w:cs="Palatino Linotype"/>
                <w:sz w:val="16"/>
                <w:szCs w:val="16"/>
              </w:rPr>
              <w:t xml:space="preserve"> o secciones del mismo reservadas o confidenciales, se señalará este hecho.</w:t>
            </w:r>
          </w:p>
        </w:tc>
      </w:tr>
      <w:tr w:rsidR="009E25D0" w:rsidRPr="00030EC9" w14:paraId="2D509F91" w14:textId="77777777" w:rsidTr="00B37F0E">
        <w:trPr>
          <w:jc w:val="center"/>
        </w:trPr>
        <w:tc>
          <w:tcPr>
            <w:tcW w:w="993" w:type="dxa"/>
          </w:tcPr>
          <w:p w14:paraId="081DA79F" w14:textId="77777777" w:rsidR="009E25D0" w:rsidRPr="00030EC9" w:rsidRDefault="009E25D0" w:rsidP="00B37F0E">
            <w:pPr>
              <w:jc w:val="both"/>
              <w:rPr>
                <w:rFonts w:ascii="Palatino Linotype" w:eastAsia="Palatino Linotype" w:hAnsi="Palatino Linotype" w:cs="Palatino Linotype"/>
                <w:sz w:val="16"/>
                <w:szCs w:val="16"/>
              </w:rPr>
            </w:pPr>
          </w:p>
        </w:tc>
        <w:tc>
          <w:tcPr>
            <w:tcW w:w="3421" w:type="dxa"/>
          </w:tcPr>
          <w:p w14:paraId="74B426B2" w14:textId="77777777" w:rsidR="009E25D0" w:rsidRPr="00030EC9" w:rsidRDefault="009E25D0" w:rsidP="00B37F0E">
            <w:pPr>
              <w:jc w:val="both"/>
              <w:rPr>
                <w:rFonts w:ascii="Palatino Linotype" w:eastAsia="Palatino Linotype" w:hAnsi="Palatino Linotype" w:cs="Palatino Linotype"/>
                <w:sz w:val="16"/>
                <w:szCs w:val="16"/>
              </w:rPr>
            </w:pPr>
          </w:p>
        </w:tc>
        <w:tc>
          <w:tcPr>
            <w:tcW w:w="968" w:type="dxa"/>
          </w:tcPr>
          <w:p w14:paraId="3E3D73C0" w14:textId="77777777" w:rsidR="009E25D0" w:rsidRPr="00030EC9" w:rsidRDefault="009E25D0" w:rsidP="00B37F0E">
            <w:pPr>
              <w:jc w:val="both"/>
              <w:rPr>
                <w:rFonts w:ascii="Palatino Linotype" w:eastAsia="Palatino Linotype" w:hAnsi="Palatino Linotype" w:cs="Palatino Linotype"/>
                <w:b/>
                <w:sz w:val="16"/>
                <w:szCs w:val="16"/>
              </w:rPr>
            </w:pPr>
            <w:r w:rsidRPr="00030EC9">
              <w:rPr>
                <w:rFonts w:ascii="Palatino Linotype" w:eastAsia="Palatino Linotype" w:hAnsi="Palatino Linotype" w:cs="Palatino Linotype"/>
                <w:b/>
                <w:sz w:val="16"/>
                <w:szCs w:val="16"/>
              </w:rPr>
              <w:t>Rúbrica y cargo del servidor público</w:t>
            </w:r>
          </w:p>
        </w:tc>
        <w:tc>
          <w:tcPr>
            <w:tcW w:w="3446" w:type="dxa"/>
          </w:tcPr>
          <w:p w14:paraId="568E549B" w14:textId="77777777" w:rsidR="009E25D0" w:rsidRPr="00030EC9" w:rsidRDefault="009E25D0" w:rsidP="00B37F0E">
            <w:pPr>
              <w:jc w:val="both"/>
              <w:rPr>
                <w:rFonts w:ascii="Palatino Linotype" w:eastAsia="Palatino Linotype" w:hAnsi="Palatino Linotype" w:cs="Palatino Linotype"/>
                <w:sz w:val="16"/>
                <w:szCs w:val="16"/>
              </w:rPr>
            </w:pPr>
            <w:r w:rsidRPr="00030EC9">
              <w:rPr>
                <w:rFonts w:ascii="Palatino Linotype" w:eastAsia="Palatino Linotype" w:hAnsi="Palatino Linotype" w:cs="Palatino Linotype"/>
                <w:sz w:val="16"/>
                <w:szCs w:val="16"/>
              </w:rPr>
              <w:t>Rúbrica autógrafa de quien desclasifica.</w:t>
            </w:r>
          </w:p>
        </w:tc>
      </w:tr>
    </w:tbl>
    <w:p w14:paraId="39077920" w14:textId="77777777" w:rsidR="009E25D0" w:rsidRDefault="009E25D0" w:rsidP="009E25D0">
      <w:pPr>
        <w:tabs>
          <w:tab w:val="left" w:pos="7938"/>
        </w:tabs>
        <w:spacing w:line="360" w:lineRule="auto"/>
        <w:jc w:val="both"/>
        <w:rPr>
          <w:rFonts w:ascii="Palatino Linotype" w:eastAsia="Palatino Linotype" w:hAnsi="Palatino Linotype" w:cs="Palatino Linotype"/>
        </w:rPr>
      </w:pPr>
    </w:p>
    <w:p w14:paraId="09064EAD" w14:textId="6A96DF75" w:rsidR="009E25D0" w:rsidRDefault="009E25D0" w:rsidP="009E25D0">
      <w:pPr>
        <w:tabs>
          <w:tab w:val="left" w:pos="7938"/>
        </w:tabs>
        <w:spacing w:line="360" w:lineRule="auto"/>
        <w:jc w:val="both"/>
        <w:rPr>
          <w:rFonts w:ascii="Palatino Linotype" w:eastAsia="Palatino Linotype" w:hAnsi="Palatino Linotype" w:cs="Palatino Linotype"/>
        </w:rPr>
      </w:pPr>
      <w:r w:rsidRPr="00DB66DC">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520503E2" w14:textId="77777777" w:rsidR="009E25D0" w:rsidRPr="00E66F95" w:rsidRDefault="009E25D0" w:rsidP="009E25D0">
      <w:pPr>
        <w:tabs>
          <w:tab w:val="left" w:pos="7938"/>
        </w:tabs>
        <w:spacing w:line="360" w:lineRule="auto"/>
        <w:jc w:val="both"/>
        <w:rPr>
          <w:rFonts w:ascii="Palatino Linotype" w:eastAsia="Palatino Linotype" w:hAnsi="Palatino Linotype" w:cs="Palatino Linotype"/>
        </w:rPr>
      </w:pPr>
    </w:p>
    <w:p w14:paraId="2572E86B" w14:textId="6AD7AC46" w:rsidR="009E25D0" w:rsidRPr="00AE72A3" w:rsidRDefault="009E25D0" w:rsidP="009E25D0">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mérito de todo lo expuesto, </w:t>
      </w:r>
      <w:r>
        <w:rPr>
          <w:rFonts w:ascii="Palatino Linotype" w:eastAsia="Palatino Linotype" w:hAnsi="Palatino Linotype" w:cs="Palatino Linotype"/>
        </w:rPr>
        <w:t>resultan</w:t>
      </w:r>
      <w:r w:rsidRPr="00261D2F">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sidRPr="00261D2F">
        <w:rPr>
          <w:rFonts w:ascii="Palatino Linotype" w:eastAsia="Palatino Linotype" w:hAnsi="Palatino Linotype" w:cs="Palatino Linotype"/>
        </w:rPr>
        <w:t xml:space="preserve"> las razones o motivos de inconformidad hechos valer por la parte </w:t>
      </w:r>
      <w:r w:rsidRPr="00261D2F">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04654/INFOEM/IP/RR/2022; por ello y con fundamento en la fracción I</w:t>
      </w:r>
      <w:r w:rsidR="00F91208">
        <w:rPr>
          <w:rFonts w:ascii="Palatino Linotype" w:eastAsia="Palatino Linotype" w:hAnsi="Palatino Linotype" w:cs="Palatino Linotype"/>
        </w:rPr>
        <w:t xml:space="preserve">V </w:t>
      </w:r>
      <w:r>
        <w:rPr>
          <w:rFonts w:ascii="Palatino Linotype" w:eastAsia="Palatino Linotype" w:hAnsi="Palatino Linotype" w:cs="Palatino Linotype"/>
        </w:rPr>
        <w:t xml:space="preserve">del artículo 186 de la Ley de Transparencia y Acceso a la Información Pública </w:t>
      </w:r>
      <w:r w:rsidR="00F91208">
        <w:rPr>
          <w:rFonts w:ascii="Palatino Linotype" w:eastAsia="Palatino Linotype" w:hAnsi="Palatino Linotype" w:cs="Palatino Linotype"/>
        </w:rPr>
        <w:t>de</w:t>
      </w:r>
      <w:r>
        <w:rPr>
          <w:rFonts w:ascii="Palatino Linotype" w:eastAsia="Palatino Linotype" w:hAnsi="Palatino Linotype" w:cs="Palatino Linotype"/>
        </w:rPr>
        <w:t xml:space="preserve">l Estado de México y Municipios, se </w:t>
      </w:r>
      <w:r w:rsidR="00F91208">
        <w:rPr>
          <w:rFonts w:ascii="Palatino Linotype" w:eastAsia="Palatino Linotype" w:hAnsi="Palatino Linotype" w:cs="Palatino Linotype"/>
          <w:b/>
          <w:bCs/>
        </w:rPr>
        <w:t xml:space="preserve">ORDENA </w:t>
      </w:r>
      <w:r w:rsidR="00F91208">
        <w:rPr>
          <w:rFonts w:ascii="Palatino Linotype" w:eastAsia="Palatino Linotype" w:hAnsi="Palatino Linotype" w:cs="Palatino Linotype"/>
        </w:rPr>
        <w:t xml:space="preserve">al Sujeto Obligado, proporcione la información solicitada por el Particular. </w:t>
      </w:r>
    </w:p>
    <w:p w14:paraId="444B1940" w14:textId="77777777" w:rsidR="009E25D0" w:rsidRDefault="009E25D0" w:rsidP="009E25D0">
      <w:pPr>
        <w:spacing w:line="360" w:lineRule="auto"/>
        <w:jc w:val="both"/>
        <w:rPr>
          <w:rFonts w:ascii="Palatino Linotype" w:eastAsia="Palatino Linotype" w:hAnsi="Palatino Linotype" w:cs="Palatino Linotype"/>
        </w:rPr>
      </w:pPr>
    </w:p>
    <w:p w14:paraId="70AE56EA" w14:textId="7A3790A9" w:rsidR="007D35EF" w:rsidRDefault="009E25D0" w:rsidP="005142B1">
      <w:pPr>
        <w:spacing w:line="360" w:lineRule="auto"/>
        <w:contextualSpacing/>
        <w:jc w:val="both"/>
        <w:rPr>
          <w:rFonts w:ascii="Palatino Linotype" w:hAnsi="Palatino Linotype" w:cs="Arial"/>
        </w:rPr>
      </w:pPr>
      <w:r w:rsidRPr="00911351">
        <w:rPr>
          <w:rFonts w:ascii="Palatino Linotype" w:hAnsi="Palatino Linotype" w:cs="Arial"/>
        </w:rPr>
        <w:t xml:space="preserve">Así, con fundamento en lo prescrito en los artículos 5 párrafos </w:t>
      </w:r>
      <w:r>
        <w:rPr>
          <w:rFonts w:ascii="Palatino Linotype" w:hAnsi="Palatino Linotype" w:cs="Arial"/>
        </w:rPr>
        <w:t>trigésimo, trigésimo primero y trigésimo segundo</w:t>
      </w:r>
      <w:r w:rsidRPr="00911351">
        <w:rPr>
          <w:rFonts w:ascii="Palatino Linotype" w:hAnsi="Palatino Linotype" w:cs="Arial"/>
        </w:rPr>
        <w:t xml:space="preserve"> de la Constitución Política del Estado Libre y Soberano de México; 2, fracción II; 29, 36 fracciones I </w:t>
      </w:r>
      <w:r>
        <w:rPr>
          <w:rFonts w:ascii="Palatino Linotype" w:hAnsi="Palatino Linotype" w:cs="Arial"/>
        </w:rPr>
        <w:t>y II; 176, 178, 181,</w:t>
      </w:r>
      <w:r w:rsidRPr="00911351">
        <w:rPr>
          <w:rFonts w:ascii="Palatino Linotype" w:hAnsi="Palatino Linotype" w:cs="Arial"/>
        </w:rPr>
        <w:t xml:space="preserve"> 185 </w:t>
      </w:r>
      <w:r>
        <w:rPr>
          <w:rFonts w:ascii="Palatino Linotype" w:hAnsi="Palatino Linotype" w:cs="Arial"/>
        </w:rPr>
        <w:t xml:space="preserve">y </w:t>
      </w:r>
      <w:r>
        <w:rPr>
          <w:rFonts w:ascii="Palatino Linotype" w:hAnsi="Palatino Linotype" w:cs="Arial"/>
          <w:szCs w:val="22"/>
          <w:lang w:eastAsia="en-US"/>
        </w:rPr>
        <w:t xml:space="preserve">186 fracción II </w:t>
      </w:r>
      <w:r w:rsidRPr="00911351">
        <w:rPr>
          <w:rFonts w:ascii="Palatino Linotype" w:hAnsi="Palatino Linotype" w:cs="Arial"/>
        </w:rPr>
        <w:t xml:space="preserve">de </w:t>
      </w:r>
      <w:r w:rsidRPr="00911351">
        <w:rPr>
          <w:rFonts w:ascii="Palatino Linotype" w:hAnsi="Palatino Linotype" w:cs="Arial"/>
        </w:rPr>
        <w:lastRenderedPageBreak/>
        <w:t>la Ley de Transparencia y Acceso a la Información Pública del Estado de México y Municipios, este Pleno:</w:t>
      </w:r>
    </w:p>
    <w:p w14:paraId="40B59D3A" w14:textId="77777777" w:rsidR="005E728E" w:rsidRPr="005E728E" w:rsidRDefault="005E728E" w:rsidP="005142B1">
      <w:pPr>
        <w:spacing w:line="360" w:lineRule="auto"/>
        <w:contextualSpacing/>
        <w:jc w:val="both"/>
        <w:rPr>
          <w:rFonts w:ascii="Palatino Linotype" w:hAnsi="Palatino Linotype" w:cs="Arial"/>
        </w:rPr>
      </w:pPr>
    </w:p>
    <w:p w14:paraId="45941819" w14:textId="517B9772" w:rsidR="00712FA4" w:rsidRDefault="000B3DF3" w:rsidP="0022446E">
      <w:pPr>
        <w:pBdr>
          <w:top w:val="nil"/>
          <w:left w:val="nil"/>
          <w:bottom w:val="nil"/>
          <w:right w:val="nil"/>
          <w:between w:val="nil"/>
        </w:pBdr>
        <w:spacing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III. R E S U E L V E</w:t>
      </w:r>
    </w:p>
    <w:p w14:paraId="0D6DCF47" w14:textId="77777777" w:rsidR="0022446E" w:rsidRPr="00261D2F" w:rsidRDefault="0022446E" w:rsidP="005142B1">
      <w:pPr>
        <w:pBdr>
          <w:top w:val="nil"/>
          <w:left w:val="nil"/>
          <w:bottom w:val="nil"/>
          <w:right w:val="nil"/>
          <w:between w:val="nil"/>
        </w:pBdr>
        <w:spacing w:line="360" w:lineRule="auto"/>
        <w:jc w:val="both"/>
        <w:rPr>
          <w:rFonts w:ascii="Palatino Linotype" w:eastAsia="Palatino Linotype" w:hAnsi="Palatino Linotype" w:cs="Palatino Linotype"/>
          <w:b/>
        </w:rPr>
      </w:pPr>
    </w:p>
    <w:p w14:paraId="5D6D3DE3" w14:textId="5047252E" w:rsidR="00712FA4" w:rsidRDefault="000B3DF3" w:rsidP="005142B1">
      <w:pPr>
        <w:spacing w:line="360" w:lineRule="auto"/>
        <w:ind w:right="49"/>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Primero. </w:t>
      </w:r>
      <w:r w:rsidRPr="00261D2F">
        <w:rPr>
          <w:rFonts w:ascii="Palatino Linotype" w:eastAsia="Palatino Linotype" w:hAnsi="Palatino Linotype" w:cs="Palatino Linotype"/>
        </w:rPr>
        <w:t xml:space="preserve">Resultan </w:t>
      </w:r>
      <w:r w:rsidRPr="00261D2F">
        <w:rPr>
          <w:rFonts w:ascii="Palatino Linotype" w:eastAsia="Palatino Linotype" w:hAnsi="Palatino Linotype" w:cs="Palatino Linotype"/>
          <w:b/>
        </w:rPr>
        <w:t>fundados</w:t>
      </w:r>
      <w:r w:rsidRPr="00261D2F">
        <w:rPr>
          <w:rFonts w:ascii="Palatino Linotype" w:eastAsia="Palatino Linotype" w:hAnsi="Palatino Linotype" w:cs="Palatino Linotype"/>
        </w:rPr>
        <w:t xml:space="preserve"> los motivos de inconformidad de la parte </w:t>
      </w:r>
      <w:r w:rsidRPr="00261D2F">
        <w:rPr>
          <w:rFonts w:ascii="Palatino Linotype" w:eastAsia="Palatino Linotype" w:hAnsi="Palatino Linotype" w:cs="Palatino Linotype"/>
          <w:b/>
        </w:rPr>
        <w:t>Recurrente</w:t>
      </w:r>
      <w:r w:rsidR="000F1E8A">
        <w:rPr>
          <w:rFonts w:ascii="Palatino Linotype" w:eastAsia="Palatino Linotype" w:hAnsi="Palatino Linotype" w:cs="Palatino Linotype"/>
          <w:b/>
        </w:rPr>
        <w:t xml:space="preserve"> </w:t>
      </w:r>
      <w:r w:rsidR="000F1E8A">
        <w:rPr>
          <w:rFonts w:ascii="Palatino Linotype" w:eastAsia="Palatino Linotype" w:hAnsi="Palatino Linotype" w:cs="Palatino Linotype"/>
        </w:rPr>
        <w:t xml:space="preserve">en el Recurso de Revisión </w:t>
      </w:r>
      <w:r w:rsidR="000F1E8A">
        <w:rPr>
          <w:rFonts w:ascii="Palatino Linotype" w:eastAsia="Palatino Linotype" w:hAnsi="Palatino Linotype" w:cs="Palatino Linotype"/>
          <w:b/>
          <w:sz w:val="22"/>
          <w:szCs w:val="22"/>
        </w:rPr>
        <w:t>04654/INFOEM/IP/RR/2022</w:t>
      </w:r>
      <w:r w:rsidRPr="00261D2F">
        <w:rPr>
          <w:rFonts w:ascii="Palatino Linotype" w:eastAsia="Palatino Linotype" w:hAnsi="Palatino Linotype" w:cs="Palatino Linotype"/>
        </w:rPr>
        <w:t xml:space="preserve">, en términos del Considerando </w:t>
      </w:r>
      <w:r w:rsidRPr="00261D2F">
        <w:rPr>
          <w:rFonts w:ascii="Palatino Linotype" w:eastAsia="Palatino Linotype" w:hAnsi="Palatino Linotype" w:cs="Palatino Linotype"/>
          <w:b/>
        </w:rPr>
        <w:t>Cuarto</w:t>
      </w:r>
      <w:r w:rsidRPr="00261D2F">
        <w:rPr>
          <w:rFonts w:ascii="Palatino Linotype" w:eastAsia="Palatino Linotype" w:hAnsi="Palatino Linotype" w:cs="Palatino Linotype"/>
        </w:rPr>
        <w:t xml:space="preserve"> de la presente resolución.</w:t>
      </w:r>
    </w:p>
    <w:p w14:paraId="77470D95" w14:textId="77777777" w:rsidR="0022446E" w:rsidRPr="00261D2F" w:rsidRDefault="0022446E" w:rsidP="005142B1">
      <w:pPr>
        <w:spacing w:line="360" w:lineRule="auto"/>
        <w:ind w:right="49"/>
        <w:jc w:val="both"/>
        <w:rPr>
          <w:rFonts w:ascii="Palatino Linotype" w:eastAsia="Palatino Linotype" w:hAnsi="Palatino Linotype" w:cs="Palatino Linotype"/>
        </w:rPr>
      </w:pPr>
    </w:p>
    <w:p w14:paraId="682EE7DF" w14:textId="4185996F" w:rsidR="0022446E" w:rsidRDefault="000B3DF3" w:rsidP="005142B1">
      <w:pPr>
        <w:spacing w:line="360" w:lineRule="auto"/>
        <w:jc w:val="both"/>
        <w:rPr>
          <w:rFonts w:ascii="Palatino Linotype" w:eastAsia="Palatino Linotype" w:hAnsi="Palatino Linotype" w:cs="Palatino Linotype"/>
          <w:bCs/>
        </w:rPr>
      </w:pPr>
      <w:r w:rsidRPr="00261D2F">
        <w:rPr>
          <w:rFonts w:ascii="Palatino Linotype" w:eastAsia="Palatino Linotype" w:hAnsi="Palatino Linotype" w:cs="Palatino Linotype"/>
          <w:b/>
        </w:rPr>
        <w:t>Segundo.</w:t>
      </w:r>
      <w:r w:rsidRPr="00261D2F">
        <w:rPr>
          <w:rFonts w:ascii="Palatino Linotype" w:eastAsia="Palatino Linotype" w:hAnsi="Palatino Linotype" w:cs="Palatino Linotype"/>
        </w:rPr>
        <w:t xml:space="preserve"> Se</w:t>
      </w:r>
      <w:r w:rsidRPr="00261D2F">
        <w:rPr>
          <w:rFonts w:ascii="Palatino Linotype" w:eastAsia="Palatino Linotype" w:hAnsi="Palatino Linotype" w:cs="Palatino Linotype"/>
          <w:b/>
        </w:rPr>
        <w:t xml:space="preserve"> Ordena </w:t>
      </w:r>
      <w:r w:rsidRPr="00261D2F">
        <w:rPr>
          <w:rFonts w:ascii="Palatino Linotype" w:eastAsia="Palatino Linotype" w:hAnsi="Palatino Linotype" w:cs="Palatino Linotype"/>
        </w:rPr>
        <w:t xml:space="preserve">al </w:t>
      </w:r>
      <w:r w:rsidRPr="00261D2F">
        <w:rPr>
          <w:rFonts w:ascii="Palatino Linotype" w:eastAsia="Palatino Linotype" w:hAnsi="Palatino Linotype" w:cs="Palatino Linotype"/>
          <w:b/>
        </w:rPr>
        <w:t>Sujeto Obligado</w:t>
      </w:r>
      <w:r w:rsidR="0022446E">
        <w:rPr>
          <w:rFonts w:ascii="Palatino Linotype" w:eastAsia="Palatino Linotype" w:hAnsi="Palatino Linotype" w:cs="Palatino Linotype"/>
          <w:b/>
        </w:rPr>
        <w:t xml:space="preserve"> </w:t>
      </w:r>
      <w:r w:rsidR="0022446E">
        <w:rPr>
          <w:rFonts w:ascii="Palatino Linotype" w:eastAsia="Palatino Linotype" w:hAnsi="Palatino Linotype" w:cs="Palatino Linotype"/>
          <w:bCs/>
        </w:rPr>
        <w:t xml:space="preserve">entregue previa búsqueda exhaustiva y razonable, a través del Sistema de Acceso a la Información Mexiquense (SAIMEX), de ser el caso en versión pública, la siguiente información: </w:t>
      </w:r>
    </w:p>
    <w:p w14:paraId="246CFA7E" w14:textId="03D281C7" w:rsidR="0022446E" w:rsidRDefault="0022446E" w:rsidP="005142B1">
      <w:pPr>
        <w:spacing w:line="360" w:lineRule="auto"/>
        <w:jc w:val="both"/>
        <w:rPr>
          <w:rFonts w:ascii="Palatino Linotype" w:eastAsia="Palatino Linotype" w:hAnsi="Palatino Linotype" w:cs="Palatino Linotype"/>
          <w:bCs/>
        </w:rPr>
      </w:pPr>
    </w:p>
    <w:p w14:paraId="7F58913E" w14:textId="727668AE" w:rsidR="0022446E" w:rsidRDefault="0022446E" w:rsidP="0022446E">
      <w:pPr>
        <w:pStyle w:val="Prrafodelista"/>
        <w:numPr>
          <w:ilvl w:val="0"/>
          <w:numId w:val="9"/>
        </w:num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Documentos donde conste la relación</w:t>
      </w:r>
      <w:r w:rsidR="001F4E33">
        <w:rPr>
          <w:rFonts w:ascii="Palatino Linotype" w:eastAsia="Palatino Linotype" w:hAnsi="Palatino Linotype" w:cs="Palatino Linotype"/>
          <w:bCs/>
        </w:rPr>
        <w:t xml:space="preserve"> laboral que guarda el personal sindicalizado con el Ayuntamiento </w:t>
      </w:r>
      <w:r w:rsidR="00F61451">
        <w:rPr>
          <w:rFonts w:ascii="Palatino Linotype" w:eastAsia="Palatino Linotype" w:hAnsi="Palatino Linotype" w:cs="Palatino Linotype"/>
          <w:bCs/>
        </w:rPr>
        <w:t xml:space="preserve">vigentes </w:t>
      </w:r>
      <w:r w:rsidR="00C279CF">
        <w:rPr>
          <w:rFonts w:ascii="Palatino Linotype" w:eastAsia="Palatino Linotype" w:hAnsi="Palatino Linotype" w:cs="Palatino Linotype"/>
          <w:bCs/>
        </w:rPr>
        <w:t xml:space="preserve">al dieciocho de febrero de dos mil veintidós </w:t>
      </w:r>
      <w:r w:rsidR="001F4E33">
        <w:rPr>
          <w:rFonts w:ascii="Palatino Linotype" w:eastAsia="Palatino Linotype" w:hAnsi="Palatino Linotype" w:cs="Palatino Linotype"/>
          <w:bCs/>
        </w:rPr>
        <w:t xml:space="preserve">y; </w:t>
      </w:r>
    </w:p>
    <w:p w14:paraId="24054070" w14:textId="479B4978" w:rsidR="001F4E33" w:rsidRPr="0022446E" w:rsidRDefault="00FF1610" w:rsidP="0022446E">
      <w:pPr>
        <w:pStyle w:val="Prrafodelista"/>
        <w:numPr>
          <w:ilvl w:val="0"/>
          <w:numId w:val="9"/>
        </w:num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 xml:space="preserve">Acuerdo emitido por el Comité de Transparencia que confirme la incompetencia para conocer de los requisitos de admisión al Sindicato Único de Trabajadores de los Poderes, Municipios e Instituciones Descentralizadas del Estado de México. </w:t>
      </w:r>
    </w:p>
    <w:p w14:paraId="2310263A" w14:textId="77777777" w:rsidR="0022446E" w:rsidRDefault="0022446E" w:rsidP="005142B1">
      <w:pPr>
        <w:spacing w:line="360" w:lineRule="auto"/>
        <w:jc w:val="both"/>
        <w:rPr>
          <w:rFonts w:ascii="Palatino Linotype" w:eastAsia="Palatino Linotype" w:hAnsi="Palatino Linotype" w:cs="Palatino Linotype"/>
          <w:bCs/>
        </w:rPr>
      </w:pPr>
    </w:p>
    <w:p w14:paraId="0603142E" w14:textId="77777777" w:rsidR="00F91208" w:rsidRPr="00F91208" w:rsidRDefault="00F91208" w:rsidP="00F91208">
      <w:pPr>
        <w:spacing w:line="360" w:lineRule="auto"/>
        <w:jc w:val="both"/>
        <w:rPr>
          <w:rFonts w:ascii="Palatino Linotype" w:eastAsia="Palatino Linotype" w:hAnsi="Palatino Linotype" w:cs="Palatino Linotype"/>
          <w:bCs/>
          <w:iCs/>
          <w:lang w:val="es-ES"/>
        </w:rPr>
      </w:pPr>
      <w:r w:rsidRPr="00F91208">
        <w:rPr>
          <w:rFonts w:ascii="Palatino Linotype" w:eastAsia="Palatino Linotype" w:hAnsi="Palatino Linotype" w:cs="Palatino Linotype"/>
          <w:bCs/>
          <w:iCs/>
          <w:lang w:val="es-ES"/>
        </w:rPr>
        <w:t xml:space="preserve">De ser procedente, emitir el Acuerdo del Comité de Transparencia de conformidad con la Ley de Transparencia y Acceso a la Información Pública del Estado de México y Municipios, en el que funde y motive las razones sobre los datos que se supriman, </w:t>
      </w:r>
      <w:r w:rsidRPr="00F91208">
        <w:rPr>
          <w:rFonts w:ascii="Palatino Linotype" w:eastAsia="Palatino Linotype" w:hAnsi="Palatino Linotype" w:cs="Palatino Linotype"/>
          <w:bCs/>
          <w:iCs/>
          <w:lang w:val="es-ES"/>
        </w:rPr>
        <w:lastRenderedPageBreak/>
        <w:t xml:space="preserve">eliminen o testen de los soportes documentales objeto de las versiones públicas que se formulen y se pongan a disposición de la parte </w:t>
      </w:r>
      <w:r w:rsidRPr="00F91208">
        <w:rPr>
          <w:rFonts w:ascii="Palatino Linotype" w:eastAsia="Palatino Linotype" w:hAnsi="Palatino Linotype" w:cs="Palatino Linotype"/>
          <w:b/>
          <w:bCs/>
          <w:iCs/>
          <w:lang w:val="es-ES"/>
        </w:rPr>
        <w:t>RECURRENTE</w:t>
      </w:r>
      <w:r w:rsidRPr="00F91208">
        <w:rPr>
          <w:rFonts w:ascii="Palatino Linotype" w:eastAsia="Palatino Linotype" w:hAnsi="Palatino Linotype" w:cs="Palatino Linotype"/>
          <w:bCs/>
          <w:iCs/>
          <w:lang w:val="es-ES"/>
        </w:rPr>
        <w:t>, mismo que igualmente hará de su conocimiento.</w:t>
      </w:r>
    </w:p>
    <w:p w14:paraId="42EC2041" w14:textId="5134C85D" w:rsidR="00712FA4" w:rsidRDefault="00FF1610" w:rsidP="005142B1">
      <w:pPr>
        <w:spacing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 xml:space="preserve"> </w:t>
      </w:r>
    </w:p>
    <w:p w14:paraId="779E41F0" w14:textId="49BDAB57" w:rsidR="00712FA4" w:rsidRDefault="000B3DF3" w:rsidP="005142B1">
      <w:pPr>
        <w:spacing w:line="360" w:lineRule="auto"/>
        <w:jc w:val="both"/>
        <w:rPr>
          <w:rFonts w:ascii="Palatino Linotype" w:eastAsia="Palatino Linotype" w:hAnsi="Palatino Linotype" w:cs="Palatino Linotype"/>
        </w:rPr>
      </w:pPr>
      <w:bookmarkStart w:id="6" w:name="_heading=h.3znysh7" w:colFirst="0" w:colLast="0"/>
      <w:bookmarkEnd w:id="6"/>
      <w:r w:rsidRPr="00261D2F">
        <w:rPr>
          <w:rFonts w:ascii="Palatino Linotype" w:eastAsia="Palatino Linotype" w:hAnsi="Palatino Linotype" w:cs="Palatino Linotype"/>
          <w:b/>
        </w:rPr>
        <w:t xml:space="preserve">Tercero. Notifíquese, </w:t>
      </w:r>
      <w:r w:rsidRPr="00261D2F">
        <w:rPr>
          <w:rFonts w:ascii="Palatino Linotype" w:eastAsia="Palatino Linotype" w:hAnsi="Palatino Linotype" w:cs="Palatino Linotype"/>
        </w:rPr>
        <w:t xml:space="preserve">vía </w:t>
      </w:r>
      <w:r w:rsidRPr="00261D2F">
        <w:rPr>
          <w:rFonts w:ascii="Palatino Linotype" w:eastAsia="Palatino Linotype" w:hAnsi="Palatino Linotype" w:cs="Palatino Linotype"/>
          <w:b/>
        </w:rPr>
        <w:t>SAIMEX</w:t>
      </w:r>
      <w:r w:rsidRPr="00261D2F">
        <w:rPr>
          <w:rFonts w:ascii="Palatino Linotype" w:eastAsia="Palatino Linotype" w:hAnsi="Palatino Linotype" w:cs="Palatino Linotype"/>
        </w:rPr>
        <w:t xml:space="preserve">, al Titular de la Unidad de Transparencia del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6300A6" w14:textId="77777777" w:rsidR="00FF1610" w:rsidRPr="00261D2F" w:rsidRDefault="00FF1610" w:rsidP="005142B1">
      <w:pPr>
        <w:spacing w:line="360" w:lineRule="auto"/>
        <w:jc w:val="both"/>
        <w:rPr>
          <w:rFonts w:ascii="Palatino Linotype" w:eastAsia="Palatino Linotype" w:hAnsi="Palatino Linotype" w:cs="Palatino Linotype"/>
        </w:rPr>
      </w:pPr>
    </w:p>
    <w:p w14:paraId="0D549CB6" w14:textId="4D1CA430"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Cuarto. Notifíquese, </w:t>
      </w:r>
      <w:r w:rsidRPr="00261D2F">
        <w:rPr>
          <w:rFonts w:ascii="Palatino Linotype" w:eastAsia="Palatino Linotype" w:hAnsi="Palatino Linotype" w:cs="Palatino Linotype"/>
        </w:rPr>
        <w:t xml:space="preserve">vía </w:t>
      </w:r>
      <w:r w:rsidRPr="00261D2F">
        <w:rPr>
          <w:rFonts w:ascii="Palatino Linotype" w:eastAsia="Palatino Linotype" w:hAnsi="Palatino Linotype" w:cs="Palatino Linotype"/>
          <w:b/>
        </w:rPr>
        <w:t>SAIMEX,</w:t>
      </w:r>
      <w:r w:rsidRPr="00261D2F">
        <w:rPr>
          <w:rFonts w:ascii="Palatino Linotype" w:eastAsia="Palatino Linotype" w:hAnsi="Palatino Linotype" w:cs="Palatino Linotype"/>
        </w:rPr>
        <w:t xml:space="preserve"> a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ED3B501" w14:textId="77777777" w:rsidR="00FF1610" w:rsidRPr="00261D2F" w:rsidRDefault="00FF1610" w:rsidP="005142B1">
      <w:pPr>
        <w:spacing w:line="360" w:lineRule="auto"/>
        <w:jc w:val="both"/>
        <w:rPr>
          <w:rFonts w:ascii="Palatino Linotype" w:eastAsia="Palatino Linotype" w:hAnsi="Palatino Linotype" w:cs="Palatino Linotype"/>
        </w:rPr>
      </w:pPr>
    </w:p>
    <w:p w14:paraId="020CA3CC" w14:textId="7AD3D2F5"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Quinto. Notifíquese, </w:t>
      </w:r>
      <w:r w:rsidRPr="00261D2F">
        <w:rPr>
          <w:rFonts w:ascii="Palatino Linotype" w:eastAsia="Palatino Linotype" w:hAnsi="Palatino Linotype" w:cs="Palatino Linotype"/>
        </w:rPr>
        <w:t xml:space="preserve">a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 xml:space="preserve">que la respuesta que dé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B50FAEA" w14:textId="77777777" w:rsidR="00FF1610" w:rsidRPr="00261D2F" w:rsidRDefault="00FF1610" w:rsidP="005142B1">
      <w:pPr>
        <w:spacing w:line="360" w:lineRule="auto"/>
        <w:jc w:val="both"/>
        <w:rPr>
          <w:rFonts w:ascii="Palatino Linotype" w:eastAsia="Palatino Linotype" w:hAnsi="Palatino Linotype" w:cs="Palatino Linotype"/>
          <w:b/>
        </w:rPr>
      </w:pPr>
    </w:p>
    <w:p w14:paraId="39F48CFF" w14:textId="188BD703" w:rsidR="00712FA4" w:rsidRDefault="000B3DF3" w:rsidP="005142B1">
      <w:pPr>
        <w:spacing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lastRenderedPageBreak/>
        <w:t xml:space="preserve">Sexto. Gírese </w:t>
      </w:r>
      <w:r w:rsidRPr="00261D2F">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261D2F">
        <w:rPr>
          <w:rFonts w:ascii="Palatino Linotype" w:eastAsia="Palatino Linotype" w:hAnsi="Palatino Linotype" w:cs="Palatino Linotype"/>
          <w:b/>
        </w:rPr>
        <w:t xml:space="preserve"> Cuarto </w:t>
      </w:r>
      <w:r w:rsidRPr="00261D2F">
        <w:rPr>
          <w:rFonts w:ascii="Palatino Linotype" w:eastAsia="Palatino Linotype" w:hAnsi="Palatino Linotype" w:cs="Palatino Linotype"/>
        </w:rPr>
        <w:t>de la presente resolución.</w:t>
      </w:r>
      <w:r w:rsidRPr="00261D2F">
        <w:rPr>
          <w:rFonts w:ascii="Palatino Linotype" w:eastAsia="Palatino Linotype" w:hAnsi="Palatino Linotype" w:cs="Palatino Linotype"/>
          <w:b/>
        </w:rPr>
        <w:t xml:space="preserve"> </w:t>
      </w:r>
    </w:p>
    <w:p w14:paraId="47C45B31" w14:textId="77777777" w:rsidR="00B221C4" w:rsidRPr="00261D2F" w:rsidRDefault="00B221C4" w:rsidP="005142B1">
      <w:pPr>
        <w:spacing w:line="360" w:lineRule="auto"/>
        <w:jc w:val="both"/>
        <w:rPr>
          <w:rFonts w:ascii="Palatino Linotype" w:eastAsia="Palatino Linotype" w:hAnsi="Palatino Linotype" w:cs="Palatino Linotype"/>
          <w:b/>
        </w:rPr>
      </w:pPr>
    </w:p>
    <w:p w14:paraId="75D1DBD7" w14:textId="52EB3D1E" w:rsidR="00712FA4" w:rsidRDefault="000B3DF3" w:rsidP="005142B1">
      <w:pPr>
        <w:spacing w:line="360" w:lineRule="auto"/>
        <w:jc w:val="both"/>
        <w:rPr>
          <w:rFonts w:ascii="Palatino Linotype" w:eastAsia="Palatino Linotype" w:hAnsi="Palatino Linotype" w:cs="Palatino Linotype"/>
          <w:b/>
        </w:rPr>
      </w:pPr>
      <w:bookmarkStart w:id="7" w:name="_heading=h.17dp8vu" w:colFirst="0" w:colLast="0"/>
      <w:bookmarkEnd w:id="7"/>
      <w:r w:rsidRPr="00261D2F">
        <w:rPr>
          <w:rFonts w:ascii="Palatino Linotype" w:eastAsia="Palatino Linotype" w:hAnsi="Palatino Linotype" w:cs="Palatino Linotype"/>
          <w:b/>
        </w:rPr>
        <w:t xml:space="preserve">Séptimo. </w:t>
      </w:r>
      <w:r w:rsidRPr="00261D2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61D2F">
        <w:rPr>
          <w:rFonts w:ascii="Palatino Linotype" w:eastAsia="Palatino Linotype" w:hAnsi="Palatino Linotype" w:cs="Palatino Linotype"/>
          <w:b/>
        </w:rPr>
        <w:t xml:space="preserve">  </w:t>
      </w:r>
    </w:p>
    <w:p w14:paraId="25948B55" w14:textId="77777777" w:rsidR="00B221C4" w:rsidRPr="00261D2F" w:rsidRDefault="00B221C4" w:rsidP="005142B1">
      <w:pPr>
        <w:spacing w:line="360" w:lineRule="auto"/>
        <w:jc w:val="both"/>
        <w:rPr>
          <w:rFonts w:ascii="Palatino Linotype" w:eastAsia="Palatino Linotype" w:hAnsi="Palatino Linotype" w:cs="Palatino Linotype"/>
          <w:b/>
        </w:rPr>
      </w:pPr>
    </w:p>
    <w:p w14:paraId="4DD715A3" w14:textId="257FED84" w:rsidR="00712FA4" w:rsidRDefault="000B3DF3" w:rsidP="005142B1">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w:t>
      </w:r>
      <w:r w:rsidR="00620E22">
        <w:rPr>
          <w:rFonts w:ascii="Palatino Linotype" w:eastAsia="Palatino Linotype" w:hAnsi="Palatino Linotype" w:cs="Palatino Linotype"/>
        </w:rPr>
        <w:t>A</w:t>
      </w:r>
      <w:r w:rsidRPr="00261D2F">
        <w:rPr>
          <w:rFonts w:ascii="Palatino Linotype" w:eastAsia="Palatino Linotype" w:hAnsi="Palatino Linotype" w:cs="Palatino Linotype"/>
        </w:rPr>
        <w:t xml:space="preserve"> </w:t>
      </w:r>
      <w:r w:rsidR="00F91208">
        <w:rPr>
          <w:rFonts w:ascii="Palatino Linotype" w:eastAsia="Palatino Linotype" w:hAnsi="Palatino Linotype" w:cs="Palatino Linotype"/>
        </w:rPr>
        <w:t>SEXTA</w:t>
      </w:r>
      <w:r w:rsidRPr="00261D2F">
        <w:rPr>
          <w:rFonts w:ascii="Palatino Linotype" w:eastAsia="Palatino Linotype" w:hAnsi="Palatino Linotype" w:cs="Palatino Linotype"/>
        </w:rPr>
        <w:t xml:space="preserve"> SESIÓN ORDINARIA CELEBRADA EL </w:t>
      </w:r>
      <w:r w:rsidR="00F91208">
        <w:rPr>
          <w:rFonts w:ascii="Palatino Linotype" w:eastAsia="Palatino Linotype" w:hAnsi="Palatino Linotype" w:cs="Palatino Linotype"/>
        </w:rPr>
        <w:t>TRECE DE JULIO</w:t>
      </w:r>
      <w:r w:rsidRPr="00261D2F">
        <w:rPr>
          <w:rFonts w:ascii="Palatino Linotype" w:eastAsia="Palatino Linotype" w:hAnsi="Palatino Linotype" w:cs="Palatino Linotype"/>
        </w:rPr>
        <w:t xml:space="preserve"> DE DOS MIL VEINTIDÓS, ANTE EL SECRETARIO TÉCNICO DEL PLENO ALEXIS TAPIA RAMÍREZ.</w:t>
      </w:r>
    </w:p>
    <w:p w14:paraId="37C79900" w14:textId="7F4569BE" w:rsidR="00313A35" w:rsidRDefault="00313A35" w:rsidP="005142B1">
      <w:pPr>
        <w:spacing w:line="360" w:lineRule="auto"/>
        <w:jc w:val="both"/>
        <w:rPr>
          <w:rFonts w:ascii="Palatino Linotype" w:eastAsia="Palatino Linotype" w:hAnsi="Palatino Linotype" w:cs="Palatino Linotype"/>
        </w:rPr>
      </w:pPr>
    </w:p>
    <w:p w14:paraId="24F68893" w14:textId="20E22E45" w:rsidR="00313A35" w:rsidRDefault="00313A35" w:rsidP="005142B1">
      <w:pPr>
        <w:spacing w:line="360" w:lineRule="auto"/>
        <w:jc w:val="both"/>
        <w:rPr>
          <w:rFonts w:ascii="Palatino Linotype" w:eastAsia="Palatino Linotype" w:hAnsi="Palatino Linotype" w:cs="Palatino Linotype"/>
        </w:rPr>
      </w:pPr>
    </w:p>
    <w:p w14:paraId="2015CFC1" w14:textId="7FCFEBE9" w:rsidR="00313A35" w:rsidRDefault="00313A35" w:rsidP="005142B1">
      <w:pPr>
        <w:spacing w:line="360" w:lineRule="auto"/>
        <w:jc w:val="both"/>
        <w:rPr>
          <w:rFonts w:ascii="Palatino Linotype" w:eastAsia="Palatino Linotype" w:hAnsi="Palatino Linotype" w:cs="Palatino Linotype"/>
        </w:rPr>
      </w:pPr>
    </w:p>
    <w:p w14:paraId="669A50D0" w14:textId="491B2F7A" w:rsidR="00313A35" w:rsidRDefault="00313A35" w:rsidP="005142B1">
      <w:pPr>
        <w:spacing w:line="360" w:lineRule="auto"/>
        <w:jc w:val="both"/>
        <w:rPr>
          <w:rFonts w:ascii="Palatino Linotype" w:eastAsia="Palatino Linotype" w:hAnsi="Palatino Linotype" w:cs="Palatino Linotype"/>
        </w:rPr>
      </w:pPr>
    </w:p>
    <w:p w14:paraId="32F93516" w14:textId="1D7657B3" w:rsidR="00313A35" w:rsidRDefault="00313A35" w:rsidP="005142B1">
      <w:pPr>
        <w:spacing w:line="360" w:lineRule="auto"/>
        <w:jc w:val="both"/>
        <w:rPr>
          <w:rFonts w:ascii="Palatino Linotype" w:eastAsia="Palatino Linotype" w:hAnsi="Palatino Linotype" w:cs="Palatino Linotype"/>
        </w:rPr>
      </w:pPr>
    </w:p>
    <w:p w14:paraId="600F252C" w14:textId="4011FD33" w:rsidR="00313A35" w:rsidRDefault="00313A35" w:rsidP="005142B1">
      <w:pPr>
        <w:spacing w:line="360" w:lineRule="auto"/>
        <w:jc w:val="both"/>
        <w:rPr>
          <w:rFonts w:ascii="Palatino Linotype" w:eastAsia="Palatino Linotype" w:hAnsi="Palatino Linotype" w:cs="Palatino Linotype"/>
        </w:rPr>
      </w:pPr>
    </w:p>
    <w:p w14:paraId="0D2B5CCE" w14:textId="77777777" w:rsidR="00313A35" w:rsidRPr="00261D2F" w:rsidRDefault="00313A35" w:rsidP="005142B1">
      <w:pPr>
        <w:spacing w:line="360" w:lineRule="auto"/>
        <w:jc w:val="both"/>
        <w:rPr>
          <w:rFonts w:ascii="Palatino Linotype" w:eastAsia="Palatino Linotype" w:hAnsi="Palatino Linotype" w:cs="Palatino Linotype"/>
        </w:rPr>
      </w:pPr>
    </w:p>
    <w:sectPr w:rsidR="00313A35" w:rsidRPr="00261D2F">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1C7C" w14:textId="77777777" w:rsidR="009C51C3" w:rsidRDefault="009C51C3">
      <w:r>
        <w:separator/>
      </w:r>
    </w:p>
  </w:endnote>
  <w:endnote w:type="continuationSeparator" w:id="0">
    <w:p w14:paraId="71CA6BFF" w14:textId="77777777" w:rsidR="009C51C3" w:rsidRDefault="009C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299F" w14:textId="22299A2C"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0E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0E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FB38D48" w14:textId="77777777" w:rsidR="00712FA4" w:rsidRDefault="00712F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E16E" w14:textId="4AD218B4"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0E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0E22">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727523CE" w14:textId="77777777"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5328C" w14:textId="77777777" w:rsidR="009C51C3" w:rsidRDefault="009C51C3">
      <w:r>
        <w:separator/>
      </w:r>
    </w:p>
  </w:footnote>
  <w:footnote w:type="continuationSeparator" w:id="0">
    <w:p w14:paraId="122F4B17" w14:textId="77777777" w:rsidR="009C51C3" w:rsidRDefault="009C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499F"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6D589348" wp14:editId="7A172644">
          <wp:simplePos x="0" y="0"/>
          <wp:positionH relativeFrom="column">
            <wp:posOffset>-1080129</wp:posOffset>
          </wp:positionH>
          <wp:positionV relativeFrom="paragraph">
            <wp:posOffset>-488309</wp:posOffset>
          </wp:positionV>
          <wp:extent cx="7809865" cy="10165715"/>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712FA4" w14:paraId="72C9C6C2" w14:textId="77777777">
      <w:tc>
        <w:tcPr>
          <w:tcW w:w="2489" w:type="dxa"/>
          <w:shd w:val="clear" w:color="auto" w:fill="auto"/>
        </w:tcPr>
        <w:p w14:paraId="3036FDDA"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8B56AAA" w14:textId="4BFB2CDA" w:rsidR="00712FA4" w:rsidRDefault="007C6D4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04654</w:t>
          </w:r>
          <w:r w:rsidR="000B3DF3">
            <w:rPr>
              <w:rFonts w:ascii="Palatino Linotype" w:eastAsia="Palatino Linotype" w:hAnsi="Palatino Linotype" w:cs="Palatino Linotype"/>
              <w:b/>
              <w:sz w:val="22"/>
              <w:szCs w:val="22"/>
            </w:rPr>
            <w:t>/INFOEM/IP/RR/2022</w:t>
          </w:r>
        </w:p>
      </w:tc>
    </w:tr>
    <w:tr w:rsidR="00712FA4" w14:paraId="6F12E770" w14:textId="77777777">
      <w:trPr>
        <w:trHeight w:val="228"/>
      </w:trPr>
      <w:tc>
        <w:tcPr>
          <w:tcW w:w="2489" w:type="dxa"/>
          <w:shd w:val="clear" w:color="auto" w:fill="auto"/>
          <w:vAlign w:val="center"/>
        </w:tcPr>
        <w:p w14:paraId="41DAF9DC"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B050A8" w14:textId="07E71B70"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7C6D4E">
            <w:rPr>
              <w:rFonts w:ascii="Palatino Linotype" w:eastAsia="Palatino Linotype" w:hAnsi="Palatino Linotype" w:cs="Palatino Linotype"/>
              <w:b/>
              <w:sz w:val="22"/>
              <w:szCs w:val="22"/>
            </w:rPr>
            <w:t>Temamatla</w:t>
          </w:r>
        </w:p>
      </w:tc>
    </w:tr>
    <w:tr w:rsidR="00712FA4" w14:paraId="1188757A" w14:textId="77777777">
      <w:tc>
        <w:tcPr>
          <w:tcW w:w="2489" w:type="dxa"/>
          <w:shd w:val="clear" w:color="auto" w:fill="auto"/>
          <w:vAlign w:val="center"/>
        </w:tcPr>
        <w:p w14:paraId="4345AC8C" w14:textId="77777777" w:rsidR="00712FA4" w:rsidRDefault="000B3D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F9503F" w14:textId="77777777" w:rsidR="00712FA4" w:rsidRDefault="000B3D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0F9513" w14:textId="77777777"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FB8D" w14:textId="77777777" w:rsidR="00712FA4" w:rsidRDefault="00712F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5670" w:type="dxa"/>
      <w:tblInd w:w="3261" w:type="dxa"/>
      <w:tblLayout w:type="fixed"/>
      <w:tblLook w:val="0400" w:firstRow="0" w:lastRow="0" w:firstColumn="0" w:lastColumn="0" w:noHBand="0" w:noVBand="1"/>
    </w:tblPr>
    <w:tblGrid>
      <w:gridCol w:w="2551"/>
      <w:gridCol w:w="3119"/>
    </w:tblGrid>
    <w:tr w:rsidR="00712FA4" w14:paraId="10933739" w14:textId="77777777">
      <w:tc>
        <w:tcPr>
          <w:tcW w:w="2551" w:type="dxa"/>
          <w:shd w:val="clear" w:color="auto" w:fill="auto"/>
          <w:vAlign w:val="center"/>
        </w:tcPr>
        <w:p w14:paraId="31FB2A36"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B8F393B" w14:textId="5E2917FB" w:rsidR="00712FA4" w:rsidRDefault="000B3D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7C6D4E">
            <w:rPr>
              <w:rFonts w:ascii="Palatino Linotype" w:eastAsia="Palatino Linotype" w:hAnsi="Palatino Linotype" w:cs="Palatino Linotype"/>
              <w:b/>
              <w:sz w:val="22"/>
              <w:szCs w:val="22"/>
            </w:rPr>
            <w:t>4654</w:t>
          </w:r>
          <w:r>
            <w:rPr>
              <w:rFonts w:ascii="Palatino Linotype" w:eastAsia="Palatino Linotype" w:hAnsi="Palatino Linotype" w:cs="Palatino Linotype"/>
              <w:b/>
              <w:sz w:val="22"/>
              <w:szCs w:val="22"/>
            </w:rPr>
            <w:t>/INFOEM/IP/RR/2022</w:t>
          </w:r>
        </w:p>
      </w:tc>
    </w:tr>
    <w:tr w:rsidR="00712FA4" w14:paraId="4D722BB4" w14:textId="77777777">
      <w:trPr>
        <w:trHeight w:val="130"/>
      </w:trPr>
      <w:tc>
        <w:tcPr>
          <w:tcW w:w="2551" w:type="dxa"/>
          <w:shd w:val="clear" w:color="auto" w:fill="auto"/>
          <w:vAlign w:val="center"/>
        </w:tcPr>
        <w:p w14:paraId="7ABA2E51"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38FC47F" w14:textId="7947B4CF" w:rsidR="00712FA4" w:rsidRDefault="00B810DD">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w:t>
          </w:r>
          <w:proofErr w:type="spellEnd"/>
          <w:r w:rsidR="007C6D4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w:t>
          </w:r>
          <w:proofErr w:type="spellEnd"/>
          <w:r w:rsidR="007C6D4E">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w:t>
          </w:r>
          <w:proofErr w:type="spellEnd"/>
        </w:p>
      </w:tc>
    </w:tr>
    <w:tr w:rsidR="00712FA4" w14:paraId="0C13D44A" w14:textId="77777777">
      <w:trPr>
        <w:trHeight w:val="228"/>
      </w:trPr>
      <w:tc>
        <w:tcPr>
          <w:tcW w:w="2551" w:type="dxa"/>
          <w:shd w:val="clear" w:color="auto" w:fill="auto"/>
          <w:vAlign w:val="center"/>
        </w:tcPr>
        <w:p w14:paraId="300383FD"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1EB5475" w14:textId="717436D3"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7C6D4E">
            <w:rPr>
              <w:rFonts w:ascii="Palatino Linotype" w:eastAsia="Palatino Linotype" w:hAnsi="Palatino Linotype" w:cs="Palatino Linotype"/>
              <w:b/>
              <w:sz w:val="22"/>
              <w:szCs w:val="22"/>
            </w:rPr>
            <w:t>Temamatla</w:t>
          </w:r>
        </w:p>
      </w:tc>
    </w:tr>
    <w:tr w:rsidR="00712FA4" w14:paraId="7E35FA73" w14:textId="77777777">
      <w:tc>
        <w:tcPr>
          <w:tcW w:w="2551" w:type="dxa"/>
          <w:shd w:val="clear" w:color="auto" w:fill="auto"/>
          <w:vAlign w:val="center"/>
        </w:tcPr>
        <w:p w14:paraId="6FC3CECE" w14:textId="77777777"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5E1B051" w14:textId="77777777" w:rsidR="00712FA4" w:rsidRDefault="000B3D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7D6049C" w14:textId="77777777" w:rsidR="00712FA4" w:rsidRDefault="000B3DF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6523FB4F" wp14:editId="306CE23D">
          <wp:simplePos x="0" y="0"/>
          <wp:positionH relativeFrom="column">
            <wp:posOffset>-1089654</wp:posOffset>
          </wp:positionH>
          <wp:positionV relativeFrom="paragraph">
            <wp:posOffset>-1169664</wp:posOffset>
          </wp:positionV>
          <wp:extent cx="7809865" cy="10165715"/>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0D88"/>
    <w:multiLevelType w:val="multilevel"/>
    <w:tmpl w:val="8FFA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610245"/>
    <w:multiLevelType w:val="hybridMultilevel"/>
    <w:tmpl w:val="29AE3B5E"/>
    <w:lvl w:ilvl="0" w:tplc="1FE01BC8">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2323276B"/>
    <w:multiLevelType w:val="hybridMultilevel"/>
    <w:tmpl w:val="C084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B72290"/>
    <w:multiLevelType w:val="hybridMultilevel"/>
    <w:tmpl w:val="77486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64571"/>
    <w:multiLevelType w:val="hybridMultilevel"/>
    <w:tmpl w:val="A1109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0D5555"/>
    <w:multiLevelType w:val="multilevel"/>
    <w:tmpl w:val="D6B8D2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E2525B"/>
    <w:multiLevelType w:val="hybridMultilevel"/>
    <w:tmpl w:val="60A4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951775"/>
    <w:multiLevelType w:val="multilevel"/>
    <w:tmpl w:val="5350AE5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58602E"/>
    <w:multiLevelType w:val="hybridMultilevel"/>
    <w:tmpl w:val="008C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0C3D6F"/>
    <w:multiLevelType w:val="hybridMultilevel"/>
    <w:tmpl w:val="17B4A39C"/>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6A4C3225"/>
    <w:multiLevelType w:val="multilevel"/>
    <w:tmpl w:val="E158A03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3F1F1E"/>
    <w:multiLevelType w:val="multilevel"/>
    <w:tmpl w:val="DCAC3656"/>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4885955">
    <w:abstractNumId w:val="0"/>
  </w:num>
  <w:num w:numId="2" w16cid:durableId="1265110528">
    <w:abstractNumId w:val="7"/>
  </w:num>
  <w:num w:numId="3" w16cid:durableId="666058423">
    <w:abstractNumId w:val="5"/>
  </w:num>
  <w:num w:numId="4" w16cid:durableId="273102779">
    <w:abstractNumId w:val="10"/>
  </w:num>
  <w:num w:numId="5" w16cid:durableId="968364691">
    <w:abstractNumId w:val="11"/>
  </w:num>
  <w:num w:numId="6" w16cid:durableId="384765329">
    <w:abstractNumId w:val="6"/>
  </w:num>
  <w:num w:numId="7" w16cid:durableId="369037502">
    <w:abstractNumId w:val="2"/>
  </w:num>
  <w:num w:numId="8" w16cid:durableId="2091655280">
    <w:abstractNumId w:val="8"/>
  </w:num>
  <w:num w:numId="9" w16cid:durableId="1677346626">
    <w:abstractNumId w:val="4"/>
  </w:num>
  <w:num w:numId="10" w16cid:durableId="1318800419">
    <w:abstractNumId w:val="3"/>
  </w:num>
  <w:num w:numId="11" w16cid:durableId="809134723">
    <w:abstractNumId w:val="9"/>
  </w:num>
  <w:num w:numId="12" w16cid:durableId="202875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A4"/>
    <w:rsid w:val="00010DA9"/>
    <w:rsid w:val="000B3DF3"/>
    <w:rsid w:val="000D75D3"/>
    <w:rsid w:val="000E43D3"/>
    <w:rsid w:val="000F1E8A"/>
    <w:rsid w:val="00152E17"/>
    <w:rsid w:val="001867FF"/>
    <w:rsid w:val="00186869"/>
    <w:rsid w:val="001F4E33"/>
    <w:rsid w:val="0022446E"/>
    <w:rsid w:val="002362B9"/>
    <w:rsid w:val="00261D2F"/>
    <w:rsid w:val="00273CC3"/>
    <w:rsid w:val="00284BED"/>
    <w:rsid w:val="002A6FFF"/>
    <w:rsid w:val="002F5233"/>
    <w:rsid w:val="00313A35"/>
    <w:rsid w:val="00385A7F"/>
    <w:rsid w:val="003A35D1"/>
    <w:rsid w:val="003A5732"/>
    <w:rsid w:val="00450420"/>
    <w:rsid w:val="004557C2"/>
    <w:rsid w:val="004F7EC5"/>
    <w:rsid w:val="005015B6"/>
    <w:rsid w:val="00511C85"/>
    <w:rsid w:val="00512C26"/>
    <w:rsid w:val="005142B1"/>
    <w:rsid w:val="0054355F"/>
    <w:rsid w:val="005534EF"/>
    <w:rsid w:val="00595D85"/>
    <w:rsid w:val="005E728E"/>
    <w:rsid w:val="00620E22"/>
    <w:rsid w:val="00634C3A"/>
    <w:rsid w:val="00693C21"/>
    <w:rsid w:val="006A1AB7"/>
    <w:rsid w:val="006B3939"/>
    <w:rsid w:val="006F0E24"/>
    <w:rsid w:val="007034FF"/>
    <w:rsid w:val="00707358"/>
    <w:rsid w:val="00712FA4"/>
    <w:rsid w:val="0073162C"/>
    <w:rsid w:val="00732DFB"/>
    <w:rsid w:val="00735814"/>
    <w:rsid w:val="00750ED6"/>
    <w:rsid w:val="0079068F"/>
    <w:rsid w:val="007C6D4E"/>
    <w:rsid w:val="007D35EF"/>
    <w:rsid w:val="007D6287"/>
    <w:rsid w:val="007E4A88"/>
    <w:rsid w:val="00840DE1"/>
    <w:rsid w:val="00866531"/>
    <w:rsid w:val="008B1176"/>
    <w:rsid w:val="008B756D"/>
    <w:rsid w:val="008D5C35"/>
    <w:rsid w:val="008F5744"/>
    <w:rsid w:val="00991A65"/>
    <w:rsid w:val="009C3B2B"/>
    <w:rsid w:val="009C51C3"/>
    <w:rsid w:val="009C6DE3"/>
    <w:rsid w:val="009E25D0"/>
    <w:rsid w:val="009F70B5"/>
    <w:rsid w:val="00A3147E"/>
    <w:rsid w:val="00A555EA"/>
    <w:rsid w:val="00A8328F"/>
    <w:rsid w:val="00AC3929"/>
    <w:rsid w:val="00B05C49"/>
    <w:rsid w:val="00B20597"/>
    <w:rsid w:val="00B221C4"/>
    <w:rsid w:val="00B810DD"/>
    <w:rsid w:val="00BB417B"/>
    <w:rsid w:val="00BD237A"/>
    <w:rsid w:val="00BD2DBA"/>
    <w:rsid w:val="00BD32FD"/>
    <w:rsid w:val="00BD747A"/>
    <w:rsid w:val="00C10413"/>
    <w:rsid w:val="00C21D2A"/>
    <w:rsid w:val="00C279CF"/>
    <w:rsid w:val="00C61312"/>
    <w:rsid w:val="00C85442"/>
    <w:rsid w:val="00CC52C9"/>
    <w:rsid w:val="00CE4AD4"/>
    <w:rsid w:val="00CE5EA5"/>
    <w:rsid w:val="00D20D9D"/>
    <w:rsid w:val="00DE0CA0"/>
    <w:rsid w:val="00E447D7"/>
    <w:rsid w:val="00E44FA3"/>
    <w:rsid w:val="00F61451"/>
    <w:rsid w:val="00F73C6C"/>
    <w:rsid w:val="00F91208"/>
    <w:rsid w:val="00FF1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54D6"/>
  <w15:docId w15:val="{13C9B3CF-CF8B-4362-B597-C76D514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CE5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41578">
      <w:bodyDiv w:val="1"/>
      <w:marLeft w:val="0"/>
      <w:marRight w:val="0"/>
      <w:marTop w:val="0"/>
      <w:marBottom w:val="0"/>
      <w:divBdr>
        <w:top w:val="none" w:sz="0" w:space="0" w:color="auto"/>
        <w:left w:val="none" w:sz="0" w:space="0" w:color="auto"/>
        <w:bottom w:val="none" w:sz="0" w:space="0" w:color="auto"/>
        <w:right w:val="none" w:sz="0" w:space="0" w:color="auto"/>
      </w:divBdr>
    </w:div>
    <w:div w:id="1776946331">
      <w:bodyDiv w:val="1"/>
      <w:marLeft w:val="0"/>
      <w:marRight w:val="0"/>
      <w:marTop w:val="0"/>
      <w:marBottom w:val="0"/>
      <w:divBdr>
        <w:top w:val="none" w:sz="0" w:space="0" w:color="auto"/>
        <w:left w:val="none" w:sz="0" w:space="0" w:color="auto"/>
        <w:bottom w:val="none" w:sz="0" w:space="0" w:color="auto"/>
        <w:right w:val="none" w:sz="0" w:space="0" w:color="auto"/>
      </w:divBdr>
    </w:div>
    <w:div w:id="1949656158">
      <w:bodyDiv w:val="1"/>
      <w:marLeft w:val="0"/>
      <w:marRight w:val="0"/>
      <w:marTop w:val="0"/>
      <w:marBottom w:val="0"/>
      <w:divBdr>
        <w:top w:val="none" w:sz="0" w:space="0" w:color="auto"/>
        <w:left w:val="none" w:sz="0" w:space="0" w:color="auto"/>
        <w:bottom w:val="none" w:sz="0" w:space="0" w:color="auto"/>
        <w:right w:val="none" w:sz="0" w:space="0" w:color="auto"/>
      </w:divBdr>
    </w:div>
    <w:div w:id="2135976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le.rae.es/sindicato?m=for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uteym.org.mx/pdf/estatut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jXHss8hrfsNVbqB+PbXgPeZw==">AMUW2mV9nJ7JgXe13+2Q8kTTWtywNLEkqICIGsoYw0N2Vh6M/+f+i5nFbURJKbUVezEli/5DaclpshjPaEyZozpJcNKhcxW1o/AMErUsmxkXf2HZ6n4j6QMJuff6vG1SDWB2KIZxwM7JZGbob4q3XRs7Qpkd4YSgsfmLqGQykruI0HL9m4D/pR+AF8V8bayJbmgduegC2QodrYwB6ZRHrLXBzfllD8YK42+dYpaotFgvOAUrxw1Q7cM=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8600</Words>
  <Characters>47303</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idu21337@usal.es</cp:lastModifiedBy>
  <cp:revision>2</cp:revision>
  <cp:lastPrinted>2022-07-14T17:45:00Z</cp:lastPrinted>
  <dcterms:created xsi:type="dcterms:W3CDTF">2022-08-04T22:45:00Z</dcterms:created>
  <dcterms:modified xsi:type="dcterms:W3CDTF">2022-08-04T22:45:00Z</dcterms:modified>
</cp:coreProperties>
</file>