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D23" w:rsidRPr="002D7EC9" w:rsidRDefault="00911D23" w:rsidP="00911D23">
      <w:pPr>
        <w:shd w:val="clear" w:color="auto" w:fill="FFFFFF"/>
        <w:spacing w:after="0" w:line="360" w:lineRule="auto"/>
        <w:jc w:val="both"/>
        <w:rPr>
          <w:rFonts w:ascii="Palatino Linotype" w:eastAsia="Times New Roman" w:hAnsi="Palatino Linotype" w:cs="Arial"/>
          <w:color w:val="000000"/>
          <w:sz w:val="24"/>
          <w:szCs w:val="24"/>
          <w:lang w:eastAsia="es-MX"/>
        </w:rPr>
      </w:pPr>
      <w:r w:rsidRPr="002D7EC9">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w:t>
      </w:r>
      <w:r w:rsidR="00E31AB4" w:rsidRPr="002D7EC9">
        <w:rPr>
          <w:rFonts w:ascii="Palatino Linotype" w:eastAsia="Times New Roman" w:hAnsi="Palatino Linotype" w:cs="Arial"/>
          <w:color w:val="000000"/>
          <w:sz w:val="24"/>
          <w:szCs w:val="24"/>
          <w:lang w:eastAsia="es-MX"/>
        </w:rPr>
        <w:t xml:space="preserve"> de México, a catorce de dic</w:t>
      </w:r>
      <w:r w:rsidRPr="002D7EC9">
        <w:rPr>
          <w:rFonts w:ascii="Palatino Linotype" w:eastAsia="Times New Roman" w:hAnsi="Palatino Linotype" w:cs="Arial"/>
          <w:color w:val="000000"/>
          <w:sz w:val="24"/>
          <w:szCs w:val="24"/>
          <w:lang w:eastAsia="es-MX"/>
        </w:rPr>
        <w:t>iembre de dos mil veintidós.</w:t>
      </w:r>
    </w:p>
    <w:p w:rsidR="00911D23" w:rsidRPr="002D7EC9" w:rsidRDefault="00911D23" w:rsidP="00911D23">
      <w:pPr>
        <w:shd w:val="clear" w:color="auto" w:fill="FFFFFF"/>
        <w:spacing w:after="0" w:line="360" w:lineRule="auto"/>
        <w:jc w:val="both"/>
        <w:rPr>
          <w:rFonts w:ascii="Palatino Linotype" w:eastAsia="Times New Roman" w:hAnsi="Palatino Linotype" w:cs="Arial"/>
          <w:color w:val="000000"/>
          <w:sz w:val="24"/>
          <w:szCs w:val="24"/>
          <w:lang w:eastAsia="es-MX"/>
        </w:rPr>
      </w:pPr>
    </w:p>
    <w:p w:rsidR="00911D23" w:rsidRPr="002D7EC9" w:rsidRDefault="00911D23" w:rsidP="00911D23">
      <w:pPr>
        <w:tabs>
          <w:tab w:val="left" w:pos="1701"/>
        </w:tabs>
        <w:spacing w:after="0" w:line="360" w:lineRule="auto"/>
        <w:jc w:val="both"/>
        <w:rPr>
          <w:rFonts w:ascii="Palatino Linotype" w:hAnsi="Palatino Linotype" w:cs="Arial"/>
          <w:b/>
          <w:sz w:val="24"/>
          <w:szCs w:val="24"/>
        </w:rPr>
      </w:pPr>
      <w:r w:rsidRPr="002D7EC9">
        <w:rPr>
          <w:rFonts w:ascii="Palatino Linotype" w:hAnsi="Palatino Linotype" w:cs="Arial"/>
          <w:b/>
          <w:sz w:val="24"/>
          <w:szCs w:val="24"/>
        </w:rPr>
        <w:t>VISTO</w:t>
      </w:r>
      <w:r w:rsidRPr="002D7EC9">
        <w:rPr>
          <w:rFonts w:ascii="Palatino Linotype" w:hAnsi="Palatino Linotype" w:cs="Arial"/>
          <w:sz w:val="24"/>
          <w:szCs w:val="24"/>
        </w:rPr>
        <w:t xml:space="preserve"> el expediente electrónico formado con motivo del recurso de revisión con número </w:t>
      </w:r>
      <w:r w:rsidRPr="002D7EC9">
        <w:rPr>
          <w:rFonts w:ascii="Palatino Linotype" w:hAnsi="Palatino Linotype" w:cs="Arial"/>
          <w:b/>
          <w:bCs/>
          <w:sz w:val="24"/>
          <w:szCs w:val="24"/>
          <w:lang w:eastAsia="es-MX"/>
        </w:rPr>
        <w:t>15855/INFOEM/IP/RR/2022</w:t>
      </w:r>
      <w:r w:rsidRPr="002D7EC9">
        <w:rPr>
          <w:rFonts w:ascii="Palatino Linotype" w:hAnsi="Palatino Linotype" w:cs="Arial"/>
          <w:sz w:val="24"/>
          <w:szCs w:val="24"/>
        </w:rPr>
        <w:t xml:space="preserve">, promovido </w:t>
      </w:r>
      <w:r w:rsidRPr="002D7EC9">
        <w:rPr>
          <w:rFonts w:ascii="Palatino Linotype" w:hAnsi="Palatino Linotype"/>
          <w:sz w:val="24"/>
          <w:szCs w:val="24"/>
        </w:rPr>
        <w:t xml:space="preserve">por </w:t>
      </w:r>
      <w:r w:rsidR="008D68F3">
        <w:rPr>
          <w:rFonts w:ascii="Palatino Linotype" w:hAnsi="Palatino Linotype"/>
          <w:b/>
          <w:sz w:val="24"/>
          <w:szCs w:val="24"/>
        </w:rPr>
        <w:t>XXXXXXXXXXXX</w:t>
      </w:r>
      <w:r w:rsidRPr="002D7EC9">
        <w:rPr>
          <w:rFonts w:ascii="Palatino Linotype" w:hAnsi="Palatino Linotype"/>
          <w:sz w:val="24"/>
          <w:szCs w:val="24"/>
        </w:rPr>
        <w:t xml:space="preserve">, quien en lo sucesivo se le denominara como </w:t>
      </w:r>
      <w:r w:rsidRPr="002D7EC9">
        <w:rPr>
          <w:rFonts w:ascii="Palatino Linotype" w:hAnsi="Palatino Linotype"/>
          <w:b/>
          <w:sz w:val="24"/>
          <w:szCs w:val="24"/>
        </w:rPr>
        <w:t>el Recurrente</w:t>
      </w:r>
      <w:r w:rsidRPr="002D7EC9">
        <w:rPr>
          <w:rFonts w:ascii="Palatino Linotype" w:hAnsi="Palatino Linotype" w:cs="Arial"/>
          <w:sz w:val="24"/>
          <w:szCs w:val="24"/>
        </w:rPr>
        <w:t xml:space="preserve">, en contra de la respuesta del </w:t>
      </w:r>
      <w:r w:rsidRPr="002D7EC9">
        <w:rPr>
          <w:rFonts w:ascii="Palatino Linotype" w:hAnsi="Palatino Linotype" w:cs="Arial"/>
          <w:b/>
          <w:bCs/>
          <w:sz w:val="24"/>
          <w:szCs w:val="24"/>
        </w:rPr>
        <w:t>Ayuntamiento de Nicolás Romero</w:t>
      </w:r>
      <w:r w:rsidRPr="002D7EC9">
        <w:rPr>
          <w:rFonts w:ascii="Palatino Linotype" w:hAnsi="Palatino Linotype" w:cs="Arial"/>
          <w:b/>
          <w:sz w:val="24"/>
          <w:szCs w:val="24"/>
        </w:rPr>
        <w:t xml:space="preserve">, </w:t>
      </w:r>
      <w:r w:rsidRPr="002D7EC9">
        <w:rPr>
          <w:rFonts w:ascii="Palatino Linotype" w:hAnsi="Palatino Linotype" w:cs="Arial"/>
          <w:sz w:val="24"/>
          <w:szCs w:val="24"/>
        </w:rPr>
        <w:t>en lo subsecuente</w:t>
      </w:r>
      <w:r w:rsidRPr="002D7EC9">
        <w:rPr>
          <w:rFonts w:ascii="Palatino Linotype" w:hAnsi="Palatino Linotype" w:cs="Arial"/>
          <w:b/>
          <w:sz w:val="24"/>
          <w:szCs w:val="24"/>
        </w:rPr>
        <w:t xml:space="preserve"> el Sujeto Obligado, </w:t>
      </w:r>
      <w:r w:rsidRPr="002D7EC9">
        <w:rPr>
          <w:rFonts w:ascii="Palatino Linotype" w:hAnsi="Palatino Linotype" w:cs="Arial"/>
          <w:sz w:val="24"/>
          <w:szCs w:val="24"/>
        </w:rPr>
        <w:t>se procede a dictar la presente resolución.</w:t>
      </w:r>
    </w:p>
    <w:p w:rsidR="00911D23" w:rsidRPr="002D7EC9" w:rsidRDefault="00911D23" w:rsidP="00911D23">
      <w:pPr>
        <w:tabs>
          <w:tab w:val="left" w:pos="6960"/>
        </w:tabs>
        <w:spacing w:after="0" w:line="360" w:lineRule="auto"/>
        <w:jc w:val="both"/>
        <w:rPr>
          <w:rFonts w:ascii="Palatino Linotype" w:hAnsi="Palatino Linotype" w:cs="Arial"/>
          <w:sz w:val="24"/>
          <w:szCs w:val="24"/>
        </w:rPr>
      </w:pPr>
    </w:p>
    <w:p w:rsidR="00911D23" w:rsidRPr="002D7EC9" w:rsidRDefault="00911D23" w:rsidP="00911D23">
      <w:pPr>
        <w:spacing w:after="0" w:line="360" w:lineRule="auto"/>
        <w:jc w:val="center"/>
        <w:rPr>
          <w:rFonts w:ascii="Palatino Linotype" w:hAnsi="Palatino Linotype" w:cs="Arial"/>
          <w:b/>
          <w:sz w:val="28"/>
          <w:szCs w:val="24"/>
        </w:rPr>
      </w:pPr>
      <w:r w:rsidRPr="002D7EC9">
        <w:rPr>
          <w:rFonts w:ascii="Palatino Linotype" w:hAnsi="Palatino Linotype" w:cs="Arial"/>
          <w:b/>
          <w:sz w:val="28"/>
          <w:szCs w:val="24"/>
        </w:rPr>
        <w:t>A N T E C E D E N T E S</w:t>
      </w:r>
    </w:p>
    <w:p w:rsidR="00911D23" w:rsidRPr="002D7EC9" w:rsidRDefault="00911D23" w:rsidP="00911D23">
      <w:pPr>
        <w:spacing w:after="0" w:line="360" w:lineRule="auto"/>
        <w:rPr>
          <w:rFonts w:ascii="Palatino Linotype" w:hAnsi="Palatino Linotype" w:cs="Arial"/>
          <w:b/>
          <w:sz w:val="24"/>
          <w:szCs w:val="24"/>
        </w:rPr>
      </w:pPr>
    </w:p>
    <w:p w:rsidR="00911D23" w:rsidRPr="002D7EC9" w:rsidRDefault="00911D23" w:rsidP="00911D23">
      <w:pPr>
        <w:spacing w:after="0" w:line="360" w:lineRule="auto"/>
        <w:jc w:val="both"/>
        <w:rPr>
          <w:rFonts w:ascii="Palatino Linotype" w:hAnsi="Palatino Linotype" w:cs="Arial"/>
          <w:sz w:val="24"/>
          <w:szCs w:val="24"/>
        </w:rPr>
      </w:pPr>
      <w:r w:rsidRPr="002D7EC9">
        <w:rPr>
          <w:rFonts w:ascii="Palatino Linotype" w:hAnsi="Palatino Linotype" w:cs="Arial"/>
          <w:b/>
          <w:sz w:val="28"/>
          <w:szCs w:val="28"/>
        </w:rPr>
        <w:t xml:space="preserve">PRIMERO. </w:t>
      </w:r>
      <w:r w:rsidRPr="002D7EC9">
        <w:rPr>
          <w:rFonts w:ascii="Palatino Linotype" w:hAnsi="Palatino Linotype" w:cs="Arial"/>
          <w:sz w:val="24"/>
          <w:szCs w:val="24"/>
        </w:rPr>
        <w:t>Con fecha 17 (diecisiete) de octubre de 2022 (dos mil veintidós), el</w:t>
      </w:r>
      <w:r w:rsidRPr="002D7EC9">
        <w:rPr>
          <w:rFonts w:ascii="Palatino Linotype" w:hAnsi="Palatino Linotype" w:cs="Arial"/>
          <w:b/>
          <w:sz w:val="24"/>
          <w:szCs w:val="24"/>
        </w:rPr>
        <w:t xml:space="preserve"> Recurrente</w:t>
      </w:r>
      <w:r w:rsidRPr="002D7EC9">
        <w:rPr>
          <w:rFonts w:ascii="Palatino Linotype" w:hAnsi="Palatino Linotype" w:cs="Arial"/>
          <w:sz w:val="24"/>
          <w:szCs w:val="24"/>
        </w:rPr>
        <w:t xml:space="preserve"> presentó a través del Sistema de Acceso a la Información Mexiquense, en lo posterior el </w:t>
      </w:r>
      <w:r w:rsidRPr="002D7EC9">
        <w:rPr>
          <w:rFonts w:ascii="Palatino Linotype" w:hAnsi="Palatino Linotype" w:cs="Arial"/>
          <w:b/>
          <w:sz w:val="24"/>
          <w:szCs w:val="24"/>
        </w:rPr>
        <w:t>SAIMEX</w:t>
      </w:r>
      <w:r w:rsidRPr="002D7EC9">
        <w:rPr>
          <w:rFonts w:ascii="Palatino Linotype" w:hAnsi="Palatino Linotype" w:cs="Arial"/>
          <w:sz w:val="24"/>
          <w:szCs w:val="24"/>
        </w:rPr>
        <w:t xml:space="preserve">, ante </w:t>
      </w:r>
      <w:r w:rsidRPr="002D7EC9">
        <w:rPr>
          <w:rFonts w:ascii="Palatino Linotype" w:hAnsi="Palatino Linotype" w:cs="Arial"/>
          <w:b/>
          <w:sz w:val="24"/>
          <w:szCs w:val="24"/>
        </w:rPr>
        <w:t>el Sujeto Obligado</w:t>
      </w:r>
      <w:r w:rsidRPr="002D7EC9">
        <w:rPr>
          <w:rFonts w:ascii="Palatino Linotype" w:hAnsi="Palatino Linotype" w:cs="Arial"/>
          <w:sz w:val="24"/>
          <w:szCs w:val="24"/>
        </w:rPr>
        <w:t xml:space="preserve">, solicitud de acceso a la información pública, registrada bajo el número </w:t>
      </w:r>
      <w:r w:rsidRPr="002D7EC9">
        <w:rPr>
          <w:rFonts w:ascii="Palatino Linotype" w:hAnsi="Palatino Linotype" w:cs="Arial"/>
          <w:b/>
          <w:sz w:val="24"/>
          <w:szCs w:val="24"/>
        </w:rPr>
        <w:t>00407/NICOROM/IP/2022</w:t>
      </w:r>
      <w:r w:rsidRPr="002D7EC9">
        <w:rPr>
          <w:rFonts w:ascii="Palatino Linotype" w:hAnsi="Palatino Linotype" w:cs="Arial"/>
          <w:sz w:val="24"/>
          <w:szCs w:val="24"/>
          <w:lang w:eastAsia="es-MX"/>
        </w:rPr>
        <w:t>,</w:t>
      </w:r>
      <w:r w:rsidRPr="002D7EC9">
        <w:rPr>
          <w:rFonts w:ascii="Palatino Linotype" w:hAnsi="Palatino Linotype" w:cs="Arial"/>
          <w:b/>
          <w:sz w:val="24"/>
          <w:szCs w:val="24"/>
          <w:lang w:eastAsia="es-MX"/>
        </w:rPr>
        <w:t xml:space="preserve"> </w:t>
      </w:r>
      <w:r w:rsidRPr="002D7EC9">
        <w:rPr>
          <w:rFonts w:ascii="Palatino Linotype" w:hAnsi="Palatino Linotype" w:cs="Arial"/>
          <w:sz w:val="24"/>
          <w:szCs w:val="24"/>
        </w:rPr>
        <w:t>mediante la cual solicitó lo siguiente:</w:t>
      </w:r>
    </w:p>
    <w:p w:rsidR="00911D23" w:rsidRPr="002D7EC9" w:rsidRDefault="00911D23" w:rsidP="00911D23">
      <w:pPr>
        <w:spacing w:after="0" w:line="360" w:lineRule="auto"/>
        <w:jc w:val="both"/>
        <w:rPr>
          <w:rFonts w:ascii="Palatino Linotype" w:hAnsi="Palatino Linotype" w:cs="Arial"/>
          <w:sz w:val="24"/>
          <w:szCs w:val="24"/>
        </w:rPr>
      </w:pPr>
    </w:p>
    <w:p w:rsidR="00911D23" w:rsidRPr="002D7EC9" w:rsidRDefault="00911D23" w:rsidP="00911D2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D7EC9">
        <w:rPr>
          <w:rFonts w:ascii="Palatino Linotype" w:eastAsia="Times New Roman" w:hAnsi="Palatino Linotype" w:cs="Times New Roman"/>
          <w:i/>
          <w:szCs w:val="24"/>
          <w:lang w:val="es-ES_tradnl" w:eastAsia="es-ES"/>
        </w:rPr>
        <w:t>"</w:t>
      </w:r>
      <w:r w:rsidRPr="002D7EC9">
        <w:rPr>
          <w:rFonts w:ascii="Palatino Linotype" w:eastAsia="Times New Roman" w:hAnsi="Palatino Linotype" w:cs="Times New Roman"/>
          <w:i/>
          <w:szCs w:val="24"/>
          <w:lang w:eastAsia="es-ES"/>
        </w:rPr>
        <w:t xml:space="preserve">BUENAS TARDES , SOLICITO SABER SI EN EL PROGRAMA ANUAL DE OBRA DE ESTE AÑO O DE LOS DOS SIGUIENTES D ESTA ADMNISTRACIÓN , SE TIENE CONTEMPLADO LA PAVIMENTACIÓN DEL CAMINO DE CAJA DE AGUA A LA SUBESTACIÓN REQUIERO FECHA DE SU INICIO, EN SU CASO DE NO CONTAR CON NINGUNA MEJORA SE INFORME POR QUE NO, ASI COMO SE INFORME EL PROCESO PARA SOLICITAR EL USO DE LA PALABRA EN EL PROXIMO CABILDO ABIERTO PARA PRECISAR LA NECESIDAD DE ELLO ASI COMO EN SU CASO INFORME EL PRESIDENTE Y EL REGIDOR ACARGO LA </w:t>
      </w:r>
      <w:r w:rsidRPr="002D7EC9">
        <w:rPr>
          <w:rFonts w:ascii="Palatino Linotype" w:eastAsia="Times New Roman" w:hAnsi="Palatino Linotype" w:cs="Times New Roman"/>
          <w:i/>
          <w:szCs w:val="24"/>
          <w:lang w:eastAsia="es-ES"/>
        </w:rPr>
        <w:lastRenderedPageBreak/>
        <w:t>FECHA DE LA POSIBLE REUNION CON LA FINALIDAD DE ACUDIR UNA COMITIVA A PALACIO Y PLANTEAR DICHA SITUACIÓN-</w:t>
      </w:r>
      <w:r w:rsidRPr="002D7EC9">
        <w:rPr>
          <w:rFonts w:ascii="Palatino Linotype" w:eastAsia="Times New Roman" w:hAnsi="Palatino Linotype" w:cs="Times New Roman"/>
          <w:i/>
          <w:szCs w:val="24"/>
          <w:lang w:val="es-ES_tradnl" w:eastAsia="es-ES"/>
        </w:rPr>
        <w:t>"</w:t>
      </w:r>
    </w:p>
    <w:p w:rsidR="00911D23" w:rsidRPr="002D7EC9" w:rsidRDefault="00911D23" w:rsidP="00911D2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11D23" w:rsidRPr="002D7EC9" w:rsidRDefault="00911D23" w:rsidP="00911D23">
      <w:pPr>
        <w:tabs>
          <w:tab w:val="left" w:pos="5647"/>
        </w:tabs>
        <w:spacing w:after="0" w:line="360" w:lineRule="auto"/>
        <w:ind w:right="850"/>
        <w:jc w:val="both"/>
        <w:rPr>
          <w:rFonts w:ascii="Palatino Linotype" w:hAnsi="Palatino Linotype"/>
          <w:color w:val="000000"/>
          <w:sz w:val="24"/>
          <w:szCs w:val="24"/>
        </w:rPr>
      </w:pPr>
      <w:r w:rsidRPr="002D7EC9">
        <w:rPr>
          <w:rFonts w:ascii="Palatino Linotype" w:eastAsia="Times New Roman" w:hAnsi="Palatino Linotype" w:cs="Times New Roman"/>
          <w:sz w:val="24"/>
          <w:szCs w:val="24"/>
          <w:lang w:val="es-ES_tradnl" w:eastAsia="es-ES"/>
        </w:rPr>
        <w:t xml:space="preserve">Modalidad de entrega: </w:t>
      </w:r>
      <w:r w:rsidRPr="002D7EC9">
        <w:rPr>
          <w:rFonts w:ascii="Palatino Linotype" w:hAnsi="Palatino Linotype"/>
          <w:b/>
          <w:i/>
          <w:color w:val="000000"/>
          <w:sz w:val="24"/>
          <w:szCs w:val="24"/>
        </w:rPr>
        <w:t>A través del SAIMEX</w:t>
      </w:r>
    </w:p>
    <w:p w:rsidR="00911D23" w:rsidRPr="002D7EC9" w:rsidRDefault="00911D23" w:rsidP="00911D23">
      <w:pPr>
        <w:tabs>
          <w:tab w:val="left" w:pos="5647"/>
        </w:tabs>
        <w:spacing w:after="0" w:line="360" w:lineRule="auto"/>
        <w:ind w:right="850"/>
        <w:jc w:val="both"/>
        <w:rPr>
          <w:rFonts w:ascii="Palatino Linotype" w:hAnsi="Palatino Linotype"/>
          <w:color w:val="000000"/>
          <w:sz w:val="24"/>
          <w:szCs w:val="24"/>
        </w:rPr>
      </w:pPr>
    </w:p>
    <w:p w:rsidR="00911D23" w:rsidRPr="002D7EC9" w:rsidRDefault="00911D23" w:rsidP="00911D23">
      <w:pPr>
        <w:spacing w:after="0" w:line="360" w:lineRule="auto"/>
        <w:jc w:val="both"/>
        <w:rPr>
          <w:rFonts w:ascii="Palatino Linotype" w:eastAsia="Times New Roman" w:hAnsi="Palatino Linotype" w:cs="Times New Roman"/>
          <w:sz w:val="24"/>
          <w:szCs w:val="24"/>
          <w:lang w:val="es-ES" w:eastAsia="es-ES"/>
        </w:rPr>
      </w:pPr>
      <w:r w:rsidRPr="002D7EC9">
        <w:rPr>
          <w:rFonts w:ascii="Palatino Linotype" w:hAnsi="Palatino Linotype" w:cs="Arial"/>
          <w:b/>
          <w:sz w:val="28"/>
          <w:szCs w:val="24"/>
        </w:rPr>
        <w:t>SEGUNDO</w:t>
      </w:r>
      <w:r w:rsidRPr="002D7EC9">
        <w:rPr>
          <w:rFonts w:ascii="Palatino Linotype" w:hAnsi="Palatino Linotype" w:cs="Arial"/>
          <w:b/>
          <w:sz w:val="24"/>
          <w:szCs w:val="24"/>
        </w:rPr>
        <w:t xml:space="preserve">. </w:t>
      </w:r>
      <w:r w:rsidRPr="002D7EC9">
        <w:rPr>
          <w:rFonts w:ascii="Palatino Linotype" w:eastAsia="Times New Roman" w:hAnsi="Palatino Linotype" w:cs="Times New Roman"/>
          <w:sz w:val="24"/>
          <w:szCs w:val="24"/>
          <w:lang w:val="es-ES" w:eastAsia="es-ES"/>
        </w:rPr>
        <w:t xml:space="preserve">De las constancias que obran en el expediente electrónico, aperturado con motivo del ingreso de la solicitud de información, se advierte que en fecha </w:t>
      </w:r>
      <w:r w:rsidRPr="002D7EC9">
        <w:rPr>
          <w:rFonts w:ascii="Palatino Linotype" w:hAnsi="Palatino Linotype" w:cs="Arial"/>
          <w:sz w:val="24"/>
          <w:szCs w:val="24"/>
        </w:rPr>
        <w:t>12 (doce) de julio de 2022 (dos mil veintidós),</w:t>
      </w:r>
      <w:r w:rsidRPr="002D7EC9">
        <w:rPr>
          <w:rFonts w:ascii="Palatino Linotype" w:eastAsia="Times New Roman" w:hAnsi="Palatino Linotype" w:cs="Times New Roman"/>
          <w:sz w:val="24"/>
          <w:szCs w:val="24"/>
          <w:lang w:val="es-ES" w:eastAsia="es-ES"/>
        </w:rPr>
        <w:t xml:space="preserve"> el</w:t>
      </w:r>
      <w:r w:rsidRPr="002D7EC9">
        <w:rPr>
          <w:rFonts w:ascii="Palatino Linotype" w:eastAsia="Times New Roman" w:hAnsi="Palatino Linotype" w:cs="Times New Roman"/>
          <w:b/>
          <w:sz w:val="24"/>
          <w:szCs w:val="24"/>
          <w:lang w:val="es-ES" w:eastAsia="es-ES"/>
        </w:rPr>
        <w:t xml:space="preserve"> Sujeto Obligado </w:t>
      </w:r>
      <w:r w:rsidRPr="002D7EC9">
        <w:rPr>
          <w:rFonts w:ascii="Palatino Linotype" w:eastAsia="Times New Roman" w:hAnsi="Palatino Linotype" w:cs="Times New Roman"/>
          <w:sz w:val="24"/>
          <w:szCs w:val="24"/>
          <w:lang w:val="es-ES" w:eastAsia="es-ES"/>
        </w:rPr>
        <w:t>emitió respuesta en los términos siguientes:</w:t>
      </w:r>
    </w:p>
    <w:p w:rsidR="00911D23" w:rsidRPr="002D7EC9" w:rsidRDefault="00911D23" w:rsidP="00911D23">
      <w:pPr>
        <w:spacing w:after="0" w:line="360" w:lineRule="auto"/>
        <w:jc w:val="both"/>
        <w:rPr>
          <w:rFonts w:ascii="Palatino Linotype" w:hAnsi="Palatino Linotype" w:cs="Arial"/>
          <w:sz w:val="24"/>
          <w:szCs w:val="28"/>
        </w:rPr>
      </w:pPr>
    </w:p>
    <w:p w:rsidR="00911D23" w:rsidRPr="002D7EC9" w:rsidRDefault="00911D23" w:rsidP="00911D2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D7EC9">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11D23" w:rsidRPr="002D7EC9" w:rsidRDefault="00911D23" w:rsidP="00911D2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911D23" w:rsidRPr="002D7EC9" w:rsidRDefault="00911D23" w:rsidP="00911D23">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2D7EC9">
        <w:rPr>
          <w:rFonts w:ascii="Palatino Linotype" w:eastAsia="Times New Roman" w:hAnsi="Palatino Linotype" w:cs="Times New Roman"/>
          <w:i/>
          <w:szCs w:val="24"/>
          <w:lang w:val="es-ES_tradnl" w:eastAsia="es-ES"/>
        </w:rPr>
        <w:t xml:space="preserve">Con el fin de dar atención a su solicitud de Información con folio 00407/NICOROM/2022, el que a la letra dice: "BUENAS TARDES , SOLICITO SABER SI EN EL PROGRAMA ANUAL DE OBRA DE ESTE AÑO O DE LOS DOS SIGUIENTES D ESTA ADMNISTRACIÓN , SE TIENE CONTEMPLADO LA PAVIMENTACIÓN DEL CAMINO DE CAJA DE AGUA A LA SUBESTACIÓN REQUIERO FECHA DE SU INICIO, EN SU CASO DE NO CONTAR CON NINGUNA MEJORA SE INFORME POR QUE NO, ASI COMO SE INFORME EL PROCESO PARA SOLICITAR EL USO DE LA PALABRA EN EL PROXIMO CABILDO ABIERTO PARA PRECISAR LA NECESIDAD DE ELLO ASI COMO EN SU CASO INFORME EL PRESIDENTE Y EL REGIDOR ACARGO LA FECHA DE LA POSIBLE REUNION CON LA FINALIDAD DE ACUDIR UNA COMITIVA A PALACIO Y PLANTEAR DICHA SITUACIÓ", se hace saber que por el momento no se encuentra en el Programa Anual de Obra la PAVIMENTACIÓN DEL CAMINO DE CAJA DE AGUA A LA SUB ESTACIÓN, es importante hacer saber que las obras a realizar por programación se dan tomando en cuenta aquellas que por procedimiento se encuentran con petición que se hacen llegar a la Dirección General de Infraestructura Municipal por medio de la Oficialía de Partes permitiendo programar su estudio y proyecto para determinar su factibilidad y la disposición existente de los recursos adecuados para la realización de determinada obra pública, así mismo, para poder dar a conocer sobre la necesidad mediante el uso de la palabra en alguna sesión de los integrantes del H. Ayuntamiento es necesario hacer su solicitud </w:t>
      </w:r>
      <w:r w:rsidRPr="002D7EC9">
        <w:rPr>
          <w:rFonts w:ascii="Palatino Linotype" w:eastAsia="Times New Roman" w:hAnsi="Palatino Linotype" w:cs="Times New Roman"/>
          <w:i/>
          <w:szCs w:val="24"/>
          <w:lang w:val="es-ES_tradnl" w:eastAsia="es-ES"/>
        </w:rPr>
        <w:lastRenderedPageBreak/>
        <w:t>dirigida al titular de la Secretaria del Ayuntamiento por medio de la misma oficina de Oficialía de partes."</w:t>
      </w:r>
    </w:p>
    <w:p w:rsidR="00911D23" w:rsidRPr="002D7EC9" w:rsidRDefault="00911D23" w:rsidP="00911D23">
      <w:pPr>
        <w:spacing w:after="0" w:line="360" w:lineRule="auto"/>
        <w:jc w:val="both"/>
        <w:rPr>
          <w:rFonts w:ascii="Palatino Linotype" w:hAnsi="Palatino Linotype" w:cs="Arial"/>
          <w:sz w:val="24"/>
          <w:szCs w:val="24"/>
          <w:lang w:val="es-ES_tradnl"/>
        </w:rPr>
      </w:pPr>
    </w:p>
    <w:p w:rsidR="00911D23" w:rsidRPr="002D7EC9" w:rsidRDefault="00911D23" w:rsidP="00911D23">
      <w:pPr>
        <w:spacing w:after="0" w:line="360" w:lineRule="auto"/>
        <w:jc w:val="both"/>
        <w:rPr>
          <w:rFonts w:ascii="Palatino Linotype" w:eastAsia="Times New Roman" w:hAnsi="Palatino Linotype" w:cs="Arial"/>
          <w:sz w:val="24"/>
          <w:szCs w:val="24"/>
          <w:lang w:val="es-ES" w:eastAsia="es-ES"/>
        </w:rPr>
      </w:pPr>
      <w:r w:rsidRPr="002D7EC9">
        <w:rPr>
          <w:rFonts w:ascii="Palatino Linotype" w:hAnsi="Palatino Linotype" w:cs="Arial"/>
          <w:b/>
          <w:sz w:val="28"/>
          <w:szCs w:val="28"/>
        </w:rPr>
        <w:t>TERCERO</w:t>
      </w:r>
      <w:r w:rsidRPr="002D7EC9">
        <w:rPr>
          <w:rFonts w:ascii="Palatino Linotype" w:hAnsi="Palatino Linotype" w:cs="Arial"/>
          <w:sz w:val="24"/>
          <w:szCs w:val="24"/>
        </w:rPr>
        <w:t xml:space="preserve">. </w:t>
      </w:r>
      <w:r w:rsidRPr="002D7EC9">
        <w:rPr>
          <w:rFonts w:ascii="Palatino Linotype" w:eastAsia="Times New Roman" w:hAnsi="Palatino Linotype" w:cs="Arial"/>
          <w:sz w:val="24"/>
          <w:szCs w:val="24"/>
          <w:lang w:val="es-ES" w:eastAsia="es-ES"/>
        </w:rPr>
        <w:t>Inconforme con la respuesta proporcionada, en fecha 28 (veintiocho) de octubre de 2022 (dos mil veintidós), el</w:t>
      </w:r>
      <w:r w:rsidRPr="002D7EC9">
        <w:rPr>
          <w:rFonts w:ascii="Palatino Linotype" w:eastAsia="Times New Roman" w:hAnsi="Palatino Linotype" w:cs="Arial"/>
          <w:b/>
          <w:color w:val="000000"/>
          <w:sz w:val="24"/>
          <w:szCs w:val="24"/>
          <w:lang w:val="es-ES" w:eastAsia="es-ES"/>
        </w:rPr>
        <w:t xml:space="preserve"> Recurrente</w:t>
      </w:r>
      <w:r w:rsidRPr="002D7EC9">
        <w:rPr>
          <w:rFonts w:ascii="Palatino Linotype" w:eastAsia="Times New Roman" w:hAnsi="Palatino Linotype" w:cs="Arial"/>
          <w:color w:val="000000"/>
          <w:sz w:val="24"/>
          <w:szCs w:val="24"/>
          <w:lang w:val="es-ES" w:eastAsia="es-ES"/>
        </w:rPr>
        <w:t xml:space="preserve"> </w:t>
      </w:r>
      <w:r w:rsidRPr="002D7EC9">
        <w:rPr>
          <w:rFonts w:ascii="Palatino Linotype" w:eastAsia="Times New Roman" w:hAnsi="Palatino Linotype" w:cs="Arial"/>
          <w:sz w:val="24"/>
          <w:szCs w:val="24"/>
          <w:lang w:val="es-ES" w:eastAsia="es-ES"/>
        </w:rPr>
        <w:t>interpuso el recurso de revisión, quedando registrado en el</w:t>
      </w:r>
      <w:r w:rsidRPr="002D7EC9">
        <w:rPr>
          <w:rFonts w:ascii="Palatino Linotype" w:eastAsia="Arial Unicode MS" w:hAnsi="Palatino Linotype" w:cs="Arial"/>
          <w:b/>
          <w:sz w:val="24"/>
          <w:szCs w:val="24"/>
          <w:lang w:val="es-ES" w:eastAsia="es-ES"/>
        </w:rPr>
        <w:t xml:space="preserve"> SAIMEX</w:t>
      </w:r>
      <w:r w:rsidRPr="002D7EC9">
        <w:rPr>
          <w:rFonts w:ascii="Palatino Linotype" w:eastAsia="Arial Unicode MS" w:hAnsi="Palatino Linotype" w:cs="Arial"/>
          <w:sz w:val="24"/>
          <w:szCs w:val="24"/>
          <w:lang w:val="es-ES" w:eastAsia="es-ES"/>
        </w:rPr>
        <w:t xml:space="preserve"> con el número de recurso </w:t>
      </w:r>
      <w:r w:rsidRPr="002D7EC9">
        <w:rPr>
          <w:rFonts w:ascii="Palatino Linotype" w:eastAsia="Times New Roman" w:hAnsi="Palatino Linotype" w:cs="Times New Roman"/>
          <w:b/>
          <w:sz w:val="24"/>
          <w:szCs w:val="24"/>
          <w:lang w:val="es-ES" w:eastAsia="es-ES"/>
        </w:rPr>
        <w:t xml:space="preserve">015855/INFOEM/IP/RR/2022, </w:t>
      </w:r>
      <w:r w:rsidRPr="002D7EC9">
        <w:rPr>
          <w:rFonts w:ascii="Palatino Linotype" w:eastAsia="Times New Roman" w:hAnsi="Palatino Linotype" w:cs="Arial"/>
          <w:sz w:val="24"/>
          <w:szCs w:val="24"/>
          <w:lang w:val="es-ES" w:eastAsia="es-ES"/>
        </w:rPr>
        <w:t>en el que expresó como acto impugnado y razones o motivos de inconformidad los siguientes:</w:t>
      </w:r>
      <w:bookmarkStart w:id="0" w:name="_GoBack"/>
      <w:bookmarkEnd w:id="0"/>
    </w:p>
    <w:p w:rsidR="00911D23" w:rsidRPr="002D7EC9" w:rsidRDefault="00911D23" w:rsidP="00911D23">
      <w:pPr>
        <w:spacing w:after="0" w:line="360" w:lineRule="auto"/>
        <w:ind w:right="51"/>
        <w:jc w:val="both"/>
        <w:rPr>
          <w:rFonts w:ascii="Palatino Linotype" w:eastAsia="Times New Roman" w:hAnsi="Palatino Linotype" w:cs="Arial"/>
          <w:sz w:val="24"/>
          <w:szCs w:val="24"/>
          <w:lang w:val="es-ES" w:eastAsia="es-ES"/>
        </w:rPr>
      </w:pPr>
    </w:p>
    <w:p w:rsidR="00911D23" w:rsidRPr="002D7EC9" w:rsidRDefault="00911D23" w:rsidP="00911D23">
      <w:pPr>
        <w:spacing w:after="0" w:line="276" w:lineRule="auto"/>
        <w:ind w:right="616"/>
        <w:jc w:val="both"/>
        <w:rPr>
          <w:rFonts w:ascii="Palatino Linotype" w:eastAsia="Times New Roman" w:hAnsi="Palatino Linotype" w:cs="Times New Roman"/>
          <w:sz w:val="24"/>
          <w:szCs w:val="24"/>
          <w:lang w:val="es-ES" w:eastAsia="es-ES"/>
        </w:rPr>
      </w:pPr>
      <w:r w:rsidRPr="002D7EC9">
        <w:rPr>
          <w:rFonts w:ascii="Palatino Linotype" w:eastAsia="Times New Roman" w:hAnsi="Palatino Linotype" w:cs="Times New Roman"/>
          <w:b/>
          <w:sz w:val="24"/>
          <w:szCs w:val="24"/>
          <w:lang w:val="es-ES" w:eastAsia="es-ES"/>
        </w:rPr>
        <w:t xml:space="preserve">Acto Impugnado: </w:t>
      </w:r>
    </w:p>
    <w:p w:rsidR="00911D23" w:rsidRPr="002D7EC9" w:rsidRDefault="00911D23" w:rsidP="00911D23">
      <w:pPr>
        <w:spacing w:after="0" w:line="276" w:lineRule="auto"/>
        <w:ind w:right="616"/>
        <w:jc w:val="both"/>
        <w:rPr>
          <w:rFonts w:ascii="Palatino Linotype" w:eastAsia="Times New Roman" w:hAnsi="Palatino Linotype" w:cs="Times New Roman"/>
          <w:sz w:val="24"/>
          <w:szCs w:val="24"/>
          <w:lang w:val="es-ES" w:eastAsia="es-ES"/>
        </w:rPr>
      </w:pPr>
    </w:p>
    <w:p w:rsidR="00911D23" w:rsidRPr="002D7EC9" w:rsidRDefault="00911D23" w:rsidP="00911D23">
      <w:pPr>
        <w:spacing w:after="0" w:line="240" w:lineRule="auto"/>
        <w:ind w:left="567" w:right="616"/>
        <w:jc w:val="both"/>
        <w:rPr>
          <w:rFonts w:ascii="Palatino Linotype" w:eastAsia="Times New Roman" w:hAnsi="Palatino Linotype" w:cs="Times New Roman"/>
          <w:i/>
          <w:sz w:val="24"/>
          <w:szCs w:val="24"/>
          <w:lang w:val="es-ES" w:eastAsia="es-ES"/>
        </w:rPr>
      </w:pPr>
      <w:r w:rsidRPr="002D7EC9">
        <w:rPr>
          <w:rFonts w:ascii="Palatino Linotype" w:eastAsia="Times New Roman" w:hAnsi="Palatino Linotype" w:cs="Times New Roman"/>
          <w:i/>
          <w:sz w:val="24"/>
          <w:szCs w:val="24"/>
          <w:lang w:val="es-ES" w:eastAsia="es-ES"/>
        </w:rPr>
        <w:t>“respuesta emitida” (sic)</w:t>
      </w:r>
    </w:p>
    <w:p w:rsidR="00911D23" w:rsidRPr="002D7EC9" w:rsidRDefault="00911D23" w:rsidP="00911D23">
      <w:pPr>
        <w:spacing w:after="0" w:line="276" w:lineRule="auto"/>
        <w:ind w:right="616"/>
        <w:jc w:val="both"/>
        <w:rPr>
          <w:rFonts w:ascii="Palatino Linotype" w:eastAsia="Times New Roman" w:hAnsi="Palatino Linotype" w:cs="Times New Roman"/>
          <w:sz w:val="24"/>
          <w:szCs w:val="24"/>
          <w:lang w:val="es-ES" w:eastAsia="es-ES"/>
        </w:rPr>
      </w:pPr>
    </w:p>
    <w:p w:rsidR="00911D23" w:rsidRPr="002D7EC9" w:rsidRDefault="00911D23" w:rsidP="00911D23">
      <w:pPr>
        <w:spacing w:after="0" w:line="276" w:lineRule="auto"/>
        <w:ind w:right="616"/>
        <w:jc w:val="both"/>
        <w:rPr>
          <w:rFonts w:ascii="Palatino Linotype" w:eastAsia="Times New Roman" w:hAnsi="Palatino Linotype" w:cs="Times New Roman"/>
          <w:sz w:val="24"/>
          <w:szCs w:val="24"/>
          <w:lang w:val="es-ES" w:eastAsia="es-ES"/>
        </w:rPr>
      </w:pPr>
      <w:r w:rsidRPr="002D7EC9">
        <w:rPr>
          <w:rFonts w:ascii="Palatino Linotype" w:eastAsia="Times New Roman" w:hAnsi="Palatino Linotype" w:cs="Times New Roman"/>
          <w:b/>
          <w:sz w:val="24"/>
          <w:szCs w:val="24"/>
          <w:lang w:val="es-ES" w:eastAsia="es-ES"/>
        </w:rPr>
        <w:t>Razones o motivos de inconformidad:</w:t>
      </w:r>
    </w:p>
    <w:p w:rsidR="00911D23" w:rsidRPr="002D7EC9" w:rsidRDefault="00911D23" w:rsidP="00911D23">
      <w:pPr>
        <w:spacing w:after="0" w:line="276" w:lineRule="auto"/>
        <w:ind w:right="616"/>
        <w:jc w:val="both"/>
        <w:rPr>
          <w:rFonts w:ascii="Palatino Linotype" w:eastAsia="Times New Roman" w:hAnsi="Palatino Linotype" w:cs="Times New Roman"/>
          <w:sz w:val="24"/>
          <w:szCs w:val="24"/>
          <w:lang w:val="es-ES" w:eastAsia="es-ES"/>
        </w:rPr>
      </w:pPr>
    </w:p>
    <w:p w:rsidR="00911D23" w:rsidRPr="002D7EC9" w:rsidRDefault="00911D23" w:rsidP="00911D23">
      <w:pPr>
        <w:spacing w:after="0" w:line="240" w:lineRule="auto"/>
        <w:ind w:left="567" w:right="616"/>
        <w:jc w:val="both"/>
        <w:rPr>
          <w:rFonts w:ascii="Palatino Linotype" w:eastAsia="Times New Roman" w:hAnsi="Palatino Linotype" w:cs="Times New Roman"/>
          <w:i/>
          <w:sz w:val="24"/>
          <w:szCs w:val="24"/>
          <w:lang w:val="es-ES" w:eastAsia="es-ES"/>
        </w:rPr>
      </w:pPr>
      <w:r w:rsidRPr="002D7EC9">
        <w:rPr>
          <w:rFonts w:ascii="Palatino Linotype" w:eastAsia="Times New Roman" w:hAnsi="Palatino Linotype" w:cs="Times New Roman"/>
          <w:i/>
          <w:sz w:val="24"/>
          <w:szCs w:val="24"/>
          <w:lang w:val="es-ES" w:eastAsia="es-ES"/>
        </w:rPr>
        <w:t>“</w:t>
      </w:r>
      <w:r w:rsidRPr="002D7EC9">
        <w:rPr>
          <w:rFonts w:ascii="Palatino Linotype" w:eastAsia="Times New Roman" w:hAnsi="Palatino Linotype" w:cs="Times New Roman"/>
          <w:i/>
          <w:sz w:val="24"/>
          <w:szCs w:val="24"/>
          <w:lang w:eastAsia="es-ES"/>
        </w:rPr>
        <w:t xml:space="preserve">respuesta deficiente, el responsable de la ut responde de forma unilateral mi requerimiento de información y viola mi derecho de información, ya que responde sin tener la </w:t>
      </w:r>
      <w:proofErr w:type="spellStart"/>
      <w:r w:rsidRPr="002D7EC9">
        <w:rPr>
          <w:rFonts w:ascii="Palatino Linotype" w:eastAsia="Times New Roman" w:hAnsi="Palatino Linotype" w:cs="Times New Roman"/>
          <w:i/>
          <w:sz w:val="24"/>
          <w:szCs w:val="24"/>
          <w:lang w:eastAsia="es-ES"/>
        </w:rPr>
        <w:t>atribucion</w:t>
      </w:r>
      <w:proofErr w:type="spellEnd"/>
      <w:r w:rsidRPr="002D7EC9">
        <w:rPr>
          <w:rFonts w:ascii="Palatino Linotype" w:eastAsia="Times New Roman" w:hAnsi="Palatino Linotype" w:cs="Times New Roman"/>
          <w:i/>
          <w:sz w:val="24"/>
          <w:szCs w:val="24"/>
          <w:lang w:eastAsia="es-ES"/>
        </w:rPr>
        <w:t xml:space="preserve"> o </w:t>
      </w:r>
      <w:proofErr w:type="spellStart"/>
      <w:r w:rsidRPr="002D7EC9">
        <w:rPr>
          <w:rFonts w:ascii="Palatino Linotype" w:eastAsia="Times New Roman" w:hAnsi="Palatino Linotype" w:cs="Times New Roman"/>
          <w:i/>
          <w:sz w:val="24"/>
          <w:szCs w:val="24"/>
          <w:lang w:eastAsia="es-ES"/>
        </w:rPr>
        <w:t>funcion</w:t>
      </w:r>
      <w:proofErr w:type="spellEnd"/>
      <w:r w:rsidRPr="002D7EC9">
        <w:rPr>
          <w:rFonts w:ascii="Palatino Linotype" w:eastAsia="Times New Roman" w:hAnsi="Palatino Linotype" w:cs="Times New Roman"/>
          <w:i/>
          <w:sz w:val="24"/>
          <w:szCs w:val="24"/>
          <w:lang w:eastAsia="es-ES"/>
        </w:rPr>
        <w:t xml:space="preserve"> de ello, en la que se le recuerda que es el canal entre el </w:t>
      </w:r>
      <w:proofErr w:type="spellStart"/>
      <w:r w:rsidRPr="002D7EC9">
        <w:rPr>
          <w:rFonts w:ascii="Palatino Linotype" w:eastAsia="Times New Roman" w:hAnsi="Palatino Linotype" w:cs="Times New Roman"/>
          <w:i/>
          <w:sz w:val="24"/>
          <w:szCs w:val="24"/>
          <w:lang w:eastAsia="es-ES"/>
        </w:rPr>
        <w:t>sph</w:t>
      </w:r>
      <w:proofErr w:type="spellEnd"/>
      <w:r w:rsidRPr="002D7EC9">
        <w:rPr>
          <w:rFonts w:ascii="Palatino Linotype" w:eastAsia="Times New Roman" w:hAnsi="Palatino Linotype" w:cs="Times New Roman"/>
          <w:i/>
          <w:sz w:val="24"/>
          <w:szCs w:val="24"/>
          <w:lang w:eastAsia="es-ES"/>
        </w:rPr>
        <w:t xml:space="preserve"> y yo como la solicitante para conocer de forma motiva y fundamentada </w:t>
      </w:r>
      <w:proofErr w:type="spellStart"/>
      <w:r w:rsidRPr="002D7EC9">
        <w:rPr>
          <w:rFonts w:ascii="Palatino Linotype" w:eastAsia="Times New Roman" w:hAnsi="Palatino Linotype" w:cs="Times New Roman"/>
          <w:i/>
          <w:sz w:val="24"/>
          <w:szCs w:val="24"/>
          <w:lang w:eastAsia="es-ES"/>
        </w:rPr>
        <w:t>el porque</w:t>
      </w:r>
      <w:proofErr w:type="spellEnd"/>
      <w:r w:rsidRPr="002D7EC9">
        <w:rPr>
          <w:rFonts w:ascii="Palatino Linotype" w:eastAsia="Times New Roman" w:hAnsi="Palatino Linotype" w:cs="Times New Roman"/>
          <w:i/>
          <w:sz w:val="24"/>
          <w:szCs w:val="24"/>
          <w:lang w:eastAsia="es-ES"/>
        </w:rPr>
        <w:t xml:space="preserve"> no se me responde de forma clara y precisa, no se identifica un programa anual de obra y menos se refiere al m ismo, no hay oficio de respuesta del </w:t>
      </w:r>
      <w:proofErr w:type="spellStart"/>
      <w:r w:rsidRPr="002D7EC9">
        <w:rPr>
          <w:rFonts w:ascii="Palatino Linotype" w:eastAsia="Times New Roman" w:hAnsi="Palatino Linotype" w:cs="Times New Roman"/>
          <w:i/>
          <w:sz w:val="24"/>
          <w:szCs w:val="24"/>
          <w:lang w:eastAsia="es-ES"/>
        </w:rPr>
        <w:t>sph</w:t>
      </w:r>
      <w:proofErr w:type="spellEnd"/>
      <w:r w:rsidRPr="002D7EC9">
        <w:rPr>
          <w:rFonts w:ascii="Palatino Linotype" w:eastAsia="Times New Roman" w:hAnsi="Palatino Linotype" w:cs="Times New Roman"/>
          <w:i/>
          <w:sz w:val="24"/>
          <w:szCs w:val="24"/>
          <w:lang w:eastAsia="es-ES"/>
        </w:rPr>
        <w:t xml:space="preserve"> de obras </w:t>
      </w:r>
      <w:proofErr w:type="spellStart"/>
      <w:r w:rsidRPr="002D7EC9">
        <w:rPr>
          <w:rFonts w:ascii="Palatino Linotype" w:eastAsia="Times New Roman" w:hAnsi="Palatino Linotype" w:cs="Times New Roman"/>
          <w:i/>
          <w:sz w:val="24"/>
          <w:szCs w:val="24"/>
          <w:lang w:eastAsia="es-ES"/>
        </w:rPr>
        <w:t>publicas</w:t>
      </w:r>
      <w:proofErr w:type="spellEnd"/>
      <w:r w:rsidRPr="002D7EC9">
        <w:rPr>
          <w:rFonts w:ascii="Palatino Linotype" w:eastAsia="Times New Roman" w:hAnsi="Palatino Linotype" w:cs="Times New Roman"/>
          <w:i/>
          <w:sz w:val="24"/>
          <w:szCs w:val="24"/>
          <w:lang w:eastAsia="es-ES"/>
        </w:rPr>
        <w:t xml:space="preserve"> que atienda el requerimiento, no hay oficio de presidencia ni de la </w:t>
      </w:r>
      <w:proofErr w:type="spellStart"/>
      <w:r w:rsidRPr="002D7EC9">
        <w:rPr>
          <w:rFonts w:ascii="Palatino Linotype" w:eastAsia="Times New Roman" w:hAnsi="Palatino Linotype" w:cs="Times New Roman"/>
          <w:i/>
          <w:sz w:val="24"/>
          <w:szCs w:val="24"/>
          <w:lang w:eastAsia="es-ES"/>
        </w:rPr>
        <w:t>regiduria</w:t>
      </w:r>
      <w:proofErr w:type="spellEnd"/>
      <w:r w:rsidRPr="002D7EC9">
        <w:rPr>
          <w:rFonts w:ascii="Palatino Linotype" w:eastAsia="Times New Roman" w:hAnsi="Palatino Linotype" w:cs="Times New Roman"/>
          <w:i/>
          <w:sz w:val="24"/>
          <w:szCs w:val="24"/>
          <w:lang w:eastAsia="es-ES"/>
        </w:rPr>
        <w:t xml:space="preserve"> que me informe y </w:t>
      </w:r>
      <w:proofErr w:type="spellStart"/>
      <w:r w:rsidRPr="002D7EC9">
        <w:rPr>
          <w:rFonts w:ascii="Palatino Linotype" w:eastAsia="Times New Roman" w:hAnsi="Palatino Linotype" w:cs="Times New Roman"/>
          <w:i/>
          <w:sz w:val="24"/>
          <w:szCs w:val="24"/>
          <w:lang w:eastAsia="es-ES"/>
        </w:rPr>
        <w:t>preciese</w:t>
      </w:r>
      <w:proofErr w:type="spellEnd"/>
      <w:r w:rsidRPr="002D7EC9">
        <w:rPr>
          <w:rFonts w:ascii="Palatino Linotype" w:eastAsia="Times New Roman" w:hAnsi="Palatino Linotype" w:cs="Times New Roman"/>
          <w:i/>
          <w:sz w:val="24"/>
          <w:szCs w:val="24"/>
          <w:lang w:eastAsia="es-ES"/>
        </w:rPr>
        <w:t xml:space="preserve"> cuando </w:t>
      </w:r>
      <w:proofErr w:type="spellStart"/>
      <w:r w:rsidRPr="002D7EC9">
        <w:rPr>
          <w:rFonts w:ascii="Palatino Linotype" w:eastAsia="Times New Roman" w:hAnsi="Palatino Linotype" w:cs="Times New Roman"/>
          <w:i/>
          <w:sz w:val="24"/>
          <w:szCs w:val="24"/>
          <w:lang w:eastAsia="es-ES"/>
        </w:rPr>
        <w:t>donde</w:t>
      </w:r>
      <w:proofErr w:type="spellEnd"/>
      <w:r w:rsidRPr="002D7EC9">
        <w:rPr>
          <w:rFonts w:ascii="Palatino Linotype" w:eastAsia="Times New Roman" w:hAnsi="Palatino Linotype" w:cs="Times New Roman"/>
          <w:i/>
          <w:sz w:val="24"/>
          <w:szCs w:val="24"/>
          <w:lang w:eastAsia="es-ES"/>
        </w:rPr>
        <w:t xml:space="preserve"> y como puedo </w:t>
      </w:r>
      <w:proofErr w:type="spellStart"/>
      <w:r w:rsidRPr="002D7EC9">
        <w:rPr>
          <w:rFonts w:ascii="Palatino Linotype" w:eastAsia="Times New Roman" w:hAnsi="Palatino Linotype" w:cs="Times New Roman"/>
          <w:i/>
          <w:sz w:val="24"/>
          <w:szCs w:val="24"/>
          <w:lang w:eastAsia="es-ES"/>
        </w:rPr>
        <w:t>acuidar</w:t>
      </w:r>
      <w:proofErr w:type="spellEnd"/>
      <w:r w:rsidRPr="002D7EC9">
        <w:rPr>
          <w:rFonts w:ascii="Palatino Linotype" w:eastAsia="Times New Roman" w:hAnsi="Palatino Linotype" w:cs="Times New Roman"/>
          <w:i/>
          <w:sz w:val="24"/>
          <w:szCs w:val="24"/>
          <w:lang w:eastAsia="es-ES"/>
        </w:rPr>
        <w:t xml:space="preserve"> a plantear de forma </w:t>
      </w:r>
      <w:proofErr w:type="spellStart"/>
      <w:r w:rsidRPr="002D7EC9">
        <w:rPr>
          <w:rFonts w:ascii="Palatino Linotype" w:eastAsia="Times New Roman" w:hAnsi="Palatino Linotype" w:cs="Times New Roman"/>
          <w:i/>
          <w:sz w:val="24"/>
          <w:szCs w:val="24"/>
          <w:lang w:eastAsia="es-ES"/>
        </w:rPr>
        <w:t>precencial</w:t>
      </w:r>
      <w:proofErr w:type="spellEnd"/>
      <w:r w:rsidRPr="002D7EC9">
        <w:rPr>
          <w:rFonts w:ascii="Palatino Linotype" w:eastAsia="Times New Roman" w:hAnsi="Palatino Linotype" w:cs="Times New Roman"/>
          <w:i/>
          <w:sz w:val="24"/>
          <w:szCs w:val="24"/>
          <w:lang w:eastAsia="es-ES"/>
        </w:rPr>
        <w:t xml:space="preserve"> esta </w:t>
      </w:r>
      <w:proofErr w:type="spellStart"/>
      <w:r w:rsidRPr="002D7EC9">
        <w:rPr>
          <w:rFonts w:ascii="Palatino Linotype" w:eastAsia="Times New Roman" w:hAnsi="Palatino Linotype" w:cs="Times New Roman"/>
          <w:i/>
          <w:sz w:val="24"/>
          <w:szCs w:val="24"/>
          <w:lang w:eastAsia="es-ES"/>
        </w:rPr>
        <w:t>problematica</w:t>
      </w:r>
      <w:proofErr w:type="spellEnd"/>
      <w:r w:rsidRPr="002D7EC9">
        <w:rPr>
          <w:rFonts w:ascii="Palatino Linotype" w:eastAsia="Times New Roman" w:hAnsi="Palatino Linotype" w:cs="Times New Roman"/>
          <w:i/>
          <w:sz w:val="24"/>
          <w:szCs w:val="24"/>
          <w:lang w:eastAsia="es-ES"/>
        </w:rPr>
        <w:t xml:space="preserve"> que nos aqueja como vecinos; dando como resultado una respuesta simplona y burda y consecuentemente una dilación en el servicio </w:t>
      </w:r>
      <w:proofErr w:type="spellStart"/>
      <w:r w:rsidRPr="002D7EC9">
        <w:rPr>
          <w:rFonts w:ascii="Palatino Linotype" w:eastAsia="Times New Roman" w:hAnsi="Palatino Linotype" w:cs="Times New Roman"/>
          <w:i/>
          <w:sz w:val="24"/>
          <w:szCs w:val="24"/>
          <w:lang w:eastAsia="es-ES"/>
        </w:rPr>
        <w:t>asi</w:t>
      </w:r>
      <w:proofErr w:type="spellEnd"/>
      <w:r w:rsidRPr="002D7EC9">
        <w:rPr>
          <w:rFonts w:ascii="Palatino Linotype" w:eastAsia="Times New Roman" w:hAnsi="Palatino Linotype" w:cs="Times New Roman"/>
          <w:i/>
          <w:sz w:val="24"/>
          <w:szCs w:val="24"/>
          <w:lang w:eastAsia="es-ES"/>
        </w:rPr>
        <w:t xml:space="preserve"> las cosas </w:t>
      </w:r>
      <w:proofErr w:type="spellStart"/>
      <w:r w:rsidRPr="002D7EC9">
        <w:rPr>
          <w:rFonts w:ascii="Palatino Linotype" w:eastAsia="Times New Roman" w:hAnsi="Palatino Linotype" w:cs="Times New Roman"/>
          <w:i/>
          <w:sz w:val="24"/>
          <w:szCs w:val="24"/>
          <w:lang w:eastAsia="es-ES"/>
        </w:rPr>
        <w:t>solicitio</w:t>
      </w:r>
      <w:proofErr w:type="spellEnd"/>
      <w:r w:rsidRPr="002D7EC9">
        <w:rPr>
          <w:rFonts w:ascii="Palatino Linotype" w:eastAsia="Times New Roman" w:hAnsi="Palatino Linotype" w:cs="Times New Roman"/>
          <w:i/>
          <w:sz w:val="24"/>
          <w:szCs w:val="24"/>
          <w:lang w:eastAsia="es-ES"/>
        </w:rPr>
        <w:t xml:space="preserve"> se me entregue una respuesta correcta y profesional apegada a mi derecho humano de acceso </w:t>
      </w:r>
      <w:proofErr w:type="spellStart"/>
      <w:r w:rsidRPr="002D7EC9">
        <w:rPr>
          <w:rFonts w:ascii="Palatino Linotype" w:eastAsia="Times New Roman" w:hAnsi="Palatino Linotype" w:cs="Times New Roman"/>
          <w:i/>
          <w:sz w:val="24"/>
          <w:szCs w:val="24"/>
          <w:lang w:eastAsia="es-ES"/>
        </w:rPr>
        <w:t>ala</w:t>
      </w:r>
      <w:proofErr w:type="spellEnd"/>
      <w:r w:rsidRPr="002D7EC9">
        <w:rPr>
          <w:rFonts w:ascii="Palatino Linotype" w:eastAsia="Times New Roman" w:hAnsi="Palatino Linotype" w:cs="Times New Roman"/>
          <w:i/>
          <w:sz w:val="24"/>
          <w:szCs w:val="24"/>
          <w:lang w:eastAsia="es-ES"/>
        </w:rPr>
        <w:t xml:space="preserve"> información.</w:t>
      </w:r>
      <w:r w:rsidRPr="002D7EC9">
        <w:rPr>
          <w:rFonts w:ascii="Palatino Linotype" w:eastAsia="Times New Roman" w:hAnsi="Palatino Linotype" w:cs="Times New Roman"/>
          <w:i/>
          <w:sz w:val="24"/>
          <w:szCs w:val="24"/>
          <w:lang w:val="es-ES" w:eastAsia="es-ES"/>
        </w:rPr>
        <w:t>” (sic)</w:t>
      </w:r>
    </w:p>
    <w:p w:rsidR="00911D23" w:rsidRPr="002D7EC9" w:rsidRDefault="00911D23" w:rsidP="00911D23">
      <w:pPr>
        <w:spacing w:after="0" w:line="360" w:lineRule="auto"/>
        <w:jc w:val="both"/>
        <w:rPr>
          <w:rFonts w:ascii="Palatino Linotype" w:eastAsia="Times New Roman" w:hAnsi="Palatino Linotype" w:cs="Arial"/>
          <w:sz w:val="24"/>
          <w:lang w:eastAsia="es-ES"/>
        </w:rPr>
      </w:pPr>
    </w:p>
    <w:p w:rsidR="00911D23" w:rsidRPr="002D7EC9" w:rsidRDefault="00911D23" w:rsidP="00911D23">
      <w:pPr>
        <w:spacing w:after="0" w:line="360" w:lineRule="auto"/>
        <w:jc w:val="both"/>
        <w:rPr>
          <w:rFonts w:ascii="Palatino Linotype" w:eastAsia="Times New Roman" w:hAnsi="Palatino Linotype" w:cs="Arial"/>
          <w:sz w:val="24"/>
          <w:szCs w:val="24"/>
          <w:lang w:val="es-ES_tradnl" w:eastAsia="es-ES"/>
        </w:rPr>
      </w:pPr>
      <w:r w:rsidRPr="002D7EC9">
        <w:rPr>
          <w:rFonts w:ascii="Palatino Linotype" w:eastAsia="Times New Roman" w:hAnsi="Palatino Linotype" w:cs="Arial"/>
          <w:b/>
          <w:sz w:val="28"/>
          <w:lang w:eastAsia="es-ES"/>
        </w:rPr>
        <w:t xml:space="preserve">CUARTO. </w:t>
      </w:r>
      <w:r w:rsidRPr="002D7EC9">
        <w:rPr>
          <w:rFonts w:ascii="Palatino Linotype" w:eastAsia="Times New Roman" w:hAnsi="Palatino Linotype" w:cs="Arial"/>
          <w:sz w:val="24"/>
          <w:szCs w:val="24"/>
          <w:lang w:val="es-ES" w:eastAsia="es-ES"/>
        </w:rPr>
        <w:t xml:space="preserve">En fecha 28 (veintiocho) de octubre de 2022 (dos mil veintidós), el </w:t>
      </w:r>
      <w:r w:rsidRPr="002D7EC9">
        <w:rPr>
          <w:rFonts w:ascii="Palatino Linotype" w:eastAsia="Times New Roman" w:hAnsi="Palatino Linotype" w:cs="Arial"/>
          <w:sz w:val="24"/>
          <w:szCs w:val="24"/>
          <w:lang w:val="es-ES_tradnl" w:eastAsia="es-ES"/>
        </w:rPr>
        <w:t>recurso de que</w:t>
      </w:r>
      <w:r w:rsidRPr="002D7EC9">
        <w:rPr>
          <w:rFonts w:ascii="Palatino Linotype" w:eastAsia="Times New Roman" w:hAnsi="Palatino Linotype" w:cs="Arial"/>
          <w:sz w:val="24"/>
          <w:szCs w:val="24"/>
          <w:lang w:val="es-ES" w:eastAsia="es-ES"/>
        </w:rPr>
        <w:t xml:space="preserve"> se trata</w:t>
      </w:r>
      <w:r w:rsidRPr="002D7EC9">
        <w:rPr>
          <w:rFonts w:ascii="Palatino Linotype" w:eastAsia="Times New Roman" w:hAnsi="Palatino Linotype" w:cs="Arial"/>
          <w:sz w:val="24"/>
          <w:szCs w:val="24"/>
          <w:lang w:val="es-ES_tradnl" w:eastAsia="es-ES"/>
        </w:rPr>
        <w:t xml:space="preserve"> se envió electrónicamente al Instituto de </w:t>
      </w:r>
      <w:r w:rsidRPr="002D7EC9">
        <w:rPr>
          <w:rFonts w:ascii="Palatino Linotype" w:eastAsia="Arial Unicode MS" w:hAnsi="Palatino Linotype" w:cs="Arial"/>
          <w:sz w:val="24"/>
          <w:szCs w:val="24"/>
          <w:lang w:val="es-ES" w:eastAsia="es-ES"/>
        </w:rPr>
        <w:t>Transparencia</w:t>
      </w:r>
      <w:r w:rsidRPr="002D7EC9">
        <w:rPr>
          <w:rFonts w:ascii="Palatino Linotype" w:eastAsia="Times New Roman" w:hAnsi="Palatino Linotype" w:cs="Arial"/>
          <w:sz w:val="24"/>
          <w:szCs w:val="24"/>
          <w:lang w:val="es-ES_tradnl" w:eastAsia="es-ES"/>
        </w:rPr>
        <w:t xml:space="preserve">, Acceso a la Información Pública y Protección de Datos Personales del Estado de México y </w:t>
      </w:r>
      <w:r w:rsidRPr="002D7EC9">
        <w:rPr>
          <w:rFonts w:ascii="Palatino Linotype" w:eastAsia="Times New Roman" w:hAnsi="Palatino Linotype" w:cs="Arial"/>
          <w:sz w:val="24"/>
          <w:szCs w:val="24"/>
          <w:lang w:val="es-ES_tradnl" w:eastAsia="es-ES"/>
        </w:rPr>
        <w:lastRenderedPageBreak/>
        <w:t xml:space="preserve">Municipios y con fundamento en el artículo 185 fracción I de la </w:t>
      </w:r>
      <w:r w:rsidRPr="002D7EC9">
        <w:rPr>
          <w:rFonts w:ascii="Palatino Linotype" w:eastAsia="Times New Roman" w:hAnsi="Palatino Linotype" w:cs="Times New Roman"/>
          <w:sz w:val="24"/>
          <w:szCs w:val="24"/>
          <w:lang w:val="es-ES" w:eastAsia="es-ES"/>
        </w:rPr>
        <w:t>Ley de Transparencia y Acceso a la Información Pública del Estado de México y Municipios</w:t>
      </w:r>
      <w:r w:rsidRPr="002D7EC9">
        <w:rPr>
          <w:rFonts w:ascii="Palatino Linotype" w:eastAsia="Times New Roman" w:hAnsi="Palatino Linotype" w:cs="Arial"/>
          <w:sz w:val="24"/>
          <w:szCs w:val="24"/>
          <w:lang w:val="es-ES_tradnl" w:eastAsia="es-ES"/>
        </w:rPr>
        <w:t>, y se turnó a través del</w:t>
      </w:r>
      <w:r w:rsidRPr="002D7EC9">
        <w:rPr>
          <w:rFonts w:ascii="Palatino Linotype" w:eastAsia="Arial Unicode MS" w:hAnsi="Palatino Linotype" w:cs="Arial"/>
          <w:sz w:val="24"/>
          <w:szCs w:val="24"/>
          <w:lang w:val="es-ES_tradnl" w:eastAsia="es-ES"/>
        </w:rPr>
        <w:t xml:space="preserve"> </w:t>
      </w:r>
      <w:r w:rsidRPr="002D7EC9">
        <w:rPr>
          <w:rFonts w:ascii="Palatino Linotype" w:eastAsia="Arial Unicode MS" w:hAnsi="Palatino Linotype" w:cs="Arial"/>
          <w:b/>
          <w:sz w:val="24"/>
          <w:szCs w:val="24"/>
          <w:lang w:val="es-ES_tradnl" w:eastAsia="es-ES"/>
        </w:rPr>
        <w:t>SAIMEX</w:t>
      </w:r>
      <w:r w:rsidRPr="002D7EC9">
        <w:rPr>
          <w:rFonts w:ascii="Palatino Linotype" w:eastAsia="Times New Roman" w:hAnsi="Palatino Linotype" w:cs="Times New Roman"/>
          <w:sz w:val="24"/>
          <w:szCs w:val="24"/>
          <w:lang w:val="es-ES" w:eastAsia="es-ES"/>
        </w:rPr>
        <w:t xml:space="preserve"> al </w:t>
      </w:r>
      <w:r w:rsidRPr="002D7EC9">
        <w:rPr>
          <w:rFonts w:ascii="Palatino Linotype" w:eastAsia="Times New Roman" w:hAnsi="Palatino Linotype" w:cs="Arial"/>
          <w:sz w:val="24"/>
          <w:szCs w:val="24"/>
          <w:lang w:val="es-ES_tradnl" w:eastAsia="es-ES"/>
        </w:rPr>
        <w:t xml:space="preserve">Comisionado Presidente </w:t>
      </w:r>
      <w:r w:rsidRPr="002D7EC9">
        <w:rPr>
          <w:rFonts w:ascii="Palatino Linotype" w:eastAsia="Times New Roman" w:hAnsi="Palatino Linotype" w:cs="Arial"/>
          <w:b/>
          <w:sz w:val="24"/>
          <w:szCs w:val="24"/>
          <w:lang w:val="es-ES_tradnl" w:eastAsia="es-ES"/>
        </w:rPr>
        <w:t xml:space="preserve">JOSÉ MARTÍNEZ VILCHIS, </w:t>
      </w:r>
      <w:r w:rsidRPr="002D7EC9">
        <w:rPr>
          <w:rFonts w:ascii="Palatino Linotype" w:eastAsia="Times New Roman" w:hAnsi="Palatino Linotype" w:cs="Arial"/>
          <w:sz w:val="24"/>
          <w:szCs w:val="24"/>
          <w:lang w:val="es-ES_tradnl" w:eastAsia="es-ES"/>
        </w:rPr>
        <w:t>a efecto de que decretara su admisión o desechamiento.</w:t>
      </w:r>
    </w:p>
    <w:p w:rsidR="00911D23" w:rsidRPr="002D7EC9" w:rsidRDefault="00911D23" w:rsidP="00911D23">
      <w:pPr>
        <w:spacing w:after="0" w:line="360" w:lineRule="auto"/>
        <w:ind w:right="49"/>
        <w:jc w:val="both"/>
        <w:rPr>
          <w:rFonts w:ascii="Palatino Linotype" w:eastAsia="Times New Roman" w:hAnsi="Palatino Linotype" w:cs="Arial"/>
          <w:sz w:val="24"/>
          <w:szCs w:val="24"/>
          <w:lang w:val="es-ES_tradnl" w:eastAsia="es-ES"/>
        </w:rPr>
      </w:pPr>
    </w:p>
    <w:p w:rsidR="00911D23" w:rsidRPr="002D7EC9" w:rsidRDefault="00911D23" w:rsidP="00911D23">
      <w:pPr>
        <w:spacing w:after="0" w:line="360" w:lineRule="auto"/>
        <w:ind w:right="49"/>
        <w:jc w:val="both"/>
        <w:rPr>
          <w:rFonts w:ascii="Palatino Linotype" w:eastAsia="Times New Roman" w:hAnsi="Palatino Linotype" w:cs="Arial"/>
          <w:sz w:val="24"/>
          <w:szCs w:val="24"/>
          <w:lang w:val="es-ES" w:eastAsia="es-ES"/>
        </w:rPr>
      </w:pPr>
      <w:r w:rsidRPr="002D7EC9">
        <w:rPr>
          <w:rFonts w:ascii="Palatino Linotype" w:eastAsia="Times New Roman" w:hAnsi="Palatino Linotype" w:cs="Arial"/>
          <w:b/>
          <w:sz w:val="28"/>
          <w:szCs w:val="28"/>
          <w:lang w:val="es-ES_tradnl" w:eastAsia="es-ES"/>
        </w:rPr>
        <w:t xml:space="preserve">QUINTO. </w:t>
      </w:r>
      <w:r w:rsidRPr="002D7EC9">
        <w:rPr>
          <w:rFonts w:ascii="Palatino Linotype" w:eastAsia="Times New Roman" w:hAnsi="Palatino Linotype" w:cs="Arial"/>
          <w:sz w:val="24"/>
          <w:szCs w:val="24"/>
          <w:lang w:val="es-ES_tradnl" w:eastAsia="es-ES"/>
        </w:rPr>
        <w:t>E</w:t>
      </w:r>
      <w:r w:rsidRPr="002D7EC9">
        <w:rPr>
          <w:rFonts w:ascii="Palatino Linotype" w:eastAsia="Times New Roman" w:hAnsi="Palatino Linotype" w:cs="Arial"/>
          <w:sz w:val="24"/>
          <w:szCs w:val="24"/>
          <w:lang w:val="es-ES" w:eastAsia="es-ES"/>
        </w:rPr>
        <w:t xml:space="preserve">n fecha 03 (tres) de noviembre de 2022 (dos mil veintidós), atento a lo dispuesto en el </w:t>
      </w:r>
      <w:r w:rsidRPr="002D7EC9">
        <w:rPr>
          <w:rFonts w:ascii="Palatino Linotype" w:eastAsia="Times New Roman" w:hAnsi="Palatino Linotype" w:cs="Arial"/>
          <w:sz w:val="24"/>
          <w:szCs w:val="24"/>
          <w:lang w:val="es-ES_tradnl" w:eastAsia="es-ES"/>
        </w:rPr>
        <w:t>artículo</w:t>
      </w:r>
      <w:r w:rsidRPr="002D7EC9">
        <w:rPr>
          <w:rFonts w:ascii="Palatino Linotype" w:eastAsia="Times New Roman" w:hAnsi="Palatino Linotype" w:cs="Arial"/>
          <w:sz w:val="24"/>
          <w:szCs w:val="24"/>
          <w:lang w:val="es-ES" w:eastAsia="es-ES"/>
        </w:rPr>
        <w:t xml:space="preserve"> 185 fracciones I, II y IV </w:t>
      </w:r>
      <w:r w:rsidRPr="002D7EC9">
        <w:rPr>
          <w:rFonts w:ascii="Palatino Linotype" w:eastAsia="Times New Roman" w:hAnsi="Palatino Linotype" w:cs="Arial"/>
          <w:sz w:val="24"/>
          <w:szCs w:val="24"/>
          <w:lang w:val="es-ES_tradnl" w:eastAsia="es-ES"/>
        </w:rPr>
        <w:t xml:space="preserve">de la </w:t>
      </w:r>
      <w:r w:rsidRPr="002D7EC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2D7EC9">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911D23" w:rsidRPr="002D7EC9" w:rsidRDefault="00911D23" w:rsidP="00911D23">
      <w:pPr>
        <w:spacing w:after="0" w:line="360" w:lineRule="auto"/>
        <w:ind w:right="49"/>
        <w:jc w:val="both"/>
        <w:rPr>
          <w:rFonts w:ascii="Palatino Linotype" w:eastAsia="Times New Roman" w:hAnsi="Palatino Linotype" w:cs="Arial"/>
          <w:sz w:val="24"/>
          <w:szCs w:val="24"/>
          <w:lang w:val="es-ES" w:eastAsia="es-ES"/>
        </w:rPr>
      </w:pPr>
    </w:p>
    <w:p w:rsidR="00911D23" w:rsidRPr="002D7EC9" w:rsidRDefault="00911D23" w:rsidP="00911D23">
      <w:pPr>
        <w:spacing w:after="0" w:line="360" w:lineRule="auto"/>
        <w:jc w:val="both"/>
        <w:rPr>
          <w:rFonts w:ascii="Palatino Linotype" w:hAnsi="Palatino Linotype" w:cs="Arial"/>
          <w:sz w:val="24"/>
          <w:szCs w:val="24"/>
        </w:rPr>
      </w:pPr>
      <w:r w:rsidRPr="002D7EC9">
        <w:rPr>
          <w:rFonts w:ascii="Palatino Linotype" w:hAnsi="Palatino Linotype" w:cs="Arial"/>
          <w:b/>
          <w:sz w:val="28"/>
          <w:szCs w:val="28"/>
        </w:rPr>
        <w:t xml:space="preserve">SEXTO. </w:t>
      </w:r>
      <w:r w:rsidRPr="002D7EC9">
        <w:rPr>
          <w:rFonts w:ascii="Palatino Linotype" w:hAnsi="Palatino Linotype" w:cs="Arial"/>
          <w:sz w:val="24"/>
          <w:szCs w:val="24"/>
        </w:rPr>
        <w:t xml:space="preserve">Una vez abierta la etapa de instrucción, se advierte que tanto el </w:t>
      </w:r>
      <w:r w:rsidRPr="002D7EC9">
        <w:rPr>
          <w:rFonts w:ascii="Palatino Linotype" w:hAnsi="Palatino Linotype" w:cs="Arial"/>
          <w:b/>
          <w:sz w:val="24"/>
          <w:szCs w:val="24"/>
        </w:rPr>
        <w:t>Sujeto Obligado</w:t>
      </w:r>
      <w:r w:rsidRPr="002D7EC9">
        <w:rPr>
          <w:rFonts w:ascii="Palatino Linotype" w:hAnsi="Palatino Linotype" w:cs="Arial"/>
          <w:sz w:val="24"/>
          <w:szCs w:val="24"/>
        </w:rPr>
        <w:t xml:space="preserve"> como el </w:t>
      </w:r>
      <w:r w:rsidRPr="002D7EC9">
        <w:rPr>
          <w:rFonts w:ascii="Palatino Linotype" w:hAnsi="Palatino Linotype" w:cs="Arial"/>
          <w:b/>
          <w:sz w:val="24"/>
          <w:szCs w:val="24"/>
        </w:rPr>
        <w:t>Recurrente</w:t>
      </w:r>
      <w:r w:rsidRPr="002D7EC9">
        <w:rPr>
          <w:rFonts w:ascii="Palatino Linotype" w:hAnsi="Palatino Linotype" w:cs="Arial"/>
          <w:sz w:val="24"/>
          <w:szCs w:val="24"/>
        </w:rPr>
        <w:t>, fueron omisos en rendir su informe justificado y las manifestaciones que a sus intereses conviniera, respectivamente. 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17 (diecisiete) de agosto de 2022 (dos mil veintidós), en términos del artículo 185 fracción VI de la Ley de Transparencia y Acceso a la Información Pública del Estado de México y Municipios, ordenándose turnar los expedientes a la resolución que en derecho proceda.</w:t>
      </w:r>
    </w:p>
    <w:p w:rsidR="00911D23" w:rsidRPr="002D7EC9" w:rsidRDefault="00911D23" w:rsidP="00911D23">
      <w:pPr>
        <w:spacing w:after="0" w:line="360" w:lineRule="auto"/>
        <w:jc w:val="both"/>
        <w:rPr>
          <w:rFonts w:ascii="Palatino Linotype" w:hAnsi="Palatino Linotype" w:cs="Arial"/>
          <w:sz w:val="24"/>
          <w:szCs w:val="24"/>
        </w:rPr>
      </w:pPr>
    </w:p>
    <w:p w:rsidR="00911D23" w:rsidRPr="002D7EC9" w:rsidRDefault="00911D23" w:rsidP="00911D23">
      <w:pPr>
        <w:spacing w:after="0" w:line="360" w:lineRule="auto"/>
        <w:jc w:val="both"/>
        <w:rPr>
          <w:rFonts w:ascii="Palatino Linotype" w:hAnsi="Palatino Linotype" w:cs="Arial"/>
          <w:sz w:val="24"/>
          <w:szCs w:val="24"/>
        </w:rPr>
      </w:pPr>
    </w:p>
    <w:p w:rsidR="00911D23" w:rsidRPr="002D7EC9" w:rsidRDefault="00911D23" w:rsidP="00911D23">
      <w:pPr>
        <w:spacing w:after="0" w:line="360" w:lineRule="auto"/>
        <w:jc w:val="center"/>
        <w:rPr>
          <w:rFonts w:ascii="Palatino Linotype" w:hAnsi="Palatino Linotype" w:cs="Arial"/>
          <w:sz w:val="24"/>
          <w:szCs w:val="24"/>
        </w:rPr>
      </w:pPr>
      <w:r w:rsidRPr="002D7EC9">
        <w:rPr>
          <w:rFonts w:ascii="Palatino Linotype" w:hAnsi="Palatino Linotype" w:cs="Arial"/>
          <w:b/>
          <w:sz w:val="28"/>
          <w:szCs w:val="24"/>
        </w:rPr>
        <w:lastRenderedPageBreak/>
        <w:t xml:space="preserve">C O N S I D E R A N D O </w:t>
      </w:r>
    </w:p>
    <w:p w:rsidR="00911D23" w:rsidRPr="002D7EC9" w:rsidRDefault="00911D23" w:rsidP="00911D23">
      <w:pPr>
        <w:spacing w:after="0" w:line="360" w:lineRule="auto"/>
        <w:jc w:val="center"/>
        <w:rPr>
          <w:rFonts w:ascii="Palatino Linotype" w:hAnsi="Palatino Linotype" w:cs="Arial"/>
          <w:sz w:val="24"/>
          <w:szCs w:val="24"/>
        </w:rPr>
      </w:pPr>
    </w:p>
    <w:p w:rsidR="00911D23" w:rsidRPr="002D7EC9" w:rsidRDefault="00911D23" w:rsidP="00911D23">
      <w:pPr>
        <w:spacing w:after="0" w:line="360" w:lineRule="auto"/>
        <w:jc w:val="both"/>
        <w:rPr>
          <w:rFonts w:ascii="Palatino Linotype" w:hAnsi="Palatino Linotype" w:cs="Arial"/>
          <w:sz w:val="28"/>
          <w:szCs w:val="28"/>
        </w:rPr>
      </w:pPr>
      <w:r w:rsidRPr="002D7EC9">
        <w:rPr>
          <w:rFonts w:ascii="Palatino Linotype" w:hAnsi="Palatino Linotype" w:cs="Arial"/>
          <w:b/>
          <w:sz w:val="28"/>
          <w:szCs w:val="28"/>
        </w:rPr>
        <w:t xml:space="preserve">PRIMERO. </w:t>
      </w:r>
      <w:r w:rsidRPr="002D7EC9">
        <w:rPr>
          <w:rFonts w:ascii="Palatino Linotype" w:hAnsi="Palatino Linotype" w:cs="Arial"/>
          <w:b/>
          <w:sz w:val="26"/>
          <w:szCs w:val="26"/>
        </w:rPr>
        <w:t>De la competencia</w:t>
      </w:r>
      <w:r w:rsidRPr="002D7EC9">
        <w:rPr>
          <w:rFonts w:ascii="Palatino Linotype" w:hAnsi="Palatino Linotype" w:cs="Arial"/>
          <w:sz w:val="26"/>
          <w:szCs w:val="26"/>
        </w:rPr>
        <w:t>.</w:t>
      </w:r>
    </w:p>
    <w:p w:rsidR="00911D23" w:rsidRPr="002D7EC9" w:rsidRDefault="00911D23" w:rsidP="00911D23">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2D7EC9">
        <w:rPr>
          <w:rFonts w:ascii="Palatino Linotype" w:hAnsi="Palatino Linotype" w:cs="Arial"/>
          <w:b/>
          <w:sz w:val="24"/>
          <w:szCs w:val="24"/>
        </w:rPr>
        <w:t>Recurrente</w:t>
      </w:r>
      <w:r w:rsidRPr="002D7EC9">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911D23" w:rsidRPr="002D7EC9" w:rsidRDefault="00911D23" w:rsidP="00911D23">
      <w:pPr>
        <w:spacing w:after="0" w:line="360" w:lineRule="auto"/>
        <w:jc w:val="both"/>
        <w:rPr>
          <w:rFonts w:ascii="Palatino Linotype" w:hAnsi="Palatino Linotype" w:cs="Arial"/>
          <w:sz w:val="24"/>
          <w:szCs w:val="24"/>
        </w:rPr>
      </w:pPr>
    </w:p>
    <w:p w:rsidR="00911D23" w:rsidRPr="002D7EC9" w:rsidRDefault="00911D23" w:rsidP="00911D23">
      <w:pPr>
        <w:spacing w:after="0" w:line="360" w:lineRule="auto"/>
        <w:jc w:val="both"/>
        <w:rPr>
          <w:rFonts w:ascii="Palatino Linotype" w:hAnsi="Palatino Linotype" w:cs="Arial"/>
          <w:sz w:val="24"/>
          <w:szCs w:val="24"/>
        </w:rPr>
      </w:pPr>
    </w:p>
    <w:p w:rsidR="00911D23" w:rsidRPr="002D7EC9" w:rsidRDefault="00911D23" w:rsidP="00911D23">
      <w:pPr>
        <w:autoSpaceDE w:val="0"/>
        <w:autoSpaceDN w:val="0"/>
        <w:adjustRightInd w:val="0"/>
        <w:spacing w:after="0" w:line="360" w:lineRule="auto"/>
        <w:jc w:val="both"/>
        <w:rPr>
          <w:rFonts w:ascii="Palatino Linotype" w:hAnsi="Palatino Linotype" w:cs="Arial"/>
          <w:bCs/>
          <w:sz w:val="24"/>
          <w:szCs w:val="24"/>
        </w:rPr>
      </w:pPr>
      <w:r w:rsidRPr="002D7EC9">
        <w:rPr>
          <w:rFonts w:ascii="Palatino Linotype" w:hAnsi="Palatino Linotype" w:cs="Arial"/>
          <w:b/>
          <w:sz w:val="28"/>
          <w:szCs w:val="28"/>
        </w:rPr>
        <w:t>SEGUNDO. Del alcance del recurso de revisión.</w:t>
      </w:r>
      <w:r w:rsidRPr="002D7EC9">
        <w:rPr>
          <w:rFonts w:ascii="Palatino Linotype" w:hAnsi="Palatino Linotype" w:cs="Arial"/>
          <w:bCs/>
          <w:sz w:val="28"/>
          <w:szCs w:val="28"/>
        </w:rPr>
        <w:t xml:space="preserve"> </w:t>
      </w:r>
    </w:p>
    <w:p w:rsidR="00911D23" w:rsidRPr="002D7EC9" w:rsidRDefault="00911D23" w:rsidP="00911D23">
      <w:pPr>
        <w:autoSpaceDE w:val="0"/>
        <w:autoSpaceDN w:val="0"/>
        <w:adjustRightInd w:val="0"/>
        <w:spacing w:after="0" w:line="360" w:lineRule="auto"/>
        <w:jc w:val="both"/>
        <w:rPr>
          <w:rFonts w:ascii="Palatino Linotype" w:hAnsi="Palatino Linotype" w:cs="Arial"/>
          <w:bCs/>
          <w:sz w:val="24"/>
          <w:szCs w:val="24"/>
        </w:rPr>
      </w:pPr>
      <w:r w:rsidRPr="002D7EC9">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2D7EC9">
        <w:rPr>
          <w:rFonts w:ascii="Palatino Linotype" w:hAnsi="Palatino Linotype" w:cs="Arial"/>
          <w:bCs/>
          <w:sz w:val="24"/>
          <w:szCs w:val="24"/>
        </w:rPr>
        <w:lastRenderedPageBreak/>
        <w:t>en poner en riesgo el diverso derecho de la salud de todos los partícipes en los procesos que conllevan.</w:t>
      </w:r>
    </w:p>
    <w:p w:rsidR="00911D23" w:rsidRPr="002D7EC9" w:rsidRDefault="00911D23" w:rsidP="00911D23">
      <w:pPr>
        <w:autoSpaceDE w:val="0"/>
        <w:autoSpaceDN w:val="0"/>
        <w:adjustRightInd w:val="0"/>
        <w:spacing w:after="0" w:line="360" w:lineRule="auto"/>
        <w:jc w:val="both"/>
        <w:rPr>
          <w:rFonts w:ascii="Palatino Linotype" w:hAnsi="Palatino Linotype" w:cs="Arial"/>
          <w:bCs/>
          <w:sz w:val="24"/>
          <w:szCs w:val="24"/>
        </w:rPr>
      </w:pPr>
    </w:p>
    <w:p w:rsidR="00911D23" w:rsidRPr="002D7EC9" w:rsidRDefault="00911D23" w:rsidP="00911D23">
      <w:pPr>
        <w:autoSpaceDE w:val="0"/>
        <w:autoSpaceDN w:val="0"/>
        <w:adjustRightInd w:val="0"/>
        <w:spacing w:after="0" w:line="360" w:lineRule="auto"/>
        <w:jc w:val="both"/>
        <w:rPr>
          <w:rFonts w:ascii="Palatino Linotype" w:hAnsi="Palatino Linotype" w:cs="Arial"/>
          <w:sz w:val="24"/>
          <w:szCs w:val="24"/>
        </w:rPr>
      </w:pPr>
      <w:r w:rsidRPr="002D7EC9">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11D23" w:rsidRPr="002D7EC9" w:rsidRDefault="00911D23" w:rsidP="00911D23">
      <w:pPr>
        <w:autoSpaceDE w:val="0"/>
        <w:autoSpaceDN w:val="0"/>
        <w:adjustRightInd w:val="0"/>
        <w:spacing w:after="0" w:line="360" w:lineRule="auto"/>
        <w:jc w:val="both"/>
        <w:rPr>
          <w:rFonts w:ascii="Palatino Linotype" w:hAnsi="Palatino Linotype" w:cs="Arial"/>
          <w:sz w:val="24"/>
          <w:szCs w:val="24"/>
        </w:rPr>
      </w:pPr>
    </w:p>
    <w:p w:rsidR="00911D23" w:rsidRPr="002D7EC9" w:rsidRDefault="00911D23" w:rsidP="00911D23">
      <w:pPr>
        <w:autoSpaceDE w:val="0"/>
        <w:autoSpaceDN w:val="0"/>
        <w:adjustRightInd w:val="0"/>
        <w:spacing w:after="0" w:line="360" w:lineRule="auto"/>
        <w:jc w:val="both"/>
        <w:rPr>
          <w:rFonts w:ascii="Palatino Linotype" w:hAnsi="Palatino Linotype" w:cs="Arial"/>
          <w:b/>
          <w:sz w:val="28"/>
          <w:szCs w:val="28"/>
        </w:rPr>
      </w:pPr>
      <w:r w:rsidRPr="002D7EC9">
        <w:rPr>
          <w:rFonts w:ascii="Palatino Linotype" w:hAnsi="Palatino Linotype" w:cs="Arial"/>
          <w:b/>
          <w:sz w:val="28"/>
          <w:szCs w:val="28"/>
        </w:rPr>
        <w:t xml:space="preserve">TERCERO. Del estudio de las causas de improcedencia. </w:t>
      </w:r>
    </w:p>
    <w:p w:rsidR="00911D23" w:rsidRPr="002D7EC9" w:rsidRDefault="00911D23" w:rsidP="00911D23">
      <w:pPr>
        <w:autoSpaceDE w:val="0"/>
        <w:autoSpaceDN w:val="0"/>
        <w:adjustRightInd w:val="0"/>
        <w:spacing w:after="0" w:line="360" w:lineRule="auto"/>
        <w:jc w:val="both"/>
        <w:rPr>
          <w:rFonts w:ascii="Palatino Linotype" w:hAnsi="Palatino Linotype" w:cs="Arial"/>
          <w:sz w:val="24"/>
          <w:szCs w:val="24"/>
        </w:rPr>
      </w:pPr>
      <w:r w:rsidRPr="002D7EC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911D23" w:rsidRPr="002D7EC9" w:rsidRDefault="00911D23" w:rsidP="00911D23">
      <w:pPr>
        <w:autoSpaceDE w:val="0"/>
        <w:autoSpaceDN w:val="0"/>
        <w:adjustRightInd w:val="0"/>
        <w:spacing w:after="0" w:line="360" w:lineRule="auto"/>
        <w:jc w:val="both"/>
        <w:rPr>
          <w:rFonts w:ascii="Palatino Linotype" w:hAnsi="Palatino Linotype" w:cs="Arial"/>
          <w:sz w:val="24"/>
          <w:szCs w:val="24"/>
        </w:rPr>
      </w:pPr>
    </w:p>
    <w:p w:rsidR="00911D23" w:rsidRPr="002D7EC9" w:rsidRDefault="00911D23" w:rsidP="00911D23">
      <w:pPr>
        <w:spacing w:after="0" w:line="240" w:lineRule="auto"/>
        <w:ind w:left="567" w:right="567"/>
        <w:jc w:val="both"/>
        <w:rPr>
          <w:rFonts w:ascii="Palatino Linotype" w:hAnsi="Palatino Linotype" w:cs="Arial"/>
        </w:rPr>
      </w:pPr>
      <w:r w:rsidRPr="002D7EC9">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2D7EC9">
        <w:rPr>
          <w:rFonts w:ascii="Palatino Linotype" w:hAnsi="Palatino Linotype"/>
          <w:b/>
          <w:bCs/>
          <w:i/>
        </w:rPr>
        <w:lastRenderedPageBreak/>
        <w:t xml:space="preserve">ARTÍCULO 25.1 DE LA CONVENCIÓN AMERICANA SOBRE DERECHOS HUMANOS. </w:t>
      </w:r>
      <w:r w:rsidRPr="002D7EC9">
        <w:rPr>
          <w:rFonts w:ascii="Palatino Linotype" w:hAnsi="Palatino Linotype"/>
          <w:i/>
        </w:rPr>
        <w:t xml:space="preserve">Del examen de compatibilidad de los artículos </w:t>
      </w:r>
      <w:hyperlink r:id="rId7" w:history="1">
        <w:r w:rsidRPr="002D7EC9">
          <w:rPr>
            <w:rFonts w:ascii="Palatino Linotype" w:eastAsia="Calibri" w:hAnsi="Palatino Linotype"/>
            <w:i/>
            <w:color w:val="0563C1" w:themeColor="hyperlink"/>
            <w:u w:val="single"/>
          </w:rPr>
          <w:t>73 y 74 de la Ley de Amparo</w:t>
        </w:r>
      </w:hyperlink>
      <w:r w:rsidRPr="002D7EC9">
        <w:rPr>
          <w:rFonts w:ascii="Palatino Linotype" w:eastAsia="Calibri" w:hAnsi="Palatino Linotype"/>
          <w:i/>
          <w:color w:val="0563C1" w:themeColor="hyperlink"/>
          <w:u w:val="single"/>
        </w:rPr>
        <w:t xml:space="preserve"> </w:t>
      </w:r>
      <w:r w:rsidRPr="002D7EC9">
        <w:rPr>
          <w:rFonts w:ascii="Palatino Linotype" w:hAnsi="Palatino Linotype"/>
          <w:i/>
        </w:rPr>
        <w:t xml:space="preserve">con el artículo </w:t>
      </w:r>
      <w:hyperlink r:id="rId8" w:history="1">
        <w:r w:rsidRPr="002D7EC9">
          <w:rPr>
            <w:rFonts w:ascii="Palatino Linotype" w:eastAsia="Calibri" w:hAnsi="Palatino Linotype"/>
            <w:i/>
            <w:color w:val="0563C1" w:themeColor="hyperlink"/>
            <w:u w:val="single"/>
          </w:rPr>
          <w:t>25.1 de la Convención Americana sobre Derechos Humanos</w:t>
        </w:r>
      </w:hyperlink>
      <w:r w:rsidRPr="002D7EC9">
        <w:rPr>
          <w:rFonts w:ascii="Palatino Linotype" w:hAnsi="Palatino Linotype"/>
          <w:i/>
        </w:rPr>
        <w:t xml:space="preserve"> </w:t>
      </w:r>
      <w:r w:rsidRPr="002D7EC9">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D7EC9">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D7EC9">
        <w:rPr>
          <w:rFonts w:ascii="Palatino Linotype" w:hAnsi="Palatino Linotype"/>
          <w:i/>
        </w:rPr>
        <w:t>concesoria</w:t>
      </w:r>
      <w:proofErr w:type="spellEnd"/>
      <w:r w:rsidRPr="002D7EC9">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11D23" w:rsidRPr="002D7EC9" w:rsidRDefault="00911D23" w:rsidP="00911D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11D23" w:rsidRPr="002D7EC9" w:rsidRDefault="00911D23" w:rsidP="00911D23">
      <w:pPr>
        <w:autoSpaceDE w:val="0"/>
        <w:autoSpaceDN w:val="0"/>
        <w:adjustRightInd w:val="0"/>
        <w:spacing w:after="0" w:line="360" w:lineRule="auto"/>
        <w:jc w:val="both"/>
        <w:rPr>
          <w:rFonts w:ascii="Palatino Linotype" w:hAnsi="Palatino Linotype" w:cs="Arial"/>
          <w:sz w:val="24"/>
          <w:szCs w:val="24"/>
        </w:rPr>
      </w:pPr>
      <w:r w:rsidRPr="002D7EC9">
        <w:rPr>
          <w:rFonts w:ascii="Palatino Linotype" w:hAnsi="Palatino Linotype" w:cs="Arial"/>
          <w:sz w:val="24"/>
          <w:szCs w:val="24"/>
        </w:rPr>
        <w:t>Por lo que una vez que se analizó el expediente en estudio se cae en la cuenta de que no se actualiza ninguna de las casuales a continuación transcritas:</w:t>
      </w:r>
    </w:p>
    <w:p w:rsidR="00911D23" w:rsidRPr="002D7EC9" w:rsidRDefault="00911D23" w:rsidP="00911D23">
      <w:pPr>
        <w:autoSpaceDE w:val="0"/>
        <w:autoSpaceDN w:val="0"/>
        <w:adjustRightInd w:val="0"/>
        <w:spacing w:after="0" w:line="360" w:lineRule="auto"/>
        <w:jc w:val="both"/>
        <w:rPr>
          <w:rFonts w:ascii="Palatino Linotype" w:hAnsi="Palatino Linotype" w:cs="Arial"/>
          <w:sz w:val="24"/>
          <w:szCs w:val="24"/>
        </w:rPr>
      </w:pPr>
    </w:p>
    <w:p w:rsidR="00911D23" w:rsidRPr="002D7EC9" w:rsidRDefault="00911D23" w:rsidP="00911D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EC9">
        <w:rPr>
          <w:rFonts w:ascii="Palatino Linotype" w:eastAsia="Times New Roman" w:hAnsi="Palatino Linotype" w:cs="Arial"/>
          <w:i/>
          <w:lang w:val="es-ES" w:eastAsia="es-ES"/>
        </w:rPr>
        <w:t>“</w:t>
      </w:r>
      <w:r w:rsidRPr="002D7EC9">
        <w:rPr>
          <w:rFonts w:ascii="Palatino Linotype" w:eastAsia="Times New Roman" w:hAnsi="Palatino Linotype" w:cs="Arial"/>
          <w:b/>
          <w:i/>
          <w:lang w:val="es-ES" w:eastAsia="es-ES"/>
        </w:rPr>
        <w:t>Artículo 191</w:t>
      </w:r>
      <w:r w:rsidRPr="002D7EC9">
        <w:rPr>
          <w:rFonts w:ascii="Palatino Linotype" w:eastAsia="Times New Roman" w:hAnsi="Palatino Linotype" w:cs="Arial"/>
          <w:i/>
          <w:lang w:val="es-ES" w:eastAsia="es-ES"/>
        </w:rPr>
        <w:t xml:space="preserve">. El recurso será desechado por improcedente cuando:  </w:t>
      </w:r>
    </w:p>
    <w:p w:rsidR="00911D23" w:rsidRPr="002D7EC9" w:rsidRDefault="00911D23" w:rsidP="00911D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EC9">
        <w:rPr>
          <w:rFonts w:ascii="Palatino Linotype" w:eastAsia="Times New Roman" w:hAnsi="Palatino Linotype" w:cs="Arial"/>
          <w:b/>
          <w:i/>
          <w:lang w:val="es-ES" w:eastAsia="es-ES"/>
        </w:rPr>
        <w:t>I</w:t>
      </w:r>
      <w:r w:rsidRPr="002D7EC9">
        <w:rPr>
          <w:rFonts w:ascii="Palatino Linotype" w:eastAsia="Times New Roman" w:hAnsi="Palatino Linotype" w:cs="Arial"/>
          <w:i/>
          <w:lang w:val="es-ES" w:eastAsia="es-ES"/>
        </w:rPr>
        <w:t xml:space="preserve">. Sea extemporáneo por haber transcurrido el plazo establecido en la presente Ley, a partir de la respuesta;  </w:t>
      </w:r>
    </w:p>
    <w:p w:rsidR="00911D23" w:rsidRPr="002D7EC9" w:rsidRDefault="00911D23" w:rsidP="00911D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EC9">
        <w:rPr>
          <w:rFonts w:ascii="Palatino Linotype" w:eastAsia="Times New Roman" w:hAnsi="Palatino Linotype" w:cs="Arial"/>
          <w:b/>
          <w:i/>
          <w:lang w:val="es-ES" w:eastAsia="es-ES"/>
        </w:rPr>
        <w:t>II</w:t>
      </w:r>
      <w:r w:rsidRPr="002D7EC9">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911D23" w:rsidRPr="002D7EC9" w:rsidRDefault="00911D23" w:rsidP="00911D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EC9">
        <w:rPr>
          <w:rFonts w:ascii="Palatino Linotype" w:eastAsia="Times New Roman" w:hAnsi="Palatino Linotype" w:cs="Arial"/>
          <w:b/>
          <w:i/>
          <w:lang w:val="es-ES" w:eastAsia="es-ES"/>
        </w:rPr>
        <w:t>III</w:t>
      </w:r>
      <w:r w:rsidRPr="002D7EC9">
        <w:rPr>
          <w:rFonts w:ascii="Palatino Linotype" w:eastAsia="Times New Roman" w:hAnsi="Palatino Linotype" w:cs="Arial"/>
          <w:i/>
          <w:lang w:val="es-ES" w:eastAsia="es-ES"/>
        </w:rPr>
        <w:t xml:space="preserve">. No actualice alguno de los supuestos previstos en la presente Ley;  </w:t>
      </w:r>
    </w:p>
    <w:p w:rsidR="00911D23" w:rsidRPr="002D7EC9" w:rsidRDefault="00911D23" w:rsidP="00911D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EC9">
        <w:rPr>
          <w:rFonts w:ascii="Palatino Linotype" w:eastAsia="Times New Roman" w:hAnsi="Palatino Linotype" w:cs="Arial"/>
          <w:b/>
          <w:i/>
          <w:lang w:val="es-ES" w:eastAsia="es-ES"/>
        </w:rPr>
        <w:t>IV</w:t>
      </w:r>
      <w:r w:rsidRPr="002D7EC9">
        <w:rPr>
          <w:rFonts w:ascii="Palatino Linotype" w:eastAsia="Times New Roman" w:hAnsi="Palatino Linotype" w:cs="Arial"/>
          <w:i/>
          <w:lang w:val="es-ES" w:eastAsia="es-ES"/>
        </w:rPr>
        <w:t xml:space="preserve">. No se haya desahogado la prevención en los términos establecidos en la presente Ley;  </w:t>
      </w:r>
    </w:p>
    <w:p w:rsidR="00911D23" w:rsidRPr="002D7EC9" w:rsidRDefault="00911D23" w:rsidP="00911D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EC9">
        <w:rPr>
          <w:rFonts w:ascii="Palatino Linotype" w:eastAsia="Times New Roman" w:hAnsi="Palatino Linotype" w:cs="Arial"/>
          <w:b/>
          <w:i/>
          <w:lang w:val="es-ES" w:eastAsia="es-ES"/>
        </w:rPr>
        <w:t>V</w:t>
      </w:r>
      <w:r w:rsidRPr="002D7EC9">
        <w:rPr>
          <w:rFonts w:ascii="Palatino Linotype" w:eastAsia="Times New Roman" w:hAnsi="Palatino Linotype" w:cs="Arial"/>
          <w:i/>
          <w:lang w:val="es-ES" w:eastAsia="es-ES"/>
        </w:rPr>
        <w:t xml:space="preserve">. Se impugne la veracidad de la información proporcionada;  </w:t>
      </w:r>
    </w:p>
    <w:p w:rsidR="00911D23" w:rsidRPr="002D7EC9" w:rsidRDefault="00911D23" w:rsidP="00911D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EC9">
        <w:rPr>
          <w:rFonts w:ascii="Palatino Linotype" w:eastAsia="Times New Roman" w:hAnsi="Palatino Linotype" w:cs="Arial"/>
          <w:b/>
          <w:i/>
          <w:lang w:val="es-ES" w:eastAsia="es-ES"/>
        </w:rPr>
        <w:t>VI</w:t>
      </w:r>
      <w:r w:rsidRPr="002D7EC9">
        <w:rPr>
          <w:rFonts w:ascii="Palatino Linotype" w:eastAsia="Times New Roman" w:hAnsi="Palatino Linotype" w:cs="Arial"/>
          <w:i/>
          <w:lang w:val="es-ES" w:eastAsia="es-ES"/>
        </w:rPr>
        <w:t xml:space="preserve">. Se trate de una consulta, o trámite en específico; y  </w:t>
      </w:r>
    </w:p>
    <w:p w:rsidR="00911D23" w:rsidRPr="002D7EC9" w:rsidRDefault="00911D23" w:rsidP="00911D2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EC9">
        <w:rPr>
          <w:rFonts w:ascii="Palatino Linotype" w:eastAsia="Times New Roman" w:hAnsi="Palatino Linotype" w:cs="Arial"/>
          <w:b/>
          <w:i/>
          <w:lang w:val="es-ES" w:eastAsia="es-ES"/>
        </w:rPr>
        <w:t>VII</w:t>
      </w:r>
      <w:r w:rsidRPr="002D7EC9">
        <w:rPr>
          <w:rFonts w:ascii="Palatino Linotype" w:eastAsia="Times New Roman" w:hAnsi="Palatino Linotype" w:cs="Arial"/>
          <w:i/>
          <w:lang w:val="es-ES" w:eastAsia="es-ES"/>
        </w:rPr>
        <w:t>. El recurrente amplíe su solicitud en el recurso de revisión, únicamente respecto de los nuevos contenidos.”</w:t>
      </w:r>
    </w:p>
    <w:p w:rsidR="00911D23" w:rsidRPr="002D7EC9" w:rsidRDefault="00911D23" w:rsidP="00911D23">
      <w:pPr>
        <w:autoSpaceDE w:val="0"/>
        <w:autoSpaceDN w:val="0"/>
        <w:adjustRightInd w:val="0"/>
        <w:spacing w:after="0" w:line="360" w:lineRule="auto"/>
        <w:jc w:val="both"/>
        <w:rPr>
          <w:rFonts w:ascii="Palatino Linotype" w:hAnsi="Palatino Linotype" w:cs="Arial"/>
          <w:sz w:val="24"/>
          <w:szCs w:val="24"/>
        </w:rPr>
      </w:pPr>
    </w:p>
    <w:p w:rsidR="00911D23" w:rsidRPr="002D7EC9" w:rsidRDefault="00911D23" w:rsidP="00911D23">
      <w:pPr>
        <w:autoSpaceDE w:val="0"/>
        <w:autoSpaceDN w:val="0"/>
        <w:adjustRightInd w:val="0"/>
        <w:spacing w:after="0" w:line="360" w:lineRule="auto"/>
        <w:jc w:val="both"/>
        <w:rPr>
          <w:rFonts w:ascii="Palatino Linotype" w:hAnsi="Palatino Linotype" w:cs="Arial"/>
          <w:sz w:val="24"/>
          <w:szCs w:val="24"/>
        </w:rPr>
      </w:pPr>
      <w:r w:rsidRPr="002D7EC9">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D7EC9">
        <w:rPr>
          <w:rFonts w:ascii="Palatino Linotype" w:hAnsi="Palatino Linotype" w:cs="Arial"/>
          <w:b/>
          <w:sz w:val="24"/>
          <w:szCs w:val="24"/>
        </w:rPr>
        <w:lastRenderedPageBreak/>
        <w:t>el recurrente</w:t>
      </w:r>
      <w:r w:rsidRPr="002D7EC9">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911D23" w:rsidRPr="002D7EC9" w:rsidRDefault="00911D23" w:rsidP="00911D23">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911D23" w:rsidRPr="002D7EC9" w:rsidRDefault="00911D23" w:rsidP="00911D23">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D7EC9">
        <w:rPr>
          <w:rFonts w:ascii="Palatino Linotype" w:eastAsia="Times New Roman" w:hAnsi="Palatino Linotype" w:cs="Arial"/>
          <w:b/>
          <w:sz w:val="28"/>
          <w:szCs w:val="28"/>
          <w:lang w:val="es-ES" w:eastAsia="es-ES"/>
        </w:rPr>
        <w:t xml:space="preserve">CUARTO. </w:t>
      </w:r>
      <w:r w:rsidRPr="002D7EC9">
        <w:rPr>
          <w:rFonts w:ascii="Palatino Linotype" w:eastAsia="Times New Roman" w:hAnsi="Palatino Linotype" w:cs="Arial"/>
          <w:b/>
          <w:sz w:val="26"/>
          <w:szCs w:val="26"/>
          <w:lang w:val="es-ES" w:eastAsia="es-ES"/>
        </w:rPr>
        <w:t>Estudio y resolución del recurso de revisión.</w:t>
      </w:r>
    </w:p>
    <w:p w:rsidR="00911D23" w:rsidRPr="002D7EC9" w:rsidRDefault="00911D23" w:rsidP="00911D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7EC9">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11D23" w:rsidRPr="002D7EC9" w:rsidRDefault="00911D23" w:rsidP="00911D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11D23" w:rsidRPr="002D7EC9" w:rsidRDefault="00911D23" w:rsidP="00911D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7EC9">
        <w:rPr>
          <w:rFonts w:ascii="Palatino Linotype" w:eastAsia="Times New Roman" w:hAnsi="Palatino Linotype" w:cs="Arial"/>
          <w:sz w:val="24"/>
          <w:szCs w:val="24"/>
          <w:lang w:val="es-ES" w:eastAsia="es-ES"/>
        </w:rPr>
        <w:t xml:space="preserve">Atentos a la redacción de la solicitud, se puede apreciar que el </w:t>
      </w:r>
      <w:r w:rsidRPr="002D7EC9">
        <w:rPr>
          <w:rFonts w:ascii="Palatino Linotype" w:eastAsia="Times New Roman" w:hAnsi="Palatino Linotype" w:cs="Arial"/>
          <w:b/>
          <w:sz w:val="24"/>
          <w:szCs w:val="24"/>
          <w:lang w:val="es-ES" w:eastAsia="es-ES"/>
        </w:rPr>
        <w:t>Recurrente</w:t>
      </w:r>
      <w:r w:rsidRPr="002D7EC9">
        <w:rPr>
          <w:rFonts w:ascii="Palatino Linotype" w:eastAsia="Times New Roman" w:hAnsi="Palatino Linotype" w:cs="Arial"/>
          <w:sz w:val="24"/>
          <w:szCs w:val="24"/>
          <w:lang w:val="es-ES" w:eastAsia="es-ES"/>
        </w:rPr>
        <w:t xml:space="preserve"> peticiona objetivamente, lo siguiente:</w:t>
      </w:r>
    </w:p>
    <w:p w:rsidR="00911D23" w:rsidRPr="002D7EC9" w:rsidRDefault="00911D23" w:rsidP="00911D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11D23" w:rsidRPr="002D7EC9" w:rsidRDefault="00911D23" w:rsidP="00911D23">
      <w:pPr>
        <w:pStyle w:val="Prrafodelista"/>
        <w:numPr>
          <w:ilvl w:val="0"/>
          <w:numId w:val="4"/>
        </w:numPr>
        <w:spacing w:line="360" w:lineRule="auto"/>
        <w:jc w:val="both"/>
        <w:rPr>
          <w:rFonts w:ascii="Palatino Linotype" w:eastAsia="Calibri" w:hAnsi="Palatino Linotype"/>
        </w:rPr>
      </w:pPr>
      <w:r w:rsidRPr="002D7EC9">
        <w:rPr>
          <w:rFonts w:ascii="Palatino Linotype" w:eastAsia="Calibri" w:hAnsi="Palatino Linotype"/>
        </w:rPr>
        <w:t>Saber si en el programa anual de obra de este año o de los dos siguientes de esta administración , se tiene contemplado la pavimentación del camino de caja de agua a la subestación requiero fecha de su inicio;</w:t>
      </w:r>
    </w:p>
    <w:p w:rsidR="00911D23" w:rsidRPr="002D7EC9" w:rsidRDefault="00911D23" w:rsidP="00911D23">
      <w:pPr>
        <w:pStyle w:val="Prrafodelista"/>
        <w:numPr>
          <w:ilvl w:val="0"/>
          <w:numId w:val="4"/>
        </w:numPr>
        <w:spacing w:line="360" w:lineRule="auto"/>
        <w:jc w:val="both"/>
        <w:rPr>
          <w:rFonts w:ascii="Palatino Linotype" w:eastAsia="Calibri" w:hAnsi="Palatino Linotype"/>
        </w:rPr>
      </w:pPr>
      <w:proofErr w:type="gramStart"/>
      <w:r w:rsidRPr="002D7EC9">
        <w:rPr>
          <w:rFonts w:ascii="Palatino Linotype" w:eastAsia="Calibri" w:hAnsi="Palatino Linotype"/>
        </w:rPr>
        <w:t>En su caso de no contar con ninguna mejora se informe por qué no?</w:t>
      </w:r>
      <w:proofErr w:type="gramEnd"/>
      <w:r w:rsidRPr="002D7EC9">
        <w:rPr>
          <w:rFonts w:ascii="Palatino Linotype" w:eastAsia="Calibri" w:hAnsi="Palatino Linotype"/>
        </w:rPr>
        <w:t xml:space="preserve">, </w:t>
      </w:r>
    </w:p>
    <w:p w:rsidR="00911D23" w:rsidRPr="002D7EC9" w:rsidRDefault="00911D23" w:rsidP="00911D23">
      <w:pPr>
        <w:pStyle w:val="Prrafodelista"/>
        <w:numPr>
          <w:ilvl w:val="0"/>
          <w:numId w:val="4"/>
        </w:numPr>
        <w:spacing w:line="360" w:lineRule="auto"/>
        <w:jc w:val="both"/>
        <w:rPr>
          <w:rFonts w:ascii="Palatino Linotype" w:eastAsia="Calibri" w:hAnsi="Palatino Linotype"/>
        </w:rPr>
      </w:pPr>
      <w:r w:rsidRPr="002D7EC9">
        <w:rPr>
          <w:rFonts w:ascii="Palatino Linotype" w:eastAsia="Calibri" w:hAnsi="Palatino Linotype"/>
        </w:rPr>
        <w:t>Así como se informe el proceso para solicitar el uso de la palabra en el próximo cabildo abierto para precisar la necesidad de ello;</w:t>
      </w:r>
    </w:p>
    <w:p w:rsidR="00911D23" w:rsidRPr="002D7EC9" w:rsidRDefault="00911D23" w:rsidP="00911D23">
      <w:pPr>
        <w:pStyle w:val="Prrafodelista"/>
        <w:numPr>
          <w:ilvl w:val="0"/>
          <w:numId w:val="4"/>
        </w:numPr>
        <w:spacing w:line="360" w:lineRule="auto"/>
        <w:jc w:val="both"/>
        <w:rPr>
          <w:rFonts w:ascii="Palatino Linotype" w:eastAsia="Calibri" w:hAnsi="Palatino Linotype"/>
        </w:rPr>
      </w:pPr>
      <w:r w:rsidRPr="002D7EC9">
        <w:rPr>
          <w:rFonts w:ascii="Palatino Linotype" w:eastAsia="Calibri" w:hAnsi="Palatino Linotype"/>
        </w:rPr>
        <w:lastRenderedPageBreak/>
        <w:t xml:space="preserve">Así como en su caso informe el presidente y el regidor a cargo la fecha de la posible </w:t>
      </w:r>
      <w:r w:rsidR="00732DC2" w:rsidRPr="002D7EC9">
        <w:rPr>
          <w:rFonts w:ascii="Palatino Linotype" w:eastAsia="Calibri" w:hAnsi="Palatino Linotype"/>
        </w:rPr>
        <w:t>reunión</w:t>
      </w:r>
      <w:r w:rsidRPr="002D7EC9">
        <w:rPr>
          <w:rFonts w:ascii="Palatino Linotype" w:eastAsia="Calibri" w:hAnsi="Palatino Linotype"/>
        </w:rPr>
        <w:t xml:space="preserve"> con la finalidad de acudir una comitiva a palacio y plantear dicha situación-</w:t>
      </w:r>
    </w:p>
    <w:p w:rsidR="00911D23" w:rsidRPr="002D7EC9" w:rsidRDefault="00911D23" w:rsidP="00911D23">
      <w:pPr>
        <w:spacing w:after="0" w:line="360" w:lineRule="auto"/>
        <w:jc w:val="both"/>
        <w:rPr>
          <w:rFonts w:ascii="Palatino Linotype" w:hAnsi="Palatino Linotype" w:cs="Arial"/>
          <w:sz w:val="24"/>
        </w:rPr>
      </w:pPr>
    </w:p>
    <w:p w:rsidR="00911D23" w:rsidRPr="002D7EC9" w:rsidRDefault="00911D23" w:rsidP="00911D23">
      <w:pPr>
        <w:spacing w:after="0" w:line="360" w:lineRule="auto"/>
        <w:jc w:val="both"/>
        <w:rPr>
          <w:rFonts w:ascii="Palatino Linotype" w:eastAsia="Calibri" w:hAnsi="Palatino Linotype" w:cs="Times New Roman"/>
          <w:sz w:val="24"/>
          <w:szCs w:val="24"/>
          <w:lang w:val="es-ES_tradnl" w:eastAsia="es-ES"/>
        </w:rPr>
      </w:pPr>
      <w:r w:rsidRPr="002D7EC9">
        <w:rPr>
          <w:rFonts w:ascii="Palatino Linotype" w:hAnsi="Palatino Linotype" w:cs="Arial"/>
          <w:sz w:val="24"/>
        </w:rPr>
        <w:t>En primer lugar, de la redacción del requerimiento de información</w:t>
      </w:r>
      <w:r w:rsidR="009E3AF3" w:rsidRPr="002D7EC9">
        <w:rPr>
          <w:rFonts w:ascii="Palatino Linotype" w:hAnsi="Palatino Linotype" w:cs="Arial"/>
          <w:sz w:val="24"/>
        </w:rPr>
        <w:t xml:space="preserve"> con numeral </w:t>
      </w:r>
      <w:r w:rsidR="009E3AF3" w:rsidRPr="002D7EC9">
        <w:rPr>
          <w:rFonts w:ascii="Palatino Linotype" w:hAnsi="Palatino Linotype" w:cs="Arial"/>
          <w:b/>
          <w:sz w:val="24"/>
        </w:rPr>
        <w:t>2</w:t>
      </w:r>
      <w:r w:rsidRPr="002D7EC9">
        <w:rPr>
          <w:rFonts w:ascii="Palatino Linotype" w:hAnsi="Palatino Linotype" w:cs="Arial"/>
          <w:sz w:val="24"/>
        </w:rPr>
        <w:t xml:space="preserve">, podemos advertir que el </w:t>
      </w:r>
      <w:r w:rsidRPr="002D7EC9">
        <w:rPr>
          <w:rFonts w:ascii="Palatino Linotype" w:hAnsi="Palatino Linotype" w:cs="Arial"/>
          <w:b/>
          <w:sz w:val="24"/>
        </w:rPr>
        <w:t>Recurrente</w:t>
      </w:r>
      <w:r w:rsidRPr="002D7EC9">
        <w:rPr>
          <w:rFonts w:ascii="Palatino Linotype" w:hAnsi="Palatino Linotype" w:cs="Arial"/>
          <w:sz w:val="24"/>
        </w:rPr>
        <w:t xml:space="preserve"> no desea acceder a un documento en específico, al formularlo en forma de cuestionamiento; por ello, </w:t>
      </w:r>
      <w:r w:rsidRPr="002D7EC9">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2D7EC9">
        <w:rPr>
          <w:rFonts w:ascii="Palatino Linotype" w:eastAsia="Calibri" w:hAnsi="Palatino Linotype" w:cs="Times New Roman"/>
          <w:b/>
          <w:sz w:val="24"/>
          <w:szCs w:val="24"/>
          <w:lang w:val="es-ES_tradnl" w:eastAsia="es-ES"/>
        </w:rPr>
        <w:t>Sujeto Obligado</w:t>
      </w:r>
      <w:r w:rsidRPr="002D7EC9">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911D23" w:rsidRPr="002D7EC9" w:rsidRDefault="00911D23" w:rsidP="00911D23">
      <w:pPr>
        <w:spacing w:after="0" w:line="360" w:lineRule="auto"/>
        <w:jc w:val="both"/>
        <w:rPr>
          <w:rFonts w:ascii="Palatino Linotype" w:eastAsia="Calibri" w:hAnsi="Palatino Linotype" w:cs="Times New Roman"/>
          <w:sz w:val="24"/>
          <w:szCs w:val="24"/>
          <w:lang w:val="es-ES_tradnl" w:eastAsia="es-ES"/>
        </w:rPr>
      </w:pPr>
    </w:p>
    <w:p w:rsidR="00911D23" w:rsidRPr="002D7EC9" w:rsidRDefault="00911D23" w:rsidP="00911D23">
      <w:pPr>
        <w:spacing w:after="0" w:line="360" w:lineRule="auto"/>
        <w:jc w:val="both"/>
        <w:rPr>
          <w:rFonts w:ascii="Palatino Linotype" w:eastAsia="Calibri" w:hAnsi="Palatino Linotype" w:cs="Times New Roman"/>
          <w:sz w:val="24"/>
          <w:szCs w:val="24"/>
          <w:lang w:val="es-ES_tradnl" w:eastAsia="es-ES"/>
        </w:rPr>
      </w:pPr>
      <w:r w:rsidRPr="002D7EC9">
        <w:rPr>
          <w:rFonts w:ascii="Palatino Linotype" w:eastAsia="Calibri" w:hAnsi="Palatino Linotype" w:cs="Times New Roman"/>
          <w:sz w:val="24"/>
          <w:szCs w:val="24"/>
          <w:lang w:val="es-ES_tradnl" w:eastAsia="es-ES"/>
        </w:rPr>
        <w:t xml:space="preserve">La entrega de una razón o un razonamiento por el </w:t>
      </w:r>
      <w:r w:rsidRPr="002D7EC9">
        <w:rPr>
          <w:rFonts w:ascii="Palatino Linotype" w:eastAsia="Calibri" w:hAnsi="Palatino Linotype" w:cs="Times New Roman"/>
          <w:b/>
          <w:sz w:val="24"/>
          <w:szCs w:val="24"/>
          <w:lang w:val="es-ES_tradnl" w:eastAsia="es-ES"/>
        </w:rPr>
        <w:t>Sujeto Obligado</w:t>
      </w:r>
      <w:r w:rsidRPr="002D7EC9">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911D23" w:rsidRPr="002D7EC9" w:rsidRDefault="00911D23" w:rsidP="00911D23">
      <w:pPr>
        <w:spacing w:after="0" w:line="360" w:lineRule="auto"/>
        <w:jc w:val="both"/>
        <w:rPr>
          <w:rFonts w:ascii="Palatino Linotype" w:eastAsia="Calibri" w:hAnsi="Palatino Linotype" w:cs="Times New Roman"/>
          <w:sz w:val="24"/>
          <w:szCs w:val="24"/>
          <w:lang w:val="es-ES_tradnl" w:eastAsia="es-ES"/>
        </w:rPr>
      </w:pPr>
    </w:p>
    <w:p w:rsidR="00911D23" w:rsidRPr="002D7EC9" w:rsidRDefault="00911D23" w:rsidP="00911D23">
      <w:pPr>
        <w:spacing w:after="0" w:line="360" w:lineRule="auto"/>
        <w:jc w:val="both"/>
        <w:rPr>
          <w:rFonts w:ascii="Palatino Linotype" w:eastAsia="MS Mincho" w:hAnsi="Palatino Linotype" w:cs="Arial"/>
          <w:sz w:val="24"/>
          <w:szCs w:val="28"/>
          <w:lang w:eastAsia="es-ES"/>
        </w:rPr>
      </w:pPr>
      <w:r w:rsidRPr="002D7EC9">
        <w:rPr>
          <w:rFonts w:ascii="Palatino Linotype" w:hAnsi="Palatino Linotype" w:cs="Arial"/>
          <w:sz w:val="24"/>
          <w:szCs w:val="24"/>
          <w:lang w:val="es-ES"/>
        </w:rPr>
        <w:t xml:space="preserve">En el mismo orden de ideas, si bien, corresponden a cuestionamientos atendibles mediante el derecho de petición, también lo es que </w:t>
      </w:r>
      <w:r w:rsidRPr="002D7EC9">
        <w:rPr>
          <w:rFonts w:ascii="Palatino Linotype" w:eastAsia="Times New Roman" w:hAnsi="Palatino Linotype" w:cs="Arial"/>
          <w:bCs/>
          <w:iCs/>
          <w:color w:val="000000"/>
          <w:sz w:val="24"/>
          <w:szCs w:val="28"/>
          <w:lang w:eastAsia="es-ES"/>
        </w:rPr>
        <w:t xml:space="preserve">de conformidad con el </w:t>
      </w:r>
      <w:r w:rsidRPr="002D7EC9">
        <w:rPr>
          <w:rFonts w:ascii="Palatino Linotype" w:eastAsia="MS Mincho" w:hAnsi="Palatino Linotype" w:cs="Times New Roman"/>
          <w:sz w:val="24"/>
          <w:szCs w:val="28"/>
          <w:lang w:eastAsia="es-ES"/>
        </w:rPr>
        <w:t>Criterio</w:t>
      </w:r>
      <w:r w:rsidRPr="002D7EC9">
        <w:rPr>
          <w:rFonts w:ascii="Palatino Linotype" w:eastAsia="MS Mincho" w:hAnsi="Palatino Linotype" w:cs="Arial"/>
          <w:sz w:val="24"/>
          <w:szCs w:val="28"/>
          <w:lang w:eastAsia="es-ES"/>
        </w:rPr>
        <w:t xml:space="preserve"> </w:t>
      </w:r>
      <w:r w:rsidRPr="002D7EC9">
        <w:rPr>
          <w:rFonts w:ascii="Palatino Linotype" w:eastAsia="MS Mincho" w:hAnsi="Palatino Linotype" w:cs="Times New Roman"/>
          <w:b/>
          <w:sz w:val="24"/>
          <w:szCs w:val="28"/>
          <w:lang w:eastAsia="es-ES"/>
        </w:rPr>
        <w:t>028</w:t>
      </w:r>
      <w:r w:rsidRPr="002D7EC9">
        <w:rPr>
          <w:rFonts w:ascii="Palatino Linotype" w:eastAsia="MS Mincho" w:hAnsi="Palatino Linotype" w:cs="Arial"/>
          <w:b/>
          <w:sz w:val="24"/>
          <w:szCs w:val="28"/>
          <w:lang w:eastAsia="es-ES"/>
        </w:rPr>
        <w:t>-</w:t>
      </w:r>
      <w:r w:rsidRPr="002D7EC9">
        <w:rPr>
          <w:rFonts w:ascii="Palatino Linotype" w:eastAsia="MS Mincho" w:hAnsi="Palatino Linotype" w:cs="Times New Roman"/>
          <w:b/>
          <w:sz w:val="24"/>
          <w:szCs w:val="28"/>
          <w:lang w:eastAsia="es-ES"/>
        </w:rPr>
        <w:t>10</w:t>
      </w:r>
      <w:r w:rsidRPr="002D7EC9">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w:t>
      </w:r>
      <w:r w:rsidRPr="002D7EC9">
        <w:rPr>
          <w:rFonts w:ascii="Palatino Linotype" w:eastAsia="MS Mincho" w:hAnsi="Palatino Linotype" w:cs="Arial"/>
          <w:sz w:val="24"/>
          <w:szCs w:val="28"/>
          <w:lang w:eastAsia="es-ES"/>
        </w:rPr>
        <w:lastRenderedPageBreak/>
        <w:t xml:space="preserve">a la Información y Protección de Datos Personales </w:t>
      </w:r>
      <w:r w:rsidRPr="002D7EC9">
        <w:rPr>
          <w:rFonts w:ascii="Palatino Linotype" w:eastAsia="MS Mincho" w:hAnsi="Palatino Linotype" w:cs="Arial"/>
          <w:b/>
          <w:sz w:val="24"/>
          <w:szCs w:val="28"/>
          <w:lang w:eastAsia="es-ES"/>
        </w:rPr>
        <w:t>IFAI</w:t>
      </w:r>
      <w:r w:rsidRPr="002D7EC9">
        <w:rPr>
          <w:rFonts w:ascii="Palatino Linotype" w:eastAsia="MS Mincho" w:hAnsi="Palatino Linotype" w:cs="Arial"/>
          <w:sz w:val="24"/>
          <w:szCs w:val="28"/>
          <w:lang w:eastAsia="es-ES"/>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911D23" w:rsidRPr="002D7EC9" w:rsidRDefault="00911D23" w:rsidP="00911D23">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911D23" w:rsidRPr="002D7EC9" w:rsidRDefault="00911D23" w:rsidP="00911D23">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2D7EC9">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2D7EC9">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2D7EC9">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2D7EC9">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rsidR="00911D23" w:rsidRPr="002D7EC9" w:rsidRDefault="00911D23" w:rsidP="00911D23">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rsidR="00911D23" w:rsidRPr="002D7EC9" w:rsidRDefault="00911D23" w:rsidP="00911D23">
      <w:pPr>
        <w:shd w:val="clear" w:color="auto" w:fill="FFFFFF"/>
        <w:spacing w:after="0" w:line="240" w:lineRule="auto"/>
        <w:ind w:left="567" w:right="616"/>
        <w:jc w:val="right"/>
        <w:rPr>
          <w:rFonts w:ascii="Palatino Linotype" w:eastAsia="Times New Roman" w:hAnsi="Palatino Linotype" w:cs="Arial"/>
          <w:color w:val="222222"/>
          <w:lang w:eastAsia="es-MX"/>
        </w:rPr>
      </w:pPr>
      <w:r w:rsidRPr="002D7EC9">
        <w:rPr>
          <w:rFonts w:ascii="Palatino Linotype" w:eastAsia="Times New Roman" w:hAnsi="Palatino Linotype" w:cs="Arial"/>
          <w:bCs/>
          <w:iCs/>
          <w:color w:val="222222"/>
          <w:lang w:val="es-ES_tradnl" w:eastAsia="es-MX"/>
        </w:rPr>
        <w:t>(Énfasis añadido)</w:t>
      </w:r>
    </w:p>
    <w:p w:rsidR="002A48F9" w:rsidRPr="002D7EC9" w:rsidRDefault="002A48F9" w:rsidP="00911D23">
      <w:pPr>
        <w:spacing w:after="0" w:line="360" w:lineRule="auto"/>
        <w:ind w:right="49"/>
        <w:contextualSpacing/>
        <w:jc w:val="both"/>
        <w:rPr>
          <w:rFonts w:ascii="Palatino Linotype" w:eastAsia="MS Mincho" w:hAnsi="Palatino Linotype" w:cs="Arial"/>
          <w:sz w:val="24"/>
          <w:szCs w:val="24"/>
          <w:lang w:val="es-ES" w:eastAsia="es-ES"/>
        </w:rPr>
      </w:pPr>
    </w:p>
    <w:p w:rsidR="00911D23" w:rsidRPr="002D7EC9" w:rsidRDefault="00911D23" w:rsidP="00911D23">
      <w:pPr>
        <w:spacing w:after="0" w:line="360" w:lineRule="auto"/>
        <w:ind w:right="49"/>
        <w:contextualSpacing/>
        <w:jc w:val="both"/>
        <w:rPr>
          <w:rFonts w:ascii="Palatino Linotype" w:eastAsia="MS Mincho" w:hAnsi="Palatino Linotype" w:cs="Arial"/>
          <w:sz w:val="24"/>
          <w:szCs w:val="24"/>
          <w:lang w:eastAsia="es-ES"/>
        </w:rPr>
      </w:pPr>
      <w:r w:rsidRPr="002D7EC9">
        <w:rPr>
          <w:rFonts w:ascii="Palatino Linotype" w:eastAsia="MS Mincho" w:hAnsi="Palatino Linotype" w:cs="Arial"/>
          <w:sz w:val="24"/>
          <w:szCs w:val="24"/>
          <w:lang w:val="es-ES" w:eastAsia="es-ES"/>
        </w:rPr>
        <w:t xml:space="preserve">Robustece lo anterior </w:t>
      </w:r>
      <w:r w:rsidRPr="002D7EC9">
        <w:rPr>
          <w:rFonts w:ascii="Palatino Linotype" w:eastAsia="MS Mincho" w:hAnsi="Palatino Linotype" w:cs="Arial"/>
          <w:sz w:val="24"/>
          <w:szCs w:val="24"/>
          <w:lang w:eastAsia="es-ES"/>
        </w:rPr>
        <w:t xml:space="preserve">el Criterio Orientador </w:t>
      </w:r>
      <w:r w:rsidRPr="002D7EC9">
        <w:rPr>
          <w:rFonts w:ascii="Palatino Linotype" w:eastAsia="MS Mincho" w:hAnsi="Palatino Linotype" w:cs="Arial"/>
          <w:b/>
          <w:sz w:val="24"/>
          <w:szCs w:val="24"/>
          <w:lang w:eastAsia="es-ES"/>
        </w:rPr>
        <w:t>16/17</w:t>
      </w:r>
      <w:r w:rsidRPr="002D7EC9">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911D23" w:rsidRPr="002D7EC9" w:rsidRDefault="00911D23" w:rsidP="00911D23">
      <w:pPr>
        <w:spacing w:after="0" w:line="360" w:lineRule="auto"/>
        <w:ind w:right="49"/>
        <w:contextualSpacing/>
        <w:jc w:val="both"/>
        <w:rPr>
          <w:rFonts w:ascii="Palatino Linotype" w:eastAsia="MS Mincho" w:hAnsi="Palatino Linotype" w:cs="Arial"/>
          <w:lang w:eastAsia="es-ES"/>
        </w:rPr>
      </w:pPr>
    </w:p>
    <w:p w:rsidR="00911D23" w:rsidRPr="002D7EC9" w:rsidRDefault="00911D23" w:rsidP="00911D23">
      <w:pPr>
        <w:spacing w:after="0" w:line="240" w:lineRule="auto"/>
        <w:ind w:left="567" w:right="616"/>
        <w:jc w:val="both"/>
        <w:rPr>
          <w:rFonts w:ascii="Palatino Linotype" w:eastAsia="MS Mincho" w:hAnsi="Palatino Linotype" w:cs="Arial"/>
          <w:i/>
          <w:lang w:eastAsia="es-ES"/>
        </w:rPr>
      </w:pPr>
      <w:r w:rsidRPr="002D7EC9">
        <w:rPr>
          <w:rFonts w:ascii="Palatino Linotype" w:eastAsia="MS Mincho" w:hAnsi="Palatino Linotype" w:cs="Arial"/>
          <w:b/>
          <w:i/>
          <w:lang w:eastAsia="es-ES"/>
        </w:rPr>
        <w:t>“Expresión documental</w:t>
      </w:r>
      <w:r w:rsidRPr="002D7EC9">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2D7EC9">
        <w:rPr>
          <w:rFonts w:ascii="Palatino Linotype" w:eastAsia="MS Mincho" w:hAnsi="Palatino Linotype" w:cs="Arial"/>
          <w:i/>
          <w:lang w:eastAsia="es-ES"/>
        </w:rPr>
        <w:lastRenderedPageBreak/>
        <w:t xml:space="preserve">pudiera obrar en algún documento en poder de los sujetos obligados, éstos deben dar a dichas solicitudes una interpretación que les otorgue una expresión documental. </w:t>
      </w:r>
    </w:p>
    <w:p w:rsidR="00911D23" w:rsidRPr="002D7EC9" w:rsidRDefault="00911D23" w:rsidP="00911D23">
      <w:pPr>
        <w:spacing w:after="0" w:line="240" w:lineRule="auto"/>
        <w:ind w:left="567" w:right="567"/>
        <w:jc w:val="both"/>
        <w:rPr>
          <w:rFonts w:ascii="Palatino Linotype" w:eastAsia="MS Mincho" w:hAnsi="Palatino Linotype" w:cs="Arial"/>
          <w:i/>
          <w:sz w:val="20"/>
          <w:lang w:eastAsia="es-ES"/>
        </w:rPr>
      </w:pPr>
      <w:r w:rsidRPr="002D7EC9">
        <w:rPr>
          <w:rFonts w:ascii="Palatino Linotype" w:eastAsia="MS Mincho" w:hAnsi="Palatino Linotype" w:cs="Arial"/>
          <w:i/>
          <w:sz w:val="20"/>
          <w:lang w:eastAsia="es-ES"/>
        </w:rPr>
        <w:t>Resoluciones:</w:t>
      </w:r>
    </w:p>
    <w:p w:rsidR="00911D23" w:rsidRPr="002D7EC9" w:rsidRDefault="00911D23" w:rsidP="00911D23">
      <w:pPr>
        <w:spacing w:after="0" w:line="240" w:lineRule="auto"/>
        <w:ind w:left="567" w:right="567"/>
        <w:jc w:val="both"/>
        <w:rPr>
          <w:rFonts w:ascii="Palatino Linotype" w:eastAsia="MS Mincho" w:hAnsi="Palatino Linotype" w:cs="Arial"/>
          <w:i/>
          <w:sz w:val="20"/>
          <w:lang w:eastAsia="es-ES"/>
        </w:rPr>
      </w:pPr>
      <w:r w:rsidRPr="002D7EC9">
        <w:rPr>
          <w:rFonts w:ascii="Palatino Linotype" w:eastAsia="MS Mincho" w:hAnsi="Palatino Linotype" w:cs="Arial"/>
          <w:i/>
          <w:sz w:val="20"/>
          <w:lang w:eastAsia="es-ES"/>
        </w:rPr>
        <w:t>•</w:t>
      </w:r>
      <w:r w:rsidRPr="002D7EC9">
        <w:rPr>
          <w:rFonts w:ascii="Palatino Linotype" w:eastAsia="MS Mincho" w:hAnsi="Palatino Linotype" w:cs="Arial"/>
          <w:i/>
          <w:sz w:val="20"/>
          <w:lang w:eastAsia="es-ES"/>
        </w:rPr>
        <w:tab/>
        <w:t xml:space="preserve">RRA 0774/16. Secretaría de Salud. 31 de agosto de 2016. Por unanimidad. Comisionada Ponente María Patricia </w:t>
      </w:r>
      <w:proofErr w:type="spellStart"/>
      <w:r w:rsidRPr="002D7EC9">
        <w:rPr>
          <w:rFonts w:ascii="Palatino Linotype" w:eastAsia="MS Mincho" w:hAnsi="Palatino Linotype" w:cs="Arial"/>
          <w:i/>
          <w:sz w:val="20"/>
          <w:lang w:eastAsia="es-ES"/>
        </w:rPr>
        <w:t>Kurczyn</w:t>
      </w:r>
      <w:proofErr w:type="spellEnd"/>
      <w:r w:rsidRPr="002D7EC9">
        <w:rPr>
          <w:rFonts w:ascii="Palatino Linotype" w:eastAsia="MS Mincho" w:hAnsi="Palatino Linotype" w:cs="Arial"/>
          <w:i/>
          <w:sz w:val="20"/>
          <w:lang w:eastAsia="es-ES"/>
        </w:rPr>
        <w:t xml:space="preserve"> Villalobos.</w:t>
      </w:r>
    </w:p>
    <w:p w:rsidR="00911D23" w:rsidRPr="002D7EC9" w:rsidRDefault="00911D23" w:rsidP="00911D23">
      <w:pPr>
        <w:spacing w:after="0" w:line="240" w:lineRule="auto"/>
        <w:ind w:left="567" w:right="567"/>
        <w:jc w:val="both"/>
        <w:rPr>
          <w:rFonts w:ascii="Palatino Linotype" w:eastAsia="MS Mincho" w:hAnsi="Palatino Linotype" w:cs="Arial"/>
          <w:i/>
          <w:sz w:val="20"/>
          <w:lang w:eastAsia="es-ES"/>
        </w:rPr>
      </w:pPr>
      <w:r w:rsidRPr="002D7EC9">
        <w:rPr>
          <w:rFonts w:ascii="Palatino Linotype" w:eastAsia="MS Mincho" w:hAnsi="Palatino Linotype" w:cs="Arial"/>
          <w:i/>
          <w:sz w:val="20"/>
          <w:lang w:eastAsia="es-ES"/>
        </w:rPr>
        <w:t>•</w:t>
      </w:r>
      <w:r w:rsidRPr="002D7EC9">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rsidR="00911D23" w:rsidRPr="002D7EC9" w:rsidRDefault="00911D23" w:rsidP="00911D23">
      <w:pPr>
        <w:spacing w:after="0" w:line="240" w:lineRule="auto"/>
        <w:ind w:left="567" w:right="567"/>
        <w:jc w:val="both"/>
        <w:rPr>
          <w:rFonts w:ascii="Palatino Linotype" w:eastAsia="MS Mincho" w:hAnsi="Palatino Linotype" w:cs="Arial"/>
          <w:i/>
          <w:sz w:val="20"/>
          <w:lang w:eastAsia="es-ES"/>
        </w:rPr>
      </w:pPr>
      <w:r w:rsidRPr="002D7EC9">
        <w:rPr>
          <w:rFonts w:ascii="Palatino Linotype" w:eastAsia="MS Mincho" w:hAnsi="Palatino Linotype" w:cs="Arial"/>
          <w:i/>
          <w:sz w:val="20"/>
          <w:lang w:eastAsia="es-ES"/>
        </w:rPr>
        <w:t>•</w:t>
      </w:r>
      <w:r w:rsidRPr="002D7EC9">
        <w:rPr>
          <w:rFonts w:ascii="Palatino Linotype" w:eastAsia="MS Mincho" w:hAnsi="Palatino Linotype" w:cs="Arial"/>
          <w:i/>
          <w:sz w:val="20"/>
          <w:lang w:eastAsia="es-ES"/>
        </w:rPr>
        <w:tab/>
        <w:t>RRA 0540/17. Secretaría de Economía. 08 de marzo del 2017. Por unanimidad. Comisionado Ponente Francisco Javier Acuña Llamas”</w:t>
      </w:r>
    </w:p>
    <w:p w:rsidR="00911D23" w:rsidRPr="002D7EC9" w:rsidRDefault="00911D23" w:rsidP="00911D23">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911D23" w:rsidRPr="002D7EC9" w:rsidRDefault="00911D23" w:rsidP="00911D23">
      <w:pPr>
        <w:spacing w:after="0" w:line="360" w:lineRule="auto"/>
        <w:jc w:val="both"/>
        <w:rPr>
          <w:rFonts w:ascii="Palatino Linotype" w:eastAsia="Times New Roman" w:hAnsi="Palatino Linotype" w:cs="Times New Roman"/>
          <w:sz w:val="24"/>
          <w:szCs w:val="24"/>
          <w:lang w:val="es-ES" w:eastAsia="es-ES"/>
        </w:rPr>
      </w:pPr>
      <w:r w:rsidRPr="002D7EC9">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911D23" w:rsidRPr="002D7EC9" w:rsidRDefault="00911D23" w:rsidP="00911D23">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 w:eastAsia="es-ES"/>
        </w:rPr>
      </w:pPr>
    </w:p>
    <w:p w:rsidR="00911D23" w:rsidRPr="002D7EC9" w:rsidRDefault="00911D23" w:rsidP="00911D23">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r w:rsidRPr="002D7EC9">
        <w:rPr>
          <w:rFonts w:ascii="Palatino Linotype" w:eastAsia="Calibri" w:hAnsi="Palatino Linotype" w:cs="Times New Roman"/>
          <w:sz w:val="24"/>
          <w:szCs w:val="24"/>
          <w:lang w:val="es-ES_tradnl" w:eastAsia="es-ES"/>
        </w:rPr>
        <w:t xml:space="preserve">Por ello resulta necesario hacerle del conocimiento que de conformidad con </w:t>
      </w:r>
      <w:r w:rsidRPr="002D7EC9">
        <w:rPr>
          <w:rFonts w:ascii="Palatino Linotype" w:eastAsia="Calibri" w:hAnsi="Palatino Linotype" w:cs="Calibri"/>
          <w:sz w:val="24"/>
          <w:szCs w:val="24"/>
          <w:lang w:eastAsia="es-MX"/>
        </w:rPr>
        <w:t>el artículo 4, párrafo segundo, de la Ley de Transparencia y Acceso a la Información Pública del Estado de México y Municipios, el cual dispone:</w:t>
      </w:r>
    </w:p>
    <w:p w:rsidR="00911D23" w:rsidRPr="002D7EC9" w:rsidRDefault="00911D23" w:rsidP="00911D23">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911D23" w:rsidRPr="002D7EC9" w:rsidRDefault="00911D23" w:rsidP="00911D23">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2D7EC9">
        <w:rPr>
          <w:rFonts w:ascii="Palatino Linotype" w:eastAsia="Calibri" w:hAnsi="Palatino Linotype" w:cs="Calibri"/>
          <w:i/>
          <w:lang w:eastAsia="es-MX"/>
        </w:rPr>
        <w:t>“</w:t>
      </w:r>
      <w:r w:rsidRPr="002D7EC9">
        <w:rPr>
          <w:rFonts w:ascii="Palatino Linotype" w:eastAsia="Calibri" w:hAnsi="Palatino Linotype" w:cs="Calibri"/>
          <w:b/>
          <w:i/>
          <w:lang w:eastAsia="es-MX"/>
        </w:rPr>
        <w:t xml:space="preserve">Artículo 4. </w:t>
      </w:r>
      <w:r w:rsidRPr="002D7EC9">
        <w:rPr>
          <w:rFonts w:ascii="Palatino Linotype" w:eastAsia="Calibri" w:hAnsi="Palatino Linotype" w:cs="Calibri"/>
          <w:i/>
          <w:lang w:eastAsia="es-MX"/>
        </w:rPr>
        <w:t>(…)</w:t>
      </w:r>
    </w:p>
    <w:p w:rsidR="00911D23" w:rsidRPr="002D7EC9" w:rsidRDefault="00911D23" w:rsidP="00911D23">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2D7EC9">
        <w:rPr>
          <w:rFonts w:ascii="Palatino Linotype" w:eastAsia="Calibri" w:hAnsi="Palatino Linotype" w:cs="Calibri"/>
          <w:i/>
          <w:lang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911D23" w:rsidRPr="002D7EC9" w:rsidRDefault="00911D23" w:rsidP="00911D23">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2D7EC9">
        <w:rPr>
          <w:rFonts w:ascii="Palatino Linotype" w:eastAsia="Calibri" w:hAnsi="Palatino Linotype" w:cs="Calibri"/>
          <w:i/>
          <w:lang w:eastAsia="es-MX"/>
        </w:rPr>
        <w:t>Solo podrá ser clasificada excepcionalmente como reservada temporalmente por razones de interés público, en los términos de las causas legítimas y estrictamente necesarias previstas por esta Ley.</w:t>
      </w:r>
    </w:p>
    <w:p w:rsidR="00911D23" w:rsidRPr="002D7EC9" w:rsidRDefault="00911D23" w:rsidP="00911D23">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911D23" w:rsidRPr="002D7EC9" w:rsidRDefault="00911D23" w:rsidP="00911D23">
      <w:pPr>
        <w:spacing w:after="0" w:line="360" w:lineRule="auto"/>
        <w:jc w:val="both"/>
        <w:rPr>
          <w:rFonts w:ascii="Palatino Linotype" w:eastAsia="Calibri" w:hAnsi="Palatino Linotype" w:cs="Arial"/>
          <w:sz w:val="24"/>
          <w:lang w:eastAsia="es-MX"/>
        </w:rPr>
      </w:pPr>
      <w:r w:rsidRPr="002D7EC9">
        <w:rPr>
          <w:rFonts w:ascii="Palatino Linotype" w:eastAsia="Calibri" w:hAnsi="Palatino Linotype" w:cs="Arial"/>
          <w:sz w:val="24"/>
          <w:lang w:eastAsia="es-MX"/>
        </w:rPr>
        <w:t xml:space="preserve">De lo anterior, se desprende, que la información generada, obtenida, adquirida, transmitida, administrada o en posesión de los Sujetos Obligados, será accesible de </w:t>
      </w:r>
      <w:r w:rsidRPr="002D7EC9">
        <w:rPr>
          <w:rFonts w:ascii="Palatino Linotype" w:eastAsia="Calibri" w:hAnsi="Palatino Linotype" w:cs="Arial"/>
          <w:sz w:val="24"/>
          <w:lang w:eastAsia="es-MX"/>
        </w:rPr>
        <w:lastRenderedPageBreak/>
        <w:t xml:space="preserve">manera permanente a cualquier persona, privilegiando el principio de máxima publicidad de la información. </w:t>
      </w:r>
    </w:p>
    <w:p w:rsidR="002A48F9" w:rsidRPr="002D7EC9" w:rsidRDefault="002A48F9" w:rsidP="00911D23">
      <w:pPr>
        <w:spacing w:after="0" w:line="360" w:lineRule="auto"/>
        <w:jc w:val="both"/>
        <w:rPr>
          <w:rFonts w:ascii="Palatino Linotype" w:eastAsia="Calibri" w:hAnsi="Palatino Linotype" w:cs="Arial"/>
          <w:sz w:val="24"/>
          <w:lang w:eastAsia="es-MX"/>
        </w:rPr>
      </w:pPr>
    </w:p>
    <w:p w:rsidR="00911D23" w:rsidRPr="002D7EC9" w:rsidRDefault="00911D23" w:rsidP="00911D23">
      <w:pPr>
        <w:spacing w:after="0" w:line="360" w:lineRule="auto"/>
        <w:jc w:val="both"/>
        <w:rPr>
          <w:rFonts w:ascii="Palatino Linotype" w:eastAsia="Calibri" w:hAnsi="Palatino Linotype" w:cs="Arial"/>
          <w:sz w:val="24"/>
          <w:szCs w:val="24"/>
          <w:lang w:eastAsia="es-MX"/>
        </w:rPr>
      </w:pPr>
      <w:r w:rsidRPr="002D7EC9">
        <w:rPr>
          <w:rFonts w:ascii="Palatino Linotype" w:eastAsia="Calibri" w:hAnsi="Palatino Linotype" w:cs="Arial"/>
          <w:sz w:val="24"/>
          <w:lang w:eastAsia="es-MX"/>
        </w:rPr>
        <w:t xml:space="preserve">Por su parte, el artículo 12, de la Ley de la materia establece que los Sujetos Obligados sólo proporcionarán la información que generen, recopilen, administren, manejen, procesen, archiven o conserven, y </w:t>
      </w:r>
      <w:r w:rsidRPr="002D7EC9">
        <w:rPr>
          <w:rFonts w:ascii="Palatino Linotype" w:eastAsia="Calibri" w:hAnsi="Palatino Linotype" w:cs="Arial"/>
          <w:b/>
          <w:sz w:val="24"/>
          <w:lang w:eastAsia="es-MX"/>
        </w:rPr>
        <w:t>sólo facilitarán las que se les requiera y obre en sus archivos, en el estado en el que se encuentre</w:t>
      </w:r>
      <w:r w:rsidRPr="002D7EC9">
        <w:rPr>
          <w:rFonts w:ascii="Palatino Linotype" w:eastAsia="Calibri" w:hAnsi="Palatino Linotype" w:cs="Arial"/>
          <w:sz w:val="24"/>
          <w:lang w:eastAsia="es-MX"/>
        </w:rPr>
        <w:t xml:space="preserve">, sin la obligación de generarla, resumirla, efectuar cálculos o practicar investigaciones; tal y como se señala a continuación: </w:t>
      </w:r>
    </w:p>
    <w:p w:rsidR="00911D23" w:rsidRPr="002D7EC9" w:rsidRDefault="00911D23" w:rsidP="00911D23">
      <w:pPr>
        <w:spacing w:after="0"/>
        <w:ind w:right="567"/>
        <w:jc w:val="both"/>
        <w:rPr>
          <w:rFonts w:ascii="Palatino Linotype" w:eastAsia="Calibri" w:hAnsi="Palatino Linotype" w:cs="Arial"/>
          <w:sz w:val="24"/>
          <w:szCs w:val="24"/>
          <w:lang w:eastAsia="es-MX"/>
        </w:rPr>
      </w:pPr>
    </w:p>
    <w:p w:rsidR="00911D23" w:rsidRPr="002D7EC9" w:rsidRDefault="00911D23" w:rsidP="00911D23">
      <w:pPr>
        <w:spacing w:after="0" w:line="240" w:lineRule="auto"/>
        <w:ind w:left="567" w:right="567"/>
        <w:jc w:val="both"/>
        <w:rPr>
          <w:rFonts w:ascii="Palatino Linotype" w:eastAsia="Calibri" w:hAnsi="Palatino Linotype" w:cs="Arial"/>
          <w:i/>
          <w:color w:val="000000"/>
          <w:lang w:eastAsia="es-MX"/>
        </w:rPr>
      </w:pPr>
      <w:r w:rsidRPr="002D7EC9">
        <w:rPr>
          <w:rFonts w:ascii="Palatino Linotype" w:eastAsia="Calibri" w:hAnsi="Palatino Linotype" w:cs="Arial"/>
          <w:b/>
          <w:i/>
          <w:color w:val="000000"/>
          <w:lang w:eastAsia="es-MX"/>
        </w:rPr>
        <w:t>“Artículo 12.</w:t>
      </w:r>
      <w:r w:rsidRPr="002D7EC9">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rsidR="00911D23" w:rsidRPr="002D7EC9" w:rsidRDefault="00911D23" w:rsidP="00911D23">
      <w:pPr>
        <w:spacing w:after="0" w:line="240" w:lineRule="auto"/>
        <w:ind w:left="567" w:right="567"/>
        <w:jc w:val="both"/>
        <w:rPr>
          <w:rFonts w:ascii="Palatino Linotype" w:eastAsia="Calibri" w:hAnsi="Palatino Linotype" w:cs="Arial"/>
          <w:i/>
          <w:color w:val="000000"/>
          <w:lang w:eastAsia="es-MX"/>
        </w:rPr>
      </w:pPr>
    </w:p>
    <w:p w:rsidR="00911D23" w:rsidRPr="002D7EC9" w:rsidRDefault="00911D23" w:rsidP="00911D23">
      <w:pPr>
        <w:spacing w:after="0" w:line="240" w:lineRule="auto"/>
        <w:ind w:left="567" w:right="567"/>
        <w:jc w:val="both"/>
        <w:rPr>
          <w:rFonts w:ascii="Palatino Linotype" w:eastAsia="Calibri" w:hAnsi="Palatino Linotype" w:cs="Arial"/>
          <w:color w:val="000000"/>
          <w:lang w:eastAsia="es-MX"/>
        </w:rPr>
      </w:pPr>
      <w:r w:rsidRPr="002D7EC9">
        <w:rPr>
          <w:rFonts w:ascii="Palatino Linotype" w:eastAsia="Calibri" w:hAnsi="Palatino Linotype" w:cs="Arial"/>
          <w:i/>
          <w:color w:val="000000"/>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11D23" w:rsidRPr="002D7EC9" w:rsidRDefault="00911D23" w:rsidP="00911D23">
      <w:pPr>
        <w:spacing w:after="0" w:line="360" w:lineRule="auto"/>
        <w:jc w:val="both"/>
        <w:rPr>
          <w:rFonts w:ascii="Palatino Linotype" w:eastAsia="Calibri" w:hAnsi="Palatino Linotype" w:cs="Arial"/>
          <w:color w:val="000000"/>
          <w:sz w:val="24"/>
          <w:lang w:eastAsia="es-MX"/>
        </w:rPr>
      </w:pPr>
    </w:p>
    <w:p w:rsidR="00911D23" w:rsidRPr="002D7EC9" w:rsidRDefault="00911D23" w:rsidP="00911D23">
      <w:pPr>
        <w:spacing w:after="0" w:line="360" w:lineRule="auto"/>
        <w:jc w:val="both"/>
        <w:rPr>
          <w:rFonts w:ascii="Palatino Linotype" w:eastAsia="Calibri" w:hAnsi="Palatino Linotype" w:cs="Arial"/>
          <w:color w:val="000000"/>
          <w:sz w:val="24"/>
          <w:lang w:eastAsia="es-MX"/>
        </w:rPr>
      </w:pPr>
      <w:r w:rsidRPr="002D7EC9">
        <w:rPr>
          <w:rFonts w:ascii="Palatino Linotype" w:eastAsia="Calibri" w:hAnsi="Palatino Linotype" w:cs="Arial"/>
          <w:color w:val="000000"/>
          <w:sz w:val="24"/>
          <w:lang w:eastAsia="es-MX"/>
        </w:rPr>
        <w:t>En síntesis, el derecho de acceso a la información pública se satisface en aquellos casos en que se entregue el soporte documental en que conste la información pública, toda vez que, los Sujetos Obligados</w:t>
      </w:r>
      <w:r w:rsidRPr="002D7EC9">
        <w:rPr>
          <w:rFonts w:ascii="Palatino Linotype" w:eastAsia="Calibri" w:hAnsi="Palatino Linotype" w:cs="Arial"/>
          <w:b/>
          <w:color w:val="000000"/>
          <w:sz w:val="24"/>
          <w:lang w:eastAsia="es-MX"/>
        </w:rPr>
        <w:t xml:space="preserve"> </w:t>
      </w:r>
      <w:r w:rsidRPr="002D7EC9">
        <w:rPr>
          <w:rFonts w:ascii="Palatino Linotype" w:eastAsia="Calibri" w:hAnsi="Palatino Linotype" w:cs="Arial"/>
          <w:color w:val="000000"/>
          <w:sz w:val="24"/>
          <w:lang w:eastAsia="es-MX"/>
        </w:rPr>
        <w:t xml:space="preserve">no tienen el deber de generar, poseer o administrar la información pública con el grado de detalle solicitado; esto es, que no tienen el deber de generar un documento </w:t>
      </w:r>
      <w:r w:rsidRPr="002D7EC9">
        <w:rPr>
          <w:rFonts w:ascii="Palatino Linotype" w:eastAsia="Calibri" w:hAnsi="Palatino Linotype" w:cs="Arial"/>
          <w:i/>
          <w:color w:val="000000"/>
          <w:sz w:val="24"/>
          <w:lang w:eastAsia="es-MX"/>
        </w:rPr>
        <w:t>ad hoc</w:t>
      </w:r>
      <w:r w:rsidRPr="002D7EC9">
        <w:rPr>
          <w:rFonts w:ascii="Palatino Linotype" w:eastAsia="Calibri" w:hAnsi="Palatino Linotype" w:cs="Arial"/>
          <w:color w:val="000000"/>
          <w:sz w:val="24"/>
          <w:lang w:eastAsia="es-MX"/>
        </w:rPr>
        <w:t>, para satisfacer el derecho de acceso a la información pública.</w:t>
      </w:r>
    </w:p>
    <w:p w:rsidR="00911D23" w:rsidRPr="002D7EC9" w:rsidRDefault="00911D23" w:rsidP="00911D23">
      <w:pPr>
        <w:spacing w:after="0" w:line="360" w:lineRule="auto"/>
        <w:jc w:val="both"/>
        <w:rPr>
          <w:rFonts w:ascii="Palatino Linotype" w:eastAsia="Calibri" w:hAnsi="Palatino Linotype" w:cs="Arial"/>
          <w:color w:val="000000"/>
          <w:sz w:val="24"/>
          <w:lang w:eastAsia="es-MX"/>
        </w:rPr>
      </w:pPr>
    </w:p>
    <w:p w:rsidR="00911D23" w:rsidRPr="002D7EC9" w:rsidRDefault="00911D23" w:rsidP="00911D23">
      <w:pPr>
        <w:spacing w:after="0" w:line="360" w:lineRule="auto"/>
        <w:jc w:val="both"/>
        <w:rPr>
          <w:rFonts w:ascii="Palatino Linotype" w:eastAsia="Calibri" w:hAnsi="Palatino Linotype" w:cs="Calibri"/>
          <w:b/>
          <w:bCs/>
          <w:color w:val="000000"/>
          <w:sz w:val="24"/>
          <w:lang w:eastAsia="es-MX"/>
        </w:rPr>
      </w:pPr>
      <w:r w:rsidRPr="002D7EC9">
        <w:rPr>
          <w:rFonts w:ascii="Palatino Linotype" w:eastAsia="Calibri" w:hAnsi="Palatino Linotype" w:cs="Arial"/>
          <w:color w:val="000000"/>
          <w:sz w:val="24"/>
          <w:lang w:eastAsia="es-MX"/>
        </w:rPr>
        <w:lastRenderedPageBreak/>
        <w:t xml:space="preserve">Como apoyo a lo anterior, es aplicable el Criterio 03-17, emitido por </w:t>
      </w:r>
      <w:r w:rsidRPr="002D7EC9">
        <w:rPr>
          <w:rFonts w:ascii="Palatino Linotype" w:eastAsia="Arial Unicode MS" w:hAnsi="Palatino Linotype" w:cs="Arial"/>
          <w:color w:val="000000"/>
          <w:sz w:val="24"/>
          <w:lang w:eastAsia="es-MX"/>
        </w:rPr>
        <w:t>el Instituto Nacional de Transparencia, Acceso a la Información y Protección de Datos Personales,</w:t>
      </w:r>
      <w:r w:rsidRPr="002D7EC9">
        <w:rPr>
          <w:rFonts w:ascii="Palatino Linotype" w:eastAsia="Calibri" w:hAnsi="Palatino Linotype" w:cs="Calibri"/>
          <w:bCs/>
          <w:color w:val="000000"/>
          <w:sz w:val="24"/>
          <w:lang w:eastAsia="es-MX"/>
        </w:rPr>
        <w:t xml:space="preserve"> que dice:</w:t>
      </w:r>
      <w:r w:rsidRPr="002D7EC9">
        <w:rPr>
          <w:rFonts w:ascii="Palatino Linotype" w:eastAsia="Calibri" w:hAnsi="Palatino Linotype" w:cs="Calibri"/>
          <w:b/>
          <w:bCs/>
          <w:color w:val="000000"/>
          <w:sz w:val="24"/>
          <w:lang w:eastAsia="es-MX"/>
        </w:rPr>
        <w:t xml:space="preserve"> </w:t>
      </w:r>
    </w:p>
    <w:p w:rsidR="00911D23" w:rsidRPr="002D7EC9" w:rsidRDefault="00911D23" w:rsidP="00911D23">
      <w:pPr>
        <w:spacing w:after="0" w:line="240" w:lineRule="auto"/>
        <w:rPr>
          <w:rFonts w:ascii="Palatino Linotype" w:eastAsia="Times New Roman" w:hAnsi="Palatino Linotype" w:cs="Times New Roman"/>
          <w:sz w:val="24"/>
          <w:szCs w:val="24"/>
          <w:lang w:eastAsia="es-ES"/>
        </w:rPr>
      </w:pPr>
    </w:p>
    <w:p w:rsidR="00911D23" w:rsidRPr="002D7EC9" w:rsidRDefault="00911D23" w:rsidP="00911D23">
      <w:pPr>
        <w:spacing w:after="0"/>
        <w:ind w:left="851" w:right="850"/>
        <w:jc w:val="both"/>
        <w:rPr>
          <w:rFonts w:ascii="Palatino Linotype" w:eastAsia="Calibri" w:hAnsi="Palatino Linotype" w:cs="Arial"/>
          <w:color w:val="000000"/>
          <w:sz w:val="2"/>
          <w:lang w:eastAsia="es-MX"/>
        </w:rPr>
      </w:pPr>
    </w:p>
    <w:p w:rsidR="00911D23" w:rsidRPr="002D7EC9" w:rsidRDefault="00911D23" w:rsidP="00911D23">
      <w:pPr>
        <w:spacing w:after="0" w:line="240" w:lineRule="auto"/>
        <w:ind w:left="567" w:right="567"/>
        <w:jc w:val="both"/>
        <w:rPr>
          <w:rFonts w:ascii="Palatino Linotype" w:eastAsia="Calibri" w:hAnsi="Palatino Linotype" w:cs="Arial"/>
          <w:i/>
          <w:color w:val="000000"/>
          <w:lang w:eastAsia="es-MX"/>
        </w:rPr>
      </w:pPr>
      <w:r w:rsidRPr="002D7EC9">
        <w:rPr>
          <w:rFonts w:ascii="Palatino Linotype" w:eastAsia="Calibri" w:hAnsi="Palatino Linotype" w:cs="Arial"/>
          <w:b/>
          <w:i/>
          <w:color w:val="000000"/>
          <w:lang w:eastAsia="es-MX"/>
        </w:rPr>
        <w:t>“No existe obligación de elaborar documentos ad hoc para atender las solicitudes de acceso a la información.</w:t>
      </w:r>
      <w:r w:rsidRPr="002D7EC9">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11D23" w:rsidRPr="002D7EC9" w:rsidRDefault="00911D23" w:rsidP="00911D23">
      <w:pPr>
        <w:spacing w:after="0" w:line="240" w:lineRule="auto"/>
        <w:ind w:left="567" w:right="567"/>
        <w:jc w:val="both"/>
        <w:rPr>
          <w:rFonts w:ascii="Palatino Linotype" w:eastAsia="Calibri" w:hAnsi="Palatino Linotype" w:cs="Arial"/>
          <w:i/>
          <w:color w:val="000000"/>
          <w:sz w:val="2"/>
          <w:lang w:eastAsia="es-MX"/>
        </w:rPr>
      </w:pPr>
    </w:p>
    <w:p w:rsidR="00911D23" w:rsidRPr="002D7EC9" w:rsidRDefault="00911D23" w:rsidP="00911D23">
      <w:pPr>
        <w:spacing w:after="0" w:line="360" w:lineRule="auto"/>
        <w:jc w:val="both"/>
        <w:rPr>
          <w:rFonts w:ascii="Palatino Linotype" w:eastAsia="Calibri" w:hAnsi="Palatino Linotype" w:cs="Arial"/>
          <w:color w:val="000000" w:themeColor="text1"/>
          <w:sz w:val="24"/>
          <w:lang w:eastAsia="es-MX"/>
        </w:rPr>
      </w:pPr>
    </w:p>
    <w:p w:rsidR="00911D23" w:rsidRPr="002D7EC9" w:rsidRDefault="00911D23" w:rsidP="00911D23">
      <w:pPr>
        <w:spacing w:after="0" w:line="360" w:lineRule="auto"/>
        <w:jc w:val="both"/>
        <w:rPr>
          <w:rFonts w:ascii="Palatino Linotype" w:eastAsia="Calibri" w:hAnsi="Palatino Linotype" w:cs="Arial"/>
          <w:color w:val="000000" w:themeColor="text1"/>
          <w:sz w:val="24"/>
          <w:lang w:eastAsia="es-MX"/>
        </w:rPr>
      </w:pPr>
      <w:r w:rsidRPr="002D7EC9">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2D7EC9">
        <w:rPr>
          <w:rFonts w:ascii="Palatino Linotype" w:eastAsia="Calibri" w:hAnsi="Palatino Linotype" w:cs="Arial"/>
          <w:sz w:val="24"/>
          <w:lang w:eastAsia="es-MX"/>
        </w:rPr>
        <w:t>generen</w:t>
      </w:r>
      <w:r w:rsidRPr="002D7EC9">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11D23" w:rsidRPr="002D7EC9" w:rsidRDefault="00911D23" w:rsidP="00911D23">
      <w:pPr>
        <w:spacing w:after="0" w:line="360" w:lineRule="auto"/>
        <w:jc w:val="both"/>
        <w:rPr>
          <w:rFonts w:ascii="Palatino Linotype" w:eastAsia="Calibri" w:hAnsi="Palatino Linotype" w:cs="Arial"/>
          <w:color w:val="000000" w:themeColor="text1"/>
          <w:sz w:val="24"/>
          <w:lang w:eastAsia="es-MX"/>
        </w:rPr>
      </w:pPr>
    </w:p>
    <w:p w:rsidR="00911D23" w:rsidRPr="002D7EC9" w:rsidRDefault="00911D23" w:rsidP="00911D23">
      <w:pPr>
        <w:spacing w:after="0" w:line="360" w:lineRule="auto"/>
        <w:jc w:val="both"/>
        <w:rPr>
          <w:rFonts w:ascii="Palatino Linotype" w:eastAsia="Calibri" w:hAnsi="Palatino Linotype" w:cs="Arial"/>
          <w:color w:val="000000" w:themeColor="text1"/>
          <w:sz w:val="24"/>
          <w:lang w:eastAsia="es-MX"/>
        </w:rPr>
      </w:pPr>
      <w:r w:rsidRPr="002D7EC9">
        <w:rPr>
          <w:rFonts w:ascii="Palatino Linotype" w:eastAsia="Calibri" w:hAnsi="Palatino Linotype" w:cs="Arial"/>
          <w:color w:val="000000" w:themeColor="text1"/>
          <w:sz w:val="24"/>
          <w:lang w:eastAsia="es-MX"/>
        </w:rPr>
        <w:t xml:space="preserve">En esta misma tesitura, es de subrayar que el derecho de acceso a la información pública, consiste en que la información solicitada conste en un soporte documental en cualquiera de sus formas, a saber: </w:t>
      </w:r>
      <w:r w:rsidRPr="002D7EC9">
        <w:rPr>
          <w:rFonts w:ascii="Palatino Linotype" w:eastAsia="Calibri" w:hAnsi="Palatino Linotype" w:cs="Arial"/>
          <w:sz w:val="24"/>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D7EC9">
        <w:rPr>
          <w:rFonts w:ascii="Palatino Linotype" w:eastAsia="Calibri" w:hAnsi="Palatino Linotype" w:cs="Arial"/>
          <w:color w:val="000000" w:themeColor="text1"/>
          <w:sz w:val="24"/>
          <w:lang w:eastAsia="es-MX"/>
        </w:rPr>
        <w:t xml:space="preserve">; los que, </w:t>
      </w:r>
      <w:r w:rsidRPr="002D7EC9">
        <w:rPr>
          <w:rFonts w:ascii="Palatino Linotype" w:eastAsia="Calibri" w:hAnsi="Palatino Linotype" w:cs="Arial"/>
          <w:sz w:val="24"/>
          <w:lang w:eastAsia="es-MX"/>
        </w:rPr>
        <w:t xml:space="preserve">podrán estar en cualquier medio, sea escrito, impreso, sonoro, </w:t>
      </w:r>
      <w:r w:rsidRPr="002D7EC9">
        <w:rPr>
          <w:rFonts w:ascii="Palatino Linotype" w:eastAsia="Calibri" w:hAnsi="Palatino Linotype" w:cs="Arial"/>
          <w:sz w:val="24"/>
          <w:lang w:eastAsia="es-MX"/>
        </w:rPr>
        <w:lastRenderedPageBreak/>
        <w:t>visual, electrónico, informático u holográfico</w:t>
      </w:r>
      <w:r w:rsidRPr="002D7EC9">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rsidR="00911D23" w:rsidRPr="002D7EC9" w:rsidRDefault="00911D23" w:rsidP="00911D23">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911D23" w:rsidRPr="002D7EC9" w:rsidRDefault="00911D23" w:rsidP="00911D23">
      <w:pPr>
        <w:spacing w:after="0" w:line="240" w:lineRule="auto"/>
        <w:ind w:left="567" w:right="567"/>
        <w:jc w:val="both"/>
        <w:rPr>
          <w:rFonts w:ascii="Palatino Linotype" w:eastAsia="Calibri" w:hAnsi="Palatino Linotype" w:cs="Arial"/>
          <w:i/>
          <w:color w:val="000000"/>
          <w:lang w:eastAsia="es-MX"/>
        </w:rPr>
      </w:pPr>
      <w:r w:rsidRPr="002D7EC9">
        <w:rPr>
          <w:rFonts w:ascii="Palatino Linotype" w:eastAsia="Calibri" w:hAnsi="Palatino Linotype" w:cs="Arial"/>
          <w:b/>
          <w:i/>
          <w:color w:val="000000"/>
          <w:lang w:eastAsia="es-MX"/>
        </w:rPr>
        <w:t xml:space="preserve">Artículo 3. </w:t>
      </w:r>
      <w:r w:rsidRPr="002D7EC9">
        <w:rPr>
          <w:rFonts w:ascii="Palatino Linotype" w:eastAsia="Calibri" w:hAnsi="Palatino Linotype" w:cs="Arial"/>
          <w:i/>
          <w:color w:val="000000"/>
          <w:lang w:eastAsia="es-MX"/>
        </w:rPr>
        <w:t>Para los efectos de la presente Ley se entenderá por:</w:t>
      </w:r>
    </w:p>
    <w:p w:rsidR="00911D23" w:rsidRPr="002D7EC9" w:rsidRDefault="00911D23" w:rsidP="00911D23">
      <w:pPr>
        <w:spacing w:after="0" w:line="240" w:lineRule="auto"/>
        <w:ind w:left="567" w:right="567"/>
        <w:jc w:val="both"/>
        <w:rPr>
          <w:rFonts w:ascii="Palatino Linotype" w:eastAsia="Calibri" w:hAnsi="Palatino Linotype" w:cs="Arial"/>
          <w:i/>
          <w:color w:val="000000"/>
          <w:lang w:eastAsia="es-MX"/>
        </w:rPr>
      </w:pPr>
      <w:r w:rsidRPr="002D7EC9">
        <w:rPr>
          <w:rFonts w:ascii="Palatino Linotype" w:eastAsia="Calibri" w:hAnsi="Palatino Linotype" w:cs="Arial"/>
          <w:i/>
          <w:color w:val="000000"/>
          <w:lang w:eastAsia="es-MX"/>
        </w:rPr>
        <w:t>(…)</w:t>
      </w:r>
    </w:p>
    <w:p w:rsidR="00911D23" w:rsidRPr="002D7EC9" w:rsidRDefault="00911D23" w:rsidP="00911D23">
      <w:pPr>
        <w:spacing w:after="0" w:line="240" w:lineRule="auto"/>
        <w:ind w:left="567" w:right="567"/>
        <w:jc w:val="both"/>
        <w:rPr>
          <w:rFonts w:ascii="Palatino Linotype" w:eastAsia="Calibri" w:hAnsi="Palatino Linotype" w:cs="Arial"/>
          <w:i/>
          <w:color w:val="000000"/>
          <w:lang w:eastAsia="es-MX"/>
        </w:rPr>
      </w:pPr>
      <w:r w:rsidRPr="002D7EC9">
        <w:rPr>
          <w:rFonts w:ascii="Palatino Linotype" w:eastAsia="Calibri" w:hAnsi="Palatino Linotype" w:cs="Arial"/>
          <w:b/>
          <w:i/>
          <w:color w:val="000000"/>
          <w:lang w:eastAsia="es-MX"/>
        </w:rPr>
        <w:t>XI. Documento:</w:t>
      </w:r>
      <w:r w:rsidRPr="002D7EC9">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11D23" w:rsidRPr="002D7EC9" w:rsidRDefault="00911D23" w:rsidP="00911D23">
      <w:pPr>
        <w:spacing w:after="0" w:line="240" w:lineRule="auto"/>
        <w:ind w:left="567" w:right="567"/>
        <w:jc w:val="both"/>
        <w:rPr>
          <w:rFonts w:ascii="Palatino Linotype" w:eastAsia="Calibri" w:hAnsi="Palatino Linotype" w:cs="Arial"/>
          <w:i/>
          <w:color w:val="000000"/>
          <w:lang w:eastAsia="es-MX"/>
        </w:rPr>
      </w:pPr>
      <w:r w:rsidRPr="002D7EC9">
        <w:rPr>
          <w:rFonts w:ascii="Palatino Linotype" w:eastAsia="Calibri" w:hAnsi="Palatino Linotype" w:cs="Arial"/>
          <w:i/>
          <w:color w:val="000000"/>
          <w:lang w:eastAsia="es-MX"/>
        </w:rPr>
        <w:t>(…)</w:t>
      </w:r>
    </w:p>
    <w:p w:rsidR="00911D23" w:rsidRPr="002D7EC9" w:rsidRDefault="00911D23" w:rsidP="00911D23">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911D23" w:rsidRPr="002D7EC9" w:rsidRDefault="00911D23" w:rsidP="00911D23">
      <w:pPr>
        <w:autoSpaceDE w:val="0"/>
        <w:autoSpaceDN w:val="0"/>
        <w:adjustRightInd w:val="0"/>
        <w:spacing w:after="0" w:line="360" w:lineRule="auto"/>
        <w:jc w:val="both"/>
        <w:rPr>
          <w:rFonts w:ascii="Palatino Linotype" w:eastAsia="Calibri" w:hAnsi="Palatino Linotype" w:cs="Arial"/>
          <w:sz w:val="24"/>
          <w:lang w:eastAsia="es-MX"/>
        </w:rPr>
      </w:pPr>
      <w:r w:rsidRPr="002D7EC9">
        <w:rPr>
          <w:rFonts w:ascii="Palatino Linotype" w:eastAsia="Calibri" w:hAnsi="Palatino Linotype" w:cs="Arial"/>
          <w:sz w:val="24"/>
          <w:lang w:eastAsia="es-MX"/>
        </w:rPr>
        <w:t xml:space="preserve">Siendo aplicable el Criterio </w:t>
      </w:r>
      <w:r w:rsidRPr="002D7EC9">
        <w:rPr>
          <w:rFonts w:ascii="Palatino Linotype" w:eastAsia="Calibri" w:hAnsi="Palatino Linotype" w:cs="Arial"/>
          <w:bCs/>
          <w:sz w:val="24"/>
          <w:lang w:eastAsia="es-MX"/>
        </w:rPr>
        <w:t xml:space="preserve">de interpretación en el orden administrativo número </w:t>
      </w:r>
      <w:r w:rsidRPr="002D7EC9">
        <w:rPr>
          <w:rFonts w:ascii="Palatino Linotype" w:eastAsia="Calibri" w:hAnsi="Palatino Linotype" w:cs="Arial"/>
          <w:b/>
          <w:bCs/>
          <w:sz w:val="24"/>
          <w:lang w:eastAsia="es-MX"/>
        </w:rPr>
        <w:t>02/11</w:t>
      </w:r>
      <w:r w:rsidRPr="002D7EC9">
        <w:rPr>
          <w:rFonts w:ascii="Palatino Linotype" w:eastAsia="Calibri" w:hAnsi="Palatino Linotype" w:cs="Arial"/>
          <w:bCs/>
          <w:sz w:val="24"/>
          <w:lang w:eastAsia="es-MX"/>
        </w:rPr>
        <w:t xml:space="preserve">,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D7EC9">
        <w:rPr>
          <w:rFonts w:ascii="Palatino Linotype" w:eastAsia="Calibri" w:hAnsi="Palatino Linotype" w:cs="Arial"/>
          <w:sz w:val="24"/>
          <w:lang w:eastAsia="es-MX"/>
        </w:rPr>
        <w:t>cuyo rubro y texto dispone:</w:t>
      </w:r>
    </w:p>
    <w:p w:rsidR="00911D23" w:rsidRPr="002D7EC9" w:rsidRDefault="00911D23" w:rsidP="00911D23">
      <w:pPr>
        <w:spacing w:after="0" w:line="240" w:lineRule="auto"/>
        <w:rPr>
          <w:rFonts w:ascii="Palatino Linotype" w:eastAsia="Times New Roman" w:hAnsi="Palatino Linotype" w:cs="Times New Roman"/>
          <w:sz w:val="24"/>
          <w:szCs w:val="24"/>
          <w:lang w:eastAsia="es-ES"/>
        </w:rPr>
      </w:pPr>
    </w:p>
    <w:p w:rsidR="00911D23" w:rsidRPr="002D7EC9" w:rsidRDefault="00911D23" w:rsidP="00911D23">
      <w:pPr>
        <w:spacing w:after="0"/>
        <w:ind w:left="567" w:right="567"/>
        <w:jc w:val="both"/>
        <w:rPr>
          <w:rFonts w:ascii="Palatino Linotype" w:eastAsia="Calibri" w:hAnsi="Palatino Linotype" w:cs="Arial"/>
          <w:sz w:val="2"/>
          <w:lang w:eastAsia="es-MX"/>
        </w:rPr>
      </w:pPr>
    </w:p>
    <w:p w:rsidR="00911D23" w:rsidRPr="002D7EC9" w:rsidRDefault="00911D23" w:rsidP="002A48F9">
      <w:pPr>
        <w:spacing w:after="0" w:line="276" w:lineRule="auto"/>
        <w:ind w:left="567" w:right="567"/>
        <w:jc w:val="both"/>
        <w:rPr>
          <w:rFonts w:ascii="Palatino Linotype" w:eastAsia="Calibri" w:hAnsi="Palatino Linotype" w:cs="Arial"/>
          <w:i/>
          <w:lang w:eastAsia="es-MX"/>
        </w:rPr>
      </w:pPr>
      <w:r w:rsidRPr="002D7EC9">
        <w:rPr>
          <w:rFonts w:ascii="Palatino Linotype" w:eastAsia="Calibri" w:hAnsi="Palatino Linotype" w:cs="Arial"/>
          <w:b/>
          <w:i/>
          <w:lang w:eastAsia="es-MX"/>
        </w:rPr>
        <w:t xml:space="preserve">“INFORMACIÓN PÚBLICA, CONCEPTO DE, EN MATERIA DE TRANSPARENCIA. INTERPRETACIÓN SISTEMÁTICA DE LOS ARTÍCULOS 2°, FRACCIÓN </w:t>
      </w:r>
      <w:r w:rsidRPr="002D7EC9">
        <w:rPr>
          <w:rFonts w:ascii="Palatino Linotype" w:eastAsia="Calibri" w:hAnsi="Palatino Linotype" w:cs="Arial"/>
          <w:b/>
          <w:bCs/>
          <w:i/>
          <w:lang w:eastAsia="es-MX"/>
        </w:rPr>
        <w:t xml:space="preserve">V, XV, Y XVI, </w:t>
      </w:r>
      <w:r w:rsidRPr="002D7EC9">
        <w:rPr>
          <w:rFonts w:ascii="Palatino Linotype" w:eastAsia="Calibri" w:hAnsi="Palatino Linotype" w:cs="Arial"/>
          <w:b/>
          <w:i/>
          <w:lang w:eastAsia="es-MX"/>
        </w:rPr>
        <w:t>3°, 4°, 11 Y 41.</w:t>
      </w:r>
      <w:r w:rsidRPr="002D7EC9">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11D23" w:rsidRPr="002D7EC9" w:rsidRDefault="00911D23" w:rsidP="002A48F9">
      <w:pPr>
        <w:spacing w:after="0" w:line="276" w:lineRule="auto"/>
        <w:ind w:left="567" w:right="567"/>
        <w:jc w:val="both"/>
        <w:rPr>
          <w:rFonts w:ascii="Palatino Linotype" w:eastAsia="Calibri" w:hAnsi="Palatino Linotype" w:cs="Arial"/>
          <w:i/>
          <w:lang w:eastAsia="es-MX"/>
        </w:rPr>
      </w:pPr>
      <w:r w:rsidRPr="002D7EC9">
        <w:rPr>
          <w:rFonts w:ascii="Palatino Linotype" w:eastAsia="Calibri" w:hAnsi="Palatino Linotype" w:cs="Arial"/>
          <w:i/>
          <w:lang w:eastAsia="es-MX"/>
        </w:rPr>
        <w:t>En consecuencia el acceso a la información se refiere a que se cumplan cualquiera de los siguientes tres supuestos:</w:t>
      </w:r>
    </w:p>
    <w:p w:rsidR="00911D23" w:rsidRPr="002D7EC9" w:rsidRDefault="00911D23" w:rsidP="002A48F9">
      <w:pPr>
        <w:spacing w:after="0" w:line="276" w:lineRule="auto"/>
        <w:ind w:left="567" w:right="567"/>
        <w:jc w:val="both"/>
        <w:rPr>
          <w:rFonts w:ascii="Palatino Linotype" w:eastAsia="Calibri" w:hAnsi="Palatino Linotype" w:cs="Arial"/>
          <w:b/>
          <w:i/>
          <w:lang w:eastAsia="es-MX"/>
        </w:rPr>
      </w:pPr>
      <w:r w:rsidRPr="002D7EC9">
        <w:rPr>
          <w:rFonts w:ascii="Palatino Linotype" w:eastAsia="Calibri" w:hAnsi="Palatino Linotype" w:cs="Arial"/>
          <w:b/>
          <w:i/>
          <w:lang w:eastAsia="es-MX"/>
        </w:rPr>
        <w:t xml:space="preserve">1) </w:t>
      </w:r>
      <w:r w:rsidRPr="002D7EC9">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rsidR="00911D23" w:rsidRPr="002D7EC9" w:rsidRDefault="00911D23" w:rsidP="002A48F9">
      <w:pPr>
        <w:spacing w:after="0" w:line="276" w:lineRule="auto"/>
        <w:ind w:left="567" w:right="567"/>
        <w:jc w:val="both"/>
        <w:rPr>
          <w:rFonts w:ascii="Palatino Linotype" w:eastAsia="Calibri" w:hAnsi="Palatino Linotype" w:cs="Arial"/>
          <w:i/>
          <w:lang w:eastAsia="es-MX"/>
        </w:rPr>
      </w:pPr>
      <w:r w:rsidRPr="002D7EC9">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rsidR="00911D23" w:rsidRPr="002D7EC9" w:rsidRDefault="00911D23" w:rsidP="002A48F9">
      <w:pPr>
        <w:spacing w:after="0" w:line="276" w:lineRule="auto"/>
        <w:ind w:left="567" w:right="567"/>
        <w:jc w:val="both"/>
        <w:rPr>
          <w:rFonts w:ascii="Palatino Linotype" w:eastAsia="Calibri" w:hAnsi="Palatino Linotype" w:cs="Arial"/>
          <w:lang w:eastAsia="es-MX"/>
        </w:rPr>
      </w:pPr>
      <w:r w:rsidRPr="002D7EC9">
        <w:rPr>
          <w:rFonts w:ascii="Palatino Linotype" w:eastAsia="Calibri" w:hAnsi="Palatino Linotype" w:cs="Arial"/>
          <w:i/>
          <w:lang w:eastAsia="es-MX"/>
        </w:rPr>
        <w:lastRenderedPageBreak/>
        <w:t>3) Que se trate de información registrada en cualquier soporte documental, que en ejercicio de las atribuciones conferidas, se encuentre en posesión de los Sujetos Obligados.”</w:t>
      </w:r>
    </w:p>
    <w:p w:rsidR="00911D23" w:rsidRPr="002D7EC9" w:rsidRDefault="00911D23" w:rsidP="002A48F9">
      <w:pPr>
        <w:spacing w:after="0" w:line="276" w:lineRule="auto"/>
        <w:ind w:left="567" w:right="567"/>
        <w:jc w:val="both"/>
        <w:rPr>
          <w:rFonts w:ascii="Palatino Linotype" w:eastAsia="Calibri" w:hAnsi="Palatino Linotype" w:cs="Arial"/>
          <w:lang w:eastAsia="es-MX"/>
        </w:rPr>
      </w:pPr>
    </w:p>
    <w:p w:rsidR="00911D23" w:rsidRPr="002D7EC9" w:rsidRDefault="00911D23" w:rsidP="002A48F9">
      <w:pPr>
        <w:spacing w:after="0" w:line="276" w:lineRule="auto"/>
        <w:ind w:left="567" w:right="567"/>
        <w:jc w:val="right"/>
        <w:rPr>
          <w:rFonts w:ascii="Palatino Linotype" w:eastAsia="Calibri" w:hAnsi="Palatino Linotype" w:cs="Arial"/>
          <w:sz w:val="18"/>
          <w:lang w:eastAsia="es-MX"/>
        </w:rPr>
      </w:pPr>
      <w:r w:rsidRPr="002D7EC9">
        <w:rPr>
          <w:rFonts w:ascii="Palatino Linotype" w:eastAsia="Calibri" w:hAnsi="Palatino Linotype" w:cs="Arial"/>
          <w:lang w:eastAsia="es-MX"/>
        </w:rPr>
        <w:t>(Énfasis añadido)</w:t>
      </w:r>
    </w:p>
    <w:p w:rsidR="00911D23" w:rsidRPr="002D7EC9" w:rsidRDefault="00911D23" w:rsidP="00911D23">
      <w:pPr>
        <w:spacing w:after="0" w:line="360" w:lineRule="auto"/>
        <w:jc w:val="both"/>
        <w:rPr>
          <w:rFonts w:ascii="Palatino Linotype" w:eastAsia="Calibri" w:hAnsi="Palatino Linotype" w:cs="Arial"/>
          <w:sz w:val="24"/>
          <w:lang w:eastAsia="es-MX"/>
        </w:rPr>
      </w:pPr>
    </w:p>
    <w:p w:rsidR="00911D23" w:rsidRPr="002D7EC9" w:rsidRDefault="00911D23" w:rsidP="008D5D1F">
      <w:pPr>
        <w:spacing w:after="0" w:line="360" w:lineRule="auto"/>
        <w:jc w:val="both"/>
        <w:rPr>
          <w:rFonts w:ascii="Palatino Linotype" w:eastAsia="Calibri" w:hAnsi="Palatino Linotype"/>
          <w:sz w:val="24"/>
        </w:rPr>
      </w:pPr>
      <w:r w:rsidRPr="002D7EC9">
        <w:rPr>
          <w:rFonts w:ascii="Palatino Linotype" w:eastAsia="Calibri" w:hAnsi="Palatino Linotype"/>
          <w:sz w:val="24"/>
        </w:rPr>
        <w:t>Precisado lo anterior,</w:t>
      </w:r>
      <w:r w:rsidR="00B4117B" w:rsidRPr="002D7EC9">
        <w:rPr>
          <w:rFonts w:ascii="Palatino Linotype" w:eastAsia="Calibri" w:hAnsi="Palatino Linotype"/>
          <w:sz w:val="24"/>
        </w:rPr>
        <w:t xml:space="preserve"> de conformidad con las constancias del expediente electrónico, se observa que,</w:t>
      </w:r>
      <w:r w:rsidRPr="002D7EC9">
        <w:rPr>
          <w:rFonts w:ascii="Palatino Linotype" w:eastAsia="Calibri" w:hAnsi="Palatino Linotype"/>
          <w:sz w:val="24"/>
        </w:rPr>
        <w:t xml:space="preserve"> </w:t>
      </w:r>
      <w:r w:rsidR="008D5D1F" w:rsidRPr="002D7EC9">
        <w:rPr>
          <w:rFonts w:ascii="Palatino Linotype" w:eastAsia="Calibri" w:hAnsi="Palatino Linotype"/>
          <w:sz w:val="24"/>
        </w:rPr>
        <w:t xml:space="preserve">el </w:t>
      </w:r>
      <w:r w:rsidR="008D5D1F" w:rsidRPr="002D7EC9">
        <w:rPr>
          <w:rFonts w:ascii="Palatino Linotype" w:eastAsia="Calibri" w:hAnsi="Palatino Linotype"/>
          <w:b/>
          <w:sz w:val="24"/>
        </w:rPr>
        <w:t>Sujeto Obligado</w:t>
      </w:r>
      <w:r w:rsidR="008D5D1F" w:rsidRPr="002D7EC9">
        <w:rPr>
          <w:rFonts w:ascii="Palatino Linotype" w:eastAsia="Calibri" w:hAnsi="Palatino Linotype"/>
          <w:sz w:val="24"/>
        </w:rPr>
        <w:t xml:space="preserve"> </w:t>
      </w:r>
      <w:r w:rsidR="00B4117B" w:rsidRPr="002D7EC9">
        <w:rPr>
          <w:rFonts w:ascii="Palatino Linotype" w:eastAsia="Calibri" w:hAnsi="Palatino Linotype"/>
          <w:sz w:val="24"/>
        </w:rPr>
        <w:t xml:space="preserve">emitió </w:t>
      </w:r>
      <w:r w:rsidR="008D5D1F" w:rsidRPr="002D7EC9">
        <w:rPr>
          <w:rFonts w:ascii="Palatino Linotype" w:eastAsia="Calibri" w:hAnsi="Palatino Linotype"/>
          <w:sz w:val="24"/>
        </w:rPr>
        <w:t>respuesta</w:t>
      </w:r>
      <w:r w:rsidR="00B4117B" w:rsidRPr="002D7EC9">
        <w:rPr>
          <w:rFonts w:ascii="Palatino Linotype" w:eastAsia="Calibri" w:hAnsi="Palatino Linotype"/>
          <w:sz w:val="24"/>
        </w:rPr>
        <w:t xml:space="preserve"> en el propio sistema, sin adjuntar documento alguno, en esa virtud, para un mejor proveer, se procede a realizar un cuadro comparativo que permita confrontar los requerimientos de información y la respuesta, a efecto de poder determinar lo que a derecho correspondas, por lo que se procede en los términos siguientes:</w:t>
      </w:r>
    </w:p>
    <w:p w:rsidR="00B4117B" w:rsidRPr="002D7EC9" w:rsidRDefault="00B4117B" w:rsidP="008D5D1F">
      <w:pPr>
        <w:spacing w:after="0" w:line="360" w:lineRule="auto"/>
        <w:jc w:val="both"/>
        <w:rPr>
          <w:rFonts w:ascii="Palatino Linotype" w:eastAsia="Calibri" w:hAnsi="Palatino Linotype"/>
          <w:sz w:val="24"/>
        </w:rPr>
      </w:pPr>
    </w:p>
    <w:tbl>
      <w:tblPr>
        <w:tblStyle w:val="Tablanormal1"/>
        <w:tblW w:w="0" w:type="auto"/>
        <w:tblLook w:val="04A0" w:firstRow="1" w:lastRow="0" w:firstColumn="1" w:lastColumn="0" w:noHBand="0" w:noVBand="1"/>
      </w:tblPr>
      <w:tblGrid>
        <w:gridCol w:w="3020"/>
        <w:gridCol w:w="3021"/>
        <w:gridCol w:w="3021"/>
      </w:tblGrid>
      <w:tr w:rsidR="00436124" w:rsidRPr="002D7EC9" w:rsidTr="00436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436124" w:rsidRPr="002D7EC9" w:rsidRDefault="00436124" w:rsidP="00436124">
            <w:pPr>
              <w:jc w:val="center"/>
              <w:rPr>
                <w:rFonts w:ascii="Palatino Linotype" w:eastAsia="Calibri" w:hAnsi="Palatino Linotype"/>
                <w:sz w:val="20"/>
                <w:szCs w:val="20"/>
              </w:rPr>
            </w:pPr>
            <w:r w:rsidRPr="002D7EC9">
              <w:rPr>
                <w:rFonts w:ascii="Palatino Linotype" w:eastAsia="Calibri" w:hAnsi="Palatino Linotype"/>
                <w:sz w:val="20"/>
                <w:szCs w:val="20"/>
              </w:rPr>
              <w:t>Requerimiento</w:t>
            </w:r>
          </w:p>
        </w:tc>
        <w:tc>
          <w:tcPr>
            <w:tcW w:w="3021" w:type="dxa"/>
          </w:tcPr>
          <w:p w:rsidR="00436124" w:rsidRPr="002D7EC9" w:rsidRDefault="00436124" w:rsidP="00436124">
            <w:pPr>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sz w:val="20"/>
                <w:szCs w:val="20"/>
              </w:rPr>
            </w:pPr>
            <w:r w:rsidRPr="002D7EC9">
              <w:rPr>
                <w:rFonts w:ascii="Palatino Linotype" w:eastAsia="Calibri" w:hAnsi="Palatino Linotype"/>
                <w:sz w:val="20"/>
                <w:szCs w:val="20"/>
              </w:rPr>
              <w:t>Respuesta</w:t>
            </w:r>
          </w:p>
        </w:tc>
        <w:tc>
          <w:tcPr>
            <w:tcW w:w="3021" w:type="dxa"/>
          </w:tcPr>
          <w:p w:rsidR="00436124" w:rsidRPr="002D7EC9" w:rsidRDefault="00436124" w:rsidP="00436124">
            <w:pPr>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sz w:val="20"/>
                <w:szCs w:val="20"/>
              </w:rPr>
            </w:pPr>
            <w:r w:rsidRPr="002D7EC9">
              <w:rPr>
                <w:rFonts w:ascii="Palatino Linotype" w:eastAsia="Calibri" w:hAnsi="Palatino Linotype"/>
                <w:sz w:val="20"/>
                <w:szCs w:val="20"/>
              </w:rPr>
              <w:t>Determinación</w:t>
            </w:r>
          </w:p>
        </w:tc>
      </w:tr>
      <w:tr w:rsidR="00436124" w:rsidRPr="002D7EC9" w:rsidTr="00436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436124" w:rsidRPr="002D7EC9" w:rsidRDefault="00436124" w:rsidP="00732DC2">
            <w:pPr>
              <w:jc w:val="both"/>
              <w:rPr>
                <w:rFonts w:ascii="Palatino Linotype" w:eastAsia="Calibri" w:hAnsi="Palatino Linotype"/>
                <w:b w:val="0"/>
                <w:sz w:val="20"/>
                <w:szCs w:val="20"/>
              </w:rPr>
            </w:pPr>
            <w:r w:rsidRPr="002D7EC9">
              <w:rPr>
                <w:rFonts w:ascii="Palatino Linotype" w:eastAsia="Calibri" w:hAnsi="Palatino Linotype"/>
                <w:b w:val="0"/>
                <w:sz w:val="20"/>
                <w:szCs w:val="20"/>
              </w:rPr>
              <w:t>1.</w:t>
            </w:r>
            <w:r w:rsidRPr="002D7EC9">
              <w:rPr>
                <w:rFonts w:ascii="Palatino Linotype" w:eastAsia="Calibri" w:hAnsi="Palatino Linotype"/>
                <w:b w:val="0"/>
                <w:sz w:val="20"/>
                <w:szCs w:val="20"/>
              </w:rPr>
              <w:tab/>
              <w:t>Saber si en el programa anual de obra de este año o de los dos siguientes de esta administración, se tiene contemplado la pavimentación del camino de caja de agua a la subestación requiero fecha de su inicio;</w:t>
            </w:r>
          </w:p>
        </w:tc>
        <w:tc>
          <w:tcPr>
            <w:tcW w:w="3021" w:type="dxa"/>
          </w:tcPr>
          <w:p w:rsidR="00436124" w:rsidRPr="002D7EC9" w:rsidRDefault="00385DD1" w:rsidP="00436124">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i/>
                <w:sz w:val="20"/>
                <w:szCs w:val="20"/>
              </w:rPr>
            </w:pPr>
            <w:r w:rsidRPr="002D7EC9">
              <w:rPr>
                <w:rFonts w:ascii="Palatino Linotype" w:eastAsia="Calibri" w:hAnsi="Palatino Linotype"/>
                <w:i/>
                <w:sz w:val="20"/>
                <w:szCs w:val="20"/>
              </w:rPr>
              <w:t>“…por el momento no se encuentra en el Programa Anual de Obra la PAVIMENTACIÓN DEL CAMINO DE CAJA DE AGUA A LA SUB ESTACIÓN,…”</w:t>
            </w:r>
          </w:p>
        </w:tc>
        <w:tc>
          <w:tcPr>
            <w:tcW w:w="3021" w:type="dxa"/>
          </w:tcPr>
          <w:p w:rsidR="00436124" w:rsidRPr="002D7EC9" w:rsidRDefault="00436124" w:rsidP="00F03E96">
            <w:pPr>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0"/>
                <w:szCs w:val="20"/>
              </w:rPr>
            </w:pPr>
          </w:p>
          <w:p w:rsidR="00F03E96" w:rsidRPr="002D7EC9" w:rsidRDefault="0092798E" w:rsidP="00F03E96">
            <w:pPr>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b/>
                <w:sz w:val="20"/>
                <w:szCs w:val="20"/>
              </w:rPr>
            </w:pPr>
            <w:r w:rsidRPr="002D7EC9">
              <w:rPr>
                <w:rFonts w:ascii="Palatino Linotype" w:eastAsia="Calibri" w:hAnsi="Palatino Linotype"/>
                <w:b/>
                <w:sz w:val="20"/>
                <w:szCs w:val="20"/>
              </w:rPr>
              <w:t xml:space="preserve">Colmado </w:t>
            </w:r>
          </w:p>
          <w:p w:rsidR="0092798E" w:rsidRPr="002D7EC9" w:rsidRDefault="0092798E" w:rsidP="00F03E96">
            <w:pPr>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0"/>
                <w:szCs w:val="20"/>
              </w:rPr>
            </w:pPr>
          </w:p>
          <w:p w:rsidR="0092798E" w:rsidRPr="002D7EC9" w:rsidRDefault="0092798E" w:rsidP="00F03E96">
            <w:pPr>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0"/>
                <w:szCs w:val="20"/>
              </w:rPr>
            </w:pPr>
            <w:r w:rsidRPr="002D7EC9">
              <w:rPr>
                <w:rFonts w:ascii="Palatino Linotype" w:eastAsia="Calibri" w:hAnsi="Palatino Linotype"/>
                <w:sz w:val="20"/>
                <w:szCs w:val="20"/>
              </w:rPr>
              <w:t>Al pronunciarse el Director General de Infraestructura Municipal</w:t>
            </w:r>
          </w:p>
        </w:tc>
      </w:tr>
      <w:tr w:rsidR="00436124" w:rsidRPr="002D7EC9" w:rsidTr="00436124">
        <w:tc>
          <w:tcPr>
            <w:cnfStyle w:val="001000000000" w:firstRow="0" w:lastRow="0" w:firstColumn="1" w:lastColumn="0" w:oddVBand="0" w:evenVBand="0" w:oddHBand="0" w:evenHBand="0" w:firstRowFirstColumn="0" w:firstRowLastColumn="0" w:lastRowFirstColumn="0" w:lastRowLastColumn="0"/>
            <w:tcW w:w="3020" w:type="dxa"/>
          </w:tcPr>
          <w:p w:rsidR="00436124" w:rsidRPr="002D7EC9" w:rsidRDefault="00385DD1" w:rsidP="00436124">
            <w:pPr>
              <w:jc w:val="both"/>
              <w:rPr>
                <w:rFonts w:ascii="Palatino Linotype" w:eastAsia="Calibri" w:hAnsi="Palatino Linotype"/>
                <w:b w:val="0"/>
                <w:sz w:val="20"/>
                <w:szCs w:val="20"/>
              </w:rPr>
            </w:pPr>
            <w:r w:rsidRPr="002D7EC9">
              <w:rPr>
                <w:rFonts w:ascii="Palatino Linotype" w:eastAsia="Calibri" w:hAnsi="Palatino Linotype"/>
                <w:b w:val="0"/>
                <w:sz w:val="20"/>
                <w:szCs w:val="20"/>
              </w:rPr>
              <w:t>2.</w:t>
            </w:r>
            <w:r w:rsidRPr="002D7EC9">
              <w:rPr>
                <w:rFonts w:ascii="Palatino Linotype" w:eastAsia="Calibri" w:hAnsi="Palatino Linotype"/>
                <w:b w:val="0"/>
                <w:sz w:val="20"/>
                <w:szCs w:val="20"/>
              </w:rPr>
              <w:tab/>
              <w:t>En su caso de no contar con ninguna mejora se informe por qué no?,</w:t>
            </w:r>
          </w:p>
        </w:tc>
        <w:tc>
          <w:tcPr>
            <w:tcW w:w="3021" w:type="dxa"/>
          </w:tcPr>
          <w:p w:rsidR="00436124" w:rsidRPr="002D7EC9" w:rsidRDefault="00385DD1" w:rsidP="00436124">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i/>
                <w:sz w:val="20"/>
                <w:szCs w:val="20"/>
              </w:rPr>
            </w:pPr>
            <w:r w:rsidRPr="002D7EC9">
              <w:rPr>
                <w:rFonts w:ascii="Palatino Linotype" w:eastAsia="Calibri" w:hAnsi="Palatino Linotype"/>
                <w:i/>
                <w:sz w:val="20"/>
                <w:szCs w:val="20"/>
              </w:rPr>
              <w:t>“…es importante hacer saber que las obras a realizar por programación se dan tomando en cuenta aquellas que por procedimiento se encuentran con petición que se hacen llegar a la Dirección General de Infraestructura Municipal por medio de la Oficialía de Partes permitiendo programar su estudio y proyecto para determinar su factibilidad y la disposición existente de los recursos adecuados para la realización de determinada obra pública,…”</w:t>
            </w:r>
          </w:p>
        </w:tc>
        <w:tc>
          <w:tcPr>
            <w:tcW w:w="3021" w:type="dxa"/>
          </w:tcPr>
          <w:p w:rsidR="00436124" w:rsidRPr="002D7EC9" w:rsidRDefault="00436124" w:rsidP="00F03E96">
            <w:pPr>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0"/>
                <w:szCs w:val="20"/>
              </w:rPr>
            </w:pPr>
          </w:p>
          <w:p w:rsidR="00F03E96" w:rsidRPr="002D7EC9" w:rsidRDefault="00F03E96" w:rsidP="00F03E96">
            <w:pPr>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b/>
                <w:sz w:val="20"/>
                <w:szCs w:val="20"/>
              </w:rPr>
            </w:pPr>
            <w:r w:rsidRPr="002D7EC9">
              <w:rPr>
                <w:rFonts w:ascii="Palatino Linotype" w:eastAsia="Calibri" w:hAnsi="Palatino Linotype"/>
                <w:b/>
                <w:sz w:val="20"/>
                <w:szCs w:val="20"/>
              </w:rPr>
              <w:t>Colmado</w:t>
            </w:r>
          </w:p>
          <w:p w:rsidR="00F03E96" w:rsidRPr="002D7EC9" w:rsidRDefault="00F03E96" w:rsidP="00F03E96">
            <w:pPr>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0"/>
                <w:szCs w:val="20"/>
              </w:rPr>
            </w:pPr>
          </w:p>
          <w:p w:rsidR="002D32B8" w:rsidRPr="002D7EC9" w:rsidRDefault="002D32B8" w:rsidP="00F03E96">
            <w:pPr>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0"/>
                <w:szCs w:val="20"/>
              </w:rPr>
            </w:pPr>
            <w:r w:rsidRPr="002D7EC9">
              <w:rPr>
                <w:rFonts w:ascii="Palatino Linotype" w:eastAsia="Calibri" w:hAnsi="Palatino Linotype"/>
                <w:sz w:val="20"/>
                <w:szCs w:val="20"/>
              </w:rPr>
              <w:t>Al c</w:t>
            </w:r>
            <w:r w:rsidR="002A48F9" w:rsidRPr="002D7EC9">
              <w:rPr>
                <w:rFonts w:ascii="Palatino Linotype" w:eastAsia="Calibri" w:hAnsi="Palatino Linotype"/>
                <w:sz w:val="20"/>
                <w:szCs w:val="20"/>
              </w:rPr>
              <w:t>onsistir en derecho de petición, aunado que el propio Sujeto Obligado dio respuesta al cuestionamiento.</w:t>
            </w:r>
          </w:p>
          <w:p w:rsidR="00F03E96" w:rsidRPr="002D7EC9" w:rsidRDefault="00F03E96" w:rsidP="00F03E96">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0"/>
                <w:szCs w:val="20"/>
              </w:rPr>
            </w:pPr>
          </w:p>
        </w:tc>
      </w:tr>
      <w:tr w:rsidR="00436124" w:rsidRPr="002D7EC9" w:rsidTr="00436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436124" w:rsidRPr="002D7EC9" w:rsidRDefault="00385DD1" w:rsidP="00436124">
            <w:pPr>
              <w:jc w:val="both"/>
              <w:rPr>
                <w:rFonts w:ascii="Palatino Linotype" w:eastAsia="Calibri" w:hAnsi="Palatino Linotype"/>
                <w:b w:val="0"/>
                <w:sz w:val="20"/>
                <w:szCs w:val="20"/>
              </w:rPr>
            </w:pPr>
            <w:r w:rsidRPr="002D7EC9">
              <w:rPr>
                <w:rFonts w:ascii="Palatino Linotype" w:eastAsia="Calibri" w:hAnsi="Palatino Linotype"/>
                <w:b w:val="0"/>
                <w:sz w:val="20"/>
                <w:szCs w:val="20"/>
              </w:rPr>
              <w:lastRenderedPageBreak/>
              <w:t>3.</w:t>
            </w:r>
            <w:r w:rsidRPr="002D7EC9">
              <w:rPr>
                <w:rFonts w:ascii="Palatino Linotype" w:eastAsia="Calibri" w:hAnsi="Palatino Linotype"/>
                <w:b w:val="0"/>
                <w:sz w:val="20"/>
                <w:szCs w:val="20"/>
              </w:rPr>
              <w:tab/>
              <w:t>Así como se informe el proceso para solicitar el uso de la palabra en el próximo cabildo abierto para precisar la necesidad de ello;</w:t>
            </w:r>
          </w:p>
        </w:tc>
        <w:tc>
          <w:tcPr>
            <w:tcW w:w="3021" w:type="dxa"/>
          </w:tcPr>
          <w:p w:rsidR="00436124" w:rsidRPr="002D7EC9" w:rsidRDefault="00385DD1" w:rsidP="00436124">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0"/>
                <w:szCs w:val="20"/>
              </w:rPr>
            </w:pPr>
            <w:r w:rsidRPr="002D7EC9">
              <w:rPr>
                <w:rFonts w:ascii="Palatino Linotype" w:eastAsia="Calibri" w:hAnsi="Palatino Linotype"/>
                <w:sz w:val="20"/>
                <w:szCs w:val="20"/>
              </w:rPr>
              <w:t>“…es necesario hacer su solicitud dirigida al titular de la Secretaria del Ayuntamiento por medio de la misma oficina de Oficialía de partes.”</w:t>
            </w:r>
          </w:p>
        </w:tc>
        <w:tc>
          <w:tcPr>
            <w:tcW w:w="3021" w:type="dxa"/>
          </w:tcPr>
          <w:p w:rsidR="00436124" w:rsidRPr="002D7EC9" w:rsidRDefault="009B775E" w:rsidP="009B775E">
            <w:pPr>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0"/>
                <w:szCs w:val="20"/>
              </w:rPr>
            </w:pPr>
            <w:r w:rsidRPr="002D7EC9">
              <w:rPr>
                <w:rFonts w:ascii="Palatino Linotype" w:eastAsia="Calibri" w:hAnsi="Palatino Linotype"/>
                <w:sz w:val="20"/>
                <w:szCs w:val="20"/>
              </w:rPr>
              <w:t>Parcial</w:t>
            </w:r>
          </w:p>
          <w:p w:rsidR="002A48F9" w:rsidRPr="002D7EC9" w:rsidRDefault="002A48F9" w:rsidP="009B775E">
            <w:pPr>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0"/>
                <w:szCs w:val="20"/>
              </w:rPr>
            </w:pPr>
          </w:p>
          <w:p w:rsidR="002A48F9" w:rsidRPr="002D7EC9" w:rsidRDefault="002A48F9" w:rsidP="009B775E">
            <w:pPr>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sz w:val="20"/>
                <w:szCs w:val="20"/>
              </w:rPr>
            </w:pPr>
            <w:r w:rsidRPr="002D7EC9">
              <w:rPr>
                <w:rFonts w:ascii="Palatino Linotype" w:eastAsia="Calibri" w:hAnsi="Palatino Linotype"/>
                <w:sz w:val="20"/>
                <w:szCs w:val="20"/>
              </w:rPr>
              <w:t>Al no haber turnado a las áreas competentes.</w:t>
            </w:r>
          </w:p>
        </w:tc>
      </w:tr>
      <w:tr w:rsidR="00436124" w:rsidRPr="002D7EC9" w:rsidTr="00436124">
        <w:tc>
          <w:tcPr>
            <w:cnfStyle w:val="001000000000" w:firstRow="0" w:lastRow="0" w:firstColumn="1" w:lastColumn="0" w:oddVBand="0" w:evenVBand="0" w:oddHBand="0" w:evenHBand="0" w:firstRowFirstColumn="0" w:firstRowLastColumn="0" w:lastRowFirstColumn="0" w:lastRowLastColumn="0"/>
            <w:tcW w:w="3020" w:type="dxa"/>
          </w:tcPr>
          <w:p w:rsidR="00436124" w:rsidRPr="002D7EC9" w:rsidRDefault="00385DD1" w:rsidP="0092798E">
            <w:pPr>
              <w:jc w:val="both"/>
              <w:rPr>
                <w:rFonts w:ascii="Palatino Linotype" w:eastAsia="Calibri" w:hAnsi="Palatino Linotype"/>
                <w:b w:val="0"/>
                <w:sz w:val="20"/>
                <w:szCs w:val="20"/>
              </w:rPr>
            </w:pPr>
            <w:r w:rsidRPr="002D7EC9">
              <w:rPr>
                <w:rFonts w:ascii="Palatino Linotype" w:eastAsia="Calibri" w:hAnsi="Palatino Linotype"/>
                <w:b w:val="0"/>
                <w:sz w:val="20"/>
                <w:szCs w:val="20"/>
              </w:rPr>
              <w:t>4.</w:t>
            </w:r>
            <w:r w:rsidRPr="002D7EC9">
              <w:rPr>
                <w:rFonts w:ascii="Palatino Linotype" w:eastAsia="Calibri" w:hAnsi="Palatino Linotype"/>
                <w:b w:val="0"/>
                <w:sz w:val="20"/>
                <w:szCs w:val="20"/>
              </w:rPr>
              <w:tab/>
              <w:t>Así como en su caso informe el presidente y el regidor a cargo la fecha de la posible reunión</w:t>
            </w:r>
            <w:r w:rsidR="0092798E" w:rsidRPr="002D7EC9">
              <w:rPr>
                <w:rFonts w:ascii="Palatino Linotype" w:eastAsia="Calibri" w:hAnsi="Palatino Linotype"/>
                <w:b w:val="0"/>
                <w:sz w:val="20"/>
                <w:szCs w:val="20"/>
              </w:rPr>
              <w:t>…</w:t>
            </w:r>
          </w:p>
        </w:tc>
        <w:tc>
          <w:tcPr>
            <w:tcW w:w="3021" w:type="dxa"/>
          </w:tcPr>
          <w:p w:rsidR="00436124" w:rsidRPr="002D7EC9" w:rsidRDefault="00436124" w:rsidP="00385DD1">
            <w:pPr>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0"/>
                <w:szCs w:val="20"/>
              </w:rPr>
            </w:pPr>
          </w:p>
          <w:p w:rsidR="00385DD1" w:rsidRPr="002D7EC9" w:rsidRDefault="0092798E" w:rsidP="00385DD1">
            <w:pPr>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0"/>
                <w:szCs w:val="20"/>
              </w:rPr>
            </w:pPr>
            <w:r w:rsidRPr="002D7EC9">
              <w:rPr>
                <w:rFonts w:ascii="Palatino Linotype" w:eastAsia="Calibri" w:hAnsi="Palatino Linotype"/>
                <w:sz w:val="20"/>
                <w:szCs w:val="20"/>
              </w:rPr>
              <w:t>Sin pronunciamiento</w:t>
            </w:r>
          </w:p>
        </w:tc>
        <w:tc>
          <w:tcPr>
            <w:tcW w:w="3021" w:type="dxa"/>
          </w:tcPr>
          <w:p w:rsidR="00436124" w:rsidRPr="002D7EC9" w:rsidRDefault="00436124" w:rsidP="00436124">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0"/>
                <w:szCs w:val="20"/>
              </w:rPr>
            </w:pPr>
          </w:p>
          <w:p w:rsidR="009B775E" w:rsidRPr="002D7EC9" w:rsidRDefault="009B775E" w:rsidP="009B775E">
            <w:pPr>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sz w:val="20"/>
                <w:szCs w:val="20"/>
              </w:rPr>
            </w:pPr>
            <w:r w:rsidRPr="002D7EC9">
              <w:rPr>
                <w:rFonts w:ascii="Palatino Linotype" w:eastAsia="Calibri" w:hAnsi="Palatino Linotype"/>
                <w:sz w:val="20"/>
                <w:szCs w:val="20"/>
              </w:rPr>
              <w:t>No colmado</w:t>
            </w:r>
          </w:p>
        </w:tc>
      </w:tr>
    </w:tbl>
    <w:p w:rsidR="0092798E" w:rsidRPr="002D7EC9" w:rsidRDefault="0092798E" w:rsidP="008D5D1F">
      <w:pPr>
        <w:spacing w:after="0" w:line="360" w:lineRule="auto"/>
        <w:jc w:val="both"/>
        <w:rPr>
          <w:rFonts w:ascii="Palatino Linotype" w:eastAsia="Calibri" w:hAnsi="Palatino Linotype"/>
          <w:sz w:val="24"/>
        </w:rPr>
      </w:pPr>
    </w:p>
    <w:p w:rsidR="001740E1" w:rsidRPr="002D7EC9" w:rsidRDefault="001740E1" w:rsidP="001740E1">
      <w:pPr>
        <w:autoSpaceDE w:val="0"/>
        <w:autoSpaceDN w:val="0"/>
        <w:adjustRightInd w:val="0"/>
        <w:spacing w:after="0" w:line="360" w:lineRule="auto"/>
        <w:jc w:val="both"/>
        <w:rPr>
          <w:rFonts w:ascii="Palatino Linotype" w:hAnsi="Palatino Linotype" w:cs="Arial"/>
          <w:color w:val="000000" w:themeColor="text1"/>
          <w:sz w:val="24"/>
          <w:szCs w:val="24"/>
        </w:rPr>
      </w:pPr>
      <w:r w:rsidRPr="002D7EC9">
        <w:rPr>
          <w:rFonts w:ascii="Palatino Linotype" w:hAnsi="Palatino Linotype" w:cs="Arial"/>
          <w:sz w:val="24"/>
          <w:szCs w:val="24"/>
        </w:rPr>
        <w:t xml:space="preserve">En primer lugar, es necesario precisar que este Órgano Garante no cuenta con atribuciones para dudar de la veracidad </w:t>
      </w:r>
      <w:r w:rsidRPr="002D7EC9">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1740E1" w:rsidRPr="002D7EC9" w:rsidRDefault="001740E1" w:rsidP="001740E1">
      <w:pPr>
        <w:autoSpaceDE w:val="0"/>
        <w:autoSpaceDN w:val="0"/>
        <w:adjustRightInd w:val="0"/>
        <w:spacing w:after="0" w:line="360" w:lineRule="auto"/>
        <w:jc w:val="both"/>
        <w:rPr>
          <w:rFonts w:ascii="Palatino Linotype" w:hAnsi="Palatino Linotype" w:cs="Arial"/>
          <w:color w:val="000000" w:themeColor="text1"/>
          <w:sz w:val="24"/>
          <w:szCs w:val="24"/>
        </w:rPr>
      </w:pPr>
    </w:p>
    <w:p w:rsidR="001740E1" w:rsidRPr="002D7EC9" w:rsidRDefault="001740E1" w:rsidP="001740E1">
      <w:pPr>
        <w:autoSpaceDE w:val="0"/>
        <w:autoSpaceDN w:val="0"/>
        <w:adjustRightInd w:val="0"/>
        <w:spacing w:after="0" w:line="240" w:lineRule="auto"/>
        <w:ind w:left="567" w:right="567"/>
        <w:jc w:val="both"/>
        <w:rPr>
          <w:rFonts w:ascii="Palatino Linotype" w:hAnsi="Palatino Linotype" w:cs="Arial"/>
          <w:b/>
        </w:rPr>
      </w:pPr>
      <w:r w:rsidRPr="002D7EC9">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2D7EC9">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D7EC9">
        <w:rPr>
          <w:rFonts w:ascii="Palatino Linotype" w:hAnsi="Palatino Linotype" w:cs="Arial"/>
          <w:i/>
          <w:color w:val="000000" w:themeColor="text1"/>
        </w:rPr>
        <w:t>Marván</w:t>
      </w:r>
      <w:proofErr w:type="spellEnd"/>
      <w:r w:rsidRPr="002D7EC9">
        <w:rPr>
          <w:rFonts w:ascii="Palatino Linotype" w:hAnsi="Palatino Linotype" w:cs="Arial"/>
          <w:i/>
          <w:color w:val="000000" w:themeColor="text1"/>
        </w:rPr>
        <w:t xml:space="preserve"> Laborde 2395/09 Secretaría de Economía - María </w:t>
      </w:r>
      <w:proofErr w:type="spellStart"/>
      <w:r w:rsidRPr="002D7EC9">
        <w:rPr>
          <w:rFonts w:ascii="Palatino Linotype" w:hAnsi="Palatino Linotype" w:cs="Arial"/>
          <w:i/>
          <w:color w:val="000000" w:themeColor="text1"/>
        </w:rPr>
        <w:t>Marván</w:t>
      </w:r>
      <w:proofErr w:type="spellEnd"/>
      <w:r w:rsidRPr="002D7EC9">
        <w:rPr>
          <w:rFonts w:ascii="Palatino Linotype" w:hAnsi="Palatino Linotype" w:cs="Arial"/>
          <w:i/>
          <w:color w:val="000000" w:themeColor="text1"/>
        </w:rPr>
        <w:t xml:space="preserve"> Laborde 0837/10 Administración Portuaria Integral de Veracruz, S.A. de C.V. – María </w:t>
      </w:r>
      <w:proofErr w:type="spellStart"/>
      <w:r w:rsidRPr="002D7EC9">
        <w:rPr>
          <w:rFonts w:ascii="Palatino Linotype" w:hAnsi="Palatino Linotype" w:cs="Arial"/>
          <w:i/>
          <w:color w:val="000000" w:themeColor="text1"/>
        </w:rPr>
        <w:t>Marván</w:t>
      </w:r>
      <w:proofErr w:type="spellEnd"/>
      <w:r w:rsidRPr="002D7EC9">
        <w:rPr>
          <w:rFonts w:ascii="Palatino Linotype" w:hAnsi="Palatino Linotype" w:cs="Arial"/>
          <w:i/>
          <w:color w:val="000000" w:themeColor="text1"/>
        </w:rPr>
        <w:t xml:space="preserve"> Laborde”</w:t>
      </w:r>
    </w:p>
    <w:p w:rsidR="001740E1" w:rsidRPr="002D7EC9" w:rsidRDefault="001740E1" w:rsidP="001740E1">
      <w:pPr>
        <w:spacing w:after="0" w:line="360" w:lineRule="auto"/>
        <w:jc w:val="both"/>
        <w:rPr>
          <w:rFonts w:ascii="Palatino Linotype" w:eastAsia="Times New Roman" w:hAnsi="Palatino Linotype" w:cs="Arial"/>
          <w:sz w:val="24"/>
          <w:szCs w:val="24"/>
          <w:lang w:val="es-ES_tradnl" w:eastAsia="es-ES"/>
        </w:rPr>
      </w:pPr>
    </w:p>
    <w:p w:rsidR="002D32B8" w:rsidRPr="002D7EC9" w:rsidRDefault="002D32B8" w:rsidP="002D32B8">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2D7EC9">
        <w:rPr>
          <w:rFonts w:ascii="Palatino Linotype" w:eastAsia="Times New Roman" w:hAnsi="Palatino Linotype" w:cs="Arial"/>
          <w:sz w:val="24"/>
          <w:szCs w:val="24"/>
          <w:lang w:val="es-ES" w:eastAsia="es-ES"/>
        </w:rPr>
        <w:lastRenderedPageBreak/>
        <w:t xml:space="preserve">Una vez establecido lo anterior, resulta necesario analizar la legalidad de la respuesta del </w:t>
      </w:r>
      <w:r w:rsidRPr="002D7EC9">
        <w:rPr>
          <w:rFonts w:ascii="Palatino Linotype" w:eastAsia="Times New Roman" w:hAnsi="Palatino Linotype" w:cs="Arial"/>
          <w:b/>
          <w:sz w:val="24"/>
          <w:szCs w:val="24"/>
          <w:lang w:val="es-ES" w:eastAsia="es-ES"/>
        </w:rPr>
        <w:t>Sujeto Obligado</w:t>
      </w:r>
      <w:r w:rsidRPr="002D7EC9">
        <w:rPr>
          <w:rFonts w:ascii="Palatino Linotype" w:eastAsia="Times New Roman" w:hAnsi="Palatino Linotype" w:cs="Arial"/>
          <w:sz w:val="24"/>
          <w:szCs w:val="24"/>
          <w:lang w:val="es-ES" w:eastAsia="es-ES"/>
        </w:rPr>
        <w:t>, razón por la que es necesario tomar en cuenta las siguientes disposiciones de la Ley de Transparencia y Acceso a la Información Pública del Estado de México y Municipios, que disponen:</w:t>
      </w:r>
    </w:p>
    <w:p w:rsidR="002D32B8" w:rsidRPr="002D7EC9" w:rsidRDefault="002D32B8" w:rsidP="002D32B8">
      <w:pPr>
        <w:widowControl w:val="0"/>
        <w:autoSpaceDE w:val="0"/>
        <w:autoSpaceDN w:val="0"/>
        <w:adjustRightInd w:val="0"/>
        <w:spacing w:after="0" w:line="360" w:lineRule="auto"/>
        <w:ind w:right="49"/>
        <w:contextualSpacing/>
        <w:jc w:val="both"/>
        <w:rPr>
          <w:rFonts w:ascii="Palatino Linotype" w:eastAsia="Times New Roman" w:hAnsi="Palatino Linotype" w:cs="Times New Roman"/>
          <w:sz w:val="24"/>
          <w:lang w:val="es-ES"/>
        </w:rPr>
      </w:pP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w:t>
      </w:r>
      <w:r w:rsidRPr="002D7EC9">
        <w:rPr>
          <w:rFonts w:ascii="Palatino Linotype" w:eastAsia="Times New Roman" w:hAnsi="Palatino Linotype" w:cs="Times New Roman"/>
          <w:b/>
          <w:i/>
          <w:lang w:val="es-ES"/>
        </w:rPr>
        <w:t>Artículo 50.</w:t>
      </w:r>
      <w:r w:rsidRPr="002D7EC9">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b/>
          <w:i/>
          <w:lang w:val="es-ES"/>
        </w:rPr>
        <w:t>Artículo 51</w:t>
      </w:r>
      <w:r w:rsidRPr="002D7EC9">
        <w:rPr>
          <w:rFonts w:ascii="Palatino Linotype" w:eastAsia="Times New Roman" w:hAnsi="Palatino Linotype" w:cs="Times New Roman"/>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b/>
          <w:i/>
          <w:lang w:val="es-ES"/>
        </w:rPr>
        <w:t>Artículo 53</w:t>
      </w:r>
      <w:r w:rsidRPr="002D7EC9">
        <w:rPr>
          <w:rFonts w:ascii="Palatino Linotype" w:eastAsia="Times New Roman" w:hAnsi="Palatino Linotype" w:cs="Times New Roman"/>
          <w:i/>
          <w:lang w:val="es-ES"/>
        </w:rPr>
        <w:t>. Las Unidades de Transparencia tendrán las siguientes funciones:</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2D32B8" w:rsidRPr="002D7EC9" w:rsidRDefault="002D32B8" w:rsidP="002D32B8">
      <w:pPr>
        <w:spacing w:after="0" w:line="240" w:lineRule="auto"/>
        <w:ind w:left="567" w:right="567"/>
        <w:jc w:val="both"/>
        <w:rPr>
          <w:rFonts w:ascii="Palatino Linotype" w:eastAsia="Times New Roman" w:hAnsi="Palatino Linotype" w:cs="Times New Roman"/>
          <w:b/>
          <w:i/>
          <w:lang w:val="es-ES"/>
        </w:rPr>
      </w:pPr>
      <w:r w:rsidRPr="002D7EC9">
        <w:rPr>
          <w:rFonts w:ascii="Palatino Linotype" w:eastAsia="Times New Roman" w:hAnsi="Palatino Linotype" w:cs="Times New Roman"/>
          <w:b/>
          <w:i/>
          <w:lang w:val="es-ES"/>
        </w:rPr>
        <w:t xml:space="preserve">II. Recibir, </w:t>
      </w:r>
      <w:r w:rsidRPr="002D7EC9">
        <w:rPr>
          <w:rFonts w:ascii="Palatino Linotype" w:eastAsia="Times New Roman" w:hAnsi="Palatino Linotype" w:cs="Times New Roman"/>
          <w:b/>
          <w:i/>
          <w:u w:val="single"/>
          <w:lang w:val="es-ES"/>
        </w:rPr>
        <w:t>tramitar</w:t>
      </w:r>
      <w:r w:rsidRPr="002D7EC9">
        <w:rPr>
          <w:rFonts w:ascii="Palatino Linotype" w:eastAsia="Times New Roman" w:hAnsi="Palatino Linotype" w:cs="Times New Roman"/>
          <w:b/>
          <w:i/>
          <w:lang w:val="es-ES"/>
        </w:rPr>
        <w:t xml:space="preserve"> y dar respuesta a las solicitudes de acceso a la información;</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III. Auxiliar a los particulares en la elaboración de solicitudes de acceso a la información y, en su caso, orientarlos sobre los sujetos obligados competentes conforme a la normatividad aplicable;</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IV. Realizar, con efectividad, los trámites internos necesarios para la atención de las solicitudes de acceso a la información;</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V. Entregar, en su caso, a los particulares la información solicitada;</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VI. Efectuar las notificaciones a los solicitantes;</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X. Presentar ante el Comité, el proyecto de clasificación de información;</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lastRenderedPageBreak/>
        <w:t>XI. Promover e implementar políticas de transparencia proactiva procurando su accesibilidad;</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XII. Fomentar la transparencia y accesibilidad al interior del sujeto obligado;</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b/>
          <w:i/>
          <w:lang w:val="es-ES"/>
        </w:rPr>
        <w:t>Artículo 59</w:t>
      </w:r>
      <w:r w:rsidRPr="002D7EC9">
        <w:rPr>
          <w:rFonts w:ascii="Palatino Linotype" w:eastAsia="Times New Roman" w:hAnsi="Palatino Linotype" w:cs="Times New Roman"/>
          <w:i/>
          <w:lang w:val="es-ES"/>
        </w:rPr>
        <w:t>. Los servidores públicos habilitados tendrán las funciones siguientes:</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I. Localizar la información que le solicite la Unidad de Transparencia;</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II. Proporcionar la información que obre en los archivos y que le sea solicitada por la Unidad de Transparencia;</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III. Apoyar a la Unidad de Transparencia en lo que esta le solicite para el cumplimiento de sus funciones;</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IV. Proporcionar a la Unidad de Transparencia, las modificaciones a la información pública de oficio que obre en su poder;</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VI. Verificar, una vez analizado el contenido de la información, que no se encuentre en los supuestos de información clasificada; y</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r w:rsidRPr="002D7EC9">
        <w:rPr>
          <w:rFonts w:ascii="Palatino Linotype" w:eastAsia="Times New Roman" w:hAnsi="Palatino Linotype" w:cs="Times New Roman"/>
          <w:i/>
          <w:lang w:val="es-ES"/>
        </w:rPr>
        <w:t>VII. Dar cuenta a la Unidad de Transparencia del vencimiento de los plazos de reserva.</w:t>
      </w:r>
    </w:p>
    <w:p w:rsidR="002D32B8" w:rsidRPr="002D7EC9" w:rsidRDefault="002D32B8" w:rsidP="002D32B8">
      <w:pPr>
        <w:spacing w:after="0" w:line="240" w:lineRule="auto"/>
        <w:ind w:left="567" w:right="567"/>
        <w:jc w:val="both"/>
        <w:rPr>
          <w:rFonts w:ascii="Palatino Linotype" w:eastAsia="Times New Roman" w:hAnsi="Palatino Linotype" w:cs="Times New Roman"/>
          <w:i/>
          <w:lang w:val="es-ES"/>
        </w:rPr>
      </w:pPr>
    </w:p>
    <w:p w:rsidR="002D32B8" w:rsidRPr="002D7EC9" w:rsidRDefault="002D32B8" w:rsidP="002D32B8">
      <w:pPr>
        <w:spacing w:after="0" w:line="240" w:lineRule="auto"/>
        <w:ind w:left="567" w:right="567"/>
        <w:jc w:val="both"/>
        <w:rPr>
          <w:rFonts w:ascii="Palatino Linotype" w:eastAsia="Times New Roman" w:hAnsi="Palatino Linotype" w:cs="Times New Roman"/>
          <w:lang w:val="es-ES"/>
        </w:rPr>
      </w:pPr>
      <w:r w:rsidRPr="002D7EC9">
        <w:rPr>
          <w:rFonts w:ascii="Palatino Linotype" w:eastAsia="Times New Roman" w:hAnsi="Palatino Linotype" w:cs="Times New Roman"/>
          <w:b/>
          <w:i/>
          <w:lang w:val="es-ES"/>
        </w:rPr>
        <w:t>Artículo 162</w:t>
      </w:r>
      <w:r w:rsidRPr="002D7EC9">
        <w:rPr>
          <w:rFonts w:ascii="Palatino Linotype" w:eastAsia="Times New Roman" w:hAnsi="Palatino Linotype" w:cs="Times New Roman"/>
          <w:i/>
          <w:lang w:val="es-ES"/>
        </w:rPr>
        <w:t xml:space="preserve">. Las unidades de transparencia deberán garantizar que las solicitudes </w:t>
      </w:r>
      <w:r w:rsidRPr="002D7EC9">
        <w:rPr>
          <w:rFonts w:ascii="Palatino Linotype" w:eastAsia="Times New Roman" w:hAnsi="Palatino Linotype" w:cs="Times New Roman"/>
          <w:i/>
          <w:u w:val="single"/>
          <w:lang w:val="es-ES"/>
        </w:rPr>
        <w:t>se turnen a todas las Áreas competentes</w:t>
      </w:r>
      <w:r w:rsidRPr="002D7EC9">
        <w:rPr>
          <w:rFonts w:ascii="Palatino Linotype" w:eastAsia="Times New Roman" w:hAnsi="Palatino Linotype" w:cs="Times New Roman"/>
          <w:i/>
          <w:lang w:val="es-ES"/>
        </w:rPr>
        <w:t xml:space="preserve"> que cuenten con la información o deban tenerla de acuerdo a sus facultades, competencias y funciones, con el objeto de que realicen una búsqueda exhaustiva y razonable de la información solicitada.”</w:t>
      </w:r>
    </w:p>
    <w:p w:rsidR="002D32B8" w:rsidRPr="002D7EC9" w:rsidRDefault="002D32B8" w:rsidP="002D32B8">
      <w:pPr>
        <w:spacing w:after="0" w:line="240" w:lineRule="auto"/>
        <w:ind w:left="567" w:right="567"/>
        <w:jc w:val="both"/>
        <w:rPr>
          <w:rFonts w:ascii="Palatino Linotype" w:eastAsia="Times New Roman" w:hAnsi="Palatino Linotype" w:cs="Times New Roman"/>
          <w:lang w:val="es-ES"/>
        </w:rPr>
      </w:pPr>
    </w:p>
    <w:p w:rsidR="002D32B8" w:rsidRPr="002D7EC9" w:rsidRDefault="002D32B8" w:rsidP="002D32B8">
      <w:pPr>
        <w:spacing w:after="0" w:line="240" w:lineRule="auto"/>
        <w:ind w:left="567" w:right="567"/>
        <w:jc w:val="right"/>
        <w:rPr>
          <w:rFonts w:ascii="Palatino Linotype" w:eastAsia="Times New Roman" w:hAnsi="Palatino Linotype" w:cs="Times New Roman"/>
          <w:lang w:val="es-ES"/>
        </w:rPr>
      </w:pPr>
      <w:r w:rsidRPr="002D7EC9">
        <w:rPr>
          <w:rFonts w:ascii="Palatino Linotype" w:eastAsia="Times New Roman" w:hAnsi="Palatino Linotype" w:cs="Times New Roman"/>
          <w:lang w:val="es-ES"/>
        </w:rPr>
        <w:t>(Énfasis añadido)</w:t>
      </w:r>
    </w:p>
    <w:p w:rsidR="002D32B8" w:rsidRPr="002D7EC9" w:rsidRDefault="002D32B8" w:rsidP="002D32B8">
      <w:pPr>
        <w:spacing w:after="0" w:line="360" w:lineRule="auto"/>
        <w:jc w:val="both"/>
        <w:rPr>
          <w:rFonts w:ascii="Palatino Linotype" w:eastAsia="Calibri" w:hAnsi="Palatino Linotype" w:cs="Times New Roman"/>
          <w:lang w:val="es-ES"/>
        </w:rPr>
      </w:pPr>
    </w:p>
    <w:p w:rsidR="002D32B8" w:rsidRPr="002D7EC9" w:rsidRDefault="002D32B8" w:rsidP="002D32B8">
      <w:pPr>
        <w:spacing w:after="0" w:line="360" w:lineRule="auto"/>
        <w:contextualSpacing/>
        <w:jc w:val="both"/>
        <w:rPr>
          <w:rFonts w:ascii="Palatino Linotype" w:eastAsia="Calibri" w:hAnsi="Palatino Linotype" w:cs="Times New Roman"/>
          <w:sz w:val="24"/>
          <w:szCs w:val="24"/>
          <w:lang w:val="es-ES" w:eastAsia="es-ES"/>
        </w:rPr>
      </w:pPr>
      <w:r w:rsidRPr="002D7EC9">
        <w:rPr>
          <w:rFonts w:ascii="Palatino Linotype" w:eastAsia="Calibri" w:hAnsi="Palatino Linotype" w:cs="Times New Roman"/>
          <w:sz w:val="24"/>
          <w:szCs w:val="24"/>
          <w:lang w:val="es-ES" w:eastAsia="es-ES"/>
        </w:rPr>
        <w:lastRenderedPageBreak/>
        <w:t xml:space="preserve">De la normatividad en cita, se desprende que las Unidades de Transparencia, se erigen como el área responsable en cada </w:t>
      </w:r>
      <w:r w:rsidRPr="002D7EC9">
        <w:rPr>
          <w:rFonts w:ascii="Palatino Linotype" w:eastAsia="Calibri" w:hAnsi="Palatino Linotype" w:cs="Times New Roman"/>
          <w:b/>
          <w:sz w:val="24"/>
          <w:szCs w:val="24"/>
          <w:lang w:val="es-ES" w:eastAsia="es-ES"/>
        </w:rPr>
        <w:t>Sujeto Obligado</w:t>
      </w:r>
      <w:r w:rsidRPr="002D7EC9">
        <w:rPr>
          <w:rFonts w:ascii="Palatino Linotype" w:eastAsia="Calibri" w:hAnsi="Palatino Linotype" w:cs="Times New Roman"/>
          <w:sz w:val="24"/>
          <w:szCs w:val="24"/>
          <w:lang w:val="es-ES" w:eastAsia="es-ES"/>
        </w:rPr>
        <w:t xml:space="preserve"> que tiene a su cargo la atención de las solicitudes de información que se realicen al amparo de la Ley. El responsable de dicha área funge como enlace entre el </w:t>
      </w:r>
      <w:r w:rsidRPr="002D7EC9">
        <w:rPr>
          <w:rFonts w:ascii="Palatino Linotype" w:eastAsia="Calibri" w:hAnsi="Palatino Linotype" w:cs="Times New Roman"/>
          <w:b/>
          <w:sz w:val="24"/>
          <w:szCs w:val="24"/>
          <w:lang w:val="es-ES" w:eastAsia="es-ES"/>
        </w:rPr>
        <w:t>Sujeto Obligado</w:t>
      </w:r>
      <w:r w:rsidRPr="002D7EC9">
        <w:rPr>
          <w:rFonts w:ascii="Palatino Linotype" w:eastAsia="Calibri" w:hAnsi="Palatino Linotype" w:cs="Times New Roman"/>
          <w:sz w:val="24"/>
          <w:szCs w:val="24"/>
          <w:lang w:val="es-ES" w:eastAsia="es-ES"/>
        </w:rPr>
        <w:t xml:space="preserve"> y los solicitantes, y tiene bajo su responsabilidad el tramitar internamente la solicitud de información.</w:t>
      </w:r>
    </w:p>
    <w:p w:rsidR="002D32B8" w:rsidRPr="002D7EC9" w:rsidRDefault="002D32B8" w:rsidP="002D32B8">
      <w:pPr>
        <w:spacing w:after="0" w:line="360" w:lineRule="auto"/>
        <w:contextualSpacing/>
        <w:jc w:val="both"/>
        <w:rPr>
          <w:rFonts w:ascii="Palatino Linotype" w:eastAsia="Calibri" w:hAnsi="Palatino Linotype" w:cs="Times New Roman"/>
          <w:sz w:val="24"/>
          <w:szCs w:val="24"/>
          <w:lang w:val="es-ES" w:eastAsia="es-ES"/>
        </w:rPr>
      </w:pPr>
    </w:p>
    <w:p w:rsidR="002D32B8" w:rsidRPr="002D7EC9" w:rsidRDefault="002D32B8" w:rsidP="002D32B8">
      <w:pPr>
        <w:spacing w:after="0" w:line="360" w:lineRule="auto"/>
        <w:contextualSpacing/>
        <w:jc w:val="both"/>
        <w:rPr>
          <w:rFonts w:ascii="Palatino Linotype" w:eastAsia="Calibri" w:hAnsi="Palatino Linotype" w:cs="Times New Roman"/>
          <w:sz w:val="24"/>
          <w:szCs w:val="24"/>
          <w:lang w:val="es-ES" w:eastAsia="es-ES"/>
        </w:rPr>
      </w:pPr>
      <w:r w:rsidRPr="002D7EC9">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2D7EC9">
        <w:rPr>
          <w:rFonts w:ascii="Palatino Linotype" w:eastAsia="Calibri" w:hAnsi="Palatino Linotype" w:cs="Times New Roman"/>
          <w:b/>
          <w:sz w:val="24"/>
          <w:szCs w:val="24"/>
          <w:lang w:val="es-ES" w:eastAsia="es-ES"/>
        </w:rPr>
        <w:t>Sujeto Obligado</w:t>
      </w:r>
      <w:r w:rsidRPr="002D7EC9">
        <w:rPr>
          <w:rFonts w:ascii="Palatino Linotype" w:eastAsia="Calibri" w:hAnsi="Palatino Linotype" w:cs="Times New Roman"/>
          <w:sz w:val="24"/>
          <w:szCs w:val="24"/>
          <w:lang w:val="es-ES" w:eastAsia="es-ES"/>
        </w:rPr>
        <w:t>, es por ello que, debe turnar la solicitud al servidor público habilitado que tiene bajo su resguardo la misma. Los servidores públicos habilitados tienen como función, buscar, localizar y en su caso entregar la información solicitada.</w:t>
      </w:r>
    </w:p>
    <w:p w:rsidR="002D32B8" w:rsidRPr="002D7EC9" w:rsidRDefault="002D32B8" w:rsidP="002D32B8">
      <w:pPr>
        <w:spacing w:after="0" w:line="360" w:lineRule="auto"/>
        <w:contextualSpacing/>
        <w:jc w:val="both"/>
        <w:rPr>
          <w:rFonts w:ascii="Palatino Linotype" w:eastAsia="Calibri" w:hAnsi="Palatino Linotype" w:cs="Times New Roman"/>
          <w:sz w:val="24"/>
          <w:szCs w:val="24"/>
          <w:lang w:val="es-ES" w:eastAsia="es-ES"/>
        </w:rPr>
      </w:pPr>
    </w:p>
    <w:p w:rsidR="002D32B8" w:rsidRPr="002D7EC9" w:rsidRDefault="002D32B8" w:rsidP="002D32B8">
      <w:pPr>
        <w:spacing w:after="0" w:line="360" w:lineRule="auto"/>
        <w:contextualSpacing/>
        <w:jc w:val="both"/>
        <w:rPr>
          <w:rFonts w:ascii="Palatino Linotype" w:eastAsia="Calibri" w:hAnsi="Palatino Linotype" w:cs="Times New Roman"/>
          <w:sz w:val="24"/>
          <w:szCs w:val="24"/>
          <w:lang w:val="es-ES" w:eastAsia="es-ES"/>
        </w:rPr>
      </w:pPr>
      <w:r w:rsidRPr="002D7EC9">
        <w:rPr>
          <w:rFonts w:ascii="Palatino Linotype" w:eastAsia="Calibri" w:hAnsi="Palatino Linotype" w:cs="Times New Roman"/>
          <w:sz w:val="24"/>
          <w:szCs w:val="24"/>
          <w:lang w:val="es-ES" w:eastAsia="es-ES"/>
        </w:rPr>
        <w:t xml:space="preserve">En este caso, de conformidad con el contenido de la respuesta, así como de las constancias que integran el expediente electrónico, se acredita que limitativamente le turnó el requerimiento de solicitud de información, al servidor público </w:t>
      </w:r>
      <w:r w:rsidR="00BD6E13" w:rsidRPr="002D7EC9">
        <w:rPr>
          <w:rFonts w:ascii="Palatino Linotype" w:eastAsia="Calibri" w:hAnsi="Palatino Linotype" w:cs="Times New Roman"/>
          <w:sz w:val="24"/>
          <w:szCs w:val="24"/>
          <w:lang w:val="es-ES" w:eastAsia="es-ES"/>
        </w:rPr>
        <w:t>Miguel Ángel Aranda Barrios</w:t>
      </w:r>
      <w:r w:rsidRPr="002D7EC9">
        <w:rPr>
          <w:rFonts w:ascii="Palatino Linotype" w:eastAsia="Calibri" w:hAnsi="Palatino Linotype" w:cs="Times New Roman"/>
          <w:sz w:val="24"/>
          <w:szCs w:val="24"/>
          <w:lang w:val="es-ES" w:eastAsia="es-ES"/>
        </w:rPr>
        <w:t>, quien ostenta el cargo de Director General de Infraestructura, como se advierte de las imágenes que se insertan a continuación:</w:t>
      </w:r>
    </w:p>
    <w:p w:rsidR="002D32B8" w:rsidRPr="002D7EC9" w:rsidRDefault="002D32B8" w:rsidP="002D32B8">
      <w:pPr>
        <w:spacing w:after="0" w:line="360" w:lineRule="auto"/>
        <w:contextualSpacing/>
        <w:jc w:val="both"/>
        <w:rPr>
          <w:rFonts w:ascii="Palatino Linotype" w:eastAsia="Calibri" w:hAnsi="Palatino Linotype" w:cs="Times New Roman"/>
          <w:sz w:val="24"/>
          <w:szCs w:val="24"/>
          <w:lang w:val="es-ES" w:eastAsia="es-ES"/>
        </w:rPr>
      </w:pPr>
    </w:p>
    <w:p w:rsidR="002D32B8" w:rsidRPr="002D7EC9" w:rsidRDefault="002D32B8" w:rsidP="002D32B8">
      <w:pPr>
        <w:spacing w:after="0" w:line="360" w:lineRule="auto"/>
        <w:contextualSpacing/>
        <w:jc w:val="both"/>
        <w:rPr>
          <w:rFonts w:ascii="Palatino Linotype" w:eastAsia="Calibri" w:hAnsi="Palatino Linotype" w:cs="Times New Roman"/>
          <w:sz w:val="24"/>
          <w:szCs w:val="24"/>
          <w:lang w:val="es-ES" w:eastAsia="es-ES"/>
        </w:rPr>
      </w:pPr>
      <w:r w:rsidRPr="002D7EC9">
        <w:rPr>
          <w:rFonts w:ascii="Palatino Linotype" w:eastAsia="Calibri" w:hAnsi="Palatino Linotype" w:cs="Times New Roman"/>
          <w:noProof/>
          <w:sz w:val="24"/>
          <w:szCs w:val="24"/>
          <w:lang w:eastAsia="es-MX"/>
        </w:rPr>
        <w:drawing>
          <wp:inline distT="0" distB="0" distL="0" distR="0" wp14:anchorId="1AED4E0C" wp14:editId="221D93EC">
            <wp:extent cx="5760720" cy="5149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14985"/>
                    </a:xfrm>
                    <a:prstGeom prst="rect">
                      <a:avLst/>
                    </a:prstGeom>
                  </pic:spPr>
                </pic:pic>
              </a:graphicData>
            </a:graphic>
          </wp:inline>
        </w:drawing>
      </w:r>
    </w:p>
    <w:p w:rsidR="002D32B8" w:rsidRPr="002D7EC9" w:rsidRDefault="002D32B8" w:rsidP="002D32B8">
      <w:pPr>
        <w:spacing w:after="0" w:line="360" w:lineRule="auto"/>
        <w:contextualSpacing/>
        <w:jc w:val="both"/>
        <w:rPr>
          <w:rFonts w:ascii="Palatino Linotype" w:eastAsia="Calibri" w:hAnsi="Palatino Linotype" w:cs="Times New Roman"/>
          <w:sz w:val="24"/>
          <w:szCs w:val="24"/>
          <w:lang w:val="es-ES" w:eastAsia="es-ES"/>
        </w:rPr>
      </w:pPr>
    </w:p>
    <w:p w:rsidR="002D32B8" w:rsidRPr="002D7EC9" w:rsidRDefault="002D32B8" w:rsidP="002D32B8">
      <w:pPr>
        <w:spacing w:after="0" w:line="360" w:lineRule="auto"/>
        <w:contextualSpacing/>
        <w:jc w:val="both"/>
        <w:rPr>
          <w:rFonts w:ascii="Palatino Linotype" w:eastAsia="Calibri" w:hAnsi="Palatino Linotype" w:cs="Times New Roman"/>
          <w:sz w:val="24"/>
          <w:szCs w:val="24"/>
          <w:lang w:val="es-ES" w:eastAsia="es-ES"/>
        </w:rPr>
      </w:pPr>
      <w:r w:rsidRPr="002D7EC9">
        <w:rPr>
          <w:rFonts w:ascii="Palatino Linotype" w:eastAsia="Calibri" w:hAnsi="Palatino Linotype" w:cs="Times New Roman"/>
          <w:noProof/>
          <w:sz w:val="24"/>
          <w:szCs w:val="24"/>
          <w:lang w:eastAsia="es-MX"/>
        </w:rPr>
        <w:drawing>
          <wp:inline distT="0" distB="0" distL="0" distR="0" wp14:anchorId="1E1DA944" wp14:editId="4C0AAA01">
            <wp:extent cx="5760720" cy="2317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31775"/>
                    </a:xfrm>
                    <a:prstGeom prst="rect">
                      <a:avLst/>
                    </a:prstGeom>
                  </pic:spPr>
                </pic:pic>
              </a:graphicData>
            </a:graphic>
          </wp:inline>
        </w:drawing>
      </w:r>
    </w:p>
    <w:p w:rsidR="002D32B8" w:rsidRPr="002D7EC9" w:rsidRDefault="002D32B8" w:rsidP="002D32B8">
      <w:pPr>
        <w:spacing w:after="0" w:line="360" w:lineRule="auto"/>
        <w:contextualSpacing/>
        <w:jc w:val="both"/>
        <w:rPr>
          <w:rFonts w:ascii="Palatino Linotype" w:eastAsia="Calibri" w:hAnsi="Palatino Linotype" w:cs="Times New Roman"/>
          <w:sz w:val="24"/>
          <w:szCs w:val="24"/>
          <w:lang w:val="es-ES" w:eastAsia="es-ES"/>
        </w:rPr>
      </w:pPr>
    </w:p>
    <w:p w:rsidR="00BD6E13" w:rsidRPr="002D7EC9" w:rsidRDefault="00BD6E13" w:rsidP="002D32B8">
      <w:pPr>
        <w:spacing w:after="0" w:line="360" w:lineRule="auto"/>
        <w:contextualSpacing/>
        <w:jc w:val="both"/>
        <w:rPr>
          <w:rFonts w:ascii="Palatino Linotype" w:eastAsia="Calibri" w:hAnsi="Palatino Linotype" w:cs="Times New Roman"/>
          <w:sz w:val="24"/>
          <w:szCs w:val="24"/>
          <w:lang w:val="es-ES" w:eastAsia="es-ES"/>
        </w:rPr>
      </w:pPr>
      <w:r w:rsidRPr="002D7EC9">
        <w:rPr>
          <w:rFonts w:ascii="Palatino Linotype" w:eastAsia="Calibri" w:hAnsi="Palatino Linotype" w:cs="Times New Roman"/>
          <w:sz w:val="24"/>
          <w:szCs w:val="24"/>
          <w:lang w:val="es-ES" w:eastAsia="es-ES"/>
        </w:rPr>
        <w:lastRenderedPageBreak/>
        <w:t>Precisado lo anterior, resulta necesario traer a colación los artículos 87 fracci</w:t>
      </w:r>
      <w:r w:rsidR="001740E1" w:rsidRPr="002D7EC9">
        <w:rPr>
          <w:rFonts w:ascii="Palatino Linotype" w:eastAsia="Calibri" w:hAnsi="Palatino Linotype" w:cs="Times New Roman"/>
          <w:sz w:val="24"/>
          <w:szCs w:val="24"/>
          <w:lang w:val="es-ES" w:eastAsia="es-ES"/>
        </w:rPr>
        <w:t xml:space="preserve">ones I y </w:t>
      </w:r>
      <w:r w:rsidRPr="002D7EC9">
        <w:rPr>
          <w:rFonts w:ascii="Palatino Linotype" w:eastAsia="Calibri" w:hAnsi="Palatino Linotype" w:cs="Times New Roman"/>
          <w:sz w:val="24"/>
          <w:szCs w:val="24"/>
          <w:lang w:val="es-ES" w:eastAsia="es-ES"/>
        </w:rPr>
        <w:t xml:space="preserve">III, 96 Bis, de la Ley Orgánica Municipal del Estado de México, así como los artículos </w:t>
      </w:r>
      <w:r w:rsidR="0092798E" w:rsidRPr="002D7EC9">
        <w:rPr>
          <w:rFonts w:ascii="Palatino Linotype" w:eastAsia="Calibri" w:hAnsi="Palatino Linotype" w:cs="Times New Roman"/>
          <w:sz w:val="24"/>
          <w:szCs w:val="24"/>
          <w:lang w:val="es-ES" w:eastAsia="es-ES"/>
        </w:rPr>
        <w:t>42, 46, 47, 50, 70, 79 y 80</w:t>
      </w:r>
      <w:r w:rsidRPr="002D7EC9">
        <w:rPr>
          <w:rFonts w:ascii="Palatino Linotype" w:eastAsia="Calibri" w:hAnsi="Palatino Linotype" w:cs="Times New Roman"/>
          <w:sz w:val="24"/>
          <w:szCs w:val="24"/>
          <w:lang w:val="es-ES" w:eastAsia="es-ES"/>
        </w:rPr>
        <w:t xml:space="preserve"> del Bando Municipal 2022 del </w:t>
      </w:r>
      <w:r w:rsidRPr="002D7EC9">
        <w:rPr>
          <w:rFonts w:ascii="Palatino Linotype" w:eastAsia="Calibri" w:hAnsi="Palatino Linotype" w:cs="Times New Roman"/>
          <w:b/>
          <w:sz w:val="24"/>
          <w:szCs w:val="24"/>
          <w:lang w:val="es-ES" w:eastAsia="es-ES"/>
        </w:rPr>
        <w:t>Sujeto Obligado</w:t>
      </w:r>
      <w:r w:rsidRPr="002D7EC9">
        <w:rPr>
          <w:rFonts w:ascii="Palatino Linotype" w:eastAsia="Calibri" w:hAnsi="Palatino Linotype" w:cs="Times New Roman"/>
          <w:sz w:val="24"/>
          <w:szCs w:val="24"/>
          <w:lang w:val="es-ES" w:eastAsia="es-ES"/>
        </w:rPr>
        <w:t>, que disponen:</w:t>
      </w:r>
    </w:p>
    <w:p w:rsidR="00BD6E13" w:rsidRPr="002D7EC9" w:rsidRDefault="00BD6E13" w:rsidP="002D32B8">
      <w:pPr>
        <w:spacing w:after="0" w:line="360" w:lineRule="auto"/>
        <w:contextualSpacing/>
        <w:jc w:val="both"/>
        <w:rPr>
          <w:rFonts w:ascii="Palatino Linotype" w:eastAsia="Calibri" w:hAnsi="Palatino Linotype" w:cs="Times New Roman"/>
          <w:sz w:val="24"/>
          <w:szCs w:val="24"/>
          <w:lang w:val="es-ES" w:eastAsia="es-ES"/>
        </w:rPr>
      </w:pP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w:t>
      </w:r>
      <w:r w:rsidRPr="002D7EC9">
        <w:rPr>
          <w:rFonts w:ascii="Palatino Linotype" w:eastAsia="Calibri" w:hAnsi="Palatino Linotype"/>
          <w:b/>
          <w:i/>
        </w:rPr>
        <w:t>Artículo 87.-</w:t>
      </w:r>
      <w:r w:rsidRPr="002D7EC9">
        <w:rPr>
          <w:rFonts w:ascii="Palatino Linotype" w:eastAsia="Calibri" w:hAnsi="Palatino Linotype"/>
          <w:i/>
        </w:rPr>
        <w:t xml:space="preserve"> Para el despacho, estudio y planeación de los diversos asuntos de la administración municipal, el ayuntamiento contará por lo menos con las siguientes Dependencias: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I. La </w:t>
      </w:r>
      <w:r w:rsidRPr="002D7EC9">
        <w:rPr>
          <w:rFonts w:ascii="Palatino Linotype" w:eastAsia="Calibri" w:hAnsi="Palatino Linotype"/>
          <w:i/>
          <w:u w:val="single"/>
        </w:rPr>
        <w:t>secretaría del ayuntamiento</w:t>
      </w:r>
      <w:r w:rsidRPr="002D7EC9">
        <w:rPr>
          <w:rFonts w:ascii="Palatino Linotype" w:eastAsia="Calibri" w:hAnsi="Palatino Linotype"/>
          <w:i/>
        </w:rPr>
        <w:t xml:space="preserve">;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II. La tesorería municipal.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III. La </w:t>
      </w:r>
      <w:r w:rsidRPr="002D7EC9">
        <w:rPr>
          <w:rFonts w:ascii="Palatino Linotype" w:eastAsia="Calibri" w:hAnsi="Palatino Linotype"/>
          <w:i/>
          <w:u w:val="single"/>
        </w:rPr>
        <w:t>Dirección de Obras Públicas o equivalente</w:t>
      </w:r>
      <w:r w:rsidRPr="002D7EC9">
        <w:rPr>
          <w:rFonts w:ascii="Palatino Linotype" w:eastAsia="Calibri" w:hAnsi="Palatino Linotype"/>
          <w:i/>
        </w:rPr>
        <w:t xml:space="preserve">.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IV. La Dirección de Desarrollo Económico o equivalente.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V. La Dirección de Desarrollo Urbano o equivalente;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VI. La Dirección de Ecología o equivalente.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VII. La Dirección de Desarrollo Social o equivalente.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VIII. La Coordinación Municipal de Protección Civil o equivalente.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IX. La Dirección de las Mujeres o equivalente.</w:t>
      </w:r>
    </w:p>
    <w:p w:rsidR="00911D23" w:rsidRPr="002D7EC9" w:rsidRDefault="00911D23" w:rsidP="00911D23">
      <w:pPr>
        <w:spacing w:after="0" w:line="240" w:lineRule="auto"/>
        <w:ind w:left="567" w:right="567"/>
        <w:jc w:val="both"/>
        <w:rPr>
          <w:rFonts w:ascii="Palatino Linotype" w:eastAsia="Calibri" w:hAnsi="Palatino Linotype"/>
          <w:i/>
        </w:rPr>
      </w:pP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b/>
          <w:i/>
        </w:rPr>
        <w:t>Artículo 96. Bis.-</w:t>
      </w:r>
      <w:r w:rsidRPr="002D7EC9">
        <w:rPr>
          <w:rFonts w:ascii="Palatino Linotype" w:eastAsia="Calibri" w:hAnsi="Palatino Linotype"/>
          <w:i/>
        </w:rPr>
        <w:t xml:space="preserve"> El </w:t>
      </w:r>
      <w:r w:rsidRPr="002D7EC9">
        <w:rPr>
          <w:rFonts w:ascii="Palatino Linotype" w:eastAsia="Calibri" w:hAnsi="Palatino Linotype"/>
          <w:i/>
          <w:u w:val="single"/>
        </w:rPr>
        <w:t>Director de Obras Públicas o el Titular de la Unidad Administrativa equivalente,</w:t>
      </w:r>
      <w:r w:rsidRPr="002D7EC9">
        <w:rPr>
          <w:rFonts w:ascii="Palatino Linotype" w:eastAsia="Calibri" w:hAnsi="Palatino Linotype"/>
          <w:i/>
        </w:rPr>
        <w:t xml:space="preserve"> tiene las siguientes atribuciones: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I. Realizar la programación y ejecución de las obras públicas y servicios relacionados, que por orden expresa del Ayuntamiento requieran prioridad;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II. Planear y coordinar los proyectos de obras públicas y servicios relacionados con las mismas que autorice el Ayuntamiento, una vez que se cumplan los requisitos de licitación y otros que determine la ley de la materia;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III. Proyectar las obras públicas y servicios relacionados, que realice el Municipio, incluyendo la conservación y mantenimiento de edificios, monumentos, calles, parques y jardines;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IV. Construir y ejecutar todas aquellas obras públicas y servicios relacionados, que aumenten y mantengan la infraestructura municipal y que estén consideradas en el programa respectivo;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V. Determinar y cuantificar los materiales y trabajos necesarios para programas de construcción y mantenimiento de obras públicas y servicios relacionados;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b/>
          <w:i/>
        </w:rPr>
        <w:t>VI.</w:t>
      </w:r>
      <w:r w:rsidRPr="002D7EC9">
        <w:rPr>
          <w:rFonts w:ascii="Palatino Linotype" w:eastAsia="Calibri" w:hAnsi="Palatino Linotype"/>
          <w:i/>
        </w:rPr>
        <w:t xml:space="preserve"> </w:t>
      </w:r>
      <w:r w:rsidRPr="002D7EC9">
        <w:rPr>
          <w:rFonts w:ascii="Palatino Linotype" w:eastAsia="Calibri" w:hAnsi="Palatino Linotype"/>
          <w:i/>
          <w:u w:val="single"/>
        </w:rPr>
        <w:t>Vigilar que se cumplan y lleven a cabo los programas de construcción y mantenimiento de obras públicas y servicios relacionados;</w:t>
      </w:r>
      <w:r w:rsidRPr="002D7EC9">
        <w:rPr>
          <w:rFonts w:ascii="Palatino Linotype" w:eastAsia="Calibri" w:hAnsi="Palatino Linotype"/>
          <w:i/>
        </w:rPr>
        <w:t xml:space="preserve">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VII. Cuidar que las obras públicas y servicios relacionados cumplan con los requisitos de seguridad y observen las normas de construcción y términos establecidos;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VIII. </w:t>
      </w:r>
      <w:r w:rsidRPr="002D7EC9">
        <w:rPr>
          <w:rFonts w:ascii="Palatino Linotype" w:eastAsia="Calibri" w:hAnsi="Palatino Linotype"/>
          <w:i/>
          <w:u w:val="single"/>
        </w:rPr>
        <w:t>Vigilar la construcción en las obras por contrato y por administración que hayan sido adjudicadas a los contratistas</w:t>
      </w:r>
      <w:r w:rsidRPr="002D7EC9">
        <w:rPr>
          <w:rFonts w:ascii="Palatino Linotype" w:eastAsia="Calibri" w:hAnsi="Palatino Linotype"/>
          <w:i/>
        </w:rPr>
        <w:t xml:space="preserve">;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lastRenderedPageBreak/>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 Verificar que las obras públicas y los servicios relacionados con la misma, hayan sido programadas, presupuestadas, ejecutadas, adquiridas y contratadas en estricto apego a las disposiciones legales aplicables;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XII. Promover la construcción de urbanización, infraestructura y equipamiento urbano; XIII. Formular y conducir la política municipal en materia de obras públicas e infraestructura para el desarrollo;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XIV. Cumplir y hacer cumplir la legislación y normatividad en materia de obra pública;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XVI. Dictar las normas generales y ejecutar las obras de reparación, adaptación y demolición de inmuebles propiedad del municipio que le sean asignadas;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XVIII. </w:t>
      </w:r>
      <w:r w:rsidRPr="002D7EC9">
        <w:rPr>
          <w:rFonts w:ascii="Palatino Linotype" w:eastAsia="Calibri" w:hAnsi="Palatino Linotype"/>
          <w:i/>
          <w:u w:val="single"/>
        </w:rPr>
        <w:t>Vigilar que la ejecución de la obra pública adjudicada y los servicios relacionados con ésta, se sujeten a las condiciones contratadas</w:t>
      </w:r>
      <w:r w:rsidRPr="002D7EC9">
        <w:rPr>
          <w:rFonts w:ascii="Palatino Linotype" w:eastAsia="Calibri" w:hAnsi="Palatino Linotype"/>
          <w:i/>
        </w:rPr>
        <w:t xml:space="preserve">;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XIX. Establecer los lineamientos para la realización de estudios y proyectos de construcción de obras públicas;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XX. Autorizar para su pago, previa validación del avance y calidad de las obras, los presupuestos y estimaciones que presenten los contratistas de obras públicas municipales;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XXI. Formular el inventario de la maquinaria y equipo de construcción a su cuidado o de su propiedad, manteniéndolo en óptimas condiciones de uso;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XXII. Coordinar y supervisar que todo el proceso de las obras públicas que se realicen en el municipio se realice conforme a la legislación y normatividad en materia de obra pública; XXIII. Controlar y vigilar el inventario de materiales para construcción;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XXIV. Integrar y autorizar con su firma, la documentación que en materia de obra pública, deba presentarse al Órgano Superior de Fiscalización del Estado de México;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lastRenderedPageBreak/>
        <w:t xml:space="preserve">XXVI. Las demás que les señalen las disposiciones aplicables. </w:t>
      </w:r>
    </w:p>
    <w:p w:rsidR="00911D23" w:rsidRPr="002D7EC9" w:rsidRDefault="00911D23" w:rsidP="00911D23">
      <w:pPr>
        <w:spacing w:after="0" w:line="240" w:lineRule="auto"/>
        <w:ind w:left="567" w:right="567"/>
        <w:jc w:val="both"/>
        <w:rPr>
          <w:rFonts w:ascii="Palatino Linotype" w:eastAsia="Calibri" w:hAnsi="Palatino Linotype"/>
          <w:i/>
        </w:rPr>
      </w:pPr>
    </w:p>
    <w:p w:rsidR="00911D23" w:rsidRPr="002D7EC9" w:rsidRDefault="00911D23" w:rsidP="00911D23">
      <w:pPr>
        <w:spacing w:after="0" w:line="240" w:lineRule="auto"/>
        <w:ind w:left="567" w:right="567"/>
        <w:jc w:val="center"/>
        <w:rPr>
          <w:rFonts w:ascii="Palatino Linotype" w:eastAsia="Calibri" w:hAnsi="Palatino Linotype"/>
          <w:b/>
          <w:i/>
        </w:rPr>
      </w:pPr>
      <w:r w:rsidRPr="002D7EC9">
        <w:rPr>
          <w:rFonts w:ascii="Palatino Linotype" w:eastAsia="Calibri" w:hAnsi="Palatino Linotype"/>
          <w:b/>
          <w:i/>
        </w:rPr>
        <w:t xml:space="preserve">Bando Municipal del </w:t>
      </w:r>
      <w:r w:rsidR="00BD6E13" w:rsidRPr="002D7EC9">
        <w:rPr>
          <w:rFonts w:ascii="Palatino Linotype" w:eastAsia="Calibri" w:hAnsi="Palatino Linotype"/>
          <w:b/>
          <w:i/>
        </w:rPr>
        <w:t>Nicolás Romero</w:t>
      </w:r>
      <w:r w:rsidRPr="002D7EC9">
        <w:rPr>
          <w:rFonts w:ascii="Palatino Linotype" w:eastAsia="Calibri" w:hAnsi="Palatino Linotype"/>
          <w:b/>
          <w:i/>
        </w:rPr>
        <w:t xml:space="preserve"> 2022</w:t>
      </w:r>
    </w:p>
    <w:p w:rsidR="00911D23" w:rsidRPr="002D7EC9" w:rsidRDefault="00911D23" w:rsidP="00911D23">
      <w:pPr>
        <w:spacing w:after="0" w:line="240" w:lineRule="auto"/>
        <w:ind w:left="567" w:right="567"/>
        <w:jc w:val="both"/>
        <w:rPr>
          <w:rFonts w:ascii="Palatino Linotype" w:eastAsia="Calibri" w:hAnsi="Palatino Linotype"/>
          <w:i/>
        </w:rPr>
      </w:pPr>
    </w:p>
    <w:p w:rsidR="0015609B" w:rsidRPr="002D7EC9" w:rsidRDefault="0015609B"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b/>
          <w:i/>
        </w:rPr>
        <w:t>Artículo 42.</w:t>
      </w:r>
      <w:r w:rsidRPr="002D7EC9">
        <w:rPr>
          <w:rFonts w:ascii="Palatino Linotype" w:eastAsia="Calibri" w:hAnsi="Palatino Linotype"/>
          <w:i/>
        </w:rPr>
        <w:t xml:space="preserve"> El </w:t>
      </w:r>
      <w:r w:rsidRPr="002D7EC9">
        <w:rPr>
          <w:rFonts w:ascii="Palatino Linotype" w:eastAsia="Calibri" w:hAnsi="Palatino Linotype"/>
          <w:i/>
          <w:u w:val="single"/>
        </w:rPr>
        <w:t>Ayuntamiento</w:t>
      </w:r>
      <w:r w:rsidRPr="002D7EC9">
        <w:rPr>
          <w:rFonts w:ascii="Palatino Linotype" w:eastAsia="Calibri" w:hAnsi="Palatino Linotype"/>
          <w:i/>
        </w:rPr>
        <w:t xml:space="preserve"> es el órgano supremo de gobierno, Cuerpo Colegiado y deliberante, integrado por el Presidente Municipal, una Síndica Municipal, las y los Nueve Regidores; teniendo la investidura de Autoridades Municipales, ejerciendo competencia plena sobre su territorio, población, organización política y administrativa. El Gobierno del Municipio de Nicolás Romero está depositado en un Cuerpo Colegiado que se denomina Ayuntamiento y en un Órgano Ejecutivo que recae en el Presidente Municipal.</w:t>
      </w:r>
    </w:p>
    <w:p w:rsidR="0015609B" w:rsidRPr="002D7EC9" w:rsidRDefault="0015609B" w:rsidP="00911D23">
      <w:pPr>
        <w:spacing w:after="0" w:line="240" w:lineRule="auto"/>
        <w:ind w:left="567" w:right="567"/>
        <w:jc w:val="both"/>
        <w:rPr>
          <w:rFonts w:ascii="Palatino Linotype" w:eastAsia="Calibri" w:hAnsi="Palatino Linotype"/>
          <w:i/>
        </w:rPr>
      </w:pP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b/>
          <w:i/>
        </w:rPr>
        <w:t xml:space="preserve">Artículo 46. </w:t>
      </w:r>
      <w:r w:rsidRPr="002D7EC9">
        <w:rPr>
          <w:rFonts w:ascii="Palatino Linotype" w:eastAsia="Calibri" w:hAnsi="Palatino Linotype"/>
          <w:i/>
        </w:rPr>
        <w:t xml:space="preserve">El Ayuntamiento sesionará conforme a lo dispuesto por la Ley Orgánica Municipal del Estado de México y el Reglamento del Cabildo vigente. </w:t>
      </w:r>
    </w:p>
    <w:p w:rsidR="00250988" w:rsidRPr="002D7EC9" w:rsidRDefault="00250988" w:rsidP="00911D23">
      <w:pPr>
        <w:spacing w:after="0" w:line="240" w:lineRule="auto"/>
        <w:ind w:left="567" w:right="567"/>
        <w:jc w:val="both"/>
        <w:rPr>
          <w:rFonts w:ascii="Palatino Linotype" w:eastAsia="Calibri" w:hAnsi="Palatino Linotype"/>
          <w:i/>
        </w:rPr>
      </w:pP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b/>
          <w:i/>
        </w:rPr>
        <w:t>Artículo 47.</w:t>
      </w:r>
      <w:r w:rsidRPr="002D7EC9">
        <w:rPr>
          <w:rFonts w:ascii="Palatino Linotype" w:eastAsia="Calibri" w:hAnsi="Palatino Linotype"/>
          <w:i/>
        </w:rPr>
        <w:t xml:space="preserve"> Todas las sesiones del H. Ayuntamiento deberán realizarse en el recinto oficial Sala de Cabildos, a excepción de aquellas que, por su importancia o circunstancia emergente, deban celebrarse a juicio del propio Ayuntamiento en otro recinto que previamente sea declarado oficial para tal efecto y que se encuentre dentro del territorio municipal, así como por medios electrónicos oficiales, de acuerdo con lo establecido en la Ley Orgánica Municipal del Estado de México y al Reglamento del Cabildo vigente.</w:t>
      </w:r>
    </w:p>
    <w:p w:rsidR="00250988" w:rsidRPr="002D7EC9" w:rsidRDefault="00250988" w:rsidP="00911D23">
      <w:pPr>
        <w:spacing w:after="0" w:line="240" w:lineRule="auto"/>
        <w:ind w:left="567" w:right="567"/>
        <w:jc w:val="both"/>
        <w:rPr>
          <w:rFonts w:ascii="Palatino Linotype" w:eastAsia="Calibri" w:hAnsi="Palatino Linotype"/>
          <w:i/>
        </w:rPr>
      </w:pP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b/>
          <w:i/>
        </w:rPr>
        <w:t>Artículo 50.</w:t>
      </w:r>
      <w:r w:rsidRPr="002D7EC9">
        <w:rPr>
          <w:rFonts w:ascii="Palatino Linotype" w:eastAsia="Calibri" w:hAnsi="Palatino Linotype"/>
          <w:i/>
        </w:rPr>
        <w:t xml:space="preserve"> La Administración Pública Municipal está constituida por una estructura orgánica que actúa para el cumplimiento de los objetivos del Ayuntamiento de manera programada, con base en las políticas establecidas en el Plan de Desarrollo Municipal y las que dicte el Ejecutivo Municipal; por lo que, para el ejercicio de sus atribuciones y responsabilidades ejecutivas, el Ayuntamiento se auxiliará con las dependencias centralizadas, órganos desconcentrados y organismos auxiliares de la Administración Pública Municipal, que acuerde el Cabildo a propuesta del Presidente Municipal, las que estarán subordinadas a este servidor público, siendo en lo particular las siguientes:</w:t>
      </w:r>
    </w:p>
    <w:p w:rsidR="00250988" w:rsidRPr="002D7EC9" w:rsidRDefault="00250988" w:rsidP="00911D23">
      <w:pPr>
        <w:spacing w:after="0" w:line="240" w:lineRule="auto"/>
        <w:ind w:left="567" w:right="567"/>
        <w:jc w:val="both"/>
        <w:rPr>
          <w:rFonts w:ascii="Palatino Linotype" w:eastAsia="Calibri" w:hAnsi="Palatino Linotype"/>
          <w:b/>
          <w:i/>
        </w:rPr>
      </w:pPr>
      <w:r w:rsidRPr="002D7EC9">
        <w:rPr>
          <w:rFonts w:ascii="Palatino Linotype" w:eastAsia="Calibri" w:hAnsi="Palatino Linotype"/>
          <w:b/>
          <w:i/>
        </w:rPr>
        <w:t>A. Administración Pública Centralizada: Presidencia Municipal;</w:t>
      </w: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u w:val="single"/>
        </w:rPr>
        <w:t>Secretaría del Ayuntamiento</w:t>
      </w:r>
      <w:r w:rsidRPr="002D7EC9">
        <w:rPr>
          <w:rFonts w:ascii="Palatino Linotype" w:eastAsia="Calibri" w:hAnsi="Palatino Linotype"/>
          <w:i/>
        </w:rPr>
        <w:t xml:space="preserve">; </w:t>
      </w: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Dirección General de Bienestar Integral; </w:t>
      </w: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Dirección de Desarrollo Sostenible; </w:t>
      </w:r>
    </w:p>
    <w:p w:rsidR="00250988" w:rsidRPr="002D7EC9" w:rsidRDefault="00250988" w:rsidP="00911D23">
      <w:pPr>
        <w:spacing w:after="0" w:line="240" w:lineRule="auto"/>
        <w:ind w:left="567" w:right="567"/>
        <w:jc w:val="both"/>
        <w:rPr>
          <w:rFonts w:ascii="Palatino Linotype" w:eastAsia="Calibri" w:hAnsi="Palatino Linotype"/>
          <w:i/>
          <w:u w:val="single"/>
        </w:rPr>
      </w:pPr>
      <w:r w:rsidRPr="002D7EC9">
        <w:rPr>
          <w:rFonts w:ascii="Palatino Linotype" w:eastAsia="Calibri" w:hAnsi="Palatino Linotype"/>
          <w:i/>
          <w:u w:val="single"/>
        </w:rPr>
        <w:t xml:space="preserve">Dirección General de Infraestructura Municipal; </w:t>
      </w: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Dirección de Seguridad Pública y Protección Ciudadana; </w:t>
      </w: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Tesorería Municipal; Dirección de Innovación Gubernamental; </w:t>
      </w: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Dirección de Inclusión y Equidad; y </w:t>
      </w:r>
    </w:p>
    <w:p w:rsidR="00911D23"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Contraloría Municipal.</w:t>
      </w:r>
    </w:p>
    <w:p w:rsidR="00911D23" w:rsidRPr="002D7EC9" w:rsidRDefault="00911D23"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w:t>
      </w:r>
    </w:p>
    <w:p w:rsidR="00911D23" w:rsidRPr="002D7EC9" w:rsidRDefault="00911D23" w:rsidP="00911D23">
      <w:pPr>
        <w:spacing w:after="0" w:line="240" w:lineRule="auto"/>
        <w:ind w:left="567" w:right="567"/>
        <w:jc w:val="both"/>
        <w:rPr>
          <w:rFonts w:ascii="Palatino Linotype" w:eastAsia="Calibri" w:hAnsi="Palatino Linotype"/>
          <w:i/>
        </w:rPr>
      </w:pP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b/>
          <w:i/>
        </w:rPr>
        <w:lastRenderedPageBreak/>
        <w:t>Artículo 70.</w:t>
      </w:r>
      <w:r w:rsidRPr="002D7EC9">
        <w:rPr>
          <w:rFonts w:ascii="Palatino Linotype" w:eastAsia="Calibri" w:hAnsi="Palatino Linotype"/>
          <w:i/>
        </w:rPr>
        <w:t xml:space="preserve"> La </w:t>
      </w:r>
      <w:r w:rsidRPr="002D7EC9">
        <w:rPr>
          <w:rFonts w:ascii="Palatino Linotype" w:eastAsia="Calibri" w:hAnsi="Palatino Linotype"/>
          <w:b/>
          <w:i/>
        </w:rPr>
        <w:t>Secretaría del Ayuntamiento</w:t>
      </w:r>
      <w:r w:rsidRPr="002D7EC9">
        <w:rPr>
          <w:rFonts w:ascii="Palatino Linotype" w:eastAsia="Calibri" w:hAnsi="Palatino Linotype"/>
          <w:i/>
        </w:rPr>
        <w:t xml:space="preserve"> tendrá entre sus atribuciones que las dependencias y los Órganos de la Administración Pública Municipal coordinen entre sí sus actividades y el intercambio de información necesaria para el adecuado funcionamiento del gobierno. </w:t>
      </w: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La Secretaria del Ayuntamiento tiene a su cargo, entre otros, la atención de los siguientes asuntos municipales: Expedir copias certificadas de los documentos públicos de la Administración Municipal, coordinar las Oficialías del Registro Civil, expedir las cartillas del Servicio Militar Nacional a través de la Junta Municipal de Reclutamiento, coordinar el funcionamiento de las Oficialías Mediadora - Conciliadora y Calificadora. También tiene bajo su responsabilidad la coordinación de gobierno, encargada de promover, impulsar y regular el desarrollo de la Participación Ciudadana, será responsable de hacer prevalecer la gobernabilidad, la armonía y el trabajo en conjunto, por parte de las áreas que integran la Administración Pública Municipal, dando cuenta al Ejecutivo Municipal, como ente de ejecución de las determinaciones jurídico gubernamentales, siendo su responsabilidad conducir los asuntos relacionados con la política interior del municipio; asimismo, deberá intervenir en coordinación con las autoridades federales y estatales, en los términos de las leyes relativas en materia de cultos religiosos, migración, población, tenencia de la tierra urbana, prevención, combate y extinción de catástrofes públicas, pirotecnia, espectáculos y sorteos y tendrá las facultades que le señalen expresamente el H. Ayuntamiento, el Ejecutivo Municipal, las Leyes, Reglamentos y demás disposiciones jurídicas aplicables. </w:t>
      </w:r>
    </w:p>
    <w:p w:rsidR="00911D23"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La Secretaría también tiene a su cargo, por medio de la subsecretaría, las actividades administrativas, presupuestales de planeación y supervisión de las áreas integrantes de la Secretaría.</w:t>
      </w:r>
    </w:p>
    <w:p w:rsidR="00250988" w:rsidRPr="002D7EC9" w:rsidRDefault="00250988" w:rsidP="00911D23">
      <w:pPr>
        <w:spacing w:after="0" w:line="240" w:lineRule="auto"/>
        <w:ind w:left="567" w:right="567"/>
        <w:jc w:val="both"/>
        <w:rPr>
          <w:rFonts w:ascii="Palatino Linotype" w:eastAsia="Calibri" w:hAnsi="Palatino Linotype"/>
          <w:i/>
        </w:rPr>
      </w:pP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b/>
          <w:i/>
        </w:rPr>
        <w:t>Artículo 79.</w:t>
      </w:r>
      <w:r w:rsidRPr="002D7EC9">
        <w:rPr>
          <w:rFonts w:ascii="Palatino Linotype" w:eastAsia="Calibri" w:hAnsi="Palatino Linotype"/>
          <w:i/>
        </w:rPr>
        <w:t xml:space="preserve"> La </w:t>
      </w:r>
      <w:r w:rsidRPr="002D7EC9">
        <w:rPr>
          <w:rFonts w:ascii="Palatino Linotype" w:eastAsia="Calibri" w:hAnsi="Palatino Linotype"/>
          <w:b/>
          <w:i/>
        </w:rPr>
        <w:t>Dirección General de Infraestructura Municipal</w:t>
      </w:r>
      <w:r w:rsidRPr="002D7EC9">
        <w:rPr>
          <w:rFonts w:ascii="Palatino Linotype" w:eastAsia="Calibri" w:hAnsi="Palatino Linotype"/>
          <w:i/>
        </w:rPr>
        <w:t xml:space="preserve"> será la encargada de planear, regular, supervisar, autorizar y, en su caso, aplicar las sanciones en materia de ordenamiento territorial de los asentamientos humanos y del desarrollo urbano; establecer las políticas de protección al medio ambiente y equilibrio ecológico del municipio; asimismo, se coordinará y colaborará con autoridades de los diferentes niveles de gobierno para atender los asuntos que inciden en la zona metropolitana, conforme a la normatividad vigente, vigilando el cumplimiento de la utilización del suelo, promoviendo y normando el desarrollo urbano del territorio municipal, la construcción de obras públicas y privadas, así como de urbanización, infraestructura y equipamiento urbano, aplicando medidas y ejecutando acciones para evitar asentamientos humanos irregulares e interviniendo en la regularización de la tenencia de la tierra para su incorporación al casco urbano. </w:t>
      </w: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Será responsable de vigilar y hacer cumplir las estrategias y políticas, la zonificación del territorio municipal, la programación de acciones y los demás aspectos que regulen y promuevan el desarrollo urbano sostenible del municipio, fomentando la participación de los sectores público, social y privado, para atender las necesidades urbanas en el municipio en coordinación con las autoridades estatales y federales, de conformidad con lo dispuesto por el Libro Quinto, el Libro Décimo Octavo, ambos del Código Administrativo del Estado </w:t>
      </w:r>
      <w:r w:rsidRPr="002D7EC9">
        <w:rPr>
          <w:rFonts w:ascii="Palatino Linotype" w:eastAsia="Calibri" w:hAnsi="Palatino Linotype"/>
          <w:i/>
        </w:rPr>
        <w:lastRenderedPageBreak/>
        <w:t xml:space="preserve">de México, sus reglamentos, así como el Plan Municipal de Desarrollo Urbano, teniendo la facultad de actualizarlo y regularlo con el fin de generar las condiciones para mejorar el nivel de calidad de vida de la población y lograr un municipio ordenado bajo el cumplimiento de las disposiciones establecidas en los ordenamientos técnicos y legales referentes a la planeación, regulación, control y fomento del ordenamiento territorial de los asentamientos humanos y del desarrollo urbano del municipio. </w:t>
      </w: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 xml:space="preserve">La Dirección General de Infraestructura Municipal a través de la Dirección de Área de Desarrollo Urbano mediante el Departamento de la Tenencia de la Tierra, llevará a cabo programas de asesorías para la regularización de esta, realizando para ello sesiones de prevención y control del crecimiento urbano, gestión para la expedición de testamento público abierto y de constancia de verificación de no propiedad municipal, lo anterior con apego a la legislación administrativa y registral del Estado de México. </w:t>
      </w:r>
    </w:p>
    <w:p w:rsidR="00250988" w:rsidRPr="002D7EC9" w:rsidRDefault="00250988" w:rsidP="00911D23">
      <w:pPr>
        <w:spacing w:after="0" w:line="240" w:lineRule="auto"/>
        <w:ind w:left="567" w:right="567"/>
        <w:jc w:val="both"/>
        <w:rPr>
          <w:rFonts w:ascii="Palatino Linotype" w:eastAsia="Calibri" w:hAnsi="Palatino Linotype"/>
          <w:i/>
        </w:rPr>
      </w:pP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b/>
          <w:i/>
        </w:rPr>
        <w:t>Artículo 80.</w:t>
      </w:r>
      <w:r w:rsidRPr="002D7EC9">
        <w:rPr>
          <w:rFonts w:ascii="Palatino Linotype" w:eastAsia="Calibri" w:hAnsi="Palatino Linotype"/>
          <w:i/>
        </w:rPr>
        <w:t xml:space="preserve"> La </w:t>
      </w:r>
      <w:r w:rsidRPr="002D7EC9">
        <w:rPr>
          <w:rFonts w:ascii="Palatino Linotype" w:eastAsia="Calibri" w:hAnsi="Palatino Linotype"/>
          <w:b/>
          <w:i/>
        </w:rPr>
        <w:t>Dirección General de Infraestructura Municipal</w:t>
      </w:r>
      <w:r w:rsidRPr="002D7EC9">
        <w:rPr>
          <w:rFonts w:ascii="Palatino Linotype" w:eastAsia="Calibri" w:hAnsi="Palatino Linotype"/>
          <w:i/>
        </w:rPr>
        <w:t xml:space="preserve"> conforme a lo dispuesto por la Ley Orgánica Municipal del Estado de México, a través de la Coordinación de Obras de Infraestructura y Equipamiento y la Coordinación de Obras por Administración </w:t>
      </w:r>
      <w:r w:rsidRPr="002D7EC9">
        <w:rPr>
          <w:rFonts w:ascii="Palatino Linotype" w:eastAsia="Calibri" w:hAnsi="Palatino Linotype"/>
          <w:i/>
          <w:u w:val="single"/>
        </w:rPr>
        <w:t>será quien ejercerá las atribuciones emanadas del artículo 96 Bis y demás análogos de la Ley Orgánica Municipal del Estado de México,</w:t>
      </w:r>
      <w:r w:rsidRPr="002D7EC9">
        <w:rPr>
          <w:rFonts w:ascii="Palatino Linotype" w:eastAsia="Calibri" w:hAnsi="Palatino Linotype"/>
          <w:i/>
        </w:rPr>
        <w:t xml:space="preserve"> así como ser el encargado de la planeación, programación, presupuestación, adjudicación, contratación, ejecución y supervisión de las obras públicas municipales, recepción de los trabajos, finiquitos de las obras públicas y dar por concluido los derechos y obligaciones de los contratos de obras públicas. De igual forma es la autoridad administrativa competente para suspender en su caso, temporalmente en todo o en parte las obras públicas municipales cuando existan elementos de justificación e iniciar los procedimientos administrativos por terminaciones anticipadas o rescisiones administrativas de los contratos de obra pública a través de la Consejería Jurídica y Consultiva, en términos de lo que establece el Libro Décimo Segundo del Código Administrativo del Estado de México y su Reglamento, así como la Ley de Obras Públicas y Servicios Relacionados con las Mismas y su Reglamento y demás ordenamientos aplicables. </w:t>
      </w:r>
    </w:p>
    <w:p w:rsidR="00250988" w:rsidRPr="002D7EC9" w:rsidRDefault="00250988" w:rsidP="00911D23">
      <w:pPr>
        <w:spacing w:after="0" w:line="240" w:lineRule="auto"/>
        <w:ind w:left="567" w:right="567"/>
        <w:jc w:val="both"/>
        <w:rPr>
          <w:rFonts w:ascii="Palatino Linotype" w:eastAsia="Calibri" w:hAnsi="Palatino Linotype"/>
          <w:i/>
        </w:rPr>
      </w:pPr>
      <w:r w:rsidRPr="002D7EC9">
        <w:rPr>
          <w:rFonts w:ascii="Palatino Linotype" w:eastAsia="Calibri" w:hAnsi="Palatino Linotype"/>
          <w:i/>
        </w:rPr>
        <w:t>La Dirección General de Infraestructura Municipal, a través de la Dirección de Área de Servicios Públicos, planeará, realizará, supervisará, controlará y mantendrá en condiciones de operación los servicios públicos municipales siguientes: limpia, recolección, traslado, tratamiento y disposición final de residuos sólidos urbanos de su competencia, alumbrado público, mantenimiento de vialidades, calles, parques y jardines, áreas verdes y recreativas, panteones, mercados, embellecimiento y conservación de obras de interés social, y demás servicios que se encuentran establecidos en la Ley Orgánica Municipal del Estado de México y los ordenamientos legales relacionados con sus atribuciones.</w:t>
      </w:r>
    </w:p>
    <w:p w:rsidR="00250988" w:rsidRPr="002D7EC9" w:rsidRDefault="00250988" w:rsidP="00911D23">
      <w:pPr>
        <w:spacing w:after="0" w:line="240" w:lineRule="auto"/>
        <w:ind w:left="567" w:right="567"/>
        <w:jc w:val="both"/>
        <w:rPr>
          <w:rFonts w:ascii="Palatino Linotype" w:eastAsia="Calibri" w:hAnsi="Palatino Linotype"/>
          <w:i/>
        </w:rPr>
      </w:pPr>
    </w:p>
    <w:p w:rsidR="00911D23" w:rsidRPr="002D7EC9" w:rsidRDefault="00911D23" w:rsidP="00911D23">
      <w:pPr>
        <w:spacing w:after="0" w:line="240" w:lineRule="auto"/>
        <w:ind w:left="567" w:right="567"/>
        <w:jc w:val="right"/>
        <w:rPr>
          <w:rFonts w:ascii="Palatino Linotype" w:eastAsia="Calibri" w:hAnsi="Palatino Linotype"/>
        </w:rPr>
      </w:pPr>
      <w:r w:rsidRPr="002D7EC9">
        <w:rPr>
          <w:rFonts w:ascii="Palatino Linotype" w:eastAsia="Calibri" w:hAnsi="Palatino Linotype"/>
        </w:rPr>
        <w:t>(Énfasis añadido)</w:t>
      </w:r>
    </w:p>
    <w:p w:rsidR="00911D23" w:rsidRPr="002D7EC9" w:rsidRDefault="00911D23" w:rsidP="00911D23">
      <w:pPr>
        <w:spacing w:after="0" w:line="360" w:lineRule="auto"/>
        <w:jc w:val="both"/>
        <w:rPr>
          <w:rFonts w:ascii="Palatino Linotype" w:eastAsia="Calibri" w:hAnsi="Palatino Linotype"/>
          <w:sz w:val="24"/>
        </w:rPr>
      </w:pPr>
    </w:p>
    <w:p w:rsidR="00911D23" w:rsidRPr="002D7EC9" w:rsidRDefault="00911D23" w:rsidP="00911D23">
      <w:pPr>
        <w:spacing w:after="0" w:line="360" w:lineRule="auto"/>
        <w:jc w:val="both"/>
        <w:rPr>
          <w:rFonts w:ascii="Palatino Linotype" w:eastAsia="Calibri" w:hAnsi="Palatino Linotype"/>
          <w:sz w:val="24"/>
          <w:lang w:val="es-ES_tradnl"/>
        </w:rPr>
      </w:pPr>
      <w:r w:rsidRPr="002D7EC9">
        <w:rPr>
          <w:rFonts w:ascii="Palatino Linotype" w:eastAsia="Calibri" w:hAnsi="Palatino Linotype"/>
          <w:sz w:val="24"/>
          <w:lang w:val="es-ES_tradnl"/>
        </w:rPr>
        <w:lastRenderedPageBreak/>
        <w:t xml:space="preserve">Preceptos legales de los que se advierten las distintas </w:t>
      </w:r>
      <w:r w:rsidR="0092798E" w:rsidRPr="002D7EC9">
        <w:rPr>
          <w:rFonts w:ascii="Palatino Linotype" w:eastAsia="Calibri" w:hAnsi="Palatino Linotype"/>
          <w:sz w:val="24"/>
          <w:lang w:val="es-ES_tradnl"/>
        </w:rPr>
        <w:t xml:space="preserve">Unidades Administrativas que integran la administración pública municipal del Sujeto Obligado, así como las </w:t>
      </w:r>
      <w:r w:rsidRPr="002D7EC9">
        <w:rPr>
          <w:rFonts w:ascii="Palatino Linotype" w:eastAsia="Calibri" w:hAnsi="Palatino Linotype"/>
          <w:sz w:val="24"/>
          <w:lang w:val="es-ES_tradnl"/>
        </w:rPr>
        <w:t xml:space="preserve">facultades </w:t>
      </w:r>
      <w:r w:rsidR="0092798E" w:rsidRPr="002D7EC9">
        <w:rPr>
          <w:rFonts w:ascii="Palatino Linotype" w:eastAsia="Calibri" w:hAnsi="Palatino Linotype"/>
          <w:sz w:val="24"/>
          <w:lang w:val="es-ES_tradnl"/>
        </w:rPr>
        <w:t>tanto de la Secretaría del Ayuntamiento, el Ayuntamiento y la Dirección General de Infraestructura Municipal</w:t>
      </w:r>
      <w:r w:rsidRPr="002D7EC9">
        <w:rPr>
          <w:rFonts w:ascii="Palatino Linotype" w:eastAsia="Calibri" w:hAnsi="Palatino Linotype"/>
          <w:sz w:val="24"/>
          <w:lang w:val="es-ES_tradnl"/>
        </w:rPr>
        <w:t xml:space="preserve"> del </w:t>
      </w:r>
      <w:r w:rsidRPr="002D7EC9">
        <w:rPr>
          <w:rFonts w:ascii="Palatino Linotype" w:eastAsia="Calibri" w:hAnsi="Palatino Linotype"/>
          <w:b/>
          <w:sz w:val="24"/>
          <w:lang w:val="es-ES_tradnl"/>
        </w:rPr>
        <w:t>Sujeto Obligado</w:t>
      </w:r>
      <w:r w:rsidRPr="002D7EC9">
        <w:rPr>
          <w:rFonts w:ascii="Palatino Linotype" w:eastAsia="Calibri" w:hAnsi="Palatino Linotype"/>
          <w:sz w:val="24"/>
          <w:lang w:val="es-ES_tradnl"/>
        </w:rPr>
        <w:t>, particularmente las relativas a la programación y ejecución de obras públicas, así como vigilar que se cumplan y lleven a cabo los programas de construcción y mantenimiento de obras públicas y servicios relacionados.</w:t>
      </w:r>
    </w:p>
    <w:p w:rsidR="00911D23" w:rsidRPr="002D7EC9" w:rsidRDefault="00911D23" w:rsidP="00911D23">
      <w:pPr>
        <w:spacing w:after="0" w:line="360" w:lineRule="auto"/>
        <w:jc w:val="both"/>
        <w:rPr>
          <w:rFonts w:ascii="Palatino Linotype" w:eastAsia="Calibri" w:hAnsi="Palatino Linotype"/>
          <w:sz w:val="24"/>
          <w:lang w:val="es-ES_tradnl"/>
        </w:rPr>
      </w:pPr>
    </w:p>
    <w:p w:rsidR="001740E1" w:rsidRPr="002D7EC9" w:rsidRDefault="001740E1" w:rsidP="001740E1">
      <w:pPr>
        <w:spacing w:after="0" w:line="360" w:lineRule="auto"/>
        <w:jc w:val="both"/>
        <w:rPr>
          <w:rFonts w:ascii="Palatino Linotype" w:eastAsia="Calibri" w:hAnsi="Palatino Linotype"/>
          <w:sz w:val="24"/>
        </w:rPr>
      </w:pPr>
      <w:r w:rsidRPr="002D7EC9">
        <w:rPr>
          <w:rFonts w:ascii="Palatino Linotype" w:eastAsia="Calibri" w:hAnsi="Palatino Linotype"/>
          <w:sz w:val="24"/>
        </w:rPr>
        <w:t xml:space="preserve">Atentos a lo anterior, se advierte que el </w:t>
      </w:r>
      <w:r w:rsidRPr="002D7EC9">
        <w:rPr>
          <w:rFonts w:ascii="Palatino Linotype" w:eastAsia="Calibri" w:hAnsi="Palatino Linotype"/>
          <w:b/>
          <w:sz w:val="24"/>
        </w:rPr>
        <w:t>Sujeto Obligado</w:t>
      </w:r>
      <w:r w:rsidRPr="002D7EC9">
        <w:rPr>
          <w:rFonts w:ascii="Palatino Linotype" w:eastAsia="Calibri" w:hAnsi="Palatino Linotype"/>
          <w:sz w:val="24"/>
        </w:rPr>
        <w:t xml:space="preserve"> no satisface la totalidad de los requerimientos de información, ello es así, derivado que si bien turnó el requerimiento a la Dirección General de Infraestructura Municipal, quien es el área encargada de realizar la programación y ejecución de las obras públicas y servicios relacionados, que por orden expresa del Ayuntamiento requieran prioridad, siendo el área competente para dar respuesta a los numerales </w:t>
      </w:r>
      <w:r w:rsidRPr="002D7EC9">
        <w:rPr>
          <w:rFonts w:ascii="Palatino Linotype" w:eastAsia="Calibri" w:hAnsi="Palatino Linotype"/>
          <w:b/>
          <w:sz w:val="26"/>
          <w:szCs w:val="26"/>
        </w:rPr>
        <w:t>1</w:t>
      </w:r>
      <w:r w:rsidRPr="002D7EC9">
        <w:rPr>
          <w:rFonts w:ascii="Palatino Linotype" w:eastAsia="Calibri" w:hAnsi="Palatino Linotype"/>
          <w:sz w:val="24"/>
        </w:rPr>
        <w:t xml:space="preserve"> y </w:t>
      </w:r>
      <w:r w:rsidRPr="002D7EC9">
        <w:rPr>
          <w:rFonts w:ascii="Palatino Linotype" w:eastAsia="Calibri" w:hAnsi="Palatino Linotype"/>
          <w:b/>
          <w:sz w:val="26"/>
          <w:szCs w:val="26"/>
        </w:rPr>
        <w:t>2</w:t>
      </w:r>
      <w:r w:rsidRPr="002D7EC9">
        <w:rPr>
          <w:rFonts w:ascii="Palatino Linotype" w:eastAsia="Calibri" w:hAnsi="Palatino Linotype"/>
          <w:sz w:val="24"/>
        </w:rPr>
        <w:t xml:space="preserve">, referentes a los cuestionamientos, los cuales si bien no se encontraba obligado para dar contestación por no corresponder al ejercicio del derecho de acceso a la información, también lo es que, no se encuentra imposibilitado para ello. Por lo que al existir pronunciamiento de no encontrarse contemplada en el programa de obra, la obra referida, así </w:t>
      </w:r>
      <w:r w:rsidR="00963C37" w:rsidRPr="002D7EC9">
        <w:rPr>
          <w:rFonts w:ascii="Palatino Linotype" w:eastAsia="Calibri" w:hAnsi="Palatino Linotype"/>
          <w:sz w:val="24"/>
        </w:rPr>
        <w:t>sino</w:t>
      </w:r>
      <w:r w:rsidRPr="002D7EC9">
        <w:rPr>
          <w:rFonts w:ascii="Palatino Linotype" w:eastAsia="Calibri" w:hAnsi="Palatino Linotype"/>
          <w:sz w:val="24"/>
        </w:rPr>
        <w:t xml:space="preserve">, </w:t>
      </w:r>
      <w:r w:rsidR="00963C37" w:rsidRPr="002D7EC9">
        <w:rPr>
          <w:rFonts w:ascii="Palatino Linotype" w:eastAsia="Calibri" w:hAnsi="Palatino Linotype"/>
          <w:sz w:val="24"/>
        </w:rPr>
        <w:t xml:space="preserve">la programación de obras, es que </w:t>
      </w:r>
      <w:r w:rsidRPr="002D7EC9">
        <w:rPr>
          <w:rFonts w:ascii="Palatino Linotype" w:eastAsia="Calibri" w:hAnsi="Palatino Linotype"/>
          <w:sz w:val="24"/>
        </w:rPr>
        <w:t>se dan por atendidos</w:t>
      </w:r>
      <w:r w:rsidR="00963C37" w:rsidRPr="002D7EC9">
        <w:rPr>
          <w:rFonts w:ascii="Palatino Linotype" w:eastAsia="Calibri" w:hAnsi="Palatino Linotype"/>
          <w:sz w:val="24"/>
        </w:rPr>
        <w:t xml:space="preserve"> los numerales referidos.</w:t>
      </w:r>
    </w:p>
    <w:p w:rsidR="001740E1" w:rsidRPr="002D7EC9" w:rsidRDefault="001740E1" w:rsidP="00911D23">
      <w:pPr>
        <w:spacing w:after="0" w:line="360" w:lineRule="auto"/>
        <w:jc w:val="both"/>
        <w:rPr>
          <w:rFonts w:ascii="Palatino Linotype" w:eastAsia="Calibri" w:hAnsi="Palatino Linotype"/>
          <w:sz w:val="24"/>
          <w:lang w:val="es-ES_tradnl"/>
        </w:rPr>
      </w:pPr>
    </w:p>
    <w:p w:rsidR="001740E1" w:rsidRPr="002D7EC9" w:rsidRDefault="00963C37" w:rsidP="00911D23">
      <w:pPr>
        <w:spacing w:after="0" w:line="360" w:lineRule="auto"/>
        <w:jc w:val="both"/>
        <w:rPr>
          <w:rFonts w:ascii="Palatino Linotype" w:eastAsia="Calibri" w:hAnsi="Palatino Linotype"/>
          <w:sz w:val="24"/>
          <w:lang w:val="es-ES_tradnl"/>
        </w:rPr>
      </w:pPr>
      <w:r w:rsidRPr="002D7EC9">
        <w:rPr>
          <w:rFonts w:ascii="Palatino Linotype" w:eastAsia="Calibri" w:hAnsi="Palatino Linotype"/>
          <w:sz w:val="24"/>
          <w:lang w:val="es-ES_tradnl"/>
        </w:rPr>
        <w:t xml:space="preserve">En lo que corresponde a los numerales </w:t>
      </w:r>
      <w:r w:rsidRPr="002D7EC9">
        <w:rPr>
          <w:rFonts w:ascii="Palatino Linotype" w:eastAsia="Calibri" w:hAnsi="Palatino Linotype"/>
          <w:b/>
          <w:sz w:val="24"/>
          <w:lang w:val="es-ES_tradnl"/>
        </w:rPr>
        <w:t>3</w:t>
      </w:r>
      <w:r w:rsidRPr="002D7EC9">
        <w:rPr>
          <w:rFonts w:ascii="Palatino Linotype" w:eastAsia="Calibri" w:hAnsi="Palatino Linotype"/>
          <w:sz w:val="24"/>
          <w:lang w:val="es-ES_tradnl"/>
        </w:rPr>
        <w:t xml:space="preserve"> y </w:t>
      </w:r>
      <w:r w:rsidRPr="002D7EC9">
        <w:rPr>
          <w:rFonts w:ascii="Palatino Linotype" w:eastAsia="Calibri" w:hAnsi="Palatino Linotype"/>
          <w:b/>
          <w:sz w:val="24"/>
          <w:lang w:val="es-ES_tradnl"/>
        </w:rPr>
        <w:t>4</w:t>
      </w:r>
      <w:r w:rsidRPr="002D7EC9">
        <w:rPr>
          <w:rFonts w:ascii="Palatino Linotype" w:eastAsia="Calibri" w:hAnsi="Palatino Linotype"/>
          <w:sz w:val="24"/>
          <w:lang w:val="es-ES_tradnl"/>
        </w:rPr>
        <w:t>, si bien el Sujeto Obligado manifestó el posible procedimiento para solicitar el uso de la palabra en las sesiones de cabildo abierto, el área que emitió respuesta, no cuenta con las facultades, funciones y/o atribuciones que lo constriñan a generar, administrar o poseer la información.</w:t>
      </w:r>
    </w:p>
    <w:p w:rsidR="00963C37" w:rsidRPr="002D7EC9" w:rsidRDefault="00963C37" w:rsidP="00BD6E13">
      <w:pPr>
        <w:spacing w:after="0" w:line="360" w:lineRule="auto"/>
        <w:contextualSpacing/>
        <w:jc w:val="both"/>
        <w:rPr>
          <w:rFonts w:ascii="Palatino Linotype" w:eastAsia="Calibri" w:hAnsi="Palatino Linotype" w:cs="Times New Roman"/>
          <w:sz w:val="24"/>
          <w:szCs w:val="24"/>
          <w:lang w:val="es-ES" w:eastAsia="es-ES"/>
        </w:rPr>
      </w:pPr>
    </w:p>
    <w:p w:rsidR="00BD6E13" w:rsidRPr="002D7EC9" w:rsidRDefault="00963C37" w:rsidP="00BD6E13">
      <w:pPr>
        <w:spacing w:after="0" w:line="360" w:lineRule="auto"/>
        <w:contextualSpacing/>
        <w:jc w:val="both"/>
        <w:rPr>
          <w:rFonts w:ascii="Palatino Linotype" w:eastAsia="Calibri" w:hAnsi="Palatino Linotype" w:cs="Times New Roman"/>
          <w:sz w:val="24"/>
          <w:szCs w:val="24"/>
          <w:lang w:val="es-ES" w:eastAsia="es-ES"/>
        </w:rPr>
      </w:pPr>
      <w:r w:rsidRPr="002D7EC9">
        <w:rPr>
          <w:rFonts w:ascii="Palatino Linotype" w:eastAsia="Calibri" w:hAnsi="Palatino Linotype" w:cs="Times New Roman"/>
          <w:sz w:val="24"/>
          <w:szCs w:val="24"/>
          <w:lang w:val="es-ES" w:eastAsia="es-ES"/>
        </w:rPr>
        <w:lastRenderedPageBreak/>
        <w:t>Es c</w:t>
      </w:r>
      <w:r w:rsidR="00BD6E13" w:rsidRPr="002D7EC9">
        <w:rPr>
          <w:rFonts w:ascii="Palatino Linotype" w:eastAsia="Calibri" w:hAnsi="Palatino Linotype" w:cs="Times New Roman"/>
          <w:sz w:val="24"/>
          <w:szCs w:val="24"/>
          <w:lang w:val="es-ES" w:eastAsia="es-ES"/>
        </w:rPr>
        <w:t>on base en lo anterior, podemos concluir que,</w:t>
      </w:r>
      <w:r w:rsidR="00BD6E13" w:rsidRPr="002D7EC9">
        <w:rPr>
          <w:rFonts w:ascii="Palatino Linotype" w:eastAsia="Times New Roman" w:hAnsi="Palatino Linotype" w:cs="Arial"/>
          <w:sz w:val="24"/>
          <w:szCs w:val="24"/>
          <w:lang w:val="es-ES" w:eastAsia="es-ES"/>
        </w:rPr>
        <w:t xml:space="preserve"> el Titular de la Unidad de Transparencia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w:t>
      </w:r>
      <w:r w:rsidR="00BD6E13" w:rsidRPr="002D7EC9">
        <w:rPr>
          <w:rFonts w:ascii="Palatino Linotype" w:eastAsia="Times New Roman" w:hAnsi="Palatino Linotype" w:cs="Arial"/>
          <w:b/>
          <w:sz w:val="24"/>
          <w:szCs w:val="24"/>
          <w:lang w:val="es-ES" w:eastAsia="es-ES"/>
        </w:rPr>
        <w:t>con el objeto de que realicen una búsqueda exhaustiva y razonable de la información solicitada</w:t>
      </w:r>
      <w:r w:rsidR="00BD6E13" w:rsidRPr="002D7EC9">
        <w:rPr>
          <w:rFonts w:ascii="Palatino Linotype" w:eastAsia="Times New Roman" w:hAnsi="Palatino Linotype" w:cs="Arial"/>
          <w:sz w:val="24"/>
          <w:szCs w:val="24"/>
          <w:lang w:val="es-ES" w:eastAsia="es-ES"/>
        </w:rPr>
        <w:t>.</w:t>
      </w:r>
    </w:p>
    <w:p w:rsidR="00BD6E13" w:rsidRPr="002D7EC9" w:rsidRDefault="00BD6E13" w:rsidP="00BD6E13">
      <w:pPr>
        <w:spacing w:after="0" w:line="360" w:lineRule="auto"/>
        <w:jc w:val="both"/>
        <w:rPr>
          <w:rFonts w:ascii="Palatino Linotype" w:hAnsi="Palatino Linotype" w:cs="Arial"/>
          <w:sz w:val="24"/>
          <w:szCs w:val="24"/>
          <w:lang w:val="es-ES"/>
        </w:rPr>
      </w:pPr>
    </w:p>
    <w:p w:rsidR="00BD6E13" w:rsidRPr="002D7EC9" w:rsidRDefault="00BD6E13" w:rsidP="00BD6E13">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 xml:space="preserve">Ello es así, al omitir requerir a la Secretaria del Ayuntamiento y en su caso a los integrantes del Ayuntamiento, hicieran una búsqueda exhaustiva y razonable en los archivos de su áreas, de la información peticionada, atendiendo que estás se encargan de la generación y administración de la información, para que una vez agotada dieran contestación en términos de Ley, lo cual genera una vulneración a los derechos de transparencia y acceso a la información del </w:t>
      </w:r>
      <w:r w:rsidRPr="002D7EC9">
        <w:rPr>
          <w:rFonts w:ascii="Palatino Linotype" w:hAnsi="Palatino Linotype" w:cs="Arial"/>
          <w:b/>
          <w:sz w:val="24"/>
          <w:szCs w:val="24"/>
        </w:rPr>
        <w:t>Recurrente</w:t>
      </w:r>
      <w:r w:rsidRPr="002D7EC9">
        <w:rPr>
          <w:rFonts w:ascii="Palatino Linotype" w:hAnsi="Palatino Linotype" w:cs="Arial"/>
          <w:sz w:val="24"/>
          <w:szCs w:val="24"/>
        </w:rPr>
        <w:t xml:space="preserve">. </w:t>
      </w:r>
    </w:p>
    <w:p w:rsidR="00BD6E13" w:rsidRPr="002D7EC9" w:rsidRDefault="00BD6E13" w:rsidP="00911D23">
      <w:pPr>
        <w:spacing w:after="0" w:line="360" w:lineRule="auto"/>
        <w:jc w:val="both"/>
        <w:rPr>
          <w:rFonts w:ascii="Palatino Linotype" w:eastAsia="Calibri" w:hAnsi="Palatino Linotype"/>
          <w:sz w:val="24"/>
          <w:lang w:val="es-ES_tradnl"/>
        </w:rPr>
      </w:pPr>
    </w:p>
    <w:p w:rsidR="00911D23" w:rsidRPr="002D7EC9" w:rsidRDefault="00911D23" w:rsidP="00911D23">
      <w:pPr>
        <w:spacing w:after="0" w:line="360" w:lineRule="auto"/>
        <w:jc w:val="both"/>
        <w:rPr>
          <w:rFonts w:ascii="Palatino Linotype" w:hAnsi="Palatino Linotype"/>
          <w:sz w:val="24"/>
          <w:szCs w:val="24"/>
        </w:rPr>
      </w:pPr>
      <w:r w:rsidRPr="002D7EC9">
        <w:rPr>
          <w:rFonts w:ascii="Palatino Linotype" w:hAnsi="Palatino Linotype"/>
          <w:sz w:val="24"/>
          <w:szCs w:val="24"/>
        </w:rPr>
        <w:t xml:space="preserve">En mérito de lo expuesto en líneas anteriores, al resultar fundados los motivos de inconformidad vertidos por la </w:t>
      </w:r>
      <w:r w:rsidRPr="002D7EC9">
        <w:rPr>
          <w:rFonts w:ascii="Palatino Linotype" w:hAnsi="Palatino Linotype"/>
          <w:b/>
          <w:sz w:val="24"/>
          <w:szCs w:val="24"/>
        </w:rPr>
        <w:t>Recurrente</w:t>
      </w:r>
      <w:r w:rsidRPr="002D7EC9">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2D7EC9">
        <w:rPr>
          <w:rFonts w:ascii="Palatino Linotype" w:hAnsi="Palatino Linotype"/>
          <w:b/>
          <w:sz w:val="24"/>
          <w:szCs w:val="24"/>
        </w:rPr>
        <w:t xml:space="preserve">, MODIFICA </w:t>
      </w:r>
      <w:r w:rsidRPr="002D7EC9">
        <w:rPr>
          <w:rFonts w:ascii="Palatino Linotype" w:hAnsi="Palatino Linotype"/>
          <w:sz w:val="24"/>
          <w:szCs w:val="24"/>
        </w:rPr>
        <w:t xml:space="preserve">la respuesta emitida a la solicitud de información </w:t>
      </w:r>
      <w:r w:rsidRPr="002D7EC9">
        <w:rPr>
          <w:rFonts w:ascii="Palatino Linotype" w:hAnsi="Palatino Linotype" w:cs="Arial"/>
          <w:b/>
          <w:sz w:val="24"/>
          <w:szCs w:val="24"/>
        </w:rPr>
        <w:t>00407/NICOROM/IP/2022</w:t>
      </w:r>
      <w:r w:rsidRPr="002D7EC9">
        <w:rPr>
          <w:rFonts w:ascii="Palatino Linotype" w:hAnsi="Palatino Linotype" w:cs="Arial"/>
          <w:sz w:val="24"/>
          <w:szCs w:val="24"/>
        </w:rPr>
        <w:t xml:space="preserve">, </w:t>
      </w:r>
      <w:r w:rsidRPr="002D7EC9">
        <w:rPr>
          <w:rFonts w:ascii="Palatino Linotype" w:hAnsi="Palatino Linotype"/>
          <w:sz w:val="24"/>
          <w:szCs w:val="24"/>
        </w:rPr>
        <w:t>que ha sido materia del presente fallo.</w:t>
      </w:r>
    </w:p>
    <w:p w:rsidR="00911D23" w:rsidRPr="002D7EC9" w:rsidRDefault="00911D23" w:rsidP="00911D23">
      <w:pPr>
        <w:spacing w:after="0" w:line="360" w:lineRule="auto"/>
        <w:jc w:val="both"/>
        <w:rPr>
          <w:rFonts w:ascii="Palatino Linotype" w:hAnsi="Palatino Linotype"/>
          <w:sz w:val="24"/>
          <w:szCs w:val="24"/>
        </w:rPr>
      </w:pPr>
    </w:p>
    <w:p w:rsidR="00911D23" w:rsidRPr="002D7EC9" w:rsidRDefault="00911D23" w:rsidP="00911D23">
      <w:pPr>
        <w:autoSpaceDE w:val="0"/>
        <w:autoSpaceDN w:val="0"/>
        <w:adjustRightInd w:val="0"/>
        <w:spacing w:after="0" w:line="360" w:lineRule="auto"/>
        <w:jc w:val="both"/>
        <w:rPr>
          <w:rFonts w:ascii="Palatino Linotype" w:hAnsi="Palatino Linotype" w:cs="Arial"/>
          <w:sz w:val="24"/>
          <w:szCs w:val="24"/>
        </w:rPr>
      </w:pPr>
      <w:r w:rsidRPr="002D7EC9">
        <w:rPr>
          <w:rFonts w:ascii="Palatino Linotype" w:hAnsi="Palatino Linotype" w:cs="Arial"/>
          <w:sz w:val="24"/>
          <w:szCs w:val="24"/>
        </w:rPr>
        <w:t>Por lo antes expuesto y fundado es de resolverse y,</w:t>
      </w:r>
    </w:p>
    <w:p w:rsidR="00911D23" w:rsidRPr="002D7EC9" w:rsidRDefault="00911D23" w:rsidP="00911D23">
      <w:pPr>
        <w:autoSpaceDE w:val="0"/>
        <w:autoSpaceDN w:val="0"/>
        <w:adjustRightInd w:val="0"/>
        <w:spacing w:after="0" w:line="360" w:lineRule="auto"/>
        <w:jc w:val="both"/>
        <w:rPr>
          <w:rFonts w:ascii="Palatino Linotype" w:hAnsi="Palatino Linotype" w:cs="Arial"/>
          <w:sz w:val="24"/>
          <w:szCs w:val="24"/>
        </w:rPr>
      </w:pPr>
    </w:p>
    <w:p w:rsidR="00911D23" w:rsidRPr="002D7EC9" w:rsidRDefault="00911D23" w:rsidP="00911D23">
      <w:pPr>
        <w:spacing w:after="0" w:line="360" w:lineRule="auto"/>
        <w:ind w:left="426"/>
        <w:jc w:val="center"/>
        <w:rPr>
          <w:rFonts w:ascii="Palatino Linotype" w:eastAsia="Times New Roman" w:hAnsi="Palatino Linotype" w:cs="Times New Roman"/>
          <w:b/>
          <w:color w:val="000000"/>
          <w:sz w:val="28"/>
          <w:szCs w:val="24"/>
          <w:lang w:val="es-ES" w:eastAsia="es-ES"/>
        </w:rPr>
      </w:pPr>
      <w:r w:rsidRPr="002D7EC9">
        <w:rPr>
          <w:rFonts w:ascii="Palatino Linotype" w:eastAsia="Times New Roman" w:hAnsi="Palatino Linotype" w:cs="Times New Roman"/>
          <w:b/>
          <w:color w:val="000000"/>
          <w:sz w:val="28"/>
          <w:szCs w:val="24"/>
          <w:lang w:val="es-ES" w:eastAsia="es-ES"/>
        </w:rPr>
        <w:lastRenderedPageBreak/>
        <w:t>SE    RESUELVE</w:t>
      </w:r>
    </w:p>
    <w:p w:rsidR="00911D23" w:rsidRPr="002D7EC9" w:rsidRDefault="00911D23" w:rsidP="00911D23">
      <w:pPr>
        <w:spacing w:after="0" w:line="360" w:lineRule="auto"/>
        <w:ind w:left="426"/>
        <w:jc w:val="center"/>
        <w:rPr>
          <w:rFonts w:ascii="Palatino Linotype" w:eastAsia="Times New Roman" w:hAnsi="Palatino Linotype" w:cs="Times New Roman"/>
          <w:b/>
          <w:color w:val="000000"/>
          <w:sz w:val="24"/>
          <w:szCs w:val="24"/>
          <w:lang w:val="es-ES" w:eastAsia="es-ES"/>
        </w:rPr>
      </w:pPr>
    </w:p>
    <w:p w:rsidR="00911D23" w:rsidRPr="002D7EC9" w:rsidRDefault="00911D23" w:rsidP="00911D23">
      <w:pPr>
        <w:spacing w:after="0" w:line="360" w:lineRule="auto"/>
        <w:jc w:val="both"/>
        <w:rPr>
          <w:rFonts w:ascii="Palatino Linotype" w:eastAsia="Times New Roman" w:hAnsi="Palatino Linotype" w:cs="Arial"/>
          <w:sz w:val="24"/>
          <w:szCs w:val="24"/>
          <w:lang w:eastAsia="es-ES"/>
        </w:rPr>
      </w:pPr>
      <w:r w:rsidRPr="002D7EC9">
        <w:rPr>
          <w:rFonts w:ascii="Palatino Linotype" w:eastAsia="Times New Roman" w:hAnsi="Palatino Linotype" w:cs="Arial"/>
          <w:b/>
          <w:sz w:val="28"/>
          <w:szCs w:val="24"/>
          <w:lang w:eastAsia="es-ES"/>
        </w:rPr>
        <w:t>PRIMERO</w:t>
      </w:r>
      <w:r w:rsidRPr="002D7EC9">
        <w:rPr>
          <w:rFonts w:ascii="Palatino Linotype" w:eastAsia="Times New Roman" w:hAnsi="Palatino Linotype" w:cs="Arial"/>
          <w:b/>
          <w:sz w:val="24"/>
          <w:szCs w:val="24"/>
          <w:lang w:eastAsia="es-ES"/>
        </w:rPr>
        <w:t xml:space="preserve">. </w:t>
      </w:r>
      <w:r w:rsidRPr="002D7EC9">
        <w:rPr>
          <w:rFonts w:ascii="Palatino Linotype" w:eastAsia="Times New Roman" w:hAnsi="Palatino Linotype" w:cs="Arial"/>
          <w:sz w:val="24"/>
          <w:szCs w:val="24"/>
          <w:lang w:eastAsia="es-ES"/>
        </w:rPr>
        <w:t>Se</w:t>
      </w:r>
      <w:r w:rsidRPr="002D7EC9">
        <w:rPr>
          <w:rFonts w:ascii="Palatino Linotype" w:eastAsia="Times New Roman" w:hAnsi="Palatino Linotype" w:cs="Arial"/>
          <w:b/>
          <w:sz w:val="24"/>
          <w:szCs w:val="24"/>
          <w:lang w:eastAsia="es-ES"/>
        </w:rPr>
        <w:t xml:space="preserve"> MODIFICA </w:t>
      </w:r>
      <w:r w:rsidRPr="002D7EC9">
        <w:rPr>
          <w:rFonts w:ascii="Palatino Linotype" w:eastAsia="Times New Roman" w:hAnsi="Palatino Linotype" w:cs="Arial"/>
          <w:sz w:val="24"/>
          <w:szCs w:val="24"/>
          <w:lang w:eastAsia="es-ES"/>
        </w:rPr>
        <w:t xml:space="preserve">la respuesta del </w:t>
      </w:r>
      <w:r w:rsidRPr="002D7EC9">
        <w:rPr>
          <w:rFonts w:ascii="Palatino Linotype" w:eastAsia="Times New Roman" w:hAnsi="Palatino Linotype" w:cs="Arial"/>
          <w:b/>
          <w:sz w:val="24"/>
          <w:szCs w:val="24"/>
          <w:lang w:eastAsia="es-ES"/>
        </w:rPr>
        <w:t>Sujeto Obligado</w:t>
      </w:r>
      <w:r w:rsidRPr="002D7EC9">
        <w:rPr>
          <w:rFonts w:ascii="Palatino Linotype" w:eastAsia="Times New Roman" w:hAnsi="Palatino Linotype" w:cs="Arial"/>
          <w:sz w:val="24"/>
          <w:szCs w:val="24"/>
          <w:lang w:eastAsia="es-ES"/>
        </w:rPr>
        <w:t xml:space="preserve"> a la solicitud de acceso a la información pública </w:t>
      </w:r>
      <w:r w:rsidRPr="002D7EC9">
        <w:rPr>
          <w:rFonts w:ascii="Palatino Linotype" w:hAnsi="Palatino Linotype" w:cs="Arial"/>
          <w:b/>
          <w:sz w:val="24"/>
          <w:szCs w:val="24"/>
        </w:rPr>
        <w:t>00407/NICOROM/IP/2022</w:t>
      </w:r>
      <w:r w:rsidRPr="002D7EC9">
        <w:rPr>
          <w:rFonts w:ascii="Palatino Linotype" w:hAnsi="Palatino Linotype" w:cs="Arial"/>
          <w:sz w:val="24"/>
          <w:szCs w:val="24"/>
        </w:rPr>
        <w:t xml:space="preserve">, </w:t>
      </w:r>
      <w:r w:rsidRPr="002D7EC9">
        <w:rPr>
          <w:rFonts w:ascii="Palatino Linotype" w:eastAsia="Times New Roman" w:hAnsi="Palatino Linotype" w:cs="Arial"/>
          <w:sz w:val="24"/>
          <w:szCs w:val="24"/>
          <w:lang w:eastAsia="es-ES"/>
        </w:rPr>
        <w:t xml:space="preserve">por resultar </w:t>
      </w:r>
      <w:r w:rsidRPr="002D7EC9">
        <w:rPr>
          <w:rFonts w:ascii="Palatino Linotype" w:eastAsia="Times New Roman" w:hAnsi="Palatino Linotype" w:cs="Arial"/>
          <w:b/>
          <w:sz w:val="24"/>
          <w:szCs w:val="24"/>
          <w:lang w:eastAsia="es-ES"/>
        </w:rPr>
        <w:t xml:space="preserve">fundados </w:t>
      </w:r>
      <w:r w:rsidRPr="002D7EC9">
        <w:rPr>
          <w:rFonts w:ascii="Palatino Linotype" w:eastAsia="Times New Roman" w:hAnsi="Palatino Linotype" w:cs="Arial"/>
          <w:sz w:val="24"/>
          <w:szCs w:val="24"/>
          <w:lang w:eastAsia="es-ES"/>
        </w:rPr>
        <w:t xml:space="preserve">los motivos de inconformidad vertidos por el </w:t>
      </w:r>
      <w:r w:rsidRPr="002D7EC9">
        <w:rPr>
          <w:rFonts w:ascii="Palatino Linotype" w:eastAsia="Times New Roman" w:hAnsi="Palatino Linotype" w:cs="Arial"/>
          <w:b/>
          <w:sz w:val="24"/>
          <w:szCs w:val="24"/>
          <w:lang w:eastAsia="es-ES"/>
        </w:rPr>
        <w:t>Recurrente</w:t>
      </w:r>
      <w:r w:rsidRPr="002D7EC9">
        <w:rPr>
          <w:rFonts w:ascii="Palatino Linotype" w:eastAsia="Times New Roman" w:hAnsi="Palatino Linotype" w:cs="Arial"/>
          <w:sz w:val="24"/>
          <w:szCs w:val="24"/>
          <w:lang w:eastAsia="es-ES"/>
        </w:rPr>
        <w:t>, en términos del considerandos</w:t>
      </w:r>
      <w:r w:rsidRPr="002D7EC9">
        <w:rPr>
          <w:rFonts w:ascii="Palatino Linotype" w:eastAsia="Times New Roman" w:hAnsi="Palatino Linotype" w:cs="Arial"/>
          <w:b/>
          <w:sz w:val="24"/>
          <w:szCs w:val="24"/>
          <w:lang w:eastAsia="es-ES"/>
        </w:rPr>
        <w:t xml:space="preserve"> CUARTO </w:t>
      </w:r>
      <w:r w:rsidRPr="002D7EC9">
        <w:rPr>
          <w:rFonts w:ascii="Palatino Linotype" w:eastAsia="Times New Roman" w:hAnsi="Palatino Linotype" w:cs="Arial"/>
          <w:sz w:val="24"/>
          <w:szCs w:val="24"/>
          <w:lang w:eastAsia="es-ES"/>
        </w:rPr>
        <w:t>de la presente Resolución.</w:t>
      </w:r>
    </w:p>
    <w:p w:rsidR="0092798E" w:rsidRPr="002D7EC9" w:rsidRDefault="0092798E" w:rsidP="00911D23">
      <w:pPr>
        <w:spacing w:after="0" w:line="360" w:lineRule="auto"/>
        <w:jc w:val="both"/>
        <w:rPr>
          <w:rFonts w:ascii="Palatino Linotype" w:eastAsia="Times New Roman" w:hAnsi="Palatino Linotype" w:cs="Arial"/>
          <w:sz w:val="24"/>
          <w:szCs w:val="24"/>
          <w:lang w:eastAsia="es-ES"/>
        </w:rPr>
      </w:pPr>
    </w:p>
    <w:p w:rsidR="00911D23" w:rsidRPr="002D7EC9" w:rsidRDefault="00911D23" w:rsidP="00962356">
      <w:pPr>
        <w:spacing w:after="0" w:line="360" w:lineRule="auto"/>
        <w:jc w:val="both"/>
        <w:rPr>
          <w:rFonts w:ascii="Palatino Linotype" w:hAnsi="Palatino Linotype" w:cs="Tahoma"/>
          <w:sz w:val="24"/>
          <w:szCs w:val="24"/>
        </w:rPr>
      </w:pPr>
      <w:r w:rsidRPr="002D7EC9">
        <w:rPr>
          <w:rFonts w:ascii="Palatino Linotype" w:eastAsia="Times New Roman" w:hAnsi="Palatino Linotype" w:cs="Arial"/>
          <w:b/>
          <w:sz w:val="28"/>
          <w:szCs w:val="24"/>
          <w:lang w:eastAsia="es-ES"/>
        </w:rPr>
        <w:t>SEGUNDO</w:t>
      </w:r>
      <w:r w:rsidRPr="002D7EC9">
        <w:rPr>
          <w:rFonts w:ascii="Palatino Linotype" w:eastAsia="Times New Roman" w:hAnsi="Palatino Linotype" w:cs="Arial"/>
          <w:b/>
          <w:sz w:val="24"/>
          <w:szCs w:val="24"/>
          <w:lang w:eastAsia="es-ES"/>
        </w:rPr>
        <w:t>.</w:t>
      </w:r>
      <w:r w:rsidRPr="002D7EC9">
        <w:rPr>
          <w:rFonts w:ascii="Palatino Linotype" w:eastAsia="Times New Roman" w:hAnsi="Palatino Linotype" w:cs="Tahoma"/>
          <w:sz w:val="24"/>
          <w:szCs w:val="24"/>
          <w:lang w:eastAsia="es-ES"/>
        </w:rPr>
        <w:t xml:space="preserve"> </w:t>
      </w:r>
      <w:r w:rsidR="00962356" w:rsidRPr="002D7EC9">
        <w:rPr>
          <w:rFonts w:ascii="Palatino Linotype" w:eastAsia="Times New Roman" w:hAnsi="Palatino Linotype" w:cs="Tahoma"/>
          <w:sz w:val="24"/>
          <w:szCs w:val="24"/>
          <w:lang w:eastAsia="es-ES"/>
        </w:rPr>
        <w:t xml:space="preserve">Se </w:t>
      </w:r>
      <w:r w:rsidR="00962356" w:rsidRPr="002D7EC9">
        <w:rPr>
          <w:rFonts w:ascii="Palatino Linotype" w:eastAsia="Times New Roman" w:hAnsi="Palatino Linotype" w:cs="Tahoma"/>
          <w:b/>
          <w:sz w:val="24"/>
          <w:szCs w:val="24"/>
          <w:lang w:eastAsia="es-ES"/>
        </w:rPr>
        <w:t>ORDENA</w:t>
      </w:r>
      <w:r w:rsidR="00962356" w:rsidRPr="002D7EC9">
        <w:rPr>
          <w:rFonts w:ascii="Palatino Linotype" w:eastAsia="Times New Roman" w:hAnsi="Palatino Linotype" w:cs="Tahoma"/>
          <w:sz w:val="24"/>
          <w:szCs w:val="24"/>
          <w:lang w:eastAsia="es-ES"/>
        </w:rPr>
        <w:t xml:space="preserve"> al Sujeto Obligado, previa búsqueda exhaustiva y razonable, en términos del considerando </w:t>
      </w:r>
      <w:r w:rsidR="00962356" w:rsidRPr="002D7EC9">
        <w:rPr>
          <w:rFonts w:ascii="Palatino Linotype" w:eastAsia="Times New Roman" w:hAnsi="Palatino Linotype" w:cs="Tahoma"/>
          <w:b/>
          <w:sz w:val="24"/>
          <w:szCs w:val="24"/>
          <w:lang w:eastAsia="es-ES"/>
        </w:rPr>
        <w:t>CUARTO</w:t>
      </w:r>
      <w:r w:rsidR="00962356" w:rsidRPr="002D7EC9">
        <w:rPr>
          <w:rFonts w:ascii="Palatino Linotype" w:eastAsia="Times New Roman" w:hAnsi="Palatino Linotype" w:cs="Tahoma"/>
          <w:sz w:val="24"/>
          <w:szCs w:val="24"/>
          <w:lang w:eastAsia="es-ES"/>
        </w:rPr>
        <w:t xml:space="preserve">, haga entrega al </w:t>
      </w:r>
      <w:r w:rsidR="00962356" w:rsidRPr="002D7EC9">
        <w:rPr>
          <w:rFonts w:ascii="Palatino Linotype" w:eastAsia="Times New Roman" w:hAnsi="Palatino Linotype" w:cs="Tahoma"/>
          <w:b/>
          <w:sz w:val="24"/>
          <w:szCs w:val="24"/>
          <w:lang w:eastAsia="es-ES"/>
        </w:rPr>
        <w:t>Recurrente</w:t>
      </w:r>
      <w:r w:rsidR="00962356" w:rsidRPr="002D7EC9">
        <w:rPr>
          <w:rFonts w:ascii="Palatino Linotype" w:eastAsia="Times New Roman" w:hAnsi="Palatino Linotype" w:cs="Tahoma"/>
          <w:sz w:val="24"/>
          <w:szCs w:val="24"/>
          <w:lang w:eastAsia="es-ES"/>
        </w:rPr>
        <w:t xml:space="preserve"> a través del Sistema de Acceso a la Información Mexiquense (SAIMEX), de</w:t>
      </w:r>
      <w:r w:rsidR="005E6927" w:rsidRPr="002D7EC9">
        <w:rPr>
          <w:rFonts w:ascii="Palatino Linotype" w:eastAsia="Times New Roman" w:hAnsi="Palatino Linotype" w:cs="Tahoma"/>
          <w:sz w:val="24"/>
          <w:szCs w:val="24"/>
          <w:lang w:eastAsia="es-ES"/>
        </w:rPr>
        <w:t>l soporte documental vigente al diecisiete de octubre de dos mil veintidós, en que obre</w:t>
      </w:r>
      <w:r w:rsidR="00962356" w:rsidRPr="002D7EC9">
        <w:rPr>
          <w:rFonts w:ascii="Palatino Linotype" w:eastAsia="Times New Roman" w:hAnsi="Palatino Linotype" w:cs="Tahoma"/>
          <w:sz w:val="24"/>
          <w:szCs w:val="24"/>
          <w:lang w:eastAsia="es-ES"/>
        </w:rPr>
        <w:t xml:space="preserve"> lo siguiente:</w:t>
      </w:r>
    </w:p>
    <w:p w:rsidR="00911D23" w:rsidRPr="002D7EC9" w:rsidRDefault="00911D23" w:rsidP="00911D23">
      <w:pPr>
        <w:spacing w:after="0" w:line="360" w:lineRule="auto"/>
        <w:ind w:right="-595"/>
        <w:jc w:val="both"/>
        <w:rPr>
          <w:rFonts w:ascii="Palatino Linotype" w:eastAsia="Times New Roman" w:hAnsi="Palatino Linotype" w:cs="Tahoma"/>
          <w:sz w:val="24"/>
          <w:szCs w:val="24"/>
          <w:lang w:eastAsia="es-ES"/>
        </w:rPr>
      </w:pPr>
    </w:p>
    <w:p w:rsidR="00911D23" w:rsidRPr="002D7EC9" w:rsidRDefault="00962356" w:rsidP="00962356">
      <w:pPr>
        <w:pStyle w:val="Prrafodelista"/>
        <w:numPr>
          <w:ilvl w:val="0"/>
          <w:numId w:val="3"/>
        </w:numPr>
        <w:spacing w:line="360" w:lineRule="auto"/>
        <w:jc w:val="both"/>
        <w:rPr>
          <w:rFonts w:ascii="Palatino Linotype" w:eastAsia="Calibri" w:hAnsi="Palatino Linotype"/>
        </w:rPr>
      </w:pPr>
      <w:r w:rsidRPr="002D7EC9">
        <w:rPr>
          <w:rFonts w:ascii="Palatino Linotype" w:eastAsia="Calibri" w:hAnsi="Palatino Linotype"/>
        </w:rPr>
        <w:t xml:space="preserve">Procedimiento para solicitar el uso de la palabra en el cabildo abierto; y </w:t>
      </w:r>
    </w:p>
    <w:p w:rsidR="00962356" w:rsidRPr="002D7EC9" w:rsidRDefault="005E6927" w:rsidP="00962356">
      <w:pPr>
        <w:pStyle w:val="Prrafodelista"/>
        <w:numPr>
          <w:ilvl w:val="0"/>
          <w:numId w:val="3"/>
        </w:numPr>
        <w:spacing w:line="360" w:lineRule="auto"/>
        <w:jc w:val="both"/>
        <w:rPr>
          <w:rFonts w:ascii="Palatino Linotype" w:eastAsia="Calibri" w:hAnsi="Palatino Linotype"/>
        </w:rPr>
      </w:pPr>
      <w:r w:rsidRPr="002D7EC9">
        <w:rPr>
          <w:rFonts w:ascii="Palatino Linotype" w:eastAsia="Calibri" w:hAnsi="Palatino Linotype"/>
        </w:rPr>
        <w:t>Las f</w:t>
      </w:r>
      <w:r w:rsidR="00962356" w:rsidRPr="002D7EC9">
        <w:rPr>
          <w:rFonts w:ascii="Palatino Linotype" w:eastAsia="Calibri" w:hAnsi="Palatino Linotype"/>
        </w:rPr>
        <w:t>echas o temporalidad de la celebración de las sesiones de cabildo abierto.</w:t>
      </w:r>
    </w:p>
    <w:p w:rsidR="00911D23" w:rsidRPr="002D7EC9" w:rsidRDefault="00911D23" w:rsidP="00911D23">
      <w:pPr>
        <w:spacing w:after="0" w:line="360" w:lineRule="auto"/>
        <w:jc w:val="both"/>
        <w:rPr>
          <w:rFonts w:ascii="Palatino Linotype" w:eastAsia="Times New Roman" w:hAnsi="Palatino Linotype" w:cs="Tahoma"/>
          <w:sz w:val="24"/>
          <w:szCs w:val="24"/>
          <w:lang w:val="es-ES" w:eastAsia="es-ES"/>
        </w:rPr>
      </w:pPr>
    </w:p>
    <w:p w:rsidR="005E6927" w:rsidRPr="002D7EC9" w:rsidRDefault="005E6927" w:rsidP="005E6927">
      <w:pPr>
        <w:spacing w:after="0" w:line="360" w:lineRule="auto"/>
        <w:jc w:val="both"/>
        <w:rPr>
          <w:rFonts w:ascii="Palatino Linotype" w:eastAsia="Times New Roman" w:hAnsi="Palatino Linotype" w:cs="Tahoma"/>
          <w:sz w:val="24"/>
          <w:szCs w:val="24"/>
          <w:lang w:eastAsia="es-ES"/>
        </w:rPr>
      </w:pPr>
      <w:r w:rsidRPr="002D7EC9">
        <w:rPr>
          <w:rFonts w:ascii="Palatino Linotype" w:eastAsia="Times New Roman" w:hAnsi="Palatino Linotype" w:cs="Tahoma"/>
          <w:sz w:val="24"/>
          <w:szCs w:val="24"/>
          <w:lang w:eastAsia="es-ES"/>
        </w:rPr>
        <w:t xml:space="preserve">Respecto del numeral </w:t>
      </w:r>
      <w:r w:rsidRPr="002D7EC9">
        <w:rPr>
          <w:rFonts w:ascii="Palatino Linotype" w:eastAsia="Times New Roman" w:hAnsi="Palatino Linotype" w:cs="Tahoma"/>
          <w:b/>
          <w:sz w:val="26"/>
          <w:szCs w:val="26"/>
          <w:lang w:eastAsia="es-ES"/>
        </w:rPr>
        <w:t>2</w:t>
      </w:r>
      <w:r w:rsidRPr="002D7EC9">
        <w:rPr>
          <w:rFonts w:ascii="Palatino Linotype" w:eastAsia="Times New Roman" w:hAnsi="Palatino Linotype" w:cs="Tahoma"/>
          <w:sz w:val="24"/>
          <w:szCs w:val="24"/>
          <w:lang w:eastAsia="es-ES"/>
        </w:rPr>
        <w:t xml:space="preserve">, en el supuesto que una vez agotada la búsqueda exhaustiva y razonable, se acredite no contar con información, bastara que lo haga del conocimiento del </w:t>
      </w:r>
      <w:r w:rsidRPr="002D7EC9">
        <w:rPr>
          <w:rFonts w:ascii="Palatino Linotype" w:eastAsia="Times New Roman" w:hAnsi="Palatino Linotype" w:cs="Tahoma"/>
          <w:b/>
          <w:sz w:val="24"/>
          <w:szCs w:val="24"/>
          <w:lang w:eastAsia="es-ES"/>
        </w:rPr>
        <w:t>Recurrente</w:t>
      </w:r>
      <w:r w:rsidRPr="002D7EC9">
        <w:rPr>
          <w:rFonts w:ascii="Palatino Linotype" w:eastAsia="Times New Roman" w:hAnsi="Palatino Linotype" w:cs="Tahoma"/>
          <w:sz w:val="24"/>
          <w:szCs w:val="24"/>
          <w:lang w:eastAsia="es-ES"/>
        </w:rPr>
        <w:t xml:space="preserve">, en términos del artículo 19 de la Ley de Transparencia Local. </w:t>
      </w:r>
    </w:p>
    <w:p w:rsidR="005E6927" w:rsidRPr="002D7EC9" w:rsidRDefault="005E6927" w:rsidP="00911D23">
      <w:pPr>
        <w:spacing w:after="0" w:line="360" w:lineRule="auto"/>
        <w:jc w:val="both"/>
        <w:rPr>
          <w:rFonts w:ascii="Palatino Linotype" w:eastAsia="Times New Roman" w:hAnsi="Palatino Linotype" w:cs="Tahoma"/>
          <w:sz w:val="24"/>
          <w:szCs w:val="24"/>
          <w:lang w:eastAsia="es-ES"/>
        </w:rPr>
      </w:pPr>
    </w:p>
    <w:p w:rsidR="00911D23" w:rsidRPr="002D7EC9" w:rsidRDefault="00911D23" w:rsidP="00911D23">
      <w:pPr>
        <w:spacing w:after="0" w:line="360" w:lineRule="auto"/>
        <w:jc w:val="both"/>
        <w:rPr>
          <w:rFonts w:ascii="Palatino Linotype" w:eastAsia="Times New Roman" w:hAnsi="Palatino Linotype" w:cs="Tahoma"/>
          <w:sz w:val="24"/>
          <w:szCs w:val="24"/>
          <w:lang w:eastAsia="es-ES"/>
        </w:rPr>
      </w:pPr>
      <w:r w:rsidRPr="002D7EC9">
        <w:rPr>
          <w:rFonts w:ascii="Palatino Linotype" w:eastAsia="Times New Roman" w:hAnsi="Palatino Linotype" w:cs="Arial"/>
          <w:b/>
          <w:sz w:val="28"/>
          <w:szCs w:val="24"/>
          <w:lang w:eastAsia="es-ES"/>
        </w:rPr>
        <w:t>TERCERO</w:t>
      </w:r>
      <w:r w:rsidRPr="002D7EC9">
        <w:rPr>
          <w:rFonts w:ascii="Palatino Linotype" w:eastAsia="Times New Roman" w:hAnsi="Palatino Linotype" w:cs="Arial"/>
          <w:b/>
          <w:sz w:val="24"/>
          <w:szCs w:val="24"/>
          <w:lang w:eastAsia="es-ES"/>
        </w:rPr>
        <w:t>.</w:t>
      </w:r>
      <w:r w:rsidRPr="002D7EC9">
        <w:rPr>
          <w:rFonts w:ascii="Palatino Linotype" w:eastAsia="Times New Roman" w:hAnsi="Palatino Linotype" w:cs="Arial"/>
          <w:sz w:val="24"/>
          <w:szCs w:val="24"/>
          <w:lang w:eastAsia="es-ES"/>
        </w:rPr>
        <w:t xml:space="preserve"> </w:t>
      </w:r>
      <w:r w:rsidRPr="002D7EC9">
        <w:rPr>
          <w:rFonts w:ascii="Palatino Linotype" w:eastAsia="Times New Roman" w:hAnsi="Palatino Linotype" w:cs="Tahoma"/>
          <w:b/>
          <w:sz w:val="24"/>
          <w:szCs w:val="24"/>
          <w:lang w:eastAsia="es-ES"/>
        </w:rPr>
        <w:t xml:space="preserve">NOTIFÍQUESE </w:t>
      </w:r>
      <w:r w:rsidRPr="002D7EC9">
        <w:rPr>
          <w:rFonts w:ascii="Palatino Linotype" w:eastAsia="Times New Roman" w:hAnsi="Palatino Linotype" w:cs="Tahoma"/>
          <w:sz w:val="24"/>
          <w:szCs w:val="24"/>
          <w:lang w:eastAsia="es-ES"/>
        </w:rPr>
        <w:t xml:space="preserve">la presente Resolución al Titular de la Unidad de Transparencia del </w:t>
      </w:r>
      <w:r w:rsidRPr="002D7EC9">
        <w:rPr>
          <w:rFonts w:ascii="Palatino Linotype" w:eastAsia="Times New Roman" w:hAnsi="Palatino Linotype" w:cs="Tahoma"/>
          <w:b/>
          <w:sz w:val="24"/>
          <w:szCs w:val="24"/>
          <w:lang w:eastAsia="es-ES"/>
        </w:rPr>
        <w:t>Sujeto Obligado</w:t>
      </w:r>
      <w:r w:rsidRPr="002D7EC9">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w:t>
      </w:r>
      <w:r w:rsidRPr="002D7EC9">
        <w:rPr>
          <w:rFonts w:ascii="Palatino Linotype" w:eastAsia="Times New Roman" w:hAnsi="Palatino Linotype" w:cs="Tahoma"/>
          <w:sz w:val="24"/>
          <w:szCs w:val="24"/>
          <w:lang w:eastAsia="es-ES"/>
        </w:rPr>
        <w:lastRenderedPageBreak/>
        <w:t>Pública del Estado de México y Municipios; dé cumplimiento a lo ordenado dentro del plazo de diez días hábiles, e informe a este Instituto en un plazo de tres días hábiles siguientes sobre el cumplimiento dado a la presente.</w:t>
      </w:r>
    </w:p>
    <w:p w:rsidR="00911D23" w:rsidRPr="002D7EC9" w:rsidRDefault="00911D23" w:rsidP="00911D23">
      <w:pPr>
        <w:spacing w:after="0" w:line="360" w:lineRule="auto"/>
        <w:jc w:val="both"/>
        <w:rPr>
          <w:rFonts w:ascii="Palatino Linotype" w:eastAsia="Times New Roman" w:hAnsi="Palatino Linotype" w:cs="Tahoma"/>
          <w:sz w:val="24"/>
          <w:szCs w:val="24"/>
          <w:lang w:eastAsia="es-ES"/>
        </w:rPr>
      </w:pPr>
    </w:p>
    <w:p w:rsidR="00911D23" w:rsidRPr="002D7EC9" w:rsidRDefault="00911D23" w:rsidP="00911D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7EC9">
        <w:rPr>
          <w:rFonts w:ascii="Palatino Linotype" w:eastAsia="Times New Roman" w:hAnsi="Palatino Linotype" w:cs="Arial"/>
          <w:b/>
          <w:sz w:val="28"/>
          <w:szCs w:val="28"/>
          <w:lang w:val="es-ES" w:eastAsia="es-ES"/>
        </w:rPr>
        <w:t>CUARTO.</w:t>
      </w:r>
      <w:r w:rsidRPr="002D7EC9">
        <w:rPr>
          <w:rFonts w:ascii="Palatino Linotype" w:eastAsia="Times New Roman" w:hAnsi="Palatino Linotype" w:cs="Arial"/>
          <w:b/>
          <w:sz w:val="24"/>
          <w:szCs w:val="24"/>
          <w:lang w:val="es-ES" w:eastAsia="es-ES"/>
        </w:rPr>
        <w:t xml:space="preserve"> </w:t>
      </w:r>
      <w:r w:rsidRPr="002D7EC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2D7EC9">
        <w:rPr>
          <w:rFonts w:ascii="Palatino Linotype" w:eastAsia="Times New Roman" w:hAnsi="Palatino Linotype" w:cs="Arial"/>
          <w:b/>
          <w:sz w:val="24"/>
          <w:szCs w:val="24"/>
          <w:lang w:val="es-ES" w:eastAsia="es-ES"/>
        </w:rPr>
        <w:t>Sujeto Obligado</w:t>
      </w:r>
      <w:r w:rsidRPr="002D7EC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911D23" w:rsidRPr="002D7EC9" w:rsidRDefault="00911D23" w:rsidP="00911D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11D23" w:rsidRPr="002D7EC9" w:rsidRDefault="00911D23" w:rsidP="00911D23">
      <w:pPr>
        <w:autoSpaceDE w:val="0"/>
        <w:autoSpaceDN w:val="0"/>
        <w:adjustRightInd w:val="0"/>
        <w:spacing w:after="0" w:line="360" w:lineRule="auto"/>
        <w:jc w:val="both"/>
        <w:rPr>
          <w:rFonts w:ascii="Palatino Linotype" w:hAnsi="Palatino Linotype"/>
          <w:sz w:val="24"/>
          <w:szCs w:val="24"/>
          <w:lang w:eastAsia="es-ES_tradnl"/>
        </w:rPr>
      </w:pPr>
      <w:r w:rsidRPr="002D7EC9">
        <w:rPr>
          <w:rFonts w:ascii="Palatino Linotype" w:hAnsi="Palatino Linotype"/>
          <w:b/>
          <w:sz w:val="28"/>
          <w:szCs w:val="28"/>
        </w:rPr>
        <w:t>QUINTO</w:t>
      </w:r>
      <w:r w:rsidRPr="002D7EC9">
        <w:rPr>
          <w:rFonts w:ascii="Palatino Linotype" w:hAnsi="Palatino Linotype"/>
          <w:b/>
          <w:sz w:val="24"/>
          <w:szCs w:val="24"/>
        </w:rPr>
        <w:t xml:space="preserve">. </w:t>
      </w:r>
      <w:r w:rsidRPr="002D7EC9">
        <w:rPr>
          <w:rFonts w:ascii="Palatino Linotype" w:hAnsi="Palatino Linotype" w:cs="Arial"/>
          <w:b/>
          <w:sz w:val="24"/>
          <w:szCs w:val="24"/>
        </w:rPr>
        <w:t>NOTIFÍQUESE</w:t>
      </w:r>
      <w:r w:rsidRPr="002D7EC9">
        <w:rPr>
          <w:rFonts w:ascii="Palatino Linotype" w:hAnsi="Palatino Linotype" w:cs="Arial"/>
          <w:sz w:val="24"/>
          <w:szCs w:val="24"/>
        </w:rPr>
        <w:t xml:space="preserve"> a través del Sistema de Acceso a la Información Mexiquense (SAIMEX), al </w:t>
      </w:r>
      <w:r w:rsidRPr="002D7EC9">
        <w:rPr>
          <w:rFonts w:ascii="Palatino Linotype" w:hAnsi="Palatino Linotype" w:cs="Arial"/>
          <w:b/>
          <w:sz w:val="24"/>
          <w:szCs w:val="24"/>
        </w:rPr>
        <w:t>Recurrente</w:t>
      </w:r>
      <w:r w:rsidRPr="002D7EC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11D23" w:rsidRPr="002D7EC9" w:rsidRDefault="005E6927" w:rsidP="00911D23">
      <w:pPr>
        <w:spacing w:after="0" w:line="360" w:lineRule="auto"/>
        <w:jc w:val="both"/>
        <w:rPr>
          <w:rFonts w:ascii="Palatino Linotype" w:hAnsi="Palatino Linotype"/>
          <w:sz w:val="24"/>
          <w:szCs w:val="24"/>
          <w:lang w:eastAsia="es-ES_tradnl"/>
        </w:rPr>
      </w:pPr>
      <w:r w:rsidRPr="002D7EC9">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125210</wp:posOffset>
                </wp:positionH>
                <wp:positionV relativeFrom="paragraph">
                  <wp:posOffset>79870</wp:posOffset>
                </wp:positionV>
                <wp:extent cx="5634842" cy="2885704"/>
                <wp:effectExtent l="0" t="0" r="80645" b="48260"/>
                <wp:wrapNone/>
                <wp:docPr id="3" name="Conector recto de flecha 3"/>
                <wp:cNvGraphicFramePr/>
                <a:graphic xmlns:a="http://schemas.openxmlformats.org/drawingml/2006/main">
                  <a:graphicData uri="http://schemas.microsoft.com/office/word/2010/wordprocessingShape">
                    <wps:wsp>
                      <wps:cNvCnPr/>
                      <wps:spPr>
                        <a:xfrm>
                          <a:off x="0" y="0"/>
                          <a:ext cx="5634842" cy="288570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0935A15" id="_x0000_t32" coordsize="21600,21600" o:spt="32" o:oned="t" path="m,l21600,21600e" filled="f">
                <v:path arrowok="t" fillok="f" o:connecttype="none"/>
                <o:lock v:ext="edit" shapetype="t"/>
              </v:shapetype>
              <v:shape id="Conector recto de flecha 3" o:spid="_x0000_s1026" type="#_x0000_t32" style="position:absolute;margin-left:9.85pt;margin-top:6.3pt;width:443.7pt;height:227.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" strokecolor="black [3200]" strokeweight="1.5pt">
                <v:stroke endarrow="block" joinstyle="miter"/>
              </v:shape>
            </w:pict>
          </mc:Fallback>
        </mc:AlternateContent>
      </w:r>
    </w:p>
    <w:p w:rsidR="00911D23" w:rsidRPr="002D7EC9" w:rsidRDefault="00911D23" w:rsidP="00911D23">
      <w:pPr>
        <w:spacing w:after="0" w:line="360" w:lineRule="auto"/>
        <w:jc w:val="both"/>
        <w:rPr>
          <w:rFonts w:ascii="Palatino Linotype" w:hAnsi="Palatino Linotype"/>
          <w:sz w:val="24"/>
          <w:szCs w:val="24"/>
          <w:lang w:eastAsia="es-ES_tradnl"/>
        </w:rPr>
      </w:pPr>
    </w:p>
    <w:p w:rsidR="005E6927" w:rsidRPr="002D7EC9" w:rsidRDefault="005E6927" w:rsidP="00911D23">
      <w:pPr>
        <w:spacing w:after="0" w:line="360" w:lineRule="auto"/>
        <w:jc w:val="both"/>
        <w:rPr>
          <w:rFonts w:ascii="Palatino Linotype" w:hAnsi="Palatino Linotype"/>
          <w:sz w:val="24"/>
          <w:szCs w:val="24"/>
          <w:lang w:eastAsia="es-ES_tradnl"/>
        </w:rPr>
      </w:pPr>
    </w:p>
    <w:p w:rsidR="005E6927" w:rsidRPr="002D7EC9" w:rsidRDefault="005E6927" w:rsidP="00911D23">
      <w:pPr>
        <w:spacing w:after="0" w:line="360" w:lineRule="auto"/>
        <w:jc w:val="both"/>
        <w:rPr>
          <w:rFonts w:ascii="Palatino Linotype" w:hAnsi="Palatino Linotype"/>
          <w:sz w:val="24"/>
          <w:szCs w:val="24"/>
          <w:lang w:eastAsia="es-ES_tradnl"/>
        </w:rPr>
      </w:pPr>
    </w:p>
    <w:p w:rsidR="005E6927" w:rsidRPr="002D7EC9" w:rsidRDefault="005E6927" w:rsidP="00911D23">
      <w:pPr>
        <w:spacing w:after="0" w:line="360" w:lineRule="auto"/>
        <w:jc w:val="both"/>
        <w:rPr>
          <w:rFonts w:ascii="Palatino Linotype" w:hAnsi="Palatino Linotype"/>
          <w:sz w:val="24"/>
          <w:szCs w:val="24"/>
          <w:lang w:eastAsia="es-ES_tradnl"/>
        </w:rPr>
      </w:pPr>
    </w:p>
    <w:p w:rsidR="005E6927" w:rsidRPr="002D7EC9" w:rsidRDefault="005E6927" w:rsidP="00911D23">
      <w:pPr>
        <w:spacing w:after="0" w:line="360" w:lineRule="auto"/>
        <w:jc w:val="both"/>
        <w:rPr>
          <w:rFonts w:ascii="Palatino Linotype" w:hAnsi="Palatino Linotype"/>
          <w:sz w:val="24"/>
          <w:szCs w:val="24"/>
          <w:lang w:eastAsia="es-ES_tradnl"/>
        </w:rPr>
      </w:pPr>
    </w:p>
    <w:p w:rsidR="005E6927" w:rsidRPr="002D7EC9" w:rsidRDefault="005E6927" w:rsidP="00911D23">
      <w:pPr>
        <w:spacing w:after="0" w:line="360" w:lineRule="auto"/>
        <w:jc w:val="both"/>
        <w:rPr>
          <w:rFonts w:ascii="Palatino Linotype" w:hAnsi="Palatino Linotype"/>
          <w:sz w:val="24"/>
          <w:szCs w:val="24"/>
          <w:lang w:eastAsia="es-ES_tradnl"/>
        </w:rPr>
      </w:pPr>
    </w:p>
    <w:p w:rsidR="005E6927" w:rsidRPr="002D7EC9" w:rsidRDefault="005E6927" w:rsidP="00911D23">
      <w:pPr>
        <w:spacing w:after="0" w:line="360" w:lineRule="auto"/>
        <w:jc w:val="both"/>
        <w:rPr>
          <w:rFonts w:ascii="Palatino Linotype" w:hAnsi="Palatino Linotype"/>
          <w:sz w:val="24"/>
          <w:szCs w:val="24"/>
          <w:lang w:eastAsia="es-ES_tradnl"/>
        </w:rPr>
      </w:pPr>
    </w:p>
    <w:p w:rsidR="005E6927" w:rsidRPr="002D7EC9" w:rsidRDefault="005E6927" w:rsidP="00911D23">
      <w:pPr>
        <w:spacing w:after="0" w:line="360" w:lineRule="auto"/>
        <w:jc w:val="both"/>
        <w:rPr>
          <w:rFonts w:ascii="Palatino Linotype" w:hAnsi="Palatino Linotype"/>
          <w:sz w:val="24"/>
          <w:szCs w:val="24"/>
          <w:lang w:eastAsia="es-ES_tradnl"/>
        </w:rPr>
      </w:pPr>
    </w:p>
    <w:p w:rsidR="005E6927" w:rsidRPr="002D7EC9" w:rsidRDefault="005E6927" w:rsidP="00911D23">
      <w:pPr>
        <w:spacing w:after="0" w:line="360" w:lineRule="auto"/>
        <w:jc w:val="both"/>
        <w:rPr>
          <w:rFonts w:ascii="Palatino Linotype" w:hAnsi="Palatino Linotype"/>
          <w:sz w:val="24"/>
          <w:szCs w:val="24"/>
          <w:lang w:eastAsia="es-ES_tradnl"/>
        </w:rPr>
      </w:pPr>
    </w:p>
    <w:p w:rsidR="00911D23" w:rsidRPr="002D7EC9" w:rsidRDefault="00911D23" w:rsidP="00911D23">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lastRenderedPageBreak/>
        <w:t>ASÍ LO RESUELVE, POR UNANIMIDAD DE VOTOS EL PLENO DEL</w:t>
      </w:r>
      <w:r w:rsidRPr="002D7EC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D7EC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CUADRAGÉSIMA </w:t>
      </w:r>
      <w:r w:rsidR="002A48F9" w:rsidRPr="002D7EC9">
        <w:rPr>
          <w:rFonts w:ascii="Palatino Linotype" w:hAnsi="Palatino Linotype" w:cs="Arial"/>
          <w:sz w:val="24"/>
          <w:szCs w:val="24"/>
        </w:rPr>
        <w:t>QUINTA</w:t>
      </w:r>
      <w:r w:rsidRPr="002D7EC9">
        <w:rPr>
          <w:rFonts w:ascii="Palatino Linotype" w:hAnsi="Palatino Linotype" w:cs="Arial"/>
          <w:sz w:val="24"/>
          <w:szCs w:val="24"/>
        </w:rPr>
        <w:t xml:space="preserve"> SESIÓN ORDINARIA CELEBRADA EL CATORCE DE </w:t>
      </w:r>
      <w:r w:rsidR="00963C37" w:rsidRPr="002D7EC9">
        <w:rPr>
          <w:rFonts w:ascii="Palatino Linotype" w:hAnsi="Palatino Linotype" w:cs="Arial"/>
          <w:sz w:val="24"/>
          <w:szCs w:val="24"/>
        </w:rPr>
        <w:t>DICIEMBRE</w:t>
      </w:r>
      <w:r w:rsidRPr="002D7EC9">
        <w:rPr>
          <w:rFonts w:ascii="Palatino Linotype" w:hAnsi="Palatino Linotype" w:cs="Arial"/>
          <w:sz w:val="24"/>
          <w:szCs w:val="24"/>
        </w:rPr>
        <w:t xml:space="preserve"> DE DOS MIL VEINTIDÓS, ANTE EL ANTE EL SECRETARIO TÉCNICO DEL PLENO, ALEXIS TAPIA RAMÍREZ. ----------------------------------------</w:t>
      </w:r>
      <w:r w:rsidR="002A48F9" w:rsidRPr="002D7EC9">
        <w:rPr>
          <w:rFonts w:ascii="Palatino Linotype" w:hAnsi="Palatino Linotype" w:cs="Arial"/>
          <w:sz w:val="24"/>
          <w:szCs w:val="24"/>
        </w:rPr>
        <w:t>----------------</w:t>
      </w:r>
      <w:r w:rsidRPr="002D7EC9">
        <w:rPr>
          <w:rFonts w:ascii="Palatino Linotype" w:hAnsi="Palatino Linotype" w:cs="Arial"/>
          <w:sz w:val="24"/>
          <w:szCs w:val="24"/>
        </w:rPr>
        <w:t>--</w:t>
      </w:r>
    </w:p>
    <w:p w:rsidR="00911D23" w:rsidRPr="002D7EC9" w:rsidRDefault="00911D23" w:rsidP="00911D23">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911D23" w:rsidRPr="002D7EC9" w:rsidRDefault="00911D23" w:rsidP="00911D23">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911D23" w:rsidRPr="002D7EC9" w:rsidRDefault="00911D23" w:rsidP="00911D23">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911D23" w:rsidRPr="002D7EC9" w:rsidRDefault="00911D23" w:rsidP="00911D23">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5E6927" w:rsidRPr="002D7EC9" w:rsidRDefault="005E6927" w:rsidP="005E6927">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5E6927" w:rsidRPr="002D7EC9" w:rsidRDefault="005E6927" w:rsidP="005E6927">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5E6927" w:rsidRPr="002D7EC9" w:rsidRDefault="005E6927" w:rsidP="005E6927">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5E6927" w:rsidRPr="002D7EC9" w:rsidRDefault="005E6927" w:rsidP="005E6927">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5E6927" w:rsidRPr="002D7EC9" w:rsidRDefault="005E6927" w:rsidP="005E6927">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5E6927" w:rsidRPr="002D7EC9" w:rsidRDefault="005E6927" w:rsidP="005E6927">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5E6927" w:rsidRPr="002D7EC9" w:rsidRDefault="005E6927" w:rsidP="005E6927">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5E6927" w:rsidRPr="002D7EC9" w:rsidRDefault="005E6927" w:rsidP="005E6927">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5E6927" w:rsidRPr="002D7EC9" w:rsidRDefault="005E6927" w:rsidP="005E6927">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5E6927" w:rsidRPr="002D7EC9" w:rsidRDefault="005E6927" w:rsidP="005E6927">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5E6927" w:rsidRPr="002D7EC9" w:rsidRDefault="005E6927" w:rsidP="005E6927">
      <w:pPr>
        <w:spacing w:after="0" w:line="360" w:lineRule="auto"/>
        <w:jc w:val="both"/>
        <w:rPr>
          <w:rFonts w:ascii="Palatino Linotype" w:hAnsi="Palatino Linotype" w:cs="Arial"/>
          <w:sz w:val="24"/>
          <w:szCs w:val="24"/>
        </w:rPr>
      </w:pPr>
      <w:r w:rsidRPr="002D7EC9">
        <w:rPr>
          <w:rFonts w:ascii="Palatino Linotype" w:hAnsi="Palatino Linotype" w:cs="Arial"/>
          <w:sz w:val="24"/>
          <w:szCs w:val="24"/>
        </w:rPr>
        <w:t>-----------------------------------------------------------------------------------------------------------------</w:t>
      </w:r>
    </w:p>
    <w:p w:rsidR="00911D23" w:rsidRPr="005323D1" w:rsidRDefault="00911D23" w:rsidP="00911D23">
      <w:pPr>
        <w:spacing w:after="0" w:line="360" w:lineRule="auto"/>
        <w:jc w:val="both"/>
        <w:rPr>
          <w:rFonts w:ascii="Palatino Linotype" w:hAnsi="Palatino Linotype" w:cs="Arial"/>
          <w:sz w:val="20"/>
        </w:rPr>
      </w:pPr>
      <w:r w:rsidRPr="002D7EC9">
        <w:rPr>
          <w:rFonts w:ascii="Palatino Linotype" w:hAnsi="Palatino Linotype" w:cs="Arial"/>
          <w:sz w:val="20"/>
        </w:rPr>
        <w:t>CCR/</w:t>
      </w:r>
    </w:p>
    <w:p w:rsidR="00911D23" w:rsidRDefault="00911D23" w:rsidP="00911D23">
      <w:pPr>
        <w:spacing w:after="0" w:line="360" w:lineRule="auto"/>
        <w:jc w:val="both"/>
        <w:rPr>
          <w:rFonts w:ascii="Palatino Linotype" w:hAnsi="Palatino Linotype" w:cs="Arial"/>
          <w:sz w:val="24"/>
          <w:szCs w:val="24"/>
        </w:rPr>
      </w:pPr>
    </w:p>
    <w:p w:rsidR="00911D23" w:rsidRDefault="00911D23" w:rsidP="00911D23">
      <w:pPr>
        <w:spacing w:after="0" w:line="360" w:lineRule="auto"/>
        <w:jc w:val="both"/>
        <w:rPr>
          <w:rFonts w:ascii="Palatino Linotype" w:hAnsi="Palatino Linotype" w:cs="Arial"/>
          <w:sz w:val="24"/>
          <w:szCs w:val="24"/>
        </w:rPr>
      </w:pPr>
    </w:p>
    <w:p w:rsidR="00911D23" w:rsidRDefault="00911D23" w:rsidP="00911D23">
      <w:pPr>
        <w:spacing w:after="0" w:line="360" w:lineRule="auto"/>
        <w:jc w:val="both"/>
        <w:rPr>
          <w:rFonts w:ascii="Palatino Linotype" w:hAnsi="Palatino Linotype" w:cs="Arial"/>
          <w:sz w:val="24"/>
          <w:szCs w:val="24"/>
        </w:rPr>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Pr>
        <w:spacing w:after="0"/>
      </w:pPr>
    </w:p>
    <w:p w:rsidR="00911D23" w:rsidRDefault="00911D23" w:rsidP="00911D23"/>
    <w:p w:rsidR="00911D23" w:rsidRDefault="00911D23" w:rsidP="00911D23"/>
    <w:p w:rsidR="00911D23" w:rsidRDefault="00911D23" w:rsidP="00911D23"/>
    <w:p w:rsidR="00911D23" w:rsidRDefault="00911D23" w:rsidP="00911D23"/>
    <w:p w:rsidR="00911D23" w:rsidRDefault="00911D23" w:rsidP="00911D23"/>
    <w:p w:rsidR="00911D23" w:rsidRDefault="00911D23" w:rsidP="00911D23"/>
    <w:p w:rsidR="00911D23" w:rsidRDefault="00911D23" w:rsidP="00911D23"/>
    <w:p w:rsidR="000931B4" w:rsidRDefault="000931B4"/>
    <w:sectPr w:rsidR="000931B4" w:rsidSect="008D0C1E">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D79" w:rsidRDefault="00E50D79" w:rsidP="00911D23">
      <w:pPr>
        <w:spacing w:after="0" w:line="240" w:lineRule="auto"/>
      </w:pPr>
      <w:r>
        <w:separator/>
      </w:r>
    </w:p>
  </w:endnote>
  <w:endnote w:type="continuationSeparator" w:id="0">
    <w:p w:rsidR="00E50D79" w:rsidRDefault="00E50D79" w:rsidP="0091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D0C1E" w:rsidRPr="002D6DD8" w:rsidRDefault="008D0C1E" w:rsidP="008D0C1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68F3">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68F3">
              <w:rPr>
                <w:rFonts w:ascii="Palatino Linotype" w:hAnsi="Palatino Linotype"/>
                <w:bCs/>
                <w:noProof/>
                <w:sz w:val="20"/>
              </w:rPr>
              <w:t>30</w:t>
            </w:r>
            <w:r>
              <w:rPr>
                <w:rFonts w:ascii="Palatino Linotype" w:hAnsi="Palatino Linotype"/>
                <w:bCs/>
                <w:noProof/>
                <w:sz w:val="20"/>
              </w:rPr>
              <w:fldChar w:fldCharType="end"/>
            </w:r>
          </w:p>
        </w:sdtContent>
      </w:sdt>
    </w:sdtContent>
  </w:sdt>
  <w:p w:rsidR="008D0C1E" w:rsidRDefault="008D0C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C1E" w:rsidRPr="000B69FA" w:rsidRDefault="008D0C1E" w:rsidP="008D0C1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68F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68F3">
      <w:rPr>
        <w:rFonts w:ascii="Palatino Linotype" w:hAnsi="Palatino Linotype"/>
        <w:bCs/>
        <w:noProof/>
        <w:sz w:val="20"/>
      </w:rPr>
      <w:t>30</w:t>
    </w:r>
    <w:r>
      <w:rPr>
        <w:rFonts w:ascii="Palatino Linotype" w:hAnsi="Palatino Linotype"/>
        <w:bCs/>
        <w:noProof/>
        <w:sz w:val="20"/>
      </w:rPr>
      <w:fldChar w:fldCharType="end"/>
    </w:r>
  </w:p>
  <w:p w:rsidR="008D0C1E" w:rsidRDefault="008D0C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D79" w:rsidRDefault="00E50D79" w:rsidP="00911D23">
      <w:pPr>
        <w:spacing w:after="0" w:line="240" w:lineRule="auto"/>
      </w:pPr>
      <w:r>
        <w:separator/>
      </w:r>
    </w:p>
  </w:footnote>
  <w:footnote w:type="continuationSeparator" w:id="0">
    <w:p w:rsidR="00E50D79" w:rsidRDefault="00E50D79" w:rsidP="0091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D0C1E" w:rsidTr="008D0C1E">
      <w:trPr>
        <w:trHeight w:val="227"/>
      </w:trPr>
      <w:tc>
        <w:tcPr>
          <w:tcW w:w="5246" w:type="dxa"/>
          <w:hideMark/>
        </w:tcPr>
        <w:p w:rsidR="008D0C1E" w:rsidRPr="00641471" w:rsidRDefault="008D0C1E" w:rsidP="008D0C1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D0C1E" w:rsidRPr="00641471" w:rsidRDefault="008D0C1E" w:rsidP="00911D23">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15855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8D0C1E" w:rsidTr="008D0C1E">
      <w:trPr>
        <w:trHeight w:val="242"/>
      </w:trPr>
      <w:tc>
        <w:tcPr>
          <w:tcW w:w="5246" w:type="dxa"/>
          <w:hideMark/>
        </w:tcPr>
        <w:p w:rsidR="008D0C1E" w:rsidRPr="00641471" w:rsidRDefault="008D0C1E" w:rsidP="008D0C1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D0C1E" w:rsidRPr="00641471" w:rsidRDefault="008D0C1E" w:rsidP="008D0C1E">
          <w:pPr>
            <w:spacing w:after="120" w:line="256" w:lineRule="auto"/>
            <w:ind w:left="-486" w:right="214" w:firstLine="284"/>
            <w:jc w:val="right"/>
            <w:rPr>
              <w:rFonts w:ascii="Palatino Linotype" w:hAnsi="Palatino Linotype" w:cs="Arial"/>
              <w:b/>
              <w:szCs w:val="20"/>
            </w:rPr>
          </w:pPr>
          <w:r w:rsidRPr="00911D23">
            <w:rPr>
              <w:rFonts w:ascii="Palatino Linotype" w:hAnsi="Palatino Linotype" w:cs="Arial"/>
              <w:b/>
              <w:szCs w:val="20"/>
            </w:rPr>
            <w:t>Ayuntamiento de Nicolás Romero</w:t>
          </w:r>
        </w:p>
      </w:tc>
    </w:tr>
    <w:tr w:rsidR="008D0C1E" w:rsidTr="008D0C1E">
      <w:trPr>
        <w:trHeight w:val="342"/>
      </w:trPr>
      <w:tc>
        <w:tcPr>
          <w:tcW w:w="5246" w:type="dxa"/>
          <w:hideMark/>
        </w:tcPr>
        <w:p w:rsidR="008D0C1E" w:rsidRPr="00641471" w:rsidRDefault="008D0C1E" w:rsidP="008D0C1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8D0C1E" w:rsidRPr="00641471" w:rsidRDefault="008D0C1E" w:rsidP="008D0C1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8D0C1E" w:rsidRPr="00AE046A" w:rsidRDefault="008D0C1E" w:rsidP="008D0C1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3D30358" wp14:editId="213413C6">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D0C1E" w:rsidTr="008D0C1E">
      <w:trPr>
        <w:trHeight w:val="227"/>
      </w:trPr>
      <w:tc>
        <w:tcPr>
          <w:tcW w:w="5104" w:type="dxa"/>
          <w:hideMark/>
        </w:tcPr>
        <w:p w:rsidR="008D0C1E" w:rsidRPr="00641471" w:rsidRDefault="008D0C1E" w:rsidP="008D0C1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8D0C1E" w:rsidRPr="00641471" w:rsidRDefault="008D0C1E" w:rsidP="00911D23">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15855/INFOEM/IP/RR/2022</w:t>
          </w:r>
        </w:p>
      </w:tc>
    </w:tr>
    <w:tr w:rsidR="008D0C1E" w:rsidTr="008D0C1E">
      <w:trPr>
        <w:trHeight w:val="242"/>
      </w:trPr>
      <w:tc>
        <w:tcPr>
          <w:tcW w:w="5104" w:type="dxa"/>
          <w:hideMark/>
        </w:tcPr>
        <w:p w:rsidR="008D0C1E" w:rsidRPr="00641471" w:rsidRDefault="008D0C1E" w:rsidP="008D0C1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8D0C1E" w:rsidRPr="00641471" w:rsidRDefault="008D0C1E" w:rsidP="008D0C1E">
          <w:pPr>
            <w:spacing w:after="120" w:line="256" w:lineRule="auto"/>
            <w:ind w:left="-486" w:right="214" w:firstLine="284"/>
            <w:jc w:val="right"/>
            <w:rPr>
              <w:rFonts w:ascii="Palatino Linotype" w:hAnsi="Palatino Linotype" w:cs="Arial"/>
              <w:b/>
              <w:szCs w:val="20"/>
            </w:rPr>
          </w:pPr>
          <w:r w:rsidRPr="00911D23">
            <w:rPr>
              <w:rFonts w:ascii="Palatino Linotype" w:hAnsi="Palatino Linotype" w:cs="Arial"/>
              <w:b/>
              <w:szCs w:val="20"/>
            </w:rPr>
            <w:t>Ayuntamiento de Nicolás Romero</w:t>
          </w:r>
        </w:p>
      </w:tc>
    </w:tr>
    <w:tr w:rsidR="008D0C1E" w:rsidTr="008D0C1E">
      <w:trPr>
        <w:trHeight w:val="342"/>
      </w:trPr>
      <w:tc>
        <w:tcPr>
          <w:tcW w:w="5104" w:type="dxa"/>
        </w:tcPr>
        <w:p w:rsidR="008D0C1E" w:rsidRPr="00641471" w:rsidRDefault="008D0C1E" w:rsidP="008D0C1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8D0C1E" w:rsidRPr="00641471" w:rsidRDefault="008D68F3" w:rsidP="008D0C1E">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w:t>
          </w:r>
        </w:p>
      </w:tc>
    </w:tr>
    <w:tr w:rsidR="008D0C1E" w:rsidTr="008D0C1E">
      <w:trPr>
        <w:trHeight w:val="342"/>
      </w:trPr>
      <w:tc>
        <w:tcPr>
          <w:tcW w:w="5104" w:type="dxa"/>
        </w:tcPr>
        <w:p w:rsidR="008D0C1E" w:rsidRPr="00641471" w:rsidRDefault="008D0C1E" w:rsidP="008D0C1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8D0C1E" w:rsidRPr="00641471" w:rsidRDefault="008D0C1E" w:rsidP="008D0C1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8D0C1E" w:rsidRPr="00C222C0" w:rsidRDefault="008D0C1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5E74D5F" wp14:editId="7590296C">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57B6"/>
    <w:multiLevelType w:val="hybridMultilevel"/>
    <w:tmpl w:val="3DC04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8C91CA5"/>
    <w:multiLevelType w:val="hybridMultilevel"/>
    <w:tmpl w:val="3DC04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BA3B8F"/>
    <w:multiLevelType w:val="hybridMultilevel"/>
    <w:tmpl w:val="33C0D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23"/>
    <w:rsid w:val="000931B4"/>
    <w:rsid w:val="00137DE8"/>
    <w:rsid w:val="0015609B"/>
    <w:rsid w:val="001740E1"/>
    <w:rsid w:val="001A575F"/>
    <w:rsid w:val="0020194D"/>
    <w:rsid w:val="00250988"/>
    <w:rsid w:val="002A48F9"/>
    <w:rsid w:val="002D32B8"/>
    <w:rsid w:val="002D7EC9"/>
    <w:rsid w:val="00385DD1"/>
    <w:rsid w:val="003E3A0B"/>
    <w:rsid w:val="003E7D34"/>
    <w:rsid w:val="00412DA9"/>
    <w:rsid w:val="00436124"/>
    <w:rsid w:val="0046410E"/>
    <w:rsid w:val="005E6927"/>
    <w:rsid w:val="006C7466"/>
    <w:rsid w:val="00732DC2"/>
    <w:rsid w:val="008D0C1E"/>
    <w:rsid w:val="008D5D1F"/>
    <w:rsid w:val="008D68F3"/>
    <w:rsid w:val="00911D23"/>
    <w:rsid w:val="0092798E"/>
    <w:rsid w:val="00962356"/>
    <w:rsid w:val="00963C37"/>
    <w:rsid w:val="009B775E"/>
    <w:rsid w:val="009C7CF6"/>
    <w:rsid w:val="009D5C9D"/>
    <w:rsid w:val="009E3AF3"/>
    <w:rsid w:val="00B4117B"/>
    <w:rsid w:val="00BD6E13"/>
    <w:rsid w:val="00C05AE2"/>
    <w:rsid w:val="00C61A5C"/>
    <w:rsid w:val="00D8481A"/>
    <w:rsid w:val="00DE0043"/>
    <w:rsid w:val="00E31AB4"/>
    <w:rsid w:val="00E50D79"/>
    <w:rsid w:val="00E53775"/>
    <w:rsid w:val="00E7427D"/>
    <w:rsid w:val="00F03E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E4ABC8"/>
  <w15:chartTrackingRefBased/>
  <w15:docId w15:val="{58539270-949B-48C7-B002-EC947810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D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1D2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11D2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11D2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11D2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11D2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1D2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11D2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11D2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11D23"/>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43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361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30</Pages>
  <Words>9102</Words>
  <Characters>50062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27</cp:revision>
  <dcterms:created xsi:type="dcterms:W3CDTF">2022-11-30T17:10:00Z</dcterms:created>
  <dcterms:modified xsi:type="dcterms:W3CDTF">2022-12-18T04:14:00Z</dcterms:modified>
</cp:coreProperties>
</file>