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B7B12" w14:textId="2BDE283B" w:rsidR="005F6CB1" w:rsidRPr="00A3003C"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r w:rsidRPr="00A300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3003C" w:rsidRPr="00A3003C">
        <w:rPr>
          <w:rFonts w:ascii="Palatino Linotype" w:eastAsia="Times New Roman" w:hAnsi="Palatino Linotype" w:cs="Arial"/>
          <w:color w:val="000000"/>
          <w:sz w:val="24"/>
          <w:szCs w:val="24"/>
          <w:lang w:eastAsia="es-MX"/>
        </w:rPr>
        <w:t>veintiuno</w:t>
      </w:r>
      <w:r w:rsidR="001873CB" w:rsidRPr="00A3003C">
        <w:rPr>
          <w:rFonts w:ascii="Palatino Linotype" w:eastAsia="Times New Roman" w:hAnsi="Palatino Linotype" w:cs="Arial"/>
          <w:color w:val="000000"/>
          <w:sz w:val="24"/>
          <w:szCs w:val="24"/>
          <w:lang w:eastAsia="es-MX"/>
        </w:rPr>
        <w:t xml:space="preserve"> de juni</w:t>
      </w:r>
      <w:r w:rsidRPr="00A3003C">
        <w:rPr>
          <w:rFonts w:ascii="Palatino Linotype" w:eastAsia="Times New Roman" w:hAnsi="Palatino Linotype" w:cs="Arial"/>
          <w:color w:val="000000"/>
          <w:sz w:val="24"/>
          <w:szCs w:val="24"/>
          <w:lang w:eastAsia="es-MX"/>
        </w:rPr>
        <w:t>o de dos mil veintidós.</w:t>
      </w:r>
    </w:p>
    <w:p w14:paraId="067D40C7" w14:textId="77777777" w:rsidR="005F6CB1" w:rsidRPr="00A3003C"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E2AC09A" w14:textId="77596EC6" w:rsidR="005F6CB1" w:rsidRPr="00A3003C" w:rsidRDefault="005F6CB1" w:rsidP="005F6CB1">
      <w:pPr>
        <w:tabs>
          <w:tab w:val="left" w:pos="1701"/>
        </w:tabs>
        <w:spacing w:after="0" w:line="360" w:lineRule="auto"/>
        <w:jc w:val="both"/>
        <w:rPr>
          <w:rFonts w:ascii="Palatino Linotype" w:hAnsi="Palatino Linotype" w:cs="Arial"/>
          <w:sz w:val="24"/>
          <w:szCs w:val="24"/>
        </w:rPr>
      </w:pPr>
      <w:r w:rsidRPr="00A3003C">
        <w:rPr>
          <w:rFonts w:ascii="Palatino Linotype" w:hAnsi="Palatino Linotype" w:cs="Arial"/>
          <w:b/>
          <w:sz w:val="24"/>
          <w:szCs w:val="24"/>
        </w:rPr>
        <w:t>VISTOS</w:t>
      </w:r>
      <w:r w:rsidRPr="00A3003C">
        <w:rPr>
          <w:rFonts w:ascii="Palatino Linotype" w:hAnsi="Palatino Linotype" w:cs="Arial"/>
          <w:sz w:val="24"/>
          <w:szCs w:val="24"/>
        </w:rPr>
        <w:t xml:space="preserve"> los expedientes electrónicos formados con motivo de los recursos de revisión números </w:t>
      </w:r>
      <w:r w:rsidRPr="00A3003C">
        <w:rPr>
          <w:rFonts w:ascii="Palatino Linotype" w:hAnsi="Palatino Linotype" w:cs="Arial"/>
          <w:b/>
          <w:bCs/>
          <w:sz w:val="24"/>
          <w:szCs w:val="24"/>
          <w:lang w:eastAsia="es-MX"/>
        </w:rPr>
        <w:t>0</w:t>
      </w:r>
      <w:r w:rsidR="001873CB" w:rsidRPr="00A3003C">
        <w:rPr>
          <w:rFonts w:ascii="Palatino Linotype" w:hAnsi="Palatino Linotype" w:cs="Arial"/>
          <w:b/>
          <w:bCs/>
          <w:sz w:val="24"/>
          <w:szCs w:val="24"/>
          <w:lang w:eastAsia="es-MX"/>
        </w:rPr>
        <w:t>6670</w:t>
      </w:r>
      <w:r w:rsidRPr="00A3003C">
        <w:rPr>
          <w:rFonts w:ascii="Palatino Linotype" w:hAnsi="Palatino Linotype" w:cs="Arial"/>
          <w:b/>
          <w:bCs/>
          <w:sz w:val="24"/>
          <w:szCs w:val="24"/>
          <w:lang w:eastAsia="es-MX"/>
        </w:rPr>
        <w:t>/INFOEM/IP/RR/2022</w:t>
      </w:r>
      <w:r w:rsidRPr="00A3003C">
        <w:rPr>
          <w:rFonts w:ascii="Palatino Linotype" w:hAnsi="Palatino Linotype" w:cs="Arial"/>
          <w:bCs/>
          <w:sz w:val="24"/>
          <w:szCs w:val="24"/>
          <w:lang w:eastAsia="es-MX"/>
        </w:rPr>
        <w:t xml:space="preserve"> y </w:t>
      </w:r>
      <w:r w:rsidRPr="00A3003C">
        <w:rPr>
          <w:rFonts w:ascii="Palatino Linotype" w:hAnsi="Palatino Linotype" w:cs="Arial"/>
          <w:b/>
          <w:bCs/>
          <w:sz w:val="24"/>
          <w:szCs w:val="24"/>
          <w:lang w:eastAsia="es-MX"/>
        </w:rPr>
        <w:t>0</w:t>
      </w:r>
      <w:r w:rsidR="001873CB" w:rsidRPr="00A3003C">
        <w:rPr>
          <w:rFonts w:ascii="Palatino Linotype" w:hAnsi="Palatino Linotype" w:cs="Arial"/>
          <w:b/>
          <w:bCs/>
          <w:sz w:val="24"/>
          <w:szCs w:val="24"/>
          <w:lang w:eastAsia="es-MX"/>
        </w:rPr>
        <w:t>6673</w:t>
      </w:r>
      <w:r w:rsidRPr="00A3003C">
        <w:rPr>
          <w:rFonts w:ascii="Palatino Linotype" w:hAnsi="Palatino Linotype" w:cs="Arial"/>
          <w:b/>
          <w:bCs/>
          <w:sz w:val="24"/>
          <w:szCs w:val="24"/>
          <w:lang w:eastAsia="es-MX"/>
        </w:rPr>
        <w:t>/INFOEM/IP/RR/2022</w:t>
      </w:r>
      <w:r w:rsidRPr="00A3003C">
        <w:rPr>
          <w:rFonts w:ascii="Palatino Linotype" w:hAnsi="Palatino Linotype" w:cs="Arial"/>
          <w:sz w:val="24"/>
          <w:szCs w:val="24"/>
        </w:rPr>
        <w:t xml:space="preserve">, interpuestos por </w:t>
      </w:r>
      <w:r w:rsidR="001873CB" w:rsidRPr="00A3003C">
        <w:rPr>
          <w:rFonts w:ascii="Palatino Linotype" w:hAnsi="Palatino Linotype" w:cs="Arial"/>
          <w:sz w:val="24"/>
          <w:szCs w:val="24"/>
        </w:rPr>
        <w:t xml:space="preserve">el </w:t>
      </w:r>
      <w:r w:rsidR="00582DBC">
        <w:rPr>
          <w:rFonts w:ascii="Palatino Linotype" w:hAnsi="Palatino Linotype" w:cs="Arial"/>
          <w:b/>
          <w:bCs/>
          <w:sz w:val="24"/>
          <w:szCs w:val="24"/>
        </w:rPr>
        <w:t xml:space="preserve">XXXXXXXXXXXXXXX </w:t>
      </w:r>
      <w:bookmarkStart w:id="0" w:name="_GoBack"/>
      <w:bookmarkEnd w:id="0"/>
      <w:r w:rsidR="00582DBC">
        <w:rPr>
          <w:rFonts w:ascii="Palatino Linotype" w:hAnsi="Palatino Linotype" w:cs="Arial"/>
          <w:b/>
          <w:bCs/>
          <w:sz w:val="24"/>
          <w:szCs w:val="24"/>
        </w:rPr>
        <w:t>XXXXXXXXXXXXXXXX</w:t>
      </w:r>
      <w:r w:rsidRPr="00A3003C">
        <w:rPr>
          <w:rFonts w:ascii="Palatino Linotype" w:hAnsi="Palatino Linotype" w:cs="Arial"/>
          <w:sz w:val="24"/>
          <w:szCs w:val="24"/>
        </w:rPr>
        <w:t>, en lo sucesivo el</w:t>
      </w:r>
      <w:r w:rsidRPr="00A3003C">
        <w:rPr>
          <w:rFonts w:ascii="Palatino Linotype" w:hAnsi="Palatino Linotype" w:cs="Arial"/>
          <w:b/>
          <w:sz w:val="24"/>
          <w:szCs w:val="24"/>
        </w:rPr>
        <w:t xml:space="preserve"> Recurrente</w:t>
      </w:r>
      <w:r w:rsidRPr="00A3003C">
        <w:rPr>
          <w:rFonts w:ascii="Palatino Linotype" w:hAnsi="Palatino Linotype" w:cs="Arial"/>
          <w:sz w:val="24"/>
          <w:szCs w:val="24"/>
        </w:rPr>
        <w:t xml:space="preserve">, en contra de las respuestas del </w:t>
      </w:r>
      <w:r w:rsidR="001873CB" w:rsidRPr="00A3003C">
        <w:rPr>
          <w:rFonts w:ascii="Palatino Linotype" w:hAnsi="Palatino Linotype" w:cs="Arial"/>
          <w:b/>
          <w:sz w:val="24"/>
          <w:szCs w:val="24"/>
        </w:rPr>
        <w:t>Sistema Municipal Para el Desarrollo Integral de la Familia de Naucalpan de Juárez</w:t>
      </w:r>
      <w:r w:rsidRPr="00A3003C">
        <w:rPr>
          <w:rFonts w:ascii="Palatino Linotype" w:hAnsi="Palatino Linotype" w:cs="Arial"/>
          <w:sz w:val="24"/>
          <w:szCs w:val="24"/>
        </w:rPr>
        <w:t>, en lo subsecuente</w:t>
      </w:r>
      <w:r w:rsidRPr="00A3003C">
        <w:rPr>
          <w:rFonts w:ascii="Palatino Linotype" w:hAnsi="Palatino Linotype" w:cs="Arial"/>
          <w:b/>
          <w:sz w:val="24"/>
          <w:szCs w:val="24"/>
        </w:rPr>
        <w:t xml:space="preserve"> </w:t>
      </w:r>
      <w:r w:rsidRPr="00A3003C">
        <w:rPr>
          <w:rFonts w:ascii="Palatino Linotype" w:hAnsi="Palatino Linotype" w:cs="Arial"/>
          <w:sz w:val="24"/>
          <w:szCs w:val="24"/>
        </w:rPr>
        <w:t>el</w:t>
      </w:r>
      <w:r w:rsidRPr="00A3003C">
        <w:rPr>
          <w:rFonts w:ascii="Palatino Linotype" w:hAnsi="Palatino Linotype" w:cs="Arial"/>
          <w:b/>
          <w:sz w:val="24"/>
          <w:szCs w:val="24"/>
        </w:rPr>
        <w:t xml:space="preserve"> Sujeto Obligado</w:t>
      </w:r>
      <w:r w:rsidRPr="00A3003C">
        <w:rPr>
          <w:rFonts w:ascii="Palatino Linotype" w:hAnsi="Palatino Linotype" w:cs="Arial"/>
          <w:sz w:val="24"/>
          <w:szCs w:val="24"/>
        </w:rPr>
        <w:t>,</w:t>
      </w:r>
      <w:r w:rsidRPr="00A3003C">
        <w:rPr>
          <w:rFonts w:ascii="Palatino Linotype" w:hAnsi="Palatino Linotype" w:cs="Arial"/>
          <w:b/>
          <w:sz w:val="24"/>
          <w:szCs w:val="24"/>
        </w:rPr>
        <w:t xml:space="preserve"> </w:t>
      </w:r>
      <w:r w:rsidRPr="00A3003C">
        <w:rPr>
          <w:rFonts w:ascii="Palatino Linotype" w:hAnsi="Palatino Linotype" w:cs="Arial"/>
          <w:sz w:val="24"/>
          <w:szCs w:val="24"/>
        </w:rPr>
        <w:t>se procede a dictar la presente resolución.</w:t>
      </w:r>
    </w:p>
    <w:p w14:paraId="192B912A" w14:textId="77777777" w:rsidR="005F6CB1" w:rsidRPr="00A3003C" w:rsidRDefault="005F6CB1" w:rsidP="005F6CB1">
      <w:pPr>
        <w:pStyle w:val="Sinespaciado"/>
        <w:jc w:val="both"/>
        <w:rPr>
          <w:rFonts w:ascii="Palatino Linotype" w:hAnsi="Palatino Linotype"/>
          <w:sz w:val="24"/>
        </w:rPr>
      </w:pPr>
    </w:p>
    <w:p w14:paraId="376CBB18" w14:textId="77777777" w:rsidR="005F6CB1" w:rsidRPr="00A3003C" w:rsidRDefault="005F6CB1" w:rsidP="005F6CB1">
      <w:pPr>
        <w:spacing w:after="0" w:line="360" w:lineRule="auto"/>
        <w:jc w:val="center"/>
        <w:rPr>
          <w:rFonts w:ascii="Palatino Linotype" w:hAnsi="Palatino Linotype"/>
          <w:b/>
          <w:sz w:val="28"/>
        </w:rPr>
      </w:pPr>
      <w:r w:rsidRPr="00A3003C">
        <w:rPr>
          <w:rFonts w:ascii="Palatino Linotype" w:hAnsi="Palatino Linotype"/>
          <w:b/>
          <w:sz w:val="28"/>
        </w:rPr>
        <w:t>A N T E C E D E N T E S   D E L   A S U N T O</w:t>
      </w:r>
    </w:p>
    <w:p w14:paraId="61526275" w14:textId="77777777" w:rsidR="005F6CB1" w:rsidRPr="00A3003C" w:rsidRDefault="005F6CB1" w:rsidP="005F6CB1">
      <w:pPr>
        <w:spacing w:after="0" w:line="360" w:lineRule="auto"/>
        <w:jc w:val="both"/>
        <w:rPr>
          <w:rFonts w:ascii="Palatino Linotype" w:hAnsi="Palatino Linotype" w:cs="Arial"/>
          <w:b/>
          <w:sz w:val="14"/>
        </w:rPr>
      </w:pPr>
    </w:p>
    <w:p w14:paraId="3097FB12" w14:textId="77777777" w:rsidR="005F6CB1" w:rsidRPr="00A3003C" w:rsidRDefault="005F6CB1" w:rsidP="005F6CB1">
      <w:pPr>
        <w:spacing w:after="0" w:line="360" w:lineRule="auto"/>
        <w:jc w:val="both"/>
        <w:rPr>
          <w:rFonts w:ascii="Palatino Linotype" w:hAnsi="Palatino Linotype"/>
        </w:rPr>
      </w:pPr>
      <w:r w:rsidRPr="00A3003C">
        <w:rPr>
          <w:rFonts w:ascii="Palatino Linotype" w:hAnsi="Palatino Linotype" w:cs="Arial"/>
          <w:b/>
          <w:sz w:val="28"/>
        </w:rPr>
        <w:t>PRIMERO.</w:t>
      </w:r>
      <w:r w:rsidRPr="00A3003C">
        <w:rPr>
          <w:rFonts w:ascii="Palatino Linotype" w:hAnsi="Palatino Linotype" w:cs="Arial"/>
        </w:rPr>
        <w:t xml:space="preserve"> </w:t>
      </w:r>
      <w:r w:rsidRPr="00A3003C">
        <w:rPr>
          <w:rFonts w:ascii="Palatino Linotype" w:hAnsi="Palatino Linotype"/>
          <w:b/>
          <w:sz w:val="28"/>
          <w:szCs w:val="28"/>
        </w:rPr>
        <w:t>De las Solicitudes de Información.</w:t>
      </w:r>
    </w:p>
    <w:p w14:paraId="5187AFD7" w14:textId="1A30A4E1" w:rsidR="005F6CB1" w:rsidRPr="00A3003C" w:rsidRDefault="005F6CB1" w:rsidP="005F6CB1">
      <w:pPr>
        <w:spacing w:after="0" w:line="360" w:lineRule="auto"/>
        <w:jc w:val="both"/>
        <w:rPr>
          <w:rFonts w:ascii="Palatino Linotype" w:hAnsi="Palatino Linotype" w:cs="Arial"/>
          <w:sz w:val="24"/>
        </w:rPr>
      </w:pPr>
      <w:r w:rsidRPr="00A3003C">
        <w:rPr>
          <w:rFonts w:ascii="Palatino Linotype" w:hAnsi="Palatino Linotype" w:cs="Arial"/>
          <w:sz w:val="24"/>
        </w:rPr>
        <w:t>Con fecha veinti</w:t>
      </w:r>
      <w:r w:rsidR="0006528C" w:rsidRPr="00A3003C">
        <w:rPr>
          <w:rFonts w:ascii="Palatino Linotype" w:hAnsi="Palatino Linotype" w:cs="Arial"/>
          <w:sz w:val="24"/>
        </w:rPr>
        <w:t>ocho</w:t>
      </w:r>
      <w:r w:rsidRPr="00A3003C">
        <w:rPr>
          <w:rFonts w:ascii="Palatino Linotype" w:hAnsi="Palatino Linotype" w:cs="Arial"/>
          <w:sz w:val="24"/>
        </w:rPr>
        <w:t xml:space="preserve"> de </w:t>
      </w:r>
      <w:r w:rsidR="0006528C" w:rsidRPr="00A3003C">
        <w:rPr>
          <w:rFonts w:ascii="Palatino Linotype" w:hAnsi="Palatino Linotype" w:cs="Arial"/>
          <w:sz w:val="24"/>
        </w:rPr>
        <w:t>marz</w:t>
      </w:r>
      <w:r w:rsidRPr="00A3003C">
        <w:rPr>
          <w:rFonts w:ascii="Palatino Linotype" w:hAnsi="Palatino Linotype" w:cs="Arial"/>
          <w:sz w:val="24"/>
        </w:rPr>
        <w:t xml:space="preserve">o dos mil veintidós, </w:t>
      </w:r>
      <w:r w:rsidRPr="00A3003C">
        <w:rPr>
          <w:rFonts w:ascii="Palatino Linotype" w:hAnsi="Palatino Linotype" w:cs="Arial"/>
          <w:b/>
          <w:sz w:val="24"/>
        </w:rPr>
        <w:t>El Recurrente</w:t>
      </w:r>
      <w:r w:rsidRPr="00A3003C">
        <w:rPr>
          <w:rFonts w:ascii="Palatino Linotype" w:hAnsi="Palatino Linotype" w:cs="Arial"/>
          <w:sz w:val="24"/>
        </w:rPr>
        <w:t xml:space="preserve">, presentó a través del Sistema de Acceso a la Información Mexiquense </w:t>
      </w:r>
      <w:r w:rsidRPr="00A3003C">
        <w:rPr>
          <w:rFonts w:ascii="Palatino Linotype" w:hAnsi="Palatino Linotype" w:cs="Arial"/>
          <w:b/>
          <w:sz w:val="24"/>
        </w:rPr>
        <w:t>(SAIMEX)</w:t>
      </w:r>
      <w:r w:rsidRPr="00A3003C">
        <w:rPr>
          <w:rFonts w:ascii="Palatino Linotype" w:hAnsi="Palatino Linotype" w:cs="Arial"/>
          <w:sz w:val="24"/>
        </w:rPr>
        <w:t xml:space="preserve"> ante </w:t>
      </w:r>
      <w:r w:rsidRPr="00A3003C">
        <w:rPr>
          <w:rFonts w:ascii="Palatino Linotype" w:hAnsi="Palatino Linotype" w:cs="Arial"/>
          <w:b/>
          <w:sz w:val="24"/>
        </w:rPr>
        <w:t>El Sujeto Obligado</w:t>
      </w:r>
      <w:r w:rsidRPr="00A3003C">
        <w:rPr>
          <w:rFonts w:ascii="Palatino Linotype" w:hAnsi="Palatino Linotype" w:cs="Arial"/>
          <w:sz w:val="24"/>
        </w:rPr>
        <w:t>, las solicitudes de acceso a la información pública, registradas bajo los números de expediente</w:t>
      </w:r>
      <w:r w:rsidRPr="00A3003C">
        <w:rPr>
          <w:rFonts w:ascii="Palatino Linotype" w:hAnsi="Palatino Linotype" w:cs="Arial"/>
          <w:b/>
          <w:sz w:val="24"/>
        </w:rPr>
        <w:t xml:space="preserve"> </w:t>
      </w:r>
      <w:r w:rsidR="0006528C" w:rsidRPr="00A3003C">
        <w:rPr>
          <w:rFonts w:ascii="Palatino Linotype" w:hAnsi="Palatino Linotype" w:cs="Arial"/>
          <w:b/>
          <w:sz w:val="24"/>
        </w:rPr>
        <w:t>00033/DIFNAUCAL/IP/2022</w:t>
      </w:r>
      <w:r w:rsidRPr="00A3003C">
        <w:rPr>
          <w:rFonts w:ascii="Palatino Linotype" w:hAnsi="Palatino Linotype" w:cs="Arial"/>
          <w:b/>
          <w:sz w:val="24"/>
        </w:rPr>
        <w:t xml:space="preserve"> </w:t>
      </w:r>
      <w:r w:rsidRPr="00A3003C">
        <w:rPr>
          <w:rFonts w:ascii="Palatino Linotype" w:hAnsi="Palatino Linotype" w:cs="Arial"/>
          <w:sz w:val="24"/>
        </w:rPr>
        <w:t xml:space="preserve">y </w:t>
      </w:r>
      <w:r w:rsidR="0006528C" w:rsidRPr="00A3003C">
        <w:rPr>
          <w:rFonts w:ascii="Palatino Linotype" w:hAnsi="Palatino Linotype" w:cs="Arial"/>
          <w:b/>
          <w:sz w:val="24"/>
        </w:rPr>
        <w:t>00035/DIFNAUCAL/IP/2022</w:t>
      </w:r>
      <w:r w:rsidRPr="00A3003C">
        <w:rPr>
          <w:rFonts w:ascii="Palatino Linotype" w:hAnsi="Palatino Linotype" w:cs="Arial"/>
          <w:sz w:val="24"/>
          <w:lang w:eastAsia="es-MX"/>
        </w:rPr>
        <w:t>,</w:t>
      </w:r>
      <w:r w:rsidRPr="00A3003C">
        <w:rPr>
          <w:rFonts w:ascii="Palatino Linotype" w:hAnsi="Palatino Linotype" w:cs="Arial"/>
          <w:b/>
          <w:sz w:val="24"/>
          <w:lang w:eastAsia="es-MX"/>
        </w:rPr>
        <w:t xml:space="preserve"> </w:t>
      </w:r>
      <w:r w:rsidRPr="00A3003C">
        <w:rPr>
          <w:rFonts w:ascii="Palatino Linotype" w:hAnsi="Palatino Linotype" w:cs="Arial"/>
          <w:sz w:val="24"/>
        </w:rPr>
        <w:t>mediante las cuales solicitó información en el tenor siguiente:</w:t>
      </w:r>
    </w:p>
    <w:p w14:paraId="060E1399" w14:textId="77777777" w:rsidR="0006528C" w:rsidRPr="00A3003C" w:rsidRDefault="0006528C" w:rsidP="0006528C">
      <w:pPr>
        <w:pStyle w:val="Sinespaciado"/>
      </w:pPr>
    </w:p>
    <w:p w14:paraId="5D719DD3" w14:textId="77777777" w:rsidR="005F6CB1" w:rsidRPr="00A3003C" w:rsidRDefault="005F6CB1" w:rsidP="005F6CB1">
      <w:pPr>
        <w:pStyle w:val="Sinespaciado"/>
        <w:rPr>
          <w:sz w:val="4"/>
        </w:rPr>
      </w:pPr>
    </w:p>
    <w:tbl>
      <w:tblPr>
        <w:tblStyle w:val="Tablaconcuadrcula"/>
        <w:tblW w:w="0" w:type="auto"/>
        <w:tblLook w:val="04A0" w:firstRow="1" w:lastRow="0" w:firstColumn="1" w:lastColumn="0" w:noHBand="0" w:noVBand="1"/>
      </w:tblPr>
      <w:tblGrid>
        <w:gridCol w:w="3002"/>
        <w:gridCol w:w="6060"/>
      </w:tblGrid>
      <w:tr w:rsidR="005F6CB1" w:rsidRPr="00A3003C" w14:paraId="0466C111" w14:textId="77777777" w:rsidTr="006C2A83">
        <w:trPr>
          <w:trHeight w:val="696"/>
        </w:trPr>
        <w:tc>
          <w:tcPr>
            <w:tcW w:w="2830" w:type="dxa"/>
            <w:shd w:val="clear" w:color="auto" w:fill="D9D9D9" w:themeFill="background1" w:themeFillShade="D9"/>
            <w:vAlign w:val="center"/>
          </w:tcPr>
          <w:p w14:paraId="6AC095DF" w14:textId="77777777" w:rsidR="005F6CB1" w:rsidRPr="00A3003C" w:rsidRDefault="005F6CB1" w:rsidP="006C2A83">
            <w:pPr>
              <w:jc w:val="center"/>
              <w:rPr>
                <w:rFonts w:ascii="Palatino Linotype" w:hAnsi="Palatino Linotype" w:cs="Arial"/>
                <w:b/>
                <w:i/>
              </w:rPr>
            </w:pPr>
            <w:r w:rsidRPr="00A3003C">
              <w:rPr>
                <w:rFonts w:ascii="Palatino Linotype" w:hAnsi="Palatino Linotype" w:cs="Arial"/>
                <w:b/>
                <w:i/>
              </w:rPr>
              <w:t>Número de folio de la solicitud</w:t>
            </w:r>
          </w:p>
        </w:tc>
        <w:tc>
          <w:tcPr>
            <w:tcW w:w="6232" w:type="dxa"/>
            <w:shd w:val="clear" w:color="auto" w:fill="D9D9D9" w:themeFill="background1" w:themeFillShade="D9"/>
            <w:vAlign w:val="center"/>
          </w:tcPr>
          <w:p w14:paraId="79426D44" w14:textId="77777777" w:rsidR="005F6CB1" w:rsidRPr="00A3003C" w:rsidRDefault="005F6CB1" w:rsidP="006C2A83">
            <w:pPr>
              <w:jc w:val="center"/>
              <w:rPr>
                <w:rFonts w:ascii="Palatino Linotype" w:hAnsi="Palatino Linotype" w:cs="Arial"/>
                <w:b/>
                <w:i/>
              </w:rPr>
            </w:pPr>
            <w:r w:rsidRPr="00A3003C">
              <w:rPr>
                <w:rFonts w:ascii="Palatino Linotype" w:hAnsi="Palatino Linotype" w:cs="Arial"/>
                <w:b/>
                <w:i/>
              </w:rPr>
              <w:t>Descripción clara y precisa de la información solicitada</w:t>
            </w:r>
          </w:p>
        </w:tc>
      </w:tr>
      <w:tr w:rsidR="005F6CB1" w:rsidRPr="00A3003C" w14:paraId="6D3DDF18" w14:textId="77777777" w:rsidTr="006C2A83">
        <w:tc>
          <w:tcPr>
            <w:tcW w:w="2830" w:type="dxa"/>
            <w:vAlign w:val="center"/>
          </w:tcPr>
          <w:p w14:paraId="75096A49" w14:textId="6625F357" w:rsidR="005F6CB1" w:rsidRPr="00A3003C" w:rsidRDefault="0006528C" w:rsidP="006C2A83">
            <w:pPr>
              <w:jc w:val="center"/>
              <w:rPr>
                <w:rFonts w:ascii="Palatino Linotype" w:hAnsi="Palatino Linotype" w:cs="Arial"/>
                <w:b/>
                <w:i/>
              </w:rPr>
            </w:pPr>
            <w:r w:rsidRPr="00A3003C">
              <w:rPr>
                <w:rFonts w:ascii="Palatino Linotype" w:hAnsi="Palatino Linotype" w:cs="Arial"/>
                <w:b/>
              </w:rPr>
              <w:t>00033/DIFNAUCAL/IP/2022</w:t>
            </w:r>
          </w:p>
        </w:tc>
        <w:tc>
          <w:tcPr>
            <w:tcW w:w="6232" w:type="dxa"/>
            <w:vAlign w:val="center"/>
          </w:tcPr>
          <w:p w14:paraId="053F6CCE" w14:textId="78934202" w:rsidR="005F6CB1" w:rsidRPr="00A3003C" w:rsidRDefault="005F6CB1" w:rsidP="006C2A83">
            <w:pPr>
              <w:jc w:val="both"/>
              <w:rPr>
                <w:rFonts w:ascii="Palatino Linotype" w:hAnsi="Palatino Linotype" w:cs="Arial"/>
                <w:i/>
                <w:sz w:val="24"/>
              </w:rPr>
            </w:pPr>
            <w:r w:rsidRPr="00A3003C">
              <w:rPr>
                <w:rFonts w:ascii="Palatino Linotype" w:hAnsi="Palatino Linotype" w:cs="Arial"/>
                <w:i/>
                <w:sz w:val="20"/>
              </w:rPr>
              <w:t>“</w:t>
            </w:r>
            <w:r w:rsidR="0006528C" w:rsidRPr="00A3003C">
              <w:rPr>
                <w:rFonts w:ascii="Palatino Linotype" w:hAnsi="Palatino Linotype" w:cs="Arial"/>
                <w:i/>
                <w:sz w:val="20"/>
              </w:rPr>
              <w:t>SOLICITO LOS TODOS LOS RECIBOS DE NOMINA DE ENERO A LA FECHA DE TODOS LOS EMPLEADOS DEL DIF TODOS LOS EMPLEADOS</w:t>
            </w:r>
            <w:r w:rsidRPr="00A3003C">
              <w:rPr>
                <w:rFonts w:ascii="Palatino Linotype" w:hAnsi="Palatino Linotype" w:cs="Arial"/>
                <w:i/>
                <w:sz w:val="20"/>
              </w:rPr>
              <w:t>” (Sic).</w:t>
            </w:r>
          </w:p>
        </w:tc>
      </w:tr>
      <w:tr w:rsidR="005F6CB1" w:rsidRPr="00A3003C" w14:paraId="704CB065" w14:textId="77777777" w:rsidTr="006C2A83">
        <w:tc>
          <w:tcPr>
            <w:tcW w:w="2830" w:type="dxa"/>
            <w:vAlign w:val="center"/>
          </w:tcPr>
          <w:p w14:paraId="79A487C3" w14:textId="4EB728F7" w:rsidR="005F6CB1" w:rsidRPr="00A3003C" w:rsidRDefault="0006528C" w:rsidP="006C2A83">
            <w:pPr>
              <w:jc w:val="center"/>
              <w:rPr>
                <w:rFonts w:ascii="Palatino Linotype" w:hAnsi="Palatino Linotype" w:cs="Arial"/>
                <w:b/>
                <w:i/>
              </w:rPr>
            </w:pPr>
            <w:r w:rsidRPr="00A3003C">
              <w:rPr>
                <w:rFonts w:ascii="Palatino Linotype" w:hAnsi="Palatino Linotype" w:cs="Arial"/>
                <w:b/>
              </w:rPr>
              <w:lastRenderedPageBreak/>
              <w:t>00035/DIFNAUCAL/IP/2022</w:t>
            </w:r>
          </w:p>
        </w:tc>
        <w:tc>
          <w:tcPr>
            <w:tcW w:w="6232" w:type="dxa"/>
            <w:vAlign w:val="center"/>
          </w:tcPr>
          <w:p w14:paraId="37F94158" w14:textId="695DF75E" w:rsidR="005F6CB1" w:rsidRPr="00A3003C" w:rsidRDefault="005F6CB1" w:rsidP="006C2A83">
            <w:pPr>
              <w:jc w:val="both"/>
              <w:rPr>
                <w:rFonts w:ascii="Palatino Linotype" w:hAnsi="Palatino Linotype" w:cs="Arial"/>
                <w:i/>
                <w:sz w:val="20"/>
              </w:rPr>
            </w:pPr>
            <w:r w:rsidRPr="00A3003C">
              <w:rPr>
                <w:rFonts w:ascii="Palatino Linotype" w:hAnsi="Palatino Linotype" w:cs="Arial"/>
                <w:i/>
                <w:sz w:val="20"/>
              </w:rPr>
              <w:t>“</w:t>
            </w:r>
            <w:r w:rsidR="0006528C" w:rsidRPr="00A3003C">
              <w:rPr>
                <w:rFonts w:ascii="Palatino Linotype" w:hAnsi="Palatino Linotype" w:cs="Arial"/>
                <w:i/>
                <w:sz w:val="20"/>
              </w:rPr>
              <w:t>SOLICITO LOS RECIBOS DE NOMINA DE TODO EL PERSONAL ADCRITO EN PLANEACION DEL 2019 AL 2021 Y EL ACTA DE ENTREGA DE RECEPCION DEL TITULAR ANTERIOS PARA SABER EN QUE CONDICIONES SE ENTREGO LA UNIDAD</w:t>
            </w:r>
            <w:r w:rsidRPr="00A3003C">
              <w:rPr>
                <w:rFonts w:ascii="Palatino Linotype" w:hAnsi="Palatino Linotype" w:cs="Arial"/>
                <w:i/>
                <w:sz w:val="20"/>
              </w:rPr>
              <w:t>” (Sic).</w:t>
            </w:r>
          </w:p>
        </w:tc>
      </w:tr>
    </w:tbl>
    <w:p w14:paraId="49181451" w14:textId="77777777" w:rsidR="005F6CB1" w:rsidRPr="00A3003C" w:rsidRDefault="005F6CB1" w:rsidP="005F6CB1">
      <w:pPr>
        <w:spacing w:after="0" w:line="360" w:lineRule="auto"/>
        <w:jc w:val="both"/>
        <w:rPr>
          <w:rFonts w:ascii="Palatino Linotype" w:hAnsi="Palatino Linotype" w:cs="Arial"/>
          <w:b/>
          <w:sz w:val="4"/>
        </w:rPr>
      </w:pPr>
    </w:p>
    <w:p w14:paraId="3BD04A8E" w14:textId="77777777" w:rsidR="005F6CB1" w:rsidRPr="00A3003C" w:rsidRDefault="005F6CB1" w:rsidP="005F6CB1">
      <w:pPr>
        <w:pStyle w:val="Prrafodelista"/>
        <w:ind w:left="720"/>
        <w:rPr>
          <w:rFonts w:ascii="Palatino Linotype" w:hAnsi="Palatino Linotype"/>
          <w:sz w:val="18"/>
          <w:lang w:val="es-ES_tradnl"/>
        </w:rPr>
      </w:pPr>
    </w:p>
    <w:p w14:paraId="40C90F57" w14:textId="77777777" w:rsidR="005F6CB1" w:rsidRPr="00A3003C" w:rsidRDefault="005F6CB1" w:rsidP="005F6CB1">
      <w:pPr>
        <w:pStyle w:val="Prrafodelista"/>
        <w:numPr>
          <w:ilvl w:val="0"/>
          <w:numId w:val="5"/>
        </w:numPr>
        <w:rPr>
          <w:rFonts w:ascii="Palatino Linotype" w:hAnsi="Palatino Linotype"/>
          <w:lang w:val="es-ES_tradnl"/>
        </w:rPr>
      </w:pPr>
      <w:r w:rsidRPr="00A3003C">
        <w:rPr>
          <w:rFonts w:ascii="Palatino Linotype" w:hAnsi="Palatino Linotype"/>
          <w:b/>
          <w:lang w:val="es-ES_tradnl"/>
        </w:rPr>
        <w:t>MODALIDAD DE ENTREGA:</w:t>
      </w:r>
      <w:r w:rsidRPr="00A3003C">
        <w:rPr>
          <w:rFonts w:ascii="Palatino Linotype" w:hAnsi="Palatino Linotype"/>
          <w:lang w:val="es-ES_tradnl"/>
        </w:rPr>
        <w:t xml:space="preserve"> A través del </w:t>
      </w:r>
      <w:r w:rsidRPr="00A3003C">
        <w:rPr>
          <w:rFonts w:ascii="Palatino Linotype" w:hAnsi="Palatino Linotype"/>
          <w:b/>
          <w:lang w:val="es-ES_tradnl"/>
        </w:rPr>
        <w:t>SAIMEX</w:t>
      </w:r>
      <w:r w:rsidRPr="00A3003C">
        <w:rPr>
          <w:rFonts w:ascii="Palatino Linotype" w:hAnsi="Palatino Linotype"/>
          <w:lang w:val="es-ES_tradnl"/>
        </w:rPr>
        <w:t>, en ambos casos.</w:t>
      </w:r>
    </w:p>
    <w:p w14:paraId="58D61CD5" w14:textId="77777777" w:rsidR="0006528C" w:rsidRPr="00A3003C" w:rsidRDefault="0006528C" w:rsidP="005F6CB1">
      <w:pPr>
        <w:spacing w:after="0" w:line="360" w:lineRule="auto"/>
        <w:jc w:val="both"/>
        <w:rPr>
          <w:rFonts w:ascii="Palatino Linotype" w:hAnsi="Palatino Linotype" w:cs="Arial"/>
          <w:b/>
          <w:sz w:val="24"/>
          <w:szCs w:val="20"/>
        </w:rPr>
      </w:pPr>
    </w:p>
    <w:p w14:paraId="7C5E49B4" w14:textId="3D0A8D28" w:rsidR="005F6CB1" w:rsidRPr="00A3003C" w:rsidRDefault="005F6CB1" w:rsidP="005F6CB1">
      <w:pPr>
        <w:spacing w:after="0" w:line="360" w:lineRule="auto"/>
        <w:jc w:val="both"/>
        <w:rPr>
          <w:rFonts w:ascii="Palatino Linotype" w:hAnsi="Palatino Linotype" w:cs="Arial"/>
          <w:b/>
          <w:sz w:val="28"/>
        </w:rPr>
      </w:pPr>
      <w:r w:rsidRPr="00A3003C">
        <w:rPr>
          <w:rFonts w:ascii="Palatino Linotype" w:hAnsi="Palatino Linotype" w:cs="Arial"/>
          <w:b/>
          <w:sz w:val="28"/>
        </w:rPr>
        <w:t xml:space="preserve">SEGUNDO. </w:t>
      </w:r>
      <w:r w:rsidRPr="00A3003C">
        <w:rPr>
          <w:rFonts w:ascii="Palatino Linotype" w:hAnsi="Palatino Linotype" w:cs="Arial"/>
          <w:b/>
          <w:sz w:val="28"/>
          <w:szCs w:val="20"/>
        </w:rPr>
        <w:t>De las respuestas del Sujeto Obligado.</w:t>
      </w:r>
    </w:p>
    <w:p w14:paraId="483E7B12" w14:textId="0EAE7696" w:rsidR="005F6CB1" w:rsidRPr="00A3003C" w:rsidRDefault="005F6CB1" w:rsidP="005F6CB1">
      <w:pPr>
        <w:spacing w:after="0" w:line="360" w:lineRule="auto"/>
        <w:jc w:val="both"/>
        <w:rPr>
          <w:rFonts w:ascii="Palatino Linotype" w:hAnsi="Palatino Linotype" w:cs="Arial"/>
          <w:sz w:val="24"/>
        </w:rPr>
      </w:pPr>
      <w:r w:rsidRPr="00A3003C">
        <w:rPr>
          <w:rFonts w:ascii="Palatino Linotype" w:hAnsi="Palatino Linotype" w:cs="Arial"/>
          <w:sz w:val="24"/>
        </w:rPr>
        <w:t xml:space="preserve">En el expediente electrónico </w:t>
      </w:r>
      <w:r w:rsidRPr="00A3003C">
        <w:rPr>
          <w:rFonts w:ascii="Palatino Linotype" w:hAnsi="Palatino Linotype" w:cs="Arial"/>
          <w:b/>
          <w:sz w:val="24"/>
        </w:rPr>
        <w:t>SAIMEX</w:t>
      </w:r>
      <w:r w:rsidRPr="00A3003C">
        <w:rPr>
          <w:rFonts w:ascii="Palatino Linotype" w:hAnsi="Palatino Linotype" w:cs="Arial"/>
          <w:sz w:val="24"/>
        </w:rPr>
        <w:t xml:space="preserve">, se aprecia que el día </w:t>
      </w:r>
      <w:r w:rsidR="000F524A" w:rsidRPr="00A3003C">
        <w:rPr>
          <w:rFonts w:ascii="Palatino Linotype" w:hAnsi="Palatino Linotype" w:cs="Arial"/>
          <w:sz w:val="24"/>
        </w:rPr>
        <w:t>veinticinco de abril</w:t>
      </w:r>
      <w:r w:rsidRPr="00A3003C">
        <w:rPr>
          <w:rFonts w:ascii="Palatino Linotype" w:hAnsi="Palatino Linotype" w:cs="Arial"/>
          <w:sz w:val="24"/>
        </w:rPr>
        <w:t xml:space="preserve"> de dos mil veintidós, </w:t>
      </w:r>
      <w:r w:rsidRPr="00A3003C">
        <w:rPr>
          <w:rFonts w:ascii="Palatino Linotype" w:hAnsi="Palatino Linotype" w:cs="Arial"/>
          <w:b/>
          <w:sz w:val="24"/>
        </w:rPr>
        <w:t>El Sujeto Obligado</w:t>
      </w:r>
      <w:r w:rsidRPr="00A3003C">
        <w:rPr>
          <w:rFonts w:ascii="Palatino Linotype" w:hAnsi="Palatino Linotype" w:cs="Arial"/>
          <w:sz w:val="24"/>
        </w:rPr>
        <w:t xml:space="preserve"> dio respuesta a las solicitudes de información señalando lo siguiente: </w:t>
      </w:r>
    </w:p>
    <w:p w14:paraId="42D11165" w14:textId="6995319F" w:rsidR="000F524A" w:rsidRPr="00A3003C" w:rsidRDefault="000F524A" w:rsidP="005F6CB1">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002"/>
        <w:gridCol w:w="6060"/>
      </w:tblGrid>
      <w:tr w:rsidR="000F524A" w:rsidRPr="00A3003C" w14:paraId="57ABCA94" w14:textId="77777777" w:rsidTr="00E42BD8">
        <w:trPr>
          <w:trHeight w:val="696"/>
        </w:trPr>
        <w:tc>
          <w:tcPr>
            <w:tcW w:w="2830" w:type="dxa"/>
            <w:shd w:val="clear" w:color="auto" w:fill="D9D9D9" w:themeFill="background1" w:themeFillShade="D9"/>
            <w:vAlign w:val="center"/>
          </w:tcPr>
          <w:p w14:paraId="05C83CDA" w14:textId="77777777" w:rsidR="000F524A" w:rsidRPr="00A3003C" w:rsidRDefault="000F524A" w:rsidP="00E42BD8">
            <w:pPr>
              <w:jc w:val="center"/>
              <w:rPr>
                <w:rFonts w:ascii="Palatino Linotype" w:hAnsi="Palatino Linotype" w:cs="Arial"/>
                <w:b/>
                <w:i/>
              </w:rPr>
            </w:pPr>
            <w:r w:rsidRPr="00A3003C">
              <w:rPr>
                <w:rFonts w:ascii="Palatino Linotype" w:hAnsi="Palatino Linotype" w:cs="Arial"/>
                <w:b/>
                <w:i/>
              </w:rPr>
              <w:t>Número de folio de la solicitud</w:t>
            </w:r>
          </w:p>
        </w:tc>
        <w:tc>
          <w:tcPr>
            <w:tcW w:w="6232" w:type="dxa"/>
            <w:shd w:val="clear" w:color="auto" w:fill="D9D9D9" w:themeFill="background1" w:themeFillShade="D9"/>
            <w:vAlign w:val="center"/>
          </w:tcPr>
          <w:p w14:paraId="6DD32127" w14:textId="64F595B4" w:rsidR="000F524A" w:rsidRPr="00A3003C" w:rsidRDefault="000F524A" w:rsidP="00E42BD8">
            <w:pPr>
              <w:jc w:val="center"/>
              <w:rPr>
                <w:rFonts w:ascii="Palatino Linotype" w:hAnsi="Palatino Linotype" w:cs="Arial"/>
                <w:b/>
                <w:i/>
              </w:rPr>
            </w:pPr>
            <w:r w:rsidRPr="00A3003C">
              <w:rPr>
                <w:rFonts w:ascii="Palatino Linotype" w:hAnsi="Palatino Linotype" w:cs="Arial"/>
                <w:b/>
                <w:i/>
              </w:rPr>
              <w:t>Respuesta</w:t>
            </w:r>
          </w:p>
        </w:tc>
      </w:tr>
      <w:tr w:rsidR="000F524A" w:rsidRPr="00A3003C" w14:paraId="2FE0EB4D" w14:textId="77777777" w:rsidTr="00E42BD8">
        <w:tc>
          <w:tcPr>
            <w:tcW w:w="2830" w:type="dxa"/>
            <w:vAlign w:val="center"/>
          </w:tcPr>
          <w:p w14:paraId="748781E1" w14:textId="77777777" w:rsidR="000F524A" w:rsidRPr="00A3003C" w:rsidRDefault="000F524A" w:rsidP="00E42BD8">
            <w:pPr>
              <w:jc w:val="center"/>
              <w:rPr>
                <w:rFonts w:ascii="Palatino Linotype" w:hAnsi="Palatino Linotype" w:cs="Arial"/>
                <w:b/>
                <w:i/>
              </w:rPr>
            </w:pPr>
            <w:r w:rsidRPr="00A3003C">
              <w:rPr>
                <w:rFonts w:ascii="Palatino Linotype" w:hAnsi="Palatino Linotype" w:cs="Arial"/>
                <w:b/>
              </w:rPr>
              <w:t>00033/DIFNAUCAL/IP/2022</w:t>
            </w:r>
          </w:p>
        </w:tc>
        <w:tc>
          <w:tcPr>
            <w:tcW w:w="6232" w:type="dxa"/>
            <w:vAlign w:val="center"/>
          </w:tcPr>
          <w:p w14:paraId="0D8E8715" w14:textId="77FFFF1C" w:rsidR="000F524A" w:rsidRPr="00A3003C" w:rsidRDefault="000F524A" w:rsidP="000F524A">
            <w:pPr>
              <w:jc w:val="both"/>
              <w:rPr>
                <w:rFonts w:ascii="Palatino Linotype" w:hAnsi="Palatino Linotype" w:cs="Arial"/>
                <w:i/>
                <w:sz w:val="20"/>
              </w:rPr>
            </w:pPr>
            <w:r w:rsidRPr="00A3003C">
              <w:rPr>
                <w:rFonts w:ascii="Palatino Linotype" w:hAnsi="Palatino Linotype" w:cs="Arial"/>
                <w:i/>
                <w:sz w:val="20"/>
              </w:rPr>
              <w:t xml:space="preserve">“C. SOLICITANTE DE INFORMACIÓN PRESENTE Sea este el medio para enviarle un cordial saludo y al mismo tiempo remitirle la información solicitada bajo el folio: 00033/DIFNAUCAL/IP/2022, al respecto y con fundamento a lo señalado en los artículos 1,2,3 fracción XLIV, 4,12,23 fracción IV y 53 fracción II, IV, V, VI, 163 y demás relativos y aplicables a la Ley de Transparencia y Acceso a la Información Pública del Estado de México y Municipios, esta Unidad de Transparencia, </w:t>
            </w:r>
            <w:r w:rsidRPr="00A3003C">
              <w:rPr>
                <w:rFonts w:ascii="Palatino Linotype" w:hAnsi="Palatino Linotype" w:cs="Arial"/>
                <w:b/>
                <w:bCs/>
                <w:i/>
                <w:sz w:val="20"/>
                <w:u w:val="single"/>
              </w:rPr>
              <w:t>hace de su conocimiento que se realiza el cambio de modalidad toda vez que la capacidad técnica del sistema impide remitirle la información por este medio</w:t>
            </w:r>
            <w:r w:rsidR="00715DBF" w:rsidRPr="00A3003C">
              <w:rPr>
                <w:rFonts w:ascii="Palatino Linotype" w:hAnsi="Palatino Linotype" w:cs="Arial"/>
                <w:b/>
                <w:bCs/>
                <w:i/>
                <w:sz w:val="20"/>
                <w:u w:val="single"/>
              </w:rPr>
              <w:t>…</w:t>
            </w:r>
            <w:r w:rsidRPr="00A3003C">
              <w:rPr>
                <w:rFonts w:ascii="Palatino Linotype" w:hAnsi="Palatino Linotype" w:cs="Arial"/>
                <w:i/>
                <w:sz w:val="20"/>
              </w:rPr>
              <w:t>” (Sic).</w:t>
            </w:r>
          </w:p>
        </w:tc>
      </w:tr>
      <w:tr w:rsidR="000F524A" w:rsidRPr="00A3003C" w14:paraId="7AA5DB97" w14:textId="77777777" w:rsidTr="00E42BD8">
        <w:tc>
          <w:tcPr>
            <w:tcW w:w="2830" w:type="dxa"/>
            <w:vAlign w:val="center"/>
          </w:tcPr>
          <w:p w14:paraId="62AFA510" w14:textId="77777777" w:rsidR="000F524A" w:rsidRPr="00A3003C" w:rsidRDefault="000F524A" w:rsidP="00E42BD8">
            <w:pPr>
              <w:jc w:val="center"/>
              <w:rPr>
                <w:rFonts w:ascii="Palatino Linotype" w:hAnsi="Palatino Linotype" w:cs="Arial"/>
                <w:b/>
                <w:i/>
              </w:rPr>
            </w:pPr>
            <w:r w:rsidRPr="00A3003C">
              <w:rPr>
                <w:rFonts w:ascii="Palatino Linotype" w:hAnsi="Palatino Linotype" w:cs="Arial"/>
                <w:b/>
              </w:rPr>
              <w:t>00035/DIFNAUCAL/IP/2022</w:t>
            </w:r>
          </w:p>
        </w:tc>
        <w:tc>
          <w:tcPr>
            <w:tcW w:w="6232" w:type="dxa"/>
            <w:vAlign w:val="center"/>
          </w:tcPr>
          <w:p w14:paraId="075C4A95" w14:textId="20F10371" w:rsidR="000F524A" w:rsidRPr="00A3003C" w:rsidRDefault="000F524A" w:rsidP="00715DBF">
            <w:pPr>
              <w:jc w:val="both"/>
              <w:rPr>
                <w:rFonts w:ascii="Palatino Linotype" w:hAnsi="Palatino Linotype" w:cs="Arial"/>
                <w:i/>
                <w:sz w:val="20"/>
              </w:rPr>
            </w:pPr>
            <w:r w:rsidRPr="00A3003C">
              <w:rPr>
                <w:rFonts w:ascii="Palatino Linotype" w:hAnsi="Palatino Linotype" w:cs="Arial"/>
                <w:i/>
                <w:sz w:val="20"/>
              </w:rPr>
              <w:t>“</w:t>
            </w:r>
            <w:r w:rsidR="00715DBF" w:rsidRPr="00A3003C">
              <w:rPr>
                <w:rFonts w:ascii="Palatino Linotype" w:hAnsi="Palatino Linotype" w:cs="Arial"/>
                <w:i/>
                <w:sz w:val="20"/>
              </w:rPr>
              <w:t>C. SOLICITANTE DE INFORMACIÓN PRESENTE Sea este el medio para enviarle un cordial saludo y al mismo tiempo remitirle la información solicitada bajo el folio: 00035/DIFNAUCAL/IP/2022, al respecto y con fundamento a lo señalado en los artículos 1,2,3 fracción XLIV, 4,12,23 fracción IV y 53 fracción II, IV, V, VI, 163 y demás relativos y aplicables a la Ley de Transparencia y Acceso a la Información Pública del Estado de México y Municipios, esta Unidad de Transparencia, hace de su conocimiento que se remite la información correspondiente…</w:t>
            </w:r>
            <w:r w:rsidRPr="00A3003C">
              <w:rPr>
                <w:rFonts w:ascii="Palatino Linotype" w:hAnsi="Palatino Linotype" w:cs="Arial"/>
                <w:i/>
                <w:sz w:val="20"/>
              </w:rPr>
              <w:t>” (Sic).</w:t>
            </w:r>
          </w:p>
        </w:tc>
      </w:tr>
    </w:tbl>
    <w:p w14:paraId="200444F9" w14:textId="77777777" w:rsidR="005F6CB1" w:rsidRPr="00A3003C" w:rsidRDefault="005F6CB1" w:rsidP="005F6CB1">
      <w:pPr>
        <w:spacing w:after="0" w:line="276" w:lineRule="auto"/>
        <w:ind w:right="567"/>
        <w:jc w:val="both"/>
        <w:rPr>
          <w:rFonts w:ascii="Palatino Linotype" w:hAnsi="Palatino Linotype" w:cs="Arial"/>
          <w:sz w:val="24"/>
        </w:rPr>
      </w:pPr>
    </w:p>
    <w:p w14:paraId="1186AE7C" w14:textId="277724DF" w:rsidR="005F6CB1" w:rsidRPr="00A3003C" w:rsidRDefault="005F6CB1" w:rsidP="000F524A">
      <w:pPr>
        <w:pStyle w:val="Sinespaciado"/>
        <w:spacing w:line="360" w:lineRule="auto"/>
        <w:jc w:val="both"/>
        <w:rPr>
          <w:rFonts w:ascii="Palatino Linotype" w:hAnsi="Palatino Linotype"/>
          <w:sz w:val="24"/>
          <w:lang w:val="es-ES_tradnl"/>
        </w:rPr>
      </w:pPr>
      <w:r w:rsidRPr="00A3003C">
        <w:rPr>
          <w:rFonts w:ascii="Palatino Linotype" w:hAnsi="Palatino Linotype"/>
          <w:sz w:val="24"/>
          <w:lang w:val="es-ES_tradnl"/>
        </w:rPr>
        <w:lastRenderedPageBreak/>
        <w:t xml:space="preserve">El </w:t>
      </w:r>
      <w:r w:rsidRPr="00A3003C">
        <w:rPr>
          <w:rFonts w:ascii="Palatino Linotype" w:hAnsi="Palatino Linotype"/>
          <w:b/>
          <w:sz w:val="24"/>
          <w:lang w:val="es-ES_tradnl"/>
        </w:rPr>
        <w:t>Sujeto Obligado</w:t>
      </w:r>
      <w:r w:rsidRPr="00A3003C">
        <w:rPr>
          <w:rFonts w:ascii="Palatino Linotype" w:hAnsi="Palatino Linotype"/>
          <w:sz w:val="24"/>
          <w:lang w:val="es-ES_tradnl"/>
        </w:rPr>
        <w:t xml:space="preserve"> adjuntó a sus respuestas, los archivos electrónicos denominados </w:t>
      </w:r>
      <w:r w:rsidRPr="00A3003C">
        <w:rPr>
          <w:rFonts w:ascii="Palatino Linotype" w:hAnsi="Palatino Linotype"/>
          <w:i/>
          <w:sz w:val="24"/>
          <w:lang w:val="es-ES_tradnl"/>
        </w:rPr>
        <w:t>“</w:t>
      </w:r>
      <w:r w:rsidR="000F524A" w:rsidRPr="00A3003C">
        <w:rPr>
          <w:rFonts w:ascii="Palatino Linotype" w:hAnsi="Palatino Linotype"/>
          <w:i/>
          <w:sz w:val="24"/>
          <w:lang w:val="es-ES_tradnl"/>
        </w:rPr>
        <w:t>DIFSAFDRH0892022.pdf</w:t>
      </w:r>
      <w:r w:rsidRPr="00A3003C">
        <w:rPr>
          <w:rFonts w:ascii="Palatino Linotype" w:hAnsi="Palatino Linotype"/>
          <w:i/>
          <w:sz w:val="24"/>
          <w:lang w:val="es-ES_tradnl"/>
        </w:rPr>
        <w:t>”</w:t>
      </w:r>
      <w:r w:rsidR="000F524A" w:rsidRPr="00A3003C">
        <w:rPr>
          <w:rFonts w:ascii="Palatino Linotype" w:hAnsi="Palatino Linotype"/>
          <w:i/>
          <w:sz w:val="24"/>
          <w:lang w:val="es-ES_tradnl"/>
        </w:rPr>
        <w:t>, “OFICIO CAMBIO DE MODALIDAD SOL00033-22.pdf”, “2022ROf184_CambioModalidadDIFNAUCAL.pdf”, “Acuerdo de Se06-03.pdf”, “</w:t>
      </w:r>
      <w:r w:rsidR="00715DBF" w:rsidRPr="00A3003C">
        <w:rPr>
          <w:rFonts w:ascii="Palatino Linotype" w:hAnsi="Palatino Linotype"/>
          <w:i/>
          <w:sz w:val="24"/>
          <w:lang w:val="es-ES_tradnl"/>
        </w:rPr>
        <w:t>Recibos 2021.pdf</w:t>
      </w:r>
      <w:r w:rsidR="000F524A" w:rsidRPr="00A3003C">
        <w:rPr>
          <w:rFonts w:ascii="Palatino Linotype" w:hAnsi="Palatino Linotype"/>
          <w:i/>
          <w:sz w:val="24"/>
          <w:lang w:val="es-ES_tradnl"/>
        </w:rPr>
        <w:t>”, “</w:t>
      </w:r>
      <w:r w:rsidR="00715DBF" w:rsidRPr="00A3003C">
        <w:rPr>
          <w:rFonts w:ascii="Palatino Linotype" w:hAnsi="Palatino Linotype"/>
          <w:i/>
          <w:sz w:val="24"/>
          <w:lang w:val="es-ES_tradnl"/>
        </w:rPr>
        <w:t>ofc. DIFSAFDRH0952022.pdf</w:t>
      </w:r>
      <w:r w:rsidR="000F524A" w:rsidRPr="00A3003C">
        <w:rPr>
          <w:rFonts w:ascii="Palatino Linotype" w:hAnsi="Palatino Linotype"/>
          <w:i/>
          <w:sz w:val="24"/>
          <w:lang w:val="es-ES_tradnl"/>
        </w:rPr>
        <w:t>”, “</w:t>
      </w:r>
      <w:r w:rsidR="00715DBF" w:rsidRPr="00A3003C">
        <w:rPr>
          <w:rFonts w:ascii="Palatino Linotype" w:hAnsi="Palatino Linotype"/>
          <w:i/>
          <w:sz w:val="24"/>
          <w:lang w:val="es-ES_tradnl"/>
        </w:rPr>
        <w:t>Recibos 2019.pdf</w:t>
      </w:r>
      <w:r w:rsidR="000F524A" w:rsidRPr="00A3003C">
        <w:rPr>
          <w:rFonts w:ascii="Palatino Linotype" w:hAnsi="Palatino Linotype"/>
          <w:i/>
          <w:sz w:val="24"/>
          <w:lang w:val="es-ES_tradnl"/>
        </w:rPr>
        <w:t>”, “</w:t>
      </w:r>
      <w:r w:rsidR="00715DBF" w:rsidRPr="00A3003C">
        <w:rPr>
          <w:rFonts w:ascii="Palatino Linotype" w:hAnsi="Palatino Linotype"/>
          <w:i/>
          <w:sz w:val="24"/>
          <w:lang w:val="es-ES_tradnl"/>
        </w:rPr>
        <w:t>Recibos 2020.pdf</w:t>
      </w:r>
      <w:r w:rsidR="000F524A" w:rsidRPr="00A3003C">
        <w:rPr>
          <w:rFonts w:ascii="Palatino Linotype" w:hAnsi="Palatino Linotype"/>
          <w:i/>
          <w:sz w:val="24"/>
          <w:lang w:val="es-ES_tradnl"/>
        </w:rPr>
        <w:t>”, “</w:t>
      </w:r>
      <w:r w:rsidR="00715DBF" w:rsidRPr="00A3003C">
        <w:rPr>
          <w:rFonts w:ascii="Palatino Linotype" w:hAnsi="Palatino Linotype"/>
          <w:i/>
          <w:sz w:val="24"/>
          <w:lang w:val="es-ES_tradnl"/>
        </w:rPr>
        <w:t>ACTA_ER_UIPPE.pdf</w:t>
      </w:r>
      <w:r w:rsidR="000F524A" w:rsidRPr="00A3003C">
        <w:rPr>
          <w:rFonts w:ascii="Palatino Linotype" w:hAnsi="Palatino Linotype"/>
          <w:i/>
          <w:sz w:val="24"/>
          <w:lang w:val="es-ES_tradnl"/>
        </w:rPr>
        <w:t>”, “</w:t>
      </w:r>
      <w:r w:rsidR="00715DBF" w:rsidRPr="00A3003C">
        <w:rPr>
          <w:rFonts w:ascii="Palatino Linotype" w:hAnsi="Palatino Linotype"/>
          <w:i/>
          <w:sz w:val="24"/>
          <w:lang w:val="es-ES_tradnl"/>
        </w:rPr>
        <w:t>DIF-CI-0400-2022.pdf</w:t>
      </w:r>
      <w:r w:rsidR="000F524A" w:rsidRPr="00A3003C">
        <w:rPr>
          <w:rFonts w:ascii="Palatino Linotype" w:hAnsi="Palatino Linotype"/>
          <w:i/>
          <w:sz w:val="24"/>
          <w:lang w:val="es-ES_tradnl"/>
        </w:rPr>
        <w:t>”</w:t>
      </w:r>
      <w:r w:rsidR="00715DBF" w:rsidRPr="00A3003C">
        <w:rPr>
          <w:rFonts w:ascii="Palatino Linotype" w:hAnsi="Palatino Linotype"/>
          <w:i/>
          <w:sz w:val="24"/>
          <w:lang w:val="es-ES_tradnl"/>
        </w:rPr>
        <w:t xml:space="preserve"> </w:t>
      </w:r>
      <w:r w:rsidRPr="00A3003C">
        <w:rPr>
          <w:rFonts w:ascii="Palatino Linotype" w:hAnsi="Palatino Linotype"/>
          <w:sz w:val="24"/>
          <w:lang w:val="es-ES_tradnl"/>
        </w:rPr>
        <w:t>y</w:t>
      </w:r>
      <w:r w:rsidRPr="00A3003C">
        <w:rPr>
          <w:rFonts w:ascii="Palatino Linotype" w:hAnsi="Palatino Linotype"/>
          <w:i/>
          <w:sz w:val="24"/>
          <w:lang w:val="es-ES_tradnl"/>
        </w:rPr>
        <w:t xml:space="preserve"> “</w:t>
      </w:r>
      <w:r w:rsidR="00715DBF" w:rsidRPr="00A3003C">
        <w:rPr>
          <w:rFonts w:ascii="Palatino Linotype" w:hAnsi="Palatino Linotype"/>
          <w:i/>
          <w:sz w:val="24"/>
          <w:lang w:val="es-ES_tradnl"/>
        </w:rPr>
        <w:t>Acuerdo de Se05-04.pdf</w:t>
      </w:r>
      <w:r w:rsidRPr="00A3003C">
        <w:rPr>
          <w:rFonts w:ascii="Palatino Linotype" w:hAnsi="Palatino Linotype"/>
          <w:i/>
          <w:sz w:val="24"/>
          <w:lang w:val="es-ES_tradnl"/>
        </w:rPr>
        <w:t>”</w:t>
      </w:r>
      <w:r w:rsidRPr="00A3003C">
        <w:rPr>
          <w:rFonts w:ascii="Palatino Linotype" w:hAnsi="Palatino Linotype"/>
          <w:sz w:val="24"/>
          <w:lang w:val="es-ES_tradnl"/>
        </w:rPr>
        <w:t>; los cuales, no se insertan por ser del conocimiento de las partes, sin embargo, serán motivo de estudio en el Considerando correspondiente.</w:t>
      </w:r>
    </w:p>
    <w:p w14:paraId="76E08809" w14:textId="77777777" w:rsidR="005F6CB1" w:rsidRPr="00A3003C" w:rsidRDefault="005F6CB1" w:rsidP="005F6CB1">
      <w:pPr>
        <w:spacing w:after="0" w:line="240" w:lineRule="auto"/>
        <w:jc w:val="both"/>
        <w:rPr>
          <w:rFonts w:ascii="Palatino Linotype" w:hAnsi="Palatino Linotype" w:cs="Arial"/>
          <w:b/>
          <w:i/>
          <w:sz w:val="24"/>
        </w:rPr>
      </w:pPr>
    </w:p>
    <w:p w14:paraId="1ECFBBEE" w14:textId="77777777" w:rsidR="005F6CB1" w:rsidRPr="00A3003C" w:rsidRDefault="005F6CB1" w:rsidP="005F6CB1">
      <w:pPr>
        <w:pStyle w:val="Sinespaciado"/>
        <w:rPr>
          <w:sz w:val="12"/>
        </w:rPr>
      </w:pPr>
    </w:p>
    <w:p w14:paraId="22695A47" w14:textId="77777777" w:rsidR="005F6CB1" w:rsidRPr="00A3003C" w:rsidRDefault="005F6CB1" w:rsidP="005F6CB1">
      <w:pPr>
        <w:spacing w:after="0" w:line="360" w:lineRule="auto"/>
        <w:jc w:val="both"/>
        <w:rPr>
          <w:rFonts w:ascii="Palatino Linotype" w:hAnsi="Palatino Linotype" w:cs="Arial"/>
          <w:b/>
          <w:sz w:val="28"/>
        </w:rPr>
      </w:pPr>
      <w:r w:rsidRPr="00A3003C">
        <w:rPr>
          <w:rFonts w:ascii="Palatino Linotype" w:hAnsi="Palatino Linotype" w:cs="Arial"/>
          <w:b/>
          <w:sz w:val="28"/>
        </w:rPr>
        <w:t xml:space="preserve">TERCERO. </w:t>
      </w:r>
      <w:r w:rsidRPr="00A3003C">
        <w:rPr>
          <w:rFonts w:ascii="Palatino Linotype" w:hAnsi="Palatino Linotype"/>
          <w:b/>
          <w:sz w:val="28"/>
        </w:rPr>
        <w:t>Del recurso de revisión.</w:t>
      </w:r>
    </w:p>
    <w:p w14:paraId="3EB90DD7" w14:textId="274B9418" w:rsidR="005F6CB1" w:rsidRPr="00A3003C" w:rsidRDefault="005F6CB1" w:rsidP="005F6CB1">
      <w:pPr>
        <w:spacing w:after="0" w:line="360" w:lineRule="auto"/>
        <w:jc w:val="both"/>
        <w:rPr>
          <w:rFonts w:ascii="Palatino Linotype" w:hAnsi="Palatino Linotype" w:cs="Arial"/>
          <w:sz w:val="24"/>
        </w:rPr>
      </w:pPr>
      <w:r w:rsidRPr="00A3003C">
        <w:rPr>
          <w:rFonts w:ascii="Palatino Linotype" w:hAnsi="Palatino Linotype" w:cs="Arial"/>
          <w:sz w:val="24"/>
          <w:szCs w:val="24"/>
        </w:rPr>
        <w:t xml:space="preserve">Inconforme con las respuestas notificadas por </w:t>
      </w:r>
      <w:r w:rsidRPr="00A3003C">
        <w:rPr>
          <w:rFonts w:ascii="Palatino Linotype" w:hAnsi="Palatino Linotype" w:cs="Arial"/>
          <w:b/>
          <w:sz w:val="24"/>
          <w:szCs w:val="24"/>
        </w:rPr>
        <w:t>El Sujeto Obligado</w:t>
      </w:r>
      <w:r w:rsidRPr="00A3003C">
        <w:rPr>
          <w:rFonts w:ascii="Palatino Linotype" w:hAnsi="Palatino Linotype" w:cs="Arial"/>
          <w:sz w:val="24"/>
          <w:szCs w:val="24"/>
        </w:rPr>
        <w:t xml:space="preserve">, </w:t>
      </w:r>
      <w:r w:rsidRPr="00A3003C">
        <w:rPr>
          <w:rFonts w:ascii="Palatino Linotype" w:hAnsi="Palatino Linotype" w:cs="Arial"/>
          <w:b/>
          <w:sz w:val="24"/>
          <w:szCs w:val="24"/>
        </w:rPr>
        <w:t xml:space="preserve">El Recurrente </w:t>
      </w:r>
      <w:r w:rsidRPr="00A3003C">
        <w:rPr>
          <w:rFonts w:ascii="Palatino Linotype" w:hAnsi="Palatino Linotype" w:cs="Arial"/>
          <w:sz w:val="24"/>
          <w:szCs w:val="24"/>
        </w:rPr>
        <w:t xml:space="preserve">interpuso los recursos de revisión, en fecha </w:t>
      </w:r>
      <w:r w:rsidR="00715DBF" w:rsidRPr="00A3003C">
        <w:rPr>
          <w:rFonts w:ascii="Palatino Linotype" w:hAnsi="Palatino Linotype" w:cs="Arial"/>
          <w:sz w:val="24"/>
          <w:szCs w:val="24"/>
        </w:rPr>
        <w:t>veintiséis de abril</w:t>
      </w:r>
      <w:r w:rsidRPr="00A3003C">
        <w:rPr>
          <w:rFonts w:ascii="Palatino Linotype" w:hAnsi="Palatino Linotype" w:cs="Arial"/>
          <w:sz w:val="24"/>
          <w:szCs w:val="24"/>
        </w:rPr>
        <w:t xml:space="preserve"> de dos mil veintidós, los cuales fueron registrados</w:t>
      </w:r>
      <w:r w:rsidRPr="00A3003C">
        <w:rPr>
          <w:rFonts w:ascii="Palatino Linotype" w:hAnsi="Palatino Linotype" w:cs="Arial"/>
          <w:b/>
          <w:sz w:val="24"/>
          <w:szCs w:val="24"/>
        </w:rPr>
        <w:t xml:space="preserve"> </w:t>
      </w:r>
      <w:r w:rsidRPr="00A3003C">
        <w:rPr>
          <w:rFonts w:ascii="Palatino Linotype" w:hAnsi="Palatino Linotype" w:cs="Arial"/>
          <w:sz w:val="24"/>
          <w:szCs w:val="24"/>
        </w:rPr>
        <w:t xml:space="preserve">en el sistema electrónico con los expedientes números </w:t>
      </w:r>
      <w:r w:rsidRPr="00A3003C">
        <w:rPr>
          <w:rFonts w:ascii="Palatino Linotype" w:hAnsi="Palatino Linotype" w:cs="Arial"/>
          <w:b/>
          <w:bCs/>
          <w:sz w:val="24"/>
          <w:szCs w:val="24"/>
          <w:lang w:eastAsia="es-MX"/>
        </w:rPr>
        <w:t>0</w:t>
      </w:r>
      <w:r w:rsidR="00715DBF" w:rsidRPr="00A3003C">
        <w:rPr>
          <w:rFonts w:ascii="Palatino Linotype" w:hAnsi="Palatino Linotype" w:cs="Arial"/>
          <w:b/>
          <w:bCs/>
          <w:sz w:val="24"/>
          <w:szCs w:val="24"/>
          <w:lang w:eastAsia="es-MX"/>
        </w:rPr>
        <w:t>6670</w:t>
      </w:r>
      <w:r w:rsidRPr="00A3003C">
        <w:rPr>
          <w:rFonts w:ascii="Palatino Linotype" w:hAnsi="Palatino Linotype" w:cs="Arial"/>
          <w:b/>
          <w:bCs/>
          <w:sz w:val="24"/>
          <w:szCs w:val="24"/>
          <w:lang w:eastAsia="es-MX"/>
        </w:rPr>
        <w:t xml:space="preserve">/INFOEM/IP/RR/2022 </w:t>
      </w:r>
      <w:r w:rsidRPr="00A3003C">
        <w:rPr>
          <w:rFonts w:ascii="Palatino Linotype" w:hAnsi="Palatino Linotype" w:cs="Arial"/>
          <w:bCs/>
          <w:i/>
          <w:sz w:val="24"/>
          <w:szCs w:val="24"/>
          <w:lang w:eastAsia="es-MX"/>
        </w:rPr>
        <w:t xml:space="preserve">(para la solicitud </w:t>
      </w:r>
      <w:r w:rsidR="00715DBF" w:rsidRPr="00A3003C">
        <w:rPr>
          <w:rFonts w:ascii="Palatino Linotype" w:hAnsi="Palatino Linotype" w:cs="Arial"/>
          <w:i/>
          <w:sz w:val="24"/>
        </w:rPr>
        <w:t>00033/DIFNAUCAL/IP/2022</w:t>
      </w:r>
      <w:r w:rsidRPr="00A3003C">
        <w:rPr>
          <w:rFonts w:ascii="Palatino Linotype" w:hAnsi="Palatino Linotype" w:cs="Arial"/>
          <w:i/>
          <w:sz w:val="24"/>
        </w:rPr>
        <w:t>)</w:t>
      </w:r>
      <w:r w:rsidR="00715DBF" w:rsidRPr="00A3003C">
        <w:rPr>
          <w:rFonts w:ascii="Palatino Linotype" w:hAnsi="Palatino Linotype" w:cs="Arial"/>
          <w:i/>
          <w:sz w:val="24"/>
        </w:rPr>
        <w:t xml:space="preserve"> </w:t>
      </w:r>
      <w:r w:rsidRPr="00A3003C">
        <w:rPr>
          <w:rFonts w:ascii="Palatino Linotype" w:hAnsi="Palatino Linotype" w:cs="Arial"/>
          <w:sz w:val="24"/>
        </w:rPr>
        <w:t>y</w:t>
      </w:r>
      <w:r w:rsidRPr="00A3003C">
        <w:rPr>
          <w:rFonts w:ascii="Palatino Linotype" w:hAnsi="Palatino Linotype" w:cs="Arial"/>
          <w:b/>
          <w:bCs/>
          <w:sz w:val="24"/>
          <w:szCs w:val="24"/>
          <w:lang w:eastAsia="es-MX"/>
        </w:rPr>
        <w:t xml:space="preserve"> 0</w:t>
      </w:r>
      <w:r w:rsidR="00715DBF" w:rsidRPr="00A3003C">
        <w:rPr>
          <w:rFonts w:ascii="Palatino Linotype" w:hAnsi="Palatino Linotype" w:cs="Arial"/>
          <w:b/>
          <w:bCs/>
          <w:sz w:val="24"/>
          <w:szCs w:val="24"/>
          <w:lang w:eastAsia="es-MX"/>
        </w:rPr>
        <w:t>6673</w:t>
      </w:r>
      <w:r w:rsidRPr="00A3003C">
        <w:rPr>
          <w:rFonts w:ascii="Palatino Linotype" w:hAnsi="Palatino Linotype" w:cs="Arial"/>
          <w:b/>
          <w:bCs/>
          <w:sz w:val="24"/>
          <w:szCs w:val="24"/>
          <w:lang w:eastAsia="es-MX"/>
        </w:rPr>
        <w:t xml:space="preserve">/INFOEM/IP/RR/2022 </w:t>
      </w:r>
      <w:r w:rsidRPr="00A3003C">
        <w:rPr>
          <w:rFonts w:ascii="Palatino Linotype" w:hAnsi="Palatino Linotype" w:cs="Arial"/>
          <w:bCs/>
          <w:i/>
          <w:sz w:val="24"/>
          <w:szCs w:val="24"/>
          <w:lang w:eastAsia="es-MX"/>
        </w:rPr>
        <w:t xml:space="preserve">(para la solicitud </w:t>
      </w:r>
      <w:r w:rsidR="00715DBF" w:rsidRPr="00A3003C">
        <w:rPr>
          <w:rFonts w:ascii="Palatino Linotype" w:hAnsi="Palatino Linotype" w:cs="Arial"/>
          <w:i/>
          <w:sz w:val="24"/>
        </w:rPr>
        <w:t>00035/DIFNAUCAL/IP/2022</w:t>
      </w:r>
      <w:r w:rsidRPr="00A3003C">
        <w:rPr>
          <w:rFonts w:ascii="Palatino Linotype" w:hAnsi="Palatino Linotype" w:cs="Arial"/>
          <w:i/>
          <w:sz w:val="24"/>
        </w:rPr>
        <w:t>)</w:t>
      </w:r>
      <w:r w:rsidRPr="00A3003C">
        <w:rPr>
          <w:rFonts w:ascii="Palatino Linotype" w:hAnsi="Palatino Linotype" w:cs="Arial"/>
          <w:sz w:val="24"/>
          <w:szCs w:val="24"/>
        </w:rPr>
        <w:t xml:space="preserve">; en los cuales </w:t>
      </w:r>
      <w:r w:rsidRPr="00A3003C">
        <w:rPr>
          <w:rFonts w:ascii="Palatino Linotype" w:hAnsi="Palatino Linotype" w:cs="Arial"/>
          <w:sz w:val="24"/>
        </w:rPr>
        <w:t>arguye, las siguientes manifestaciones:</w:t>
      </w:r>
    </w:p>
    <w:p w14:paraId="197D1824" w14:textId="77777777" w:rsidR="00715DBF" w:rsidRPr="00A3003C" w:rsidRDefault="00715DBF" w:rsidP="00715DBF">
      <w:pPr>
        <w:pStyle w:val="Sinespaciado"/>
      </w:pPr>
    </w:p>
    <w:p w14:paraId="5C54C5D9" w14:textId="77777777" w:rsidR="005F6CB1" w:rsidRPr="00A3003C" w:rsidRDefault="005F6CB1" w:rsidP="005F6CB1">
      <w:pPr>
        <w:pStyle w:val="Prrafodelista"/>
        <w:numPr>
          <w:ilvl w:val="0"/>
          <w:numId w:val="1"/>
        </w:numPr>
        <w:jc w:val="both"/>
        <w:rPr>
          <w:rFonts w:ascii="Palatino Linotype" w:hAnsi="Palatino Linotype" w:cs="Arial"/>
          <w:b/>
          <w:sz w:val="28"/>
        </w:rPr>
      </w:pPr>
      <w:r w:rsidRPr="00A3003C">
        <w:rPr>
          <w:rFonts w:ascii="Palatino Linotype" w:hAnsi="Palatino Linotype" w:cs="Arial"/>
          <w:b/>
          <w:sz w:val="28"/>
        </w:rPr>
        <w:t>Acto Impugnado:</w:t>
      </w:r>
    </w:p>
    <w:p w14:paraId="5B851052" w14:textId="77777777" w:rsidR="00C57A4B" w:rsidRPr="00A3003C" w:rsidRDefault="00C57A4B" w:rsidP="005F6CB1">
      <w:pPr>
        <w:spacing w:after="0" w:line="240" w:lineRule="auto"/>
        <w:ind w:left="567" w:right="567"/>
        <w:jc w:val="both"/>
        <w:rPr>
          <w:rFonts w:ascii="Palatino Linotype" w:hAnsi="Palatino Linotype" w:cs="Arial"/>
          <w:b/>
          <w:bCs/>
          <w:sz w:val="24"/>
          <w:szCs w:val="24"/>
          <w:lang w:eastAsia="es-MX"/>
        </w:rPr>
      </w:pPr>
    </w:p>
    <w:p w14:paraId="0E66D990" w14:textId="38C0E7B0" w:rsidR="00C57A4B" w:rsidRPr="00A3003C" w:rsidRDefault="00C57A4B" w:rsidP="005F6CB1">
      <w:pPr>
        <w:spacing w:after="0" w:line="240" w:lineRule="auto"/>
        <w:ind w:left="567" w:right="567"/>
        <w:jc w:val="both"/>
        <w:rPr>
          <w:rFonts w:ascii="Palatino Linotype" w:hAnsi="Palatino Linotype" w:cs="Arial"/>
          <w:i/>
          <w:sz w:val="24"/>
        </w:rPr>
      </w:pPr>
      <w:r w:rsidRPr="00A3003C">
        <w:rPr>
          <w:rFonts w:ascii="Palatino Linotype" w:hAnsi="Palatino Linotype" w:cs="Arial"/>
          <w:b/>
          <w:bCs/>
          <w:sz w:val="24"/>
          <w:szCs w:val="24"/>
          <w:lang w:eastAsia="es-MX"/>
        </w:rPr>
        <w:t>06670/INFOEM/IP/RR/2022</w:t>
      </w:r>
    </w:p>
    <w:p w14:paraId="3B370061" w14:textId="07498BCB" w:rsidR="005F6CB1" w:rsidRPr="00A3003C" w:rsidRDefault="005F6CB1" w:rsidP="005F6CB1">
      <w:pPr>
        <w:spacing w:after="0" w:line="240" w:lineRule="auto"/>
        <w:ind w:left="567" w:right="567"/>
        <w:jc w:val="both"/>
        <w:rPr>
          <w:rFonts w:ascii="Palatino Linotype" w:hAnsi="Palatino Linotype" w:cs="Arial"/>
          <w:i/>
          <w:sz w:val="24"/>
        </w:rPr>
      </w:pPr>
      <w:r w:rsidRPr="00A3003C">
        <w:rPr>
          <w:rFonts w:ascii="Palatino Linotype" w:hAnsi="Palatino Linotype" w:cs="Arial"/>
          <w:i/>
          <w:sz w:val="24"/>
        </w:rPr>
        <w:t>“</w:t>
      </w:r>
      <w:r w:rsidR="00C57A4B" w:rsidRPr="00A3003C">
        <w:rPr>
          <w:rFonts w:ascii="Palatino Linotype" w:hAnsi="Palatino Linotype" w:cs="Arial"/>
          <w:i/>
          <w:sz w:val="24"/>
        </w:rPr>
        <w:t>Buenos días la respuesta que me entregan es incorrecta y violenta el derecho de acceso a la información ya que solicitan un cambio de modalidad haciendo mención que la capacidad de la información es muy pesada esa misma información la solicite al Municipio de Naucalpan, Tlalnepnatla y Atizapán y fue entregada no creo que el ayuntamiento tenga menos trabajadores que ustedes como dif así que solicito evidencia documental donde valide lo que dicen por medio de informática (fotografías y resolución de impresora) ya que no me deja claro el saber como saben que tiene tanto peso</w:t>
      </w:r>
      <w:r w:rsidRPr="00A3003C">
        <w:rPr>
          <w:rFonts w:ascii="Palatino Linotype" w:hAnsi="Palatino Linotype" w:cs="Arial"/>
          <w:i/>
          <w:sz w:val="24"/>
        </w:rPr>
        <w:t>” [sic]</w:t>
      </w:r>
    </w:p>
    <w:p w14:paraId="48166E51" w14:textId="019D7551" w:rsidR="005F6CB1" w:rsidRPr="00A3003C" w:rsidRDefault="00C57A4B" w:rsidP="00C57A4B">
      <w:pPr>
        <w:spacing w:after="0" w:line="240" w:lineRule="auto"/>
        <w:ind w:left="567" w:right="567"/>
        <w:jc w:val="both"/>
        <w:rPr>
          <w:rFonts w:ascii="Palatino Linotype" w:hAnsi="Palatino Linotype" w:cs="Arial"/>
          <w:i/>
          <w:sz w:val="24"/>
        </w:rPr>
      </w:pPr>
      <w:r w:rsidRPr="00A3003C">
        <w:rPr>
          <w:rFonts w:ascii="Palatino Linotype" w:hAnsi="Palatino Linotype" w:cs="Arial"/>
          <w:b/>
          <w:bCs/>
          <w:sz w:val="24"/>
          <w:szCs w:val="24"/>
          <w:lang w:eastAsia="es-MX"/>
        </w:rPr>
        <w:lastRenderedPageBreak/>
        <w:t>06673/INFOEM/IP/RR/2022</w:t>
      </w:r>
    </w:p>
    <w:p w14:paraId="1F92F48A" w14:textId="63A48C06" w:rsidR="005F6CB1" w:rsidRPr="00A3003C" w:rsidRDefault="005F6CB1" w:rsidP="005F6CB1">
      <w:pPr>
        <w:spacing w:after="0" w:line="240" w:lineRule="auto"/>
        <w:ind w:left="567" w:right="567"/>
        <w:jc w:val="both"/>
        <w:rPr>
          <w:rFonts w:ascii="Palatino Linotype" w:hAnsi="Palatino Linotype" w:cs="Arial"/>
          <w:i/>
        </w:rPr>
      </w:pPr>
      <w:r w:rsidRPr="00A3003C">
        <w:rPr>
          <w:rFonts w:ascii="Palatino Linotype" w:hAnsi="Palatino Linotype" w:cs="Arial"/>
          <w:i/>
        </w:rPr>
        <w:t>“</w:t>
      </w:r>
      <w:r w:rsidR="00C57A4B" w:rsidRPr="00A3003C">
        <w:rPr>
          <w:rFonts w:ascii="Palatino Linotype" w:hAnsi="Palatino Linotype" w:cs="Arial"/>
          <w:i/>
        </w:rPr>
        <w:t>Bueno siguen con lo mismo negando la información que solicito y nuevamente me anexan un acuerdo sin acta y un acuerdo que aprueba una versión publica solo el Lic. Arturo Mejía Diaz que eso no lo aprueba el comité de transparencia y sin poner que datos serán testados y sin la prueba de daño etc.... Solicito al INFOEM analizar de forma correcta la información solicitada y lo enviado por el Lic. Arturo Mejía Diaz y realizar las recomendaciones o las sanciones conforme a la ley de transparencia</w:t>
      </w:r>
      <w:r w:rsidRPr="00A3003C">
        <w:rPr>
          <w:rFonts w:ascii="Palatino Linotype" w:hAnsi="Palatino Linotype" w:cs="Arial"/>
          <w:i/>
        </w:rPr>
        <w:t>” [sic]</w:t>
      </w:r>
    </w:p>
    <w:p w14:paraId="63BC272D" w14:textId="77777777" w:rsidR="005F6CB1" w:rsidRPr="00A3003C" w:rsidRDefault="005F6CB1" w:rsidP="005F6CB1">
      <w:pPr>
        <w:spacing w:after="0" w:line="240" w:lineRule="auto"/>
        <w:ind w:left="567" w:right="567"/>
        <w:jc w:val="both"/>
        <w:rPr>
          <w:rFonts w:ascii="Palatino Linotype" w:hAnsi="Palatino Linotype" w:cs="Arial"/>
          <w:i/>
        </w:rPr>
      </w:pPr>
    </w:p>
    <w:p w14:paraId="4437C968" w14:textId="77777777" w:rsidR="005F6CB1" w:rsidRPr="00A3003C" w:rsidRDefault="005F6CB1" w:rsidP="005F6CB1">
      <w:pPr>
        <w:pStyle w:val="Sinespaciado"/>
        <w:rPr>
          <w:rFonts w:ascii="Palatino Linotype" w:hAnsi="Palatino Linotype"/>
          <w:sz w:val="16"/>
        </w:rPr>
      </w:pPr>
    </w:p>
    <w:p w14:paraId="2B366F60" w14:textId="77777777" w:rsidR="005F6CB1" w:rsidRPr="00A3003C" w:rsidRDefault="005F6CB1" w:rsidP="005F6CB1">
      <w:pPr>
        <w:pStyle w:val="Prrafodelista"/>
        <w:numPr>
          <w:ilvl w:val="0"/>
          <w:numId w:val="1"/>
        </w:numPr>
        <w:jc w:val="both"/>
        <w:rPr>
          <w:rFonts w:ascii="Palatino Linotype" w:hAnsi="Palatino Linotype" w:cs="Arial"/>
          <w:sz w:val="28"/>
        </w:rPr>
      </w:pPr>
      <w:r w:rsidRPr="00A3003C">
        <w:rPr>
          <w:rFonts w:ascii="Palatino Linotype" w:hAnsi="Palatino Linotype" w:cs="Arial"/>
          <w:b/>
          <w:sz w:val="28"/>
        </w:rPr>
        <w:t>Razones o Motivos de Inconformidad</w:t>
      </w:r>
      <w:r w:rsidRPr="00A3003C">
        <w:rPr>
          <w:rFonts w:ascii="Palatino Linotype" w:hAnsi="Palatino Linotype" w:cs="Arial"/>
          <w:sz w:val="28"/>
        </w:rPr>
        <w:t xml:space="preserve">: </w:t>
      </w:r>
    </w:p>
    <w:p w14:paraId="2C30F82C" w14:textId="77777777" w:rsidR="00C57A4B" w:rsidRPr="00A3003C" w:rsidRDefault="00C57A4B" w:rsidP="005F6CB1">
      <w:pPr>
        <w:pStyle w:val="Prrafodelista"/>
        <w:ind w:left="567" w:right="567"/>
        <w:jc w:val="both"/>
        <w:rPr>
          <w:rFonts w:ascii="Palatino Linotype" w:hAnsi="Palatino Linotype" w:cs="Arial"/>
          <w:b/>
          <w:bCs/>
          <w:lang w:eastAsia="es-MX"/>
        </w:rPr>
      </w:pPr>
    </w:p>
    <w:p w14:paraId="37E76BF8" w14:textId="4A90B307" w:rsidR="00C57A4B" w:rsidRPr="00A3003C" w:rsidRDefault="00C57A4B" w:rsidP="005F6CB1">
      <w:pPr>
        <w:pStyle w:val="Prrafodelista"/>
        <w:ind w:left="567" w:right="567"/>
        <w:jc w:val="both"/>
        <w:rPr>
          <w:rFonts w:ascii="Palatino Linotype" w:hAnsi="Palatino Linotype" w:cs="Arial"/>
          <w:i/>
        </w:rPr>
      </w:pPr>
      <w:r w:rsidRPr="00A3003C">
        <w:rPr>
          <w:rFonts w:ascii="Palatino Linotype" w:hAnsi="Palatino Linotype" w:cs="Arial"/>
          <w:b/>
          <w:bCs/>
          <w:lang w:eastAsia="es-MX"/>
        </w:rPr>
        <w:t>06670/INFOEM/IP/RR/2022</w:t>
      </w:r>
    </w:p>
    <w:p w14:paraId="625B927C" w14:textId="1ACFFB46" w:rsidR="005F6CB1" w:rsidRPr="00A3003C" w:rsidRDefault="005F6CB1" w:rsidP="005F6CB1">
      <w:pPr>
        <w:pStyle w:val="Prrafodelista"/>
        <w:ind w:left="567" w:right="567"/>
        <w:jc w:val="both"/>
        <w:rPr>
          <w:rFonts w:ascii="Palatino Linotype" w:hAnsi="Palatino Linotype" w:cs="Arial"/>
          <w:i/>
        </w:rPr>
      </w:pPr>
      <w:r w:rsidRPr="00A3003C">
        <w:rPr>
          <w:rFonts w:ascii="Palatino Linotype" w:hAnsi="Palatino Linotype" w:cs="Arial"/>
          <w:i/>
        </w:rPr>
        <w:t>“</w:t>
      </w:r>
      <w:r w:rsidR="00C57A4B" w:rsidRPr="00A3003C">
        <w:rPr>
          <w:rFonts w:ascii="Palatino Linotype" w:hAnsi="Palatino Linotype" w:cs="Arial"/>
          <w:i/>
        </w:rPr>
        <w:t>Buenos días la respuesta que me entregan es incorrecta y violenta el derecho de acceso a la información ya que solicitan un cambio de modalidad haciendo mención que la capacidad de la información es muy pesada esa misma información la solicite al Municipio de Naucalpan, Tlalnepnatla y Atizapán y fue entregada no creo que el ayuntamiento tenga menos trabajadores que ustedes como dif así que solicito evidencia documental donde valide lo que dicen por medio de informática (fotografías y resolución de impresora) ya que no me deja claro el saber como saben que tiene tanto peso</w:t>
      </w:r>
      <w:r w:rsidRPr="00A3003C">
        <w:rPr>
          <w:rFonts w:ascii="Palatino Linotype" w:hAnsi="Palatino Linotype" w:cs="Arial"/>
          <w:i/>
        </w:rPr>
        <w:t>” [sic]</w:t>
      </w:r>
    </w:p>
    <w:p w14:paraId="6E0F8C5D" w14:textId="10AA574E" w:rsidR="005F6CB1" w:rsidRPr="00A3003C" w:rsidRDefault="005F6CB1" w:rsidP="005F6CB1">
      <w:pPr>
        <w:pStyle w:val="Prrafodelista"/>
        <w:ind w:left="567" w:right="567"/>
        <w:jc w:val="both"/>
        <w:rPr>
          <w:rFonts w:ascii="Palatino Linotype" w:hAnsi="Palatino Linotype" w:cs="Arial"/>
          <w:i/>
        </w:rPr>
      </w:pPr>
    </w:p>
    <w:p w14:paraId="71E40B9F" w14:textId="549ED89F" w:rsidR="00C57A4B" w:rsidRPr="00A3003C" w:rsidRDefault="00C57A4B" w:rsidP="005F6CB1">
      <w:pPr>
        <w:pStyle w:val="Prrafodelista"/>
        <w:ind w:left="567" w:right="567"/>
        <w:jc w:val="both"/>
        <w:rPr>
          <w:rFonts w:ascii="Palatino Linotype" w:hAnsi="Palatino Linotype" w:cs="Arial"/>
          <w:i/>
        </w:rPr>
      </w:pPr>
      <w:r w:rsidRPr="00A3003C">
        <w:rPr>
          <w:rFonts w:ascii="Palatino Linotype" w:hAnsi="Palatino Linotype" w:cs="Arial"/>
          <w:b/>
          <w:bCs/>
          <w:lang w:eastAsia="es-MX"/>
        </w:rPr>
        <w:t>06673/INFOEM/IP/RR/2022</w:t>
      </w:r>
    </w:p>
    <w:p w14:paraId="338C247F" w14:textId="3C915633" w:rsidR="005F6CB1" w:rsidRPr="00A3003C" w:rsidRDefault="005F6CB1" w:rsidP="00C57A4B">
      <w:pPr>
        <w:pStyle w:val="Prrafodelista"/>
        <w:ind w:left="567" w:right="567"/>
        <w:jc w:val="both"/>
        <w:rPr>
          <w:rFonts w:ascii="Palatino Linotype" w:hAnsi="Palatino Linotype" w:cs="Arial"/>
          <w:i/>
        </w:rPr>
      </w:pPr>
      <w:r w:rsidRPr="00A3003C">
        <w:rPr>
          <w:rFonts w:ascii="Palatino Linotype" w:hAnsi="Palatino Linotype" w:cs="Arial"/>
          <w:i/>
        </w:rPr>
        <w:t>“</w:t>
      </w:r>
      <w:r w:rsidR="00C57A4B" w:rsidRPr="00A3003C">
        <w:rPr>
          <w:rFonts w:ascii="Palatino Linotype" w:hAnsi="Palatino Linotype" w:cs="Arial"/>
          <w:i/>
        </w:rPr>
        <w:t>Bueno siguen con lo mismo negando la información que solicito y nuevamente me anexan un acuerdo sin acta y un acuerdo que aprueba una versión publica solo el Lic. Arturo Mejía Diaz que eso no lo aprueba el comité de transparencia y sin poner que datos serán testados y sin la prueba de daño etc.... Solicito al INFOEM analizar de forma correcta la información solicitada y lo enviado por el Lic. Arturo Mejía Diaz y realizar las recomendaciones o las sanciones conforme a la ley de transparencia</w:t>
      </w:r>
      <w:r w:rsidRPr="00A3003C">
        <w:rPr>
          <w:rFonts w:ascii="Palatino Linotype" w:hAnsi="Palatino Linotype" w:cs="Arial"/>
          <w:i/>
        </w:rPr>
        <w:t>” [sic]</w:t>
      </w:r>
    </w:p>
    <w:p w14:paraId="2EA4A849" w14:textId="7DD8D67A" w:rsidR="00C57A4B" w:rsidRPr="00A3003C" w:rsidRDefault="00C57A4B" w:rsidP="00C57A4B">
      <w:pPr>
        <w:pStyle w:val="Prrafodelista"/>
        <w:ind w:left="567" w:right="567"/>
        <w:jc w:val="both"/>
        <w:rPr>
          <w:rFonts w:ascii="Palatino Linotype" w:hAnsi="Palatino Linotype" w:cs="Arial"/>
          <w:i/>
        </w:rPr>
      </w:pPr>
    </w:p>
    <w:p w14:paraId="02A8FDFC" w14:textId="77777777" w:rsidR="00C57A4B" w:rsidRPr="00A3003C" w:rsidRDefault="00C57A4B" w:rsidP="00C57A4B">
      <w:pPr>
        <w:pStyle w:val="Prrafodelista"/>
        <w:ind w:left="567" w:right="567"/>
        <w:jc w:val="both"/>
        <w:rPr>
          <w:rFonts w:ascii="Palatino Linotype" w:hAnsi="Palatino Linotype" w:cs="Arial"/>
          <w:i/>
          <w:sz w:val="16"/>
          <w:szCs w:val="16"/>
        </w:rPr>
      </w:pPr>
    </w:p>
    <w:p w14:paraId="2260E4BF" w14:textId="77777777" w:rsidR="005F6CB1" w:rsidRPr="00A3003C" w:rsidRDefault="005F6CB1" w:rsidP="005F6CB1">
      <w:pPr>
        <w:spacing w:after="0" w:line="360" w:lineRule="auto"/>
        <w:jc w:val="both"/>
        <w:rPr>
          <w:rFonts w:ascii="Palatino Linotype" w:hAnsi="Palatino Linotype" w:cs="Arial"/>
          <w:b/>
          <w:sz w:val="24"/>
          <w:szCs w:val="24"/>
        </w:rPr>
      </w:pPr>
      <w:r w:rsidRPr="00A3003C">
        <w:rPr>
          <w:rFonts w:ascii="Palatino Linotype" w:hAnsi="Palatino Linotype" w:cs="Arial"/>
          <w:b/>
          <w:sz w:val="28"/>
        </w:rPr>
        <w:t>CUARTO</w:t>
      </w:r>
      <w:r w:rsidRPr="00A3003C">
        <w:rPr>
          <w:rFonts w:ascii="Palatino Linotype" w:hAnsi="Palatino Linotype" w:cs="Arial"/>
          <w:b/>
          <w:sz w:val="24"/>
          <w:szCs w:val="24"/>
        </w:rPr>
        <w:t xml:space="preserve">. </w:t>
      </w:r>
      <w:r w:rsidRPr="00A3003C">
        <w:rPr>
          <w:rFonts w:ascii="Palatino Linotype" w:hAnsi="Palatino Linotype" w:cs="Arial"/>
          <w:b/>
          <w:sz w:val="28"/>
          <w:szCs w:val="28"/>
        </w:rPr>
        <w:t>Del turno de los recursos de revisión.</w:t>
      </w:r>
    </w:p>
    <w:p w14:paraId="3DD21D50" w14:textId="27A5FC17" w:rsidR="005F6CB1" w:rsidRPr="00A3003C" w:rsidRDefault="005F6CB1" w:rsidP="00C57A4B">
      <w:pPr>
        <w:spacing w:after="0" w:line="360" w:lineRule="auto"/>
        <w:jc w:val="both"/>
        <w:rPr>
          <w:rFonts w:ascii="Palatino Linotype" w:hAnsi="Palatino Linotype" w:cs="Arial"/>
          <w:sz w:val="24"/>
          <w:szCs w:val="24"/>
        </w:rPr>
      </w:pPr>
      <w:r w:rsidRPr="00A3003C">
        <w:rPr>
          <w:rFonts w:ascii="Palatino Linotype" w:hAnsi="Palatino Linotype" w:cs="Arial"/>
          <w:sz w:val="24"/>
          <w:szCs w:val="24"/>
        </w:rPr>
        <w:t xml:space="preserve">Los medios de impugnación le fueron turnados a los Comisionados </w:t>
      </w:r>
      <w:r w:rsidRPr="00A3003C">
        <w:rPr>
          <w:rFonts w:ascii="Palatino Linotype" w:hAnsi="Palatino Linotype" w:cs="Arial"/>
          <w:b/>
          <w:sz w:val="24"/>
          <w:szCs w:val="24"/>
        </w:rPr>
        <w:t>José Martínez Vilchis</w:t>
      </w:r>
      <w:r w:rsidRPr="00A3003C">
        <w:rPr>
          <w:rFonts w:ascii="Palatino Linotype" w:hAnsi="Palatino Linotype" w:cs="Arial"/>
          <w:sz w:val="24"/>
          <w:szCs w:val="24"/>
        </w:rPr>
        <w:t xml:space="preserve"> y </w:t>
      </w:r>
      <w:r w:rsidR="00C57A4B" w:rsidRPr="00A3003C">
        <w:rPr>
          <w:rFonts w:ascii="Palatino Linotype" w:hAnsi="Palatino Linotype" w:cs="Arial"/>
          <w:b/>
          <w:sz w:val="24"/>
          <w:szCs w:val="24"/>
        </w:rPr>
        <w:t>María del Rosario Mejía Ayala</w:t>
      </w:r>
      <w:r w:rsidRPr="00A3003C">
        <w:rPr>
          <w:rFonts w:ascii="Palatino Linotype" w:hAnsi="Palatino Linotype" w:cs="Arial"/>
          <w:sz w:val="24"/>
          <w:szCs w:val="24"/>
        </w:rPr>
        <w:t xml:space="preserve">, por medio del sistema electrónico SAIMEX, en términos del arábigo 185, fracción I, de la Ley de Transparencia y Acceso a la </w:t>
      </w:r>
      <w:r w:rsidRPr="00A3003C">
        <w:rPr>
          <w:rFonts w:ascii="Palatino Linotype" w:hAnsi="Palatino Linotype" w:cs="Arial"/>
          <w:sz w:val="24"/>
          <w:szCs w:val="24"/>
        </w:rPr>
        <w:lastRenderedPageBreak/>
        <w:t xml:space="preserve">información Pública del Estado de México y Municipios, de los cuales recayeron acuerdos de admisión en fecha </w:t>
      </w:r>
      <w:r w:rsidR="00C57A4B" w:rsidRPr="00A3003C">
        <w:rPr>
          <w:rFonts w:ascii="Palatino Linotype" w:hAnsi="Palatino Linotype" w:cs="Arial"/>
          <w:sz w:val="24"/>
          <w:szCs w:val="24"/>
        </w:rPr>
        <w:t>veintinueve de abril y dos de mayo</w:t>
      </w:r>
      <w:r w:rsidRPr="00A3003C">
        <w:rPr>
          <w:rFonts w:ascii="Palatino Linotype" w:hAnsi="Palatino Linotype" w:cs="Arial"/>
          <w:sz w:val="24"/>
          <w:szCs w:val="24"/>
        </w:rPr>
        <w:t xml:space="preserve"> de dos mil veintidós, determinándose en ellos, un plazo de siete días para que las partes manifestaran lo que a su derecho corresponda en términos del numeral ya citado.</w:t>
      </w:r>
    </w:p>
    <w:p w14:paraId="25C4BA4D" w14:textId="77777777" w:rsidR="00C57A4B" w:rsidRPr="00A3003C" w:rsidRDefault="00C57A4B" w:rsidP="00C57A4B">
      <w:pPr>
        <w:spacing w:after="0" w:line="360" w:lineRule="auto"/>
        <w:jc w:val="both"/>
        <w:rPr>
          <w:rFonts w:ascii="Palatino Linotype" w:hAnsi="Palatino Linotype" w:cs="Arial"/>
          <w:sz w:val="24"/>
          <w:szCs w:val="24"/>
        </w:rPr>
      </w:pPr>
    </w:p>
    <w:p w14:paraId="40BB4AEC" w14:textId="77777777" w:rsidR="005F6CB1" w:rsidRPr="00A3003C" w:rsidRDefault="005F6CB1" w:rsidP="005F6CB1">
      <w:pPr>
        <w:spacing w:after="0"/>
        <w:rPr>
          <w:rFonts w:ascii="Palatino Linotype" w:hAnsi="Palatino Linotype"/>
          <w:sz w:val="2"/>
        </w:rPr>
      </w:pPr>
    </w:p>
    <w:p w14:paraId="6C3616CC" w14:textId="77777777" w:rsidR="005F6CB1" w:rsidRPr="00A3003C" w:rsidRDefault="005F6CB1" w:rsidP="005F6CB1">
      <w:pPr>
        <w:pStyle w:val="Prrafodelista"/>
        <w:spacing w:line="360" w:lineRule="auto"/>
        <w:ind w:left="0"/>
        <w:jc w:val="both"/>
        <w:rPr>
          <w:rFonts w:ascii="Palatino Linotype" w:hAnsi="Palatino Linotype" w:cs="Arial"/>
          <w:b/>
          <w:sz w:val="28"/>
          <w:szCs w:val="28"/>
        </w:rPr>
      </w:pPr>
      <w:r w:rsidRPr="00A3003C">
        <w:rPr>
          <w:rFonts w:ascii="Palatino Linotype" w:hAnsi="Palatino Linotype" w:cs="Arial"/>
          <w:b/>
          <w:color w:val="000000" w:themeColor="text1"/>
          <w:sz w:val="28"/>
        </w:rPr>
        <w:t>QUINTO</w:t>
      </w:r>
      <w:r w:rsidRPr="00A3003C">
        <w:rPr>
          <w:rFonts w:ascii="Palatino Linotype" w:hAnsi="Palatino Linotype" w:cs="Arial"/>
          <w:b/>
          <w:color w:val="000000" w:themeColor="text1"/>
          <w:sz w:val="28"/>
          <w:szCs w:val="28"/>
        </w:rPr>
        <w:t xml:space="preserve">. </w:t>
      </w:r>
      <w:r w:rsidRPr="00A3003C">
        <w:rPr>
          <w:rFonts w:ascii="Palatino Linotype" w:hAnsi="Palatino Linotype" w:cs="Arial"/>
          <w:b/>
          <w:sz w:val="28"/>
          <w:szCs w:val="28"/>
        </w:rPr>
        <w:t>De la acumulación.</w:t>
      </w:r>
    </w:p>
    <w:p w14:paraId="721592DB" w14:textId="2EA74D72" w:rsidR="005F6CB1" w:rsidRPr="00A3003C" w:rsidRDefault="005F6CB1" w:rsidP="005F6CB1">
      <w:pPr>
        <w:pStyle w:val="Prrafodelista"/>
        <w:spacing w:line="360" w:lineRule="auto"/>
        <w:ind w:left="0"/>
        <w:jc w:val="both"/>
        <w:rPr>
          <w:rFonts w:ascii="Palatino Linotype" w:hAnsi="Palatino Linotype" w:cs="Arial"/>
        </w:rPr>
      </w:pPr>
      <w:r w:rsidRPr="00A3003C">
        <w:rPr>
          <w:rFonts w:ascii="Palatino Linotype" w:hAnsi="Palatino Linotype" w:cs="Arial"/>
        </w:rPr>
        <w:t xml:space="preserve">Posteriormente por acuerdo del Pleno del Instituto, en la </w:t>
      </w:r>
      <w:r w:rsidR="00F62057" w:rsidRPr="00A3003C">
        <w:rPr>
          <w:rFonts w:ascii="Palatino Linotype" w:hAnsi="Palatino Linotype" w:cs="Arial"/>
          <w:b/>
          <w:bCs/>
        </w:rPr>
        <w:t xml:space="preserve">Décima </w:t>
      </w:r>
      <w:r w:rsidRPr="00A3003C">
        <w:rPr>
          <w:rFonts w:ascii="Palatino Linotype" w:hAnsi="Palatino Linotype" w:cs="Arial"/>
          <w:b/>
        </w:rPr>
        <w:t>Séptima</w:t>
      </w:r>
      <w:r w:rsidRPr="00A3003C">
        <w:rPr>
          <w:rFonts w:ascii="Palatino Linotype" w:hAnsi="Palatino Linotype" w:cs="Arial"/>
        </w:rPr>
        <w:t xml:space="preserve"> Sesión de Pleno de fecha </w:t>
      </w:r>
      <w:r w:rsidR="00F62057" w:rsidRPr="00A3003C">
        <w:rPr>
          <w:rFonts w:ascii="Palatino Linotype" w:hAnsi="Palatino Linotype" w:cs="Arial"/>
          <w:b/>
        </w:rPr>
        <w:t>once de mayo</w:t>
      </w:r>
      <w:r w:rsidRPr="00A3003C">
        <w:rPr>
          <w:rFonts w:ascii="Palatino Linotype" w:hAnsi="Palatino Linotype" w:cs="Arial"/>
          <w:b/>
        </w:rPr>
        <w:t xml:space="preserve"> del año dos mil veintidós</w:t>
      </w:r>
      <w:r w:rsidRPr="00A3003C">
        <w:rPr>
          <w:rFonts w:ascii="Palatino Linotype" w:hAnsi="Palatino Linotype" w:cs="Arial"/>
        </w:rPr>
        <w:t xml:space="preserve">, se determinó acumular los recursos de revisión en estudio, ya que existe identidad del solicitante, del </w:t>
      </w:r>
      <w:r w:rsidRPr="00A3003C">
        <w:rPr>
          <w:rFonts w:ascii="Palatino Linotype" w:hAnsi="Palatino Linotype" w:cs="Arial"/>
          <w:b/>
        </w:rPr>
        <w:t>Sujeto Obligado</w:t>
      </w:r>
      <w:r w:rsidRPr="00A3003C">
        <w:rPr>
          <w:rFonts w:ascii="Palatino Linotype" w:hAnsi="Palatino Linotype" w:cs="Arial"/>
        </w:rPr>
        <w:t xml:space="preserve"> y similitud de causas y objeto de solicitud.</w:t>
      </w:r>
    </w:p>
    <w:p w14:paraId="40AFDA6A" w14:textId="77777777" w:rsidR="005F6CB1" w:rsidRPr="00A3003C" w:rsidRDefault="005F6CB1" w:rsidP="005F6CB1">
      <w:pPr>
        <w:pStyle w:val="Prrafodelista"/>
        <w:spacing w:line="360" w:lineRule="auto"/>
        <w:ind w:left="0"/>
        <w:jc w:val="both"/>
        <w:rPr>
          <w:rFonts w:ascii="Palatino Linotype" w:hAnsi="Palatino Linotype" w:cs="Arial"/>
        </w:rPr>
      </w:pPr>
    </w:p>
    <w:p w14:paraId="355ADBEA" w14:textId="77777777" w:rsidR="005F6CB1" w:rsidRPr="00A3003C" w:rsidRDefault="005F6CB1" w:rsidP="005F6CB1">
      <w:pPr>
        <w:spacing w:after="0" w:line="360" w:lineRule="auto"/>
        <w:jc w:val="both"/>
        <w:rPr>
          <w:rFonts w:ascii="Palatino Linotype" w:hAnsi="Palatino Linotype"/>
          <w:sz w:val="24"/>
          <w:szCs w:val="24"/>
        </w:rPr>
      </w:pPr>
      <w:r w:rsidRPr="00A3003C">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9B37DD1" w14:textId="77777777" w:rsidR="005F6CB1" w:rsidRPr="00A3003C" w:rsidRDefault="005F6CB1" w:rsidP="005F6CB1">
      <w:pPr>
        <w:pStyle w:val="Sinespaciado"/>
        <w:rPr>
          <w:rFonts w:ascii="Palatino Linotype" w:hAnsi="Palatino Linotype"/>
          <w:sz w:val="18"/>
        </w:rPr>
      </w:pPr>
    </w:p>
    <w:p w14:paraId="75EEA4A6" w14:textId="77777777" w:rsidR="005F6CB1" w:rsidRPr="00A3003C" w:rsidRDefault="005F6CB1" w:rsidP="005F6CB1">
      <w:pPr>
        <w:spacing w:after="0" w:line="240" w:lineRule="auto"/>
        <w:ind w:left="851" w:right="851"/>
        <w:jc w:val="both"/>
        <w:rPr>
          <w:rFonts w:ascii="Palatino Linotype" w:hAnsi="Palatino Linotype"/>
          <w:i/>
          <w:szCs w:val="24"/>
        </w:rPr>
      </w:pPr>
      <w:r w:rsidRPr="00A3003C">
        <w:rPr>
          <w:rFonts w:ascii="Palatino Linotype" w:hAnsi="Palatino Linotype"/>
          <w:i/>
          <w:szCs w:val="24"/>
        </w:rPr>
        <w:t>“</w:t>
      </w:r>
      <w:r w:rsidRPr="00A3003C">
        <w:rPr>
          <w:rFonts w:ascii="Palatino Linotype" w:hAnsi="Palatino Linotype"/>
          <w:b/>
          <w:i/>
          <w:szCs w:val="24"/>
        </w:rPr>
        <w:t>Artículo 195.</w:t>
      </w:r>
      <w:r w:rsidRPr="00A3003C">
        <w:rPr>
          <w:rFonts w:ascii="Palatino Linotype" w:hAnsi="Palatino Linotype"/>
          <w:i/>
          <w:szCs w:val="24"/>
        </w:rPr>
        <w:t xml:space="preserve"> En la tramitación del recurso de revisión se aplicarán supletoriamente las disposiciones contenidas en el </w:t>
      </w:r>
      <w:r w:rsidRPr="00A3003C">
        <w:rPr>
          <w:rFonts w:ascii="Palatino Linotype" w:hAnsi="Palatino Linotype"/>
          <w:b/>
          <w:i/>
          <w:szCs w:val="24"/>
          <w:u w:val="single"/>
        </w:rPr>
        <w:t>Código de Procedimientos Administrativos del Estado de México</w:t>
      </w:r>
      <w:r w:rsidRPr="00A3003C">
        <w:rPr>
          <w:rFonts w:ascii="Palatino Linotype" w:hAnsi="Palatino Linotype"/>
          <w:i/>
          <w:szCs w:val="24"/>
        </w:rPr>
        <w:t>.”</w:t>
      </w:r>
    </w:p>
    <w:p w14:paraId="5F2F5988" w14:textId="77777777" w:rsidR="005F6CB1" w:rsidRPr="00A3003C" w:rsidRDefault="005F6CB1" w:rsidP="005F6CB1">
      <w:pPr>
        <w:spacing w:after="0" w:line="240" w:lineRule="auto"/>
        <w:ind w:left="851" w:right="851"/>
        <w:jc w:val="both"/>
        <w:rPr>
          <w:rFonts w:ascii="Palatino Linotype" w:hAnsi="Palatino Linotype"/>
          <w:i/>
          <w:szCs w:val="24"/>
        </w:rPr>
      </w:pPr>
    </w:p>
    <w:p w14:paraId="368A9F88" w14:textId="77777777" w:rsidR="005F6CB1" w:rsidRPr="00A3003C" w:rsidRDefault="005F6CB1" w:rsidP="005F6CB1">
      <w:pPr>
        <w:spacing w:after="0" w:line="240" w:lineRule="auto"/>
        <w:ind w:left="851" w:right="851"/>
        <w:jc w:val="both"/>
        <w:rPr>
          <w:rFonts w:ascii="Palatino Linotype" w:hAnsi="Palatino Linotype"/>
          <w:i/>
          <w:szCs w:val="24"/>
        </w:rPr>
      </w:pPr>
      <w:r w:rsidRPr="00A3003C">
        <w:rPr>
          <w:rFonts w:ascii="Palatino Linotype" w:hAnsi="Palatino Linotype"/>
          <w:i/>
          <w:szCs w:val="24"/>
        </w:rPr>
        <w:t>“</w:t>
      </w:r>
      <w:r w:rsidRPr="00A3003C">
        <w:rPr>
          <w:rFonts w:ascii="Palatino Linotype" w:hAnsi="Palatino Linotype"/>
          <w:b/>
          <w:i/>
          <w:szCs w:val="24"/>
        </w:rPr>
        <w:t>Artículo 18.</w:t>
      </w:r>
      <w:r w:rsidRPr="00A3003C">
        <w:rPr>
          <w:rFonts w:ascii="Palatino Linotype" w:hAnsi="Palatino Linotype"/>
          <w:i/>
          <w:szCs w:val="24"/>
        </w:rPr>
        <w:t xml:space="preserve"> </w:t>
      </w:r>
      <w:r w:rsidRPr="00A3003C">
        <w:rPr>
          <w:rFonts w:ascii="Palatino Linotype" w:hAnsi="Palatino Linotype"/>
          <w:b/>
          <w:i/>
          <w:szCs w:val="24"/>
          <w:u w:val="single"/>
        </w:rPr>
        <w:t>La autoridad administrativa</w:t>
      </w:r>
      <w:r w:rsidRPr="00A3003C">
        <w:rPr>
          <w:rFonts w:ascii="Palatino Linotype" w:hAnsi="Palatino Linotype"/>
          <w:i/>
          <w:szCs w:val="24"/>
        </w:rPr>
        <w:t xml:space="preserve"> o el Tribunal </w:t>
      </w:r>
      <w:r w:rsidRPr="00A3003C">
        <w:rPr>
          <w:rFonts w:ascii="Palatino Linotype" w:hAnsi="Palatino Linotype"/>
          <w:b/>
          <w:i/>
          <w:szCs w:val="24"/>
          <w:u w:val="single"/>
        </w:rPr>
        <w:t>acordarán la acumulación</w:t>
      </w:r>
      <w:r w:rsidRPr="00A3003C">
        <w:rPr>
          <w:rFonts w:ascii="Palatino Linotype" w:hAnsi="Palatino Linotype"/>
          <w:i/>
          <w:szCs w:val="24"/>
        </w:rPr>
        <w:t xml:space="preserve"> de los expedientes del procedimiento y proceso administrativo que ante ellos se sigan</w:t>
      </w:r>
      <w:r w:rsidRPr="00A3003C">
        <w:rPr>
          <w:rFonts w:ascii="Palatino Linotype" w:hAnsi="Palatino Linotype"/>
          <w:b/>
          <w:i/>
          <w:szCs w:val="24"/>
          <w:u w:val="single"/>
        </w:rPr>
        <w:t>, de oficio</w:t>
      </w:r>
      <w:r w:rsidRPr="00A3003C">
        <w:rPr>
          <w:rFonts w:ascii="Palatino Linotype" w:hAnsi="Palatino Linotype"/>
          <w:i/>
          <w:szCs w:val="24"/>
        </w:rPr>
        <w:t xml:space="preserve"> o a petición de parte, </w:t>
      </w:r>
      <w:r w:rsidRPr="00A3003C">
        <w:rPr>
          <w:rFonts w:ascii="Palatino Linotype" w:hAnsi="Palatino Linotype"/>
          <w:b/>
          <w:i/>
          <w:szCs w:val="24"/>
          <w:u w:val="single"/>
        </w:rPr>
        <w:t>cuando las partes o los actos administrativos sean iguales, se trate de actos conexos o resulte conveniente el trámite unificado de los asuntos</w:t>
      </w:r>
      <w:r w:rsidRPr="00A3003C">
        <w:rPr>
          <w:rFonts w:ascii="Palatino Linotype" w:hAnsi="Palatino Linotype"/>
          <w:i/>
          <w:szCs w:val="24"/>
        </w:rPr>
        <w:t>, para evitar la emisión de resoluciones contradictorias. La misma regla se aplicará, en lo conducente, para la separación de los expedientes.”</w:t>
      </w:r>
    </w:p>
    <w:p w14:paraId="7F16F82C" w14:textId="77777777" w:rsidR="005F6CB1" w:rsidRPr="00A3003C" w:rsidRDefault="005F6CB1" w:rsidP="005F6CB1">
      <w:pPr>
        <w:spacing w:after="0" w:line="240" w:lineRule="auto"/>
        <w:ind w:left="851" w:right="851"/>
        <w:jc w:val="both"/>
        <w:rPr>
          <w:rFonts w:ascii="Palatino Linotype" w:hAnsi="Palatino Linotype"/>
          <w:i/>
          <w:sz w:val="24"/>
          <w:szCs w:val="24"/>
        </w:rPr>
      </w:pPr>
    </w:p>
    <w:p w14:paraId="2F3BB309" w14:textId="77777777" w:rsidR="005F6CB1" w:rsidRPr="00A3003C" w:rsidRDefault="005F6CB1" w:rsidP="005F6CB1">
      <w:pPr>
        <w:spacing w:after="0" w:line="240" w:lineRule="auto"/>
        <w:ind w:left="851" w:right="851"/>
        <w:jc w:val="both"/>
        <w:rPr>
          <w:rFonts w:ascii="Palatino Linotype" w:hAnsi="Palatino Linotype"/>
          <w:i/>
          <w:sz w:val="18"/>
          <w:szCs w:val="24"/>
        </w:rPr>
      </w:pPr>
    </w:p>
    <w:p w14:paraId="20502E46" w14:textId="77777777" w:rsidR="005F6CB1" w:rsidRPr="00A3003C" w:rsidRDefault="005F6CB1" w:rsidP="005F6CB1">
      <w:pPr>
        <w:spacing w:after="0" w:line="360" w:lineRule="auto"/>
        <w:jc w:val="both"/>
        <w:rPr>
          <w:rFonts w:ascii="Palatino Linotype" w:hAnsi="Palatino Linotype" w:cs="Arial"/>
          <w:b/>
          <w:sz w:val="24"/>
          <w:szCs w:val="24"/>
        </w:rPr>
      </w:pPr>
      <w:r w:rsidRPr="00A3003C">
        <w:rPr>
          <w:rFonts w:ascii="Palatino Linotype" w:hAnsi="Palatino Linotype" w:cs="Arial"/>
          <w:b/>
          <w:sz w:val="28"/>
        </w:rPr>
        <w:lastRenderedPageBreak/>
        <w:t>SEXTO</w:t>
      </w:r>
      <w:r w:rsidRPr="00A3003C">
        <w:rPr>
          <w:rFonts w:ascii="Palatino Linotype" w:hAnsi="Palatino Linotype" w:cs="Arial"/>
          <w:b/>
          <w:sz w:val="24"/>
          <w:szCs w:val="24"/>
        </w:rPr>
        <w:t xml:space="preserve">. </w:t>
      </w:r>
      <w:r w:rsidRPr="00A3003C">
        <w:rPr>
          <w:rFonts w:ascii="Palatino Linotype" w:hAnsi="Palatino Linotype" w:cs="Arial"/>
          <w:b/>
          <w:sz w:val="28"/>
          <w:szCs w:val="28"/>
        </w:rPr>
        <w:t>De la etapa de instrucción.</w:t>
      </w:r>
    </w:p>
    <w:p w14:paraId="3F0BEA47" w14:textId="77777777" w:rsidR="005F6CB1" w:rsidRPr="00A3003C" w:rsidRDefault="005F6CB1" w:rsidP="005F6CB1">
      <w:pPr>
        <w:spacing w:after="0" w:line="360" w:lineRule="auto"/>
        <w:jc w:val="both"/>
        <w:rPr>
          <w:rFonts w:ascii="Palatino Linotype" w:hAnsi="Palatino Linotype" w:cs="Arial"/>
          <w:sz w:val="24"/>
          <w:szCs w:val="24"/>
        </w:rPr>
      </w:pPr>
      <w:r w:rsidRPr="00A3003C">
        <w:rPr>
          <w:rFonts w:ascii="Palatino Linotype" w:hAnsi="Palatino Linotype" w:cs="Arial"/>
          <w:sz w:val="24"/>
          <w:szCs w:val="24"/>
        </w:rPr>
        <w:t xml:space="preserve">De las constancias que obran en el expediente electrónico del SAIMEX se desprende que </w:t>
      </w:r>
      <w:r w:rsidRPr="00A3003C">
        <w:rPr>
          <w:rFonts w:ascii="Palatino Linotype" w:hAnsi="Palatino Linotype" w:cs="Arial"/>
          <w:b/>
          <w:sz w:val="24"/>
          <w:szCs w:val="24"/>
        </w:rPr>
        <w:t>El Sujeto Obligado</w:t>
      </w:r>
      <w:r w:rsidRPr="00A3003C">
        <w:rPr>
          <w:rFonts w:ascii="Palatino Linotype" w:hAnsi="Palatino Linotype" w:cs="Arial"/>
          <w:sz w:val="24"/>
          <w:szCs w:val="24"/>
        </w:rPr>
        <w:t xml:space="preserve"> fue omiso en rendir su informe justificado; por su parte, </w:t>
      </w:r>
      <w:r w:rsidRPr="00A3003C">
        <w:rPr>
          <w:rFonts w:ascii="Palatino Linotype" w:hAnsi="Palatino Linotype" w:cs="Arial"/>
          <w:b/>
          <w:sz w:val="24"/>
          <w:szCs w:val="24"/>
        </w:rPr>
        <w:t>El Recurrente</w:t>
      </w:r>
      <w:r w:rsidRPr="00A3003C">
        <w:rPr>
          <w:rFonts w:ascii="Palatino Linotype" w:hAnsi="Palatino Linotype" w:cs="Arial"/>
          <w:sz w:val="24"/>
          <w:szCs w:val="24"/>
        </w:rPr>
        <w:t>, tampoco realizó alegatos, ni remitió pruebas o manifestaciones.</w:t>
      </w:r>
    </w:p>
    <w:p w14:paraId="47277E22" w14:textId="77777777" w:rsidR="005F6CB1" w:rsidRPr="00A3003C" w:rsidRDefault="005F6CB1" w:rsidP="005F6CB1">
      <w:pPr>
        <w:spacing w:after="0" w:line="360" w:lineRule="auto"/>
        <w:jc w:val="both"/>
        <w:rPr>
          <w:rFonts w:ascii="Palatino Linotype" w:hAnsi="Palatino Linotype" w:cs="Arial"/>
          <w:sz w:val="24"/>
          <w:szCs w:val="24"/>
        </w:rPr>
      </w:pPr>
    </w:p>
    <w:p w14:paraId="511EBE1C" w14:textId="77777777" w:rsidR="005F6CB1" w:rsidRPr="00A3003C" w:rsidRDefault="005F6CB1" w:rsidP="005F6CB1">
      <w:pPr>
        <w:spacing w:after="0" w:line="360" w:lineRule="auto"/>
        <w:jc w:val="both"/>
        <w:rPr>
          <w:rFonts w:ascii="Palatino Linotype" w:hAnsi="Palatino Linotype" w:cs="Arial"/>
          <w:b/>
          <w:sz w:val="28"/>
          <w:szCs w:val="24"/>
        </w:rPr>
      </w:pPr>
      <w:r w:rsidRPr="00A3003C">
        <w:rPr>
          <w:rFonts w:ascii="Palatino Linotype" w:hAnsi="Palatino Linotype" w:cs="Arial"/>
          <w:b/>
          <w:sz w:val="28"/>
          <w:szCs w:val="24"/>
        </w:rPr>
        <w:t>SÉPTIMO. Del cierre de instrucción.</w:t>
      </w:r>
    </w:p>
    <w:p w14:paraId="23701742" w14:textId="752D74E6" w:rsidR="005F6CB1" w:rsidRPr="00A3003C" w:rsidRDefault="005F6CB1" w:rsidP="005F6CB1">
      <w:pPr>
        <w:spacing w:after="0" w:line="360" w:lineRule="auto"/>
        <w:jc w:val="both"/>
        <w:rPr>
          <w:rFonts w:ascii="Palatino Linotype" w:hAnsi="Palatino Linotype" w:cs="Arial"/>
          <w:sz w:val="24"/>
          <w:szCs w:val="24"/>
        </w:rPr>
      </w:pPr>
      <w:r w:rsidRPr="00A3003C">
        <w:rPr>
          <w:rFonts w:ascii="Palatino Linotype" w:hAnsi="Palatino Linotype" w:cs="Arial"/>
          <w:sz w:val="24"/>
          <w:szCs w:val="24"/>
        </w:rPr>
        <w:t xml:space="preserve">En fecha </w:t>
      </w:r>
      <w:r w:rsidR="00F62057" w:rsidRPr="00A3003C">
        <w:rPr>
          <w:rFonts w:ascii="Palatino Linotype" w:hAnsi="Palatino Linotype" w:cs="Arial"/>
          <w:sz w:val="24"/>
          <w:szCs w:val="24"/>
        </w:rPr>
        <w:t>trece de mayo</w:t>
      </w:r>
      <w:r w:rsidRPr="00A3003C">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1E3905B6" w14:textId="77777777" w:rsidR="005F6CB1" w:rsidRPr="00A3003C" w:rsidRDefault="005F6CB1" w:rsidP="005F6CB1">
      <w:pPr>
        <w:spacing w:after="0" w:line="360" w:lineRule="auto"/>
        <w:jc w:val="both"/>
        <w:rPr>
          <w:rFonts w:ascii="Palatino Linotype" w:hAnsi="Palatino Linotype" w:cs="Arial"/>
          <w:sz w:val="24"/>
          <w:szCs w:val="24"/>
        </w:rPr>
      </w:pPr>
    </w:p>
    <w:p w14:paraId="0C9CDC94" w14:textId="77777777" w:rsidR="005F6CB1" w:rsidRPr="00A3003C" w:rsidRDefault="005F6CB1" w:rsidP="005F6CB1">
      <w:pPr>
        <w:spacing w:after="0" w:line="360" w:lineRule="auto"/>
        <w:jc w:val="center"/>
        <w:rPr>
          <w:rFonts w:ascii="Palatino Linotype" w:hAnsi="Palatino Linotype" w:cs="Arial"/>
          <w:b/>
          <w:sz w:val="28"/>
        </w:rPr>
      </w:pPr>
      <w:r w:rsidRPr="00A3003C">
        <w:rPr>
          <w:rFonts w:ascii="Palatino Linotype" w:hAnsi="Palatino Linotype" w:cs="Arial"/>
          <w:b/>
          <w:sz w:val="28"/>
        </w:rPr>
        <w:t xml:space="preserve">C O N S I D E R A N D O </w:t>
      </w:r>
    </w:p>
    <w:p w14:paraId="78C6DBD9" w14:textId="77777777" w:rsidR="005F6CB1" w:rsidRPr="00A3003C" w:rsidRDefault="005F6CB1" w:rsidP="005F6CB1">
      <w:pPr>
        <w:spacing w:after="0" w:line="240" w:lineRule="auto"/>
        <w:rPr>
          <w:rFonts w:ascii="Times New Roman" w:eastAsia="Times New Roman" w:hAnsi="Times New Roman" w:cs="Times New Roman"/>
          <w:sz w:val="16"/>
          <w:szCs w:val="24"/>
          <w:lang w:eastAsia="es-ES"/>
        </w:rPr>
      </w:pPr>
    </w:p>
    <w:p w14:paraId="7FED1BF9" w14:textId="77777777" w:rsidR="005F6CB1" w:rsidRPr="00A3003C" w:rsidRDefault="005F6CB1" w:rsidP="005F6CB1">
      <w:pPr>
        <w:spacing w:after="0" w:line="360" w:lineRule="auto"/>
        <w:jc w:val="both"/>
        <w:rPr>
          <w:rFonts w:ascii="Palatino Linotype" w:hAnsi="Palatino Linotype" w:cs="Arial"/>
          <w:sz w:val="24"/>
        </w:rPr>
      </w:pPr>
      <w:r w:rsidRPr="00A3003C">
        <w:rPr>
          <w:rFonts w:ascii="Palatino Linotype" w:hAnsi="Palatino Linotype" w:cs="Arial"/>
          <w:b/>
          <w:sz w:val="28"/>
        </w:rPr>
        <w:t>PRIMERO.</w:t>
      </w:r>
      <w:r w:rsidRPr="00A3003C">
        <w:rPr>
          <w:rFonts w:ascii="Palatino Linotype" w:hAnsi="Palatino Linotype" w:cs="Arial"/>
          <w:b/>
        </w:rPr>
        <w:t xml:space="preserve"> </w:t>
      </w:r>
      <w:r w:rsidRPr="00A3003C">
        <w:rPr>
          <w:rFonts w:ascii="Palatino Linotype" w:hAnsi="Palatino Linotype" w:cs="Arial"/>
          <w:b/>
          <w:sz w:val="28"/>
          <w:szCs w:val="28"/>
        </w:rPr>
        <w:t>De la competencia</w:t>
      </w:r>
      <w:r w:rsidRPr="00A3003C">
        <w:rPr>
          <w:rFonts w:ascii="Palatino Linotype" w:hAnsi="Palatino Linotype" w:cs="Arial"/>
          <w:sz w:val="28"/>
          <w:szCs w:val="28"/>
        </w:rPr>
        <w:t>.</w:t>
      </w:r>
    </w:p>
    <w:p w14:paraId="4657214F" w14:textId="77777777" w:rsidR="005F6CB1" w:rsidRPr="00A3003C"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r w:rsidRPr="00A3003C">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A3003C">
        <w:rPr>
          <w:rFonts w:ascii="Palatino Linotype" w:eastAsia="Times New Roman" w:hAnsi="Palatino Linotype" w:cs="Arial"/>
          <w:color w:val="222222"/>
          <w:sz w:val="24"/>
          <w:szCs w:val="24"/>
          <w:shd w:val="clear" w:color="auto" w:fill="FFFFFF"/>
          <w:lang w:eastAsia="es-MX"/>
        </w:rPr>
        <w:lastRenderedPageBreak/>
        <w:t>Transparencia, Acceso a la Información Pública y Protección de Datos Personales del Estado de México y Municipios.</w:t>
      </w:r>
    </w:p>
    <w:p w14:paraId="17A5A54D" w14:textId="77777777" w:rsidR="005F6CB1" w:rsidRPr="00A3003C"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p>
    <w:p w14:paraId="48C32708" w14:textId="77777777" w:rsidR="005F6CB1" w:rsidRPr="00A3003C" w:rsidRDefault="005F6CB1" w:rsidP="005F6CB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A3003C">
        <w:rPr>
          <w:rFonts w:ascii="Palatino Linotype" w:eastAsia="Times New Roman" w:hAnsi="Palatino Linotype" w:cs="Arial"/>
          <w:b/>
          <w:sz w:val="28"/>
          <w:szCs w:val="24"/>
          <w:lang w:val="es-ES" w:eastAsia="es-ES"/>
        </w:rPr>
        <w:t>SEGUNDO</w:t>
      </w:r>
      <w:r w:rsidRPr="00A3003C">
        <w:rPr>
          <w:rFonts w:ascii="Palatino Linotype" w:eastAsia="Times New Roman" w:hAnsi="Palatino Linotype" w:cs="Arial"/>
          <w:b/>
          <w:sz w:val="24"/>
          <w:szCs w:val="24"/>
          <w:lang w:val="es-ES" w:eastAsia="es-ES"/>
        </w:rPr>
        <w:t xml:space="preserve">. </w:t>
      </w:r>
      <w:r w:rsidRPr="00A3003C">
        <w:rPr>
          <w:rFonts w:ascii="Palatino Linotype" w:eastAsia="Times New Roman" w:hAnsi="Palatino Linotype" w:cs="Arial"/>
          <w:b/>
          <w:sz w:val="28"/>
          <w:szCs w:val="28"/>
          <w:lang w:val="es-ES" w:eastAsia="es-ES"/>
        </w:rPr>
        <w:t>Sobre los alcances del recurso de revisión.</w:t>
      </w:r>
      <w:r w:rsidRPr="00A3003C">
        <w:rPr>
          <w:rFonts w:ascii="Palatino Linotype" w:eastAsia="Times New Roman" w:hAnsi="Palatino Linotype" w:cs="Arial"/>
          <w:b/>
          <w:sz w:val="24"/>
          <w:szCs w:val="24"/>
          <w:lang w:val="es-ES" w:eastAsia="es-ES"/>
        </w:rPr>
        <w:t xml:space="preserve"> </w:t>
      </w:r>
    </w:p>
    <w:p w14:paraId="52E96B51" w14:textId="70AF0324" w:rsidR="005F6CB1" w:rsidRPr="00A3003C" w:rsidRDefault="005F6CB1" w:rsidP="00F620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3003C">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1878D6" w14:textId="77777777" w:rsidR="00F62057" w:rsidRPr="00A3003C" w:rsidRDefault="00F62057" w:rsidP="00F620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FC6ECD3" w14:textId="7D904500" w:rsidR="005F6CB1" w:rsidRPr="00A3003C" w:rsidRDefault="00F62057" w:rsidP="005F6CB1">
      <w:pPr>
        <w:spacing w:after="0" w:line="360" w:lineRule="auto"/>
        <w:jc w:val="both"/>
        <w:rPr>
          <w:rFonts w:ascii="Palatino Linotype" w:hAnsi="Palatino Linotype" w:cs="Arial"/>
          <w:b/>
          <w:sz w:val="28"/>
          <w:szCs w:val="28"/>
        </w:rPr>
      </w:pPr>
      <w:r w:rsidRPr="00A3003C">
        <w:rPr>
          <w:rFonts w:ascii="Palatino Linotype" w:hAnsi="Palatino Linotype" w:cs="Arial"/>
          <w:b/>
          <w:sz w:val="28"/>
          <w:szCs w:val="28"/>
        </w:rPr>
        <w:t>TERCER</w:t>
      </w:r>
      <w:r w:rsidR="005F6CB1" w:rsidRPr="00A3003C">
        <w:rPr>
          <w:rFonts w:ascii="Palatino Linotype" w:hAnsi="Palatino Linotype" w:cs="Arial"/>
          <w:b/>
          <w:sz w:val="28"/>
          <w:szCs w:val="28"/>
        </w:rPr>
        <w:t>O. De las causas de improcedencia.</w:t>
      </w:r>
    </w:p>
    <w:p w14:paraId="6D7831CB" w14:textId="77777777" w:rsidR="005F6CB1" w:rsidRPr="00A3003C" w:rsidRDefault="005F6CB1" w:rsidP="005F6CB1">
      <w:pPr>
        <w:pStyle w:val="Prrafodelista"/>
        <w:autoSpaceDE w:val="0"/>
        <w:autoSpaceDN w:val="0"/>
        <w:adjustRightInd w:val="0"/>
        <w:spacing w:line="360" w:lineRule="auto"/>
        <w:ind w:left="0"/>
        <w:jc w:val="both"/>
        <w:rPr>
          <w:rFonts w:ascii="Palatino Linotype" w:hAnsi="Palatino Linotype" w:cs="Arial"/>
        </w:rPr>
      </w:pPr>
      <w:r w:rsidRPr="00A3003C">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3003C">
        <w:rPr>
          <w:rStyle w:val="Refdenotaalpie"/>
          <w:rFonts w:ascii="Palatino Linotype" w:hAnsi="Palatino Linotype" w:cs="Arial"/>
        </w:rPr>
        <w:footnoteReference w:id="1"/>
      </w:r>
      <w:r w:rsidRPr="00A3003C">
        <w:rPr>
          <w:rFonts w:ascii="Palatino Linotype" w:hAnsi="Palatino Linotype" w:cs="Arial"/>
        </w:rPr>
        <w:t>.</w:t>
      </w:r>
    </w:p>
    <w:p w14:paraId="70D3EBE9" w14:textId="77777777" w:rsidR="00F62057" w:rsidRPr="00A3003C" w:rsidRDefault="00F62057" w:rsidP="005F6CB1">
      <w:pPr>
        <w:pStyle w:val="Prrafodelista"/>
        <w:autoSpaceDE w:val="0"/>
        <w:autoSpaceDN w:val="0"/>
        <w:adjustRightInd w:val="0"/>
        <w:spacing w:line="360" w:lineRule="auto"/>
        <w:ind w:left="0"/>
        <w:jc w:val="both"/>
        <w:rPr>
          <w:rFonts w:ascii="Palatino Linotype" w:hAnsi="Palatino Linotype" w:cs="Arial"/>
        </w:rPr>
      </w:pPr>
    </w:p>
    <w:p w14:paraId="371B1C1A" w14:textId="22B40FEE" w:rsidR="005F6CB1" w:rsidRPr="00A3003C" w:rsidRDefault="005F6CB1" w:rsidP="005F6CB1">
      <w:pPr>
        <w:pStyle w:val="Prrafodelista"/>
        <w:autoSpaceDE w:val="0"/>
        <w:autoSpaceDN w:val="0"/>
        <w:adjustRightInd w:val="0"/>
        <w:spacing w:line="360" w:lineRule="auto"/>
        <w:ind w:left="0"/>
        <w:jc w:val="both"/>
        <w:rPr>
          <w:rFonts w:ascii="Palatino Linotype" w:hAnsi="Palatino Linotype" w:cs="Arial"/>
        </w:rPr>
      </w:pPr>
      <w:r w:rsidRPr="00A3003C">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611E5E4" w14:textId="77777777" w:rsidR="005F6CB1" w:rsidRPr="00A3003C" w:rsidRDefault="005F6CB1" w:rsidP="005F6CB1">
      <w:pPr>
        <w:pStyle w:val="Prrafodelista"/>
        <w:autoSpaceDE w:val="0"/>
        <w:autoSpaceDN w:val="0"/>
        <w:adjustRightInd w:val="0"/>
        <w:spacing w:line="360" w:lineRule="auto"/>
        <w:ind w:left="0"/>
        <w:jc w:val="both"/>
        <w:rPr>
          <w:rFonts w:ascii="Palatino Linotype" w:hAnsi="Palatino Linotype" w:cs="Arial"/>
        </w:rPr>
      </w:pPr>
    </w:p>
    <w:p w14:paraId="17AD2A81" w14:textId="287119A9" w:rsidR="005F6CB1" w:rsidRPr="00A3003C" w:rsidRDefault="00F62057" w:rsidP="005F6CB1">
      <w:pPr>
        <w:pStyle w:val="Prrafodelista"/>
        <w:autoSpaceDE w:val="0"/>
        <w:autoSpaceDN w:val="0"/>
        <w:adjustRightInd w:val="0"/>
        <w:spacing w:line="360" w:lineRule="auto"/>
        <w:ind w:left="0"/>
        <w:jc w:val="both"/>
        <w:rPr>
          <w:rFonts w:ascii="Palatino Linotype" w:hAnsi="Palatino Linotype" w:cs="Arial"/>
          <w:sz w:val="28"/>
          <w:szCs w:val="28"/>
        </w:rPr>
      </w:pPr>
      <w:r w:rsidRPr="00A3003C">
        <w:rPr>
          <w:rFonts w:ascii="Palatino Linotype" w:hAnsi="Palatino Linotype" w:cs="Arial"/>
          <w:b/>
          <w:sz w:val="28"/>
        </w:rPr>
        <w:t>CUAR</w:t>
      </w:r>
      <w:r w:rsidR="005F6CB1" w:rsidRPr="00A3003C">
        <w:rPr>
          <w:rFonts w:ascii="Palatino Linotype" w:hAnsi="Palatino Linotype" w:cs="Arial"/>
          <w:b/>
          <w:sz w:val="28"/>
        </w:rPr>
        <w:t>TO</w:t>
      </w:r>
      <w:r w:rsidR="005F6CB1" w:rsidRPr="00A3003C">
        <w:rPr>
          <w:rFonts w:ascii="Palatino Linotype" w:hAnsi="Palatino Linotype" w:cs="Arial"/>
          <w:b/>
          <w:sz w:val="28"/>
          <w:szCs w:val="28"/>
        </w:rPr>
        <w:t>.</w:t>
      </w:r>
      <w:r w:rsidR="005F6CB1" w:rsidRPr="00A3003C">
        <w:rPr>
          <w:rFonts w:ascii="Palatino Linotype" w:hAnsi="Palatino Linotype" w:cs="Arial"/>
          <w:sz w:val="28"/>
          <w:szCs w:val="28"/>
        </w:rPr>
        <w:t xml:space="preserve"> </w:t>
      </w:r>
      <w:r w:rsidR="005F6CB1" w:rsidRPr="00A3003C">
        <w:rPr>
          <w:rFonts w:ascii="Palatino Linotype" w:hAnsi="Palatino Linotype" w:cs="Arial"/>
          <w:b/>
          <w:sz w:val="28"/>
          <w:szCs w:val="28"/>
        </w:rPr>
        <w:t>Estudio y resolución del asunto.</w:t>
      </w:r>
    </w:p>
    <w:p w14:paraId="6944660F" w14:textId="77777777" w:rsidR="005F6CB1" w:rsidRPr="00A3003C" w:rsidRDefault="005F6CB1" w:rsidP="005F6CB1">
      <w:pPr>
        <w:pStyle w:val="Prrafodelista"/>
        <w:autoSpaceDE w:val="0"/>
        <w:autoSpaceDN w:val="0"/>
        <w:adjustRightInd w:val="0"/>
        <w:spacing w:line="360" w:lineRule="auto"/>
        <w:ind w:left="0"/>
        <w:jc w:val="both"/>
        <w:rPr>
          <w:rFonts w:ascii="Palatino Linotype" w:hAnsi="Palatino Linotype" w:cs="Arial"/>
        </w:rPr>
      </w:pPr>
      <w:r w:rsidRPr="00A3003C">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00C4D6E" w14:textId="77777777" w:rsidR="005F6CB1" w:rsidRPr="00A3003C" w:rsidRDefault="005F6CB1" w:rsidP="005F6CB1">
      <w:pPr>
        <w:pStyle w:val="Prrafodelista"/>
        <w:autoSpaceDE w:val="0"/>
        <w:autoSpaceDN w:val="0"/>
        <w:adjustRightInd w:val="0"/>
        <w:spacing w:line="360" w:lineRule="auto"/>
        <w:ind w:left="0"/>
        <w:jc w:val="both"/>
        <w:rPr>
          <w:rFonts w:ascii="Palatino Linotype" w:hAnsi="Palatino Linotype" w:cs="Arial"/>
        </w:rPr>
      </w:pPr>
    </w:p>
    <w:p w14:paraId="730331BA" w14:textId="17BD7A1E" w:rsidR="005F6CB1" w:rsidRPr="00A3003C" w:rsidRDefault="005F6CB1" w:rsidP="005F6CB1">
      <w:pPr>
        <w:pStyle w:val="Prrafodelista"/>
        <w:autoSpaceDE w:val="0"/>
        <w:autoSpaceDN w:val="0"/>
        <w:adjustRightInd w:val="0"/>
        <w:spacing w:line="360" w:lineRule="auto"/>
        <w:ind w:left="0"/>
        <w:jc w:val="both"/>
        <w:rPr>
          <w:rFonts w:ascii="Palatino Linotype" w:hAnsi="Palatino Linotype" w:cs="Arial"/>
        </w:rPr>
      </w:pPr>
      <w:r w:rsidRPr="00A3003C">
        <w:rPr>
          <w:rFonts w:ascii="Palatino Linotype" w:hAnsi="Palatino Linotype" w:cs="Arial"/>
        </w:rPr>
        <w:t xml:space="preserve">El estudio del presente recurso de revisión tiene como antecedentes, que el hoy </w:t>
      </w:r>
      <w:r w:rsidRPr="00A3003C">
        <w:rPr>
          <w:rFonts w:ascii="Palatino Linotype" w:hAnsi="Palatino Linotype" w:cs="Arial"/>
          <w:b/>
        </w:rPr>
        <w:t xml:space="preserve">Recurrente </w:t>
      </w:r>
      <w:r w:rsidRPr="00A3003C">
        <w:rPr>
          <w:rFonts w:ascii="Palatino Linotype" w:hAnsi="Palatino Linotype" w:cs="Arial"/>
        </w:rPr>
        <w:t xml:space="preserve">solicitó al </w:t>
      </w:r>
      <w:r w:rsidR="00F62057" w:rsidRPr="00A3003C">
        <w:rPr>
          <w:rFonts w:ascii="Palatino Linotype" w:hAnsi="Palatino Linotype" w:cs="Arial"/>
          <w:b/>
        </w:rPr>
        <w:t>Sistema Municipal Para el Desarrollo Integral de la Familia de Naucalpan de Juárez</w:t>
      </w:r>
      <w:r w:rsidRPr="00A3003C">
        <w:rPr>
          <w:rFonts w:ascii="Palatino Linotype" w:hAnsi="Palatino Linotype" w:cs="Arial"/>
        </w:rPr>
        <w:t>,</w:t>
      </w:r>
      <w:r w:rsidRPr="00A3003C">
        <w:rPr>
          <w:rFonts w:ascii="Palatino Linotype" w:hAnsi="Palatino Linotype" w:cs="Arial"/>
          <w:b/>
        </w:rPr>
        <w:t xml:space="preserve"> </w:t>
      </w:r>
      <w:r w:rsidRPr="00A3003C">
        <w:rPr>
          <w:rFonts w:ascii="Palatino Linotype" w:hAnsi="Palatino Linotype" w:cs="Arial"/>
        </w:rPr>
        <w:t>la siguiente</w:t>
      </w:r>
      <w:r w:rsidRPr="00A3003C">
        <w:rPr>
          <w:rFonts w:ascii="Palatino Linotype" w:hAnsi="Palatino Linotype" w:cs="Arial"/>
          <w:b/>
        </w:rPr>
        <w:t xml:space="preserve"> </w:t>
      </w:r>
      <w:r w:rsidRPr="00A3003C">
        <w:rPr>
          <w:rFonts w:ascii="Palatino Linotype" w:hAnsi="Palatino Linotype" w:cs="Arial"/>
        </w:rPr>
        <w:t>información:</w:t>
      </w:r>
    </w:p>
    <w:p w14:paraId="063AB3A2" w14:textId="77777777" w:rsidR="00F62057" w:rsidRPr="00A3003C" w:rsidRDefault="00F62057" w:rsidP="005F6CB1">
      <w:pPr>
        <w:pStyle w:val="Prrafodelista"/>
        <w:autoSpaceDE w:val="0"/>
        <w:autoSpaceDN w:val="0"/>
        <w:adjustRightInd w:val="0"/>
        <w:spacing w:line="360" w:lineRule="auto"/>
        <w:ind w:left="0"/>
        <w:jc w:val="both"/>
        <w:rPr>
          <w:rFonts w:ascii="Palatino Linotype" w:hAnsi="Palatino Linotype" w:cs="Arial"/>
        </w:rPr>
      </w:pPr>
    </w:p>
    <w:p w14:paraId="015E60C6" w14:textId="62CEF636" w:rsidR="0036463F" w:rsidRPr="00A3003C" w:rsidRDefault="0036463F" w:rsidP="005F6CB1">
      <w:pPr>
        <w:pStyle w:val="Prrafodelista"/>
        <w:numPr>
          <w:ilvl w:val="0"/>
          <w:numId w:val="6"/>
        </w:numPr>
        <w:spacing w:line="360" w:lineRule="auto"/>
        <w:ind w:right="49"/>
        <w:jc w:val="both"/>
        <w:rPr>
          <w:rFonts w:ascii="Palatino Linotype" w:hAnsi="Palatino Linotype"/>
          <w:lang w:eastAsia="es-MX"/>
        </w:rPr>
      </w:pPr>
      <w:r w:rsidRPr="00A3003C">
        <w:rPr>
          <w:rFonts w:ascii="Palatino Linotype" w:hAnsi="Palatino Linotype"/>
          <w:lang w:eastAsia="es-MX"/>
        </w:rPr>
        <w:t xml:space="preserve">Los recibos de nómina de enero a la fecha </w:t>
      </w:r>
      <w:r w:rsidRPr="00A3003C">
        <w:rPr>
          <w:rFonts w:ascii="Palatino Linotype" w:hAnsi="Palatino Linotype"/>
          <w:i/>
          <w:iCs/>
          <w:lang w:eastAsia="es-MX"/>
        </w:rPr>
        <w:t>(28 de marzo de 2022)</w:t>
      </w:r>
      <w:r w:rsidRPr="00A3003C">
        <w:rPr>
          <w:rFonts w:ascii="Palatino Linotype" w:hAnsi="Palatino Linotype"/>
          <w:lang w:eastAsia="es-MX"/>
        </w:rPr>
        <w:t xml:space="preserve"> de todos los empleados del DIF.</w:t>
      </w:r>
    </w:p>
    <w:p w14:paraId="2C0AF772" w14:textId="5AE9027C" w:rsidR="0036463F" w:rsidRPr="00A3003C" w:rsidRDefault="0036463F" w:rsidP="0036463F">
      <w:pPr>
        <w:pStyle w:val="Prrafodelista"/>
        <w:numPr>
          <w:ilvl w:val="0"/>
          <w:numId w:val="6"/>
        </w:numPr>
        <w:spacing w:line="360" w:lineRule="auto"/>
        <w:ind w:right="49"/>
        <w:jc w:val="both"/>
        <w:rPr>
          <w:lang w:eastAsia="es-MX"/>
        </w:rPr>
      </w:pPr>
      <w:r w:rsidRPr="00A3003C">
        <w:rPr>
          <w:rFonts w:ascii="Palatino Linotype" w:hAnsi="Palatino Linotype"/>
          <w:lang w:eastAsia="es-MX"/>
        </w:rPr>
        <w:t xml:space="preserve"> Los recibos de nómina de todo el personal adscrito en Planeación del 2019 al 2021.</w:t>
      </w:r>
    </w:p>
    <w:p w14:paraId="057CB267" w14:textId="1B1AF651" w:rsidR="005F6CB1" w:rsidRPr="00A3003C" w:rsidRDefault="0036463F" w:rsidP="0036463F">
      <w:pPr>
        <w:pStyle w:val="Prrafodelista"/>
        <w:numPr>
          <w:ilvl w:val="0"/>
          <w:numId w:val="6"/>
        </w:numPr>
        <w:spacing w:line="360" w:lineRule="auto"/>
        <w:ind w:right="49"/>
        <w:jc w:val="both"/>
        <w:rPr>
          <w:lang w:eastAsia="es-MX"/>
        </w:rPr>
      </w:pPr>
      <w:r w:rsidRPr="00A3003C">
        <w:rPr>
          <w:rFonts w:ascii="Palatino Linotype" w:hAnsi="Palatino Linotype"/>
          <w:lang w:eastAsia="es-MX"/>
        </w:rPr>
        <w:t>El Acta Entrega – Recepción, del Titular anterior, para saber en qué condiciones se entregó la Unidad.</w:t>
      </w:r>
    </w:p>
    <w:p w14:paraId="0185B909" w14:textId="77777777" w:rsidR="0036463F" w:rsidRPr="00A3003C" w:rsidRDefault="0036463F" w:rsidP="0036463F">
      <w:pPr>
        <w:pStyle w:val="Prrafodelista"/>
        <w:spacing w:line="360" w:lineRule="auto"/>
        <w:ind w:left="720" w:right="49"/>
        <w:jc w:val="both"/>
        <w:rPr>
          <w:lang w:eastAsia="es-MX"/>
        </w:rPr>
      </w:pPr>
    </w:p>
    <w:p w14:paraId="1BD4DA3C" w14:textId="295738FC" w:rsidR="005F6CB1" w:rsidRPr="00A3003C" w:rsidRDefault="005F6CB1" w:rsidP="005F6CB1">
      <w:pPr>
        <w:spacing w:after="0" w:line="360" w:lineRule="auto"/>
        <w:ind w:right="49"/>
        <w:jc w:val="both"/>
        <w:rPr>
          <w:rFonts w:ascii="Palatino Linotype" w:hAnsi="Palatino Linotype"/>
          <w:sz w:val="24"/>
          <w:lang w:val="es-ES_tradnl"/>
        </w:rPr>
      </w:pPr>
      <w:r w:rsidRPr="00A3003C">
        <w:rPr>
          <w:rFonts w:ascii="Palatino Linotype" w:hAnsi="Palatino Linotype"/>
          <w:sz w:val="24"/>
          <w:lang w:eastAsia="es-MX"/>
        </w:rPr>
        <w:t xml:space="preserve">Atento a la solicitud de información </w:t>
      </w:r>
      <w:r w:rsidRPr="00A3003C">
        <w:rPr>
          <w:rFonts w:ascii="Palatino Linotype" w:hAnsi="Palatino Linotype"/>
          <w:b/>
          <w:sz w:val="24"/>
          <w:lang w:eastAsia="es-MX"/>
        </w:rPr>
        <w:t>El Sujeto Obligado</w:t>
      </w:r>
      <w:r w:rsidRPr="00A3003C">
        <w:rPr>
          <w:rFonts w:ascii="Palatino Linotype" w:hAnsi="Palatino Linotype"/>
          <w:sz w:val="24"/>
          <w:lang w:eastAsia="es-MX"/>
        </w:rPr>
        <w:t>, emitió su</w:t>
      </w:r>
      <w:r w:rsidR="00F62057" w:rsidRPr="00A3003C">
        <w:rPr>
          <w:rFonts w:ascii="Palatino Linotype" w:hAnsi="Palatino Linotype"/>
          <w:sz w:val="24"/>
          <w:lang w:eastAsia="es-MX"/>
        </w:rPr>
        <w:t>s</w:t>
      </w:r>
      <w:r w:rsidRPr="00A3003C">
        <w:rPr>
          <w:rFonts w:ascii="Palatino Linotype" w:hAnsi="Palatino Linotype"/>
          <w:sz w:val="24"/>
          <w:lang w:eastAsia="es-MX"/>
        </w:rPr>
        <w:t xml:space="preserve"> respuesta</w:t>
      </w:r>
      <w:r w:rsidR="00F62057" w:rsidRPr="00A3003C">
        <w:rPr>
          <w:rFonts w:ascii="Palatino Linotype" w:hAnsi="Palatino Linotype"/>
          <w:sz w:val="24"/>
          <w:lang w:eastAsia="es-MX"/>
        </w:rPr>
        <w:t>s</w:t>
      </w:r>
      <w:r w:rsidRPr="00A3003C">
        <w:rPr>
          <w:rFonts w:ascii="Palatino Linotype" w:hAnsi="Palatino Linotype"/>
          <w:sz w:val="24"/>
          <w:lang w:val="es-ES_tradnl"/>
        </w:rPr>
        <w:t>; en las cuales, informó lo siguiente:</w:t>
      </w:r>
    </w:p>
    <w:tbl>
      <w:tblPr>
        <w:tblStyle w:val="Tablaconcuadrcula"/>
        <w:tblW w:w="0" w:type="auto"/>
        <w:tblLook w:val="04A0" w:firstRow="1" w:lastRow="0" w:firstColumn="1" w:lastColumn="0" w:noHBand="0" w:noVBand="1"/>
      </w:tblPr>
      <w:tblGrid>
        <w:gridCol w:w="2170"/>
        <w:gridCol w:w="5062"/>
        <w:gridCol w:w="1830"/>
      </w:tblGrid>
      <w:tr w:rsidR="0036463F" w:rsidRPr="00A3003C" w14:paraId="60AC9C26" w14:textId="77777777" w:rsidTr="009456B4">
        <w:tc>
          <w:tcPr>
            <w:tcW w:w="2170" w:type="dxa"/>
            <w:shd w:val="clear" w:color="auto" w:fill="D9D9D9" w:themeFill="background1" w:themeFillShade="D9"/>
            <w:vAlign w:val="center"/>
          </w:tcPr>
          <w:p w14:paraId="14B00E02" w14:textId="5435765A" w:rsidR="0036463F" w:rsidRPr="00A3003C" w:rsidRDefault="0036463F" w:rsidP="0036463F">
            <w:pPr>
              <w:autoSpaceDE w:val="0"/>
              <w:autoSpaceDN w:val="0"/>
              <w:adjustRightInd w:val="0"/>
              <w:jc w:val="center"/>
              <w:rPr>
                <w:rFonts w:ascii="Palatino Linotype" w:hAnsi="Palatino Linotype"/>
                <w:b/>
                <w:bCs/>
                <w:sz w:val="24"/>
                <w:szCs w:val="24"/>
                <w:lang w:val="es-ES_tradnl"/>
              </w:rPr>
            </w:pPr>
            <w:r w:rsidRPr="00A3003C">
              <w:rPr>
                <w:rFonts w:ascii="Palatino Linotype" w:hAnsi="Palatino Linotype"/>
                <w:b/>
                <w:bCs/>
                <w:sz w:val="24"/>
                <w:szCs w:val="24"/>
                <w:lang w:val="es-ES_tradnl"/>
              </w:rPr>
              <w:t>Solicitud de información</w:t>
            </w:r>
          </w:p>
        </w:tc>
        <w:tc>
          <w:tcPr>
            <w:tcW w:w="5062" w:type="dxa"/>
            <w:shd w:val="clear" w:color="auto" w:fill="D9D9D9" w:themeFill="background1" w:themeFillShade="D9"/>
            <w:vAlign w:val="center"/>
          </w:tcPr>
          <w:p w14:paraId="41162916" w14:textId="27079B6B" w:rsidR="0036463F" w:rsidRPr="00A3003C" w:rsidRDefault="0036463F" w:rsidP="0036463F">
            <w:pPr>
              <w:autoSpaceDE w:val="0"/>
              <w:autoSpaceDN w:val="0"/>
              <w:adjustRightInd w:val="0"/>
              <w:jc w:val="center"/>
              <w:rPr>
                <w:rFonts w:ascii="Palatino Linotype" w:hAnsi="Palatino Linotype"/>
                <w:b/>
                <w:bCs/>
                <w:sz w:val="24"/>
                <w:szCs w:val="24"/>
                <w:lang w:val="es-ES_tradnl"/>
              </w:rPr>
            </w:pPr>
            <w:r w:rsidRPr="00A3003C">
              <w:rPr>
                <w:rFonts w:ascii="Palatino Linotype" w:hAnsi="Palatino Linotype"/>
                <w:b/>
                <w:bCs/>
                <w:sz w:val="24"/>
                <w:szCs w:val="24"/>
                <w:lang w:val="es-ES_tradnl"/>
              </w:rPr>
              <w:t>Respuesta</w:t>
            </w:r>
          </w:p>
        </w:tc>
        <w:tc>
          <w:tcPr>
            <w:tcW w:w="1830" w:type="dxa"/>
            <w:shd w:val="clear" w:color="auto" w:fill="D9D9D9" w:themeFill="background1" w:themeFillShade="D9"/>
            <w:vAlign w:val="center"/>
          </w:tcPr>
          <w:p w14:paraId="0A32F9FA" w14:textId="68CF2BE0" w:rsidR="0036463F" w:rsidRPr="00A3003C" w:rsidRDefault="0036463F" w:rsidP="0036463F">
            <w:pPr>
              <w:autoSpaceDE w:val="0"/>
              <w:autoSpaceDN w:val="0"/>
              <w:adjustRightInd w:val="0"/>
              <w:jc w:val="center"/>
              <w:rPr>
                <w:rFonts w:ascii="Palatino Linotype" w:hAnsi="Palatino Linotype"/>
                <w:b/>
                <w:bCs/>
                <w:sz w:val="24"/>
                <w:szCs w:val="24"/>
                <w:lang w:val="es-ES_tradnl"/>
              </w:rPr>
            </w:pPr>
            <w:r w:rsidRPr="00A3003C">
              <w:rPr>
                <w:rFonts w:ascii="Palatino Linotype" w:hAnsi="Palatino Linotype"/>
                <w:b/>
                <w:bCs/>
                <w:sz w:val="24"/>
                <w:szCs w:val="24"/>
                <w:lang w:val="es-ES_tradnl"/>
              </w:rPr>
              <w:t>Cumplimiento</w:t>
            </w:r>
          </w:p>
        </w:tc>
      </w:tr>
      <w:tr w:rsidR="0036463F" w:rsidRPr="00A3003C" w14:paraId="1A769A66" w14:textId="77777777" w:rsidTr="009456B4">
        <w:tc>
          <w:tcPr>
            <w:tcW w:w="2170" w:type="dxa"/>
            <w:vAlign w:val="center"/>
          </w:tcPr>
          <w:p w14:paraId="58EF3DB6" w14:textId="28CB7B8A" w:rsidR="0036463F" w:rsidRPr="00A3003C" w:rsidRDefault="0036463F" w:rsidP="009456B4">
            <w:pPr>
              <w:autoSpaceDE w:val="0"/>
              <w:autoSpaceDN w:val="0"/>
              <w:adjustRightInd w:val="0"/>
              <w:spacing w:line="276" w:lineRule="auto"/>
              <w:jc w:val="both"/>
              <w:rPr>
                <w:rFonts w:ascii="Palatino Linotype" w:hAnsi="Palatino Linotype"/>
                <w:lang w:val="es-ES_tradnl"/>
              </w:rPr>
            </w:pPr>
            <w:r w:rsidRPr="00A3003C">
              <w:rPr>
                <w:rFonts w:ascii="Palatino Linotype" w:hAnsi="Palatino Linotype"/>
                <w:lang w:val="es-ES_tradnl"/>
              </w:rPr>
              <w:t>Los recibos de nómina de enero a la fecha (28 de marzo de 2022) de todos los empleados del DIF.</w:t>
            </w:r>
          </w:p>
        </w:tc>
        <w:tc>
          <w:tcPr>
            <w:tcW w:w="5062" w:type="dxa"/>
          </w:tcPr>
          <w:p w14:paraId="5838CA63" w14:textId="77777777" w:rsidR="00031115" w:rsidRPr="00A3003C" w:rsidRDefault="00BE5E22" w:rsidP="009456B4">
            <w:pPr>
              <w:autoSpaceDE w:val="0"/>
              <w:autoSpaceDN w:val="0"/>
              <w:adjustRightInd w:val="0"/>
              <w:spacing w:line="276" w:lineRule="auto"/>
              <w:jc w:val="both"/>
              <w:rPr>
                <w:rFonts w:ascii="Palatino Linotype" w:hAnsi="Palatino Linotype"/>
                <w:lang w:val="es-ES_tradnl"/>
              </w:rPr>
            </w:pPr>
            <w:r w:rsidRPr="00A3003C">
              <w:rPr>
                <w:rFonts w:ascii="Palatino Linotype" w:hAnsi="Palatino Linotype"/>
                <w:lang w:val="es-ES_tradnl"/>
              </w:rPr>
              <w:t xml:space="preserve">Mediante el oficio número OF.DIF/SAF/DRH/089/2022, de fecha 21 de abril de 2022, el Servidor Público Habilitado del Departamento de Recursos Humanos del </w:t>
            </w:r>
            <w:r w:rsidRPr="00A3003C">
              <w:rPr>
                <w:rFonts w:ascii="Palatino Linotype" w:hAnsi="Palatino Linotype"/>
                <w:b/>
                <w:bCs/>
                <w:lang w:val="es-ES_tradnl"/>
              </w:rPr>
              <w:t>Sujeto Obligado</w:t>
            </w:r>
            <w:r w:rsidRPr="00A3003C">
              <w:rPr>
                <w:rFonts w:ascii="Palatino Linotype" w:hAnsi="Palatino Linotype"/>
                <w:lang w:val="es-ES_tradnl"/>
              </w:rPr>
              <w:t xml:space="preserve">, informó que el archivo digital generado, tiene una capacidad que excede de 1.3 Giga Byte’s (GB), superando las capacidades técnicas del SAIMEX, </w:t>
            </w:r>
            <w:r w:rsidR="00031115" w:rsidRPr="00A3003C">
              <w:rPr>
                <w:rFonts w:ascii="Palatino Linotype" w:hAnsi="Palatino Linotype"/>
                <w:lang w:val="es-ES_tradnl"/>
              </w:rPr>
              <w:t xml:space="preserve">por lo que se encuentra imposibilitado para dar cumplimiento a la solicitud en los términos requeridos. </w:t>
            </w:r>
          </w:p>
          <w:p w14:paraId="76E46967" w14:textId="77777777" w:rsidR="00031115" w:rsidRPr="00A3003C" w:rsidRDefault="00031115" w:rsidP="009456B4">
            <w:pPr>
              <w:autoSpaceDE w:val="0"/>
              <w:autoSpaceDN w:val="0"/>
              <w:adjustRightInd w:val="0"/>
              <w:spacing w:line="276" w:lineRule="auto"/>
              <w:jc w:val="both"/>
              <w:rPr>
                <w:rFonts w:ascii="Palatino Linotype" w:hAnsi="Palatino Linotype"/>
                <w:lang w:val="es-ES_tradnl"/>
              </w:rPr>
            </w:pPr>
          </w:p>
          <w:p w14:paraId="27983915" w14:textId="77777777" w:rsidR="00031115" w:rsidRPr="00A3003C" w:rsidRDefault="00031115" w:rsidP="009456B4">
            <w:pPr>
              <w:autoSpaceDE w:val="0"/>
              <w:autoSpaceDN w:val="0"/>
              <w:adjustRightInd w:val="0"/>
              <w:spacing w:line="276" w:lineRule="auto"/>
              <w:jc w:val="both"/>
              <w:rPr>
                <w:rFonts w:ascii="Palatino Linotype" w:hAnsi="Palatino Linotype"/>
                <w:lang w:val="es-ES_tradnl"/>
              </w:rPr>
            </w:pPr>
            <w:r w:rsidRPr="00A3003C">
              <w:rPr>
                <w:rFonts w:ascii="Palatino Linotype" w:hAnsi="Palatino Linotype"/>
                <w:lang w:val="es-ES_tradnl"/>
              </w:rPr>
              <w:t xml:space="preserve">Asimismo, solicitó al Comité de Transparencia el cambio de modalidad de entrega de la información a consulta directa, indicando el lugar, fecha, hora y el nombre del Servidor Público </w:t>
            </w:r>
            <w:r w:rsidR="00241EBA" w:rsidRPr="00A3003C">
              <w:rPr>
                <w:rFonts w:ascii="Palatino Linotype" w:hAnsi="Palatino Linotype"/>
                <w:lang w:val="es-ES_tradnl"/>
              </w:rPr>
              <w:t>que permitirá el acceso a la información.</w:t>
            </w:r>
          </w:p>
          <w:p w14:paraId="4C3A8C9C" w14:textId="77777777" w:rsidR="00241EBA" w:rsidRPr="00A3003C" w:rsidRDefault="00241EBA" w:rsidP="009456B4">
            <w:pPr>
              <w:autoSpaceDE w:val="0"/>
              <w:autoSpaceDN w:val="0"/>
              <w:adjustRightInd w:val="0"/>
              <w:spacing w:line="276" w:lineRule="auto"/>
              <w:jc w:val="both"/>
              <w:rPr>
                <w:rFonts w:ascii="Palatino Linotype" w:hAnsi="Palatino Linotype"/>
                <w:lang w:val="es-ES_tradnl"/>
              </w:rPr>
            </w:pPr>
          </w:p>
          <w:p w14:paraId="6D1F5C23" w14:textId="7AC5E734" w:rsidR="00241EBA" w:rsidRPr="00A3003C" w:rsidRDefault="00241EBA" w:rsidP="009456B4">
            <w:pPr>
              <w:autoSpaceDE w:val="0"/>
              <w:autoSpaceDN w:val="0"/>
              <w:adjustRightInd w:val="0"/>
              <w:spacing w:line="276" w:lineRule="auto"/>
              <w:jc w:val="both"/>
              <w:rPr>
                <w:rFonts w:ascii="Palatino Linotype" w:hAnsi="Palatino Linotype"/>
                <w:lang w:val="es-ES_tradnl"/>
              </w:rPr>
            </w:pPr>
            <w:r w:rsidRPr="00A3003C">
              <w:rPr>
                <w:rFonts w:ascii="Palatino Linotype" w:hAnsi="Palatino Linotype"/>
                <w:lang w:val="es-ES_tradnl"/>
              </w:rPr>
              <w:t>Adicionalmente, remitió el Oficio No. INFOEM/DGI/184/2022, de fecha 25 de abril de 2022, firmado por el Director General de Informática del INFOEM, en el que, informó al Encargado del Despacho de la Unidad de Transparencia del SMDIF Naucalpan, que la información referida mediante su incidencia con número UT/DIF022/2022, sobrepasa las capacidades técnicas del sistema SAIMEX, al tener un peso de 42 GB.</w:t>
            </w:r>
          </w:p>
        </w:tc>
        <w:tc>
          <w:tcPr>
            <w:tcW w:w="1830" w:type="dxa"/>
            <w:vAlign w:val="center"/>
          </w:tcPr>
          <w:p w14:paraId="671E8F91" w14:textId="047B3671" w:rsidR="0036463F" w:rsidRPr="00A3003C" w:rsidRDefault="0036463F" w:rsidP="00BE5E22">
            <w:pPr>
              <w:autoSpaceDE w:val="0"/>
              <w:autoSpaceDN w:val="0"/>
              <w:adjustRightInd w:val="0"/>
              <w:spacing w:line="360" w:lineRule="auto"/>
              <w:jc w:val="center"/>
              <w:rPr>
                <w:rFonts w:ascii="Palatino Linotype" w:hAnsi="Palatino Linotype"/>
                <w:b/>
                <w:bCs/>
                <w:lang w:val="es-ES_tradnl"/>
              </w:rPr>
            </w:pPr>
            <w:r w:rsidRPr="00A3003C">
              <w:rPr>
                <w:rFonts w:ascii="Palatino Linotype" w:hAnsi="Palatino Linotype"/>
                <w:b/>
                <w:bCs/>
                <w:lang w:val="es-ES_tradnl"/>
              </w:rPr>
              <w:t>Sí</w:t>
            </w:r>
          </w:p>
        </w:tc>
      </w:tr>
      <w:tr w:rsidR="0036463F" w:rsidRPr="00A3003C" w14:paraId="04730E74" w14:textId="77777777" w:rsidTr="009456B4">
        <w:tc>
          <w:tcPr>
            <w:tcW w:w="2170" w:type="dxa"/>
            <w:vAlign w:val="center"/>
          </w:tcPr>
          <w:p w14:paraId="530E0409" w14:textId="182F9469" w:rsidR="0036463F" w:rsidRPr="00A3003C" w:rsidRDefault="0036463F" w:rsidP="009456B4">
            <w:pPr>
              <w:autoSpaceDE w:val="0"/>
              <w:autoSpaceDN w:val="0"/>
              <w:adjustRightInd w:val="0"/>
              <w:spacing w:line="276" w:lineRule="auto"/>
              <w:jc w:val="both"/>
              <w:rPr>
                <w:rFonts w:ascii="Palatino Linotype" w:hAnsi="Palatino Linotype"/>
                <w:lang w:val="es-ES_tradnl"/>
              </w:rPr>
            </w:pPr>
            <w:r w:rsidRPr="00A3003C">
              <w:rPr>
                <w:rFonts w:ascii="Palatino Linotype" w:hAnsi="Palatino Linotype"/>
                <w:lang w:val="es-ES_tradnl"/>
              </w:rPr>
              <w:t>Los recibos de nómina de todo el personal adscrito en Planeación del 2019 al 2021.</w:t>
            </w:r>
          </w:p>
        </w:tc>
        <w:tc>
          <w:tcPr>
            <w:tcW w:w="5062" w:type="dxa"/>
            <w:vAlign w:val="center"/>
          </w:tcPr>
          <w:p w14:paraId="5BBDA3F6" w14:textId="4E3404FC" w:rsidR="0036463F" w:rsidRPr="00A3003C" w:rsidRDefault="0026688F" w:rsidP="009456B4">
            <w:pPr>
              <w:autoSpaceDE w:val="0"/>
              <w:autoSpaceDN w:val="0"/>
              <w:adjustRightInd w:val="0"/>
              <w:spacing w:line="276" w:lineRule="auto"/>
              <w:jc w:val="both"/>
              <w:rPr>
                <w:rFonts w:ascii="Palatino Linotype" w:hAnsi="Palatino Linotype"/>
                <w:lang w:val="es-ES_tradnl"/>
              </w:rPr>
            </w:pPr>
            <w:r w:rsidRPr="00A3003C">
              <w:rPr>
                <w:rFonts w:ascii="Palatino Linotype" w:hAnsi="Palatino Linotype"/>
                <w:lang w:val="es-ES_tradnl"/>
              </w:rPr>
              <w:t xml:space="preserve">El </w:t>
            </w:r>
            <w:r w:rsidRPr="00A3003C">
              <w:rPr>
                <w:rFonts w:ascii="Palatino Linotype" w:hAnsi="Palatino Linotype"/>
                <w:b/>
                <w:lang w:val="es-ES_tradnl"/>
              </w:rPr>
              <w:t>Sujeto Obligado</w:t>
            </w:r>
            <w:r w:rsidRPr="00A3003C">
              <w:rPr>
                <w:rFonts w:ascii="Palatino Linotype" w:hAnsi="Palatino Linotype"/>
                <w:lang w:val="es-ES_tradnl"/>
              </w:rPr>
              <w:t xml:space="preserve">, remitió tres carpetas que contienen </w:t>
            </w:r>
            <w:r w:rsidR="009456B4" w:rsidRPr="00A3003C">
              <w:rPr>
                <w:rFonts w:ascii="Palatino Linotype" w:hAnsi="Palatino Linotype"/>
                <w:lang w:val="es-ES_tradnl"/>
              </w:rPr>
              <w:t>una deficiente versión pública de los</w:t>
            </w:r>
            <w:r w:rsidRPr="00A3003C">
              <w:rPr>
                <w:rFonts w:ascii="Palatino Linotype" w:hAnsi="Palatino Linotype"/>
                <w:lang w:val="es-ES_tradnl"/>
              </w:rPr>
              <w:t xml:space="preserve"> recibos de nómina de los años 2019 al 2021, del personal adscrito al área de Planeación; sin embargo, dichos recibos se encuentran testados datos que se consideran públicos, como son</w:t>
            </w:r>
            <w:r w:rsidR="009456B4" w:rsidRPr="00A3003C">
              <w:rPr>
                <w:rFonts w:ascii="Palatino Linotype" w:hAnsi="Palatino Linotype"/>
                <w:lang w:val="es-ES_tradnl"/>
              </w:rPr>
              <w:t>: Folio Fiscal, Folio del SAT, Forma de Pago, Número de Certificación, etcétera.</w:t>
            </w:r>
          </w:p>
        </w:tc>
        <w:tc>
          <w:tcPr>
            <w:tcW w:w="1830" w:type="dxa"/>
            <w:vAlign w:val="center"/>
          </w:tcPr>
          <w:p w14:paraId="2A6E8DB7" w14:textId="77777777" w:rsidR="0036463F" w:rsidRPr="00A3003C" w:rsidRDefault="00BE5E22" w:rsidP="00BE5E22">
            <w:pPr>
              <w:autoSpaceDE w:val="0"/>
              <w:autoSpaceDN w:val="0"/>
              <w:adjustRightInd w:val="0"/>
              <w:spacing w:line="360" w:lineRule="auto"/>
              <w:jc w:val="center"/>
              <w:rPr>
                <w:rFonts w:ascii="Palatino Linotype" w:hAnsi="Palatino Linotype"/>
                <w:b/>
                <w:bCs/>
                <w:lang w:val="es-ES_tradnl"/>
              </w:rPr>
            </w:pPr>
            <w:r w:rsidRPr="00A3003C">
              <w:rPr>
                <w:rFonts w:ascii="Palatino Linotype" w:hAnsi="Palatino Linotype"/>
                <w:b/>
                <w:bCs/>
                <w:lang w:val="es-ES_tradnl"/>
              </w:rPr>
              <w:t>Parcialmente</w:t>
            </w:r>
          </w:p>
          <w:p w14:paraId="1547F447" w14:textId="1C3D71D9" w:rsidR="00937781" w:rsidRPr="00A3003C" w:rsidRDefault="00937781" w:rsidP="00937781">
            <w:pPr>
              <w:autoSpaceDE w:val="0"/>
              <w:autoSpaceDN w:val="0"/>
              <w:adjustRightInd w:val="0"/>
              <w:jc w:val="both"/>
              <w:rPr>
                <w:rFonts w:ascii="Palatino Linotype" w:hAnsi="Palatino Linotype"/>
                <w:i/>
                <w:iCs/>
                <w:lang w:val="es-ES_tradnl"/>
              </w:rPr>
            </w:pPr>
            <w:r w:rsidRPr="00A3003C">
              <w:rPr>
                <w:rFonts w:ascii="Palatino Linotype" w:hAnsi="Palatino Linotype"/>
                <w:i/>
                <w:iCs/>
                <w:sz w:val="20"/>
                <w:szCs w:val="20"/>
                <w:lang w:val="es-ES_tradnl"/>
              </w:rPr>
              <w:t>(Los recibos remitidos, se encuentran datos testados considerados como públicos).</w:t>
            </w:r>
          </w:p>
        </w:tc>
      </w:tr>
      <w:tr w:rsidR="009456B4" w:rsidRPr="00A3003C" w14:paraId="2943937F" w14:textId="77777777" w:rsidTr="009456B4">
        <w:tc>
          <w:tcPr>
            <w:tcW w:w="2170" w:type="dxa"/>
            <w:vAlign w:val="center"/>
          </w:tcPr>
          <w:p w14:paraId="4CFE36A1" w14:textId="7D6B1C8A" w:rsidR="009456B4" w:rsidRPr="00A3003C" w:rsidRDefault="009456B4" w:rsidP="009456B4">
            <w:pPr>
              <w:autoSpaceDE w:val="0"/>
              <w:autoSpaceDN w:val="0"/>
              <w:adjustRightInd w:val="0"/>
              <w:spacing w:line="276" w:lineRule="auto"/>
              <w:jc w:val="both"/>
              <w:rPr>
                <w:rFonts w:ascii="Palatino Linotype" w:hAnsi="Palatino Linotype"/>
                <w:lang w:val="es-ES_tradnl"/>
              </w:rPr>
            </w:pPr>
            <w:r w:rsidRPr="00A3003C">
              <w:rPr>
                <w:rFonts w:ascii="Palatino Linotype" w:hAnsi="Palatino Linotype"/>
                <w:lang w:val="es-ES_tradnl"/>
              </w:rPr>
              <w:t>El Acta Entrega – Recepción, del Titular anterior, para saber en qué condiciones se entregó la Unidad.</w:t>
            </w:r>
          </w:p>
        </w:tc>
        <w:tc>
          <w:tcPr>
            <w:tcW w:w="5062" w:type="dxa"/>
            <w:vAlign w:val="center"/>
          </w:tcPr>
          <w:p w14:paraId="4F82AB0F" w14:textId="0BAA72AD" w:rsidR="009456B4" w:rsidRPr="00A3003C" w:rsidRDefault="009456B4" w:rsidP="009456B4">
            <w:pPr>
              <w:autoSpaceDE w:val="0"/>
              <w:autoSpaceDN w:val="0"/>
              <w:adjustRightInd w:val="0"/>
              <w:spacing w:line="276" w:lineRule="auto"/>
              <w:jc w:val="both"/>
              <w:rPr>
                <w:rFonts w:ascii="Palatino Linotype" w:hAnsi="Palatino Linotype"/>
                <w:lang w:val="es-ES_tradnl"/>
              </w:rPr>
            </w:pPr>
            <w:r w:rsidRPr="00A3003C">
              <w:rPr>
                <w:rFonts w:ascii="Palatino Linotype" w:hAnsi="Palatino Linotype"/>
                <w:lang w:val="es-ES_tradnl"/>
              </w:rPr>
              <w:t xml:space="preserve">El </w:t>
            </w:r>
            <w:r w:rsidRPr="00A3003C">
              <w:rPr>
                <w:rFonts w:ascii="Palatino Linotype" w:hAnsi="Palatino Linotype"/>
                <w:b/>
                <w:lang w:val="es-ES_tradnl"/>
              </w:rPr>
              <w:t>Sujeto Obligado</w:t>
            </w:r>
            <w:r w:rsidRPr="00A3003C">
              <w:rPr>
                <w:rFonts w:ascii="Palatino Linotype" w:hAnsi="Palatino Linotype"/>
                <w:lang w:val="es-ES_tradnl"/>
              </w:rPr>
              <w:t>, remitió incompleta el Acta Entrega – Recepción del Titular saliente y entrante de la Unidad de Información, Planeación, Programación Y Evaluación.</w:t>
            </w:r>
          </w:p>
        </w:tc>
        <w:tc>
          <w:tcPr>
            <w:tcW w:w="1830" w:type="dxa"/>
            <w:vAlign w:val="center"/>
          </w:tcPr>
          <w:p w14:paraId="6C9C57BE" w14:textId="77777777" w:rsidR="009456B4" w:rsidRPr="00A3003C" w:rsidRDefault="009456B4" w:rsidP="009456B4">
            <w:pPr>
              <w:autoSpaceDE w:val="0"/>
              <w:autoSpaceDN w:val="0"/>
              <w:adjustRightInd w:val="0"/>
              <w:spacing w:line="360" w:lineRule="auto"/>
              <w:jc w:val="center"/>
              <w:rPr>
                <w:rFonts w:ascii="Palatino Linotype" w:hAnsi="Palatino Linotype"/>
                <w:b/>
                <w:bCs/>
                <w:lang w:val="es-ES_tradnl"/>
              </w:rPr>
            </w:pPr>
            <w:r w:rsidRPr="00A3003C">
              <w:rPr>
                <w:rFonts w:ascii="Palatino Linotype" w:hAnsi="Palatino Linotype"/>
                <w:b/>
                <w:bCs/>
                <w:lang w:val="es-ES_tradnl"/>
              </w:rPr>
              <w:t>Parcialmente</w:t>
            </w:r>
          </w:p>
          <w:p w14:paraId="62E93FDB" w14:textId="56387EC1" w:rsidR="009456B4" w:rsidRPr="00A3003C" w:rsidRDefault="009456B4" w:rsidP="009456B4">
            <w:pPr>
              <w:autoSpaceDE w:val="0"/>
              <w:autoSpaceDN w:val="0"/>
              <w:adjustRightInd w:val="0"/>
              <w:jc w:val="both"/>
              <w:rPr>
                <w:rFonts w:ascii="Palatino Linotype" w:hAnsi="Palatino Linotype"/>
                <w:b/>
                <w:bCs/>
                <w:lang w:val="es-ES_tradnl"/>
              </w:rPr>
            </w:pPr>
            <w:r w:rsidRPr="00A3003C">
              <w:rPr>
                <w:rFonts w:ascii="Palatino Linotype" w:hAnsi="Palatino Linotype"/>
                <w:i/>
                <w:iCs/>
                <w:sz w:val="20"/>
                <w:szCs w:val="20"/>
                <w:lang w:val="es-ES_tradnl"/>
              </w:rPr>
              <w:t>(La última foja del Acta, se encuentra testada la firma del Servidor Público de la Contraloría Interna Municipal; asimismo, no remite los anexos que se indican en dicha Acta).</w:t>
            </w:r>
          </w:p>
        </w:tc>
      </w:tr>
    </w:tbl>
    <w:p w14:paraId="66FFE4C2" w14:textId="77777777" w:rsidR="001329EE" w:rsidRPr="00A3003C" w:rsidRDefault="001329EE" w:rsidP="005F6CB1">
      <w:pPr>
        <w:autoSpaceDE w:val="0"/>
        <w:autoSpaceDN w:val="0"/>
        <w:adjustRightInd w:val="0"/>
        <w:spacing w:after="0" w:line="360" w:lineRule="auto"/>
        <w:jc w:val="both"/>
        <w:rPr>
          <w:rFonts w:ascii="Palatino Linotype" w:hAnsi="Palatino Linotype" w:cs="Arial"/>
          <w:bCs/>
          <w:sz w:val="24"/>
        </w:rPr>
      </w:pPr>
    </w:p>
    <w:p w14:paraId="0419851F" w14:textId="549804E0" w:rsidR="005F6CB1" w:rsidRPr="00A3003C" w:rsidRDefault="005F6CB1" w:rsidP="005F6CB1">
      <w:pPr>
        <w:autoSpaceDE w:val="0"/>
        <w:autoSpaceDN w:val="0"/>
        <w:adjustRightInd w:val="0"/>
        <w:spacing w:after="0" w:line="360" w:lineRule="auto"/>
        <w:jc w:val="both"/>
        <w:rPr>
          <w:rFonts w:ascii="Palatino Linotype" w:hAnsi="Palatino Linotype" w:cs="Arial"/>
          <w:bCs/>
          <w:sz w:val="24"/>
        </w:rPr>
      </w:pPr>
      <w:r w:rsidRPr="00A3003C">
        <w:rPr>
          <w:rFonts w:ascii="Palatino Linotype" w:hAnsi="Palatino Linotype" w:cs="Arial"/>
          <w:bCs/>
          <w:sz w:val="24"/>
        </w:rPr>
        <w:t xml:space="preserve">Es de destacar que este Órgano Garante, no está facultado para manifestarse sobre la veracidad de lo afirmado por parte del </w:t>
      </w:r>
      <w:r w:rsidRPr="00A3003C">
        <w:rPr>
          <w:rFonts w:ascii="Palatino Linotype" w:hAnsi="Palatino Linotype" w:cs="Arial"/>
          <w:b/>
          <w:bCs/>
          <w:sz w:val="24"/>
        </w:rPr>
        <w:t>Sujeto Obligado</w:t>
      </w:r>
      <w:r w:rsidRPr="00A3003C">
        <w:rPr>
          <w:rFonts w:ascii="Palatino Linotype" w:hAnsi="Palatino Linotype" w:cs="Arial"/>
          <w:bCs/>
          <w:sz w:val="24"/>
        </w:rPr>
        <w:t xml:space="preserve"> pues no existe precepto legal alguno en la Ley de la materia que lo faculte para ello. </w:t>
      </w:r>
    </w:p>
    <w:p w14:paraId="621496DB" w14:textId="77777777" w:rsidR="005F6CB1" w:rsidRPr="00A3003C" w:rsidRDefault="005F6CB1" w:rsidP="005F6CB1">
      <w:pPr>
        <w:spacing w:after="0" w:line="360" w:lineRule="auto"/>
        <w:jc w:val="both"/>
        <w:rPr>
          <w:rFonts w:ascii="Palatino Linotype" w:hAnsi="Palatino Linotype" w:cs="Arial"/>
          <w:sz w:val="24"/>
          <w:szCs w:val="24"/>
        </w:rPr>
      </w:pPr>
    </w:p>
    <w:p w14:paraId="4AEC29EC" w14:textId="77777777" w:rsidR="005F6CB1" w:rsidRPr="00A3003C" w:rsidRDefault="005F6CB1" w:rsidP="005F6CB1">
      <w:pPr>
        <w:spacing w:after="0" w:line="360" w:lineRule="auto"/>
        <w:jc w:val="both"/>
        <w:rPr>
          <w:rFonts w:ascii="Palatino Linotype" w:hAnsi="Palatino Linotype"/>
          <w:sz w:val="24"/>
          <w:szCs w:val="24"/>
        </w:rPr>
      </w:pPr>
      <w:r w:rsidRPr="00A3003C">
        <w:rPr>
          <w:rFonts w:ascii="Palatino Linotype" w:hAnsi="Palatino Linotype" w:cs="Arial"/>
          <w:sz w:val="24"/>
          <w:szCs w:val="24"/>
        </w:rPr>
        <w:t>Lo anterior se robustece con lo plasmado en el criterio</w:t>
      </w:r>
      <w:r w:rsidRPr="00A3003C">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1111ED2" w14:textId="77777777" w:rsidR="005F6CB1" w:rsidRPr="00A3003C" w:rsidRDefault="005F6CB1" w:rsidP="005F6CB1">
      <w:pPr>
        <w:pStyle w:val="Sinespaciado"/>
      </w:pPr>
    </w:p>
    <w:p w14:paraId="68D84131" w14:textId="77777777" w:rsidR="005F6CB1" w:rsidRPr="00A3003C" w:rsidRDefault="005F6CB1" w:rsidP="005F6CB1">
      <w:pPr>
        <w:spacing w:line="360" w:lineRule="auto"/>
        <w:jc w:val="both"/>
        <w:rPr>
          <w:rFonts w:ascii="Palatino Linotype" w:hAnsi="Palatino Linotype"/>
          <w:sz w:val="2"/>
        </w:rPr>
      </w:pPr>
    </w:p>
    <w:p w14:paraId="6DF0088D" w14:textId="01F7C916" w:rsidR="005F6CB1" w:rsidRPr="00A3003C" w:rsidRDefault="005F6CB1" w:rsidP="001329EE">
      <w:pPr>
        <w:pStyle w:val="Prrafodelista"/>
        <w:ind w:left="567" w:right="616"/>
        <w:jc w:val="both"/>
        <w:rPr>
          <w:rFonts w:ascii="Palatino Linotype" w:hAnsi="Palatino Linotype"/>
          <w:i/>
          <w:sz w:val="22"/>
        </w:rPr>
      </w:pPr>
      <w:r w:rsidRPr="00A3003C">
        <w:rPr>
          <w:rFonts w:ascii="Palatino Linotype" w:hAnsi="Palatino Linotype"/>
          <w:i/>
          <w:sz w:val="22"/>
        </w:rPr>
        <w:t>“</w:t>
      </w:r>
      <w:r w:rsidRPr="00A3003C">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A3003C">
        <w:rPr>
          <w:rFonts w:ascii="Palatino Linotype" w:hAnsi="Palatino Linotype"/>
          <w:b/>
          <w:i/>
          <w:sz w:val="22"/>
        </w:rPr>
        <w:t>.</w:t>
      </w:r>
      <w:r w:rsidRPr="00A3003C">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637F5F" w14:textId="746CE96D" w:rsidR="00E42BD8" w:rsidRPr="00A3003C" w:rsidRDefault="005F6CB1" w:rsidP="005F6CB1">
      <w:pPr>
        <w:spacing w:after="0" w:line="360" w:lineRule="auto"/>
        <w:ind w:right="141"/>
        <w:jc w:val="both"/>
        <w:rPr>
          <w:rFonts w:ascii="Palatino Linotype" w:eastAsia="MS Mincho" w:hAnsi="Palatino Linotype"/>
          <w:sz w:val="24"/>
          <w:szCs w:val="24"/>
          <w:lang w:val="es-ES"/>
        </w:rPr>
      </w:pPr>
      <w:r w:rsidRPr="00A3003C">
        <w:rPr>
          <w:rFonts w:ascii="Palatino Linotype" w:hAnsi="Palatino Linotype" w:cs="Arial"/>
          <w:bCs/>
          <w:sz w:val="24"/>
          <w:szCs w:val="24"/>
        </w:rPr>
        <w:t xml:space="preserve">Es así que derivado de la respuesta emitida por </w:t>
      </w:r>
      <w:r w:rsidRPr="00A3003C">
        <w:rPr>
          <w:rFonts w:ascii="Palatino Linotype" w:hAnsi="Palatino Linotype" w:cs="Arial"/>
          <w:b/>
          <w:bCs/>
          <w:sz w:val="24"/>
          <w:szCs w:val="24"/>
        </w:rPr>
        <w:t>El Sujeto Obligado</w:t>
      </w:r>
      <w:r w:rsidRPr="00A3003C">
        <w:rPr>
          <w:rFonts w:ascii="Palatino Linotype" w:hAnsi="Palatino Linotype" w:cs="Arial"/>
          <w:bCs/>
          <w:sz w:val="24"/>
          <w:szCs w:val="24"/>
        </w:rPr>
        <w:t xml:space="preserve">, </w:t>
      </w:r>
      <w:r w:rsidRPr="00A3003C">
        <w:rPr>
          <w:rFonts w:ascii="Palatino Linotype" w:hAnsi="Palatino Linotype" w:cs="Arial"/>
          <w:b/>
          <w:bCs/>
          <w:sz w:val="24"/>
          <w:szCs w:val="24"/>
        </w:rPr>
        <w:t>El Recurrente</w:t>
      </w:r>
      <w:r w:rsidRPr="00A3003C">
        <w:rPr>
          <w:rFonts w:ascii="Palatino Linotype" w:hAnsi="Palatino Linotype" w:cs="Arial"/>
          <w:bCs/>
          <w:sz w:val="24"/>
          <w:szCs w:val="24"/>
        </w:rPr>
        <w:t xml:space="preserve">, interpuso los presentes recursos de revisión, señalando sustancialmente como sus razones o motivos de inconformidad, </w:t>
      </w:r>
      <w:r w:rsidR="00E42BD8" w:rsidRPr="00A3003C">
        <w:rPr>
          <w:rFonts w:ascii="Palatino Linotype" w:hAnsi="Palatino Linotype" w:cs="Arial"/>
          <w:bCs/>
          <w:sz w:val="24"/>
          <w:szCs w:val="24"/>
        </w:rPr>
        <w:t xml:space="preserve">en el recurso de revisión número </w:t>
      </w:r>
      <w:r w:rsidR="00E42BD8" w:rsidRPr="00A3003C">
        <w:rPr>
          <w:rFonts w:ascii="Palatino Linotype" w:hAnsi="Palatino Linotype" w:cs="Arial"/>
          <w:b/>
          <w:bCs/>
          <w:sz w:val="24"/>
          <w:szCs w:val="24"/>
          <w:u w:val="single"/>
        </w:rPr>
        <w:t>06670INFOEM/IP/RR/2022</w:t>
      </w:r>
      <w:r w:rsidR="00E42BD8" w:rsidRPr="00A3003C">
        <w:rPr>
          <w:rFonts w:ascii="Palatino Linotype" w:hAnsi="Palatino Linotype" w:cs="Arial"/>
          <w:bCs/>
          <w:sz w:val="24"/>
          <w:szCs w:val="24"/>
        </w:rPr>
        <w:t xml:space="preserve">, </w:t>
      </w:r>
      <w:r w:rsidRPr="00A3003C">
        <w:rPr>
          <w:rFonts w:ascii="Palatino Linotype" w:hAnsi="Palatino Linotype" w:cs="Arial"/>
          <w:bCs/>
          <w:sz w:val="24"/>
          <w:szCs w:val="24"/>
        </w:rPr>
        <w:t xml:space="preserve">lo siguiente: </w:t>
      </w:r>
      <w:r w:rsidRPr="00A3003C">
        <w:rPr>
          <w:rFonts w:ascii="Palatino Linotype" w:eastAsia="MS Mincho" w:hAnsi="Palatino Linotype"/>
          <w:i/>
          <w:sz w:val="24"/>
          <w:szCs w:val="24"/>
          <w:lang w:val="es-ES"/>
        </w:rPr>
        <w:t>“</w:t>
      </w:r>
      <w:r w:rsidR="00E42BD8" w:rsidRPr="00A3003C">
        <w:rPr>
          <w:rFonts w:ascii="Palatino Linotype" w:eastAsia="MS Mincho" w:hAnsi="Palatino Linotype"/>
          <w:i/>
          <w:sz w:val="24"/>
          <w:szCs w:val="24"/>
          <w:lang w:val="es-ES"/>
        </w:rPr>
        <w:t>Buenos días la respuesta que me entregan es incorrecta y violenta el derecho de acceso a la información ya que solicitan un cambio de modalidad haciendo mención que la capacidad de la información es muy pesada esa misma información la solicite al Municipio de Naucalpan, Tlalnepnatla y Atizapán y fue entregada no creo que el ayuntamiento tenga menos trabajadores que ustedes como dif así que solicito evidencia documental donde valide lo que dicen por medio de informática (fotografías y resolución de impresora) ya que no me deja claro el saber como saben que tiene tanto peso</w:t>
      </w:r>
      <w:r w:rsidRPr="00A3003C">
        <w:rPr>
          <w:rFonts w:ascii="Palatino Linotype" w:eastAsia="MS Mincho" w:hAnsi="Palatino Linotype"/>
          <w:i/>
          <w:sz w:val="24"/>
          <w:szCs w:val="24"/>
          <w:lang w:val="es-ES"/>
        </w:rPr>
        <w:t>” [S</w:t>
      </w:r>
      <w:r w:rsidR="00E42BD8" w:rsidRPr="00A3003C">
        <w:rPr>
          <w:rFonts w:ascii="Palatino Linotype" w:eastAsia="MS Mincho" w:hAnsi="Palatino Linotype"/>
          <w:i/>
          <w:sz w:val="24"/>
          <w:szCs w:val="24"/>
          <w:lang w:val="es-ES"/>
        </w:rPr>
        <w:t>ic]</w:t>
      </w:r>
      <w:r w:rsidR="00E42BD8" w:rsidRPr="00A3003C">
        <w:rPr>
          <w:rFonts w:ascii="Palatino Linotype" w:eastAsia="MS Mincho" w:hAnsi="Palatino Linotype"/>
          <w:sz w:val="24"/>
          <w:szCs w:val="24"/>
          <w:lang w:val="es-ES"/>
        </w:rPr>
        <w:t>;</w:t>
      </w:r>
      <w:r w:rsidR="00E42BD8" w:rsidRPr="00A3003C">
        <w:rPr>
          <w:rFonts w:ascii="Palatino Linotype" w:eastAsia="MS Mincho" w:hAnsi="Palatino Linotype"/>
          <w:b/>
          <w:i/>
          <w:sz w:val="24"/>
          <w:szCs w:val="24"/>
          <w:lang w:val="es-ES"/>
        </w:rPr>
        <w:t xml:space="preserve"> </w:t>
      </w:r>
      <w:r w:rsidR="00E42BD8" w:rsidRPr="00A3003C">
        <w:rPr>
          <w:rFonts w:ascii="Palatino Linotype" w:eastAsia="MS Mincho" w:hAnsi="Palatino Linotype"/>
          <w:sz w:val="24"/>
          <w:szCs w:val="24"/>
          <w:lang w:val="es-ES"/>
        </w:rPr>
        <w:t xml:space="preserve">y respecto al recurso de revisión </w:t>
      </w:r>
      <w:r w:rsidR="00E42BD8" w:rsidRPr="00A3003C">
        <w:rPr>
          <w:rFonts w:ascii="Palatino Linotype" w:eastAsia="MS Mincho" w:hAnsi="Palatino Linotype"/>
          <w:b/>
          <w:sz w:val="24"/>
          <w:szCs w:val="24"/>
          <w:u w:val="single"/>
          <w:lang w:val="es-ES"/>
        </w:rPr>
        <w:t>06673/INFOEM/IP/RR/2022</w:t>
      </w:r>
      <w:r w:rsidR="00E42BD8" w:rsidRPr="00A3003C">
        <w:rPr>
          <w:rFonts w:ascii="Palatino Linotype" w:eastAsia="MS Mincho" w:hAnsi="Palatino Linotype"/>
          <w:sz w:val="24"/>
          <w:szCs w:val="24"/>
          <w:lang w:val="es-ES"/>
        </w:rPr>
        <w:t xml:space="preserve">, impugnó lo siguiente: </w:t>
      </w:r>
      <w:r w:rsidR="00E42BD8" w:rsidRPr="00A3003C">
        <w:rPr>
          <w:rFonts w:ascii="Palatino Linotype" w:eastAsia="MS Mincho" w:hAnsi="Palatino Linotype"/>
          <w:i/>
          <w:sz w:val="24"/>
          <w:szCs w:val="24"/>
          <w:lang w:val="es-ES"/>
        </w:rPr>
        <w:t>“Bueno siguen con lo mismo negando la información que solicito y nuevamente me anexan un acuerdo sin acta y un acuerdo que aprueba una versión publica solo el Lic. Arturo Mejía Diaz que eso no lo aprueba el comité de transparencia y sin poner que datos serán testados y sin la prueba de daño etc.... Solicito al INFOEM analizar de forma correcta la información solicitada y lo enviado por el Lic. Arturo Mejía Diaz y realizar las recomendaciones o las sanciones conforme a la ley de transparencia” [Sic]</w:t>
      </w:r>
      <w:r w:rsidR="00E42BD8" w:rsidRPr="00A3003C">
        <w:rPr>
          <w:rFonts w:ascii="Palatino Linotype" w:eastAsia="MS Mincho" w:hAnsi="Palatino Linotype"/>
          <w:sz w:val="24"/>
          <w:szCs w:val="24"/>
          <w:lang w:val="es-ES"/>
        </w:rPr>
        <w:t>.</w:t>
      </w:r>
    </w:p>
    <w:p w14:paraId="60760A9C" w14:textId="77777777" w:rsidR="00E42BD8" w:rsidRPr="00A3003C" w:rsidRDefault="00E42BD8" w:rsidP="005F6CB1">
      <w:pPr>
        <w:spacing w:after="0" w:line="360" w:lineRule="auto"/>
        <w:ind w:right="141"/>
        <w:jc w:val="both"/>
        <w:rPr>
          <w:rFonts w:ascii="Palatino Linotype" w:eastAsia="MS Mincho" w:hAnsi="Palatino Linotype"/>
          <w:b/>
          <w:i/>
          <w:sz w:val="24"/>
          <w:szCs w:val="24"/>
          <w:lang w:val="es-ES"/>
        </w:rPr>
      </w:pPr>
    </w:p>
    <w:p w14:paraId="0615345E" w14:textId="1EB499F6" w:rsidR="005F6CB1" w:rsidRPr="00A3003C" w:rsidRDefault="005F6CB1" w:rsidP="005F6CB1">
      <w:pPr>
        <w:autoSpaceDE w:val="0"/>
        <w:autoSpaceDN w:val="0"/>
        <w:adjustRightInd w:val="0"/>
        <w:spacing w:after="0" w:line="360" w:lineRule="auto"/>
        <w:jc w:val="both"/>
        <w:rPr>
          <w:rFonts w:ascii="Palatino Linotype" w:hAnsi="Palatino Linotype" w:cs="Arial"/>
          <w:bCs/>
          <w:sz w:val="24"/>
          <w:szCs w:val="24"/>
        </w:rPr>
      </w:pPr>
      <w:r w:rsidRPr="00A3003C">
        <w:rPr>
          <w:rFonts w:ascii="Palatino Linotype" w:hAnsi="Palatino Linotype" w:cs="Arial"/>
          <w:bCs/>
          <w:sz w:val="24"/>
          <w:szCs w:val="24"/>
        </w:rPr>
        <w:t xml:space="preserve">Atento a ello, primeramente es importante señalar que se omite el estudio de la naturaleza jurídica de la información pública solicitada, en virtud de que </w:t>
      </w:r>
      <w:r w:rsidRPr="00A3003C">
        <w:rPr>
          <w:rFonts w:ascii="Palatino Linotype" w:hAnsi="Palatino Linotype" w:cs="Arial"/>
          <w:b/>
          <w:bCs/>
          <w:sz w:val="24"/>
          <w:szCs w:val="24"/>
        </w:rPr>
        <w:t>El Sujeto Obligado</w:t>
      </w:r>
      <w:r w:rsidRPr="00A3003C">
        <w:rPr>
          <w:rFonts w:ascii="Palatino Linotype" w:hAnsi="Palatino Linotype" w:cs="Arial"/>
          <w:bCs/>
          <w:sz w:val="24"/>
          <w:szCs w:val="24"/>
        </w:rPr>
        <w:t xml:space="preserve"> en su respuesta proporcionó </w:t>
      </w:r>
      <w:r w:rsidR="00E42BD8" w:rsidRPr="00A3003C">
        <w:rPr>
          <w:rFonts w:ascii="Palatino Linotype" w:hAnsi="Palatino Linotype" w:cs="Arial"/>
          <w:bCs/>
          <w:sz w:val="24"/>
          <w:szCs w:val="24"/>
        </w:rPr>
        <w:t>parte de la información solicitada</w:t>
      </w:r>
      <w:r w:rsidRPr="00A3003C">
        <w:rPr>
          <w:rFonts w:ascii="Palatino Linotype" w:hAnsi="Palatino Linotype" w:cs="Arial"/>
          <w:bCs/>
          <w:sz w:val="24"/>
          <w:szCs w:val="24"/>
        </w:rPr>
        <w:t>; por lo que, acepta mediante su respuesta que dicha información que la genera, posee y la administra, en ejercicio de sus funciones de derecho público.</w:t>
      </w:r>
    </w:p>
    <w:p w14:paraId="7686A71A" w14:textId="77777777" w:rsidR="005F6CB1" w:rsidRPr="00A3003C" w:rsidRDefault="005F6CB1" w:rsidP="005F6CB1">
      <w:pPr>
        <w:autoSpaceDE w:val="0"/>
        <w:autoSpaceDN w:val="0"/>
        <w:adjustRightInd w:val="0"/>
        <w:spacing w:after="0" w:line="360" w:lineRule="auto"/>
        <w:jc w:val="both"/>
        <w:rPr>
          <w:rFonts w:ascii="Palatino Linotype" w:hAnsi="Palatino Linotype" w:cs="Arial"/>
          <w:bCs/>
          <w:sz w:val="24"/>
          <w:szCs w:val="24"/>
        </w:rPr>
      </w:pPr>
    </w:p>
    <w:p w14:paraId="26C5900D" w14:textId="77777777" w:rsidR="005F6CB1" w:rsidRPr="00A3003C" w:rsidRDefault="005F6CB1" w:rsidP="005F6CB1">
      <w:pPr>
        <w:spacing w:after="0" w:line="360" w:lineRule="auto"/>
        <w:jc w:val="both"/>
        <w:rPr>
          <w:rFonts w:ascii="Palatino Linotype" w:eastAsia="Arial Unicode MS" w:hAnsi="Palatino Linotype" w:cs="Arial"/>
          <w:b/>
          <w:sz w:val="24"/>
        </w:rPr>
      </w:pPr>
      <w:r w:rsidRPr="00A3003C">
        <w:rPr>
          <w:rFonts w:ascii="Palatino Linotype" w:eastAsia="Arial Unicode MS" w:hAnsi="Palatino Linotype" w:cs="Arial"/>
          <w:sz w:val="24"/>
        </w:rPr>
        <w:t xml:space="preserve">De hecho el estudio de la </w:t>
      </w:r>
      <w:r w:rsidRPr="00A3003C">
        <w:rPr>
          <w:rFonts w:ascii="Palatino Linotype" w:hAnsi="Palatino Linotype" w:cs="Arial"/>
          <w:sz w:val="24"/>
        </w:rPr>
        <w:t>naturaleza</w:t>
      </w:r>
      <w:r w:rsidRPr="00A3003C">
        <w:rPr>
          <w:rFonts w:ascii="Palatino Linotype" w:eastAsia="Arial Unicode MS" w:hAnsi="Palatino Linotype" w:cs="Arial"/>
          <w:sz w:val="24"/>
        </w:rPr>
        <w:t xml:space="preserve"> jurídica de la información pública solicitada, tiene por objeto determinar si ésta la genera, posee o administra </w:t>
      </w:r>
      <w:r w:rsidRPr="00A3003C">
        <w:rPr>
          <w:rFonts w:ascii="Palatino Linotype" w:eastAsia="Arial Unicode MS" w:hAnsi="Palatino Linotype" w:cs="Arial"/>
          <w:b/>
          <w:color w:val="000000"/>
          <w:sz w:val="24"/>
        </w:rPr>
        <w:t>El Sujeto Obligado</w:t>
      </w:r>
      <w:r w:rsidRPr="00A3003C">
        <w:rPr>
          <w:rFonts w:ascii="Palatino Linotype" w:eastAsia="Arial Unicode MS" w:hAnsi="Palatino Linotype" w:cs="Arial"/>
          <w:color w:val="000000"/>
          <w:sz w:val="24"/>
        </w:rPr>
        <w:t>;</w:t>
      </w:r>
      <w:r w:rsidRPr="00A3003C">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A3003C">
        <w:rPr>
          <w:rFonts w:ascii="Palatino Linotype" w:eastAsia="Arial Unicode MS" w:hAnsi="Palatino Linotype" w:cs="Arial"/>
          <w:b/>
          <w:sz w:val="24"/>
        </w:rPr>
        <w:t>El</w:t>
      </w:r>
      <w:r w:rsidRPr="00A3003C">
        <w:rPr>
          <w:rFonts w:ascii="Palatino Linotype" w:eastAsia="Arial Unicode MS" w:hAnsi="Palatino Linotype" w:cs="Arial"/>
          <w:sz w:val="24"/>
        </w:rPr>
        <w:t xml:space="preserve"> </w:t>
      </w:r>
      <w:r w:rsidRPr="00A3003C">
        <w:rPr>
          <w:rFonts w:ascii="Palatino Linotype" w:eastAsia="Arial Unicode MS" w:hAnsi="Palatino Linotype" w:cs="Arial"/>
          <w:b/>
          <w:sz w:val="24"/>
        </w:rPr>
        <w:t>Sujeto Obligado</w:t>
      </w:r>
      <w:r w:rsidRPr="00A3003C">
        <w:rPr>
          <w:rFonts w:ascii="Palatino Linotype" w:eastAsia="Arial Unicode MS" w:hAnsi="Palatino Linotype" w:cs="Arial"/>
          <w:sz w:val="24"/>
        </w:rPr>
        <w:t>.</w:t>
      </w:r>
    </w:p>
    <w:p w14:paraId="04340317" w14:textId="77777777" w:rsidR="005F6CB1" w:rsidRPr="00A3003C" w:rsidRDefault="005F6CB1" w:rsidP="005F6CB1">
      <w:pPr>
        <w:spacing w:after="0" w:line="360" w:lineRule="auto"/>
        <w:jc w:val="both"/>
        <w:rPr>
          <w:rFonts w:ascii="Palatino Linotype" w:eastAsia="Arial Unicode MS" w:hAnsi="Palatino Linotype" w:cs="Arial"/>
          <w:b/>
          <w:sz w:val="24"/>
        </w:rPr>
      </w:pPr>
    </w:p>
    <w:p w14:paraId="5A673DF4" w14:textId="77777777" w:rsidR="005F6CB1" w:rsidRPr="00A3003C" w:rsidRDefault="005F6CB1" w:rsidP="005F6CB1">
      <w:pPr>
        <w:spacing w:after="0" w:line="360" w:lineRule="auto"/>
        <w:jc w:val="both"/>
        <w:rPr>
          <w:rFonts w:ascii="Palatino Linotype" w:hAnsi="Palatino Linotype" w:cs="Arial"/>
          <w:sz w:val="24"/>
        </w:rPr>
      </w:pPr>
      <w:r w:rsidRPr="00A3003C">
        <w:rPr>
          <w:rFonts w:ascii="Palatino Linotype" w:hAnsi="Palatino Linotype" w:cs="Arial"/>
          <w:color w:val="000000"/>
          <w:sz w:val="24"/>
          <w:lang w:val="es-ES_tradnl"/>
        </w:rPr>
        <w:t xml:space="preserve">Por consiguiente, </w:t>
      </w:r>
      <w:r w:rsidRPr="00A3003C">
        <w:rPr>
          <w:rFonts w:ascii="Palatino Linotype" w:hAnsi="Palatino Linotype" w:cs="Arial"/>
          <w:sz w:val="24"/>
        </w:rPr>
        <w:t>es importante señalar que el artículo 4, párrafo segundo de la Ley de Transparencia y Acceso a la Información Pública del Estado de México y Municipios, dispone:</w:t>
      </w:r>
    </w:p>
    <w:p w14:paraId="45C0A71C" w14:textId="77777777" w:rsidR="005F6CB1" w:rsidRPr="00A3003C" w:rsidRDefault="005F6CB1" w:rsidP="005F6CB1">
      <w:pPr>
        <w:spacing w:after="0" w:line="240" w:lineRule="auto"/>
        <w:rPr>
          <w:rFonts w:ascii="Times New Roman" w:eastAsia="Times New Roman" w:hAnsi="Times New Roman" w:cs="Times New Roman"/>
          <w:sz w:val="24"/>
          <w:szCs w:val="24"/>
          <w:lang w:eastAsia="es-ES"/>
        </w:rPr>
      </w:pPr>
    </w:p>
    <w:p w14:paraId="0AD7C57A" w14:textId="77777777" w:rsidR="005F6CB1" w:rsidRPr="00A3003C" w:rsidRDefault="005F6CB1" w:rsidP="005F6CB1">
      <w:pPr>
        <w:spacing w:after="0" w:line="240" w:lineRule="auto"/>
        <w:rPr>
          <w:rFonts w:ascii="Palatino Linotype" w:eastAsia="Times New Roman" w:hAnsi="Palatino Linotype" w:cs="Times New Roman"/>
          <w:sz w:val="4"/>
          <w:szCs w:val="24"/>
          <w:lang w:eastAsia="es-ES"/>
        </w:rPr>
      </w:pPr>
    </w:p>
    <w:p w14:paraId="12BF86CE"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rPr>
        <w:t>“</w:t>
      </w:r>
      <w:r w:rsidRPr="00A3003C">
        <w:rPr>
          <w:rFonts w:ascii="Palatino Linotype" w:hAnsi="Palatino Linotype" w:cs="Arial"/>
          <w:b/>
          <w:i/>
          <w:color w:val="000000"/>
        </w:rPr>
        <w:t xml:space="preserve">Artículo 4. </w:t>
      </w:r>
      <w:r w:rsidRPr="00A3003C">
        <w:rPr>
          <w:rFonts w:ascii="Palatino Linotype" w:hAnsi="Palatino Linotype" w:cs="Arial"/>
          <w:i/>
          <w:color w:val="000000"/>
        </w:rPr>
        <w:t xml:space="preserve">… </w:t>
      </w:r>
    </w:p>
    <w:p w14:paraId="58A34A20"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B5F9DCC"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A3003C">
        <w:rPr>
          <w:rFonts w:ascii="Palatino Linotype" w:hAnsi="Palatino Linotype" w:cs="Arial"/>
          <w:i/>
        </w:rPr>
        <w:t>”</w:t>
      </w:r>
    </w:p>
    <w:p w14:paraId="6E354B5C" w14:textId="77777777" w:rsidR="005F6CB1" w:rsidRPr="00A3003C" w:rsidRDefault="005F6CB1" w:rsidP="005F6CB1">
      <w:pPr>
        <w:spacing w:after="0" w:line="240" w:lineRule="auto"/>
        <w:rPr>
          <w:rFonts w:ascii="Palatino Linotype" w:eastAsia="Times New Roman" w:hAnsi="Palatino Linotype" w:cs="Times New Roman"/>
          <w:sz w:val="12"/>
          <w:szCs w:val="24"/>
          <w:lang w:eastAsia="es-ES"/>
        </w:rPr>
      </w:pPr>
    </w:p>
    <w:p w14:paraId="0D9907BA" w14:textId="77777777" w:rsidR="005F6CB1" w:rsidRPr="00A3003C" w:rsidRDefault="005F6CB1" w:rsidP="005F6CB1">
      <w:pPr>
        <w:spacing w:after="0" w:line="240" w:lineRule="auto"/>
        <w:rPr>
          <w:rFonts w:ascii="Palatino Linotype" w:eastAsia="Times New Roman" w:hAnsi="Palatino Linotype" w:cs="Times New Roman"/>
          <w:sz w:val="12"/>
          <w:szCs w:val="24"/>
          <w:lang w:eastAsia="es-ES"/>
        </w:rPr>
      </w:pPr>
    </w:p>
    <w:p w14:paraId="42CA356D" w14:textId="77777777" w:rsidR="005F6CB1" w:rsidRPr="00A3003C" w:rsidRDefault="005F6CB1" w:rsidP="005F6CB1">
      <w:pPr>
        <w:spacing w:after="0" w:line="240" w:lineRule="auto"/>
        <w:rPr>
          <w:rFonts w:ascii="Palatino Linotype" w:eastAsia="Times New Roman" w:hAnsi="Palatino Linotype" w:cs="Times New Roman"/>
          <w:sz w:val="12"/>
          <w:szCs w:val="24"/>
          <w:lang w:eastAsia="es-ES"/>
        </w:rPr>
      </w:pPr>
    </w:p>
    <w:p w14:paraId="62705BAE" w14:textId="77777777" w:rsidR="005F6CB1" w:rsidRPr="00A3003C" w:rsidRDefault="005F6CB1" w:rsidP="005F6CB1">
      <w:pPr>
        <w:spacing w:after="0" w:line="360" w:lineRule="auto"/>
        <w:jc w:val="both"/>
        <w:rPr>
          <w:rFonts w:ascii="Palatino Linotype" w:hAnsi="Palatino Linotype" w:cs="Arial"/>
          <w:i/>
          <w:sz w:val="24"/>
        </w:rPr>
      </w:pPr>
      <w:r w:rsidRPr="00A3003C">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B7A0E30" w14:textId="77777777" w:rsidR="005F6CB1" w:rsidRPr="00A3003C" w:rsidRDefault="005F6CB1" w:rsidP="005F6CB1">
      <w:pPr>
        <w:spacing w:after="0" w:line="360" w:lineRule="auto"/>
        <w:jc w:val="both"/>
        <w:rPr>
          <w:rFonts w:ascii="Palatino Linotype" w:hAnsi="Palatino Linotype" w:cs="Arial"/>
          <w:i/>
          <w:sz w:val="24"/>
        </w:rPr>
      </w:pPr>
    </w:p>
    <w:p w14:paraId="647EF119" w14:textId="77777777" w:rsidR="005F6CB1" w:rsidRPr="00A3003C" w:rsidRDefault="005F6CB1" w:rsidP="005F6CB1">
      <w:pPr>
        <w:spacing w:after="0" w:line="360" w:lineRule="auto"/>
        <w:jc w:val="both"/>
        <w:rPr>
          <w:rFonts w:ascii="Palatino Linotype" w:hAnsi="Palatino Linotype" w:cs="Arial"/>
          <w:i/>
          <w:sz w:val="24"/>
        </w:rPr>
      </w:pPr>
      <w:r w:rsidRPr="00A3003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4F4259E" w14:textId="77777777" w:rsidR="005F6CB1" w:rsidRPr="00A3003C" w:rsidRDefault="005F6CB1" w:rsidP="005F6CB1">
      <w:pPr>
        <w:spacing w:after="0"/>
        <w:ind w:left="567" w:right="567"/>
        <w:jc w:val="both"/>
        <w:rPr>
          <w:rFonts w:ascii="Palatino Linotype" w:hAnsi="Palatino Linotype" w:cs="Arial"/>
          <w:i/>
        </w:rPr>
      </w:pPr>
    </w:p>
    <w:p w14:paraId="555420EC" w14:textId="77777777" w:rsidR="005F6CB1" w:rsidRPr="00A3003C" w:rsidRDefault="005F6CB1" w:rsidP="005F6CB1">
      <w:pPr>
        <w:spacing w:after="0" w:line="240" w:lineRule="auto"/>
        <w:ind w:left="567" w:right="567"/>
        <w:jc w:val="both"/>
        <w:rPr>
          <w:rFonts w:ascii="Palatino Linotype" w:hAnsi="Palatino Linotype" w:cs="Arial"/>
          <w:i/>
        </w:rPr>
      </w:pPr>
      <w:r w:rsidRPr="00A3003C">
        <w:rPr>
          <w:rFonts w:ascii="Palatino Linotype" w:hAnsi="Palatino Linotype" w:cs="Arial"/>
          <w:i/>
        </w:rPr>
        <w:t>“</w:t>
      </w:r>
      <w:r w:rsidRPr="00A3003C">
        <w:rPr>
          <w:rFonts w:ascii="Palatino Linotype" w:hAnsi="Palatino Linotype" w:cs="Arial"/>
          <w:b/>
          <w:i/>
          <w:color w:val="000000"/>
        </w:rPr>
        <w:t>Artículo 12.</w:t>
      </w:r>
      <w:r w:rsidRPr="00A3003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77FE7C3" w14:textId="77777777" w:rsidR="005F6CB1" w:rsidRPr="00A3003C" w:rsidRDefault="005F6CB1" w:rsidP="005F6CB1">
      <w:pPr>
        <w:spacing w:after="0" w:line="240" w:lineRule="auto"/>
        <w:ind w:left="567" w:right="567"/>
        <w:jc w:val="both"/>
        <w:rPr>
          <w:rFonts w:ascii="Palatino Linotype" w:hAnsi="Palatino Linotype" w:cs="Arial"/>
          <w:i/>
          <w:color w:val="000000"/>
          <w:sz w:val="2"/>
        </w:rPr>
      </w:pPr>
    </w:p>
    <w:p w14:paraId="20EAD824" w14:textId="77777777" w:rsidR="005F6CB1" w:rsidRPr="00A3003C" w:rsidRDefault="005F6CB1" w:rsidP="005F6CB1">
      <w:pPr>
        <w:spacing w:after="0" w:line="240" w:lineRule="auto"/>
        <w:ind w:left="567" w:right="567"/>
        <w:jc w:val="both"/>
        <w:rPr>
          <w:rFonts w:ascii="Palatino Linotype" w:hAnsi="Palatino Linotype" w:cs="Arial"/>
          <w:b/>
          <w:i/>
          <w:color w:val="000000"/>
          <w:u w:val="single"/>
        </w:rPr>
      </w:pPr>
    </w:p>
    <w:p w14:paraId="6C72AEAC" w14:textId="77777777" w:rsidR="005F6CB1" w:rsidRPr="00A3003C" w:rsidRDefault="005F6CB1" w:rsidP="005F6CB1">
      <w:pPr>
        <w:spacing w:after="0" w:line="240" w:lineRule="auto"/>
        <w:ind w:left="567" w:right="567"/>
        <w:jc w:val="both"/>
        <w:rPr>
          <w:rFonts w:ascii="Palatino Linotype" w:hAnsi="Palatino Linotype" w:cs="Arial"/>
          <w:i/>
        </w:rPr>
      </w:pPr>
      <w:r w:rsidRPr="00A3003C">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3003C">
        <w:rPr>
          <w:rFonts w:ascii="Palatino Linotype" w:hAnsi="Palatino Linotype" w:cs="Arial"/>
          <w:i/>
        </w:rPr>
        <w:t>”</w:t>
      </w:r>
    </w:p>
    <w:p w14:paraId="06A3F546" w14:textId="77777777" w:rsidR="005F6CB1" w:rsidRPr="00A3003C" w:rsidRDefault="005F6CB1" w:rsidP="005F6CB1">
      <w:pPr>
        <w:spacing w:after="0" w:line="360" w:lineRule="auto"/>
        <w:jc w:val="both"/>
        <w:rPr>
          <w:rFonts w:ascii="Palatino Linotype" w:hAnsi="Palatino Linotype" w:cs="Arial"/>
          <w:color w:val="000000"/>
          <w:sz w:val="24"/>
        </w:rPr>
      </w:pPr>
    </w:p>
    <w:p w14:paraId="5B052A69" w14:textId="77777777" w:rsidR="005F6CB1" w:rsidRPr="00A3003C" w:rsidRDefault="005F6CB1" w:rsidP="005F6CB1">
      <w:pPr>
        <w:spacing w:after="0" w:line="360" w:lineRule="auto"/>
        <w:jc w:val="both"/>
        <w:rPr>
          <w:rFonts w:ascii="Palatino Linotype" w:hAnsi="Palatino Linotype" w:cs="Arial"/>
          <w:color w:val="000000"/>
          <w:sz w:val="24"/>
        </w:rPr>
      </w:pPr>
      <w:r w:rsidRPr="00A3003C">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A3003C">
        <w:rPr>
          <w:rFonts w:ascii="Palatino Linotype" w:hAnsi="Palatino Linotype" w:cs="Arial"/>
          <w:b/>
          <w:color w:val="000000"/>
          <w:sz w:val="24"/>
        </w:rPr>
        <w:t xml:space="preserve"> </w:t>
      </w:r>
      <w:r w:rsidRPr="00A3003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A3003C">
        <w:rPr>
          <w:rFonts w:ascii="Palatino Linotype" w:hAnsi="Palatino Linotype" w:cs="Arial"/>
          <w:i/>
          <w:color w:val="000000"/>
          <w:sz w:val="24"/>
        </w:rPr>
        <w:t>ad hoc</w:t>
      </w:r>
      <w:r w:rsidRPr="00A3003C">
        <w:rPr>
          <w:rFonts w:ascii="Palatino Linotype" w:hAnsi="Palatino Linotype" w:cs="Arial"/>
          <w:color w:val="000000"/>
          <w:sz w:val="24"/>
        </w:rPr>
        <w:t>, para satisfacer el derecho de acceso a la información pública.</w:t>
      </w:r>
    </w:p>
    <w:p w14:paraId="7038EFE2" w14:textId="77777777" w:rsidR="005F6CB1" w:rsidRPr="00A3003C" w:rsidRDefault="005F6CB1" w:rsidP="005F6CB1">
      <w:pPr>
        <w:spacing w:after="0" w:line="360" w:lineRule="auto"/>
        <w:jc w:val="both"/>
        <w:rPr>
          <w:rFonts w:ascii="Palatino Linotype" w:hAnsi="Palatino Linotype" w:cs="Arial"/>
          <w:color w:val="000000"/>
          <w:sz w:val="24"/>
        </w:rPr>
      </w:pPr>
    </w:p>
    <w:p w14:paraId="5357A6F7" w14:textId="77777777" w:rsidR="005F6CB1" w:rsidRPr="00A3003C" w:rsidRDefault="005F6CB1" w:rsidP="005F6CB1">
      <w:pPr>
        <w:spacing w:after="0" w:line="360" w:lineRule="auto"/>
        <w:jc w:val="both"/>
        <w:rPr>
          <w:rFonts w:ascii="Palatino Linotype" w:hAnsi="Palatino Linotype"/>
          <w:b/>
          <w:bCs/>
          <w:color w:val="000000"/>
          <w:sz w:val="24"/>
        </w:rPr>
      </w:pPr>
      <w:r w:rsidRPr="00A3003C">
        <w:rPr>
          <w:rFonts w:ascii="Palatino Linotype" w:hAnsi="Palatino Linotype" w:cs="Arial"/>
          <w:color w:val="000000"/>
          <w:sz w:val="24"/>
        </w:rPr>
        <w:t xml:space="preserve">Como apoyo a lo anterior, es aplicable el Criterio 03-17, emitido por </w:t>
      </w:r>
      <w:r w:rsidRPr="00A3003C">
        <w:rPr>
          <w:rFonts w:ascii="Palatino Linotype" w:eastAsia="Arial Unicode MS" w:hAnsi="Palatino Linotype" w:cs="Arial"/>
          <w:color w:val="000000"/>
          <w:sz w:val="24"/>
        </w:rPr>
        <w:t>el Instituto Nacional de Transparencia, Acceso a la Información y Protección de Datos Personales,</w:t>
      </w:r>
      <w:r w:rsidRPr="00A3003C">
        <w:rPr>
          <w:rFonts w:ascii="Palatino Linotype" w:hAnsi="Palatino Linotype"/>
          <w:bCs/>
          <w:color w:val="000000"/>
          <w:sz w:val="24"/>
        </w:rPr>
        <w:t xml:space="preserve"> que dice:</w:t>
      </w:r>
      <w:r w:rsidRPr="00A3003C">
        <w:rPr>
          <w:rFonts w:ascii="Palatino Linotype" w:hAnsi="Palatino Linotype"/>
          <w:b/>
          <w:bCs/>
          <w:color w:val="000000"/>
          <w:sz w:val="24"/>
        </w:rPr>
        <w:t xml:space="preserve"> </w:t>
      </w:r>
    </w:p>
    <w:p w14:paraId="64AD20EE" w14:textId="77777777" w:rsidR="005F6CB1" w:rsidRPr="00A3003C" w:rsidRDefault="005F6CB1" w:rsidP="005F6CB1">
      <w:pPr>
        <w:spacing w:after="0" w:line="240" w:lineRule="auto"/>
        <w:rPr>
          <w:rFonts w:ascii="Times New Roman" w:eastAsia="Times New Roman" w:hAnsi="Times New Roman" w:cs="Times New Roman"/>
          <w:sz w:val="24"/>
          <w:szCs w:val="24"/>
          <w:lang w:eastAsia="es-ES"/>
        </w:rPr>
      </w:pPr>
    </w:p>
    <w:p w14:paraId="60D52413" w14:textId="77777777" w:rsidR="005F6CB1" w:rsidRPr="00A3003C" w:rsidRDefault="005F6CB1" w:rsidP="005F6CB1">
      <w:pPr>
        <w:spacing w:after="0"/>
        <w:ind w:left="851" w:right="850"/>
        <w:jc w:val="both"/>
        <w:rPr>
          <w:rFonts w:ascii="Palatino Linotype" w:hAnsi="Palatino Linotype" w:cs="Arial"/>
          <w:color w:val="000000"/>
          <w:sz w:val="2"/>
        </w:rPr>
      </w:pPr>
    </w:p>
    <w:p w14:paraId="6BD5D008"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t>“</w:t>
      </w:r>
      <w:r w:rsidRPr="00A3003C">
        <w:rPr>
          <w:rFonts w:ascii="Palatino Linotype" w:hAnsi="Palatino Linotype" w:cs="Arial"/>
          <w:b/>
          <w:i/>
          <w:color w:val="000000"/>
        </w:rPr>
        <w:t>No existe obligación de elaborar documentos ad hoc para atender las solicitudes de acceso a la información.</w:t>
      </w:r>
      <w:r w:rsidRPr="00A3003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49AA8AA" w14:textId="77777777" w:rsidR="005F6CB1" w:rsidRPr="00A3003C" w:rsidRDefault="005F6CB1" w:rsidP="005F6CB1">
      <w:pPr>
        <w:spacing w:after="0" w:line="240" w:lineRule="auto"/>
        <w:ind w:left="567" w:right="567"/>
        <w:jc w:val="both"/>
        <w:rPr>
          <w:rFonts w:ascii="Palatino Linotype" w:hAnsi="Palatino Linotype" w:cs="Arial"/>
          <w:i/>
          <w:color w:val="000000"/>
          <w:sz w:val="2"/>
        </w:rPr>
      </w:pPr>
    </w:p>
    <w:p w14:paraId="3C4528A5" w14:textId="77777777" w:rsidR="005F6CB1" w:rsidRPr="00A3003C" w:rsidRDefault="005F6CB1" w:rsidP="005F6CB1">
      <w:pPr>
        <w:spacing w:after="0" w:line="240" w:lineRule="auto"/>
        <w:ind w:left="567" w:right="567"/>
        <w:jc w:val="both"/>
        <w:rPr>
          <w:rFonts w:ascii="Palatino Linotype" w:hAnsi="Palatino Linotype" w:cs="Arial"/>
          <w:i/>
          <w:color w:val="000000"/>
        </w:rPr>
      </w:pPr>
    </w:p>
    <w:p w14:paraId="44352632"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t xml:space="preserve">Resoluciones: </w:t>
      </w:r>
    </w:p>
    <w:p w14:paraId="4607275A"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sym w:font="Symbol" w:char="F0B7"/>
      </w:r>
      <w:r w:rsidRPr="00A3003C">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B7D83B6"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sym w:font="Symbol" w:char="F0B7"/>
      </w:r>
      <w:r w:rsidRPr="00A3003C">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93292B1"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sym w:font="Symbol" w:char="F0B7"/>
      </w:r>
      <w:r w:rsidRPr="00A3003C">
        <w:rPr>
          <w:rFonts w:ascii="Palatino Linotype" w:hAnsi="Palatino Linotype" w:cs="Arial"/>
          <w:i/>
          <w:color w:val="000000"/>
        </w:rPr>
        <w:t xml:space="preserve"> RRA 1889/16. Secretaría de Hacienda y Crédito Público. 05 de octubre de 2016. Por unanimidad. Comisionada Ponente. Ximena Puente de la Mora.”</w:t>
      </w:r>
    </w:p>
    <w:p w14:paraId="64326545" w14:textId="77777777" w:rsidR="005F6CB1" w:rsidRPr="00A3003C" w:rsidRDefault="005F6CB1" w:rsidP="005F6CB1">
      <w:pPr>
        <w:spacing w:after="0"/>
        <w:jc w:val="both"/>
        <w:rPr>
          <w:rFonts w:ascii="Palatino Linotype" w:hAnsi="Palatino Linotype" w:cs="Arial"/>
          <w:sz w:val="16"/>
        </w:rPr>
      </w:pPr>
    </w:p>
    <w:p w14:paraId="7C63E127" w14:textId="77777777" w:rsidR="005F6CB1" w:rsidRPr="00A3003C" w:rsidRDefault="005F6CB1" w:rsidP="005F6CB1">
      <w:pPr>
        <w:spacing w:after="0" w:line="240" w:lineRule="auto"/>
        <w:rPr>
          <w:rFonts w:ascii="Times New Roman" w:eastAsia="Times New Roman" w:hAnsi="Times New Roman" w:cs="Times New Roman"/>
          <w:sz w:val="24"/>
          <w:szCs w:val="24"/>
          <w:lang w:eastAsia="es-ES"/>
        </w:rPr>
      </w:pPr>
    </w:p>
    <w:p w14:paraId="1EC19440" w14:textId="77777777" w:rsidR="005F6CB1" w:rsidRPr="00A3003C" w:rsidRDefault="005F6CB1" w:rsidP="005F6CB1">
      <w:pPr>
        <w:spacing w:after="0" w:line="360" w:lineRule="auto"/>
        <w:jc w:val="both"/>
        <w:rPr>
          <w:rFonts w:ascii="Palatino Linotype" w:hAnsi="Palatino Linotype" w:cs="Arial"/>
          <w:color w:val="000000" w:themeColor="text1"/>
          <w:sz w:val="24"/>
        </w:rPr>
      </w:pPr>
      <w:r w:rsidRPr="00A3003C">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A3003C">
        <w:rPr>
          <w:rFonts w:ascii="Palatino Linotype" w:hAnsi="Palatino Linotype" w:cs="Arial"/>
          <w:sz w:val="24"/>
        </w:rPr>
        <w:t>generen</w:t>
      </w:r>
      <w:r w:rsidRPr="00A3003C">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16B76D3" w14:textId="77777777" w:rsidR="00E42BD8" w:rsidRPr="00A3003C" w:rsidRDefault="00E42BD8" w:rsidP="005F6CB1">
      <w:pPr>
        <w:spacing w:after="0" w:line="360" w:lineRule="auto"/>
        <w:jc w:val="both"/>
        <w:rPr>
          <w:rFonts w:ascii="Palatino Linotype" w:hAnsi="Palatino Linotype" w:cs="Arial"/>
          <w:color w:val="000000" w:themeColor="text1"/>
          <w:sz w:val="24"/>
        </w:rPr>
      </w:pPr>
    </w:p>
    <w:p w14:paraId="03611121" w14:textId="52BA5EE2" w:rsidR="005F6CB1" w:rsidRPr="00A3003C" w:rsidRDefault="005F6CB1" w:rsidP="005F6CB1">
      <w:pPr>
        <w:spacing w:after="0" w:line="360" w:lineRule="auto"/>
        <w:jc w:val="both"/>
        <w:rPr>
          <w:rFonts w:ascii="Palatino Linotype" w:hAnsi="Palatino Linotype" w:cs="Arial"/>
          <w:color w:val="000000" w:themeColor="text1"/>
          <w:sz w:val="24"/>
        </w:rPr>
      </w:pPr>
      <w:r w:rsidRPr="00A3003C">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A3003C">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3003C">
        <w:rPr>
          <w:rFonts w:ascii="Palatino Linotype" w:hAnsi="Palatino Linotype" w:cs="Arial"/>
          <w:color w:val="000000" w:themeColor="text1"/>
          <w:sz w:val="24"/>
        </w:rPr>
        <w:t xml:space="preserve">; los que, </w:t>
      </w:r>
      <w:r w:rsidRPr="00A3003C">
        <w:rPr>
          <w:rFonts w:ascii="Palatino Linotype" w:hAnsi="Palatino Linotype" w:cs="Arial"/>
          <w:sz w:val="24"/>
        </w:rPr>
        <w:t>podrán estar en cualquier medio, sea escrito, impreso, sonoro, visual, electrónico, informático u holográfico</w:t>
      </w:r>
      <w:r w:rsidRPr="00A3003C">
        <w:rPr>
          <w:rFonts w:ascii="Palatino Linotype" w:hAnsi="Palatino Linotype" w:cs="Arial"/>
          <w:color w:val="000000" w:themeColor="text1"/>
          <w:sz w:val="24"/>
        </w:rPr>
        <w:t xml:space="preserve">, de conformidad con el artículo 3, fracción XI, de la Ley de la materia, el cual dispone lo siguiente: </w:t>
      </w:r>
    </w:p>
    <w:p w14:paraId="3DDAC31B" w14:textId="77777777" w:rsidR="005F6CB1" w:rsidRPr="00A3003C" w:rsidRDefault="005F6CB1" w:rsidP="005F6CB1">
      <w:pPr>
        <w:spacing w:after="0" w:line="240" w:lineRule="auto"/>
        <w:rPr>
          <w:rFonts w:ascii="Times New Roman" w:eastAsia="Times New Roman" w:hAnsi="Times New Roman" w:cs="Times New Roman"/>
          <w:sz w:val="24"/>
          <w:szCs w:val="24"/>
          <w:lang w:eastAsia="es-ES"/>
        </w:rPr>
      </w:pPr>
    </w:p>
    <w:p w14:paraId="0C7BAB6B" w14:textId="77777777" w:rsidR="005F6CB1" w:rsidRPr="00A3003C" w:rsidRDefault="005F6CB1" w:rsidP="005F6CB1">
      <w:pPr>
        <w:spacing w:after="0"/>
        <w:ind w:left="851" w:right="902"/>
        <w:jc w:val="both"/>
        <w:rPr>
          <w:rFonts w:ascii="Palatino Linotype" w:hAnsi="Palatino Linotype" w:cs="Arial"/>
          <w:i/>
          <w:color w:val="000000"/>
          <w:sz w:val="2"/>
        </w:rPr>
      </w:pPr>
    </w:p>
    <w:p w14:paraId="7F6BDBB8"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t>“</w:t>
      </w:r>
      <w:r w:rsidRPr="00A3003C">
        <w:rPr>
          <w:rFonts w:ascii="Palatino Linotype" w:hAnsi="Palatino Linotype" w:cs="Arial"/>
          <w:b/>
          <w:i/>
          <w:color w:val="000000"/>
        </w:rPr>
        <w:t xml:space="preserve">Artículo 3. </w:t>
      </w:r>
      <w:r w:rsidRPr="00A3003C">
        <w:rPr>
          <w:rFonts w:ascii="Palatino Linotype" w:hAnsi="Palatino Linotype" w:cs="Arial"/>
          <w:i/>
          <w:color w:val="000000"/>
        </w:rPr>
        <w:t>Para los efectos de la presente Ley se entenderá por:</w:t>
      </w:r>
    </w:p>
    <w:p w14:paraId="67D9165B"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t>(…)</w:t>
      </w:r>
    </w:p>
    <w:p w14:paraId="0E3B8C49"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b/>
          <w:i/>
          <w:color w:val="000000"/>
        </w:rPr>
        <w:t>XI. Documento:</w:t>
      </w:r>
      <w:r w:rsidRPr="00A3003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3003C">
        <w:rPr>
          <w:rFonts w:ascii="Palatino Linotype" w:hAnsi="Palatino Linotype" w:cs="Arial"/>
          <w:b/>
          <w:i/>
          <w:color w:val="000000"/>
          <w:u w:val="single"/>
        </w:rPr>
        <w:t>Los documentos podrán estar en cualquier medio, sea escrito, impreso, sonoro, visual, electrónico, informático u holográfico</w:t>
      </w:r>
      <w:r w:rsidRPr="00A3003C">
        <w:rPr>
          <w:rFonts w:ascii="Palatino Linotype" w:hAnsi="Palatino Linotype" w:cs="Arial"/>
          <w:i/>
          <w:color w:val="000000"/>
        </w:rPr>
        <w:t>;</w:t>
      </w:r>
    </w:p>
    <w:p w14:paraId="1D817D3A" w14:textId="77777777" w:rsidR="005F6CB1" w:rsidRPr="00A3003C" w:rsidRDefault="005F6CB1" w:rsidP="005F6CB1">
      <w:pPr>
        <w:spacing w:after="0" w:line="240" w:lineRule="auto"/>
        <w:ind w:left="567" w:right="567"/>
        <w:jc w:val="both"/>
        <w:rPr>
          <w:rFonts w:ascii="Palatino Linotype" w:hAnsi="Palatino Linotype" w:cs="Arial"/>
          <w:i/>
          <w:color w:val="000000"/>
        </w:rPr>
      </w:pPr>
      <w:r w:rsidRPr="00A3003C">
        <w:rPr>
          <w:rFonts w:ascii="Palatino Linotype" w:hAnsi="Palatino Linotype" w:cs="Arial"/>
          <w:i/>
          <w:color w:val="000000"/>
        </w:rPr>
        <w:t>(…)”</w:t>
      </w:r>
    </w:p>
    <w:p w14:paraId="0BADD019" w14:textId="77777777" w:rsidR="005F6CB1" w:rsidRPr="00A3003C" w:rsidRDefault="005F6CB1" w:rsidP="005F6CB1">
      <w:pPr>
        <w:spacing w:after="0"/>
        <w:ind w:left="851" w:right="902"/>
        <w:jc w:val="both"/>
        <w:rPr>
          <w:rFonts w:ascii="Palatino Linotype" w:hAnsi="Palatino Linotype" w:cs="Arial"/>
          <w:sz w:val="10"/>
        </w:rPr>
      </w:pPr>
    </w:p>
    <w:p w14:paraId="26150123" w14:textId="77777777" w:rsidR="005F6CB1" w:rsidRPr="00A3003C" w:rsidRDefault="005F6CB1" w:rsidP="005F6CB1">
      <w:pPr>
        <w:autoSpaceDE w:val="0"/>
        <w:autoSpaceDN w:val="0"/>
        <w:adjustRightInd w:val="0"/>
        <w:spacing w:after="0" w:line="360" w:lineRule="auto"/>
        <w:jc w:val="both"/>
        <w:rPr>
          <w:rFonts w:ascii="Palatino Linotype" w:hAnsi="Palatino Linotype" w:cs="Arial"/>
          <w:sz w:val="24"/>
        </w:rPr>
      </w:pPr>
    </w:p>
    <w:p w14:paraId="2EF2F26F" w14:textId="52D6E2F6" w:rsidR="005F6CB1" w:rsidRPr="00A3003C" w:rsidRDefault="005F6CB1" w:rsidP="00E42BD8">
      <w:pPr>
        <w:autoSpaceDE w:val="0"/>
        <w:autoSpaceDN w:val="0"/>
        <w:adjustRightInd w:val="0"/>
        <w:spacing w:after="0" w:line="360" w:lineRule="auto"/>
        <w:jc w:val="both"/>
        <w:rPr>
          <w:rFonts w:ascii="Palatino Linotype" w:hAnsi="Palatino Linotype" w:cs="Arial"/>
          <w:sz w:val="24"/>
        </w:rPr>
      </w:pPr>
      <w:r w:rsidRPr="00A3003C">
        <w:rPr>
          <w:rFonts w:ascii="Palatino Linotype" w:hAnsi="Palatino Linotype" w:cs="Arial"/>
          <w:sz w:val="24"/>
        </w:rPr>
        <w:t xml:space="preserve">Siendo aplicable el Criterio </w:t>
      </w:r>
      <w:r w:rsidRPr="00A3003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3003C">
        <w:rPr>
          <w:rFonts w:ascii="Palatino Linotype" w:hAnsi="Palatino Linotype" w:cs="Arial"/>
          <w:sz w:val="24"/>
        </w:rPr>
        <w:t>cuyo rubro y texto dispone:</w:t>
      </w:r>
    </w:p>
    <w:p w14:paraId="394B602B" w14:textId="77777777" w:rsidR="005F6CB1" w:rsidRPr="00A3003C" w:rsidRDefault="005F6CB1" w:rsidP="005F6CB1">
      <w:pPr>
        <w:spacing w:after="0" w:line="240" w:lineRule="auto"/>
        <w:rPr>
          <w:rFonts w:ascii="Times New Roman" w:eastAsia="Times New Roman" w:hAnsi="Times New Roman" w:cs="Times New Roman"/>
          <w:sz w:val="24"/>
          <w:szCs w:val="24"/>
          <w:lang w:eastAsia="es-ES"/>
        </w:rPr>
      </w:pPr>
    </w:p>
    <w:p w14:paraId="1BB53547" w14:textId="77777777" w:rsidR="005F6CB1" w:rsidRPr="00A3003C" w:rsidRDefault="005F6CB1" w:rsidP="005F6CB1">
      <w:pPr>
        <w:spacing w:after="0"/>
        <w:ind w:left="567" w:right="567"/>
        <w:jc w:val="both"/>
        <w:rPr>
          <w:rFonts w:ascii="Palatino Linotype" w:hAnsi="Palatino Linotype" w:cs="Arial"/>
          <w:sz w:val="2"/>
        </w:rPr>
      </w:pPr>
    </w:p>
    <w:p w14:paraId="11C9AE9A" w14:textId="77777777" w:rsidR="005F6CB1" w:rsidRPr="00A3003C" w:rsidRDefault="005F6CB1" w:rsidP="005F6CB1">
      <w:pPr>
        <w:spacing w:after="0" w:line="240" w:lineRule="auto"/>
        <w:ind w:left="567" w:right="567"/>
        <w:jc w:val="both"/>
        <w:rPr>
          <w:rFonts w:ascii="Palatino Linotype" w:hAnsi="Palatino Linotype" w:cs="Arial"/>
          <w:b/>
          <w:i/>
          <w:lang w:eastAsia="es-MX"/>
        </w:rPr>
      </w:pPr>
      <w:r w:rsidRPr="00A3003C">
        <w:rPr>
          <w:rFonts w:ascii="Palatino Linotype" w:hAnsi="Palatino Linotype" w:cs="Arial"/>
          <w:b/>
          <w:lang w:eastAsia="es-MX"/>
        </w:rPr>
        <w:t>“</w:t>
      </w:r>
      <w:r w:rsidRPr="00A3003C">
        <w:rPr>
          <w:rFonts w:ascii="Palatino Linotype" w:hAnsi="Palatino Linotype" w:cs="Arial"/>
          <w:b/>
          <w:i/>
          <w:lang w:eastAsia="es-MX"/>
        </w:rPr>
        <w:t>CRITERIO 0002-11</w:t>
      </w:r>
    </w:p>
    <w:p w14:paraId="013BFA34" w14:textId="77777777" w:rsidR="005F6CB1" w:rsidRPr="00A3003C" w:rsidRDefault="005F6CB1" w:rsidP="005F6CB1">
      <w:pPr>
        <w:spacing w:after="0" w:line="240" w:lineRule="auto"/>
        <w:ind w:left="567" w:right="567"/>
        <w:jc w:val="both"/>
        <w:rPr>
          <w:rFonts w:ascii="Palatino Linotype" w:hAnsi="Palatino Linotype" w:cs="Arial"/>
          <w:i/>
          <w:lang w:eastAsia="es-MX"/>
        </w:rPr>
      </w:pPr>
      <w:r w:rsidRPr="00A3003C">
        <w:rPr>
          <w:rFonts w:ascii="Palatino Linotype" w:hAnsi="Palatino Linotype" w:cs="Arial"/>
          <w:b/>
          <w:i/>
          <w:lang w:eastAsia="es-MX"/>
        </w:rPr>
        <w:t xml:space="preserve">INFORMACIÓN PÚBLICA, CONCEPTO DE, EN MATERIA DE TRANSPARENCIA. INTERPRETACIÓN SISTEMÁTICA DE LOS ARTÍCULOS 2°, FRACCIÓN </w:t>
      </w:r>
      <w:r w:rsidRPr="00A3003C">
        <w:rPr>
          <w:rFonts w:ascii="Palatino Linotype" w:hAnsi="Palatino Linotype" w:cs="Arial"/>
          <w:b/>
          <w:bCs/>
          <w:i/>
          <w:lang w:eastAsia="es-MX"/>
        </w:rPr>
        <w:t xml:space="preserve">V, XV, Y XVI, </w:t>
      </w:r>
      <w:r w:rsidRPr="00A3003C">
        <w:rPr>
          <w:rFonts w:ascii="Palatino Linotype" w:hAnsi="Palatino Linotype" w:cs="Arial"/>
          <w:b/>
          <w:i/>
          <w:lang w:eastAsia="es-MX"/>
        </w:rPr>
        <w:t>3°, 4°, 11 Y 41.</w:t>
      </w:r>
      <w:r w:rsidRPr="00A3003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FA4F77" w14:textId="77777777" w:rsidR="005F6CB1" w:rsidRPr="00A3003C" w:rsidRDefault="005F6CB1" w:rsidP="005F6CB1">
      <w:pPr>
        <w:spacing w:after="0" w:line="240" w:lineRule="auto"/>
        <w:ind w:left="567" w:right="567"/>
        <w:jc w:val="both"/>
        <w:rPr>
          <w:rFonts w:ascii="Palatino Linotype" w:hAnsi="Palatino Linotype" w:cs="Arial"/>
          <w:i/>
          <w:lang w:eastAsia="es-MX"/>
        </w:rPr>
      </w:pPr>
      <w:r w:rsidRPr="00A3003C">
        <w:rPr>
          <w:rFonts w:ascii="Palatino Linotype" w:hAnsi="Palatino Linotype" w:cs="Arial"/>
          <w:i/>
          <w:lang w:eastAsia="es-MX"/>
        </w:rPr>
        <w:t>En consecuencia el acceso a la información se refiere a que se cumplan cualquiera de los siguientes tres supuestos:</w:t>
      </w:r>
    </w:p>
    <w:p w14:paraId="41C77960" w14:textId="77777777" w:rsidR="005F6CB1" w:rsidRPr="00A3003C" w:rsidRDefault="005F6CB1" w:rsidP="005F6CB1">
      <w:pPr>
        <w:spacing w:after="0" w:line="240" w:lineRule="auto"/>
        <w:ind w:left="567" w:right="567"/>
        <w:jc w:val="both"/>
        <w:rPr>
          <w:rFonts w:ascii="Palatino Linotype" w:hAnsi="Palatino Linotype" w:cs="Arial"/>
          <w:b/>
          <w:i/>
          <w:lang w:eastAsia="es-MX"/>
        </w:rPr>
      </w:pPr>
    </w:p>
    <w:p w14:paraId="1C882188" w14:textId="77777777" w:rsidR="005F6CB1" w:rsidRPr="00A3003C" w:rsidRDefault="005F6CB1" w:rsidP="005F6CB1">
      <w:pPr>
        <w:spacing w:after="0" w:line="240" w:lineRule="auto"/>
        <w:ind w:left="567" w:right="567"/>
        <w:jc w:val="both"/>
        <w:rPr>
          <w:rFonts w:ascii="Palatino Linotype" w:hAnsi="Palatino Linotype" w:cs="Arial"/>
          <w:b/>
          <w:i/>
          <w:lang w:eastAsia="es-MX"/>
        </w:rPr>
      </w:pPr>
      <w:r w:rsidRPr="00A3003C">
        <w:rPr>
          <w:rFonts w:ascii="Palatino Linotype" w:hAnsi="Palatino Linotype" w:cs="Arial"/>
          <w:b/>
          <w:i/>
          <w:lang w:eastAsia="es-MX"/>
        </w:rPr>
        <w:t xml:space="preserve">1) </w:t>
      </w:r>
      <w:r w:rsidRPr="00A3003C">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2D7B2717" w14:textId="77777777" w:rsidR="005F6CB1" w:rsidRPr="00A3003C" w:rsidRDefault="005F6CB1" w:rsidP="005F6CB1">
      <w:pPr>
        <w:spacing w:after="0" w:line="240" w:lineRule="auto"/>
        <w:ind w:left="567" w:right="567"/>
        <w:jc w:val="both"/>
        <w:rPr>
          <w:rFonts w:ascii="Palatino Linotype" w:hAnsi="Palatino Linotype" w:cs="Arial"/>
          <w:i/>
          <w:lang w:eastAsia="es-MX"/>
        </w:rPr>
      </w:pPr>
      <w:r w:rsidRPr="00A3003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6897582C" w14:textId="77777777" w:rsidR="005F6CB1" w:rsidRPr="00A3003C" w:rsidRDefault="005F6CB1" w:rsidP="005F6CB1">
      <w:pPr>
        <w:spacing w:after="0" w:line="240" w:lineRule="auto"/>
        <w:ind w:left="567" w:right="567"/>
        <w:jc w:val="both"/>
        <w:rPr>
          <w:rFonts w:ascii="Palatino Linotype" w:hAnsi="Palatino Linotype" w:cs="Arial"/>
          <w:i/>
          <w:lang w:eastAsia="es-MX"/>
        </w:rPr>
      </w:pPr>
      <w:r w:rsidRPr="00A3003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111E8061" w14:textId="77777777" w:rsidR="005F6CB1" w:rsidRPr="00A3003C" w:rsidRDefault="005F6CB1" w:rsidP="005F6CB1">
      <w:pPr>
        <w:tabs>
          <w:tab w:val="left" w:pos="851"/>
        </w:tabs>
        <w:spacing w:after="0" w:line="240" w:lineRule="auto"/>
        <w:ind w:left="567" w:right="567"/>
        <w:jc w:val="right"/>
        <w:rPr>
          <w:rFonts w:ascii="Palatino Linotype" w:hAnsi="Palatino Linotype" w:cs="Arial"/>
          <w:i/>
          <w:sz w:val="18"/>
        </w:rPr>
      </w:pPr>
      <w:r w:rsidRPr="00A3003C">
        <w:rPr>
          <w:rFonts w:ascii="Palatino Linotype" w:hAnsi="Palatino Linotype" w:cs="Arial"/>
          <w:sz w:val="20"/>
          <w:lang w:eastAsia="es-MX"/>
        </w:rPr>
        <w:tab/>
      </w:r>
      <w:r w:rsidRPr="00A3003C">
        <w:rPr>
          <w:rFonts w:ascii="Palatino Linotype" w:hAnsi="Palatino Linotype" w:cs="Arial"/>
          <w:i/>
          <w:sz w:val="18"/>
          <w:lang w:eastAsia="es-MX"/>
        </w:rPr>
        <w:t>(Énfasis Añadido)</w:t>
      </w:r>
    </w:p>
    <w:p w14:paraId="5A2FCE65" w14:textId="77777777" w:rsidR="005F6CB1" w:rsidRPr="00A3003C" w:rsidRDefault="005F6CB1" w:rsidP="005F6CB1">
      <w:pPr>
        <w:spacing w:after="0" w:line="360" w:lineRule="auto"/>
        <w:jc w:val="both"/>
        <w:rPr>
          <w:rFonts w:ascii="Palatino Linotype" w:eastAsia="Arial Unicode MS" w:hAnsi="Palatino Linotype" w:cs="Arial"/>
          <w:b/>
          <w:sz w:val="24"/>
        </w:rPr>
      </w:pPr>
    </w:p>
    <w:p w14:paraId="56D5EBD9" w14:textId="39C15F8F" w:rsidR="00E42BD8" w:rsidRPr="00A3003C" w:rsidRDefault="005F6CB1" w:rsidP="005F6CB1">
      <w:pPr>
        <w:spacing w:after="0" w:line="360" w:lineRule="auto"/>
        <w:jc w:val="both"/>
        <w:rPr>
          <w:rFonts w:ascii="Palatino Linotype" w:hAnsi="Palatino Linotype" w:cs="Arial"/>
          <w:sz w:val="24"/>
        </w:rPr>
      </w:pPr>
      <w:r w:rsidRPr="00A3003C">
        <w:rPr>
          <w:rFonts w:ascii="Palatino Linotype" w:hAnsi="Palatino Linotype" w:cs="Arial"/>
          <w:sz w:val="24"/>
        </w:rPr>
        <w:t xml:space="preserve">Expuesto lo anterior, se procede al análisis de la totalidad de las constancias que integran el expediente electrónico del </w:t>
      </w:r>
      <w:r w:rsidRPr="00A3003C">
        <w:rPr>
          <w:rFonts w:ascii="Palatino Linotype" w:hAnsi="Palatino Linotype" w:cs="Arial"/>
          <w:b/>
          <w:sz w:val="24"/>
        </w:rPr>
        <w:t>SAIMEX</w:t>
      </w:r>
      <w:r w:rsidRPr="00A3003C">
        <w:rPr>
          <w:rFonts w:ascii="Palatino Linotype" w:hAnsi="Palatino Linotype" w:cs="Arial"/>
          <w:sz w:val="24"/>
        </w:rPr>
        <w:t xml:space="preserve">, a efecto de determinar si con la información remitida por </w:t>
      </w:r>
      <w:r w:rsidRPr="00A3003C">
        <w:rPr>
          <w:rFonts w:ascii="Palatino Linotype" w:hAnsi="Palatino Linotype" w:cs="Arial"/>
          <w:b/>
          <w:sz w:val="24"/>
        </w:rPr>
        <w:t>El Sujeto Obligado</w:t>
      </w:r>
      <w:r w:rsidRPr="00A3003C">
        <w:rPr>
          <w:rFonts w:ascii="Palatino Linotype" w:hAnsi="Palatino Linotype" w:cs="Arial"/>
          <w:sz w:val="24"/>
        </w:rPr>
        <w:t>, a través de su respuesta, colma lo requerido en dicha solicitud; por lo que con el afán de dar cumplimiento con lo solicitado</w:t>
      </w:r>
      <w:r w:rsidR="0026688F" w:rsidRPr="00A3003C">
        <w:rPr>
          <w:rFonts w:ascii="Palatino Linotype" w:hAnsi="Palatino Linotype" w:cs="Arial"/>
          <w:sz w:val="24"/>
        </w:rPr>
        <w:t>.</w:t>
      </w:r>
    </w:p>
    <w:p w14:paraId="0DE82AF3" w14:textId="77777777" w:rsidR="0026688F" w:rsidRPr="00A3003C" w:rsidRDefault="0026688F" w:rsidP="007A3034">
      <w:pPr>
        <w:autoSpaceDE w:val="0"/>
        <w:autoSpaceDN w:val="0"/>
        <w:adjustRightInd w:val="0"/>
        <w:spacing w:after="0" w:line="360" w:lineRule="auto"/>
        <w:jc w:val="both"/>
        <w:rPr>
          <w:rFonts w:ascii="Palatino Linotype" w:hAnsi="Palatino Linotype" w:cs="Arial"/>
          <w:sz w:val="24"/>
          <w:szCs w:val="24"/>
        </w:rPr>
      </w:pPr>
    </w:p>
    <w:p w14:paraId="0AFFAEF9" w14:textId="3898279F" w:rsidR="0026688F" w:rsidRPr="00A3003C" w:rsidRDefault="00E42BD8" w:rsidP="007A3034">
      <w:pPr>
        <w:autoSpaceDE w:val="0"/>
        <w:autoSpaceDN w:val="0"/>
        <w:adjustRightInd w:val="0"/>
        <w:spacing w:after="0" w:line="360" w:lineRule="auto"/>
        <w:jc w:val="both"/>
        <w:rPr>
          <w:rFonts w:ascii="Palatino Linotype" w:hAnsi="Palatino Linotype"/>
          <w:sz w:val="24"/>
          <w:szCs w:val="24"/>
          <w:lang w:val="es-ES_tradnl"/>
        </w:rPr>
      </w:pPr>
      <w:r w:rsidRPr="00A3003C">
        <w:rPr>
          <w:rFonts w:ascii="Palatino Linotype" w:hAnsi="Palatino Linotype" w:cs="Arial"/>
          <w:sz w:val="24"/>
          <w:szCs w:val="24"/>
        </w:rPr>
        <w:t xml:space="preserve">Primeramente, en relación a los </w:t>
      </w:r>
      <w:r w:rsidRPr="00A3003C">
        <w:rPr>
          <w:rFonts w:ascii="Palatino Linotype" w:hAnsi="Palatino Linotype"/>
          <w:sz w:val="24"/>
          <w:szCs w:val="24"/>
          <w:lang w:val="es-ES_tradnl"/>
        </w:rPr>
        <w:t>recibos de nómina de enero a la fecha (28 de marzo de 2022) de todos los empleados del DIF, es de destacar que el</w:t>
      </w:r>
      <w:r w:rsidR="007A3034" w:rsidRPr="00A3003C">
        <w:rPr>
          <w:rFonts w:ascii="Palatino Linotype" w:hAnsi="Palatino Linotype"/>
          <w:sz w:val="24"/>
          <w:szCs w:val="24"/>
          <w:lang w:val="es-ES_tradnl"/>
        </w:rPr>
        <w:t xml:space="preserve"> </w:t>
      </w:r>
      <w:r w:rsidRPr="00A3003C">
        <w:rPr>
          <w:rFonts w:ascii="Palatino Linotype" w:hAnsi="Palatino Linotype"/>
          <w:sz w:val="24"/>
          <w:szCs w:val="24"/>
          <w:lang w:val="es-ES_tradnl"/>
        </w:rPr>
        <w:t xml:space="preserve"> </w:t>
      </w:r>
      <w:r w:rsidR="007A3034" w:rsidRPr="00A3003C">
        <w:rPr>
          <w:rFonts w:ascii="Palatino Linotype" w:hAnsi="Palatino Linotype"/>
          <w:sz w:val="24"/>
          <w:szCs w:val="24"/>
          <w:lang w:val="es-ES_tradnl"/>
        </w:rPr>
        <w:t xml:space="preserve">Servidor Público Habilitado del Departamento de Recursos Humanos del </w:t>
      </w:r>
      <w:r w:rsidR="007A3034" w:rsidRPr="00A3003C">
        <w:rPr>
          <w:rFonts w:ascii="Palatino Linotype" w:hAnsi="Palatino Linotype"/>
          <w:b/>
          <w:bCs/>
          <w:sz w:val="24"/>
          <w:szCs w:val="24"/>
          <w:lang w:val="es-ES_tradnl"/>
        </w:rPr>
        <w:t>Sujeto Obligado</w:t>
      </w:r>
      <w:r w:rsidR="007A3034" w:rsidRPr="00A3003C">
        <w:rPr>
          <w:rFonts w:ascii="Palatino Linotype" w:hAnsi="Palatino Linotype"/>
          <w:sz w:val="24"/>
          <w:szCs w:val="24"/>
          <w:lang w:val="es-ES_tradnl"/>
        </w:rPr>
        <w:t xml:space="preserve">, informó que el archivo digital generado, tiene una capacidad que excede de 1.3 Giga Bytes (GB), superando las capacidades técnicas del SAIMEX, por lo que se encuentra imposibilitado para dar cumplimiento a la solicitud en los términos requeridos. </w:t>
      </w:r>
    </w:p>
    <w:p w14:paraId="1699CD78" w14:textId="3DABCCFE" w:rsidR="007A3034" w:rsidRPr="00A3003C" w:rsidRDefault="007A3034" w:rsidP="007A3034">
      <w:pPr>
        <w:autoSpaceDE w:val="0"/>
        <w:autoSpaceDN w:val="0"/>
        <w:adjustRightInd w:val="0"/>
        <w:spacing w:after="0" w:line="360" w:lineRule="auto"/>
        <w:jc w:val="both"/>
        <w:rPr>
          <w:rFonts w:ascii="Palatino Linotype" w:hAnsi="Palatino Linotype"/>
          <w:sz w:val="24"/>
          <w:szCs w:val="24"/>
          <w:lang w:val="es-ES_tradnl"/>
        </w:rPr>
      </w:pPr>
      <w:r w:rsidRPr="00A3003C">
        <w:rPr>
          <w:rFonts w:ascii="Palatino Linotype" w:hAnsi="Palatino Linotype"/>
          <w:sz w:val="24"/>
          <w:szCs w:val="24"/>
          <w:lang w:val="es-ES_tradnl"/>
        </w:rPr>
        <w:t>Asimismo, solicitó al Comité de Transparencia el cambio de modalidad de entrega de la información a consulta directa, indicando el lugar, fecha, hora y el nombre del Servidor Público que permitirá el acceso a la información.</w:t>
      </w:r>
    </w:p>
    <w:p w14:paraId="64B4E919" w14:textId="77777777" w:rsidR="007A3034" w:rsidRPr="00A3003C" w:rsidRDefault="007A3034" w:rsidP="007A3034">
      <w:pPr>
        <w:spacing w:after="0" w:line="360" w:lineRule="auto"/>
        <w:jc w:val="both"/>
        <w:rPr>
          <w:rFonts w:ascii="Palatino Linotype" w:hAnsi="Palatino Linotype"/>
          <w:sz w:val="24"/>
          <w:szCs w:val="24"/>
          <w:lang w:val="es-ES_tradnl"/>
        </w:rPr>
      </w:pPr>
    </w:p>
    <w:p w14:paraId="64579290" w14:textId="21EA86D1" w:rsidR="00E42BD8" w:rsidRPr="00A3003C" w:rsidRDefault="007A3034" w:rsidP="005F6CB1">
      <w:pPr>
        <w:spacing w:after="0" w:line="360" w:lineRule="auto"/>
        <w:jc w:val="both"/>
        <w:rPr>
          <w:rFonts w:ascii="Palatino Linotype" w:hAnsi="Palatino Linotype" w:cs="Arial"/>
          <w:sz w:val="24"/>
          <w:szCs w:val="24"/>
        </w:rPr>
      </w:pPr>
      <w:r w:rsidRPr="00A3003C">
        <w:rPr>
          <w:rFonts w:ascii="Palatino Linotype" w:hAnsi="Palatino Linotype"/>
          <w:sz w:val="24"/>
          <w:szCs w:val="24"/>
          <w:lang w:val="es-ES_tradnl"/>
        </w:rPr>
        <w:t>Adicionalmente, remitió el Oficio No. INFOEM/DGI/184/2022, de fecha 25 de abril de 2022, firmado por el Director General de Informática del INFOEM, en el que, informó al Encargado del Despacho de la Unidad de Transparencia del SMDIF Naucalpan, que la información referida mediante su incidencia con número UT/DIF022/2022, sobrepasa las capacidades técnicas del sistema SAIMEX, al tener un peso de 42 GB.</w:t>
      </w:r>
    </w:p>
    <w:p w14:paraId="3D42B520" w14:textId="77777777" w:rsidR="007A3034" w:rsidRPr="00A3003C" w:rsidRDefault="007A3034" w:rsidP="005F6CB1">
      <w:pPr>
        <w:spacing w:after="0" w:line="360" w:lineRule="auto"/>
        <w:jc w:val="both"/>
        <w:rPr>
          <w:rFonts w:ascii="Palatino Linotype" w:hAnsi="Palatino Linotype" w:cs="Arial"/>
          <w:sz w:val="24"/>
          <w:szCs w:val="24"/>
        </w:rPr>
      </w:pPr>
    </w:p>
    <w:p w14:paraId="5ACA9059" w14:textId="77777777" w:rsidR="007A3034" w:rsidRPr="00A3003C" w:rsidRDefault="007A3034" w:rsidP="007A3034">
      <w:pPr>
        <w:spacing w:after="0" w:line="360" w:lineRule="auto"/>
        <w:jc w:val="both"/>
        <w:rPr>
          <w:rFonts w:ascii="Palatino Linotype" w:eastAsia="MS Mincho" w:hAnsi="Palatino Linotype" w:cs="Tahoma"/>
          <w:sz w:val="24"/>
          <w:szCs w:val="23"/>
          <w:lang w:eastAsia="es-ES"/>
        </w:rPr>
      </w:pPr>
      <w:r w:rsidRPr="00A3003C">
        <w:rPr>
          <w:rFonts w:ascii="Palatino Linotype" w:eastAsia="Times New Roman" w:hAnsi="Palatino Linotype" w:cs="Arial"/>
          <w:sz w:val="24"/>
          <w:szCs w:val="23"/>
          <w:lang w:eastAsia="es-MX"/>
        </w:rPr>
        <w:t xml:space="preserve">De la misma forma, </w:t>
      </w:r>
      <w:r w:rsidRPr="00A3003C">
        <w:rPr>
          <w:rFonts w:ascii="Palatino Linotype" w:eastAsia="MS Mincho" w:hAnsi="Palatino Linotype" w:cs="Times New Roman"/>
          <w:sz w:val="24"/>
          <w:szCs w:val="23"/>
          <w:lang w:eastAsia="es-ES"/>
        </w:rPr>
        <w:t>de acuerdo al contenido del artículo 160,</w:t>
      </w:r>
      <w:r w:rsidRPr="00A3003C">
        <w:rPr>
          <w:rFonts w:ascii="Palatino Linotype" w:eastAsia="Times New Roman" w:hAnsi="Palatino Linotype" w:cs="Arial"/>
          <w:sz w:val="24"/>
          <w:szCs w:val="23"/>
          <w:lang w:eastAsia="es-ES"/>
        </w:rPr>
        <w:t xml:space="preserve"> de la Ley </w:t>
      </w:r>
      <w:r w:rsidRPr="00A3003C">
        <w:rPr>
          <w:rFonts w:ascii="Palatino Linotype" w:eastAsia="MS Mincho" w:hAnsi="Palatino Linotype" w:cs="Tahoma"/>
          <w:sz w:val="24"/>
          <w:szCs w:val="23"/>
          <w:lang w:eastAsia="es-ES"/>
        </w:rPr>
        <w:t>General de Transparencia y Acceso a la Información Pública que a la letra dispone:</w:t>
      </w:r>
    </w:p>
    <w:p w14:paraId="28109215" w14:textId="77777777" w:rsidR="007A3034" w:rsidRPr="00A3003C" w:rsidRDefault="007A3034" w:rsidP="007A3034">
      <w:pPr>
        <w:spacing w:after="0" w:line="240" w:lineRule="auto"/>
        <w:rPr>
          <w:rFonts w:ascii="Times New Roman" w:eastAsia="Times New Roman" w:hAnsi="Times New Roman" w:cs="Times New Roman"/>
          <w:sz w:val="24"/>
          <w:szCs w:val="24"/>
          <w:lang w:eastAsia="es-ES"/>
        </w:rPr>
      </w:pPr>
    </w:p>
    <w:p w14:paraId="1EC0EAC0" w14:textId="77777777" w:rsidR="007A3034" w:rsidRPr="00A3003C" w:rsidRDefault="007A3034" w:rsidP="007A3034">
      <w:pPr>
        <w:spacing w:after="0" w:line="240" w:lineRule="auto"/>
        <w:ind w:left="567" w:right="567"/>
        <w:jc w:val="both"/>
        <w:rPr>
          <w:rFonts w:ascii="Palatino Linotype" w:eastAsia="Times New Roman" w:hAnsi="Palatino Linotype" w:cs="Arial"/>
          <w:i/>
          <w:szCs w:val="23"/>
          <w:lang w:eastAsia="gl-ES"/>
        </w:rPr>
      </w:pPr>
      <w:r w:rsidRPr="00A3003C">
        <w:rPr>
          <w:rFonts w:ascii="Palatino Linotype" w:eastAsia="Times New Roman" w:hAnsi="Palatino Linotype" w:cs="Arial"/>
          <w:b/>
          <w:i/>
          <w:szCs w:val="23"/>
          <w:lang w:eastAsia="gl-ES"/>
        </w:rPr>
        <w:t>Artículo 160</w:t>
      </w:r>
      <w:r w:rsidRPr="00A3003C">
        <w:rPr>
          <w:rFonts w:ascii="Palatino Linotype" w:eastAsia="Times New Roman" w:hAnsi="Palatino Linotype" w:cs="Arial"/>
          <w:i/>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9FA8749" w14:textId="77777777" w:rsidR="007A3034" w:rsidRPr="00A3003C" w:rsidRDefault="007A3034" w:rsidP="007A3034">
      <w:pPr>
        <w:spacing w:after="0" w:line="360" w:lineRule="auto"/>
        <w:jc w:val="both"/>
        <w:rPr>
          <w:rFonts w:ascii="Palatino Linotype" w:eastAsia="Times New Roman" w:hAnsi="Palatino Linotype" w:cs="Arial"/>
          <w:sz w:val="24"/>
          <w:szCs w:val="24"/>
          <w:lang w:val="es-ES_tradnl" w:eastAsia="es-MX"/>
        </w:rPr>
      </w:pPr>
    </w:p>
    <w:p w14:paraId="4B24FCEC" w14:textId="77777777" w:rsidR="007A3034" w:rsidRPr="00A3003C" w:rsidRDefault="007A3034" w:rsidP="007A3034">
      <w:pPr>
        <w:spacing w:after="0" w:line="360" w:lineRule="auto"/>
        <w:jc w:val="both"/>
        <w:rPr>
          <w:rFonts w:ascii="Palatino Linotype" w:eastAsia="Times New Roman" w:hAnsi="Palatino Linotype" w:cs="Times New Roman"/>
          <w:sz w:val="28"/>
          <w:szCs w:val="23"/>
          <w:lang w:val="es-ES" w:eastAsia="es-ES"/>
        </w:rPr>
      </w:pPr>
      <w:r w:rsidRPr="00A3003C">
        <w:rPr>
          <w:rFonts w:ascii="Palatino Linotype" w:eastAsia="Times New Roman" w:hAnsi="Palatino Linotype" w:cs="Arial"/>
          <w:sz w:val="24"/>
          <w:szCs w:val="23"/>
          <w:lang w:val="es-ES" w:eastAsia="es-ES"/>
        </w:rPr>
        <w:t xml:space="preserve">Una vez precisado lo anterior, es de señalar que si bien es cierto que en materia de transparencia se </w:t>
      </w:r>
      <w:r w:rsidRPr="00A3003C">
        <w:rPr>
          <w:rFonts w:ascii="Palatino Linotype" w:eastAsia="Times New Roman" w:hAnsi="Palatino Linotype" w:cs="Arial"/>
          <w:b/>
          <w:sz w:val="24"/>
          <w:szCs w:val="23"/>
          <w:lang w:val="es-ES" w:eastAsia="es-ES"/>
        </w:rPr>
        <w:t>debe privilegiar el uso de las nuevas tecnologías</w:t>
      </w:r>
      <w:r w:rsidRPr="00A3003C">
        <w:rPr>
          <w:rFonts w:ascii="Palatino Linotype" w:eastAsia="Times New Roman" w:hAnsi="Palatino Linotype" w:cs="Arial"/>
          <w:sz w:val="24"/>
          <w:szCs w:val="23"/>
          <w:lang w:val="es-ES" w:eastAsia="es-ES"/>
        </w:rPr>
        <w:t xml:space="preserve"> de la información y comunicación; es decir, entregar la información en la modalidad señalada por los particulares en su solicitud, también lo es que,</w:t>
      </w:r>
      <w:r w:rsidRPr="00A3003C">
        <w:rPr>
          <w:rFonts w:ascii="Times New Roman" w:eastAsia="Times New Roman" w:hAnsi="Times New Roman" w:cs="Times New Roman"/>
          <w:sz w:val="24"/>
          <w:szCs w:val="24"/>
          <w:lang w:val="es-ES" w:eastAsia="es-ES"/>
        </w:rPr>
        <w:t xml:space="preserve"> </w:t>
      </w:r>
      <w:r w:rsidRPr="00A3003C">
        <w:rPr>
          <w:rFonts w:ascii="Palatino Linotype" w:eastAsia="Times New Roman" w:hAnsi="Palatino Linotype" w:cs="Arial"/>
          <w:sz w:val="24"/>
          <w:szCs w:val="23"/>
          <w:lang w:val="es-ES" w:eastAsia="es-ES"/>
        </w:rPr>
        <w:t xml:space="preserve">bajo tal premisa, el numeral 158, de la Ley de Transparencia y Acceso a la Información Pública del Estado de México y Municipios, señala que cuando lo determine el </w:t>
      </w:r>
      <w:r w:rsidRPr="00A3003C">
        <w:rPr>
          <w:rFonts w:ascii="Palatino Linotype" w:eastAsia="Times New Roman" w:hAnsi="Palatino Linotype" w:cs="Arial"/>
          <w:b/>
          <w:sz w:val="24"/>
          <w:szCs w:val="23"/>
          <w:lang w:val="es-ES" w:eastAsia="es-ES"/>
        </w:rPr>
        <w:t>Sujeto Obligado</w:t>
      </w:r>
      <w:r w:rsidRPr="00A3003C">
        <w:rPr>
          <w:rFonts w:ascii="Palatino Linotype" w:eastAsia="Times New Roman" w:hAnsi="Palatino Linotype" w:cs="Arial"/>
          <w:sz w:val="24"/>
          <w:szCs w:val="23"/>
          <w:lang w:val="es-ES" w:eastAsia="es-ES"/>
        </w:rPr>
        <w:t xml:space="preserve"> podrá solicitar el cambio de modalidad </w:t>
      </w:r>
      <w:r w:rsidRPr="00A3003C">
        <w:rPr>
          <w:rFonts w:ascii="Palatino Linotype" w:eastAsia="Times New Roman" w:hAnsi="Palatino Linotype" w:cs="Arial"/>
          <w:i/>
          <w:sz w:val="24"/>
          <w:szCs w:val="23"/>
          <w:lang w:val="es-ES" w:eastAsia="es-ES"/>
        </w:rPr>
        <w:t>in situ</w:t>
      </w:r>
      <w:r w:rsidRPr="00A3003C">
        <w:rPr>
          <w:rFonts w:ascii="Palatino Linotype" w:eastAsia="Times New Roman" w:hAnsi="Palatino Linotype" w:cs="Arial"/>
          <w:sz w:val="24"/>
          <w:szCs w:val="23"/>
          <w:lang w:val="es-ES" w:eastAsia="es-ES"/>
        </w:rPr>
        <w:t xml:space="preserve"> </w:t>
      </w:r>
      <w:r w:rsidRPr="00A3003C">
        <w:rPr>
          <w:rFonts w:ascii="Palatino Linotype" w:eastAsia="Times New Roman" w:hAnsi="Palatino Linotype" w:cs="Arial"/>
          <w:b/>
          <w:sz w:val="24"/>
          <w:szCs w:val="23"/>
          <w:lang w:val="es-ES" w:eastAsia="es-ES"/>
        </w:rPr>
        <w:t>(Consulta Directa)</w:t>
      </w:r>
      <w:r w:rsidRPr="00A3003C">
        <w:rPr>
          <w:rFonts w:ascii="Palatino Linotype" w:eastAsia="Times New Roman" w:hAnsi="Palatino Linotype" w:cs="Arial"/>
          <w:sz w:val="24"/>
          <w:szCs w:val="23"/>
          <w:lang w:val="es-ES" w:eastAsia="es-ES"/>
        </w:rPr>
        <w:t xml:space="preserve">, </w:t>
      </w:r>
      <w:r w:rsidRPr="00A3003C">
        <w:rPr>
          <w:rFonts w:ascii="Palatino Linotype" w:eastAsia="Times New Roman" w:hAnsi="Palatino Linotype" w:cs="Arial"/>
          <w:b/>
          <w:sz w:val="24"/>
          <w:szCs w:val="23"/>
          <w:u w:val="single"/>
          <w:lang w:val="es-ES" w:eastAsia="es-ES"/>
        </w:rPr>
        <w:t>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A3003C">
        <w:rPr>
          <w:rFonts w:ascii="Palatino Linotype" w:eastAsia="Times New Roman" w:hAnsi="Palatino Linotype" w:cs="Arial"/>
          <w:sz w:val="24"/>
          <w:szCs w:val="23"/>
          <w:lang w:val="es-ES" w:eastAsia="es-ES"/>
        </w:rPr>
        <w:t>,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71453E8E" w14:textId="27C8A5DC" w:rsidR="007A3034" w:rsidRPr="00A3003C" w:rsidRDefault="007A3034" w:rsidP="007A3034">
      <w:pPr>
        <w:spacing w:after="0" w:line="360" w:lineRule="auto"/>
        <w:jc w:val="both"/>
        <w:rPr>
          <w:rFonts w:ascii="Palatino Linotype" w:eastAsia="Times New Roman" w:hAnsi="Palatino Linotype" w:cs="Calibri"/>
          <w:sz w:val="24"/>
          <w:szCs w:val="24"/>
          <w:lang w:val="es-ES" w:eastAsia="es-ES"/>
        </w:rPr>
      </w:pPr>
      <w:r w:rsidRPr="00A3003C">
        <w:rPr>
          <w:rFonts w:ascii="Palatino Linotype" w:eastAsia="Times New Roman" w:hAnsi="Palatino Linotype" w:cs="Calibri"/>
          <w:sz w:val="24"/>
          <w:szCs w:val="24"/>
          <w:lang w:val="es-ES" w:eastAsia="es-ES"/>
        </w:rPr>
        <w:t xml:space="preserve">Así también, tanto de la respuesta remitida por el </w:t>
      </w:r>
      <w:r w:rsidRPr="00A3003C">
        <w:rPr>
          <w:rFonts w:ascii="Palatino Linotype" w:eastAsia="Times New Roman" w:hAnsi="Palatino Linotype" w:cs="Calibri"/>
          <w:b/>
          <w:sz w:val="24"/>
          <w:szCs w:val="24"/>
          <w:lang w:val="es-ES" w:eastAsia="es-ES"/>
        </w:rPr>
        <w:t>Sujeto Obligado</w:t>
      </w:r>
      <w:r w:rsidRPr="00A3003C">
        <w:rPr>
          <w:rFonts w:ascii="Palatino Linotype" w:eastAsia="Times New Roman" w:hAnsi="Palatino Linotype" w:cs="Calibri"/>
          <w:sz w:val="24"/>
          <w:szCs w:val="24"/>
          <w:lang w:val="es-ES" w:eastAsia="es-ES"/>
        </w:rPr>
        <w:t xml:space="preserve">, se denota que se actualizan los supuestos establecidos en el numeral 158 y 164, por lo que procede el cambio de modalidad de entrega vía </w:t>
      </w:r>
      <w:r w:rsidRPr="00A3003C">
        <w:rPr>
          <w:rFonts w:ascii="Palatino Linotype" w:eastAsia="Times New Roman" w:hAnsi="Palatino Linotype" w:cs="Calibri"/>
          <w:i/>
          <w:sz w:val="24"/>
          <w:szCs w:val="24"/>
          <w:lang w:val="es-ES" w:eastAsia="es-ES"/>
        </w:rPr>
        <w:t>in situ</w:t>
      </w:r>
      <w:r w:rsidRPr="00A3003C">
        <w:rPr>
          <w:rFonts w:ascii="Palatino Linotype" w:eastAsia="Times New Roman" w:hAnsi="Palatino Linotype" w:cs="Calibri"/>
          <w:sz w:val="24"/>
          <w:szCs w:val="24"/>
          <w:lang w:val="es-ES" w:eastAsia="es-ES"/>
        </w:rPr>
        <w:t xml:space="preserve">; asimismo, como ya se mencionó anteriormente, mediante su respuesta, el </w:t>
      </w:r>
      <w:r w:rsidRPr="00A3003C">
        <w:rPr>
          <w:rFonts w:ascii="Palatino Linotype" w:eastAsia="Times New Roman" w:hAnsi="Palatino Linotype" w:cs="Calibri"/>
          <w:b/>
          <w:sz w:val="24"/>
          <w:szCs w:val="24"/>
          <w:lang w:val="es-ES" w:eastAsia="es-ES"/>
        </w:rPr>
        <w:t xml:space="preserve">Sujeto Obligado </w:t>
      </w:r>
      <w:r w:rsidRPr="00A3003C">
        <w:rPr>
          <w:rFonts w:ascii="Palatino Linotype" w:eastAsia="Times New Roman" w:hAnsi="Palatino Linotype" w:cs="Calibri"/>
          <w:sz w:val="24"/>
          <w:szCs w:val="24"/>
          <w:lang w:val="es-ES" w:eastAsia="es-ES"/>
        </w:rPr>
        <w:t xml:space="preserve">le da a conocer al </w:t>
      </w:r>
      <w:r w:rsidRPr="00A3003C">
        <w:rPr>
          <w:rFonts w:ascii="Palatino Linotype" w:eastAsia="Times New Roman" w:hAnsi="Palatino Linotype" w:cs="Calibri"/>
          <w:b/>
          <w:sz w:val="24"/>
          <w:szCs w:val="24"/>
          <w:lang w:val="es-ES" w:eastAsia="es-ES"/>
        </w:rPr>
        <w:t>Recurrente</w:t>
      </w:r>
      <w:r w:rsidRPr="00A3003C">
        <w:rPr>
          <w:rFonts w:ascii="Palatino Linotype" w:eastAsia="Times New Roman" w:hAnsi="Palatino Linotype" w:cs="Calibri"/>
          <w:sz w:val="24"/>
          <w:szCs w:val="24"/>
          <w:lang w:val="es-ES" w:eastAsia="es-ES"/>
        </w:rPr>
        <w:t xml:space="preserve">, </w:t>
      </w:r>
      <w:r w:rsidRPr="00A3003C">
        <w:rPr>
          <w:rFonts w:ascii="Palatino Linotype" w:eastAsia="Times New Roman" w:hAnsi="Palatino Linotype" w:cs="Calibri"/>
          <w:b/>
          <w:sz w:val="24"/>
          <w:szCs w:val="24"/>
          <w:u w:val="single"/>
          <w:lang w:val="es-ES" w:eastAsia="es-ES"/>
        </w:rPr>
        <w:t>el lugar, días y horas en las que podrá asistir para la consulta de la información</w:t>
      </w:r>
      <w:r w:rsidRPr="00A3003C">
        <w:rPr>
          <w:rFonts w:ascii="Palatino Linotype" w:eastAsia="Times New Roman" w:hAnsi="Palatino Linotype" w:cs="Calibri"/>
          <w:sz w:val="24"/>
          <w:szCs w:val="24"/>
          <w:lang w:val="es-ES" w:eastAsia="es-ES"/>
        </w:rPr>
        <w:t>.</w:t>
      </w:r>
    </w:p>
    <w:p w14:paraId="087DC34D" w14:textId="77777777" w:rsidR="007A3034" w:rsidRPr="00A3003C" w:rsidRDefault="007A3034" w:rsidP="007A3034">
      <w:pPr>
        <w:spacing w:after="0" w:line="360" w:lineRule="auto"/>
        <w:jc w:val="both"/>
        <w:rPr>
          <w:rFonts w:ascii="Palatino Linotype" w:eastAsia="Times New Roman" w:hAnsi="Palatino Linotype" w:cs="Times New Roman"/>
          <w:sz w:val="28"/>
          <w:szCs w:val="23"/>
          <w:lang w:val="es-ES" w:eastAsia="es-ES"/>
        </w:rPr>
      </w:pPr>
    </w:p>
    <w:p w14:paraId="5BBA223C" w14:textId="77777777" w:rsidR="007A3034" w:rsidRPr="00A3003C" w:rsidRDefault="007A3034" w:rsidP="007A3034">
      <w:pPr>
        <w:spacing w:after="0" w:line="360" w:lineRule="auto"/>
        <w:jc w:val="both"/>
        <w:rPr>
          <w:rFonts w:ascii="Palatino Linotype" w:eastAsia="Times New Roman" w:hAnsi="Palatino Linotype" w:cs="Calibri"/>
          <w:sz w:val="24"/>
          <w:szCs w:val="24"/>
          <w:lang w:val="es-ES" w:eastAsia="es-ES"/>
        </w:rPr>
      </w:pPr>
      <w:r w:rsidRPr="00A3003C">
        <w:rPr>
          <w:rFonts w:ascii="Palatino Linotype" w:eastAsia="Times New Roman" w:hAnsi="Palatino Linotype" w:cs="Times New Roman"/>
          <w:sz w:val="24"/>
          <w:szCs w:val="23"/>
          <w:lang w:val="es-ES" w:eastAsia="es-ES"/>
        </w:rPr>
        <w:t>Igualmente, para robustecer lo anterior, es conveniente citar a continuación el Criterio 008/2013 del hoy Instituto Nacional de Acceso a la Información y Protección de Datos Personales:</w:t>
      </w:r>
    </w:p>
    <w:p w14:paraId="0EC039A8" w14:textId="77777777" w:rsidR="007A3034" w:rsidRPr="00A3003C" w:rsidRDefault="007A3034" w:rsidP="007A3034">
      <w:pPr>
        <w:spacing w:after="0" w:line="240" w:lineRule="auto"/>
        <w:rPr>
          <w:rFonts w:ascii="Times New Roman" w:eastAsia="Times New Roman" w:hAnsi="Times New Roman" w:cs="Times New Roman"/>
          <w:sz w:val="24"/>
          <w:szCs w:val="24"/>
          <w:lang w:eastAsia="es-ES"/>
        </w:rPr>
      </w:pPr>
    </w:p>
    <w:p w14:paraId="7F709E0C" w14:textId="77777777" w:rsidR="007A3034" w:rsidRPr="00A3003C" w:rsidRDefault="007A3034" w:rsidP="007A3034">
      <w:pPr>
        <w:spacing w:after="0" w:line="240" w:lineRule="auto"/>
        <w:ind w:left="567" w:right="567"/>
        <w:jc w:val="both"/>
        <w:rPr>
          <w:rFonts w:ascii="Palatino Linotype" w:eastAsia="Times New Roman" w:hAnsi="Palatino Linotype" w:cs="Times New Roman"/>
          <w:i/>
          <w:szCs w:val="24"/>
          <w:lang w:eastAsia="es-ES"/>
        </w:rPr>
      </w:pPr>
      <w:r w:rsidRPr="00A3003C">
        <w:rPr>
          <w:rFonts w:ascii="Palatino Linotype" w:eastAsia="Times New Roman" w:hAnsi="Palatino Linotype" w:cs="Times New Roman"/>
          <w:b/>
          <w:i/>
          <w:szCs w:val="24"/>
          <w:lang w:eastAsia="es-ES"/>
        </w:rPr>
        <w:t>CUANDO EXISTA IMPEDIMENTO JUSTIFICADO DE ATENDER LA MODALIDAD DE ENTREGA ELEGIDA POR EL SOLICITANTE, PROCEDE OFRECER TODAS LAS DEMÁS OPCIONES PREVISTAS EN LA LEY.</w:t>
      </w:r>
      <w:r w:rsidRPr="00A3003C">
        <w:rPr>
          <w:rFonts w:ascii="Palatino Linotype" w:eastAsia="Times New Roman" w:hAnsi="Palatino Linotype" w:cs="Times New Roman"/>
          <w:i/>
          <w:szCs w:val="24"/>
          <w:lang w:eastAsia="es-ES"/>
        </w:rPr>
        <w:t xml:space="preserve"> </w:t>
      </w:r>
      <w:r w:rsidRPr="00A3003C">
        <w:rPr>
          <w:rFonts w:ascii="Palatino Linotype" w:eastAsia="Times New Roman" w:hAnsi="Palatino Linotype" w:cs="Times New Roman"/>
          <w:i/>
          <w:szCs w:val="24"/>
          <w:u w:val="single"/>
          <w:lang w:eastAsia="es-ES"/>
        </w:rPr>
        <w:t xml:space="preserve">De conformidad con lo dispuesto en los artículos 42 y 44 de la </w:t>
      </w:r>
      <w:r w:rsidRPr="00A3003C">
        <w:rPr>
          <w:rFonts w:ascii="Palatino Linotype" w:eastAsia="Times New Roman" w:hAnsi="Palatino Linotype" w:cs="Times New Roman"/>
          <w:i/>
          <w:iCs/>
          <w:szCs w:val="24"/>
          <w:u w:val="single"/>
          <w:lang w:eastAsia="es-ES"/>
        </w:rPr>
        <w:t>Ley Federal de Transparencia y Acceso a la Información Pública Gubernamental</w:t>
      </w:r>
      <w:r w:rsidRPr="00A3003C">
        <w:rPr>
          <w:rFonts w:ascii="Palatino Linotype" w:eastAsia="Times New Roman" w:hAnsi="Palatino Linotype" w:cs="Times New Roman"/>
          <w:i/>
          <w:szCs w:val="24"/>
          <w:u w:val="single"/>
          <w:lang w:eastAsia="es-ES"/>
        </w:rPr>
        <w:t>, y 54 de su Reglamento, la entrega de la información debe hacerse, en la medida de lo posible, en la forma solicitada por el interesado</w:t>
      </w:r>
      <w:r w:rsidRPr="00A3003C">
        <w:rPr>
          <w:rFonts w:ascii="Palatino Linotype" w:eastAsia="Times New Roman" w:hAnsi="Palatino Linotype" w:cs="Times New Roman"/>
          <w:i/>
          <w:szCs w:val="24"/>
          <w:lang w:eastAsia="es-ES"/>
        </w:rPr>
        <w:t xml:space="preserve">, </w:t>
      </w:r>
      <w:r w:rsidRPr="00A3003C">
        <w:rPr>
          <w:rFonts w:ascii="Palatino Linotype" w:eastAsia="Times New Roman" w:hAnsi="Palatino Linotype" w:cs="Times New Roman"/>
          <w:b/>
          <w:i/>
          <w:szCs w:val="24"/>
          <w:lang w:eastAsia="es-ES"/>
        </w:rPr>
        <w:t>salvo que exista un impedimento justificado para atenderla, en cuyo caso, deberán exponerse las razones por las cuales no es posible utilizar el medio de reproducción solicitado</w:t>
      </w:r>
      <w:r w:rsidRPr="00A3003C">
        <w:rPr>
          <w:rFonts w:ascii="Palatino Linotype" w:eastAsia="Times New Roman" w:hAnsi="Palatino Linotype" w:cs="Times New Roman"/>
          <w:i/>
          <w:szCs w:val="24"/>
          <w:lang w:eastAsia="es-ES"/>
        </w:rPr>
        <w:t xml:space="preserve">. </w:t>
      </w:r>
      <w:r w:rsidRPr="00A3003C">
        <w:rPr>
          <w:rFonts w:ascii="Palatino Linotype" w:eastAsia="Times New Roman" w:hAnsi="Palatino Linotype" w:cs="Times New Roman"/>
          <w:i/>
          <w:szCs w:val="24"/>
          <w:u w:val="single"/>
          <w:lang w:eastAsia="es-ES"/>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A3003C">
        <w:rPr>
          <w:rFonts w:ascii="Palatino Linotype" w:eastAsia="Times New Roman" w:hAnsi="Palatino Linotype" w:cs="Times New Roman"/>
          <w:i/>
          <w:szCs w:val="24"/>
          <w:lang w:eastAsia="es-ES"/>
        </w:rPr>
        <w:t xml:space="preserve">. </w:t>
      </w:r>
      <w:r w:rsidRPr="00A3003C">
        <w:rPr>
          <w:rFonts w:ascii="Palatino Linotype" w:eastAsia="Times New Roman" w:hAnsi="Palatino Linotype" w:cs="Times New Roman"/>
          <w:b/>
          <w:i/>
          <w:szCs w:val="24"/>
          <w:lang w:eastAsia="es-ES"/>
        </w:rPr>
        <w:t>Así, cuando se justifique el impedimento, los sujetos obligados deberán notificar al particular la disposición de la información en todas las modalidades de entrega que permita el documento, tales como consulta directa</w:t>
      </w:r>
      <w:r w:rsidRPr="00A3003C">
        <w:rPr>
          <w:rFonts w:ascii="Palatino Linotype" w:eastAsia="Times New Roman" w:hAnsi="Palatino Linotype" w:cs="Times New Roman"/>
          <w:i/>
          <w:szCs w:val="24"/>
          <w:lang w:eastAsia="es-ES"/>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1E6C1F28" w14:textId="77777777" w:rsidR="007A3034" w:rsidRPr="00A3003C" w:rsidRDefault="007A3034" w:rsidP="007A3034">
      <w:pPr>
        <w:spacing w:after="0" w:line="240" w:lineRule="auto"/>
        <w:ind w:left="567" w:right="567"/>
        <w:jc w:val="both"/>
        <w:rPr>
          <w:rFonts w:ascii="Palatino Linotype" w:eastAsia="Times New Roman" w:hAnsi="Palatino Linotype" w:cs="Times New Roman"/>
          <w:i/>
          <w:sz w:val="12"/>
          <w:szCs w:val="24"/>
          <w:lang w:eastAsia="es-ES"/>
        </w:rPr>
      </w:pPr>
    </w:p>
    <w:p w14:paraId="34F4117B" w14:textId="77777777" w:rsidR="007A3034" w:rsidRPr="00A3003C" w:rsidRDefault="007A3034" w:rsidP="007A3034">
      <w:pPr>
        <w:spacing w:after="0" w:line="240" w:lineRule="auto"/>
        <w:ind w:left="567" w:right="567"/>
        <w:jc w:val="both"/>
        <w:rPr>
          <w:rFonts w:ascii="Palatino Linotype" w:eastAsia="Times New Roman" w:hAnsi="Palatino Linotype" w:cs="Times New Roman"/>
          <w:b/>
          <w:i/>
          <w:sz w:val="20"/>
          <w:szCs w:val="24"/>
          <w:lang w:eastAsia="es-ES"/>
        </w:rPr>
      </w:pPr>
      <w:r w:rsidRPr="00A3003C">
        <w:rPr>
          <w:rFonts w:ascii="Palatino Linotype" w:eastAsia="Times New Roman" w:hAnsi="Palatino Linotype" w:cs="Times New Roman"/>
          <w:b/>
          <w:i/>
          <w:sz w:val="20"/>
          <w:szCs w:val="24"/>
          <w:lang w:eastAsia="es-ES"/>
        </w:rPr>
        <w:t xml:space="preserve">Resoluciones </w:t>
      </w:r>
    </w:p>
    <w:p w14:paraId="124F6E42" w14:textId="77777777" w:rsidR="007A3034" w:rsidRPr="00A3003C" w:rsidRDefault="007A3034" w:rsidP="007A3034">
      <w:pPr>
        <w:spacing w:after="0" w:line="240" w:lineRule="auto"/>
        <w:ind w:left="567" w:right="567"/>
        <w:jc w:val="both"/>
        <w:rPr>
          <w:rFonts w:ascii="Palatino Linotype" w:eastAsia="Times New Roman" w:hAnsi="Palatino Linotype" w:cs="Times New Roman"/>
          <w:i/>
          <w:sz w:val="20"/>
          <w:szCs w:val="24"/>
          <w:lang w:eastAsia="es-ES"/>
        </w:rPr>
      </w:pPr>
      <w:r w:rsidRPr="00A3003C">
        <w:rPr>
          <w:rFonts w:ascii="Palatino Linotype" w:eastAsia="Times New Roman" w:hAnsi="Palatino Linotype" w:cs="Times New Roman"/>
          <w:i/>
          <w:sz w:val="20"/>
          <w:szCs w:val="24"/>
          <w:lang w:eastAsia="es-ES"/>
        </w:rPr>
        <w:t xml:space="preserve">RDA 2012/12. Interpuesto en contra de la Secretaría de Comunicaciones y Transportes. Comisionada Ponente Jacqueline Peschard Mariscal. </w:t>
      </w:r>
      <w:r w:rsidRPr="00A3003C">
        <w:rPr>
          <w:rFonts w:ascii="Palatino Linotype" w:eastAsia="Times New Roman" w:hAnsi="Palatino Linotype" w:cs="Times New Roman"/>
          <w:i/>
          <w:sz w:val="20"/>
          <w:szCs w:val="24"/>
          <w:lang w:eastAsia="es-ES"/>
        </w:rPr>
        <w:t></w:t>
      </w:r>
    </w:p>
    <w:p w14:paraId="0C4593E6" w14:textId="77777777" w:rsidR="007A3034" w:rsidRPr="00A3003C" w:rsidRDefault="007A3034" w:rsidP="007A3034">
      <w:pPr>
        <w:spacing w:after="0" w:line="240" w:lineRule="auto"/>
        <w:ind w:left="567" w:right="567"/>
        <w:jc w:val="both"/>
        <w:rPr>
          <w:rFonts w:ascii="Palatino Linotype" w:eastAsia="Times New Roman" w:hAnsi="Palatino Linotype" w:cs="Times New Roman"/>
          <w:i/>
          <w:sz w:val="20"/>
          <w:szCs w:val="24"/>
          <w:lang w:eastAsia="es-ES"/>
        </w:rPr>
      </w:pPr>
      <w:r w:rsidRPr="00A3003C">
        <w:rPr>
          <w:rFonts w:ascii="Palatino Linotype" w:eastAsia="Times New Roman" w:hAnsi="Palatino Linotype" w:cs="Times New Roman"/>
          <w:i/>
          <w:sz w:val="20"/>
          <w:szCs w:val="24"/>
          <w:lang w:eastAsia="es-ES"/>
        </w:rPr>
        <w:t xml:space="preserve">RDA 0973/12. Interpuesto en contra de la Secretaría de Educación Pública. Comisionada Ponente Sigrid Arzt Colunga. </w:t>
      </w:r>
      <w:r w:rsidRPr="00A3003C">
        <w:rPr>
          <w:rFonts w:ascii="Palatino Linotype" w:eastAsia="Times New Roman" w:hAnsi="Palatino Linotype" w:cs="Times New Roman"/>
          <w:i/>
          <w:sz w:val="20"/>
          <w:szCs w:val="24"/>
          <w:lang w:eastAsia="es-ES"/>
        </w:rPr>
        <w:t></w:t>
      </w:r>
    </w:p>
    <w:p w14:paraId="6447A1B0" w14:textId="77777777" w:rsidR="007A3034" w:rsidRPr="00A3003C" w:rsidRDefault="007A3034" w:rsidP="007A3034">
      <w:pPr>
        <w:spacing w:after="0" w:line="240" w:lineRule="auto"/>
        <w:ind w:left="567" w:right="567"/>
        <w:jc w:val="both"/>
        <w:rPr>
          <w:rFonts w:ascii="Palatino Linotype" w:eastAsia="Times New Roman" w:hAnsi="Palatino Linotype" w:cs="Times New Roman"/>
          <w:i/>
          <w:sz w:val="20"/>
          <w:szCs w:val="24"/>
          <w:lang w:eastAsia="es-ES"/>
        </w:rPr>
      </w:pPr>
      <w:r w:rsidRPr="00A3003C">
        <w:rPr>
          <w:rFonts w:ascii="Palatino Linotype" w:eastAsia="Times New Roman" w:hAnsi="Palatino Linotype" w:cs="Times New Roman"/>
          <w:i/>
          <w:sz w:val="20"/>
          <w:szCs w:val="24"/>
          <w:lang w:eastAsia="es-ES"/>
        </w:rPr>
        <w:t xml:space="preserve">RDA 0112/12. Interpuesto en contra de Petróleos Mexicanos. Comisionado Ponente Ángel Trinidad Zaldívar. </w:t>
      </w:r>
      <w:r w:rsidRPr="00A3003C">
        <w:rPr>
          <w:rFonts w:ascii="Palatino Linotype" w:eastAsia="Times New Roman" w:hAnsi="Palatino Linotype" w:cs="Times New Roman"/>
          <w:i/>
          <w:sz w:val="20"/>
          <w:szCs w:val="24"/>
          <w:lang w:eastAsia="es-ES"/>
        </w:rPr>
        <w:t></w:t>
      </w:r>
    </w:p>
    <w:p w14:paraId="2B12D38D" w14:textId="77777777" w:rsidR="007A3034" w:rsidRPr="00A3003C" w:rsidRDefault="007A3034" w:rsidP="007A3034">
      <w:pPr>
        <w:spacing w:after="0" w:line="240" w:lineRule="auto"/>
        <w:ind w:left="567" w:right="567"/>
        <w:jc w:val="both"/>
        <w:rPr>
          <w:rFonts w:ascii="Palatino Linotype" w:eastAsia="Times New Roman" w:hAnsi="Palatino Linotype" w:cs="Times New Roman"/>
          <w:i/>
          <w:sz w:val="20"/>
          <w:szCs w:val="24"/>
          <w:lang w:eastAsia="es-ES"/>
        </w:rPr>
      </w:pPr>
      <w:r w:rsidRPr="00A3003C">
        <w:rPr>
          <w:rFonts w:ascii="Palatino Linotype" w:eastAsia="Times New Roman" w:hAnsi="Palatino Linotype" w:cs="Times New Roman"/>
          <w:i/>
          <w:sz w:val="20"/>
          <w:szCs w:val="24"/>
          <w:lang w:eastAsia="es-ES"/>
        </w:rPr>
        <w:t xml:space="preserve">RDA 0085/12. Interpuesto en contra del Instituto Nacional de Ciencias Médicas y Nutrición Salvador Zubirán. Comisionada Ponente Sigrid Arzt Colunga. </w:t>
      </w:r>
      <w:r w:rsidRPr="00A3003C">
        <w:rPr>
          <w:rFonts w:ascii="Palatino Linotype" w:eastAsia="Times New Roman" w:hAnsi="Palatino Linotype" w:cs="Times New Roman"/>
          <w:i/>
          <w:sz w:val="20"/>
          <w:szCs w:val="24"/>
          <w:lang w:eastAsia="es-ES"/>
        </w:rPr>
        <w:t></w:t>
      </w:r>
    </w:p>
    <w:p w14:paraId="0C4A904F" w14:textId="77777777" w:rsidR="007A3034" w:rsidRPr="00A3003C" w:rsidRDefault="007A3034" w:rsidP="007A3034">
      <w:pPr>
        <w:spacing w:after="0" w:line="240" w:lineRule="auto"/>
        <w:ind w:left="567" w:right="567"/>
        <w:jc w:val="both"/>
        <w:rPr>
          <w:rFonts w:ascii="Times New Roman" w:eastAsia="Times New Roman" w:hAnsi="Times New Roman" w:cs="Times New Roman"/>
          <w:sz w:val="20"/>
          <w:szCs w:val="24"/>
          <w:lang w:eastAsia="es-ES"/>
        </w:rPr>
      </w:pPr>
      <w:r w:rsidRPr="00A3003C">
        <w:rPr>
          <w:rFonts w:ascii="Palatino Linotype" w:eastAsia="Times New Roman" w:hAnsi="Palatino Linotype" w:cs="Times New Roman"/>
          <w:i/>
          <w:sz w:val="20"/>
          <w:szCs w:val="24"/>
          <w:lang w:eastAsia="es-ES"/>
        </w:rPr>
        <w:t xml:space="preserve">3068/11. Interpuesto en contra de la Presidencia de la República. Comisionada Ponente María Elena Pérez-Jaén Zermeño. </w:t>
      </w:r>
      <w:r w:rsidRPr="00A3003C">
        <w:rPr>
          <w:rFonts w:ascii="Palatino Linotype" w:eastAsia="Times New Roman" w:hAnsi="Palatino Linotype" w:cs="Times New Roman"/>
          <w:i/>
          <w:sz w:val="20"/>
          <w:szCs w:val="24"/>
          <w:lang w:eastAsia="es-ES"/>
        </w:rPr>
        <w:t xml:space="preserve"> </w:t>
      </w:r>
    </w:p>
    <w:p w14:paraId="3E7536C1" w14:textId="1AF1A48C" w:rsidR="005F6CB1" w:rsidRPr="00A3003C" w:rsidRDefault="005F6CB1" w:rsidP="005F6CB1">
      <w:pPr>
        <w:spacing w:after="0" w:line="360" w:lineRule="auto"/>
        <w:jc w:val="both"/>
        <w:rPr>
          <w:rFonts w:ascii="Palatino Linotype" w:eastAsia="Calibri" w:hAnsi="Palatino Linotype" w:cs="Arial"/>
          <w:sz w:val="18"/>
          <w:szCs w:val="24"/>
        </w:rPr>
      </w:pPr>
    </w:p>
    <w:p w14:paraId="2180E51D" w14:textId="5DE2F193" w:rsidR="007A3034" w:rsidRPr="00A3003C" w:rsidRDefault="007A3034" w:rsidP="007A3034">
      <w:pPr>
        <w:spacing w:after="0" w:line="360" w:lineRule="auto"/>
        <w:jc w:val="both"/>
        <w:rPr>
          <w:rFonts w:ascii="Palatino Linotype" w:hAnsi="Palatino Linotype"/>
          <w:sz w:val="24"/>
          <w:szCs w:val="24"/>
          <w:lang w:val="es-ES_tradnl"/>
        </w:rPr>
      </w:pPr>
      <w:r w:rsidRPr="00A3003C">
        <w:rPr>
          <w:rFonts w:ascii="Palatino Linotype" w:hAnsi="Palatino Linotype"/>
          <w:sz w:val="24"/>
          <w:szCs w:val="24"/>
          <w:lang w:val="es-ES_tradnl"/>
        </w:rPr>
        <w:t>De igual manera, en atención al Oficio No. INFOEM/DGI/184/2022, de fecha 25 de abril de 2022, firmado por el Director General de Informática del INFOEM, en el que, informó al Encargado del Despacho de la Unidad de Transparencia del SMDIF Naucalpan, que la información referida mediante su incidencia con número UT/DIF022/2022, sobrepasa las capacidades técnicas del sistema SAIMEX, al tener un peso de 42 GB, de conformidad con lo siguiente:</w:t>
      </w:r>
    </w:p>
    <w:p w14:paraId="665A83D2" w14:textId="004C43D7" w:rsidR="007A3034" w:rsidRPr="00A3003C" w:rsidRDefault="007A3034" w:rsidP="007A3034">
      <w:pPr>
        <w:spacing w:after="0" w:line="360" w:lineRule="auto"/>
        <w:jc w:val="center"/>
        <w:rPr>
          <w:rFonts w:ascii="Palatino Linotype" w:hAnsi="Palatino Linotype"/>
          <w:sz w:val="24"/>
          <w:szCs w:val="24"/>
          <w:lang w:val="es-ES_tradnl"/>
        </w:rPr>
      </w:pPr>
      <w:r w:rsidRPr="00A3003C">
        <w:rPr>
          <w:rFonts w:ascii="Palatino Linotype" w:hAnsi="Palatino Linotype"/>
          <w:noProof/>
          <w:sz w:val="24"/>
          <w:szCs w:val="24"/>
          <w:lang w:eastAsia="es-MX"/>
        </w:rPr>
        <w:drawing>
          <wp:inline distT="0" distB="0" distL="0" distR="0" wp14:anchorId="70CBD93C" wp14:editId="1BF71FC9">
            <wp:extent cx="4122420" cy="4444779"/>
            <wp:effectExtent l="190500" t="190500" r="182880" b="1847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5286" cy="4534124"/>
                    </a:xfrm>
                    <a:prstGeom prst="rect">
                      <a:avLst/>
                    </a:prstGeom>
                    <a:ln>
                      <a:noFill/>
                    </a:ln>
                    <a:effectLst>
                      <a:outerShdw blurRad="190500" algn="tl" rotWithShape="0">
                        <a:srgbClr val="000000">
                          <a:alpha val="70000"/>
                        </a:srgbClr>
                      </a:outerShdw>
                    </a:effectLst>
                  </pic:spPr>
                </pic:pic>
              </a:graphicData>
            </a:graphic>
          </wp:inline>
        </w:drawing>
      </w:r>
    </w:p>
    <w:p w14:paraId="1D76B412" w14:textId="569B00B4" w:rsidR="0026688F" w:rsidRPr="00A3003C" w:rsidRDefault="0026688F" w:rsidP="0026688F">
      <w:pPr>
        <w:spacing w:after="0" w:line="360" w:lineRule="auto"/>
        <w:jc w:val="both"/>
        <w:rPr>
          <w:rFonts w:ascii="Palatino Linotype" w:eastAsia="Times New Roman" w:hAnsi="Palatino Linotype" w:cs="Arial"/>
          <w:sz w:val="24"/>
          <w:szCs w:val="23"/>
          <w:lang w:val="es-ES" w:eastAsia="es-ES"/>
        </w:rPr>
      </w:pPr>
      <w:r w:rsidRPr="00A3003C">
        <w:rPr>
          <w:rFonts w:ascii="Palatino Linotype" w:eastAsia="Times New Roman" w:hAnsi="Palatino Linotype" w:cs="Arial"/>
          <w:sz w:val="24"/>
          <w:szCs w:val="23"/>
          <w:lang w:val="es-ES" w:eastAsia="es-ES"/>
        </w:rPr>
        <w:t xml:space="preserve">De conformidad con lo anterior, tenemos que el Director General de Informática del INFOEM, comunicó que el peso referido en el párrafo anterior es responsabilidad del </w:t>
      </w:r>
      <w:r w:rsidRPr="00A3003C">
        <w:rPr>
          <w:rFonts w:ascii="Palatino Linotype" w:eastAsia="Times New Roman" w:hAnsi="Palatino Linotype" w:cs="Arial"/>
          <w:b/>
          <w:sz w:val="24"/>
          <w:szCs w:val="23"/>
          <w:lang w:val="es-ES" w:eastAsia="es-ES"/>
        </w:rPr>
        <w:t>Sujeto Obligado</w:t>
      </w:r>
      <w:r w:rsidRPr="00A3003C">
        <w:rPr>
          <w:rFonts w:ascii="Palatino Linotype" w:eastAsia="Times New Roman" w:hAnsi="Palatino Linotype" w:cs="Arial"/>
          <w:sz w:val="24"/>
          <w:szCs w:val="23"/>
          <w:lang w:val="es-ES" w:eastAsia="es-ES"/>
        </w:rPr>
        <w:t xml:space="preserve"> y en relación al peso máximo de archivos que soporta el SAIMEX para adjuntar como respuesta a las solicitudes de información, al respecto argumentó  que el citado sistema, </w:t>
      </w:r>
      <w:r w:rsidRPr="00A3003C">
        <w:rPr>
          <w:rFonts w:ascii="Palatino Linotype" w:eastAsia="Times New Roman" w:hAnsi="Palatino Linotype" w:cs="Arial"/>
          <w:b/>
          <w:sz w:val="24"/>
          <w:szCs w:val="23"/>
          <w:u w:val="single"/>
          <w:lang w:val="es-ES" w:eastAsia="es-ES"/>
        </w:rPr>
        <w:t>tiene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r w:rsidRPr="00A3003C">
        <w:rPr>
          <w:rFonts w:ascii="Palatino Linotype" w:eastAsia="Times New Roman" w:hAnsi="Palatino Linotype" w:cs="Arial"/>
          <w:sz w:val="24"/>
          <w:szCs w:val="23"/>
          <w:lang w:val="es-ES" w:eastAsia="es-ES"/>
        </w:rPr>
        <w:t>.</w:t>
      </w:r>
    </w:p>
    <w:p w14:paraId="6DE6CE5C" w14:textId="77777777" w:rsidR="0026688F" w:rsidRPr="00A3003C" w:rsidRDefault="0026688F" w:rsidP="0026688F">
      <w:pPr>
        <w:spacing w:after="0" w:line="360" w:lineRule="auto"/>
        <w:jc w:val="both"/>
        <w:rPr>
          <w:rFonts w:ascii="Palatino Linotype" w:eastAsia="Times New Roman" w:hAnsi="Palatino Linotype" w:cs="Arial"/>
          <w:sz w:val="24"/>
          <w:szCs w:val="23"/>
          <w:lang w:val="es-ES" w:eastAsia="es-ES"/>
        </w:rPr>
      </w:pPr>
    </w:p>
    <w:p w14:paraId="4A8785A0" w14:textId="77777777" w:rsidR="0026688F" w:rsidRPr="00A3003C" w:rsidRDefault="0026688F" w:rsidP="0026688F">
      <w:pPr>
        <w:spacing w:after="0" w:line="360" w:lineRule="auto"/>
        <w:jc w:val="both"/>
        <w:rPr>
          <w:rFonts w:ascii="Palatino Linotype" w:eastAsia="Times New Roman" w:hAnsi="Palatino Linotype" w:cs="Times New Roman"/>
          <w:sz w:val="24"/>
          <w:szCs w:val="23"/>
          <w:lang w:val="es-ES" w:eastAsia="es-ES"/>
        </w:rPr>
      </w:pPr>
      <w:r w:rsidRPr="00A3003C">
        <w:rPr>
          <w:rFonts w:ascii="Palatino Linotype" w:eastAsia="Times New Roman" w:hAnsi="Palatino Linotype" w:cs="Times New Roman"/>
          <w:sz w:val="24"/>
          <w:szCs w:val="23"/>
          <w:lang w:val="es-ES" w:eastAsia="es-ES"/>
        </w:rPr>
        <w:t>Por lo anterior, nuevamente es necesario remitirse a lo establecido por la Ley de Transparencia, más concretamente a su artículo 164, en el que se establece lo siguiente:</w:t>
      </w:r>
    </w:p>
    <w:p w14:paraId="4C1E1BAC" w14:textId="77777777" w:rsidR="0026688F" w:rsidRPr="00A3003C" w:rsidRDefault="0026688F" w:rsidP="0026688F">
      <w:pPr>
        <w:spacing w:after="0" w:line="240" w:lineRule="auto"/>
        <w:rPr>
          <w:rFonts w:ascii="Times New Roman" w:eastAsia="Times New Roman" w:hAnsi="Times New Roman" w:cs="Times New Roman"/>
          <w:sz w:val="24"/>
          <w:szCs w:val="24"/>
          <w:lang w:eastAsia="es-ES"/>
        </w:rPr>
      </w:pPr>
    </w:p>
    <w:p w14:paraId="3A187970" w14:textId="77777777" w:rsidR="0026688F" w:rsidRPr="00A3003C" w:rsidRDefault="0026688F" w:rsidP="0026688F">
      <w:pPr>
        <w:spacing w:after="0" w:line="240" w:lineRule="auto"/>
        <w:ind w:left="567" w:right="567"/>
        <w:jc w:val="both"/>
        <w:rPr>
          <w:rFonts w:ascii="Palatino Linotype" w:eastAsia="Times New Roman" w:hAnsi="Palatino Linotype" w:cs="Times New Roman"/>
          <w:i/>
          <w:szCs w:val="24"/>
          <w:lang w:val="es-ES" w:eastAsia="es-ES"/>
        </w:rPr>
      </w:pPr>
      <w:r w:rsidRPr="00A3003C">
        <w:rPr>
          <w:rFonts w:ascii="Palatino Linotype" w:eastAsia="Times New Roman" w:hAnsi="Palatino Linotype" w:cs="Times New Roman"/>
          <w:b/>
          <w:i/>
          <w:szCs w:val="24"/>
          <w:lang w:val="es-ES" w:eastAsia="es-ES"/>
        </w:rPr>
        <w:t>Artículo 164</w:t>
      </w:r>
      <w:r w:rsidRPr="00A3003C">
        <w:rPr>
          <w:rFonts w:ascii="Palatino Linotype" w:eastAsia="Times New Roman" w:hAnsi="Palatino Linotype" w:cs="Times New Roman"/>
          <w:i/>
          <w:szCs w:val="24"/>
          <w:lang w:val="es-ES" w:eastAsia="es-ES"/>
        </w:rPr>
        <w:t xml:space="preserve">. El acceso se dará en la modalidad de entrega y, en su caso, de envío elegidos por el solicitante. </w:t>
      </w:r>
      <w:r w:rsidRPr="00A3003C">
        <w:rPr>
          <w:rFonts w:ascii="Palatino Linotype" w:eastAsia="Times New Roman" w:hAnsi="Palatino Linotype" w:cs="Times New Roman"/>
          <w:b/>
          <w:i/>
          <w:szCs w:val="24"/>
          <w:u w:val="single"/>
          <w:lang w:val="es-ES" w:eastAsia="es-ES"/>
        </w:rPr>
        <w:t>Cuando la información no pueda entregarse o enviarse en la modalidad solicitada, el sujeto obligado deberá ofrecer otra u otras modalidades de entrega</w:t>
      </w:r>
      <w:r w:rsidRPr="00A3003C">
        <w:rPr>
          <w:rFonts w:ascii="Palatino Linotype" w:eastAsia="Times New Roman" w:hAnsi="Palatino Linotype" w:cs="Times New Roman"/>
          <w:i/>
          <w:szCs w:val="24"/>
          <w:lang w:val="es-ES" w:eastAsia="es-ES"/>
        </w:rPr>
        <w:t>.</w:t>
      </w:r>
    </w:p>
    <w:p w14:paraId="57F7A35D" w14:textId="77777777" w:rsidR="0026688F" w:rsidRPr="00A3003C" w:rsidRDefault="0026688F" w:rsidP="0026688F">
      <w:pPr>
        <w:spacing w:after="0" w:line="240" w:lineRule="auto"/>
        <w:ind w:left="567" w:right="567"/>
        <w:jc w:val="both"/>
        <w:rPr>
          <w:rFonts w:ascii="Palatino Linotype" w:eastAsia="Times New Roman" w:hAnsi="Palatino Linotype" w:cs="Times New Roman"/>
          <w:i/>
          <w:szCs w:val="24"/>
          <w:lang w:val="es-ES" w:eastAsia="es-ES"/>
        </w:rPr>
      </w:pPr>
    </w:p>
    <w:p w14:paraId="52431348" w14:textId="77777777" w:rsidR="0026688F" w:rsidRPr="00A3003C" w:rsidRDefault="0026688F" w:rsidP="0026688F">
      <w:pPr>
        <w:spacing w:after="0" w:line="240" w:lineRule="auto"/>
        <w:ind w:left="567" w:right="567"/>
        <w:jc w:val="both"/>
        <w:rPr>
          <w:rFonts w:ascii="Palatino Linotype" w:eastAsia="Times New Roman" w:hAnsi="Palatino Linotype" w:cs="Times New Roman"/>
          <w:i/>
          <w:szCs w:val="24"/>
          <w:lang w:val="es-ES" w:eastAsia="es-ES"/>
        </w:rPr>
      </w:pPr>
      <w:r w:rsidRPr="00A3003C">
        <w:rPr>
          <w:rFonts w:ascii="Palatino Linotype" w:eastAsia="Times New Roman" w:hAnsi="Palatino Linotype" w:cs="Times New Roman"/>
          <w:b/>
          <w:i/>
          <w:szCs w:val="24"/>
          <w:u w:val="single"/>
          <w:lang w:val="es-ES" w:eastAsia="es-ES"/>
        </w:rPr>
        <w:t>En cualquier caso, se deberá fundar y motivar la necesidad de ofrecer otras modalidades</w:t>
      </w:r>
      <w:r w:rsidRPr="00A3003C">
        <w:rPr>
          <w:rFonts w:ascii="Palatino Linotype" w:eastAsia="Times New Roman" w:hAnsi="Palatino Linotype" w:cs="Times New Roman"/>
          <w:i/>
          <w:szCs w:val="24"/>
          <w:lang w:val="es-ES" w:eastAsia="es-ES"/>
        </w:rPr>
        <w:t>.</w:t>
      </w:r>
    </w:p>
    <w:p w14:paraId="72478B98" w14:textId="77777777" w:rsidR="0026688F" w:rsidRPr="00A3003C" w:rsidRDefault="0026688F" w:rsidP="0026688F">
      <w:pPr>
        <w:spacing w:after="0" w:line="240" w:lineRule="auto"/>
        <w:ind w:left="567" w:right="567"/>
        <w:jc w:val="both"/>
        <w:rPr>
          <w:rFonts w:ascii="Palatino Linotype" w:eastAsia="Times New Roman" w:hAnsi="Palatino Linotype" w:cs="Times New Roman"/>
          <w:i/>
          <w:sz w:val="24"/>
          <w:szCs w:val="24"/>
          <w:lang w:val="es-ES" w:eastAsia="es-ES"/>
        </w:rPr>
      </w:pPr>
    </w:p>
    <w:p w14:paraId="3DC32946" w14:textId="77777777" w:rsidR="0026688F" w:rsidRPr="00A3003C" w:rsidRDefault="0026688F" w:rsidP="0026688F">
      <w:pPr>
        <w:spacing w:after="0" w:line="240" w:lineRule="auto"/>
        <w:rPr>
          <w:rFonts w:ascii="Times New Roman" w:eastAsia="Times New Roman" w:hAnsi="Times New Roman" w:cs="Times New Roman"/>
          <w:sz w:val="24"/>
          <w:szCs w:val="24"/>
          <w:lang w:eastAsia="es-ES"/>
        </w:rPr>
      </w:pPr>
    </w:p>
    <w:p w14:paraId="0313415E" w14:textId="77777777" w:rsidR="0026688F" w:rsidRPr="00A3003C" w:rsidRDefault="0026688F" w:rsidP="0026688F">
      <w:pPr>
        <w:spacing w:after="0" w:line="360" w:lineRule="auto"/>
        <w:jc w:val="both"/>
        <w:rPr>
          <w:rFonts w:ascii="Palatino Linotype" w:eastAsia="Times New Roman" w:hAnsi="Palatino Linotype" w:cs="Times New Roman"/>
          <w:sz w:val="24"/>
          <w:szCs w:val="23"/>
          <w:lang w:val="es-ES" w:eastAsia="es-ES"/>
        </w:rPr>
      </w:pPr>
      <w:r w:rsidRPr="00A3003C">
        <w:rPr>
          <w:rFonts w:ascii="Palatino Linotype" w:eastAsia="Times New Roman" w:hAnsi="Palatino Linotype" w:cs="Times New Roman"/>
          <w:sz w:val="24"/>
          <w:szCs w:val="23"/>
          <w:lang w:val="es-ES" w:eastAsia="es-ES"/>
        </w:rPr>
        <w:t xml:space="preserve">Ahora bien, ya que el cúmulo de información requerida y con la cual se buscó colmar las pretensiones del hoy </w:t>
      </w:r>
      <w:r w:rsidRPr="00A3003C">
        <w:rPr>
          <w:rFonts w:ascii="Palatino Linotype" w:eastAsia="Times New Roman" w:hAnsi="Palatino Linotype" w:cs="Times New Roman"/>
          <w:b/>
          <w:sz w:val="24"/>
          <w:szCs w:val="23"/>
          <w:lang w:val="es-ES" w:eastAsia="es-ES"/>
        </w:rPr>
        <w:t>Recurrente</w:t>
      </w:r>
      <w:r w:rsidRPr="00A3003C">
        <w:rPr>
          <w:rFonts w:ascii="Palatino Linotype" w:eastAsia="Times New Roman" w:hAnsi="Palatino Linotype" w:cs="Times New Roman"/>
          <w:sz w:val="24"/>
          <w:szCs w:val="23"/>
          <w:lang w:val="es-ES" w:eastAsia="es-ES"/>
        </w:rPr>
        <w:t xml:space="preserve">, se considera que la hipótesis prevista en el artículo referido se actualiza, en virtud de las manifestaciones realizadas por el </w:t>
      </w:r>
      <w:r w:rsidRPr="00A3003C">
        <w:rPr>
          <w:rFonts w:ascii="Palatino Linotype" w:eastAsia="Times New Roman" w:hAnsi="Palatino Linotype" w:cs="Times New Roman"/>
          <w:b/>
          <w:sz w:val="24"/>
          <w:szCs w:val="23"/>
          <w:lang w:val="es-ES" w:eastAsia="es-ES"/>
        </w:rPr>
        <w:t>Sujeto Obligado</w:t>
      </w:r>
      <w:r w:rsidRPr="00A3003C">
        <w:rPr>
          <w:rFonts w:ascii="Palatino Linotype" w:eastAsia="Times New Roman" w:hAnsi="Palatino Linotype" w:cs="Times New Roman"/>
          <w:sz w:val="24"/>
          <w:szCs w:val="23"/>
          <w:lang w:val="es-ES" w:eastAsia="es-ES"/>
        </w:rPr>
        <w:t xml:space="preserve"> tanto en su respuesta como en el Informe Justificado, colmando con ellas el requisito legal de fundar y motivar el cambio de modalidad de la entrega de la información, derivado de la imposibilidad técnica para digitalizar los datos requeridos y cargarlos al SAIMEX.</w:t>
      </w:r>
    </w:p>
    <w:p w14:paraId="14BF6BF2" w14:textId="77777777" w:rsidR="0026688F" w:rsidRPr="00A3003C" w:rsidRDefault="0026688F" w:rsidP="0026688F">
      <w:pPr>
        <w:spacing w:after="0" w:line="360" w:lineRule="auto"/>
        <w:jc w:val="both"/>
        <w:rPr>
          <w:rFonts w:ascii="Palatino Linotype" w:eastAsia="Times New Roman" w:hAnsi="Palatino Linotype" w:cs="Times New Roman"/>
          <w:sz w:val="24"/>
          <w:szCs w:val="24"/>
          <w:lang w:val="es-ES" w:eastAsia="es-ES"/>
        </w:rPr>
      </w:pPr>
    </w:p>
    <w:p w14:paraId="0E9CF09F" w14:textId="0488F561" w:rsidR="0026688F" w:rsidRPr="00A3003C" w:rsidRDefault="0026688F" w:rsidP="0026688F">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 w:eastAsia="es-ES"/>
        </w:rPr>
        <w:t xml:space="preserve">Por lo anterior, y dado que se está ante una imposibilidad técnica reportada por el </w:t>
      </w:r>
      <w:r w:rsidRPr="00A3003C">
        <w:rPr>
          <w:rFonts w:ascii="Palatino Linotype" w:eastAsia="Times New Roman" w:hAnsi="Palatino Linotype" w:cs="Times New Roman"/>
          <w:b/>
          <w:sz w:val="24"/>
          <w:szCs w:val="24"/>
          <w:lang w:val="es-ES" w:eastAsia="es-ES"/>
        </w:rPr>
        <w:t>Sujeto Obligado</w:t>
      </w:r>
      <w:r w:rsidRPr="00A3003C">
        <w:rPr>
          <w:rFonts w:ascii="Palatino Linotype" w:eastAsia="Times New Roman" w:hAnsi="Palatino Linotype" w:cs="Times New Roman"/>
          <w:sz w:val="24"/>
          <w:szCs w:val="24"/>
          <w:lang w:val="es-ES" w:eastAsia="es-ES"/>
        </w:rPr>
        <w:t xml:space="preserve"> y la dificultad del soporte tecnológico para que se puedan adjuntar archivos con el cúmulo de información, referido con antelación, es que este Órgano Garante considera procedente el cambio de modalidad a consulta directa o </w:t>
      </w:r>
      <w:r w:rsidRPr="00A3003C">
        <w:rPr>
          <w:rFonts w:ascii="Palatino Linotype" w:eastAsia="Times New Roman" w:hAnsi="Palatino Linotype" w:cs="Times New Roman"/>
          <w:i/>
          <w:sz w:val="24"/>
          <w:szCs w:val="24"/>
          <w:lang w:val="es-ES" w:eastAsia="es-ES"/>
        </w:rPr>
        <w:t>in situ</w:t>
      </w:r>
      <w:r w:rsidRPr="00A3003C">
        <w:rPr>
          <w:rFonts w:ascii="Palatino Linotype" w:eastAsia="Times New Roman" w:hAnsi="Palatino Linotype" w:cs="Times New Roman"/>
          <w:sz w:val="24"/>
          <w:szCs w:val="24"/>
          <w:lang w:val="es-ES" w:eastAsia="es-ES"/>
        </w:rPr>
        <w:t xml:space="preserve">, tomando en consideración que la información solicitada </w:t>
      </w:r>
      <w:r w:rsidRPr="00A3003C">
        <w:rPr>
          <w:rFonts w:ascii="Palatino Linotype" w:eastAsia="Times New Roman" w:hAnsi="Palatino Linotype" w:cs="Times New Roman"/>
          <w:i/>
          <w:sz w:val="24"/>
          <w:szCs w:val="24"/>
          <w:lang w:val="es-ES" w:eastAsia="es-ES"/>
        </w:rPr>
        <w:t>(42 GB</w:t>
      </w:r>
      <w:r w:rsidRPr="00A3003C">
        <w:rPr>
          <w:rFonts w:ascii="Palatino Linotype" w:eastAsia="Times New Roman" w:hAnsi="Palatino Linotype" w:cs="Times New Roman"/>
          <w:i/>
          <w:sz w:val="24"/>
          <w:szCs w:val="24"/>
          <w:lang w:val="es-ES" w:eastAsia="es-MX"/>
        </w:rPr>
        <w:t>)</w:t>
      </w:r>
      <w:r w:rsidRPr="00A3003C">
        <w:rPr>
          <w:rFonts w:ascii="Palatino Linotype" w:eastAsia="Times New Roman" w:hAnsi="Palatino Linotype" w:cs="Times New Roman"/>
          <w:sz w:val="24"/>
          <w:szCs w:val="24"/>
          <w:lang w:val="es-ES" w:eastAsia="es-MX"/>
        </w:rPr>
        <w:t>, sobrepasa las capacidades técnicas del SAIMEX.</w:t>
      </w:r>
    </w:p>
    <w:p w14:paraId="75C8EDE0" w14:textId="77777777" w:rsidR="0026688F" w:rsidRPr="00A3003C" w:rsidRDefault="0026688F" w:rsidP="0026688F">
      <w:pPr>
        <w:spacing w:after="0" w:line="360" w:lineRule="auto"/>
        <w:jc w:val="both"/>
        <w:rPr>
          <w:rFonts w:ascii="Palatino Linotype" w:eastAsia="Times New Roman" w:hAnsi="Palatino Linotype" w:cs="Times New Roman"/>
          <w:sz w:val="24"/>
          <w:szCs w:val="24"/>
          <w:lang w:val="es-ES" w:eastAsia="es-MX"/>
        </w:rPr>
      </w:pPr>
    </w:p>
    <w:p w14:paraId="6C7C4E2D" w14:textId="74BF1019" w:rsidR="0026688F" w:rsidRPr="00A3003C" w:rsidRDefault="0026688F" w:rsidP="0026688F">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A3003C">
        <w:rPr>
          <w:rFonts w:ascii="Palatino Linotype" w:eastAsia="Times New Roman" w:hAnsi="Palatino Linotype" w:cs="Times New Roman"/>
          <w:b/>
          <w:sz w:val="24"/>
          <w:szCs w:val="24"/>
          <w:lang w:val="es-ES" w:eastAsia="es-MX"/>
        </w:rPr>
        <w:t>Sujeto Obligado</w:t>
      </w:r>
      <w:r w:rsidRPr="00A3003C">
        <w:rPr>
          <w:rFonts w:ascii="Palatino Linotype" w:eastAsia="Times New Roman" w:hAnsi="Palatino Linotype" w:cs="Times New Roman"/>
          <w:sz w:val="24"/>
          <w:szCs w:val="24"/>
          <w:lang w:val="es-ES" w:eastAsia="es-MX"/>
        </w:rPr>
        <w:t>, colma en su totalidad con la</w:t>
      </w:r>
      <w:r w:rsidRPr="00A3003C">
        <w:rPr>
          <w:rFonts w:ascii="Palatino Linotype" w:eastAsia="Times New Roman" w:hAnsi="Palatino Linotype" w:cs="Times New Roman"/>
          <w:sz w:val="24"/>
          <w:szCs w:val="24"/>
          <w:lang w:val="es-ES" w:eastAsia="es-ES"/>
        </w:rPr>
        <w:t xml:space="preserve"> información solicitada por el particular, con número </w:t>
      </w:r>
      <w:r w:rsidRPr="00A3003C">
        <w:rPr>
          <w:rFonts w:ascii="Palatino Linotype" w:eastAsia="Times New Roman" w:hAnsi="Palatino Linotype" w:cs="Times New Roman"/>
          <w:b/>
          <w:sz w:val="24"/>
          <w:szCs w:val="24"/>
          <w:lang w:val="es-ES" w:eastAsia="es-ES"/>
        </w:rPr>
        <w:t>00033/DIFNAUCAL/IP/2022</w:t>
      </w:r>
      <w:r w:rsidRPr="00A3003C">
        <w:rPr>
          <w:rFonts w:ascii="Palatino Linotype" w:eastAsia="Times New Roman" w:hAnsi="Palatino Linotype" w:cs="Times New Roman"/>
          <w:sz w:val="24"/>
          <w:szCs w:val="24"/>
          <w:lang w:val="es-ES" w:eastAsia="es-ES"/>
        </w:rPr>
        <w:t>.</w:t>
      </w:r>
    </w:p>
    <w:p w14:paraId="385A9A3E" w14:textId="77777777" w:rsidR="0026688F" w:rsidRPr="00A3003C" w:rsidRDefault="0026688F" w:rsidP="0026688F">
      <w:pPr>
        <w:spacing w:after="0" w:line="360" w:lineRule="auto"/>
        <w:jc w:val="both"/>
        <w:rPr>
          <w:rFonts w:ascii="Palatino Linotype" w:eastAsia="Times New Roman" w:hAnsi="Palatino Linotype" w:cs="Times New Roman"/>
          <w:sz w:val="24"/>
          <w:szCs w:val="24"/>
          <w:lang w:val="es-ES" w:eastAsia="es-ES"/>
        </w:rPr>
      </w:pPr>
    </w:p>
    <w:p w14:paraId="2027EE1E" w14:textId="5C5F7DB8" w:rsidR="00887286" w:rsidRPr="00A3003C" w:rsidRDefault="0026688F" w:rsidP="007A3034">
      <w:pPr>
        <w:spacing w:after="0" w:line="360" w:lineRule="auto"/>
        <w:jc w:val="both"/>
        <w:rPr>
          <w:rFonts w:ascii="Palatino Linotype" w:eastAsia="Calibri" w:hAnsi="Palatino Linotype" w:cs="Arial"/>
          <w:sz w:val="24"/>
          <w:szCs w:val="24"/>
        </w:rPr>
      </w:pPr>
      <w:r w:rsidRPr="00A3003C">
        <w:rPr>
          <w:rFonts w:ascii="Palatino Linotype" w:hAnsi="Palatino Linotype" w:cs="Arial"/>
          <w:sz w:val="24"/>
          <w:szCs w:val="24"/>
        </w:rPr>
        <w:t xml:space="preserve">Ahora bien, respecto de la información solicitada en el folio </w:t>
      </w:r>
      <w:r w:rsidRPr="00A3003C">
        <w:rPr>
          <w:rFonts w:ascii="Palatino Linotype" w:hAnsi="Palatino Linotype" w:cs="Arial"/>
          <w:b/>
          <w:sz w:val="24"/>
          <w:szCs w:val="24"/>
        </w:rPr>
        <w:t>00035/DIFNAUCAL/IP/2022</w:t>
      </w:r>
      <w:r w:rsidRPr="00A3003C">
        <w:rPr>
          <w:rFonts w:ascii="Palatino Linotype" w:hAnsi="Palatino Linotype" w:cs="Arial"/>
          <w:sz w:val="24"/>
          <w:szCs w:val="24"/>
        </w:rPr>
        <w:t xml:space="preserve">, recaída en el recurso de revisión </w:t>
      </w:r>
      <w:r w:rsidRPr="00A3003C">
        <w:rPr>
          <w:rFonts w:ascii="Palatino Linotype" w:hAnsi="Palatino Linotype" w:cs="Arial"/>
          <w:b/>
          <w:sz w:val="24"/>
          <w:szCs w:val="24"/>
        </w:rPr>
        <w:t>06673/INFOEM/IP/RR/2022</w:t>
      </w:r>
      <w:r w:rsidRPr="00A3003C">
        <w:rPr>
          <w:rFonts w:ascii="Palatino Linotype" w:hAnsi="Palatino Linotype" w:cs="Arial"/>
          <w:sz w:val="24"/>
          <w:szCs w:val="24"/>
        </w:rPr>
        <w:t xml:space="preserve">, respecto de los </w:t>
      </w:r>
      <w:r w:rsidRPr="00A3003C">
        <w:rPr>
          <w:rFonts w:ascii="Palatino Linotype" w:eastAsia="Calibri" w:hAnsi="Palatino Linotype" w:cs="Arial"/>
          <w:sz w:val="24"/>
          <w:szCs w:val="24"/>
        </w:rPr>
        <w:t>recibos de nómina de todo el personal adscrito en Planeación del 2019 al 2021 y el Acta Entrega – Recepción, del Titular anterior, para saber en qué condiciones se entregó la Unidad.</w:t>
      </w:r>
    </w:p>
    <w:p w14:paraId="5666DE13" w14:textId="77777777" w:rsidR="00887286" w:rsidRPr="00A3003C" w:rsidRDefault="00887286" w:rsidP="007A3034">
      <w:pPr>
        <w:spacing w:after="0" w:line="360" w:lineRule="auto"/>
        <w:jc w:val="both"/>
        <w:rPr>
          <w:rFonts w:ascii="Palatino Linotype" w:eastAsia="Calibri" w:hAnsi="Palatino Linotype" w:cs="Arial"/>
          <w:sz w:val="24"/>
          <w:szCs w:val="24"/>
        </w:rPr>
      </w:pPr>
    </w:p>
    <w:p w14:paraId="36E6AF32" w14:textId="313B6451" w:rsidR="00887286" w:rsidRPr="00A3003C" w:rsidRDefault="00887286" w:rsidP="007A3034">
      <w:pPr>
        <w:spacing w:after="0" w:line="360" w:lineRule="auto"/>
        <w:jc w:val="both"/>
        <w:rPr>
          <w:rFonts w:ascii="Palatino Linotype" w:hAnsi="Palatino Linotype"/>
          <w:sz w:val="24"/>
          <w:lang w:val="es-ES_tradnl"/>
        </w:rPr>
      </w:pPr>
      <w:r w:rsidRPr="00A3003C">
        <w:rPr>
          <w:rFonts w:ascii="Palatino Linotype" w:eastAsia="Calibri" w:hAnsi="Palatino Linotype" w:cs="Arial"/>
          <w:sz w:val="24"/>
          <w:szCs w:val="24"/>
        </w:rPr>
        <w:t xml:space="preserve">Es de recordar que el </w:t>
      </w:r>
      <w:r w:rsidRPr="00A3003C">
        <w:rPr>
          <w:rFonts w:ascii="Palatino Linotype" w:eastAsia="Calibri" w:hAnsi="Palatino Linotype" w:cs="Arial"/>
          <w:b/>
          <w:sz w:val="24"/>
          <w:szCs w:val="24"/>
        </w:rPr>
        <w:t>Sujeto Obligado</w:t>
      </w:r>
      <w:r w:rsidRPr="00A3003C">
        <w:rPr>
          <w:rFonts w:ascii="Palatino Linotype" w:eastAsia="Calibri" w:hAnsi="Palatino Linotype" w:cs="Arial"/>
          <w:sz w:val="24"/>
          <w:szCs w:val="24"/>
        </w:rPr>
        <w:t xml:space="preserve"> </w:t>
      </w:r>
      <w:r w:rsidRPr="00A3003C">
        <w:rPr>
          <w:rFonts w:ascii="Palatino Linotype" w:hAnsi="Palatino Linotype"/>
          <w:sz w:val="24"/>
          <w:lang w:val="es-ES_tradnl"/>
        </w:rPr>
        <w:t>remitió tres carpetas que contienen una deficiente versión pública de los recibos de nómina de los años 2019 al 2021, del personal adscrito al área de Planeación; sin embargo, dichos recibos se encuentran testados datos que se consideran públicos, como son: Folio Fiscal, Folio del SAT, Forma de Pago, Número de Certificación, etcétera, de conformidad con lo siguiente:</w:t>
      </w:r>
    </w:p>
    <w:p w14:paraId="4E8440DB" w14:textId="77777777" w:rsidR="00887286" w:rsidRPr="00A3003C" w:rsidRDefault="00887286" w:rsidP="007A3034">
      <w:pPr>
        <w:spacing w:after="0" w:line="360" w:lineRule="auto"/>
        <w:jc w:val="both"/>
        <w:rPr>
          <w:rFonts w:ascii="Palatino Linotype" w:hAnsi="Palatino Linotype"/>
          <w:sz w:val="24"/>
          <w:lang w:val="es-ES_tradnl"/>
        </w:rPr>
      </w:pPr>
    </w:p>
    <w:p w14:paraId="42B8EBB3" w14:textId="0C59B06A" w:rsidR="00887286" w:rsidRPr="00A3003C" w:rsidRDefault="00887286" w:rsidP="007A3034">
      <w:pPr>
        <w:spacing w:after="0" w:line="360" w:lineRule="auto"/>
        <w:jc w:val="both"/>
        <w:rPr>
          <w:rFonts w:ascii="Palatino Linotype" w:hAnsi="Palatino Linotype" w:cs="Arial"/>
          <w:sz w:val="24"/>
          <w:szCs w:val="24"/>
        </w:rPr>
      </w:pPr>
      <w:r w:rsidRPr="00A3003C">
        <w:rPr>
          <w:rFonts w:ascii="Palatino Linotype" w:hAnsi="Palatino Linotype" w:cs="Arial"/>
          <w:noProof/>
          <w:sz w:val="24"/>
          <w:szCs w:val="24"/>
          <w:lang w:eastAsia="es-MX"/>
        </w:rPr>
        <w:drawing>
          <wp:inline distT="0" distB="0" distL="0" distR="0" wp14:anchorId="003086CA" wp14:editId="0E9BFDA8">
            <wp:extent cx="5756910" cy="6154420"/>
            <wp:effectExtent l="190500" t="190500" r="186690" b="1892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6154420"/>
                    </a:xfrm>
                    <a:prstGeom prst="rect">
                      <a:avLst/>
                    </a:prstGeom>
                    <a:ln>
                      <a:noFill/>
                    </a:ln>
                    <a:effectLst>
                      <a:outerShdw blurRad="190500" algn="tl" rotWithShape="0">
                        <a:srgbClr val="000000">
                          <a:alpha val="70000"/>
                        </a:srgbClr>
                      </a:outerShdw>
                    </a:effectLst>
                  </pic:spPr>
                </pic:pic>
              </a:graphicData>
            </a:graphic>
          </wp:inline>
        </w:drawing>
      </w:r>
    </w:p>
    <w:p w14:paraId="1BF8C8FC" w14:textId="621E63BB" w:rsidR="007E3F65" w:rsidRPr="00A3003C" w:rsidRDefault="00803E5A" w:rsidP="005F6CB1">
      <w:pPr>
        <w:spacing w:after="0" w:line="360" w:lineRule="auto"/>
        <w:jc w:val="both"/>
        <w:rPr>
          <w:rFonts w:ascii="Palatino Linotype" w:hAnsi="Palatino Linotype"/>
          <w:sz w:val="24"/>
          <w:szCs w:val="24"/>
          <w:lang w:val="es-ES_tradnl"/>
        </w:rPr>
      </w:pPr>
      <w:r w:rsidRPr="00A3003C">
        <w:rPr>
          <w:rFonts w:ascii="Palatino Linotype" w:eastAsia="Calibri" w:hAnsi="Palatino Linotype" w:cs="Arial"/>
          <w:sz w:val="24"/>
          <w:szCs w:val="24"/>
        </w:rPr>
        <w:t xml:space="preserve">Por lo anterior, se desprende que </w:t>
      </w:r>
      <w:r w:rsidR="007E3F65" w:rsidRPr="00A3003C">
        <w:rPr>
          <w:rFonts w:ascii="Palatino Linotype" w:eastAsia="Calibri" w:hAnsi="Palatino Linotype" w:cs="Arial"/>
          <w:sz w:val="24"/>
          <w:szCs w:val="24"/>
        </w:rPr>
        <w:t xml:space="preserve">en dichos recibos, se encuentran datos que se consideran públicos, por lo que deberá remitir de nueva cuenta con una correcta versión pública, la información solicitada; de la misma forma, tocante al </w:t>
      </w:r>
      <w:r w:rsidR="007E3F65" w:rsidRPr="00A3003C">
        <w:rPr>
          <w:rFonts w:ascii="Palatino Linotype" w:hAnsi="Palatino Linotype"/>
          <w:sz w:val="24"/>
          <w:szCs w:val="24"/>
          <w:lang w:val="es-ES_tradnl"/>
        </w:rPr>
        <w:t>Acta Entrega – Recepción del Titular saliente y entrante de la Unidad de Información, Planeación, Programación y Evaluación; se desglosa que se encuentra incompleta dicha documentación, ya que, refiere que se encuentran anexos del Acta referida con antelación, lo anterior de conformidad con la siguiente captura de pantalla:</w:t>
      </w:r>
    </w:p>
    <w:p w14:paraId="3CB29BAB" w14:textId="45FE0D76" w:rsidR="007E3F65" w:rsidRPr="00A3003C" w:rsidRDefault="007E3F65" w:rsidP="005F6CB1">
      <w:pPr>
        <w:spacing w:after="0" w:line="360" w:lineRule="auto"/>
        <w:jc w:val="both"/>
        <w:rPr>
          <w:rFonts w:ascii="Palatino Linotype" w:hAnsi="Palatino Linotype"/>
          <w:sz w:val="24"/>
          <w:szCs w:val="24"/>
          <w:lang w:val="es-ES_tradnl"/>
        </w:rPr>
      </w:pPr>
      <w:r w:rsidRPr="00A3003C">
        <w:rPr>
          <w:rFonts w:ascii="Palatino Linotype" w:hAnsi="Palatino Linotype"/>
          <w:noProof/>
          <w:sz w:val="24"/>
          <w:szCs w:val="24"/>
          <w:lang w:eastAsia="es-MX"/>
        </w:rPr>
        <w:drawing>
          <wp:inline distT="0" distB="0" distL="0" distR="0" wp14:anchorId="70E0363D" wp14:editId="2E9D42F4">
            <wp:extent cx="5374447" cy="4650841"/>
            <wp:effectExtent l="190500" t="190500" r="188595" b="18796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0523" cy="4656099"/>
                    </a:xfrm>
                    <a:prstGeom prst="rect">
                      <a:avLst/>
                    </a:prstGeom>
                    <a:ln>
                      <a:noFill/>
                    </a:ln>
                    <a:effectLst>
                      <a:outerShdw blurRad="190500" algn="tl" rotWithShape="0">
                        <a:srgbClr val="000000">
                          <a:alpha val="70000"/>
                        </a:srgbClr>
                      </a:outerShdw>
                    </a:effectLst>
                  </pic:spPr>
                </pic:pic>
              </a:graphicData>
            </a:graphic>
          </wp:inline>
        </w:drawing>
      </w:r>
    </w:p>
    <w:p w14:paraId="021176B5" w14:textId="4CFDCB7A" w:rsidR="007E3F65" w:rsidRPr="00A3003C" w:rsidRDefault="007E3F65" w:rsidP="00081284">
      <w:pPr>
        <w:spacing w:after="0" w:line="360" w:lineRule="auto"/>
        <w:jc w:val="both"/>
        <w:rPr>
          <w:rFonts w:ascii="Palatino Linotype" w:hAnsi="Palatino Linotype" w:cs="Times New Roman"/>
          <w:sz w:val="24"/>
          <w:szCs w:val="24"/>
          <w:lang w:val="es-ES" w:eastAsia="es-MX"/>
        </w:rPr>
      </w:pPr>
      <w:r w:rsidRPr="00A3003C">
        <w:rPr>
          <w:rFonts w:ascii="Palatino Linotype" w:hAnsi="Palatino Linotype" w:cs="Times New Roman"/>
          <w:sz w:val="24"/>
          <w:szCs w:val="24"/>
          <w:lang w:val="es-ES" w:eastAsia="es-MX"/>
        </w:rPr>
        <w:t xml:space="preserve">Por lo anterior, es de precisar que la información relacionada con documentos que incluyen anexos, los </w:t>
      </w:r>
      <w:r w:rsidRPr="00A3003C">
        <w:rPr>
          <w:rFonts w:ascii="Palatino Linotype" w:hAnsi="Palatino Linotype" w:cs="Times New Roman"/>
          <w:b/>
          <w:sz w:val="24"/>
          <w:szCs w:val="24"/>
          <w:lang w:val="es-ES" w:eastAsia="es-MX"/>
        </w:rPr>
        <w:t>Sujetos Obligados</w:t>
      </w:r>
      <w:r w:rsidRPr="00A3003C">
        <w:rPr>
          <w:rFonts w:ascii="Palatino Linotype" w:hAnsi="Palatino Linotype" w:cs="Times New Roman"/>
          <w:sz w:val="24"/>
          <w:szCs w:val="24"/>
          <w:lang w:val="es-ES" w:eastAsia="es-MX"/>
        </w:rPr>
        <w:t xml:space="preserve"> deberán entregarlos, con excepción de aquellos casos en que el solicitante manifieste expresamente su interés de acceder únicamente al documento principal; de conformidad con el </w:t>
      </w:r>
      <w:bookmarkStart w:id="1" w:name="_Hlk22897875"/>
      <w:r w:rsidRPr="00A3003C">
        <w:rPr>
          <w:rFonts w:ascii="Palatino Linotype" w:hAnsi="Palatino Linotype" w:cs="Arial"/>
          <w:color w:val="000000" w:themeColor="text1"/>
          <w:sz w:val="24"/>
          <w:szCs w:val="24"/>
        </w:rPr>
        <w:t>Criterio de Interpretación 17-17</w:t>
      </w:r>
      <w:r w:rsidR="00081284" w:rsidRPr="00A3003C">
        <w:rPr>
          <w:rFonts w:ascii="Palatino Linotype" w:hAnsi="Palatino Linotype" w:cs="Arial"/>
          <w:color w:val="000000" w:themeColor="text1"/>
          <w:sz w:val="24"/>
          <w:szCs w:val="24"/>
        </w:rPr>
        <w:t>, publicado por el Instituto Nacional de Transparencia, Acceso a la Información Pública y Protección de Datos Personales,</w:t>
      </w:r>
      <w:r w:rsidRPr="00A3003C">
        <w:rPr>
          <w:rFonts w:ascii="Palatino Linotype" w:hAnsi="Palatino Linotype" w:cs="Arial"/>
          <w:color w:val="000000" w:themeColor="text1"/>
          <w:sz w:val="24"/>
          <w:szCs w:val="24"/>
        </w:rPr>
        <w:t xml:space="preserve"> hace referencia a los anexos de los documentos que soliciten los particulares en los siguientes términos:</w:t>
      </w:r>
    </w:p>
    <w:p w14:paraId="03D3C85E" w14:textId="4BCB278C" w:rsidR="00D57243" w:rsidRPr="00A3003C" w:rsidRDefault="007E3F65" w:rsidP="00D57243">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3003C">
        <w:rPr>
          <w:rFonts w:ascii="Palatino Linotype" w:hAnsi="Palatino Linotype"/>
          <w:b/>
          <w:bCs/>
          <w:i/>
          <w:iCs/>
          <w:color w:val="000000" w:themeColor="text1"/>
          <w:sz w:val="22"/>
          <w:szCs w:val="22"/>
        </w:rPr>
        <w:t>ANEXOS DE LOS DOCUMENTOS SOLICITADOS.</w:t>
      </w:r>
      <w:r w:rsidRPr="00A3003C">
        <w:rPr>
          <w:rFonts w:ascii="Palatino Linotype" w:hAnsi="Palatino Linotype"/>
          <w:i/>
          <w:iCs/>
          <w:color w:val="000000" w:themeColor="text1"/>
          <w:sz w:val="22"/>
          <w:szCs w:val="22"/>
        </w:rPr>
        <w:t xml:space="preserve">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7B558DD0" w14:textId="77777777" w:rsidR="00D57243" w:rsidRPr="00A3003C" w:rsidRDefault="00D57243" w:rsidP="00D57243">
      <w:pPr>
        <w:pStyle w:val="Prrafodelista"/>
        <w:tabs>
          <w:tab w:val="left" w:pos="426"/>
        </w:tabs>
        <w:spacing w:before="240" w:after="240" w:line="276" w:lineRule="auto"/>
        <w:ind w:left="567" w:right="567"/>
        <w:jc w:val="both"/>
        <w:rPr>
          <w:rFonts w:ascii="Palatino Linotype" w:hAnsi="Palatino Linotype"/>
          <w:i/>
          <w:iCs/>
          <w:color w:val="000000" w:themeColor="text1"/>
          <w:sz w:val="2"/>
          <w:szCs w:val="22"/>
        </w:rPr>
      </w:pPr>
    </w:p>
    <w:p w14:paraId="3DBB52C5" w14:textId="77777777" w:rsidR="00D57243" w:rsidRPr="00A3003C" w:rsidRDefault="00D57243" w:rsidP="00D57243">
      <w:pPr>
        <w:spacing w:after="0" w:line="360" w:lineRule="auto"/>
        <w:ind w:right="-93"/>
        <w:jc w:val="both"/>
        <w:rPr>
          <w:rFonts w:ascii="Palatino Linotype" w:eastAsia="Calibri" w:hAnsi="Palatino Linotype" w:cs="Tahoma"/>
          <w:bCs/>
          <w:sz w:val="24"/>
          <w:szCs w:val="24"/>
        </w:rPr>
      </w:pPr>
      <w:r w:rsidRPr="00A3003C">
        <w:rPr>
          <w:rFonts w:ascii="Palatino Linotype" w:hAnsi="Palatino Linotype" w:cs="Tahoma"/>
          <w:sz w:val="24"/>
          <w:szCs w:val="24"/>
        </w:rPr>
        <w:t xml:space="preserve">Por lo anterior, se advierte que la respuesta otorgada por parte del </w:t>
      </w:r>
      <w:r w:rsidRPr="00A3003C">
        <w:rPr>
          <w:rFonts w:ascii="Palatino Linotype" w:hAnsi="Palatino Linotype" w:cs="Tahoma"/>
          <w:b/>
          <w:sz w:val="24"/>
          <w:szCs w:val="24"/>
        </w:rPr>
        <w:t>Sujeto Obligado</w:t>
      </w:r>
      <w:r w:rsidRPr="00A3003C">
        <w:rPr>
          <w:rFonts w:ascii="Palatino Linotype" w:hAnsi="Palatino Linotype" w:cs="Tahoma"/>
          <w:sz w:val="24"/>
          <w:szCs w:val="24"/>
        </w:rPr>
        <w:t xml:space="preserve">, no colma el derecho de acceso a la información del </w:t>
      </w:r>
      <w:r w:rsidRPr="00A3003C">
        <w:rPr>
          <w:rFonts w:ascii="Palatino Linotype" w:hAnsi="Palatino Linotype" w:cs="Tahoma"/>
          <w:b/>
          <w:sz w:val="24"/>
          <w:szCs w:val="24"/>
        </w:rPr>
        <w:t>Recurrente</w:t>
      </w:r>
      <w:r w:rsidRPr="00A3003C">
        <w:rPr>
          <w:rFonts w:ascii="Palatino Linotype" w:hAnsi="Palatino Linotype" w:cs="Tahoma"/>
          <w:sz w:val="24"/>
          <w:szCs w:val="24"/>
        </w:rPr>
        <w:t xml:space="preserve">, por lo que </w:t>
      </w:r>
      <w:r w:rsidRPr="00A3003C">
        <w:rPr>
          <w:rFonts w:ascii="Palatino Linotype" w:eastAsia="Calibri" w:hAnsi="Palatino Linotype" w:cs="Tahoma"/>
          <w:bCs/>
          <w:sz w:val="24"/>
          <w:szCs w:val="24"/>
        </w:rPr>
        <w:t xml:space="preserve">resulta dable ordenar al </w:t>
      </w:r>
      <w:r w:rsidRPr="00A3003C">
        <w:rPr>
          <w:rFonts w:ascii="Palatino Linotype" w:eastAsia="Calibri" w:hAnsi="Palatino Linotype" w:cs="Tahoma"/>
          <w:b/>
          <w:bCs/>
          <w:sz w:val="24"/>
          <w:szCs w:val="24"/>
        </w:rPr>
        <w:t>Sujeto Obligado</w:t>
      </w:r>
      <w:r w:rsidRPr="00A3003C">
        <w:rPr>
          <w:rFonts w:ascii="Palatino Linotype" w:eastAsia="Calibri" w:hAnsi="Palatino Linotype" w:cs="Tahoma"/>
          <w:bCs/>
          <w:sz w:val="24"/>
          <w:szCs w:val="24"/>
        </w:rPr>
        <w:t xml:space="preserve"> de los documentos solicitados y haga entrega a través del Sistema de Acceso a la Información Mexiquense </w:t>
      </w:r>
      <w:r w:rsidRPr="00A3003C">
        <w:rPr>
          <w:rFonts w:ascii="Palatino Linotype" w:eastAsia="Calibri" w:hAnsi="Palatino Linotype" w:cs="Tahoma"/>
          <w:b/>
          <w:bCs/>
          <w:sz w:val="24"/>
          <w:szCs w:val="24"/>
        </w:rPr>
        <w:t>(SAIMEX)</w:t>
      </w:r>
      <w:r w:rsidRPr="00A3003C">
        <w:rPr>
          <w:rFonts w:ascii="Palatino Linotype" w:eastAsia="Calibri" w:hAnsi="Palatino Linotype" w:cs="Tahoma"/>
          <w:bCs/>
          <w:sz w:val="24"/>
          <w:szCs w:val="24"/>
        </w:rPr>
        <w:t>.</w:t>
      </w:r>
    </w:p>
    <w:p w14:paraId="56631416" w14:textId="77777777" w:rsidR="00D57243" w:rsidRPr="00A3003C" w:rsidRDefault="00D57243" w:rsidP="00D57243">
      <w:pPr>
        <w:spacing w:after="0" w:line="360" w:lineRule="auto"/>
        <w:ind w:right="-93"/>
        <w:jc w:val="both"/>
        <w:rPr>
          <w:rFonts w:ascii="Palatino Linotype" w:eastAsia="Calibri" w:hAnsi="Palatino Linotype" w:cs="Tahoma"/>
          <w:bCs/>
          <w:sz w:val="24"/>
          <w:szCs w:val="24"/>
        </w:rPr>
      </w:pPr>
    </w:p>
    <w:p w14:paraId="32068149" w14:textId="77777777" w:rsidR="00D57243" w:rsidRPr="00A3003C" w:rsidRDefault="00D57243" w:rsidP="00D57243">
      <w:pPr>
        <w:numPr>
          <w:ilvl w:val="0"/>
          <w:numId w:val="10"/>
        </w:numPr>
        <w:spacing w:after="0" w:line="360" w:lineRule="auto"/>
        <w:jc w:val="both"/>
        <w:rPr>
          <w:rFonts w:ascii="Palatino Linotype" w:eastAsia="Arial Unicode MS" w:hAnsi="Palatino Linotype" w:cs="Times New Roman"/>
          <w:b/>
          <w:i/>
          <w:sz w:val="28"/>
          <w:szCs w:val="24"/>
          <w:lang w:val="es-ES" w:eastAsia="es-ES"/>
        </w:rPr>
      </w:pPr>
      <w:r w:rsidRPr="00A3003C">
        <w:rPr>
          <w:rFonts w:ascii="Palatino Linotype" w:eastAsia="Arial Unicode MS" w:hAnsi="Palatino Linotype" w:cs="Times New Roman"/>
          <w:b/>
          <w:i/>
          <w:sz w:val="28"/>
          <w:szCs w:val="24"/>
          <w:lang w:val="es-ES" w:eastAsia="es-ES"/>
        </w:rPr>
        <w:t>De la Versión Pública.</w:t>
      </w:r>
    </w:p>
    <w:p w14:paraId="3E9A9992" w14:textId="77777777" w:rsidR="00D57243" w:rsidRPr="00A3003C" w:rsidRDefault="00D57243" w:rsidP="00D57243">
      <w:pPr>
        <w:spacing w:after="0" w:line="360" w:lineRule="auto"/>
        <w:jc w:val="both"/>
        <w:rPr>
          <w:rFonts w:ascii="Palatino Linotype" w:eastAsia="Arial Unicode MS" w:hAnsi="Palatino Linotype" w:cs="Times New Roman"/>
          <w:sz w:val="24"/>
          <w:szCs w:val="24"/>
          <w:lang w:val="es-ES" w:eastAsia="es-ES"/>
        </w:rPr>
      </w:pPr>
      <w:r w:rsidRPr="00A3003C">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A3003C">
        <w:rPr>
          <w:rFonts w:ascii="Palatino Linotype" w:eastAsia="Arial Unicode MS" w:hAnsi="Palatino Linotype" w:cs="Times New Roman"/>
          <w:b/>
          <w:sz w:val="24"/>
          <w:szCs w:val="24"/>
          <w:lang w:val="es-ES" w:eastAsia="es-ES"/>
        </w:rPr>
        <w:t>Recurrente</w:t>
      </w:r>
      <w:r w:rsidRPr="00A3003C">
        <w:rPr>
          <w:rFonts w:ascii="Palatino Linotype" w:eastAsia="Arial Unicode MS" w:hAnsi="Palatino Linotype" w:cs="Times New Roman"/>
          <w:sz w:val="24"/>
          <w:szCs w:val="24"/>
          <w:lang w:val="es-ES" w:eastAsia="es-ES"/>
        </w:rPr>
        <w:t xml:space="preserve"> se haga en </w:t>
      </w:r>
      <w:r w:rsidRPr="00A3003C">
        <w:rPr>
          <w:rFonts w:ascii="Palatino Linotype" w:eastAsia="Arial Unicode MS" w:hAnsi="Palatino Linotype" w:cs="Times New Roman"/>
          <w:b/>
          <w:i/>
          <w:sz w:val="24"/>
          <w:szCs w:val="24"/>
          <w:lang w:val="es-ES" w:eastAsia="es-ES"/>
        </w:rPr>
        <w:t>versión pública</w:t>
      </w:r>
      <w:r w:rsidRPr="00A3003C">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4C025DE4" w14:textId="77777777" w:rsidR="00D57243" w:rsidRPr="00A3003C" w:rsidRDefault="00D57243" w:rsidP="00D57243">
      <w:pPr>
        <w:spacing w:after="0" w:line="360" w:lineRule="auto"/>
        <w:jc w:val="both"/>
        <w:rPr>
          <w:rFonts w:ascii="Palatino Linotype" w:eastAsia="Times New Roman" w:hAnsi="Palatino Linotype" w:cs="Times New Roman"/>
          <w:bCs/>
          <w:sz w:val="24"/>
          <w:szCs w:val="24"/>
          <w:lang w:val="es-ES" w:eastAsia="es-ES"/>
        </w:rPr>
      </w:pPr>
    </w:p>
    <w:p w14:paraId="11D8C43B"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bCs/>
          <w:sz w:val="24"/>
          <w:szCs w:val="24"/>
          <w:lang w:val="es-ES" w:eastAsia="es-ES"/>
        </w:rPr>
        <w:t>A este respecto, los</w:t>
      </w:r>
      <w:r w:rsidRPr="00A3003C">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43ECBB17" w14:textId="77777777" w:rsidR="00D57243" w:rsidRPr="00A3003C" w:rsidRDefault="00D57243" w:rsidP="00D57243">
      <w:pPr>
        <w:spacing w:after="0" w:line="240" w:lineRule="auto"/>
        <w:rPr>
          <w:rFonts w:ascii="Times New Roman" w:eastAsia="Times New Roman" w:hAnsi="Times New Roman" w:cs="Times New Roman"/>
          <w:noProof/>
          <w:sz w:val="24"/>
          <w:szCs w:val="24"/>
          <w:lang w:eastAsia="es-ES"/>
        </w:rPr>
      </w:pPr>
    </w:p>
    <w:p w14:paraId="6BD228E9"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ES"/>
        </w:rPr>
      </w:pPr>
      <w:r w:rsidRPr="00A3003C">
        <w:rPr>
          <w:rFonts w:ascii="Palatino Linotype" w:eastAsia="Times New Roman" w:hAnsi="Palatino Linotype" w:cs="Arial"/>
          <w:b/>
          <w:bCs/>
          <w:i/>
          <w:noProof/>
          <w:szCs w:val="24"/>
          <w:lang w:val="es-ES" w:eastAsia="es-ES"/>
        </w:rPr>
        <w:t>“</w:t>
      </w:r>
      <w:r w:rsidRPr="00A3003C">
        <w:rPr>
          <w:rFonts w:ascii="Palatino Linotype" w:eastAsia="Times New Roman" w:hAnsi="Palatino Linotype" w:cs="Arial"/>
          <w:b/>
          <w:bCs/>
          <w:i/>
          <w:szCs w:val="24"/>
          <w:lang w:val="es-ES" w:eastAsia="es-MX"/>
        </w:rPr>
        <w:t>Artículo</w:t>
      </w:r>
      <w:r w:rsidRPr="00A3003C">
        <w:rPr>
          <w:rFonts w:ascii="Palatino Linotype" w:eastAsia="Times New Roman" w:hAnsi="Palatino Linotype" w:cs="Arial"/>
          <w:b/>
          <w:bCs/>
          <w:i/>
          <w:szCs w:val="24"/>
          <w:lang w:val="es-ES" w:eastAsia="es-ES"/>
        </w:rPr>
        <w:t xml:space="preserve"> 3. </w:t>
      </w:r>
      <w:r w:rsidRPr="00A3003C">
        <w:rPr>
          <w:rFonts w:ascii="Palatino Linotype" w:eastAsia="Times New Roman" w:hAnsi="Palatino Linotype" w:cs="Times New Roman"/>
          <w:i/>
          <w:szCs w:val="24"/>
          <w:lang w:val="es-ES" w:eastAsia="es-ES"/>
        </w:rPr>
        <w:t xml:space="preserve">Para los efectos de la presente Ley se entenderá por: </w:t>
      </w:r>
    </w:p>
    <w:p w14:paraId="78785E63" w14:textId="77777777" w:rsidR="00D57243" w:rsidRPr="00A3003C" w:rsidRDefault="00D57243" w:rsidP="00D57243">
      <w:pPr>
        <w:spacing w:after="0" w:line="240" w:lineRule="auto"/>
        <w:rPr>
          <w:rFonts w:ascii="Times New Roman" w:eastAsia="Times New Roman" w:hAnsi="Times New Roman" w:cs="Times New Roman"/>
          <w:szCs w:val="24"/>
          <w:lang w:eastAsia="es-ES"/>
        </w:rPr>
      </w:pPr>
    </w:p>
    <w:p w14:paraId="3CCA03F6"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r w:rsidRPr="00A3003C">
        <w:rPr>
          <w:rFonts w:ascii="Palatino Linotype" w:eastAsia="Times New Roman" w:hAnsi="Palatino Linotype" w:cs="Arial"/>
          <w:b/>
          <w:i/>
          <w:szCs w:val="24"/>
          <w:lang w:val="es-ES" w:eastAsia="es-ES"/>
        </w:rPr>
        <w:t>IX.</w:t>
      </w:r>
      <w:r w:rsidRPr="00A3003C">
        <w:rPr>
          <w:rFonts w:ascii="Palatino Linotype" w:eastAsia="Times New Roman" w:hAnsi="Palatino Linotype" w:cs="Arial"/>
          <w:i/>
          <w:szCs w:val="24"/>
          <w:lang w:val="es-ES" w:eastAsia="es-ES"/>
        </w:rPr>
        <w:t xml:space="preserve"> </w:t>
      </w:r>
      <w:r w:rsidRPr="00A3003C">
        <w:rPr>
          <w:rFonts w:ascii="Palatino Linotype" w:eastAsia="Times New Roman" w:hAnsi="Palatino Linotype" w:cs="Arial"/>
          <w:b/>
          <w:i/>
          <w:szCs w:val="24"/>
          <w:lang w:val="es-ES" w:eastAsia="es-ES"/>
        </w:rPr>
        <w:t xml:space="preserve">Datos personales: </w:t>
      </w:r>
      <w:r w:rsidRPr="00A3003C">
        <w:rPr>
          <w:rFonts w:ascii="Palatino Linotype" w:eastAsia="Times New Roman" w:hAnsi="Palatino Linotype" w:cs="Arial"/>
          <w:i/>
          <w:szCs w:val="24"/>
          <w:lang w:val="es-ES" w:eastAsia="es-ES"/>
        </w:rPr>
        <w:t xml:space="preserve">La información concerniente a una persona, identificada o identificable según lo dispuesto por la Ley de Protección de Datos Personales del Estado de México; </w:t>
      </w:r>
    </w:p>
    <w:p w14:paraId="2D06C1EB"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p>
    <w:p w14:paraId="774A2E22"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r w:rsidRPr="00A3003C">
        <w:rPr>
          <w:rFonts w:ascii="Palatino Linotype" w:eastAsia="Times New Roman" w:hAnsi="Palatino Linotype" w:cs="Arial"/>
          <w:b/>
          <w:i/>
          <w:szCs w:val="24"/>
          <w:lang w:val="es-ES" w:eastAsia="es-ES"/>
        </w:rPr>
        <w:t>XX.</w:t>
      </w:r>
      <w:r w:rsidRPr="00A3003C">
        <w:rPr>
          <w:rFonts w:ascii="Palatino Linotype" w:eastAsia="Times New Roman" w:hAnsi="Palatino Linotype" w:cs="Arial"/>
          <w:i/>
          <w:szCs w:val="24"/>
          <w:lang w:val="es-ES" w:eastAsia="es-ES"/>
        </w:rPr>
        <w:t xml:space="preserve"> </w:t>
      </w:r>
      <w:r w:rsidRPr="00A3003C">
        <w:rPr>
          <w:rFonts w:ascii="Palatino Linotype" w:eastAsia="Times New Roman" w:hAnsi="Palatino Linotype" w:cs="Arial"/>
          <w:b/>
          <w:i/>
          <w:szCs w:val="24"/>
          <w:lang w:val="es-ES" w:eastAsia="es-ES"/>
        </w:rPr>
        <w:t>Información clasificada:</w:t>
      </w:r>
      <w:r w:rsidRPr="00A3003C">
        <w:rPr>
          <w:rFonts w:ascii="Palatino Linotype" w:eastAsia="Times New Roman" w:hAnsi="Palatino Linotype" w:cs="Arial"/>
          <w:i/>
          <w:szCs w:val="24"/>
          <w:lang w:val="es-ES" w:eastAsia="es-ES"/>
        </w:rPr>
        <w:t xml:space="preserve"> Aquella considerada por la presente Ley como reservada o confidencial; </w:t>
      </w:r>
    </w:p>
    <w:p w14:paraId="73D8BF6A"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p>
    <w:p w14:paraId="5D344975"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r w:rsidRPr="00A3003C">
        <w:rPr>
          <w:rFonts w:ascii="Palatino Linotype" w:eastAsia="Times New Roman" w:hAnsi="Palatino Linotype" w:cs="Arial"/>
          <w:b/>
          <w:i/>
          <w:szCs w:val="24"/>
          <w:lang w:val="es-ES" w:eastAsia="es-ES"/>
        </w:rPr>
        <w:t>XXI.</w:t>
      </w:r>
      <w:r w:rsidRPr="00A3003C">
        <w:rPr>
          <w:rFonts w:ascii="Palatino Linotype" w:eastAsia="Times New Roman" w:hAnsi="Palatino Linotype" w:cs="Arial"/>
          <w:i/>
          <w:szCs w:val="24"/>
          <w:lang w:val="es-ES" w:eastAsia="es-ES"/>
        </w:rPr>
        <w:t xml:space="preserve"> </w:t>
      </w:r>
      <w:r w:rsidRPr="00A3003C">
        <w:rPr>
          <w:rFonts w:ascii="Palatino Linotype" w:eastAsia="Times New Roman" w:hAnsi="Palatino Linotype" w:cs="Arial"/>
          <w:b/>
          <w:i/>
          <w:szCs w:val="24"/>
          <w:lang w:val="es-ES" w:eastAsia="es-ES"/>
        </w:rPr>
        <w:t>Información confidencial</w:t>
      </w:r>
      <w:r w:rsidRPr="00A3003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9F2E266"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p>
    <w:p w14:paraId="35E4352D"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r w:rsidRPr="00A3003C">
        <w:rPr>
          <w:rFonts w:ascii="Palatino Linotype" w:eastAsia="Times New Roman" w:hAnsi="Palatino Linotype" w:cs="Arial"/>
          <w:b/>
          <w:i/>
          <w:szCs w:val="24"/>
          <w:lang w:val="es-ES" w:eastAsia="es-ES"/>
        </w:rPr>
        <w:t>XLV. Versión pública:</w:t>
      </w:r>
      <w:r w:rsidRPr="00A3003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 </w:t>
      </w:r>
    </w:p>
    <w:p w14:paraId="0ED8DC30"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p>
    <w:p w14:paraId="3083D2F0"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r w:rsidRPr="00A3003C">
        <w:rPr>
          <w:rFonts w:ascii="Palatino Linotype" w:eastAsia="Times New Roman" w:hAnsi="Palatino Linotype" w:cs="Arial"/>
          <w:b/>
          <w:i/>
          <w:szCs w:val="24"/>
          <w:lang w:val="es-ES" w:eastAsia="es-ES"/>
        </w:rPr>
        <w:t>Artículo 51.</w:t>
      </w:r>
      <w:r w:rsidRPr="00A3003C">
        <w:rPr>
          <w:rFonts w:ascii="Palatino Linotype" w:eastAsia="Times New Roman" w:hAnsi="Palatino Linotype" w:cs="Arial"/>
          <w:i/>
          <w:szCs w:val="24"/>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3003C">
        <w:rPr>
          <w:rFonts w:ascii="Palatino Linotype" w:eastAsia="Times New Roman" w:hAnsi="Palatino Linotype" w:cs="Arial"/>
          <w:b/>
          <w:i/>
          <w:szCs w:val="24"/>
          <w:lang w:val="es-ES" w:eastAsia="es-ES"/>
        </w:rPr>
        <w:t xml:space="preserve">y tendrá la responsabilidad de verificar en cada caso que la misma no sea confidencial o reservada. </w:t>
      </w:r>
      <w:r w:rsidRPr="00A3003C">
        <w:rPr>
          <w:rFonts w:ascii="Palatino Linotype" w:eastAsia="Times New Roman" w:hAnsi="Palatino Linotype" w:cs="Arial"/>
          <w:i/>
          <w:szCs w:val="24"/>
          <w:lang w:val="es-ES" w:eastAsia="es-ES"/>
        </w:rPr>
        <w:t xml:space="preserve">Dicha Unidad contará con las facultades internas necesarias para gestionar la atención a las solicitudes de información en los términos de la Ley General y la presente Ley. </w:t>
      </w:r>
    </w:p>
    <w:p w14:paraId="4C400F30" w14:textId="77777777" w:rsidR="00D57243" w:rsidRPr="00A3003C" w:rsidRDefault="00D57243" w:rsidP="00D57243">
      <w:pPr>
        <w:spacing w:after="0" w:line="240" w:lineRule="auto"/>
        <w:ind w:left="567" w:right="616"/>
        <w:jc w:val="both"/>
        <w:rPr>
          <w:rFonts w:ascii="Palatino Linotype" w:eastAsia="Times New Roman" w:hAnsi="Palatino Linotype" w:cs="Arial"/>
          <w:i/>
          <w:szCs w:val="24"/>
          <w:lang w:val="es-ES" w:eastAsia="es-ES"/>
        </w:rPr>
      </w:pPr>
    </w:p>
    <w:p w14:paraId="509381A6" w14:textId="77777777" w:rsidR="00D57243" w:rsidRPr="00A3003C" w:rsidRDefault="00D57243" w:rsidP="00D57243">
      <w:pPr>
        <w:spacing w:after="0" w:line="240" w:lineRule="auto"/>
        <w:ind w:left="567" w:right="616"/>
        <w:jc w:val="both"/>
        <w:rPr>
          <w:rFonts w:ascii="Palatino Linotype" w:eastAsia="Times New Roman" w:hAnsi="Palatino Linotype" w:cs="Arial"/>
          <w:bCs/>
          <w:i/>
          <w:noProof/>
          <w:szCs w:val="24"/>
          <w:lang w:val="es-ES" w:eastAsia="es-ES"/>
        </w:rPr>
      </w:pPr>
      <w:r w:rsidRPr="00A3003C">
        <w:rPr>
          <w:rFonts w:ascii="Palatino Linotype" w:eastAsia="Times New Roman" w:hAnsi="Palatino Linotype" w:cs="Arial"/>
          <w:b/>
          <w:i/>
          <w:szCs w:val="24"/>
          <w:lang w:val="es-ES" w:eastAsia="es-ES"/>
        </w:rPr>
        <w:t>Artículo 52.</w:t>
      </w:r>
      <w:r w:rsidRPr="00A3003C">
        <w:rPr>
          <w:rFonts w:ascii="Palatino Linotype" w:eastAsia="Times New Roman" w:hAnsi="Palatino Linotype" w:cs="Arial"/>
          <w:i/>
          <w:szCs w:val="24"/>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A3003C">
        <w:rPr>
          <w:rFonts w:ascii="Palatino Linotype" w:eastAsia="Times New Roman" w:hAnsi="Palatino Linotype" w:cs="Arial"/>
          <w:bCs/>
          <w:i/>
          <w:noProof/>
          <w:szCs w:val="24"/>
          <w:lang w:val="es-ES" w:eastAsia="es-ES"/>
        </w:rPr>
        <w:t>”</w:t>
      </w:r>
    </w:p>
    <w:p w14:paraId="45E195A5" w14:textId="77777777" w:rsidR="00D57243" w:rsidRPr="00A3003C" w:rsidRDefault="00D57243" w:rsidP="00D57243">
      <w:pPr>
        <w:spacing w:after="0" w:line="240" w:lineRule="auto"/>
        <w:rPr>
          <w:rFonts w:ascii="Times New Roman" w:eastAsia="Times New Roman" w:hAnsi="Times New Roman" w:cs="Times New Roman"/>
          <w:noProof/>
          <w:sz w:val="24"/>
          <w:szCs w:val="24"/>
          <w:lang w:val="es-ES" w:eastAsia="es-ES"/>
        </w:rPr>
      </w:pPr>
    </w:p>
    <w:p w14:paraId="7A36BAB2"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0A5441D" w14:textId="77777777" w:rsidR="00D57243" w:rsidRPr="00A3003C" w:rsidRDefault="00D57243" w:rsidP="00D57243">
      <w:pPr>
        <w:spacing w:after="0" w:line="240" w:lineRule="auto"/>
        <w:ind w:left="567" w:right="616"/>
        <w:jc w:val="both"/>
        <w:rPr>
          <w:rFonts w:ascii="Palatino Linotype" w:eastAsia="Times New Roman" w:hAnsi="Palatino Linotype" w:cs="Times New Roman"/>
          <w:sz w:val="24"/>
          <w:szCs w:val="24"/>
          <w:lang w:val="es-ES" w:eastAsia="es-ES"/>
        </w:rPr>
      </w:pPr>
    </w:p>
    <w:p w14:paraId="7F32D357" w14:textId="77777777" w:rsidR="00D57243" w:rsidRPr="00A3003C" w:rsidRDefault="00D57243" w:rsidP="00D57243">
      <w:pPr>
        <w:spacing w:after="0" w:line="240" w:lineRule="auto"/>
        <w:ind w:left="567" w:right="616"/>
        <w:jc w:val="both"/>
        <w:rPr>
          <w:rFonts w:ascii="Palatino Linotype" w:eastAsia="Arial Unicode MS" w:hAnsi="Palatino Linotype" w:cs="Arial"/>
          <w:i/>
          <w:szCs w:val="24"/>
          <w:lang w:val="es-ES" w:eastAsia="es-ES"/>
        </w:rPr>
      </w:pPr>
      <w:r w:rsidRPr="00A3003C">
        <w:rPr>
          <w:rFonts w:ascii="Palatino Linotype" w:eastAsia="Arial Unicode MS" w:hAnsi="Palatino Linotype" w:cs="Arial"/>
          <w:i/>
          <w:szCs w:val="24"/>
          <w:lang w:val="es-ES" w:eastAsia="es-ES"/>
        </w:rPr>
        <w:t>“</w:t>
      </w:r>
      <w:r w:rsidRPr="00A3003C">
        <w:rPr>
          <w:rFonts w:ascii="Palatino Linotype" w:eastAsia="Arial Unicode MS" w:hAnsi="Palatino Linotype" w:cs="Arial"/>
          <w:b/>
          <w:i/>
          <w:szCs w:val="24"/>
          <w:lang w:val="es-ES" w:eastAsia="es-ES"/>
        </w:rPr>
        <w:t>Artículo</w:t>
      </w:r>
      <w:r w:rsidRPr="00A3003C">
        <w:rPr>
          <w:rFonts w:ascii="Palatino Linotype" w:eastAsia="Arial Unicode MS" w:hAnsi="Palatino Linotype" w:cs="Arial"/>
          <w:i/>
          <w:szCs w:val="24"/>
          <w:lang w:val="es-ES" w:eastAsia="es-ES"/>
        </w:rPr>
        <w:t xml:space="preserve"> </w:t>
      </w:r>
      <w:r w:rsidRPr="00A3003C">
        <w:rPr>
          <w:rFonts w:ascii="Palatino Linotype" w:eastAsia="Arial Unicode MS" w:hAnsi="Palatino Linotype" w:cs="Arial"/>
          <w:b/>
          <w:i/>
          <w:szCs w:val="24"/>
          <w:lang w:val="es-ES" w:eastAsia="es-ES"/>
        </w:rPr>
        <w:t>22</w:t>
      </w:r>
      <w:r w:rsidRPr="00A3003C">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5BE2A365" w14:textId="77777777" w:rsidR="00D57243" w:rsidRPr="00A3003C" w:rsidRDefault="00D57243" w:rsidP="00D57243">
      <w:pPr>
        <w:spacing w:after="0" w:line="240" w:lineRule="auto"/>
        <w:ind w:left="567" w:right="616"/>
        <w:jc w:val="both"/>
        <w:rPr>
          <w:rFonts w:ascii="Palatino Linotype" w:eastAsia="Arial Unicode MS" w:hAnsi="Palatino Linotype" w:cs="Arial"/>
          <w:i/>
          <w:szCs w:val="24"/>
          <w:lang w:val="es-ES" w:eastAsia="es-ES"/>
        </w:rPr>
      </w:pPr>
    </w:p>
    <w:p w14:paraId="20A33E06" w14:textId="77777777" w:rsidR="00D57243" w:rsidRPr="00A3003C" w:rsidRDefault="00D57243" w:rsidP="00D57243">
      <w:pPr>
        <w:spacing w:after="0" w:line="240" w:lineRule="auto"/>
        <w:ind w:left="567" w:right="616"/>
        <w:jc w:val="both"/>
        <w:rPr>
          <w:rFonts w:ascii="Palatino Linotype" w:eastAsia="Arial Unicode MS" w:hAnsi="Palatino Linotype" w:cs="Arial"/>
          <w:i/>
          <w:szCs w:val="24"/>
          <w:lang w:val="es-ES" w:eastAsia="es-ES"/>
        </w:rPr>
      </w:pPr>
      <w:r w:rsidRPr="00A3003C">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318F27F9" w14:textId="77777777" w:rsidR="00D57243" w:rsidRPr="00A3003C" w:rsidRDefault="00D57243" w:rsidP="00D57243">
      <w:pPr>
        <w:spacing w:after="0" w:line="240" w:lineRule="auto"/>
        <w:ind w:left="567" w:right="616"/>
        <w:jc w:val="both"/>
        <w:rPr>
          <w:rFonts w:ascii="Palatino Linotype" w:eastAsia="Arial Unicode MS" w:hAnsi="Palatino Linotype" w:cs="Arial"/>
          <w:i/>
          <w:szCs w:val="24"/>
          <w:lang w:val="es-ES" w:eastAsia="es-ES"/>
        </w:rPr>
      </w:pPr>
    </w:p>
    <w:p w14:paraId="5BFD5359" w14:textId="77777777" w:rsidR="00D57243" w:rsidRPr="00A3003C" w:rsidRDefault="00D57243" w:rsidP="00D57243">
      <w:pPr>
        <w:spacing w:after="0" w:line="240" w:lineRule="auto"/>
        <w:ind w:left="567" w:right="616"/>
        <w:jc w:val="both"/>
        <w:rPr>
          <w:rFonts w:ascii="Palatino Linotype" w:eastAsia="Arial Unicode MS" w:hAnsi="Palatino Linotype" w:cs="Arial"/>
          <w:i/>
          <w:szCs w:val="24"/>
          <w:lang w:val="es-ES" w:eastAsia="es-ES"/>
        </w:rPr>
      </w:pPr>
      <w:r w:rsidRPr="00A3003C">
        <w:rPr>
          <w:rFonts w:ascii="Palatino Linotype" w:eastAsia="Arial Unicode MS" w:hAnsi="Palatino Linotype" w:cs="Arial"/>
          <w:i/>
          <w:szCs w:val="24"/>
          <w:lang w:val="es-ES" w:eastAsia="es-ES"/>
        </w:rPr>
        <w:t>I. Cuente con atribuciones conferidas en ley y medie el consentimiento del titular.</w:t>
      </w:r>
    </w:p>
    <w:p w14:paraId="207359A5" w14:textId="77777777" w:rsidR="00D57243" w:rsidRPr="00A3003C" w:rsidRDefault="00D57243" w:rsidP="00D57243">
      <w:pPr>
        <w:spacing w:after="0" w:line="240" w:lineRule="auto"/>
        <w:ind w:left="567" w:right="616"/>
        <w:jc w:val="both"/>
        <w:rPr>
          <w:rFonts w:ascii="Palatino Linotype" w:eastAsia="Arial Unicode MS" w:hAnsi="Palatino Linotype" w:cs="Arial"/>
          <w:i/>
          <w:szCs w:val="24"/>
          <w:lang w:val="es-ES" w:eastAsia="es-ES"/>
        </w:rPr>
      </w:pPr>
      <w:r w:rsidRPr="00A3003C">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0442E064" w14:textId="77777777" w:rsidR="00D57243" w:rsidRPr="00A3003C" w:rsidRDefault="00D57243" w:rsidP="00D57243">
      <w:pPr>
        <w:spacing w:after="0" w:line="240" w:lineRule="auto"/>
        <w:ind w:left="567" w:right="616"/>
        <w:jc w:val="both"/>
        <w:rPr>
          <w:rFonts w:ascii="Palatino Linotype" w:eastAsia="Arial Unicode MS" w:hAnsi="Palatino Linotype" w:cs="Arial"/>
          <w:i/>
          <w:szCs w:val="24"/>
          <w:lang w:val="es-ES" w:eastAsia="es-ES"/>
        </w:rPr>
      </w:pPr>
    </w:p>
    <w:p w14:paraId="14A720D1" w14:textId="77777777" w:rsidR="00D57243" w:rsidRPr="00A3003C" w:rsidRDefault="00D57243" w:rsidP="00D57243">
      <w:pPr>
        <w:spacing w:after="0" w:line="240" w:lineRule="auto"/>
        <w:ind w:left="567" w:right="616"/>
        <w:jc w:val="both"/>
        <w:rPr>
          <w:rFonts w:ascii="Palatino Linotype" w:eastAsia="Arial Unicode MS" w:hAnsi="Palatino Linotype" w:cs="Arial"/>
          <w:i/>
          <w:szCs w:val="24"/>
          <w:lang w:val="es-ES" w:eastAsia="es-ES"/>
        </w:rPr>
      </w:pPr>
      <w:r w:rsidRPr="00A3003C">
        <w:rPr>
          <w:rFonts w:ascii="Palatino Linotype" w:eastAsia="Arial Unicode MS" w:hAnsi="Palatino Linotype" w:cs="Arial"/>
          <w:b/>
          <w:i/>
          <w:szCs w:val="24"/>
          <w:lang w:val="es-ES" w:eastAsia="es-ES"/>
        </w:rPr>
        <w:t>Artículo</w:t>
      </w:r>
      <w:r w:rsidRPr="00A3003C">
        <w:rPr>
          <w:rFonts w:ascii="Palatino Linotype" w:eastAsia="Arial Unicode MS" w:hAnsi="Palatino Linotype" w:cs="Arial"/>
          <w:i/>
          <w:szCs w:val="24"/>
          <w:lang w:val="es-ES" w:eastAsia="es-ES"/>
        </w:rPr>
        <w:t xml:space="preserve"> </w:t>
      </w:r>
      <w:r w:rsidRPr="00A3003C">
        <w:rPr>
          <w:rFonts w:ascii="Palatino Linotype" w:eastAsia="Arial Unicode MS" w:hAnsi="Palatino Linotype" w:cs="Arial"/>
          <w:b/>
          <w:i/>
          <w:szCs w:val="24"/>
          <w:lang w:val="es-ES" w:eastAsia="es-ES"/>
        </w:rPr>
        <w:t>38</w:t>
      </w:r>
      <w:r w:rsidRPr="00A3003C">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AA2A626" w14:textId="77777777" w:rsidR="00D57243" w:rsidRPr="00A3003C" w:rsidRDefault="00D57243" w:rsidP="00D57243">
      <w:pPr>
        <w:spacing w:after="0" w:line="240" w:lineRule="auto"/>
        <w:ind w:left="567" w:right="616"/>
        <w:jc w:val="both"/>
        <w:rPr>
          <w:rFonts w:ascii="Palatino Linotype" w:eastAsia="Arial Unicode MS" w:hAnsi="Palatino Linotype" w:cs="Arial"/>
          <w:i/>
          <w:sz w:val="28"/>
          <w:szCs w:val="24"/>
          <w:lang w:val="es-ES" w:eastAsia="es-ES"/>
        </w:rPr>
      </w:pPr>
    </w:p>
    <w:p w14:paraId="7CCCF0CB"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D3E98A6"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p>
    <w:p w14:paraId="457310B7" w14:textId="77777777" w:rsidR="00D57243" w:rsidRPr="00A3003C" w:rsidRDefault="00D57243" w:rsidP="00D57243">
      <w:pPr>
        <w:spacing w:after="0" w:line="360" w:lineRule="auto"/>
        <w:jc w:val="both"/>
        <w:rPr>
          <w:rFonts w:ascii="Palatino Linotype" w:eastAsia="Arial Unicode MS" w:hAnsi="Palatino Linotype" w:cs="Times New Roman"/>
          <w:sz w:val="24"/>
          <w:szCs w:val="24"/>
          <w:lang w:val="es-ES" w:eastAsia="es-ES"/>
        </w:rPr>
      </w:pPr>
      <w:r w:rsidRPr="00A3003C">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3003C">
        <w:rPr>
          <w:rFonts w:ascii="Palatino Linotype" w:eastAsia="Arial Unicode MS" w:hAnsi="Palatino Linotype" w:cs="Times New Roman"/>
          <w:color w:val="000000"/>
          <w:sz w:val="24"/>
          <w:szCs w:val="24"/>
          <w:lang w:val="es-ES" w:eastAsia="es-MX"/>
        </w:rPr>
        <w:t>el Sujeto Obligado</w:t>
      </w:r>
      <w:r w:rsidRPr="00A3003C">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6A551259" w14:textId="77777777" w:rsidR="00D57243" w:rsidRPr="00A3003C" w:rsidRDefault="00D57243" w:rsidP="00D57243">
      <w:pPr>
        <w:spacing w:after="0" w:line="360" w:lineRule="auto"/>
        <w:jc w:val="both"/>
        <w:rPr>
          <w:rFonts w:ascii="Palatino Linotype" w:eastAsia="Arial Unicode MS" w:hAnsi="Palatino Linotype" w:cs="Times New Roman"/>
          <w:sz w:val="24"/>
          <w:szCs w:val="24"/>
          <w:lang w:val="es-ES" w:eastAsia="es-ES"/>
        </w:rPr>
      </w:pPr>
    </w:p>
    <w:p w14:paraId="5CADC050" w14:textId="77777777" w:rsidR="00D57243" w:rsidRPr="00A3003C" w:rsidRDefault="00D57243" w:rsidP="00D57243">
      <w:pPr>
        <w:spacing w:after="0" w:line="360" w:lineRule="auto"/>
        <w:jc w:val="both"/>
        <w:rPr>
          <w:rFonts w:ascii="Palatino Linotype" w:eastAsia="Arial Unicode MS" w:hAnsi="Palatino Linotype" w:cs="Times New Roman"/>
          <w:sz w:val="24"/>
          <w:szCs w:val="24"/>
          <w:lang w:val="es-ES" w:eastAsia="es-ES"/>
        </w:rPr>
      </w:pPr>
      <w:r w:rsidRPr="00A3003C">
        <w:rPr>
          <w:rFonts w:ascii="Palatino Linotype" w:eastAsia="Arial Unicode MS" w:hAnsi="Palatino Linotype" w:cs="Times New Roman"/>
          <w:sz w:val="24"/>
          <w:szCs w:val="24"/>
          <w:lang w:val="es-ES" w:eastAsia="es-ES"/>
        </w:rPr>
        <w:t>Asimismo, de la versión pública deberá dejarse a la vista de la Recurrente</w:t>
      </w:r>
      <w:r w:rsidRPr="00A3003C">
        <w:rPr>
          <w:rFonts w:ascii="Palatino Linotype" w:eastAsia="Arial Unicode MS" w:hAnsi="Palatino Linotype" w:cs="Times New Roman"/>
          <w:b/>
          <w:sz w:val="24"/>
          <w:szCs w:val="24"/>
          <w:lang w:val="es-ES" w:eastAsia="es-ES"/>
        </w:rPr>
        <w:t xml:space="preserve"> </w:t>
      </w:r>
      <w:r w:rsidRPr="00A3003C">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A3003C">
        <w:rPr>
          <w:rFonts w:ascii="Palatino Linotype" w:eastAsia="Arial Unicode MS" w:hAnsi="Palatino Linotype" w:cs="Times New Roman"/>
          <w:b/>
          <w:sz w:val="24"/>
          <w:szCs w:val="24"/>
          <w:lang w:val="es-ES" w:eastAsia="es-ES"/>
        </w:rPr>
        <w:t>el nombre del servidor público</w:t>
      </w:r>
      <w:r w:rsidRPr="00A3003C">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10B7B10E"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2102074"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ES"/>
        </w:rPr>
      </w:pPr>
    </w:p>
    <w:p w14:paraId="6FB9EF15"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i/>
          <w:szCs w:val="24"/>
          <w:lang w:val="es-ES" w:eastAsia="es-MX"/>
        </w:rPr>
        <w:t>"</w:t>
      </w:r>
      <w:r w:rsidRPr="00A3003C">
        <w:rPr>
          <w:rFonts w:ascii="Palatino Linotype" w:eastAsia="Times New Roman" w:hAnsi="Palatino Linotype" w:cs="Times New Roman"/>
          <w:b/>
          <w:i/>
          <w:szCs w:val="24"/>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3003C">
        <w:rPr>
          <w:rFonts w:ascii="Palatino Linotype" w:eastAsia="Times New Roman" w:hAnsi="Palatino Linotype" w:cs="Times New Roman"/>
          <w:i/>
          <w:szCs w:val="24"/>
          <w:lang w:val="es-ES"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B15FD07"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_tradnl" w:eastAsia="es-ES"/>
        </w:rPr>
      </w:pPr>
    </w:p>
    <w:p w14:paraId="2598CDE3"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A3003C">
        <w:rPr>
          <w:rFonts w:ascii="Palatino Linotype" w:eastAsia="Times New Roman" w:hAnsi="Palatino Linotype" w:cs="Times New Roman"/>
          <w:sz w:val="24"/>
          <w:szCs w:val="24"/>
          <w:lang w:val="es-ES" w:eastAsia="es-ES"/>
        </w:rPr>
        <w:t>resulta necesario que el Comité de Transparencia d</w:t>
      </w:r>
      <w:r w:rsidRPr="00A3003C">
        <w:rPr>
          <w:rFonts w:ascii="Palatino Linotype" w:eastAsia="Times New Roman" w:hAnsi="Palatino Linotype" w:cs="Times New Roman"/>
          <w:sz w:val="24"/>
          <w:szCs w:val="24"/>
          <w:lang w:val="es-ES_tradnl" w:eastAsia="es-ES"/>
        </w:rPr>
        <w:t xml:space="preserve">el Sujeto Obligado </w:t>
      </w:r>
      <w:r w:rsidRPr="00A3003C">
        <w:rPr>
          <w:rFonts w:ascii="Palatino Linotype" w:eastAsia="Times New Roman" w:hAnsi="Palatino Linotype" w:cs="Times New Roman"/>
          <w:sz w:val="24"/>
          <w:szCs w:val="24"/>
          <w:lang w:val="es-ES" w:eastAsia="es-ES"/>
        </w:rPr>
        <w:t>emita el Acuerdo de Clasificación correspondiente</w:t>
      </w:r>
      <w:r w:rsidRPr="00A3003C">
        <w:rPr>
          <w:rFonts w:ascii="Palatino Linotype" w:eastAsia="Times New Roman" w:hAnsi="Palatino Linotype" w:cs="Times New Roman"/>
          <w:sz w:val="24"/>
          <w:szCs w:val="24"/>
          <w:lang w:val="es-ES_tradnl" w:eastAsia="es-ES"/>
        </w:rPr>
        <w:t xml:space="preserve"> debidamente fundado y motivado, </w:t>
      </w:r>
      <w:r w:rsidRPr="00A3003C">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3003C">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A3003C">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721F36DB"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p>
    <w:p w14:paraId="32887502" w14:textId="77777777" w:rsidR="00D57243" w:rsidRPr="00A3003C" w:rsidRDefault="00D57243" w:rsidP="00D57243">
      <w:pPr>
        <w:spacing w:after="0" w:line="360" w:lineRule="auto"/>
        <w:jc w:val="both"/>
        <w:rPr>
          <w:rFonts w:ascii="Palatino Linotype" w:eastAsia="Times New Roman" w:hAnsi="Palatino Linotype" w:cs="Times New Roman"/>
          <w:b/>
          <w:sz w:val="24"/>
          <w:szCs w:val="24"/>
          <w:lang w:val="es-ES" w:eastAsia="es-ES"/>
        </w:rPr>
      </w:pPr>
      <w:r w:rsidRPr="00A3003C">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A3003C">
        <w:rPr>
          <w:rFonts w:ascii="Palatino Linotype" w:eastAsia="Times New Roman" w:hAnsi="Palatino Linotype" w:cs="Times New Roman"/>
          <w:b/>
          <w:sz w:val="24"/>
          <w:szCs w:val="24"/>
          <w:lang w:val="es-ES" w:eastAsia="es-ES"/>
        </w:rPr>
        <w:t>Registro Federal de Contribuyentes</w:t>
      </w:r>
      <w:r w:rsidRPr="00A3003C">
        <w:rPr>
          <w:rFonts w:ascii="Palatino Linotype" w:eastAsia="Times New Roman" w:hAnsi="Palatino Linotype" w:cs="Times New Roman"/>
          <w:sz w:val="24"/>
          <w:szCs w:val="24"/>
          <w:lang w:val="es-ES" w:eastAsia="es-ES"/>
        </w:rPr>
        <w:t xml:space="preserve"> (RFC), la </w:t>
      </w:r>
      <w:r w:rsidRPr="00A3003C">
        <w:rPr>
          <w:rFonts w:ascii="Palatino Linotype" w:eastAsia="Times New Roman" w:hAnsi="Palatino Linotype" w:cs="Times New Roman"/>
          <w:b/>
          <w:sz w:val="24"/>
          <w:szCs w:val="24"/>
          <w:lang w:val="es-ES" w:eastAsia="es-ES"/>
        </w:rPr>
        <w:t>Clave Única de Registro de Población</w:t>
      </w:r>
      <w:r w:rsidRPr="00A3003C">
        <w:rPr>
          <w:rFonts w:ascii="Palatino Linotype" w:eastAsia="Times New Roman" w:hAnsi="Palatino Linotype" w:cs="Times New Roman"/>
          <w:sz w:val="24"/>
          <w:szCs w:val="24"/>
          <w:lang w:val="es-ES" w:eastAsia="es-ES"/>
        </w:rPr>
        <w:t xml:space="preserve"> (CURP), la </w:t>
      </w:r>
      <w:r w:rsidRPr="00A3003C">
        <w:rPr>
          <w:rFonts w:ascii="Palatino Linotype" w:eastAsia="Times New Roman" w:hAnsi="Palatino Linotype" w:cs="Times New Roman"/>
          <w:b/>
          <w:sz w:val="24"/>
          <w:szCs w:val="24"/>
          <w:lang w:val="es-ES" w:eastAsia="es-ES"/>
        </w:rPr>
        <w:t>Clave de cualquier tipo de seguridad social</w:t>
      </w:r>
      <w:r w:rsidRPr="00A3003C">
        <w:rPr>
          <w:rFonts w:ascii="Palatino Linotype" w:eastAsia="Times New Roman" w:hAnsi="Palatino Linotype" w:cs="Times New Roman"/>
          <w:sz w:val="24"/>
          <w:szCs w:val="24"/>
          <w:lang w:val="es-ES" w:eastAsia="es-ES"/>
        </w:rPr>
        <w:t xml:space="preserve"> (ISSEMYM, u otros), así como, los </w:t>
      </w:r>
      <w:r w:rsidRPr="00A3003C">
        <w:rPr>
          <w:rFonts w:ascii="Palatino Linotype" w:eastAsia="Times New Roman" w:hAnsi="Palatino Linotype" w:cs="Times New Roman"/>
          <w:b/>
          <w:sz w:val="24"/>
          <w:szCs w:val="24"/>
          <w:lang w:val="es-ES" w:eastAsia="es-ES"/>
        </w:rPr>
        <w:t xml:space="preserve">préstamos o descuentos </w:t>
      </w:r>
      <w:r w:rsidRPr="00A3003C">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A3003C">
        <w:rPr>
          <w:rFonts w:ascii="Palatino Linotype" w:eastAsia="Times New Roman" w:hAnsi="Palatino Linotype" w:cs="Times New Roman"/>
          <w:b/>
          <w:sz w:val="24"/>
          <w:szCs w:val="24"/>
          <w:lang w:val="es-ES" w:eastAsia="es-ES"/>
        </w:rPr>
        <w:t>cuotas</w:t>
      </w:r>
      <w:r w:rsidRPr="00A3003C">
        <w:rPr>
          <w:rFonts w:ascii="Palatino Linotype" w:eastAsia="Times New Roman" w:hAnsi="Palatino Linotype" w:cs="Times New Roman"/>
          <w:sz w:val="24"/>
          <w:szCs w:val="24"/>
          <w:lang w:val="es-ES" w:eastAsia="es-ES"/>
        </w:rPr>
        <w:t xml:space="preserve"> por </w:t>
      </w:r>
      <w:r w:rsidRPr="00A3003C">
        <w:rPr>
          <w:rFonts w:ascii="Palatino Linotype" w:eastAsia="Times New Roman" w:hAnsi="Palatino Linotype" w:cs="Times New Roman"/>
          <w:b/>
          <w:sz w:val="24"/>
          <w:szCs w:val="24"/>
          <w:lang w:val="es-ES" w:eastAsia="es-ES"/>
        </w:rPr>
        <w:t>seguridad social</w:t>
      </w:r>
      <w:r w:rsidRPr="00A3003C">
        <w:rPr>
          <w:rFonts w:ascii="Palatino Linotype" w:eastAsia="Times New Roman" w:hAnsi="Palatino Linotype" w:cs="Times New Roman"/>
          <w:sz w:val="24"/>
          <w:szCs w:val="24"/>
          <w:lang w:val="es-ES" w:eastAsia="es-ES"/>
        </w:rPr>
        <w:t>.</w:t>
      </w:r>
    </w:p>
    <w:p w14:paraId="37FD9489"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p>
    <w:p w14:paraId="16381833"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MX"/>
        </w:rPr>
        <w:t xml:space="preserve">Por cuanto hace al </w:t>
      </w:r>
      <w:r w:rsidRPr="00A3003C">
        <w:rPr>
          <w:rFonts w:ascii="Palatino Linotype" w:eastAsia="Times New Roman" w:hAnsi="Palatino Linotype" w:cs="Times New Roman"/>
          <w:b/>
          <w:sz w:val="24"/>
          <w:szCs w:val="24"/>
          <w:lang w:val="es-ES" w:eastAsia="es-MX"/>
        </w:rPr>
        <w:t>Registro Federal de Contribuyentes</w:t>
      </w:r>
      <w:r w:rsidRPr="00A3003C">
        <w:rPr>
          <w:rFonts w:ascii="Palatino Linotype" w:eastAsia="Times New Roman" w:hAnsi="Palatino Linotype" w:cs="Times New Roman"/>
          <w:sz w:val="24"/>
          <w:szCs w:val="24"/>
          <w:lang w:val="es-ES" w:eastAsia="es-MX"/>
        </w:rPr>
        <w:t xml:space="preserve"> </w:t>
      </w:r>
      <w:r w:rsidRPr="00A3003C">
        <w:rPr>
          <w:rFonts w:ascii="Palatino Linotype" w:eastAsia="Times New Roman" w:hAnsi="Palatino Linotype" w:cs="Times New Roman"/>
          <w:b/>
          <w:sz w:val="24"/>
          <w:szCs w:val="24"/>
          <w:lang w:val="es-ES" w:eastAsia="es-MX"/>
        </w:rPr>
        <w:t>de las personas físicas</w:t>
      </w:r>
      <w:r w:rsidRPr="00A3003C">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3003C">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01051A7F"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p>
    <w:p w14:paraId="3BD635EE"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23DFC35B"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 w:val="24"/>
          <w:szCs w:val="24"/>
          <w:lang w:val="es-ES" w:eastAsia="es-ES"/>
        </w:rPr>
      </w:pPr>
    </w:p>
    <w:p w14:paraId="5A563B78"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ES"/>
        </w:rPr>
      </w:pPr>
      <w:r w:rsidRPr="00A3003C">
        <w:rPr>
          <w:rFonts w:ascii="Palatino Linotype" w:eastAsia="Times New Roman" w:hAnsi="Palatino Linotype" w:cs="Times New Roman"/>
          <w:i/>
          <w:szCs w:val="24"/>
          <w:lang w:val="es-ES" w:eastAsia="es-ES"/>
        </w:rPr>
        <w:t>“</w:t>
      </w:r>
      <w:r w:rsidRPr="00A3003C">
        <w:rPr>
          <w:rFonts w:ascii="Palatino Linotype" w:eastAsia="Times New Roman" w:hAnsi="Palatino Linotype" w:cs="Times New Roman"/>
          <w:b/>
          <w:i/>
          <w:szCs w:val="24"/>
          <w:lang w:val="es-ES" w:eastAsia="es-ES"/>
        </w:rPr>
        <w:t>Registro Federal de Contribuyentes (RFC) de personas físicas</w:t>
      </w:r>
      <w:r w:rsidRPr="00A3003C">
        <w:rPr>
          <w:rFonts w:ascii="Palatino Linotype" w:eastAsia="Times New Roman" w:hAnsi="Palatino Linotype" w:cs="Times New Roman"/>
          <w:i/>
          <w:szCs w:val="24"/>
          <w:lang w:val="es-ES" w:eastAsia="es-ES"/>
        </w:rPr>
        <w:t>. El RFC es una clave de carácter fiscal, única e irrepetible, que permite identificar al titular, su edad y fecha de nacimiento, por lo que es un dato personal de carácter confidencial.</w:t>
      </w:r>
    </w:p>
    <w:p w14:paraId="39345A63"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ES"/>
        </w:rPr>
      </w:pPr>
    </w:p>
    <w:p w14:paraId="287C621B" w14:textId="77777777" w:rsidR="00D57243" w:rsidRPr="00A3003C" w:rsidRDefault="00D57243" w:rsidP="00D57243">
      <w:pPr>
        <w:spacing w:after="0" w:line="240" w:lineRule="auto"/>
        <w:rPr>
          <w:rFonts w:ascii="Times New Roman" w:eastAsia="Times New Roman" w:hAnsi="Times New Roman" w:cs="Times New Roman"/>
          <w:sz w:val="18"/>
          <w:szCs w:val="24"/>
          <w:lang w:eastAsia="es-ES"/>
        </w:rPr>
      </w:pPr>
    </w:p>
    <w:p w14:paraId="46CC6CFE"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3003C">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A3003C">
        <w:rPr>
          <w:rFonts w:ascii="Palatino Linotype" w:eastAsia="Times New Roman" w:hAnsi="Palatino Linotype" w:cs="Times New Roman"/>
          <w:sz w:val="24"/>
          <w:szCs w:val="24"/>
          <w:lang w:val="es-ES" w:eastAsia="es-MX"/>
        </w:rPr>
        <w:t>.</w:t>
      </w:r>
    </w:p>
    <w:p w14:paraId="2B7E152E"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p>
    <w:p w14:paraId="1EFF5570"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 w:eastAsia="es-MX"/>
        </w:rPr>
        <w:t xml:space="preserve">Por cuanto hace a la </w:t>
      </w:r>
      <w:r w:rsidRPr="00A3003C">
        <w:rPr>
          <w:rFonts w:ascii="Palatino Linotype" w:eastAsia="Times New Roman" w:hAnsi="Palatino Linotype" w:cs="Times New Roman"/>
          <w:b/>
          <w:sz w:val="24"/>
          <w:szCs w:val="24"/>
          <w:lang w:val="es-ES" w:eastAsia="es-ES"/>
        </w:rPr>
        <w:t xml:space="preserve">Clave Única de Registro de Población, </w:t>
      </w:r>
      <w:r w:rsidRPr="00A3003C">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47D675B"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MX"/>
        </w:rPr>
      </w:pPr>
    </w:p>
    <w:p w14:paraId="19F2D458"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3C8F5FC"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ES"/>
        </w:rPr>
      </w:pPr>
    </w:p>
    <w:p w14:paraId="1F917900" w14:textId="77777777" w:rsidR="00D57243" w:rsidRPr="00A3003C" w:rsidRDefault="00D57243" w:rsidP="00D57243">
      <w:pPr>
        <w:spacing w:after="0" w:line="240" w:lineRule="auto"/>
        <w:ind w:left="709" w:right="757"/>
        <w:jc w:val="both"/>
        <w:rPr>
          <w:rFonts w:ascii="Palatino Linotype" w:eastAsia="Times New Roman" w:hAnsi="Palatino Linotype" w:cs="Arial"/>
          <w:i/>
          <w:szCs w:val="24"/>
          <w:lang w:val="es-ES" w:eastAsia="es-MX"/>
        </w:rPr>
      </w:pPr>
      <w:r w:rsidRPr="00A3003C">
        <w:rPr>
          <w:rFonts w:ascii="Palatino Linotype" w:eastAsia="Times New Roman" w:hAnsi="Palatino Linotype" w:cs="Arial,Bold"/>
          <w:bCs/>
          <w:i/>
          <w:szCs w:val="24"/>
          <w:lang w:val="es-ES" w:eastAsia="es-MX"/>
        </w:rPr>
        <w:t>“</w:t>
      </w:r>
      <w:r w:rsidRPr="00A3003C">
        <w:rPr>
          <w:rFonts w:ascii="Palatino Linotype" w:eastAsia="Times New Roman" w:hAnsi="Palatino Linotype" w:cs="Arial,Bold"/>
          <w:b/>
          <w:bCs/>
          <w:i/>
          <w:szCs w:val="24"/>
          <w:lang w:val="es-ES" w:eastAsia="es-MX"/>
        </w:rPr>
        <w:t xml:space="preserve">Artículo 86. </w:t>
      </w:r>
      <w:r w:rsidRPr="00A3003C">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2ADBAE2C" w14:textId="77777777" w:rsidR="00D57243" w:rsidRPr="00A3003C" w:rsidRDefault="00D57243" w:rsidP="00D57243">
      <w:pPr>
        <w:spacing w:after="0" w:line="240" w:lineRule="auto"/>
        <w:ind w:left="709" w:right="757"/>
        <w:jc w:val="both"/>
        <w:rPr>
          <w:rFonts w:ascii="Palatino Linotype" w:eastAsia="Times New Roman" w:hAnsi="Palatino Linotype" w:cs="Arial"/>
          <w:i/>
          <w:szCs w:val="24"/>
          <w:lang w:val="es-ES" w:eastAsia="es-MX"/>
        </w:rPr>
      </w:pPr>
    </w:p>
    <w:p w14:paraId="48B5982A" w14:textId="77777777" w:rsidR="00D57243" w:rsidRPr="00A3003C" w:rsidRDefault="00D57243" w:rsidP="00D57243">
      <w:pPr>
        <w:spacing w:after="0" w:line="240" w:lineRule="auto"/>
        <w:ind w:left="709" w:right="757"/>
        <w:jc w:val="both"/>
        <w:rPr>
          <w:rFonts w:ascii="Palatino Linotype" w:eastAsia="Times New Roman" w:hAnsi="Palatino Linotype" w:cs="Arial"/>
          <w:i/>
          <w:szCs w:val="24"/>
          <w:lang w:val="es-ES" w:eastAsia="es-MX"/>
        </w:rPr>
      </w:pPr>
      <w:r w:rsidRPr="00A3003C">
        <w:rPr>
          <w:rFonts w:ascii="Palatino Linotype" w:eastAsia="Times New Roman" w:hAnsi="Palatino Linotype" w:cs="Arial,Bold"/>
          <w:b/>
          <w:bCs/>
          <w:i/>
          <w:szCs w:val="24"/>
          <w:lang w:val="es-ES" w:eastAsia="es-MX"/>
        </w:rPr>
        <w:t xml:space="preserve">Artículo 91. </w:t>
      </w:r>
      <w:r w:rsidRPr="00A3003C">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799B565A" w14:textId="77777777" w:rsidR="00D57243" w:rsidRPr="00A3003C" w:rsidRDefault="00D57243" w:rsidP="00D57243">
      <w:pPr>
        <w:spacing w:after="0" w:line="240" w:lineRule="auto"/>
        <w:ind w:left="709" w:right="757"/>
        <w:jc w:val="both"/>
        <w:rPr>
          <w:rFonts w:ascii="Palatino Linotype" w:eastAsia="Times New Roman" w:hAnsi="Palatino Linotype" w:cs="Arial"/>
          <w:i/>
          <w:sz w:val="24"/>
          <w:szCs w:val="24"/>
          <w:lang w:val="es-ES" w:eastAsia="es-MX"/>
        </w:rPr>
      </w:pPr>
    </w:p>
    <w:p w14:paraId="574CA564"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ES"/>
        </w:rPr>
      </w:pPr>
    </w:p>
    <w:p w14:paraId="3271E058"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5B862D7"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MX"/>
        </w:rPr>
      </w:pPr>
    </w:p>
    <w:p w14:paraId="1DB4A7E7"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3699FB92"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MX"/>
        </w:rPr>
      </w:pPr>
    </w:p>
    <w:p w14:paraId="4C54E1C9"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Clave Única de Registro de Población (CURP)</w:t>
      </w:r>
      <w:r w:rsidRPr="00A3003C">
        <w:rPr>
          <w:rFonts w:ascii="Palatino Linotype" w:eastAsia="Times New Roman" w:hAnsi="Palatino Linotype" w:cs="Times New Roman"/>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F66BC60" w14:textId="77777777" w:rsidR="00D57243" w:rsidRPr="00A3003C" w:rsidRDefault="00D57243" w:rsidP="00D57243">
      <w:pPr>
        <w:spacing w:after="0" w:line="240" w:lineRule="auto"/>
        <w:ind w:left="567" w:right="616"/>
        <w:jc w:val="both"/>
        <w:rPr>
          <w:rFonts w:ascii="Palatino Linotype" w:eastAsia="Times New Roman" w:hAnsi="Palatino Linotype" w:cs="Arial"/>
          <w:bCs/>
          <w:i/>
          <w:sz w:val="24"/>
          <w:szCs w:val="24"/>
          <w:lang w:val="es-ES" w:eastAsia="es-MX"/>
        </w:rPr>
      </w:pPr>
    </w:p>
    <w:p w14:paraId="53559F57"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6CEBF2C"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p>
    <w:p w14:paraId="1488CA69"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 w:eastAsia="es-MX"/>
        </w:rPr>
        <w:t xml:space="preserve">Por cuanto hace a la </w:t>
      </w:r>
      <w:r w:rsidRPr="00A3003C">
        <w:rPr>
          <w:rFonts w:ascii="Palatino Linotype" w:eastAsia="Times New Roman" w:hAnsi="Palatino Linotype" w:cs="Times New Roman"/>
          <w:b/>
          <w:sz w:val="24"/>
          <w:szCs w:val="24"/>
          <w:lang w:val="es-ES" w:eastAsia="es-ES"/>
        </w:rPr>
        <w:t>Clave de cualquier tipo de seguridad social</w:t>
      </w:r>
      <w:r w:rsidRPr="00A3003C">
        <w:rPr>
          <w:rFonts w:ascii="Palatino Linotype" w:eastAsia="Times New Roman" w:hAnsi="Palatino Linotype" w:cs="Times New Roman"/>
          <w:sz w:val="24"/>
          <w:szCs w:val="24"/>
          <w:lang w:val="es-ES" w:eastAsia="es-ES"/>
        </w:rPr>
        <w:t xml:space="preserve"> (ISSEMYM, u otros), está integrado por una </w:t>
      </w:r>
      <w:r w:rsidRPr="00A3003C">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3003C">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3003C">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A3003C">
        <w:rPr>
          <w:rFonts w:ascii="Palatino Linotype" w:eastAsia="Times New Roman" w:hAnsi="Palatino Linotype" w:cs="Times New Roman"/>
          <w:sz w:val="24"/>
          <w:szCs w:val="24"/>
          <w:lang w:val="es-ES" w:eastAsia="es-MX"/>
        </w:rPr>
        <w:t>.</w:t>
      </w:r>
    </w:p>
    <w:p w14:paraId="5EC9E64D"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p>
    <w:p w14:paraId="0294EEBE"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 w:eastAsia="es-ES"/>
        </w:rPr>
        <w:t xml:space="preserve">Respecto de los </w:t>
      </w:r>
      <w:r w:rsidRPr="00A3003C">
        <w:rPr>
          <w:rFonts w:ascii="Palatino Linotype" w:eastAsia="Times New Roman" w:hAnsi="Palatino Linotype" w:cs="Times New Roman"/>
          <w:b/>
          <w:sz w:val="24"/>
          <w:szCs w:val="24"/>
          <w:lang w:val="es-ES" w:eastAsia="es-ES"/>
        </w:rPr>
        <w:t>préstamos o descuentos</w:t>
      </w:r>
      <w:r w:rsidRPr="00A3003C">
        <w:rPr>
          <w:rFonts w:ascii="Palatino Linotype" w:eastAsia="Times New Roman" w:hAnsi="Palatino Linotype" w:cs="Times New Roman"/>
          <w:sz w:val="24"/>
          <w:szCs w:val="24"/>
          <w:lang w:val="es-ES" w:eastAsia="es-ES"/>
        </w:rPr>
        <w:t xml:space="preserve"> </w:t>
      </w:r>
      <w:r w:rsidRPr="00A3003C">
        <w:rPr>
          <w:rFonts w:ascii="Palatino Linotype" w:eastAsia="Times New Roman" w:hAnsi="Palatino Linotype" w:cs="Times New Roman"/>
          <w:b/>
          <w:sz w:val="24"/>
          <w:szCs w:val="24"/>
          <w:lang w:val="es-ES" w:eastAsia="es-ES"/>
        </w:rPr>
        <w:t>de carácter personal</w:t>
      </w:r>
      <w:r w:rsidRPr="00A3003C">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A3003C">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A3003C">
        <w:rPr>
          <w:rFonts w:ascii="Palatino Linotype" w:eastAsia="Times New Roman" w:hAnsi="Palatino Linotype" w:cs="Times New Roman"/>
          <w:sz w:val="24"/>
          <w:szCs w:val="24"/>
          <w:lang w:val="es-ES" w:eastAsia="es-ES"/>
        </w:rPr>
        <w:t xml:space="preserve"> </w:t>
      </w:r>
      <w:r w:rsidRPr="00A3003C">
        <w:rPr>
          <w:rFonts w:ascii="Palatino Linotype" w:eastAsia="Times New Roman" w:hAnsi="Palatino Linotype" w:cs="Times New Roman"/>
          <w:sz w:val="24"/>
          <w:szCs w:val="24"/>
          <w:lang w:val="es-ES" w:eastAsia="es-MX"/>
        </w:rPr>
        <w:t>protección de información confidencial, porque incide en la intimidad de un individuo</w:t>
      </w:r>
      <w:r w:rsidRPr="00A3003C">
        <w:rPr>
          <w:rFonts w:ascii="Palatino Linotype" w:eastAsia="Times New Roman" w:hAnsi="Palatino Linotype" w:cs="Times New Roman"/>
          <w:sz w:val="24"/>
          <w:szCs w:val="24"/>
          <w:lang w:val="es-ES" w:eastAsia="es-ES"/>
        </w:rPr>
        <w:t xml:space="preserve"> </w:t>
      </w:r>
      <w:r w:rsidRPr="00A3003C">
        <w:rPr>
          <w:rFonts w:ascii="Palatino Linotype" w:eastAsia="Times New Roman" w:hAnsi="Palatino Linotype" w:cs="Times New Roman"/>
          <w:sz w:val="24"/>
          <w:szCs w:val="24"/>
          <w:lang w:val="es-ES" w:eastAsia="es-MX"/>
        </w:rPr>
        <w:t>identificado.</w:t>
      </w:r>
    </w:p>
    <w:p w14:paraId="2697AF8A"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ES"/>
        </w:rPr>
      </w:pPr>
    </w:p>
    <w:p w14:paraId="243603AC"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MX"/>
        </w:rPr>
        <w:t xml:space="preserve">Por su parte, el </w:t>
      </w:r>
      <w:r w:rsidRPr="00A3003C">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4737B35A"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ES"/>
        </w:rPr>
      </w:pPr>
    </w:p>
    <w:p w14:paraId="3EE863AE"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b/>
          <w:i/>
          <w:noProof/>
          <w:szCs w:val="24"/>
          <w:lang w:val="es-ES" w:eastAsia="es-ES"/>
        </w:rPr>
        <w:t>ARTICULO 84.</w:t>
      </w:r>
      <w:r w:rsidRPr="00A3003C">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7444D7D5"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p>
    <w:p w14:paraId="10190D7A"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i/>
          <w:noProof/>
          <w:szCs w:val="24"/>
          <w:lang w:val="es-ES" w:eastAsia="es-ES"/>
        </w:rPr>
        <w:t>I. Gravámenes fiscales relacionados con el sueldo;</w:t>
      </w:r>
    </w:p>
    <w:p w14:paraId="2C26C7FB"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66D2A6AC"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i/>
          <w:noProof/>
          <w:szCs w:val="24"/>
          <w:lang w:val="es-ES" w:eastAsia="es-ES"/>
        </w:rPr>
        <w:t>III. Cuotas sindicales;</w:t>
      </w:r>
    </w:p>
    <w:p w14:paraId="3A51010E"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50A2577E"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7F035BB4"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3EE20DEA"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i/>
          <w:noProof/>
          <w:szCs w:val="24"/>
          <w:lang w:val="es-ES" w:eastAsia="es-ES"/>
        </w:rPr>
        <w:t>VII. Faltas de puntualidad o de asistencia injustificadas;</w:t>
      </w:r>
    </w:p>
    <w:p w14:paraId="013C97DD"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i/>
          <w:noProof/>
          <w:szCs w:val="24"/>
          <w:lang w:val="es-ES" w:eastAsia="es-ES"/>
        </w:rPr>
        <w:t>VIII. Pensiones alimenticias ordenadas por la autoridad judicial; o</w:t>
      </w:r>
    </w:p>
    <w:p w14:paraId="0C9AA233"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r w:rsidRPr="00A3003C">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234D38C0" w14:textId="77777777" w:rsidR="00D57243" w:rsidRPr="00A3003C" w:rsidRDefault="00D57243" w:rsidP="00D57243">
      <w:pPr>
        <w:spacing w:after="0" w:line="240" w:lineRule="auto"/>
        <w:ind w:left="567" w:right="616"/>
        <w:jc w:val="both"/>
        <w:rPr>
          <w:rFonts w:ascii="Palatino Linotype" w:eastAsia="Times New Roman" w:hAnsi="Palatino Linotype" w:cs="Times New Roman"/>
          <w:i/>
          <w:noProof/>
          <w:szCs w:val="24"/>
          <w:lang w:val="es-ES" w:eastAsia="es-ES"/>
        </w:rPr>
      </w:pPr>
    </w:p>
    <w:p w14:paraId="6486E1E5" w14:textId="77777777" w:rsidR="00D57243" w:rsidRPr="00A3003C" w:rsidRDefault="00D57243" w:rsidP="00D57243">
      <w:pPr>
        <w:spacing w:after="0" w:line="240" w:lineRule="auto"/>
        <w:ind w:left="567" w:right="616"/>
        <w:jc w:val="both"/>
        <w:rPr>
          <w:rFonts w:ascii="Times New Roman" w:eastAsia="Times New Roman" w:hAnsi="Times New Roman" w:cs="Times New Roman"/>
          <w:szCs w:val="24"/>
          <w:lang w:val="es-ES" w:eastAsia="es-ES"/>
        </w:rPr>
      </w:pPr>
      <w:r w:rsidRPr="00A3003C">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59502F8"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p>
    <w:p w14:paraId="68E7C6C8" w14:textId="18FDBD24"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EC1D999"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r w:rsidRPr="00A3003C">
        <w:rPr>
          <w:rFonts w:ascii="Palatino Linotype" w:eastAsia="Times New Roman" w:hAnsi="Palatino Linotype" w:cs="Times New Roman"/>
          <w:sz w:val="24"/>
          <w:szCs w:val="24"/>
          <w:lang w:val="es-ES_tradnl" w:eastAsia="es-ES"/>
        </w:rPr>
        <w:t xml:space="preserve">Por ende, en el presente caso el Sujeto Obligado debe </w:t>
      </w:r>
      <w:r w:rsidRPr="00A3003C">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3003C">
        <w:rPr>
          <w:rFonts w:ascii="Palatino Linotype" w:eastAsia="Times New Roman" w:hAnsi="Palatino Linotype" w:cs="Times New Roman"/>
          <w:sz w:val="24"/>
          <w:szCs w:val="24"/>
          <w:lang w:val="es-ES_tradnl" w:eastAsia="es-ES"/>
        </w:rPr>
        <w:t xml:space="preserve">el Sujeto Obligado </w:t>
      </w:r>
      <w:r w:rsidRPr="00A3003C">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3003C">
        <w:rPr>
          <w:rFonts w:ascii="Palatino Linotype" w:eastAsia="Times New Roman" w:hAnsi="Palatino Linotype" w:cs="Times New Roman"/>
          <w:sz w:val="24"/>
          <w:szCs w:val="24"/>
          <w:lang w:val="es-ES_tradnl" w:eastAsia="es-ES"/>
        </w:rPr>
        <w:t>el Sujeto Obligado</w:t>
      </w:r>
      <w:r w:rsidRPr="00A3003C">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DC58E7D"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MX"/>
        </w:rPr>
      </w:pPr>
    </w:p>
    <w:p w14:paraId="6EF804F5" w14:textId="77777777" w:rsidR="00D57243" w:rsidRPr="00A3003C" w:rsidRDefault="00D57243" w:rsidP="00D57243">
      <w:pPr>
        <w:spacing w:after="0" w:line="360" w:lineRule="auto"/>
        <w:jc w:val="both"/>
        <w:rPr>
          <w:rFonts w:ascii="Palatino Linotype" w:eastAsia="Calibri" w:hAnsi="Palatino Linotype" w:cs="Times New Roman"/>
          <w:sz w:val="24"/>
          <w:szCs w:val="24"/>
          <w:lang w:val="es-ES" w:eastAsia="es-ES"/>
        </w:rPr>
      </w:pPr>
      <w:r w:rsidRPr="00A3003C">
        <w:rPr>
          <w:rFonts w:ascii="Palatino Linotype" w:eastAsia="Calibri" w:hAnsi="Palatino Linotype" w:cs="Times New Roman"/>
          <w:sz w:val="24"/>
          <w:szCs w:val="24"/>
          <w:lang w:val="es-ES" w:eastAsia="es-ES"/>
        </w:rPr>
        <w:t xml:space="preserve">Así, es que </w:t>
      </w:r>
      <w:r w:rsidRPr="00A3003C">
        <w:rPr>
          <w:rFonts w:ascii="Palatino Linotype" w:eastAsia="Times New Roman" w:hAnsi="Palatino Linotype" w:cs="Times New Roman"/>
          <w:sz w:val="24"/>
          <w:szCs w:val="24"/>
          <w:lang w:val="es-ES_tradnl" w:eastAsia="es-ES"/>
        </w:rPr>
        <w:t xml:space="preserve">el Sujeto Obligado </w:t>
      </w:r>
      <w:r w:rsidRPr="00A3003C">
        <w:rPr>
          <w:rFonts w:ascii="Palatino Linotype" w:eastAsia="Calibri" w:hAnsi="Palatino Linotype" w:cs="Times New Roman"/>
          <w:sz w:val="24"/>
          <w:szCs w:val="24"/>
          <w:lang w:val="es-ES"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BE32A02" w14:textId="77777777" w:rsidR="00D57243" w:rsidRPr="00A3003C" w:rsidRDefault="00D57243" w:rsidP="00D57243">
      <w:pPr>
        <w:spacing w:after="0" w:line="360" w:lineRule="auto"/>
        <w:jc w:val="both"/>
        <w:rPr>
          <w:rFonts w:ascii="Palatino Linotype" w:eastAsia="Calibri" w:hAnsi="Palatino Linotype" w:cs="Times New Roman"/>
          <w:sz w:val="24"/>
          <w:szCs w:val="24"/>
          <w:lang w:val="es-ES" w:eastAsia="es-ES"/>
        </w:rPr>
      </w:pPr>
    </w:p>
    <w:p w14:paraId="14CF6413"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33EDC1B" w14:textId="77777777" w:rsidR="00D57243" w:rsidRPr="00A3003C" w:rsidRDefault="00D57243" w:rsidP="00D57243">
      <w:pPr>
        <w:spacing w:after="0" w:line="240" w:lineRule="auto"/>
        <w:rPr>
          <w:rFonts w:ascii="Times New Roman" w:eastAsia="Times New Roman" w:hAnsi="Times New Roman" w:cs="Times New Roman"/>
          <w:sz w:val="24"/>
          <w:szCs w:val="24"/>
          <w:lang w:eastAsia="es-ES"/>
        </w:rPr>
      </w:pPr>
    </w:p>
    <w:p w14:paraId="4D8EE248"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 xml:space="preserve">“Artículo 49. </w:t>
      </w:r>
      <w:r w:rsidRPr="00A3003C">
        <w:rPr>
          <w:rFonts w:ascii="Palatino Linotype" w:eastAsia="Times New Roman" w:hAnsi="Palatino Linotype" w:cs="Times New Roman"/>
          <w:i/>
          <w:szCs w:val="24"/>
          <w:lang w:val="es-ES" w:eastAsia="es-MX"/>
        </w:rPr>
        <w:t>Los Comités de Transparencia tendrán las siguientes atribuciones:</w:t>
      </w:r>
    </w:p>
    <w:p w14:paraId="7D8BC256"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VIII.</w:t>
      </w:r>
      <w:r w:rsidRPr="00A3003C">
        <w:rPr>
          <w:rFonts w:ascii="Palatino Linotype" w:eastAsia="Times New Roman" w:hAnsi="Palatino Linotype" w:cs="Times New Roman"/>
          <w:i/>
          <w:szCs w:val="24"/>
          <w:lang w:val="es-ES" w:eastAsia="es-MX"/>
        </w:rPr>
        <w:t xml:space="preserve"> Aprobar, modificar o revocar la clasificación de la información;</w:t>
      </w:r>
    </w:p>
    <w:p w14:paraId="75AB69CE"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p>
    <w:p w14:paraId="4C06FABF"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Artículo 132.</w:t>
      </w:r>
      <w:r w:rsidRPr="00A3003C">
        <w:rPr>
          <w:rFonts w:ascii="Palatino Linotype" w:eastAsia="Times New Roman" w:hAnsi="Palatino Linotype" w:cs="Times New Roman"/>
          <w:i/>
          <w:szCs w:val="24"/>
          <w:lang w:val="es-ES" w:eastAsia="es-MX"/>
        </w:rPr>
        <w:t xml:space="preserve"> La clasificación de la información se llevará a cabo en el momento en que:</w:t>
      </w:r>
    </w:p>
    <w:p w14:paraId="42CE556B"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00AFB028"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I.</w:t>
      </w:r>
      <w:r w:rsidRPr="00A3003C">
        <w:rPr>
          <w:rFonts w:ascii="Palatino Linotype" w:eastAsia="Times New Roman" w:hAnsi="Palatino Linotype" w:cs="Times New Roman"/>
          <w:i/>
          <w:szCs w:val="24"/>
          <w:lang w:val="es-ES" w:eastAsia="es-MX"/>
        </w:rPr>
        <w:t xml:space="preserve"> Se reciba una solicitud de acceso a la información;</w:t>
      </w:r>
    </w:p>
    <w:p w14:paraId="6F05B08A"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II.</w:t>
      </w:r>
      <w:r w:rsidRPr="00A3003C">
        <w:rPr>
          <w:rFonts w:ascii="Palatino Linotype" w:eastAsia="Times New Roman" w:hAnsi="Palatino Linotype" w:cs="Times New Roman"/>
          <w:i/>
          <w:szCs w:val="24"/>
          <w:lang w:val="es-ES" w:eastAsia="es-MX"/>
        </w:rPr>
        <w:t xml:space="preserve"> Se determine mediante resolución de autoridad competente; o</w:t>
      </w:r>
    </w:p>
    <w:p w14:paraId="48529F4F"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r w:rsidRPr="00A3003C">
        <w:rPr>
          <w:rFonts w:ascii="Palatino Linotype" w:eastAsia="Times New Roman" w:hAnsi="Palatino Linotype" w:cs="Times New Roman"/>
          <w:i/>
          <w:szCs w:val="24"/>
          <w:lang w:val="es-ES" w:eastAsia="es-MX"/>
        </w:rPr>
        <w:t>III. Se generen versiones públicas para dar cumplimiento a las obligaciones de transparencia previstas en esta Ley.</w:t>
      </w:r>
      <w:r w:rsidRPr="00A3003C">
        <w:rPr>
          <w:rFonts w:ascii="Palatino Linotype" w:eastAsia="Times New Roman" w:hAnsi="Palatino Linotype" w:cs="Times New Roman"/>
          <w:b/>
          <w:i/>
          <w:szCs w:val="24"/>
          <w:lang w:val="es-ES" w:eastAsia="es-MX"/>
        </w:rPr>
        <w:t>”</w:t>
      </w:r>
    </w:p>
    <w:p w14:paraId="24B684C6"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09106910"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“Segundo.-</w:t>
      </w:r>
      <w:r w:rsidRPr="00A3003C">
        <w:rPr>
          <w:rFonts w:ascii="Palatino Linotype" w:eastAsia="Times New Roman" w:hAnsi="Palatino Linotype" w:cs="Times New Roman"/>
          <w:i/>
          <w:szCs w:val="24"/>
          <w:lang w:val="es-ES" w:eastAsia="es-MX"/>
        </w:rPr>
        <w:t xml:space="preserve"> Para efectos de los presentes Lineamientos Generales, se entenderá por:</w:t>
      </w:r>
    </w:p>
    <w:p w14:paraId="559B4914"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414F5BEF"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XVIII.</w:t>
      </w:r>
      <w:r w:rsidRPr="00A3003C">
        <w:rPr>
          <w:rFonts w:ascii="Palatino Linotype" w:eastAsia="Times New Roman" w:hAnsi="Palatino Linotype" w:cs="Times New Roman"/>
          <w:i/>
          <w:szCs w:val="24"/>
          <w:lang w:val="es-ES" w:eastAsia="es-MX"/>
        </w:rPr>
        <w:t xml:space="preserve"> </w:t>
      </w:r>
      <w:r w:rsidRPr="00A3003C">
        <w:rPr>
          <w:rFonts w:ascii="Palatino Linotype" w:eastAsia="Times New Roman" w:hAnsi="Palatino Linotype" w:cs="Times New Roman"/>
          <w:b/>
          <w:i/>
          <w:szCs w:val="24"/>
          <w:lang w:val="es-ES" w:eastAsia="es-MX"/>
        </w:rPr>
        <w:t>Versión pública:</w:t>
      </w:r>
      <w:r w:rsidRPr="00A3003C">
        <w:rPr>
          <w:rFonts w:ascii="Palatino Linotype" w:eastAsia="Times New Roman" w:hAnsi="Palatino Linotype" w:cs="Times New Roman"/>
          <w:i/>
          <w:szCs w:val="24"/>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86A73C"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74CA603E"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Cuarto.</w:t>
      </w:r>
      <w:r w:rsidRPr="00A3003C">
        <w:rPr>
          <w:rFonts w:ascii="Palatino Linotype" w:eastAsia="Times New Roman" w:hAnsi="Palatino Linotype" w:cs="Times New Roman"/>
          <w:i/>
          <w:szCs w:val="24"/>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DB1440"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i/>
          <w:szCs w:val="24"/>
          <w:lang w:val="es-ES" w:eastAsia="es-MX"/>
        </w:rPr>
        <w:t>Los Sujetos Obligados deberán aplicar, de manera estricta, las excepciones al derecho de acceso a la información y sólo podrán invocarlas cuando acrediten su procedencia.</w:t>
      </w:r>
    </w:p>
    <w:p w14:paraId="79A49A1D"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3AB93396"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Quinto.</w:t>
      </w:r>
      <w:r w:rsidRPr="00A3003C">
        <w:rPr>
          <w:rFonts w:ascii="Palatino Linotype" w:eastAsia="Times New Roman" w:hAnsi="Palatino Linotype" w:cs="Times New Roman"/>
          <w:i/>
          <w:szCs w:val="24"/>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FCCE71"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1688B3CC"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Sexto.</w:t>
      </w:r>
      <w:r w:rsidRPr="00A3003C">
        <w:rPr>
          <w:rFonts w:ascii="Palatino Linotype" w:eastAsia="Times New Roman" w:hAnsi="Palatino Linotype" w:cs="Times New Roman"/>
          <w:i/>
          <w:szCs w:val="24"/>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5665E92"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i/>
          <w:szCs w:val="24"/>
          <w:lang w:val="es-ES" w:eastAsia="es-MX"/>
        </w:rPr>
        <w:t>La clasificación de información se realizará conforme a un análisis caso por caso, mediante la aplicación de la prueba de daño y de interés público.</w:t>
      </w:r>
    </w:p>
    <w:p w14:paraId="1346C921"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1D9EB269"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Séptimo.</w:t>
      </w:r>
      <w:r w:rsidRPr="00A3003C">
        <w:rPr>
          <w:rFonts w:ascii="Palatino Linotype" w:eastAsia="Times New Roman" w:hAnsi="Palatino Linotype" w:cs="Times New Roman"/>
          <w:i/>
          <w:szCs w:val="24"/>
          <w:lang w:val="es-ES" w:eastAsia="es-MX"/>
        </w:rPr>
        <w:t xml:space="preserve"> La clasificación de la información se llevará a cabo en el momento en que:</w:t>
      </w:r>
    </w:p>
    <w:p w14:paraId="6C2F1B31"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I.</w:t>
      </w:r>
      <w:r w:rsidRPr="00A3003C">
        <w:rPr>
          <w:rFonts w:ascii="Palatino Linotype" w:eastAsia="Times New Roman" w:hAnsi="Palatino Linotype" w:cs="Times New Roman"/>
          <w:i/>
          <w:szCs w:val="24"/>
          <w:lang w:val="es-ES" w:eastAsia="es-MX"/>
        </w:rPr>
        <w:t xml:space="preserve"> Se reciba una solicitud de acceso a la información;</w:t>
      </w:r>
    </w:p>
    <w:p w14:paraId="663317B7"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5121BD7E"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II.</w:t>
      </w:r>
      <w:r w:rsidRPr="00A3003C">
        <w:rPr>
          <w:rFonts w:ascii="Palatino Linotype" w:eastAsia="Times New Roman" w:hAnsi="Palatino Linotype" w:cs="Times New Roman"/>
          <w:i/>
          <w:szCs w:val="24"/>
          <w:lang w:val="es-ES" w:eastAsia="es-MX"/>
        </w:rPr>
        <w:t xml:space="preserve"> Se determine mediante resolución de autoridad competente, o</w:t>
      </w:r>
    </w:p>
    <w:p w14:paraId="166F67D6"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III.</w:t>
      </w:r>
      <w:r w:rsidRPr="00A3003C">
        <w:rPr>
          <w:rFonts w:ascii="Palatino Linotype" w:eastAsia="Times New Roman" w:hAnsi="Palatino Linotype" w:cs="Times New Roman"/>
          <w:i/>
          <w:szCs w:val="24"/>
          <w:lang w:val="es-ES" w:eastAsia="es-MX"/>
        </w:rPr>
        <w:t xml:space="preserve"> Se generen versiones públicas para dar cumplimiento a las obligaciones de transparencia previstas en la Ley General, la Ley Federal y las correspondientes de las entidades federativas.</w:t>
      </w:r>
    </w:p>
    <w:p w14:paraId="4AEF4725"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i/>
          <w:szCs w:val="24"/>
          <w:lang w:val="es-ES" w:eastAsia="es-MX"/>
        </w:rPr>
        <w:t>Los titulares de las áreas deberán revisar la clasificación al momento de la recepción de una solicitud de acceso a la información, para verificar si encuadra en una causal de reserva o de confidencialidad.</w:t>
      </w:r>
    </w:p>
    <w:p w14:paraId="58893E71"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242D5363"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Octavo.</w:t>
      </w:r>
      <w:r w:rsidRPr="00A3003C">
        <w:rPr>
          <w:rFonts w:ascii="Palatino Linotype" w:eastAsia="Times New Roman" w:hAnsi="Palatino Linotype" w:cs="Times New Roman"/>
          <w:i/>
          <w:szCs w:val="24"/>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E4CABD"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i/>
          <w:szCs w:val="24"/>
          <w:lang w:val="es-ES" w:eastAsia="es-MX"/>
        </w:rPr>
        <w:t>Para motivar la clasificación se deberán señalar las razones o circunstancias especiales que lo llevaron a concluir que el caso particular se ajusta al supuesto previsto por la norma legal invocada como fundamento.</w:t>
      </w:r>
    </w:p>
    <w:p w14:paraId="5942A354"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i/>
          <w:szCs w:val="24"/>
          <w:lang w:val="es-ES" w:eastAsia="es-MX"/>
        </w:rPr>
        <w:t>En caso de referirse a información reservada, la motivación de la clasificación también deberá comprender las circunstancias que justifican el establecimiento de determinado plazo de reserva.</w:t>
      </w:r>
    </w:p>
    <w:p w14:paraId="6C80B24B"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p>
    <w:p w14:paraId="2044CCDA"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i/>
          <w:szCs w:val="24"/>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A73865D"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i/>
          <w:szCs w:val="24"/>
          <w:lang w:val="es-ES" w:eastAsia="es-MX"/>
        </w:rPr>
        <w:t>Los documentos contenidos en los archivos históricos y los identificados como históricos confidenciales no serán susceptibles de clasificación como reservados.</w:t>
      </w:r>
    </w:p>
    <w:p w14:paraId="0CF655FC"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614D60DD"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Noveno.</w:t>
      </w:r>
      <w:r w:rsidRPr="00A3003C">
        <w:rPr>
          <w:rFonts w:ascii="Palatino Linotype" w:eastAsia="Times New Roman" w:hAnsi="Palatino Linotype" w:cs="Times New Roman"/>
          <w:i/>
          <w:szCs w:val="24"/>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89E097"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7479E6AE"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b/>
          <w:i/>
          <w:szCs w:val="24"/>
          <w:lang w:val="es-ES" w:eastAsia="es-MX"/>
        </w:rPr>
        <w:t>Décimo.</w:t>
      </w:r>
      <w:r w:rsidRPr="00A3003C">
        <w:rPr>
          <w:rFonts w:ascii="Palatino Linotype" w:eastAsia="Times New Roman" w:hAnsi="Palatino Linotype" w:cs="Times New Roman"/>
          <w:i/>
          <w:szCs w:val="24"/>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3939BB9"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p>
    <w:p w14:paraId="50C9BB15"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MX"/>
        </w:rPr>
      </w:pPr>
      <w:r w:rsidRPr="00A3003C">
        <w:rPr>
          <w:rFonts w:ascii="Palatino Linotype" w:eastAsia="Times New Roman" w:hAnsi="Palatino Linotype" w:cs="Times New Roman"/>
          <w:i/>
          <w:szCs w:val="24"/>
          <w:lang w:val="es-ES" w:eastAsia="es-MX"/>
        </w:rPr>
        <w:t>En ausencia de los titulares de las áreas, la información será clasificada o desclasificada por la persona que lo supla, en términos de la normativa que rija la actuación del sujeto obligado.</w:t>
      </w:r>
    </w:p>
    <w:p w14:paraId="661AFB47" w14:textId="77777777" w:rsidR="00D57243" w:rsidRPr="00A3003C" w:rsidRDefault="00D57243" w:rsidP="00D57243">
      <w:pPr>
        <w:spacing w:after="0" w:line="240" w:lineRule="auto"/>
        <w:ind w:left="567" w:right="616"/>
        <w:jc w:val="both"/>
        <w:rPr>
          <w:rFonts w:ascii="Palatino Linotype" w:eastAsia="Times New Roman" w:hAnsi="Palatino Linotype" w:cs="Times New Roman"/>
          <w:b/>
          <w:i/>
          <w:szCs w:val="24"/>
          <w:lang w:val="es-ES" w:eastAsia="es-MX"/>
        </w:rPr>
      </w:pPr>
    </w:p>
    <w:p w14:paraId="3426CD27" w14:textId="77777777" w:rsidR="00D57243" w:rsidRPr="00A3003C" w:rsidRDefault="00D57243" w:rsidP="00D57243">
      <w:pPr>
        <w:spacing w:after="0" w:line="240" w:lineRule="auto"/>
        <w:ind w:left="567" w:right="616"/>
        <w:jc w:val="both"/>
        <w:rPr>
          <w:rFonts w:ascii="Palatino Linotype" w:eastAsia="Times New Roman" w:hAnsi="Palatino Linotype" w:cs="Times New Roman"/>
          <w:b/>
          <w:szCs w:val="24"/>
          <w:lang w:val="es-ES" w:eastAsia="es-MX"/>
        </w:rPr>
      </w:pPr>
      <w:r w:rsidRPr="00A3003C">
        <w:rPr>
          <w:rFonts w:ascii="Palatino Linotype" w:eastAsia="Times New Roman" w:hAnsi="Palatino Linotype" w:cs="Times New Roman"/>
          <w:b/>
          <w:i/>
          <w:szCs w:val="24"/>
          <w:lang w:val="es-ES" w:eastAsia="es-MX"/>
        </w:rPr>
        <w:t>Décimo primero.</w:t>
      </w:r>
      <w:r w:rsidRPr="00A3003C">
        <w:rPr>
          <w:rFonts w:ascii="Palatino Linotype" w:eastAsia="Times New Roman" w:hAnsi="Palatino Linotype" w:cs="Times New Roman"/>
          <w:i/>
          <w:szCs w:val="24"/>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3003C">
        <w:rPr>
          <w:rFonts w:ascii="Palatino Linotype" w:eastAsia="Times New Roman" w:hAnsi="Palatino Linotype" w:cs="Times New Roman"/>
          <w:b/>
          <w:i/>
          <w:szCs w:val="24"/>
          <w:lang w:val="es-ES" w:eastAsia="es-MX"/>
        </w:rPr>
        <w:t>”</w:t>
      </w:r>
    </w:p>
    <w:p w14:paraId="4F991C65"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p>
    <w:p w14:paraId="3FE3369E"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A3003C">
        <w:rPr>
          <w:rFonts w:ascii="Palatino Linotype" w:eastAsia="Times New Roman" w:hAnsi="Palatino Linotype" w:cs="Times New Roman"/>
          <w:sz w:val="24"/>
          <w:szCs w:val="24"/>
          <w:lang w:val="es-ES_tradnl" w:eastAsia="es-ES"/>
        </w:rPr>
        <w:t>el Sujeto Obligado</w:t>
      </w:r>
      <w:r w:rsidRPr="00A3003C">
        <w:rPr>
          <w:rFonts w:ascii="Palatino Linotype" w:eastAsia="Times New Roman" w:hAnsi="Palatino Linotype" w:cs="Times New Roman"/>
          <w:sz w:val="24"/>
          <w:szCs w:val="24"/>
          <w:lang w:val="es-ES"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AB322C5"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ES"/>
        </w:rPr>
      </w:pPr>
    </w:p>
    <w:p w14:paraId="15498B1A"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416A2C60" w14:textId="77777777" w:rsidR="00D57243" w:rsidRPr="00A3003C" w:rsidRDefault="00D57243" w:rsidP="00D57243">
      <w:pPr>
        <w:spacing w:after="0" w:line="240" w:lineRule="auto"/>
        <w:rPr>
          <w:rFonts w:ascii="Times New Roman" w:eastAsia="Times New Roman" w:hAnsi="Times New Roman" w:cs="Times New Roman"/>
          <w:sz w:val="24"/>
          <w:szCs w:val="24"/>
          <w:lang w:eastAsia="es-ES"/>
        </w:rPr>
      </w:pPr>
    </w:p>
    <w:p w14:paraId="2135471A"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13F57D53" w14:textId="77777777" w:rsidR="00D57243" w:rsidRPr="00A3003C" w:rsidRDefault="00D57243" w:rsidP="00D57243">
      <w:pPr>
        <w:spacing w:after="0" w:line="240" w:lineRule="auto"/>
        <w:rPr>
          <w:rFonts w:ascii="Times New Roman" w:eastAsia="Times New Roman" w:hAnsi="Times New Roman" w:cs="Times New Roman"/>
          <w:sz w:val="24"/>
          <w:szCs w:val="24"/>
          <w:lang w:val="es-ES" w:eastAsia="es-ES"/>
        </w:rPr>
      </w:pPr>
    </w:p>
    <w:p w14:paraId="4BD59A90"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ES"/>
        </w:rPr>
      </w:pPr>
      <w:r w:rsidRPr="00A3003C">
        <w:rPr>
          <w:rFonts w:ascii="Palatino Linotype" w:eastAsia="Times New Roman" w:hAnsi="Palatino Linotype" w:cs="Times New Roman"/>
          <w:b/>
          <w:i/>
          <w:szCs w:val="24"/>
          <w:lang w:val="es-ES" w:eastAsia="es-ES"/>
        </w:rPr>
        <w:t xml:space="preserve">FUNDAMENTACIÓN Y MOTIVACIÓN. </w:t>
      </w:r>
      <w:r w:rsidRPr="00A3003C">
        <w:rPr>
          <w:rFonts w:ascii="Palatino Linotype" w:eastAsia="Times New Roman" w:hAnsi="Palatino Linotype" w:cs="Times New Roman"/>
          <w:i/>
          <w:szCs w:val="24"/>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C97761B"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 w:val="24"/>
          <w:szCs w:val="24"/>
          <w:lang w:val="es-ES" w:eastAsia="es-ES"/>
        </w:rPr>
      </w:pPr>
    </w:p>
    <w:p w14:paraId="399AC3F3" w14:textId="77777777" w:rsidR="00D57243" w:rsidRPr="00A3003C" w:rsidRDefault="00D57243" w:rsidP="00D57243">
      <w:pPr>
        <w:spacing w:after="0" w:line="240" w:lineRule="auto"/>
        <w:rPr>
          <w:rFonts w:ascii="Times New Roman" w:eastAsia="Times New Roman" w:hAnsi="Times New Roman" w:cs="Times New Roman"/>
          <w:sz w:val="24"/>
          <w:szCs w:val="24"/>
          <w:lang w:eastAsia="es-ES"/>
        </w:rPr>
      </w:pPr>
    </w:p>
    <w:p w14:paraId="015C0877"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2BD5FC6"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p>
    <w:p w14:paraId="760FFEA7"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EA93C29" w14:textId="77777777" w:rsidR="00D57243" w:rsidRPr="00A3003C" w:rsidRDefault="00D57243" w:rsidP="00D57243">
      <w:pPr>
        <w:spacing w:after="0" w:line="240" w:lineRule="auto"/>
        <w:rPr>
          <w:rFonts w:ascii="Times New Roman" w:eastAsia="Times New Roman" w:hAnsi="Times New Roman" w:cs="Times New Roman"/>
          <w:sz w:val="24"/>
          <w:szCs w:val="24"/>
          <w:lang w:eastAsia="es-ES"/>
        </w:rPr>
      </w:pPr>
    </w:p>
    <w:p w14:paraId="1D75D587" w14:textId="77777777" w:rsidR="00D57243" w:rsidRPr="00A3003C" w:rsidRDefault="00D57243" w:rsidP="00D57243">
      <w:pPr>
        <w:spacing w:after="0" w:line="240" w:lineRule="auto"/>
        <w:ind w:left="567" w:right="616"/>
        <w:jc w:val="both"/>
        <w:rPr>
          <w:rFonts w:ascii="Palatino Linotype" w:eastAsia="Times New Roman" w:hAnsi="Palatino Linotype" w:cs="Times New Roman"/>
          <w:i/>
          <w:szCs w:val="24"/>
          <w:lang w:val="es-ES" w:eastAsia="es-ES"/>
        </w:rPr>
      </w:pPr>
      <w:r w:rsidRPr="00A3003C">
        <w:rPr>
          <w:rFonts w:ascii="Palatino Linotype" w:eastAsia="Times New Roman" w:hAnsi="Palatino Linotype" w:cs="Times New Roman"/>
          <w:b/>
          <w:i/>
          <w:szCs w:val="24"/>
          <w:lang w:val="es-ES" w:eastAsia="es-ES"/>
        </w:rPr>
        <w:t>FUNDAMENTACIÓN Y MOTIVACIÓN. EL ASPECTO FORMAL DE LA GARANTÍA Y SU FINALIDAD SE TRADUCEN EN EXPLICAR, JUSTIFICAR, POSIBILITAR LA DEFENSA Y COMUNICAR LA DECISIÓN</w:t>
      </w:r>
      <w:r w:rsidRPr="00A3003C">
        <w:rPr>
          <w:rFonts w:ascii="Palatino Linotype" w:eastAsia="Times New Roman" w:hAnsi="Palatino Linotype" w:cs="Times New Roman"/>
          <w:i/>
          <w:szCs w:val="24"/>
          <w:lang w:val="es-ES"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C8D4D58"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p>
    <w:p w14:paraId="63DD16BD"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3BE2E79" w14:textId="77777777" w:rsidR="00D57243" w:rsidRPr="00A3003C" w:rsidRDefault="00D57243" w:rsidP="00D57243">
      <w:pPr>
        <w:spacing w:after="0" w:line="360" w:lineRule="auto"/>
        <w:jc w:val="both"/>
        <w:rPr>
          <w:rFonts w:ascii="Palatino Linotype" w:eastAsia="Times New Roman" w:hAnsi="Palatino Linotype" w:cs="Times New Roman"/>
          <w:sz w:val="24"/>
          <w:szCs w:val="24"/>
          <w:lang w:val="es-ES" w:eastAsia="es-ES"/>
        </w:rPr>
      </w:pPr>
    </w:p>
    <w:p w14:paraId="4E4811BE" w14:textId="2064AAD9" w:rsidR="0026688F" w:rsidRPr="00A3003C" w:rsidRDefault="00D57243" w:rsidP="006C2A83">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A3003C">
        <w:rPr>
          <w:rFonts w:ascii="Palatino Linotype" w:eastAsia="Times New Roman" w:hAnsi="Palatino Linotype" w:cs="Times New Roman"/>
          <w:b/>
          <w:sz w:val="24"/>
          <w:szCs w:val="24"/>
          <w:lang w:val="es-ES" w:eastAsia="es-ES"/>
        </w:rPr>
        <w:t xml:space="preserve"> </w:t>
      </w:r>
      <w:r w:rsidRPr="00A3003C">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FB17C1" w14:textId="77777777" w:rsidR="00D57243" w:rsidRPr="00A3003C" w:rsidRDefault="00D57243" w:rsidP="006C2A83">
      <w:pPr>
        <w:spacing w:after="0" w:line="360" w:lineRule="auto"/>
        <w:jc w:val="both"/>
        <w:rPr>
          <w:rFonts w:ascii="Palatino Linotype" w:eastAsia="Times New Roman" w:hAnsi="Palatino Linotype" w:cs="Times New Roman"/>
          <w:sz w:val="24"/>
          <w:szCs w:val="24"/>
          <w:lang w:val="es-ES" w:eastAsia="es-ES"/>
        </w:rPr>
      </w:pPr>
    </w:p>
    <w:p w14:paraId="54A7D6A0" w14:textId="28EE1BC3" w:rsidR="005F6CB1" w:rsidRPr="00A3003C" w:rsidRDefault="005F6CB1" w:rsidP="005F6CB1">
      <w:pPr>
        <w:spacing w:after="0" w:line="360" w:lineRule="auto"/>
        <w:jc w:val="both"/>
        <w:rPr>
          <w:rFonts w:ascii="Palatino Linotype" w:eastAsia="Times New Roman" w:hAnsi="Palatino Linotype" w:cs="Times New Roman"/>
          <w:sz w:val="24"/>
          <w:szCs w:val="24"/>
          <w:lang w:val="es-ES" w:eastAsia="es-ES"/>
        </w:rPr>
      </w:pPr>
      <w:r w:rsidRPr="00A3003C">
        <w:rPr>
          <w:rFonts w:ascii="Palatino Linotype" w:eastAsia="Times New Roman" w:hAnsi="Palatino Linotype" w:cs="Times New Roman"/>
          <w:sz w:val="24"/>
          <w:szCs w:val="24"/>
          <w:lang w:val="es-ES" w:eastAsia="es-ES"/>
        </w:rPr>
        <w:t xml:space="preserve">En mérito de lo expuesto en líneas anteriores, resultan </w:t>
      </w:r>
      <w:r w:rsidRPr="00A3003C">
        <w:rPr>
          <w:rFonts w:ascii="Palatino Linotype" w:eastAsia="Times New Roman" w:hAnsi="Palatino Linotype" w:cs="Times New Roman"/>
          <w:b/>
          <w:sz w:val="24"/>
          <w:szCs w:val="24"/>
          <w:lang w:val="es-ES" w:eastAsia="es-ES"/>
        </w:rPr>
        <w:t>infundadas</w:t>
      </w:r>
      <w:r w:rsidRPr="00A3003C">
        <w:rPr>
          <w:rFonts w:ascii="Palatino Linotype" w:eastAsia="Times New Roman" w:hAnsi="Palatino Linotype" w:cs="Times New Roman"/>
          <w:sz w:val="24"/>
          <w:szCs w:val="24"/>
          <w:lang w:val="es-ES" w:eastAsia="es-ES"/>
        </w:rPr>
        <w:t xml:space="preserve"> las razones o motivos de inconformidad que arguye </w:t>
      </w:r>
      <w:r w:rsidRPr="00A3003C">
        <w:rPr>
          <w:rFonts w:ascii="Palatino Linotype" w:eastAsia="Times New Roman" w:hAnsi="Palatino Linotype" w:cs="Times New Roman"/>
          <w:b/>
          <w:sz w:val="24"/>
          <w:szCs w:val="24"/>
          <w:lang w:val="es-ES" w:eastAsia="es-ES"/>
        </w:rPr>
        <w:t>El Recurrente</w:t>
      </w:r>
      <w:r w:rsidRPr="00A3003C">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A3003C">
        <w:rPr>
          <w:rFonts w:ascii="Palatino Linotype" w:eastAsia="Times New Roman" w:hAnsi="Palatino Linotype" w:cs="Times New Roman"/>
          <w:b/>
          <w:sz w:val="24"/>
          <w:szCs w:val="24"/>
          <w:lang w:val="es-ES" w:eastAsia="es-ES"/>
        </w:rPr>
        <w:t>CONFIRMA</w:t>
      </w:r>
      <w:r w:rsidRPr="00A3003C">
        <w:rPr>
          <w:rFonts w:ascii="Palatino Linotype" w:eastAsia="Times New Roman" w:hAnsi="Palatino Linotype" w:cs="Times New Roman"/>
          <w:sz w:val="24"/>
          <w:szCs w:val="24"/>
          <w:lang w:val="es-ES" w:eastAsia="es-ES"/>
        </w:rPr>
        <w:t xml:space="preserve"> la respuesta a la solicitud de información pública</w:t>
      </w:r>
      <w:r w:rsidRPr="00A3003C">
        <w:rPr>
          <w:rFonts w:ascii="Palatino Linotype" w:eastAsia="Times New Roman" w:hAnsi="Palatino Linotype" w:cs="Times New Roman"/>
          <w:b/>
          <w:sz w:val="24"/>
          <w:szCs w:val="24"/>
          <w:lang w:val="es-ES" w:eastAsia="es-ES"/>
        </w:rPr>
        <w:t xml:space="preserve"> </w:t>
      </w:r>
      <w:r w:rsidR="0026688F" w:rsidRPr="00A3003C">
        <w:rPr>
          <w:rFonts w:ascii="Palatino Linotype" w:eastAsia="Times New Roman" w:hAnsi="Palatino Linotype" w:cs="Times New Roman"/>
          <w:b/>
          <w:sz w:val="24"/>
          <w:szCs w:val="24"/>
          <w:lang w:val="es-ES" w:eastAsia="es-ES"/>
        </w:rPr>
        <w:t>00033/DIFNAUCAL/IP/2022</w:t>
      </w:r>
      <w:r w:rsidRPr="00A3003C">
        <w:rPr>
          <w:rFonts w:ascii="Palatino Linotype" w:eastAsia="Times New Roman" w:hAnsi="Palatino Linotype" w:cs="Times New Roman"/>
          <w:sz w:val="24"/>
          <w:szCs w:val="24"/>
          <w:lang w:val="es-ES" w:eastAsia="es-ES"/>
        </w:rPr>
        <w:t xml:space="preserve">; asimismo, resultan parcialmente fundados los motivos de inconformidad que arguye </w:t>
      </w:r>
      <w:r w:rsidRPr="00A3003C">
        <w:rPr>
          <w:rFonts w:ascii="Palatino Linotype" w:eastAsia="Times New Roman" w:hAnsi="Palatino Linotype" w:cs="Times New Roman"/>
          <w:b/>
          <w:sz w:val="24"/>
          <w:szCs w:val="24"/>
          <w:lang w:val="es-ES" w:eastAsia="es-ES"/>
        </w:rPr>
        <w:t>El Recurrente</w:t>
      </w:r>
      <w:r w:rsidRPr="00A3003C">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Pr="00A3003C">
        <w:rPr>
          <w:rFonts w:ascii="Palatino Linotype" w:eastAsia="Times New Roman" w:hAnsi="Palatino Linotype" w:cs="Times New Roman"/>
          <w:i/>
          <w:sz w:val="24"/>
          <w:szCs w:val="24"/>
          <w:lang w:val="es-ES" w:eastAsia="es-ES"/>
        </w:rPr>
        <w:t>segunda hipótesis</w:t>
      </w:r>
      <w:r w:rsidRPr="00A3003C">
        <w:rPr>
          <w:rFonts w:ascii="Palatino Linotype" w:eastAsia="Times New Roman" w:hAnsi="Palatino Linotype" w:cs="Times New Roman"/>
          <w:sz w:val="24"/>
          <w:szCs w:val="24"/>
          <w:lang w:val="es-ES" w:eastAsia="es-ES"/>
        </w:rPr>
        <w:t xml:space="preserve"> de la fracción III, del artículo 186,</w:t>
      </w:r>
      <w:r w:rsidRPr="00A3003C">
        <w:rPr>
          <w:rFonts w:ascii="Palatino Linotype" w:eastAsia="Times New Roman" w:hAnsi="Palatino Linotype" w:cs="Times New Roman"/>
          <w:b/>
          <w:sz w:val="24"/>
          <w:szCs w:val="24"/>
          <w:lang w:val="es-ES" w:eastAsia="es-ES"/>
        </w:rPr>
        <w:t xml:space="preserve"> </w:t>
      </w:r>
      <w:r w:rsidRPr="00A3003C">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Pr="00A3003C">
        <w:rPr>
          <w:rFonts w:ascii="Palatino Linotype" w:eastAsia="Times New Roman" w:hAnsi="Palatino Linotype" w:cs="Times New Roman"/>
          <w:b/>
          <w:sz w:val="24"/>
          <w:szCs w:val="24"/>
          <w:lang w:val="es-ES" w:eastAsia="es-ES"/>
        </w:rPr>
        <w:t xml:space="preserve">MODIFICA </w:t>
      </w:r>
      <w:r w:rsidRPr="00A3003C">
        <w:rPr>
          <w:rFonts w:ascii="Palatino Linotype" w:eastAsia="Times New Roman" w:hAnsi="Palatino Linotype" w:cs="Times New Roman"/>
          <w:sz w:val="24"/>
          <w:szCs w:val="24"/>
          <w:lang w:val="es-ES" w:eastAsia="es-ES"/>
        </w:rPr>
        <w:t>la respuesta a la solicitud de información número</w:t>
      </w:r>
      <w:r w:rsidRPr="00A3003C">
        <w:rPr>
          <w:rFonts w:ascii="Palatino Linotype" w:eastAsia="Times New Roman" w:hAnsi="Palatino Linotype" w:cs="Times New Roman"/>
          <w:b/>
          <w:sz w:val="24"/>
          <w:szCs w:val="24"/>
          <w:lang w:val="es-ES" w:eastAsia="es-ES"/>
        </w:rPr>
        <w:t xml:space="preserve"> </w:t>
      </w:r>
      <w:r w:rsidR="0026688F" w:rsidRPr="00A3003C">
        <w:rPr>
          <w:rFonts w:ascii="Palatino Linotype" w:hAnsi="Palatino Linotype" w:cs="Arial"/>
          <w:b/>
          <w:sz w:val="24"/>
        </w:rPr>
        <w:t>00035/DIFNAUCAL/IP/2022</w:t>
      </w:r>
      <w:r w:rsidRPr="00A3003C">
        <w:rPr>
          <w:rFonts w:ascii="Palatino Linotype" w:eastAsia="Times New Roman" w:hAnsi="Palatino Linotype" w:cs="Times New Roman"/>
          <w:sz w:val="24"/>
          <w:szCs w:val="24"/>
          <w:lang w:val="es-ES" w:eastAsia="es-ES"/>
        </w:rPr>
        <w:t>,</w:t>
      </w:r>
      <w:r w:rsidRPr="00A3003C">
        <w:rPr>
          <w:rFonts w:ascii="Palatino Linotype" w:eastAsia="Times New Roman" w:hAnsi="Palatino Linotype" w:cs="Times New Roman"/>
          <w:b/>
          <w:sz w:val="24"/>
          <w:szCs w:val="24"/>
          <w:lang w:val="es-ES" w:eastAsia="es-ES"/>
        </w:rPr>
        <w:t xml:space="preserve"> </w:t>
      </w:r>
      <w:r w:rsidRPr="00A3003C">
        <w:rPr>
          <w:rFonts w:ascii="Palatino Linotype" w:eastAsia="Times New Roman" w:hAnsi="Palatino Linotype" w:cs="Times New Roman"/>
          <w:bCs/>
          <w:sz w:val="24"/>
          <w:szCs w:val="24"/>
          <w:lang w:val="es-ES" w:eastAsia="es-ES"/>
        </w:rPr>
        <w:t>que han sido materia del presente fallo</w:t>
      </w:r>
      <w:r w:rsidRPr="00A3003C">
        <w:rPr>
          <w:rFonts w:ascii="Palatino Linotype" w:eastAsia="Times New Roman" w:hAnsi="Palatino Linotype" w:cs="Times New Roman"/>
          <w:sz w:val="24"/>
          <w:szCs w:val="24"/>
          <w:lang w:val="es-ES" w:eastAsia="es-ES"/>
        </w:rPr>
        <w:t>.</w:t>
      </w:r>
    </w:p>
    <w:p w14:paraId="45E19782" w14:textId="77777777" w:rsidR="005F6CB1" w:rsidRPr="00A3003C" w:rsidRDefault="005F6CB1" w:rsidP="005F6CB1">
      <w:pPr>
        <w:spacing w:after="0" w:line="360" w:lineRule="auto"/>
        <w:jc w:val="both"/>
        <w:rPr>
          <w:rFonts w:ascii="Palatino Linotype" w:eastAsia="Times New Roman" w:hAnsi="Palatino Linotype" w:cs="Arial"/>
          <w:sz w:val="24"/>
          <w:szCs w:val="24"/>
          <w:lang w:val="es-ES" w:eastAsia="es-ES"/>
        </w:rPr>
      </w:pPr>
    </w:p>
    <w:p w14:paraId="7A7E38D4" w14:textId="77777777" w:rsidR="005F6CB1" w:rsidRPr="00A3003C" w:rsidRDefault="005F6CB1" w:rsidP="005F6CB1">
      <w:pPr>
        <w:spacing w:after="0" w:line="360" w:lineRule="auto"/>
        <w:jc w:val="both"/>
        <w:rPr>
          <w:rFonts w:ascii="Palatino Linotype" w:eastAsia="Times New Roman" w:hAnsi="Palatino Linotype" w:cs="Times New Roman"/>
          <w:sz w:val="24"/>
          <w:szCs w:val="24"/>
          <w:lang w:eastAsia="es-ES"/>
        </w:rPr>
      </w:pPr>
      <w:r w:rsidRPr="00A3003C">
        <w:rPr>
          <w:rFonts w:ascii="Palatino Linotype" w:eastAsia="Times New Roman" w:hAnsi="Palatino Linotype" w:cs="Times New Roman"/>
          <w:sz w:val="24"/>
          <w:szCs w:val="24"/>
          <w:lang w:eastAsia="es-ES"/>
        </w:rPr>
        <w:t>Por lo antes expuesto y fundado es de resolverse y,</w:t>
      </w:r>
    </w:p>
    <w:p w14:paraId="57571EB7" w14:textId="77777777" w:rsidR="005F6CB1" w:rsidRPr="00A3003C" w:rsidRDefault="005F6CB1" w:rsidP="005F6CB1">
      <w:pPr>
        <w:spacing w:after="0" w:line="360" w:lineRule="auto"/>
        <w:jc w:val="both"/>
        <w:rPr>
          <w:rFonts w:ascii="Palatino Linotype" w:eastAsia="Times New Roman" w:hAnsi="Palatino Linotype" w:cs="Times New Roman"/>
          <w:sz w:val="24"/>
          <w:szCs w:val="24"/>
          <w:lang w:eastAsia="es-ES"/>
        </w:rPr>
      </w:pPr>
    </w:p>
    <w:p w14:paraId="44423C81" w14:textId="77777777" w:rsidR="005F6CB1" w:rsidRPr="00A3003C" w:rsidRDefault="005F6CB1" w:rsidP="005F6CB1">
      <w:pPr>
        <w:spacing w:after="0" w:line="360" w:lineRule="auto"/>
        <w:jc w:val="center"/>
        <w:rPr>
          <w:rFonts w:ascii="Palatino Linotype" w:eastAsia="Times New Roman" w:hAnsi="Palatino Linotype" w:cs="Times New Roman"/>
          <w:b/>
          <w:sz w:val="28"/>
          <w:szCs w:val="24"/>
          <w:lang w:val="pt-BR" w:eastAsia="es-ES"/>
        </w:rPr>
      </w:pPr>
      <w:r w:rsidRPr="00A3003C">
        <w:rPr>
          <w:rFonts w:ascii="Palatino Linotype" w:eastAsia="Times New Roman" w:hAnsi="Palatino Linotype" w:cs="Times New Roman"/>
          <w:b/>
          <w:sz w:val="28"/>
          <w:szCs w:val="24"/>
          <w:lang w:val="pt-BR" w:eastAsia="es-ES"/>
        </w:rPr>
        <w:t>S E   R E S U E L V E</w:t>
      </w:r>
    </w:p>
    <w:p w14:paraId="3C17FB87" w14:textId="77777777" w:rsidR="005F6CB1" w:rsidRPr="00A3003C" w:rsidRDefault="005F6CB1" w:rsidP="005F6CB1">
      <w:pPr>
        <w:spacing w:after="0" w:line="360" w:lineRule="auto"/>
        <w:jc w:val="both"/>
        <w:rPr>
          <w:rFonts w:ascii="Times New Roman" w:eastAsia="Times New Roman" w:hAnsi="Times New Roman" w:cs="Times New Roman"/>
          <w:sz w:val="12"/>
          <w:szCs w:val="24"/>
          <w:lang w:val="pt-BR" w:eastAsia="es-ES"/>
        </w:rPr>
      </w:pPr>
    </w:p>
    <w:bookmarkEnd w:id="1"/>
    <w:p w14:paraId="7F193BA3" w14:textId="79D9696B" w:rsidR="005F6CB1" w:rsidRPr="00A3003C" w:rsidRDefault="005F6CB1" w:rsidP="005F6CB1">
      <w:pPr>
        <w:pStyle w:val="Textoindependiente"/>
        <w:spacing w:line="360" w:lineRule="auto"/>
        <w:jc w:val="both"/>
        <w:rPr>
          <w:rFonts w:ascii="Palatino Linotype" w:eastAsiaTheme="minorHAnsi" w:hAnsi="Palatino Linotype" w:cstheme="minorBidi"/>
          <w:lang w:val="es-MX" w:eastAsia="en-US"/>
        </w:rPr>
      </w:pPr>
      <w:r w:rsidRPr="00A3003C">
        <w:rPr>
          <w:rFonts w:ascii="Palatino Linotype" w:eastAsia="Times New Roman" w:hAnsi="Palatino Linotype"/>
          <w:b/>
          <w:sz w:val="28"/>
          <w:szCs w:val="28"/>
          <w:lang w:val="es-ES_tradnl"/>
        </w:rPr>
        <w:t>PRIMERO.</w:t>
      </w:r>
      <w:r w:rsidRPr="00A3003C">
        <w:rPr>
          <w:rFonts w:ascii="Palatino Linotype" w:eastAsia="Times New Roman" w:hAnsi="Palatino Linotype"/>
          <w:lang w:val="es-ES_tradnl"/>
        </w:rPr>
        <w:t xml:space="preserve"> </w:t>
      </w:r>
      <w:r w:rsidRPr="00A3003C">
        <w:rPr>
          <w:rFonts w:ascii="Palatino Linotype" w:eastAsiaTheme="minorHAnsi" w:hAnsi="Palatino Linotype" w:cstheme="minorBidi"/>
          <w:lang w:val="es-MX" w:eastAsia="en-US"/>
        </w:rPr>
        <w:t xml:space="preserve">Se </w:t>
      </w:r>
      <w:r w:rsidRPr="00A3003C">
        <w:rPr>
          <w:rFonts w:ascii="Palatino Linotype" w:eastAsiaTheme="minorHAnsi" w:hAnsi="Palatino Linotype" w:cstheme="minorBidi"/>
          <w:b/>
          <w:lang w:val="es-MX" w:eastAsia="en-US"/>
        </w:rPr>
        <w:t>CONFIRMA</w:t>
      </w:r>
      <w:r w:rsidRPr="00A3003C">
        <w:rPr>
          <w:rFonts w:ascii="Palatino Linotype" w:eastAsiaTheme="minorHAnsi" w:hAnsi="Palatino Linotype" w:cstheme="minorBidi"/>
          <w:lang w:val="es-MX" w:eastAsia="en-US"/>
        </w:rPr>
        <w:t xml:space="preserve"> la respuesta del </w:t>
      </w:r>
      <w:r w:rsidRPr="00A3003C">
        <w:rPr>
          <w:rFonts w:ascii="Palatino Linotype" w:eastAsiaTheme="minorHAnsi" w:hAnsi="Palatino Linotype" w:cstheme="minorBidi"/>
          <w:b/>
          <w:lang w:val="es-MX" w:eastAsia="en-US"/>
        </w:rPr>
        <w:t xml:space="preserve">Sujeto Obligado </w:t>
      </w:r>
      <w:r w:rsidRPr="00A3003C">
        <w:rPr>
          <w:rFonts w:ascii="Palatino Linotype" w:eastAsiaTheme="minorHAnsi" w:hAnsi="Palatino Linotype" w:cstheme="minorBidi"/>
          <w:bCs/>
          <w:lang w:val="es-MX" w:eastAsia="en-US"/>
        </w:rPr>
        <w:t xml:space="preserve">a la solicitud de información </w:t>
      </w:r>
      <w:r w:rsidR="0026688F" w:rsidRPr="00A3003C">
        <w:rPr>
          <w:rFonts w:ascii="Palatino Linotype" w:eastAsiaTheme="minorHAnsi" w:hAnsi="Palatino Linotype"/>
          <w:b/>
          <w:lang w:val="es-MX" w:eastAsia="en-US"/>
        </w:rPr>
        <w:t>00033/DIFNAUCAL/IP/2022</w:t>
      </w:r>
      <w:r w:rsidRPr="00A3003C">
        <w:rPr>
          <w:rFonts w:ascii="Palatino Linotype" w:eastAsiaTheme="minorHAnsi" w:hAnsi="Palatino Linotype" w:cstheme="minorBidi"/>
          <w:lang w:val="es-MX" w:eastAsia="en-US"/>
        </w:rPr>
        <w:t xml:space="preserve">, por resultar infundadas las razones o motivos de inconformidad hechos valer por el </w:t>
      </w:r>
      <w:r w:rsidRPr="00A3003C">
        <w:rPr>
          <w:rFonts w:ascii="Palatino Linotype" w:eastAsiaTheme="minorHAnsi" w:hAnsi="Palatino Linotype" w:cstheme="minorBidi"/>
          <w:b/>
          <w:lang w:val="es-MX" w:eastAsia="en-US"/>
        </w:rPr>
        <w:t>Recurrente</w:t>
      </w:r>
      <w:r w:rsidRPr="00A3003C">
        <w:rPr>
          <w:rFonts w:ascii="Palatino Linotype" w:eastAsiaTheme="minorHAnsi" w:hAnsi="Palatino Linotype" w:cstheme="minorBidi"/>
          <w:lang w:val="es-MX" w:eastAsia="en-US"/>
        </w:rPr>
        <w:t xml:space="preserve">, en términos del Considerando </w:t>
      </w:r>
      <w:r w:rsidR="0006528C" w:rsidRPr="00A3003C">
        <w:rPr>
          <w:rFonts w:ascii="Palatino Linotype" w:eastAsiaTheme="minorHAnsi" w:hAnsi="Palatino Linotype" w:cstheme="minorBidi"/>
          <w:b/>
          <w:lang w:val="es-MX" w:eastAsia="en-US"/>
        </w:rPr>
        <w:t>CUAR</w:t>
      </w:r>
      <w:r w:rsidRPr="00A3003C">
        <w:rPr>
          <w:rFonts w:ascii="Palatino Linotype" w:eastAsiaTheme="minorHAnsi" w:hAnsi="Palatino Linotype" w:cstheme="minorBidi"/>
          <w:b/>
          <w:lang w:val="es-MX" w:eastAsia="en-US"/>
        </w:rPr>
        <w:t xml:space="preserve">TO </w:t>
      </w:r>
      <w:r w:rsidRPr="00A3003C">
        <w:rPr>
          <w:rFonts w:ascii="Palatino Linotype" w:eastAsiaTheme="minorHAnsi" w:hAnsi="Palatino Linotype" w:cstheme="minorBidi"/>
          <w:lang w:val="es-MX" w:eastAsia="en-US"/>
        </w:rPr>
        <w:t>de esta resolución.</w:t>
      </w:r>
    </w:p>
    <w:p w14:paraId="0611D501" w14:textId="77777777" w:rsidR="006C2A83" w:rsidRPr="00A3003C" w:rsidRDefault="006C2A83" w:rsidP="005F6CB1">
      <w:pPr>
        <w:pStyle w:val="Textoindependiente"/>
        <w:spacing w:line="360" w:lineRule="auto"/>
        <w:jc w:val="both"/>
        <w:rPr>
          <w:rFonts w:ascii="Palatino Linotype" w:eastAsiaTheme="minorHAnsi" w:hAnsi="Palatino Linotype" w:cstheme="minorBidi"/>
          <w:lang w:val="es-MX" w:eastAsia="en-US"/>
        </w:rPr>
      </w:pPr>
    </w:p>
    <w:p w14:paraId="75253358" w14:textId="144787AA" w:rsidR="005F6CB1" w:rsidRPr="00A3003C"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A3003C">
        <w:rPr>
          <w:rFonts w:ascii="Palatino Linotype" w:eastAsia="Times New Roman" w:hAnsi="Palatino Linotype" w:cs="Arial"/>
          <w:b/>
          <w:sz w:val="28"/>
          <w:szCs w:val="28"/>
          <w:lang w:val="es-ES_tradnl" w:eastAsia="es-ES"/>
        </w:rPr>
        <w:t>SEGUNDO.</w:t>
      </w:r>
      <w:r w:rsidRPr="00A3003C">
        <w:rPr>
          <w:rFonts w:ascii="Palatino Linotype" w:eastAsia="Times New Roman" w:hAnsi="Palatino Linotype" w:cs="Arial"/>
          <w:sz w:val="24"/>
          <w:szCs w:val="24"/>
          <w:lang w:val="es-ES_tradnl" w:eastAsia="es-ES"/>
        </w:rPr>
        <w:t xml:space="preserve"> </w:t>
      </w:r>
      <w:r w:rsidRPr="00A3003C">
        <w:rPr>
          <w:rFonts w:ascii="Palatino Linotype" w:eastAsia="Times New Roman" w:hAnsi="Palatino Linotype" w:cs="Arial"/>
          <w:sz w:val="24"/>
          <w:szCs w:val="24"/>
          <w:lang w:val="es-ES" w:eastAsia="es-ES"/>
        </w:rPr>
        <w:t>Se</w:t>
      </w:r>
      <w:r w:rsidRPr="00A3003C">
        <w:rPr>
          <w:rFonts w:ascii="Palatino Linotype" w:eastAsia="Times New Roman" w:hAnsi="Palatino Linotype" w:cs="Arial"/>
          <w:b/>
          <w:sz w:val="24"/>
          <w:szCs w:val="24"/>
          <w:lang w:val="es-ES" w:eastAsia="es-ES"/>
        </w:rPr>
        <w:t xml:space="preserve"> MODIFICA </w:t>
      </w:r>
      <w:r w:rsidRPr="00A3003C">
        <w:rPr>
          <w:rFonts w:ascii="Palatino Linotype" w:eastAsia="Arial Unicode MS" w:hAnsi="Palatino Linotype" w:cs="Arial"/>
          <w:sz w:val="24"/>
          <w:szCs w:val="24"/>
          <w:lang w:val="es-ES" w:eastAsia="es-ES"/>
        </w:rPr>
        <w:t xml:space="preserve">la respuesta entregada por </w:t>
      </w:r>
      <w:r w:rsidRPr="00A3003C">
        <w:rPr>
          <w:rFonts w:ascii="Palatino Linotype" w:eastAsia="Arial Unicode MS" w:hAnsi="Palatino Linotype" w:cs="Arial"/>
          <w:b/>
          <w:sz w:val="24"/>
          <w:szCs w:val="24"/>
          <w:lang w:val="es-ES" w:eastAsia="es-ES"/>
        </w:rPr>
        <w:t xml:space="preserve">El Sujeto Obligado </w:t>
      </w:r>
      <w:r w:rsidRPr="00A3003C">
        <w:rPr>
          <w:rFonts w:ascii="Palatino Linotype" w:eastAsia="Arial Unicode MS" w:hAnsi="Palatino Linotype" w:cs="Arial"/>
          <w:sz w:val="24"/>
          <w:szCs w:val="24"/>
          <w:lang w:val="es-ES" w:eastAsia="es-ES"/>
        </w:rPr>
        <w:t>a la solicitud de información número</w:t>
      </w:r>
      <w:r w:rsidR="00D57243" w:rsidRPr="00A3003C">
        <w:rPr>
          <w:rFonts w:ascii="Palatino Linotype" w:eastAsia="Times New Roman" w:hAnsi="Palatino Linotype" w:cs="Arial"/>
          <w:b/>
          <w:sz w:val="24"/>
          <w:szCs w:val="24"/>
          <w:lang w:val="es-ES" w:eastAsia="es-ES"/>
        </w:rPr>
        <w:t xml:space="preserve"> </w:t>
      </w:r>
      <w:r w:rsidR="00D57243" w:rsidRPr="00A3003C">
        <w:rPr>
          <w:rFonts w:ascii="Palatino Linotype" w:hAnsi="Palatino Linotype" w:cs="Arial"/>
          <w:b/>
          <w:sz w:val="24"/>
        </w:rPr>
        <w:t>00035/DIFNAUCAL/IP/2022</w:t>
      </w:r>
      <w:r w:rsidRPr="00A3003C">
        <w:rPr>
          <w:rFonts w:ascii="Palatino Linotype" w:eastAsia="Times New Roman" w:hAnsi="Palatino Linotype" w:cs="Arial"/>
          <w:sz w:val="24"/>
          <w:szCs w:val="24"/>
          <w:lang w:val="es-ES" w:eastAsia="es-ES"/>
        </w:rPr>
        <w:t xml:space="preserve">, por resultar parcialmente fundados los motivos de inconformidad vertidos por </w:t>
      </w:r>
      <w:r w:rsidR="008D6B70" w:rsidRPr="00A3003C">
        <w:rPr>
          <w:rFonts w:ascii="Palatino Linotype" w:eastAsia="Times New Roman" w:hAnsi="Palatino Linotype" w:cs="Arial"/>
          <w:sz w:val="24"/>
          <w:szCs w:val="24"/>
          <w:lang w:val="es-ES" w:eastAsia="es-ES"/>
        </w:rPr>
        <w:t>el</w:t>
      </w:r>
      <w:r w:rsidRPr="00A3003C">
        <w:rPr>
          <w:rFonts w:ascii="Palatino Linotype" w:eastAsia="Times New Roman" w:hAnsi="Palatino Linotype" w:cs="Arial"/>
          <w:b/>
          <w:sz w:val="24"/>
          <w:szCs w:val="24"/>
          <w:lang w:val="es-ES" w:eastAsia="es-ES"/>
        </w:rPr>
        <w:t xml:space="preserve"> Recurrente</w:t>
      </w:r>
      <w:r w:rsidRPr="00A3003C">
        <w:rPr>
          <w:rFonts w:ascii="Palatino Linotype" w:eastAsia="Times New Roman" w:hAnsi="Palatino Linotype" w:cs="Arial"/>
          <w:sz w:val="24"/>
          <w:szCs w:val="24"/>
          <w:lang w:val="es-ES" w:eastAsia="es-ES"/>
        </w:rPr>
        <w:t xml:space="preserve">, en términos del Considerando </w:t>
      </w:r>
      <w:r w:rsidR="0006528C" w:rsidRPr="00A3003C">
        <w:rPr>
          <w:rFonts w:ascii="Palatino Linotype" w:eastAsia="Times New Roman" w:hAnsi="Palatino Linotype" w:cs="Arial"/>
          <w:b/>
          <w:sz w:val="24"/>
          <w:szCs w:val="24"/>
          <w:lang w:val="es-ES" w:eastAsia="es-ES"/>
        </w:rPr>
        <w:t>CUAR</w:t>
      </w:r>
      <w:r w:rsidRPr="00A3003C">
        <w:rPr>
          <w:rFonts w:ascii="Palatino Linotype" w:eastAsia="Times New Roman" w:hAnsi="Palatino Linotype" w:cs="Arial"/>
          <w:b/>
          <w:sz w:val="24"/>
          <w:szCs w:val="24"/>
          <w:lang w:val="es-ES" w:eastAsia="es-ES"/>
        </w:rPr>
        <w:t>TO</w:t>
      </w:r>
      <w:r w:rsidRPr="00A3003C">
        <w:rPr>
          <w:rFonts w:ascii="Palatino Linotype" w:eastAsia="Times New Roman" w:hAnsi="Palatino Linotype" w:cs="Arial"/>
          <w:sz w:val="24"/>
          <w:szCs w:val="24"/>
          <w:lang w:val="es-ES" w:eastAsia="es-ES"/>
        </w:rPr>
        <w:t xml:space="preserve"> de </w:t>
      </w:r>
      <w:r w:rsidR="0006528C" w:rsidRPr="00A3003C">
        <w:rPr>
          <w:rFonts w:ascii="Palatino Linotype" w:eastAsia="Times New Roman" w:hAnsi="Palatino Linotype" w:cs="Arial"/>
          <w:sz w:val="24"/>
          <w:szCs w:val="24"/>
          <w:lang w:val="es-ES" w:eastAsia="es-ES"/>
        </w:rPr>
        <w:t>e</w:t>
      </w:r>
      <w:r w:rsidRPr="00A3003C">
        <w:rPr>
          <w:rFonts w:ascii="Palatino Linotype" w:eastAsia="Times New Roman" w:hAnsi="Palatino Linotype" w:cs="Arial"/>
          <w:sz w:val="24"/>
          <w:szCs w:val="24"/>
          <w:lang w:val="es-ES" w:eastAsia="es-ES"/>
        </w:rPr>
        <w:t>sta resolución.</w:t>
      </w:r>
    </w:p>
    <w:p w14:paraId="2F2FA8B6" w14:textId="77777777" w:rsidR="005F6CB1" w:rsidRPr="00A3003C"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2681DC4" w14:textId="29BBE3FB" w:rsidR="005F6CB1" w:rsidRPr="00A3003C" w:rsidRDefault="005F6CB1" w:rsidP="005F6CB1">
      <w:pPr>
        <w:spacing w:after="0" w:line="360" w:lineRule="auto"/>
        <w:jc w:val="both"/>
        <w:rPr>
          <w:rFonts w:ascii="Palatino Linotype" w:eastAsia="Times New Roman" w:hAnsi="Palatino Linotype" w:cs="Arial"/>
          <w:sz w:val="24"/>
          <w:szCs w:val="24"/>
          <w:lang w:val="es-ES" w:eastAsia="es-ES"/>
        </w:rPr>
      </w:pPr>
      <w:r w:rsidRPr="00A3003C">
        <w:rPr>
          <w:rFonts w:ascii="Palatino Linotype" w:eastAsia="Times New Roman" w:hAnsi="Palatino Linotype" w:cs="Arial"/>
          <w:b/>
          <w:sz w:val="28"/>
          <w:szCs w:val="28"/>
          <w:lang w:val="es-ES" w:eastAsia="es-ES"/>
        </w:rPr>
        <w:t>TERCERO.</w:t>
      </w:r>
      <w:r w:rsidRPr="00A3003C">
        <w:rPr>
          <w:rFonts w:ascii="Palatino Linotype" w:eastAsia="Times New Roman" w:hAnsi="Palatino Linotype" w:cs="Arial"/>
          <w:sz w:val="24"/>
          <w:szCs w:val="24"/>
          <w:lang w:val="es-ES" w:eastAsia="es-ES"/>
        </w:rPr>
        <w:t xml:space="preserve"> Se </w:t>
      </w:r>
      <w:r w:rsidRPr="00A3003C">
        <w:rPr>
          <w:rFonts w:ascii="Palatino Linotype" w:eastAsia="Times New Roman" w:hAnsi="Palatino Linotype" w:cs="Arial"/>
          <w:b/>
          <w:sz w:val="24"/>
          <w:szCs w:val="24"/>
          <w:lang w:val="es-ES" w:eastAsia="es-ES"/>
        </w:rPr>
        <w:t>ORDENA</w:t>
      </w:r>
      <w:r w:rsidRPr="00A3003C">
        <w:rPr>
          <w:rFonts w:ascii="Palatino Linotype" w:eastAsia="Times New Roman" w:hAnsi="Palatino Linotype" w:cs="Arial"/>
          <w:sz w:val="24"/>
          <w:szCs w:val="24"/>
          <w:lang w:val="es-ES" w:eastAsia="es-ES"/>
        </w:rPr>
        <w:t xml:space="preserve"> al </w:t>
      </w:r>
      <w:r w:rsidRPr="00A3003C">
        <w:rPr>
          <w:rFonts w:ascii="Palatino Linotype" w:eastAsia="Times New Roman" w:hAnsi="Palatino Linotype" w:cs="Arial"/>
          <w:b/>
          <w:sz w:val="24"/>
          <w:szCs w:val="24"/>
          <w:lang w:val="es-ES" w:eastAsia="es-ES"/>
        </w:rPr>
        <w:t>Sujeto Obligado</w:t>
      </w:r>
      <w:r w:rsidRPr="00A3003C">
        <w:rPr>
          <w:rFonts w:ascii="Palatino Linotype" w:eastAsia="Times New Roman" w:hAnsi="Palatino Linotype" w:cs="Arial"/>
          <w:sz w:val="24"/>
          <w:szCs w:val="24"/>
          <w:lang w:val="es-ES" w:eastAsia="es-ES"/>
        </w:rPr>
        <w:t xml:space="preserve"> haga entrega al </w:t>
      </w:r>
      <w:r w:rsidRPr="00A3003C">
        <w:rPr>
          <w:rFonts w:ascii="Palatino Linotype" w:eastAsia="Times New Roman" w:hAnsi="Palatino Linotype" w:cs="Arial"/>
          <w:b/>
          <w:sz w:val="24"/>
          <w:szCs w:val="24"/>
          <w:lang w:val="es-ES" w:eastAsia="es-ES"/>
        </w:rPr>
        <w:t xml:space="preserve">Recurrente </w:t>
      </w:r>
      <w:r w:rsidRPr="00A3003C">
        <w:rPr>
          <w:rFonts w:ascii="Palatino Linotype" w:eastAsia="Times New Roman" w:hAnsi="Palatino Linotype" w:cs="Arial"/>
          <w:sz w:val="24"/>
          <w:szCs w:val="24"/>
          <w:lang w:val="es-ES" w:eastAsia="es-ES"/>
        </w:rPr>
        <w:t xml:space="preserve">en términos del Considerando </w:t>
      </w:r>
      <w:r w:rsidR="0006528C" w:rsidRPr="00A3003C">
        <w:rPr>
          <w:rFonts w:ascii="Palatino Linotype" w:eastAsia="Times New Roman" w:hAnsi="Palatino Linotype" w:cs="Arial"/>
          <w:b/>
          <w:sz w:val="24"/>
          <w:szCs w:val="24"/>
          <w:lang w:val="es-ES" w:eastAsia="es-ES"/>
        </w:rPr>
        <w:t>CUAR</w:t>
      </w:r>
      <w:r w:rsidRPr="00A3003C">
        <w:rPr>
          <w:rFonts w:ascii="Palatino Linotype" w:eastAsia="Times New Roman" w:hAnsi="Palatino Linotype" w:cs="Arial"/>
          <w:b/>
          <w:sz w:val="24"/>
          <w:szCs w:val="24"/>
          <w:lang w:val="es-ES" w:eastAsia="es-ES"/>
        </w:rPr>
        <w:t xml:space="preserve">TO </w:t>
      </w:r>
      <w:r w:rsidRPr="00A3003C">
        <w:rPr>
          <w:rFonts w:ascii="Palatino Linotype" w:eastAsia="Times New Roman" w:hAnsi="Palatino Linotype" w:cs="Arial"/>
          <w:sz w:val="24"/>
          <w:szCs w:val="24"/>
          <w:lang w:val="es-ES" w:eastAsia="es-ES"/>
        </w:rPr>
        <w:t xml:space="preserve">de esta resolución, a través del </w:t>
      </w:r>
      <w:r w:rsidRPr="00A3003C">
        <w:rPr>
          <w:rFonts w:ascii="Palatino Linotype" w:eastAsia="Times New Roman" w:hAnsi="Palatino Linotype" w:cs="Times New Roman"/>
          <w:sz w:val="24"/>
          <w:szCs w:val="24"/>
          <w:lang w:val="es-ES" w:eastAsia="es-ES"/>
        </w:rPr>
        <w:t>Sistema de Acceso a la Información Mexiquense</w:t>
      </w:r>
      <w:r w:rsidRPr="00A3003C">
        <w:rPr>
          <w:rFonts w:ascii="Palatino Linotype" w:eastAsia="Times New Roman" w:hAnsi="Palatino Linotype" w:cs="Arial"/>
          <w:sz w:val="24"/>
          <w:szCs w:val="24"/>
          <w:lang w:val="es-ES" w:eastAsia="es-ES"/>
        </w:rPr>
        <w:t xml:space="preserve"> </w:t>
      </w:r>
      <w:r w:rsidRPr="00A3003C">
        <w:rPr>
          <w:rFonts w:ascii="Palatino Linotype" w:eastAsia="Times New Roman" w:hAnsi="Palatino Linotype" w:cs="Arial"/>
          <w:b/>
          <w:sz w:val="24"/>
          <w:szCs w:val="24"/>
          <w:lang w:val="es-ES" w:eastAsia="es-ES"/>
        </w:rPr>
        <w:t>(SAIMEX)</w:t>
      </w:r>
      <w:r w:rsidRPr="00A3003C">
        <w:rPr>
          <w:rFonts w:ascii="Palatino Linotype" w:eastAsia="Times New Roman" w:hAnsi="Palatino Linotype" w:cs="Arial"/>
          <w:sz w:val="24"/>
          <w:szCs w:val="24"/>
          <w:lang w:val="es-ES" w:eastAsia="es-ES"/>
        </w:rPr>
        <w:t>, de lo siguiente:</w:t>
      </w:r>
    </w:p>
    <w:p w14:paraId="7F4AC543" w14:textId="77777777" w:rsidR="005F6CB1" w:rsidRPr="00A3003C" w:rsidRDefault="005F6CB1" w:rsidP="005F6CB1">
      <w:pPr>
        <w:spacing w:after="0" w:line="360" w:lineRule="auto"/>
        <w:jc w:val="both"/>
        <w:rPr>
          <w:rFonts w:ascii="Palatino Linotype" w:eastAsia="Times New Roman" w:hAnsi="Palatino Linotype" w:cs="Arial"/>
          <w:sz w:val="24"/>
          <w:szCs w:val="24"/>
          <w:lang w:val="es-ES" w:eastAsia="es-ES"/>
        </w:rPr>
      </w:pPr>
    </w:p>
    <w:p w14:paraId="727E8C1B" w14:textId="2502F627" w:rsidR="005F6CB1" w:rsidRPr="00A3003C" w:rsidRDefault="00D57243" w:rsidP="00D57243">
      <w:pPr>
        <w:pStyle w:val="Prrafodelista"/>
        <w:numPr>
          <w:ilvl w:val="0"/>
          <w:numId w:val="8"/>
        </w:numPr>
        <w:spacing w:line="360" w:lineRule="auto"/>
        <w:jc w:val="both"/>
        <w:rPr>
          <w:rFonts w:ascii="Palatino Linotype" w:hAnsi="Palatino Linotype" w:cs="Arial"/>
        </w:rPr>
      </w:pPr>
      <w:r w:rsidRPr="00A3003C">
        <w:rPr>
          <w:rFonts w:ascii="Palatino Linotype" w:hAnsi="Palatino Linotype" w:cs="Arial"/>
        </w:rPr>
        <w:t>La correcta versión pública, de los recibos remitidos en respuesta, del personal adscrito a la Unidad de Información, Planeación, Programación y Evaluación, de los años 2019 al 2021</w:t>
      </w:r>
      <w:r w:rsidR="008D6B70" w:rsidRPr="00A3003C">
        <w:rPr>
          <w:rFonts w:ascii="Palatino Linotype" w:hAnsi="Palatino Linotype" w:cs="Arial"/>
        </w:rPr>
        <w:t>.</w:t>
      </w:r>
    </w:p>
    <w:p w14:paraId="7DA9EC56" w14:textId="124C1CDF" w:rsidR="00D57243" w:rsidRPr="00A3003C" w:rsidRDefault="00D57243" w:rsidP="00D57243">
      <w:pPr>
        <w:pStyle w:val="Prrafodelista"/>
        <w:numPr>
          <w:ilvl w:val="0"/>
          <w:numId w:val="8"/>
        </w:numPr>
        <w:spacing w:line="360" w:lineRule="auto"/>
        <w:jc w:val="both"/>
        <w:rPr>
          <w:rFonts w:ascii="Palatino Linotype" w:hAnsi="Palatino Linotype" w:cs="Arial"/>
        </w:rPr>
      </w:pPr>
      <w:r w:rsidRPr="00A3003C">
        <w:rPr>
          <w:rFonts w:ascii="Palatino Linotype" w:hAnsi="Palatino Linotype" w:cs="Arial"/>
        </w:rPr>
        <w:t>La correcta versión pública del Acta Entrega – Recepción del Titular saliente y entrante de la Unidad de Información, Planeación, Programación y Evaluación, remitida en respuesta.</w:t>
      </w:r>
    </w:p>
    <w:p w14:paraId="7BD1CFE1" w14:textId="77777777" w:rsidR="008D6B70" w:rsidRPr="00A3003C" w:rsidRDefault="008D6B70" w:rsidP="008D6B70">
      <w:pPr>
        <w:pStyle w:val="Prrafodelista"/>
        <w:spacing w:line="276" w:lineRule="auto"/>
        <w:ind w:left="720"/>
        <w:jc w:val="both"/>
        <w:rPr>
          <w:rFonts w:ascii="Palatino Linotype" w:hAnsi="Palatino Linotype" w:cs="Arial"/>
        </w:rPr>
      </w:pPr>
    </w:p>
    <w:p w14:paraId="7E68CF44" w14:textId="77777777" w:rsidR="00D57243" w:rsidRPr="00A3003C" w:rsidRDefault="00D57243" w:rsidP="00D57243">
      <w:pPr>
        <w:spacing w:after="0" w:line="240" w:lineRule="auto"/>
        <w:ind w:left="709" w:right="332"/>
        <w:jc w:val="both"/>
        <w:rPr>
          <w:rFonts w:ascii="Palatino Linotype" w:eastAsia="Times New Roman" w:hAnsi="Palatino Linotype" w:cs="Arial"/>
          <w:i/>
          <w:szCs w:val="23"/>
          <w:lang w:val="es-ES" w:eastAsia="es-ES"/>
        </w:rPr>
      </w:pPr>
      <w:r w:rsidRPr="00A3003C">
        <w:rPr>
          <w:rFonts w:ascii="Palatino Linotype" w:eastAsia="Times New Roman" w:hAnsi="Palatino Linotype" w:cs="Arial"/>
          <w:i/>
          <w:szCs w:val="23"/>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3003C">
        <w:rPr>
          <w:rFonts w:ascii="Palatino Linotype" w:eastAsia="Times New Roman" w:hAnsi="Palatino Linotype" w:cs="Arial"/>
          <w:b/>
          <w:i/>
          <w:szCs w:val="23"/>
          <w:lang w:val="es-ES" w:eastAsia="es-ES"/>
        </w:rPr>
        <w:t>Recurrente</w:t>
      </w:r>
      <w:r w:rsidRPr="00A3003C">
        <w:rPr>
          <w:rFonts w:ascii="Palatino Linotype" w:eastAsia="Times New Roman" w:hAnsi="Palatino Linotype" w:cs="Arial"/>
          <w:i/>
          <w:szCs w:val="23"/>
          <w:lang w:val="es-ES" w:eastAsia="es-ES"/>
        </w:rPr>
        <w:t>.</w:t>
      </w:r>
    </w:p>
    <w:p w14:paraId="7A9C9D61" w14:textId="77777777" w:rsidR="005F6CB1" w:rsidRPr="00A3003C" w:rsidRDefault="005F6CB1" w:rsidP="005F6CB1">
      <w:pPr>
        <w:spacing w:after="0" w:line="240" w:lineRule="auto"/>
        <w:rPr>
          <w:rFonts w:ascii="Times New Roman" w:eastAsia="Times New Roman" w:hAnsi="Times New Roman" w:cs="Times New Roman"/>
          <w:sz w:val="14"/>
          <w:szCs w:val="24"/>
          <w:lang w:eastAsia="es-ES"/>
        </w:rPr>
      </w:pPr>
    </w:p>
    <w:p w14:paraId="654E8421" w14:textId="77777777" w:rsidR="005F6CB1" w:rsidRPr="00A3003C"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r w:rsidRPr="00A3003C">
        <w:rPr>
          <w:rFonts w:ascii="Palatino Linotype" w:eastAsia="Times New Roman" w:hAnsi="Palatino Linotype" w:cs="Arial"/>
          <w:b/>
          <w:sz w:val="28"/>
          <w:szCs w:val="28"/>
          <w:lang w:val="es-ES_tradnl" w:eastAsia="es-ES"/>
        </w:rPr>
        <w:t xml:space="preserve">CUARTO. </w:t>
      </w:r>
      <w:r w:rsidRPr="00A3003C">
        <w:rPr>
          <w:rFonts w:ascii="Palatino Linotype" w:eastAsia="Times New Roman" w:hAnsi="Palatino Linotype" w:cs="Arial"/>
          <w:b/>
          <w:sz w:val="24"/>
          <w:szCs w:val="28"/>
          <w:lang w:val="es-ES_tradnl" w:eastAsia="es-ES"/>
        </w:rPr>
        <w:t>NOTIFÍQUESE</w:t>
      </w:r>
      <w:r w:rsidRPr="00A3003C">
        <w:rPr>
          <w:rFonts w:ascii="Palatino Linotype" w:eastAsia="Times New Roman" w:hAnsi="Palatino Linotype" w:cs="Arial"/>
          <w:b/>
          <w:sz w:val="28"/>
          <w:szCs w:val="28"/>
          <w:lang w:val="es-ES_tradnl" w:eastAsia="es-ES"/>
        </w:rPr>
        <w:t xml:space="preserve"> </w:t>
      </w:r>
      <w:r w:rsidRPr="00A3003C">
        <w:rPr>
          <w:rFonts w:ascii="Palatino Linotype" w:eastAsia="Times New Roman" w:hAnsi="Palatino Linotype" w:cs="Arial"/>
          <w:sz w:val="24"/>
          <w:szCs w:val="28"/>
          <w:lang w:val="es-ES_tradnl"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02FC36D" w14:textId="77777777" w:rsidR="005F6CB1" w:rsidRPr="00A3003C"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1368F37C" w14:textId="77777777" w:rsidR="005F6CB1" w:rsidRPr="00A3003C" w:rsidRDefault="005F6CB1" w:rsidP="005F6CB1">
      <w:pPr>
        <w:spacing w:after="0" w:line="360" w:lineRule="auto"/>
        <w:jc w:val="both"/>
        <w:rPr>
          <w:rFonts w:ascii="Palatino Linotype" w:eastAsia="Times New Roman" w:hAnsi="Palatino Linotype" w:cs="Arial"/>
          <w:bCs/>
          <w:sz w:val="24"/>
          <w:szCs w:val="28"/>
          <w:lang w:val="es-ES" w:eastAsia="es-ES"/>
        </w:rPr>
      </w:pPr>
      <w:r w:rsidRPr="00A3003C">
        <w:rPr>
          <w:rFonts w:ascii="Palatino Linotype" w:eastAsia="Times New Roman" w:hAnsi="Palatino Linotype" w:cs="Arial"/>
          <w:b/>
          <w:bCs/>
          <w:sz w:val="28"/>
          <w:szCs w:val="28"/>
          <w:lang w:val="es-ES" w:eastAsia="es-ES"/>
        </w:rPr>
        <w:t>QUINTO.</w:t>
      </w:r>
      <w:r w:rsidRPr="00A3003C">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A3003C">
        <w:rPr>
          <w:rFonts w:ascii="Palatino Linotype" w:eastAsia="Times New Roman" w:hAnsi="Palatino Linotype" w:cs="Arial"/>
          <w:b/>
          <w:bCs/>
          <w:sz w:val="24"/>
          <w:szCs w:val="28"/>
          <w:lang w:val="es-ES" w:eastAsia="es-ES"/>
        </w:rPr>
        <w:t>Sujeto Obligado</w:t>
      </w:r>
      <w:r w:rsidRPr="00A3003C">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3C518914" w14:textId="77777777" w:rsidR="005F6CB1" w:rsidRPr="00A3003C" w:rsidRDefault="005F6CB1" w:rsidP="005F6CB1">
      <w:pPr>
        <w:spacing w:after="0" w:line="360" w:lineRule="auto"/>
        <w:jc w:val="both"/>
        <w:rPr>
          <w:rFonts w:ascii="Palatino Linotype" w:eastAsia="Times New Roman" w:hAnsi="Palatino Linotype" w:cs="Arial"/>
          <w:bCs/>
          <w:sz w:val="24"/>
          <w:szCs w:val="28"/>
          <w:lang w:val="es-ES" w:eastAsia="es-ES"/>
        </w:rPr>
      </w:pPr>
    </w:p>
    <w:p w14:paraId="42D02A29" w14:textId="45C8E5AA" w:rsidR="0006528C" w:rsidRPr="00A3003C" w:rsidRDefault="0006528C" w:rsidP="0006528C">
      <w:pPr>
        <w:autoSpaceDE w:val="0"/>
        <w:autoSpaceDN w:val="0"/>
        <w:adjustRightInd w:val="0"/>
        <w:spacing w:after="0" w:line="360" w:lineRule="auto"/>
        <w:ind w:right="49"/>
        <w:jc w:val="both"/>
        <w:rPr>
          <w:rFonts w:ascii="Palatino Linotype" w:hAnsi="Palatino Linotype" w:cs="Arial"/>
          <w:sz w:val="24"/>
          <w:szCs w:val="24"/>
        </w:rPr>
      </w:pPr>
      <w:r w:rsidRPr="00A3003C">
        <w:rPr>
          <w:rFonts w:ascii="Palatino Linotype" w:hAnsi="Palatino Linotype" w:cs="Arial"/>
          <w:b/>
          <w:sz w:val="28"/>
          <w:szCs w:val="28"/>
        </w:rPr>
        <w:t>SEXTO.</w:t>
      </w:r>
      <w:r w:rsidRPr="00A3003C">
        <w:rPr>
          <w:rFonts w:ascii="Palatino Linotype" w:hAnsi="Palatino Linotype" w:cs="Arial"/>
          <w:b/>
          <w:sz w:val="24"/>
          <w:szCs w:val="24"/>
        </w:rPr>
        <w:t xml:space="preserve"> NOTIFÍQUESE</w:t>
      </w:r>
      <w:r w:rsidRPr="00A3003C">
        <w:rPr>
          <w:rFonts w:ascii="Palatino Linotype" w:hAnsi="Palatino Linotype" w:cs="Arial"/>
          <w:sz w:val="24"/>
          <w:szCs w:val="24"/>
        </w:rPr>
        <w:t xml:space="preserve"> al </w:t>
      </w:r>
      <w:r w:rsidRPr="00A3003C">
        <w:rPr>
          <w:rFonts w:ascii="Palatino Linotype" w:hAnsi="Palatino Linotype" w:cs="Arial"/>
          <w:b/>
          <w:sz w:val="24"/>
          <w:szCs w:val="24"/>
        </w:rPr>
        <w:t>Recurrente</w:t>
      </w:r>
      <w:r w:rsidRPr="00A3003C">
        <w:rPr>
          <w:rFonts w:ascii="Palatino Linotype" w:hAnsi="Palatino Linotype" w:cs="Arial"/>
          <w:sz w:val="24"/>
          <w:szCs w:val="24"/>
        </w:rPr>
        <w:t xml:space="preserve"> la presente resolución a través del </w:t>
      </w:r>
      <w:r w:rsidRPr="00A3003C">
        <w:rPr>
          <w:rFonts w:ascii="Palatino Linotype" w:hAnsi="Palatino Linotype" w:cs="Arial"/>
          <w:sz w:val="24"/>
        </w:rPr>
        <w:t xml:space="preserve">Sistema de Acceso a la Información Mexiquense </w:t>
      </w:r>
      <w:r w:rsidRPr="00A3003C">
        <w:rPr>
          <w:rFonts w:ascii="Palatino Linotype" w:hAnsi="Palatino Linotype" w:cs="Arial"/>
          <w:b/>
          <w:sz w:val="24"/>
        </w:rPr>
        <w:t>(SAIMEX)</w:t>
      </w:r>
      <w:r w:rsidRPr="00A3003C">
        <w:rPr>
          <w:rFonts w:ascii="Palatino Linotype" w:hAnsi="Palatino Linotype" w:cs="Arial"/>
          <w:b/>
          <w:sz w:val="24"/>
          <w:szCs w:val="24"/>
        </w:rPr>
        <w:t>,</w:t>
      </w:r>
      <w:r w:rsidRPr="00A3003C">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026987E" w14:textId="77777777" w:rsidR="005F6CB1" w:rsidRPr="00A3003C" w:rsidRDefault="005F6CB1" w:rsidP="005F6CB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3B4C7C8" w14:textId="4DB4F545" w:rsidR="005F6CB1" w:rsidRPr="00A3003C" w:rsidRDefault="005F6CB1" w:rsidP="005F6CB1">
      <w:pPr>
        <w:autoSpaceDE w:val="0"/>
        <w:autoSpaceDN w:val="0"/>
        <w:adjustRightInd w:val="0"/>
        <w:spacing w:after="0" w:line="360" w:lineRule="auto"/>
        <w:ind w:right="49"/>
        <w:jc w:val="both"/>
        <w:rPr>
          <w:rFonts w:ascii="Palatino Linotype" w:hAnsi="Palatino Linotype" w:cs="Arial"/>
        </w:rPr>
      </w:pPr>
      <w:r w:rsidRPr="00A3003C">
        <w:rPr>
          <w:rFonts w:ascii="Palatino Linotype" w:hAnsi="Palatino Linotype" w:cs="Arial"/>
          <w:sz w:val="24"/>
          <w:szCs w:val="24"/>
        </w:rPr>
        <w:t>ASÍ LO RESUELVE, POR UNANIMIDAD DE VOTOS EL PLENO DEL</w:t>
      </w:r>
      <w:r w:rsidRPr="00A3003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3003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01247D" w:rsidRPr="00A3003C">
        <w:rPr>
          <w:rFonts w:ascii="Palatino Linotype" w:hAnsi="Palatino Linotype" w:cs="Arial"/>
          <w:sz w:val="24"/>
          <w:szCs w:val="24"/>
        </w:rPr>
        <w:t xml:space="preserve">VIGÉSIMA </w:t>
      </w:r>
      <w:r w:rsidR="00096902" w:rsidRPr="00A3003C">
        <w:rPr>
          <w:rFonts w:ascii="Palatino Linotype" w:hAnsi="Palatino Linotype" w:cs="Arial"/>
          <w:sz w:val="24"/>
          <w:szCs w:val="24"/>
        </w:rPr>
        <w:t>TERCER</w:t>
      </w:r>
      <w:r w:rsidRPr="00A3003C">
        <w:rPr>
          <w:rFonts w:ascii="Palatino Linotype" w:hAnsi="Palatino Linotype" w:cs="Arial"/>
          <w:sz w:val="24"/>
          <w:szCs w:val="24"/>
        </w:rPr>
        <w:t xml:space="preserve">A SESIÓN ORDINARIA CELEBRADA EL </w:t>
      </w:r>
      <w:r w:rsidR="00A3003C" w:rsidRPr="00A3003C">
        <w:rPr>
          <w:rFonts w:ascii="Palatino Linotype" w:hAnsi="Palatino Linotype" w:cs="Arial"/>
          <w:sz w:val="24"/>
          <w:szCs w:val="24"/>
        </w:rPr>
        <w:t>VEINTIUNO</w:t>
      </w:r>
      <w:r w:rsidR="00096902" w:rsidRPr="00A3003C">
        <w:rPr>
          <w:rFonts w:ascii="Palatino Linotype" w:hAnsi="Palatino Linotype" w:cs="Arial"/>
          <w:sz w:val="24"/>
          <w:szCs w:val="24"/>
        </w:rPr>
        <w:t xml:space="preserve"> </w:t>
      </w:r>
      <w:r w:rsidR="0006528C" w:rsidRPr="00A3003C">
        <w:rPr>
          <w:rFonts w:ascii="Palatino Linotype" w:hAnsi="Palatino Linotype" w:cs="Arial"/>
          <w:sz w:val="24"/>
          <w:szCs w:val="24"/>
        </w:rPr>
        <w:t>DE JUNI</w:t>
      </w:r>
      <w:r w:rsidRPr="00A3003C">
        <w:rPr>
          <w:rFonts w:ascii="Palatino Linotype" w:hAnsi="Palatino Linotype" w:cs="Arial"/>
          <w:sz w:val="24"/>
          <w:szCs w:val="24"/>
        </w:rPr>
        <w:t>O DE DOS MIL VEINTIDÓS, ANTE EL SECRETARIO TÉCNICO DEL PLENO, ALEXIS TAPIA RAMÍREZ.----------------------------------------------------------------------------------------</w:t>
      </w:r>
      <w:r w:rsidR="008D6B70" w:rsidRPr="00A3003C">
        <w:rPr>
          <w:rFonts w:ascii="Palatino Linotype" w:hAnsi="Palatino Linotype" w:cs="Arial"/>
          <w:sz w:val="24"/>
          <w:szCs w:val="24"/>
        </w:rPr>
        <w:t>-----------------------------------------------------------------------------------------------------</w:t>
      </w:r>
      <w:r w:rsidR="00D57243" w:rsidRPr="00A3003C">
        <w:rPr>
          <w:rFonts w:ascii="Palatino Linotype" w:hAnsi="Palatino Linotype" w:cs="Arial"/>
          <w:sz w:val="24"/>
          <w:szCs w:val="24"/>
        </w:rPr>
        <w:t xml:space="preserve"> --------------------------------------------------------------------------------------------------------------------------------------------------------------------------------------------------------------------------------------------------------------------------------------------------------------------------------------------------------------------------------------------------------------------------------------------------------------------------------------------------------------------------------------------------------------------------------------------------------------------------------------------------------------------------------------------------------------------------------------------------------------------------------------------------------------------------------------------------------------------------------------------------------------------------------------------------------------------------------------------------------------------------------------------------------------------------------------------------------------------------------------------------------------------------------------------------------------------------------------------------------------------------------------------------------------------------------------------------------------------------------------------------------------------------------------------------------------------------------------------------------------------------------------------------------------------------------------------------------------------------------------------------------------------------------------------------------------------------------------------------------------------------------------------------------------------------------------------------------------------------------------------------------------------------------------------------------------------------------</w:t>
      </w:r>
    </w:p>
    <w:p w14:paraId="39610B5D" w14:textId="77777777" w:rsidR="005F6CB1" w:rsidRPr="008F6317" w:rsidRDefault="005F6CB1" w:rsidP="005F6CB1">
      <w:pPr>
        <w:spacing w:after="0" w:line="360" w:lineRule="auto"/>
        <w:jc w:val="both"/>
        <w:rPr>
          <w:rFonts w:ascii="Palatino Linotype" w:hAnsi="Palatino Linotype" w:cs="Arial"/>
          <w:sz w:val="18"/>
          <w:szCs w:val="24"/>
        </w:rPr>
      </w:pPr>
      <w:r w:rsidRPr="00A3003C">
        <w:rPr>
          <w:rFonts w:ascii="Palatino Linotype" w:hAnsi="Palatino Linotype" w:cs="Arial"/>
          <w:sz w:val="18"/>
          <w:szCs w:val="24"/>
        </w:rPr>
        <w:t>JMV/CCR/jasm</w:t>
      </w:r>
    </w:p>
    <w:p w14:paraId="5AFDC21B" w14:textId="77777777" w:rsidR="005F6CB1" w:rsidRPr="004E74D8" w:rsidRDefault="005F6CB1" w:rsidP="005F6CB1">
      <w:pPr>
        <w:spacing w:after="0" w:line="360" w:lineRule="auto"/>
        <w:jc w:val="both"/>
        <w:rPr>
          <w:rFonts w:ascii="Palatino Linotype" w:hAnsi="Palatino Linotype" w:cs="Arial"/>
          <w:sz w:val="32"/>
          <w:szCs w:val="24"/>
        </w:rPr>
      </w:pPr>
    </w:p>
    <w:p w14:paraId="540C5F0C" w14:textId="77777777" w:rsidR="005F6CB1" w:rsidRPr="004E74D8" w:rsidRDefault="005F6CB1" w:rsidP="005F6CB1">
      <w:pPr>
        <w:spacing w:after="0" w:line="360" w:lineRule="auto"/>
        <w:jc w:val="both"/>
        <w:rPr>
          <w:rFonts w:ascii="Palatino Linotype" w:hAnsi="Palatino Linotype" w:cs="Arial"/>
          <w:sz w:val="24"/>
          <w:szCs w:val="24"/>
        </w:rPr>
      </w:pPr>
    </w:p>
    <w:p w14:paraId="79A73602" w14:textId="77777777" w:rsidR="005F6CB1" w:rsidRPr="004E74D8" w:rsidRDefault="005F6CB1" w:rsidP="005F6CB1">
      <w:pPr>
        <w:spacing w:after="0" w:line="360" w:lineRule="auto"/>
        <w:jc w:val="both"/>
        <w:rPr>
          <w:rFonts w:ascii="Palatino Linotype" w:hAnsi="Palatino Linotype" w:cs="Arial"/>
          <w:sz w:val="24"/>
          <w:szCs w:val="24"/>
        </w:rPr>
      </w:pPr>
    </w:p>
    <w:p w14:paraId="1ECFE516" w14:textId="77777777" w:rsidR="005F6CB1" w:rsidRPr="004E74D8" w:rsidRDefault="005F6CB1" w:rsidP="005F6CB1">
      <w:pPr>
        <w:spacing w:after="0" w:line="360" w:lineRule="auto"/>
        <w:jc w:val="both"/>
        <w:rPr>
          <w:rFonts w:ascii="Palatino Linotype" w:hAnsi="Palatino Linotype" w:cs="Arial"/>
          <w:sz w:val="24"/>
          <w:szCs w:val="24"/>
        </w:rPr>
      </w:pPr>
    </w:p>
    <w:p w14:paraId="2894484C"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5BA65423"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16F6BC54"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12A38E6D"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279BB002" w14:textId="77777777" w:rsidR="005F6CB1" w:rsidRPr="004E74D8" w:rsidRDefault="005F6CB1" w:rsidP="005F6CB1">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ABC1059" w14:textId="77777777" w:rsidR="005F6CB1" w:rsidRPr="004E74D8" w:rsidRDefault="005F6CB1" w:rsidP="005F6CB1">
      <w:pPr>
        <w:spacing w:after="0" w:line="480" w:lineRule="auto"/>
        <w:jc w:val="both"/>
        <w:rPr>
          <w:rFonts w:ascii="Palatino Linotype" w:hAnsi="Palatino Linotype"/>
        </w:rPr>
      </w:pPr>
    </w:p>
    <w:p w14:paraId="3BCBF515" w14:textId="77777777" w:rsidR="005F6CB1" w:rsidRPr="004E74D8" w:rsidRDefault="005F6CB1" w:rsidP="005F6CB1">
      <w:pPr>
        <w:spacing w:after="0" w:line="480" w:lineRule="auto"/>
        <w:jc w:val="center"/>
        <w:rPr>
          <w:rFonts w:ascii="Palatino Linotype" w:hAnsi="Palatino Linotype"/>
        </w:rPr>
      </w:pPr>
    </w:p>
    <w:p w14:paraId="1A85FCCD" w14:textId="77777777" w:rsidR="005F6CB1" w:rsidRPr="004E74D8" w:rsidRDefault="005F6CB1" w:rsidP="005F6CB1">
      <w:pPr>
        <w:spacing w:after="0" w:line="480" w:lineRule="auto"/>
        <w:rPr>
          <w:rFonts w:ascii="Palatino Linotype" w:hAnsi="Palatino Linotype"/>
          <w:b/>
        </w:rPr>
      </w:pPr>
    </w:p>
    <w:p w14:paraId="213FF39B" w14:textId="77777777" w:rsidR="005F6CB1" w:rsidRPr="004E74D8" w:rsidRDefault="005F6CB1" w:rsidP="005F6CB1">
      <w:pPr>
        <w:spacing w:after="0" w:line="480" w:lineRule="auto"/>
        <w:rPr>
          <w:rFonts w:ascii="Palatino Linotype" w:hAnsi="Palatino Linotype"/>
          <w:b/>
        </w:rPr>
      </w:pPr>
    </w:p>
    <w:p w14:paraId="2D713E74" w14:textId="77777777" w:rsidR="005F6CB1" w:rsidRPr="004E74D8" w:rsidRDefault="005F6CB1" w:rsidP="005F6CB1">
      <w:pPr>
        <w:spacing w:after="0" w:line="480" w:lineRule="auto"/>
        <w:rPr>
          <w:rFonts w:ascii="Palatino Linotype" w:hAnsi="Palatino Linotype"/>
          <w:b/>
        </w:rPr>
      </w:pPr>
    </w:p>
    <w:p w14:paraId="6C75A402" w14:textId="77777777" w:rsidR="005F6CB1" w:rsidRPr="004E74D8" w:rsidRDefault="005F6CB1" w:rsidP="005F6CB1">
      <w:pPr>
        <w:spacing w:after="0" w:line="480" w:lineRule="auto"/>
        <w:rPr>
          <w:rFonts w:ascii="Palatino Linotype" w:hAnsi="Palatino Linotype"/>
          <w:b/>
        </w:rPr>
      </w:pPr>
    </w:p>
    <w:p w14:paraId="7821BF95" w14:textId="77777777" w:rsidR="005F6CB1" w:rsidRPr="004E74D8" w:rsidRDefault="005F6CB1" w:rsidP="005F6CB1">
      <w:pPr>
        <w:spacing w:after="0" w:line="480" w:lineRule="auto"/>
        <w:rPr>
          <w:rFonts w:ascii="Palatino Linotype" w:hAnsi="Palatino Linotype"/>
          <w:b/>
        </w:rPr>
      </w:pPr>
    </w:p>
    <w:p w14:paraId="41BFB5D5" w14:textId="77777777" w:rsidR="005F6CB1" w:rsidRPr="004E74D8" w:rsidRDefault="005F6CB1" w:rsidP="005F6CB1">
      <w:pPr>
        <w:spacing w:after="0" w:line="480" w:lineRule="auto"/>
        <w:rPr>
          <w:rFonts w:ascii="Palatino Linotype" w:hAnsi="Palatino Linotype"/>
          <w:b/>
        </w:rPr>
      </w:pPr>
    </w:p>
    <w:p w14:paraId="72AF8C36" w14:textId="77777777" w:rsidR="005F6CB1" w:rsidRPr="004E74D8" w:rsidRDefault="005F6CB1" w:rsidP="005F6CB1">
      <w:pPr>
        <w:spacing w:after="0" w:line="480" w:lineRule="auto"/>
        <w:rPr>
          <w:rFonts w:ascii="Palatino Linotype" w:hAnsi="Palatino Linotype"/>
          <w:b/>
        </w:rPr>
      </w:pPr>
    </w:p>
    <w:p w14:paraId="53A2D9AB" w14:textId="77777777" w:rsidR="005F6CB1" w:rsidRPr="004E74D8" w:rsidRDefault="005F6CB1" w:rsidP="005F6CB1">
      <w:pPr>
        <w:tabs>
          <w:tab w:val="left" w:pos="709"/>
        </w:tabs>
        <w:spacing w:after="0" w:line="360" w:lineRule="auto"/>
        <w:ind w:right="51"/>
        <w:jc w:val="both"/>
        <w:rPr>
          <w:rFonts w:ascii="Palatino Linotype" w:hAnsi="Palatino Linotype"/>
          <w:sz w:val="24"/>
          <w:szCs w:val="24"/>
        </w:rPr>
      </w:pPr>
    </w:p>
    <w:p w14:paraId="72718BB7" w14:textId="77777777" w:rsidR="00E03E40" w:rsidRDefault="00E03E40"/>
    <w:sectPr w:rsidR="00E03E40" w:rsidSect="006C2A8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6388D" w14:textId="77777777" w:rsidR="00A73303" w:rsidRDefault="00A73303" w:rsidP="005F6CB1">
      <w:pPr>
        <w:spacing w:after="0" w:line="240" w:lineRule="auto"/>
      </w:pPr>
      <w:r>
        <w:separator/>
      </w:r>
    </w:p>
  </w:endnote>
  <w:endnote w:type="continuationSeparator" w:id="0">
    <w:p w14:paraId="229A7242" w14:textId="77777777" w:rsidR="00A73303" w:rsidRDefault="00A73303" w:rsidP="005F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37A417" w14:textId="707EB74D" w:rsidR="00E42BD8" w:rsidRPr="002D6DD8" w:rsidRDefault="00E42BD8"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2DB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82DBC">
              <w:rPr>
                <w:rFonts w:ascii="Palatino Linotype" w:hAnsi="Palatino Linotype"/>
                <w:bCs/>
                <w:noProof/>
                <w:sz w:val="20"/>
              </w:rPr>
              <w:t>7</w:t>
            </w:r>
            <w:r>
              <w:rPr>
                <w:rFonts w:ascii="Palatino Linotype" w:hAnsi="Palatino Linotype"/>
                <w:bCs/>
                <w:noProof/>
                <w:sz w:val="20"/>
              </w:rPr>
              <w:fldChar w:fldCharType="end"/>
            </w:r>
          </w:p>
        </w:sdtContent>
      </w:sdt>
    </w:sdtContent>
  </w:sdt>
  <w:p w14:paraId="119ED9E7" w14:textId="77777777" w:rsidR="00E42BD8" w:rsidRDefault="00E42BD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610EB" w14:textId="3EFBBF0F" w:rsidR="00E42BD8" w:rsidRPr="000B69FA" w:rsidRDefault="00E42BD8"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2D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82DBC">
      <w:rPr>
        <w:rFonts w:ascii="Palatino Linotype" w:hAnsi="Palatino Linotype"/>
        <w:bCs/>
        <w:noProof/>
        <w:sz w:val="20"/>
      </w:rPr>
      <w:t>7</w:t>
    </w:r>
    <w:r>
      <w:rPr>
        <w:rFonts w:ascii="Palatino Linotype" w:hAnsi="Palatino Linotype"/>
        <w:bCs/>
        <w:noProof/>
        <w:sz w:val="20"/>
      </w:rPr>
      <w:fldChar w:fldCharType="end"/>
    </w:r>
  </w:p>
  <w:p w14:paraId="3853C20A" w14:textId="77777777" w:rsidR="00E42BD8" w:rsidRDefault="00E42BD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4A6CC" w14:textId="77777777" w:rsidR="00A73303" w:rsidRDefault="00A73303" w:rsidP="005F6CB1">
      <w:pPr>
        <w:spacing w:after="0" w:line="240" w:lineRule="auto"/>
      </w:pPr>
      <w:r>
        <w:separator/>
      </w:r>
    </w:p>
  </w:footnote>
  <w:footnote w:type="continuationSeparator" w:id="0">
    <w:p w14:paraId="42754350" w14:textId="77777777" w:rsidR="00A73303" w:rsidRDefault="00A73303" w:rsidP="005F6CB1">
      <w:pPr>
        <w:spacing w:after="0" w:line="240" w:lineRule="auto"/>
      </w:pPr>
      <w:r>
        <w:continuationSeparator/>
      </w:r>
    </w:p>
  </w:footnote>
  <w:footnote w:id="1">
    <w:p w14:paraId="1C1477C2" w14:textId="77777777" w:rsidR="00E42BD8" w:rsidRPr="00F07740" w:rsidRDefault="00E42BD8" w:rsidP="005F6CB1">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8431256" w14:textId="77777777" w:rsidR="00E42BD8" w:rsidRPr="00946E1F" w:rsidRDefault="00E42BD8" w:rsidP="005F6CB1">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382"/>
      <w:gridCol w:w="4683"/>
    </w:tblGrid>
    <w:tr w:rsidR="00E42BD8" w14:paraId="2139F9AE" w14:textId="77777777" w:rsidTr="001873CB">
      <w:trPr>
        <w:trHeight w:val="227"/>
      </w:trPr>
      <w:tc>
        <w:tcPr>
          <w:tcW w:w="5382" w:type="dxa"/>
          <w:hideMark/>
        </w:tcPr>
        <w:p w14:paraId="0E8E1994" w14:textId="77777777" w:rsidR="00E42BD8" w:rsidRPr="00641471" w:rsidRDefault="00E42BD8" w:rsidP="006C2A83">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43427D4E" wp14:editId="68CDFAAA">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683" w:type="dxa"/>
          <w:hideMark/>
        </w:tcPr>
        <w:p w14:paraId="7C77F68A" w14:textId="41E6A2AB" w:rsidR="00E42BD8" w:rsidRPr="007052BF" w:rsidRDefault="00E42BD8" w:rsidP="006C2A83">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6670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E42BD8" w14:paraId="30277A93" w14:textId="77777777" w:rsidTr="001873CB">
      <w:trPr>
        <w:trHeight w:val="242"/>
      </w:trPr>
      <w:tc>
        <w:tcPr>
          <w:tcW w:w="5382" w:type="dxa"/>
          <w:hideMark/>
        </w:tcPr>
        <w:p w14:paraId="482C5144" w14:textId="77777777" w:rsidR="00E42BD8" w:rsidRPr="00641471" w:rsidRDefault="00E42BD8" w:rsidP="006C2A8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683" w:type="dxa"/>
          <w:hideMark/>
        </w:tcPr>
        <w:p w14:paraId="67367B5D" w14:textId="6AFB4E36" w:rsidR="00E42BD8" w:rsidRPr="007052BF" w:rsidRDefault="00E42BD8" w:rsidP="001873CB">
          <w:pPr>
            <w:spacing w:after="120" w:line="256" w:lineRule="auto"/>
            <w:jc w:val="right"/>
            <w:rPr>
              <w:rFonts w:ascii="Palatino Linotype" w:hAnsi="Palatino Linotype" w:cs="Arial"/>
              <w:szCs w:val="20"/>
            </w:rPr>
          </w:pPr>
          <w:r w:rsidRPr="001873CB">
            <w:rPr>
              <w:rFonts w:ascii="Palatino Linotype" w:hAnsi="Palatino Linotype" w:cs="Arial"/>
              <w:szCs w:val="20"/>
            </w:rPr>
            <w:t>Sistema Municipal Para el Desarrollo Integral de la Familia de Naucalpan de</w:t>
          </w:r>
          <w:r>
            <w:rPr>
              <w:rFonts w:ascii="Palatino Linotype" w:hAnsi="Palatino Linotype" w:cs="Arial"/>
              <w:szCs w:val="20"/>
            </w:rPr>
            <w:t xml:space="preserve"> </w:t>
          </w:r>
          <w:r w:rsidRPr="001873CB">
            <w:rPr>
              <w:rFonts w:ascii="Palatino Linotype" w:hAnsi="Palatino Linotype" w:cs="Arial"/>
              <w:szCs w:val="20"/>
            </w:rPr>
            <w:t>Juárez</w:t>
          </w:r>
        </w:p>
      </w:tc>
    </w:tr>
    <w:tr w:rsidR="00E42BD8" w14:paraId="5ECFBC12" w14:textId="77777777" w:rsidTr="001873CB">
      <w:trPr>
        <w:trHeight w:val="342"/>
      </w:trPr>
      <w:tc>
        <w:tcPr>
          <w:tcW w:w="5382" w:type="dxa"/>
          <w:hideMark/>
        </w:tcPr>
        <w:p w14:paraId="7596206E" w14:textId="77777777" w:rsidR="00E42BD8" w:rsidRPr="00641471" w:rsidRDefault="00E42BD8" w:rsidP="006C2A8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683" w:type="dxa"/>
          <w:hideMark/>
        </w:tcPr>
        <w:p w14:paraId="1B6723A9" w14:textId="77777777" w:rsidR="00E42BD8" w:rsidRPr="007052BF" w:rsidRDefault="00E42BD8" w:rsidP="006C2A83">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626EE8C9" w14:textId="77777777" w:rsidR="00E42BD8" w:rsidRPr="00AE046A" w:rsidRDefault="00E42BD8" w:rsidP="006C2A83">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E42BD8" w14:paraId="11B6CA87" w14:textId="77777777" w:rsidTr="006C2A83">
      <w:trPr>
        <w:trHeight w:val="227"/>
      </w:trPr>
      <w:tc>
        <w:tcPr>
          <w:tcW w:w="2704" w:type="dxa"/>
          <w:hideMark/>
        </w:tcPr>
        <w:p w14:paraId="074ABF52" w14:textId="77777777" w:rsidR="00E42BD8" w:rsidRPr="00E77A29" w:rsidRDefault="00E42BD8" w:rsidP="006C2A83">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599A5B8B" w14:textId="0A50C290" w:rsidR="00E42BD8" w:rsidRPr="00E77A29" w:rsidRDefault="00E42BD8" w:rsidP="006C2A83">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6670</w:t>
          </w:r>
          <w:r w:rsidRPr="00E77A29">
            <w:rPr>
              <w:rFonts w:ascii="Palatino Linotype" w:hAnsi="Palatino Linotype" w:cs="Arial"/>
              <w:bCs/>
              <w:lang w:eastAsia="es-MX"/>
            </w:rPr>
            <w:t>/INFOEM/IP/RR/2022 y acumulado</w:t>
          </w:r>
        </w:p>
      </w:tc>
    </w:tr>
    <w:tr w:rsidR="00E42BD8" w14:paraId="4D0341F7" w14:textId="77777777" w:rsidTr="006C2A83">
      <w:trPr>
        <w:trHeight w:val="242"/>
      </w:trPr>
      <w:tc>
        <w:tcPr>
          <w:tcW w:w="2704" w:type="dxa"/>
          <w:hideMark/>
        </w:tcPr>
        <w:p w14:paraId="2C844727" w14:textId="77777777" w:rsidR="00E42BD8" w:rsidRPr="00E77A29" w:rsidRDefault="00E42BD8" w:rsidP="006C2A83">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9AA8027" w14:textId="3A4D615D" w:rsidR="00E42BD8" w:rsidRPr="00E77A29" w:rsidRDefault="00E42BD8" w:rsidP="006C2A83">
          <w:pPr>
            <w:spacing w:after="0" w:line="276" w:lineRule="auto"/>
            <w:ind w:left="-486" w:firstLine="977"/>
            <w:jc w:val="right"/>
            <w:rPr>
              <w:rFonts w:ascii="Palatino Linotype" w:hAnsi="Palatino Linotype" w:cs="Arial"/>
            </w:rPr>
          </w:pPr>
          <w:r w:rsidRPr="001873CB">
            <w:rPr>
              <w:rFonts w:ascii="Palatino Linotype" w:hAnsi="Palatino Linotype" w:cs="Arial"/>
            </w:rPr>
            <w:t>Sistema Municipal Para el Desarrollo Integral de la Familia de Naucalpan de Juárez</w:t>
          </w:r>
        </w:p>
      </w:tc>
    </w:tr>
    <w:tr w:rsidR="00E42BD8" w14:paraId="647380D4" w14:textId="77777777" w:rsidTr="006C2A83">
      <w:trPr>
        <w:trHeight w:val="342"/>
      </w:trPr>
      <w:tc>
        <w:tcPr>
          <w:tcW w:w="2704" w:type="dxa"/>
        </w:tcPr>
        <w:p w14:paraId="11068CDB" w14:textId="77777777" w:rsidR="00E42BD8" w:rsidRPr="00E77A29" w:rsidRDefault="00E42BD8" w:rsidP="006C2A8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4DA29B14" w14:textId="03B5D237" w:rsidR="00E42BD8" w:rsidRDefault="00582DBC" w:rsidP="006C2A83">
          <w:pPr>
            <w:spacing w:after="0" w:line="276" w:lineRule="auto"/>
            <w:ind w:left="-486" w:firstLine="567"/>
            <w:jc w:val="right"/>
            <w:rPr>
              <w:rFonts w:ascii="Palatino Linotype" w:hAnsi="Palatino Linotype" w:cs="Arial"/>
            </w:rPr>
          </w:pPr>
          <w:r>
            <w:rPr>
              <w:rFonts w:ascii="Palatino Linotype" w:hAnsi="Palatino Linotype" w:cs="Arial"/>
            </w:rPr>
            <w:t>XXXXXXXXXXXXXX</w:t>
          </w:r>
        </w:p>
        <w:p w14:paraId="43566528" w14:textId="560E2D88" w:rsidR="00E42BD8" w:rsidRPr="00E77A29" w:rsidRDefault="00582DBC" w:rsidP="006C2A83">
          <w:pPr>
            <w:spacing w:after="0" w:line="276" w:lineRule="auto"/>
            <w:ind w:left="-486" w:firstLine="567"/>
            <w:jc w:val="right"/>
            <w:rPr>
              <w:rFonts w:ascii="Palatino Linotype" w:hAnsi="Palatino Linotype" w:cs="Arial"/>
            </w:rPr>
          </w:pPr>
          <w:r>
            <w:rPr>
              <w:rFonts w:ascii="Palatino Linotype" w:hAnsi="Palatino Linotype" w:cs="Arial"/>
            </w:rPr>
            <w:t>XXXXXXXXXXXXXX</w:t>
          </w:r>
        </w:p>
      </w:tc>
    </w:tr>
    <w:tr w:rsidR="00E42BD8" w14:paraId="45126B57" w14:textId="77777777" w:rsidTr="006C2A83">
      <w:trPr>
        <w:trHeight w:val="60"/>
      </w:trPr>
      <w:tc>
        <w:tcPr>
          <w:tcW w:w="2704" w:type="dxa"/>
        </w:tcPr>
        <w:p w14:paraId="3E2221ED" w14:textId="77777777" w:rsidR="00E42BD8" w:rsidRPr="00E77A29" w:rsidRDefault="00E42BD8" w:rsidP="006C2A8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3E7C63EE" w14:textId="77777777" w:rsidR="00E42BD8" w:rsidRPr="00E77A29" w:rsidRDefault="00E42BD8" w:rsidP="006C2A83">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EACC630" w14:textId="77777777" w:rsidR="00E42BD8" w:rsidRPr="00C222C0" w:rsidRDefault="00E42BD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1164A16" wp14:editId="0F251147">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9"/>
  </w:num>
  <w:num w:numId="5">
    <w:abstractNumId w:val="7"/>
  </w:num>
  <w:num w:numId="6">
    <w:abstractNumId w:val="0"/>
  </w:num>
  <w:num w:numId="7">
    <w:abstractNumId w:val="3"/>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B1"/>
    <w:rsid w:val="0001247D"/>
    <w:rsid w:val="00031115"/>
    <w:rsid w:val="0006528C"/>
    <w:rsid w:val="000751FC"/>
    <w:rsid w:val="00081284"/>
    <w:rsid w:val="00096902"/>
    <w:rsid w:val="000D00A9"/>
    <w:rsid w:val="000F524A"/>
    <w:rsid w:val="001329EE"/>
    <w:rsid w:val="001873CB"/>
    <w:rsid w:val="00241EBA"/>
    <w:rsid w:val="00265BE2"/>
    <w:rsid w:val="0026688F"/>
    <w:rsid w:val="00295766"/>
    <w:rsid w:val="00355684"/>
    <w:rsid w:val="0036463F"/>
    <w:rsid w:val="004069D6"/>
    <w:rsid w:val="00582DBC"/>
    <w:rsid w:val="005F6CB1"/>
    <w:rsid w:val="006C2A83"/>
    <w:rsid w:val="00715DBF"/>
    <w:rsid w:val="00763006"/>
    <w:rsid w:val="007A3034"/>
    <w:rsid w:val="007E3F65"/>
    <w:rsid w:val="007F6B7A"/>
    <w:rsid w:val="00803E5A"/>
    <w:rsid w:val="00887286"/>
    <w:rsid w:val="008D6B70"/>
    <w:rsid w:val="00937781"/>
    <w:rsid w:val="009456B4"/>
    <w:rsid w:val="00A3003C"/>
    <w:rsid w:val="00A373FD"/>
    <w:rsid w:val="00A73303"/>
    <w:rsid w:val="00BC04F7"/>
    <w:rsid w:val="00BE5E22"/>
    <w:rsid w:val="00C57A4B"/>
    <w:rsid w:val="00D57243"/>
    <w:rsid w:val="00DD19A6"/>
    <w:rsid w:val="00E03E40"/>
    <w:rsid w:val="00E42BD8"/>
    <w:rsid w:val="00F62057"/>
    <w:rsid w:val="00F95E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F8F69"/>
  <w15:chartTrackingRefBased/>
  <w15:docId w15:val="{37E10BDA-0DF3-4A4F-97E3-0E83EB25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B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6CB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6CB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6C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6CB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F6CB1"/>
  </w:style>
  <w:style w:type="character" w:styleId="Hipervnculo">
    <w:name w:val="Hyperlink"/>
    <w:aliases w:val="Hipervínculo1,Hipervínculo11,Hipervínculo12,Hipervínculo13,Hipervínculo14,Hipervínculo15"/>
    <w:basedOn w:val="Fuentedeprrafopredeter"/>
    <w:uiPriority w:val="99"/>
    <w:unhideWhenUsed/>
    <w:rsid w:val="005F6CB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6CB1"/>
    <w:rPr>
      <w:vertAlign w:val="superscript"/>
    </w:rPr>
  </w:style>
  <w:style w:type="paragraph" w:styleId="Sinespaciado">
    <w:name w:val="No Spacing"/>
    <w:aliases w:val="Francesa,INAI"/>
    <w:link w:val="SinespaciadoCar"/>
    <w:uiPriority w:val="1"/>
    <w:qFormat/>
    <w:rsid w:val="005F6CB1"/>
    <w:pPr>
      <w:spacing w:after="0" w:line="240" w:lineRule="auto"/>
    </w:pPr>
  </w:style>
  <w:style w:type="character" w:customStyle="1" w:styleId="SinespaciadoCar">
    <w:name w:val="Sin espaciado Car"/>
    <w:aliases w:val="Francesa Car,INAI Car"/>
    <w:link w:val="Sinespaciado"/>
    <w:uiPriority w:val="1"/>
    <w:locked/>
    <w:rsid w:val="005F6CB1"/>
  </w:style>
  <w:style w:type="paragraph" w:styleId="Textoindependiente">
    <w:name w:val="Body Text"/>
    <w:basedOn w:val="Normal"/>
    <w:link w:val="TextoindependienteCar"/>
    <w:uiPriority w:val="1"/>
    <w:qFormat/>
    <w:rsid w:val="005F6CB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F6CB1"/>
    <w:rPr>
      <w:rFonts w:ascii="Arial" w:eastAsia="Arial" w:hAnsi="Arial" w:cs="Arial"/>
      <w:sz w:val="24"/>
      <w:szCs w:val="24"/>
      <w:lang w:val="es-ES" w:eastAsia="es-ES" w:bidi="es-ES"/>
    </w:rPr>
  </w:style>
  <w:style w:type="table" w:styleId="Tablaconcuadrcula">
    <w:name w:val="Table Grid"/>
    <w:basedOn w:val="Tablanormal"/>
    <w:uiPriority w:val="59"/>
    <w:rsid w:val="005F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2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11527</Words>
  <Characters>63401</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libni</cp:lastModifiedBy>
  <cp:revision>7</cp:revision>
  <dcterms:created xsi:type="dcterms:W3CDTF">2022-06-01T00:48:00Z</dcterms:created>
  <dcterms:modified xsi:type="dcterms:W3CDTF">2022-06-30T18:16:00Z</dcterms:modified>
</cp:coreProperties>
</file>