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E7453" w14:textId="77777777" w:rsidR="00A64119" w:rsidRPr="00D91796" w:rsidRDefault="00A64119" w:rsidP="00D91796">
      <w:pPr>
        <w:spacing w:line="360" w:lineRule="auto"/>
        <w:jc w:val="both"/>
        <w:rPr>
          <w:rFonts w:ascii="Palatino Linotype" w:eastAsia="Palatino Linotype" w:hAnsi="Palatino Linotype" w:cs="Palatino Linotype"/>
        </w:rPr>
      </w:pPr>
      <w:r w:rsidRPr="00D9179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485C7A" w:rsidRPr="00D91796">
        <w:rPr>
          <w:rFonts w:ascii="Palatino Linotype" w:eastAsia="Palatino Linotype" w:hAnsi="Palatino Linotype" w:cs="Palatino Linotype"/>
        </w:rPr>
        <w:t xml:space="preserve">dieciocho </w:t>
      </w:r>
      <w:r w:rsidR="00BB4A71" w:rsidRPr="00D91796">
        <w:rPr>
          <w:rFonts w:ascii="Palatino Linotype" w:eastAsia="Palatino Linotype" w:hAnsi="Palatino Linotype" w:cs="Palatino Linotype"/>
        </w:rPr>
        <w:t xml:space="preserve">de </w:t>
      </w:r>
      <w:r w:rsidR="00485C7A" w:rsidRPr="00D91796">
        <w:rPr>
          <w:rFonts w:ascii="Palatino Linotype" w:eastAsia="Palatino Linotype" w:hAnsi="Palatino Linotype" w:cs="Palatino Linotype"/>
        </w:rPr>
        <w:t>noviembre d</w:t>
      </w:r>
      <w:r w:rsidRPr="00D91796">
        <w:rPr>
          <w:rFonts w:ascii="Palatino Linotype" w:eastAsia="Palatino Linotype" w:hAnsi="Palatino Linotype" w:cs="Palatino Linotype"/>
        </w:rPr>
        <w:t xml:space="preserve">e dos mil veintidós. </w:t>
      </w:r>
    </w:p>
    <w:p w14:paraId="13214ED3" w14:textId="77777777" w:rsidR="007A5836" w:rsidRPr="00D91796" w:rsidRDefault="007A5836" w:rsidP="00D91796">
      <w:pPr>
        <w:spacing w:line="360" w:lineRule="auto"/>
        <w:jc w:val="both"/>
        <w:rPr>
          <w:rFonts w:ascii="Palatino Linotype" w:hAnsi="Palatino Linotype"/>
          <w:color w:val="000000" w:themeColor="text1"/>
        </w:rPr>
      </w:pPr>
    </w:p>
    <w:p w14:paraId="7FD9B0BE" w14:textId="5317D6E2" w:rsidR="007A5836" w:rsidRPr="00D91796" w:rsidRDefault="007A5836" w:rsidP="00D91796">
      <w:pPr>
        <w:spacing w:line="360" w:lineRule="auto"/>
        <w:jc w:val="both"/>
        <w:rPr>
          <w:rFonts w:ascii="Palatino Linotype" w:hAnsi="Palatino Linotype" w:cs="Arial"/>
          <w:b/>
          <w:bCs/>
          <w:sz w:val="15"/>
          <w:szCs w:val="15"/>
          <w:lang w:eastAsia="es-MX"/>
        </w:rPr>
      </w:pPr>
      <w:r w:rsidRPr="00D91796">
        <w:rPr>
          <w:rFonts w:ascii="Palatino Linotype" w:hAnsi="Palatino Linotype"/>
          <w:b/>
          <w:color w:val="000000" w:themeColor="text1"/>
        </w:rPr>
        <w:t>VISTO</w:t>
      </w:r>
      <w:r w:rsidRPr="00D91796">
        <w:rPr>
          <w:rFonts w:ascii="Palatino Linotype" w:hAnsi="Palatino Linotype"/>
          <w:color w:val="000000" w:themeColor="text1"/>
        </w:rPr>
        <w:t xml:space="preserve"> el expediente formado con motivo del </w:t>
      </w:r>
      <w:r w:rsidR="00BC5BEF" w:rsidRPr="00D91796">
        <w:rPr>
          <w:rFonts w:ascii="Palatino Linotype" w:hAnsi="Palatino Linotype"/>
          <w:color w:val="000000" w:themeColor="text1"/>
        </w:rPr>
        <w:t>Recurso de Revisión</w:t>
      </w:r>
      <w:r w:rsidRPr="00D91796">
        <w:rPr>
          <w:rFonts w:ascii="Palatino Linotype" w:hAnsi="Palatino Linotype"/>
          <w:b/>
          <w:bCs/>
          <w:color w:val="000000" w:themeColor="text1"/>
        </w:rPr>
        <w:t xml:space="preserve"> </w:t>
      </w:r>
      <w:r w:rsidR="00A9204E" w:rsidRPr="00D91796">
        <w:rPr>
          <w:rFonts w:ascii="Palatino Linotype" w:hAnsi="Palatino Linotype"/>
          <w:b/>
          <w:color w:val="000000" w:themeColor="text1"/>
        </w:rPr>
        <w:t>0</w:t>
      </w:r>
      <w:r w:rsidR="00001917" w:rsidRPr="00D91796">
        <w:rPr>
          <w:rFonts w:ascii="Palatino Linotype" w:hAnsi="Palatino Linotype"/>
          <w:b/>
          <w:color w:val="000000" w:themeColor="text1"/>
        </w:rPr>
        <w:t>7</w:t>
      </w:r>
      <w:r w:rsidR="00BB4A71" w:rsidRPr="00D91796">
        <w:rPr>
          <w:rFonts w:ascii="Palatino Linotype" w:hAnsi="Palatino Linotype"/>
          <w:b/>
          <w:color w:val="000000" w:themeColor="text1"/>
        </w:rPr>
        <w:t>927</w:t>
      </w:r>
      <w:r w:rsidR="00A9204E" w:rsidRPr="00D91796">
        <w:rPr>
          <w:rFonts w:ascii="Palatino Linotype" w:hAnsi="Palatino Linotype"/>
          <w:b/>
          <w:color w:val="000000" w:themeColor="text1"/>
        </w:rPr>
        <w:t>/INFOEM/IP/RR/2022</w:t>
      </w:r>
      <w:r w:rsidRPr="00D91796">
        <w:rPr>
          <w:rFonts w:ascii="Palatino Linotype" w:hAnsi="Palatino Linotype"/>
          <w:color w:val="000000" w:themeColor="text1"/>
        </w:rPr>
        <w:t xml:space="preserve">, </w:t>
      </w:r>
      <w:r w:rsidR="007C4F62" w:rsidRPr="00D91796">
        <w:rPr>
          <w:rFonts w:ascii="Palatino Linotype" w:hAnsi="Palatino Linotype"/>
          <w:color w:val="000000" w:themeColor="text1"/>
        </w:rPr>
        <w:t>promovido por</w:t>
      </w:r>
      <w:r w:rsidR="0066149D" w:rsidRPr="00D91796">
        <w:rPr>
          <w:rFonts w:ascii="Palatino Linotype" w:hAnsi="Palatino Linotype"/>
          <w:color w:val="000000" w:themeColor="text1"/>
        </w:rPr>
        <w:t xml:space="preserve"> </w:t>
      </w:r>
      <w:bookmarkStart w:id="0" w:name="_GoBack"/>
      <w:r w:rsidR="00D73D77">
        <w:rPr>
          <w:rFonts w:ascii="Palatino Linotype" w:hAnsi="Palatino Linotype"/>
          <w:b/>
          <w:color w:val="000000" w:themeColor="text1"/>
        </w:rPr>
        <w:t>XXXXX XXXXXXXXXXXXX</w:t>
      </w:r>
      <w:bookmarkEnd w:id="0"/>
      <w:r w:rsidR="00B23C65" w:rsidRPr="00D91796">
        <w:rPr>
          <w:rFonts w:ascii="Palatino Linotype" w:hAnsi="Palatino Linotype"/>
          <w:b/>
          <w:color w:val="000000" w:themeColor="text1"/>
        </w:rPr>
        <w:t xml:space="preserve">, </w:t>
      </w:r>
      <w:r w:rsidR="00195B1E" w:rsidRPr="00D91796">
        <w:rPr>
          <w:rFonts w:ascii="Palatino Linotype" w:hAnsi="Palatino Linotype"/>
          <w:color w:val="000000" w:themeColor="text1"/>
        </w:rPr>
        <w:t>que</w:t>
      </w:r>
      <w:r w:rsidR="00195B1E" w:rsidRPr="00D91796">
        <w:rPr>
          <w:rFonts w:ascii="Palatino Linotype" w:hAnsi="Palatino Linotype" w:cs="Arial"/>
          <w:b/>
          <w:color w:val="000000" w:themeColor="text1"/>
        </w:rPr>
        <w:t xml:space="preserve"> </w:t>
      </w:r>
      <w:r w:rsidR="00195B1E" w:rsidRPr="00D91796">
        <w:rPr>
          <w:rFonts w:ascii="Palatino Linotype" w:hAnsi="Palatino Linotype"/>
          <w:color w:val="000000" w:themeColor="text1"/>
        </w:rPr>
        <w:t xml:space="preserve">en lo sucesivo se denominará </w:t>
      </w:r>
      <w:r w:rsidR="006952D4" w:rsidRPr="00D91796">
        <w:rPr>
          <w:rFonts w:ascii="Palatino Linotype" w:hAnsi="Palatino Linotype"/>
          <w:b/>
          <w:color w:val="000000" w:themeColor="text1"/>
        </w:rPr>
        <w:t>EL</w:t>
      </w:r>
      <w:r w:rsidR="00195B1E" w:rsidRPr="00D91796">
        <w:rPr>
          <w:rFonts w:ascii="Palatino Linotype" w:hAnsi="Palatino Linotype"/>
          <w:b/>
          <w:color w:val="000000" w:themeColor="text1"/>
        </w:rPr>
        <w:t xml:space="preserve"> </w:t>
      </w:r>
      <w:r w:rsidR="00195B1E" w:rsidRPr="00D91796">
        <w:rPr>
          <w:rFonts w:ascii="Palatino Linotype" w:hAnsi="Palatino Linotype" w:cs="Arial"/>
          <w:b/>
          <w:color w:val="000000" w:themeColor="text1"/>
        </w:rPr>
        <w:t>RECURRENTE</w:t>
      </w:r>
      <w:r w:rsidR="00195B1E" w:rsidRPr="00D91796">
        <w:rPr>
          <w:rFonts w:ascii="Palatino Linotype" w:hAnsi="Palatino Linotype"/>
          <w:color w:val="000000" w:themeColor="text1"/>
        </w:rPr>
        <w:t>,</w:t>
      </w:r>
      <w:r w:rsidRPr="00D91796">
        <w:rPr>
          <w:rFonts w:ascii="Palatino Linotype" w:hAnsi="Palatino Linotype"/>
          <w:color w:val="000000" w:themeColor="text1"/>
        </w:rPr>
        <w:t xml:space="preserve"> en contra de la respuesta emitida por </w:t>
      </w:r>
      <w:r w:rsidR="00AD6185" w:rsidRPr="00D91796">
        <w:rPr>
          <w:rFonts w:ascii="Palatino Linotype" w:hAnsi="Palatino Linotype"/>
          <w:color w:val="000000" w:themeColor="text1"/>
        </w:rPr>
        <w:t>el</w:t>
      </w:r>
      <w:r w:rsidR="00CB6AE1" w:rsidRPr="00D91796">
        <w:rPr>
          <w:rFonts w:ascii="Palatino Linotype" w:hAnsi="Palatino Linotype"/>
          <w:color w:val="000000" w:themeColor="text1"/>
        </w:rPr>
        <w:t xml:space="preserve"> </w:t>
      </w:r>
      <w:r w:rsidR="00BB4A71" w:rsidRPr="00D91796">
        <w:rPr>
          <w:rFonts w:ascii="Palatino Linotype" w:hAnsi="Palatino Linotype" w:cs="Arial"/>
          <w:b/>
          <w:color w:val="000000" w:themeColor="text1"/>
        </w:rPr>
        <w:t>Ayuntamiento de Cuautitlán Izcalli</w:t>
      </w:r>
      <w:r w:rsidR="00020FB5" w:rsidRPr="00D91796">
        <w:rPr>
          <w:rFonts w:ascii="Palatino Linotype" w:hAnsi="Palatino Linotype"/>
          <w:b/>
          <w:color w:val="000000" w:themeColor="text1"/>
        </w:rPr>
        <w:t>,</w:t>
      </w:r>
      <w:r w:rsidRPr="00D91796">
        <w:rPr>
          <w:rFonts w:ascii="Palatino Linotype" w:hAnsi="Palatino Linotype"/>
          <w:b/>
          <w:color w:val="000000" w:themeColor="text1"/>
        </w:rPr>
        <w:t xml:space="preserve"> </w:t>
      </w:r>
      <w:r w:rsidR="00062086" w:rsidRPr="00D91796">
        <w:rPr>
          <w:rFonts w:ascii="Palatino Linotype" w:hAnsi="Palatino Linotype"/>
          <w:color w:val="000000" w:themeColor="text1"/>
        </w:rPr>
        <w:t xml:space="preserve">que </w:t>
      </w:r>
      <w:r w:rsidRPr="00D91796">
        <w:rPr>
          <w:rFonts w:ascii="Palatino Linotype" w:hAnsi="Palatino Linotype"/>
          <w:color w:val="000000" w:themeColor="text1"/>
        </w:rPr>
        <w:t>en lo sucesivo</w:t>
      </w:r>
      <w:r w:rsidR="00EA33EA" w:rsidRPr="00D91796">
        <w:rPr>
          <w:rFonts w:ascii="Palatino Linotype" w:hAnsi="Palatino Linotype"/>
          <w:color w:val="000000" w:themeColor="text1"/>
        </w:rPr>
        <w:t xml:space="preserve"> se denominará </w:t>
      </w:r>
      <w:r w:rsidRPr="00D91796">
        <w:rPr>
          <w:rFonts w:ascii="Palatino Linotype" w:hAnsi="Palatino Linotype"/>
          <w:b/>
          <w:color w:val="000000" w:themeColor="text1"/>
        </w:rPr>
        <w:t>EL SUJETO OBLIGADO</w:t>
      </w:r>
      <w:r w:rsidRPr="00D91796">
        <w:rPr>
          <w:rFonts w:ascii="Palatino Linotype" w:hAnsi="Palatino Linotype"/>
          <w:color w:val="000000" w:themeColor="text1"/>
        </w:rPr>
        <w:t xml:space="preserve">, se procede a dictar la presente resolución con base en lo siguiente: </w:t>
      </w:r>
    </w:p>
    <w:p w14:paraId="5D5E5CC9" w14:textId="77777777" w:rsidR="00DC12E5" w:rsidRPr="00D91796" w:rsidRDefault="00DC12E5" w:rsidP="00D91796">
      <w:pPr>
        <w:jc w:val="both"/>
        <w:rPr>
          <w:rFonts w:ascii="Palatino Linotype" w:hAnsi="Palatino Linotype"/>
          <w:color w:val="000000" w:themeColor="text1"/>
        </w:rPr>
      </w:pPr>
    </w:p>
    <w:p w14:paraId="081A7D4A" w14:textId="77777777" w:rsidR="00B23C65" w:rsidRPr="00D91796" w:rsidRDefault="00B23C65" w:rsidP="00D91796">
      <w:pPr>
        <w:jc w:val="center"/>
        <w:rPr>
          <w:rFonts w:ascii="Palatino Linotype" w:hAnsi="Palatino Linotype"/>
          <w:b/>
          <w:bCs/>
          <w:color w:val="000000" w:themeColor="text1"/>
          <w:spacing w:val="60"/>
          <w:sz w:val="28"/>
        </w:rPr>
      </w:pPr>
      <w:r w:rsidRPr="00D91796">
        <w:rPr>
          <w:rFonts w:ascii="Palatino Linotype" w:hAnsi="Palatino Linotype"/>
          <w:b/>
          <w:bCs/>
          <w:color w:val="000000" w:themeColor="text1"/>
          <w:spacing w:val="60"/>
          <w:sz w:val="28"/>
        </w:rPr>
        <w:t>ANTECEDENTES</w:t>
      </w:r>
    </w:p>
    <w:p w14:paraId="7B45336E" w14:textId="77777777" w:rsidR="007A5836" w:rsidRPr="00D91796" w:rsidRDefault="007A5836" w:rsidP="00D91796">
      <w:pPr>
        <w:jc w:val="center"/>
        <w:rPr>
          <w:rFonts w:ascii="Palatino Linotype" w:hAnsi="Palatino Linotype"/>
          <w:b/>
          <w:bCs/>
          <w:color w:val="000000" w:themeColor="text1"/>
          <w:spacing w:val="60"/>
        </w:rPr>
      </w:pPr>
    </w:p>
    <w:p w14:paraId="28D301F7" w14:textId="77777777" w:rsidR="00EA7FD8" w:rsidRPr="00D91796" w:rsidRDefault="00EA7FD8" w:rsidP="00D91796">
      <w:pPr>
        <w:spacing w:line="360" w:lineRule="auto"/>
        <w:jc w:val="both"/>
        <w:rPr>
          <w:rFonts w:ascii="Palatino Linotype" w:hAnsi="Palatino Linotype"/>
          <w:b/>
          <w:bCs/>
          <w:color w:val="000000" w:themeColor="text1"/>
          <w:spacing w:val="60"/>
        </w:rPr>
      </w:pPr>
      <w:r w:rsidRPr="00D91796">
        <w:rPr>
          <w:rFonts w:ascii="Palatino Linotype" w:hAnsi="Palatino Linotype"/>
          <w:b/>
          <w:color w:val="000000" w:themeColor="text1"/>
          <w:sz w:val="28"/>
          <w:szCs w:val="28"/>
        </w:rPr>
        <w:t>I. De la Solicitud de Información</w:t>
      </w:r>
    </w:p>
    <w:p w14:paraId="41FF3613" w14:textId="77777777" w:rsidR="00BB4A71" w:rsidRPr="00D91796" w:rsidRDefault="00BB4A71" w:rsidP="00D91796">
      <w:pPr>
        <w:spacing w:line="360" w:lineRule="auto"/>
        <w:jc w:val="both"/>
        <w:rPr>
          <w:rFonts w:ascii="Palatino Linotype" w:hAnsi="Palatino Linotype" w:cs="Arial"/>
          <w:color w:val="000000" w:themeColor="text1"/>
        </w:rPr>
      </w:pPr>
      <w:r w:rsidRPr="00D91796">
        <w:rPr>
          <w:rFonts w:ascii="Palatino Linotype" w:hAnsi="Palatino Linotype" w:cs="Arial"/>
          <w:color w:val="000000" w:themeColor="text1"/>
        </w:rPr>
        <w:t xml:space="preserve">En fecha veintiocho de marzo de dos mil veintidós, </w:t>
      </w:r>
      <w:r w:rsidRPr="00D91796">
        <w:rPr>
          <w:rFonts w:ascii="Palatino Linotype" w:hAnsi="Palatino Linotype"/>
          <w:b/>
          <w:color w:val="000000" w:themeColor="text1"/>
        </w:rPr>
        <w:t>EL RECURRENTE</w:t>
      </w:r>
      <w:r w:rsidRPr="00D91796">
        <w:rPr>
          <w:rFonts w:ascii="Palatino Linotype" w:hAnsi="Palatino Linotype" w:cs="Arial"/>
        </w:rPr>
        <w:t xml:space="preserve"> presentó a través de la Plataforma Nacional de Trasparencia (PNT) vinculada al</w:t>
      </w:r>
      <w:r w:rsidRPr="00D91796">
        <w:rPr>
          <w:rFonts w:ascii="Palatino Linotype" w:hAnsi="Palatino Linotype" w:cs="Arial"/>
          <w:color w:val="000000" w:themeColor="text1"/>
        </w:rPr>
        <w:t xml:space="preserve"> Sistema de Acceso a la Información Mexiquense, que en lo subsecuente se denominará </w:t>
      </w:r>
      <w:r w:rsidRPr="00D91796">
        <w:rPr>
          <w:rFonts w:ascii="Palatino Linotype" w:hAnsi="Palatino Linotype" w:cs="Arial"/>
          <w:b/>
          <w:color w:val="000000" w:themeColor="text1"/>
        </w:rPr>
        <w:t>EL SAIMEX</w:t>
      </w:r>
      <w:r w:rsidRPr="00D91796">
        <w:rPr>
          <w:rFonts w:ascii="Palatino Linotype" w:hAnsi="Palatino Linotype" w:cs="Arial"/>
          <w:color w:val="000000" w:themeColor="text1"/>
        </w:rPr>
        <w:t xml:space="preserve"> ante </w:t>
      </w:r>
      <w:r w:rsidRPr="00D91796">
        <w:rPr>
          <w:rFonts w:ascii="Palatino Linotype" w:hAnsi="Palatino Linotype" w:cs="Arial"/>
          <w:b/>
          <w:color w:val="000000" w:themeColor="text1"/>
        </w:rPr>
        <w:t>EL SUJETO OBLIGADO</w:t>
      </w:r>
      <w:r w:rsidRPr="00D91796">
        <w:rPr>
          <w:rFonts w:ascii="Palatino Linotype" w:hAnsi="Palatino Linotype" w:cs="Arial"/>
          <w:color w:val="000000" w:themeColor="text1"/>
        </w:rPr>
        <w:t>, la solicitud de acceso a la información pública, a la que se le asignó el número de expediente</w:t>
      </w:r>
      <w:r w:rsidRPr="00D91796">
        <w:rPr>
          <w:rFonts w:ascii="Palatino Linotype" w:hAnsi="Palatino Linotype" w:cs="Arial"/>
          <w:b/>
          <w:color w:val="000000" w:themeColor="text1"/>
        </w:rPr>
        <w:t xml:space="preserve"> </w:t>
      </w:r>
      <w:r w:rsidRPr="00D91796">
        <w:rPr>
          <w:rFonts w:ascii="Palatino Linotype" w:hAnsi="Palatino Linotype"/>
          <w:b/>
          <w:color w:val="000000" w:themeColor="text1"/>
        </w:rPr>
        <w:t>00285/CUAUTIZC/IP/2022</w:t>
      </w:r>
      <w:r w:rsidRPr="00D91796">
        <w:rPr>
          <w:rFonts w:ascii="Palatino Linotype" w:hAnsi="Palatino Linotype" w:cs="Arial"/>
          <w:b/>
          <w:color w:val="000000" w:themeColor="text1"/>
        </w:rPr>
        <w:t>,</w:t>
      </w:r>
      <w:r w:rsidRPr="00D91796">
        <w:rPr>
          <w:rFonts w:ascii="Palatino Linotype" w:hAnsi="Palatino Linotype"/>
          <w:color w:val="000000" w:themeColor="text1"/>
        </w:rPr>
        <w:t xml:space="preserve"> mediante la cual requirió lo </w:t>
      </w:r>
      <w:r w:rsidRPr="00D91796">
        <w:rPr>
          <w:rFonts w:ascii="Palatino Linotype" w:hAnsi="Palatino Linotype" w:cs="Arial"/>
          <w:color w:val="000000" w:themeColor="text1"/>
        </w:rPr>
        <w:t>siguiente</w:t>
      </w:r>
      <w:r w:rsidRPr="00D91796">
        <w:rPr>
          <w:rFonts w:ascii="Palatino Linotype" w:hAnsi="Palatino Linotype"/>
          <w:color w:val="000000" w:themeColor="text1"/>
        </w:rPr>
        <w:t>:</w:t>
      </w:r>
    </w:p>
    <w:p w14:paraId="76CA4C78" w14:textId="77777777" w:rsidR="00E528B0" w:rsidRPr="00D91796" w:rsidRDefault="00E528B0" w:rsidP="00852F29">
      <w:pPr>
        <w:pStyle w:val="Prrafodelista"/>
        <w:ind w:left="851" w:right="899"/>
        <w:jc w:val="both"/>
        <w:rPr>
          <w:rFonts w:ascii="Palatino Linotype" w:hAnsi="Palatino Linotype" w:cs="Arial"/>
          <w:i/>
          <w:color w:val="000000" w:themeColor="text1"/>
          <w:sz w:val="22"/>
        </w:rPr>
      </w:pPr>
    </w:p>
    <w:p w14:paraId="49E48211" w14:textId="77777777" w:rsidR="007A5836" w:rsidRPr="00D91796" w:rsidRDefault="007A5836" w:rsidP="00852F29">
      <w:pPr>
        <w:pStyle w:val="Prrafodelista"/>
        <w:ind w:left="851" w:right="899"/>
        <w:jc w:val="both"/>
        <w:rPr>
          <w:rFonts w:ascii="Palatino Linotype" w:hAnsi="Palatino Linotype" w:cs="Arial"/>
          <w:i/>
          <w:color w:val="000000" w:themeColor="text1"/>
          <w:sz w:val="22"/>
        </w:rPr>
      </w:pPr>
      <w:bookmarkStart w:id="1" w:name="_Hlk96896517"/>
      <w:r w:rsidRPr="00D91796">
        <w:rPr>
          <w:rFonts w:ascii="Palatino Linotype" w:hAnsi="Palatino Linotype" w:cs="Arial"/>
          <w:i/>
          <w:color w:val="000000" w:themeColor="text1"/>
          <w:sz w:val="22"/>
        </w:rPr>
        <w:t>“</w:t>
      </w:r>
      <w:r w:rsidR="00BB4A71" w:rsidRPr="00D91796">
        <w:rPr>
          <w:rFonts w:ascii="Palatino Linotype" w:hAnsi="Palatino Linotype" w:cs="Arial"/>
          <w:i/>
          <w:color w:val="000000" w:themeColor="text1"/>
          <w:sz w:val="22"/>
        </w:rPr>
        <w:t xml:space="preserve">De la manera más atenta, solicito que se responda el siguiente cuestionario: 1. ¿Se cuenta con un sistema propio de recaudación? Especificar generalidades del mismo 2. ¿Se cuenta con registros actualizados de predial y </w:t>
      </w:r>
      <w:proofErr w:type="spellStart"/>
      <w:r w:rsidR="00BB4A71" w:rsidRPr="00D91796">
        <w:rPr>
          <w:rFonts w:ascii="Palatino Linotype" w:hAnsi="Palatino Linotype" w:cs="Arial"/>
          <w:i/>
          <w:color w:val="000000" w:themeColor="text1"/>
          <w:sz w:val="22"/>
        </w:rPr>
        <w:t>cuando</w:t>
      </w:r>
      <w:proofErr w:type="spellEnd"/>
      <w:r w:rsidR="00BB4A71" w:rsidRPr="00D91796">
        <w:rPr>
          <w:rFonts w:ascii="Palatino Linotype" w:hAnsi="Palatino Linotype" w:cs="Arial"/>
          <w:i/>
          <w:color w:val="000000" w:themeColor="text1"/>
          <w:sz w:val="22"/>
        </w:rPr>
        <w:t xml:space="preserve">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w:t>
      </w:r>
      <w:r w:rsidR="00BB4A71" w:rsidRPr="00D91796">
        <w:rPr>
          <w:rFonts w:ascii="Palatino Linotype" w:hAnsi="Palatino Linotype" w:cs="Arial"/>
          <w:i/>
          <w:color w:val="000000" w:themeColor="text1"/>
          <w:sz w:val="22"/>
        </w:rPr>
        <w:lastRenderedPageBreak/>
        <w:t>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w:t>
      </w:r>
      <w:r w:rsidRPr="00D91796">
        <w:rPr>
          <w:rFonts w:ascii="Palatino Linotype" w:hAnsi="Palatino Linotype" w:cs="Arial"/>
          <w:i/>
          <w:color w:val="000000" w:themeColor="text1"/>
          <w:sz w:val="22"/>
        </w:rPr>
        <w:t>”</w:t>
      </w:r>
      <w:r w:rsidR="00D27BA9" w:rsidRPr="00D91796">
        <w:rPr>
          <w:rFonts w:ascii="Palatino Linotype" w:hAnsi="Palatino Linotype" w:cs="Arial"/>
          <w:i/>
          <w:color w:val="000000" w:themeColor="text1"/>
          <w:sz w:val="22"/>
        </w:rPr>
        <w:t xml:space="preserve"> </w:t>
      </w:r>
      <w:r w:rsidRPr="00D91796">
        <w:rPr>
          <w:rFonts w:ascii="Palatino Linotype" w:hAnsi="Palatino Linotype" w:cs="Arial"/>
          <w:i/>
          <w:color w:val="000000" w:themeColor="text1"/>
          <w:sz w:val="22"/>
        </w:rPr>
        <w:t>(</w:t>
      </w:r>
      <w:r w:rsidR="00EE6A83" w:rsidRPr="00D91796">
        <w:rPr>
          <w:rFonts w:ascii="Palatino Linotype" w:hAnsi="Palatino Linotype" w:cs="Arial"/>
          <w:i/>
          <w:color w:val="000000" w:themeColor="text1"/>
          <w:sz w:val="22"/>
        </w:rPr>
        <w:t>S</w:t>
      </w:r>
      <w:r w:rsidRPr="00D91796">
        <w:rPr>
          <w:rFonts w:ascii="Palatino Linotype" w:hAnsi="Palatino Linotype" w:cs="Arial"/>
          <w:i/>
          <w:color w:val="000000" w:themeColor="text1"/>
          <w:sz w:val="22"/>
        </w:rPr>
        <w:t>ic).</w:t>
      </w:r>
    </w:p>
    <w:bookmarkEnd w:id="1"/>
    <w:p w14:paraId="5E5EA45C" w14:textId="77777777" w:rsidR="00020FB5" w:rsidRPr="00D91796" w:rsidRDefault="00020FB5" w:rsidP="00852F29">
      <w:pPr>
        <w:pStyle w:val="Prrafodelista"/>
        <w:ind w:left="851" w:right="899"/>
        <w:jc w:val="both"/>
        <w:rPr>
          <w:rFonts w:ascii="Palatino Linotype" w:hAnsi="Palatino Linotype" w:cs="Arial"/>
          <w:i/>
          <w:color w:val="000000" w:themeColor="text1"/>
          <w:sz w:val="22"/>
        </w:rPr>
      </w:pPr>
    </w:p>
    <w:p w14:paraId="6FD4439F" w14:textId="77777777" w:rsidR="00F3446D" w:rsidRPr="00D91796" w:rsidRDefault="00F3446D" w:rsidP="00D91796">
      <w:pPr>
        <w:spacing w:line="360" w:lineRule="auto"/>
        <w:jc w:val="both"/>
        <w:rPr>
          <w:rFonts w:ascii="Palatino Linotype" w:hAnsi="Palatino Linotype" w:cs="Arial"/>
          <w:b/>
          <w:color w:val="000000" w:themeColor="text1"/>
        </w:rPr>
      </w:pPr>
      <w:r w:rsidRPr="00D91796">
        <w:rPr>
          <w:rFonts w:ascii="Palatino Linotype" w:hAnsi="Palatino Linotype" w:cs="Arial"/>
          <w:b/>
          <w:color w:val="000000" w:themeColor="text1"/>
        </w:rPr>
        <w:t>MODALIDAD DE ENTREGA:</w:t>
      </w:r>
      <w:r w:rsidRPr="00D91796">
        <w:rPr>
          <w:rFonts w:ascii="Palatino Linotype" w:hAnsi="Palatino Linotype" w:cs="Arial"/>
          <w:color w:val="000000" w:themeColor="text1"/>
        </w:rPr>
        <w:t xml:space="preserve"> vía </w:t>
      </w:r>
      <w:r w:rsidRPr="00D91796">
        <w:rPr>
          <w:rFonts w:ascii="Palatino Linotype" w:hAnsi="Palatino Linotype" w:cs="Arial"/>
          <w:b/>
          <w:color w:val="000000" w:themeColor="text1"/>
        </w:rPr>
        <w:t>SAIMEX.</w:t>
      </w:r>
      <w:r w:rsidR="005C4EFE" w:rsidRPr="00D91796">
        <w:rPr>
          <w:rFonts w:ascii="Palatino Linotype" w:hAnsi="Palatino Linotype" w:cs="Arial"/>
          <w:b/>
          <w:color w:val="000000" w:themeColor="text1"/>
        </w:rPr>
        <w:t xml:space="preserve"> </w:t>
      </w:r>
    </w:p>
    <w:p w14:paraId="3D3321AC" w14:textId="77777777" w:rsidR="00EA7FD8" w:rsidRPr="00D91796" w:rsidRDefault="00EA7FD8" w:rsidP="00D91796">
      <w:pPr>
        <w:spacing w:line="360" w:lineRule="auto"/>
        <w:jc w:val="both"/>
        <w:rPr>
          <w:rFonts w:ascii="Palatino Linotype" w:hAnsi="Palatino Linotype" w:cs="Arial"/>
          <w:b/>
          <w:color w:val="000000" w:themeColor="text1"/>
        </w:rPr>
      </w:pPr>
    </w:p>
    <w:p w14:paraId="6D9FA783" w14:textId="77777777" w:rsidR="008E5333" w:rsidRPr="00D91796" w:rsidRDefault="008E5333" w:rsidP="00D91796">
      <w:pPr>
        <w:spacing w:line="360" w:lineRule="auto"/>
        <w:jc w:val="both"/>
        <w:rPr>
          <w:rFonts w:ascii="Palatino Linotype" w:hAnsi="Palatino Linotype"/>
          <w:b/>
          <w:color w:val="000000" w:themeColor="text1"/>
          <w:sz w:val="28"/>
          <w:szCs w:val="28"/>
        </w:rPr>
      </w:pPr>
      <w:r w:rsidRPr="00D91796">
        <w:rPr>
          <w:rFonts w:ascii="Palatino Linotype" w:hAnsi="Palatino Linotype"/>
          <w:b/>
          <w:color w:val="000000" w:themeColor="text1"/>
          <w:sz w:val="28"/>
          <w:szCs w:val="28"/>
        </w:rPr>
        <w:t>II. Turno de requerimiento del Sujeto Obligado</w:t>
      </w:r>
    </w:p>
    <w:p w14:paraId="20EA393D" w14:textId="77777777" w:rsidR="008E5333" w:rsidRPr="00D91796" w:rsidRDefault="008E5333" w:rsidP="00D91796">
      <w:pPr>
        <w:spacing w:line="360" w:lineRule="auto"/>
        <w:jc w:val="both"/>
        <w:rPr>
          <w:rFonts w:ascii="Palatino Linotype" w:hAnsi="Palatino Linotype"/>
          <w:color w:val="000000" w:themeColor="text1"/>
        </w:rPr>
      </w:pPr>
      <w:r w:rsidRPr="00D91796">
        <w:rPr>
          <w:rFonts w:ascii="Palatino Linotype" w:hAnsi="Palatino Linotype"/>
          <w:color w:val="000000" w:themeColor="text1"/>
        </w:rPr>
        <w:t xml:space="preserve">En cumplimiento al artículo 162 de la Ley de Transparencia y Acceso a la Información Pública del Estado de México y Municipios, el </w:t>
      </w:r>
      <w:r w:rsidR="00001917" w:rsidRPr="00D91796">
        <w:rPr>
          <w:rFonts w:ascii="Palatino Linotype" w:hAnsi="Palatino Linotype"/>
          <w:b/>
          <w:color w:val="000000" w:themeColor="text1"/>
        </w:rPr>
        <w:t xml:space="preserve">veintinueve de </w:t>
      </w:r>
      <w:r w:rsidR="00BB4A71" w:rsidRPr="00D91796">
        <w:rPr>
          <w:rFonts w:ascii="Palatino Linotype" w:hAnsi="Palatino Linotype"/>
          <w:b/>
          <w:color w:val="000000" w:themeColor="text1"/>
        </w:rPr>
        <w:t>marzo</w:t>
      </w:r>
      <w:r w:rsidR="00001917" w:rsidRPr="00D91796">
        <w:rPr>
          <w:rFonts w:ascii="Palatino Linotype" w:hAnsi="Palatino Linotype"/>
          <w:b/>
          <w:color w:val="000000" w:themeColor="text1"/>
        </w:rPr>
        <w:t xml:space="preserve"> </w:t>
      </w:r>
      <w:r w:rsidRPr="00D91796">
        <w:rPr>
          <w:rFonts w:ascii="Palatino Linotype" w:hAnsi="Palatino Linotype"/>
          <w:b/>
          <w:color w:val="000000" w:themeColor="text1"/>
        </w:rPr>
        <w:t>de dos mil veintidós</w:t>
      </w:r>
      <w:r w:rsidRPr="00D91796">
        <w:rPr>
          <w:rFonts w:ascii="Palatino Linotype" w:hAnsi="Palatino Linotype"/>
          <w:color w:val="000000" w:themeColor="text1"/>
        </w:rPr>
        <w:t xml:space="preserve">, el Titular de la Unidad de Transparencia del </w:t>
      </w:r>
      <w:r w:rsidRPr="00D91796">
        <w:rPr>
          <w:rFonts w:ascii="Palatino Linotype" w:hAnsi="Palatino Linotype"/>
          <w:b/>
          <w:color w:val="000000" w:themeColor="text1"/>
        </w:rPr>
        <w:t>SUJETO OBLIGADO</w:t>
      </w:r>
      <w:r w:rsidRPr="00D91796">
        <w:rPr>
          <w:rFonts w:ascii="Palatino Linotype" w:hAnsi="Palatino Linotype"/>
          <w:color w:val="000000" w:themeColor="text1"/>
        </w:rPr>
        <w:t>, turnó el requerimiento de información a</w:t>
      </w:r>
      <w:r w:rsidR="00BB4A71" w:rsidRPr="00D91796">
        <w:rPr>
          <w:rFonts w:ascii="Palatino Linotype" w:hAnsi="Palatino Linotype"/>
          <w:color w:val="000000" w:themeColor="text1"/>
        </w:rPr>
        <w:t xml:space="preserve"> </w:t>
      </w:r>
      <w:r w:rsidRPr="00D91796">
        <w:rPr>
          <w:rFonts w:ascii="Palatino Linotype" w:hAnsi="Palatino Linotype"/>
          <w:color w:val="000000" w:themeColor="text1"/>
        </w:rPr>
        <w:t>l</w:t>
      </w:r>
      <w:r w:rsidR="00BB4A71" w:rsidRPr="00D91796">
        <w:rPr>
          <w:rFonts w:ascii="Palatino Linotype" w:hAnsi="Palatino Linotype"/>
          <w:color w:val="000000" w:themeColor="text1"/>
        </w:rPr>
        <w:t>os</w:t>
      </w:r>
      <w:r w:rsidRPr="00D91796">
        <w:rPr>
          <w:rFonts w:ascii="Palatino Linotype" w:hAnsi="Palatino Linotype"/>
          <w:color w:val="000000" w:themeColor="text1"/>
        </w:rPr>
        <w:t xml:space="preserve"> servidor</w:t>
      </w:r>
      <w:r w:rsidR="00BB4A71" w:rsidRPr="00D91796">
        <w:rPr>
          <w:rFonts w:ascii="Palatino Linotype" w:hAnsi="Palatino Linotype"/>
          <w:color w:val="000000" w:themeColor="text1"/>
        </w:rPr>
        <w:t>es</w:t>
      </w:r>
      <w:r w:rsidRPr="00D91796">
        <w:rPr>
          <w:rFonts w:ascii="Palatino Linotype" w:hAnsi="Palatino Linotype"/>
          <w:color w:val="000000" w:themeColor="text1"/>
        </w:rPr>
        <w:t xml:space="preserve"> público</w:t>
      </w:r>
      <w:r w:rsidR="00BB4A71" w:rsidRPr="00D91796">
        <w:rPr>
          <w:rFonts w:ascii="Palatino Linotype" w:hAnsi="Palatino Linotype"/>
          <w:color w:val="000000" w:themeColor="text1"/>
        </w:rPr>
        <w:t>s</w:t>
      </w:r>
      <w:r w:rsidRPr="00D91796">
        <w:rPr>
          <w:rFonts w:ascii="Palatino Linotype" w:hAnsi="Palatino Linotype"/>
          <w:color w:val="000000" w:themeColor="text1"/>
        </w:rPr>
        <w:t xml:space="preserve"> habilitado</w:t>
      </w:r>
      <w:r w:rsidR="00BB4A71" w:rsidRPr="00D91796">
        <w:rPr>
          <w:rFonts w:ascii="Palatino Linotype" w:hAnsi="Palatino Linotype"/>
          <w:color w:val="000000" w:themeColor="text1"/>
        </w:rPr>
        <w:t>s</w:t>
      </w:r>
      <w:r w:rsidRPr="00D91796">
        <w:rPr>
          <w:rFonts w:ascii="Palatino Linotype" w:hAnsi="Palatino Linotype"/>
          <w:color w:val="000000" w:themeColor="text1"/>
        </w:rPr>
        <w:t xml:space="preserve"> que estimó pertinente, a fin de colmar la solicitud de acceso a la información; tal y como, se aprecia en la imagen siguiente:</w:t>
      </w:r>
    </w:p>
    <w:p w14:paraId="54A29B52" w14:textId="77777777" w:rsidR="00BB4A71" w:rsidRPr="00D91796" w:rsidRDefault="00BB4A71" w:rsidP="00D91796">
      <w:pPr>
        <w:spacing w:line="360" w:lineRule="auto"/>
        <w:jc w:val="both"/>
        <w:rPr>
          <w:rFonts w:ascii="Palatino Linotype" w:hAnsi="Palatino Linotype"/>
          <w:color w:val="000000" w:themeColor="text1"/>
        </w:rPr>
      </w:pPr>
      <w:r w:rsidRPr="00D91796">
        <w:rPr>
          <w:rFonts w:ascii="Palatino Linotype" w:hAnsi="Palatino Linotype"/>
          <w:noProof/>
          <w:lang w:val="es-419" w:eastAsia="es-419"/>
        </w:rPr>
        <w:drawing>
          <wp:inline distT="0" distB="0" distL="0" distR="0" wp14:anchorId="0104DEA7" wp14:editId="32DE64A4">
            <wp:extent cx="5791835" cy="2226365"/>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351" cy="2228101"/>
                    </a:xfrm>
                    <a:prstGeom prst="rect">
                      <a:avLst/>
                    </a:prstGeom>
                  </pic:spPr>
                </pic:pic>
              </a:graphicData>
            </a:graphic>
          </wp:inline>
        </w:drawing>
      </w:r>
    </w:p>
    <w:p w14:paraId="7D2D8189" w14:textId="77777777" w:rsidR="00E62E88" w:rsidRPr="00D91796" w:rsidRDefault="008E5333" w:rsidP="00D91796">
      <w:pPr>
        <w:spacing w:line="360" w:lineRule="auto"/>
        <w:jc w:val="both"/>
        <w:rPr>
          <w:rFonts w:ascii="Palatino Linotype" w:hAnsi="Palatino Linotype" w:cs="Arial"/>
          <w:b/>
          <w:color w:val="000000" w:themeColor="text1"/>
          <w:sz w:val="28"/>
          <w:szCs w:val="28"/>
        </w:rPr>
      </w:pPr>
      <w:r w:rsidRPr="00D91796">
        <w:rPr>
          <w:rFonts w:ascii="Palatino Linotype" w:hAnsi="Palatino Linotype"/>
          <w:b/>
          <w:color w:val="000000" w:themeColor="text1"/>
          <w:sz w:val="28"/>
          <w:szCs w:val="28"/>
        </w:rPr>
        <w:lastRenderedPageBreak/>
        <w:t>I</w:t>
      </w:r>
      <w:r w:rsidR="004741E3" w:rsidRPr="00D91796">
        <w:rPr>
          <w:rFonts w:ascii="Palatino Linotype" w:hAnsi="Palatino Linotype"/>
          <w:b/>
          <w:color w:val="000000" w:themeColor="text1"/>
          <w:sz w:val="28"/>
          <w:szCs w:val="28"/>
        </w:rPr>
        <w:t xml:space="preserve">II. </w:t>
      </w:r>
      <w:r w:rsidR="00E62E88" w:rsidRPr="00D91796">
        <w:rPr>
          <w:rFonts w:ascii="Palatino Linotype" w:hAnsi="Palatino Linotype" w:cs="Arial"/>
          <w:b/>
          <w:color w:val="000000" w:themeColor="text1"/>
          <w:sz w:val="28"/>
          <w:szCs w:val="28"/>
        </w:rPr>
        <w:t>Respuesta del Sujeto Obligado</w:t>
      </w:r>
    </w:p>
    <w:p w14:paraId="55CF626C" w14:textId="77777777" w:rsidR="007A5836" w:rsidRPr="00D91796" w:rsidRDefault="007A5836" w:rsidP="00D91796">
      <w:pPr>
        <w:spacing w:line="360" w:lineRule="auto"/>
        <w:jc w:val="both"/>
        <w:rPr>
          <w:rFonts w:ascii="Palatino Linotype" w:hAnsi="Palatino Linotype" w:cs="Arial"/>
          <w:color w:val="000000" w:themeColor="text1"/>
        </w:rPr>
      </w:pPr>
      <w:r w:rsidRPr="00D91796">
        <w:rPr>
          <w:rFonts w:ascii="Palatino Linotype" w:hAnsi="Palatino Linotype" w:cs="Arial"/>
          <w:color w:val="000000" w:themeColor="text1"/>
        </w:rPr>
        <w:t xml:space="preserve">De las constancias que integran el expediente electrónico del </w:t>
      </w:r>
      <w:r w:rsidRPr="00D91796">
        <w:rPr>
          <w:rFonts w:ascii="Palatino Linotype" w:hAnsi="Palatino Linotype" w:cs="Arial"/>
          <w:b/>
          <w:color w:val="000000" w:themeColor="text1"/>
        </w:rPr>
        <w:t>SAIMEX</w:t>
      </w:r>
      <w:r w:rsidRPr="00D91796">
        <w:rPr>
          <w:rFonts w:ascii="Palatino Linotype" w:hAnsi="Palatino Linotype" w:cs="Arial"/>
          <w:color w:val="000000" w:themeColor="text1"/>
        </w:rPr>
        <w:t xml:space="preserve"> se advierte que </w:t>
      </w:r>
      <w:r w:rsidRPr="00D91796">
        <w:rPr>
          <w:rFonts w:ascii="Palatino Linotype" w:hAnsi="Palatino Linotype" w:cs="Arial"/>
          <w:b/>
          <w:color w:val="000000" w:themeColor="text1"/>
        </w:rPr>
        <w:t>EL SUJETO OBLIGADO</w:t>
      </w:r>
      <w:r w:rsidRPr="00D91796">
        <w:rPr>
          <w:rFonts w:ascii="Palatino Linotype" w:hAnsi="Palatino Linotype" w:cs="Arial"/>
          <w:color w:val="000000" w:themeColor="text1"/>
        </w:rPr>
        <w:t xml:space="preserve"> dio respuesta a la </w:t>
      </w:r>
      <w:r w:rsidR="0022743B" w:rsidRPr="00D91796">
        <w:rPr>
          <w:rFonts w:ascii="Palatino Linotype" w:hAnsi="Palatino Linotype" w:cs="Arial"/>
          <w:color w:val="000000" w:themeColor="text1"/>
        </w:rPr>
        <w:t>S</w:t>
      </w:r>
      <w:r w:rsidRPr="00D91796">
        <w:rPr>
          <w:rFonts w:ascii="Palatino Linotype" w:hAnsi="Palatino Linotype" w:cs="Arial"/>
          <w:color w:val="000000" w:themeColor="text1"/>
        </w:rPr>
        <w:t xml:space="preserve">olicitud de </w:t>
      </w:r>
      <w:r w:rsidR="0022743B" w:rsidRPr="00D91796">
        <w:rPr>
          <w:rFonts w:ascii="Palatino Linotype" w:hAnsi="Palatino Linotype" w:cs="Arial"/>
          <w:color w:val="000000" w:themeColor="text1"/>
        </w:rPr>
        <w:t>A</w:t>
      </w:r>
      <w:r w:rsidRPr="00D91796">
        <w:rPr>
          <w:rFonts w:ascii="Palatino Linotype" w:hAnsi="Palatino Linotype" w:cs="Arial"/>
          <w:color w:val="000000" w:themeColor="text1"/>
        </w:rPr>
        <w:t xml:space="preserve">cceso a la </w:t>
      </w:r>
      <w:r w:rsidR="0022743B" w:rsidRPr="00D91796">
        <w:rPr>
          <w:rFonts w:ascii="Palatino Linotype" w:hAnsi="Palatino Linotype" w:cs="Arial"/>
          <w:color w:val="000000" w:themeColor="text1"/>
        </w:rPr>
        <w:t>I</w:t>
      </w:r>
      <w:r w:rsidRPr="00D91796">
        <w:rPr>
          <w:rFonts w:ascii="Palatino Linotype" w:hAnsi="Palatino Linotype" w:cs="Arial"/>
          <w:color w:val="000000" w:themeColor="text1"/>
        </w:rPr>
        <w:t xml:space="preserve">nformación, en fecha </w:t>
      </w:r>
      <w:r w:rsidR="00BB4A71" w:rsidRPr="00D91796">
        <w:rPr>
          <w:rFonts w:ascii="Palatino Linotype" w:hAnsi="Palatino Linotype" w:cs="Arial"/>
          <w:b/>
          <w:color w:val="000000" w:themeColor="text1"/>
        </w:rPr>
        <w:t>veinticinco de abril d</w:t>
      </w:r>
      <w:r w:rsidR="006952D4" w:rsidRPr="00D91796">
        <w:rPr>
          <w:rFonts w:ascii="Palatino Linotype" w:hAnsi="Palatino Linotype" w:cs="Arial"/>
          <w:b/>
          <w:color w:val="000000" w:themeColor="text1"/>
        </w:rPr>
        <w:t>e dos mil veintidós</w:t>
      </w:r>
      <w:r w:rsidRPr="00D91796">
        <w:rPr>
          <w:rFonts w:ascii="Palatino Linotype" w:hAnsi="Palatino Linotype" w:cs="Arial"/>
          <w:color w:val="000000" w:themeColor="text1"/>
        </w:rPr>
        <w:t>, en los términos que a continuación se citan:</w:t>
      </w:r>
    </w:p>
    <w:p w14:paraId="0FFFBA9B" w14:textId="77777777" w:rsidR="003652DA" w:rsidRPr="00D91796" w:rsidRDefault="003652DA" w:rsidP="00852F29">
      <w:pPr>
        <w:pStyle w:val="Prrafodelista"/>
        <w:ind w:left="851" w:right="899"/>
        <w:jc w:val="both"/>
        <w:rPr>
          <w:rFonts w:ascii="Palatino Linotype" w:hAnsi="Palatino Linotype" w:cs="Arial"/>
          <w:i/>
          <w:color w:val="000000" w:themeColor="text1"/>
          <w:sz w:val="22"/>
        </w:rPr>
      </w:pPr>
    </w:p>
    <w:p w14:paraId="60A678F7" w14:textId="77777777" w:rsidR="00BB4A71" w:rsidRPr="00D91796" w:rsidRDefault="007A5836" w:rsidP="00852F29">
      <w:pPr>
        <w:pStyle w:val="Prrafodelista"/>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w:t>
      </w:r>
      <w:r w:rsidR="002B5B30" w:rsidRPr="00D91796">
        <w:rPr>
          <w:rFonts w:ascii="Palatino Linotype" w:hAnsi="Palatino Linotype" w:cs="Arial"/>
          <w:i/>
          <w:color w:val="000000" w:themeColor="text1"/>
          <w:sz w:val="22"/>
        </w:rPr>
        <w:t>…</w:t>
      </w:r>
      <w:r w:rsidR="00BB4A71" w:rsidRPr="00D9179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7B7F75" w14:textId="77777777" w:rsidR="00BB4A71" w:rsidRPr="00D91796" w:rsidRDefault="00BB4A71" w:rsidP="00852F29">
      <w:pPr>
        <w:pStyle w:val="Prrafodelista"/>
        <w:ind w:left="851" w:right="899"/>
        <w:jc w:val="both"/>
        <w:rPr>
          <w:rFonts w:ascii="Palatino Linotype" w:hAnsi="Palatino Linotype" w:cs="Arial"/>
          <w:i/>
          <w:color w:val="000000" w:themeColor="text1"/>
          <w:sz w:val="22"/>
        </w:rPr>
      </w:pPr>
    </w:p>
    <w:p w14:paraId="35D5A2A4" w14:textId="77777777" w:rsidR="00BB4A71" w:rsidRPr="00D91796" w:rsidRDefault="00BB4A71" w:rsidP="00852F29">
      <w:pPr>
        <w:pStyle w:val="Prrafodelista"/>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(2)Dirección de Desarrollo Económico, (3)Secretaría del Ayuntamiento y (4)Dirección de Administración. 1.- “Reciba un cordial saludo de quien suscribe, por este medio, en atención a la solicitud de información con número de folio 285/CUAUTIZC/IP/2022, recibida a través de la plataforma SAIMEX siendo competencia de esta tesorería el punto que a la letra se transcribe: 00285/CUAUTIZC/IP/2022, la que a la letra señala: De la manera más atenta, solicito que se responda el siguiente cuestionario: 1. ¿Se cuenta con un sistema propio de recaudación? Especificar generalidades del mismo 2. ¿Se cuenta con registros actualizados de predial y </w:t>
      </w:r>
      <w:proofErr w:type="spellStart"/>
      <w:r w:rsidRPr="00D91796">
        <w:rPr>
          <w:rFonts w:ascii="Palatino Linotype" w:hAnsi="Palatino Linotype" w:cs="Arial"/>
          <w:i/>
          <w:color w:val="000000" w:themeColor="text1"/>
          <w:sz w:val="22"/>
        </w:rPr>
        <w:t>cuando</w:t>
      </w:r>
      <w:proofErr w:type="spellEnd"/>
      <w:r w:rsidRPr="00D91796">
        <w:rPr>
          <w:rFonts w:ascii="Palatino Linotype" w:hAnsi="Palatino Linotype" w:cs="Arial"/>
          <w:i/>
          <w:color w:val="000000" w:themeColor="text1"/>
          <w:sz w:val="22"/>
        </w:rPr>
        <w:t xml:space="preserve"> y cómo se actualizaron?...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w:t>
      </w:r>
      <w:r w:rsidRPr="00D91796">
        <w:rPr>
          <w:rFonts w:ascii="Palatino Linotype" w:hAnsi="Palatino Linotype" w:cs="Arial"/>
          <w:i/>
          <w:color w:val="000000" w:themeColor="text1"/>
          <w:sz w:val="22"/>
        </w:rPr>
        <w:lastRenderedPageBreak/>
        <w:t xml:space="preserve">en relación a la población total del municipio? 9. ¿Cuál es la proporción entre ingresos propios y gasto corriente? 10. ¿Cuál es la proporción entre gasto corriente y gasto total? … 12. ¿Qué porcentaje de su presupuesto total es destinado al pago de deuda? 13. ¿Cuál es el nivel de deuda, plazos y apalancamiento financiero? 14. ¿Cuál es el sistema de planificación financiera con que cuenta el municipio? 15. ¿Cuenta con un balance general?... Sobre el particular con fundamento en los artículos 11, 12 segundo párrafo, y demás aplicables de la Ley de Transparencia y Acceso a la Información Pública del Estado de México y Municipios, le informo lo siguiente: De conformidad con las disposiciones legales en la materia los sujetos obligados sólo proporcionarán la información pública que se les requiera y que obre en sus archivos y en el estado en que ésta se encuentre aunado a que la ley es muy clara al señalar que la obligación de proporcionar información no comprende el procesamiento de la misma, ni el presentarla conforme al interés del solicitante; no estarán obligados a generarla, resumirla, efectuar cálculos o practicar investigaciones. Por lo anterior resulta evidente que lo solicitado por el particular mediante los cuestionamientos vertidos en el cuerpo de la solicitud, obedecen a que para atenderla esta Tesorería se vería en la necesidad de procesar información, efectuar cálculos y presentarla conforme al interés del solicitante. Máxime de señalar que si bien es cierto que los sujetos obligados tienen el deber de entregar la información solicitada en los términos en los que esta fue generada, poseída o administrada, el requerimiento solicitado no constituye un derecho de acceso a la información pública y por lo tanto no es atendible mediante una solicitud de Acceso a la Información, porque se tratan de interrogantes vertidas por el particular, que no se colman con la entrega de documentos, situación que conlleva a afirmar que se está en presencia del ejercicio del derecho de petición. Por lo anterior esta Tesorería se encuentra impedida para atender la solicitud de mérito pues ello implicaría un procesamiento de información que probablemente se encuentre en este sujeto obligado referente a los cuestionamientos realizados, los cuales, al constituir interrogantes, inquietudes y manifestaciones se satisfacen vía derecho de petición. El derecho a la información constituye una prerrogativa a acceder a documentación en poder de los Sujetos Obligados, no así a realizar cuestionamientos, sirviendo de apoyo para entender los alcances de la información pública el criterio de interpretación en el orden administrativo número 0002-11, emitido por Acuerdo del Pleno de este Instituto de Transparencia y Acceso a la Información Pública del Estado de México y Municipios: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w:t>
      </w:r>
      <w:r w:rsidRPr="00D91796">
        <w:rPr>
          <w:rFonts w:ascii="Palatino Linotype" w:hAnsi="Palatino Linotype" w:cs="Arial"/>
          <w:i/>
          <w:color w:val="000000" w:themeColor="text1"/>
          <w:sz w:val="22"/>
        </w:rPr>
        <w:lastRenderedPageBreak/>
        <w:t xml:space="preserve">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 Que se trate de información registrada en cualquier soporte documental, que en ejercicio de las atribuciones conferidas, sea generada por los Sujetos Obligados; - Que se trate de información registrada en cualquier soporte documental, que en ejercicio de las atribuciones conferidas, sea administrada por los Sujetos Obligados, y - Que se trate de información registrada en cualquier soporte documental, que en ejercicio de las atribuciones conferidas, se encuentre en posesión de los Sujetos Obligados.” (SIC) Por lo anterior le informo que, se dejan a salvo los derechos del solicitante para que los haga valer por la vía correspondiente, misma que satisfaga su derecho de petición. No omito mencionar que en relación al punto 12 de la solicitud de mérito: …12. ¿Qué porcentaje de su presupuesto total es destinado al pago de deuda?... SIC Le informo que el porcentaje destinado al pago de la deuda en el presupuesto de egresos municipal autorizado para el ejercicio fiscal 2021 del Municipio de Cuautitlán Izcalli fue de 5.46%, información que puede observarse en el presupuesto de egresos para dicho ejercicio. Sin más por el momento, quedo de usted. ”SIC 2.- “DEPENDENCIA: DIRECCIÓN DE DESARROLLO ECONÓMICO OFICIO: DDE/0735/2022 ASUNTO: EL QUE SE INDICA Cuautitlán Izcalli, Estado de México a 30 de marzo de 2022. C. MARÍA ISABEL CISNEROS MÁRQUEZ COORDINADORA DE TRANSPARENCIA DEL AYUNTAMIENTO DE CUAUTITLÁN IZCALLI P R E S E N T E: Por medio del presente, respecto del folio de solicitud 00285/CUAUTIZC/IP/2022, ingresado en esta dirección, el día 29 de marzo de los corrientes, mediante el Sistema de Acceso a la Información Mexiquense, donde se me pide lo siguiente: … “De la manera más atenta, solicito que se responda el siguiente cuestionario: 1. ¿Se cuenta con un sistema propio de recaudación? Especificar generalidades del mismo 2. ¿Se cuenta con registros actualizados de predial y cuándo y cómo se actualizaron? TESORERIA MUNICIPAL 3. ¿Existe un sistema de regulación de establecimientos comerciales? DESARROLLO RCONOMICO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w:t>
      </w:r>
      <w:r w:rsidRPr="00D91796">
        <w:rPr>
          <w:rFonts w:ascii="Palatino Linotype" w:hAnsi="Palatino Linotype" w:cs="Arial"/>
          <w:i/>
          <w:color w:val="000000" w:themeColor="text1"/>
          <w:sz w:val="22"/>
        </w:rPr>
        <w:lastRenderedPageBreak/>
        <w:t xml:space="preserve">¿Cuál es la proporción entre gasto corriente y gasto total? TESORERIA MUNICIPAL 11. ¿Existe la aplicación eficiente del proceso de administración del patrimonio municipal: recepción, adquisición, enajenación, inventario? ADMINISTRACIÓN Y SECRETARIA DEL AYUNTAMIENTO 12. ¿Qué porcentaje de su presupuesto total es destinado al pago de deuda? 13. ¿Cuál es el nivel de deuda, plazos y apalancamiento financiero? 14. ¿Cuál es el sistema de planificación financiera con que cuenta el municipio? 15. ¿Cuenta con un balance general? TESORERIA MUNICIPAL…” (SIC) Encontrándome en tiempo y forma, de acuerdo a lo solicitado manifiesto que, los numerales uno, dos, cuatro, cinco, siete, ocho, nueve, diez, once, doce, trece, catorce y quince, no son de la competencia de esta Dirección, como lo establece el artículo 87 de la Ley Orgánica Municipal del Estado de México. De acuerdo al numeral tres, que a la letra dice: “Existe un sistema de regulación de establecimientos comerciales”, manifiesto que, La Ley de Competitividad y Ordenamiento Comercial del Estado de México, regula la apertura y el funcionamiento de las unidades económicas para fortalecer la competitividad y el ordenamiento comercial, de forma supletoria, conforme al artículo 3 de la ley en comento, se aplica la Ley de Fomento Económico para el Estado de México, la Ley que crea el Instituto de Verificación Administrativa del Estado de México, la Ley de Cambio Climático del Estado de México, la Ley para la Mejora Regulatoria del Estado de México y Municipios; los Códigos Financiero del Estado de México y Municipios, para la Biodiversidad del Estado de México, Administrativo del Estado de México, de Procedimientos Administrativos del Estado de México, Civil del Estado de México y de Procedimientos Civiles del Estado de México. Sin más por el momento me reitero a sus órdenes. Atentamente: Mtra. Ely Beatriz Quintana Becerril Directora de Desarrollo Económico. ”SIC 3.- “n atención a la solicitud ingresada vía Sistema de Acceso a la Información Mexiquense (SAIMEX), y turnada a esta Secretaría del Ayuntamiento, bajo el folio 00285/CUAUTIZC/IP/2022, la que a la letra señala: De la manera más atenta, solicito que se responda el siguiente cuestionario: “…11. ¿Existe la aplicación eficiente del proceso de administración del patrimonio municipal: recepción, adquisición, enajenación, inventario? ADMINISTRACIÓN Y SECRETARIA DEL AYUNTAMIENTO…” Se da respuesta a las preguntas asignadas a la Secretaría del Ayuntamiento: “…11. ¿Existe la aplicación eficiente del proceso de administración del patrimonio municipal: recepción, adquisición, enajenación, inventario? El C. Adrián Argenis Martín Moreno, Titular de la Coordinación de Patrimonio adscrito a la Secretaria del Ayuntamiento, mediante oficio SA/CP/0433/2022, da respuesta a la pregunta descrita: “…sí existe la aplicación eficiente del proceso de inventario de bienes e inmuebles, es prudente aclarar que los procesos mencionados en ese apartado, éste es único que corresponde a esta Coordinación.” ”SIC 4.- “Con fundamento en lo </w:t>
      </w:r>
      <w:r w:rsidRPr="00D91796">
        <w:rPr>
          <w:rFonts w:ascii="Palatino Linotype" w:hAnsi="Palatino Linotype" w:cs="Arial"/>
          <w:i/>
          <w:color w:val="000000" w:themeColor="text1"/>
          <w:sz w:val="22"/>
        </w:rPr>
        <w:lastRenderedPageBreak/>
        <w:t xml:space="preserve">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00285/CUAUTIZC/IP/2022 turnada a través del Sistema SAIMEX a esta Unidad Administrativa, se emite pronunciamiento exclusivamente respecto de lo señalado en negritas: 11. ¿Existe la aplicación eficiente del proceso de administración del patrimonio municipal: recepción, adquisición, enajenación, inventario? ADMINISTRACIÓN Y SECRETARIA DEL AYUNTAMIENTO. Al respecto, se remite la respuesta emitida por el Jefe del Departamento de Adquisiciones en el que emite pronunciamiento respecto a la solicitud que nos ocupa.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 </w:t>
      </w:r>
    </w:p>
    <w:p w14:paraId="5FCD4039" w14:textId="77777777" w:rsidR="00BB4A71" w:rsidRPr="00D91796" w:rsidRDefault="00BB4A71" w:rsidP="00852F29">
      <w:pPr>
        <w:pStyle w:val="Prrafodelista"/>
        <w:ind w:left="851" w:right="899"/>
        <w:jc w:val="both"/>
        <w:rPr>
          <w:rFonts w:ascii="Palatino Linotype" w:hAnsi="Palatino Linotype" w:cs="Arial"/>
          <w:i/>
          <w:color w:val="000000" w:themeColor="text1"/>
          <w:sz w:val="22"/>
        </w:rPr>
      </w:pPr>
    </w:p>
    <w:p w14:paraId="6025B1F5" w14:textId="77777777" w:rsidR="00BB4A71" w:rsidRPr="00D91796" w:rsidRDefault="00BB4A71" w:rsidP="00852F29">
      <w:pPr>
        <w:pStyle w:val="Prrafodelista"/>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ATENTAMENTE</w:t>
      </w:r>
    </w:p>
    <w:p w14:paraId="2128E962" w14:textId="77777777" w:rsidR="00BB4A71" w:rsidRPr="00D91796" w:rsidRDefault="00BB4A71" w:rsidP="00852F29">
      <w:pPr>
        <w:pStyle w:val="Prrafodelista"/>
        <w:ind w:left="851" w:right="899"/>
        <w:jc w:val="both"/>
        <w:rPr>
          <w:rFonts w:ascii="Palatino Linotype" w:hAnsi="Palatino Linotype" w:cs="Arial"/>
          <w:i/>
          <w:color w:val="000000" w:themeColor="text1"/>
          <w:sz w:val="22"/>
        </w:rPr>
      </w:pPr>
    </w:p>
    <w:p w14:paraId="398E253A" w14:textId="77777777" w:rsidR="007A5836" w:rsidRPr="00D91796" w:rsidRDefault="00BB4A71" w:rsidP="00852F29">
      <w:pPr>
        <w:pStyle w:val="Prrafodelista"/>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MTRA. MARÍA ISABEL CISNEROS MÁRQUEZ</w:t>
      </w:r>
      <w:r w:rsidR="007A5836" w:rsidRPr="00D91796">
        <w:rPr>
          <w:rFonts w:ascii="Palatino Linotype" w:hAnsi="Palatino Linotype" w:cs="Arial"/>
          <w:i/>
          <w:color w:val="000000" w:themeColor="text1"/>
          <w:sz w:val="22"/>
        </w:rPr>
        <w:t>”</w:t>
      </w:r>
      <w:r w:rsidR="00F84FBE" w:rsidRPr="00D91796">
        <w:rPr>
          <w:rFonts w:ascii="Palatino Linotype" w:hAnsi="Palatino Linotype" w:cs="Arial"/>
          <w:i/>
          <w:color w:val="000000" w:themeColor="text1"/>
          <w:sz w:val="22"/>
        </w:rPr>
        <w:t xml:space="preserve"> (sic) </w:t>
      </w:r>
    </w:p>
    <w:p w14:paraId="1D36E6A2" w14:textId="77777777" w:rsidR="007A5836" w:rsidRPr="00D91796" w:rsidRDefault="007A5836" w:rsidP="00852F29">
      <w:pPr>
        <w:pStyle w:val="Prrafodelista"/>
        <w:ind w:left="851" w:right="899"/>
        <w:jc w:val="both"/>
        <w:rPr>
          <w:rFonts w:ascii="Palatino Linotype" w:hAnsi="Palatino Linotype" w:cs="Arial"/>
          <w:i/>
          <w:color w:val="000000" w:themeColor="text1"/>
          <w:sz w:val="22"/>
        </w:rPr>
      </w:pPr>
    </w:p>
    <w:p w14:paraId="5E3A900B" w14:textId="77777777" w:rsidR="008C2620" w:rsidRPr="00D91796" w:rsidRDefault="0096329F" w:rsidP="00D91796">
      <w:pPr>
        <w:spacing w:line="360" w:lineRule="auto"/>
        <w:jc w:val="both"/>
        <w:rPr>
          <w:rFonts w:ascii="Palatino Linotype" w:hAnsi="Palatino Linotype"/>
          <w:color w:val="000000" w:themeColor="text1"/>
        </w:rPr>
      </w:pPr>
      <w:r w:rsidRPr="00D91796">
        <w:rPr>
          <w:rFonts w:ascii="Palatino Linotype" w:hAnsi="Palatino Linotype"/>
          <w:color w:val="000000" w:themeColor="text1"/>
        </w:rPr>
        <w:t>De igual modo</w:t>
      </w:r>
      <w:r w:rsidR="00BE1A3A" w:rsidRPr="00D91796">
        <w:rPr>
          <w:rFonts w:ascii="Palatino Linotype" w:hAnsi="Palatino Linotype"/>
          <w:color w:val="000000" w:themeColor="text1"/>
        </w:rPr>
        <w:t xml:space="preserve">, </w:t>
      </w:r>
      <w:r w:rsidR="00BE1A3A" w:rsidRPr="00D91796">
        <w:rPr>
          <w:rFonts w:ascii="Palatino Linotype" w:hAnsi="Palatino Linotype" w:cs="Arial"/>
          <w:b/>
          <w:color w:val="000000" w:themeColor="text1"/>
        </w:rPr>
        <w:t>EL SUJETO OBLIGADO</w:t>
      </w:r>
      <w:r w:rsidR="00BE1A3A" w:rsidRPr="00D91796">
        <w:rPr>
          <w:rFonts w:ascii="Palatino Linotype" w:hAnsi="Palatino Linotype"/>
          <w:color w:val="000000" w:themeColor="text1"/>
        </w:rPr>
        <w:t xml:space="preserve"> acompañó </w:t>
      </w:r>
      <w:r w:rsidR="008C2620" w:rsidRPr="00D91796">
        <w:rPr>
          <w:rFonts w:ascii="Palatino Linotype" w:hAnsi="Palatino Linotype"/>
          <w:color w:val="000000" w:themeColor="text1"/>
        </w:rPr>
        <w:t xml:space="preserve">los </w:t>
      </w:r>
      <w:r w:rsidR="0066149D" w:rsidRPr="00D91796">
        <w:rPr>
          <w:rFonts w:ascii="Palatino Linotype" w:hAnsi="Palatino Linotype"/>
          <w:color w:val="000000" w:themeColor="text1"/>
        </w:rPr>
        <w:t>archivo</w:t>
      </w:r>
      <w:r w:rsidR="008C2620" w:rsidRPr="00D91796">
        <w:rPr>
          <w:rFonts w:ascii="Palatino Linotype" w:hAnsi="Palatino Linotype"/>
          <w:color w:val="000000" w:themeColor="text1"/>
        </w:rPr>
        <w:t>s</w:t>
      </w:r>
      <w:r w:rsidR="0066149D" w:rsidRPr="00D91796">
        <w:rPr>
          <w:rFonts w:ascii="Palatino Linotype" w:hAnsi="Palatino Linotype"/>
          <w:color w:val="000000" w:themeColor="text1"/>
        </w:rPr>
        <w:t xml:space="preserve"> electrónico</w:t>
      </w:r>
      <w:r w:rsidR="008C2620" w:rsidRPr="00D91796">
        <w:rPr>
          <w:rFonts w:ascii="Palatino Linotype" w:hAnsi="Palatino Linotype"/>
          <w:color w:val="000000" w:themeColor="text1"/>
        </w:rPr>
        <w:t>s siguientes:</w:t>
      </w:r>
    </w:p>
    <w:p w14:paraId="07B4E2DF" w14:textId="77777777" w:rsidR="008C2620" w:rsidRPr="00D91796" w:rsidRDefault="008C2620" w:rsidP="00D91796">
      <w:pPr>
        <w:spacing w:line="360" w:lineRule="auto"/>
        <w:jc w:val="both"/>
        <w:rPr>
          <w:rFonts w:ascii="Palatino Linotype" w:hAnsi="Palatino Linotype"/>
          <w:color w:val="000000" w:themeColor="text1"/>
        </w:rPr>
      </w:pPr>
    </w:p>
    <w:p w14:paraId="41703591" w14:textId="77777777" w:rsidR="008C2620" w:rsidRPr="00852F29" w:rsidRDefault="008C2620" w:rsidP="00D91796">
      <w:pPr>
        <w:pStyle w:val="Prrafodelista"/>
        <w:numPr>
          <w:ilvl w:val="0"/>
          <w:numId w:val="9"/>
        </w:numPr>
        <w:spacing w:line="360" w:lineRule="auto"/>
        <w:jc w:val="both"/>
        <w:rPr>
          <w:rFonts w:ascii="Palatino Linotype" w:hAnsi="Palatino Linotype" w:cs="Arial"/>
          <w:b/>
          <w:i/>
          <w:color w:val="000000" w:themeColor="text1"/>
        </w:rPr>
      </w:pPr>
      <w:r w:rsidRPr="00D91796">
        <w:rPr>
          <w:rFonts w:ascii="Palatino Linotype" w:hAnsi="Palatino Linotype" w:cs="Arial"/>
          <w:b/>
          <w:i/>
          <w:color w:val="000000" w:themeColor="text1"/>
        </w:rPr>
        <w:t xml:space="preserve">DDE-0735-2022.pdf, </w:t>
      </w:r>
      <w:r w:rsidRPr="00D91796">
        <w:rPr>
          <w:rFonts w:ascii="Palatino Linotype" w:hAnsi="Palatino Linotype" w:cs="Arial"/>
          <w:color w:val="000000" w:themeColor="text1"/>
        </w:rPr>
        <w:t xml:space="preserve">el cual contiene el oficio número DDE/0735/2022 de fecha treinta de marzo de dos mil veintidós, por medio del cual la Directora de Desarrollo Económico manifiesta que los numerales uno, dos cuatro, cinco, siete, ocho, nueve, diez, once, doce, trece, catorce y quince, no son competencia de la </w:t>
      </w:r>
      <w:r w:rsidRPr="00D91796">
        <w:rPr>
          <w:rFonts w:ascii="Palatino Linotype" w:hAnsi="Palatino Linotype" w:cs="Arial"/>
          <w:color w:val="000000" w:themeColor="text1"/>
        </w:rPr>
        <w:lastRenderedPageBreak/>
        <w:t xml:space="preserve">Dirección. Asimismo, refiere que de acuerdo al numeral tres, relacionado con la existencia de un sistema de regulación de establecimientos comerciales, la Ley de Competitividad y Ordenamiento Comercial del Estado de México, regula la apertura y el funcionamiento de las unidades económicas para fortalecer la competitividad y el ordenamiento comercial, de forma supletoria, conforme al artículo 3 de la Ley en comento, se aplica la Ley de Fomento Económico para el Estado de México, la Ley que crea el Instituto de Verificación Administrativa del Estado de México, la Ley de Cambio Climático del Estado de México, la Ley para la Mejora Regulatoria del Estado de México y Municipios; los Códigos Financiero del Estado de México y Municipios, para la Biodiversidad del Estado de México, Administrativo del Estado de México, del Procedimientos Administrativos del Estado de México, Civil del Estado de México y Procedimientos Civiles del Estado de México. </w:t>
      </w:r>
    </w:p>
    <w:p w14:paraId="08C3CA21" w14:textId="77777777" w:rsidR="00852F29" w:rsidRPr="00D91796" w:rsidRDefault="00852F29" w:rsidP="00852F29">
      <w:pPr>
        <w:pStyle w:val="Prrafodelista"/>
        <w:spacing w:line="360" w:lineRule="auto"/>
        <w:ind w:left="720"/>
        <w:jc w:val="both"/>
        <w:rPr>
          <w:rFonts w:ascii="Palatino Linotype" w:hAnsi="Palatino Linotype" w:cs="Arial"/>
          <w:b/>
          <w:i/>
          <w:color w:val="000000" w:themeColor="text1"/>
        </w:rPr>
      </w:pPr>
    </w:p>
    <w:p w14:paraId="5A2E0E48" w14:textId="77777777" w:rsidR="000251B8" w:rsidRDefault="007854CA" w:rsidP="00D91796">
      <w:pPr>
        <w:pStyle w:val="Prrafodelista"/>
        <w:numPr>
          <w:ilvl w:val="0"/>
          <w:numId w:val="9"/>
        </w:numPr>
        <w:spacing w:line="360" w:lineRule="auto"/>
        <w:jc w:val="both"/>
        <w:rPr>
          <w:rFonts w:ascii="Palatino Linotype" w:hAnsi="Palatino Linotype" w:cs="Arial"/>
          <w:color w:val="000000" w:themeColor="text1"/>
        </w:rPr>
      </w:pPr>
      <w:hyperlink r:id="rId9" w:tgtFrame="_blank" w:history="1">
        <w:r w:rsidR="008C2620" w:rsidRPr="00D91796">
          <w:rPr>
            <w:rFonts w:ascii="Palatino Linotype" w:hAnsi="Palatino Linotype" w:cs="Arial"/>
            <w:b/>
            <w:i/>
            <w:color w:val="000000" w:themeColor="text1"/>
          </w:rPr>
          <w:t>00285.pdf</w:t>
        </w:r>
      </w:hyperlink>
      <w:r w:rsidR="008C2620" w:rsidRPr="00D91796">
        <w:rPr>
          <w:rFonts w:ascii="Palatino Linotype" w:hAnsi="Palatino Linotype" w:cs="Arial"/>
          <w:b/>
          <w:i/>
          <w:color w:val="000000" w:themeColor="text1"/>
        </w:rPr>
        <w:t xml:space="preserve">, </w:t>
      </w:r>
      <w:r w:rsidR="008C2620" w:rsidRPr="00D91796">
        <w:rPr>
          <w:rFonts w:ascii="Palatino Linotype" w:hAnsi="Palatino Linotype" w:cs="Arial"/>
          <w:color w:val="000000" w:themeColor="text1"/>
        </w:rPr>
        <w:t xml:space="preserve">el cual contiene el oficio número SA/2354/2022 de fecha veintidós de abril de dos mil veintidós, por medio del cual el Secretario del Ayuntamiento, </w:t>
      </w:r>
      <w:r w:rsidR="000251B8" w:rsidRPr="00D91796">
        <w:rPr>
          <w:rFonts w:ascii="Palatino Linotype" w:hAnsi="Palatino Linotype" w:cs="Arial"/>
          <w:color w:val="000000" w:themeColor="text1"/>
        </w:rPr>
        <w:t>refiere que en relación a la existencia de aplicación eficiente del proceso de administración y patrimonio municipal: recepción, adquisición, enajenación, inventario</w:t>
      </w:r>
      <w:r w:rsidR="00B960E5" w:rsidRPr="00D91796">
        <w:rPr>
          <w:rFonts w:ascii="Palatino Linotype" w:hAnsi="Palatino Linotype" w:cs="Arial"/>
          <w:color w:val="000000" w:themeColor="text1"/>
        </w:rPr>
        <w:t xml:space="preserve">, el titular de la Coordinación de Patrimonio adscrito a la Secretaría del Ayuntamiento, mediante oficio SA/CP/0433/2022, precisa que sí existe la aplicación eficiente del proceso de inventario de bienes muebles e inmuebles, aclarando que los procesos mencionado es el único que </w:t>
      </w:r>
      <w:r w:rsidR="00852F29">
        <w:rPr>
          <w:rFonts w:ascii="Palatino Linotype" w:hAnsi="Palatino Linotype" w:cs="Arial"/>
          <w:color w:val="000000" w:themeColor="text1"/>
        </w:rPr>
        <w:t>corresponde a esa Coordinación.</w:t>
      </w:r>
    </w:p>
    <w:p w14:paraId="33E6C622" w14:textId="77777777" w:rsidR="00852F29" w:rsidRPr="00852F29" w:rsidRDefault="00852F29" w:rsidP="00852F29">
      <w:pPr>
        <w:pStyle w:val="Prrafodelista"/>
        <w:rPr>
          <w:rFonts w:ascii="Palatino Linotype" w:hAnsi="Palatino Linotype" w:cs="Arial"/>
          <w:color w:val="000000" w:themeColor="text1"/>
        </w:rPr>
      </w:pPr>
    </w:p>
    <w:p w14:paraId="374BE85C" w14:textId="77777777" w:rsidR="00B960E5" w:rsidRPr="00852F29" w:rsidRDefault="008C2620" w:rsidP="00D91796">
      <w:pPr>
        <w:pStyle w:val="Prrafodelista"/>
        <w:numPr>
          <w:ilvl w:val="0"/>
          <w:numId w:val="9"/>
        </w:numPr>
        <w:spacing w:line="360" w:lineRule="auto"/>
        <w:jc w:val="both"/>
        <w:rPr>
          <w:rFonts w:ascii="Palatino Linotype" w:hAnsi="Palatino Linotype" w:cs="Arial"/>
          <w:b/>
          <w:i/>
          <w:color w:val="000000" w:themeColor="text1"/>
        </w:rPr>
      </w:pPr>
      <w:r w:rsidRPr="00D91796">
        <w:rPr>
          <w:rFonts w:ascii="Palatino Linotype" w:hAnsi="Palatino Linotype" w:cs="Arial"/>
          <w:b/>
          <w:i/>
          <w:color w:val="000000" w:themeColor="text1"/>
        </w:rPr>
        <w:lastRenderedPageBreak/>
        <w:t>285.pdf</w:t>
      </w:r>
      <w:r w:rsidR="00B960E5" w:rsidRPr="00D91796">
        <w:rPr>
          <w:rFonts w:ascii="Palatino Linotype" w:hAnsi="Palatino Linotype" w:cs="Arial"/>
          <w:b/>
          <w:i/>
          <w:color w:val="000000" w:themeColor="text1"/>
        </w:rPr>
        <w:t xml:space="preserve">, </w:t>
      </w:r>
      <w:r w:rsidR="00B960E5" w:rsidRPr="00D91796">
        <w:rPr>
          <w:rFonts w:ascii="Palatino Linotype" w:hAnsi="Palatino Linotype" w:cs="Arial"/>
          <w:color w:val="000000" w:themeColor="text1"/>
        </w:rPr>
        <w:t xml:space="preserve">el cual contiene el oficio número TM/1247/2022 de fecha diecinueve de abril de dos mil veintidós, por medio del cual el Tesorero Municipal, en relación al punto 12 de la solicitud, informó que el porcentaje destinado al pago de deuda en el presupuesto de egresos municipal autorizado para el ejercicio fiscal 2021 del Municipio de Cuautitlán Izcalli fue de 5.46%, información que puede observarse en el presupuesto de egresos para dicho ejercicio. </w:t>
      </w:r>
    </w:p>
    <w:p w14:paraId="761DDB60" w14:textId="77777777" w:rsidR="00852F29" w:rsidRPr="00852F29" w:rsidRDefault="00852F29" w:rsidP="00852F29">
      <w:pPr>
        <w:pStyle w:val="Prrafodelista"/>
        <w:rPr>
          <w:rFonts w:ascii="Palatino Linotype" w:hAnsi="Palatino Linotype" w:cs="Arial"/>
          <w:b/>
          <w:i/>
          <w:color w:val="000000" w:themeColor="text1"/>
        </w:rPr>
      </w:pPr>
    </w:p>
    <w:p w14:paraId="7275D66D" w14:textId="77777777" w:rsidR="00B960E5" w:rsidRPr="00D91796" w:rsidRDefault="007854CA" w:rsidP="00D91796">
      <w:pPr>
        <w:pStyle w:val="Prrafodelista"/>
        <w:numPr>
          <w:ilvl w:val="0"/>
          <w:numId w:val="9"/>
        </w:numPr>
        <w:spacing w:line="360" w:lineRule="auto"/>
        <w:jc w:val="both"/>
        <w:rPr>
          <w:rFonts w:ascii="Palatino Linotype" w:hAnsi="Palatino Linotype" w:cs="Arial"/>
          <w:b/>
          <w:i/>
          <w:color w:val="000000" w:themeColor="text1"/>
        </w:rPr>
      </w:pPr>
      <w:hyperlink r:id="rId10" w:tgtFrame="_blank" w:history="1">
        <w:r w:rsidR="008C2620" w:rsidRPr="00D91796">
          <w:rPr>
            <w:rFonts w:ascii="Palatino Linotype" w:hAnsi="Palatino Linotype" w:cs="Arial"/>
            <w:b/>
            <w:i/>
            <w:color w:val="000000" w:themeColor="text1"/>
          </w:rPr>
          <w:t>ACUSE 00285.CUAUTIZC.IP.22 2.pdf</w:t>
        </w:r>
      </w:hyperlink>
      <w:r w:rsidR="00B960E5" w:rsidRPr="00D91796">
        <w:rPr>
          <w:rFonts w:ascii="Palatino Linotype" w:hAnsi="Palatino Linotype" w:cs="Arial"/>
          <w:b/>
          <w:i/>
          <w:color w:val="000000" w:themeColor="text1"/>
        </w:rPr>
        <w:t xml:space="preserve">, </w:t>
      </w:r>
      <w:r w:rsidR="00B960E5" w:rsidRPr="00D91796">
        <w:rPr>
          <w:rFonts w:ascii="Palatino Linotype" w:hAnsi="Palatino Linotype" w:cs="Arial"/>
          <w:color w:val="000000" w:themeColor="text1"/>
        </w:rPr>
        <w:t xml:space="preserve">el cual contiene el oficio número DA/2620/2022, por medio del cual la Directora de Administración, </w:t>
      </w:r>
      <w:r w:rsidR="00534862" w:rsidRPr="00D91796">
        <w:rPr>
          <w:rFonts w:ascii="Palatino Linotype" w:hAnsi="Palatino Linotype" w:cs="Arial"/>
          <w:color w:val="000000" w:themeColor="text1"/>
        </w:rPr>
        <w:t xml:space="preserve">adjunta el oficio número DA/2619/2022, por medio del cual </w:t>
      </w:r>
      <w:r w:rsidR="00B960E5" w:rsidRPr="00D91796">
        <w:rPr>
          <w:rFonts w:ascii="Palatino Linotype" w:hAnsi="Palatino Linotype" w:cs="Arial"/>
          <w:color w:val="000000" w:themeColor="text1"/>
        </w:rPr>
        <w:t xml:space="preserve">el Jefe de Departamento de Adquisiciones </w:t>
      </w:r>
      <w:r w:rsidR="00534862" w:rsidRPr="00D91796">
        <w:rPr>
          <w:rFonts w:ascii="Palatino Linotype" w:hAnsi="Palatino Linotype" w:cs="Arial"/>
          <w:color w:val="000000" w:themeColor="text1"/>
        </w:rPr>
        <w:t xml:space="preserve">refiere </w:t>
      </w:r>
      <w:r w:rsidR="00B960E5" w:rsidRPr="00D91796">
        <w:rPr>
          <w:rFonts w:ascii="Palatino Linotype" w:hAnsi="Palatino Linotype" w:cs="Arial"/>
          <w:color w:val="000000" w:themeColor="text1"/>
        </w:rPr>
        <w:t xml:space="preserve">el requerimiento </w:t>
      </w:r>
      <w:r w:rsidR="00534862" w:rsidRPr="00D91796">
        <w:rPr>
          <w:rFonts w:ascii="Palatino Linotype" w:hAnsi="Palatino Linotype" w:cs="Arial"/>
          <w:color w:val="000000" w:themeColor="text1"/>
        </w:rPr>
        <w:t xml:space="preserve">relacionado con de la existencia de aplicación eficiente del proceso de administración (adquisición), corresponde a cuestionamientos que deben ser ejercidos mediante el derecho constitucional de petición, consagrado en el artículo 8 de la Carta Magna.  </w:t>
      </w:r>
    </w:p>
    <w:p w14:paraId="2DB00ACF" w14:textId="77777777" w:rsidR="00534862" w:rsidRPr="00D91796" w:rsidRDefault="00534862" w:rsidP="00D91796">
      <w:pPr>
        <w:pStyle w:val="Prrafodelista"/>
        <w:tabs>
          <w:tab w:val="left" w:pos="709"/>
        </w:tabs>
        <w:spacing w:line="360" w:lineRule="auto"/>
        <w:ind w:left="0"/>
        <w:jc w:val="both"/>
        <w:rPr>
          <w:rFonts w:ascii="Palatino Linotype" w:hAnsi="Palatino Linotype" w:cs="Arial"/>
          <w:b/>
          <w:color w:val="000000" w:themeColor="text1"/>
          <w:sz w:val="28"/>
        </w:rPr>
      </w:pPr>
    </w:p>
    <w:p w14:paraId="559B80BD" w14:textId="77777777" w:rsidR="00E62E88" w:rsidRPr="00D91796" w:rsidRDefault="0066149D" w:rsidP="00D91796">
      <w:pPr>
        <w:pStyle w:val="Prrafodelista"/>
        <w:tabs>
          <w:tab w:val="left" w:pos="709"/>
        </w:tabs>
        <w:spacing w:line="360" w:lineRule="auto"/>
        <w:ind w:left="0"/>
        <w:jc w:val="both"/>
        <w:rPr>
          <w:rFonts w:ascii="Palatino Linotype" w:hAnsi="Palatino Linotype" w:cs="Arial"/>
          <w:b/>
          <w:bCs/>
          <w:color w:val="000000" w:themeColor="text1"/>
        </w:rPr>
      </w:pPr>
      <w:r w:rsidRPr="00D91796">
        <w:rPr>
          <w:rFonts w:ascii="Palatino Linotype" w:hAnsi="Palatino Linotype" w:cs="Arial"/>
          <w:b/>
          <w:color w:val="000000" w:themeColor="text1"/>
          <w:sz w:val="28"/>
        </w:rPr>
        <w:t>I</w:t>
      </w:r>
      <w:r w:rsidR="00802CA3" w:rsidRPr="00D91796">
        <w:rPr>
          <w:rFonts w:ascii="Palatino Linotype" w:hAnsi="Palatino Linotype" w:cs="Arial"/>
          <w:b/>
          <w:color w:val="000000" w:themeColor="text1"/>
          <w:sz w:val="28"/>
        </w:rPr>
        <w:t>V</w:t>
      </w:r>
      <w:r w:rsidR="00E62E88" w:rsidRPr="00D91796">
        <w:rPr>
          <w:rFonts w:ascii="Palatino Linotype" w:hAnsi="Palatino Linotype" w:cs="Arial"/>
          <w:b/>
          <w:color w:val="000000" w:themeColor="text1"/>
          <w:sz w:val="28"/>
        </w:rPr>
        <w:t xml:space="preserve">. </w:t>
      </w:r>
      <w:r w:rsidR="00E62E88" w:rsidRPr="00D91796">
        <w:rPr>
          <w:rFonts w:ascii="Palatino Linotype" w:hAnsi="Palatino Linotype" w:cs="Arial"/>
          <w:b/>
          <w:bCs/>
          <w:color w:val="000000" w:themeColor="text1"/>
          <w:sz w:val="28"/>
          <w:szCs w:val="28"/>
        </w:rPr>
        <w:t xml:space="preserve">Del </w:t>
      </w:r>
      <w:r w:rsidR="00BC5BEF" w:rsidRPr="00D91796">
        <w:rPr>
          <w:rFonts w:ascii="Palatino Linotype" w:hAnsi="Palatino Linotype" w:cs="Arial"/>
          <w:b/>
          <w:bCs/>
          <w:color w:val="000000" w:themeColor="text1"/>
          <w:sz w:val="28"/>
          <w:szCs w:val="28"/>
        </w:rPr>
        <w:t>Recurso de Revisión</w:t>
      </w:r>
    </w:p>
    <w:p w14:paraId="49A6AED2" w14:textId="77777777" w:rsidR="00143643" w:rsidRPr="00D91796" w:rsidRDefault="007A5836" w:rsidP="00D91796">
      <w:pPr>
        <w:pStyle w:val="Prrafodelista"/>
        <w:spacing w:line="360" w:lineRule="auto"/>
        <w:ind w:left="0"/>
        <w:jc w:val="both"/>
        <w:rPr>
          <w:rFonts w:ascii="Palatino Linotype" w:hAnsi="Palatino Linotype" w:cs="Arial"/>
          <w:color w:val="000000" w:themeColor="text1"/>
        </w:rPr>
      </w:pPr>
      <w:r w:rsidRPr="00D91796">
        <w:rPr>
          <w:rFonts w:ascii="Palatino Linotype" w:hAnsi="Palatino Linotype"/>
          <w:color w:val="000000" w:themeColor="text1"/>
        </w:rPr>
        <w:t xml:space="preserve">Inconforme con la </w:t>
      </w:r>
      <w:r w:rsidRPr="00D91796">
        <w:rPr>
          <w:rFonts w:ascii="Palatino Linotype" w:hAnsi="Palatino Linotype" w:cs="Arial"/>
          <w:color w:val="000000" w:themeColor="text1"/>
        </w:rPr>
        <w:t xml:space="preserve">respuesta </w:t>
      </w:r>
      <w:r w:rsidRPr="00D91796">
        <w:rPr>
          <w:rFonts w:ascii="Palatino Linotype" w:hAnsi="Palatino Linotype"/>
          <w:color w:val="000000" w:themeColor="text1"/>
        </w:rPr>
        <w:t xml:space="preserve">del </w:t>
      </w:r>
      <w:r w:rsidRPr="00D91796">
        <w:rPr>
          <w:rFonts w:ascii="Palatino Linotype" w:hAnsi="Palatino Linotype"/>
          <w:b/>
          <w:color w:val="000000" w:themeColor="text1"/>
        </w:rPr>
        <w:t>SUJETO OBLIGADO</w:t>
      </w:r>
      <w:r w:rsidRPr="00D91796">
        <w:rPr>
          <w:rFonts w:ascii="Palatino Linotype" w:hAnsi="Palatino Linotype"/>
          <w:color w:val="000000" w:themeColor="text1"/>
        </w:rPr>
        <w:t xml:space="preserve">, el </w:t>
      </w:r>
      <w:r w:rsidR="00534862" w:rsidRPr="00D91796">
        <w:rPr>
          <w:rFonts w:ascii="Palatino Linotype" w:hAnsi="Palatino Linotype"/>
          <w:b/>
          <w:color w:val="000000" w:themeColor="text1"/>
        </w:rPr>
        <w:t xml:space="preserve">dieciséis </w:t>
      </w:r>
      <w:r w:rsidR="00001917" w:rsidRPr="00D91796">
        <w:rPr>
          <w:rFonts w:ascii="Palatino Linotype" w:hAnsi="Palatino Linotype"/>
          <w:b/>
          <w:color w:val="000000" w:themeColor="text1"/>
        </w:rPr>
        <w:t xml:space="preserve">de mayo </w:t>
      </w:r>
      <w:r w:rsidR="00143643" w:rsidRPr="00D91796">
        <w:rPr>
          <w:rFonts w:ascii="Palatino Linotype" w:hAnsi="Palatino Linotype"/>
          <w:b/>
          <w:color w:val="000000" w:themeColor="text1"/>
        </w:rPr>
        <w:t>d</w:t>
      </w:r>
      <w:r w:rsidR="00A9204E" w:rsidRPr="00D91796">
        <w:rPr>
          <w:rFonts w:ascii="Palatino Linotype" w:hAnsi="Palatino Linotype"/>
          <w:b/>
          <w:color w:val="000000" w:themeColor="text1"/>
        </w:rPr>
        <w:t>e dos mil veintidós</w:t>
      </w:r>
      <w:r w:rsidR="00A9204E" w:rsidRPr="00D91796">
        <w:rPr>
          <w:rFonts w:ascii="Palatino Linotype" w:hAnsi="Palatino Linotype"/>
          <w:color w:val="000000" w:themeColor="text1"/>
        </w:rPr>
        <w:t xml:space="preserve">, </w:t>
      </w:r>
      <w:r w:rsidR="00651ED3" w:rsidRPr="00D91796">
        <w:rPr>
          <w:rFonts w:ascii="Palatino Linotype" w:hAnsi="Palatino Linotype"/>
          <w:b/>
          <w:color w:val="000000" w:themeColor="text1"/>
        </w:rPr>
        <w:t>EL</w:t>
      </w:r>
      <w:r w:rsidRPr="00D91796">
        <w:rPr>
          <w:rFonts w:ascii="Palatino Linotype" w:hAnsi="Palatino Linotype"/>
          <w:b/>
          <w:color w:val="000000" w:themeColor="text1"/>
        </w:rPr>
        <w:t xml:space="preserve"> RECURRENTE</w:t>
      </w:r>
      <w:r w:rsidR="000C7F93" w:rsidRPr="00D91796">
        <w:rPr>
          <w:rFonts w:ascii="Palatino Linotype" w:hAnsi="Palatino Linotype"/>
          <w:b/>
          <w:color w:val="000000" w:themeColor="text1"/>
        </w:rPr>
        <w:t xml:space="preserve"> </w:t>
      </w:r>
      <w:r w:rsidRPr="00D91796">
        <w:rPr>
          <w:rFonts w:ascii="Palatino Linotype" w:hAnsi="Palatino Linotype"/>
          <w:color w:val="000000" w:themeColor="text1"/>
        </w:rPr>
        <w:t xml:space="preserve">interpuso el </w:t>
      </w:r>
      <w:r w:rsidR="00BC5BEF" w:rsidRPr="00D91796">
        <w:rPr>
          <w:rFonts w:ascii="Palatino Linotype" w:hAnsi="Palatino Linotype"/>
          <w:color w:val="000000" w:themeColor="text1"/>
        </w:rPr>
        <w:t>Recurso de Revisión</w:t>
      </w:r>
      <w:r w:rsidRPr="00D91796">
        <w:rPr>
          <w:rFonts w:ascii="Palatino Linotype" w:hAnsi="Palatino Linotype"/>
          <w:color w:val="000000" w:themeColor="text1"/>
        </w:rPr>
        <w:t xml:space="preserve"> objeto del presente estudio, el cual fue registrado en </w:t>
      </w:r>
      <w:r w:rsidRPr="00D91796">
        <w:rPr>
          <w:rFonts w:ascii="Palatino Linotype" w:hAnsi="Palatino Linotype"/>
          <w:b/>
          <w:color w:val="000000" w:themeColor="text1"/>
        </w:rPr>
        <w:t>EL SAIMEX</w:t>
      </w:r>
      <w:r w:rsidR="001419FB" w:rsidRPr="00D91796">
        <w:rPr>
          <w:rFonts w:ascii="Palatino Linotype" w:hAnsi="Palatino Linotype"/>
          <w:color w:val="000000" w:themeColor="text1"/>
        </w:rPr>
        <w:t xml:space="preserve"> </w:t>
      </w:r>
      <w:r w:rsidRPr="00D91796">
        <w:rPr>
          <w:rFonts w:ascii="Palatino Linotype" w:hAnsi="Palatino Linotype"/>
          <w:color w:val="000000" w:themeColor="text1"/>
        </w:rPr>
        <w:t xml:space="preserve">y se le asignó el número de expediente </w:t>
      </w:r>
      <w:r w:rsidR="00A9204E" w:rsidRPr="00D91796">
        <w:rPr>
          <w:rFonts w:ascii="Palatino Linotype" w:hAnsi="Palatino Linotype"/>
          <w:b/>
          <w:color w:val="000000" w:themeColor="text1"/>
        </w:rPr>
        <w:t>0</w:t>
      </w:r>
      <w:r w:rsidR="00001917" w:rsidRPr="00D91796">
        <w:rPr>
          <w:rFonts w:ascii="Palatino Linotype" w:hAnsi="Palatino Linotype"/>
          <w:b/>
          <w:color w:val="000000" w:themeColor="text1"/>
        </w:rPr>
        <w:t>7</w:t>
      </w:r>
      <w:r w:rsidR="00534862" w:rsidRPr="00D91796">
        <w:rPr>
          <w:rFonts w:ascii="Palatino Linotype" w:hAnsi="Palatino Linotype"/>
          <w:b/>
          <w:color w:val="000000" w:themeColor="text1"/>
        </w:rPr>
        <w:t>927</w:t>
      </w:r>
      <w:r w:rsidR="00A9204E" w:rsidRPr="00D91796">
        <w:rPr>
          <w:rFonts w:ascii="Palatino Linotype" w:hAnsi="Palatino Linotype"/>
          <w:b/>
          <w:color w:val="000000" w:themeColor="text1"/>
        </w:rPr>
        <w:t>/INFOEM/IP/RR/2022</w:t>
      </w:r>
      <w:r w:rsidRPr="00D91796">
        <w:rPr>
          <w:rFonts w:ascii="Palatino Linotype" w:hAnsi="Palatino Linotype"/>
          <w:b/>
          <w:color w:val="000000" w:themeColor="text1"/>
        </w:rPr>
        <w:t>,</w:t>
      </w:r>
      <w:r w:rsidRPr="00D91796">
        <w:rPr>
          <w:rFonts w:ascii="Palatino Linotype" w:hAnsi="Palatino Linotype" w:cs="Arial"/>
          <w:color w:val="000000" w:themeColor="text1"/>
        </w:rPr>
        <w:t xml:space="preserve"> en el</w:t>
      </w:r>
      <w:r w:rsidR="00B306B4" w:rsidRPr="00D91796">
        <w:rPr>
          <w:rFonts w:ascii="Palatino Linotype" w:hAnsi="Palatino Linotype" w:cs="Arial"/>
          <w:color w:val="000000" w:themeColor="text1"/>
        </w:rPr>
        <w:t xml:space="preserve"> que</w:t>
      </w:r>
      <w:r w:rsidR="007F2176" w:rsidRPr="00D91796">
        <w:rPr>
          <w:rFonts w:ascii="Palatino Linotype" w:hAnsi="Palatino Linotype" w:cs="Arial"/>
          <w:color w:val="000000" w:themeColor="text1"/>
        </w:rPr>
        <w:t xml:space="preserve"> </w:t>
      </w:r>
      <w:r w:rsidR="00651ED3" w:rsidRPr="00D91796">
        <w:rPr>
          <w:rFonts w:ascii="Palatino Linotype" w:hAnsi="Palatino Linotype" w:cs="Arial"/>
          <w:b/>
          <w:color w:val="000000" w:themeColor="text1"/>
        </w:rPr>
        <w:t>EL</w:t>
      </w:r>
      <w:r w:rsidR="007F2176" w:rsidRPr="00D91796">
        <w:rPr>
          <w:rFonts w:ascii="Palatino Linotype" w:hAnsi="Palatino Linotype" w:cs="Arial"/>
          <w:b/>
          <w:color w:val="000000" w:themeColor="text1"/>
        </w:rPr>
        <w:t xml:space="preserve"> RECURRENTE</w:t>
      </w:r>
      <w:r w:rsidR="00B306B4" w:rsidRPr="00D91796">
        <w:rPr>
          <w:rFonts w:ascii="Palatino Linotype" w:hAnsi="Palatino Linotype" w:cs="Arial"/>
          <w:color w:val="000000" w:themeColor="text1"/>
        </w:rPr>
        <w:t xml:space="preserve"> señaló como</w:t>
      </w:r>
      <w:r w:rsidR="00143643" w:rsidRPr="00D91796">
        <w:rPr>
          <w:rFonts w:ascii="Palatino Linotype" w:hAnsi="Palatino Linotype" w:cs="Arial"/>
          <w:color w:val="000000" w:themeColor="text1"/>
        </w:rPr>
        <w:t xml:space="preserve">: </w:t>
      </w:r>
    </w:p>
    <w:p w14:paraId="1A8D982A" w14:textId="77777777" w:rsidR="00143643" w:rsidRPr="00D91796" w:rsidRDefault="00143643" w:rsidP="00D91796">
      <w:pPr>
        <w:pStyle w:val="Prrafodelista"/>
        <w:spacing w:line="360" w:lineRule="auto"/>
        <w:ind w:left="0"/>
        <w:jc w:val="both"/>
        <w:rPr>
          <w:rFonts w:ascii="Palatino Linotype" w:hAnsi="Palatino Linotype" w:cs="Arial"/>
          <w:color w:val="000000" w:themeColor="text1"/>
        </w:rPr>
      </w:pPr>
    </w:p>
    <w:p w14:paraId="45134FFC" w14:textId="77777777" w:rsidR="007A5836" w:rsidRPr="00D91796" w:rsidRDefault="00143643" w:rsidP="00D91796">
      <w:pPr>
        <w:pStyle w:val="Prrafodelista"/>
        <w:spacing w:line="360" w:lineRule="auto"/>
        <w:ind w:left="0"/>
        <w:jc w:val="both"/>
        <w:rPr>
          <w:rFonts w:ascii="Palatino Linotype" w:hAnsi="Palatino Linotype" w:cs="Arial"/>
          <w:b/>
          <w:color w:val="000000" w:themeColor="text1"/>
        </w:rPr>
      </w:pPr>
      <w:r w:rsidRPr="00D91796">
        <w:rPr>
          <w:rFonts w:ascii="Palatino Linotype" w:hAnsi="Palatino Linotype" w:cs="Arial"/>
          <w:b/>
          <w:color w:val="000000" w:themeColor="text1"/>
        </w:rPr>
        <w:t>Ac</w:t>
      </w:r>
      <w:r w:rsidR="00BD3215" w:rsidRPr="00D91796">
        <w:rPr>
          <w:rFonts w:ascii="Palatino Linotype" w:hAnsi="Palatino Linotype" w:cs="Arial"/>
          <w:b/>
          <w:color w:val="000000" w:themeColor="text1"/>
        </w:rPr>
        <w:t>to impugnado</w:t>
      </w:r>
      <w:r w:rsidR="00F67A1F" w:rsidRPr="00D91796">
        <w:rPr>
          <w:rFonts w:ascii="Palatino Linotype" w:hAnsi="Palatino Linotype" w:cs="Arial"/>
          <w:b/>
          <w:color w:val="000000" w:themeColor="text1"/>
        </w:rPr>
        <w:t xml:space="preserve">: </w:t>
      </w:r>
    </w:p>
    <w:p w14:paraId="10F05064" w14:textId="77777777" w:rsidR="00146C83" w:rsidRPr="00D91796" w:rsidRDefault="00146C83" w:rsidP="00852F29">
      <w:pPr>
        <w:ind w:left="851" w:right="899"/>
        <w:jc w:val="both"/>
        <w:rPr>
          <w:rFonts w:ascii="Palatino Linotype" w:hAnsi="Palatino Linotype" w:cs="Arial"/>
          <w:i/>
          <w:color w:val="000000" w:themeColor="text1"/>
          <w:sz w:val="22"/>
        </w:rPr>
      </w:pPr>
    </w:p>
    <w:p w14:paraId="6E48B7A2" w14:textId="77777777" w:rsidR="007A5836" w:rsidRPr="00D91796" w:rsidRDefault="007A5836" w:rsidP="00852F29">
      <w:pPr>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w:t>
      </w:r>
      <w:r w:rsidR="00534862" w:rsidRPr="00D91796">
        <w:rPr>
          <w:rFonts w:ascii="Palatino Linotype" w:hAnsi="Palatino Linotype" w:cs="Arial"/>
          <w:i/>
          <w:color w:val="000000" w:themeColor="text1"/>
          <w:sz w:val="22"/>
        </w:rPr>
        <w:t xml:space="preserve">Solicité al Ayuntamiento de Cuautitlán Izcalli que se diera respuesta a los siguientes cuestionamientos planteados en la solicitud de información pública: 1. ¿Se </w:t>
      </w:r>
      <w:r w:rsidR="00534862" w:rsidRPr="00D91796">
        <w:rPr>
          <w:rFonts w:ascii="Palatino Linotype" w:hAnsi="Palatino Linotype" w:cs="Arial"/>
          <w:i/>
          <w:color w:val="000000" w:themeColor="text1"/>
          <w:sz w:val="22"/>
        </w:rPr>
        <w:lastRenderedPageBreak/>
        <w:t xml:space="preserve">cuenta con un sistema propio de recaudación? Especificar generalidades del mismo 2. ¿Se cuenta con registros actualizados de predial y </w:t>
      </w:r>
      <w:proofErr w:type="spellStart"/>
      <w:r w:rsidR="00534862" w:rsidRPr="00D91796">
        <w:rPr>
          <w:rFonts w:ascii="Palatino Linotype" w:hAnsi="Palatino Linotype" w:cs="Arial"/>
          <w:i/>
          <w:color w:val="000000" w:themeColor="text1"/>
          <w:sz w:val="22"/>
        </w:rPr>
        <w:t>cuando</w:t>
      </w:r>
      <w:proofErr w:type="spellEnd"/>
      <w:r w:rsidR="00534862" w:rsidRPr="00D91796">
        <w:rPr>
          <w:rFonts w:ascii="Palatino Linotype" w:hAnsi="Palatino Linotype" w:cs="Arial"/>
          <w:i/>
          <w:color w:val="000000" w:themeColor="text1"/>
          <w:sz w:val="22"/>
        </w:rPr>
        <w:t xml:space="preserve"> y cómo se actualizaron?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13. ¿Cuál es el nivel de deuda, plazos y apalancamiento financiero? 14. ¿Cuál es el sistema de planificación financiera con que cuenta el municipio? 15. ¿Cuenta con un balance general?</w:t>
      </w:r>
      <w:r w:rsidRPr="00D91796">
        <w:rPr>
          <w:rFonts w:ascii="Palatino Linotype" w:hAnsi="Palatino Linotype" w:cs="Arial"/>
          <w:i/>
          <w:color w:val="000000" w:themeColor="text1"/>
          <w:sz w:val="22"/>
        </w:rPr>
        <w:t>”</w:t>
      </w:r>
      <w:r w:rsidR="00F84FBE" w:rsidRPr="00D91796">
        <w:rPr>
          <w:rFonts w:ascii="Palatino Linotype" w:hAnsi="Palatino Linotype" w:cs="Arial"/>
          <w:i/>
          <w:color w:val="000000" w:themeColor="text1"/>
          <w:sz w:val="22"/>
        </w:rPr>
        <w:t xml:space="preserve"> (sic)</w:t>
      </w:r>
    </w:p>
    <w:p w14:paraId="76B9C19A" w14:textId="77777777" w:rsidR="00F82D95" w:rsidRPr="00D91796" w:rsidRDefault="00F82D95" w:rsidP="00852F29">
      <w:pPr>
        <w:ind w:left="851" w:right="899"/>
        <w:jc w:val="both"/>
        <w:rPr>
          <w:rFonts w:ascii="Palatino Linotype" w:hAnsi="Palatino Linotype" w:cs="Arial"/>
          <w:i/>
          <w:color w:val="000000" w:themeColor="text1"/>
          <w:sz w:val="22"/>
        </w:rPr>
      </w:pPr>
    </w:p>
    <w:p w14:paraId="4F45259C" w14:textId="77777777" w:rsidR="00F67A1F" w:rsidRPr="00D91796" w:rsidRDefault="00F67A1F" w:rsidP="00D91796">
      <w:pPr>
        <w:spacing w:line="360" w:lineRule="auto"/>
        <w:ind w:right="899"/>
        <w:jc w:val="both"/>
        <w:rPr>
          <w:rFonts w:ascii="Palatino Linotype" w:hAnsi="Palatino Linotype" w:cs="Arial"/>
          <w:b/>
          <w:color w:val="000000" w:themeColor="text1"/>
        </w:rPr>
      </w:pPr>
      <w:r w:rsidRPr="00D91796">
        <w:rPr>
          <w:rFonts w:ascii="Palatino Linotype" w:hAnsi="Palatino Linotype" w:cs="Arial"/>
          <w:b/>
          <w:color w:val="000000" w:themeColor="text1"/>
        </w:rPr>
        <w:t>Así como, razones o motivos de inconformidad:</w:t>
      </w:r>
    </w:p>
    <w:p w14:paraId="2AC0A478" w14:textId="77777777" w:rsidR="00F67A1F" w:rsidRPr="00D91796" w:rsidRDefault="00F67A1F" w:rsidP="00852F29">
      <w:pPr>
        <w:ind w:left="851" w:right="899"/>
        <w:jc w:val="both"/>
        <w:rPr>
          <w:rFonts w:ascii="Palatino Linotype" w:hAnsi="Palatino Linotype" w:cs="Arial"/>
          <w:i/>
          <w:color w:val="000000" w:themeColor="text1"/>
          <w:sz w:val="22"/>
        </w:rPr>
      </w:pPr>
    </w:p>
    <w:p w14:paraId="3B725E6B" w14:textId="77777777" w:rsidR="00F67A1F" w:rsidRPr="00D91796" w:rsidRDefault="00F67A1F" w:rsidP="00852F29">
      <w:pPr>
        <w:ind w:left="851" w:right="899"/>
        <w:jc w:val="both"/>
        <w:rPr>
          <w:rFonts w:ascii="Palatino Linotype" w:hAnsi="Palatino Linotype" w:cs="Arial"/>
          <w:i/>
          <w:color w:val="000000" w:themeColor="text1"/>
          <w:sz w:val="22"/>
        </w:rPr>
      </w:pPr>
      <w:r w:rsidRPr="00D91796">
        <w:rPr>
          <w:rFonts w:ascii="Palatino Linotype" w:hAnsi="Palatino Linotype" w:cs="Arial"/>
          <w:i/>
          <w:color w:val="000000" w:themeColor="text1"/>
          <w:sz w:val="22"/>
        </w:rPr>
        <w:t>“</w:t>
      </w:r>
      <w:r w:rsidR="00534862" w:rsidRPr="00D91796">
        <w:rPr>
          <w:rFonts w:ascii="Palatino Linotype" w:hAnsi="Palatino Linotype" w:cs="Arial"/>
          <w:i/>
          <w:color w:val="000000" w:themeColor="text1"/>
          <w:sz w:val="22"/>
        </w:rPr>
        <w:t>El numeral 1,2,4,5,6,7,8,9,10,13,14 y 15 del cuestionario enviado a la solicitud de información pública, no fueron resueltos por la incompetencia de la Dirección de Desarrollo Económico, sin embargo, la solicitud de información pública estuvo dirigida al Ayuntamiento de Cuautitlán Izcalli y esté, era el encargado de coadyuvar a que se diera respuesta a los cuestionamientos. Con fundamento en el artículo 167 de la Ley de Transparencia y Acceso a la Información Pública del Estado de México y Municipios, y al artículo 131 de la Ley Federal de Transparencia y Acceso a la Información Pública, el sujeto obligado debió notificarme dentro de los tres días hábiles posteriores a la recepción de la solicitud y en caso de determinarlo, notificarme el o los sujetos obligados competentes para responder los cuestionamientos; situación que desafortunadamente no se realizó conforme a derecho.</w:t>
      </w:r>
      <w:r w:rsidR="00C07ADA" w:rsidRPr="00D91796">
        <w:rPr>
          <w:rFonts w:ascii="Palatino Linotype" w:hAnsi="Palatino Linotype" w:cs="Arial"/>
          <w:i/>
          <w:color w:val="000000" w:themeColor="text1"/>
          <w:sz w:val="22"/>
        </w:rPr>
        <w:t>” (sic)</w:t>
      </w:r>
    </w:p>
    <w:p w14:paraId="2D9D0C02" w14:textId="77777777" w:rsidR="00C07ADA" w:rsidRPr="00D91796" w:rsidRDefault="00C07ADA" w:rsidP="00852F29">
      <w:pPr>
        <w:ind w:left="851" w:right="899"/>
        <w:jc w:val="both"/>
        <w:rPr>
          <w:rFonts w:ascii="Palatino Linotype" w:hAnsi="Palatino Linotype" w:cs="Arial"/>
          <w:i/>
          <w:color w:val="000000" w:themeColor="text1"/>
          <w:sz w:val="22"/>
        </w:rPr>
      </w:pPr>
    </w:p>
    <w:p w14:paraId="7CE27A18" w14:textId="77777777" w:rsidR="00E62E88" w:rsidRPr="00D91796" w:rsidRDefault="00E62E88" w:rsidP="00D91796">
      <w:pPr>
        <w:pStyle w:val="Prrafodelista"/>
        <w:tabs>
          <w:tab w:val="left" w:pos="709"/>
        </w:tabs>
        <w:spacing w:line="360" w:lineRule="auto"/>
        <w:ind w:left="0"/>
        <w:jc w:val="both"/>
        <w:rPr>
          <w:rFonts w:ascii="Palatino Linotype" w:hAnsi="Palatino Linotype" w:cs="Arial"/>
          <w:b/>
          <w:bCs/>
          <w:color w:val="000000" w:themeColor="text1"/>
          <w:sz w:val="28"/>
          <w:szCs w:val="28"/>
        </w:rPr>
      </w:pPr>
      <w:r w:rsidRPr="00D91796">
        <w:rPr>
          <w:rFonts w:ascii="Palatino Linotype" w:hAnsi="Palatino Linotype" w:cs="Arial"/>
          <w:b/>
          <w:bCs/>
          <w:color w:val="000000" w:themeColor="text1"/>
          <w:sz w:val="28"/>
          <w:szCs w:val="28"/>
        </w:rPr>
        <w:t xml:space="preserve">V. Del turno del </w:t>
      </w:r>
      <w:r w:rsidR="00BC5BEF" w:rsidRPr="00D91796">
        <w:rPr>
          <w:rFonts w:ascii="Palatino Linotype" w:hAnsi="Palatino Linotype" w:cs="Arial"/>
          <w:b/>
          <w:bCs/>
          <w:color w:val="000000" w:themeColor="text1"/>
          <w:sz w:val="28"/>
          <w:szCs w:val="28"/>
        </w:rPr>
        <w:t>Recurso de Revisión</w:t>
      </w:r>
    </w:p>
    <w:p w14:paraId="1772F4F7" w14:textId="77777777" w:rsidR="007A5836" w:rsidRPr="00D91796" w:rsidRDefault="007A5836" w:rsidP="00D91796">
      <w:pPr>
        <w:pStyle w:val="Prrafodelista"/>
        <w:spacing w:line="360" w:lineRule="auto"/>
        <w:ind w:left="0"/>
        <w:contextualSpacing/>
        <w:jc w:val="both"/>
        <w:rPr>
          <w:rFonts w:ascii="Palatino Linotype" w:hAnsi="Palatino Linotype" w:cs="Arial"/>
          <w:color w:val="000000" w:themeColor="text1"/>
        </w:rPr>
      </w:pPr>
      <w:r w:rsidRPr="00D91796">
        <w:rPr>
          <w:rFonts w:ascii="Palatino Linotype" w:hAnsi="Palatino Linotype" w:cs="Arial"/>
          <w:color w:val="000000" w:themeColor="text1"/>
        </w:rPr>
        <w:t xml:space="preserve">El recurso de que se trata se envió electrónicamente al Instituto de </w:t>
      </w:r>
      <w:r w:rsidRPr="00D91796">
        <w:rPr>
          <w:rFonts w:ascii="Palatino Linotype" w:eastAsia="Arial Unicode MS" w:hAnsi="Palatino Linotype" w:cs="Arial"/>
          <w:color w:val="000000" w:themeColor="text1"/>
        </w:rPr>
        <w:t>Transparencia</w:t>
      </w:r>
      <w:r w:rsidRPr="00D91796">
        <w:rPr>
          <w:rFonts w:ascii="Palatino Linotype" w:hAnsi="Palatino Linotype" w:cs="Arial"/>
          <w:color w:val="000000" w:themeColor="text1"/>
        </w:rPr>
        <w:t xml:space="preserve">, Acceso a la Información Pública y Protección de Datos Personales del Estado de México y Municipios en fecha </w:t>
      </w:r>
      <w:r w:rsidR="00534862" w:rsidRPr="00D91796">
        <w:rPr>
          <w:rFonts w:ascii="Palatino Linotype" w:hAnsi="Palatino Linotype" w:cs="Arial"/>
          <w:b/>
          <w:color w:val="000000" w:themeColor="text1"/>
        </w:rPr>
        <w:t xml:space="preserve">dieciséis </w:t>
      </w:r>
      <w:r w:rsidR="008E5DC0" w:rsidRPr="00D91796">
        <w:rPr>
          <w:rFonts w:ascii="Palatino Linotype" w:hAnsi="Palatino Linotype" w:cs="Arial"/>
          <w:b/>
          <w:color w:val="000000" w:themeColor="text1"/>
        </w:rPr>
        <w:t>de mayo</w:t>
      </w:r>
      <w:r w:rsidR="0066149D" w:rsidRPr="00D91796">
        <w:rPr>
          <w:rFonts w:ascii="Palatino Linotype" w:hAnsi="Palatino Linotype" w:cs="Arial"/>
          <w:b/>
          <w:color w:val="000000" w:themeColor="text1"/>
        </w:rPr>
        <w:t xml:space="preserve"> </w:t>
      </w:r>
      <w:r w:rsidR="00A9204E" w:rsidRPr="00D91796">
        <w:rPr>
          <w:rFonts w:ascii="Palatino Linotype" w:hAnsi="Palatino Linotype" w:cs="Arial"/>
          <w:b/>
          <w:color w:val="000000" w:themeColor="text1"/>
        </w:rPr>
        <w:t>de dos mil veintidós</w:t>
      </w:r>
      <w:r w:rsidR="00F3446D" w:rsidRPr="00D91796">
        <w:rPr>
          <w:rFonts w:ascii="Palatino Linotype" w:hAnsi="Palatino Linotype" w:cs="Arial"/>
          <w:color w:val="000000" w:themeColor="text1"/>
        </w:rPr>
        <w:t xml:space="preserve">; por lo que, </w:t>
      </w:r>
      <w:r w:rsidRPr="00D91796">
        <w:rPr>
          <w:rFonts w:ascii="Palatino Linotype" w:hAnsi="Palatino Linotype" w:cs="Arial"/>
          <w:color w:val="000000" w:themeColor="text1"/>
        </w:rPr>
        <w:t xml:space="preserve">con fundamento en el artículo 185, fracción I de la </w:t>
      </w:r>
      <w:r w:rsidRPr="00D91796">
        <w:rPr>
          <w:rFonts w:ascii="Palatino Linotype" w:hAnsi="Palatino Linotype"/>
          <w:color w:val="000000" w:themeColor="text1"/>
        </w:rPr>
        <w:t xml:space="preserve">Ley de Transparencia y Acceso a la </w:t>
      </w:r>
      <w:r w:rsidRPr="00D91796">
        <w:rPr>
          <w:rFonts w:ascii="Palatino Linotype" w:hAnsi="Palatino Linotype"/>
          <w:color w:val="000000" w:themeColor="text1"/>
        </w:rPr>
        <w:lastRenderedPageBreak/>
        <w:t>Información Pública del Estado de México y Municipios</w:t>
      </w:r>
      <w:r w:rsidRPr="00D91796">
        <w:rPr>
          <w:rFonts w:ascii="Palatino Linotype" w:hAnsi="Palatino Linotype" w:cs="Arial"/>
          <w:color w:val="000000" w:themeColor="text1"/>
        </w:rPr>
        <w:t>, se turnó, a través del</w:t>
      </w:r>
      <w:r w:rsidRPr="00D91796">
        <w:rPr>
          <w:rFonts w:ascii="Palatino Linotype" w:eastAsia="Arial Unicode MS" w:hAnsi="Palatino Linotype" w:cs="Arial"/>
          <w:color w:val="000000" w:themeColor="text1"/>
        </w:rPr>
        <w:t xml:space="preserve"> </w:t>
      </w:r>
      <w:r w:rsidRPr="00D91796">
        <w:rPr>
          <w:rFonts w:ascii="Palatino Linotype" w:eastAsia="Arial Unicode MS" w:hAnsi="Palatino Linotype" w:cs="Arial"/>
          <w:b/>
          <w:color w:val="000000" w:themeColor="text1"/>
        </w:rPr>
        <w:t>SAIMEX</w:t>
      </w:r>
      <w:r w:rsidRPr="00D91796">
        <w:rPr>
          <w:rFonts w:ascii="Palatino Linotype" w:hAnsi="Palatino Linotype"/>
          <w:color w:val="000000" w:themeColor="text1"/>
        </w:rPr>
        <w:t>, a</w:t>
      </w:r>
      <w:r w:rsidR="002B5B30" w:rsidRPr="00D91796">
        <w:rPr>
          <w:rFonts w:ascii="Palatino Linotype" w:hAnsi="Palatino Linotype"/>
          <w:color w:val="000000" w:themeColor="text1"/>
        </w:rPr>
        <w:t xml:space="preserve"> </w:t>
      </w:r>
      <w:r w:rsidR="004E291C" w:rsidRPr="00D91796">
        <w:rPr>
          <w:rFonts w:ascii="Palatino Linotype" w:hAnsi="Palatino Linotype"/>
          <w:color w:val="000000" w:themeColor="text1"/>
        </w:rPr>
        <w:t>l</w:t>
      </w:r>
      <w:r w:rsidR="002B5B30" w:rsidRPr="00D91796">
        <w:rPr>
          <w:rFonts w:ascii="Palatino Linotype" w:hAnsi="Palatino Linotype"/>
          <w:color w:val="000000" w:themeColor="text1"/>
        </w:rPr>
        <w:t>a</w:t>
      </w:r>
      <w:r w:rsidRPr="00D91796">
        <w:rPr>
          <w:rFonts w:ascii="Palatino Linotype" w:hAnsi="Palatino Linotype"/>
          <w:color w:val="000000" w:themeColor="text1"/>
        </w:rPr>
        <w:t xml:space="preserve"> </w:t>
      </w:r>
      <w:r w:rsidR="00643C26" w:rsidRPr="00643C26">
        <w:rPr>
          <w:rFonts w:ascii="Palatino Linotype" w:hAnsi="Palatino Linotype" w:cs="Arial"/>
          <w:b/>
          <w:color w:val="000000" w:themeColor="text1"/>
        </w:rPr>
        <w:t>Comisionada</w:t>
      </w:r>
      <w:r w:rsidR="00643C26" w:rsidRPr="00D91796">
        <w:rPr>
          <w:rFonts w:ascii="Palatino Linotype" w:hAnsi="Palatino Linotype" w:cs="Arial"/>
          <w:color w:val="000000" w:themeColor="text1"/>
        </w:rPr>
        <w:t xml:space="preserve"> </w:t>
      </w:r>
      <w:r w:rsidR="004365AC" w:rsidRPr="00D91796">
        <w:rPr>
          <w:rFonts w:ascii="Palatino Linotype" w:hAnsi="Palatino Linotype"/>
          <w:b/>
          <w:color w:val="000000" w:themeColor="text1"/>
        </w:rPr>
        <w:t>Sharon Cristina Morales Martínez</w:t>
      </w:r>
      <w:r w:rsidRPr="00D91796">
        <w:rPr>
          <w:rFonts w:ascii="Palatino Linotype" w:hAnsi="Palatino Linotype" w:cs="Arial"/>
          <w:color w:val="000000" w:themeColor="text1"/>
        </w:rPr>
        <w:t xml:space="preserve">, a efecto de </w:t>
      </w:r>
      <w:r w:rsidR="00C70502" w:rsidRPr="00D91796">
        <w:rPr>
          <w:rFonts w:ascii="Palatino Linotype" w:hAnsi="Palatino Linotype" w:cs="Arial"/>
          <w:color w:val="000000" w:themeColor="text1"/>
        </w:rPr>
        <w:t xml:space="preserve">decretar </w:t>
      </w:r>
      <w:r w:rsidRPr="00D91796">
        <w:rPr>
          <w:rFonts w:ascii="Palatino Linotype" w:hAnsi="Palatino Linotype" w:cs="Arial"/>
          <w:color w:val="000000" w:themeColor="text1"/>
        </w:rPr>
        <w:t>su admisión o desechamiento.</w:t>
      </w:r>
    </w:p>
    <w:p w14:paraId="302C6027" w14:textId="77777777" w:rsidR="002F525A" w:rsidRPr="00D91796" w:rsidRDefault="002F525A" w:rsidP="00D91796">
      <w:pPr>
        <w:pStyle w:val="Prrafodelista"/>
        <w:spacing w:line="360" w:lineRule="auto"/>
        <w:ind w:left="0"/>
        <w:jc w:val="both"/>
        <w:rPr>
          <w:rFonts w:ascii="Palatino Linotype" w:hAnsi="Palatino Linotype" w:cs="Arial"/>
          <w:color w:val="000000" w:themeColor="text1"/>
        </w:rPr>
      </w:pPr>
    </w:p>
    <w:p w14:paraId="31718964" w14:textId="77777777" w:rsidR="00E62E88" w:rsidRPr="00D91796" w:rsidRDefault="00E62E88" w:rsidP="00D91796">
      <w:pPr>
        <w:tabs>
          <w:tab w:val="center" w:pos="4252"/>
          <w:tab w:val="right" w:pos="8504"/>
        </w:tabs>
        <w:spacing w:line="360" w:lineRule="auto"/>
        <w:jc w:val="both"/>
        <w:rPr>
          <w:rFonts w:ascii="Palatino Linotype" w:hAnsi="Palatino Linotype" w:cs="Arial"/>
          <w:b/>
          <w:color w:val="000000" w:themeColor="text1"/>
        </w:rPr>
      </w:pPr>
      <w:r w:rsidRPr="00D91796">
        <w:rPr>
          <w:rFonts w:ascii="Palatino Linotype" w:hAnsi="Palatino Linotype" w:cs="Arial"/>
          <w:b/>
          <w:color w:val="000000" w:themeColor="text1"/>
        </w:rPr>
        <w:t xml:space="preserve">a) Admisión del </w:t>
      </w:r>
      <w:r w:rsidR="00BC5BEF" w:rsidRPr="00D91796">
        <w:rPr>
          <w:rFonts w:ascii="Palatino Linotype" w:hAnsi="Palatino Linotype" w:cs="Arial"/>
          <w:b/>
          <w:color w:val="000000" w:themeColor="text1"/>
        </w:rPr>
        <w:t>Recurso de Revisión</w:t>
      </w:r>
    </w:p>
    <w:p w14:paraId="6BB09745" w14:textId="77777777" w:rsidR="00E62E88" w:rsidRPr="00D91796" w:rsidRDefault="00E62E88" w:rsidP="00D91796">
      <w:pPr>
        <w:pStyle w:val="Prrafodelista"/>
        <w:spacing w:line="360" w:lineRule="auto"/>
        <w:ind w:left="0"/>
        <w:contextualSpacing/>
        <w:jc w:val="both"/>
        <w:rPr>
          <w:rFonts w:ascii="Palatino Linotype" w:hAnsi="Palatino Linotype" w:cs="Arial"/>
          <w:b/>
          <w:color w:val="000000" w:themeColor="text1"/>
        </w:rPr>
      </w:pPr>
      <w:r w:rsidRPr="00D91796">
        <w:rPr>
          <w:rFonts w:ascii="Palatino Linotype" w:hAnsi="Palatino Linotype" w:cs="Arial"/>
          <w:color w:val="000000" w:themeColor="text1"/>
        </w:rPr>
        <w:t>De las constancias del expediente electrónico del</w:t>
      </w:r>
      <w:r w:rsidRPr="00D91796">
        <w:rPr>
          <w:rFonts w:ascii="Palatino Linotype" w:hAnsi="Palatino Linotype" w:cs="Arial"/>
          <w:b/>
          <w:color w:val="000000" w:themeColor="text1"/>
        </w:rPr>
        <w:t xml:space="preserve"> SAIMEX</w:t>
      </w:r>
      <w:r w:rsidRPr="00D91796">
        <w:rPr>
          <w:rFonts w:ascii="Palatino Linotype" w:hAnsi="Palatino Linotype" w:cs="Arial"/>
          <w:color w:val="000000" w:themeColor="text1"/>
        </w:rPr>
        <w:t xml:space="preserve">, se advierte que el </w:t>
      </w:r>
      <w:r w:rsidR="00534862" w:rsidRPr="00D91796">
        <w:rPr>
          <w:rFonts w:ascii="Palatino Linotype" w:hAnsi="Palatino Linotype" w:cs="Arial"/>
          <w:b/>
          <w:color w:val="000000" w:themeColor="text1"/>
        </w:rPr>
        <w:t xml:space="preserve">diecisiete </w:t>
      </w:r>
      <w:r w:rsidR="0066149D" w:rsidRPr="00D91796">
        <w:rPr>
          <w:rFonts w:ascii="Palatino Linotype" w:hAnsi="Palatino Linotype" w:cs="Arial"/>
          <w:b/>
          <w:color w:val="000000" w:themeColor="text1"/>
        </w:rPr>
        <w:t xml:space="preserve">de mayo </w:t>
      </w:r>
      <w:r w:rsidR="00A9204E" w:rsidRPr="00D91796">
        <w:rPr>
          <w:rFonts w:ascii="Palatino Linotype" w:hAnsi="Palatino Linotype" w:cs="Arial"/>
          <w:b/>
          <w:color w:val="000000" w:themeColor="text1"/>
        </w:rPr>
        <w:t>de dos mil veintidós</w:t>
      </w:r>
      <w:r w:rsidR="007A5836" w:rsidRPr="00D91796">
        <w:rPr>
          <w:rFonts w:ascii="Palatino Linotype" w:hAnsi="Palatino Linotype" w:cs="Arial"/>
          <w:color w:val="000000" w:themeColor="text1"/>
        </w:rPr>
        <w:t xml:space="preserve">, </w:t>
      </w:r>
      <w:r w:rsidRPr="00D91796">
        <w:rPr>
          <w:rFonts w:ascii="Palatino Linotype" w:hAnsi="Palatino Linotype" w:cs="Arial"/>
          <w:color w:val="000000" w:themeColor="text1"/>
        </w:rPr>
        <w:t xml:space="preserve">se acordó la admisión a trámite del </w:t>
      </w:r>
      <w:r w:rsidR="00BC5BEF" w:rsidRPr="00D91796">
        <w:rPr>
          <w:rFonts w:ascii="Palatino Linotype" w:hAnsi="Palatino Linotype" w:cs="Arial"/>
          <w:color w:val="000000" w:themeColor="text1"/>
        </w:rPr>
        <w:t>Recurso de Revisión</w:t>
      </w:r>
      <w:r w:rsidRPr="00D9179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D91796">
        <w:rPr>
          <w:rFonts w:ascii="Palatino Linotype" w:hAnsi="Palatino Linotype" w:cs="Arial"/>
          <w:b/>
          <w:color w:val="000000" w:themeColor="text1"/>
        </w:rPr>
        <w:t xml:space="preserve">EL RECURRENTE </w:t>
      </w:r>
      <w:r w:rsidR="0017793E" w:rsidRPr="00D91796">
        <w:rPr>
          <w:rFonts w:ascii="Palatino Linotype" w:hAnsi="Palatino Linotype" w:cs="Arial"/>
          <w:color w:val="000000" w:themeColor="text1"/>
        </w:rPr>
        <w:t xml:space="preserve">manifestara lo que a su derecho conviniera, a efecto de presentar pruebas o alegatos y, en su caso, </w:t>
      </w:r>
      <w:r w:rsidR="0017793E" w:rsidRPr="00D91796">
        <w:rPr>
          <w:rFonts w:ascii="Palatino Linotype" w:hAnsi="Palatino Linotype" w:cs="Arial"/>
          <w:b/>
          <w:color w:val="000000" w:themeColor="text1"/>
        </w:rPr>
        <w:t xml:space="preserve">EL SUJETO OBLIGADO </w:t>
      </w:r>
      <w:r w:rsidR="0017793E" w:rsidRPr="00D91796">
        <w:rPr>
          <w:rFonts w:ascii="Palatino Linotype" w:hAnsi="Palatino Linotype" w:cs="Arial"/>
          <w:color w:val="000000" w:themeColor="text1"/>
        </w:rPr>
        <w:t xml:space="preserve">rindiera su correspondiente Informe Justificado; lo anterior , </w:t>
      </w:r>
      <w:r w:rsidRPr="00D91796">
        <w:rPr>
          <w:rFonts w:ascii="Palatino Linotype" w:hAnsi="Palatino Linotype" w:cs="Arial"/>
          <w:color w:val="000000" w:themeColor="text1"/>
        </w:rPr>
        <w:t>conforme a lo dispuesto por el artículo 185 de la Ley de Transparencia y Acceso a la Información Pública del</w:t>
      </w:r>
      <w:r w:rsidR="00C07ADA" w:rsidRPr="00D91796">
        <w:rPr>
          <w:rFonts w:ascii="Palatino Linotype" w:hAnsi="Palatino Linotype" w:cs="Arial"/>
          <w:color w:val="000000" w:themeColor="text1"/>
        </w:rPr>
        <w:t xml:space="preserve"> Estado de México y Municipios. </w:t>
      </w:r>
    </w:p>
    <w:p w14:paraId="70A81904" w14:textId="77777777" w:rsidR="00E62E88" w:rsidRPr="00D91796" w:rsidRDefault="00E62E88" w:rsidP="00D91796">
      <w:pPr>
        <w:pStyle w:val="Prrafodelista"/>
        <w:spacing w:line="360" w:lineRule="auto"/>
        <w:ind w:left="0"/>
        <w:contextualSpacing/>
        <w:jc w:val="both"/>
        <w:rPr>
          <w:rFonts w:ascii="Palatino Linotype" w:hAnsi="Palatino Linotype" w:cs="Arial"/>
          <w:color w:val="000000" w:themeColor="text1"/>
        </w:rPr>
      </w:pPr>
    </w:p>
    <w:p w14:paraId="7BD49E78" w14:textId="77777777" w:rsidR="00C07ADA" w:rsidRPr="00D91796" w:rsidRDefault="00C07ADA" w:rsidP="00D91796">
      <w:pPr>
        <w:spacing w:line="360" w:lineRule="auto"/>
        <w:jc w:val="both"/>
        <w:rPr>
          <w:rFonts w:ascii="Palatino Linotype" w:eastAsia="Arial Unicode MS" w:hAnsi="Palatino Linotype" w:cs="Arial"/>
          <w:b/>
          <w:color w:val="000000" w:themeColor="text1"/>
        </w:rPr>
      </w:pPr>
      <w:r w:rsidRPr="00D91796">
        <w:rPr>
          <w:rFonts w:ascii="Palatino Linotype" w:eastAsia="Arial Unicode MS" w:hAnsi="Palatino Linotype" w:cs="Arial"/>
          <w:b/>
          <w:color w:val="000000" w:themeColor="text1"/>
        </w:rPr>
        <w:t xml:space="preserve">b) </w:t>
      </w:r>
      <w:r w:rsidRPr="00D91796">
        <w:rPr>
          <w:rFonts w:ascii="Palatino Linotype" w:hAnsi="Palatino Linotype" w:cs="Arial"/>
          <w:b/>
          <w:bCs/>
          <w:color w:val="000000" w:themeColor="text1"/>
        </w:rPr>
        <w:t>Informe Justificado</w:t>
      </w:r>
    </w:p>
    <w:p w14:paraId="26D050B7" w14:textId="77777777" w:rsidR="00534862" w:rsidRPr="00D91796" w:rsidRDefault="00534862" w:rsidP="00D91796">
      <w:pPr>
        <w:spacing w:line="360" w:lineRule="auto"/>
        <w:jc w:val="both"/>
        <w:rPr>
          <w:rFonts w:ascii="Palatino Linotype" w:hAnsi="Palatino Linotype" w:cs="Arial"/>
          <w:lang w:eastAsia="es-MX"/>
        </w:rPr>
      </w:pPr>
      <w:r w:rsidRPr="00D91796">
        <w:rPr>
          <w:rFonts w:ascii="Palatino Linotype" w:hAnsi="Palatino Linotype" w:cs="Arial"/>
        </w:rPr>
        <w:t>En cumplimiento a lo anterior, de las constancias del expediente electrónico del</w:t>
      </w:r>
      <w:r w:rsidRPr="00D91796">
        <w:rPr>
          <w:rFonts w:ascii="Palatino Linotype" w:hAnsi="Palatino Linotype" w:cs="Arial"/>
          <w:b/>
        </w:rPr>
        <w:t xml:space="preserve"> SAIMEX</w:t>
      </w:r>
      <w:r w:rsidRPr="00D91796">
        <w:rPr>
          <w:rFonts w:ascii="Palatino Linotype" w:hAnsi="Palatino Linotype" w:cs="Arial"/>
        </w:rPr>
        <w:t xml:space="preserve">, se advierte que el veinticinco de mayo de dos mil veintidós, </w:t>
      </w:r>
      <w:r w:rsidRPr="00D91796">
        <w:rPr>
          <w:rFonts w:ascii="Palatino Linotype" w:hAnsi="Palatino Linotype" w:cs="Arial"/>
          <w:b/>
        </w:rPr>
        <w:t>EL SUJETO OBLIGADO</w:t>
      </w:r>
      <w:r w:rsidRPr="00D91796">
        <w:rPr>
          <w:rFonts w:ascii="Palatino Linotype" w:hAnsi="Palatino Linotype" w:cs="Arial"/>
        </w:rPr>
        <w:t xml:space="preserve"> envió el Informe Justificado, como se desprende a continuación</w:t>
      </w:r>
      <w:r w:rsidRPr="00D91796">
        <w:rPr>
          <w:rFonts w:ascii="Palatino Linotype" w:hAnsi="Palatino Linotype" w:cs="Arial"/>
          <w:lang w:eastAsia="es-MX"/>
        </w:rPr>
        <w:t xml:space="preserve">: </w:t>
      </w:r>
    </w:p>
    <w:p w14:paraId="20B53E58" w14:textId="77777777" w:rsidR="00B60269" w:rsidRPr="00D91796" w:rsidRDefault="00B60269" w:rsidP="00D91796">
      <w:pPr>
        <w:spacing w:line="360" w:lineRule="auto"/>
        <w:jc w:val="both"/>
        <w:rPr>
          <w:rFonts w:ascii="Palatino Linotype" w:hAnsi="Palatino Linotype" w:cs="Arial"/>
          <w:lang w:eastAsia="es-MX"/>
        </w:rPr>
      </w:pPr>
      <w:r w:rsidRPr="00D91796">
        <w:rPr>
          <w:rFonts w:ascii="Palatino Linotype" w:hAnsi="Palatino Linotype"/>
          <w:noProof/>
          <w:lang w:val="es-419" w:eastAsia="es-419"/>
        </w:rPr>
        <w:lastRenderedPageBreak/>
        <mc:AlternateContent>
          <mc:Choice Requires="wps">
            <w:drawing>
              <wp:anchor distT="0" distB="0" distL="114300" distR="114300" simplePos="0" relativeHeight="251659264" behindDoc="0" locked="0" layoutInCell="1" allowOverlap="1" wp14:anchorId="18C7B55C" wp14:editId="408537DE">
                <wp:simplePos x="0" y="0"/>
                <wp:positionH relativeFrom="column">
                  <wp:posOffset>202013</wp:posOffset>
                </wp:positionH>
                <wp:positionV relativeFrom="paragraph">
                  <wp:posOffset>631659</wp:posOffset>
                </wp:positionV>
                <wp:extent cx="5466522" cy="735496"/>
                <wp:effectExtent l="76200" t="38100" r="77470" b="102870"/>
                <wp:wrapNone/>
                <wp:docPr id="4" name="Rectángulo redondeado 4"/>
                <wp:cNvGraphicFramePr/>
                <a:graphic xmlns:a="http://schemas.openxmlformats.org/drawingml/2006/main">
                  <a:graphicData uri="http://schemas.microsoft.com/office/word/2010/wordprocessingShape">
                    <wps:wsp>
                      <wps:cNvSpPr/>
                      <wps:spPr>
                        <a:xfrm>
                          <a:off x="0" y="0"/>
                          <a:ext cx="5466522" cy="73549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CB8ED7" id="Rectángulo redondeado 4" o:spid="_x0000_s1026" style="position:absolute;margin-left:15.9pt;margin-top:49.75pt;width:430.45pt;height:57.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" filled="f" strokecolor="red" strokeweight="2.25pt">
                <v:shadow on="t" color="black" opacity="22937f" origin=",.5" offset="0,.63889mm"/>
              </v:roundrect>
            </w:pict>
          </mc:Fallback>
        </mc:AlternateContent>
      </w:r>
      <w:r w:rsidRPr="00D91796">
        <w:rPr>
          <w:rFonts w:ascii="Palatino Linotype" w:hAnsi="Palatino Linotype"/>
          <w:noProof/>
          <w:lang w:val="es-419" w:eastAsia="es-419"/>
        </w:rPr>
        <w:drawing>
          <wp:inline distT="0" distB="0" distL="0" distR="0" wp14:anchorId="51BD0CA3" wp14:editId="5C9AA839">
            <wp:extent cx="5788584" cy="1779104"/>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7731" cy="1788062"/>
                    </a:xfrm>
                    <a:prstGeom prst="rect">
                      <a:avLst/>
                    </a:prstGeom>
                  </pic:spPr>
                </pic:pic>
              </a:graphicData>
            </a:graphic>
          </wp:inline>
        </w:drawing>
      </w:r>
    </w:p>
    <w:p w14:paraId="642582D8" w14:textId="77777777" w:rsidR="00534862" w:rsidRPr="00D91796" w:rsidRDefault="00534862" w:rsidP="00D91796">
      <w:pPr>
        <w:spacing w:line="360" w:lineRule="auto"/>
        <w:jc w:val="both"/>
        <w:rPr>
          <w:rFonts w:ascii="Palatino Linotype" w:hAnsi="Palatino Linotype" w:cs="Arial"/>
          <w:lang w:eastAsia="es-MX"/>
        </w:rPr>
      </w:pPr>
    </w:p>
    <w:p w14:paraId="0E19803F" w14:textId="77777777" w:rsidR="00534862" w:rsidRPr="00D91796" w:rsidRDefault="00534862" w:rsidP="00D91796">
      <w:p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Advirtiendo de </w:t>
      </w:r>
      <w:r w:rsidRPr="00D91796">
        <w:rPr>
          <w:rFonts w:ascii="Palatino Linotype" w:hAnsi="Palatino Linotype" w:cs="Arial"/>
        </w:rPr>
        <w:t>dicho</w:t>
      </w:r>
      <w:r w:rsidRPr="00D91796">
        <w:rPr>
          <w:rFonts w:ascii="Palatino Linotype" w:hAnsi="Palatino Linotype" w:cs="Arial"/>
          <w:lang w:eastAsia="es-MX"/>
        </w:rPr>
        <w:t xml:space="preserve"> informe que, </w:t>
      </w:r>
      <w:r w:rsidRPr="00D91796">
        <w:rPr>
          <w:rFonts w:ascii="Palatino Linotype" w:hAnsi="Palatino Linotype" w:cs="Arial"/>
          <w:b/>
          <w:lang w:eastAsia="es-MX"/>
        </w:rPr>
        <w:t>EL SUJETO OBLIGADO</w:t>
      </w:r>
      <w:r w:rsidRPr="00D91796">
        <w:rPr>
          <w:rFonts w:ascii="Palatino Linotype" w:hAnsi="Palatino Linotype" w:cs="Arial"/>
          <w:lang w:eastAsia="es-MX"/>
        </w:rPr>
        <w:t xml:space="preserve"> adjuntó el archivo electrónico denominado </w:t>
      </w:r>
      <w:r w:rsidRPr="00D91796">
        <w:rPr>
          <w:rFonts w:ascii="Palatino Linotype" w:hAnsi="Palatino Linotype" w:cs="Arial"/>
          <w:i/>
          <w:lang w:eastAsia="es-MX"/>
        </w:rPr>
        <w:t xml:space="preserve">285-7927 INFORME JUSTIFICADO.pdf, </w:t>
      </w:r>
      <w:r w:rsidRPr="00D91796">
        <w:rPr>
          <w:rFonts w:ascii="Palatino Linotype" w:hAnsi="Palatino Linotype" w:cs="Arial"/>
          <w:lang w:eastAsia="es-MX"/>
        </w:rPr>
        <w:t xml:space="preserve">el cual contiene lo siguiente: </w:t>
      </w:r>
    </w:p>
    <w:p w14:paraId="0359BA52" w14:textId="77777777" w:rsidR="00534862" w:rsidRPr="00D91796" w:rsidRDefault="00534862" w:rsidP="00D91796">
      <w:pPr>
        <w:spacing w:line="360" w:lineRule="auto"/>
        <w:jc w:val="both"/>
        <w:rPr>
          <w:rFonts w:ascii="Palatino Linotype" w:hAnsi="Palatino Linotype" w:cs="Arial"/>
          <w:lang w:eastAsia="es-MX"/>
        </w:rPr>
      </w:pPr>
    </w:p>
    <w:p w14:paraId="244D8F91" w14:textId="77777777" w:rsidR="00534862" w:rsidRPr="00D91796" w:rsidRDefault="00534862"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Oficio de fecha diecisiete de mayo de dos mil veintidós, por medio del cual la Coordinadora de Transparencia, solicita al Tesorero Municipal</w:t>
      </w:r>
      <w:r w:rsidR="00116139" w:rsidRPr="00D91796">
        <w:rPr>
          <w:rFonts w:ascii="Palatino Linotype" w:hAnsi="Palatino Linotype" w:cs="Arial"/>
          <w:lang w:eastAsia="es-MX"/>
        </w:rPr>
        <w:t xml:space="preserve"> conforme sus alegatos o manifestaciones que a sus intereses convenga y anexe su Informe Justificado. </w:t>
      </w:r>
    </w:p>
    <w:p w14:paraId="4E8974DB" w14:textId="77777777" w:rsidR="00116139" w:rsidRPr="00D91796" w:rsidRDefault="00116139"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TM/2881/2022, por medio del cual el Tesorero Municipal refiere que se encuentra impedido para atender la solicitud, pues implica un procesamiento de información que probablemente se encuentre en este sujeto obligado referente a los cuestionamientos realizados, los cuales al constituir interrogantes, inquietudes y manifestaciones se satisfacen vía derecho de petición. Asimismo, reitera la respuesta otorgada respecto al numeral 12, en consecuencia ratifica respuesta otorgada.  </w:t>
      </w:r>
    </w:p>
    <w:p w14:paraId="0A54E4D5" w14:textId="77777777" w:rsidR="00116139" w:rsidRPr="00D91796" w:rsidRDefault="00116139"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 la Directora de Desarrollo Económico </w:t>
      </w:r>
      <w:r w:rsidRPr="00D91796">
        <w:rPr>
          <w:rFonts w:ascii="Palatino Linotype" w:hAnsi="Palatino Linotype" w:cs="Arial"/>
          <w:lang w:eastAsia="es-MX"/>
        </w:rPr>
        <w:lastRenderedPageBreak/>
        <w:t xml:space="preserve">conforme sus alegatos o manifestaciones que a sus intereses convenga y anexe su Informe Justificado. </w:t>
      </w:r>
    </w:p>
    <w:p w14:paraId="75DB68BD" w14:textId="77777777" w:rsidR="00116139" w:rsidRPr="00D91796" w:rsidRDefault="00116139"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DDE/1000/2022, por medio del cual la Directora de Desarrollo Económico, refiere que no existe razón de incompetencia, por un error en la redacción ya que en el oficio de respuesta asignado con el número DDE/0735/2022, se contesta que de acuerdo a las atribuciones y facultades, y no se declara la incompetencia, solo se estipulan las atribuciones del área que manifiesto, sin embargo, las otras dependencias del Sujeto Obligado (Ayuntamiento) ya realizaron su contestación.  </w:t>
      </w:r>
    </w:p>
    <w:p w14:paraId="7D4DFEB0" w14:textId="77777777" w:rsidR="00116139" w:rsidRPr="00D91796" w:rsidRDefault="00116139"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 la Directora de Administración conforme sus alegatos o manifestaciones que a sus intereses convenga y anexe su Informe Justificado. </w:t>
      </w:r>
    </w:p>
    <w:p w14:paraId="343092A9" w14:textId="77777777" w:rsidR="0076052C" w:rsidRPr="00D91796" w:rsidRDefault="00116139"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Oficio número DA/</w:t>
      </w:r>
      <w:r w:rsidR="0076052C" w:rsidRPr="00D91796">
        <w:rPr>
          <w:rFonts w:ascii="Palatino Linotype" w:hAnsi="Palatino Linotype" w:cs="Arial"/>
          <w:lang w:eastAsia="es-MX"/>
        </w:rPr>
        <w:t>3383</w:t>
      </w:r>
      <w:r w:rsidRPr="00D91796">
        <w:rPr>
          <w:rFonts w:ascii="Palatino Linotype" w:hAnsi="Palatino Linotype" w:cs="Arial"/>
          <w:lang w:eastAsia="es-MX"/>
        </w:rPr>
        <w:t xml:space="preserve">/2022, por medio del cual la Directora de </w:t>
      </w:r>
      <w:r w:rsidR="0076052C" w:rsidRPr="00D91796">
        <w:rPr>
          <w:rFonts w:ascii="Palatino Linotype" w:hAnsi="Palatino Linotype" w:cs="Arial"/>
          <w:lang w:eastAsia="es-MX"/>
        </w:rPr>
        <w:t xml:space="preserve">Administración, refiere que cumplió a cabalidad en su momento con brindar respuesta debidamente fundada y motivada, en términos de la Ley que regula la materia, respecto de la porción del numeral 11, sin que el recurrente haya realizado manifestación de inconformidad en contra del acto en su totalidad o en cualquier de sus partes, por lo que resulta improcedente emitir pronunciamiento respecto de actos que se tienen por consentidos tácitamente. </w:t>
      </w:r>
    </w:p>
    <w:p w14:paraId="46772673" w14:textId="77777777" w:rsidR="0076052C" w:rsidRPr="00D91796" w:rsidRDefault="0076052C"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al Secretario del Ayuntamiento conforme sus alegatos o manifestaciones que a sus intereses convenga y anexe su Informe Justificado. </w:t>
      </w:r>
    </w:p>
    <w:p w14:paraId="640AE770" w14:textId="77777777" w:rsidR="0076052C" w:rsidRPr="00D91796" w:rsidRDefault="0076052C"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lastRenderedPageBreak/>
        <w:t xml:space="preserve">Oficio número SA/2872/2022, por medio del cual el Secretario del Ayuntamiento, refiere que del análisis minucioso a la solicitud original, en el cual se le asignó el numeral 11 para su atención por parte de la Coordinación de Patrimonio, no fue parte de las razones o motivos de inconformidad por el peticionario. </w:t>
      </w:r>
    </w:p>
    <w:p w14:paraId="115D8F7A" w14:textId="77777777" w:rsidR="0076052C" w:rsidRPr="00D91796" w:rsidRDefault="0076052C" w:rsidP="00D91796">
      <w:pPr>
        <w:widowControl w:val="0"/>
        <w:tabs>
          <w:tab w:val="left" w:pos="0"/>
        </w:tabs>
        <w:spacing w:line="360" w:lineRule="auto"/>
        <w:jc w:val="both"/>
        <w:rPr>
          <w:rFonts w:ascii="Palatino Linotype" w:eastAsia="Palatino Linotype" w:hAnsi="Palatino Linotype" w:cs="Palatino Linotype"/>
          <w:b/>
        </w:rPr>
      </w:pPr>
    </w:p>
    <w:p w14:paraId="4D56025A" w14:textId="77777777" w:rsidR="008F4AF2" w:rsidRPr="00D91796" w:rsidRDefault="008F4AF2" w:rsidP="00D91796">
      <w:pPr>
        <w:spacing w:line="360" w:lineRule="auto"/>
        <w:jc w:val="both"/>
        <w:rPr>
          <w:rFonts w:ascii="Palatino Linotype" w:hAnsi="Palatino Linotype"/>
        </w:rPr>
      </w:pPr>
      <w:r w:rsidRPr="00D91796">
        <w:rPr>
          <w:rFonts w:ascii="Palatino Linotype" w:hAnsi="Palatino Linotype" w:cs="Arial"/>
        </w:rPr>
        <w:t xml:space="preserve">Cabe destacar que dicho Informe Justificado </w:t>
      </w:r>
      <w:r w:rsidRPr="00D91796">
        <w:rPr>
          <w:rFonts w:ascii="Palatino Linotype" w:hAnsi="Palatino Linotype"/>
        </w:rPr>
        <w:t>fue puesto a disposición del</w:t>
      </w:r>
      <w:r w:rsidRPr="00D91796">
        <w:rPr>
          <w:rFonts w:ascii="Palatino Linotype" w:hAnsi="Palatino Linotype"/>
          <w:b/>
        </w:rPr>
        <w:t xml:space="preserve"> RECURRENTE</w:t>
      </w:r>
      <w:r w:rsidRPr="00D91796">
        <w:rPr>
          <w:rFonts w:ascii="Palatino Linotype" w:hAnsi="Palatino Linotype"/>
        </w:rPr>
        <w:t xml:space="preserve"> el día quince de julio de dos mil veintidós, </w:t>
      </w:r>
      <w:r w:rsidRPr="00D91796">
        <w:rPr>
          <w:rFonts w:ascii="Palatino Linotype" w:hAnsi="Palatino Linotype" w:cs="Tahoma"/>
          <w:lang w:val="es-ES"/>
        </w:rPr>
        <w:t>a efecto de que el particular conociera la totalidad de actuaciones</w:t>
      </w:r>
      <w:r w:rsidRPr="00D91796">
        <w:rPr>
          <w:rFonts w:ascii="Palatino Linotype" w:hAnsi="Palatino Linotype"/>
        </w:rPr>
        <w:t>.</w:t>
      </w:r>
    </w:p>
    <w:p w14:paraId="77A51806" w14:textId="77777777" w:rsidR="008F4AF2" w:rsidRPr="00D91796" w:rsidRDefault="008F4AF2" w:rsidP="00D91796">
      <w:pPr>
        <w:spacing w:line="360" w:lineRule="auto"/>
        <w:jc w:val="both"/>
        <w:rPr>
          <w:rFonts w:ascii="Palatino Linotype" w:hAnsi="Palatino Linotype"/>
        </w:rPr>
      </w:pPr>
    </w:p>
    <w:p w14:paraId="13979C83" w14:textId="77777777" w:rsidR="008F4AF2" w:rsidRPr="00D91796" w:rsidRDefault="008F4AF2" w:rsidP="00D91796">
      <w:pPr>
        <w:tabs>
          <w:tab w:val="center" w:pos="4252"/>
          <w:tab w:val="right" w:pos="8504"/>
        </w:tabs>
        <w:spacing w:line="360" w:lineRule="auto"/>
        <w:jc w:val="both"/>
        <w:rPr>
          <w:rFonts w:ascii="Palatino Linotype" w:eastAsia="Arial Unicode MS" w:hAnsi="Palatino Linotype" w:cs="Arial"/>
        </w:rPr>
      </w:pPr>
      <w:r w:rsidRPr="00D91796">
        <w:rPr>
          <w:rFonts w:ascii="Palatino Linotype" w:eastAsia="MS Mincho" w:hAnsi="Palatino Linotype"/>
        </w:rPr>
        <w:t>Por su parte, el particular no realizó manifestación alguna,</w:t>
      </w:r>
      <w:r w:rsidRPr="00D91796">
        <w:rPr>
          <w:rFonts w:ascii="Palatino Linotype" w:eastAsia="Arial Unicode MS" w:hAnsi="Palatino Linotype" w:cs="Arial"/>
        </w:rPr>
        <w:t xml:space="preserve"> ni presentó pruebas o alegatos.</w:t>
      </w:r>
    </w:p>
    <w:p w14:paraId="3A5C0AA8" w14:textId="77777777" w:rsidR="008F4AF2" w:rsidRPr="00D91796" w:rsidRDefault="008F4AF2" w:rsidP="00D91796">
      <w:pPr>
        <w:widowControl w:val="0"/>
        <w:tabs>
          <w:tab w:val="left" w:pos="0"/>
        </w:tabs>
        <w:spacing w:line="360" w:lineRule="auto"/>
        <w:jc w:val="both"/>
        <w:rPr>
          <w:rFonts w:ascii="Palatino Linotype" w:eastAsia="Palatino Linotype" w:hAnsi="Palatino Linotype" w:cs="Palatino Linotype"/>
          <w:b/>
        </w:rPr>
      </w:pPr>
    </w:p>
    <w:p w14:paraId="7811AA4A" w14:textId="77777777" w:rsidR="004A639D" w:rsidRPr="00D91796" w:rsidRDefault="004A639D" w:rsidP="00D91796">
      <w:pPr>
        <w:widowControl w:val="0"/>
        <w:tabs>
          <w:tab w:val="left" w:pos="0"/>
        </w:tabs>
        <w:spacing w:line="360" w:lineRule="auto"/>
        <w:jc w:val="both"/>
        <w:rPr>
          <w:rFonts w:ascii="Palatino Linotype" w:eastAsia="Palatino Linotype" w:hAnsi="Palatino Linotype" w:cs="Palatino Linotype"/>
          <w:b/>
        </w:rPr>
      </w:pPr>
      <w:r w:rsidRPr="00D91796">
        <w:rPr>
          <w:rFonts w:ascii="Palatino Linotype" w:eastAsia="Palatino Linotype" w:hAnsi="Palatino Linotype" w:cs="Palatino Linotype"/>
          <w:b/>
        </w:rPr>
        <w:t xml:space="preserve">c) De la ampliación </w:t>
      </w:r>
    </w:p>
    <w:p w14:paraId="58BEE23A" w14:textId="77777777" w:rsidR="004A639D" w:rsidRPr="00D91796" w:rsidRDefault="004A639D" w:rsidP="00D91796">
      <w:pPr>
        <w:spacing w:line="360" w:lineRule="auto"/>
        <w:jc w:val="both"/>
        <w:rPr>
          <w:rFonts w:ascii="Palatino Linotype" w:eastAsia="Palatino Linotype" w:hAnsi="Palatino Linotype" w:cs="Palatino Linotype"/>
        </w:rPr>
      </w:pPr>
      <w:r w:rsidRPr="00D91796">
        <w:rPr>
          <w:rFonts w:ascii="Palatino Linotype" w:eastAsia="Palatino Linotype" w:hAnsi="Palatino Linotype" w:cs="Palatino Linotype"/>
        </w:rPr>
        <w:t xml:space="preserve">En fecha </w:t>
      </w:r>
      <w:r w:rsidR="008F4AF2" w:rsidRPr="00D91796">
        <w:rPr>
          <w:rFonts w:ascii="Palatino Linotype" w:eastAsia="Palatino Linotype" w:hAnsi="Palatino Linotype" w:cs="Palatino Linotype"/>
          <w:b/>
        </w:rPr>
        <w:t>trece</w:t>
      </w:r>
      <w:r w:rsidR="00CD1187" w:rsidRPr="00D91796">
        <w:rPr>
          <w:rFonts w:ascii="Palatino Linotype" w:eastAsia="Palatino Linotype" w:hAnsi="Palatino Linotype" w:cs="Palatino Linotype"/>
          <w:b/>
        </w:rPr>
        <w:t xml:space="preserve"> </w:t>
      </w:r>
      <w:r w:rsidRPr="00D91796">
        <w:rPr>
          <w:rFonts w:ascii="Palatino Linotype" w:eastAsia="Palatino Linotype" w:hAnsi="Palatino Linotype" w:cs="Palatino Linotype"/>
          <w:b/>
        </w:rPr>
        <w:t>de ju</w:t>
      </w:r>
      <w:r w:rsidR="004727A0" w:rsidRPr="00D91796">
        <w:rPr>
          <w:rFonts w:ascii="Palatino Linotype" w:eastAsia="Palatino Linotype" w:hAnsi="Palatino Linotype" w:cs="Palatino Linotype"/>
          <w:b/>
        </w:rPr>
        <w:t>l</w:t>
      </w:r>
      <w:r w:rsidRPr="00D91796">
        <w:rPr>
          <w:rFonts w:ascii="Palatino Linotype" w:eastAsia="Palatino Linotype" w:hAnsi="Palatino Linotype" w:cs="Palatino Linotype"/>
          <w:b/>
        </w:rPr>
        <w:t>io de dos mil veintidós</w:t>
      </w:r>
      <w:r w:rsidRPr="00D9179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DF9A2F6" w14:textId="77777777" w:rsidR="004727A0" w:rsidRPr="00D91796" w:rsidRDefault="004727A0" w:rsidP="00D91796">
      <w:pPr>
        <w:spacing w:line="360" w:lineRule="auto"/>
        <w:jc w:val="both"/>
        <w:rPr>
          <w:rFonts w:ascii="Palatino Linotype" w:eastAsia="Palatino Linotype" w:hAnsi="Palatino Linotype" w:cs="Palatino Linotype"/>
        </w:rPr>
      </w:pPr>
    </w:p>
    <w:p w14:paraId="5CED93AD"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485C7A" w:rsidRPr="00D91796">
        <w:rPr>
          <w:rFonts w:ascii="Palatino Linotype" w:hAnsi="Palatino Linotype" w:cs="Arial"/>
          <w:color w:val="222222"/>
          <w:lang w:eastAsia="es-MX"/>
        </w:rPr>
        <w:t>R</w:t>
      </w:r>
      <w:r w:rsidRPr="00D91796">
        <w:rPr>
          <w:rFonts w:ascii="Palatino Linotype" w:hAnsi="Palatino Linotype" w:cs="Arial"/>
          <w:color w:val="222222"/>
          <w:lang w:eastAsia="es-MX"/>
        </w:rPr>
        <w:t xml:space="preserve">ecursos de </w:t>
      </w:r>
      <w:r w:rsidR="00485C7A" w:rsidRPr="00D91796">
        <w:rPr>
          <w:rFonts w:ascii="Palatino Linotype" w:hAnsi="Palatino Linotype" w:cs="Arial"/>
          <w:color w:val="222222"/>
          <w:lang w:eastAsia="es-MX"/>
        </w:rPr>
        <w:t>R</w:t>
      </w:r>
      <w:r w:rsidRPr="00D91796">
        <w:rPr>
          <w:rFonts w:ascii="Palatino Linotype" w:hAnsi="Palatino Linotype" w:cs="Arial"/>
          <w:color w:val="222222"/>
          <w:lang w:eastAsia="es-MX"/>
        </w:rPr>
        <w:t xml:space="preserve">evisión recibidos dentro del primer semestre del año dos mil veintidós, que, en comparación con los recibidos el año pasado dentro del mismo periodo, se ha incrementado aproximadamente un 400%, circunstancia atípica que ha rebasado las capacidades </w:t>
      </w:r>
      <w:r w:rsidRPr="00D91796">
        <w:rPr>
          <w:rFonts w:ascii="Palatino Linotype" w:hAnsi="Palatino Linotype" w:cs="Arial"/>
          <w:color w:val="222222"/>
          <w:lang w:eastAsia="es-MX"/>
        </w:rPr>
        <w:lastRenderedPageBreak/>
        <w:t>técnicas y humanas del personal encargado de la proyección de las resoluciones a dichos medios de impugnación.</w:t>
      </w:r>
    </w:p>
    <w:p w14:paraId="21474BA9" w14:textId="77777777" w:rsidR="00852F29" w:rsidRDefault="00852F29" w:rsidP="00D91796">
      <w:pPr>
        <w:shd w:val="clear" w:color="auto" w:fill="FFFFFF"/>
        <w:spacing w:line="360" w:lineRule="auto"/>
        <w:jc w:val="both"/>
        <w:rPr>
          <w:rFonts w:ascii="Palatino Linotype" w:hAnsi="Palatino Linotype" w:cs="Arial"/>
          <w:color w:val="222222"/>
          <w:lang w:eastAsia="es-MX"/>
        </w:rPr>
      </w:pPr>
    </w:p>
    <w:p w14:paraId="472E56E1" w14:textId="77777777" w:rsidR="00485C7A"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C7D053" w14:textId="77777777" w:rsidR="00485C7A" w:rsidRPr="00D91796" w:rsidRDefault="00485C7A" w:rsidP="00D91796">
      <w:pPr>
        <w:shd w:val="clear" w:color="auto" w:fill="FFFFFF"/>
        <w:spacing w:line="360" w:lineRule="auto"/>
        <w:jc w:val="both"/>
        <w:rPr>
          <w:rFonts w:ascii="Palatino Linotype" w:hAnsi="Palatino Linotype" w:cs="Arial"/>
          <w:color w:val="222222"/>
          <w:lang w:eastAsia="es-MX"/>
        </w:rPr>
      </w:pPr>
    </w:p>
    <w:p w14:paraId="278FF125"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822EEFC"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4F370B85"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C1BC38"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5C5E6E15"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2DB20F3F"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22FFA1C8" w14:textId="77777777" w:rsidR="004727A0" w:rsidRPr="00D91796" w:rsidRDefault="004727A0" w:rsidP="00D91796">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D91796">
        <w:rPr>
          <w:rFonts w:ascii="Palatino Linotype" w:eastAsia="Times New Roman" w:hAnsi="Palatino Linotype" w:cs="Arial"/>
          <w:color w:val="222222"/>
          <w:lang w:eastAsia="es-MX"/>
        </w:rPr>
        <w:lastRenderedPageBreak/>
        <w:t>Complejidad del asunto: La complejidad de la prueba, la pluralidad de sujetos procesales, el tiempo transcurrido, las características y contexto del recurso.</w:t>
      </w:r>
    </w:p>
    <w:p w14:paraId="43EE2A7B" w14:textId="77777777" w:rsidR="004727A0" w:rsidRPr="00D91796" w:rsidRDefault="004727A0" w:rsidP="00D91796">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D91796">
        <w:rPr>
          <w:rFonts w:ascii="Palatino Linotype" w:eastAsia="Times New Roman" w:hAnsi="Palatino Linotype" w:cs="Arial"/>
          <w:color w:val="222222"/>
          <w:lang w:eastAsia="es-MX"/>
        </w:rPr>
        <w:t>Actividad Procesal del interesado: Acciones u omisiones del interesado.</w:t>
      </w:r>
    </w:p>
    <w:p w14:paraId="22E08CB3" w14:textId="77777777" w:rsidR="004727A0" w:rsidRPr="00D91796" w:rsidRDefault="004727A0" w:rsidP="00D91796">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D91796">
        <w:rPr>
          <w:rFonts w:ascii="Palatino Linotype" w:eastAsia="Times New Roman" w:hAnsi="Palatino Linotype" w:cs="Arial"/>
          <w:color w:val="222222"/>
          <w:lang w:eastAsia="es-MX"/>
        </w:rPr>
        <w:t>Conducta de la Autoridad: Las Acciones u omisiones realizadas en el procedimiento. Así como si la autoridad actuó con la debida diligencia.</w:t>
      </w:r>
    </w:p>
    <w:p w14:paraId="1B82649B" w14:textId="77777777" w:rsidR="004727A0" w:rsidRPr="00D91796" w:rsidRDefault="004727A0" w:rsidP="00D91796">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D91796">
        <w:rPr>
          <w:rFonts w:ascii="Palatino Linotype" w:eastAsia="Times New Roman" w:hAnsi="Palatino Linotype" w:cs="Arial"/>
          <w:color w:val="222222"/>
          <w:lang w:eastAsia="es-MX"/>
        </w:rPr>
        <w:t>La afectación generada en la situación jurídica de la persona involucrada en el proceso: Violación a sus derechos humanos.</w:t>
      </w:r>
    </w:p>
    <w:p w14:paraId="745A3CE9" w14:textId="77777777" w:rsidR="004727A0" w:rsidRPr="00D91796" w:rsidRDefault="004727A0" w:rsidP="00D91796">
      <w:pPr>
        <w:shd w:val="clear" w:color="auto" w:fill="FFFFFF"/>
        <w:spacing w:line="360" w:lineRule="auto"/>
        <w:ind w:left="360"/>
        <w:jc w:val="both"/>
        <w:rPr>
          <w:rFonts w:ascii="Palatino Linotype" w:hAnsi="Palatino Linotype" w:cs="Arial"/>
          <w:color w:val="222222"/>
          <w:lang w:eastAsia="es-MX"/>
        </w:rPr>
      </w:pPr>
    </w:p>
    <w:p w14:paraId="44DFB619"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59B5DF"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6DA30F37"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8B9DB4"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3E2DCB72"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 xml:space="preserve">Razones por las cuales cabe </w:t>
      </w:r>
      <w:r w:rsidR="00485C7A" w:rsidRPr="00D91796">
        <w:rPr>
          <w:rFonts w:ascii="Palatino Linotype" w:hAnsi="Palatino Linotype" w:cs="Arial"/>
          <w:color w:val="222222"/>
          <w:lang w:eastAsia="es-MX"/>
        </w:rPr>
        <w:t>concluir que, la resolución al R</w:t>
      </w:r>
      <w:r w:rsidRPr="00D91796">
        <w:rPr>
          <w:rFonts w:ascii="Palatino Linotype" w:hAnsi="Palatino Linotype" w:cs="Arial"/>
          <w:color w:val="222222"/>
          <w:lang w:eastAsia="es-MX"/>
        </w:rPr>
        <w:t xml:space="preserve">ecurso de </w:t>
      </w:r>
      <w:r w:rsidR="00485C7A" w:rsidRPr="00D91796">
        <w:rPr>
          <w:rFonts w:ascii="Palatino Linotype" w:hAnsi="Palatino Linotype" w:cs="Arial"/>
          <w:color w:val="222222"/>
          <w:lang w:eastAsia="es-MX"/>
        </w:rPr>
        <w:t>R</w:t>
      </w:r>
      <w:r w:rsidRPr="00D91796">
        <w:rPr>
          <w:rFonts w:ascii="Palatino Linotype" w:hAnsi="Palatino Linotype" w:cs="Arial"/>
          <w:color w:val="222222"/>
          <w:lang w:eastAsia="es-MX"/>
        </w:rPr>
        <w:t xml:space="preserve">evisión se solventa hasta esta fecha, debido a que existe una excesiva carga de trabajo en desproporción a la capacidad de los recursos materiales y humanos con que cuenta este </w:t>
      </w:r>
      <w:r w:rsidRPr="00D91796">
        <w:rPr>
          <w:rFonts w:ascii="Palatino Linotype" w:hAnsi="Palatino Linotype" w:cs="Arial"/>
          <w:color w:val="222222"/>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E2B212"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7CD65EB0"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46FB7368"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37874528"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5B74EA58"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2F4F1181"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075F4C0C"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p>
    <w:p w14:paraId="6DF51517" w14:textId="77777777" w:rsidR="004727A0" w:rsidRPr="00D91796" w:rsidRDefault="004727A0" w:rsidP="00D91796">
      <w:pPr>
        <w:shd w:val="clear" w:color="auto" w:fill="FFFFFF"/>
        <w:spacing w:line="360" w:lineRule="auto"/>
        <w:jc w:val="both"/>
        <w:rPr>
          <w:rFonts w:ascii="Palatino Linotype" w:hAnsi="Palatino Linotype" w:cs="Arial"/>
          <w:color w:val="222222"/>
          <w:lang w:eastAsia="es-MX"/>
        </w:rPr>
      </w:pPr>
      <w:r w:rsidRPr="00D91796">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E36FE0D" w14:textId="77777777" w:rsidR="004A639D" w:rsidRPr="00D91796" w:rsidRDefault="004A639D" w:rsidP="00D91796">
      <w:pPr>
        <w:spacing w:line="360" w:lineRule="auto"/>
        <w:jc w:val="both"/>
        <w:rPr>
          <w:rFonts w:ascii="Palatino Linotype" w:eastAsia="Palatino Linotype" w:hAnsi="Palatino Linotype" w:cs="Palatino Linotype"/>
          <w:b/>
        </w:rPr>
      </w:pPr>
      <w:r w:rsidRPr="00D91796">
        <w:rPr>
          <w:rFonts w:ascii="Palatino Linotype" w:eastAsia="Palatino Linotype" w:hAnsi="Palatino Linotype" w:cs="Palatino Linotype"/>
          <w:b/>
        </w:rPr>
        <w:lastRenderedPageBreak/>
        <w:t>d) Cierre de Instrucción</w:t>
      </w:r>
    </w:p>
    <w:p w14:paraId="4EBD2BBD" w14:textId="77777777" w:rsidR="00C90F3F" w:rsidRPr="00D91796" w:rsidRDefault="004A639D" w:rsidP="00D91796">
      <w:pPr>
        <w:spacing w:line="360" w:lineRule="auto"/>
        <w:jc w:val="both"/>
        <w:rPr>
          <w:rFonts w:ascii="Palatino Linotype" w:eastAsia="Palatino Linotype" w:hAnsi="Palatino Linotype" w:cs="Palatino Linotype"/>
        </w:rPr>
      </w:pPr>
      <w:r w:rsidRPr="00D91796">
        <w:rPr>
          <w:rFonts w:ascii="Palatino Linotype" w:eastAsia="Palatino Linotype" w:hAnsi="Palatino Linotype" w:cs="Palatino Linotype"/>
        </w:rPr>
        <w:t xml:space="preserve">Por lo que, una vez analizado el estado procesal que guarda el expediente, en fecha </w:t>
      </w:r>
      <w:r w:rsidR="00485C7A" w:rsidRPr="00643C26">
        <w:rPr>
          <w:rFonts w:ascii="Palatino Linotype" w:eastAsia="Palatino Linotype" w:hAnsi="Palatino Linotype" w:cs="Palatino Linotype"/>
          <w:b/>
        </w:rPr>
        <w:t>quince de noviembre d</w:t>
      </w:r>
      <w:r w:rsidRPr="00643C26">
        <w:rPr>
          <w:rFonts w:ascii="Palatino Linotype" w:eastAsia="Palatino Linotype" w:hAnsi="Palatino Linotype" w:cs="Palatino Linotype"/>
          <w:b/>
        </w:rPr>
        <w:t>e dos mil veintidós</w:t>
      </w:r>
      <w:r w:rsidRPr="00D91796">
        <w:rPr>
          <w:rFonts w:ascii="Palatino Linotype" w:eastAsia="Palatino Linotype" w:hAnsi="Palatino Linotype" w:cs="Palatino Linotype"/>
        </w:rPr>
        <w:t xml:space="preserve">, la </w:t>
      </w:r>
      <w:r w:rsidRPr="00D91796">
        <w:rPr>
          <w:rFonts w:ascii="Palatino Linotype" w:eastAsia="Palatino Linotype" w:hAnsi="Palatino Linotype" w:cs="Palatino Linotype"/>
          <w:b/>
        </w:rPr>
        <w:t xml:space="preserve">Comisionada Sharon Cristina Morales Martínez </w:t>
      </w:r>
      <w:r w:rsidRPr="00D9179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43C26">
        <w:rPr>
          <w:rFonts w:ascii="Palatino Linotype" w:eastAsia="Palatino Linotype" w:hAnsi="Palatino Linotype" w:cs="Palatino Linotype"/>
        </w:rPr>
        <w:t>.</w:t>
      </w:r>
    </w:p>
    <w:p w14:paraId="4A43C49B" w14:textId="77777777" w:rsidR="004727A0" w:rsidRPr="00D91796" w:rsidRDefault="004727A0" w:rsidP="00852F29">
      <w:pPr>
        <w:jc w:val="both"/>
        <w:rPr>
          <w:rFonts w:ascii="Palatino Linotype" w:eastAsia="Palatino Linotype" w:hAnsi="Palatino Linotype" w:cs="Palatino Linotype"/>
        </w:rPr>
      </w:pPr>
    </w:p>
    <w:p w14:paraId="24DA4B12" w14:textId="77777777" w:rsidR="007A5836" w:rsidRPr="00D91796" w:rsidRDefault="007A5836" w:rsidP="00852F29">
      <w:pPr>
        <w:jc w:val="center"/>
        <w:rPr>
          <w:rFonts w:ascii="Palatino Linotype" w:hAnsi="Palatino Linotype"/>
          <w:b/>
          <w:bCs/>
          <w:color w:val="000000" w:themeColor="text1"/>
          <w:spacing w:val="60"/>
          <w:sz w:val="28"/>
        </w:rPr>
      </w:pPr>
      <w:r w:rsidRPr="00D91796">
        <w:rPr>
          <w:rFonts w:ascii="Palatino Linotype" w:hAnsi="Palatino Linotype"/>
          <w:b/>
          <w:bCs/>
          <w:color w:val="000000" w:themeColor="text1"/>
          <w:spacing w:val="60"/>
          <w:sz w:val="28"/>
        </w:rPr>
        <w:t>CONSIDERANDO</w:t>
      </w:r>
    </w:p>
    <w:p w14:paraId="657EC66E" w14:textId="77777777" w:rsidR="006C258B" w:rsidRPr="00D91796" w:rsidRDefault="006C258B" w:rsidP="00852F29">
      <w:pPr>
        <w:jc w:val="center"/>
        <w:rPr>
          <w:rFonts w:ascii="Palatino Linotype" w:hAnsi="Palatino Linotype"/>
          <w:b/>
          <w:bCs/>
          <w:color w:val="000000" w:themeColor="text1"/>
          <w:spacing w:val="60"/>
          <w:sz w:val="28"/>
        </w:rPr>
      </w:pPr>
    </w:p>
    <w:p w14:paraId="4B8F6272" w14:textId="77777777" w:rsidR="00FA2D5D" w:rsidRPr="00D91796" w:rsidRDefault="002D5F76" w:rsidP="00D91796">
      <w:pPr>
        <w:spacing w:line="360" w:lineRule="auto"/>
        <w:ind w:right="50"/>
        <w:jc w:val="both"/>
        <w:rPr>
          <w:rFonts w:ascii="Palatino Linotype" w:hAnsi="Palatino Linotype"/>
          <w:b/>
          <w:color w:val="000000" w:themeColor="text1"/>
        </w:rPr>
      </w:pPr>
      <w:r w:rsidRPr="00D91796">
        <w:rPr>
          <w:rFonts w:ascii="Palatino Linotype" w:hAnsi="Palatino Linotype"/>
          <w:b/>
          <w:color w:val="000000" w:themeColor="text1"/>
          <w:sz w:val="28"/>
          <w:szCs w:val="28"/>
        </w:rPr>
        <w:t>PRIMERO</w:t>
      </w:r>
      <w:r w:rsidRPr="00D91796">
        <w:rPr>
          <w:rFonts w:ascii="Palatino Linotype" w:hAnsi="Palatino Linotype"/>
          <w:b/>
          <w:color w:val="000000" w:themeColor="text1"/>
        </w:rPr>
        <w:t>.</w:t>
      </w:r>
      <w:r w:rsidRPr="00D91796">
        <w:rPr>
          <w:rFonts w:ascii="Palatino Linotype" w:hAnsi="Palatino Linotype"/>
          <w:color w:val="000000" w:themeColor="text1"/>
        </w:rPr>
        <w:t xml:space="preserve"> </w:t>
      </w:r>
      <w:r w:rsidRPr="00D91796">
        <w:rPr>
          <w:rFonts w:ascii="Palatino Linotype" w:hAnsi="Palatino Linotype"/>
          <w:b/>
          <w:color w:val="000000" w:themeColor="text1"/>
        </w:rPr>
        <w:t>Competencia</w:t>
      </w:r>
      <w:r w:rsidRPr="00D91796">
        <w:rPr>
          <w:rFonts w:ascii="Palatino Linotype" w:hAnsi="Palatino Linotype"/>
          <w:color w:val="000000" w:themeColor="text1"/>
        </w:rPr>
        <w:t>.</w:t>
      </w:r>
      <w:r w:rsidRPr="00D91796">
        <w:rPr>
          <w:rFonts w:ascii="Palatino Linotype" w:hAnsi="Palatino Linotype"/>
          <w:b/>
          <w:color w:val="000000" w:themeColor="text1"/>
        </w:rPr>
        <w:t xml:space="preserve"> </w:t>
      </w:r>
    </w:p>
    <w:p w14:paraId="56C08C40" w14:textId="77777777" w:rsidR="002D5F76" w:rsidRPr="00D91796" w:rsidRDefault="002D5F76" w:rsidP="00D91796">
      <w:pPr>
        <w:spacing w:line="360" w:lineRule="auto"/>
        <w:ind w:right="50"/>
        <w:jc w:val="both"/>
        <w:rPr>
          <w:rFonts w:ascii="Palatino Linotype" w:hAnsi="Palatino Linotype" w:cs="Arial"/>
          <w:color w:val="000000" w:themeColor="text1"/>
        </w:rPr>
      </w:pPr>
      <w:r w:rsidRPr="00D9179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D91796">
        <w:rPr>
          <w:rFonts w:ascii="Palatino Linotype" w:hAnsi="Palatino Linotype"/>
          <w:color w:val="000000" w:themeColor="text1"/>
        </w:rPr>
        <w:t>Recurso de Revisión</w:t>
      </w:r>
      <w:r w:rsidRPr="00D9179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9179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3D14F1D" w14:textId="77777777" w:rsidR="002D5F76" w:rsidRDefault="002D5F76" w:rsidP="00D91796">
      <w:pPr>
        <w:spacing w:line="360" w:lineRule="auto"/>
        <w:ind w:right="50"/>
        <w:jc w:val="both"/>
        <w:rPr>
          <w:rFonts w:ascii="Palatino Linotype" w:hAnsi="Palatino Linotype" w:cs="Arial"/>
          <w:color w:val="000000" w:themeColor="text1"/>
        </w:rPr>
      </w:pPr>
    </w:p>
    <w:p w14:paraId="7FD4D988" w14:textId="77777777" w:rsidR="00643C26" w:rsidRDefault="00643C26" w:rsidP="00D91796">
      <w:pPr>
        <w:spacing w:line="360" w:lineRule="auto"/>
        <w:ind w:right="50"/>
        <w:jc w:val="both"/>
        <w:rPr>
          <w:rFonts w:ascii="Palatino Linotype" w:hAnsi="Palatino Linotype" w:cs="Arial"/>
          <w:color w:val="000000" w:themeColor="text1"/>
        </w:rPr>
      </w:pPr>
    </w:p>
    <w:p w14:paraId="23AA39FB" w14:textId="77777777" w:rsidR="00643C26" w:rsidRPr="00D91796" w:rsidRDefault="00643C26" w:rsidP="00D91796">
      <w:pPr>
        <w:spacing w:line="360" w:lineRule="auto"/>
        <w:ind w:right="50"/>
        <w:jc w:val="both"/>
        <w:rPr>
          <w:rFonts w:ascii="Palatino Linotype" w:hAnsi="Palatino Linotype" w:cs="Arial"/>
          <w:color w:val="000000" w:themeColor="text1"/>
        </w:rPr>
      </w:pPr>
    </w:p>
    <w:p w14:paraId="547F2A86" w14:textId="77777777" w:rsidR="00FA2D5D" w:rsidRPr="00D91796" w:rsidRDefault="00FA1E61"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91796">
        <w:rPr>
          <w:rFonts w:ascii="Palatino Linotype" w:hAnsi="Palatino Linotype"/>
          <w:b/>
          <w:color w:val="000000" w:themeColor="text1"/>
          <w:sz w:val="28"/>
        </w:rPr>
        <w:lastRenderedPageBreak/>
        <w:t>SEGUNDO.</w:t>
      </w:r>
      <w:r w:rsidRPr="00D91796">
        <w:rPr>
          <w:rFonts w:ascii="Palatino Linotype" w:hAnsi="Palatino Linotype" w:cs="Arial"/>
          <w:b/>
          <w:color w:val="000000" w:themeColor="text1"/>
        </w:rPr>
        <w:t xml:space="preserve"> </w:t>
      </w:r>
      <w:r w:rsidR="00633F63" w:rsidRPr="00D91796">
        <w:rPr>
          <w:rFonts w:ascii="Palatino Linotype" w:hAnsi="Palatino Linotype" w:cs="Arial"/>
          <w:b/>
          <w:color w:val="000000" w:themeColor="text1"/>
        </w:rPr>
        <w:t>Interés.</w:t>
      </w:r>
      <w:r w:rsidR="00633F63" w:rsidRPr="00D91796">
        <w:rPr>
          <w:rFonts w:ascii="Palatino Linotype" w:hAnsi="Palatino Linotype" w:cs="Arial"/>
          <w:color w:val="000000" w:themeColor="text1"/>
        </w:rPr>
        <w:t xml:space="preserve"> </w:t>
      </w:r>
    </w:p>
    <w:p w14:paraId="2D8F3671" w14:textId="77777777" w:rsidR="00E62E88" w:rsidRPr="00D91796" w:rsidRDefault="00E62E88" w:rsidP="00D91796">
      <w:pPr>
        <w:spacing w:line="360" w:lineRule="auto"/>
        <w:jc w:val="both"/>
        <w:rPr>
          <w:rFonts w:ascii="Palatino Linotype" w:hAnsi="Palatino Linotype" w:cs="Arial"/>
          <w:b/>
          <w:bCs/>
          <w:color w:val="000000" w:themeColor="text1"/>
        </w:rPr>
      </w:pPr>
      <w:r w:rsidRPr="00D91796">
        <w:rPr>
          <w:rFonts w:ascii="Palatino Linotype" w:hAnsi="Palatino Linotype" w:cs="Arial"/>
          <w:bCs/>
          <w:color w:val="000000" w:themeColor="text1"/>
        </w:rPr>
        <w:t xml:space="preserve">El </w:t>
      </w:r>
      <w:r w:rsidR="00BC5BEF" w:rsidRPr="00D91796">
        <w:rPr>
          <w:rFonts w:ascii="Palatino Linotype" w:hAnsi="Palatino Linotype" w:cs="Arial"/>
          <w:bCs/>
          <w:color w:val="000000" w:themeColor="text1"/>
        </w:rPr>
        <w:t>Recurso de Revisión</w:t>
      </w:r>
      <w:r w:rsidRPr="00D91796">
        <w:rPr>
          <w:rFonts w:ascii="Palatino Linotype" w:hAnsi="Palatino Linotype" w:cs="Arial"/>
          <w:bCs/>
          <w:color w:val="000000" w:themeColor="text1"/>
        </w:rPr>
        <w:t xml:space="preserve"> fue interpuesto por parte legítima, en atención a que se presentó por </w:t>
      </w:r>
      <w:r w:rsidRPr="00D91796">
        <w:rPr>
          <w:rFonts w:ascii="Palatino Linotype" w:hAnsi="Palatino Linotype" w:cs="Arial"/>
          <w:b/>
          <w:color w:val="000000" w:themeColor="text1"/>
        </w:rPr>
        <w:t>EL</w:t>
      </w:r>
      <w:r w:rsidRPr="00D91796">
        <w:rPr>
          <w:rFonts w:ascii="Palatino Linotype" w:hAnsi="Palatino Linotype" w:cs="Arial"/>
          <w:b/>
          <w:bCs/>
          <w:color w:val="000000" w:themeColor="text1"/>
        </w:rPr>
        <w:t xml:space="preserve"> RECURRENTE,</w:t>
      </w:r>
      <w:r w:rsidRPr="00D91796">
        <w:rPr>
          <w:rFonts w:ascii="Palatino Linotype" w:hAnsi="Palatino Linotype" w:cs="Arial"/>
          <w:bCs/>
          <w:color w:val="000000" w:themeColor="text1"/>
        </w:rPr>
        <w:t xml:space="preserve"> quien es la misma persona que formuló la solicitud de acceso a la información pública al </w:t>
      </w:r>
      <w:r w:rsidRPr="00D91796">
        <w:rPr>
          <w:rFonts w:ascii="Palatino Linotype" w:hAnsi="Palatino Linotype" w:cs="Arial"/>
          <w:b/>
          <w:bCs/>
          <w:color w:val="000000" w:themeColor="text1"/>
        </w:rPr>
        <w:t xml:space="preserve">SUJETO OBLIGADO, </w:t>
      </w:r>
      <w:r w:rsidRPr="00D91796">
        <w:rPr>
          <w:rFonts w:ascii="Palatino Linotype" w:hAnsi="Palatino Linotype" w:cs="Arial"/>
          <w:bCs/>
          <w:color w:val="000000" w:themeColor="text1"/>
        </w:rPr>
        <w:t xml:space="preserve">pues para ello, es </w:t>
      </w:r>
      <w:r w:rsidRPr="00D91796">
        <w:rPr>
          <w:rFonts w:ascii="Palatino Linotype" w:hAnsi="Palatino Linotype" w:cs="Arial"/>
          <w:color w:val="000000" w:themeColor="text1"/>
          <w:lang w:eastAsia="es-MX"/>
        </w:rPr>
        <w:t xml:space="preserve">necesario que el particular ingrese al </w:t>
      </w:r>
      <w:r w:rsidRPr="00D91796">
        <w:rPr>
          <w:rFonts w:ascii="Palatino Linotype" w:hAnsi="Palatino Linotype" w:cs="Arial"/>
          <w:b/>
          <w:color w:val="000000" w:themeColor="text1"/>
          <w:lang w:eastAsia="es-MX"/>
        </w:rPr>
        <w:t xml:space="preserve">SAIMEX </w:t>
      </w:r>
      <w:r w:rsidRPr="00D91796">
        <w:rPr>
          <w:rFonts w:ascii="Palatino Linotype" w:hAnsi="Palatino Linotype" w:cs="Arial"/>
          <w:color w:val="000000" w:themeColor="text1"/>
          <w:lang w:eastAsia="es-MX"/>
        </w:rPr>
        <w:t>mediante la utilización de su clave de usuario y contraseña.</w:t>
      </w:r>
    </w:p>
    <w:p w14:paraId="6A2845C5" w14:textId="77777777" w:rsidR="006C258B" w:rsidRPr="00D91796" w:rsidRDefault="006C258B" w:rsidP="00D9179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260983AA" w14:textId="77777777" w:rsidR="00FA2D5D" w:rsidRPr="00D91796" w:rsidRDefault="00FA1E61" w:rsidP="00D9179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91796">
        <w:rPr>
          <w:rFonts w:ascii="Palatino Linotype" w:hAnsi="Palatino Linotype"/>
          <w:b/>
          <w:color w:val="000000" w:themeColor="text1"/>
          <w:sz w:val="28"/>
        </w:rPr>
        <w:t>TERCERO</w:t>
      </w:r>
      <w:r w:rsidRPr="00D91796">
        <w:rPr>
          <w:rFonts w:ascii="Palatino Linotype" w:hAnsi="Palatino Linotype" w:cs="Arial"/>
          <w:b/>
          <w:color w:val="000000" w:themeColor="text1"/>
        </w:rPr>
        <w:t xml:space="preserve">. </w:t>
      </w:r>
      <w:r w:rsidR="00633F63" w:rsidRPr="00D91796">
        <w:rPr>
          <w:rFonts w:ascii="Palatino Linotype" w:hAnsi="Palatino Linotype" w:cs="Arial"/>
          <w:b/>
          <w:color w:val="000000" w:themeColor="text1"/>
        </w:rPr>
        <w:t xml:space="preserve">Oportunidad. </w:t>
      </w:r>
    </w:p>
    <w:p w14:paraId="560CD637" w14:textId="77777777" w:rsidR="00062F8D" w:rsidRPr="00D91796" w:rsidRDefault="00062F8D" w:rsidP="00D9179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91796">
        <w:rPr>
          <w:rFonts w:ascii="Palatino Linotype" w:hAnsi="Palatino Linotype" w:cs="Arial"/>
          <w:color w:val="000000" w:themeColor="text1"/>
        </w:rPr>
        <w:t xml:space="preserve">El Recurso de Revisión se interpuso dentro del plazo de quince días hábiles contados a partir del día siguiente en que </w:t>
      </w:r>
      <w:r w:rsidRPr="00D91796">
        <w:rPr>
          <w:rFonts w:ascii="Palatino Linotype" w:hAnsi="Palatino Linotype" w:cs="Arial"/>
          <w:b/>
          <w:color w:val="000000" w:themeColor="text1"/>
        </w:rPr>
        <w:t xml:space="preserve">EL RECURRENTE </w:t>
      </w:r>
      <w:r w:rsidRPr="00D9179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4582E46E" w14:textId="77777777" w:rsidR="00062F8D" w:rsidRPr="00D91796" w:rsidRDefault="00062F8D" w:rsidP="00852F29">
      <w:pPr>
        <w:ind w:left="851" w:right="902"/>
        <w:jc w:val="both"/>
        <w:rPr>
          <w:rFonts w:ascii="Palatino Linotype" w:eastAsiaTheme="minorEastAsia" w:hAnsi="Palatino Linotype" w:cs="Arial"/>
          <w:color w:val="000000" w:themeColor="text1"/>
        </w:rPr>
      </w:pPr>
    </w:p>
    <w:p w14:paraId="498231BE" w14:textId="77777777" w:rsidR="00062F8D" w:rsidRPr="00D91796" w:rsidRDefault="00062F8D" w:rsidP="00852F29">
      <w:pPr>
        <w:tabs>
          <w:tab w:val="left" w:pos="851"/>
        </w:tabs>
        <w:ind w:left="851" w:right="901"/>
        <w:jc w:val="both"/>
        <w:rPr>
          <w:rFonts w:ascii="Palatino Linotype" w:eastAsiaTheme="minorEastAsia" w:hAnsi="Palatino Linotype" w:cs="Arial"/>
          <w:i/>
          <w:color w:val="000000" w:themeColor="text1"/>
          <w:sz w:val="22"/>
        </w:rPr>
      </w:pPr>
      <w:r w:rsidRPr="00D91796">
        <w:rPr>
          <w:rFonts w:ascii="Palatino Linotype" w:eastAsiaTheme="minorEastAsia" w:hAnsi="Palatino Linotype" w:cs="Arial"/>
          <w:b/>
          <w:i/>
          <w:color w:val="000000" w:themeColor="text1"/>
          <w:sz w:val="22"/>
        </w:rPr>
        <w:t>“Artículo 178.</w:t>
      </w:r>
      <w:r w:rsidRPr="00D9179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BB2170" w14:textId="77777777" w:rsidR="00062F8D" w:rsidRPr="00D91796" w:rsidRDefault="00062F8D" w:rsidP="00852F29">
      <w:pPr>
        <w:tabs>
          <w:tab w:val="left" w:pos="851"/>
        </w:tabs>
        <w:ind w:left="851" w:right="901"/>
        <w:jc w:val="both"/>
        <w:rPr>
          <w:rFonts w:ascii="Palatino Linotype" w:eastAsiaTheme="minorEastAsia" w:hAnsi="Palatino Linotype" w:cs="Arial"/>
          <w:i/>
          <w:color w:val="000000" w:themeColor="text1"/>
          <w:sz w:val="22"/>
        </w:rPr>
      </w:pPr>
    </w:p>
    <w:p w14:paraId="7FFE903D" w14:textId="77777777" w:rsidR="00062F8D" w:rsidRPr="00D91796" w:rsidRDefault="00062F8D" w:rsidP="00852F29">
      <w:pPr>
        <w:tabs>
          <w:tab w:val="left" w:pos="851"/>
        </w:tabs>
        <w:ind w:left="851" w:right="901"/>
        <w:jc w:val="both"/>
        <w:rPr>
          <w:rFonts w:ascii="Palatino Linotype" w:eastAsiaTheme="minorEastAsia" w:hAnsi="Palatino Linotype" w:cs="Arial"/>
          <w:i/>
          <w:color w:val="000000" w:themeColor="text1"/>
          <w:sz w:val="22"/>
        </w:rPr>
      </w:pPr>
      <w:r w:rsidRPr="00D91796">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06A18" w14:textId="77777777" w:rsidR="00062F8D" w:rsidRPr="00D91796" w:rsidRDefault="00062F8D" w:rsidP="00852F29">
      <w:pPr>
        <w:tabs>
          <w:tab w:val="left" w:pos="851"/>
        </w:tabs>
        <w:ind w:left="851" w:right="901"/>
        <w:jc w:val="both"/>
        <w:rPr>
          <w:rFonts w:ascii="Palatino Linotype" w:eastAsiaTheme="minorEastAsia" w:hAnsi="Palatino Linotype" w:cs="Arial"/>
          <w:i/>
          <w:color w:val="000000" w:themeColor="text1"/>
          <w:sz w:val="22"/>
        </w:rPr>
      </w:pPr>
    </w:p>
    <w:p w14:paraId="19231754" w14:textId="77777777" w:rsidR="00062F8D" w:rsidRPr="00D91796" w:rsidRDefault="00062F8D" w:rsidP="00852F29">
      <w:pPr>
        <w:tabs>
          <w:tab w:val="left" w:pos="851"/>
        </w:tabs>
        <w:ind w:left="851" w:right="901"/>
        <w:jc w:val="both"/>
        <w:rPr>
          <w:rFonts w:ascii="Palatino Linotype" w:eastAsiaTheme="minorEastAsia" w:hAnsi="Palatino Linotype" w:cs="Arial"/>
          <w:i/>
          <w:color w:val="000000" w:themeColor="text1"/>
        </w:rPr>
      </w:pPr>
      <w:r w:rsidRPr="00D9179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91796">
        <w:rPr>
          <w:rFonts w:ascii="Palatino Linotype" w:eastAsiaTheme="minorEastAsia" w:hAnsi="Palatino Linotype" w:cs="Arial"/>
          <w:b/>
          <w:i/>
          <w:color w:val="000000" w:themeColor="text1"/>
          <w:sz w:val="22"/>
        </w:rPr>
        <w:t>”</w:t>
      </w:r>
    </w:p>
    <w:p w14:paraId="7242A79C" w14:textId="77777777" w:rsidR="00062F8D" w:rsidRPr="00D91796" w:rsidRDefault="00062F8D" w:rsidP="00852F29">
      <w:pPr>
        <w:ind w:left="851" w:right="902"/>
        <w:jc w:val="both"/>
        <w:rPr>
          <w:rFonts w:ascii="Palatino Linotype" w:eastAsiaTheme="minorEastAsia" w:hAnsi="Palatino Linotype" w:cs="Arial"/>
          <w:color w:val="000000" w:themeColor="text1"/>
        </w:rPr>
      </w:pPr>
    </w:p>
    <w:p w14:paraId="0225116C" w14:textId="77777777" w:rsidR="0076052C" w:rsidRPr="00D91796" w:rsidRDefault="00062F8D" w:rsidP="00D91796">
      <w:pPr>
        <w:spacing w:line="360" w:lineRule="auto"/>
        <w:jc w:val="both"/>
        <w:rPr>
          <w:rFonts w:ascii="Palatino Linotype" w:eastAsiaTheme="minorEastAsia" w:hAnsi="Palatino Linotype" w:cs="Arial"/>
          <w:color w:val="000000" w:themeColor="text1"/>
        </w:rPr>
      </w:pPr>
      <w:r w:rsidRPr="00D91796">
        <w:rPr>
          <w:rFonts w:ascii="Palatino Linotype" w:eastAsiaTheme="minorEastAsia" w:hAnsi="Palatino Linotype" w:cs="Arial"/>
          <w:color w:val="000000" w:themeColor="text1"/>
        </w:rPr>
        <w:t xml:space="preserve">En esa tesitura, atendiendo a que </w:t>
      </w:r>
      <w:r w:rsidRPr="00D91796">
        <w:rPr>
          <w:rFonts w:ascii="Palatino Linotype" w:eastAsiaTheme="minorEastAsia" w:hAnsi="Palatino Linotype" w:cs="Arial"/>
          <w:b/>
          <w:color w:val="000000" w:themeColor="text1"/>
        </w:rPr>
        <w:t>EL SUJETO OBLIGADO</w:t>
      </w:r>
      <w:r w:rsidRPr="00D91796">
        <w:rPr>
          <w:rFonts w:ascii="Palatino Linotype" w:eastAsiaTheme="minorEastAsia" w:hAnsi="Palatino Linotype" w:cs="Arial"/>
          <w:color w:val="000000" w:themeColor="text1"/>
        </w:rPr>
        <w:t xml:space="preserve"> notificó la respuesta a la solicitud de información pública el día </w:t>
      </w:r>
      <w:r w:rsidR="0076052C" w:rsidRPr="00D91796">
        <w:rPr>
          <w:rFonts w:ascii="Palatino Linotype" w:eastAsiaTheme="minorEastAsia" w:hAnsi="Palatino Linotype" w:cs="Arial"/>
          <w:b/>
          <w:color w:val="000000" w:themeColor="text1"/>
        </w:rPr>
        <w:t>veinticinco de abril d</w:t>
      </w:r>
      <w:r w:rsidRPr="00D91796">
        <w:rPr>
          <w:rFonts w:ascii="Palatino Linotype" w:eastAsiaTheme="minorEastAsia" w:hAnsi="Palatino Linotype" w:cs="Arial"/>
          <w:b/>
          <w:color w:val="000000" w:themeColor="text1"/>
        </w:rPr>
        <w:t>e dos mil veintidós</w:t>
      </w:r>
      <w:r w:rsidRPr="00D91796">
        <w:rPr>
          <w:rFonts w:ascii="Palatino Linotype" w:eastAsiaTheme="minorEastAsia" w:hAnsi="Palatino Linotype" w:cs="Arial"/>
          <w:color w:val="000000" w:themeColor="text1"/>
        </w:rPr>
        <w:t>;</w:t>
      </w:r>
      <w:r w:rsidRPr="00D91796">
        <w:rPr>
          <w:rFonts w:ascii="Palatino Linotype" w:eastAsiaTheme="minorEastAsia" w:hAnsi="Palatino Linotype" w:cs="Arial"/>
          <w:b/>
          <w:color w:val="000000" w:themeColor="text1"/>
        </w:rPr>
        <w:t xml:space="preserve"> </w:t>
      </w:r>
      <w:r w:rsidRPr="00D91796">
        <w:rPr>
          <w:rFonts w:ascii="Palatino Linotype" w:eastAsiaTheme="minorEastAsia" w:hAnsi="Palatino Linotype" w:cs="Arial"/>
          <w:color w:val="000000" w:themeColor="text1"/>
        </w:rPr>
        <w:t xml:space="preserve">el </w:t>
      </w:r>
      <w:r w:rsidRPr="00D91796">
        <w:rPr>
          <w:rFonts w:ascii="Palatino Linotype" w:eastAsiaTheme="minorEastAsia" w:hAnsi="Palatino Linotype" w:cs="Arial"/>
          <w:color w:val="000000" w:themeColor="text1"/>
        </w:rPr>
        <w:lastRenderedPageBreak/>
        <w:t xml:space="preserve">plazo de quince días hábiles que prevé el artículo 178 de la Ley de la materia el cual otorga al </w:t>
      </w:r>
      <w:r w:rsidRPr="00D91796">
        <w:rPr>
          <w:rFonts w:ascii="Palatino Linotype" w:eastAsiaTheme="minorEastAsia" w:hAnsi="Palatino Linotype" w:cs="Arial"/>
          <w:b/>
          <w:color w:val="000000" w:themeColor="text1"/>
        </w:rPr>
        <w:t>RECURRENTE</w:t>
      </w:r>
      <w:r w:rsidRPr="00D91796">
        <w:rPr>
          <w:rFonts w:ascii="Palatino Linotype" w:eastAsiaTheme="minorEastAsia" w:hAnsi="Palatino Linotype" w:cs="Arial"/>
          <w:color w:val="000000" w:themeColor="text1"/>
        </w:rPr>
        <w:t xml:space="preserve"> para presentar el Recurso de Revisión, transcurrió del </w:t>
      </w:r>
      <w:r w:rsidR="0076052C" w:rsidRPr="00D91796">
        <w:rPr>
          <w:rFonts w:ascii="Palatino Linotype" w:eastAsiaTheme="minorEastAsia" w:hAnsi="Palatino Linotype" w:cs="Arial"/>
          <w:b/>
          <w:color w:val="000000" w:themeColor="text1"/>
        </w:rPr>
        <w:t xml:space="preserve">veintiséis de abril al diecisiete de mayo de dos mil veintidós, </w:t>
      </w:r>
      <w:r w:rsidRPr="00D91796">
        <w:rPr>
          <w:rFonts w:ascii="Palatino Linotype" w:hAnsi="Palatino Linotype" w:cs="Arial"/>
          <w:color w:val="000000" w:themeColor="text1"/>
        </w:rPr>
        <w:t xml:space="preserve">sin contemplar en el cómputo los días </w:t>
      </w:r>
      <w:r w:rsidR="0076052C" w:rsidRPr="00D91796">
        <w:rPr>
          <w:rFonts w:ascii="Palatino Linotype" w:hAnsi="Palatino Linotype" w:cs="Arial"/>
          <w:color w:val="000000" w:themeColor="text1"/>
        </w:rPr>
        <w:t xml:space="preserve">treinta de abril, uno, siete, ocho, </w:t>
      </w:r>
      <w:r w:rsidR="00755D6C" w:rsidRPr="00D91796">
        <w:rPr>
          <w:rFonts w:ascii="Palatino Linotype" w:hAnsi="Palatino Linotype" w:cs="Arial"/>
          <w:color w:val="000000" w:themeColor="text1"/>
        </w:rPr>
        <w:t>catorce</w:t>
      </w:r>
      <w:r w:rsidR="0076052C" w:rsidRPr="00D91796">
        <w:rPr>
          <w:rFonts w:ascii="Palatino Linotype" w:hAnsi="Palatino Linotype" w:cs="Arial"/>
          <w:color w:val="000000" w:themeColor="text1"/>
        </w:rPr>
        <w:t xml:space="preserve"> y</w:t>
      </w:r>
      <w:r w:rsidR="00755D6C" w:rsidRPr="00D91796">
        <w:rPr>
          <w:rFonts w:ascii="Palatino Linotype" w:hAnsi="Palatino Linotype" w:cs="Arial"/>
          <w:color w:val="000000" w:themeColor="text1"/>
        </w:rPr>
        <w:t xml:space="preserve"> quince de mayo </w:t>
      </w:r>
      <w:r w:rsidR="009B1BC5" w:rsidRPr="00D91796">
        <w:rPr>
          <w:rFonts w:ascii="Palatino Linotype" w:hAnsi="Palatino Linotype" w:cs="Arial"/>
          <w:color w:val="000000" w:themeColor="text1"/>
        </w:rPr>
        <w:t xml:space="preserve">de dos </w:t>
      </w:r>
      <w:r w:rsidR="0014582C" w:rsidRPr="00D91796">
        <w:rPr>
          <w:rFonts w:ascii="Palatino Linotype" w:hAnsi="Palatino Linotype" w:cs="Arial"/>
          <w:color w:val="000000" w:themeColor="text1"/>
        </w:rPr>
        <w:t xml:space="preserve">mil </w:t>
      </w:r>
      <w:r w:rsidRPr="00D91796">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D91796">
        <w:rPr>
          <w:rFonts w:ascii="Palatino Linotype" w:hAnsi="Palatino Linotype"/>
          <w:color w:val="000000" w:themeColor="text1"/>
        </w:rPr>
        <w:t>Ley de Transparencia y Acceso a la Información Pública del Estado de México y Municipios</w:t>
      </w:r>
      <w:r w:rsidR="0076052C" w:rsidRPr="00D91796">
        <w:rPr>
          <w:rFonts w:ascii="Palatino Linotype" w:hAnsi="Palatino Linotype"/>
          <w:color w:val="000000" w:themeColor="text1"/>
        </w:rPr>
        <w:t>; así como, el día cinco de mayo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76052C" w:rsidRPr="00D91796">
        <w:rPr>
          <w:rStyle w:val="Refdenotaalpie"/>
          <w:rFonts w:ascii="Palatino Linotype" w:hAnsi="Palatino Linotype" w:cs="Arial"/>
          <w:color w:val="000000" w:themeColor="text1"/>
        </w:rPr>
        <w:footnoteReference w:id="1"/>
      </w:r>
      <w:r w:rsidR="0076052C" w:rsidRPr="00D91796">
        <w:rPr>
          <w:rFonts w:ascii="Palatino Linotype" w:hAnsi="Palatino Linotype" w:cs="Arial"/>
          <w:color w:val="000000" w:themeColor="text1"/>
        </w:rPr>
        <w:t>.</w:t>
      </w:r>
    </w:p>
    <w:p w14:paraId="631A188D" w14:textId="77777777" w:rsidR="00374331" w:rsidRPr="00D91796" w:rsidRDefault="00374331" w:rsidP="00D91796">
      <w:pPr>
        <w:spacing w:line="360" w:lineRule="auto"/>
        <w:jc w:val="both"/>
        <w:rPr>
          <w:rFonts w:ascii="Palatino Linotype" w:eastAsiaTheme="minorEastAsia" w:hAnsi="Palatino Linotype" w:cs="Arial"/>
          <w:color w:val="000000" w:themeColor="text1"/>
        </w:rPr>
      </w:pPr>
    </w:p>
    <w:p w14:paraId="7B2CBB87" w14:textId="77777777" w:rsidR="00062F8D" w:rsidRPr="00D91796" w:rsidRDefault="00062F8D" w:rsidP="00D91796">
      <w:pPr>
        <w:spacing w:line="360" w:lineRule="auto"/>
        <w:jc w:val="both"/>
        <w:rPr>
          <w:rFonts w:ascii="Palatino Linotype" w:eastAsiaTheme="minorEastAsia" w:hAnsi="Palatino Linotype" w:cs="Arial"/>
          <w:color w:val="000000" w:themeColor="text1"/>
        </w:rPr>
      </w:pPr>
      <w:r w:rsidRPr="00D91796">
        <w:rPr>
          <w:rFonts w:ascii="Palatino Linotype" w:eastAsiaTheme="minorEastAsia" w:hAnsi="Palatino Linotype" w:cs="Arial"/>
          <w:color w:val="000000" w:themeColor="text1"/>
        </w:rPr>
        <w:t xml:space="preserve">En ese tenor, si el Recurso de Revisión materia del presente estudio, </w:t>
      </w:r>
      <w:r w:rsidR="001419FB" w:rsidRPr="00D91796">
        <w:rPr>
          <w:rFonts w:ascii="Palatino Linotype" w:eastAsiaTheme="minorEastAsia" w:hAnsi="Palatino Linotype" w:cs="Arial"/>
          <w:color w:val="000000" w:themeColor="text1"/>
        </w:rPr>
        <w:t xml:space="preserve">se </w:t>
      </w:r>
      <w:r w:rsidR="009B1BC5" w:rsidRPr="00D91796">
        <w:rPr>
          <w:rFonts w:ascii="Palatino Linotype" w:eastAsiaTheme="minorEastAsia" w:hAnsi="Palatino Linotype" w:cs="Arial"/>
          <w:color w:val="000000" w:themeColor="text1"/>
        </w:rPr>
        <w:t xml:space="preserve">interpuso </w:t>
      </w:r>
      <w:r w:rsidRPr="00D91796">
        <w:rPr>
          <w:rFonts w:ascii="Palatino Linotype" w:eastAsiaTheme="minorEastAsia" w:hAnsi="Palatino Linotype" w:cs="Arial"/>
          <w:color w:val="000000" w:themeColor="text1"/>
        </w:rPr>
        <w:t xml:space="preserve">el </w:t>
      </w:r>
      <w:r w:rsidR="0076052C" w:rsidRPr="00D91796">
        <w:rPr>
          <w:rFonts w:ascii="Palatino Linotype" w:eastAsiaTheme="minorEastAsia" w:hAnsi="Palatino Linotype" w:cs="Arial"/>
          <w:b/>
          <w:color w:val="000000" w:themeColor="text1"/>
        </w:rPr>
        <w:t xml:space="preserve">dieciséis </w:t>
      </w:r>
      <w:r w:rsidR="00374331" w:rsidRPr="00D91796">
        <w:rPr>
          <w:rFonts w:ascii="Palatino Linotype" w:eastAsiaTheme="minorEastAsia" w:hAnsi="Palatino Linotype" w:cs="Arial"/>
          <w:b/>
          <w:color w:val="000000" w:themeColor="text1"/>
        </w:rPr>
        <w:t xml:space="preserve">de </w:t>
      </w:r>
      <w:r w:rsidR="00755D6C" w:rsidRPr="00D91796">
        <w:rPr>
          <w:rFonts w:ascii="Palatino Linotype" w:eastAsiaTheme="minorEastAsia" w:hAnsi="Palatino Linotype" w:cs="Arial"/>
          <w:b/>
          <w:color w:val="000000" w:themeColor="text1"/>
        </w:rPr>
        <w:t>mayo</w:t>
      </w:r>
      <w:r w:rsidR="00374331" w:rsidRPr="00D91796">
        <w:rPr>
          <w:rFonts w:ascii="Palatino Linotype" w:eastAsiaTheme="minorEastAsia" w:hAnsi="Palatino Linotype" w:cs="Arial"/>
          <w:b/>
          <w:color w:val="000000" w:themeColor="text1"/>
        </w:rPr>
        <w:t xml:space="preserve"> </w:t>
      </w:r>
      <w:r w:rsidR="001419FB" w:rsidRPr="00D91796">
        <w:rPr>
          <w:rFonts w:ascii="Palatino Linotype" w:eastAsiaTheme="minorEastAsia" w:hAnsi="Palatino Linotype" w:cs="Arial"/>
          <w:b/>
          <w:color w:val="000000" w:themeColor="text1"/>
        </w:rPr>
        <w:t>d</w:t>
      </w:r>
      <w:r w:rsidRPr="00D91796">
        <w:rPr>
          <w:rFonts w:ascii="Palatino Linotype" w:eastAsiaTheme="minorEastAsia" w:hAnsi="Palatino Linotype" w:cs="Arial"/>
          <w:b/>
          <w:color w:val="000000" w:themeColor="text1"/>
        </w:rPr>
        <w:t>e dos mil veintidós</w:t>
      </w:r>
      <w:r w:rsidRPr="00D91796">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7E2326DF" w14:textId="77777777" w:rsidR="003C593A" w:rsidRPr="00D91796" w:rsidRDefault="003C593A" w:rsidP="00D91796">
      <w:pPr>
        <w:spacing w:line="360" w:lineRule="auto"/>
        <w:jc w:val="both"/>
        <w:rPr>
          <w:rFonts w:ascii="Palatino Linotype" w:eastAsiaTheme="minorEastAsia" w:hAnsi="Palatino Linotype" w:cs="Arial"/>
          <w:color w:val="000000" w:themeColor="text1"/>
        </w:rPr>
      </w:pPr>
    </w:p>
    <w:p w14:paraId="25972A88" w14:textId="77777777" w:rsidR="00387882" w:rsidRPr="00D91796" w:rsidRDefault="00387882" w:rsidP="00D91796">
      <w:pPr>
        <w:autoSpaceDE w:val="0"/>
        <w:autoSpaceDN w:val="0"/>
        <w:adjustRightInd w:val="0"/>
        <w:spacing w:line="360" w:lineRule="auto"/>
        <w:ind w:right="49"/>
        <w:jc w:val="both"/>
        <w:rPr>
          <w:rFonts w:ascii="Palatino Linotype" w:hAnsi="Palatino Linotype"/>
          <w:b/>
          <w:color w:val="000000" w:themeColor="text1"/>
        </w:rPr>
      </w:pPr>
      <w:r w:rsidRPr="00D91796">
        <w:rPr>
          <w:rFonts w:ascii="Palatino Linotype" w:hAnsi="Palatino Linotype" w:cs="Arial"/>
          <w:b/>
          <w:color w:val="000000" w:themeColor="text1"/>
          <w:sz w:val="28"/>
          <w:szCs w:val="28"/>
        </w:rPr>
        <w:t>CUARTO</w:t>
      </w:r>
      <w:r w:rsidRPr="00D91796">
        <w:rPr>
          <w:rFonts w:ascii="Palatino Linotype" w:hAnsi="Palatino Linotype"/>
          <w:b/>
          <w:color w:val="000000" w:themeColor="text1"/>
          <w:sz w:val="28"/>
          <w:szCs w:val="28"/>
        </w:rPr>
        <w:t>.</w:t>
      </w:r>
      <w:r w:rsidRPr="00D91796">
        <w:rPr>
          <w:rFonts w:ascii="Palatino Linotype" w:hAnsi="Palatino Linotype"/>
          <w:b/>
          <w:color w:val="000000" w:themeColor="text1"/>
        </w:rPr>
        <w:t xml:space="preserve"> Procedibilidad. </w:t>
      </w:r>
    </w:p>
    <w:p w14:paraId="33475E14" w14:textId="77777777" w:rsidR="00C20364" w:rsidRPr="00D91796" w:rsidRDefault="00C20364" w:rsidP="00D91796">
      <w:pPr>
        <w:autoSpaceDE w:val="0"/>
        <w:autoSpaceDN w:val="0"/>
        <w:adjustRightInd w:val="0"/>
        <w:spacing w:line="360" w:lineRule="auto"/>
        <w:ind w:right="49"/>
        <w:jc w:val="both"/>
        <w:rPr>
          <w:rFonts w:ascii="Palatino Linotype" w:hAnsi="Palatino Linotype" w:cs="Arial"/>
          <w:lang w:eastAsia="es-MX"/>
        </w:rPr>
      </w:pPr>
      <w:r w:rsidRPr="00D91796">
        <w:rPr>
          <w:rFonts w:ascii="Palatino Linotype" w:hAnsi="Palatino Linotype" w:cs="Arial"/>
        </w:rPr>
        <w:t xml:space="preserve">Este Instituto considera importante precisar que conforme al artículo 180, fracción II, último párrafo de la </w:t>
      </w:r>
      <w:r w:rsidRPr="00D91796">
        <w:rPr>
          <w:rFonts w:ascii="Palatino Linotype" w:hAnsi="Palatino Linotype" w:cs="Arial"/>
          <w:lang w:eastAsia="es-MX"/>
        </w:rPr>
        <w:t xml:space="preserve">Ley de Transparencia y Acceso a la </w:t>
      </w:r>
      <w:r w:rsidRPr="00D91796">
        <w:rPr>
          <w:rFonts w:ascii="Palatino Linotype" w:hAnsi="Palatino Linotype" w:cs="Arial"/>
        </w:rPr>
        <w:t>Información</w:t>
      </w:r>
      <w:r w:rsidRPr="00D91796">
        <w:rPr>
          <w:rFonts w:ascii="Palatino Linotype" w:hAnsi="Palatino Linotype" w:cs="Arial"/>
          <w:lang w:eastAsia="es-MX"/>
        </w:rPr>
        <w:t xml:space="preserve"> Pública del </w:t>
      </w:r>
      <w:r w:rsidRPr="00D91796">
        <w:rPr>
          <w:rFonts w:ascii="Palatino Linotype" w:hAnsi="Palatino Linotype" w:cs="Arial"/>
          <w:lang w:eastAsia="es-MX"/>
        </w:rPr>
        <w:lastRenderedPageBreak/>
        <w:t xml:space="preserve">Estado de México y Municipios, que prevé cuando las solicitudes se presenten de manera electrónica no es requisito indispensable el proporcionar el nombre, tal como se muestra a continuación: </w:t>
      </w:r>
    </w:p>
    <w:p w14:paraId="53F0E15B" w14:textId="77777777" w:rsidR="00C20364" w:rsidRPr="00D91796" w:rsidRDefault="00C20364" w:rsidP="00852F29">
      <w:pPr>
        <w:autoSpaceDE w:val="0"/>
        <w:autoSpaceDN w:val="0"/>
        <w:adjustRightInd w:val="0"/>
        <w:ind w:right="49"/>
        <w:jc w:val="both"/>
        <w:rPr>
          <w:rFonts w:ascii="Palatino Linotype" w:hAnsi="Palatino Linotype" w:cs="Arial"/>
        </w:rPr>
      </w:pPr>
    </w:p>
    <w:p w14:paraId="5B0253D2" w14:textId="77777777" w:rsidR="00C20364" w:rsidRPr="00D91796" w:rsidRDefault="00C20364" w:rsidP="00852F29">
      <w:pPr>
        <w:tabs>
          <w:tab w:val="left" w:pos="851"/>
        </w:tabs>
        <w:ind w:left="851" w:right="901"/>
        <w:jc w:val="both"/>
        <w:rPr>
          <w:rFonts w:ascii="Palatino Linotype" w:hAnsi="Palatino Linotype"/>
          <w:b/>
          <w:i/>
          <w:sz w:val="22"/>
          <w:szCs w:val="22"/>
        </w:rPr>
      </w:pPr>
      <w:r w:rsidRPr="00D91796">
        <w:rPr>
          <w:rFonts w:ascii="Palatino Linotype" w:hAnsi="Palatino Linotype"/>
          <w:b/>
          <w:i/>
          <w:sz w:val="22"/>
          <w:szCs w:val="22"/>
        </w:rPr>
        <w:t xml:space="preserve">“Artículo 180. </w:t>
      </w:r>
      <w:r w:rsidRPr="00D91796">
        <w:rPr>
          <w:rFonts w:ascii="Palatino Linotype" w:hAnsi="Palatino Linotype"/>
          <w:i/>
          <w:sz w:val="22"/>
          <w:szCs w:val="22"/>
        </w:rPr>
        <w:t xml:space="preserve">El </w:t>
      </w:r>
      <w:r w:rsidRPr="00D91796">
        <w:rPr>
          <w:rFonts w:ascii="Palatino Linotype" w:hAnsi="Palatino Linotype" w:cs="Arial"/>
          <w:i/>
          <w:sz w:val="22"/>
          <w:szCs w:val="22"/>
        </w:rPr>
        <w:t>Recurso de Revisión</w:t>
      </w:r>
      <w:r w:rsidRPr="00D91796">
        <w:rPr>
          <w:rFonts w:ascii="Palatino Linotype" w:hAnsi="Palatino Linotype"/>
          <w:i/>
          <w:sz w:val="22"/>
          <w:szCs w:val="22"/>
        </w:rPr>
        <w:t xml:space="preserve"> contendrá:</w:t>
      </w:r>
      <w:r w:rsidRPr="00D91796">
        <w:rPr>
          <w:rFonts w:ascii="Palatino Linotype" w:hAnsi="Palatino Linotype"/>
          <w:b/>
          <w:i/>
          <w:sz w:val="22"/>
          <w:szCs w:val="22"/>
        </w:rPr>
        <w:t xml:space="preserve"> </w:t>
      </w:r>
    </w:p>
    <w:p w14:paraId="0356917C" w14:textId="77777777" w:rsidR="00C20364" w:rsidRPr="00D91796" w:rsidRDefault="00C20364" w:rsidP="00852F29">
      <w:pPr>
        <w:tabs>
          <w:tab w:val="left" w:pos="851"/>
        </w:tabs>
        <w:ind w:left="851" w:right="901"/>
        <w:jc w:val="both"/>
        <w:rPr>
          <w:rFonts w:ascii="Palatino Linotype" w:hAnsi="Palatino Linotype"/>
          <w:b/>
          <w:i/>
          <w:sz w:val="22"/>
          <w:szCs w:val="22"/>
        </w:rPr>
      </w:pPr>
      <w:r w:rsidRPr="00D91796">
        <w:rPr>
          <w:rFonts w:ascii="Palatino Linotype" w:hAnsi="Palatino Linotype"/>
          <w:b/>
          <w:i/>
          <w:sz w:val="22"/>
          <w:szCs w:val="22"/>
        </w:rPr>
        <w:t>…</w:t>
      </w:r>
    </w:p>
    <w:p w14:paraId="2B17EEA1" w14:textId="77777777" w:rsidR="00C20364" w:rsidRPr="00D91796" w:rsidRDefault="00C20364" w:rsidP="00852F29">
      <w:pPr>
        <w:tabs>
          <w:tab w:val="left" w:pos="851"/>
        </w:tabs>
        <w:ind w:left="851" w:right="901"/>
        <w:jc w:val="both"/>
        <w:rPr>
          <w:rFonts w:ascii="Palatino Linotype" w:hAnsi="Palatino Linotype"/>
          <w:i/>
          <w:sz w:val="22"/>
          <w:szCs w:val="22"/>
        </w:rPr>
      </w:pPr>
      <w:r w:rsidRPr="00D91796">
        <w:rPr>
          <w:rFonts w:ascii="Palatino Linotype" w:hAnsi="Palatino Linotype"/>
          <w:b/>
          <w:i/>
          <w:sz w:val="22"/>
          <w:szCs w:val="22"/>
        </w:rPr>
        <w:t xml:space="preserve">II. El nombre del solicitante </w:t>
      </w:r>
      <w:r w:rsidRPr="00D91796">
        <w:rPr>
          <w:rFonts w:ascii="Palatino Linotype" w:hAnsi="Palatino Linotype" w:cs="Arial"/>
          <w:b/>
          <w:i/>
          <w:color w:val="222222"/>
          <w:sz w:val="22"/>
          <w:szCs w:val="22"/>
          <w:lang w:eastAsia="es-MX"/>
        </w:rPr>
        <w:t>que</w:t>
      </w:r>
      <w:r w:rsidRPr="00D91796">
        <w:rPr>
          <w:rFonts w:ascii="Palatino Linotype" w:hAnsi="Palatino Linotype"/>
          <w:b/>
          <w:i/>
          <w:sz w:val="22"/>
          <w:szCs w:val="22"/>
        </w:rPr>
        <w:t xml:space="preserve"> recurre </w:t>
      </w:r>
      <w:r w:rsidRPr="00D91796">
        <w:rPr>
          <w:rFonts w:ascii="Palatino Linotype" w:hAnsi="Palatino Linotype"/>
          <w:i/>
          <w:sz w:val="22"/>
          <w:szCs w:val="22"/>
        </w:rPr>
        <w:t>o de su representante y, en su caso, …</w:t>
      </w:r>
    </w:p>
    <w:p w14:paraId="502A7340" w14:textId="77777777" w:rsidR="00C20364" w:rsidRPr="00D91796" w:rsidRDefault="00C20364" w:rsidP="00852F29">
      <w:pPr>
        <w:tabs>
          <w:tab w:val="left" w:pos="851"/>
        </w:tabs>
        <w:ind w:left="851" w:right="901"/>
        <w:jc w:val="both"/>
        <w:rPr>
          <w:rFonts w:ascii="Palatino Linotype" w:hAnsi="Palatino Linotype"/>
          <w:b/>
          <w:i/>
          <w:sz w:val="22"/>
          <w:szCs w:val="22"/>
        </w:rPr>
      </w:pPr>
      <w:r w:rsidRPr="00D91796">
        <w:rPr>
          <w:rFonts w:ascii="Palatino Linotype" w:hAnsi="Palatino Linotype"/>
          <w:b/>
          <w:i/>
          <w:sz w:val="22"/>
          <w:szCs w:val="22"/>
        </w:rPr>
        <w:t xml:space="preserve">En caso de </w:t>
      </w:r>
      <w:r w:rsidRPr="00D91796">
        <w:rPr>
          <w:rFonts w:ascii="Palatino Linotype" w:hAnsi="Palatino Linotype" w:cs="Arial"/>
          <w:b/>
          <w:i/>
          <w:color w:val="222222"/>
          <w:sz w:val="22"/>
          <w:szCs w:val="22"/>
          <w:lang w:eastAsia="es-MX"/>
        </w:rPr>
        <w:t>que</w:t>
      </w:r>
      <w:r w:rsidRPr="00D91796">
        <w:rPr>
          <w:rFonts w:ascii="Palatino Linotype" w:hAnsi="Palatino Linotype"/>
          <w:b/>
          <w:i/>
          <w:sz w:val="22"/>
          <w:szCs w:val="22"/>
        </w:rPr>
        <w:t xml:space="preserve"> el recurso se interponga de manera electrónica no será indispensable que contengan los requisitos establecidos en las fracciones II</w:t>
      </w:r>
      <w:r w:rsidRPr="00D91796">
        <w:rPr>
          <w:rFonts w:ascii="Palatino Linotype" w:hAnsi="Palatino Linotype"/>
          <w:i/>
          <w:sz w:val="22"/>
          <w:szCs w:val="22"/>
        </w:rPr>
        <w:t>, IV, VII y VIII.</w:t>
      </w:r>
      <w:r w:rsidRPr="00D91796">
        <w:rPr>
          <w:rFonts w:ascii="Palatino Linotype" w:hAnsi="Palatino Linotype"/>
          <w:b/>
          <w:i/>
          <w:sz w:val="22"/>
          <w:szCs w:val="22"/>
        </w:rPr>
        <w:t>”</w:t>
      </w:r>
    </w:p>
    <w:p w14:paraId="07943326" w14:textId="77777777" w:rsidR="00C20364" w:rsidRPr="00D91796" w:rsidRDefault="00C20364" w:rsidP="00852F29">
      <w:pPr>
        <w:tabs>
          <w:tab w:val="left" w:pos="851"/>
        </w:tabs>
        <w:ind w:left="851" w:right="901"/>
        <w:jc w:val="both"/>
        <w:rPr>
          <w:rFonts w:ascii="Palatino Linotype" w:hAnsi="Palatino Linotype"/>
          <w:i/>
          <w:sz w:val="22"/>
          <w:szCs w:val="22"/>
        </w:rPr>
      </w:pPr>
      <w:r w:rsidRPr="00D91796">
        <w:rPr>
          <w:rFonts w:ascii="Palatino Linotype" w:hAnsi="Palatino Linotype"/>
          <w:i/>
          <w:sz w:val="22"/>
          <w:szCs w:val="22"/>
        </w:rPr>
        <w:t>(Énfasis añadido)</w:t>
      </w:r>
    </w:p>
    <w:p w14:paraId="5B7AE490" w14:textId="77777777" w:rsidR="00C20364" w:rsidRPr="00D91796" w:rsidRDefault="00C20364" w:rsidP="00852F29">
      <w:pPr>
        <w:tabs>
          <w:tab w:val="left" w:pos="851"/>
        </w:tabs>
        <w:ind w:right="901"/>
        <w:jc w:val="both"/>
        <w:rPr>
          <w:rFonts w:ascii="Palatino Linotype" w:hAnsi="Palatino Linotype"/>
          <w:i/>
          <w:sz w:val="22"/>
          <w:szCs w:val="22"/>
        </w:rPr>
      </w:pPr>
    </w:p>
    <w:p w14:paraId="149F4527" w14:textId="77777777" w:rsidR="00C20364" w:rsidRPr="00D91796" w:rsidRDefault="00C20364" w:rsidP="00D91796">
      <w:pPr>
        <w:spacing w:line="360" w:lineRule="auto"/>
        <w:jc w:val="both"/>
        <w:rPr>
          <w:rFonts w:ascii="Palatino Linotype" w:hAnsi="Palatino Linotype"/>
          <w:b/>
        </w:rPr>
      </w:pPr>
      <w:r w:rsidRPr="00D91796">
        <w:rPr>
          <w:rFonts w:ascii="Palatino Linotype" w:hAnsi="Palatino Linotype"/>
        </w:rPr>
        <w:t>Por lo que, derivado que el Recurso de Revisión materia del presente asunto, se interpuso de manera electrónica, no es necesario que contenga determinados requisitos, entre ellos, el nombre de</w:t>
      </w:r>
      <w:r w:rsidR="00AF272B">
        <w:rPr>
          <w:rFonts w:ascii="Palatino Linotype" w:hAnsi="Palatino Linotype"/>
        </w:rPr>
        <w:t>l</w:t>
      </w:r>
      <w:r w:rsidRPr="00D91796">
        <w:rPr>
          <w:rFonts w:ascii="Palatino Linotype" w:hAnsi="Palatino Linotype" w:cs="Arial"/>
          <w:b/>
        </w:rPr>
        <w:t xml:space="preserve"> RECURRENTE;</w:t>
      </w:r>
      <w:r w:rsidRPr="00D91796">
        <w:rPr>
          <w:rFonts w:ascii="Palatino Linotype" w:hAnsi="Palatino Linotype"/>
        </w:rPr>
        <w:t xml:space="preserve"> por lo que, en el presente caso, al haber sido presentado el Recurso de Revisión vía </w:t>
      </w:r>
      <w:r w:rsidRPr="00D91796">
        <w:rPr>
          <w:rFonts w:ascii="Palatino Linotype" w:hAnsi="Palatino Linotype"/>
          <w:b/>
        </w:rPr>
        <w:t>SAIMEX</w:t>
      </w:r>
      <w:r w:rsidRPr="00D91796">
        <w:rPr>
          <w:rFonts w:ascii="Palatino Linotype" w:hAnsi="Palatino Linotype"/>
        </w:rPr>
        <w:t>, dicho requisito resulta innecesario.</w:t>
      </w:r>
    </w:p>
    <w:p w14:paraId="3D2C9EAB" w14:textId="77777777" w:rsidR="00C20364" w:rsidRPr="00D91796" w:rsidRDefault="00C20364" w:rsidP="00D91796">
      <w:pPr>
        <w:spacing w:line="360" w:lineRule="auto"/>
        <w:jc w:val="both"/>
        <w:rPr>
          <w:rFonts w:ascii="Palatino Linotype" w:hAnsi="Palatino Linotype"/>
        </w:rPr>
      </w:pPr>
    </w:p>
    <w:p w14:paraId="73CFD41E" w14:textId="77777777" w:rsidR="00C20364" w:rsidRPr="00D91796" w:rsidRDefault="00C20364" w:rsidP="00D91796">
      <w:pPr>
        <w:spacing w:line="360" w:lineRule="auto"/>
        <w:jc w:val="both"/>
        <w:rPr>
          <w:rFonts w:ascii="Palatino Linotype" w:hAnsi="Palatino Linotype" w:cs="Arial"/>
          <w:color w:val="000000"/>
        </w:rPr>
      </w:pPr>
      <w:r w:rsidRPr="00D91796">
        <w:rPr>
          <w:rFonts w:ascii="Palatino Linotype" w:hAnsi="Palatino Linotype"/>
        </w:rPr>
        <w:t xml:space="preserve">Lo anterior es así, pues el artículo 15 de </w:t>
      </w:r>
      <w:r w:rsidRPr="00D91796">
        <w:rPr>
          <w:rFonts w:ascii="Palatino Linotype" w:hAnsi="Palatino Linotype" w:cs="Arial"/>
          <w:lang w:eastAsia="es-MX"/>
        </w:rPr>
        <w:t xml:space="preserve">Ley de Transparencia y Acceso a la </w:t>
      </w:r>
      <w:r w:rsidRPr="00D91796">
        <w:rPr>
          <w:rFonts w:ascii="Palatino Linotype" w:hAnsi="Palatino Linotype" w:cs="Arial"/>
        </w:rPr>
        <w:t>Información</w:t>
      </w:r>
      <w:r w:rsidRPr="00D91796">
        <w:rPr>
          <w:rFonts w:ascii="Palatino Linotype" w:hAnsi="Palatino Linotype" w:cs="Arial"/>
          <w:lang w:eastAsia="es-MX"/>
        </w:rPr>
        <w:t xml:space="preserve"> Pública del Estado de México y Municipios </w:t>
      </w:r>
      <w:r w:rsidRPr="00D91796">
        <w:rPr>
          <w:rFonts w:ascii="Palatino Linotype" w:hAnsi="Palatino Linotype" w:cs="Arial"/>
          <w:iCs/>
        </w:rPr>
        <w:t xml:space="preserve">prevé que, </w:t>
      </w:r>
      <w:r w:rsidRPr="00D91796">
        <w:rPr>
          <w:rFonts w:ascii="Palatino Linotype" w:hAnsi="Palatino Linotype"/>
        </w:rPr>
        <w:t xml:space="preserve">toda persona tendrá acceso a la información </w:t>
      </w:r>
      <w:r w:rsidRPr="00D91796">
        <w:rPr>
          <w:rFonts w:ascii="Palatino Linotype" w:hAnsi="Palatino Linotype" w:cs="Arial"/>
          <w:color w:val="000000"/>
        </w:rPr>
        <w:t xml:space="preserve">sin necesidad de acreditar interés alguno o justificar su utilización, de lo que se infiere que para el </w:t>
      </w:r>
      <w:r w:rsidRPr="00D91796">
        <w:rPr>
          <w:rFonts w:ascii="Palatino Linotype" w:hAnsi="Palatino Linotype"/>
        </w:rPr>
        <w:t>ejercicio</w:t>
      </w:r>
      <w:r w:rsidRPr="00D91796">
        <w:rPr>
          <w:rFonts w:ascii="Palatino Linotype" w:hAnsi="Palatino Linotype" w:cs="Arial"/>
          <w:color w:val="000000"/>
        </w:rPr>
        <w:t xml:space="preserve"> del derecho de acceso a la información pública, </w:t>
      </w:r>
      <w:r w:rsidRPr="00D91796">
        <w:rPr>
          <w:rFonts w:ascii="Palatino Linotype" w:hAnsi="Palatino Linotype" w:cs="Arial"/>
          <w:b/>
          <w:color w:val="000000"/>
          <w:u w:val="single"/>
        </w:rPr>
        <w:t xml:space="preserve">el nombre no es un requisito </w:t>
      </w:r>
      <w:r w:rsidRPr="00D91796">
        <w:rPr>
          <w:rFonts w:ascii="Palatino Linotype" w:hAnsi="Palatino Linotype" w:cs="Arial"/>
          <w:b/>
          <w:i/>
          <w:color w:val="000000"/>
          <w:u w:val="single"/>
        </w:rPr>
        <w:t>sine qua non</w:t>
      </w:r>
      <w:r w:rsidRPr="00D91796">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709867A" w14:textId="77777777" w:rsidR="00C20364" w:rsidRPr="00D91796" w:rsidRDefault="00C20364" w:rsidP="00D91796">
      <w:pPr>
        <w:spacing w:line="360" w:lineRule="auto"/>
        <w:jc w:val="both"/>
        <w:rPr>
          <w:rFonts w:ascii="Palatino Linotype" w:hAnsi="Palatino Linotype" w:cs="Arial"/>
          <w:color w:val="000000"/>
        </w:rPr>
      </w:pPr>
    </w:p>
    <w:p w14:paraId="1378A84D" w14:textId="77777777" w:rsidR="00C20364" w:rsidRPr="00D91796" w:rsidRDefault="00C20364" w:rsidP="00D91796">
      <w:pPr>
        <w:spacing w:line="360" w:lineRule="auto"/>
        <w:jc w:val="both"/>
        <w:rPr>
          <w:rFonts w:ascii="Palatino Linotype" w:hAnsi="Palatino Linotype"/>
          <w:sz w:val="22"/>
          <w:szCs w:val="22"/>
        </w:rPr>
      </w:pPr>
      <w:r w:rsidRPr="00D91796">
        <w:rPr>
          <w:rFonts w:ascii="Palatino Linotype" w:hAnsi="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6DD4B5F" w14:textId="77777777" w:rsidR="00C20364" w:rsidRPr="00D91796" w:rsidRDefault="00C20364" w:rsidP="00D91796">
      <w:pPr>
        <w:tabs>
          <w:tab w:val="left" w:pos="851"/>
        </w:tabs>
        <w:spacing w:line="360" w:lineRule="auto"/>
        <w:ind w:left="851" w:right="901"/>
        <w:jc w:val="both"/>
        <w:rPr>
          <w:rFonts w:ascii="Palatino Linotype" w:hAnsi="Palatino Linotype"/>
          <w:sz w:val="22"/>
          <w:szCs w:val="22"/>
        </w:rPr>
      </w:pPr>
    </w:p>
    <w:p w14:paraId="42A1343C" w14:textId="77777777" w:rsidR="00C20364" w:rsidRPr="00D91796" w:rsidRDefault="00C20364" w:rsidP="00D91796">
      <w:pPr>
        <w:spacing w:line="360" w:lineRule="auto"/>
        <w:jc w:val="both"/>
        <w:rPr>
          <w:rFonts w:ascii="Palatino Linotype" w:hAnsi="Palatino Linotype"/>
        </w:rPr>
      </w:pPr>
      <w:r w:rsidRPr="00D91796">
        <w:rPr>
          <w:rFonts w:ascii="Palatino Linotype" w:hAnsi="Palatino Linotype"/>
        </w:rPr>
        <w:t xml:space="preserve">Asimismo, se estima que el </w:t>
      </w:r>
      <w:r w:rsidR="00AF272B">
        <w:rPr>
          <w:rFonts w:ascii="Palatino Linotype" w:hAnsi="Palatino Linotype"/>
        </w:rPr>
        <w:t xml:space="preserve">requisito relativo al nombre del </w:t>
      </w:r>
      <w:r w:rsidRPr="00D91796">
        <w:rPr>
          <w:rFonts w:ascii="Palatino Linotype" w:hAnsi="Palatino Linotype" w:cs="Arial"/>
          <w:b/>
        </w:rPr>
        <w:t>RECURRENTE</w:t>
      </w:r>
      <w:r w:rsidRPr="00D91796">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AF272B">
        <w:rPr>
          <w:rFonts w:ascii="Palatino Linotype" w:hAnsi="Palatino Linotype" w:cs="Arial"/>
          <w:b/>
        </w:rPr>
        <w:t>EL</w:t>
      </w:r>
      <w:r w:rsidRPr="00D91796">
        <w:rPr>
          <w:rFonts w:ascii="Palatino Linotype" w:hAnsi="Palatino Linotype" w:cs="Arial"/>
          <w:b/>
        </w:rPr>
        <w:t xml:space="preserve"> RECURRENTE</w:t>
      </w:r>
      <w:r w:rsidRPr="00D91796">
        <w:rPr>
          <w:rFonts w:ascii="Palatino Linotype" w:hAnsi="Palatino Linotype"/>
        </w:rPr>
        <w:t xml:space="preserve"> es la misma persona que realizó la solicitud de acceso a la información pública que ahora se impugna.</w:t>
      </w:r>
    </w:p>
    <w:p w14:paraId="3D5DA888" w14:textId="77777777" w:rsidR="00C20364" w:rsidRPr="00D91796" w:rsidRDefault="00C20364" w:rsidP="00D91796">
      <w:pPr>
        <w:tabs>
          <w:tab w:val="left" w:pos="851"/>
        </w:tabs>
        <w:spacing w:line="360" w:lineRule="auto"/>
        <w:ind w:left="851" w:right="901"/>
        <w:jc w:val="both"/>
        <w:rPr>
          <w:rFonts w:ascii="Palatino Linotype" w:hAnsi="Palatino Linotype"/>
          <w:sz w:val="22"/>
          <w:szCs w:val="22"/>
        </w:rPr>
      </w:pPr>
    </w:p>
    <w:p w14:paraId="4D172EDD" w14:textId="77777777" w:rsidR="00C20364" w:rsidRPr="00D91796" w:rsidRDefault="00C20364" w:rsidP="00D91796">
      <w:pPr>
        <w:spacing w:line="360" w:lineRule="auto"/>
        <w:jc w:val="both"/>
        <w:rPr>
          <w:rFonts w:ascii="Palatino Linotype" w:hAnsi="Palatino Linotype"/>
        </w:rPr>
      </w:pPr>
      <w:r w:rsidRPr="00D91796">
        <w:rPr>
          <w:rFonts w:ascii="Palatino Linotype" w:hAnsi="Palatino Linotype"/>
        </w:rPr>
        <w:t>Es así que, para el estudio de la materia sobre la que se resuelve el presente Recurso de Revisión, resulta intrascendente conocer el nombre</w:t>
      </w:r>
      <w:r w:rsidRPr="00D91796">
        <w:rPr>
          <w:rFonts w:ascii="Palatino Linotype" w:hAnsi="Palatino Linotype"/>
          <w:b/>
        </w:rPr>
        <w:t xml:space="preserve"> </w:t>
      </w:r>
      <w:r w:rsidRPr="00D91796">
        <w:rPr>
          <w:rFonts w:ascii="Palatino Linotype" w:hAnsi="Palatino Linotype"/>
        </w:rPr>
        <w:t xml:space="preserve">de la persona que lo hubiere promovido, en virtud de que tanto la </w:t>
      </w:r>
      <w:r w:rsidRPr="00D91796">
        <w:rPr>
          <w:rFonts w:ascii="Palatino Linotype" w:hAnsi="Palatino Linotype"/>
          <w:color w:val="000000" w:themeColor="text1"/>
        </w:rPr>
        <w:t>Constitución Política de los Estados Unidos Mexicanos</w:t>
      </w:r>
      <w:r w:rsidRPr="00D91796">
        <w:rPr>
          <w:rFonts w:ascii="Palatino Linotype" w:hAnsi="Palatino Linotype"/>
        </w:rPr>
        <w:t xml:space="preserve">, como la Constitución Política del Estado Libre y Soberano de México, </w:t>
      </w:r>
      <w:r w:rsidRPr="00D91796">
        <w:rPr>
          <w:rFonts w:ascii="Palatino Linotype" w:hAnsi="Palatino Linotype"/>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D6DBCBD" w14:textId="77777777" w:rsidR="003232A6" w:rsidRPr="00D91796" w:rsidRDefault="003232A6" w:rsidP="00D91796">
      <w:pPr>
        <w:spacing w:line="360" w:lineRule="auto"/>
        <w:jc w:val="both"/>
        <w:textAlignment w:val="baseline"/>
        <w:rPr>
          <w:rFonts w:ascii="Palatino Linotype" w:hAnsi="Palatino Linotype"/>
          <w:b/>
          <w:color w:val="000000" w:themeColor="text1"/>
          <w:sz w:val="28"/>
          <w:lang w:eastAsia="es-MX"/>
        </w:rPr>
      </w:pPr>
    </w:p>
    <w:p w14:paraId="45EE5A14" w14:textId="77777777" w:rsidR="00DF6934" w:rsidRPr="00D91796" w:rsidRDefault="00FA1E61" w:rsidP="00D9179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D91796">
        <w:rPr>
          <w:rFonts w:ascii="Palatino Linotype" w:hAnsi="Palatino Linotype" w:cs="Arial"/>
          <w:b/>
          <w:color w:val="000000" w:themeColor="text1"/>
          <w:sz w:val="28"/>
        </w:rPr>
        <w:t>QUINTO</w:t>
      </w:r>
      <w:r w:rsidRPr="00D91796">
        <w:rPr>
          <w:rFonts w:ascii="Palatino Linotype" w:hAnsi="Palatino Linotype" w:cs="Arial"/>
          <w:b/>
          <w:color w:val="000000" w:themeColor="text1"/>
        </w:rPr>
        <w:t xml:space="preserve">. </w:t>
      </w:r>
      <w:r w:rsidR="00A23064" w:rsidRPr="00D91796">
        <w:rPr>
          <w:rFonts w:ascii="Palatino Linotype" w:hAnsi="Palatino Linotype" w:cs="Arial"/>
          <w:b/>
          <w:color w:val="000000" w:themeColor="text1"/>
        </w:rPr>
        <w:t xml:space="preserve">Estudio y </w:t>
      </w:r>
      <w:r w:rsidR="00A94385" w:rsidRPr="00D91796">
        <w:rPr>
          <w:rFonts w:ascii="Palatino Linotype" w:hAnsi="Palatino Linotype" w:cs="Arial"/>
          <w:b/>
          <w:color w:val="000000" w:themeColor="text1"/>
        </w:rPr>
        <w:t>R</w:t>
      </w:r>
      <w:r w:rsidR="00A23064" w:rsidRPr="00D91796">
        <w:rPr>
          <w:rFonts w:ascii="Palatino Linotype" w:hAnsi="Palatino Linotype" w:cs="Arial"/>
          <w:b/>
          <w:color w:val="000000" w:themeColor="text1"/>
        </w:rPr>
        <w:t xml:space="preserve">esolución del </w:t>
      </w:r>
      <w:r w:rsidR="00A94385" w:rsidRPr="00D91796">
        <w:rPr>
          <w:rFonts w:ascii="Palatino Linotype" w:hAnsi="Palatino Linotype" w:cs="Arial"/>
          <w:b/>
          <w:color w:val="000000" w:themeColor="text1"/>
        </w:rPr>
        <w:t>R</w:t>
      </w:r>
      <w:r w:rsidR="00A23064" w:rsidRPr="00D91796">
        <w:rPr>
          <w:rFonts w:ascii="Palatino Linotype" w:hAnsi="Palatino Linotype" w:cs="Arial"/>
          <w:b/>
          <w:color w:val="000000" w:themeColor="text1"/>
        </w:rPr>
        <w:t xml:space="preserve">ecurso. </w:t>
      </w:r>
    </w:p>
    <w:p w14:paraId="64028CAD" w14:textId="77777777" w:rsidR="005B14AE" w:rsidRPr="00D91796" w:rsidRDefault="005B14AE" w:rsidP="00D91796">
      <w:pPr>
        <w:spacing w:line="360" w:lineRule="auto"/>
        <w:jc w:val="both"/>
        <w:rPr>
          <w:rFonts w:ascii="Palatino Linotype" w:hAnsi="Palatino Linotype" w:cs="Arial"/>
          <w:color w:val="000000" w:themeColor="text1"/>
        </w:rPr>
      </w:pPr>
      <w:r w:rsidRPr="00D91796">
        <w:rPr>
          <w:rFonts w:ascii="Palatino Linotype" w:hAnsi="Palatino Linotype" w:cs="Arial"/>
          <w:color w:val="000000" w:themeColor="text1"/>
        </w:rPr>
        <w:t xml:space="preserve">Una vez determinada la vía sobre la que versará el presente recurso, y previa revisión del expediente electrónico formado en </w:t>
      </w:r>
      <w:r w:rsidRPr="00D91796">
        <w:rPr>
          <w:rFonts w:ascii="Palatino Linotype" w:hAnsi="Palatino Linotype" w:cs="Arial"/>
          <w:b/>
          <w:color w:val="000000" w:themeColor="text1"/>
        </w:rPr>
        <w:t>EL SAIMEX</w:t>
      </w:r>
      <w:r w:rsidRPr="00D9179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91796">
        <w:rPr>
          <w:rFonts w:ascii="Palatino Linotype" w:hAnsi="Palatino Linotype"/>
          <w:color w:val="000000" w:themeColor="text1"/>
          <w:lang w:val="es-ES"/>
        </w:rPr>
        <w:t>Constitución Política de los Estados Unidos Mexicanos, Constitución Política del Estado Libre y Soberano de México</w:t>
      </w:r>
      <w:r w:rsidRPr="00D9179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91796">
        <w:rPr>
          <w:rFonts w:ascii="Palatino Linotype" w:hAnsi="Palatino Linotype"/>
          <w:color w:val="000000" w:themeColor="text1"/>
          <w:lang w:val="es-ES"/>
        </w:rPr>
        <w:t>Constitución Política de los Estados Unidos Mexicanos</w:t>
      </w:r>
      <w:r w:rsidRPr="00D91796">
        <w:rPr>
          <w:rFonts w:ascii="Palatino Linotype" w:hAnsi="Palatino Linotype" w:cs="Arial"/>
          <w:color w:val="000000" w:themeColor="text1"/>
        </w:rPr>
        <w:t xml:space="preserve"> y los numerales 8 y 9 de la </w:t>
      </w:r>
      <w:r w:rsidRPr="00D91796">
        <w:rPr>
          <w:rFonts w:ascii="Palatino Linotype" w:hAnsi="Palatino Linotype" w:cs="Arial"/>
          <w:color w:val="000000" w:themeColor="text1"/>
          <w:lang w:val="es-ES"/>
        </w:rPr>
        <w:t>Ley de Transparencia y Acceso a la Información Pública del Estado de México y Municipios.</w:t>
      </w:r>
    </w:p>
    <w:p w14:paraId="50DBB9C4" w14:textId="77777777" w:rsidR="009B1BC5" w:rsidRPr="00D91796" w:rsidRDefault="009B1BC5"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87263C8" w14:textId="77777777" w:rsidR="001F6B11" w:rsidRPr="00D91796" w:rsidRDefault="00485C7A"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91796">
        <w:rPr>
          <w:rFonts w:ascii="Palatino Linotype" w:hAnsi="Palatino Linotype" w:cs="Arial"/>
          <w:color w:val="000000" w:themeColor="text1"/>
        </w:rPr>
        <w:t xml:space="preserve">Derivado de lo anterior, se procede a analizar si la respuesta del </w:t>
      </w:r>
      <w:r w:rsidRPr="00D91796">
        <w:rPr>
          <w:rFonts w:ascii="Palatino Linotype" w:hAnsi="Palatino Linotype" w:cs="Arial"/>
          <w:b/>
          <w:color w:val="000000" w:themeColor="text1"/>
          <w:lang w:eastAsia="es-MX"/>
        </w:rPr>
        <w:t>SUJETO OBLIGADO</w:t>
      </w:r>
      <w:r w:rsidRPr="00D91796">
        <w:rPr>
          <w:rFonts w:ascii="Palatino Linotype" w:hAnsi="Palatino Linotype" w:cs="Arial"/>
          <w:color w:val="000000" w:themeColor="text1"/>
        </w:rPr>
        <w:t xml:space="preserve"> cumple con los requisitos del Derecho de Acceso a la Información Pública,</w:t>
      </w:r>
      <w:r w:rsidR="00643C26">
        <w:rPr>
          <w:rFonts w:ascii="Palatino Linotype" w:hAnsi="Palatino Linotype" w:cs="Arial"/>
          <w:color w:val="000000" w:themeColor="text1"/>
        </w:rPr>
        <w:t xml:space="preserve"> </w:t>
      </w:r>
      <w:r w:rsidR="001F6B11" w:rsidRPr="00D91796">
        <w:rPr>
          <w:rFonts w:ascii="Palatino Linotype" w:hAnsi="Palatino Linotype" w:cs="Arial"/>
          <w:color w:val="000000" w:themeColor="text1"/>
        </w:rPr>
        <w:t xml:space="preserve">por lo que en primer término debemos recordar que </w:t>
      </w:r>
      <w:r w:rsidR="001F6B11" w:rsidRPr="00D91796">
        <w:rPr>
          <w:rFonts w:ascii="Palatino Linotype" w:hAnsi="Palatino Linotype" w:cs="Arial"/>
          <w:b/>
          <w:color w:val="000000" w:themeColor="text1"/>
        </w:rPr>
        <w:t xml:space="preserve">EL RECURRENTE </w:t>
      </w:r>
      <w:r w:rsidR="001F6B11" w:rsidRPr="00D91796">
        <w:rPr>
          <w:rFonts w:ascii="Palatino Linotype" w:hAnsi="Palatino Linotype" w:cs="Arial"/>
          <w:color w:val="000000" w:themeColor="text1"/>
        </w:rPr>
        <w:t xml:space="preserve">en el ejercicio de su </w:t>
      </w:r>
      <w:r w:rsidR="001F6B11" w:rsidRPr="00D91796">
        <w:rPr>
          <w:rFonts w:ascii="Palatino Linotype" w:hAnsi="Palatino Linotype" w:cs="Arial"/>
          <w:color w:val="000000" w:themeColor="text1"/>
        </w:rPr>
        <w:lastRenderedPageBreak/>
        <w:t xml:space="preserve">derecho de Acceso a la Información solicitó lo siguiente: </w:t>
      </w:r>
    </w:p>
    <w:p w14:paraId="776A9F62" w14:textId="77777777" w:rsidR="001F6B11" w:rsidRPr="00D91796" w:rsidRDefault="001F6B11"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071677D"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w:t>
      </w:r>
      <w:r w:rsidRPr="00D91796">
        <w:rPr>
          <w:rFonts w:ascii="Palatino Linotype" w:hAnsi="Palatino Linotype" w:cs="Arial"/>
          <w:i/>
          <w:color w:val="000000" w:themeColor="text1"/>
        </w:rPr>
        <w:tab/>
        <w:t xml:space="preserve">Se cuenta con un sistema propio de recaudación. Especificar generalidades del mismo. </w:t>
      </w:r>
    </w:p>
    <w:p w14:paraId="299C0E0A"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2.</w:t>
      </w:r>
      <w:r w:rsidRPr="00D91796">
        <w:rPr>
          <w:rFonts w:ascii="Palatino Linotype" w:hAnsi="Palatino Linotype" w:cs="Arial"/>
          <w:i/>
          <w:color w:val="000000" w:themeColor="text1"/>
        </w:rPr>
        <w:tab/>
        <w:t>Se cuenta con registros actualizados de predial y cuándo y cómo se actualizaron</w:t>
      </w:r>
    </w:p>
    <w:p w14:paraId="62D35120"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3.</w:t>
      </w:r>
      <w:r w:rsidRPr="00D91796">
        <w:rPr>
          <w:rFonts w:ascii="Palatino Linotype" w:hAnsi="Palatino Linotype" w:cs="Arial"/>
          <w:i/>
          <w:color w:val="000000" w:themeColor="text1"/>
        </w:rPr>
        <w:tab/>
        <w:t>Existe un sistema de regulación de establecimientos comerciales</w:t>
      </w:r>
    </w:p>
    <w:p w14:paraId="5FDC1B01"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4.</w:t>
      </w:r>
      <w:r w:rsidRPr="00D91796">
        <w:rPr>
          <w:rFonts w:ascii="Palatino Linotype" w:hAnsi="Palatino Linotype" w:cs="Arial"/>
          <w:i/>
          <w:color w:val="000000" w:themeColor="text1"/>
        </w:rPr>
        <w:tab/>
        <w:t>Cuál es el comportamiento de la recaudación por impuesto predial del año inmediato anterior en comparación al año previo; así como, cuál es el porcentaje de personas obligadas al pago de predial que se encuentran al corriente.</w:t>
      </w:r>
    </w:p>
    <w:p w14:paraId="1A04E229"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5.</w:t>
      </w:r>
      <w:r w:rsidRPr="00D91796">
        <w:rPr>
          <w:rFonts w:ascii="Palatino Linotype" w:hAnsi="Palatino Linotype" w:cs="Arial"/>
          <w:i/>
          <w:color w:val="000000" w:themeColor="text1"/>
        </w:rPr>
        <w:tab/>
        <w:t xml:space="preserve">Cuál es el comportamiento de los ingresos por concepto de derechos, productos y aprovechamientos, de los dos ejercicios anteriores (último año). </w:t>
      </w:r>
    </w:p>
    <w:p w14:paraId="48650ED8"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6.</w:t>
      </w:r>
      <w:r w:rsidRPr="00D91796">
        <w:rPr>
          <w:rFonts w:ascii="Palatino Linotype" w:hAnsi="Palatino Linotype" w:cs="Arial"/>
          <w:i/>
          <w:color w:val="000000" w:themeColor="text1"/>
        </w:rPr>
        <w:tab/>
        <w:t>Cuál es la proporción de los ingresos propios contra los ingresos totales</w:t>
      </w:r>
    </w:p>
    <w:p w14:paraId="67F7470A"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7.</w:t>
      </w:r>
      <w:r w:rsidRPr="00D91796">
        <w:rPr>
          <w:rFonts w:ascii="Palatino Linotype" w:hAnsi="Palatino Linotype" w:cs="Arial"/>
          <w:i/>
          <w:color w:val="000000" w:themeColor="text1"/>
        </w:rPr>
        <w:tab/>
        <w:t>Cuál es el comportamiento del ingreso y gasto de un año a otro, sin financiamiento</w:t>
      </w:r>
    </w:p>
    <w:p w14:paraId="146D2AEB"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8.</w:t>
      </w:r>
      <w:r w:rsidRPr="00D91796">
        <w:rPr>
          <w:rFonts w:ascii="Palatino Linotype" w:hAnsi="Palatino Linotype" w:cs="Arial"/>
          <w:i/>
          <w:color w:val="000000" w:themeColor="text1"/>
        </w:rPr>
        <w:tab/>
        <w:t>Cuál fue el comportamiento del ingreso y gasto en relación a la población total del municipio</w:t>
      </w:r>
    </w:p>
    <w:p w14:paraId="3B143C82"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9.</w:t>
      </w:r>
      <w:r w:rsidRPr="00D91796">
        <w:rPr>
          <w:rFonts w:ascii="Palatino Linotype" w:hAnsi="Palatino Linotype" w:cs="Arial"/>
          <w:i/>
          <w:color w:val="000000" w:themeColor="text1"/>
        </w:rPr>
        <w:tab/>
        <w:t>Cuál es la proporción entre ingresos propios y gasto corriente</w:t>
      </w:r>
    </w:p>
    <w:p w14:paraId="1262177A"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10.</w:t>
      </w:r>
      <w:r w:rsidRPr="00D91796">
        <w:rPr>
          <w:rFonts w:ascii="Palatino Linotype" w:hAnsi="Palatino Linotype" w:cs="Arial"/>
          <w:i/>
          <w:color w:val="000000" w:themeColor="text1"/>
        </w:rPr>
        <w:tab/>
        <w:t>Cuál es la proporción entre gasto corriente y gasto total</w:t>
      </w:r>
    </w:p>
    <w:p w14:paraId="582B6B66"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11.</w:t>
      </w:r>
      <w:r w:rsidRPr="00D91796">
        <w:rPr>
          <w:rFonts w:ascii="Palatino Linotype" w:hAnsi="Palatino Linotype" w:cs="Arial"/>
          <w:i/>
          <w:color w:val="000000" w:themeColor="text1"/>
        </w:rPr>
        <w:tab/>
        <w:t>Existe la aplicación eficiente del proceso de administración del patrimonio municipal: recepción, adquisición, enajenación, inventar</w:t>
      </w:r>
    </w:p>
    <w:p w14:paraId="14C41E38"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12.</w:t>
      </w:r>
      <w:r w:rsidRPr="00D91796">
        <w:rPr>
          <w:rFonts w:ascii="Palatino Linotype" w:hAnsi="Palatino Linotype" w:cs="Arial"/>
          <w:i/>
          <w:color w:val="000000" w:themeColor="text1"/>
        </w:rPr>
        <w:tab/>
        <w:t>Qué porcentaje de su presupuesto total es destinado al pago de deuda</w:t>
      </w:r>
    </w:p>
    <w:p w14:paraId="42C80EFA"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13.</w:t>
      </w:r>
      <w:r w:rsidRPr="00D91796">
        <w:rPr>
          <w:rFonts w:ascii="Palatino Linotype" w:hAnsi="Palatino Linotype" w:cs="Arial"/>
          <w:i/>
          <w:color w:val="000000" w:themeColor="text1"/>
        </w:rPr>
        <w:tab/>
        <w:t>Cuál es el nivel de deuda, plazos y apalancamiento financiero</w:t>
      </w:r>
    </w:p>
    <w:p w14:paraId="0FF37559"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14.</w:t>
      </w:r>
      <w:r w:rsidRPr="00D91796">
        <w:rPr>
          <w:rFonts w:ascii="Palatino Linotype" w:hAnsi="Palatino Linotype" w:cs="Arial"/>
          <w:i/>
          <w:color w:val="000000" w:themeColor="text1"/>
        </w:rPr>
        <w:tab/>
        <w:t>Cuál es el sistema de planificación financiera con que cuenta el municipio</w:t>
      </w:r>
    </w:p>
    <w:p w14:paraId="09E999B9" w14:textId="77777777" w:rsidR="001F6B11" w:rsidRPr="00D91796" w:rsidRDefault="001F6B11" w:rsidP="00D91796">
      <w:pPr>
        <w:widowControl w:val="0"/>
        <w:autoSpaceDE w:val="0"/>
        <w:autoSpaceDN w:val="0"/>
        <w:adjustRightInd w:val="0"/>
        <w:spacing w:line="360" w:lineRule="auto"/>
        <w:ind w:left="360"/>
        <w:jc w:val="both"/>
        <w:rPr>
          <w:rFonts w:ascii="Palatino Linotype" w:hAnsi="Palatino Linotype" w:cs="Arial"/>
          <w:i/>
          <w:color w:val="000000" w:themeColor="text1"/>
        </w:rPr>
      </w:pPr>
      <w:r w:rsidRPr="00D91796">
        <w:rPr>
          <w:rFonts w:ascii="Palatino Linotype" w:hAnsi="Palatino Linotype" w:cs="Arial"/>
          <w:i/>
          <w:color w:val="000000" w:themeColor="text1"/>
        </w:rPr>
        <w:t>15.</w:t>
      </w:r>
      <w:r w:rsidRPr="00D91796">
        <w:rPr>
          <w:rFonts w:ascii="Palatino Linotype" w:hAnsi="Palatino Linotype" w:cs="Arial"/>
          <w:i/>
          <w:color w:val="000000" w:themeColor="text1"/>
        </w:rPr>
        <w:tab/>
        <w:t>Cuenta con un balance general?</w:t>
      </w:r>
    </w:p>
    <w:p w14:paraId="61BAFF22" w14:textId="77777777" w:rsidR="001F6B11" w:rsidRPr="00D91796" w:rsidRDefault="001F6B11"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DDAACA4" w14:textId="77777777" w:rsidR="001F6B11" w:rsidRPr="00D91796" w:rsidRDefault="001F6B11"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91796">
        <w:rPr>
          <w:rFonts w:ascii="Palatino Linotype" w:hAnsi="Palatino Linotype" w:cs="Arial"/>
          <w:color w:val="000000" w:themeColor="text1"/>
        </w:rPr>
        <w:t xml:space="preserve">Al respecto, </w:t>
      </w:r>
      <w:r w:rsidRPr="00D91796">
        <w:rPr>
          <w:rFonts w:ascii="Palatino Linotype" w:hAnsi="Palatino Linotype" w:cs="Arial"/>
          <w:b/>
          <w:color w:val="000000" w:themeColor="text1"/>
        </w:rPr>
        <w:t xml:space="preserve">EL SUJETO OBLIGADO </w:t>
      </w:r>
      <w:r w:rsidRPr="00D91796">
        <w:rPr>
          <w:rFonts w:ascii="Palatino Linotype" w:hAnsi="Palatino Linotype" w:cs="Arial"/>
          <w:color w:val="000000" w:themeColor="text1"/>
        </w:rPr>
        <w:t xml:space="preserve">adjuntó a su respuesta los siguientes archivos </w:t>
      </w:r>
      <w:r w:rsidRPr="00D91796">
        <w:rPr>
          <w:rFonts w:ascii="Palatino Linotype" w:hAnsi="Palatino Linotype" w:cs="Arial"/>
          <w:color w:val="000000" w:themeColor="text1"/>
        </w:rPr>
        <w:lastRenderedPageBreak/>
        <w:t>electrónicos:</w:t>
      </w:r>
    </w:p>
    <w:p w14:paraId="291E01FF" w14:textId="77777777" w:rsidR="001F6B11" w:rsidRPr="00D91796" w:rsidRDefault="001F6B11" w:rsidP="00D917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3F551F" w14:textId="77777777" w:rsidR="001F6B11" w:rsidRPr="00852F29" w:rsidRDefault="001F6B11" w:rsidP="00D91796">
      <w:pPr>
        <w:pStyle w:val="Prrafodelista"/>
        <w:numPr>
          <w:ilvl w:val="0"/>
          <w:numId w:val="9"/>
        </w:numPr>
        <w:spacing w:line="360" w:lineRule="auto"/>
        <w:jc w:val="both"/>
        <w:rPr>
          <w:rFonts w:ascii="Palatino Linotype" w:hAnsi="Palatino Linotype" w:cs="Arial"/>
          <w:b/>
          <w:i/>
          <w:color w:val="000000" w:themeColor="text1"/>
        </w:rPr>
      </w:pPr>
      <w:r w:rsidRPr="00D91796">
        <w:rPr>
          <w:rFonts w:ascii="Palatino Linotype" w:hAnsi="Palatino Linotype" w:cs="Arial"/>
          <w:b/>
          <w:i/>
          <w:color w:val="000000" w:themeColor="text1"/>
        </w:rPr>
        <w:t xml:space="preserve">DDE-0735-2022.pdf, </w:t>
      </w:r>
      <w:r w:rsidRPr="00D91796">
        <w:rPr>
          <w:rFonts w:ascii="Palatino Linotype" w:hAnsi="Palatino Linotype" w:cs="Arial"/>
          <w:color w:val="000000" w:themeColor="text1"/>
        </w:rPr>
        <w:t xml:space="preserve">el cual contiene el oficio número DDE/0735/2022 de fecha treinta de marzo de dos mil veintidós, por medio del cual la Directora de Desarrollo Económico manifiesta que los numerales uno, dos cuatro, cinco, siete, ocho, nueve, diez, once, doce, trece, catorce y quince, no son competencia de la Dirección. Asimismo, refiere que de acuerdo al numeral tres, relacionado con la existencia de un sistema de regulación de establecimientos comerciales, la Ley de Competitividad y Ordenamiento Comercial del Estado de México, regula la apertura y el funcionamiento de las unidades económicas para fortalecer la competitividad y el ordenamiento comercial, de forma supletoria, conforme al artículo 3 de la Ley en comento, se aplica la Ley de Fomento Económico para el Estado de México, la Ley que crea el Instituto de Verificación Administrativa del Estado de México, la Ley de Cambio Climático del Estado de México, la Ley para la Mejora Regulatoria del Estado de México y Municipios; los Códigos Financiero del Estado de México y Municipios, para la Biodiversidad del Estado de México, Administrativo del Estado de México, del Procedimientos Administrativos del Estado de México, Civil del Estado de México y Procedimientos Civiles del Estado de México. </w:t>
      </w:r>
    </w:p>
    <w:p w14:paraId="3BB17D06" w14:textId="77777777" w:rsidR="00852F29" w:rsidRPr="00D91796" w:rsidRDefault="00852F29" w:rsidP="00852F29">
      <w:pPr>
        <w:pStyle w:val="Prrafodelista"/>
        <w:spacing w:line="360" w:lineRule="auto"/>
        <w:ind w:left="720"/>
        <w:jc w:val="both"/>
        <w:rPr>
          <w:rFonts w:ascii="Palatino Linotype" w:hAnsi="Palatino Linotype" w:cs="Arial"/>
          <w:b/>
          <w:i/>
          <w:color w:val="000000" w:themeColor="text1"/>
        </w:rPr>
      </w:pPr>
    </w:p>
    <w:p w14:paraId="23162546" w14:textId="77777777" w:rsidR="001F6B11" w:rsidRDefault="007854CA" w:rsidP="00D91796">
      <w:pPr>
        <w:pStyle w:val="Prrafodelista"/>
        <w:numPr>
          <w:ilvl w:val="0"/>
          <w:numId w:val="9"/>
        </w:numPr>
        <w:spacing w:line="360" w:lineRule="auto"/>
        <w:jc w:val="both"/>
        <w:rPr>
          <w:rFonts w:ascii="Palatino Linotype" w:hAnsi="Palatino Linotype" w:cs="Arial"/>
          <w:color w:val="000000" w:themeColor="text1"/>
        </w:rPr>
      </w:pPr>
      <w:hyperlink r:id="rId12" w:tgtFrame="_blank" w:history="1">
        <w:r w:rsidR="001F6B11" w:rsidRPr="00D91796">
          <w:rPr>
            <w:rFonts w:ascii="Palatino Linotype" w:hAnsi="Palatino Linotype" w:cs="Arial"/>
            <w:b/>
            <w:i/>
            <w:color w:val="000000" w:themeColor="text1"/>
          </w:rPr>
          <w:t>00285.pdf</w:t>
        </w:r>
      </w:hyperlink>
      <w:r w:rsidR="001F6B11" w:rsidRPr="00D91796">
        <w:rPr>
          <w:rFonts w:ascii="Palatino Linotype" w:hAnsi="Palatino Linotype" w:cs="Arial"/>
          <w:b/>
          <w:i/>
          <w:color w:val="000000" w:themeColor="text1"/>
        </w:rPr>
        <w:t xml:space="preserve">, </w:t>
      </w:r>
      <w:r w:rsidR="001F6B11" w:rsidRPr="00D91796">
        <w:rPr>
          <w:rFonts w:ascii="Palatino Linotype" w:hAnsi="Palatino Linotype" w:cs="Arial"/>
          <w:color w:val="000000" w:themeColor="text1"/>
        </w:rPr>
        <w:t xml:space="preserve">el cual contiene el oficio número SA/2354/2022 de fecha veintidós de abril de dos mil veintidós, por medio del cual el Secretario del Ayuntamiento, refiere que en relación a la existencia de aplicación eficiente del proceso de administración y patrimonio municipal: recepción, adquisición, enajenación, </w:t>
      </w:r>
      <w:r w:rsidR="001F6B11" w:rsidRPr="00D91796">
        <w:rPr>
          <w:rFonts w:ascii="Palatino Linotype" w:hAnsi="Palatino Linotype" w:cs="Arial"/>
          <w:color w:val="000000" w:themeColor="text1"/>
        </w:rPr>
        <w:lastRenderedPageBreak/>
        <w:t xml:space="preserve">inventario, el titular de la Coordinación de Patrimonio adscrito a la Secretaría del Ayuntamiento, mediante oficio SA/CP/0433/2022, precisa que sí existe la aplicación eficiente del proceso de inventario de bienes muebles e inmuebles, aclarando que los procesos mencionado es el único que corresponde a esa Coordinación. </w:t>
      </w:r>
    </w:p>
    <w:p w14:paraId="23A0BCF5" w14:textId="77777777" w:rsidR="00852F29" w:rsidRPr="00852F29" w:rsidRDefault="00852F29" w:rsidP="00852F29">
      <w:pPr>
        <w:pStyle w:val="Prrafodelista"/>
        <w:rPr>
          <w:rFonts w:ascii="Palatino Linotype" w:hAnsi="Palatino Linotype" w:cs="Arial"/>
          <w:color w:val="000000" w:themeColor="text1"/>
        </w:rPr>
      </w:pPr>
    </w:p>
    <w:p w14:paraId="687DC444" w14:textId="77777777" w:rsidR="001F6B11" w:rsidRPr="00852F29" w:rsidRDefault="001F6B11" w:rsidP="00D91796">
      <w:pPr>
        <w:pStyle w:val="Prrafodelista"/>
        <w:numPr>
          <w:ilvl w:val="0"/>
          <w:numId w:val="9"/>
        </w:numPr>
        <w:spacing w:line="360" w:lineRule="auto"/>
        <w:jc w:val="both"/>
        <w:rPr>
          <w:rFonts w:ascii="Palatino Linotype" w:hAnsi="Palatino Linotype" w:cs="Arial"/>
          <w:b/>
          <w:i/>
          <w:color w:val="000000" w:themeColor="text1"/>
        </w:rPr>
      </w:pPr>
      <w:r w:rsidRPr="00D91796">
        <w:rPr>
          <w:rFonts w:ascii="Palatino Linotype" w:hAnsi="Palatino Linotype" w:cs="Arial"/>
          <w:b/>
          <w:i/>
          <w:color w:val="000000" w:themeColor="text1"/>
        </w:rPr>
        <w:t xml:space="preserve">285.pdf, </w:t>
      </w:r>
      <w:r w:rsidRPr="00D91796">
        <w:rPr>
          <w:rFonts w:ascii="Palatino Linotype" w:hAnsi="Palatino Linotype" w:cs="Arial"/>
          <w:color w:val="000000" w:themeColor="text1"/>
        </w:rPr>
        <w:t xml:space="preserve">el cual contiene el oficio número TM/1247/2022 de fecha diecinueve de abril de dos mil veintidós, por medio del cual el Tesorero Municipal, en relación al punto 12 de la solicitud, informó que el porcentaje destinado al pago de deuda en el presupuesto de egresos municipal autorizado para el ejercicio fiscal 2021 del Municipio de Cuautitlán Izcalli fue de 5.46%, información que puede observarse en el presupuesto de egresos para dicho ejercicio. </w:t>
      </w:r>
    </w:p>
    <w:p w14:paraId="3BDF468F" w14:textId="77777777" w:rsidR="00852F29" w:rsidRPr="00852F29" w:rsidRDefault="00852F29" w:rsidP="00852F29">
      <w:pPr>
        <w:pStyle w:val="Prrafodelista"/>
        <w:rPr>
          <w:rFonts w:ascii="Palatino Linotype" w:hAnsi="Palatino Linotype" w:cs="Arial"/>
          <w:b/>
          <w:i/>
          <w:color w:val="000000" w:themeColor="text1"/>
        </w:rPr>
      </w:pPr>
    </w:p>
    <w:p w14:paraId="7FA2BE54" w14:textId="77777777" w:rsidR="001F6B11" w:rsidRPr="00D91796" w:rsidRDefault="007854CA" w:rsidP="00D91796">
      <w:pPr>
        <w:pStyle w:val="Prrafodelista"/>
        <w:numPr>
          <w:ilvl w:val="0"/>
          <w:numId w:val="9"/>
        </w:numPr>
        <w:spacing w:line="360" w:lineRule="auto"/>
        <w:jc w:val="both"/>
        <w:rPr>
          <w:rFonts w:ascii="Palatino Linotype" w:hAnsi="Palatino Linotype" w:cs="Arial"/>
          <w:b/>
          <w:i/>
          <w:color w:val="000000" w:themeColor="text1"/>
        </w:rPr>
      </w:pPr>
      <w:hyperlink r:id="rId13" w:tgtFrame="_blank" w:history="1">
        <w:r w:rsidR="001F6B11" w:rsidRPr="00D91796">
          <w:rPr>
            <w:rFonts w:ascii="Palatino Linotype" w:hAnsi="Palatino Linotype" w:cs="Arial"/>
            <w:b/>
            <w:i/>
            <w:color w:val="000000" w:themeColor="text1"/>
          </w:rPr>
          <w:t>ACUSE 00285.CUAUTIZC.IP.22 2.pdf</w:t>
        </w:r>
      </w:hyperlink>
      <w:r w:rsidR="001F6B11" w:rsidRPr="00D91796">
        <w:rPr>
          <w:rFonts w:ascii="Palatino Linotype" w:hAnsi="Palatino Linotype" w:cs="Arial"/>
          <w:b/>
          <w:i/>
          <w:color w:val="000000" w:themeColor="text1"/>
        </w:rPr>
        <w:t xml:space="preserve">, </w:t>
      </w:r>
      <w:r w:rsidR="001F6B11" w:rsidRPr="00D91796">
        <w:rPr>
          <w:rFonts w:ascii="Palatino Linotype" w:hAnsi="Palatino Linotype" w:cs="Arial"/>
          <w:color w:val="000000" w:themeColor="text1"/>
        </w:rPr>
        <w:t xml:space="preserve">el cual contiene el oficio número DA/2620/2022, por medio del cual la Directora de Administración, adjunta el oficio número DA/2619/2022, por medio del cual el Jefe de Departamento de Adquisiciones refiere el requerimiento relacionado con de la existencia de aplicación eficiente del proceso de administración (adquisición), corresponde a cuestionamientos que deben ser ejercidos mediante el derecho constitucional de petición, consagrado en el artículo 8 de la Carta Magna.  </w:t>
      </w:r>
    </w:p>
    <w:p w14:paraId="216C8950" w14:textId="77777777" w:rsidR="001F6B11" w:rsidRPr="00D91796" w:rsidRDefault="001F6B11" w:rsidP="00D91796">
      <w:pPr>
        <w:spacing w:line="360" w:lineRule="auto"/>
        <w:jc w:val="both"/>
        <w:rPr>
          <w:rFonts w:ascii="Palatino Linotype" w:eastAsiaTheme="minorEastAsia" w:hAnsi="Palatino Linotype" w:cs="Arial"/>
          <w:lang w:val="es-ES_tradnl"/>
        </w:rPr>
      </w:pPr>
    </w:p>
    <w:p w14:paraId="5BDC9202" w14:textId="77777777" w:rsidR="001F6B11" w:rsidRPr="00D91796" w:rsidRDefault="001F6B11" w:rsidP="00D91796">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D91796">
        <w:rPr>
          <w:rFonts w:ascii="Palatino Linotype" w:eastAsiaTheme="minorEastAsia" w:hAnsi="Palatino Linotype" w:cs="Arial"/>
          <w:lang w:val="es-ES_tradnl"/>
        </w:rPr>
        <w:t xml:space="preserve">Ante tal situación, </w:t>
      </w:r>
      <w:r w:rsidRPr="00D91796">
        <w:rPr>
          <w:rFonts w:ascii="Palatino Linotype" w:eastAsiaTheme="minorEastAsia" w:hAnsi="Palatino Linotype" w:cs="Arial"/>
          <w:b/>
          <w:lang w:val="es-ES_tradnl"/>
        </w:rPr>
        <w:t xml:space="preserve">EL RECURRENTE </w:t>
      </w:r>
      <w:r w:rsidRPr="00D91796">
        <w:rPr>
          <w:rFonts w:ascii="Palatino Linotype" w:eastAsiaTheme="minorEastAsia" w:hAnsi="Palatino Linotype" w:cs="Arial"/>
          <w:lang w:val="es-ES_tradnl"/>
        </w:rPr>
        <w:t>interpuso el Recurso de Revisión materia del presente asunto, inconformándose respecto de la incompetencia referida por el Director de Desarrollo Económico</w:t>
      </w:r>
      <w:r w:rsidR="004F3747" w:rsidRPr="00D91796">
        <w:rPr>
          <w:rFonts w:ascii="Palatino Linotype" w:eastAsiaTheme="minorEastAsia" w:hAnsi="Palatino Linotype" w:cs="Arial"/>
          <w:lang w:val="es-ES_tradnl"/>
        </w:rPr>
        <w:t xml:space="preserve">. </w:t>
      </w:r>
      <w:r w:rsidRPr="00D91796">
        <w:rPr>
          <w:rFonts w:ascii="Palatino Linotype" w:eastAsiaTheme="minorEastAsia" w:hAnsi="Palatino Linotype" w:cs="Arial"/>
          <w:lang w:val="es-ES_tradnl"/>
        </w:rPr>
        <w:t xml:space="preserve"> </w:t>
      </w:r>
    </w:p>
    <w:p w14:paraId="37DA4FA9" w14:textId="77777777" w:rsidR="004F3747" w:rsidRPr="00D91796" w:rsidRDefault="001F6B11"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lastRenderedPageBreak/>
        <w:t xml:space="preserve">Ahora bien, es importante señalar que </w:t>
      </w:r>
      <w:r w:rsidRPr="00D91796">
        <w:rPr>
          <w:rFonts w:ascii="Palatino Linotype" w:hAnsi="Palatino Linotype" w:cs="Arial"/>
          <w:b/>
          <w:color w:val="000000" w:themeColor="text1"/>
        </w:rPr>
        <w:t>EL RECURRENTE</w:t>
      </w:r>
      <w:r w:rsidRPr="00D91796">
        <w:rPr>
          <w:rFonts w:ascii="Palatino Linotype" w:hAnsi="Palatino Linotype" w:cs="Arial"/>
          <w:color w:val="000000" w:themeColor="text1"/>
        </w:rPr>
        <w:t xml:space="preserve"> no realizó manifestaciones, alegatos o pruebas y por su parte </w:t>
      </w:r>
      <w:r w:rsidRPr="00D91796">
        <w:rPr>
          <w:rFonts w:ascii="Palatino Linotype" w:hAnsi="Palatino Linotype" w:cs="Arial"/>
          <w:b/>
          <w:color w:val="000000" w:themeColor="text1"/>
        </w:rPr>
        <w:t xml:space="preserve">EL SUJETO OBLIGADO </w:t>
      </w:r>
      <w:r w:rsidR="004F3747" w:rsidRPr="00D91796">
        <w:rPr>
          <w:rFonts w:ascii="Palatino Linotype" w:hAnsi="Palatino Linotype" w:cs="Arial"/>
          <w:color w:val="000000" w:themeColor="text1"/>
        </w:rPr>
        <w:t xml:space="preserve">mediante </w:t>
      </w:r>
      <w:r w:rsidRPr="00D91796">
        <w:rPr>
          <w:rFonts w:ascii="Palatino Linotype" w:hAnsi="Palatino Linotype"/>
          <w:color w:val="000000" w:themeColor="text1"/>
        </w:rPr>
        <w:t>Informe Justificado</w:t>
      </w:r>
      <w:r w:rsidR="004F3747" w:rsidRPr="00D91796">
        <w:rPr>
          <w:rFonts w:ascii="Palatino Linotype" w:hAnsi="Palatino Linotype"/>
          <w:color w:val="000000" w:themeColor="text1"/>
        </w:rPr>
        <w:t xml:space="preserve"> adjuntó los archivos electrónicos siguientes: </w:t>
      </w:r>
    </w:p>
    <w:p w14:paraId="4D2EE6AD" w14:textId="77777777" w:rsidR="004F3747" w:rsidRPr="00D91796" w:rsidRDefault="004F3747"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B546459"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al Tesorero Municipal conforme sus alegatos o manifestaciones que a sus intereses convenga y anexe su Informe Justificado. </w:t>
      </w:r>
    </w:p>
    <w:p w14:paraId="0F9A7A95"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TM/2881/2022, por medio del cual el Tesorero Municipal refiere que se encuentra impedido para atender la solicitud, pues implica un procesamiento de información que probablemente se encuentre en este sujeto obligado referente a los cuestionamientos realizados, los cuales al constituir interrogantes, inquietudes y manifestaciones se satisfacen vía derecho de petición. Asimismo, reitera la respuesta otorgada respecto al numeral 12, en consecuencia ratifica respuesta otorgada.  </w:t>
      </w:r>
    </w:p>
    <w:p w14:paraId="345D6E36"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 la Directora de Desarrollo Económico conforme sus alegatos o manifestaciones que a sus intereses convenga y anexe su Informe Justificado. </w:t>
      </w:r>
    </w:p>
    <w:p w14:paraId="7F59DD6A"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DDE/1000/2022, por medio del cual la Directora de Desarrollo Económico, refiere que no existe razón de incompetencia, por un error en la redacción ya que en el oficio de respuesta asignado con el número DDE/0735/2022, se contesta que de acuerdo a las atribuciones y facultades, y no se declara la incompetencia, solo se estipulan las atribuciones del área que </w:t>
      </w:r>
      <w:r w:rsidRPr="00D91796">
        <w:rPr>
          <w:rFonts w:ascii="Palatino Linotype" w:hAnsi="Palatino Linotype" w:cs="Arial"/>
          <w:lang w:eastAsia="es-MX"/>
        </w:rPr>
        <w:lastRenderedPageBreak/>
        <w:t xml:space="preserve">manifiesto, sin embargo, las otras dependencias del Sujeto Obligado (Ayuntamiento) ya realizaron su contestación.  </w:t>
      </w:r>
    </w:p>
    <w:p w14:paraId="35901682"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 la Directora de Administración conforme sus alegatos o manifestaciones que a sus intereses convenga y anexe su Informe Justificado. </w:t>
      </w:r>
    </w:p>
    <w:p w14:paraId="73BC3B63"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DA/3383/2022, por medio del cual la Directora de Administración, refiere que cumplió a cabalidad en su momento con brindar respuesta debidamente fundada y motivada, en términos de la Ley que regula la materia, respecto de la porción del numeral 11, sin que el recurrente haya realizado manifestación de inconformidad en contra del acto en su totalidad o en cualquier de sus partes, por lo que resulta improcedente emitir pronunciamiento respecto de actos que se tienen por consentidos tácitamente. </w:t>
      </w:r>
    </w:p>
    <w:p w14:paraId="173F2DB8"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de fecha diecisiete de mayo de dos mil veintidós, por medio del cual la Coordinadora de Transparencia, solicita al Secretario del Ayuntamiento conforme sus alegatos o manifestaciones que a sus intereses convenga y anexe su Informe Justificado. </w:t>
      </w:r>
    </w:p>
    <w:p w14:paraId="6DC99CEB" w14:textId="77777777" w:rsidR="004F3747" w:rsidRPr="00D91796" w:rsidRDefault="004F3747" w:rsidP="00D91796">
      <w:pPr>
        <w:pStyle w:val="Prrafodelista"/>
        <w:numPr>
          <w:ilvl w:val="0"/>
          <w:numId w:val="10"/>
        </w:numPr>
        <w:spacing w:line="360" w:lineRule="auto"/>
        <w:jc w:val="both"/>
        <w:rPr>
          <w:rFonts w:ascii="Palatino Linotype" w:hAnsi="Palatino Linotype" w:cs="Arial"/>
          <w:lang w:eastAsia="es-MX"/>
        </w:rPr>
      </w:pPr>
      <w:r w:rsidRPr="00D91796">
        <w:rPr>
          <w:rFonts w:ascii="Palatino Linotype" w:hAnsi="Palatino Linotype" w:cs="Arial"/>
          <w:lang w:eastAsia="es-MX"/>
        </w:rPr>
        <w:t xml:space="preserve">Oficio número SA/2872/2022, por medio del cual el Secretario del Ayuntamiento, refiere que del análisis minucioso a la solicitud original, en el cual se le asignó el numeral 11 para su atención por parte de la Coordinación de Patrimonio, no fue parte de las razones o motivos de inconformidad por el peticionario. </w:t>
      </w:r>
    </w:p>
    <w:p w14:paraId="6A95E299" w14:textId="77777777" w:rsidR="004F3747" w:rsidRPr="00D91796" w:rsidRDefault="004F3747" w:rsidP="00D91796">
      <w:pPr>
        <w:widowControl w:val="0"/>
        <w:tabs>
          <w:tab w:val="left" w:pos="0"/>
        </w:tabs>
        <w:spacing w:line="360" w:lineRule="auto"/>
        <w:jc w:val="both"/>
        <w:rPr>
          <w:rFonts w:ascii="Palatino Linotype" w:eastAsia="Palatino Linotype" w:hAnsi="Palatino Linotype" w:cs="Palatino Linotype"/>
          <w:b/>
        </w:rPr>
      </w:pPr>
    </w:p>
    <w:p w14:paraId="1322F1E9" w14:textId="77777777" w:rsidR="004F3747" w:rsidRPr="00D91796" w:rsidRDefault="004F3747" w:rsidP="00D91796">
      <w:pPr>
        <w:pStyle w:val="Prrafodelista"/>
        <w:widowControl w:val="0"/>
        <w:autoSpaceDE w:val="0"/>
        <w:autoSpaceDN w:val="0"/>
        <w:adjustRightInd w:val="0"/>
        <w:spacing w:line="360" w:lineRule="auto"/>
        <w:ind w:left="0"/>
        <w:jc w:val="both"/>
        <w:rPr>
          <w:rFonts w:ascii="Palatino Linotype" w:hAnsi="Palatino Linotype"/>
          <w:i/>
          <w:color w:val="000000" w:themeColor="text1"/>
        </w:rPr>
      </w:pPr>
      <w:r w:rsidRPr="00D91796">
        <w:rPr>
          <w:rFonts w:ascii="Palatino Linotype" w:hAnsi="Palatino Linotype"/>
          <w:color w:val="000000" w:themeColor="text1"/>
        </w:rPr>
        <w:t xml:space="preserve">Es así que, del análisis realizado a la solicitud de acceso a la información, se advierte </w:t>
      </w:r>
      <w:r w:rsidRPr="00D91796">
        <w:rPr>
          <w:rFonts w:ascii="Palatino Linotype" w:hAnsi="Palatino Linotype"/>
          <w:color w:val="000000" w:themeColor="text1"/>
        </w:rPr>
        <w:lastRenderedPageBreak/>
        <w:t xml:space="preserve">que </w:t>
      </w:r>
      <w:r w:rsidRPr="00D91796">
        <w:rPr>
          <w:rFonts w:ascii="Palatino Linotype" w:hAnsi="Palatino Linotype"/>
          <w:b/>
          <w:color w:val="000000" w:themeColor="text1"/>
        </w:rPr>
        <w:t>EL RECURRENTE</w:t>
      </w:r>
      <w:r w:rsidRPr="00D91796">
        <w:rPr>
          <w:rFonts w:ascii="Palatino Linotype" w:hAnsi="Palatino Linotype"/>
          <w:color w:val="000000" w:themeColor="text1"/>
        </w:rPr>
        <w:t xml:space="preserve"> requiere un pronunciamiento específico que implicaría que </w:t>
      </w:r>
      <w:r w:rsidRPr="00D91796">
        <w:rPr>
          <w:rFonts w:ascii="Palatino Linotype" w:hAnsi="Palatino Linotype"/>
          <w:b/>
          <w:color w:val="000000" w:themeColor="text1"/>
        </w:rPr>
        <w:t>EL SUJETO OBLIGADO</w:t>
      </w:r>
      <w:r w:rsidRPr="00D91796">
        <w:rPr>
          <w:rFonts w:ascii="Palatino Linotype" w:hAnsi="Palatino Linotype"/>
          <w:color w:val="000000" w:themeColor="text1"/>
        </w:rPr>
        <w:t xml:space="preserve"> lleve a cabo un documento a modo es decir un documento </w:t>
      </w:r>
      <w:r w:rsidRPr="00D91796">
        <w:rPr>
          <w:rFonts w:ascii="Palatino Linotype" w:hAnsi="Palatino Linotype"/>
          <w:i/>
          <w:color w:val="000000" w:themeColor="text1"/>
        </w:rPr>
        <w:t xml:space="preserve">ad hoc. </w:t>
      </w:r>
    </w:p>
    <w:p w14:paraId="3EA72174" w14:textId="77777777" w:rsidR="004F3747" w:rsidRPr="00D91796" w:rsidRDefault="004F3747"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CBB469E" w14:textId="77777777" w:rsidR="004F3747" w:rsidRPr="00D91796" w:rsidRDefault="004F3747" w:rsidP="00D91796">
      <w:pPr>
        <w:spacing w:line="360" w:lineRule="auto"/>
        <w:jc w:val="both"/>
        <w:rPr>
          <w:rFonts w:ascii="Palatino Linotype" w:eastAsia="Calibri" w:hAnsi="Palatino Linotype" w:cs="Arial"/>
          <w:color w:val="000000"/>
          <w:lang w:eastAsia="en-US"/>
        </w:rPr>
      </w:pPr>
      <w:r w:rsidRPr="00D91796">
        <w:rPr>
          <w:rFonts w:ascii="Palatino Linotype" w:eastAsia="Calibri" w:hAnsi="Palatino Linotype"/>
          <w:lang w:eastAsia="es-MX"/>
        </w:rPr>
        <w:t xml:space="preserve">En tal sentido, debemos mencionar que </w:t>
      </w:r>
      <w:r w:rsidRPr="00D91796">
        <w:rPr>
          <w:rFonts w:ascii="Palatino Linotype" w:eastAsia="Calibri" w:hAnsi="Palatino Linotype"/>
          <w:lang w:eastAsia="en-US"/>
        </w:rPr>
        <w:t xml:space="preserve">para tener por satisfecho </w:t>
      </w:r>
      <w:r w:rsidRPr="00D91796">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2790EF52" w14:textId="77777777" w:rsidR="004F3747" w:rsidRPr="00D91796" w:rsidRDefault="004F3747" w:rsidP="00D91796">
      <w:pPr>
        <w:spacing w:line="360" w:lineRule="auto"/>
        <w:jc w:val="both"/>
        <w:rPr>
          <w:rFonts w:ascii="Palatino Linotype" w:eastAsia="Calibri" w:hAnsi="Palatino Linotype"/>
          <w:lang w:eastAsia="en-US"/>
        </w:rPr>
      </w:pPr>
    </w:p>
    <w:p w14:paraId="7E39E10C" w14:textId="77777777" w:rsidR="004F3747" w:rsidRPr="00D91796" w:rsidRDefault="004F3747" w:rsidP="00D91796">
      <w:pPr>
        <w:spacing w:line="360" w:lineRule="auto"/>
        <w:jc w:val="both"/>
        <w:rPr>
          <w:rFonts w:ascii="Palatino Linotype" w:eastAsia="Calibri" w:hAnsi="Palatino Linotype" w:cs="Arial"/>
          <w:color w:val="000000"/>
          <w:lang w:eastAsia="en-US"/>
        </w:rPr>
      </w:pPr>
      <w:r w:rsidRPr="00D91796">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91796">
        <w:rPr>
          <w:rFonts w:ascii="Palatino Linotype" w:eastAsia="Calibri" w:hAnsi="Palatino Linotype" w:cs="Arial"/>
          <w:bCs/>
          <w:color w:val="000000"/>
          <w:lang w:eastAsia="en-US"/>
        </w:rPr>
        <w:t>de la Ley de Transparencia y Acceso a la Información Pública del Estado de México y Municipios</w:t>
      </w:r>
      <w:r w:rsidRPr="00D91796">
        <w:rPr>
          <w:rFonts w:ascii="Palatino Linotype" w:eastAsia="Calibri" w:hAnsi="Palatino Linotype" w:cs="Arial"/>
          <w:color w:val="000000"/>
          <w:lang w:eastAsia="en-US"/>
        </w:rPr>
        <w:t>:</w:t>
      </w:r>
    </w:p>
    <w:p w14:paraId="0D7B7569" w14:textId="77777777" w:rsidR="004F3747" w:rsidRPr="00D91796" w:rsidRDefault="004F3747" w:rsidP="001A0ECE">
      <w:pPr>
        <w:jc w:val="both"/>
        <w:rPr>
          <w:rFonts w:ascii="Palatino Linotype" w:eastAsia="Calibri" w:hAnsi="Palatino Linotype" w:cs="Arial"/>
          <w:color w:val="000000"/>
          <w:lang w:eastAsia="en-US"/>
        </w:rPr>
      </w:pPr>
      <w:r w:rsidRPr="00D91796">
        <w:rPr>
          <w:rFonts w:ascii="Palatino Linotype" w:eastAsia="Calibri" w:hAnsi="Palatino Linotype" w:cs="Arial"/>
          <w:color w:val="000000"/>
          <w:lang w:eastAsia="en-US"/>
        </w:rPr>
        <w:tab/>
      </w:r>
    </w:p>
    <w:p w14:paraId="5453EDEC"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
          <w:bCs/>
          <w:i/>
          <w:color w:val="000000"/>
          <w:sz w:val="22"/>
          <w:szCs w:val="22"/>
          <w:lang w:eastAsia="en-US"/>
        </w:rPr>
        <w:t xml:space="preserve">“Artículo 3. </w:t>
      </w:r>
      <w:r w:rsidRPr="00D91796">
        <w:rPr>
          <w:rFonts w:ascii="Palatino Linotype" w:eastAsia="Calibri" w:hAnsi="Palatino Linotype" w:cs="Arial"/>
          <w:bCs/>
          <w:i/>
          <w:color w:val="000000"/>
          <w:sz w:val="22"/>
          <w:szCs w:val="22"/>
          <w:u w:val="single"/>
          <w:lang w:eastAsia="en-US"/>
        </w:rPr>
        <w:t>Para los efectos de la presente Ley se entenderá por</w:t>
      </w:r>
      <w:r w:rsidRPr="00D91796">
        <w:rPr>
          <w:rFonts w:ascii="Palatino Linotype" w:eastAsia="Calibri" w:hAnsi="Palatino Linotype" w:cs="Arial"/>
          <w:bCs/>
          <w:i/>
          <w:color w:val="000000"/>
          <w:sz w:val="22"/>
          <w:szCs w:val="22"/>
          <w:lang w:eastAsia="en-US"/>
        </w:rPr>
        <w:t>:</w:t>
      </w:r>
    </w:p>
    <w:p w14:paraId="32DB5A17" w14:textId="77777777" w:rsidR="004F3747" w:rsidRPr="00D91796" w:rsidRDefault="004F3747" w:rsidP="001A0ECE">
      <w:pPr>
        <w:ind w:left="851" w:right="899"/>
        <w:jc w:val="both"/>
        <w:rPr>
          <w:rFonts w:ascii="Palatino Linotype" w:eastAsia="Calibri" w:hAnsi="Palatino Linotype" w:cs="Arial"/>
          <w:i/>
          <w:sz w:val="22"/>
          <w:szCs w:val="22"/>
          <w:lang w:eastAsia="en-US"/>
        </w:rPr>
      </w:pPr>
      <w:r w:rsidRPr="00D91796">
        <w:rPr>
          <w:rFonts w:ascii="Palatino Linotype" w:eastAsia="Calibri" w:hAnsi="Palatino Linotype" w:cs="Arial"/>
          <w:i/>
          <w:sz w:val="22"/>
          <w:szCs w:val="22"/>
          <w:lang w:eastAsia="en-US"/>
        </w:rPr>
        <w:t>…</w:t>
      </w:r>
    </w:p>
    <w:p w14:paraId="241BF8A7"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
          <w:bCs/>
          <w:i/>
          <w:color w:val="000000"/>
          <w:sz w:val="22"/>
          <w:szCs w:val="22"/>
          <w:lang w:eastAsia="en-US"/>
        </w:rPr>
        <w:t xml:space="preserve">XI. </w:t>
      </w:r>
      <w:r w:rsidRPr="00D91796">
        <w:rPr>
          <w:rFonts w:ascii="Palatino Linotype" w:eastAsia="Calibri" w:hAnsi="Palatino Linotype" w:cs="Arial"/>
          <w:b/>
          <w:bCs/>
          <w:i/>
          <w:color w:val="000000"/>
          <w:sz w:val="22"/>
          <w:szCs w:val="22"/>
          <w:u w:val="single"/>
          <w:lang w:eastAsia="en-US"/>
        </w:rPr>
        <w:t>Documento</w:t>
      </w:r>
      <w:r w:rsidRPr="00D91796">
        <w:rPr>
          <w:rFonts w:ascii="Palatino Linotype" w:eastAsia="Calibri" w:hAnsi="Palatino Linotype" w:cs="Arial"/>
          <w:b/>
          <w:bCs/>
          <w:i/>
          <w:color w:val="000000"/>
          <w:sz w:val="22"/>
          <w:szCs w:val="22"/>
          <w:lang w:eastAsia="en-US"/>
        </w:rPr>
        <w:t xml:space="preserve">: </w:t>
      </w:r>
      <w:r w:rsidRPr="00D91796">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1EDF68" w14:textId="77777777" w:rsidR="004F3747" w:rsidRPr="00D91796" w:rsidRDefault="004F3747" w:rsidP="001A0ECE">
      <w:pPr>
        <w:ind w:left="851" w:right="899"/>
        <w:jc w:val="both"/>
        <w:rPr>
          <w:rFonts w:ascii="Palatino Linotype" w:eastAsia="Calibri" w:hAnsi="Palatino Linotype" w:cs="Arial"/>
          <w:bCs/>
          <w:i/>
          <w:color w:val="000000"/>
          <w:sz w:val="22"/>
          <w:szCs w:val="22"/>
          <w:lang w:eastAsia="en-US"/>
        </w:rPr>
      </w:pPr>
      <w:r w:rsidRPr="00D91796">
        <w:rPr>
          <w:rFonts w:ascii="Palatino Linotype" w:eastAsia="Calibri" w:hAnsi="Palatino Linotype" w:cs="Arial"/>
          <w:b/>
          <w:bCs/>
          <w:i/>
          <w:color w:val="000000"/>
          <w:sz w:val="22"/>
          <w:szCs w:val="22"/>
          <w:lang w:eastAsia="en-US"/>
        </w:rPr>
        <w:t>XII. Documento electrónico:</w:t>
      </w:r>
      <w:r w:rsidRPr="00D91796">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B6D703A"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lang w:eastAsia="en-US"/>
        </w:rPr>
        <w:lastRenderedPageBreak/>
        <w:t>…</w:t>
      </w:r>
    </w:p>
    <w:p w14:paraId="50771392" w14:textId="77777777" w:rsidR="004F3747" w:rsidRPr="00D91796" w:rsidRDefault="004F3747" w:rsidP="001A0ECE">
      <w:pPr>
        <w:ind w:left="851" w:right="899"/>
        <w:jc w:val="both"/>
        <w:rPr>
          <w:rFonts w:ascii="Palatino Linotype" w:eastAsia="Calibri" w:hAnsi="Palatino Linotype" w:cs="Arial"/>
          <w:bCs/>
          <w:i/>
          <w:color w:val="000000"/>
          <w:sz w:val="22"/>
          <w:szCs w:val="22"/>
          <w:lang w:eastAsia="en-US"/>
        </w:rPr>
      </w:pPr>
      <w:r w:rsidRPr="00D91796">
        <w:rPr>
          <w:rFonts w:ascii="Palatino Linotype" w:eastAsia="Calibri" w:hAnsi="Palatino Linotype" w:cs="Arial"/>
          <w:b/>
          <w:bCs/>
          <w:i/>
          <w:color w:val="000000"/>
          <w:sz w:val="22"/>
          <w:szCs w:val="22"/>
          <w:lang w:eastAsia="en-US"/>
        </w:rPr>
        <w:t xml:space="preserve">Artículo 4. </w:t>
      </w:r>
      <w:r w:rsidRPr="00D91796">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D91796">
        <w:rPr>
          <w:rFonts w:ascii="Palatino Linotype" w:eastAsia="Calibri" w:hAnsi="Palatino Linotype" w:cs="Arial"/>
          <w:bCs/>
          <w:i/>
          <w:color w:val="000000"/>
          <w:sz w:val="22"/>
          <w:szCs w:val="22"/>
          <w:lang w:eastAsia="en-US"/>
        </w:rPr>
        <w:t>, sin necesidad de acreditar personalidad ni interés jurídico.</w:t>
      </w:r>
    </w:p>
    <w:p w14:paraId="0336B237"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91796">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45FAA37"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511EFB3"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
          <w:bCs/>
          <w:i/>
          <w:color w:val="000000"/>
          <w:sz w:val="22"/>
          <w:szCs w:val="22"/>
          <w:lang w:eastAsia="en-US"/>
        </w:rPr>
        <w:t xml:space="preserve">Artículo 12. </w:t>
      </w:r>
      <w:r w:rsidRPr="00D91796">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C259033"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D91796">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19DD21"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lang w:eastAsia="en-US"/>
        </w:rPr>
        <w:t>…</w:t>
      </w:r>
    </w:p>
    <w:p w14:paraId="03450459"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
          <w:bCs/>
          <w:i/>
          <w:color w:val="000000"/>
          <w:sz w:val="22"/>
          <w:szCs w:val="22"/>
          <w:lang w:eastAsia="en-US"/>
        </w:rPr>
        <w:t xml:space="preserve">Artículo 24. </w:t>
      </w:r>
      <w:r w:rsidRPr="00D91796">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9C47725"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Cs/>
          <w:i/>
          <w:color w:val="000000"/>
          <w:sz w:val="22"/>
          <w:szCs w:val="22"/>
          <w:lang w:eastAsia="en-US"/>
        </w:rPr>
        <w:t>..</w:t>
      </w:r>
      <w:r w:rsidRPr="00D91796">
        <w:rPr>
          <w:rFonts w:ascii="Palatino Linotype" w:eastAsia="Calibri" w:hAnsi="Palatino Linotype" w:cs="Arial"/>
          <w:i/>
          <w:color w:val="000000"/>
          <w:sz w:val="22"/>
          <w:szCs w:val="22"/>
          <w:lang w:eastAsia="en-US"/>
        </w:rPr>
        <w:t>.</w:t>
      </w:r>
    </w:p>
    <w:p w14:paraId="511B6B62" w14:textId="77777777" w:rsidR="004F3747" w:rsidRPr="00D91796" w:rsidRDefault="004F3747" w:rsidP="001A0ECE">
      <w:pPr>
        <w:ind w:left="851" w:right="899"/>
        <w:jc w:val="both"/>
        <w:rPr>
          <w:rFonts w:ascii="Palatino Linotype" w:eastAsia="Calibri" w:hAnsi="Palatino Linotype" w:cs="Arial"/>
          <w:bCs/>
          <w:i/>
          <w:color w:val="000000"/>
          <w:sz w:val="22"/>
          <w:szCs w:val="22"/>
          <w:lang w:eastAsia="en-US"/>
        </w:rPr>
      </w:pPr>
      <w:r w:rsidRPr="00D91796">
        <w:rPr>
          <w:rFonts w:ascii="Palatino Linotype" w:eastAsia="Calibri" w:hAnsi="Palatino Linotype" w:cs="Arial"/>
          <w:b/>
          <w:bCs/>
          <w:i/>
          <w:color w:val="000000"/>
          <w:sz w:val="22"/>
          <w:szCs w:val="22"/>
          <w:lang w:eastAsia="en-US"/>
        </w:rPr>
        <w:t>IX.</w:t>
      </w:r>
      <w:r w:rsidRPr="00D91796">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3F36E21" w14:textId="77777777" w:rsidR="004F3747" w:rsidRPr="00D91796" w:rsidRDefault="004F3747" w:rsidP="001A0ECE">
      <w:pPr>
        <w:ind w:left="851" w:right="899"/>
        <w:jc w:val="both"/>
        <w:rPr>
          <w:rFonts w:ascii="Palatino Linotype" w:eastAsia="Calibri" w:hAnsi="Palatino Linotype" w:cs="Arial"/>
          <w:bCs/>
          <w:i/>
          <w:color w:val="000000"/>
          <w:sz w:val="22"/>
          <w:szCs w:val="22"/>
          <w:lang w:eastAsia="en-US"/>
        </w:rPr>
      </w:pPr>
      <w:r w:rsidRPr="00D91796">
        <w:rPr>
          <w:rFonts w:ascii="Palatino Linotype" w:eastAsia="Calibri" w:hAnsi="Palatino Linotype" w:cs="Arial"/>
          <w:b/>
          <w:bCs/>
          <w:i/>
          <w:color w:val="000000"/>
          <w:sz w:val="22"/>
          <w:szCs w:val="22"/>
          <w:lang w:eastAsia="en-US"/>
        </w:rPr>
        <w:t>…</w:t>
      </w:r>
    </w:p>
    <w:p w14:paraId="4CD4A2E2" w14:textId="77777777" w:rsidR="004F3747" w:rsidRPr="00D91796" w:rsidRDefault="004F3747" w:rsidP="001A0ECE">
      <w:pPr>
        <w:ind w:left="851" w:right="899"/>
        <w:jc w:val="both"/>
        <w:rPr>
          <w:rFonts w:ascii="Palatino Linotype" w:eastAsia="Calibri" w:hAnsi="Palatino Linotype" w:cs="Arial"/>
          <w:bCs/>
          <w:i/>
          <w:color w:val="000000"/>
          <w:sz w:val="22"/>
          <w:szCs w:val="22"/>
          <w:lang w:eastAsia="en-US"/>
        </w:rPr>
      </w:pPr>
      <w:r w:rsidRPr="00D91796">
        <w:rPr>
          <w:rFonts w:ascii="Palatino Linotype" w:eastAsia="Calibri" w:hAnsi="Palatino Linotype" w:cs="Arial"/>
          <w:b/>
          <w:bCs/>
          <w:i/>
          <w:color w:val="000000"/>
          <w:sz w:val="22"/>
          <w:szCs w:val="22"/>
          <w:lang w:eastAsia="en-US"/>
        </w:rPr>
        <w:t>XI.</w:t>
      </w:r>
      <w:r w:rsidRPr="00D91796">
        <w:rPr>
          <w:rFonts w:ascii="Palatino Linotype" w:eastAsia="Calibri" w:hAnsi="Palatino Linotype" w:cs="Arial"/>
          <w:bCs/>
          <w:i/>
          <w:color w:val="000000"/>
          <w:sz w:val="22"/>
          <w:szCs w:val="22"/>
          <w:lang w:eastAsia="en-US"/>
        </w:rPr>
        <w:t xml:space="preserve"> </w:t>
      </w:r>
      <w:r w:rsidRPr="00D91796">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1479891A"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bCs/>
          <w:i/>
          <w:color w:val="000000"/>
          <w:sz w:val="22"/>
          <w:szCs w:val="22"/>
          <w:lang w:eastAsia="en-US"/>
        </w:rPr>
        <w:t>…</w:t>
      </w:r>
    </w:p>
    <w:p w14:paraId="158D6B7C"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r w:rsidRPr="00D91796">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D6140FF" w14:textId="77777777" w:rsidR="004F3747" w:rsidRPr="00D91796" w:rsidRDefault="004F3747" w:rsidP="001A0ECE">
      <w:pPr>
        <w:ind w:left="851" w:right="899"/>
        <w:jc w:val="both"/>
        <w:rPr>
          <w:rFonts w:ascii="Palatino Linotype" w:eastAsia="Calibri" w:hAnsi="Palatino Linotype" w:cs="Arial"/>
          <w:i/>
          <w:color w:val="000000"/>
          <w:sz w:val="22"/>
          <w:szCs w:val="22"/>
          <w:u w:val="single"/>
          <w:lang w:eastAsia="en-US"/>
        </w:rPr>
      </w:pPr>
      <w:r w:rsidRPr="00D91796">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47076561" w14:textId="77777777" w:rsidR="004F3747" w:rsidRPr="00D91796" w:rsidRDefault="004F3747" w:rsidP="001A0ECE">
      <w:pPr>
        <w:ind w:left="851" w:right="899"/>
        <w:jc w:val="both"/>
        <w:rPr>
          <w:rFonts w:ascii="Palatino Linotype" w:eastAsia="Calibri" w:hAnsi="Palatino Linotype" w:cs="Arial"/>
          <w:i/>
          <w:color w:val="000000"/>
          <w:sz w:val="22"/>
          <w:szCs w:val="22"/>
          <w:lang w:eastAsia="en-US"/>
        </w:rPr>
      </w:pPr>
    </w:p>
    <w:p w14:paraId="01C92610" w14:textId="77777777" w:rsidR="004F3747" w:rsidRPr="00D91796" w:rsidRDefault="004F3747" w:rsidP="00D91796">
      <w:pPr>
        <w:spacing w:line="360" w:lineRule="auto"/>
        <w:jc w:val="both"/>
        <w:rPr>
          <w:rFonts w:ascii="Palatino Linotype" w:eastAsia="Calibri" w:hAnsi="Palatino Linotype" w:cs="Arial"/>
          <w:color w:val="000000"/>
          <w:lang w:eastAsia="en-US"/>
        </w:rPr>
      </w:pPr>
      <w:r w:rsidRPr="00D91796">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CC5F5E7" w14:textId="77777777" w:rsidR="004F3747" w:rsidRPr="00D91796" w:rsidRDefault="004F3747" w:rsidP="00D91796">
      <w:pPr>
        <w:spacing w:line="360" w:lineRule="auto"/>
        <w:jc w:val="both"/>
        <w:rPr>
          <w:rFonts w:ascii="Palatino Linotype" w:eastAsia="Calibri" w:hAnsi="Palatino Linotype" w:cs="Arial"/>
          <w:color w:val="000000"/>
          <w:lang w:eastAsia="en-US"/>
        </w:rPr>
      </w:pPr>
    </w:p>
    <w:p w14:paraId="71775A56" w14:textId="77777777" w:rsidR="004F3747" w:rsidRPr="00D91796" w:rsidRDefault="004F3747" w:rsidP="00D91796">
      <w:pPr>
        <w:spacing w:line="360" w:lineRule="auto"/>
        <w:jc w:val="both"/>
        <w:rPr>
          <w:rFonts w:ascii="Palatino Linotype" w:eastAsia="Calibri" w:hAnsi="Palatino Linotype" w:cs="Arial"/>
          <w:color w:val="000000"/>
          <w:lang w:eastAsia="en-US"/>
        </w:rPr>
      </w:pPr>
      <w:r w:rsidRPr="00D91796">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AD187A9" w14:textId="77777777" w:rsidR="004F3747" w:rsidRPr="00D91796" w:rsidRDefault="004F3747" w:rsidP="00D91796">
      <w:pPr>
        <w:spacing w:line="360" w:lineRule="auto"/>
        <w:rPr>
          <w:rFonts w:ascii="Palatino Linotype" w:eastAsia="Calibri" w:hAnsi="Palatino Linotype"/>
          <w:sz w:val="22"/>
          <w:szCs w:val="22"/>
          <w:lang w:eastAsia="en-US"/>
        </w:rPr>
      </w:pPr>
    </w:p>
    <w:p w14:paraId="234E1FF5" w14:textId="77777777" w:rsidR="004F3747" w:rsidRPr="00D91796" w:rsidRDefault="004F3747" w:rsidP="00D91796">
      <w:pPr>
        <w:tabs>
          <w:tab w:val="left" w:pos="709"/>
        </w:tabs>
        <w:spacing w:line="360" w:lineRule="auto"/>
        <w:jc w:val="both"/>
        <w:rPr>
          <w:rFonts w:ascii="Palatino Linotype" w:eastAsia="Calibri" w:hAnsi="Palatino Linotype" w:cs="Arial"/>
          <w:color w:val="000000"/>
          <w:lang w:eastAsia="en-US"/>
        </w:rPr>
      </w:pPr>
      <w:r w:rsidRPr="00D91796">
        <w:rPr>
          <w:rFonts w:ascii="Palatino Linotype" w:eastAsia="Calibri" w:hAnsi="Palatino Linotype"/>
          <w:lang w:eastAsia="en-US"/>
        </w:rPr>
        <w:t>En estricto sentido</w:t>
      </w:r>
      <w:r w:rsidRPr="00D91796">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D91796">
        <w:rPr>
          <w:rFonts w:ascii="Palatino Linotype" w:eastAsia="Calibri" w:hAnsi="Palatino Linotype" w:cs="Arial"/>
          <w:b/>
          <w:color w:val="000000"/>
          <w:lang w:eastAsia="en-US"/>
        </w:rPr>
        <w:t xml:space="preserve"> </w:t>
      </w:r>
      <w:r w:rsidRPr="00D91796">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D91796">
        <w:rPr>
          <w:rFonts w:ascii="Palatino Linotype" w:eastAsia="Calibri" w:hAnsi="Palatino Linotype" w:cs="Arial"/>
          <w:i/>
          <w:color w:val="000000"/>
          <w:lang w:eastAsia="en-US"/>
        </w:rPr>
        <w:t>ad hoc</w:t>
      </w:r>
      <w:r w:rsidRPr="00D91796">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072CD160" w14:textId="77777777" w:rsidR="004F3747" w:rsidRPr="00D91796" w:rsidRDefault="004F3747" w:rsidP="00D91796">
      <w:pPr>
        <w:spacing w:line="360" w:lineRule="auto"/>
        <w:ind w:left="567" w:right="51"/>
        <w:jc w:val="both"/>
        <w:rPr>
          <w:rFonts w:ascii="Palatino Linotype" w:hAnsi="Palatino Linotype" w:cs="Arial"/>
          <w:color w:val="000000"/>
        </w:rPr>
      </w:pPr>
    </w:p>
    <w:p w14:paraId="5D68FB68" w14:textId="77777777" w:rsidR="004F3747" w:rsidRPr="00D91796" w:rsidRDefault="004F3747" w:rsidP="00D91796">
      <w:pPr>
        <w:spacing w:line="360" w:lineRule="auto"/>
        <w:ind w:right="51"/>
        <w:jc w:val="both"/>
        <w:rPr>
          <w:rFonts w:ascii="Palatino Linotype" w:eastAsia="Calibri" w:hAnsi="Palatino Linotype" w:cs="Arial"/>
          <w:color w:val="000000"/>
          <w:lang w:eastAsia="en-US"/>
        </w:rPr>
      </w:pPr>
      <w:r w:rsidRPr="00D91796">
        <w:rPr>
          <w:rFonts w:ascii="Palatino Linotype" w:eastAsia="Calibri" w:hAnsi="Palatino Linotype" w:cs="Arial"/>
          <w:color w:val="000000"/>
          <w:lang w:eastAsia="en-US"/>
        </w:rPr>
        <w:t xml:space="preserve">Como apoyo a lo anterior, es aplicable el Criterio 03-17, emitido por </w:t>
      </w:r>
      <w:r w:rsidRPr="00D91796">
        <w:rPr>
          <w:rFonts w:ascii="Palatino Linotype" w:eastAsia="Arial Unicode MS" w:hAnsi="Palatino Linotype" w:cs="Arial"/>
          <w:color w:val="000000"/>
          <w:lang w:eastAsia="en-US"/>
        </w:rPr>
        <w:t>el Instituto Nacional de Transparencia, Acceso a la Información y Protección de Datos Personales,</w:t>
      </w:r>
      <w:r w:rsidRPr="00D91796">
        <w:rPr>
          <w:rFonts w:ascii="Palatino Linotype" w:eastAsia="Calibri" w:hAnsi="Palatino Linotype"/>
          <w:bCs/>
          <w:color w:val="000000"/>
          <w:lang w:eastAsia="en-US"/>
        </w:rPr>
        <w:t xml:space="preserve"> que dice:</w:t>
      </w:r>
      <w:r w:rsidRPr="00D91796">
        <w:rPr>
          <w:rFonts w:ascii="Palatino Linotype" w:eastAsia="Calibri" w:hAnsi="Palatino Linotype"/>
          <w:b/>
          <w:bCs/>
          <w:color w:val="000000"/>
          <w:lang w:eastAsia="en-US"/>
        </w:rPr>
        <w:t xml:space="preserve"> </w:t>
      </w:r>
    </w:p>
    <w:p w14:paraId="1F81B314" w14:textId="77777777" w:rsidR="004F3747" w:rsidRPr="00D91796" w:rsidRDefault="004F3747" w:rsidP="001A0ECE">
      <w:pPr>
        <w:ind w:left="928" w:right="850"/>
        <w:jc w:val="both"/>
        <w:rPr>
          <w:rFonts w:ascii="Palatino Linotype" w:hAnsi="Palatino Linotype" w:cs="Arial"/>
          <w:i/>
          <w:color w:val="000000"/>
          <w:sz w:val="22"/>
          <w:szCs w:val="22"/>
        </w:rPr>
      </w:pPr>
    </w:p>
    <w:p w14:paraId="4DBFC821" w14:textId="77777777" w:rsidR="004F3747" w:rsidRPr="00D91796" w:rsidRDefault="004F3747"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No existe obligación de elaborar documentos ad hoc para atender las solicitudes de acceso a la información.</w:t>
      </w:r>
      <w:r w:rsidRPr="00D9179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w:t>
      </w:r>
      <w:r w:rsidRPr="00D91796">
        <w:rPr>
          <w:rFonts w:ascii="Palatino Linotype" w:hAnsi="Palatino Linotype" w:cs="Arial"/>
          <w:i/>
          <w:color w:val="000000"/>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16D66DD" w14:textId="77777777" w:rsidR="004F3747" w:rsidRPr="00D91796" w:rsidRDefault="004F3747" w:rsidP="001A0ECE">
      <w:pPr>
        <w:ind w:right="850"/>
        <w:jc w:val="both"/>
        <w:rPr>
          <w:rFonts w:ascii="Palatino Linotype" w:hAnsi="Palatino Linotype" w:cs="Arial"/>
          <w:i/>
          <w:color w:val="000000"/>
          <w:sz w:val="22"/>
          <w:szCs w:val="22"/>
        </w:rPr>
      </w:pPr>
    </w:p>
    <w:p w14:paraId="6D10140F" w14:textId="77777777" w:rsidR="00791338" w:rsidRPr="00D91796" w:rsidRDefault="004F3747"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Ahora bien, </w:t>
      </w:r>
      <w:r w:rsidR="00791338" w:rsidRPr="00D91796">
        <w:rPr>
          <w:rFonts w:ascii="Palatino Linotype" w:hAnsi="Palatino Linotype"/>
          <w:color w:val="000000" w:themeColor="text1"/>
        </w:rPr>
        <w:t>los requerimientos realizados por el particular, corresponden a una c</w:t>
      </w:r>
      <w:r w:rsidRPr="00D91796">
        <w:rPr>
          <w:rFonts w:ascii="Palatino Linotype" w:hAnsi="Palatino Linotype"/>
          <w:color w:val="000000" w:themeColor="text1"/>
        </w:rPr>
        <w:t xml:space="preserve">onsulta y no así una solicitud de acceso a información pública que pueda ser atendida mediante una expresión documental; pues corresponde a varias preguntas que implicarían elaborar un documento </w:t>
      </w:r>
      <w:r w:rsidRPr="00D91796">
        <w:rPr>
          <w:rFonts w:ascii="Palatino Linotype" w:hAnsi="Palatino Linotype"/>
          <w:i/>
          <w:color w:val="000000" w:themeColor="text1"/>
        </w:rPr>
        <w:t>ad hoc</w:t>
      </w:r>
      <w:r w:rsidRPr="00D91796">
        <w:rPr>
          <w:rFonts w:ascii="Palatino Linotype" w:hAnsi="Palatino Linotype"/>
          <w:color w:val="000000" w:themeColor="text1"/>
        </w:rPr>
        <w:t xml:space="preserve">. </w:t>
      </w:r>
    </w:p>
    <w:p w14:paraId="1CDE733F"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CF7EBAA" w14:textId="77777777" w:rsidR="004F3747" w:rsidRPr="00D91796" w:rsidRDefault="004F3747"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Lo anterior, toma sustento la Jurisprudencia XXI.1o.P.A. J/27, de los Tribunales Colegiados de Circuito, localizada en la página 1406, del Semanario Judicial de la Federación y su Gaceta, Tomo XXXIII, marzo 2011, Novena Época, que establece lo siguiente</w:t>
      </w:r>
      <w:r w:rsidR="00791338" w:rsidRPr="00D91796">
        <w:rPr>
          <w:rFonts w:ascii="Palatino Linotype" w:hAnsi="Palatino Linotype"/>
          <w:color w:val="000000" w:themeColor="text1"/>
        </w:rPr>
        <w:t xml:space="preserve">: </w:t>
      </w:r>
    </w:p>
    <w:p w14:paraId="6E189FF0"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41BCA975"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DERECHO DE PETICIÓN. SUS ELEMENTOS</w:t>
      </w:r>
      <w:r w:rsidRPr="00D91796">
        <w:rPr>
          <w:rFonts w:ascii="Palatino Linotype" w:hAnsi="Palatino Linotype" w:cs="Arial"/>
          <w:i/>
          <w:color w:val="000000"/>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w:t>
      </w:r>
      <w:r w:rsidRPr="00D91796">
        <w:rPr>
          <w:rFonts w:ascii="Palatino Linotype" w:hAnsi="Palatino Linotype" w:cs="Arial"/>
          <w:i/>
          <w:color w:val="000000"/>
          <w:sz w:val="22"/>
          <w:szCs w:val="22"/>
        </w:rPr>
        <w:lastRenderedPageBreak/>
        <w:t xml:space="preserve">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 </w:t>
      </w:r>
    </w:p>
    <w:p w14:paraId="7DBDBD4D"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73141DF8"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 </w:t>
      </w:r>
    </w:p>
    <w:p w14:paraId="65CE9B9E"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234E539"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En consecuencia, en virtud de que la solicitud de acceso a la información se trata de una consulta, que implicaría que el Sujeto Obligado realizará un pronunciamiento específico a diversas preguntas y elaborara un documento que dé contestación a estas, parte del Recurso de Revisión actualiza la causal de desechamiento establecida en el artículo 191, fracción VI, de la Ley de Transparencia y Acceso a la Información Pública del Estado de México y Municipios, únicamente por lo que, hace a dichos pedimentos; y en consecuencia se actualiza el supuesto previsto en el artículo 192, fracción IV, en relación con el diverso 186, fracción I, de ese ordenamiento legal que contempla el sobreseimiento, lo que impide a este Instituto a pronunciarse sobre dichos requerimientos, al ser improcedentes.</w:t>
      </w:r>
    </w:p>
    <w:p w14:paraId="024A99F9"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30185E8"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Ahora bien, hecha la precisión anterior, existen, ciertos elementos de la solicitud primigenia que pueden satisfacerse con un soporte documental, por lo cual es necesario </w:t>
      </w:r>
      <w:r w:rsidRPr="00D91796">
        <w:rPr>
          <w:rFonts w:ascii="Palatino Linotype" w:hAnsi="Palatino Linotype"/>
          <w:color w:val="000000" w:themeColor="text1"/>
        </w:rPr>
        <w:lastRenderedPageBreak/>
        <w:t xml:space="preserve">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fue citado anteriormente. </w:t>
      </w:r>
    </w:p>
    <w:p w14:paraId="6C7ABB58"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B721A4C"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67A735"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5A866EAC"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CRITERIO 0002-11 INFORMACIÓN PÚBLICA, CONCEPTO DE, EN MATERIA DE TRANSPARENCIA. INTERPRETACIÓN SISTEMÁTICA DE LOS ARTÍCULOS 2°, FRACCIÓN V, XV, Y XVI, 3°, 4°, 11 Y 41.</w:t>
      </w:r>
      <w:r w:rsidRPr="00D91796">
        <w:rPr>
          <w:rFonts w:ascii="Palatino Linotype" w:hAnsi="Palatino Linotype" w:cs="Arial"/>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w:t>
      </w:r>
    </w:p>
    <w:p w14:paraId="7250B531"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 xml:space="preserve">1) Que se trate de información registrada en cualquier soporte documental, que en ejercicio de las atribuciones conferidas, sea generada por los Sujetos Obligados; </w:t>
      </w:r>
    </w:p>
    <w:p w14:paraId="1D440A8B" w14:textId="77777777" w:rsidR="00791338" w:rsidRPr="00D91796" w:rsidRDefault="00791338" w:rsidP="001A0ECE">
      <w:pPr>
        <w:ind w:left="928" w:right="901"/>
        <w:jc w:val="both"/>
        <w:rPr>
          <w:rFonts w:ascii="Palatino Linotype" w:hAnsi="Palatino Linotype" w:cs="Arial"/>
          <w:b/>
          <w:i/>
          <w:color w:val="000000"/>
          <w:sz w:val="22"/>
          <w:szCs w:val="22"/>
        </w:rPr>
      </w:pPr>
      <w:r w:rsidRPr="00D91796">
        <w:rPr>
          <w:rFonts w:ascii="Palatino Linotype" w:hAnsi="Palatino Linotype" w:cs="Arial"/>
          <w:b/>
          <w:i/>
          <w:color w:val="000000"/>
          <w:sz w:val="22"/>
          <w:szCs w:val="22"/>
        </w:rPr>
        <w:lastRenderedPageBreak/>
        <w:t xml:space="preserve">2) Que se trate de información registrada en cualquier soporte documental, que en ejercicio de las atribuciones conferidas, sea administrada por los Sujetos Obligados, y </w:t>
      </w:r>
    </w:p>
    <w:p w14:paraId="56554625"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b/>
          <w:i/>
          <w:color w:val="000000"/>
          <w:sz w:val="22"/>
          <w:szCs w:val="22"/>
        </w:rPr>
        <w:t>3) Que se trate de información registrada en cualquier soporte documental, que en ejercicio de las atribuciones conferidas, se encuentre en posesión de los Sujetos Obligados.”</w:t>
      </w:r>
      <w:r w:rsidRPr="00D91796">
        <w:rPr>
          <w:rFonts w:ascii="Palatino Linotype" w:hAnsi="Palatino Linotype" w:cs="Arial"/>
          <w:i/>
          <w:color w:val="000000"/>
          <w:sz w:val="22"/>
          <w:szCs w:val="22"/>
        </w:rPr>
        <w:t xml:space="preserve"> (Sic) </w:t>
      </w:r>
    </w:p>
    <w:p w14:paraId="2070D681"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23E1DD45"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Razón por la cual la materia del presente recurso se circunscribe únicamente a información que conste en un soporte documental producto de las funciones y atribuciones de las autoridades en su calidad de Sujetos Obligados. </w:t>
      </w:r>
    </w:p>
    <w:p w14:paraId="2AF261B5"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F9B14BA"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En tal sentido respecto a </w:t>
      </w:r>
      <w:r w:rsidRPr="00D91796">
        <w:rPr>
          <w:rFonts w:ascii="Palatino Linotype" w:hAnsi="Palatino Linotype"/>
          <w:i/>
          <w:color w:val="000000" w:themeColor="text1"/>
        </w:rPr>
        <w:t>¿</w:t>
      </w:r>
      <w:r w:rsidRPr="00144A22">
        <w:rPr>
          <w:rFonts w:ascii="Palatino Linotype" w:hAnsi="Palatino Linotype"/>
          <w:b/>
          <w:i/>
          <w:color w:val="000000" w:themeColor="text1"/>
        </w:rPr>
        <w:t>Se cuenta con un sistema propio de recaudación? Especificar generalidades del mismo</w:t>
      </w:r>
      <w:proofErr w:type="gramStart"/>
      <w:r w:rsidR="00144A22">
        <w:rPr>
          <w:rFonts w:ascii="Palatino Linotype" w:hAnsi="Palatino Linotype"/>
          <w:b/>
          <w:i/>
          <w:color w:val="000000" w:themeColor="text1"/>
        </w:rPr>
        <w:t>?</w:t>
      </w:r>
      <w:r w:rsidRPr="00144A22">
        <w:rPr>
          <w:rFonts w:ascii="Palatino Linotype" w:hAnsi="Palatino Linotype"/>
          <w:b/>
          <w:i/>
          <w:color w:val="000000" w:themeColor="text1"/>
        </w:rPr>
        <w:t>.</w:t>
      </w:r>
      <w:proofErr w:type="gramEnd"/>
      <w:r w:rsidRPr="00D91796">
        <w:rPr>
          <w:rFonts w:ascii="Palatino Linotype" w:hAnsi="Palatino Linotype"/>
          <w:color w:val="000000" w:themeColor="text1"/>
        </w:rPr>
        <w:t xml:space="preserve"> El Código Financiero del Estado de México y Municipios señala en su artículo 7 que el Estado y los Municipios percibirán en cada ejercicio fiscal, aportaciones de mejoras, productos, aprovechamientos e ingresos derivados de la coordinación hacendaria, como se aprecia a continuación: </w:t>
      </w:r>
    </w:p>
    <w:p w14:paraId="6B76F158"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4D15ABA3"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Artículo 7.-</w:t>
      </w:r>
      <w:r w:rsidRPr="00D91796">
        <w:rPr>
          <w:rFonts w:ascii="Palatino Linotype" w:hAnsi="Palatino Linotype" w:cs="Arial"/>
          <w:i/>
          <w:color w:val="000000"/>
          <w:sz w:val="22"/>
          <w:szCs w:val="22"/>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 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w:t>
      </w:r>
      <w:r w:rsidRPr="00D91796">
        <w:rPr>
          <w:rFonts w:ascii="Palatino Linotype" w:hAnsi="Palatino Linotype"/>
          <w:color w:val="000000" w:themeColor="text1"/>
        </w:rPr>
        <w:t xml:space="preserve"> </w:t>
      </w:r>
      <w:r w:rsidRPr="00D91796">
        <w:rPr>
          <w:rFonts w:ascii="Palatino Linotype" w:hAnsi="Palatino Linotype" w:cs="Arial"/>
          <w:i/>
          <w:color w:val="000000"/>
          <w:sz w:val="22"/>
          <w:szCs w:val="22"/>
        </w:rPr>
        <w:t xml:space="preserve">correspondiente.” </w:t>
      </w:r>
    </w:p>
    <w:p w14:paraId="536670FE"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 xml:space="preserve">(Énfasis añadido) </w:t>
      </w:r>
    </w:p>
    <w:p w14:paraId="1C09A5E1"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s="Arial"/>
          <w:i/>
          <w:color w:val="000000"/>
          <w:sz w:val="22"/>
          <w:szCs w:val="22"/>
        </w:rPr>
      </w:pPr>
    </w:p>
    <w:p w14:paraId="392D67E7" w14:textId="77777777" w:rsidR="00791338"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lastRenderedPageBreak/>
        <w:t xml:space="preserve">Así pues el mismo ordenamiento indica que ninguna contribución podrá recaudarse si no está prevista por la ley y en su artículo 9 clasifica las contribuciones en impuestos, derechos, contribuciones o aportaciones de mejoras y cuotas de seguridad social, preceptos que a la literalidad disponen lo siguiente: </w:t>
      </w:r>
    </w:p>
    <w:p w14:paraId="1DF7E77B" w14:textId="77777777" w:rsidR="00791338" w:rsidRPr="00D91796" w:rsidRDefault="00791338" w:rsidP="001A0ECE">
      <w:pPr>
        <w:pStyle w:val="Prrafodelista"/>
        <w:widowControl w:val="0"/>
        <w:autoSpaceDE w:val="0"/>
        <w:autoSpaceDN w:val="0"/>
        <w:adjustRightInd w:val="0"/>
        <w:ind w:left="0"/>
        <w:jc w:val="both"/>
        <w:rPr>
          <w:rFonts w:ascii="Palatino Linotype" w:hAnsi="Palatino Linotype"/>
          <w:color w:val="000000" w:themeColor="text1"/>
        </w:rPr>
      </w:pPr>
    </w:p>
    <w:p w14:paraId="4A781600"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Artículo 8.-</w:t>
      </w:r>
      <w:r w:rsidRPr="00D91796">
        <w:rPr>
          <w:rFonts w:ascii="Palatino Linotype" w:hAnsi="Palatino Linotype" w:cs="Arial"/>
          <w:i/>
          <w:color w:val="000000"/>
          <w:sz w:val="22"/>
          <w:szCs w:val="22"/>
        </w:rPr>
        <w:t xml:space="preserve"> Ninguna contribución podrá recaudarse si no está prevista en la Ley de Ingresos correspondiente. Sólo podrá destinarse un ingreso a un fin específico, cuando así lo disponga expresamente este Código, la Ley de Ingresos o el Presupuesto de Egresos. </w:t>
      </w:r>
    </w:p>
    <w:p w14:paraId="7BF0E04D" w14:textId="77777777" w:rsidR="00791338" w:rsidRPr="00D91796" w:rsidRDefault="00791338" w:rsidP="001A0ECE">
      <w:pPr>
        <w:ind w:left="928" w:right="901"/>
        <w:jc w:val="both"/>
        <w:rPr>
          <w:rFonts w:ascii="Palatino Linotype" w:hAnsi="Palatino Linotype" w:cs="Arial"/>
          <w:i/>
          <w:color w:val="000000"/>
          <w:sz w:val="22"/>
          <w:szCs w:val="22"/>
        </w:rPr>
      </w:pPr>
    </w:p>
    <w:p w14:paraId="62D9F629" w14:textId="77777777" w:rsidR="002D7D89"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b/>
          <w:i/>
          <w:color w:val="000000"/>
          <w:sz w:val="22"/>
          <w:szCs w:val="22"/>
        </w:rPr>
        <w:t>Artículo 9.-</w:t>
      </w:r>
      <w:r w:rsidRPr="00D91796">
        <w:rPr>
          <w:rFonts w:ascii="Palatino Linotype" w:hAnsi="Palatino Linotype" w:cs="Arial"/>
          <w:i/>
          <w:color w:val="000000"/>
          <w:sz w:val="22"/>
          <w:szCs w:val="22"/>
        </w:rPr>
        <w:t xml:space="preserve"> Las contribuciones se clasifican en impuestos, derechos, contribuciones o aportaciones de mejoras, y aportaciones y cuotas de seguridad social, las que se definen de la manera siguiente: I. Impuestos. Son los establecidos en este Código que deben pagar las personas físicas y jurídicas colectivas, que se encuentren en la</w:t>
      </w:r>
      <w:r w:rsidR="002D7D89" w:rsidRPr="00D91796">
        <w:rPr>
          <w:rFonts w:ascii="Palatino Linotype" w:hAnsi="Palatino Linotype" w:cs="Arial"/>
          <w:i/>
          <w:color w:val="000000"/>
          <w:sz w:val="22"/>
          <w:szCs w:val="22"/>
        </w:rPr>
        <w:t xml:space="preserve"> </w:t>
      </w:r>
      <w:r w:rsidRPr="00D91796">
        <w:rPr>
          <w:rFonts w:ascii="Palatino Linotype" w:hAnsi="Palatino Linotype" w:cs="Arial"/>
          <w:i/>
          <w:color w:val="000000"/>
          <w:sz w:val="22"/>
          <w:szCs w:val="22"/>
        </w:rPr>
        <w:t xml:space="preserve">situación jurídica o de hecho prevista por el mismo, y que sean distintas a las señaladas en las fracciones II, III y IV de este artículo. 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III. Contribuciones o Aportaciones de Mejoras.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IV. Aportaciones y cuotas de Seguridad Social. Son las contribuciones que los Entes Públicos y sus servidores públicos, están obligados a cubrir en los términos de la ley en materia de seguridad social en el Estado” </w:t>
      </w:r>
    </w:p>
    <w:p w14:paraId="5EC57D67" w14:textId="77777777" w:rsidR="002D7D89"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002D7D89" w:rsidRPr="00D91796">
        <w:rPr>
          <w:rFonts w:ascii="Palatino Linotype" w:hAnsi="Palatino Linotype" w:cs="Arial"/>
          <w:i/>
          <w:color w:val="000000"/>
          <w:sz w:val="22"/>
          <w:szCs w:val="22"/>
        </w:rPr>
        <w:t>É</w:t>
      </w:r>
      <w:r w:rsidRPr="00D91796">
        <w:rPr>
          <w:rFonts w:ascii="Palatino Linotype" w:hAnsi="Palatino Linotype" w:cs="Arial"/>
          <w:i/>
          <w:color w:val="000000"/>
          <w:sz w:val="22"/>
          <w:szCs w:val="22"/>
        </w:rPr>
        <w:t xml:space="preserve">nfasis añadido) </w:t>
      </w:r>
    </w:p>
    <w:p w14:paraId="5968B195" w14:textId="77777777" w:rsidR="002D7D89" w:rsidRPr="00D91796" w:rsidRDefault="002D7D89" w:rsidP="001A0ECE">
      <w:pPr>
        <w:pStyle w:val="Prrafodelista"/>
        <w:widowControl w:val="0"/>
        <w:autoSpaceDE w:val="0"/>
        <w:autoSpaceDN w:val="0"/>
        <w:adjustRightInd w:val="0"/>
        <w:ind w:left="0"/>
        <w:jc w:val="both"/>
        <w:rPr>
          <w:rFonts w:ascii="Palatino Linotype" w:hAnsi="Palatino Linotype"/>
        </w:rPr>
      </w:pPr>
    </w:p>
    <w:p w14:paraId="207180D1" w14:textId="77777777" w:rsidR="002D7D89" w:rsidRPr="00D91796" w:rsidRDefault="00791338"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lastRenderedPageBreak/>
        <w:t xml:space="preserve">De manera que para poder recaudar estas contribuciones, los Municipios tendrán un sistema de recaudación independiente y podrán celebrar convenios con las demás entidades públicas y Organismos Autónomos, como lo indica el artículo 17 del multicitado Código que a la letra dice: </w:t>
      </w:r>
    </w:p>
    <w:p w14:paraId="3D6783AE" w14:textId="77777777" w:rsidR="002D7D89" w:rsidRPr="00D91796" w:rsidRDefault="002D7D89" w:rsidP="001A0ECE">
      <w:pPr>
        <w:pStyle w:val="Prrafodelista"/>
        <w:widowControl w:val="0"/>
        <w:autoSpaceDE w:val="0"/>
        <w:autoSpaceDN w:val="0"/>
        <w:adjustRightInd w:val="0"/>
        <w:ind w:left="0"/>
        <w:jc w:val="both"/>
        <w:rPr>
          <w:rFonts w:ascii="Palatino Linotype" w:hAnsi="Palatino Linotype"/>
          <w:color w:val="000000" w:themeColor="text1"/>
        </w:rPr>
      </w:pPr>
    </w:p>
    <w:p w14:paraId="47337510" w14:textId="77777777" w:rsidR="00791338" w:rsidRPr="00D91796" w:rsidRDefault="00791338" w:rsidP="001A0ECE">
      <w:pPr>
        <w:ind w:left="928" w:right="901"/>
        <w:jc w:val="both"/>
        <w:rPr>
          <w:rFonts w:ascii="Palatino Linotype" w:hAnsi="Palatino Linotype" w:cs="Arial"/>
          <w:i/>
          <w:color w:val="000000"/>
          <w:sz w:val="22"/>
          <w:szCs w:val="22"/>
        </w:rPr>
      </w:pPr>
      <w:r w:rsidRPr="00D91796">
        <w:rPr>
          <w:rFonts w:ascii="Palatino Linotype" w:hAnsi="Palatino Linotype" w:cs="Arial"/>
          <w:i/>
          <w:color w:val="000000"/>
          <w:sz w:val="22"/>
          <w:szCs w:val="22"/>
        </w:rPr>
        <w:t>“</w:t>
      </w:r>
      <w:r w:rsidRPr="00D91796">
        <w:rPr>
          <w:rFonts w:ascii="Palatino Linotype" w:hAnsi="Palatino Linotype" w:cs="Arial"/>
          <w:b/>
          <w:i/>
          <w:color w:val="000000"/>
          <w:sz w:val="22"/>
          <w:szCs w:val="22"/>
        </w:rPr>
        <w:t xml:space="preserve">Artículo 17.- El Estado, los Municipios, las Entidades Públicas y los Organismos Autónomos podrán celebrar convenios para la concurrencia en materia de recaudación y administración de contribuciones, aprovechamientos e ingresos propios, con la finalidad de fortalecer la administración y recaudación de los ingresos y en este caso, </w:t>
      </w:r>
      <w:r w:rsidRPr="00D91796">
        <w:rPr>
          <w:rFonts w:ascii="Palatino Linotype" w:hAnsi="Palatino Linotype" w:cs="Arial"/>
          <w:i/>
          <w:color w:val="000000"/>
          <w:sz w:val="22"/>
          <w:szCs w:val="22"/>
        </w:rPr>
        <w:t>se considerarán autoridades fiscales, quienes asuman la función en los términos de los convenios que suscriban. El Gobernador, por conducto del titular de la Secretaría, podrá celebrar</w:t>
      </w:r>
      <w:r w:rsidR="002D7D89" w:rsidRPr="00D91796">
        <w:rPr>
          <w:rFonts w:ascii="Palatino Linotype" w:hAnsi="Palatino Linotype" w:cs="Arial"/>
          <w:i/>
          <w:color w:val="000000"/>
          <w:sz w:val="22"/>
          <w:szCs w:val="22"/>
        </w:rPr>
        <w:t xml:space="preserve"> convenios de colaboración administrativa con otros Estados y el Distrito Federal, en las materias de verificación, de terminación y recaudación de las contribuciones, así como para la notificación de créditos fiscales y aplicación del procedimiento administrativo de ejecución. La Secretaría podrá celebrar con autoridades federales, estatales, municipales o con personas físicas o jurídicas colectivas de nacionalidad mexicana, convenios, acuerdos, así como cualquier instrumento jurídico o administrativo que considere necesarios para la recaudación, fiscalización y administración de ingresos federales, estatales o municipales. Conforme a lo establecido en las fracciones III y IV del artículo 115 de la Constitución Política de los Estados Unidos Mexicanos, los municipios conservarán en todo momento la facultad de administrar y recaudar libremente su hacienda.” (Énfasis añadido)</w:t>
      </w:r>
    </w:p>
    <w:p w14:paraId="1C1ED243" w14:textId="77777777" w:rsidR="002D7D89" w:rsidRPr="00D91796" w:rsidRDefault="002D7D89" w:rsidP="001A0ECE">
      <w:pPr>
        <w:ind w:left="928" w:right="901"/>
        <w:jc w:val="both"/>
        <w:rPr>
          <w:rFonts w:ascii="Palatino Linotype" w:hAnsi="Palatino Linotype" w:cs="Arial"/>
          <w:i/>
          <w:color w:val="000000"/>
          <w:sz w:val="22"/>
          <w:szCs w:val="22"/>
        </w:rPr>
      </w:pPr>
    </w:p>
    <w:p w14:paraId="657519F2"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Es así que los Municipios al tener la facultad de recaudar impuestos, deberán contar tener un sistema de recaudación, que podrán administrar de forma autónoma, por lo cual se considera competente para poder generar, poseer o administrar la información solicitada. </w:t>
      </w:r>
    </w:p>
    <w:p w14:paraId="58714F4D"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DFC1684"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De igual manera, en relación a la parte de la solicitud donde el particular requiere: </w:t>
      </w:r>
      <w:r w:rsidRPr="00D91796">
        <w:rPr>
          <w:rFonts w:ascii="Palatino Linotype" w:hAnsi="Palatino Linotype"/>
          <w:i/>
          <w:color w:val="000000" w:themeColor="text1"/>
        </w:rPr>
        <w:t>¿Cuenta con un balance general?</w:t>
      </w:r>
      <w:r w:rsidRPr="00D91796">
        <w:rPr>
          <w:rFonts w:ascii="Palatino Linotype" w:hAnsi="Palatino Linotype"/>
          <w:color w:val="000000" w:themeColor="text1"/>
        </w:rPr>
        <w:t xml:space="preserve"> Es de mencionar que el artículo 116, fracción II, párrafo </w:t>
      </w:r>
      <w:r w:rsidRPr="00D91796">
        <w:rPr>
          <w:rFonts w:ascii="Palatino Linotype" w:hAnsi="Palatino Linotype"/>
          <w:color w:val="000000" w:themeColor="text1"/>
        </w:rPr>
        <w:lastRenderedPageBreak/>
        <w:t xml:space="preserve">sexto de la Constitución Política de los Estados Unidos Mexicanos señala que Las Legislaturas de los Estados contarán con entidades estatales de fiscalización con autonomía técnica y de gestión. El cual según lo establecido por los artículos 94 fracción I y 95 de la Ley Orgánica del Poder Legislativo del Estado Libre y Soberano de México controla, fiscaliza, revisa el ingreso y el gasto público de diversas entidades públicas, incluyendo a los municipios y sus organismos auxiliares. </w:t>
      </w:r>
    </w:p>
    <w:p w14:paraId="1AF87BC1"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B05EA0"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Dicho lo anterior, como parte de sus obligaciones, los municipios deberán hacer entrega de un informe trimestral, el cual deberá contener entre otros el Estado de Situación Financiera, mismo que se generará de forma mensual. Como se aprecia de la siguiente captura de pantalla:</w:t>
      </w:r>
    </w:p>
    <w:p w14:paraId="0E2AECDB" w14:textId="77777777" w:rsidR="002D7D89" w:rsidRPr="00D91796" w:rsidRDefault="002D7D89" w:rsidP="00D91796">
      <w:pPr>
        <w:pStyle w:val="Prrafodelista"/>
        <w:widowControl w:val="0"/>
        <w:autoSpaceDE w:val="0"/>
        <w:autoSpaceDN w:val="0"/>
        <w:adjustRightInd w:val="0"/>
        <w:spacing w:line="360" w:lineRule="auto"/>
        <w:ind w:left="0"/>
        <w:jc w:val="center"/>
        <w:rPr>
          <w:rFonts w:ascii="Palatino Linotype" w:hAnsi="Palatino Linotype"/>
          <w:color w:val="000000" w:themeColor="text1"/>
        </w:rPr>
      </w:pPr>
      <w:r w:rsidRPr="00D91796">
        <w:rPr>
          <w:rFonts w:ascii="Palatino Linotype" w:eastAsia="Palatino Linotype" w:hAnsi="Palatino Linotype" w:cs="Palatino Linotype"/>
          <w:noProof/>
          <w:lang w:val="es-419" w:eastAsia="es-419"/>
        </w:rPr>
        <w:drawing>
          <wp:inline distT="114300" distB="114300" distL="114300" distR="114300" wp14:anchorId="343478D6" wp14:editId="5C0C7352">
            <wp:extent cx="5543550" cy="2743200"/>
            <wp:effectExtent l="0" t="0" r="0" b="0"/>
            <wp:docPr id="3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4"/>
                    <a:srcRect r="4287"/>
                    <a:stretch/>
                  </pic:blipFill>
                  <pic:spPr bwMode="auto">
                    <a:xfrm>
                      <a:off x="0" y="0"/>
                      <a:ext cx="5543550" cy="2743200"/>
                    </a:xfrm>
                    <a:prstGeom prst="rect">
                      <a:avLst/>
                    </a:prstGeom>
                    <a:ln>
                      <a:noFill/>
                    </a:ln>
                    <a:extLst>
                      <a:ext uri="{53640926-AAD7-44D8-BBD7-CCE9431645EC}">
                        <a14:shadowObscured xmlns:a14="http://schemas.microsoft.com/office/drawing/2010/main"/>
                      </a:ext>
                    </a:extLst>
                  </pic:spPr>
                </pic:pic>
              </a:graphicData>
            </a:graphic>
          </wp:inline>
        </w:drawing>
      </w:r>
    </w:p>
    <w:p w14:paraId="1FCD4109" w14:textId="77777777" w:rsidR="002D7D89" w:rsidRPr="00D91796" w:rsidRDefault="002D7D89" w:rsidP="00D91796">
      <w:pPr>
        <w:pStyle w:val="Prrafodelista"/>
        <w:widowControl w:val="0"/>
        <w:autoSpaceDE w:val="0"/>
        <w:autoSpaceDN w:val="0"/>
        <w:adjustRightInd w:val="0"/>
        <w:spacing w:line="360" w:lineRule="auto"/>
        <w:ind w:left="0"/>
        <w:jc w:val="center"/>
        <w:rPr>
          <w:rFonts w:ascii="Palatino Linotype" w:hAnsi="Palatino Linotype"/>
          <w:color w:val="000000" w:themeColor="text1"/>
        </w:rPr>
      </w:pPr>
    </w:p>
    <w:p w14:paraId="2044C7F2"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Luego entonces, resulta procedente establecer que </w:t>
      </w:r>
      <w:r w:rsidRPr="00D91796">
        <w:rPr>
          <w:rFonts w:ascii="Palatino Linotype" w:hAnsi="Palatino Linotype"/>
          <w:b/>
          <w:color w:val="000000" w:themeColor="text1"/>
        </w:rPr>
        <w:t>EL SUJETO OBLIGADO</w:t>
      </w:r>
      <w:r w:rsidRPr="00D91796">
        <w:rPr>
          <w:rFonts w:ascii="Palatino Linotype" w:hAnsi="Palatino Linotype"/>
          <w:color w:val="000000" w:themeColor="text1"/>
        </w:rPr>
        <w:t xml:space="preserve"> también cuenta con facultades para generar un soporte documental que puede colmar la petición del particular.</w:t>
      </w:r>
    </w:p>
    <w:p w14:paraId="09B741F2" w14:textId="77777777" w:rsidR="002D7D89" w:rsidRPr="00D91796" w:rsidRDefault="002D7D89" w:rsidP="00D91796">
      <w:pPr>
        <w:spacing w:line="360" w:lineRule="auto"/>
        <w:ind w:right="901"/>
        <w:jc w:val="both"/>
        <w:rPr>
          <w:rFonts w:ascii="Palatino Linotype" w:hAnsi="Palatino Linotype" w:cs="Arial"/>
          <w:i/>
          <w:color w:val="000000"/>
          <w:sz w:val="22"/>
          <w:szCs w:val="22"/>
        </w:rPr>
      </w:pPr>
    </w:p>
    <w:p w14:paraId="566988C6" w14:textId="77777777" w:rsidR="002D7D89" w:rsidRPr="00D91796" w:rsidRDefault="002D7D89" w:rsidP="00D9179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1796">
        <w:rPr>
          <w:rFonts w:ascii="Palatino Linotype" w:hAnsi="Palatino Linotype"/>
          <w:color w:val="000000" w:themeColor="text1"/>
        </w:rPr>
        <w:t xml:space="preserve">En consecuencia, este Instituto determina </w:t>
      </w:r>
      <w:r w:rsidRPr="00D91796">
        <w:rPr>
          <w:rFonts w:ascii="Palatino Linotype" w:hAnsi="Palatino Linotype"/>
          <w:b/>
          <w:color w:val="000000" w:themeColor="text1"/>
        </w:rPr>
        <w:t>MODIFICAR</w:t>
      </w:r>
      <w:r w:rsidRPr="00D91796">
        <w:rPr>
          <w:rFonts w:ascii="Palatino Linotype" w:hAnsi="Palatino Linotype"/>
          <w:color w:val="000000" w:themeColor="text1"/>
        </w:rPr>
        <w:t xml:space="preserve"> la respuesta del </w:t>
      </w:r>
      <w:r w:rsidRPr="00D91796">
        <w:rPr>
          <w:rFonts w:ascii="Palatino Linotype" w:hAnsi="Palatino Linotype"/>
          <w:b/>
          <w:color w:val="000000" w:themeColor="text1"/>
        </w:rPr>
        <w:t>SUJETO OBLIGADO</w:t>
      </w:r>
      <w:r w:rsidRPr="00D91796">
        <w:rPr>
          <w:rFonts w:ascii="Palatino Linotype" w:hAnsi="Palatino Linotype"/>
          <w:color w:val="000000" w:themeColor="text1"/>
        </w:rPr>
        <w:t xml:space="preserve"> y ordenarle haga entrega de ser procedente en </w:t>
      </w:r>
      <w:r w:rsidRPr="00D91796">
        <w:rPr>
          <w:rFonts w:ascii="Palatino Linotype" w:hAnsi="Palatino Linotype"/>
          <w:b/>
          <w:color w:val="000000" w:themeColor="text1"/>
        </w:rPr>
        <w:t xml:space="preserve">versión pública </w:t>
      </w:r>
      <w:r w:rsidRPr="00D91796">
        <w:rPr>
          <w:rFonts w:ascii="Palatino Linotype" w:hAnsi="Palatino Linotype"/>
          <w:color w:val="000000" w:themeColor="text1"/>
        </w:rPr>
        <w:t>el soporte documental vigente al veintiocho de marzo de dos mil veintidós donde conste el Sistema de Recaudación y sus generalidades así como el Estado de Situación Financiera.</w:t>
      </w:r>
    </w:p>
    <w:p w14:paraId="29B1060C" w14:textId="77777777" w:rsidR="002D7D89" w:rsidRPr="00D91796" w:rsidRDefault="002D7D89" w:rsidP="00D91796">
      <w:pPr>
        <w:spacing w:line="360" w:lineRule="auto"/>
        <w:ind w:right="901"/>
        <w:jc w:val="both"/>
        <w:rPr>
          <w:rFonts w:ascii="Palatino Linotype" w:hAnsi="Palatino Linotype"/>
        </w:rPr>
      </w:pPr>
    </w:p>
    <w:p w14:paraId="0741C657" w14:textId="77777777" w:rsidR="002D7D89" w:rsidRPr="00D91796" w:rsidRDefault="002D7D89" w:rsidP="00D91796">
      <w:pPr>
        <w:spacing w:line="360" w:lineRule="auto"/>
        <w:jc w:val="both"/>
        <w:rPr>
          <w:rFonts w:ascii="Palatino Linotype" w:hAnsi="Palatino Linotype" w:cs="Arial"/>
          <w:bCs/>
        </w:rPr>
      </w:pPr>
      <w:r w:rsidRPr="00D91796">
        <w:rPr>
          <w:rFonts w:ascii="Palatino Linotype" w:hAnsi="Palatino Linotype"/>
        </w:rPr>
        <w:t xml:space="preserve">Por lo anterior, no </w:t>
      </w:r>
      <w:r w:rsidRPr="00D9179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91796">
        <w:rPr>
          <w:rFonts w:ascii="Palatino Linotype" w:hAnsi="Palatino Linotype" w:cs="Arial"/>
          <w:b/>
        </w:rPr>
        <w:t>versión pública</w:t>
      </w:r>
      <w:r w:rsidRPr="00D91796">
        <w:rPr>
          <w:rFonts w:ascii="Palatino Linotype" w:hAnsi="Palatino Linotype" w:cs="Arial"/>
        </w:rPr>
        <w:t>; pues, el</w:t>
      </w:r>
      <w:r w:rsidRPr="00D9179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162B221" w14:textId="77777777" w:rsidR="002D7D89" w:rsidRPr="00D91796" w:rsidRDefault="002D7D89" w:rsidP="00D91796">
      <w:pPr>
        <w:spacing w:line="360" w:lineRule="auto"/>
        <w:jc w:val="both"/>
        <w:rPr>
          <w:rFonts w:ascii="Palatino Linotype" w:eastAsia="Calibri" w:hAnsi="Palatino Linotype" w:cs="Arial"/>
          <w:bCs/>
          <w:lang w:eastAsia="en-US"/>
        </w:rPr>
      </w:pPr>
    </w:p>
    <w:p w14:paraId="42584A25" w14:textId="77777777" w:rsidR="002D7D89" w:rsidRPr="00D91796" w:rsidRDefault="002D7D89" w:rsidP="00D91796">
      <w:pPr>
        <w:spacing w:line="360" w:lineRule="auto"/>
        <w:jc w:val="both"/>
        <w:rPr>
          <w:rFonts w:ascii="Palatino Linotype" w:hAnsi="Palatino Linotype" w:cs="Arial"/>
          <w:bCs/>
        </w:rPr>
      </w:pPr>
      <w:r w:rsidRPr="00D9179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214316" w14:textId="77777777" w:rsidR="002D7D89" w:rsidRPr="00D91796" w:rsidRDefault="002D7D89" w:rsidP="001A0ECE">
      <w:pPr>
        <w:autoSpaceDE w:val="0"/>
        <w:autoSpaceDN w:val="0"/>
        <w:adjustRightInd w:val="0"/>
        <w:ind w:right="899"/>
        <w:jc w:val="both"/>
        <w:rPr>
          <w:rFonts w:ascii="Palatino Linotype" w:hAnsi="Palatino Linotype" w:cs="Arial"/>
        </w:rPr>
      </w:pPr>
    </w:p>
    <w:p w14:paraId="27177989" w14:textId="77777777" w:rsidR="002D7D89" w:rsidRPr="00D91796" w:rsidRDefault="002D7D89" w:rsidP="001A0ECE">
      <w:pPr>
        <w:ind w:left="851" w:right="901"/>
        <w:jc w:val="both"/>
        <w:rPr>
          <w:rFonts w:ascii="Palatino Linotype" w:hAnsi="Palatino Linotype"/>
          <w:i/>
          <w:sz w:val="22"/>
          <w:szCs w:val="22"/>
        </w:rPr>
      </w:pPr>
      <w:r w:rsidRPr="00D91796">
        <w:rPr>
          <w:rFonts w:ascii="Palatino Linotype" w:hAnsi="Palatino Linotype" w:cs="Arial"/>
          <w:b/>
          <w:bCs/>
          <w:i/>
          <w:noProof/>
          <w:sz w:val="22"/>
          <w:szCs w:val="22"/>
        </w:rPr>
        <w:t>“</w:t>
      </w:r>
      <w:r w:rsidRPr="00D91796">
        <w:rPr>
          <w:rFonts w:ascii="Palatino Linotype" w:hAnsi="Palatino Linotype" w:cs="Arial"/>
          <w:b/>
          <w:bCs/>
          <w:i/>
          <w:sz w:val="22"/>
          <w:szCs w:val="22"/>
        </w:rPr>
        <w:t xml:space="preserve">Artículo 3. </w:t>
      </w:r>
      <w:r w:rsidRPr="00D91796">
        <w:rPr>
          <w:rFonts w:ascii="Palatino Linotype" w:hAnsi="Palatino Linotype"/>
          <w:i/>
          <w:sz w:val="22"/>
          <w:szCs w:val="22"/>
        </w:rPr>
        <w:t xml:space="preserve">Para los efectos de la presente Ley se entenderá por: </w:t>
      </w:r>
    </w:p>
    <w:p w14:paraId="4A9E4EBE"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lastRenderedPageBreak/>
        <w:t>IX.</w:t>
      </w:r>
      <w:r w:rsidRPr="00D91796">
        <w:rPr>
          <w:rFonts w:ascii="Palatino Linotype" w:hAnsi="Palatino Linotype" w:cs="Arial"/>
          <w:i/>
          <w:sz w:val="22"/>
          <w:szCs w:val="22"/>
        </w:rPr>
        <w:t xml:space="preserve"> </w:t>
      </w:r>
      <w:r w:rsidRPr="00D91796">
        <w:rPr>
          <w:rFonts w:ascii="Palatino Linotype" w:hAnsi="Palatino Linotype" w:cs="Arial"/>
          <w:b/>
          <w:i/>
          <w:sz w:val="22"/>
          <w:szCs w:val="22"/>
        </w:rPr>
        <w:t xml:space="preserve">Datos personales: </w:t>
      </w:r>
      <w:r w:rsidRPr="00D91796">
        <w:rPr>
          <w:rFonts w:ascii="Palatino Linotype" w:hAnsi="Palatino Linotype" w:cs="Arial"/>
          <w:i/>
          <w:sz w:val="22"/>
          <w:szCs w:val="22"/>
        </w:rPr>
        <w:t xml:space="preserve">La información concerniente a una persona, identificada o identificable según lo dispuesto por la Ley de </w:t>
      </w:r>
      <w:r w:rsidRPr="00D91796">
        <w:rPr>
          <w:rFonts w:ascii="Palatino Linotype" w:hAnsi="Palatino Linotype"/>
          <w:i/>
          <w:sz w:val="22"/>
          <w:szCs w:val="22"/>
        </w:rPr>
        <w:t>Protección</w:t>
      </w:r>
      <w:r w:rsidRPr="00D91796">
        <w:rPr>
          <w:rFonts w:ascii="Palatino Linotype" w:hAnsi="Palatino Linotype" w:cs="Arial"/>
          <w:i/>
          <w:sz w:val="22"/>
          <w:szCs w:val="22"/>
        </w:rPr>
        <w:t xml:space="preserve"> de Datos Personales del Estado de México; </w:t>
      </w:r>
    </w:p>
    <w:p w14:paraId="363F9DED"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t>XX.</w:t>
      </w:r>
      <w:r w:rsidRPr="00D91796">
        <w:rPr>
          <w:rFonts w:ascii="Palatino Linotype" w:hAnsi="Palatino Linotype" w:cs="Arial"/>
          <w:i/>
          <w:sz w:val="22"/>
          <w:szCs w:val="22"/>
        </w:rPr>
        <w:t xml:space="preserve"> </w:t>
      </w:r>
      <w:r w:rsidRPr="00D91796">
        <w:rPr>
          <w:rFonts w:ascii="Palatino Linotype" w:hAnsi="Palatino Linotype" w:cs="Arial"/>
          <w:b/>
          <w:i/>
          <w:sz w:val="22"/>
          <w:szCs w:val="22"/>
        </w:rPr>
        <w:t>Información clasificada:</w:t>
      </w:r>
      <w:r w:rsidRPr="00D91796">
        <w:rPr>
          <w:rFonts w:ascii="Palatino Linotype" w:hAnsi="Palatino Linotype" w:cs="Arial"/>
          <w:i/>
          <w:sz w:val="22"/>
          <w:szCs w:val="22"/>
        </w:rPr>
        <w:t xml:space="preserve"> Aquella considerada por la presente Ley como reservada o confidencial; </w:t>
      </w:r>
    </w:p>
    <w:p w14:paraId="419A4AD7"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t>XXI.</w:t>
      </w:r>
      <w:r w:rsidRPr="00D91796">
        <w:rPr>
          <w:rFonts w:ascii="Palatino Linotype" w:hAnsi="Palatino Linotype" w:cs="Arial"/>
          <w:i/>
          <w:sz w:val="22"/>
          <w:szCs w:val="22"/>
        </w:rPr>
        <w:t xml:space="preserve"> </w:t>
      </w:r>
      <w:r w:rsidRPr="00D91796">
        <w:rPr>
          <w:rFonts w:ascii="Palatino Linotype" w:hAnsi="Palatino Linotype" w:cs="Arial"/>
          <w:b/>
          <w:i/>
          <w:sz w:val="22"/>
          <w:szCs w:val="22"/>
        </w:rPr>
        <w:t>Información confidencial</w:t>
      </w:r>
      <w:r w:rsidRPr="00D9179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35E75B"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t>XLV. Versión pública:</w:t>
      </w:r>
      <w:r w:rsidRPr="00D91796">
        <w:rPr>
          <w:rFonts w:ascii="Palatino Linotype" w:hAnsi="Palatino Linotype" w:cs="Arial"/>
          <w:i/>
          <w:sz w:val="22"/>
          <w:szCs w:val="22"/>
        </w:rPr>
        <w:t xml:space="preserve"> Documento en el que se elimine, suprime o borra la información clasificada como reservada o confidencial para permitir su acceso. </w:t>
      </w:r>
    </w:p>
    <w:p w14:paraId="49F97250"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t>Artículo 51.</w:t>
      </w:r>
      <w:r w:rsidRPr="00D9179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91796">
        <w:rPr>
          <w:rFonts w:ascii="Palatino Linotype" w:hAnsi="Palatino Linotype" w:cs="Arial"/>
          <w:b/>
          <w:i/>
          <w:sz w:val="22"/>
          <w:szCs w:val="22"/>
        </w:rPr>
        <w:t xml:space="preserve">y tendrá la responsabilidad de verificar en cada caso que la misma no sea confidencial o reservada. </w:t>
      </w:r>
      <w:r w:rsidRPr="00D9179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A34241" w14:textId="77777777" w:rsidR="002D7D89" w:rsidRPr="00D91796" w:rsidRDefault="002D7D89" w:rsidP="001A0ECE">
      <w:pPr>
        <w:ind w:left="851" w:right="899"/>
        <w:jc w:val="both"/>
        <w:rPr>
          <w:rFonts w:ascii="Palatino Linotype" w:hAnsi="Palatino Linotype" w:cs="Arial"/>
          <w:i/>
          <w:sz w:val="22"/>
          <w:szCs w:val="22"/>
        </w:rPr>
      </w:pPr>
      <w:r w:rsidRPr="00D91796">
        <w:rPr>
          <w:rFonts w:ascii="Palatino Linotype" w:hAnsi="Palatino Linotype" w:cs="Arial"/>
          <w:b/>
          <w:i/>
          <w:sz w:val="22"/>
          <w:szCs w:val="22"/>
        </w:rPr>
        <w:t>Artículo 52.</w:t>
      </w:r>
      <w:r w:rsidRPr="00D91796">
        <w:rPr>
          <w:rFonts w:ascii="Palatino Linotype" w:hAnsi="Palatino Linotype" w:cs="Arial"/>
          <w:i/>
          <w:sz w:val="22"/>
          <w:szCs w:val="22"/>
        </w:rPr>
        <w:t xml:space="preserve"> Las solicitudes de acceso a la información y las respuestas que se les dé, incluyendo, en su caso, </w:t>
      </w:r>
      <w:r w:rsidRPr="00D9179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91796">
        <w:rPr>
          <w:rFonts w:ascii="Palatino Linotype" w:hAnsi="Palatino Linotype" w:cs="Arial"/>
          <w:i/>
          <w:sz w:val="22"/>
          <w:szCs w:val="22"/>
        </w:rPr>
        <w:t>, siempre y cuando la resolución de referencia se someta a un proceso de disociación, es decir, no haga identificable al titular de tales datos personales.</w:t>
      </w:r>
      <w:r w:rsidRPr="00D91796">
        <w:rPr>
          <w:rFonts w:ascii="Palatino Linotype" w:hAnsi="Palatino Linotype" w:cs="Arial"/>
          <w:bCs/>
          <w:i/>
          <w:noProof/>
          <w:sz w:val="22"/>
          <w:szCs w:val="22"/>
        </w:rPr>
        <w:t>”</w:t>
      </w:r>
    </w:p>
    <w:p w14:paraId="6F316D42" w14:textId="77777777" w:rsidR="002D7D89" w:rsidRPr="00D91796" w:rsidRDefault="002D7D89" w:rsidP="001A0ECE">
      <w:pPr>
        <w:ind w:right="899" w:firstLine="708"/>
        <w:jc w:val="both"/>
        <w:rPr>
          <w:rFonts w:ascii="Palatino Linotype" w:hAnsi="Palatino Linotype" w:cs="Arial"/>
          <w:sz w:val="22"/>
          <w:szCs w:val="22"/>
        </w:rPr>
      </w:pPr>
      <w:r w:rsidRPr="00D91796">
        <w:rPr>
          <w:rFonts w:ascii="Palatino Linotype" w:hAnsi="Palatino Linotype" w:cs="Arial"/>
          <w:sz w:val="22"/>
          <w:szCs w:val="22"/>
        </w:rPr>
        <w:t>(Énfasis añadido)</w:t>
      </w:r>
    </w:p>
    <w:p w14:paraId="56397F47" w14:textId="77777777" w:rsidR="002D7D89" w:rsidRPr="00D91796" w:rsidRDefault="002D7D89" w:rsidP="001A0ECE">
      <w:pPr>
        <w:ind w:right="899" w:firstLine="708"/>
        <w:jc w:val="both"/>
        <w:rPr>
          <w:rFonts w:ascii="Palatino Linotype" w:hAnsi="Palatino Linotype" w:cs="Arial"/>
        </w:rPr>
      </w:pPr>
    </w:p>
    <w:p w14:paraId="76D4A75F"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725ECE2" w14:textId="77777777" w:rsidR="002D7D89" w:rsidRPr="00D91796" w:rsidRDefault="002D7D89" w:rsidP="001A0ECE">
      <w:pPr>
        <w:jc w:val="both"/>
        <w:rPr>
          <w:rFonts w:ascii="Palatino Linotype" w:hAnsi="Palatino Linotype" w:cs="Arial"/>
        </w:rPr>
      </w:pPr>
    </w:p>
    <w:p w14:paraId="64FD803A" w14:textId="77777777" w:rsidR="002D7D89" w:rsidRPr="00D91796" w:rsidRDefault="002D7D89" w:rsidP="001A0ECE">
      <w:pPr>
        <w:ind w:left="851" w:right="902"/>
        <w:jc w:val="both"/>
        <w:rPr>
          <w:rFonts w:ascii="Palatino Linotype" w:eastAsia="Arial Unicode MS" w:hAnsi="Palatino Linotype" w:cs="Arial"/>
          <w:i/>
          <w:sz w:val="22"/>
          <w:szCs w:val="22"/>
        </w:rPr>
      </w:pPr>
      <w:r w:rsidRPr="00D91796">
        <w:rPr>
          <w:rFonts w:ascii="Palatino Linotype" w:eastAsia="Arial Unicode MS" w:hAnsi="Palatino Linotype" w:cs="Arial"/>
          <w:b/>
          <w:i/>
          <w:sz w:val="22"/>
          <w:szCs w:val="22"/>
        </w:rPr>
        <w:t>“Artículo 22.</w:t>
      </w:r>
      <w:r w:rsidRPr="00D9179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C2D2103" w14:textId="77777777" w:rsidR="002D7D89" w:rsidRPr="00D91796" w:rsidRDefault="002D7D89" w:rsidP="001A0ECE">
      <w:pPr>
        <w:ind w:left="851" w:right="902"/>
        <w:jc w:val="both"/>
        <w:rPr>
          <w:rFonts w:ascii="Palatino Linotype" w:eastAsia="Arial Unicode MS" w:hAnsi="Palatino Linotype" w:cs="Arial"/>
          <w:i/>
          <w:sz w:val="22"/>
          <w:szCs w:val="22"/>
        </w:rPr>
      </w:pPr>
      <w:r w:rsidRPr="00D91796">
        <w:rPr>
          <w:rFonts w:ascii="Palatino Linotype" w:eastAsia="Arial Unicode MS" w:hAnsi="Palatino Linotype" w:cs="Arial"/>
          <w:b/>
          <w:i/>
          <w:sz w:val="22"/>
          <w:szCs w:val="22"/>
        </w:rPr>
        <w:t>Artículo 38.</w:t>
      </w:r>
      <w:r w:rsidRPr="00D9179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91796">
        <w:rPr>
          <w:rFonts w:ascii="Palatino Linotype" w:eastAsia="Arial Unicode MS" w:hAnsi="Palatino Linotype" w:cs="Arial"/>
          <w:b/>
          <w:i/>
          <w:sz w:val="22"/>
          <w:szCs w:val="22"/>
        </w:rPr>
        <w:t>”</w:t>
      </w:r>
      <w:r w:rsidRPr="00D91796">
        <w:rPr>
          <w:rFonts w:ascii="Palatino Linotype" w:eastAsia="Arial Unicode MS" w:hAnsi="Palatino Linotype" w:cs="Arial"/>
          <w:i/>
          <w:sz w:val="22"/>
          <w:szCs w:val="22"/>
        </w:rPr>
        <w:t xml:space="preserve"> </w:t>
      </w:r>
    </w:p>
    <w:p w14:paraId="1A58582B" w14:textId="77777777" w:rsidR="002D7D89" w:rsidRPr="00D91796" w:rsidRDefault="002D7D89" w:rsidP="00D91796">
      <w:pPr>
        <w:spacing w:line="360" w:lineRule="auto"/>
        <w:ind w:left="851" w:right="850"/>
        <w:jc w:val="both"/>
        <w:rPr>
          <w:rFonts w:ascii="Palatino Linotype" w:eastAsia="Arial Unicode MS" w:hAnsi="Palatino Linotype" w:cs="Arial"/>
          <w:i/>
          <w:sz w:val="22"/>
          <w:szCs w:val="22"/>
        </w:rPr>
      </w:pPr>
    </w:p>
    <w:p w14:paraId="4A3B28A3"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A92C5D6" w14:textId="77777777" w:rsidR="002D7D89" w:rsidRPr="00D91796" w:rsidRDefault="002D7D89" w:rsidP="00D91796">
      <w:pPr>
        <w:spacing w:line="360" w:lineRule="auto"/>
        <w:jc w:val="both"/>
        <w:rPr>
          <w:rFonts w:ascii="Palatino Linotype" w:hAnsi="Palatino Linotype" w:cs="Arial"/>
        </w:rPr>
      </w:pPr>
    </w:p>
    <w:p w14:paraId="4BBC8DAA"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91796">
        <w:rPr>
          <w:rFonts w:ascii="Palatino Linotype" w:eastAsia="Arial Unicode MS" w:hAnsi="Palatino Linotype" w:cs="Arial"/>
        </w:rPr>
        <w:t xml:space="preserve"> que debe ser protegida por </w:t>
      </w:r>
      <w:r w:rsidRPr="00D91796">
        <w:rPr>
          <w:rFonts w:ascii="Palatino Linotype" w:eastAsia="Arial Unicode MS" w:hAnsi="Palatino Linotype" w:cs="Arial"/>
          <w:b/>
        </w:rPr>
        <w:t>EL SUJETO OBLIGADO,</w:t>
      </w:r>
      <w:r w:rsidRPr="00D91796">
        <w:rPr>
          <w:rFonts w:ascii="Palatino Linotype" w:eastAsia="Arial Unicode MS" w:hAnsi="Palatino Linotype" w:cs="Arial"/>
        </w:rPr>
        <w:t xml:space="preserve"> por lo </w:t>
      </w:r>
      <w:r w:rsidRPr="00D91796">
        <w:rPr>
          <w:rFonts w:ascii="Palatino Linotype" w:hAnsi="Palatino Linotype" w:cs="Arial"/>
        </w:rPr>
        <w:t>que, todo dato personal susceptible de clasificación debe ser protegido.</w:t>
      </w:r>
    </w:p>
    <w:p w14:paraId="1B939451" w14:textId="77777777" w:rsidR="002D7D89" w:rsidRPr="00D91796" w:rsidRDefault="002D7D89" w:rsidP="00D91796">
      <w:pPr>
        <w:spacing w:line="360" w:lineRule="auto"/>
        <w:jc w:val="both"/>
        <w:rPr>
          <w:rFonts w:ascii="Palatino Linotype" w:hAnsi="Palatino Linotype" w:cs="Arial"/>
        </w:rPr>
      </w:pPr>
    </w:p>
    <w:p w14:paraId="07ADADF0"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CF680BE" w14:textId="77777777" w:rsidR="002D7D89" w:rsidRPr="00D91796" w:rsidRDefault="002D7D89" w:rsidP="00D91796">
      <w:pPr>
        <w:spacing w:line="360" w:lineRule="auto"/>
        <w:jc w:val="both"/>
        <w:rPr>
          <w:rFonts w:ascii="Palatino Linotype" w:hAnsi="Palatino Linotype" w:cs="Arial"/>
        </w:rPr>
      </w:pPr>
    </w:p>
    <w:p w14:paraId="07B5C77A"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3B24D9D" w14:textId="77777777" w:rsidR="002D7D89" w:rsidRPr="00D91796" w:rsidRDefault="002D7D89" w:rsidP="001A0ECE">
      <w:pPr>
        <w:jc w:val="both"/>
        <w:rPr>
          <w:rFonts w:ascii="Palatino Linotype" w:hAnsi="Palatino Linotype" w:cs="Arial"/>
        </w:rPr>
      </w:pPr>
    </w:p>
    <w:p w14:paraId="4A586603"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 xml:space="preserve">“Artículo 49. </w:t>
      </w:r>
      <w:r w:rsidRPr="00D91796">
        <w:rPr>
          <w:rFonts w:ascii="Palatino Linotype" w:hAnsi="Palatino Linotype" w:cs="Arial"/>
          <w:i/>
          <w:sz w:val="22"/>
          <w:szCs w:val="22"/>
        </w:rPr>
        <w:t>Los Comités de Transparencia tendrán las siguientes atribuciones:</w:t>
      </w:r>
    </w:p>
    <w:p w14:paraId="3C4E6319"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VIII.</w:t>
      </w:r>
      <w:r w:rsidRPr="00D91796">
        <w:rPr>
          <w:rFonts w:ascii="Palatino Linotype" w:hAnsi="Palatino Linotype" w:cs="Arial"/>
          <w:i/>
          <w:sz w:val="22"/>
          <w:szCs w:val="22"/>
        </w:rPr>
        <w:t xml:space="preserve"> Aprobar, modificar o revocar la clasificación de la información;</w:t>
      </w:r>
    </w:p>
    <w:p w14:paraId="263C800A"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Artículo 132.</w:t>
      </w:r>
      <w:r w:rsidRPr="00D91796">
        <w:rPr>
          <w:rFonts w:ascii="Palatino Linotype" w:hAnsi="Palatino Linotype" w:cs="Arial"/>
          <w:i/>
          <w:sz w:val="22"/>
          <w:szCs w:val="22"/>
        </w:rPr>
        <w:t xml:space="preserve"> La clasificación de la información se llevará a cabo en el momento en que:</w:t>
      </w:r>
    </w:p>
    <w:p w14:paraId="7A08BDD2"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I.</w:t>
      </w:r>
      <w:r w:rsidRPr="00D91796">
        <w:rPr>
          <w:rFonts w:ascii="Palatino Linotype" w:hAnsi="Palatino Linotype" w:cs="Arial"/>
          <w:i/>
          <w:sz w:val="22"/>
          <w:szCs w:val="22"/>
        </w:rPr>
        <w:t xml:space="preserve"> Se reciba una solicitud de acceso a la información;</w:t>
      </w:r>
    </w:p>
    <w:p w14:paraId="3C67185A"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II.</w:t>
      </w:r>
      <w:r w:rsidRPr="00D91796">
        <w:rPr>
          <w:rFonts w:ascii="Palatino Linotype" w:hAnsi="Palatino Linotype" w:cs="Arial"/>
          <w:i/>
          <w:sz w:val="22"/>
          <w:szCs w:val="22"/>
        </w:rPr>
        <w:t xml:space="preserve"> Se determine mediante resolución de autoridad competente; o</w:t>
      </w:r>
    </w:p>
    <w:p w14:paraId="5A1E004C" w14:textId="77777777" w:rsidR="002D7D89" w:rsidRPr="00D91796" w:rsidRDefault="002D7D89" w:rsidP="001A0ECE">
      <w:pPr>
        <w:ind w:left="851" w:right="902"/>
        <w:jc w:val="both"/>
        <w:rPr>
          <w:rFonts w:ascii="Palatino Linotype" w:hAnsi="Palatino Linotype" w:cs="Arial"/>
          <w:b/>
          <w:i/>
          <w:sz w:val="22"/>
          <w:szCs w:val="22"/>
        </w:rPr>
      </w:pPr>
      <w:r w:rsidRPr="00D91796">
        <w:rPr>
          <w:rFonts w:ascii="Palatino Linotype" w:hAnsi="Palatino Linotype" w:cs="Arial"/>
          <w:i/>
          <w:sz w:val="22"/>
          <w:szCs w:val="22"/>
        </w:rPr>
        <w:t>III. Se generen versiones públicas para dar cumplimiento a las obligaciones de transparencia previstas en esta Ley.</w:t>
      </w:r>
      <w:r w:rsidRPr="00D91796">
        <w:rPr>
          <w:rFonts w:ascii="Palatino Linotype" w:hAnsi="Palatino Linotype" w:cs="Arial"/>
          <w:b/>
          <w:i/>
          <w:sz w:val="22"/>
          <w:szCs w:val="22"/>
        </w:rPr>
        <w:t>”</w:t>
      </w:r>
    </w:p>
    <w:p w14:paraId="4BFE4803"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“Segundo.-</w:t>
      </w:r>
      <w:r w:rsidRPr="00D91796">
        <w:rPr>
          <w:rFonts w:ascii="Palatino Linotype" w:hAnsi="Palatino Linotype" w:cs="Arial"/>
          <w:i/>
          <w:sz w:val="22"/>
          <w:szCs w:val="22"/>
        </w:rPr>
        <w:t xml:space="preserve"> Para efectos de los presentes Lineamientos Generales, se entenderá por:</w:t>
      </w:r>
    </w:p>
    <w:p w14:paraId="751D8436"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XVIII.</w:t>
      </w:r>
      <w:r w:rsidRPr="00D91796">
        <w:rPr>
          <w:rFonts w:ascii="Palatino Linotype" w:hAnsi="Palatino Linotype" w:cs="Arial"/>
          <w:i/>
          <w:sz w:val="22"/>
          <w:szCs w:val="22"/>
        </w:rPr>
        <w:t xml:space="preserve">  </w:t>
      </w:r>
      <w:r w:rsidRPr="00D91796">
        <w:rPr>
          <w:rFonts w:ascii="Palatino Linotype" w:hAnsi="Palatino Linotype" w:cs="Arial"/>
          <w:b/>
          <w:i/>
          <w:sz w:val="22"/>
          <w:szCs w:val="22"/>
        </w:rPr>
        <w:t>Versión pública:</w:t>
      </w:r>
      <w:r w:rsidRPr="00D9179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6605C1"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Cuarto.</w:t>
      </w:r>
      <w:r w:rsidRPr="00D9179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D91796">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F77396"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1A1D5B"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Quinto.</w:t>
      </w:r>
      <w:r w:rsidRPr="00D9179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E4FA10"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Sexto.</w:t>
      </w:r>
      <w:r w:rsidRPr="00D9179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59EEAA"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425A1BD"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Séptimo.</w:t>
      </w:r>
      <w:r w:rsidRPr="00D91796">
        <w:rPr>
          <w:rFonts w:ascii="Palatino Linotype" w:hAnsi="Palatino Linotype" w:cs="Arial"/>
          <w:i/>
          <w:sz w:val="22"/>
          <w:szCs w:val="22"/>
        </w:rPr>
        <w:t xml:space="preserve"> La clasificación de la información se llevará a cabo en el momento en que:</w:t>
      </w:r>
    </w:p>
    <w:p w14:paraId="02BA890F"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I.</w:t>
      </w:r>
      <w:r w:rsidRPr="00D91796">
        <w:rPr>
          <w:rFonts w:ascii="Palatino Linotype" w:hAnsi="Palatino Linotype" w:cs="Arial"/>
          <w:i/>
          <w:sz w:val="22"/>
          <w:szCs w:val="22"/>
        </w:rPr>
        <w:t xml:space="preserve">        Se reciba una solicitud de acceso a la información;</w:t>
      </w:r>
    </w:p>
    <w:p w14:paraId="4928BD2B"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II.</w:t>
      </w:r>
      <w:r w:rsidRPr="00D91796">
        <w:rPr>
          <w:rFonts w:ascii="Palatino Linotype" w:hAnsi="Palatino Linotype" w:cs="Arial"/>
          <w:i/>
          <w:sz w:val="22"/>
          <w:szCs w:val="22"/>
        </w:rPr>
        <w:t xml:space="preserve">       Se determine mediante resolución de autoridad competente, o</w:t>
      </w:r>
    </w:p>
    <w:p w14:paraId="3AEE07B8"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III.</w:t>
      </w:r>
      <w:r w:rsidRPr="00D9179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8AAFA4E"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25161B9"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Octavo.</w:t>
      </w:r>
      <w:r w:rsidRPr="00D9179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1EB272"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FB0C11D"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AED5F8E"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F77CBB0"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1CDF794"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Noveno.</w:t>
      </w:r>
      <w:r w:rsidRPr="00D9179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9FBE08"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b/>
          <w:i/>
          <w:sz w:val="22"/>
          <w:szCs w:val="22"/>
        </w:rPr>
        <w:t>Décimo.</w:t>
      </w:r>
      <w:r w:rsidRPr="00D9179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4A2DDF" w14:textId="77777777" w:rsidR="002D7D89" w:rsidRPr="00D91796" w:rsidRDefault="002D7D89" w:rsidP="001A0ECE">
      <w:pPr>
        <w:ind w:left="851" w:right="902"/>
        <w:jc w:val="both"/>
        <w:rPr>
          <w:rFonts w:ascii="Palatino Linotype" w:hAnsi="Palatino Linotype" w:cs="Arial"/>
          <w:i/>
          <w:sz w:val="22"/>
          <w:szCs w:val="22"/>
        </w:rPr>
      </w:pPr>
      <w:r w:rsidRPr="00D9179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4CE8C52" w14:textId="77777777" w:rsidR="002D7D89" w:rsidRPr="00D91796" w:rsidRDefault="002D7D89" w:rsidP="001A0ECE">
      <w:pPr>
        <w:ind w:left="851" w:right="899"/>
        <w:jc w:val="both"/>
        <w:rPr>
          <w:rFonts w:ascii="Palatino Linotype" w:hAnsi="Palatino Linotype" w:cs="Arial"/>
          <w:b/>
          <w:i/>
          <w:sz w:val="22"/>
          <w:szCs w:val="22"/>
        </w:rPr>
      </w:pPr>
      <w:r w:rsidRPr="00D91796">
        <w:rPr>
          <w:rFonts w:ascii="Palatino Linotype" w:hAnsi="Palatino Linotype" w:cs="Arial"/>
          <w:b/>
          <w:i/>
          <w:sz w:val="22"/>
          <w:szCs w:val="22"/>
        </w:rPr>
        <w:t>Décimo primero.</w:t>
      </w:r>
      <w:r w:rsidRPr="00D9179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91796">
        <w:rPr>
          <w:rFonts w:ascii="Palatino Linotype" w:hAnsi="Palatino Linotype" w:cs="Arial"/>
          <w:b/>
          <w:i/>
          <w:sz w:val="22"/>
          <w:szCs w:val="22"/>
        </w:rPr>
        <w:t>”</w:t>
      </w:r>
    </w:p>
    <w:p w14:paraId="52E9E421" w14:textId="77777777" w:rsidR="002D7D89" w:rsidRPr="00D91796" w:rsidRDefault="002D7D89" w:rsidP="001A0ECE">
      <w:pPr>
        <w:ind w:left="851" w:right="899"/>
        <w:jc w:val="both"/>
        <w:rPr>
          <w:rFonts w:ascii="Palatino Linotype" w:hAnsi="Palatino Linotype" w:cs="Arial"/>
          <w:b/>
          <w:bCs/>
          <w:i/>
          <w:noProof/>
        </w:rPr>
      </w:pPr>
    </w:p>
    <w:p w14:paraId="71E1A49F" w14:textId="77777777" w:rsidR="002D7D89" w:rsidRPr="00D91796" w:rsidRDefault="002D7D89" w:rsidP="00D91796">
      <w:pPr>
        <w:spacing w:line="360" w:lineRule="auto"/>
        <w:jc w:val="both"/>
        <w:rPr>
          <w:rFonts w:ascii="Palatino Linotype" w:hAnsi="Palatino Linotype" w:cs="Arial"/>
        </w:rPr>
      </w:pPr>
      <w:r w:rsidRPr="00D9179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755168" w14:textId="77777777" w:rsidR="002D7D89" w:rsidRPr="00D91796" w:rsidRDefault="002D7D89" w:rsidP="00D91796">
      <w:pPr>
        <w:spacing w:line="360" w:lineRule="auto"/>
        <w:ind w:right="-93"/>
        <w:jc w:val="both"/>
        <w:rPr>
          <w:rFonts w:ascii="Palatino Linotype" w:hAnsi="Palatino Linotype" w:cs="Arial"/>
          <w:lang w:eastAsia="es-MX"/>
        </w:rPr>
      </w:pPr>
    </w:p>
    <w:p w14:paraId="47C1077B" w14:textId="77777777" w:rsidR="002D7D89" w:rsidRPr="00D91796" w:rsidRDefault="002D7D89" w:rsidP="00D91796">
      <w:pPr>
        <w:autoSpaceDE w:val="0"/>
        <w:autoSpaceDN w:val="0"/>
        <w:adjustRightInd w:val="0"/>
        <w:spacing w:line="360" w:lineRule="auto"/>
        <w:ind w:right="-91"/>
        <w:jc w:val="both"/>
        <w:rPr>
          <w:rFonts w:ascii="Palatino Linotype" w:hAnsi="Palatino Linotype" w:cs="Arial"/>
          <w:lang w:eastAsia="es-CO"/>
        </w:rPr>
      </w:pPr>
      <w:r w:rsidRPr="00D91796">
        <w:rPr>
          <w:rFonts w:ascii="Palatino Linotype" w:hAnsi="Palatino Linotype" w:cs="Arial"/>
        </w:rPr>
        <w:t xml:space="preserve">Consecuentemente, se destaca que la versión pública que elabore </w:t>
      </w:r>
      <w:r w:rsidRPr="00D91796">
        <w:rPr>
          <w:rFonts w:ascii="Palatino Linotype" w:hAnsi="Palatino Linotype" w:cs="Arial"/>
          <w:b/>
        </w:rPr>
        <w:t>EL SUJETO OBLIGADO</w:t>
      </w:r>
      <w:r w:rsidRPr="00D91796">
        <w:rPr>
          <w:rFonts w:ascii="Palatino Linotype" w:hAnsi="Palatino Linotype" w:cs="Arial"/>
        </w:rPr>
        <w:t xml:space="preserve"> debe cumplir con las formalidades exigidas en la Ley, por lo que para tal efecto emitirá el </w:t>
      </w:r>
      <w:r w:rsidRPr="00D91796">
        <w:rPr>
          <w:rFonts w:ascii="Palatino Linotype" w:hAnsi="Palatino Linotype" w:cs="Arial"/>
          <w:b/>
        </w:rPr>
        <w:t>Acuerdo del Comité de Transparencia</w:t>
      </w:r>
      <w:r w:rsidRPr="00D91796">
        <w:rPr>
          <w:rFonts w:ascii="Palatino Linotype" w:hAnsi="Palatino Linotype" w:cs="Arial"/>
        </w:rPr>
        <w:t xml:space="preserve"> en términos de los artículos 122 y 124 de la Ley de Transparencia y Acceso a la Información Pública del Estado de México </w:t>
      </w:r>
      <w:r w:rsidRPr="00D91796">
        <w:rPr>
          <w:rFonts w:ascii="Palatino Linotype" w:hAnsi="Palatino Linotype" w:cs="Arial"/>
        </w:rPr>
        <w:lastRenderedPageBreak/>
        <w:t>y Municipios, con el cual sustentará la clasificación de datos y con ello la "versión pública" de los documentos materia de la solicitud</w:t>
      </w:r>
      <w:r w:rsidRPr="00D9179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48C789" w14:textId="77777777" w:rsidR="00F35433" w:rsidRPr="00D91796" w:rsidRDefault="00F35433" w:rsidP="00D91796">
      <w:pPr>
        <w:spacing w:line="360" w:lineRule="auto"/>
        <w:jc w:val="both"/>
        <w:rPr>
          <w:rFonts w:ascii="Palatino Linotype" w:eastAsia="Calibri" w:hAnsi="Palatino Linotype" w:cs="Arial"/>
        </w:rPr>
      </w:pPr>
    </w:p>
    <w:p w14:paraId="2A1BA20C" w14:textId="77777777" w:rsidR="00F35433" w:rsidRPr="00D91796" w:rsidRDefault="00F35433" w:rsidP="00D91796">
      <w:pPr>
        <w:spacing w:line="360" w:lineRule="auto"/>
        <w:jc w:val="both"/>
        <w:rPr>
          <w:rFonts w:ascii="Palatino Linotype" w:hAnsi="Palatino Linotype" w:cs="Arial"/>
          <w:color w:val="000000" w:themeColor="text1"/>
        </w:rPr>
      </w:pPr>
      <w:r w:rsidRPr="00D91796">
        <w:rPr>
          <w:rFonts w:ascii="Palatino Linotype" w:hAnsi="Palatino Linotype" w:cs="Arial"/>
          <w:color w:val="000000" w:themeColor="text1"/>
        </w:rPr>
        <w:t xml:space="preserve">Debido a lo </w:t>
      </w:r>
      <w:r w:rsidRPr="00D91796">
        <w:rPr>
          <w:rFonts w:ascii="Palatino Linotype" w:hAnsi="Palatino Linotype" w:cs="Arial"/>
          <w:color w:val="000000" w:themeColor="text1"/>
          <w:lang w:eastAsia="es-CO"/>
        </w:rPr>
        <w:t>anteriormente</w:t>
      </w:r>
      <w:r w:rsidRPr="00D91796">
        <w:rPr>
          <w:rFonts w:ascii="Palatino Linotype" w:hAnsi="Palatino Linotype" w:cs="Arial"/>
          <w:color w:val="000000" w:themeColor="text1"/>
        </w:rPr>
        <w:t xml:space="preserve"> expuesto, este Instituto estima que las razones o motivos de inconformidad hechos valer por </w:t>
      </w:r>
      <w:r w:rsidRPr="00D91796">
        <w:rPr>
          <w:rFonts w:ascii="Palatino Linotype" w:hAnsi="Palatino Linotype" w:cs="Arial"/>
          <w:b/>
          <w:color w:val="000000" w:themeColor="text1"/>
        </w:rPr>
        <w:t>EL RECURRENTE</w:t>
      </w:r>
      <w:r w:rsidRPr="00D91796">
        <w:rPr>
          <w:rFonts w:ascii="Palatino Linotype" w:hAnsi="Palatino Linotype" w:cs="Arial"/>
          <w:color w:val="000000" w:themeColor="text1"/>
        </w:rPr>
        <w:t xml:space="preserve"> devienen </w:t>
      </w:r>
      <w:r w:rsidRPr="00D91796">
        <w:rPr>
          <w:rFonts w:ascii="Palatino Linotype" w:hAnsi="Palatino Linotype" w:cs="Arial"/>
          <w:b/>
          <w:color w:val="000000" w:themeColor="text1"/>
        </w:rPr>
        <w:t>fundadas</w:t>
      </w:r>
      <w:r w:rsidRPr="00D91796">
        <w:rPr>
          <w:rFonts w:ascii="Palatino Linotype" w:hAnsi="Palatino Linotype" w:cs="Arial"/>
          <w:color w:val="000000" w:themeColor="text1"/>
        </w:rPr>
        <w:t xml:space="preserve"> y suficientes para </w:t>
      </w:r>
      <w:r w:rsidRPr="00D91796">
        <w:rPr>
          <w:rFonts w:ascii="Palatino Linotype" w:hAnsi="Palatino Linotype" w:cs="Arial"/>
          <w:b/>
          <w:color w:val="000000" w:themeColor="text1"/>
        </w:rPr>
        <w:t>MODIFICAR</w:t>
      </w:r>
      <w:r w:rsidRPr="00D91796">
        <w:rPr>
          <w:rFonts w:ascii="Palatino Linotype" w:hAnsi="Palatino Linotype" w:cs="Arial"/>
          <w:color w:val="000000" w:themeColor="text1"/>
        </w:rPr>
        <w:t xml:space="preserve"> la respuesta del </w:t>
      </w:r>
      <w:r w:rsidRPr="00D91796">
        <w:rPr>
          <w:rFonts w:ascii="Palatino Linotype" w:hAnsi="Palatino Linotype" w:cs="Arial"/>
          <w:b/>
          <w:color w:val="000000" w:themeColor="text1"/>
        </w:rPr>
        <w:t>SUJETO OBLIGADO</w:t>
      </w:r>
      <w:r w:rsidRPr="00D91796">
        <w:rPr>
          <w:rFonts w:ascii="Palatino Linotype" w:hAnsi="Palatino Linotype" w:cs="Arial"/>
          <w:color w:val="000000" w:themeColor="text1"/>
        </w:rPr>
        <w:t xml:space="preserve"> y ordenarle haga entrega de la información descrita en el presente Considerando.</w:t>
      </w:r>
    </w:p>
    <w:p w14:paraId="01246095" w14:textId="77777777" w:rsidR="00FB3C5C" w:rsidRPr="00D91796" w:rsidRDefault="00FB3C5C" w:rsidP="00D91796">
      <w:pPr>
        <w:spacing w:line="360" w:lineRule="auto"/>
        <w:jc w:val="both"/>
        <w:rPr>
          <w:rFonts w:ascii="Palatino Linotype" w:hAnsi="Palatino Linotype" w:cs="Arial"/>
          <w:color w:val="000000" w:themeColor="text1"/>
        </w:rPr>
      </w:pPr>
    </w:p>
    <w:p w14:paraId="6B99ECC6" w14:textId="77777777" w:rsidR="00CA4D83" w:rsidRPr="00D91796" w:rsidRDefault="00CA4D83" w:rsidP="00D91796">
      <w:pPr>
        <w:spacing w:line="360" w:lineRule="auto"/>
        <w:jc w:val="both"/>
        <w:rPr>
          <w:rFonts w:ascii="Palatino Linotype" w:eastAsiaTheme="minorEastAsia" w:hAnsi="Palatino Linotype" w:cstheme="minorBidi"/>
          <w:lang w:val="es-ES_tradnl"/>
        </w:rPr>
      </w:pPr>
      <w:r w:rsidRPr="00D91796">
        <w:rPr>
          <w:rFonts w:ascii="Palatino Linotype" w:hAnsi="Palatino Linotype" w:cs="Arial"/>
          <w:color w:val="000000" w:themeColor="text1"/>
        </w:rPr>
        <w:t>Finalmente, n</w:t>
      </w:r>
      <w:r w:rsidRPr="00D91796">
        <w:rPr>
          <w:rFonts w:ascii="Palatino Linotype" w:eastAsiaTheme="minorEastAsia" w:hAnsi="Palatino Linotype" w:cstheme="minorBidi"/>
          <w:lang w:val="es-ES_tradnl"/>
        </w:rPr>
        <w:t xml:space="preserve">o se omite comentar que respecto el pronunciamiento por parte del </w:t>
      </w:r>
      <w:r w:rsidRPr="00D91796">
        <w:rPr>
          <w:rFonts w:ascii="Palatino Linotype" w:eastAsiaTheme="minorEastAsia" w:hAnsi="Palatino Linotype" w:cstheme="minorBidi"/>
          <w:b/>
          <w:lang w:val="es-ES_tradnl"/>
        </w:rPr>
        <w:t>SUJETO OBLIGADO</w:t>
      </w:r>
      <w:r w:rsidRPr="00D91796">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B1D4E10" w14:textId="77777777" w:rsidR="00CA4D83" w:rsidRPr="00D91796" w:rsidRDefault="00CA4D83" w:rsidP="00D91796">
      <w:pPr>
        <w:spacing w:line="360" w:lineRule="auto"/>
        <w:jc w:val="both"/>
        <w:rPr>
          <w:rFonts w:ascii="Palatino Linotype" w:eastAsiaTheme="minorEastAsia" w:hAnsi="Palatino Linotype" w:cs="Arial"/>
          <w:sz w:val="20"/>
          <w:szCs w:val="20"/>
          <w:lang w:val="es-ES_tradnl"/>
        </w:rPr>
      </w:pPr>
    </w:p>
    <w:p w14:paraId="7E486AA4" w14:textId="77777777" w:rsidR="00CA4D83" w:rsidRPr="00D91796" w:rsidRDefault="00CA4D83" w:rsidP="00D91796">
      <w:pPr>
        <w:spacing w:line="360" w:lineRule="auto"/>
        <w:jc w:val="both"/>
        <w:rPr>
          <w:rFonts w:ascii="Palatino Linotype" w:eastAsiaTheme="minorEastAsia" w:hAnsi="Palatino Linotype" w:cs="Arial"/>
          <w:lang w:val="es-ES_tradnl"/>
        </w:rPr>
      </w:pPr>
      <w:r w:rsidRPr="00D91796">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3B300393" w14:textId="77777777" w:rsidR="00CA4D83" w:rsidRPr="00D91796" w:rsidRDefault="00CA4D83" w:rsidP="001A0ECE">
      <w:pPr>
        <w:jc w:val="both"/>
        <w:rPr>
          <w:rFonts w:ascii="Palatino Linotype" w:eastAsiaTheme="minorEastAsia" w:hAnsi="Palatino Linotype" w:cs="Arial"/>
          <w:sz w:val="20"/>
          <w:szCs w:val="20"/>
          <w:lang w:val="es-ES_tradnl"/>
        </w:rPr>
      </w:pPr>
    </w:p>
    <w:p w14:paraId="3C05EAC1" w14:textId="77777777" w:rsidR="00CA4D83" w:rsidRPr="00D91796" w:rsidRDefault="00CA4D83" w:rsidP="001A0ECE">
      <w:pPr>
        <w:ind w:left="709" w:right="899"/>
        <w:jc w:val="both"/>
        <w:rPr>
          <w:rFonts w:ascii="Palatino Linotype" w:eastAsiaTheme="minorEastAsia" w:hAnsi="Palatino Linotype" w:cs="Arial"/>
          <w:b/>
          <w:i/>
          <w:sz w:val="22"/>
          <w:szCs w:val="20"/>
          <w:lang w:val="es-ES_tradnl"/>
        </w:rPr>
      </w:pPr>
      <w:r w:rsidRPr="00D9179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9179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91796">
        <w:rPr>
          <w:rFonts w:ascii="Palatino Linotype" w:eastAsiaTheme="minorEastAsia" w:hAnsi="Palatino Linotype" w:cs="Arial"/>
          <w:b/>
          <w:i/>
          <w:sz w:val="22"/>
          <w:szCs w:val="20"/>
          <w:lang w:val="es-ES_tradnl"/>
        </w:rPr>
        <w:t>”</w:t>
      </w:r>
      <w:r w:rsidRPr="00D91796">
        <w:rPr>
          <w:rFonts w:ascii="Palatino Linotype" w:eastAsiaTheme="minorEastAsia" w:hAnsi="Palatino Linotype" w:cs="Arial"/>
          <w:i/>
          <w:sz w:val="22"/>
          <w:szCs w:val="20"/>
          <w:lang w:val="es-ES_tradnl"/>
        </w:rPr>
        <w:t xml:space="preserve"> (sic)</w:t>
      </w:r>
    </w:p>
    <w:p w14:paraId="4A0BCB79" w14:textId="77777777" w:rsidR="00CA4D83" w:rsidRPr="00D91796" w:rsidRDefault="00CA4D83" w:rsidP="001A0ECE">
      <w:pPr>
        <w:jc w:val="both"/>
        <w:rPr>
          <w:rFonts w:ascii="Palatino Linotype" w:hAnsi="Palatino Linotype" w:cs="Arial"/>
          <w:color w:val="000000" w:themeColor="text1"/>
        </w:rPr>
      </w:pPr>
    </w:p>
    <w:p w14:paraId="4189C73C" w14:textId="77777777" w:rsidR="004C0C8F" w:rsidRPr="00D91796" w:rsidRDefault="004C0C8F" w:rsidP="00D91796">
      <w:pPr>
        <w:spacing w:line="360" w:lineRule="auto"/>
        <w:jc w:val="both"/>
        <w:rPr>
          <w:rFonts w:ascii="Palatino Linotype" w:eastAsia="Calibri" w:hAnsi="Palatino Linotype" w:cs="Arial"/>
          <w:color w:val="000000" w:themeColor="text1"/>
        </w:rPr>
      </w:pPr>
      <w:r w:rsidRPr="00D91796">
        <w:rPr>
          <w:rFonts w:ascii="Palatino Linotype" w:eastAsia="Calibri" w:hAnsi="Palatino Linotype" w:cs="Arial"/>
          <w:color w:val="000000" w:themeColor="text1"/>
        </w:rPr>
        <w:t xml:space="preserve">Así, con fundamento en lo previsto en los artículos 5, párrafos </w:t>
      </w:r>
      <w:r w:rsidRPr="00D91796">
        <w:rPr>
          <w:rFonts w:ascii="Palatino Linotype" w:hAnsi="Palatino Linotype"/>
          <w:color w:val="000000" w:themeColor="text1"/>
        </w:rPr>
        <w:t>trigésimo, trigésimo primero y trigésimo segundo</w:t>
      </w:r>
      <w:r w:rsidRPr="00D91796">
        <w:rPr>
          <w:rFonts w:ascii="Palatino Linotype" w:eastAsia="Calibri" w:hAnsi="Palatino Linotype" w:cs="Arial"/>
          <w:color w:val="000000" w:themeColor="text1"/>
        </w:rPr>
        <w:t xml:space="preserve">, fracciones IV y V de la Constitución Política del Estado Libre y Soberano de México; </w:t>
      </w:r>
      <w:r w:rsidRPr="00D91796">
        <w:rPr>
          <w:rFonts w:ascii="Palatino Linotype" w:hAnsi="Palatino Linotype" w:cs="Arial"/>
          <w:color w:val="000000" w:themeColor="text1"/>
        </w:rPr>
        <w:t>2, fracción II, 29, 36, fracciones I y II, 176, 178, 179, 181, 185 fracción I, 186 y 188</w:t>
      </w:r>
      <w:r w:rsidRPr="00D91796">
        <w:rPr>
          <w:rFonts w:ascii="Palatino Linotype" w:eastAsia="Calibri" w:hAnsi="Palatino Linotype" w:cs="Arial"/>
          <w:color w:val="000000" w:themeColor="text1"/>
        </w:rPr>
        <w:t xml:space="preserve"> de la Ley de Transparencia y Acceso a la Información Pública del Estado de México y Municipios, este Pleno: </w:t>
      </w:r>
    </w:p>
    <w:p w14:paraId="5DAD2050" w14:textId="77777777" w:rsidR="00977F35" w:rsidRPr="00D91796" w:rsidRDefault="00977F35" w:rsidP="001A0ECE">
      <w:pPr>
        <w:widowControl w:val="0"/>
        <w:autoSpaceDE w:val="0"/>
        <w:autoSpaceDN w:val="0"/>
        <w:adjustRightInd w:val="0"/>
        <w:jc w:val="both"/>
        <w:rPr>
          <w:rFonts w:ascii="Palatino Linotype" w:eastAsiaTheme="minorHAnsi" w:hAnsi="Palatino Linotype"/>
          <w:color w:val="000000" w:themeColor="text1"/>
          <w:lang w:eastAsia="es-ES_tradnl"/>
        </w:rPr>
      </w:pPr>
    </w:p>
    <w:p w14:paraId="55BD7CE5" w14:textId="77777777" w:rsidR="00A23064" w:rsidRPr="00D91796" w:rsidRDefault="00A23064" w:rsidP="001A0ECE">
      <w:pPr>
        <w:jc w:val="center"/>
        <w:rPr>
          <w:rFonts w:ascii="Palatino Linotype" w:hAnsi="Palatino Linotype"/>
          <w:b/>
          <w:color w:val="000000" w:themeColor="text1"/>
          <w:sz w:val="28"/>
        </w:rPr>
      </w:pPr>
      <w:r w:rsidRPr="00D91796">
        <w:rPr>
          <w:rFonts w:ascii="Palatino Linotype" w:hAnsi="Palatino Linotype"/>
          <w:b/>
          <w:color w:val="000000" w:themeColor="text1"/>
          <w:sz w:val="28"/>
        </w:rPr>
        <w:t>R E S U E L V E</w:t>
      </w:r>
    </w:p>
    <w:p w14:paraId="616D433E" w14:textId="77777777" w:rsidR="007A666E" w:rsidRPr="00D91796" w:rsidRDefault="007A666E" w:rsidP="001A0ECE">
      <w:pPr>
        <w:jc w:val="center"/>
        <w:rPr>
          <w:rFonts w:ascii="Palatino Linotype" w:hAnsi="Palatino Linotype"/>
          <w:b/>
          <w:color w:val="000000" w:themeColor="text1"/>
          <w:sz w:val="28"/>
        </w:rPr>
      </w:pPr>
    </w:p>
    <w:p w14:paraId="37B98A80" w14:textId="77777777" w:rsidR="004A57C3" w:rsidRPr="00D91796" w:rsidRDefault="004A57C3" w:rsidP="00D91796">
      <w:pPr>
        <w:spacing w:line="360" w:lineRule="auto"/>
        <w:jc w:val="both"/>
        <w:rPr>
          <w:rFonts w:ascii="Palatino Linotype" w:hAnsi="Palatino Linotype" w:cs="Arial"/>
          <w:color w:val="000000" w:themeColor="text1"/>
        </w:rPr>
      </w:pPr>
      <w:r w:rsidRPr="00D91796">
        <w:rPr>
          <w:rFonts w:ascii="Palatino Linotype" w:hAnsi="Palatino Linotype" w:cs="Arial"/>
          <w:b/>
          <w:color w:val="000000" w:themeColor="text1"/>
          <w:sz w:val="28"/>
          <w:szCs w:val="28"/>
        </w:rPr>
        <w:t>PRIMERO</w:t>
      </w:r>
      <w:r w:rsidRPr="00D91796">
        <w:rPr>
          <w:rFonts w:ascii="Palatino Linotype" w:hAnsi="Palatino Linotype" w:cs="Arial"/>
          <w:color w:val="000000" w:themeColor="text1"/>
          <w:sz w:val="28"/>
          <w:szCs w:val="28"/>
        </w:rPr>
        <w:t>.</w:t>
      </w:r>
      <w:r w:rsidRPr="00D91796">
        <w:rPr>
          <w:rFonts w:ascii="Palatino Linotype" w:hAnsi="Palatino Linotype" w:cs="Arial"/>
          <w:color w:val="000000" w:themeColor="text1"/>
        </w:rPr>
        <w:t xml:space="preserve"> Resultan </w:t>
      </w:r>
      <w:r w:rsidRPr="00D91796">
        <w:rPr>
          <w:rFonts w:ascii="Palatino Linotype" w:hAnsi="Palatino Linotype" w:cs="Arial"/>
          <w:b/>
          <w:color w:val="000000" w:themeColor="text1"/>
        </w:rPr>
        <w:t>fundadas</w:t>
      </w:r>
      <w:r w:rsidRPr="00D91796">
        <w:rPr>
          <w:rFonts w:ascii="Palatino Linotype" w:hAnsi="Palatino Linotype" w:cs="Arial"/>
          <w:color w:val="000000" w:themeColor="text1"/>
        </w:rPr>
        <w:t xml:space="preserve"> las razones o motivos de inconformidad planteadas por </w:t>
      </w:r>
      <w:r w:rsidRPr="00D91796">
        <w:rPr>
          <w:rFonts w:ascii="Palatino Linotype" w:hAnsi="Palatino Linotype" w:cs="Arial"/>
          <w:b/>
          <w:color w:val="000000" w:themeColor="text1"/>
        </w:rPr>
        <w:t>EL RECURRENTE</w:t>
      </w:r>
      <w:r w:rsidRPr="00D91796">
        <w:rPr>
          <w:rFonts w:ascii="Palatino Linotype" w:hAnsi="Palatino Linotype" w:cs="Arial"/>
          <w:color w:val="000000" w:themeColor="text1"/>
        </w:rPr>
        <w:t xml:space="preserve">, en términos del Considerando </w:t>
      </w:r>
      <w:r w:rsidRPr="00D91796">
        <w:rPr>
          <w:rFonts w:ascii="Palatino Linotype" w:hAnsi="Palatino Linotype" w:cs="Arial"/>
          <w:b/>
          <w:color w:val="000000" w:themeColor="text1"/>
        </w:rPr>
        <w:t>QUINTO</w:t>
      </w:r>
      <w:r w:rsidRPr="00D91796">
        <w:rPr>
          <w:rFonts w:ascii="Palatino Linotype" w:hAnsi="Palatino Linotype" w:cs="Arial"/>
          <w:color w:val="000000" w:themeColor="text1"/>
        </w:rPr>
        <w:t xml:space="preserve"> de la presente resolución.</w:t>
      </w:r>
    </w:p>
    <w:p w14:paraId="64031655" w14:textId="77777777" w:rsidR="004A57C3" w:rsidRPr="00D91796" w:rsidRDefault="004A57C3" w:rsidP="00D91796">
      <w:pPr>
        <w:spacing w:line="360" w:lineRule="auto"/>
        <w:jc w:val="both"/>
        <w:rPr>
          <w:rFonts w:ascii="Palatino Linotype" w:hAnsi="Palatino Linotype" w:cs="Arial"/>
          <w:color w:val="000000" w:themeColor="text1"/>
        </w:rPr>
      </w:pPr>
    </w:p>
    <w:p w14:paraId="657C9FCE" w14:textId="77777777" w:rsidR="00C628FA" w:rsidRPr="00D91796" w:rsidRDefault="004A57C3" w:rsidP="00D91796">
      <w:pPr>
        <w:spacing w:line="360" w:lineRule="auto"/>
        <w:jc w:val="both"/>
        <w:rPr>
          <w:rFonts w:ascii="Palatino Linotype" w:hAnsi="Palatino Linotype" w:cs="Arial"/>
          <w:color w:val="000000" w:themeColor="text1"/>
        </w:rPr>
      </w:pPr>
      <w:r w:rsidRPr="00D91796">
        <w:rPr>
          <w:rFonts w:ascii="Palatino Linotype" w:hAnsi="Palatino Linotype" w:cs="Arial"/>
          <w:b/>
          <w:color w:val="000000" w:themeColor="text1"/>
          <w:sz w:val="28"/>
          <w:szCs w:val="28"/>
        </w:rPr>
        <w:lastRenderedPageBreak/>
        <w:t>SEGUNDO</w:t>
      </w:r>
      <w:r w:rsidRPr="00D91796">
        <w:rPr>
          <w:rFonts w:ascii="Palatino Linotype" w:hAnsi="Palatino Linotype" w:cs="Arial"/>
          <w:color w:val="000000" w:themeColor="text1"/>
          <w:sz w:val="28"/>
          <w:szCs w:val="28"/>
        </w:rPr>
        <w:t>.</w:t>
      </w:r>
      <w:r w:rsidRPr="00D91796">
        <w:rPr>
          <w:rFonts w:ascii="Palatino Linotype" w:hAnsi="Palatino Linotype" w:cs="Arial"/>
          <w:color w:val="000000" w:themeColor="text1"/>
        </w:rPr>
        <w:t xml:space="preserve"> </w:t>
      </w:r>
      <w:r w:rsidRPr="00D91796">
        <w:rPr>
          <w:rFonts w:ascii="Palatino Linotype" w:eastAsia="Calibri" w:hAnsi="Palatino Linotype" w:cs="Arial"/>
          <w:color w:val="000000" w:themeColor="text1"/>
        </w:rPr>
        <w:t xml:space="preserve">Se </w:t>
      </w:r>
      <w:r w:rsidRPr="00D91796">
        <w:rPr>
          <w:rFonts w:ascii="Palatino Linotype" w:eastAsia="Calibri" w:hAnsi="Palatino Linotype" w:cs="Arial"/>
          <w:b/>
          <w:color w:val="000000" w:themeColor="text1"/>
        </w:rPr>
        <w:t xml:space="preserve">MODIFICA </w:t>
      </w:r>
      <w:r w:rsidRPr="00D91796">
        <w:rPr>
          <w:rFonts w:ascii="Palatino Linotype" w:eastAsia="Calibri" w:hAnsi="Palatino Linotype" w:cs="Arial"/>
          <w:color w:val="000000" w:themeColor="text1"/>
        </w:rPr>
        <w:t xml:space="preserve">la respuesta proporcionada por </w:t>
      </w:r>
      <w:r w:rsidRPr="00D91796">
        <w:rPr>
          <w:rFonts w:ascii="Palatino Linotype" w:eastAsia="Calibri" w:hAnsi="Palatino Linotype" w:cs="Arial"/>
          <w:b/>
          <w:color w:val="000000" w:themeColor="text1"/>
        </w:rPr>
        <w:t xml:space="preserve">EL SUJETO OBLIGADO </w:t>
      </w:r>
      <w:r w:rsidRPr="00D91796">
        <w:rPr>
          <w:rFonts w:ascii="Palatino Linotype" w:eastAsia="Calibri" w:hAnsi="Palatino Linotype" w:cs="Arial"/>
          <w:color w:val="000000" w:themeColor="text1"/>
        </w:rPr>
        <w:t xml:space="preserve">y se </w:t>
      </w:r>
      <w:r w:rsidRPr="00D91796">
        <w:rPr>
          <w:rFonts w:ascii="Palatino Linotype" w:eastAsia="Calibri" w:hAnsi="Palatino Linotype" w:cs="Arial"/>
          <w:b/>
          <w:color w:val="000000" w:themeColor="text1"/>
        </w:rPr>
        <w:t xml:space="preserve">ordena </w:t>
      </w:r>
      <w:r w:rsidRPr="00D91796">
        <w:rPr>
          <w:rFonts w:ascii="Palatino Linotype" w:eastAsia="Calibri" w:hAnsi="Palatino Linotype" w:cs="Arial"/>
          <w:color w:val="000000" w:themeColor="text1"/>
        </w:rPr>
        <w:t xml:space="preserve">atienda la Solicitud de Información que dio origen al Recurso de Revisión </w:t>
      </w:r>
      <w:r w:rsidR="002D7D89" w:rsidRPr="00D91796">
        <w:rPr>
          <w:rFonts w:ascii="Palatino Linotype" w:hAnsi="Palatino Linotype"/>
          <w:b/>
          <w:color w:val="000000" w:themeColor="text1"/>
        </w:rPr>
        <w:t>07927</w:t>
      </w:r>
      <w:r w:rsidRPr="00D91796">
        <w:rPr>
          <w:rFonts w:ascii="Palatino Linotype" w:hAnsi="Palatino Linotype"/>
          <w:b/>
          <w:color w:val="000000" w:themeColor="text1"/>
        </w:rPr>
        <w:t>/INFOEM/IP/RR/2022</w:t>
      </w:r>
      <w:r w:rsidRPr="00D91796">
        <w:rPr>
          <w:rFonts w:ascii="Palatino Linotype" w:hAnsi="Palatino Linotype" w:cs="Arial"/>
          <w:color w:val="000000" w:themeColor="text1"/>
        </w:rPr>
        <w:t xml:space="preserve">, en términos del Considerando </w:t>
      </w:r>
      <w:r w:rsidRPr="00D91796">
        <w:rPr>
          <w:rFonts w:ascii="Palatino Linotype" w:hAnsi="Palatino Linotype" w:cs="Arial"/>
          <w:b/>
          <w:color w:val="000000" w:themeColor="text1"/>
        </w:rPr>
        <w:t>QUINTO</w:t>
      </w:r>
      <w:r w:rsidRPr="00D91796">
        <w:rPr>
          <w:rFonts w:ascii="Palatino Linotype" w:hAnsi="Palatino Linotype" w:cs="Arial"/>
          <w:color w:val="000000" w:themeColor="text1"/>
        </w:rPr>
        <w:t xml:space="preserve"> de la presente resolución, y haga entrega al</w:t>
      </w:r>
      <w:r w:rsidRPr="00D91796">
        <w:rPr>
          <w:rFonts w:ascii="Palatino Linotype" w:hAnsi="Palatino Linotype" w:cs="Arial"/>
          <w:b/>
          <w:color w:val="000000" w:themeColor="text1"/>
        </w:rPr>
        <w:t xml:space="preserve"> RECURRENTE</w:t>
      </w:r>
      <w:r w:rsidRPr="00D91796">
        <w:rPr>
          <w:rFonts w:ascii="Palatino Linotype" w:hAnsi="Palatino Linotype" w:cs="Arial"/>
          <w:color w:val="000000" w:themeColor="text1"/>
        </w:rPr>
        <w:t>, vía Sistema de Acceso a la Información Mexiquense</w:t>
      </w:r>
      <w:r w:rsidR="009318F0" w:rsidRPr="00D91796">
        <w:rPr>
          <w:rFonts w:ascii="Palatino Linotype" w:hAnsi="Palatino Linotype" w:cs="Arial"/>
          <w:b/>
          <w:color w:val="000000" w:themeColor="text1"/>
        </w:rPr>
        <w:t xml:space="preserve"> SAIMEX </w:t>
      </w:r>
      <w:r w:rsidR="002D7D89" w:rsidRPr="00D91796">
        <w:rPr>
          <w:rFonts w:ascii="Palatino Linotype" w:hAnsi="Palatino Linotype" w:cs="Arial"/>
          <w:color w:val="000000" w:themeColor="text1"/>
        </w:rPr>
        <w:t xml:space="preserve">de ser procedente en </w:t>
      </w:r>
      <w:r w:rsidR="00C628FA" w:rsidRPr="00D91796">
        <w:rPr>
          <w:rFonts w:ascii="Palatino Linotype" w:hAnsi="Palatino Linotype" w:cs="Arial"/>
          <w:b/>
          <w:color w:val="000000" w:themeColor="text1"/>
        </w:rPr>
        <w:t xml:space="preserve">versión pública, </w:t>
      </w:r>
      <w:r w:rsidR="00C628FA" w:rsidRPr="00D91796">
        <w:rPr>
          <w:rFonts w:ascii="Palatino Linotype" w:hAnsi="Palatino Linotype" w:cs="Arial"/>
          <w:color w:val="000000" w:themeColor="text1"/>
        </w:rPr>
        <w:t>lo siguiente</w:t>
      </w:r>
      <w:r w:rsidR="00C628FA" w:rsidRPr="00D91796">
        <w:rPr>
          <w:rFonts w:ascii="Palatino Linotype" w:hAnsi="Palatino Linotype"/>
          <w:color w:val="000000" w:themeColor="text1"/>
        </w:rPr>
        <w:t>:</w:t>
      </w:r>
      <w:r w:rsidR="00C628FA" w:rsidRPr="00D91796">
        <w:rPr>
          <w:rFonts w:ascii="Palatino Linotype" w:hAnsi="Palatino Linotype" w:cs="Arial"/>
          <w:b/>
          <w:color w:val="000000" w:themeColor="text1"/>
        </w:rPr>
        <w:t xml:space="preserve"> </w:t>
      </w:r>
    </w:p>
    <w:p w14:paraId="790B955F" w14:textId="77777777" w:rsidR="00C628FA" w:rsidRPr="00D91796" w:rsidRDefault="00C628FA" w:rsidP="001A0ECE">
      <w:pPr>
        <w:spacing w:line="276" w:lineRule="auto"/>
        <w:jc w:val="both"/>
        <w:rPr>
          <w:rFonts w:ascii="Palatino Linotype" w:hAnsi="Palatino Linotype" w:cs="Arial"/>
          <w:b/>
          <w:color w:val="000000" w:themeColor="text1"/>
        </w:rPr>
      </w:pPr>
    </w:p>
    <w:p w14:paraId="4C6E6129" w14:textId="77777777" w:rsidR="002D7D89" w:rsidRPr="00D91796" w:rsidRDefault="004A57C3" w:rsidP="001A0ECE">
      <w:pPr>
        <w:spacing w:line="276" w:lineRule="auto"/>
        <w:ind w:left="851" w:right="899" w:hanging="142"/>
        <w:jc w:val="both"/>
        <w:rPr>
          <w:rFonts w:ascii="Palatino Linotype" w:eastAsia="Palatino Linotype" w:hAnsi="Palatino Linotype" w:cs="Palatino Linotype"/>
          <w:i/>
          <w:sz w:val="22"/>
          <w:szCs w:val="22"/>
        </w:rPr>
      </w:pPr>
      <w:r w:rsidRPr="00D91796">
        <w:rPr>
          <w:rFonts w:ascii="Palatino Linotype" w:eastAsia="Palatino Linotype" w:hAnsi="Palatino Linotype" w:cs="Palatino Linotype"/>
          <w:i/>
          <w:sz w:val="22"/>
          <w:szCs w:val="22"/>
        </w:rPr>
        <w:t>“</w:t>
      </w:r>
      <w:r w:rsidR="002D7D89" w:rsidRPr="00D91796">
        <w:rPr>
          <w:rFonts w:ascii="Palatino Linotype" w:eastAsia="Palatino Linotype" w:hAnsi="Palatino Linotype" w:cs="Palatino Linotype"/>
          <w:i/>
          <w:sz w:val="22"/>
          <w:szCs w:val="22"/>
        </w:rPr>
        <w:t>El soporte documental vigente al 28 de marzo de 2022, donde conste el Sistema de Recaudación y sus generalidades, así como el Estado de Situación Financiera.</w:t>
      </w:r>
    </w:p>
    <w:p w14:paraId="41924147" w14:textId="77777777" w:rsidR="009318F0" w:rsidRPr="00D91796" w:rsidRDefault="009318F0" w:rsidP="001A0ECE">
      <w:pPr>
        <w:spacing w:line="276" w:lineRule="auto"/>
        <w:ind w:left="851" w:right="899" w:hanging="142"/>
        <w:jc w:val="both"/>
        <w:rPr>
          <w:rFonts w:ascii="Palatino Linotype" w:eastAsia="Palatino Linotype" w:hAnsi="Palatino Linotype" w:cs="Palatino Linotype"/>
          <w:i/>
          <w:sz w:val="22"/>
          <w:szCs w:val="22"/>
        </w:rPr>
      </w:pPr>
    </w:p>
    <w:p w14:paraId="22DF2367" w14:textId="77777777" w:rsidR="00C628FA" w:rsidRPr="00D91796" w:rsidRDefault="00C628FA" w:rsidP="001A0ECE">
      <w:pPr>
        <w:spacing w:line="276" w:lineRule="auto"/>
        <w:ind w:left="851" w:right="899"/>
        <w:jc w:val="both"/>
        <w:rPr>
          <w:rFonts w:ascii="Palatino Linotype" w:hAnsi="Palatino Linotype"/>
          <w:i/>
          <w:iCs/>
          <w:color w:val="000000" w:themeColor="text1"/>
          <w:sz w:val="22"/>
          <w:szCs w:val="22"/>
          <w:lang w:eastAsia="es-MX"/>
        </w:rPr>
      </w:pPr>
      <w:r w:rsidRPr="00D91796">
        <w:rPr>
          <w:rFonts w:ascii="Palatino Linotype" w:hAnsi="Palatino Linotype"/>
          <w:i/>
          <w:color w:val="000000" w:themeColor="text1"/>
          <w:sz w:val="22"/>
          <w:szCs w:val="22"/>
        </w:rPr>
        <w:t>Debiendo</w:t>
      </w:r>
      <w:r w:rsidRPr="00D91796">
        <w:rPr>
          <w:rFonts w:ascii="Palatino Linotype" w:eastAsia="Calibri" w:hAnsi="Palatino Linotype" w:cs="Arial"/>
          <w:i/>
          <w:sz w:val="22"/>
          <w:szCs w:val="22"/>
        </w:rPr>
        <w:t xml:space="preserve"> </w:t>
      </w:r>
      <w:r w:rsidRPr="00D91796">
        <w:rPr>
          <w:rFonts w:ascii="Palatino Linotype" w:eastAsia="Arial Unicode MS" w:hAnsi="Palatino Linotype" w:cs="Arial"/>
          <w:i/>
          <w:sz w:val="22"/>
          <w:szCs w:val="22"/>
        </w:rPr>
        <w:t>notificar</w:t>
      </w:r>
      <w:r w:rsidRPr="00D91796">
        <w:rPr>
          <w:rFonts w:ascii="Palatino Linotype" w:eastAsia="Calibri" w:hAnsi="Palatino Linotype" w:cs="Arial"/>
          <w:i/>
          <w:sz w:val="22"/>
          <w:szCs w:val="22"/>
        </w:rPr>
        <w:t xml:space="preserve"> al </w:t>
      </w:r>
      <w:r w:rsidRPr="00D91796">
        <w:rPr>
          <w:rFonts w:ascii="Palatino Linotype" w:eastAsia="Calibri" w:hAnsi="Palatino Linotype" w:cs="Arial"/>
          <w:b/>
          <w:i/>
          <w:sz w:val="22"/>
          <w:szCs w:val="22"/>
        </w:rPr>
        <w:t>RECURRENTE</w:t>
      </w:r>
      <w:r w:rsidRPr="00D91796">
        <w:rPr>
          <w:rFonts w:ascii="Palatino Linotype" w:eastAsia="Calibri" w:hAnsi="Palatino Linotype" w:cs="Arial"/>
          <w:i/>
          <w:sz w:val="22"/>
          <w:szCs w:val="22"/>
        </w:rPr>
        <w:t xml:space="preserve"> el Acuerdo de Clasificación de la información que emita el Comité de Transparencia con motivo de la versión pública.</w:t>
      </w:r>
      <w:r w:rsidRPr="00D91796">
        <w:rPr>
          <w:rFonts w:ascii="Palatino Linotype" w:hAnsi="Palatino Linotype"/>
          <w:i/>
          <w:iCs/>
          <w:color w:val="000000" w:themeColor="text1"/>
          <w:sz w:val="22"/>
          <w:szCs w:val="22"/>
          <w:lang w:eastAsia="es-MX"/>
        </w:rPr>
        <w:t>”</w:t>
      </w:r>
    </w:p>
    <w:p w14:paraId="655DDB64" w14:textId="77777777" w:rsidR="005863F6" w:rsidRPr="00D91796" w:rsidRDefault="00C628FA" w:rsidP="001A0ECE">
      <w:pPr>
        <w:spacing w:line="276" w:lineRule="auto"/>
        <w:ind w:left="851" w:right="899"/>
        <w:jc w:val="both"/>
        <w:rPr>
          <w:rFonts w:ascii="Palatino Linotype" w:hAnsi="Palatino Linotype"/>
          <w:i/>
          <w:color w:val="000000" w:themeColor="text1"/>
          <w:sz w:val="22"/>
          <w:szCs w:val="22"/>
        </w:rPr>
      </w:pPr>
      <w:r w:rsidRPr="00D91796">
        <w:rPr>
          <w:rFonts w:ascii="Palatino Linotype" w:hAnsi="Palatino Linotype"/>
          <w:i/>
          <w:color w:val="000000" w:themeColor="text1"/>
          <w:sz w:val="22"/>
          <w:szCs w:val="22"/>
        </w:rPr>
        <w:t xml:space="preserve"> </w:t>
      </w:r>
    </w:p>
    <w:p w14:paraId="5CB67546" w14:textId="77777777" w:rsidR="004A57C3" w:rsidRPr="00D91796" w:rsidRDefault="004A57C3" w:rsidP="00D91796">
      <w:pPr>
        <w:tabs>
          <w:tab w:val="left" w:pos="709"/>
        </w:tabs>
        <w:spacing w:line="360" w:lineRule="auto"/>
        <w:ind w:right="51"/>
        <w:jc w:val="both"/>
        <w:rPr>
          <w:rFonts w:ascii="Palatino Linotype" w:hAnsi="Palatino Linotype"/>
          <w:color w:val="000000" w:themeColor="text1"/>
          <w:shd w:val="clear" w:color="auto" w:fill="FFFFFF"/>
        </w:rPr>
      </w:pPr>
      <w:r w:rsidRPr="00D91796">
        <w:rPr>
          <w:rFonts w:ascii="Palatino Linotype" w:hAnsi="Palatino Linotype"/>
          <w:b/>
          <w:color w:val="000000" w:themeColor="text1"/>
          <w:sz w:val="28"/>
          <w:szCs w:val="28"/>
          <w:shd w:val="clear" w:color="auto" w:fill="FFFFFF"/>
        </w:rPr>
        <w:t>TERCERO.</w:t>
      </w:r>
      <w:r w:rsidRPr="00D91796">
        <w:rPr>
          <w:rFonts w:ascii="Palatino Linotype" w:hAnsi="Palatino Linotype"/>
          <w:b/>
          <w:color w:val="000000" w:themeColor="text1"/>
          <w:shd w:val="clear" w:color="auto" w:fill="FFFFFF"/>
        </w:rPr>
        <w:t> </w:t>
      </w:r>
      <w:r w:rsidRPr="00D91796">
        <w:rPr>
          <w:rFonts w:ascii="Palatino Linotype" w:hAnsi="Palatino Linotype"/>
          <w:b/>
          <w:color w:val="000000" w:themeColor="text1"/>
          <w:lang w:eastAsia="es-ES_tradnl"/>
        </w:rPr>
        <w:t xml:space="preserve">Notifíquese </w:t>
      </w:r>
      <w:r w:rsidRPr="00D91796">
        <w:rPr>
          <w:rFonts w:ascii="Palatino Linotype" w:hAnsi="Palatino Linotype"/>
          <w:color w:val="000000" w:themeColor="text1"/>
          <w:lang w:eastAsia="es-ES_tradnl"/>
        </w:rPr>
        <w:t xml:space="preserve">mediante </w:t>
      </w:r>
      <w:r w:rsidRPr="00D91796">
        <w:rPr>
          <w:rFonts w:ascii="Palatino Linotype" w:hAnsi="Palatino Linotype" w:cs="Arial"/>
          <w:color w:val="000000" w:themeColor="text1"/>
        </w:rPr>
        <w:t>Sistema de Acceso a la Información Mexiquense</w:t>
      </w:r>
      <w:r w:rsidRPr="00D91796">
        <w:rPr>
          <w:rFonts w:ascii="Palatino Linotype" w:hAnsi="Palatino Linotype"/>
          <w:color w:val="000000" w:themeColor="text1"/>
          <w:lang w:eastAsia="es-ES_tradnl"/>
        </w:rPr>
        <w:t xml:space="preserve"> </w:t>
      </w:r>
      <w:r w:rsidRPr="00D91796">
        <w:rPr>
          <w:rFonts w:ascii="Palatino Linotype" w:hAnsi="Palatino Linotype"/>
          <w:color w:val="000000" w:themeColor="text1"/>
          <w:shd w:val="clear" w:color="auto" w:fill="FFFFFF"/>
        </w:rPr>
        <w:t>al Titular de la Unidad de Transparencia del</w:t>
      </w:r>
      <w:r w:rsidRPr="00D91796">
        <w:rPr>
          <w:rFonts w:ascii="Palatino Linotype" w:hAnsi="Palatino Linotype"/>
          <w:b/>
          <w:color w:val="000000" w:themeColor="text1"/>
          <w:shd w:val="clear" w:color="auto" w:fill="FFFFFF"/>
        </w:rPr>
        <w:t> SUJETO OBLIGADO</w:t>
      </w:r>
      <w:r w:rsidRPr="00D91796">
        <w:rPr>
          <w:rFonts w:ascii="Palatino Linotype" w:hAnsi="Palatino Linotype"/>
          <w:color w:val="000000" w:themeColor="text1"/>
          <w:shd w:val="clear" w:color="auto" w:fill="FFFFFF"/>
        </w:rPr>
        <w:t xml:space="preserve">, para que conforme a los artículos 186, último párrafo y 189, párrafo segundo de la Ley de </w:t>
      </w:r>
      <w:r w:rsidRPr="00D91796">
        <w:rPr>
          <w:rFonts w:ascii="Palatino Linotype" w:hAnsi="Palatino Linotype" w:cs="Arial"/>
          <w:color w:val="000000" w:themeColor="text1"/>
        </w:rPr>
        <w:t>Transparencia</w:t>
      </w:r>
      <w:r w:rsidRPr="00D91796">
        <w:rPr>
          <w:rFonts w:ascii="Palatino Linotype" w:hAnsi="Palatino Linotype"/>
          <w:color w:val="000000" w:themeColor="text1"/>
          <w:shd w:val="clear" w:color="auto" w:fill="FFFFFF"/>
        </w:rPr>
        <w:t xml:space="preserve"> y Acceso a la Información Pública del Estado de México y Municipios, dé </w:t>
      </w:r>
      <w:r w:rsidRPr="00D91796">
        <w:rPr>
          <w:rFonts w:ascii="Palatino Linotype" w:hAnsi="Palatino Linotype" w:cs="Arial"/>
          <w:color w:val="000000" w:themeColor="text1"/>
        </w:rPr>
        <w:t>cumplimiento</w:t>
      </w:r>
      <w:r w:rsidRPr="00D91796">
        <w:rPr>
          <w:rFonts w:ascii="Palatino Linotype" w:hAnsi="Palatino Linotype"/>
          <w:color w:val="000000" w:themeColor="text1"/>
          <w:shd w:val="clear" w:color="auto" w:fill="FFFFFF"/>
        </w:rPr>
        <w:t xml:space="preserve"> a lo ordenado dentro</w:t>
      </w:r>
      <w:r w:rsidR="00144A22">
        <w:rPr>
          <w:rFonts w:ascii="Palatino Linotype" w:hAnsi="Palatino Linotype"/>
          <w:color w:val="000000" w:themeColor="text1"/>
          <w:shd w:val="clear" w:color="auto" w:fill="FFFFFF"/>
        </w:rPr>
        <w:t xml:space="preserve"> </w:t>
      </w:r>
      <w:r w:rsidRPr="00D91796">
        <w:rPr>
          <w:rFonts w:ascii="Palatino Linotype" w:hAnsi="Palatino Linotype"/>
          <w:color w:val="000000" w:themeColor="text1"/>
          <w:shd w:val="clear" w:color="auto" w:fill="FFFFFF"/>
        </w:rPr>
        <w:t xml:space="preserve">del plazo de diez días hábiles, debiendo </w:t>
      </w:r>
      <w:r w:rsidRPr="00D91796">
        <w:rPr>
          <w:rFonts w:ascii="Palatino Linotype" w:hAnsi="Palatino Linotype" w:cs="Arial"/>
          <w:color w:val="000000" w:themeColor="text1"/>
        </w:rPr>
        <w:t>informar</w:t>
      </w:r>
      <w:r w:rsidRPr="00D91796">
        <w:rPr>
          <w:rFonts w:ascii="Palatino Linotype" w:hAnsi="Palatino Linotype"/>
          <w:color w:val="000000" w:themeColor="text1"/>
          <w:shd w:val="clear" w:color="auto" w:fill="FFFFFF"/>
        </w:rPr>
        <w:t xml:space="preserve"> a este Instituto en un plazo </w:t>
      </w:r>
      <w:r w:rsidRPr="00D91796">
        <w:rPr>
          <w:rFonts w:ascii="Palatino Linotype" w:hAnsi="Palatino Linotype"/>
          <w:color w:val="000000" w:themeColor="text1"/>
          <w:lang w:eastAsia="es-ES_tradnl"/>
        </w:rPr>
        <w:t>de</w:t>
      </w:r>
      <w:r w:rsidRPr="00D91796">
        <w:rPr>
          <w:rFonts w:ascii="Palatino Linotype" w:hAnsi="Palatino Linotype"/>
          <w:color w:val="000000" w:themeColor="text1"/>
          <w:shd w:val="clear" w:color="auto" w:fill="FFFFFF"/>
        </w:rPr>
        <w:t xml:space="preserve"> tres días hábiles siguientes sobre el cumplimiento dado a la presente resolución.</w:t>
      </w:r>
    </w:p>
    <w:p w14:paraId="5EBDF87C" w14:textId="77777777" w:rsidR="004A57C3" w:rsidRPr="00D91796" w:rsidRDefault="004A57C3" w:rsidP="00D91796">
      <w:pPr>
        <w:spacing w:line="360" w:lineRule="auto"/>
        <w:ind w:right="49"/>
        <w:jc w:val="both"/>
        <w:rPr>
          <w:rFonts w:ascii="Palatino Linotype" w:hAnsi="Palatino Linotype"/>
          <w:b/>
          <w:color w:val="000000" w:themeColor="text1"/>
          <w:shd w:val="clear" w:color="auto" w:fill="FFFFFF"/>
        </w:rPr>
      </w:pPr>
    </w:p>
    <w:p w14:paraId="38F2A921" w14:textId="77777777" w:rsidR="004A57C3" w:rsidRPr="00D91796" w:rsidRDefault="004A57C3" w:rsidP="00D91796">
      <w:pPr>
        <w:tabs>
          <w:tab w:val="left" w:pos="709"/>
        </w:tabs>
        <w:spacing w:line="360" w:lineRule="auto"/>
        <w:ind w:right="51"/>
        <w:jc w:val="both"/>
        <w:rPr>
          <w:rFonts w:ascii="Palatino Linotype" w:hAnsi="Palatino Linotype"/>
          <w:b/>
          <w:color w:val="000000" w:themeColor="text1"/>
          <w:szCs w:val="17"/>
          <w:lang w:eastAsia="es-ES_tradnl"/>
        </w:rPr>
      </w:pPr>
      <w:r w:rsidRPr="00D91796">
        <w:rPr>
          <w:rFonts w:ascii="Palatino Linotype" w:hAnsi="Palatino Linotype" w:cs="Arial"/>
          <w:b/>
          <w:bCs/>
          <w:color w:val="000000" w:themeColor="text1"/>
          <w:sz w:val="28"/>
        </w:rPr>
        <w:t>CUARTO.</w:t>
      </w:r>
      <w:r w:rsidRPr="00D91796">
        <w:rPr>
          <w:rFonts w:ascii="Palatino Linotype" w:hAnsi="Palatino Linotype"/>
          <w:color w:val="000000" w:themeColor="text1"/>
          <w:szCs w:val="17"/>
          <w:lang w:eastAsia="es-ES_tradnl"/>
        </w:rPr>
        <w:t xml:space="preserve"> </w:t>
      </w:r>
      <w:r w:rsidRPr="00D91796">
        <w:rPr>
          <w:rFonts w:ascii="Palatino Linotype" w:hAnsi="Palatino Linotype"/>
          <w:b/>
          <w:color w:val="000000" w:themeColor="text1"/>
          <w:szCs w:val="17"/>
          <w:lang w:eastAsia="es-ES_tradnl"/>
        </w:rPr>
        <w:t>Notifíquese</w:t>
      </w:r>
      <w:r w:rsidRPr="00D91796">
        <w:rPr>
          <w:rFonts w:ascii="Palatino Linotype" w:hAnsi="Palatino Linotype"/>
          <w:color w:val="000000" w:themeColor="text1"/>
          <w:szCs w:val="17"/>
          <w:lang w:eastAsia="es-ES_tradnl"/>
        </w:rPr>
        <w:t xml:space="preserve"> al </w:t>
      </w:r>
      <w:r w:rsidRPr="00D91796">
        <w:rPr>
          <w:rFonts w:ascii="Palatino Linotype" w:hAnsi="Palatino Linotype"/>
          <w:b/>
          <w:color w:val="000000" w:themeColor="text1"/>
          <w:szCs w:val="17"/>
          <w:lang w:eastAsia="es-ES_tradnl"/>
        </w:rPr>
        <w:t>RECURRENTE</w:t>
      </w:r>
      <w:r w:rsidRPr="00D91796">
        <w:rPr>
          <w:rFonts w:ascii="Palatino Linotype" w:hAnsi="Palatino Linotype"/>
          <w:color w:val="000000" w:themeColor="text1"/>
          <w:szCs w:val="17"/>
          <w:lang w:eastAsia="es-ES_tradnl"/>
        </w:rPr>
        <w:t xml:space="preserve"> la presente resolución vía </w:t>
      </w:r>
      <w:r w:rsidRPr="00D91796">
        <w:rPr>
          <w:rFonts w:ascii="Palatino Linotype" w:hAnsi="Palatino Linotype" w:cs="Arial"/>
          <w:color w:val="000000" w:themeColor="text1"/>
        </w:rPr>
        <w:t xml:space="preserve">Sistema de Acceso a la Información Mexiquense </w:t>
      </w:r>
      <w:r w:rsidRPr="00D91796">
        <w:rPr>
          <w:rFonts w:ascii="Palatino Linotype" w:hAnsi="Palatino Linotype" w:cs="Arial"/>
          <w:b/>
          <w:bCs/>
          <w:color w:val="000000" w:themeColor="text1"/>
        </w:rPr>
        <w:t>SAIMEX</w:t>
      </w:r>
      <w:r w:rsidRPr="00D91796">
        <w:rPr>
          <w:rFonts w:ascii="Palatino Linotype" w:hAnsi="Palatino Linotype" w:cs="Arial"/>
          <w:color w:val="000000" w:themeColor="text1"/>
        </w:rPr>
        <w:t>.</w:t>
      </w:r>
    </w:p>
    <w:p w14:paraId="504F2909" w14:textId="77777777" w:rsidR="004A57C3" w:rsidRPr="00D91796" w:rsidRDefault="004A57C3" w:rsidP="00D9179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7E61424" w14:textId="77777777" w:rsidR="004A57C3" w:rsidRPr="00D91796" w:rsidRDefault="004A57C3" w:rsidP="00D91796">
      <w:pPr>
        <w:tabs>
          <w:tab w:val="left" w:pos="709"/>
        </w:tabs>
        <w:spacing w:line="360" w:lineRule="auto"/>
        <w:ind w:right="51"/>
        <w:jc w:val="both"/>
        <w:rPr>
          <w:rFonts w:ascii="Palatino Linotype" w:hAnsi="Palatino Linotype"/>
          <w:color w:val="000000" w:themeColor="text1"/>
          <w:szCs w:val="17"/>
          <w:lang w:eastAsia="es-ES_tradnl"/>
        </w:rPr>
      </w:pPr>
      <w:r w:rsidRPr="00D91796">
        <w:rPr>
          <w:rFonts w:ascii="Palatino Linotype" w:hAnsi="Palatino Linotype" w:cs="Arial"/>
          <w:b/>
          <w:bCs/>
          <w:color w:val="000000" w:themeColor="text1"/>
          <w:sz w:val="28"/>
        </w:rPr>
        <w:t>QUINTO.</w:t>
      </w:r>
      <w:r w:rsidRPr="00D91796">
        <w:rPr>
          <w:rFonts w:ascii="Palatino Linotype" w:hAnsi="Palatino Linotype"/>
          <w:color w:val="000000" w:themeColor="text1"/>
          <w:szCs w:val="17"/>
          <w:lang w:eastAsia="es-ES_tradnl"/>
        </w:rPr>
        <w:t xml:space="preserve"> Hágase del conocimiento al </w:t>
      </w:r>
      <w:r w:rsidRPr="00D91796">
        <w:rPr>
          <w:rFonts w:ascii="Palatino Linotype" w:hAnsi="Palatino Linotype"/>
          <w:b/>
          <w:color w:val="000000" w:themeColor="text1"/>
          <w:szCs w:val="17"/>
          <w:lang w:eastAsia="es-ES_tradnl"/>
        </w:rPr>
        <w:t>RECURRENTE</w:t>
      </w:r>
      <w:r w:rsidRPr="00D91796">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D91796">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209F62B3" w14:textId="77777777" w:rsidR="004A57C3" w:rsidRPr="00D91796" w:rsidRDefault="004A57C3" w:rsidP="00D91796">
      <w:pPr>
        <w:tabs>
          <w:tab w:val="left" w:pos="709"/>
        </w:tabs>
        <w:spacing w:line="360" w:lineRule="auto"/>
        <w:ind w:right="51"/>
        <w:jc w:val="both"/>
        <w:rPr>
          <w:rFonts w:ascii="Palatino Linotype" w:hAnsi="Palatino Linotype"/>
          <w:b/>
          <w:color w:val="000000" w:themeColor="text1"/>
          <w:sz w:val="28"/>
          <w:szCs w:val="28"/>
          <w:lang w:eastAsia="es-ES_tradnl"/>
        </w:rPr>
      </w:pPr>
    </w:p>
    <w:p w14:paraId="1D9A3AA8" w14:textId="77777777" w:rsidR="004A57C3" w:rsidRPr="00D91796" w:rsidRDefault="004A57C3" w:rsidP="00D91796">
      <w:pPr>
        <w:tabs>
          <w:tab w:val="left" w:pos="709"/>
        </w:tabs>
        <w:spacing w:line="360" w:lineRule="auto"/>
        <w:ind w:right="51"/>
        <w:jc w:val="both"/>
        <w:rPr>
          <w:rFonts w:ascii="Palatino Linotype" w:hAnsi="Palatino Linotype"/>
          <w:color w:val="000000" w:themeColor="text1"/>
          <w:szCs w:val="17"/>
          <w:lang w:eastAsia="es-ES_tradnl"/>
        </w:rPr>
      </w:pPr>
      <w:r w:rsidRPr="00D91796">
        <w:rPr>
          <w:rFonts w:ascii="Palatino Linotype" w:hAnsi="Palatino Linotype"/>
          <w:b/>
          <w:color w:val="000000" w:themeColor="text1"/>
          <w:sz w:val="28"/>
          <w:szCs w:val="28"/>
          <w:lang w:eastAsia="es-ES_tradnl"/>
        </w:rPr>
        <w:t>SEXTO.</w:t>
      </w:r>
      <w:r w:rsidRPr="00D9179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D91796">
        <w:rPr>
          <w:rFonts w:ascii="Palatino Linotype" w:hAnsi="Palatino Linotype"/>
          <w:b/>
          <w:color w:val="000000" w:themeColor="text1"/>
          <w:szCs w:val="17"/>
          <w:lang w:eastAsia="es-ES_tradnl"/>
        </w:rPr>
        <w:t>EL SUJETO OBLIGADO</w:t>
      </w:r>
      <w:r w:rsidR="00B2681D" w:rsidRPr="00D91796">
        <w:rPr>
          <w:rFonts w:ascii="Palatino Linotype" w:hAnsi="Palatino Linotype"/>
          <w:color w:val="000000" w:themeColor="text1"/>
          <w:szCs w:val="17"/>
          <w:lang w:eastAsia="es-ES_tradnl"/>
        </w:rPr>
        <w:t xml:space="preserve"> </w:t>
      </w:r>
      <w:r w:rsidRPr="00D91796">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40C8F967" w14:textId="77777777" w:rsidR="00F718D3" w:rsidRPr="00D91796" w:rsidRDefault="00F718D3" w:rsidP="00D91796">
      <w:pPr>
        <w:spacing w:line="360" w:lineRule="auto"/>
        <w:jc w:val="both"/>
        <w:rPr>
          <w:rFonts w:ascii="Palatino Linotype" w:hAnsi="Palatino Linotype" w:cs="Arial"/>
          <w:b/>
          <w:color w:val="000000" w:themeColor="text1"/>
          <w:sz w:val="28"/>
          <w:szCs w:val="28"/>
        </w:rPr>
      </w:pPr>
    </w:p>
    <w:p w14:paraId="7914AAFF" w14:textId="77777777" w:rsidR="002D7D89" w:rsidRPr="00D91796" w:rsidRDefault="002D7D89" w:rsidP="00D91796">
      <w:pPr>
        <w:tabs>
          <w:tab w:val="left" w:pos="709"/>
        </w:tabs>
        <w:spacing w:line="360" w:lineRule="auto"/>
        <w:ind w:right="51"/>
        <w:jc w:val="both"/>
        <w:rPr>
          <w:rFonts w:ascii="Palatino Linotype" w:hAnsi="Palatino Linotype" w:cs="Arial"/>
        </w:rPr>
      </w:pPr>
      <w:r w:rsidRPr="00D9179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DIECIOCHO DE NOVIEMBRE DE DOS MIL VEINTIDÓS, ANTE EL SECRETARIO TÉCNICO DEL PLENO, ALEXIS TAPIA RAMÍREZ. </w:t>
      </w:r>
    </w:p>
    <w:p w14:paraId="28F0FCE3" w14:textId="77777777" w:rsidR="000D3B49" w:rsidRPr="00D91796" w:rsidRDefault="000D3B49" w:rsidP="00D91796">
      <w:pPr>
        <w:widowControl w:val="0"/>
        <w:autoSpaceDE w:val="0"/>
        <w:autoSpaceDN w:val="0"/>
        <w:adjustRightInd w:val="0"/>
        <w:spacing w:line="360" w:lineRule="auto"/>
        <w:jc w:val="both"/>
        <w:rPr>
          <w:rFonts w:ascii="Palatino Linotype" w:hAnsi="Palatino Linotype"/>
          <w:sz w:val="16"/>
          <w:szCs w:val="16"/>
        </w:rPr>
      </w:pPr>
      <w:r w:rsidRPr="00D91796">
        <w:rPr>
          <w:rFonts w:ascii="Palatino Linotype" w:hAnsi="Palatino Linotype"/>
          <w:sz w:val="16"/>
          <w:szCs w:val="16"/>
        </w:rPr>
        <w:t>SCMM/BLA/DEMF/RPG</w:t>
      </w:r>
    </w:p>
    <w:p w14:paraId="40225ADE" w14:textId="77777777" w:rsidR="00EE52D0" w:rsidRPr="00D91796" w:rsidRDefault="00E16DE8" w:rsidP="00D91796">
      <w:pPr>
        <w:spacing w:line="360" w:lineRule="auto"/>
        <w:rPr>
          <w:rFonts w:ascii="Palatino Linotype" w:hAnsi="Palatino Linotype"/>
          <w:color w:val="000000" w:themeColor="text1"/>
        </w:rPr>
      </w:pPr>
      <w:r w:rsidRPr="00D91796">
        <w:rPr>
          <w:rFonts w:ascii="Palatino Linotype" w:hAnsi="Palatino Linotype"/>
          <w:color w:val="000000" w:themeColor="text1"/>
        </w:rPr>
        <w:br w:type="page"/>
      </w:r>
    </w:p>
    <w:sectPr w:rsidR="00EE52D0" w:rsidRPr="00D91796"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0481E" w14:textId="77777777" w:rsidR="007854CA" w:rsidRDefault="007854CA" w:rsidP="00C80F8C">
      <w:r>
        <w:separator/>
      </w:r>
    </w:p>
  </w:endnote>
  <w:endnote w:type="continuationSeparator" w:id="0">
    <w:p w14:paraId="5A91C88B" w14:textId="77777777" w:rsidR="007854CA" w:rsidRDefault="007854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9692" w14:textId="77777777" w:rsidR="004F3747" w:rsidRPr="0010196A" w:rsidRDefault="004F37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3D77">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3D77">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83762" w14:textId="77777777" w:rsidR="004F3747" w:rsidRPr="0010196A" w:rsidRDefault="004F37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73D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73D77">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5F942" w14:textId="77777777" w:rsidR="007854CA" w:rsidRDefault="007854CA" w:rsidP="00C80F8C">
      <w:r>
        <w:separator/>
      </w:r>
    </w:p>
  </w:footnote>
  <w:footnote w:type="continuationSeparator" w:id="0">
    <w:p w14:paraId="1865081D" w14:textId="77777777" w:rsidR="007854CA" w:rsidRDefault="007854CA" w:rsidP="00C80F8C">
      <w:r>
        <w:continuationSeparator/>
      </w:r>
    </w:p>
  </w:footnote>
  <w:footnote w:id="1">
    <w:p w14:paraId="606F6D11" w14:textId="77777777" w:rsidR="004F3747" w:rsidRDefault="004F3747" w:rsidP="0076052C">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FC2B" w14:textId="77777777" w:rsidR="004F3747" w:rsidRDefault="007854CA">
    <w:pPr>
      <w:pStyle w:val="Encabezado"/>
    </w:pPr>
    <w:r>
      <w:rPr>
        <w:noProof/>
        <w:lang w:val="es-MX" w:eastAsia="es-MX"/>
      </w:rPr>
      <w:pict w14:anchorId="2BC2B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E1609" w14:textId="77777777" w:rsidR="004F3747" w:rsidRPr="0010196A" w:rsidRDefault="004F374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F3747" w:rsidRPr="008F2CCC" w14:paraId="6BFB6826" w14:textId="77777777" w:rsidTr="005F31DE">
      <w:tc>
        <w:tcPr>
          <w:tcW w:w="2977" w:type="dxa"/>
          <w:vMerge w:val="restart"/>
        </w:tcPr>
        <w:p w14:paraId="6E903F91" w14:textId="77777777" w:rsidR="004F3747" w:rsidRPr="008F2CCC" w:rsidRDefault="004F374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8A8D2F7" wp14:editId="2FB24C5C">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EE397E3" w14:textId="77777777" w:rsidR="004F3747" w:rsidRPr="00664658" w:rsidRDefault="004F374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C469CD4" w14:textId="77777777" w:rsidR="004F3747" w:rsidRPr="00664658" w:rsidRDefault="004F3747" w:rsidP="00074DE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7927</w:t>
          </w:r>
          <w:r w:rsidRPr="00A9204E">
            <w:rPr>
              <w:rFonts w:ascii="Palatino Linotype" w:hAnsi="Palatino Linotype"/>
              <w:b/>
              <w:sz w:val="22"/>
              <w:szCs w:val="22"/>
              <w:lang w:val="es-ES_tradnl"/>
            </w:rPr>
            <w:t>/INFOEM/IP/RR/2022</w:t>
          </w:r>
        </w:p>
      </w:tc>
    </w:tr>
    <w:tr w:rsidR="004F3747" w:rsidRPr="008F2CCC" w14:paraId="49028410" w14:textId="77777777" w:rsidTr="005F31DE">
      <w:tc>
        <w:tcPr>
          <w:tcW w:w="2977" w:type="dxa"/>
          <w:vMerge/>
        </w:tcPr>
        <w:p w14:paraId="26D772D1" w14:textId="77777777" w:rsidR="004F3747" w:rsidRPr="008F2CCC" w:rsidRDefault="004F3747" w:rsidP="003D4885">
          <w:pPr>
            <w:rPr>
              <w:rFonts w:ascii="Palatino Linotype" w:hAnsi="Palatino Linotype"/>
              <w:b/>
              <w:sz w:val="22"/>
              <w:szCs w:val="22"/>
              <w:lang w:val="es-ES_tradnl"/>
            </w:rPr>
          </w:pPr>
        </w:p>
      </w:tc>
      <w:tc>
        <w:tcPr>
          <w:tcW w:w="2552" w:type="dxa"/>
          <w:shd w:val="clear" w:color="auto" w:fill="auto"/>
        </w:tcPr>
        <w:p w14:paraId="325C7CE4" w14:textId="77777777" w:rsidR="004F3747" w:rsidRPr="00664658" w:rsidRDefault="004F374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212FFCD0" w14:textId="77777777" w:rsidR="004F3747" w:rsidRPr="00D41D47" w:rsidRDefault="004F3747" w:rsidP="00B23C65">
          <w:pPr>
            <w:jc w:val="both"/>
            <w:rPr>
              <w:rFonts w:ascii="Palatino Linotype" w:hAnsi="Palatino Linotype"/>
              <w:b/>
              <w:sz w:val="22"/>
              <w:szCs w:val="22"/>
              <w:lang w:val="es-ES_tradnl"/>
            </w:rPr>
          </w:pPr>
          <w:r w:rsidRPr="00074DEB">
            <w:rPr>
              <w:rFonts w:ascii="Palatino Linotype" w:hAnsi="Palatino Linotype"/>
              <w:b/>
              <w:sz w:val="22"/>
              <w:szCs w:val="22"/>
              <w:lang w:val="es-ES_tradnl"/>
            </w:rPr>
            <w:t>Ayuntamiento de Cuautitlán Izcalli</w:t>
          </w:r>
        </w:p>
      </w:tc>
    </w:tr>
    <w:tr w:rsidR="004F3747" w:rsidRPr="008F2CCC" w14:paraId="3077C092" w14:textId="77777777" w:rsidTr="005F31DE">
      <w:trPr>
        <w:trHeight w:val="228"/>
      </w:trPr>
      <w:tc>
        <w:tcPr>
          <w:tcW w:w="2977" w:type="dxa"/>
          <w:vMerge/>
        </w:tcPr>
        <w:p w14:paraId="0091451D" w14:textId="77777777" w:rsidR="004F3747" w:rsidRPr="008F2CCC" w:rsidRDefault="004F3747" w:rsidP="003D4885">
          <w:pPr>
            <w:rPr>
              <w:rFonts w:ascii="Palatino Linotype" w:hAnsi="Palatino Linotype"/>
              <w:b/>
              <w:sz w:val="22"/>
              <w:szCs w:val="22"/>
              <w:lang w:val="es-ES_tradnl"/>
            </w:rPr>
          </w:pPr>
        </w:p>
      </w:tc>
      <w:tc>
        <w:tcPr>
          <w:tcW w:w="2552" w:type="dxa"/>
          <w:shd w:val="clear" w:color="auto" w:fill="auto"/>
        </w:tcPr>
        <w:p w14:paraId="60152135" w14:textId="77777777" w:rsidR="004F3747" w:rsidRPr="00664658" w:rsidRDefault="004F374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5A7C686" w14:textId="77777777" w:rsidR="004F3747" w:rsidRPr="00664658" w:rsidRDefault="004F3747"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7D237C39" w14:textId="77777777" w:rsidR="004F3747" w:rsidRPr="0010196A" w:rsidRDefault="004F37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B4C07" w14:textId="77777777" w:rsidR="004F3747" w:rsidRPr="0010196A" w:rsidRDefault="007854CA">
    <w:pPr>
      <w:rPr>
        <w:rFonts w:ascii="Palatino Linotype" w:hAnsi="Palatino Linotype"/>
        <w:sz w:val="28"/>
        <w:szCs w:val="28"/>
      </w:rPr>
    </w:pPr>
    <w:r>
      <w:rPr>
        <w:rFonts w:ascii="Palatino Linotype" w:hAnsi="Palatino Linotype"/>
        <w:noProof/>
        <w:sz w:val="28"/>
        <w:szCs w:val="28"/>
        <w:lang w:eastAsia="es-MX"/>
      </w:rPr>
      <w:pict w14:anchorId="66283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F3747" w:rsidRPr="008F2CCC" w14:paraId="3ECA234A" w14:textId="77777777" w:rsidTr="005F31DE">
      <w:tc>
        <w:tcPr>
          <w:tcW w:w="4253" w:type="dxa"/>
          <w:vMerge w:val="restart"/>
          <w:shd w:val="clear" w:color="auto" w:fill="auto"/>
        </w:tcPr>
        <w:p w14:paraId="0290A7A0" w14:textId="77777777" w:rsidR="004F3747" w:rsidRPr="008F2CCC" w:rsidRDefault="004F374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30E780D3" wp14:editId="3C45E50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027B5B01" w14:textId="77777777" w:rsidR="004F3747" w:rsidRPr="008F2CCC" w:rsidRDefault="004F374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15ED97B" w14:textId="77777777" w:rsidR="004F3747" w:rsidRPr="008F2CCC" w:rsidRDefault="004F3747" w:rsidP="00074DE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7927</w:t>
          </w:r>
          <w:r w:rsidRPr="00A9204E">
            <w:rPr>
              <w:rFonts w:ascii="Palatino Linotype" w:hAnsi="Palatino Linotype"/>
              <w:b/>
              <w:sz w:val="22"/>
              <w:szCs w:val="22"/>
              <w:lang w:val="es-ES_tradnl"/>
            </w:rPr>
            <w:t>/INFOEM/IP/RR/2022</w:t>
          </w:r>
        </w:p>
      </w:tc>
    </w:tr>
    <w:tr w:rsidR="004F3747" w:rsidRPr="008F2CCC" w14:paraId="4E4FBE03" w14:textId="77777777" w:rsidTr="005F31DE">
      <w:tc>
        <w:tcPr>
          <w:tcW w:w="4253" w:type="dxa"/>
          <w:vMerge/>
          <w:shd w:val="clear" w:color="auto" w:fill="auto"/>
        </w:tcPr>
        <w:p w14:paraId="6BB89763" w14:textId="77777777" w:rsidR="004F3747" w:rsidRPr="008F2CCC" w:rsidRDefault="004F3747" w:rsidP="007A5836">
          <w:pPr>
            <w:rPr>
              <w:rFonts w:ascii="Palatino Linotype" w:hAnsi="Palatino Linotype"/>
              <w:b/>
              <w:sz w:val="22"/>
              <w:szCs w:val="22"/>
              <w:lang w:val="es-ES_tradnl"/>
            </w:rPr>
          </w:pPr>
        </w:p>
      </w:tc>
      <w:tc>
        <w:tcPr>
          <w:tcW w:w="2552" w:type="dxa"/>
          <w:shd w:val="clear" w:color="auto" w:fill="auto"/>
        </w:tcPr>
        <w:p w14:paraId="23949213" w14:textId="77777777" w:rsidR="004F3747" w:rsidRPr="008F2CCC" w:rsidRDefault="004F374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5B4A5F7" w14:textId="52BA83A0" w:rsidR="004F3747" w:rsidRPr="00074DEB" w:rsidRDefault="00D73D77"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XXXXXXXXXXXXX</w:t>
          </w:r>
        </w:p>
      </w:tc>
    </w:tr>
    <w:tr w:rsidR="004F3747" w:rsidRPr="008F2CCC" w14:paraId="3DFEC558" w14:textId="77777777" w:rsidTr="005F31DE">
      <w:trPr>
        <w:trHeight w:val="228"/>
      </w:trPr>
      <w:tc>
        <w:tcPr>
          <w:tcW w:w="4253" w:type="dxa"/>
          <w:vMerge/>
          <w:shd w:val="clear" w:color="auto" w:fill="auto"/>
        </w:tcPr>
        <w:p w14:paraId="6439454A" w14:textId="77777777" w:rsidR="004F3747" w:rsidRPr="008F2CCC" w:rsidRDefault="004F3747" w:rsidP="007A5836">
          <w:pPr>
            <w:rPr>
              <w:rFonts w:ascii="Palatino Linotype" w:hAnsi="Palatino Linotype"/>
              <w:b/>
              <w:sz w:val="22"/>
              <w:szCs w:val="22"/>
              <w:lang w:val="es-ES_tradnl"/>
            </w:rPr>
          </w:pPr>
        </w:p>
      </w:tc>
      <w:tc>
        <w:tcPr>
          <w:tcW w:w="2552" w:type="dxa"/>
          <w:shd w:val="clear" w:color="auto" w:fill="auto"/>
        </w:tcPr>
        <w:p w14:paraId="04241DAD" w14:textId="77777777" w:rsidR="004F3747" w:rsidRPr="008F2CCC" w:rsidRDefault="004F374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789317A3" w14:textId="77777777" w:rsidR="004F3747" w:rsidRPr="00074DEB" w:rsidRDefault="004F3747" w:rsidP="00C500A5">
          <w:pPr>
            <w:jc w:val="both"/>
            <w:rPr>
              <w:rFonts w:ascii="Palatino Linotype" w:hAnsi="Palatino Linotype"/>
              <w:b/>
              <w:sz w:val="22"/>
              <w:szCs w:val="22"/>
              <w:lang w:val="es-ES_tradnl"/>
            </w:rPr>
          </w:pPr>
          <w:r w:rsidRPr="00074DEB">
            <w:rPr>
              <w:rFonts w:ascii="Palatino Linotype" w:hAnsi="Palatino Linotype"/>
              <w:b/>
              <w:sz w:val="22"/>
              <w:szCs w:val="22"/>
              <w:lang w:val="es-ES_tradnl"/>
            </w:rPr>
            <w:t>Ayuntamiento de Cuautitlán Izcalli</w:t>
          </w:r>
        </w:p>
      </w:tc>
    </w:tr>
    <w:tr w:rsidR="004F3747" w:rsidRPr="008F2CCC" w14:paraId="01B4DD13" w14:textId="77777777" w:rsidTr="005F31DE">
      <w:tc>
        <w:tcPr>
          <w:tcW w:w="4253" w:type="dxa"/>
          <w:vMerge/>
          <w:shd w:val="clear" w:color="auto" w:fill="auto"/>
        </w:tcPr>
        <w:p w14:paraId="71E5A7FE" w14:textId="77777777" w:rsidR="004F3747" w:rsidRPr="008F2CCC" w:rsidRDefault="004F3747" w:rsidP="00A2780F">
          <w:pPr>
            <w:rPr>
              <w:rFonts w:ascii="Palatino Linotype" w:hAnsi="Palatino Linotype"/>
              <w:b/>
              <w:sz w:val="22"/>
              <w:szCs w:val="22"/>
              <w:lang w:val="es-ES_tradnl"/>
            </w:rPr>
          </w:pPr>
        </w:p>
      </w:tc>
      <w:tc>
        <w:tcPr>
          <w:tcW w:w="2552" w:type="dxa"/>
          <w:shd w:val="clear" w:color="auto" w:fill="auto"/>
        </w:tcPr>
        <w:p w14:paraId="126AB21D" w14:textId="77777777" w:rsidR="004F3747" w:rsidRPr="008F2CCC" w:rsidRDefault="004F374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223FB94F" w14:textId="77777777" w:rsidR="004F3747" w:rsidRPr="008F2CCC" w:rsidRDefault="004F374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291DF6C" w14:textId="77777777" w:rsidR="004F3747" w:rsidRPr="0010196A" w:rsidRDefault="004F37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47C43"/>
    <w:multiLevelType w:val="hybridMultilevel"/>
    <w:tmpl w:val="C52C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A318F8"/>
    <w:multiLevelType w:val="hybridMultilevel"/>
    <w:tmpl w:val="4BB23E76"/>
    <w:lvl w:ilvl="0" w:tplc="3F94699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F63C7A"/>
    <w:multiLevelType w:val="hybridMultilevel"/>
    <w:tmpl w:val="C79AE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2"/>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3"/>
  </w:num>
  <w:num w:numId="8">
    <w:abstractNumId w:val="4"/>
  </w:num>
  <w:num w:numId="9">
    <w:abstractNumId w:val="0"/>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1917"/>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1B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DEB"/>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5D28"/>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55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139"/>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A22"/>
    <w:rsid w:val="00144BB9"/>
    <w:rsid w:val="0014538F"/>
    <w:rsid w:val="0014582C"/>
    <w:rsid w:val="00145D61"/>
    <w:rsid w:val="00145F32"/>
    <w:rsid w:val="00146317"/>
    <w:rsid w:val="00146C83"/>
    <w:rsid w:val="00146D8A"/>
    <w:rsid w:val="001471C8"/>
    <w:rsid w:val="0014732A"/>
    <w:rsid w:val="00147E5D"/>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CE1"/>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0ECE"/>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B11"/>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190"/>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D89"/>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4A"/>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81"/>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1EE5"/>
    <w:rsid w:val="004022B1"/>
    <w:rsid w:val="0040260F"/>
    <w:rsid w:val="0040268E"/>
    <w:rsid w:val="004027FA"/>
    <w:rsid w:val="00402A09"/>
    <w:rsid w:val="00402D6D"/>
    <w:rsid w:val="00402D8A"/>
    <w:rsid w:val="00402F3F"/>
    <w:rsid w:val="00402FAA"/>
    <w:rsid w:val="0040368C"/>
    <w:rsid w:val="0040454A"/>
    <w:rsid w:val="00404552"/>
    <w:rsid w:val="00404960"/>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CBB"/>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5C7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47"/>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862"/>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4E0"/>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3C26"/>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36"/>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875"/>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5D6C"/>
    <w:rsid w:val="007566BA"/>
    <w:rsid w:val="00756B7E"/>
    <w:rsid w:val="00756CF1"/>
    <w:rsid w:val="00756F19"/>
    <w:rsid w:val="007571CA"/>
    <w:rsid w:val="0075727E"/>
    <w:rsid w:val="007575DF"/>
    <w:rsid w:val="0075778E"/>
    <w:rsid w:val="00757974"/>
    <w:rsid w:val="007602FC"/>
    <w:rsid w:val="0076052C"/>
    <w:rsid w:val="00760AD7"/>
    <w:rsid w:val="00761490"/>
    <w:rsid w:val="007615FB"/>
    <w:rsid w:val="00761A77"/>
    <w:rsid w:val="007620A6"/>
    <w:rsid w:val="007626AB"/>
    <w:rsid w:val="00762EBE"/>
    <w:rsid w:val="007631BF"/>
    <w:rsid w:val="007631D9"/>
    <w:rsid w:val="007636B4"/>
    <w:rsid w:val="007637A7"/>
    <w:rsid w:val="00763C13"/>
    <w:rsid w:val="007642A9"/>
    <w:rsid w:val="00764E6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7A2"/>
    <w:rsid w:val="00776FD9"/>
    <w:rsid w:val="0077748C"/>
    <w:rsid w:val="007776AA"/>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4CA"/>
    <w:rsid w:val="00785735"/>
    <w:rsid w:val="00786260"/>
    <w:rsid w:val="0078687F"/>
    <w:rsid w:val="0078728B"/>
    <w:rsid w:val="00787662"/>
    <w:rsid w:val="007905BE"/>
    <w:rsid w:val="00790A00"/>
    <w:rsid w:val="00790CA5"/>
    <w:rsid w:val="00790CE5"/>
    <w:rsid w:val="00791338"/>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6FF"/>
    <w:rsid w:val="007C46D7"/>
    <w:rsid w:val="007C4AA6"/>
    <w:rsid w:val="007C4F62"/>
    <w:rsid w:val="007C500D"/>
    <w:rsid w:val="007C644A"/>
    <w:rsid w:val="007C64DA"/>
    <w:rsid w:val="007C6664"/>
    <w:rsid w:val="007C6691"/>
    <w:rsid w:val="007C673D"/>
    <w:rsid w:val="007C6991"/>
    <w:rsid w:val="007C6E51"/>
    <w:rsid w:val="007C7015"/>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29"/>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620"/>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5DC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AF2"/>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D47"/>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4DF7"/>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A07"/>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72B"/>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366"/>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9D"/>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0269"/>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0E5"/>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A71"/>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364"/>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01"/>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D83"/>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187"/>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67F77"/>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77"/>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1ADB"/>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796"/>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10"/>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FD423A0"/>
  <w15:docId w15:val="{AF7CFB02-E3E3-4D31-88E1-534BBB7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6769651">
      <w:bodyDiv w:val="1"/>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832278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9672653">
      <w:bodyDiv w:val="1"/>
      <w:marLeft w:val="0"/>
      <w:marRight w:val="0"/>
      <w:marTop w:val="0"/>
      <w:marBottom w:val="0"/>
      <w:divBdr>
        <w:top w:val="none" w:sz="0" w:space="0" w:color="auto"/>
        <w:left w:val="none" w:sz="0" w:space="0" w:color="auto"/>
        <w:bottom w:val="none" w:sz="0" w:space="0" w:color="auto"/>
        <w:right w:val="none" w:sz="0" w:space="0" w:color="auto"/>
      </w:divBdr>
      <w:divsChild>
        <w:div w:id="375666853">
          <w:marLeft w:val="0"/>
          <w:marRight w:val="0"/>
          <w:marTop w:val="0"/>
          <w:marBottom w:val="0"/>
          <w:divBdr>
            <w:top w:val="none" w:sz="0" w:space="0" w:color="auto"/>
            <w:left w:val="none" w:sz="0" w:space="0" w:color="auto"/>
            <w:bottom w:val="none" w:sz="0" w:space="0" w:color="auto"/>
            <w:right w:val="none" w:sz="0" w:space="0" w:color="auto"/>
          </w:divBdr>
        </w:div>
      </w:divsChild>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0924607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14054.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412401.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41405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412401.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289B-3448-48BC-8C6A-3D066DCE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13542</Words>
  <Characters>74486</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2022-11-23T05:22:00Z</cp:lastPrinted>
  <dcterms:created xsi:type="dcterms:W3CDTF">2022-11-10T21:00:00Z</dcterms:created>
  <dcterms:modified xsi:type="dcterms:W3CDTF">2022-12-02T03:59:00Z</dcterms:modified>
</cp:coreProperties>
</file>