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D5B6" w14:textId="77777777" w:rsidR="00C401E0" w:rsidRPr="00DE6655" w:rsidRDefault="006D4F4F">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DE665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diez de agosto del dos mil veintidós.</w:t>
      </w:r>
    </w:p>
    <w:p w14:paraId="499872CB"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Visto</w:t>
      </w:r>
      <w:r w:rsidRPr="00DE6655">
        <w:rPr>
          <w:rFonts w:ascii="Palatino Linotype" w:eastAsia="Palatino Linotype" w:hAnsi="Palatino Linotype" w:cs="Palatino Linotype"/>
        </w:rPr>
        <w:t xml:space="preserve"> el expediente relativo al recurso de revisión </w:t>
      </w:r>
      <w:r w:rsidRPr="00DE6655">
        <w:rPr>
          <w:rFonts w:ascii="Palatino Linotype" w:eastAsia="Palatino Linotype" w:hAnsi="Palatino Linotype" w:cs="Palatino Linotype"/>
          <w:b/>
        </w:rPr>
        <w:t>04249/INFOEM/IP/RR/2022</w:t>
      </w:r>
      <w:r w:rsidRPr="00DE6655">
        <w:rPr>
          <w:rFonts w:ascii="Palatino Linotype" w:eastAsia="Palatino Linotype" w:hAnsi="Palatino Linotype" w:cs="Palatino Linotype"/>
        </w:rPr>
        <w:t xml:space="preserve">, interpuesto por un particular de manera anónima a quien en lo sucesivo se le denominará el </w:t>
      </w:r>
      <w:r w:rsidRPr="00DE6655">
        <w:rPr>
          <w:rFonts w:ascii="Palatino Linotype" w:eastAsia="Palatino Linotype" w:hAnsi="Palatino Linotype" w:cs="Palatino Linotype"/>
          <w:b/>
        </w:rPr>
        <w:t>recurrente</w:t>
      </w:r>
      <w:r w:rsidRPr="00DE6655">
        <w:rPr>
          <w:rFonts w:ascii="Palatino Linotype" w:eastAsia="Palatino Linotype" w:hAnsi="Palatino Linotype" w:cs="Palatino Linotype"/>
        </w:rPr>
        <w:t xml:space="preserve"> en contra de la respuesta a su solicitud de información con número de folio </w:t>
      </w:r>
      <w:r w:rsidRPr="00DE6655">
        <w:rPr>
          <w:rFonts w:ascii="Palatino Linotype" w:eastAsia="Palatino Linotype" w:hAnsi="Palatino Linotype" w:cs="Palatino Linotype"/>
          <w:b/>
        </w:rPr>
        <w:t xml:space="preserve">01599/METEPEC/IP/2022, </w:t>
      </w:r>
      <w:r w:rsidRPr="00DE6655">
        <w:rPr>
          <w:rFonts w:ascii="Palatino Linotype" w:eastAsia="Palatino Linotype" w:hAnsi="Palatino Linotype" w:cs="Palatino Linotype"/>
        </w:rPr>
        <w:t xml:space="preserve">por parte del </w:t>
      </w:r>
      <w:r w:rsidRPr="00DE6655">
        <w:rPr>
          <w:rFonts w:ascii="Palatino Linotype" w:eastAsia="Palatino Linotype" w:hAnsi="Palatino Linotype" w:cs="Palatino Linotype"/>
          <w:b/>
        </w:rPr>
        <w:t xml:space="preserve">Ayuntamiento de Metepec </w:t>
      </w:r>
      <w:r w:rsidRPr="00DE6655">
        <w:rPr>
          <w:rFonts w:ascii="Palatino Linotype" w:eastAsia="Palatino Linotype" w:hAnsi="Palatino Linotype" w:cs="Palatino Linotype"/>
        </w:rPr>
        <w:t xml:space="preserve">en lo sucesivo el </w:t>
      </w:r>
      <w:r w:rsidRPr="00DE6655">
        <w:rPr>
          <w:rFonts w:ascii="Palatino Linotype" w:eastAsia="Palatino Linotype" w:hAnsi="Palatino Linotype" w:cs="Palatino Linotype"/>
          <w:b/>
        </w:rPr>
        <w:t xml:space="preserve">Sujeto Obligado; </w:t>
      </w:r>
      <w:r w:rsidRPr="00DE6655">
        <w:rPr>
          <w:rFonts w:ascii="Palatino Linotype" w:eastAsia="Palatino Linotype" w:hAnsi="Palatino Linotype" w:cs="Palatino Linotype"/>
        </w:rPr>
        <w:t>se procede a dictar la presente resolución, con base en los siguientes:</w:t>
      </w:r>
    </w:p>
    <w:p w14:paraId="7878C11D" w14:textId="77777777" w:rsidR="00C401E0" w:rsidRPr="00DE6655" w:rsidRDefault="006D4F4F">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DE6655">
        <w:rPr>
          <w:rFonts w:ascii="Palatino Linotype" w:eastAsia="Palatino Linotype" w:hAnsi="Palatino Linotype" w:cs="Palatino Linotype"/>
          <w:b/>
          <w:color w:val="000000"/>
        </w:rPr>
        <w:t>A N T E C E D E N T E S:</w:t>
      </w:r>
    </w:p>
    <w:p w14:paraId="4B9580E7"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1. Solicitud de acceso a la información. </w:t>
      </w:r>
      <w:r w:rsidRPr="00DE6655">
        <w:rPr>
          <w:rFonts w:ascii="Palatino Linotype" w:eastAsia="Palatino Linotype" w:hAnsi="Palatino Linotype" w:cs="Palatino Linotype"/>
        </w:rPr>
        <w:t xml:space="preserve">Con fecha veinticinco de enero del dos mil veintidós, la parte </w:t>
      </w:r>
      <w:r w:rsidRPr="00DE6655">
        <w:rPr>
          <w:rFonts w:ascii="Palatino Linotype" w:eastAsia="Palatino Linotype" w:hAnsi="Palatino Linotype" w:cs="Palatino Linotype"/>
          <w:b/>
        </w:rPr>
        <w:t>recurrente</w:t>
      </w:r>
      <w:r w:rsidRPr="00DE6655">
        <w:rPr>
          <w:rFonts w:ascii="Palatino Linotype" w:eastAsia="Palatino Linotype" w:hAnsi="Palatino Linotype" w:cs="Palatino Linotype"/>
        </w:rPr>
        <w:t xml:space="preserve"> formuló solicitud de acceso a información pública al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a través del Sistema de Acceso a la Información Mexiquense, en adelante </w:t>
      </w:r>
      <w:r w:rsidRPr="00DE6655">
        <w:rPr>
          <w:rFonts w:ascii="Palatino Linotype" w:eastAsia="Palatino Linotype" w:hAnsi="Palatino Linotype" w:cs="Palatino Linotype"/>
          <w:b/>
        </w:rPr>
        <w:t>SAIMEX,</w:t>
      </w:r>
      <w:r w:rsidRPr="00DE6655">
        <w:rPr>
          <w:rFonts w:ascii="Palatino Linotype" w:eastAsia="Palatino Linotype" w:hAnsi="Palatino Linotype" w:cs="Palatino Linotype"/>
        </w:rPr>
        <w:t xml:space="preserve"> requiriéndole lo siguiente:</w:t>
      </w:r>
    </w:p>
    <w:p w14:paraId="417EF210" w14:textId="77777777" w:rsidR="00C401E0" w:rsidRPr="00DE6655" w:rsidRDefault="006D4F4F">
      <w:pPr>
        <w:ind w:left="851" w:right="758"/>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“Solicito el nombre de los servidores públicos que causaron baja del 1 de enero de 2022 a la fecha.” (Sic)</w:t>
      </w:r>
    </w:p>
    <w:p w14:paraId="3E1928FA" w14:textId="77777777" w:rsidR="00C401E0" w:rsidRPr="00DE6655" w:rsidRDefault="00C401E0">
      <w:pPr>
        <w:ind w:left="851" w:right="758"/>
        <w:jc w:val="both"/>
        <w:rPr>
          <w:rFonts w:ascii="Palatino Linotype" w:eastAsia="Palatino Linotype" w:hAnsi="Palatino Linotype" w:cs="Palatino Linotype"/>
          <w:i/>
          <w:sz w:val="22"/>
          <w:szCs w:val="22"/>
        </w:rPr>
      </w:pPr>
    </w:p>
    <w:p w14:paraId="6645DE80"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Modalidad elegida para la entrega de la información: </w:t>
      </w:r>
      <w:r w:rsidRPr="00DE6655">
        <w:rPr>
          <w:rFonts w:ascii="Palatino Linotype" w:eastAsia="Palatino Linotype" w:hAnsi="Palatino Linotype" w:cs="Palatino Linotype"/>
        </w:rPr>
        <w:t xml:space="preserve">a través del </w:t>
      </w:r>
      <w:r w:rsidRPr="00DE6655">
        <w:rPr>
          <w:rFonts w:ascii="Palatino Linotype" w:eastAsia="Palatino Linotype" w:hAnsi="Palatino Linotype" w:cs="Palatino Linotype"/>
          <w:b/>
        </w:rPr>
        <w:t>SAIMEX</w:t>
      </w:r>
      <w:r w:rsidRPr="00DE6655">
        <w:rPr>
          <w:rFonts w:ascii="Palatino Linotype" w:eastAsia="Palatino Linotype" w:hAnsi="Palatino Linotype" w:cs="Palatino Linotype"/>
        </w:rPr>
        <w:t>.</w:t>
      </w:r>
    </w:p>
    <w:p w14:paraId="2175D2FB" w14:textId="77777777" w:rsidR="00C401E0" w:rsidRPr="00DE6655" w:rsidRDefault="00C401E0">
      <w:pPr>
        <w:spacing w:before="240"/>
        <w:jc w:val="both"/>
        <w:rPr>
          <w:rFonts w:ascii="Palatino Linotype" w:eastAsia="Palatino Linotype" w:hAnsi="Palatino Linotype" w:cs="Palatino Linotype"/>
          <w:b/>
        </w:rPr>
      </w:pPr>
    </w:p>
    <w:p w14:paraId="402BB20A"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lastRenderedPageBreak/>
        <w:t xml:space="preserve">2. Respuesta del Sujeto Obligado. </w:t>
      </w:r>
      <w:r w:rsidRPr="00DE6655">
        <w:rPr>
          <w:rFonts w:ascii="Palatino Linotype" w:eastAsia="Palatino Linotype" w:hAnsi="Palatino Linotype" w:cs="Palatino Linotype"/>
        </w:rPr>
        <w:t xml:space="preserve">Con fecha veintiséis de febrero del dos mil veintidós 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envió su respuesta a la solicitud de acceso a la información a través del SAIMEX, la cual versa como sigue:</w:t>
      </w:r>
    </w:p>
    <w:p w14:paraId="6759EEB7" w14:textId="77777777" w:rsidR="00C401E0" w:rsidRPr="00DE6655" w:rsidRDefault="00C401E0">
      <w:pPr>
        <w:spacing w:line="360" w:lineRule="auto"/>
        <w:jc w:val="both"/>
        <w:rPr>
          <w:rFonts w:ascii="Palatino Linotype" w:eastAsia="Palatino Linotype" w:hAnsi="Palatino Linotype" w:cs="Palatino Linotype"/>
          <w:i/>
          <w:sz w:val="22"/>
          <w:szCs w:val="22"/>
        </w:rPr>
      </w:pPr>
    </w:p>
    <w:p w14:paraId="0027CE75" w14:textId="77777777" w:rsidR="00C401E0" w:rsidRPr="00DE6655" w:rsidRDefault="006D4F4F">
      <w:pPr>
        <w:ind w:left="851" w:right="902"/>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sz w:val="22"/>
          <w:szCs w:val="22"/>
        </w:rPr>
        <w:t>“</w:t>
      </w:r>
      <w:r w:rsidRPr="00DE6655">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28082B" w14:textId="77777777" w:rsidR="00C401E0" w:rsidRPr="00DE6655" w:rsidRDefault="00C401E0">
      <w:pPr>
        <w:ind w:left="851" w:right="902"/>
        <w:jc w:val="both"/>
        <w:rPr>
          <w:rFonts w:ascii="Palatino Linotype" w:eastAsia="Palatino Linotype" w:hAnsi="Palatino Linotype" w:cs="Palatino Linotype"/>
          <w:i/>
          <w:sz w:val="22"/>
          <w:szCs w:val="22"/>
        </w:rPr>
      </w:pPr>
    </w:p>
    <w:p w14:paraId="24CE0CCD" w14:textId="77777777" w:rsidR="00C401E0" w:rsidRPr="00DE6655" w:rsidRDefault="006D4F4F">
      <w:pPr>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color w:val="000000"/>
          <w:sz w:val="22"/>
          <w:szCs w:val="22"/>
        </w:rPr>
        <w:t>C. SOLICITANTE PRESENTE. En respuesta a la solicitud número 01599/METEPEC/IP/2022, recibida por medio del Sistema de Acceso a la Información Mexiquense (SAIMEX). Al respecto, le informo que esta Unidad de Transparencia turnó la solicitud antes mencionada a los Servidores Públicos Habilitados que de conformidad con las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en los artículos 12, 18, 19, 53 fracción VI, 160 y 162 de la Ley de Transparencia y Acceso a la Información Pública del Estado de México. Sin más por el momento, me despido de usted, reiterando estar a sus órdenes. ATENTAMENTE GERARDO ARTURO OZUNA MARTÍNEZ JEFE</w:t>
      </w:r>
      <w:r w:rsidRPr="00DE6655">
        <w:rPr>
          <w:rFonts w:ascii="Palatino Linotype" w:eastAsia="Palatino Linotype" w:hAnsi="Palatino Linotype" w:cs="Palatino Linotype"/>
          <w:i/>
          <w:sz w:val="22"/>
          <w:szCs w:val="22"/>
        </w:rPr>
        <w:t xml:space="preserve"> DE LA UNIDAD DE TRANSPARENCIA.</w:t>
      </w:r>
    </w:p>
    <w:p w14:paraId="0FCDD8A4" w14:textId="77777777" w:rsidR="00C401E0" w:rsidRPr="00DE6655" w:rsidRDefault="006D4F4F">
      <w:pPr>
        <w:ind w:left="851" w:right="902"/>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 xml:space="preserve">  </w:t>
      </w:r>
    </w:p>
    <w:p w14:paraId="66FCD229" w14:textId="77777777" w:rsidR="00C401E0" w:rsidRPr="00DE6655" w:rsidRDefault="006D4F4F">
      <w:pPr>
        <w:ind w:left="851" w:right="902"/>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 xml:space="preserve">ATENTAMENTE </w:t>
      </w:r>
    </w:p>
    <w:p w14:paraId="0C174CC8" w14:textId="77777777" w:rsidR="00C401E0" w:rsidRPr="00DE6655" w:rsidRDefault="006D4F4F">
      <w:pPr>
        <w:ind w:left="851" w:right="902"/>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Lic. Gerardo Arturo Ozuna Martínez</w:t>
      </w:r>
      <w:proofErr w:type="gramStart"/>
      <w:r w:rsidRPr="00DE6655">
        <w:rPr>
          <w:rFonts w:ascii="Palatino Linotype" w:eastAsia="Palatino Linotype" w:hAnsi="Palatino Linotype" w:cs="Palatino Linotype"/>
          <w:i/>
          <w:color w:val="000000"/>
          <w:sz w:val="22"/>
          <w:szCs w:val="22"/>
        </w:rPr>
        <w:t>.</w:t>
      </w:r>
      <w:r w:rsidRPr="00DE6655">
        <w:rPr>
          <w:rFonts w:ascii="Palatino Linotype" w:eastAsia="Palatino Linotype" w:hAnsi="Palatino Linotype" w:cs="Palatino Linotype"/>
          <w:i/>
          <w:sz w:val="22"/>
          <w:szCs w:val="22"/>
        </w:rPr>
        <w:t>”(</w:t>
      </w:r>
      <w:proofErr w:type="gramEnd"/>
      <w:r w:rsidRPr="00DE6655">
        <w:rPr>
          <w:rFonts w:ascii="Palatino Linotype" w:eastAsia="Palatino Linotype" w:hAnsi="Palatino Linotype" w:cs="Palatino Linotype"/>
          <w:i/>
          <w:sz w:val="22"/>
          <w:szCs w:val="22"/>
        </w:rPr>
        <w:t>Sic)</w:t>
      </w:r>
    </w:p>
    <w:p w14:paraId="74E95EFB" w14:textId="77777777" w:rsidR="00C401E0" w:rsidRPr="00DE6655" w:rsidRDefault="006D4F4F">
      <w:pPr>
        <w:ind w:left="851" w:right="902"/>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 xml:space="preserve"> </w:t>
      </w:r>
    </w:p>
    <w:p w14:paraId="37EDCA94" w14:textId="77777777" w:rsidR="00C401E0" w:rsidRPr="00DE6655" w:rsidRDefault="00C401E0">
      <w:pPr>
        <w:ind w:right="902"/>
        <w:jc w:val="both"/>
        <w:rPr>
          <w:rFonts w:ascii="Palatino Linotype" w:eastAsia="Palatino Linotype" w:hAnsi="Palatino Linotype" w:cs="Palatino Linotype"/>
          <w:i/>
          <w:color w:val="000000"/>
        </w:rPr>
      </w:pPr>
    </w:p>
    <w:p w14:paraId="3881724C"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El</w:t>
      </w:r>
      <w:r w:rsidRPr="00DE6655">
        <w:rPr>
          <w:rFonts w:ascii="Palatino Linotype" w:eastAsia="Palatino Linotype" w:hAnsi="Palatino Linotype" w:cs="Palatino Linotype"/>
          <w:b/>
        </w:rPr>
        <w:t xml:space="preserve"> Sujeto Obligado </w:t>
      </w:r>
      <w:r w:rsidRPr="00DE6655">
        <w:rPr>
          <w:rFonts w:ascii="Palatino Linotype" w:eastAsia="Palatino Linotype" w:hAnsi="Palatino Linotype" w:cs="Palatino Linotype"/>
        </w:rPr>
        <w:t>adjuntó a su respuesta el siguiente archivo</w:t>
      </w:r>
      <w:r w:rsidRPr="00DE6655">
        <w:rPr>
          <w:rFonts w:ascii="Palatino Linotype" w:eastAsia="Palatino Linotype" w:hAnsi="Palatino Linotype" w:cs="Palatino Linotype"/>
          <w:b/>
        </w:rPr>
        <w:t xml:space="preserve"> </w:t>
      </w:r>
      <w:r w:rsidRPr="00DE6655">
        <w:rPr>
          <w:rFonts w:ascii="Palatino Linotype" w:eastAsia="Palatino Linotype" w:hAnsi="Palatino Linotype" w:cs="Palatino Linotype"/>
          <w:b/>
          <w:i/>
        </w:rPr>
        <w:t xml:space="preserve">folio 01599 2022.pdf </w:t>
      </w:r>
      <w:r w:rsidRPr="00DE6655">
        <w:rPr>
          <w:rFonts w:ascii="Palatino Linotype" w:eastAsia="Palatino Linotype" w:hAnsi="Palatino Linotype" w:cs="Palatino Linotype"/>
        </w:rPr>
        <w:t>que contiene</w:t>
      </w:r>
      <w:r w:rsidRPr="00DE6655">
        <w:rPr>
          <w:rFonts w:ascii="Palatino Linotype" w:eastAsia="Palatino Linotype" w:hAnsi="Palatino Linotype" w:cs="Palatino Linotype"/>
          <w:b/>
        </w:rPr>
        <w:t xml:space="preserve"> </w:t>
      </w:r>
      <w:r w:rsidRPr="00DE6655">
        <w:rPr>
          <w:rFonts w:ascii="Palatino Linotype" w:eastAsia="Palatino Linotype" w:hAnsi="Palatino Linotype" w:cs="Palatino Linotype"/>
        </w:rPr>
        <w:t xml:space="preserve">el oficio número DA/01254/2022, signado por el </w:t>
      </w:r>
      <w:proofErr w:type="gramStart"/>
      <w:r w:rsidRPr="00DE6655">
        <w:rPr>
          <w:rFonts w:ascii="Palatino Linotype" w:eastAsia="Palatino Linotype" w:hAnsi="Palatino Linotype" w:cs="Palatino Linotype"/>
        </w:rPr>
        <w:t>Director</w:t>
      </w:r>
      <w:proofErr w:type="gramEnd"/>
      <w:r w:rsidRPr="00DE6655">
        <w:rPr>
          <w:rFonts w:ascii="Palatino Linotype" w:eastAsia="Palatino Linotype" w:hAnsi="Palatino Linotype" w:cs="Palatino Linotype"/>
        </w:rPr>
        <w:t xml:space="preserve"> de Administración del Sujeto Obligado, a través del cual señala que después de haber realizado una búsqueda exhaustiva de la información, en los archivos la dirección </w:t>
      </w:r>
      <w:r w:rsidRPr="00DE6655">
        <w:rPr>
          <w:rFonts w:ascii="Palatino Linotype" w:eastAsia="Palatino Linotype" w:hAnsi="Palatino Linotype" w:cs="Palatino Linotype"/>
        </w:rPr>
        <w:lastRenderedPageBreak/>
        <w:t xml:space="preserve">se localizó la información que se anexa al citado oficio, sin embargo, dicho oficio no contiene información anexa, tal como se advierte a continuación: </w:t>
      </w:r>
    </w:p>
    <w:p w14:paraId="590AA1FA" w14:textId="77777777" w:rsidR="00C401E0" w:rsidRPr="00DE6655" w:rsidRDefault="006D4F4F">
      <w:pPr>
        <w:spacing w:line="360" w:lineRule="auto"/>
        <w:jc w:val="both"/>
        <w:rPr>
          <w:rFonts w:ascii="Palatino Linotype" w:eastAsia="Palatino Linotype" w:hAnsi="Palatino Linotype" w:cs="Palatino Linotype"/>
          <w:b/>
        </w:rPr>
      </w:pPr>
      <w:r w:rsidRPr="00DE6655">
        <w:rPr>
          <w:rFonts w:ascii="Palatino Linotype" w:eastAsia="Palatino Linotype" w:hAnsi="Palatino Linotype" w:cs="Palatino Linotype"/>
          <w:b/>
          <w:noProof/>
          <w:lang w:val="es-MX" w:eastAsia="es-MX"/>
        </w:rPr>
        <w:drawing>
          <wp:inline distT="0" distB="0" distL="0" distR="0" wp14:anchorId="60A53802" wp14:editId="3D62847C">
            <wp:extent cx="5734050" cy="4505891"/>
            <wp:effectExtent l="0" t="0" r="0" b="0"/>
            <wp:docPr id="215" name="image1.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pción generada automáticamente"/>
                    <pic:cNvPicPr preferRelativeResize="0"/>
                  </pic:nvPicPr>
                  <pic:blipFill>
                    <a:blip r:embed="rId8"/>
                    <a:srcRect/>
                    <a:stretch>
                      <a:fillRect/>
                    </a:stretch>
                  </pic:blipFill>
                  <pic:spPr>
                    <a:xfrm>
                      <a:off x="0" y="0"/>
                      <a:ext cx="5734050" cy="4505891"/>
                    </a:xfrm>
                    <a:prstGeom prst="rect">
                      <a:avLst/>
                    </a:prstGeom>
                    <a:ln/>
                  </pic:spPr>
                </pic:pic>
              </a:graphicData>
            </a:graphic>
          </wp:inline>
        </w:drawing>
      </w:r>
    </w:p>
    <w:p w14:paraId="07F4E1E5"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3. Interposición del recurso de revisión. </w:t>
      </w:r>
      <w:r w:rsidRPr="00DE6655">
        <w:rPr>
          <w:rFonts w:ascii="Palatino Linotype" w:eastAsia="Palatino Linotype" w:hAnsi="Palatino Linotype" w:cs="Palatino Linotype"/>
        </w:rPr>
        <w:t xml:space="preserve">Inconforme el solicitante con la respuesta del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interpuso el recurso de revisión a través del SAIMEX en fecha veintidós de marzo del dos mil veintidós, a través del cual expresó lo siguiente:</w:t>
      </w:r>
    </w:p>
    <w:p w14:paraId="588ABB26" w14:textId="77777777" w:rsidR="00C401E0" w:rsidRPr="00DE6655" w:rsidRDefault="006D4F4F">
      <w:pPr>
        <w:spacing w:line="360" w:lineRule="auto"/>
        <w:rPr>
          <w:rFonts w:ascii="Palatino Linotype" w:eastAsia="Palatino Linotype" w:hAnsi="Palatino Linotype" w:cs="Palatino Linotype"/>
          <w:b/>
        </w:rPr>
      </w:pPr>
      <w:r w:rsidRPr="00DE6655">
        <w:rPr>
          <w:rFonts w:ascii="Palatino Linotype" w:eastAsia="Palatino Linotype" w:hAnsi="Palatino Linotype" w:cs="Palatino Linotype"/>
          <w:b/>
        </w:rPr>
        <w:t>a) Acto impugnado.</w:t>
      </w:r>
    </w:p>
    <w:p w14:paraId="5D3A7A0B" w14:textId="77777777" w:rsidR="00C401E0" w:rsidRPr="00DE6655" w:rsidRDefault="006D4F4F">
      <w:pPr>
        <w:spacing w:after="240"/>
        <w:ind w:left="851" w:right="900"/>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 xml:space="preserve">“La respuesta proporcionada por el Sujeto </w:t>
      </w:r>
      <w:proofErr w:type="gramStart"/>
      <w:r w:rsidRPr="00DE6655">
        <w:rPr>
          <w:rFonts w:ascii="Palatino Linotype" w:eastAsia="Palatino Linotype" w:hAnsi="Palatino Linotype" w:cs="Palatino Linotype"/>
          <w:i/>
          <w:color w:val="000000"/>
          <w:sz w:val="22"/>
          <w:szCs w:val="22"/>
        </w:rPr>
        <w:t>Obligado”</w:t>
      </w:r>
      <w:r w:rsidRPr="00DE6655">
        <w:rPr>
          <w:rFonts w:ascii="Palatino Linotype" w:eastAsia="Palatino Linotype" w:hAnsi="Palatino Linotype" w:cs="Palatino Linotype"/>
          <w:i/>
          <w:sz w:val="22"/>
          <w:szCs w:val="22"/>
        </w:rPr>
        <w:t>(</w:t>
      </w:r>
      <w:proofErr w:type="gramEnd"/>
      <w:r w:rsidRPr="00DE6655">
        <w:rPr>
          <w:rFonts w:ascii="Palatino Linotype" w:eastAsia="Palatino Linotype" w:hAnsi="Palatino Linotype" w:cs="Palatino Linotype"/>
          <w:i/>
          <w:sz w:val="22"/>
          <w:szCs w:val="22"/>
        </w:rPr>
        <w:t>sic)</w:t>
      </w:r>
    </w:p>
    <w:p w14:paraId="2768DEA6" w14:textId="77777777" w:rsidR="00C401E0" w:rsidRPr="00DE6655" w:rsidRDefault="006D4F4F">
      <w:pPr>
        <w:spacing w:line="360" w:lineRule="auto"/>
        <w:jc w:val="both"/>
        <w:rPr>
          <w:rFonts w:ascii="Palatino Linotype" w:eastAsia="Palatino Linotype" w:hAnsi="Palatino Linotype" w:cs="Palatino Linotype"/>
          <w:b/>
        </w:rPr>
      </w:pPr>
      <w:r w:rsidRPr="00DE6655">
        <w:rPr>
          <w:rFonts w:ascii="Palatino Linotype" w:eastAsia="Palatino Linotype" w:hAnsi="Palatino Linotype" w:cs="Palatino Linotype"/>
          <w:b/>
        </w:rPr>
        <w:t>b) Motivos de inconformidad.</w:t>
      </w:r>
    </w:p>
    <w:p w14:paraId="7D325A4C" w14:textId="77777777" w:rsidR="00C401E0" w:rsidRPr="00DE6655" w:rsidRDefault="006D4F4F">
      <w:pPr>
        <w:spacing w:after="240"/>
        <w:ind w:left="851" w:right="900"/>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lastRenderedPageBreak/>
        <w:t xml:space="preserve">“La respuesta proporcionada por el sujeto obligado está repleta de deficiencia al incumplir con diversas disposiciones explícitamente señaladas por la Ley de Transparencia y Acceso a la Información Pública. De conformidad con el artículo 6°,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w:t>
      </w:r>
      <w:r w:rsidRPr="00DE6655">
        <w:rPr>
          <w:rFonts w:ascii="Palatino Linotype" w:eastAsia="Palatino Linotype" w:hAnsi="Palatino Linotype" w:cs="Palatino Linotype"/>
          <w:i/>
          <w:color w:val="000000"/>
          <w:sz w:val="22"/>
          <w:szCs w:val="22"/>
        </w:rPr>
        <w:lastRenderedPageBreak/>
        <w:t>omito mencionar que el sujeto obligado omitió en su respuesta informar a los interesados el derecho y plazo que tiene para promover recurso de revisión, de acuerdo a lo señalado por artículo 177 de la ley en mención</w:t>
      </w:r>
      <w:proofErr w:type="gramStart"/>
      <w:r w:rsidRPr="00DE6655">
        <w:rPr>
          <w:rFonts w:ascii="Palatino Linotype" w:eastAsia="Palatino Linotype" w:hAnsi="Palatino Linotype" w:cs="Palatino Linotype"/>
          <w:i/>
          <w:color w:val="000000"/>
          <w:sz w:val="22"/>
          <w:szCs w:val="22"/>
        </w:rPr>
        <w:t>.”(</w:t>
      </w:r>
      <w:proofErr w:type="gramEnd"/>
      <w:r w:rsidRPr="00DE6655">
        <w:rPr>
          <w:rFonts w:ascii="Palatino Linotype" w:eastAsia="Palatino Linotype" w:hAnsi="Palatino Linotype" w:cs="Palatino Linotype"/>
          <w:i/>
          <w:color w:val="000000"/>
          <w:sz w:val="22"/>
          <w:szCs w:val="22"/>
        </w:rPr>
        <w:t xml:space="preserve">sic) </w:t>
      </w:r>
    </w:p>
    <w:p w14:paraId="0FBF0734"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4. </w:t>
      </w:r>
      <w:r w:rsidRPr="00DE6655">
        <w:rPr>
          <w:rFonts w:ascii="Palatino Linotype" w:eastAsia="Palatino Linotype" w:hAnsi="Palatino Linotype" w:cs="Palatino Linotype"/>
          <w:b/>
          <w:color w:val="222222"/>
        </w:rPr>
        <w:t>Turno</w:t>
      </w:r>
      <w:r w:rsidRPr="00DE6655">
        <w:rPr>
          <w:rFonts w:ascii="Palatino Linotype" w:eastAsia="Palatino Linotype" w:hAnsi="Palatino Linotype" w:cs="Palatino Linotype"/>
          <w:b/>
          <w:color w:val="222222"/>
          <w:sz w:val="28"/>
          <w:szCs w:val="28"/>
        </w:rPr>
        <w:t>. </w:t>
      </w:r>
      <w:r w:rsidRPr="00DE6655">
        <w:rPr>
          <w:rFonts w:ascii="Palatino Linotype" w:eastAsia="Palatino Linotype" w:hAnsi="Palatino Linotype" w:cs="Palatino Linotype"/>
          <w:color w:val="222222"/>
        </w:rPr>
        <w:t>En fecha veintidós de marzo del año dos mil veintidós</w:t>
      </w:r>
      <w:r w:rsidRPr="00DE6655">
        <w:rPr>
          <w:rFonts w:ascii="Palatino Linotype" w:eastAsia="Palatino Linotype" w:hAnsi="Palatino Linotype" w:cs="Palatino Linotype"/>
          <w:color w:val="222222"/>
          <w:sz w:val="28"/>
          <w:szCs w:val="28"/>
        </w:rPr>
        <w:t>, d</w:t>
      </w:r>
      <w:r w:rsidRPr="00DE6655">
        <w:rPr>
          <w:rFonts w:ascii="Palatino Linotype" w:eastAsia="Palatino Linotype" w:hAnsi="Palatino Linotype" w:cs="Palatino Linotype"/>
          <w:color w:val="222222"/>
        </w:rPr>
        <w:t>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w:t>
      </w:r>
      <w:r w:rsidRPr="00DE6655">
        <w:rPr>
          <w:rFonts w:ascii="Palatino Linotype" w:eastAsia="Palatino Linotype" w:hAnsi="Palatino Linotype" w:cs="Palatino Linotype"/>
          <w:b/>
          <w:color w:val="222222"/>
        </w:rPr>
        <w:t xml:space="preserve"> Comisionada</w:t>
      </w:r>
      <w:r w:rsidRPr="00DE6655">
        <w:rPr>
          <w:rFonts w:ascii="Palatino Linotype" w:eastAsia="Palatino Linotype" w:hAnsi="Palatino Linotype" w:cs="Palatino Linotype"/>
          <w:color w:val="222222"/>
        </w:rPr>
        <w:t> </w:t>
      </w:r>
      <w:r w:rsidRPr="00DE6655">
        <w:rPr>
          <w:rFonts w:ascii="Palatino Linotype" w:eastAsia="Palatino Linotype" w:hAnsi="Palatino Linotype" w:cs="Palatino Linotype"/>
          <w:b/>
          <w:color w:val="222222"/>
        </w:rPr>
        <w:t>Guadalupe Ramírez Peña</w:t>
      </w:r>
      <w:r w:rsidRPr="00DE6655">
        <w:rPr>
          <w:rFonts w:ascii="Palatino Linotype" w:eastAsia="Palatino Linotype" w:hAnsi="Palatino Linotype" w:cs="Palatino Linotype"/>
          <w:color w:val="222222"/>
        </w:rPr>
        <w:t> para su análisis, estudio, elaboración del proyecto y presentación ante el Pleno de este Instituto.</w:t>
      </w:r>
    </w:p>
    <w:p w14:paraId="2E841774" w14:textId="77777777" w:rsidR="00C401E0" w:rsidRPr="00DE6655" w:rsidRDefault="00C401E0">
      <w:pPr>
        <w:jc w:val="both"/>
        <w:rPr>
          <w:rFonts w:ascii="Palatino Linotype" w:eastAsia="Palatino Linotype" w:hAnsi="Palatino Linotype" w:cs="Palatino Linotype"/>
          <w:b/>
        </w:rPr>
      </w:pPr>
    </w:p>
    <w:p w14:paraId="1C849482" w14:textId="77777777" w:rsidR="00C401E0" w:rsidRPr="00DE6655" w:rsidRDefault="006D4F4F">
      <w:pPr>
        <w:spacing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5. Admisión del recurso de revisión: </w:t>
      </w:r>
      <w:r w:rsidRPr="00DE6655">
        <w:rPr>
          <w:rFonts w:ascii="Palatino Linotype" w:eastAsia="Palatino Linotype" w:hAnsi="Palatino Linotype" w:cs="Palatino Linotype"/>
        </w:rPr>
        <w:t xml:space="preserve">En fecha veinticinco de marzo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421120" w14:textId="77777777" w:rsidR="00C401E0" w:rsidRPr="00DE6655" w:rsidRDefault="006D4F4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6</w:t>
      </w:r>
      <w:r w:rsidRPr="00DE6655">
        <w:rPr>
          <w:rFonts w:ascii="Palatino Linotype" w:eastAsia="Palatino Linotype" w:hAnsi="Palatino Linotype" w:cs="Palatino Linotype"/>
          <w:b/>
          <w:color w:val="000000"/>
        </w:rPr>
        <w:t>. Manifestaciones</w:t>
      </w:r>
      <w:r w:rsidRPr="00DE6655">
        <w:rPr>
          <w:rFonts w:ascii="Palatino Linotype" w:eastAsia="Palatino Linotype" w:hAnsi="Palatino Linotype" w:cs="Palatino Linotype"/>
          <w:color w:val="000000"/>
        </w:rPr>
        <w:t xml:space="preserve">: De las constancias que integran el expediente en que se actúa se advierte que </w:t>
      </w:r>
      <w:r w:rsidRPr="00DE6655">
        <w:rPr>
          <w:rFonts w:ascii="Palatino Linotype" w:eastAsia="Palatino Linotype" w:hAnsi="Palatino Linotype" w:cs="Palatino Linotype"/>
        </w:rPr>
        <w:t xml:space="preserve">el </w:t>
      </w:r>
      <w:r w:rsidRPr="00DE6655">
        <w:rPr>
          <w:rFonts w:ascii="Palatino Linotype" w:eastAsia="Palatino Linotype" w:hAnsi="Palatino Linotype" w:cs="Palatino Linotype"/>
          <w:color w:val="000000"/>
        </w:rPr>
        <w:t>Sujeto Obligado en fecha dieciocho de abril de dos mil veintidós, rindió su informe justificado</w:t>
      </w:r>
      <w:r w:rsidRPr="00DE6655">
        <w:rPr>
          <w:rFonts w:ascii="Palatino Linotype" w:eastAsia="Palatino Linotype" w:hAnsi="Palatino Linotype" w:cs="Palatino Linotype"/>
        </w:rPr>
        <w:t xml:space="preserve">, a través del cual únicamente solicita se sobresea el recurso de revisión derivado de la cantidad de solicitudes de información que debe atender, las cuales sobrepasan sus capacidades técnicas. Por su parte el recurrente omitió hacer manifestación alguna. </w:t>
      </w:r>
    </w:p>
    <w:p w14:paraId="7297C08E"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7. Acuerdo de Ampliación de Plazo. </w:t>
      </w:r>
      <w:r w:rsidRPr="00DE6655">
        <w:rPr>
          <w:rFonts w:ascii="Palatino Linotype" w:eastAsia="Palatino Linotype" w:hAnsi="Palatino Linotype" w:cs="Palatino Linotype"/>
        </w:rPr>
        <w:t xml:space="preserve">En fecha </w:t>
      </w:r>
      <w:r w:rsidRPr="00DE6655">
        <w:rPr>
          <w:rFonts w:ascii="Palatino Linotype" w:eastAsia="Palatino Linotype" w:hAnsi="Palatino Linotype" w:cs="Palatino Linotype"/>
          <w:b/>
        </w:rPr>
        <w:t xml:space="preserve">cinco de julio del año dos mil </w:t>
      </w:r>
      <w:r w:rsidRPr="00DE6655">
        <w:rPr>
          <w:rFonts w:ascii="Palatino Linotype" w:eastAsia="Palatino Linotype" w:hAnsi="Palatino Linotype" w:cs="Palatino Linotype"/>
          <w:b/>
        </w:rPr>
        <w:lastRenderedPageBreak/>
        <w:t>veintidós</w:t>
      </w:r>
      <w:r w:rsidRPr="00DE6655">
        <w:rPr>
          <w:rFonts w:ascii="Palatino Linotype" w:eastAsia="Palatino Linotype" w:hAnsi="Palatino Linotype" w:cs="Palatino Linotype"/>
        </w:rPr>
        <w:t>, con fundamento en el artículo 181, párrafo tercero de la Ley de Transparencia y Acceso a la Información Pública del Estado de México y Municipios, se notificó la ampliación del plazo para su resolución.</w:t>
      </w:r>
    </w:p>
    <w:p w14:paraId="42C2EFD0"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76CB83"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6A4F56"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725B8D"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ese sentido, el legislador fijó los términos procesales en las leyes, de manera </w:t>
      </w:r>
      <w:r w:rsidRPr="00DE6655">
        <w:rPr>
          <w:rFonts w:ascii="Palatino Linotype" w:eastAsia="Palatino Linotype" w:hAnsi="Palatino Linotype" w:cs="Palatino Linotype"/>
        </w:rPr>
        <w:lastRenderedPageBreak/>
        <w:t>general, sin que pudiera prever la variada gama de casos que son resueltos por los órganos jurisdiccionales o cuasi jurisdiccionales, tanto por la complejidad de los hechos, como por el número de casos que conocen.</w:t>
      </w:r>
    </w:p>
    <w:p w14:paraId="222F0ABD"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01BBB853" w14:textId="77777777" w:rsidR="00C401E0" w:rsidRPr="00DE6655" w:rsidRDefault="006D4F4F">
      <w:pPr>
        <w:widowControl w:val="0"/>
        <w:tabs>
          <w:tab w:val="left" w:pos="709"/>
        </w:tabs>
        <w:spacing w:before="240" w:after="240" w:line="360" w:lineRule="auto"/>
        <w:ind w:left="1280" w:hanging="360"/>
        <w:jc w:val="both"/>
        <w:rPr>
          <w:rFonts w:ascii="Palatino Linotype" w:eastAsia="Palatino Linotype" w:hAnsi="Palatino Linotype" w:cs="Palatino Linotype"/>
        </w:rPr>
      </w:pPr>
      <w:r w:rsidRPr="00DE6655">
        <w:rPr>
          <w:rFonts w:ascii="Palatino Linotype" w:eastAsia="Palatino Linotype" w:hAnsi="Palatino Linotype" w:cs="Palatino Linotype"/>
        </w:rPr>
        <w:t>a)</w:t>
      </w:r>
      <w:r w:rsidRPr="00DE6655">
        <w:rPr>
          <w:sz w:val="14"/>
          <w:szCs w:val="14"/>
        </w:rPr>
        <w:t xml:space="preserve">    </w:t>
      </w:r>
      <w:r w:rsidRPr="00DE6655">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199AFC74" w14:textId="77777777" w:rsidR="00C401E0" w:rsidRPr="00DE6655" w:rsidRDefault="006D4F4F">
      <w:pPr>
        <w:widowControl w:val="0"/>
        <w:tabs>
          <w:tab w:val="left" w:pos="709"/>
        </w:tabs>
        <w:spacing w:before="240" w:after="240" w:line="360" w:lineRule="auto"/>
        <w:ind w:left="1280" w:hanging="360"/>
        <w:jc w:val="both"/>
        <w:rPr>
          <w:rFonts w:ascii="Palatino Linotype" w:eastAsia="Palatino Linotype" w:hAnsi="Palatino Linotype" w:cs="Palatino Linotype"/>
        </w:rPr>
      </w:pPr>
      <w:r w:rsidRPr="00DE6655">
        <w:rPr>
          <w:rFonts w:ascii="Palatino Linotype" w:eastAsia="Palatino Linotype" w:hAnsi="Palatino Linotype" w:cs="Palatino Linotype"/>
        </w:rPr>
        <w:t>b)</w:t>
      </w:r>
      <w:r w:rsidRPr="00DE6655">
        <w:rPr>
          <w:sz w:val="14"/>
          <w:szCs w:val="14"/>
        </w:rPr>
        <w:t xml:space="preserve">    </w:t>
      </w:r>
      <w:r w:rsidRPr="00DE6655">
        <w:rPr>
          <w:rFonts w:ascii="Palatino Linotype" w:eastAsia="Palatino Linotype" w:hAnsi="Palatino Linotype" w:cs="Palatino Linotype"/>
        </w:rPr>
        <w:t>Actividad Procesal del interesado. Acciones u omisiones del interesado.</w:t>
      </w:r>
    </w:p>
    <w:p w14:paraId="69D3BFBD" w14:textId="77777777" w:rsidR="00C401E0" w:rsidRPr="00DE6655" w:rsidRDefault="006D4F4F">
      <w:pPr>
        <w:widowControl w:val="0"/>
        <w:tabs>
          <w:tab w:val="left" w:pos="709"/>
        </w:tabs>
        <w:spacing w:before="240" w:after="240" w:line="360" w:lineRule="auto"/>
        <w:ind w:left="1280" w:hanging="360"/>
        <w:jc w:val="both"/>
        <w:rPr>
          <w:rFonts w:ascii="Palatino Linotype" w:eastAsia="Palatino Linotype" w:hAnsi="Palatino Linotype" w:cs="Palatino Linotype"/>
        </w:rPr>
      </w:pPr>
      <w:r w:rsidRPr="00DE6655">
        <w:rPr>
          <w:rFonts w:ascii="Palatino Linotype" w:eastAsia="Palatino Linotype" w:hAnsi="Palatino Linotype" w:cs="Palatino Linotype"/>
        </w:rPr>
        <w:t>c)</w:t>
      </w:r>
      <w:r w:rsidRPr="00DE6655">
        <w:rPr>
          <w:sz w:val="14"/>
          <w:szCs w:val="14"/>
        </w:rPr>
        <w:t xml:space="preserve">     </w:t>
      </w:r>
      <w:r w:rsidRPr="00DE6655">
        <w:rPr>
          <w:rFonts w:ascii="Palatino Linotype" w:eastAsia="Palatino Linotype" w:hAnsi="Palatino Linotype" w:cs="Palatino Linotype"/>
        </w:rPr>
        <w:t>Conducta de la Autoridad: Las Acciones u omisiones realizadas en el procedimiento. Así como si la autoridad actuó con la debida diligencia.</w:t>
      </w:r>
    </w:p>
    <w:p w14:paraId="7B6F9F15" w14:textId="77777777" w:rsidR="00C401E0" w:rsidRPr="00DE6655" w:rsidRDefault="006D4F4F">
      <w:pPr>
        <w:widowControl w:val="0"/>
        <w:tabs>
          <w:tab w:val="left" w:pos="709"/>
        </w:tabs>
        <w:spacing w:before="240" w:after="240" w:line="360" w:lineRule="auto"/>
        <w:ind w:left="700"/>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d) La afectación generada en la situación jurídica de la persona involucrada en el proceso: Violación a sus derechos humanos.</w:t>
      </w:r>
    </w:p>
    <w:p w14:paraId="0436D847"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13C1C8"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 Argumento que encuentra sustento en la jurisprudencia P./J. 32/92 emitida por el Pleno de la Suprema Corte de Justicia de la Nación de rubro </w:t>
      </w:r>
      <w:r w:rsidRPr="00DE665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E6655">
        <w:rPr>
          <w:rFonts w:ascii="Palatino Linotype" w:eastAsia="Palatino Linotype" w:hAnsi="Palatino Linotype" w:cs="Palatino Linotype"/>
        </w:rPr>
        <w:t>, visible en la Gaceta del Seminario Judicial de la Federación con el registro digital 205635.</w:t>
      </w:r>
    </w:p>
    <w:p w14:paraId="5BFDF304"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0C6BB"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3B4CB72"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w:t>
      </w:r>
      <w:r w:rsidRPr="00DE6655">
        <w:rPr>
          <w:rFonts w:ascii="Palatino Linotype" w:eastAsia="Palatino Linotype" w:hAnsi="Palatino Linotype" w:cs="Palatino Linotype"/>
          <w:i/>
        </w:rPr>
        <w:t>“PLAZO RAZONABLE PARA RESOLVER. DIMENSIÓN Y EFECTOS DE ESTE CONCEPTO CUANDO SE ADUCE EXCESIVA CARGA DE TRABAJO.”</w:t>
      </w:r>
      <w:r w:rsidRPr="00DE6655">
        <w:rPr>
          <w:rFonts w:ascii="Palatino Linotype" w:eastAsia="Palatino Linotype" w:hAnsi="Palatino Linotype" w:cs="Palatino Linotype"/>
        </w:rPr>
        <w:t xml:space="preserve"> consultable </w:t>
      </w:r>
      <w:r w:rsidRPr="00DE6655">
        <w:rPr>
          <w:rFonts w:ascii="Palatino Linotype" w:eastAsia="Palatino Linotype" w:hAnsi="Palatino Linotype" w:cs="Palatino Linotype"/>
        </w:rPr>
        <w:lastRenderedPageBreak/>
        <w:t>en el Seminario Judicial de la Federación y su gaceta, con el registro digital 2002351.</w:t>
      </w:r>
    </w:p>
    <w:p w14:paraId="79EDDA9C"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 </w:t>
      </w:r>
      <w:r w:rsidRPr="00DE6655">
        <w:rPr>
          <w:rFonts w:ascii="Palatino Linotype" w:eastAsia="Palatino Linotype" w:hAnsi="Palatino Linotype" w:cs="Palatino Linotype"/>
          <w:i/>
        </w:rPr>
        <w:t>“PLAZO RAZONABLE PARA RESOLVER. CONCEPTO Y ELEMENTOS QUE LO INTEGRAN A LA LUZ DEL DERECHO INTERNACIONAL DE LOS DERECHOS HUMANOS.”</w:t>
      </w:r>
      <w:r w:rsidRPr="00DE6655">
        <w:rPr>
          <w:rFonts w:ascii="Palatino Linotype" w:eastAsia="Palatino Linotype" w:hAnsi="Palatino Linotype" w:cs="Palatino Linotype"/>
        </w:rPr>
        <w:t>, visible en el Seminario Judicial de la Federación y su gaceta, con el registro digital 2002350.</w:t>
      </w:r>
    </w:p>
    <w:p w14:paraId="34E878CD" w14:textId="77777777" w:rsidR="00C401E0" w:rsidRPr="00DE6655" w:rsidRDefault="006D4F4F">
      <w:pPr>
        <w:widowControl w:val="0"/>
        <w:tabs>
          <w:tab w:val="left" w:pos="709"/>
        </w:tabs>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56F1A20" w14:textId="77777777" w:rsidR="00C401E0" w:rsidRPr="00DE6655" w:rsidRDefault="006D4F4F">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DE6655">
        <w:rPr>
          <w:rFonts w:ascii="Palatino Linotype" w:eastAsia="Palatino Linotype" w:hAnsi="Palatino Linotype" w:cs="Palatino Linotype"/>
          <w:b/>
        </w:rPr>
        <w:t xml:space="preserve">8.- Cierre de Instrucción. </w:t>
      </w:r>
      <w:r w:rsidRPr="00DE6655">
        <w:rPr>
          <w:rFonts w:ascii="Palatino Linotype" w:eastAsia="Palatino Linotype" w:hAnsi="Palatino Linotype" w:cs="Palatino Linotype"/>
        </w:rPr>
        <w:t>Con fecha cinco de agosto de dos mil veintidós, al no existir diligencias pendientes por desahogar, se emitió el acuerdo por medio del cual se declaró cerrada la instrucción y se determinó pasar el expediente a resolución, en términos de los dispuesto en los artículos 185, fracciones VI y VIII, de la Ley de Transparencia y Acceso a la Información Pública del Estado de México y Municipios.</w:t>
      </w:r>
    </w:p>
    <w:p w14:paraId="224A2CAC"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2A07D4E" w14:textId="77777777" w:rsidR="00C401E0" w:rsidRPr="00DE6655" w:rsidRDefault="006D4F4F">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sidRPr="00DE6655">
        <w:rPr>
          <w:rFonts w:ascii="Palatino Linotype" w:eastAsia="Palatino Linotype" w:hAnsi="Palatino Linotype" w:cs="Palatino Linotype"/>
          <w:b/>
          <w:color w:val="000000"/>
        </w:rPr>
        <w:t>II</w:t>
      </w:r>
      <w:r w:rsidRPr="00DE6655">
        <w:rPr>
          <w:rFonts w:ascii="Palatino Linotype" w:eastAsia="Palatino Linotype" w:hAnsi="Palatino Linotype" w:cs="Palatino Linotype"/>
          <w:b/>
          <w:color w:val="000000"/>
        </w:rPr>
        <w:tab/>
        <w:t>C O N S I D E R A N D O:</w:t>
      </w:r>
    </w:p>
    <w:p w14:paraId="31F3E35E"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Primero. Competencia. </w:t>
      </w:r>
      <w:r w:rsidRPr="00DE6655">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DE6655">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466524E"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Segundo. Oportunidad y Procedibilidad del Recurso de Revisión</w:t>
      </w:r>
      <w:r w:rsidRPr="00DE6655">
        <w:rPr>
          <w:rFonts w:ascii="Palatino Linotype" w:eastAsia="Palatino Linotype" w:hAnsi="Palatino Linotype" w:cs="Palatino Linotype"/>
        </w:rPr>
        <w:t>.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 fecha veintiséis de febrero del año dos mil veintidós y el recurrente presentó su recurso de revisión el veintidós de marzo del dos mil veintidós, esto es a los quince días hábiles siguientes de aquel en que tuvo conocimiento de la respuesta; evidenciándose que la interposición del recurso se encuentra dentro de los márgenes temporales previstos en el citado precepto legal.</w:t>
      </w:r>
    </w:p>
    <w:p w14:paraId="14706D47"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Ahora bien, por cuanto hace a la procedibilidad del recurso de revisión, es de suma importancia señalar que la parte </w:t>
      </w:r>
      <w:r w:rsidRPr="00DE6655">
        <w:rPr>
          <w:rFonts w:ascii="Palatino Linotype" w:eastAsia="Palatino Linotype" w:hAnsi="Palatino Linotype" w:cs="Palatino Linotype"/>
          <w:b/>
        </w:rPr>
        <w:t>Recurrente</w:t>
      </w:r>
      <w:r w:rsidRPr="00DE6655">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81D08D9" w14:textId="77777777" w:rsidR="00C401E0" w:rsidRPr="00DE6655" w:rsidRDefault="006D4F4F">
      <w:pPr>
        <w:spacing w:before="240" w:after="240" w:line="276" w:lineRule="auto"/>
        <w:ind w:left="566" w:right="62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CE92E52"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A2D030"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Finalmente, se advierte que resulta procedente la interposición del recurso, según lo manifestado por </w:t>
      </w:r>
      <w:r w:rsidRPr="00DE6655">
        <w:rPr>
          <w:rFonts w:ascii="Palatino Linotype" w:eastAsia="Palatino Linotype" w:hAnsi="Palatino Linotype" w:cs="Palatino Linotype"/>
          <w:b/>
        </w:rPr>
        <w:t>la parte Recurrente</w:t>
      </w:r>
      <w:r w:rsidRPr="00DE6655">
        <w:rPr>
          <w:rFonts w:ascii="Palatino Linotype" w:eastAsia="Palatino Linotype" w:hAnsi="Palatino Linotype" w:cs="Palatino Linotype"/>
        </w:rPr>
        <w:t xml:space="preserve"> en sus motivos de inconformidad, de acuerdo al artículo 179, fracción I del ordenamiento legal citado, que a la letra dice: </w:t>
      </w:r>
    </w:p>
    <w:p w14:paraId="09199775" w14:textId="77777777" w:rsidR="00C401E0" w:rsidRPr="00DE6655" w:rsidRDefault="006D4F4F">
      <w:pPr>
        <w:spacing w:before="240" w:after="240" w:line="276" w:lineRule="auto"/>
        <w:ind w:left="560" w:right="90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“Artículo 179.</w:t>
      </w:r>
      <w:r w:rsidRPr="00DE665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D42B10" w14:textId="77777777" w:rsidR="00C401E0" w:rsidRPr="00DE6655" w:rsidRDefault="006D4F4F">
      <w:pPr>
        <w:spacing w:before="240" w:after="240" w:line="276" w:lineRule="auto"/>
        <w:ind w:left="560" w:right="90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lastRenderedPageBreak/>
        <w:t>I. La negativa a la información solicitada;</w:t>
      </w:r>
    </w:p>
    <w:p w14:paraId="2784CA33" w14:textId="77777777" w:rsidR="00C401E0" w:rsidRPr="00DE6655" w:rsidRDefault="006D4F4F">
      <w:pPr>
        <w:spacing w:before="240" w:after="240" w:line="276" w:lineRule="auto"/>
        <w:ind w:right="62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     </w:t>
      </w:r>
      <w:r w:rsidRPr="00DE6655">
        <w:rPr>
          <w:rFonts w:ascii="Palatino Linotype" w:eastAsia="Palatino Linotype" w:hAnsi="Palatino Linotype" w:cs="Palatino Linotype"/>
          <w:i/>
          <w:sz w:val="22"/>
          <w:szCs w:val="22"/>
        </w:rPr>
        <w:tab/>
        <w:t>(Énfasis añadido)</w:t>
      </w:r>
    </w:p>
    <w:p w14:paraId="2C4DC1A6" w14:textId="77777777" w:rsidR="00C401E0" w:rsidRPr="00DE6655" w:rsidRDefault="006D4F4F">
      <w:pPr>
        <w:spacing w:before="280" w:after="28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Tercero. Materia de Revisión</w:t>
      </w:r>
      <w:r w:rsidRPr="00DE6655">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DE665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E6655">
        <w:rPr>
          <w:rFonts w:ascii="Palatino Linotype" w:eastAsia="Palatino Linotype" w:hAnsi="Palatino Linotype" w:cs="Palatino Linotype"/>
        </w:rPr>
        <w:t xml:space="preserve">de la parte </w:t>
      </w:r>
      <w:r w:rsidRPr="00DE6655">
        <w:rPr>
          <w:rFonts w:ascii="Palatino Linotype" w:eastAsia="Palatino Linotype" w:hAnsi="Palatino Linotype" w:cs="Palatino Linotype"/>
          <w:b/>
        </w:rPr>
        <w:t>RECURRENTE</w:t>
      </w:r>
      <w:r w:rsidRPr="00DE6655">
        <w:rPr>
          <w:rFonts w:ascii="Palatino Linotype" w:eastAsia="Palatino Linotype" w:hAnsi="Palatino Linotype" w:cs="Palatino Linotype"/>
        </w:rPr>
        <w:t xml:space="preserve">, o en su defecto, en caso de ser procedente, ordenar la entrega de información oportuna. </w:t>
      </w:r>
    </w:p>
    <w:p w14:paraId="3E0ABCD8" w14:textId="77777777" w:rsidR="00C401E0" w:rsidRPr="00DE6655" w:rsidRDefault="006D4F4F">
      <w:pPr>
        <w:spacing w:before="280" w:after="280" w:line="360" w:lineRule="auto"/>
        <w:jc w:val="both"/>
        <w:rPr>
          <w:rFonts w:ascii="Palatino Linotype" w:eastAsia="Palatino Linotype" w:hAnsi="Palatino Linotype" w:cs="Palatino Linotype"/>
          <w:b/>
          <w:color w:val="000000"/>
          <w:sz w:val="28"/>
          <w:szCs w:val="28"/>
        </w:rPr>
      </w:pPr>
      <w:r w:rsidRPr="00DE6655">
        <w:rPr>
          <w:rFonts w:ascii="Palatino Linotype" w:eastAsia="Palatino Linotype" w:hAnsi="Palatino Linotype" w:cs="Palatino Linotype"/>
          <w:b/>
        </w:rPr>
        <w:t xml:space="preserve">Cuarto. Estudio de fondo del asunto.  </w:t>
      </w:r>
      <w:r w:rsidRPr="00DE6655">
        <w:rPr>
          <w:rFonts w:ascii="Palatino Linotype" w:eastAsia="Palatino Linotype" w:hAnsi="Palatino Linotype" w:cs="Palatino Linotype"/>
        </w:rPr>
        <w:t xml:space="preserve">Antes de entrar al análisis de los pronunciamientos del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CFB8582" w14:textId="77777777" w:rsidR="00C401E0" w:rsidRPr="00DE6655" w:rsidRDefault="006D4F4F">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E665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83D9A4E" w14:textId="77777777" w:rsidR="00C401E0" w:rsidRPr="00DE6655" w:rsidRDefault="006D4F4F">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E556028" w14:textId="77777777" w:rsidR="00C401E0" w:rsidRPr="00DE6655" w:rsidRDefault="006D4F4F">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E665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568C62" w14:textId="77777777" w:rsidR="00C401E0" w:rsidRPr="00DE6655" w:rsidRDefault="006D4F4F">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1F54921A" w14:textId="77777777" w:rsidR="00C401E0" w:rsidRPr="00DE6655" w:rsidRDefault="006D4F4F">
      <w:pPr>
        <w:spacing w:before="240" w:after="240" w:line="276" w:lineRule="auto"/>
        <w:ind w:left="851" w:right="90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“Artículo 6o.</w:t>
      </w:r>
    </w:p>
    <w:p w14:paraId="0A75A4B9" w14:textId="77777777" w:rsidR="00C401E0" w:rsidRPr="00DE6655" w:rsidRDefault="006D4F4F">
      <w:pPr>
        <w:spacing w:before="240" w:after="240" w:line="276" w:lineRule="auto"/>
        <w:ind w:left="851" w:right="90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5E3D064D"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A. Para el ejercicio del derecho de acceso a la información, la Federación y </w:t>
      </w:r>
      <w:r w:rsidRPr="00DE6655">
        <w:rPr>
          <w:rFonts w:ascii="Palatino Linotype" w:eastAsia="Palatino Linotype" w:hAnsi="Palatino Linotype" w:cs="Palatino Linotype"/>
          <w:b/>
          <w:i/>
          <w:sz w:val="22"/>
          <w:szCs w:val="22"/>
          <w:u w:val="single"/>
        </w:rPr>
        <w:t>las entidades federativas</w:t>
      </w:r>
      <w:r w:rsidRPr="00DE6655">
        <w:rPr>
          <w:rFonts w:ascii="Palatino Linotype" w:eastAsia="Palatino Linotype" w:hAnsi="Palatino Linotype" w:cs="Palatino Linotype"/>
          <w:b/>
          <w:i/>
          <w:sz w:val="22"/>
          <w:szCs w:val="22"/>
        </w:rPr>
        <w:t>,</w:t>
      </w:r>
      <w:r w:rsidRPr="00DE6655">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27A18B"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w:t>
      </w:r>
      <w:r w:rsidRPr="00DE6655">
        <w:rPr>
          <w:rFonts w:ascii="Palatino Linotype" w:eastAsia="Palatino Linotype" w:hAnsi="Palatino Linotype" w:cs="Palatino Linotype"/>
          <w:b/>
          <w:i/>
          <w:sz w:val="22"/>
          <w:szCs w:val="22"/>
        </w:rPr>
        <w:t xml:space="preserve">I. </w:t>
      </w:r>
      <w:r w:rsidRPr="00DE665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E6655">
        <w:rPr>
          <w:rFonts w:ascii="Palatino Linotype" w:eastAsia="Palatino Linotype" w:hAnsi="Palatino Linotype" w:cs="Palatino Linotype"/>
          <w:i/>
          <w:sz w:val="22"/>
          <w:szCs w:val="22"/>
        </w:rPr>
        <w:t xml:space="preserve"> Ejecutivo, Legislativo </w:t>
      </w:r>
      <w:r w:rsidRPr="00DE6655">
        <w:rPr>
          <w:rFonts w:ascii="Palatino Linotype" w:eastAsia="Palatino Linotype" w:hAnsi="Palatino Linotype" w:cs="Palatino Linotype"/>
          <w:b/>
          <w:i/>
          <w:sz w:val="22"/>
          <w:szCs w:val="22"/>
          <w:u w:val="single"/>
        </w:rPr>
        <w:t>y Judicial</w:t>
      </w:r>
      <w:r w:rsidRPr="00DE665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E6655">
        <w:rPr>
          <w:rFonts w:ascii="Palatino Linotype" w:eastAsia="Palatino Linotype" w:hAnsi="Palatino Linotype" w:cs="Palatino Linotype"/>
          <w:b/>
          <w:i/>
          <w:sz w:val="22"/>
          <w:szCs w:val="22"/>
        </w:rPr>
        <w:t>es pública y sólo podrá ser reservada temporalmente por razones de interés público y seguridad nacional,</w:t>
      </w:r>
      <w:r w:rsidRPr="00DE665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6D4F14" w14:textId="77777777" w:rsidR="00C401E0" w:rsidRPr="00DE6655" w:rsidRDefault="006D4F4F">
      <w:pPr>
        <w:spacing w:before="240" w:after="240" w:line="276" w:lineRule="auto"/>
        <w:ind w:left="851" w:right="851"/>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i/>
          <w:sz w:val="22"/>
          <w:szCs w:val="22"/>
        </w:rPr>
        <w:lastRenderedPageBreak/>
        <w:t> </w:t>
      </w:r>
      <w:r w:rsidRPr="00DE665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17F763B"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w:t>
      </w:r>
      <w:r w:rsidRPr="00DE6655">
        <w:rPr>
          <w:rFonts w:ascii="Palatino Linotype" w:eastAsia="Palatino Linotype" w:hAnsi="Palatino Linotype" w:cs="Palatino Linotype"/>
          <w:b/>
          <w:i/>
          <w:sz w:val="22"/>
          <w:szCs w:val="22"/>
        </w:rPr>
        <w:t xml:space="preserve">III. </w:t>
      </w:r>
      <w:r w:rsidRPr="00DE665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E6655">
        <w:rPr>
          <w:rFonts w:ascii="Palatino Linotype" w:eastAsia="Palatino Linotype" w:hAnsi="Palatino Linotype" w:cs="Palatino Linotype"/>
          <w:i/>
          <w:sz w:val="22"/>
          <w:szCs w:val="22"/>
        </w:rPr>
        <w:t xml:space="preserve"> a sus datos personales o a la rectificación de éstos.</w:t>
      </w:r>
    </w:p>
    <w:p w14:paraId="61E75F3E"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IV. </w:t>
      </w:r>
      <w:r w:rsidRPr="00DE665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43DB501"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V. </w:t>
      </w:r>
      <w:r w:rsidRPr="00DE665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5594EB"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w:t>
      </w:r>
      <w:r w:rsidRPr="00DE6655">
        <w:rPr>
          <w:rFonts w:ascii="Palatino Linotype" w:eastAsia="Palatino Linotype" w:hAnsi="Palatino Linotype" w:cs="Palatino Linotype"/>
          <w:b/>
          <w:i/>
          <w:sz w:val="22"/>
          <w:szCs w:val="22"/>
        </w:rPr>
        <w:t xml:space="preserve">VI. </w:t>
      </w:r>
      <w:r w:rsidRPr="00DE665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43EE5FE" w14:textId="77777777" w:rsidR="00C401E0" w:rsidRPr="00DE6655" w:rsidRDefault="006D4F4F">
      <w:pPr>
        <w:spacing w:before="240" w:after="240" w:line="276" w:lineRule="auto"/>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w:t>
      </w:r>
      <w:r w:rsidRPr="00DE6655">
        <w:rPr>
          <w:rFonts w:ascii="Palatino Linotype" w:eastAsia="Palatino Linotype" w:hAnsi="Palatino Linotype" w:cs="Palatino Linotype"/>
          <w:b/>
          <w:i/>
          <w:sz w:val="22"/>
          <w:szCs w:val="22"/>
        </w:rPr>
        <w:t xml:space="preserve">VII. </w:t>
      </w:r>
      <w:r w:rsidRPr="00DE665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C0A2D52"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DE6655">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6D7979C7" w14:textId="77777777" w:rsidR="00C401E0" w:rsidRPr="00DE6655" w:rsidRDefault="006D4F4F">
      <w:pPr>
        <w:spacing w:before="240" w:after="240" w:line="276" w:lineRule="auto"/>
        <w:ind w:left="709" w:right="7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rPr>
        <w:t>“</w:t>
      </w:r>
      <w:r w:rsidRPr="00DE6655">
        <w:rPr>
          <w:rFonts w:ascii="Palatino Linotype" w:eastAsia="Palatino Linotype" w:hAnsi="Palatino Linotype" w:cs="Palatino Linotype"/>
          <w:b/>
          <w:i/>
          <w:sz w:val="22"/>
          <w:szCs w:val="22"/>
        </w:rPr>
        <w:t>Artículo 4</w:t>
      </w:r>
      <w:r w:rsidRPr="00DE665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841C313" w14:textId="77777777" w:rsidR="00C401E0" w:rsidRPr="00DE6655" w:rsidRDefault="006D4F4F">
      <w:pPr>
        <w:spacing w:before="240" w:after="240" w:line="276" w:lineRule="auto"/>
        <w:ind w:left="709" w:right="7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E58C70" w14:textId="77777777" w:rsidR="00C401E0" w:rsidRPr="00DE6655" w:rsidRDefault="006D4F4F">
      <w:pPr>
        <w:spacing w:before="240" w:after="240" w:line="276" w:lineRule="auto"/>
        <w:ind w:left="709" w:right="7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DE6655">
        <w:rPr>
          <w:rFonts w:ascii="Palatino Linotype" w:eastAsia="Palatino Linotype" w:hAnsi="Palatino Linotype" w:cs="Palatino Linotype"/>
          <w:i/>
          <w:sz w:val="22"/>
          <w:szCs w:val="22"/>
        </w:rPr>
        <w:t>.”(</w:t>
      </w:r>
      <w:proofErr w:type="gramEnd"/>
      <w:r w:rsidRPr="00DE6655">
        <w:rPr>
          <w:rFonts w:ascii="Palatino Linotype" w:eastAsia="Palatino Linotype" w:hAnsi="Palatino Linotype" w:cs="Palatino Linotype"/>
          <w:i/>
          <w:sz w:val="22"/>
          <w:szCs w:val="22"/>
        </w:rPr>
        <w:t>Sic)</w:t>
      </w:r>
    </w:p>
    <w:p w14:paraId="2A498B0B"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267DD1E" w14:textId="77777777" w:rsidR="00C401E0" w:rsidRPr="00DE6655" w:rsidRDefault="006D4F4F">
      <w:pPr>
        <w:spacing w:before="240" w:after="240" w:line="276" w:lineRule="auto"/>
        <w:ind w:left="567" w:right="758"/>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lastRenderedPageBreak/>
        <w:t>“</w:t>
      </w:r>
      <w:r w:rsidRPr="00DE6655">
        <w:rPr>
          <w:rFonts w:ascii="Palatino Linotype" w:eastAsia="Palatino Linotype" w:hAnsi="Palatino Linotype" w:cs="Palatino Linotype"/>
          <w:b/>
          <w:i/>
          <w:sz w:val="22"/>
          <w:szCs w:val="22"/>
        </w:rPr>
        <w:t>Artículo 12</w:t>
      </w:r>
      <w:r w:rsidRPr="00DE665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59AA39C" w14:textId="77777777" w:rsidR="00C401E0" w:rsidRPr="00DE6655" w:rsidRDefault="006D4F4F">
      <w:pPr>
        <w:spacing w:before="240" w:after="240" w:line="276" w:lineRule="auto"/>
        <w:ind w:left="567" w:right="758"/>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8837E19" w14:textId="77777777" w:rsidR="00C401E0" w:rsidRPr="00DE6655" w:rsidRDefault="006D4F4F">
      <w:pPr>
        <w:spacing w:before="240" w:after="240" w:line="360" w:lineRule="auto"/>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DE6655">
        <w:rPr>
          <w:rFonts w:ascii="Palatino Linotype" w:eastAsia="Palatino Linotype" w:hAnsi="Palatino Linotype" w:cs="Palatino Linotype"/>
          <w:b/>
        </w:rPr>
        <w:t xml:space="preserve"> </w:t>
      </w:r>
      <w:r w:rsidRPr="00DE665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DE6655">
        <w:rPr>
          <w:rFonts w:ascii="Palatino Linotype" w:eastAsia="Palatino Linotype" w:hAnsi="Palatino Linotype" w:cs="Palatino Linotype"/>
          <w:i/>
        </w:rPr>
        <w:t>ad hoc</w:t>
      </w:r>
      <w:r w:rsidRPr="00DE6655">
        <w:rPr>
          <w:rFonts w:ascii="Palatino Linotype" w:eastAsia="Palatino Linotype" w:hAnsi="Palatino Linotype" w:cs="Palatino Linotype"/>
        </w:rPr>
        <w:t>, para satisfacer el derecho de acceso a la información pública, como así lo establece</w:t>
      </w:r>
      <w:r w:rsidRPr="00DE6655">
        <w:rPr>
          <w:rFonts w:ascii="Palatino Linotype" w:eastAsia="Palatino Linotype" w:hAnsi="Palatino Linotype" w:cs="Palatino Linotype"/>
          <w:strike/>
          <w:color w:val="FF0000"/>
        </w:rPr>
        <w:t xml:space="preserve"> </w:t>
      </w:r>
      <w:r w:rsidRPr="00DE6655">
        <w:rPr>
          <w:rFonts w:ascii="Palatino Linotype" w:eastAsia="Palatino Linotype" w:hAnsi="Palatino Linotype" w:cs="Palatino Linotype"/>
        </w:rPr>
        <w:t>el criterio 03/17 emitido por el Instituto Nacional de Transparencia, Acceso a la Información Pública y Protección de Datos Perso</w:t>
      </w:r>
      <w:r w:rsidRPr="00DE6655">
        <w:rPr>
          <w:rFonts w:ascii="Palatino Linotype" w:eastAsia="Palatino Linotype" w:hAnsi="Palatino Linotype" w:cs="Palatino Linotype"/>
          <w:sz w:val="22"/>
          <w:szCs w:val="22"/>
        </w:rPr>
        <w:t>nales, los cuales señalan lo siguiente:</w:t>
      </w:r>
    </w:p>
    <w:p w14:paraId="47896A89" w14:textId="77777777" w:rsidR="00C401E0" w:rsidRPr="00DE6655" w:rsidRDefault="006D4F4F">
      <w:pPr>
        <w:spacing w:before="240" w:after="240" w:line="276" w:lineRule="auto"/>
        <w:ind w:left="567" w:right="902"/>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03/17</w:t>
      </w:r>
    </w:p>
    <w:p w14:paraId="7DC8E15B" w14:textId="77777777" w:rsidR="00C401E0" w:rsidRPr="00DE6655" w:rsidRDefault="006D4F4F">
      <w:pPr>
        <w:spacing w:before="240" w:after="240" w:line="276" w:lineRule="auto"/>
        <w:ind w:left="567" w:right="902"/>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“NO EXISTE OBLIGACIÓN DE ELABORAR DOCUMENTOS AD HOC PARA ATENDER LAS SOLICITUDES DE ACCESO A LA INFORMACIÓN.</w:t>
      </w:r>
    </w:p>
    <w:p w14:paraId="1E7A6D3A" w14:textId="77777777" w:rsidR="00C401E0" w:rsidRPr="00DE6655" w:rsidRDefault="006D4F4F">
      <w:pPr>
        <w:spacing w:before="240" w:after="240" w:line="276" w:lineRule="auto"/>
        <w:ind w:left="567"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w:t>
      </w:r>
      <w:r w:rsidRPr="00DE6655">
        <w:rPr>
          <w:rFonts w:ascii="Palatino Linotype" w:eastAsia="Palatino Linotype" w:hAnsi="Palatino Linotype" w:cs="Palatino Linotype"/>
          <w:i/>
          <w:sz w:val="22"/>
          <w:szCs w:val="22"/>
        </w:rPr>
        <w:lastRenderedPageBreak/>
        <w:t>del particular, proporcionando la información con la que cuentan en el formato en que la misma obre en sus archivos; sin necesidad de elaborar documentos ad hoc para atender las solicitudes de información."(Sic)</w:t>
      </w:r>
    </w:p>
    <w:p w14:paraId="59BD05A3"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8E2790" w14:textId="77777777" w:rsidR="00C401E0" w:rsidRPr="00DE6655" w:rsidRDefault="006D4F4F">
      <w:pPr>
        <w:spacing w:before="240" w:after="240" w:line="360" w:lineRule="auto"/>
        <w:ind w:right="49"/>
        <w:jc w:val="both"/>
        <w:rPr>
          <w:rFonts w:ascii="Palatino Linotype" w:eastAsia="Palatino Linotype" w:hAnsi="Palatino Linotype" w:cs="Palatino Linotype"/>
        </w:rPr>
      </w:pPr>
      <w:r w:rsidRPr="00DE665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90A7FD"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DE6655">
        <w:rPr>
          <w:rFonts w:ascii="Palatino Linotype" w:eastAsia="Palatino Linotype" w:hAnsi="Palatino Linotype" w:cs="Palatino Linotype"/>
        </w:rPr>
        <w:lastRenderedPageBreak/>
        <w:t xml:space="preserve">electrónico, informático u holográfico de conformidad con el artículo 3, fracción XI de la Ley de la materia, el cual señala lo siguiente: </w:t>
      </w:r>
    </w:p>
    <w:p w14:paraId="2B89653C" w14:textId="77777777" w:rsidR="00C401E0" w:rsidRPr="00DE6655" w:rsidRDefault="006D4F4F">
      <w:pPr>
        <w:spacing w:before="240" w:after="240" w:line="276" w:lineRule="auto"/>
        <w:ind w:left="851"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r w:rsidRPr="00DE6655">
        <w:rPr>
          <w:rFonts w:ascii="Palatino Linotype" w:eastAsia="Palatino Linotype" w:hAnsi="Palatino Linotype" w:cs="Palatino Linotype"/>
          <w:b/>
          <w:i/>
          <w:sz w:val="22"/>
          <w:szCs w:val="22"/>
        </w:rPr>
        <w:t xml:space="preserve">Artículo 3. </w:t>
      </w:r>
      <w:r w:rsidRPr="00DE6655">
        <w:rPr>
          <w:rFonts w:ascii="Palatino Linotype" w:eastAsia="Palatino Linotype" w:hAnsi="Palatino Linotype" w:cs="Palatino Linotype"/>
          <w:i/>
          <w:sz w:val="22"/>
          <w:szCs w:val="22"/>
        </w:rPr>
        <w:t>Para los efectos de la presente Ley se entenderá por:</w:t>
      </w:r>
    </w:p>
    <w:p w14:paraId="50FD7DD8" w14:textId="77777777" w:rsidR="00C401E0" w:rsidRPr="00DE6655" w:rsidRDefault="006D4F4F">
      <w:pPr>
        <w:spacing w:before="240" w:after="240" w:line="276" w:lineRule="auto"/>
        <w:ind w:left="851"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27D1B983" w14:textId="77777777" w:rsidR="00C401E0" w:rsidRPr="00DE6655" w:rsidRDefault="006D4F4F">
      <w:pPr>
        <w:spacing w:before="240" w:after="240" w:line="276" w:lineRule="auto"/>
        <w:ind w:left="851"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XII. Documento electrónico:</w:t>
      </w:r>
      <w:r w:rsidRPr="00DE6655">
        <w:rPr>
          <w:rFonts w:ascii="Palatino Linotype" w:eastAsia="Palatino Linotype" w:hAnsi="Palatino Linotype" w:cs="Palatino Linotype"/>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electrónico…(Sic)</w:t>
      </w:r>
    </w:p>
    <w:p w14:paraId="33C69B9A"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54C2195" w14:textId="77777777" w:rsidR="00C401E0" w:rsidRPr="00DE6655" w:rsidRDefault="006D4F4F">
      <w:pPr>
        <w:spacing w:before="240" w:after="240" w:line="276" w:lineRule="auto"/>
        <w:ind w:left="567" w:right="899"/>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sz w:val="22"/>
          <w:szCs w:val="22"/>
        </w:rPr>
        <w:t>“</w:t>
      </w:r>
      <w:r w:rsidRPr="00DE6655">
        <w:rPr>
          <w:rFonts w:ascii="Palatino Linotype" w:eastAsia="Palatino Linotype" w:hAnsi="Palatino Linotype" w:cs="Palatino Linotype"/>
          <w:b/>
          <w:i/>
          <w:sz w:val="22"/>
          <w:szCs w:val="22"/>
        </w:rPr>
        <w:t>CRITERIO 0002-11</w:t>
      </w:r>
    </w:p>
    <w:p w14:paraId="34B14BA3" w14:textId="77777777" w:rsidR="00C401E0" w:rsidRPr="00DE6655" w:rsidRDefault="006D4F4F">
      <w:pPr>
        <w:spacing w:before="240" w:after="240" w:line="276" w:lineRule="auto"/>
        <w:ind w:left="567"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E665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AF8562" w14:textId="77777777" w:rsidR="00C401E0" w:rsidRPr="00DE6655" w:rsidRDefault="006D4F4F">
      <w:pPr>
        <w:spacing w:before="240" w:after="240" w:line="276" w:lineRule="auto"/>
        <w:ind w:left="567"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lastRenderedPageBreak/>
        <w:t xml:space="preserve">En </w:t>
      </w:r>
      <w:proofErr w:type="gramStart"/>
      <w:r w:rsidRPr="00DE6655">
        <w:rPr>
          <w:rFonts w:ascii="Palatino Linotype" w:eastAsia="Palatino Linotype" w:hAnsi="Palatino Linotype" w:cs="Palatino Linotype"/>
          <w:i/>
          <w:sz w:val="22"/>
          <w:szCs w:val="22"/>
        </w:rPr>
        <w:t>consecuencia</w:t>
      </w:r>
      <w:proofErr w:type="gramEnd"/>
      <w:r w:rsidRPr="00DE665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9CB9EC" w14:textId="77777777" w:rsidR="00C401E0" w:rsidRPr="00DE6655" w:rsidRDefault="006D4F4F">
      <w:pPr>
        <w:numPr>
          <w:ilvl w:val="0"/>
          <w:numId w:val="3"/>
        </w:numPr>
        <w:spacing w:before="240" w:after="240" w:line="276" w:lineRule="auto"/>
        <w:ind w:left="567" w:right="899"/>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DE6655">
        <w:rPr>
          <w:rFonts w:ascii="Palatino Linotype" w:eastAsia="Palatino Linotype" w:hAnsi="Palatino Linotype" w:cs="Palatino Linotype"/>
          <w:b/>
          <w:i/>
          <w:sz w:val="22"/>
          <w:szCs w:val="22"/>
        </w:rPr>
        <w:t>que</w:t>
      </w:r>
      <w:proofErr w:type="gramEnd"/>
      <w:r w:rsidRPr="00DE6655">
        <w:rPr>
          <w:rFonts w:ascii="Palatino Linotype" w:eastAsia="Palatino Linotype" w:hAnsi="Palatino Linotype" w:cs="Palatino Linotype"/>
          <w:b/>
          <w:i/>
          <w:sz w:val="22"/>
          <w:szCs w:val="22"/>
        </w:rPr>
        <w:t xml:space="preserve"> en ejercicio de las atribuciones conferidas, sea generada por los Sujetos Obligados;</w:t>
      </w:r>
    </w:p>
    <w:p w14:paraId="6F956AD9" w14:textId="77777777" w:rsidR="00C401E0" w:rsidRPr="00DE6655" w:rsidRDefault="006D4F4F">
      <w:pPr>
        <w:numPr>
          <w:ilvl w:val="0"/>
          <w:numId w:val="3"/>
        </w:numPr>
        <w:spacing w:before="240" w:after="240" w:line="276" w:lineRule="auto"/>
        <w:ind w:left="567" w:right="899"/>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Que se trate de información registrada en cualquier soporte documental, </w:t>
      </w:r>
      <w:proofErr w:type="gramStart"/>
      <w:r w:rsidRPr="00DE6655">
        <w:rPr>
          <w:rFonts w:ascii="Palatino Linotype" w:eastAsia="Palatino Linotype" w:hAnsi="Palatino Linotype" w:cs="Palatino Linotype"/>
          <w:i/>
          <w:sz w:val="22"/>
          <w:szCs w:val="22"/>
        </w:rPr>
        <w:t>que</w:t>
      </w:r>
      <w:proofErr w:type="gramEnd"/>
      <w:r w:rsidRPr="00DE6655">
        <w:rPr>
          <w:rFonts w:ascii="Palatino Linotype" w:eastAsia="Palatino Linotype" w:hAnsi="Palatino Linotype" w:cs="Palatino Linotype"/>
          <w:i/>
          <w:sz w:val="22"/>
          <w:szCs w:val="22"/>
        </w:rPr>
        <w:t xml:space="preserve"> en ejercicio de las atribuciones conferidas, sea administrada por los Sujetos Obligados, y</w:t>
      </w:r>
    </w:p>
    <w:p w14:paraId="5230F80C" w14:textId="77777777" w:rsidR="00C401E0" w:rsidRPr="00DE6655" w:rsidRDefault="006D4F4F">
      <w:pPr>
        <w:spacing w:before="240" w:after="240" w:line="276" w:lineRule="auto"/>
        <w:ind w:left="567" w:right="899" w:hanging="284"/>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3) Que se trate de información registrada en cualquier soporte documental, </w:t>
      </w:r>
      <w:proofErr w:type="gramStart"/>
      <w:r w:rsidRPr="00DE6655">
        <w:rPr>
          <w:rFonts w:ascii="Palatino Linotype" w:eastAsia="Palatino Linotype" w:hAnsi="Palatino Linotype" w:cs="Palatino Linotype"/>
          <w:i/>
          <w:sz w:val="22"/>
          <w:szCs w:val="22"/>
        </w:rPr>
        <w:t>que</w:t>
      </w:r>
      <w:proofErr w:type="gramEnd"/>
      <w:r w:rsidRPr="00DE6655">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3BA8CFE2"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De ahí que </w:t>
      </w:r>
      <w:r w:rsidRPr="00DE6655">
        <w:rPr>
          <w:rFonts w:ascii="Palatino Linotype" w:eastAsia="Palatino Linotype" w:hAnsi="Palatino Linotype" w:cs="Palatino Linotype"/>
          <w:b/>
        </w:rPr>
        <w:t>EL</w:t>
      </w:r>
      <w:r w:rsidRPr="00DE6655">
        <w:rPr>
          <w:rFonts w:ascii="Palatino Linotype" w:eastAsia="Palatino Linotype" w:hAnsi="Palatino Linotype" w:cs="Palatino Linotype"/>
        </w:rPr>
        <w:t xml:space="preserve">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DE6655">
        <w:rPr>
          <w:rFonts w:ascii="Palatino Linotype" w:eastAsia="Palatino Linotype" w:hAnsi="Palatino Linotype" w:cs="Palatino Linotype"/>
          <w:vertAlign w:val="superscript"/>
        </w:rPr>
        <w:footnoteReference w:id="1"/>
      </w:r>
      <w:r w:rsidRPr="00DE6655">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E6655">
        <w:rPr>
          <w:rFonts w:ascii="Palatino Linotype" w:eastAsia="Palatino Linotype" w:hAnsi="Palatino Linotype" w:cs="Palatino Linotype"/>
          <w:vertAlign w:val="superscript"/>
        </w:rPr>
        <w:footnoteReference w:id="2"/>
      </w:r>
      <w:r w:rsidRPr="00DE6655">
        <w:rPr>
          <w:rFonts w:ascii="Palatino Linotype" w:eastAsia="Palatino Linotype" w:hAnsi="Palatino Linotype" w:cs="Palatino Linotype"/>
        </w:rPr>
        <w:t>.</w:t>
      </w:r>
    </w:p>
    <w:p w14:paraId="563BDDAD"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Ahora bien, la solicitud de información motivo del Recurso de Revisión que ahora se resuelve, se advierte que la parte solicitante requirió al </w:t>
      </w:r>
      <w:r w:rsidRPr="00DE6655">
        <w:rPr>
          <w:rFonts w:ascii="Palatino Linotype" w:eastAsia="Palatino Linotype" w:hAnsi="Palatino Linotype" w:cs="Palatino Linotype"/>
          <w:b/>
        </w:rPr>
        <w:t xml:space="preserve">SUJETO OBLIGADO </w:t>
      </w:r>
      <w:r w:rsidRPr="00DE6655">
        <w:rPr>
          <w:rFonts w:ascii="Palatino Linotype" w:eastAsia="Palatino Linotype" w:hAnsi="Palatino Linotype" w:cs="Palatino Linotype"/>
        </w:rPr>
        <w:t xml:space="preserve">lo siguiente: </w:t>
      </w:r>
    </w:p>
    <w:p w14:paraId="51B4281D" w14:textId="77777777" w:rsidR="00C401E0" w:rsidRPr="00DE6655" w:rsidRDefault="006D4F4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2"/>
          <w:szCs w:val="22"/>
        </w:rPr>
      </w:pPr>
      <w:r w:rsidRPr="00DE6655">
        <w:rPr>
          <w:rFonts w:ascii="Palatino Linotype" w:eastAsia="Palatino Linotype" w:hAnsi="Palatino Linotype" w:cs="Palatino Linotype"/>
          <w:i/>
          <w:color w:val="000000"/>
          <w:sz w:val="22"/>
          <w:szCs w:val="22"/>
        </w:rPr>
        <w:t>“</w:t>
      </w:r>
      <w:r w:rsidRPr="00DE6655">
        <w:rPr>
          <w:rFonts w:ascii="Palatino Linotype" w:eastAsia="Palatino Linotype" w:hAnsi="Palatino Linotype" w:cs="Palatino Linotype"/>
          <w:i/>
          <w:sz w:val="22"/>
          <w:szCs w:val="22"/>
        </w:rPr>
        <w:t>Solicito el nombre de los servidores públicos que causaron baja del 1 de enero de 2022 a la fecha.</w:t>
      </w:r>
      <w:r w:rsidRPr="00DE6655">
        <w:rPr>
          <w:rFonts w:ascii="Palatino Linotype" w:eastAsia="Palatino Linotype" w:hAnsi="Palatino Linotype" w:cs="Palatino Linotype"/>
          <w:i/>
          <w:color w:val="000000"/>
          <w:sz w:val="22"/>
          <w:szCs w:val="22"/>
        </w:rPr>
        <w:t xml:space="preserve">” (Sic) </w:t>
      </w:r>
    </w:p>
    <w:p w14:paraId="0773BA74"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Por su parte </w:t>
      </w:r>
      <w:r w:rsidRPr="00DE6655">
        <w:rPr>
          <w:rFonts w:ascii="Palatino Linotype" w:eastAsia="Palatino Linotype" w:hAnsi="Palatino Linotype" w:cs="Palatino Linotype"/>
          <w:b/>
        </w:rPr>
        <w:t>EL SUJETO OBLIGADO</w:t>
      </w:r>
      <w:r w:rsidRPr="00DE6655">
        <w:rPr>
          <w:rFonts w:ascii="Palatino Linotype" w:eastAsia="Palatino Linotype" w:hAnsi="Palatino Linotype" w:cs="Palatino Linotype"/>
          <w:color w:val="000000"/>
        </w:rPr>
        <w:t>, emitió su respuest</w:t>
      </w:r>
      <w:r w:rsidRPr="00DE6655">
        <w:rPr>
          <w:rFonts w:ascii="Palatino Linotype" w:eastAsia="Palatino Linotype" w:hAnsi="Palatino Linotype" w:cs="Palatino Linotype"/>
        </w:rPr>
        <w:t xml:space="preserve">a a través del oficio número DA/01254/2022, signado por el </w:t>
      </w:r>
      <w:proofErr w:type="gramStart"/>
      <w:r w:rsidRPr="00DE6655">
        <w:rPr>
          <w:rFonts w:ascii="Palatino Linotype" w:eastAsia="Palatino Linotype" w:hAnsi="Palatino Linotype" w:cs="Palatino Linotype"/>
        </w:rPr>
        <w:t>Director</w:t>
      </w:r>
      <w:proofErr w:type="gramEnd"/>
      <w:r w:rsidRPr="00DE6655">
        <w:rPr>
          <w:rFonts w:ascii="Palatino Linotype" w:eastAsia="Palatino Linotype" w:hAnsi="Palatino Linotype" w:cs="Palatino Linotype"/>
        </w:rPr>
        <w:t xml:space="preserve"> de Administración del Sujeto Obligado, a través del cual señala que después de haber realizado una búsqueda exhaustiva de la información, en los archivos la dirección se localizó la información que se anexa al citado oficio, sin embargo, dicho oficio no contiene información anexa, tal como se advierte a continuación: </w:t>
      </w:r>
    </w:p>
    <w:p w14:paraId="7DC4A66A" w14:textId="77777777" w:rsidR="00C401E0" w:rsidRPr="00DE6655" w:rsidRDefault="006D4F4F">
      <w:pPr>
        <w:spacing w:line="360" w:lineRule="auto"/>
        <w:jc w:val="both"/>
        <w:rPr>
          <w:rFonts w:ascii="Palatino Linotype" w:eastAsia="Palatino Linotype" w:hAnsi="Palatino Linotype" w:cs="Palatino Linotype"/>
          <w:b/>
        </w:rPr>
      </w:pPr>
      <w:r w:rsidRPr="00DE6655">
        <w:rPr>
          <w:rFonts w:ascii="Palatino Linotype" w:eastAsia="Palatino Linotype" w:hAnsi="Palatino Linotype" w:cs="Palatino Linotype"/>
          <w:b/>
          <w:noProof/>
          <w:lang w:val="es-MX" w:eastAsia="es-MX"/>
        </w:rPr>
        <w:lastRenderedPageBreak/>
        <w:drawing>
          <wp:inline distT="0" distB="0" distL="0" distR="0" wp14:anchorId="07816822" wp14:editId="0A84A716">
            <wp:extent cx="5612130" cy="4406900"/>
            <wp:effectExtent l="0" t="0" r="0" b="0"/>
            <wp:docPr id="217" name="image1.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pción generada automáticamente"/>
                    <pic:cNvPicPr preferRelativeResize="0"/>
                  </pic:nvPicPr>
                  <pic:blipFill>
                    <a:blip r:embed="rId8"/>
                    <a:srcRect/>
                    <a:stretch>
                      <a:fillRect/>
                    </a:stretch>
                  </pic:blipFill>
                  <pic:spPr>
                    <a:xfrm>
                      <a:off x="0" y="0"/>
                      <a:ext cx="5612130" cy="4406900"/>
                    </a:xfrm>
                    <a:prstGeom prst="rect">
                      <a:avLst/>
                    </a:prstGeom>
                    <a:ln/>
                  </pic:spPr>
                </pic:pic>
              </a:graphicData>
            </a:graphic>
          </wp:inline>
        </w:drawing>
      </w:r>
    </w:p>
    <w:p w14:paraId="7C312C23" w14:textId="77777777" w:rsidR="00C401E0" w:rsidRPr="00DE6655" w:rsidRDefault="00C401E0">
      <w:pPr>
        <w:spacing w:before="240" w:after="240" w:line="360" w:lineRule="auto"/>
        <w:jc w:val="center"/>
        <w:rPr>
          <w:rFonts w:ascii="Palatino Linotype" w:eastAsia="Palatino Linotype" w:hAnsi="Palatino Linotype" w:cs="Palatino Linotype"/>
        </w:rPr>
      </w:pPr>
    </w:p>
    <w:p w14:paraId="05772FD5"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Es así que derivado de la respuesta emitida por </w:t>
      </w:r>
      <w:r w:rsidRPr="00DE6655">
        <w:rPr>
          <w:rFonts w:ascii="Palatino Linotype" w:eastAsia="Palatino Linotype" w:hAnsi="Palatino Linotype" w:cs="Palatino Linotype"/>
          <w:b/>
        </w:rPr>
        <w:t>EL SUJETO OBLIGADO</w:t>
      </w:r>
      <w:r w:rsidRPr="00DE6655">
        <w:rPr>
          <w:rFonts w:ascii="Palatino Linotype" w:eastAsia="Palatino Linotype" w:hAnsi="Palatino Linotype" w:cs="Palatino Linotype"/>
        </w:rPr>
        <w:t xml:space="preserve">, </w:t>
      </w:r>
      <w:r w:rsidRPr="00DE6655">
        <w:rPr>
          <w:rFonts w:ascii="Palatino Linotype" w:eastAsia="Palatino Linotype" w:hAnsi="Palatino Linotype" w:cs="Palatino Linotype"/>
          <w:b/>
        </w:rPr>
        <w:t>EL RECURRENTE</w:t>
      </w:r>
      <w:r w:rsidRPr="00DE6655">
        <w:rPr>
          <w:rFonts w:ascii="Palatino Linotype" w:eastAsia="Palatino Linotype" w:hAnsi="Palatino Linotype" w:cs="Palatino Linotype"/>
        </w:rPr>
        <w:t xml:space="preserve"> se inconformó porque no se le envió la información solicitada. </w:t>
      </w:r>
    </w:p>
    <w:p w14:paraId="4872AE42"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Así las cosas, durante la etapa de manifestaciones, 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rindió su informe justificado mediante el cual solicita en términos generales que sea sobreseído el recurso de revisión en virtud de que no cuenta con las capacidades </w:t>
      </w:r>
      <w:r w:rsidRPr="00DE6655">
        <w:rPr>
          <w:rFonts w:ascii="Palatino Linotype" w:eastAsia="Palatino Linotype" w:hAnsi="Palatino Linotype" w:cs="Palatino Linotype"/>
        </w:rPr>
        <w:lastRenderedPageBreak/>
        <w:t xml:space="preserve">técnicas y humanas para dar respuesta a la cantidad de solicitudes de información que se han presentado.  </w:t>
      </w:r>
    </w:p>
    <w:p w14:paraId="7293F66F"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Asimismo, por cuanto hace a </w:t>
      </w:r>
      <w:r w:rsidRPr="00DE6655">
        <w:rPr>
          <w:rFonts w:ascii="Palatino Linotype" w:eastAsia="Palatino Linotype" w:hAnsi="Palatino Linotype" w:cs="Palatino Linotype"/>
          <w:b/>
        </w:rPr>
        <w:t xml:space="preserve">la parte Recurrente, </w:t>
      </w:r>
      <w:r w:rsidRPr="00DE6655">
        <w:rPr>
          <w:rFonts w:ascii="Palatino Linotype" w:eastAsia="Palatino Linotype" w:hAnsi="Palatino Linotype" w:cs="Palatino Linotype"/>
        </w:rPr>
        <w:t>se tiene que</w:t>
      </w:r>
      <w:r w:rsidRPr="00DE6655">
        <w:rPr>
          <w:rFonts w:ascii="Palatino Linotype" w:eastAsia="Palatino Linotype" w:hAnsi="Palatino Linotype" w:cs="Palatino Linotype"/>
          <w:b/>
        </w:rPr>
        <w:t xml:space="preserve"> </w:t>
      </w:r>
      <w:r w:rsidRPr="00DE6655">
        <w:rPr>
          <w:rFonts w:ascii="Palatino Linotype" w:eastAsia="Palatino Linotype" w:hAnsi="Palatino Linotype" w:cs="Palatino Linotype"/>
        </w:rPr>
        <w:t>no emitió alegatos, manifestaciones o pronunciamiento alguno que a su derecho conviniera, luego entonces, se tiene por precluido su derecho para tal efecto.</w:t>
      </w:r>
    </w:p>
    <w:p w14:paraId="31620613"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primera instancia, resulta importante señalar que del análisis a la respuesta emitida por el Sujeto Obligado a través del </w:t>
      </w:r>
      <w:proofErr w:type="gramStart"/>
      <w:r w:rsidRPr="00DE6655">
        <w:rPr>
          <w:rFonts w:ascii="Palatino Linotype" w:eastAsia="Palatino Linotype" w:hAnsi="Palatino Linotype" w:cs="Palatino Linotype"/>
        </w:rPr>
        <w:t>Director</w:t>
      </w:r>
      <w:proofErr w:type="gramEnd"/>
      <w:r w:rsidRPr="00DE6655">
        <w:rPr>
          <w:rFonts w:ascii="Palatino Linotype" w:eastAsia="Palatino Linotype" w:hAnsi="Palatino Linotype" w:cs="Palatino Linotype"/>
        </w:rPr>
        <w:t xml:space="preserve"> de Administración, señala remitir la información que obra en sus archivos, siendo que dicha unidad administrativa es la competente para contar con la información, ello encuentra sustento en el Código Reglamentario Municipal que señala: </w:t>
      </w:r>
    </w:p>
    <w:p w14:paraId="188FC339" w14:textId="77777777" w:rsidR="00C401E0" w:rsidRPr="00DE6655" w:rsidRDefault="006D4F4F">
      <w:pPr>
        <w:spacing w:before="240" w:after="240" w:line="276" w:lineRule="auto"/>
        <w:ind w:left="567" w:right="567"/>
        <w:jc w:val="both"/>
        <w:rPr>
          <w:rFonts w:ascii="Palatino Linotype" w:eastAsia="Palatino Linotype" w:hAnsi="Palatino Linotype" w:cs="Palatino Linotype"/>
          <w:i/>
          <w:color w:val="222222"/>
          <w:sz w:val="22"/>
          <w:szCs w:val="22"/>
        </w:rPr>
      </w:pPr>
      <w:r w:rsidRPr="00DE6655">
        <w:rPr>
          <w:noProof/>
          <w:lang w:val="es-MX" w:eastAsia="es-MX"/>
        </w:rPr>
        <w:lastRenderedPageBreak/>
        <w:drawing>
          <wp:inline distT="0" distB="0" distL="0" distR="0" wp14:anchorId="1E0ABC74" wp14:editId="1CEC703B">
            <wp:extent cx="5614474" cy="5977994"/>
            <wp:effectExtent l="0" t="0" r="0" b="0"/>
            <wp:docPr id="216" name="image5.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exto&#10;&#10;Descripción generada automáticamente"/>
                    <pic:cNvPicPr preferRelativeResize="0"/>
                  </pic:nvPicPr>
                  <pic:blipFill>
                    <a:blip r:embed="rId9"/>
                    <a:srcRect/>
                    <a:stretch>
                      <a:fillRect/>
                    </a:stretch>
                  </pic:blipFill>
                  <pic:spPr>
                    <a:xfrm>
                      <a:off x="0" y="0"/>
                      <a:ext cx="5614474" cy="5977994"/>
                    </a:xfrm>
                    <a:prstGeom prst="rect">
                      <a:avLst/>
                    </a:prstGeom>
                    <a:ln/>
                  </pic:spPr>
                </pic:pic>
              </a:graphicData>
            </a:graphic>
          </wp:inline>
        </w:drawing>
      </w:r>
      <w:r w:rsidRPr="00DE6655">
        <w:rPr>
          <w:noProof/>
          <w:lang w:val="es-MX" w:eastAsia="es-MX"/>
        </w:rPr>
        <mc:AlternateContent>
          <mc:Choice Requires="wpg">
            <w:drawing>
              <wp:anchor distT="0" distB="0" distL="114300" distR="114300" simplePos="0" relativeHeight="251658240" behindDoc="0" locked="0" layoutInCell="1" hidden="0" allowOverlap="1" wp14:anchorId="359A42DA" wp14:editId="7A03809B">
                <wp:simplePos x="0" y="0"/>
                <wp:positionH relativeFrom="column">
                  <wp:posOffset>431800</wp:posOffset>
                </wp:positionH>
                <wp:positionV relativeFrom="paragraph">
                  <wp:posOffset>2146300</wp:posOffset>
                </wp:positionV>
                <wp:extent cx="5238750" cy="409575"/>
                <wp:effectExtent l="0" t="0" r="0" b="0"/>
                <wp:wrapNone/>
                <wp:docPr id="213" name="Rectángulo 213"/>
                <wp:cNvGraphicFramePr/>
                <a:graphic xmlns:a="http://schemas.openxmlformats.org/drawingml/2006/main">
                  <a:graphicData uri="http://schemas.microsoft.com/office/word/2010/wordprocessingShape">
                    <wps:wsp>
                      <wps:cNvSpPr/>
                      <wps:spPr>
                        <a:xfrm>
                          <a:off x="2769488" y="3589500"/>
                          <a:ext cx="5153025" cy="381000"/>
                        </a:xfrm>
                        <a:prstGeom prst="rect">
                          <a:avLst/>
                        </a:prstGeom>
                        <a:noFill/>
                        <a:ln w="28575" cap="flat" cmpd="sng">
                          <a:solidFill>
                            <a:srgbClr val="002060"/>
                          </a:solidFill>
                          <a:prstDash val="solid"/>
                          <a:round/>
                          <a:headEnd type="none" w="sm" len="sm"/>
                          <a:tailEnd type="none" w="sm" len="sm"/>
                        </a:ln>
                      </wps:spPr>
                      <wps:txbx>
                        <w:txbxContent>
                          <w:p w14:paraId="21C67239" w14:textId="77777777" w:rsidR="00C401E0" w:rsidRDefault="00C401E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2146300</wp:posOffset>
                </wp:positionV>
                <wp:extent cx="5238750" cy="409575"/>
                <wp:effectExtent b="0" l="0" r="0" t="0"/>
                <wp:wrapNone/>
                <wp:docPr id="21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238750" cy="409575"/>
                        </a:xfrm>
                        <a:prstGeom prst="rect"/>
                        <a:ln/>
                      </pic:spPr>
                    </pic:pic>
                  </a:graphicData>
                </a:graphic>
              </wp:anchor>
            </w:drawing>
          </mc:Fallback>
        </mc:AlternateContent>
      </w:r>
    </w:p>
    <w:p w14:paraId="5E411DA6"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color w:val="222222"/>
        </w:rPr>
        <w:t xml:space="preserve">Bajo esta línea de pensamiento, se tiene que la Dirección de Administración es la instancia encargada de hacer saber al recurrente las bajas que han tenido del primero al veinticinco de enero de dos mil veintidós, sin embargo omitió remitir o </w:t>
      </w:r>
      <w:r w:rsidRPr="00DE6655">
        <w:rPr>
          <w:rFonts w:ascii="Palatino Linotype" w:eastAsia="Palatino Linotype" w:hAnsi="Palatino Linotype" w:cs="Palatino Linotype"/>
          <w:color w:val="222222"/>
        </w:rPr>
        <w:lastRenderedPageBreak/>
        <w:t xml:space="preserve">adjuntar la información de referencia, por lo que si bien </w:t>
      </w:r>
      <w:r w:rsidRPr="00DE6655">
        <w:rPr>
          <w:rFonts w:ascii="Palatino Linotype" w:eastAsia="Palatino Linotype" w:hAnsi="Palatino Linotype" w:cs="Palatino Linotype"/>
          <w:b/>
          <w:color w:val="222222"/>
        </w:rPr>
        <w:t>el Sujeto Obligado</w:t>
      </w:r>
      <w:r w:rsidRPr="00DE6655">
        <w:rPr>
          <w:rFonts w:ascii="Palatino Linotype" w:eastAsia="Palatino Linotype" w:hAnsi="Palatino Linotype" w:cs="Palatino Linotype"/>
          <w:color w:val="222222"/>
        </w:rPr>
        <w:t xml:space="preserve"> asumió contar con la información solicitada, esto es acepta que la genera, posee y administra, en ejercicio de sus funciones de derecho público, también lo es que omite adjuntar el documento donde consta lo solicitado, por lo que </w:t>
      </w:r>
      <w:r w:rsidRPr="00DE6655">
        <w:rPr>
          <w:rFonts w:ascii="Palatino Linotype" w:eastAsia="Palatino Linotype" w:hAnsi="Palatino Linotype" w:cs="Palatino Linotype"/>
        </w:rPr>
        <w:t xml:space="preserve">el </w:t>
      </w:r>
      <w:r w:rsidRPr="00DE6655">
        <w:rPr>
          <w:rFonts w:ascii="Palatino Linotype" w:eastAsia="Palatino Linotype" w:hAnsi="Palatino Linotype" w:cs="Palatino Linotype"/>
          <w:b/>
        </w:rPr>
        <w:t xml:space="preserve">Sujeto Obligado </w:t>
      </w:r>
      <w:r w:rsidRPr="00DE6655">
        <w:rPr>
          <w:rFonts w:ascii="Palatino Linotype" w:eastAsia="Palatino Linotype" w:hAnsi="Palatino Linotype" w:cs="Palatino Linotype"/>
        </w:rPr>
        <w:t>no garantizó el derecho de acceso a la información del particular.</w:t>
      </w:r>
    </w:p>
    <w:p w14:paraId="031B4F23"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 mayor abundamiento, en cuanto a la materia de la solicitud de información que, en la Ley del Trabajo de los Servidores Públicos del Estado de México y Municipios, se dispone lo siguiente:</w:t>
      </w:r>
    </w:p>
    <w:p w14:paraId="49B79F6C"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“ARTÍCULO 1.- </w:t>
      </w:r>
      <w:r w:rsidRPr="00DE6655">
        <w:rPr>
          <w:rFonts w:ascii="Palatino Linotype" w:eastAsia="Palatino Linotype" w:hAnsi="Palatino Linotype" w:cs="Palatino Linotype"/>
          <w:i/>
          <w:sz w:val="22"/>
          <w:szCs w:val="22"/>
        </w:rPr>
        <w:t>Esta ley es de orden público e interés social y tiene por objeto regular las relaciones de trabajo, comprendidas entre los poderes públicos del Estado y los Municipios y sus respectivos servidores públicos.</w:t>
      </w:r>
    </w:p>
    <w:p w14:paraId="246BC46F"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555BAAC4"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(Énfasis añadido)</w:t>
      </w:r>
    </w:p>
    <w:p w14:paraId="38B3163E"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Establecido lo anterior, se deberá de conformidad con el artículo 4 entender por institución pública y servidor público lo siguiente:</w:t>
      </w:r>
    </w:p>
    <w:p w14:paraId="496917B9"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rPr>
        <w:t xml:space="preserve">“ARTÍCULO 4. </w:t>
      </w:r>
      <w:r w:rsidRPr="00DE6655">
        <w:rPr>
          <w:rFonts w:ascii="Palatino Linotype" w:eastAsia="Palatino Linotype" w:hAnsi="Palatino Linotype" w:cs="Palatino Linotype"/>
          <w:i/>
          <w:sz w:val="22"/>
          <w:szCs w:val="22"/>
        </w:rPr>
        <w:t>Para efectos de esta ley se entiende:</w:t>
      </w:r>
    </w:p>
    <w:p w14:paraId="5FBFEDD2"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6113746B"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III.</w:t>
      </w:r>
      <w:r w:rsidRPr="00DE6655">
        <w:rPr>
          <w:rFonts w:ascii="Palatino Linotype" w:eastAsia="Palatino Linotype" w:hAnsi="Palatino Linotype" w:cs="Palatino Linotype"/>
          <w:i/>
          <w:sz w:val="22"/>
          <w:szCs w:val="22"/>
        </w:rPr>
        <w:t xml:space="preserve"> Institución Pública: A cada uno de los poderes públicos del Estado, </w:t>
      </w:r>
      <w:r w:rsidRPr="00DE6655">
        <w:rPr>
          <w:rFonts w:ascii="Palatino Linotype" w:eastAsia="Palatino Linotype" w:hAnsi="Palatino Linotype" w:cs="Palatino Linotype"/>
          <w:b/>
          <w:i/>
          <w:sz w:val="22"/>
          <w:szCs w:val="22"/>
        </w:rPr>
        <w:t>los municipios</w:t>
      </w:r>
      <w:r w:rsidRPr="00DE6655">
        <w:rPr>
          <w:rFonts w:ascii="Palatino Linotype" w:eastAsia="Palatino Linotype" w:hAnsi="Palatino Linotype" w:cs="Palatino Linotype"/>
          <w:i/>
          <w:sz w:val="22"/>
          <w:szCs w:val="22"/>
        </w:rPr>
        <w:t xml:space="preserve"> y los tribunales administrativos; así como los organismos descentralizados, fideicomisos de carácter estatal y municipal, y los órganos autónomos que sus leyes de creación así lo determinen.</w:t>
      </w:r>
    </w:p>
    <w:p w14:paraId="426612A0"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60E55139"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lastRenderedPageBreak/>
        <w:t>VI.</w:t>
      </w:r>
      <w:r w:rsidRPr="00DE6655">
        <w:rPr>
          <w:rFonts w:ascii="Palatino Linotype" w:eastAsia="Palatino Linotype" w:hAnsi="Palatino Linotype" w:cs="Palatino Linotype"/>
          <w:i/>
          <w:sz w:val="22"/>
          <w:szCs w:val="22"/>
        </w:rPr>
        <w:t xml:space="preserve"> Servidor Público: </w:t>
      </w:r>
      <w:r w:rsidRPr="00DE6655">
        <w:rPr>
          <w:rFonts w:ascii="Palatino Linotype" w:eastAsia="Palatino Linotype" w:hAnsi="Palatino Linotype" w:cs="Palatino Linotype"/>
          <w:b/>
          <w:i/>
          <w:sz w:val="22"/>
          <w:szCs w:val="22"/>
        </w:rPr>
        <w:t>A toda persona física que preste a una institución pública un trabajo personal subordinado de carácter material o intelectual, o de ambos géneros, mediante el pago de un sueldo.</w:t>
      </w:r>
    </w:p>
    <w:p w14:paraId="5869F463"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73D15D64"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(Énfasis añadido)</w:t>
      </w:r>
    </w:p>
    <w:p w14:paraId="41F8C6F4"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Ahora bien, la Ley del Trabajo anteriormente señalada refiere los supuestos de terminación de las relaciones labores con los servidores públicos, como a continuación se observa:</w:t>
      </w:r>
    </w:p>
    <w:p w14:paraId="7FF561C4" w14:textId="77777777" w:rsidR="00C401E0" w:rsidRPr="00DE6655" w:rsidRDefault="006D4F4F">
      <w:pPr>
        <w:spacing w:before="240" w:after="240" w:line="276" w:lineRule="auto"/>
        <w:ind w:left="560" w:right="560"/>
        <w:jc w:val="center"/>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“CAPITULO VII</w:t>
      </w:r>
    </w:p>
    <w:p w14:paraId="03B4A853" w14:textId="77777777" w:rsidR="00C401E0" w:rsidRPr="00DE6655" w:rsidRDefault="006D4F4F">
      <w:pPr>
        <w:spacing w:before="240" w:after="240" w:line="276" w:lineRule="auto"/>
        <w:ind w:left="560" w:right="560"/>
        <w:jc w:val="center"/>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De la Terminación de la Relación Laboral</w:t>
      </w:r>
    </w:p>
    <w:p w14:paraId="44AA1F0A"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ARTÍCULO 89.</w:t>
      </w:r>
      <w:r w:rsidRPr="00DE6655">
        <w:rPr>
          <w:rFonts w:ascii="Palatino Linotype" w:eastAsia="Palatino Linotype" w:hAnsi="Palatino Linotype" w:cs="Palatino Linotype"/>
          <w:i/>
          <w:sz w:val="22"/>
          <w:szCs w:val="22"/>
        </w:rPr>
        <w:t xml:space="preserve"> Son </w:t>
      </w:r>
      <w:r w:rsidRPr="00DE6655">
        <w:rPr>
          <w:rFonts w:ascii="Palatino Linotype" w:eastAsia="Palatino Linotype" w:hAnsi="Palatino Linotype" w:cs="Palatino Linotype"/>
          <w:b/>
          <w:i/>
          <w:sz w:val="22"/>
          <w:szCs w:val="22"/>
        </w:rPr>
        <w:t>causas de terminación de la relación laboral</w:t>
      </w:r>
      <w:r w:rsidRPr="00DE6655">
        <w:rPr>
          <w:rFonts w:ascii="Palatino Linotype" w:eastAsia="Palatino Linotype" w:hAnsi="Palatino Linotype" w:cs="Palatino Linotype"/>
          <w:i/>
          <w:sz w:val="22"/>
          <w:szCs w:val="22"/>
        </w:rPr>
        <w:t xml:space="preserve"> sin responsabilidad para las instituciones públicas:</w:t>
      </w:r>
    </w:p>
    <w:p w14:paraId="4D75A6E3"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I. La renuncia del servidor público;</w:t>
      </w:r>
    </w:p>
    <w:p w14:paraId="35902DA7"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II. El mutuo consentimiento de las partes;</w:t>
      </w:r>
    </w:p>
    <w:p w14:paraId="77343BAD"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III. El vencimiento del término o conclusión de la obra determinantes de la contratación;</w:t>
      </w:r>
    </w:p>
    <w:p w14:paraId="29E25E26"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IV. El término o conclusión de la administración en la cual fue contratado el servidor público a que se refiere el artículo 8 de </w:t>
      </w:r>
      <w:proofErr w:type="gramStart"/>
      <w:r w:rsidRPr="00DE6655">
        <w:rPr>
          <w:rFonts w:ascii="Palatino Linotype" w:eastAsia="Palatino Linotype" w:hAnsi="Palatino Linotype" w:cs="Palatino Linotype"/>
          <w:i/>
          <w:sz w:val="22"/>
          <w:szCs w:val="22"/>
        </w:rPr>
        <w:t>ésta</w:t>
      </w:r>
      <w:proofErr w:type="gramEnd"/>
      <w:r w:rsidRPr="00DE6655">
        <w:rPr>
          <w:rFonts w:ascii="Palatino Linotype" w:eastAsia="Palatino Linotype" w:hAnsi="Palatino Linotype" w:cs="Palatino Linotype"/>
          <w:i/>
          <w:sz w:val="22"/>
          <w:szCs w:val="22"/>
        </w:rPr>
        <w:t xml:space="preserve"> Ley;</w:t>
      </w:r>
    </w:p>
    <w:p w14:paraId="6C42ACD9"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V. La muerte del servidor público; y</w:t>
      </w:r>
    </w:p>
    <w:p w14:paraId="54EDE0E4"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VI. La incapacidad permanente del servidor público que le impida el desempeño de sus labores.”</w:t>
      </w:r>
    </w:p>
    <w:p w14:paraId="44D95F92" w14:textId="77777777" w:rsidR="00C401E0" w:rsidRPr="00DE6655" w:rsidRDefault="006D4F4F">
      <w:pPr>
        <w:spacing w:before="240" w:after="240" w:line="276" w:lineRule="auto"/>
        <w:ind w:left="560" w:right="560"/>
        <w:jc w:val="center"/>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CAPITULO IX</w:t>
      </w:r>
    </w:p>
    <w:p w14:paraId="62344E96" w14:textId="77777777" w:rsidR="00C401E0" w:rsidRPr="00DE6655" w:rsidRDefault="006D4F4F">
      <w:pPr>
        <w:spacing w:before="240" w:after="240" w:line="276" w:lineRule="auto"/>
        <w:ind w:left="560" w:right="560"/>
        <w:jc w:val="center"/>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De la Rescisión de la Relación Laboral</w:t>
      </w:r>
    </w:p>
    <w:p w14:paraId="0BB7B593"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lastRenderedPageBreak/>
        <w:t xml:space="preserve">ARTÍCULO 92. </w:t>
      </w:r>
      <w:r w:rsidRPr="00DE6655">
        <w:rPr>
          <w:rFonts w:ascii="Palatino Linotype" w:eastAsia="Palatino Linotype" w:hAnsi="Palatino Linotype" w:cs="Palatino Linotype"/>
          <w:i/>
          <w:sz w:val="22"/>
          <w:szCs w:val="22"/>
        </w:rPr>
        <w:t xml:space="preserve">El servidor público o la institución pública podrán rescindir en cualquier tiempo, </w:t>
      </w:r>
      <w:r w:rsidRPr="00DE6655">
        <w:rPr>
          <w:rFonts w:ascii="Palatino Linotype" w:eastAsia="Palatino Linotype" w:hAnsi="Palatino Linotype" w:cs="Palatino Linotype"/>
          <w:b/>
          <w:i/>
          <w:sz w:val="22"/>
          <w:szCs w:val="22"/>
        </w:rPr>
        <w:t>por causa justificada, la relación laboral.</w:t>
      </w:r>
    </w:p>
    <w:p w14:paraId="21BD7D27"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ARTÍCULO 94.</w:t>
      </w:r>
      <w:r w:rsidRPr="00DE6655">
        <w:rPr>
          <w:rFonts w:ascii="Palatino Linotype" w:eastAsia="Palatino Linotype" w:hAnsi="Palatino Linotype" w:cs="Palatino Linotype"/>
          <w:i/>
          <w:sz w:val="22"/>
          <w:szCs w:val="22"/>
        </w:rPr>
        <w:t xml:space="preserve"> La </w:t>
      </w:r>
      <w:r w:rsidRPr="00DE6655">
        <w:rPr>
          <w:rFonts w:ascii="Palatino Linotype" w:eastAsia="Palatino Linotype" w:hAnsi="Palatino Linotype" w:cs="Palatino Linotype"/>
          <w:b/>
          <w:i/>
          <w:sz w:val="22"/>
          <w:szCs w:val="22"/>
        </w:rPr>
        <w:t>institución pública deberá dar aviso por escrito al servidor público de manera personal, de la fecha y causa o causas de la rescisión de la relación laboral.</w:t>
      </w:r>
    </w:p>
    <w:p w14:paraId="7D771635"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w:t>
      </w:r>
    </w:p>
    <w:p w14:paraId="5C9BF5AD" w14:textId="77777777" w:rsidR="00C401E0" w:rsidRPr="00DE6655" w:rsidRDefault="006D4F4F">
      <w:pPr>
        <w:spacing w:before="240" w:after="240" w:line="276" w:lineRule="auto"/>
        <w:ind w:left="560" w:right="56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La falta de aviso al servidor público, al Tribunal o a la Sala por sí sola bastará para considerar que el despido fue injustificado.”</w:t>
      </w:r>
    </w:p>
    <w:p w14:paraId="662CC297" w14:textId="77777777" w:rsidR="00C401E0" w:rsidRPr="00DE6655" w:rsidRDefault="006D4F4F">
      <w:pPr>
        <w:spacing w:before="240" w:after="240" w:line="276" w:lineRule="auto"/>
        <w:ind w:left="560" w:right="560"/>
        <w:jc w:val="both"/>
        <w:rPr>
          <w:rFonts w:ascii="Palatino Linotype" w:eastAsia="Palatino Linotype" w:hAnsi="Palatino Linotype" w:cs="Palatino Linotype"/>
          <w:b/>
          <w:i/>
          <w:sz w:val="22"/>
          <w:szCs w:val="22"/>
        </w:rPr>
      </w:pPr>
      <w:r w:rsidRPr="00DE6655">
        <w:rPr>
          <w:rFonts w:ascii="Palatino Linotype" w:eastAsia="Palatino Linotype" w:hAnsi="Palatino Linotype" w:cs="Palatino Linotype"/>
          <w:b/>
          <w:i/>
          <w:sz w:val="22"/>
          <w:szCs w:val="22"/>
        </w:rPr>
        <w:t>(Énfasis añadido)</w:t>
      </w:r>
    </w:p>
    <w:p w14:paraId="5E320567" w14:textId="77777777" w:rsidR="00C401E0" w:rsidRPr="00DE6655" w:rsidRDefault="00C401E0">
      <w:pPr>
        <w:spacing w:before="240" w:after="240" w:line="360" w:lineRule="auto"/>
        <w:jc w:val="both"/>
        <w:rPr>
          <w:rFonts w:ascii="Palatino Linotype" w:eastAsia="Palatino Linotype" w:hAnsi="Palatino Linotype" w:cs="Palatino Linotype"/>
        </w:rPr>
      </w:pPr>
    </w:p>
    <w:p w14:paraId="4006257F"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De lo anterior, se desprende que dicho ordenamiento contempla la terminación de la relación laboral y la rescisión.</w:t>
      </w:r>
    </w:p>
    <w:p w14:paraId="46D95440" w14:textId="77777777" w:rsidR="00C401E0" w:rsidRPr="00DE6655" w:rsidRDefault="006D4F4F">
      <w:pPr>
        <w:spacing w:before="240" w:after="240" w:line="360" w:lineRule="auto"/>
        <w:jc w:val="both"/>
        <w:rPr>
          <w:rFonts w:ascii="Palatino Linotype" w:eastAsia="Palatino Linotype" w:hAnsi="Palatino Linotype" w:cs="Palatino Linotype"/>
          <w:b/>
          <w:u w:val="single"/>
        </w:rPr>
      </w:pPr>
      <w:r w:rsidRPr="00DE6655">
        <w:rPr>
          <w:rFonts w:ascii="Palatino Linotype" w:eastAsia="Palatino Linotype" w:hAnsi="Palatino Linotype" w:cs="Palatino Linotype"/>
        </w:rPr>
        <w:t xml:space="preserve">En ese sentido, se desprende que la relación de trabajo entre las instituciones públicas y sus servidores públicos se establece ya sea por nombramiento, contrato o formato único de movimientos de personal, y esta termina cuando se actualice alguna causal establecida en el ordenamiento en cita, es decir, en el caso que ahora nos ocupa, se </w:t>
      </w:r>
      <w:r w:rsidRPr="00DE6655">
        <w:rPr>
          <w:rFonts w:ascii="Palatino Linotype" w:eastAsia="Palatino Linotype" w:hAnsi="Palatino Linotype" w:cs="Palatino Linotype"/>
          <w:b/>
          <w:u w:val="single"/>
        </w:rPr>
        <w:t>entiende como baja a aquel acto que da por terminada la relación laboral.</w:t>
      </w:r>
    </w:p>
    <w:p w14:paraId="1A81F04C"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 </w:t>
      </w:r>
    </w:p>
    <w:p w14:paraId="05EC4D4F"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Señalado lo anterior, y toda vez que el Particular requiere tener acceso a las bajas del personal adscrito al Ayuntamiento, lo cual puede ser colmado con la entrega del documento denominado “Conciliación de Nómina”, el cual el </w:t>
      </w:r>
      <w:r w:rsidRPr="00DE6655">
        <w:rPr>
          <w:rFonts w:ascii="Palatino Linotype" w:eastAsia="Palatino Linotype" w:hAnsi="Palatino Linotype" w:cs="Palatino Linotype"/>
          <w:b/>
        </w:rPr>
        <w:t xml:space="preserve">Sujeto Obligado </w:t>
      </w:r>
      <w:r w:rsidRPr="00DE6655">
        <w:rPr>
          <w:rFonts w:ascii="Palatino Linotype" w:eastAsia="Palatino Linotype" w:hAnsi="Palatino Linotype" w:cs="Palatino Linotype"/>
        </w:rPr>
        <w:t>tiene la obligación de presentar ante el Órgano Superior de Fiscalización del Estado de México, como parte integrante del informe mensual, tal como se advierte a continuación:</w:t>
      </w:r>
    </w:p>
    <w:p w14:paraId="555E7DEE"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noProof/>
          <w:lang w:val="es-MX" w:eastAsia="es-MX"/>
        </w:rPr>
        <w:drawing>
          <wp:inline distT="114300" distB="114300" distL="114300" distR="114300" wp14:anchorId="7369AB39" wp14:editId="37DA9FB8">
            <wp:extent cx="5735003" cy="318135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5003" cy="3181350"/>
                    </a:xfrm>
                    <a:prstGeom prst="rect">
                      <a:avLst/>
                    </a:prstGeom>
                    <a:ln/>
                  </pic:spPr>
                </pic:pic>
              </a:graphicData>
            </a:graphic>
          </wp:inline>
        </w:drawing>
      </w:r>
      <w:r w:rsidRPr="00DE6655">
        <w:rPr>
          <w:rFonts w:ascii="Palatino Linotype" w:eastAsia="Palatino Linotype" w:hAnsi="Palatino Linotype" w:cs="Palatino Linotype"/>
        </w:rPr>
        <w:t xml:space="preserve"> </w:t>
      </w:r>
    </w:p>
    <w:p w14:paraId="2511F013"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Dicho esto, se tiene que el Sujeto Obligado en efecto cuenta con la información solicitada por el Particular, ya que es información que forma parte integral de los documentos que tiene que entregar a la autoridad fiscalizadora en cumplimiento de las obligaciones en materia de fiscalización.</w:t>
      </w:r>
    </w:p>
    <w:p w14:paraId="3C33CFDC" w14:textId="77777777" w:rsidR="00C401E0" w:rsidRPr="00DE6655" w:rsidRDefault="00C401E0">
      <w:pPr>
        <w:spacing w:before="240" w:after="240" w:line="360" w:lineRule="auto"/>
        <w:jc w:val="both"/>
        <w:rPr>
          <w:rFonts w:ascii="Palatino Linotype" w:eastAsia="Palatino Linotype" w:hAnsi="Palatino Linotype" w:cs="Palatino Linotype"/>
        </w:rPr>
      </w:pPr>
    </w:p>
    <w:p w14:paraId="2ABA0549" w14:textId="77777777" w:rsidR="00C401E0" w:rsidRPr="00DE6655" w:rsidRDefault="006D4F4F">
      <w:pPr>
        <w:spacing w:before="240" w:after="240" w:line="360" w:lineRule="auto"/>
        <w:jc w:val="both"/>
        <w:rPr>
          <w:rFonts w:ascii="Palatino Linotype" w:eastAsia="Palatino Linotype" w:hAnsi="Palatino Linotype" w:cs="Palatino Linotype"/>
          <w:b/>
        </w:rPr>
      </w:pPr>
      <w:r w:rsidRPr="00DE6655">
        <w:rPr>
          <w:rFonts w:ascii="Palatino Linotype" w:eastAsia="Palatino Linotype" w:hAnsi="Palatino Linotype" w:cs="Palatino Linotype"/>
        </w:rPr>
        <w:lastRenderedPageBreak/>
        <w:t>Por consiguiente, este Organismo Garante advierte que la información solicitada, constituye documentación que genera, posee y administra el</w:t>
      </w:r>
      <w:r w:rsidRPr="00DE6655">
        <w:rPr>
          <w:rFonts w:ascii="Palatino Linotype" w:eastAsia="Palatino Linotype" w:hAnsi="Palatino Linotype" w:cs="Palatino Linotype"/>
          <w:b/>
        </w:rPr>
        <w:t xml:space="preserve"> SUJETO OBLIGADO</w:t>
      </w:r>
      <w:r w:rsidRPr="00DE6655">
        <w:rPr>
          <w:rFonts w:ascii="Palatino Linotype" w:eastAsia="Palatino Linotype" w:hAnsi="Palatino Linotype" w:cs="Palatino Linotype"/>
        </w:rPr>
        <w:t xml:space="preserve"> en el ejercicio de sus funciones de derecho público; por ende, se actualiza la hipótesis normativa prevista en </w:t>
      </w:r>
      <w:proofErr w:type="gramStart"/>
      <w:r w:rsidRPr="00DE6655">
        <w:rPr>
          <w:rFonts w:ascii="Palatino Linotype" w:eastAsia="Palatino Linotype" w:hAnsi="Palatino Linotype" w:cs="Palatino Linotype"/>
        </w:rPr>
        <w:t>los artículo</w:t>
      </w:r>
      <w:proofErr w:type="gramEnd"/>
      <w:r w:rsidRPr="00DE6655">
        <w:rPr>
          <w:rFonts w:ascii="Palatino Linotype" w:eastAsia="Palatino Linotype" w:hAnsi="Palatino Linotype" w:cs="Palatino Linotype"/>
        </w:rPr>
        <w:t xml:space="preserve"> 4 y 12 de la Ley de la materia, por lo que es dable ordenar en </w:t>
      </w:r>
      <w:r w:rsidRPr="00DE6655">
        <w:rPr>
          <w:rFonts w:ascii="Palatino Linotype" w:eastAsia="Palatino Linotype" w:hAnsi="Palatino Linotype" w:cs="Palatino Linotype"/>
          <w:b/>
        </w:rPr>
        <w:t>versión pública</w:t>
      </w:r>
      <w:r w:rsidRPr="00DE6655">
        <w:rPr>
          <w:rFonts w:ascii="Palatino Linotype" w:eastAsia="Palatino Linotype" w:hAnsi="Palatino Linotype" w:cs="Palatino Linotype"/>
        </w:rPr>
        <w:t xml:space="preserve"> los </w:t>
      </w:r>
      <w:r w:rsidRPr="00DE6655">
        <w:rPr>
          <w:rFonts w:ascii="Palatino Linotype" w:eastAsia="Palatino Linotype" w:hAnsi="Palatino Linotype" w:cs="Palatino Linotype"/>
          <w:b/>
        </w:rPr>
        <w:t xml:space="preserve">documentos donde consten las bajas de personal en el periodo indicado. </w:t>
      </w:r>
    </w:p>
    <w:p w14:paraId="3D699D9B"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Ahora bien, es importante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D02637"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ese sentido, toda la información que sea generada, poseída y administrada,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deberá de emitir la documentales en donde se contenga la </w:t>
      </w:r>
      <w:r w:rsidRPr="00DE6655">
        <w:rPr>
          <w:rFonts w:ascii="Palatino Linotype" w:eastAsia="Palatino Linotype" w:hAnsi="Palatino Linotype" w:cs="Palatino Linotype"/>
        </w:rPr>
        <w:lastRenderedPageBreak/>
        <w:t>información para que a través de las mismas la particular se allegue de la información que le resulta de su interés.</w:t>
      </w:r>
    </w:p>
    <w:p w14:paraId="2756DCD4" w14:textId="77777777" w:rsidR="00C401E0" w:rsidRPr="00DE6655" w:rsidRDefault="006D4F4F">
      <w:pPr>
        <w:spacing w:before="240" w:after="240" w:line="360" w:lineRule="auto"/>
        <w:ind w:right="40"/>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antes citado. </w:t>
      </w:r>
    </w:p>
    <w:p w14:paraId="4A628A7B"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Es por lo anterior que resulta dable revocar la respuesta del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y ordenarle haga entrega del o de los documentos en donde conste lo solicitado, en versión pública de ser procedente, conforme al Considerando siguiente.</w:t>
      </w:r>
    </w:p>
    <w:p w14:paraId="416765E1" w14:textId="77777777" w:rsidR="00C401E0" w:rsidRPr="00DE6655" w:rsidRDefault="006D4F4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DE6655">
        <w:rPr>
          <w:rFonts w:ascii="Palatino Linotype" w:eastAsia="Palatino Linotype" w:hAnsi="Palatino Linotype" w:cs="Palatino Linotype"/>
          <w:b/>
        </w:rPr>
        <w:t xml:space="preserve">Quinto. Versión Pública. </w:t>
      </w:r>
      <w:r w:rsidRPr="00DE6655">
        <w:rPr>
          <w:rFonts w:ascii="Palatino Linotype" w:eastAsia="Palatino Linotype" w:hAnsi="Palatino Linotype" w:cs="Palatino Linotype"/>
          <w:color w:val="000000"/>
        </w:rPr>
        <w:t>Como fue debidamente apuntado, el</w:t>
      </w:r>
      <w:r w:rsidRPr="00DE6655">
        <w:rPr>
          <w:rFonts w:ascii="Palatino Linotype" w:eastAsia="Palatino Linotype" w:hAnsi="Palatino Linotype" w:cs="Palatino Linotype"/>
          <w:b/>
          <w:color w:val="000000"/>
        </w:rPr>
        <w:t> Sujeto Obligado</w:t>
      </w:r>
      <w:r w:rsidRPr="00DE6655">
        <w:rPr>
          <w:rFonts w:ascii="Palatino Linotype" w:eastAsia="Palatino Linotype" w:hAnsi="Palatino Linotype" w:cs="Palatino Linotype"/>
          <w:color w:val="000000"/>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36BC305F" w14:textId="77777777" w:rsidR="00C401E0" w:rsidRPr="00DE6655" w:rsidRDefault="006D4F4F">
      <w:pPr>
        <w:shd w:val="clear" w:color="auto" w:fill="FFFFFF"/>
        <w:spacing w:before="240" w:after="240" w:line="360" w:lineRule="auto"/>
        <w:ind w:right="49"/>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C9878DC" w14:textId="77777777" w:rsidR="00C401E0" w:rsidRPr="00DE6655" w:rsidRDefault="006D4F4F">
      <w:pPr>
        <w:shd w:val="clear" w:color="auto" w:fill="FFFFFF"/>
        <w:spacing w:before="240" w:after="240" w:line="360" w:lineRule="auto"/>
        <w:ind w:right="51"/>
        <w:jc w:val="both"/>
        <w:rPr>
          <w:rFonts w:ascii="Palatino Linotype" w:eastAsia="Palatino Linotype" w:hAnsi="Palatino Linotype" w:cs="Palatino Linotype"/>
        </w:rPr>
      </w:pPr>
      <w:r w:rsidRPr="00DE665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06193A6" w14:textId="77777777" w:rsidR="00C401E0" w:rsidRPr="00DE6655" w:rsidRDefault="006D4F4F">
      <w:pPr>
        <w:shd w:val="clear" w:color="auto" w:fill="FFFFFF"/>
        <w:spacing w:before="240" w:after="240" w:line="360" w:lineRule="auto"/>
        <w:ind w:right="51"/>
        <w:jc w:val="both"/>
        <w:rPr>
          <w:rFonts w:ascii="Palatino Linotype" w:eastAsia="Palatino Linotype" w:hAnsi="Palatino Linotype" w:cs="Palatino Linotype"/>
        </w:rPr>
      </w:pPr>
      <w:r w:rsidRPr="00DE6655">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2A6A075F"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 “Artículo 3. Para los efectos de la presente Ley se entenderá por:</w:t>
      </w:r>
    </w:p>
    <w:p w14:paraId="40A9869A"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i/>
          <w:sz w:val="22"/>
          <w:szCs w:val="22"/>
        </w:rPr>
        <w:t>(…)</w:t>
      </w:r>
    </w:p>
    <w:p w14:paraId="429D9989"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IX. Datos personales:</w:t>
      </w:r>
      <w:r w:rsidRPr="00DE665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3180392"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3B4DD9F9"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XX. Información clasificada:</w:t>
      </w:r>
      <w:r w:rsidRPr="00DE6655">
        <w:rPr>
          <w:rFonts w:ascii="Palatino Linotype" w:eastAsia="Palatino Linotype" w:hAnsi="Palatino Linotype" w:cs="Palatino Linotype"/>
          <w:i/>
          <w:sz w:val="22"/>
          <w:szCs w:val="22"/>
        </w:rPr>
        <w:t> Aquella considerada por la presente Ley como reservada o confidencial;</w:t>
      </w:r>
    </w:p>
    <w:p w14:paraId="34AFE872"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XXI. Información confidencial:</w:t>
      </w:r>
      <w:r w:rsidRPr="00DE665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751FB9"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374EF2E5"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lastRenderedPageBreak/>
        <w:t>XXXII. Protección de Datos Personales:</w:t>
      </w:r>
      <w:r w:rsidRPr="00DE665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AC90A3D"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3D9AB834"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XLV. Versión pública</w:t>
      </w:r>
      <w:r w:rsidRPr="00DE665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399680C"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 Artículo 6.</w:t>
      </w:r>
      <w:r w:rsidRPr="00DE6655">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F39874C"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w:t>
      </w:r>
      <w:r w:rsidRPr="00DE6655">
        <w:rPr>
          <w:rFonts w:ascii="Palatino Linotype" w:eastAsia="Palatino Linotype" w:hAnsi="Palatino Linotype" w:cs="Palatino Linotype"/>
          <w:b/>
          <w:i/>
          <w:sz w:val="22"/>
          <w:szCs w:val="22"/>
        </w:rPr>
        <w:t>Artículo 49.</w:t>
      </w:r>
      <w:r w:rsidRPr="00DE6655">
        <w:rPr>
          <w:rFonts w:ascii="Palatino Linotype" w:eastAsia="Palatino Linotype" w:hAnsi="Palatino Linotype" w:cs="Palatino Linotype"/>
          <w:i/>
          <w:sz w:val="22"/>
          <w:szCs w:val="22"/>
        </w:rPr>
        <w:t> Los Comités de Transparencia tendrán las siguientes atribuciones:</w:t>
      </w:r>
    </w:p>
    <w:p w14:paraId="3D086106"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057F0B09"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VIII</w:t>
      </w:r>
      <w:r w:rsidRPr="00DE6655">
        <w:rPr>
          <w:rFonts w:ascii="Palatino Linotype" w:eastAsia="Palatino Linotype" w:hAnsi="Palatino Linotype" w:cs="Palatino Linotype"/>
          <w:i/>
          <w:sz w:val="22"/>
          <w:szCs w:val="22"/>
        </w:rPr>
        <w:t>. Aprobar, modificar o revocar la clasificación de la información;</w:t>
      </w:r>
    </w:p>
    <w:p w14:paraId="75D7024D"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5480405A"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Artículo 91. </w:t>
      </w:r>
      <w:r w:rsidRPr="00DE665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731AA9D"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p>
    <w:p w14:paraId="276B34C9"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Artículo 137</w:t>
      </w:r>
      <w:r w:rsidRPr="00DE6655">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6D4BE23" w14:textId="77777777" w:rsidR="00C401E0" w:rsidRPr="00DE6655" w:rsidRDefault="00C401E0">
      <w:pPr>
        <w:shd w:val="clear" w:color="auto" w:fill="FFFFFF"/>
        <w:ind w:left="851" w:right="851"/>
        <w:jc w:val="both"/>
        <w:rPr>
          <w:rFonts w:ascii="Palatino Linotype" w:eastAsia="Palatino Linotype" w:hAnsi="Palatino Linotype" w:cs="Palatino Linotype"/>
          <w:b/>
          <w:i/>
          <w:sz w:val="22"/>
          <w:szCs w:val="22"/>
        </w:rPr>
      </w:pPr>
    </w:p>
    <w:p w14:paraId="3A8F2A9E" w14:textId="77777777" w:rsidR="00C401E0" w:rsidRPr="00DE6655" w:rsidRDefault="006D4F4F">
      <w:pPr>
        <w:shd w:val="clear" w:color="auto" w:fill="FFFFFF"/>
        <w:ind w:left="851" w:right="851"/>
        <w:jc w:val="both"/>
        <w:rPr>
          <w:rFonts w:ascii="Palatino Linotype" w:eastAsia="Palatino Linotype" w:hAnsi="Palatino Linotype" w:cs="Palatino Linotype"/>
          <w:sz w:val="22"/>
          <w:szCs w:val="22"/>
        </w:rPr>
      </w:pPr>
      <w:r w:rsidRPr="00DE6655">
        <w:rPr>
          <w:rFonts w:ascii="Palatino Linotype" w:eastAsia="Palatino Linotype" w:hAnsi="Palatino Linotype" w:cs="Palatino Linotype"/>
          <w:b/>
          <w:i/>
          <w:sz w:val="22"/>
          <w:szCs w:val="22"/>
        </w:rPr>
        <w:t>Artículo 143</w:t>
      </w:r>
      <w:r w:rsidRPr="00DE665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162CA70" w14:textId="77777777" w:rsidR="00C401E0" w:rsidRPr="00DE6655" w:rsidRDefault="006D4F4F">
      <w:pPr>
        <w:shd w:val="clear" w:color="auto" w:fill="FFFFFF"/>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5FCF8C3" w14:textId="77777777" w:rsidR="00C401E0" w:rsidRPr="00DE6655" w:rsidRDefault="006D4F4F">
      <w:pPr>
        <w:spacing w:before="240" w:after="240" w:line="360" w:lineRule="auto"/>
        <w:ind w:right="50"/>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E6655">
        <w:rPr>
          <w:rFonts w:ascii="Palatino Linotype" w:eastAsia="Palatino Linotype" w:hAnsi="Palatino Linotype" w:cs="Palatino Linotype"/>
          <w:b/>
        </w:rPr>
        <w:t xml:space="preserve">Sujeto </w:t>
      </w:r>
      <w:r w:rsidRPr="00DE6655">
        <w:rPr>
          <w:rFonts w:ascii="Palatino Linotype" w:eastAsia="Palatino Linotype" w:hAnsi="Palatino Linotype" w:cs="Palatino Linotype"/>
          <w:b/>
        </w:rPr>
        <w:lastRenderedPageBreak/>
        <w:t xml:space="preserve">Obligado </w:t>
      </w:r>
      <w:r w:rsidRPr="00DE6655">
        <w:rPr>
          <w:rFonts w:ascii="Palatino Linotype" w:eastAsia="Palatino Linotype" w:hAnsi="Palatino Linotype" w:cs="Palatino Linotype"/>
        </w:rPr>
        <w:t xml:space="preserve">deberá proceder a testar los datos personales que se encuentre contenidos en los documentos a entregar por parte del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para satisfacer el derecho de acceso a la información pública del </w:t>
      </w:r>
      <w:r w:rsidRPr="00DE6655">
        <w:rPr>
          <w:rFonts w:ascii="Palatino Linotype" w:eastAsia="Palatino Linotype" w:hAnsi="Palatino Linotype" w:cs="Palatino Linotype"/>
          <w:b/>
        </w:rPr>
        <w:t>Recurrente</w:t>
      </w:r>
      <w:r w:rsidRPr="00DE6655">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34E03505" w14:textId="77777777" w:rsidR="00C401E0" w:rsidRPr="00DE6655" w:rsidRDefault="006D4F4F">
      <w:pPr>
        <w:spacing w:before="240" w:after="240" w:line="360" w:lineRule="auto"/>
        <w:ind w:right="50"/>
        <w:jc w:val="both"/>
        <w:rPr>
          <w:rFonts w:ascii="Palatino Linotype" w:eastAsia="Palatino Linotype" w:hAnsi="Palatino Linotype" w:cs="Palatino Linotype"/>
        </w:rPr>
      </w:pPr>
      <w:r w:rsidRPr="00DE665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85ED50A" w14:textId="77777777" w:rsidR="00C401E0" w:rsidRPr="00DE6655" w:rsidRDefault="006D4F4F">
      <w:pPr>
        <w:spacing w:before="240" w:after="240" w:line="360" w:lineRule="auto"/>
        <w:ind w:right="50"/>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DE6655">
        <w:rPr>
          <w:rFonts w:ascii="Palatino Linotype" w:eastAsia="Palatino Linotype" w:hAnsi="Palatino Linotype" w:cs="Palatino Linotype"/>
        </w:rPr>
        <w:t>Responsable</w:t>
      </w:r>
      <w:proofErr w:type="gramEnd"/>
      <w:r w:rsidRPr="00DE6655">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91F9A68"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“Artículo 49.</w:t>
      </w:r>
      <w:r w:rsidRPr="00DE6655">
        <w:rPr>
          <w:rFonts w:ascii="Palatino Linotype" w:eastAsia="Palatino Linotype" w:hAnsi="Palatino Linotype" w:cs="Palatino Linotype"/>
          <w:i/>
          <w:sz w:val="22"/>
          <w:szCs w:val="22"/>
        </w:rPr>
        <w:t xml:space="preserve"> </w:t>
      </w:r>
      <w:r w:rsidRPr="00DE6655">
        <w:rPr>
          <w:rFonts w:ascii="Palatino Linotype" w:eastAsia="Palatino Linotype" w:hAnsi="Palatino Linotype" w:cs="Palatino Linotype"/>
          <w:b/>
          <w:i/>
          <w:sz w:val="22"/>
          <w:szCs w:val="22"/>
        </w:rPr>
        <w:t>Los Comités de Transparencia</w:t>
      </w:r>
      <w:r w:rsidRPr="00DE6655">
        <w:rPr>
          <w:rFonts w:ascii="Palatino Linotype" w:eastAsia="Palatino Linotype" w:hAnsi="Palatino Linotype" w:cs="Palatino Linotype"/>
          <w:i/>
          <w:sz w:val="22"/>
          <w:szCs w:val="22"/>
        </w:rPr>
        <w:t xml:space="preserve"> tendrán las siguientes atribuciones:</w:t>
      </w:r>
    </w:p>
    <w:p w14:paraId="1C733CFC" w14:textId="77777777" w:rsidR="00C401E0" w:rsidRPr="00DE6655" w:rsidRDefault="00C401E0">
      <w:pPr>
        <w:ind w:left="851" w:right="851"/>
        <w:jc w:val="both"/>
        <w:rPr>
          <w:rFonts w:ascii="Palatino Linotype" w:eastAsia="Palatino Linotype" w:hAnsi="Palatino Linotype" w:cs="Palatino Linotype"/>
          <w:i/>
          <w:sz w:val="22"/>
          <w:szCs w:val="22"/>
        </w:rPr>
      </w:pPr>
    </w:p>
    <w:p w14:paraId="0BF741AD"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VIII. Aprobar, modificar o revocar la clasificación de la información</w:t>
      </w:r>
      <w:r w:rsidRPr="00DE6655">
        <w:rPr>
          <w:rFonts w:ascii="Palatino Linotype" w:eastAsia="Palatino Linotype" w:hAnsi="Palatino Linotype" w:cs="Palatino Linotype"/>
          <w:i/>
          <w:sz w:val="22"/>
          <w:szCs w:val="22"/>
        </w:rPr>
        <w:t>…”</w:t>
      </w:r>
    </w:p>
    <w:p w14:paraId="279F512E" w14:textId="77777777" w:rsidR="00C401E0" w:rsidRPr="00DE6655" w:rsidRDefault="00C401E0">
      <w:pPr>
        <w:ind w:left="851" w:right="851"/>
        <w:jc w:val="both"/>
        <w:rPr>
          <w:rFonts w:ascii="Palatino Linotype" w:eastAsia="Palatino Linotype" w:hAnsi="Palatino Linotype" w:cs="Palatino Linotype"/>
          <w:b/>
          <w:i/>
          <w:sz w:val="22"/>
          <w:szCs w:val="22"/>
        </w:rPr>
      </w:pPr>
    </w:p>
    <w:p w14:paraId="25FA288E"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lastRenderedPageBreak/>
        <w:t>“</w:t>
      </w:r>
      <w:r w:rsidRPr="00DE6655">
        <w:rPr>
          <w:rFonts w:ascii="Palatino Linotype" w:eastAsia="Palatino Linotype" w:hAnsi="Palatino Linotype" w:cs="Palatino Linotype"/>
          <w:b/>
          <w:i/>
          <w:sz w:val="22"/>
          <w:szCs w:val="22"/>
        </w:rPr>
        <w:t>Artículo 53.</w:t>
      </w:r>
      <w:r w:rsidRPr="00DE6655">
        <w:rPr>
          <w:rFonts w:ascii="Palatino Linotype" w:eastAsia="Palatino Linotype" w:hAnsi="Palatino Linotype" w:cs="Palatino Linotype"/>
          <w:i/>
          <w:sz w:val="22"/>
          <w:szCs w:val="22"/>
        </w:rPr>
        <w:t xml:space="preserve"> Las </w:t>
      </w:r>
      <w:r w:rsidRPr="00DE6655">
        <w:rPr>
          <w:rFonts w:ascii="Palatino Linotype" w:eastAsia="Palatino Linotype" w:hAnsi="Palatino Linotype" w:cs="Palatino Linotype"/>
          <w:b/>
          <w:i/>
          <w:sz w:val="22"/>
          <w:szCs w:val="22"/>
        </w:rPr>
        <w:t>Unidades de Transparencia</w:t>
      </w:r>
      <w:r w:rsidRPr="00DE6655">
        <w:rPr>
          <w:rFonts w:ascii="Palatino Linotype" w:eastAsia="Palatino Linotype" w:hAnsi="Palatino Linotype" w:cs="Palatino Linotype"/>
          <w:i/>
          <w:sz w:val="22"/>
          <w:szCs w:val="22"/>
        </w:rPr>
        <w:t xml:space="preserve"> tendrán las siguientes </w:t>
      </w:r>
      <w:r w:rsidRPr="00DE6655">
        <w:rPr>
          <w:rFonts w:ascii="Palatino Linotype" w:eastAsia="Palatino Linotype" w:hAnsi="Palatino Linotype" w:cs="Palatino Linotype"/>
          <w:b/>
          <w:i/>
          <w:sz w:val="22"/>
          <w:szCs w:val="22"/>
        </w:rPr>
        <w:t>funciones</w:t>
      </w:r>
      <w:r w:rsidRPr="00DE6655">
        <w:rPr>
          <w:rFonts w:ascii="Palatino Linotype" w:eastAsia="Palatino Linotype" w:hAnsi="Palatino Linotype" w:cs="Palatino Linotype"/>
          <w:i/>
          <w:sz w:val="22"/>
          <w:szCs w:val="22"/>
        </w:rPr>
        <w:t>:</w:t>
      </w:r>
    </w:p>
    <w:p w14:paraId="08F29712" w14:textId="77777777" w:rsidR="00C401E0" w:rsidRPr="00DE6655" w:rsidRDefault="00C401E0">
      <w:pPr>
        <w:ind w:left="851" w:right="851"/>
        <w:jc w:val="both"/>
        <w:rPr>
          <w:rFonts w:ascii="Palatino Linotype" w:eastAsia="Palatino Linotype" w:hAnsi="Palatino Linotype" w:cs="Palatino Linotype"/>
          <w:i/>
          <w:sz w:val="22"/>
          <w:szCs w:val="22"/>
        </w:rPr>
      </w:pPr>
    </w:p>
    <w:p w14:paraId="5D9A4BF4"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X. Presentar ante el Comité, el proyecto de clasificación de información</w:t>
      </w:r>
      <w:r w:rsidRPr="00DE6655">
        <w:rPr>
          <w:rFonts w:ascii="Palatino Linotype" w:eastAsia="Palatino Linotype" w:hAnsi="Palatino Linotype" w:cs="Palatino Linotype"/>
          <w:i/>
          <w:sz w:val="22"/>
          <w:szCs w:val="22"/>
        </w:rPr>
        <w:t xml:space="preserve">…” </w:t>
      </w:r>
    </w:p>
    <w:p w14:paraId="0360B53F" w14:textId="77777777" w:rsidR="00C401E0" w:rsidRPr="00DE6655" w:rsidRDefault="00C401E0">
      <w:pPr>
        <w:ind w:left="851" w:right="851"/>
        <w:jc w:val="both"/>
        <w:rPr>
          <w:rFonts w:ascii="Palatino Linotype" w:eastAsia="Palatino Linotype" w:hAnsi="Palatino Linotype" w:cs="Palatino Linotype"/>
          <w:i/>
          <w:sz w:val="22"/>
          <w:szCs w:val="22"/>
        </w:rPr>
      </w:pPr>
    </w:p>
    <w:p w14:paraId="3015F10D"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“Artículo 59.</w:t>
      </w:r>
      <w:r w:rsidRPr="00DE6655">
        <w:rPr>
          <w:rFonts w:ascii="Palatino Linotype" w:eastAsia="Palatino Linotype" w:hAnsi="Palatino Linotype" w:cs="Palatino Linotype"/>
          <w:i/>
          <w:sz w:val="22"/>
          <w:szCs w:val="22"/>
        </w:rPr>
        <w:t xml:space="preserve"> Los </w:t>
      </w:r>
      <w:r w:rsidRPr="00DE6655">
        <w:rPr>
          <w:rFonts w:ascii="Palatino Linotype" w:eastAsia="Palatino Linotype" w:hAnsi="Palatino Linotype" w:cs="Palatino Linotype"/>
          <w:b/>
          <w:i/>
          <w:sz w:val="22"/>
          <w:szCs w:val="22"/>
        </w:rPr>
        <w:t>servidores públicos habilitados</w:t>
      </w:r>
      <w:r w:rsidRPr="00DE6655">
        <w:rPr>
          <w:rFonts w:ascii="Palatino Linotype" w:eastAsia="Palatino Linotype" w:hAnsi="Palatino Linotype" w:cs="Palatino Linotype"/>
          <w:i/>
          <w:sz w:val="22"/>
          <w:szCs w:val="22"/>
        </w:rPr>
        <w:t xml:space="preserve"> tendrán las </w:t>
      </w:r>
      <w:r w:rsidRPr="00DE6655">
        <w:rPr>
          <w:rFonts w:ascii="Palatino Linotype" w:eastAsia="Palatino Linotype" w:hAnsi="Palatino Linotype" w:cs="Palatino Linotype"/>
          <w:b/>
          <w:i/>
          <w:sz w:val="22"/>
          <w:szCs w:val="22"/>
        </w:rPr>
        <w:t>funciones</w:t>
      </w:r>
      <w:r w:rsidRPr="00DE6655">
        <w:rPr>
          <w:rFonts w:ascii="Palatino Linotype" w:eastAsia="Palatino Linotype" w:hAnsi="Palatino Linotype" w:cs="Palatino Linotype"/>
          <w:i/>
          <w:sz w:val="22"/>
          <w:szCs w:val="22"/>
        </w:rPr>
        <w:t xml:space="preserve"> siguientes:</w:t>
      </w:r>
    </w:p>
    <w:p w14:paraId="54CD5E48" w14:textId="77777777" w:rsidR="00C401E0" w:rsidRPr="00DE6655" w:rsidRDefault="00C401E0">
      <w:pPr>
        <w:ind w:left="851" w:right="851"/>
        <w:jc w:val="both"/>
        <w:rPr>
          <w:rFonts w:ascii="Palatino Linotype" w:eastAsia="Palatino Linotype" w:hAnsi="Palatino Linotype" w:cs="Palatino Linotype"/>
          <w:b/>
          <w:i/>
          <w:sz w:val="22"/>
          <w:szCs w:val="22"/>
        </w:rPr>
      </w:pPr>
    </w:p>
    <w:p w14:paraId="65A6D2D6"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E6655">
        <w:rPr>
          <w:rFonts w:ascii="Palatino Linotype" w:eastAsia="Palatino Linotype" w:hAnsi="Palatino Linotype" w:cs="Palatino Linotype"/>
          <w:i/>
          <w:sz w:val="22"/>
          <w:szCs w:val="22"/>
        </w:rPr>
        <w:t>, la cual tendrá los fundamentos y argumentos en que se basa dicha propuesta…”</w:t>
      </w:r>
    </w:p>
    <w:p w14:paraId="4BF33E0C" w14:textId="77777777" w:rsidR="00C401E0" w:rsidRPr="00DE6655" w:rsidRDefault="00C401E0">
      <w:pPr>
        <w:spacing w:after="80"/>
        <w:ind w:left="851" w:right="851"/>
        <w:jc w:val="both"/>
        <w:rPr>
          <w:rFonts w:ascii="Palatino Linotype" w:eastAsia="Palatino Linotype" w:hAnsi="Palatino Linotype" w:cs="Palatino Linotype"/>
          <w:i/>
        </w:rPr>
      </w:pPr>
    </w:p>
    <w:p w14:paraId="4DA03830" w14:textId="77777777" w:rsidR="00C401E0" w:rsidRPr="00DE6655" w:rsidRDefault="006D4F4F">
      <w:pPr>
        <w:spacing w:before="8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6985D83"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6E48166C" w14:textId="77777777" w:rsidR="00C401E0" w:rsidRPr="00DE6655" w:rsidRDefault="006D4F4F">
      <w:pPr>
        <w:spacing w:before="240" w:after="240"/>
        <w:ind w:left="993" w:right="104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w:t>
      </w:r>
      <w:r w:rsidRPr="00DE6655">
        <w:rPr>
          <w:rFonts w:ascii="Palatino Linotype" w:eastAsia="Palatino Linotype" w:hAnsi="Palatino Linotype" w:cs="Palatino Linotype"/>
          <w:b/>
          <w:i/>
          <w:sz w:val="22"/>
          <w:szCs w:val="22"/>
        </w:rPr>
        <w:t>Artículo 149.</w:t>
      </w:r>
      <w:r w:rsidRPr="00DE6655">
        <w:rPr>
          <w:rFonts w:ascii="Palatino Linotype" w:eastAsia="Palatino Linotype" w:hAnsi="Palatino Linotype" w:cs="Palatino Linotype"/>
          <w:i/>
          <w:sz w:val="22"/>
          <w:szCs w:val="22"/>
        </w:rPr>
        <w:t xml:space="preserve"> El </w:t>
      </w:r>
      <w:r w:rsidRPr="00DE6655">
        <w:rPr>
          <w:rFonts w:ascii="Palatino Linotype" w:eastAsia="Palatino Linotype" w:hAnsi="Palatino Linotype" w:cs="Palatino Linotype"/>
          <w:b/>
          <w:i/>
          <w:sz w:val="22"/>
          <w:szCs w:val="22"/>
        </w:rPr>
        <w:t>acuerdo que clasifique la información como confidencial</w:t>
      </w:r>
      <w:r w:rsidRPr="00DE665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5E91110A" w14:textId="77777777" w:rsidR="00C401E0" w:rsidRPr="00DE6655" w:rsidRDefault="006D4F4F">
      <w:pPr>
        <w:spacing w:before="240" w:after="240" w:line="360" w:lineRule="auto"/>
        <w:ind w:right="49"/>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Es decir, 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7E47845F" w14:textId="77777777" w:rsidR="00C401E0" w:rsidRPr="00DE6655" w:rsidRDefault="006D4F4F">
      <w:pPr>
        <w:spacing w:before="240" w:after="240" w:line="360" w:lineRule="auto"/>
        <w:ind w:right="49"/>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E6655">
        <w:rPr>
          <w:rFonts w:ascii="Palatino Linotype" w:eastAsia="Palatino Linotype" w:hAnsi="Palatino Linotype" w:cs="Palatino Linotype"/>
          <w:b/>
        </w:rPr>
        <w:t>Registro Federal de Contribuyentes</w:t>
      </w:r>
      <w:r w:rsidRPr="00DE6655">
        <w:rPr>
          <w:rFonts w:ascii="Palatino Linotype" w:eastAsia="Palatino Linotype" w:hAnsi="Palatino Linotype" w:cs="Palatino Linotype"/>
        </w:rPr>
        <w:t xml:space="preserve"> (RFC), la </w:t>
      </w:r>
      <w:r w:rsidRPr="00DE6655">
        <w:rPr>
          <w:rFonts w:ascii="Palatino Linotype" w:eastAsia="Palatino Linotype" w:hAnsi="Palatino Linotype" w:cs="Palatino Linotype"/>
          <w:b/>
        </w:rPr>
        <w:t>Clave Única de Registro de Población</w:t>
      </w:r>
      <w:r w:rsidRPr="00DE6655">
        <w:rPr>
          <w:rFonts w:ascii="Palatino Linotype" w:eastAsia="Palatino Linotype" w:hAnsi="Palatino Linotype" w:cs="Palatino Linotype"/>
        </w:rPr>
        <w:t xml:space="preserve"> (CURP), la </w:t>
      </w:r>
      <w:r w:rsidRPr="00DE6655">
        <w:rPr>
          <w:rFonts w:ascii="Palatino Linotype" w:eastAsia="Palatino Linotype" w:hAnsi="Palatino Linotype" w:cs="Palatino Linotype"/>
          <w:b/>
        </w:rPr>
        <w:t>Clave de cualquier tipo de seguridad social</w:t>
      </w:r>
      <w:r w:rsidRPr="00DE6655">
        <w:rPr>
          <w:rFonts w:ascii="Palatino Linotype" w:eastAsia="Palatino Linotype" w:hAnsi="Palatino Linotype" w:cs="Palatino Linotype"/>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18AE2541"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Por cuanto hace al </w:t>
      </w:r>
      <w:r w:rsidRPr="00DE6655">
        <w:rPr>
          <w:rFonts w:ascii="Palatino Linotype" w:eastAsia="Palatino Linotype" w:hAnsi="Palatino Linotype" w:cs="Palatino Linotype"/>
          <w:b/>
        </w:rPr>
        <w:t>Registro Federal de Contribuyentes (RFC),</w:t>
      </w:r>
      <w:r w:rsidRPr="00DE6655">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DE6655">
        <w:rPr>
          <w:rFonts w:ascii="Palatino Linotype" w:eastAsia="Palatino Linotype" w:hAnsi="Palatino Linotype" w:cs="Palatino Linotype"/>
        </w:rPr>
        <w:t>homoclave</w:t>
      </w:r>
      <w:proofErr w:type="spellEnd"/>
      <w:r w:rsidRPr="00DE6655">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6BD7E216"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4095E07" w14:textId="77777777" w:rsidR="00C401E0" w:rsidRPr="00DE6655" w:rsidRDefault="006D4F4F">
      <w:pPr>
        <w:spacing w:before="240" w:after="240" w:line="360" w:lineRule="auto"/>
        <w:ind w:right="49"/>
        <w:jc w:val="both"/>
        <w:rPr>
          <w:rFonts w:ascii="Palatino Linotype" w:eastAsia="Palatino Linotype" w:hAnsi="Palatino Linotype" w:cs="Palatino Linotype"/>
        </w:rPr>
      </w:pPr>
      <w:r w:rsidRPr="00DE6655">
        <w:rPr>
          <w:rFonts w:ascii="Palatino Linotype" w:eastAsia="Palatino Linotype" w:hAnsi="Palatino Linotype" w:cs="Palatino Linotype"/>
        </w:rPr>
        <w:t>Lo anterior es compartido por el entonces Instituto Federal de Acceso a la Información Pública y Protección de Datos Personales (IFAI) a través del Criterio 19/17, el cual es del tenor literal siguiente:</w:t>
      </w:r>
    </w:p>
    <w:p w14:paraId="06690C16" w14:textId="77777777" w:rsidR="00C401E0" w:rsidRPr="00DE6655" w:rsidRDefault="006D4F4F">
      <w:pPr>
        <w:ind w:left="851" w:right="900"/>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“Registro Federal de Contribuyentes (RFC) de personas físicas</w:t>
      </w:r>
      <w:r w:rsidRPr="00DE665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7015DCB" w14:textId="77777777" w:rsidR="00C401E0" w:rsidRPr="00DE6655" w:rsidRDefault="006D4F4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E6655">
        <w:rPr>
          <w:rFonts w:ascii="Palatino Linotype" w:eastAsia="Palatino Linotype" w:hAnsi="Palatino Linotype" w:cs="Palatino Linotype"/>
          <w:color w:val="000000"/>
        </w:rPr>
        <w:t xml:space="preserve">Así, el Registro Federal de Contribuyentes, RFC, se vincula al nombre de su titular y permite identificar la edad de la persona, su fecha de nacimiento, así como su </w:t>
      </w:r>
      <w:proofErr w:type="spellStart"/>
      <w:r w:rsidRPr="00DE6655">
        <w:rPr>
          <w:rFonts w:ascii="Palatino Linotype" w:eastAsia="Palatino Linotype" w:hAnsi="Palatino Linotype" w:cs="Palatino Linotype"/>
          <w:color w:val="000000"/>
        </w:rPr>
        <w:t>homoclave</w:t>
      </w:r>
      <w:proofErr w:type="spellEnd"/>
      <w:r w:rsidRPr="00DE6655">
        <w:rPr>
          <w:rFonts w:ascii="Palatino Linotype" w:eastAsia="Palatino Linotype" w:hAnsi="Palatino Linotype" w:cs="Palatino Linotype"/>
          <w:color w:val="000000"/>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w:t>
      </w:r>
      <w:r w:rsidRPr="00DE6655">
        <w:rPr>
          <w:rFonts w:ascii="Palatino Linotype" w:eastAsia="Palatino Linotype" w:hAnsi="Palatino Linotype" w:cs="Palatino Linotype"/>
          <w:color w:val="000000"/>
        </w:rPr>
        <w:lastRenderedPageBreak/>
        <w:t>de México y Municipios, y  4 fracciones XI y XII de la Ley de Protección de Datos Personales en Posesión de los Sujetos Obligados del Estado de México y Municipios.</w:t>
      </w:r>
    </w:p>
    <w:p w14:paraId="5A77F841" w14:textId="77777777" w:rsidR="00C401E0" w:rsidRPr="00DE6655" w:rsidRDefault="006D4F4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E6655">
        <w:rPr>
          <w:rFonts w:ascii="Palatino Linotype" w:eastAsia="Palatino Linotype" w:hAnsi="Palatino Linotype" w:cs="Palatino Linotype"/>
          <w:color w:val="000000"/>
        </w:rPr>
        <w:t xml:space="preserve">De igual manera la </w:t>
      </w:r>
      <w:r w:rsidRPr="00DE6655">
        <w:rPr>
          <w:rFonts w:ascii="Palatino Linotype" w:eastAsia="Palatino Linotype" w:hAnsi="Palatino Linotype" w:cs="Palatino Linotype"/>
          <w:b/>
          <w:color w:val="000000"/>
        </w:rPr>
        <w:t>Clave Única de Registro de Población (CURP)</w:t>
      </w:r>
      <w:r w:rsidRPr="00DE6655">
        <w:rPr>
          <w:rFonts w:ascii="Palatino Linotype" w:eastAsia="Palatino Linotype" w:hAnsi="Palatino Linotype" w:cs="Palatino Linotype"/>
          <w:color w:val="000000"/>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77BC8B4"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Argumento que es compartido por el Instituto Nacional de Transparencia, Acceso a la Información y Protección de Datos Personales, INAI</w:t>
      </w:r>
      <w:r w:rsidRPr="00DE6655">
        <w:rPr>
          <w:rFonts w:ascii="Palatino Linotype" w:eastAsia="Palatino Linotype" w:hAnsi="Palatino Linotype" w:cs="Palatino Linotype"/>
          <w:b/>
        </w:rPr>
        <w:t xml:space="preserve">, conforme al </w:t>
      </w:r>
      <w:r w:rsidRPr="00DE6655">
        <w:rPr>
          <w:rFonts w:ascii="Palatino Linotype" w:eastAsia="Palatino Linotype" w:hAnsi="Palatino Linotype" w:cs="Palatino Linotype"/>
        </w:rPr>
        <w:t xml:space="preserve">criterio 18/17, el cual refiere: </w:t>
      </w:r>
    </w:p>
    <w:p w14:paraId="72CF7B3A" w14:textId="77777777" w:rsidR="00C401E0" w:rsidRPr="00DE6655" w:rsidRDefault="006D4F4F">
      <w:pPr>
        <w:ind w:left="851"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b/>
          <w:i/>
          <w:sz w:val="22"/>
          <w:szCs w:val="22"/>
        </w:rPr>
        <w:t xml:space="preserve">“Clave Única de Registro de Población (CURP). </w:t>
      </w:r>
      <w:r w:rsidRPr="00DE6655">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B7581C" w14:textId="77777777" w:rsidR="00C401E0" w:rsidRPr="00DE6655" w:rsidRDefault="006D4F4F">
      <w:pPr>
        <w:spacing w:before="280" w:after="280" w:line="360" w:lineRule="auto"/>
        <w:jc w:val="both"/>
        <w:rPr>
          <w:rFonts w:ascii="Palatino Linotype" w:eastAsia="Palatino Linotype" w:hAnsi="Palatino Linotype" w:cs="Palatino Linotype"/>
          <w:color w:val="000000"/>
        </w:rPr>
      </w:pPr>
      <w:r w:rsidRPr="00DE6655">
        <w:rPr>
          <w:rFonts w:ascii="Palatino Linotype" w:eastAsia="Palatino Linotype" w:hAnsi="Palatino Linotype" w:cs="Palatino Linotype"/>
          <w:color w:val="000000"/>
        </w:rPr>
        <w:t xml:space="preserve">Por cuanto hace a la </w:t>
      </w:r>
      <w:r w:rsidRPr="00DE6655">
        <w:rPr>
          <w:rFonts w:ascii="Palatino Linotype" w:eastAsia="Palatino Linotype" w:hAnsi="Palatino Linotype" w:cs="Palatino Linotype"/>
          <w:b/>
          <w:color w:val="000000"/>
        </w:rPr>
        <w:t xml:space="preserve">Clave de cualquier tipo de seguridad social (ISSEMyM, u otros), </w:t>
      </w:r>
      <w:r w:rsidRPr="00DE6655">
        <w:rPr>
          <w:rFonts w:ascii="Palatino Linotype" w:eastAsia="Palatino Linotype" w:hAnsi="Palatino Linotype" w:cs="Palatino Linotype"/>
          <w:color w:val="000000"/>
        </w:rPr>
        <w:t xml:space="preserve">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w:t>
      </w:r>
      <w:r w:rsidRPr="00DE6655">
        <w:rPr>
          <w:rFonts w:ascii="Palatino Linotype" w:eastAsia="Palatino Linotype" w:hAnsi="Palatino Linotype" w:cs="Palatino Linotype"/>
          <w:color w:val="000000"/>
        </w:rPr>
        <w:lastRenderedPageBreak/>
        <w:t>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0BBDD59" w14:textId="77777777" w:rsidR="00C401E0" w:rsidRPr="00DE6655" w:rsidRDefault="006D4F4F">
      <w:pPr>
        <w:spacing w:line="360" w:lineRule="auto"/>
        <w:jc w:val="both"/>
        <w:rPr>
          <w:rFonts w:ascii="Palatino Linotype" w:eastAsia="Palatino Linotype" w:hAnsi="Palatino Linotype" w:cs="Palatino Linotype"/>
          <w:u w:val="single"/>
        </w:rPr>
      </w:pPr>
      <w:r w:rsidRPr="00DE6655">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DE6655">
        <w:rPr>
          <w:rFonts w:ascii="Palatino Linotype" w:eastAsia="Palatino Linotype" w:hAnsi="Palatino Linotype" w:cs="Palatino Linotype"/>
          <w:u w:val="single"/>
        </w:rPr>
        <w:t>se le asigna una clave para hacer identificable al trabajador con el objetivo de poder proporcionar los servicios que brinda el ISSEMYM.</w:t>
      </w:r>
    </w:p>
    <w:p w14:paraId="02277B7F" w14:textId="77777777" w:rsidR="00C401E0" w:rsidRPr="00DE6655" w:rsidRDefault="00C401E0">
      <w:pPr>
        <w:spacing w:line="360" w:lineRule="auto"/>
        <w:jc w:val="both"/>
        <w:rPr>
          <w:rFonts w:ascii="Palatino Linotype" w:eastAsia="Palatino Linotype" w:hAnsi="Palatino Linotype" w:cs="Palatino Linotype"/>
          <w:u w:val="single"/>
        </w:rPr>
      </w:pPr>
    </w:p>
    <w:p w14:paraId="3FB97AA6"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49A2FF09" w14:textId="77777777" w:rsidR="00C401E0" w:rsidRPr="00DE6655" w:rsidRDefault="00C401E0">
      <w:pPr>
        <w:spacing w:line="360" w:lineRule="auto"/>
        <w:jc w:val="both"/>
        <w:rPr>
          <w:rFonts w:ascii="Palatino Linotype" w:eastAsia="Palatino Linotype" w:hAnsi="Palatino Linotype" w:cs="Palatino Linotype"/>
        </w:rPr>
      </w:pPr>
    </w:p>
    <w:p w14:paraId="0D1EC6C0" w14:textId="77777777" w:rsidR="00C401E0" w:rsidRPr="00DE6655" w:rsidRDefault="006D4F4F">
      <w:pPr>
        <w:spacing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0BB7C5A" w14:textId="77777777" w:rsidR="00C401E0" w:rsidRPr="00DE6655" w:rsidRDefault="006D4F4F">
      <w:pPr>
        <w:shd w:val="clear" w:color="auto" w:fill="FFFFFF"/>
        <w:spacing w:before="240" w:after="240" w:line="360" w:lineRule="auto"/>
        <w:jc w:val="both"/>
        <w:rPr>
          <w:color w:val="222222"/>
        </w:rPr>
      </w:pPr>
      <w:r w:rsidRPr="00DE6655">
        <w:rPr>
          <w:rFonts w:ascii="Palatino Linotype" w:eastAsia="Palatino Linotype" w:hAnsi="Palatino Linotype" w:cs="Palatino Linotype"/>
          <w:color w:val="2222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39E8945" w14:textId="77777777" w:rsidR="00C401E0" w:rsidRPr="00DE6655" w:rsidRDefault="006D4F4F">
      <w:pPr>
        <w:shd w:val="clear" w:color="auto" w:fill="FFFFFF"/>
        <w:spacing w:before="240" w:after="240" w:line="276" w:lineRule="auto"/>
        <w:ind w:left="567" w:right="900"/>
        <w:jc w:val="both"/>
        <w:rPr>
          <w:color w:val="222222"/>
          <w:sz w:val="22"/>
          <w:szCs w:val="22"/>
        </w:rPr>
      </w:pPr>
      <w:r w:rsidRPr="00DE6655">
        <w:rPr>
          <w:rFonts w:ascii="Palatino Linotype" w:eastAsia="Palatino Linotype" w:hAnsi="Palatino Linotype" w:cs="Palatino Linotype"/>
          <w:b/>
          <w:i/>
          <w:color w:val="222222"/>
          <w:sz w:val="22"/>
          <w:szCs w:val="22"/>
        </w:rPr>
        <w:t>“El número de ficha de identificación única de los trabajadores es información de carácter confidencial.</w:t>
      </w:r>
      <w:r w:rsidRPr="00DE6655">
        <w:rPr>
          <w:rFonts w:ascii="Palatino Linotype" w:eastAsia="Palatino Linotype" w:hAnsi="Palatino Linotype" w:cs="Palatino Linotype"/>
          <w:i/>
          <w:color w:val="222222"/>
          <w:sz w:val="22"/>
          <w:szCs w:val="22"/>
        </w:rPr>
        <w:t> </w:t>
      </w:r>
      <w:r w:rsidRPr="00DE6655">
        <w:rPr>
          <w:rFonts w:ascii="Palatino Linotype" w:eastAsia="Palatino Linotype" w:hAnsi="Palatino Linotype" w:cs="Palatino Linotype"/>
          <w:i/>
          <w:color w:val="222222"/>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E6655">
        <w:rPr>
          <w:rFonts w:ascii="Palatino Linotype" w:eastAsia="Palatino Linotype" w:hAnsi="Palatino Linotype" w:cs="Palatino Linotype"/>
          <w:i/>
          <w:color w:val="222222"/>
          <w:sz w:val="22"/>
          <w:szCs w:val="22"/>
        </w:rPr>
        <w:t>, </w:t>
      </w:r>
      <w:r w:rsidRPr="00DE6655">
        <w:rPr>
          <w:rFonts w:ascii="Palatino Linotype" w:eastAsia="Palatino Linotype" w:hAnsi="Palatino Linotype" w:cs="Palatino Linotype"/>
          <w:i/>
          <w:color w:val="222222"/>
          <w:sz w:val="22"/>
          <w:szCs w:val="22"/>
          <w:u w:val="single"/>
        </w:rPr>
        <w:t>dicha información es susceptible de clasificarse con el carácter de confidencial</w:t>
      </w:r>
      <w:r w:rsidRPr="00DE6655">
        <w:rPr>
          <w:rFonts w:ascii="Palatino Linotype" w:eastAsia="Palatino Linotype" w:hAnsi="Palatino Linotype" w:cs="Palatino Linotype"/>
          <w:i/>
          <w:color w:val="222222"/>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54051094"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 xml:space="preserve">Al respecto, se destaca que la versión pública que elabore el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sustentará la clasificación de datos y con ello la "versión pública" de los documentos materia de las solicitudes.</w:t>
      </w:r>
    </w:p>
    <w:p w14:paraId="6159E8E9"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5149291B" w14:textId="77777777" w:rsidR="00C401E0" w:rsidRPr="00DE6655" w:rsidRDefault="006D4F4F">
      <w:pPr>
        <w:shd w:val="clear" w:color="auto" w:fill="FFFFFF"/>
        <w:spacing w:before="240" w:after="240" w:line="360" w:lineRule="auto"/>
        <w:ind w:right="51"/>
        <w:jc w:val="both"/>
        <w:rPr>
          <w:rFonts w:ascii="Palatino Linotype" w:eastAsia="Palatino Linotype" w:hAnsi="Palatino Linotype" w:cs="Palatino Linotype"/>
        </w:rPr>
      </w:pPr>
      <w:r w:rsidRPr="00DE665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DE6655">
        <w:rPr>
          <w:rFonts w:ascii="Palatino Linotype" w:eastAsia="Palatino Linotype" w:hAnsi="Palatino Linotype" w:cs="Palatino Linotype"/>
          <w:b/>
        </w:rPr>
        <w:t>Sujeto Obligado</w:t>
      </w:r>
      <w:r w:rsidRPr="00DE6655">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DE6655">
        <w:rPr>
          <w:rFonts w:ascii="Palatino Linotype" w:eastAsia="Palatino Linotype" w:hAnsi="Palatino Linotype" w:cs="Palatino Linotype"/>
        </w:rPr>
        <w:lastRenderedPageBreak/>
        <w:t>acceso a la información del solicitante, por lo que el acuerdo respectivo, deberá hacerse del conocimiento del </w:t>
      </w:r>
      <w:r w:rsidRPr="00DE6655">
        <w:rPr>
          <w:rFonts w:ascii="Palatino Linotype" w:eastAsia="Palatino Linotype" w:hAnsi="Palatino Linotype" w:cs="Palatino Linotype"/>
          <w:b/>
        </w:rPr>
        <w:t>Recurrente.</w:t>
      </w:r>
    </w:p>
    <w:p w14:paraId="7EBAD150"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5FFCE877"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6F078F"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281A2C3"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“Quincuagésimo sexto</w:t>
      </w:r>
      <w:r w:rsidRPr="00DE6655">
        <w:rPr>
          <w:rFonts w:ascii="Palatino Linotype" w:eastAsia="Palatino Linotype" w:hAnsi="Palatino Linotype" w:cs="Palatino Linotype"/>
          <w:b/>
          <w:i/>
          <w:sz w:val="22"/>
          <w:szCs w:val="22"/>
        </w:rPr>
        <w:t xml:space="preserve">. La versión pública del documento o expediente que contenga partes o secciones reservadas o confidenciales, será elaborada por los sujetos obligados, previo pago de los costos de reproducción, a </w:t>
      </w:r>
      <w:r w:rsidRPr="00DE6655">
        <w:rPr>
          <w:rFonts w:ascii="Palatino Linotype" w:eastAsia="Palatino Linotype" w:hAnsi="Palatino Linotype" w:cs="Palatino Linotype"/>
          <w:b/>
          <w:i/>
          <w:sz w:val="22"/>
          <w:szCs w:val="22"/>
        </w:rPr>
        <w:lastRenderedPageBreak/>
        <w:t>través de sus áreas y deberá ser aprobada por su Comité de Transparencia</w:t>
      </w:r>
    </w:p>
    <w:p w14:paraId="324DD3F4"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Quincuagésimo séptimo. Se considera, en principio, como información pública y no podrá omitirse de las versiones públicas la siguiente: </w:t>
      </w:r>
    </w:p>
    <w:p w14:paraId="6EC90B8F"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1CD5793"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14:paraId="2DA56829"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D99CADB"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DE6655">
        <w:rPr>
          <w:rFonts w:ascii="Palatino Linotype" w:eastAsia="Palatino Linotype" w:hAnsi="Palatino Linotype" w:cs="Palatino Linotype"/>
          <w:i/>
          <w:sz w:val="22"/>
          <w:szCs w:val="22"/>
        </w:rPr>
        <w:t>internaciones suscritos</w:t>
      </w:r>
      <w:proofErr w:type="gramEnd"/>
      <w:r w:rsidRPr="00DE6655">
        <w:rPr>
          <w:rFonts w:ascii="Palatino Linotype" w:eastAsia="Palatino Linotype" w:hAnsi="Palatino Linotype" w:cs="Palatino Linotype"/>
          <w:i/>
          <w:sz w:val="22"/>
          <w:szCs w:val="22"/>
        </w:rPr>
        <w:t xml:space="preserve"> por el Estado mexicano. </w:t>
      </w:r>
    </w:p>
    <w:p w14:paraId="500804DB" w14:textId="77777777" w:rsidR="00C401E0" w:rsidRPr="00DE6655" w:rsidRDefault="006D4F4F">
      <w:pPr>
        <w:spacing w:before="120" w:after="120"/>
        <w:ind w:left="851" w:right="902"/>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no permitan la recuperación o visualización de la misma.”</w:t>
      </w:r>
    </w:p>
    <w:p w14:paraId="5EAF2278"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Por lo tanto, </w:t>
      </w:r>
      <w:r w:rsidRPr="00DE6655">
        <w:rPr>
          <w:rFonts w:ascii="Palatino Linotype" w:eastAsia="Palatino Linotype" w:hAnsi="Palatino Linotype" w:cs="Palatino Linotype"/>
          <w:b/>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DE6655">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FCA386C"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68"/>
        <w:gridCol w:w="968"/>
        <w:gridCol w:w="3446"/>
      </w:tblGrid>
      <w:tr w:rsidR="00C401E0" w:rsidRPr="00DE6655" w14:paraId="227738D8" w14:textId="77777777">
        <w:tc>
          <w:tcPr>
            <w:tcW w:w="4414" w:type="dxa"/>
            <w:gridSpan w:val="2"/>
          </w:tcPr>
          <w:p w14:paraId="0BE3777B" w14:textId="77777777" w:rsidR="00C401E0" w:rsidRPr="00DE6655" w:rsidRDefault="006D4F4F">
            <w:pPr>
              <w:jc w:val="center"/>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Parcial</w:t>
            </w:r>
          </w:p>
        </w:tc>
        <w:tc>
          <w:tcPr>
            <w:tcW w:w="4414" w:type="dxa"/>
            <w:gridSpan w:val="2"/>
          </w:tcPr>
          <w:p w14:paraId="306B610F" w14:textId="77777777" w:rsidR="00C401E0" w:rsidRPr="00DE6655" w:rsidRDefault="006D4F4F">
            <w:pPr>
              <w:jc w:val="center"/>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Total</w:t>
            </w:r>
          </w:p>
        </w:tc>
      </w:tr>
      <w:tr w:rsidR="00C401E0" w:rsidRPr="00DE6655" w14:paraId="34847948" w14:textId="77777777">
        <w:tc>
          <w:tcPr>
            <w:tcW w:w="846" w:type="dxa"/>
          </w:tcPr>
          <w:p w14:paraId="52CC7961" w14:textId="77777777" w:rsidR="00C401E0" w:rsidRPr="00DE6655" w:rsidRDefault="006D4F4F">
            <w:pPr>
              <w:jc w:val="center"/>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Concepto</w:t>
            </w:r>
          </w:p>
        </w:tc>
        <w:tc>
          <w:tcPr>
            <w:tcW w:w="3568" w:type="dxa"/>
          </w:tcPr>
          <w:p w14:paraId="09595FF3" w14:textId="77777777" w:rsidR="00C401E0" w:rsidRPr="00DE6655" w:rsidRDefault="006D4F4F">
            <w:pPr>
              <w:jc w:val="center"/>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Dónde</w:t>
            </w:r>
          </w:p>
        </w:tc>
        <w:tc>
          <w:tcPr>
            <w:tcW w:w="968" w:type="dxa"/>
          </w:tcPr>
          <w:p w14:paraId="44C29B5C" w14:textId="77777777" w:rsidR="00C401E0" w:rsidRPr="00DE6655" w:rsidRDefault="006D4F4F">
            <w:pPr>
              <w:jc w:val="center"/>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Concepto</w:t>
            </w:r>
          </w:p>
        </w:tc>
        <w:tc>
          <w:tcPr>
            <w:tcW w:w="3446" w:type="dxa"/>
          </w:tcPr>
          <w:p w14:paraId="78CEE718" w14:textId="77777777" w:rsidR="00C401E0" w:rsidRPr="00DE6655" w:rsidRDefault="006D4F4F">
            <w:pPr>
              <w:jc w:val="center"/>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Dónde</w:t>
            </w:r>
          </w:p>
        </w:tc>
      </w:tr>
      <w:tr w:rsidR="00C401E0" w:rsidRPr="00DE6655" w14:paraId="454D8091" w14:textId="77777777">
        <w:tc>
          <w:tcPr>
            <w:tcW w:w="8828" w:type="dxa"/>
            <w:gridSpan w:val="4"/>
          </w:tcPr>
          <w:p w14:paraId="592D98D8" w14:textId="77777777" w:rsidR="00C401E0" w:rsidRPr="00DE6655" w:rsidRDefault="006D4F4F">
            <w:pPr>
              <w:jc w:val="center"/>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Sello oficial o logotipo del sujeto obligado</w:t>
            </w:r>
          </w:p>
        </w:tc>
      </w:tr>
      <w:tr w:rsidR="00C401E0" w:rsidRPr="00DE6655" w14:paraId="27E7A8D7" w14:textId="77777777">
        <w:tc>
          <w:tcPr>
            <w:tcW w:w="846" w:type="dxa"/>
          </w:tcPr>
          <w:p w14:paraId="494A1C4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Fecha de clasificación</w:t>
            </w:r>
          </w:p>
        </w:tc>
        <w:tc>
          <w:tcPr>
            <w:tcW w:w="3568" w:type="dxa"/>
          </w:tcPr>
          <w:p w14:paraId="3B2CD02D"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13B2125"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Fecha de clasificación</w:t>
            </w:r>
          </w:p>
        </w:tc>
        <w:tc>
          <w:tcPr>
            <w:tcW w:w="3446" w:type="dxa"/>
          </w:tcPr>
          <w:p w14:paraId="14735745"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401E0" w:rsidRPr="00DE6655" w14:paraId="1BB63477" w14:textId="77777777">
        <w:tc>
          <w:tcPr>
            <w:tcW w:w="846" w:type="dxa"/>
          </w:tcPr>
          <w:p w14:paraId="7D451179"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Área</w:t>
            </w:r>
          </w:p>
        </w:tc>
        <w:tc>
          <w:tcPr>
            <w:tcW w:w="3568" w:type="dxa"/>
          </w:tcPr>
          <w:p w14:paraId="5DBC5933"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área del cual es titular quien clasifica.</w:t>
            </w:r>
          </w:p>
        </w:tc>
        <w:tc>
          <w:tcPr>
            <w:tcW w:w="968" w:type="dxa"/>
          </w:tcPr>
          <w:p w14:paraId="1DB6D850"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Área</w:t>
            </w:r>
          </w:p>
        </w:tc>
        <w:tc>
          <w:tcPr>
            <w:tcW w:w="3446" w:type="dxa"/>
          </w:tcPr>
          <w:p w14:paraId="0A95464A"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área de la cual es el titular quien clasifica.</w:t>
            </w:r>
          </w:p>
        </w:tc>
      </w:tr>
      <w:tr w:rsidR="00C401E0" w:rsidRPr="00DE6655" w14:paraId="4C341B0B" w14:textId="77777777">
        <w:tc>
          <w:tcPr>
            <w:tcW w:w="846" w:type="dxa"/>
          </w:tcPr>
          <w:p w14:paraId="380779D2"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Información reservada</w:t>
            </w:r>
          </w:p>
        </w:tc>
        <w:tc>
          <w:tcPr>
            <w:tcW w:w="3568" w:type="dxa"/>
          </w:tcPr>
          <w:p w14:paraId="11D936CC"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517EADA"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Reservado</w:t>
            </w:r>
          </w:p>
        </w:tc>
        <w:tc>
          <w:tcPr>
            <w:tcW w:w="3446" w:type="dxa"/>
          </w:tcPr>
          <w:p w14:paraId="1199969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Leyenda de información RESERVADA.</w:t>
            </w:r>
          </w:p>
        </w:tc>
      </w:tr>
      <w:tr w:rsidR="00C401E0" w:rsidRPr="00DE6655" w14:paraId="7611A840" w14:textId="77777777">
        <w:tc>
          <w:tcPr>
            <w:tcW w:w="846" w:type="dxa"/>
          </w:tcPr>
          <w:p w14:paraId="05FE4134"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Fundamento legal</w:t>
            </w:r>
          </w:p>
        </w:tc>
        <w:tc>
          <w:tcPr>
            <w:tcW w:w="3568" w:type="dxa"/>
          </w:tcPr>
          <w:p w14:paraId="061810F5"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44F28CB"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Periodo de reserva</w:t>
            </w:r>
          </w:p>
        </w:tc>
        <w:tc>
          <w:tcPr>
            <w:tcW w:w="3446" w:type="dxa"/>
          </w:tcPr>
          <w:p w14:paraId="4BDCF0E0"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401E0" w:rsidRPr="00DE6655" w14:paraId="458884A5" w14:textId="77777777">
        <w:tc>
          <w:tcPr>
            <w:tcW w:w="846" w:type="dxa"/>
          </w:tcPr>
          <w:p w14:paraId="1E708827"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Ampliación del periodo de reserva</w:t>
            </w:r>
          </w:p>
        </w:tc>
        <w:tc>
          <w:tcPr>
            <w:tcW w:w="3568" w:type="dxa"/>
          </w:tcPr>
          <w:p w14:paraId="5E23FF08"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5FBBEF5"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Fundamento legal</w:t>
            </w:r>
          </w:p>
        </w:tc>
        <w:tc>
          <w:tcPr>
            <w:tcW w:w="3446" w:type="dxa"/>
          </w:tcPr>
          <w:p w14:paraId="45D989CE"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401E0" w:rsidRPr="00DE6655" w14:paraId="1EBFA877" w14:textId="77777777">
        <w:tc>
          <w:tcPr>
            <w:tcW w:w="846" w:type="dxa"/>
          </w:tcPr>
          <w:p w14:paraId="21557B7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Confidencial</w:t>
            </w:r>
          </w:p>
        </w:tc>
        <w:tc>
          <w:tcPr>
            <w:tcW w:w="3568" w:type="dxa"/>
          </w:tcPr>
          <w:p w14:paraId="676F6A89"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56FAD6"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Ampliación del periodo de reserva</w:t>
            </w:r>
          </w:p>
        </w:tc>
        <w:tc>
          <w:tcPr>
            <w:tcW w:w="3446" w:type="dxa"/>
          </w:tcPr>
          <w:p w14:paraId="7BE1C140"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401E0" w:rsidRPr="00DE6655" w14:paraId="7EED1A9A" w14:textId="77777777">
        <w:tc>
          <w:tcPr>
            <w:tcW w:w="846" w:type="dxa"/>
          </w:tcPr>
          <w:p w14:paraId="39AEAC95"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Fundamento legal</w:t>
            </w:r>
          </w:p>
        </w:tc>
        <w:tc>
          <w:tcPr>
            <w:tcW w:w="3568" w:type="dxa"/>
          </w:tcPr>
          <w:p w14:paraId="7D1F9150"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F16AB50"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Confidencial</w:t>
            </w:r>
          </w:p>
        </w:tc>
        <w:tc>
          <w:tcPr>
            <w:tcW w:w="3446" w:type="dxa"/>
          </w:tcPr>
          <w:p w14:paraId="63B702A3"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Leyenda de información CONFIDENCIAL.</w:t>
            </w:r>
          </w:p>
        </w:tc>
      </w:tr>
      <w:tr w:rsidR="00C401E0" w:rsidRPr="00DE6655" w14:paraId="24996602" w14:textId="77777777">
        <w:tc>
          <w:tcPr>
            <w:tcW w:w="846" w:type="dxa"/>
          </w:tcPr>
          <w:p w14:paraId="69227BA8"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del titular del área</w:t>
            </w:r>
          </w:p>
        </w:tc>
        <w:tc>
          <w:tcPr>
            <w:tcW w:w="3568" w:type="dxa"/>
          </w:tcPr>
          <w:p w14:paraId="6AEEC3A8"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autógrafa de quien clasifica.</w:t>
            </w:r>
          </w:p>
        </w:tc>
        <w:tc>
          <w:tcPr>
            <w:tcW w:w="968" w:type="dxa"/>
          </w:tcPr>
          <w:p w14:paraId="64D4E5E3"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Fundamento legal</w:t>
            </w:r>
          </w:p>
        </w:tc>
        <w:tc>
          <w:tcPr>
            <w:tcW w:w="3446" w:type="dxa"/>
          </w:tcPr>
          <w:p w14:paraId="568417F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401E0" w:rsidRPr="00DE6655" w14:paraId="4C17D8A6" w14:textId="77777777">
        <w:tc>
          <w:tcPr>
            <w:tcW w:w="846" w:type="dxa"/>
          </w:tcPr>
          <w:p w14:paraId="2BEB226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Fecha de desclasificación</w:t>
            </w:r>
          </w:p>
        </w:tc>
        <w:tc>
          <w:tcPr>
            <w:tcW w:w="3568" w:type="dxa"/>
          </w:tcPr>
          <w:p w14:paraId="7694CFA4"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anotará la fecha en que se desclasifica el documento.</w:t>
            </w:r>
          </w:p>
        </w:tc>
        <w:tc>
          <w:tcPr>
            <w:tcW w:w="968" w:type="dxa"/>
          </w:tcPr>
          <w:p w14:paraId="45EEC62E"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Rúbrica del titular del área</w:t>
            </w:r>
          </w:p>
        </w:tc>
        <w:tc>
          <w:tcPr>
            <w:tcW w:w="3446" w:type="dxa"/>
          </w:tcPr>
          <w:p w14:paraId="7435B96F"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autógrafa de quien clasifica.</w:t>
            </w:r>
          </w:p>
        </w:tc>
      </w:tr>
      <w:tr w:rsidR="00C401E0" w:rsidRPr="00DE6655" w14:paraId="61B73B51" w14:textId="77777777">
        <w:tc>
          <w:tcPr>
            <w:tcW w:w="846" w:type="dxa"/>
          </w:tcPr>
          <w:p w14:paraId="49DF45ED"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y cargo del servidor público</w:t>
            </w:r>
          </w:p>
        </w:tc>
        <w:tc>
          <w:tcPr>
            <w:tcW w:w="3568" w:type="dxa"/>
          </w:tcPr>
          <w:p w14:paraId="158A64F9"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autógrafa de quien desclasifica.</w:t>
            </w:r>
          </w:p>
        </w:tc>
        <w:tc>
          <w:tcPr>
            <w:tcW w:w="968" w:type="dxa"/>
          </w:tcPr>
          <w:p w14:paraId="7950700E"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Fecha de desclasificación</w:t>
            </w:r>
          </w:p>
        </w:tc>
        <w:tc>
          <w:tcPr>
            <w:tcW w:w="3446" w:type="dxa"/>
          </w:tcPr>
          <w:p w14:paraId="1DE7D3DB"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Se anotará la fecha en que se desclasifica.</w:t>
            </w:r>
          </w:p>
        </w:tc>
      </w:tr>
      <w:tr w:rsidR="00C401E0" w:rsidRPr="00DE6655" w14:paraId="40E1A640" w14:textId="77777777">
        <w:tc>
          <w:tcPr>
            <w:tcW w:w="846" w:type="dxa"/>
          </w:tcPr>
          <w:p w14:paraId="4D6B8C8F" w14:textId="77777777" w:rsidR="00C401E0" w:rsidRPr="00DE6655" w:rsidRDefault="00C401E0">
            <w:pPr>
              <w:jc w:val="both"/>
              <w:rPr>
                <w:rFonts w:ascii="Palatino Linotype" w:eastAsia="Palatino Linotype" w:hAnsi="Palatino Linotype" w:cs="Palatino Linotype"/>
                <w:sz w:val="12"/>
                <w:szCs w:val="12"/>
              </w:rPr>
            </w:pPr>
          </w:p>
        </w:tc>
        <w:tc>
          <w:tcPr>
            <w:tcW w:w="3568" w:type="dxa"/>
          </w:tcPr>
          <w:p w14:paraId="31FC26A3" w14:textId="77777777" w:rsidR="00C401E0" w:rsidRPr="00DE6655" w:rsidRDefault="00C401E0">
            <w:pPr>
              <w:jc w:val="both"/>
              <w:rPr>
                <w:rFonts w:ascii="Palatino Linotype" w:eastAsia="Palatino Linotype" w:hAnsi="Palatino Linotype" w:cs="Palatino Linotype"/>
                <w:sz w:val="12"/>
                <w:szCs w:val="12"/>
              </w:rPr>
            </w:pPr>
          </w:p>
        </w:tc>
        <w:tc>
          <w:tcPr>
            <w:tcW w:w="968" w:type="dxa"/>
          </w:tcPr>
          <w:p w14:paraId="31630924"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Partes o secciones reservadas o confidenciales</w:t>
            </w:r>
          </w:p>
        </w:tc>
        <w:tc>
          <w:tcPr>
            <w:tcW w:w="3446" w:type="dxa"/>
          </w:tcPr>
          <w:p w14:paraId="3F628052"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C401E0" w:rsidRPr="00DE6655" w14:paraId="20D3D2C8" w14:textId="77777777">
        <w:tc>
          <w:tcPr>
            <w:tcW w:w="846" w:type="dxa"/>
          </w:tcPr>
          <w:p w14:paraId="2BB3C4A3" w14:textId="77777777" w:rsidR="00C401E0" w:rsidRPr="00DE6655" w:rsidRDefault="00C401E0">
            <w:pPr>
              <w:jc w:val="both"/>
              <w:rPr>
                <w:rFonts w:ascii="Palatino Linotype" w:eastAsia="Palatino Linotype" w:hAnsi="Palatino Linotype" w:cs="Palatino Linotype"/>
                <w:sz w:val="12"/>
                <w:szCs w:val="12"/>
              </w:rPr>
            </w:pPr>
          </w:p>
        </w:tc>
        <w:tc>
          <w:tcPr>
            <w:tcW w:w="3568" w:type="dxa"/>
          </w:tcPr>
          <w:p w14:paraId="2A8B5D75" w14:textId="77777777" w:rsidR="00C401E0" w:rsidRPr="00DE6655" w:rsidRDefault="00C401E0">
            <w:pPr>
              <w:jc w:val="both"/>
              <w:rPr>
                <w:rFonts w:ascii="Palatino Linotype" w:eastAsia="Palatino Linotype" w:hAnsi="Palatino Linotype" w:cs="Palatino Linotype"/>
                <w:sz w:val="12"/>
                <w:szCs w:val="12"/>
              </w:rPr>
            </w:pPr>
          </w:p>
        </w:tc>
        <w:tc>
          <w:tcPr>
            <w:tcW w:w="968" w:type="dxa"/>
          </w:tcPr>
          <w:p w14:paraId="3F8D2CD8" w14:textId="77777777" w:rsidR="00C401E0" w:rsidRPr="00DE6655" w:rsidRDefault="006D4F4F">
            <w:pPr>
              <w:jc w:val="both"/>
              <w:rPr>
                <w:rFonts w:ascii="Palatino Linotype" w:eastAsia="Palatino Linotype" w:hAnsi="Palatino Linotype" w:cs="Palatino Linotype"/>
                <w:b/>
                <w:sz w:val="12"/>
                <w:szCs w:val="12"/>
              </w:rPr>
            </w:pPr>
            <w:r w:rsidRPr="00DE6655">
              <w:rPr>
                <w:rFonts w:ascii="Palatino Linotype" w:eastAsia="Palatino Linotype" w:hAnsi="Palatino Linotype" w:cs="Palatino Linotype"/>
                <w:b/>
                <w:sz w:val="12"/>
                <w:szCs w:val="12"/>
              </w:rPr>
              <w:t>Rúbrica y cargo del servidor público</w:t>
            </w:r>
          </w:p>
        </w:tc>
        <w:tc>
          <w:tcPr>
            <w:tcW w:w="3446" w:type="dxa"/>
          </w:tcPr>
          <w:p w14:paraId="25FE1E0E" w14:textId="77777777" w:rsidR="00C401E0" w:rsidRPr="00DE6655" w:rsidRDefault="006D4F4F">
            <w:pPr>
              <w:jc w:val="both"/>
              <w:rPr>
                <w:rFonts w:ascii="Palatino Linotype" w:eastAsia="Palatino Linotype" w:hAnsi="Palatino Linotype" w:cs="Palatino Linotype"/>
                <w:sz w:val="12"/>
                <w:szCs w:val="12"/>
              </w:rPr>
            </w:pPr>
            <w:r w:rsidRPr="00DE6655">
              <w:rPr>
                <w:rFonts w:ascii="Palatino Linotype" w:eastAsia="Palatino Linotype" w:hAnsi="Palatino Linotype" w:cs="Palatino Linotype"/>
                <w:sz w:val="12"/>
                <w:szCs w:val="12"/>
              </w:rPr>
              <w:t>Rúbrica autógrafa de quien desclasifica.</w:t>
            </w:r>
          </w:p>
        </w:tc>
      </w:tr>
    </w:tbl>
    <w:p w14:paraId="794A185F" w14:textId="77777777" w:rsidR="00C401E0" w:rsidRPr="00DE6655" w:rsidRDefault="006D4F4F">
      <w:pPr>
        <w:shd w:val="clear" w:color="auto" w:fill="FFFFFF"/>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179, </w:t>
      </w:r>
      <w:r w:rsidRPr="00DE6655">
        <w:rPr>
          <w:rFonts w:ascii="Palatino Linotype" w:eastAsia="Palatino Linotype" w:hAnsi="Palatino Linotype" w:cs="Palatino Linotype"/>
        </w:rPr>
        <w:lastRenderedPageBreak/>
        <w:t>fracción I, 181, 185 de la Ley de Transparencia y Acceso a la Información Pública del Estado de México y Municipios, este Pleno:</w:t>
      </w:r>
    </w:p>
    <w:p w14:paraId="2A95ECEC" w14:textId="77777777" w:rsidR="00C401E0" w:rsidRPr="00DE6655" w:rsidRDefault="006D4F4F">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E6655">
        <w:rPr>
          <w:rFonts w:ascii="Palatino Linotype" w:eastAsia="Palatino Linotype" w:hAnsi="Palatino Linotype" w:cs="Palatino Linotype"/>
          <w:b/>
          <w:color w:val="000000"/>
        </w:rPr>
        <w:t>R E S U E L V E:</w:t>
      </w:r>
    </w:p>
    <w:p w14:paraId="54AEEFAD" w14:textId="77777777" w:rsidR="00C401E0" w:rsidRPr="00DE6655" w:rsidRDefault="006D4F4F">
      <w:pPr>
        <w:spacing w:before="240" w:after="240" w:line="360" w:lineRule="auto"/>
        <w:jc w:val="both"/>
        <w:rPr>
          <w:rFonts w:ascii="Palatino Linotype" w:eastAsia="Palatino Linotype" w:hAnsi="Palatino Linotype" w:cs="Palatino Linotype"/>
          <w:b/>
        </w:rPr>
      </w:pPr>
      <w:bookmarkStart w:id="2" w:name="_heading=h.30j0zll" w:colFirst="0" w:colLast="0"/>
      <w:bookmarkEnd w:id="2"/>
      <w:r w:rsidRPr="00DE6655">
        <w:rPr>
          <w:rFonts w:ascii="Palatino Linotype" w:eastAsia="Palatino Linotype" w:hAnsi="Palatino Linotype" w:cs="Palatino Linotype"/>
          <w:b/>
        </w:rPr>
        <w:t xml:space="preserve">Primero. </w:t>
      </w:r>
      <w:r w:rsidRPr="00DE6655">
        <w:rPr>
          <w:rFonts w:ascii="Palatino Linotype" w:eastAsia="Palatino Linotype" w:hAnsi="Palatino Linotype" w:cs="Palatino Linotype"/>
        </w:rPr>
        <w:t>Resultan</w:t>
      </w:r>
      <w:r w:rsidRPr="00DE6655">
        <w:rPr>
          <w:rFonts w:ascii="Palatino Linotype" w:eastAsia="Palatino Linotype" w:hAnsi="Palatino Linotype" w:cs="Palatino Linotype"/>
          <w:b/>
        </w:rPr>
        <w:t xml:space="preserve"> fundados </w:t>
      </w:r>
      <w:r w:rsidRPr="00DE6655">
        <w:rPr>
          <w:rFonts w:ascii="Palatino Linotype" w:eastAsia="Palatino Linotype" w:hAnsi="Palatino Linotype" w:cs="Palatino Linotype"/>
        </w:rPr>
        <w:t xml:space="preserve">los motivos de inconformidad hechos valer por </w:t>
      </w:r>
      <w:r w:rsidRPr="00DE6655">
        <w:rPr>
          <w:rFonts w:ascii="Palatino Linotype" w:eastAsia="Palatino Linotype" w:hAnsi="Palatino Linotype" w:cs="Palatino Linotype"/>
          <w:b/>
        </w:rPr>
        <w:t>la parte Recurrente</w:t>
      </w:r>
      <w:r w:rsidRPr="00DE6655">
        <w:rPr>
          <w:rFonts w:ascii="Palatino Linotype" w:eastAsia="Palatino Linotype" w:hAnsi="Palatino Linotype" w:cs="Palatino Linotype"/>
        </w:rPr>
        <w:t xml:space="preserve"> en el recurso de revisión</w:t>
      </w:r>
      <w:r w:rsidRPr="00DE6655">
        <w:rPr>
          <w:rFonts w:ascii="Palatino Linotype" w:eastAsia="Palatino Linotype" w:hAnsi="Palatino Linotype" w:cs="Palatino Linotype"/>
          <w:b/>
        </w:rPr>
        <w:t xml:space="preserve"> 04249/INFOEM/IP/RR/2022, </w:t>
      </w:r>
      <w:r w:rsidRPr="00DE6655">
        <w:rPr>
          <w:rFonts w:ascii="Palatino Linotype" w:eastAsia="Palatino Linotype" w:hAnsi="Palatino Linotype" w:cs="Palatino Linotype"/>
        </w:rPr>
        <w:t>por lo que, en términos del</w:t>
      </w:r>
      <w:r w:rsidRPr="00DE6655">
        <w:rPr>
          <w:rFonts w:ascii="Palatino Linotype" w:eastAsia="Palatino Linotype" w:hAnsi="Palatino Linotype" w:cs="Palatino Linotype"/>
          <w:b/>
        </w:rPr>
        <w:t xml:space="preserve"> Considerando Cuarto </w:t>
      </w:r>
      <w:r w:rsidRPr="00DE6655">
        <w:rPr>
          <w:rFonts w:ascii="Palatino Linotype" w:eastAsia="Palatino Linotype" w:hAnsi="Palatino Linotype" w:cs="Palatino Linotype"/>
        </w:rPr>
        <w:t xml:space="preserve">de la presente resolución, se </w:t>
      </w:r>
      <w:r w:rsidRPr="00DE6655">
        <w:rPr>
          <w:rFonts w:ascii="Palatino Linotype" w:eastAsia="Palatino Linotype" w:hAnsi="Palatino Linotype" w:cs="Palatino Linotype"/>
          <w:b/>
        </w:rPr>
        <w:t xml:space="preserve">REVOCA </w:t>
      </w:r>
      <w:r w:rsidRPr="00DE6655">
        <w:rPr>
          <w:rFonts w:ascii="Palatino Linotype" w:eastAsia="Palatino Linotype" w:hAnsi="Palatino Linotype" w:cs="Palatino Linotype"/>
        </w:rPr>
        <w:t>la respuesta emitida por el</w:t>
      </w:r>
      <w:r w:rsidRPr="00DE6655">
        <w:rPr>
          <w:rFonts w:ascii="Palatino Linotype" w:eastAsia="Palatino Linotype" w:hAnsi="Palatino Linotype" w:cs="Palatino Linotype"/>
          <w:b/>
        </w:rPr>
        <w:t xml:space="preserve"> Sujeto Obligado.</w:t>
      </w:r>
    </w:p>
    <w:p w14:paraId="562DA6CC" w14:textId="77777777" w:rsidR="00C401E0" w:rsidRPr="00DE6655" w:rsidRDefault="006D4F4F">
      <w:pPr>
        <w:spacing w:line="360" w:lineRule="auto"/>
        <w:ind w:right="-93"/>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Segundo. </w:t>
      </w:r>
      <w:r w:rsidRPr="00DE6655">
        <w:rPr>
          <w:rFonts w:ascii="Palatino Linotype" w:eastAsia="Palatino Linotype" w:hAnsi="Palatino Linotype" w:cs="Palatino Linotype"/>
        </w:rPr>
        <w:t xml:space="preserve">Se Ordena al </w:t>
      </w:r>
      <w:r w:rsidRPr="00DE6655">
        <w:rPr>
          <w:rFonts w:ascii="Palatino Linotype" w:eastAsia="Palatino Linotype" w:hAnsi="Palatino Linotype" w:cs="Palatino Linotype"/>
          <w:b/>
        </w:rPr>
        <w:t xml:space="preserve">Sujeto Obligado, </w:t>
      </w:r>
      <w:r w:rsidRPr="00DE6655">
        <w:rPr>
          <w:rFonts w:ascii="Palatino Linotype" w:eastAsia="Palatino Linotype" w:hAnsi="Palatino Linotype" w:cs="Palatino Linotype"/>
        </w:rPr>
        <w:t>que, haga entrega</w:t>
      </w:r>
      <w:r w:rsidRPr="00DE6655">
        <w:rPr>
          <w:rFonts w:ascii="Palatino Linotype" w:eastAsia="Palatino Linotype" w:hAnsi="Palatino Linotype" w:cs="Palatino Linotype"/>
          <w:b/>
        </w:rPr>
        <w:t xml:space="preserve"> vía SAIMEX, </w:t>
      </w:r>
      <w:r w:rsidRPr="00DE6655">
        <w:rPr>
          <w:rFonts w:ascii="Palatino Linotype" w:eastAsia="Palatino Linotype" w:hAnsi="Palatino Linotype" w:cs="Palatino Linotype"/>
        </w:rPr>
        <w:t xml:space="preserve">en términos de los </w:t>
      </w:r>
      <w:r w:rsidRPr="00DE6655">
        <w:rPr>
          <w:rFonts w:ascii="Palatino Linotype" w:eastAsia="Palatino Linotype" w:hAnsi="Palatino Linotype" w:cs="Palatino Linotype"/>
          <w:b/>
        </w:rPr>
        <w:t xml:space="preserve">Considerandos Cuarto y Quinto </w:t>
      </w:r>
      <w:r w:rsidRPr="00DE6655">
        <w:rPr>
          <w:rFonts w:ascii="Palatino Linotype" w:eastAsia="Palatino Linotype" w:hAnsi="Palatino Linotype" w:cs="Palatino Linotype"/>
        </w:rPr>
        <w:t xml:space="preserve">de esta resolución, </w:t>
      </w:r>
      <w:r w:rsidRPr="00DE6655">
        <w:rPr>
          <w:rFonts w:ascii="Palatino Linotype" w:eastAsia="Palatino Linotype" w:hAnsi="Palatino Linotype" w:cs="Palatino Linotype"/>
          <w:b/>
        </w:rPr>
        <w:t>en versión pública de ser procedente</w:t>
      </w:r>
      <w:r w:rsidRPr="00DE6655">
        <w:rPr>
          <w:rFonts w:ascii="Palatino Linotype" w:eastAsia="Palatino Linotype" w:hAnsi="Palatino Linotype" w:cs="Palatino Linotype"/>
        </w:rPr>
        <w:t xml:space="preserve">, el documento o documentos donde conste lo siguiente: </w:t>
      </w:r>
    </w:p>
    <w:p w14:paraId="3064CFFB" w14:textId="77777777" w:rsidR="00C401E0" w:rsidRPr="00DE6655" w:rsidRDefault="00C401E0">
      <w:pPr>
        <w:spacing w:line="360" w:lineRule="auto"/>
        <w:ind w:right="-93"/>
        <w:jc w:val="both"/>
        <w:rPr>
          <w:rFonts w:ascii="Palatino Linotype" w:eastAsia="Palatino Linotype" w:hAnsi="Palatino Linotype" w:cs="Palatino Linotype"/>
        </w:rPr>
      </w:pPr>
    </w:p>
    <w:p w14:paraId="268B8AEE" w14:textId="77777777" w:rsidR="00C401E0" w:rsidRPr="00DE6655" w:rsidRDefault="006D4F4F">
      <w:pPr>
        <w:numPr>
          <w:ilvl w:val="0"/>
          <w:numId w:val="4"/>
        </w:numPr>
        <w:pBdr>
          <w:top w:val="nil"/>
          <w:left w:val="nil"/>
          <w:bottom w:val="nil"/>
          <w:right w:val="nil"/>
          <w:between w:val="nil"/>
        </w:pBdr>
        <w:ind w:right="758"/>
        <w:jc w:val="both"/>
        <w:rPr>
          <w:rFonts w:ascii="Palatino Linotype" w:eastAsia="Palatino Linotype" w:hAnsi="Palatino Linotype" w:cs="Palatino Linotype"/>
          <w:b/>
          <w:i/>
          <w:color w:val="000000"/>
        </w:rPr>
      </w:pPr>
      <w:r w:rsidRPr="00DE6655">
        <w:rPr>
          <w:rFonts w:ascii="Palatino Linotype" w:eastAsia="Palatino Linotype" w:hAnsi="Palatino Linotype" w:cs="Palatino Linotype"/>
          <w:b/>
          <w:i/>
        </w:rPr>
        <w:t>N</w:t>
      </w:r>
      <w:r w:rsidRPr="00DE6655">
        <w:rPr>
          <w:rFonts w:ascii="Palatino Linotype" w:eastAsia="Palatino Linotype" w:hAnsi="Palatino Linotype" w:cs="Palatino Linotype"/>
          <w:b/>
          <w:i/>
          <w:color w:val="000000"/>
        </w:rPr>
        <w:t xml:space="preserve">ombre de los servidores públicos que causaron baja del 1 al 25 de enero de 2022. </w:t>
      </w:r>
    </w:p>
    <w:p w14:paraId="525D8F85" w14:textId="77777777" w:rsidR="00C401E0" w:rsidRPr="00DE6655" w:rsidRDefault="006D4F4F">
      <w:pPr>
        <w:spacing w:before="240" w:after="240"/>
        <w:ind w:left="567" w:right="851"/>
        <w:jc w:val="both"/>
        <w:rPr>
          <w:rFonts w:ascii="Palatino Linotype" w:eastAsia="Palatino Linotype" w:hAnsi="Palatino Linotype" w:cs="Palatino Linotype"/>
          <w:i/>
          <w:sz w:val="22"/>
          <w:szCs w:val="22"/>
        </w:rPr>
      </w:pPr>
      <w:r w:rsidRPr="00DE6655">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w:t>
      </w:r>
      <w:r w:rsidRPr="00DE6655">
        <w:rPr>
          <w:rFonts w:ascii="Palatino Linotype" w:eastAsia="Palatino Linotype" w:hAnsi="Palatino Linotype" w:cs="Palatino Linotype"/>
          <w:b/>
          <w:i/>
          <w:sz w:val="22"/>
          <w:szCs w:val="22"/>
        </w:rPr>
        <w:t>Recurrente</w:t>
      </w:r>
      <w:r w:rsidRPr="00DE6655">
        <w:rPr>
          <w:rFonts w:ascii="Palatino Linotype" w:eastAsia="Palatino Linotype" w:hAnsi="Palatino Linotype" w:cs="Palatino Linotype"/>
          <w:i/>
          <w:sz w:val="22"/>
          <w:szCs w:val="22"/>
        </w:rPr>
        <w:t>.</w:t>
      </w:r>
    </w:p>
    <w:p w14:paraId="6A57D0F5"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Tercero. </w:t>
      </w:r>
      <w:r w:rsidRPr="00DE6655">
        <w:rPr>
          <w:rFonts w:ascii="Palatino Linotype" w:eastAsia="Palatino Linotype" w:hAnsi="Palatino Linotype" w:cs="Palatino Linotype"/>
        </w:rPr>
        <w:t>Notifíquese vía</w:t>
      </w:r>
      <w:r w:rsidRPr="00DE6655">
        <w:rPr>
          <w:rFonts w:ascii="Palatino Linotype" w:eastAsia="Palatino Linotype" w:hAnsi="Palatino Linotype" w:cs="Palatino Linotype"/>
          <w:b/>
        </w:rPr>
        <w:t xml:space="preserve"> Sistema de Acceso a la Información Mexiquense (SAIMEX), </w:t>
      </w:r>
      <w:r w:rsidRPr="00DE6655">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w:t>
      </w:r>
      <w:r w:rsidRPr="00DE6655">
        <w:rPr>
          <w:rFonts w:ascii="Palatino Linotype" w:eastAsia="Palatino Linotype" w:hAnsi="Palatino Linotype" w:cs="Palatino Linotype"/>
        </w:rPr>
        <w:lastRenderedPageBreak/>
        <w:t>diez días hábiles, debiendo informar a este Instituto en un plazo de tres días hábiles siguientes sobre el cumplimiento dado a la misma.</w:t>
      </w:r>
    </w:p>
    <w:p w14:paraId="45F83992" w14:textId="77777777" w:rsidR="00C401E0" w:rsidRPr="00DE6655" w:rsidRDefault="006D4F4F">
      <w:pPr>
        <w:spacing w:before="240" w:after="240" w:line="360" w:lineRule="auto"/>
        <w:jc w:val="both"/>
        <w:rPr>
          <w:rFonts w:ascii="Palatino Linotype" w:eastAsia="Palatino Linotype" w:hAnsi="Palatino Linotype" w:cs="Palatino Linotype"/>
        </w:rPr>
      </w:pPr>
      <w:r w:rsidRPr="00DE6655">
        <w:rPr>
          <w:rFonts w:ascii="Palatino Linotype" w:eastAsia="Palatino Linotype" w:hAnsi="Palatino Linotype" w:cs="Palatino Linotype"/>
          <w:b/>
        </w:rPr>
        <w:t xml:space="preserve">Cuarto. </w:t>
      </w:r>
      <w:r w:rsidRPr="00DE665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EC56576" w14:textId="77777777" w:rsidR="00C401E0" w:rsidRPr="00DE6655" w:rsidRDefault="006D4F4F">
      <w:pPr>
        <w:spacing w:before="240" w:after="240" w:line="360" w:lineRule="auto"/>
        <w:jc w:val="both"/>
        <w:rPr>
          <w:rFonts w:ascii="Palatino Linotype" w:eastAsia="Palatino Linotype" w:hAnsi="Palatino Linotype" w:cs="Palatino Linotype"/>
          <w:b/>
        </w:rPr>
      </w:pPr>
      <w:r w:rsidRPr="00DE6655">
        <w:rPr>
          <w:rFonts w:ascii="Palatino Linotype" w:eastAsia="Palatino Linotype" w:hAnsi="Palatino Linotype" w:cs="Palatino Linotype"/>
          <w:b/>
        </w:rPr>
        <w:t xml:space="preserve">Quinto.  Notifíquese, al recurrente vía Sistema de Acceso a la Información Mexiquense (SAIMEX), </w:t>
      </w:r>
      <w:r w:rsidRPr="00DE665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r w:rsidRPr="00DE6655">
        <w:rPr>
          <w:rFonts w:ascii="Palatino Linotype" w:eastAsia="Palatino Linotype" w:hAnsi="Palatino Linotype" w:cs="Palatino Linotype"/>
          <w:b/>
        </w:rPr>
        <w:t>.</w:t>
      </w:r>
    </w:p>
    <w:p w14:paraId="55D24E63" w14:textId="77777777" w:rsidR="00C401E0" w:rsidRDefault="006D4F4F">
      <w:pPr>
        <w:spacing w:before="240" w:after="240" w:line="360" w:lineRule="auto"/>
        <w:jc w:val="both"/>
        <w:rPr>
          <w:rFonts w:ascii="Palatino Linotype" w:eastAsia="Palatino Linotype" w:hAnsi="Palatino Linotype" w:cs="Palatino Linotype"/>
        </w:rPr>
        <w:sectPr w:rsidR="00C401E0">
          <w:headerReference w:type="default" r:id="rId12"/>
          <w:footerReference w:type="default" r:id="rId13"/>
          <w:headerReference w:type="first" r:id="rId14"/>
          <w:footerReference w:type="first" r:id="rId15"/>
          <w:pgSz w:w="12240" w:h="15840"/>
          <w:pgMar w:top="1417" w:right="1750" w:bottom="1417" w:left="1701" w:header="708" w:footer="708" w:gutter="0"/>
          <w:pgNumType w:start="1"/>
          <w:cols w:space="720"/>
          <w:titlePg/>
        </w:sectPr>
      </w:pPr>
      <w:r w:rsidRPr="00DE6655">
        <w:rPr>
          <w:rFonts w:ascii="Palatino Linotype" w:eastAsia="Palatino Linotype" w:hAnsi="Palatino Linotype" w:cs="Palatino Linotype"/>
        </w:rPr>
        <w:t xml:space="preserve">ASÍ LO RESUELVE, POR </w:t>
      </w:r>
      <w:r w:rsidR="00CC3CFF" w:rsidRPr="00DE6655">
        <w:rPr>
          <w:rFonts w:ascii="Palatino Linotype" w:eastAsia="Palatino Linotype" w:hAnsi="Palatino Linotype" w:cs="Palatino Linotype"/>
        </w:rPr>
        <w:t>MAYORIA</w:t>
      </w:r>
      <w:r w:rsidRPr="00DE6655">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CC3CFF" w:rsidRPr="00DE6655">
        <w:rPr>
          <w:rFonts w:ascii="Palatino Linotype" w:eastAsia="Palatino Linotype" w:hAnsi="Palatino Linotype" w:cs="Palatino Linotype"/>
        </w:rPr>
        <w:t xml:space="preserve"> EMITIENDO VOTO PARTICUAR;</w:t>
      </w:r>
      <w:r w:rsidRPr="00DE6655">
        <w:rPr>
          <w:rFonts w:ascii="Palatino Linotype" w:eastAsia="Palatino Linotype" w:hAnsi="Palatino Linotype" w:cs="Palatino Linotype"/>
        </w:rPr>
        <w:t xml:space="preserve"> MARÍA DEL ROSARIO MEJÍA AYALA; SH</w:t>
      </w:r>
      <w:r w:rsidR="00CC3CFF" w:rsidRPr="00DE6655">
        <w:rPr>
          <w:rFonts w:ascii="Palatino Linotype" w:eastAsia="Palatino Linotype" w:hAnsi="Palatino Linotype" w:cs="Palatino Linotype"/>
        </w:rPr>
        <w:t>ARON CRISTINA MORALES MARTÍNEZ; EMITIENDO VOTO DISIDENTE;</w:t>
      </w:r>
      <w:r w:rsidRPr="00DE6655">
        <w:rPr>
          <w:rFonts w:ascii="Palatino Linotype" w:eastAsia="Palatino Linotype" w:hAnsi="Palatino Linotype" w:cs="Palatino Linotype"/>
        </w:rPr>
        <w:t xml:space="preserve"> LUIS GUSTAVO PARRA NORIEGA Y GUADALUPE RAMÍREZ PEÑA; EN LA VIGÉSIMA OCTAVA SESIÓN ORDINARIA CELEBRADA EL DIEZ DE AGOSTO DEL DOS MIL VEINTIDÓS, ANTE EL SECRETARIO TÉCNICO DEL PLENO, ALEXIS TAPIA RAMÍREZ.</w:t>
      </w:r>
      <w:r>
        <w:rPr>
          <w:rFonts w:ascii="Palatino Linotype" w:eastAsia="Palatino Linotype" w:hAnsi="Palatino Linotype" w:cs="Palatino Linotype"/>
        </w:rPr>
        <w:t xml:space="preserve"> </w:t>
      </w:r>
    </w:p>
    <w:p w14:paraId="001602BC" w14:textId="77777777" w:rsidR="00C401E0" w:rsidRDefault="00C401E0">
      <w:pPr>
        <w:spacing w:before="240" w:after="240" w:line="360" w:lineRule="auto"/>
        <w:jc w:val="both"/>
        <w:rPr>
          <w:rFonts w:ascii="Palatino Linotype" w:eastAsia="Palatino Linotype" w:hAnsi="Palatino Linotype" w:cs="Palatino Linotype"/>
        </w:rPr>
      </w:pPr>
    </w:p>
    <w:p w14:paraId="6773A6CF" w14:textId="77777777" w:rsidR="00C401E0" w:rsidRDefault="00C401E0"/>
    <w:p w14:paraId="5AD33C19" w14:textId="77777777" w:rsidR="00C401E0" w:rsidRDefault="00C401E0"/>
    <w:p w14:paraId="74B57DF2" w14:textId="77777777" w:rsidR="00C401E0" w:rsidRDefault="00C401E0"/>
    <w:p w14:paraId="71AD9835" w14:textId="77777777" w:rsidR="00C401E0" w:rsidRDefault="00C401E0"/>
    <w:p w14:paraId="2BB52DA7" w14:textId="77777777" w:rsidR="00C401E0" w:rsidRDefault="00C401E0"/>
    <w:sectPr w:rsidR="00C401E0">
      <w:headerReference w:type="first" r:id="rId16"/>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FDE1" w14:textId="77777777" w:rsidR="00B33D3A" w:rsidRDefault="00B33D3A">
      <w:r>
        <w:separator/>
      </w:r>
    </w:p>
  </w:endnote>
  <w:endnote w:type="continuationSeparator" w:id="0">
    <w:p w14:paraId="33675BD7" w14:textId="77777777" w:rsidR="00B33D3A" w:rsidRDefault="00B3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27B7" w14:textId="77777777" w:rsidR="00C401E0" w:rsidRDefault="006D4F4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E6655">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E665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20C65F57" w14:textId="77777777" w:rsidR="00C401E0" w:rsidRDefault="00C401E0">
    <w:pPr>
      <w:pBdr>
        <w:top w:val="nil"/>
        <w:left w:val="nil"/>
        <w:bottom w:val="nil"/>
        <w:right w:val="nil"/>
        <w:between w:val="nil"/>
      </w:pBdr>
      <w:tabs>
        <w:tab w:val="center" w:pos="4252"/>
        <w:tab w:val="right" w:pos="8504"/>
      </w:tabs>
      <w:rPr>
        <w:color w:val="000000"/>
      </w:rPr>
    </w:pPr>
  </w:p>
  <w:p w14:paraId="7544477F" w14:textId="77777777" w:rsidR="00C401E0" w:rsidRDefault="00C401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BE00" w14:textId="77777777" w:rsidR="00C401E0" w:rsidRDefault="006D4F4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E6655">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E665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4B27C3F7" w14:textId="77777777" w:rsidR="00C401E0" w:rsidRDefault="00C401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5DA0" w14:textId="77777777" w:rsidR="00B33D3A" w:rsidRDefault="00B33D3A">
      <w:r>
        <w:separator/>
      </w:r>
    </w:p>
  </w:footnote>
  <w:footnote w:type="continuationSeparator" w:id="0">
    <w:p w14:paraId="7AA44430" w14:textId="77777777" w:rsidR="00B33D3A" w:rsidRDefault="00B33D3A">
      <w:r>
        <w:continuationSeparator/>
      </w:r>
    </w:p>
  </w:footnote>
  <w:footnote w:id="1">
    <w:p w14:paraId="38C38779" w14:textId="77777777" w:rsidR="00C401E0" w:rsidRDefault="006D4F4F">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2">
    <w:p w14:paraId="40310E37" w14:textId="77777777" w:rsidR="00C401E0" w:rsidRDefault="006D4F4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E896" w14:textId="77777777" w:rsidR="00C401E0" w:rsidRDefault="006D4F4F">
    <w:pPr>
      <w:widowControl w:val="0"/>
      <w:pBdr>
        <w:top w:val="nil"/>
        <w:left w:val="nil"/>
        <w:bottom w:val="nil"/>
        <w:right w:val="nil"/>
        <w:between w:val="nil"/>
      </w:pBdr>
      <w:spacing w:line="276" w:lineRule="auto"/>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2D225AEF" wp14:editId="1A075B64">
          <wp:simplePos x="0" y="0"/>
          <wp:positionH relativeFrom="column">
            <wp:posOffset>-1080126</wp:posOffset>
          </wp:positionH>
          <wp:positionV relativeFrom="paragraph">
            <wp:posOffset>-345431</wp:posOffset>
          </wp:positionV>
          <wp:extent cx="7635600" cy="9943200"/>
          <wp:effectExtent l="0" t="0" r="0" b="0"/>
          <wp:wrapNone/>
          <wp:docPr id="2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8"/>
      <w:tblW w:w="6240" w:type="dxa"/>
      <w:tblInd w:w="3746" w:type="dxa"/>
      <w:tblLayout w:type="fixed"/>
      <w:tblLook w:val="0400" w:firstRow="0" w:lastRow="0" w:firstColumn="0" w:lastColumn="0" w:noHBand="0" w:noVBand="1"/>
    </w:tblPr>
    <w:tblGrid>
      <w:gridCol w:w="2553"/>
      <w:gridCol w:w="3687"/>
    </w:tblGrid>
    <w:tr w:rsidR="00C401E0" w14:paraId="457F7E58" w14:textId="77777777">
      <w:tc>
        <w:tcPr>
          <w:tcW w:w="2553" w:type="dxa"/>
          <w:vAlign w:val="center"/>
        </w:tcPr>
        <w:p w14:paraId="1687AA0C"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6D934308"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04249/INFOEM/IP/RR/2022</w:t>
          </w:r>
        </w:p>
      </w:tc>
    </w:tr>
    <w:tr w:rsidR="00C401E0" w14:paraId="51647218" w14:textId="77777777">
      <w:trPr>
        <w:trHeight w:val="228"/>
      </w:trPr>
      <w:tc>
        <w:tcPr>
          <w:tcW w:w="2553" w:type="dxa"/>
          <w:vAlign w:val="center"/>
        </w:tcPr>
        <w:p w14:paraId="471EDA4C"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14:paraId="05A977C5" w14:textId="77777777" w:rsidR="00C401E0" w:rsidRDefault="006D4F4F">
          <w:pPr>
            <w:ind w:right="373"/>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C401E0" w14:paraId="3B1CF28B" w14:textId="77777777">
      <w:tc>
        <w:tcPr>
          <w:tcW w:w="2553" w:type="dxa"/>
          <w:vAlign w:val="center"/>
        </w:tcPr>
        <w:p w14:paraId="1579DF09"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7F6E075A" w14:textId="77777777" w:rsidR="00C401E0" w:rsidRDefault="006D4F4F">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91993C" w14:textId="77777777" w:rsidR="00C401E0" w:rsidRDefault="006D4F4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4CB06B5D" w14:textId="77777777" w:rsidR="00C401E0" w:rsidRDefault="00C401E0">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519D" w14:textId="77777777" w:rsidR="00C401E0" w:rsidRDefault="006D4F4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eastAsia="es-MX"/>
      </w:rPr>
      <w:drawing>
        <wp:anchor distT="0" distB="0" distL="0" distR="0" simplePos="0" relativeHeight="251659264" behindDoc="1" locked="0" layoutInCell="1" hidden="0" allowOverlap="1" wp14:anchorId="2749D9A1" wp14:editId="572EC835">
          <wp:simplePos x="0" y="0"/>
          <wp:positionH relativeFrom="column">
            <wp:posOffset>-1080125</wp:posOffset>
          </wp:positionH>
          <wp:positionV relativeFrom="paragraph">
            <wp:posOffset>-343525</wp:posOffset>
          </wp:positionV>
          <wp:extent cx="7635600" cy="9943200"/>
          <wp:effectExtent l="0" t="0" r="0" b="0"/>
          <wp:wrapNone/>
          <wp:docPr id="2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40" w:type="dxa"/>
      <w:tblInd w:w="3685" w:type="dxa"/>
      <w:tblLayout w:type="fixed"/>
      <w:tblLook w:val="0400" w:firstRow="0" w:lastRow="0" w:firstColumn="0" w:lastColumn="0" w:noHBand="0" w:noVBand="1"/>
    </w:tblPr>
    <w:tblGrid>
      <w:gridCol w:w="2553"/>
      <w:gridCol w:w="3687"/>
    </w:tblGrid>
    <w:tr w:rsidR="00C401E0" w14:paraId="72B8E462" w14:textId="77777777">
      <w:tc>
        <w:tcPr>
          <w:tcW w:w="2553" w:type="dxa"/>
          <w:vAlign w:val="center"/>
        </w:tcPr>
        <w:p w14:paraId="0667C7F5"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566EC643"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04249/INFOEM/IP/RR/2022</w:t>
          </w:r>
        </w:p>
      </w:tc>
    </w:tr>
    <w:tr w:rsidR="00C401E0" w14:paraId="7D5A47A3" w14:textId="77777777">
      <w:tc>
        <w:tcPr>
          <w:tcW w:w="2553" w:type="dxa"/>
          <w:vAlign w:val="center"/>
        </w:tcPr>
        <w:p w14:paraId="3A1E80F5"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3F460C7F" w14:textId="77777777" w:rsidR="00C401E0" w:rsidRDefault="00C401E0">
          <w:pPr>
            <w:rPr>
              <w:rFonts w:ascii="Palatino Linotype" w:eastAsia="Palatino Linotype" w:hAnsi="Palatino Linotype" w:cs="Palatino Linotype"/>
              <w:b/>
            </w:rPr>
          </w:pPr>
        </w:p>
      </w:tc>
    </w:tr>
    <w:tr w:rsidR="00C401E0" w14:paraId="3FE10B83" w14:textId="77777777">
      <w:trPr>
        <w:trHeight w:val="228"/>
      </w:trPr>
      <w:tc>
        <w:tcPr>
          <w:tcW w:w="2553" w:type="dxa"/>
          <w:vAlign w:val="center"/>
        </w:tcPr>
        <w:p w14:paraId="0B7B40D0"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14:paraId="12722423" w14:textId="77777777" w:rsidR="00C401E0" w:rsidRDefault="006D4F4F">
          <w:pPr>
            <w:ind w:right="596"/>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C401E0" w14:paraId="32F5E0F4" w14:textId="77777777">
      <w:tc>
        <w:tcPr>
          <w:tcW w:w="2553" w:type="dxa"/>
          <w:vAlign w:val="center"/>
        </w:tcPr>
        <w:p w14:paraId="37836E4B" w14:textId="77777777" w:rsidR="00C401E0" w:rsidRDefault="006D4F4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482AF495" w14:textId="77777777" w:rsidR="00C401E0" w:rsidRDefault="006D4F4F">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DC3CEE7" w14:textId="77777777" w:rsidR="00C401E0" w:rsidRDefault="00C401E0">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85B" w14:textId="77777777" w:rsidR="00C401E0" w:rsidRDefault="00C401E0">
    <w:pPr>
      <w:pBdr>
        <w:top w:val="nil"/>
        <w:left w:val="nil"/>
        <w:bottom w:val="nil"/>
        <w:right w:val="nil"/>
        <w:between w:val="nil"/>
      </w:pBdr>
      <w:tabs>
        <w:tab w:val="center" w:pos="4419"/>
        <w:tab w:val="right" w:pos="8838"/>
      </w:tabs>
      <w:jc w:val="both"/>
      <w:rPr>
        <w:color w:val="000000"/>
      </w:rPr>
    </w:pPr>
  </w:p>
  <w:p w14:paraId="3C25075F" w14:textId="77777777" w:rsidR="00C401E0" w:rsidRDefault="00C401E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14F"/>
    <w:multiLevelType w:val="multilevel"/>
    <w:tmpl w:val="B1A6A3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60277E"/>
    <w:multiLevelType w:val="multilevel"/>
    <w:tmpl w:val="7DB6330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406B30"/>
    <w:multiLevelType w:val="multilevel"/>
    <w:tmpl w:val="CAB404DE"/>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865EC6"/>
    <w:multiLevelType w:val="multilevel"/>
    <w:tmpl w:val="30A81D4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E0"/>
    <w:rsid w:val="006D4F4F"/>
    <w:rsid w:val="009A5C6B"/>
    <w:rsid w:val="00A64FC8"/>
    <w:rsid w:val="00B33D3A"/>
    <w:rsid w:val="00C365AF"/>
    <w:rsid w:val="00C401E0"/>
    <w:rsid w:val="00CC3CFF"/>
    <w:rsid w:val="00DE2E74"/>
    <w:rsid w:val="00DE6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C175"/>
  <w15:docId w15:val="{BD44ED6E-6E9F-484C-BD39-343D52EA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C0"/>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D201C0"/>
    <w:rPr>
      <w:color w:val="0000FF"/>
      <w:u w:val="single"/>
    </w:rPr>
  </w:style>
  <w:style w:type="paragraph" w:styleId="Prrafodelista">
    <w:name w:val="List Paragraph"/>
    <w:basedOn w:val="Normal"/>
    <w:uiPriority w:val="34"/>
    <w:qFormat/>
    <w:rsid w:val="00D201C0"/>
    <w:pPr>
      <w:ind w:left="720"/>
      <w:contextualSpacing/>
    </w:pPr>
  </w:style>
  <w:style w:type="paragraph" w:styleId="Encabezado">
    <w:name w:val="header"/>
    <w:basedOn w:val="Normal"/>
    <w:link w:val="EncabezadoCar"/>
    <w:uiPriority w:val="99"/>
    <w:unhideWhenUsed/>
    <w:rsid w:val="00281F81"/>
    <w:pPr>
      <w:tabs>
        <w:tab w:val="center" w:pos="4419"/>
        <w:tab w:val="right" w:pos="8838"/>
      </w:tabs>
    </w:pPr>
  </w:style>
  <w:style w:type="character" w:customStyle="1" w:styleId="EncabezadoCar">
    <w:name w:val="Encabezado Car"/>
    <w:basedOn w:val="Fuentedeprrafopredeter"/>
    <w:link w:val="Encabezado"/>
    <w:uiPriority w:val="99"/>
    <w:rsid w:val="00281F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81F81"/>
    <w:pPr>
      <w:tabs>
        <w:tab w:val="center" w:pos="4419"/>
        <w:tab w:val="right" w:pos="8838"/>
      </w:tabs>
    </w:pPr>
  </w:style>
  <w:style w:type="character" w:customStyle="1" w:styleId="PiedepginaCar">
    <w:name w:val="Pie de página Car"/>
    <w:basedOn w:val="Fuentedeprrafopredeter"/>
    <w:link w:val="Piedepgina"/>
    <w:uiPriority w:val="99"/>
    <w:rsid w:val="00281F81"/>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gXmOBpcRib+f8RHQzgdHo0dHIg==">AMUW2mWeWVlC3I8LDD+LWw2HiNOGMkbYU/5Pn6jA4qGktlIoGgIptvUiS0CmPKCBr72OIAVwiMNGBKrdRcy8JGj0FI1vj2YesCQQ/jvCmXDQ/NCl9q3GYk0CnGDKYDXZfY7fS628dtdgIDxBsjIxJd+cFJyH/pF9HA==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10308</Words>
  <Characters>56697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User 425</cp:lastModifiedBy>
  <cp:revision>5</cp:revision>
  <cp:lastPrinted>2022-08-12T18:32:00Z</cp:lastPrinted>
  <dcterms:created xsi:type="dcterms:W3CDTF">2022-08-11T22:01:00Z</dcterms:created>
  <dcterms:modified xsi:type="dcterms:W3CDTF">2022-08-12T18:32:00Z</dcterms:modified>
</cp:coreProperties>
</file>