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7BC362B9" w:rsidR="00290EA9" w:rsidRPr="00F769A1" w:rsidRDefault="00290EA9" w:rsidP="00290EA9">
      <w:pPr>
        <w:spacing w:line="360" w:lineRule="auto"/>
        <w:jc w:val="both"/>
        <w:rPr>
          <w:rFonts w:ascii="Palatino Linotype" w:hAnsi="Palatino Linotype"/>
        </w:rPr>
      </w:pPr>
      <w:r w:rsidRPr="00F769A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4E19F8" w:rsidRPr="00F769A1">
        <w:rPr>
          <w:rFonts w:ascii="Palatino Linotype" w:hAnsi="Palatino Linotype"/>
        </w:rPr>
        <w:t>veintiocho</w:t>
      </w:r>
      <w:r w:rsidR="005A27C8" w:rsidRPr="00F769A1">
        <w:rPr>
          <w:rFonts w:ascii="Palatino Linotype" w:hAnsi="Palatino Linotype"/>
        </w:rPr>
        <w:t xml:space="preserve"> </w:t>
      </w:r>
      <w:r w:rsidRPr="00F769A1">
        <w:rPr>
          <w:rFonts w:ascii="Palatino Linotype" w:hAnsi="Palatino Linotype"/>
        </w:rPr>
        <w:t xml:space="preserve">de </w:t>
      </w:r>
      <w:r w:rsidR="00C60261" w:rsidRPr="00F769A1">
        <w:rPr>
          <w:rFonts w:ascii="Palatino Linotype" w:hAnsi="Palatino Linotype"/>
        </w:rPr>
        <w:t>septiembre</w:t>
      </w:r>
      <w:r w:rsidRPr="00F769A1">
        <w:rPr>
          <w:rFonts w:ascii="Palatino Linotype" w:hAnsi="Palatino Linotype"/>
        </w:rPr>
        <w:t xml:space="preserve"> de dos mil veintidós.</w:t>
      </w:r>
    </w:p>
    <w:p w14:paraId="28464D58" w14:textId="77777777" w:rsidR="00457BB8" w:rsidRPr="00F769A1" w:rsidRDefault="00457BB8" w:rsidP="0066637D">
      <w:pPr>
        <w:spacing w:line="360" w:lineRule="auto"/>
        <w:jc w:val="both"/>
        <w:rPr>
          <w:rFonts w:ascii="Palatino Linotype" w:hAnsi="Palatino Linotype"/>
        </w:rPr>
      </w:pPr>
    </w:p>
    <w:p w14:paraId="2C11FACB" w14:textId="11A72A61" w:rsidR="00457BB8" w:rsidRPr="00F769A1" w:rsidRDefault="00457BB8" w:rsidP="0066637D">
      <w:pPr>
        <w:spacing w:line="360" w:lineRule="auto"/>
        <w:jc w:val="both"/>
        <w:rPr>
          <w:rFonts w:ascii="Palatino Linotype" w:hAnsi="Palatino Linotype"/>
          <w:b/>
        </w:rPr>
      </w:pPr>
      <w:r w:rsidRPr="00F769A1">
        <w:rPr>
          <w:rFonts w:ascii="Palatino Linotype" w:hAnsi="Palatino Linotype"/>
          <w:b/>
        </w:rPr>
        <w:t>VISTO</w:t>
      </w:r>
      <w:r w:rsidRPr="00F769A1">
        <w:rPr>
          <w:rFonts w:ascii="Palatino Linotype" w:hAnsi="Palatino Linotype"/>
        </w:rPr>
        <w:t xml:space="preserve"> el exp</w:t>
      </w:r>
      <w:r w:rsidR="00CB5585" w:rsidRPr="00F769A1">
        <w:rPr>
          <w:rFonts w:ascii="Palatino Linotype" w:hAnsi="Palatino Linotype"/>
        </w:rPr>
        <w:t xml:space="preserve">ediente formado con motivo del </w:t>
      </w:r>
      <w:r w:rsidR="00D86297" w:rsidRPr="00F769A1">
        <w:rPr>
          <w:rFonts w:ascii="Palatino Linotype" w:hAnsi="Palatino Linotype"/>
        </w:rPr>
        <w:t>Recurso Revisión</w:t>
      </w:r>
      <w:r w:rsidRPr="00F769A1">
        <w:rPr>
          <w:rFonts w:ascii="Palatino Linotype" w:hAnsi="Palatino Linotype"/>
        </w:rPr>
        <w:t xml:space="preserve"> </w:t>
      </w:r>
      <w:r w:rsidR="004E19F8" w:rsidRPr="00F769A1">
        <w:rPr>
          <w:rFonts w:ascii="Palatino Linotype" w:hAnsi="Palatino Linotype"/>
          <w:b/>
          <w:lang w:val="es-ES_tradnl"/>
        </w:rPr>
        <w:t>12447</w:t>
      </w:r>
      <w:r w:rsidR="008834CE" w:rsidRPr="00F769A1">
        <w:rPr>
          <w:rFonts w:ascii="Palatino Linotype" w:hAnsi="Palatino Linotype"/>
          <w:b/>
          <w:lang w:val="es-ES_tradnl"/>
        </w:rPr>
        <w:t>/INFOEM/IP/RR/2022</w:t>
      </w:r>
      <w:r w:rsidRPr="00F769A1">
        <w:rPr>
          <w:rFonts w:ascii="Palatino Linotype" w:hAnsi="Palatino Linotype"/>
        </w:rPr>
        <w:t xml:space="preserve">, </w:t>
      </w:r>
      <w:r w:rsidR="006C52D7" w:rsidRPr="00F769A1">
        <w:rPr>
          <w:rFonts w:ascii="Palatino Linotype" w:hAnsi="Palatino Linotype"/>
        </w:rPr>
        <w:t xml:space="preserve">promovido </w:t>
      </w:r>
      <w:r w:rsidR="00C60261" w:rsidRPr="00F769A1">
        <w:rPr>
          <w:rFonts w:ascii="Palatino Linotype" w:hAnsi="Palatino Linotype"/>
          <w:color w:val="000000" w:themeColor="text1"/>
        </w:rPr>
        <w:t xml:space="preserve">por </w:t>
      </w:r>
      <w:r w:rsidR="00942CD9">
        <w:rPr>
          <w:rFonts w:ascii="Palatino Linotype" w:hAnsi="Palatino Linotype"/>
          <w:b/>
          <w:color w:val="000000" w:themeColor="text1"/>
        </w:rPr>
        <w:t xml:space="preserve">XXXXXX </w:t>
      </w:r>
      <w:proofErr w:type="spellStart"/>
      <w:r w:rsidR="00942CD9">
        <w:rPr>
          <w:rFonts w:ascii="Palatino Linotype" w:hAnsi="Palatino Linotype"/>
          <w:b/>
          <w:color w:val="000000" w:themeColor="text1"/>
        </w:rPr>
        <w:t>XXXXXX</w:t>
      </w:r>
      <w:proofErr w:type="spellEnd"/>
      <w:r w:rsidR="00942CD9">
        <w:rPr>
          <w:rFonts w:ascii="Palatino Linotype" w:hAnsi="Palatino Linotype"/>
          <w:b/>
          <w:color w:val="000000" w:themeColor="text1"/>
        </w:rPr>
        <w:t xml:space="preserve"> XXXXX</w:t>
      </w:r>
      <w:r w:rsidR="005C250B" w:rsidRPr="00F769A1">
        <w:rPr>
          <w:rFonts w:ascii="Palatino Linotype" w:hAnsi="Palatino Linotype"/>
          <w:color w:val="000000" w:themeColor="text1"/>
        </w:rPr>
        <w:t>,</w:t>
      </w:r>
      <w:r w:rsidR="005C250B" w:rsidRPr="00F769A1">
        <w:rPr>
          <w:rFonts w:ascii="Palatino Linotype" w:hAnsi="Palatino Linotype" w:cs="Arial"/>
          <w:b/>
          <w:color w:val="000000" w:themeColor="text1"/>
          <w:lang w:val="es-ES"/>
        </w:rPr>
        <w:t xml:space="preserve"> </w:t>
      </w:r>
      <w:r w:rsidR="007E09B0" w:rsidRPr="00F769A1">
        <w:rPr>
          <w:rFonts w:ascii="Palatino Linotype" w:hAnsi="Palatino Linotype" w:cs="Arial"/>
          <w:color w:val="000000" w:themeColor="text1"/>
          <w:lang w:val="es-ES"/>
        </w:rPr>
        <w:t xml:space="preserve">a </w:t>
      </w:r>
      <w:r w:rsidR="007E09B0" w:rsidRPr="00F769A1">
        <w:rPr>
          <w:rFonts w:ascii="Palatino Linotype" w:hAnsi="Palatino Linotype"/>
          <w:color w:val="000000" w:themeColor="text1"/>
          <w:lang w:val="es-ES"/>
        </w:rPr>
        <w:t>quien</w:t>
      </w:r>
      <w:r w:rsidR="005C250B" w:rsidRPr="00F769A1">
        <w:rPr>
          <w:rFonts w:ascii="Palatino Linotype" w:hAnsi="Palatino Linotype" w:cs="Arial"/>
          <w:b/>
          <w:color w:val="000000" w:themeColor="text1"/>
          <w:lang w:val="es-ES"/>
        </w:rPr>
        <w:t xml:space="preserve"> </w:t>
      </w:r>
      <w:r w:rsidR="005C250B" w:rsidRPr="00F769A1">
        <w:rPr>
          <w:rFonts w:ascii="Palatino Linotype" w:hAnsi="Palatino Linotype"/>
          <w:color w:val="000000" w:themeColor="text1"/>
        </w:rPr>
        <w:t>en lo sucesivo se</w:t>
      </w:r>
      <w:r w:rsidR="007E09B0" w:rsidRPr="00F769A1">
        <w:rPr>
          <w:rFonts w:ascii="Palatino Linotype" w:hAnsi="Palatino Linotype"/>
          <w:color w:val="000000" w:themeColor="text1"/>
        </w:rPr>
        <w:t xml:space="preserve"> le</w:t>
      </w:r>
      <w:r w:rsidR="005C250B" w:rsidRPr="00F769A1">
        <w:rPr>
          <w:rFonts w:ascii="Palatino Linotype" w:hAnsi="Palatino Linotype"/>
          <w:color w:val="000000" w:themeColor="text1"/>
        </w:rPr>
        <w:t xml:space="preserve"> denominará </w:t>
      </w:r>
      <w:r w:rsidR="00646DD9" w:rsidRPr="00F769A1">
        <w:rPr>
          <w:rFonts w:ascii="Palatino Linotype" w:hAnsi="Palatino Linotype" w:cs="Arial"/>
          <w:b/>
          <w:color w:val="000000" w:themeColor="text1"/>
          <w:lang w:val="es-ES"/>
        </w:rPr>
        <w:t>EL</w:t>
      </w:r>
      <w:r w:rsidR="005C250B" w:rsidRPr="00F769A1">
        <w:rPr>
          <w:rFonts w:ascii="Palatino Linotype" w:hAnsi="Palatino Linotype" w:cs="Arial"/>
          <w:b/>
          <w:color w:val="000000" w:themeColor="text1"/>
          <w:lang w:val="es-ES"/>
        </w:rPr>
        <w:t xml:space="preserve"> RECURRENTE</w:t>
      </w:r>
      <w:r w:rsidR="005C250B" w:rsidRPr="00F769A1">
        <w:rPr>
          <w:rFonts w:ascii="Palatino Linotype" w:hAnsi="Palatino Linotype"/>
          <w:color w:val="000000" w:themeColor="text1"/>
        </w:rPr>
        <w:t>,</w:t>
      </w:r>
      <w:r w:rsidRPr="00F769A1">
        <w:rPr>
          <w:rFonts w:ascii="Palatino Linotype" w:hAnsi="Palatino Linotype"/>
        </w:rPr>
        <w:t xml:space="preserve"> </w:t>
      </w:r>
      <w:r w:rsidR="00E24730" w:rsidRPr="00F769A1">
        <w:rPr>
          <w:rFonts w:ascii="Palatino Linotype" w:hAnsi="Palatino Linotype"/>
        </w:rPr>
        <w:t xml:space="preserve">en contra de </w:t>
      </w:r>
      <w:r w:rsidR="00DD7C89" w:rsidRPr="00F769A1">
        <w:rPr>
          <w:rFonts w:ascii="Palatino Linotype" w:hAnsi="Palatino Linotype" w:cs="Arial"/>
          <w:color w:val="000000" w:themeColor="text1"/>
          <w:lang w:val="es-ES"/>
        </w:rPr>
        <w:t>la</w:t>
      </w:r>
      <w:r w:rsidR="00E24730" w:rsidRPr="00F769A1">
        <w:rPr>
          <w:rFonts w:ascii="Palatino Linotype" w:hAnsi="Palatino Linotype" w:cs="Arial"/>
          <w:color w:val="000000" w:themeColor="text1"/>
          <w:lang w:val="es-ES"/>
        </w:rPr>
        <w:t xml:space="preserve"> respuesta</w:t>
      </w:r>
      <w:r w:rsidR="00F74502" w:rsidRPr="00F769A1">
        <w:rPr>
          <w:rFonts w:ascii="Palatino Linotype" w:hAnsi="Palatino Linotype" w:cs="Arial"/>
          <w:color w:val="000000" w:themeColor="text1"/>
          <w:lang w:val="es-ES"/>
        </w:rPr>
        <w:t xml:space="preserve"> d</w:t>
      </w:r>
      <w:r w:rsidR="000C0B7F" w:rsidRPr="00F769A1">
        <w:rPr>
          <w:rFonts w:ascii="Palatino Linotype" w:hAnsi="Palatino Linotype" w:cs="Arial"/>
          <w:color w:val="000000" w:themeColor="text1"/>
          <w:lang w:val="es-ES"/>
        </w:rPr>
        <w:t>e</w:t>
      </w:r>
      <w:r w:rsidR="005C250B" w:rsidRPr="00F769A1">
        <w:rPr>
          <w:rFonts w:ascii="Palatino Linotype" w:hAnsi="Palatino Linotype" w:cs="Arial"/>
          <w:color w:val="000000" w:themeColor="text1"/>
          <w:lang w:val="es-ES"/>
        </w:rPr>
        <w:t xml:space="preserve">l </w:t>
      </w:r>
      <w:r w:rsidR="00EF69BC" w:rsidRPr="00F769A1">
        <w:rPr>
          <w:rFonts w:ascii="Palatino Linotype" w:hAnsi="Palatino Linotype" w:cs="Arial"/>
          <w:b/>
        </w:rPr>
        <w:t>Ayuntamiento de Toluca</w:t>
      </w:r>
      <w:r w:rsidRPr="00F769A1">
        <w:rPr>
          <w:rFonts w:ascii="Palatino Linotype" w:hAnsi="Palatino Linotype"/>
          <w:b/>
        </w:rPr>
        <w:t xml:space="preserve">, </w:t>
      </w:r>
      <w:r w:rsidR="00A66569" w:rsidRPr="00F769A1">
        <w:rPr>
          <w:rFonts w:ascii="Palatino Linotype" w:hAnsi="Palatino Linotype"/>
          <w:lang w:val="es-419"/>
        </w:rPr>
        <w:t xml:space="preserve">que en </w:t>
      </w:r>
      <w:r w:rsidRPr="00F769A1">
        <w:rPr>
          <w:rFonts w:ascii="Palatino Linotype" w:hAnsi="Palatino Linotype"/>
        </w:rPr>
        <w:t xml:space="preserve">lo sucesivo </w:t>
      </w:r>
      <w:r w:rsidR="009E2E2C" w:rsidRPr="00F769A1">
        <w:rPr>
          <w:rFonts w:ascii="Palatino Linotype" w:hAnsi="Palatino Linotype"/>
        </w:rPr>
        <w:t xml:space="preserve">se denominará </w:t>
      </w:r>
      <w:r w:rsidRPr="00F769A1">
        <w:rPr>
          <w:rFonts w:ascii="Palatino Linotype" w:hAnsi="Palatino Linotype"/>
          <w:b/>
        </w:rPr>
        <w:t>EL SUJETO OBLIGADO</w:t>
      </w:r>
      <w:r w:rsidRPr="00F769A1">
        <w:rPr>
          <w:rFonts w:ascii="Palatino Linotype" w:hAnsi="Palatino Linotype"/>
        </w:rPr>
        <w:t>, se procede a dictar la presente resol</w:t>
      </w:r>
      <w:r w:rsidR="0047027A" w:rsidRPr="00F769A1">
        <w:rPr>
          <w:rFonts w:ascii="Palatino Linotype" w:hAnsi="Palatino Linotype"/>
        </w:rPr>
        <w:t>ución con base en lo siguiente:</w:t>
      </w:r>
    </w:p>
    <w:p w14:paraId="48CEFEB5" w14:textId="77777777" w:rsidR="00457BB8" w:rsidRPr="00F769A1" w:rsidRDefault="00457BB8" w:rsidP="0066637D">
      <w:pPr>
        <w:jc w:val="center"/>
        <w:rPr>
          <w:rFonts w:ascii="Palatino Linotype" w:hAnsi="Palatino Linotype"/>
        </w:rPr>
      </w:pPr>
    </w:p>
    <w:p w14:paraId="480E521A" w14:textId="1C45FB4A" w:rsidR="00457BB8" w:rsidRPr="00F769A1" w:rsidRDefault="003103D9" w:rsidP="0066637D">
      <w:pPr>
        <w:jc w:val="center"/>
        <w:rPr>
          <w:rFonts w:ascii="Palatino Linotype" w:hAnsi="Palatino Linotype"/>
          <w:b/>
          <w:bCs/>
          <w:spacing w:val="40"/>
          <w:sz w:val="28"/>
        </w:rPr>
      </w:pPr>
      <w:r w:rsidRPr="00F769A1">
        <w:rPr>
          <w:rFonts w:ascii="Palatino Linotype" w:hAnsi="Palatino Linotype"/>
          <w:b/>
          <w:bCs/>
          <w:spacing w:val="40"/>
          <w:sz w:val="28"/>
        </w:rPr>
        <w:t>ANTECEDENTES</w:t>
      </w:r>
    </w:p>
    <w:p w14:paraId="68707BF2" w14:textId="77777777" w:rsidR="00457BB8" w:rsidRPr="00F769A1" w:rsidRDefault="00457BB8" w:rsidP="0066637D">
      <w:pPr>
        <w:jc w:val="center"/>
        <w:rPr>
          <w:rFonts w:ascii="Palatino Linotype" w:hAnsi="Palatino Linotype"/>
          <w:b/>
          <w:bCs/>
          <w:spacing w:val="40"/>
        </w:rPr>
      </w:pPr>
    </w:p>
    <w:p w14:paraId="27A028CA" w14:textId="38A75BD8" w:rsidR="0046481A" w:rsidRPr="00F769A1" w:rsidRDefault="00457BB8" w:rsidP="0066637D">
      <w:pPr>
        <w:spacing w:line="360" w:lineRule="auto"/>
        <w:jc w:val="both"/>
        <w:rPr>
          <w:rFonts w:ascii="Palatino Linotype" w:hAnsi="Palatino Linotype"/>
          <w:b/>
          <w:sz w:val="26"/>
          <w:szCs w:val="26"/>
        </w:rPr>
      </w:pPr>
      <w:r w:rsidRPr="00F769A1">
        <w:rPr>
          <w:rFonts w:ascii="Palatino Linotype" w:hAnsi="Palatino Linotype"/>
          <w:b/>
          <w:sz w:val="26"/>
          <w:szCs w:val="26"/>
        </w:rPr>
        <w:t xml:space="preserve">I. </w:t>
      </w:r>
      <w:r w:rsidR="00747069" w:rsidRPr="00F769A1">
        <w:rPr>
          <w:rFonts w:ascii="Palatino Linotype" w:hAnsi="Palatino Linotype"/>
          <w:b/>
          <w:sz w:val="26"/>
          <w:szCs w:val="26"/>
        </w:rPr>
        <w:t>De la Solicitud de Información</w:t>
      </w:r>
      <w:r w:rsidR="00E547B6" w:rsidRPr="00F769A1">
        <w:rPr>
          <w:rFonts w:ascii="Palatino Linotype" w:hAnsi="Palatino Linotype"/>
          <w:b/>
          <w:sz w:val="26"/>
          <w:szCs w:val="26"/>
        </w:rPr>
        <w:t>.</w:t>
      </w:r>
    </w:p>
    <w:p w14:paraId="4EA39801" w14:textId="5D0AE3D3" w:rsidR="00F67B0E" w:rsidRPr="00F769A1" w:rsidRDefault="00290EA9" w:rsidP="00D73171">
      <w:pPr>
        <w:spacing w:line="360" w:lineRule="auto"/>
        <w:jc w:val="both"/>
        <w:rPr>
          <w:rFonts w:ascii="Palatino Linotype" w:hAnsi="Palatino Linotype" w:cs="Arial"/>
          <w:b/>
          <w:bCs/>
          <w:lang w:val="es-ES"/>
        </w:rPr>
      </w:pPr>
      <w:r w:rsidRPr="00F769A1">
        <w:rPr>
          <w:rFonts w:ascii="Palatino Linotype" w:hAnsi="Palatino Linotype" w:cs="Arial"/>
        </w:rPr>
        <w:t>El</w:t>
      </w:r>
      <w:r w:rsidR="00D73171" w:rsidRPr="00F769A1">
        <w:rPr>
          <w:rFonts w:ascii="Palatino Linotype" w:hAnsi="Palatino Linotype" w:cs="Arial"/>
        </w:rPr>
        <w:t xml:space="preserve"> </w:t>
      </w:r>
      <w:r w:rsidR="00BD3CFC" w:rsidRPr="00F769A1">
        <w:rPr>
          <w:rFonts w:ascii="Palatino Linotype" w:hAnsi="Palatino Linotype" w:cs="Arial"/>
          <w:b/>
        </w:rPr>
        <w:t>tres</w:t>
      </w:r>
      <w:r w:rsidR="00D73171" w:rsidRPr="00F769A1">
        <w:rPr>
          <w:rFonts w:ascii="Palatino Linotype" w:hAnsi="Palatino Linotype" w:cs="Arial"/>
          <w:b/>
        </w:rPr>
        <w:t xml:space="preserve"> de </w:t>
      </w:r>
      <w:r w:rsidR="00C60261" w:rsidRPr="00F769A1">
        <w:rPr>
          <w:rFonts w:ascii="Palatino Linotype" w:hAnsi="Palatino Linotype" w:cs="Arial"/>
          <w:b/>
        </w:rPr>
        <w:t>junio</w:t>
      </w:r>
      <w:r w:rsidR="00D73171" w:rsidRPr="00F769A1">
        <w:rPr>
          <w:rFonts w:ascii="Palatino Linotype" w:hAnsi="Palatino Linotype" w:cs="Arial"/>
          <w:b/>
        </w:rPr>
        <w:t xml:space="preserve"> de dos mil veintidós</w:t>
      </w:r>
      <w:r w:rsidR="00D73171" w:rsidRPr="00F769A1">
        <w:rPr>
          <w:rFonts w:ascii="Palatino Linotype" w:hAnsi="Palatino Linotype" w:cs="Arial"/>
        </w:rPr>
        <w:t xml:space="preserve">, </w:t>
      </w:r>
      <w:r w:rsidR="00646DD9" w:rsidRPr="00F769A1">
        <w:rPr>
          <w:rFonts w:ascii="Palatino Linotype" w:hAnsi="Palatino Linotype" w:cs="Arial"/>
          <w:b/>
        </w:rPr>
        <w:t>EL</w:t>
      </w:r>
      <w:r w:rsidR="00D73171" w:rsidRPr="00F769A1">
        <w:rPr>
          <w:rFonts w:ascii="Palatino Linotype" w:hAnsi="Palatino Linotype" w:cs="Arial"/>
          <w:b/>
        </w:rPr>
        <w:t xml:space="preserve"> RECURRENTE</w:t>
      </w:r>
      <w:r w:rsidR="0098012A" w:rsidRPr="00F769A1">
        <w:rPr>
          <w:rFonts w:ascii="Palatino Linotype" w:hAnsi="Palatino Linotype" w:cs="Arial"/>
        </w:rPr>
        <w:t xml:space="preserve"> presentó </w:t>
      </w:r>
      <w:r w:rsidR="005A27C8" w:rsidRPr="00F769A1">
        <w:rPr>
          <w:rFonts w:ascii="Palatino Linotype" w:eastAsia="Palatino Linotype" w:hAnsi="Palatino Linotype" w:cs="Palatino Linotype"/>
        </w:rPr>
        <w:t xml:space="preserve">a </w:t>
      </w:r>
      <w:r w:rsidR="00C60261" w:rsidRPr="00F769A1">
        <w:rPr>
          <w:rFonts w:ascii="Palatino Linotype" w:eastAsia="Palatino Linotype" w:hAnsi="Palatino Linotype" w:cs="Palatino Linotype"/>
        </w:rPr>
        <w:t xml:space="preserve">través </w:t>
      </w:r>
      <w:r w:rsidR="002065F6" w:rsidRPr="00F769A1">
        <w:rPr>
          <w:rFonts w:ascii="Palatino Linotype" w:eastAsia="Palatino Linotype" w:hAnsi="Palatino Linotype" w:cs="Palatino Linotype"/>
        </w:rPr>
        <w:t xml:space="preserve">del </w:t>
      </w:r>
      <w:r w:rsidR="0098012A" w:rsidRPr="00F769A1">
        <w:rPr>
          <w:rFonts w:ascii="Palatino Linotype" w:eastAsia="Palatino Linotype" w:hAnsi="Palatino Linotype" w:cs="Palatino Linotype"/>
        </w:rPr>
        <w:t>Sistema de Acceso a la Información Mexiquense</w:t>
      </w:r>
      <w:r w:rsidR="00D73171" w:rsidRPr="00F769A1">
        <w:rPr>
          <w:rFonts w:ascii="Palatino Linotype" w:hAnsi="Palatino Linotype" w:cs="Arial"/>
        </w:rPr>
        <w:t xml:space="preserve">, en lo subsecuente </w:t>
      </w:r>
      <w:r w:rsidR="00D73171" w:rsidRPr="00F769A1">
        <w:rPr>
          <w:rFonts w:ascii="Palatino Linotype" w:hAnsi="Palatino Linotype" w:cs="Arial"/>
          <w:b/>
        </w:rPr>
        <w:t>EL SAIMEX</w:t>
      </w:r>
      <w:r w:rsidR="00D73171" w:rsidRPr="00F769A1">
        <w:rPr>
          <w:rFonts w:ascii="Palatino Linotype" w:hAnsi="Palatino Linotype" w:cs="Arial"/>
        </w:rPr>
        <w:t xml:space="preserve"> ante </w:t>
      </w:r>
      <w:r w:rsidR="00D73171" w:rsidRPr="00F769A1">
        <w:rPr>
          <w:rFonts w:ascii="Palatino Linotype" w:hAnsi="Palatino Linotype" w:cs="Arial"/>
          <w:b/>
        </w:rPr>
        <w:t>EL SUJETO OBLIGADO</w:t>
      </w:r>
      <w:r w:rsidR="00D73171" w:rsidRPr="00F769A1">
        <w:rPr>
          <w:rFonts w:ascii="Palatino Linotype" w:hAnsi="Palatino Linotype" w:cs="Arial"/>
        </w:rPr>
        <w:t>, la solicitud de acceso a la Información Pública, a la que se le</w:t>
      </w:r>
      <w:r w:rsidR="00181639" w:rsidRPr="00F769A1">
        <w:rPr>
          <w:rFonts w:ascii="Palatino Linotype" w:hAnsi="Palatino Linotype" w:cs="Arial"/>
        </w:rPr>
        <w:t xml:space="preserve"> asignó el número de expediente</w:t>
      </w:r>
      <w:r w:rsidR="00181639" w:rsidRPr="00F769A1">
        <w:rPr>
          <w:rFonts w:ascii="Palatino Linotype" w:hAnsi="Palatino Linotype" w:cs="Arial"/>
          <w:b/>
        </w:rPr>
        <w:t xml:space="preserve"> </w:t>
      </w:r>
      <w:r w:rsidR="000E55DB" w:rsidRPr="00F769A1">
        <w:rPr>
          <w:rFonts w:ascii="Palatino Linotype" w:hAnsi="Palatino Linotype" w:cs="Arial"/>
          <w:b/>
        </w:rPr>
        <w:t xml:space="preserve">01418/TOLUCA/IP/2022, </w:t>
      </w:r>
      <w:r w:rsidR="00D73171" w:rsidRPr="00F769A1">
        <w:rPr>
          <w:rFonts w:ascii="Palatino Linotype" w:hAnsi="Palatino Linotype" w:cs="Arial"/>
        </w:rPr>
        <w:t>mediante la cual solicitó:</w:t>
      </w:r>
    </w:p>
    <w:p w14:paraId="389904F8" w14:textId="77777777" w:rsidR="00D73171" w:rsidRPr="00F769A1" w:rsidRDefault="00D73171" w:rsidP="00D73171">
      <w:pPr>
        <w:spacing w:line="360" w:lineRule="auto"/>
        <w:jc w:val="both"/>
        <w:rPr>
          <w:rFonts w:ascii="Palatino Linotype" w:hAnsi="Palatino Linotype" w:cs="Arial"/>
          <w:b/>
          <w:bCs/>
          <w:lang w:val="es-ES"/>
        </w:rPr>
      </w:pPr>
    </w:p>
    <w:p w14:paraId="6B6F2094" w14:textId="7C3EB256" w:rsidR="007172B4" w:rsidRPr="00F769A1" w:rsidRDefault="00457BB8" w:rsidP="00C60261">
      <w:pPr>
        <w:tabs>
          <w:tab w:val="left" w:pos="851"/>
        </w:tabs>
        <w:ind w:left="851" w:right="901"/>
        <w:jc w:val="both"/>
        <w:rPr>
          <w:rFonts w:ascii="Palatino Linotype" w:hAnsi="Palatino Linotype" w:cs="Arial"/>
          <w:i/>
          <w:color w:val="000000" w:themeColor="text1"/>
          <w:sz w:val="22"/>
          <w:szCs w:val="22"/>
        </w:rPr>
      </w:pPr>
      <w:r w:rsidRPr="00F769A1">
        <w:rPr>
          <w:rFonts w:ascii="Palatino Linotype" w:hAnsi="Palatino Linotype" w:cs="Arial"/>
          <w:i/>
          <w:sz w:val="22"/>
          <w:szCs w:val="22"/>
        </w:rPr>
        <w:t>“</w:t>
      </w:r>
      <w:r w:rsidR="00EF69BC" w:rsidRPr="00F769A1">
        <w:rPr>
          <w:rFonts w:ascii="Palatino Linotype" w:hAnsi="Palatino Linotype" w:cs="Arial"/>
          <w:i/>
          <w:sz w:val="22"/>
          <w:szCs w:val="22"/>
        </w:rPr>
        <w:t xml:space="preserve">Solicito el nombre del proveedor y adeudo a la fecha. Solicito el monto de lo recaudado del predial por mes de enero a la fecha año 2022. Solicito, nombres y montos de adeudos a servidores </w:t>
      </w:r>
      <w:proofErr w:type="spellStart"/>
      <w:r w:rsidR="00EF69BC" w:rsidRPr="00F769A1">
        <w:rPr>
          <w:rFonts w:ascii="Palatino Linotype" w:hAnsi="Palatino Linotype" w:cs="Arial"/>
          <w:i/>
          <w:sz w:val="22"/>
          <w:szCs w:val="22"/>
        </w:rPr>
        <w:t>publicos</w:t>
      </w:r>
      <w:proofErr w:type="spellEnd"/>
      <w:r w:rsidR="00EF69BC" w:rsidRPr="00F769A1">
        <w:rPr>
          <w:rFonts w:ascii="Palatino Linotype" w:hAnsi="Palatino Linotype" w:cs="Arial"/>
          <w:i/>
          <w:sz w:val="22"/>
          <w:szCs w:val="22"/>
        </w:rPr>
        <w:t xml:space="preserve"> y ex servidores </w:t>
      </w:r>
      <w:proofErr w:type="spellStart"/>
      <w:r w:rsidR="00EF69BC" w:rsidRPr="00F769A1">
        <w:rPr>
          <w:rFonts w:ascii="Palatino Linotype" w:hAnsi="Palatino Linotype" w:cs="Arial"/>
          <w:i/>
          <w:sz w:val="22"/>
          <w:szCs w:val="22"/>
        </w:rPr>
        <w:t>publicos</w:t>
      </w:r>
      <w:proofErr w:type="spellEnd"/>
      <w:r w:rsidR="00EF69BC" w:rsidRPr="00F769A1">
        <w:rPr>
          <w:rFonts w:ascii="Palatino Linotype" w:hAnsi="Palatino Linotype" w:cs="Arial"/>
          <w:i/>
          <w:sz w:val="22"/>
          <w:szCs w:val="22"/>
        </w:rPr>
        <w:t xml:space="preserve"> por motivo de </w:t>
      </w:r>
      <w:proofErr w:type="gramStart"/>
      <w:r w:rsidR="00EF69BC" w:rsidRPr="00F769A1">
        <w:rPr>
          <w:rFonts w:ascii="Palatino Linotype" w:hAnsi="Palatino Linotype" w:cs="Arial"/>
          <w:i/>
          <w:sz w:val="22"/>
          <w:szCs w:val="22"/>
        </w:rPr>
        <w:t>salarios</w:t>
      </w:r>
      <w:proofErr w:type="gramEnd"/>
      <w:r w:rsidR="00EF69BC" w:rsidRPr="00F769A1">
        <w:rPr>
          <w:rFonts w:ascii="Palatino Linotype" w:hAnsi="Palatino Linotype" w:cs="Arial"/>
          <w:i/>
          <w:sz w:val="22"/>
          <w:szCs w:val="22"/>
        </w:rPr>
        <w:t>, primas vacacionales, aguinaldos</w:t>
      </w:r>
      <w:r w:rsidR="002065F6" w:rsidRPr="00F769A1">
        <w:rPr>
          <w:rFonts w:ascii="Palatino Linotype" w:hAnsi="Palatino Linotype" w:cs="Arial"/>
          <w:i/>
          <w:sz w:val="22"/>
          <w:szCs w:val="22"/>
        </w:rPr>
        <w:t>.</w:t>
      </w:r>
      <w:r w:rsidR="00C9398D" w:rsidRPr="00F769A1">
        <w:rPr>
          <w:rFonts w:ascii="Palatino Linotype" w:hAnsi="Palatino Linotype" w:cs="Arial"/>
          <w:i/>
          <w:color w:val="000000" w:themeColor="text1"/>
          <w:sz w:val="22"/>
          <w:szCs w:val="22"/>
        </w:rPr>
        <w:t>”</w:t>
      </w:r>
      <w:r w:rsidR="00C60261" w:rsidRPr="00F769A1">
        <w:rPr>
          <w:rFonts w:ascii="Palatino Linotype" w:hAnsi="Palatino Linotype" w:cs="Arial"/>
          <w:i/>
          <w:color w:val="000000" w:themeColor="text1"/>
          <w:sz w:val="22"/>
          <w:szCs w:val="22"/>
        </w:rPr>
        <w:t xml:space="preserve"> </w:t>
      </w:r>
      <w:r w:rsidR="00C60261" w:rsidRPr="00F769A1">
        <w:rPr>
          <w:rFonts w:ascii="Palatino Linotype" w:hAnsi="Palatino Linotype" w:cs="Arial"/>
          <w:color w:val="000000" w:themeColor="text1"/>
          <w:sz w:val="22"/>
          <w:szCs w:val="22"/>
        </w:rPr>
        <w:t>(Sic).</w:t>
      </w:r>
    </w:p>
    <w:p w14:paraId="2A394849" w14:textId="77777777" w:rsidR="003A7460" w:rsidRPr="00F769A1" w:rsidRDefault="003A7460" w:rsidP="0066637D">
      <w:pPr>
        <w:spacing w:line="360" w:lineRule="auto"/>
        <w:jc w:val="both"/>
        <w:rPr>
          <w:rFonts w:ascii="Palatino Linotype" w:hAnsi="Palatino Linotype" w:cs="Arial"/>
          <w:color w:val="000000" w:themeColor="text1"/>
        </w:rPr>
      </w:pPr>
    </w:p>
    <w:p w14:paraId="0C4C7D1D" w14:textId="3CFFD049" w:rsidR="00EF69BC" w:rsidRPr="00F769A1" w:rsidRDefault="00EF69BC" w:rsidP="0066637D">
      <w:pPr>
        <w:spacing w:line="360" w:lineRule="auto"/>
        <w:jc w:val="both"/>
        <w:rPr>
          <w:rFonts w:ascii="Palatino Linotype" w:hAnsi="Palatino Linotype" w:cs="Arial"/>
          <w:color w:val="000000" w:themeColor="text1"/>
        </w:rPr>
      </w:pPr>
      <w:r w:rsidRPr="00F769A1">
        <w:rPr>
          <w:rFonts w:ascii="Palatino Linotype" w:hAnsi="Palatino Linotype" w:cs="Arial"/>
          <w:b/>
          <w:color w:val="000000" w:themeColor="text1"/>
        </w:rPr>
        <w:t xml:space="preserve">Modalidad de entrega: </w:t>
      </w:r>
      <w:r w:rsidRPr="00F769A1">
        <w:rPr>
          <w:rFonts w:ascii="Palatino Linotype" w:hAnsi="Palatino Linotype" w:cs="Arial"/>
          <w:color w:val="000000" w:themeColor="text1"/>
        </w:rPr>
        <w:t>a través del SAIMEX.</w:t>
      </w:r>
    </w:p>
    <w:p w14:paraId="05D30D18" w14:textId="77777777" w:rsidR="000E55DB" w:rsidRPr="00F769A1" w:rsidRDefault="000E55DB" w:rsidP="0066637D">
      <w:pPr>
        <w:spacing w:line="360" w:lineRule="auto"/>
        <w:jc w:val="both"/>
        <w:rPr>
          <w:rFonts w:ascii="Palatino Linotype" w:hAnsi="Palatino Linotype" w:cs="Arial"/>
          <w:b/>
          <w:color w:val="000000" w:themeColor="text1"/>
        </w:rPr>
      </w:pPr>
    </w:p>
    <w:p w14:paraId="6A86E88B" w14:textId="301F5FAC" w:rsidR="00DD065A" w:rsidRPr="00F769A1" w:rsidRDefault="00DD065A" w:rsidP="00DD065A">
      <w:pPr>
        <w:spacing w:line="360" w:lineRule="auto"/>
        <w:jc w:val="both"/>
        <w:rPr>
          <w:rFonts w:ascii="Palatino Linotype" w:hAnsi="Palatino Linotype" w:cs="Arial"/>
          <w:b/>
          <w:sz w:val="26"/>
          <w:szCs w:val="26"/>
        </w:rPr>
      </w:pPr>
      <w:r w:rsidRPr="00F769A1">
        <w:rPr>
          <w:rFonts w:ascii="Palatino Linotype" w:hAnsi="Palatino Linotype"/>
          <w:b/>
          <w:sz w:val="26"/>
          <w:szCs w:val="26"/>
        </w:rPr>
        <w:lastRenderedPageBreak/>
        <w:t>II.</w:t>
      </w:r>
      <w:r w:rsidRPr="00F769A1">
        <w:rPr>
          <w:rFonts w:ascii="Palatino Linotype" w:hAnsi="Palatino Linotype"/>
          <w:sz w:val="26"/>
          <w:szCs w:val="26"/>
        </w:rPr>
        <w:t xml:space="preserve"> </w:t>
      </w:r>
      <w:r w:rsidR="009160BA" w:rsidRPr="00F769A1">
        <w:rPr>
          <w:rFonts w:ascii="Palatino Linotype" w:hAnsi="Palatino Linotype" w:cs="Arial"/>
          <w:b/>
          <w:sz w:val="26"/>
          <w:szCs w:val="26"/>
        </w:rPr>
        <w:t>Solicitud de aclaración</w:t>
      </w:r>
      <w:r w:rsidRPr="00F769A1">
        <w:rPr>
          <w:rFonts w:ascii="Palatino Linotype" w:hAnsi="Palatino Linotype" w:cs="Arial"/>
          <w:b/>
          <w:sz w:val="26"/>
          <w:szCs w:val="26"/>
        </w:rPr>
        <w:t>.</w:t>
      </w:r>
    </w:p>
    <w:p w14:paraId="54940E03" w14:textId="382E5DB2" w:rsidR="00DD065A" w:rsidRPr="00F769A1" w:rsidRDefault="00DD065A" w:rsidP="00DD065A">
      <w:pPr>
        <w:spacing w:line="360" w:lineRule="auto"/>
        <w:jc w:val="both"/>
        <w:rPr>
          <w:rFonts w:ascii="Palatino Linotype" w:hAnsi="Palatino Linotype"/>
          <w:bCs/>
        </w:rPr>
      </w:pPr>
      <w:r w:rsidRPr="00F769A1">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F769A1">
        <w:rPr>
          <w:rFonts w:ascii="Palatino Linotype" w:hAnsi="Palatino Linotype" w:cs="Arial"/>
          <w:b/>
        </w:rPr>
        <w:t>SUJETO OBLIGADO</w:t>
      </w:r>
      <w:r w:rsidRPr="00F769A1">
        <w:rPr>
          <w:rFonts w:ascii="Palatino Linotype" w:hAnsi="Palatino Linotype" w:cs="Arial"/>
        </w:rPr>
        <w:t xml:space="preserve">, </w:t>
      </w:r>
      <w:r w:rsidR="00CB2312" w:rsidRPr="00F769A1">
        <w:rPr>
          <w:rFonts w:ascii="Palatino Linotype" w:hAnsi="Palatino Linotype" w:cs="Arial"/>
        </w:rPr>
        <w:t xml:space="preserve">en fecha </w:t>
      </w:r>
      <w:r w:rsidR="00CB2312" w:rsidRPr="00F769A1">
        <w:rPr>
          <w:rFonts w:ascii="Palatino Linotype" w:hAnsi="Palatino Linotype" w:cs="Arial"/>
          <w:b/>
        </w:rPr>
        <w:t>ocho de junio de dos mil veintidós</w:t>
      </w:r>
      <w:r w:rsidR="00CB2312" w:rsidRPr="00F769A1">
        <w:rPr>
          <w:rFonts w:ascii="Palatino Linotype" w:hAnsi="Palatino Linotype" w:cs="Arial"/>
        </w:rPr>
        <w:t xml:space="preserve">, </w:t>
      </w:r>
      <w:r w:rsidRPr="00F769A1">
        <w:rPr>
          <w:rFonts w:ascii="Palatino Linotype" w:hAnsi="Palatino Linotype"/>
          <w:bCs/>
        </w:rPr>
        <w:t>solicitó una aclaración para dar trámite a la solicitud del particular, en los siguientes términos:</w:t>
      </w:r>
    </w:p>
    <w:p w14:paraId="4EEA6A0C" w14:textId="77777777" w:rsidR="00DD065A" w:rsidRPr="00F769A1" w:rsidRDefault="00DD065A" w:rsidP="00DD065A">
      <w:pPr>
        <w:spacing w:line="360" w:lineRule="auto"/>
        <w:jc w:val="both"/>
        <w:rPr>
          <w:rFonts w:ascii="Palatino Linotype" w:hAnsi="Palatino Linotype"/>
          <w:bCs/>
        </w:rPr>
      </w:pPr>
    </w:p>
    <w:p w14:paraId="1FF1250F" w14:textId="2A6EC558" w:rsidR="00DD065A" w:rsidRPr="00F769A1" w:rsidRDefault="00DD065A" w:rsidP="00DD065A">
      <w:pPr>
        <w:tabs>
          <w:tab w:val="left" w:pos="851"/>
        </w:tabs>
        <w:ind w:left="851" w:right="901"/>
        <w:jc w:val="both"/>
        <w:rPr>
          <w:rFonts w:ascii="Palatino Linotype" w:hAnsi="Palatino Linotype"/>
          <w:bCs/>
          <w:i/>
          <w:sz w:val="22"/>
          <w:szCs w:val="22"/>
        </w:rPr>
      </w:pPr>
      <w:r w:rsidRPr="00F769A1">
        <w:rPr>
          <w:rFonts w:ascii="Palatino Linotype" w:hAnsi="Palatino Linotype"/>
          <w:bCs/>
          <w:i/>
          <w:sz w:val="22"/>
          <w:szCs w:val="22"/>
        </w:rPr>
        <w:t>“Toluca, México a 08 de Junio de 2022</w:t>
      </w:r>
    </w:p>
    <w:p w14:paraId="01276A99" w14:textId="77777777" w:rsidR="00DD065A" w:rsidRPr="00F769A1" w:rsidRDefault="00DD065A" w:rsidP="00DD065A">
      <w:pPr>
        <w:tabs>
          <w:tab w:val="left" w:pos="851"/>
        </w:tabs>
        <w:ind w:left="851" w:right="901"/>
        <w:jc w:val="both"/>
        <w:rPr>
          <w:rFonts w:ascii="Palatino Linotype" w:hAnsi="Palatino Linotype"/>
          <w:bCs/>
          <w:i/>
          <w:sz w:val="22"/>
          <w:szCs w:val="22"/>
        </w:rPr>
      </w:pPr>
      <w:r w:rsidRPr="00F769A1">
        <w:rPr>
          <w:rFonts w:ascii="Palatino Linotype" w:hAnsi="Palatino Linotype"/>
          <w:bCs/>
          <w:i/>
          <w:sz w:val="22"/>
          <w:szCs w:val="22"/>
        </w:rPr>
        <w:t>Nombre del solicitante: C. Solicitante</w:t>
      </w:r>
    </w:p>
    <w:p w14:paraId="60312142" w14:textId="77777777" w:rsidR="00DD065A" w:rsidRPr="00F769A1" w:rsidRDefault="00DD065A" w:rsidP="00DD065A">
      <w:pPr>
        <w:tabs>
          <w:tab w:val="left" w:pos="851"/>
        </w:tabs>
        <w:ind w:left="851" w:right="901"/>
        <w:jc w:val="both"/>
        <w:rPr>
          <w:rFonts w:ascii="Palatino Linotype" w:hAnsi="Palatino Linotype"/>
          <w:bCs/>
          <w:i/>
          <w:sz w:val="22"/>
          <w:szCs w:val="22"/>
        </w:rPr>
      </w:pPr>
      <w:r w:rsidRPr="00F769A1">
        <w:rPr>
          <w:rFonts w:ascii="Palatino Linotype" w:hAnsi="Palatino Linotype"/>
          <w:bCs/>
          <w:i/>
          <w:sz w:val="22"/>
          <w:szCs w:val="22"/>
        </w:rPr>
        <w:t>Folio de la solicitud: 01418/TOLUCA/IP/2022</w:t>
      </w:r>
    </w:p>
    <w:p w14:paraId="57D5CB3A" w14:textId="77777777" w:rsidR="00DD065A" w:rsidRPr="00F769A1" w:rsidRDefault="00DD065A" w:rsidP="00DD065A">
      <w:pPr>
        <w:tabs>
          <w:tab w:val="left" w:pos="851"/>
        </w:tabs>
        <w:ind w:left="851" w:right="901"/>
        <w:jc w:val="both"/>
        <w:rPr>
          <w:rFonts w:ascii="Palatino Linotype" w:hAnsi="Palatino Linotype"/>
          <w:bCs/>
          <w:i/>
          <w:sz w:val="22"/>
          <w:szCs w:val="22"/>
        </w:rPr>
      </w:pPr>
      <w:r w:rsidRPr="00F769A1">
        <w:rPr>
          <w:rFonts w:ascii="Palatino Linotype" w:hAnsi="Palatino Linotype"/>
          <w:bCs/>
          <w:i/>
          <w:sz w:val="22"/>
          <w:szCs w:val="22"/>
        </w:rPr>
        <w:t xml:space="preserve">Con fundamento en el </w:t>
      </w:r>
      <w:proofErr w:type="spellStart"/>
      <w:proofErr w:type="gramStart"/>
      <w:r w:rsidRPr="00F769A1">
        <w:rPr>
          <w:rFonts w:ascii="Palatino Linotype" w:hAnsi="Palatino Linotype"/>
          <w:bCs/>
          <w:i/>
          <w:sz w:val="22"/>
          <w:szCs w:val="22"/>
        </w:rPr>
        <w:t>articulo</w:t>
      </w:r>
      <w:proofErr w:type="spellEnd"/>
      <w:proofErr w:type="gramEnd"/>
      <w:r w:rsidRPr="00F769A1">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3FE244BD" w14:textId="77777777" w:rsidR="00DD065A" w:rsidRPr="00F769A1" w:rsidRDefault="00DD065A" w:rsidP="00DD065A">
      <w:pPr>
        <w:tabs>
          <w:tab w:val="left" w:pos="851"/>
        </w:tabs>
        <w:ind w:left="851" w:right="901"/>
        <w:jc w:val="both"/>
        <w:rPr>
          <w:rFonts w:ascii="Palatino Linotype" w:hAnsi="Palatino Linotype"/>
          <w:bCs/>
          <w:i/>
          <w:sz w:val="22"/>
          <w:szCs w:val="22"/>
        </w:rPr>
      </w:pPr>
      <w:r w:rsidRPr="00F769A1">
        <w:rPr>
          <w:rFonts w:ascii="Palatino Linotype" w:hAnsi="Palatino Linotype"/>
          <w:bCs/>
          <w:i/>
          <w:sz w:val="22"/>
          <w:szCs w:val="22"/>
        </w:rPr>
        <w:t>Se adjunta al presente, Acuerdo de Aclaración Total.</w:t>
      </w:r>
    </w:p>
    <w:p w14:paraId="6673EA3D" w14:textId="77777777" w:rsidR="00DD065A" w:rsidRPr="00F769A1" w:rsidRDefault="00DD065A" w:rsidP="00DD065A">
      <w:pPr>
        <w:tabs>
          <w:tab w:val="left" w:pos="851"/>
        </w:tabs>
        <w:ind w:left="851" w:right="901"/>
        <w:jc w:val="both"/>
        <w:rPr>
          <w:rFonts w:ascii="Palatino Linotype" w:hAnsi="Palatino Linotype"/>
          <w:bCs/>
          <w:i/>
          <w:sz w:val="22"/>
          <w:szCs w:val="22"/>
        </w:rPr>
      </w:pPr>
      <w:r w:rsidRPr="00F769A1">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7EE0F5D" w14:textId="77777777" w:rsidR="00DD065A" w:rsidRPr="00F769A1" w:rsidRDefault="00DD065A" w:rsidP="00DD065A">
      <w:pPr>
        <w:tabs>
          <w:tab w:val="left" w:pos="851"/>
        </w:tabs>
        <w:ind w:left="851" w:right="901"/>
        <w:jc w:val="both"/>
        <w:rPr>
          <w:rFonts w:ascii="Palatino Linotype" w:hAnsi="Palatino Linotype"/>
          <w:bCs/>
          <w:i/>
          <w:sz w:val="22"/>
          <w:szCs w:val="22"/>
        </w:rPr>
      </w:pPr>
      <w:r w:rsidRPr="00F769A1">
        <w:rPr>
          <w:rFonts w:ascii="Palatino Linotype" w:hAnsi="Palatino Linotype"/>
          <w:bCs/>
          <w:i/>
          <w:sz w:val="22"/>
          <w:szCs w:val="22"/>
        </w:rPr>
        <w:t>ATENTAMENTE</w:t>
      </w:r>
    </w:p>
    <w:p w14:paraId="11F329DA" w14:textId="0E03A6CC" w:rsidR="00DD065A" w:rsidRPr="00F769A1" w:rsidRDefault="00DD065A" w:rsidP="00DD065A">
      <w:pPr>
        <w:tabs>
          <w:tab w:val="left" w:pos="851"/>
        </w:tabs>
        <w:ind w:left="851" w:right="901"/>
        <w:jc w:val="both"/>
        <w:rPr>
          <w:rFonts w:ascii="Palatino Linotype" w:hAnsi="Palatino Linotype"/>
          <w:bCs/>
          <w:i/>
          <w:sz w:val="22"/>
          <w:szCs w:val="22"/>
        </w:rPr>
      </w:pPr>
      <w:r w:rsidRPr="00F769A1">
        <w:rPr>
          <w:rFonts w:ascii="Palatino Linotype" w:hAnsi="Palatino Linotype"/>
          <w:bCs/>
          <w:i/>
          <w:sz w:val="22"/>
          <w:szCs w:val="22"/>
        </w:rPr>
        <w:t>Lic. Norma Sofía Pérez Martínez”</w:t>
      </w:r>
    </w:p>
    <w:p w14:paraId="0387C154" w14:textId="77777777" w:rsidR="00EF69BC" w:rsidRPr="00F769A1" w:rsidRDefault="00EF69BC" w:rsidP="003A7460">
      <w:pPr>
        <w:spacing w:line="360" w:lineRule="auto"/>
        <w:jc w:val="both"/>
        <w:rPr>
          <w:rFonts w:ascii="Palatino Linotype" w:hAnsi="Palatino Linotype"/>
          <w:b/>
          <w:sz w:val="26"/>
          <w:szCs w:val="26"/>
        </w:rPr>
      </w:pPr>
    </w:p>
    <w:p w14:paraId="492DCF41" w14:textId="33124BF3" w:rsidR="00EF69BC" w:rsidRPr="00F769A1" w:rsidRDefault="00DD065A" w:rsidP="003A7460">
      <w:pPr>
        <w:spacing w:line="360" w:lineRule="auto"/>
        <w:jc w:val="both"/>
        <w:rPr>
          <w:rFonts w:ascii="Palatino Linotype" w:hAnsi="Palatino Linotype"/>
          <w:i/>
        </w:rPr>
      </w:pPr>
      <w:r w:rsidRPr="00F769A1">
        <w:rPr>
          <w:rFonts w:ascii="Palatino Linotype" w:hAnsi="Palatino Linotype"/>
        </w:rPr>
        <w:t xml:space="preserve">Por otra parte, se adjuntó a la solicitud el archivo digital denominado </w:t>
      </w:r>
      <w:r w:rsidRPr="00F769A1">
        <w:rPr>
          <w:rFonts w:ascii="Palatino Linotype" w:hAnsi="Palatino Linotype"/>
          <w:i/>
        </w:rPr>
        <w:t xml:space="preserve">“Aclaración 1418_2022.pdf”, </w:t>
      </w:r>
      <w:r w:rsidRPr="00F769A1">
        <w:rPr>
          <w:rFonts w:ascii="Palatino Linotype" w:hAnsi="Palatino Linotype"/>
        </w:rPr>
        <w:t xml:space="preserve">de cuyo contenido se observa un acuerdo, suscrito por la Titular de la Unidad de Transparencia, </w:t>
      </w:r>
      <w:r w:rsidR="00B36B4F" w:rsidRPr="00F769A1">
        <w:rPr>
          <w:rFonts w:ascii="Palatino Linotype" w:hAnsi="Palatino Linotype"/>
        </w:rPr>
        <w:t>por medio del cual, en lo medular, señala: “</w:t>
      </w:r>
      <w:r w:rsidR="00B36B4F" w:rsidRPr="00F769A1">
        <w:rPr>
          <w:rFonts w:ascii="Palatino Linotype" w:hAnsi="Palatino Linotype"/>
          <w:i/>
        </w:rPr>
        <w:t xml:space="preserve">tenga a bien informar a la que suscribe en específico a </w:t>
      </w:r>
      <w:r w:rsidR="00B36B4F" w:rsidRPr="00F769A1">
        <w:rPr>
          <w:rFonts w:ascii="Palatino Linotype" w:hAnsi="Palatino Linotype"/>
          <w:b/>
          <w:i/>
          <w:u w:val="single"/>
        </w:rPr>
        <w:t>qué tipo de proveedor se refiere</w:t>
      </w:r>
      <w:r w:rsidR="009160BA" w:rsidRPr="00F769A1">
        <w:rPr>
          <w:rFonts w:ascii="Palatino Linotype" w:hAnsi="Palatino Linotype"/>
          <w:i/>
        </w:rPr>
        <w:t>…”.</w:t>
      </w:r>
    </w:p>
    <w:p w14:paraId="18C2111C" w14:textId="77777777" w:rsidR="009160BA" w:rsidRPr="00F769A1" w:rsidRDefault="009160BA" w:rsidP="003A7460">
      <w:pPr>
        <w:spacing w:line="360" w:lineRule="auto"/>
        <w:jc w:val="both"/>
        <w:rPr>
          <w:rFonts w:ascii="Palatino Linotype" w:hAnsi="Palatino Linotype"/>
          <w:i/>
        </w:rPr>
      </w:pPr>
    </w:p>
    <w:p w14:paraId="588773C2" w14:textId="637F62F5" w:rsidR="00D926EC" w:rsidRPr="00F769A1" w:rsidRDefault="00CB2312" w:rsidP="009160BA">
      <w:pPr>
        <w:pStyle w:val="Prrafodelista"/>
        <w:numPr>
          <w:ilvl w:val="0"/>
          <w:numId w:val="19"/>
        </w:numPr>
        <w:spacing w:line="360" w:lineRule="auto"/>
        <w:jc w:val="both"/>
        <w:rPr>
          <w:rFonts w:ascii="Palatino Linotype" w:hAnsi="Palatino Linotype"/>
        </w:rPr>
      </w:pPr>
      <w:r w:rsidRPr="00F769A1">
        <w:rPr>
          <w:rFonts w:ascii="Palatino Linotype" w:hAnsi="Palatino Linotype"/>
        </w:rPr>
        <w:t>Derivado</w:t>
      </w:r>
      <w:r w:rsidR="0000423D" w:rsidRPr="00F769A1">
        <w:rPr>
          <w:rFonts w:ascii="Palatino Linotype" w:hAnsi="Palatino Linotype"/>
        </w:rPr>
        <w:t xml:space="preserve"> de la solicitud de aclaración referida anteriormente, el </w:t>
      </w:r>
      <w:r w:rsidR="0000423D" w:rsidRPr="00F769A1">
        <w:rPr>
          <w:rFonts w:ascii="Palatino Linotype" w:hAnsi="Palatino Linotype"/>
          <w:b/>
        </w:rPr>
        <w:t>veinticuatro de junio del año en curso,</w:t>
      </w:r>
      <w:r w:rsidR="0000423D" w:rsidRPr="00F769A1">
        <w:rPr>
          <w:rFonts w:ascii="Palatino Linotype" w:hAnsi="Palatino Linotype"/>
        </w:rPr>
        <w:t xml:space="preserve"> la Titular de la Unidad de Transparencia, tuvo la </w:t>
      </w:r>
      <w:r w:rsidR="0000423D" w:rsidRPr="00F769A1">
        <w:rPr>
          <w:rFonts w:ascii="Palatino Linotype" w:hAnsi="Palatino Linotype"/>
        </w:rPr>
        <w:lastRenderedPageBreak/>
        <w:t>solicitud de acceso a la información como no presentada en los siguientes términos:</w:t>
      </w:r>
    </w:p>
    <w:p w14:paraId="711C5EED" w14:textId="77777777" w:rsidR="0000423D" w:rsidRPr="00F769A1" w:rsidRDefault="0000423D" w:rsidP="0000423D">
      <w:pPr>
        <w:spacing w:line="360" w:lineRule="auto"/>
        <w:jc w:val="both"/>
        <w:rPr>
          <w:rFonts w:ascii="Palatino Linotype" w:hAnsi="Palatino Linotype"/>
        </w:rPr>
      </w:pPr>
    </w:p>
    <w:p w14:paraId="3DED9901" w14:textId="10FE9E9C" w:rsidR="0000423D" w:rsidRPr="00F769A1" w:rsidRDefault="0000423D" w:rsidP="0000423D">
      <w:pPr>
        <w:tabs>
          <w:tab w:val="left" w:pos="851"/>
        </w:tabs>
        <w:ind w:left="851" w:right="901"/>
        <w:jc w:val="both"/>
        <w:rPr>
          <w:rFonts w:ascii="Palatino Linotype" w:hAnsi="Palatino Linotype"/>
          <w:i/>
          <w:sz w:val="22"/>
          <w:szCs w:val="22"/>
        </w:rPr>
      </w:pPr>
      <w:r w:rsidRPr="00F769A1">
        <w:rPr>
          <w:rFonts w:ascii="Palatino Linotype" w:hAnsi="Palatino Linotype"/>
          <w:i/>
          <w:sz w:val="22"/>
          <w:szCs w:val="22"/>
        </w:rPr>
        <w:t>“Toluca, México a 24 de Junio de 2022</w:t>
      </w:r>
    </w:p>
    <w:p w14:paraId="5F138D68" w14:textId="77777777" w:rsidR="0000423D" w:rsidRPr="00F769A1" w:rsidRDefault="0000423D" w:rsidP="0000423D">
      <w:pPr>
        <w:tabs>
          <w:tab w:val="left" w:pos="851"/>
        </w:tabs>
        <w:ind w:left="851" w:right="901"/>
        <w:jc w:val="both"/>
        <w:rPr>
          <w:rFonts w:ascii="Palatino Linotype" w:hAnsi="Palatino Linotype"/>
          <w:i/>
          <w:sz w:val="22"/>
          <w:szCs w:val="22"/>
        </w:rPr>
      </w:pPr>
      <w:r w:rsidRPr="00F769A1">
        <w:rPr>
          <w:rFonts w:ascii="Palatino Linotype" w:hAnsi="Palatino Linotype"/>
          <w:i/>
          <w:sz w:val="22"/>
          <w:szCs w:val="22"/>
        </w:rPr>
        <w:t>Nombre del solicitante: C. Solicitante</w:t>
      </w:r>
    </w:p>
    <w:p w14:paraId="0C24CB04" w14:textId="77777777" w:rsidR="0000423D" w:rsidRPr="00F769A1" w:rsidRDefault="0000423D" w:rsidP="0000423D">
      <w:pPr>
        <w:tabs>
          <w:tab w:val="left" w:pos="851"/>
        </w:tabs>
        <w:ind w:left="851" w:right="901"/>
        <w:jc w:val="both"/>
        <w:rPr>
          <w:rFonts w:ascii="Palatino Linotype" w:hAnsi="Palatino Linotype"/>
          <w:i/>
          <w:sz w:val="22"/>
          <w:szCs w:val="22"/>
        </w:rPr>
      </w:pPr>
      <w:r w:rsidRPr="00F769A1">
        <w:rPr>
          <w:rFonts w:ascii="Palatino Linotype" w:hAnsi="Palatino Linotype"/>
          <w:i/>
          <w:sz w:val="22"/>
          <w:szCs w:val="22"/>
        </w:rPr>
        <w:t>Folio de la solicitud: 01418/TOLUCA/IP/2022</w:t>
      </w:r>
    </w:p>
    <w:p w14:paraId="7A8D1212" w14:textId="77777777" w:rsidR="0000423D" w:rsidRPr="00F769A1" w:rsidRDefault="0000423D" w:rsidP="0000423D">
      <w:pPr>
        <w:tabs>
          <w:tab w:val="left" w:pos="851"/>
        </w:tabs>
        <w:ind w:left="851" w:right="901"/>
        <w:jc w:val="both"/>
        <w:rPr>
          <w:rFonts w:ascii="Palatino Linotype" w:hAnsi="Palatino Linotype"/>
          <w:i/>
          <w:sz w:val="22"/>
          <w:szCs w:val="22"/>
        </w:rPr>
      </w:pPr>
      <w:r w:rsidRPr="00F769A1">
        <w:rPr>
          <w:rFonts w:ascii="Palatino Linotype" w:hAnsi="Palatino Linotype"/>
          <w:i/>
          <w:sz w:val="22"/>
          <w:szCs w:val="22"/>
        </w:rPr>
        <w:t xml:space="preserve">Con fundamento en el </w:t>
      </w:r>
      <w:proofErr w:type="spellStart"/>
      <w:r w:rsidRPr="00F769A1">
        <w:rPr>
          <w:rFonts w:ascii="Palatino Linotype" w:hAnsi="Palatino Linotype"/>
          <w:i/>
          <w:sz w:val="22"/>
          <w:szCs w:val="22"/>
        </w:rPr>
        <w:t>articulo</w:t>
      </w:r>
      <w:proofErr w:type="spellEnd"/>
      <w:r w:rsidRPr="00F769A1">
        <w:rPr>
          <w:rFonts w:ascii="Palatino Linotype" w:hAnsi="Palatino Linotype"/>
          <w:i/>
          <w:sz w:val="22"/>
          <w:szCs w:val="22"/>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10FB3088" w14:textId="77777777" w:rsidR="0000423D" w:rsidRPr="00F769A1" w:rsidRDefault="0000423D" w:rsidP="0000423D">
      <w:pPr>
        <w:tabs>
          <w:tab w:val="left" w:pos="851"/>
        </w:tabs>
        <w:ind w:left="851" w:right="901"/>
        <w:jc w:val="both"/>
        <w:rPr>
          <w:rFonts w:ascii="Palatino Linotype" w:hAnsi="Palatino Linotype"/>
          <w:i/>
          <w:sz w:val="22"/>
          <w:szCs w:val="22"/>
        </w:rPr>
      </w:pPr>
      <w:r w:rsidRPr="00F769A1">
        <w:rPr>
          <w:rFonts w:ascii="Palatino Linotype" w:hAnsi="Palatino Linotype"/>
          <w:i/>
          <w:sz w:val="22"/>
          <w:szCs w:val="22"/>
        </w:rPr>
        <w:t>No presentó aclaración, por notificar.</w:t>
      </w:r>
    </w:p>
    <w:p w14:paraId="0F818BC7" w14:textId="77777777" w:rsidR="0000423D" w:rsidRPr="00F769A1" w:rsidRDefault="0000423D" w:rsidP="0000423D">
      <w:pPr>
        <w:tabs>
          <w:tab w:val="left" w:pos="851"/>
        </w:tabs>
        <w:ind w:left="851" w:right="901"/>
        <w:jc w:val="both"/>
        <w:rPr>
          <w:rFonts w:ascii="Palatino Linotype" w:hAnsi="Palatino Linotype"/>
          <w:i/>
          <w:sz w:val="22"/>
          <w:szCs w:val="22"/>
        </w:rPr>
      </w:pPr>
      <w:r w:rsidRPr="00F769A1">
        <w:rPr>
          <w:rFonts w:ascii="Palatino Linotype" w:hAnsi="Palatino Linotype"/>
          <w:i/>
          <w:sz w:val="22"/>
          <w:szCs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77DC17DF" w14:textId="77777777" w:rsidR="0000423D" w:rsidRPr="00F769A1" w:rsidRDefault="0000423D" w:rsidP="0000423D">
      <w:pPr>
        <w:tabs>
          <w:tab w:val="left" w:pos="851"/>
        </w:tabs>
        <w:ind w:left="851" w:right="901"/>
        <w:jc w:val="both"/>
        <w:rPr>
          <w:rFonts w:ascii="Palatino Linotype" w:hAnsi="Palatino Linotype"/>
          <w:i/>
          <w:sz w:val="22"/>
          <w:szCs w:val="22"/>
        </w:rPr>
      </w:pPr>
      <w:r w:rsidRPr="00F769A1">
        <w:rPr>
          <w:rFonts w:ascii="Palatino Linotype" w:hAnsi="Palatino Linotype"/>
          <w:i/>
          <w:sz w:val="22"/>
          <w:szCs w:val="22"/>
        </w:rPr>
        <w:t>ATENTAMENTE</w:t>
      </w:r>
    </w:p>
    <w:p w14:paraId="4F2119D8" w14:textId="7C7C6783" w:rsidR="0000423D" w:rsidRPr="00F769A1" w:rsidRDefault="0000423D" w:rsidP="0000423D">
      <w:pPr>
        <w:tabs>
          <w:tab w:val="left" w:pos="851"/>
        </w:tabs>
        <w:ind w:left="851" w:right="901"/>
        <w:jc w:val="both"/>
        <w:rPr>
          <w:rFonts w:ascii="Palatino Linotype" w:hAnsi="Palatino Linotype"/>
          <w:i/>
          <w:sz w:val="22"/>
          <w:szCs w:val="22"/>
        </w:rPr>
      </w:pPr>
      <w:r w:rsidRPr="00F769A1">
        <w:rPr>
          <w:rFonts w:ascii="Palatino Linotype" w:hAnsi="Palatino Linotype"/>
          <w:i/>
          <w:sz w:val="22"/>
          <w:szCs w:val="22"/>
        </w:rPr>
        <w:t>Lic. Norma Sofía Pérez Martínez”</w:t>
      </w:r>
    </w:p>
    <w:p w14:paraId="3D2288B9" w14:textId="77777777" w:rsidR="00DD065A" w:rsidRPr="00F769A1" w:rsidRDefault="00DD065A" w:rsidP="003A7460">
      <w:pPr>
        <w:spacing w:line="360" w:lineRule="auto"/>
        <w:jc w:val="both"/>
        <w:rPr>
          <w:rFonts w:ascii="Palatino Linotype" w:hAnsi="Palatino Linotype"/>
          <w:b/>
          <w:sz w:val="26"/>
          <w:szCs w:val="26"/>
        </w:rPr>
      </w:pPr>
    </w:p>
    <w:p w14:paraId="131776B4" w14:textId="7A4D065A" w:rsidR="0000423D" w:rsidRPr="00F769A1" w:rsidRDefault="00EB4632" w:rsidP="003A7460">
      <w:pPr>
        <w:spacing w:line="360" w:lineRule="auto"/>
        <w:jc w:val="both"/>
        <w:rPr>
          <w:rFonts w:ascii="Palatino Linotype" w:hAnsi="Palatino Linotype"/>
        </w:rPr>
      </w:pPr>
      <w:r w:rsidRPr="00F769A1">
        <w:rPr>
          <w:rFonts w:ascii="Palatino Linotype" w:hAnsi="Palatino Linotype"/>
        </w:rPr>
        <w:t xml:space="preserve">Aunado a lo anterior, se </w:t>
      </w:r>
      <w:r w:rsidR="0000423D" w:rsidRPr="00F769A1">
        <w:rPr>
          <w:rFonts w:ascii="Palatino Linotype" w:hAnsi="Palatino Linotype"/>
        </w:rPr>
        <w:t xml:space="preserve">remitió el archivo electrónico de nombre </w:t>
      </w:r>
      <w:r w:rsidR="0000423D" w:rsidRPr="00F769A1">
        <w:rPr>
          <w:rFonts w:ascii="Palatino Linotype" w:hAnsi="Palatino Linotype"/>
          <w:i/>
        </w:rPr>
        <w:t>“No presento aclaración 1418.pdf”</w:t>
      </w:r>
      <w:r w:rsidRPr="00F769A1">
        <w:rPr>
          <w:rFonts w:ascii="Palatino Linotype" w:hAnsi="Palatino Linotype"/>
        </w:rPr>
        <w:t>, por medio del cual se acuerda que “… el particular</w:t>
      </w:r>
      <w:r w:rsidRPr="00F769A1">
        <w:rPr>
          <w:rFonts w:ascii="Palatino Linotype" w:hAnsi="Palatino Linotype"/>
          <w:b/>
        </w:rPr>
        <w:t xml:space="preserve"> no desahogo en los términos solicitados el requerimiento realizado por este Sujeto Obligado…” </w:t>
      </w:r>
      <w:r w:rsidRPr="00F769A1">
        <w:rPr>
          <w:rFonts w:ascii="Palatino Linotype" w:hAnsi="Palatino Linotype"/>
        </w:rPr>
        <w:t>(</w:t>
      </w:r>
      <w:proofErr w:type="gramStart"/>
      <w:r w:rsidRPr="00F769A1">
        <w:rPr>
          <w:rFonts w:ascii="Palatino Linotype" w:hAnsi="Palatino Linotype"/>
        </w:rPr>
        <w:t>sic</w:t>
      </w:r>
      <w:proofErr w:type="gramEnd"/>
      <w:r w:rsidRPr="00F769A1">
        <w:rPr>
          <w:rFonts w:ascii="Palatino Linotype" w:hAnsi="Palatino Linotype"/>
        </w:rPr>
        <w:t>).</w:t>
      </w:r>
    </w:p>
    <w:p w14:paraId="06319B6E" w14:textId="77777777" w:rsidR="0000423D" w:rsidRPr="00F769A1" w:rsidRDefault="0000423D" w:rsidP="003A7460">
      <w:pPr>
        <w:spacing w:line="360" w:lineRule="auto"/>
        <w:jc w:val="both"/>
        <w:rPr>
          <w:rFonts w:ascii="Palatino Linotype" w:hAnsi="Palatino Linotype"/>
          <w:b/>
          <w:sz w:val="26"/>
          <w:szCs w:val="26"/>
        </w:rPr>
      </w:pPr>
    </w:p>
    <w:p w14:paraId="7F5DFD31" w14:textId="77777777" w:rsidR="002E0BDB" w:rsidRPr="00F769A1" w:rsidRDefault="002E0BDB" w:rsidP="002E0BDB">
      <w:pPr>
        <w:spacing w:line="360" w:lineRule="auto"/>
        <w:jc w:val="both"/>
        <w:rPr>
          <w:rFonts w:ascii="Palatino Linotype" w:hAnsi="Palatino Linotype" w:cs="Arial"/>
          <w:b/>
          <w:sz w:val="28"/>
          <w:szCs w:val="28"/>
        </w:rPr>
      </w:pPr>
      <w:r w:rsidRPr="00F769A1">
        <w:rPr>
          <w:rFonts w:ascii="Palatino Linotype" w:hAnsi="Palatino Linotype"/>
          <w:b/>
          <w:sz w:val="28"/>
          <w:szCs w:val="28"/>
        </w:rPr>
        <w:t xml:space="preserve">III. </w:t>
      </w:r>
      <w:r w:rsidRPr="00F769A1">
        <w:rPr>
          <w:rFonts w:ascii="Palatino Linotype" w:hAnsi="Palatino Linotype" w:cs="Arial"/>
          <w:b/>
          <w:sz w:val="28"/>
          <w:szCs w:val="28"/>
        </w:rPr>
        <w:t>Respuesta del Sujeto Obligado</w:t>
      </w:r>
    </w:p>
    <w:p w14:paraId="1057477B" w14:textId="5AE0F0CB" w:rsidR="002E0BDB" w:rsidRPr="00F769A1" w:rsidRDefault="002E0BDB" w:rsidP="003A7460">
      <w:pPr>
        <w:spacing w:line="360" w:lineRule="auto"/>
        <w:jc w:val="both"/>
        <w:rPr>
          <w:rFonts w:ascii="Palatino Linotype" w:hAnsi="Palatino Linotype" w:cs="Arial"/>
          <w:color w:val="000000" w:themeColor="text1"/>
        </w:rPr>
      </w:pPr>
      <w:r w:rsidRPr="00F769A1">
        <w:rPr>
          <w:rFonts w:ascii="Palatino Linotype" w:hAnsi="Palatino Linotype"/>
          <w:color w:val="000000" w:themeColor="text1"/>
        </w:rPr>
        <w:t xml:space="preserve">De las constancias que obran en el </w:t>
      </w:r>
      <w:r w:rsidRPr="00F769A1">
        <w:rPr>
          <w:rFonts w:ascii="Palatino Linotype" w:hAnsi="Palatino Linotype"/>
          <w:b/>
          <w:color w:val="000000" w:themeColor="text1"/>
        </w:rPr>
        <w:t>SAIMEX,</w:t>
      </w:r>
      <w:r w:rsidRPr="00F769A1">
        <w:rPr>
          <w:rFonts w:ascii="Palatino Linotype" w:hAnsi="Palatino Linotype"/>
          <w:color w:val="000000" w:themeColor="text1"/>
        </w:rPr>
        <w:t xml:space="preserve"> se advierte que </w:t>
      </w:r>
      <w:r w:rsidRPr="00F769A1">
        <w:rPr>
          <w:rFonts w:ascii="Palatino Linotype" w:hAnsi="Palatino Linotype" w:cs="Arial"/>
          <w:b/>
          <w:color w:val="000000" w:themeColor="text1"/>
        </w:rPr>
        <w:t>EL SUJETO OBLIGADO</w:t>
      </w:r>
      <w:r w:rsidRPr="00F769A1">
        <w:rPr>
          <w:rFonts w:ascii="Palatino Linotype" w:hAnsi="Palatino Linotype" w:cs="Arial"/>
          <w:color w:val="000000" w:themeColor="text1"/>
        </w:rPr>
        <w:t xml:space="preserve"> no entregó la respuesta a la solicitud de Información Pública realizada por el particular.</w:t>
      </w:r>
    </w:p>
    <w:p w14:paraId="49B06D60" w14:textId="38804EA0" w:rsidR="00297D54" w:rsidRPr="00F769A1" w:rsidRDefault="00297D54" w:rsidP="003A7460">
      <w:pPr>
        <w:spacing w:line="360" w:lineRule="auto"/>
        <w:jc w:val="both"/>
        <w:rPr>
          <w:rFonts w:ascii="Palatino Linotype" w:hAnsi="Palatino Linotype" w:cs="Arial"/>
          <w:color w:val="000000" w:themeColor="text1"/>
        </w:rPr>
      </w:pPr>
    </w:p>
    <w:p w14:paraId="2D552791" w14:textId="36DBBE8B" w:rsidR="00435DAC" w:rsidRPr="00F769A1" w:rsidRDefault="00435DAC" w:rsidP="003A7460">
      <w:pPr>
        <w:spacing w:line="360" w:lineRule="auto"/>
        <w:jc w:val="both"/>
        <w:rPr>
          <w:rFonts w:ascii="Palatino Linotype" w:hAnsi="Palatino Linotype" w:cs="Arial"/>
          <w:color w:val="000000" w:themeColor="text1"/>
        </w:rPr>
      </w:pPr>
    </w:p>
    <w:p w14:paraId="7503068A" w14:textId="77777777" w:rsidR="00435DAC" w:rsidRPr="00F769A1" w:rsidRDefault="00435DAC" w:rsidP="003A7460">
      <w:pPr>
        <w:spacing w:line="360" w:lineRule="auto"/>
        <w:jc w:val="both"/>
        <w:rPr>
          <w:rFonts w:ascii="Palatino Linotype" w:hAnsi="Palatino Linotype" w:cs="Arial"/>
          <w:color w:val="000000" w:themeColor="text1"/>
        </w:rPr>
      </w:pPr>
    </w:p>
    <w:p w14:paraId="5AF077F6" w14:textId="61D48DF0" w:rsidR="007D38BB" w:rsidRPr="00F769A1" w:rsidRDefault="00C42FD8" w:rsidP="0066637D">
      <w:pPr>
        <w:pStyle w:val="Prrafodelista"/>
        <w:tabs>
          <w:tab w:val="left" w:pos="709"/>
        </w:tabs>
        <w:spacing w:line="360" w:lineRule="auto"/>
        <w:ind w:left="0"/>
        <w:jc w:val="both"/>
        <w:rPr>
          <w:rFonts w:ascii="Palatino Linotype" w:hAnsi="Palatino Linotype" w:cs="Arial"/>
          <w:b/>
          <w:bCs/>
          <w:sz w:val="26"/>
          <w:szCs w:val="26"/>
        </w:rPr>
      </w:pPr>
      <w:r w:rsidRPr="00F769A1">
        <w:rPr>
          <w:rFonts w:ascii="Palatino Linotype" w:hAnsi="Palatino Linotype" w:cs="Arial"/>
          <w:b/>
          <w:color w:val="000000" w:themeColor="text1"/>
          <w:sz w:val="26"/>
          <w:szCs w:val="26"/>
        </w:rPr>
        <w:lastRenderedPageBreak/>
        <w:t>I</w:t>
      </w:r>
      <w:r w:rsidR="002E0BDB" w:rsidRPr="00F769A1">
        <w:rPr>
          <w:rFonts w:ascii="Palatino Linotype" w:hAnsi="Palatino Linotype" w:cs="Arial"/>
          <w:b/>
          <w:color w:val="000000" w:themeColor="text1"/>
          <w:sz w:val="26"/>
          <w:szCs w:val="26"/>
        </w:rPr>
        <w:t>V</w:t>
      </w:r>
      <w:r w:rsidR="00E24730" w:rsidRPr="00F769A1">
        <w:rPr>
          <w:rFonts w:ascii="Palatino Linotype" w:hAnsi="Palatino Linotype" w:cs="Arial"/>
          <w:b/>
          <w:color w:val="000000" w:themeColor="text1"/>
          <w:sz w:val="26"/>
          <w:szCs w:val="26"/>
        </w:rPr>
        <w:t>.</w:t>
      </w:r>
      <w:r w:rsidR="000171D8" w:rsidRPr="00F769A1">
        <w:rPr>
          <w:rFonts w:ascii="Palatino Linotype" w:hAnsi="Palatino Linotype" w:cs="Arial"/>
          <w:b/>
          <w:color w:val="000000" w:themeColor="text1"/>
          <w:sz w:val="26"/>
          <w:szCs w:val="26"/>
        </w:rPr>
        <w:t xml:space="preserve"> </w:t>
      </w:r>
      <w:r w:rsidR="007D38BB" w:rsidRPr="00F769A1">
        <w:rPr>
          <w:rFonts w:ascii="Palatino Linotype" w:hAnsi="Palatino Linotype" w:cs="Arial"/>
          <w:b/>
          <w:bCs/>
          <w:sz w:val="26"/>
          <w:szCs w:val="26"/>
        </w:rPr>
        <w:t xml:space="preserve">Del </w:t>
      </w:r>
      <w:r w:rsidR="00D86297" w:rsidRPr="00F769A1">
        <w:rPr>
          <w:rFonts w:ascii="Palatino Linotype" w:hAnsi="Palatino Linotype" w:cs="Arial"/>
          <w:b/>
          <w:bCs/>
          <w:sz w:val="26"/>
          <w:szCs w:val="26"/>
        </w:rPr>
        <w:t>Recurso Revisión</w:t>
      </w:r>
      <w:r w:rsidR="00D73171" w:rsidRPr="00F769A1">
        <w:rPr>
          <w:rFonts w:ascii="Palatino Linotype" w:hAnsi="Palatino Linotype" w:cs="Arial"/>
          <w:b/>
          <w:bCs/>
          <w:sz w:val="26"/>
          <w:szCs w:val="26"/>
        </w:rPr>
        <w:t>.</w:t>
      </w:r>
    </w:p>
    <w:p w14:paraId="4B781BE1" w14:textId="3E0659A3" w:rsidR="000957FD" w:rsidRPr="00F769A1" w:rsidRDefault="00DE3178" w:rsidP="0066637D">
      <w:pPr>
        <w:spacing w:line="360" w:lineRule="auto"/>
        <w:jc w:val="both"/>
        <w:rPr>
          <w:rFonts w:ascii="Palatino Linotype" w:hAnsi="Palatino Linotype" w:cs="Arial"/>
          <w:color w:val="000000" w:themeColor="text1"/>
          <w:lang w:val="es-419"/>
        </w:rPr>
      </w:pPr>
      <w:r w:rsidRPr="00F769A1">
        <w:rPr>
          <w:rFonts w:ascii="Palatino Linotype" w:hAnsi="Palatino Linotype" w:cs="Arial"/>
          <w:color w:val="000000" w:themeColor="text1"/>
        </w:rPr>
        <w:t>Inconforme con la</w:t>
      </w:r>
      <w:r w:rsidR="000171D8" w:rsidRPr="00F769A1">
        <w:rPr>
          <w:rFonts w:ascii="Palatino Linotype" w:hAnsi="Palatino Linotype" w:cs="Arial"/>
          <w:color w:val="000000" w:themeColor="text1"/>
        </w:rPr>
        <w:t xml:space="preserve"> respuesta, en fecha </w:t>
      </w:r>
      <w:r w:rsidR="00EB4632" w:rsidRPr="00F769A1">
        <w:rPr>
          <w:rFonts w:ascii="Palatino Linotype" w:hAnsi="Palatino Linotype" w:cs="Arial"/>
          <w:b/>
          <w:bCs/>
          <w:color w:val="000000" w:themeColor="text1"/>
        </w:rPr>
        <w:t>cinco</w:t>
      </w:r>
      <w:r w:rsidR="00EA6DA7" w:rsidRPr="00F769A1">
        <w:rPr>
          <w:rFonts w:ascii="Palatino Linotype" w:hAnsi="Palatino Linotype" w:cs="Arial"/>
          <w:b/>
          <w:bCs/>
          <w:color w:val="000000" w:themeColor="text1"/>
          <w:lang w:val="es-419"/>
        </w:rPr>
        <w:t xml:space="preserve"> </w:t>
      </w:r>
      <w:r w:rsidR="00CE22BE" w:rsidRPr="00F769A1">
        <w:rPr>
          <w:rFonts w:ascii="Palatino Linotype" w:hAnsi="Palatino Linotype" w:cs="Arial"/>
          <w:b/>
          <w:bCs/>
          <w:color w:val="000000" w:themeColor="text1"/>
        </w:rPr>
        <w:t xml:space="preserve">de </w:t>
      </w:r>
      <w:r w:rsidR="00EB4632" w:rsidRPr="00F769A1">
        <w:rPr>
          <w:rFonts w:ascii="Palatino Linotype" w:hAnsi="Palatino Linotype" w:cs="Arial"/>
          <w:b/>
          <w:bCs/>
          <w:color w:val="000000" w:themeColor="text1"/>
        </w:rPr>
        <w:t>jul</w:t>
      </w:r>
      <w:r w:rsidR="007A04FA" w:rsidRPr="00F769A1">
        <w:rPr>
          <w:rFonts w:ascii="Palatino Linotype" w:hAnsi="Palatino Linotype" w:cs="Arial"/>
          <w:b/>
          <w:bCs/>
          <w:color w:val="000000" w:themeColor="text1"/>
        </w:rPr>
        <w:t>io</w:t>
      </w:r>
      <w:r w:rsidR="005C250B" w:rsidRPr="00F769A1">
        <w:rPr>
          <w:rFonts w:ascii="Palatino Linotype" w:hAnsi="Palatino Linotype" w:cs="Arial"/>
          <w:b/>
          <w:bCs/>
          <w:color w:val="000000" w:themeColor="text1"/>
        </w:rPr>
        <w:t xml:space="preserve"> </w:t>
      </w:r>
      <w:r w:rsidR="00B41543" w:rsidRPr="00F769A1">
        <w:rPr>
          <w:rFonts w:ascii="Palatino Linotype" w:hAnsi="Palatino Linotype" w:cs="Arial"/>
          <w:b/>
          <w:bCs/>
          <w:color w:val="000000" w:themeColor="text1"/>
        </w:rPr>
        <w:t>de dos mil veintidós</w:t>
      </w:r>
      <w:r w:rsidR="000171D8" w:rsidRPr="00F769A1">
        <w:rPr>
          <w:rFonts w:ascii="Palatino Linotype" w:hAnsi="Palatino Linotype" w:cs="Arial"/>
          <w:color w:val="000000" w:themeColor="text1"/>
        </w:rPr>
        <w:t xml:space="preserve">, </w:t>
      </w:r>
      <w:r w:rsidR="00723527" w:rsidRPr="00F769A1">
        <w:rPr>
          <w:rFonts w:ascii="Palatino Linotype" w:hAnsi="Palatino Linotype" w:cs="Arial"/>
          <w:b/>
          <w:color w:val="000000" w:themeColor="text1"/>
        </w:rPr>
        <w:t>EL</w:t>
      </w:r>
      <w:r w:rsidR="00B41543" w:rsidRPr="00F769A1">
        <w:rPr>
          <w:rFonts w:ascii="Palatino Linotype" w:hAnsi="Palatino Linotype" w:cs="Arial"/>
          <w:b/>
          <w:color w:val="000000" w:themeColor="text1"/>
        </w:rPr>
        <w:t xml:space="preserve"> </w:t>
      </w:r>
      <w:r w:rsidR="000171D8" w:rsidRPr="00F769A1">
        <w:rPr>
          <w:rFonts w:ascii="Palatino Linotype" w:hAnsi="Palatino Linotype" w:cs="Arial"/>
          <w:b/>
          <w:color w:val="000000" w:themeColor="text1"/>
        </w:rPr>
        <w:t>RECURRENTE</w:t>
      </w:r>
      <w:r w:rsidR="000171D8" w:rsidRPr="00F769A1">
        <w:rPr>
          <w:rFonts w:ascii="Palatino Linotype" w:hAnsi="Palatino Linotype" w:cs="Arial"/>
          <w:color w:val="000000" w:themeColor="text1"/>
        </w:rPr>
        <w:t xml:space="preserve"> interpuso el </w:t>
      </w:r>
      <w:r w:rsidR="00D86297" w:rsidRPr="00F769A1">
        <w:rPr>
          <w:rFonts w:ascii="Palatino Linotype" w:hAnsi="Palatino Linotype" w:cs="Arial"/>
          <w:color w:val="000000" w:themeColor="text1"/>
        </w:rPr>
        <w:t>Recurso Revisión</w:t>
      </w:r>
      <w:r w:rsidR="000171D8" w:rsidRPr="00F769A1">
        <w:rPr>
          <w:rFonts w:ascii="Palatino Linotype" w:hAnsi="Palatino Linotype" w:cs="Arial"/>
          <w:color w:val="000000" w:themeColor="text1"/>
        </w:rPr>
        <w:t xml:space="preserve"> sujeto del presente estudio, el cual fue registrado en </w:t>
      </w:r>
      <w:r w:rsidR="000171D8" w:rsidRPr="00F769A1">
        <w:rPr>
          <w:rFonts w:ascii="Palatino Linotype" w:hAnsi="Palatino Linotype" w:cs="Arial"/>
          <w:b/>
          <w:color w:val="000000" w:themeColor="text1"/>
        </w:rPr>
        <w:t xml:space="preserve">EL SAIMEX, </w:t>
      </w:r>
      <w:r w:rsidR="000171D8" w:rsidRPr="00F769A1">
        <w:rPr>
          <w:rFonts w:ascii="Palatino Linotype" w:hAnsi="Palatino Linotype" w:cs="Arial"/>
          <w:bCs/>
          <w:color w:val="000000" w:themeColor="text1"/>
        </w:rPr>
        <w:t>y</w:t>
      </w:r>
      <w:r w:rsidR="000171D8" w:rsidRPr="00F769A1">
        <w:rPr>
          <w:rFonts w:ascii="Palatino Linotype" w:hAnsi="Palatino Linotype" w:cs="Arial"/>
          <w:color w:val="000000" w:themeColor="text1"/>
        </w:rPr>
        <w:t xml:space="preserve"> se le asignó el número de expediente </w:t>
      </w:r>
      <w:r w:rsidR="00EB4632" w:rsidRPr="00F769A1">
        <w:rPr>
          <w:rFonts w:ascii="Palatino Linotype" w:hAnsi="Palatino Linotype" w:cs="Arial"/>
          <w:b/>
          <w:color w:val="000000" w:themeColor="text1"/>
          <w:lang w:val="es-ES"/>
        </w:rPr>
        <w:t>12447</w:t>
      </w:r>
      <w:r w:rsidR="00CD3BC9" w:rsidRPr="00F769A1">
        <w:rPr>
          <w:rFonts w:ascii="Palatino Linotype" w:hAnsi="Palatino Linotype" w:cs="Arial"/>
          <w:b/>
          <w:color w:val="000000" w:themeColor="text1"/>
          <w:lang w:val="es-ES"/>
        </w:rPr>
        <w:t>/INFOEM/IP/RR/2022</w:t>
      </w:r>
      <w:r w:rsidR="000171D8" w:rsidRPr="00F769A1">
        <w:rPr>
          <w:rFonts w:ascii="Palatino Linotype" w:hAnsi="Palatino Linotype" w:cs="Arial"/>
          <w:b/>
          <w:color w:val="000000" w:themeColor="text1"/>
        </w:rPr>
        <w:t>,</w:t>
      </w:r>
      <w:r w:rsidR="000171D8" w:rsidRPr="00F769A1">
        <w:rPr>
          <w:rFonts w:ascii="Palatino Linotype" w:hAnsi="Palatino Linotype" w:cs="Arial"/>
          <w:color w:val="000000" w:themeColor="text1"/>
        </w:rPr>
        <w:t xml:space="preserve"> en el que señaló como</w:t>
      </w:r>
      <w:r w:rsidR="002612A8" w:rsidRPr="00F769A1">
        <w:rPr>
          <w:rFonts w:ascii="Palatino Linotype" w:hAnsi="Palatino Linotype" w:cs="Arial"/>
          <w:color w:val="000000" w:themeColor="text1"/>
          <w:lang w:val="es-419"/>
        </w:rPr>
        <w:t>:</w:t>
      </w:r>
    </w:p>
    <w:p w14:paraId="758850CB" w14:textId="77777777" w:rsidR="00D8393F" w:rsidRPr="00F769A1"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F769A1" w:rsidRDefault="00EA6DA7" w:rsidP="0066637D">
      <w:pPr>
        <w:spacing w:line="360" w:lineRule="auto"/>
        <w:jc w:val="both"/>
        <w:rPr>
          <w:rFonts w:ascii="Palatino Linotype" w:hAnsi="Palatino Linotype" w:cs="Arial"/>
          <w:b/>
          <w:color w:val="000000" w:themeColor="text1"/>
        </w:rPr>
      </w:pPr>
      <w:r w:rsidRPr="00F769A1">
        <w:rPr>
          <w:rFonts w:ascii="Palatino Linotype" w:hAnsi="Palatino Linotype" w:cs="Arial"/>
          <w:b/>
          <w:color w:val="000000" w:themeColor="text1"/>
          <w:lang w:val="es-419"/>
        </w:rPr>
        <w:t>A</w:t>
      </w:r>
      <w:proofErr w:type="spellStart"/>
      <w:r w:rsidRPr="00F769A1">
        <w:rPr>
          <w:rFonts w:ascii="Palatino Linotype" w:hAnsi="Palatino Linotype" w:cs="Arial"/>
          <w:b/>
          <w:color w:val="000000" w:themeColor="text1"/>
        </w:rPr>
        <w:t>cto</w:t>
      </w:r>
      <w:proofErr w:type="spellEnd"/>
      <w:r w:rsidR="000171D8" w:rsidRPr="00F769A1">
        <w:rPr>
          <w:rFonts w:ascii="Palatino Linotype" w:hAnsi="Palatino Linotype" w:cs="Arial"/>
          <w:b/>
          <w:color w:val="000000" w:themeColor="text1"/>
        </w:rPr>
        <w:t xml:space="preserve"> impugnado</w:t>
      </w:r>
      <w:r w:rsidRPr="00F769A1">
        <w:rPr>
          <w:rFonts w:ascii="Palatino Linotype" w:hAnsi="Palatino Linotype" w:cs="Arial"/>
          <w:b/>
          <w:color w:val="000000" w:themeColor="text1"/>
        </w:rPr>
        <w:t>:</w:t>
      </w:r>
    </w:p>
    <w:p w14:paraId="60DCCFC1" w14:textId="1BBEDF4B" w:rsidR="002612A8" w:rsidRPr="00F769A1" w:rsidRDefault="00EA6DA7" w:rsidP="00B6760C">
      <w:pPr>
        <w:tabs>
          <w:tab w:val="left" w:pos="851"/>
        </w:tabs>
        <w:ind w:left="851" w:right="901"/>
        <w:jc w:val="both"/>
        <w:rPr>
          <w:rFonts w:ascii="Palatino Linotype" w:hAnsi="Palatino Linotype" w:cs="Arial"/>
          <w:color w:val="000000" w:themeColor="text1"/>
          <w:sz w:val="22"/>
          <w:szCs w:val="22"/>
        </w:rPr>
      </w:pPr>
      <w:r w:rsidRPr="00F769A1">
        <w:rPr>
          <w:rFonts w:ascii="Palatino Linotype" w:hAnsi="Palatino Linotype" w:cs="Arial"/>
          <w:i/>
          <w:color w:val="000000" w:themeColor="text1"/>
          <w:sz w:val="22"/>
          <w:szCs w:val="22"/>
        </w:rPr>
        <w:t>“</w:t>
      </w:r>
      <w:r w:rsidR="00EB4632" w:rsidRPr="00F769A1">
        <w:rPr>
          <w:rFonts w:ascii="Palatino Linotype" w:hAnsi="Palatino Linotype" w:cs="Arial"/>
          <w:i/>
          <w:color w:val="000000" w:themeColor="text1"/>
          <w:sz w:val="22"/>
          <w:szCs w:val="22"/>
        </w:rPr>
        <w:t>La respuesta proporcionada por la Unidad de Transparencia.</w:t>
      </w:r>
      <w:r w:rsidRPr="00F769A1">
        <w:rPr>
          <w:rFonts w:ascii="Palatino Linotype" w:hAnsi="Palatino Linotype" w:cs="Arial"/>
          <w:i/>
          <w:color w:val="000000" w:themeColor="text1"/>
          <w:sz w:val="22"/>
          <w:szCs w:val="22"/>
        </w:rPr>
        <w:t xml:space="preserve">” </w:t>
      </w:r>
      <w:r w:rsidRPr="00F769A1">
        <w:rPr>
          <w:rFonts w:ascii="Palatino Linotype" w:hAnsi="Palatino Linotype" w:cs="Arial"/>
          <w:color w:val="000000" w:themeColor="text1"/>
          <w:sz w:val="22"/>
          <w:szCs w:val="22"/>
        </w:rPr>
        <w:t>(</w:t>
      </w:r>
      <w:r w:rsidR="00FD0CD3" w:rsidRPr="00F769A1">
        <w:rPr>
          <w:rFonts w:ascii="Palatino Linotype" w:hAnsi="Palatino Linotype" w:cs="Arial"/>
          <w:color w:val="000000" w:themeColor="text1"/>
          <w:sz w:val="22"/>
          <w:szCs w:val="22"/>
        </w:rPr>
        <w:t>S</w:t>
      </w:r>
      <w:r w:rsidRPr="00F769A1">
        <w:rPr>
          <w:rFonts w:ascii="Palatino Linotype" w:hAnsi="Palatino Linotype" w:cs="Arial"/>
          <w:color w:val="000000" w:themeColor="text1"/>
          <w:sz w:val="22"/>
          <w:szCs w:val="22"/>
        </w:rPr>
        <w:t>ic)</w:t>
      </w:r>
      <w:r w:rsidR="00FF339D" w:rsidRPr="00F769A1">
        <w:rPr>
          <w:rFonts w:ascii="Palatino Linotype" w:hAnsi="Palatino Linotype" w:cs="Arial"/>
          <w:color w:val="000000" w:themeColor="text1"/>
          <w:sz w:val="22"/>
          <w:szCs w:val="22"/>
        </w:rPr>
        <w:t>.</w:t>
      </w:r>
    </w:p>
    <w:p w14:paraId="4582B2D7" w14:textId="77777777" w:rsidR="00A24330" w:rsidRPr="00F769A1" w:rsidRDefault="00A24330" w:rsidP="00CD736B">
      <w:pPr>
        <w:tabs>
          <w:tab w:val="left" w:pos="851"/>
        </w:tabs>
        <w:ind w:right="49"/>
        <w:jc w:val="both"/>
        <w:rPr>
          <w:rFonts w:ascii="Palatino Linotype" w:hAnsi="Palatino Linotype" w:cs="Arial"/>
          <w:color w:val="000000" w:themeColor="text1"/>
          <w:szCs w:val="22"/>
        </w:rPr>
      </w:pPr>
    </w:p>
    <w:p w14:paraId="67CFB816" w14:textId="308386A3" w:rsidR="00CD736B" w:rsidRPr="00F769A1" w:rsidRDefault="00B6760C" w:rsidP="00B6760C">
      <w:pPr>
        <w:tabs>
          <w:tab w:val="left" w:pos="851"/>
        </w:tabs>
        <w:spacing w:after="240"/>
        <w:ind w:right="901"/>
        <w:jc w:val="both"/>
        <w:rPr>
          <w:rFonts w:ascii="Palatino Linotype" w:hAnsi="Palatino Linotype" w:cs="Arial"/>
          <w:b/>
          <w:color w:val="000000" w:themeColor="text1"/>
          <w:sz w:val="22"/>
          <w:szCs w:val="22"/>
        </w:rPr>
      </w:pPr>
      <w:r w:rsidRPr="00F769A1">
        <w:rPr>
          <w:rFonts w:ascii="Palatino Linotype" w:hAnsi="Palatino Linotype" w:cs="Arial"/>
          <w:b/>
          <w:color w:val="000000" w:themeColor="text1"/>
          <w:sz w:val="22"/>
          <w:szCs w:val="22"/>
        </w:rPr>
        <w:t xml:space="preserve">Razones o motivos de inconformidad: </w:t>
      </w:r>
    </w:p>
    <w:p w14:paraId="40D0DCED" w14:textId="7179DC66" w:rsidR="00B6760C" w:rsidRPr="00F769A1" w:rsidRDefault="00B6760C" w:rsidP="00B6760C">
      <w:pPr>
        <w:tabs>
          <w:tab w:val="left" w:pos="851"/>
        </w:tabs>
        <w:ind w:left="851" w:right="901"/>
        <w:jc w:val="both"/>
        <w:rPr>
          <w:rFonts w:ascii="Palatino Linotype" w:hAnsi="Palatino Linotype" w:cs="Arial"/>
          <w:color w:val="000000" w:themeColor="text1"/>
          <w:sz w:val="22"/>
          <w:szCs w:val="22"/>
        </w:rPr>
      </w:pPr>
      <w:r w:rsidRPr="00F769A1">
        <w:rPr>
          <w:rFonts w:ascii="Palatino Linotype" w:hAnsi="Palatino Linotype" w:cs="Arial"/>
          <w:i/>
          <w:color w:val="000000" w:themeColor="text1"/>
          <w:sz w:val="22"/>
          <w:szCs w:val="22"/>
        </w:rPr>
        <w:t>“</w:t>
      </w:r>
      <w:r w:rsidR="00EB4632" w:rsidRPr="00F769A1">
        <w:rPr>
          <w:rFonts w:ascii="Palatino Linotype" w:hAnsi="Palatino Linotype" w:cs="Arial"/>
          <w:i/>
          <w:color w:val="000000" w:themeColor="text1"/>
          <w:sz w:val="22"/>
          <w:szCs w:val="22"/>
        </w:rPr>
        <w:t>Mi solicitud es muy clara y no me entregaron la información que solicite.</w:t>
      </w:r>
      <w:r w:rsidRPr="00F769A1">
        <w:rPr>
          <w:rFonts w:ascii="Palatino Linotype" w:hAnsi="Palatino Linotype" w:cs="Arial"/>
          <w:i/>
          <w:color w:val="000000" w:themeColor="text1"/>
          <w:sz w:val="22"/>
          <w:szCs w:val="22"/>
        </w:rPr>
        <w:t>” (</w:t>
      </w:r>
      <w:r w:rsidRPr="00F769A1">
        <w:rPr>
          <w:rFonts w:ascii="Palatino Linotype" w:hAnsi="Palatino Linotype" w:cs="Arial"/>
          <w:color w:val="000000" w:themeColor="text1"/>
          <w:sz w:val="22"/>
          <w:szCs w:val="22"/>
        </w:rPr>
        <w:t>Sic).</w:t>
      </w:r>
    </w:p>
    <w:p w14:paraId="40D83AD6" w14:textId="77777777" w:rsidR="00B6760C" w:rsidRPr="00F769A1" w:rsidRDefault="00B6760C" w:rsidP="00B6760C">
      <w:pPr>
        <w:tabs>
          <w:tab w:val="left" w:pos="851"/>
        </w:tabs>
        <w:ind w:left="851" w:right="901"/>
        <w:jc w:val="both"/>
        <w:rPr>
          <w:rFonts w:ascii="Palatino Linotype" w:hAnsi="Palatino Linotype" w:cs="Arial"/>
          <w:b/>
          <w:color w:val="000000" w:themeColor="text1"/>
        </w:rPr>
      </w:pPr>
    </w:p>
    <w:p w14:paraId="11CDF804" w14:textId="3256224F" w:rsidR="007D38BB" w:rsidRPr="00F769A1" w:rsidRDefault="00085891" w:rsidP="0066637D">
      <w:pPr>
        <w:spacing w:line="360" w:lineRule="auto"/>
        <w:jc w:val="both"/>
        <w:rPr>
          <w:rFonts w:ascii="Palatino Linotype" w:hAnsi="Palatino Linotype" w:cs="Arial"/>
          <w:b/>
          <w:color w:val="000000" w:themeColor="text1"/>
          <w:sz w:val="26"/>
          <w:szCs w:val="26"/>
        </w:rPr>
      </w:pPr>
      <w:r w:rsidRPr="00F769A1">
        <w:rPr>
          <w:rFonts w:ascii="Palatino Linotype" w:hAnsi="Palatino Linotype" w:cs="Arial"/>
          <w:b/>
          <w:color w:val="000000" w:themeColor="text1"/>
          <w:sz w:val="26"/>
          <w:szCs w:val="26"/>
        </w:rPr>
        <w:t>V</w:t>
      </w:r>
      <w:r w:rsidR="000171D8" w:rsidRPr="00F769A1">
        <w:rPr>
          <w:rFonts w:ascii="Palatino Linotype" w:hAnsi="Palatino Linotype" w:cs="Arial"/>
          <w:b/>
          <w:color w:val="000000" w:themeColor="text1"/>
          <w:sz w:val="26"/>
          <w:szCs w:val="26"/>
        </w:rPr>
        <w:t xml:space="preserve">. </w:t>
      </w:r>
      <w:r w:rsidR="007D38BB" w:rsidRPr="00F769A1">
        <w:rPr>
          <w:rFonts w:ascii="Palatino Linotype" w:hAnsi="Palatino Linotype" w:cs="Arial"/>
          <w:b/>
          <w:sz w:val="26"/>
          <w:szCs w:val="26"/>
        </w:rPr>
        <w:t xml:space="preserve">Del turno del </w:t>
      </w:r>
      <w:r w:rsidR="00D86297" w:rsidRPr="00F769A1">
        <w:rPr>
          <w:rFonts w:ascii="Palatino Linotype" w:hAnsi="Palatino Linotype" w:cs="Arial"/>
          <w:b/>
          <w:sz w:val="26"/>
          <w:szCs w:val="26"/>
        </w:rPr>
        <w:t>Recurso Revisión</w:t>
      </w:r>
      <w:r w:rsidR="00D8393F" w:rsidRPr="00F769A1">
        <w:rPr>
          <w:rFonts w:ascii="Palatino Linotype" w:hAnsi="Palatino Linotype" w:cs="Arial"/>
          <w:b/>
          <w:sz w:val="26"/>
          <w:szCs w:val="26"/>
        </w:rPr>
        <w:t>.</w:t>
      </w:r>
    </w:p>
    <w:p w14:paraId="3793C887" w14:textId="63E9E26A" w:rsidR="00113C7D" w:rsidRPr="00F769A1" w:rsidRDefault="000171D8" w:rsidP="00D8393F">
      <w:pPr>
        <w:spacing w:line="360" w:lineRule="auto"/>
        <w:jc w:val="both"/>
        <w:rPr>
          <w:rFonts w:ascii="Palatino Linotype" w:hAnsi="Palatino Linotype" w:cs="Arial"/>
          <w:color w:val="000000" w:themeColor="text1"/>
        </w:rPr>
      </w:pPr>
      <w:r w:rsidRPr="00F769A1">
        <w:rPr>
          <w:rFonts w:ascii="Palatino Linotype" w:hAnsi="Palatino Linotype" w:cs="Arial"/>
          <w:color w:val="000000" w:themeColor="text1"/>
        </w:rPr>
        <w:t xml:space="preserve">En fecha </w:t>
      </w:r>
      <w:r w:rsidR="00907184" w:rsidRPr="00F769A1">
        <w:rPr>
          <w:rFonts w:ascii="Palatino Linotype" w:hAnsi="Palatino Linotype" w:cs="Arial"/>
          <w:b/>
          <w:bCs/>
          <w:color w:val="000000" w:themeColor="text1"/>
        </w:rPr>
        <w:t>cinco</w:t>
      </w:r>
      <w:r w:rsidR="00907184" w:rsidRPr="00F769A1">
        <w:rPr>
          <w:rFonts w:ascii="Palatino Linotype" w:hAnsi="Palatino Linotype" w:cs="Arial"/>
          <w:b/>
          <w:bCs/>
          <w:color w:val="000000" w:themeColor="text1"/>
          <w:lang w:val="es-419"/>
        </w:rPr>
        <w:t xml:space="preserve"> </w:t>
      </w:r>
      <w:r w:rsidR="00CE22BE" w:rsidRPr="00F769A1">
        <w:rPr>
          <w:rFonts w:ascii="Palatino Linotype" w:hAnsi="Palatino Linotype" w:cs="Arial"/>
          <w:b/>
          <w:bCs/>
          <w:color w:val="000000" w:themeColor="text1"/>
        </w:rPr>
        <w:t>d</w:t>
      </w:r>
      <w:r w:rsidR="00B41543" w:rsidRPr="00F769A1">
        <w:rPr>
          <w:rFonts w:ascii="Palatino Linotype" w:hAnsi="Palatino Linotype" w:cs="Arial"/>
          <w:b/>
          <w:bCs/>
          <w:color w:val="000000" w:themeColor="text1"/>
        </w:rPr>
        <w:t xml:space="preserve">e </w:t>
      </w:r>
      <w:r w:rsidR="00085891" w:rsidRPr="00F769A1">
        <w:rPr>
          <w:rFonts w:ascii="Palatino Linotype" w:hAnsi="Palatino Linotype" w:cs="Arial"/>
          <w:b/>
          <w:bCs/>
          <w:color w:val="000000" w:themeColor="text1"/>
        </w:rPr>
        <w:t>jul</w:t>
      </w:r>
      <w:r w:rsidR="00864521" w:rsidRPr="00F769A1">
        <w:rPr>
          <w:rFonts w:ascii="Palatino Linotype" w:hAnsi="Palatino Linotype" w:cs="Arial"/>
          <w:b/>
          <w:bCs/>
          <w:color w:val="000000" w:themeColor="text1"/>
        </w:rPr>
        <w:t>io</w:t>
      </w:r>
      <w:r w:rsidR="005C250B" w:rsidRPr="00F769A1">
        <w:rPr>
          <w:rFonts w:ascii="Palatino Linotype" w:hAnsi="Palatino Linotype" w:cs="Arial"/>
          <w:b/>
          <w:bCs/>
          <w:color w:val="000000" w:themeColor="text1"/>
        </w:rPr>
        <w:t xml:space="preserve"> de</w:t>
      </w:r>
      <w:r w:rsidR="00B41543" w:rsidRPr="00F769A1">
        <w:rPr>
          <w:rFonts w:ascii="Palatino Linotype" w:hAnsi="Palatino Linotype" w:cs="Arial"/>
          <w:b/>
          <w:bCs/>
          <w:color w:val="000000" w:themeColor="text1"/>
        </w:rPr>
        <w:t xml:space="preserve"> dos mil veintidós</w:t>
      </w:r>
      <w:r w:rsidRPr="00F769A1">
        <w:rPr>
          <w:rFonts w:ascii="Palatino Linotype" w:hAnsi="Palatino Linotype" w:cs="Arial"/>
          <w:color w:val="000000" w:themeColor="text1"/>
        </w:rPr>
        <w:t xml:space="preserve">, el </w:t>
      </w:r>
      <w:r w:rsidR="00D8393F" w:rsidRPr="00F769A1">
        <w:rPr>
          <w:rFonts w:ascii="Palatino Linotype" w:hAnsi="Palatino Linotype" w:cs="Arial"/>
          <w:color w:val="000000" w:themeColor="text1"/>
        </w:rPr>
        <w:t>medio de impugnación</w:t>
      </w:r>
      <w:r w:rsidRPr="00F769A1">
        <w:rPr>
          <w:rFonts w:ascii="Palatino Linotype" w:hAnsi="Palatino Linotype" w:cs="Arial"/>
          <w:color w:val="000000" w:themeColor="text1"/>
        </w:rPr>
        <w:t xml:space="preserve"> que se trata se envió electrónicamente al Instituto de </w:t>
      </w:r>
      <w:r w:rsidRPr="00F769A1">
        <w:rPr>
          <w:rFonts w:ascii="Palatino Linotype" w:eastAsia="Arial Unicode MS" w:hAnsi="Palatino Linotype" w:cs="Arial"/>
          <w:color w:val="000000" w:themeColor="text1"/>
        </w:rPr>
        <w:t>Transparencia</w:t>
      </w:r>
      <w:r w:rsidRPr="00F769A1">
        <w:rPr>
          <w:rFonts w:ascii="Palatino Linotype" w:hAnsi="Palatino Linotype" w:cs="Arial"/>
          <w:color w:val="000000" w:themeColor="text1"/>
        </w:rPr>
        <w:t xml:space="preserve">, Acceso a la </w:t>
      </w:r>
      <w:r w:rsidR="00D86297" w:rsidRPr="00F769A1">
        <w:rPr>
          <w:rFonts w:ascii="Palatino Linotype" w:hAnsi="Palatino Linotype" w:cs="Arial"/>
          <w:color w:val="000000" w:themeColor="text1"/>
        </w:rPr>
        <w:t>Información Pública</w:t>
      </w:r>
      <w:r w:rsidRPr="00F769A1">
        <w:rPr>
          <w:rFonts w:ascii="Palatino Linotype" w:hAnsi="Palatino Linotype" w:cs="Arial"/>
          <w:color w:val="000000" w:themeColor="text1"/>
        </w:rPr>
        <w:t xml:space="preserve"> y Protección de Datos Personales del Estado de México y Municipios; </w:t>
      </w:r>
      <w:r w:rsidR="009E2E2C" w:rsidRPr="00F769A1">
        <w:rPr>
          <w:rFonts w:ascii="Palatino Linotype" w:hAnsi="Palatino Linotype" w:cs="Arial"/>
          <w:color w:val="000000" w:themeColor="text1"/>
        </w:rPr>
        <w:t xml:space="preserve">por lo que, </w:t>
      </w:r>
      <w:r w:rsidRPr="00F769A1">
        <w:rPr>
          <w:rFonts w:ascii="Palatino Linotype" w:hAnsi="Palatino Linotype" w:cs="Arial"/>
          <w:color w:val="000000" w:themeColor="text1"/>
        </w:rPr>
        <w:t xml:space="preserve">con fundamento en el artículo 185, fracción I de la </w:t>
      </w:r>
      <w:r w:rsidRPr="00F769A1">
        <w:rPr>
          <w:rFonts w:ascii="Palatino Linotype" w:hAnsi="Palatino Linotype"/>
          <w:color w:val="000000" w:themeColor="text1"/>
        </w:rPr>
        <w:t xml:space="preserve">Ley de Transparencia y Acceso a la </w:t>
      </w:r>
      <w:r w:rsidR="00D86297" w:rsidRPr="00F769A1">
        <w:rPr>
          <w:rFonts w:ascii="Palatino Linotype" w:hAnsi="Palatino Linotype"/>
          <w:color w:val="000000" w:themeColor="text1"/>
        </w:rPr>
        <w:t>Información Pública</w:t>
      </w:r>
      <w:r w:rsidRPr="00F769A1">
        <w:rPr>
          <w:rFonts w:ascii="Palatino Linotype" w:hAnsi="Palatino Linotype"/>
          <w:color w:val="000000" w:themeColor="text1"/>
        </w:rPr>
        <w:t xml:space="preserve"> del Estado de México y Municipios</w:t>
      </w:r>
      <w:r w:rsidRPr="00F769A1">
        <w:rPr>
          <w:rFonts w:ascii="Palatino Linotype" w:hAnsi="Palatino Linotype" w:cs="Arial"/>
          <w:color w:val="000000" w:themeColor="text1"/>
        </w:rPr>
        <w:t xml:space="preserve">, se turnó </w:t>
      </w:r>
      <w:r w:rsidR="00727578" w:rsidRPr="00F769A1">
        <w:rPr>
          <w:rFonts w:ascii="Palatino Linotype" w:hAnsi="Palatino Linotype" w:cs="Arial"/>
          <w:color w:val="000000" w:themeColor="text1"/>
        </w:rPr>
        <w:t xml:space="preserve">mediante </w:t>
      </w:r>
      <w:r w:rsidR="00727578" w:rsidRPr="00F769A1">
        <w:rPr>
          <w:rFonts w:ascii="Palatino Linotype" w:hAnsi="Palatino Linotype" w:cs="Arial"/>
          <w:b/>
          <w:color w:val="000000" w:themeColor="text1"/>
        </w:rPr>
        <w:t xml:space="preserve">EL </w:t>
      </w:r>
      <w:r w:rsidRPr="00F769A1">
        <w:rPr>
          <w:rFonts w:ascii="Palatino Linotype" w:eastAsia="Arial Unicode MS" w:hAnsi="Palatino Linotype" w:cs="Arial"/>
          <w:b/>
          <w:color w:val="000000" w:themeColor="text1"/>
        </w:rPr>
        <w:t>SAIMEX</w:t>
      </w:r>
      <w:r w:rsidR="00B41543" w:rsidRPr="00F769A1">
        <w:rPr>
          <w:rFonts w:ascii="Palatino Linotype" w:hAnsi="Palatino Linotype"/>
          <w:color w:val="000000" w:themeColor="text1"/>
        </w:rPr>
        <w:t xml:space="preserve">, </w:t>
      </w:r>
      <w:r w:rsidR="00A20CBF" w:rsidRPr="00F769A1">
        <w:rPr>
          <w:rFonts w:ascii="Palatino Linotype" w:hAnsi="Palatino Linotype"/>
          <w:color w:val="000000" w:themeColor="text1"/>
        </w:rPr>
        <w:t>a</w:t>
      </w:r>
      <w:r w:rsidR="00D8393F" w:rsidRPr="00F769A1">
        <w:rPr>
          <w:rFonts w:ascii="Palatino Linotype" w:hAnsi="Palatino Linotype"/>
          <w:color w:val="000000" w:themeColor="text1"/>
        </w:rPr>
        <w:t xml:space="preserve"> </w:t>
      </w:r>
      <w:r w:rsidR="00A20CBF" w:rsidRPr="00F769A1">
        <w:rPr>
          <w:rFonts w:ascii="Palatino Linotype" w:hAnsi="Palatino Linotype"/>
          <w:color w:val="000000" w:themeColor="text1"/>
          <w:lang w:val="es-419"/>
        </w:rPr>
        <w:t>l</w:t>
      </w:r>
      <w:r w:rsidR="00D8393F" w:rsidRPr="00F769A1">
        <w:rPr>
          <w:rFonts w:ascii="Palatino Linotype" w:hAnsi="Palatino Linotype"/>
          <w:color w:val="000000" w:themeColor="text1"/>
        </w:rPr>
        <w:t>a</w:t>
      </w:r>
      <w:r w:rsidR="00CE22BE" w:rsidRPr="00F769A1">
        <w:rPr>
          <w:rFonts w:ascii="Palatino Linotype" w:hAnsi="Palatino Linotype"/>
          <w:color w:val="000000" w:themeColor="text1"/>
        </w:rPr>
        <w:t xml:space="preserve"> </w:t>
      </w:r>
      <w:r w:rsidR="0046481A" w:rsidRPr="00F769A1">
        <w:rPr>
          <w:rFonts w:ascii="Palatino Linotype" w:hAnsi="Palatino Linotype"/>
          <w:b/>
          <w:color w:val="000000" w:themeColor="text1"/>
        </w:rPr>
        <w:t>C</w:t>
      </w:r>
      <w:r w:rsidRPr="00F769A1">
        <w:rPr>
          <w:rFonts w:ascii="Palatino Linotype" w:hAnsi="Palatino Linotype" w:cs="Arial"/>
          <w:b/>
          <w:color w:val="000000" w:themeColor="text1"/>
        </w:rPr>
        <w:t>omisionad</w:t>
      </w:r>
      <w:r w:rsidR="00D8393F" w:rsidRPr="00F769A1">
        <w:rPr>
          <w:rFonts w:ascii="Palatino Linotype" w:hAnsi="Palatino Linotype" w:cs="Arial"/>
          <w:b/>
          <w:color w:val="000000" w:themeColor="text1"/>
        </w:rPr>
        <w:t>a</w:t>
      </w:r>
      <w:r w:rsidR="00F02503" w:rsidRPr="00F769A1">
        <w:rPr>
          <w:rFonts w:ascii="Palatino Linotype" w:hAnsi="Palatino Linotype" w:cs="Arial"/>
          <w:color w:val="000000" w:themeColor="text1"/>
        </w:rPr>
        <w:t xml:space="preserve"> </w:t>
      </w:r>
      <w:r w:rsidR="00E1073B" w:rsidRPr="00F769A1">
        <w:rPr>
          <w:rFonts w:ascii="Palatino Linotype" w:hAnsi="Palatino Linotype" w:cs="Arial"/>
          <w:b/>
          <w:color w:val="000000" w:themeColor="text1"/>
        </w:rPr>
        <w:t>Sharon Cristina Morales Martínez</w:t>
      </w:r>
      <w:r w:rsidRPr="00F769A1">
        <w:rPr>
          <w:rFonts w:ascii="Palatino Linotype" w:hAnsi="Palatino Linotype" w:cs="Arial"/>
          <w:color w:val="000000" w:themeColor="text1"/>
        </w:rPr>
        <w:t xml:space="preserve"> a efecto de decretar su admisión o </w:t>
      </w:r>
      <w:proofErr w:type="spellStart"/>
      <w:r w:rsidRPr="00F769A1">
        <w:rPr>
          <w:rFonts w:ascii="Palatino Linotype" w:hAnsi="Palatino Linotype" w:cs="Arial"/>
          <w:color w:val="000000" w:themeColor="text1"/>
        </w:rPr>
        <w:t>desechamiento</w:t>
      </w:r>
      <w:proofErr w:type="spellEnd"/>
      <w:r w:rsidRPr="00F769A1">
        <w:rPr>
          <w:rFonts w:ascii="Palatino Linotype" w:hAnsi="Palatino Linotype" w:cs="Arial"/>
          <w:color w:val="000000" w:themeColor="text1"/>
        </w:rPr>
        <w:t>.</w:t>
      </w:r>
    </w:p>
    <w:p w14:paraId="1C1D5E8C" w14:textId="77777777" w:rsidR="00CD736B" w:rsidRPr="00F769A1" w:rsidRDefault="00CD736B" w:rsidP="00D8393F">
      <w:pPr>
        <w:spacing w:line="360" w:lineRule="auto"/>
        <w:jc w:val="both"/>
        <w:rPr>
          <w:rFonts w:ascii="Palatino Linotype" w:hAnsi="Palatino Linotype" w:cs="Arial"/>
          <w:color w:val="000000" w:themeColor="text1"/>
        </w:rPr>
      </w:pPr>
    </w:p>
    <w:p w14:paraId="6E2E972C" w14:textId="65595861" w:rsidR="007D38BB" w:rsidRPr="00F769A1"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F769A1">
        <w:rPr>
          <w:rFonts w:ascii="Palatino Linotype" w:hAnsi="Palatino Linotype" w:cs="Arial"/>
          <w:b/>
          <w:color w:val="000000" w:themeColor="text1"/>
        </w:rPr>
        <w:t xml:space="preserve">a) Admisión del </w:t>
      </w:r>
      <w:r w:rsidR="00D86297" w:rsidRPr="00F769A1">
        <w:rPr>
          <w:rFonts w:ascii="Palatino Linotype" w:hAnsi="Palatino Linotype" w:cs="Arial"/>
          <w:b/>
          <w:color w:val="000000" w:themeColor="text1"/>
        </w:rPr>
        <w:t>Recurso Revisión</w:t>
      </w:r>
      <w:r w:rsidR="00D8393F" w:rsidRPr="00F769A1">
        <w:rPr>
          <w:rFonts w:ascii="Palatino Linotype" w:hAnsi="Palatino Linotype" w:cs="Arial"/>
          <w:b/>
          <w:color w:val="000000" w:themeColor="text1"/>
        </w:rPr>
        <w:t>.</w:t>
      </w:r>
    </w:p>
    <w:p w14:paraId="7B625BB9" w14:textId="5FF2E86C" w:rsidR="000171D8" w:rsidRPr="00F769A1" w:rsidRDefault="000171D8" w:rsidP="0066637D">
      <w:pPr>
        <w:tabs>
          <w:tab w:val="center" w:pos="4252"/>
          <w:tab w:val="right" w:pos="8504"/>
        </w:tabs>
        <w:spacing w:line="360" w:lineRule="auto"/>
        <w:jc w:val="both"/>
        <w:rPr>
          <w:rFonts w:ascii="Palatino Linotype" w:hAnsi="Palatino Linotype" w:cs="Arial"/>
          <w:color w:val="000000" w:themeColor="text1"/>
        </w:rPr>
      </w:pPr>
      <w:r w:rsidRPr="00F769A1">
        <w:rPr>
          <w:rFonts w:ascii="Palatino Linotype" w:hAnsi="Palatino Linotype" w:cs="Arial"/>
          <w:color w:val="000000" w:themeColor="text1"/>
        </w:rPr>
        <w:t>De las constancias del expediente electrónico del</w:t>
      </w:r>
      <w:r w:rsidRPr="00F769A1">
        <w:rPr>
          <w:rFonts w:ascii="Palatino Linotype" w:hAnsi="Palatino Linotype" w:cs="Arial"/>
          <w:b/>
          <w:color w:val="000000" w:themeColor="text1"/>
        </w:rPr>
        <w:t xml:space="preserve"> SAIMEX</w:t>
      </w:r>
      <w:r w:rsidRPr="00F769A1">
        <w:rPr>
          <w:rFonts w:ascii="Palatino Linotype" w:hAnsi="Palatino Linotype" w:cs="Arial"/>
          <w:color w:val="000000" w:themeColor="text1"/>
        </w:rPr>
        <w:t xml:space="preserve">, se advierte que </w:t>
      </w:r>
      <w:r w:rsidR="00727578" w:rsidRPr="00F769A1">
        <w:rPr>
          <w:rFonts w:ascii="Palatino Linotype" w:hAnsi="Palatino Linotype" w:cs="Arial"/>
          <w:color w:val="000000" w:themeColor="text1"/>
        </w:rPr>
        <w:t>el</w:t>
      </w:r>
      <w:r w:rsidRPr="00F769A1">
        <w:rPr>
          <w:rFonts w:ascii="Palatino Linotype" w:hAnsi="Palatino Linotype" w:cs="Arial"/>
          <w:color w:val="000000" w:themeColor="text1"/>
        </w:rPr>
        <w:t xml:space="preserve"> </w:t>
      </w:r>
      <w:r w:rsidR="00085891" w:rsidRPr="00F769A1">
        <w:rPr>
          <w:rFonts w:ascii="Palatino Linotype" w:hAnsi="Palatino Linotype" w:cs="Arial"/>
          <w:b/>
          <w:color w:val="000000" w:themeColor="text1"/>
        </w:rPr>
        <w:t>once</w:t>
      </w:r>
      <w:r w:rsidR="00263D48" w:rsidRPr="00F769A1">
        <w:rPr>
          <w:rFonts w:ascii="Palatino Linotype" w:hAnsi="Palatino Linotype" w:cs="Arial"/>
          <w:b/>
          <w:color w:val="000000" w:themeColor="text1"/>
        </w:rPr>
        <w:t xml:space="preserve"> </w:t>
      </w:r>
      <w:r w:rsidR="005C250B" w:rsidRPr="00F769A1">
        <w:rPr>
          <w:rFonts w:ascii="Palatino Linotype" w:hAnsi="Palatino Linotype" w:cs="Arial"/>
          <w:b/>
          <w:bCs/>
          <w:color w:val="000000" w:themeColor="text1"/>
        </w:rPr>
        <w:t xml:space="preserve">de </w:t>
      </w:r>
      <w:r w:rsidR="00907184" w:rsidRPr="00F769A1">
        <w:rPr>
          <w:rFonts w:ascii="Palatino Linotype" w:hAnsi="Palatino Linotype" w:cs="Arial"/>
          <w:b/>
          <w:bCs/>
          <w:color w:val="000000" w:themeColor="text1"/>
        </w:rPr>
        <w:t>jul</w:t>
      </w:r>
      <w:r w:rsidR="006E4211" w:rsidRPr="00F769A1">
        <w:rPr>
          <w:rFonts w:ascii="Palatino Linotype" w:hAnsi="Palatino Linotype" w:cs="Arial"/>
          <w:b/>
          <w:bCs/>
          <w:color w:val="000000" w:themeColor="text1"/>
        </w:rPr>
        <w:t>io</w:t>
      </w:r>
      <w:r w:rsidR="005C250B" w:rsidRPr="00F769A1">
        <w:rPr>
          <w:rFonts w:ascii="Palatino Linotype" w:hAnsi="Palatino Linotype" w:cs="Arial"/>
          <w:b/>
          <w:bCs/>
          <w:color w:val="000000" w:themeColor="text1"/>
        </w:rPr>
        <w:t xml:space="preserve"> </w:t>
      </w:r>
      <w:r w:rsidR="00B41543" w:rsidRPr="00F769A1">
        <w:rPr>
          <w:rFonts w:ascii="Palatino Linotype" w:hAnsi="Palatino Linotype" w:cs="Arial"/>
          <w:b/>
          <w:bCs/>
          <w:color w:val="000000" w:themeColor="text1"/>
        </w:rPr>
        <w:t>de dos mil veintidós</w:t>
      </w:r>
      <w:r w:rsidRPr="00F769A1">
        <w:rPr>
          <w:rFonts w:ascii="Palatino Linotype" w:hAnsi="Palatino Linotype" w:cs="Arial"/>
          <w:color w:val="000000" w:themeColor="text1"/>
        </w:rPr>
        <w:t xml:space="preserve">, se </w:t>
      </w:r>
      <w:r w:rsidR="004D1753" w:rsidRPr="00F769A1">
        <w:rPr>
          <w:rFonts w:ascii="Palatino Linotype" w:hAnsi="Palatino Linotype" w:cs="Arial"/>
          <w:color w:val="000000" w:themeColor="text1"/>
        </w:rPr>
        <w:t>notificó</w:t>
      </w:r>
      <w:r w:rsidRPr="00F769A1">
        <w:rPr>
          <w:rFonts w:ascii="Palatino Linotype" w:hAnsi="Palatino Linotype" w:cs="Arial"/>
          <w:color w:val="000000" w:themeColor="text1"/>
        </w:rPr>
        <w:t xml:space="preserve"> la admisión a trámite del </w:t>
      </w:r>
      <w:r w:rsidR="00D86297" w:rsidRPr="00F769A1">
        <w:rPr>
          <w:rFonts w:ascii="Palatino Linotype" w:hAnsi="Palatino Linotype" w:cs="Arial"/>
          <w:color w:val="000000" w:themeColor="text1"/>
        </w:rPr>
        <w:t>Recurso Revisión</w:t>
      </w:r>
      <w:r w:rsidRPr="00F769A1">
        <w:rPr>
          <w:rFonts w:ascii="Palatino Linotype" w:hAnsi="Palatino Linotype" w:cs="Arial"/>
          <w:color w:val="000000" w:themeColor="text1"/>
        </w:rPr>
        <w:t xml:space="preserve"> que nos ocupa; así como la integración del expediente respectivo, mismo que se puso a </w:t>
      </w:r>
      <w:r w:rsidRPr="00F769A1">
        <w:rPr>
          <w:rFonts w:ascii="Palatino Linotype" w:hAnsi="Palatino Linotype" w:cs="Arial"/>
          <w:color w:val="000000" w:themeColor="text1"/>
        </w:rPr>
        <w:lastRenderedPageBreak/>
        <w:t xml:space="preserve">disposición de las partes, para que en un plazo máximo de siete días hábiles conforme a lo dispuesto por el artículo 185 de la Ley de Transparencia y Acceso a la </w:t>
      </w:r>
      <w:r w:rsidR="00D86297" w:rsidRPr="00F769A1">
        <w:rPr>
          <w:rFonts w:ascii="Palatino Linotype" w:hAnsi="Palatino Linotype" w:cs="Arial"/>
          <w:color w:val="000000" w:themeColor="text1"/>
        </w:rPr>
        <w:t>Información Pública</w:t>
      </w:r>
      <w:r w:rsidRPr="00F769A1">
        <w:rPr>
          <w:rFonts w:ascii="Palatino Linotype" w:hAnsi="Palatino Linotype" w:cs="Arial"/>
          <w:color w:val="000000" w:themeColor="text1"/>
        </w:rPr>
        <w:t xml:space="preserve"> del Estado de México y Municipios</w:t>
      </w:r>
      <w:r w:rsidR="00F74A05" w:rsidRPr="00F769A1">
        <w:rPr>
          <w:rFonts w:ascii="Palatino Linotype" w:hAnsi="Palatino Linotype" w:cs="Arial"/>
          <w:color w:val="000000" w:themeColor="text1"/>
        </w:rPr>
        <w:t>;</w:t>
      </w:r>
      <w:r w:rsidRPr="00F769A1">
        <w:rPr>
          <w:rFonts w:ascii="Palatino Linotype" w:hAnsi="Palatino Linotype" w:cs="Arial"/>
          <w:color w:val="000000" w:themeColor="text1"/>
        </w:rPr>
        <w:t xml:space="preserve"> </w:t>
      </w:r>
      <w:r w:rsidR="00263D48" w:rsidRPr="00F769A1">
        <w:rPr>
          <w:rFonts w:ascii="Palatino Linotype" w:hAnsi="Palatino Linotype" w:cs="Arial"/>
          <w:b/>
          <w:color w:val="000000" w:themeColor="text1"/>
        </w:rPr>
        <w:t>EL</w:t>
      </w:r>
      <w:r w:rsidR="00F74A05" w:rsidRPr="00F769A1">
        <w:rPr>
          <w:rFonts w:ascii="Palatino Linotype" w:hAnsi="Palatino Linotype" w:cs="Arial"/>
          <w:b/>
          <w:color w:val="000000" w:themeColor="text1"/>
        </w:rPr>
        <w:t xml:space="preserve"> RECURRENTE </w:t>
      </w:r>
      <w:r w:rsidRPr="00F769A1">
        <w:rPr>
          <w:rFonts w:ascii="Palatino Linotype" w:hAnsi="Palatino Linotype" w:cs="Arial"/>
          <w:color w:val="000000" w:themeColor="text1"/>
        </w:rPr>
        <w:t>manifestara</w:t>
      </w:r>
      <w:r w:rsidR="00F74A05" w:rsidRPr="00F769A1">
        <w:rPr>
          <w:rFonts w:ascii="Palatino Linotype" w:hAnsi="Palatino Linotype" w:cs="Arial"/>
          <w:color w:val="000000" w:themeColor="text1"/>
        </w:rPr>
        <w:t xml:space="preserve"> </w:t>
      </w:r>
      <w:r w:rsidRPr="00F769A1">
        <w:rPr>
          <w:rFonts w:ascii="Palatino Linotype" w:hAnsi="Palatino Linotype" w:cs="Arial"/>
          <w:color w:val="000000" w:themeColor="text1"/>
        </w:rPr>
        <w:t xml:space="preserve">lo que a su derecho conviniera, a efecto de presentar pruebas </w:t>
      </w:r>
      <w:r w:rsidR="00727578" w:rsidRPr="00F769A1">
        <w:rPr>
          <w:rFonts w:ascii="Palatino Linotype" w:hAnsi="Palatino Linotype" w:cs="Arial"/>
          <w:color w:val="000000" w:themeColor="text1"/>
        </w:rPr>
        <w:t>o</w:t>
      </w:r>
      <w:r w:rsidRPr="00F769A1">
        <w:rPr>
          <w:rFonts w:ascii="Palatino Linotype" w:hAnsi="Palatino Linotype" w:cs="Arial"/>
          <w:color w:val="000000" w:themeColor="text1"/>
        </w:rPr>
        <w:t xml:space="preserve"> alegatos</w:t>
      </w:r>
      <w:r w:rsidR="00727578" w:rsidRPr="00F769A1">
        <w:rPr>
          <w:rFonts w:ascii="Palatino Linotype" w:hAnsi="Palatino Linotype" w:cs="Arial"/>
          <w:color w:val="000000" w:themeColor="text1"/>
        </w:rPr>
        <w:t xml:space="preserve"> y</w:t>
      </w:r>
      <w:r w:rsidR="00D5111B" w:rsidRPr="00F769A1">
        <w:rPr>
          <w:rFonts w:ascii="Palatino Linotype" w:hAnsi="Palatino Linotype" w:cs="Arial"/>
          <w:color w:val="000000" w:themeColor="text1"/>
        </w:rPr>
        <w:t>,</w:t>
      </w:r>
      <w:r w:rsidR="00727578" w:rsidRPr="00F769A1">
        <w:rPr>
          <w:rFonts w:ascii="Palatino Linotype" w:hAnsi="Palatino Linotype" w:cs="Arial"/>
          <w:color w:val="000000" w:themeColor="text1"/>
        </w:rPr>
        <w:t xml:space="preserve"> en su caso, </w:t>
      </w:r>
      <w:r w:rsidRPr="00F769A1">
        <w:rPr>
          <w:rFonts w:ascii="Palatino Linotype" w:hAnsi="Palatino Linotype" w:cs="Arial"/>
          <w:b/>
          <w:color w:val="000000" w:themeColor="text1"/>
        </w:rPr>
        <w:t xml:space="preserve">EL SUJETO OBLIGADO </w:t>
      </w:r>
      <w:r w:rsidRPr="00F769A1">
        <w:rPr>
          <w:rFonts w:ascii="Palatino Linotype" w:hAnsi="Palatino Linotype" w:cs="Arial"/>
          <w:color w:val="000000" w:themeColor="text1"/>
        </w:rPr>
        <w:t>rindiera su</w:t>
      </w:r>
      <w:r w:rsidR="00727578" w:rsidRPr="00F769A1">
        <w:rPr>
          <w:rFonts w:ascii="Palatino Linotype" w:hAnsi="Palatino Linotype" w:cs="Arial"/>
          <w:color w:val="000000" w:themeColor="text1"/>
        </w:rPr>
        <w:t xml:space="preserve"> correspondiente </w:t>
      </w:r>
      <w:r w:rsidRPr="00F769A1">
        <w:rPr>
          <w:rFonts w:ascii="Palatino Linotype" w:hAnsi="Palatino Linotype" w:cs="Arial"/>
          <w:color w:val="000000" w:themeColor="text1"/>
        </w:rPr>
        <w:t>Informe Justificado.</w:t>
      </w:r>
    </w:p>
    <w:p w14:paraId="329FDD23" w14:textId="77777777" w:rsidR="00280C98" w:rsidRPr="00F769A1" w:rsidRDefault="00280C98"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F769A1" w:rsidRDefault="00280C98" w:rsidP="00CC24AF">
      <w:pPr>
        <w:spacing w:line="360" w:lineRule="auto"/>
        <w:jc w:val="both"/>
        <w:rPr>
          <w:rFonts w:ascii="Palatino Linotype" w:eastAsia="Arial Unicode MS" w:hAnsi="Palatino Linotype" w:cs="Arial"/>
          <w:b/>
          <w:szCs w:val="26"/>
        </w:rPr>
      </w:pPr>
      <w:r w:rsidRPr="00F769A1">
        <w:rPr>
          <w:rFonts w:ascii="Palatino Linotype" w:eastAsia="Arial Unicode MS" w:hAnsi="Palatino Linotype" w:cs="Arial"/>
          <w:b/>
          <w:szCs w:val="26"/>
        </w:rPr>
        <w:t xml:space="preserve">b) </w:t>
      </w:r>
      <w:r w:rsidR="00CC24AF" w:rsidRPr="00F769A1">
        <w:rPr>
          <w:rFonts w:ascii="Palatino Linotype" w:hAnsi="Palatino Linotype" w:cs="Arial"/>
          <w:b/>
          <w:bCs/>
          <w:szCs w:val="26"/>
        </w:rPr>
        <w:t>Manifestaciones</w:t>
      </w:r>
      <w:r w:rsidR="00263D48" w:rsidRPr="00F769A1">
        <w:rPr>
          <w:rFonts w:ascii="Palatino Linotype" w:hAnsi="Palatino Linotype" w:cs="Arial"/>
          <w:b/>
          <w:bCs/>
          <w:szCs w:val="26"/>
        </w:rPr>
        <w:t>.</w:t>
      </w:r>
    </w:p>
    <w:p w14:paraId="5D54450C" w14:textId="64D77D02" w:rsidR="00085891" w:rsidRPr="00F769A1" w:rsidRDefault="00085891" w:rsidP="00085891">
      <w:pPr>
        <w:spacing w:line="360" w:lineRule="auto"/>
        <w:jc w:val="both"/>
        <w:rPr>
          <w:rFonts w:ascii="Palatino Linotype" w:eastAsia="Arial Unicode MS" w:hAnsi="Palatino Linotype" w:cs="Arial"/>
        </w:rPr>
      </w:pPr>
      <w:r w:rsidRPr="00F769A1">
        <w:rPr>
          <w:rFonts w:ascii="Palatino Linotype" w:eastAsia="Arial Unicode MS" w:hAnsi="Palatino Linotype" w:cs="Arial"/>
        </w:rPr>
        <w:t xml:space="preserve">De acuerdo a las constancias digitales que obran en </w:t>
      </w:r>
      <w:r w:rsidRPr="00F769A1">
        <w:rPr>
          <w:rFonts w:ascii="Palatino Linotype" w:eastAsia="Arial Unicode MS" w:hAnsi="Palatino Linotype" w:cs="Arial"/>
          <w:b/>
        </w:rPr>
        <w:t>EL</w:t>
      </w:r>
      <w:r w:rsidRPr="00F769A1">
        <w:rPr>
          <w:rFonts w:ascii="Palatino Linotype" w:eastAsia="Arial Unicode MS" w:hAnsi="Palatino Linotype" w:cs="Arial"/>
        </w:rPr>
        <w:t xml:space="preserve"> </w:t>
      </w:r>
      <w:r w:rsidRPr="00F769A1">
        <w:rPr>
          <w:rFonts w:ascii="Palatino Linotype" w:eastAsia="Arial Unicode MS" w:hAnsi="Palatino Linotype" w:cs="Arial"/>
          <w:b/>
        </w:rPr>
        <w:t>SAIMEX</w:t>
      </w:r>
      <w:r w:rsidRPr="00F769A1">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F769A1">
        <w:rPr>
          <w:rFonts w:ascii="Palatino Linotype" w:eastAsia="Arial Unicode MS" w:hAnsi="Palatino Linotype" w:cs="Arial"/>
          <w:b/>
        </w:rPr>
        <w:t>EL</w:t>
      </w:r>
      <w:r w:rsidRPr="00F769A1">
        <w:rPr>
          <w:rFonts w:ascii="Palatino Linotype" w:eastAsia="Arial Unicode MS" w:hAnsi="Palatino Linotype" w:cs="Arial"/>
        </w:rPr>
        <w:t xml:space="preserve"> </w:t>
      </w:r>
      <w:r w:rsidRPr="00F769A1">
        <w:rPr>
          <w:rFonts w:ascii="Palatino Linotype" w:eastAsia="Arial Unicode MS" w:hAnsi="Palatino Linotype" w:cs="Arial"/>
          <w:b/>
        </w:rPr>
        <w:t>RECURRENTE</w:t>
      </w:r>
      <w:r w:rsidRPr="00F769A1">
        <w:rPr>
          <w:rFonts w:ascii="Palatino Linotype" w:eastAsia="Arial Unicode MS" w:hAnsi="Palatino Linotype" w:cs="Arial"/>
        </w:rPr>
        <w:t xml:space="preserve">, éste no realizó manifestación alguna; por el contrario, </w:t>
      </w:r>
      <w:r w:rsidRPr="00F769A1">
        <w:rPr>
          <w:rFonts w:ascii="Palatino Linotype" w:eastAsia="Arial Unicode MS" w:hAnsi="Palatino Linotype" w:cs="Arial"/>
          <w:b/>
        </w:rPr>
        <w:t xml:space="preserve">EL SUJETO OBLIGADO </w:t>
      </w:r>
      <w:r w:rsidRPr="00F769A1">
        <w:rPr>
          <w:rFonts w:ascii="Palatino Linotype" w:eastAsia="Arial Unicode MS" w:hAnsi="Palatino Linotype" w:cs="Arial"/>
        </w:rPr>
        <w:t>rindió su informe justificado, en el que amplía el pronunciamiento remitido en primer lugar y será materia de estudio en el considerando correspondiente; sirva de apoyo la siguiente imagen:</w:t>
      </w:r>
    </w:p>
    <w:p w14:paraId="2551F990" w14:textId="77777777" w:rsidR="00810B21" w:rsidRPr="00F769A1" w:rsidRDefault="00810B21" w:rsidP="00810B21">
      <w:pPr>
        <w:spacing w:line="360" w:lineRule="auto"/>
        <w:jc w:val="both"/>
        <w:rPr>
          <w:rFonts w:ascii="Palatino Linotype" w:eastAsia="Arial Unicode MS" w:hAnsi="Palatino Linotype" w:cs="Arial"/>
          <w:i/>
        </w:rPr>
      </w:pPr>
    </w:p>
    <w:p w14:paraId="13BA25BD" w14:textId="33B01BA3" w:rsidR="004632E7" w:rsidRPr="00F769A1" w:rsidRDefault="00810B21" w:rsidP="006951F3">
      <w:pPr>
        <w:spacing w:line="360" w:lineRule="auto"/>
        <w:jc w:val="both"/>
        <w:rPr>
          <w:rFonts w:ascii="Palatino Linotype" w:eastAsia="Arial Unicode MS" w:hAnsi="Palatino Linotype" w:cs="Arial"/>
        </w:rPr>
      </w:pPr>
      <w:r w:rsidRPr="00F769A1">
        <w:rPr>
          <w:rFonts w:ascii="Palatino Linotype" w:eastAsia="Arial Unicode MS" w:hAnsi="Palatino Linotype" w:cs="Arial"/>
        </w:rPr>
        <w:t>Sirva de apoyo para lo mencionado anteriormente, la siguiente ilustración:</w:t>
      </w:r>
    </w:p>
    <w:p w14:paraId="396A6FB3" w14:textId="77777777" w:rsidR="00E36C11" w:rsidRPr="00F769A1" w:rsidRDefault="00E36C11" w:rsidP="006951F3">
      <w:pPr>
        <w:spacing w:line="360" w:lineRule="auto"/>
        <w:jc w:val="both"/>
        <w:rPr>
          <w:rFonts w:ascii="Palatino Linotype" w:eastAsia="Arial Unicode MS" w:hAnsi="Palatino Linotype" w:cs="Arial"/>
        </w:rPr>
      </w:pPr>
    </w:p>
    <w:p w14:paraId="5E97431F" w14:textId="1720459D" w:rsidR="00911EBC" w:rsidRPr="00F769A1" w:rsidRDefault="00E36C11" w:rsidP="0066637D">
      <w:pPr>
        <w:spacing w:line="360" w:lineRule="auto"/>
        <w:jc w:val="both"/>
        <w:rPr>
          <w:rFonts w:ascii="Palatino Linotype" w:eastAsia="Arial Unicode MS" w:hAnsi="Palatino Linotype" w:cs="Arial"/>
        </w:rPr>
      </w:pPr>
      <w:r w:rsidRPr="00F769A1">
        <w:rPr>
          <w:noProof/>
          <w:lang w:val="es-419" w:eastAsia="es-419"/>
        </w:rPr>
        <w:drawing>
          <wp:inline distT="0" distB="0" distL="0" distR="0" wp14:anchorId="31899BB8" wp14:editId="710A7654">
            <wp:extent cx="5791835" cy="18148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14830"/>
                    </a:xfrm>
                    <a:prstGeom prst="rect">
                      <a:avLst/>
                    </a:prstGeom>
                  </pic:spPr>
                </pic:pic>
              </a:graphicData>
            </a:graphic>
          </wp:inline>
        </w:drawing>
      </w:r>
    </w:p>
    <w:p w14:paraId="344C1205" w14:textId="77777777" w:rsidR="00911EBC" w:rsidRPr="00F769A1" w:rsidRDefault="00911EBC" w:rsidP="00911EBC">
      <w:pPr>
        <w:spacing w:line="360" w:lineRule="auto"/>
        <w:jc w:val="both"/>
        <w:rPr>
          <w:rFonts w:ascii="Palatino Linotype" w:hAnsi="Palatino Linotype"/>
          <w:b/>
          <w:color w:val="000000" w:themeColor="text1"/>
        </w:rPr>
      </w:pPr>
      <w:r w:rsidRPr="00F769A1">
        <w:rPr>
          <w:rFonts w:ascii="Palatino Linotype" w:hAnsi="Palatino Linotype"/>
          <w:b/>
          <w:color w:val="000000" w:themeColor="text1"/>
        </w:rPr>
        <w:t>c) Acuerdo de ampliación:</w:t>
      </w:r>
    </w:p>
    <w:p w14:paraId="655C290C" w14:textId="5337A3DD" w:rsidR="00911EBC" w:rsidRPr="00F769A1" w:rsidRDefault="00911EBC" w:rsidP="00911EBC">
      <w:pPr>
        <w:pStyle w:val="Prrafodelista"/>
        <w:spacing w:line="360" w:lineRule="auto"/>
        <w:ind w:left="0"/>
        <w:jc w:val="both"/>
        <w:rPr>
          <w:rFonts w:ascii="Palatino Linotype" w:hAnsi="Palatino Linotype" w:cs="Arial"/>
          <w:color w:val="000000" w:themeColor="text1"/>
          <w:lang w:eastAsia="es-MX"/>
        </w:rPr>
      </w:pPr>
      <w:r w:rsidRPr="00F769A1">
        <w:rPr>
          <w:rFonts w:ascii="Palatino Linotype" w:hAnsi="Palatino Linotype"/>
          <w:color w:val="000000" w:themeColor="text1"/>
        </w:rPr>
        <w:t xml:space="preserve">El </w:t>
      </w:r>
      <w:r w:rsidR="00E36C11" w:rsidRPr="00F769A1">
        <w:rPr>
          <w:rFonts w:ascii="Palatino Linotype" w:hAnsi="Palatino Linotype"/>
          <w:b/>
          <w:color w:val="000000" w:themeColor="text1"/>
        </w:rPr>
        <w:t>ocho</w:t>
      </w:r>
      <w:r w:rsidR="006E4211" w:rsidRPr="00F769A1">
        <w:rPr>
          <w:rFonts w:ascii="Palatino Linotype" w:hAnsi="Palatino Linotype"/>
          <w:b/>
          <w:color w:val="000000" w:themeColor="text1"/>
        </w:rPr>
        <w:t xml:space="preserve"> de </w:t>
      </w:r>
      <w:r w:rsidR="00EF7A9B" w:rsidRPr="00F769A1">
        <w:rPr>
          <w:rFonts w:ascii="Palatino Linotype" w:hAnsi="Palatino Linotype"/>
          <w:b/>
          <w:color w:val="000000" w:themeColor="text1"/>
        </w:rPr>
        <w:t>septiembre</w:t>
      </w:r>
      <w:r w:rsidRPr="00F769A1">
        <w:rPr>
          <w:rFonts w:ascii="Palatino Linotype" w:hAnsi="Palatino Linotype"/>
          <w:b/>
          <w:color w:val="000000" w:themeColor="text1"/>
        </w:rPr>
        <w:t xml:space="preserve"> de dos mil veint</w:t>
      </w:r>
      <w:r w:rsidRPr="00F769A1">
        <w:rPr>
          <w:rFonts w:ascii="Palatino Linotype" w:hAnsi="Palatino Linotype" w:cs="Arial"/>
          <w:b/>
          <w:color w:val="000000" w:themeColor="text1"/>
          <w:lang w:eastAsia="es-MX"/>
        </w:rPr>
        <w:t>idós</w:t>
      </w:r>
      <w:r w:rsidRPr="00F769A1">
        <w:rPr>
          <w:rFonts w:ascii="Palatino Linotype" w:hAnsi="Palatino Linotype" w:cs="Arial"/>
          <w:color w:val="000000" w:themeColor="text1"/>
          <w:lang w:eastAsia="es-MX"/>
        </w:rPr>
        <w:t xml:space="preserve">, se notificó a las partes el acuerdo de ampliación del plazo para resolver </w:t>
      </w:r>
      <w:r w:rsidRPr="00F769A1">
        <w:rPr>
          <w:rFonts w:ascii="Palatino Linotype" w:hAnsi="Palatino Linotype" w:cs="Arial"/>
          <w:color w:val="000000" w:themeColor="text1"/>
          <w:lang w:val="es-419" w:eastAsia="es-MX"/>
        </w:rPr>
        <w:t>el</w:t>
      </w:r>
      <w:r w:rsidRPr="00F769A1">
        <w:rPr>
          <w:rFonts w:ascii="Palatino Linotype" w:hAnsi="Palatino Linotype" w:cs="Arial"/>
          <w:color w:val="000000" w:themeColor="text1"/>
          <w:lang w:eastAsia="es-MX"/>
        </w:rPr>
        <w:t xml:space="preserve"> </w:t>
      </w:r>
      <w:r w:rsidR="008A6185" w:rsidRPr="00F769A1">
        <w:rPr>
          <w:rFonts w:ascii="Palatino Linotype" w:hAnsi="Palatino Linotype" w:cs="Arial"/>
          <w:color w:val="000000" w:themeColor="text1"/>
          <w:lang w:eastAsia="es-MX"/>
        </w:rPr>
        <w:t>Recurso de Revisión</w:t>
      </w:r>
      <w:r w:rsidRPr="00F769A1">
        <w:rPr>
          <w:rFonts w:ascii="Palatino Linotype" w:hAnsi="Palatino Linotype" w:cs="Arial"/>
          <w:color w:val="000000" w:themeColor="text1"/>
          <w:lang w:eastAsia="es-MX"/>
        </w:rPr>
        <w:t xml:space="preserve"> </w:t>
      </w:r>
      <w:r w:rsidRPr="00F769A1">
        <w:rPr>
          <w:rFonts w:ascii="Palatino Linotype" w:hAnsi="Palatino Linotype" w:cs="Arial"/>
          <w:color w:val="000000" w:themeColor="text1"/>
          <w:lang w:val="es-419" w:eastAsia="es-MX"/>
        </w:rPr>
        <w:t>en estudio</w:t>
      </w:r>
      <w:r w:rsidRPr="00F769A1">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1B9FAC65" w14:textId="77777777" w:rsidR="00911EBC" w:rsidRPr="00F769A1" w:rsidRDefault="00911EBC" w:rsidP="00911EBC">
      <w:pPr>
        <w:pStyle w:val="Prrafodelista"/>
        <w:spacing w:line="360" w:lineRule="auto"/>
        <w:ind w:left="0"/>
        <w:jc w:val="both"/>
        <w:rPr>
          <w:rFonts w:ascii="Palatino Linotype" w:hAnsi="Palatino Linotype" w:cs="Arial"/>
          <w:color w:val="000000" w:themeColor="text1"/>
          <w:lang w:eastAsia="es-MX"/>
        </w:rPr>
      </w:pPr>
    </w:p>
    <w:p w14:paraId="57A55BE8" w14:textId="77777777" w:rsidR="00911EBC" w:rsidRPr="00F769A1" w:rsidRDefault="00911EBC" w:rsidP="00911EBC">
      <w:pPr>
        <w:spacing w:line="360" w:lineRule="auto"/>
        <w:jc w:val="both"/>
        <w:rPr>
          <w:rFonts w:ascii="Palatino Linotype" w:hAnsi="Palatino Linotype" w:cs="Arial"/>
        </w:rPr>
      </w:pPr>
      <w:r w:rsidRPr="00F769A1">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C3BC7A" w14:textId="77777777" w:rsidR="00911EBC" w:rsidRPr="00F769A1" w:rsidRDefault="00911EBC" w:rsidP="00911EBC">
      <w:pPr>
        <w:spacing w:line="360" w:lineRule="auto"/>
        <w:jc w:val="both"/>
        <w:rPr>
          <w:rFonts w:ascii="Palatino Linotype" w:hAnsi="Palatino Linotype" w:cs="Arial"/>
        </w:rPr>
      </w:pPr>
    </w:p>
    <w:p w14:paraId="5922956C" w14:textId="77777777" w:rsidR="00911EBC" w:rsidRPr="00F769A1" w:rsidRDefault="00911EBC" w:rsidP="00911EBC">
      <w:pPr>
        <w:spacing w:line="360" w:lineRule="auto"/>
        <w:jc w:val="both"/>
        <w:rPr>
          <w:rFonts w:ascii="Palatino Linotype" w:hAnsi="Palatino Linotype" w:cs="Arial"/>
        </w:rPr>
      </w:pPr>
      <w:r w:rsidRPr="00F769A1">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CB28E0" w14:textId="77777777" w:rsidR="00911EBC" w:rsidRPr="00F769A1" w:rsidRDefault="00911EBC" w:rsidP="00911EBC">
      <w:pPr>
        <w:spacing w:line="360" w:lineRule="auto"/>
        <w:jc w:val="both"/>
        <w:rPr>
          <w:rFonts w:ascii="Palatino Linotype" w:hAnsi="Palatino Linotype" w:cs="Arial"/>
        </w:rPr>
      </w:pPr>
    </w:p>
    <w:p w14:paraId="72EBEEA4" w14:textId="77777777" w:rsidR="00911EBC" w:rsidRPr="00F769A1" w:rsidRDefault="00911EBC" w:rsidP="00911EBC">
      <w:pPr>
        <w:spacing w:line="360" w:lineRule="auto"/>
        <w:jc w:val="both"/>
        <w:rPr>
          <w:rFonts w:ascii="Palatino Linotype" w:hAnsi="Palatino Linotype" w:cs="Arial"/>
        </w:rPr>
      </w:pPr>
      <w:r w:rsidRPr="00F769A1">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2EFE8A" w14:textId="77777777" w:rsidR="00911EBC" w:rsidRPr="00F769A1" w:rsidRDefault="00911EBC" w:rsidP="00911EBC">
      <w:pPr>
        <w:spacing w:line="360" w:lineRule="auto"/>
        <w:jc w:val="both"/>
        <w:rPr>
          <w:rFonts w:ascii="Palatino Linotype" w:hAnsi="Palatino Linotype" w:cs="Arial"/>
        </w:rPr>
      </w:pPr>
    </w:p>
    <w:p w14:paraId="2BF4B72E" w14:textId="4EB6B918" w:rsidR="00911EBC" w:rsidRPr="00F769A1" w:rsidRDefault="00911EBC" w:rsidP="00911EBC">
      <w:pPr>
        <w:spacing w:line="360" w:lineRule="auto"/>
        <w:jc w:val="both"/>
        <w:rPr>
          <w:rFonts w:ascii="Palatino Linotype" w:hAnsi="Palatino Linotype" w:cs="Arial"/>
        </w:rPr>
      </w:pPr>
      <w:r w:rsidRPr="00F769A1">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2417FB" w14:textId="77777777" w:rsidR="00911EBC" w:rsidRPr="00F769A1" w:rsidRDefault="00911EBC" w:rsidP="00911EBC">
      <w:pPr>
        <w:spacing w:line="360" w:lineRule="auto"/>
        <w:jc w:val="both"/>
        <w:rPr>
          <w:rFonts w:ascii="Palatino Linotype" w:hAnsi="Palatino Linotype" w:cs="Arial"/>
        </w:rPr>
      </w:pPr>
      <w:r w:rsidRPr="00F769A1">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1B8E1D6" w14:textId="77777777" w:rsidR="00911EBC" w:rsidRPr="00F769A1" w:rsidRDefault="00911EBC" w:rsidP="00911EBC">
      <w:pPr>
        <w:spacing w:line="360" w:lineRule="auto"/>
        <w:jc w:val="both"/>
        <w:rPr>
          <w:rFonts w:ascii="Palatino Linotype" w:hAnsi="Palatino Linotype" w:cs="Arial"/>
        </w:rPr>
      </w:pPr>
    </w:p>
    <w:p w14:paraId="7CBC868F" w14:textId="77777777" w:rsidR="00911EBC" w:rsidRPr="00F769A1" w:rsidRDefault="00911EBC" w:rsidP="00911EBC">
      <w:pPr>
        <w:spacing w:line="360" w:lineRule="auto"/>
        <w:jc w:val="both"/>
        <w:rPr>
          <w:rFonts w:ascii="Palatino Linotype" w:hAnsi="Palatino Linotype" w:cs="Arial"/>
        </w:rPr>
      </w:pPr>
      <w:r w:rsidRPr="00F769A1">
        <w:rPr>
          <w:rFonts w:ascii="Palatino Linotype" w:hAnsi="Palatino Linotype" w:cs="Arial"/>
          <w:b/>
        </w:rPr>
        <w:t>a)</w:t>
      </w:r>
      <w:r w:rsidRPr="00F769A1">
        <w:rPr>
          <w:rFonts w:ascii="Palatino Linotype" w:hAnsi="Palatino Linotype" w:cs="Arial"/>
        </w:rPr>
        <w:t xml:space="preserve"> Complejidad del asunto: La complejidad de la prueba, la pluralidad de sujetos procesales, el tiempo transcurrido, las características y contexto del recurso.</w:t>
      </w:r>
    </w:p>
    <w:p w14:paraId="67832883" w14:textId="77777777" w:rsidR="00911EBC" w:rsidRPr="00F769A1" w:rsidRDefault="00911EBC" w:rsidP="00911EBC">
      <w:pPr>
        <w:spacing w:line="360" w:lineRule="auto"/>
        <w:jc w:val="both"/>
        <w:rPr>
          <w:rFonts w:ascii="Palatino Linotype" w:hAnsi="Palatino Linotype" w:cs="Arial"/>
        </w:rPr>
      </w:pPr>
      <w:r w:rsidRPr="00F769A1">
        <w:rPr>
          <w:rFonts w:ascii="Palatino Linotype" w:hAnsi="Palatino Linotype" w:cs="Arial"/>
          <w:b/>
        </w:rPr>
        <w:t>b)</w:t>
      </w:r>
      <w:r w:rsidRPr="00F769A1">
        <w:rPr>
          <w:rFonts w:ascii="Palatino Linotype" w:hAnsi="Palatino Linotype" w:cs="Arial"/>
        </w:rPr>
        <w:t xml:space="preserve"> Actividad Procesal del interesado: Acciones u omisiones del interesado.</w:t>
      </w:r>
    </w:p>
    <w:p w14:paraId="2DB62081" w14:textId="77777777" w:rsidR="00911EBC" w:rsidRPr="00F769A1" w:rsidRDefault="00911EBC" w:rsidP="00911EBC">
      <w:pPr>
        <w:spacing w:line="360" w:lineRule="auto"/>
        <w:jc w:val="both"/>
        <w:rPr>
          <w:rFonts w:ascii="Palatino Linotype" w:hAnsi="Palatino Linotype" w:cs="Arial"/>
        </w:rPr>
      </w:pPr>
      <w:r w:rsidRPr="00F769A1">
        <w:rPr>
          <w:rFonts w:ascii="Palatino Linotype" w:hAnsi="Palatino Linotype" w:cs="Arial"/>
          <w:b/>
        </w:rPr>
        <w:t>c)</w:t>
      </w:r>
      <w:r w:rsidRPr="00F769A1">
        <w:rPr>
          <w:rFonts w:ascii="Palatino Linotype" w:hAnsi="Palatino Linotype" w:cs="Arial"/>
        </w:rPr>
        <w:t xml:space="preserve"> Conducta de la Autoridad: Las Acciones u omisiones realizadas en el procedimiento. Así como si la autoridad actuó con la debida diligencia.</w:t>
      </w:r>
    </w:p>
    <w:p w14:paraId="720FF1D1" w14:textId="2CB5B297" w:rsidR="00911EBC" w:rsidRPr="00F769A1" w:rsidRDefault="00911EBC" w:rsidP="00911EBC">
      <w:pPr>
        <w:spacing w:line="360" w:lineRule="auto"/>
        <w:jc w:val="both"/>
        <w:rPr>
          <w:rFonts w:ascii="Palatino Linotype" w:hAnsi="Palatino Linotype" w:cs="Arial"/>
        </w:rPr>
      </w:pPr>
      <w:r w:rsidRPr="00F769A1">
        <w:rPr>
          <w:rFonts w:ascii="Palatino Linotype" w:hAnsi="Palatino Linotype" w:cs="Arial"/>
          <w:b/>
        </w:rPr>
        <w:t>d)</w:t>
      </w:r>
      <w:r w:rsidRPr="00F769A1">
        <w:rPr>
          <w:rFonts w:ascii="Palatino Linotype" w:hAnsi="Palatino Linotype" w:cs="Arial"/>
        </w:rPr>
        <w:t xml:space="preserve"> La afectación generada en la situación jurídica de la persona involucrada en el proceso: Violación a sus derechos humanos.</w:t>
      </w:r>
    </w:p>
    <w:p w14:paraId="7C20EB96" w14:textId="77777777" w:rsidR="00EF7A9B" w:rsidRPr="00F769A1" w:rsidRDefault="00EF7A9B" w:rsidP="00911EBC">
      <w:pPr>
        <w:spacing w:line="360" w:lineRule="auto"/>
        <w:jc w:val="both"/>
        <w:rPr>
          <w:rFonts w:ascii="Palatino Linotype" w:hAnsi="Palatino Linotype" w:cs="Arial"/>
        </w:rPr>
      </w:pPr>
    </w:p>
    <w:p w14:paraId="2DD4C8AD" w14:textId="598E7919" w:rsidR="00911EBC" w:rsidRPr="00F769A1" w:rsidRDefault="00911EBC" w:rsidP="00911EBC">
      <w:pPr>
        <w:spacing w:line="360" w:lineRule="auto"/>
        <w:jc w:val="both"/>
        <w:rPr>
          <w:rFonts w:ascii="Palatino Linotype" w:hAnsi="Palatino Linotype" w:cs="Arial"/>
        </w:rPr>
      </w:pPr>
      <w:r w:rsidRPr="00F769A1">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FBF9EC" w14:textId="52E7BC2A" w:rsidR="00911EBC" w:rsidRPr="00F769A1" w:rsidRDefault="00911EBC" w:rsidP="00911EBC">
      <w:pPr>
        <w:spacing w:line="360" w:lineRule="auto"/>
        <w:jc w:val="both"/>
        <w:rPr>
          <w:rFonts w:ascii="Palatino Linotype" w:hAnsi="Palatino Linotype" w:cs="Arial"/>
        </w:rPr>
      </w:pPr>
      <w:r w:rsidRPr="00F769A1">
        <w:rPr>
          <w:rFonts w:ascii="Palatino Linotype" w:hAnsi="Palatino Linotype" w:cs="Arial"/>
        </w:rPr>
        <w:t>Argumento que encuentra sustento en la jurisprudencia P</w:t>
      </w:r>
      <w:proofErr w:type="gramStart"/>
      <w:r w:rsidRPr="00F769A1">
        <w:rPr>
          <w:rFonts w:ascii="Palatino Linotype" w:hAnsi="Palatino Linotype" w:cs="Arial"/>
        </w:rPr>
        <w:t>./</w:t>
      </w:r>
      <w:proofErr w:type="gramEnd"/>
      <w:r w:rsidRPr="00F769A1">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9646A8" w14:textId="77777777" w:rsidR="00E36C11" w:rsidRPr="00F769A1" w:rsidRDefault="00E36C11" w:rsidP="00911EBC">
      <w:pPr>
        <w:spacing w:line="360" w:lineRule="auto"/>
        <w:jc w:val="both"/>
        <w:rPr>
          <w:rFonts w:ascii="Palatino Linotype" w:hAnsi="Palatino Linotype" w:cs="Arial"/>
        </w:rPr>
      </w:pPr>
    </w:p>
    <w:p w14:paraId="5191045D" w14:textId="582147B0" w:rsidR="00CE27AD" w:rsidRPr="00F769A1" w:rsidRDefault="00911EBC" w:rsidP="00911EBC">
      <w:pPr>
        <w:spacing w:line="360" w:lineRule="auto"/>
        <w:jc w:val="both"/>
        <w:rPr>
          <w:rFonts w:ascii="Palatino Linotype" w:hAnsi="Palatino Linotype" w:cs="Arial"/>
        </w:rPr>
      </w:pPr>
      <w:r w:rsidRPr="00F769A1">
        <w:rPr>
          <w:rFonts w:ascii="Palatino Linotype" w:hAnsi="Palatino Linotype" w:cs="Arial"/>
        </w:rPr>
        <w:t xml:space="preserve">Razones por las cuales cabe concluir que, la resolución al </w:t>
      </w:r>
      <w:r w:rsidR="008A6185" w:rsidRPr="00F769A1">
        <w:rPr>
          <w:rFonts w:ascii="Palatino Linotype" w:hAnsi="Palatino Linotype" w:cs="Arial"/>
        </w:rPr>
        <w:t>Recurso de Revisión</w:t>
      </w:r>
      <w:r w:rsidRPr="00F769A1">
        <w:rPr>
          <w:rFonts w:ascii="Palatino Linotype" w:hAnsi="Palatino Linotype" w:cs="Arial"/>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634550" w14:textId="77777777" w:rsidR="00911EBC" w:rsidRPr="00F769A1" w:rsidRDefault="00911EBC" w:rsidP="00911EBC">
      <w:pPr>
        <w:spacing w:line="360" w:lineRule="auto"/>
        <w:jc w:val="both"/>
        <w:rPr>
          <w:rFonts w:ascii="Palatino Linotype" w:hAnsi="Palatino Linotype" w:cs="Arial"/>
        </w:rPr>
      </w:pPr>
      <w:r w:rsidRPr="00F769A1">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7866CF8C" w14:textId="77777777" w:rsidR="00911EBC" w:rsidRPr="00F769A1" w:rsidRDefault="00911EBC" w:rsidP="00911EBC">
      <w:pPr>
        <w:spacing w:line="360" w:lineRule="auto"/>
        <w:jc w:val="both"/>
        <w:rPr>
          <w:rFonts w:ascii="Palatino Linotype" w:hAnsi="Palatino Linotype" w:cs="Arial"/>
        </w:rPr>
      </w:pPr>
    </w:p>
    <w:p w14:paraId="60CABDDA" w14:textId="49C89D82" w:rsidR="00911EBC" w:rsidRPr="00F769A1" w:rsidRDefault="00911EBC" w:rsidP="00911EBC">
      <w:pPr>
        <w:spacing w:line="360" w:lineRule="auto"/>
        <w:jc w:val="both"/>
        <w:rPr>
          <w:rFonts w:ascii="Palatino Linotype" w:hAnsi="Palatino Linotype" w:cs="Arial"/>
        </w:rPr>
      </w:pPr>
      <w:r w:rsidRPr="00F769A1">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5CE24915" w14:textId="77777777" w:rsidR="00911EBC" w:rsidRPr="00F769A1" w:rsidRDefault="00911EBC" w:rsidP="00911EBC">
      <w:pPr>
        <w:spacing w:line="360" w:lineRule="auto"/>
        <w:jc w:val="both"/>
        <w:rPr>
          <w:rFonts w:ascii="Palatino Linotype" w:hAnsi="Palatino Linotype" w:cs="Arial"/>
        </w:rPr>
      </w:pPr>
      <w:r w:rsidRPr="00F769A1">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701A9241" w14:textId="77777777" w:rsidR="00911EBC" w:rsidRPr="00F769A1" w:rsidRDefault="00911EBC" w:rsidP="00911EBC">
      <w:pPr>
        <w:spacing w:line="360" w:lineRule="auto"/>
        <w:jc w:val="both"/>
        <w:rPr>
          <w:rFonts w:ascii="Palatino Linotype" w:hAnsi="Palatino Linotype" w:cs="Arial"/>
        </w:rPr>
      </w:pPr>
    </w:p>
    <w:p w14:paraId="4669A978" w14:textId="77777777" w:rsidR="00911EBC" w:rsidRPr="00F769A1" w:rsidRDefault="00911EBC" w:rsidP="00911EBC">
      <w:pPr>
        <w:spacing w:line="360" w:lineRule="auto"/>
        <w:jc w:val="both"/>
        <w:rPr>
          <w:rFonts w:ascii="Palatino Linotype" w:hAnsi="Palatino Linotype" w:cs="Arial"/>
        </w:rPr>
      </w:pPr>
      <w:r w:rsidRPr="00F769A1">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52C08390" w14:textId="77777777" w:rsidR="009C19B1" w:rsidRPr="00F769A1" w:rsidRDefault="009C19B1" w:rsidP="00911EBC">
      <w:pPr>
        <w:spacing w:line="360" w:lineRule="auto"/>
        <w:jc w:val="both"/>
        <w:rPr>
          <w:rFonts w:ascii="Palatino Linotype" w:hAnsi="Palatino Linotype" w:cs="Arial"/>
        </w:rPr>
      </w:pPr>
    </w:p>
    <w:p w14:paraId="4D79AEC4" w14:textId="4B7ED379" w:rsidR="009C19B1" w:rsidRPr="00F769A1" w:rsidRDefault="009C19B1" w:rsidP="009C19B1">
      <w:pPr>
        <w:pStyle w:val="Prrafodelista"/>
        <w:spacing w:line="360" w:lineRule="auto"/>
        <w:ind w:left="0"/>
        <w:jc w:val="both"/>
        <w:rPr>
          <w:rFonts w:ascii="Palatino Linotype" w:hAnsi="Palatino Linotype" w:cs="Arial"/>
          <w:b/>
          <w:bCs/>
        </w:rPr>
      </w:pPr>
      <w:r w:rsidRPr="00F769A1">
        <w:rPr>
          <w:rFonts w:ascii="Palatino Linotype" w:hAnsi="Palatino Linotype" w:cs="Arial"/>
          <w:b/>
          <w:bCs/>
        </w:rPr>
        <w:t>d) Desistimiento del Recurso de Revisión.</w:t>
      </w:r>
    </w:p>
    <w:p w14:paraId="503281A0" w14:textId="77777777" w:rsidR="009C19B1" w:rsidRPr="00F769A1" w:rsidRDefault="009C19B1" w:rsidP="009C19B1">
      <w:pPr>
        <w:spacing w:line="360" w:lineRule="auto"/>
        <w:ind w:right="49"/>
        <w:jc w:val="both"/>
        <w:rPr>
          <w:rFonts w:ascii="Palatino Linotype" w:hAnsi="Palatino Linotype"/>
          <w:noProof/>
          <w:lang w:eastAsia="es-MX"/>
        </w:rPr>
      </w:pPr>
      <w:r w:rsidRPr="00F769A1">
        <w:rPr>
          <w:rFonts w:ascii="Palatino Linotype" w:hAnsi="Palatino Linotype"/>
          <w:noProof/>
          <w:lang w:eastAsia="es-MX"/>
        </w:rPr>
        <w:t xml:space="preserve">En fecha </w:t>
      </w:r>
      <w:r w:rsidRPr="00F769A1">
        <w:rPr>
          <w:rFonts w:ascii="Palatino Linotype" w:hAnsi="Palatino Linotype"/>
          <w:b/>
          <w:noProof/>
          <w:lang w:eastAsia="es-MX"/>
        </w:rPr>
        <w:t>veintiséis de septiembre del año en curso</w:t>
      </w:r>
      <w:r w:rsidRPr="00F769A1">
        <w:rPr>
          <w:rFonts w:ascii="Palatino Linotype" w:hAnsi="Palatino Linotype"/>
          <w:noProof/>
          <w:lang w:eastAsia="es-MX"/>
        </w:rPr>
        <w:t xml:space="preserve">, el </w:t>
      </w:r>
      <w:r w:rsidRPr="00F769A1">
        <w:rPr>
          <w:rFonts w:ascii="Palatino Linotype" w:hAnsi="Palatino Linotype"/>
          <w:b/>
          <w:noProof/>
          <w:lang w:eastAsia="es-MX"/>
        </w:rPr>
        <w:t xml:space="preserve">RECURRENTE </w:t>
      </w:r>
      <w:r w:rsidRPr="00F769A1">
        <w:rPr>
          <w:rFonts w:ascii="Palatino Linotype" w:hAnsi="Palatino Linotype"/>
          <w:noProof/>
          <w:lang w:eastAsia="es-MX"/>
        </w:rPr>
        <w:t>se desiste de manera expresa del Recurso de Revisión intentado, tal y como se puede advertirse en la siguiente captua de pantalla:</w:t>
      </w:r>
      <w:bookmarkStart w:id="0" w:name="_GoBack"/>
      <w:bookmarkEnd w:id="0"/>
    </w:p>
    <w:p w14:paraId="3EDF0731" w14:textId="1F085FFE" w:rsidR="009C19B1" w:rsidRPr="00F769A1" w:rsidRDefault="00942CD9" w:rsidP="009C19B1">
      <w:pPr>
        <w:ind w:right="899"/>
        <w:jc w:val="both"/>
        <w:rPr>
          <w:rFonts w:ascii="Palatino Linotype" w:hAnsi="Palatino Linotype"/>
          <w:noProof/>
          <w:lang w:eastAsia="es-MX"/>
        </w:rPr>
      </w:pPr>
      <w:r>
        <w:rPr>
          <w:noProof/>
          <w:lang w:val="es-419" w:eastAsia="es-419"/>
        </w:rPr>
        <w:drawing>
          <wp:anchor distT="0" distB="0" distL="114300" distR="114300" simplePos="0" relativeHeight="251659264" behindDoc="0" locked="0" layoutInCell="1" allowOverlap="1" wp14:anchorId="1F5756DC" wp14:editId="5E5D6A80">
            <wp:simplePos x="0" y="0"/>
            <wp:positionH relativeFrom="column">
              <wp:posOffset>-3810</wp:posOffset>
            </wp:positionH>
            <wp:positionV relativeFrom="paragraph">
              <wp:posOffset>4445</wp:posOffset>
            </wp:positionV>
            <wp:extent cx="5791835" cy="2966720"/>
            <wp:effectExtent l="0" t="0" r="0" b="508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966720"/>
                    </a:xfrm>
                    <a:prstGeom prst="rect">
                      <a:avLst/>
                    </a:prstGeom>
                  </pic:spPr>
                </pic:pic>
              </a:graphicData>
            </a:graphic>
          </wp:anchor>
        </w:drawing>
      </w:r>
    </w:p>
    <w:p w14:paraId="1A2DB434" w14:textId="2E3BAC11" w:rsidR="002E1850" w:rsidRPr="00F769A1" w:rsidRDefault="002E1850" w:rsidP="009C19B1">
      <w:pPr>
        <w:ind w:right="899"/>
        <w:jc w:val="both"/>
        <w:rPr>
          <w:rFonts w:ascii="Palatino Linotype" w:hAnsi="Palatino Linotype"/>
          <w:noProof/>
          <w:lang w:eastAsia="es-MX"/>
        </w:rPr>
      </w:pPr>
    </w:p>
    <w:p w14:paraId="49E94EF4" w14:textId="5E3F1A05" w:rsidR="00F74A05" w:rsidRPr="00F769A1" w:rsidRDefault="009C19B1" w:rsidP="0066637D">
      <w:pPr>
        <w:pStyle w:val="Prrafodelista"/>
        <w:spacing w:line="360" w:lineRule="auto"/>
        <w:ind w:left="0"/>
        <w:jc w:val="both"/>
        <w:rPr>
          <w:rFonts w:ascii="Palatino Linotype" w:hAnsi="Palatino Linotype" w:cs="Arial"/>
          <w:b/>
          <w:bCs/>
        </w:rPr>
      </w:pPr>
      <w:r w:rsidRPr="00F769A1">
        <w:rPr>
          <w:rFonts w:ascii="Palatino Linotype" w:hAnsi="Palatino Linotype" w:cs="Arial"/>
          <w:b/>
          <w:bCs/>
        </w:rPr>
        <w:t>e</w:t>
      </w:r>
      <w:r w:rsidR="00F74A05" w:rsidRPr="00F769A1">
        <w:rPr>
          <w:rFonts w:ascii="Palatino Linotype" w:hAnsi="Palatino Linotype" w:cs="Arial"/>
          <w:b/>
          <w:bCs/>
        </w:rPr>
        <w:t>) Cierre de Instrucción</w:t>
      </w:r>
      <w:r w:rsidR="00D8393F" w:rsidRPr="00F769A1">
        <w:rPr>
          <w:rFonts w:ascii="Palatino Linotype" w:hAnsi="Palatino Linotype" w:cs="Arial"/>
          <w:b/>
          <w:bCs/>
        </w:rPr>
        <w:t>.</w:t>
      </w:r>
    </w:p>
    <w:p w14:paraId="082FEB7B" w14:textId="352ED1B0" w:rsidR="00E60A2A" w:rsidRPr="00F769A1" w:rsidRDefault="009E2E2C" w:rsidP="0066637D">
      <w:pPr>
        <w:spacing w:line="360" w:lineRule="auto"/>
        <w:jc w:val="both"/>
        <w:rPr>
          <w:rFonts w:ascii="Palatino Linotype" w:hAnsi="Palatino Linotype" w:cs="Arial"/>
          <w:color w:val="000000" w:themeColor="text1"/>
        </w:rPr>
      </w:pPr>
      <w:r w:rsidRPr="00F769A1">
        <w:rPr>
          <w:rFonts w:ascii="Palatino Linotype" w:hAnsi="Palatino Linotype"/>
          <w:color w:val="000000" w:themeColor="text1"/>
        </w:rPr>
        <w:t>Una vez analizado el estado procesal que guarda el expediente, el</w:t>
      </w:r>
      <w:r w:rsidR="000171D8" w:rsidRPr="00F769A1">
        <w:rPr>
          <w:rFonts w:ascii="Palatino Linotype" w:hAnsi="Palatino Linotype"/>
          <w:color w:val="000000" w:themeColor="text1"/>
        </w:rPr>
        <w:t xml:space="preserve"> </w:t>
      </w:r>
      <w:r w:rsidR="00E36C11" w:rsidRPr="00F769A1">
        <w:rPr>
          <w:rFonts w:ascii="Palatino Linotype" w:hAnsi="Palatino Linotype"/>
          <w:b/>
          <w:bCs/>
          <w:color w:val="000000" w:themeColor="text1"/>
        </w:rPr>
        <w:t>veintisiete</w:t>
      </w:r>
      <w:r w:rsidR="00EC2BB8" w:rsidRPr="00F769A1">
        <w:rPr>
          <w:rFonts w:ascii="Palatino Linotype" w:hAnsi="Palatino Linotype"/>
          <w:b/>
          <w:bCs/>
          <w:color w:val="000000" w:themeColor="text1"/>
          <w:lang w:val="es-419"/>
        </w:rPr>
        <w:t xml:space="preserve"> </w:t>
      </w:r>
      <w:r w:rsidR="00CE22BE" w:rsidRPr="00F769A1">
        <w:rPr>
          <w:rFonts w:ascii="Palatino Linotype" w:hAnsi="Palatino Linotype"/>
          <w:b/>
          <w:bCs/>
          <w:color w:val="000000" w:themeColor="text1"/>
        </w:rPr>
        <w:t xml:space="preserve">de </w:t>
      </w:r>
      <w:r w:rsidR="00CE27AD" w:rsidRPr="00F769A1">
        <w:rPr>
          <w:rFonts w:ascii="Palatino Linotype" w:hAnsi="Palatino Linotype"/>
          <w:b/>
          <w:bCs/>
          <w:color w:val="000000" w:themeColor="text1"/>
        </w:rPr>
        <w:t>septiembre</w:t>
      </w:r>
      <w:r w:rsidR="00CE22BE" w:rsidRPr="00F769A1">
        <w:rPr>
          <w:rFonts w:ascii="Palatino Linotype" w:hAnsi="Palatino Linotype"/>
          <w:b/>
          <w:bCs/>
          <w:color w:val="000000" w:themeColor="text1"/>
        </w:rPr>
        <w:t xml:space="preserve"> de dos mil </w:t>
      </w:r>
      <w:r w:rsidR="00AE51C8" w:rsidRPr="00F769A1">
        <w:rPr>
          <w:rFonts w:ascii="Palatino Linotype" w:hAnsi="Palatino Linotype"/>
          <w:b/>
          <w:bCs/>
          <w:color w:val="000000" w:themeColor="text1"/>
        </w:rPr>
        <w:t>veintidós</w:t>
      </w:r>
      <w:r w:rsidR="000171D8" w:rsidRPr="00F769A1">
        <w:rPr>
          <w:rFonts w:ascii="Palatino Linotype" w:hAnsi="Palatino Linotype"/>
          <w:color w:val="000000" w:themeColor="text1"/>
        </w:rPr>
        <w:t xml:space="preserve">, </w:t>
      </w:r>
      <w:r w:rsidR="00CE22BE" w:rsidRPr="00F769A1">
        <w:rPr>
          <w:rFonts w:ascii="Palatino Linotype" w:hAnsi="Palatino Linotype"/>
          <w:color w:val="000000" w:themeColor="text1"/>
        </w:rPr>
        <w:t>la</w:t>
      </w:r>
      <w:r w:rsidR="00F74502" w:rsidRPr="00F769A1">
        <w:rPr>
          <w:rFonts w:ascii="Palatino Linotype" w:hAnsi="Palatino Linotype"/>
          <w:color w:val="000000" w:themeColor="text1"/>
        </w:rPr>
        <w:t xml:space="preserve"> </w:t>
      </w:r>
      <w:r w:rsidR="00C77536" w:rsidRPr="00F769A1">
        <w:rPr>
          <w:rFonts w:ascii="Palatino Linotype" w:hAnsi="Palatino Linotype"/>
          <w:b/>
          <w:color w:val="000000" w:themeColor="text1"/>
        </w:rPr>
        <w:t>Comisionada Sharon Cristina Morales Martínez</w:t>
      </w:r>
      <w:r w:rsidR="00C77536" w:rsidRPr="00F769A1">
        <w:rPr>
          <w:rFonts w:ascii="Palatino Linotype" w:hAnsi="Palatino Linotype"/>
          <w:color w:val="000000" w:themeColor="text1"/>
          <w:lang w:val="es-419"/>
        </w:rPr>
        <w:t xml:space="preserve"> </w:t>
      </w:r>
      <w:r w:rsidRPr="00F769A1">
        <w:rPr>
          <w:rFonts w:ascii="Palatino Linotype" w:hAnsi="Palatino Linotype"/>
          <w:color w:val="000000" w:themeColor="text1"/>
        </w:rPr>
        <w:t>acordó el cierre de instrucción;</w:t>
      </w:r>
      <w:r w:rsidR="00C2778A" w:rsidRPr="00F769A1">
        <w:rPr>
          <w:rFonts w:ascii="Palatino Linotype" w:hAnsi="Palatino Linotype" w:cs="Arial"/>
        </w:rPr>
        <w:t xml:space="preserve"> así como</w:t>
      </w:r>
      <w:r w:rsidRPr="00F769A1">
        <w:rPr>
          <w:rFonts w:ascii="Palatino Linotype" w:hAnsi="Palatino Linotype" w:cs="Arial"/>
        </w:rPr>
        <w:t>,</w:t>
      </w:r>
      <w:r w:rsidR="00C2778A" w:rsidRPr="00F769A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769A1">
        <w:rPr>
          <w:rFonts w:ascii="Palatino Linotype" w:hAnsi="Palatino Linotype" w:cs="Arial"/>
        </w:rPr>
        <w:t>Información Pública</w:t>
      </w:r>
      <w:r w:rsidR="00C2778A" w:rsidRPr="00F769A1">
        <w:rPr>
          <w:rFonts w:ascii="Palatino Linotype" w:hAnsi="Palatino Linotype" w:cs="Arial"/>
        </w:rPr>
        <w:t xml:space="preserve"> del Estado de México y Municipios</w:t>
      </w:r>
      <w:r w:rsidR="0028330F" w:rsidRPr="00F769A1">
        <w:rPr>
          <w:rFonts w:ascii="Palatino Linotype" w:hAnsi="Palatino Linotype" w:cs="Arial"/>
          <w:color w:val="000000" w:themeColor="text1"/>
        </w:rPr>
        <w:t>.</w:t>
      </w:r>
    </w:p>
    <w:p w14:paraId="69C301AE" w14:textId="77777777" w:rsidR="00FA6F27" w:rsidRPr="00F769A1" w:rsidRDefault="00FA6F27" w:rsidP="0066637D">
      <w:pPr>
        <w:spacing w:line="360" w:lineRule="auto"/>
        <w:jc w:val="both"/>
        <w:rPr>
          <w:rFonts w:ascii="Palatino Linotype" w:hAnsi="Palatino Linotype" w:cs="Arial"/>
          <w:color w:val="000000" w:themeColor="text1"/>
        </w:rPr>
      </w:pPr>
    </w:p>
    <w:p w14:paraId="3AB9D768" w14:textId="77777777" w:rsidR="000171D8" w:rsidRPr="00F769A1" w:rsidRDefault="000171D8" w:rsidP="0066637D">
      <w:pPr>
        <w:jc w:val="center"/>
        <w:rPr>
          <w:rFonts w:ascii="Palatino Linotype" w:hAnsi="Palatino Linotype" w:cs="Arial"/>
          <w:b/>
          <w:bCs/>
          <w:color w:val="000000" w:themeColor="text1"/>
          <w:spacing w:val="60"/>
          <w:sz w:val="28"/>
        </w:rPr>
      </w:pPr>
      <w:r w:rsidRPr="00F769A1">
        <w:rPr>
          <w:rFonts w:ascii="Palatino Linotype" w:hAnsi="Palatino Linotype" w:cs="Arial"/>
          <w:b/>
          <w:bCs/>
          <w:color w:val="000000" w:themeColor="text1"/>
          <w:spacing w:val="60"/>
          <w:sz w:val="28"/>
        </w:rPr>
        <w:t>CONSIDERANDO</w:t>
      </w:r>
    </w:p>
    <w:p w14:paraId="06897FD6" w14:textId="77777777" w:rsidR="000171D8" w:rsidRPr="00F769A1" w:rsidRDefault="000171D8" w:rsidP="0066637D">
      <w:pPr>
        <w:jc w:val="center"/>
        <w:rPr>
          <w:rFonts w:ascii="Palatino Linotype" w:hAnsi="Palatino Linotype"/>
          <w:b/>
          <w:color w:val="000000" w:themeColor="text1"/>
          <w:sz w:val="28"/>
          <w:szCs w:val="28"/>
        </w:rPr>
      </w:pPr>
    </w:p>
    <w:p w14:paraId="6A5339A1" w14:textId="15D6D6BE" w:rsidR="000957FD" w:rsidRPr="00F769A1" w:rsidRDefault="000171D8" w:rsidP="0066637D">
      <w:pPr>
        <w:spacing w:line="360" w:lineRule="auto"/>
        <w:ind w:right="50"/>
        <w:jc w:val="both"/>
        <w:rPr>
          <w:rFonts w:ascii="Palatino Linotype" w:hAnsi="Palatino Linotype"/>
          <w:b/>
          <w:color w:val="000000" w:themeColor="text1"/>
          <w:sz w:val="26"/>
          <w:szCs w:val="26"/>
        </w:rPr>
      </w:pPr>
      <w:r w:rsidRPr="00F769A1">
        <w:rPr>
          <w:rFonts w:ascii="Palatino Linotype" w:hAnsi="Palatino Linotype"/>
          <w:b/>
          <w:color w:val="000000" w:themeColor="text1"/>
          <w:sz w:val="26"/>
          <w:szCs w:val="26"/>
        </w:rPr>
        <w:t>PRIMERO.</w:t>
      </w:r>
      <w:r w:rsidRPr="00F769A1">
        <w:rPr>
          <w:rFonts w:ascii="Palatino Linotype" w:hAnsi="Palatino Linotype"/>
          <w:color w:val="000000" w:themeColor="text1"/>
          <w:sz w:val="26"/>
          <w:szCs w:val="26"/>
        </w:rPr>
        <w:t xml:space="preserve"> </w:t>
      </w:r>
      <w:r w:rsidRPr="00F769A1">
        <w:rPr>
          <w:rFonts w:ascii="Palatino Linotype" w:hAnsi="Palatino Linotype"/>
          <w:b/>
          <w:color w:val="000000" w:themeColor="text1"/>
          <w:sz w:val="26"/>
          <w:szCs w:val="26"/>
        </w:rPr>
        <w:t>Competencia</w:t>
      </w:r>
      <w:r w:rsidRPr="00F769A1">
        <w:rPr>
          <w:rFonts w:ascii="Palatino Linotype" w:hAnsi="Palatino Linotype"/>
          <w:color w:val="000000" w:themeColor="text1"/>
          <w:sz w:val="26"/>
          <w:szCs w:val="26"/>
        </w:rPr>
        <w:t>.</w:t>
      </w:r>
      <w:r w:rsidRPr="00F769A1">
        <w:rPr>
          <w:rFonts w:ascii="Palatino Linotype" w:hAnsi="Palatino Linotype"/>
          <w:b/>
          <w:color w:val="000000" w:themeColor="text1"/>
          <w:sz w:val="26"/>
          <w:szCs w:val="26"/>
        </w:rPr>
        <w:t xml:space="preserve"> </w:t>
      </w:r>
    </w:p>
    <w:p w14:paraId="7462BEF6" w14:textId="49726127" w:rsidR="00D8393F" w:rsidRPr="00F769A1" w:rsidRDefault="008B239D" w:rsidP="0066637D">
      <w:pPr>
        <w:spacing w:line="360" w:lineRule="auto"/>
        <w:ind w:right="50"/>
        <w:jc w:val="both"/>
        <w:rPr>
          <w:rFonts w:ascii="Palatino Linotype" w:hAnsi="Palatino Linotype" w:cs="Arial"/>
          <w:color w:val="000000" w:themeColor="text1"/>
        </w:rPr>
      </w:pPr>
      <w:r w:rsidRPr="00F769A1">
        <w:rPr>
          <w:rFonts w:ascii="Palatino Linotype" w:hAnsi="Palatino Linotype"/>
          <w:color w:val="000000" w:themeColor="text1"/>
        </w:rPr>
        <w:t xml:space="preserve">Este Instituto de Transparencia, Acceso a la </w:t>
      </w:r>
      <w:r w:rsidR="00D86297" w:rsidRPr="00F769A1">
        <w:rPr>
          <w:rFonts w:ascii="Palatino Linotype" w:hAnsi="Palatino Linotype"/>
          <w:color w:val="000000" w:themeColor="text1"/>
        </w:rPr>
        <w:t>Información Pública</w:t>
      </w:r>
      <w:r w:rsidRPr="00F769A1">
        <w:rPr>
          <w:rFonts w:ascii="Palatino Linotype" w:hAnsi="Palatino Linotype"/>
          <w:color w:val="000000" w:themeColor="text1"/>
        </w:rPr>
        <w:t xml:space="preserve"> y Protección de Datos Personales del Estado de México y Municipios, es competente para </w:t>
      </w:r>
      <w:r w:rsidR="00CB5585" w:rsidRPr="00F769A1">
        <w:rPr>
          <w:rFonts w:ascii="Palatino Linotype" w:hAnsi="Palatino Linotype"/>
          <w:color w:val="000000" w:themeColor="text1"/>
        </w:rPr>
        <w:t xml:space="preserve">conocer y resolver el presente </w:t>
      </w:r>
      <w:r w:rsidR="00D86297" w:rsidRPr="00F769A1">
        <w:rPr>
          <w:rFonts w:ascii="Palatino Linotype" w:hAnsi="Palatino Linotype"/>
          <w:color w:val="000000" w:themeColor="text1"/>
        </w:rPr>
        <w:t>Recurso Revisión</w:t>
      </w:r>
      <w:r w:rsidRPr="00F769A1">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769A1">
        <w:rPr>
          <w:rFonts w:ascii="Palatino Linotype" w:hAnsi="Palatino Linotype"/>
          <w:color w:val="000000" w:themeColor="text1"/>
        </w:rPr>
        <w:t xml:space="preserve"> ordinal</w:t>
      </w:r>
      <w:r w:rsidRPr="00F769A1">
        <w:rPr>
          <w:rFonts w:ascii="Palatino Linotype" w:hAnsi="Palatino Linotype"/>
          <w:color w:val="000000" w:themeColor="text1"/>
        </w:rPr>
        <w:t xml:space="preserve"> 2</w:t>
      </w:r>
      <w:r w:rsidR="00727578" w:rsidRPr="00F769A1">
        <w:rPr>
          <w:rFonts w:ascii="Palatino Linotype" w:hAnsi="Palatino Linotype"/>
          <w:color w:val="000000" w:themeColor="text1"/>
        </w:rPr>
        <w:t>,</w:t>
      </w:r>
      <w:r w:rsidRPr="00F769A1">
        <w:rPr>
          <w:rFonts w:ascii="Palatino Linotype" w:hAnsi="Palatino Linotype"/>
          <w:color w:val="000000" w:themeColor="text1"/>
        </w:rPr>
        <w:t xml:space="preserve"> fracción II, 13, 29, 36, fracciones I y II, 176, 178, 179, 181 párrafo tercero y 185 de la Ley de Transparencia y Acceso a la </w:t>
      </w:r>
      <w:r w:rsidR="00D86297" w:rsidRPr="00F769A1">
        <w:rPr>
          <w:rFonts w:ascii="Palatino Linotype" w:hAnsi="Palatino Linotype"/>
          <w:color w:val="000000" w:themeColor="text1"/>
        </w:rPr>
        <w:t>Información Pública</w:t>
      </w:r>
      <w:r w:rsidRPr="00F769A1">
        <w:rPr>
          <w:rFonts w:ascii="Palatino Linotype" w:hAnsi="Palatino Linotype"/>
          <w:color w:val="000000" w:themeColor="text1"/>
        </w:rPr>
        <w:t xml:space="preserve"> del Estado de México y Municipios</w:t>
      </w:r>
      <w:r w:rsidRPr="00F769A1">
        <w:rPr>
          <w:rFonts w:ascii="Palatino Linotype" w:hAnsi="Palatino Linotype" w:cs="Arial"/>
          <w:color w:val="000000" w:themeColor="text1"/>
        </w:rPr>
        <w:t xml:space="preserve">; y 9, fracciones I y XXIV y 11 del Reglamento Interior del Instituto de Transparencia, Acceso a la </w:t>
      </w:r>
      <w:r w:rsidR="00D86297" w:rsidRPr="00F769A1">
        <w:rPr>
          <w:rFonts w:ascii="Palatino Linotype" w:hAnsi="Palatino Linotype" w:cs="Arial"/>
          <w:color w:val="000000" w:themeColor="text1"/>
        </w:rPr>
        <w:t>Información Pública</w:t>
      </w:r>
      <w:r w:rsidRPr="00F769A1">
        <w:rPr>
          <w:rFonts w:ascii="Palatino Linotype" w:hAnsi="Palatino Linotype" w:cs="Arial"/>
          <w:color w:val="000000" w:themeColor="text1"/>
        </w:rPr>
        <w:t xml:space="preserve"> y Protección de Datos Personales del Estado de México y Municipios.</w:t>
      </w:r>
    </w:p>
    <w:p w14:paraId="069DAF1A" w14:textId="77777777" w:rsidR="000957FD" w:rsidRPr="00F769A1" w:rsidRDefault="000957FD" w:rsidP="0066637D">
      <w:pPr>
        <w:spacing w:line="360" w:lineRule="auto"/>
        <w:ind w:right="50"/>
        <w:jc w:val="both"/>
        <w:rPr>
          <w:rFonts w:ascii="Palatino Linotype" w:hAnsi="Palatino Linotype" w:cs="Arial"/>
          <w:color w:val="000000" w:themeColor="text1"/>
        </w:rPr>
      </w:pPr>
    </w:p>
    <w:p w14:paraId="508C9D22" w14:textId="77777777" w:rsidR="004510AB" w:rsidRPr="00F769A1" w:rsidRDefault="000171D8" w:rsidP="0066637D">
      <w:pPr>
        <w:spacing w:line="360" w:lineRule="auto"/>
        <w:jc w:val="both"/>
        <w:rPr>
          <w:rFonts w:ascii="Palatino Linotype" w:hAnsi="Palatino Linotype" w:cs="Arial"/>
          <w:b/>
          <w:color w:val="000000" w:themeColor="text1"/>
          <w:sz w:val="26"/>
          <w:szCs w:val="26"/>
        </w:rPr>
      </w:pPr>
      <w:r w:rsidRPr="00F769A1">
        <w:rPr>
          <w:rFonts w:ascii="Palatino Linotype" w:hAnsi="Palatino Linotype" w:cs="Arial"/>
          <w:b/>
          <w:color w:val="000000" w:themeColor="text1"/>
          <w:sz w:val="26"/>
          <w:szCs w:val="26"/>
        </w:rPr>
        <w:t xml:space="preserve">SEGUNDO. Interés. </w:t>
      </w:r>
    </w:p>
    <w:p w14:paraId="104423D5" w14:textId="73FCCEFD" w:rsidR="000171D8" w:rsidRPr="00F769A1" w:rsidRDefault="000171D8" w:rsidP="0066637D">
      <w:pPr>
        <w:spacing w:line="360" w:lineRule="auto"/>
        <w:jc w:val="both"/>
        <w:rPr>
          <w:rFonts w:ascii="Palatino Linotype" w:hAnsi="Palatino Linotype" w:cs="Arial"/>
          <w:color w:val="000000"/>
          <w:lang w:eastAsia="es-MX"/>
        </w:rPr>
      </w:pPr>
      <w:r w:rsidRPr="00F769A1">
        <w:rPr>
          <w:rFonts w:ascii="Palatino Linotype" w:hAnsi="Palatino Linotype" w:cs="Arial"/>
          <w:bCs/>
          <w:color w:val="000000" w:themeColor="text1"/>
        </w:rPr>
        <w:t xml:space="preserve">El </w:t>
      </w:r>
      <w:r w:rsidR="00D86297" w:rsidRPr="00F769A1">
        <w:rPr>
          <w:rFonts w:ascii="Palatino Linotype" w:hAnsi="Palatino Linotype" w:cs="Arial"/>
          <w:bCs/>
          <w:color w:val="000000" w:themeColor="text1"/>
        </w:rPr>
        <w:t>Recurso Revisión</w:t>
      </w:r>
      <w:r w:rsidRPr="00F769A1">
        <w:rPr>
          <w:rFonts w:ascii="Palatino Linotype" w:hAnsi="Palatino Linotype" w:cs="Arial"/>
          <w:bCs/>
          <w:color w:val="000000" w:themeColor="text1"/>
        </w:rPr>
        <w:t xml:space="preserve"> fue interpuesto por parte legítima, en atención a que se presentó por </w:t>
      </w:r>
      <w:r w:rsidR="00911EBC" w:rsidRPr="00F769A1">
        <w:rPr>
          <w:rFonts w:ascii="Palatino Linotype" w:hAnsi="Palatino Linotype" w:cs="Arial"/>
          <w:b/>
          <w:color w:val="000000" w:themeColor="text1"/>
        </w:rPr>
        <w:t>EL</w:t>
      </w:r>
      <w:r w:rsidRPr="00F769A1">
        <w:rPr>
          <w:rFonts w:ascii="Palatino Linotype" w:hAnsi="Palatino Linotype" w:cs="Arial"/>
          <w:b/>
          <w:bCs/>
          <w:color w:val="000000" w:themeColor="text1"/>
        </w:rPr>
        <w:t xml:space="preserve"> RECURRENTE,</w:t>
      </w:r>
      <w:r w:rsidRPr="00F769A1">
        <w:rPr>
          <w:rFonts w:ascii="Palatino Linotype" w:hAnsi="Palatino Linotype" w:cs="Arial"/>
          <w:bCs/>
          <w:color w:val="000000" w:themeColor="text1"/>
        </w:rPr>
        <w:t xml:space="preserve"> quien es la misma persona que formuló la solicitud de acceso a la </w:t>
      </w:r>
      <w:r w:rsidR="00D86297" w:rsidRPr="00F769A1">
        <w:rPr>
          <w:rFonts w:ascii="Palatino Linotype" w:hAnsi="Palatino Linotype" w:cs="Arial"/>
          <w:bCs/>
          <w:color w:val="000000" w:themeColor="text1"/>
        </w:rPr>
        <w:t>Información Pública</w:t>
      </w:r>
      <w:r w:rsidRPr="00F769A1">
        <w:rPr>
          <w:rFonts w:ascii="Palatino Linotype" w:hAnsi="Palatino Linotype" w:cs="Arial"/>
          <w:bCs/>
          <w:color w:val="000000" w:themeColor="text1"/>
        </w:rPr>
        <w:t xml:space="preserve"> al </w:t>
      </w:r>
      <w:r w:rsidRPr="00F769A1">
        <w:rPr>
          <w:rFonts w:ascii="Palatino Linotype" w:hAnsi="Palatino Linotype" w:cs="Arial"/>
          <w:b/>
          <w:bCs/>
          <w:color w:val="000000" w:themeColor="text1"/>
        </w:rPr>
        <w:t>SUJETO OBLIGADO</w:t>
      </w:r>
      <w:r w:rsidR="005B5043" w:rsidRPr="00F769A1">
        <w:rPr>
          <w:rFonts w:ascii="Palatino Linotype" w:hAnsi="Palatino Linotype" w:cs="Arial"/>
          <w:b/>
          <w:bCs/>
          <w:color w:val="000000" w:themeColor="text1"/>
        </w:rPr>
        <w:t xml:space="preserve">, </w:t>
      </w:r>
      <w:r w:rsidR="005B5043" w:rsidRPr="00F769A1">
        <w:rPr>
          <w:rFonts w:ascii="Palatino Linotype" w:hAnsi="Palatino Linotype" w:cs="Arial"/>
          <w:bCs/>
          <w:color w:val="000000" w:themeColor="text1"/>
        </w:rPr>
        <w:t xml:space="preserve">pues para ello, es </w:t>
      </w:r>
      <w:r w:rsidR="005B5043" w:rsidRPr="00F769A1">
        <w:rPr>
          <w:rFonts w:ascii="Palatino Linotype" w:hAnsi="Palatino Linotype" w:cs="Arial"/>
          <w:color w:val="000000"/>
          <w:lang w:eastAsia="es-MX"/>
        </w:rPr>
        <w:t xml:space="preserve">necesario que el particular ingrese al </w:t>
      </w:r>
      <w:r w:rsidR="005B5043" w:rsidRPr="00F769A1">
        <w:rPr>
          <w:rFonts w:ascii="Palatino Linotype" w:hAnsi="Palatino Linotype" w:cs="Arial"/>
          <w:b/>
          <w:color w:val="000000"/>
          <w:lang w:eastAsia="es-MX"/>
        </w:rPr>
        <w:t xml:space="preserve">SAIMEX </w:t>
      </w:r>
      <w:r w:rsidR="005B5043" w:rsidRPr="00F769A1">
        <w:rPr>
          <w:rFonts w:ascii="Palatino Linotype" w:hAnsi="Palatino Linotype" w:cs="Arial"/>
          <w:color w:val="000000"/>
          <w:lang w:eastAsia="es-MX"/>
        </w:rPr>
        <w:t>mediante la utilización de su clave de usuario y contraseña.</w:t>
      </w:r>
    </w:p>
    <w:p w14:paraId="10B1C352" w14:textId="77777777" w:rsidR="004277D2" w:rsidRPr="00F769A1" w:rsidRDefault="004277D2" w:rsidP="0066637D">
      <w:pPr>
        <w:spacing w:line="360" w:lineRule="auto"/>
        <w:jc w:val="both"/>
        <w:rPr>
          <w:rFonts w:ascii="Palatino Linotype" w:hAnsi="Palatino Linotype" w:cs="Arial"/>
          <w:b/>
          <w:bCs/>
          <w:color w:val="000000" w:themeColor="text1"/>
        </w:rPr>
      </w:pPr>
    </w:p>
    <w:p w14:paraId="2F74466E" w14:textId="77777777" w:rsidR="002E0BDB" w:rsidRPr="00F769A1" w:rsidRDefault="002E0BDB" w:rsidP="002E0BDB">
      <w:pPr>
        <w:autoSpaceDE w:val="0"/>
        <w:autoSpaceDN w:val="0"/>
        <w:adjustRightInd w:val="0"/>
        <w:spacing w:line="360" w:lineRule="auto"/>
        <w:ind w:right="49"/>
        <w:jc w:val="both"/>
        <w:rPr>
          <w:rFonts w:ascii="Palatino Linotype" w:hAnsi="Palatino Linotype" w:cs="Arial"/>
          <w:b/>
          <w:color w:val="000000" w:themeColor="text1"/>
          <w:lang w:val="es-ES"/>
        </w:rPr>
      </w:pPr>
      <w:r w:rsidRPr="00F769A1">
        <w:rPr>
          <w:rFonts w:ascii="Palatino Linotype" w:hAnsi="Palatino Linotype" w:cs="Arial"/>
          <w:b/>
          <w:color w:val="000000" w:themeColor="text1"/>
          <w:sz w:val="28"/>
          <w:szCs w:val="28"/>
        </w:rPr>
        <w:t xml:space="preserve">TERCERO. </w:t>
      </w:r>
      <w:r w:rsidRPr="00F769A1">
        <w:rPr>
          <w:rFonts w:ascii="Palatino Linotype" w:hAnsi="Palatino Linotype" w:cs="Arial"/>
          <w:b/>
          <w:color w:val="000000" w:themeColor="text1"/>
          <w:lang w:val="es-ES"/>
        </w:rPr>
        <w:t xml:space="preserve">Oportunidad. </w:t>
      </w:r>
    </w:p>
    <w:p w14:paraId="1ABEB08C" w14:textId="77777777" w:rsidR="002E0BDB" w:rsidRPr="00F769A1" w:rsidRDefault="002E0BDB" w:rsidP="002E0BDB">
      <w:pPr>
        <w:autoSpaceDE w:val="0"/>
        <w:autoSpaceDN w:val="0"/>
        <w:adjustRightInd w:val="0"/>
        <w:spacing w:line="360" w:lineRule="auto"/>
        <w:ind w:right="49"/>
        <w:jc w:val="both"/>
        <w:rPr>
          <w:rFonts w:ascii="Palatino Linotype" w:hAnsi="Palatino Linotype" w:cs="Arial"/>
          <w:color w:val="000000" w:themeColor="text1"/>
          <w:lang w:val="es-ES"/>
        </w:rPr>
      </w:pPr>
      <w:r w:rsidRPr="00F769A1">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2087A262" w14:textId="77777777" w:rsidR="002E0BDB" w:rsidRPr="00F769A1" w:rsidRDefault="002E0BDB" w:rsidP="002E0BDB">
      <w:pPr>
        <w:autoSpaceDE w:val="0"/>
        <w:autoSpaceDN w:val="0"/>
        <w:adjustRightInd w:val="0"/>
        <w:spacing w:line="360" w:lineRule="auto"/>
        <w:ind w:right="49"/>
        <w:jc w:val="both"/>
        <w:rPr>
          <w:rFonts w:ascii="Palatino Linotype" w:hAnsi="Palatino Linotype" w:cs="Arial"/>
          <w:color w:val="000000" w:themeColor="text1"/>
          <w:lang w:val="es-ES"/>
        </w:rPr>
      </w:pPr>
    </w:p>
    <w:p w14:paraId="0E6D53EF" w14:textId="77777777" w:rsidR="002E0BDB" w:rsidRPr="00F769A1" w:rsidRDefault="002E0BDB" w:rsidP="002E0BDB">
      <w:pPr>
        <w:autoSpaceDE w:val="0"/>
        <w:autoSpaceDN w:val="0"/>
        <w:adjustRightInd w:val="0"/>
        <w:ind w:left="851" w:right="902"/>
        <w:jc w:val="both"/>
        <w:rPr>
          <w:rFonts w:ascii="Palatino Linotype" w:hAnsi="Palatino Linotype" w:cs="Arial"/>
          <w:i/>
          <w:color w:val="000000" w:themeColor="text1"/>
          <w:sz w:val="22"/>
          <w:szCs w:val="22"/>
          <w:lang w:val="es-ES"/>
        </w:rPr>
      </w:pPr>
      <w:r w:rsidRPr="00F769A1">
        <w:rPr>
          <w:rFonts w:ascii="Palatino Linotype" w:hAnsi="Palatino Linotype" w:cs="Arial"/>
          <w:b/>
          <w:i/>
          <w:color w:val="000000" w:themeColor="text1"/>
          <w:sz w:val="22"/>
          <w:szCs w:val="22"/>
          <w:lang w:val="es-ES"/>
        </w:rPr>
        <w:t>“Artículo 163.</w:t>
      </w:r>
      <w:r w:rsidRPr="00F769A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339B27F" w14:textId="77777777" w:rsidR="002E0BDB" w:rsidRPr="00F769A1" w:rsidRDefault="002E0BDB" w:rsidP="002E0BDB">
      <w:pPr>
        <w:autoSpaceDE w:val="0"/>
        <w:autoSpaceDN w:val="0"/>
        <w:adjustRightInd w:val="0"/>
        <w:ind w:left="851" w:right="902"/>
        <w:jc w:val="both"/>
        <w:rPr>
          <w:rFonts w:ascii="Palatino Linotype" w:hAnsi="Palatino Linotype" w:cs="Arial"/>
          <w:i/>
          <w:color w:val="000000" w:themeColor="text1"/>
          <w:sz w:val="22"/>
          <w:szCs w:val="22"/>
          <w:lang w:val="es-ES"/>
        </w:rPr>
      </w:pPr>
    </w:p>
    <w:p w14:paraId="27816E3B" w14:textId="77777777" w:rsidR="002E0BDB" w:rsidRPr="00F769A1" w:rsidRDefault="002E0BDB" w:rsidP="002E0BDB">
      <w:pPr>
        <w:autoSpaceDE w:val="0"/>
        <w:autoSpaceDN w:val="0"/>
        <w:adjustRightInd w:val="0"/>
        <w:ind w:left="851" w:right="902"/>
        <w:jc w:val="both"/>
        <w:rPr>
          <w:rFonts w:ascii="Palatino Linotype" w:hAnsi="Palatino Linotype" w:cs="Arial"/>
          <w:i/>
          <w:color w:val="000000" w:themeColor="text1"/>
          <w:sz w:val="22"/>
          <w:szCs w:val="22"/>
          <w:lang w:val="es-ES"/>
        </w:rPr>
      </w:pPr>
      <w:r w:rsidRPr="00F769A1">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B6E9AD6" w14:textId="77777777" w:rsidR="002E0BDB" w:rsidRPr="00F769A1" w:rsidRDefault="002E0BDB" w:rsidP="002E0BDB">
      <w:pPr>
        <w:ind w:left="851" w:right="901"/>
        <w:jc w:val="both"/>
        <w:rPr>
          <w:rFonts w:ascii="Palatino Linotype" w:hAnsi="Palatino Linotype" w:cs="Arial"/>
          <w:i/>
          <w:color w:val="000000" w:themeColor="text1"/>
          <w:lang w:val="es-ES"/>
        </w:rPr>
      </w:pPr>
    </w:p>
    <w:p w14:paraId="4D36CF92" w14:textId="77777777" w:rsidR="002E0BDB" w:rsidRPr="00F769A1" w:rsidRDefault="002E0BDB" w:rsidP="002E0BDB">
      <w:pPr>
        <w:spacing w:line="360" w:lineRule="auto"/>
        <w:jc w:val="both"/>
        <w:rPr>
          <w:rFonts w:ascii="Palatino Linotype" w:hAnsi="Palatino Linotype" w:cs="Arial"/>
          <w:color w:val="000000" w:themeColor="text1"/>
          <w:lang w:val="es-ES"/>
        </w:rPr>
      </w:pPr>
      <w:r w:rsidRPr="00F769A1">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4AC5E6FC" w14:textId="77777777" w:rsidR="002E0BDB" w:rsidRPr="00F769A1" w:rsidRDefault="002E0BDB" w:rsidP="002E0BDB">
      <w:pPr>
        <w:spacing w:line="360" w:lineRule="auto"/>
        <w:jc w:val="both"/>
        <w:rPr>
          <w:rFonts w:ascii="Palatino Linotype" w:hAnsi="Palatino Linotype" w:cs="Arial"/>
          <w:color w:val="000000" w:themeColor="text1"/>
          <w:lang w:val="es-ES"/>
        </w:rPr>
      </w:pPr>
    </w:p>
    <w:p w14:paraId="253B2E4F" w14:textId="77777777" w:rsidR="002E0BDB" w:rsidRPr="00F769A1" w:rsidRDefault="002E0BDB" w:rsidP="002E0BDB">
      <w:pPr>
        <w:spacing w:line="360" w:lineRule="auto"/>
        <w:jc w:val="both"/>
        <w:rPr>
          <w:rFonts w:ascii="Palatino Linotype" w:hAnsi="Palatino Linotype" w:cs="Arial"/>
          <w:color w:val="000000" w:themeColor="text1"/>
          <w:lang w:val="es-ES"/>
        </w:rPr>
      </w:pPr>
      <w:r w:rsidRPr="00F769A1">
        <w:rPr>
          <w:rFonts w:ascii="Palatino Linotype" w:hAnsi="Palatino Linotype" w:cs="Arial"/>
          <w:color w:val="000000" w:themeColor="text1"/>
          <w:lang w:val="es-ES"/>
        </w:rPr>
        <w:t xml:space="preserve">Derivado de lo anterior, se constituye la figura jurídica de la </w:t>
      </w:r>
      <w:r w:rsidRPr="00F769A1">
        <w:rPr>
          <w:rFonts w:ascii="Palatino Linotype" w:hAnsi="Palatino Linotype" w:cs="Arial"/>
          <w:b/>
          <w:color w:val="000000" w:themeColor="text1"/>
          <w:lang w:val="es-ES"/>
        </w:rPr>
        <w:t>NEGATIVA FICTA</w:t>
      </w:r>
      <w:r w:rsidRPr="00F769A1">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6A6C6197" w14:textId="77777777" w:rsidR="002E0BDB" w:rsidRPr="00F769A1" w:rsidRDefault="002E0BDB" w:rsidP="002E0BDB">
      <w:pPr>
        <w:spacing w:line="360" w:lineRule="auto"/>
        <w:jc w:val="both"/>
        <w:rPr>
          <w:rFonts w:ascii="Palatino Linotype" w:hAnsi="Palatino Linotype" w:cs="Arial"/>
          <w:color w:val="000000" w:themeColor="text1"/>
          <w:sz w:val="16"/>
          <w:szCs w:val="16"/>
          <w:lang w:val="es-ES"/>
        </w:rPr>
      </w:pPr>
    </w:p>
    <w:p w14:paraId="5AE8D657" w14:textId="77777777" w:rsidR="002E0BDB" w:rsidRPr="00F769A1" w:rsidRDefault="002E0BDB" w:rsidP="002E0BDB">
      <w:pPr>
        <w:spacing w:line="360" w:lineRule="auto"/>
        <w:jc w:val="both"/>
        <w:rPr>
          <w:rFonts w:ascii="Palatino Linotype" w:hAnsi="Palatino Linotype" w:cs="Arial"/>
          <w:color w:val="000000" w:themeColor="text1"/>
          <w:lang w:val="es-ES"/>
        </w:rPr>
      </w:pPr>
      <w:r w:rsidRPr="00F769A1">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3173A471" w14:textId="77777777" w:rsidR="002E0BDB" w:rsidRPr="00F769A1" w:rsidRDefault="002E0BDB" w:rsidP="002E0BDB">
      <w:pPr>
        <w:jc w:val="both"/>
        <w:rPr>
          <w:rFonts w:ascii="Palatino Linotype" w:hAnsi="Palatino Linotype" w:cs="Arial"/>
          <w:color w:val="000000" w:themeColor="text1"/>
          <w:sz w:val="16"/>
          <w:szCs w:val="16"/>
          <w:lang w:val="es-ES"/>
        </w:rPr>
      </w:pPr>
    </w:p>
    <w:p w14:paraId="3C785EEA" w14:textId="77777777" w:rsidR="002E0BDB" w:rsidRPr="00F769A1" w:rsidRDefault="002E0BDB" w:rsidP="002E0BDB">
      <w:pPr>
        <w:ind w:left="851" w:right="901"/>
        <w:jc w:val="both"/>
        <w:rPr>
          <w:rFonts w:ascii="Palatino Linotype" w:hAnsi="Palatino Linotype" w:cs="Arial"/>
          <w:i/>
          <w:color w:val="000000" w:themeColor="text1"/>
          <w:sz w:val="22"/>
          <w:szCs w:val="22"/>
          <w:lang w:val="es-ES"/>
        </w:rPr>
      </w:pPr>
      <w:r w:rsidRPr="00F769A1">
        <w:rPr>
          <w:rFonts w:ascii="Palatino Linotype" w:hAnsi="Palatino Linotype" w:cs="Arial"/>
          <w:b/>
          <w:i/>
          <w:color w:val="000000" w:themeColor="text1"/>
          <w:sz w:val="22"/>
          <w:szCs w:val="22"/>
          <w:lang w:val="es-ES"/>
        </w:rPr>
        <w:t xml:space="preserve">“Artículo 178. </w:t>
      </w:r>
      <w:r w:rsidRPr="00F769A1">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70DE0501" w14:textId="77777777" w:rsidR="002E0BDB" w:rsidRPr="00F769A1" w:rsidRDefault="002E0BDB" w:rsidP="002E0BDB">
      <w:pPr>
        <w:ind w:left="851" w:right="901"/>
        <w:jc w:val="both"/>
        <w:rPr>
          <w:rFonts w:ascii="Palatino Linotype" w:hAnsi="Palatino Linotype" w:cs="Arial"/>
          <w:i/>
          <w:color w:val="000000" w:themeColor="text1"/>
          <w:sz w:val="22"/>
          <w:szCs w:val="22"/>
          <w:lang w:val="es-ES"/>
        </w:rPr>
      </w:pPr>
    </w:p>
    <w:p w14:paraId="1072FAF1" w14:textId="77777777" w:rsidR="002E0BDB" w:rsidRPr="00F769A1" w:rsidRDefault="002E0BDB" w:rsidP="002E0BDB">
      <w:pPr>
        <w:ind w:left="851" w:right="901"/>
        <w:jc w:val="both"/>
        <w:rPr>
          <w:rFonts w:ascii="Palatino Linotype" w:hAnsi="Palatino Linotype" w:cs="Arial"/>
          <w:i/>
          <w:color w:val="000000" w:themeColor="text1"/>
          <w:sz w:val="22"/>
          <w:szCs w:val="22"/>
          <w:lang w:val="es-ES"/>
        </w:rPr>
      </w:pPr>
      <w:r w:rsidRPr="00F769A1">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F769A1">
        <w:rPr>
          <w:rFonts w:ascii="Palatino Linotype" w:hAnsi="Palatino Linotype" w:cs="Arial"/>
          <w:i/>
          <w:color w:val="000000" w:themeColor="text1"/>
          <w:sz w:val="22"/>
          <w:szCs w:val="22"/>
          <w:lang w:val="es-ES"/>
        </w:rPr>
        <w:t>, acompañado con el documento que pruebe la fecha en que presentó la solicitud.</w:t>
      </w:r>
    </w:p>
    <w:p w14:paraId="2611A188" w14:textId="77777777" w:rsidR="002E0BDB" w:rsidRPr="00F769A1" w:rsidRDefault="002E0BDB" w:rsidP="002E0BDB">
      <w:pPr>
        <w:ind w:left="851" w:right="901"/>
        <w:jc w:val="both"/>
        <w:rPr>
          <w:rFonts w:ascii="Palatino Linotype" w:hAnsi="Palatino Linotype" w:cs="Arial"/>
          <w:i/>
          <w:color w:val="000000" w:themeColor="text1"/>
          <w:sz w:val="22"/>
          <w:szCs w:val="22"/>
          <w:lang w:val="es-ES"/>
        </w:rPr>
      </w:pPr>
    </w:p>
    <w:p w14:paraId="0D6E97CE" w14:textId="77777777" w:rsidR="002E0BDB" w:rsidRPr="00F769A1" w:rsidRDefault="002E0BDB" w:rsidP="002E0BDB">
      <w:pPr>
        <w:ind w:left="851" w:right="901"/>
        <w:jc w:val="both"/>
        <w:rPr>
          <w:rFonts w:ascii="Palatino Linotype" w:hAnsi="Palatino Linotype" w:cs="Arial"/>
          <w:i/>
          <w:color w:val="000000" w:themeColor="text1"/>
          <w:sz w:val="22"/>
          <w:szCs w:val="22"/>
          <w:lang w:val="es-ES"/>
        </w:rPr>
      </w:pPr>
      <w:r w:rsidRPr="00F769A1">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66C2728E" w14:textId="77777777" w:rsidR="002E0BDB" w:rsidRPr="00F769A1" w:rsidRDefault="002E0BDB" w:rsidP="002E0BDB">
      <w:pPr>
        <w:ind w:left="851" w:right="901"/>
        <w:jc w:val="both"/>
        <w:rPr>
          <w:rFonts w:ascii="Palatino Linotype" w:hAnsi="Palatino Linotype" w:cs="Arial"/>
          <w:i/>
          <w:color w:val="000000" w:themeColor="text1"/>
          <w:sz w:val="22"/>
          <w:szCs w:val="22"/>
          <w:lang w:val="es-ES"/>
        </w:rPr>
      </w:pPr>
      <w:r w:rsidRPr="00F769A1">
        <w:rPr>
          <w:rFonts w:ascii="Palatino Linotype" w:hAnsi="Palatino Linotype" w:cs="Arial"/>
          <w:i/>
          <w:color w:val="000000" w:themeColor="text1"/>
          <w:sz w:val="22"/>
          <w:szCs w:val="22"/>
          <w:lang w:val="es-ES"/>
        </w:rPr>
        <w:t xml:space="preserve">(Énfasis añadido) </w:t>
      </w:r>
    </w:p>
    <w:p w14:paraId="4CB19EAE" w14:textId="77777777" w:rsidR="002E0BDB" w:rsidRPr="00F769A1" w:rsidRDefault="002E0BDB" w:rsidP="002E0BDB">
      <w:pPr>
        <w:spacing w:line="360" w:lineRule="auto"/>
        <w:jc w:val="both"/>
        <w:rPr>
          <w:rFonts w:ascii="Palatino Linotype" w:hAnsi="Palatino Linotype" w:cs="Arial"/>
          <w:color w:val="000000" w:themeColor="text1"/>
          <w:lang w:val="es-ES"/>
        </w:rPr>
      </w:pPr>
    </w:p>
    <w:p w14:paraId="55216508" w14:textId="77777777" w:rsidR="002E0BDB" w:rsidRPr="00F769A1" w:rsidRDefault="002E0BDB" w:rsidP="002E0BDB">
      <w:pPr>
        <w:spacing w:line="360" w:lineRule="auto"/>
        <w:jc w:val="both"/>
        <w:rPr>
          <w:rFonts w:ascii="Palatino Linotype" w:hAnsi="Palatino Linotype" w:cs="Arial"/>
          <w:color w:val="000000" w:themeColor="text1"/>
          <w:lang w:val="es-ES"/>
        </w:rPr>
      </w:pPr>
      <w:r w:rsidRPr="00F769A1">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769A1">
        <w:rPr>
          <w:rFonts w:ascii="Palatino Linotype" w:hAnsi="Palatino Linotype" w:cs="Arial"/>
          <w:b/>
          <w:color w:val="000000" w:themeColor="text1"/>
          <w:lang w:val="es-ES"/>
        </w:rPr>
        <w:t xml:space="preserve">SUJETO OBLIGADO. </w:t>
      </w:r>
      <w:r w:rsidRPr="00F769A1">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F769A1">
        <w:rPr>
          <w:rFonts w:ascii="Palatino Linotype" w:hAnsi="Palatino Linotype"/>
          <w:b/>
          <w:lang w:val="es-ES"/>
        </w:rPr>
        <w:t>E</w:t>
      </w:r>
      <w:r w:rsidRPr="00F769A1">
        <w:rPr>
          <w:rFonts w:ascii="Palatino Linotype" w:hAnsi="Palatino Linotype" w:cs="Arial"/>
          <w:b/>
          <w:color w:val="000000" w:themeColor="text1"/>
          <w:lang w:val="es-ES"/>
        </w:rPr>
        <w:t xml:space="preserve">L RECURRENTE </w:t>
      </w:r>
      <w:r w:rsidRPr="00F769A1">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138DF8B6" w14:textId="77777777" w:rsidR="001F7D8A" w:rsidRPr="00F769A1" w:rsidRDefault="001F7D8A" w:rsidP="00095074">
      <w:pPr>
        <w:spacing w:line="360" w:lineRule="auto"/>
        <w:jc w:val="both"/>
        <w:rPr>
          <w:rFonts w:ascii="Palatino Linotype" w:hAnsi="Palatino Linotype" w:cs="Arial"/>
          <w:lang w:val="es-ES"/>
        </w:rPr>
      </w:pPr>
    </w:p>
    <w:p w14:paraId="71D326AF" w14:textId="09A3C9AE" w:rsidR="005C250B" w:rsidRPr="00F769A1" w:rsidRDefault="005C250B" w:rsidP="005C250B">
      <w:pPr>
        <w:autoSpaceDE w:val="0"/>
        <w:autoSpaceDN w:val="0"/>
        <w:adjustRightInd w:val="0"/>
        <w:spacing w:line="360" w:lineRule="auto"/>
        <w:ind w:right="49"/>
        <w:jc w:val="both"/>
        <w:rPr>
          <w:rFonts w:ascii="Palatino Linotype" w:hAnsi="Palatino Linotype"/>
          <w:b/>
          <w:sz w:val="26"/>
          <w:szCs w:val="26"/>
        </w:rPr>
      </w:pPr>
      <w:r w:rsidRPr="00F769A1">
        <w:rPr>
          <w:rFonts w:ascii="Palatino Linotype" w:hAnsi="Palatino Linotype" w:cs="Arial"/>
          <w:b/>
          <w:sz w:val="26"/>
          <w:szCs w:val="26"/>
        </w:rPr>
        <w:t>CUARTO</w:t>
      </w:r>
      <w:r w:rsidR="0030772C" w:rsidRPr="00F769A1">
        <w:rPr>
          <w:rFonts w:ascii="Palatino Linotype" w:hAnsi="Palatino Linotype"/>
          <w:b/>
          <w:sz w:val="26"/>
          <w:szCs w:val="26"/>
        </w:rPr>
        <w:t xml:space="preserve">. </w:t>
      </w:r>
      <w:proofErr w:type="spellStart"/>
      <w:r w:rsidR="0030772C" w:rsidRPr="00F769A1">
        <w:rPr>
          <w:rFonts w:ascii="Palatino Linotype" w:hAnsi="Palatino Linotype"/>
          <w:b/>
          <w:sz w:val="26"/>
          <w:szCs w:val="26"/>
        </w:rPr>
        <w:t>Procedibilidad</w:t>
      </w:r>
      <w:proofErr w:type="spellEnd"/>
      <w:r w:rsidR="0030772C" w:rsidRPr="00F769A1">
        <w:rPr>
          <w:rFonts w:ascii="Palatino Linotype" w:hAnsi="Palatino Linotype"/>
          <w:b/>
          <w:sz w:val="26"/>
          <w:szCs w:val="26"/>
        </w:rPr>
        <w:t>.</w:t>
      </w:r>
    </w:p>
    <w:p w14:paraId="54330A6A" w14:textId="77777777" w:rsidR="00084DDB" w:rsidRPr="00F769A1" w:rsidRDefault="00084DDB" w:rsidP="00084DDB">
      <w:pPr>
        <w:spacing w:line="360" w:lineRule="auto"/>
        <w:jc w:val="both"/>
        <w:textAlignment w:val="baseline"/>
        <w:rPr>
          <w:rFonts w:ascii="Palatino Linotype" w:hAnsi="Palatino Linotype" w:cs="Arial"/>
          <w:lang w:val="es-ES"/>
        </w:rPr>
      </w:pPr>
      <w:r w:rsidRPr="00F769A1">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5236A1C" w14:textId="77777777" w:rsidR="00084DDB" w:rsidRPr="00F769A1" w:rsidRDefault="00084DDB" w:rsidP="00084DDB">
      <w:pPr>
        <w:spacing w:line="360" w:lineRule="auto"/>
        <w:jc w:val="both"/>
        <w:textAlignment w:val="baseline"/>
        <w:rPr>
          <w:rFonts w:ascii="Palatino Linotype" w:hAnsi="Palatino Linotype" w:cs="Arial"/>
          <w:lang w:val="es-ES"/>
        </w:rPr>
      </w:pPr>
    </w:p>
    <w:p w14:paraId="7AAA99B2" w14:textId="77777777" w:rsidR="00084DDB" w:rsidRPr="00F769A1" w:rsidRDefault="00084DDB" w:rsidP="00084DDB">
      <w:pPr>
        <w:ind w:left="851" w:right="899"/>
        <w:jc w:val="both"/>
        <w:textAlignment w:val="baseline"/>
        <w:rPr>
          <w:rFonts w:ascii="Palatino Linotype" w:hAnsi="Palatino Linotype" w:cs="Arial"/>
          <w:i/>
          <w:sz w:val="22"/>
          <w:lang w:val="es-ES"/>
        </w:rPr>
      </w:pPr>
      <w:r w:rsidRPr="00F769A1">
        <w:rPr>
          <w:rFonts w:ascii="Palatino Linotype" w:hAnsi="Palatino Linotype" w:cs="Arial"/>
          <w:i/>
          <w:sz w:val="22"/>
          <w:lang w:val="es-ES"/>
        </w:rPr>
        <w:t>“</w:t>
      </w:r>
      <w:r w:rsidRPr="00F769A1">
        <w:rPr>
          <w:rFonts w:ascii="Palatino Linotype" w:hAnsi="Palatino Linotype" w:cs="Arial"/>
          <w:b/>
          <w:i/>
          <w:sz w:val="22"/>
          <w:lang w:val="es-ES"/>
        </w:rPr>
        <w:t>Artículo 180</w:t>
      </w:r>
      <w:r w:rsidRPr="00F769A1">
        <w:rPr>
          <w:rFonts w:ascii="Palatino Linotype" w:hAnsi="Palatino Linotype" w:cs="Arial"/>
          <w:i/>
          <w:sz w:val="22"/>
          <w:lang w:val="es-ES"/>
        </w:rPr>
        <w:t>. El recurso de revisión contendrá:</w:t>
      </w:r>
    </w:p>
    <w:p w14:paraId="7DD74695" w14:textId="77777777" w:rsidR="00084DDB" w:rsidRPr="00F769A1" w:rsidRDefault="00084DDB" w:rsidP="00084DDB">
      <w:pPr>
        <w:ind w:left="851" w:right="899"/>
        <w:jc w:val="both"/>
        <w:textAlignment w:val="baseline"/>
        <w:rPr>
          <w:rFonts w:ascii="Palatino Linotype" w:hAnsi="Palatino Linotype" w:cs="Arial"/>
          <w:i/>
          <w:sz w:val="22"/>
          <w:lang w:val="es-ES"/>
        </w:rPr>
      </w:pPr>
    </w:p>
    <w:p w14:paraId="46BBCB53" w14:textId="77777777" w:rsidR="00084DDB" w:rsidRPr="00F769A1" w:rsidRDefault="00084DDB" w:rsidP="00084DDB">
      <w:pPr>
        <w:ind w:left="851" w:right="899"/>
        <w:jc w:val="both"/>
        <w:textAlignment w:val="baseline"/>
        <w:rPr>
          <w:rFonts w:ascii="Palatino Linotype" w:hAnsi="Palatino Linotype" w:cs="Arial"/>
          <w:i/>
          <w:sz w:val="22"/>
          <w:lang w:val="es-ES"/>
        </w:rPr>
      </w:pPr>
      <w:r w:rsidRPr="00F769A1">
        <w:rPr>
          <w:rFonts w:ascii="Palatino Linotype" w:hAnsi="Palatino Linotype" w:cs="Arial"/>
          <w:b/>
          <w:i/>
          <w:sz w:val="22"/>
          <w:lang w:val="es-ES"/>
        </w:rPr>
        <w:t>I</w:t>
      </w:r>
      <w:r w:rsidRPr="00F769A1">
        <w:rPr>
          <w:rFonts w:ascii="Palatino Linotype" w:hAnsi="Palatino Linotype" w:cs="Arial"/>
          <w:i/>
          <w:sz w:val="22"/>
          <w:lang w:val="es-ES"/>
        </w:rPr>
        <w:t>. El sujeto obligado ante la cual se presentó la solicitud;</w:t>
      </w:r>
    </w:p>
    <w:p w14:paraId="2D73F91C" w14:textId="77777777" w:rsidR="00084DDB" w:rsidRPr="00F769A1" w:rsidRDefault="00084DDB" w:rsidP="00084DDB">
      <w:pPr>
        <w:ind w:left="851" w:right="899"/>
        <w:jc w:val="both"/>
        <w:textAlignment w:val="baseline"/>
        <w:rPr>
          <w:rFonts w:ascii="Palatino Linotype" w:hAnsi="Palatino Linotype" w:cs="Arial"/>
          <w:i/>
          <w:sz w:val="22"/>
          <w:lang w:val="es-ES"/>
        </w:rPr>
      </w:pPr>
      <w:r w:rsidRPr="00F769A1">
        <w:rPr>
          <w:rFonts w:ascii="Palatino Linotype" w:hAnsi="Palatino Linotype" w:cs="Arial"/>
          <w:b/>
          <w:i/>
          <w:sz w:val="22"/>
          <w:lang w:val="es-ES"/>
        </w:rPr>
        <w:t>II</w:t>
      </w:r>
      <w:r w:rsidRPr="00F769A1">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5528655D" w14:textId="77777777" w:rsidR="00084DDB" w:rsidRPr="00F769A1" w:rsidRDefault="00084DDB" w:rsidP="00084DDB">
      <w:pPr>
        <w:ind w:left="851" w:right="899"/>
        <w:jc w:val="both"/>
        <w:textAlignment w:val="baseline"/>
        <w:rPr>
          <w:rFonts w:ascii="Palatino Linotype" w:hAnsi="Palatino Linotype" w:cs="Arial"/>
          <w:i/>
          <w:sz w:val="22"/>
          <w:lang w:val="es-ES"/>
        </w:rPr>
      </w:pPr>
      <w:r w:rsidRPr="00F769A1">
        <w:rPr>
          <w:rFonts w:ascii="Palatino Linotype" w:hAnsi="Palatino Linotype" w:cs="Arial"/>
          <w:b/>
          <w:i/>
          <w:sz w:val="22"/>
          <w:lang w:val="es-ES"/>
        </w:rPr>
        <w:t>III</w:t>
      </w:r>
      <w:r w:rsidRPr="00F769A1">
        <w:rPr>
          <w:rFonts w:ascii="Palatino Linotype" w:hAnsi="Palatino Linotype" w:cs="Arial"/>
          <w:i/>
          <w:sz w:val="22"/>
          <w:lang w:val="es-ES"/>
        </w:rPr>
        <w:t>. El número de folio de respuesta de la solicitud de acceso;</w:t>
      </w:r>
    </w:p>
    <w:p w14:paraId="09C5717D" w14:textId="77777777" w:rsidR="00084DDB" w:rsidRPr="00F769A1" w:rsidRDefault="00084DDB" w:rsidP="00084DDB">
      <w:pPr>
        <w:ind w:left="851" w:right="899"/>
        <w:jc w:val="both"/>
        <w:textAlignment w:val="baseline"/>
        <w:rPr>
          <w:rFonts w:ascii="Palatino Linotype" w:hAnsi="Palatino Linotype" w:cs="Arial"/>
          <w:i/>
          <w:sz w:val="22"/>
          <w:lang w:val="es-ES"/>
        </w:rPr>
      </w:pPr>
      <w:r w:rsidRPr="00F769A1">
        <w:rPr>
          <w:rFonts w:ascii="Palatino Linotype" w:hAnsi="Palatino Linotype" w:cs="Arial"/>
          <w:b/>
          <w:i/>
          <w:sz w:val="22"/>
          <w:lang w:val="es-ES"/>
        </w:rPr>
        <w:t>IV</w:t>
      </w:r>
      <w:r w:rsidRPr="00F769A1">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69F6D92" w14:textId="77777777" w:rsidR="00084DDB" w:rsidRPr="00F769A1" w:rsidRDefault="00084DDB" w:rsidP="00084DDB">
      <w:pPr>
        <w:ind w:left="851" w:right="899"/>
        <w:jc w:val="both"/>
        <w:textAlignment w:val="baseline"/>
        <w:rPr>
          <w:rFonts w:ascii="Palatino Linotype" w:hAnsi="Palatino Linotype" w:cs="Arial"/>
          <w:i/>
          <w:sz w:val="22"/>
          <w:lang w:val="es-ES"/>
        </w:rPr>
      </w:pPr>
      <w:r w:rsidRPr="00F769A1">
        <w:rPr>
          <w:rFonts w:ascii="Palatino Linotype" w:hAnsi="Palatino Linotype" w:cs="Arial"/>
          <w:b/>
          <w:i/>
          <w:sz w:val="22"/>
          <w:lang w:val="es-ES"/>
        </w:rPr>
        <w:t>V</w:t>
      </w:r>
      <w:r w:rsidRPr="00F769A1">
        <w:rPr>
          <w:rFonts w:ascii="Palatino Linotype" w:hAnsi="Palatino Linotype" w:cs="Arial"/>
          <w:i/>
          <w:sz w:val="22"/>
          <w:lang w:val="es-ES"/>
        </w:rPr>
        <w:t>. El acto que se recurre;</w:t>
      </w:r>
    </w:p>
    <w:p w14:paraId="5D3B7DD6" w14:textId="77777777" w:rsidR="00084DDB" w:rsidRPr="00F769A1" w:rsidRDefault="00084DDB" w:rsidP="00084DDB">
      <w:pPr>
        <w:ind w:left="851" w:right="899"/>
        <w:jc w:val="both"/>
        <w:textAlignment w:val="baseline"/>
        <w:rPr>
          <w:rFonts w:ascii="Palatino Linotype" w:hAnsi="Palatino Linotype" w:cs="Arial"/>
          <w:i/>
          <w:sz w:val="22"/>
          <w:lang w:val="es-ES"/>
        </w:rPr>
      </w:pPr>
      <w:r w:rsidRPr="00F769A1">
        <w:rPr>
          <w:rFonts w:ascii="Palatino Linotype" w:hAnsi="Palatino Linotype" w:cs="Arial"/>
          <w:b/>
          <w:i/>
          <w:sz w:val="22"/>
          <w:lang w:val="es-ES"/>
        </w:rPr>
        <w:t>VI</w:t>
      </w:r>
      <w:r w:rsidRPr="00F769A1">
        <w:rPr>
          <w:rFonts w:ascii="Palatino Linotype" w:hAnsi="Palatino Linotype" w:cs="Arial"/>
          <w:i/>
          <w:sz w:val="22"/>
          <w:lang w:val="es-ES"/>
        </w:rPr>
        <w:t>. Las razones o motivos de inconformidad;</w:t>
      </w:r>
    </w:p>
    <w:p w14:paraId="4E576810" w14:textId="77777777" w:rsidR="00084DDB" w:rsidRPr="00F769A1" w:rsidRDefault="00084DDB" w:rsidP="00084DDB">
      <w:pPr>
        <w:ind w:left="851" w:right="899"/>
        <w:jc w:val="both"/>
        <w:textAlignment w:val="baseline"/>
        <w:rPr>
          <w:rFonts w:ascii="Palatino Linotype" w:hAnsi="Palatino Linotype" w:cs="Arial"/>
          <w:i/>
          <w:sz w:val="22"/>
          <w:lang w:val="es-ES"/>
        </w:rPr>
      </w:pPr>
      <w:r w:rsidRPr="00F769A1">
        <w:rPr>
          <w:rFonts w:ascii="Palatino Linotype" w:hAnsi="Palatino Linotype" w:cs="Arial"/>
          <w:b/>
          <w:i/>
          <w:sz w:val="22"/>
          <w:lang w:val="es-ES"/>
        </w:rPr>
        <w:t>VII</w:t>
      </w:r>
      <w:r w:rsidRPr="00F769A1">
        <w:rPr>
          <w:rFonts w:ascii="Palatino Linotype" w:hAnsi="Palatino Linotype" w:cs="Arial"/>
          <w:i/>
          <w:sz w:val="22"/>
          <w:lang w:val="es-ES"/>
        </w:rPr>
        <w:t>. La copia de la respuesta que se impugna y, en su caso, de la notificación correspondiente, en el caso de respuesta de la solicitud; y</w:t>
      </w:r>
    </w:p>
    <w:p w14:paraId="0A40082E" w14:textId="77777777" w:rsidR="00084DDB" w:rsidRPr="00F769A1" w:rsidRDefault="00084DDB" w:rsidP="00084DDB">
      <w:pPr>
        <w:ind w:left="851" w:right="899"/>
        <w:jc w:val="both"/>
        <w:textAlignment w:val="baseline"/>
        <w:rPr>
          <w:rFonts w:ascii="Palatino Linotype" w:hAnsi="Palatino Linotype" w:cs="Arial"/>
          <w:i/>
          <w:sz w:val="22"/>
          <w:lang w:val="es-ES"/>
        </w:rPr>
      </w:pPr>
      <w:r w:rsidRPr="00F769A1">
        <w:rPr>
          <w:rFonts w:ascii="Palatino Linotype" w:hAnsi="Palatino Linotype" w:cs="Arial"/>
          <w:b/>
          <w:i/>
          <w:sz w:val="22"/>
          <w:lang w:val="es-ES"/>
        </w:rPr>
        <w:t>VIII.</w:t>
      </w:r>
      <w:r w:rsidRPr="00F769A1">
        <w:rPr>
          <w:rFonts w:ascii="Palatino Linotype" w:hAnsi="Palatino Linotype" w:cs="Arial"/>
          <w:i/>
          <w:sz w:val="22"/>
          <w:lang w:val="es-ES"/>
        </w:rPr>
        <w:t xml:space="preserve"> Firma del recurrente, en su caso, cuando se presente por escrito, requisito sin el cual se dará trámite al recurso.</w:t>
      </w:r>
    </w:p>
    <w:p w14:paraId="5586826F" w14:textId="77777777" w:rsidR="00084DDB" w:rsidRPr="00F769A1" w:rsidRDefault="00084DDB" w:rsidP="00084DDB">
      <w:pPr>
        <w:ind w:left="851" w:right="899"/>
        <w:jc w:val="both"/>
        <w:textAlignment w:val="baseline"/>
        <w:rPr>
          <w:rFonts w:ascii="Palatino Linotype" w:hAnsi="Palatino Linotype" w:cs="Arial"/>
          <w:i/>
          <w:sz w:val="22"/>
          <w:lang w:val="es-ES"/>
        </w:rPr>
      </w:pPr>
      <w:r w:rsidRPr="00F769A1">
        <w:rPr>
          <w:rFonts w:ascii="Palatino Linotype" w:hAnsi="Palatino Linotype" w:cs="Arial"/>
          <w:i/>
          <w:sz w:val="22"/>
          <w:lang w:val="es-ES"/>
        </w:rPr>
        <w:t>Adicionalmente, se podrán anexar las pruebas y demás elementos que considere procedentes someter a juicio del Instituto.</w:t>
      </w:r>
    </w:p>
    <w:p w14:paraId="2446BF3B" w14:textId="77777777" w:rsidR="00084DDB" w:rsidRPr="00F769A1" w:rsidRDefault="00084DDB" w:rsidP="00084DDB">
      <w:pPr>
        <w:ind w:left="851" w:right="899"/>
        <w:jc w:val="both"/>
        <w:textAlignment w:val="baseline"/>
        <w:rPr>
          <w:rFonts w:ascii="Palatino Linotype" w:hAnsi="Palatino Linotype" w:cs="Arial"/>
          <w:i/>
          <w:sz w:val="22"/>
          <w:lang w:val="es-ES"/>
        </w:rPr>
      </w:pPr>
      <w:r w:rsidRPr="00F769A1">
        <w:rPr>
          <w:rFonts w:ascii="Palatino Linotype" w:hAnsi="Palatino Linotype" w:cs="Arial"/>
          <w:i/>
          <w:sz w:val="22"/>
          <w:lang w:val="es-ES"/>
        </w:rPr>
        <w:t>En ningún caso será necesario que el particular ratifique el recurso de revisión interpuesto.</w:t>
      </w:r>
    </w:p>
    <w:p w14:paraId="49230B48" w14:textId="77777777" w:rsidR="00084DDB" w:rsidRPr="00F769A1" w:rsidRDefault="00084DDB" w:rsidP="00084DDB">
      <w:pPr>
        <w:ind w:left="851" w:right="899"/>
        <w:jc w:val="both"/>
        <w:textAlignment w:val="baseline"/>
        <w:rPr>
          <w:rFonts w:ascii="Palatino Linotype" w:hAnsi="Palatino Linotype" w:cs="Arial"/>
          <w:i/>
          <w:sz w:val="22"/>
          <w:lang w:val="es-ES"/>
        </w:rPr>
      </w:pPr>
      <w:r w:rsidRPr="00F769A1">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F355792" w14:textId="77777777" w:rsidR="00F430EA" w:rsidRPr="00F769A1" w:rsidRDefault="00F430EA" w:rsidP="00370E2D">
      <w:pPr>
        <w:ind w:right="899"/>
        <w:jc w:val="both"/>
        <w:textAlignment w:val="baseline"/>
        <w:rPr>
          <w:rFonts w:ascii="Palatino Linotype" w:hAnsi="Palatino Linotype" w:cs="Arial"/>
          <w:i/>
          <w:sz w:val="22"/>
          <w:lang w:val="es-ES"/>
        </w:rPr>
      </w:pPr>
    </w:p>
    <w:p w14:paraId="3AA5BC7F" w14:textId="77777777" w:rsidR="00AC5312" w:rsidRPr="00F769A1" w:rsidRDefault="00AC5312" w:rsidP="00370E2D">
      <w:pPr>
        <w:ind w:right="899"/>
        <w:jc w:val="both"/>
        <w:textAlignment w:val="baseline"/>
        <w:rPr>
          <w:rFonts w:ascii="Palatino Linotype" w:hAnsi="Palatino Linotype" w:cs="Arial"/>
          <w:i/>
          <w:sz w:val="22"/>
          <w:lang w:val="es-ES"/>
        </w:rPr>
      </w:pPr>
    </w:p>
    <w:p w14:paraId="033D2883" w14:textId="77777777" w:rsidR="00AC5312" w:rsidRPr="00F769A1" w:rsidRDefault="00AC5312" w:rsidP="00370E2D">
      <w:pPr>
        <w:ind w:right="899"/>
        <w:jc w:val="both"/>
        <w:textAlignment w:val="baseline"/>
        <w:rPr>
          <w:rFonts w:ascii="Palatino Linotype" w:hAnsi="Palatino Linotype" w:cs="Arial"/>
          <w:i/>
          <w:sz w:val="22"/>
          <w:lang w:val="es-ES"/>
        </w:rPr>
      </w:pPr>
    </w:p>
    <w:p w14:paraId="4B82EED5" w14:textId="77777777" w:rsidR="00173175" w:rsidRPr="00F769A1" w:rsidRDefault="00173175" w:rsidP="00173175">
      <w:pPr>
        <w:spacing w:line="360" w:lineRule="auto"/>
        <w:jc w:val="both"/>
        <w:rPr>
          <w:rFonts w:ascii="Palatino Linotype" w:eastAsiaTheme="minorEastAsia" w:hAnsi="Palatino Linotype" w:cs="Arial"/>
          <w:b/>
          <w:lang w:val="es-ES_tradnl"/>
        </w:rPr>
      </w:pPr>
      <w:r w:rsidRPr="00F769A1">
        <w:rPr>
          <w:rFonts w:ascii="Palatino Linotype" w:hAnsi="Palatino Linotype" w:cs="Arial"/>
          <w:b/>
          <w:sz w:val="28"/>
          <w:szCs w:val="28"/>
        </w:rPr>
        <w:t>QUINTO</w:t>
      </w:r>
      <w:r w:rsidRPr="00F769A1">
        <w:rPr>
          <w:rFonts w:ascii="Palatino Linotype" w:hAnsi="Palatino Linotype" w:cs="Arial"/>
          <w:b/>
        </w:rPr>
        <w:t xml:space="preserve">. </w:t>
      </w:r>
      <w:r w:rsidRPr="00F769A1">
        <w:rPr>
          <w:rFonts w:ascii="Palatino Linotype" w:eastAsiaTheme="minorEastAsia" w:hAnsi="Palatino Linotype" w:cs="Arial"/>
          <w:b/>
          <w:lang w:val="es-ES_tradnl"/>
        </w:rPr>
        <w:t xml:space="preserve">Análisis de causal de sobreseimiento. </w:t>
      </w:r>
    </w:p>
    <w:p w14:paraId="47EE5625" w14:textId="453E984F" w:rsidR="00AC5312" w:rsidRPr="00F769A1" w:rsidRDefault="00173175" w:rsidP="00173175">
      <w:pPr>
        <w:spacing w:line="360" w:lineRule="auto"/>
        <w:jc w:val="both"/>
        <w:rPr>
          <w:rFonts w:ascii="Palatino Linotype" w:hAnsi="Palatino Linotype"/>
          <w:lang w:val="es-ES"/>
        </w:rPr>
      </w:pPr>
      <w:r w:rsidRPr="00F769A1">
        <w:rPr>
          <w:rFonts w:ascii="Palatino Linotype" w:hAnsi="Palatino Linotype" w:cs="Arial"/>
          <w:color w:val="000000" w:themeColor="text1"/>
        </w:rPr>
        <w:t xml:space="preserve">A efecto de continuar con el presente estudio y previo análisis de las constancias que integran el expediente electrónico, es conveniente recordar que el particular solicitó del </w:t>
      </w:r>
      <w:r w:rsidRPr="00F769A1">
        <w:rPr>
          <w:rFonts w:ascii="Palatino Linotype" w:hAnsi="Palatino Linotype" w:cs="Arial"/>
          <w:b/>
          <w:color w:val="000000" w:themeColor="text1"/>
        </w:rPr>
        <w:t xml:space="preserve">SUJETO OBLIGADO, </w:t>
      </w:r>
      <w:r w:rsidR="00AC5312" w:rsidRPr="00F769A1">
        <w:rPr>
          <w:rFonts w:ascii="Palatino Linotype" w:hAnsi="Palatino Linotype" w:cs="Arial"/>
          <w:i/>
          <w:color w:val="000000" w:themeColor="text1"/>
        </w:rPr>
        <w:t xml:space="preserve">“… nombre del proveedor y adeudo a la fecha. Solicito el monto de lo recaudado del predial por mes de enero a la fecha año 2022. Solicito, nombres y montos de adeudos a servidores </w:t>
      </w:r>
      <w:proofErr w:type="spellStart"/>
      <w:r w:rsidR="00AC5312" w:rsidRPr="00F769A1">
        <w:rPr>
          <w:rFonts w:ascii="Palatino Linotype" w:hAnsi="Palatino Linotype" w:cs="Arial"/>
          <w:i/>
          <w:color w:val="000000" w:themeColor="text1"/>
        </w:rPr>
        <w:t>publicos</w:t>
      </w:r>
      <w:proofErr w:type="spellEnd"/>
      <w:r w:rsidR="00AC5312" w:rsidRPr="00F769A1">
        <w:rPr>
          <w:rFonts w:ascii="Palatino Linotype" w:hAnsi="Palatino Linotype" w:cs="Arial"/>
          <w:i/>
          <w:color w:val="000000" w:themeColor="text1"/>
        </w:rPr>
        <w:t xml:space="preserve"> y ex servidores </w:t>
      </w:r>
      <w:proofErr w:type="spellStart"/>
      <w:r w:rsidR="00AC5312" w:rsidRPr="00F769A1">
        <w:rPr>
          <w:rFonts w:ascii="Palatino Linotype" w:hAnsi="Palatino Linotype" w:cs="Arial"/>
          <w:i/>
          <w:color w:val="000000" w:themeColor="text1"/>
        </w:rPr>
        <w:t>publicos</w:t>
      </w:r>
      <w:proofErr w:type="spellEnd"/>
      <w:r w:rsidR="00AC5312" w:rsidRPr="00F769A1">
        <w:rPr>
          <w:rFonts w:ascii="Palatino Linotype" w:hAnsi="Palatino Linotype" w:cs="Arial"/>
          <w:i/>
          <w:color w:val="000000" w:themeColor="text1"/>
        </w:rPr>
        <w:t xml:space="preserve"> por motivo de salarios, primas vacacionales, aguinaldos”</w:t>
      </w:r>
      <w:r w:rsidRPr="00F769A1">
        <w:rPr>
          <w:rFonts w:ascii="Palatino Linotype" w:hAnsi="Palatino Linotype" w:cs="Arial"/>
          <w:b/>
          <w:color w:val="000000" w:themeColor="text1"/>
        </w:rPr>
        <w:t xml:space="preserve">; </w:t>
      </w:r>
      <w:r w:rsidRPr="00F769A1">
        <w:rPr>
          <w:rFonts w:ascii="Palatino Linotype" w:hAnsi="Palatino Linotype" w:cs="Arial"/>
          <w:color w:val="000000" w:themeColor="text1"/>
        </w:rPr>
        <w:t>al respecto</w:t>
      </w:r>
      <w:r w:rsidRPr="00F769A1">
        <w:rPr>
          <w:rFonts w:ascii="Palatino Linotype" w:hAnsi="Palatino Linotype"/>
        </w:rPr>
        <w:t xml:space="preserve">, </w:t>
      </w:r>
      <w:r w:rsidRPr="00F769A1">
        <w:rPr>
          <w:rFonts w:ascii="Palatino Linotype" w:hAnsi="Palatino Linotype"/>
          <w:b/>
          <w:lang w:val="es-ES"/>
        </w:rPr>
        <w:t>EL SUJETO OBLIGADO</w:t>
      </w:r>
      <w:r w:rsidRPr="00F769A1">
        <w:rPr>
          <w:rFonts w:ascii="Palatino Linotype" w:hAnsi="Palatino Linotype"/>
          <w:lang w:val="es-ES"/>
        </w:rPr>
        <w:t xml:space="preserve"> </w:t>
      </w:r>
      <w:r w:rsidR="00AC5312" w:rsidRPr="00F769A1">
        <w:rPr>
          <w:rFonts w:ascii="Palatino Linotype" w:hAnsi="Palatino Linotype"/>
          <w:lang w:val="es-ES"/>
        </w:rPr>
        <w:t>omiti</w:t>
      </w:r>
      <w:r w:rsidR="009E281D" w:rsidRPr="00F769A1">
        <w:rPr>
          <w:rFonts w:ascii="Palatino Linotype" w:hAnsi="Palatino Linotype"/>
          <w:lang w:val="es-ES"/>
        </w:rPr>
        <w:t>ó proporcionar respuesta alguna.</w:t>
      </w:r>
    </w:p>
    <w:p w14:paraId="480D142D" w14:textId="77777777" w:rsidR="00AC5312" w:rsidRPr="00F769A1" w:rsidRDefault="00AC5312" w:rsidP="00173175">
      <w:pPr>
        <w:spacing w:line="360" w:lineRule="auto"/>
        <w:jc w:val="both"/>
        <w:rPr>
          <w:rFonts w:ascii="Palatino Linotype" w:hAnsi="Palatino Linotype"/>
          <w:lang w:val="es-ES"/>
        </w:rPr>
      </w:pPr>
    </w:p>
    <w:p w14:paraId="4B9A3445" w14:textId="77777777" w:rsidR="009E281D" w:rsidRPr="00F769A1" w:rsidRDefault="009E281D" w:rsidP="009E281D">
      <w:pPr>
        <w:widowControl w:val="0"/>
        <w:autoSpaceDE w:val="0"/>
        <w:autoSpaceDN w:val="0"/>
        <w:adjustRightInd w:val="0"/>
        <w:spacing w:line="360" w:lineRule="auto"/>
        <w:jc w:val="both"/>
        <w:rPr>
          <w:rFonts w:ascii="Palatino Linotype" w:eastAsia="Palatino Linotype" w:hAnsi="Palatino Linotype" w:cs="Palatino Linotype"/>
          <w:i/>
        </w:rPr>
      </w:pPr>
      <w:r w:rsidRPr="00F769A1">
        <w:rPr>
          <w:rFonts w:ascii="Palatino Linotype" w:hAnsi="Palatino Linotype"/>
          <w:lang w:val="es-ES"/>
        </w:rPr>
        <w:t xml:space="preserve">Sin embargo, mediante informe justificado </w:t>
      </w:r>
      <w:r w:rsidRPr="00F769A1">
        <w:rPr>
          <w:rFonts w:ascii="Palatino Linotype" w:eastAsia="Palatino Linotype" w:hAnsi="Palatino Linotype" w:cs="Palatino Linotype"/>
        </w:rPr>
        <w:t xml:space="preserve">se advierte que el Sujeto Obligado remitió su informe justificado, por medio del cual en parte ratifica el pronunciamiento que realizó sobre la aclaración; sin embargo, menciona que en aras de garantizar el acceso a la información, éste realizó una búsqueda exhaustiva y razonable, remitiendo un documento parcialmente ilegible cuyo título es </w:t>
      </w:r>
      <w:r w:rsidRPr="00F769A1">
        <w:rPr>
          <w:rFonts w:ascii="Palatino Linotype" w:eastAsia="Palatino Linotype" w:hAnsi="Palatino Linotype" w:cs="Palatino Linotype"/>
          <w:i/>
        </w:rPr>
        <w:t>“ESTADO DE SITUACIÓN FINANCIERA”.</w:t>
      </w:r>
    </w:p>
    <w:p w14:paraId="75D42982" w14:textId="77777777" w:rsidR="009E281D" w:rsidRPr="00F769A1" w:rsidRDefault="009E281D" w:rsidP="009E281D">
      <w:pPr>
        <w:widowControl w:val="0"/>
        <w:autoSpaceDE w:val="0"/>
        <w:autoSpaceDN w:val="0"/>
        <w:adjustRightInd w:val="0"/>
        <w:spacing w:line="360" w:lineRule="auto"/>
        <w:jc w:val="both"/>
        <w:rPr>
          <w:rFonts w:ascii="Palatino Linotype" w:eastAsia="Palatino Linotype" w:hAnsi="Palatino Linotype" w:cs="Palatino Linotype"/>
          <w:i/>
        </w:rPr>
      </w:pPr>
    </w:p>
    <w:p w14:paraId="67495663" w14:textId="77777777" w:rsidR="009E281D" w:rsidRPr="00F769A1" w:rsidRDefault="009E281D" w:rsidP="009E281D">
      <w:pPr>
        <w:widowControl w:val="0"/>
        <w:autoSpaceDE w:val="0"/>
        <w:autoSpaceDN w:val="0"/>
        <w:adjustRightInd w:val="0"/>
        <w:spacing w:line="360" w:lineRule="auto"/>
        <w:jc w:val="both"/>
        <w:rPr>
          <w:rFonts w:ascii="Palatino Linotype" w:eastAsia="Palatino Linotype" w:hAnsi="Palatino Linotype" w:cs="Palatino Linotype"/>
        </w:rPr>
      </w:pPr>
      <w:r w:rsidRPr="00F769A1">
        <w:rPr>
          <w:rFonts w:ascii="Palatino Linotype" w:eastAsia="Palatino Linotype" w:hAnsi="Palatino Linotype" w:cs="Palatino Linotype"/>
        </w:rPr>
        <w:t xml:space="preserve">Por otra parte, señala que el Servidor Público Habilitado del área de Tesorería informó lo siguiente: </w:t>
      </w:r>
    </w:p>
    <w:p w14:paraId="0383FF0B" w14:textId="77777777" w:rsidR="009E281D" w:rsidRPr="00F769A1" w:rsidRDefault="009E281D" w:rsidP="009E281D">
      <w:pPr>
        <w:widowControl w:val="0"/>
        <w:autoSpaceDE w:val="0"/>
        <w:autoSpaceDN w:val="0"/>
        <w:adjustRightInd w:val="0"/>
        <w:spacing w:line="360" w:lineRule="auto"/>
        <w:jc w:val="both"/>
        <w:rPr>
          <w:rFonts w:ascii="Palatino Linotype" w:eastAsia="Palatino Linotype" w:hAnsi="Palatino Linotype" w:cs="Palatino Linotype"/>
        </w:rPr>
      </w:pPr>
    </w:p>
    <w:p w14:paraId="79DBEBC2" w14:textId="77777777" w:rsidR="009E281D" w:rsidRPr="00F769A1" w:rsidRDefault="009E281D" w:rsidP="009E281D">
      <w:pPr>
        <w:widowControl w:val="0"/>
        <w:autoSpaceDE w:val="0"/>
        <w:autoSpaceDN w:val="0"/>
        <w:adjustRightInd w:val="0"/>
        <w:spacing w:line="360" w:lineRule="auto"/>
        <w:jc w:val="both"/>
        <w:rPr>
          <w:rFonts w:ascii="Palatino Linotype" w:eastAsia="Palatino Linotype" w:hAnsi="Palatino Linotype" w:cs="Palatino Linotype"/>
        </w:rPr>
      </w:pPr>
      <w:r w:rsidRPr="00F769A1">
        <w:rPr>
          <w:noProof/>
          <w:lang w:val="es-419" w:eastAsia="es-419"/>
        </w:rPr>
        <w:drawing>
          <wp:inline distT="0" distB="0" distL="0" distR="0" wp14:anchorId="04F07C79" wp14:editId="18E3DF56">
            <wp:extent cx="5791835" cy="26879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687955"/>
                    </a:xfrm>
                    <a:prstGeom prst="rect">
                      <a:avLst/>
                    </a:prstGeom>
                  </pic:spPr>
                </pic:pic>
              </a:graphicData>
            </a:graphic>
          </wp:inline>
        </w:drawing>
      </w:r>
    </w:p>
    <w:p w14:paraId="286C7EBD" w14:textId="61EFE7BD" w:rsidR="00173175" w:rsidRPr="00F769A1" w:rsidRDefault="00173175" w:rsidP="00173175">
      <w:pPr>
        <w:spacing w:line="360" w:lineRule="auto"/>
        <w:jc w:val="both"/>
        <w:rPr>
          <w:rFonts w:ascii="Palatino Linotype" w:hAnsi="Palatino Linotype"/>
        </w:rPr>
      </w:pPr>
    </w:p>
    <w:p w14:paraId="6546D3A0" w14:textId="2D6D2526" w:rsidR="00173175" w:rsidRPr="00F769A1" w:rsidRDefault="009E281D" w:rsidP="00173175">
      <w:pPr>
        <w:spacing w:line="360" w:lineRule="auto"/>
        <w:jc w:val="both"/>
        <w:rPr>
          <w:rFonts w:ascii="Palatino Linotype" w:hAnsi="Palatino Linotype" w:cs="Arial"/>
          <w:color w:val="000000"/>
          <w:lang w:eastAsia="es-MX"/>
        </w:rPr>
      </w:pPr>
      <w:r w:rsidRPr="00F769A1">
        <w:rPr>
          <w:rFonts w:ascii="Palatino Linotype" w:hAnsi="Palatino Linotype"/>
        </w:rPr>
        <w:t xml:space="preserve">Posteriormente, </w:t>
      </w:r>
      <w:r w:rsidR="00173175" w:rsidRPr="00F769A1">
        <w:rPr>
          <w:rFonts w:ascii="Palatino Linotype" w:hAnsi="Palatino Linotype"/>
          <w:b/>
        </w:rPr>
        <w:t xml:space="preserve">EL RECURRENTE </w:t>
      </w:r>
      <w:r w:rsidR="00173175" w:rsidRPr="00F769A1">
        <w:rPr>
          <w:rFonts w:ascii="Palatino Linotype" w:eastAsiaTheme="minorEastAsia" w:hAnsi="Palatino Linotype" w:cstheme="minorBidi"/>
          <w:lang w:val="es-ES_tradnl"/>
        </w:rPr>
        <w:t xml:space="preserve">presentó el </w:t>
      </w:r>
      <w:r w:rsidR="00173175" w:rsidRPr="00F769A1">
        <w:rPr>
          <w:rFonts w:ascii="Palatino Linotype" w:hAnsi="Palatino Linotype" w:cs="Arial"/>
          <w:color w:val="000000"/>
          <w:lang w:eastAsia="es-MX"/>
        </w:rPr>
        <w:t xml:space="preserve">desistimiento respecto al medio de impugnación intentado, como se aprecia en lo </w:t>
      </w:r>
      <w:r w:rsidRPr="00F769A1">
        <w:rPr>
          <w:rFonts w:ascii="Palatino Linotype" w:hAnsi="Palatino Linotype" w:cs="Arial"/>
          <w:color w:val="000000"/>
          <w:lang w:eastAsia="es-MX"/>
        </w:rPr>
        <w:t>establecido en el antecedente V</w:t>
      </w:r>
      <w:r w:rsidR="00173175" w:rsidRPr="00F769A1">
        <w:rPr>
          <w:rFonts w:ascii="Palatino Linotype" w:hAnsi="Palatino Linotype" w:cs="Arial"/>
          <w:color w:val="000000"/>
          <w:lang w:eastAsia="es-MX"/>
        </w:rPr>
        <w:t xml:space="preserve"> de la presente resolución.</w:t>
      </w:r>
    </w:p>
    <w:p w14:paraId="69319F74" w14:textId="77777777" w:rsidR="00173175" w:rsidRPr="00F769A1" w:rsidRDefault="00173175" w:rsidP="00173175">
      <w:pPr>
        <w:spacing w:line="360" w:lineRule="auto"/>
        <w:jc w:val="both"/>
        <w:rPr>
          <w:rFonts w:ascii="Palatino Linotype" w:hAnsi="Palatino Linotype" w:cs="Arial"/>
          <w:color w:val="000000"/>
          <w:lang w:eastAsia="es-MX"/>
        </w:rPr>
      </w:pPr>
    </w:p>
    <w:p w14:paraId="2FBF086C" w14:textId="26EB85C0" w:rsidR="00173175" w:rsidRPr="00F769A1" w:rsidRDefault="00173175" w:rsidP="00173175">
      <w:pPr>
        <w:spacing w:line="360" w:lineRule="auto"/>
        <w:jc w:val="both"/>
        <w:rPr>
          <w:rFonts w:ascii="Palatino Linotype" w:hAnsi="Palatino Linotype"/>
        </w:rPr>
      </w:pPr>
      <w:r w:rsidRPr="00F769A1">
        <w:rPr>
          <w:rFonts w:ascii="Palatino Linotype" w:hAnsi="Palatino Linotype"/>
        </w:rPr>
        <w:t xml:space="preserve">Dado lo anterior, </w:t>
      </w:r>
      <w:r w:rsidRPr="00F769A1">
        <w:rPr>
          <w:rFonts w:ascii="Palatino Linotype" w:hAnsi="Palatino Linotype" w:cs="Arial"/>
          <w:color w:val="000000"/>
          <w:lang w:eastAsia="es-MX"/>
        </w:rPr>
        <w:t xml:space="preserve">es pertinente señalar que para que </w:t>
      </w:r>
      <w:r w:rsidR="00360BA0" w:rsidRPr="00F769A1">
        <w:rPr>
          <w:rFonts w:ascii="Palatino Linotype" w:hAnsi="Palatino Linotype" w:cs="Arial"/>
          <w:color w:val="000000"/>
          <w:lang w:eastAsia="es-MX"/>
        </w:rPr>
        <w:t>el particular</w:t>
      </w:r>
      <w:r w:rsidRPr="00F769A1">
        <w:rPr>
          <w:rFonts w:ascii="Palatino Linotype" w:hAnsi="Palatino Linotype" w:cs="Arial"/>
          <w:b/>
          <w:color w:val="000000"/>
          <w:lang w:eastAsia="es-MX"/>
        </w:rPr>
        <w:t xml:space="preserve"> </w:t>
      </w:r>
      <w:r w:rsidRPr="00F769A1">
        <w:rPr>
          <w:rFonts w:ascii="Palatino Linotype" w:hAnsi="Palatino Linotype" w:cs="Arial"/>
          <w:color w:val="000000"/>
          <w:lang w:eastAsia="es-MX"/>
        </w:rPr>
        <w:t xml:space="preserve">pueda solicitar de manera directa la figura del desistimiento, es necesario </w:t>
      </w:r>
      <w:r w:rsidR="00360BA0" w:rsidRPr="00F769A1">
        <w:rPr>
          <w:rFonts w:ascii="Palatino Linotype" w:hAnsi="Palatino Linotype" w:cs="Arial"/>
          <w:color w:val="000000"/>
          <w:lang w:eastAsia="es-MX"/>
        </w:rPr>
        <w:t xml:space="preserve">que </w:t>
      </w:r>
      <w:r w:rsidRPr="00F769A1">
        <w:rPr>
          <w:rFonts w:ascii="Palatino Linotype" w:hAnsi="Palatino Linotype" w:cs="Arial"/>
          <w:color w:val="000000"/>
          <w:lang w:eastAsia="es-MX"/>
        </w:rPr>
        <w:t xml:space="preserve">ingrese al </w:t>
      </w:r>
      <w:r w:rsidRPr="00F769A1">
        <w:rPr>
          <w:rFonts w:ascii="Palatino Linotype" w:hAnsi="Palatino Linotype" w:cs="Arial"/>
          <w:b/>
          <w:color w:val="000000"/>
          <w:lang w:eastAsia="es-MX"/>
        </w:rPr>
        <w:t xml:space="preserve">SAIMEX </w:t>
      </w:r>
      <w:r w:rsidRPr="00F769A1">
        <w:rPr>
          <w:rFonts w:ascii="Palatino Linotype" w:hAnsi="Palatino Linotype" w:cs="Arial"/>
          <w:color w:val="000000"/>
          <w:lang w:eastAsia="es-MX"/>
        </w:rPr>
        <w:t>mediante la utilización de su clave de usuario y contraseña, razón por la cual</w:t>
      </w:r>
      <w:r w:rsidRPr="00F769A1">
        <w:rPr>
          <w:rFonts w:ascii="Palatino Linotype" w:eastAsia="Arial Unicode MS" w:hAnsi="Palatino Linotype" w:cs="Arial"/>
          <w:color w:val="000000"/>
          <w:lang w:eastAsia="es-MX"/>
        </w:rPr>
        <w:t xml:space="preserve">, no existe duda de que </w:t>
      </w:r>
      <w:r w:rsidRPr="00F769A1">
        <w:rPr>
          <w:rFonts w:ascii="Palatino Linotype" w:hAnsi="Palatino Linotype" w:cs="Arial"/>
          <w:lang w:val="es-ES_tradnl"/>
        </w:rPr>
        <w:t>se</w:t>
      </w:r>
      <w:r w:rsidRPr="00F769A1">
        <w:rPr>
          <w:rFonts w:ascii="Palatino Linotype" w:eastAsia="Arial Unicode MS" w:hAnsi="Palatino Linotype" w:cs="Arial"/>
          <w:color w:val="000000"/>
          <w:lang w:eastAsia="es-MX"/>
        </w:rPr>
        <w:t xml:space="preserve"> </w:t>
      </w:r>
      <w:r w:rsidRPr="00F769A1">
        <w:rPr>
          <w:rFonts w:ascii="Palatino Linotype" w:hAnsi="Palatino Linotype"/>
        </w:rPr>
        <w:t>trata</w:t>
      </w:r>
      <w:r w:rsidRPr="00F769A1">
        <w:rPr>
          <w:rFonts w:ascii="Palatino Linotype" w:eastAsia="Arial Unicode MS" w:hAnsi="Palatino Linotype" w:cs="Arial"/>
          <w:color w:val="000000"/>
          <w:lang w:eastAsia="es-MX"/>
        </w:rPr>
        <w:t xml:space="preserve"> de un desistimiento expreso</w:t>
      </w:r>
      <w:r w:rsidRPr="00F769A1">
        <w:rPr>
          <w:rFonts w:ascii="Palatino Linotype" w:hAnsi="Palatino Linotype" w:cs="Arial"/>
        </w:rPr>
        <w:t xml:space="preserve">. </w:t>
      </w:r>
    </w:p>
    <w:p w14:paraId="4EB2E48F" w14:textId="77777777" w:rsidR="00173175" w:rsidRPr="00F769A1" w:rsidRDefault="00173175" w:rsidP="00173175">
      <w:pPr>
        <w:widowControl w:val="0"/>
        <w:autoSpaceDE w:val="0"/>
        <w:autoSpaceDN w:val="0"/>
        <w:adjustRightInd w:val="0"/>
        <w:spacing w:line="360" w:lineRule="auto"/>
        <w:jc w:val="both"/>
        <w:rPr>
          <w:rFonts w:ascii="Palatino Linotype" w:hAnsi="Palatino Linotype" w:cs="Arial"/>
        </w:rPr>
      </w:pPr>
    </w:p>
    <w:p w14:paraId="088CC80E" w14:textId="1EA983B6" w:rsidR="00173175" w:rsidRPr="00F769A1" w:rsidRDefault="00360BA0" w:rsidP="00AC5312">
      <w:pPr>
        <w:spacing w:line="360" w:lineRule="auto"/>
        <w:jc w:val="both"/>
        <w:rPr>
          <w:rFonts w:ascii="Palatino Linotype" w:hAnsi="Palatino Linotype"/>
        </w:rPr>
      </w:pPr>
      <w:r w:rsidRPr="00F769A1">
        <w:rPr>
          <w:rFonts w:ascii="Palatino Linotype" w:hAnsi="Palatino Linotype"/>
        </w:rPr>
        <w:t>Ahora bien</w:t>
      </w:r>
      <w:r w:rsidR="00173175" w:rsidRPr="00F769A1">
        <w:rPr>
          <w:rFonts w:ascii="Palatino Linotype" w:hAnsi="Palatino Linotype"/>
        </w:rPr>
        <w:t>, es conveniente referir que la palabra desistir se refiere a abdicar o abandonar un derecho o una acción procesal, tal y como lo señala el Diccionario de la Lengua Española</w:t>
      </w:r>
      <w:r w:rsidR="00173175" w:rsidRPr="00F769A1">
        <w:rPr>
          <w:rFonts w:ascii="Palatino Linotype" w:hAnsi="Palatino Linotype"/>
          <w:vertAlign w:val="superscript"/>
        </w:rPr>
        <w:footnoteReference w:id="1"/>
      </w:r>
    </w:p>
    <w:p w14:paraId="1BE3771D" w14:textId="77777777" w:rsidR="00173175" w:rsidRPr="00F769A1" w:rsidRDefault="00173175" w:rsidP="00173175">
      <w:pPr>
        <w:widowControl w:val="0"/>
        <w:autoSpaceDE w:val="0"/>
        <w:autoSpaceDN w:val="0"/>
        <w:adjustRightInd w:val="0"/>
        <w:spacing w:line="360" w:lineRule="auto"/>
        <w:jc w:val="both"/>
        <w:rPr>
          <w:rFonts w:ascii="Palatino Linotype" w:hAnsi="Palatino Linotype"/>
          <w:lang w:val="es-ES"/>
        </w:rPr>
      </w:pPr>
      <w:r w:rsidRPr="00F769A1">
        <w:rPr>
          <w:rFonts w:ascii="Palatino Linotype" w:hAnsi="Palatino Linotype"/>
        </w:rPr>
        <w:t>Ahora bien, en materia procesal, el desistimiento debe entenderse, de conformidad con el tratadista Cipriano Gómez Lara</w:t>
      </w:r>
      <w:r w:rsidRPr="00F769A1">
        <w:rPr>
          <w:rFonts w:ascii="Palatino Linotype" w:hAnsi="Palatino Linotype"/>
          <w:vertAlign w:val="superscript"/>
        </w:rPr>
        <w:footnoteReference w:id="2"/>
      </w:r>
      <w:r w:rsidRPr="00F769A1">
        <w:rPr>
          <w:rFonts w:ascii="Palatino Linotype" w:hAnsi="Palatino Linotype"/>
        </w:rPr>
        <w:t xml:space="preserve">, </w:t>
      </w:r>
      <w:r w:rsidRPr="00F769A1">
        <w:rPr>
          <w:rFonts w:ascii="Palatino Linotype" w:hAnsi="Palatino Linotype"/>
          <w:lang w:val="es-ES"/>
        </w:rPr>
        <w:t>como una renuncia procesal de derechos o de pretensiones.</w:t>
      </w:r>
    </w:p>
    <w:p w14:paraId="005D4597" w14:textId="77777777" w:rsidR="00173175" w:rsidRPr="00F769A1" w:rsidRDefault="00173175" w:rsidP="00173175">
      <w:pPr>
        <w:widowControl w:val="0"/>
        <w:autoSpaceDE w:val="0"/>
        <w:autoSpaceDN w:val="0"/>
        <w:adjustRightInd w:val="0"/>
        <w:spacing w:line="360" w:lineRule="auto"/>
        <w:jc w:val="both"/>
        <w:rPr>
          <w:rFonts w:ascii="Palatino Linotype" w:hAnsi="Palatino Linotype" w:cs="Arial"/>
        </w:rPr>
      </w:pPr>
    </w:p>
    <w:p w14:paraId="15437239" w14:textId="77777777" w:rsidR="00173175" w:rsidRPr="00F769A1" w:rsidRDefault="00173175" w:rsidP="00173175">
      <w:pPr>
        <w:widowControl w:val="0"/>
        <w:autoSpaceDE w:val="0"/>
        <w:autoSpaceDN w:val="0"/>
        <w:adjustRightInd w:val="0"/>
        <w:spacing w:line="360" w:lineRule="auto"/>
        <w:jc w:val="both"/>
        <w:rPr>
          <w:rFonts w:ascii="Palatino Linotype" w:hAnsi="Palatino Linotype" w:cs="Arial"/>
        </w:rPr>
      </w:pPr>
      <w:r w:rsidRPr="00F769A1">
        <w:rPr>
          <w:rFonts w:ascii="Palatino Linotype" w:hAnsi="Palatino Linotype"/>
        </w:rPr>
        <w:t xml:space="preserve">Como apoyo de lo anterior, se cita la Tesis 211360. Tribunales Colegiados de Circuito. Octava Época. Semanario Judicial de la Federación. Tomo XIV, </w:t>
      </w:r>
      <w:proofErr w:type="gramStart"/>
      <w:r w:rsidRPr="00F769A1">
        <w:rPr>
          <w:rFonts w:ascii="Palatino Linotype" w:hAnsi="Palatino Linotype"/>
        </w:rPr>
        <w:t>Julio</w:t>
      </w:r>
      <w:proofErr w:type="gramEnd"/>
      <w:r w:rsidRPr="00F769A1">
        <w:rPr>
          <w:rFonts w:ascii="Palatino Linotype" w:hAnsi="Palatino Linotype"/>
        </w:rPr>
        <w:t xml:space="preserve"> de 1994, Pág. 547</w:t>
      </w:r>
      <w:r w:rsidRPr="00F769A1">
        <w:rPr>
          <w:rFonts w:ascii="Palatino Linotype" w:hAnsi="Palatino Linotype" w:cs="Arial"/>
        </w:rPr>
        <w:t xml:space="preserve">, la cual refiere lo siguiente: </w:t>
      </w:r>
    </w:p>
    <w:p w14:paraId="5781A94F" w14:textId="77777777" w:rsidR="00173175" w:rsidRPr="00F769A1" w:rsidRDefault="00173175" w:rsidP="00173175">
      <w:pPr>
        <w:widowControl w:val="0"/>
        <w:autoSpaceDE w:val="0"/>
        <w:autoSpaceDN w:val="0"/>
        <w:adjustRightInd w:val="0"/>
        <w:jc w:val="both"/>
        <w:rPr>
          <w:rFonts w:ascii="Palatino Linotype" w:hAnsi="Palatino Linotype" w:cs="Arial"/>
        </w:rPr>
      </w:pPr>
    </w:p>
    <w:p w14:paraId="2449112D" w14:textId="77777777" w:rsidR="00173175" w:rsidRPr="00F769A1" w:rsidRDefault="00173175" w:rsidP="00173175">
      <w:pPr>
        <w:tabs>
          <w:tab w:val="left" w:pos="851"/>
        </w:tabs>
        <w:ind w:left="851" w:right="901"/>
        <w:jc w:val="both"/>
        <w:rPr>
          <w:rFonts w:ascii="Palatino Linotype" w:hAnsi="Palatino Linotype" w:cs="Arial"/>
          <w:i/>
          <w:sz w:val="22"/>
        </w:rPr>
      </w:pPr>
      <w:r w:rsidRPr="00F769A1">
        <w:rPr>
          <w:rFonts w:ascii="Palatino Linotype" w:hAnsi="Palatino Linotype" w:cs="Arial"/>
          <w:b/>
          <w:i/>
          <w:sz w:val="22"/>
        </w:rPr>
        <w:t xml:space="preserve">“DESISTIMIENTOS DE LA ACCION Y DE LA DEMANDA. DIFERENCIAS. </w:t>
      </w:r>
      <w:r w:rsidRPr="00F769A1">
        <w:rPr>
          <w:rFonts w:ascii="Palatino Linotype" w:hAnsi="Palatino Linotype" w:cs="Arial"/>
          <w:i/>
          <w:sz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2224B05C" w14:textId="77777777" w:rsidR="00173175" w:rsidRPr="00F769A1" w:rsidRDefault="00173175" w:rsidP="00173175">
      <w:pPr>
        <w:widowControl w:val="0"/>
        <w:autoSpaceDE w:val="0"/>
        <w:autoSpaceDN w:val="0"/>
        <w:adjustRightInd w:val="0"/>
        <w:jc w:val="both"/>
        <w:rPr>
          <w:rFonts w:ascii="Palatino Linotype" w:hAnsi="Palatino Linotype" w:cs="Arial"/>
          <w:lang w:val="es-ES_tradnl"/>
        </w:rPr>
      </w:pPr>
    </w:p>
    <w:p w14:paraId="748E780F" w14:textId="77777777" w:rsidR="00173175" w:rsidRPr="00F769A1" w:rsidRDefault="00173175" w:rsidP="00173175">
      <w:pPr>
        <w:widowControl w:val="0"/>
        <w:autoSpaceDE w:val="0"/>
        <w:autoSpaceDN w:val="0"/>
        <w:adjustRightInd w:val="0"/>
        <w:spacing w:line="360" w:lineRule="auto"/>
        <w:jc w:val="both"/>
        <w:rPr>
          <w:rFonts w:ascii="Palatino Linotype" w:hAnsi="Palatino Linotype"/>
          <w:color w:val="000000" w:themeColor="text1"/>
        </w:rPr>
      </w:pPr>
      <w:r w:rsidRPr="00F769A1">
        <w:rPr>
          <w:rFonts w:ascii="Palatino Linotype" w:hAnsi="Palatino Linotype" w:cs="Arial"/>
          <w:lang w:val="es-ES_tradnl"/>
        </w:rPr>
        <w:t>En atención a las consideraciones anteriores, este Instituto</w:t>
      </w:r>
      <w:r w:rsidRPr="00F769A1">
        <w:rPr>
          <w:rFonts w:ascii="Palatino Linotype" w:hAnsi="Palatino Linotype"/>
          <w:color w:val="000000" w:themeColor="text1"/>
        </w:rPr>
        <w:t xml:space="preserve"> advierte que en el presente </w:t>
      </w:r>
      <w:r w:rsidRPr="00F769A1">
        <w:rPr>
          <w:rFonts w:ascii="Palatino Linotype" w:hAnsi="Palatino Linotype"/>
        </w:rPr>
        <w:t>caso</w:t>
      </w:r>
      <w:r w:rsidRPr="00F769A1">
        <w:rPr>
          <w:rFonts w:ascii="Palatino Linotype" w:hAnsi="Palatino Linotype"/>
          <w:color w:val="000000" w:themeColor="text1"/>
        </w:rPr>
        <w:t xml:space="preserve">, se actualiza la hipótesis prevista en </w:t>
      </w:r>
      <w:r w:rsidRPr="00F769A1">
        <w:rPr>
          <w:rFonts w:ascii="Palatino Linotype" w:hAnsi="Palatino Linotype" w:cs="Arial"/>
          <w:lang w:val="es-ES_tradnl"/>
        </w:rPr>
        <w:t xml:space="preserve">el </w:t>
      </w:r>
      <w:r w:rsidRPr="00F769A1">
        <w:rPr>
          <w:rFonts w:ascii="Palatino Linotype" w:hAnsi="Palatino Linotype"/>
          <w:color w:val="000000" w:themeColor="text1"/>
        </w:rPr>
        <w:t>artículo 192, fracción I, de</w:t>
      </w:r>
      <w:r w:rsidRPr="00F769A1">
        <w:rPr>
          <w:rFonts w:ascii="Palatino Linotype" w:hAnsi="Palatino Linotype" w:cs="Arial"/>
          <w:lang w:val="es-ES_tradnl"/>
        </w:rPr>
        <w:t xml:space="preserve"> la </w:t>
      </w:r>
      <w:r w:rsidRPr="00F769A1">
        <w:rPr>
          <w:rFonts w:ascii="Palatino Linotype" w:hAnsi="Palatino Linotype"/>
        </w:rPr>
        <w:t xml:space="preserve">Ley de Transparencia y Acceso a la Información Pública del Estado de México y Municipios, </w:t>
      </w:r>
      <w:r w:rsidRPr="00F769A1">
        <w:rPr>
          <w:rFonts w:ascii="Palatino Linotype" w:hAnsi="Palatino Linotype"/>
          <w:color w:val="000000" w:themeColor="text1"/>
        </w:rPr>
        <w:t xml:space="preserve">que dispone lo siguiente: </w:t>
      </w:r>
    </w:p>
    <w:p w14:paraId="18A0D1F6" w14:textId="77777777" w:rsidR="00173175" w:rsidRPr="00F769A1" w:rsidRDefault="00173175" w:rsidP="00173175">
      <w:pPr>
        <w:widowControl w:val="0"/>
        <w:autoSpaceDE w:val="0"/>
        <w:autoSpaceDN w:val="0"/>
        <w:adjustRightInd w:val="0"/>
        <w:jc w:val="both"/>
        <w:rPr>
          <w:rFonts w:ascii="Palatino Linotype" w:hAnsi="Palatino Linotype"/>
          <w:color w:val="000000"/>
        </w:rPr>
      </w:pPr>
    </w:p>
    <w:p w14:paraId="6CA37D3E" w14:textId="77777777" w:rsidR="00173175" w:rsidRPr="00F769A1" w:rsidRDefault="00173175" w:rsidP="00173175">
      <w:pPr>
        <w:tabs>
          <w:tab w:val="left" w:pos="851"/>
        </w:tabs>
        <w:ind w:left="851" w:right="901"/>
        <w:jc w:val="both"/>
        <w:rPr>
          <w:rFonts w:ascii="Palatino Linotype" w:hAnsi="Palatino Linotype" w:cs="Arial"/>
          <w:i/>
          <w:sz w:val="22"/>
        </w:rPr>
      </w:pPr>
      <w:r w:rsidRPr="00F769A1">
        <w:rPr>
          <w:rFonts w:ascii="Palatino Linotype" w:hAnsi="Palatino Linotype" w:cs="Arial"/>
          <w:i/>
          <w:sz w:val="22"/>
        </w:rPr>
        <w:t>“</w:t>
      </w:r>
      <w:r w:rsidRPr="00F769A1">
        <w:rPr>
          <w:rFonts w:ascii="Palatino Linotype" w:hAnsi="Palatino Linotype" w:cs="Arial"/>
          <w:b/>
          <w:i/>
          <w:sz w:val="22"/>
        </w:rPr>
        <w:t>Artículo 192.</w:t>
      </w:r>
      <w:r w:rsidRPr="00F769A1">
        <w:rPr>
          <w:rFonts w:ascii="Palatino Linotype" w:hAnsi="Palatino Linotype" w:cs="Arial"/>
          <w:i/>
          <w:sz w:val="22"/>
        </w:rPr>
        <w:t xml:space="preserve"> </w:t>
      </w:r>
      <w:r w:rsidRPr="00F769A1">
        <w:rPr>
          <w:rFonts w:ascii="Palatino Linotype" w:hAnsi="Palatino Linotype" w:cs="Arial"/>
          <w:b/>
          <w:i/>
          <w:sz w:val="22"/>
          <w:u w:val="single"/>
        </w:rPr>
        <w:t>El recurso será sobreseído</w:t>
      </w:r>
      <w:r w:rsidRPr="00F769A1">
        <w:rPr>
          <w:rFonts w:ascii="Palatino Linotype" w:hAnsi="Palatino Linotype" w:cs="Arial"/>
          <w:i/>
          <w:sz w:val="22"/>
        </w:rPr>
        <w:t xml:space="preserve">, en todo o en parte, </w:t>
      </w:r>
      <w:r w:rsidRPr="00F769A1">
        <w:rPr>
          <w:rFonts w:ascii="Palatino Linotype" w:hAnsi="Palatino Linotype" w:cs="Arial"/>
          <w:b/>
          <w:i/>
          <w:sz w:val="22"/>
          <w:u w:val="single"/>
        </w:rPr>
        <w:t>cuando una vez admitido</w:t>
      </w:r>
      <w:r w:rsidRPr="00F769A1">
        <w:rPr>
          <w:rFonts w:ascii="Palatino Linotype" w:hAnsi="Palatino Linotype" w:cs="Arial"/>
          <w:i/>
          <w:sz w:val="22"/>
        </w:rPr>
        <w:t xml:space="preserve">, se actualicen alguno de los </w:t>
      </w:r>
      <w:r w:rsidRPr="00F769A1">
        <w:rPr>
          <w:rFonts w:ascii="Palatino Linotype" w:hAnsi="Palatino Linotype" w:cs="Arial"/>
          <w:i/>
          <w:sz w:val="22"/>
          <w:szCs w:val="22"/>
          <w:lang w:val="es-ES"/>
        </w:rPr>
        <w:t>siguientes</w:t>
      </w:r>
      <w:r w:rsidRPr="00F769A1">
        <w:rPr>
          <w:rFonts w:ascii="Palatino Linotype" w:hAnsi="Palatino Linotype" w:cs="Arial"/>
          <w:i/>
          <w:sz w:val="22"/>
        </w:rPr>
        <w:t xml:space="preserve"> supuestos:</w:t>
      </w:r>
    </w:p>
    <w:p w14:paraId="57089A2D" w14:textId="77777777" w:rsidR="00173175" w:rsidRPr="00F769A1" w:rsidRDefault="00173175" w:rsidP="00173175">
      <w:pPr>
        <w:tabs>
          <w:tab w:val="left" w:pos="851"/>
        </w:tabs>
        <w:ind w:left="851" w:right="901"/>
        <w:jc w:val="both"/>
        <w:rPr>
          <w:rFonts w:ascii="Palatino Linotype" w:hAnsi="Palatino Linotype" w:cs="Arial"/>
          <w:sz w:val="22"/>
        </w:rPr>
      </w:pPr>
      <w:r w:rsidRPr="00F769A1">
        <w:rPr>
          <w:rFonts w:ascii="Palatino Linotype" w:hAnsi="Palatino Linotype" w:cs="Arial"/>
          <w:b/>
          <w:i/>
          <w:sz w:val="22"/>
        </w:rPr>
        <w:t>I.</w:t>
      </w:r>
      <w:r w:rsidRPr="00F769A1">
        <w:rPr>
          <w:rFonts w:ascii="Palatino Linotype" w:hAnsi="Palatino Linotype" w:cs="Arial"/>
          <w:i/>
          <w:sz w:val="22"/>
        </w:rPr>
        <w:t xml:space="preserve"> </w:t>
      </w:r>
      <w:r w:rsidRPr="00F769A1">
        <w:rPr>
          <w:rFonts w:ascii="Palatino Linotype" w:hAnsi="Palatino Linotype" w:cs="Arial"/>
          <w:b/>
          <w:i/>
          <w:sz w:val="22"/>
          <w:u w:val="single"/>
        </w:rPr>
        <w:t>El recurrente se desista expresamente del recurso</w:t>
      </w:r>
      <w:r w:rsidRPr="00F769A1">
        <w:rPr>
          <w:rFonts w:ascii="Palatino Linotype" w:hAnsi="Palatino Linotype" w:cs="Arial"/>
          <w:i/>
          <w:sz w:val="22"/>
        </w:rPr>
        <w:t>;”</w:t>
      </w:r>
    </w:p>
    <w:p w14:paraId="000F847F" w14:textId="77777777" w:rsidR="00173175" w:rsidRPr="00F769A1" w:rsidRDefault="00173175" w:rsidP="00173175">
      <w:pPr>
        <w:tabs>
          <w:tab w:val="left" w:pos="851"/>
        </w:tabs>
        <w:ind w:left="851" w:right="901"/>
        <w:jc w:val="both"/>
        <w:rPr>
          <w:rFonts w:ascii="Palatino Linotype" w:hAnsi="Palatino Linotype" w:cs="Arial"/>
          <w:sz w:val="22"/>
        </w:rPr>
      </w:pPr>
      <w:r w:rsidRPr="00F769A1">
        <w:rPr>
          <w:rFonts w:ascii="Palatino Linotype" w:hAnsi="Palatino Linotype" w:cs="Arial"/>
          <w:sz w:val="22"/>
        </w:rPr>
        <w:t>(Énfasis añadido)</w:t>
      </w:r>
    </w:p>
    <w:p w14:paraId="6E5AAEF0" w14:textId="77777777" w:rsidR="00173175" w:rsidRPr="00F769A1" w:rsidRDefault="00173175" w:rsidP="00173175">
      <w:pPr>
        <w:tabs>
          <w:tab w:val="left" w:pos="851"/>
        </w:tabs>
        <w:ind w:left="851" w:right="901"/>
        <w:jc w:val="both"/>
        <w:rPr>
          <w:rFonts w:ascii="Palatino Linotype" w:hAnsi="Palatino Linotype" w:cs="Arial"/>
          <w:sz w:val="22"/>
        </w:rPr>
      </w:pPr>
    </w:p>
    <w:p w14:paraId="27F60CE0" w14:textId="77777777" w:rsidR="00173175" w:rsidRPr="00F769A1" w:rsidRDefault="00173175" w:rsidP="00173175">
      <w:pPr>
        <w:widowControl w:val="0"/>
        <w:autoSpaceDE w:val="0"/>
        <w:autoSpaceDN w:val="0"/>
        <w:adjustRightInd w:val="0"/>
        <w:spacing w:line="360" w:lineRule="auto"/>
        <w:jc w:val="both"/>
        <w:rPr>
          <w:rFonts w:ascii="Palatino Linotype" w:eastAsia="Calibri" w:hAnsi="Palatino Linotype" w:cs="Arial"/>
        </w:rPr>
      </w:pPr>
      <w:r w:rsidRPr="00F769A1">
        <w:rPr>
          <w:rFonts w:ascii="Palatino Linotype" w:hAnsi="Palatino Linotype"/>
          <w:color w:val="000000"/>
        </w:rPr>
        <w:t xml:space="preserve">En </w:t>
      </w:r>
      <w:r w:rsidRPr="00F769A1">
        <w:rPr>
          <w:rFonts w:ascii="Palatino Linotype" w:hAnsi="Palatino Linotype"/>
        </w:rPr>
        <w:t>consecuencia</w:t>
      </w:r>
      <w:r w:rsidRPr="00F769A1">
        <w:rPr>
          <w:rFonts w:ascii="Palatino Linotype" w:hAnsi="Palatino Linotype"/>
          <w:color w:val="000000"/>
        </w:rPr>
        <w:t xml:space="preserve">, </w:t>
      </w:r>
      <w:r w:rsidRPr="00F769A1">
        <w:rPr>
          <w:rFonts w:ascii="Palatino Linotype" w:hAnsi="Palatino Linotype"/>
        </w:rPr>
        <w:t xml:space="preserve">se </w:t>
      </w:r>
      <w:r w:rsidRPr="00F769A1">
        <w:rPr>
          <w:rFonts w:ascii="Palatino Linotype" w:hAnsi="Palatino Linotype" w:cs="Arial"/>
          <w:lang w:val="es-ES_tradnl"/>
        </w:rPr>
        <w:t xml:space="preserve">determina </w:t>
      </w:r>
      <w:r w:rsidRPr="00F769A1">
        <w:rPr>
          <w:rFonts w:ascii="Palatino Linotype" w:hAnsi="Palatino Linotype" w:cs="Arial"/>
          <w:b/>
          <w:lang w:val="es-ES_tradnl"/>
        </w:rPr>
        <w:t>SOBRESEER</w:t>
      </w:r>
      <w:r w:rsidRPr="00F769A1">
        <w:rPr>
          <w:rFonts w:ascii="Palatino Linotype" w:hAnsi="Palatino Linotype" w:cs="Arial"/>
          <w:lang w:val="es-ES_tradnl"/>
        </w:rPr>
        <w:t xml:space="preserve"> el presente recurso de revisión, en </w:t>
      </w:r>
      <w:r w:rsidRPr="00F769A1">
        <w:rPr>
          <w:rFonts w:ascii="Palatino Linotype" w:hAnsi="Palatino Linotype"/>
          <w:bCs/>
        </w:rPr>
        <w:t>términos</w:t>
      </w:r>
      <w:r w:rsidRPr="00F769A1">
        <w:rPr>
          <w:rFonts w:ascii="Palatino Linotype" w:hAnsi="Palatino Linotype" w:cs="Arial"/>
          <w:lang w:val="es-ES_tradnl"/>
        </w:rPr>
        <w:t xml:space="preserve"> del artículo 186, fracción I, de la </w:t>
      </w:r>
      <w:r w:rsidRPr="00F769A1">
        <w:rPr>
          <w:rFonts w:ascii="Palatino Linotype" w:eastAsia="Calibri" w:hAnsi="Palatino Linotype" w:cs="Arial"/>
        </w:rPr>
        <w:t>Ley de Transparencia y Acceso a la Información Pública del Estado de México y Municipios:</w:t>
      </w:r>
    </w:p>
    <w:p w14:paraId="2558ACD7" w14:textId="77777777" w:rsidR="00173175" w:rsidRPr="00F769A1" w:rsidRDefault="00173175" w:rsidP="00173175">
      <w:pPr>
        <w:widowControl w:val="0"/>
        <w:autoSpaceDE w:val="0"/>
        <w:autoSpaceDN w:val="0"/>
        <w:adjustRightInd w:val="0"/>
        <w:jc w:val="both"/>
        <w:rPr>
          <w:rFonts w:ascii="Palatino Linotype" w:eastAsia="Calibri" w:hAnsi="Palatino Linotype" w:cs="Arial"/>
        </w:rPr>
      </w:pPr>
    </w:p>
    <w:p w14:paraId="55EB882D" w14:textId="77777777" w:rsidR="00173175" w:rsidRPr="00F769A1" w:rsidRDefault="00173175" w:rsidP="00173175">
      <w:pPr>
        <w:tabs>
          <w:tab w:val="left" w:pos="851"/>
        </w:tabs>
        <w:ind w:left="851" w:right="901"/>
        <w:jc w:val="both"/>
        <w:rPr>
          <w:rFonts w:ascii="Palatino Linotype" w:hAnsi="Palatino Linotype" w:cs="Arial"/>
          <w:i/>
          <w:sz w:val="22"/>
        </w:rPr>
      </w:pPr>
      <w:r w:rsidRPr="00F769A1">
        <w:rPr>
          <w:rFonts w:ascii="Palatino Linotype" w:hAnsi="Palatino Linotype" w:cs="Arial"/>
          <w:i/>
          <w:sz w:val="22"/>
        </w:rPr>
        <w:t>“</w:t>
      </w:r>
      <w:r w:rsidRPr="00F769A1">
        <w:rPr>
          <w:rFonts w:ascii="Palatino Linotype" w:hAnsi="Palatino Linotype" w:cs="Arial"/>
          <w:b/>
          <w:i/>
          <w:sz w:val="22"/>
        </w:rPr>
        <w:t xml:space="preserve">Artículo 186. </w:t>
      </w:r>
      <w:r w:rsidRPr="00F769A1">
        <w:rPr>
          <w:rFonts w:ascii="Palatino Linotype" w:hAnsi="Palatino Linotype" w:cs="Arial"/>
          <w:b/>
          <w:i/>
          <w:sz w:val="22"/>
          <w:u w:val="single"/>
        </w:rPr>
        <w:t>Las resoluciones del Instituto podrán</w:t>
      </w:r>
      <w:r w:rsidRPr="00F769A1">
        <w:rPr>
          <w:rFonts w:ascii="Palatino Linotype" w:hAnsi="Palatino Linotype" w:cs="Arial"/>
          <w:i/>
          <w:sz w:val="22"/>
        </w:rPr>
        <w:t xml:space="preserve">: </w:t>
      </w:r>
    </w:p>
    <w:p w14:paraId="47D3F88B" w14:textId="77777777" w:rsidR="00173175" w:rsidRPr="00F769A1" w:rsidRDefault="00173175" w:rsidP="00173175">
      <w:pPr>
        <w:tabs>
          <w:tab w:val="left" w:pos="851"/>
        </w:tabs>
        <w:ind w:left="851" w:right="901"/>
        <w:jc w:val="both"/>
        <w:rPr>
          <w:rFonts w:ascii="Palatino Linotype" w:hAnsi="Palatino Linotype" w:cs="Arial"/>
          <w:i/>
          <w:sz w:val="22"/>
        </w:rPr>
      </w:pPr>
      <w:r w:rsidRPr="00F769A1">
        <w:rPr>
          <w:rFonts w:ascii="Palatino Linotype" w:hAnsi="Palatino Linotype" w:cs="Arial"/>
          <w:b/>
          <w:i/>
          <w:sz w:val="22"/>
        </w:rPr>
        <w:t xml:space="preserve">I. </w:t>
      </w:r>
      <w:r w:rsidRPr="00F769A1">
        <w:rPr>
          <w:rFonts w:ascii="Palatino Linotype" w:hAnsi="Palatino Linotype" w:cs="Arial"/>
          <w:i/>
          <w:sz w:val="22"/>
        </w:rPr>
        <w:t xml:space="preserve">Desechar o </w:t>
      </w:r>
      <w:r w:rsidRPr="00F769A1">
        <w:rPr>
          <w:rFonts w:ascii="Palatino Linotype" w:hAnsi="Palatino Linotype" w:cs="Arial"/>
          <w:b/>
          <w:i/>
          <w:sz w:val="22"/>
          <w:u w:val="single"/>
        </w:rPr>
        <w:t>sobreseer el recurso</w:t>
      </w:r>
      <w:r w:rsidRPr="00F769A1">
        <w:rPr>
          <w:rFonts w:ascii="Palatino Linotype" w:hAnsi="Palatino Linotype" w:cs="Arial"/>
          <w:i/>
          <w:sz w:val="22"/>
        </w:rPr>
        <w:t xml:space="preserve">;” </w:t>
      </w:r>
    </w:p>
    <w:p w14:paraId="632DF1B6" w14:textId="77777777" w:rsidR="00173175" w:rsidRPr="00F769A1" w:rsidRDefault="00173175" w:rsidP="00173175">
      <w:pPr>
        <w:tabs>
          <w:tab w:val="left" w:pos="851"/>
        </w:tabs>
        <w:ind w:left="851" w:right="901"/>
        <w:jc w:val="both"/>
        <w:rPr>
          <w:rFonts w:ascii="Palatino Linotype" w:hAnsi="Palatino Linotype" w:cs="Arial"/>
          <w:sz w:val="22"/>
        </w:rPr>
      </w:pPr>
    </w:p>
    <w:p w14:paraId="749EC7DA" w14:textId="69D9C1E1" w:rsidR="00173175" w:rsidRPr="00F769A1" w:rsidRDefault="00173175" w:rsidP="00173175">
      <w:pPr>
        <w:widowControl w:val="0"/>
        <w:autoSpaceDE w:val="0"/>
        <w:autoSpaceDN w:val="0"/>
        <w:adjustRightInd w:val="0"/>
        <w:spacing w:line="360" w:lineRule="auto"/>
        <w:jc w:val="both"/>
        <w:rPr>
          <w:rFonts w:ascii="Palatino Linotype" w:hAnsi="Palatino Linotype"/>
          <w:color w:val="000000"/>
          <w:lang w:eastAsia="es-MX"/>
        </w:rPr>
      </w:pPr>
      <w:r w:rsidRPr="00F769A1">
        <w:rPr>
          <w:rFonts w:ascii="Palatino Linotype" w:hAnsi="Palatino Linotype" w:cs="Arial"/>
          <w:lang w:val="es-ES_tradnl"/>
        </w:rPr>
        <w:t>Derivado de lo anterior, es conveniente referir que este Órgano Garante no se pronuncia de la</w:t>
      </w:r>
      <w:r w:rsidRPr="00F769A1">
        <w:rPr>
          <w:rFonts w:ascii="Palatino Linotype" w:hAnsi="Palatino Linotype"/>
        </w:rPr>
        <w:t xml:space="preserve">s razones o motivos de inconformidad expuestos por </w:t>
      </w:r>
      <w:r w:rsidRPr="00F769A1">
        <w:rPr>
          <w:rFonts w:ascii="Palatino Linotype" w:hAnsi="Palatino Linotype" w:cs="Arial"/>
          <w:b/>
        </w:rPr>
        <w:t>EL RECURRENTE</w:t>
      </w:r>
      <w:r w:rsidRPr="00F769A1">
        <w:rPr>
          <w:rFonts w:ascii="Palatino Linotype" w:hAnsi="Palatino Linotype"/>
        </w:rPr>
        <w:t xml:space="preserve">, en atención al desistimiento expreso realizado por </w:t>
      </w:r>
      <w:r w:rsidRPr="00F769A1">
        <w:rPr>
          <w:rFonts w:ascii="Palatino Linotype" w:hAnsi="Palatino Linotype"/>
          <w:b/>
        </w:rPr>
        <w:t xml:space="preserve">EL RECURRENTE </w:t>
      </w:r>
      <w:r w:rsidRPr="00F769A1">
        <w:rPr>
          <w:rFonts w:ascii="Palatino Linotype" w:hAnsi="Palatino Linotype"/>
        </w:rPr>
        <w:t xml:space="preserve">en fecha </w:t>
      </w:r>
      <w:r w:rsidR="00AC5312" w:rsidRPr="00F769A1">
        <w:rPr>
          <w:rFonts w:ascii="Palatino Linotype" w:hAnsi="Palatino Linotype"/>
          <w:b/>
        </w:rPr>
        <w:t>veintiséis</w:t>
      </w:r>
      <w:r w:rsidRPr="00F769A1">
        <w:rPr>
          <w:rFonts w:ascii="Palatino Linotype" w:hAnsi="Palatino Linotype"/>
          <w:b/>
        </w:rPr>
        <w:t xml:space="preserve"> de </w:t>
      </w:r>
      <w:r w:rsidR="00AC5312" w:rsidRPr="00F769A1">
        <w:rPr>
          <w:rFonts w:ascii="Palatino Linotype" w:hAnsi="Palatino Linotype"/>
          <w:b/>
        </w:rPr>
        <w:t>septiembre</w:t>
      </w:r>
      <w:r w:rsidRPr="00F769A1">
        <w:rPr>
          <w:rFonts w:ascii="Palatino Linotype" w:hAnsi="Palatino Linotype"/>
          <w:b/>
        </w:rPr>
        <w:t xml:space="preserve"> de dos mil veintiuno, </w:t>
      </w:r>
      <w:r w:rsidRPr="00F769A1">
        <w:rPr>
          <w:rFonts w:ascii="Palatino Linotype" w:hAnsi="Palatino Linotype"/>
        </w:rPr>
        <w:t xml:space="preserve">siendo aplicable </w:t>
      </w:r>
      <w:r w:rsidRPr="00F769A1">
        <w:rPr>
          <w:rFonts w:ascii="Palatino Linotype" w:eastAsia="Calibri" w:hAnsi="Palatino Linotype"/>
          <w:lang w:eastAsia="en-US"/>
        </w:rPr>
        <w:t xml:space="preserve">la jurisprudencia de la décima época </w:t>
      </w:r>
      <w:r w:rsidRPr="00F769A1">
        <w:rPr>
          <w:rFonts w:ascii="Palatino Linotype" w:hAnsi="Palatino Linotype"/>
          <w:color w:val="000000"/>
          <w:lang w:eastAsia="es-MX"/>
        </w:rPr>
        <w:t>visible en el Semanario Judicial de la Federación y su Gaceta. Instancia: Segunda Sala. Tesis 2a</w:t>
      </w:r>
      <w:proofErr w:type="gramStart"/>
      <w:r w:rsidRPr="00F769A1">
        <w:rPr>
          <w:rFonts w:ascii="Palatino Linotype" w:hAnsi="Palatino Linotype"/>
          <w:color w:val="000000"/>
          <w:lang w:eastAsia="es-MX"/>
        </w:rPr>
        <w:t>./</w:t>
      </w:r>
      <w:proofErr w:type="gramEnd"/>
      <w:r w:rsidRPr="00F769A1">
        <w:rPr>
          <w:rFonts w:ascii="Palatino Linotype" w:hAnsi="Palatino Linotype"/>
          <w:color w:val="000000"/>
          <w:lang w:eastAsia="es-MX"/>
        </w:rPr>
        <w:t>J. 82/2016 (10a.) bajo el número de registro 2012059 cuyo rubro y texto esgrime:</w:t>
      </w:r>
    </w:p>
    <w:p w14:paraId="0A65F640" w14:textId="77777777" w:rsidR="00173175" w:rsidRPr="00F769A1" w:rsidRDefault="00173175" w:rsidP="00173175">
      <w:pPr>
        <w:widowControl w:val="0"/>
        <w:autoSpaceDE w:val="0"/>
        <w:autoSpaceDN w:val="0"/>
        <w:adjustRightInd w:val="0"/>
        <w:jc w:val="both"/>
        <w:rPr>
          <w:rFonts w:ascii="Palatino Linotype" w:eastAsia="Calibri" w:hAnsi="Palatino Linotype"/>
          <w:lang w:eastAsia="en-US"/>
        </w:rPr>
      </w:pPr>
    </w:p>
    <w:p w14:paraId="04A4B910" w14:textId="77777777" w:rsidR="00173175" w:rsidRPr="00F769A1" w:rsidRDefault="00173175" w:rsidP="00173175">
      <w:pPr>
        <w:tabs>
          <w:tab w:val="left" w:pos="851"/>
        </w:tabs>
        <w:ind w:left="851" w:right="901"/>
        <w:jc w:val="both"/>
        <w:rPr>
          <w:rFonts w:ascii="Palatino Linotype" w:hAnsi="Palatino Linotype"/>
          <w:b/>
          <w:bCs/>
          <w:i/>
          <w:sz w:val="22"/>
          <w:szCs w:val="26"/>
          <w:lang w:eastAsia="es-MX"/>
        </w:rPr>
      </w:pPr>
      <w:r w:rsidRPr="00F769A1">
        <w:rPr>
          <w:rFonts w:ascii="Palatino Linotype" w:hAnsi="Palatino Linotype"/>
          <w:b/>
          <w:bCs/>
          <w:i/>
          <w:sz w:val="22"/>
          <w:szCs w:val="26"/>
          <w:lang w:eastAsia="es-MX"/>
        </w:rPr>
        <w:t>“DESISTIMIENTO DE LA ACCIÓN DE AMPARO. SUS CONSECUENCIAS.</w:t>
      </w:r>
    </w:p>
    <w:p w14:paraId="3E5C5D0D" w14:textId="77777777" w:rsidR="00173175" w:rsidRPr="00F769A1" w:rsidRDefault="00173175" w:rsidP="00173175">
      <w:pPr>
        <w:tabs>
          <w:tab w:val="left" w:pos="851"/>
        </w:tabs>
        <w:ind w:left="851" w:right="901"/>
        <w:jc w:val="both"/>
        <w:rPr>
          <w:rFonts w:ascii="Palatino Linotype" w:hAnsi="Palatino Linotype"/>
          <w:i/>
          <w:sz w:val="22"/>
          <w:szCs w:val="26"/>
          <w:lang w:eastAsia="es-MX"/>
        </w:rPr>
      </w:pPr>
      <w:r w:rsidRPr="00F769A1">
        <w:rPr>
          <w:rFonts w:ascii="Palatino Linotype" w:hAnsi="Palatino Linotype" w:cs="Arial"/>
          <w:i/>
          <w:sz w:val="22"/>
        </w:rPr>
        <w:t xml:space="preserve">El desistimiento de la acción de amparo consiste en la declaración de voluntad del quejoso de no proseguir con el juicio, el cual, debidamente ratificado, conlleva emitir una resolución con la </w:t>
      </w:r>
      <w:r w:rsidRPr="00F769A1">
        <w:rPr>
          <w:rFonts w:ascii="Palatino Linotype" w:hAnsi="Palatino Linotype" w:cs="Arial"/>
          <w:b/>
          <w:i/>
          <w:sz w:val="22"/>
        </w:rPr>
        <w:t>que finaliza la instancia</w:t>
      </w:r>
      <w:r w:rsidRPr="00F769A1">
        <w:rPr>
          <w:rFonts w:ascii="Palatino Linotype" w:hAnsi="Palatino Linotype" w:cs="Arial"/>
          <w:i/>
          <w:sz w:val="22"/>
        </w:rPr>
        <w:t xml:space="preserve"> de amparo, </w:t>
      </w:r>
      <w:r w:rsidRPr="00F769A1">
        <w:rPr>
          <w:rFonts w:ascii="Palatino Linotype" w:hAnsi="Palatino Linotype" w:cs="Arial"/>
          <w:b/>
          <w:i/>
          <w:sz w:val="22"/>
        </w:rPr>
        <w:t>independientemente de la etapa en que se encuentre (desde el inicio del juicio hasta antes de que cause ejecutoria la sentencia que se dicte)</w:t>
      </w:r>
      <w:r w:rsidRPr="00F769A1">
        <w:rPr>
          <w:rFonts w:ascii="Palatino Linotype" w:hAnsi="Palatino Linotype" w:cs="Arial"/>
          <w:i/>
          <w:sz w:val="22"/>
        </w:rPr>
        <w:t xml:space="preserve"> y </w:t>
      </w:r>
      <w:r w:rsidRPr="00F769A1">
        <w:rPr>
          <w:rFonts w:ascii="Palatino Linotype" w:hAnsi="Palatino Linotype" w:cs="Arial"/>
          <w:b/>
          <w:i/>
          <w:sz w:val="22"/>
        </w:rPr>
        <w:t>sin necesidad de examinar los conceptos de violación o, en su caso, los agravios.</w:t>
      </w:r>
      <w:r w:rsidRPr="00F769A1">
        <w:rPr>
          <w:rFonts w:ascii="Palatino Linotype" w:hAnsi="Palatino Linotype"/>
          <w:i/>
          <w:sz w:val="22"/>
          <w:szCs w:val="26"/>
          <w:lang w:eastAsia="es-MX"/>
        </w:rPr>
        <w:t>” (</w:t>
      </w:r>
      <w:proofErr w:type="gramStart"/>
      <w:r w:rsidRPr="00F769A1">
        <w:rPr>
          <w:rFonts w:ascii="Palatino Linotype" w:hAnsi="Palatino Linotype"/>
          <w:i/>
          <w:sz w:val="22"/>
          <w:szCs w:val="26"/>
          <w:lang w:eastAsia="es-MX"/>
        </w:rPr>
        <w:t>sic</w:t>
      </w:r>
      <w:proofErr w:type="gramEnd"/>
      <w:r w:rsidRPr="00F769A1">
        <w:rPr>
          <w:rFonts w:ascii="Palatino Linotype" w:hAnsi="Palatino Linotype"/>
          <w:i/>
          <w:sz w:val="22"/>
          <w:szCs w:val="26"/>
          <w:lang w:eastAsia="es-MX"/>
        </w:rPr>
        <w:t>)</w:t>
      </w:r>
    </w:p>
    <w:p w14:paraId="786A8513" w14:textId="77777777" w:rsidR="00173175" w:rsidRPr="00F769A1" w:rsidRDefault="00173175" w:rsidP="00173175">
      <w:pPr>
        <w:tabs>
          <w:tab w:val="left" w:pos="851"/>
        </w:tabs>
        <w:ind w:left="851" w:right="901"/>
        <w:jc w:val="both"/>
        <w:rPr>
          <w:rFonts w:ascii="Palatino Linotype" w:hAnsi="Palatino Linotype"/>
          <w:i/>
          <w:sz w:val="22"/>
          <w:szCs w:val="26"/>
          <w:lang w:eastAsia="es-MX"/>
        </w:rPr>
      </w:pPr>
    </w:p>
    <w:p w14:paraId="29802370" w14:textId="77777777" w:rsidR="00173175" w:rsidRPr="00F769A1" w:rsidRDefault="00173175" w:rsidP="00173175">
      <w:pPr>
        <w:tabs>
          <w:tab w:val="left" w:pos="709"/>
        </w:tabs>
        <w:spacing w:line="360" w:lineRule="auto"/>
        <w:ind w:right="51"/>
        <w:jc w:val="both"/>
        <w:rPr>
          <w:rFonts w:ascii="Palatino Linotype" w:eastAsia="Calibri" w:hAnsi="Palatino Linotype"/>
          <w:lang w:eastAsia="en-US"/>
        </w:rPr>
      </w:pPr>
      <w:r w:rsidRPr="00F769A1">
        <w:rPr>
          <w:rFonts w:ascii="Palatino Linotype" w:eastAsia="Calibri" w:hAnsi="Palatino Linotype"/>
          <w:lang w:eastAsia="en-US"/>
        </w:rPr>
        <w:t xml:space="preserve">De lo anteriormente citado, se concluye que la manifestación de la voluntad del </w:t>
      </w:r>
      <w:r w:rsidRPr="00F769A1">
        <w:rPr>
          <w:rFonts w:ascii="Palatino Linotype" w:eastAsia="Calibri" w:hAnsi="Palatino Linotype"/>
          <w:b/>
          <w:lang w:eastAsia="en-US"/>
        </w:rPr>
        <w:t>RECURRENTE</w:t>
      </w:r>
      <w:r w:rsidRPr="00F769A1">
        <w:rPr>
          <w:rFonts w:ascii="Palatino Linotype" w:eastAsia="Calibri" w:hAnsi="Palatino Linotype"/>
          <w:lang w:eastAsia="en-US"/>
        </w:rPr>
        <w:t xml:space="preserve"> respecto a desistirse de la acción ejercida, por lo que acepta de manera expresa que el procedimiento concluya sin provocar consecuencias de derecho; asimismo, como lo señala la tesis aislada antes referida, el desistimiento del recurso por parte del actor genera que el Órgano Garante no entre al análisis de los planteamientos señalados en la Litis y únicamente realice el análisis respecto a las actuaciones que subsistan, sin necesidad de examinar los agravios planteados.</w:t>
      </w:r>
    </w:p>
    <w:p w14:paraId="0E7AC229" w14:textId="77777777" w:rsidR="00173175" w:rsidRPr="00F769A1" w:rsidRDefault="00173175" w:rsidP="00360BA0">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F769A1">
        <w:rPr>
          <w:rFonts w:ascii="Palatino Linotype" w:hAnsi="Palatino Linotype" w:cs="Arial"/>
          <w:lang w:eastAsia="es-MX"/>
        </w:rPr>
        <w:t>Como consecuencia de lo relatado anteriormente, se advierte que, se actualizó en el presente asunto la causal de sobreseimiento prevista en el artículo 192, fracción III en de la Ley de Transparencia y Acceso a la Información Pública del Estado de México y Municipios que a la letra apuntan lo siguiente:</w:t>
      </w:r>
    </w:p>
    <w:p w14:paraId="61EFCDBF" w14:textId="77777777" w:rsidR="00AC5312" w:rsidRPr="00F769A1" w:rsidRDefault="00AC5312" w:rsidP="00AC5312">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16774509" w14:textId="77777777" w:rsidR="00173175" w:rsidRPr="00F769A1" w:rsidRDefault="00173175" w:rsidP="00173175">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F769A1">
        <w:rPr>
          <w:rFonts w:ascii="Palatino Linotype" w:hAnsi="Palatino Linotype" w:cs="Arial"/>
          <w:b/>
          <w:i/>
          <w:sz w:val="22"/>
          <w:szCs w:val="22"/>
          <w:lang w:eastAsia="es-MX"/>
        </w:rPr>
        <w:t>Artículo 192.</w:t>
      </w:r>
      <w:r w:rsidRPr="00F769A1">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78A02F33" w14:textId="77777777" w:rsidR="00173175" w:rsidRPr="00F769A1" w:rsidRDefault="00173175" w:rsidP="00173175">
      <w:pPr>
        <w:pStyle w:val="Prrafodelista"/>
        <w:widowControl w:val="0"/>
        <w:autoSpaceDE w:val="0"/>
        <w:autoSpaceDN w:val="0"/>
        <w:adjustRightInd w:val="0"/>
        <w:ind w:left="851" w:right="899"/>
        <w:jc w:val="both"/>
        <w:rPr>
          <w:rFonts w:ascii="Palatino Linotype" w:hAnsi="Palatino Linotype" w:cs="Arial"/>
          <w:i/>
          <w:sz w:val="10"/>
          <w:szCs w:val="10"/>
          <w:lang w:eastAsia="es-MX"/>
        </w:rPr>
      </w:pPr>
    </w:p>
    <w:p w14:paraId="343FBBED" w14:textId="1A22C3C9" w:rsidR="00173175" w:rsidRPr="00F769A1" w:rsidRDefault="00AC5312" w:rsidP="00173175">
      <w:pPr>
        <w:pStyle w:val="Prrafodelista"/>
        <w:widowControl w:val="0"/>
        <w:autoSpaceDE w:val="0"/>
        <w:autoSpaceDN w:val="0"/>
        <w:adjustRightInd w:val="0"/>
        <w:ind w:left="851" w:right="899"/>
        <w:jc w:val="both"/>
        <w:rPr>
          <w:rFonts w:ascii="Palatino Linotype" w:hAnsi="Palatino Linotype"/>
          <w:i/>
          <w:sz w:val="22"/>
          <w:szCs w:val="22"/>
        </w:rPr>
      </w:pPr>
      <w:r w:rsidRPr="00F769A1">
        <w:rPr>
          <w:rFonts w:ascii="Palatino Linotype" w:hAnsi="Palatino Linotype"/>
          <w:b/>
          <w:i/>
          <w:sz w:val="22"/>
          <w:szCs w:val="22"/>
        </w:rPr>
        <w:t>I. El recurrente se desista expresamente del recurso;”</w:t>
      </w:r>
    </w:p>
    <w:p w14:paraId="0C194B71" w14:textId="77777777" w:rsidR="00173175" w:rsidRPr="00F769A1" w:rsidRDefault="00173175" w:rsidP="00173175">
      <w:pPr>
        <w:suppressAutoHyphens/>
        <w:spacing w:line="360" w:lineRule="auto"/>
        <w:jc w:val="both"/>
        <w:rPr>
          <w:rFonts w:ascii="Palatino Linotype" w:hAnsi="Palatino Linotype" w:cs="Arial"/>
        </w:rPr>
      </w:pPr>
    </w:p>
    <w:p w14:paraId="416FE772" w14:textId="77777777" w:rsidR="00173175" w:rsidRPr="00F769A1" w:rsidRDefault="00173175" w:rsidP="00173175">
      <w:pPr>
        <w:suppressAutoHyphens/>
        <w:spacing w:line="360" w:lineRule="auto"/>
        <w:jc w:val="both"/>
        <w:rPr>
          <w:rFonts w:ascii="Palatino Linotype" w:eastAsia="Batang" w:hAnsi="Palatino Linotype" w:cs="Arial"/>
          <w:lang w:val="es-AR"/>
        </w:rPr>
      </w:pPr>
      <w:r w:rsidRPr="00F769A1">
        <w:rPr>
          <w:rFonts w:ascii="Palatino Linotype" w:eastAsia="Batang" w:hAnsi="Palatino Linotype" w:cs="Arial"/>
        </w:rPr>
        <w:t xml:space="preserve">Por analogía, se cita la Tesis aislada I.7o.C.54 K, emitida por el </w:t>
      </w:r>
      <w:r w:rsidRPr="00F769A1">
        <w:rPr>
          <w:rFonts w:ascii="Palatino Linotype" w:eastAsia="Batang" w:hAnsi="Palatino Linotype" w:cs="Arial"/>
          <w:lang w:val="es-AR"/>
        </w:rPr>
        <w:t>Séptimo Tribunal Colegiado en Materia Civil del Primer Circuito, publicado en el Semanario Judicial de la Federación  y su Gaceta, tomo XXIX, Enero de 2009, página 2837, con número de registro digital 168019, que establece lo siguiente:</w:t>
      </w:r>
    </w:p>
    <w:p w14:paraId="7D0EDF7F" w14:textId="77777777" w:rsidR="00173175" w:rsidRPr="00F769A1" w:rsidRDefault="00173175" w:rsidP="00173175">
      <w:pPr>
        <w:suppressAutoHyphens/>
        <w:jc w:val="both"/>
        <w:rPr>
          <w:rFonts w:ascii="Palatino Linotype" w:eastAsia="Calibri" w:hAnsi="Palatino Linotype"/>
        </w:rPr>
      </w:pPr>
    </w:p>
    <w:p w14:paraId="3EA0F83C" w14:textId="77777777" w:rsidR="00173175" w:rsidRPr="00F769A1" w:rsidRDefault="00173175" w:rsidP="00173175">
      <w:pPr>
        <w:suppressAutoHyphens/>
        <w:spacing w:line="276" w:lineRule="auto"/>
        <w:ind w:left="850" w:right="901"/>
        <w:jc w:val="both"/>
        <w:rPr>
          <w:rFonts w:ascii="Palatino Linotype" w:eastAsia="Batang" w:hAnsi="Palatino Linotype" w:cs="Arial"/>
          <w:i/>
          <w:sz w:val="22"/>
          <w:lang w:val="es-AR"/>
        </w:rPr>
      </w:pPr>
      <w:r w:rsidRPr="00F769A1">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F769A1">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F769A1">
        <w:rPr>
          <w:rFonts w:ascii="Palatino Linotype" w:eastAsia="Batang" w:hAnsi="Palatino Linotype" w:cs="Arial"/>
          <w:b/>
          <w:i/>
          <w:sz w:val="22"/>
          <w:lang w:val="es-AR"/>
        </w:rPr>
        <w:t xml:space="preserve">e </w:t>
      </w:r>
      <w:r w:rsidRPr="00F769A1">
        <w:rPr>
          <w:rFonts w:ascii="Palatino Linotype" w:eastAsia="Batang" w:hAnsi="Palatino Linotype" w:cs="Arial"/>
          <w:i/>
          <w:sz w:val="22"/>
          <w:lang w:val="es-AR"/>
        </w:rPr>
        <w:t>deben analizar las violaciones procesales propuestas en los conceptos de violación, dado que, la principal consecuencia del sobreseimiento es poner fin al juicio de amparo sin resolver la controversia en sus méritos.”</w:t>
      </w:r>
    </w:p>
    <w:p w14:paraId="405FDB41" w14:textId="77777777" w:rsidR="00173175" w:rsidRPr="00F769A1" w:rsidRDefault="00173175" w:rsidP="00173175">
      <w:pPr>
        <w:autoSpaceDE w:val="0"/>
        <w:autoSpaceDN w:val="0"/>
        <w:adjustRightInd w:val="0"/>
        <w:spacing w:line="360" w:lineRule="auto"/>
        <w:jc w:val="both"/>
        <w:rPr>
          <w:rFonts w:ascii="Palatino Linotype" w:hAnsi="Palatino Linotype" w:cs="Arial"/>
          <w:lang w:eastAsia="es-MX"/>
        </w:rPr>
      </w:pPr>
    </w:p>
    <w:p w14:paraId="386B3510" w14:textId="77777777" w:rsidR="00173175" w:rsidRPr="00F769A1" w:rsidRDefault="00173175" w:rsidP="00173175">
      <w:pPr>
        <w:spacing w:line="360" w:lineRule="auto"/>
        <w:jc w:val="both"/>
        <w:rPr>
          <w:rFonts w:ascii="Palatino Linotype" w:eastAsia="Calibri" w:hAnsi="Palatino Linotype"/>
          <w:lang w:val="es-ES"/>
        </w:rPr>
      </w:pPr>
      <w:r w:rsidRPr="00F769A1">
        <w:rPr>
          <w:rFonts w:ascii="Palatino Linotype" w:eastAsia="Calibri" w:hAnsi="Palatino Linotype"/>
          <w:lang w:val="es-ES"/>
        </w:rPr>
        <w:t xml:space="preserve">Finalmente, este Órgano Garante determina </w:t>
      </w:r>
      <w:r w:rsidRPr="00F769A1">
        <w:rPr>
          <w:rFonts w:ascii="Palatino Linotype" w:eastAsia="Calibri" w:hAnsi="Palatino Linotype"/>
          <w:b/>
          <w:lang w:val="es-ES"/>
        </w:rPr>
        <w:t xml:space="preserve">SOBRESEER </w:t>
      </w:r>
      <w:r w:rsidRPr="00F769A1">
        <w:rPr>
          <w:rFonts w:ascii="Palatino Linotype" w:eastAsia="Calibri" w:hAnsi="Palatino Linotype"/>
          <w:lang w:val="es-ES"/>
        </w:rPr>
        <w:t>por haber quedado sin materia el Recurso de Revisión objeto de estudio en términos del presente considerando.</w:t>
      </w:r>
    </w:p>
    <w:p w14:paraId="03DF8899" w14:textId="77777777" w:rsidR="00173175" w:rsidRPr="00F769A1" w:rsidRDefault="00173175" w:rsidP="00173175">
      <w:pPr>
        <w:spacing w:line="360" w:lineRule="auto"/>
        <w:jc w:val="both"/>
        <w:rPr>
          <w:rFonts w:ascii="Palatino Linotype" w:eastAsia="Calibri" w:hAnsi="Palatino Linotype"/>
          <w:lang w:val="es-ES"/>
        </w:rPr>
      </w:pPr>
    </w:p>
    <w:p w14:paraId="31880AA2" w14:textId="77777777" w:rsidR="00173175" w:rsidRPr="00F769A1" w:rsidRDefault="00173175" w:rsidP="00173175">
      <w:pPr>
        <w:spacing w:line="360" w:lineRule="auto"/>
        <w:jc w:val="both"/>
        <w:rPr>
          <w:rFonts w:ascii="Palatino Linotype" w:eastAsia="Calibri" w:hAnsi="Palatino Linotype"/>
          <w:lang w:val="es-ES"/>
        </w:rPr>
      </w:pPr>
      <w:r w:rsidRPr="00F769A1">
        <w:rPr>
          <w:rFonts w:ascii="Palatino Linotype" w:eastAsia="Calibri" w:hAnsi="Palatino Linotype"/>
          <w:lang w:val="es-ES"/>
        </w:rPr>
        <w:t xml:space="preserve">Sirva de apoyo la Tesis Aislada III.6o.A.30 A (10a.), con número de registro 2022131, publicada en Gaceta del Semanario Judicial de la Federación, Libro 78, </w:t>
      </w:r>
      <w:proofErr w:type="gramStart"/>
      <w:r w:rsidRPr="00F769A1">
        <w:rPr>
          <w:rFonts w:ascii="Palatino Linotype" w:eastAsia="Calibri" w:hAnsi="Palatino Linotype"/>
          <w:lang w:val="es-ES"/>
        </w:rPr>
        <w:t>Septiembre</w:t>
      </w:r>
      <w:proofErr w:type="gramEnd"/>
      <w:r w:rsidRPr="00F769A1">
        <w:rPr>
          <w:rFonts w:ascii="Palatino Linotype" w:eastAsia="Calibri" w:hAnsi="Palatino Linotype"/>
          <w:lang w:val="es-ES"/>
        </w:rPr>
        <w:t xml:space="preserve"> de 2020, Tomo II, página 982: </w:t>
      </w:r>
    </w:p>
    <w:p w14:paraId="4B0CB368" w14:textId="77777777" w:rsidR="00173175" w:rsidRPr="00F769A1" w:rsidRDefault="00173175" w:rsidP="00173175">
      <w:pPr>
        <w:spacing w:line="360" w:lineRule="auto"/>
        <w:jc w:val="both"/>
        <w:rPr>
          <w:rFonts w:ascii="Palatino Linotype" w:eastAsia="Calibri" w:hAnsi="Palatino Linotype"/>
          <w:lang w:val="es-ES"/>
        </w:rPr>
      </w:pPr>
    </w:p>
    <w:p w14:paraId="414B6C5B" w14:textId="77777777" w:rsidR="00173175" w:rsidRPr="00F769A1" w:rsidRDefault="00173175" w:rsidP="00173175">
      <w:pPr>
        <w:pStyle w:val="Prrafodelista"/>
        <w:widowControl w:val="0"/>
        <w:autoSpaceDE w:val="0"/>
        <w:autoSpaceDN w:val="0"/>
        <w:adjustRightInd w:val="0"/>
        <w:ind w:left="851" w:right="899"/>
        <w:jc w:val="both"/>
        <w:rPr>
          <w:rFonts w:ascii="Palatino Linotype" w:eastAsia="Calibri" w:hAnsi="Palatino Linotype" w:cs="Tahoma"/>
          <w:b/>
          <w:bCs/>
          <w:i/>
          <w:color w:val="000000" w:themeColor="text1"/>
          <w:lang w:eastAsia="en-US"/>
        </w:rPr>
      </w:pPr>
      <w:r w:rsidRPr="00F769A1">
        <w:rPr>
          <w:rFonts w:ascii="Palatino Linotype" w:eastAsia="Calibri" w:hAnsi="Palatino Linotype" w:cs="Tahoma"/>
          <w:b/>
          <w:bCs/>
          <w:i/>
          <w:color w:val="000000" w:themeColor="text1"/>
          <w:lang w:eastAsia="en-US"/>
        </w:rPr>
        <w:t>“SOBRESEIMIENTO EN EL JUICIO CONTENCIOSO ADMINISTRATIVO FEDERAL. SU NATURALEZA JURÍDICA.</w:t>
      </w:r>
    </w:p>
    <w:p w14:paraId="0588B528" w14:textId="77777777" w:rsidR="00173175" w:rsidRPr="00F769A1" w:rsidRDefault="00173175" w:rsidP="00173175">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sz w:val="10"/>
          <w:szCs w:val="10"/>
          <w:lang w:eastAsia="en-US"/>
        </w:rPr>
      </w:pPr>
    </w:p>
    <w:p w14:paraId="689A67B1" w14:textId="77777777" w:rsidR="00173175" w:rsidRPr="00F769A1" w:rsidRDefault="00173175" w:rsidP="00173175">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lang w:eastAsia="en-US"/>
        </w:rPr>
      </w:pPr>
      <w:r w:rsidRPr="00F769A1">
        <w:rPr>
          <w:rFonts w:ascii="Palatino Linotype" w:eastAsia="Calibri" w:hAnsi="Palatino Linotype" w:cs="Tahoma"/>
          <w:bCs/>
          <w:i/>
          <w:color w:val="000000" w:themeColor="text1"/>
          <w:lang w:eastAsia="en-US"/>
        </w:rPr>
        <w:t xml:space="preserve">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w:t>
      </w:r>
      <w:proofErr w:type="spellStart"/>
      <w:r w:rsidRPr="00F769A1">
        <w:rPr>
          <w:rFonts w:ascii="Palatino Linotype" w:eastAsia="Calibri" w:hAnsi="Palatino Linotype" w:cs="Tahoma"/>
          <w:bCs/>
          <w:i/>
          <w:color w:val="000000" w:themeColor="text1"/>
          <w:lang w:eastAsia="en-US"/>
        </w:rPr>
        <w:t>litis</w:t>
      </w:r>
      <w:proofErr w:type="spellEnd"/>
      <w:r w:rsidRPr="00F769A1">
        <w:rPr>
          <w:rFonts w:ascii="Palatino Linotype" w:eastAsia="Calibri" w:hAnsi="Palatino Linotype" w:cs="Tahoma"/>
          <w:bCs/>
          <w:i/>
          <w:color w:val="000000" w:themeColor="text1"/>
          <w:lang w:eastAsia="en-US"/>
        </w:rPr>
        <w:t xml:space="preserve"> principal, entendida como la condición por cumplir para estar en posibilidad de resolver la </w:t>
      </w:r>
      <w:proofErr w:type="spellStart"/>
      <w:r w:rsidRPr="00F769A1">
        <w:rPr>
          <w:rFonts w:ascii="Palatino Linotype" w:eastAsia="Calibri" w:hAnsi="Palatino Linotype" w:cs="Tahoma"/>
          <w:bCs/>
          <w:i/>
          <w:color w:val="000000" w:themeColor="text1"/>
          <w:lang w:eastAsia="en-US"/>
        </w:rPr>
        <w:t>litis</w:t>
      </w:r>
      <w:proofErr w:type="spellEnd"/>
      <w:r w:rsidRPr="00F769A1">
        <w:rPr>
          <w:rFonts w:ascii="Palatino Linotype" w:eastAsia="Calibri" w:hAnsi="Palatino Linotype" w:cs="Tahoma"/>
          <w:bCs/>
          <w:i/>
          <w:color w:val="000000" w:themeColor="text1"/>
          <w:lang w:eastAsia="en-US"/>
        </w:rPr>
        <w:t xml:space="preserve">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F769A1">
        <w:rPr>
          <w:rFonts w:ascii="Palatino Linotype" w:eastAsia="Calibri" w:hAnsi="Palatino Linotype" w:cs="Tahoma"/>
          <w:bCs/>
          <w:i/>
          <w:color w:val="000000" w:themeColor="text1"/>
          <w:lang w:eastAsia="en-US"/>
        </w:rPr>
        <w:t>supercedere</w:t>
      </w:r>
      <w:proofErr w:type="spellEnd"/>
      <w:r w:rsidRPr="00F769A1">
        <w:rPr>
          <w:rFonts w:ascii="Palatino Linotype" w:eastAsia="Calibri" w:hAnsi="Palatino Linotype" w:cs="Tahoma"/>
          <w:bCs/>
          <w:i/>
          <w:color w:val="000000" w:themeColor="text1"/>
          <w:lang w:eastAsia="en-US"/>
        </w:rPr>
        <w:t>;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0688D8EE" w14:textId="77777777" w:rsidR="00173175" w:rsidRPr="00F769A1" w:rsidRDefault="00173175" w:rsidP="00173175">
      <w:pPr>
        <w:pStyle w:val="Prrafodelista"/>
        <w:widowControl w:val="0"/>
        <w:autoSpaceDE w:val="0"/>
        <w:autoSpaceDN w:val="0"/>
        <w:adjustRightInd w:val="0"/>
        <w:ind w:left="851" w:right="899"/>
        <w:jc w:val="both"/>
        <w:rPr>
          <w:rFonts w:ascii="Palatino Linotype" w:eastAsia="Calibri" w:hAnsi="Palatino Linotype" w:cs="Tahoma"/>
          <w:bCs/>
          <w:color w:val="000000" w:themeColor="text1"/>
          <w:lang w:eastAsia="en-US"/>
        </w:rPr>
      </w:pPr>
    </w:p>
    <w:p w14:paraId="4AF6DDF4" w14:textId="77777777" w:rsidR="00173175" w:rsidRPr="00F769A1" w:rsidRDefault="00173175" w:rsidP="00173175">
      <w:pPr>
        <w:widowControl w:val="0"/>
        <w:autoSpaceDE w:val="0"/>
        <w:autoSpaceDN w:val="0"/>
        <w:adjustRightInd w:val="0"/>
        <w:spacing w:line="360" w:lineRule="auto"/>
        <w:jc w:val="both"/>
        <w:rPr>
          <w:rFonts w:ascii="Palatino Linotype" w:eastAsia="Calibri" w:hAnsi="Palatino Linotype" w:cs="Arial"/>
          <w:color w:val="000000" w:themeColor="text1"/>
        </w:rPr>
      </w:pPr>
      <w:r w:rsidRPr="00F769A1">
        <w:rPr>
          <w:rFonts w:ascii="Palatino Linotype" w:eastAsia="Calibri" w:hAnsi="Palatino Linotype" w:cs="Arial"/>
          <w:color w:val="000000" w:themeColor="text1"/>
        </w:rPr>
        <w:t xml:space="preserve">Así, con </w:t>
      </w:r>
      <w:r w:rsidRPr="00F769A1">
        <w:rPr>
          <w:rFonts w:ascii="Palatino Linotype" w:hAnsi="Palatino Linotype" w:cs="Arial"/>
          <w:color w:val="000000" w:themeColor="text1"/>
        </w:rPr>
        <w:t>fundamento</w:t>
      </w:r>
      <w:r w:rsidRPr="00F769A1">
        <w:rPr>
          <w:rFonts w:ascii="Palatino Linotype" w:eastAsia="Calibri" w:hAnsi="Palatino Linotype" w:cs="Arial"/>
          <w:color w:val="000000" w:themeColor="text1"/>
        </w:rPr>
        <w:t xml:space="preserve"> en lo señalado en los artículos 5, párrafos</w:t>
      </w:r>
      <w:r w:rsidRPr="00F769A1">
        <w:rPr>
          <w:rFonts w:ascii="Palatino Linotype" w:hAnsi="Palatino Linotype"/>
          <w:color w:val="000000" w:themeColor="text1"/>
        </w:rPr>
        <w:t xml:space="preserve"> trigésimo, trigésimo primero</w:t>
      </w:r>
      <w:r w:rsidRPr="00F769A1">
        <w:rPr>
          <w:rFonts w:ascii="Palatino Linotype" w:hAnsi="Palatino Linotype" w:cs="Arial"/>
          <w:color w:val="000000" w:themeColor="text1"/>
        </w:rPr>
        <w:t xml:space="preserve"> y trigésimo segundo, </w:t>
      </w:r>
      <w:r w:rsidRPr="00F769A1">
        <w:rPr>
          <w:rFonts w:ascii="Palatino Linotype" w:hAnsi="Palatino Linotype"/>
          <w:color w:val="000000" w:themeColor="text1"/>
        </w:rPr>
        <w:t>fracciones IV y V,</w:t>
      </w:r>
      <w:r w:rsidRPr="00F769A1">
        <w:rPr>
          <w:rFonts w:ascii="Palatino Linotype" w:eastAsia="Calibri" w:hAnsi="Palatino Linotype" w:cs="Arial"/>
          <w:color w:val="000000" w:themeColor="text1"/>
        </w:rPr>
        <w:t xml:space="preserve"> de la Constitución Política del Estado Libre y Soberano de </w:t>
      </w:r>
      <w:r w:rsidRPr="00F769A1">
        <w:rPr>
          <w:rFonts w:ascii="Palatino Linotype" w:hAnsi="Palatino Linotype" w:cs="Arial"/>
          <w:color w:val="000000" w:themeColor="text1"/>
          <w:lang w:val="es-ES_tradnl"/>
        </w:rPr>
        <w:t>México</w:t>
      </w:r>
      <w:r w:rsidRPr="00F769A1">
        <w:rPr>
          <w:rFonts w:ascii="Palatino Linotype" w:eastAsia="Calibri" w:hAnsi="Palatino Linotype" w:cs="Arial"/>
          <w:color w:val="000000" w:themeColor="text1"/>
        </w:rPr>
        <w:t xml:space="preserve">; así como los artículos </w:t>
      </w:r>
      <w:r w:rsidRPr="00F769A1">
        <w:rPr>
          <w:rFonts w:ascii="Palatino Linotype" w:hAnsi="Palatino Linotype"/>
          <w:color w:val="000000" w:themeColor="text1"/>
        </w:rPr>
        <w:t xml:space="preserve">2, </w:t>
      </w:r>
      <w:r w:rsidRPr="00F769A1">
        <w:rPr>
          <w:rFonts w:ascii="Palatino Linotype" w:hAnsi="Palatino Linotype" w:cs="Arial"/>
          <w:color w:val="000000" w:themeColor="text1"/>
        </w:rPr>
        <w:t>fracción</w:t>
      </w:r>
      <w:r w:rsidRPr="00F769A1">
        <w:rPr>
          <w:rFonts w:ascii="Palatino Linotype" w:hAnsi="Palatino Linotype"/>
          <w:color w:val="000000" w:themeColor="text1"/>
        </w:rPr>
        <w:t xml:space="preserve"> II, 9, </w:t>
      </w:r>
      <w:r w:rsidRPr="00F769A1">
        <w:rPr>
          <w:rFonts w:ascii="Palatino Linotype" w:hAnsi="Palatino Linotype" w:cs="Arial"/>
          <w:color w:val="000000" w:themeColor="text1"/>
          <w:lang w:val="es-ES_tradnl"/>
        </w:rPr>
        <w:t>29</w:t>
      </w:r>
      <w:r w:rsidRPr="00F769A1">
        <w:rPr>
          <w:rFonts w:ascii="Palatino Linotype" w:hAnsi="Palatino Linotype"/>
          <w:color w:val="000000" w:themeColor="text1"/>
        </w:rPr>
        <w:t>, 36, fracciones I y II, 176, 178, 179, 181, 185, fracción I, 186 y 188,</w:t>
      </w:r>
      <w:r w:rsidRPr="00F769A1">
        <w:rPr>
          <w:rFonts w:ascii="Palatino Linotype" w:eastAsia="Calibri" w:hAnsi="Palatino Linotype" w:cs="Arial"/>
          <w:color w:val="000000" w:themeColor="text1"/>
        </w:rPr>
        <w:t xml:space="preserve"> de la Ley de Transparencia y Acceso a la Información Pública del Estado de México y </w:t>
      </w:r>
      <w:r w:rsidRPr="00F769A1">
        <w:rPr>
          <w:rFonts w:ascii="Palatino Linotype" w:hAnsi="Palatino Linotype" w:cs="Arial"/>
          <w:color w:val="000000" w:themeColor="text1"/>
        </w:rPr>
        <w:t>Municipios</w:t>
      </w:r>
      <w:r w:rsidRPr="00F769A1">
        <w:rPr>
          <w:rFonts w:ascii="Palatino Linotype" w:eastAsia="Calibri" w:hAnsi="Palatino Linotype" w:cs="Arial"/>
          <w:color w:val="000000" w:themeColor="text1"/>
        </w:rPr>
        <w:t xml:space="preserve">, </w:t>
      </w:r>
      <w:r w:rsidRPr="00F769A1">
        <w:rPr>
          <w:rFonts w:ascii="Palatino Linotype" w:hAnsi="Palatino Linotype"/>
          <w:color w:val="000000" w:themeColor="text1"/>
        </w:rPr>
        <w:t>este</w:t>
      </w:r>
      <w:r w:rsidRPr="00F769A1">
        <w:rPr>
          <w:rFonts w:ascii="Palatino Linotype" w:eastAsia="Calibri" w:hAnsi="Palatino Linotype" w:cs="Arial"/>
          <w:color w:val="000000" w:themeColor="text1"/>
        </w:rPr>
        <w:t xml:space="preserve"> Instituto:</w:t>
      </w:r>
    </w:p>
    <w:p w14:paraId="1CE3393A" w14:textId="77777777" w:rsidR="004711C5" w:rsidRPr="00F769A1" w:rsidRDefault="004711C5" w:rsidP="004711C5">
      <w:pPr>
        <w:widowControl w:val="0"/>
        <w:spacing w:line="276" w:lineRule="auto"/>
        <w:jc w:val="both"/>
        <w:rPr>
          <w:rFonts w:ascii="Palatino Linotype" w:eastAsia="Calibri" w:hAnsi="Palatino Linotype" w:cs="Arial"/>
        </w:rPr>
      </w:pPr>
    </w:p>
    <w:p w14:paraId="5417363F" w14:textId="77777777" w:rsidR="004711C5" w:rsidRPr="00F769A1" w:rsidRDefault="004711C5" w:rsidP="004711C5">
      <w:pPr>
        <w:spacing w:line="276" w:lineRule="auto"/>
        <w:jc w:val="center"/>
        <w:rPr>
          <w:rFonts w:ascii="Palatino Linotype" w:eastAsiaTheme="minorEastAsia" w:hAnsi="Palatino Linotype" w:cs="Arial"/>
          <w:b/>
          <w:spacing w:val="44"/>
          <w:sz w:val="28"/>
          <w:szCs w:val="18"/>
        </w:rPr>
      </w:pPr>
      <w:r w:rsidRPr="00F769A1">
        <w:rPr>
          <w:rFonts w:ascii="Palatino Linotype" w:eastAsiaTheme="minorEastAsia" w:hAnsi="Palatino Linotype" w:cs="Arial"/>
          <w:b/>
          <w:spacing w:val="44"/>
          <w:sz w:val="28"/>
          <w:szCs w:val="18"/>
        </w:rPr>
        <w:t>RESUELVE</w:t>
      </w:r>
    </w:p>
    <w:p w14:paraId="1988E701" w14:textId="77777777" w:rsidR="004711C5" w:rsidRPr="00F769A1" w:rsidRDefault="004711C5" w:rsidP="004711C5">
      <w:pPr>
        <w:spacing w:line="276" w:lineRule="auto"/>
        <w:jc w:val="both"/>
        <w:rPr>
          <w:rFonts w:ascii="Palatino Linotype" w:eastAsiaTheme="minorEastAsia" w:hAnsi="Palatino Linotype" w:cs="Arial"/>
          <w:b/>
          <w:spacing w:val="44"/>
        </w:rPr>
      </w:pPr>
    </w:p>
    <w:p w14:paraId="62503725" w14:textId="62F60D14" w:rsidR="00360BA0" w:rsidRPr="00F769A1" w:rsidRDefault="00360BA0" w:rsidP="00360B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F769A1">
        <w:rPr>
          <w:rFonts w:ascii="Palatino Linotype" w:hAnsi="Palatino Linotype" w:cs="Arial"/>
          <w:b/>
          <w:color w:val="000000" w:themeColor="text1"/>
          <w:sz w:val="28"/>
        </w:rPr>
        <w:t>PRIMERO</w:t>
      </w:r>
      <w:r w:rsidRPr="00F769A1">
        <w:rPr>
          <w:rFonts w:ascii="Palatino Linotype" w:hAnsi="Palatino Linotype" w:cs="Arial"/>
          <w:b/>
          <w:color w:val="000000" w:themeColor="text1"/>
        </w:rPr>
        <w:t xml:space="preserve">. </w:t>
      </w:r>
      <w:r w:rsidRPr="00F769A1">
        <w:rPr>
          <w:rFonts w:ascii="Palatino Linotype" w:hAnsi="Palatino Linotype" w:cs="Arial"/>
          <w:color w:val="000000" w:themeColor="text1"/>
        </w:rPr>
        <w:t>Se</w:t>
      </w:r>
      <w:r w:rsidRPr="00F769A1">
        <w:rPr>
          <w:rFonts w:ascii="Palatino Linotype" w:hAnsi="Palatino Linotype" w:cs="Arial"/>
          <w:b/>
          <w:color w:val="000000" w:themeColor="text1"/>
        </w:rPr>
        <w:t xml:space="preserve"> SOBRESEE </w:t>
      </w:r>
      <w:r w:rsidRPr="00F769A1">
        <w:rPr>
          <w:rFonts w:ascii="Palatino Linotype" w:hAnsi="Palatino Linotype" w:cs="Arial"/>
          <w:color w:val="000000" w:themeColor="text1"/>
        </w:rPr>
        <w:t xml:space="preserve">el </w:t>
      </w:r>
      <w:r w:rsidRPr="00F769A1">
        <w:rPr>
          <w:rFonts w:ascii="Palatino Linotype" w:hAnsi="Palatino Linotype" w:cs="Arial"/>
          <w:color w:val="222222"/>
          <w:shd w:val="clear" w:color="auto" w:fill="FFFFFF"/>
        </w:rPr>
        <w:t>Recurso</w:t>
      </w:r>
      <w:r w:rsidRPr="00F769A1">
        <w:rPr>
          <w:rFonts w:ascii="Palatino Linotype" w:hAnsi="Palatino Linotype" w:cs="Arial"/>
          <w:color w:val="000000" w:themeColor="text1"/>
        </w:rPr>
        <w:t xml:space="preserve"> de </w:t>
      </w:r>
      <w:r w:rsidRPr="00F769A1">
        <w:rPr>
          <w:rFonts w:ascii="Palatino Linotype" w:hAnsi="Palatino Linotype"/>
          <w:lang w:eastAsia="es-ES_tradnl"/>
        </w:rPr>
        <w:t>Revisión</w:t>
      </w:r>
      <w:r w:rsidRPr="00F769A1">
        <w:rPr>
          <w:rFonts w:ascii="Palatino Linotype" w:hAnsi="Palatino Linotype" w:cs="Arial"/>
          <w:color w:val="000000" w:themeColor="text1"/>
        </w:rPr>
        <w:t xml:space="preserve"> número</w:t>
      </w:r>
      <w:r w:rsidRPr="00F769A1">
        <w:rPr>
          <w:rFonts w:ascii="Palatino Linotype" w:hAnsi="Palatino Linotype" w:cs="Arial"/>
          <w:b/>
          <w:color w:val="000000" w:themeColor="text1"/>
        </w:rPr>
        <w:t xml:space="preserve"> </w:t>
      </w:r>
      <w:r w:rsidRPr="00F769A1">
        <w:rPr>
          <w:rFonts w:ascii="Palatino Linotype" w:hAnsi="Palatino Linotype"/>
          <w:b/>
          <w:color w:val="000000" w:themeColor="text1"/>
        </w:rPr>
        <w:t>12447/INFOEM/IP/RR/2022</w:t>
      </w:r>
      <w:r w:rsidRPr="00F769A1">
        <w:rPr>
          <w:rFonts w:ascii="Palatino Linotype" w:hAnsi="Palatino Linotype" w:cs="Arial"/>
          <w:color w:val="000000" w:themeColor="text1"/>
        </w:rPr>
        <w:t xml:space="preserve">, </w:t>
      </w:r>
      <w:r w:rsidRPr="00F769A1">
        <w:rPr>
          <w:rFonts w:ascii="Palatino Linotype" w:hAnsi="Palatino Linotype"/>
        </w:rPr>
        <w:t xml:space="preserve">por actualizarse </w:t>
      </w:r>
      <w:r w:rsidR="00873C02" w:rsidRPr="00F769A1">
        <w:rPr>
          <w:rFonts w:ascii="Palatino Linotype" w:hAnsi="Palatino Linotype"/>
        </w:rPr>
        <w:t xml:space="preserve">el artículo </w:t>
      </w:r>
      <w:r w:rsidRPr="00F769A1">
        <w:rPr>
          <w:rFonts w:ascii="Palatino Linotype" w:hAnsi="Palatino Linotype" w:cs="Arial"/>
          <w:lang w:eastAsia="es-MX"/>
        </w:rPr>
        <w:t>192, fracción I de la Ley de Transparencia y Acceso a la Información Pública del Estado de México y Municipios</w:t>
      </w:r>
      <w:r w:rsidRPr="00F769A1">
        <w:rPr>
          <w:rFonts w:ascii="Palatino Linotype" w:hAnsi="Palatino Linotype"/>
        </w:rPr>
        <w:t>,</w:t>
      </w:r>
      <w:r w:rsidRPr="00F769A1">
        <w:rPr>
          <w:rFonts w:ascii="Palatino Linotype" w:hAnsi="Palatino Linotype" w:cs="Arial"/>
          <w:color w:val="000000" w:themeColor="text1"/>
        </w:rPr>
        <w:t xml:space="preserve"> en </w:t>
      </w:r>
      <w:r w:rsidRPr="00F769A1">
        <w:rPr>
          <w:rFonts w:ascii="Palatino Linotype" w:hAnsi="Palatino Linotype"/>
          <w:lang w:eastAsia="es-ES_tradnl"/>
        </w:rPr>
        <w:t>términos</w:t>
      </w:r>
      <w:r w:rsidRPr="00F769A1">
        <w:rPr>
          <w:rFonts w:ascii="Palatino Linotype" w:hAnsi="Palatino Linotype" w:cs="Arial"/>
          <w:color w:val="000000" w:themeColor="text1"/>
        </w:rPr>
        <w:t xml:space="preserve"> del Considerando</w:t>
      </w:r>
      <w:r w:rsidRPr="00F769A1">
        <w:rPr>
          <w:rFonts w:ascii="Palatino Linotype" w:hAnsi="Palatino Linotype" w:cs="Arial"/>
          <w:b/>
          <w:color w:val="000000" w:themeColor="text1"/>
        </w:rPr>
        <w:t xml:space="preserve"> QUINTO </w:t>
      </w:r>
      <w:r w:rsidRPr="00F769A1">
        <w:rPr>
          <w:rFonts w:ascii="Palatino Linotype" w:hAnsi="Palatino Linotype" w:cs="Arial"/>
          <w:color w:val="000000" w:themeColor="text1"/>
        </w:rPr>
        <w:t>de la presente resolución.</w:t>
      </w:r>
    </w:p>
    <w:p w14:paraId="3A607DBA" w14:textId="77777777" w:rsidR="00360BA0" w:rsidRPr="00F769A1" w:rsidRDefault="00360BA0" w:rsidP="00360B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22C42901" w14:textId="77777777" w:rsidR="00360BA0" w:rsidRPr="00F769A1" w:rsidRDefault="00360BA0" w:rsidP="00360BA0">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F769A1">
        <w:rPr>
          <w:rFonts w:ascii="Palatino Linotype" w:hAnsi="Palatino Linotype" w:cs="Arial"/>
          <w:b/>
          <w:color w:val="000000" w:themeColor="text1"/>
          <w:sz w:val="28"/>
        </w:rPr>
        <w:t>SEGUNDO</w:t>
      </w:r>
      <w:r w:rsidRPr="00F769A1">
        <w:rPr>
          <w:rFonts w:ascii="Palatino Linotype" w:hAnsi="Palatino Linotype" w:cs="Arial"/>
          <w:b/>
          <w:color w:val="222222"/>
          <w:shd w:val="clear" w:color="auto" w:fill="FFFFFF"/>
        </w:rPr>
        <w:t xml:space="preserve">. Notifíquese </w:t>
      </w:r>
      <w:r w:rsidRPr="00F769A1">
        <w:rPr>
          <w:rFonts w:ascii="Palatino Linotype" w:hAnsi="Palatino Linotype" w:cs="Arial"/>
          <w:color w:val="222222"/>
          <w:shd w:val="clear" w:color="auto" w:fill="FFFFFF"/>
        </w:rPr>
        <w:t xml:space="preserve">a la </w:t>
      </w:r>
      <w:r w:rsidRPr="00F769A1">
        <w:rPr>
          <w:rFonts w:ascii="Palatino Linotype" w:hAnsi="Palatino Linotype"/>
          <w:lang w:eastAsia="es-ES_tradnl"/>
        </w:rPr>
        <w:t>Titular</w:t>
      </w:r>
      <w:r w:rsidRPr="00F769A1">
        <w:rPr>
          <w:rFonts w:ascii="Palatino Linotype" w:hAnsi="Palatino Linotype" w:cs="Arial"/>
          <w:color w:val="222222"/>
          <w:shd w:val="clear" w:color="auto" w:fill="FFFFFF"/>
        </w:rPr>
        <w:t xml:space="preserve"> de la Unidad de Transparencia del </w:t>
      </w:r>
      <w:r w:rsidRPr="00F769A1">
        <w:rPr>
          <w:rFonts w:ascii="Palatino Linotype" w:hAnsi="Palatino Linotype" w:cs="Arial"/>
          <w:b/>
          <w:color w:val="222222"/>
          <w:shd w:val="clear" w:color="auto" w:fill="FFFFFF"/>
        </w:rPr>
        <w:t>SUJETO OBLIGADO</w:t>
      </w:r>
      <w:r w:rsidRPr="00F769A1">
        <w:rPr>
          <w:rFonts w:ascii="Palatino Linotype" w:hAnsi="Palatino Linotype" w:cs="Arial"/>
          <w:color w:val="222222"/>
          <w:shd w:val="clear" w:color="auto" w:fill="FFFFFF"/>
        </w:rPr>
        <w:t xml:space="preserve"> para su conocimiento. </w:t>
      </w:r>
    </w:p>
    <w:p w14:paraId="5A65DC6F" w14:textId="77777777" w:rsidR="00360BA0" w:rsidRPr="00F769A1" w:rsidRDefault="00360BA0" w:rsidP="00360BA0">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p>
    <w:p w14:paraId="10C67CB2" w14:textId="77777777" w:rsidR="00360BA0" w:rsidRPr="00F769A1" w:rsidRDefault="00360BA0" w:rsidP="00360BA0">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F769A1">
        <w:rPr>
          <w:rFonts w:ascii="Palatino Linotype" w:hAnsi="Palatino Linotype" w:cs="Arial"/>
          <w:b/>
          <w:color w:val="000000" w:themeColor="text1"/>
          <w:sz w:val="28"/>
        </w:rPr>
        <w:t>TERCERO</w:t>
      </w:r>
      <w:r w:rsidRPr="00F769A1">
        <w:rPr>
          <w:rFonts w:ascii="Palatino Linotype" w:eastAsiaTheme="minorEastAsia" w:hAnsi="Palatino Linotype"/>
          <w:color w:val="222222"/>
          <w:lang w:eastAsia="es-ES_tradnl"/>
        </w:rPr>
        <w:t xml:space="preserve">. </w:t>
      </w:r>
      <w:r w:rsidRPr="00F769A1">
        <w:rPr>
          <w:rFonts w:ascii="Palatino Linotype" w:eastAsiaTheme="minorEastAsia" w:hAnsi="Palatino Linotype"/>
          <w:b/>
          <w:color w:val="222222"/>
          <w:lang w:eastAsia="es-ES_tradnl"/>
        </w:rPr>
        <w:t>Notifíquese</w:t>
      </w:r>
      <w:r w:rsidRPr="00F769A1">
        <w:rPr>
          <w:rFonts w:ascii="Palatino Linotype" w:eastAsiaTheme="minorEastAsia" w:hAnsi="Palatino Linotype"/>
          <w:color w:val="222222"/>
          <w:lang w:eastAsia="es-ES_tradnl"/>
        </w:rPr>
        <w:t xml:space="preserve"> al </w:t>
      </w:r>
      <w:r w:rsidRPr="00F769A1">
        <w:rPr>
          <w:rFonts w:ascii="Palatino Linotype" w:hAnsi="Palatino Linotype"/>
          <w:b/>
        </w:rPr>
        <w:t>RECURRENTE</w:t>
      </w:r>
      <w:r w:rsidRPr="00F769A1">
        <w:rPr>
          <w:rFonts w:ascii="Palatino Linotype" w:eastAsiaTheme="minorEastAsia" w:hAnsi="Palatino Linotype"/>
          <w:color w:val="222222"/>
          <w:lang w:eastAsia="es-ES_tradnl"/>
        </w:rPr>
        <w:t xml:space="preserve"> la </w:t>
      </w:r>
      <w:r w:rsidRPr="00F769A1">
        <w:rPr>
          <w:rFonts w:ascii="Palatino Linotype" w:hAnsi="Palatino Linotype"/>
          <w:lang w:eastAsia="es-ES_tradnl"/>
        </w:rPr>
        <w:t>presente</w:t>
      </w:r>
      <w:r w:rsidRPr="00F769A1">
        <w:rPr>
          <w:rFonts w:ascii="Palatino Linotype" w:eastAsiaTheme="minorEastAsia" w:hAnsi="Palatino Linotype"/>
          <w:color w:val="222222"/>
          <w:lang w:eastAsia="es-ES_tradnl"/>
        </w:rPr>
        <w:t xml:space="preserve"> resolución vía Sistema de Acceso a la Información Mexiquense </w:t>
      </w:r>
      <w:r w:rsidRPr="00F769A1">
        <w:rPr>
          <w:rFonts w:ascii="Palatino Linotype" w:eastAsiaTheme="minorEastAsia" w:hAnsi="Palatino Linotype"/>
          <w:b/>
          <w:color w:val="222222"/>
          <w:lang w:eastAsia="es-ES_tradnl"/>
        </w:rPr>
        <w:t>SAIMEX.</w:t>
      </w:r>
    </w:p>
    <w:p w14:paraId="29AA817F" w14:textId="77777777" w:rsidR="00360BA0" w:rsidRPr="00F769A1" w:rsidRDefault="00360BA0" w:rsidP="00360BA0">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p>
    <w:p w14:paraId="0D36ADE5" w14:textId="77777777" w:rsidR="00360BA0" w:rsidRPr="00F769A1" w:rsidRDefault="00360BA0" w:rsidP="00360BA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F769A1">
        <w:rPr>
          <w:rFonts w:ascii="Palatino Linotype" w:hAnsi="Palatino Linotype" w:cs="Arial"/>
          <w:b/>
          <w:color w:val="000000" w:themeColor="text1"/>
          <w:sz w:val="28"/>
        </w:rPr>
        <w:t>CUARTO</w:t>
      </w:r>
      <w:r w:rsidRPr="00F769A1">
        <w:rPr>
          <w:rFonts w:ascii="Palatino Linotype" w:eastAsiaTheme="minorEastAsia" w:hAnsi="Palatino Linotype"/>
          <w:b/>
          <w:color w:val="222222"/>
          <w:lang w:eastAsia="es-ES_tradnl"/>
        </w:rPr>
        <w:t>. Hágase del conocimiento</w:t>
      </w:r>
      <w:r w:rsidRPr="00F769A1">
        <w:rPr>
          <w:rFonts w:ascii="Palatino Linotype" w:eastAsiaTheme="minorEastAsia" w:hAnsi="Palatino Linotype"/>
          <w:color w:val="222222"/>
          <w:lang w:eastAsia="es-ES_tradnl"/>
        </w:rPr>
        <w:t xml:space="preserve"> al </w:t>
      </w:r>
      <w:r w:rsidRPr="00F769A1">
        <w:rPr>
          <w:rFonts w:ascii="Palatino Linotype" w:hAnsi="Palatino Linotype"/>
          <w:b/>
        </w:rPr>
        <w:t>RECURRENTE</w:t>
      </w:r>
      <w:r w:rsidRPr="00F769A1">
        <w:rPr>
          <w:rFonts w:ascii="Palatino Linotype" w:eastAsiaTheme="minorEastAsia" w:hAnsi="Palatino Linotype"/>
          <w:color w:val="222222"/>
          <w:lang w:eastAsia="es-ES_tradnl"/>
        </w:rPr>
        <w:t xml:space="preserve"> que de </w:t>
      </w:r>
      <w:r w:rsidRPr="00F769A1">
        <w:rPr>
          <w:rFonts w:ascii="Palatino Linotype" w:hAnsi="Palatino Linotype"/>
          <w:lang w:eastAsia="es-ES_tradnl"/>
        </w:rPr>
        <w:t>conformidad</w:t>
      </w:r>
      <w:r w:rsidRPr="00F769A1">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0DC6B9E7" w14:textId="77777777" w:rsidR="0022582E" w:rsidRPr="00F769A1"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09909A54" w:rsidR="00ED3D20" w:rsidRPr="00F769A1"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F769A1">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609BA" w:rsidRPr="00F769A1">
        <w:rPr>
          <w:rFonts w:ascii="Palatino Linotype" w:hAnsi="Palatino Linotype" w:cs="Arial"/>
          <w:color w:val="000000" w:themeColor="text1"/>
        </w:rPr>
        <w:t>TRIGÉSIMA</w:t>
      </w:r>
      <w:r w:rsidRPr="00F769A1">
        <w:rPr>
          <w:rFonts w:ascii="Palatino Linotype" w:hAnsi="Palatino Linotype" w:cs="Arial"/>
          <w:color w:val="000000" w:themeColor="text1"/>
        </w:rPr>
        <w:t xml:space="preserve"> </w:t>
      </w:r>
      <w:r w:rsidR="00907007" w:rsidRPr="00F769A1">
        <w:rPr>
          <w:rFonts w:ascii="Palatino Linotype" w:hAnsi="Palatino Linotype" w:cs="Arial"/>
          <w:color w:val="000000" w:themeColor="text1"/>
        </w:rPr>
        <w:t>QUINTA</w:t>
      </w:r>
      <w:r w:rsidR="004D219D" w:rsidRPr="00F769A1">
        <w:rPr>
          <w:rFonts w:ascii="Palatino Linotype" w:hAnsi="Palatino Linotype" w:cs="Arial"/>
          <w:color w:val="000000" w:themeColor="text1"/>
        </w:rPr>
        <w:t xml:space="preserve"> </w:t>
      </w:r>
      <w:r w:rsidRPr="00F769A1">
        <w:rPr>
          <w:rFonts w:ascii="Palatino Linotype" w:hAnsi="Palatino Linotype" w:cs="Arial"/>
          <w:color w:val="000000" w:themeColor="text1"/>
        </w:rPr>
        <w:t xml:space="preserve">SESIÓN ORDINARIA </w:t>
      </w:r>
      <w:r w:rsidR="00F769A1" w:rsidRPr="00F769A1">
        <w:rPr>
          <w:rFonts w:ascii="Palatino Linotype" w:eastAsia="Palatino Linotype" w:hAnsi="Palatino Linotype" w:cs="Palatino Linotype"/>
        </w:rPr>
        <w:t>CELEBRADA</w:t>
      </w:r>
      <w:r w:rsidR="00F769A1" w:rsidRPr="00F769A1">
        <w:rPr>
          <w:rFonts w:ascii="Palatino Linotype" w:hAnsi="Palatino Linotype" w:cs="Arial"/>
          <w:color w:val="000000" w:themeColor="text1"/>
        </w:rPr>
        <w:t xml:space="preserve"> </w:t>
      </w:r>
      <w:r w:rsidR="004E3524" w:rsidRPr="00F769A1">
        <w:rPr>
          <w:rFonts w:ascii="Palatino Linotype" w:hAnsi="Palatino Linotype" w:cs="Arial"/>
          <w:color w:val="000000" w:themeColor="text1"/>
        </w:rPr>
        <w:t xml:space="preserve">EL </w:t>
      </w:r>
      <w:r w:rsidR="00907007" w:rsidRPr="00F769A1">
        <w:rPr>
          <w:rFonts w:ascii="Palatino Linotype" w:hAnsi="Palatino Linotype" w:cs="Arial"/>
          <w:color w:val="000000" w:themeColor="text1"/>
        </w:rPr>
        <w:t>VEINTIOCHO</w:t>
      </w:r>
      <w:r w:rsidRPr="00F769A1">
        <w:rPr>
          <w:rFonts w:ascii="Palatino Linotype" w:hAnsi="Palatino Linotype" w:cs="Arial"/>
          <w:color w:val="000000" w:themeColor="text1"/>
        </w:rPr>
        <w:t xml:space="preserve"> </w:t>
      </w:r>
      <w:r w:rsidRPr="00F769A1">
        <w:rPr>
          <w:rFonts w:ascii="Palatino Linotype" w:hAnsi="Palatino Linotype" w:cs="Arial"/>
          <w:color w:val="000000" w:themeColor="text1"/>
          <w:lang w:val="es-419"/>
        </w:rPr>
        <w:t xml:space="preserve">DE </w:t>
      </w:r>
      <w:r w:rsidR="00E4022D" w:rsidRPr="00F769A1">
        <w:rPr>
          <w:rFonts w:ascii="Palatino Linotype" w:hAnsi="Palatino Linotype" w:cs="Arial"/>
          <w:color w:val="000000" w:themeColor="text1"/>
        </w:rPr>
        <w:t>SEPTIEMBRE</w:t>
      </w:r>
      <w:r w:rsidRPr="00F769A1">
        <w:rPr>
          <w:rFonts w:ascii="Palatino Linotype" w:hAnsi="Palatino Linotype" w:cs="Arial"/>
          <w:color w:val="000000" w:themeColor="text1"/>
        </w:rPr>
        <w:t xml:space="preserve"> DE DOS MIL VEINTIDÓS, ANTE EL SECRETARIO TÉCNICO DEL PLENO, ALEXIS TAPIA RAMÍREZ. </w:t>
      </w:r>
    </w:p>
    <w:p w14:paraId="550095AB" w14:textId="77777777" w:rsidR="00E60BC9" w:rsidRPr="00F769A1"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F769A1">
        <w:rPr>
          <w:rFonts w:ascii="Palatino Linotype" w:eastAsiaTheme="minorEastAsia" w:hAnsi="Palatino Linotype"/>
          <w:sz w:val="16"/>
          <w:lang w:val="es-ES_tradnl"/>
        </w:rPr>
        <w:t>SCMM</w:t>
      </w:r>
      <w:r w:rsidR="00993225" w:rsidRPr="00F769A1">
        <w:rPr>
          <w:rFonts w:ascii="Palatino Linotype" w:eastAsiaTheme="minorEastAsia" w:hAnsi="Palatino Linotype"/>
          <w:sz w:val="16"/>
          <w:lang w:val="es-ES_tradnl"/>
        </w:rPr>
        <w:t>/BLA/DEMF/</w:t>
      </w:r>
      <w:r w:rsidR="00176899" w:rsidRPr="00F769A1">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9E281D" w:rsidRDefault="009E281D" w:rsidP="00C80F8C">
      <w:r>
        <w:separator/>
      </w:r>
    </w:p>
  </w:endnote>
  <w:endnote w:type="continuationSeparator" w:id="0">
    <w:p w14:paraId="2CA1E1DE" w14:textId="77777777" w:rsidR="009E281D" w:rsidRDefault="009E28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B1E653F" w:rsidR="009E281D" w:rsidRPr="0010196A" w:rsidRDefault="009E281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42CD9">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42CD9">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0EBF146" w:rsidR="009E281D" w:rsidRPr="0010196A" w:rsidRDefault="009E281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42CD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42CD9">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9E281D" w:rsidRDefault="009E281D" w:rsidP="00C80F8C">
      <w:r>
        <w:separator/>
      </w:r>
    </w:p>
  </w:footnote>
  <w:footnote w:type="continuationSeparator" w:id="0">
    <w:p w14:paraId="2D50F1A5" w14:textId="77777777" w:rsidR="009E281D" w:rsidRDefault="009E281D" w:rsidP="00C80F8C">
      <w:r>
        <w:continuationSeparator/>
      </w:r>
    </w:p>
  </w:footnote>
  <w:footnote w:id="1">
    <w:p w14:paraId="33DC4B24" w14:textId="77777777" w:rsidR="009E281D" w:rsidRPr="005A78E7" w:rsidRDefault="009E281D" w:rsidP="00173175">
      <w:pPr>
        <w:pStyle w:val="Textonotapie"/>
        <w:rPr>
          <w:rFonts w:ascii="Palatino Linotype" w:hAnsi="Palatino Linotype"/>
          <w:sz w:val="16"/>
          <w:szCs w:val="16"/>
        </w:rPr>
      </w:pPr>
      <w:r w:rsidRPr="005A78E7">
        <w:rPr>
          <w:rStyle w:val="Refdenotaalpie"/>
          <w:rFonts w:ascii="Palatino Linotype" w:hAnsi="Palatino Linotype"/>
          <w:sz w:val="16"/>
          <w:szCs w:val="16"/>
        </w:rPr>
        <w:footnoteRef/>
      </w:r>
      <w:r w:rsidRPr="005A78E7">
        <w:rPr>
          <w:rFonts w:ascii="Palatino Linotype" w:hAnsi="Palatino Linotype"/>
          <w:sz w:val="16"/>
          <w:szCs w:val="16"/>
        </w:rPr>
        <w:t xml:space="preserve"> En su versión virtual, específicamente en el link </w:t>
      </w:r>
      <w:hyperlink r:id="rId1" w:history="1">
        <w:r w:rsidRPr="005A78E7">
          <w:rPr>
            <w:rStyle w:val="Hipervnculo"/>
            <w:rFonts w:ascii="Palatino Linotype" w:hAnsi="Palatino Linotype"/>
            <w:sz w:val="16"/>
            <w:szCs w:val="16"/>
          </w:rPr>
          <w:t>http://dle.rae.es/?id=D78E0XT</w:t>
        </w:r>
      </w:hyperlink>
      <w:r w:rsidRPr="005A78E7">
        <w:rPr>
          <w:rFonts w:ascii="Palatino Linotype" w:hAnsi="Palatino Linotype"/>
          <w:sz w:val="16"/>
          <w:szCs w:val="16"/>
        </w:rPr>
        <w:t xml:space="preserve"> </w:t>
      </w:r>
    </w:p>
  </w:footnote>
  <w:footnote w:id="2">
    <w:p w14:paraId="253B7A8C" w14:textId="77777777" w:rsidR="009E281D" w:rsidRPr="00C36DD0" w:rsidRDefault="009E281D" w:rsidP="00173175">
      <w:pPr>
        <w:pStyle w:val="Textonotapie"/>
        <w:rPr>
          <w:rFonts w:ascii="Palatino Linotype" w:hAnsi="Palatino Linotype"/>
          <w:sz w:val="16"/>
          <w:szCs w:val="16"/>
          <w:lang w:val="es-ES"/>
        </w:rPr>
      </w:pPr>
      <w:r w:rsidRPr="00B37A0D">
        <w:rPr>
          <w:rStyle w:val="Refdenotaalpie"/>
          <w:rFonts w:ascii="Palatino Linotype" w:hAnsi="Palatino Linotype"/>
          <w:sz w:val="16"/>
          <w:szCs w:val="16"/>
        </w:rPr>
        <w:footnoteRef/>
      </w:r>
      <w:r w:rsidRPr="00B37A0D">
        <w:rPr>
          <w:rFonts w:ascii="Palatino Linotype" w:hAnsi="Palatino Linotype"/>
          <w:sz w:val="16"/>
          <w:szCs w:val="16"/>
        </w:rPr>
        <w:t xml:space="preserve"> </w:t>
      </w:r>
      <w:r>
        <w:rPr>
          <w:rFonts w:ascii="Palatino Linotype" w:hAnsi="Palatino Linotype"/>
          <w:sz w:val="16"/>
          <w:szCs w:val="16"/>
        </w:rPr>
        <w:t xml:space="preserve">Teoría General del Proceso, Editorial Oxford. 10a Edición. </w:t>
      </w:r>
      <w:r>
        <w:rPr>
          <w:rFonts w:ascii="Palatino Linotype" w:hAnsi="Palatino Linotype"/>
          <w:sz w:val="16"/>
          <w:szCs w:val="16"/>
          <w:lang w:val="es-ES"/>
        </w:rPr>
        <w:t>México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E281D" w:rsidRDefault="00942CD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E281D" w:rsidRPr="0010196A" w:rsidRDefault="00942CD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E281D" w:rsidRPr="008F2CCC" w14:paraId="1F097D8A" w14:textId="77777777" w:rsidTr="00DA50F6">
      <w:tc>
        <w:tcPr>
          <w:tcW w:w="3261" w:type="dxa"/>
          <w:vMerge w:val="restart"/>
        </w:tcPr>
        <w:p w14:paraId="1F780A0C" w14:textId="1EFF25F4" w:rsidR="009E281D" w:rsidRPr="008F2CCC" w:rsidRDefault="009E281D"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E281D" w:rsidRPr="00664658" w:rsidRDefault="009E281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FE01FBD" w:rsidR="009E281D" w:rsidRPr="00664658" w:rsidRDefault="009E281D" w:rsidP="005C250B">
          <w:pPr>
            <w:jc w:val="both"/>
            <w:rPr>
              <w:rFonts w:ascii="Palatino Linotype" w:hAnsi="Palatino Linotype"/>
              <w:b/>
              <w:sz w:val="22"/>
              <w:szCs w:val="22"/>
              <w:lang w:val="es-ES_tradnl"/>
            </w:rPr>
          </w:pPr>
          <w:r>
            <w:rPr>
              <w:rFonts w:ascii="Palatino Linotype" w:hAnsi="Palatino Linotype"/>
              <w:b/>
              <w:lang w:val="es-ES_tradnl"/>
            </w:rPr>
            <w:t>12447</w:t>
          </w:r>
          <w:r w:rsidRPr="00984657">
            <w:rPr>
              <w:rFonts w:ascii="Palatino Linotype" w:hAnsi="Palatino Linotype"/>
              <w:b/>
              <w:lang w:val="es-ES_tradnl"/>
            </w:rPr>
            <w:t>/INFOEM/IP/RR/2022</w:t>
          </w:r>
        </w:p>
      </w:tc>
    </w:tr>
    <w:tr w:rsidR="009E281D" w:rsidRPr="008F2CCC" w14:paraId="049677A3" w14:textId="77777777" w:rsidTr="00DA50F6">
      <w:tc>
        <w:tcPr>
          <w:tcW w:w="3261" w:type="dxa"/>
          <w:vMerge/>
        </w:tcPr>
        <w:p w14:paraId="4A21EAC1" w14:textId="5C1F145E" w:rsidR="009E281D" w:rsidRPr="008F2CCC" w:rsidRDefault="009E281D" w:rsidP="00D41D47">
          <w:pPr>
            <w:rPr>
              <w:rFonts w:ascii="Palatino Linotype" w:hAnsi="Palatino Linotype"/>
              <w:b/>
              <w:sz w:val="22"/>
              <w:szCs w:val="22"/>
              <w:lang w:val="es-ES_tradnl"/>
            </w:rPr>
          </w:pPr>
        </w:p>
      </w:tc>
      <w:tc>
        <w:tcPr>
          <w:tcW w:w="2551" w:type="dxa"/>
          <w:shd w:val="clear" w:color="auto" w:fill="auto"/>
        </w:tcPr>
        <w:p w14:paraId="1237BCDE" w14:textId="77777777" w:rsidR="009E281D" w:rsidRPr="00664658" w:rsidRDefault="009E281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815AA10" w:rsidR="009E281D" w:rsidRPr="00C77536" w:rsidRDefault="009E281D" w:rsidP="00370E2D">
          <w:pPr>
            <w:jc w:val="both"/>
            <w:rPr>
              <w:lang w:val="es-419"/>
            </w:rPr>
          </w:pPr>
          <w:r>
            <w:rPr>
              <w:rFonts w:ascii="Palatino Linotype" w:hAnsi="Palatino Linotype"/>
              <w:b/>
              <w:sz w:val="22"/>
              <w:szCs w:val="22"/>
              <w:lang w:val="es-ES_tradnl"/>
            </w:rPr>
            <w:t>Ayuntamiento de Toluca</w:t>
          </w:r>
        </w:p>
      </w:tc>
    </w:tr>
    <w:tr w:rsidR="009E281D" w:rsidRPr="008F2CCC" w14:paraId="72CD087D" w14:textId="77777777" w:rsidTr="00DA50F6">
      <w:trPr>
        <w:trHeight w:val="228"/>
      </w:trPr>
      <w:tc>
        <w:tcPr>
          <w:tcW w:w="3261" w:type="dxa"/>
          <w:vMerge/>
        </w:tcPr>
        <w:p w14:paraId="1B78656F" w14:textId="01E6F6F6" w:rsidR="009E281D" w:rsidRPr="008F2CCC" w:rsidRDefault="009E281D" w:rsidP="00070856">
          <w:pPr>
            <w:rPr>
              <w:rFonts w:ascii="Palatino Linotype" w:hAnsi="Palatino Linotype"/>
              <w:b/>
              <w:sz w:val="22"/>
              <w:szCs w:val="22"/>
              <w:lang w:val="es-ES_tradnl"/>
            </w:rPr>
          </w:pPr>
        </w:p>
      </w:tc>
      <w:tc>
        <w:tcPr>
          <w:tcW w:w="2551" w:type="dxa"/>
          <w:shd w:val="clear" w:color="auto" w:fill="auto"/>
        </w:tcPr>
        <w:p w14:paraId="74D81628" w14:textId="3839B3E6" w:rsidR="009E281D" w:rsidRPr="00664658" w:rsidRDefault="009E281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E281D" w:rsidRPr="00664658" w:rsidRDefault="009E281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E281D" w:rsidRPr="0010196A" w:rsidRDefault="009E281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9E281D" w:rsidRPr="0010196A" w:rsidRDefault="00942CD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9E281D" w:rsidRPr="008F2CCC" w14:paraId="6ABABA57" w14:textId="77777777" w:rsidTr="005B5501">
      <w:tc>
        <w:tcPr>
          <w:tcW w:w="4253" w:type="dxa"/>
          <w:vMerge w:val="restart"/>
          <w:shd w:val="clear" w:color="auto" w:fill="auto"/>
        </w:tcPr>
        <w:p w14:paraId="6AA376CC" w14:textId="1E62217E" w:rsidR="009E281D" w:rsidRPr="008F2CCC" w:rsidRDefault="009E281D"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E281D" w:rsidRPr="008F2CCC" w:rsidRDefault="009E281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65544C8" w:rsidR="009E281D" w:rsidRPr="008F2CCC" w:rsidRDefault="009E281D" w:rsidP="003305CB">
          <w:pPr>
            <w:jc w:val="both"/>
            <w:rPr>
              <w:rFonts w:ascii="Palatino Linotype" w:hAnsi="Palatino Linotype"/>
              <w:b/>
              <w:sz w:val="22"/>
              <w:szCs w:val="22"/>
              <w:lang w:val="es-ES_tradnl"/>
            </w:rPr>
          </w:pPr>
          <w:r>
            <w:rPr>
              <w:rFonts w:ascii="Palatino Linotype" w:hAnsi="Palatino Linotype"/>
              <w:b/>
              <w:sz w:val="22"/>
              <w:szCs w:val="22"/>
              <w:lang w:val="es-ES_tradnl"/>
            </w:rPr>
            <w:t>12447</w:t>
          </w:r>
          <w:r w:rsidRPr="00F67B0E">
            <w:rPr>
              <w:rFonts w:ascii="Palatino Linotype" w:hAnsi="Palatino Linotype"/>
              <w:b/>
              <w:sz w:val="22"/>
              <w:szCs w:val="22"/>
              <w:lang w:val="es-ES_tradnl"/>
            </w:rPr>
            <w:t>/INFOEM/IP/RR/2022</w:t>
          </w:r>
        </w:p>
      </w:tc>
    </w:tr>
    <w:tr w:rsidR="009E281D" w:rsidRPr="008F2CCC" w14:paraId="3B45FB53" w14:textId="77777777" w:rsidTr="005B5501">
      <w:tc>
        <w:tcPr>
          <w:tcW w:w="4253" w:type="dxa"/>
          <w:vMerge/>
          <w:shd w:val="clear" w:color="auto" w:fill="auto"/>
        </w:tcPr>
        <w:p w14:paraId="188B82EF" w14:textId="77777777" w:rsidR="009E281D" w:rsidRPr="008F2CCC" w:rsidRDefault="009E281D" w:rsidP="00A2780F">
          <w:pPr>
            <w:rPr>
              <w:rFonts w:ascii="Palatino Linotype" w:hAnsi="Palatino Linotype"/>
              <w:b/>
              <w:sz w:val="22"/>
              <w:szCs w:val="22"/>
              <w:lang w:val="es-ES_tradnl"/>
            </w:rPr>
          </w:pPr>
        </w:p>
      </w:tc>
      <w:tc>
        <w:tcPr>
          <w:tcW w:w="2552" w:type="dxa"/>
          <w:shd w:val="clear" w:color="auto" w:fill="auto"/>
        </w:tcPr>
        <w:p w14:paraId="3B2AD0CF" w14:textId="77777777" w:rsidR="009E281D" w:rsidRPr="008F2CCC" w:rsidRDefault="009E281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A84DA7F" w:rsidR="009E281D" w:rsidRPr="003305CB" w:rsidRDefault="00942CD9" w:rsidP="005A27C8">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XXXXX</w:t>
          </w:r>
        </w:p>
      </w:tc>
    </w:tr>
    <w:tr w:rsidR="009E281D" w:rsidRPr="008F2CCC" w14:paraId="28A493EB" w14:textId="77777777" w:rsidTr="005B5501">
      <w:trPr>
        <w:trHeight w:val="228"/>
      </w:trPr>
      <w:tc>
        <w:tcPr>
          <w:tcW w:w="4253" w:type="dxa"/>
          <w:vMerge/>
          <w:shd w:val="clear" w:color="auto" w:fill="auto"/>
        </w:tcPr>
        <w:p w14:paraId="06C77D31" w14:textId="77777777" w:rsidR="009E281D" w:rsidRPr="008F2CCC" w:rsidRDefault="009E281D" w:rsidP="00E37C88">
          <w:pPr>
            <w:rPr>
              <w:rFonts w:ascii="Palatino Linotype" w:hAnsi="Palatino Linotype"/>
              <w:b/>
              <w:sz w:val="22"/>
              <w:szCs w:val="22"/>
              <w:lang w:val="es-ES_tradnl"/>
            </w:rPr>
          </w:pPr>
        </w:p>
      </w:tc>
      <w:tc>
        <w:tcPr>
          <w:tcW w:w="2552" w:type="dxa"/>
          <w:shd w:val="clear" w:color="auto" w:fill="auto"/>
        </w:tcPr>
        <w:p w14:paraId="2E1A72B4" w14:textId="77777777" w:rsidR="009E281D" w:rsidRPr="008F2CCC" w:rsidRDefault="009E281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08802EE" w:rsidR="009E281D" w:rsidRPr="00F67B0E" w:rsidRDefault="009E281D" w:rsidP="00F67B0E">
          <w:pPr>
            <w:jc w:val="both"/>
            <w:rPr>
              <w:lang w:val="es-419"/>
            </w:rPr>
          </w:pPr>
          <w:r w:rsidRPr="004E19F8">
            <w:rPr>
              <w:rFonts w:ascii="Palatino Linotype" w:hAnsi="Palatino Linotype"/>
              <w:b/>
              <w:sz w:val="22"/>
              <w:szCs w:val="22"/>
              <w:lang w:val="es-ES_tradnl"/>
            </w:rPr>
            <w:t>Ayuntamiento de Toluca</w:t>
          </w:r>
        </w:p>
      </w:tc>
    </w:tr>
    <w:tr w:rsidR="009E281D" w:rsidRPr="008F2CCC" w14:paraId="0F114FF0" w14:textId="77777777" w:rsidTr="005B5501">
      <w:tc>
        <w:tcPr>
          <w:tcW w:w="4253" w:type="dxa"/>
          <w:vMerge/>
          <w:shd w:val="clear" w:color="auto" w:fill="auto"/>
        </w:tcPr>
        <w:p w14:paraId="4CCB64BA" w14:textId="77777777" w:rsidR="009E281D" w:rsidRPr="008F2CCC" w:rsidRDefault="009E281D" w:rsidP="00A2780F">
          <w:pPr>
            <w:rPr>
              <w:rFonts w:ascii="Palatino Linotype" w:hAnsi="Palatino Linotype"/>
              <w:b/>
              <w:sz w:val="22"/>
              <w:szCs w:val="22"/>
              <w:lang w:val="es-ES_tradnl"/>
            </w:rPr>
          </w:pPr>
        </w:p>
      </w:tc>
      <w:tc>
        <w:tcPr>
          <w:tcW w:w="2552" w:type="dxa"/>
          <w:shd w:val="clear" w:color="auto" w:fill="auto"/>
        </w:tcPr>
        <w:p w14:paraId="31E422EA" w14:textId="63649A07" w:rsidR="009E281D" w:rsidRPr="008F2CCC" w:rsidRDefault="009E281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9E281D" w:rsidRPr="008F2CCC" w:rsidRDefault="009E281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9E281D" w:rsidRPr="0010196A" w:rsidRDefault="009E281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6466"/>
    <w:multiLevelType w:val="hybridMultilevel"/>
    <w:tmpl w:val="E8800C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30F4188"/>
    <w:multiLevelType w:val="hybridMultilevel"/>
    <w:tmpl w:val="908CC2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367F69"/>
    <w:multiLevelType w:val="hybridMultilevel"/>
    <w:tmpl w:val="57FCE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7A1E37"/>
    <w:multiLevelType w:val="hybridMultilevel"/>
    <w:tmpl w:val="F62825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E638BA"/>
    <w:multiLevelType w:val="hybridMultilevel"/>
    <w:tmpl w:val="F014A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9"/>
  </w:num>
  <w:num w:numId="7">
    <w:abstractNumId w:val="2"/>
  </w:num>
  <w:num w:numId="8">
    <w:abstractNumId w:val="10"/>
  </w:num>
  <w:num w:numId="9">
    <w:abstractNumId w:val="8"/>
  </w:num>
  <w:num w:numId="10">
    <w:abstractNumId w:val="14"/>
  </w:num>
  <w:num w:numId="11">
    <w:abstractNumId w:val="5"/>
  </w:num>
  <w:num w:numId="12">
    <w:abstractNumId w:val="19"/>
  </w:num>
  <w:num w:numId="13">
    <w:abstractNumId w:val="11"/>
  </w:num>
  <w:num w:numId="14">
    <w:abstractNumId w:val="18"/>
  </w:num>
  <w:num w:numId="15">
    <w:abstractNumId w:val="12"/>
  </w:num>
  <w:num w:numId="16">
    <w:abstractNumId w:val="17"/>
  </w:num>
  <w:num w:numId="17">
    <w:abstractNumId w:val="13"/>
  </w:num>
  <w:num w:numId="18">
    <w:abstractNumId w:val="6"/>
  </w:num>
  <w:num w:numId="19">
    <w:abstractNumId w:val="16"/>
  </w:num>
  <w:num w:numId="20">
    <w:abstractNumId w:val="20"/>
  </w:num>
  <w:num w:numId="21">
    <w:abstractNumId w:val="15"/>
  </w:num>
  <w:num w:numId="22">
    <w:abstractNumId w:val="3"/>
  </w:num>
  <w:num w:numId="2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23D"/>
    <w:rsid w:val="000046A7"/>
    <w:rsid w:val="00004A31"/>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0DD0"/>
    <w:rsid w:val="00021F54"/>
    <w:rsid w:val="00022013"/>
    <w:rsid w:val="00022350"/>
    <w:rsid w:val="000225F4"/>
    <w:rsid w:val="000229FD"/>
    <w:rsid w:val="00022A73"/>
    <w:rsid w:val="00022DCF"/>
    <w:rsid w:val="00022E8B"/>
    <w:rsid w:val="00023233"/>
    <w:rsid w:val="00023398"/>
    <w:rsid w:val="00023BDC"/>
    <w:rsid w:val="000244C6"/>
    <w:rsid w:val="0002471C"/>
    <w:rsid w:val="00024972"/>
    <w:rsid w:val="00024A5F"/>
    <w:rsid w:val="00024A64"/>
    <w:rsid w:val="00024E68"/>
    <w:rsid w:val="000254C2"/>
    <w:rsid w:val="00025DB0"/>
    <w:rsid w:val="0002685C"/>
    <w:rsid w:val="0002690E"/>
    <w:rsid w:val="00026A3C"/>
    <w:rsid w:val="00027195"/>
    <w:rsid w:val="0003033D"/>
    <w:rsid w:val="00030841"/>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4163"/>
    <w:rsid w:val="00035676"/>
    <w:rsid w:val="00035CDF"/>
    <w:rsid w:val="000362C4"/>
    <w:rsid w:val="00036439"/>
    <w:rsid w:val="00036B1A"/>
    <w:rsid w:val="000378A1"/>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4B1"/>
    <w:rsid w:val="00074CF8"/>
    <w:rsid w:val="00075283"/>
    <w:rsid w:val="00075615"/>
    <w:rsid w:val="00075EA3"/>
    <w:rsid w:val="00075FC6"/>
    <w:rsid w:val="00076FD9"/>
    <w:rsid w:val="00077AC1"/>
    <w:rsid w:val="00077B79"/>
    <w:rsid w:val="00077BB8"/>
    <w:rsid w:val="00077BC0"/>
    <w:rsid w:val="0008043B"/>
    <w:rsid w:val="0008139C"/>
    <w:rsid w:val="00081B66"/>
    <w:rsid w:val="0008338D"/>
    <w:rsid w:val="00084079"/>
    <w:rsid w:val="0008420F"/>
    <w:rsid w:val="000847B2"/>
    <w:rsid w:val="00084DDB"/>
    <w:rsid w:val="00085229"/>
    <w:rsid w:val="0008542A"/>
    <w:rsid w:val="00085585"/>
    <w:rsid w:val="00085891"/>
    <w:rsid w:val="00085973"/>
    <w:rsid w:val="000861FF"/>
    <w:rsid w:val="0008668D"/>
    <w:rsid w:val="00086980"/>
    <w:rsid w:val="0008710F"/>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0CA"/>
    <w:rsid w:val="000E1C5E"/>
    <w:rsid w:val="000E1C6A"/>
    <w:rsid w:val="000E1FB4"/>
    <w:rsid w:val="000E255A"/>
    <w:rsid w:val="000E2C96"/>
    <w:rsid w:val="000E2D8F"/>
    <w:rsid w:val="000E38D1"/>
    <w:rsid w:val="000E3DF7"/>
    <w:rsid w:val="000E4206"/>
    <w:rsid w:val="000E46D9"/>
    <w:rsid w:val="000E558F"/>
    <w:rsid w:val="000E5592"/>
    <w:rsid w:val="000E55DB"/>
    <w:rsid w:val="000E5C93"/>
    <w:rsid w:val="000E68DA"/>
    <w:rsid w:val="000E6A64"/>
    <w:rsid w:val="000E6C51"/>
    <w:rsid w:val="000E7182"/>
    <w:rsid w:val="000E71A3"/>
    <w:rsid w:val="000E72D5"/>
    <w:rsid w:val="000E74AC"/>
    <w:rsid w:val="000F0548"/>
    <w:rsid w:val="000F0F1C"/>
    <w:rsid w:val="000F18FA"/>
    <w:rsid w:val="000F2185"/>
    <w:rsid w:val="000F22FE"/>
    <w:rsid w:val="000F251F"/>
    <w:rsid w:val="000F270F"/>
    <w:rsid w:val="000F28F5"/>
    <w:rsid w:val="000F2B5F"/>
    <w:rsid w:val="000F2DAA"/>
    <w:rsid w:val="000F3899"/>
    <w:rsid w:val="000F3904"/>
    <w:rsid w:val="000F4AC2"/>
    <w:rsid w:val="000F4C20"/>
    <w:rsid w:val="000F4F47"/>
    <w:rsid w:val="000F4F8D"/>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17AF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28C5"/>
    <w:rsid w:val="00132D27"/>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091"/>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80"/>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75"/>
    <w:rsid w:val="001731F5"/>
    <w:rsid w:val="001737DF"/>
    <w:rsid w:val="00173F57"/>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63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8A2"/>
    <w:rsid w:val="001C6C69"/>
    <w:rsid w:val="001C70A8"/>
    <w:rsid w:val="001C7515"/>
    <w:rsid w:val="001C760E"/>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918"/>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541"/>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D8A"/>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795"/>
    <w:rsid w:val="0023085B"/>
    <w:rsid w:val="00230911"/>
    <w:rsid w:val="00230CB8"/>
    <w:rsid w:val="00231113"/>
    <w:rsid w:val="00232332"/>
    <w:rsid w:val="0023279B"/>
    <w:rsid w:val="00232BCF"/>
    <w:rsid w:val="0023377D"/>
    <w:rsid w:val="00233CD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4F9"/>
    <w:rsid w:val="00250F99"/>
    <w:rsid w:val="00251009"/>
    <w:rsid w:val="002522B2"/>
    <w:rsid w:val="00252AFC"/>
    <w:rsid w:val="002531E4"/>
    <w:rsid w:val="00253DE8"/>
    <w:rsid w:val="00254045"/>
    <w:rsid w:val="0025472A"/>
    <w:rsid w:val="00254C4B"/>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2E71"/>
    <w:rsid w:val="002631A2"/>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9D2"/>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97D54"/>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43D"/>
    <w:rsid w:val="002B1EFF"/>
    <w:rsid w:val="002B1F09"/>
    <w:rsid w:val="002B2608"/>
    <w:rsid w:val="002B285A"/>
    <w:rsid w:val="002B29D7"/>
    <w:rsid w:val="002B2AF8"/>
    <w:rsid w:val="002B2F18"/>
    <w:rsid w:val="002B323A"/>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0BDB"/>
    <w:rsid w:val="002E1112"/>
    <w:rsid w:val="002E1339"/>
    <w:rsid w:val="002E1819"/>
    <w:rsid w:val="002E1850"/>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2E92"/>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3E6"/>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BA0"/>
    <w:rsid w:val="003622CB"/>
    <w:rsid w:val="003628F4"/>
    <w:rsid w:val="0036306A"/>
    <w:rsid w:val="00364487"/>
    <w:rsid w:val="00364BC7"/>
    <w:rsid w:val="00365921"/>
    <w:rsid w:val="00365DB3"/>
    <w:rsid w:val="00366317"/>
    <w:rsid w:val="003663F5"/>
    <w:rsid w:val="00366DDB"/>
    <w:rsid w:val="00367092"/>
    <w:rsid w:val="00367432"/>
    <w:rsid w:val="00367536"/>
    <w:rsid w:val="0036781E"/>
    <w:rsid w:val="00367DBB"/>
    <w:rsid w:val="00367DDA"/>
    <w:rsid w:val="00370582"/>
    <w:rsid w:val="00370A22"/>
    <w:rsid w:val="00370E2D"/>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62"/>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D4F"/>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42B"/>
    <w:rsid w:val="003C2568"/>
    <w:rsid w:val="003C2C41"/>
    <w:rsid w:val="003C3640"/>
    <w:rsid w:val="003C3899"/>
    <w:rsid w:val="003C3ACE"/>
    <w:rsid w:val="003C3D09"/>
    <w:rsid w:val="003C46B9"/>
    <w:rsid w:val="003C492A"/>
    <w:rsid w:val="003C4CB3"/>
    <w:rsid w:val="003C549A"/>
    <w:rsid w:val="003C56C8"/>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6D6"/>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E7D7C"/>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D2F"/>
    <w:rsid w:val="003F614E"/>
    <w:rsid w:val="003F623D"/>
    <w:rsid w:val="003F6CF0"/>
    <w:rsid w:val="003F7A46"/>
    <w:rsid w:val="00400224"/>
    <w:rsid w:val="00400574"/>
    <w:rsid w:val="004005B5"/>
    <w:rsid w:val="0040143F"/>
    <w:rsid w:val="004015CB"/>
    <w:rsid w:val="0040260F"/>
    <w:rsid w:val="0040268E"/>
    <w:rsid w:val="004027FA"/>
    <w:rsid w:val="00402A09"/>
    <w:rsid w:val="00402CAB"/>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596"/>
    <w:rsid w:val="0041180C"/>
    <w:rsid w:val="00411A00"/>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5DAC"/>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1FC0"/>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CD1"/>
    <w:rsid w:val="00457EEE"/>
    <w:rsid w:val="00460083"/>
    <w:rsid w:val="00460A6E"/>
    <w:rsid w:val="00462595"/>
    <w:rsid w:val="00462BCF"/>
    <w:rsid w:val="004631D8"/>
    <w:rsid w:val="004632E7"/>
    <w:rsid w:val="004633DA"/>
    <w:rsid w:val="004639C1"/>
    <w:rsid w:val="004639C3"/>
    <w:rsid w:val="00463EFD"/>
    <w:rsid w:val="00463FD6"/>
    <w:rsid w:val="0046481A"/>
    <w:rsid w:val="00464E47"/>
    <w:rsid w:val="0046557C"/>
    <w:rsid w:val="004656C4"/>
    <w:rsid w:val="00465A64"/>
    <w:rsid w:val="00466005"/>
    <w:rsid w:val="0046628D"/>
    <w:rsid w:val="00466E30"/>
    <w:rsid w:val="004672B1"/>
    <w:rsid w:val="004678F1"/>
    <w:rsid w:val="00467FDD"/>
    <w:rsid w:val="0047027A"/>
    <w:rsid w:val="004711C5"/>
    <w:rsid w:val="00471614"/>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874A1"/>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26C"/>
    <w:rsid w:val="004B2305"/>
    <w:rsid w:val="004B2C2F"/>
    <w:rsid w:val="004B2D57"/>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07"/>
    <w:rsid w:val="004B7782"/>
    <w:rsid w:val="004B7AE7"/>
    <w:rsid w:val="004B7EDD"/>
    <w:rsid w:val="004C060B"/>
    <w:rsid w:val="004C0779"/>
    <w:rsid w:val="004C0B45"/>
    <w:rsid w:val="004C1AE2"/>
    <w:rsid w:val="004C202E"/>
    <w:rsid w:val="004C2719"/>
    <w:rsid w:val="004C3F5F"/>
    <w:rsid w:val="004C4245"/>
    <w:rsid w:val="004C45EE"/>
    <w:rsid w:val="004C498A"/>
    <w:rsid w:val="004C597A"/>
    <w:rsid w:val="004C5CF9"/>
    <w:rsid w:val="004C5DF9"/>
    <w:rsid w:val="004C64C2"/>
    <w:rsid w:val="004C652E"/>
    <w:rsid w:val="004C7286"/>
    <w:rsid w:val="004C771C"/>
    <w:rsid w:val="004C7E3F"/>
    <w:rsid w:val="004D062E"/>
    <w:rsid w:val="004D06D1"/>
    <w:rsid w:val="004D0752"/>
    <w:rsid w:val="004D0A26"/>
    <w:rsid w:val="004D0E38"/>
    <w:rsid w:val="004D0F05"/>
    <w:rsid w:val="004D1162"/>
    <w:rsid w:val="004D14B9"/>
    <w:rsid w:val="004D1753"/>
    <w:rsid w:val="004D219D"/>
    <w:rsid w:val="004D220E"/>
    <w:rsid w:val="004D227C"/>
    <w:rsid w:val="004D22AD"/>
    <w:rsid w:val="004D251F"/>
    <w:rsid w:val="004D2AAD"/>
    <w:rsid w:val="004D2AE6"/>
    <w:rsid w:val="004D44C8"/>
    <w:rsid w:val="004D456D"/>
    <w:rsid w:val="004D4829"/>
    <w:rsid w:val="004D4EEC"/>
    <w:rsid w:val="004D51E5"/>
    <w:rsid w:val="004D546C"/>
    <w:rsid w:val="004D5B01"/>
    <w:rsid w:val="004D5D80"/>
    <w:rsid w:val="004D5EF3"/>
    <w:rsid w:val="004D6483"/>
    <w:rsid w:val="004D6B55"/>
    <w:rsid w:val="004D6E48"/>
    <w:rsid w:val="004E0611"/>
    <w:rsid w:val="004E1194"/>
    <w:rsid w:val="004E19F8"/>
    <w:rsid w:val="004E208D"/>
    <w:rsid w:val="004E2E1D"/>
    <w:rsid w:val="004E2FC6"/>
    <w:rsid w:val="004E324B"/>
    <w:rsid w:val="004E3429"/>
    <w:rsid w:val="004E34E5"/>
    <w:rsid w:val="004E3524"/>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40A"/>
    <w:rsid w:val="00500886"/>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C20"/>
    <w:rsid w:val="00512E58"/>
    <w:rsid w:val="005134D5"/>
    <w:rsid w:val="005135F1"/>
    <w:rsid w:val="0051376A"/>
    <w:rsid w:val="00513F30"/>
    <w:rsid w:val="00514076"/>
    <w:rsid w:val="0051459A"/>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46A7"/>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2891"/>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34A"/>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B4B"/>
    <w:rsid w:val="005714ED"/>
    <w:rsid w:val="00571503"/>
    <w:rsid w:val="00571728"/>
    <w:rsid w:val="00571B8B"/>
    <w:rsid w:val="00571E5C"/>
    <w:rsid w:val="005721BD"/>
    <w:rsid w:val="005722C2"/>
    <w:rsid w:val="0057287F"/>
    <w:rsid w:val="00572D72"/>
    <w:rsid w:val="00572F94"/>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8D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583C"/>
    <w:rsid w:val="00595C11"/>
    <w:rsid w:val="0059663D"/>
    <w:rsid w:val="00596BF0"/>
    <w:rsid w:val="00597612"/>
    <w:rsid w:val="005A0144"/>
    <w:rsid w:val="005A0B26"/>
    <w:rsid w:val="005A0DD9"/>
    <w:rsid w:val="005A14E6"/>
    <w:rsid w:val="005A1BA8"/>
    <w:rsid w:val="005A1F9F"/>
    <w:rsid w:val="005A2186"/>
    <w:rsid w:val="005A27C8"/>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9DA"/>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659"/>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9B4"/>
    <w:rsid w:val="00640AF2"/>
    <w:rsid w:val="0064155A"/>
    <w:rsid w:val="00641A03"/>
    <w:rsid w:val="00641BB8"/>
    <w:rsid w:val="006433AB"/>
    <w:rsid w:val="00643765"/>
    <w:rsid w:val="00644195"/>
    <w:rsid w:val="0064542C"/>
    <w:rsid w:val="006457A5"/>
    <w:rsid w:val="00645FF2"/>
    <w:rsid w:val="00646DD0"/>
    <w:rsid w:val="00646DD9"/>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224A"/>
    <w:rsid w:val="00662929"/>
    <w:rsid w:val="00662A81"/>
    <w:rsid w:val="00662E7F"/>
    <w:rsid w:val="0066328F"/>
    <w:rsid w:val="006633D8"/>
    <w:rsid w:val="006635DB"/>
    <w:rsid w:val="00664060"/>
    <w:rsid w:val="00664658"/>
    <w:rsid w:val="006650E0"/>
    <w:rsid w:val="00665723"/>
    <w:rsid w:val="00665A47"/>
    <w:rsid w:val="0066637D"/>
    <w:rsid w:val="0066688F"/>
    <w:rsid w:val="00666CC4"/>
    <w:rsid w:val="00666DA9"/>
    <w:rsid w:val="006673CA"/>
    <w:rsid w:val="006675AC"/>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05B"/>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A7F9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370"/>
    <w:rsid w:val="006D3972"/>
    <w:rsid w:val="006D4392"/>
    <w:rsid w:val="006D4911"/>
    <w:rsid w:val="006D4A76"/>
    <w:rsid w:val="006D4D7E"/>
    <w:rsid w:val="006D59F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96"/>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2E1F"/>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47FCA"/>
    <w:rsid w:val="00750D6F"/>
    <w:rsid w:val="00750F1A"/>
    <w:rsid w:val="00751099"/>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062"/>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36E7"/>
    <w:rsid w:val="007943FF"/>
    <w:rsid w:val="00794540"/>
    <w:rsid w:val="00794939"/>
    <w:rsid w:val="00795322"/>
    <w:rsid w:val="007955AD"/>
    <w:rsid w:val="00795DB8"/>
    <w:rsid w:val="00796094"/>
    <w:rsid w:val="00797B84"/>
    <w:rsid w:val="00797B98"/>
    <w:rsid w:val="007A04FA"/>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99D"/>
    <w:rsid w:val="007D0CE4"/>
    <w:rsid w:val="007D0F53"/>
    <w:rsid w:val="007D11ED"/>
    <w:rsid w:val="007D1283"/>
    <w:rsid w:val="007D151C"/>
    <w:rsid w:val="007D19E3"/>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B21"/>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2F36"/>
    <w:rsid w:val="008236E8"/>
    <w:rsid w:val="008236F3"/>
    <w:rsid w:val="00824389"/>
    <w:rsid w:val="00824392"/>
    <w:rsid w:val="008245DA"/>
    <w:rsid w:val="00824B02"/>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C10"/>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521"/>
    <w:rsid w:val="008648F0"/>
    <w:rsid w:val="00864A03"/>
    <w:rsid w:val="00864BAF"/>
    <w:rsid w:val="00864E52"/>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C02"/>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33E"/>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0392"/>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82"/>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9F"/>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07"/>
    <w:rsid w:val="0090705B"/>
    <w:rsid w:val="00907184"/>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0BA"/>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CD9"/>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38B1"/>
    <w:rsid w:val="009941A8"/>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1CD"/>
    <w:rsid w:val="009A5A47"/>
    <w:rsid w:val="009A662F"/>
    <w:rsid w:val="009A686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2C22"/>
    <w:rsid w:val="009B324F"/>
    <w:rsid w:val="009B3276"/>
    <w:rsid w:val="009B36A5"/>
    <w:rsid w:val="009B3BAC"/>
    <w:rsid w:val="009B4827"/>
    <w:rsid w:val="009B4982"/>
    <w:rsid w:val="009B4D74"/>
    <w:rsid w:val="009B506E"/>
    <w:rsid w:val="009B5BC1"/>
    <w:rsid w:val="009B67DD"/>
    <w:rsid w:val="009B6C31"/>
    <w:rsid w:val="009B756F"/>
    <w:rsid w:val="009B7C7B"/>
    <w:rsid w:val="009C0DF7"/>
    <w:rsid w:val="009C19B1"/>
    <w:rsid w:val="009C1CDE"/>
    <w:rsid w:val="009C2718"/>
    <w:rsid w:val="009C2BF8"/>
    <w:rsid w:val="009C2DCB"/>
    <w:rsid w:val="009C341F"/>
    <w:rsid w:val="009C34D3"/>
    <w:rsid w:val="009C36D2"/>
    <w:rsid w:val="009C44F7"/>
    <w:rsid w:val="009C4EB4"/>
    <w:rsid w:val="009C622E"/>
    <w:rsid w:val="009C6744"/>
    <w:rsid w:val="009C67AC"/>
    <w:rsid w:val="009C6DB0"/>
    <w:rsid w:val="009D00C1"/>
    <w:rsid w:val="009D0D90"/>
    <w:rsid w:val="009D0ED6"/>
    <w:rsid w:val="009D0F71"/>
    <w:rsid w:val="009D11BE"/>
    <w:rsid w:val="009D1831"/>
    <w:rsid w:val="009D201E"/>
    <w:rsid w:val="009D233C"/>
    <w:rsid w:val="009D2594"/>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81D"/>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1EB"/>
    <w:rsid w:val="00A2325A"/>
    <w:rsid w:val="00A23E37"/>
    <w:rsid w:val="00A24024"/>
    <w:rsid w:val="00A2402B"/>
    <w:rsid w:val="00A24330"/>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B09"/>
    <w:rsid w:val="00A44DC1"/>
    <w:rsid w:val="00A451FF"/>
    <w:rsid w:val="00A45495"/>
    <w:rsid w:val="00A459C2"/>
    <w:rsid w:val="00A45DBB"/>
    <w:rsid w:val="00A46288"/>
    <w:rsid w:val="00A462EE"/>
    <w:rsid w:val="00A464E2"/>
    <w:rsid w:val="00A468EC"/>
    <w:rsid w:val="00A473E7"/>
    <w:rsid w:val="00A476EF"/>
    <w:rsid w:val="00A506A9"/>
    <w:rsid w:val="00A50948"/>
    <w:rsid w:val="00A51621"/>
    <w:rsid w:val="00A51681"/>
    <w:rsid w:val="00A51FAA"/>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424"/>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B3E"/>
    <w:rsid w:val="00A72DEC"/>
    <w:rsid w:val="00A72FE9"/>
    <w:rsid w:val="00A7350D"/>
    <w:rsid w:val="00A73C1E"/>
    <w:rsid w:val="00A74C7C"/>
    <w:rsid w:val="00A75489"/>
    <w:rsid w:val="00A75EE0"/>
    <w:rsid w:val="00A766B4"/>
    <w:rsid w:val="00A76DA1"/>
    <w:rsid w:val="00A770A2"/>
    <w:rsid w:val="00A777C8"/>
    <w:rsid w:val="00A77A85"/>
    <w:rsid w:val="00A8006A"/>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7B9"/>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3BF"/>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312"/>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1C2"/>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65D"/>
    <w:rsid w:val="00B24DBF"/>
    <w:rsid w:val="00B2544D"/>
    <w:rsid w:val="00B257FC"/>
    <w:rsid w:val="00B25963"/>
    <w:rsid w:val="00B259C8"/>
    <w:rsid w:val="00B2622D"/>
    <w:rsid w:val="00B271AA"/>
    <w:rsid w:val="00B277B4"/>
    <w:rsid w:val="00B30207"/>
    <w:rsid w:val="00B3074B"/>
    <w:rsid w:val="00B30B2F"/>
    <w:rsid w:val="00B310EE"/>
    <w:rsid w:val="00B313B7"/>
    <w:rsid w:val="00B313ED"/>
    <w:rsid w:val="00B31734"/>
    <w:rsid w:val="00B320FC"/>
    <w:rsid w:val="00B32425"/>
    <w:rsid w:val="00B32606"/>
    <w:rsid w:val="00B32746"/>
    <w:rsid w:val="00B32CB6"/>
    <w:rsid w:val="00B32FE2"/>
    <w:rsid w:val="00B33EC7"/>
    <w:rsid w:val="00B34C7B"/>
    <w:rsid w:val="00B35A38"/>
    <w:rsid w:val="00B35AE6"/>
    <w:rsid w:val="00B36189"/>
    <w:rsid w:val="00B36426"/>
    <w:rsid w:val="00B36708"/>
    <w:rsid w:val="00B36B4F"/>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08CF"/>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6760C"/>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004"/>
    <w:rsid w:val="00B873D0"/>
    <w:rsid w:val="00B87819"/>
    <w:rsid w:val="00B8792A"/>
    <w:rsid w:val="00B902E8"/>
    <w:rsid w:val="00B905B9"/>
    <w:rsid w:val="00B90BE6"/>
    <w:rsid w:val="00B90BF5"/>
    <w:rsid w:val="00B91454"/>
    <w:rsid w:val="00B914C9"/>
    <w:rsid w:val="00B91B9B"/>
    <w:rsid w:val="00B92710"/>
    <w:rsid w:val="00B92F16"/>
    <w:rsid w:val="00B931AC"/>
    <w:rsid w:val="00B9342E"/>
    <w:rsid w:val="00B93790"/>
    <w:rsid w:val="00B93A62"/>
    <w:rsid w:val="00B93B76"/>
    <w:rsid w:val="00B93C07"/>
    <w:rsid w:val="00B94045"/>
    <w:rsid w:val="00B94539"/>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CFC"/>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2F31"/>
    <w:rsid w:val="00BE3446"/>
    <w:rsid w:val="00BE45C6"/>
    <w:rsid w:val="00BE48D7"/>
    <w:rsid w:val="00BE4C50"/>
    <w:rsid w:val="00BE5333"/>
    <w:rsid w:val="00BE53F7"/>
    <w:rsid w:val="00BE6432"/>
    <w:rsid w:val="00BE6516"/>
    <w:rsid w:val="00BE6C6B"/>
    <w:rsid w:val="00BE6CA4"/>
    <w:rsid w:val="00BE7A84"/>
    <w:rsid w:val="00BE7C2A"/>
    <w:rsid w:val="00BE7D70"/>
    <w:rsid w:val="00BE7E7B"/>
    <w:rsid w:val="00BF04BB"/>
    <w:rsid w:val="00BF08F5"/>
    <w:rsid w:val="00BF0939"/>
    <w:rsid w:val="00BF0CDF"/>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0F"/>
    <w:rsid w:val="00C0486E"/>
    <w:rsid w:val="00C04CCB"/>
    <w:rsid w:val="00C052B7"/>
    <w:rsid w:val="00C057BF"/>
    <w:rsid w:val="00C0585D"/>
    <w:rsid w:val="00C05C01"/>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1DB9"/>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6BB8"/>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2FD8"/>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261"/>
    <w:rsid w:val="00C60F50"/>
    <w:rsid w:val="00C6133E"/>
    <w:rsid w:val="00C6151D"/>
    <w:rsid w:val="00C61D1F"/>
    <w:rsid w:val="00C61F59"/>
    <w:rsid w:val="00C62385"/>
    <w:rsid w:val="00C62B05"/>
    <w:rsid w:val="00C6338C"/>
    <w:rsid w:val="00C63735"/>
    <w:rsid w:val="00C649F1"/>
    <w:rsid w:val="00C64D6F"/>
    <w:rsid w:val="00C656E4"/>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E84"/>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312"/>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7C8"/>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36B"/>
    <w:rsid w:val="00CD77B4"/>
    <w:rsid w:val="00CD7898"/>
    <w:rsid w:val="00CD79C1"/>
    <w:rsid w:val="00CE017F"/>
    <w:rsid w:val="00CE094D"/>
    <w:rsid w:val="00CE0EA7"/>
    <w:rsid w:val="00CE0F74"/>
    <w:rsid w:val="00CE100B"/>
    <w:rsid w:val="00CE128B"/>
    <w:rsid w:val="00CE14A0"/>
    <w:rsid w:val="00CE154A"/>
    <w:rsid w:val="00CE1619"/>
    <w:rsid w:val="00CE1C3C"/>
    <w:rsid w:val="00CE1D27"/>
    <w:rsid w:val="00CE1F16"/>
    <w:rsid w:val="00CE22BE"/>
    <w:rsid w:val="00CE27AD"/>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CF77EB"/>
    <w:rsid w:val="00CF7FEC"/>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5C9E"/>
    <w:rsid w:val="00D060F4"/>
    <w:rsid w:val="00D06221"/>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0F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4BD"/>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322A"/>
    <w:rsid w:val="00D64204"/>
    <w:rsid w:val="00D642C4"/>
    <w:rsid w:val="00D6540E"/>
    <w:rsid w:val="00D654F0"/>
    <w:rsid w:val="00D65AEB"/>
    <w:rsid w:val="00D66036"/>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B"/>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6EC"/>
    <w:rsid w:val="00D92984"/>
    <w:rsid w:val="00D92BD7"/>
    <w:rsid w:val="00D92DD5"/>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204"/>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65A"/>
    <w:rsid w:val="00DD0A94"/>
    <w:rsid w:val="00DD0D57"/>
    <w:rsid w:val="00DD1658"/>
    <w:rsid w:val="00DD1CC3"/>
    <w:rsid w:val="00DD1F1E"/>
    <w:rsid w:val="00DD242C"/>
    <w:rsid w:val="00DD298D"/>
    <w:rsid w:val="00DD2B60"/>
    <w:rsid w:val="00DD2BC1"/>
    <w:rsid w:val="00DD3673"/>
    <w:rsid w:val="00DD3ACD"/>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178"/>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7AB"/>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714"/>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6C11"/>
    <w:rsid w:val="00E37269"/>
    <w:rsid w:val="00E3749A"/>
    <w:rsid w:val="00E37C88"/>
    <w:rsid w:val="00E37D1E"/>
    <w:rsid w:val="00E4022D"/>
    <w:rsid w:val="00E4075E"/>
    <w:rsid w:val="00E40F46"/>
    <w:rsid w:val="00E4127D"/>
    <w:rsid w:val="00E4192D"/>
    <w:rsid w:val="00E41A1C"/>
    <w:rsid w:val="00E422A0"/>
    <w:rsid w:val="00E42905"/>
    <w:rsid w:val="00E42F0C"/>
    <w:rsid w:val="00E42F1E"/>
    <w:rsid w:val="00E43258"/>
    <w:rsid w:val="00E433F5"/>
    <w:rsid w:val="00E43D44"/>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A72"/>
    <w:rsid w:val="00E52DD5"/>
    <w:rsid w:val="00E52ED7"/>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28B"/>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DD8"/>
    <w:rsid w:val="00EA2F4B"/>
    <w:rsid w:val="00EA3C41"/>
    <w:rsid w:val="00EA4016"/>
    <w:rsid w:val="00EA4949"/>
    <w:rsid w:val="00EA4B56"/>
    <w:rsid w:val="00EA50AB"/>
    <w:rsid w:val="00EA52F7"/>
    <w:rsid w:val="00EA57A9"/>
    <w:rsid w:val="00EA5899"/>
    <w:rsid w:val="00EA58EB"/>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632"/>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0E50"/>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92E"/>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69BC"/>
    <w:rsid w:val="00EF7031"/>
    <w:rsid w:val="00EF7198"/>
    <w:rsid w:val="00EF7982"/>
    <w:rsid w:val="00EF7A9B"/>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0BD"/>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7DF"/>
    <w:rsid w:val="00F369F8"/>
    <w:rsid w:val="00F3712D"/>
    <w:rsid w:val="00F37384"/>
    <w:rsid w:val="00F40701"/>
    <w:rsid w:val="00F407CB"/>
    <w:rsid w:val="00F408A1"/>
    <w:rsid w:val="00F408E3"/>
    <w:rsid w:val="00F40912"/>
    <w:rsid w:val="00F412E1"/>
    <w:rsid w:val="00F413DE"/>
    <w:rsid w:val="00F41917"/>
    <w:rsid w:val="00F430EA"/>
    <w:rsid w:val="00F43222"/>
    <w:rsid w:val="00F43858"/>
    <w:rsid w:val="00F43AFE"/>
    <w:rsid w:val="00F4467F"/>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61C"/>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9F8"/>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2C8"/>
    <w:rsid w:val="00F73E47"/>
    <w:rsid w:val="00F74502"/>
    <w:rsid w:val="00F745D1"/>
    <w:rsid w:val="00F74A05"/>
    <w:rsid w:val="00F74E4E"/>
    <w:rsid w:val="00F74FF2"/>
    <w:rsid w:val="00F75600"/>
    <w:rsid w:val="00F757B3"/>
    <w:rsid w:val="00F75C16"/>
    <w:rsid w:val="00F75F32"/>
    <w:rsid w:val="00F769A1"/>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8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0FD"/>
    <w:rsid w:val="00F928D1"/>
    <w:rsid w:val="00F93087"/>
    <w:rsid w:val="00F930EF"/>
    <w:rsid w:val="00F9402A"/>
    <w:rsid w:val="00F9454F"/>
    <w:rsid w:val="00F94593"/>
    <w:rsid w:val="00F94624"/>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1F6"/>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B21"/>
    <w:rsid w:val="00FA6EF0"/>
    <w:rsid w:val="00FA6F27"/>
    <w:rsid w:val="00FA7B36"/>
    <w:rsid w:val="00FB0039"/>
    <w:rsid w:val="00FB080F"/>
    <w:rsid w:val="00FB0FB2"/>
    <w:rsid w:val="00FB1197"/>
    <w:rsid w:val="00FB1331"/>
    <w:rsid w:val="00FB1993"/>
    <w:rsid w:val="00FB238F"/>
    <w:rsid w:val="00FB271D"/>
    <w:rsid w:val="00FB2905"/>
    <w:rsid w:val="00FB29DB"/>
    <w:rsid w:val="00FB3456"/>
    <w:rsid w:val="00FB3596"/>
    <w:rsid w:val="00FB3ECF"/>
    <w:rsid w:val="00FB48D6"/>
    <w:rsid w:val="00FB4B83"/>
    <w:rsid w:val="00FB509D"/>
    <w:rsid w:val="00FB5365"/>
    <w:rsid w:val="00FB586E"/>
    <w:rsid w:val="00FB5B5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61"/>
    <w:rsid w:val="00FC28DB"/>
    <w:rsid w:val="00FC3263"/>
    <w:rsid w:val="00FC3282"/>
    <w:rsid w:val="00FC3E0E"/>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2F90"/>
    <w:rsid w:val="00FF3111"/>
    <w:rsid w:val="00FF339D"/>
    <w:rsid w:val="00FF3B90"/>
    <w:rsid w:val="00FF40E7"/>
    <w:rsid w:val="00FF4AF4"/>
    <w:rsid w:val="00FF4D2F"/>
    <w:rsid w:val="00FF4F19"/>
    <w:rsid w:val="00FF5232"/>
    <w:rsid w:val="00FF5D54"/>
    <w:rsid w:val="00FF60C2"/>
    <w:rsid w:val="00FF61F3"/>
    <w:rsid w:val="00FF62F6"/>
    <w:rsid w:val="00FF64B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3408">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dle.rae.es/?id=D78E0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EBF1A-0C8A-431D-9E14-B224D9B7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4635</Words>
  <Characters>25497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2021-10-28T15:53:00Z</cp:lastPrinted>
  <dcterms:created xsi:type="dcterms:W3CDTF">2022-09-27T15:31:00Z</dcterms:created>
  <dcterms:modified xsi:type="dcterms:W3CDTF">2022-10-11T03:29:00Z</dcterms:modified>
</cp:coreProperties>
</file>