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36FF" w:rsidR="00E35DF9" w:rsidP="008F0FAC" w:rsidRDefault="00E35DF9" w14:paraId="783AAC2F" w14:textId="0740F2F2">
      <w:pPr>
        <w:spacing w:line="360" w:lineRule="auto"/>
        <w:contextualSpacing/>
        <w:jc w:val="both"/>
        <w:rPr>
          <w:rFonts w:ascii="Palatino Linotype" w:hAnsi="Palatino Linotype" w:cs="Tahoma"/>
          <w:sz w:val="22"/>
          <w:szCs w:val="22"/>
        </w:rPr>
      </w:pPr>
      <w:r w:rsidRPr="00DF36F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250E1">
        <w:rPr>
          <w:rFonts w:ascii="Palatino Linotype" w:hAnsi="Palatino Linotype" w:cs="Tahoma"/>
          <w:bCs/>
          <w:sz w:val="22"/>
          <w:szCs w:val="22"/>
        </w:rPr>
        <w:t>doce de enero de dos mil veintidós</w:t>
      </w:r>
      <w:r w:rsidRPr="00DF36FF">
        <w:rPr>
          <w:rFonts w:ascii="Palatino Linotype" w:hAnsi="Palatino Linotype" w:cs="Tahoma"/>
          <w:bCs/>
          <w:sz w:val="22"/>
          <w:szCs w:val="22"/>
        </w:rPr>
        <w:t>.</w:t>
      </w:r>
    </w:p>
    <w:p w:rsidRPr="00DF36FF" w:rsidR="00E35DF9" w:rsidP="008F0FAC" w:rsidRDefault="00E35DF9" w14:paraId="7DEC78E3" w14:textId="77777777">
      <w:pPr>
        <w:spacing w:line="360" w:lineRule="auto"/>
        <w:contextualSpacing/>
        <w:jc w:val="both"/>
        <w:rPr>
          <w:rFonts w:ascii="Palatino Linotype" w:hAnsi="Palatino Linotype" w:cs="Tahoma"/>
          <w:bCs/>
          <w:sz w:val="22"/>
          <w:szCs w:val="22"/>
        </w:rPr>
      </w:pPr>
    </w:p>
    <w:p w:rsidRPr="00DF36FF" w:rsidR="00E35DF9" w:rsidP="1388ECD0" w:rsidRDefault="00E35DF9" w14:paraId="73E6995E" w14:textId="7ABCAEAF">
      <w:pPr>
        <w:spacing w:line="360" w:lineRule="auto"/>
        <w:contextualSpacing/>
        <w:jc w:val="both"/>
        <w:rPr>
          <w:rFonts w:ascii="Palatino Linotype" w:hAnsi="Palatino Linotype" w:cs="Tahoma"/>
          <w:sz w:val="22"/>
          <w:szCs w:val="22"/>
        </w:rPr>
      </w:pPr>
      <w:r w:rsidRPr="1388ECD0" w:rsidR="1388ECD0">
        <w:rPr>
          <w:rFonts w:ascii="Palatino Linotype" w:hAnsi="Palatino Linotype" w:cs="Tahoma"/>
          <w:b w:val="1"/>
          <w:bCs w:val="1"/>
          <w:color w:val="0D0D0D" w:themeColor="text1" w:themeTint="F2" w:themeShade="FF"/>
          <w:sz w:val="22"/>
          <w:szCs w:val="22"/>
        </w:rPr>
        <w:t xml:space="preserve">VISTO </w:t>
      </w:r>
      <w:r w:rsidRPr="1388ECD0" w:rsidR="1388ECD0">
        <w:rPr>
          <w:rFonts w:ascii="Palatino Linotype" w:hAnsi="Palatino Linotype" w:cs="Tahoma"/>
          <w:color w:val="0D0D0D" w:themeColor="text1" w:themeTint="F2" w:themeShade="FF"/>
          <w:sz w:val="22"/>
          <w:szCs w:val="22"/>
        </w:rPr>
        <w:t xml:space="preserve">el expediente conformado con motivo del Recurso de Revisión </w:t>
      </w:r>
      <w:r w:rsidRPr="1388ECD0" w:rsidR="1388ECD0">
        <w:rPr>
          <w:rFonts w:ascii="Palatino Linotype" w:hAnsi="Palatino Linotype" w:cs="Tahoma"/>
          <w:b w:val="1"/>
          <w:bCs w:val="1"/>
          <w:color w:val="0D0D0D" w:themeColor="text1" w:themeTint="F2" w:themeShade="FF"/>
          <w:sz w:val="22"/>
          <w:szCs w:val="22"/>
        </w:rPr>
        <w:t>05446/INFOEM/IP/RR/2021,</w:t>
      </w:r>
      <w:r w:rsidRPr="1388ECD0" w:rsidR="1388ECD0">
        <w:rPr>
          <w:rFonts w:ascii="Palatino Linotype" w:hAnsi="Palatino Linotype" w:cs="Tahoma"/>
          <w:color w:val="0D0D0D" w:themeColor="text1" w:themeTint="F2" w:themeShade="FF"/>
          <w:sz w:val="22"/>
          <w:szCs w:val="22"/>
        </w:rPr>
        <w:t xml:space="preserve"> interpuesto por </w:t>
      </w:r>
      <w:r w:rsidRPr="1388ECD0" w:rsidR="1388ECD0">
        <w:rPr>
          <w:rFonts w:ascii="Palatino Linotype" w:hAnsi="Palatino Linotype" w:cs="Tahoma"/>
          <w:b w:val="0"/>
          <w:bCs w:val="0"/>
          <w:color w:val="0D0D0D" w:themeColor="text1" w:themeTint="F2" w:themeShade="FF"/>
          <w:sz w:val="22"/>
          <w:szCs w:val="22"/>
          <w:highlight w:val="black"/>
        </w:rPr>
        <w:t>XXXXXXXXXXXXXXXXXXXX</w:t>
      </w:r>
      <w:r w:rsidRPr="1388ECD0" w:rsidR="1388ECD0">
        <w:rPr>
          <w:rFonts w:ascii="Palatino Linotype" w:hAnsi="Palatino Linotype" w:cs="Tahoma"/>
          <w:b w:val="0"/>
          <w:bCs w:val="0"/>
          <w:color w:val="0D0D0D" w:themeColor="text1" w:themeTint="F2" w:themeShade="FF"/>
          <w:sz w:val="22"/>
          <w:szCs w:val="22"/>
        </w:rPr>
        <w:t xml:space="preserve"> </w:t>
      </w:r>
      <w:r w:rsidRPr="1388ECD0" w:rsidR="1388ECD0">
        <w:rPr>
          <w:rFonts w:ascii="Palatino Linotype" w:hAnsi="Palatino Linotype" w:cs="Tahoma"/>
          <w:color w:val="0D0D0D" w:themeColor="text1" w:themeTint="F2" w:themeShade="FF"/>
          <w:sz w:val="22"/>
          <w:szCs w:val="22"/>
        </w:rPr>
        <w:t>en lo sucesivo la Recurrente o Particular, en contra de la respuesta del Sujeto Obligado, la</w:t>
      </w:r>
      <w:r w:rsidRPr="1388ECD0" w:rsidR="1388ECD0">
        <w:rPr>
          <w:rFonts w:ascii="Palatino Linotype" w:hAnsi="Palatino Linotype"/>
          <w:sz w:val="22"/>
          <w:szCs w:val="22"/>
        </w:rPr>
        <w:t xml:space="preserve"> </w:t>
      </w:r>
      <w:r w:rsidRPr="1388ECD0" w:rsidR="1388ECD0">
        <w:rPr>
          <w:rFonts w:ascii="Palatino Linotype" w:hAnsi="Palatino Linotype" w:eastAsia="Calibri" w:cs="Tahoma"/>
          <w:b w:val="1"/>
          <w:bCs w:val="1"/>
          <w:sz w:val="22"/>
          <w:szCs w:val="22"/>
          <w:lang w:eastAsia="en-US"/>
        </w:rPr>
        <w:t>Secretaría de Finanzas</w:t>
      </w:r>
      <w:r w:rsidRPr="1388ECD0" w:rsidR="1388ECD0">
        <w:rPr>
          <w:rFonts w:ascii="Palatino Linotype" w:hAnsi="Palatino Linotype" w:cs="Tahoma"/>
          <w:b w:val="1"/>
          <w:bCs w:val="1"/>
          <w:color w:val="0D0D0D" w:themeColor="text1" w:themeTint="F2" w:themeShade="FF"/>
          <w:sz w:val="22"/>
          <w:szCs w:val="22"/>
        </w:rPr>
        <w:t xml:space="preserve">, </w:t>
      </w:r>
      <w:r w:rsidRPr="1388ECD0" w:rsidR="1388ECD0">
        <w:rPr>
          <w:rFonts w:ascii="Palatino Linotype" w:hAnsi="Palatino Linotype" w:cs="Tahoma"/>
          <w:color w:val="0D0D0D" w:themeColor="text1" w:themeTint="F2" w:themeShade="FF"/>
          <w:sz w:val="22"/>
          <w:szCs w:val="22"/>
        </w:rPr>
        <w:t>se emite la presente Resolución, con base en los Antecedentes y C</w:t>
      </w:r>
      <w:r w:rsidRPr="1388ECD0" w:rsidR="1388ECD0">
        <w:rPr>
          <w:rFonts w:ascii="Palatino Linotype" w:hAnsi="Palatino Linotype" w:cs="Tahoma"/>
          <w:sz w:val="22"/>
          <w:szCs w:val="22"/>
        </w:rPr>
        <w:t>onsiderandos que a continuación se exponen:</w:t>
      </w:r>
    </w:p>
    <w:p w:rsidRPr="00DF36FF" w:rsidR="00E35DF9" w:rsidP="008F0FAC" w:rsidRDefault="00E35DF9" w14:paraId="7096A38E" w14:textId="77777777">
      <w:pPr>
        <w:spacing w:line="360" w:lineRule="auto"/>
        <w:contextualSpacing/>
        <w:jc w:val="both"/>
        <w:rPr>
          <w:rFonts w:ascii="Palatino Linotype" w:hAnsi="Palatino Linotype" w:cs="Tahoma"/>
          <w:b/>
          <w:color w:val="0D0D0D" w:themeColor="text1" w:themeTint="F2"/>
          <w:sz w:val="22"/>
          <w:szCs w:val="22"/>
        </w:rPr>
      </w:pPr>
    </w:p>
    <w:p w:rsidRPr="00DF36FF" w:rsidR="00E35DF9" w:rsidP="008F0FAC" w:rsidRDefault="00E35DF9" w14:paraId="5E0D7AE4" w14:textId="77777777">
      <w:pPr>
        <w:tabs>
          <w:tab w:val="center" w:pos="4522"/>
          <w:tab w:val="left" w:pos="7245"/>
        </w:tabs>
        <w:spacing w:line="360" w:lineRule="auto"/>
        <w:contextualSpacing/>
        <w:jc w:val="center"/>
        <w:rPr>
          <w:rFonts w:ascii="Palatino Linotype" w:hAnsi="Palatino Linotype" w:cs="Tahoma"/>
          <w:b/>
          <w:sz w:val="22"/>
          <w:szCs w:val="22"/>
        </w:rPr>
      </w:pPr>
      <w:r w:rsidRPr="00DF36FF">
        <w:rPr>
          <w:rFonts w:ascii="Palatino Linotype" w:hAnsi="Palatino Linotype" w:cs="Tahoma"/>
          <w:b/>
          <w:sz w:val="22"/>
          <w:szCs w:val="22"/>
        </w:rPr>
        <w:t>A N T E C E D E N T E S</w:t>
      </w:r>
    </w:p>
    <w:p w:rsidRPr="00DF36FF" w:rsidR="00E35DF9" w:rsidP="008F0FAC" w:rsidRDefault="00E35DF9" w14:paraId="463063DB" w14:textId="77777777">
      <w:pPr>
        <w:tabs>
          <w:tab w:val="center" w:pos="4522"/>
          <w:tab w:val="left" w:pos="7245"/>
        </w:tabs>
        <w:spacing w:line="360" w:lineRule="auto"/>
        <w:contextualSpacing/>
        <w:jc w:val="both"/>
        <w:rPr>
          <w:rFonts w:ascii="Palatino Linotype" w:hAnsi="Palatino Linotype" w:cs="Tahoma"/>
          <w:b/>
          <w:sz w:val="22"/>
          <w:szCs w:val="22"/>
        </w:rPr>
      </w:pPr>
    </w:p>
    <w:p w:rsidRPr="00DF36FF" w:rsidR="00E35DF9" w:rsidP="008F0FAC" w:rsidRDefault="00E35DF9" w14:paraId="49739908" w14:textId="36CF084F">
      <w:pPr>
        <w:pStyle w:val="Prrafodelista"/>
        <w:tabs>
          <w:tab w:val="left" w:pos="567"/>
        </w:tabs>
        <w:spacing w:line="360" w:lineRule="auto"/>
        <w:ind w:left="0"/>
        <w:jc w:val="both"/>
        <w:rPr>
          <w:rFonts w:ascii="Palatino Linotype" w:hAnsi="Palatino Linotype" w:cs="Tahoma"/>
          <w:b/>
          <w:szCs w:val="22"/>
        </w:rPr>
      </w:pPr>
      <w:r w:rsidRPr="00DF36FF">
        <w:rPr>
          <w:rFonts w:ascii="Palatino Linotype" w:hAnsi="Palatino Linotype" w:cs="Tahoma"/>
          <w:b/>
          <w:szCs w:val="22"/>
        </w:rPr>
        <w:t xml:space="preserve">I. Presentación de la solicitud de información. </w:t>
      </w:r>
    </w:p>
    <w:p w:rsidRPr="00DF36FF" w:rsidR="00E35DF9" w:rsidP="008F0FAC" w:rsidRDefault="00E35DF9" w14:paraId="72C2A4E4" w14:textId="77777777">
      <w:pPr>
        <w:pStyle w:val="Prrafodelista"/>
        <w:tabs>
          <w:tab w:val="left" w:pos="567"/>
        </w:tabs>
        <w:spacing w:line="360" w:lineRule="auto"/>
        <w:ind w:left="0"/>
        <w:jc w:val="both"/>
        <w:rPr>
          <w:rFonts w:ascii="Palatino Linotype" w:hAnsi="Palatino Linotype" w:cs="Tahoma"/>
          <w:b/>
          <w:szCs w:val="22"/>
        </w:rPr>
      </w:pPr>
    </w:p>
    <w:p w:rsidRPr="00DF36FF" w:rsidR="00E35DF9" w:rsidP="008F0FAC" w:rsidRDefault="00E35DF9" w14:paraId="303CA8A1" w14:textId="3B494615">
      <w:pPr>
        <w:tabs>
          <w:tab w:val="left" w:pos="567"/>
        </w:tabs>
        <w:spacing w:line="360" w:lineRule="auto"/>
        <w:contextualSpacing/>
        <w:jc w:val="both"/>
        <w:rPr>
          <w:rFonts w:ascii="Palatino Linotype" w:hAnsi="Palatino Linotype" w:cs="Tahoma"/>
          <w:sz w:val="22"/>
          <w:szCs w:val="22"/>
        </w:rPr>
      </w:pPr>
      <w:r w:rsidRPr="00DF36FF">
        <w:rPr>
          <w:rFonts w:ascii="Palatino Linotype" w:hAnsi="Palatino Linotype" w:cs="Tahoma"/>
          <w:sz w:val="22"/>
          <w:szCs w:val="22"/>
        </w:rPr>
        <w:t>Con fecha</w:t>
      </w:r>
      <w:r w:rsidR="008F1E82">
        <w:rPr>
          <w:rFonts w:ascii="Palatino Linotype" w:hAnsi="Palatino Linotype" w:cs="Tahoma"/>
          <w:sz w:val="22"/>
          <w:szCs w:val="22"/>
        </w:rPr>
        <w:t xml:space="preserve"> </w:t>
      </w:r>
      <w:r w:rsidR="007250E1">
        <w:rPr>
          <w:rFonts w:ascii="Palatino Linotype" w:hAnsi="Palatino Linotype" w:cs="Tahoma"/>
          <w:sz w:val="22"/>
          <w:szCs w:val="22"/>
        </w:rPr>
        <w:t>veintidós de octubre</w:t>
      </w:r>
      <w:r w:rsidRPr="00DF36FF" w:rsidR="00DA2475">
        <w:rPr>
          <w:rFonts w:ascii="Palatino Linotype" w:hAnsi="Palatino Linotype" w:cs="Tahoma"/>
          <w:sz w:val="22"/>
          <w:szCs w:val="22"/>
        </w:rPr>
        <w:t xml:space="preserve"> </w:t>
      </w:r>
      <w:r w:rsidRPr="00DF36FF">
        <w:rPr>
          <w:rFonts w:ascii="Palatino Linotype" w:hAnsi="Palatino Linotype" w:cs="Tahoma"/>
          <w:sz w:val="22"/>
          <w:szCs w:val="22"/>
        </w:rPr>
        <w:t xml:space="preserve">de dos mil veintiuno, </w:t>
      </w:r>
      <w:r w:rsidR="007250E1">
        <w:rPr>
          <w:rFonts w:ascii="Palatino Linotype" w:hAnsi="Palatino Linotype" w:cs="Tahoma"/>
          <w:sz w:val="22"/>
          <w:szCs w:val="22"/>
        </w:rPr>
        <w:t>la</w:t>
      </w:r>
      <w:r w:rsidRPr="00DF36FF" w:rsidR="00DA2475">
        <w:rPr>
          <w:rFonts w:ascii="Palatino Linotype" w:hAnsi="Palatino Linotype" w:cs="Tahoma"/>
          <w:sz w:val="22"/>
          <w:szCs w:val="22"/>
        </w:rPr>
        <w:t xml:space="preserve"> Particular</w:t>
      </w:r>
      <w:r w:rsidRPr="00DF36FF">
        <w:rPr>
          <w:rFonts w:ascii="Palatino Linotype" w:hAnsi="Palatino Linotype" w:cs="Tahoma"/>
          <w:sz w:val="22"/>
          <w:szCs w:val="22"/>
        </w:rPr>
        <w:t xml:space="preserve"> presentó </w:t>
      </w:r>
      <w:r w:rsidRPr="00DF36FF" w:rsidR="00934048">
        <w:rPr>
          <w:rFonts w:ascii="Palatino Linotype" w:hAnsi="Palatino Linotype" w:cs="Tahoma"/>
          <w:sz w:val="22"/>
          <w:szCs w:val="22"/>
        </w:rPr>
        <w:t>un</w:t>
      </w:r>
      <w:r w:rsidRPr="00DF36FF" w:rsidR="006F0FD7">
        <w:rPr>
          <w:rFonts w:ascii="Palatino Linotype" w:hAnsi="Palatino Linotype" w:cs="Tahoma"/>
          <w:sz w:val="22"/>
          <w:szCs w:val="22"/>
        </w:rPr>
        <w:t>a</w:t>
      </w:r>
      <w:r w:rsidRPr="00DF36FF">
        <w:rPr>
          <w:rFonts w:ascii="Palatino Linotype" w:hAnsi="Palatino Linotype" w:cs="Tahoma"/>
          <w:sz w:val="22"/>
          <w:szCs w:val="22"/>
        </w:rPr>
        <w:t xml:space="preserve"> solicitud de acceso a la información pública, a través del Sistema de Acceso a la Información Mexiquense </w:t>
      </w:r>
      <w:r w:rsidRPr="00DF36FF">
        <w:rPr>
          <w:rFonts w:ascii="Palatino Linotype" w:hAnsi="Palatino Linotype" w:cs="Tahoma"/>
          <w:sz w:val="22"/>
          <w:szCs w:val="22"/>
          <w:lang w:val="es-ES"/>
        </w:rPr>
        <w:t>(SAIMEX)</w:t>
      </w:r>
      <w:r w:rsidRPr="00DF36FF">
        <w:rPr>
          <w:rFonts w:ascii="Palatino Linotype" w:hAnsi="Palatino Linotype" w:cs="Tahoma"/>
          <w:sz w:val="22"/>
          <w:szCs w:val="22"/>
        </w:rPr>
        <w:t xml:space="preserve">, ante </w:t>
      </w:r>
      <w:r w:rsidR="007250E1">
        <w:rPr>
          <w:rFonts w:ascii="Palatino Linotype" w:hAnsi="Palatino Linotype" w:cs="Tahoma"/>
          <w:sz w:val="22"/>
          <w:szCs w:val="22"/>
        </w:rPr>
        <w:t>la</w:t>
      </w:r>
      <w:r w:rsidRPr="00DF36FF">
        <w:rPr>
          <w:rFonts w:ascii="Palatino Linotype" w:hAnsi="Palatino Linotype" w:cs="Tahoma"/>
          <w:sz w:val="22"/>
          <w:szCs w:val="22"/>
        </w:rPr>
        <w:t xml:space="preserve"> </w:t>
      </w:r>
      <w:r w:rsidRPr="007250E1" w:rsidR="007250E1">
        <w:rPr>
          <w:rFonts w:ascii="Palatino Linotype" w:hAnsi="Palatino Linotype" w:eastAsia="Calibri" w:cs="Tahoma"/>
          <w:b/>
          <w:bCs/>
          <w:sz w:val="22"/>
          <w:szCs w:val="22"/>
          <w:lang w:eastAsia="en-US"/>
        </w:rPr>
        <w:t>Secretaría de Finanzas</w:t>
      </w:r>
      <w:r w:rsidRPr="00DF36FF">
        <w:rPr>
          <w:rFonts w:ascii="Palatino Linotype" w:hAnsi="Palatino Linotype" w:cs="Tahoma"/>
          <w:sz w:val="22"/>
          <w:szCs w:val="22"/>
        </w:rPr>
        <w:t xml:space="preserve">, mediante </w:t>
      </w:r>
      <w:r w:rsidRPr="00DF36FF" w:rsidR="0074594A">
        <w:rPr>
          <w:rFonts w:ascii="Palatino Linotype" w:hAnsi="Palatino Linotype" w:cs="Tahoma"/>
          <w:sz w:val="22"/>
          <w:szCs w:val="22"/>
        </w:rPr>
        <w:t>el</w:t>
      </w:r>
      <w:r w:rsidRPr="00DF36FF">
        <w:rPr>
          <w:rFonts w:ascii="Palatino Linotype" w:hAnsi="Palatino Linotype" w:cs="Tahoma"/>
          <w:sz w:val="22"/>
          <w:szCs w:val="22"/>
        </w:rPr>
        <w:t xml:space="preserve"> cual requirió lo siguiente: </w:t>
      </w:r>
    </w:p>
    <w:p w:rsidRPr="00DF36FF" w:rsidR="00D807FB" w:rsidP="008F0FAC" w:rsidRDefault="00D807FB" w14:paraId="69B66F14" w14:textId="77777777">
      <w:pPr>
        <w:tabs>
          <w:tab w:val="left" w:pos="567"/>
        </w:tabs>
        <w:spacing w:line="360" w:lineRule="auto"/>
        <w:contextualSpacing/>
        <w:jc w:val="both"/>
        <w:rPr>
          <w:rFonts w:ascii="Palatino Linotype" w:hAnsi="Palatino Linotype" w:cs="Tahoma"/>
          <w:sz w:val="22"/>
          <w:szCs w:val="22"/>
        </w:rPr>
      </w:pPr>
    </w:p>
    <w:p w:rsidRPr="00DF36FF" w:rsidR="00D807FB" w:rsidP="008F0FAC" w:rsidRDefault="00D807FB" w14:paraId="1616940F" w14:textId="39DC5264">
      <w:pPr>
        <w:tabs>
          <w:tab w:val="left" w:pos="567"/>
        </w:tabs>
        <w:spacing w:line="360" w:lineRule="auto"/>
        <w:ind w:left="567" w:right="539"/>
        <w:contextualSpacing/>
        <w:jc w:val="both"/>
        <w:rPr>
          <w:rFonts w:ascii="Palatino Linotype" w:hAnsi="Palatino Linotype" w:cs="Tahoma"/>
          <w:b/>
          <w:bCs/>
        </w:rPr>
      </w:pPr>
      <w:r w:rsidRPr="00DF36FF">
        <w:rPr>
          <w:rFonts w:ascii="Palatino Linotype" w:hAnsi="Palatino Linotype" w:cs="Tahoma"/>
          <w:b/>
          <w:bCs/>
        </w:rPr>
        <w:t xml:space="preserve">Solicitud de folio: </w:t>
      </w:r>
      <w:r w:rsidRPr="007250E1" w:rsidR="007250E1">
        <w:rPr>
          <w:rFonts w:ascii="Palatino Linotype" w:hAnsi="Palatino Linotype"/>
          <w:b/>
          <w:bCs/>
        </w:rPr>
        <w:t>00512/SF/IP/2021</w:t>
      </w:r>
    </w:p>
    <w:p w:rsidRPr="00DF36FF" w:rsidR="00D807FB" w:rsidP="008F0FAC" w:rsidRDefault="00D807FB" w14:paraId="7B3AB9EB" w14:textId="77777777">
      <w:pPr>
        <w:tabs>
          <w:tab w:val="left" w:pos="567"/>
        </w:tabs>
        <w:spacing w:line="360" w:lineRule="auto"/>
        <w:ind w:left="567" w:right="539"/>
        <w:contextualSpacing/>
        <w:jc w:val="both"/>
        <w:rPr>
          <w:rFonts w:ascii="Palatino Linotype" w:hAnsi="Palatino Linotype" w:cs="Tahoma"/>
          <w:b/>
          <w:bCs/>
        </w:rPr>
      </w:pPr>
      <w:r w:rsidRPr="00DF36FF">
        <w:rPr>
          <w:rFonts w:ascii="Palatino Linotype" w:hAnsi="Palatino Linotype" w:cs="Tahoma"/>
          <w:b/>
          <w:bCs/>
        </w:rPr>
        <w:t>DESCRIPCIÓN CLARA Y PRECISA DE LA INFORMACIÓN SOLICITADA:</w:t>
      </w:r>
    </w:p>
    <w:p w:rsidRPr="00DF36FF" w:rsidR="001110DC" w:rsidP="008F0FAC" w:rsidRDefault="007250E1" w14:paraId="2ADAB556" w14:textId="6CE73901">
      <w:pPr>
        <w:pStyle w:val="Prrafodelista"/>
        <w:tabs>
          <w:tab w:val="left" w:pos="567"/>
        </w:tabs>
        <w:spacing w:line="360" w:lineRule="auto"/>
        <w:ind w:left="567" w:right="539"/>
        <w:jc w:val="both"/>
        <w:rPr>
          <w:rFonts w:ascii="Palatino Linotype" w:hAnsi="Palatino Linotype" w:cs="Tahoma"/>
          <w:b/>
          <w:sz w:val="20"/>
          <w:szCs w:val="20"/>
        </w:rPr>
      </w:pPr>
      <w:r w:rsidRPr="007250E1">
        <w:rPr>
          <w:rFonts w:ascii="Palatino Linotype" w:hAnsi="Palatino Linotype"/>
          <w:i/>
          <w:iCs/>
          <w:color w:val="000000"/>
          <w:sz w:val="20"/>
          <w:szCs w:val="20"/>
        </w:rPr>
        <w:t>En la Coordinación de Servicios Auxiliares a Contingencias y emergencias, solicito se me informe de dos servidores públicos, el primero Guillermo Sánchez Sánchez quien ocupa una plaza de piloto de aeronave, se me informe las capacidades como piloto así como el total de horas de vuelo en su bitácora personal. Solicito se me informe si la C. Cristina Ruiz Ugalde cuenta con licencia de técnico aeronáutico y los años de experiencia en el equipo operado en la Coordinación ya que ocupa una plaza de Supervisor General de Hangar pero fue nombrada como Secretaria part</w:t>
      </w:r>
      <w:r>
        <w:rPr>
          <w:rFonts w:ascii="Palatino Linotype" w:hAnsi="Palatino Linotype"/>
          <w:i/>
          <w:iCs/>
          <w:color w:val="000000"/>
          <w:sz w:val="20"/>
          <w:szCs w:val="20"/>
        </w:rPr>
        <w:t>icular del Coordinador. gracias</w:t>
      </w:r>
      <w:r w:rsidRPr="008F1E82" w:rsidR="008F1E82">
        <w:rPr>
          <w:rFonts w:ascii="Palatino Linotype" w:hAnsi="Palatino Linotype"/>
          <w:i/>
          <w:iCs/>
          <w:color w:val="000000"/>
          <w:sz w:val="20"/>
          <w:szCs w:val="20"/>
        </w:rPr>
        <w:t>.</w:t>
      </w:r>
      <w:r w:rsidRPr="00DF36FF" w:rsidR="008F1E82">
        <w:rPr>
          <w:rFonts w:ascii="Palatino Linotype" w:hAnsi="Palatino Linotype" w:cs="Tahoma"/>
          <w:sz w:val="20"/>
          <w:szCs w:val="20"/>
        </w:rPr>
        <w:t xml:space="preserve"> </w:t>
      </w:r>
      <w:r>
        <w:rPr>
          <w:rFonts w:ascii="Palatino Linotype" w:hAnsi="Palatino Linotype" w:cs="Tahoma"/>
          <w:sz w:val="20"/>
          <w:szCs w:val="20"/>
        </w:rPr>
        <w:t>(Sic.)</w:t>
      </w:r>
    </w:p>
    <w:p w:rsidRPr="00DF36FF" w:rsidR="00DA2475" w:rsidP="008F0FAC" w:rsidRDefault="00DA2475" w14:paraId="52EA0772" w14:textId="77777777">
      <w:pPr>
        <w:pStyle w:val="Prrafodelista"/>
        <w:tabs>
          <w:tab w:val="left" w:pos="567"/>
        </w:tabs>
        <w:spacing w:line="360" w:lineRule="auto"/>
        <w:ind w:left="567" w:right="539"/>
        <w:jc w:val="both"/>
        <w:rPr>
          <w:rFonts w:ascii="Palatino Linotype" w:hAnsi="Palatino Linotype" w:cs="Tahoma"/>
          <w:b/>
          <w:sz w:val="20"/>
          <w:szCs w:val="20"/>
        </w:rPr>
      </w:pPr>
    </w:p>
    <w:p w:rsidRPr="00DF36FF" w:rsidR="00E35DF9" w:rsidP="008F0FAC" w:rsidRDefault="00E35DF9" w14:paraId="290A58B7" w14:textId="77777777">
      <w:pPr>
        <w:pStyle w:val="Prrafodelista"/>
        <w:spacing w:line="360" w:lineRule="auto"/>
        <w:ind w:left="567" w:right="539"/>
        <w:jc w:val="both"/>
        <w:rPr>
          <w:rFonts w:ascii="Palatino Linotype" w:hAnsi="Palatino Linotype" w:cs="Tahoma"/>
          <w:b/>
          <w:sz w:val="20"/>
          <w:szCs w:val="20"/>
        </w:rPr>
      </w:pPr>
      <w:r w:rsidRPr="00DF36FF">
        <w:rPr>
          <w:rFonts w:ascii="Palatino Linotype" w:hAnsi="Palatino Linotype" w:cs="Tahoma"/>
          <w:b/>
          <w:sz w:val="20"/>
          <w:szCs w:val="20"/>
        </w:rPr>
        <w:lastRenderedPageBreak/>
        <w:t>MODALIDAD DE ENTREGA</w:t>
      </w:r>
    </w:p>
    <w:p w:rsidRPr="00DF36FF" w:rsidR="00F87649" w:rsidP="008F0FAC" w:rsidRDefault="00B31CD1" w14:paraId="37CA4C9F" w14:textId="60BAF755">
      <w:pPr>
        <w:pStyle w:val="Prrafodelista"/>
        <w:spacing w:line="360" w:lineRule="auto"/>
        <w:ind w:left="567" w:right="539"/>
        <w:jc w:val="both"/>
        <w:rPr>
          <w:rFonts w:ascii="Palatino Linotype" w:hAnsi="Palatino Linotype" w:cs="Tahoma"/>
          <w:sz w:val="20"/>
          <w:szCs w:val="20"/>
        </w:rPr>
      </w:pPr>
      <w:r>
        <w:rPr>
          <w:rFonts w:ascii="Palatino Linotype" w:hAnsi="Palatino Linotype" w:cs="Tahoma"/>
          <w:i/>
          <w:sz w:val="20"/>
          <w:szCs w:val="20"/>
        </w:rPr>
        <w:t>A través del SAIMEX</w:t>
      </w:r>
    </w:p>
    <w:p w:rsidRPr="00EC4C75" w:rsidR="00EC4C75" w:rsidP="008F0FAC" w:rsidRDefault="00EC4C75" w14:paraId="38B58C3D" w14:textId="77777777">
      <w:pPr>
        <w:tabs>
          <w:tab w:val="left" w:pos="4667"/>
        </w:tabs>
        <w:spacing w:line="360" w:lineRule="auto"/>
        <w:contextualSpacing/>
        <w:jc w:val="both"/>
        <w:rPr>
          <w:rFonts w:ascii="Palatino Linotype" w:hAnsi="Palatino Linotype" w:cs="Tahoma"/>
          <w:i/>
          <w:iCs/>
        </w:rPr>
      </w:pPr>
    </w:p>
    <w:p w:rsidRPr="00DF36FF" w:rsidR="00681D84" w:rsidP="008F0FAC" w:rsidRDefault="00681D84" w14:paraId="3BB91BE0" w14:textId="1BFDEBBD">
      <w:pPr>
        <w:pStyle w:val="Prrafodelista"/>
        <w:tabs>
          <w:tab w:val="left" w:pos="567"/>
        </w:tabs>
        <w:spacing w:line="360" w:lineRule="auto"/>
        <w:ind w:left="0"/>
        <w:jc w:val="both"/>
        <w:rPr>
          <w:rFonts w:ascii="Palatino Linotype" w:hAnsi="Palatino Linotype" w:cs="Tahoma"/>
          <w:b/>
          <w:szCs w:val="22"/>
        </w:rPr>
      </w:pPr>
      <w:r w:rsidRPr="00DF36FF">
        <w:rPr>
          <w:rFonts w:ascii="Palatino Linotype" w:hAnsi="Palatino Linotype" w:cs="Tahoma"/>
          <w:b/>
          <w:szCs w:val="22"/>
        </w:rPr>
        <w:t>II. Respuesta del Sujeto Obligado.</w:t>
      </w:r>
    </w:p>
    <w:p w:rsidRPr="00DF36FF" w:rsidR="00681D84" w:rsidP="008F0FAC" w:rsidRDefault="00681D84" w14:paraId="476F3DA9" w14:textId="77777777">
      <w:pPr>
        <w:pStyle w:val="Prrafodelista"/>
        <w:tabs>
          <w:tab w:val="left" w:pos="567"/>
        </w:tabs>
        <w:spacing w:line="360" w:lineRule="auto"/>
        <w:ind w:left="0"/>
        <w:jc w:val="both"/>
        <w:rPr>
          <w:rFonts w:ascii="Palatino Linotype" w:hAnsi="Palatino Linotype" w:cs="Tahoma"/>
          <w:b/>
          <w:szCs w:val="22"/>
        </w:rPr>
      </w:pPr>
    </w:p>
    <w:p w:rsidRPr="00DF36FF" w:rsidR="00FE270F" w:rsidP="008F0FAC" w:rsidRDefault="00681D84" w14:paraId="782F9F39" w14:textId="5826A573">
      <w:pPr>
        <w:autoSpaceDE w:val="0"/>
        <w:autoSpaceDN w:val="0"/>
        <w:adjustRightInd w:val="0"/>
        <w:spacing w:line="360" w:lineRule="auto"/>
        <w:contextualSpacing/>
        <w:jc w:val="both"/>
        <w:rPr>
          <w:rFonts w:ascii="Palatino Linotype" w:hAnsi="Palatino Linotype" w:cs="Tahoma"/>
          <w:sz w:val="22"/>
          <w:szCs w:val="22"/>
        </w:rPr>
      </w:pPr>
      <w:r w:rsidRPr="00DF36FF">
        <w:rPr>
          <w:rFonts w:ascii="Palatino Linotype" w:hAnsi="Palatino Linotype" w:cs="Tahoma"/>
          <w:sz w:val="22"/>
          <w:szCs w:val="22"/>
        </w:rPr>
        <w:t xml:space="preserve">Con fecha </w:t>
      </w:r>
      <w:r w:rsidR="007250E1">
        <w:rPr>
          <w:rFonts w:ascii="Palatino Linotype" w:hAnsi="Palatino Linotype" w:cs="Tahoma"/>
          <w:sz w:val="22"/>
          <w:szCs w:val="22"/>
        </w:rPr>
        <w:t>cinco de noviembre</w:t>
      </w:r>
      <w:r w:rsidRPr="00DF36FF">
        <w:rPr>
          <w:rFonts w:ascii="Palatino Linotype" w:hAnsi="Palatino Linotype" w:cs="Tahoma"/>
          <w:sz w:val="22"/>
          <w:szCs w:val="22"/>
        </w:rPr>
        <w:t xml:space="preserve"> de dos mil veintiuno, mediante el Sistema de Acceso a la Información Mexiquense (SAIMEX), el Sujeto Obligado dio </w:t>
      </w:r>
      <w:r w:rsidRPr="00DF36FF" w:rsidR="00FE270F">
        <w:rPr>
          <w:rFonts w:ascii="Palatino Linotype" w:hAnsi="Palatino Linotype" w:cs="Tahoma"/>
          <w:sz w:val="22"/>
          <w:szCs w:val="22"/>
        </w:rPr>
        <w:t>respuesta en los siguientes términos:</w:t>
      </w:r>
    </w:p>
    <w:p w:rsidRPr="00323FD0" w:rsidR="00FE270F" w:rsidP="008F0FAC" w:rsidRDefault="00FE270F" w14:paraId="1BB6D238" w14:textId="6FB95921">
      <w:pPr>
        <w:autoSpaceDE w:val="0"/>
        <w:autoSpaceDN w:val="0"/>
        <w:adjustRightInd w:val="0"/>
        <w:spacing w:line="360" w:lineRule="auto"/>
        <w:ind w:left="567" w:right="539"/>
        <w:contextualSpacing/>
        <w:jc w:val="both"/>
        <w:rPr>
          <w:rFonts w:ascii="Palatino Linotype" w:hAnsi="Palatino Linotype" w:cs="Tahoma"/>
          <w:bCs/>
          <w:i/>
        </w:rPr>
      </w:pPr>
      <w:r w:rsidRPr="00323FD0">
        <w:rPr>
          <w:rFonts w:ascii="Palatino Linotype" w:hAnsi="Palatino Linotype" w:cs="Tahoma"/>
          <w:bCs/>
          <w:i/>
        </w:rPr>
        <w:t>…</w:t>
      </w:r>
    </w:p>
    <w:p w:rsidR="007250E1" w:rsidP="008F0FAC" w:rsidRDefault="007250E1" w14:paraId="7E192045" w14:textId="77777777">
      <w:pPr>
        <w:autoSpaceDE w:val="0"/>
        <w:autoSpaceDN w:val="0"/>
        <w:adjustRightInd w:val="0"/>
        <w:spacing w:line="360" w:lineRule="auto"/>
        <w:ind w:left="567" w:right="539"/>
        <w:contextualSpacing/>
        <w:jc w:val="both"/>
        <w:rPr>
          <w:rFonts w:ascii="Palatino Linotype" w:hAnsi="Palatino Linotype" w:cs="Tahoma"/>
          <w:bCs/>
          <w:i/>
        </w:rPr>
      </w:pPr>
      <w:r w:rsidRPr="007250E1">
        <w:rPr>
          <w:rFonts w:ascii="Palatino Linotype" w:hAnsi="Palatino Linotype" w:cs="Tahoma"/>
          <w:bCs/>
          <w:i/>
        </w:rPr>
        <w:t>Sobre el particular, sírvase encontrar en archivo adjunto copia del oficio de notificación número 20700004S/UT-1804/2021 mediante el cual se detalla lo referente a su solicitud.</w:t>
      </w:r>
    </w:p>
    <w:p w:rsidRPr="00323FD0" w:rsidR="00FE270F" w:rsidP="008F0FAC" w:rsidRDefault="00FE270F" w14:paraId="588CFBFB" w14:textId="24F7FF83">
      <w:pPr>
        <w:autoSpaceDE w:val="0"/>
        <w:autoSpaceDN w:val="0"/>
        <w:adjustRightInd w:val="0"/>
        <w:spacing w:line="360" w:lineRule="auto"/>
        <w:ind w:left="567" w:right="539"/>
        <w:contextualSpacing/>
        <w:jc w:val="both"/>
        <w:rPr>
          <w:rFonts w:ascii="Palatino Linotype" w:hAnsi="Palatino Linotype" w:cs="Tahoma"/>
          <w:bCs/>
          <w:i/>
        </w:rPr>
      </w:pPr>
      <w:r w:rsidRPr="00323FD0">
        <w:rPr>
          <w:rFonts w:ascii="Palatino Linotype" w:hAnsi="Palatino Linotype" w:cs="Tahoma"/>
          <w:bCs/>
          <w:i/>
        </w:rPr>
        <w:t>…</w:t>
      </w:r>
      <w:r w:rsidRPr="00323FD0" w:rsidR="001D199E">
        <w:rPr>
          <w:rFonts w:ascii="Palatino Linotype" w:hAnsi="Palatino Linotype" w:cs="Tahoma"/>
          <w:bCs/>
          <w:i/>
        </w:rPr>
        <w:t xml:space="preserve"> </w:t>
      </w:r>
    </w:p>
    <w:p w:rsidRPr="00DF36FF" w:rsidR="0005677F" w:rsidP="008F0FAC" w:rsidRDefault="0005677F" w14:paraId="42A63741" w14:textId="77777777">
      <w:pPr>
        <w:autoSpaceDE w:val="0"/>
        <w:autoSpaceDN w:val="0"/>
        <w:adjustRightInd w:val="0"/>
        <w:spacing w:line="360" w:lineRule="auto"/>
        <w:ind w:left="567"/>
        <w:contextualSpacing/>
        <w:jc w:val="both"/>
        <w:rPr>
          <w:rFonts w:ascii="Palatino Linotype" w:hAnsi="Palatino Linotype" w:cs="Tahoma"/>
          <w:bCs/>
          <w:i/>
          <w:sz w:val="22"/>
          <w:szCs w:val="22"/>
        </w:rPr>
      </w:pPr>
    </w:p>
    <w:p w:rsidR="00FE270F" w:rsidP="008F0FAC" w:rsidRDefault="0025429E" w14:paraId="33ABBB4E" w14:textId="25D302E5">
      <w:pPr>
        <w:autoSpaceDE w:val="0"/>
        <w:autoSpaceDN w:val="0"/>
        <w:adjustRightInd w:val="0"/>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El S</w:t>
      </w:r>
      <w:r w:rsidRPr="00DF36FF" w:rsidR="00FE270F">
        <w:rPr>
          <w:rFonts w:ascii="Palatino Linotype" w:hAnsi="Palatino Linotype" w:cs="Tahoma"/>
          <w:bCs/>
          <w:iCs/>
          <w:sz w:val="22"/>
          <w:szCs w:val="22"/>
        </w:rPr>
        <w:t>ujeto Obligado</w:t>
      </w:r>
      <w:r w:rsidRPr="00DF36FF" w:rsidR="00DA2475">
        <w:rPr>
          <w:rFonts w:ascii="Palatino Linotype" w:hAnsi="Palatino Linotype" w:cs="Tahoma"/>
          <w:bCs/>
          <w:iCs/>
          <w:sz w:val="22"/>
          <w:szCs w:val="22"/>
        </w:rPr>
        <w:t xml:space="preserve"> adjuntó</w:t>
      </w:r>
      <w:r w:rsidR="00323FD0">
        <w:rPr>
          <w:rFonts w:ascii="Palatino Linotype" w:hAnsi="Palatino Linotype" w:cs="Tahoma"/>
          <w:bCs/>
          <w:iCs/>
          <w:sz w:val="22"/>
          <w:szCs w:val="22"/>
        </w:rPr>
        <w:t xml:space="preserve"> </w:t>
      </w:r>
      <w:r w:rsidR="007250E1">
        <w:rPr>
          <w:rFonts w:ascii="Palatino Linotype" w:hAnsi="Palatino Linotype" w:cs="Tahoma"/>
          <w:bCs/>
          <w:iCs/>
          <w:sz w:val="22"/>
          <w:szCs w:val="22"/>
        </w:rPr>
        <w:t>do</w:t>
      </w:r>
      <w:r w:rsidR="00323FD0">
        <w:rPr>
          <w:rFonts w:ascii="Palatino Linotype" w:hAnsi="Palatino Linotype" w:cs="Tahoma"/>
          <w:bCs/>
          <w:iCs/>
          <w:sz w:val="22"/>
          <w:szCs w:val="22"/>
        </w:rPr>
        <w:t>s</w:t>
      </w:r>
      <w:r w:rsidRPr="00DF36FF" w:rsidR="00DA2475">
        <w:rPr>
          <w:rFonts w:ascii="Palatino Linotype" w:hAnsi="Palatino Linotype" w:cs="Tahoma"/>
          <w:bCs/>
          <w:iCs/>
          <w:sz w:val="22"/>
          <w:szCs w:val="22"/>
        </w:rPr>
        <w:t xml:space="preserve"> archivo</w:t>
      </w:r>
      <w:r w:rsidR="007F7FEE">
        <w:rPr>
          <w:rFonts w:ascii="Palatino Linotype" w:hAnsi="Palatino Linotype" w:cs="Tahoma"/>
          <w:bCs/>
          <w:iCs/>
          <w:sz w:val="22"/>
          <w:szCs w:val="22"/>
        </w:rPr>
        <w:t>s</w:t>
      </w:r>
      <w:r w:rsidRPr="00DF36FF" w:rsidR="0005677F">
        <w:rPr>
          <w:rFonts w:ascii="Palatino Linotype" w:hAnsi="Palatino Linotype" w:cs="Tahoma"/>
          <w:bCs/>
          <w:iCs/>
          <w:sz w:val="22"/>
          <w:szCs w:val="22"/>
        </w:rPr>
        <w:t xml:space="preserve"> en formato </w:t>
      </w:r>
      <w:r w:rsidRPr="00DF36FF" w:rsidR="0005677F">
        <w:rPr>
          <w:rFonts w:ascii="Palatino Linotype" w:hAnsi="Palatino Linotype" w:cs="Tahoma"/>
          <w:bCs/>
          <w:i/>
          <w:sz w:val="22"/>
          <w:szCs w:val="22"/>
        </w:rPr>
        <w:t>pdf</w:t>
      </w:r>
      <w:r w:rsidRPr="00DF36FF" w:rsidR="00DA2475">
        <w:rPr>
          <w:rFonts w:ascii="Palatino Linotype" w:hAnsi="Palatino Linotype" w:cs="Tahoma"/>
          <w:bCs/>
          <w:iCs/>
          <w:sz w:val="22"/>
          <w:szCs w:val="22"/>
        </w:rPr>
        <w:t xml:space="preserve"> a su respuesta</w:t>
      </w:r>
      <w:r w:rsidRPr="00DF36FF" w:rsidR="0005677F">
        <w:rPr>
          <w:rFonts w:ascii="Palatino Linotype" w:hAnsi="Palatino Linotype" w:cs="Tahoma"/>
          <w:bCs/>
          <w:iCs/>
          <w:sz w:val="22"/>
          <w:szCs w:val="22"/>
        </w:rPr>
        <w:t xml:space="preserve">, </w:t>
      </w:r>
      <w:r w:rsidR="00273490">
        <w:rPr>
          <w:rFonts w:ascii="Palatino Linotype" w:hAnsi="Palatino Linotype" w:cs="Tahoma"/>
          <w:bCs/>
          <w:iCs/>
          <w:sz w:val="22"/>
          <w:szCs w:val="22"/>
        </w:rPr>
        <w:t>de los que se desprende</w:t>
      </w:r>
      <w:r w:rsidRPr="00DF36FF" w:rsidR="0005677F">
        <w:rPr>
          <w:rFonts w:ascii="Palatino Linotype" w:hAnsi="Palatino Linotype" w:cs="Tahoma"/>
          <w:bCs/>
          <w:iCs/>
          <w:sz w:val="22"/>
          <w:szCs w:val="22"/>
        </w:rPr>
        <w:t xml:space="preserve"> lo siguiente: </w:t>
      </w:r>
    </w:p>
    <w:p w:rsidRPr="00DF36FF" w:rsidR="007250E1" w:rsidP="008F0FAC" w:rsidRDefault="007250E1" w14:paraId="2B22D825" w14:textId="77777777">
      <w:pPr>
        <w:autoSpaceDE w:val="0"/>
        <w:autoSpaceDN w:val="0"/>
        <w:adjustRightInd w:val="0"/>
        <w:spacing w:line="360" w:lineRule="auto"/>
        <w:contextualSpacing/>
        <w:jc w:val="both"/>
        <w:rPr>
          <w:rFonts w:ascii="Palatino Linotype" w:hAnsi="Palatino Linotype" w:cs="Tahoma"/>
          <w:bCs/>
          <w:iCs/>
          <w:sz w:val="22"/>
          <w:szCs w:val="22"/>
        </w:rPr>
      </w:pPr>
    </w:p>
    <w:p w:rsidRPr="00161395" w:rsidR="00766B66" w:rsidP="008F0FAC" w:rsidRDefault="007250E1" w14:paraId="484DE5EA" w14:textId="0CDDD269">
      <w:pPr>
        <w:numPr>
          <w:ilvl w:val="0"/>
          <w:numId w:val="8"/>
        </w:numPr>
        <w:tabs>
          <w:tab w:val="center" w:pos="4522"/>
        </w:tabs>
        <w:autoSpaceDE w:val="0"/>
        <w:autoSpaceDN w:val="0"/>
        <w:adjustRightInd w:val="0"/>
        <w:spacing w:line="360" w:lineRule="auto"/>
        <w:ind w:left="567"/>
        <w:contextualSpacing/>
        <w:jc w:val="both"/>
        <w:rPr>
          <w:rFonts w:ascii="Palatino Linotype" w:hAnsi="Palatino Linotype" w:cs="Tahoma"/>
          <w:bCs/>
          <w:i/>
          <w:iCs/>
          <w:sz w:val="22"/>
          <w:szCs w:val="22"/>
        </w:rPr>
      </w:pPr>
      <w:r w:rsidRPr="00161395">
        <w:rPr>
          <w:rFonts w:ascii="Palatino Linotype" w:hAnsi="Palatino Linotype" w:cs="Tahoma"/>
          <w:b/>
          <w:bCs/>
          <w:iCs/>
          <w:sz w:val="22"/>
          <w:szCs w:val="22"/>
        </w:rPr>
        <w:t>Oficio</w:t>
      </w:r>
      <w:r>
        <w:rPr>
          <w:rFonts w:ascii="Palatino Linotype" w:hAnsi="Palatino Linotype" w:cs="Tahoma"/>
          <w:bCs/>
          <w:iCs/>
          <w:sz w:val="22"/>
          <w:szCs w:val="22"/>
        </w:rPr>
        <w:t xml:space="preserve"> </w:t>
      </w:r>
      <w:r>
        <w:rPr>
          <w:rFonts w:ascii="Palatino Linotype" w:hAnsi="Palatino Linotype" w:cs="Tahoma"/>
          <w:b/>
          <w:bCs/>
          <w:iCs/>
          <w:sz w:val="22"/>
          <w:szCs w:val="22"/>
        </w:rPr>
        <w:t xml:space="preserve">20706002000100S/DA71118/2021, </w:t>
      </w:r>
      <w:r>
        <w:rPr>
          <w:rFonts w:ascii="Palatino Linotype" w:hAnsi="Palatino Linotype" w:cs="Tahoma"/>
          <w:bCs/>
          <w:iCs/>
          <w:sz w:val="22"/>
          <w:szCs w:val="22"/>
        </w:rPr>
        <w:t>suscrito por el Delegado Administrativo de la Coordinación de servicios auxiliares a contingencias y emergencias, de la S</w:t>
      </w:r>
      <w:r w:rsidR="00161395">
        <w:rPr>
          <w:rFonts w:ascii="Palatino Linotype" w:hAnsi="Palatino Linotype" w:cs="Tahoma"/>
          <w:bCs/>
          <w:iCs/>
          <w:sz w:val="22"/>
          <w:szCs w:val="22"/>
        </w:rPr>
        <w:t>ubsecretarí</w:t>
      </w:r>
      <w:r>
        <w:rPr>
          <w:rFonts w:ascii="Palatino Linotype" w:hAnsi="Palatino Linotype" w:cs="Tahoma"/>
          <w:bCs/>
          <w:iCs/>
          <w:sz w:val="22"/>
          <w:szCs w:val="22"/>
        </w:rPr>
        <w:t xml:space="preserve">a de Administración del Sujeto Obligado; en el que </w:t>
      </w:r>
      <w:r w:rsidR="00161395">
        <w:rPr>
          <w:rFonts w:ascii="Palatino Linotype" w:hAnsi="Palatino Linotype" w:cs="Tahoma"/>
          <w:bCs/>
          <w:iCs/>
          <w:sz w:val="22"/>
          <w:szCs w:val="22"/>
        </w:rPr>
        <w:t>remitió las fichas curriculares de los servidores públicos identificados en la solicitud de información y señaló que ambos se encuentran adscritos a la Coordinación de servicios auxiliares a contingencias y emergencias.</w:t>
      </w:r>
    </w:p>
    <w:p w:rsidR="00161395" w:rsidP="008F0FAC" w:rsidRDefault="00161395" w14:paraId="363EA36F" w14:textId="77777777">
      <w:pPr>
        <w:numPr>
          <w:ilvl w:val="0"/>
          <w:numId w:val="8"/>
        </w:numPr>
        <w:tabs>
          <w:tab w:val="center" w:pos="4522"/>
        </w:tabs>
        <w:autoSpaceDE w:val="0"/>
        <w:autoSpaceDN w:val="0"/>
        <w:adjustRightInd w:val="0"/>
        <w:spacing w:line="360" w:lineRule="auto"/>
        <w:ind w:left="567"/>
        <w:contextualSpacing/>
        <w:jc w:val="both"/>
        <w:rPr>
          <w:rFonts w:ascii="Palatino Linotype" w:hAnsi="Palatino Linotype" w:cs="Tahoma"/>
          <w:bCs/>
          <w:i/>
          <w:iCs/>
          <w:sz w:val="22"/>
          <w:szCs w:val="22"/>
        </w:rPr>
      </w:pPr>
      <w:r>
        <w:rPr>
          <w:rFonts w:ascii="Palatino Linotype" w:hAnsi="Palatino Linotype" w:cs="Tahoma"/>
          <w:bCs/>
          <w:iCs/>
          <w:sz w:val="22"/>
          <w:szCs w:val="22"/>
        </w:rPr>
        <w:t xml:space="preserve">Se observan dos fichas curriculares correspondientes a los servidores públicos identificados en la solicitud de información. </w:t>
      </w:r>
    </w:p>
    <w:p w:rsidRPr="00161395" w:rsidR="00323FD0" w:rsidP="008F0FAC" w:rsidRDefault="00161395" w14:paraId="2A6B76D2" w14:textId="0199E78A">
      <w:pPr>
        <w:numPr>
          <w:ilvl w:val="0"/>
          <w:numId w:val="8"/>
        </w:numPr>
        <w:tabs>
          <w:tab w:val="center" w:pos="4522"/>
        </w:tabs>
        <w:autoSpaceDE w:val="0"/>
        <w:autoSpaceDN w:val="0"/>
        <w:adjustRightInd w:val="0"/>
        <w:spacing w:line="360" w:lineRule="auto"/>
        <w:ind w:left="567"/>
        <w:contextualSpacing/>
        <w:jc w:val="both"/>
        <w:rPr>
          <w:rFonts w:ascii="Palatino Linotype" w:hAnsi="Palatino Linotype" w:cs="Tahoma"/>
          <w:bCs/>
          <w:i/>
          <w:iCs/>
          <w:sz w:val="22"/>
          <w:szCs w:val="22"/>
        </w:rPr>
      </w:pPr>
      <w:r w:rsidRPr="00161395">
        <w:rPr>
          <w:rFonts w:ascii="Palatino Linotype" w:hAnsi="Palatino Linotype" w:eastAsia="Batang" w:cs="Tahoma"/>
          <w:b/>
          <w:bCs/>
          <w:sz w:val="22"/>
          <w:szCs w:val="22"/>
          <w:lang w:val="es-ES_tradnl"/>
        </w:rPr>
        <w:t xml:space="preserve">Oficio 20700004S/UT-1804/2021, </w:t>
      </w:r>
      <w:r w:rsidRPr="00161395">
        <w:rPr>
          <w:rFonts w:ascii="Palatino Linotype" w:hAnsi="Palatino Linotype" w:eastAsia="Batang" w:cs="Tahoma"/>
          <w:bCs/>
          <w:sz w:val="22"/>
          <w:szCs w:val="22"/>
          <w:lang w:val="es-ES_tradnl"/>
        </w:rPr>
        <w:t>suscito por el Jefe de la UIPPE y Titular de la Unidad de Transparencia de la Secretaría de Finanzas</w:t>
      </w:r>
      <w:r w:rsidRPr="00161395" w:rsidR="0005677F">
        <w:rPr>
          <w:rFonts w:ascii="Palatino Linotype" w:hAnsi="Palatino Linotype" w:eastAsia="Batang" w:cs="Tahoma"/>
          <w:bCs/>
          <w:sz w:val="22"/>
          <w:szCs w:val="22"/>
          <w:lang w:val="es-ES_tradnl"/>
        </w:rPr>
        <w:t xml:space="preserve">, </w:t>
      </w:r>
      <w:r w:rsidRPr="00161395">
        <w:rPr>
          <w:rFonts w:ascii="Palatino Linotype" w:hAnsi="Palatino Linotype" w:eastAsia="Batang" w:cs="Tahoma"/>
          <w:bCs/>
          <w:sz w:val="22"/>
          <w:szCs w:val="22"/>
          <w:lang w:val="es-ES_tradnl"/>
        </w:rPr>
        <w:t xml:space="preserve"> en el que da respuesta e atención al oficio suscrito por el Delegado Administrativo</w:t>
      </w:r>
      <w:r w:rsidRPr="00161395">
        <w:rPr>
          <w:rFonts w:ascii="Palatino Linotype" w:hAnsi="Palatino Linotype" w:cs="Tahoma"/>
          <w:bCs/>
          <w:iCs/>
          <w:sz w:val="22"/>
          <w:szCs w:val="22"/>
        </w:rPr>
        <w:t xml:space="preserve"> de la Coordinación de servicios auxiliares a </w:t>
      </w:r>
      <w:r w:rsidRPr="00161395">
        <w:rPr>
          <w:rFonts w:ascii="Palatino Linotype" w:hAnsi="Palatino Linotype" w:cs="Tahoma"/>
          <w:bCs/>
          <w:iCs/>
          <w:sz w:val="22"/>
          <w:szCs w:val="22"/>
        </w:rPr>
        <w:lastRenderedPageBreak/>
        <w:t>contingencias y emergencias, de la Subsecretaría de Administración del Sujeto Obligado</w:t>
      </w:r>
      <w:r w:rsidRPr="00161395" w:rsidR="00766B66">
        <w:rPr>
          <w:rFonts w:ascii="Palatino Linotype" w:hAnsi="Palatino Linotype" w:eastAsia="Batang" w:cs="Tahoma"/>
          <w:bCs/>
          <w:sz w:val="22"/>
          <w:szCs w:val="22"/>
          <w:lang w:val="es-ES_tradnl"/>
        </w:rPr>
        <w:t xml:space="preserve">. </w:t>
      </w:r>
      <w:r w:rsidRPr="00161395" w:rsidR="00323FD0">
        <w:rPr>
          <w:rFonts w:ascii="Palatino Linotype" w:hAnsi="Palatino Linotype" w:eastAsia="Batang" w:cs="Tahoma"/>
          <w:bCs/>
          <w:sz w:val="22"/>
          <w:szCs w:val="22"/>
          <w:lang w:val="es-ES_tradnl"/>
        </w:rPr>
        <w:t xml:space="preserve"> </w:t>
      </w:r>
    </w:p>
    <w:p w:rsidRPr="00DF36FF" w:rsidR="00323FD0" w:rsidP="008F0FAC" w:rsidRDefault="00323FD0" w14:paraId="3FBA6254" w14:textId="77777777">
      <w:pPr>
        <w:tabs>
          <w:tab w:val="center" w:pos="4522"/>
        </w:tabs>
        <w:autoSpaceDE w:val="0"/>
        <w:autoSpaceDN w:val="0"/>
        <w:adjustRightInd w:val="0"/>
        <w:spacing w:line="360" w:lineRule="auto"/>
        <w:ind w:left="720"/>
        <w:contextualSpacing/>
        <w:jc w:val="both"/>
        <w:rPr>
          <w:rFonts w:ascii="Palatino Linotype" w:hAnsi="Palatino Linotype" w:cs="Tahoma"/>
          <w:bCs/>
          <w:iCs/>
          <w:sz w:val="22"/>
          <w:szCs w:val="22"/>
        </w:rPr>
      </w:pPr>
    </w:p>
    <w:p w:rsidRPr="00DF36FF" w:rsidR="001A412B" w:rsidP="008F0FAC" w:rsidRDefault="00161395" w14:paraId="724F8F42" w14:textId="375AEF20">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III</w:t>
      </w:r>
      <w:r w:rsidRPr="00DF36FF" w:rsidR="009A7587">
        <w:rPr>
          <w:rFonts w:ascii="Palatino Linotype" w:hAnsi="Palatino Linotype" w:cs="Tahoma"/>
          <w:b/>
          <w:sz w:val="22"/>
          <w:szCs w:val="22"/>
        </w:rPr>
        <w:t xml:space="preserve">. Interposición del Recurso de Revisión. </w:t>
      </w:r>
    </w:p>
    <w:p w:rsidRPr="00DF36FF" w:rsidR="00F87649" w:rsidP="008F0FAC" w:rsidRDefault="00F87649" w14:paraId="3EF428B4" w14:textId="77777777">
      <w:pPr>
        <w:autoSpaceDE w:val="0"/>
        <w:autoSpaceDN w:val="0"/>
        <w:adjustRightInd w:val="0"/>
        <w:spacing w:line="360" w:lineRule="auto"/>
        <w:contextualSpacing/>
        <w:jc w:val="both"/>
        <w:rPr>
          <w:rFonts w:ascii="Palatino Linotype" w:hAnsi="Palatino Linotype" w:cs="Tahoma"/>
          <w:b/>
          <w:sz w:val="22"/>
          <w:szCs w:val="22"/>
        </w:rPr>
      </w:pPr>
    </w:p>
    <w:p w:rsidRPr="00DF36FF" w:rsidR="009A7587" w:rsidP="008F0FAC" w:rsidRDefault="009A7587" w14:paraId="2C65CF47" w14:textId="6C19C03F">
      <w:pPr>
        <w:tabs>
          <w:tab w:val="left" w:pos="3122"/>
        </w:tabs>
        <w:spacing w:line="360" w:lineRule="auto"/>
        <w:contextualSpacing/>
        <w:jc w:val="both"/>
        <w:rPr>
          <w:rFonts w:ascii="Palatino Linotype" w:hAnsi="Palatino Linotype" w:cs="Tahoma"/>
          <w:sz w:val="22"/>
          <w:szCs w:val="22"/>
        </w:rPr>
      </w:pPr>
      <w:r w:rsidRPr="00DF36FF">
        <w:rPr>
          <w:rFonts w:ascii="Palatino Linotype" w:hAnsi="Palatino Linotype" w:cs="Tahoma"/>
          <w:sz w:val="22"/>
          <w:szCs w:val="22"/>
        </w:rPr>
        <w:t>Con fecha</w:t>
      </w:r>
      <w:r w:rsidR="00323FD0">
        <w:rPr>
          <w:rFonts w:ascii="Palatino Linotype" w:hAnsi="Palatino Linotype" w:cs="Tahoma"/>
          <w:sz w:val="22"/>
          <w:szCs w:val="22"/>
        </w:rPr>
        <w:t xml:space="preserve"> </w:t>
      </w:r>
      <w:r w:rsidR="00161395">
        <w:rPr>
          <w:rFonts w:ascii="Palatino Linotype" w:hAnsi="Palatino Linotype" w:cs="Tahoma"/>
          <w:sz w:val="22"/>
          <w:szCs w:val="22"/>
        </w:rPr>
        <w:t>nueve de noviembre</w:t>
      </w:r>
      <w:r w:rsidRPr="00DF36FF" w:rsidR="003E26E3">
        <w:rPr>
          <w:rFonts w:ascii="Palatino Linotype" w:hAnsi="Palatino Linotype" w:cs="Tahoma"/>
          <w:sz w:val="22"/>
          <w:szCs w:val="22"/>
        </w:rPr>
        <w:t xml:space="preserve"> de dos mil veintiuno</w:t>
      </w:r>
      <w:r w:rsidRPr="00DF36FF">
        <w:rPr>
          <w:rFonts w:ascii="Palatino Linotype" w:hAnsi="Palatino Linotype" w:cs="Tahoma"/>
          <w:sz w:val="22"/>
          <w:szCs w:val="22"/>
        </w:rPr>
        <w:t xml:space="preserve">, a través del </w:t>
      </w:r>
      <w:r w:rsidRPr="00DF36FF">
        <w:rPr>
          <w:rFonts w:ascii="Palatino Linotype" w:hAnsi="Palatino Linotype" w:cs="Tahoma"/>
          <w:sz w:val="22"/>
          <w:szCs w:val="22"/>
          <w:lang w:val="es-ES"/>
        </w:rPr>
        <w:t>Sistema de Acceso a la Información Mexiquense (SAIMEX)</w:t>
      </w:r>
      <w:r w:rsidRPr="00DF36FF" w:rsidR="00A048C7">
        <w:rPr>
          <w:rFonts w:ascii="Palatino Linotype" w:hAnsi="Palatino Linotype" w:cs="Tahoma"/>
          <w:sz w:val="22"/>
          <w:szCs w:val="22"/>
        </w:rPr>
        <w:t>, se interpus</w:t>
      </w:r>
      <w:r w:rsidRPr="00DF36FF" w:rsidR="003C3E71">
        <w:rPr>
          <w:rFonts w:ascii="Palatino Linotype" w:hAnsi="Palatino Linotype" w:cs="Tahoma"/>
          <w:sz w:val="22"/>
          <w:szCs w:val="22"/>
        </w:rPr>
        <w:t>o</w:t>
      </w:r>
      <w:r w:rsidRPr="00DF36FF" w:rsidR="00A048C7">
        <w:rPr>
          <w:rFonts w:ascii="Palatino Linotype" w:hAnsi="Palatino Linotype" w:cs="Tahoma"/>
          <w:sz w:val="22"/>
          <w:szCs w:val="22"/>
        </w:rPr>
        <w:t xml:space="preserve"> </w:t>
      </w:r>
      <w:r w:rsidRPr="00DF36FF" w:rsidR="003C3E71">
        <w:rPr>
          <w:rFonts w:ascii="Palatino Linotype" w:hAnsi="Palatino Linotype" w:cs="Tahoma"/>
          <w:sz w:val="22"/>
          <w:szCs w:val="22"/>
        </w:rPr>
        <w:t>el</w:t>
      </w:r>
      <w:r w:rsidRPr="00DF36FF">
        <w:rPr>
          <w:rFonts w:ascii="Palatino Linotype" w:hAnsi="Palatino Linotype" w:cs="Tahoma"/>
          <w:sz w:val="22"/>
          <w:szCs w:val="22"/>
        </w:rPr>
        <w:t xml:space="preserve"> presente Recurso de Revisión por</w:t>
      </w:r>
      <w:r w:rsidRPr="00DF36FF" w:rsidR="008E6658">
        <w:rPr>
          <w:rFonts w:ascii="Palatino Linotype" w:hAnsi="Palatino Linotype" w:cs="Tahoma"/>
          <w:sz w:val="22"/>
          <w:szCs w:val="22"/>
        </w:rPr>
        <w:t xml:space="preserve"> </w:t>
      </w:r>
      <w:r w:rsidR="00161395">
        <w:rPr>
          <w:rFonts w:ascii="Palatino Linotype" w:hAnsi="Palatino Linotype" w:cs="Tahoma"/>
          <w:sz w:val="22"/>
          <w:szCs w:val="22"/>
        </w:rPr>
        <w:t>la</w:t>
      </w:r>
      <w:r w:rsidRPr="00DF36FF" w:rsidR="00DA2475">
        <w:rPr>
          <w:rFonts w:ascii="Palatino Linotype" w:hAnsi="Palatino Linotype" w:cs="Tahoma"/>
          <w:sz w:val="22"/>
          <w:szCs w:val="22"/>
        </w:rPr>
        <w:t xml:space="preserve"> Recurrente</w:t>
      </w:r>
      <w:r w:rsidRPr="00DF36FF">
        <w:rPr>
          <w:rFonts w:ascii="Palatino Linotype" w:hAnsi="Palatino Linotype" w:cs="Tahoma"/>
          <w:sz w:val="22"/>
          <w:szCs w:val="22"/>
        </w:rPr>
        <w:t xml:space="preserve">, en contra de </w:t>
      </w:r>
      <w:r w:rsidRPr="00DF36FF" w:rsidR="00655265">
        <w:rPr>
          <w:rFonts w:ascii="Palatino Linotype" w:hAnsi="Palatino Linotype" w:cs="Tahoma"/>
          <w:sz w:val="22"/>
          <w:szCs w:val="22"/>
        </w:rPr>
        <w:t>la respuesta emitida</w:t>
      </w:r>
      <w:r w:rsidRPr="00DF36FF">
        <w:rPr>
          <w:rFonts w:ascii="Palatino Linotype" w:hAnsi="Palatino Linotype" w:cs="Tahoma"/>
          <w:sz w:val="22"/>
          <w:szCs w:val="22"/>
        </w:rPr>
        <w:t xml:space="preserve"> por el Sujeto Obligado a </w:t>
      </w:r>
      <w:r w:rsidRPr="00DF36FF" w:rsidR="00655265">
        <w:rPr>
          <w:rFonts w:ascii="Palatino Linotype" w:hAnsi="Palatino Linotype" w:cs="Tahoma"/>
          <w:sz w:val="22"/>
          <w:szCs w:val="22"/>
        </w:rPr>
        <w:t>la solicitud</w:t>
      </w:r>
      <w:r w:rsidRPr="00DF36FF">
        <w:rPr>
          <w:rFonts w:ascii="Palatino Linotype" w:hAnsi="Palatino Linotype" w:cs="Tahoma"/>
          <w:sz w:val="22"/>
          <w:szCs w:val="22"/>
        </w:rPr>
        <w:t xml:space="preserve"> de información, en los siguientes términos:</w:t>
      </w:r>
    </w:p>
    <w:p w:rsidRPr="00DF36FF" w:rsidR="00AB6595" w:rsidP="008F0FAC" w:rsidRDefault="00AB6595" w14:paraId="5A0F41C0" w14:textId="77777777">
      <w:pPr>
        <w:tabs>
          <w:tab w:val="left" w:pos="3122"/>
        </w:tabs>
        <w:spacing w:line="360" w:lineRule="auto"/>
        <w:contextualSpacing/>
        <w:jc w:val="both"/>
        <w:rPr>
          <w:rFonts w:ascii="Palatino Linotype" w:hAnsi="Palatino Linotype" w:cs="Tahoma"/>
          <w:sz w:val="22"/>
          <w:szCs w:val="22"/>
        </w:rPr>
      </w:pPr>
    </w:p>
    <w:p w:rsidRPr="00DF36FF" w:rsidR="00D5699B" w:rsidP="008F0FAC" w:rsidRDefault="00D5699B" w14:paraId="573EA7B5" w14:textId="77777777">
      <w:pPr>
        <w:spacing w:line="360" w:lineRule="auto"/>
        <w:ind w:left="567" w:right="539"/>
        <w:contextualSpacing/>
        <w:jc w:val="both"/>
        <w:rPr>
          <w:rFonts w:ascii="Palatino Linotype" w:hAnsi="Palatino Linotype" w:cs="Tahoma"/>
          <w:b/>
          <w:bCs/>
        </w:rPr>
      </w:pPr>
      <w:r w:rsidRPr="00DF36FF">
        <w:rPr>
          <w:rFonts w:ascii="Palatino Linotype" w:hAnsi="Palatino Linotype" w:cs="Tahoma"/>
          <w:b/>
          <w:bCs/>
        </w:rPr>
        <w:t>ACTO IMPUGNADO:</w:t>
      </w:r>
    </w:p>
    <w:p w:rsidR="00DA2475" w:rsidP="008F0FAC" w:rsidRDefault="00161395" w14:paraId="16007B0E" w14:textId="6994709E">
      <w:pPr>
        <w:spacing w:line="360" w:lineRule="auto"/>
        <w:ind w:left="567" w:right="539"/>
        <w:contextualSpacing/>
        <w:jc w:val="both"/>
        <w:rPr>
          <w:rFonts w:ascii="Palatino Linotype" w:hAnsi="Palatino Linotype"/>
          <w:i/>
          <w:iCs/>
          <w:color w:val="000000"/>
        </w:rPr>
      </w:pPr>
      <w:r w:rsidRPr="00161395">
        <w:rPr>
          <w:rFonts w:ascii="Palatino Linotype" w:hAnsi="Palatino Linotype"/>
          <w:i/>
          <w:iCs/>
          <w:color w:val="000000"/>
        </w:rPr>
        <w:t>La información no corresponde a lo solicitado, se tiene personal que no llena los requisitos de la plaza ocupada.</w:t>
      </w:r>
    </w:p>
    <w:p w:rsidRPr="00DF36FF" w:rsidR="00161395" w:rsidP="008F0FAC" w:rsidRDefault="00161395" w14:paraId="7EB13CB4" w14:textId="77777777">
      <w:pPr>
        <w:spacing w:line="360" w:lineRule="auto"/>
        <w:ind w:left="567" w:right="539"/>
        <w:contextualSpacing/>
        <w:jc w:val="both"/>
        <w:rPr>
          <w:rFonts w:ascii="Palatino Linotype" w:hAnsi="Palatino Linotype" w:cs="Tahoma"/>
          <w:b/>
          <w:iCs/>
        </w:rPr>
      </w:pPr>
    </w:p>
    <w:p w:rsidRPr="00DF36FF" w:rsidR="00D5699B" w:rsidP="008F0FAC" w:rsidRDefault="00D5699B" w14:paraId="38F23F02" w14:textId="77777777">
      <w:pPr>
        <w:spacing w:line="360" w:lineRule="auto"/>
        <w:ind w:left="567" w:right="539"/>
        <w:contextualSpacing/>
        <w:jc w:val="both"/>
        <w:rPr>
          <w:rFonts w:ascii="Palatino Linotype" w:hAnsi="Palatino Linotype" w:cs="Tahoma"/>
          <w:b/>
        </w:rPr>
      </w:pPr>
      <w:r w:rsidRPr="00DF36FF">
        <w:rPr>
          <w:rFonts w:ascii="Palatino Linotype" w:hAnsi="Palatino Linotype" w:cs="Tahoma"/>
          <w:b/>
        </w:rPr>
        <w:t>RAZONES O MOTIVOS DE LA INCONFORMIDAD.</w:t>
      </w:r>
    </w:p>
    <w:p w:rsidRPr="009F011A" w:rsidR="00607688" w:rsidP="008F0FAC" w:rsidRDefault="00161395" w14:paraId="0AAAE65C" w14:textId="4E8A82A2">
      <w:pPr>
        <w:spacing w:line="360" w:lineRule="auto"/>
        <w:ind w:left="567" w:right="539"/>
        <w:contextualSpacing/>
        <w:jc w:val="both"/>
        <w:rPr>
          <w:rFonts w:ascii="Palatino Linotype" w:hAnsi="Palatino Linotype"/>
          <w:iCs/>
          <w:color w:val="000000"/>
        </w:rPr>
      </w:pPr>
      <w:r w:rsidRPr="00161395">
        <w:rPr>
          <w:rFonts w:ascii="Palatino Linotype" w:hAnsi="Palatino Linotype"/>
          <w:i/>
          <w:iCs/>
          <w:color w:val="000000"/>
        </w:rPr>
        <w:t>Si el Sr. Guillermo Sánchez Sánchez es piloto aviador, no cumple con los requisitos de la plaza, no vuela los helicópteros de l gobierno y ni siquiera se presenta a trabajar ni como jefe de calidad ni como piloto realmente es "AVIADOR". ¿Cómo puede trabajar en Aereolineas Ejecutivas y en el gobierno al mismo tiempo? En cuanto a Cristina Ruiz Ugalde, Si fue nombrada Secretaria Particular del Coordinador ¿Porque tiene plaza de Supervisor General de Hangar?ingresó el 16 de enero del 21 como lideresa "A" de proyecto, fue nombrada secretaria particular el 01 de junio y ocupa una plaza de supervisor general desde el 16 de octubre. ¿Cuánto tiempo necesita un trabajador para ser promovido? ¿Cuál es el nivel salarial de una Secretaria Particular de Funcionario? ¿Qué nivel de funcionario puede tener secretaria particular? ¿No se considera acto de prepotencia de parte del Coordinador?</w:t>
      </w:r>
      <w:r w:rsidR="009F011A">
        <w:rPr>
          <w:rFonts w:ascii="Palatino Linotype" w:hAnsi="Palatino Linotype"/>
          <w:i/>
          <w:iCs/>
          <w:color w:val="000000"/>
        </w:rPr>
        <w:t xml:space="preserve"> </w:t>
      </w:r>
      <w:r w:rsidR="009F011A">
        <w:rPr>
          <w:rFonts w:ascii="Palatino Linotype" w:hAnsi="Palatino Linotype"/>
          <w:iCs/>
          <w:color w:val="000000"/>
        </w:rPr>
        <w:t>(Sic.)</w:t>
      </w:r>
    </w:p>
    <w:p w:rsidRPr="00DF36FF" w:rsidR="00161395" w:rsidP="008F0FAC" w:rsidRDefault="00161395" w14:paraId="48CFF792" w14:textId="77777777">
      <w:pPr>
        <w:spacing w:line="360" w:lineRule="auto"/>
        <w:contextualSpacing/>
        <w:jc w:val="both"/>
        <w:rPr>
          <w:rFonts w:ascii="Palatino Linotype" w:hAnsi="Palatino Linotype" w:cs="Tahoma"/>
          <w:sz w:val="22"/>
          <w:szCs w:val="22"/>
        </w:rPr>
      </w:pPr>
    </w:p>
    <w:p w:rsidRPr="00DF36FF" w:rsidR="009A7587" w:rsidP="008F0FAC" w:rsidRDefault="00161395" w14:paraId="12175C61" w14:textId="6D597A26">
      <w:pPr>
        <w:spacing w:line="360" w:lineRule="auto"/>
        <w:contextualSpacing/>
        <w:jc w:val="both"/>
        <w:rPr>
          <w:rFonts w:ascii="Palatino Linotype" w:hAnsi="Palatino Linotype" w:eastAsia="Batang" w:cs="Tahoma"/>
          <w:b/>
          <w:bCs/>
          <w:sz w:val="22"/>
          <w:szCs w:val="22"/>
        </w:rPr>
      </w:pPr>
      <w:r>
        <w:rPr>
          <w:rFonts w:ascii="Palatino Linotype" w:hAnsi="Palatino Linotype" w:cs="Tahoma"/>
          <w:b/>
          <w:sz w:val="22"/>
          <w:szCs w:val="22"/>
        </w:rPr>
        <w:t>I</w:t>
      </w:r>
      <w:r w:rsidRPr="00DF36FF" w:rsidR="00E37483">
        <w:rPr>
          <w:rFonts w:ascii="Palatino Linotype" w:hAnsi="Palatino Linotype" w:cs="Tahoma"/>
          <w:b/>
          <w:sz w:val="22"/>
          <w:szCs w:val="22"/>
        </w:rPr>
        <w:t>V</w:t>
      </w:r>
      <w:r w:rsidRPr="00DF36FF" w:rsidR="009A7587">
        <w:rPr>
          <w:rFonts w:ascii="Palatino Linotype" w:hAnsi="Palatino Linotype" w:cs="Tahoma"/>
          <w:b/>
          <w:sz w:val="22"/>
          <w:szCs w:val="22"/>
        </w:rPr>
        <w:t xml:space="preserve">. </w:t>
      </w:r>
      <w:r w:rsidRPr="00DF36FF" w:rsidR="009A7587">
        <w:rPr>
          <w:rFonts w:ascii="Palatino Linotype" w:hAnsi="Palatino Linotype" w:eastAsia="Batang" w:cs="Tahoma"/>
          <w:b/>
          <w:bCs/>
          <w:sz w:val="22"/>
          <w:szCs w:val="22"/>
        </w:rPr>
        <w:t xml:space="preserve">Trámite del </w:t>
      </w:r>
      <w:r w:rsidRPr="00DF36FF" w:rsidR="009A7587">
        <w:rPr>
          <w:rFonts w:ascii="Palatino Linotype" w:hAnsi="Palatino Linotype" w:cs="Tahoma"/>
          <w:b/>
          <w:sz w:val="22"/>
          <w:szCs w:val="22"/>
        </w:rPr>
        <w:t xml:space="preserve">Recurso de Revisión </w:t>
      </w:r>
      <w:r w:rsidRPr="00DF36FF" w:rsidR="009A7587">
        <w:rPr>
          <w:rFonts w:ascii="Palatino Linotype" w:hAnsi="Palatino Linotype" w:eastAsia="Batang" w:cs="Tahoma"/>
          <w:b/>
          <w:bCs/>
          <w:sz w:val="22"/>
          <w:szCs w:val="22"/>
        </w:rPr>
        <w:t>ante el Instituto.</w:t>
      </w:r>
    </w:p>
    <w:p w:rsidRPr="00DF36FF" w:rsidR="009A7587" w:rsidP="008F0FAC" w:rsidRDefault="009A7587" w14:paraId="253FB59B" w14:textId="77777777">
      <w:pPr>
        <w:spacing w:line="360" w:lineRule="auto"/>
        <w:contextualSpacing/>
        <w:jc w:val="both"/>
        <w:rPr>
          <w:rFonts w:ascii="Palatino Linotype" w:hAnsi="Palatino Linotype" w:eastAsia="Batang" w:cs="Tahoma"/>
          <w:b/>
          <w:bCs/>
          <w:sz w:val="22"/>
          <w:szCs w:val="22"/>
        </w:rPr>
      </w:pPr>
    </w:p>
    <w:p w:rsidRPr="00DF36FF" w:rsidR="00F87649" w:rsidP="008F0FAC" w:rsidRDefault="009A7587" w14:paraId="41731485" w14:textId="186EA304">
      <w:pPr>
        <w:spacing w:line="360" w:lineRule="auto"/>
        <w:contextualSpacing/>
        <w:jc w:val="both"/>
        <w:rPr>
          <w:rFonts w:ascii="Palatino Linotype" w:hAnsi="Palatino Linotype" w:eastAsia="Batang" w:cs="Tahoma"/>
          <w:bCs/>
          <w:sz w:val="22"/>
          <w:szCs w:val="22"/>
        </w:rPr>
      </w:pPr>
      <w:r w:rsidRPr="00DF36FF">
        <w:rPr>
          <w:rFonts w:ascii="Palatino Linotype" w:hAnsi="Palatino Linotype" w:eastAsia="Batang" w:cs="Tahoma"/>
          <w:b/>
          <w:bCs/>
          <w:sz w:val="22"/>
          <w:szCs w:val="22"/>
        </w:rPr>
        <w:lastRenderedPageBreak/>
        <w:t xml:space="preserve">a) Turno del </w:t>
      </w:r>
      <w:r w:rsidRPr="00DF36FF">
        <w:rPr>
          <w:rFonts w:ascii="Palatino Linotype" w:hAnsi="Palatino Linotype" w:cs="Tahoma"/>
          <w:b/>
          <w:sz w:val="22"/>
          <w:szCs w:val="22"/>
        </w:rPr>
        <w:t>Recurso de Revisión</w:t>
      </w:r>
      <w:r w:rsidRPr="00DF36FF">
        <w:rPr>
          <w:rFonts w:ascii="Palatino Linotype" w:hAnsi="Palatino Linotype" w:eastAsia="Batang" w:cs="Tahoma"/>
          <w:b/>
          <w:bCs/>
          <w:sz w:val="22"/>
          <w:szCs w:val="22"/>
        </w:rPr>
        <w:t xml:space="preserve">. </w:t>
      </w:r>
    </w:p>
    <w:p w:rsidRPr="00DF36FF" w:rsidR="00F87649" w:rsidP="008F0FAC" w:rsidRDefault="00F87649" w14:paraId="76E70436" w14:textId="77777777">
      <w:pPr>
        <w:spacing w:line="360" w:lineRule="auto"/>
        <w:contextualSpacing/>
        <w:jc w:val="both"/>
        <w:rPr>
          <w:rFonts w:ascii="Palatino Linotype" w:hAnsi="Palatino Linotype" w:eastAsia="Batang" w:cs="Tahoma"/>
          <w:bCs/>
          <w:sz w:val="22"/>
          <w:szCs w:val="22"/>
        </w:rPr>
      </w:pPr>
    </w:p>
    <w:p w:rsidRPr="00DF36FF" w:rsidR="00C950E3" w:rsidP="008F0FAC" w:rsidRDefault="00A06844" w14:paraId="749770C7" w14:textId="2C8409DC">
      <w:pPr>
        <w:spacing w:line="360" w:lineRule="auto"/>
        <w:contextualSpacing/>
        <w:jc w:val="both"/>
        <w:rPr>
          <w:rFonts w:ascii="Palatino Linotype" w:hAnsi="Palatino Linotype" w:eastAsia="Batang" w:cs="Tahoma"/>
          <w:bCs/>
          <w:sz w:val="22"/>
          <w:szCs w:val="22"/>
        </w:rPr>
      </w:pPr>
      <w:r w:rsidRPr="00DF36FF">
        <w:rPr>
          <w:rFonts w:ascii="Palatino Linotype" w:hAnsi="Palatino Linotype" w:eastAsia="Batang" w:cs="Tahoma"/>
          <w:bCs/>
          <w:sz w:val="22"/>
          <w:szCs w:val="22"/>
        </w:rPr>
        <w:t xml:space="preserve">El </w:t>
      </w:r>
      <w:r w:rsidR="00161395">
        <w:rPr>
          <w:rFonts w:ascii="Palatino Linotype" w:hAnsi="Palatino Linotype" w:eastAsia="Batang" w:cs="Tahoma"/>
          <w:bCs/>
          <w:sz w:val="22"/>
          <w:szCs w:val="22"/>
        </w:rPr>
        <w:t>nueve de noviembre</w:t>
      </w:r>
      <w:r w:rsidRPr="00DF36FF">
        <w:rPr>
          <w:rFonts w:ascii="Palatino Linotype" w:hAnsi="Palatino Linotype" w:eastAsia="Batang" w:cs="Tahoma"/>
          <w:bCs/>
          <w:sz w:val="22"/>
          <w:szCs w:val="22"/>
        </w:rPr>
        <w:t xml:space="preserve"> de dos mil veintiuno, </w:t>
      </w:r>
      <w:r w:rsidRPr="00DF36FF" w:rsidR="00D5699B">
        <w:rPr>
          <w:rFonts w:ascii="Palatino Linotype" w:hAnsi="Palatino Linotype" w:eastAsia="Batang" w:cs="Tahoma"/>
          <w:bCs/>
          <w:sz w:val="22"/>
          <w:szCs w:val="22"/>
        </w:rPr>
        <w:t xml:space="preserve">el Sistema de Acceso a la Información Mexiquense (SAIMEX), asignó el número de expediente </w:t>
      </w:r>
      <w:r w:rsidRPr="00161395" w:rsidR="00161395">
        <w:rPr>
          <w:rFonts w:ascii="Palatino Linotype" w:hAnsi="Palatino Linotype" w:eastAsia="Batang" w:cs="Tahoma"/>
          <w:b/>
          <w:bCs/>
          <w:sz w:val="22"/>
          <w:szCs w:val="22"/>
        </w:rPr>
        <w:t>05446/INFOEM/IP/RR/2021</w:t>
      </w:r>
      <w:r w:rsidRPr="00DF36FF"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DF36FF" w:rsidR="00D5699B">
        <w:rPr>
          <w:rFonts w:ascii="Palatino Linotype" w:hAnsi="Palatino Linotype" w:eastAsia="Batang" w:cs="Tahoma"/>
          <w:b/>
          <w:bCs/>
          <w:sz w:val="22"/>
          <w:szCs w:val="22"/>
        </w:rPr>
        <w:t>Comisionado Ponente Luis Gustavo Parra Noriega</w:t>
      </w:r>
      <w:r w:rsidRPr="00DF36FF"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DF36FF" w:rsidR="00D5699B" w:rsidP="008F0FAC" w:rsidRDefault="00D5699B" w14:paraId="7550113F" w14:textId="77777777">
      <w:pPr>
        <w:spacing w:line="360" w:lineRule="auto"/>
        <w:contextualSpacing/>
        <w:jc w:val="both"/>
        <w:rPr>
          <w:rFonts w:ascii="Palatino Linotype" w:hAnsi="Palatino Linotype" w:eastAsia="Batang" w:cs="Tahoma"/>
          <w:b/>
          <w:bCs/>
          <w:sz w:val="22"/>
          <w:szCs w:val="22"/>
        </w:rPr>
      </w:pPr>
    </w:p>
    <w:p w:rsidRPr="00DF36FF" w:rsidR="00AB6595" w:rsidP="008F0FAC" w:rsidRDefault="009A7587" w14:paraId="452FEBB7" w14:textId="05A8D8AE">
      <w:pPr>
        <w:spacing w:line="360" w:lineRule="auto"/>
        <w:contextualSpacing/>
        <w:jc w:val="both"/>
        <w:rPr>
          <w:rFonts w:ascii="Palatino Linotype" w:hAnsi="Palatino Linotype" w:eastAsia="Batang" w:cs="Tahoma"/>
          <w:b/>
          <w:bCs/>
          <w:sz w:val="22"/>
          <w:szCs w:val="22"/>
          <w:lang w:val="es-ES_tradnl"/>
        </w:rPr>
      </w:pPr>
      <w:r w:rsidRPr="00DF36FF">
        <w:rPr>
          <w:rFonts w:ascii="Palatino Linotype" w:hAnsi="Palatino Linotype" w:eastAsia="Batang" w:cs="Tahoma"/>
          <w:b/>
          <w:bCs/>
          <w:sz w:val="22"/>
          <w:szCs w:val="22"/>
        </w:rPr>
        <w:t xml:space="preserve">b) Admisión del </w:t>
      </w:r>
      <w:r w:rsidRPr="00DF36FF">
        <w:rPr>
          <w:rFonts w:ascii="Palatino Linotype" w:hAnsi="Palatino Linotype" w:cs="Tahoma"/>
          <w:b/>
          <w:sz w:val="22"/>
          <w:szCs w:val="22"/>
        </w:rPr>
        <w:t>Recurso de Revisión</w:t>
      </w:r>
      <w:r w:rsidRPr="00DF36FF">
        <w:rPr>
          <w:rFonts w:ascii="Palatino Linotype" w:hAnsi="Palatino Linotype" w:eastAsia="Batang" w:cs="Tahoma"/>
          <w:b/>
          <w:bCs/>
          <w:sz w:val="22"/>
          <w:szCs w:val="22"/>
          <w:lang w:val="es-ES_tradnl"/>
        </w:rPr>
        <w:t xml:space="preserve">. </w:t>
      </w:r>
    </w:p>
    <w:p w:rsidRPr="00DF36FF" w:rsidR="00F87649" w:rsidP="008F0FAC" w:rsidRDefault="00F87649" w14:paraId="1F0DF2DB" w14:textId="77777777">
      <w:pPr>
        <w:spacing w:line="360" w:lineRule="auto"/>
        <w:contextualSpacing/>
        <w:jc w:val="both"/>
        <w:rPr>
          <w:rFonts w:ascii="Palatino Linotype" w:hAnsi="Palatino Linotype" w:eastAsia="Batang" w:cs="Tahoma"/>
          <w:b/>
          <w:bCs/>
          <w:sz w:val="22"/>
          <w:szCs w:val="22"/>
          <w:lang w:val="es-ES_tradnl"/>
        </w:rPr>
      </w:pPr>
    </w:p>
    <w:p w:rsidR="009A7587" w:rsidP="008F0FAC" w:rsidRDefault="009A7587" w14:paraId="2641AC31" w14:textId="25A9AE39">
      <w:pPr>
        <w:spacing w:line="360" w:lineRule="auto"/>
        <w:contextualSpacing/>
        <w:jc w:val="both"/>
        <w:rPr>
          <w:rFonts w:ascii="Palatino Linotype" w:hAnsi="Palatino Linotype" w:cs="Tahoma"/>
          <w:bCs/>
          <w:sz w:val="22"/>
          <w:szCs w:val="22"/>
          <w:lang w:val="es-ES_tradnl"/>
        </w:rPr>
      </w:pPr>
      <w:r w:rsidRPr="00DF36FF">
        <w:rPr>
          <w:rFonts w:ascii="Palatino Linotype" w:hAnsi="Palatino Linotype" w:cs="Tahoma"/>
          <w:bCs/>
          <w:sz w:val="22"/>
          <w:szCs w:val="22"/>
        </w:rPr>
        <w:t>El</w:t>
      </w:r>
      <w:r w:rsidR="00323FD0">
        <w:rPr>
          <w:rFonts w:ascii="Palatino Linotype" w:hAnsi="Palatino Linotype" w:cs="Tahoma"/>
          <w:bCs/>
          <w:sz w:val="22"/>
          <w:szCs w:val="22"/>
        </w:rPr>
        <w:t xml:space="preserve"> </w:t>
      </w:r>
      <w:r w:rsidRPr="00161395" w:rsidR="00161395">
        <w:rPr>
          <w:rFonts w:ascii="Palatino Linotype" w:hAnsi="Palatino Linotype" w:cs="Tahoma"/>
          <w:bCs/>
          <w:sz w:val="22"/>
          <w:szCs w:val="22"/>
        </w:rPr>
        <w:t>a doce de noviembre</w:t>
      </w:r>
      <w:r w:rsidRPr="00DF36FF" w:rsidR="00EB3A2C">
        <w:rPr>
          <w:rFonts w:ascii="Palatino Linotype" w:hAnsi="Palatino Linotype" w:cs="Tahoma"/>
          <w:bCs/>
          <w:sz w:val="22"/>
          <w:szCs w:val="22"/>
        </w:rPr>
        <w:t xml:space="preserve"> de dos mil </w:t>
      </w:r>
      <w:r w:rsidRPr="00DF36FF" w:rsidR="00C3253F">
        <w:rPr>
          <w:rFonts w:ascii="Palatino Linotype" w:hAnsi="Palatino Linotype" w:cs="Tahoma"/>
          <w:bCs/>
          <w:sz w:val="22"/>
          <w:szCs w:val="22"/>
        </w:rPr>
        <w:t>veintiuno</w:t>
      </w:r>
      <w:r w:rsidRPr="00DF36FF">
        <w:rPr>
          <w:rFonts w:ascii="Palatino Linotype" w:hAnsi="Palatino Linotype" w:cs="Tahoma"/>
          <w:bCs/>
          <w:sz w:val="22"/>
          <w:szCs w:val="22"/>
        </w:rPr>
        <w:t xml:space="preserve">, </w:t>
      </w:r>
      <w:r w:rsidRPr="00DF36FF" w:rsidR="001F787A">
        <w:rPr>
          <w:rFonts w:ascii="Palatino Linotype" w:hAnsi="Palatino Linotype" w:cs="Tahoma"/>
          <w:bCs/>
          <w:sz w:val="22"/>
          <w:szCs w:val="22"/>
        </w:rPr>
        <w:t xml:space="preserve">se acordó la admisión del </w:t>
      </w:r>
      <w:r w:rsidRPr="00DF36FF" w:rsidR="001F787A">
        <w:rPr>
          <w:rFonts w:ascii="Palatino Linotype" w:hAnsi="Palatino Linotype" w:cs="Tahoma"/>
          <w:bCs/>
          <w:sz w:val="22"/>
          <w:szCs w:val="22"/>
          <w:lang w:val="es-ES_tradnl"/>
        </w:rPr>
        <w:t xml:space="preserve">Recurso de Revisión interpuesto por </w:t>
      </w:r>
      <w:r w:rsidRPr="00DF36FF" w:rsidR="00DD46E6">
        <w:rPr>
          <w:rFonts w:ascii="Palatino Linotype" w:hAnsi="Palatino Linotype" w:cs="Tahoma"/>
          <w:bCs/>
          <w:sz w:val="22"/>
          <w:szCs w:val="22"/>
          <w:lang w:val="es-ES_tradnl"/>
        </w:rPr>
        <w:t>l</w:t>
      </w:r>
      <w:r w:rsidR="00161395">
        <w:rPr>
          <w:rFonts w:ascii="Palatino Linotype" w:hAnsi="Palatino Linotype" w:cs="Tahoma"/>
          <w:bCs/>
          <w:sz w:val="22"/>
          <w:szCs w:val="22"/>
          <w:lang w:val="es-ES_tradnl"/>
        </w:rPr>
        <w:t>a</w:t>
      </w:r>
      <w:r w:rsidRPr="00DF36FF" w:rsidR="00DD46E6">
        <w:rPr>
          <w:rFonts w:ascii="Palatino Linotype" w:hAnsi="Palatino Linotype" w:cs="Tahoma"/>
          <w:bCs/>
          <w:sz w:val="22"/>
          <w:szCs w:val="22"/>
          <w:lang w:val="es-ES_tradnl"/>
        </w:rPr>
        <w:t xml:space="preserve"> Recurrente</w:t>
      </w:r>
      <w:r w:rsidRPr="00DF36FF" w:rsidR="001F787A">
        <w:rPr>
          <w:rFonts w:ascii="Palatino Linotype" w:hAnsi="Palatino Linotype" w:cs="Tahoma"/>
          <w:bCs/>
          <w:sz w:val="22"/>
          <w:szCs w:val="22"/>
          <w:lang w:val="es-ES_tradnl"/>
        </w:rPr>
        <w:t xml:space="preserve"> en contra del </w:t>
      </w:r>
      <w:r w:rsidRPr="00DF36FF" w:rsidR="001F787A">
        <w:rPr>
          <w:rFonts w:ascii="Palatino Linotype" w:hAnsi="Palatino Linotype" w:cs="Tahoma"/>
          <w:b/>
          <w:bCs/>
          <w:sz w:val="22"/>
          <w:szCs w:val="22"/>
          <w:lang w:val="es-ES_tradnl"/>
        </w:rPr>
        <w:t>Sujeto Obligado</w:t>
      </w:r>
      <w:r w:rsidRPr="00DF36FF" w:rsidR="001F787A">
        <w:rPr>
          <w:rFonts w:ascii="Palatino Linotype" w:hAnsi="Palatino Linotype" w:cs="Tahoma"/>
          <w:bCs/>
          <w:sz w:val="22"/>
          <w:szCs w:val="22"/>
          <w:lang w:val="es-ES_tradnl"/>
        </w:rPr>
        <w:t xml:space="preserve">, en términos del artículo 185, fracciones I, II y IV de la Ley de Transparencia y Acceso a la Información Pública del Estado de México y Municipios, el cual fue notificado a las partes </w:t>
      </w:r>
      <w:r w:rsidRPr="00DF36FF" w:rsidR="006B4FBC">
        <w:rPr>
          <w:rFonts w:ascii="Palatino Linotype" w:hAnsi="Palatino Linotype" w:cs="Tahoma"/>
          <w:bCs/>
          <w:sz w:val="22"/>
          <w:szCs w:val="22"/>
          <w:lang w:val="es-ES_tradnl"/>
        </w:rPr>
        <w:t>en la misma fecha</w:t>
      </w:r>
      <w:r w:rsidRPr="00DF36FF" w:rsidR="001F787A">
        <w:rPr>
          <w:rFonts w:ascii="Palatino Linotype"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DF36FF" w:rsidR="00161395" w:rsidP="008F0FAC" w:rsidRDefault="00161395" w14:paraId="798D9227" w14:textId="77777777">
      <w:pPr>
        <w:spacing w:line="360" w:lineRule="auto"/>
        <w:contextualSpacing/>
        <w:jc w:val="both"/>
        <w:rPr>
          <w:rFonts w:ascii="Palatino Linotype" w:hAnsi="Palatino Linotype" w:eastAsia="Batang" w:cs="Tahoma"/>
          <w:bCs/>
          <w:sz w:val="22"/>
          <w:szCs w:val="22"/>
          <w:lang w:val="es-ES_tradnl"/>
        </w:rPr>
      </w:pPr>
    </w:p>
    <w:p w:rsidRPr="00DF36FF" w:rsidR="00C6399C" w:rsidP="008F0FAC" w:rsidRDefault="00266161" w14:paraId="2007B2C3" w14:textId="7AA02B65">
      <w:pPr>
        <w:tabs>
          <w:tab w:val="center" w:pos="4522"/>
        </w:tabs>
        <w:spacing w:line="360" w:lineRule="auto"/>
        <w:contextualSpacing/>
        <w:jc w:val="both"/>
        <w:rPr>
          <w:rFonts w:ascii="Palatino Linotype" w:hAnsi="Palatino Linotype" w:cs="Tahoma"/>
          <w:b/>
          <w:sz w:val="22"/>
          <w:szCs w:val="22"/>
        </w:rPr>
      </w:pPr>
      <w:r w:rsidRPr="00DF36FF">
        <w:rPr>
          <w:rFonts w:ascii="Palatino Linotype" w:hAnsi="Palatino Linotype" w:cs="Tahoma"/>
          <w:b/>
          <w:sz w:val="22"/>
          <w:szCs w:val="22"/>
        </w:rPr>
        <w:t>c) Informe Justificado.</w:t>
      </w:r>
    </w:p>
    <w:p w:rsidRPr="00DF36FF" w:rsidR="006903AB" w:rsidP="008F0FAC" w:rsidRDefault="006903AB" w14:paraId="22329EEB" w14:textId="77777777">
      <w:pPr>
        <w:tabs>
          <w:tab w:val="center" w:pos="4522"/>
        </w:tabs>
        <w:spacing w:line="360" w:lineRule="auto"/>
        <w:contextualSpacing/>
        <w:jc w:val="both"/>
        <w:rPr>
          <w:rFonts w:ascii="Palatino Linotype" w:hAnsi="Palatino Linotype" w:cs="Tahoma"/>
          <w:b/>
          <w:sz w:val="22"/>
          <w:szCs w:val="22"/>
        </w:rPr>
      </w:pPr>
    </w:p>
    <w:p w:rsidRPr="00DF36FF" w:rsidR="007A2FBD" w:rsidP="008F0FAC" w:rsidRDefault="007A2FBD" w14:paraId="563DAE27" w14:textId="53F6337F">
      <w:pPr>
        <w:tabs>
          <w:tab w:val="center" w:pos="4522"/>
        </w:tabs>
        <w:spacing w:line="360" w:lineRule="auto"/>
        <w:contextualSpacing/>
        <w:jc w:val="both"/>
        <w:rPr>
          <w:rFonts w:ascii="Palatino Linotype" w:hAnsi="Palatino Linotype" w:eastAsia="Batang" w:cs="Tahoma"/>
          <w:bCs/>
          <w:sz w:val="22"/>
          <w:szCs w:val="22"/>
          <w:lang w:val="es-ES_tradnl"/>
        </w:rPr>
      </w:pPr>
      <w:r w:rsidRPr="00DF36FF">
        <w:rPr>
          <w:rFonts w:ascii="Palatino Linotype" w:hAnsi="Palatino Linotype" w:cs="Tahoma"/>
          <w:sz w:val="22"/>
          <w:szCs w:val="22"/>
        </w:rPr>
        <w:t xml:space="preserve">El </w:t>
      </w:r>
      <w:r w:rsidR="00161395">
        <w:rPr>
          <w:rFonts w:ascii="Palatino Linotype" w:hAnsi="Palatino Linotype" w:cs="Tahoma"/>
          <w:sz w:val="22"/>
          <w:szCs w:val="22"/>
        </w:rPr>
        <w:t>veinticuatro de noviembre</w:t>
      </w:r>
      <w:r w:rsidRPr="00DF36FF">
        <w:rPr>
          <w:rFonts w:ascii="Palatino Linotype" w:hAnsi="Palatino Linotype" w:cs="Tahoma"/>
          <w:sz w:val="22"/>
          <w:szCs w:val="22"/>
        </w:rPr>
        <w:t xml:space="preserve"> de dos mil veintiuno, a través de </w:t>
      </w:r>
      <w:r w:rsidRPr="00DF36FF">
        <w:rPr>
          <w:rFonts w:ascii="Palatino Linotype" w:hAnsi="Palatino Linotype" w:eastAsia="Batang" w:cs="Tahoma"/>
          <w:bCs/>
          <w:sz w:val="22"/>
          <w:szCs w:val="22"/>
          <w:lang w:val="es-ES_tradnl"/>
        </w:rPr>
        <w:t xml:space="preserve">Sistema de Acceso a la Información Mexiquense (SAIMEX), el Sujeto Obligado rindió informe justificado </w:t>
      </w:r>
      <w:r w:rsidR="00CD11AA">
        <w:rPr>
          <w:rFonts w:ascii="Palatino Linotype" w:hAnsi="Palatino Linotype" w:eastAsia="Batang" w:cs="Tahoma"/>
          <w:bCs/>
          <w:sz w:val="22"/>
          <w:szCs w:val="22"/>
          <w:lang w:val="es-ES_tradnl"/>
        </w:rPr>
        <w:t>mediante</w:t>
      </w:r>
      <w:r w:rsidR="00CB7873">
        <w:rPr>
          <w:rFonts w:ascii="Palatino Linotype" w:hAnsi="Palatino Linotype" w:eastAsia="Batang" w:cs="Tahoma"/>
          <w:bCs/>
          <w:sz w:val="22"/>
          <w:szCs w:val="22"/>
          <w:lang w:val="es-ES_tradnl"/>
        </w:rPr>
        <w:t xml:space="preserve"> </w:t>
      </w:r>
      <w:r w:rsidR="00161395">
        <w:rPr>
          <w:rFonts w:ascii="Palatino Linotype" w:hAnsi="Palatino Linotype" w:eastAsia="Batang" w:cs="Tahoma"/>
          <w:bCs/>
          <w:sz w:val="22"/>
          <w:szCs w:val="22"/>
          <w:lang w:val="es-ES_tradnl"/>
        </w:rPr>
        <w:t>dos</w:t>
      </w:r>
      <w:r w:rsidRPr="00DF36FF">
        <w:rPr>
          <w:rFonts w:ascii="Palatino Linotype" w:hAnsi="Palatino Linotype" w:eastAsia="Batang" w:cs="Tahoma"/>
          <w:bCs/>
          <w:sz w:val="22"/>
          <w:szCs w:val="22"/>
          <w:lang w:val="es-ES_tradnl"/>
        </w:rPr>
        <w:t xml:space="preserve"> archivo</w:t>
      </w:r>
      <w:r w:rsidRPr="00DF36FF" w:rsidR="006B4FBC">
        <w:rPr>
          <w:rFonts w:ascii="Palatino Linotype" w:hAnsi="Palatino Linotype" w:eastAsia="Batang" w:cs="Tahoma"/>
          <w:bCs/>
          <w:sz w:val="22"/>
          <w:szCs w:val="22"/>
          <w:lang w:val="es-ES_tradnl"/>
        </w:rPr>
        <w:t>s</w:t>
      </w:r>
      <w:r w:rsidRPr="00DF36FF" w:rsidR="004A6092">
        <w:rPr>
          <w:rFonts w:ascii="Palatino Linotype" w:hAnsi="Palatino Linotype" w:eastAsia="Batang" w:cs="Tahoma"/>
          <w:bCs/>
          <w:sz w:val="22"/>
          <w:szCs w:val="22"/>
          <w:lang w:val="es-ES_tradnl"/>
        </w:rPr>
        <w:t xml:space="preserve"> </w:t>
      </w:r>
      <w:r w:rsidRPr="00DF36FF">
        <w:rPr>
          <w:rFonts w:ascii="Palatino Linotype" w:hAnsi="Palatino Linotype" w:eastAsia="Batang" w:cs="Tahoma"/>
          <w:bCs/>
          <w:sz w:val="22"/>
          <w:szCs w:val="22"/>
          <w:lang w:val="es-ES_tradnl"/>
        </w:rPr>
        <w:t xml:space="preserve">en formato </w:t>
      </w:r>
      <w:r w:rsidRPr="00DF36FF">
        <w:rPr>
          <w:rFonts w:ascii="Palatino Linotype" w:hAnsi="Palatino Linotype" w:eastAsia="Batang" w:cs="Tahoma"/>
          <w:bCs/>
          <w:i/>
          <w:iCs/>
          <w:sz w:val="22"/>
          <w:szCs w:val="22"/>
          <w:lang w:val="es-ES_tradnl"/>
        </w:rPr>
        <w:t>pdf</w:t>
      </w:r>
      <w:r w:rsidRPr="00DF36FF">
        <w:rPr>
          <w:rFonts w:ascii="Palatino Linotype" w:hAnsi="Palatino Linotype" w:eastAsia="Batang" w:cs="Tahoma"/>
          <w:bCs/>
          <w:sz w:val="22"/>
          <w:szCs w:val="22"/>
          <w:lang w:val="es-ES_tradnl"/>
        </w:rPr>
        <w:t>, que muestran lo siguiente:</w:t>
      </w:r>
    </w:p>
    <w:p w:rsidRPr="00DF36FF" w:rsidR="00680EB0" w:rsidP="008F0FAC" w:rsidRDefault="00680EB0" w14:paraId="0C5030B7" w14:textId="77777777">
      <w:pPr>
        <w:tabs>
          <w:tab w:val="center" w:pos="4522"/>
        </w:tabs>
        <w:spacing w:line="360" w:lineRule="auto"/>
        <w:contextualSpacing/>
        <w:jc w:val="both"/>
        <w:rPr>
          <w:rFonts w:ascii="Palatino Linotype" w:hAnsi="Palatino Linotype" w:eastAsia="Batang" w:cs="Tahoma"/>
          <w:bCs/>
          <w:sz w:val="22"/>
          <w:szCs w:val="22"/>
          <w:lang w:val="es-ES_tradnl"/>
        </w:rPr>
      </w:pPr>
    </w:p>
    <w:p w:rsidR="00161395" w:rsidP="008F0FAC" w:rsidRDefault="00161395" w14:paraId="58E51B4C" w14:textId="77777777">
      <w:pPr>
        <w:numPr>
          <w:ilvl w:val="0"/>
          <w:numId w:val="5"/>
        </w:numPr>
        <w:tabs>
          <w:tab w:val="center" w:pos="4522"/>
        </w:tabs>
        <w:spacing w:line="360" w:lineRule="auto"/>
        <w:ind w:left="567"/>
        <w:contextualSpacing/>
        <w:jc w:val="both"/>
        <w:rPr>
          <w:rFonts w:ascii="Palatino Linotype" w:hAnsi="Palatino Linotype" w:eastAsia="Batang" w:cs="Tahoma"/>
          <w:bCs/>
          <w:sz w:val="22"/>
          <w:szCs w:val="22"/>
          <w:lang w:val="es-ES_tradnl"/>
        </w:rPr>
      </w:pPr>
      <w:r w:rsidRPr="000861A5">
        <w:rPr>
          <w:rFonts w:ascii="Palatino Linotype" w:hAnsi="Palatino Linotype" w:eastAsia="Batang" w:cs="Tahoma"/>
          <w:b/>
          <w:bCs/>
          <w:sz w:val="22"/>
          <w:szCs w:val="22"/>
          <w:lang w:val="es-ES_tradnl"/>
        </w:rPr>
        <w:t>Oficio 20706002000100S/DA/1197/2021,</w:t>
      </w:r>
      <w:r>
        <w:rPr>
          <w:rFonts w:ascii="Palatino Linotype" w:hAnsi="Palatino Linotype" w:eastAsia="Batang" w:cs="Tahoma"/>
          <w:bCs/>
          <w:sz w:val="22"/>
          <w:szCs w:val="22"/>
          <w:lang w:val="es-ES_tradnl"/>
        </w:rPr>
        <w:t xml:space="preserve"> suscrito por el Delegado Administrativo </w:t>
      </w:r>
      <w:r>
        <w:rPr>
          <w:rFonts w:ascii="Palatino Linotype" w:hAnsi="Palatino Linotype" w:cs="Tahoma"/>
          <w:bCs/>
          <w:iCs/>
          <w:sz w:val="22"/>
          <w:szCs w:val="22"/>
        </w:rPr>
        <w:t xml:space="preserve">de la Coordinación de servicios auxiliares a contingencias y emergencias, de la Subsecretaría </w:t>
      </w:r>
      <w:r>
        <w:rPr>
          <w:rFonts w:ascii="Palatino Linotype" w:hAnsi="Palatino Linotype" w:cs="Tahoma"/>
          <w:bCs/>
          <w:iCs/>
          <w:sz w:val="22"/>
          <w:szCs w:val="22"/>
        </w:rPr>
        <w:lastRenderedPageBreak/>
        <w:t>de Administración del Sujeto Obligado</w:t>
      </w:r>
      <w:r w:rsidRPr="00DF36FF" w:rsidR="007A2FBD">
        <w:rPr>
          <w:rFonts w:ascii="Palatino Linotype" w:hAnsi="Palatino Linotype" w:eastAsia="Batang" w:cs="Tahoma"/>
          <w:bCs/>
          <w:sz w:val="22"/>
          <w:szCs w:val="22"/>
          <w:lang w:val="es-ES_tradnl"/>
        </w:rPr>
        <w:t xml:space="preserve">, </w:t>
      </w:r>
      <w:r>
        <w:rPr>
          <w:rFonts w:ascii="Palatino Linotype" w:hAnsi="Palatino Linotype" w:eastAsia="Batang" w:cs="Tahoma"/>
          <w:bCs/>
          <w:sz w:val="22"/>
          <w:szCs w:val="22"/>
          <w:lang w:val="es-ES_tradnl"/>
        </w:rPr>
        <w:t>en el que indicó que respecto a la información solicitada que se relaciona con el total de horas de vuelo en la bitácora personal de uno de los servidores públicos, lo siguiente:</w:t>
      </w:r>
    </w:p>
    <w:p w:rsidR="00161395" w:rsidP="008F0FAC" w:rsidRDefault="00161395" w14:paraId="640206EC" w14:textId="77777777">
      <w:pPr>
        <w:tabs>
          <w:tab w:val="center" w:pos="4522"/>
        </w:tabs>
        <w:spacing w:line="360" w:lineRule="auto"/>
        <w:contextualSpacing/>
        <w:jc w:val="both"/>
        <w:rPr>
          <w:rFonts w:ascii="Palatino Linotype" w:hAnsi="Palatino Linotype" w:eastAsia="Batang" w:cs="Tahoma"/>
          <w:bCs/>
          <w:sz w:val="22"/>
          <w:szCs w:val="22"/>
          <w:lang w:val="es-ES_tradnl"/>
        </w:rPr>
      </w:pPr>
    </w:p>
    <w:p w:rsidR="000861A5" w:rsidP="008F0FAC" w:rsidRDefault="000861A5" w14:paraId="0DA6E491" w14:textId="7076567D">
      <w:pPr>
        <w:tabs>
          <w:tab w:val="center" w:pos="4522"/>
        </w:tabs>
        <w:spacing w:line="360" w:lineRule="auto"/>
        <w:ind w:left="567" w:right="539"/>
        <w:contextualSpacing/>
        <w:jc w:val="both"/>
        <w:rPr>
          <w:rFonts w:ascii="Palatino Linotype" w:hAnsi="Palatino Linotype" w:eastAsia="Batang" w:cs="Tahoma"/>
          <w:bCs/>
          <w:i/>
          <w:lang w:val="es-ES_tradnl"/>
        </w:rPr>
      </w:pPr>
      <w:r>
        <w:rPr>
          <w:rFonts w:ascii="Palatino Linotype" w:hAnsi="Palatino Linotype" w:eastAsia="Batang" w:cs="Tahoma"/>
          <w:bCs/>
          <w:i/>
          <w:lang w:val="es-ES_tradnl"/>
        </w:rPr>
        <w:t>…</w:t>
      </w:r>
    </w:p>
    <w:p w:rsidRPr="000861A5" w:rsidR="00161395" w:rsidP="008F0FAC" w:rsidRDefault="00161395" w14:paraId="3CD07589" w14:textId="00251A8A">
      <w:pPr>
        <w:tabs>
          <w:tab w:val="center" w:pos="4522"/>
        </w:tabs>
        <w:spacing w:line="360" w:lineRule="auto"/>
        <w:ind w:left="567" w:right="539"/>
        <w:contextualSpacing/>
        <w:jc w:val="both"/>
        <w:rPr>
          <w:rFonts w:ascii="Palatino Linotype" w:hAnsi="Palatino Linotype" w:eastAsia="Batang" w:cs="Tahoma"/>
          <w:bCs/>
          <w:i/>
          <w:lang w:val="es-ES_tradnl"/>
        </w:rPr>
      </w:pPr>
      <w:r w:rsidRPr="000861A5">
        <w:rPr>
          <w:rFonts w:ascii="Palatino Linotype" w:hAnsi="Palatino Linotype" w:eastAsia="Batang" w:cs="Tahoma"/>
          <w:bCs/>
          <w:i/>
          <w:lang w:val="es-ES_tradnl"/>
        </w:rPr>
        <w:t>Se informa que la circular obligatoria número CO AV-08.4/07, expedida por la Dirección General de Aeronáutica Civil, en fecha primero de junio de dos mil siete, en el inciso 1.6. y numeral 4 del Apéndice “A” de la misma circular refiere, respecto a la “</w:t>
      </w:r>
      <w:r w:rsidRPr="000861A5" w:rsidR="00D023FF">
        <w:rPr>
          <w:rFonts w:ascii="Palatino Linotype" w:hAnsi="Palatino Linotype" w:eastAsia="Batang" w:cs="Tahoma"/>
          <w:bCs/>
          <w:i/>
          <w:lang w:val="es-ES_tradnl"/>
        </w:rPr>
        <w:t>Bitácora</w:t>
      </w:r>
      <w:r w:rsidRPr="000861A5">
        <w:rPr>
          <w:rFonts w:ascii="Palatino Linotype" w:hAnsi="Palatino Linotype" w:eastAsia="Batang" w:cs="Tahoma"/>
          <w:bCs/>
          <w:i/>
          <w:lang w:val="es-ES_tradnl"/>
        </w:rPr>
        <w:t xml:space="preserve"> de vuelo”, lo </w:t>
      </w:r>
      <w:r w:rsidRPr="000861A5" w:rsidR="00D023FF">
        <w:rPr>
          <w:rFonts w:ascii="Palatino Linotype" w:hAnsi="Palatino Linotype" w:eastAsia="Batang" w:cs="Tahoma"/>
          <w:bCs/>
          <w:i/>
          <w:lang w:val="es-ES_tradnl"/>
        </w:rPr>
        <w:t>siguiente</w:t>
      </w:r>
      <w:r w:rsidRPr="000861A5">
        <w:rPr>
          <w:rFonts w:ascii="Palatino Linotype" w:hAnsi="Palatino Linotype" w:eastAsia="Batang" w:cs="Tahoma"/>
          <w:bCs/>
          <w:i/>
          <w:lang w:val="es-ES_tradnl"/>
        </w:rPr>
        <w:t>:</w:t>
      </w:r>
    </w:p>
    <w:p w:rsidRPr="000861A5" w:rsidR="00161395" w:rsidP="008F0FAC" w:rsidRDefault="00161395" w14:paraId="35D953F2" w14:textId="28AADC85">
      <w:pPr>
        <w:tabs>
          <w:tab w:val="center" w:pos="4522"/>
        </w:tabs>
        <w:spacing w:line="360" w:lineRule="auto"/>
        <w:ind w:left="567" w:right="539"/>
        <w:contextualSpacing/>
        <w:jc w:val="both"/>
        <w:rPr>
          <w:rFonts w:ascii="Palatino Linotype" w:hAnsi="Palatino Linotype" w:eastAsia="Batang" w:cs="Tahoma"/>
          <w:bCs/>
          <w:i/>
          <w:lang w:val="es-ES_tradnl"/>
        </w:rPr>
      </w:pPr>
      <w:r w:rsidRPr="000861A5">
        <w:rPr>
          <w:rFonts w:ascii="Palatino Linotype" w:hAnsi="Palatino Linotype" w:eastAsia="Batang" w:cs="Tahoma"/>
          <w:bCs/>
          <w:i/>
          <w:lang w:val="es-ES_tradnl"/>
        </w:rPr>
        <w:t xml:space="preserve">“1.6 </w:t>
      </w:r>
      <w:r w:rsidRPr="000861A5">
        <w:rPr>
          <w:rFonts w:ascii="Palatino Linotype" w:hAnsi="Palatino Linotype" w:eastAsia="Batang" w:cs="Tahoma"/>
          <w:b/>
          <w:bCs/>
          <w:i/>
          <w:lang w:val="es-ES_tradnl"/>
        </w:rPr>
        <w:t xml:space="preserve">Cada miembro de la tripulación de vuelo deberá contar con una bitácora de vuelo </w:t>
      </w:r>
      <w:r w:rsidRPr="000861A5" w:rsidR="00D023FF">
        <w:rPr>
          <w:rFonts w:ascii="Palatino Linotype" w:hAnsi="Palatino Linotype" w:eastAsia="Batang" w:cs="Tahoma"/>
          <w:b/>
          <w:bCs/>
          <w:i/>
          <w:lang w:val="es-ES_tradnl"/>
        </w:rPr>
        <w:t>individual</w:t>
      </w:r>
      <w:r w:rsidRPr="000861A5">
        <w:rPr>
          <w:rFonts w:ascii="Palatino Linotype" w:hAnsi="Palatino Linotype" w:eastAsia="Batang" w:cs="Tahoma"/>
          <w:b/>
          <w:bCs/>
          <w:i/>
          <w:lang w:val="es-ES_tradnl"/>
        </w:rPr>
        <w:t xml:space="preserve">, </w:t>
      </w:r>
      <w:r w:rsidRPr="000861A5">
        <w:rPr>
          <w:rFonts w:ascii="Palatino Linotype" w:hAnsi="Palatino Linotype" w:eastAsia="Batang" w:cs="Tahoma"/>
          <w:bCs/>
          <w:i/>
          <w:lang w:val="es-ES_tradnl"/>
        </w:rPr>
        <w:t xml:space="preserve">aprobada por la Autoridad Aeronáutica, la cual </w:t>
      </w:r>
      <w:r w:rsidRPr="000861A5" w:rsidR="00D023FF">
        <w:rPr>
          <w:rFonts w:ascii="Palatino Linotype" w:hAnsi="Palatino Linotype" w:eastAsia="Batang" w:cs="Tahoma"/>
          <w:bCs/>
          <w:i/>
          <w:lang w:val="es-ES_tradnl"/>
        </w:rPr>
        <w:t>deberá</w:t>
      </w:r>
      <w:r w:rsidRPr="000861A5">
        <w:rPr>
          <w:rFonts w:ascii="Palatino Linotype" w:hAnsi="Palatino Linotype" w:eastAsia="Batang" w:cs="Tahoma"/>
          <w:bCs/>
          <w:i/>
          <w:lang w:val="es-ES_tradnl"/>
        </w:rPr>
        <w:t xml:space="preserve"> cumplir con lo especificado en la presente Circular Obligatoria…</w:t>
      </w:r>
    </w:p>
    <w:p w:rsidRPr="000861A5" w:rsidR="00161395" w:rsidP="008F0FAC" w:rsidRDefault="00161395" w14:paraId="49A5D1C5" w14:textId="5ADCBD9E">
      <w:pPr>
        <w:tabs>
          <w:tab w:val="center" w:pos="4522"/>
        </w:tabs>
        <w:spacing w:line="360" w:lineRule="auto"/>
        <w:ind w:left="567" w:right="539"/>
        <w:contextualSpacing/>
        <w:jc w:val="both"/>
        <w:rPr>
          <w:rFonts w:ascii="Palatino Linotype" w:hAnsi="Palatino Linotype" w:eastAsia="Batang" w:cs="Tahoma"/>
          <w:bCs/>
          <w:i/>
          <w:lang w:val="es-ES_tradnl"/>
        </w:rPr>
      </w:pPr>
      <w:r w:rsidRPr="000861A5">
        <w:rPr>
          <w:rFonts w:ascii="Palatino Linotype" w:hAnsi="Palatino Linotype" w:eastAsia="Batang" w:cs="Tahoma"/>
          <w:b/>
          <w:bCs/>
          <w:i/>
          <w:lang w:val="es-ES_tradnl"/>
        </w:rPr>
        <w:t xml:space="preserve">4. Bitácora de vuelo: Bitácora de la tripulación de vuelo aprobada por la autoridad aeronáutica </w:t>
      </w:r>
      <w:r w:rsidRPr="000861A5">
        <w:rPr>
          <w:rFonts w:ascii="Palatino Linotype" w:hAnsi="Palatino Linotype" w:eastAsia="Batang" w:cs="Tahoma"/>
          <w:bCs/>
          <w:i/>
          <w:lang w:val="es-ES_tradnl"/>
        </w:rPr>
        <w:t>en la cual se registra el tiempo de vuelo, además del tiempo en el entrenador sintético correspondiente…” (Sic)</w:t>
      </w:r>
    </w:p>
    <w:p w:rsidRPr="000861A5" w:rsidR="00161395" w:rsidP="008F0FAC" w:rsidRDefault="00161395" w14:paraId="61632B11" w14:textId="77777777">
      <w:pPr>
        <w:tabs>
          <w:tab w:val="center" w:pos="4522"/>
        </w:tabs>
        <w:spacing w:line="360" w:lineRule="auto"/>
        <w:ind w:left="567" w:right="539"/>
        <w:contextualSpacing/>
        <w:jc w:val="both"/>
        <w:rPr>
          <w:rFonts w:ascii="Palatino Linotype" w:hAnsi="Palatino Linotype" w:eastAsia="Batang" w:cs="Tahoma"/>
          <w:bCs/>
          <w:i/>
          <w:lang w:val="es-ES_tradnl"/>
        </w:rPr>
      </w:pPr>
    </w:p>
    <w:p w:rsidRPr="000861A5" w:rsidR="00161395" w:rsidP="008F0FAC" w:rsidRDefault="00161395" w14:paraId="34780EC2" w14:textId="5692968A">
      <w:pPr>
        <w:tabs>
          <w:tab w:val="center" w:pos="4522"/>
        </w:tabs>
        <w:spacing w:line="360" w:lineRule="auto"/>
        <w:ind w:left="567" w:right="539"/>
        <w:contextualSpacing/>
        <w:jc w:val="both"/>
        <w:rPr>
          <w:rFonts w:ascii="Palatino Linotype" w:hAnsi="Palatino Linotype" w:eastAsia="Batang" w:cs="Tahoma"/>
          <w:bCs/>
          <w:i/>
          <w:lang w:val="es-ES_tradnl"/>
        </w:rPr>
      </w:pPr>
      <w:r w:rsidRPr="000861A5">
        <w:rPr>
          <w:rFonts w:ascii="Palatino Linotype" w:hAnsi="Palatino Linotype" w:eastAsia="Batang" w:cs="Tahoma"/>
          <w:bCs/>
          <w:i/>
          <w:lang w:val="es-ES_tradnl"/>
        </w:rPr>
        <w:t xml:space="preserve">De lo anterior, se infiere que </w:t>
      </w:r>
      <w:r w:rsidRPr="000861A5">
        <w:rPr>
          <w:rFonts w:ascii="Palatino Linotype" w:hAnsi="Palatino Linotype" w:eastAsia="Batang" w:cs="Tahoma"/>
          <w:b/>
          <w:bCs/>
          <w:i/>
          <w:u w:val="single"/>
          <w:lang w:val="es-ES_tradnl"/>
        </w:rPr>
        <w:t xml:space="preserve">la bitácora de vuelo es un documento propiedad del miembro de la tripulación (Piloto o Copiloto), en el cual consta información propia de </w:t>
      </w:r>
      <w:r w:rsidRPr="000861A5" w:rsidR="00D023FF">
        <w:rPr>
          <w:rFonts w:ascii="Palatino Linotype" w:hAnsi="Palatino Linotype" w:eastAsia="Batang" w:cs="Tahoma"/>
          <w:b/>
          <w:bCs/>
          <w:i/>
          <w:u w:val="single"/>
          <w:lang w:val="es-ES_tradnl"/>
        </w:rPr>
        <w:t>su</w:t>
      </w:r>
      <w:r w:rsidRPr="000861A5">
        <w:rPr>
          <w:rFonts w:ascii="Palatino Linotype" w:hAnsi="Palatino Linotype" w:eastAsia="Batang" w:cs="Tahoma"/>
          <w:b/>
          <w:bCs/>
          <w:i/>
          <w:u w:val="single"/>
          <w:lang w:val="es-ES_tradnl"/>
        </w:rPr>
        <w:t xml:space="preserve"> actividad profesional como personal de vuelo, que es intransferible </w:t>
      </w:r>
      <w:r w:rsidRPr="000861A5">
        <w:rPr>
          <w:rFonts w:ascii="Palatino Linotype" w:hAnsi="Palatino Linotype" w:eastAsia="Batang" w:cs="Tahoma"/>
          <w:bCs/>
          <w:i/>
          <w:lang w:val="es-ES_tradnl"/>
        </w:rPr>
        <w:t xml:space="preserve"> y que el operador </w:t>
      </w:r>
      <w:r w:rsidRPr="000861A5" w:rsidR="00D023FF">
        <w:rPr>
          <w:rFonts w:ascii="Palatino Linotype" w:hAnsi="Palatino Linotype" w:eastAsia="Batang" w:cs="Tahoma"/>
          <w:bCs/>
          <w:i/>
          <w:lang w:val="es-ES_tradnl"/>
        </w:rPr>
        <w:t>aéreo</w:t>
      </w:r>
      <w:r w:rsidRPr="000861A5">
        <w:rPr>
          <w:rFonts w:ascii="Palatino Linotype" w:hAnsi="Palatino Linotype" w:eastAsia="Batang" w:cs="Tahoma"/>
          <w:bCs/>
          <w:i/>
          <w:lang w:val="es-ES_tradnl"/>
        </w:rPr>
        <w:t xml:space="preserve">, en este caso la </w:t>
      </w:r>
      <w:r w:rsidRPr="000861A5" w:rsidR="00D023FF">
        <w:rPr>
          <w:rFonts w:ascii="Palatino Linotype" w:hAnsi="Palatino Linotype" w:eastAsia="Batang" w:cs="Tahoma"/>
          <w:bCs/>
          <w:i/>
          <w:lang w:val="es-ES_tradnl"/>
        </w:rPr>
        <w:t>Coordinación</w:t>
      </w:r>
      <w:r w:rsidRPr="000861A5">
        <w:rPr>
          <w:rFonts w:ascii="Palatino Linotype" w:hAnsi="Palatino Linotype" w:eastAsia="Batang" w:cs="Tahoma"/>
          <w:bCs/>
          <w:i/>
          <w:lang w:val="es-ES_tradnl"/>
        </w:rPr>
        <w:t xml:space="preserve"> de </w:t>
      </w:r>
      <w:r w:rsidRPr="000861A5" w:rsidR="00D023FF">
        <w:rPr>
          <w:rFonts w:ascii="Palatino Linotype" w:hAnsi="Palatino Linotype" w:eastAsia="Batang" w:cs="Tahoma"/>
          <w:bCs/>
          <w:i/>
          <w:lang w:val="es-ES_tradnl"/>
        </w:rPr>
        <w:t>Servicios</w:t>
      </w:r>
      <w:r w:rsidRPr="000861A5">
        <w:rPr>
          <w:rFonts w:ascii="Palatino Linotype" w:hAnsi="Palatino Linotype" w:eastAsia="Batang" w:cs="Tahoma"/>
          <w:bCs/>
          <w:i/>
          <w:lang w:val="es-ES_tradnl"/>
        </w:rPr>
        <w:t xml:space="preserve"> Auxiliares a Contingencias y Emergencias, no es responsable de </w:t>
      </w:r>
      <w:r w:rsidRPr="000861A5" w:rsidR="00D023FF">
        <w:rPr>
          <w:rFonts w:ascii="Palatino Linotype" w:hAnsi="Palatino Linotype" w:eastAsia="Batang" w:cs="Tahoma"/>
          <w:bCs/>
          <w:i/>
          <w:lang w:val="es-ES_tradnl"/>
        </w:rPr>
        <w:t>su</w:t>
      </w:r>
      <w:r w:rsidRPr="000861A5">
        <w:rPr>
          <w:rFonts w:ascii="Palatino Linotype" w:hAnsi="Palatino Linotype" w:eastAsia="Batang" w:cs="Tahoma"/>
          <w:bCs/>
          <w:i/>
          <w:lang w:val="es-ES_tradnl"/>
        </w:rPr>
        <w:t xml:space="preserve"> contenido o resguardo, por lo que no existe un documento denominado “Bitácora de Vuelo” en los archivos de la unidad administrativa referida. </w:t>
      </w:r>
    </w:p>
    <w:p w:rsidRPr="000861A5" w:rsidR="000861A5" w:rsidP="008F0FAC" w:rsidRDefault="000861A5" w14:paraId="367552C2" w14:textId="77777777">
      <w:pPr>
        <w:tabs>
          <w:tab w:val="center" w:pos="4522"/>
        </w:tabs>
        <w:spacing w:line="360" w:lineRule="auto"/>
        <w:ind w:left="567" w:right="539"/>
        <w:contextualSpacing/>
        <w:jc w:val="both"/>
        <w:rPr>
          <w:rFonts w:ascii="Palatino Linotype" w:hAnsi="Palatino Linotype" w:eastAsia="Batang" w:cs="Tahoma"/>
          <w:bCs/>
          <w:i/>
          <w:lang w:val="es-ES_tradnl"/>
        </w:rPr>
      </w:pPr>
    </w:p>
    <w:p w:rsidRPr="000861A5" w:rsidR="000861A5" w:rsidP="008F0FAC" w:rsidRDefault="000861A5" w14:paraId="4DF4A382" w14:textId="29374C38">
      <w:pPr>
        <w:tabs>
          <w:tab w:val="center" w:pos="4522"/>
        </w:tabs>
        <w:spacing w:line="360" w:lineRule="auto"/>
        <w:ind w:left="567" w:right="539"/>
        <w:contextualSpacing/>
        <w:jc w:val="both"/>
        <w:rPr>
          <w:rFonts w:ascii="Palatino Linotype" w:hAnsi="Palatino Linotype" w:eastAsia="Batang" w:cs="Tahoma"/>
          <w:bCs/>
          <w:i/>
          <w:lang w:val="es-ES_tradnl"/>
        </w:rPr>
      </w:pPr>
      <w:r w:rsidRPr="000861A5">
        <w:rPr>
          <w:rFonts w:ascii="Palatino Linotype" w:hAnsi="Palatino Linotype" w:eastAsia="Batang" w:cs="Tahoma"/>
          <w:bCs/>
          <w:i/>
          <w:lang w:val="es-ES_tradnl"/>
        </w:rPr>
        <w:t>Asimismo, se debe hacer mención de que en las razones o motivos de inconformidad, el recurrente refiere circunstancias que no fueron descritas en la solicitud de información pública inicial… lo que se traduce en cuestiones novedosas o nuevos contenidos que en su momento no fueron solicitados, por lo que resulta inviable su análisis al no haberse planteado en la solicitud de información pública de origen, respecto de la cual se emitió la respuesta recurrida.</w:t>
      </w:r>
    </w:p>
    <w:p w:rsidRPr="000861A5" w:rsidR="000861A5" w:rsidP="008F0FAC" w:rsidRDefault="000861A5" w14:paraId="6B8C1765" w14:textId="423A85A6">
      <w:pPr>
        <w:tabs>
          <w:tab w:val="center" w:pos="4522"/>
        </w:tabs>
        <w:spacing w:line="360" w:lineRule="auto"/>
        <w:ind w:left="567" w:right="539"/>
        <w:contextualSpacing/>
        <w:jc w:val="both"/>
        <w:rPr>
          <w:rFonts w:ascii="Palatino Linotype" w:hAnsi="Palatino Linotype" w:eastAsia="Batang" w:cs="Tahoma"/>
          <w:bCs/>
          <w:i/>
          <w:lang w:val="es-ES_tradnl"/>
        </w:rPr>
      </w:pPr>
      <w:r w:rsidRPr="000861A5">
        <w:rPr>
          <w:rFonts w:ascii="Palatino Linotype" w:hAnsi="Palatino Linotype" w:eastAsia="Batang" w:cs="Tahoma"/>
          <w:bCs/>
          <w:i/>
          <w:lang w:val="es-ES_tradnl"/>
        </w:rPr>
        <w:t>…</w:t>
      </w:r>
    </w:p>
    <w:p w:rsidRPr="000861A5" w:rsidR="000861A5" w:rsidP="008F0FAC" w:rsidRDefault="000861A5" w14:paraId="4973D5FD" w14:textId="4BF75CF1">
      <w:pPr>
        <w:tabs>
          <w:tab w:val="center" w:pos="4522"/>
        </w:tabs>
        <w:spacing w:line="360" w:lineRule="auto"/>
        <w:ind w:left="567" w:right="539"/>
        <w:contextualSpacing/>
        <w:jc w:val="both"/>
        <w:rPr>
          <w:rFonts w:ascii="Palatino Linotype" w:hAnsi="Palatino Linotype" w:eastAsia="Batang" w:cs="Tahoma"/>
          <w:bCs/>
          <w:i/>
          <w:lang w:val="es-ES_tradnl"/>
        </w:rPr>
      </w:pPr>
      <w:r w:rsidRPr="000861A5">
        <w:rPr>
          <w:rFonts w:ascii="Palatino Linotype" w:hAnsi="Palatino Linotype" w:eastAsia="Batang" w:cs="Tahoma"/>
          <w:bCs/>
          <w:i/>
          <w:lang w:val="es-ES_tradnl"/>
        </w:rPr>
        <w:lastRenderedPageBreak/>
        <w:t xml:space="preserve">Aunado a lo anterior, mediante recurso de revisión, se pretende ampliar los alcances de la solicitud de información inicial, por lo que los nuevos contenidos no deben constituir materia del procedimiento a sustanciarse, actualizándose la hipótesis de improcedencia respectiva, advirtiendo, además, que se trata de cuestionamientos específicos, que esta unidad administrativa se encuentra imposibilitada jurídicamente para atender, en virtud de que el sujeto obligado sólo está constreñido a proporcionar información pública que se le requiera y que obre en sus archivos, en el estado en que ésta se encuentre, sin procesarla, ni presentarla conforme al interés del solicitante; ni a generarla, resumirla, efectuar cálculos o practicar investigaciones, como lo señala el artículo 12, segundo párrafo de la </w:t>
      </w:r>
      <w:r w:rsidRPr="000861A5">
        <w:rPr>
          <w:rFonts w:ascii="Palatino Linotype" w:hAnsi="Palatino Linotype" w:eastAsia="Calibri" w:cs="Tahoma"/>
          <w:bCs/>
          <w:i/>
          <w:lang w:val="es-ES_tradnl" w:eastAsia="en-US"/>
        </w:rPr>
        <w:t>Ley de Transparencia y Acceso a la Información Pública del Estado de México y Municipios</w:t>
      </w:r>
      <w:r w:rsidRPr="000861A5">
        <w:rPr>
          <w:rFonts w:ascii="Palatino Linotype" w:hAnsi="Palatino Linotype" w:eastAsia="Batang" w:cs="Tahoma"/>
          <w:bCs/>
          <w:i/>
          <w:lang w:val="es-ES_tradnl"/>
        </w:rPr>
        <w:t>…</w:t>
      </w:r>
    </w:p>
    <w:p w:rsidRPr="000861A5" w:rsidR="000861A5" w:rsidP="008F0FAC" w:rsidRDefault="000861A5" w14:paraId="6BB568EF" w14:textId="35D97B8F">
      <w:pPr>
        <w:tabs>
          <w:tab w:val="center" w:pos="4522"/>
        </w:tabs>
        <w:spacing w:line="360" w:lineRule="auto"/>
        <w:ind w:left="567" w:right="539"/>
        <w:contextualSpacing/>
        <w:jc w:val="both"/>
        <w:rPr>
          <w:rFonts w:ascii="Palatino Linotype" w:hAnsi="Palatino Linotype" w:eastAsia="Batang" w:cs="Tahoma"/>
          <w:bCs/>
          <w:i/>
          <w:lang w:val="es-ES_tradnl"/>
        </w:rPr>
      </w:pPr>
      <w:r w:rsidRPr="000861A5">
        <w:rPr>
          <w:rFonts w:ascii="Palatino Linotype" w:hAnsi="Palatino Linotype" w:eastAsia="Batang" w:cs="Tahoma"/>
          <w:bCs/>
          <w:i/>
          <w:lang w:val="es-ES_tradnl"/>
        </w:rPr>
        <w:t>…</w:t>
      </w:r>
    </w:p>
    <w:p w:rsidRPr="000861A5" w:rsidR="000861A5" w:rsidP="008F0FAC" w:rsidRDefault="000861A5" w14:paraId="3B131DAE" w14:textId="32D592B4">
      <w:pPr>
        <w:numPr>
          <w:ilvl w:val="0"/>
          <w:numId w:val="5"/>
        </w:numPr>
        <w:spacing w:line="360" w:lineRule="auto"/>
        <w:ind w:left="567"/>
        <w:contextualSpacing/>
        <w:jc w:val="both"/>
        <w:rPr>
          <w:rFonts w:ascii="Palatino Linotype" w:hAnsi="Palatino Linotype" w:eastAsia="Batang" w:cs="Tahoma"/>
          <w:bCs/>
          <w:sz w:val="22"/>
          <w:szCs w:val="22"/>
          <w:lang w:val="es-ES_tradnl"/>
        </w:rPr>
      </w:pPr>
      <w:r>
        <w:rPr>
          <w:rFonts w:ascii="Palatino Linotype" w:hAnsi="Palatino Linotype" w:eastAsia="Batang" w:cs="Tahoma"/>
          <w:bCs/>
          <w:sz w:val="22"/>
          <w:szCs w:val="22"/>
          <w:lang w:val="es-ES_tradnl"/>
        </w:rPr>
        <w:t xml:space="preserve">Informe Justificado suscrito por el Titular de la Unidad de Transparencia de la Secretaria de Finanzas, en el que ratificó su respuesta inicial, indicó la nueva información ya descrita y añadió argumentos que robustecen que son improcedentes los motivos de agravio hechos valer por la Recurrente. </w:t>
      </w:r>
    </w:p>
    <w:p w:rsidR="000861A5" w:rsidP="008F0FAC" w:rsidRDefault="000861A5" w14:paraId="67667646" w14:textId="77777777">
      <w:pPr>
        <w:spacing w:line="360" w:lineRule="auto"/>
        <w:contextualSpacing/>
        <w:jc w:val="both"/>
        <w:rPr>
          <w:rFonts w:ascii="Palatino Linotype" w:hAnsi="Palatino Linotype" w:eastAsia="Batang" w:cs="Tahoma"/>
          <w:bCs/>
          <w:sz w:val="22"/>
          <w:szCs w:val="22"/>
          <w:lang w:val="es-ES_tradnl"/>
        </w:rPr>
      </w:pPr>
    </w:p>
    <w:p w:rsidRPr="00DF36FF" w:rsidR="00F87C5F" w:rsidP="008F0FAC" w:rsidRDefault="00F87C5F" w14:paraId="4C9EB560" w14:textId="6CD24554">
      <w:pPr>
        <w:spacing w:line="360" w:lineRule="auto"/>
        <w:contextualSpacing/>
        <w:jc w:val="both"/>
        <w:rPr>
          <w:rFonts w:ascii="Palatino Linotype" w:hAnsi="Palatino Linotype" w:cs="Tahoma"/>
          <w:b/>
          <w:sz w:val="22"/>
          <w:szCs w:val="22"/>
        </w:rPr>
      </w:pPr>
      <w:r w:rsidRPr="00DF36FF">
        <w:rPr>
          <w:rFonts w:ascii="Palatino Linotype" w:hAnsi="Palatino Linotype" w:eastAsia="Batang" w:cs="Tahoma"/>
          <w:b/>
          <w:bCs/>
          <w:sz w:val="22"/>
          <w:szCs w:val="22"/>
          <w:lang w:val="es-ES_tradnl"/>
        </w:rPr>
        <w:t>d</w:t>
      </w:r>
      <w:r w:rsidRPr="00DF36FF">
        <w:rPr>
          <w:rFonts w:ascii="Palatino Linotype" w:hAnsi="Palatino Linotype" w:cs="Tahoma"/>
          <w:b/>
          <w:sz w:val="22"/>
          <w:szCs w:val="22"/>
        </w:rPr>
        <w:t>) Vista del informe justificado.</w:t>
      </w:r>
    </w:p>
    <w:p w:rsidRPr="00DF36FF" w:rsidR="00F87C5F" w:rsidP="008F0FAC" w:rsidRDefault="00F87C5F" w14:paraId="59BAA1A6" w14:textId="77777777">
      <w:pPr>
        <w:spacing w:line="360" w:lineRule="auto"/>
        <w:contextualSpacing/>
        <w:jc w:val="both"/>
        <w:rPr>
          <w:rFonts w:ascii="Palatino Linotype" w:hAnsi="Palatino Linotype" w:cs="Tahoma"/>
          <w:sz w:val="22"/>
          <w:szCs w:val="22"/>
        </w:rPr>
      </w:pPr>
    </w:p>
    <w:p w:rsidRPr="00DF36FF" w:rsidR="00DD2A70" w:rsidP="008F0FAC" w:rsidRDefault="00F87C5F" w14:paraId="12EAEF84" w14:textId="6DF0EBED">
      <w:pPr>
        <w:spacing w:line="360" w:lineRule="auto"/>
        <w:contextualSpacing/>
        <w:jc w:val="both"/>
        <w:rPr>
          <w:rFonts w:ascii="Palatino Linotype" w:hAnsi="Palatino Linotype" w:cs="Tahoma"/>
          <w:sz w:val="22"/>
          <w:szCs w:val="22"/>
        </w:rPr>
      </w:pPr>
      <w:r w:rsidRPr="00DF36FF">
        <w:rPr>
          <w:rFonts w:ascii="Palatino Linotype" w:hAnsi="Palatino Linotype" w:cs="Tahoma"/>
          <w:sz w:val="22"/>
          <w:szCs w:val="22"/>
        </w:rPr>
        <w:t xml:space="preserve">El </w:t>
      </w:r>
      <w:r w:rsidR="000861A5">
        <w:rPr>
          <w:rFonts w:ascii="Palatino Linotype" w:hAnsi="Palatino Linotype" w:cs="Tahoma"/>
          <w:sz w:val="22"/>
          <w:szCs w:val="22"/>
        </w:rPr>
        <w:t>veintiuno de diciembre</w:t>
      </w:r>
      <w:r w:rsidRPr="00F95699">
        <w:rPr>
          <w:rFonts w:ascii="Palatino Linotype" w:hAnsi="Palatino Linotype" w:cs="Tahoma"/>
          <w:sz w:val="22"/>
          <w:szCs w:val="22"/>
        </w:rPr>
        <w:t xml:space="preserve"> de dos mil veintiuno</w:t>
      </w:r>
      <w:r w:rsidRPr="00DF36FF">
        <w:rPr>
          <w:rFonts w:ascii="Palatino Linotype" w:hAnsi="Palatino Linotype" w:cs="Tahoma"/>
          <w:sz w:val="22"/>
          <w:szCs w:val="22"/>
        </w:rPr>
        <w:t>, se dictó acuerdo mediante el cual se</w:t>
      </w:r>
      <w:r w:rsidRPr="00DF36FF" w:rsidR="00DD2A70">
        <w:rPr>
          <w:rFonts w:ascii="Palatino Linotype" w:hAnsi="Palatino Linotype" w:cs="Tahoma"/>
          <w:sz w:val="22"/>
          <w:szCs w:val="22"/>
        </w:rPr>
        <w:t xml:space="preserve"> puso a la vista del Particular, </w:t>
      </w:r>
      <w:r w:rsidR="00F95699">
        <w:rPr>
          <w:rFonts w:ascii="Palatino Linotype" w:hAnsi="Palatino Linotype" w:cs="Tahoma"/>
          <w:sz w:val="22"/>
          <w:szCs w:val="22"/>
        </w:rPr>
        <w:t>los archivos entregados por</w:t>
      </w:r>
      <w:r w:rsidRPr="00DF36FF">
        <w:rPr>
          <w:rFonts w:ascii="Palatino Linotype" w:hAnsi="Palatino Linotype" w:cs="Tahoma"/>
          <w:sz w:val="22"/>
          <w:szCs w:val="22"/>
        </w:rPr>
        <w:t xml:space="preserve"> el Sujeto Obligado</w:t>
      </w:r>
      <w:r w:rsidRPr="00DF36FF" w:rsidR="00DD2A70">
        <w:rPr>
          <w:rFonts w:ascii="Palatino Linotype" w:hAnsi="Palatino Linotype" w:cs="Tahoma"/>
          <w:sz w:val="22"/>
          <w:szCs w:val="22"/>
        </w:rPr>
        <w:t xml:space="preserve"> como informe justificado</w:t>
      </w:r>
      <w:r w:rsidRPr="00DF36FF">
        <w:rPr>
          <w:rFonts w:ascii="Palatino Linotype" w:hAnsi="Palatino Linotype" w:cs="Tahoma"/>
          <w:sz w:val="22"/>
          <w:szCs w:val="22"/>
        </w:rPr>
        <w:t>,</w:t>
      </w:r>
      <w:r w:rsidRPr="00DF36FF" w:rsidR="00DD2A70">
        <w:rPr>
          <w:rFonts w:ascii="Palatino Linotype" w:hAnsi="Palatino Linotype" w:cs="Tahoma"/>
          <w:sz w:val="22"/>
          <w:szCs w:val="22"/>
        </w:rPr>
        <w:t xml:space="preserve"> el cual fue notificado a las partes, en esa misma fecha, a través del Sistema de Acceso a la Información Mexiquense (SAIMEX); ello con la finalidad de que el Recurrente realizara las manifestaciones que en derecho proceden.</w:t>
      </w:r>
    </w:p>
    <w:p w:rsidRPr="00DF36FF" w:rsidR="00277840" w:rsidP="008F0FAC" w:rsidRDefault="00277840" w14:paraId="6E7312E4" w14:textId="77777777">
      <w:pPr>
        <w:tabs>
          <w:tab w:val="center" w:pos="4522"/>
        </w:tabs>
        <w:spacing w:line="360" w:lineRule="auto"/>
        <w:contextualSpacing/>
        <w:jc w:val="both"/>
        <w:rPr>
          <w:rFonts w:ascii="Palatino Linotype" w:hAnsi="Palatino Linotype" w:eastAsia="Batang" w:cs="Tahoma"/>
          <w:b/>
          <w:bCs/>
          <w:sz w:val="22"/>
          <w:szCs w:val="22"/>
          <w:lang w:val="es-ES_tradnl"/>
        </w:rPr>
      </w:pPr>
    </w:p>
    <w:p w:rsidRPr="00DF36FF" w:rsidR="00266161" w:rsidP="008F0FAC" w:rsidRDefault="00F87C5F" w14:paraId="4689E938" w14:textId="39816D0F">
      <w:pPr>
        <w:tabs>
          <w:tab w:val="center" w:pos="4522"/>
        </w:tabs>
        <w:spacing w:line="360" w:lineRule="auto"/>
        <w:contextualSpacing/>
        <w:jc w:val="both"/>
        <w:rPr>
          <w:rFonts w:ascii="Palatino Linotype" w:hAnsi="Palatino Linotype" w:eastAsia="Batang" w:cs="Tahoma"/>
          <w:b/>
          <w:bCs/>
          <w:sz w:val="22"/>
          <w:szCs w:val="22"/>
          <w:lang w:val="es-ES_tradnl"/>
        </w:rPr>
      </w:pPr>
      <w:r w:rsidRPr="00DF36FF">
        <w:rPr>
          <w:rFonts w:ascii="Palatino Linotype" w:hAnsi="Palatino Linotype" w:eastAsia="Batang" w:cs="Tahoma"/>
          <w:b/>
          <w:bCs/>
          <w:sz w:val="22"/>
          <w:szCs w:val="22"/>
          <w:lang w:val="es-ES_tradnl"/>
        </w:rPr>
        <w:t xml:space="preserve">e) </w:t>
      </w:r>
      <w:r w:rsidRPr="00DF36FF" w:rsidR="00266161">
        <w:rPr>
          <w:rFonts w:ascii="Palatino Linotype" w:hAnsi="Palatino Linotype" w:eastAsia="Batang" w:cs="Tahoma"/>
          <w:b/>
          <w:bCs/>
          <w:sz w:val="22"/>
          <w:szCs w:val="22"/>
          <w:lang w:val="es-ES_tradnl"/>
        </w:rPr>
        <w:t xml:space="preserve">Manifestaciones </w:t>
      </w:r>
      <w:r w:rsidRPr="00DF36FF">
        <w:rPr>
          <w:rFonts w:ascii="Palatino Linotype" w:hAnsi="Palatino Linotype" w:eastAsia="Batang" w:cs="Tahoma"/>
          <w:b/>
          <w:bCs/>
          <w:sz w:val="22"/>
          <w:szCs w:val="22"/>
          <w:lang w:val="es-ES_tradnl"/>
        </w:rPr>
        <w:t>de</w:t>
      </w:r>
      <w:r w:rsidR="000861A5">
        <w:rPr>
          <w:rFonts w:ascii="Palatino Linotype" w:hAnsi="Palatino Linotype" w:eastAsia="Batang" w:cs="Tahoma"/>
          <w:b/>
          <w:bCs/>
          <w:sz w:val="22"/>
          <w:szCs w:val="22"/>
          <w:lang w:val="es-ES_tradnl"/>
        </w:rPr>
        <w:t xml:space="preserve"> </w:t>
      </w:r>
      <w:r w:rsidRPr="00DF36FF">
        <w:rPr>
          <w:rFonts w:ascii="Palatino Linotype" w:hAnsi="Palatino Linotype" w:eastAsia="Batang" w:cs="Tahoma"/>
          <w:b/>
          <w:bCs/>
          <w:sz w:val="22"/>
          <w:szCs w:val="22"/>
          <w:lang w:val="es-ES_tradnl"/>
        </w:rPr>
        <w:t>l</w:t>
      </w:r>
      <w:r w:rsidR="000861A5">
        <w:rPr>
          <w:rFonts w:ascii="Palatino Linotype" w:hAnsi="Palatino Linotype" w:eastAsia="Batang" w:cs="Tahoma"/>
          <w:b/>
          <w:bCs/>
          <w:sz w:val="22"/>
          <w:szCs w:val="22"/>
          <w:lang w:val="es-ES_tradnl"/>
        </w:rPr>
        <w:t>a</w:t>
      </w:r>
      <w:r w:rsidRPr="00DF36FF" w:rsidR="00DA2475">
        <w:rPr>
          <w:rFonts w:ascii="Palatino Linotype" w:hAnsi="Palatino Linotype" w:eastAsia="Batang" w:cs="Tahoma"/>
          <w:b/>
          <w:bCs/>
          <w:sz w:val="22"/>
          <w:szCs w:val="22"/>
          <w:lang w:val="es-ES_tradnl"/>
        </w:rPr>
        <w:t xml:space="preserve"> Recurrente</w:t>
      </w:r>
      <w:r w:rsidRPr="00DF36FF" w:rsidR="00266161">
        <w:rPr>
          <w:rFonts w:ascii="Palatino Linotype" w:hAnsi="Palatino Linotype" w:eastAsia="Batang" w:cs="Tahoma"/>
          <w:b/>
          <w:bCs/>
          <w:sz w:val="22"/>
          <w:szCs w:val="22"/>
          <w:lang w:val="es-ES_tradnl"/>
        </w:rPr>
        <w:t>.</w:t>
      </w:r>
    </w:p>
    <w:p w:rsidRPr="00DF36FF" w:rsidR="00462B46" w:rsidP="008F0FAC" w:rsidRDefault="00462B46" w14:paraId="5E576DA6" w14:textId="660242F0">
      <w:pPr>
        <w:tabs>
          <w:tab w:val="center" w:pos="4522"/>
        </w:tabs>
        <w:spacing w:line="360" w:lineRule="auto"/>
        <w:contextualSpacing/>
        <w:jc w:val="both"/>
        <w:rPr>
          <w:rFonts w:ascii="Palatino Linotype" w:hAnsi="Palatino Linotype" w:eastAsia="Batang" w:cs="Tahoma"/>
          <w:b/>
          <w:bCs/>
          <w:sz w:val="22"/>
          <w:szCs w:val="22"/>
          <w:lang w:val="es-ES_tradnl"/>
        </w:rPr>
      </w:pPr>
    </w:p>
    <w:p w:rsidRPr="00DF36FF" w:rsidR="00462B46" w:rsidP="008F0FAC" w:rsidRDefault="003263C2" w14:paraId="03FED2EB" w14:textId="7AA79CA2">
      <w:pPr>
        <w:widowControl w:val="0"/>
        <w:spacing w:line="360" w:lineRule="auto"/>
        <w:contextualSpacing/>
        <w:jc w:val="both"/>
        <w:rPr>
          <w:rFonts w:ascii="Palatino Linotype" w:hAnsi="Palatino Linotype" w:cs="Tahoma"/>
          <w:b/>
          <w:bCs/>
          <w:sz w:val="22"/>
          <w:szCs w:val="22"/>
          <w:lang w:val="es-ES"/>
        </w:rPr>
      </w:pPr>
      <w:r w:rsidRPr="00DF36FF">
        <w:rPr>
          <w:rFonts w:ascii="Palatino Linotype" w:hAnsi="Palatino Linotype" w:cs="Tahoma"/>
          <w:bCs/>
          <w:sz w:val="22"/>
          <w:szCs w:val="22"/>
          <w:lang w:val="es-ES"/>
        </w:rPr>
        <w:t xml:space="preserve">De las constancias que integran el expediente digital que obra en el </w:t>
      </w:r>
      <w:r w:rsidRPr="00DF36FF">
        <w:rPr>
          <w:rFonts w:ascii="Palatino Linotype" w:hAnsi="Palatino Linotype" w:eastAsia="Batang" w:cs="Tahoma"/>
          <w:bCs/>
          <w:sz w:val="22"/>
          <w:szCs w:val="22"/>
          <w:lang w:val="es-ES_tradnl"/>
        </w:rPr>
        <w:t xml:space="preserve">Sistema de Acceso a la Información Mexiquense (SAIMEX), se advierte que </w:t>
      </w:r>
      <w:r w:rsidR="000861A5">
        <w:rPr>
          <w:rFonts w:ascii="Palatino Linotype" w:hAnsi="Palatino Linotype" w:eastAsia="Batang" w:cs="Tahoma"/>
          <w:bCs/>
          <w:sz w:val="22"/>
          <w:szCs w:val="22"/>
          <w:lang w:val="es-ES_tradnl"/>
        </w:rPr>
        <w:t xml:space="preserve">la </w:t>
      </w:r>
      <w:r w:rsidRPr="00DF36FF">
        <w:rPr>
          <w:rFonts w:ascii="Palatino Linotype" w:hAnsi="Palatino Linotype" w:eastAsia="Batang" w:cs="Tahoma"/>
          <w:bCs/>
          <w:sz w:val="22"/>
          <w:szCs w:val="22"/>
          <w:lang w:val="es-ES_tradnl"/>
        </w:rPr>
        <w:t xml:space="preserve">Recurrente no emitió manifestación </w:t>
      </w:r>
      <w:r w:rsidRPr="00DF36FF">
        <w:rPr>
          <w:rFonts w:ascii="Palatino Linotype" w:hAnsi="Palatino Linotype" w:eastAsia="Batang" w:cs="Tahoma"/>
          <w:bCs/>
          <w:sz w:val="22"/>
          <w:szCs w:val="22"/>
          <w:lang w:val="es-ES_tradnl"/>
        </w:rPr>
        <w:lastRenderedPageBreak/>
        <w:t xml:space="preserve">alguna. </w:t>
      </w:r>
    </w:p>
    <w:p w:rsidRPr="00DF36FF" w:rsidR="008E7EB3" w:rsidP="008F0FAC" w:rsidRDefault="008E7EB3" w14:paraId="779CCDC0" w14:textId="77777777">
      <w:pPr>
        <w:spacing w:line="360" w:lineRule="auto"/>
        <w:contextualSpacing/>
        <w:jc w:val="both"/>
        <w:rPr>
          <w:rFonts w:ascii="Palatino Linotype" w:hAnsi="Palatino Linotype" w:cs="Tahoma"/>
          <w:b/>
          <w:bCs/>
          <w:sz w:val="22"/>
          <w:szCs w:val="22"/>
          <w:lang w:val="es-ES"/>
        </w:rPr>
      </w:pPr>
    </w:p>
    <w:p w:rsidRPr="00DF36FF" w:rsidR="00AF3709" w:rsidP="008F0FAC" w:rsidRDefault="00AF3709" w14:paraId="09BAE25A" w14:textId="5F30E8E8">
      <w:pPr>
        <w:spacing w:line="360" w:lineRule="auto"/>
        <w:contextualSpacing/>
        <w:jc w:val="both"/>
        <w:rPr>
          <w:rFonts w:ascii="Palatino Linotype" w:hAnsi="Palatino Linotype"/>
          <w:b/>
          <w:sz w:val="22"/>
          <w:szCs w:val="22"/>
        </w:rPr>
      </w:pPr>
      <w:r w:rsidRPr="00DF36FF">
        <w:rPr>
          <w:rFonts w:ascii="Palatino Linotype" w:hAnsi="Palatino Linotype"/>
          <w:b/>
          <w:sz w:val="22"/>
          <w:szCs w:val="22"/>
        </w:rPr>
        <w:t>f) Ampliación del plazo para resolver.</w:t>
      </w:r>
    </w:p>
    <w:p w:rsidRPr="00DF36FF" w:rsidR="00AF3709" w:rsidP="008F0FAC" w:rsidRDefault="00AF3709" w14:paraId="618A4EAB" w14:textId="77777777">
      <w:pPr>
        <w:spacing w:line="360" w:lineRule="auto"/>
        <w:contextualSpacing/>
        <w:jc w:val="both"/>
        <w:rPr>
          <w:rFonts w:ascii="Palatino Linotype" w:hAnsi="Palatino Linotype"/>
          <w:b/>
          <w:sz w:val="22"/>
          <w:szCs w:val="22"/>
        </w:rPr>
      </w:pPr>
    </w:p>
    <w:p w:rsidRPr="00DF36FF" w:rsidR="00AF3709" w:rsidP="008F0FAC" w:rsidRDefault="00AF3709" w14:paraId="00D86C2E" w14:textId="4411EADD">
      <w:pPr>
        <w:spacing w:line="360" w:lineRule="auto"/>
        <w:contextualSpacing/>
        <w:jc w:val="both"/>
        <w:rPr>
          <w:rFonts w:ascii="Palatino Linotype" w:hAnsi="Palatino Linotype"/>
          <w:sz w:val="22"/>
          <w:szCs w:val="22"/>
        </w:rPr>
      </w:pPr>
      <w:r w:rsidRPr="00DF36FF">
        <w:rPr>
          <w:rFonts w:ascii="Palatino Linotype" w:hAnsi="Palatino Linotype"/>
          <w:sz w:val="22"/>
          <w:szCs w:val="22"/>
        </w:rPr>
        <w:t xml:space="preserve">En fecha </w:t>
      </w:r>
      <w:r w:rsidR="00B35563">
        <w:rPr>
          <w:rFonts w:ascii="Palatino Linotype" w:hAnsi="Palatino Linotype"/>
          <w:sz w:val="22"/>
          <w:szCs w:val="22"/>
        </w:rPr>
        <w:t>once de enero de dos mil veintidós</w:t>
      </w:r>
      <w:r w:rsidRPr="00DF36FF">
        <w:rPr>
          <w:rFonts w:ascii="Palatino Linotype" w:hAnsi="Palatino Linotype"/>
          <w:sz w:val="22"/>
          <w:szCs w:val="22"/>
        </w:rPr>
        <w:t xml:space="preserve">, el Comisionado Ponente, con fundamento en lo dispuesto por el artículo 181, párrafo tercero, de la Ley de Transparencia y Acceso a la Información Pública del Estado de México y Municipios, acordó ampliar por un plazo razonable, el plazo para resolver </w:t>
      </w:r>
      <w:r w:rsidR="00B35563">
        <w:rPr>
          <w:rFonts w:ascii="Palatino Linotype" w:hAnsi="Palatino Linotype"/>
          <w:sz w:val="22"/>
          <w:szCs w:val="22"/>
        </w:rPr>
        <w:t>el</w:t>
      </w:r>
      <w:r w:rsidRPr="00DF36FF">
        <w:rPr>
          <w:rFonts w:ascii="Palatino Linotype" w:hAnsi="Palatino Linotype"/>
          <w:sz w:val="22"/>
          <w:szCs w:val="22"/>
        </w:rPr>
        <w:t xml:space="preserve"> </w:t>
      </w:r>
      <w:r w:rsidRPr="00DF36FF" w:rsidR="00B35563">
        <w:rPr>
          <w:rFonts w:ascii="Palatino Linotype" w:hAnsi="Palatino Linotype"/>
          <w:sz w:val="22"/>
          <w:szCs w:val="22"/>
        </w:rPr>
        <w:t>Rec</w:t>
      </w:r>
      <w:r w:rsidR="00B35563">
        <w:rPr>
          <w:rFonts w:ascii="Palatino Linotype" w:hAnsi="Palatino Linotype"/>
          <w:sz w:val="22"/>
          <w:szCs w:val="22"/>
        </w:rPr>
        <w:t>ursos de Revisión que nos ocupa</w:t>
      </w:r>
      <w:r w:rsidRPr="00DF36FF">
        <w:rPr>
          <w:rFonts w:ascii="Palatino Linotype" w:hAnsi="Palatino Linotype"/>
          <w:sz w:val="22"/>
          <w:szCs w:val="22"/>
        </w:rPr>
        <w:t>; acto que fue notificado a las partes, mediante el Sistema de Acceso a la Información Mexiquense (SAIMEX), el mismo día, mes y año en curso.</w:t>
      </w:r>
    </w:p>
    <w:p w:rsidRPr="00DF36FF" w:rsidR="00AF3709" w:rsidP="008F0FAC" w:rsidRDefault="00AF3709" w14:paraId="16D54649" w14:textId="77777777">
      <w:pPr>
        <w:spacing w:line="360" w:lineRule="auto"/>
        <w:contextualSpacing/>
        <w:jc w:val="both"/>
        <w:rPr>
          <w:rFonts w:ascii="Palatino Linotype" w:hAnsi="Palatino Linotype"/>
          <w:sz w:val="22"/>
          <w:szCs w:val="22"/>
        </w:rPr>
      </w:pPr>
    </w:p>
    <w:p w:rsidRPr="00DF36FF" w:rsidR="008525AB" w:rsidP="008F0FAC" w:rsidRDefault="00AF3709" w14:paraId="12D02898" w14:textId="143F313B">
      <w:pPr>
        <w:spacing w:line="360" w:lineRule="auto"/>
        <w:contextualSpacing/>
        <w:jc w:val="both"/>
        <w:rPr>
          <w:rFonts w:ascii="Palatino Linotype" w:hAnsi="Palatino Linotype" w:cs="Tahoma"/>
          <w:b/>
          <w:bCs/>
          <w:sz w:val="22"/>
          <w:szCs w:val="22"/>
        </w:rPr>
      </w:pPr>
      <w:r w:rsidRPr="00DF36FF">
        <w:rPr>
          <w:rFonts w:ascii="Palatino Linotype" w:hAnsi="Palatino Linotype" w:cs="Tahoma"/>
          <w:b/>
          <w:bCs/>
          <w:sz w:val="22"/>
          <w:szCs w:val="22"/>
          <w:lang w:val="es-ES"/>
        </w:rPr>
        <w:t>g</w:t>
      </w:r>
      <w:r w:rsidRPr="00DF36FF" w:rsidR="00ED5DF5">
        <w:rPr>
          <w:rFonts w:ascii="Palatino Linotype" w:hAnsi="Palatino Linotype" w:cs="Tahoma"/>
          <w:b/>
          <w:bCs/>
          <w:sz w:val="22"/>
          <w:szCs w:val="22"/>
          <w:lang w:val="es-ES"/>
        </w:rPr>
        <w:t xml:space="preserve">) </w:t>
      </w:r>
      <w:r w:rsidRPr="00DF36FF" w:rsidR="00ED5DF5">
        <w:rPr>
          <w:rFonts w:ascii="Palatino Linotype" w:hAnsi="Palatino Linotype" w:cs="Tahoma"/>
          <w:b/>
          <w:bCs/>
          <w:sz w:val="22"/>
          <w:szCs w:val="22"/>
        </w:rPr>
        <w:t xml:space="preserve">Cierre de instrucción. </w:t>
      </w:r>
    </w:p>
    <w:p w:rsidRPr="00DF36FF" w:rsidR="007A43AB" w:rsidP="008F0FAC" w:rsidRDefault="007A43AB" w14:paraId="033799FD" w14:textId="77777777">
      <w:pPr>
        <w:spacing w:line="360" w:lineRule="auto"/>
        <w:contextualSpacing/>
        <w:jc w:val="both"/>
        <w:rPr>
          <w:rFonts w:ascii="Palatino Linotype" w:hAnsi="Palatino Linotype" w:cs="Tahoma"/>
          <w:b/>
          <w:bCs/>
          <w:sz w:val="22"/>
          <w:szCs w:val="22"/>
        </w:rPr>
      </w:pPr>
    </w:p>
    <w:p w:rsidRPr="00DF36FF" w:rsidR="00ED5DF5" w:rsidP="008F0FAC" w:rsidRDefault="00C6399C" w14:paraId="071064DF" w14:textId="6C1946A6">
      <w:pPr>
        <w:spacing w:line="360" w:lineRule="auto"/>
        <w:contextualSpacing/>
        <w:jc w:val="both"/>
        <w:rPr>
          <w:rFonts w:ascii="Palatino Linotype" w:hAnsi="Palatino Linotype" w:cs="Tahoma"/>
          <w:sz w:val="22"/>
          <w:szCs w:val="22"/>
        </w:rPr>
      </w:pPr>
      <w:r w:rsidRPr="005102C4">
        <w:rPr>
          <w:rFonts w:ascii="Palatino Linotype" w:hAnsi="Palatino Linotype" w:cs="Tahoma"/>
          <w:sz w:val="22"/>
          <w:szCs w:val="22"/>
        </w:rPr>
        <w:t xml:space="preserve">El </w:t>
      </w:r>
      <w:r w:rsidR="00B35563">
        <w:rPr>
          <w:rFonts w:ascii="Palatino Linotype" w:hAnsi="Palatino Linotype" w:cs="Tahoma"/>
          <w:sz w:val="22"/>
          <w:szCs w:val="22"/>
        </w:rPr>
        <w:t>o</w:t>
      </w:r>
      <w:r w:rsidR="00B35563">
        <w:rPr>
          <w:rFonts w:ascii="Palatino Linotype" w:hAnsi="Palatino Linotype"/>
          <w:sz w:val="22"/>
          <w:szCs w:val="22"/>
        </w:rPr>
        <w:t>nce de enero de dos mil veintidós</w:t>
      </w:r>
      <w:r w:rsidRPr="005102C4" w:rsidR="00ED5DF5">
        <w:rPr>
          <w:rFonts w:ascii="Palatino Linotype" w:hAnsi="Palatino Linotype" w:cs="Tahoma"/>
          <w:sz w:val="22"/>
          <w:szCs w:val="22"/>
        </w:rPr>
        <w:t>,</w:t>
      </w:r>
      <w:r w:rsidRPr="00DF36FF"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E2175F">
        <w:rPr>
          <w:rFonts w:ascii="Palatino Linotype" w:hAnsi="Palatino Linotype" w:cs="Tahoma"/>
          <w:sz w:val="22"/>
          <w:szCs w:val="22"/>
        </w:rPr>
        <w:t>en la misma fecha</w:t>
      </w:r>
      <w:r w:rsidRPr="00DF36FF" w:rsidR="00ED5DF5">
        <w:rPr>
          <w:rFonts w:ascii="Palatino Linotype" w:hAnsi="Palatino Linotype" w:cs="Tahoma"/>
          <w:sz w:val="22"/>
          <w:szCs w:val="22"/>
        </w:rPr>
        <w:t xml:space="preserve">, a través del </w:t>
      </w:r>
      <w:r w:rsidRPr="00DF36FF" w:rsidR="00ED5DF5">
        <w:rPr>
          <w:rFonts w:ascii="Palatino Linotype" w:hAnsi="Palatino Linotype" w:cs="Tahoma"/>
          <w:sz w:val="22"/>
          <w:szCs w:val="22"/>
          <w:lang w:val="es-ES"/>
        </w:rPr>
        <w:t>Sistema de Acceso a la Información Mexiquense (SAIMEX)</w:t>
      </w:r>
      <w:r w:rsidRPr="00DF36FF" w:rsidR="00ED5DF5">
        <w:rPr>
          <w:rFonts w:ascii="Palatino Linotype" w:hAnsi="Palatino Linotype" w:cs="Tahoma"/>
          <w:sz w:val="22"/>
          <w:szCs w:val="22"/>
        </w:rPr>
        <w:t>.</w:t>
      </w:r>
    </w:p>
    <w:p w:rsidRPr="00DF36FF" w:rsidR="00CE5228" w:rsidP="008F0FAC" w:rsidRDefault="00CE5228" w14:paraId="1AFA7D0E" w14:textId="77777777">
      <w:pPr>
        <w:spacing w:line="360" w:lineRule="auto"/>
        <w:contextualSpacing/>
        <w:jc w:val="both"/>
        <w:rPr>
          <w:rFonts w:ascii="Palatino Linotype" w:hAnsi="Palatino Linotype" w:cs="Tahoma"/>
          <w:color w:val="000000"/>
          <w:sz w:val="22"/>
          <w:szCs w:val="22"/>
        </w:rPr>
      </w:pPr>
    </w:p>
    <w:p w:rsidRPr="00DF36FF" w:rsidR="004F2D88" w:rsidP="008F0FAC" w:rsidRDefault="004F2D88" w14:paraId="169C44DA" w14:textId="77777777">
      <w:pPr>
        <w:spacing w:line="360" w:lineRule="auto"/>
        <w:contextualSpacing/>
        <w:jc w:val="both"/>
        <w:rPr>
          <w:rFonts w:ascii="Palatino Linotype" w:hAnsi="Palatino Linotype" w:cs="Tahoma"/>
          <w:color w:val="000000"/>
          <w:sz w:val="22"/>
          <w:szCs w:val="22"/>
        </w:rPr>
      </w:pPr>
      <w:r w:rsidRPr="00DF36FF">
        <w:rPr>
          <w:rFonts w:ascii="Palatino Linotype" w:hAnsi="Palatino Linotype" w:cs="Tahoma"/>
          <w:color w:val="000000"/>
          <w:sz w:val="22"/>
          <w:szCs w:val="22"/>
        </w:rPr>
        <w:t xml:space="preserve">En </w:t>
      </w:r>
      <w:r w:rsidRPr="00DF36FF" w:rsidR="00367F82">
        <w:rPr>
          <w:rFonts w:ascii="Palatino Linotype" w:hAnsi="Palatino Linotype" w:cs="Tahoma"/>
          <w:color w:val="000000"/>
          <w:sz w:val="22"/>
          <w:szCs w:val="22"/>
        </w:rPr>
        <w:t>razón de que fue debidamente su</w:t>
      </w:r>
      <w:r w:rsidRPr="00DF36FF">
        <w:rPr>
          <w:rFonts w:ascii="Palatino Linotype" w:hAnsi="Palatino Linotype" w:cs="Tahoma"/>
          <w:color w:val="000000"/>
          <w:sz w:val="22"/>
          <w:szCs w:val="22"/>
        </w:rPr>
        <w:t xml:space="preserve">stanciado el expediente </w:t>
      </w:r>
      <w:r w:rsidRPr="00DF36FF" w:rsidR="00367F82">
        <w:rPr>
          <w:rFonts w:ascii="Palatino Linotype" w:hAnsi="Palatino Linotype" w:cs="Tahoma"/>
          <w:color w:val="000000"/>
          <w:sz w:val="22"/>
          <w:szCs w:val="22"/>
        </w:rPr>
        <w:t xml:space="preserve">electrónico </w:t>
      </w:r>
      <w:r w:rsidRPr="00DF36FF">
        <w:rPr>
          <w:rFonts w:ascii="Palatino Linotype" w:hAnsi="Palatino Linotype" w:cs="Tahoma"/>
          <w:color w:val="000000"/>
          <w:sz w:val="22"/>
          <w:szCs w:val="22"/>
        </w:rPr>
        <w:t>y no exist</w:t>
      </w:r>
      <w:r w:rsidRPr="00DF36FF" w:rsidR="00367F82">
        <w:rPr>
          <w:rFonts w:ascii="Palatino Linotype" w:hAnsi="Palatino Linotype" w:cs="Tahoma"/>
          <w:color w:val="000000"/>
          <w:sz w:val="22"/>
          <w:szCs w:val="22"/>
        </w:rPr>
        <w:t>e</w:t>
      </w:r>
      <w:r w:rsidRPr="00DF36FF">
        <w:rPr>
          <w:rFonts w:ascii="Palatino Linotype" w:hAnsi="Palatino Linotype" w:cs="Tahoma"/>
          <w:color w:val="000000"/>
          <w:sz w:val="22"/>
          <w:szCs w:val="22"/>
        </w:rPr>
        <w:t xml:space="preserve"> dilige</w:t>
      </w:r>
      <w:r w:rsidRPr="00DF36FF" w:rsidR="00367F82">
        <w:rPr>
          <w:rFonts w:ascii="Palatino Linotype" w:hAnsi="Palatino Linotype" w:cs="Tahoma"/>
          <w:color w:val="000000"/>
          <w:sz w:val="22"/>
          <w:szCs w:val="22"/>
        </w:rPr>
        <w:t xml:space="preserve">ncia pendiente de desahogo, se </w:t>
      </w:r>
      <w:r w:rsidRPr="00DF36FF">
        <w:rPr>
          <w:rFonts w:ascii="Palatino Linotype" w:hAnsi="Palatino Linotype" w:cs="Tahoma"/>
          <w:color w:val="000000"/>
          <w:sz w:val="22"/>
          <w:szCs w:val="22"/>
        </w:rPr>
        <w:t>emit</w:t>
      </w:r>
      <w:r w:rsidRPr="00DF36FF" w:rsidR="00367F82">
        <w:rPr>
          <w:rFonts w:ascii="Palatino Linotype" w:hAnsi="Palatino Linotype" w:cs="Tahoma"/>
          <w:color w:val="000000"/>
          <w:sz w:val="22"/>
          <w:szCs w:val="22"/>
        </w:rPr>
        <w:t>e</w:t>
      </w:r>
      <w:r w:rsidRPr="00DF36FF">
        <w:rPr>
          <w:rFonts w:ascii="Palatino Linotype" w:hAnsi="Palatino Linotype" w:cs="Tahoma"/>
          <w:color w:val="000000"/>
          <w:sz w:val="22"/>
          <w:szCs w:val="22"/>
        </w:rPr>
        <w:t xml:space="preserve"> la resolución que conforme a Derecho proceda, de acuerdo a l</w:t>
      </w:r>
      <w:r w:rsidRPr="00DF36FF" w:rsidR="009A620E">
        <w:rPr>
          <w:rFonts w:ascii="Palatino Linotype" w:hAnsi="Palatino Linotype" w:cs="Tahoma"/>
          <w:color w:val="000000"/>
          <w:sz w:val="22"/>
          <w:szCs w:val="22"/>
        </w:rPr>
        <w:t>o</w:t>
      </w:r>
      <w:r w:rsidRPr="00DF36FF">
        <w:rPr>
          <w:rFonts w:ascii="Palatino Linotype" w:hAnsi="Palatino Linotype" w:cs="Tahoma"/>
          <w:color w:val="000000"/>
          <w:sz w:val="22"/>
          <w:szCs w:val="22"/>
        </w:rPr>
        <w:t xml:space="preserve">s siguientes: </w:t>
      </w:r>
    </w:p>
    <w:p w:rsidRPr="00DF36FF" w:rsidR="00413718" w:rsidP="008F0FAC" w:rsidRDefault="00413718" w14:paraId="5FB2BFD7" w14:textId="3FA9B808">
      <w:pPr>
        <w:spacing w:line="360" w:lineRule="auto"/>
        <w:contextualSpacing/>
        <w:jc w:val="both"/>
        <w:rPr>
          <w:rFonts w:ascii="Palatino Linotype" w:hAnsi="Palatino Linotype" w:cs="Tahoma"/>
          <w:b/>
          <w:sz w:val="22"/>
          <w:szCs w:val="22"/>
        </w:rPr>
      </w:pPr>
    </w:p>
    <w:p w:rsidRPr="00DF36FF" w:rsidR="00EA4E4A" w:rsidP="008F0FAC" w:rsidRDefault="00EA4E4A" w14:paraId="173EF863" w14:textId="77777777">
      <w:pPr>
        <w:spacing w:line="360" w:lineRule="auto"/>
        <w:contextualSpacing/>
        <w:jc w:val="center"/>
        <w:rPr>
          <w:rFonts w:ascii="Palatino Linotype" w:hAnsi="Palatino Linotype" w:cs="Tahoma"/>
          <w:b/>
          <w:sz w:val="22"/>
          <w:szCs w:val="22"/>
        </w:rPr>
      </w:pPr>
      <w:r w:rsidRPr="00DF36FF">
        <w:rPr>
          <w:rFonts w:ascii="Palatino Linotype" w:hAnsi="Palatino Linotype" w:cs="Tahoma"/>
          <w:b/>
          <w:sz w:val="22"/>
          <w:szCs w:val="22"/>
        </w:rPr>
        <w:t>C O N S I D E R A N D O S</w:t>
      </w:r>
    </w:p>
    <w:p w:rsidRPr="00DF36FF" w:rsidR="00EA4E4A" w:rsidP="008F0FAC" w:rsidRDefault="00EA4E4A" w14:paraId="65CBB31F" w14:textId="77777777">
      <w:pPr>
        <w:spacing w:line="360" w:lineRule="auto"/>
        <w:contextualSpacing/>
        <w:jc w:val="both"/>
        <w:rPr>
          <w:rFonts w:ascii="Palatino Linotype" w:hAnsi="Palatino Linotype" w:cs="Tahoma"/>
          <w:b/>
          <w:sz w:val="22"/>
          <w:szCs w:val="22"/>
        </w:rPr>
      </w:pPr>
    </w:p>
    <w:p w:rsidRPr="00DF36FF" w:rsidR="00EA4E4A" w:rsidP="008F0FAC" w:rsidRDefault="00EA4E4A" w14:paraId="52A39F33" w14:textId="77777777">
      <w:pPr>
        <w:autoSpaceDE w:val="0"/>
        <w:autoSpaceDN w:val="0"/>
        <w:adjustRightInd w:val="0"/>
        <w:spacing w:line="360" w:lineRule="auto"/>
        <w:contextualSpacing/>
        <w:jc w:val="both"/>
        <w:rPr>
          <w:rFonts w:ascii="Palatino Linotype" w:hAnsi="Palatino Linotype" w:cs="Tahoma"/>
          <w:b/>
          <w:sz w:val="22"/>
          <w:szCs w:val="22"/>
        </w:rPr>
      </w:pPr>
      <w:r w:rsidRPr="00DF36FF">
        <w:rPr>
          <w:rFonts w:ascii="Palatino Linotype" w:hAnsi="Palatino Linotype" w:eastAsia="Calibri" w:cs="Tahoma"/>
          <w:b/>
          <w:color w:val="000000"/>
          <w:sz w:val="22"/>
          <w:szCs w:val="22"/>
          <w:lang w:eastAsia="es-MX"/>
        </w:rPr>
        <w:t>PRIMERO</w:t>
      </w:r>
      <w:r w:rsidRPr="00DF36FF">
        <w:rPr>
          <w:rFonts w:ascii="Palatino Linotype" w:hAnsi="Palatino Linotype" w:eastAsia="Calibri" w:cs="Tahoma"/>
          <w:color w:val="000000"/>
          <w:sz w:val="22"/>
          <w:szCs w:val="22"/>
          <w:lang w:eastAsia="es-MX"/>
        </w:rPr>
        <w:t xml:space="preserve">. </w:t>
      </w:r>
      <w:r w:rsidRPr="00DF36FF">
        <w:rPr>
          <w:rFonts w:ascii="Palatino Linotype" w:hAnsi="Palatino Linotype" w:cs="Tahoma"/>
          <w:b/>
          <w:sz w:val="22"/>
          <w:szCs w:val="22"/>
        </w:rPr>
        <w:t>Competencia.</w:t>
      </w:r>
    </w:p>
    <w:p w:rsidRPr="00DF36FF" w:rsidR="00EA4E4A" w:rsidP="008F0FAC" w:rsidRDefault="00EA4E4A" w14:paraId="6A1F59CA" w14:textId="77777777">
      <w:pPr>
        <w:autoSpaceDE w:val="0"/>
        <w:autoSpaceDN w:val="0"/>
        <w:adjustRightInd w:val="0"/>
        <w:spacing w:line="360" w:lineRule="auto"/>
        <w:contextualSpacing/>
        <w:jc w:val="both"/>
        <w:rPr>
          <w:rFonts w:ascii="Palatino Linotype" w:hAnsi="Palatino Linotype" w:cs="Tahoma"/>
          <w:b/>
          <w:sz w:val="22"/>
          <w:szCs w:val="22"/>
        </w:rPr>
      </w:pPr>
    </w:p>
    <w:p w:rsidR="004E4E1D" w:rsidP="008F0FAC" w:rsidRDefault="00EA4E4A" w14:paraId="367ED321" w14:textId="122D18E2">
      <w:pPr>
        <w:spacing w:line="360" w:lineRule="auto"/>
        <w:contextualSpacing/>
        <w:jc w:val="both"/>
        <w:rPr>
          <w:rFonts w:ascii="Palatino Linotype" w:hAnsi="Palatino Linotype" w:cs="Tahoma"/>
          <w:sz w:val="22"/>
          <w:szCs w:val="22"/>
        </w:rPr>
      </w:pPr>
      <w:r w:rsidRPr="00DF36FF">
        <w:rPr>
          <w:rFonts w:ascii="Palatino Linotype" w:hAnsi="Palatino Linotype" w:cs="Tahoma"/>
          <w:sz w:val="22"/>
          <w:szCs w:val="22"/>
          <w:shd w:val="clear" w:color="auto" w:fill="FFFFFF"/>
        </w:rPr>
        <w:t xml:space="preserve">El Instituto </w:t>
      </w:r>
      <w:r w:rsidRPr="00DF36FF">
        <w:rPr>
          <w:rFonts w:ascii="Palatino Linotype" w:hAnsi="Palatino Linotype" w:cs="Tahoma"/>
          <w:sz w:val="22"/>
          <w:szCs w:val="22"/>
        </w:rPr>
        <w:t>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DF36FF">
        <w:rPr>
          <w:rStyle w:val="apple-converted-space"/>
          <w:rFonts w:ascii="Palatino Linotype" w:hAnsi="Palatino Linotype" w:cs="Tahoma"/>
          <w:sz w:val="22"/>
          <w:szCs w:val="22"/>
        </w:rPr>
        <w:t xml:space="preserve"> 7°, </w:t>
      </w:r>
      <w:r w:rsidRPr="00DF36FF">
        <w:rPr>
          <w:rFonts w:ascii="Palatino Linotype" w:hAnsi="Palatino Linotype" w:cs="Tahoma"/>
          <w:sz w:val="22"/>
          <w:szCs w:val="22"/>
        </w:rPr>
        <w:t>9°, fracciones I y XXIV y 11 del Reglamento Interior del Instituto de Transparencia, Acceso a la Información Pública y Protección de Datos Personales del</w:t>
      </w:r>
      <w:r w:rsidR="00FB5354">
        <w:rPr>
          <w:rFonts w:ascii="Palatino Linotype" w:hAnsi="Palatino Linotype" w:cs="Tahoma"/>
          <w:sz w:val="22"/>
          <w:szCs w:val="22"/>
        </w:rPr>
        <w:t xml:space="preserve"> Estado de México y Municipios.</w:t>
      </w:r>
    </w:p>
    <w:p w:rsidR="00FB5354" w:rsidP="008F0FAC" w:rsidRDefault="00FB5354" w14:paraId="11C6C981" w14:textId="77777777">
      <w:pPr>
        <w:spacing w:line="360" w:lineRule="auto"/>
        <w:contextualSpacing/>
        <w:jc w:val="both"/>
        <w:rPr>
          <w:rFonts w:ascii="Palatino Linotype" w:hAnsi="Palatino Linotype" w:cs="Tahoma"/>
          <w:sz w:val="22"/>
          <w:szCs w:val="22"/>
        </w:rPr>
      </w:pPr>
    </w:p>
    <w:p w:rsidRPr="00853D01" w:rsidR="00640F0F" w:rsidP="008F0FAC" w:rsidRDefault="00640F0F" w14:paraId="4E60145D"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853D01">
        <w:rPr>
          <w:rFonts w:ascii="Palatino Linotype" w:hAnsi="Palatino Linotype" w:eastAsia="Calibri" w:cs="Tahoma"/>
          <w:b/>
          <w:color w:val="000000"/>
          <w:sz w:val="22"/>
          <w:szCs w:val="22"/>
          <w:lang w:eastAsia="es-MX"/>
        </w:rPr>
        <w:t>SEGUNDO</w:t>
      </w:r>
      <w:r w:rsidRPr="00853D01">
        <w:rPr>
          <w:rFonts w:ascii="Palatino Linotype" w:hAnsi="Palatino Linotype" w:eastAsia="Calibri" w:cs="Tahoma"/>
          <w:color w:val="000000"/>
          <w:sz w:val="22"/>
          <w:szCs w:val="22"/>
          <w:lang w:eastAsia="es-MX"/>
        </w:rPr>
        <w:t xml:space="preserve">. </w:t>
      </w:r>
      <w:r w:rsidRPr="00853D01">
        <w:rPr>
          <w:rFonts w:ascii="Palatino Linotype" w:hAnsi="Palatino Linotype" w:eastAsia="Calibri" w:cs="Tahoma"/>
          <w:b/>
          <w:color w:val="000000"/>
          <w:sz w:val="22"/>
          <w:szCs w:val="22"/>
          <w:lang w:eastAsia="es-MX"/>
        </w:rPr>
        <w:t>Causales de improcedencia y sobreseimiento.</w:t>
      </w:r>
      <w:r w:rsidRPr="00853D01">
        <w:rPr>
          <w:rFonts w:ascii="Palatino Linotype" w:hAnsi="Palatino Linotype" w:eastAsia="Calibri" w:cs="Tahoma"/>
          <w:color w:val="000000"/>
          <w:sz w:val="22"/>
          <w:szCs w:val="22"/>
          <w:lang w:eastAsia="es-MX"/>
        </w:rPr>
        <w:t xml:space="preserve"> </w:t>
      </w:r>
    </w:p>
    <w:p w:rsidRPr="00853D01" w:rsidR="00640F0F" w:rsidP="008F0FAC" w:rsidRDefault="00640F0F" w14:paraId="56FA1198"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853D01" w:rsidR="00640F0F" w:rsidP="008F0FAC" w:rsidRDefault="00640F0F" w14:paraId="5281DDF1"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853D01">
        <w:rPr>
          <w:rFonts w:ascii="Palatino Linotype" w:hAnsi="Palatino Linotype" w:eastAsia="Calibri" w:cs="Tahoma"/>
          <w:b/>
          <w:color w:val="000000"/>
          <w:sz w:val="22"/>
          <w:szCs w:val="22"/>
          <w:lang w:eastAsia="es-MX"/>
        </w:rPr>
        <w:t>a)</w:t>
      </w:r>
      <w:r w:rsidRPr="00853D01">
        <w:rPr>
          <w:rFonts w:ascii="Palatino Linotype" w:hAnsi="Palatino Linotype" w:eastAsia="Calibri" w:cs="Tahoma"/>
          <w:color w:val="000000"/>
          <w:sz w:val="22"/>
          <w:szCs w:val="22"/>
          <w:lang w:eastAsia="es-MX"/>
        </w:rPr>
        <w:t xml:space="preserve"> </w:t>
      </w:r>
      <w:r w:rsidRPr="00853D01">
        <w:rPr>
          <w:rFonts w:ascii="Palatino Linotype" w:hAnsi="Palatino Linotype" w:eastAsia="Calibri" w:cs="Tahoma"/>
          <w:b/>
          <w:color w:val="000000"/>
          <w:sz w:val="22"/>
          <w:szCs w:val="22"/>
          <w:lang w:eastAsia="es-MX"/>
        </w:rPr>
        <w:t>Causales de improcedencia.</w:t>
      </w:r>
    </w:p>
    <w:p w:rsidRPr="00853D01" w:rsidR="00640F0F" w:rsidP="008F0FAC" w:rsidRDefault="00640F0F" w14:paraId="5B2C4BB4" w14:textId="77777777">
      <w:pPr>
        <w:pStyle w:val="Prrafodelista"/>
        <w:autoSpaceDE w:val="0"/>
        <w:autoSpaceDN w:val="0"/>
        <w:adjustRightInd w:val="0"/>
        <w:spacing w:line="360" w:lineRule="auto"/>
        <w:jc w:val="both"/>
        <w:rPr>
          <w:rFonts w:ascii="Palatino Linotype" w:hAnsi="Palatino Linotype" w:eastAsia="Calibri" w:cs="Tahoma"/>
          <w:color w:val="000000"/>
          <w:szCs w:val="22"/>
          <w:lang w:eastAsia="es-MX"/>
        </w:rPr>
      </w:pPr>
    </w:p>
    <w:p w:rsidRPr="00853D01" w:rsidR="00640F0F" w:rsidP="008F0FAC" w:rsidRDefault="00640F0F" w14:paraId="4D611A79"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853D01">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53D01" w:rsidR="00640F0F" w:rsidP="008F0FAC" w:rsidRDefault="00640F0F" w14:paraId="214164E2"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853D01" w:rsidR="00640F0F" w:rsidP="008F0FAC" w:rsidRDefault="00640F0F" w14:paraId="64C7EC2B" w14:textId="15F2C7BD">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853D01">
        <w:rPr>
          <w:rFonts w:ascii="Palatino Linotype" w:hAnsi="Palatino Linotype" w:eastAsia="Calibri" w:cs="Tahoma"/>
          <w:color w:val="000000"/>
          <w:sz w:val="22"/>
          <w:szCs w:val="22"/>
          <w:lang w:eastAsia="es-MX"/>
        </w:rPr>
        <w:lastRenderedPageBreak/>
        <w:t>En el presente caso, en el análisis oficioso del Recurso de Revisión no se previó una causal de improcedencia; sin embargo, una vez admitido el Recurso de Revisión</w:t>
      </w:r>
      <w:r w:rsidR="00103B2C">
        <w:rPr>
          <w:rFonts w:ascii="Palatino Linotype" w:hAnsi="Palatino Linotype" w:eastAsia="Calibri" w:cs="Tahoma"/>
          <w:color w:val="000000"/>
          <w:sz w:val="22"/>
          <w:szCs w:val="22"/>
          <w:lang w:eastAsia="es-MX"/>
        </w:rPr>
        <w:t xml:space="preserve"> y en su estudio a detalle</w:t>
      </w:r>
      <w:r w:rsidRPr="00853D01">
        <w:rPr>
          <w:rFonts w:ascii="Palatino Linotype" w:hAnsi="Palatino Linotype" w:eastAsia="Calibri" w:cs="Tahoma"/>
          <w:color w:val="000000"/>
          <w:sz w:val="22"/>
          <w:szCs w:val="22"/>
          <w:lang w:eastAsia="es-MX"/>
        </w:rPr>
        <w:t>, este Organismo Garante advierte que surgió una causal de improcedencia, prevista en el artículo 191 fracción VI</w:t>
      </w:r>
      <w:r w:rsidR="00853D01">
        <w:rPr>
          <w:rFonts w:ascii="Palatino Linotype" w:hAnsi="Palatino Linotype" w:eastAsia="Calibri" w:cs="Tahoma"/>
          <w:color w:val="000000"/>
          <w:sz w:val="22"/>
          <w:szCs w:val="22"/>
          <w:lang w:eastAsia="es-MX"/>
        </w:rPr>
        <w:t>I</w:t>
      </w:r>
      <w:r w:rsidRPr="00853D01">
        <w:rPr>
          <w:rFonts w:ascii="Palatino Linotype" w:hAnsi="Palatino Linotype" w:eastAsia="Calibri" w:cs="Tahoma"/>
          <w:color w:val="000000"/>
          <w:sz w:val="22"/>
          <w:szCs w:val="22"/>
          <w:lang w:eastAsia="es-MX"/>
        </w:rPr>
        <w:t xml:space="preserve"> de la </w:t>
      </w:r>
      <w:r w:rsidRPr="00853D01">
        <w:rPr>
          <w:rFonts w:ascii="Palatino Linotype" w:hAnsi="Palatino Linotype" w:eastAsia="Calibri" w:cs="Tahoma"/>
          <w:bCs/>
          <w:color w:val="000000"/>
          <w:sz w:val="22"/>
          <w:szCs w:val="22"/>
          <w:lang w:eastAsia="en-US"/>
        </w:rPr>
        <w:t>Ley de Transparencia y Acceso a la Información Pública del Estado de México y Municipios</w:t>
      </w:r>
      <w:r w:rsidRPr="00853D01">
        <w:rPr>
          <w:rFonts w:ascii="Palatino Linotype" w:hAnsi="Palatino Linotype" w:eastAsia="Calibri" w:cs="Tahoma"/>
          <w:color w:val="000000"/>
          <w:sz w:val="22"/>
          <w:szCs w:val="22"/>
          <w:lang w:eastAsia="es-MX"/>
        </w:rPr>
        <w:t>; artículo que a la letra dispone:</w:t>
      </w:r>
    </w:p>
    <w:p w:rsidR="00640F0F" w:rsidP="008F0FAC" w:rsidRDefault="00640F0F" w14:paraId="64BC250E"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D71479" w:rsidR="00640F0F" w:rsidP="008F0FAC" w:rsidRDefault="00640F0F" w14:paraId="20E67875" w14:textId="77777777">
      <w:pPr>
        <w:autoSpaceDE w:val="0"/>
        <w:autoSpaceDN w:val="0"/>
        <w:adjustRightInd w:val="0"/>
        <w:spacing w:line="360" w:lineRule="auto"/>
        <w:ind w:left="567" w:right="539"/>
        <w:contextualSpacing/>
        <w:jc w:val="both"/>
        <w:rPr>
          <w:rFonts w:ascii="Palatino Linotype" w:hAnsi="Palatino Linotype" w:eastAsia="Calibri" w:cs="Tahoma"/>
          <w:bCs/>
          <w:i/>
          <w:szCs w:val="22"/>
          <w:lang w:val="es-ES" w:eastAsia="en-US"/>
        </w:rPr>
      </w:pPr>
      <w:r w:rsidRPr="00D71479">
        <w:rPr>
          <w:rFonts w:ascii="Palatino Linotype" w:hAnsi="Palatino Linotype" w:eastAsia="Calibri" w:cs="Tahoma"/>
          <w:b/>
          <w:bCs/>
          <w:i/>
          <w:szCs w:val="22"/>
          <w:lang w:val="es-ES" w:eastAsia="en-US"/>
        </w:rPr>
        <w:t>Artículo 191</w:t>
      </w:r>
      <w:r w:rsidRPr="00D71479">
        <w:rPr>
          <w:rFonts w:ascii="Palatino Linotype" w:hAnsi="Palatino Linotype" w:eastAsia="Calibri" w:cs="Tahoma"/>
          <w:bCs/>
          <w:i/>
          <w:szCs w:val="22"/>
          <w:lang w:val="es-ES" w:eastAsia="en-US"/>
        </w:rPr>
        <w:t>. El recurso será desechado por improcedente cuando:</w:t>
      </w:r>
    </w:p>
    <w:p w:rsidR="00640F0F" w:rsidP="008F0FAC" w:rsidRDefault="00853D01" w14:paraId="78C32EC9" w14:textId="13B15348">
      <w:pPr>
        <w:autoSpaceDE w:val="0"/>
        <w:autoSpaceDN w:val="0"/>
        <w:adjustRightInd w:val="0"/>
        <w:spacing w:line="360" w:lineRule="auto"/>
        <w:ind w:left="567" w:right="539"/>
        <w:contextualSpacing/>
        <w:jc w:val="both"/>
        <w:rPr>
          <w:rFonts w:ascii="Palatino Linotype" w:hAnsi="Palatino Linotype" w:eastAsia="Calibri" w:cs="Tahoma"/>
          <w:bCs/>
          <w:i/>
          <w:szCs w:val="22"/>
          <w:lang w:val="es-ES" w:eastAsia="en-US"/>
        </w:rPr>
      </w:pPr>
      <w:r>
        <w:rPr>
          <w:rFonts w:ascii="Palatino Linotype" w:hAnsi="Palatino Linotype" w:eastAsia="Calibri" w:cs="Tahoma"/>
          <w:bCs/>
          <w:i/>
          <w:szCs w:val="22"/>
          <w:lang w:val="es-ES" w:eastAsia="en-US"/>
        </w:rPr>
        <w:t>I al VI</w:t>
      </w:r>
      <w:r w:rsidRPr="00D71479" w:rsidR="00640F0F">
        <w:rPr>
          <w:rFonts w:ascii="Palatino Linotype" w:hAnsi="Palatino Linotype" w:eastAsia="Calibri" w:cs="Tahoma"/>
          <w:bCs/>
          <w:i/>
          <w:szCs w:val="22"/>
          <w:lang w:val="es-ES" w:eastAsia="en-US"/>
        </w:rPr>
        <w:t>…</w:t>
      </w:r>
    </w:p>
    <w:p w:rsidRPr="00853D01" w:rsidR="00640F0F" w:rsidP="008F0FAC" w:rsidRDefault="00640F0F" w14:paraId="2D6BB5E4" w14:textId="5DEE8CDC">
      <w:pPr>
        <w:autoSpaceDE w:val="0"/>
        <w:autoSpaceDN w:val="0"/>
        <w:adjustRightInd w:val="0"/>
        <w:spacing w:line="360" w:lineRule="auto"/>
        <w:ind w:left="567" w:right="539"/>
        <w:contextualSpacing/>
        <w:jc w:val="both"/>
        <w:rPr>
          <w:rFonts w:ascii="Palatino Linotype" w:hAnsi="Palatino Linotype" w:eastAsia="Calibri" w:cs="Tahoma"/>
          <w:b/>
          <w:bCs/>
          <w:i/>
          <w:szCs w:val="22"/>
          <w:lang w:val="es-ES" w:eastAsia="en-US"/>
        </w:rPr>
      </w:pPr>
      <w:r w:rsidRPr="00853D01">
        <w:rPr>
          <w:rFonts w:ascii="Palatino Linotype" w:hAnsi="Palatino Linotype" w:eastAsia="Calibri" w:cs="Tahoma"/>
          <w:b/>
          <w:bCs/>
          <w:i/>
          <w:szCs w:val="22"/>
          <w:lang w:val="es-ES" w:eastAsia="en-US"/>
        </w:rPr>
        <w:t>VII. El recurrente amplíe su solicitud en el recurso de revisión, únicamente respecto de los nuevos contenidos.</w:t>
      </w:r>
    </w:p>
    <w:p w:rsidRPr="00341AC3" w:rsidR="00640F0F" w:rsidP="008F0FAC" w:rsidRDefault="00640F0F" w14:paraId="72E6C170" w14:textId="77777777">
      <w:pPr>
        <w:spacing w:line="360" w:lineRule="auto"/>
        <w:ind w:left="567" w:right="567"/>
        <w:contextualSpacing/>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00640F0F" w:rsidP="008F0FAC" w:rsidRDefault="00640F0F" w14:paraId="1997DF99"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853D01" w:rsidR="00640F0F" w:rsidP="008F0FAC" w:rsidRDefault="00640F0F" w14:paraId="7269B86F"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853D01">
        <w:rPr>
          <w:rFonts w:ascii="Palatino Linotype" w:hAnsi="Palatino Linotype" w:eastAsia="Calibri" w:cs="Tahoma"/>
          <w:color w:val="000000"/>
          <w:sz w:val="22"/>
          <w:szCs w:val="22"/>
          <w:lang w:eastAsia="es-MX"/>
        </w:rPr>
        <w:t>En atención de lo anterior, se procede a analizar las cuestiones de hecho que dieron lugar a la improcedencia en concordancia con el apartado de causales de sobreseimiento.</w:t>
      </w:r>
    </w:p>
    <w:p w:rsidRPr="00853D01" w:rsidR="00640F0F" w:rsidP="008F0FAC" w:rsidRDefault="00640F0F" w14:paraId="5CD581F1"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853D01" w:rsidR="00640F0F" w:rsidP="008F0FAC" w:rsidRDefault="00640F0F" w14:paraId="05E6F211"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853D01">
        <w:rPr>
          <w:rFonts w:ascii="Palatino Linotype" w:hAnsi="Palatino Linotype" w:eastAsia="Calibri" w:cs="Tahoma"/>
          <w:color w:val="000000"/>
          <w:sz w:val="22"/>
          <w:szCs w:val="22"/>
          <w:lang w:eastAsia="es-MX"/>
        </w:rPr>
        <w:t xml:space="preserve">b) </w:t>
      </w:r>
      <w:r w:rsidRPr="00853D01">
        <w:rPr>
          <w:rFonts w:ascii="Palatino Linotype" w:hAnsi="Palatino Linotype" w:eastAsia="Calibri" w:cs="Tahoma"/>
          <w:b/>
          <w:color w:val="000000"/>
          <w:sz w:val="22"/>
          <w:szCs w:val="22"/>
          <w:lang w:eastAsia="es-MX"/>
        </w:rPr>
        <w:t>Causales de sobreseimiento.</w:t>
      </w:r>
    </w:p>
    <w:p w:rsidRPr="00853D01" w:rsidR="00640F0F" w:rsidP="008F0FAC" w:rsidRDefault="00640F0F" w14:paraId="07E11ECA"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853D01" w:rsidR="00640F0F" w:rsidP="008F0FAC" w:rsidRDefault="00640F0F" w14:paraId="6266F017" w14:textId="77777777">
      <w:pPr>
        <w:spacing w:line="360" w:lineRule="auto"/>
        <w:contextualSpacing/>
        <w:jc w:val="both"/>
        <w:rPr>
          <w:rFonts w:ascii="Palatino Linotype" w:hAnsi="Palatino Linotype" w:eastAsia="Calibri" w:cs="Tahoma"/>
          <w:bCs/>
          <w:color w:val="000000"/>
          <w:sz w:val="22"/>
          <w:szCs w:val="22"/>
          <w:lang w:eastAsia="es-ES_tradnl"/>
        </w:rPr>
      </w:pPr>
      <w:r w:rsidRPr="00853D01">
        <w:rPr>
          <w:rFonts w:ascii="Palatino Linotype" w:hAnsi="Palatino Linotype" w:cs="Tahoma"/>
          <w:sz w:val="22"/>
          <w:szCs w:val="22"/>
        </w:rPr>
        <w:t xml:space="preserve">Por otra parte, el artículo 192 de la </w:t>
      </w:r>
      <w:r w:rsidRPr="00853D01">
        <w:rPr>
          <w:rFonts w:ascii="Palatino Linotype" w:hAnsi="Palatino Linotype" w:eastAsia="Calibri"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rsidRPr="00853D01" w:rsidR="00640F0F" w:rsidP="008F0FAC" w:rsidRDefault="00640F0F" w14:paraId="221591DA" w14:textId="77777777">
      <w:pPr>
        <w:spacing w:line="360" w:lineRule="auto"/>
        <w:contextualSpacing/>
        <w:jc w:val="both"/>
        <w:rPr>
          <w:rFonts w:ascii="Palatino Linotype" w:hAnsi="Palatino Linotype" w:eastAsia="Calibri" w:cs="Tahoma"/>
          <w:bCs/>
          <w:color w:val="000000"/>
          <w:sz w:val="22"/>
          <w:szCs w:val="22"/>
          <w:lang w:eastAsia="es-ES_tradnl"/>
        </w:rPr>
      </w:pPr>
    </w:p>
    <w:p w:rsidRPr="00853D01" w:rsidR="00640F0F" w:rsidP="008F0FAC" w:rsidRDefault="00640F0F" w14:paraId="30891676" w14:textId="77777777">
      <w:pPr>
        <w:numPr>
          <w:ilvl w:val="0"/>
          <w:numId w:val="21"/>
        </w:numPr>
        <w:spacing w:line="360" w:lineRule="auto"/>
        <w:ind w:left="567"/>
        <w:contextualSpacing/>
        <w:jc w:val="both"/>
        <w:rPr>
          <w:rFonts w:ascii="Palatino Linotype" w:hAnsi="Palatino Linotype" w:eastAsia="Calibri" w:cs="Tahoma"/>
          <w:bCs/>
          <w:color w:val="000000"/>
          <w:sz w:val="22"/>
          <w:szCs w:val="22"/>
          <w:lang w:eastAsia="es-ES_tradnl"/>
        </w:rPr>
      </w:pPr>
      <w:r w:rsidRPr="00853D01">
        <w:rPr>
          <w:rFonts w:ascii="Palatino Linotype" w:hAnsi="Palatino Linotype" w:eastAsia="Calibri" w:cs="Tahoma"/>
          <w:bCs/>
          <w:color w:val="000000"/>
          <w:sz w:val="22"/>
          <w:szCs w:val="22"/>
          <w:lang w:eastAsia="es-ES_tradnl"/>
        </w:rPr>
        <w:t>El Recurrente se desista expresamente;</w:t>
      </w:r>
    </w:p>
    <w:p w:rsidRPr="00853D01" w:rsidR="00640F0F" w:rsidP="008F0FAC" w:rsidRDefault="00640F0F" w14:paraId="162F8489" w14:textId="77777777">
      <w:pPr>
        <w:numPr>
          <w:ilvl w:val="0"/>
          <w:numId w:val="21"/>
        </w:numPr>
        <w:spacing w:line="360" w:lineRule="auto"/>
        <w:ind w:left="567"/>
        <w:contextualSpacing/>
        <w:jc w:val="both"/>
        <w:rPr>
          <w:rFonts w:ascii="Palatino Linotype" w:hAnsi="Palatino Linotype" w:eastAsia="Calibri" w:cs="Tahoma"/>
          <w:bCs/>
          <w:color w:val="000000"/>
          <w:sz w:val="22"/>
          <w:szCs w:val="22"/>
          <w:lang w:eastAsia="es-ES_tradnl"/>
        </w:rPr>
      </w:pPr>
      <w:r w:rsidRPr="00853D01">
        <w:rPr>
          <w:rFonts w:ascii="Palatino Linotype" w:hAnsi="Palatino Linotype" w:eastAsia="Calibri" w:cs="Tahoma"/>
          <w:bCs/>
          <w:color w:val="000000"/>
          <w:sz w:val="22"/>
          <w:szCs w:val="22"/>
          <w:lang w:eastAsia="es-ES_tradnl"/>
        </w:rPr>
        <w:t>El Recurrente fallezca o, tratándose de personas morales se disuelva;</w:t>
      </w:r>
    </w:p>
    <w:p w:rsidRPr="00853D01" w:rsidR="00640F0F" w:rsidP="008F0FAC" w:rsidRDefault="00640F0F" w14:paraId="37FC432D" w14:textId="77777777">
      <w:pPr>
        <w:numPr>
          <w:ilvl w:val="0"/>
          <w:numId w:val="21"/>
        </w:numPr>
        <w:spacing w:line="360" w:lineRule="auto"/>
        <w:ind w:left="567"/>
        <w:contextualSpacing/>
        <w:jc w:val="both"/>
        <w:rPr>
          <w:rFonts w:ascii="Palatino Linotype" w:hAnsi="Palatino Linotype" w:eastAsia="Calibri" w:cs="Tahoma"/>
          <w:bCs/>
          <w:color w:val="000000"/>
          <w:sz w:val="22"/>
          <w:szCs w:val="22"/>
          <w:lang w:eastAsia="es-ES_tradnl"/>
        </w:rPr>
      </w:pPr>
      <w:r w:rsidRPr="00853D01">
        <w:rPr>
          <w:rFonts w:ascii="Palatino Linotype" w:hAnsi="Palatino Linotype" w:eastAsia="Calibri" w:cs="Tahoma"/>
          <w:bCs/>
          <w:color w:val="000000"/>
          <w:sz w:val="22"/>
          <w:szCs w:val="22"/>
          <w:lang w:eastAsia="es-ES_tradnl"/>
        </w:rPr>
        <w:t>El Sujeto Obligado modifique la respuesta o la revoque, de tal manera que el recurso de revisión quede sin materia;</w:t>
      </w:r>
    </w:p>
    <w:p w:rsidRPr="00853D01" w:rsidR="00640F0F" w:rsidP="008F0FAC" w:rsidRDefault="00640F0F" w14:paraId="63A9F328" w14:textId="77777777">
      <w:pPr>
        <w:numPr>
          <w:ilvl w:val="0"/>
          <w:numId w:val="21"/>
        </w:numPr>
        <w:spacing w:line="360" w:lineRule="auto"/>
        <w:ind w:left="567"/>
        <w:contextualSpacing/>
        <w:jc w:val="both"/>
        <w:rPr>
          <w:rFonts w:ascii="Palatino Linotype" w:hAnsi="Palatino Linotype" w:eastAsia="Calibri" w:cs="Tahoma"/>
          <w:bCs/>
          <w:color w:val="000000"/>
          <w:sz w:val="22"/>
          <w:szCs w:val="22"/>
          <w:lang w:eastAsia="es-ES_tradnl"/>
        </w:rPr>
      </w:pPr>
      <w:r w:rsidRPr="00853D01">
        <w:rPr>
          <w:rFonts w:ascii="Palatino Linotype" w:hAnsi="Palatino Linotype" w:eastAsia="Calibri" w:cs="Tahoma"/>
          <w:b/>
          <w:bCs/>
          <w:color w:val="000000"/>
          <w:sz w:val="22"/>
          <w:szCs w:val="22"/>
          <w:u w:val="single"/>
          <w:lang w:eastAsia="es-ES_tradnl"/>
        </w:rPr>
        <w:t>Admitido el recurso de revisión, aparezca alguna causal de improcedencia;</w:t>
      </w:r>
      <w:r w:rsidRPr="00853D01">
        <w:rPr>
          <w:rFonts w:ascii="Palatino Linotype" w:hAnsi="Palatino Linotype" w:eastAsia="Calibri" w:cs="Tahoma"/>
          <w:bCs/>
          <w:color w:val="000000"/>
          <w:sz w:val="22"/>
          <w:szCs w:val="22"/>
          <w:lang w:eastAsia="es-ES_tradnl"/>
        </w:rPr>
        <w:t xml:space="preserve"> y,</w:t>
      </w:r>
    </w:p>
    <w:p w:rsidRPr="00853D01" w:rsidR="00640F0F" w:rsidP="008F0FAC" w:rsidRDefault="00640F0F" w14:paraId="09E22F42" w14:textId="77777777">
      <w:pPr>
        <w:numPr>
          <w:ilvl w:val="0"/>
          <w:numId w:val="21"/>
        </w:numPr>
        <w:spacing w:line="360" w:lineRule="auto"/>
        <w:ind w:left="567"/>
        <w:contextualSpacing/>
        <w:jc w:val="both"/>
        <w:rPr>
          <w:rFonts w:ascii="Palatino Linotype" w:hAnsi="Palatino Linotype" w:eastAsia="Calibri" w:cs="Tahoma"/>
          <w:bCs/>
          <w:color w:val="000000"/>
          <w:sz w:val="22"/>
          <w:szCs w:val="22"/>
          <w:lang w:eastAsia="es-ES_tradnl"/>
        </w:rPr>
      </w:pPr>
      <w:r w:rsidRPr="00853D01">
        <w:rPr>
          <w:rFonts w:ascii="Palatino Linotype" w:hAnsi="Palatino Linotype" w:eastAsia="Calibri" w:cs="Tahoma"/>
          <w:bCs/>
          <w:color w:val="000000"/>
          <w:sz w:val="22"/>
          <w:szCs w:val="22"/>
          <w:lang w:eastAsia="es-ES_tradnl"/>
        </w:rPr>
        <w:t>Cuando por cualquier motivo quede sin materia el recurso de revisión.</w:t>
      </w:r>
    </w:p>
    <w:p w:rsidRPr="00853D01" w:rsidR="00640F0F" w:rsidP="008F0FAC" w:rsidRDefault="00640F0F" w14:paraId="453BB5C4" w14:textId="77777777">
      <w:pPr>
        <w:spacing w:line="360" w:lineRule="auto"/>
        <w:contextualSpacing/>
        <w:jc w:val="both"/>
        <w:rPr>
          <w:rFonts w:ascii="Palatino Linotype" w:hAnsi="Palatino Linotype" w:eastAsia="Calibri" w:cs="Tahoma"/>
          <w:bCs/>
          <w:color w:val="000000"/>
          <w:sz w:val="22"/>
          <w:szCs w:val="22"/>
          <w:lang w:eastAsia="es-ES_tradnl"/>
        </w:rPr>
      </w:pPr>
    </w:p>
    <w:p w:rsidRPr="00853D01" w:rsidR="00640F0F" w:rsidP="008F0FAC" w:rsidRDefault="00640F0F" w14:paraId="1EB90249" w14:textId="1764EF60">
      <w:pPr>
        <w:spacing w:line="360" w:lineRule="auto"/>
        <w:contextualSpacing/>
        <w:jc w:val="both"/>
        <w:rPr>
          <w:rFonts w:ascii="Palatino Linotype" w:hAnsi="Palatino Linotype" w:cs="Tahoma"/>
          <w:sz w:val="22"/>
          <w:szCs w:val="22"/>
        </w:rPr>
      </w:pPr>
      <w:r w:rsidRPr="00853D01">
        <w:rPr>
          <w:rFonts w:ascii="Palatino Linotype" w:hAnsi="Palatino Linotype" w:cs="Tahoma"/>
          <w:sz w:val="22"/>
          <w:szCs w:val="22"/>
        </w:rPr>
        <w:lastRenderedPageBreak/>
        <w:t>Al respecto, de los autos que corren agregados al expediente en el que se actúa, no fue posible advertir que la Recurrente se hubiera desistido, fallecido o el Sujeto Obligado emitiera algún acto que modificara la respuesta y dejara sin material el Recurso de Revisión; sin embargo, se detectaron elemento</w:t>
      </w:r>
      <w:r w:rsidR="009F011A">
        <w:rPr>
          <w:rFonts w:ascii="Palatino Linotype" w:hAnsi="Palatino Linotype" w:cs="Tahoma"/>
          <w:sz w:val="22"/>
          <w:szCs w:val="22"/>
        </w:rPr>
        <w:t>s de una posible improcedentica; con motivo de una ampliación a la solicitud inicial.</w:t>
      </w:r>
    </w:p>
    <w:p w:rsidRPr="00853D01" w:rsidR="00640F0F" w:rsidP="008F0FAC" w:rsidRDefault="00640F0F" w14:paraId="3A997B71" w14:textId="77777777">
      <w:pPr>
        <w:spacing w:line="360" w:lineRule="auto"/>
        <w:contextualSpacing/>
        <w:jc w:val="both"/>
        <w:rPr>
          <w:rFonts w:ascii="Palatino Linotype" w:hAnsi="Palatino Linotype" w:cs="Tahoma"/>
          <w:sz w:val="22"/>
          <w:szCs w:val="22"/>
        </w:rPr>
      </w:pPr>
    </w:p>
    <w:p w:rsidRPr="00853D01" w:rsidR="00640F0F" w:rsidP="008F0FAC" w:rsidRDefault="00640F0F" w14:paraId="2D217E7C" w14:textId="77777777">
      <w:pPr>
        <w:spacing w:line="360" w:lineRule="auto"/>
        <w:contextualSpacing/>
        <w:jc w:val="both"/>
        <w:rPr>
          <w:rFonts w:ascii="Palatino Linotype" w:hAnsi="Palatino Linotype" w:eastAsia="Calibri" w:cs="Tahoma"/>
          <w:iCs/>
          <w:sz w:val="22"/>
          <w:szCs w:val="22"/>
          <w:lang w:eastAsia="es-ES_tradnl"/>
        </w:rPr>
      </w:pPr>
      <w:r w:rsidRPr="00853D01">
        <w:rPr>
          <w:rFonts w:ascii="Palatino Linotype" w:hAnsi="Palatino Linotype" w:eastAsia="Calibri" w:cs="Tahoma"/>
          <w:bCs/>
          <w:color w:val="000000"/>
          <w:sz w:val="22"/>
          <w:szCs w:val="22"/>
          <w:lang w:eastAsia="es-ES_tradnl"/>
        </w:rPr>
        <w:t xml:space="preserve">Así, con la finalidad de verificar lo anterior, </w:t>
      </w:r>
      <w:r w:rsidRPr="00853D01">
        <w:rPr>
          <w:rFonts w:ascii="Palatino Linotype" w:hAnsi="Palatino Linotype" w:cs="Tahoma"/>
          <w:sz w:val="22"/>
          <w:szCs w:val="22"/>
        </w:rPr>
        <w:t xml:space="preserve">se realizará la relatoría de las actuaciones efectuadas por las partes durante el procedimiento de acceso a la información pública </w:t>
      </w:r>
      <w:r w:rsidRPr="00853D01">
        <w:rPr>
          <w:rFonts w:ascii="Palatino Linotype" w:hAnsi="Palatino Linotype" w:eastAsia="Calibri" w:cs="Tahoma"/>
          <w:iCs/>
          <w:sz w:val="22"/>
          <w:szCs w:val="22"/>
          <w:lang w:eastAsia="es-ES_tradnl"/>
        </w:rPr>
        <w:t>con el propósito de dar claridad en el tratamiento del tema en estudio.</w:t>
      </w:r>
    </w:p>
    <w:p w:rsidRPr="00853D01" w:rsidR="00FB5354" w:rsidP="008F0FAC" w:rsidRDefault="00FB5354" w14:paraId="7647D1F8" w14:textId="77777777">
      <w:pPr>
        <w:spacing w:line="360" w:lineRule="auto"/>
        <w:contextualSpacing/>
        <w:jc w:val="both"/>
        <w:rPr>
          <w:rFonts w:ascii="Palatino Linotype" w:hAnsi="Palatino Linotype" w:eastAsia="Calibri" w:cs="Tahoma"/>
          <w:bCs/>
          <w:color w:val="000000"/>
          <w:sz w:val="22"/>
          <w:szCs w:val="22"/>
          <w:lang w:eastAsia="es-ES_tradnl"/>
        </w:rPr>
      </w:pPr>
    </w:p>
    <w:p w:rsidRPr="00853D01" w:rsidR="00B43871" w:rsidP="008F0FAC" w:rsidRDefault="00B43871" w14:paraId="2D4D0DCD" w14:textId="5C39C4AD">
      <w:pPr>
        <w:spacing w:line="360" w:lineRule="auto"/>
        <w:contextualSpacing/>
        <w:jc w:val="both"/>
        <w:rPr>
          <w:rFonts w:ascii="Palatino Linotype" w:hAnsi="Palatino Linotype" w:cs="Tahoma"/>
          <w:bCs/>
          <w:iCs/>
          <w:sz w:val="22"/>
          <w:szCs w:val="22"/>
        </w:rPr>
      </w:pPr>
      <w:r w:rsidRPr="00853D01">
        <w:rPr>
          <w:rFonts w:ascii="Palatino Linotype" w:hAnsi="Palatino Linotype" w:eastAsia="Calibri" w:cs="Tahoma"/>
          <w:bCs/>
          <w:color w:val="000000"/>
          <w:sz w:val="22"/>
          <w:szCs w:val="22"/>
          <w:lang w:eastAsia="es-ES_tradnl"/>
        </w:rPr>
        <w:t xml:space="preserve">La Particular solicitó al Sujeto Obligado; específicamente a </w:t>
      </w:r>
      <w:r w:rsidRPr="00853D01">
        <w:rPr>
          <w:rFonts w:ascii="Palatino Linotype" w:hAnsi="Palatino Linotype" w:cs="Tahoma"/>
          <w:bCs/>
          <w:iCs/>
          <w:sz w:val="22"/>
          <w:szCs w:val="22"/>
        </w:rPr>
        <w:t>la Coordinación de servicios auxiliares</w:t>
      </w:r>
      <w:r w:rsidR="009F011A">
        <w:rPr>
          <w:rFonts w:ascii="Palatino Linotype" w:hAnsi="Palatino Linotype" w:cs="Tahoma"/>
          <w:bCs/>
          <w:iCs/>
          <w:sz w:val="22"/>
          <w:szCs w:val="22"/>
        </w:rPr>
        <w:t xml:space="preserve"> a contingencias y emergencias,</w:t>
      </w:r>
      <w:r w:rsidRPr="00853D01">
        <w:rPr>
          <w:rFonts w:ascii="Palatino Linotype" w:hAnsi="Palatino Linotype" w:cs="Tahoma"/>
          <w:bCs/>
          <w:iCs/>
          <w:sz w:val="22"/>
          <w:szCs w:val="22"/>
        </w:rPr>
        <w:t xml:space="preserve"> </w:t>
      </w:r>
      <w:r w:rsidR="009C4D95">
        <w:rPr>
          <w:rFonts w:ascii="Palatino Linotype" w:hAnsi="Palatino Linotype" w:cs="Tahoma"/>
          <w:bCs/>
          <w:iCs/>
          <w:sz w:val="22"/>
          <w:szCs w:val="22"/>
        </w:rPr>
        <w:t xml:space="preserve">de </w:t>
      </w:r>
      <w:r w:rsidRPr="00853D01">
        <w:rPr>
          <w:rFonts w:ascii="Palatino Linotype" w:hAnsi="Palatino Linotype" w:cs="Tahoma"/>
          <w:bCs/>
          <w:iCs/>
          <w:sz w:val="22"/>
          <w:szCs w:val="22"/>
        </w:rPr>
        <w:t xml:space="preserve">dos servidores </w:t>
      </w:r>
      <w:proofErr w:type="spellStart"/>
      <w:r w:rsidRPr="00853D01">
        <w:rPr>
          <w:rFonts w:ascii="Palatino Linotype" w:hAnsi="Palatino Linotype" w:cs="Tahoma"/>
          <w:bCs/>
          <w:iCs/>
          <w:sz w:val="22"/>
          <w:szCs w:val="22"/>
        </w:rPr>
        <w:t>púbicos</w:t>
      </w:r>
      <w:proofErr w:type="spellEnd"/>
      <w:r w:rsidR="009C4D95">
        <w:rPr>
          <w:rFonts w:ascii="Palatino Linotype" w:hAnsi="Palatino Linotype" w:cs="Tahoma"/>
          <w:bCs/>
          <w:iCs/>
          <w:sz w:val="22"/>
          <w:szCs w:val="22"/>
        </w:rPr>
        <w:t>,</w:t>
      </w:r>
      <w:r w:rsidRPr="00853D01">
        <w:rPr>
          <w:rFonts w:ascii="Palatino Linotype" w:hAnsi="Palatino Linotype" w:cs="Tahoma"/>
          <w:bCs/>
          <w:iCs/>
          <w:sz w:val="22"/>
          <w:szCs w:val="22"/>
        </w:rPr>
        <w:t xml:space="preserve"> lo siguiente:</w:t>
      </w:r>
    </w:p>
    <w:p w:rsidR="00B43871" w:rsidP="008F0FAC" w:rsidRDefault="00B43871" w14:paraId="5FF29FD2" w14:textId="77777777">
      <w:pPr>
        <w:spacing w:line="360" w:lineRule="auto"/>
        <w:contextualSpacing/>
        <w:jc w:val="both"/>
        <w:rPr>
          <w:rFonts w:ascii="Palatino Linotype" w:hAnsi="Palatino Linotype" w:cs="Tahoma"/>
          <w:bCs/>
          <w:iCs/>
          <w:sz w:val="22"/>
          <w:szCs w:val="22"/>
        </w:rPr>
      </w:pPr>
    </w:p>
    <w:p w:rsidRPr="00853D01" w:rsidR="00853D01" w:rsidP="008F0FAC" w:rsidRDefault="00B43871" w14:paraId="1B642BA7" w14:textId="7F713B47">
      <w:pPr>
        <w:numPr>
          <w:ilvl w:val="0"/>
          <w:numId w:val="20"/>
        </w:numPr>
        <w:spacing w:line="360" w:lineRule="auto"/>
        <w:contextualSpacing/>
        <w:jc w:val="both"/>
        <w:rPr>
          <w:rFonts w:ascii="Palatino Linotype" w:hAnsi="Palatino Linotype" w:eastAsia="Calibri" w:cs="Tahoma"/>
          <w:bCs/>
          <w:color w:val="000000"/>
          <w:sz w:val="22"/>
          <w:szCs w:val="22"/>
          <w:lang w:eastAsia="es-ES_tradnl"/>
        </w:rPr>
      </w:pPr>
      <w:r>
        <w:rPr>
          <w:rFonts w:ascii="Palatino Linotype" w:hAnsi="Palatino Linotype" w:cs="Tahoma"/>
          <w:bCs/>
          <w:iCs/>
          <w:sz w:val="22"/>
          <w:szCs w:val="22"/>
        </w:rPr>
        <w:t>Del servidor público que ocupa una plaza de piloto de aeronave:</w:t>
      </w:r>
    </w:p>
    <w:p w:rsidRPr="00853D01" w:rsidR="00853D01" w:rsidP="008F0FAC" w:rsidRDefault="00853D01" w14:paraId="1E5154E3" w14:textId="50F08056">
      <w:pPr>
        <w:numPr>
          <w:ilvl w:val="1"/>
          <w:numId w:val="20"/>
        </w:numPr>
        <w:spacing w:line="360" w:lineRule="auto"/>
        <w:contextualSpacing/>
        <w:jc w:val="both"/>
        <w:rPr>
          <w:rFonts w:ascii="Palatino Linotype" w:hAnsi="Palatino Linotype" w:eastAsia="Calibri" w:cs="Tahoma"/>
          <w:bCs/>
          <w:color w:val="000000"/>
          <w:sz w:val="22"/>
          <w:szCs w:val="22"/>
          <w:lang w:eastAsia="es-ES_tradnl"/>
        </w:rPr>
      </w:pPr>
      <w:r>
        <w:rPr>
          <w:rFonts w:ascii="Palatino Linotype" w:hAnsi="Palatino Linotype" w:cs="Tahoma"/>
          <w:bCs/>
          <w:iCs/>
          <w:sz w:val="22"/>
          <w:szCs w:val="22"/>
        </w:rPr>
        <w:t>Capacidades</w:t>
      </w:r>
      <w:r w:rsidR="009F011A">
        <w:rPr>
          <w:rFonts w:ascii="Palatino Linotype" w:hAnsi="Palatino Linotype" w:cs="Tahoma"/>
          <w:bCs/>
          <w:iCs/>
          <w:sz w:val="22"/>
          <w:szCs w:val="22"/>
        </w:rPr>
        <w:t xml:space="preserve"> como piloto.</w:t>
      </w:r>
    </w:p>
    <w:p w:rsidRPr="00B43871" w:rsidR="00B43871" w:rsidP="008F0FAC" w:rsidRDefault="00B43871" w14:paraId="025E4D2D" w14:textId="31325737">
      <w:pPr>
        <w:numPr>
          <w:ilvl w:val="1"/>
          <w:numId w:val="20"/>
        </w:numPr>
        <w:spacing w:line="360" w:lineRule="auto"/>
        <w:contextualSpacing/>
        <w:jc w:val="both"/>
        <w:rPr>
          <w:rFonts w:ascii="Palatino Linotype" w:hAnsi="Palatino Linotype" w:eastAsia="Calibri" w:cs="Tahoma"/>
          <w:bCs/>
          <w:color w:val="000000"/>
          <w:sz w:val="22"/>
          <w:szCs w:val="22"/>
          <w:lang w:eastAsia="es-ES_tradnl"/>
        </w:rPr>
      </w:pPr>
      <w:r>
        <w:rPr>
          <w:rFonts w:ascii="Palatino Linotype" w:hAnsi="Palatino Linotype" w:cs="Tahoma"/>
          <w:bCs/>
          <w:iCs/>
          <w:sz w:val="22"/>
          <w:szCs w:val="22"/>
        </w:rPr>
        <w:t>El total de horas de vuelo en su bitácora personal.</w:t>
      </w:r>
    </w:p>
    <w:p w:rsidR="00B43871" w:rsidP="008F0FAC" w:rsidRDefault="00B43871" w14:paraId="2215106A" w14:textId="35225851">
      <w:pPr>
        <w:numPr>
          <w:ilvl w:val="0"/>
          <w:numId w:val="20"/>
        </w:numPr>
        <w:spacing w:line="360" w:lineRule="auto"/>
        <w:contextualSpacing/>
        <w:jc w:val="both"/>
        <w:rPr>
          <w:rFonts w:ascii="Palatino Linotype" w:hAnsi="Palatino Linotype" w:eastAsia="Calibri" w:cs="Tahoma"/>
          <w:bCs/>
          <w:color w:val="000000"/>
          <w:sz w:val="22"/>
          <w:szCs w:val="22"/>
          <w:lang w:eastAsia="es-ES_tradnl"/>
        </w:rPr>
      </w:pPr>
      <w:r>
        <w:rPr>
          <w:rFonts w:ascii="Palatino Linotype" w:hAnsi="Palatino Linotype" w:eastAsia="Calibri" w:cs="Tahoma"/>
          <w:bCs/>
          <w:color w:val="000000"/>
          <w:sz w:val="22"/>
          <w:szCs w:val="22"/>
          <w:lang w:eastAsia="es-ES_tradnl"/>
        </w:rPr>
        <w:t>De la servidora pública que ocupa la plaza de Supervisor General de Hangar y/o Secretaria Particular del Coordinador:</w:t>
      </w:r>
    </w:p>
    <w:p w:rsidR="00B43871" w:rsidP="008F0FAC" w:rsidRDefault="009F011A" w14:paraId="3C79C9F9" w14:textId="06ED2333">
      <w:pPr>
        <w:numPr>
          <w:ilvl w:val="1"/>
          <w:numId w:val="20"/>
        </w:numPr>
        <w:spacing w:line="360" w:lineRule="auto"/>
        <w:contextualSpacing/>
        <w:jc w:val="both"/>
        <w:rPr>
          <w:rFonts w:ascii="Palatino Linotype" w:hAnsi="Palatino Linotype" w:eastAsia="Calibri" w:cs="Tahoma"/>
          <w:bCs/>
          <w:color w:val="000000"/>
          <w:sz w:val="22"/>
          <w:szCs w:val="22"/>
          <w:lang w:eastAsia="es-ES_tradnl"/>
        </w:rPr>
      </w:pPr>
      <w:r>
        <w:rPr>
          <w:rFonts w:ascii="Palatino Linotype" w:hAnsi="Palatino Linotype" w:eastAsia="Calibri" w:cs="Tahoma"/>
          <w:bCs/>
          <w:color w:val="000000"/>
          <w:sz w:val="22"/>
          <w:szCs w:val="22"/>
          <w:lang w:eastAsia="es-ES_tradnl"/>
        </w:rPr>
        <w:t>S</w:t>
      </w:r>
      <w:r w:rsidR="00B43871">
        <w:rPr>
          <w:rFonts w:ascii="Palatino Linotype" w:hAnsi="Palatino Linotype" w:eastAsia="Calibri" w:cs="Tahoma"/>
          <w:bCs/>
          <w:color w:val="000000"/>
          <w:sz w:val="22"/>
          <w:szCs w:val="22"/>
          <w:lang w:eastAsia="es-ES_tradnl"/>
        </w:rPr>
        <w:t>i cuenta con licencia de técnico aeronáutico</w:t>
      </w:r>
      <w:r>
        <w:rPr>
          <w:rFonts w:ascii="Palatino Linotype" w:hAnsi="Palatino Linotype" w:eastAsia="Calibri" w:cs="Tahoma"/>
          <w:bCs/>
          <w:color w:val="000000"/>
          <w:sz w:val="22"/>
          <w:szCs w:val="22"/>
          <w:lang w:eastAsia="es-ES_tradnl"/>
        </w:rPr>
        <w:t>.</w:t>
      </w:r>
      <w:r w:rsidR="00B43871">
        <w:rPr>
          <w:rFonts w:ascii="Palatino Linotype" w:hAnsi="Palatino Linotype" w:eastAsia="Calibri" w:cs="Tahoma"/>
          <w:bCs/>
          <w:color w:val="000000"/>
          <w:sz w:val="22"/>
          <w:szCs w:val="22"/>
          <w:lang w:eastAsia="es-ES_tradnl"/>
        </w:rPr>
        <w:t xml:space="preserve"> </w:t>
      </w:r>
    </w:p>
    <w:p w:rsidR="00B43871" w:rsidP="008F0FAC" w:rsidRDefault="00B43871" w14:paraId="069C433A" w14:textId="146C035A">
      <w:pPr>
        <w:numPr>
          <w:ilvl w:val="1"/>
          <w:numId w:val="20"/>
        </w:numPr>
        <w:spacing w:line="360" w:lineRule="auto"/>
        <w:contextualSpacing/>
        <w:jc w:val="both"/>
        <w:rPr>
          <w:rFonts w:ascii="Palatino Linotype" w:hAnsi="Palatino Linotype" w:eastAsia="Calibri" w:cs="Tahoma"/>
          <w:bCs/>
          <w:color w:val="000000"/>
          <w:sz w:val="22"/>
          <w:szCs w:val="22"/>
          <w:lang w:eastAsia="es-ES_tradnl"/>
        </w:rPr>
      </w:pPr>
      <w:r>
        <w:rPr>
          <w:rFonts w:ascii="Palatino Linotype" w:hAnsi="Palatino Linotype" w:eastAsia="Calibri" w:cs="Tahoma"/>
          <w:bCs/>
          <w:color w:val="000000"/>
          <w:sz w:val="22"/>
          <w:szCs w:val="22"/>
          <w:lang w:eastAsia="es-ES_tradnl"/>
        </w:rPr>
        <w:t>Los años de experiencia operando equipo en la Coordinación</w:t>
      </w:r>
      <w:r w:rsidR="009F011A">
        <w:rPr>
          <w:rFonts w:ascii="Palatino Linotype" w:hAnsi="Palatino Linotype" w:eastAsia="Calibri" w:cs="Tahoma"/>
          <w:bCs/>
          <w:color w:val="000000"/>
          <w:sz w:val="22"/>
          <w:szCs w:val="22"/>
          <w:lang w:eastAsia="es-ES_tradnl"/>
        </w:rPr>
        <w:t>.</w:t>
      </w:r>
    </w:p>
    <w:p w:rsidR="00B43871" w:rsidP="008F0FAC" w:rsidRDefault="00B43871" w14:paraId="771C9CF9" w14:textId="06178A86">
      <w:pPr>
        <w:spacing w:line="360" w:lineRule="auto"/>
        <w:contextualSpacing/>
        <w:jc w:val="both"/>
        <w:rPr>
          <w:rFonts w:ascii="Palatino Linotype" w:hAnsi="Palatino Linotype" w:eastAsia="Calibri" w:cs="Tahoma"/>
          <w:bCs/>
          <w:color w:val="000000"/>
          <w:sz w:val="22"/>
          <w:szCs w:val="22"/>
          <w:lang w:eastAsia="es-ES_tradnl"/>
        </w:rPr>
      </w:pPr>
    </w:p>
    <w:p w:rsidR="00B43871" w:rsidP="008F0FAC" w:rsidRDefault="00B43871" w14:paraId="1FBF06DA" w14:textId="0D12E8D7">
      <w:pPr>
        <w:spacing w:line="360" w:lineRule="auto"/>
        <w:contextualSpacing/>
        <w:jc w:val="both"/>
        <w:rPr>
          <w:rFonts w:ascii="Palatino Linotype" w:hAnsi="Palatino Linotype" w:cs="Tahoma"/>
          <w:bCs/>
          <w:iCs/>
          <w:sz w:val="22"/>
          <w:szCs w:val="22"/>
        </w:rPr>
      </w:pPr>
      <w:r>
        <w:rPr>
          <w:rFonts w:ascii="Palatino Linotype" w:hAnsi="Palatino Linotype" w:eastAsia="Calibri" w:cs="Tahoma"/>
          <w:bCs/>
          <w:color w:val="000000"/>
          <w:sz w:val="22"/>
          <w:szCs w:val="22"/>
          <w:lang w:eastAsia="es-ES_tradnl"/>
        </w:rPr>
        <w:t xml:space="preserve">En respuesta, el Sujeto Obligado a través del </w:t>
      </w:r>
      <w:r>
        <w:rPr>
          <w:rFonts w:ascii="Palatino Linotype" w:hAnsi="Palatino Linotype" w:cs="Tahoma"/>
          <w:bCs/>
          <w:iCs/>
          <w:sz w:val="22"/>
          <w:szCs w:val="22"/>
        </w:rPr>
        <w:t>Delegado Administrativo de la Coordinación de servicios auxiliares a contingencias y emergencias, de la Subsecretaría de Administración del Sujeto Obligado; remitió las fichas curriculares de los servidores públicos identificados en la solicitud de informaci</w:t>
      </w:r>
      <w:r w:rsidR="00D93FA5">
        <w:rPr>
          <w:rFonts w:ascii="Palatino Linotype" w:hAnsi="Palatino Linotype" w:cs="Tahoma"/>
          <w:bCs/>
          <w:iCs/>
          <w:sz w:val="22"/>
          <w:szCs w:val="22"/>
        </w:rPr>
        <w:t xml:space="preserve">ón; en los cuales, se observa sus nombres, sus cargos, nivel de estudios y experiencia laboral. </w:t>
      </w:r>
    </w:p>
    <w:p w:rsidR="00D93FA5" w:rsidP="008F0FAC" w:rsidRDefault="00D93FA5" w14:paraId="0A056C28" w14:textId="77777777">
      <w:pPr>
        <w:spacing w:line="360" w:lineRule="auto"/>
        <w:contextualSpacing/>
        <w:jc w:val="both"/>
        <w:rPr>
          <w:rFonts w:ascii="Palatino Linotype" w:hAnsi="Palatino Linotype" w:cs="Tahoma"/>
          <w:bCs/>
          <w:iCs/>
          <w:sz w:val="22"/>
          <w:szCs w:val="22"/>
        </w:rPr>
      </w:pPr>
    </w:p>
    <w:p w:rsidR="009F011A" w:rsidP="008F0FAC" w:rsidRDefault="00D93FA5" w14:paraId="38D93275" w14:textId="50585168">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lastRenderedPageBreak/>
        <w:t>Derivado de la respuesta, la Particular planteó su inconformidad</w:t>
      </w:r>
      <w:r w:rsidR="009F011A">
        <w:rPr>
          <w:rFonts w:ascii="Palatino Linotype" w:hAnsi="Palatino Linotype" w:cs="Tahoma"/>
          <w:bCs/>
          <w:iCs/>
          <w:sz w:val="22"/>
          <w:szCs w:val="22"/>
        </w:rPr>
        <w:t xml:space="preserve"> </w:t>
      </w:r>
      <w:r w:rsidR="00782CB1">
        <w:rPr>
          <w:rFonts w:ascii="Palatino Linotype" w:hAnsi="Palatino Linotype" w:cs="Tahoma"/>
          <w:bCs/>
          <w:iCs/>
          <w:sz w:val="22"/>
          <w:szCs w:val="22"/>
        </w:rPr>
        <w:t>y señaló como acto impugnado, lo siguiente:</w:t>
      </w:r>
    </w:p>
    <w:p w:rsidRPr="00D93FA5" w:rsidR="00D93FA5" w:rsidP="008F0FAC" w:rsidRDefault="00D93FA5" w14:paraId="5A8812C5" w14:textId="77777777">
      <w:pPr>
        <w:spacing w:line="360" w:lineRule="auto"/>
        <w:contextualSpacing/>
        <w:jc w:val="both"/>
        <w:rPr>
          <w:rFonts w:ascii="Palatino Linotype" w:hAnsi="Palatino Linotype" w:cs="Tahoma"/>
          <w:bCs/>
          <w:iCs/>
          <w:sz w:val="22"/>
          <w:szCs w:val="22"/>
        </w:rPr>
      </w:pPr>
    </w:p>
    <w:p w:rsidRPr="00DF36FF" w:rsidR="009F011A" w:rsidP="008F0FAC" w:rsidRDefault="009F011A" w14:paraId="1E2F8444" w14:textId="77777777">
      <w:pPr>
        <w:spacing w:line="360" w:lineRule="auto"/>
        <w:ind w:left="567" w:right="539"/>
        <w:contextualSpacing/>
        <w:jc w:val="both"/>
        <w:rPr>
          <w:rFonts w:ascii="Palatino Linotype" w:hAnsi="Palatino Linotype" w:cs="Tahoma"/>
          <w:b/>
          <w:bCs/>
        </w:rPr>
      </w:pPr>
      <w:r w:rsidRPr="00DF36FF">
        <w:rPr>
          <w:rFonts w:ascii="Palatino Linotype" w:hAnsi="Palatino Linotype" w:cs="Tahoma"/>
          <w:b/>
          <w:bCs/>
        </w:rPr>
        <w:t>ACTO IMPUGNADO:</w:t>
      </w:r>
    </w:p>
    <w:p w:rsidR="009F011A" w:rsidP="008F0FAC" w:rsidRDefault="009F011A" w14:paraId="1FF1E631" w14:textId="77777777">
      <w:pPr>
        <w:spacing w:line="360" w:lineRule="auto"/>
        <w:ind w:left="567" w:right="539"/>
        <w:contextualSpacing/>
        <w:jc w:val="both"/>
        <w:rPr>
          <w:rFonts w:ascii="Palatino Linotype" w:hAnsi="Palatino Linotype"/>
          <w:b/>
          <w:i/>
          <w:iCs/>
          <w:color w:val="000000"/>
        </w:rPr>
      </w:pPr>
      <w:r w:rsidRPr="00161395">
        <w:rPr>
          <w:rFonts w:ascii="Palatino Linotype" w:hAnsi="Palatino Linotype"/>
          <w:i/>
          <w:iCs/>
          <w:color w:val="000000"/>
        </w:rPr>
        <w:t xml:space="preserve">La información no corresponde a lo solicitado, </w:t>
      </w:r>
      <w:r w:rsidRPr="009F011A">
        <w:rPr>
          <w:rFonts w:ascii="Palatino Linotype" w:hAnsi="Palatino Linotype"/>
          <w:b/>
          <w:i/>
          <w:iCs/>
          <w:color w:val="000000"/>
        </w:rPr>
        <w:t>se tiene personal que no llena los requisitos de la plaza ocupada.</w:t>
      </w:r>
    </w:p>
    <w:p w:rsidRPr="00782CB1" w:rsidR="00782CB1" w:rsidP="008F0FAC" w:rsidRDefault="00782CB1" w14:paraId="769B2B30" w14:textId="15AAA4DD">
      <w:pPr>
        <w:spacing w:line="360" w:lineRule="auto"/>
        <w:ind w:left="567" w:right="567"/>
        <w:contextualSpacing/>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Pr="009F011A" w:rsidR="009F011A" w:rsidP="008F0FAC" w:rsidRDefault="009F011A" w14:paraId="160CDCBD" w14:textId="028478D7">
      <w:pPr>
        <w:spacing w:line="360" w:lineRule="auto"/>
        <w:ind w:left="567" w:right="539"/>
        <w:contextualSpacing/>
        <w:jc w:val="both"/>
        <w:rPr>
          <w:rFonts w:ascii="Palatino Linotype" w:hAnsi="Palatino Linotype"/>
          <w:b/>
          <w:iCs/>
          <w:color w:val="000000"/>
        </w:rPr>
      </w:pPr>
    </w:p>
    <w:p w:rsidR="009C4D95" w:rsidP="008F0FAC" w:rsidRDefault="00782CB1" w14:paraId="2E18804B" w14:textId="77777777">
      <w:pPr>
        <w:spacing w:line="360" w:lineRule="auto"/>
        <w:contextualSpacing/>
        <w:jc w:val="both"/>
        <w:rPr>
          <w:rFonts w:ascii="Palatino Linotype" w:hAnsi="Palatino Linotype" w:eastAsia="Calibri" w:cs="Tahoma"/>
          <w:bCs/>
          <w:color w:val="000000"/>
          <w:sz w:val="22"/>
          <w:szCs w:val="22"/>
          <w:lang w:eastAsia="es-ES_tradnl"/>
        </w:rPr>
      </w:pPr>
      <w:r>
        <w:rPr>
          <w:rFonts w:ascii="Palatino Linotype" w:hAnsi="Palatino Linotype" w:eastAsia="Calibri" w:cs="Tahoma"/>
          <w:bCs/>
          <w:color w:val="000000"/>
          <w:sz w:val="22"/>
          <w:szCs w:val="22"/>
          <w:lang w:eastAsia="es-ES_tradnl"/>
        </w:rPr>
        <w:t>D</w:t>
      </w:r>
      <w:r w:rsidR="009F011A">
        <w:rPr>
          <w:rFonts w:ascii="Palatino Linotype" w:hAnsi="Palatino Linotype" w:eastAsia="Calibri" w:cs="Tahoma"/>
          <w:bCs/>
          <w:color w:val="000000"/>
          <w:sz w:val="22"/>
          <w:szCs w:val="22"/>
          <w:lang w:eastAsia="es-ES_tradnl"/>
        </w:rPr>
        <w:t>el acto impugnado</w:t>
      </w:r>
      <w:r>
        <w:rPr>
          <w:rFonts w:ascii="Palatino Linotype" w:hAnsi="Palatino Linotype" w:eastAsia="Calibri" w:cs="Tahoma"/>
          <w:bCs/>
          <w:color w:val="000000"/>
          <w:sz w:val="22"/>
          <w:szCs w:val="22"/>
          <w:lang w:eastAsia="es-ES_tradnl"/>
        </w:rPr>
        <w:t>,</w:t>
      </w:r>
      <w:r w:rsidR="009F011A">
        <w:rPr>
          <w:rFonts w:ascii="Palatino Linotype" w:hAnsi="Palatino Linotype" w:eastAsia="Calibri" w:cs="Tahoma"/>
          <w:bCs/>
          <w:color w:val="000000"/>
          <w:sz w:val="22"/>
          <w:szCs w:val="22"/>
          <w:lang w:eastAsia="es-ES_tradnl"/>
        </w:rPr>
        <w:t xml:space="preserve"> se advierte que la Particular indicó que el personal, del cual solicitó la información, no llena los requisitos de las plazas ocupadas; en este tenor, es de señalar, que </w:t>
      </w:r>
      <w:r>
        <w:rPr>
          <w:rFonts w:ascii="Palatino Linotype" w:hAnsi="Palatino Linotype" w:eastAsia="Calibri" w:cs="Tahoma"/>
          <w:bCs/>
          <w:color w:val="000000"/>
          <w:sz w:val="22"/>
          <w:szCs w:val="22"/>
          <w:lang w:eastAsia="es-ES_tradnl"/>
        </w:rPr>
        <w:t>el</w:t>
      </w:r>
      <w:r w:rsidR="009F011A">
        <w:rPr>
          <w:rFonts w:ascii="Palatino Linotype" w:hAnsi="Palatino Linotype" w:eastAsia="Calibri" w:cs="Tahoma"/>
          <w:bCs/>
          <w:color w:val="000000"/>
          <w:sz w:val="22"/>
          <w:szCs w:val="22"/>
          <w:lang w:eastAsia="es-ES_tradnl"/>
        </w:rPr>
        <w:t xml:space="preserve"> argumento corresponde a una inconformidad en contra del hecho de que dichos servidores públicos ocupen los cargos correspondientes</w:t>
      </w:r>
      <w:r>
        <w:rPr>
          <w:rFonts w:ascii="Palatino Linotype" w:hAnsi="Palatino Linotype" w:eastAsia="Calibri" w:cs="Tahoma"/>
          <w:bCs/>
          <w:color w:val="000000"/>
          <w:sz w:val="22"/>
          <w:szCs w:val="22"/>
          <w:lang w:eastAsia="es-ES_tradnl"/>
        </w:rPr>
        <w:t>, porque se considera que no cumplen con los requisitos del puesto</w:t>
      </w:r>
      <w:r w:rsidR="009C4D95">
        <w:rPr>
          <w:rFonts w:ascii="Palatino Linotype" w:hAnsi="Palatino Linotype" w:eastAsia="Calibri" w:cs="Tahoma"/>
          <w:bCs/>
          <w:color w:val="000000"/>
          <w:sz w:val="22"/>
          <w:szCs w:val="22"/>
          <w:lang w:eastAsia="es-ES_tradnl"/>
        </w:rPr>
        <w:t xml:space="preserve">. </w:t>
      </w:r>
    </w:p>
    <w:p w:rsidR="009C4D95" w:rsidP="008F0FAC" w:rsidRDefault="009C4D95" w14:paraId="4981CC02" w14:textId="77777777">
      <w:pPr>
        <w:spacing w:line="360" w:lineRule="auto"/>
        <w:contextualSpacing/>
        <w:jc w:val="both"/>
        <w:rPr>
          <w:rFonts w:ascii="Palatino Linotype" w:hAnsi="Palatino Linotype" w:eastAsia="Calibri" w:cs="Tahoma"/>
          <w:bCs/>
          <w:color w:val="000000"/>
          <w:sz w:val="22"/>
          <w:szCs w:val="22"/>
          <w:lang w:eastAsia="es-ES_tradnl"/>
        </w:rPr>
      </w:pPr>
    </w:p>
    <w:p w:rsidR="00B43871" w:rsidP="008F0FAC" w:rsidRDefault="009C4D95" w14:paraId="27D3D391" w14:textId="7CFE7956">
      <w:pPr>
        <w:spacing w:line="360" w:lineRule="auto"/>
        <w:contextualSpacing/>
        <w:jc w:val="both"/>
        <w:rPr>
          <w:rFonts w:ascii="Palatino Linotype" w:hAnsi="Palatino Linotype" w:eastAsia="Calibri" w:cs="Tahoma"/>
          <w:bCs/>
          <w:color w:val="000000"/>
          <w:sz w:val="22"/>
          <w:szCs w:val="22"/>
          <w:lang w:eastAsia="es-ES_tradnl"/>
        </w:rPr>
      </w:pPr>
      <w:r>
        <w:rPr>
          <w:rFonts w:ascii="Palatino Linotype" w:hAnsi="Palatino Linotype" w:eastAsia="Calibri" w:cs="Tahoma"/>
          <w:bCs/>
          <w:color w:val="000000"/>
          <w:sz w:val="22"/>
          <w:szCs w:val="22"/>
          <w:lang w:eastAsia="es-ES_tradnl"/>
        </w:rPr>
        <w:t>D</w:t>
      </w:r>
      <w:r w:rsidR="009F011A">
        <w:rPr>
          <w:rFonts w:ascii="Palatino Linotype" w:hAnsi="Palatino Linotype" w:eastAsia="Calibri" w:cs="Tahoma"/>
          <w:bCs/>
          <w:color w:val="000000"/>
          <w:sz w:val="22"/>
          <w:szCs w:val="22"/>
          <w:lang w:eastAsia="es-ES_tradnl"/>
        </w:rPr>
        <w:t xml:space="preserve">icho agravio rebaza los fines de la materia que nos ocupa, pues, el objetivo principal del ejercicio de la transparencia y acceso a la información pública consiste en que la población acceda a la información pública que generan y archivan los Sujetos Obligados, por lo que, la determinación sobre quienes ostentan cargos corresponde a una actividad organizacional propia del Sujeto Obligado y que en todo caso, puede ser sujeta a observación por parte de órganos internos de control o bien, organismos fiscalizadores, no </w:t>
      </w:r>
      <w:r w:rsidR="00782CB1">
        <w:rPr>
          <w:rFonts w:ascii="Palatino Linotype" w:hAnsi="Palatino Linotype" w:eastAsia="Calibri" w:cs="Tahoma"/>
          <w:bCs/>
          <w:color w:val="000000"/>
          <w:sz w:val="22"/>
          <w:szCs w:val="22"/>
          <w:lang w:eastAsia="es-ES_tradnl"/>
        </w:rPr>
        <w:t>así</w:t>
      </w:r>
      <w:r w:rsidR="009F011A">
        <w:rPr>
          <w:rFonts w:ascii="Palatino Linotype" w:hAnsi="Palatino Linotype" w:eastAsia="Calibri" w:cs="Tahoma"/>
          <w:bCs/>
          <w:color w:val="000000"/>
          <w:sz w:val="22"/>
          <w:szCs w:val="22"/>
          <w:lang w:eastAsia="es-ES_tradnl"/>
        </w:rPr>
        <w:t xml:space="preserve"> por este Organismo Garante. </w:t>
      </w:r>
    </w:p>
    <w:p w:rsidR="009F011A" w:rsidP="008F0FAC" w:rsidRDefault="009F011A" w14:paraId="4E3C17BB" w14:textId="77777777">
      <w:pPr>
        <w:spacing w:line="360" w:lineRule="auto"/>
        <w:contextualSpacing/>
        <w:jc w:val="both"/>
        <w:rPr>
          <w:rFonts w:ascii="Palatino Linotype" w:hAnsi="Palatino Linotype" w:eastAsia="Calibri" w:cs="Tahoma"/>
          <w:bCs/>
          <w:color w:val="000000"/>
          <w:sz w:val="22"/>
          <w:szCs w:val="22"/>
          <w:lang w:eastAsia="es-ES_tradnl"/>
        </w:rPr>
      </w:pPr>
    </w:p>
    <w:p w:rsidR="00782CB1" w:rsidP="008F0FAC" w:rsidRDefault="00782CB1" w14:paraId="6E7EA514" w14:textId="60389AE5">
      <w:pPr>
        <w:spacing w:line="360" w:lineRule="auto"/>
        <w:contextualSpacing/>
        <w:jc w:val="both"/>
        <w:rPr>
          <w:rFonts w:ascii="Palatino Linotype" w:hAnsi="Palatino Linotype" w:eastAsia="Calibri" w:cs="Tahoma"/>
          <w:bCs/>
          <w:color w:val="000000"/>
          <w:sz w:val="22"/>
          <w:szCs w:val="22"/>
          <w:lang w:eastAsia="es-ES_tradnl"/>
        </w:rPr>
      </w:pPr>
      <w:r>
        <w:rPr>
          <w:rFonts w:ascii="Palatino Linotype" w:hAnsi="Palatino Linotype" w:eastAsia="Calibri" w:cs="Tahoma"/>
          <w:bCs/>
          <w:color w:val="000000"/>
          <w:sz w:val="22"/>
          <w:szCs w:val="22"/>
          <w:lang w:eastAsia="es-ES_tradnl"/>
        </w:rPr>
        <w:t>Aunado a lo anterior, la Particular formuló los motivos de agravio en los siguientes términos:</w:t>
      </w:r>
    </w:p>
    <w:p w:rsidR="00782CB1" w:rsidP="008F0FAC" w:rsidRDefault="00782CB1" w14:paraId="0485313A" w14:textId="77777777">
      <w:pPr>
        <w:spacing w:line="360" w:lineRule="auto"/>
        <w:contextualSpacing/>
        <w:jc w:val="both"/>
        <w:rPr>
          <w:rFonts w:ascii="Palatino Linotype" w:hAnsi="Palatino Linotype" w:eastAsia="Calibri" w:cs="Tahoma"/>
          <w:bCs/>
          <w:color w:val="000000"/>
          <w:sz w:val="22"/>
          <w:szCs w:val="22"/>
          <w:lang w:eastAsia="es-ES_tradnl"/>
        </w:rPr>
      </w:pPr>
    </w:p>
    <w:p w:rsidRPr="00DF36FF" w:rsidR="00782CB1" w:rsidP="008F0FAC" w:rsidRDefault="00782CB1" w14:paraId="0EA2437E" w14:textId="77777777">
      <w:pPr>
        <w:spacing w:line="360" w:lineRule="auto"/>
        <w:ind w:left="567" w:right="539"/>
        <w:contextualSpacing/>
        <w:jc w:val="both"/>
        <w:rPr>
          <w:rFonts w:ascii="Palatino Linotype" w:hAnsi="Palatino Linotype" w:cs="Tahoma"/>
          <w:b/>
        </w:rPr>
      </w:pPr>
      <w:r w:rsidRPr="00DF36FF">
        <w:rPr>
          <w:rFonts w:ascii="Palatino Linotype" w:hAnsi="Palatino Linotype" w:cs="Tahoma"/>
          <w:b/>
        </w:rPr>
        <w:t>RAZONES O MOTIVOS DE LA INCONFORMIDAD.</w:t>
      </w:r>
    </w:p>
    <w:p w:rsidR="00782CB1" w:rsidP="008F0FAC" w:rsidRDefault="00782CB1" w14:paraId="0203F638" w14:textId="77777777">
      <w:pPr>
        <w:spacing w:line="360" w:lineRule="auto"/>
        <w:ind w:left="567" w:right="539"/>
        <w:contextualSpacing/>
        <w:jc w:val="both"/>
        <w:rPr>
          <w:rFonts w:ascii="Palatino Linotype" w:hAnsi="Palatino Linotype"/>
          <w:b/>
          <w:iCs/>
          <w:color w:val="000000"/>
        </w:rPr>
      </w:pPr>
      <w:r w:rsidRPr="00161395">
        <w:rPr>
          <w:rFonts w:ascii="Palatino Linotype" w:hAnsi="Palatino Linotype"/>
          <w:i/>
          <w:iCs/>
          <w:color w:val="000000"/>
        </w:rPr>
        <w:t xml:space="preserve">Si el Sr. Guillermo Sánchez Sánchez es piloto aviador, no cumple con los requisitos de la plaza, no vuela los helicópteros de l gobierno y ni siquiera se presenta a trabajar ni como jefe de calidad ni como piloto realmente es "AVIADOR". </w:t>
      </w:r>
      <w:r w:rsidRPr="009F011A">
        <w:rPr>
          <w:rFonts w:ascii="Palatino Linotype" w:hAnsi="Palatino Linotype"/>
          <w:b/>
          <w:i/>
          <w:iCs/>
          <w:color w:val="000000"/>
        </w:rPr>
        <w:t xml:space="preserve">¿Cómo puede trabajar en Aereolineas Ejecutivas y en </w:t>
      </w:r>
      <w:r w:rsidRPr="009F011A">
        <w:rPr>
          <w:rFonts w:ascii="Palatino Linotype" w:hAnsi="Palatino Linotype"/>
          <w:b/>
          <w:i/>
          <w:iCs/>
          <w:color w:val="000000"/>
        </w:rPr>
        <w:lastRenderedPageBreak/>
        <w:t>el gobierno al mismo tiempo?</w:t>
      </w:r>
      <w:r w:rsidRPr="00161395">
        <w:rPr>
          <w:rFonts w:ascii="Palatino Linotype" w:hAnsi="Palatino Linotype"/>
          <w:i/>
          <w:iCs/>
          <w:color w:val="000000"/>
        </w:rPr>
        <w:t xml:space="preserve"> En cuanto a Cristina Ruiz Ugalde, Si fue nombrada Secretaria Particular del Coordinador </w:t>
      </w:r>
      <w:r w:rsidRPr="009F011A">
        <w:rPr>
          <w:rFonts w:ascii="Palatino Linotype" w:hAnsi="Palatino Linotype"/>
          <w:b/>
          <w:i/>
          <w:iCs/>
          <w:color w:val="000000"/>
        </w:rPr>
        <w:t>¿Porque tiene plaza de Supervisor General de Hangar?</w:t>
      </w:r>
      <w:r w:rsidRPr="00161395">
        <w:rPr>
          <w:rFonts w:ascii="Palatino Linotype" w:hAnsi="Palatino Linotype"/>
          <w:i/>
          <w:iCs/>
          <w:color w:val="000000"/>
        </w:rPr>
        <w:t xml:space="preserve">ingresó el 16 de enero del 21 como lideresa "A" de proyecto, fue nombrada secretaria particular el 01 de junio y ocupa una plaza de supervisor general desde el 16 de octubre. </w:t>
      </w:r>
      <w:r w:rsidRPr="009F011A">
        <w:rPr>
          <w:rFonts w:ascii="Palatino Linotype" w:hAnsi="Palatino Linotype"/>
          <w:b/>
          <w:i/>
          <w:iCs/>
          <w:color w:val="000000"/>
        </w:rPr>
        <w:t>¿Cuánto tiempo necesita un trabajador para ser promovido?</w:t>
      </w:r>
      <w:r w:rsidRPr="00161395">
        <w:rPr>
          <w:rFonts w:ascii="Palatino Linotype" w:hAnsi="Palatino Linotype"/>
          <w:i/>
          <w:iCs/>
          <w:color w:val="000000"/>
        </w:rPr>
        <w:t xml:space="preserve"> </w:t>
      </w:r>
      <w:r w:rsidRPr="009F011A">
        <w:rPr>
          <w:rFonts w:ascii="Palatino Linotype" w:hAnsi="Palatino Linotype"/>
          <w:b/>
          <w:i/>
          <w:iCs/>
          <w:color w:val="000000"/>
        </w:rPr>
        <w:t>¿Cuál es el nivel salarial de una Secretaria Particular de Funcionario? ¿Qué nivel de funcionario puede tener secretaria particular?</w:t>
      </w:r>
      <w:r w:rsidRPr="00161395">
        <w:rPr>
          <w:rFonts w:ascii="Palatino Linotype" w:hAnsi="Palatino Linotype"/>
          <w:i/>
          <w:iCs/>
          <w:color w:val="000000"/>
        </w:rPr>
        <w:t xml:space="preserve"> </w:t>
      </w:r>
      <w:r w:rsidRPr="009F011A">
        <w:rPr>
          <w:rFonts w:ascii="Palatino Linotype" w:hAnsi="Palatino Linotype"/>
          <w:b/>
          <w:i/>
          <w:iCs/>
          <w:color w:val="000000"/>
        </w:rPr>
        <w:t>¿No se considera acto de prepotencia de parte del Coordinador?</w:t>
      </w:r>
      <w:r>
        <w:rPr>
          <w:rFonts w:ascii="Palatino Linotype" w:hAnsi="Palatino Linotype"/>
          <w:b/>
          <w:i/>
          <w:iCs/>
          <w:color w:val="000000"/>
        </w:rPr>
        <w:t xml:space="preserve"> </w:t>
      </w:r>
      <w:r w:rsidRPr="009F011A">
        <w:rPr>
          <w:rFonts w:ascii="Palatino Linotype" w:hAnsi="Palatino Linotype"/>
          <w:iCs/>
          <w:color w:val="000000"/>
        </w:rPr>
        <w:t>(Sic.)</w:t>
      </w:r>
    </w:p>
    <w:p w:rsidRPr="00341AC3" w:rsidR="00782CB1" w:rsidP="008F0FAC" w:rsidRDefault="00782CB1" w14:paraId="6D0973B8" w14:textId="77777777">
      <w:pPr>
        <w:spacing w:line="360" w:lineRule="auto"/>
        <w:ind w:left="567" w:right="567"/>
        <w:contextualSpacing/>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Pr="00782CB1" w:rsidR="00782CB1" w:rsidP="008F0FAC" w:rsidRDefault="00782CB1" w14:paraId="04BE2BC8" w14:textId="77777777">
      <w:pPr>
        <w:spacing w:line="360" w:lineRule="auto"/>
        <w:contextualSpacing/>
        <w:jc w:val="both"/>
        <w:rPr>
          <w:rFonts w:ascii="Palatino Linotype" w:hAnsi="Palatino Linotype" w:eastAsia="Calibri" w:cs="Tahoma"/>
          <w:bCs/>
          <w:color w:val="000000"/>
          <w:sz w:val="22"/>
          <w:szCs w:val="22"/>
          <w:lang w:eastAsia="es-ES_tradnl"/>
        </w:rPr>
      </w:pPr>
    </w:p>
    <w:p w:rsidR="00782CB1" w:rsidP="008F0FAC" w:rsidRDefault="00782CB1" w14:paraId="4A46DD5E" w14:textId="1D6005E2">
      <w:pPr>
        <w:spacing w:line="360" w:lineRule="auto"/>
        <w:contextualSpacing/>
        <w:jc w:val="both"/>
        <w:rPr>
          <w:rFonts w:ascii="Palatino Linotype" w:hAnsi="Palatino Linotype" w:cs="Tahoma"/>
          <w:iCs/>
          <w:color w:val="000000"/>
          <w:sz w:val="22"/>
          <w:szCs w:val="22"/>
        </w:rPr>
      </w:pPr>
      <w:r w:rsidRPr="00782CB1">
        <w:rPr>
          <w:rFonts w:ascii="Palatino Linotype" w:hAnsi="Palatino Linotype" w:eastAsia="Calibri" w:cs="Tahoma"/>
          <w:bCs/>
          <w:color w:val="000000"/>
          <w:sz w:val="22"/>
          <w:szCs w:val="22"/>
          <w:lang w:eastAsia="es-ES_tradnl"/>
        </w:rPr>
        <w:t>De las razones y motivos de inconformidad planteados por la Recurrente, destaca que emitió señalamientos subjetivos; tales como: …</w:t>
      </w:r>
      <w:r w:rsidRPr="00782CB1">
        <w:rPr>
          <w:rFonts w:ascii="Palatino Linotype" w:hAnsi="Palatino Linotype"/>
          <w:i/>
          <w:iCs/>
          <w:color w:val="000000"/>
          <w:sz w:val="22"/>
          <w:szCs w:val="22"/>
        </w:rPr>
        <w:t xml:space="preserve"> es piloto aviador, no cumple con los requisitos de la plaza, no vuela los helicópteros de l gobierno y ni siquiera se presenta a trabajar ni como jefe de calidad ni como piloto realmente es "AVIADOR"…, </w:t>
      </w:r>
      <w:r w:rsidRPr="00782CB1">
        <w:rPr>
          <w:rFonts w:ascii="Palatino Linotype" w:hAnsi="Palatino Linotype"/>
          <w:iCs/>
          <w:color w:val="000000"/>
          <w:sz w:val="22"/>
          <w:szCs w:val="22"/>
        </w:rPr>
        <w:t xml:space="preserve">al respecto, cabe señalar que se tratan de argumentos personales y juicios de valor propios de la Particular y que no son materia del procedimiento que se realiza, </w:t>
      </w:r>
      <w:r>
        <w:rPr>
          <w:rFonts w:ascii="Palatino Linotype" w:hAnsi="Palatino Linotype"/>
          <w:iCs/>
          <w:color w:val="000000"/>
          <w:sz w:val="22"/>
          <w:szCs w:val="22"/>
        </w:rPr>
        <w:t xml:space="preserve">asimismo, se invita de manera respetuosa a la hoy Recurrente, para que en futuras ocasiones ejercite su derecho de acceso a la información pública, transparencia y protección de datos personales, así como cualquier otro de forma respetuosa y pacífica de conformidad con lo dispuesto en el artículo 6° y 8° de la </w:t>
      </w:r>
      <w:r w:rsidRPr="00782CB1">
        <w:rPr>
          <w:rFonts w:ascii="Palatino Linotype" w:hAnsi="Palatino Linotype" w:cs="Tahoma"/>
          <w:iCs/>
          <w:color w:val="000000"/>
          <w:sz w:val="22"/>
          <w:szCs w:val="22"/>
        </w:rPr>
        <w:t>Constitución Política de los Estados Unidos Mexicanos</w:t>
      </w:r>
      <w:r>
        <w:rPr>
          <w:rFonts w:ascii="Palatino Linotype" w:hAnsi="Palatino Linotype" w:cs="Tahoma"/>
          <w:iCs/>
          <w:color w:val="000000"/>
          <w:sz w:val="22"/>
          <w:szCs w:val="22"/>
        </w:rPr>
        <w:t>.</w:t>
      </w:r>
    </w:p>
    <w:p w:rsidR="00782CB1" w:rsidP="008F0FAC" w:rsidRDefault="00782CB1" w14:paraId="07CE6D98" w14:textId="77777777">
      <w:pPr>
        <w:spacing w:line="360" w:lineRule="auto"/>
        <w:contextualSpacing/>
        <w:jc w:val="both"/>
        <w:rPr>
          <w:rFonts w:ascii="Palatino Linotype" w:hAnsi="Palatino Linotype" w:cs="Tahoma"/>
          <w:iCs/>
          <w:color w:val="000000"/>
          <w:sz w:val="22"/>
          <w:szCs w:val="22"/>
        </w:rPr>
      </w:pPr>
    </w:p>
    <w:p w:rsidR="00AD04DE" w:rsidP="008F0FAC" w:rsidRDefault="00AD04DE" w14:paraId="5E6C25AB" w14:textId="20638A45">
      <w:pPr>
        <w:spacing w:line="360" w:lineRule="auto"/>
        <w:contextualSpacing/>
        <w:jc w:val="both"/>
        <w:rPr>
          <w:rFonts w:ascii="Palatino Linotype" w:hAnsi="Palatino Linotype" w:cs="Tahoma"/>
          <w:iCs/>
          <w:color w:val="000000"/>
          <w:sz w:val="22"/>
          <w:szCs w:val="22"/>
        </w:rPr>
      </w:pPr>
      <w:r>
        <w:rPr>
          <w:rFonts w:ascii="Palatino Linotype" w:hAnsi="Palatino Linotype" w:cs="Tahoma"/>
          <w:iCs/>
          <w:color w:val="000000"/>
          <w:sz w:val="22"/>
          <w:szCs w:val="22"/>
        </w:rPr>
        <w:t>Asimismo, de los motivos de inconformidad planteados por la Recurrente se aprecian las siguientes preguntas:</w:t>
      </w:r>
    </w:p>
    <w:p w:rsidR="00AD04DE" w:rsidP="008F0FAC" w:rsidRDefault="00AD04DE" w14:paraId="4BE117E1" w14:textId="77777777">
      <w:pPr>
        <w:spacing w:line="360" w:lineRule="auto"/>
        <w:contextualSpacing/>
        <w:jc w:val="both"/>
        <w:rPr>
          <w:rFonts w:ascii="Palatino Linotype" w:hAnsi="Palatino Linotype" w:cs="Tahoma"/>
          <w:iCs/>
          <w:color w:val="000000"/>
          <w:sz w:val="22"/>
          <w:szCs w:val="22"/>
        </w:rPr>
      </w:pPr>
    </w:p>
    <w:p w:rsidRPr="00AD04DE" w:rsidR="00AD04DE" w:rsidP="008F0FAC" w:rsidRDefault="00AD04DE" w14:paraId="186038F3" w14:textId="77777777">
      <w:pPr>
        <w:spacing w:line="360" w:lineRule="auto"/>
        <w:ind w:left="567"/>
        <w:contextualSpacing/>
        <w:jc w:val="both"/>
        <w:rPr>
          <w:rFonts w:ascii="Palatino Linotype" w:hAnsi="Palatino Linotype" w:cs="Tahoma"/>
          <w:i/>
          <w:iCs/>
          <w:color w:val="000000"/>
        </w:rPr>
      </w:pPr>
      <w:r w:rsidRPr="00AD04DE">
        <w:rPr>
          <w:rFonts w:ascii="Palatino Linotype" w:hAnsi="Palatino Linotype" w:cs="Tahoma"/>
          <w:i/>
          <w:iCs/>
          <w:color w:val="000000"/>
        </w:rPr>
        <w:t xml:space="preserve">¿Cómo puede trabajar en Aereolineas Ejecutivas y en el gobierno al mismo tiempo? </w:t>
      </w:r>
    </w:p>
    <w:p w:rsidRPr="00AD04DE" w:rsidR="00AD04DE" w:rsidP="008F0FAC" w:rsidRDefault="00AD04DE" w14:paraId="1E4A00BA" w14:textId="77777777">
      <w:pPr>
        <w:spacing w:line="360" w:lineRule="auto"/>
        <w:ind w:left="567"/>
        <w:contextualSpacing/>
        <w:jc w:val="both"/>
        <w:rPr>
          <w:rFonts w:ascii="Palatino Linotype" w:hAnsi="Palatino Linotype" w:cs="Tahoma"/>
          <w:i/>
          <w:iCs/>
          <w:color w:val="000000"/>
        </w:rPr>
      </w:pPr>
      <w:r w:rsidRPr="00AD04DE">
        <w:rPr>
          <w:rFonts w:ascii="Palatino Linotype" w:hAnsi="Palatino Linotype" w:cs="Tahoma"/>
          <w:i/>
          <w:iCs/>
          <w:color w:val="000000"/>
        </w:rPr>
        <w:t xml:space="preserve"> ¿Porque tiene plaza de Supervisor General de Hangar?</w:t>
      </w:r>
    </w:p>
    <w:p w:rsidRPr="00AD04DE" w:rsidR="00AD04DE" w:rsidP="008F0FAC" w:rsidRDefault="00AD04DE" w14:paraId="69E5D773" w14:textId="77777777">
      <w:pPr>
        <w:spacing w:line="360" w:lineRule="auto"/>
        <w:ind w:left="567"/>
        <w:contextualSpacing/>
        <w:jc w:val="both"/>
        <w:rPr>
          <w:rFonts w:ascii="Palatino Linotype" w:hAnsi="Palatino Linotype" w:cs="Tahoma"/>
          <w:i/>
          <w:iCs/>
          <w:color w:val="000000"/>
        </w:rPr>
      </w:pPr>
      <w:r w:rsidRPr="00AD04DE">
        <w:rPr>
          <w:rFonts w:ascii="Palatino Linotype" w:hAnsi="Palatino Linotype" w:cs="Tahoma"/>
          <w:i/>
          <w:iCs/>
          <w:color w:val="000000"/>
        </w:rPr>
        <w:t xml:space="preserve"> ¿Cuánto tiempo necesita un trabajador para ser promovido? </w:t>
      </w:r>
    </w:p>
    <w:p w:rsidRPr="00AD04DE" w:rsidR="00AD04DE" w:rsidP="008F0FAC" w:rsidRDefault="00AD04DE" w14:paraId="2E746020" w14:textId="77777777">
      <w:pPr>
        <w:spacing w:line="360" w:lineRule="auto"/>
        <w:ind w:left="567"/>
        <w:contextualSpacing/>
        <w:jc w:val="both"/>
        <w:rPr>
          <w:rFonts w:ascii="Palatino Linotype" w:hAnsi="Palatino Linotype" w:cs="Tahoma"/>
          <w:i/>
          <w:iCs/>
          <w:color w:val="000000"/>
        </w:rPr>
      </w:pPr>
      <w:r w:rsidRPr="00AD04DE">
        <w:rPr>
          <w:rFonts w:ascii="Palatino Linotype" w:hAnsi="Palatino Linotype" w:cs="Tahoma"/>
          <w:i/>
          <w:iCs/>
          <w:color w:val="000000"/>
        </w:rPr>
        <w:t xml:space="preserve">¿Cuál es el nivel salarial de una Secretaria Particular de Funcionario? </w:t>
      </w:r>
    </w:p>
    <w:p w:rsidRPr="00AD04DE" w:rsidR="00AD04DE" w:rsidP="008F0FAC" w:rsidRDefault="00AD04DE" w14:paraId="133C584B" w14:textId="77777777">
      <w:pPr>
        <w:spacing w:line="360" w:lineRule="auto"/>
        <w:ind w:left="567"/>
        <w:contextualSpacing/>
        <w:jc w:val="both"/>
        <w:rPr>
          <w:rFonts w:ascii="Palatino Linotype" w:hAnsi="Palatino Linotype" w:cs="Tahoma"/>
          <w:i/>
          <w:iCs/>
          <w:color w:val="000000"/>
        </w:rPr>
      </w:pPr>
      <w:r w:rsidRPr="00AD04DE">
        <w:rPr>
          <w:rFonts w:ascii="Palatino Linotype" w:hAnsi="Palatino Linotype" w:cs="Tahoma"/>
          <w:i/>
          <w:iCs/>
          <w:color w:val="000000"/>
        </w:rPr>
        <w:t xml:space="preserve">¿Qué nivel de funcionario puede tener secretaria particular? </w:t>
      </w:r>
    </w:p>
    <w:p w:rsidRPr="00AD04DE" w:rsidR="00AD04DE" w:rsidP="008F0FAC" w:rsidRDefault="00AD04DE" w14:paraId="518A0BA7" w14:textId="0D13F4A4">
      <w:pPr>
        <w:spacing w:line="360" w:lineRule="auto"/>
        <w:ind w:left="567"/>
        <w:contextualSpacing/>
        <w:jc w:val="both"/>
        <w:rPr>
          <w:rFonts w:ascii="Palatino Linotype" w:hAnsi="Palatino Linotype" w:cs="Tahoma"/>
          <w:i/>
          <w:iCs/>
          <w:color w:val="000000"/>
        </w:rPr>
      </w:pPr>
      <w:r w:rsidRPr="00AD04DE">
        <w:rPr>
          <w:rFonts w:ascii="Palatino Linotype" w:hAnsi="Palatino Linotype" w:cs="Tahoma"/>
          <w:i/>
          <w:iCs/>
          <w:color w:val="000000"/>
        </w:rPr>
        <w:lastRenderedPageBreak/>
        <w:t>¿No se considera acto de prepotencia de parte del Coordinador?</w:t>
      </w:r>
    </w:p>
    <w:p w:rsidR="00782CB1" w:rsidP="008F0FAC" w:rsidRDefault="00782CB1" w14:paraId="154F266E" w14:textId="77777777">
      <w:pPr>
        <w:spacing w:line="360" w:lineRule="auto"/>
        <w:contextualSpacing/>
        <w:jc w:val="both"/>
        <w:rPr>
          <w:rFonts w:ascii="Palatino Linotype" w:hAnsi="Palatino Linotype" w:cs="Tahoma"/>
          <w:iCs/>
          <w:color w:val="000000"/>
          <w:sz w:val="22"/>
          <w:szCs w:val="22"/>
        </w:rPr>
      </w:pPr>
    </w:p>
    <w:p w:rsidR="00AD04DE" w:rsidP="008F0FAC" w:rsidRDefault="00AD04DE" w14:paraId="7F221F12" w14:textId="304B3967">
      <w:pPr>
        <w:spacing w:line="360" w:lineRule="auto"/>
        <w:contextualSpacing/>
        <w:jc w:val="both"/>
        <w:rPr>
          <w:rFonts w:ascii="Palatino Linotype" w:hAnsi="Palatino Linotype" w:eastAsia="Calibri" w:cs="Tahoma"/>
          <w:iCs/>
          <w:color w:val="000000"/>
          <w:sz w:val="22"/>
          <w:szCs w:val="22"/>
          <w:lang w:eastAsia="es-MX"/>
        </w:rPr>
      </w:pPr>
      <w:r>
        <w:rPr>
          <w:rFonts w:ascii="Palatino Linotype" w:hAnsi="Palatino Linotype" w:cs="Tahoma"/>
          <w:iCs/>
          <w:color w:val="000000"/>
          <w:sz w:val="22"/>
          <w:szCs w:val="22"/>
        </w:rPr>
        <w:t xml:space="preserve">Dichas preguntas corresponden a nuevos requerimientos de información, que no fueron formulados en la solicitud inicial, </w:t>
      </w:r>
      <w:r w:rsidRPr="00AD04DE">
        <w:rPr>
          <w:rFonts w:ascii="Palatino Linotype" w:hAnsi="Palatino Linotype" w:cs="Tahoma"/>
          <w:iCs/>
          <w:color w:val="000000"/>
          <w:sz w:val="22"/>
          <w:szCs w:val="22"/>
        </w:rPr>
        <w:t xml:space="preserve">por </w:t>
      </w:r>
      <w:r w:rsidRPr="00AD04DE">
        <w:rPr>
          <w:rFonts w:ascii="Palatino Linotype" w:hAnsi="Palatino Linotype" w:eastAsia="Calibri" w:cs="Tahoma"/>
          <w:iCs/>
          <w:color w:val="000000"/>
          <w:sz w:val="22"/>
          <w:szCs w:val="22"/>
          <w:lang w:eastAsia="es-ES_tradnl"/>
        </w:rPr>
        <w:t xml:space="preserve">lo que se configura lo que se conoce como </w:t>
      </w:r>
      <w:r w:rsidRPr="00AD04DE">
        <w:rPr>
          <w:rFonts w:ascii="Palatino Linotype" w:hAnsi="Palatino Linotype" w:eastAsia="Calibri" w:cs="Tahoma"/>
          <w:b/>
          <w:i/>
          <w:iCs/>
          <w:color w:val="000000"/>
          <w:sz w:val="22"/>
          <w:szCs w:val="22"/>
          <w:lang w:eastAsia="es-ES_tradnl"/>
        </w:rPr>
        <w:t>plus petitio</w:t>
      </w:r>
      <w:r w:rsidRPr="00AD04DE">
        <w:rPr>
          <w:rFonts w:ascii="Palatino Linotype" w:hAnsi="Palatino Linotype" w:eastAsia="Calibri" w:cs="Tahoma"/>
          <w:i/>
          <w:iCs/>
          <w:color w:val="000000"/>
          <w:sz w:val="22"/>
          <w:szCs w:val="22"/>
          <w:lang w:eastAsia="es-ES_tradnl"/>
        </w:rPr>
        <w:t xml:space="preserve">, </w:t>
      </w:r>
      <w:r w:rsidRPr="00AD04DE">
        <w:rPr>
          <w:rFonts w:ascii="Palatino Linotype" w:hAnsi="Palatino Linotype" w:eastAsia="Calibri" w:cs="Tahoma"/>
          <w:iCs/>
          <w:color w:val="000000"/>
          <w:sz w:val="22"/>
          <w:szCs w:val="22"/>
          <w:lang w:eastAsia="es-ES_tradnl"/>
        </w:rPr>
        <w:t xml:space="preserve">que consiste en una ampliación a su requerimiento informativo, argumentos que no son susceptibles de ser valorados en términos de la fracción VII del Artículo 191 de la </w:t>
      </w:r>
      <w:r w:rsidRPr="00AD04DE">
        <w:rPr>
          <w:rFonts w:ascii="Palatino Linotype" w:hAnsi="Palatino Linotype" w:eastAsia="Calibri" w:cs="Tahoma"/>
          <w:iCs/>
          <w:color w:val="000000"/>
          <w:sz w:val="22"/>
          <w:szCs w:val="22"/>
          <w:lang w:val="es-ES" w:eastAsia="es-MX"/>
        </w:rPr>
        <w:t xml:space="preserve">Ley de Transparencia y Acceso a la Información Pública del Estado de México y Municipios, el cual señala la improcedencia </w:t>
      </w:r>
      <w:r w:rsidRPr="00AD04DE">
        <w:rPr>
          <w:rFonts w:ascii="Palatino Linotype" w:hAnsi="Palatino Linotype" w:eastAsia="Calibri" w:cs="Tahoma"/>
          <w:iCs/>
          <w:color w:val="000000"/>
          <w:sz w:val="22"/>
          <w:szCs w:val="22"/>
          <w:lang w:eastAsia="es-MX"/>
        </w:rPr>
        <w:t xml:space="preserve">cuando </w:t>
      </w:r>
      <w:r>
        <w:rPr>
          <w:rFonts w:ascii="Palatino Linotype" w:hAnsi="Palatino Linotype" w:eastAsia="Calibri" w:cs="Tahoma"/>
          <w:iCs/>
          <w:color w:val="000000"/>
          <w:sz w:val="22"/>
          <w:szCs w:val="22"/>
          <w:lang w:eastAsia="es-MX"/>
        </w:rPr>
        <w:t>la</w:t>
      </w:r>
      <w:r w:rsidRPr="00AD04DE">
        <w:rPr>
          <w:rFonts w:ascii="Palatino Linotype" w:hAnsi="Palatino Linotype" w:eastAsia="Calibri" w:cs="Tahoma"/>
          <w:iCs/>
          <w:color w:val="000000"/>
          <w:sz w:val="22"/>
          <w:szCs w:val="22"/>
          <w:lang w:eastAsia="es-MX"/>
        </w:rPr>
        <w:t xml:space="preserve"> Recurr</w:t>
      </w:r>
      <w:r>
        <w:rPr>
          <w:rFonts w:ascii="Palatino Linotype" w:hAnsi="Palatino Linotype" w:eastAsia="Calibri" w:cs="Tahoma"/>
          <w:iCs/>
          <w:color w:val="000000"/>
          <w:sz w:val="22"/>
          <w:szCs w:val="22"/>
          <w:lang w:eastAsia="es-MX"/>
        </w:rPr>
        <w:t>ente amplíe su solicitud en el Recurso de R</w:t>
      </w:r>
      <w:r w:rsidRPr="00AD04DE">
        <w:rPr>
          <w:rFonts w:ascii="Palatino Linotype" w:hAnsi="Palatino Linotype" w:eastAsia="Calibri" w:cs="Tahoma"/>
          <w:iCs/>
          <w:color w:val="000000"/>
          <w:sz w:val="22"/>
          <w:szCs w:val="22"/>
          <w:lang w:eastAsia="es-MX"/>
        </w:rPr>
        <w:t xml:space="preserve">evisión, </w:t>
      </w:r>
      <w:r w:rsidRPr="00AD04DE">
        <w:rPr>
          <w:rFonts w:ascii="Palatino Linotype" w:hAnsi="Palatino Linotype" w:eastAsia="Calibri" w:cs="Tahoma"/>
          <w:b/>
          <w:iCs/>
          <w:color w:val="000000"/>
          <w:sz w:val="22"/>
          <w:szCs w:val="22"/>
          <w:u w:val="single"/>
          <w:lang w:eastAsia="es-MX"/>
        </w:rPr>
        <w:t>únicamente respecto de los nuevos contenidos</w:t>
      </w:r>
      <w:r>
        <w:rPr>
          <w:rFonts w:ascii="Palatino Linotype" w:hAnsi="Palatino Linotype" w:eastAsia="Calibri" w:cs="Tahoma"/>
          <w:b/>
          <w:iCs/>
          <w:color w:val="000000"/>
          <w:sz w:val="22"/>
          <w:szCs w:val="22"/>
          <w:u w:val="single"/>
          <w:lang w:eastAsia="es-MX"/>
        </w:rPr>
        <w:t xml:space="preserve">; </w:t>
      </w:r>
      <w:r>
        <w:rPr>
          <w:rFonts w:ascii="Palatino Linotype" w:hAnsi="Palatino Linotype" w:eastAsia="Calibri" w:cs="Tahoma"/>
          <w:iCs/>
          <w:color w:val="000000"/>
          <w:sz w:val="22"/>
          <w:szCs w:val="22"/>
          <w:lang w:eastAsia="es-MX"/>
        </w:rPr>
        <w:t>cuestión que tuvo lugar en el presente caso, pues la Particular formuló nuevos cuestionamientos, en los que solicitó información que no formó parte de su solicitud inicial.</w:t>
      </w:r>
    </w:p>
    <w:p w:rsidR="00AD04DE" w:rsidP="008F0FAC" w:rsidRDefault="00AD04DE" w14:paraId="50E5E8FA" w14:textId="77777777">
      <w:pPr>
        <w:spacing w:line="360" w:lineRule="auto"/>
        <w:contextualSpacing/>
        <w:jc w:val="both"/>
        <w:rPr>
          <w:rFonts w:ascii="Palatino Linotype" w:hAnsi="Palatino Linotype" w:eastAsia="Calibri" w:cs="Tahoma"/>
          <w:iCs/>
          <w:color w:val="000000"/>
          <w:sz w:val="22"/>
          <w:szCs w:val="22"/>
          <w:lang w:eastAsia="es-MX"/>
        </w:rPr>
      </w:pPr>
    </w:p>
    <w:p w:rsidR="00AD04DE" w:rsidP="008F0FAC" w:rsidRDefault="00AD04DE" w14:paraId="1F27A061" w14:textId="4DD84F1E">
      <w:pPr>
        <w:spacing w:line="360" w:lineRule="auto"/>
        <w:contextualSpacing/>
        <w:jc w:val="both"/>
        <w:rPr>
          <w:rFonts w:ascii="Palatino Linotype" w:hAnsi="Palatino Linotype" w:eastAsia="Calibri" w:cs="Tahoma"/>
          <w:iCs/>
          <w:color w:val="000000"/>
          <w:sz w:val="22"/>
          <w:szCs w:val="22"/>
          <w:lang w:eastAsia="es-MX"/>
        </w:rPr>
      </w:pPr>
      <w:r>
        <w:rPr>
          <w:rFonts w:ascii="Palatino Linotype" w:hAnsi="Palatino Linotype" w:eastAsia="Calibri" w:cs="Tahoma"/>
          <w:iCs/>
          <w:color w:val="000000"/>
          <w:sz w:val="22"/>
          <w:szCs w:val="22"/>
          <w:lang w:eastAsia="es-MX"/>
        </w:rPr>
        <w:t xml:space="preserve">En este tenor, es posible determinar que para el caso que nos ocupa, la totalidad de los argumentos formulados como motivos o razonamientos de </w:t>
      </w:r>
      <w:r w:rsidR="00D250ED">
        <w:rPr>
          <w:rFonts w:ascii="Palatino Linotype" w:hAnsi="Palatino Linotype" w:eastAsia="Calibri" w:cs="Tahoma"/>
          <w:iCs/>
          <w:color w:val="000000"/>
          <w:sz w:val="22"/>
          <w:szCs w:val="22"/>
          <w:lang w:eastAsia="es-MX"/>
        </w:rPr>
        <w:t>inconformidad</w:t>
      </w:r>
      <w:r>
        <w:rPr>
          <w:rFonts w:ascii="Palatino Linotype" w:hAnsi="Palatino Linotype" w:eastAsia="Calibri" w:cs="Tahoma"/>
          <w:iCs/>
          <w:color w:val="000000"/>
          <w:sz w:val="22"/>
          <w:szCs w:val="22"/>
          <w:lang w:eastAsia="es-MX"/>
        </w:rPr>
        <w:t xml:space="preserve"> son una ampliación a la </w:t>
      </w:r>
      <w:r w:rsidR="00D250ED">
        <w:rPr>
          <w:rFonts w:ascii="Palatino Linotype" w:hAnsi="Palatino Linotype" w:eastAsia="Calibri" w:cs="Tahoma"/>
          <w:iCs/>
          <w:color w:val="000000"/>
          <w:sz w:val="22"/>
          <w:szCs w:val="22"/>
          <w:lang w:eastAsia="es-MX"/>
        </w:rPr>
        <w:t>solicitud</w:t>
      </w:r>
      <w:r>
        <w:rPr>
          <w:rFonts w:ascii="Palatino Linotype" w:hAnsi="Palatino Linotype" w:eastAsia="Calibri" w:cs="Tahoma"/>
          <w:iCs/>
          <w:color w:val="000000"/>
          <w:sz w:val="22"/>
          <w:szCs w:val="22"/>
          <w:lang w:eastAsia="es-MX"/>
        </w:rPr>
        <w:t xml:space="preserve"> inicial y corresponden a requerimientos de información nuevos, que no se encuentran relacionados con lo solicitado en un primer momento; por lo que se actualiza el supuesto de improcedencia previsto en el artículo 191 </w:t>
      </w:r>
      <w:r w:rsidR="00D250ED">
        <w:rPr>
          <w:rFonts w:ascii="Palatino Linotype" w:hAnsi="Palatino Linotype" w:eastAsia="Calibri" w:cs="Tahoma"/>
          <w:iCs/>
          <w:color w:val="000000"/>
          <w:sz w:val="22"/>
          <w:szCs w:val="22"/>
          <w:lang w:eastAsia="es-MX"/>
        </w:rPr>
        <w:t>fracción</w:t>
      </w:r>
      <w:r>
        <w:rPr>
          <w:rFonts w:ascii="Palatino Linotype" w:hAnsi="Palatino Linotype" w:eastAsia="Calibri" w:cs="Tahoma"/>
          <w:iCs/>
          <w:color w:val="000000"/>
          <w:sz w:val="22"/>
          <w:szCs w:val="22"/>
          <w:lang w:eastAsia="es-MX"/>
        </w:rPr>
        <w:t xml:space="preserve"> VII de la </w:t>
      </w:r>
      <w:r w:rsidRPr="00AD04DE">
        <w:rPr>
          <w:rFonts w:ascii="Palatino Linotype" w:hAnsi="Palatino Linotype" w:eastAsia="Calibri" w:cs="Tahoma"/>
          <w:bCs/>
          <w:iCs/>
          <w:color w:val="000000"/>
          <w:sz w:val="22"/>
          <w:szCs w:val="22"/>
          <w:lang w:eastAsia="en-US"/>
        </w:rPr>
        <w:t>Ley de Transparencia y Acceso a la Información Pública del Estado de México y Municipios</w:t>
      </w:r>
      <w:r>
        <w:rPr>
          <w:rFonts w:ascii="Palatino Linotype" w:hAnsi="Palatino Linotype" w:eastAsia="Calibri" w:cs="Tahoma"/>
          <w:iCs/>
          <w:color w:val="000000"/>
          <w:sz w:val="22"/>
          <w:szCs w:val="22"/>
          <w:lang w:eastAsia="es-MX"/>
        </w:rPr>
        <w:t xml:space="preserve">; que prevé que son improcedentes los Recursos de </w:t>
      </w:r>
      <w:r w:rsidR="00D250ED">
        <w:rPr>
          <w:rFonts w:ascii="Palatino Linotype" w:hAnsi="Palatino Linotype" w:eastAsia="Calibri" w:cs="Tahoma"/>
          <w:iCs/>
          <w:color w:val="000000"/>
          <w:sz w:val="22"/>
          <w:szCs w:val="22"/>
          <w:lang w:eastAsia="es-MX"/>
        </w:rPr>
        <w:t>Revisión</w:t>
      </w:r>
      <w:r>
        <w:rPr>
          <w:rFonts w:ascii="Palatino Linotype" w:hAnsi="Palatino Linotype" w:eastAsia="Calibri" w:cs="Tahoma"/>
          <w:iCs/>
          <w:color w:val="000000"/>
          <w:sz w:val="22"/>
          <w:szCs w:val="22"/>
          <w:lang w:eastAsia="es-MX"/>
        </w:rPr>
        <w:t xml:space="preserve"> en los que se plantean ampliaciones a las solicitudes iniciales.</w:t>
      </w:r>
    </w:p>
    <w:p w:rsidR="00AD04DE" w:rsidP="008F0FAC" w:rsidRDefault="00AD04DE" w14:paraId="3EC223DD" w14:textId="77777777">
      <w:pPr>
        <w:spacing w:line="360" w:lineRule="auto"/>
        <w:contextualSpacing/>
        <w:jc w:val="both"/>
        <w:rPr>
          <w:rFonts w:ascii="Palatino Linotype" w:hAnsi="Palatino Linotype" w:eastAsia="Calibri" w:cs="Tahoma"/>
          <w:iCs/>
          <w:color w:val="000000"/>
          <w:sz w:val="22"/>
          <w:szCs w:val="22"/>
          <w:lang w:eastAsia="es-MX"/>
        </w:rPr>
      </w:pPr>
    </w:p>
    <w:p w:rsidR="00AD04DE" w:rsidP="008F0FAC" w:rsidRDefault="00AD04DE" w14:paraId="0232CED2" w14:textId="48ABC0EE">
      <w:pPr>
        <w:spacing w:line="360" w:lineRule="auto"/>
        <w:contextualSpacing/>
        <w:jc w:val="both"/>
        <w:rPr>
          <w:rFonts w:ascii="Palatino Linotype" w:hAnsi="Palatino Linotype" w:eastAsia="Calibri" w:cs="Tahoma"/>
          <w:iCs/>
          <w:color w:val="000000"/>
          <w:sz w:val="22"/>
          <w:szCs w:val="22"/>
          <w:lang w:eastAsia="es-MX"/>
        </w:rPr>
      </w:pPr>
      <w:r>
        <w:rPr>
          <w:rFonts w:ascii="Palatino Linotype" w:hAnsi="Palatino Linotype" w:eastAsia="Calibri" w:cs="Tahoma"/>
          <w:iCs/>
          <w:color w:val="000000"/>
          <w:sz w:val="22"/>
          <w:szCs w:val="22"/>
          <w:lang w:eastAsia="es-MX"/>
        </w:rPr>
        <w:t xml:space="preserve">Consecuencialmente, </w:t>
      </w:r>
      <w:r w:rsidR="00D250ED">
        <w:rPr>
          <w:rFonts w:ascii="Palatino Linotype" w:hAnsi="Palatino Linotype" w:eastAsia="Calibri" w:cs="Tahoma"/>
          <w:iCs/>
          <w:color w:val="000000"/>
          <w:sz w:val="22"/>
          <w:szCs w:val="22"/>
          <w:lang w:eastAsia="es-MX"/>
        </w:rPr>
        <w:t>se</w:t>
      </w:r>
      <w:r>
        <w:rPr>
          <w:rFonts w:ascii="Palatino Linotype" w:hAnsi="Palatino Linotype" w:eastAsia="Calibri" w:cs="Tahoma"/>
          <w:iCs/>
          <w:color w:val="000000"/>
          <w:sz w:val="22"/>
          <w:szCs w:val="22"/>
          <w:lang w:eastAsia="es-MX"/>
        </w:rPr>
        <w:t xml:space="preserve"> actualiza el supuesto </w:t>
      </w:r>
      <w:r w:rsidR="00D250ED">
        <w:rPr>
          <w:rFonts w:ascii="Palatino Linotype" w:hAnsi="Palatino Linotype" w:eastAsia="Calibri" w:cs="Tahoma"/>
          <w:iCs/>
          <w:color w:val="000000"/>
          <w:sz w:val="22"/>
          <w:szCs w:val="22"/>
          <w:lang w:eastAsia="es-MX"/>
        </w:rPr>
        <w:t>previsto</w:t>
      </w:r>
      <w:r>
        <w:rPr>
          <w:rFonts w:ascii="Palatino Linotype" w:hAnsi="Palatino Linotype" w:eastAsia="Calibri" w:cs="Tahoma"/>
          <w:iCs/>
          <w:color w:val="000000"/>
          <w:sz w:val="22"/>
          <w:szCs w:val="22"/>
          <w:lang w:eastAsia="es-MX"/>
        </w:rPr>
        <w:t xml:space="preserve"> en el </w:t>
      </w:r>
      <w:r w:rsidR="00D250ED">
        <w:rPr>
          <w:rFonts w:ascii="Palatino Linotype" w:hAnsi="Palatino Linotype" w:eastAsia="Calibri" w:cs="Tahoma"/>
          <w:iCs/>
          <w:color w:val="000000"/>
          <w:sz w:val="22"/>
          <w:szCs w:val="22"/>
          <w:lang w:eastAsia="es-MX"/>
        </w:rPr>
        <w:t>artículo</w:t>
      </w:r>
      <w:r>
        <w:rPr>
          <w:rFonts w:ascii="Palatino Linotype" w:hAnsi="Palatino Linotype" w:eastAsia="Calibri" w:cs="Tahoma"/>
          <w:iCs/>
          <w:color w:val="000000"/>
          <w:sz w:val="22"/>
          <w:szCs w:val="22"/>
          <w:lang w:eastAsia="es-MX"/>
        </w:rPr>
        <w:t xml:space="preserve"> 192 fracción IV de la </w:t>
      </w:r>
      <w:r w:rsidRPr="00AD04DE">
        <w:rPr>
          <w:rFonts w:ascii="Palatino Linotype" w:hAnsi="Palatino Linotype" w:eastAsia="Calibri" w:cs="Tahoma"/>
          <w:bCs/>
          <w:iCs/>
          <w:color w:val="000000"/>
          <w:sz w:val="22"/>
          <w:szCs w:val="22"/>
          <w:lang w:eastAsia="en-US"/>
        </w:rPr>
        <w:t>Ley de Transparencia y Acceso a la Información Pública del Estado de México y Municipios</w:t>
      </w:r>
      <w:r>
        <w:rPr>
          <w:rFonts w:ascii="Palatino Linotype" w:hAnsi="Palatino Linotype" w:eastAsia="Calibri" w:cs="Tahoma"/>
          <w:iCs/>
          <w:color w:val="000000"/>
          <w:sz w:val="22"/>
          <w:szCs w:val="22"/>
          <w:lang w:eastAsia="es-MX"/>
        </w:rPr>
        <w:t xml:space="preserve">; el cual prevé el sobreseimiento del Recurso de Revisión, cuando una vez admitido, aparezca alguna causal de improcedencia; en este caso, corresponde a la ampliación a la </w:t>
      </w:r>
      <w:r w:rsidR="00D250ED">
        <w:rPr>
          <w:rFonts w:ascii="Palatino Linotype" w:hAnsi="Palatino Linotype" w:eastAsia="Calibri" w:cs="Tahoma"/>
          <w:iCs/>
          <w:color w:val="000000"/>
          <w:sz w:val="22"/>
          <w:szCs w:val="22"/>
          <w:lang w:eastAsia="es-MX"/>
        </w:rPr>
        <w:t>solicitud</w:t>
      </w:r>
      <w:r>
        <w:rPr>
          <w:rFonts w:ascii="Palatino Linotype" w:hAnsi="Palatino Linotype" w:eastAsia="Calibri" w:cs="Tahoma"/>
          <w:iCs/>
          <w:color w:val="000000"/>
          <w:sz w:val="22"/>
          <w:szCs w:val="22"/>
          <w:lang w:eastAsia="es-MX"/>
        </w:rPr>
        <w:t xml:space="preserve"> inicial.</w:t>
      </w:r>
    </w:p>
    <w:p w:rsidR="00AD04DE" w:rsidP="008F0FAC" w:rsidRDefault="00AD04DE" w14:paraId="73039323" w14:textId="77777777">
      <w:pPr>
        <w:spacing w:line="360" w:lineRule="auto"/>
        <w:contextualSpacing/>
        <w:jc w:val="both"/>
        <w:rPr>
          <w:rFonts w:ascii="Palatino Linotype" w:hAnsi="Palatino Linotype" w:eastAsia="Calibri" w:cs="Tahoma"/>
          <w:iCs/>
          <w:color w:val="000000"/>
          <w:sz w:val="22"/>
          <w:szCs w:val="22"/>
          <w:lang w:eastAsia="es-MX"/>
        </w:rPr>
      </w:pPr>
    </w:p>
    <w:p w:rsidR="00AD04DE" w:rsidP="008F0FAC" w:rsidRDefault="00AD04DE" w14:paraId="43E13F8D" w14:textId="4C6D5DBE">
      <w:pPr>
        <w:spacing w:line="360" w:lineRule="auto"/>
        <w:contextualSpacing/>
        <w:jc w:val="both"/>
        <w:rPr>
          <w:rFonts w:ascii="Palatino Linotype" w:hAnsi="Palatino Linotype" w:eastAsia="Calibri" w:cs="Tahoma"/>
          <w:iCs/>
          <w:color w:val="000000"/>
          <w:sz w:val="22"/>
          <w:szCs w:val="22"/>
          <w:lang w:eastAsia="es-MX"/>
        </w:rPr>
      </w:pPr>
      <w:r>
        <w:rPr>
          <w:rFonts w:ascii="Palatino Linotype" w:hAnsi="Palatino Linotype" w:eastAsia="Calibri" w:cs="Tahoma"/>
          <w:iCs/>
          <w:color w:val="000000"/>
          <w:sz w:val="22"/>
          <w:szCs w:val="22"/>
          <w:lang w:eastAsia="es-MX"/>
        </w:rPr>
        <w:lastRenderedPageBreak/>
        <w:t xml:space="preserve">Por tanto, resulta procedente </w:t>
      </w:r>
      <w:r w:rsidRPr="00921A74">
        <w:rPr>
          <w:rFonts w:ascii="Palatino Linotype" w:hAnsi="Palatino Linotype" w:eastAsia="Calibri" w:cs="Tahoma"/>
          <w:b/>
          <w:iCs/>
          <w:color w:val="000000"/>
          <w:sz w:val="22"/>
          <w:szCs w:val="22"/>
          <w:lang w:eastAsia="es-MX"/>
        </w:rPr>
        <w:t>SOBRESEER</w:t>
      </w:r>
      <w:r>
        <w:rPr>
          <w:rFonts w:ascii="Palatino Linotype" w:hAnsi="Palatino Linotype" w:eastAsia="Calibri" w:cs="Tahoma"/>
          <w:iCs/>
          <w:color w:val="000000"/>
          <w:sz w:val="22"/>
          <w:szCs w:val="22"/>
          <w:lang w:eastAsia="es-MX"/>
        </w:rPr>
        <w:t xml:space="preserve"> el presente Recurso de Revisión; pues se actualizó una causal de improcedencia; ya que en su formulación, la Particular amplió la solicitud inicial y formuló nuevos requerimientos de información que corresponden a nuevos contenidos.</w:t>
      </w:r>
    </w:p>
    <w:p w:rsidR="00AD04DE" w:rsidP="008F0FAC" w:rsidRDefault="00AD04DE" w14:paraId="656CA8FF" w14:textId="77777777">
      <w:pPr>
        <w:spacing w:line="360" w:lineRule="auto"/>
        <w:contextualSpacing/>
        <w:jc w:val="both"/>
        <w:rPr>
          <w:rFonts w:ascii="Palatino Linotype" w:hAnsi="Palatino Linotype" w:eastAsia="Calibri" w:cs="Tahoma"/>
          <w:b/>
          <w:iCs/>
          <w:color w:val="000000"/>
          <w:sz w:val="22"/>
          <w:szCs w:val="22"/>
          <w:u w:val="single"/>
          <w:lang w:eastAsia="es-MX"/>
        </w:rPr>
      </w:pPr>
    </w:p>
    <w:p w:rsidR="00782CB1" w:rsidP="008F0FAC" w:rsidRDefault="00D250ED" w14:paraId="4CEBBF4B" w14:textId="08BF88DA">
      <w:pPr>
        <w:spacing w:line="360" w:lineRule="auto"/>
        <w:contextualSpacing/>
        <w:jc w:val="both"/>
        <w:rPr>
          <w:rFonts w:ascii="Palatino Linotype" w:hAnsi="Palatino Linotype" w:eastAsia="Calibri" w:cs="Tahoma"/>
          <w:iCs/>
          <w:color w:val="000000"/>
          <w:sz w:val="22"/>
          <w:szCs w:val="22"/>
          <w:lang w:eastAsia="es-MX"/>
        </w:rPr>
      </w:pPr>
      <w:r>
        <w:rPr>
          <w:rFonts w:ascii="Palatino Linotype" w:hAnsi="Palatino Linotype" w:eastAsia="Calibri" w:cs="Tahoma"/>
          <w:iCs/>
          <w:color w:val="000000"/>
          <w:sz w:val="22"/>
          <w:szCs w:val="22"/>
          <w:lang w:eastAsia="es-MX"/>
        </w:rPr>
        <w:t>No se omite mencionar, que se dejan a salvo los derechos de la Recurrente, para que, formule una nueva solicitud de información al Sujeto Obligado, en el que requiera la información solicitada en el Recurso de Revisión; ello, siempre y cuando así atienda a sus intereses.</w:t>
      </w:r>
    </w:p>
    <w:p w:rsidR="00D250ED" w:rsidP="008F0FAC" w:rsidRDefault="00D250ED" w14:paraId="310907CD" w14:textId="77777777">
      <w:pPr>
        <w:spacing w:line="360" w:lineRule="auto"/>
        <w:contextualSpacing/>
        <w:jc w:val="both"/>
        <w:rPr>
          <w:rFonts w:ascii="Palatino Linotype" w:hAnsi="Palatino Linotype" w:eastAsia="Calibri" w:cs="Tahoma"/>
          <w:iCs/>
          <w:color w:val="000000"/>
          <w:sz w:val="22"/>
          <w:szCs w:val="22"/>
          <w:lang w:eastAsia="es-MX"/>
        </w:rPr>
      </w:pPr>
    </w:p>
    <w:p w:rsidRPr="00553405" w:rsidR="00D250ED" w:rsidP="008F0FAC" w:rsidRDefault="00D250ED" w14:paraId="040827A1" w14:textId="03F15929">
      <w:pPr>
        <w:spacing w:line="360" w:lineRule="auto"/>
        <w:contextualSpacing/>
        <w:jc w:val="both"/>
        <w:rPr>
          <w:rFonts w:ascii="Palatino Linotype" w:hAnsi="Palatino Linotype" w:eastAsia="Calibri" w:cs="Tahoma"/>
          <w:color w:val="000000"/>
          <w:sz w:val="22"/>
          <w:szCs w:val="22"/>
        </w:rPr>
      </w:pPr>
      <w:r>
        <w:rPr>
          <w:rFonts w:ascii="Palatino Linotype" w:hAnsi="Palatino Linotype" w:eastAsia="Calibri" w:cs="Tahoma"/>
          <w:iCs/>
          <w:color w:val="000000"/>
          <w:sz w:val="22"/>
          <w:szCs w:val="22"/>
          <w:lang w:eastAsia="es-MX"/>
        </w:rPr>
        <w:t xml:space="preserve">Asimismo, es menester precisar que la forma en la que se solicite la información debe atender a lo dispuesto en la </w:t>
      </w:r>
      <w:r w:rsidRPr="00D250ED">
        <w:rPr>
          <w:rFonts w:ascii="Palatino Linotype" w:hAnsi="Palatino Linotype" w:eastAsia="Calibri" w:cs="Tahoma"/>
          <w:bCs/>
          <w:iCs/>
          <w:color w:val="000000"/>
          <w:sz w:val="22"/>
          <w:szCs w:val="22"/>
          <w:lang w:eastAsia="en-US"/>
        </w:rPr>
        <w:t>Ley de Transparencia y Acceso a la Información Pública del Estado de México y Municipios</w:t>
      </w:r>
      <w:r>
        <w:rPr>
          <w:rFonts w:ascii="Palatino Linotype" w:hAnsi="Palatino Linotype" w:eastAsia="Calibri" w:cs="Tahoma"/>
          <w:iCs/>
          <w:color w:val="000000"/>
          <w:sz w:val="22"/>
          <w:szCs w:val="22"/>
          <w:lang w:eastAsia="es-MX"/>
        </w:rPr>
        <w:t xml:space="preserve">; de forma tal, que se evite la formulación de preguntas o cuestionamientos, en los que se requiera que el Particular genere un nuevo documento y responda con motivos o razonamientos explicativos; pues se debe recordar que el </w:t>
      </w:r>
      <w:r>
        <w:rPr>
          <w:rFonts w:ascii="Palatino Linotype" w:hAnsi="Palatino Linotype" w:eastAsia="Calibri" w:cs="Tahoma"/>
          <w:color w:val="000000"/>
          <w:sz w:val="22"/>
          <w:szCs w:val="22"/>
        </w:rPr>
        <w:t xml:space="preserve">Sujeto Obligado no se encuentra forzado normativamente a procesar la información; ello, </w:t>
      </w:r>
      <w:r w:rsidRPr="00FB64F9">
        <w:rPr>
          <w:rFonts w:ascii="Palatino Linotype" w:hAnsi="Palatino Linotype" w:cs="Tahoma"/>
          <w:sz w:val="22"/>
          <w:szCs w:val="22"/>
        </w:rPr>
        <w:t xml:space="preserve">conforme al artículo 12 de la Ley de Transparencia y Acceso a la Información Pública del Estado de México y Municipios, </w:t>
      </w:r>
      <w:r>
        <w:rPr>
          <w:rFonts w:ascii="Palatino Linotype" w:hAnsi="Palatino Linotype" w:cs="Tahoma"/>
          <w:sz w:val="22"/>
          <w:szCs w:val="22"/>
        </w:rPr>
        <w:t xml:space="preserve">que prevé que los </w:t>
      </w:r>
      <w:r w:rsidRPr="00FB64F9">
        <w:rPr>
          <w:rFonts w:ascii="Palatino Linotype" w:hAnsi="Palatino Linotype" w:cs="Tahoma"/>
          <w:sz w:val="22"/>
          <w:szCs w:val="22"/>
        </w:rPr>
        <w:t>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FB64F9" w:rsidR="00D250ED" w:rsidP="008F0FAC" w:rsidRDefault="00D250ED" w14:paraId="47E4F2E7" w14:textId="77777777">
      <w:pPr>
        <w:tabs>
          <w:tab w:val="left" w:pos="4962"/>
        </w:tabs>
        <w:spacing w:line="360" w:lineRule="auto"/>
        <w:contextualSpacing/>
        <w:jc w:val="both"/>
        <w:rPr>
          <w:rFonts w:ascii="Palatino Linotype" w:hAnsi="Palatino Linotype" w:cs="Tahoma"/>
          <w:sz w:val="22"/>
          <w:szCs w:val="22"/>
        </w:rPr>
      </w:pPr>
    </w:p>
    <w:p w:rsidRPr="00FB64F9" w:rsidR="00D250ED" w:rsidP="008F0FAC" w:rsidRDefault="00D250ED" w14:paraId="3547503A"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FB64F9">
        <w:rPr>
          <w:rFonts w:ascii="Palatino Linotype" w:hAnsi="Palatino Linotype" w:cs="Tahoma"/>
          <w:sz w:val="22"/>
          <w:szCs w:val="22"/>
        </w:rPr>
        <w:t xml:space="preserve">De esta manera, </w:t>
      </w:r>
      <w:r w:rsidRPr="00FB64F9">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B64F9">
        <w:rPr>
          <w:rFonts w:ascii="Palatino Linotype" w:hAnsi="Palatino Linotype" w:cs="Tahoma"/>
          <w:i/>
          <w:sz w:val="22"/>
          <w:szCs w:val="22"/>
        </w:rPr>
        <w:t>ad hoc</w:t>
      </w:r>
      <w:r w:rsidRPr="00FB64F9">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r w:rsidRPr="00FB64F9">
        <w:rPr>
          <w:rFonts w:ascii="Palatino Linotype" w:hAnsi="Palatino Linotype" w:cs="Tahoma"/>
          <w:sz w:val="22"/>
          <w:szCs w:val="22"/>
        </w:rPr>
        <w:lastRenderedPageBreak/>
        <w:t xml:space="preserve">Además, resulta aplicable </w:t>
      </w:r>
      <w:r w:rsidRPr="00FB64F9">
        <w:rPr>
          <w:rFonts w:ascii="Palatino Linotype" w:hAnsi="Palatino Linotype" w:eastAsia="Calibri" w:cs="Tahoma"/>
          <w:iCs/>
          <w:sz w:val="22"/>
          <w:szCs w:val="22"/>
          <w:lang w:val="es-ES" w:eastAsia="es-ES_tradnl"/>
        </w:rPr>
        <w:t>el Criterio 03/17 del Instituto Nacional de Transparencia, Acceso a la Información y Protección de Datos Personales que a continuación se cita:</w:t>
      </w:r>
    </w:p>
    <w:p w:rsidRPr="00FB64F9" w:rsidR="00D250ED" w:rsidP="008F0FAC" w:rsidRDefault="00D250ED" w14:paraId="0BDD7F6A" w14:textId="77777777">
      <w:pPr>
        <w:spacing w:line="360" w:lineRule="auto"/>
        <w:ind w:left="567"/>
        <w:contextualSpacing/>
        <w:jc w:val="both"/>
        <w:rPr>
          <w:rFonts w:ascii="Palatino Linotype" w:hAnsi="Palatino Linotype" w:eastAsia="Arial" w:cs="Arial"/>
          <w:b/>
          <w:sz w:val="22"/>
        </w:rPr>
      </w:pPr>
    </w:p>
    <w:p w:rsidRPr="00FB64F9" w:rsidR="00D250ED" w:rsidP="008F0FAC" w:rsidRDefault="00D250ED" w14:paraId="4B6DBDC7" w14:textId="77777777">
      <w:pPr>
        <w:spacing w:line="360" w:lineRule="auto"/>
        <w:ind w:left="567" w:right="333"/>
        <w:contextualSpacing/>
        <w:jc w:val="both"/>
        <w:rPr>
          <w:rFonts w:ascii="Palatino Linotype" w:hAnsi="Palatino Linotype" w:eastAsia="Arial" w:cs="Arial"/>
          <w:i/>
        </w:rPr>
      </w:pPr>
      <w:r w:rsidRPr="00FB64F9">
        <w:rPr>
          <w:rFonts w:ascii="Palatino Linotype" w:hAnsi="Palatino Linotype" w:eastAsia="Arial" w:cs="Arial"/>
          <w:b/>
          <w:i/>
        </w:rPr>
        <w:t xml:space="preserve">No existe obligación de elaborar </w:t>
      </w:r>
      <w:r w:rsidRPr="00FB64F9">
        <w:rPr>
          <w:rFonts w:ascii="Palatino Linotype" w:hAnsi="Palatino Linotype" w:eastAsia="Arial" w:cs="Arial"/>
          <w:b/>
          <w:i/>
          <w:spacing w:val="-3"/>
        </w:rPr>
        <w:t>d</w:t>
      </w:r>
      <w:r w:rsidRPr="00FB64F9">
        <w:rPr>
          <w:rFonts w:ascii="Palatino Linotype" w:hAnsi="Palatino Linotype" w:eastAsia="Arial" w:cs="Arial"/>
          <w:b/>
          <w:i/>
        </w:rPr>
        <w:t>ocum</w:t>
      </w:r>
      <w:r w:rsidRPr="00FB64F9">
        <w:rPr>
          <w:rFonts w:ascii="Palatino Linotype" w:hAnsi="Palatino Linotype" w:eastAsia="Arial" w:cs="Arial"/>
          <w:b/>
          <w:i/>
          <w:spacing w:val="1"/>
        </w:rPr>
        <w:t>e</w:t>
      </w:r>
      <w:r w:rsidRPr="00FB64F9">
        <w:rPr>
          <w:rFonts w:ascii="Palatino Linotype" w:hAnsi="Palatino Linotype" w:eastAsia="Arial" w:cs="Arial"/>
          <w:b/>
          <w:i/>
        </w:rPr>
        <w:t>n</w:t>
      </w:r>
      <w:r w:rsidRPr="00FB64F9">
        <w:rPr>
          <w:rFonts w:ascii="Palatino Linotype" w:hAnsi="Palatino Linotype" w:eastAsia="Arial" w:cs="Arial"/>
          <w:b/>
          <w:i/>
          <w:spacing w:val="-1"/>
        </w:rPr>
        <w:t>t</w:t>
      </w:r>
      <w:r w:rsidRPr="00FB64F9">
        <w:rPr>
          <w:rFonts w:ascii="Palatino Linotype" w:hAnsi="Palatino Linotype" w:eastAsia="Arial" w:cs="Arial"/>
          <w:b/>
          <w:i/>
        </w:rPr>
        <w:t xml:space="preserve">os </w:t>
      </w:r>
      <w:r w:rsidRPr="00FB64F9">
        <w:rPr>
          <w:rFonts w:ascii="Palatino Linotype" w:hAnsi="Palatino Linotype" w:eastAsia="Arial" w:cs="Arial"/>
          <w:b/>
          <w:i/>
          <w:spacing w:val="-1"/>
        </w:rPr>
        <w:t xml:space="preserve">ad </w:t>
      </w:r>
      <w:r w:rsidRPr="00FB64F9">
        <w:rPr>
          <w:rFonts w:ascii="Palatino Linotype" w:hAnsi="Palatino Linotype" w:eastAsia="Arial" w:cs="Arial"/>
          <w:b/>
          <w:i/>
        </w:rPr>
        <w:t>hoc para atender las sol</w:t>
      </w:r>
      <w:r w:rsidRPr="00FB64F9">
        <w:rPr>
          <w:rFonts w:ascii="Palatino Linotype" w:hAnsi="Palatino Linotype" w:eastAsia="Arial" w:cs="Arial"/>
          <w:b/>
          <w:i/>
          <w:spacing w:val="-2"/>
        </w:rPr>
        <w:t>i</w:t>
      </w:r>
      <w:r w:rsidRPr="00FB64F9">
        <w:rPr>
          <w:rFonts w:ascii="Palatino Linotype" w:hAnsi="Palatino Linotype" w:eastAsia="Arial" w:cs="Arial"/>
          <w:b/>
          <w:i/>
          <w:spacing w:val="1"/>
        </w:rPr>
        <w:t>c</w:t>
      </w:r>
      <w:r w:rsidRPr="00FB64F9">
        <w:rPr>
          <w:rFonts w:ascii="Palatino Linotype" w:hAnsi="Palatino Linotype" w:eastAsia="Arial" w:cs="Arial"/>
          <w:b/>
          <w:i/>
        </w:rPr>
        <w:t xml:space="preserve">itudes de </w:t>
      </w:r>
      <w:r w:rsidRPr="00FB64F9">
        <w:rPr>
          <w:rFonts w:ascii="Palatino Linotype" w:hAnsi="Palatino Linotype" w:eastAsia="Arial" w:cs="Arial"/>
          <w:b/>
          <w:i/>
          <w:spacing w:val="1"/>
        </w:rPr>
        <w:t>ac</w:t>
      </w:r>
      <w:r w:rsidRPr="00FB64F9">
        <w:rPr>
          <w:rFonts w:ascii="Palatino Linotype" w:hAnsi="Palatino Linotype" w:eastAsia="Arial" w:cs="Arial"/>
          <w:b/>
          <w:i/>
          <w:spacing w:val="-1"/>
        </w:rPr>
        <w:t>c</w:t>
      </w:r>
      <w:r w:rsidRPr="00FB64F9">
        <w:rPr>
          <w:rFonts w:ascii="Palatino Linotype" w:hAnsi="Palatino Linotype" w:eastAsia="Arial" w:cs="Arial"/>
          <w:b/>
          <w:i/>
          <w:spacing w:val="1"/>
        </w:rPr>
        <w:t>es</w:t>
      </w:r>
      <w:r w:rsidRPr="00FB64F9">
        <w:rPr>
          <w:rFonts w:ascii="Palatino Linotype" w:hAnsi="Palatino Linotype" w:eastAsia="Arial" w:cs="Arial"/>
          <w:b/>
          <w:i/>
        </w:rPr>
        <w:t>o a la informa</w:t>
      </w:r>
      <w:r w:rsidRPr="00FB64F9">
        <w:rPr>
          <w:rFonts w:ascii="Palatino Linotype" w:hAnsi="Palatino Linotype" w:eastAsia="Arial" w:cs="Arial"/>
          <w:b/>
          <w:i/>
          <w:spacing w:val="1"/>
        </w:rPr>
        <w:t>c</w:t>
      </w:r>
      <w:r w:rsidRPr="00FB64F9">
        <w:rPr>
          <w:rFonts w:ascii="Palatino Linotype" w:hAnsi="Palatino Linotype" w:eastAsia="Arial" w:cs="Arial"/>
          <w:b/>
          <w:i/>
        </w:rPr>
        <w:t>ió</w:t>
      </w:r>
      <w:r w:rsidRPr="00FB64F9">
        <w:rPr>
          <w:rFonts w:ascii="Palatino Linotype" w:hAnsi="Palatino Linotype" w:eastAsia="Arial" w:cs="Arial"/>
          <w:b/>
          <w:i/>
          <w:spacing w:val="-2"/>
        </w:rPr>
        <w:t>n</w:t>
      </w:r>
      <w:r w:rsidRPr="00FB64F9">
        <w:rPr>
          <w:rFonts w:ascii="Palatino Linotype" w:hAnsi="Palatino Linotype" w:eastAsia="Arial" w:cs="Arial"/>
          <w:b/>
          <w:i/>
        </w:rPr>
        <w:t xml:space="preserve">. </w:t>
      </w:r>
      <w:r w:rsidRPr="00FB64F9">
        <w:rPr>
          <w:rFonts w:ascii="Palatino Linotype" w:hAnsi="Palatino Linotype" w:eastAsia="Arial" w:cs="Arial"/>
          <w:i/>
          <w:spacing w:val="18"/>
        </w:rPr>
        <w:t>L</w:t>
      </w:r>
      <w:r w:rsidRPr="00FB64F9">
        <w:rPr>
          <w:rFonts w:ascii="Palatino Linotype" w:hAnsi="Palatino Linotype" w:eastAsia="Arial" w:cs="Arial"/>
          <w:i/>
          <w:spacing w:val="-1"/>
        </w:rPr>
        <w:t xml:space="preserve">os </w:t>
      </w:r>
      <w:r w:rsidRPr="00FB64F9">
        <w:rPr>
          <w:rFonts w:ascii="Palatino Linotype" w:hAnsi="Palatino Linotype" w:eastAsia="Arial" w:cs="Arial"/>
          <w:i/>
          <w:spacing w:val="1"/>
        </w:rPr>
        <w:t>a</w:t>
      </w:r>
      <w:r w:rsidRPr="00FB64F9">
        <w:rPr>
          <w:rFonts w:ascii="Palatino Linotype" w:hAnsi="Palatino Linotype" w:eastAsia="Arial" w:cs="Arial"/>
          <w:i/>
        </w:rPr>
        <w:t>rt</w:t>
      </w:r>
      <w:r w:rsidRPr="00FB64F9">
        <w:rPr>
          <w:rFonts w:ascii="Palatino Linotype" w:hAnsi="Palatino Linotype" w:eastAsia="Arial" w:cs="Arial"/>
          <w:i/>
          <w:spacing w:val="-2"/>
        </w:rPr>
        <w:t>í</w:t>
      </w:r>
      <w:r w:rsidRPr="00FB64F9">
        <w:rPr>
          <w:rFonts w:ascii="Palatino Linotype" w:hAnsi="Palatino Linotype" w:eastAsia="Arial" w:cs="Arial"/>
          <w:i/>
        </w:rPr>
        <w:t>c</w:t>
      </w:r>
      <w:r w:rsidRPr="00FB64F9">
        <w:rPr>
          <w:rFonts w:ascii="Palatino Linotype" w:hAnsi="Palatino Linotype" w:eastAsia="Arial" w:cs="Arial"/>
          <w:i/>
          <w:spacing w:val="1"/>
        </w:rPr>
        <w:t>u</w:t>
      </w:r>
      <w:r w:rsidRPr="00FB64F9">
        <w:rPr>
          <w:rFonts w:ascii="Palatino Linotype" w:hAnsi="Palatino Linotype" w:eastAsia="Arial" w:cs="Arial"/>
          <w:i/>
        </w:rPr>
        <w:t>los</w:t>
      </w:r>
      <w:r w:rsidRPr="00FB64F9">
        <w:rPr>
          <w:rFonts w:ascii="Palatino Linotype" w:hAnsi="Palatino Linotype" w:eastAsia="Arial" w:cs="Arial"/>
          <w:i/>
          <w:spacing w:val="8"/>
        </w:rPr>
        <w:t xml:space="preserve"> 129 </w:t>
      </w:r>
      <w:r w:rsidRPr="00FB64F9">
        <w:rPr>
          <w:rFonts w:ascii="Palatino Linotype" w:hAnsi="Palatino Linotype" w:eastAsia="Arial" w:cs="Arial"/>
          <w:i/>
          <w:spacing w:val="1"/>
        </w:rPr>
        <w:t>d</w:t>
      </w:r>
      <w:r w:rsidRPr="00FB64F9">
        <w:rPr>
          <w:rFonts w:ascii="Palatino Linotype" w:hAnsi="Palatino Linotype" w:eastAsia="Arial" w:cs="Arial"/>
          <w:i/>
        </w:rPr>
        <w:t xml:space="preserve">e la </w:t>
      </w:r>
      <w:r w:rsidRPr="00FB64F9">
        <w:rPr>
          <w:rFonts w:ascii="Palatino Linotype" w:hAnsi="Palatino Linotype" w:eastAsia="Arial" w:cs="Arial"/>
          <w:i/>
          <w:spacing w:val="-1"/>
        </w:rPr>
        <w:t>L</w:t>
      </w:r>
      <w:r w:rsidRPr="00FB64F9">
        <w:rPr>
          <w:rFonts w:ascii="Palatino Linotype" w:hAnsi="Palatino Linotype" w:eastAsia="Arial" w:cs="Arial"/>
          <w:i/>
          <w:spacing w:val="1"/>
        </w:rPr>
        <w:t>e</w:t>
      </w:r>
      <w:r w:rsidRPr="00FB64F9">
        <w:rPr>
          <w:rFonts w:ascii="Palatino Linotype" w:hAnsi="Palatino Linotype" w:eastAsia="Arial" w:cs="Arial"/>
          <w:i/>
        </w:rPr>
        <w:t xml:space="preserve">y General </w:t>
      </w:r>
      <w:r w:rsidRPr="00FB64F9">
        <w:rPr>
          <w:rFonts w:ascii="Palatino Linotype" w:hAnsi="Palatino Linotype" w:eastAsia="Arial" w:cs="Arial"/>
          <w:i/>
          <w:spacing w:val="-1"/>
        </w:rPr>
        <w:t>d</w:t>
      </w:r>
      <w:r w:rsidRPr="00FB64F9">
        <w:rPr>
          <w:rFonts w:ascii="Palatino Linotype" w:hAnsi="Palatino Linotype" w:eastAsia="Arial" w:cs="Arial"/>
          <w:i/>
        </w:rPr>
        <w:t xml:space="preserve">e </w:t>
      </w:r>
      <w:r w:rsidRPr="00FB64F9">
        <w:rPr>
          <w:rFonts w:ascii="Palatino Linotype" w:hAnsi="Palatino Linotype" w:eastAsia="Arial" w:cs="Arial"/>
          <w:i/>
          <w:spacing w:val="2"/>
        </w:rPr>
        <w:t>T</w:t>
      </w:r>
      <w:r w:rsidRPr="00FB64F9">
        <w:rPr>
          <w:rFonts w:ascii="Palatino Linotype" w:hAnsi="Palatino Linotype" w:eastAsia="Arial" w:cs="Arial"/>
          <w:i/>
        </w:rPr>
        <w:t>r</w:t>
      </w:r>
      <w:r w:rsidRPr="00FB64F9">
        <w:rPr>
          <w:rFonts w:ascii="Palatino Linotype" w:hAnsi="Palatino Linotype" w:eastAsia="Arial" w:cs="Arial"/>
          <w:i/>
          <w:spacing w:val="-2"/>
        </w:rPr>
        <w:t>a</w:t>
      </w:r>
      <w:r w:rsidRPr="00FB64F9">
        <w:rPr>
          <w:rFonts w:ascii="Palatino Linotype" w:hAnsi="Palatino Linotype" w:eastAsia="Arial" w:cs="Arial"/>
          <w:i/>
          <w:spacing w:val="1"/>
        </w:rPr>
        <w:t>n</w:t>
      </w:r>
      <w:r w:rsidRPr="00FB64F9">
        <w:rPr>
          <w:rFonts w:ascii="Palatino Linotype" w:hAnsi="Palatino Linotype" w:eastAsia="Arial" w:cs="Arial"/>
          <w:i/>
        </w:rPr>
        <w:t>s</w:t>
      </w:r>
      <w:r w:rsidRPr="00FB64F9">
        <w:rPr>
          <w:rFonts w:ascii="Palatino Linotype" w:hAnsi="Palatino Linotype" w:eastAsia="Arial" w:cs="Arial"/>
          <w:i/>
          <w:spacing w:val="1"/>
        </w:rPr>
        <w:t>pa</w:t>
      </w:r>
      <w:r w:rsidRPr="00FB64F9">
        <w:rPr>
          <w:rFonts w:ascii="Palatino Linotype" w:hAnsi="Palatino Linotype" w:eastAsia="Arial" w:cs="Arial"/>
          <w:i/>
        </w:rPr>
        <w:t>r</w:t>
      </w:r>
      <w:r w:rsidRPr="00FB64F9">
        <w:rPr>
          <w:rFonts w:ascii="Palatino Linotype" w:hAnsi="Palatino Linotype" w:eastAsia="Arial" w:cs="Arial"/>
          <w:i/>
          <w:spacing w:val="-2"/>
        </w:rPr>
        <w:t>e</w:t>
      </w:r>
      <w:r w:rsidRPr="00FB64F9">
        <w:rPr>
          <w:rFonts w:ascii="Palatino Linotype" w:hAnsi="Palatino Linotype" w:eastAsia="Arial" w:cs="Arial"/>
          <w:i/>
          <w:spacing w:val="1"/>
        </w:rPr>
        <w:t>n</w:t>
      </w:r>
      <w:r w:rsidRPr="00FB64F9">
        <w:rPr>
          <w:rFonts w:ascii="Palatino Linotype" w:hAnsi="Palatino Linotype" w:eastAsia="Arial" w:cs="Arial"/>
          <w:i/>
        </w:rPr>
        <w:t>cia y Acc</w:t>
      </w:r>
      <w:r w:rsidRPr="00FB64F9">
        <w:rPr>
          <w:rFonts w:ascii="Palatino Linotype" w:hAnsi="Palatino Linotype" w:eastAsia="Arial" w:cs="Arial"/>
          <w:i/>
          <w:spacing w:val="1"/>
        </w:rPr>
        <w:t>e</w:t>
      </w:r>
      <w:r w:rsidRPr="00FB64F9">
        <w:rPr>
          <w:rFonts w:ascii="Palatino Linotype" w:hAnsi="Palatino Linotype" w:eastAsia="Arial" w:cs="Arial"/>
          <w:i/>
        </w:rPr>
        <w:t>so a la I</w:t>
      </w:r>
      <w:r w:rsidRPr="00FB64F9">
        <w:rPr>
          <w:rFonts w:ascii="Palatino Linotype" w:hAnsi="Palatino Linotype" w:eastAsia="Arial" w:cs="Arial"/>
          <w:i/>
          <w:spacing w:val="-1"/>
        </w:rPr>
        <w:t>n</w:t>
      </w:r>
      <w:r w:rsidRPr="00FB64F9">
        <w:rPr>
          <w:rFonts w:ascii="Palatino Linotype" w:hAnsi="Palatino Linotype" w:eastAsia="Arial" w:cs="Arial"/>
          <w:i/>
        </w:rPr>
        <w:t>f</w:t>
      </w:r>
      <w:r w:rsidRPr="00FB64F9">
        <w:rPr>
          <w:rFonts w:ascii="Palatino Linotype" w:hAnsi="Palatino Linotype" w:eastAsia="Arial" w:cs="Arial"/>
          <w:i/>
          <w:spacing w:val="1"/>
        </w:rPr>
        <w:t>o</w:t>
      </w:r>
      <w:r w:rsidRPr="00FB64F9">
        <w:rPr>
          <w:rFonts w:ascii="Palatino Linotype" w:hAnsi="Palatino Linotype" w:eastAsia="Arial" w:cs="Arial"/>
          <w:i/>
          <w:spacing w:val="-3"/>
        </w:rPr>
        <w:t>r</w:t>
      </w:r>
      <w:r w:rsidRPr="00FB64F9">
        <w:rPr>
          <w:rFonts w:ascii="Palatino Linotype" w:hAnsi="Palatino Linotype" w:eastAsia="Arial" w:cs="Arial"/>
          <w:i/>
          <w:spacing w:val="1"/>
        </w:rPr>
        <w:t>ma</w:t>
      </w:r>
      <w:r w:rsidRPr="00FB64F9">
        <w:rPr>
          <w:rFonts w:ascii="Palatino Linotype" w:hAnsi="Palatino Linotype" w:eastAsia="Arial" w:cs="Arial"/>
          <w:i/>
        </w:rPr>
        <w:t>ci</w:t>
      </w:r>
      <w:r w:rsidRPr="00FB64F9">
        <w:rPr>
          <w:rFonts w:ascii="Palatino Linotype" w:hAnsi="Palatino Linotype" w:eastAsia="Arial" w:cs="Arial"/>
          <w:i/>
          <w:spacing w:val="-2"/>
        </w:rPr>
        <w:t>ó</w:t>
      </w:r>
      <w:r w:rsidRPr="00FB64F9">
        <w:rPr>
          <w:rFonts w:ascii="Palatino Linotype" w:hAnsi="Palatino Linotype" w:eastAsia="Arial" w:cs="Arial"/>
          <w:i/>
        </w:rPr>
        <w:t xml:space="preserve">n </w:t>
      </w:r>
      <w:r w:rsidRPr="00FB64F9">
        <w:rPr>
          <w:rFonts w:ascii="Palatino Linotype" w:hAnsi="Palatino Linotype" w:eastAsia="Arial" w:cs="Arial"/>
          <w:i/>
          <w:spacing w:val="-2"/>
        </w:rPr>
        <w:t>P</w:t>
      </w:r>
      <w:r w:rsidRPr="00FB64F9">
        <w:rPr>
          <w:rFonts w:ascii="Palatino Linotype" w:hAnsi="Palatino Linotype" w:eastAsia="Arial" w:cs="Arial"/>
          <w:i/>
          <w:spacing w:val="1"/>
        </w:rPr>
        <w:t>úb</w:t>
      </w:r>
      <w:r w:rsidRPr="00FB64F9">
        <w:rPr>
          <w:rFonts w:ascii="Palatino Linotype" w:hAnsi="Palatino Linotype" w:eastAsia="Arial" w:cs="Arial"/>
          <w:i/>
        </w:rPr>
        <w:t>l</w:t>
      </w:r>
      <w:r w:rsidRPr="00FB64F9">
        <w:rPr>
          <w:rFonts w:ascii="Palatino Linotype" w:hAnsi="Palatino Linotype" w:eastAsia="Arial" w:cs="Arial"/>
          <w:i/>
          <w:spacing w:val="-1"/>
        </w:rPr>
        <w:t>i</w:t>
      </w:r>
      <w:r w:rsidRPr="00FB64F9">
        <w:rPr>
          <w:rFonts w:ascii="Palatino Linotype" w:hAnsi="Palatino Linotype" w:eastAsia="Arial" w:cs="Arial"/>
          <w:i/>
        </w:rPr>
        <w:t xml:space="preserve">ca y </w:t>
      </w:r>
      <w:r w:rsidRPr="00FB64F9">
        <w:rPr>
          <w:rFonts w:ascii="Palatino Linotype" w:hAnsi="Palatino Linotype" w:eastAsia="Arial" w:cs="Arial"/>
          <w:i/>
          <w:spacing w:val="8"/>
        </w:rPr>
        <w:t xml:space="preserve">130, párrafo cuarto, </w:t>
      </w:r>
      <w:r w:rsidRPr="00FB64F9">
        <w:rPr>
          <w:rFonts w:ascii="Palatino Linotype" w:hAnsi="Palatino Linotype" w:eastAsia="Arial" w:cs="Arial"/>
          <w:i/>
          <w:spacing w:val="1"/>
        </w:rPr>
        <w:t>d</w:t>
      </w:r>
      <w:r w:rsidRPr="00FB64F9">
        <w:rPr>
          <w:rFonts w:ascii="Palatino Linotype" w:hAnsi="Palatino Linotype" w:eastAsia="Arial" w:cs="Arial"/>
          <w:i/>
        </w:rPr>
        <w:t xml:space="preserve">e la </w:t>
      </w:r>
      <w:r w:rsidRPr="00FB64F9">
        <w:rPr>
          <w:rFonts w:ascii="Palatino Linotype" w:hAnsi="Palatino Linotype" w:eastAsia="Arial" w:cs="Arial"/>
          <w:i/>
          <w:spacing w:val="-1"/>
        </w:rPr>
        <w:t>L</w:t>
      </w:r>
      <w:r w:rsidRPr="00FB64F9">
        <w:rPr>
          <w:rFonts w:ascii="Palatino Linotype" w:hAnsi="Palatino Linotype" w:eastAsia="Arial" w:cs="Arial"/>
          <w:i/>
          <w:spacing w:val="1"/>
        </w:rPr>
        <w:t>e</w:t>
      </w:r>
      <w:r w:rsidRPr="00FB64F9">
        <w:rPr>
          <w:rFonts w:ascii="Palatino Linotype" w:hAnsi="Palatino Linotype" w:eastAsia="Arial" w:cs="Arial"/>
          <w:i/>
        </w:rPr>
        <w:t>y Fe</w:t>
      </w:r>
      <w:r w:rsidRPr="00FB64F9">
        <w:rPr>
          <w:rFonts w:ascii="Palatino Linotype" w:hAnsi="Palatino Linotype" w:eastAsia="Arial" w:cs="Arial"/>
          <w:i/>
          <w:spacing w:val="1"/>
        </w:rPr>
        <w:t>de</w:t>
      </w:r>
      <w:r w:rsidRPr="00FB64F9">
        <w:rPr>
          <w:rFonts w:ascii="Palatino Linotype" w:hAnsi="Palatino Linotype" w:eastAsia="Arial" w:cs="Arial"/>
          <w:i/>
        </w:rPr>
        <w:t xml:space="preserve">ral </w:t>
      </w:r>
      <w:r w:rsidRPr="00FB64F9">
        <w:rPr>
          <w:rFonts w:ascii="Palatino Linotype" w:hAnsi="Palatino Linotype" w:eastAsia="Arial" w:cs="Arial"/>
          <w:i/>
          <w:spacing w:val="-1"/>
        </w:rPr>
        <w:t>d</w:t>
      </w:r>
      <w:r w:rsidRPr="00FB64F9">
        <w:rPr>
          <w:rFonts w:ascii="Palatino Linotype" w:hAnsi="Palatino Linotype" w:eastAsia="Arial" w:cs="Arial"/>
          <w:i/>
        </w:rPr>
        <w:t xml:space="preserve">e </w:t>
      </w:r>
      <w:r w:rsidRPr="00FB64F9">
        <w:rPr>
          <w:rFonts w:ascii="Palatino Linotype" w:hAnsi="Palatino Linotype" w:eastAsia="Arial" w:cs="Arial"/>
          <w:i/>
          <w:spacing w:val="2"/>
        </w:rPr>
        <w:t>T</w:t>
      </w:r>
      <w:r w:rsidRPr="00FB64F9">
        <w:rPr>
          <w:rFonts w:ascii="Palatino Linotype" w:hAnsi="Palatino Linotype" w:eastAsia="Arial" w:cs="Arial"/>
          <w:i/>
        </w:rPr>
        <w:t>r</w:t>
      </w:r>
      <w:r w:rsidRPr="00FB64F9">
        <w:rPr>
          <w:rFonts w:ascii="Palatino Linotype" w:hAnsi="Palatino Linotype" w:eastAsia="Arial" w:cs="Arial"/>
          <w:i/>
          <w:spacing w:val="-2"/>
        </w:rPr>
        <w:t>a</w:t>
      </w:r>
      <w:r w:rsidRPr="00FB64F9">
        <w:rPr>
          <w:rFonts w:ascii="Palatino Linotype" w:hAnsi="Palatino Linotype" w:eastAsia="Arial" w:cs="Arial"/>
          <w:i/>
          <w:spacing w:val="1"/>
        </w:rPr>
        <w:t>n</w:t>
      </w:r>
      <w:r w:rsidRPr="00FB64F9">
        <w:rPr>
          <w:rFonts w:ascii="Palatino Linotype" w:hAnsi="Palatino Linotype" w:eastAsia="Arial" w:cs="Arial"/>
          <w:i/>
        </w:rPr>
        <w:t>s</w:t>
      </w:r>
      <w:r w:rsidRPr="00FB64F9">
        <w:rPr>
          <w:rFonts w:ascii="Palatino Linotype" w:hAnsi="Palatino Linotype" w:eastAsia="Arial" w:cs="Arial"/>
          <w:i/>
          <w:spacing w:val="1"/>
        </w:rPr>
        <w:t>pa</w:t>
      </w:r>
      <w:r w:rsidRPr="00FB64F9">
        <w:rPr>
          <w:rFonts w:ascii="Palatino Linotype" w:hAnsi="Palatino Linotype" w:eastAsia="Arial" w:cs="Arial"/>
          <w:i/>
        </w:rPr>
        <w:t>r</w:t>
      </w:r>
      <w:r w:rsidRPr="00FB64F9">
        <w:rPr>
          <w:rFonts w:ascii="Palatino Linotype" w:hAnsi="Palatino Linotype" w:eastAsia="Arial" w:cs="Arial"/>
          <w:i/>
          <w:spacing w:val="-2"/>
        </w:rPr>
        <w:t>e</w:t>
      </w:r>
      <w:r w:rsidRPr="00FB64F9">
        <w:rPr>
          <w:rFonts w:ascii="Palatino Linotype" w:hAnsi="Palatino Linotype" w:eastAsia="Arial" w:cs="Arial"/>
          <w:i/>
          <w:spacing w:val="1"/>
        </w:rPr>
        <w:t>n</w:t>
      </w:r>
      <w:r w:rsidRPr="00FB64F9">
        <w:rPr>
          <w:rFonts w:ascii="Palatino Linotype" w:hAnsi="Palatino Linotype" w:eastAsia="Arial" w:cs="Arial"/>
          <w:i/>
        </w:rPr>
        <w:t>cia y Acc</w:t>
      </w:r>
      <w:r w:rsidRPr="00FB64F9">
        <w:rPr>
          <w:rFonts w:ascii="Palatino Linotype" w:hAnsi="Palatino Linotype" w:eastAsia="Arial" w:cs="Arial"/>
          <w:i/>
          <w:spacing w:val="1"/>
        </w:rPr>
        <w:t>e</w:t>
      </w:r>
      <w:r w:rsidRPr="00FB64F9">
        <w:rPr>
          <w:rFonts w:ascii="Palatino Linotype" w:hAnsi="Palatino Linotype" w:eastAsia="Arial" w:cs="Arial"/>
          <w:i/>
        </w:rPr>
        <w:t>so a la I</w:t>
      </w:r>
      <w:r w:rsidRPr="00FB64F9">
        <w:rPr>
          <w:rFonts w:ascii="Palatino Linotype" w:hAnsi="Palatino Linotype" w:eastAsia="Arial" w:cs="Arial"/>
          <w:i/>
          <w:spacing w:val="-1"/>
        </w:rPr>
        <w:t>n</w:t>
      </w:r>
      <w:r w:rsidRPr="00FB64F9">
        <w:rPr>
          <w:rFonts w:ascii="Palatino Linotype" w:hAnsi="Palatino Linotype" w:eastAsia="Arial" w:cs="Arial"/>
          <w:i/>
        </w:rPr>
        <w:t>f</w:t>
      </w:r>
      <w:r w:rsidRPr="00FB64F9">
        <w:rPr>
          <w:rFonts w:ascii="Palatino Linotype" w:hAnsi="Palatino Linotype" w:eastAsia="Arial" w:cs="Arial"/>
          <w:i/>
          <w:spacing w:val="1"/>
        </w:rPr>
        <w:t>o</w:t>
      </w:r>
      <w:r w:rsidRPr="00FB64F9">
        <w:rPr>
          <w:rFonts w:ascii="Palatino Linotype" w:hAnsi="Palatino Linotype" w:eastAsia="Arial" w:cs="Arial"/>
          <w:i/>
          <w:spacing w:val="-3"/>
        </w:rPr>
        <w:t>r</w:t>
      </w:r>
      <w:r w:rsidRPr="00FB64F9">
        <w:rPr>
          <w:rFonts w:ascii="Palatino Linotype" w:hAnsi="Palatino Linotype" w:eastAsia="Arial" w:cs="Arial"/>
          <w:i/>
          <w:spacing w:val="1"/>
        </w:rPr>
        <w:t>ma</w:t>
      </w:r>
      <w:r w:rsidRPr="00FB64F9">
        <w:rPr>
          <w:rFonts w:ascii="Palatino Linotype" w:hAnsi="Palatino Linotype" w:eastAsia="Arial" w:cs="Arial"/>
          <w:i/>
        </w:rPr>
        <w:t>ci</w:t>
      </w:r>
      <w:r w:rsidRPr="00FB64F9">
        <w:rPr>
          <w:rFonts w:ascii="Palatino Linotype" w:hAnsi="Palatino Linotype" w:eastAsia="Arial" w:cs="Arial"/>
          <w:i/>
          <w:spacing w:val="-2"/>
        </w:rPr>
        <w:t>ó</w:t>
      </w:r>
      <w:r w:rsidRPr="00FB64F9">
        <w:rPr>
          <w:rFonts w:ascii="Palatino Linotype" w:hAnsi="Palatino Linotype" w:eastAsia="Arial" w:cs="Arial"/>
          <w:i/>
        </w:rPr>
        <w:t xml:space="preserve">n </w:t>
      </w:r>
      <w:r w:rsidRPr="00FB64F9">
        <w:rPr>
          <w:rFonts w:ascii="Palatino Linotype" w:hAnsi="Palatino Linotype" w:eastAsia="Arial" w:cs="Arial"/>
          <w:i/>
          <w:spacing w:val="-2"/>
        </w:rPr>
        <w:t>P</w:t>
      </w:r>
      <w:r w:rsidRPr="00FB64F9">
        <w:rPr>
          <w:rFonts w:ascii="Palatino Linotype" w:hAnsi="Palatino Linotype" w:eastAsia="Arial" w:cs="Arial"/>
          <w:i/>
          <w:spacing w:val="1"/>
        </w:rPr>
        <w:t>úb</w:t>
      </w:r>
      <w:r w:rsidRPr="00FB64F9">
        <w:rPr>
          <w:rFonts w:ascii="Palatino Linotype" w:hAnsi="Palatino Linotype" w:eastAsia="Arial" w:cs="Arial"/>
          <w:i/>
        </w:rPr>
        <w:t>l</w:t>
      </w:r>
      <w:r w:rsidRPr="00FB64F9">
        <w:rPr>
          <w:rFonts w:ascii="Palatino Linotype" w:hAnsi="Palatino Linotype" w:eastAsia="Arial" w:cs="Arial"/>
          <w:i/>
          <w:spacing w:val="-1"/>
        </w:rPr>
        <w:t>i</w:t>
      </w:r>
      <w:r w:rsidRPr="00FB64F9">
        <w:rPr>
          <w:rFonts w:ascii="Palatino Linotype" w:hAnsi="Palatino Linotype" w:eastAsia="Arial" w:cs="Arial"/>
          <w:i/>
        </w:rPr>
        <w:t xml:space="preserve">ca, </w:t>
      </w:r>
      <w:r w:rsidRPr="00FB64F9">
        <w:rPr>
          <w:rFonts w:ascii="Palatino Linotype" w:hAnsi="Palatino Linotype" w:eastAsia="Arial" w:cs="Arial"/>
          <w:i/>
          <w:spacing w:val="-1"/>
        </w:rPr>
        <w:t>señalan q</w:t>
      </w:r>
      <w:r w:rsidRPr="00FB64F9">
        <w:rPr>
          <w:rFonts w:ascii="Palatino Linotype" w:hAnsi="Palatino Linotype" w:eastAsia="Arial" w:cs="Arial"/>
          <w:i/>
          <w:spacing w:val="1"/>
        </w:rPr>
        <w:t>u</w:t>
      </w:r>
      <w:r w:rsidRPr="00FB64F9">
        <w:rPr>
          <w:rFonts w:ascii="Palatino Linotype" w:hAnsi="Palatino Linotype" w:eastAsia="Arial"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B64F9">
        <w:rPr>
          <w:rFonts w:ascii="Palatino Linotype" w:hAnsi="Palatino Linotype" w:eastAsia="Arial" w:cs="Arial"/>
          <w:i/>
          <w:spacing w:val="-1"/>
        </w:rPr>
        <w:t xml:space="preserve"> sin necesidad de</w:t>
      </w:r>
      <w:r w:rsidRPr="00FB64F9">
        <w:rPr>
          <w:rFonts w:ascii="Palatino Linotype" w:hAnsi="Palatino Linotype" w:eastAsia="Arial" w:cs="Arial"/>
          <w:i/>
          <w:spacing w:val="1"/>
        </w:rPr>
        <w:t xml:space="preserve"> e</w:t>
      </w:r>
      <w:r w:rsidRPr="00FB64F9">
        <w:rPr>
          <w:rFonts w:ascii="Palatino Linotype" w:hAnsi="Palatino Linotype" w:eastAsia="Arial" w:cs="Arial"/>
          <w:i/>
        </w:rPr>
        <w:t>la</w:t>
      </w:r>
      <w:r w:rsidRPr="00FB64F9">
        <w:rPr>
          <w:rFonts w:ascii="Palatino Linotype" w:hAnsi="Palatino Linotype" w:eastAsia="Arial" w:cs="Arial"/>
          <w:i/>
          <w:spacing w:val="1"/>
        </w:rPr>
        <w:t>bo</w:t>
      </w:r>
      <w:r w:rsidRPr="00FB64F9">
        <w:rPr>
          <w:rFonts w:ascii="Palatino Linotype" w:hAnsi="Palatino Linotype" w:eastAsia="Arial" w:cs="Arial"/>
          <w:i/>
        </w:rPr>
        <w:t xml:space="preserve">rar </w:t>
      </w:r>
      <w:r w:rsidRPr="00FB64F9">
        <w:rPr>
          <w:rFonts w:ascii="Palatino Linotype" w:hAnsi="Palatino Linotype" w:eastAsia="Arial" w:cs="Arial"/>
          <w:i/>
          <w:spacing w:val="1"/>
        </w:rPr>
        <w:t>do</w:t>
      </w:r>
      <w:r w:rsidRPr="00FB64F9">
        <w:rPr>
          <w:rFonts w:ascii="Palatino Linotype" w:hAnsi="Palatino Linotype" w:eastAsia="Arial" w:cs="Arial"/>
          <w:i/>
          <w:spacing w:val="-2"/>
        </w:rPr>
        <w:t>c</w:t>
      </w:r>
      <w:r w:rsidRPr="00FB64F9">
        <w:rPr>
          <w:rFonts w:ascii="Palatino Linotype" w:hAnsi="Palatino Linotype" w:eastAsia="Arial" w:cs="Arial"/>
          <w:i/>
          <w:spacing w:val="1"/>
        </w:rPr>
        <w:t>u</w:t>
      </w:r>
      <w:r w:rsidRPr="00FB64F9">
        <w:rPr>
          <w:rFonts w:ascii="Palatino Linotype" w:hAnsi="Palatino Linotype" w:eastAsia="Arial" w:cs="Arial"/>
          <w:i/>
          <w:spacing w:val="-1"/>
        </w:rPr>
        <w:t>m</w:t>
      </w:r>
      <w:r w:rsidRPr="00FB64F9">
        <w:rPr>
          <w:rFonts w:ascii="Palatino Linotype" w:hAnsi="Palatino Linotype" w:eastAsia="Arial" w:cs="Arial"/>
          <w:i/>
          <w:spacing w:val="1"/>
        </w:rPr>
        <w:t>en</w:t>
      </w:r>
      <w:r w:rsidRPr="00FB64F9">
        <w:rPr>
          <w:rFonts w:ascii="Palatino Linotype" w:hAnsi="Palatino Linotype" w:eastAsia="Arial" w:cs="Arial"/>
          <w:i/>
          <w:spacing w:val="-2"/>
        </w:rPr>
        <w:t>t</w:t>
      </w:r>
      <w:r w:rsidRPr="00FB64F9">
        <w:rPr>
          <w:rFonts w:ascii="Palatino Linotype" w:hAnsi="Palatino Linotype" w:eastAsia="Arial" w:cs="Arial"/>
          <w:i/>
          <w:spacing w:val="1"/>
        </w:rPr>
        <w:t>o</w:t>
      </w:r>
      <w:r w:rsidRPr="00FB64F9">
        <w:rPr>
          <w:rFonts w:ascii="Palatino Linotype" w:hAnsi="Palatino Linotype" w:eastAsia="Arial" w:cs="Arial"/>
          <w:i/>
        </w:rPr>
        <w:t xml:space="preserve">s </w:t>
      </w:r>
      <w:r w:rsidRPr="00FB64F9">
        <w:rPr>
          <w:rFonts w:ascii="Palatino Linotype" w:hAnsi="Palatino Linotype" w:eastAsia="Arial" w:cs="Arial"/>
          <w:i/>
          <w:spacing w:val="1"/>
        </w:rPr>
        <w:t>a</w:t>
      </w:r>
      <w:r w:rsidRPr="00FB64F9">
        <w:rPr>
          <w:rFonts w:ascii="Palatino Linotype" w:hAnsi="Palatino Linotype" w:eastAsia="Arial" w:cs="Arial"/>
          <w:i/>
        </w:rPr>
        <w:t>d</w:t>
      </w:r>
      <w:r w:rsidRPr="00FB64F9">
        <w:rPr>
          <w:rFonts w:ascii="Palatino Linotype" w:hAnsi="Palatino Linotype" w:eastAsia="Arial" w:cs="Arial"/>
          <w:i/>
          <w:spacing w:val="1"/>
        </w:rPr>
        <w:t xml:space="preserve"> ho</w:t>
      </w:r>
      <w:r w:rsidRPr="00FB64F9">
        <w:rPr>
          <w:rFonts w:ascii="Palatino Linotype" w:hAnsi="Palatino Linotype" w:eastAsia="Arial" w:cs="Arial"/>
          <w:i/>
        </w:rPr>
        <w:t xml:space="preserve">c </w:t>
      </w:r>
      <w:r w:rsidRPr="00FB64F9">
        <w:rPr>
          <w:rFonts w:ascii="Palatino Linotype" w:hAnsi="Palatino Linotype" w:eastAsia="Arial" w:cs="Arial"/>
          <w:i/>
          <w:spacing w:val="1"/>
        </w:rPr>
        <w:t>pa</w:t>
      </w:r>
      <w:r w:rsidRPr="00FB64F9">
        <w:rPr>
          <w:rFonts w:ascii="Palatino Linotype" w:hAnsi="Palatino Linotype" w:eastAsia="Arial" w:cs="Arial"/>
          <w:i/>
        </w:rPr>
        <w:t xml:space="preserve">ra </w:t>
      </w:r>
      <w:r w:rsidRPr="00FB64F9">
        <w:rPr>
          <w:rFonts w:ascii="Palatino Linotype" w:hAnsi="Palatino Linotype" w:eastAsia="Arial" w:cs="Arial"/>
          <w:i/>
          <w:spacing w:val="1"/>
        </w:rPr>
        <w:t>a</w:t>
      </w:r>
      <w:r w:rsidRPr="00FB64F9">
        <w:rPr>
          <w:rFonts w:ascii="Palatino Linotype" w:hAnsi="Palatino Linotype" w:eastAsia="Arial" w:cs="Arial"/>
          <w:i/>
        </w:rPr>
        <w:t>t</w:t>
      </w:r>
      <w:r w:rsidRPr="00FB64F9">
        <w:rPr>
          <w:rFonts w:ascii="Palatino Linotype" w:hAnsi="Palatino Linotype" w:eastAsia="Arial" w:cs="Arial"/>
          <w:i/>
          <w:spacing w:val="-1"/>
        </w:rPr>
        <w:t>e</w:t>
      </w:r>
      <w:r w:rsidRPr="00FB64F9">
        <w:rPr>
          <w:rFonts w:ascii="Palatino Linotype" w:hAnsi="Palatino Linotype" w:eastAsia="Arial" w:cs="Arial"/>
          <w:i/>
          <w:spacing w:val="1"/>
        </w:rPr>
        <w:t>n</w:t>
      </w:r>
      <w:r w:rsidRPr="00FB64F9">
        <w:rPr>
          <w:rFonts w:ascii="Palatino Linotype" w:hAnsi="Palatino Linotype" w:eastAsia="Arial" w:cs="Arial"/>
          <w:i/>
          <w:spacing w:val="-1"/>
        </w:rPr>
        <w:t>d</w:t>
      </w:r>
      <w:r w:rsidRPr="00FB64F9">
        <w:rPr>
          <w:rFonts w:ascii="Palatino Linotype" w:hAnsi="Palatino Linotype" w:eastAsia="Arial" w:cs="Arial"/>
          <w:i/>
          <w:spacing w:val="1"/>
        </w:rPr>
        <w:t>e</w:t>
      </w:r>
      <w:r w:rsidRPr="00FB64F9">
        <w:rPr>
          <w:rFonts w:ascii="Palatino Linotype" w:hAnsi="Palatino Linotype" w:eastAsia="Arial" w:cs="Arial"/>
          <w:i/>
        </w:rPr>
        <w:t>r l</w:t>
      </w:r>
      <w:r w:rsidRPr="00FB64F9">
        <w:rPr>
          <w:rFonts w:ascii="Palatino Linotype" w:hAnsi="Palatino Linotype" w:eastAsia="Arial" w:cs="Arial"/>
          <w:i/>
          <w:spacing w:val="-2"/>
        </w:rPr>
        <w:t>a</w:t>
      </w:r>
      <w:r w:rsidRPr="00FB64F9">
        <w:rPr>
          <w:rFonts w:ascii="Palatino Linotype" w:hAnsi="Palatino Linotype" w:eastAsia="Arial" w:cs="Arial"/>
          <w:i/>
        </w:rPr>
        <w:t>s s</w:t>
      </w:r>
      <w:r w:rsidRPr="00FB64F9">
        <w:rPr>
          <w:rFonts w:ascii="Palatino Linotype" w:hAnsi="Palatino Linotype" w:eastAsia="Arial" w:cs="Arial"/>
          <w:i/>
          <w:spacing w:val="1"/>
        </w:rPr>
        <w:t>o</w:t>
      </w:r>
      <w:r w:rsidRPr="00FB64F9">
        <w:rPr>
          <w:rFonts w:ascii="Palatino Linotype" w:hAnsi="Palatino Linotype" w:eastAsia="Arial" w:cs="Arial"/>
          <w:i/>
        </w:rPr>
        <w:t>l</w:t>
      </w:r>
      <w:r w:rsidRPr="00FB64F9">
        <w:rPr>
          <w:rFonts w:ascii="Palatino Linotype" w:hAnsi="Palatino Linotype" w:eastAsia="Arial" w:cs="Arial"/>
          <w:i/>
          <w:spacing w:val="-1"/>
        </w:rPr>
        <w:t>i</w:t>
      </w:r>
      <w:r w:rsidRPr="00FB64F9">
        <w:rPr>
          <w:rFonts w:ascii="Palatino Linotype" w:hAnsi="Palatino Linotype" w:eastAsia="Arial" w:cs="Arial"/>
          <w:i/>
        </w:rPr>
        <w:t>cit</w:t>
      </w:r>
      <w:r w:rsidRPr="00FB64F9">
        <w:rPr>
          <w:rFonts w:ascii="Palatino Linotype" w:hAnsi="Palatino Linotype" w:eastAsia="Arial" w:cs="Arial"/>
          <w:i/>
          <w:spacing w:val="1"/>
        </w:rPr>
        <w:t>ude</w:t>
      </w:r>
      <w:r w:rsidRPr="00FB64F9">
        <w:rPr>
          <w:rFonts w:ascii="Palatino Linotype" w:hAnsi="Palatino Linotype" w:eastAsia="Arial" w:cs="Arial"/>
          <w:i/>
        </w:rPr>
        <w:t xml:space="preserve">s </w:t>
      </w:r>
      <w:r w:rsidRPr="00FB64F9">
        <w:rPr>
          <w:rFonts w:ascii="Palatino Linotype" w:hAnsi="Palatino Linotype" w:eastAsia="Arial" w:cs="Arial"/>
          <w:i/>
          <w:spacing w:val="-1"/>
        </w:rPr>
        <w:t>d</w:t>
      </w:r>
      <w:r w:rsidRPr="00FB64F9">
        <w:rPr>
          <w:rFonts w:ascii="Palatino Linotype" w:hAnsi="Palatino Linotype" w:eastAsia="Arial" w:cs="Arial"/>
          <w:i/>
        </w:rPr>
        <w:t>e i</w:t>
      </w:r>
      <w:r w:rsidRPr="00FB64F9">
        <w:rPr>
          <w:rFonts w:ascii="Palatino Linotype" w:hAnsi="Palatino Linotype" w:eastAsia="Arial" w:cs="Arial"/>
          <w:i/>
          <w:spacing w:val="-2"/>
        </w:rPr>
        <w:t>n</w:t>
      </w:r>
      <w:r w:rsidRPr="00FB64F9">
        <w:rPr>
          <w:rFonts w:ascii="Palatino Linotype" w:hAnsi="Palatino Linotype" w:eastAsia="Arial" w:cs="Arial"/>
          <w:i/>
        </w:rPr>
        <w:t>f</w:t>
      </w:r>
      <w:r w:rsidRPr="00FB64F9">
        <w:rPr>
          <w:rFonts w:ascii="Palatino Linotype" w:hAnsi="Palatino Linotype" w:eastAsia="Arial" w:cs="Arial"/>
          <w:i/>
          <w:spacing w:val="1"/>
        </w:rPr>
        <w:t>o</w:t>
      </w:r>
      <w:r w:rsidRPr="00FB64F9">
        <w:rPr>
          <w:rFonts w:ascii="Palatino Linotype" w:hAnsi="Palatino Linotype" w:eastAsia="Arial" w:cs="Arial"/>
          <w:i/>
        </w:rPr>
        <w:t>r</w:t>
      </w:r>
      <w:r w:rsidRPr="00FB64F9">
        <w:rPr>
          <w:rFonts w:ascii="Palatino Linotype" w:hAnsi="Palatino Linotype" w:eastAsia="Arial" w:cs="Arial"/>
          <w:i/>
          <w:spacing w:val="-1"/>
        </w:rPr>
        <w:t>m</w:t>
      </w:r>
      <w:r w:rsidRPr="00FB64F9">
        <w:rPr>
          <w:rFonts w:ascii="Palatino Linotype" w:hAnsi="Palatino Linotype" w:eastAsia="Arial" w:cs="Arial"/>
          <w:i/>
          <w:spacing w:val="1"/>
        </w:rPr>
        <w:t>a</w:t>
      </w:r>
      <w:r w:rsidRPr="00FB64F9">
        <w:rPr>
          <w:rFonts w:ascii="Palatino Linotype" w:hAnsi="Palatino Linotype" w:eastAsia="Arial" w:cs="Arial"/>
          <w:i/>
        </w:rPr>
        <w:t>ció</w:t>
      </w:r>
      <w:r w:rsidRPr="00FB64F9">
        <w:rPr>
          <w:rFonts w:ascii="Palatino Linotype" w:hAnsi="Palatino Linotype" w:eastAsia="Arial" w:cs="Arial"/>
          <w:i/>
          <w:spacing w:val="1"/>
        </w:rPr>
        <w:t>n</w:t>
      </w:r>
      <w:r>
        <w:rPr>
          <w:rFonts w:ascii="Palatino Linotype" w:hAnsi="Palatino Linotype" w:eastAsia="Arial" w:cs="Arial"/>
          <w:i/>
        </w:rPr>
        <w:t>.</w:t>
      </w:r>
    </w:p>
    <w:p w:rsidRPr="00FB64F9" w:rsidR="00D250ED" w:rsidP="008F0FAC" w:rsidRDefault="00D250ED" w14:paraId="4C1664F1" w14:textId="77777777">
      <w:pPr>
        <w:spacing w:line="360" w:lineRule="auto"/>
        <w:contextualSpacing/>
        <w:jc w:val="both"/>
        <w:rPr>
          <w:rFonts w:ascii="Palatino Linotype" w:hAnsi="Palatino Linotype" w:cs="Tahoma"/>
          <w:sz w:val="22"/>
          <w:szCs w:val="22"/>
        </w:rPr>
      </w:pPr>
    </w:p>
    <w:p w:rsidRPr="00FB64F9" w:rsidR="00D250ED" w:rsidP="008F0FAC" w:rsidRDefault="00D250ED" w14:paraId="122B4FBD" w14:textId="77777777">
      <w:pPr>
        <w:spacing w:line="360" w:lineRule="auto"/>
        <w:contextualSpacing/>
        <w:jc w:val="both"/>
        <w:rPr>
          <w:rFonts w:ascii="Palatino Linotype" w:hAnsi="Palatino Linotype" w:cs="Tahoma"/>
          <w:sz w:val="22"/>
          <w:szCs w:val="24"/>
          <w:lang w:val="es-ES"/>
        </w:rPr>
      </w:pPr>
      <w:r w:rsidRPr="00FB64F9">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rsidRPr="00295FF6" w:rsidR="00FB5354" w:rsidP="008F0FAC" w:rsidRDefault="00FB5354" w14:paraId="5B0BED3F" w14:textId="77777777">
      <w:pPr>
        <w:spacing w:line="360" w:lineRule="auto"/>
        <w:contextualSpacing/>
        <w:jc w:val="both"/>
        <w:rPr>
          <w:rFonts w:ascii="Palatino Linotype" w:hAnsi="Palatino Linotype" w:cs="Tahoma"/>
          <w:b/>
          <w:sz w:val="22"/>
          <w:szCs w:val="22"/>
        </w:rPr>
      </w:pPr>
    </w:p>
    <w:p w:rsidRPr="00295FF6" w:rsidR="00FB5354" w:rsidP="008F0FAC" w:rsidRDefault="00FB5354" w14:paraId="73995DBB" w14:textId="77777777">
      <w:pPr>
        <w:spacing w:line="360" w:lineRule="auto"/>
        <w:contextualSpacing/>
        <w:jc w:val="both"/>
        <w:rPr>
          <w:rFonts w:ascii="Palatino Linotype" w:hAnsi="Palatino Linotype" w:cs="Tahoma"/>
          <w:sz w:val="22"/>
          <w:szCs w:val="22"/>
        </w:rPr>
      </w:pPr>
      <w:r w:rsidRPr="00295FF6">
        <w:rPr>
          <w:rFonts w:ascii="Palatino Linotype" w:hAnsi="Palatino Linotype" w:cs="Tahoma"/>
          <w:b/>
          <w:sz w:val="22"/>
          <w:szCs w:val="22"/>
        </w:rPr>
        <w:t xml:space="preserve">TERCERO.  Decisión. </w:t>
      </w:r>
    </w:p>
    <w:p w:rsidRPr="00295FF6" w:rsidR="00FB5354" w:rsidP="008F0FAC" w:rsidRDefault="00FB5354" w14:paraId="5DADB296" w14:textId="77777777">
      <w:pPr>
        <w:spacing w:line="360" w:lineRule="auto"/>
        <w:contextualSpacing/>
        <w:jc w:val="both"/>
        <w:rPr>
          <w:rFonts w:ascii="Palatino Linotype" w:hAnsi="Palatino Linotype" w:cs="Tahoma"/>
          <w:b/>
          <w:sz w:val="22"/>
          <w:szCs w:val="22"/>
        </w:rPr>
      </w:pPr>
    </w:p>
    <w:p w:rsidRPr="00295FF6" w:rsidR="00FB5354" w:rsidP="008F0FAC" w:rsidRDefault="00FB5354" w14:paraId="6BA914CF" w14:textId="36E7FD5D">
      <w:pPr>
        <w:autoSpaceDE w:val="0"/>
        <w:autoSpaceDN w:val="0"/>
        <w:adjustRightInd w:val="0"/>
        <w:spacing w:line="360" w:lineRule="auto"/>
        <w:contextualSpacing/>
        <w:jc w:val="both"/>
        <w:rPr>
          <w:rFonts w:ascii="Palatino Linotype" w:hAnsi="Palatino Linotype" w:cs="Arial"/>
          <w:sz w:val="22"/>
          <w:szCs w:val="22"/>
        </w:rPr>
      </w:pPr>
      <w:r w:rsidRPr="00295FF6">
        <w:rPr>
          <w:rFonts w:ascii="Palatino Linotype" w:hAnsi="Palatino Linotype" w:cs="Arial"/>
          <w:sz w:val="22"/>
          <w:szCs w:val="22"/>
        </w:rPr>
        <w:t>Por lo que, con fundamento en los artículos 18</w:t>
      </w:r>
      <w:r w:rsidR="00921A74">
        <w:rPr>
          <w:rFonts w:ascii="Palatino Linotype" w:hAnsi="Palatino Linotype" w:cs="Arial"/>
          <w:sz w:val="22"/>
          <w:szCs w:val="22"/>
        </w:rPr>
        <w:t xml:space="preserve">6, fracción I, 192 fracción IV y 191 fracción VII </w:t>
      </w:r>
      <w:r w:rsidRPr="00295FF6">
        <w:rPr>
          <w:rFonts w:ascii="Palatino Linotype" w:hAnsi="Palatino Linotype" w:cs="Arial"/>
          <w:sz w:val="22"/>
          <w:szCs w:val="22"/>
        </w:rPr>
        <w:t xml:space="preserve">de la Ley de Transparencia y Acceso a la Información Pública del Estado de México y Municipios, es procedente </w:t>
      </w:r>
      <w:r w:rsidRPr="00295FF6">
        <w:rPr>
          <w:rFonts w:ascii="Palatino Linotype" w:hAnsi="Palatino Linotype" w:cs="Arial"/>
          <w:b/>
          <w:sz w:val="22"/>
          <w:szCs w:val="22"/>
        </w:rPr>
        <w:t>SOBRESEER</w:t>
      </w:r>
      <w:r w:rsidRPr="00295FF6">
        <w:rPr>
          <w:rFonts w:ascii="Palatino Linotype" w:hAnsi="Palatino Linotype" w:cs="Arial"/>
          <w:sz w:val="22"/>
          <w:szCs w:val="22"/>
        </w:rPr>
        <w:t xml:space="preserve"> </w:t>
      </w:r>
      <w:r>
        <w:rPr>
          <w:rFonts w:ascii="Palatino Linotype" w:hAnsi="Palatino Linotype" w:cs="Arial"/>
          <w:sz w:val="22"/>
          <w:szCs w:val="22"/>
        </w:rPr>
        <w:t xml:space="preserve">el Recurso </w:t>
      </w:r>
      <w:r w:rsidRPr="00295FF6">
        <w:rPr>
          <w:rFonts w:ascii="Palatino Linotype" w:hAnsi="Palatino Linotype" w:cs="Arial"/>
          <w:sz w:val="22"/>
          <w:szCs w:val="22"/>
        </w:rPr>
        <w:t xml:space="preserve">de Revisión </w:t>
      </w:r>
      <w:r w:rsidRPr="007250E1" w:rsidR="00921A74">
        <w:rPr>
          <w:rFonts w:ascii="Palatino Linotype" w:hAnsi="Palatino Linotype" w:cs="Tahoma"/>
          <w:b/>
          <w:bCs/>
          <w:color w:val="0D0D0D" w:themeColor="text1" w:themeTint="F2"/>
          <w:sz w:val="22"/>
          <w:szCs w:val="22"/>
        </w:rPr>
        <w:t>05446/INFOEM/IP/RR/2021</w:t>
      </w:r>
      <w:r w:rsidRPr="00295FF6">
        <w:rPr>
          <w:rFonts w:ascii="Palatino Linotype" w:hAnsi="Palatino Linotype" w:cs="Arial"/>
          <w:sz w:val="22"/>
          <w:szCs w:val="22"/>
        </w:rPr>
        <w:t xml:space="preserve">, </w:t>
      </w:r>
      <w:r w:rsidR="00921A74">
        <w:rPr>
          <w:rFonts w:ascii="Palatino Linotype" w:hAnsi="Palatino Linotype" w:cs="Arial"/>
          <w:sz w:val="22"/>
          <w:szCs w:val="22"/>
        </w:rPr>
        <w:t xml:space="preserve">en atención a que se actualizó una causal de improcedencia; específicamente la ampliación de la solicitud respecto a nuevos contenidos </w:t>
      </w:r>
    </w:p>
    <w:p w:rsidRPr="00295FF6" w:rsidR="00FB5354" w:rsidP="008F0FAC" w:rsidRDefault="00FB5354" w14:paraId="50902DC1" w14:textId="77777777">
      <w:pPr>
        <w:autoSpaceDE w:val="0"/>
        <w:autoSpaceDN w:val="0"/>
        <w:adjustRightInd w:val="0"/>
        <w:spacing w:line="360" w:lineRule="auto"/>
        <w:contextualSpacing/>
        <w:jc w:val="both"/>
        <w:rPr>
          <w:rFonts w:ascii="Palatino Linotype" w:hAnsi="Palatino Linotype" w:cs="Arial"/>
          <w:sz w:val="22"/>
          <w:szCs w:val="22"/>
        </w:rPr>
      </w:pPr>
    </w:p>
    <w:p w:rsidRPr="00295FF6" w:rsidR="00FB5354" w:rsidP="008F0FAC" w:rsidRDefault="00FB5354" w14:paraId="463815F6" w14:textId="520299EF">
      <w:pPr>
        <w:autoSpaceDE w:val="0"/>
        <w:autoSpaceDN w:val="0"/>
        <w:adjustRightInd w:val="0"/>
        <w:spacing w:line="360" w:lineRule="auto"/>
        <w:contextualSpacing/>
        <w:jc w:val="both"/>
        <w:rPr>
          <w:rFonts w:ascii="Palatino Linotype" w:hAnsi="Palatino Linotype" w:eastAsia="Calibri" w:cs="Tahoma"/>
          <w:b/>
          <w:bCs/>
          <w:iCs/>
          <w:sz w:val="22"/>
          <w:szCs w:val="22"/>
          <w:u w:val="single"/>
          <w:lang w:eastAsia="es-ES_tradnl"/>
        </w:rPr>
      </w:pPr>
      <w:r w:rsidRPr="00295FF6">
        <w:rPr>
          <w:rFonts w:ascii="Palatino Linotype" w:hAnsi="Palatino Linotype" w:eastAsia="Calibri" w:cs="Tahoma"/>
          <w:b/>
          <w:bCs/>
          <w:iCs/>
          <w:sz w:val="22"/>
          <w:szCs w:val="22"/>
          <w:u w:val="single"/>
          <w:lang w:eastAsia="es-ES_tradnl"/>
        </w:rPr>
        <w:t>Términos de la Resolución para conocimiento de</w:t>
      </w:r>
      <w:r w:rsidR="00921A74">
        <w:rPr>
          <w:rFonts w:ascii="Palatino Linotype" w:hAnsi="Palatino Linotype" w:eastAsia="Calibri" w:cs="Tahoma"/>
          <w:b/>
          <w:bCs/>
          <w:iCs/>
          <w:sz w:val="22"/>
          <w:szCs w:val="22"/>
          <w:u w:val="single"/>
          <w:lang w:eastAsia="es-ES_tradnl"/>
        </w:rPr>
        <w:t xml:space="preserve"> </w:t>
      </w:r>
      <w:r w:rsidRPr="00295FF6">
        <w:rPr>
          <w:rFonts w:ascii="Palatino Linotype" w:hAnsi="Palatino Linotype" w:eastAsia="Calibri" w:cs="Tahoma"/>
          <w:b/>
          <w:bCs/>
          <w:iCs/>
          <w:sz w:val="22"/>
          <w:szCs w:val="22"/>
          <w:u w:val="single"/>
          <w:lang w:eastAsia="es-ES_tradnl"/>
        </w:rPr>
        <w:t>l</w:t>
      </w:r>
      <w:r w:rsidR="00921A74">
        <w:rPr>
          <w:rFonts w:ascii="Palatino Linotype" w:hAnsi="Palatino Linotype" w:eastAsia="Calibri" w:cs="Tahoma"/>
          <w:b/>
          <w:bCs/>
          <w:iCs/>
          <w:sz w:val="22"/>
          <w:szCs w:val="22"/>
          <w:u w:val="single"/>
          <w:lang w:eastAsia="es-ES_tradnl"/>
        </w:rPr>
        <w:t>a</w:t>
      </w:r>
      <w:r w:rsidRPr="00295FF6">
        <w:rPr>
          <w:rFonts w:ascii="Palatino Linotype" w:hAnsi="Palatino Linotype" w:eastAsia="Calibri" w:cs="Tahoma"/>
          <w:b/>
          <w:bCs/>
          <w:iCs/>
          <w:sz w:val="22"/>
          <w:szCs w:val="22"/>
          <w:u w:val="single"/>
          <w:lang w:eastAsia="es-ES_tradnl"/>
        </w:rPr>
        <w:t xml:space="preserve"> Particular.</w:t>
      </w:r>
    </w:p>
    <w:p w:rsidRPr="00295FF6" w:rsidR="00FB5354" w:rsidP="008F0FAC" w:rsidRDefault="00FB5354" w14:paraId="70AF57D4" w14:textId="77777777">
      <w:pPr>
        <w:autoSpaceDE w:val="0"/>
        <w:autoSpaceDN w:val="0"/>
        <w:adjustRightInd w:val="0"/>
        <w:spacing w:line="360" w:lineRule="auto"/>
        <w:contextualSpacing/>
        <w:jc w:val="both"/>
        <w:rPr>
          <w:rFonts w:ascii="Palatino Linotype" w:hAnsi="Palatino Linotype" w:cs="Tahoma"/>
          <w:sz w:val="22"/>
          <w:szCs w:val="22"/>
        </w:rPr>
      </w:pPr>
    </w:p>
    <w:p w:rsidRPr="00DE5163" w:rsidR="00921A74" w:rsidP="008F0FAC" w:rsidRDefault="00FB5354" w14:paraId="10449D1F" w14:textId="43856053">
      <w:pPr>
        <w:autoSpaceDE w:val="0"/>
        <w:autoSpaceDN w:val="0"/>
        <w:adjustRightInd w:val="0"/>
        <w:spacing w:line="360" w:lineRule="auto"/>
        <w:contextualSpacing/>
        <w:jc w:val="both"/>
        <w:rPr>
          <w:rFonts w:ascii="Palatino Linotype" w:hAnsi="Palatino Linotype" w:cs="Tahoma"/>
          <w:sz w:val="22"/>
          <w:szCs w:val="22"/>
        </w:rPr>
      </w:pPr>
      <w:r w:rsidRPr="00DE5163">
        <w:rPr>
          <w:rFonts w:ascii="Palatino Linotype" w:hAnsi="Palatino Linotype" w:cs="Tahoma"/>
          <w:sz w:val="22"/>
          <w:szCs w:val="22"/>
        </w:rPr>
        <w:lastRenderedPageBreak/>
        <w:t>Este Instituto Garante, determinó dar por concluido el presente expediente, en virtud de que,</w:t>
      </w:r>
      <w:r w:rsidRPr="00DE5163" w:rsidR="00921A74">
        <w:rPr>
          <w:rFonts w:ascii="Palatino Linotype" w:hAnsi="Palatino Linotype" w:cs="Tahoma"/>
          <w:sz w:val="22"/>
          <w:szCs w:val="22"/>
        </w:rPr>
        <w:t xml:space="preserve"> del </w:t>
      </w:r>
      <w:r w:rsidRPr="00DE5163" w:rsidR="006D520F">
        <w:rPr>
          <w:rFonts w:ascii="Palatino Linotype" w:hAnsi="Palatino Linotype" w:cs="Tahoma"/>
          <w:sz w:val="22"/>
          <w:szCs w:val="22"/>
        </w:rPr>
        <w:t>análisis</w:t>
      </w:r>
      <w:r w:rsidRPr="00DE5163" w:rsidR="00921A74">
        <w:rPr>
          <w:rFonts w:ascii="Palatino Linotype" w:hAnsi="Palatino Linotype" w:cs="Tahoma"/>
          <w:sz w:val="22"/>
          <w:szCs w:val="22"/>
        </w:rPr>
        <w:t xml:space="preserve"> a los motivos de </w:t>
      </w:r>
      <w:r w:rsidRPr="00DE5163" w:rsidR="006D520F">
        <w:rPr>
          <w:rFonts w:ascii="Palatino Linotype" w:hAnsi="Palatino Linotype" w:cs="Tahoma"/>
          <w:sz w:val="22"/>
          <w:szCs w:val="22"/>
        </w:rPr>
        <w:t>inconformidad</w:t>
      </w:r>
      <w:r w:rsidRPr="00DE5163" w:rsidR="00921A74">
        <w:rPr>
          <w:rFonts w:ascii="Palatino Linotype" w:hAnsi="Palatino Linotype" w:cs="Tahoma"/>
          <w:sz w:val="22"/>
          <w:szCs w:val="22"/>
        </w:rPr>
        <w:t xml:space="preserve"> que planteó, se advirtió que no guardan relación con lo solicitado y se tratan de nuevos cuestionamientos que pretenden acceder a información que no se solicitó en un primer momento.</w:t>
      </w:r>
    </w:p>
    <w:p w:rsidRPr="00DE5163" w:rsidR="00DE5163" w:rsidP="008F0FAC" w:rsidRDefault="00DE5163" w14:paraId="4580096D" w14:textId="77777777">
      <w:pPr>
        <w:autoSpaceDE w:val="0"/>
        <w:autoSpaceDN w:val="0"/>
        <w:adjustRightInd w:val="0"/>
        <w:spacing w:line="360" w:lineRule="auto"/>
        <w:contextualSpacing/>
        <w:jc w:val="both"/>
        <w:rPr>
          <w:rFonts w:ascii="Palatino Linotype" w:hAnsi="Palatino Linotype" w:cs="Tahoma"/>
          <w:sz w:val="22"/>
          <w:szCs w:val="22"/>
        </w:rPr>
      </w:pPr>
    </w:p>
    <w:p w:rsidRPr="00DE5163" w:rsidR="006D520F" w:rsidP="008F0FAC" w:rsidRDefault="00921A74" w14:paraId="4E719DAC" w14:textId="77777777">
      <w:pPr>
        <w:autoSpaceDE w:val="0"/>
        <w:autoSpaceDN w:val="0"/>
        <w:adjustRightInd w:val="0"/>
        <w:spacing w:line="360" w:lineRule="auto"/>
        <w:contextualSpacing/>
        <w:jc w:val="both"/>
        <w:rPr>
          <w:rFonts w:ascii="Palatino Linotype" w:hAnsi="Palatino Linotype" w:cs="Tahoma"/>
          <w:sz w:val="22"/>
          <w:szCs w:val="22"/>
        </w:rPr>
      </w:pPr>
      <w:r w:rsidRPr="00DE5163">
        <w:rPr>
          <w:rFonts w:ascii="Palatino Linotype" w:hAnsi="Palatino Linotype" w:cs="Tahoma"/>
          <w:sz w:val="22"/>
          <w:szCs w:val="22"/>
        </w:rPr>
        <w:t xml:space="preserve">En atención a que lo solicitado en el Recurso de Revisión es una nueva solicitud de información y no se relaciona con lo </w:t>
      </w:r>
      <w:r w:rsidRPr="00DE5163" w:rsidR="006D520F">
        <w:rPr>
          <w:rFonts w:ascii="Palatino Linotype" w:hAnsi="Palatino Linotype" w:cs="Tahoma"/>
          <w:sz w:val="22"/>
          <w:szCs w:val="22"/>
        </w:rPr>
        <w:t>que se pidió en un primer momento</w:t>
      </w:r>
      <w:r w:rsidRPr="00DE5163">
        <w:rPr>
          <w:rFonts w:ascii="Palatino Linotype" w:hAnsi="Palatino Linotype" w:cs="Tahoma"/>
          <w:sz w:val="22"/>
          <w:szCs w:val="22"/>
        </w:rPr>
        <w:t xml:space="preserve">; entonces, procede aplicar la </w:t>
      </w:r>
      <w:r w:rsidRPr="00DE5163">
        <w:rPr>
          <w:rFonts w:ascii="Palatino Linotype" w:hAnsi="Palatino Linotype" w:eastAsia="Calibri" w:cs="Tahoma"/>
          <w:bCs/>
          <w:sz w:val="22"/>
          <w:szCs w:val="22"/>
          <w:lang w:eastAsia="en-US"/>
        </w:rPr>
        <w:t>Ley de Transparencia y Acceso a la Información Pública del Estado de México y Municipios</w:t>
      </w:r>
      <w:r w:rsidRPr="00DE5163">
        <w:rPr>
          <w:rFonts w:ascii="Palatino Linotype" w:hAnsi="Palatino Linotype" w:cs="Tahoma"/>
          <w:sz w:val="22"/>
          <w:szCs w:val="22"/>
        </w:rPr>
        <w:t>; l</w:t>
      </w:r>
      <w:r w:rsidRPr="00DE5163" w:rsidR="006D520F">
        <w:rPr>
          <w:rFonts w:ascii="Palatino Linotype" w:hAnsi="Palatino Linotype" w:cs="Tahoma"/>
          <w:sz w:val="22"/>
          <w:szCs w:val="22"/>
        </w:rPr>
        <w:t>a cual establece, que se debe tener por concluido el procedimiento, cuando en el Recurso de Revisión se piden nueva información.</w:t>
      </w:r>
    </w:p>
    <w:p w:rsidRPr="00DE5163" w:rsidR="006D520F" w:rsidP="008F0FAC" w:rsidRDefault="006D520F" w14:paraId="4FBF3E29" w14:textId="77777777">
      <w:pPr>
        <w:autoSpaceDE w:val="0"/>
        <w:autoSpaceDN w:val="0"/>
        <w:adjustRightInd w:val="0"/>
        <w:spacing w:line="360" w:lineRule="auto"/>
        <w:contextualSpacing/>
        <w:jc w:val="both"/>
        <w:rPr>
          <w:rFonts w:ascii="Palatino Linotype" w:hAnsi="Palatino Linotype" w:cs="Tahoma"/>
          <w:sz w:val="22"/>
          <w:szCs w:val="22"/>
        </w:rPr>
      </w:pPr>
    </w:p>
    <w:p w:rsidRPr="00DE5163" w:rsidR="006D520F" w:rsidP="008F0FAC" w:rsidRDefault="006D520F" w14:paraId="2EFB9467" w14:textId="217D22FD">
      <w:pPr>
        <w:autoSpaceDE w:val="0"/>
        <w:autoSpaceDN w:val="0"/>
        <w:adjustRightInd w:val="0"/>
        <w:spacing w:line="360" w:lineRule="auto"/>
        <w:contextualSpacing/>
        <w:jc w:val="both"/>
        <w:rPr>
          <w:rFonts w:ascii="Palatino Linotype" w:hAnsi="Palatino Linotype" w:cs="Tahoma"/>
          <w:sz w:val="22"/>
          <w:szCs w:val="22"/>
        </w:rPr>
      </w:pPr>
      <w:r w:rsidRPr="00DE5163">
        <w:rPr>
          <w:rFonts w:ascii="Palatino Linotype" w:hAnsi="Palatino Linotype" w:cs="Tahoma"/>
          <w:sz w:val="22"/>
          <w:szCs w:val="22"/>
        </w:rPr>
        <w:t>A pesar de lo anterior, se dejan a salvo sus derechos, para que pueda realizar una solicitud de información ante el Sujeto Obligado y pida la información requerida en el Recurso de Revisión.</w:t>
      </w:r>
      <w:r w:rsidR="00DE5163">
        <w:rPr>
          <w:rFonts w:ascii="Palatino Linotype" w:hAnsi="Palatino Linotype" w:cs="Tahoma"/>
          <w:sz w:val="22"/>
          <w:szCs w:val="22"/>
        </w:rPr>
        <w:t xml:space="preserve"> </w:t>
      </w:r>
      <w:r w:rsidRPr="00DE5163">
        <w:rPr>
          <w:rFonts w:ascii="Palatino Linotype" w:hAnsi="Palatino Linotype" w:cs="Tahoma"/>
          <w:sz w:val="22"/>
          <w:szCs w:val="22"/>
        </w:rPr>
        <w:t>Es importante informarle, que el ejercicio del derecho de acceso a la información pública y transparencia, consiste en garantizar que la población conozca de la documentación que es generada y que tienen los Sujetos Obligados; pero no puede obligar a las instituciones a generar nueva información o a que procese la existente; es decir, este Organismo Garante no puede obligar al Sujeto Obligado a que dé respuesta a preguntas, ni a que explique razones o motivos, tampoco podemos obligarlo a crear investigaciones, estadísticas, etc; por lo que únicamente podemos ordenar que se entregue la información tal y como está en sus archivos.</w:t>
      </w:r>
    </w:p>
    <w:p w:rsidRPr="00DE5163" w:rsidR="006D520F" w:rsidP="008F0FAC" w:rsidRDefault="006D520F" w14:paraId="0FDB6CCA" w14:textId="77777777">
      <w:pPr>
        <w:autoSpaceDE w:val="0"/>
        <w:autoSpaceDN w:val="0"/>
        <w:adjustRightInd w:val="0"/>
        <w:spacing w:line="360" w:lineRule="auto"/>
        <w:contextualSpacing/>
        <w:jc w:val="both"/>
        <w:rPr>
          <w:rFonts w:ascii="Palatino Linotype" w:hAnsi="Palatino Linotype" w:cs="Tahoma"/>
          <w:sz w:val="22"/>
          <w:szCs w:val="22"/>
        </w:rPr>
      </w:pPr>
    </w:p>
    <w:p w:rsidRPr="00DE5163" w:rsidR="00FB5354" w:rsidP="00DE5163" w:rsidRDefault="006D520F" w14:paraId="76CA8BBD" w14:textId="0B5FE00E">
      <w:pPr>
        <w:autoSpaceDE w:val="0"/>
        <w:autoSpaceDN w:val="0"/>
        <w:adjustRightInd w:val="0"/>
        <w:spacing w:line="360" w:lineRule="auto"/>
        <w:contextualSpacing/>
        <w:jc w:val="both"/>
        <w:rPr>
          <w:rFonts w:ascii="Palatino Linotype" w:hAnsi="Palatino Linotype" w:eastAsia="Calibri" w:cs="Tahoma"/>
          <w:iCs/>
          <w:sz w:val="22"/>
          <w:szCs w:val="22"/>
          <w:lang w:eastAsia="es-ES_tradnl"/>
        </w:rPr>
      </w:pPr>
      <w:r w:rsidRPr="00DE5163">
        <w:rPr>
          <w:rFonts w:ascii="Palatino Linotype" w:hAnsi="Palatino Linotype" w:cs="Tahoma"/>
          <w:sz w:val="22"/>
          <w:szCs w:val="22"/>
        </w:rPr>
        <w:t xml:space="preserve">En atención a lo anterior, se le sugiere que en el ejercicio del derecho de transparencia y acceso a la información pública, solicite la documentación a la que quiere acceder o indique lo que requiere conocer, de forma tal que se evite la formulación de preguntas y cuestionamientos que impliquen, que  para dar respuesta se requiera generar nuevos documentos. </w:t>
      </w:r>
      <w:r w:rsidRPr="00DE5163" w:rsidR="00FB5354">
        <w:rPr>
          <w:rFonts w:ascii="Palatino Linotype" w:hAnsi="Palatino Linotype" w:eastAsia="Calibri" w:cs="Tahoma"/>
          <w:iCs/>
          <w:sz w:val="22"/>
          <w:szCs w:val="22"/>
          <w:lang w:eastAsia="es-ES_tradnl"/>
        </w:rPr>
        <w:t>La labor del INFOEM, es apoyar a la población para acceder a la información pública y garantizar la protección de sus datos personales.</w:t>
      </w:r>
    </w:p>
    <w:p w:rsidRPr="00295FF6" w:rsidR="00FB5354" w:rsidP="008F0FAC" w:rsidRDefault="00FB5354" w14:paraId="557218CB" w14:textId="77777777">
      <w:pPr>
        <w:spacing w:line="360" w:lineRule="auto"/>
        <w:contextualSpacing/>
        <w:jc w:val="both"/>
        <w:rPr>
          <w:rFonts w:ascii="Palatino Linotype" w:hAnsi="Palatino Linotype" w:cs="Tahoma"/>
          <w:sz w:val="22"/>
          <w:szCs w:val="22"/>
        </w:rPr>
      </w:pPr>
      <w:r w:rsidRPr="00295FF6">
        <w:rPr>
          <w:rFonts w:ascii="Palatino Linotype" w:hAnsi="Palatino Linotype" w:cs="Tahoma"/>
          <w:sz w:val="22"/>
          <w:szCs w:val="22"/>
        </w:rPr>
        <w:lastRenderedPageBreak/>
        <w:t xml:space="preserve">Por lo antes expuesto y fundado. </w:t>
      </w:r>
    </w:p>
    <w:p w:rsidRPr="00295FF6" w:rsidR="00FB5354" w:rsidP="008F0FAC" w:rsidRDefault="00FB5354" w14:paraId="152DF6FF" w14:textId="77777777">
      <w:pPr>
        <w:spacing w:line="360" w:lineRule="auto"/>
        <w:contextualSpacing/>
        <w:jc w:val="center"/>
        <w:rPr>
          <w:rFonts w:ascii="Palatino Linotype" w:hAnsi="Palatino Linotype" w:cs="Tahoma"/>
          <w:b/>
          <w:bCs/>
          <w:sz w:val="22"/>
          <w:szCs w:val="22"/>
        </w:rPr>
      </w:pPr>
    </w:p>
    <w:p w:rsidRPr="00295FF6" w:rsidR="00FB5354" w:rsidP="008F0FAC" w:rsidRDefault="00FB5354" w14:paraId="1F69408C" w14:textId="0BE356D8">
      <w:pPr>
        <w:spacing w:line="360" w:lineRule="auto"/>
        <w:contextualSpacing/>
        <w:jc w:val="center"/>
        <w:rPr>
          <w:rFonts w:ascii="Palatino Linotype" w:hAnsi="Palatino Linotype" w:cs="Tahoma"/>
          <w:b/>
          <w:bCs/>
          <w:sz w:val="22"/>
          <w:szCs w:val="22"/>
        </w:rPr>
      </w:pPr>
      <w:r w:rsidRPr="00295FF6">
        <w:rPr>
          <w:rFonts w:ascii="Palatino Linotype" w:hAnsi="Palatino Linotype" w:cs="Tahoma"/>
          <w:b/>
          <w:bCs/>
          <w:sz w:val="22"/>
          <w:szCs w:val="22"/>
        </w:rPr>
        <w:t>R E S U E L V E</w:t>
      </w:r>
      <w:r w:rsidR="000A7524">
        <w:rPr>
          <w:rFonts w:ascii="Palatino Linotype" w:hAnsi="Palatino Linotype" w:cs="Tahoma"/>
          <w:b/>
          <w:bCs/>
          <w:sz w:val="22"/>
          <w:szCs w:val="22"/>
        </w:rPr>
        <w:t>:</w:t>
      </w:r>
    </w:p>
    <w:p w:rsidRPr="00295FF6" w:rsidR="00FB5354" w:rsidP="008F0FAC" w:rsidRDefault="00FB5354" w14:paraId="23DDFF45" w14:textId="77777777">
      <w:pPr>
        <w:spacing w:line="360" w:lineRule="auto"/>
        <w:contextualSpacing/>
        <w:jc w:val="center"/>
        <w:rPr>
          <w:rFonts w:ascii="Palatino Linotype" w:hAnsi="Palatino Linotype" w:cs="Tahoma"/>
          <w:b/>
          <w:bCs/>
          <w:sz w:val="22"/>
          <w:szCs w:val="22"/>
        </w:rPr>
      </w:pPr>
    </w:p>
    <w:p w:rsidR="00E973DB" w:rsidP="008F0FAC" w:rsidRDefault="00FB5354" w14:paraId="0CB90565" w14:textId="6A64A63D">
      <w:pPr>
        <w:spacing w:line="360" w:lineRule="auto"/>
        <w:ind w:right="113"/>
        <w:contextualSpacing/>
        <w:jc w:val="both"/>
        <w:rPr>
          <w:rFonts w:ascii="Palatino Linotype" w:hAnsi="Palatino Linotype" w:cs="Arial"/>
          <w:b/>
          <w:sz w:val="22"/>
          <w:szCs w:val="22"/>
        </w:rPr>
      </w:pPr>
      <w:r w:rsidRPr="00295FF6">
        <w:rPr>
          <w:rFonts w:ascii="Palatino Linotype" w:hAnsi="Palatino Linotype" w:cs="Arial"/>
          <w:b/>
          <w:sz w:val="22"/>
          <w:szCs w:val="22"/>
        </w:rPr>
        <w:t xml:space="preserve">PRIMERO. </w:t>
      </w:r>
      <w:r w:rsidRPr="00E973DB" w:rsidR="00E973DB">
        <w:rPr>
          <w:rFonts w:ascii="Palatino Linotype" w:hAnsi="Palatino Linotype" w:cs="Arial"/>
          <w:b/>
          <w:sz w:val="22"/>
          <w:szCs w:val="22"/>
        </w:rPr>
        <w:t>Se SOBRESEE por improcedente</w:t>
      </w:r>
      <w:r w:rsidRPr="00E973DB" w:rsidR="00E973DB">
        <w:rPr>
          <w:rFonts w:ascii="Palatino Linotype" w:hAnsi="Palatino Linotype" w:cs="Arial"/>
          <w:sz w:val="22"/>
          <w:szCs w:val="22"/>
        </w:rPr>
        <w:t xml:space="preserve"> el Recurso de Revisión con número </w:t>
      </w:r>
      <w:r w:rsidR="00E973DB">
        <w:rPr>
          <w:rFonts w:ascii="Palatino Linotype" w:hAnsi="Palatino Linotype" w:cs="Tahoma"/>
          <w:b/>
          <w:bCs/>
          <w:color w:val="0D0D0D" w:themeColor="text1" w:themeTint="F2"/>
          <w:sz w:val="22"/>
          <w:szCs w:val="22"/>
        </w:rPr>
        <w:t>05446/INFOEM/IP/RR/2021</w:t>
      </w:r>
      <w:r w:rsidRPr="00E973DB" w:rsidR="00E973DB">
        <w:rPr>
          <w:rFonts w:ascii="Palatino Linotype" w:hAnsi="Palatino Linotype" w:cs="Arial"/>
          <w:sz w:val="22"/>
          <w:szCs w:val="22"/>
        </w:rPr>
        <w:t xml:space="preserve">, por actualizarse la causal de improcedencia establecida en la fracción VII, del artículo 191, de la Ley de Transparencia y Acceso a la Información Pública del Estado de México y Municipios, en términos de los Considerandos </w:t>
      </w:r>
      <w:r w:rsidRPr="00295FF6" w:rsidR="00E973DB">
        <w:rPr>
          <w:rFonts w:ascii="Palatino Linotype" w:hAnsi="Palatino Linotype" w:cs="Arial"/>
          <w:b/>
          <w:sz w:val="22"/>
          <w:szCs w:val="22"/>
        </w:rPr>
        <w:t>SEGUNDO</w:t>
      </w:r>
      <w:r w:rsidRPr="00295FF6" w:rsidR="00E973DB">
        <w:rPr>
          <w:rFonts w:ascii="Palatino Linotype" w:hAnsi="Palatino Linotype" w:cs="Arial"/>
          <w:sz w:val="22"/>
          <w:szCs w:val="22"/>
        </w:rPr>
        <w:t xml:space="preserve"> </w:t>
      </w:r>
      <w:r w:rsidRPr="00295FF6" w:rsidR="00E973DB">
        <w:rPr>
          <w:rFonts w:ascii="Palatino Linotype" w:hAnsi="Palatino Linotype" w:cs="Arial"/>
          <w:b/>
          <w:sz w:val="22"/>
          <w:szCs w:val="22"/>
        </w:rPr>
        <w:t>y TERCERO</w:t>
      </w:r>
      <w:r w:rsidRPr="00E973DB" w:rsidR="00E973DB">
        <w:rPr>
          <w:rFonts w:ascii="Palatino Linotype" w:hAnsi="Palatino Linotype" w:cs="Arial"/>
          <w:sz w:val="22"/>
          <w:szCs w:val="22"/>
        </w:rPr>
        <w:t xml:space="preserve"> de la presente Resolución.</w:t>
      </w:r>
    </w:p>
    <w:p w:rsidRPr="00295FF6" w:rsidR="00FB5354" w:rsidP="008F0FAC" w:rsidRDefault="00FB5354" w14:paraId="325DA7B0" w14:textId="77777777">
      <w:pPr>
        <w:spacing w:line="360" w:lineRule="auto"/>
        <w:ind w:right="113"/>
        <w:contextualSpacing/>
        <w:jc w:val="both"/>
        <w:rPr>
          <w:rFonts w:ascii="Palatino Linotype" w:hAnsi="Palatino Linotype" w:cs="Arial"/>
          <w:sz w:val="22"/>
          <w:szCs w:val="22"/>
        </w:rPr>
      </w:pPr>
    </w:p>
    <w:p w:rsidRPr="00295FF6" w:rsidR="00FB5354" w:rsidP="008F0FAC" w:rsidRDefault="00FB5354" w14:paraId="4DF6E11B" w14:textId="04CEF74B">
      <w:pPr>
        <w:spacing w:line="360" w:lineRule="auto"/>
        <w:ind w:right="113"/>
        <w:contextualSpacing/>
        <w:jc w:val="both"/>
        <w:rPr>
          <w:rFonts w:ascii="Palatino Linotype" w:hAnsi="Palatino Linotype" w:cs="Arial"/>
          <w:b/>
          <w:sz w:val="22"/>
          <w:szCs w:val="22"/>
        </w:rPr>
      </w:pPr>
      <w:r w:rsidRPr="00295FF6">
        <w:rPr>
          <w:rFonts w:ascii="Palatino Linotype" w:hAnsi="Palatino Linotype"/>
          <w:b/>
          <w:sz w:val="22"/>
          <w:szCs w:val="22"/>
        </w:rPr>
        <w:t>SEGUNDO.</w:t>
      </w:r>
      <w:r w:rsidRPr="00295FF6">
        <w:rPr>
          <w:rFonts w:ascii="Palatino Linotype" w:hAnsi="Palatino Linotype" w:cs="Arial"/>
          <w:sz w:val="22"/>
          <w:szCs w:val="22"/>
        </w:rPr>
        <w:t xml:space="preserve"> </w:t>
      </w:r>
      <w:r w:rsidRPr="00295FF6">
        <w:rPr>
          <w:rFonts w:ascii="Palatino Linotype" w:hAnsi="Palatino Linotype" w:cs="Arial"/>
          <w:b/>
          <w:sz w:val="22"/>
          <w:szCs w:val="22"/>
        </w:rPr>
        <w:t xml:space="preserve">Notifíquese </w:t>
      </w:r>
      <w:r w:rsidRPr="00295FF6">
        <w:rPr>
          <w:rFonts w:ascii="Palatino Linotype" w:hAnsi="Palatino Linotype" w:cs="Arial"/>
          <w:sz w:val="22"/>
          <w:szCs w:val="22"/>
        </w:rPr>
        <w:t>la presente resolución</w:t>
      </w:r>
      <w:r w:rsidRPr="00295FF6">
        <w:rPr>
          <w:rFonts w:ascii="Palatino Linotype" w:hAnsi="Palatino Linotype" w:cs="Arial"/>
          <w:b/>
          <w:sz w:val="22"/>
          <w:szCs w:val="22"/>
        </w:rPr>
        <w:t xml:space="preserve"> </w:t>
      </w:r>
      <w:r w:rsidRPr="00295FF6">
        <w:rPr>
          <w:rFonts w:ascii="Palatino Linotype" w:hAnsi="Palatino Linotype" w:cs="Arial"/>
          <w:sz w:val="22"/>
          <w:szCs w:val="22"/>
        </w:rPr>
        <w:t xml:space="preserve">al Titular de la Unidad de Transparencia del </w:t>
      </w:r>
      <w:r w:rsidRPr="00295FF6">
        <w:rPr>
          <w:rFonts w:ascii="Palatino Linotype" w:hAnsi="Palatino Linotype" w:cs="Arial"/>
          <w:b/>
          <w:sz w:val="22"/>
          <w:szCs w:val="22"/>
        </w:rPr>
        <w:t>Sujeto Obligado</w:t>
      </w:r>
      <w:r w:rsidRPr="006D520F" w:rsidR="006D520F">
        <w:rPr>
          <w:rFonts w:ascii="Palatino Linotype" w:hAnsi="Palatino Linotype" w:cs="Arial"/>
          <w:sz w:val="22"/>
          <w:szCs w:val="22"/>
        </w:rPr>
        <w:t xml:space="preserve"> vía </w:t>
      </w:r>
      <w:r w:rsidRPr="006D520F" w:rsidR="006D520F">
        <w:rPr>
          <w:rFonts w:ascii="Palatino Linotype" w:hAnsi="Palatino Linotype" w:cs="Tahoma"/>
          <w:sz w:val="22"/>
          <w:szCs w:val="22"/>
        </w:rPr>
        <w:t>Sistema de Acceso a la Información Mexiquense (SAIMEX).</w:t>
      </w:r>
    </w:p>
    <w:p w:rsidRPr="00295FF6" w:rsidR="00FB5354" w:rsidP="008F0FAC" w:rsidRDefault="00FB5354" w14:paraId="13269E4E" w14:textId="77777777">
      <w:pPr>
        <w:spacing w:line="360" w:lineRule="auto"/>
        <w:ind w:right="333"/>
        <w:contextualSpacing/>
        <w:jc w:val="both"/>
        <w:rPr>
          <w:rFonts w:ascii="Palatino Linotype" w:hAnsi="Palatino Linotype" w:cs="Arial"/>
          <w:sz w:val="22"/>
          <w:szCs w:val="22"/>
        </w:rPr>
      </w:pPr>
    </w:p>
    <w:p w:rsidRPr="00295FF6" w:rsidR="00FB5354" w:rsidP="008F0FAC" w:rsidRDefault="00FB5354" w14:paraId="4B93D37A" w14:textId="00741B33">
      <w:pPr>
        <w:spacing w:line="360" w:lineRule="auto"/>
        <w:contextualSpacing/>
        <w:jc w:val="both"/>
        <w:rPr>
          <w:rFonts w:ascii="Palatino Linotype" w:hAnsi="Palatino Linotype" w:cs="Tahoma"/>
          <w:sz w:val="22"/>
          <w:szCs w:val="22"/>
        </w:rPr>
      </w:pPr>
      <w:r w:rsidRPr="00295FF6">
        <w:rPr>
          <w:rFonts w:ascii="Palatino Linotype" w:hAnsi="Palatino Linotype" w:cs="Arial"/>
          <w:b/>
          <w:sz w:val="22"/>
          <w:szCs w:val="22"/>
        </w:rPr>
        <w:t>TERCERO.</w:t>
      </w:r>
      <w:r w:rsidRPr="00295FF6">
        <w:rPr>
          <w:rFonts w:ascii="Palatino Linotype" w:hAnsi="Palatino Linotype" w:cs="Arial"/>
          <w:sz w:val="22"/>
          <w:szCs w:val="22"/>
        </w:rPr>
        <w:t xml:space="preserve"> </w:t>
      </w:r>
      <w:r w:rsidRPr="00295FF6">
        <w:rPr>
          <w:rFonts w:ascii="Palatino Linotype" w:hAnsi="Palatino Linotype" w:cs="Arial"/>
          <w:b/>
          <w:sz w:val="22"/>
          <w:szCs w:val="22"/>
        </w:rPr>
        <w:t xml:space="preserve">Notifíquese </w:t>
      </w:r>
      <w:r w:rsidRPr="00295FF6">
        <w:rPr>
          <w:rFonts w:ascii="Palatino Linotype" w:hAnsi="Palatino Linotype" w:cs="Arial"/>
          <w:sz w:val="22"/>
          <w:szCs w:val="22"/>
        </w:rPr>
        <w:t>la presente resolución</w:t>
      </w:r>
      <w:r w:rsidRPr="00295FF6">
        <w:rPr>
          <w:rFonts w:ascii="Palatino Linotype" w:hAnsi="Palatino Linotype" w:cs="Arial"/>
          <w:b/>
          <w:sz w:val="22"/>
          <w:szCs w:val="22"/>
        </w:rPr>
        <w:t xml:space="preserve"> </w:t>
      </w:r>
      <w:r w:rsidRPr="00295FF6">
        <w:rPr>
          <w:rFonts w:ascii="Palatino Linotype" w:hAnsi="Palatino Linotype" w:cs="Arial"/>
          <w:sz w:val="22"/>
          <w:szCs w:val="22"/>
        </w:rPr>
        <w:t>a</w:t>
      </w:r>
      <w:r w:rsidR="006D520F">
        <w:rPr>
          <w:rFonts w:ascii="Palatino Linotype" w:hAnsi="Palatino Linotype" w:cs="Arial"/>
          <w:sz w:val="22"/>
          <w:szCs w:val="22"/>
        </w:rPr>
        <w:t xml:space="preserve"> </w:t>
      </w:r>
      <w:r w:rsidRPr="00295FF6">
        <w:rPr>
          <w:rFonts w:ascii="Palatino Linotype" w:hAnsi="Palatino Linotype" w:cs="Arial"/>
          <w:sz w:val="22"/>
          <w:szCs w:val="22"/>
        </w:rPr>
        <w:t>l</w:t>
      </w:r>
      <w:r w:rsidR="006D520F">
        <w:rPr>
          <w:rFonts w:ascii="Palatino Linotype" w:hAnsi="Palatino Linotype" w:cs="Arial"/>
          <w:sz w:val="22"/>
          <w:szCs w:val="22"/>
        </w:rPr>
        <w:t>a</w:t>
      </w:r>
      <w:r w:rsidRPr="00295FF6">
        <w:rPr>
          <w:rFonts w:ascii="Palatino Linotype" w:hAnsi="Palatino Linotype" w:cs="Arial"/>
          <w:b/>
          <w:sz w:val="22"/>
          <w:szCs w:val="22"/>
        </w:rPr>
        <w:t xml:space="preserve"> Recurrente</w:t>
      </w:r>
      <w:r w:rsidRPr="00295FF6">
        <w:rPr>
          <w:rFonts w:ascii="Palatino Linotype" w:hAnsi="Palatino Linotype" w:cs="Arial"/>
          <w:sz w:val="22"/>
          <w:szCs w:val="22"/>
        </w:rPr>
        <w:t xml:space="preserve">, a través de </w:t>
      </w:r>
      <w:r w:rsidRPr="006D520F" w:rsidR="006D520F">
        <w:rPr>
          <w:rFonts w:ascii="Palatino Linotype" w:hAnsi="Palatino Linotype" w:cs="Tahoma"/>
          <w:sz w:val="22"/>
          <w:szCs w:val="22"/>
        </w:rPr>
        <w:t>Sistema de Acceso a la Información Mexiquense (SAIMEX)</w:t>
      </w:r>
      <w:r w:rsidR="00C61194">
        <w:rPr>
          <w:rFonts w:ascii="Palatino Linotype" w:hAnsi="Palatino Linotype" w:cs="Tahoma"/>
          <w:sz w:val="22"/>
          <w:szCs w:val="22"/>
        </w:rPr>
        <w:t>,</w:t>
      </w:r>
      <w:r w:rsidRPr="00295FF6">
        <w:rPr>
          <w:rFonts w:ascii="Palatino Linotype" w:hAnsi="Palatino Linotype" w:cs="Arial"/>
          <w:b/>
          <w:sz w:val="22"/>
          <w:szCs w:val="22"/>
        </w:rPr>
        <w:t xml:space="preserve"> </w:t>
      </w:r>
      <w:r w:rsidRPr="00295FF6">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95FF6" w:rsidR="00FB5354" w:rsidP="008F0FAC" w:rsidRDefault="00FB5354" w14:paraId="0124D18E" w14:textId="77777777">
      <w:pPr>
        <w:spacing w:line="360" w:lineRule="auto"/>
        <w:contextualSpacing/>
        <w:jc w:val="both"/>
        <w:rPr>
          <w:rFonts w:ascii="Palatino Linotype" w:hAnsi="Palatino Linotype" w:eastAsia="Calibri" w:cs="Tahoma"/>
          <w:b/>
          <w:bCs/>
          <w:sz w:val="22"/>
          <w:szCs w:val="22"/>
          <w:lang w:eastAsia="en-US"/>
        </w:rPr>
      </w:pPr>
    </w:p>
    <w:p w:rsidRPr="00ED49C3" w:rsidR="000A7524" w:rsidP="00ED49C3" w:rsidRDefault="00ED49C3" w14:paraId="256360FD" w14:textId="39482C27">
      <w:pPr>
        <w:spacing w:after="160" w:line="360" w:lineRule="auto"/>
        <w:ind w:right="-93"/>
        <w:jc w:val="both"/>
        <w:rPr>
          <w:rFonts w:ascii="Palatino Linotype" w:hAnsi="Palatino Linotype" w:eastAsia="Calibri" w:cs="Tahoma"/>
          <w:bCs/>
          <w:color w:val="000000" w:themeColor="text1"/>
          <w:sz w:val="22"/>
          <w:szCs w:val="22"/>
          <w:lang w:eastAsia="en-US"/>
        </w:rPr>
      </w:pPr>
      <w:r w:rsidRPr="00516C5D">
        <w:rPr>
          <w:rFonts w:ascii="Palatino Linotype" w:hAnsi="Palatino Linotype" w:eastAsia="Calibri" w:cs="Tahoma"/>
          <w:bCs/>
          <w:color w:val="000000" w:themeColor="text1"/>
          <w:sz w:val="22"/>
          <w:szCs w:val="22"/>
          <w:lang w:eastAsia="en-US"/>
        </w:rPr>
        <w:t>ASÍ LO RESUELVE, POR </w:t>
      </w:r>
      <w:r w:rsidRPr="00516C5D">
        <w:rPr>
          <w:rFonts w:ascii="Palatino Linotype" w:hAnsi="Palatino Linotype" w:eastAsia="Calibri" w:cs="Tahoma"/>
          <w:b/>
          <w:bCs/>
          <w:color w:val="000000" w:themeColor="text1"/>
          <w:sz w:val="22"/>
          <w:szCs w:val="22"/>
          <w:lang w:eastAsia="en-US"/>
        </w:rPr>
        <w:t>UNANIMIDAD</w:t>
      </w:r>
      <w:r w:rsidRPr="00516C5D">
        <w:rPr>
          <w:rFonts w:ascii="Palatino Linotype" w:hAnsi="Palatino Linotype" w:eastAsia="Calibri"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w:t>
      </w:r>
      <w:r w:rsidRPr="00516C5D">
        <w:rPr>
          <w:rFonts w:ascii="Palatino Linotype" w:hAnsi="Palatino Linotype" w:cs="Tahoma" w:eastAsiaTheme="minorHAnsi"/>
          <w:bCs/>
          <w:color w:val="000000" w:themeColor="text1"/>
          <w:sz w:val="22"/>
          <w:szCs w:val="22"/>
          <w:lang w:eastAsia="en-US"/>
        </w:rPr>
        <w:t>DOCE DE ENERO DE DOS MIL VEINTIDÓS</w:t>
      </w:r>
      <w:r w:rsidRPr="00516C5D">
        <w:rPr>
          <w:rFonts w:ascii="Palatino Linotype" w:hAnsi="Palatino Linotype" w:eastAsia="Calibri" w:cs="Tahoma"/>
          <w:bCs/>
          <w:color w:val="000000" w:themeColor="text1"/>
          <w:sz w:val="22"/>
          <w:szCs w:val="22"/>
          <w:lang w:eastAsia="en-US"/>
        </w:rPr>
        <w:t>, ANTE EL SECRETARIO TÉCNICO DEL PLENO, ALEXIS TAPIA RAMÍREZ</w:t>
      </w:r>
      <w:r w:rsidRPr="00295FF6" w:rsidR="00FB5354">
        <w:rPr>
          <w:rFonts w:ascii="Palatino Linotype" w:hAnsi="Palatino Linotype"/>
          <w:sz w:val="22"/>
          <w:szCs w:val="22"/>
        </w:rPr>
        <w:t>.</w:t>
      </w:r>
      <w:r w:rsidR="000A7524">
        <w:rPr>
          <w:rFonts w:ascii="Palatino Linotype" w:hAnsi="Palatino Linotype"/>
          <w:sz w:val="22"/>
          <w:szCs w:val="22"/>
        </w:rPr>
        <w:br w:type="page"/>
      </w:r>
    </w:p>
    <w:p w:rsidRPr="000A7524" w:rsidR="003A1DF0" w:rsidP="008F0FAC" w:rsidRDefault="003A1DF0" w14:paraId="040E30C2" w14:textId="77777777">
      <w:pPr>
        <w:spacing w:line="360" w:lineRule="auto"/>
        <w:contextualSpacing/>
        <w:jc w:val="both"/>
        <w:rPr>
          <w:rFonts w:ascii="Palatino Linotype" w:hAnsi="Palatino Linotype"/>
          <w:sz w:val="22"/>
          <w:szCs w:val="22"/>
        </w:rPr>
      </w:pPr>
    </w:p>
    <w:sectPr w:rsidRPr="000A7524" w:rsidR="003A1DF0" w:rsidSect="00DB7E5F">
      <w:headerReference w:type="even" r:id="rId8"/>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3CC4" w:rsidP="00B31222" w:rsidRDefault="00803CC4" w14:paraId="7DB07756" w14:textId="77777777">
      <w:r>
        <w:separator/>
      </w:r>
    </w:p>
  </w:endnote>
  <w:endnote w:type="continuationSeparator" w:id="0">
    <w:p w:rsidR="00803CC4" w:rsidP="00B31222" w:rsidRDefault="00803CC4" w14:paraId="0CD07F75" w14:textId="77777777">
      <w:r>
        <w:continuationSeparator/>
      </w:r>
    </w:p>
  </w:endnote>
  <w:endnote w:type="continuationNotice" w:id="1">
    <w:p w:rsidR="00803CC4" w:rsidRDefault="00803CC4" w14:paraId="2F2A631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782CB1" w:rsidRDefault="00782CB1"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61194">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1194">
              <w:rPr>
                <w:b/>
                <w:bCs/>
                <w:noProof/>
              </w:rPr>
              <w:t>18</w:t>
            </w:r>
            <w:r>
              <w:rPr>
                <w:b/>
                <w:bCs/>
                <w:sz w:val="24"/>
                <w:szCs w:val="24"/>
              </w:rPr>
              <w:fldChar w:fldCharType="end"/>
            </w:r>
          </w:p>
        </w:sdtContent>
      </w:sdt>
    </w:sdtContent>
  </w:sdt>
  <w:p w:rsidR="00782CB1" w:rsidRDefault="00782CB1"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782CB1" w:rsidRDefault="00782CB1"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E516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E5163">
              <w:rPr>
                <w:b/>
                <w:bCs/>
                <w:noProof/>
              </w:rPr>
              <w:t>18</w:t>
            </w:r>
            <w:r>
              <w:rPr>
                <w:b/>
                <w:bCs/>
                <w:sz w:val="24"/>
                <w:szCs w:val="24"/>
              </w:rPr>
              <w:fldChar w:fldCharType="end"/>
            </w:r>
          </w:p>
        </w:sdtContent>
      </w:sdt>
    </w:sdtContent>
  </w:sdt>
  <w:p w:rsidR="00782CB1" w:rsidRDefault="00782CB1"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3CC4" w:rsidP="00B31222" w:rsidRDefault="00803CC4" w14:paraId="59745A23" w14:textId="77777777">
      <w:r>
        <w:separator/>
      </w:r>
    </w:p>
  </w:footnote>
  <w:footnote w:type="continuationSeparator" w:id="0">
    <w:p w:rsidR="00803CC4" w:rsidP="00B31222" w:rsidRDefault="00803CC4" w14:paraId="6BD49B71" w14:textId="77777777">
      <w:r>
        <w:continuationSeparator/>
      </w:r>
    </w:p>
  </w:footnote>
  <w:footnote w:type="continuationNotice" w:id="1">
    <w:p w:rsidR="00803CC4" w:rsidRDefault="00803CC4" w14:paraId="2949325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2CB1" w:rsidRDefault="00ED49C3"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782CB1" w:rsidTr="00202DB8" w14:paraId="70F3064E" w14:textId="77777777">
      <w:trPr>
        <w:trHeight w:val="1435"/>
      </w:trPr>
      <w:tc>
        <w:tcPr>
          <w:tcW w:w="2835" w:type="dxa"/>
          <w:shd w:val="clear" w:color="auto" w:fill="auto"/>
        </w:tcPr>
        <w:p w:rsidRPr="005C106F" w:rsidR="00782CB1" w:rsidP="00EF4A64" w:rsidRDefault="00782CB1" w14:paraId="75B9D58F" w14:textId="1418EF42">
          <w:pPr>
            <w:tabs>
              <w:tab w:val="right" w:pos="4273"/>
            </w:tabs>
            <w:rPr>
              <w:rFonts w:ascii="Garamond" w:hAnsi="Garamond" w:eastAsia="Calibri"/>
              <w:sz w:val="16"/>
              <w:szCs w:val="16"/>
              <w:lang w:eastAsia="en-US"/>
            </w:rPr>
          </w:pPr>
        </w:p>
      </w:tc>
      <w:tc>
        <w:tcPr>
          <w:tcW w:w="6733" w:type="dxa"/>
          <w:shd w:val="clear" w:color="auto" w:fill="auto"/>
        </w:tcPr>
        <w:p w:rsidR="00782CB1" w:rsidP="005743D2" w:rsidRDefault="00782CB1" w14:paraId="7542C6D5" w14:textId="77777777"/>
        <w:tbl>
          <w:tblPr>
            <w:tblStyle w:val="Tablaconcuadrcula"/>
            <w:tblW w:w="6129" w:type="dxa"/>
            <w:tblInd w:w="7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00782CB1" w:rsidTr="00DE5163" w14:paraId="7562D8B9" w14:textId="77777777">
            <w:trPr>
              <w:trHeight w:val="144"/>
            </w:trPr>
            <w:tc>
              <w:tcPr>
                <w:tcW w:w="2727" w:type="dxa"/>
              </w:tcPr>
              <w:p w:rsidRPr="00431A70" w:rsidR="00782CB1" w:rsidP="00E43A0F" w:rsidRDefault="00782CB1"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782CB1" w:rsidP="005F13CF" w:rsidRDefault="00782CB1" w14:paraId="3ACA13B5" w14:textId="276C84F1">
                <w:pPr>
                  <w:tabs>
                    <w:tab w:val="right" w:pos="8838"/>
                  </w:tabs>
                  <w:ind w:left="-106" w:right="171"/>
                  <w:jc w:val="both"/>
                  <w:rPr>
                    <w:rFonts w:ascii="Palatino Linotype" w:hAnsi="Palatino Linotype" w:eastAsia="Calibri" w:cs="Tahoma"/>
                    <w:b/>
                    <w:bCs/>
                    <w:sz w:val="22"/>
                    <w:szCs w:val="22"/>
                    <w:lang w:eastAsia="en-US"/>
                  </w:rPr>
                </w:pPr>
                <w:r w:rsidRPr="007250E1">
                  <w:rPr>
                    <w:rFonts w:ascii="Palatino Linotype" w:hAnsi="Palatino Linotype" w:eastAsia="Calibri" w:cs="Tahoma"/>
                    <w:b/>
                    <w:bCs/>
                    <w:sz w:val="22"/>
                    <w:szCs w:val="22"/>
                    <w:lang w:eastAsia="en-US"/>
                  </w:rPr>
                  <w:t>05446/INFOEM/IP/RR/2021</w:t>
                </w:r>
              </w:p>
            </w:tc>
          </w:tr>
          <w:tr w:rsidR="00782CB1" w:rsidTr="00DE5163" w14:paraId="43905939" w14:textId="77777777">
            <w:trPr>
              <w:trHeight w:val="283"/>
            </w:trPr>
            <w:tc>
              <w:tcPr>
                <w:tcW w:w="2727" w:type="dxa"/>
              </w:tcPr>
              <w:p w:rsidRPr="00431A70" w:rsidR="00782CB1" w:rsidP="00E43A0F" w:rsidRDefault="00782CB1"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5F13CF" w:rsidR="00782CB1" w:rsidP="005F13CF" w:rsidRDefault="00782CB1" w14:paraId="4ECDADC6" w14:textId="0731AB27">
                <w:pPr>
                  <w:tabs>
                    <w:tab w:val="left" w:pos="2834"/>
                    <w:tab w:val="right" w:pos="8838"/>
                  </w:tabs>
                  <w:ind w:left="-106" w:right="171"/>
                  <w:jc w:val="both"/>
                  <w:rPr>
                    <w:rFonts w:ascii="Palatino Linotype" w:hAnsi="Palatino Linotype" w:eastAsia="Calibri" w:cs="Tahoma"/>
                    <w:bCs/>
                    <w:sz w:val="22"/>
                    <w:szCs w:val="22"/>
                    <w:lang w:eastAsia="en-US"/>
                  </w:rPr>
                </w:pPr>
                <w:r w:rsidRPr="007250E1">
                  <w:rPr>
                    <w:rFonts w:ascii="Palatino Linotype" w:hAnsi="Palatino Linotype" w:eastAsia="Calibri" w:cs="Tahoma"/>
                    <w:bCs/>
                    <w:sz w:val="22"/>
                    <w:szCs w:val="22"/>
                    <w:lang w:eastAsia="en-US"/>
                  </w:rPr>
                  <w:t>Secretaría de Finanzas</w:t>
                </w:r>
              </w:p>
            </w:tc>
          </w:tr>
          <w:tr w:rsidR="00782CB1" w:rsidTr="00DE5163" w14:paraId="5658CE71" w14:textId="77777777">
            <w:trPr>
              <w:trHeight w:val="283"/>
            </w:trPr>
            <w:tc>
              <w:tcPr>
                <w:tcW w:w="2727" w:type="dxa"/>
              </w:tcPr>
              <w:p w:rsidRPr="00431A70" w:rsidR="00782CB1" w:rsidP="00E43A0F" w:rsidRDefault="00782CB1"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Pr="00431A70" w:rsidR="00782CB1" w:rsidP="005F13CF" w:rsidRDefault="00782CB1"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782CB1" w:rsidP="005743D2" w:rsidRDefault="00782CB1" w14:paraId="27F4AF3A" w14:textId="77777777">
          <w:pPr>
            <w:tabs>
              <w:tab w:val="right" w:pos="8838"/>
            </w:tabs>
            <w:ind w:left="-28"/>
            <w:jc w:val="both"/>
            <w:rPr>
              <w:rFonts w:ascii="Arial" w:hAnsi="Arial" w:eastAsia="Calibri" w:cs="Arial"/>
              <w:b/>
              <w:sz w:val="22"/>
              <w:szCs w:val="22"/>
              <w:lang w:eastAsia="en-US"/>
            </w:rPr>
          </w:pPr>
        </w:p>
      </w:tc>
    </w:tr>
  </w:tbl>
  <w:p w:rsidRPr="00443C6B" w:rsidR="00782CB1" w:rsidP="00EF4A64" w:rsidRDefault="00ED49C3"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2051"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782CB1" w:rsidTr="1388ECD0" w14:paraId="260C3287" w14:textId="77777777">
      <w:trPr>
        <w:trHeight w:val="1435"/>
      </w:trPr>
      <w:tc>
        <w:tcPr>
          <w:tcW w:w="2835" w:type="dxa"/>
          <w:shd w:val="clear" w:color="auto" w:fill="auto"/>
          <w:tcMar/>
        </w:tcPr>
        <w:p w:rsidRPr="00330DA7" w:rsidR="00782CB1" w:rsidP="00DB7E5F" w:rsidRDefault="00782CB1"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Ind w:w="6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261"/>
          </w:tblGrid>
          <w:tr w:rsidRPr="00431A70" w:rsidR="00782CB1" w:rsidTr="1388ECD0" w14:paraId="70AEE1B2" w14:textId="77777777">
            <w:trPr>
              <w:trHeight w:val="144"/>
            </w:trPr>
            <w:tc>
              <w:tcPr>
                <w:tcW w:w="2727" w:type="dxa"/>
                <w:tcMar/>
              </w:tcPr>
              <w:p w:rsidRPr="00431A70" w:rsidR="00782CB1" w:rsidP="00844CB5" w:rsidRDefault="00782CB1"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61" w:type="dxa"/>
                <w:tcMar/>
              </w:tcPr>
              <w:p w:rsidRPr="00431A70" w:rsidR="00782CB1" w:rsidP="005F13CF" w:rsidRDefault="00782CB1" w14:paraId="724C358A" w14:textId="25611EC9">
                <w:pPr>
                  <w:tabs>
                    <w:tab w:val="right" w:pos="8838"/>
                  </w:tabs>
                  <w:ind w:left="-106" w:right="-105"/>
                  <w:jc w:val="both"/>
                  <w:rPr>
                    <w:rFonts w:ascii="Palatino Linotype" w:hAnsi="Palatino Linotype" w:eastAsia="Calibri" w:cs="Tahoma"/>
                    <w:b/>
                    <w:bCs/>
                    <w:sz w:val="22"/>
                    <w:szCs w:val="22"/>
                    <w:lang w:eastAsia="en-US"/>
                  </w:rPr>
                </w:pPr>
                <w:r w:rsidRPr="007250E1">
                  <w:rPr>
                    <w:rFonts w:ascii="Palatino Linotype" w:hAnsi="Palatino Linotype" w:eastAsia="Calibri" w:cs="Tahoma"/>
                    <w:b/>
                    <w:bCs/>
                    <w:sz w:val="22"/>
                    <w:szCs w:val="22"/>
                    <w:lang w:eastAsia="en-US"/>
                  </w:rPr>
                  <w:t>05446/INFOEM/IP/RR/2021</w:t>
                </w:r>
              </w:p>
            </w:tc>
          </w:tr>
          <w:tr w:rsidRPr="00286D0C" w:rsidR="00782CB1" w:rsidTr="1388ECD0" w14:paraId="167D5D24" w14:textId="77777777">
            <w:trPr>
              <w:trHeight w:val="144"/>
            </w:trPr>
            <w:tc>
              <w:tcPr>
                <w:tcW w:w="2727" w:type="dxa"/>
                <w:tcMar/>
              </w:tcPr>
              <w:p w:rsidRPr="00431A70" w:rsidR="00782CB1" w:rsidP="009A7587" w:rsidRDefault="00782CB1"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261" w:type="dxa"/>
                <w:tcMar/>
              </w:tcPr>
              <w:p w:rsidRPr="00286D0C" w:rsidR="00782CB1" w:rsidP="1388ECD0" w:rsidRDefault="00782CB1" w14:paraId="4EFE8D3E" w14:textId="3D3A5F90">
                <w:pPr>
                  <w:tabs>
                    <w:tab w:val="left" w:pos="3122"/>
                    <w:tab w:val="right" w:pos="8838"/>
                  </w:tabs>
                  <w:ind w:left="-106" w:right="-105"/>
                  <w:jc w:val="both"/>
                  <w:rPr>
                    <w:rFonts w:ascii="Palatino Linotype" w:hAnsi="Palatino Linotype" w:eastAsia="Calibri" w:cs="Tahoma"/>
                    <w:sz w:val="22"/>
                    <w:szCs w:val="22"/>
                    <w:highlight w:val="black"/>
                    <w:lang w:eastAsia="en-US"/>
                  </w:rPr>
                </w:pPr>
                <w:r w:rsidRPr="1388ECD0" w:rsidR="1388ECD0">
                  <w:rPr>
                    <w:rFonts w:ascii="Palatino Linotype" w:hAnsi="Palatino Linotype" w:eastAsia="Calibri" w:cs="Tahoma"/>
                    <w:sz w:val="22"/>
                    <w:szCs w:val="22"/>
                    <w:highlight w:val="black"/>
                    <w:lang w:eastAsia="en-US"/>
                  </w:rPr>
                  <w:t>XXXXXXXXXXXXXXXXX</w:t>
                </w:r>
                <w:r w:rsidRPr="1388ECD0" w:rsidR="1388ECD0">
                  <w:rPr>
                    <w:rFonts w:ascii="Palatino Linotype" w:hAnsi="Palatino Linotype" w:eastAsia="Calibri" w:cs="Tahoma"/>
                    <w:sz w:val="22"/>
                    <w:szCs w:val="22"/>
                    <w:lang w:eastAsia="en-US"/>
                  </w:rPr>
                  <w:t xml:space="preserve"> </w:t>
                </w:r>
              </w:p>
            </w:tc>
          </w:tr>
          <w:tr w:rsidRPr="00431A70" w:rsidR="00782CB1" w:rsidTr="1388ECD0" w14:paraId="63620DE8" w14:textId="77777777">
            <w:trPr>
              <w:trHeight w:val="283"/>
            </w:trPr>
            <w:tc>
              <w:tcPr>
                <w:tcW w:w="2727" w:type="dxa"/>
                <w:tcMar/>
              </w:tcPr>
              <w:p w:rsidRPr="00431A70" w:rsidR="00782CB1" w:rsidP="009A7587" w:rsidRDefault="00782CB1"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61" w:type="dxa"/>
                <w:tcMar/>
              </w:tcPr>
              <w:p w:rsidRPr="005F13CF" w:rsidR="00782CB1" w:rsidP="007250E1" w:rsidRDefault="00782CB1" w14:paraId="3CCB6EAF" w14:textId="4246BA5C">
                <w:pPr>
                  <w:tabs>
                    <w:tab w:val="left" w:pos="2834"/>
                    <w:tab w:val="right" w:pos="8838"/>
                  </w:tabs>
                  <w:ind w:left="-106" w:right="-105"/>
                  <w:jc w:val="both"/>
                  <w:rPr>
                    <w:rFonts w:ascii="Palatino Linotype" w:hAnsi="Palatino Linotype" w:eastAsia="Calibri" w:cs="Tahoma"/>
                    <w:bCs/>
                    <w:sz w:val="22"/>
                    <w:szCs w:val="22"/>
                    <w:lang w:eastAsia="en-US"/>
                  </w:rPr>
                </w:pPr>
                <w:r w:rsidRPr="007250E1">
                  <w:rPr>
                    <w:rFonts w:ascii="Palatino Linotype" w:hAnsi="Palatino Linotype" w:eastAsia="Calibri" w:cs="Tahoma"/>
                    <w:bCs/>
                    <w:sz w:val="22"/>
                    <w:szCs w:val="22"/>
                    <w:lang w:eastAsia="en-US"/>
                  </w:rPr>
                  <w:t>Secretaría de Finanzas</w:t>
                </w:r>
              </w:p>
            </w:tc>
          </w:tr>
          <w:tr w:rsidRPr="00431A70" w:rsidR="00782CB1" w:rsidTr="1388ECD0" w14:paraId="5EB306D6" w14:textId="77777777">
            <w:trPr>
              <w:trHeight w:val="283"/>
            </w:trPr>
            <w:tc>
              <w:tcPr>
                <w:tcW w:w="2727" w:type="dxa"/>
                <w:tcMar/>
              </w:tcPr>
              <w:p w:rsidRPr="00431A70" w:rsidR="00782CB1" w:rsidP="009A7587" w:rsidRDefault="00782CB1"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61" w:type="dxa"/>
                <w:tcMar/>
              </w:tcPr>
              <w:p w:rsidRPr="00431A70" w:rsidR="00782CB1" w:rsidP="005F13CF" w:rsidRDefault="00782CB1"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782CB1" w:rsidP="00DB7E5F" w:rsidRDefault="00782CB1" w14:paraId="151A1E61" w14:textId="77777777">
          <w:pPr>
            <w:tabs>
              <w:tab w:val="right" w:pos="8838"/>
            </w:tabs>
            <w:ind w:left="-28"/>
            <w:jc w:val="both"/>
            <w:rPr>
              <w:rFonts w:ascii="Arial" w:hAnsi="Arial" w:eastAsia="Calibri" w:cs="Arial"/>
              <w:b/>
              <w:sz w:val="22"/>
              <w:szCs w:val="22"/>
              <w:lang w:eastAsia="en-US"/>
            </w:rPr>
          </w:pPr>
        </w:p>
      </w:tc>
    </w:tr>
  </w:tbl>
  <w:p w:rsidRPr="00330DA7" w:rsidR="00782CB1" w:rsidP="00B727C5" w:rsidRDefault="00ED49C3"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2049"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6A472EB"/>
    <w:multiLevelType w:val="hybridMultilevel"/>
    <w:tmpl w:val="DE0C28E4"/>
    <w:lvl w:ilvl="0" w:tplc="080A0015">
      <w:start w:val="1"/>
      <w:numFmt w:val="upperLetter"/>
      <w:lvlText w:val="%1."/>
      <w:lvlJc w:val="left"/>
      <w:pPr>
        <w:ind w:left="720" w:hanging="360"/>
      </w:pPr>
      <w:rPr>
        <w:rFonts w:hint="default" w:eastAsia="Times New Roman"/>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E36342"/>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03B268D"/>
    <w:multiLevelType w:val="hybridMultilevel"/>
    <w:tmpl w:val="FAB0EE9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B01B65"/>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4A041D"/>
    <w:multiLevelType w:val="hybridMultilevel"/>
    <w:tmpl w:val="2A6A89FE"/>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3B753A6C"/>
    <w:multiLevelType w:val="hybridMultilevel"/>
    <w:tmpl w:val="45649664"/>
    <w:lvl w:ilvl="0" w:tplc="6FBABB0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210B1"/>
    <w:multiLevelType w:val="hybridMultilevel"/>
    <w:tmpl w:val="2708BA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FAC38EF"/>
    <w:multiLevelType w:val="hybridMultilevel"/>
    <w:tmpl w:val="D1F05C02"/>
    <w:lvl w:ilvl="0" w:tplc="0AFCCDDA">
      <w:start w:val="1"/>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51027AFB"/>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F6367C"/>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7F0DC6"/>
    <w:multiLevelType w:val="hybridMultilevel"/>
    <w:tmpl w:val="FAB0EE9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246D61"/>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75422DDD"/>
    <w:multiLevelType w:val="hybridMultilevel"/>
    <w:tmpl w:val="DAB050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1"/>
  </w:num>
  <w:num w:numId="3">
    <w:abstractNumId w:val="17"/>
  </w:num>
  <w:num w:numId="4">
    <w:abstractNumId w:val="3"/>
  </w:num>
  <w:num w:numId="5">
    <w:abstractNumId w:val="18"/>
  </w:num>
  <w:num w:numId="6">
    <w:abstractNumId w:val="14"/>
  </w:num>
  <w:num w:numId="7">
    <w:abstractNumId w:val="12"/>
  </w:num>
  <w:num w:numId="8">
    <w:abstractNumId w:val="1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5"/>
  </w:num>
  <w:num w:numId="15">
    <w:abstractNumId w:val="16"/>
  </w:num>
  <w:num w:numId="16">
    <w:abstractNumId w:val="13"/>
  </w:num>
  <w:num w:numId="17">
    <w:abstractNumId w:val="2"/>
  </w:num>
  <w:num w:numId="18">
    <w:abstractNumId w:val="8"/>
  </w:num>
  <w:num w:numId="19">
    <w:abstractNumId w:val="19"/>
  </w:num>
  <w:num w:numId="20">
    <w:abstractNumId w:val="1"/>
  </w:num>
  <w:num w:numId="21">
    <w:abstractNumId w:val="8"/>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s-ES_tradnl" w:vendorID="64" w:dllVersion="0" w:nlCheck="1" w:checkStyle="0" w:appName="MSWord"/>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7336"/>
    <w:rsid w:val="00010426"/>
    <w:rsid w:val="000106AE"/>
    <w:rsid w:val="00013291"/>
    <w:rsid w:val="00013A19"/>
    <w:rsid w:val="00013C8D"/>
    <w:rsid w:val="0001402B"/>
    <w:rsid w:val="00014465"/>
    <w:rsid w:val="00014BC5"/>
    <w:rsid w:val="00016A4A"/>
    <w:rsid w:val="00017858"/>
    <w:rsid w:val="00017D26"/>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4E9D"/>
    <w:rsid w:val="00035F9E"/>
    <w:rsid w:val="000373BC"/>
    <w:rsid w:val="000378BC"/>
    <w:rsid w:val="00037B34"/>
    <w:rsid w:val="00037BE8"/>
    <w:rsid w:val="00037F4B"/>
    <w:rsid w:val="0004133E"/>
    <w:rsid w:val="000415F1"/>
    <w:rsid w:val="00043009"/>
    <w:rsid w:val="00043C4B"/>
    <w:rsid w:val="00044B86"/>
    <w:rsid w:val="000452B7"/>
    <w:rsid w:val="00045736"/>
    <w:rsid w:val="00045F17"/>
    <w:rsid w:val="0004646B"/>
    <w:rsid w:val="0004735D"/>
    <w:rsid w:val="00047C1B"/>
    <w:rsid w:val="00051243"/>
    <w:rsid w:val="00051E32"/>
    <w:rsid w:val="000523BB"/>
    <w:rsid w:val="000528E6"/>
    <w:rsid w:val="0005422F"/>
    <w:rsid w:val="00055361"/>
    <w:rsid w:val="0005677F"/>
    <w:rsid w:val="00056A85"/>
    <w:rsid w:val="00057250"/>
    <w:rsid w:val="00057F0C"/>
    <w:rsid w:val="0006017B"/>
    <w:rsid w:val="00061442"/>
    <w:rsid w:val="00061F79"/>
    <w:rsid w:val="000620E1"/>
    <w:rsid w:val="000625B5"/>
    <w:rsid w:val="00063514"/>
    <w:rsid w:val="000640BD"/>
    <w:rsid w:val="00064390"/>
    <w:rsid w:val="00064855"/>
    <w:rsid w:val="000648B3"/>
    <w:rsid w:val="0006654C"/>
    <w:rsid w:val="000666FD"/>
    <w:rsid w:val="000672AA"/>
    <w:rsid w:val="00070738"/>
    <w:rsid w:val="00071A4A"/>
    <w:rsid w:val="0007204D"/>
    <w:rsid w:val="00072AD9"/>
    <w:rsid w:val="00074003"/>
    <w:rsid w:val="000749A5"/>
    <w:rsid w:val="000758B2"/>
    <w:rsid w:val="000765EA"/>
    <w:rsid w:val="000778B2"/>
    <w:rsid w:val="000805CC"/>
    <w:rsid w:val="000813B0"/>
    <w:rsid w:val="0008148B"/>
    <w:rsid w:val="00081756"/>
    <w:rsid w:val="00081C1C"/>
    <w:rsid w:val="000851BA"/>
    <w:rsid w:val="000861A5"/>
    <w:rsid w:val="00086A01"/>
    <w:rsid w:val="0008787B"/>
    <w:rsid w:val="000910AA"/>
    <w:rsid w:val="0009131F"/>
    <w:rsid w:val="00091672"/>
    <w:rsid w:val="00092475"/>
    <w:rsid w:val="0009263F"/>
    <w:rsid w:val="00092AD0"/>
    <w:rsid w:val="000939AD"/>
    <w:rsid w:val="000943DD"/>
    <w:rsid w:val="00096500"/>
    <w:rsid w:val="00097211"/>
    <w:rsid w:val="000A0518"/>
    <w:rsid w:val="000A0861"/>
    <w:rsid w:val="000A1342"/>
    <w:rsid w:val="000A20A4"/>
    <w:rsid w:val="000A275D"/>
    <w:rsid w:val="000A3AEE"/>
    <w:rsid w:val="000A3C05"/>
    <w:rsid w:val="000A5058"/>
    <w:rsid w:val="000A5BA8"/>
    <w:rsid w:val="000A6361"/>
    <w:rsid w:val="000A6AEF"/>
    <w:rsid w:val="000A7211"/>
    <w:rsid w:val="000A7524"/>
    <w:rsid w:val="000B0C2B"/>
    <w:rsid w:val="000B1974"/>
    <w:rsid w:val="000B1D37"/>
    <w:rsid w:val="000B2318"/>
    <w:rsid w:val="000B24EE"/>
    <w:rsid w:val="000B2C93"/>
    <w:rsid w:val="000B36DD"/>
    <w:rsid w:val="000B5711"/>
    <w:rsid w:val="000B5B9F"/>
    <w:rsid w:val="000B5E8D"/>
    <w:rsid w:val="000B6020"/>
    <w:rsid w:val="000C2283"/>
    <w:rsid w:val="000C27CA"/>
    <w:rsid w:val="000C3B64"/>
    <w:rsid w:val="000C59CB"/>
    <w:rsid w:val="000C60A2"/>
    <w:rsid w:val="000C7723"/>
    <w:rsid w:val="000C77BB"/>
    <w:rsid w:val="000C7B74"/>
    <w:rsid w:val="000D0B08"/>
    <w:rsid w:val="000D1DDF"/>
    <w:rsid w:val="000D1F49"/>
    <w:rsid w:val="000D2A27"/>
    <w:rsid w:val="000D300A"/>
    <w:rsid w:val="000D3EFB"/>
    <w:rsid w:val="000D62E2"/>
    <w:rsid w:val="000D62EF"/>
    <w:rsid w:val="000D6304"/>
    <w:rsid w:val="000E0BEA"/>
    <w:rsid w:val="000E189E"/>
    <w:rsid w:val="000E50C3"/>
    <w:rsid w:val="000E59A5"/>
    <w:rsid w:val="000E6517"/>
    <w:rsid w:val="000E7527"/>
    <w:rsid w:val="000E7E79"/>
    <w:rsid w:val="000F019D"/>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3B2C"/>
    <w:rsid w:val="001049B0"/>
    <w:rsid w:val="00104ADB"/>
    <w:rsid w:val="001057BC"/>
    <w:rsid w:val="0010649D"/>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668C"/>
    <w:rsid w:val="00126A21"/>
    <w:rsid w:val="001270CA"/>
    <w:rsid w:val="00127757"/>
    <w:rsid w:val="001279BF"/>
    <w:rsid w:val="00127B6A"/>
    <w:rsid w:val="00130B72"/>
    <w:rsid w:val="00130C11"/>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395"/>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52C1"/>
    <w:rsid w:val="001A5BDB"/>
    <w:rsid w:val="001A5DF5"/>
    <w:rsid w:val="001A7153"/>
    <w:rsid w:val="001A7FD2"/>
    <w:rsid w:val="001B0D53"/>
    <w:rsid w:val="001B107D"/>
    <w:rsid w:val="001B1997"/>
    <w:rsid w:val="001B20B3"/>
    <w:rsid w:val="001B2CD9"/>
    <w:rsid w:val="001B2EA3"/>
    <w:rsid w:val="001B38FF"/>
    <w:rsid w:val="001B62A0"/>
    <w:rsid w:val="001B653E"/>
    <w:rsid w:val="001C1705"/>
    <w:rsid w:val="001C17B0"/>
    <w:rsid w:val="001C182B"/>
    <w:rsid w:val="001C1CFF"/>
    <w:rsid w:val="001C282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343E"/>
    <w:rsid w:val="001E4C89"/>
    <w:rsid w:val="001E53C2"/>
    <w:rsid w:val="001E548E"/>
    <w:rsid w:val="001E6357"/>
    <w:rsid w:val="001E6816"/>
    <w:rsid w:val="001E6FC5"/>
    <w:rsid w:val="001E745E"/>
    <w:rsid w:val="001E79DE"/>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49B"/>
    <w:rsid w:val="00210546"/>
    <w:rsid w:val="002108B0"/>
    <w:rsid w:val="00210A50"/>
    <w:rsid w:val="002121D1"/>
    <w:rsid w:val="00212460"/>
    <w:rsid w:val="00213BE1"/>
    <w:rsid w:val="00215D0D"/>
    <w:rsid w:val="0021759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1E0B"/>
    <w:rsid w:val="002727CC"/>
    <w:rsid w:val="00272ADB"/>
    <w:rsid w:val="00272F63"/>
    <w:rsid w:val="00273490"/>
    <w:rsid w:val="00273679"/>
    <w:rsid w:val="00274E6F"/>
    <w:rsid w:val="00275CC4"/>
    <w:rsid w:val="00276009"/>
    <w:rsid w:val="00276A4C"/>
    <w:rsid w:val="00277840"/>
    <w:rsid w:val="00277B53"/>
    <w:rsid w:val="00280DC2"/>
    <w:rsid w:val="00281A35"/>
    <w:rsid w:val="00281AD9"/>
    <w:rsid w:val="002825EB"/>
    <w:rsid w:val="00284486"/>
    <w:rsid w:val="00285118"/>
    <w:rsid w:val="00285644"/>
    <w:rsid w:val="0028581E"/>
    <w:rsid w:val="00285988"/>
    <w:rsid w:val="0028601B"/>
    <w:rsid w:val="002862DB"/>
    <w:rsid w:val="00286D0C"/>
    <w:rsid w:val="00287034"/>
    <w:rsid w:val="002911B0"/>
    <w:rsid w:val="00291EFE"/>
    <w:rsid w:val="002922A1"/>
    <w:rsid w:val="002933B7"/>
    <w:rsid w:val="00293491"/>
    <w:rsid w:val="0029499F"/>
    <w:rsid w:val="002953A6"/>
    <w:rsid w:val="00295F53"/>
    <w:rsid w:val="002A0A42"/>
    <w:rsid w:val="002A0FB8"/>
    <w:rsid w:val="002A116B"/>
    <w:rsid w:val="002A169A"/>
    <w:rsid w:val="002A195C"/>
    <w:rsid w:val="002A1B97"/>
    <w:rsid w:val="002A2EA3"/>
    <w:rsid w:val="002A399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30D"/>
    <w:rsid w:val="002B54CF"/>
    <w:rsid w:val="002B5BE0"/>
    <w:rsid w:val="002B70C7"/>
    <w:rsid w:val="002C06E4"/>
    <w:rsid w:val="002C1F2C"/>
    <w:rsid w:val="002C2484"/>
    <w:rsid w:val="002C284D"/>
    <w:rsid w:val="002C3F5F"/>
    <w:rsid w:val="002C4046"/>
    <w:rsid w:val="002C431E"/>
    <w:rsid w:val="002C458A"/>
    <w:rsid w:val="002C60E7"/>
    <w:rsid w:val="002C63FA"/>
    <w:rsid w:val="002C6BDE"/>
    <w:rsid w:val="002C7D95"/>
    <w:rsid w:val="002D1BE4"/>
    <w:rsid w:val="002D1D6C"/>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3FD0"/>
    <w:rsid w:val="003243B0"/>
    <w:rsid w:val="003243D4"/>
    <w:rsid w:val="00324C7C"/>
    <w:rsid w:val="00325EC0"/>
    <w:rsid w:val="003263C2"/>
    <w:rsid w:val="00326A83"/>
    <w:rsid w:val="00326D75"/>
    <w:rsid w:val="00327B2A"/>
    <w:rsid w:val="00330729"/>
    <w:rsid w:val="00330822"/>
    <w:rsid w:val="00330D7B"/>
    <w:rsid w:val="00330DA7"/>
    <w:rsid w:val="00331586"/>
    <w:rsid w:val="003323E7"/>
    <w:rsid w:val="003340EC"/>
    <w:rsid w:val="00334225"/>
    <w:rsid w:val="003350FF"/>
    <w:rsid w:val="00335DC9"/>
    <w:rsid w:val="003363F6"/>
    <w:rsid w:val="0034057C"/>
    <w:rsid w:val="003416A5"/>
    <w:rsid w:val="003416E2"/>
    <w:rsid w:val="003417A1"/>
    <w:rsid w:val="00341E21"/>
    <w:rsid w:val="00341E6C"/>
    <w:rsid w:val="00350142"/>
    <w:rsid w:val="0035070B"/>
    <w:rsid w:val="00350D3D"/>
    <w:rsid w:val="00351247"/>
    <w:rsid w:val="00353B6D"/>
    <w:rsid w:val="003542C6"/>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7E9"/>
    <w:rsid w:val="00370CB0"/>
    <w:rsid w:val="0037163B"/>
    <w:rsid w:val="00371916"/>
    <w:rsid w:val="00372803"/>
    <w:rsid w:val="00373154"/>
    <w:rsid w:val="00373387"/>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249"/>
    <w:rsid w:val="003905C8"/>
    <w:rsid w:val="00390BF8"/>
    <w:rsid w:val="0039109D"/>
    <w:rsid w:val="00391E2E"/>
    <w:rsid w:val="00392877"/>
    <w:rsid w:val="00392E12"/>
    <w:rsid w:val="003935A1"/>
    <w:rsid w:val="00393685"/>
    <w:rsid w:val="00393EB2"/>
    <w:rsid w:val="00394461"/>
    <w:rsid w:val="00394CA8"/>
    <w:rsid w:val="00394D7E"/>
    <w:rsid w:val="003956E9"/>
    <w:rsid w:val="003965EC"/>
    <w:rsid w:val="00396BA0"/>
    <w:rsid w:val="00396BE3"/>
    <w:rsid w:val="003A0E17"/>
    <w:rsid w:val="003A1986"/>
    <w:rsid w:val="003A1DF0"/>
    <w:rsid w:val="003A24F5"/>
    <w:rsid w:val="003A357E"/>
    <w:rsid w:val="003A39A8"/>
    <w:rsid w:val="003A3F24"/>
    <w:rsid w:val="003A40EC"/>
    <w:rsid w:val="003A64F4"/>
    <w:rsid w:val="003A6E62"/>
    <w:rsid w:val="003A78B5"/>
    <w:rsid w:val="003A78F9"/>
    <w:rsid w:val="003A7B85"/>
    <w:rsid w:val="003A7BE8"/>
    <w:rsid w:val="003A7C85"/>
    <w:rsid w:val="003A7E83"/>
    <w:rsid w:val="003A7FBE"/>
    <w:rsid w:val="003B0104"/>
    <w:rsid w:val="003B03A1"/>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479E"/>
    <w:rsid w:val="003C5C01"/>
    <w:rsid w:val="003C6934"/>
    <w:rsid w:val="003C7FD0"/>
    <w:rsid w:val="003D0268"/>
    <w:rsid w:val="003D11DD"/>
    <w:rsid w:val="003D1A43"/>
    <w:rsid w:val="003D1A64"/>
    <w:rsid w:val="003D4123"/>
    <w:rsid w:val="003D5C08"/>
    <w:rsid w:val="003D5FF4"/>
    <w:rsid w:val="003D624F"/>
    <w:rsid w:val="003D63DA"/>
    <w:rsid w:val="003D63F9"/>
    <w:rsid w:val="003D7252"/>
    <w:rsid w:val="003D75E8"/>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BEB"/>
    <w:rsid w:val="00423D2F"/>
    <w:rsid w:val="00423F48"/>
    <w:rsid w:val="00426448"/>
    <w:rsid w:val="00426613"/>
    <w:rsid w:val="00427408"/>
    <w:rsid w:val="00427457"/>
    <w:rsid w:val="00431A70"/>
    <w:rsid w:val="004321C5"/>
    <w:rsid w:val="0043257A"/>
    <w:rsid w:val="004327EE"/>
    <w:rsid w:val="00432F20"/>
    <w:rsid w:val="004339FC"/>
    <w:rsid w:val="00434202"/>
    <w:rsid w:val="004350A7"/>
    <w:rsid w:val="00436305"/>
    <w:rsid w:val="00436FD3"/>
    <w:rsid w:val="00437B95"/>
    <w:rsid w:val="004406CF"/>
    <w:rsid w:val="00440990"/>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91A4E"/>
    <w:rsid w:val="004922A7"/>
    <w:rsid w:val="00492FAB"/>
    <w:rsid w:val="0049514C"/>
    <w:rsid w:val="00495D70"/>
    <w:rsid w:val="004960B3"/>
    <w:rsid w:val="004962E4"/>
    <w:rsid w:val="00496DAA"/>
    <w:rsid w:val="00497150"/>
    <w:rsid w:val="004973E3"/>
    <w:rsid w:val="00497BA6"/>
    <w:rsid w:val="004A0079"/>
    <w:rsid w:val="004A0337"/>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77A"/>
    <w:rsid w:val="004A5780"/>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6F68"/>
    <w:rsid w:val="004C7E83"/>
    <w:rsid w:val="004D151D"/>
    <w:rsid w:val="004D19CC"/>
    <w:rsid w:val="004D27A6"/>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2C4"/>
    <w:rsid w:val="00510D32"/>
    <w:rsid w:val="00510E39"/>
    <w:rsid w:val="00511FA0"/>
    <w:rsid w:val="0051276F"/>
    <w:rsid w:val="005130AC"/>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1AB7"/>
    <w:rsid w:val="005423DD"/>
    <w:rsid w:val="005427C6"/>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32D"/>
    <w:rsid w:val="005614EF"/>
    <w:rsid w:val="00563BEB"/>
    <w:rsid w:val="005651B9"/>
    <w:rsid w:val="0056535E"/>
    <w:rsid w:val="00566696"/>
    <w:rsid w:val="00566849"/>
    <w:rsid w:val="0056798A"/>
    <w:rsid w:val="00567E79"/>
    <w:rsid w:val="0057089E"/>
    <w:rsid w:val="00570981"/>
    <w:rsid w:val="00571C37"/>
    <w:rsid w:val="005732E7"/>
    <w:rsid w:val="005734F4"/>
    <w:rsid w:val="005740F6"/>
    <w:rsid w:val="005743D2"/>
    <w:rsid w:val="005746D4"/>
    <w:rsid w:val="00574C83"/>
    <w:rsid w:val="00575905"/>
    <w:rsid w:val="00576FAF"/>
    <w:rsid w:val="00576FDA"/>
    <w:rsid w:val="00577825"/>
    <w:rsid w:val="005802BD"/>
    <w:rsid w:val="00580BBC"/>
    <w:rsid w:val="0058220D"/>
    <w:rsid w:val="00582A99"/>
    <w:rsid w:val="00583228"/>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82"/>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C7F4D"/>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1A"/>
    <w:rsid w:val="005E2F72"/>
    <w:rsid w:val="005E32ED"/>
    <w:rsid w:val="005E37E9"/>
    <w:rsid w:val="005E4B75"/>
    <w:rsid w:val="005E4BAF"/>
    <w:rsid w:val="005E7994"/>
    <w:rsid w:val="005F03DB"/>
    <w:rsid w:val="005F13CF"/>
    <w:rsid w:val="005F220F"/>
    <w:rsid w:val="005F2E78"/>
    <w:rsid w:val="005F3BF5"/>
    <w:rsid w:val="005F48F1"/>
    <w:rsid w:val="005F7A36"/>
    <w:rsid w:val="005F7BA4"/>
    <w:rsid w:val="00600280"/>
    <w:rsid w:val="0060111D"/>
    <w:rsid w:val="00601E59"/>
    <w:rsid w:val="00602657"/>
    <w:rsid w:val="00602736"/>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2078C"/>
    <w:rsid w:val="00620E8F"/>
    <w:rsid w:val="00621760"/>
    <w:rsid w:val="006217BB"/>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E16"/>
    <w:rsid w:val="00640F0F"/>
    <w:rsid w:val="006418ED"/>
    <w:rsid w:val="00642B13"/>
    <w:rsid w:val="0064309D"/>
    <w:rsid w:val="006431FF"/>
    <w:rsid w:val="00645F7D"/>
    <w:rsid w:val="00646100"/>
    <w:rsid w:val="00646C1B"/>
    <w:rsid w:val="006476CA"/>
    <w:rsid w:val="00650554"/>
    <w:rsid w:val="00650BF8"/>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55A"/>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7D3"/>
    <w:rsid w:val="006B180E"/>
    <w:rsid w:val="006B339B"/>
    <w:rsid w:val="006B385B"/>
    <w:rsid w:val="006B4562"/>
    <w:rsid w:val="006B4FBC"/>
    <w:rsid w:val="006B5493"/>
    <w:rsid w:val="006B5CC9"/>
    <w:rsid w:val="006B6FED"/>
    <w:rsid w:val="006B77E2"/>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233A"/>
    <w:rsid w:val="006D28A9"/>
    <w:rsid w:val="006D3202"/>
    <w:rsid w:val="006D520F"/>
    <w:rsid w:val="006D522C"/>
    <w:rsid w:val="006D559B"/>
    <w:rsid w:val="006D56AA"/>
    <w:rsid w:val="006D5DF4"/>
    <w:rsid w:val="006D6A65"/>
    <w:rsid w:val="006D7795"/>
    <w:rsid w:val="006D7ACB"/>
    <w:rsid w:val="006D7D14"/>
    <w:rsid w:val="006E00EF"/>
    <w:rsid w:val="006E06BB"/>
    <w:rsid w:val="006E1741"/>
    <w:rsid w:val="006E1A7A"/>
    <w:rsid w:val="006E4723"/>
    <w:rsid w:val="006E5A9B"/>
    <w:rsid w:val="006E716F"/>
    <w:rsid w:val="006E7DA9"/>
    <w:rsid w:val="006E7DEE"/>
    <w:rsid w:val="006E7F4E"/>
    <w:rsid w:val="006F01E7"/>
    <w:rsid w:val="006F0FD7"/>
    <w:rsid w:val="006F1F3A"/>
    <w:rsid w:val="006F6CA7"/>
    <w:rsid w:val="006F7EB8"/>
    <w:rsid w:val="007007DA"/>
    <w:rsid w:val="00700825"/>
    <w:rsid w:val="0070094A"/>
    <w:rsid w:val="00702158"/>
    <w:rsid w:val="00702DD7"/>
    <w:rsid w:val="00704085"/>
    <w:rsid w:val="00704305"/>
    <w:rsid w:val="0070476D"/>
    <w:rsid w:val="007047D3"/>
    <w:rsid w:val="00705663"/>
    <w:rsid w:val="00705C40"/>
    <w:rsid w:val="00710855"/>
    <w:rsid w:val="0071087E"/>
    <w:rsid w:val="00712200"/>
    <w:rsid w:val="00712750"/>
    <w:rsid w:val="00713A8D"/>
    <w:rsid w:val="00713EB7"/>
    <w:rsid w:val="00713EC3"/>
    <w:rsid w:val="007143A9"/>
    <w:rsid w:val="007145CD"/>
    <w:rsid w:val="007147C2"/>
    <w:rsid w:val="0071508D"/>
    <w:rsid w:val="0071622D"/>
    <w:rsid w:val="007169A8"/>
    <w:rsid w:val="00721648"/>
    <w:rsid w:val="00721B25"/>
    <w:rsid w:val="00721EEF"/>
    <w:rsid w:val="007229A1"/>
    <w:rsid w:val="00722F18"/>
    <w:rsid w:val="007235AA"/>
    <w:rsid w:val="00724BD3"/>
    <w:rsid w:val="007250E1"/>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C21"/>
    <w:rsid w:val="00735FE4"/>
    <w:rsid w:val="0073614A"/>
    <w:rsid w:val="00736FF2"/>
    <w:rsid w:val="00740092"/>
    <w:rsid w:val="00740478"/>
    <w:rsid w:val="007409AF"/>
    <w:rsid w:val="00740C8C"/>
    <w:rsid w:val="00741AC4"/>
    <w:rsid w:val="007429E1"/>
    <w:rsid w:val="00742CA5"/>
    <w:rsid w:val="0074460E"/>
    <w:rsid w:val="0074489F"/>
    <w:rsid w:val="0074594A"/>
    <w:rsid w:val="00745E4E"/>
    <w:rsid w:val="00746642"/>
    <w:rsid w:val="00747181"/>
    <w:rsid w:val="0075065B"/>
    <w:rsid w:val="007513F0"/>
    <w:rsid w:val="007515BC"/>
    <w:rsid w:val="00751953"/>
    <w:rsid w:val="00752606"/>
    <w:rsid w:val="00753CF0"/>
    <w:rsid w:val="0075402E"/>
    <w:rsid w:val="007550CC"/>
    <w:rsid w:val="007561A3"/>
    <w:rsid w:val="00756D31"/>
    <w:rsid w:val="00756D3D"/>
    <w:rsid w:val="007573B2"/>
    <w:rsid w:val="007574BB"/>
    <w:rsid w:val="0075764C"/>
    <w:rsid w:val="00762198"/>
    <w:rsid w:val="007628DA"/>
    <w:rsid w:val="00762E28"/>
    <w:rsid w:val="00763CE8"/>
    <w:rsid w:val="007648CF"/>
    <w:rsid w:val="00765BD5"/>
    <w:rsid w:val="007660BA"/>
    <w:rsid w:val="00766B66"/>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CB1"/>
    <w:rsid w:val="00782EA4"/>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7C3"/>
    <w:rsid w:val="007F7FEE"/>
    <w:rsid w:val="0080056E"/>
    <w:rsid w:val="00800D47"/>
    <w:rsid w:val="00801457"/>
    <w:rsid w:val="00801BCE"/>
    <w:rsid w:val="00801E7D"/>
    <w:rsid w:val="00802515"/>
    <w:rsid w:val="0080373C"/>
    <w:rsid w:val="00803CC4"/>
    <w:rsid w:val="00807232"/>
    <w:rsid w:val="00807982"/>
    <w:rsid w:val="00807B88"/>
    <w:rsid w:val="00811CA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A44"/>
    <w:rsid w:val="00826BB6"/>
    <w:rsid w:val="00827F88"/>
    <w:rsid w:val="008310F6"/>
    <w:rsid w:val="008315CE"/>
    <w:rsid w:val="00831AA8"/>
    <w:rsid w:val="008336A5"/>
    <w:rsid w:val="0083454E"/>
    <w:rsid w:val="00834C4C"/>
    <w:rsid w:val="00835474"/>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1AE4"/>
    <w:rsid w:val="00851D7E"/>
    <w:rsid w:val="00851ED8"/>
    <w:rsid w:val="008525AB"/>
    <w:rsid w:val="00852B41"/>
    <w:rsid w:val="00853D01"/>
    <w:rsid w:val="00854971"/>
    <w:rsid w:val="008549BA"/>
    <w:rsid w:val="00854A6C"/>
    <w:rsid w:val="00855019"/>
    <w:rsid w:val="008554B6"/>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336E"/>
    <w:rsid w:val="008839DA"/>
    <w:rsid w:val="00884EE8"/>
    <w:rsid w:val="00885153"/>
    <w:rsid w:val="00885168"/>
    <w:rsid w:val="00890C12"/>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DF3"/>
    <w:rsid w:val="008A10D3"/>
    <w:rsid w:val="008A1B76"/>
    <w:rsid w:val="008A282C"/>
    <w:rsid w:val="008A3808"/>
    <w:rsid w:val="008A4138"/>
    <w:rsid w:val="008A5D96"/>
    <w:rsid w:val="008A6178"/>
    <w:rsid w:val="008A61E2"/>
    <w:rsid w:val="008B00A4"/>
    <w:rsid w:val="008B1C74"/>
    <w:rsid w:val="008B440B"/>
    <w:rsid w:val="008B5AB3"/>
    <w:rsid w:val="008B5E49"/>
    <w:rsid w:val="008B6212"/>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EFA"/>
    <w:rsid w:val="008E417D"/>
    <w:rsid w:val="008E4A6D"/>
    <w:rsid w:val="008E4FAD"/>
    <w:rsid w:val="008E5077"/>
    <w:rsid w:val="008E5F0E"/>
    <w:rsid w:val="008E64F0"/>
    <w:rsid w:val="008E6658"/>
    <w:rsid w:val="008E6FF3"/>
    <w:rsid w:val="008E767B"/>
    <w:rsid w:val="008E7B05"/>
    <w:rsid w:val="008E7EB3"/>
    <w:rsid w:val="008F0DF1"/>
    <w:rsid w:val="008F0FAC"/>
    <w:rsid w:val="008F13A5"/>
    <w:rsid w:val="008F18ED"/>
    <w:rsid w:val="008F1E82"/>
    <w:rsid w:val="008F2631"/>
    <w:rsid w:val="008F46C2"/>
    <w:rsid w:val="008F5C6C"/>
    <w:rsid w:val="008F7068"/>
    <w:rsid w:val="008F77BF"/>
    <w:rsid w:val="008F7852"/>
    <w:rsid w:val="00901CD4"/>
    <w:rsid w:val="00902BB3"/>
    <w:rsid w:val="0090360E"/>
    <w:rsid w:val="00903D37"/>
    <w:rsid w:val="009079ED"/>
    <w:rsid w:val="0091000D"/>
    <w:rsid w:val="0091055D"/>
    <w:rsid w:val="00911631"/>
    <w:rsid w:val="00912233"/>
    <w:rsid w:val="009125AE"/>
    <w:rsid w:val="009125C5"/>
    <w:rsid w:val="00914408"/>
    <w:rsid w:val="009146A5"/>
    <w:rsid w:val="00914C61"/>
    <w:rsid w:val="00915AB6"/>
    <w:rsid w:val="00915DB9"/>
    <w:rsid w:val="009161CB"/>
    <w:rsid w:val="00917D6F"/>
    <w:rsid w:val="0092073B"/>
    <w:rsid w:val="00921964"/>
    <w:rsid w:val="00921A74"/>
    <w:rsid w:val="00921B1A"/>
    <w:rsid w:val="00921B7F"/>
    <w:rsid w:val="00921DDA"/>
    <w:rsid w:val="00922DE1"/>
    <w:rsid w:val="00924B6C"/>
    <w:rsid w:val="00924E02"/>
    <w:rsid w:val="00925183"/>
    <w:rsid w:val="00925DF8"/>
    <w:rsid w:val="0092600D"/>
    <w:rsid w:val="00926885"/>
    <w:rsid w:val="00926F27"/>
    <w:rsid w:val="009273F7"/>
    <w:rsid w:val="00930345"/>
    <w:rsid w:val="0093039D"/>
    <w:rsid w:val="00931E4F"/>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39D3"/>
    <w:rsid w:val="00943BCE"/>
    <w:rsid w:val="009466BE"/>
    <w:rsid w:val="009503FE"/>
    <w:rsid w:val="009508A0"/>
    <w:rsid w:val="00950A17"/>
    <w:rsid w:val="00952615"/>
    <w:rsid w:val="00953FF0"/>
    <w:rsid w:val="00954502"/>
    <w:rsid w:val="0095506D"/>
    <w:rsid w:val="00955DA9"/>
    <w:rsid w:val="009576B2"/>
    <w:rsid w:val="00960346"/>
    <w:rsid w:val="00960D0E"/>
    <w:rsid w:val="00960F05"/>
    <w:rsid w:val="00961724"/>
    <w:rsid w:val="009617D3"/>
    <w:rsid w:val="009626F7"/>
    <w:rsid w:val="0096463B"/>
    <w:rsid w:val="00965AD0"/>
    <w:rsid w:val="00967869"/>
    <w:rsid w:val="0096796E"/>
    <w:rsid w:val="009702DB"/>
    <w:rsid w:val="00970BEB"/>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0B3"/>
    <w:rsid w:val="009B736C"/>
    <w:rsid w:val="009C01A6"/>
    <w:rsid w:val="009C0EAC"/>
    <w:rsid w:val="009C1AFE"/>
    <w:rsid w:val="009C246A"/>
    <w:rsid w:val="009C3E33"/>
    <w:rsid w:val="009C4D95"/>
    <w:rsid w:val="009C54A0"/>
    <w:rsid w:val="009C5C6C"/>
    <w:rsid w:val="009C5F24"/>
    <w:rsid w:val="009C6C53"/>
    <w:rsid w:val="009C7F99"/>
    <w:rsid w:val="009D048B"/>
    <w:rsid w:val="009D1B5D"/>
    <w:rsid w:val="009D27C3"/>
    <w:rsid w:val="009D28FA"/>
    <w:rsid w:val="009D4200"/>
    <w:rsid w:val="009D43FE"/>
    <w:rsid w:val="009D53FD"/>
    <w:rsid w:val="009D5D4B"/>
    <w:rsid w:val="009D69C6"/>
    <w:rsid w:val="009D6F70"/>
    <w:rsid w:val="009D7501"/>
    <w:rsid w:val="009D7975"/>
    <w:rsid w:val="009E10E1"/>
    <w:rsid w:val="009E4361"/>
    <w:rsid w:val="009E4852"/>
    <w:rsid w:val="009E5419"/>
    <w:rsid w:val="009E5A6E"/>
    <w:rsid w:val="009E619C"/>
    <w:rsid w:val="009E6AC4"/>
    <w:rsid w:val="009E70E7"/>
    <w:rsid w:val="009E7122"/>
    <w:rsid w:val="009E7784"/>
    <w:rsid w:val="009F011A"/>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AF6"/>
    <w:rsid w:val="00A24C9B"/>
    <w:rsid w:val="00A26554"/>
    <w:rsid w:val="00A26ECD"/>
    <w:rsid w:val="00A27D2B"/>
    <w:rsid w:val="00A301A7"/>
    <w:rsid w:val="00A30C34"/>
    <w:rsid w:val="00A30CA8"/>
    <w:rsid w:val="00A30FD3"/>
    <w:rsid w:val="00A31582"/>
    <w:rsid w:val="00A315DF"/>
    <w:rsid w:val="00A32564"/>
    <w:rsid w:val="00A34223"/>
    <w:rsid w:val="00A34F11"/>
    <w:rsid w:val="00A3509C"/>
    <w:rsid w:val="00A352DA"/>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17D1"/>
    <w:rsid w:val="00A640F1"/>
    <w:rsid w:val="00A65092"/>
    <w:rsid w:val="00A66829"/>
    <w:rsid w:val="00A6697B"/>
    <w:rsid w:val="00A713CB"/>
    <w:rsid w:val="00A719AA"/>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938"/>
    <w:rsid w:val="00A95838"/>
    <w:rsid w:val="00A9629C"/>
    <w:rsid w:val="00A96A29"/>
    <w:rsid w:val="00A97515"/>
    <w:rsid w:val="00AA07B1"/>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28E0"/>
    <w:rsid w:val="00AC2C6E"/>
    <w:rsid w:val="00AC3A3F"/>
    <w:rsid w:val="00AC42A0"/>
    <w:rsid w:val="00AC5363"/>
    <w:rsid w:val="00AC5EE6"/>
    <w:rsid w:val="00AC6C2F"/>
    <w:rsid w:val="00AC706C"/>
    <w:rsid w:val="00AD04DE"/>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35563"/>
    <w:rsid w:val="00B41D89"/>
    <w:rsid w:val="00B42C7F"/>
    <w:rsid w:val="00B42E81"/>
    <w:rsid w:val="00B4329D"/>
    <w:rsid w:val="00B43871"/>
    <w:rsid w:val="00B45BEE"/>
    <w:rsid w:val="00B50F74"/>
    <w:rsid w:val="00B51A2F"/>
    <w:rsid w:val="00B520F9"/>
    <w:rsid w:val="00B52812"/>
    <w:rsid w:val="00B53891"/>
    <w:rsid w:val="00B541CB"/>
    <w:rsid w:val="00B5495A"/>
    <w:rsid w:val="00B549C6"/>
    <w:rsid w:val="00B57690"/>
    <w:rsid w:val="00B577A3"/>
    <w:rsid w:val="00B6144B"/>
    <w:rsid w:val="00B61577"/>
    <w:rsid w:val="00B6170F"/>
    <w:rsid w:val="00B625C9"/>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DF3"/>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EE5"/>
    <w:rsid w:val="00BA4CE5"/>
    <w:rsid w:val="00BA5DF2"/>
    <w:rsid w:val="00BB1236"/>
    <w:rsid w:val="00BB1A27"/>
    <w:rsid w:val="00BB1FEB"/>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C33"/>
    <w:rsid w:val="00BD7F11"/>
    <w:rsid w:val="00BE17C6"/>
    <w:rsid w:val="00BE2BD3"/>
    <w:rsid w:val="00BE4843"/>
    <w:rsid w:val="00BE4865"/>
    <w:rsid w:val="00BE5241"/>
    <w:rsid w:val="00BE5595"/>
    <w:rsid w:val="00BE5B7A"/>
    <w:rsid w:val="00BE69BF"/>
    <w:rsid w:val="00BE725A"/>
    <w:rsid w:val="00BE73C1"/>
    <w:rsid w:val="00BE7430"/>
    <w:rsid w:val="00BE7B48"/>
    <w:rsid w:val="00BF3269"/>
    <w:rsid w:val="00BF3381"/>
    <w:rsid w:val="00BF427B"/>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08D"/>
    <w:rsid w:val="00C14CF4"/>
    <w:rsid w:val="00C15B35"/>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194"/>
    <w:rsid w:val="00C612FD"/>
    <w:rsid w:val="00C62023"/>
    <w:rsid w:val="00C620F7"/>
    <w:rsid w:val="00C62348"/>
    <w:rsid w:val="00C62478"/>
    <w:rsid w:val="00C62CA9"/>
    <w:rsid w:val="00C6399C"/>
    <w:rsid w:val="00C64434"/>
    <w:rsid w:val="00C64A51"/>
    <w:rsid w:val="00C64B27"/>
    <w:rsid w:val="00C65531"/>
    <w:rsid w:val="00C655F2"/>
    <w:rsid w:val="00C65C4D"/>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D01"/>
    <w:rsid w:val="00CA2F20"/>
    <w:rsid w:val="00CA308F"/>
    <w:rsid w:val="00CA67BA"/>
    <w:rsid w:val="00CA71D4"/>
    <w:rsid w:val="00CA7A45"/>
    <w:rsid w:val="00CB0326"/>
    <w:rsid w:val="00CB5D29"/>
    <w:rsid w:val="00CB6019"/>
    <w:rsid w:val="00CB675A"/>
    <w:rsid w:val="00CB6847"/>
    <w:rsid w:val="00CB6EC8"/>
    <w:rsid w:val="00CB7423"/>
    <w:rsid w:val="00CB782B"/>
    <w:rsid w:val="00CB7873"/>
    <w:rsid w:val="00CC082B"/>
    <w:rsid w:val="00CC0A49"/>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1AA"/>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EF9"/>
    <w:rsid w:val="00CE76FF"/>
    <w:rsid w:val="00CF1CF7"/>
    <w:rsid w:val="00CF3AEC"/>
    <w:rsid w:val="00CF4012"/>
    <w:rsid w:val="00CF43D5"/>
    <w:rsid w:val="00CF517B"/>
    <w:rsid w:val="00CF5F40"/>
    <w:rsid w:val="00CF73F3"/>
    <w:rsid w:val="00D01BB6"/>
    <w:rsid w:val="00D01C3D"/>
    <w:rsid w:val="00D01F75"/>
    <w:rsid w:val="00D023FF"/>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B33"/>
    <w:rsid w:val="00D200AB"/>
    <w:rsid w:val="00D20135"/>
    <w:rsid w:val="00D21628"/>
    <w:rsid w:val="00D244DD"/>
    <w:rsid w:val="00D24DD5"/>
    <w:rsid w:val="00D250ED"/>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5F0"/>
    <w:rsid w:val="00D57960"/>
    <w:rsid w:val="00D60578"/>
    <w:rsid w:val="00D60B56"/>
    <w:rsid w:val="00D614C8"/>
    <w:rsid w:val="00D61A0E"/>
    <w:rsid w:val="00D62055"/>
    <w:rsid w:val="00D62551"/>
    <w:rsid w:val="00D6295D"/>
    <w:rsid w:val="00D64388"/>
    <w:rsid w:val="00D64656"/>
    <w:rsid w:val="00D66908"/>
    <w:rsid w:val="00D66FC3"/>
    <w:rsid w:val="00D70C67"/>
    <w:rsid w:val="00D71CF9"/>
    <w:rsid w:val="00D72EAC"/>
    <w:rsid w:val="00D74344"/>
    <w:rsid w:val="00D75B3A"/>
    <w:rsid w:val="00D7675E"/>
    <w:rsid w:val="00D778C2"/>
    <w:rsid w:val="00D80080"/>
    <w:rsid w:val="00D807FB"/>
    <w:rsid w:val="00D80F9D"/>
    <w:rsid w:val="00D80FFB"/>
    <w:rsid w:val="00D81BAE"/>
    <w:rsid w:val="00D84B17"/>
    <w:rsid w:val="00D8507D"/>
    <w:rsid w:val="00D86735"/>
    <w:rsid w:val="00D8718E"/>
    <w:rsid w:val="00D871FB"/>
    <w:rsid w:val="00D90C9D"/>
    <w:rsid w:val="00D90E57"/>
    <w:rsid w:val="00D91910"/>
    <w:rsid w:val="00D91AA8"/>
    <w:rsid w:val="00D92062"/>
    <w:rsid w:val="00D9248B"/>
    <w:rsid w:val="00D92FF3"/>
    <w:rsid w:val="00D930D2"/>
    <w:rsid w:val="00D93FA5"/>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0682"/>
    <w:rsid w:val="00DB132B"/>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E0DE9"/>
    <w:rsid w:val="00DE1746"/>
    <w:rsid w:val="00DE2004"/>
    <w:rsid w:val="00DE2966"/>
    <w:rsid w:val="00DE3EBE"/>
    <w:rsid w:val="00DE40E0"/>
    <w:rsid w:val="00DE4107"/>
    <w:rsid w:val="00DE5163"/>
    <w:rsid w:val="00DE6E6F"/>
    <w:rsid w:val="00DE736A"/>
    <w:rsid w:val="00DF04ED"/>
    <w:rsid w:val="00DF0B5E"/>
    <w:rsid w:val="00DF0ED5"/>
    <w:rsid w:val="00DF17B4"/>
    <w:rsid w:val="00DF36FF"/>
    <w:rsid w:val="00DF3F0D"/>
    <w:rsid w:val="00DF4111"/>
    <w:rsid w:val="00DF72D9"/>
    <w:rsid w:val="00DF7B69"/>
    <w:rsid w:val="00DF7EC8"/>
    <w:rsid w:val="00E00D4F"/>
    <w:rsid w:val="00E0164B"/>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75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0E68"/>
    <w:rsid w:val="00E416B1"/>
    <w:rsid w:val="00E42117"/>
    <w:rsid w:val="00E424DE"/>
    <w:rsid w:val="00E43469"/>
    <w:rsid w:val="00E4369C"/>
    <w:rsid w:val="00E43A0F"/>
    <w:rsid w:val="00E43AA2"/>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4449"/>
    <w:rsid w:val="00E55494"/>
    <w:rsid w:val="00E55B38"/>
    <w:rsid w:val="00E56663"/>
    <w:rsid w:val="00E57CE2"/>
    <w:rsid w:val="00E60967"/>
    <w:rsid w:val="00E617BD"/>
    <w:rsid w:val="00E617DF"/>
    <w:rsid w:val="00E61E05"/>
    <w:rsid w:val="00E63348"/>
    <w:rsid w:val="00E64BD9"/>
    <w:rsid w:val="00E6519C"/>
    <w:rsid w:val="00E6790B"/>
    <w:rsid w:val="00E67E50"/>
    <w:rsid w:val="00E705B4"/>
    <w:rsid w:val="00E72597"/>
    <w:rsid w:val="00E72967"/>
    <w:rsid w:val="00E74577"/>
    <w:rsid w:val="00E7493B"/>
    <w:rsid w:val="00E754ED"/>
    <w:rsid w:val="00E75ACA"/>
    <w:rsid w:val="00E8071C"/>
    <w:rsid w:val="00E809B3"/>
    <w:rsid w:val="00E80D12"/>
    <w:rsid w:val="00E810C4"/>
    <w:rsid w:val="00E8155D"/>
    <w:rsid w:val="00E81743"/>
    <w:rsid w:val="00E8326C"/>
    <w:rsid w:val="00E84558"/>
    <w:rsid w:val="00E84A74"/>
    <w:rsid w:val="00E84AD7"/>
    <w:rsid w:val="00E85080"/>
    <w:rsid w:val="00E8538B"/>
    <w:rsid w:val="00E85CC0"/>
    <w:rsid w:val="00E86301"/>
    <w:rsid w:val="00E86A65"/>
    <w:rsid w:val="00E90F9D"/>
    <w:rsid w:val="00E91404"/>
    <w:rsid w:val="00E9199A"/>
    <w:rsid w:val="00E93886"/>
    <w:rsid w:val="00E94225"/>
    <w:rsid w:val="00E96061"/>
    <w:rsid w:val="00E96AB8"/>
    <w:rsid w:val="00E96E1A"/>
    <w:rsid w:val="00E973DB"/>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B68"/>
    <w:rsid w:val="00EB2E80"/>
    <w:rsid w:val="00EB397F"/>
    <w:rsid w:val="00EB3A2C"/>
    <w:rsid w:val="00EB3B88"/>
    <w:rsid w:val="00EB4900"/>
    <w:rsid w:val="00EB5A26"/>
    <w:rsid w:val="00EB64EC"/>
    <w:rsid w:val="00EC044E"/>
    <w:rsid w:val="00EC0C14"/>
    <w:rsid w:val="00EC10DA"/>
    <w:rsid w:val="00EC25AE"/>
    <w:rsid w:val="00EC2B42"/>
    <w:rsid w:val="00EC2B82"/>
    <w:rsid w:val="00EC3B8F"/>
    <w:rsid w:val="00EC4C75"/>
    <w:rsid w:val="00EC5BF3"/>
    <w:rsid w:val="00EC5CA0"/>
    <w:rsid w:val="00EC642A"/>
    <w:rsid w:val="00EC651D"/>
    <w:rsid w:val="00EC6D3B"/>
    <w:rsid w:val="00EC7372"/>
    <w:rsid w:val="00ED0706"/>
    <w:rsid w:val="00ED071D"/>
    <w:rsid w:val="00ED19D1"/>
    <w:rsid w:val="00ED2082"/>
    <w:rsid w:val="00ED25B3"/>
    <w:rsid w:val="00ED2AC0"/>
    <w:rsid w:val="00ED30E8"/>
    <w:rsid w:val="00ED35FC"/>
    <w:rsid w:val="00ED3886"/>
    <w:rsid w:val="00ED3B69"/>
    <w:rsid w:val="00ED3E49"/>
    <w:rsid w:val="00ED3ECA"/>
    <w:rsid w:val="00ED3F39"/>
    <w:rsid w:val="00ED49C3"/>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40DF"/>
    <w:rsid w:val="00F160C8"/>
    <w:rsid w:val="00F1684C"/>
    <w:rsid w:val="00F17BCE"/>
    <w:rsid w:val="00F17D81"/>
    <w:rsid w:val="00F20633"/>
    <w:rsid w:val="00F210B8"/>
    <w:rsid w:val="00F228DB"/>
    <w:rsid w:val="00F23316"/>
    <w:rsid w:val="00F2385F"/>
    <w:rsid w:val="00F24527"/>
    <w:rsid w:val="00F24E11"/>
    <w:rsid w:val="00F25CFE"/>
    <w:rsid w:val="00F26CBF"/>
    <w:rsid w:val="00F27918"/>
    <w:rsid w:val="00F304E8"/>
    <w:rsid w:val="00F30562"/>
    <w:rsid w:val="00F30C80"/>
    <w:rsid w:val="00F3115A"/>
    <w:rsid w:val="00F3321F"/>
    <w:rsid w:val="00F34B11"/>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2CBE"/>
    <w:rsid w:val="00F73751"/>
    <w:rsid w:val="00F75EAD"/>
    <w:rsid w:val="00F77154"/>
    <w:rsid w:val="00F80F33"/>
    <w:rsid w:val="00F82D9E"/>
    <w:rsid w:val="00F8308D"/>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5699"/>
    <w:rsid w:val="00F9650A"/>
    <w:rsid w:val="00F967C7"/>
    <w:rsid w:val="00F9696A"/>
    <w:rsid w:val="00F9792B"/>
    <w:rsid w:val="00FA0437"/>
    <w:rsid w:val="00FA0DFA"/>
    <w:rsid w:val="00FA233F"/>
    <w:rsid w:val="00FA2E05"/>
    <w:rsid w:val="00FA354E"/>
    <w:rsid w:val="00FA3DF0"/>
    <w:rsid w:val="00FA4AAE"/>
    <w:rsid w:val="00FA66A0"/>
    <w:rsid w:val="00FA6D2D"/>
    <w:rsid w:val="00FA6F8F"/>
    <w:rsid w:val="00FA7D57"/>
    <w:rsid w:val="00FB0008"/>
    <w:rsid w:val="00FB071C"/>
    <w:rsid w:val="00FB1557"/>
    <w:rsid w:val="00FB1ACE"/>
    <w:rsid w:val="00FB2144"/>
    <w:rsid w:val="00FB3EA0"/>
    <w:rsid w:val="00FB5354"/>
    <w:rsid w:val="00FB55F4"/>
    <w:rsid w:val="00FB58D8"/>
    <w:rsid w:val="00FB6548"/>
    <w:rsid w:val="00FB7140"/>
    <w:rsid w:val="00FC0365"/>
    <w:rsid w:val="00FC0B63"/>
    <w:rsid w:val="00FC1226"/>
    <w:rsid w:val="00FC15DA"/>
    <w:rsid w:val="00FC2209"/>
    <w:rsid w:val="00FC6827"/>
    <w:rsid w:val="00FC7531"/>
    <w:rsid w:val="00FC7950"/>
    <w:rsid w:val="00FC7DD1"/>
    <w:rsid w:val="00FC7EAA"/>
    <w:rsid w:val="00FD17F9"/>
    <w:rsid w:val="00FD21E3"/>
    <w:rsid w:val="00FD2786"/>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1388ECD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52C2924C-E863-4A51-A42F-1754310F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011A"/>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0270313">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29247809">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54742264">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77aae32d522b401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8e23845-09b6-454e-959a-950f29882e70}"/>
      </w:docPartPr>
      <w:docPartBody>
        <w:p w14:paraId="2C84BD1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0B5C4-F011-433A-ABF9-49A818A0FF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5</revision>
  <lastPrinted>2021-07-02T04:43:00.0000000Z</lastPrinted>
  <dcterms:created xsi:type="dcterms:W3CDTF">2021-12-22T00:14:00.0000000Z</dcterms:created>
  <dcterms:modified xsi:type="dcterms:W3CDTF">2022-01-14T18:40:27.5032600Z</dcterms:modified>
</coreProperties>
</file>