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569C2133" w:rsidR="00536C04" w:rsidRPr="006B56E3" w:rsidRDefault="00536C04" w:rsidP="00536C04">
      <w:pPr>
        <w:spacing w:line="360" w:lineRule="auto"/>
        <w:jc w:val="both"/>
        <w:rPr>
          <w:rFonts w:ascii="Palatino Linotype" w:hAnsi="Palatino Linotype"/>
        </w:rPr>
      </w:pPr>
      <w:r w:rsidRPr="006B56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17A51" w:rsidRPr="006B56E3">
        <w:rPr>
          <w:rFonts w:ascii="Palatino Linotype" w:hAnsi="Palatino Linotype"/>
        </w:rPr>
        <w:t xml:space="preserve">siete de diciembre </w:t>
      </w:r>
      <w:r w:rsidRPr="006B56E3">
        <w:rPr>
          <w:rFonts w:ascii="Palatino Linotype" w:hAnsi="Palatino Linotype"/>
        </w:rPr>
        <w:t>de dos mil veintidós.</w:t>
      </w:r>
    </w:p>
    <w:p w14:paraId="4BB42F7D" w14:textId="77777777" w:rsidR="00536C04" w:rsidRPr="006B56E3" w:rsidRDefault="00536C04" w:rsidP="00536C04">
      <w:pPr>
        <w:spacing w:line="360" w:lineRule="auto"/>
        <w:jc w:val="both"/>
        <w:rPr>
          <w:rFonts w:ascii="Palatino Linotype" w:hAnsi="Palatino Linotype"/>
        </w:rPr>
      </w:pPr>
    </w:p>
    <w:p w14:paraId="5A8EB4C3" w14:textId="4D66FA48" w:rsidR="00536C04" w:rsidRPr="006B56E3" w:rsidRDefault="00536C04" w:rsidP="003A6BFF">
      <w:pPr>
        <w:spacing w:line="360" w:lineRule="auto"/>
        <w:jc w:val="both"/>
        <w:rPr>
          <w:rFonts w:ascii="Palatino Linotype" w:hAnsi="Palatino Linotype"/>
          <w:b/>
        </w:rPr>
      </w:pPr>
      <w:r w:rsidRPr="006B56E3">
        <w:rPr>
          <w:rFonts w:ascii="Palatino Linotype" w:hAnsi="Palatino Linotype"/>
          <w:b/>
        </w:rPr>
        <w:t>VI</w:t>
      </w:r>
      <w:r w:rsidR="00FC466E" w:rsidRPr="006B56E3">
        <w:rPr>
          <w:rFonts w:ascii="Palatino Linotype" w:hAnsi="Palatino Linotype"/>
          <w:b/>
        </w:rPr>
        <w:t>STO</w:t>
      </w:r>
      <w:r w:rsidR="00FC466E" w:rsidRPr="006B56E3">
        <w:rPr>
          <w:rFonts w:ascii="Palatino Linotype" w:hAnsi="Palatino Linotype"/>
        </w:rPr>
        <w:t xml:space="preserve"> el expediente formado con motivo de</w:t>
      </w:r>
      <w:r w:rsidRPr="006B56E3">
        <w:rPr>
          <w:rFonts w:ascii="Palatino Linotype" w:hAnsi="Palatino Linotype"/>
        </w:rPr>
        <w:t xml:space="preserve">l </w:t>
      </w:r>
      <w:r w:rsidR="00025060" w:rsidRPr="006B56E3">
        <w:rPr>
          <w:rFonts w:ascii="Palatino Linotype" w:hAnsi="Palatino Linotype"/>
        </w:rPr>
        <w:t>R</w:t>
      </w:r>
      <w:r w:rsidR="00FC466E" w:rsidRPr="006B56E3">
        <w:rPr>
          <w:rFonts w:ascii="Palatino Linotype" w:hAnsi="Palatino Linotype"/>
        </w:rPr>
        <w:t>ecurso</w:t>
      </w:r>
      <w:r w:rsidRPr="006B56E3">
        <w:rPr>
          <w:rFonts w:ascii="Palatino Linotype" w:hAnsi="Palatino Linotype"/>
        </w:rPr>
        <w:t xml:space="preserve"> de </w:t>
      </w:r>
      <w:r w:rsidR="00025060" w:rsidRPr="006B56E3">
        <w:rPr>
          <w:rFonts w:ascii="Palatino Linotype" w:hAnsi="Palatino Linotype"/>
        </w:rPr>
        <w:t>R</w:t>
      </w:r>
      <w:r w:rsidRPr="006B56E3">
        <w:rPr>
          <w:rFonts w:ascii="Palatino Linotype" w:hAnsi="Palatino Linotype"/>
        </w:rPr>
        <w:t xml:space="preserve">evisión </w:t>
      </w:r>
      <w:r w:rsidR="00D050F9" w:rsidRPr="006B56E3">
        <w:rPr>
          <w:rFonts w:ascii="Palatino Linotype" w:hAnsi="Palatino Linotype"/>
          <w:b/>
        </w:rPr>
        <w:t>11347</w:t>
      </w:r>
      <w:r w:rsidR="003A6BFF" w:rsidRPr="006B56E3">
        <w:rPr>
          <w:rFonts w:ascii="Palatino Linotype" w:hAnsi="Palatino Linotype"/>
          <w:b/>
        </w:rPr>
        <w:t xml:space="preserve">/INFOEM/IP/RR/2022, </w:t>
      </w:r>
      <w:r w:rsidRPr="006B56E3">
        <w:rPr>
          <w:rFonts w:ascii="Palatino Linotype" w:hAnsi="Palatino Linotype"/>
        </w:rPr>
        <w:t>promovido</w:t>
      </w:r>
      <w:r w:rsidR="00427F0E" w:rsidRPr="006B56E3">
        <w:rPr>
          <w:rFonts w:ascii="Palatino Linotype" w:hAnsi="Palatino Linotype"/>
        </w:rPr>
        <w:t>s por una persona de manera anónima,</w:t>
      </w:r>
      <w:r w:rsidR="00E44BB1" w:rsidRPr="006B56E3">
        <w:rPr>
          <w:rFonts w:ascii="Palatino Linotype" w:hAnsi="Palatino Linotype"/>
          <w:lang w:val="es-ES"/>
        </w:rPr>
        <w:t xml:space="preserve"> </w:t>
      </w:r>
      <w:r w:rsidR="00675D67" w:rsidRPr="006B56E3">
        <w:rPr>
          <w:rFonts w:ascii="Palatino Linotype" w:hAnsi="Palatino Linotype"/>
          <w:lang w:val="es-ES"/>
        </w:rPr>
        <w:t xml:space="preserve">a quien </w:t>
      </w:r>
      <w:r w:rsidRPr="006B56E3">
        <w:rPr>
          <w:rFonts w:ascii="Palatino Linotype" w:hAnsi="Palatino Linotype" w:cs="Arial"/>
        </w:rPr>
        <w:t xml:space="preserve">en lo sucesivo se denominará </w:t>
      </w:r>
      <w:r w:rsidR="00517A51" w:rsidRPr="006B56E3">
        <w:rPr>
          <w:rFonts w:ascii="Palatino Linotype" w:hAnsi="Palatino Linotype" w:cs="Arial"/>
          <w:b/>
        </w:rPr>
        <w:t>E</w:t>
      </w:r>
      <w:r w:rsidRPr="006B56E3">
        <w:rPr>
          <w:rFonts w:ascii="Palatino Linotype" w:hAnsi="Palatino Linotype" w:cs="Arial"/>
          <w:b/>
        </w:rPr>
        <w:t>L RECURRENTE,</w:t>
      </w:r>
      <w:r w:rsidRPr="006B56E3">
        <w:rPr>
          <w:rFonts w:ascii="Palatino Linotype" w:hAnsi="Palatino Linotype"/>
        </w:rPr>
        <w:t xml:space="preserve"> en contra de</w:t>
      </w:r>
      <w:r w:rsidR="00FC466E" w:rsidRPr="006B56E3">
        <w:rPr>
          <w:rFonts w:ascii="Palatino Linotype" w:hAnsi="Palatino Linotype"/>
        </w:rPr>
        <w:t xml:space="preserve"> la</w:t>
      </w:r>
      <w:r w:rsidR="00250720" w:rsidRPr="006B56E3">
        <w:rPr>
          <w:rFonts w:ascii="Palatino Linotype" w:hAnsi="Palatino Linotype" w:cs="Arial"/>
          <w:color w:val="000000" w:themeColor="text1"/>
          <w:lang w:val="es-ES"/>
        </w:rPr>
        <w:t xml:space="preserve"> respuesta</w:t>
      </w:r>
      <w:r w:rsidR="0092182E" w:rsidRPr="006B56E3">
        <w:rPr>
          <w:rFonts w:ascii="Palatino Linotype" w:hAnsi="Palatino Linotype" w:cs="Arial"/>
          <w:color w:val="000000" w:themeColor="text1"/>
          <w:lang w:val="es-ES"/>
        </w:rPr>
        <w:t xml:space="preserve"> emitida por</w:t>
      </w:r>
      <w:r w:rsidR="00796647" w:rsidRPr="006B56E3">
        <w:rPr>
          <w:rFonts w:ascii="Palatino Linotype" w:hAnsi="Palatino Linotype" w:cs="Arial"/>
          <w:color w:val="000000" w:themeColor="text1"/>
          <w:lang w:val="es-ES"/>
        </w:rPr>
        <w:t xml:space="preserve"> </w:t>
      </w:r>
      <w:r w:rsidR="00427F0E" w:rsidRPr="006B56E3">
        <w:rPr>
          <w:rFonts w:ascii="Palatino Linotype" w:hAnsi="Palatino Linotype" w:cs="Arial"/>
          <w:color w:val="000000" w:themeColor="text1"/>
          <w:lang w:val="es-ES"/>
        </w:rPr>
        <w:t>el</w:t>
      </w:r>
      <w:r w:rsidRPr="006B56E3">
        <w:rPr>
          <w:rFonts w:ascii="Palatino Linotype" w:hAnsi="Palatino Linotype" w:cs="Arial"/>
          <w:color w:val="000000" w:themeColor="text1"/>
          <w:lang w:val="es-ES"/>
        </w:rPr>
        <w:t xml:space="preserve"> </w:t>
      </w:r>
      <w:r w:rsidR="00D050F9" w:rsidRPr="006B56E3">
        <w:rPr>
          <w:rFonts w:ascii="Palatino Linotype" w:hAnsi="Palatino Linotype"/>
          <w:b/>
        </w:rPr>
        <w:t>Ayuntamiento de Chimalhuacán</w:t>
      </w:r>
      <w:r w:rsidRPr="006B56E3">
        <w:rPr>
          <w:rFonts w:ascii="Palatino Linotype" w:hAnsi="Palatino Linotype"/>
          <w:b/>
        </w:rPr>
        <w:t xml:space="preserve">, </w:t>
      </w:r>
      <w:r w:rsidR="004052A3" w:rsidRPr="006B56E3">
        <w:rPr>
          <w:rFonts w:ascii="Palatino Linotype" w:hAnsi="Palatino Linotype"/>
        </w:rPr>
        <w:t>que</w:t>
      </w:r>
      <w:r w:rsidR="00BD57ED" w:rsidRPr="006B56E3">
        <w:rPr>
          <w:rFonts w:ascii="Palatino Linotype" w:hAnsi="Palatino Linotype"/>
          <w:b/>
          <w:lang w:val="es-419"/>
        </w:rPr>
        <w:t xml:space="preserve"> </w:t>
      </w:r>
      <w:r w:rsidRPr="006B56E3">
        <w:rPr>
          <w:rFonts w:ascii="Palatino Linotype" w:hAnsi="Palatino Linotype"/>
        </w:rPr>
        <w:t xml:space="preserve">en lo sucesivo se denominará </w:t>
      </w:r>
      <w:r w:rsidRPr="006B56E3">
        <w:rPr>
          <w:rFonts w:ascii="Palatino Linotype" w:hAnsi="Palatino Linotype"/>
          <w:b/>
        </w:rPr>
        <w:t>EL SUJETO OBLIGADO</w:t>
      </w:r>
      <w:r w:rsidRPr="006B56E3">
        <w:rPr>
          <w:rFonts w:ascii="Palatino Linotype" w:hAnsi="Palatino Linotype"/>
        </w:rPr>
        <w:t xml:space="preserve">, se procede a dictar la presente resolución con base en lo siguiente: </w:t>
      </w:r>
    </w:p>
    <w:p w14:paraId="435C7970" w14:textId="77777777" w:rsidR="00885720" w:rsidRPr="006B56E3" w:rsidRDefault="00885720" w:rsidP="00323C71">
      <w:pPr>
        <w:jc w:val="center"/>
        <w:rPr>
          <w:rFonts w:ascii="Palatino Linotype" w:hAnsi="Palatino Linotype"/>
        </w:rPr>
      </w:pPr>
    </w:p>
    <w:p w14:paraId="480E521A" w14:textId="77777777" w:rsidR="00457BB8" w:rsidRPr="006B56E3" w:rsidRDefault="00457BB8" w:rsidP="00323C71">
      <w:pPr>
        <w:jc w:val="center"/>
        <w:rPr>
          <w:rFonts w:ascii="Palatino Linotype" w:hAnsi="Palatino Linotype"/>
          <w:b/>
          <w:bCs/>
          <w:spacing w:val="40"/>
          <w:sz w:val="28"/>
        </w:rPr>
      </w:pPr>
      <w:r w:rsidRPr="006B56E3">
        <w:rPr>
          <w:rFonts w:ascii="Palatino Linotype" w:hAnsi="Palatino Linotype"/>
          <w:b/>
          <w:bCs/>
          <w:spacing w:val="40"/>
          <w:sz w:val="28"/>
        </w:rPr>
        <w:t>RESULTANDO</w:t>
      </w:r>
    </w:p>
    <w:p w14:paraId="68707BF2" w14:textId="21A3BD16" w:rsidR="00457BB8" w:rsidRPr="006B56E3" w:rsidRDefault="00457BB8" w:rsidP="00536C04">
      <w:pPr>
        <w:rPr>
          <w:rFonts w:ascii="Palatino Linotype" w:hAnsi="Palatino Linotype"/>
          <w:b/>
          <w:bCs/>
          <w:spacing w:val="40"/>
        </w:rPr>
      </w:pPr>
    </w:p>
    <w:p w14:paraId="7749D902" w14:textId="77777777" w:rsidR="003404B0" w:rsidRPr="006B56E3" w:rsidRDefault="003404B0" w:rsidP="003404B0">
      <w:pPr>
        <w:spacing w:line="360" w:lineRule="auto"/>
        <w:jc w:val="both"/>
        <w:rPr>
          <w:rFonts w:ascii="Palatino Linotype" w:hAnsi="Palatino Linotype"/>
          <w:b/>
          <w:sz w:val="28"/>
          <w:szCs w:val="28"/>
        </w:rPr>
      </w:pPr>
      <w:r w:rsidRPr="006B56E3">
        <w:rPr>
          <w:rFonts w:ascii="Palatino Linotype" w:hAnsi="Palatino Linotype"/>
          <w:b/>
          <w:sz w:val="28"/>
          <w:szCs w:val="28"/>
        </w:rPr>
        <w:t>I. De la Solicitud de Información</w:t>
      </w:r>
    </w:p>
    <w:p w14:paraId="2D9FAA77" w14:textId="60E35AF1" w:rsidR="00395A8B" w:rsidRPr="006B56E3" w:rsidRDefault="00FC466E" w:rsidP="00395A8B">
      <w:pPr>
        <w:spacing w:line="360" w:lineRule="auto"/>
        <w:jc w:val="both"/>
        <w:rPr>
          <w:rFonts w:ascii="Palatino Linotype" w:hAnsi="Palatino Linotype" w:cs="Arial"/>
          <w:lang w:val="es-ES"/>
        </w:rPr>
      </w:pPr>
      <w:r w:rsidRPr="006B56E3">
        <w:rPr>
          <w:rFonts w:ascii="Palatino Linotype" w:hAnsi="Palatino Linotype" w:cs="Arial"/>
        </w:rPr>
        <w:t xml:space="preserve">En </w:t>
      </w:r>
      <w:r w:rsidRPr="006B56E3">
        <w:rPr>
          <w:rFonts w:ascii="Palatino Linotype" w:hAnsi="Palatino Linotype" w:cs="Arial"/>
          <w:lang w:val="es-ES"/>
        </w:rPr>
        <w:t>fecha</w:t>
      </w:r>
      <w:r w:rsidRPr="006B56E3">
        <w:rPr>
          <w:rFonts w:ascii="Palatino Linotype" w:hAnsi="Palatino Linotype"/>
          <w:lang w:val="es-ES"/>
        </w:rPr>
        <w:t xml:space="preserve"> </w:t>
      </w:r>
      <w:r w:rsidR="00517A51" w:rsidRPr="006B56E3">
        <w:rPr>
          <w:rFonts w:ascii="Palatino Linotype" w:hAnsi="Palatino Linotype"/>
          <w:b/>
          <w:bCs/>
          <w:lang w:val="es-ES"/>
        </w:rPr>
        <w:t xml:space="preserve">dos de mayo </w:t>
      </w:r>
      <w:r w:rsidRPr="006B56E3">
        <w:rPr>
          <w:rFonts w:ascii="Palatino Linotype" w:hAnsi="Palatino Linotype"/>
          <w:b/>
          <w:bCs/>
          <w:lang w:val="es-ES"/>
        </w:rPr>
        <w:t>de dos mil veintidós</w:t>
      </w:r>
      <w:r w:rsidRPr="006B56E3">
        <w:rPr>
          <w:rFonts w:ascii="Palatino Linotype" w:hAnsi="Palatino Linotype"/>
          <w:lang w:val="es-ES"/>
        </w:rPr>
        <w:t xml:space="preserve">, </w:t>
      </w:r>
      <w:r w:rsidRPr="006B56E3">
        <w:rPr>
          <w:rFonts w:ascii="Palatino Linotype" w:hAnsi="Palatino Linotype" w:cs="Arial"/>
          <w:b/>
          <w:color w:val="000000" w:themeColor="text1"/>
          <w:lang w:val="es-ES"/>
        </w:rPr>
        <w:t>LA RECURRENTE</w:t>
      </w:r>
      <w:r w:rsidRPr="006B56E3">
        <w:rPr>
          <w:rFonts w:ascii="Palatino Linotype" w:hAnsi="Palatino Linotype"/>
          <w:b/>
          <w:lang w:val="es-ES"/>
        </w:rPr>
        <w:t xml:space="preserve"> </w:t>
      </w:r>
      <w:r w:rsidRPr="006B56E3">
        <w:rPr>
          <w:rFonts w:ascii="Palatino Linotype" w:hAnsi="Palatino Linotype" w:cs="Arial"/>
        </w:rPr>
        <w:t>presentó a través del Sistema de Acceso a la Información Mexiquense</w:t>
      </w:r>
      <w:r w:rsidRPr="006B56E3">
        <w:rPr>
          <w:rFonts w:ascii="Palatino Linotype" w:hAnsi="Palatino Linotype"/>
        </w:rPr>
        <w:t xml:space="preserve">, </w:t>
      </w:r>
      <w:r w:rsidRPr="006B56E3">
        <w:rPr>
          <w:rFonts w:ascii="Palatino Linotype" w:hAnsi="Palatino Linotype"/>
          <w:lang w:val="es-419"/>
        </w:rPr>
        <w:t xml:space="preserve">que </w:t>
      </w:r>
      <w:r w:rsidRPr="006B56E3">
        <w:rPr>
          <w:rFonts w:ascii="Palatino Linotype" w:hAnsi="Palatino Linotype"/>
        </w:rPr>
        <w:t>en lo subsecuente</w:t>
      </w:r>
      <w:r w:rsidRPr="006B56E3">
        <w:rPr>
          <w:rFonts w:ascii="Palatino Linotype" w:hAnsi="Palatino Linotype"/>
          <w:lang w:val="es-419"/>
        </w:rPr>
        <w:t xml:space="preserve"> se denominara</w:t>
      </w:r>
      <w:r w:rsidRPr="006B56E3">
        <w:rPr>
          <w:rFonts w:ascii="Palatino Linotype" w:hAnsi="Palatino Linotype"/>
        </w:rPr>
        <w:t xml:space="preserve"> </w:t>
      </w:r>
      <w:r w:rsidRPr="006B56E3">
        <w:rPr>
          <w:rFonts w:ascii="Palatino Linotype" w:hAnsi="Palatino Linotype" w:cs="Arial"/>
          <w:b/>
        </w:rPr>
        <w:t>EL SAIMEX</w:t>
      </w:r>
      <w:r w:rsidRPr="006B56E3">
        <w:rPr>
          <w:rFonts w:ascii="Palatino Linotype" w:hAnsi="Palatino Linotype" w:cs="Arial"/>
        </w:rPr>
        <w:t xml:space="preserve"> ante </w:t>
      </w:r>
      <w:r w:rsidRPr="006B56E3">
        <w:rPr>
          <w:rFonts w:ascii="Palatino Linotype" w:hAnsi="Palatino Linotype" w:cs="Arial"/>
          <w:b/>
        </w:rPr>
        <w:t>EL SUJETO OBLIGADO</w:t>
      </w:r>
      <w:r w:rsidRPr="006B56E3">
        <w:rPr>
          <w:rFonts w:ascii="Palatino Linotype" w:hAnsi="Palatino Linotype" w:cs="Arial"/>
          <w:lang w:val="es-ES"/>
        </w:rPr>
        <w:t>, la solicitud de acceso a la Información Pública, misma a la que se le asignó el número de expediente</w:t>
      </w:r>
      <w:r w:rsidRPr="006B56E3">
        <w:rPr>
          <w:rFonts w:ascii="Palatino Linotype" w:hAnsi="Palatino Linotype" w:cs="Arial"/>
          <w:b/>
          <w:bCs/>
        </w:rPr>
        <w:t xml:space="preserve"> </w:t>
      </w:r>
      <w:r w:rsidR="00517A51" w:rsidRPr="006B56E3">
        <w:rPr>
          <w:rFonts w:ascii="Palatino Linotype" w:hAnsi="Palatino Linotype" w:cs="Arial"/>
          <w:b/>
          <w:bCs/>
        </w:rPr>
        <w:t>00326/CHIMALHU/IP/2022</w:t>
      </w:r>
      <w:r w:rsidRPr="006B56E3">
        <w:rPr>
          <w:rFonts w:ascii="Palatino Linotype" w:hAnsi="Palatino Linotype" w:cs="Arial"/>
          <w:lang w:val="es-ES"/>
        </w:rPr>
        <w:t>, mediante la cual requirió</w:t>
      </w:r>
      <w:r w:rsidR="00395A8B" w:rsidRPr="006B56E3">
        <w:rPr>
          <w:rFonts w:ascii="Palatino Linotype" w:hAnsi="Palatino Linotype" w:cs="Arial"/>
          <w:lang w:val="es-ES"/>
        </w:rPr>
        <w:t>:</w:t>
      </w:r>
    </w:p>
    <w:p w14:paraId="5298AAA7" w14:textId="77777777" w:rsidR="00B77F5B" w:rsidRPr="006B56E3" w:rsidRDefault="00B77F5B" w:rsidP="00395A8B">
      <w:pPr>
        <w:spacing w:line="360" w:lineRule="auto"/>
        <w:jc w:val="both"/>
        <w:rPr>
          <w:rFonts w:ascii="Palatino Linotype" w:hAnsi="Palatino Linotype" w:cs="Arial"/>
          <w:lang w:val="es-ES"/>
        </w:rPr>
      </w:pPr>
    </w:p>
    <w:p w14:paraId="3436A32C" w14:textId="7C12F1F2" w:rsidR="00FC466E" w:rsidRPr="006B56E3" w:rsidRDefault="00FC466E" w:rsidP="00FC466E">
      <w:pPr>
        <w:tabs>
          <w:tab w:val="left" w:pos="851"/>
        </w:tabs>
        <w:ind w:left="851" w:right="901"/>
        <w:jc w:val="both"/>
        <w:rPr>
          <w:rFonts w:ascii="Palatino Linotype" w:hAnsi="Palatino Linotype" w:cs="Arial"/>
          <w:i/>
          <w:sz w:val="22"/>
          <w:szCs w:val="22"/>
        </w:rPr>
      </w:pPr>
      <w:r w:rsidRPr="006B56E3">
        <w:rPr>
          <w:rFonts w:ascii="Palatino Linotype" w:hAnsi="Palatino Linotype" w:cs="Arial"/>
          <w:i/>
          <w:sz w:val="22"/>
          <w:szCs w:val="22"/>
        </w:rPr>
        <w:t>“</w:t>
      </w:r>
      <w:r w:rsidR="00517A51" w:rsidRPr="006B56E3">
        <w:rPr>
          <w:rFonts w:ascii="Palatino Linotype" w:hAnsi="Palatino Linotype" w:cs="Arial"/>
          <w:i/>
          <w:sz w:val="22"/>
          <w:szCs w:val="22"/>
        </w:rPr>
        <w:t>; dichos beneficios contractuales se encuentran contemplados en el convenio de condiciones generales de trabajo y prestaciones socioeconómicas que se tiene celebrado entre el Ayuntamiento Constitucional de Chimalhuacán, estado de México y el Sindicato Único de Trabajadores de los Poderes, Municipios e Instituciones Descentralizadas del Estado de México (SUTEYM Sección Chimalhuacán)</w:t>
      </w:r>
      <w:r w:rsidRPr="006B56E3">
        <w:rPr>
          <w:rFonts w:ascii="Palatino Linotype" w:hAnsi="Palatino Linotype" w:cs="Arial"/>
          <w:i/>
          <w:sz w:val="22"/>
          <w:szCs w:val="22"/>
        </w:rPr>
        <w:t>” (Sic)</w:t>
      </w:r>
    </w:p>
    <w:p w14:paraId="25474962" w14:textId="541085AE" w:rsidR="00E31D3C" w:rsidRPr="006B56E3" w:rsidRDefault="00E31D3C" w:rsidP="00395A8B">
      <w:pPr>
        <w:spacing w:line="360" w:lineRule="auto"/>
        <w:jc w:val="both"/>
        <w:rPr>
          <w:rFonts w:ascii="Palatino Linotype" w:hAnsi="Palatino Linotype" w:cs="Arial"/>
          <w:i/>
          <w:sz w:val="22"/>
          <w:szCs w:val="22"/>
        </w:rPr>
      </w:pPr>
    </w:p>
    <w:p w14:paraId="18E54FE3" w14:textId="77777777" w:rsidR="00FC466E" w:rsidRPr="006B56E3" w:rsidRDefault="00FC466E" w:rsidP="00395A8B">
      <w:pPr>
        <w:spacing w:line="360" w:lineRule="auto"/>
        <w:jc w:val="both"/>
        <w:rPr>
          <w:rFonts w:ascii="Palatino Linotype" w:hAnsi="Palatino Linotype" w:cs="Arial"/>
          <w:i/>
          <w:sz w:val="22"/>
          <w:szCs w:val="22"/>
        </w:rPr>
      </w:pPr>
    </w:p>
    <w:p w14:paraId="6291ABCF" w14:textId="3A3D7225" w:rsidR="00536C04" w:rsidRPr="006B56E3" w:rsidRDefault="00536C04" w:rsidP="00536C04">
      <w:pPr>
        <w:spacing w:line="360" w:lineRule="auto"/>
        <w:jc w:val="both"/>
        <w:rPr>
          <w:rFonts w:ascii="Palatino Linotype" w:hAnsi="Palatino Linotype" w:cs="Arial"/>
          <w:b/>
        </w:rPr>
      </w:pPr>
      <w:r w:rsidRPr="006B56E3">
        <w:rPr>
          <w:rFonts w:ascii="Palatino Linotype" w:hAnsi="Palatino Linotype" w:cs="Arial"/>
          <w:b/>
        </w:rPr>
        <w:t>MODALIDAD DE ENTREGA:</w:t>
      </w:r>
      <w:r w:rsidR="00517A51" w:rsidRPr="006B56E3">
        <w:rPr>
          <w:rFonts w:ascii="Palatino Linotype" w:hAnsi="Palatino Linotype" w:cs="Arial"/>
        </w:rPr>
        <w:t xml:space="preserve"> </w:t>
      </w:r>
      <w:r w:rsidR="00517A51" w:rsidRPr="006B56E3">
        <w:rPr>
          <w:rFonts w:ascii="Palatino Linotype" w:hAnsi="Palatino Linotype" w:cs="Arial"/>
          <w:b/>
        </w:rPr>
        <w:t>Copias Certificadas (Con Costo)</w:t>
      </w:r>
      <w:r w:rsidRPr="006B56E3">
        <w:rPr>
          <w:rFonts w:ascii="Palatino Linotype" w:hAnsi="Palatino Linotype" w:cs="Arial"/>
          <w:b/>
        </w:rPr>
        <w:t>.</w:t>
      </w:r>
    </w:p>
    <w:p w14:paraId="590F16A3" w14:textId="77777777" w:rsidR="008B4B61" w:rsidRPr="006B56E3" w:rsidRDefault="008B4B61" w:rsidP="008B4B61">
      <w:pPr>
        <w:spacing w:line="360" w:lineRule="auto"/>
        <w:jc w:val="both"/>
        <w:rPr>
          <w:rFonts w:ascii="Palatino Linotype" w:hAnsi="Palatino Linotype"/>
          <w:b/>
          <w:sz w:val="28"/>
          <w:szCs w:val="28"/>
        </w:rPr>
      </w:pPr>
      <w:r w:rsidRPr="006B56E3">
        <w:rPr>
          <w:rFonts w:ascii="Palatino Linotype" w:hAnsi="Palatino Linotype"/>
          <w:b/>
          <w:sz w:val="28"/>
          <w:szCs w:val="28"/>
        </w:rPr>
        <w:lastRenderedPageBreak/>
        <w:t>II. Solicitud de Aclaración</w:t>
      </w:r>
    </w:p>
    <w:p w14:paraId="32E46127" w14:textId="7B086D02" w:rsidR="008B4B61" w:rsidRPr="006B56E3" w:rsidRDefault="008B4B61" w:rsidP="008B4B61">
      <w:pPr>
        <w:spacing w:line="360" w:lineRule="auto"/>
        <w:jc w:val="both"/>
        <w:rPr>
          <w:rFonts w:ascii="Palatino Linotype" w:hAnsi="Palatino Linotype"/>
          <w:b/>
          <w:sz w:val="28"/>
          <w:szCs w:val="28"/>
        </w:rPr>
      </w:pPr>
      <w:r w:rsidRPr="006B56E3">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517A51" w:rsidRPr="006B56E3">
        <w:rPr>
          <w:rFonts w:ascii="Palatino Linotype" w:hAnsi="Palatino Linotype"/>
          <w:b/>
          <w:color w:val="000000" w:themeColor="text1"/>
        </w:rPr>
        <w:t xml:space="preserve">cuatro de mayo </w:t>
      </w:r>
      <w:r w:rsidRPr="006B56E3">
        <w:rPr>
          <w:rFonts w:ascii="Palatino Linotype" w:hAnsi="Palatino Linotype"/>
          <w:b/>
          <w:color w:val="000000" w:themeColor="text1"/>
        </w:rPr>
        <w:t>de dos mil veintidós</w:t>
      </w:r>
      <w:r w:rsidRPr="006B56E3">
        <w:rPr>
          <w:rFonts w:ascii="Palatino Linotype" w:hAnsi="Palatino Linotype"/>
          <w:color w:val="000000" w:themeColor="text1"/>
        </w:rPr>
        <w:t xml:space="preserve">, </w:t>
      </w:r>
      <w:r w:rsidRPr="006B56E3">
        <w:rPr>
          <w:rFonts w:ascii="Palatino Linotype" w:hAnsi="Palatino Linotype"/>
          <w:b/>
          <w:color w:val="000000" w:themeColor="text1"/>
        </w:rPr>
        <w:t>EL</w:t>
      </w:r>
      <w:r w:rsidRPr="006B56E3">
        <w:rPr>
          <w:rFonts w:ascii="Palatino Linotype" w:hAnsi="Palatino Linotype"/>
          <w:color w:val="000000" w:themeColor="text1"/>
        </w:rPr>
        <w:t xml:space="preserve"> </w:t>
      </w:r>
      <w:r w:rsidRPr="006B56E3">
        <w:rPr>
          <w:rFonts w:ascii="Palatino Linotype" w:hAnsi="Palatino Linotype"/>
          <w:b/>
          <w:color w:val="000000" w:themeColor="text1"/>
        </w:rPr>
        <w:t>SUJETO OBLIGADO</w:t>
      </w:r>
      <w:r w:rsidRPr="006B56E3">
        <w:rPr>
          <w:rFonts w:ascii="Palatino Linotype" w:hAnsi="Palatino Linotype"/>
          <w:color w:val="000000" w:themeColor="text1"/>
        </w:rPr>
        <w:t xml:space="preserve"> requirió a</w:t>
      </w:r>
      <w:r w:rsidR="007D1935" w:rsidRPr="006B56E3">
        <w:rPr>
          <w:rFonts w:ascii="Palatino Linotype" w:hAnsi="Palatino Linotype"/>
          <w:color w:val="000000" w:themeColor="text1"/>
        </w:rPr>
        <w:t>l</w:t>
      </w:r>
      <w:r w:rsidRPr="006B56E3">
        <w:rPr>
          <w:rFonts w:ascii="Palatino Linotype" w:hAnsi="Palatino Linotype"/>
          <w:color w:val="000000" w:themeColor="text1"/>
        </w:rPr>
        <w:t xml:space="preserve"> </w:t>
      </w:r>
      <w:r w:rsidRPr="006B56E3">
        <w:rPr>
          <w:rFonts w:ascii="Palatino Linotype" w:hAnsi="Palatino Linotype"/>
          <w:b/>
          <w:color w:val="000000" w:themeColor="text1"/>
        </w:rPr>
        <w:t>RECURRENTE</w:t>
      </w:r>
      <w:r w:rsidRPr="006B56E3">
        <w:rPr>
          <w:rFonts w:ascii="Palatino Linotype" w:hAnsi="Palatino Linotype"/>
          <w:color w:val="000000" w:themeColor="text1"/>
        </w:rPr>
        <w:t xml:space="preserve"> que dentro del plazo d</w:t>
      </w:r>
      <w:r w:rsidR="00D7575D" w:rsidRPr="006B56E3">
        <w:rPr>
          <w:rFonts w:ascii="Palatino Linotype" w:hAnsi="Palatino Linotype"/>
          <w:color w:val="000000" w:themeColor="text1"/>
        </w:rPr>
        <w:t>e diez días hábiles realizara una</w:t>
      </w:r>
      <w:r w:rsidRPr="006B56E3">
        <w:rPr>
          <w:rFonts w:ascii="Palatino Linotype" w:hAnsi="Palatino Linotype"/>
          <w:color w:val="000000" w:themeColor="text1"/>
        </w:rPr>
        <w:t xml:space="preserve"> aclaración a su solicitud en los siguientes términos:</w:t>
      </w:r>
    </w:p>
    <w:p w14:paraId="7E6FEB42" w14:textId="77777777" w:rsidR="008B4B61" w:rsidRPr="006B56E3" w:rsidRDefault="008B4B61" w:rsidP="008B4B61">
      <w:pPr>
        <w:spacing w:line="360" w:lineRule="auto"/>
        <w:jc w:val="both"/>
        <w:rPr>
          <w:rFonts w:ascii="Palatino Linotype" w:hAnsi="Palatino Linotype"/>
          <w:b/>
          <w:sz w:val="28"/>
          <w:szCs w:val="28"/>
        </w:rPr>
      </w:pPr>
    </w:p>
    <w:p w14:paraId="5069AB2F" w14:textId="77777777" w:rsidR="007D1935" w:rsidRPr="006B56E3" w:rsidRDefault="008B4B61" w:rsidP="007D193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w:t>
      </w:r>
      <w:r w:rsidR="007D1935" w:rsidRPr="006B56E3">
        <w:rPr>
          <w:rFonts w:ascii="Palatino Linotype" w:eastAsia="Palatino Linotype" w:hAnsi="Palatino Linotype" w:cs="Palatino Linotype"/>
          <w:i/>
          <w:color w:val="000000"/>
          <w:sz w:val="22"/>
          <w:szCs w:val="22"/>
          <w:lang w:eastAsia="es-MX"/>
        </w:rPr>
        <w:t>Folio de la solicitud: 00326/CHIMALHU/IP/2022</w:t>
      </w:r>
    </w:p>
    <w:p w14:paraId="00D91A79" w14:textId="77777777" w:rsidR="007D1935" w:rsidRPr="006B56E3" w:rsidRDefault="007D1935" w:rsidP="007D193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 xml:space="preserve">Con fundamento en el </w:t>
      </w:r>
      <w:proofErr w:type="spellStart"/>
      <w:r w:rsidRPr="006B56E3">
        <w:rPr>
          <w:rFonts w:ascii="Palatino Linotype" w:eastAsia="Palatino Linotype" w:hAnsi="Palatino Linotype" w:cs="Palatino Linotype"/>
          <w:i/>
          <w:color w:val="000000"/>
          <w:sz w:val="22"/>
          <w:szCs w:val="22"/>
          <w:lang w:eastAsia="es-MX"/>
        </w:rPr>
        <w:t>articulo</w:t>
      </w:r>
      <w:proofErr w:type="spellEnd"/>
      <w:r w:rsidRPr="006B56E3">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23D932C1" w14:textId="77777777" w:rsidR="007D1935" w:rsidRPr="006B56E3" w:rsidRDefault="007D1935" w:rsidP="007D193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 xml:space="preserve">Buenas tardes Solicito de la manera </w:t>
      </w:r>
      <w:proofErr w:type="spellStart"/>
      <w:r w:rsidRPr="006B56E3">
        <w:rPr>
          <w:rFonts w:ascii="Palatino Linotype" w:eastAsia="Palatino Linotype" w:hAnsi="Palatino Linotype" w:cs="Palatino Linotype"/>
          <w:i/>
          <w:color w:val="000000"/>
          <w:sz w:val="22"/>
          <w:szCs w:val="22"/>
          <w:lang w:eastAsia="es-MX"/>
        </w:rPr>
        <w:t>mas</w:t>
      </w:r>
      <w:proofErr w:type="spellEnd"/>
      <w:r w:rsidRPr="006B56E3">
        <w:rPr>
          <w:rFonts w:ascii="Palatino Linotype" w:eastAsia="Palatino Linotype" w:hAnsi="Palatino Linotype" w:cs="Palatino Linotype"/>
          <w:i/>
          <w:color w:val="000000"/>
          <w:sz w:val="22"/>
          <w:szCs w:val="22"/>
          <w:lang w:eastAsia="es-MX"/>
        </w:rPr>
        <w:t xml:space="preserve"> atenta proporcione el año del convenio sindical en comento que requiere le sea entregado. Gracias.</w:t>
      </w:r>
    </w:p>
    <w:p w14:paraId="5E7CE2B1" w14:textId="77777777" w:rsidR="007D1935" w:rsidRPr="006B56E3" w:rsidRDefault="007D1935" w:rsidP="007D193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1177B4" w14:textId="77777777" w:rsidR="007D1935" w:rsidRPr="006B56E3" w:rsidRDefault="007D1935" w:rsidP="007D1935">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ATENTAMENTE</w:t>
      </w:r>
    </w:p>
    <w:p w14:paraId="74A06FED" w14:textId="512A1CFD" w:rsidR="008B4B61" w:rsidRPr="006B56E3" w:rsidRDefault="007D1935" w:rsidP="007D1935">
      <w:pPr>
        <w:widowControl w:val="0"/>
        <w:pBdr>
          <w:top w:val="nil"/>
          <w:left w:val="nil"/>
          <w:bottom w:val="nil"/>
          <w:right w:val="nil"/>
          <w:between w:val="nil"/>
        </w:pBdr>
        <w:ind w:left="850" w:right="901"/>
        <w:jc w:val="both"/>
        <w:rPr>
          <w:rFonts w:ascii="Palatino Linotype" w:hAnsi="Palatino Linotype"/>
          <w:b/>
          <w:sz w:val="28"/>
          <w:szCs w:val="28"/>
        </w:rPr>
      </w:pPr>
      <w:r w:rsidRPr="006B56E3">
        <w:rPr>
          <w:rFonts w:ascii="Palatino Linotype" w:eastAsia="Palatino Linotype" w:hAnsi="Palatino Linotype" w:cs="Palatino Linotype"/>
          <w:i/>
          <w:color w:val="000000"/>
          <w:sz w:val="22"/>
          <w:szCs w:val="22"/>
          <w:lang w:eastAsia="es-MX"/>
        </w:rPr>
        <w:t>C. DIANA KAREN GRACIA HERNANDEZ</w:t>
      </w:r>
      <w:r w:rsidR="008B4B61" w:rsidRPr="006B56E3">
        <w:rPr>
          <w:rFonts w:ascii="Palatino Linotype" w:eastAsia="Palatino Linotype" w:hAnsi="Palatino Linotype" w:cs="Palatino Linotype"/>
          <w:i/>
          <w:color w:val="000000"/>
          <w:sz w:val="22"/>
          <w:szCs w:val="22"/>
          <w:lang w:eastAsia="es-MX"/>
        </w:rPr>
        <w:t>” (Sic)</w:t>
      </w:r>
    </w:p>
    <w:p w14:paraId="470F3E41" w14:textId="6013ED67" w:rsidR="008B4B61" w:rsidRPr="006B56E3" w:rsidRDefault="008B4B61" w:rsidP="003404B0">
      <w:pPr>
        <w:pStyle w:val="Prrafodelista"/>
        <w:tabs>
          <w:tab w:val="left" w:pos="709"/>
        </w:tabs>
        <w:spacing w:line="360" w:lineRule="auto"/>
        <w:ind w:left="0"/>
        <w:jc w:val="both"/>
        <w:rPr>
          <w:rFonts w:ascii="Palatino Linotype" w:hAnsi="Palatino Linotype"/>
          <w:b/>
          <w:sz w:val="28"/>
          <w:szCs w:val="28"/>
        </w:rPr>
      </w:pPr>
    </w:p>
    <w:p w14:paraId="0AA36BB5" w14:textId="77777777" w:rsidR="008E5B20" w:rsidRPr="006B56E3" w:rsidRDefault="008E5B20" w:rsidP="008E5B20">
      <w:pPr>
        <w:spacing w:line="360" w:lineRule="auto"/>
        <w:jc w:val="both"/>
        <w:rPr>
          <w:rFonts w:ascii="Palatino Linotype" w:hAnsi="Palatino Linotype" w:cs="Arial"/>
          <w:b/>
          <w:sz w:val="28"/>
          <w:szCs w:val="28"/>
        </w:rPr>
      </w:pPr>
      <w:r w:rsidRPr="006B56E3">
        <w:rPr>
          <w:rFonts w:ascii="Palatino Linotype" w:hAnsi="Palatino Linotype"/>
          <w:b/>
          <w:sz w:val="28"/>
          <w:szCs w:val="28"/>
        </w:rPr>
        <w:t xml:space="preserve">III. </w:t>
      </w:r>
      <w:r w:rsidRPr="006B56E3">
        <w:rPr>
          <w:rFonts w:ascii="Palatino Linotype" w:hAnsi="Palatino Linotype" w:cs="Arial"/>
          <w:b/>
          <w:sz w:val="28"/>
          <w:szCs w:val="28"/>
        </w:rPr>
        <w:t>Respuesta a la Solicitud de Aclaración</w:t>
      </w:r>
    </w:p>
    <w:p w14:paraId="4C07A924" w14:textId="77777777" w:rsidR="007D1935" w:rsidRPr="006B56E3" w:rsidRDefault="008E5B20" w:rsidP="008E5B20">
      <w:pPr>
        <w:spacing w:line="360" w:lineRule="auto"/>
        <w:jc w:val="both"/>
        <w:rPr>
          <w:rFonts w:ascii="Palatino Linotype" w:hAnsi="Palatino Linotype"/>
          <w:color w:val="000000" w:themeColor="text1"/>
        </w:rPr>
      </w:pPr>
      <w:r w:rsidRPr="006B56E3">
        <w:rPr>
          <w:rFonts w:ascii="Palatino Linotype" w:hAnsi="Palatino Linotype" w:cs="Arial"/>
        </w:rPr>
        <w:t>En fecha</w:t>
      </w:r>
      <w:r w:rsidRPr="006B56E3">
        <w:rPr>
          <w:rFonts w:ascii="Palatino Linotype" w:hAnsi="Palatino Linotype" w:cs="Arial"/>
          <w:b/>
        </w:rPr>
        <w:t xml:space="preserve"> </w:t>
      </w:r>
      <w:r w:rsidR="007D1935" w:rsidRPr="006B56E3">
        <w:rPr>
          <w:rFonts w:ascii="Palatino Linotype" w:hAnsi="Palatino Linotype" w:cs="Arial"/>
          <w:b/>
        </w:rPr>
        <w:t xml:space="preserve">doce de mayo </w:t>
      </w:r>
      <w:r w:rsidRPr="006B56E3">
        <w:rPr>
          <w:rFonts w:ascii="Palatino Linotype" w:hAnsi="Palatino Linotype" w:cs="Arial"/>
          <w:b/>
        </w:rPr>
        <w:t xml:space="preserve">de dos mil veintidós, </w:t>
      </w:r>
      <w:r w:rsidR="00517A51" w:rsidRPr="006B56E3">
        <w:rPr>
          <w:rFonts w:ascii="Palatino Linotype" w:hAnsi="Palatino Linotype"/>
          <w:b/>
          <w:color w:val="000000" w:themeColor="text1"/>
        </w:rPr>
        <w:t>EL</w:t>
      </w:r>
      <w:r w:rsidRPr="006B56E3">
        <w:rPr>
          <w:rFonts w:ascii="Palatino Linotype" w:hAnsi="Palatino Linotype" w:cs="Arial"/>
          <w:b/>
        </w:rPr>
        <w:t xml:space="preserve"> RECURRENTE </w:t>
      </w:r>
      <w:r w:rsidRPr="006B56E3">
        <w:rPr>
          <w:rFonts w:ascii="Palatino Linotype" w:hAnsi="Palatino Linotype" w:cs="Arial"/>
        </w:rPr>
        <w:t xml:space="preserve">atendió la solicitud de aclaración </w:t>
      </w:r>
      <w:r w:rsidR="00D03539" w:rsidRPr="006B56E3">
        <w:rPr>
          <w:rFonts w:ascii="Palatino Linotype" w:hAnsi="Palatino Linotype"/>
          <w:color w:val="000000" w:themeColor="text1"/>
        </w:rPr>
        <w:t>en la</w:t>
      </w:r>
      <w:r w:rsidRPr="006B56E3">
        <w:rPr>
          <w:rFonts w:ascii="Palatino Linotype" w:hAnsi="Palatino Linotype"/>
          <w:color w:val="000000" w:themeColor="text1"/>
        </w:rPr>
        <w:t xml:space="preserve"> que expreso lo</w:t>
      </w:r>
      <w:r w:rsidR="007D1935" w:rsidRPr="006B56E3">
        <w:rPr>
          <w:rFonts w:ascii="Palatino Linotype" w:hAnsi="Palatino Linotype"/>
          <w:color w:val="000000" w:themeColor="text1"/>
        </w:rPr>
        <w:t xml:space="preserve"> siguiente: </w:t>
      </w:r>
    </w:p>
    <w:p w14:paraId="16406662" w14:textId="77777777" w:rsidR="007D1935" w:rsidRPr="006B56E3" w:rsidRDefault="007D1935" w:rsidP="008E5B20">
      <w:pPr>
        <w:spacing w:line="360" w:lineRule="auto"/>
        <w:jc w:val="both"/>
        <w:rPr>
          <w:rFonts w:ascii="Palatino Linotype" w:hAnsi="Palatino Linotype"/>
          <w:color w:val="000000" w:themeColor="text1"/>
        </w:rPr>
      </w:pPr>
    </w:p>
    <w:p w14:paraId="3FA47ABE" w14:textId="12E637BC" w:rsidR="007D1935" w:rsidRPr="006B56E3" w:rsidRDefault="007D1935" w:rsidP="007D1935">
      <w:pPr>
        <w:widowControl w:val="0"/>
        <w:pBdr>
          <w:top w:val="nil"/>
          <w:left w:val="nil"/>
          <w:bottom w:val="nil"/>
          <w:right w:val="nil"/>
          <w:between w:val="nil"/>
        </w:pBdr>
        <w:ind w:left="850" w:right="901"/>
        <w:jc w:val="both"/>
        <w:rPr>
          <w:rFonts w:ascii="Palatino Linotype" w:hAnsi="Palatino Linotype"/>
          <w:color w:val="000000" w:themeColor="text1"/>
        </w:rPr>
      </w:pPr>
      <w:r w:rsidRPr="006B56E3">
        <w:rPr>
          <w:rFonts w:ascii="Palatino Linotype" w:eastAsia="Palatino Linotype" w:hAnsi="Palatino Linotype" w:cs="Palatino Linotype"/>
          <w:i/>
          <w:color w:val="000000"/>
          <w:sz w:val="22"/>
          <w:szCs w:val="22"/>
          <w:lang w:eastAsia="es-MX"/>
        </w:rPr>
        <w:t>“Se solicita el convenio de condiciones generales de trabajo y prestaciones socioeconómicas que se tiene celebrado entre el Ayuntamiento Constitucional de Chimalhuacán, estado de México y el Sindicato Único de Trabajadores de los Poderes, Municipios e Instituciones Descentralizadas del Estado de México (SUTEYM Sección Chimalhuacán</w:t>
      </w:r>
      <w:proofErr w:type="gramStart"/>
      <w:r w:rsidRPr="006B56E3">
        <w:rPr>
          <w:rFonts w:ascii="Palatino Linotype" w:eastAsia="Palatino Linotype" w:hAnsi="Palatino Linotype" w:cs="Palatino Linotype"/>
          <w:i/>
          <w:color w:val="000000"/>
          <w:sz w:val="22"/>
          <w:szCs w:val="22"/>
          <w:lang w:eastAsia="es-MX"/>
        </w:rPr>
        <w:t>),SIENDO</w:t>
      </w:r>
      <w:proofErr w:type="gramEnd"/>
      <w:r w:rsidRPr="006B56E3">
        <w:rPr>
          <w:rFonts w:ascii="Palatino Linotype" w:eastAsia="Palatino Linotype" w:hAnsi="Palatino Linotype" w:cs="Palatino Linotype"/>
          <w:i/>
          <w:color w:val="000000"/>
          <w:sz w:val="22"/>
          <w:szCs w:val="22"/>
          <w:lang w:eastAsia="es-MX"/>
        </w:rPr>
        <w:t xml:space="preserve"> QUE SE SOLICITA EL ULTIMO QUE SE HAYA CELEBRADO A LA FECHA DE LA PRESENTE SOLICITUD.” (Sic)</w:t>
      </w:r>
    </w:p>
    <w:p w14:paraId="2405AD42" w14:textId="77777777" w:rsidR="007D1935" w:rsidRPr="006B56E3" w:rsidRDefault="007D1935" w:rsidP="008E5B20">
      <w:pPr>
        <w:spacing w:line="360" w:lineRule="auto"/>
        <w:jc w:val="both"/>
        <w:rPr>
          <w:rFonts w:ascii="Palatino Linotype" w:hAnsi="Palatino Linotype"/>
          <w:color w:val="000000" w:themeColor="text1"/>
        </w:rPr>
      </w:pPr>
    </w:p>
    <w:p w14:paraId="08D4757A" w14:textId="76B090D2" w:rsidR="007D1935" w:rsidRPr="006B56E3" w:rsidRDefault="007D1935" w:rsidP="008E5B20">
      <w:pPr>
        <w:spacing w:line="360" w:lineRule="auto"/>
        <w:jc w:val="both"/>
        <w:rPr>
          <w:rFonts w:ascii="Palatino Linotype" w:hAnsi="Palatino Linotype"/>
          <w:color w:val="000000" w:themeColor="text1"/>
        </w:rPr>
      </w:pPr>
      <w:r w:rsidRPr="006B56E3">
        <w:rPr>
          <w:rFonts w:ascii="Palatino Linotype" w:hAnsi="Palatino Linotype"/>
          <w:color w:val="000000" w:themeColor="text1"/>
        </w:rPr>
        <w:lastRenderedPageBreak/>
        <w:t>Mismo que se puede observar en la imagen que se inserta a continuación:</w:t>
      </w:r>
    </w:p>
    <w:p w14:paraId="6778FCBE" w14:textId="1DE0E8BC" w:rsidR="008E5B20" w:rsidRPr="006B56E3" w:rsidRDefault="008E5B20" w:rsidP="003404B0">
      <w:pPr>
        <w:pStyle w:val="Prrafodelista"/>
        <w:tabs>
          <w:tab w:val="left" w:pos="709"/>
        </w:tabs>
        <w:spacing w:line="360" w:lineRule="auto"/>
        <w:ind w:left="0"/>
        <w:jc w:val="both"/>
        <w:rPr>
          <w:rFonts w:ascii="Palatino Linotype" w:hAnsi="Palatino Linotype"/>
          <w:b/>
          <w:sz w:val="28"/>
          <w:szCs w:val="28"/>
        </w:rPr>
      </w:pPr>
    </w:p>
    <w:p w14:paraId="5870A043" w14:textId="36AC43F6" w:rsidR="008E5B20" w:rsidRPr="006B56E3" w:rsidRDefault="007D1935" w:rsidP="003404B0">
      <w:pPr>
        <w:pStyle w:val="Prrafodelista"/>
        <w:tabs>
          <w:tab w:val="left" w:pos="709"/>
        </w:tabs>
        <w:spacing w:line="360" w:lineRule="auto"/>
        <w:ind w:left="0"/>
        <w:jc w:val="both"/>
        <w:rPr>
          <w:rFonts w:ascii="Palatino Linotype" w:hAnsi="Palatino Linotype"/>
          <w:b/>
          <w:sz w:val="28"/>
          <w:szCs w:val="28"/>
        </w:rPr>
      </w:pPr>
      <w:r w:rsidRPr="006B56E3">
        <w:rPr>
          <w:noProof/>
          <w:lang w:eastAsia="es-MX"/>
        </w:rPr>
        <w:drawing>
          <wp:inline distT="0" distB="0" distL="0" distR="0" wp14:anchorId="09B8110F" wp14:editId="725212DB">
            <wp:extent cx="5941060" cy="297624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976245"/>
                    </a:xfrm>
                    <a:prstGeom prst="rect">
                      <a:avLst/>
                    </a:prstGeom>
                  </pic:spPr>
                </pic:pic>
              </a:graphicData>
            </a:graphic>
          </wp:inline>
        </w:drawing>
      </w:r>
    </w:p>
    <w:p w14:paraId="4308FF3B" w14:textId="77777777" w:rsidR="00D03539" w:rsidRPr="006B56E3" w:rsidRDefault="00D03539" w:rsidP="003404B0">
      <w:pPr>
        <w:pStyle w:val="Prrafodelista"/>
        <w:tabs>
          <w:tab w:val="left" w:pos="709"/>
        </w:tabs>
        <w:spacing w:line="360" w:lineRule="auto"/>
        <w:ind w:left="0"/>
        <w:jc w:val="both"/>
        <w:rPr>
          <w:rFonts w:ascii="Palatino Linotype" w:hAnsi="Palatino Linotype"/>
          <w:b/>
          <w:sz w:val="28"/>
          <w:szCs w:val="28"/>
        </w:rPr>
      </w:pPr>
    </w:p>
    <w:p w14:paraId="045FE13F" w14:textId="4566F33B" w:rsidR="00DB70F5" w:rsidRPr="006B56E3" w:rsidRDefault="009D5B27" w:rsidP="009F36F6">
      <w:pPr>
        <w:spacing w:line="360" w:lineRule="auto"/>
        <w:jc w:val="both"/>
        <w:rPr>
          <w:rFonts w:ascii="Palatino Linotype" w:hAnsi="Palatino Linotype"/>
          <w:b/>
          <w:sz w:val="28"/>
          <w:szCs w:val="28"/>
        </w:rPr>
      </w:pPr>
      <w:r w:rsidRPr="006B56E3">
        <w:rPr>
          <w:rFonts w:ascii="Palatino Linotype" w:hAnsi="Palatino Linotype"/>
          <w:b/>
          <w:sz w:val="28"/>
          <w:szCs w:val="28"/>
        </w:rPr>
        <w:t>IV</w:t>
      </w:r>
      <w:r w:rsidR="00DB70F5" w:rsidRPr="006B56E3">
        <w:rPr>
          <w:rFonts w:ascii="Palatino Linotype" w:hAnsi="Palatino Linotype"/>
          <w:b/>
          <w:sz w:val="28"/>
          <w:szCs w:val="28"/>
        </w:rPr>
        <w:t xml:space="preserve">. Turno de requerimiento del Sujeto Obligado </w:t>
      </w:r>
    </w:p>
    <w:p w14:paraId="3D5B9F23" w14:textId="230D8351" w:rsidR="00DB70F5" w:rsidRPr="006B56E3" w:rsidRDefault="00DB70F5" w:rsidP="00DB70F5">
      <w:pPr>
        <w:spacing w:line="360" w:lineRule="auto"/>
        <w:jc w:val="both"/>
        <w:rPr>
          <w:rFonts w:ascii="Palatino Linotype" w:hAnsi="Palatino Linotype"/>
          <w:color w:val="000000" w:themeColor="text1"/>
        </w:rPr>
      </w:pPr>
      <w:r w:rsidRPr="006B56E3">
        <w:rPr>
          <w:rFonts w:ascii="Palatino Linotype" w:hAnsi="Palatino Linotype"/>
          <w:color w:val="000000" w:themeColor="text1"/>
        </w:rPr>
        <w:t xml:space="preserve">En cumplimiento al artículo 162 de la Ley de Transparencia y Acceso a la Información Pública del Estado de México y Municipios, el </w:t>
      </w:r>
      <w:r w:rsidR="007D1935" w:rsidRPr="006B56E3">
        <w:rPr>
          <w:rFonts w:ascii="Palatino Linotype" w:hAnsi="Palatino Linotype"/>
          <w:b/>
          <w:color w:val="000000" w:themeColor="text1"/>
        </w:rPr>
        <w:t xml:space="preserve">trece de mayo </w:t>
      </w:r>
      <w:r w:rsidRPr="006B56E3">
        <w:rPr>
          <w:rFonts w:ascii="Palatino Linotype" w:hAnsi="Palatino Linotype"/>
          <w:b/>
          <w:color w:val="000000" w:themeColor="text1"/>
        </w:rPr>
        <w:t>de dos mil veintidós</w:t>
      </w:r>
      <w:r w:rsidRPr="006B56E3">
        <w:rPr>
          <w:rFonts w:ascii="Palatino Linotype" w:hAnsi="Palatino Linotype"/>
          <w:color w:val="000000" w:themeColor="text1"/>
        </w:rPr>
        <w:t xml:space="preserve">, el Titular de la Unidad de Transparencia del </w:t>
      </w:r>
      <w:r w:rsidRPr="006B56E3">
        <w:rPr>
          <w:rFonts w:ascii="Palatino Linotype" w:hAnsi="Palatino Linotype"/>
          <w:b/>
          <w:color w:val="000000" w:themeColor="text1"/>
        </w:rPr>
        <w:t>SUJETO OBLIGADO</w:t>
      </w:r>
      <w:r w:rsidRPr="006B56E3">
        <w:rPr>
          <w:rFonts w:ascii="Palatino Linotype" w:hAnsi="Palatino Linotype"/>
          <w:color w:val="000000" w:themeColor="text1"/>
        </w:rPr>
        <w:t>, turnó el requerimiento de</w:t>
      </w:r>
      <w:r w:rsidR="006E7AB7" w:rsidRPr="006B56E3">
        <w:rPr>
          <w:rFonts w:ascii="Palatino Linotype" w:hAnsi="Palatino Linotype"/>
          <w:color w:val="000000" w:themeColor="text1"/>
        </w:rPr>
        <w:t xml:space="preserve"> información al</w:t>
      </w:r>
      <w:r w:rsidRPr="006B56E3">
        <w:rPr>
          <w:rFonts w:ascii="Palatino Linotype" w:hAnsi="Palatino Linotype"/>
          <w:color w:val="000000" w:themeColor="text1"/>
        </w:rPr>
        <w:t xml:space="preserve"> servidor público habilitado que estimó pertinente, a fin de colmar la</w:t>
      </w:r>
      <w:r w:rsidR="007D1935" w:rsidRPr="006B56E3">
        <w:rPr>
          <w:rFonts w:ascii="Palatino Linotype" w:hAnsi="Palatino Linotype"/>
          <w:color w:val="000000" w:themeColor="text1"/>
        </w:rPr>
        <w:t xml:space="preserve"> solicitud</w:t>
      </w:r>
      <w:r w:rsidRPr="006B56E3">
        <w:rPr>
          <w:rFonts w:ascii="Palatino Linotype" w:hAnsi="Palatino Linotype"/>
          <w:color w:val="000000" w:themeColor="text1"/>
        </w:rPr>
        <w:t xml:space="preserve"> de Acceso a la Información Pública; tal y como, se aprecia en las imágenes siguientes:</w:t>
      </w:r>
    </w:p>
    <w:p w14:paraId="5D163EF7" w14:textId="77777777" w:rsidR="009F36F6" w:rsidRPr="006B56E3" w:rsidRDefault="009F36F6" w:rsidP="003B171D">
      <w:pPr>
        <w:spacing w:line="360" w:lineRule="auto"/>
        <w:jc w:val="both"/>
        <w:rPr>
          <w:rFonts w:ascii="Palatino Linotype" w:hAnsi="Palatino Linotype"/>
          <w:b/>
          <w:sz w:val="28"/>
          <w:szCs w:val="28"/>
        </w:rPr>
      </w:pPr>
    </w:p>
    <w:p w14:paraId="569DFCF4" w14:textId="36430CEA" w:rsidR="00CD6E6A" w:rsidRPr="006B56E3" w:rsidRDefault="007D1935" w:rsidP="003404B0">
      <w:pPr>
        <w:pStyle w:val="Prrafodelista"/>
        <w:tabs>
          <w:tab w:val="left" w:pos="709"/>
        </w:tabs>
        <w:spacing w:line="360" w:lineRule="auto"/>
        <w:ind w:left="0"/>
        <w:jc w:val="both"/>
        <w:rPr>
          <w:rFonts w:ascii="Palatino Linotype" w:hAnsi="Palatino Linotype"/>
          <w:b/>
          <w:sz w:val="28"/>
          <w:szCs w:val="28"/>
        </w:rPr>
      </w:pPr>
      <w:r w:rsidRPr="006B56E3">
        <w:rPr>
          <w:noProof/>
          <w:lang w:eastAsia="es-MX"/>
        </w:rPr>
        <w:drawing>
          <wp:inline distT="0" distB="0" distL="0" distR="0" wp14:anchorId="455336E3" wp14:editId="569F4343">
            <wp:extent cx="5941060" cy="54038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40385"/>
                    </a:xfrm>
                    <a:prstGeom prst="rect">
                      <a:avLst/>
                    </a:prstGeom>
                  </pic:spPr>
                </pic:pic>
              </a:graphicData>
            </a:graphic>
          </wp:inline>
        </w:drawing>
      </w:r>
    </w:p>
    <w:p w14:paraId="76B305E3" w14:textId="6EB0BADA" w:rsidR="003404B0" w:rsidRPr="006B56E3" w:rsidRDefault="004E148A" w:rsidP="003404B0">
      <w:pPr>
        <w:pStyle w:val="Prrafodelista"/>
        <w:tabs>
          <w:tab w:val="left" w:pos="709"/>
        </w:tabs>
        <w:spacing w:line="360" w:lineRule="auto"/>
        <w:ind w:left="0"/>
        <w:jc w:val="both"/>
        <w:rPr>
          <w:rFonts w:ascii="Palatino Linotype" w:hAnsi="Palatino Linotype" w:cs="Arial"/>
          <w:b/>
          <w:sz w:val="28"/>
          <w:szCs w:val="28"/>
        </w:rPr>
      </w:pPr>
      <w:r w:rsidRPr="006B56E3">
        <w:rPr>
          <w:rFonts w:ascii="Palatino Linotype" w:hAnsi="Palatino Linotype"/>
          <w:b/>
          <w:sz w:val="28"/>
          <w:szCs w:val="28"/>
        </w:rPr>
        <w:lastRenderedPageBreak/>
        <w:t>V</w:t>
      </w:r>
      <w:r w:rsidR="003404B0" w:rsidRPr="006B56E3">
        <w:rPr>
          <w:rFonts w:ascii="Palatino Linotype" w:hAnsi="Palatino Linotype"/>
          <w:b/>
          <w:sz w:val="28"/>
          <w:szCs w:val="28"/>
        </w:rPr>
        <w:t xml:space="preserve">. </w:t>
      </w:r>
      <w:r w:rsidR="003404B0" w:rsidRPr="006B56E3">
        <w:rPr>
          <w:rFonts w:ascii="Palatino Linotype" w:hAnsi="Palatino Linotype" w:cs="Arial"/>
          <w:b/>
          <w:sz w:val="28"/>
          <w:szCs w:val="28"/>
        </w:rPr>
        <w:t>Respuesta del Sujeto Obligado</w:t>
      </w:r>
    </w:p>
    <w:p w14:paraId="048DD697" w14:textId="794C4C80" w:rsidR="00536C04" w:rsidRPr="006B56E3" w:rsidRDefault="00512E29" w:rsidP="00536C04">
      <w:pPr>
        <w:spacing w:line="360" w:lineRule="auto"/>
        <w:jc w:val="both"/>
        <w:rPr>
          <w:rFonts w:ascii="Palatino Linotype" w:hAnsi="Palatino Linotype" w:cs="Arial"/>
          <w:color w:val="000000" w:themeColor="text1"/>
        </w:rPr>
      </w:pPr>
      <w:r w:rsidRPr="006B56E3">
        <w:rPr>
          <w:rFonts w:ascii="Palatino Linotype" w:hAnsi="Palatino Linotype" w:cs="Arial"/>
        </w:rPr>
        <w:t xml:space="preserve">Del expediente electrónico conformado en el </w:t>
      </w:r>
      <w:r w:rsidRPr="006B56E3">
        <w:rPr>
          <w:rFonts w:ascii="Palatino Linotype" w:hAnsi="Palatino Linotype" w:cs="Arial"/>
          <w:b/>
        </w:rPr>
        <w:t>SAIMEX</w:t>
      </w:r>
      <w:r w:rsidRPr="006B56E3">
        <w:rPr>
          <w:rFonts w:ascii="Palatino Linotype" w:hAnsi="Palatino Linotype" w:cs="Arial"/>
        </w:rPr>
        <w:t xml:space="preserve">, del Recurso de Revisión materia del presente estudio, se advierte que en fecha </w:t>
      </w:r>
      <w:r w:rsidR="007D1935" w:rsidRPr="006B56E3">
        <w:rPr>
          <w:rFonts w:ascii="Palatino Linotype" w:hAnsi="Palatino Linotype" w:cs="Arial"/>
          <w:b/>
        </w:rPr>
        <w:t xml:space="preserve">dos de junio </w:t>
      </w:r>
      <w:r w:rsidRPr="006B56E3">
        <w:rPr>
          <w:rFonts w:ascii="Palatino Linotype" w:hAnsi="Palatino Linotype" w:cs="Arial"/>
          <w:b/>
        </w:rPr>
        <w:t>de dos mil veintidós</w:t>
      </w:r>
      <w:r w:rsidRPr="006B56E3">
        <w:rPr>
          <w:rFonts w:ascii="Palatino Linotype" w:hAnsi="Palatino Linotype" w:cs="Arial"/>
        </w:rPr>
        <w:t xml:space="preserve">, </w:t>
      </w:r>
      <w:r w:rsidRPr="006B56E3">
        <w:rPr>
          <w:rFonts w:ascii="Palatino Linotype" w:hAnsi="Palatino Linotype" w:cs="Arial"/>
          <w:b/>
        </w:rPr>
        <w:t xml:space="preserve">EL SUJETO OBLIGADO </w:t>
      </w:r>
      <w:r w:rsidRPr="006B56E3">
        <w:rPr>
          <w:rFonts w:ascii="Palatino Linotype" w:hAnsi="Palatino Linotype" w:cs="Arial"/>
        </w:rPr>
        <w:t>dio respuesta en los siguientes términos:</w:t>
      </w:r>
      <w:r w:rsidR="003404B0" w:rsidRPr="006B56E3">
        <w:rPr>
          <w:rFonts w:ascii="Palatino Linotype" w:hAnsi="Palatino Linotype" w:cs="Arial"/>
          <w:color w:val="000000" w:themeColor="text1"/>
        </w:rPr>
        <w:t xml:space="preserve"> </w:t>
      </w:r>
    </w:p>
    <w:p w14:paraId="1A610784" w14:textId="77777777" w:rsidR="00E31D3C" w:rsidRPr="006B56E3" w:rsidRDefault="00E31D3C" w:rsidP="00536C04">
      <w:pPr>
        <w:spacing w:line="360" w:lineRule="auto"/>
        <w:jc w:val="both"/>
        <w:rPr>
          <w:rFonts w:ascii="Palatino Linotype" w:hAnsi="Palatino Linotype" w:cs="Arial"/>
          <w:color w:val="000000" w:themeColor="text1"/>
        </w:rPr>
      </w:pPr>
    </w:p>
    <w:p w14:paraId="72654161" w14:textId="77777777" w:rsidR="007D1935" w:rsidRPr="006B56E3" w:rsidRDefault="008B6C66" w:rsidP="007D1935">
      <w:pPr>
        <w:ind w:left="851" w:right="899"/>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w:t>
      </w:r>
      <w:r w:rsidR="007D1935" w:rsidRPr="006B56E3">
        <w:rPr>
          <w:rFonts w:ascii="Palatino Linotype" w:eastAsia="Palatino Linotype" w:hAnsi="Palatino Linotype" w:cs="Palatino Linotype"/>
          <w:i/>
          <w:color w:val="000000"/>
          <w:sz w:val="22"/>
          <w:szCs w:val="22"/>
          <w:lang w:eastAsia="es-MX"/>
        </w:rPr>
        <w:t>Folio de la solicitud: 00326/CHIMALHU/IP/2022</w:t>
      </w:r>
    </w:p>
    <w:p w14:paraId="318A2BFD" w14:textId="77777777" w:rsidR="007D1935" w:rsidRPr="006B56E3" w:rsidRDefault="007D1935" w:rsidP="007D1935">
      <w:pPr>
        <w:ind w:left="851" w:right="899"/>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C6453B" w14:textId="77777777" w:rsidR="007D1935" w:rsidRPr="006B56E3" w:rsidRDefault="007D1935" w:rsidP="007D1935">
      <w:pPr>
        <w:ind w:left="851" w:right="899"/>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 xml:space="preserve">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w:t>
      </w:r>
      <w:proofErr w:type="gramStart"/>
      <w:r w:rsidRPr="006B56E3">
        <w:rPr>
          <w:rFonts w:ascii="Palatino Linotype" w:eastAsia="Palatino Linotype" w:hAnsi="Palatino Linotype" w:cs="Palatino Linotype"/>
          <w:i/>
          <w:color w:val="000000"/>
          <w:sz w:val="22"/>
          <w:szCs w:val="22"/>
          <w:lang w:eastAsia="es-MX"/>
        </w:rPr>
        <w:t>la misma</w:t>
      </w:r>
      <w:proofErr w:type="gramEnd"/>
      <w:r w:rsidRPr="006B56E3">
        <w:rPr>
          <w:rFonts w:ascii="Palatino Linotype" w:eastAsia="Palatino Linotype" w:hAnsi="Palatino Linotype" w:cs="Palatino Linotype"/>
          <w:i/>
          <w:color w:val="000000"/>
          <w:sz w:val="22"/>
          <w:szCs w:val="22"/>
          <w:lang w:eastAsia="es-MX"/>
        </w:rPr>
        <w:t>, ni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A T E N T A M E N T E. UNIDAD DE TRANSPARENCIA Y ACCESO A LA INFORMACIÓN PÚBLICA.</w:t>
      </w:r>
    </w:p>
    <w:p w14:paraId="7D5AA45F" w14:textId="77777777" w:rsidR="007D1935" w:rsidRPr="006B56E3" w:rsidRDefault="007D1935" w:rsidP="007D1935">
      <w:pPr>
        <w:ind w:left="851" w:right="899"/>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ATENTAMENTE</w:t>
      </w:r>
    </w:p>
    <w:p w14:paraId="75FDFB9B" w14:textId="1960DCB5" w:rsidR="00512E29" w:rsidRPr="006B56E3" w:rsidRDefault="007D1935" w:rsidP="007D1935">
      <w:pPr>
        <w:ind w:left="851" w:right="899"/>
        <w:jc w:val="both"/>
        <w:rPr>
          <w:rFonts w:ascii="Palatino Linotype" w:eastAsia="Palatino Linotype" w:hAnsi="Palatino Linotype" w:cs="Palatino Linotype"/>
          <w:i/>
          <w:color w:val="000000"/>
          <w:sz w:val="22"/>
          <w:szCs w:val="22"/>
          <w:lang w:eastAsia="es-MX"/>
        </w:rPr>
      </w:pPr>
      <w:r w:rsidRPr="006B56E3">
        <w:rPr>
          <w:rFonts w:ascii="Palatino Linotype" w:eastAsia="Palatino Linotype" w:hAnsi="Palatino Linotype" w:cs="Palatino Linotype"/>
          <w:i/>
          <w:color w:val="000000"/>
          <w:sz w:val="22"/>
          <w:szCs w:val="22"/>
          <w:lang w:eastAsia="es-MX"/>
        </w:rPr>
        <w:t>C. DIANA KAREN GRACIA HERNANDEZ</w:t>
      </w:r>
      <w:r w:rsidR="008B6C66" w:rsidRPr="006B56E3">
        <w:rPr>
          <w:rFonts w:ascii="Palatino Linotype" w:eastAsia="Palatino Linotype" w:hAnsi="Palatino Linotype" w:cs="Palatino Linotype"/>
          <w:i/>
          <w:color w:val="000000"/>
          <w:sz w:val="22"/>
          <w:szCs w:val="22"/>
          <w:lang w:eastAsia="es-MX"/>
        </w:rPr>
        <w:t>” (Sic)</w:t>
      </w:r>
    </w:p>
    <w:p w14:paraId="2BAA5BCD" w14:textId="77777777" w:rsidR="00512E29" w:rsidRPr="006B56E3" w:rsidRDefault="00512E29" w:rsidP="00536C04">
      <w:pPr>
        <w:spacing w:line="360" w:lineRule="auto"/>
        <w:jc w:val="both"/>
        <w:rPr>
          <w:rFonts w:ascii="Palatino Linotype" w:hAnsi="Palatino Linotype" w:cs="Arial"/>
          <w:color w:val="000000" w:themeColor="text1"/>
        </w:rPr>
      </w:pPr>
    </w:p>
    <w:p w14:paraId="222DB863" w14:textId="27394A88" w:rsidR="00ED5A25" w:rsidRPr="006B56E3" w:rsidRDefault="00ED5A25" w:rsidP="00BE0EA8">
      <w:pPr>
        <w:tabs>
          <w:tab w:val="left" w:pos="709"/>
        </w:tabs>
        <w:spacing w:line="360" w:lineRule="auto"/>
        <w:jc w:val="both"/>
        <w:rPr>
          <w:rFonts w:ascii="Palatino Linotype" w:hAnsi="Palatino Linotype"/>
        </w:rPr>
      </w:pPr>
      <w:r w:rsidRPr="006B56E3">
        <w:rPr>
          <w:rFonts w:ascii="Palatino Linotype" w:hAnsi="Palatino Linotype"/>
        </w:rPr>
        <w:t>Así mismo</w:t>
      </w:r>
      <w:r w:rsidRPr="006B56E3">
        <w:rPr>
          <w:rFonts w:ascii="Palatino Linotype" w:hAnsi="Palatino Linotype"/>
          <w:b/>
        </w:rPr>
        <w:t xml:space="preserve"> EL SUJETO OBLIGADO, </w:t>
      </w:r>
      <w:r w:rsidRPr="006B56E3">
        <w:rPr>
          <w:rFonts w:ascii="Palatino Linotype" w:hAnsi="Palatino Linotype"/>
        </w:rPr>
        <w:t xml:space="preserve">adjuntó </w:t>
      </w:r>
      <w:r w:rsidR="00BE0EA8" w:rsidRPr="006B56E3">
        <w:rPr>
          <w:rFonts w:ascii="Palatino Linotype" w:hAnsi="Palatino Linotype"/>
        </w:rPr>
        <w:t>a su respuesta el documento electrónico denominado “</w:t>
      </w:r>
      <w:r w:rsidR="007D1935" w:rsidRPr="006B56E3">
        <w:rPr>
          <w:rFonts w:ascii="Palatino Linotype" w:hAnsi="Palatino Linotype"/>
          <w:b/>
          <w:i/>
        </w:rPr>
        <w:t>00326.pdf</w:t>
      </w:r>
      <w:r w:rsidR="00BE0EA8" w:rsidRPr="006B56E3">
        <w:rPr>
          <w:rFonts w:ascii="Palatino Linotype" w:hAnsi="Palatino Linotype"/>
          <w:b/>
          <w:i/>
        </w:rPr>
        <w:t xml:space="preserve">”, </w:t>
      </w:r>
      <w:r w:rsidR="00BE0EA8" w:rsidRPr="006B56E3">
        <w:rPr>
          <w:rFonts w:ascii="Palatino Linotype" w:hAnsi="Palatino Linotype"/>
        </w:rPr>
        <w:t>de cuyo contenido se advierte</w:t>
      </w:r>
      <w:r w:rsidR="00133312" w:rsidRPr="006B56E3">
        <w:rPr>
          <w:rFonts w:ascii="Palatino Linotype" w:hAnsi="Palatino Linotype"/>
        </w:rPr>
        <w:t xml:space="preserve"> un</w:t>
      </w:r>
      <w:r w:rsidR="00BE0EA8" w:rsidRPr="006B56E3">
        <w:rPr>
          <w:rFonts w:ascii="Palatino Linotype" w:hAnsi="Palatino Linotype"/>
        </w:rPr>
        <w:t xml:space="preserve"> </w:t>
      </w:r>
      <w:r w:rsidR="00133312" w:rsidRPr="006B56E3">
        <w:rPr>
          <w:rFonts w:ascii="Palatino Linotype" w:hAnsi="Palatino Linotype"/>
        </w:rPr>
        <w:t xml:space="preserve">oficio con número DRH/1134/2022, de fecha </w:t>
      </w:r>
      <w:r w:rsidR="00133312" w:rsidRPr="006B56E3">
        <w:rPr>
          <w:rFonts w:ascii="Palatino Linotype" w:hAnsi="Palatino Linotype"/>
          <w:b/>
        </w:rPr>
        <w:t>dos de junio de dos mil veintidós</w:t>
      </w:r>
      <w:r w:rsidR="00133312" w:rsidRPr="006B56E3">
        <w:rPr>
          <w:rFonts w:ascii="Palatino Linotype" w:hAnsi="Palatino Linotype"/>
        </w:rPr>
        <w:t>, dirigido a la Titular de la Unidad de transparencia y signado por la Titular de Recursos H</w:t>
      </w:r>
      <w:r w:rsidR="00550495" w:rsidRPr="006B56E3">
        <w:rPr>
          <w:rFonts w:ascii="Palatino Linotype" w:hAnsi="Palatino Linotype"/>
        </w:rPr>
        <w:t xml:space="preserve">umanos, mediante el cual remite el Convenio Laboral de Prestaciones y Colaterales celebrado entre el H. </w:t>
      </w:r>
      <w:r w:rsidR="00550495" w:rsidRPr="006B56E3">
        <w:rPr>
          <w:rFonts w:ascii="Palatino Linotype" w:hAnsi="Palatino Linotype"/>
        </w:rPr>
        <w:lastRenderedPageBreak/>
        <w:t>Ayuntamiento de Chimalhuacán y S.U.T.E.Y.M. Sección Chimalhuacán vigente para el año 2021 el cual consta de catorce fojas.</w:t>
      </w:r>
    </w:p>
    <w:p w14:paraId="41908FEE" w14:textId="6D406F61" w:rsidR="00512E29" w:rsidRPr="006B56E3" w:rsidRDefault="00512E29" w:rsidP="00536C04">
      <w:pPr>
        <w:spacing w:line="360" w:lineRule="auto"/>
        <w:jc w:val="both"/>
        <w:rPr>
          <w:rFonts w:ascii="Palatino Linotype" w:hAnsi="Palatino Linotype" w:cs="Arial"/>
          <w:color w:val="000000" w:themeColor="text1"/>
        </w:rPr>
      </w:pPr>
    </w:p>
    <w:p w14:paraId="5392CA30" w14:textId="5AC29636" w:rsidR="003404B0" w:rsidRPr="006B56E3" w:rsidRDefault="003B171D" w:rsidP="003404B0">
      <w:pPr>
        <w:pStyle w:val="Prrafodelista"/>
        <w:tabs>
          <w:tab w:val="left" w:pos="709"/>
        </w:tabs>
        <w:spacing w:line="360" w:lineRule="auto"/>
        <w:ind w:left="0"/>
        <w:jc w:val="both"/>
        <w:rPr>
          <w:rFonts w:ascii="Palatino Linotype" w:hAnsi="Palatino Linotype" w:cs="Arial"/>
          <w:b/>
          <w:bCs/>
        </w:rPr>
      </w:pPr>
      <w:r w:rsidRPr="006B56E3">
        <w:rPr>
          <w:rFonts w:ascii="Palatino Linotype" w:hAnsi="Palatino Linotype" w:cs="Arial"/>
          <w:b/>
          <w:color w:val="000000" w:themeColor="text1"/>
          <w:sz w:val="28"/>
        </w:rPr>
        <w:t>V</w:t>
      </w:r>
      <w:r w:rsidR="00B17D40" w:rsidRPr="006B56E3">
        <w:rPr>
          <w:rFonts w:ascii="Palatino Linotype" w:hAnsi="Palatino Linotype" w:cs="Arial"/>
          <w:b/>
          <w:color w:val="000000" w:themeColor="text1"/>
          <w:sz w:val="28"/>
        </w:rPr>
        <w:t>I</w:t>
      </w:r>
      <w:r w:rsidR="003404B0" w:rsidRPr="006B56E3">
        <w:rPr>
          <w:rFonts w:ascii="Palatino Linotype" w:hAnsi="Palatino Linotype" w:cs="Arial"/>
          <w:b/>
          <w:color w:val="000000" w:themeColor="text1"/>
          <w:sz w:val="28"/>
        </w:rPr>
        <w:t xml:space="preserve">. </w:t>
      </w:r>
      <w:r w:rsidR="003404B0" w:rsidRPr="006B56E3">
        <w:rPr>
          <w:rFonts w:ascii="Palatino Linotype" w:hAnsi="Palatino Linotype" w:cs="Arial"/>
          <w:b/>
          <w:bCs/>
          <w:sz w:val="28"/>
          <w:szCs w:val="28"/>
        </w:rPr>
        <w:t>Del</w:t>
      </w:r>
      <w:r w:rsidR="00487551" w:rsidRPr="006B56E3">
        <w:rPr>
          <w:rFonts w:ascii="Palatino Linotype" w:hAnsi="Palatino Linotype" w:cs="Arial"/>
          <w:b/>
          <w:bCs/>
          <w:sz w:val="28"/>
          <w:szCs w:val="28"/>
          <w:lang w:val="es-419"/>
        </w:rPr>
        <w:t xml:space="preserve"> </w:t>
      </w:r>
      <w:r w:rsidR="003404B0" w:rsidRPr="006B56E3">
        <w:rPr>
          <w:rFonts w:ascii="Palatino Linotype" w:hAnsi="Palatino Linotype" w:cs="Arial"/>
          <w:b/>
          <w:bCs/>
          <w:sz w:val="28"/>
          <w:szCs w:val="28"/>
        </w:rPr>
        <w:t>Recurso de Revisión</w:t>
      </w:r>
    </w:p>
    <w:p w14:paraId="767DEE1E" w14:textId="3E72C41E" w:rsidR="00626768" w:rsidRPr="006B56E3" w:rsidRDefault="00536C04" w:rsidP="001E612C">
      <w:pPr>
        <w:spacing w:line="360" w:lineRule="auto"/>
        <w:jc w:val="both"/>
        <w:rPr>
          <w:rFonts w:ascii="Palatino Linotype" w:hAnsi="Palatino Linotype" w:cs="Arial"/>
          <w:color w:val="000000" w:themeColor="text1"/>
        </w:rPr>
      </w:pPr>
      <w:r w:rsidRPr="006B56E3">
        <w:rPr>
          <w:rFonts w:ascii="Palatino Linotype" w:hAnsi="Palatino Linotype" w:cs="Arial"/>
          <w:color w:val="000000" w:themeColor="text1"/>
        </w:rPr>
        <w:t>Inconforme</w:t>
      </w:r>
      <w:r w:rsidR="00B17D40" w:rsidRPr="006B56E3">
        <w:rPr>
          <w:rFonts w:ascii="Palatino Linotype" w:hAnsi="Palatino Linotype" w:cs="Arial"/>
          <w:color w:val="000000" w:themeColor="text1"/>
        </w:rPr>
        <w:t xml:space="preserve"> con </w:t>
      </w:r>
      <w:r w:rsidRPr="006B56E3">
        <w:rPr>
          <w:rFonts w:ascii="Palatino Linotype" w:hAnsi="Palatino Linotype" w:cs="Arial"/>
          <w:color w:val="000000" w:themeColor="text1"/>
        </w:rPr>
        <w:t xml:space="preserve">la respuesta, en fecha </w:t>
      </w:r>
      <w:r w:rsidR="00550495" w:rsidRPr="006B56E3">
        <w:rPr>
          <w:rFonts w:ascii="Palatino Linotype" w:hAnsi="Palatino Linotype" w:cs="Arial"/>
          <w:b/>
          <w:bCs/>
          <w:color w:val="000000" w:themeColor="text1"/>
        </w:rPr>
        <w:t xml:space="preserve">catorce de junio </w:t>
      </w:r>
      <w:r w:rsidR="002D077D" w:rsidRPr="006B56E3">
        <w:rPr>
          <w:rFonts w:ascii="Palatino Linotype" w:hAnsi="Palatino Linotype" w:cs="Arial"/>
          <w:b/>
          <w:bCs/>
          <w:color w:val="000000" w:themeColor="text1"/>
        </w:rPr>
        <w:t>de dos mil veintidós</w:t>
      </w:r>
      <w:r w:rsidRPr="006B56E3">
        <w:rPr>
          <w:rFonts w:ascii="Palatino Linotype" w:hAnsi="Palatino Linotype" w:cs="Arial"/>
          <w:color w:val="000000" w:themeColor="text1"/>
        </w:rPr>
        <w:t xml:space="preserve">, </w:t>
      </w:r>
      <w:r w:rsidR="00517A51" w:rsidRPr="006B56E3">
        <w:rPr>
          <w:rFonts w:ascii="Palatino Linotype" w:hAnsi="Palatino Linotype"/>
          <w:b/>
          <w:color w:val="000000" w:themeColor="text1"/>
        </w:rPr>
        <w:t>EL</w:t>
      </w:r>
      <w:r w:rsidRPr="006B56E3">
        <w:rPr>
          <w:rFonts w:ascii="Palatino Linotype" w:hAnsi="Palatino Linotype" w:cs="Arial"/>
          <w:b/>
          <w:color w:val="000000" w:themeColor="text1"/>
        </w:rPr>
        <w:t xml:space="preserve"> RECURRENTE</w:t>
      </w:r>
      <w:r w:rsidRPr="006B56E3">
        <w:rPr>
          <w:rFonts w:ascii="Palatino Linotype" w:hAnsi="Palatino Linotype" w:cs="Arial"/>
          <w:color w:val="000000" w:themeColor="text1"/>
        </w:rPr>
        <w:t xml:space="preserve"> interpuso </w:t>
      </w:r>
      <w:r w:rsidR="001E612C" w:rsidRPr="006B56E3">
        <w:rPr>
          <w:rFonts w:ascii="Palatino Linotype" w:hAnsi="Palatino Linotype" w:cs="Arial"/>
          <w:color w:val="000000" w:themeColor="text1"/>
        </w:rPr>
        <w:t>el Recurso</w:t>
      </w:r>
      <w:r w:rsidRPr="006B56E3">
        <w:rPr>
          <w:rFonts w:ascii="Palatino Linotype" w:hAnsi="Palatino Linotype" w:cs="Arial"/>
          <w:color w:val="000000" w:themeColor="text1"/>
        </w:rPr>
        <w:t xml:space="preserve"> de </w:t>
      </w:r>
      <w:r w:rsidR="00025060" w:rsidRPr="006B56E3">
        <w:rPr>
          <w:rFonts w:ascii="Palatino Linotype" w:hAnsi="Palatino Linotype" w:cs="Arial"/>
          <w:color w:val="000000" w:themeColor="text1"/>
        </w:rPr>
        <w:t>R</w:t>
      </w:r>
      <w:r w:rsidRPr="006B56E3">
        <w:rPr>
          <w:rFonts w:ascii="Palatino Linotype" w:hAnsi="Palatino Linotype" w:cs="Arial"/>
          <w:color w:val="000000" w:themeColor="text1"/>
        </w:rPr>
        <w:t>evisión sujeto</w:t>
      </w:r>
      <w:r w:rsidR="00CA1E01" w:rsidRPr="006B56E3">
        <w:rPr>
          <w:rFonts w:ascii="Palatino Linotype" w:hAnsi="Palatino Linotype" w:cs="Arial"/>
          <w:color w:val="000000" w:themeColor="text1"/>
        </w:rPr>
        <w:t xml:space="preserve"> </w:t>
      </w:r>
      <w:r w:rsidRPr="006B56E3">
        <w:rPr>
          <w:rFonts w:ascii="Palatino Linotype" w:hAnsi="Palatino Linotype" w:cs="Arial"/>
          <w:color w:val="000000" w:themeColor="text1"/>
        </w:rPr>
        <w:t xml:space="preserve">del presente estudio, </w:t>
      </w:r>
      <w:r w:rsidR="001E612C" w:rsidRPr="006B56E3">
        <w:rPr>
          <w:rFonts w:ascii="Palatino Linotype" w:hAnsi="Palatino Linotype" w:cs="Arial"/>
          <w:color w:val="000000" w:themeColor="text1"/>
        </w:rPr>
        <w:t>el cual fue</w:t>
      </w:r>
      <w:r w:rsidRPr="006B56E3">
        <w:rPr>
          <w:rFonts w:ascii="Palatino Linotype" w:hAnsi="Palatino Linotype" w:cs="Arial"/>
          <w:color w:val="000000" w:themeColor="text1"/>
        </w:rPr>
        <w:t xml:space="preserve"> registrado en </w:t>
      </w:r>
      <w:r w:rsidRPr="006B56E3">
        <w:rPr>
          <w:rFonts w:ascii="Palatino Linotype" w:hAnsi="Palatino Linotype" w:cs="Arial"/>
          <w:b/>
          <w:color w:val="000000" w:themeColor="text1"/>
        </w:rPr>
        <w:t xml:space="preserve">EL SAIMEX, </w:t>
      </w:r>
      <w:r w:rsidR="00CA1E01" w:rsidRPr="006B56E3">
        <w:rPr>
          <w:rFonts w:ascii="Palatino Linotype" w:hAnsi="Palatino Linotype" w:cs="Arial"/>
          <w:color w:val="000000" w:themeColor="text1"/>
        </w:rPr>
        <w:t xml:space="preserve">y </w:t>
      </w:r>
      <w:r w:rsidRPr="006B56E3">
        <w:rPr>
          <w:rFonts w:ascii="Palatino Linotype" w:hAnsi="Palatino Linotype" w:cs="Arial"/>
          <w:color w:val="000000" w:themeColor="text1"/>
        </w:rPr>
        <w:t>se le</w:t>
      </w:r>
      <w:r w:rsidR="001E612C" w:rsidRPr="006B56E3">
        <w:rPr>
          <w:rFonts w:ascii="Palatino Linotype" w:hAnsi="Palatino Linotype" w:cs="Arial"/>
          <w:color w:val="000000" w:themeColor="text1"/>
        </w:rPr>
        <w:t xml:space="preserve"> asignó el</w:t>
      </w:r>
      <w:r w:rsidRPr="006B56E3">
        <w:rPr>
          <w:rFonts w:ascii="Palatino Linotype" w:hAnsi="Palatino Linotype" w:cs="Arial"/>
          <w:color w:val="000000" w:themeColor="text1"/>
        </w:rPr>
        <w:t xml:space="preserve"> número de expediente </w:t>
      </w:r>
      <w:r w:rsidR="00D050F9" w:rsidRPr="006B56E3">
        <w:rPr>
          <w:rFonts w:ascii="Palatino Linotype" w:hAnsi="Palatino Linotype"/>
          <w:b/>
        </w:rPr>
        <w:t>11347</w:t>
      </w:r>
      <w:r w:rsidR="001E612C" w:rsidRPr="006B56E3">
        <w:rPr>
          <w:rFonts w:ascii="Palatino Linotype" w:hAnsi="Palatino Linotype"/>
          <w:b/>
        </w:rPr>
        <w:t>/INFOEM/IP/RR/2022</w:t>
      </w:r>
      <w:r w:rsidR="00196321" w:rsidRPr="006B56E3">
        <w:rPr>
          <w:rFonts w:ascii="Palatino Linotype" w:hAnsi="Palatino Linotype"/>
          <w:b/>
        </w:rPr>
        <w:t>,</w:t>
      </w:r>
      <w:r w:rsidRPr="006B56E3">
        <w:rPr>
          <w:rFonts w:ascii="Palatino Linotype" w:hAnsi="Palatino Linotype" w:cs="Arial"/>
          <w:color w:val="000000" w:themeColor="text1"/>
        </w:rPr>
        <w:t xml:space="preserve"> </w:t>
      </w:r>
      <w:r w:rsidR="00196321" w:rsidRPr="006B56E3">
        <w:rPr>
          <w:rFonts w:ascii="Palatino Linotype" w:hAnsi="Palatino Linotype" w:cs="Arial"/>
          <w:color w:val="000000" w:themeColor="text1"/>
        </w:rPr>
        <w:t>en los</w:t>
      </w:r>
      <w:r w:rsidR="00597EF5" w:rsidRPr="006B56E3">
        <w:rPr>
          <w:rFonts w:ascii="Palatino Linotype" w:hAnsi="Palatino Linotype" w:cs="Arial"/>
          <w:color w:val="000000" w:themeColor="text1"/>
        </w:rPr>
        <w:t xml:space="preserve"> que señaló como</w:t>
      </w:r>
      <w:r w:rsidR="00626768" w:rsidRPr="006B56E3">
        <w:rPr>
          <w:rFonts w:ascii="Palatino Linotype" w:hAnsi="Palatino Linotype" w:cs="Arial"/>
          <w:color w:val="000000" w:themeColor="text1"/>
        </w:rPr>
        <w:t>:</w:t>
      </w:r>
    </w:p>
    <w:p w14:paraId="37005389" w14:textId="77777777" w:rsidR="007F553B" w:rsidRPr="006B56E3" w:rsidRDefault="007F553B" w:rsidP="003404B0">
      <w:pPr>
        <w:spacing w:line="360" w:lineRule="auto"/>
        <w:jc w:val="both"/>
        <w:rPr>
          <w:rFonts w:ascii="Palatino Linotype" w:hAnsi="Palatino Linotype" w:cs="Arial"/>
          <w:b/>
          <w:color w:val="000000" w:themeColor="text1"/>
        </w:rPr>
      </w:pPr>
    </w:p>
    <w:p w14:paraId="09453598" w14:textId="77777777" w:rsidR="002500ED" w:rsidRPr="006B56E3" w:rsidRDefault="002500ED" w:rsidP="002500ED">
      <w:pPr>
        <w:spacing w:line="360" w:lineRule="auto"/>
        <w:jc w:val="both"/>
        <w:rPr>
          <w:rFonts w:ascii="Palatino Linotype" w:hAnsi="Palatino Linotype" w:cs="Arial"/>
          <w:color w:val="000000" w:themeColor="text1"/>
        </w:rPr>
      </w:pPr>
      <w:r w:rsidRPr="006B56E3">
        <w:rPr>
          <w:rFonts w:ascii="Palatino Linotype" w:hAnsi="Palatino Linotype" w:cs="Arial"/>
          <w:b/>
          <w:color w:val="000000" w:themeColor="text1"/>
          <w:lang w:val="es-419"/>
        </w:rPr>
        <w:t>Acto</w:t>
      </w:r>
      <w:r w:rsidRPr="006B56E3">
        <w:rPr>
          <w:rFonts w:ascii="Palatino Linotype" w:hAnsi="Palatino Linotype" w:cs="Arial"/>
          <w:b/>
          <w:color w:val="000000" w:themeColor="text1"/>
        </w:rPr>
        <w:t xml:space="preserve"> impugnado:</w:t>
      </w:r>
    </w:p>
    <w:p w14:paraId="3F25B002" w14:textId="19122A02" w:rsidR="002500ED" w:rsidRPr="006B56E3" w:rsidRDefault="002500ED" w:rsidP="002500ED">
      <w:pPr>
        <w:tabs>
          <w:tab w:val="left" w:pos="851"/>
        </w:tabs>
        <w:ind w:left="851" w:right="901"/>
        <w:jc w:val="both"/>
        <w:rPr>
          <w:rFonts w:ascii="Palatino Linotype" w:hAnsi="Palatino Linotype" w:cs="Arial"/>
          <w:i/>
          <w:color w:val="000000" w:themeColor="text1"/>
          <w:sz w:val="22"/>
          <w:szCs w:val="22"/>
        </w:rPr>
      </w:pPr>
      <w:r w:rsidRPr="006B56E3">
        <w:rPr>
          <w:rFonts w:ascii="Palatino Linotype" w:hAnsi="Palatino Linotype" w:cs="Arial"/>
          <w:i/>
          <w:color w:val="000000" w:themeColor="text1"/>
          <w:sz w:val="22"/>
          <w:szCs w:val="22"/>
          <w:lang w:val="es-419"/>
        </w:rPr>
        <w:t>“</w:t>
      </w:r>
      <w:r w:rsidR="00550495" w:rsidRPr="006B56E3">
        <w:rPr>
          <w:rFonts w:ascii="Palatino Linotype" w:hAnsi="Palatino Linotype" w:cs="Arial"/>
          <w:i/>
          <w:color w:val="000000" w:themeColor="text1"/>
          <w:sz w:val="22"/>
          <w:szCs w:val="22"/>
        </w:rPr>
        <w:t>LA OMISION DEL ENTE OBLIGADO DE PONER A DISPOSICION LA INFORMACION SOLICITADA EN COPIAS CERTIFICADAS. TAL Y COMO FUE SOLICITADO.</w:t>
      </w:r>
      <w:r w:rsidRPr="006B56E3">
        <w:rPr>
          <w:rFonts w:ascii="Palatino Linotype" w:hAnsi="Palatino Linotype" w:cs="Arial"/>
          <w:i/>
          <w:color w:val="000000" w:themeColor="text1"/>
          <w:sz w:val="22"/>
          <w:szCs w:val="22"/>
        </w:rPr>
        <w:t>” (Sic)</w:t>
      </w:r>
    </w:p>
    <w:p w14:paraId="23DE0183" w14:textId="77777777" w:rsidR="002500ED" w:rsidRPr="006B56E3" w:rsidRDefault="002500ED" w:rsidP="002500ED">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6B56E3"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6B56E3" w:rsidRDefault="002500ED" w:rsidP="002500ED">
      <w:pPr>
        <w:spacing w:line="360" w:lineRule="auto"/>
        <w:jc w:val="both"/>
        <w:rPr>
          <w:rFonts w:ascii="Palatino Linotype" w:hAnsi="Palatino Linotype" w:cs="Arial"/>
          <w:b/>
          <w:color w:val="000000" w:themeColor="text1"/>
        </w:rPr>
      </w:pPr>
      <w:r w:rsidRPr="006B56E3">
        <w:rPr>
          <w:rFonts w:ascii="Palatino Linotype" w:hAnsi="Palatino Linotype" w:cs="Arial"/>
          <w:b/>
          <w:color w:val="000000" w:themeColor="text1"/>
          <w:lang w:val="es-419"/>
        </w:rPr>
        <w:t>A</w:t>
      </w:r>
      <w:r w:rsidRPr="006B56E3">
        <w:rPr>
          <w:rFonts w:ascii="Palatino Linotype" w:hAnsi="Palatino Linotype" w:cs="Arial"/>
          <w:b/>
          <w:color w:val="000000" w:themeColor="text1"/>
        </w:rPr>
        <w:t>sí como razones o motivos de inconformidad:</w:t>
      </w:r>
    </w:p>
    <w:p w14:paraId="7E691C76" w14:textId="6E01EBDE" w:rsidR="005A29E8" w:rsidRPr="006B56E3" w:rsidRDefault="002500ED" w:rsidP="002500ED">
      <w:pPr>
        <w:ind w:left="851" w:right="1134"/>
        <w:jc w:val="both"/>
        <w:rPr>
          <w:rFonts w:ascii="Palatino Linotype" w:hAnsi="Palatino Linotype" w:cs="Arial"/>
          <w:b/>
          <w:color w:val="000000" w:themeColor="text1"/>
          <w:sz w:val="28"/>
          <w:szCs w:val="28"/>
        </w:rPr>
      </w:pPr>
      <w:r w:rsidRPr="006B56E3">
        <w:rPr>
          <w:rFonts w:ascii="Palatino Linotype" w:hAnsi="Palatino Linotype" w:cs="Arial"/>
          <w:i/>
          <w:color w:val="000000" w:themeColor="text1"/>
          <w:sz w:val="22"/>
          <w:szCs w:val="22"/>
          <w:lang w:val="es-419"/>
        </w:rPr>
        <w:t>“</w:t>
      </w:r>
      <w:r w:rsidR="00550495" w:rsidRPr="006B56E3">
        <w:rPr>
          <w:rFonts w:ascii="Palatino Linotype" w:hAnsi="Palatino Linotype" w:cs="Arial"/>
          <w:i/>
          <w:color w:val="000000" w:themeColor="text1"/>
          <w:sz w:val="22"/>
          <w:szCs w:val="22"/>
        </w:rPr>
        <w:t>SOLO SE ME ENTREGO LA INFORMACION MEDIANTE LA PLATAFORMA SAIMEX, PERO NO SE ME INDICO LA FORMA EN LA QUE SE ME ENTREGARIA DICHA INFORMACION EN COPIA CERTIFICADA TAL Y COMO FUE REQUERIDO</w:t>
      </w:r>
      <w:r w:rsidRPr="006B56E3">
        <w:rPr>
          <w:rFonts w:ascii="Palatino Linotype" w:hAnsi="Palatino Linotype" w:cs="Arial"/>
          <w:i/>
          <w:color w:val="000000" w:themeColor="text1"/>
          <w:sz w:val="22"/>
          <w:szCs w:val="22"/>
        </w:rPr>
        <w:t>” (Sic)</w:t>
      </w:r>
    </w:p>
    <w:p w14:paraId="5CBD9A1F" w14:textId="77777777" w:rsidR="001E612C" w:rsidRPr="006B56E3" w:rsidRDefault="001E612C" w:rsidP="003404B0">
      <w:pPr>
        <w:spacing w:line="360" w:lineRule="auto"/>
        <w:jc w:val="both"/>
        <w:rPr>
          <w:rFonts w:ascii="Palatino Linotype" w:hAnsi="Palatino Linotype" w:cs="Arial"/>
          <w:b/>
          <w:color w:val="000000" w:themeColor="text1"/>
        </w:rPr>
      </w:pPr>
    </w:p>
    <w:p w14:paraId="45B4414C" w14:textId="76098B7A" w:rsidR="003404B0" w:rsidRPr="006B56E3" w:rsidRDefault="003404B0" w:rsidP="003404B0">
      <w:pPr>
        <w:spacing w:line="360" w:lineRule="auto"/>
        <w:jc w:val="both"/>
        <w:rPr>
          <w:rFonts w:ascii="Palatino Linotype" w:hAnsi="Palatino Linotype" w:cs="Arial"/>
          <w:b/>
          <w:color w:val="000000" w:themeColor="text1"/>
          <w:sz w:val="28"/>
          <w:szCs w:val="28"/>
        </w:rPr>
      </w:pPr>
      <w:r w:rsidRPr="006B56E3">
        <w:rPr>
          <w:rFonts w:ascii="Palatino Linotype" w:hAnsi="Palatino Linotype" w:cs="Arial"/>
          <w:b/>
          <w:color w:val="000000" w:themeColor="text1"/>
          <w:sz w:val="28"/>
          <w:szCs w:val="28"/>
        </w:rPr>
        <w:t>V</w:t>
      </w:r>
      <w:r w:rsidR="0076231C" w:rsidRPr="006B56E3">
        <w:rPr>
          <w:rFonts w:ascii="Palatino Linotype" w:hAnsi="Palatino Linotype" w:cs="Arial"/>
          <w:b/>
          <w:color w:val="000000" w:themeColor="text1"/>
          <w:sz w:val="28"/>
          <w:szCs w:val="28"/>
        </w:rPr>
        <w:t>I</w:t>
      </w:r>
      <w:r w:rsidR="002500ED" w:rsidRPr="006B56E3">
        <w:rPr>
          <w:rFonts w:ascii="Palatino Linotype" w:hAnsi="Palatino Linotype" w:cs="Arial"/>
          <w:b/>
          <w:color w:val="000000" w:themeColor="text1"/>
          <w:sz w:val="28"/>
          <w:szCs w:val="28"/>
        </w:rPr>
        <w:t>I</w:t>
      </w:r>
      <w:r w:rsidRPr="006B56E3">
        <w:rPr>
          <w:rFonts w:ascii="Palatino Linotype" w:hAnsi="Palatino Linotype" w:cs="Arial"/>
          <w:b/>
          <w:color w:val="000000" w:themeColor="text1"/>
          <w:sz w:val="28"/>
          <w:szCs w:val="28"/>
        </w:rPr>
        <w:t xml:space="preserve">. </w:t>
      </w:r>
      <w:r w:rsidRPr="006B56E3">
        <w:rPr>
          <w:rFonts w:ascii="Palatino Linotype" w:hAnsi="Palatino Linotype" w:cs="Arial"/>
          <w:b/>
          <w:sz w:val="28"/>
          <w:szCs w:val="28"/>
        </w:rPr>
        <w:t>Del turno del Recurso de Revisión</w:t>
      </w:r>
    </w:p>
    <w:p w14:paraId="696C18D7" w14:textId="50CA191F" w:rsidR="001E612C" w:rsidRPr="006B56E3" w:rsidRDefault="001E612C" w:rsidP="001E612C">
      <w:pPr>
        <w:spacing w:line="360" w:lineRule="auto"/>
        <w:jc w:val="both"/>
        <w:rPr>
          <w:rFonts w:ascii="Palatino Linotype" w:hAnsi="Palatino Linotype" w:cs="Arial"/>
          <w:color w:val="000000" w:themeColor="text1"/>
        </w:rPr>
      </w:pPr>
      <w:r w:rsidRPr="006B56E3">
        <w:rPr>
          <w:rFonts w:ascii="Palatino Linotype" w:hAnsi="Palatino Linotype" w:cs="Arial"/>
          <w:color w:val="000000" w:themeColor="text1"/>
        </w:rPr>
        <w:t xml:space="preserve">En fecha </w:t>
      </w:r>
      <w:r w:rsidR="00550495" w:rsidRPr="006B56E3">
        <w:rPr>
          <w:rFonts w:ascii="Palatino Linotype" w:hAnsi="Palatino Linotype" w:cs="Arial"/>
          <w:b/>
          <w:bCs/>
          <w:color w:val="000000" w:themeColor="text1"/>
        </w:rPr>
        <w:t>catorce de junio</w:t>
      </w:r>
      <w:r w:rsidRPr="006B56E3">
        <w:rPr>
          <w:rFonts w:ascii="Palatino Linotype" w:hAnsi="Palatino Linotype" w:cs="Arial"/>
          <w:b/>
          <w:bCs/>
          <w:color w:val="000000" w:themeColor="text1"/>
        </w:rPr>
        <w:t xml:space="preserve"> </w:t>
      </w:r>
      <w:r w:rsidRPr="006B56E3">
        <w:rPr>
          <w:rFonts w:ascii="Palatino Linotype" w:hAnsi="Palatino Linotype" w:cs="Arial"/>
          <w:b/>
          <w:bCs/>
          <w:color w:val="000000" w:themeColor="text1"/>
          <w:lang w:val="es-419"/>
        </w:rPr>
        <w:t>de dos mil veintidós</w:t>
      </w:r>
      <w:r w:rsidRPr="006B56E3">
        <w:rPr>
          <w:rFonts w:ascii="Palatino Linotype" w:hAnsi="Palatino Linotype" w:cs="Arial"/>
          <w:color w:val="000000" w:themeColor="text1"/>
        </w:rPr>
        <w:t xml:space="preserve">, el Recurso que se trata se envió electrónicamente al Instituto de </w:t>
      </w:r>
      <w:r w:rsidRPr="006B56E3">
        <w:rPr>
          <w:rFonts w:ascii="Palatino Linotype" w:eastAsia="Arial Unicode MS" w:hAnsi="Palatino Linotype" w:cs="Arial"/>
          <w:color w:val="000000" w:themeColor="text1"/>
        </w:rPr>
        <w:t>Transparencia</w:t>
      </w:r>
      <w:r w:rsidRPr="006B56E3">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6B56E3">
        <w:rPr>
          <w:rFonts w:ascii="Palatino Linotype" w:hAnsi="Palatino Linotype"/>
          <w:color w:val="000000" w:themeColor="text1"/>
        </w:rPr>
        <w:t>Ley de Transparencia y Acceso a la Información Pública del Estado de México y Municipios</w:t>
      </w:r>
      <w:r w:rsidRPr="006B56E3">
        <w:rPr>
          <w:rFonts w:ascii="Palatino Linotype" w:hAnsi="Palatino Linotype" w:cs="Arial"/>
          <w:color w:val="000000" w:themeColor="text1"/>
        </w:rPr>
        <w:t xml:space="preserve">, se turnó mediante </w:t>
      </w:r>
      <w:r w:rsidRPr="006B56E3">
        <w:rPr>
          <w:rFonts w:ascii="Palatino Linotype" w:hAnsi="Palatino Linotype" w:cs="Arial"/>
          <w:b/>
          <w:color w:val="000000" w:themeColor="text1"/>
        </w:rPr>
        <w:t xml:space="preserve">EL </w:t>
      </w:r>
      <w:r w:rsidRPr="006B56E3">
        <w:rPr>
          <w:rFonts w:ascii="Palatino Linotype" w:eastAsia="Arial Unicode MS" w:hAnsi="Palatino Linotype" w:cs="Arial"/>
          <w:b/>
          <w:color w:val="000000" w:themeColor="text1"/>
        </w:rPr>
        <w:t>SAIMEX</w:t>
      </w:r>
      <w:r w:rsidRPr="006B56E3">
        <w:rPr>
          <w:rFonts w:ascii="Palatino Linotype" w:hAnsi="Palatino Linotype"/>
          <w:color w:val="000000" w:themeColor="text1"/>
        </w:rPr>
        <w:t xml:space="preserve">, </w:t>
      </w:r>
      <w:r w:rsidRPr="006B56E3">
        <w:rPr>
          <w:rFonts w:ascii="Palatino Linotype" w:hAnsi="Palatino Linotype"/>
          <w:color w:val="000000" w:themeColor="text1"/>
        </w:rPr>
        <w:lastRenderedPageBreak/>
        <w:t>a</w:t>
      </w:r>
      <w:r w:rsidRPr="006B56E3">
        <w:rPr>
          <w:rFonts w:ascii="Palatino Linotype" w:hAnsi="Palatino Linotype"/>
          <w:color w:val="000000" w:themeColor="text1"/>
          <w:lang w:val="es-419"/>
        </w:rPr>
        <w:t xml:space="preserve"> </w:t>
      </w:r>
      <w:r w:rsidRPr="006B56E3">
        <w:rPr>
          <w:rFonts w:ascii="Palatino Linotype" w:hAnsi="Palatino Linotype"/>
          <w:color w:val="000000" w:themeColor="text1"/>
        </w:rPr>
        <w:t>l</w:t>
      </w:r>
      <w:r w:rsidRPr="006B56E3">
        <w:rPr>
          <w:rFonts w:ascii="Palatino Linotype" w:hAnsi="Palatino Linotype"/>
          <w:color w:val="000000" w:themeColor="text1"/>
          <w:lang w:val="es-419"/>
        </w:rPr>
        <w:t>a</w:t>
      </w:r>
      <w:r w:rsidRPr="006B56E3">
        <w:rPr>
          <w:rFonts w:ascii="Palatino Linotype" w:hAnsi="Palatino Linotype"/>
          <w:color w:val="000000" w:themeColor="text1"/>
        </w:rPr>
        <w:t xml:space="preserve"> </w:t>
      </w:r>
      <w:r w:rsidRPr="006B56E3">
        <w:rPr>
          <w:rFonts w:ascii="Palatino Linotype" w:hAnsi="Palatino Linotype"/>
          <w:b/>
          <w:color w:val="000000" w:themeColor="text1"/>
        </w:rPr>
        <w:t>C</w:t>
      </w:r>
      <w:r w:rsidRPr="006B56E3">
        <w:rPr>
          <w:rFonts w:ascii="Palatino Linotype" w:hAnsi="Palatino Linotype" w:cs="Arial"/>
          <w:b/>
          <w:color w:val="000000" w:themeColor="text1"/>
        </w:rPr>
        <w:t>omisionad</w:t>
      </w:r>
      <w:r w:rsidRPr="006B56E3">
        <w:rPr>
          <w:rFonts w:ascii="Palatino Linotype" w:hAnsi="Palatino Linotype" w:cs="Arial"/>
          <w:b/>
          <w:color w:val="000000" w:themeColor="text1"/>
          <w:lang w:val="es-419"/>
        </w:rPr>
        <w:t xml:space="preserve">a Sharon Cristina Morales Martínez </w:t>
      </w:r>
      <w:r w:rsidRPr="006B56E3">
        <w:rPr>
          <w:rFonts w:ascii="Palatino Linotype" w:hAnsi="Palatino Linotype" w:cs="Arial"/>
          <w:color w:val="000000" w:themeColor="text1"/>
        </w:rPr>
        <w:t>a efecto de decretar su admisión o desechamiento.</w:t>
      </w:r>
    </w:p>
    <w:p w14:paraId="7D850418" w14:textId="6E1A8C0A" w:rsidR="009D6B53" w:rsidRPr="006B56E3"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B56E3"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B56E3">
        <w:rPr>
          <w:rFonts w:ascii="Palatino Linotype" w:hAnsi="Palatino Linotype" w:cs="Arial"/>
          <w:b/>
          <w:color w:val="000000" w:themeColor="text1"/>
        </w:rPr>
        <w:t>a) Admisión del Recurso de Revisión</w:t>
      </w:r>
    </w:p>
    <w:p w14:paraId="3933D19F" w14:textId="2BC31473" w:rsidR="009D6B53" w:rsidRPr="006B56E3" w:rsidRDefault="001E612C" w:rsidP="0082275C">
      <w:pPr>
        <w:spacing w:line="360" w:lineRule="auto"/>
        <w:jc w:val="both"/>
        <w:rPr>
          <w:rFonts w:ascii="Palatino Linotype" w:hAnsi="Palatino Linotype" w:cs="Arial"/>
          <w:color w:val="000000" w:themeColor="text1"/>
        </w:rPr>
      </w:pPr>
      <w:r w:rsidRPr="006B56E3">
        <w:rPr>
          <w:rFonts w:ascii="Palatino Linotype" w:hAnsi="Palatino Linotype" w:cs="Arial"/>
          <w:color w:val="000000" w:themeColor="text1"/>
        </w:rPr>
        <w:t>De las constancias del expediente electrónico del</w:t>
      </w:r>
      <w:r w:rsidRPr="006B56E3">
        <w:rPr>
          <w:rFonts w:ascii="Palatino Linotype" w:hAnsi="Palatino Linotype" w:cs="Arial"/>
          <w:b/>
          <w:color w:val="000000" w:themeColor="text1"/>
        </w:rPr>
        <w:t xml:space="preserve"> SAIMEX</w:t>
      </w:r>
      <w:r w:rsidRPr="006B56E3">
        <w:rPr>
          <w:rFonts w:ascii="Palatino Linotype" w:hAnsi="Palatino Linotype" w:cs="Arial"/>
          <w:color w:val="000000" w:themeColor="text1"/>
        </w:rPr>
        <w:t xml:space="preserve">, se advierte que el </w:t>
      </w:r>
      <w:r w:rsidR="00550495" w:rsidRPr="006B56E3">
        <w:rPr>
          <w:rFonts w:ascii="Palatino Linotype" w:hAnsi="Palatino Linotype" w:cs="Arial"/>
          <w:b/>
          <w:color w:val="000000" w:themeColor="text1"/>
        </w:rPr>
        <w:t>veinte</w:t>
      </w:r>
      <w:r w:rsidRPr="006B56E3">
        <w:rPr>
          <w:rFonts w:ascii="Palatino Linotype" w:hAnsi="Palatino Linotype" w:cs="Arial"/>
          <w:b/>
          <w:color w:val="000000" w:themeColor="text1"/>
        </w:rPr>
        <w:t xml:space="preserve"> de junio </w:t>
      </w:r>
      <w:r w:rsidRPr="006B56E3">
        <w:rPr>
          <w:rFonts w:ascii="Palatino Linotype" w:hAnsi="Palatino Linotype" w:cs="Arial"/>
          <w:b/>
          <w:bCs/>
          <w:color w:val="000000" w:themeColor="text1"/>
        </w:rPr>
        <w:t>de dos mil veintidós</w:t>
      </w:r>
      <w:r w:rsidRPr="006B56E3">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517A51" w:rsidRPr="006B56E3">
        <w:rPr>
          <w:rFonts w:ascii="Palatino Linotype" w:hAnsi="Palatino Linotype"/>
          <w:b/>
          <w:color w:val="000000" w:themeColor="text1"/>
        </w:rPr>
        <w:t>EL</w:t>
      </w:r>
      <w:r w:rsidRPr="006B56E3">
        <w:rPr>
          <w:rFonts w:ascii="Palatino Linotype" w:hAnsi="Palatino Linotype" w:cs="Arial"/>
          <w:b/>
          <w:color w:val="000000" w:themeColor="text1"/>
        </w:rPr>
        <w:t xml:space="preserve"> RECURRENTE </w:t>
      </w:r>
      <w:r w:rsidRPr="006B56E3">
        <w:rPr>
          <w:rFonts w:ascii="Palatino Linotype" w:hAnsi="Palatino Linotype" w:cs="Arial"/>
          <w:color w:val="000000" w:themeColor="text1"/>
        </w:rPr>
        <w:t xml:space="preserve">manifestara lo que a su derecho conviniera, a efecto de presentar pruebas o alegatos y, en su caso, </w:t>
      </w:r>
      <w:r w:rsidRPr="006B56E3">
        <w:rPr>
          <w:rFonts w:ascii="Palatino Linotype" w:hAnsi="Palatino Linotype" w:cs="Arial"/>
          <w:b/>
          <w:color w:val="000000" w:themeColor="text1"/>
        </w:rPr>
        <w:t xml:space="preserve">EL SUJETO OBLIGADO </w:t>
      </w:r>
      <w:r w:rsidRPr="006B56E3">
        <w:rPr>
          <w:rFonts w:ascii="Palatino Linotype" w:hAnsi="Palatino Linotype" w:cs="Arial"/>
          <w:color w:val="000000" w:themeColor="text1"/>
        </w:rPr>
        <w:t>rindiera su correspondiente Informe Justificado.</w:t>
      </w:r>
    </w:p>
    <w:p w14:paraId="5DB4FF7F" w14:textId="77777777" w:rsidR="00B97613" w:rsidRPr="006B56E3" w:rsidRDefault="00B97613" w:rsidP="0082275C">
      <w:pPr>
        <w:spacing w:line="360" w:lineRule="auto"/>
        <w:jc w:val="both"/>
        <w:rPr>
          <w:rFonts w:ascii="Palatino Linotype" w:hAnsi="Palatino Linotype" w:cs="Arial"/>
          <w:color w:val="000000" w:themeColor="text1"/>
        </w:rPr>
      </w:pPr>
    </w:p>
    <w:p w14:paraId="1B661F59" w14:textId="3C721B32" w:rsidR="003404B0" w:rsidRPr="006B56E3" w:rsidRDefault="002E7E03" w:rsidP="003404B0">
      <w:pPr>
        <w:spacing w:line="360" w:lineRule="auto"/>
        <w:jc w:val="both"/>
        <w:rPr>
          <w:rFonts w:ascii="Palatino Linotype" w:eastAsia="Arial Unicode MS" w:hAnsi="Palatino Linotype" w:cs="Arial"/>
          <w:b/>
          <w:color w:val="000000" w:themeColor="text1"/>
          <w:lang w:val="es-419"/>
        </w:rPr>
      </w:pPr>
      <w:r w:rsidRPr="006B56E3">
        <w:rPr>
          <w:rFonts w:ascii="Palatino Linotype" w:eastAsia="Arial Unicode MS" w:hAnsi="Palatino Linotype" w:cs="Arial"/>
          <w:b/>
          <w:color w:val="000000" w:themeColor="text1"/>
        </w:rPr>
        <w:t>b</w:t>
      </w:r>
      <w:r w:rsidR="003404B0" w:rsidRPr="006B56E3">
        <w:rPr>
          <w:rFonts w:ascii="Palatino Linotype" w:eastAsia="Arial Unicode MS" w:hAnsi="Palatino Linotype" w:cs="Arial"/>
          <w:b/>
          <w:color w:val="000000" w:themeColor="text1"/>
        </w:rPr>
        <w:t xml:space="preserve">) </w:t>
      </w:r>
      <w:r w:rsidR="004016BF" w:rsidRPr="006B56E3">
        <w:rPr>
          <w:rFonts w:ascii="Palatino Linotype" w:hAnsi="Palatino Linotype" w:cs="Arial"/>
          <w:b/>
          <w:bCs/>
        </w:rPr>
        <w:t>Manifestaciones</w:t>
      </w:r>
    </w:p>
    <w:p w14:paraId="0871E087" w14:textId="5C4D285E" w:rsidR="00756235" w:rsidRPr="006B56E3" w:rsidRDefault="001E612C" w:rsidP="00756235">
      <w:pPr>
        <w:spacing w:line="360" w:lineRule="auto"/>
        <w:jc w:val="both"/>
        <w:rPr>
          <w:rFonts w:ascii="Palatino Linotype" w:hAnsi="Palatino Linotype" w:cs="Arial"/>
          <w:color w:val="000000" w:themeColor="text1"/>
        </w:rPr>
      </w:pPr>
      <w:proofErr w:type="gramStart"/>
      <w:r w:rsidRPr="006B56E3">
        <w:rPr>
          <w:rFonts w:ascii="Palatino Linotype" w:eastAsia="Arial Unicode MS" w:hAnsi="Palatino Linotype" w:cs="Arial"/>
        </w:rPr>
        <w:t>De acuerdo a</w:t>
      </w:r>
      <w:proofErr w:type="gramEnd"/>
      <w:r w:rsidRPr="006B56E3">
        <w:rPr>
          <w:rFonts w:ascii="Palatino Linotype" w:eastAsia="Arial Unicode MS" w:hAnsi="Palatino Linotype" w:cs="Arial"/>
        </w:rPr>
        <w:t xml:space="preserve"> las constancias digitales que obran en </w:t>
      </w:r>
      <w:r w:rsidRPr="006B56E3">
        <w:rPr>
          <w:rFonts w:ascii="Palatino Linotype" w:eastAsia="Arial Unicode MS" w:hAnsi="Palatino Linotype" w:cs="Arial"/>
          <w:b/>
        </w:rPr>
        <w:t>EL</w:t>
      </w:r>
      <w:r w:rsidRPr="006B56E3">
        <w:rPr>
          <w:rFonts w:ascii="Palatino Linotype" w:eastAsia="Arial Unicode MS" w:hAnsi="Palatino Linotype" w:cs="Arial"/>
        </w:rPr>
        <w:t xml:space="preserve"> </w:t>
      </w:r>
      <w:r w:rsidRPr="006B56E3">
        <w:rPr>
          <w:rFonts w:ascii="Palatino Linotype" w:eastAsia="Arial Unicode MS" w:hAnsi="Palatino Linotype" w:cs="Arial"/>
          <w:b/>
        </w:rPr>
        <w:t>SAIMEX</w:t>
      </w:r>
      <w:r w:rsidRPr="006B56E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517A51" w:rsidRPr="006B56E3">
        <w:rPr>
          <w:rFonts w:ascii="Palatino Linotype" w:hAnsi="Palatino Linotype"/>
          <w:b/>
          <w:color w:val="000000" w:themeColor="text1"/>
        </w:rPr>
        <w:t>EL</w:t>
      </w:r>
      <w:r w:rsidRPr="006B56E3">
        <w:rPr>
          <w:rFonts w:ascii="Palatino Linotype" w:eastAsia="Arial Unicode MS" w:hAnsi="Palatino Linotype" w:cs="Arial"/>
          <w:b/>
        </w:rPr>
        <w:t xml:space="preserve"> RECURRENTE</w:t>
      </w:r>
      <w:r w:rsidRPr="006B56E3">
        <w:rPr>
          <w:rFonts w:ascii="Palatino Linotype" w:eastAsia="Arial Unicode MS" w:hAnsi="Palatino Linotype" w:cs="Arial"/>
        </w:rPr>
        <w:t xml:space="preserve">, éste no realizó manifestación alguna, ni presentó pruebas o alegatos, así como tampoco </w:t>
      </w:r>
      <w:r w:rsidRPr="006B56E3">
        <w:rPr>
          <w:rFonts w:ascii="Palatino Linotype" w:eastAsia="Arial Unicode MS" w:hAnsi="Palatino Linotype" w:cs="Arial"/>
          <w:b/>
          <w:color w:val="000000"/>
          <w:lang w:eastAsia="es-MX"/>
        </w:rPr>
        <w:t>EL SUJETO OBLIGADO</w:t>
      </w:r>
      <w:r w:rsidRPr="006B56E3">
        <w:rPr>
          <w:rFonts w:ascii="Palatino Linotype" w:eastAsia="Arial Unicode MS" w:hAnsi="Palatino Linotype" w:cs="Arial"/>
        </w:rPr>
        <w:t xml:space="preserve"> rindió su Informe Justificado, tal y como se aprecia en la siguiente imagen:</w:t>
      </w:r>
      <w:r w:rsidR="00756235" w:rsidRPr="006B56E3">
        <w:rPr>
          <w:rFonts w:ascii="Palatino Linotype" w:eastAsia="Arial Unicode MS" w:hAnsi="Palatino Linotype" w:cs="Arial"/>
          <w:color w:val="000000" w:themeColor="text1"/>
        </w:rPr>
        <w:t xml:space="preserve"> </w:t>
      </w:r>
      <w:r w:rsidR="00756235" w:rsidRPr="006B56E3">
        <w:rPr>
          <w:rFonts w:ascii="Palatino Linotype" w:hAnsi="Palatino Linotype" w:cs="Arial"/>
          <w:color w:val="000000" w:themeColor="text1"/>
        </w:rPr>
        <w:t xml:space="preserve"> </w:t>
      </w:r>
    </w:p>
    <w:p w14:paraId="45EB9209" w14:textId="77777777" w:rsidR="00357C81" w:rsidRPr="006B56E3" w:rsidRDefault="00357C81" w:rsidP="00756235">
      <w:pPr>
        <w:spacing w:line="360" w:lineRule="auto"/>
        <w:jc w:val="both"/>
        <w:rPr>
          <w:rFonts w:ascii="Palatino Linotype" w:hAnsi="Palatino Linotype" w:cs="Arial"/>
          <w:color w:val="000000" w:themeColor="text1"/>
        </w:rPr>
      </w:pPr>
    </w:p>
    <w:p w14:paraId="6FFEB769" w14:textId="404B2447" w:rsidR="00DF5831" w:rsidRPr="006B56E3" w:rsidRDefault="00550495" w:rsidP="00756235">
      <w:pPr>
        <w:spacing w:line="360" w:lineRule="auto"/>
        <w:jc w:val="both"/>
        <w:rPr>
          <w:rFonts w:ascii="Palatino Linotype" w:hAnsi="Palatino Linotype" w:cs="Arial"/>
          <w:color w:val="000000" w:themeColor="text1"/>
        </w:rPr>
      </w:pPr>
      <w:r w:rsidRPr="006B56E3">
        <w:rPr>
          <w:noProof/>
          <w:lang w:eastAsia="es-MX"/>
        </w:rPr>
        <w:lastRenderedPageBreak/>
        <w:drawing>
          <wp:inline distT="0" distB="0" distL="0" distR="0" wp14:anchorId="1DBB8CD7" wp14:editId="6B188A56">
            <wp:extent cx="5941060" cy="139192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91920"/>
                    </a:xfrm>
                    <a:prstGeom prst="rect">
                      <a:avLst/>
                    </a:prstGeom>
                  </pic:spPr>
                </pic:pic>
              </a:graphicData>
            </a:graphic>
          </wp:inline>
        </w:drawing>
      </w:r>
    </w:p>
    <w:p w14:paraId="0A222DCA" w14:textId="0BCD429D" w:rsidR="002E7E03" w:rsidRPr="006B56E3" w:rsidRDefault="002E7E03" w:rsidP="003404B0">
      <w:pPr>
        <w:pStyle w:val="Prrafodelista"/>
        <w:spacing w:line="360" w:lineRule="auto"/>
        <w:ind w:left="0"/>
        <w:jc w:val="both"/>
        <w:rPr>
          <w:rFonts w:ascii="Palatino Linotype" w:hAnsi="Palatino Linotype" w:cs="Arial"/>
          <w:b/>
          <w:bCs/>
        </w:rPr>
      </w:pPr>
    </w:p>
    <w:p w14:paraId="16215FE6" w14:textId="1DB4C2AF" w:rsidR="00822473" w:rsidRPr="006B56E3" w:rsidRDefault="005B6531" w:rsidP="00822473">
      <w:pPr>
        <w:spacing w:line="360" w:lineRule="auto"/>
        <w:jc w:val="both"/>
        <w:rPr>
          <w:rFonts w:ascii="Palatino Linotype" w:eastAsia="Palatino Linotype" w:hAnsi="Palatino Linotype" w:cs="Palatino Linotype"/>
          <w:b/>
        </w:rPr>
      </w:pPr>
      <w:r w:rsidRPr="006B56E3">
        <w:rPr>
          <w:rFonts w:ascii="Palatino Linotype" w:eastAsia="Palatino Linotype" w:hAnsi="Palatino Linotype" w:cs="Palatino Linotype"/>
          <w:b/>
        </w:rPr>
        <w:t>c</w:t>
      </w:r>
      <w:r w:rsidR="00822473" w:rsidRPr="006B56E3">
        <w:rPr>
          <w:rFonts w:ascii="Palatino Linotype" w:eastAsia="Palatino Linotype" w:hAnsi="Palatino Linotype" w:cs="Palatino Linotype"/>
          <w:b/>
        </w:rPr>
        <w:t xml:space="preserve">) De la ampliación </w:t>
      </w:r>
    </w:p>
    <w:p w14:paraId="1968A9E9" w14:textId="24F7B745" w:rsidR="00822473" w:rsidRPr="006B56E3" w:rsidRDefault="00822473" w:rsidP="00822473">
      <w:pPr>
        <w:pStyle w:val="Prrafodelista"/>
        <w:spacing w:before="240" w:after="240" w:line="360" w:lineRule="auto"/>
        <w:ind w:left="0"/>
        <w:jc w:val="both"/>
        <w:rPr>
          <w:rFonts w:ascii="Palatino Linotype" w:eastAsia="Palatino Linotype" w:hAnsi="Palatino Linotype" w:cs="Palatino Linotype"/>
        </w:rPr>
      </w:pPr>
      <w:r w:rsidRPr="006B56E3">
        <w:rPr>
          <w:rFonts w:ascii="Palatino Linotype" w:eastAsia="Palatino Linotype" w:hAnsi="Palatino Linotype" w:cs="Palatino Linotype"/>
        </w:rPr>
        <w:t xml:space="preserve">En fecha </w:t>
      </w:r>
      <w:r w:rsidR="00550495" w:rsidRPr="006B56E3">
        <w:rPr>
          <w:rFonts w:ascii="Palatino Linotype" w:eastAsia="Palatino Linotype" w:hAnsi="Palatino Linotype" w:cs="Palatino Linotype"/>
          <w:b/>
        </w:rPr>
        <w:t>dieciséis de</w:t>
      </w:r>
      <w:r w:rsidRPr="006B56E3">
        <w:rPr>
          <w:rFonts w:ascii="Palatino Linotype" w:eastAsia="Palatino Linotype" w:hAnsi="Palatino Linotype" w:cs="Palatino Linotype"/>
          <w:b/>
        </w:rPr>
        <w:t xml:space="preserve"> agosto de dos mil veintidós</w:t>
      </w:r>
      <w:r w:rsidRPr="006B56E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6B56E3" w:rsidRDefault="00822473" w:rsidP="00822473">
      <w:pPr>
        <w:spacing w:line="360" w:lineRule="auto"/>
        <w:jc w:val="both"/>
        <w:rPr>
          <w:rFonts w:ascii="Palatino Linotype" w:hAnsi="Palatino Linotype"/>
        </w:rPr>
      </w:pPr>
    </w:p>
    <w:p w14:paraId="3861A69B"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 xml:space="preserve">Por ello, es menester precisar </w:t>
      </w:r>
      <w:proofErr w:type="gramStart"/>
      <w:r w:rsidRPr="006B56E3">
        <w:rPr>
          <w:rFonts w:ascii="Palatino Linotype" w:hAnsi="Palatino Linotype"/>
        </w:rPr>
        <w:t>que</w:t>
      </w:r>
      <w:proofErr w:type="gramEnd"/>
      <w:r w:rsidRPr="006B56E3">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w:t>
      </w:r>
      <w:r w:rsidRPr="006B56E3">
        <w:rPr>
          <w:rFonts w:ascii="Palatino Linotype" w:hAnsi="Palatino Linotype"/>
        </w:rPr>
        <w:lastRenderedPageBreak/>
        <w:t>asuntos conforme a los parámetros establecidos por diversos órganos jurisdiccionales federales, aplicables también en procedimientos análogos, como el que nos ocupa.</w:t>
      </w:r>
    </w:p>
    <w:p w14:paraId="154155F0" w14:textId="77777777" w:rsidR="00822473" w:rsidRPr="006B56E3" w:rsidRDefault="00822473" w:rsidP="00822473">
      <w:pPr>
        <w:spacing w:line="360" w:lineRule="auto"/>
        <w:jc w:val="both"/>
        <w:rPr>
          <w:rFonts w:ascii="Palatino Linotype" w:hAnsi="Palatino Linotype"/>
        </w:rPr>
      </w:pPr>
    </w:p>
    <w:p w14:paraId="068A928F"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6B56E3" w:rsidRDefault="00822473" w:rsidP="00822473">
      <w:pPr>
        <w:spacing w:line="360" w:lineRule="auto"/>
        <w:jc w:val="both"/>
        <w:rPr>
          <w:rFonts w:ascii="Palatino Linotype" w:hAnsi="Palatino Linotype"/>
        </w:rPr>
      </w:pPr>
    </w:p>
    <w:p w14:paraId="68DCC54A"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6B56E3" w:rsidRDefault="00822473" w:rsidP="00822473">
      <w:pPr>
        <w:spacing w:line="360" w:lineRule="auto"/>
        <w:jc w:val="both"/>
        <w:rPr>
          <w:rFonts w:ascii="Palatino Linotype" w:hAnsi="Palatino Linotype"/>
        </w:rPr>
      </w:pPr>
    </w:p>
    <w:p w14:paraId="51AF206F"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6B56E3" w:rsidRDefault="00822473" w:rsidP="001E612C">
      <w:pPr>
        <w:spacing w:line="360" w:lineRule="auto"/>
        <w:jc w:val="both"/>
        <w:rPr>
          <w:rFonts w:ascii="Palatino Linotype" w:hAnsi="Palatino Linotype"/>
        </w:rPr>
      </w:pPr>
    </w:p>
    <w:p w14:paraId="239EB9EE" w14:textId="77777777" w:rsidR="00822473" w:rsidRPr="006B56E3" w:rsidRDefault="00822473" w:rsidP="001E612C">
      <w:pPr>
        <w:pStyle w:val="Prrafodelista"/>
        <w:numPr>
          <w:ilvl w:val="0"/>
          <w:numId w:val="11"/>
        </w:numPr>
        <w:spacing w:line="360" w:lineRule="auto"/>
        <w:ind w:left="851" w:right="567" w:hanging="491"/>
        <w:jc w:val="both"/>
        <w:rPr>
          <w:rFonts w:ascii="Palatino Linotype" w:hAnsi="Palatino Linotype"/>
        </w:rPr>
      </w:pPr>
      <w:r w:rsidRPr="006B56E3">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6B56E3" w:rsidRDefault="00822473" w:rsidP="001E612C">
      <w:pPr>
        <w:pStyle w:val="Prrafodelista"/>
        <w:numPr>
          <w:ilvl w:val="0"/>
          <w:numId w:val="11"/>
        </w:numPr>
        <w:spacing w:line="360" w:lineRule="auto"/>
        <w:jc w:val="both"/>
        <w:rPr>
          <w:rFonts w:ascii="Palatino Linotype" w:hAnsi="Palatino Linotype"/>
        </w:rPr>
      </w:pPr>
      <w:r w:rsidRPr="006B56E3">
        <w:rPr>
          <w:rFonts w:ascii="Palatino Linotype" w:hAnsi="Palatino Linotype"/>
        </w:rPr>
        <w:t>Actividad Procesal del interesado: Acciones u omisiones del interesado.</w:t>
      </w:r>
    </w:p>
    <w:p w14:paraId="59CCEFF1" w14:textId="77777777" w:rsidR="00822473" w:rsidRPr="006B56E3" w:rsidRDefault="00822473" w:rsidP="001E612C">
      <w:pPr>
        <w:pStyle w:val="Prrafodelista"/>
        <w:numPr>
          <w:ilvl w:val="0"/>
          <w:numId w:val="11"/>
        </w:numPr>
        <w:spacing w:line="360" w:lineRule="auto"/>
        <w:ind w:left="851" w:right="567" w:firstLine="0"/>
        <w:jc w:val="both"/>
        <w:rPr>
          <w:rFonts w:ascii="Palatino Linotype" w:hAnsi="Palatino Linotype"/>
        </w:rPr>
      </w:pPr>
      <w:r w:rsidRPr="006B56E3">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6B56E3" w:rsidRDefault="00822473" w:rsidP="001E612C">
      <w:pPr>
        <w:pStyle w:val="Prrafodelista"/>
        <w:numPr>
          <w:ilvl w:val="0"/>
          <w:numId w:val="11"/>
        </w:numPr>
        <w:spacing w:line="360" w:lineRule="auto"/>
        <w:ind w:left="851" w:right="567" w:firstLine="0"/>
        <w:jc w:val="both"/>
        <w:rPr>
          <w:rFonts w:ascii="Palatino Linotype" w:hAnsi="Palatino Linotype"/>
        </w:rPr>
      </w:pPr>
      <w:r w:rsidRPr="006B56E3">
        <w:rPr>
          <w:rFonts w:ascii="Palatino Linotype" w:hAnsi="Palatino Linotype"/>
        </w:rPr>
        <w:lastRenderedPageBreak/>
        <w:t>La afectación generada en la situación jurídica de la persona involucrada en el proceso: Violación a sus derechos humanos.</w:t>
      </w:r>
    </w:p>
    <w:p w14:paraId="5FD33108" w14:textId="77777777" w:rsidR="00822473" w:rsidRPr="006B56E3" w:rsidRDefault="00822473" w:rsidP="00822473">
      <w:pPr>
        <w:spacing w:line="360" w:lineRule="auto"/>
        <w:jc w:val="both"/>
        <w:rPr>
          <w:rFonts w:ascii="Palatino Linotype" w:hAnsi="Palatino Linotype"/>
        </w:rPr>
      </w:pPr>
    </w:p>
    <w:p w14:paraId="440CFA44"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6B56E3" w:rsidRDefault="00822473" w:rsidP="00822473">
      <w:pPr>
        <w:spacing w:line="360" w:lineRule="auto"/>
        <w:jc w:val="both"/>
        <w:rPr>
          <w:rFonts w:ascii="Palatino Linotype" w:hAnsi="Palatino Linotype"/>
        </w:rPr>
      </w:pPr>
    </w:p>
    <w:p w14:paraId="648E0B62"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6B56E3" w:rsidRDefault="00822473" w:rsidP="00822473">
      <w:pPr>
        <w:spacing w:line="360" w:lineRule="auto"/>
        <w:jc w:val="both"/>
        <w:rPr>
          <w:rFonts w:ascii="Palatino Linotype" w:hAnsi="Palatino Linotype"/>
        </w:rPr>
      </w:pPr>
    </w:p>
    <w:p w14:paraId="167B0AC7"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6B56E3">
        <w:rPr>
          <w:rFonts w:ascii="Palatino Linotype" w:hAnsi="Palatino Linotype"/>
        </w:rPr>
        <w:lastRenderedPageBreak/>
        <w:t>la tramitación de los recursos dentro de los términos legales previamente establecidos por la Ley, por tratarse de causas de fuerza mayor.</w:t>
      </w:r>
    </w:p>
    <w:p w14:paraId="09593C3A" w14:textId="77777777" w:rsidR="00822473" w:rsidRPr="006B56E3" w:rsidRDefault="00822473" w:rsidP="00822473">
      <w:pPr>
        <w:spacing w:line="360" w:lineRule="auto"/>
        <w:jc w:val="both"/>
        <w:rPr>
          <w:rFonts w:ascii="Palatino Linotype" w:hAnsi="Palatino Linotype"/>
        </w:rPr>
      </w:pPr>
    </w:p>
    <w:p w14:paraId="3F683EEF"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D4323B4" w14:textId="6A7EFD01" w:rsidR="00822473" w:rsidRPr="006B56E3" w:rsidRDefault="00822473" w:rsidP="00822473">
      <w:pPr>
        <w:spacing w:line="360" w:lineRule="auto"/>
        <w:jc w:val="both"/>
        <w:rPr>
          <w:rFonts w:ascii="Palatino Linotype" w:hAnsi="Palatino Linotype"/>
        </w:rPr>
      </w:pPr>
      <w:r w:rsidRPr="006B56E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4BCF0FF" w14:textId="77777777" w:rsidR="001E612C" w:rsidRPr="006B56E3" w:rsidRDefault="001E612C" w:rsidP="00822473">
      <w:pPr>
        <w:spacing w:line="360" w:lineRule="auto"/>
        <w:jc w:val="both"/>
        <w:rPr>
          <w:rFonts w:ascii="Palatino Linotype" w:hAnsi="Palatino Linotype"/>
        </w:rPr>
      </w:pPr>
    </w:p>
    <w:p w14:paraId="33BD71CE" w14:textId="77777777" w:rsidR="00822473" w:rsidRPr="006B56E3" w:rsidRDefault="00822473" w:rsidP="00822473">
      <w:pPr>
        <w:spacing w:line="360" w:lineRule="auto"/>
        <w:jc w:val="both"/>
        <w:rPr>
          <w:rFonts w:ascii="Palatino Linotype" w:hAnsi="Palatino Linotype"/>
        </w:rPr>
      </w:pPr>
      <w:r w:rsidRPr="006B56E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6B56E3" w:rsidRDefault="00822473" w:rsidP="00822473">
      <w:pPr>
        <w:pStyle w:val="Prrafodelista"/>
        <w:spacing w:line="360" w:lineRule="auto"/>
        <w:ind w:left="0"/>
        <w:jc w:val="both"/>
        <w:rPr>
          <w:rFonts w:ascii="Palatino Linotype" w:hAnsi="Palatino Linotype"/>
        </w:rPr>
      </w:pPr>
    </w:p>
    <w:p w14:paraId="7B4CA4D1" w14:textId="400DCBD8" w:rsidR="00822473" w:rsidRPr="006B56E3" w:rsidRDefault="00822473" w:rsidP="00822473">
      <w:pPr>
        <w:pStyle w:val="Prrafodelista"/>
        <w:spacing w:line="360" w:lineRule="auto"/>
        <w:ind w:left="0"/>
        <w:jc w:val="both"/>
        <w:rPr>
          <w:rFonts w:ascii="Palatino Linotype" w:hAnsi="Palatino Linotype" w:cs="Arial"/>
          <w:b/>
          <w:bCs/>
        </w:rPr>
      </w:pPr>
      <w:r w:rsidRPr="006B56E3">
        <w:rPr>
          <w:rFonts w:ascii="Palatino Linotype" w:hAnsi="Palatino Linotype"/>
        </w:rPr>
        <w:t xml:space="preserve">Por ello, este organismo garante comprometido con la tutela de los derechos humanos </w:t>
      </w:r>
      <w:proofErr w:type="gramStart"/>
      <w:r w:rsidRPr="006B56E3">
        <w:rPr>
          <w:rFonts w:ascii="Palatino Linotype" w:hAnsi="Palatino Linotype"/>
        </w:rPr>
        <w:t>confiados,</w:t>
      </w:r>
      <w:proofErr w:type="gramEnd"/>
      <w:r w:rsidRPr="006B56E3">
        <w:rPr>
          <w:rFonts w:ascii="Palatino Linotype" w:hAnsi="Palatino Linotype"/>
        </w:rPr>
        <w:t xml:space="preserve"> señala que este exceso del plazo legal para resolver el presente asunto, resulta de carácter excepcional.</w:t>
      </w:r>
    </w:p>
    <w:p w14:paraId="7D8CC525" w14:textId="77777777" w:rsidR="00822473" w:rsidRPr="006B56E3"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6B56E3" w:rsidRDefault="00672EE4" w:rsidP="003404B0">
      <w:pPr>
        <w:pStyle w:val="Prrafodelista"/>
        <w:spacing w:line="360" w:lineRule="auto"/>
        <w:ind w:left="0"/>
        <w:jc w:val="both"/>
        <w:rPr>
          <w:rFonts w:ascii="Palatino Linotype" w:hAnsi="Palatino Linotype" w:cs="Arial"/>
          <w:b/>
          <w:bCs/>
        </w:rPr>
      </w:pPr>
      <w:r w:rsidRPr="006B56E3">
        <w:rPr>
          <w:rFonts w:ascii="Palatino Linotype" w:hAnsi="Palatino Linotype" w:cs="Arial"/>
          <w:b/>
          <w:bCs/>
        </w:rPr>
        <w:t>d</w:t>
      </w:r>
      <w:r w:rsidR="003404B0" w:rsidRPr="006B56E3">
        <w:rPr>
          <w:rFonts w:ascii="Palatino Linotype" w:hAnsi="Palatino Linotype" w:cs="Arial"/>
          <w:b/>
          <w:bCs/>
        </w:rPr>
        <w:t>) Cierre de Instrucción</w:t>
      </w:r>
    </w:p>
    <w:p w14:paraId="53B11923" w14:textId="01CFE4A1" w:rsidR="003404B0" w:rsidRPr="006B56E3" w:rsidRDefault="00536C04" w:rsidP="0073215D">
      <w:pPr>
        <w:spacing w:line="360" w:lineRule="auto"/>
        <w:jc w:val="both"/>
        <w:rPr>
          <w:rFonts w:ascii="Palatino Linotype" w:hAnsi="Palatino Linotype" w:cs="Arial"/>
        </w:rPr>
      </w:pPr>
      <w:r w:rsidRPr="006B56E3">
        <w:rPr>
          <w:rFonts w:ascii="Palatino Linotype" w:hAnsi="Palatino Linotype"/>
          <w:color w:val="000000" w:themeColor="text1"/>
        </w:rPr>
        <w:t>Una vez analizado el estado procesal que guarda</w:t>
      </w:r>
      <w:r w:rsidR="0076231C" w:rsidRPr="006B56E3">
        <w:rPr>
          <w:rFonts w:ascii="Palatino Linotype" w:hAnsi="Palatino Linotype"/>
          <w:color w:val="000000" w:themeColor="text1"/>
        </w:rPr>
        <w:t xml:space="preserve">n los </w:t>
      </w:r>
      <w:r w:rsidRPr="006B56E3">
        <w:rPr>
          <w:rFonts w:ascii="Palatino Linotype" w:hAnsi="Palatino Linotype"/>
          <w:color w:val="000000" w:themeColor="text1"/>
        </w:rPr>
        <w:t>expediente</w:t>
      </w:r>
      <w:r w:rsidR="0076231C" w:rsidRPr="006B56E3">
        <w:rPr>
          <w:rFonts w:ascii="Palatino Linotype" w:hAnsi="Palatino Linotype"/>
          <w:color w:val="000000" w:themeColor="text1"/>
        </w:rPr>
        <w:t>s</w:t>
      </w:r>
      <w:r w:rsidR="005F5D50" w:rsidRPr="006B56E3">
        <w:rPr>
          <w:rFonts w:ascii="Palatino Linotype" w:hAnsi="Palatino Linotype"/>
          <w:color w:val="000000" w:themeColor="text1"/>
        </w:rPr>
        <w:t xml:space="preserve"> de mérito</w:t>
      </w:r>
      <w:r w:rsidRPr="006B56E3">
        <w:rPr>
          <w:rFonts w:ascii="Palatino Linotype" w:hAnsi="Palatino Linotype"/>
          <w:color w:val="000000" w:themeColor="text1"/>
        </w:rPr>
        <w:t xml:space="preserve">, </w:t>
      </w:r>
      <w:r w:rsidR="00987197" w:rsidRPr="006B56E3">
        <w:rPr>
          <w:rFonts w:ascii="Palatino Linotype" w:hAnsi="Palatino Linotype"/>
          <w:color w:val="000000" w:themeColor="text1"/>
        </w:rPr>
        <w:t>en fecha</w:t>
      </w:r>
      <w:r w:rsidRPr="006B56E3">
        <w:rPr>
          <w:rFonts w:ascii="Palatino Linotype" w:hAnsi="Palatino Linotype"/>
          <w:color w:val="000000" w:themeColor="text1"/>
        </w:rPr>
        <w:t xml:space="preserve"> </w:t>
      </w:r>
      <w:r w:rsidR="000F4825" w:rsidRPr="006B56E3">
        <w:rPr>
          <w:rFonts w:ascii="Palatino Linotype" w:hAnsi="Palatino Linotype"/>
          <w:b/>
          <w:bCs/>
          <w:color w:val="000000" w:themeColor="text1"/>
        </w:rPr>
        <w:t xml:space="preserve">seis </w:t>
      </w:r>
      <w:r w:rsidR="00550495" w:rsidRPr="006B56E3">
        <w:rPr>
          <w:rFonts w:ascii="Palatino Linotype" w:hAnsi="Palatino Linotype"/>
          <w:b/>
          <w:bCs/>
          <w:color w:val="000000" w:themeColor="text1"/>
        </w:rPr>
        <w:t xml:space="preserve">de diciembre </w:t>
      </w:r>
      <w:r w:rsidR="00CB16B0" w:rsidRPr="006B56E3">
        <w:rPr>
          <w:rFonts w:ascii="Palatino Linotype" w:hAnsi="Palatino Linotype"/>
          <w:b/>
          <w:bCs/>
          <w:color w:val="000000" w:themeColor="text1"/>
        </w:rPr>
        <w:t>de</w:t>
      </w:r>
      <w:r w:rsidR="00801793" w:rsidRPr="006B56E3">
        <w:rPr>
          <w:rFonts w:ascii="Palatino Linotype" w:hAnsi="Palatino Linotype"/>
          <w:b/>
          <w:bCs/>
          <w:color w:val="000000" w:themeColor="text1"/>
        </w:rPr>
        <w:t xml:space="preserve"> dos mil veintidós</w:t>
      </w:r>
      <w:r w:rsidR="00C10EEE" w:rsidRPr="006B56E3">
        <w:rPr>
          <w:rFonts w:ascii="Palatino Linotype" w:hAnsi="Palatino Linotype"/>
          <w:b/>
          <w:bCs/>
          <w:color w:val="000000" w:themeColor="text1"/>
        </w:rPr>
        <w:t xml:space="preserve">, </w:t>
      </w:r>
      <w:r w:rsidRPr="006B56E3">
        <w:rPr>
          <w:rFonts w:ascii="Palatino Linotype" w:hAnsi="Palatino Linotype"/>
          <w:color w:val="000000" w:themeColor="text1"/>
        </w:rPr>
        <w:t>l</w:t>
      </w:r>
      <w:r w:rsidR="00C10EEE" w:rsidRPr="006B56E3">
        <w:rPr>
          <w:rFonts w:ascii="Palatino Linotype" w:hAnsi="Palatino Linotype"/>
          <w:color w:val="000000" w:themeColor="text1"/>
        </w:rPr>
        <w:t>a</w:t>
      </w:r>
      <w:r w:rsidRPr="006B56E3">
        <w:rPr>
          <w:rFonts w:ascii="Palatino Linotype" w:hAnsi="Palatino Linotype"/>
          <w:color w:val="000000" w:themeColor="text1"/>
        </w:rPr>
        <w:t xml:space="preserve"> </w:t>
      </w:r>
      <w:r w:rsidR="00D01412" w:rsidRPr="006B56E3">
        <w:rPr>
          <w:rFonts w:ascii="Palatino Linotype" w:hAnsi="Palatino Linotype"/>
          <w:b/>
          <w:color w:val="000000" w:themeColor="text1"/>
        </w:rPr>
        <w:t>C</w:t>
      </w:r>
      <w:r w:rsidRPr="006B56E3">
        <w:rPr>
          <w:rFonts w:ascii="Palatino Linotype" w:hAnsi="Palatino Linotype"/>
          <w:b/>
          <w:color w:val="000000" w:themeColor="text1"/>
        </w:rPr>
        <w:t>omisionad</w:t>
      </w:r>
      <w:r w:rsidR="00C10EEE" w:rsidRPr="006B56E3">
        <w:rPr>
          <w:rFonts w:ascii="Palatino Linotype" w:hAnsi="Palatino Linotype"/>
          <w:b/>
          <w:color w:val="000000" w:themeColor="text1"/>
        </w:rPr>
        <w:t>a</w:t>
      </w:r>
      <w:r w:rsidRPr="006B56E3">
        <w:rPr>
          <w:rFonts w:ascii="Palatino Linotype" w:hAnsi="Palatino Linotype"/>
          <w:color w:val="000000" w:themeColor="text1"/>
        </w:rPr>
        <w:t xml:space="preserve"> </w:t>
      </w:r>
      <w:r w:rsidR="00801793" w:rsidRPr="006B56E3">
        <w:rPr>
          <w:rFonts w:ascii="Palatino Linotype" w:hAnsi="Palatino Linotype"/>
          <w:b/>
          <w:color w:val="000000" w:themeColor="text1"/>
        </w:rPr>
        <w:t>Sharon Cristina Morales Martínez</w:t>
      </w:r>
      <w:r w:rsidR="00B517A4" w:rsidRPr="006B56E3">
        <w:rPr>
          <w:rFonts w:ascii="Palatino Linotype" w:hAnsi="Palatino Linotype"/>
          <w:b/>
          <w:color w:val="000000" w:themeColor="text1"/>
        </w:rPr>
        <w:t xml:space="preserve"> </w:t>
      </w:r>
      <w:r w:rsidR="0076231C" w:rsidRPr="006B56E3">
        <w:rPr>
          <w:rFonts w:ascii="Palatino Linotype" w:hAnsi="Palatino Linotype"/>
          <w:color w:val="000000" w:themeColor="text1"/>
        </w:rPr>
        <w:t>acordó</w:t>
      </w:r>
      <w:r w:rsidRPr="006B56E3">
        <w:rPr>
          <w:rFonts w:ascii="Palatino Linotype" w:hAnsi="Palatino Linotype"/>
          <w:color w:val="000000" w:themeColor="text1"/>
        </w:rPr>
        <w:t xml:space="preserve"> </w:t>
      </w:r>
      <w:r w:rsidR="0076231C" w:rsidRPr="006B56E3">
        <w:rPr>
          <w:rFonts w:ascii="Palatino Linotype" w:hAnsi="Palatino Linotype"/>
          <w:color w:val="000000" w:themeColor="text1"/>
        </w:rPr>
        <w:t>el</w:t>
      </w:r>
      <w:r w:rsidRPr="006B56E3">
        <w:rPr>
          <w:rFonts w:ascii="Palatino Linotype" w:hAnsi="Palatino Linotype"/>
          <w:color w:val="000000" w:themeColor="text1"/>
        </w:rPr>
        <w:t xml:space="preserve"> cierre de instrucción;</w:t>
      </w:r>
      <w:r w:rsidRPr="006B56E3">
        <w:rPr>
          <w:rFonts w:ascii="Palatino Linotype" w:hAnsi="Palatino Linotype" w:cs="Arial"/>
        </w:rPr>
        <w:t xml:space="preserve"> así como, la remisión de</w:t>
      </w:r>
      <w:r w:rsidR="00C10EEE" w:rsidRPr="006B56E3">
        <w:rPr>
          <w:rFonts w:ascii="Palatino Linotype" w:hAnsi="Palatino Linotype" w:cs="Arial"/>
        </w:rPr>
        <w:t xml:space="preserve"> </w:t>
      </w:r>
      <w:proofErr w:type="gramStart"/>
      <w:r w:rsidR="00C10EEE" w:rsidRPr="006B56E3">
        <w:rPr>
          <w:rFonts w:ascii="Palatino Linotype" w:hAnsi="Palatino Linotype" w:cs="Arial"/>
        </w:rPr>
        <w:t xml:space="preserve">los </w:t>
      </w:r>
      <w:r w:rsidRPr="006B56E3">
        <w:rPr>
          <w:rFonts w:ascii="Palatino Linotype" w:hAnsi="Palatino Linotype" w:cs="Arial"/>
        </w:rPr>
        <w:t>mismo</w:t>
      </w:r>
      <w:r w:rsidR="00C10EEE" w:rsidRPr="006B56E3">
        <w:rPr>
          <w:rFonts w:ascii="Palatino Linotype" w:hAnsi="Palatino Linotype" w:cs="Arial"/>
        </w:rPr>
        <w:t>s</w:t>
      </w:r>
      <w:proofErr w:type="gramEnd"/>
      <w:r w:rsidRPr="006B56E3">
        <w:rPr>
          <w:rFonts w:ascii="Palatino Linotype" w:hAnsi="Palatino Linotype" w:cs="Arial"/>
        </w:rPr>
        <w:t xml:space="preserve"> a efecto de ser resuelto</w:t>
      </w:r>
      <w:r w:rsidR="00C10EEE" w:rsidRPr="006B56E3">
        <w:rPr>
          <w:rFonts w:ascii="Palatino Linotype" w:hAnsi="Palatino Linotype" w:cs="Arial"/>
        </w:rPr>
        <w:t>s</w:t>
      </w:r>
      <w:r w:rsidRPr="006B56E3">
        <w:rPr>
          <w:rFonts w:ascii="Palatino Linotype" w:hAnsi="Palatino Linotype" w:cs="Arial"/>
        </w:rPr>
        <w:t xml:space="preserve">, de conformidad con lo establecido en el artículo 185 fracciones VI y VIII de </w:t>
      </w:r>
      <w:r w:rsidRPr="006B56E3">
        <w:rPr>
          <w:rFonts w:ascii="Palatino Linotype" w:hAnsi="Palatino Linotype" w:cs="Arial"/>
        </w:rPr>
        <w:lastRenderedPageBreak/>
        <w:t>la Ley de Transparencia y Acceso a la Información Pública del Estado de México y Municipios</w:t>
      </w:r>
      <w:r w:rsidR="00801793" w:rsidRPr="006B56E3">
        <w:rPr>
          <w:rFonts w:ascii="Palatino Linotype" w:hAnsi="Palatino Linotype" w:cs="Arial"/>
        </w:rPr>
        <w:t>; y</w:t>
      </w:r>
      <w:r w:rsidR="003404B0" w:rsidRPr="006B56E3">
        <w:rPr>
          <w:rFonts w:ascii="Palatino Linotype" w:hAnsi="Palatino Linotype"/>
          <w:color w:val="000000" w:themeColor="text1"/>
        </w:rPr>
        <w:t xml:space="preserve">, </w:t>
      </w:r>
    </w:p>
    <w:p w14:paraId="0D05B39D" w14:textId="55E486C3" w:rsidR="009C497F" w:rsidRPr="006B56E3" w:rsidRDefault="009C497F" w:rsidP="00177BA7">
      <w:pPr>
        <w:ind w:right="50"/>
        <w:jc w:val="center"/>
        <w:rPr>
          <w:rFonts w:ascii="Palatino Linotype" w:hAnsi="Palatino Linotype" w:cs="Arial"/>
          <w:b/>
          <w:color w:val="000000" w:themeColor="text1"/>
          <w:sz w:val="28"/>
        </w:rPr>
      </w:pPr>
    </w:p>
    <w:p w14:paraId="307772BA" w14:textId="77777777" w:rsidR="00536C04" w:rsidRPr="006B56E3" w:rsidRDefault="00536C04" w:rsidP="00177BA7">
      <w:pPr>
        <w:jc w:val="center"/>
        <w:rPr>
          <w:rFonts w:ascii="Palatino Linotype" w:hAnsi="Palatino Linotype" w:cs="Arial"/>
          <w:b/>
          <w:bCs/>
          <w:color w:val="000000" w:themeColor="text1"/>
          <w:spacing w:val="60"/>
          <w:sz w:val="28"/>
        </w:rPr>
      </w:pPr>
      <w:r w:rsidRPr="006B56E3">
        <w:rPr>
          <w:rFonts w:ascii="Palatino Linotype" w:hAnsi="Palatino Linotype" w:cs="Arial"/>
          <w:b/>
          <w:bCs/>
          <w:color w:val="000000" w:themeColor="text1"/>
          <w:spacing w:val="60"/>
          <w:sz w:val="28"/>
        </w:rPr>
        <w:t>CONSIDERANDO</w:t>
      </w:r>
    </w:p>
    <w:p w14:paraId="588566A6" w14:textId="77777777" w:rsidR="009C497F" w:rsidRPr="006B56E3" w:rsidRDefault="009C497F" w:rsidP="00756235">
      <w:pPr>
        <w:spacing w:line="360" w:lineRule="auto"/>
        <w:ind w:right="50"/>
        <w:jc w:val="both"/>
        <w:rPr>
          <w:rFonts w:ascii="Palatino Linotype" w:hAnsi="Palatino Linotype"/>
          <w:b/>
          <w:color w:val="000000" w:themeColor="text1"/>
        </w:rPr>
      </w:pPr>
    </w:p>
    <w:p w14:paraId="7531711D" w14:textId="77777777" w:rsidR="00756235" w:rsidRPr="006B56E3" w:rsidRDefault="00756235" w:rsidP="00756235">
      <w:pPr>
        <w:spacing w:line="360" w:lineRule="auto"/>
        <w:ind w:right="50"/>
        <w:jc w:val="both"/>
        <w:rPr>
          <w:rFonts w:ascii="Palatino Linotype" w:hAnsi="Palatino Linotype"/>
          <w:b/>
          <w:color w:val="000000" w:themeColor="text1"/>
        </w:rPr>
      </w:pPr>
      <w:r w:rsidRPr="006B56E3">
        <w:rPr>
          <w:rFonts w:ascii="Palatino Linotype" w:hAnsi="Palatino Linotype"/>
          <w:b/>
          <w:color w:val="000000" w:themeColor="text1"/>
          <w:sz w:val="28"/>
          <w:szCs w:val="28"/>
        </w:rPr>
        <w:t>PRIMERO</w:t>
      </w:r>
      <w:r w:rsidRPr="006B56E3">
        <w:rPr>
          <w:rFonts w:ascii="Palatino Linotype" w:hAnsi="Palatino Linotype"/>
          <w:b/>
          <w:color w:val="000000" w:themeColor="text1"/>
        </w:rPr>
        <w:t>.</w:t>
      </w:r>
      <w:r w:rsidRPr="006B56E3">
        <w:rPr>
          <w:rFonts w:ascii="Palatino Linotype" w:hAnsi="Palatino Linotype"/>
          <w:color w:val="000000" w:themeColor="text1"/>
        </w:rPr>
        <w:t xml:space="preserve"> </w:t>
      </w:r>
      <w:r w:rsidRPr="006B56E3">
        <w:rPr>
          <w:rFonts w:ascii="Palatino Linotype" w:hAnsi="Palatino Linotype"/>
          <w:b/>
          <w:color w:val="000000" w:themeColor="text1"/>
        </w:rPr>
        <w:t>Competencia</w:t>
      </w:r>
      <w:r w:rsidRPr="006B56E3">
        <w:rPr>
          <w:rFonts w:ascii="Palatino Linotype" w:hAnsi="Palatino Linotype"/>
          <w:color w:val="000000" w:themeColor="text1"/>
        </w:rPr>
        <w:t>.</w:t>
      </w:r>
      <w:r w:rsidRPr="006B56E3">
        <w:rPr>
          <w:rFonts w:ascii="Palatino Linotype" w:hAnsi="Palatino Linotype"/>
          <w:b/>
          <w:color w:val="000000" w:themeColor="text1"/>
        </w:rPr>
        <w:t xml:space="preserve"> </w:t>
      </w:r>
    </w:p>
    <w:p w14:paraId="04CD4BF7" w14:textId="1B2FFBB2" w:rsidR="00756235" w:rsidRPr="006B56E3" w:rsidRDefault="00756235" w:rsidP="00756235">
      <w:pPr>
        <w:spacing w:line="360" w:lineRule="auto"/>
        <w:ind w:right="50"/>
        <w:jc w:val="both"/>
        <w:rPr>
          <w:rFonts w:ascii="Palatino Linotype" w:hAnsi="Palatino Linotype" w:cs="Arial"/>
          <w:color w:val="000000" w:themeColor="text1"/>
        </w:rPr>
      </w:pPr>
      <w:r w:rsidRPr="006B56E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B56E3">
        <w:rPr>
          <w:rFonts w:ascii="Palatino Linotype" w:hAnsi="Palatino Linotype"/>
          <w:color w:val="000000" w:themeColor="text1"/>
        </w:rPr>
        <w:t>los</w:t>
      </w:r>
      <w:r w:rsidRPr="006B56E3">
        <w:rPr>
          <w:rFonts w:ascii="Palatino Linotype" w:hAnsi="Palatino Linotype"/>
          <w:color w:val="000000" w:themeColor="text1"/>
        </w:rPr>
        <w:t xml:space="preserve"> presente</w:t>
      </w:r>
      <w:r w:rsidR="00025060" w:rsidRPr="006B56E3">
        <w:rPr>
          <w:rFonts w:ascii="Palatino Linotype" w:hAnsi="Palatino Linotype"/>
          <w:color w:val="000000" w:themeColor="text1"/>
        </w:rPr>
        <w:t>s</w:t>
      </w:r>
      <w:r w:rsidRPr="006B56E3">
        <w:rPr>
          <w:rFonts w:ascii="Palatino Linotype" w:hAnsi="Palatino Linotype"/>
          <w:color w:val="000000" w:themeColor="text1"/>
        </w:rPr>
        <w:t xml:space="preserve"> </w:t>
      </w:r>
      <w:r w:rsidR="00025060" w:rsidRPr="006B56E3">
        <w:rPr>
          <w:rFonts w:ascii="Palatino Linotype" w:hAnsi="Palatino Linotype"/>
          <w:color w:val="000000" w:themeColor="text1"/>
        </w:rPr>
        <w:t>R</w:t>
      </w:r>
      <w:r w:rsidRPr="006B56E3">
        <w:rPr>
          <w:rFonts w:ascii="Palatino Linotype" w:hAnsi="Palatino Linotype"/>
          <w:color w:val="000000" w:themeColor="text1"/>
        </w:rPr>
        <w:t xml:space="preserve">ecurso de </w:t>
      </w:r>
      <w:r w:rsidR="00025060" w:rsidRPr="006B56E3">
        <w:rPr>
          <w:rFonts w:ascii="Palatino Linotype" w:hAnsi="Palatino Linotype"/>
          <w:color w:val="000000" w:themeColor="text1"/>
        </w:rPr>
        <w:t>R</w:t>
      </w:r>
      <w:r w:rsidRPr="006B56E3">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B56E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B56E3" w:rsidRDefault="0076231C" w:rsidP="00323C71">
      <w:pPr>
        <w:spacing w:line="360" w:lineRule="auto"/>
        <w:jc w:val="both"/>
        <w:rPr>
          <w:rFonts w:ascii="Palatino Linotype" w:hAnsi="Palatino Linotype"/>
          <w:b/>
          <w:color w:val="000000" w:themeColor="text1"/>
        </w:rPr>
      </w:pPr>
    </w:p>
    <w:p w14:paraId="1C2D846F" w14:textId="77777777" w:rsidR="00756235" w:rsidRPr="006B56E3" w:rsidRDefault="00756235" w:rsidP="00756235">
      <w:pPr>
        <w:spacing w:line="360" w:lineRule="auto"/>
        <w:jc w:val="both"/>
        <w:rPr>
          <w:rFonts w:ascii="Palatino Linotype" w:hAnsi="Palatino Linotype" w:cs="Arial"/>
          <w:b/>
          <w:color w:val="000000" w:themeColor="text1"/>
        </w:rPr>
      </w:pPr>
      <w:r w:rsidRPr="006B56E3">
        <w:rPr>
          <w:rFonts w:ascii="Palatino Linotype" w:hAnsi="Palatino Linotype" w:cs="Arial"/>
          <w:b/>
          <w:color w:val="000000" w:themeColor="text1"/>
          <w:sz w:val="28"/>
        </w:rPr>
        <w:t>SEGUNDO</w:t>
      </w:r>
      <w:r w:rsidRPr="006B56E3">
        <w:rPr>
          <w:rFonts w:ascii="Palatino Linotype" w:hAnsi="Palatino Linotype" w:cs="Arial"/>
          <w:b/>
          <w:color w:val="000000" w:themeColor="text1"/>
        </w:rPr>
        <w:t xml:space="preserve">. Interés. </w:t>
      </w:r>
    </w:p>
    <w:p w14:paraId="204DEEDD" w14:textId="3DD39114" w:rsidR="00C83CB6" w:rsidRPr="006B56E3" w:rsidRDefault="005B6531" w:rsidP="00C83CB6">
      <w:pPr>
        <w:spacing w:line="360" w:lineRule="auto"/>
        <w:jc w:val="both"/>
        <w:rPr>
          <w:rFonts w:ascii="Palatino Linotype" w:hAnsi="Palatino Linotype" w:cs="Arial"/>
          <w:b/>
          <w:bCs/>
          <w:color w:val="000000" w:themeColor="text1"/>
        </w:rPr>
      </w:pPr>
      <w:r w:rsidRPr="006B56E3">
        <w:rPr>
          <w:rFonts w:ascii="Palatino Linotype" w:hAnsi="Palatino Linotype" w:cs="Arial"/>
          <w:bCs/>
          <w:color w:val="000000" w:themeColor="text1"/>
        </w:rPr>
        <w:t xml:space="preserve">El Recurso Revisión fue interpuesto por parte legítima, en atención a que se presentó por </w:t>
      </w:r>
      <w:r w:rsidR="00517A51" w:rsidRPr="006B56E3">
        <w:rPr>
          <w:rFonts w:ascii="Palatino Linotype" w:hAnsi="Palatino Linotype"/>
          <w:b/>
          <w:color w:val="000000" w:themeColor="text1"/>
        </w:rPr>
        <w:t>EL</w:t>
      </w:r>
      <w:r w:rsidRPr="006B56E3">
        <w:rPr>
          <w:rFonts w:ascii="Palatino Linotype" w:hAnsi="Palatino Linotype" w:cs="Arial"/>
          <w:b/>
          <w:color w:val="000000" w:themeColor="text1"/>
        </w:rPr>
        <w:t xml:space="preserve"> RECURRENTE</w:t>
      </w:r>
      <w:r w:rsidRPr="006B56E3">
        <w:rPr>
          <w:rFonts w:ascii="Palatino Linotype" w:hAnsi="Palatino Linotype" w:cs="Arial"/>
          <w:b/>
          <w:bCs/>
          <w:color w:val="000000" w:themeColor="text1"/>
        </w:rPr>
        <w:t>,</w:t>
      </w:r>
      <w:r w:rsidRPr="006B56E3">
        <w:rPr>
          <w:rFonts w:ascii="Palatino Linotype" w:hAnsi="Palatino Linotype" w:cs="Arial"/>
          <w:bCs/>
          <w:color w:val="000000" w:themeColor="text1"/>
        </w:rPr>
        <w:t xml:space="preserve"> quien es la misma persona que formuló la solicitud de acceso a la Información Pública al </w:t>
      </w:r>
      <w:r w:rsidRPr="006B56E3">
        <w:rPr>
          <w:rFonts w:ascii="Palatino Linotype" w:hAnsi="Palatino Linotype" w:cs="Arial"/>
          <w:b/>
          <w:bCs/>
          <w:color w:val="000000" w:themeColor="text1"/>
        </w:rPr>
        <w:t xml:space="preserve">SUJETO OBLIGADO, </w:t>
      </w:r>
      <w:r w:rsidRPr="006B56E3">
        <w:rPr>
          <w:rFonts w:ascii="Palatino Linotype" w:hAnsi="Palatino Linotype" w:cs="Arial"/>
          <w:bCs/>
          <w:color w:val="000000" w:themeColor="text1"/>
        </w:rPr>
        <w:t xml:space="preserve">pues para ello, es </w:t>
      </w:r>
      <w:r w:rsidRPr="006B56E3">
        <w:rPr>
          <w:rFonts w:ascii="Palatino Linotype" w:hAnsi="Palatino Linotype" w:cs="Arial"/>
          <w:color w:val="000000"/>
          <w:lang w:eastAsia="es-MX"/>
        </w:rPr>
        <w:t xml:space="preserve">necesario que el particular ingrese al </w:t>
      </w:r>
      <w:r w:rsidRPr="006B56E3">
        <w:rPr>
          <w:rFonts w:ascii="Palatino Linotype" w:hAnsi="Palatino Linotype" w:cs="Arial"/>
          <w:b/>
          <w:color w:val="000000"/>
          <w:lang w:eastAsia="es-MX"/>
        </w:rPr>
        <w:t xml:space="preserve">SAIMEX </w:t>
      </w:r>
      <w:r w:rsidRPr="006B56E3">
        <w:rPr>
          <w:rFonts w:ascii="Palatino Linotype" w:hAnsi="Palatino Linotype" w:cs="Arial"/>
          <w:color w:val="000000"/>
          <w:lang w:eastAsia="es-MX"/>
        </w:rPr>
        <w:t>mediante la utilización de su clave de usuario y contraseña.</w:t>
      </w:r>
    </w:p>
    <w:p w14:paraId="7A0529FE" w14:textId="77777777" w:rsidR="00550495" w:rsidRPr="006B56E3" w:rsidRDefault="00550495" w:rsidP="00822473">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1E52702E" w14:textId="77777777" w:rsidR="00822473" w:rsidRPr="006B56E3"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B56E3">
        <w:rPr>
          <w:rFonts w:ascii="Palatino Linotype" w:hAnsi="Palatino Linotype" w:cs="Arial"/>
          <w:b/>
          <w:color w:val="000000" w:themeColor="text1"/>
          <w:sz w:val="28"/>
          <w:szCs w:val="28"/>
        </w:rPr>
        <w:t xml:space="preserve">TERCERO. </w:t>
      </w:r>
      <w:r w:rsidRPr="006B56E3">
        <w:rPr>
          <w:rFonts w:ascii="Palatino Linotype" w:hAnsi="Palatino Linotype" w:cs="Arial"/>
          <w:b/>
          <w:color w:val="000000" w:themeColor="text1"/>
          <w:lang w:val="es-ES"/>
        </w:rPr>
        <w:t xml:space="preserve">Oportunidad. </w:t>
      </w:r>
    </w:p>
    <w:p w14:paraId="70D9F084" w14:textId="35411658" w:rsidR="005B6531" w:rsidRPr="006B56E3" w:rsidRDefault="005B6531" w:rsidP="005B653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B56E3">
        <w:rPr>
          <w:rFonts w:ascii="Palatino Linotype" w:eastAsia="Palatino Linotype" w:hAnsi="Palatino Linotype" w:cs="Palatino Linotype"/>
          <w:color w:val="000000"/>
        </w:rPr>
        <w:lastRenderedPageBreak/>
        <w:t xml:space="preserve">El Recurso de Revisión fue interpuestos dentro del plazo de quince días hábiles, contados a partir del día siguiente al que </w:t>
      </w:r>
      <w:r w:rsidR="00517A51" w:rsidRPr="006B56E3">
        <w:rPr>
          <w:rFonts w:ascii="Palatino Linotype" w:hAnsi="Palatino Linotype"/>
          <w:b/>
          <w:color w:val="000000" w:themeColor="text1"/>
        </w:rPr>
        <w:t>EL</w:t>
      </w:r>
      <w:r w:rsidRPr="006B56E3">
        <w:rPr>
          <w:rFonts w:ascii="Palatino Linotype" w:eastAsia="Palatino Linotype" w:hAnsi="Palatino Linotype" w:cs="Palatino Linotype"/>
          <w:b/>
        </w:rPr>
        <w:t xml:space="preserve"> </w:t>
      </w:r>
      <w:r w:rsidRPr="006B56E3">
        <w:rPr>
          <w:rFonts w:ascii="Palatino Linotype" w:eastAsia="Palatino Linotype" w:hAnsi="Palatino Linotype" w:cs="Palatino Linotype"/>
          <w:b/>
          <w:color w:val="000000"/>
        </w:rPr>
        <w:t xml:space="preserve">RECURRENTE </w:t>
      </w:r>
      <w:r w:rsidRPr="006B56E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3ECF5E8" w14:textId="77777777" w:rsidR="005B6531" w:rsidRPr="006B56E3" w:rsidRDefault="005B6531" w:rsidP="005B6531">
      <w:pPr>
        <w:ind w:left="720" w:right="709"/>
        <w:jc w:val="both"/>
        <w:rPr>
          <w:rFonts w:ascii="Palatino Linotype" w:eastAsia="Palatino Linotype" w:hAnsi="Palatino Linotype" w:cs="Palatino Linotype"/>
          <w:i/>
          <w:sz w:val="22"/>
          <w:szCs w:val="22"/>
        </w:rPr>
      </w:pPr>
    </w:p>
    <w:p w14:paraId="64A2AC28" w14:textId="77777777" w:rsidR="005B6531" w:rsidRPr="006B56E3" w:rsidRDefault="005B6531" w:rsidP="005B6531">
      <w:pPr>
        <w:ind w:left="851" w:right="899"/>
        <w:jc w:val="both"/>
        <w:rPr>
          <w:rFonts w:ascii="Palatino Linotype" w:eastAsia="Palatino Linotype" w:hAnsi="Palatino Linotype" w:cs="Palatino Linotype"/>
          <w:i/>
          <w:sz w:val="22"/>
          <w:szCs w:val="22"/>
        </w:rPr>
      </w:pPr>
      <w:r w:rsidRPr="006B56E3">
        <w:rPr>
          <w:rFonts w:ascii="Palatino Linotype" w:eastAsia="Palatino Linotype" w:hAnsi="Palatino Linotype" w:cs="Palatino Linotype"/>
          <w:i/>
          <w:sz w:val="22"/>
          <w:szCs w:val="22"/>
        </w:rPr>
        <w:t>“</w:t>
      </w:r>
      <w:r w:rsidRPr="006B56E3">
        <w:rPr>
          <w:rFonts w:ascii="Palatino Linotype" w:eastAsia="Palatino Linotype" w:hAnsi="Palatino Linotype" w:cs="Palatino Linotype"/>
          <w:b/>
          <w:i/>
          <w:sz w:val="22"/>
          <w:szCs w:val="22"/>
        </w:rPr>
        <w:t>Artículo 178.</w:t>
      </w:r>
      <w:r w:rsidRPr="006B56E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B36381" w14:textId="77777777" w:rsidR="005B6531" w:rsidRPr="006B56E3" w:rsidRDefault="005B6531" w:rsidP="005B6531">
      <w:pPr>
        <w:ind w:left="851" w:right="899"/>
        <w:jc w:val="both"/>
        <w:rPr>
          <w:rFonts w:ascii="Palatino Linotype" w:eastAsia="Palatino Linotype" w:hAnsi="Palatino Linotype" w:cs="Palatino Linotype"/>
          <w:i/>
          <w:sz w:val="22"/>
          <w:szCs w:val="22"/>
        </w:rPr>
      </w:pPr>
    </w:p>
    <w:p w14:paraId="2FFD3810" w14:textId="77777777" w:rsidR="005B6531" w:rsidRPr="006B56E3" w:rsidRDefault="005B6531" w:rsidP="005B6531">
      <w:pPr>
        <w:ind w:left="851" w:right="899"/>
        <w:jc w:val="both"/>
        <w:rPr>
          <w:rFonts w:ascii="Palatino Linotype" w:eastAsia="Palatino Linotype" w:hAnsi="Palatino Linotype" w:cs="Palatino Linotype"/>
          <w:i/>
          <w:sz w:val="22"/>
          <w:szCs w:val="22"/>
        </w:rPr>
      </w:pPr>
      <w:r w:rsidRPr="006B56E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05C7C61" w14:textId="77777777" w:rsidR="005B6531" w:rsidRPr="006B56E3" w:rsidRDefault="005B6531" w:rsidP="005B6531">
      <w:pPr>
        <w:ind w:left="851" w:right="899"/>
        <w:jc w:val="both"/>
        <w:rPr>
          <w:rFonts w:ascii="Palatino Linotype" w:eastAsia="Palatino Linotype" w:hAnsi="Palatino Linotype" w:cs="Palatino Linotype"/>
          <w:i/>
          <w:sz w:val="22"/>
          <w:szCs w:val="22"/>
        </w:rPr>
      </w:pPr>
    </w:p>
    <w:p w14:paraId="171C626B" w14:textId="77777777" w:rsidR="005B6531" w:rsidRPr="006B56E3" w:rsidRDefault="005B6531" w:rsidP="005B6531">
      <w:pPr>
        <w:ind w:left="851" w:right="899"/>
        <w:jc w:val="both"/>
        <w:rPr>
          <w:rFonts w:ascii="Palatino Linotype" w:eastAsia="Palatino Linotype" w:hAnsi="Palatino Linotype" w:cs="Palatino Linotype"/>
          <w:i/>
          <w:sz w:val="22"/>
          <w:szCs w:val="22"/>
        </w:rPr>
      </w:pPr>
      <w:r w:rsidRPr="006B56E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6F859CB" w14:textId="77777777" w:rsidR="005B6531" w:rsidRPr="006B56E3" w:rsidRDefault="005B6531" w:rsidP="005B6531">
      <w:pPr>
        <w:ind w:left="720" w:right="709"/>
        <w:jc w:val="both"/>
        <w:rPr>
          <w:rFonts w:ascii="Palatino Linotype" w:eastAsia="Palatino Linotype" w:hAnsi="Palatino Linotype" w:cs="Palatino Linotype"/>
          <w:i/>
          <w:sz w:val="22"/>
          <w:szCs w:val="22"/>
        </w:rPr>
      </w:pPr>
    </w:p>
    <w:p w14:paraId="7099A00D" w14:textId="05FE2108" w:rsidR="005B6531" w:rsidRPr="006B56E3" w:rsidRDefault="005B6531" w:rsidP="005B6531">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6B56E3">
        <w:rPr>
          <w:rFonts w:ascii="Palatino Linotype" w:eastAsia="Palatino Linotype" w:hAnsi="Palatino Linotype" w:cs="Palatino Linotype"/>
        </w:rPr>
        <w:t xml:space="preserve">En esa tesitura, atendiendo a que </w:t>
      </w:r>
      <w:r w:rsidRPr="006B56E3">
        <w:rPr>
          <w:rFonts w:ascii="Palatino Linotype" w:eastAsia="Palatino Linotype" w:hAnsi="Palatino Linotype" w:cs="Palatino Linotype"/>
          <w:b/>
        </w:rPr>
        <w:t>EL SUJETO OBLIGADO</w:t>
      </w:r>
      <w:r w:rsidRPr="006B56E3">
        <w:rPr>
          <w:rFonts w:ascii="Palatino Linotype" w:eastAsia="Palatino Linotype" w:hAnsi="Palatino Linotype" w:cs="Palatino Linotype"/>
        </w:rPr>
        <w:t xml:space="preserve"> notificó la respuesta a la solicitud de Acceso a la Información Pública el día</w:t>
      </w:r>
      <w:r w:rsidRPr="006B56E3">
        <w:rPr>
          <w:rFonts w:ascii="Palatino Linotype" w:eastAsia="Palatino Linotype" w:hAnsi="Palatino Linotype" w:cs="Palatino Linotype"/>
          <w:b/>
        </w:rPr>
        <w:t xml:space="preserve"> </w:t>
      </w:r>
      <w:r w:rsidR="00550495" w:rsidRPr="006B56E3">
        <w:rPr>
          <w:rFonts w:ascii="Palatino Linotype" w:eastAsia="Palatino Linotype" w:hAnsi="Palatino Linotype" w:cs="Palatino Linotype"/>
          <w:b/>
        </w:rPr>
        <w:t xml:space="preserve">dos de junio </w:t>
      </w:r>
      <w:r w:rsidRPr="006B56E3">
        <w:rPr>
          <w:rFonts w:ascii="Palatino Linotype" w:eastAsia="Palatino Linotype" w:hAnsi="Palatino Linotype" w:cs="Palatino Linotype"/>
          <w:b/>
        </w:rPr>
        <w:t>de dos mil veintidós</w:t>
      </w:r>
      <w:r w:rsidRPr="006B56E3">
        <w:rPr>
          <w:rFonts w:ascii="Palatino Linotype" w:eastAsia="Palatino Linotype" w:hAnsi="Palatino Linotype" w:cs="Palatino Linotype"/>
        </w:rPr>
        <w:t>; así, el plazo de quince días hábiles que el artículo 178 de la Ley de la materia otorga al</w:t>
      </w:r>
      <w:r w:rsidRPr="006B56E3">
        <w:rPr>
          <w:rFonts w:ascii="Palatino Linotype" w:eastAsia="Palatino Linotype" w:hAnsi="Palatino Linotype" w:cs="Palatino Linotype"/>
          <w:b/>
        </w:rPr>
        <w:t xml:space="preserve"> RECURRENTE</w:t>
      </w:r>
      <w:r w:rsidRPr="006B56E3">
        <w:rPr>
          <w:rFonts w:ascii="Palatino Linotype" w:eastAsia="Palatino Linotype" w:hAnsi="Palatino Linotype" w:cs="Palatino Linotype"/>
        </w:rPr>
        <w:t xml:space="preserve"> para presentar los Recursos de Revisión, transcurrió del </w:t>
      </w:r>
      <w:r w:rsidR="00550495" w:rsidRPr="006B56E3">
        <w:rPr>
          <w:rFonts w:ascii="Palatino Linotype" w:eastAsia="Palatino Linotype" w:hAnsi="Palatino Linotype" w:cs="Palatino Linotype"/>
          <w:b/>
        </w:rPr>
        <w:t xml:space="preserve">tres al </w:t>
      </w:r>
      <w:r w:rsidR="00BA4295" w:rsidRPr="006B56E3">
        <w:rPr>
          <w:rFonts w:ascii="Palatino Linotype" w:eastAsia="Palatino Linotype" w:hAnsi="Palatino Linotype" w:cs="Palatino Linotype"/>
          <w:b/>
        </w:rPr>
        <w:t>veintitrés</w:t>
      </w:r>
      <w:r w:rsidR="00AB3AE9" w:rsidRPr="006B56E3">
        <w:rPr>
          <w:rFonts w:ascii="Palatino Linotype" w:eastAsia="Palatino Linotype" w:hAnsi="Palatino Linotype" w:cs="Palatino Linotype"/>
          <w:b/>
        </w:rPr>
        <w:t xml:space="preserve"> de junio </w:t>
      </w:r>
      <w:r w:rsidRPr="006B56E3">
        <w:rPr>
          <w:rFonts w:ascii="Palatino Linotype" w:eastAsia="Palatino Linotype" w:hAnsi="Palatino Linotype" w:cs="Palatino Linotype"/>
          <w:b/>
        </w:rPr>
        <w:t xml:space="preserve">de dos mil veintidós, </w:t>
      </w:r>
      <w:r w:rsidRPr="006B56E3">
        <w:rPr>
          <w:rFonts w:ascii="Palatino Linotype" w:eastAsia="Palatino Linotype" w:hAnsi="Palatino Linotype" w:cs="Palatino Linotype"/>
        </w:rPr>
        <w:t xml:space="preserve">sin contemplar en el cómputo los días </w:t>
      </w:r>
      <w:r w:rsidR="00550495" w:rsidRPr="006B56E3">
        <w:rPr>
          <w:rFonts w:ascii="Palatino Linotype" w:eastAsia="Palatino Linotype" w:hAnsi="Palatino Linotype" w:cs="Palatino Linotype"/>
        </w:rPr>
        <w:t xml:space="preserve">cuatro, cinco, once, </w:t>
      </w:r>
      <w:r w:rsidR="00AB3AE9" w:rsidRPr="006B56E3">
        <w:rPr>
          <w:rFonts w:ascii="Palatino Linotype" w:eastAsia="Palatino Linotype" w:hAnsi="Palatino Linotype" w:cs="Palatino Linotype"/>
        </w:rPr>
        <w:t>doce</w:t>
      </w:r>
      <w:r w:rsidR="00550495" w:rsidRPr="006B56E3">
        <w:rPr>
          <w:rFonts w:ascii="Palatino Linotype" w:eastAsia="Palatino Linotype" w:hAnsi="Palatino Linotype" w:cs="Palatino Linotype"/>
        </w:rPr>
        <w:t>, dieciocho y diecinueve</w:t>
      </w:r>
      <w:r w:rsidR="00AB3AE9" w:rsidRPr="006B56E3">
        <w:rPr>
          <w:rFonts w:ascii="Palatino Linotype" w:eastAsia="Palatino Linotype" w:hAnsi="Palatino Linotype" w:cs="Palatino Linotype"/>
        </w:rPr>
        <w:t xml:space="preserve"> de junio </w:t>
      </w:r>
      <w:r w:rsidRPr="006B56E3">
        <w:rPr>
          <w:rFonts w:ascii="Palatino Linotype" w:eastAsia="Palatino Linotype" w:hAnsi="Palatino Linotype" w:cs="Palatino Linotype"/>
        </w:rPr>
        <w:t xml:space="preserve">de dos mil veintidós por corresponder a sábados y domingos, </w:t>
      </w:r>
      <w:r w:rsidR="00550495" w:rsidRPr="006B56E3">
        <w:rPr>
          <w:rFonts w:ascii="Palatino Linotype" w:eastAsia="Palatino Linotype" w:hAnsi="Palatino Linotype" w:cs="Palatino Linotype"/>
        </w:rPr>
        <w:t xml:space="preserve">es decir, </w:t>
      </w:r>
      <w:r w:rsidRPr="006B56E3">
        <w:rPr>
          <w:rFonts w:ascii="Palatino Linotype" w:eastAsia="Palatino Linotype" w:hAnsi="Palatino Linotype" w:cs="Palatino Linotype"/>
        </w:rPr>
        <w:t>considerados como días inhábiles, en términos del artículo 3, fracción X de la Ley de Transparencia y Acceso a la Información Pública del Estado de México</w:t>
      </w:r>
      <w:bookmarkStart w:id="1" w:name="_heading=h.ma48g4au9ykp" w:colFirst="0" w:colLast="0"/>
      <w:bookmarkStart w:id="2" w:name="_heading=h.o6sewjs6zihd" w:colFirst="0" w:colLast="0"/>
      <w:bookmarkEnd w:id="1"/>
      <w:bookmarkEnd w:id="2"/>
      <w:r w:rsidR="00AB3AE9" w:rsidRPr="006B56E3">
        <w:rPr>
          <w:rFonts w:ascii="Palatino Linotype" w:eastAsia="Palatino Linotype" w:hAnsi="Palatino Linotype" w:cs="Palatino Linotype"/>
        </w:rPr>
        <w:t>.</w:t>
      </w:r>
    </w:p>
    <w:p w14:paraId="509E14B9" w14:textId="77777777" w:rsidR="005B6531" w:rsidRPr="006B56E3" w:rsidRDefault="005B6531" w:rsidP="005B6531">
      <w:pPr>
        <w:spacing w:line="360" w:lineRule="auto"/>
        <w:jc w:val="both"/>
        <w:rPr>
          <w:rFonts w:ascii="Palatino Linotype" w:eastAsia="Palatino Linotype" w:hAnsi="Palatino Linotype" w:cs="Palatino Linotype"/>
        </w:rPr>
      </w:pPr>
    </w:p>
    <w:p w14:paraId="32B4E7F6" w14:textId="61B746A1" w:rsidR="00756235" w:rsidRPr="006B56E3" w:rsidRDefault="005B6531" w:rsidP="005B6531">
      <w:pPr>
        <w:spacing w:line="360" w:lineRule="auto"/>
        <w:jc w:val="both"/>
        <w:rPr>
          <w:rFonts w:ascii="Palatino Linotype" w:hAnsi="Palatino Linotype" w:cs="Arial"/>
          <w:color w:val="000000" w:themeColor="text1"/>
          <w:lang w:val="es-ES"/>
        </w:rPr>
      </w:pPr>
      <w:r w:rsidRPr="006B56E3">
        <w:rPr>
          <w:rFonts w:ascii="Palatino Linotype" w:eastAsia="Palatino Linotype" w:hAnsi="Palatino Linotype" w:cs="Palatino Linotype"/>
        </w:rPr>
        <w:lastRenderedPageBreak/>
        <w:t>En ese tenor, si el Recurso de Revisión que nos ocupa, se presentó el día</w:t>
      </w:r>
      <w:r w:rsidRPr="006B56E3">
        <w:rPr>
          <w:rFonts w:ascii="Palatino Linotype" w:eastAsia="Palatino Linotype" w:hAnsi="Palatino Linotype" w:cs="Palatino Linotype"/>
          <w:b/>
        </w:rPr>
        <w:t xml:space="preserve"> </w:t>
      </w:r>
      <w:r w:rsidR="00550495" w:rsidRPr="006B56E3">
        <w:rPr>
          <w:rFonts w:ascii="Palatino Linotype" w:eastAsia="Palatino Linotype" w:hAnsi="Palatino Linotype" w:cs="Palatino Linotype"/>
          <w:b/>
        </w:rPr>
        <w:t>catorce de junio</w:t>
      </w:r>
      <w:r w:rsidRPr="006B56E3">
        <w:rPr>
          <w:rFonts w:ascii="Palatino Linotype" w:eastAsia="Palatino Linotype" w:hAnsi="Palatino Linotype" w:cs="Palatino Linotype"/>
          <w:b/>
        </w:rPr>
        <w:t xml:space="preserve"> de dos mil veintidós </w:t>
      </w:r>
      <w:r w:rsidRPr="006B56E3">
        <w:rPr>
          <w:rFonts w:ascii="Palatino Linotype" w:eastAsia="Palatino Linotype" w:hAnsi="Palatino Linotype" w:cs="Palatino Linotype"/>
        </w:rPr>
        <w:t>este se encuentra dentro de los márgenes temporales previstos en el citado precepto legal y, por tanto, se considera oportuno.</w:t>
      </w:r>
    </w:p>
    <w:p w14:paraId="3311A347" w14:textId="77777777" w:rsidR="000171D8" w:rsidRPr="006B56E3"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85C811B" w14:textId="20DE45E6" w:rsidR="00756235" w:rsidRPr="006B56E3" w:rsidRDefault="000C0B7F" w:rsidP="00AB3AE9">
      <w:pPr>
        <w:widowControl w:val="0"/>
        <w:autoSpaceDE w:val="0"/>
        <w:autoSpaceDN w:val="0"/>
        <w:adjustRightInd w:val="0"/>
        <w:spacing w:line="360" w:lineRule="auto"/>
        <w:contextualSpacing/>
        <w:jc w:val="both"/>
        <w:rPr>
          <w:rFonts w:ascii="Palatino Linotype" w:hAnsi="Palatino Linotype"/>
          <w:b/>
        </w:rPr>
      </w:pPr>
      <w:r w:rsidRPr="006B56E3">
        <w:rPr>
          <w:rFonts w:ascii="Palatino Linotype" w:hAnsi="Palatino Linotype" w:cs="Arial"/>
          <w:b/>
          <w:sz w:val="28"/>
          <w:szCs w:val="28"/>
        </w:rPr>
        <w:t>CUARTO</w:t>
      </w:r>
      <w:r w:rsidRPr="006B56E3">
        <w:rPr>
          <w:rFonts w:ascii="Palatino Linotype" w:hAnsi="Palatino Linotype"/>
          <w:b/>
          <w:sz w:val="28"/>
          <w:szCs w:val="28"/>
        </w:rPr>
        <w:t>.</w:t>
      </w:r>
      <w:r w:rsidR="003533BB" w:rsidRPr="006B56E3">
        <w:rPr>
          <w:rFonts w:ascii="Palatino Linotype" w:hAnsi="Palatino Linotype"/>
          <w:b/>
          <w:color w:val="000000" w:themeColor="text1"/>
          <w:sz w:val="28"/>
        </w:rPr>
        <w:t xml:space="preserve"> </w:t>
      </w:r>
      <w:r w:rsidR="00756235" w:rsidRPr="006B56E3">
        <w:rPr>
          <w:rFonts w:ascii="Palatino Linotype" w:hAnsi="Palatino Linotype"/>
          <w:b/>
        </w:rPr>
        <w:t xml:space="preserve">Procedibilidad. </w:t>
      </w:r>
    </w:p>
    <w:p w14:paraId="6DC6E8CE" w14:textId="77777777" w:rsidR="0076231C" w:rsidRPr="006B56E3"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6B56E3">
        <w:rPr>
          <w:rFonts w:ascii="Palatino Linotype" w:hAnsi="Palatino Linotype" w:cs="Arial"/>
          <w:lang w:val="es-ES"/>
        </w:rPr>
        <w:t xml:space="preserve">Esté Órgano Garante considera importante precisar que conforme al artículo 180, fracción II, último párrafo de la </w:t>
      </w:r>
      <w:r w:rsidRPr="006B56E3">
        <w:rPr>
          <w:rFonts w:ascii="Palatino Linotype" w:hAnsi="Palatino Linotype" w:cs="Arial"/>
          <w:lang w:val="es-ES" w:eastAsia="es-MX"/>
        </w:rPr>
        <w:t xml:space="preserve">Ley de Transparencia y Acceso a la </w:t>
      </w:r>
      <w:r w:rsidRPr="006B56E3">
        <w:rPr>
          <w:rFonts w:ascii="Palatino Linotype" w:hAnsi="Palatino Linotype" w:cs="Arial"/>
          <w:lang w:val="es-ES"/>
        </w:rPr>
        <w:t>Información Pública</w:t>
      </w:r>
      <w:r w:rsidRPr="006B56E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6B56E3"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6B56E3" w:rsidRDefault="0076231C" w:rsidP="0076231C">
      <w:pPr>
        <w:tabs>
          <w:tab w:val="left" w:pos="851"/>
        </w:tabs>
        <w:ind w:left="851" w:right="901"/>
        <w:jc w:val="both"/>
        <w:rPr>
          <w:rFonts w:ascii="Palatino Linotype" w:hAnsi="Palatino Linotype"/>
          <w:b/>
          <w:i/>
          <w:sz w:val="22"/>
          <w:szCs w:val="22"/>
          <w:lang w:val="es-ES"/>
        </w:rPr>
      </w:pPr>
      <w:r w:rsidRPr="006B56E3">
        <w:rPr>
          <w:rFonts w:ascii="Palatino Linotype" w:hAnsi="Palatino Linotype"/>
          <w:b/>
          <w:i/>
          <w:sz w:val="22"/>
          <w:szCs w:val="22"/>
          <w:lang w:val="es-ES"/>
        </w:rPr>
        <w:t xml:space="preserve">“Artículo 180. </w:t>
      </w:r>
      <w:r w:rsidRPr="006B56E3">
        <w:rPr>
          <w:rFonts w:ascii="Palatino Linotype" w:hAnsi="Palatino Linotype"/>
          <w:i/>
          <w:sz w:val="22"/>
          <w:szCs w:val="22"/>
          <w:lang w:val="es-ES"/>
        </w:rPr>
        <w:t xml:space="preserve">El </w:t>
      </w:r>
      <w:r w:rsidRPr="006B56E3">
        <w:rPr>
          <w:rFonts w:ascii="Palatino Linotype" w:hAnsi="Palatino Linotype" w:cs="Arial"/>
          <w:i/>
          <w:sz w:val="22"/>
          <w:szCs w:val="22"/>
          <w:lang w:val="es-ES"/>
        </w:rPr>
        <w:t>Recurso Revisión</w:t>
      </w:r>
      <w:r w:rsidRPr="006B56E3">
        <w:rPr>
          <w:rFonts w:ascii="Palatino Linotype" w:hAnsi="Palatino Linotype"/>
          <w:i/>
          <w:sz w:val="22"/>
          <w:szCs w:val="22"/>
          <w:lang w:val="es-ES"/>
        </w:rPr>
        <w:t xml:space="preserve"> contendrá:</w:t>
      </w:r>
      <w:r w:rsidRPr="006B56E3">
        <w:rPr>
          <w:rFonts w:ascii="Palatino Linotype" w:hAnsi="Palatino Linotype"/>
          <w:b/>
          <w:i/>
          <w:sz w:val="22"/>
          <w:szCs w:val="22"/>
          <w:lang w:val="es-ES"/>
        </w:rPr>
        <w:t xml:space="preserve"> </w:t>
      </w:r>
    </w:p>
    <w:p w14:paraId="646D59C5" w14:textId="77777777" w:rsidR="0076231C" w:rsidRPr="006B56E3" w:rsidRDefault="0076231C" w:rsidP="0076231C">
      <w:pPr>
        <w:tabs>
          <w:tab w:val="left" w:pos="851"/>
        </w:tabs>
        <w:ind w:left="851" w:right="901"/>
        <w:jc w:val="both"/>
        <w:rPr>
          <w:rFonts w:ascii="Palatino Linotype" w:hAnsi="Palatino Linotype"/>
          <w:b/>
          <w:i/>
          <w:sz w:val="22"/>
          <w:szCs w:val="22"/>
          <w:lang w:val="es-ES"/>
        </w:rPr>
      </w:pPr>
      <w:r w:rsidRPr="006B56E3">
        <w:rPr>
          <w:rFonts w:ascii="Palatino Linotype" w:hAnsi="Palatino Linotype"/>
          <w:b/>
          <w:i/>
          <w:sz w:val="22"/>
          <w:szCs w:val="22"/>
          <w:lang w:val="es-ES"/>
        </w:rPr>
        <w:t>…</w:t>
      </w:r>
    </w:p>
    <w:p w14:paraId="5219BDC5" w14:textId="0145DD64" w:rsidR="0076231C" w:rsidRPr="006B56E3" w:rsidRDefault="0076231C" w:rsidP="0076231C">
      <w:pPr>
        <w:tabs>
          <w:tab w:val="left" w:pos="851"/>
        </w:tabs>
        <w:ind w:left="851" w:right="901"/>
        <w:jc w:val="both"/>
        <w:rPr>
          <w:rFonts w:ascii="Palatino Linotype" w:hAnsi="Palatino Linotype"/>
          <w:i/>
          <w:sz w:val="22"/>
          <w:szCs w:val="22"/>
          <w:lang w:val="es-ES"/>
        </w:rPr>
      </w:pPr>
      <w:r w:rsidRPr="006B56E3">
        <w:rPr>
          <w:rFonts w:ascii="Palatino Linotype" w:hAnsi="Palatino Linotype"/>
          <w:b/>
          <w:i/>
          <w:sz w:val="22"/>
          <w:szCs w:val="22"/>
          <w:lang w:val="es-ES"/>
        </w:rPr>
        <w:t xml:space="preserve">II. El nombre del solicitante </w:t>
      </w:r>
      <w:r w:rsidRPr="006B56E3">
        <w:rPr>
          <w:rFonts w:ascii="Palatino Linotype" w:hAnsi="Palatino Linotype" w:cs="Arial"/>
          <w:b/>
          <w:i/>
          <w:color w:val="222222"/>
          <w:sz w:val="22"/>
          <w:szCs w:val="22"/>
          <w:lang w:val="es-ES" w:eastAsia="es-MX"/>
        </w:rPr>
        <w:t>que</w:t>
      </w:r>
      <w:r w:rsidRPr="006B56E3">
        <w:rPr>
          <w:rFonts w:ascii="Palatino Linotype" w:hAnsi="Palatino Linotype"/>
          <w:b/>
          <w:i/>
          <w:sz w:val="22"/>
          <w:szCs w:val="22"/>
          <w:lang w:val="es-ES"/>
        </w:rPr>
        <w:t xml:space="preserve"> recurre </w:t>
      </w:r>
      <w:r w:rsidRPr="006B56E3">
        <w:rPr>
          <w:rFonts w:ascii="Palatino Linotype" w:hAnsi="Palatino Linotype"/>
          <w:i/>
          <w:sz w:val="22"/>
          <w:szCs w:val="22"/>
          <w:lang w:val="es-ES"/>
        </w:rPr>
        <w:t xml:space="preserve">o de su representante y, en su caso, </w:t>
      </w:r>
    </w:p>
    <w:p w14:paraId="40921B4A" w14:textId="77777777" w:rsidR="0076231C" w:rsidRPr="006B56E3" w:rsidRDefault="0076231C" w:rsidP="0076231C">
      <w:pPr>
        <w:tabs>
          <w:tab w:val="left" w:pos="851"/>
        </w:tabs>
        <w:ind w:left="851" w:right="901"/>
        <w:jc w:val="both"/>
        <w:rPr>
          <w:rFonts w:ascii="Palatino Linotype" w:hAnsi="Palatino Linotype"/>
          <w:b/>
          <w:i/>
          <w:sz w:val="22"/>
          <w:szCs w:val="22"/>
          <w:lang w:val="es-ES"/>
        </w:rPr>
      </w:pPr>
      <w:r w:rsidRPr="006B56E3">
        <w:rPr>
          <w:rFonts w:ascii="Palatino Linotype" w:hAnsi="Palatino Linotype"/>
          <w:b/>
          <w:i/>
          <w:sz w:val="22"/>
          <w:szCs w:val="22"/>
          <w:lang w:val="es-ES"/>
        </w:rPr>
        <w:t xml:space="preserve">En caso de </w:t>
      </w:r>
      <w:r w:rsidRPr="006B56E3">
        <w:rPr>
          <w:rFonts w:ascii="Palatino Linotype" w:hAnsi="Palatino Linotype" w:cs="Arial"/>
          <w:b/>
          <w:i/>
          <w:color w:val="222222"/>
          <w:sz w:val="22"/>
          <w:szCs w:val="22"/>
          <w:lang w:val="es-ES" w:eastAsia="es-MX"/>
        </w:rPr>
        <w:t>que</w:t>
      </w:r>
      <w:r w:rsidRPr="006B56E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B56E3">
        <w:rPr>
          <w:rFonts w:ascii="Palatino Linotype" w:hAnsi="Palatino Linotype"/>
          <w:i/>
          <w:sz w:val="22"/>
          <w:szCs w:val="22"/>
          <w:lang w:val="es-ES"/>
        </w:rPr>
        <w:t>, IV, VII y VIII.</w:t>
      </w:r>
      <w:r w:rsidRPr="006B56E3">
        <w:rPr>
          <w:rFonts w:ascii="Palatino Linotype" w:hAnsi="Palatino Linotype"/>
          <w:b/>
          <w:i/>
          <w:sz w:val="22"/>
          <w:szCs w:val="22"/>
          <w:lang w:val="es-ES"/>
        </w:rPr>
        <w:t>”</w:t>
      </w:r>
    </w:p>
    <w:p w14:paraId="402DAEDD" w14:textId="77777777" w:rsidR="0076231C" w:rsidRPr="006B56E3" w:rsidRDefault="0076231C" w:rsidP="0076231C">
      <w:pPr>
        <w:tabs>
          <w:tab w:val="left" w:pos="851"/>
        </w:tabs>
        <w:ind w:left="851" w:right="901"/>
        <w:jc w:val="both"/>
        <w:rPr>
          <w:rFonts w:ascii="Palatino Linotype" w:hAnsi="Palatino Linotype"/>
          <w:i/>
          <w:sz w:val="22"/>
          <w:szCs w:val="22"/>
          <w:lang w:val="es-ES"/>
        </w:rPr>
      </w:pPr>
      <w:r w:rsidRPr="006B56E3">
        <w:rPr>
          <w:rFonts w:ascii="Palatino Linotype" w:hAnsi="Palatino Linotype"/>
          <w:i/>
          <w:sz w:val="22"/>
          <w:szCs w:val="22"/>
          <w:lang w:val="es-ES"/>
        </w:rPr>
        <w:t>(Énfasis añadido)</w:t>
      </w:r>
    </w:p>
    <w:p w14:paraId="69EC44F6" w14:textId="77777777" w:rsidR="005E641F" w:rsidRPr="006B56E3" w:rsidRDefault="005E641F" w:rsidP="0076231C">
      <w:pPr>
        <w:spacing w:line="360" w:lineRule="auto"/>
        <w:jc w:val="both"/>
        <w:rPr>
          <w:rFonts w:ascii="Palatino Linotype" w:hAnsi="Palatino Linotype"/>
          <w:lang w:val="es-ES"/>
        </w:rPr>
      </w:pPr>
    </w:p>
    <w:p w14:paraId="3C6F98BB" w14:textId="52A7FCB2" w:rsidR="0076231C" w:rsidRPr="006B56E3" w:rsidRDefault="0076231C" w:rsidP="0076231C">
      <w:pPr>
        <w:spacing w:line="360" w:lineRule="auto"/>
        <w:jc w:val="both"/>
        <w:rPr>
          <w:rFonts w:ascii="Palatino Linotype" w:hAnsi="Palatino Linotype"/>
          <w:lang w:val="es-ES"/>
        </w:rPr>
      </w:pPr>
      <w:r w:rsidRPr="006B56E3">
        <w:rPr>
          <w:rFonts w:ascii="Palatino Linotype" w:hAnsi="Palatino Linotype"/>
          <w:lang w:val="es-ES"/>
        </w:rPr>
        <w:t>Con fundamento en el precepto legal antes citado, el Recurso Revisión materia del presente asunto, se interpuso de manera electrónica y, por ende, no es necesario que contenga determinados requis</w:t>
      </w:r>
      <w:r w:rsidR="00517A51" w:rsidRPr="006B56E3">
        <w:rPr>
          <w:rFonts w:ascii="Palatino Linotype" w:hAnsi="Palatino Linotype"/>
          <w:lang w:val="es-ES"/>
        </w:rPr>
        <w:t>itos, entre ellos, el nombre del</w:t>
      </w:r>
      <w:r w:rsidR="00517A51" w:rsidRPr="006B56E3">
        <w:rPr>
          <w:rFonts w:ascii="Palatino Linotype" w:hAnsi="Palatino Linotype" w:cs="Arial"/>
          <w:b/>
          <w:lang w:val="es-ES"/>
        </w:rPr>
        <w:t xml:space="preserve"> </w:t>
      </w:r>
      <w:r w:rsidRPr="006B56E3">
        <w:rPr>
          <w:rFonts w:ascii="Palatino Linotype" w:hAnsi="Palatino Linotype" w:cs="Arial"/>
          <w:b/>
          <w:lang w:val="es-ES"/>
        </w:rPr>
        <w:t>RECURRENTE;</w:t>
      </w:r>
      <w:r w:rsidRPr="006B56E3">
        <w:rPr>
          <w:rFonts w:ascii="Palatino Linotype" w:hAnsi="Palatino Linotype"/>
          <w:lang w:val="es-ES"/>
        </w:rPr>
        <w:t xml:space="preserve"> en ese sentido en el presente caso, al haber sido presentado el Recurso Revisión vía </w:t>
      </w:r>
      <w:r w:rsidRPr="006B56E3">
        <w:rPr>
          <w:rFonts w:ascii="Palatino Linotype" w:hAnsi="Palatino Linotype"/>
          <w:b/>
          <w:lang w:val="es-ES"/>
        </w:rPr>
        <w:t>SAIMEX</w:t>
      </w:r>
      <w:r w:rsidRPr="006B56E3">
        <w:rPr>
          <w:rFonts w:ascii="Palatino Linotype" w:hAnsi="Palatino Linotype"/>
          <w:lang w:val="es-ES"/>
        </w:rPr>
        <w:t>, dicho requisito resulta innecesario.</w:t>
      </w:r>
    </w:p>
    <w:p w14:paraId="1E5E04FD" w14:textId="77777777" w:rsidR="0073215D" w:rsidRPr="006B56E3" w:rsidRDefault="0073215D" w:rsidP="0076231C">
      <w:pPr>
        <w:spacing w:line="360" w:lineRule="auto"/>
        <w:jc w:val="both"/>
        <w:rPr>
          <w:rFonts w:ascii="Palatino Linotype" w:hAnsi="Palatino Linotype"/>
          <w:lang w:val="es-ES"/>
        </w:rPr>
      </w:pPr>
    </w:p>
    <w:p w14:paraId="4613F9B5" w14:textId="77777777" w:rsidR="0076231C" w:rsidRPr="006B56E3" w:rsidRDefault="0076231C" w:rsidP="0076231C">
      <w:pPr>
        <w:spacing w:line="360" w:lineRule="auto"/>
        <w:jc w:val="both"/>
        <w:rPr>
          <w:rFonts w:ascii="Palatino Linotype" w:hAnsi="Palatino Linotype" w:cs="Arial"/>
          <w:color w:val="000000"/>
          <w:lang w:val="es-ES"/>
        </w:rPr>
      </w:pPr>
      <w:r w:rsidRPr="006B56E3">
        <w:rPr>
          <w:rFonts w:ascii="Palatino Linotype" w:hAnsi="Palatino Linotype"/>
          <w:lang w:val="es-ES"/>
        </w:rPr>
        <w:t xml:space="preserve">Lo anterior es así, pues el artículo 15 de </w:t>
      </w:r>
      <w:r w:rsidRPr="006B56E3">
        <w:rPr>
          <w:rFonts w:ascii="Palatino Linotype" w:hAnsi="Palatino Linotype" w:cs="Arial"/>
          <w:lang w:val="es-ES" w:eastAsia="es-MX"/>
        </w:rPr>
        <w:t xml:space="preserve">Ley de Transparencia y Acceso a la </w:t>
      </w:r>
      <w:r w:rsidRPr="006B56E3">
        <w:rPr>
          <w:rFonts w:ascii="Palatino Linotype" w:hAnsi="Palatino Linotype" w:cs="Arial"/>
          <w:lang w:val="es-ES"/>
        </w:rPr>
        <w:t>Información Pública</w:t>
      </w:r>
      <w:r w:rsidRPr="006B56E3">
        <w:rPr>
          <w:rFonts w:ascii="Palatino Linotype" w:hAnsi="Palatino Linotype" w:cs="Arial"/>
          <w:lang w:val="es-ES" w:eastAsia="es-MX"/>
        </w:rPr>
        <w:t xml:space="preserve"> del Estado de México y Municipios </w:t>
      </w:r>
      <w:r w:rsidRPr="006B56E3">
        <w:rPr>
          <w:rFonts w:ascii="Palatino Linotype" w:hAnsi="Palatino Linotype" w:cs="Arial"/>
          <w:iCs/>
          <w:lang w:val="es-ES"/>
        </w:rPr>
        <w:t xml:space="preserve">prevé que, </w:t>
      </w:r>
      <w:r w:rsidRPr="006B56E3">
        <w:rPr>
          <w:rFonts w:ascii="Palatino Linotype" w:hAnsi="Palatino Linotype"/>
          <w:lang w:val="es-ES"/>
        </w:rPr>
        <w:t xml:space="preserve">toda persona tendrá acceso a la </w:t>
      </w:r>
      <w:r w:rsidRPr="006B56E3">
        <w:rPr>
          <w:rFonts w:ascii="Palatino Linotype" w:hAnsi="Palatino Linotype"/>
          <w:lang w:val="es-ES"/>
        </w:rPr>
        <w:lastRenderedPageBreak/>
        <w:t xml:space="preserve">información </w:t>
      </w:r>
      <w:r w:rsidRPr="006B56E3">
        <w:rPr>
          <w:rFonts w:ascii="Palatino Linotype" w:hAnsi="Palatino Linotype" w:cs="Arial"/>
          <w:color w:val="000000"/>
          <w:lang w:val="es-ES"/>
        </w:rPr>
        <w:t xml:space="preserve">sin necesidad de acreditar interés alguno o justificar su utilización, de lo que se infiere que para el </w:t>
      </w:r>
      <w:r w:rsidRPr="006B56E3">
        <w:rPr>
          <w:rFonts w:ascii="Palatino Linotype" w:hAnsi="Palatino Linotype"/>
          <w:lang w:val="es-ES"/>
        </w:rPr>
        <w:t>ejercicio</w:t>
      </w:r>
      <w:r w:rsidRPr="006B56E3">
        <w:rPr>
          <w:rFonts w:ascii="Palatino Linotype" w:hAnsi="Palatino Linotype" w:cs="Arial"/>
          <w:color w:val="000000"/>
          <w:lang w:val="es-ES"/>
        </w:rPr>
        <w:t xml:space="preserve"> del derecho de acceso a la Información Pública, </w:t>
      </w:r>
      <w:r w:rsidRPr="006B56E3">
        <w:rPr>
          <w:rFonts w:ascii="Palatino Linotype" w:hAnsi="Palatino Linotype" w:cs="Arial"/>
          <w:b/>
          <w:color w:val="000000"/>
          <w:u w:val="single"/>
          <w:lang w:val="es-ES"/>
        </w:rPr>
        <w:t xml:space="preserve">el nombre no es un requisito </w:t>
      </w:r>
      <w:r w:rsidRPr="006B56E3">
        <w:rPr>
          <w:rFonts w:ascii="Palatino Linotype" w:hAnsi="Palatino Linotype" w:cs="Arial"/>
          <w:b/>
          <w:i/>
          <w:color w:val="000000"/>
          <w:u w:val="single"/>
          <w:lang w:val="es-ES"/>
        </w:rPr>
        <w:t>sine qua non</w:t>
      </w:r>
      <w:r w:rsidRPr="006B56E3">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B56E3" w:rsidRDefault="0076231C" w:rsidP="0076231C">
      <w:pPr>
        <w:spacing w:line="360" w:lineRule="auto"/>
        <w:jc w:val="both"/>
        <w:rPr>
          <w:rFonts w:ascii="Palatino Linotype" w:hAnsi="Palatino Linotype" w:cs="Arial"/>
          <w:color w:val="000000"/>
          <w:lang w:val="es-ES"/>
        </w:rPr>
      </w:pPr>
    </w:p>
    <w:p w14:paraId="75F12E8E" w14:textId="77777777" w:rsidR="0076231C" w:rsidRPr="006B56E3" w:rsidRDefault="0076231C" w:rsidP="0076231C">
      <w:pPr>
        <w:spacing w:line="360" w:lineRule="auto"/>
        <w:jc w:val="both"/>
        <w:rPr>
          <w:rFonts w:ascii="Palatino Linotype" w:hAnsi="Palatino Linotype"/>
          <w:sz w:val="22"/>
          <w:szCs w:val="22"/>
          <w:lang w:val="es-ES"/>
        </w:rPr>
      </w:pPr>
      <w:r w:rsidRPr="006B56E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6B56E3" w:rsidRDefault="0076231C" w:rsidP="0076231C">
      <w:pPr>
        <w:tabs>
          <w:tab w:val="left" w:pos="851"/>
        </w:tabs>
        <w:ind w:left="851" w:right="901"/>
        <w:jc w:val="both"/>
        <w:rPr>
          <w:rFonts w:ascii="Palatino Linotype" w:hAnsi="Palatino Linotype"/>
          <w:sz w:val="22"/>
          <w:szCs w:val="22"/>
          <w:lang w:val="es-ES"/>
        </w:rPr>
      </w:pPr>
    </w:p>
    <w:p w14:paraId="093F7757" w14:textId="78CDC3C9" w:rsidR="0076231C" w:rsidRPr="006B56E3" w:rsidRDefault="0076231C" w:rsidP="0076231C">
      <w:pPr>
        <w:spacing w:line="360" w:lineRule="auto"/>
        <w:jc w:val="both"/>
        <w:rPr>
          <w:rFonts w:ascii="Palatino Linotype" w:hAnsi="Palatino Linotype"/>
          <w:lang w:val="es-ES"/>
        </w:rPr>
      </w:pPr>
      <w:r w:rsidRPr="006B56E3">
        <w:rPr>
          <w:rFonts w:ascii="Palatino Linotype" w:hAnsi="Palatino Linotype"/>
          <w:lang w:val="es-ES"/>
        </w:rPr>
        <w:t>Asimismo, se estima que el requisito relativo al nombre de</w:t>
      </w:r>
      <w:r w:rsidR="00AB3AE9" w:rsidRPr="006B56E3">
        <w:rPr>
          <w:rFonts w:ascii="Palatino Linotype" w:hAnsi="Palatino Linotype"/>
          <w:lang w:val="es-ES"/>
        </w:rPr>
        <w:t xml:space="preserve"> </w:t>
      </w:r>
      <w:r w:rsidR="00517A51" w:rsidRPr="006B56E3">
        <w:rPr>
          <w:rFonts w:ascii="Palatino Linotype" w:hAnsi="Palatino Linotype"/>
          <w:b/>
          <w:color w:val="000000" w:themeColor="text1"/>
        </w:rPr>
        <w:t>EL</w:t>
      </w:r>
      <w:r w:rsidR="00AB3AE9" w:rsidRPr="006B56E3">
        <w:rPr>
          <w:rFonts w:ascii="Palatino Linotype" w:hAnsi="Palatino Linotype"/>
          <w:lang w:val="es-ES"/>
        </w:rPr>
        <w:t xml:space="preserve"> </w:t>
      </w:r>
      <w:r w:rsidRPr="006B56E3">
        <w:rPr>
          <w:rFonts w:ascii="Palatino Linotype" w:hAnsi="Palatino Linotype" w:cs="Arial"/>
          <w:b/>
          <w:lang w:val="es-ES"/>
        </w:rPr>
        <w:t>RECURRENTE</w:t>
      </w:r>
      <w:r w:rsidRPr="006B56E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w:t>
      </w:r>
      <w:r w:rsidRPr="006B56E3">
        <w:rPr>
          <w:rFonts w:ascii="Palatino Linotype" w:hAnsi="Palatino Linotype"/>
          <w:lang w:val="es-ES"/>
        </w:rPr>
        <w:lastRenderedPageBreak/>
        <w:t xml:space="preserve">las que se desprende que </w:t>
      </w:r>
      <w:r w:rsidR="00517A51" w:rsidRPr="006B56E3">
        <w:rPr>
          <w:rFonts w:ascii="Palatino Linotype" w:hAnsi="Palatino Linotype"/>
          <w:b/>
          <w:color w:val="000000" w:themeColor="text1"/>
        </w:rPr>
        <w:t>EL</w:t>
      </w:r>
      <w:r w:rsidRPr="006B56E3">
        <w:rPr>
          <w:rFonts w:ascii="Palatino Linotype" w:hAnsi="Palatino Linotype" w:cs="Arial"/>
          <w:b/>
          <w:lang w:val="es-ES"/>
        </w:rPr>
        <w:t xml:space="preserve"> RECURRENTE</w:t>
      </w:r>
      <w:r w:rsidRPr="006B56E3">
        <w:rPr>
          <w:rFonts w:ascii="Palatino Linotype" w:hAnsi="Palatino Linotype"/>
          <w:lang w:val="es-ES"/>
        </w:rPr>
        <w:t xml:space="preserve"> es la misma persona que realizó la solicitud de acceso a la Información Pública que ahora se impugna.</w:t>
      </w:r>
    </w:p>
    <w:p w14:paraId="62D1F2E9" w14:textId="77777777" w:rsidR="0076231C" w:rsidRPr="006B56E3"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6B56E3" w:rsidRDefault="0076231C" w:rsidP="0076231C">
      <w:pPr>
        <w:spacing w:line="360" w:lineRule="auto"/>
        <w:jc w:val="both"/>
        <w:rPr>
          <w:rFonts w:ascii="Palatino Linotype" w:hAnsi="Palatino Linotype"/>
          <w:lang w:val="es-ES"/>
        </w:rPr>
      </w:pPr>
      <w:r w:rsidRPr="006B56E3">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6B56E3"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A2922CB" w:rsidR="00756235" w:rsidRPr="006B56E3" w:rsidRDefault="00550495" w:rsidP="00323C71">
      <w:pPr>
        <w:autoSpaceDE w:val="0"/>
        <w:autoSpaceDN w:val="0"/>
        <w:adjustRightInd w:val="0"/>
        <w:spacing w:line="360" w:lineRule="auto"/>
        <w:ind w:right="49"/>
        <w:jc w:val="both"/>
        <w:rPr>
          <w:rFonts w:ascii="Palatino Linotype" w:hAnsi="Palatino Linotype" w:cs="Arial"/>
          <w:b/>
          <w:color w:val="000000" w:themeColor="text1"/>
        </w:rPr>
      </w:pPr>
      <w:r w:rsidRPr="006B56E3">
        <w:rPr>
          <w:rFonts w:ascii="Palatino Linotype" w:hAnsi="Palatino Linotype" w:cs="Arial"/>
          <w:b/>
          <w:color w:val="000000" w:themeColor="text1"/>
          <w:sz w:val="28"/>
          <w:szCs w:val="28"/>
        </w:rPr>
        <w:t>QUINTO</w:t>
      </w:r>
      <w:r w:rsidR="003533BB" w:rsidRPr="006B56E3">
        <w:rPr>
          <w:rFonts w:ascii="Palatino Linotype" w:hAnsi="Palatino Linotype"/>
          <w:b/>
          <w:color w:val="000000" w:themeColor="text1"/>
          <w:sz w:val="28"/>
          <w:szCs w:val="28"/>
        </w:rPr>
        <w:t>.</w:t>
      </w:r>
      <w:r w:rsidR="003533BB" w:rsidRPr="006B56E3">
        <w:rPr>
          <w:rFonts w:ascii="Palatino Linotype" w:hAnsi="Palatino Linotype"/>
          <w:b/>
          <w:color w:val="000000" w:themeColor="text1"/>
        </w:rPr>
        <w:t xml:space="preserve"> </w:t>
      </w:r>
      <w:r w:rsidR="00756235" w:rsidRPr="006B56E3">
        <w:rPr>
          <w:rFonts w:ascii="Palatino Linotype" w:hAnsi="Palatino Linotype" w:cs="Arial"/>
          <w:b/>
          <w:color w:val="000000" w:themeColor="text1"/>
        </w:rPr>
        <w:t>Estudio y resolución del asunto.</w:t>
      </w:r>
    </w:p>
    <w:p w14:paraId="60BD3D23" w14:textId="77777777" w:rsidR="00B9027F" w:rsidRPr="006B56E3" w:rsidRDefault="00B9027F" w:rsidP="00BA4295">
      <w:pPr>
        <w:spacing w:line="360" w:lineRule="auto"/>
        <w:contextualSpacing/>
        <w:jc w:val="both"/>
        <w:rPr>
          <w:rFonts w:ascii="Palatino Linotype" w:hAnsi="Palatino Linotype" w:cs="Arial"/>
          <w:color w:val="000000" w:themeColor="text1"/>
        </w:rPr>
      </w:pPr>
      <w:r w:rsidRPr="006B56E3">
        <w:rPr>
          <w:rFonts w:ascii="Palatino Linotype" w:hAnsi="Palatino Linotype" w:cs="Arial"/>
          <w:color w:val="000000" w:themeColor="text1"/>
        </w:rPr>
        <w:t xml:space="preserve">Una vez determinada la vía sobre la que versará el presente recurso, y previa revisión del expediente electrónico formado en </w:t>
      </w:r>
      <w:r w:rsidRPr="006B56E3">
        <w:rPr>
          <w:rFonts w:ascii="Palatino Linotype" w:hAnsi="Palatino Linotype" w:cs="Arial"/>
          <w:b/>
          <w:color w:val="000000" w:themeColor="text1"/>
        </w:rPr>
        <w:t>EL SAIMEX</w:t>
      </w:r>
      <w:r w:rsidRPr="006B56E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B56E3">
        <w:rPr>
          <w:rFonts w:ascii="Palatino Linotype" w:hAnsi="Palatino Linotype"/>
          <w:lang w:val="es-ES"/>
        </w:rPr>
        <w:t>Constitución Política de los Estados Unidos Mexicanos, Constitución Política del Estado Libre y Soberano de México</w:t>
      </w:r>
      <w:r w:rsidRPr="006B56E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B56E3">
        <w:rPr>
          <w:rFonts w:ascii="Palatino Linotype" w:hAnsi="Palatino Linotype"/>
          <w:lang w:val="es-ES"/>
        </w:rPr>
        <w:t>Constitución Política de los Estados Unidos Mexicanos</w:t>
      </w:r>
      <w:r w:rsidRPr="006B56E3">
        <w:rPr>
          <w:rFonts w:ascii="Palatino Linotype" w:hAnsi="Palatino Linotype" w:cs="Arial"/>
          <w:color w:val="000000" w:themeColor="text1"/>
        </w:rPr>
        <w:t xml:space="preserve"> y los </w:t>
      </w:r>
      <w:r w:rsidRPr="006B56E3">
        <w:rPr>
          <w:rFonts w:ascii="Palatino Linotype" w:hAnsi="Palatino Linotype" w:cs="Arial"/>
          <w:color w:val="000000" w:themeColor="text1"/>
        </w:rPr>
        <w:lastRenderedPageBreak/>
        <w:t xml:space="preserve">numerales 8 y 9 de la </w:t>
      </w:r>
      <w:r w:rsidRPr="006B56E3">
        <w:rPr>
          <w:rFonts w:ascii="Palatino Linotype" w:hAnsi="Palatino Linotype" w:cs="Arial"/>
          <w:lang w:val="es-ES"/>
        </w:rPr>
        <w:t>Ley de Transparencia y Acceso a la Información Pública del Estado de México y Municipios.</w:t>
      </w:r>
    </w:p>
    <w:p w14:paraId="79075091" w14:textId="1AE3BE3E" w:rsidR="00BA4295" w:rsidRPr="006B56E3" w:rsidRDefault="00BA4295" w:rsidP="00BA4295">
      <w:pPr>
        <w:pStyle w:val="Prrafodelista"/>
        <w:spacing w:before="240" w:after="360" w:line="360" w:lineRule="auto"/>
        <w:ind w:left="0"/>
        <w:contextualSpacing/>
        <w:jc w:val="both"/>
        <w:rPr>
          <w:rFonts w:ascii="Palatino Linotype" w:eastAsia="MS Mincho" w:hAnsi="Palatino Linotype" w:cs="Arial"/>
        </w:rPr>
      </w:pPr>
      <w:bookmarkStart w:id="3" w:name="_Toc459174366"/>
      <w:bookmarkStart w:id="4" w:name="_Toc459659884"/>
      <w:bookmarkStart w:id="5" w:name="_Toc461687280"/>
      <w:bookmarkStart w:id="6" w:name="_Toc462771051"/>
      <w:bookmarkStart w:id="7" w:name="_Toc464139201"/>
      <w:r w:rsidRPr="006B56E3">
        <w:rPr>
          <w:rFonts w:ascii="Palatino Linotype" w:eastAsia="MS Mincho" w:hAnsi="Palatino Linotype" w:cs="Arial"/>
        </w:rPr>
        <w:t>A</w:t>
      </w:r>
      <w:r w:rsidR="00F45A28" w:rsidRPr="006B56E3">
        <w:rPr>
          <w:rFonts w:ascii="Palatino Linotype" w:eastAsia="MS Mincho" w:hAnsi="Palatino Linotype" w:cs="Arial"/>
        </w:rPr>
        <w:t xml:space="preserve">sí, de la lectura a la solicitud de información se observa que el particular requirió al </w:t>
      </w:r>
      <w:r w:rsidR="00A62529" w:rsidRPr="006B56E3">
        <w:rPr>
          <w:rFonts w:ascii="Palatino Linotype" w:eastAsia="MS Mincho" w:hAnsi="Palatino Linotype" w:cs="Arial"/>
        </w:rPr>
        <w:t>Ayuntamiento de Chimalhuacán</w:t>
      </w:r>
      <w:r w:rsidR="00F45A28" w:rsidRPr="006B56E3">
        <w:rPr>
          <w:rFonts w:ascii="Palatino Linotype" w:eastAsia="MS Mincho" w:hAnsi="Palatino Linotype" w:cs="Arial"/>
          <w:i/>
        </w:rPr>
        <w:t xml:space="preserve"> </w:t>
      </w:r>
      <w:r w:rsidR="00A62529" w:rsidRPr="006B56E3">
        <w:rPr>
          <w:rFonts w:ascii="Palatino Linotype" w:eastAsia="MS Mincho" w:hAnsi="Palatino Linotype" w:cs="Arial"/>
        </w:rPr>
        <w:t>el último convenio de condiciones generales de trabajo y prestaciones socioeconómicas que se tiene celebrado entre el Ayuntamiento Constitucional de Chimalhuacán, estado de México y el Sindicato Único de Trabajadores de los Poderes, Municipios e Instituciones Descentralizadas del Estado de México.</w:t>
      </w:r>
    </w:p>
    <w:p w14:paraId="24E21DDD" w14:textId="77777777" w:rsidR="00F45A28" w:rsidRPr="006B56E3" w:rsidRDefault="00F45A28" w:rsidP="00BA4295">
      <w:pPr>
        <w:tabs>
          <w:tab w:val="left" w:pos="0"/>
          <w:tab w:val="left" w:pos="426"/>
        </w:tabs>
        <w:spacing w:before="240" w:after="240" w:line="360" w:lineRule="auto"/>
        <w:ind w:right="49"/>
        <w:contextualSpacing/>
        <w:jc w:val="both"/>
        <w:rPr>
          <w:rFonts w:ascii="Palatino Linotype" w:eastAsia="MS Mincho" w:hAnsi="Palatino Linotype" w:cs="Arial"/>
        </w:rPr>
      </w:pPr>
      <w:bookmarkStart w:id="8" w:name="_Toc84264165"/>
      <w:r w:rsidRPr="006B56E3">
        <w:rPr>
          <w:rFonts w:ascii="Palatino Linotype" w:eastAsia="MS Mincho" w:hAnsi="Palatino Linotype" w:cs="Arial"/>
          <w:color w:val="000000"/>
          <w:lang w:val="es-ES_tradnl"/>
        </w:rPr>
        <w:t xml:space="preserve">Así las cosas, </w:t>
      </w:r>
      <w:bookmarkEnd w:id="8"/>
      <w:r w:rsidRPr="006B56E3">
        <w:rPr>
          <w:rFonts w:ascii="Palatino Linotype" w:eastAsia="MS Mincho" w:hAnsi="Palatino Linotype" w:cs="Arial"/>
          <w:color w:val="000000"/>
          <w:lang w:val="es-ES_tradnl"/>
        </w:rPr>
        <w:t>es necesario señalar que</w:t>
      </w:r>
      <w:r w:rsidRPr="006B56E3">
        <w:rPr>
          <w:rFonts w:ascii="Palatino Linotype" w:hAnsi="Palatino Linotype" w:cs="Arial"/>
          <w:lang w:eastAsia="es-MX"/>
        </w:rPr>
        <w:t xml:space="preserve">, </w:t>
      </w:r>
      <w:r w:rsidRPr="006B56E3">
        <w:rPr>
          <w:rFonts w:ascii="Palatino Linotype" w:eastAsia="Calibri" w:hAnsi="Palatino Linotype" w:cs="Arial"/>
          <w:bCs/>
        </w:rPr>
        <w:t xml:space="preserve">es pertinente mencionar que si bien el ente recurrido asume contar con la información solicitada al realizar entrega de la información, </w:t>
      </w:r>
      <w:r w:rsidRPr="006B56E3">
        <w:rPr>
          <w:rFonts w:ascii="Palatino Linotype" w:eastAsia="MS Mincho" w:hAnsi="Palatino Linotype"/>
          <w:lang w:eastAsia="es-ES_tradnl"/>
        </w:rPr>
        <w:t xml:space="preserve">el </w:t>
      </w:r>
      <w:r w:rsidRPr="006B56E3">
        <w:rPr>
          <w:rFonts w:ascii="Palatino Linotype" w:eastAsia="Calibri" w:hAnsi="Palatino Linotype" w:cs="Arial"/>
          <w:color w:val="000000"/>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1A07EE1" w14:textId="77777777" w:rsidR="00F45A28" w:rsidRPr="006B56E3" w:rsidRDefault="00F45A28" w:rsidP="00F45A28">
      <w:pPr>
        <w:spacing w:after="160" w:line="360" w:lineRule="auto"/>
        <w:jc w:val="both"/>
        <w:rPr>
          <w:rFonts w:ascii="Palatino Linotype" w:hAnsi="Palatino Linotype" w:cs="Arial"/>
        </w:rPr>
      </w:pPr>
    </w:p>
    <w:p w14:paraId="55303E2D" w14:textId="77777777" w:rsidR="00F45A28" w:rsidRPr="006B56E3" w:rsidRDefault="00F45A28" w:rsidP="00F45A28">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6B56E3">
        <w:rPr>
          <w:rFonts w:ascii="Palatino Linotype" w:eastAsia="Calibri" w:hAnsi="Palatino Linotype"/>
          <w:b/>
          <w:i/>
          <w:lang w:eastAsia="es-ES_tradnl"/>
        </w:rPr>
        <w:t>Artículo 18.</w:t>
      </w:r>
      <w:r w:rsidRPr="006B56E3">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6CE2648" w14:textId="77777777" w:rsidR="00F45A28" w:rsidRPr="006B56E3" w:rsidRDefault="00F45A28" w:rsidP="00F45A28">
      <w:pPr>
        <w:spacing w:line="360" w:lineRule="auto"/>
        <w:jc w:val="both"/>
        <w:rPr>
          <w:rFonts w:ascii="Palatino Linotype" w:hAnsi="Palatino Linotype" w:cs="Arial"/>
        </w:rPr>
      </w:pPr>
    </w:p>
    <w:p w14:paraId="1D9F5B25" w14:textId="77777777" w:rsidR="00F45A28" w:rsidRPr="006B56E3" w:rsidRDefault="00F45A28" w:rsidP="00A62529">
      <w:pPr>
        <w:spacing w:after="160" w:line="360" w:lineRule="auto"/>
        <w:jc w:val="both"/>
        <w:rPr>
          <w:rFonts w:ascii="Palatino Linotype" w:hAnsi="Palatino Linotype" w:cs="Arial"/>
        </w:rPr>
      </w:pPr>
      <w:r w:rsidRPr="006B56E3">
        <w:rPr>
          <w:rFonts w:ascii="Palatino Linotype" w:eastAsia="Calibri" w:hAnsi="Palatino Linotype" w:cs="Arial"/>
          <w:lang w:eastAsia="en-US"/>
        </w:rPr>
        <w:t xml:space="preserve">Por otro lado, </w:t>
      </w:r>
      <w:r w:rsidRPr="006B56E3">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6B56E3">
        <w:rPr>
          <w:rFonts w:ascii="Palatino Linotype" w:hAnsi="Palatino Linotype"/>
          <w:b/>
          <w:lang w:eastAsia="es-MX"/>
        </w:rPr>
        <w:t>SUJETOS OBLIGADOS</w:t>
      </w:r>
      <w:r w:rsidRPr="006B56E3">
        <w:rPr>
          <w:rFonts w:ascii="Palatino Linotype" w:hAnsi="Palatino Linotype"/>
          <w:lang w:eastAsia="es-MX"/>
        </w:rPr>
        <w:t xml:space="preserve">, </w:t>
      </w:r>
      <w:r w:rsidRPr="006B56E3">
        <w:rPr>
          <w:rFonts w:ascii="Palatino Linotype" w:hAnsi="Palatino Linotype"/>
          <w:lang w:eastAsia="es-MX"/>
        </w:rPr>
        <w:lastRenderedPageBreak/>
        <w:t>misma que debe ser accesible de manera permanente a cualquier persona, siempre privilegiando el principio de máxima publicidad, como se prevé su artículo 4, segundo párrafo:</w:t>
      </w:r>
    </w:p>
    <w:p w14:paraId="05785CC2" w14:textId="77777777" w:rsidR="00F45A28" w:rsidRPr="006B56E3" w:rsidRDefault="00F45A28" w:rsidP="00F45A28">
      <w:pPr>
        <w:spacing w:line="360" w:lineRule="auto"/>
        <w:jc w:val="both"/>
        <w:rPr>
          <w:rFonts w:ascii="Palatino Linotype" w:hAnsi="Palatino Linotype" w:cs="Arial"/>
        </w:rPr>
      </w:pPr>
    </w:p>
    <w:p w14:paraId="758B286F" w14:textId="77777777" w:rsidR="00F45A28" w:rsidRPr="006B56E3" w:rsidRDefault="00F45A28" w:rsidP="00F45A28">
      <w:pPr>
        <w:spacing w:after="160" w:line="360" w:lineRule="auto"/>
        <w:ind w:left="567" w:right="567"/>
        <w:jc w:val="both"/>
        <w:rPr>
          <w:rFonts w:ascii="Palatino Linotype" w:hAnsi="Palatino Linotype"/>
          <w:i/>
          <w:lang w:eastAsia="en-US"/>
        </w:rPr>
      </w:pPr>
      <w:r w:rsidRPr="006B56E3">
        <w:rPr>
          <w:rFonts w:ascii="Palatino Linotype" w:hAnsi="Palatino Linotype"/>
          <w:i/>
          <w:lang w:eastAsia="en-US"/>
        </w:rPr>
        <w:t>“</w:t>
      </w:r>
      <w:r w:rsidRPr="006B56E3">
        <w:rPr>
          <w:rFonts w:ascii="Palatino Linotype" w:hAnsi="Palatino Linotype"/>
          <w:b/>
          <w:i/>
          <w:lang w:eastAsia="en-US"/>
        </w:rPr>
        <w:t>Artículo 4.</w:t>
      </w:r>
      <w:r w:rsidRPr="006B56E3">
        <w:rPr>
          <w:rFonts w:ascii="Palatino Linotype" w:hAnsi="Palatino Linotype"/>
          <w:i/>
          <w:lang w:eastAsia="en-US"/>
        </w:rPr>
        <w:t xml:space="preserve"> </w:t>
      </w:r>
    </w:p>
    <w:p w14:paraId="769B1FBC" w14:textId="77777777" w:rsidR="00F45A28" w:rsidRPr="006B56E3" w:rsidRDefault="00F45A28" w:rsidP="00F45A28">
      <w:pPr>
        <w:spacing w:after="160" w:line="360" w:lineRule="auto"/>
        <w:ind w:left="567" w:right="567"/>
        <w:jc w:val="both"/>
        <w:rPr>
          <w:rFonts w:ascii="Palatino Linotype" w:hAnsi="Palatino Linotype"/>
          <w:i/>
          <w:lang w:eastAsia="en-US"/>
        </w:rPr>
      </w:pPr>
    </w:p>
    <w:p w14:paraId="381D616A" w14:textId="77777777" w:rsidR="00F45A28" w:rsidRPr="006B56E3" w:rsidRDefault="00F45A28" w:rsidP="00F45A28">
      <w:pPr>
        <w:spacing w:after="160" w:line="360" w:lineRule="auto"/>
        <w:ind w:left="567" w:right="567"/>
        <w:jc w:val="both"/>
        <w:rPr>
          <w:rFonts w:ascii="Palatino Linotype" w:hAnsi="Palatino Linotype"/>
          <w:i/>
          <w:lang w:eastAsia="en-US"/>
        </w:rPr>
      </w:pPr>
      <w:r w:rsidRPr="006B56E3">
        <w:rPr>
          <w:rFonts w:ascii="Palatino Linotype" w:hAnsi="Palatino Linotype"/>
          <w:i/>
          <w:lang w:eastAsia="en-US"/>
        </w:rPr>
        <w:t>(…)</w:t>
      </w:r>
    </w:p>
    <w:p w14:paraId="5A2EEB8F" w14:textId="77777777" w:rsidR="00F45A28" w:rsidRPr="006B56E3" w:rsidRDefault="00F45A28" w:rsidP="00F45A28">
      <w:pPr>
        <w:spacing w:after="160" w:line="360" w:lineRule="auto"/>
        <w:ind w:left="567" w:right="567"/>
        <w:jc w:val="both"/>
        <w:rPr>
          <w:rFonts w:ascii="Palatino Linotype" w:hAnsi="Palatino Linotype"/>
          <w:i/>
          <w:lang w:eastAsia="en-US"/>
        </w:rPr>
      </w:pPr>
      <w:r w:rsidRPr="006B56E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B56E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B56E3">
        <w:rPr>
          <w:rFonts w:ascii="Palatino Linotype" w:hAnsi="Palatino Linotype"/>
          <w:b/>
          <w:i/>
          <w:lang w:eastAsia="en-US"/>
        </w:rPr>
        <w:t>principio de máxima publicidad</w:t>
      </w:r>
      <w:r w:rsidRPr="006B56E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550FB4CD" w14:textId="77777777" w:rsidR="00F45A28" w:rsidRPr="006B56E3" w:rsidRDefault="00F45A28" w:rsidP="00F45A28">
      <w:pPr>
        <w:spacing w:after="160" w:line="360" w:lineRule="auto"/>
        <w:ind w:left="567" w:right="567"/>
        <w:jc w:val="both"/>
        <w:rPr>
          <w:rFonts w:ascii="Palatino Linotype" w:hAnsi="Palatino Linotype"/>
          <w:i/>
          <w:lang w:eastAsia="en-US"/>
        </w:rPr>
      </w:pPr>
    </w:p>
    <w:p w14:paraId="5697ECDF" w14:textId="77777777" w:rsidR="00F45A28" w:rsidRPr="006B56E3" w:rsidRDefault="00F45A28" w:rsidP="00F45A28">
      <w:pPr>
        <w:spacing w:after="160" w:line="360" w:lineRule="auto"/>
        <w:ind w:left="567" w:right="567"/>
        <w:jc w:val="both"/>
        <w:rPr>
          <w:rFonts w:ascii="Palatino Linotype" w:hAnsi="Palatino Linotype"/>
          <w:i/>
          <w:lang w:eastAsia="en-US"/>
        </w:rPr>
      </w:pPr>
      <w:r w:rsidRPr="006B56E3">
        <w:rPr>
          <w:rFonts w:ascii="Palatino Linotype" w:hAnsi="Palatino Linotype"/>
          <w:i/>
          <w:lang w:eastAsia="en-US"/>
        </w:rPr>
        <w:t>(…)</w:t>
      </w:r>
    </w:p>
    <w:p w14:paraId="1D66FD08" w14:textId="77777777" w:rsidR="00F45A28" w:rsidRPr="006B56E3" w:rsidRDefault="00F45A28" w:rsidP="00F45A28">
      <w:pPr>
        <w:spacing w:after="160" w:line="360" w:lineRule="auto"/>
        <w:ind w:right="567"/>
        <w:jc w:val="both"/>
        <w:rPr>
          <w:rFonts w:ascii="Palatino Linotype" w:hAnsi="Palatino Linotype"/>
          <w:lang w:eastAsia="en-US"/>
        </w:rPr>
      </w:pPr>
    </w:p>
    <w:p w14:paraId="1305E377" w14:textId="77777777" w:rsidR="00F45A28" w:rsidRPr="006B56E3" w:rsidRDefault="00F45A28" w:rsidP="00F45A28">
      <w:pPr>
        <w:spacing w:after="160" w:line="360" w:lineRule="auto"/>
        <w:ind w:left="567" w:right="567"/>
        <w:jc w:val="both"/>
        <w:rPr>
          <w:rFonts w:ascii="Palatino Linotype" w:hAnsi="Palatino Linotype"/>
          <w:i/>
          <w:lang w:eastAsia="en-US"/>
        </w:rPr>
      </w:pPr>
      <w:r w:rsidRPr="006B56E3">
        <w:rPr>
          <w:rFonts w:ascii="Palatino Linotype" w:hAnsi="Palatino Linotype"/>
          <w:i/>
          <w:lang w:eastAsia="en-US"/>
        </w:rPr>
        <w:t>(Énfasis añadido)</w:t>
      </w:r>
    </w:p>
    <w:p w14:paraId="63F4119D" w14:textId="77777777" w:rsidR="00F45A28" w:rsidRPr="006B56E3" w:rsidRDefault="00F45A28" w:rsidP="00F45A28">
      <w:pPr>
        <w:spacing w:line="360" w:lineRule="auto"/>
        <w:jc w:val="both"/>
        <w:rPr>
          <w:rFonts w:ascii="Palatino Linotype" w:hAnsi="Palatino Linotype" w:cs="Arial"/>
        </w:rPr>
      </w:pPr>
    </w:p>
    <w:p w14:paraId="25549585" w14:textId="77777777" w:rsidR="00F45A28" w:rsidRPr="006B56E3" w:rsidRDefault="00F45A28" w:rsidP="00A62529">
      <w:pPr>
        <w:spacing w:after="160" w:line="360" w:lineRule="auto"/>
        <w:jc w:val="both"/>
        <w:rPr>
          <w:rFonts w:ascii="Palatino Linotype" w:hAnsi="Palatino Linotype" w:cs="Arial"/>
        </w:rPr>
      </w:pPr>
      <w:r w:rsidRPr="006B56E3">
        <w:rPr>
          <w:rFonts w:ascii="Palatino Linotype" w:eastAsia="Calibri" w:hAnsi="Palatino Linotype" w:cs="Arial"/>
          <w:lang w:eastAsia="en-US"/>
        </w:rPr>
        <w:lastRenderedPageBreak/>
        <w:t xml:space="preserve">En ese sentido, no debe de pasar de vista para el </w:t>
      </w:r>
      <w:r w:rsidRPr="006B56E3">
        <w:rPr>
          <w:rFonts w:ascii="Palatino Linotype" w:eastAsia="Calibri" w:hAnsi="Palatino Linotype" w:cs="Arial"/>
          <w:b/>
          <w:lang w:eastAsia="en-US"/>
        </w:rPr>
        <w:t>SUJETO OBLIGADO</w:t>
      </w:r>
      <w:r w:rsidRPr="006B56E3">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8F8CEDB" w14:textId="77777777" w:rsidR="00F45A28" w:rsidRPr="006B56E3" w:rsidRDefault="00F45A28" w:rsidP="00F45A28">
      <w:pPr>
        <w:spacing w:line="360" w:lineRule="auto"/>
        <w:jc w:val="both"/>
        <w:rPr>
          <w:rFonts w:ascii="Palatino Linotype" w:hAnsi="Palatino Linotype" w:cs="Arial"/>
        </w:rPr>
      </w:pPr>
    </w:p>
    <w:p w14:paraId="3C248299"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r w:rsidRPr="006B56E3">
        <w:rPr>
          <w:rFonts w:ascii="Palatino Linotype" w:eastAsia="Calibri" w:hAnsi="Palatino Linotype"/>
          <w:i/>
          <w:lang w:eastAsia="en-US"/>
        </w:rPr>
        <w:t>“</w:t>
      </w:r>
      <w:r w:rsidRPr="006B56E3">
        <w:rPr>
          <w:rFonts w:ascii="Palatino Linotype" w:eastAsia="Calibri" w:hAnsi="Palatino Linotype"/>
          <w:b/>
          <w:i/>
          <w:lang w:eastAsia="en-US"/>
        </w:rPr>
        <w:t>Artículo 8.</w:t>
      </w:r>
      <w:r w:rsidRPr="006B56E3">
        <w:rPr>
          <w:rFonts w:ascii="Palatino Linotype" w:eastAsia="Calibri" w:hAnsi="Palatino Linotype"/>
          <w:i/>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FB2F5A8"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p>
    <w:p w14:paraId="6F871235"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r w:rsidRPr="006B56E3">
        <w:rPr>
          <w:rFonts w:ascii="Palatino Linotype" w:eastAsia="Calibri" w:hAnsi="Palatino Linotype"/>
          <w:b/>
          <w:i/>
          <w:lang w:eastAsia="en-US"/>
        </w:rPr>
        <w:t>En la aplicación e interpretación de la presente Ley deberá prevalecer el principio de máxima publicidad,</w:t>
      </w:r>
      <w:r w:rsidRPr="006B56E3">
        <w:rPr>
          <w:rFonts w:ascii="Palatino Linotype" w:eastAsia="Calibri" w:hAnsi="Palatino Linotype"/>
          <w:i/>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6B56E3">
        <w:rPr>
          <w:rFonts w:ascii="Palatino Linotype" w:eastAsia="Calibri" w:hAnsi="Palatino Linotype"/>
          <w:i/>
          <w:lang w:eastAsia="en-US"/>
        </w:rPr>
        <w:t>pro</w:t>
      </w:r>
      <w:proofErr w:type="spellEnd"/>
      <w:r w:rsidRPr="006B56E3">
        <w:rPr>
          <w:rFonts w:ascii="Palatino Linotype" w:eastAsia="Calibri" w:hAnsi="Palatino Linotype"/>
          <w:i/>
          <w:lang w:eastAsia="en-US"/>
        </w:rPr>
        <w:t xml:space="preserve"> persona</w:t>
      </w:r>
      <w:proofErr w:type="gramEnd"/>
      <w:r w:rsidRPr="006B56E3">
        <w:rPr>
          <w:rFonts w:ascii="Palatino Linotype" w:eastAsia="Calibri" w:hAnsi="Palatino Linotype"/>
          <w:i/>
          <w:lang w:eastAsia="en-US"/>
        </w:rPr>
        <w:t>.</w:t>
      </w:r>
    </w:p>
    <w:p w14:paraId="2BD275D7"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p>
    <w:p w14:paraId="43FF72E0"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r w:rsidRPr="006B56E3">
        <w:rPr>
          <w:rFonts w:ascii="Palatino Linotype" w:eastAsia="Calibri" w:hAnsi="Palatino Linotype"/>
          <w:i/>
          <w:lang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39E6D6F0" w14:textId="77777777" w:rsidR="00F45A28" w:rsidRPr="006B56E3" w:rsidRDefault="00F45A28" w:rsidP="00F45A28">
      <w:pPr>
        <w:spacing w:after="160" w:line="360" w:lineRule="auto"/>
        <w:ind w:left="567" w:right="567"/>
        <w:jc w:val="both"/>
        <w:rPr>
          <w:rFonts w:ascii="Palatino Linotype" w:eastAsia="Calibri" w:hAnsi="Palatino Linotype"/>
          <w:i/>
          <w:lang w:eastAsia="en-US"/>
        </w:rPr>
      </w:pPr>
      <w:r w:rsidRPr="006B56E3">
        <w:rPr>
          <w:rFonts w:ascii="Palatino Linotype" w:eastAsia="Calibri" w:hAnsi="Palatino Linotype"/>
          <w:i/>
          <w:lang w:eastAsia="en-US"/>
        </w:rPr>
        <w:t>(Énfasis añadido)</w:t>
      </w:r>
    </w:p>
    <w:p w14:paraId="67D08DAD" w14:textId="77777777" w:rsidR="00F45A28" w:rsidRPr="006B56E3" w:rsidRDefault="00F45A28" w:rsidP="00F45A28">
      <w:pPr>
        <w:spacing w:line="360" w:lineRule="auto"/>
        <w:jc w:val="both"/>
        <w:rPr>
          <w:rFonts w:ascii="Palatino Linotype" w:hAnsi="Palatino Linotype" w:cs="Arial"/>
        </w:rPr>
      </w:pPr>
    </w:p>
    <w:p w14:paraId="46D8138B" w14:textId="77777777" w:rsidR="00F45A28" w:rsidRPr="006B56E3" w:rsidRDefault="00F45A28" w:rsidP="00A62529">
      <w:pPr>
        <w:spacing w:after="160" w:line="360" w:lineRule="auto"/>
        <w:jc w:val="both"/>
        <w:rPr>
          <w:rFonts w:ascii="Palatino Linotype" w:hAnsi="Palatino Linotype" w:cs="Arial"/>
        </w:rPr>
      </w:pPr>
      <w:r w:rsidRPr="006B56E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A729256" w14:textId="77777777" w:rsidR="00F45A28" w:rsidRPr="006B56E3" w:rsidRDefault="00F45A28" w:rsidP="00F45A28">
      <w:pPr>
        <w:spacing w:after="160" w:line="360" w:lineRule="auto"/>
        <w:jc w:val="both"/>
        <w:rPr>
          <w:rFonts w:ascii="Palatino Linotype" w:hAnsi="Palatino Linotype" w:cs="Arial"/>
        </w:rPr>
      </w:pPr>
    </w:p>
    <w:p w14:paraId="4864DB16" w14:textId="77777777" w:rsidR="00F45A28" w:rsidRPr="006B56E3" w:rsidRDefault="00F45A28" w:rsidP="00F45A28">
      <w:pPr>
        <w:spacing w:before="240" w:after="240" w:line="360" w:lineRule="auto"/>
        <w:ind w:left="540" w:right="738"/>
        <w:contextualSpacing/>
        <w:jc w:val="both"/>
        <w:rPr>
          <w:rFonts w:ascii="Palatino Linotype" w:eastAsia="Calibri" w:hAnsi="Palatino Linotype"/>
          <w:i/>
        </w:rPr>
      </w:pPr>
      <w:r w:rsidRPr="006B56E3">
        <w:rPr>
          <w:rFonts w:ascii="Palatino Linotype" w:eastAsia="Calibri" w:hAnsi="Palatino Linotype"/>
        </w:rPr>
        <w:t>“</w:t>
      </w:r>
      <w:r w:rsidRPr="006B56E3">
        <w:rPr>
          <w:rFonts w:ascii="Palatino Linotype" w:eastAsia="Calibri" w:hAnsi="Palatino Linotype"/>
          <w:b/>
          <w:i/>
        </w:rPr>
        <w:t>Artículo 7.</w:t>
      </w:r>
      <w:r w:rsidRPr="006B56E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035BFC5" w14:textId="77777777" w:rsidR="00F45A28" w:rsidRPr="006B56E3" w:rsidRDefault="00F45A28" w:rsidP="00F45A28">
      <w:pPr>
        <w:spacing w:line="360" w:lineRule="auto"/>
        <w:jc w:val="both"/>
        <w:rPr>
          <w:rFonts w:ascii="Palatino Linotype" w:hAnsi="Palatino Linotype" w:cs="Arial"/>
        </w:rPr>
      </w:pPr>
    </w:p>
    <w:p w14:paraId="090ACE2C" w14:textId="77777777" w:rsidR="00F45A28" w:rsidRPr="006B56E3" w:rsidRDefault="00F45A28" w:rsidP="00A62529">
      <w:pPr>
        <w:spacing w:after="160" w:line="360" w:lineRule="auto"/>
        <w:jc w:val="both"/>
        <w:rPr>
          <w:rFonts w:ascii="Palatino Linotype" w:hAnsi="Palatino Linotype" w:cs="Arial"/>
        </w:rPr>
      </w:pPr>
      <w:r w:rsidRPr="006B56E3">
        <w:rPr>
          <w:rFonts w:ascii="Palatino Linotype" w:eastAsia="Calibri" w:hAnsi="Palatino Linotype" w:cs="Arial"/>
          <w:bCs/>
          <w:lang w:eastAsia="en-US"/>
        </w:rPr>
        <w:t xml:space="preserve">Además, </w:t>
      </w:r>
      <w:r w:rsidRPr="006B56E3">
        <w:rPr>
          <w:rFonts w:ascii="Palatino Linotype" w:hAnsi="Palatino Linotype" w:cs="Arial"/>
          <w:lang w:eastAsia="en-US"/>
        </w:rPr>
        <w:t>Ley de Transparencia y Acceso a la Información Pública del Estado de México y Municipios, prevé en su artículo 23 fracción I que son Sujetos Obligados a Transparentar y permitir el acceso a su información y proteger los datos que obren en su poder:</w:t>
      </w:r>
    </w:p>
    <w:p w14:paraId="7E942D25" w14:textId="77777777" w:rsidR="00F45A28" w:rsidRPr="006B56E3" w:rsidRDefault="00F45A28" w:rsidP="00F45A28">
      <w:pPr>
        <w:spacing w:line="360" w:lineRule="auto"/>
        <w:jc w:val="both"/>
        <w:rPr>
          <w:rFonts w:ascii="Palatino Linotype" w:hAnsi="Palatino Linotype" w:cs="Arial"/>
        </w:rPr>
      </w:pPr>
    </w:p>
    <w:p w14:paraId="1594E95E" w14:textId="77777777" w:rsidR="00F45A28" w:rsidRPr="006B56E3" w:rsidRDefault="00F45A28" w:rsidP="00F45A28">
      <w:pPr>
        <w:spacing w:after="160" w:line="360" w:lineRule="auto"/>
        <w:ind w:left="426" w:right="616"/>
        <w:contextualSpacing/>
        <w:jc w:val="both"/>
        <w:rPr>
          <w:rFonts w:ascii="Palatino Linotype" w:hAnsi="Palatino Linotype" w:cs="Arial"/>
          <w:i/>
          <w:lang w:eastAsia="en-US"/>
        </w:rPr>
      </w:pPr>
      <w:r w:rsidRPr="006B56E3">
        <w:rPr>
          <w:rFonts w:ascii="Palatino Linotype" w:hAnsi="Palatino Linotype" w:cs="Arial"/>
          <w:b/>
          <w:i/>
          <w:lang w:eastAsia="en-US"/>
        </w:rPr>
        <w:lastRenderedPageBreak/>
        <w:t>“Artículo 23.</w:t>
      </w:r>
      <w:r w:rsidRPr="006B56E3">
        <w:rPr>
          <w:rFonts w:ascii="Palatino Linotype" w:hAnsi="Palatino Linotype" w:cs="Arial"/>
          <w:i/>
          <w:lang w:eastAsia="en-US"/>
        </w:rPr>
        <w:t xml:space="preserve"> Son sujetos obligados a transparentar y permitir el acceso a su información y proteger los datos personales que obren en su poder:”</w:t>
      </w:r>
    </w:p>
    <w:p w14:paraId="0CC9779E" w14:textId="77777777" w:rsidR="00F45A28" w:rsidRPr="006B56E3" w:rsidRDefault="00F45A28" w:rsidP="00F45A28">
      <w:pPr>
        <w:spacing w:after="160" w:line="360" w:lineRule="auto"/>
        <w:contextualSpacing/>
        <w:jc w:val="both"/>
        <w:rPr>
          <w:rFonts w:ascii="Palatino Linotype" w:eastAsia="MS Mincho" w:hAnsi="Palatino Linotype"/>
          <w:lang w:eastAsia="en-US"/>
        </w:rPr>
      </w:pPr>
    </w:p>
    <w:p w14:paraId="27FEB248" w14:textId="77777777" w:rsidR="00F45A28" w:rsidRPr="006B56E3" w:rsidRDefault="00F45A28" w:rsidP="00F45A28">
      <w:pPr>
        <w:spacing w:before="240" w:after="240" w:line="360" w:lineRule="auto"/>
        <w:ind w:left="567" w:right="616"/>
        <w:contextualSpacing/>
        <w:jc w:val="both"/>
        <w:rPr>
          <w:rFonts w:ascii="Palatino Linotype" w:eastAsia="MS Mincho" w:hAnsi="Palatino Linotype" w:cs="Arial"/>
        </w:rPr>
      </w:pPr>
      <w:r w:rsidRPr="006B56E3">
        <w:rPr>
          <w:rFonts w:ascii="Palatino Linotype" w:eastAsia="MS Mincho" w:hAnsi="Palatino Linotype" w:cs="Arial"/>
        </w:rPr>
        <w:t>(…)</w:t>
      </w:r>
    </w:p>
    <w:p w14:paraId="710A2B60" w14:textId="77777777" w:rsidR="00F45A28" w:rsidRPr="006B56E3" w:rsidRDefault="00F45A28" w:rsidP="00F45A28">
      <w:pPr>
        <w:spacing w:before="240" w:after="240" w:line="360" w:lineRule="auto"/>
        <w:ind w:left="567" w:right="616"/>
        <w:contextualSpacing/>
        <w:jc w:val="both"/>
        <w:rPr>
          <w:rFonts w:ascii="Palatino Linotype" w:eastAsia="MS Mincho" w:hAnsi="Palatino Linotype" w:cs="Arial"/>
          <w:b/>
        </w:rPr>
      </w:pPr>
    </w:p>
    <w:p w14:paraId="2E2EFD0F" w14:textId="77777777" w:rsidR="00F45A28" w:rsidRPr="006B56E3" w:rsidRDefault="00F45A28" w:rsidP="00F45A28">
      <w:pPr>
        <w:spacing w:before="240" w:after="240" w:line="360" w:lineRule="auto"/>
        <w:ind w:left="567" w:right="616"/>
        <w:contextualSpacing/>
        <w:jc w:val="both"/>
        <w:rPr>
          <w:rFonts w:ascii="Palatino Linotype" w:eastAsia="MS Mincho" w:hAnsi="Palatino Linotype" w:cs="Arial"/>
          <w:b/>
          <w:i/>
        </w:rPr>
      </w:pPr>
      <w:r w:rsidRPr="006B56E3">
        <w:rPr>
          <w:rFonts w:ascii="Palatino Linotype" w:eastAsia="MS Mincho" w:hAnsi="Palatino Linotype" w:cs="Arial"/>
          <w:b/>
          <w:i/>
        </w:rPr>
        <w:t>I. El Poder Ejecutivo del Estado de México, las dependencias, organismos auxiliares, órganos, entidades, fideicomisos y fondos públicos, así como la Procuraduría General de Justicio;"</w:t>
      </w:r>
    </w:p>
    <w:p w14:paraId="5BAEF39A" w14:textId="77777777" w:rsidR="00F45A28" w:rsidRPr="006B56E3" w:rsidRDefault="00F45A28" w:rsidP="00F45A28">
      <w:pPr>
        <w:tabs>
          <w:tab w:val="left" w:pos="851"/>
        </w:tabs>
        <w:spacing w:line="360" w:lineRule="auto"/>
        <w:ind w:right="616"/>
        <w:contextualSpacing/>
        <w:jc w:val="both"/>
        <w:rPr>
          <w:rFonts w:ascii="Palatino Linotype" w:hAnsi="Palatino Linotype" w:cs="Arial"/>
          <w:b/>
          <w:i/>
          <w:lang w:eastAsia="en-US"/>
        </w:rPr>
      </w:pPr>
    </w:p>
    <w:p w14:paraId="61C43BE7" w14:textId="77777777" w:rsidR="00F45A28" w:rsidRPr="006B56E3" w:rsidRDefault="00F45A28" w:rsidP="00F45A28">
      <w:pPr>
        <w:tabs>
          <w:tab w:val="left" w:pos="851"/>
        </w:tabs>
        <w:spacing w:line="360" w:lineRule="auto"/>
        <w:ind w:left="567" w:right="616"/>
        <w:contextualSpacing/>
        <w:jc w:val="both"/>
        <w:rPr>
          <w:rFonts w:ascii="Palatino Linotype" w:hAnsi="Palatino Linotype" w:cs="Arial"/>
          <w:i/>
          <w:lang w:eastAsia="en-US"/>
        </w:rPr>
      </w:pPr>
      <w:r w:rsidRPr="006B56E3">
        <w:rPr>
          <w:rFonts w:ascii="Palatino Linotype" w:hAnsi="Palatino Linotype" w:cs="Arial"/>
          <w:i/>
          <w:lang w:eastAsia="en-US"/>
        </w:rPr>
        <w:t>(…)”</w:t>
      </w:r>
    </w:p>
    <w:p w14:paraId="403AE868" w14:textId="77777777" w:rsidR="00F45A28" w:rsidRPr="006B56E3" w:rsidRDefault="00F45A28" w:rsidP="00F45A28">
      <w:pPr>
        <w:spacing w:before="240" w:after="360" w:line="360" w:lineRule="auto"/>
        <w:ind w:right="616"/>
        <w:contextualSpacing/>
        <w:jc w:val="both"/>
        <w:rPr>
          <w:rFonts w:ascii="Palatino Linotype" w:eastAsia="MS Mincho" w:hAnsi="Palatino Linotype" w:cs="Arial"/>
          <w:i/>
          <w:lang w:val="es-ES_tradnl"/>
        </w:rPr>
      </w:pPr>
    </w:p>
    <w:p w14:paraId="2EF2AF4E" w14:textId="77777777" w:rsidR="00F45A28" w:rsidRPr="006B56E3" w:rsidRDefault="00F45A28" w:rsidP="00A62529">
      <w:pPr>
        <w:spacing w:before="240" w:after="360" w:line="360" w:lineRule="auto"/>
        <w:ind w:right="616"/>
        <w:contextualSpacing/>
        <w:jc w:val="both"/>
        <w:rPr>
          <w:rFonts w:ascii="Palatino Linotype" w:eastAsia="MS Mincho" w:hAnsi="Palatino Linotype" w:cs="Arial"/>
          <w:i/>
          <w:lang w:val="es-ES_tradnl"/>
        </w:rPr>
      </w:pPr>
      <w:r w:rsidRPr="006B56E3">
        <w:rPr>
          <w:rFonts w:ascii="Palatino Linotype" w:eastAsia="MS Mincho" w:hAnsi="Palatino Linotype" w:cs="Arial"/>
          <w:lang w:val="es-ES_tradnl"/>
        </w:rPr>
        <w:t>Por otro lado</w:t>
      </w:r>
      <w:r w:rsidRPr="006B56E3">
        <w:rPr>
          <w:rFonts w:ascii="Palatino Linotype" w:hAnsi="Palatino Linotype" w:cs="Arial"/>
        </w:rPr>
        <w:t xml:space="preserve">, </w:t>
      </w:r>
      <w:r w:rsidRPr="006B56E3">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2F3C0ECA" w14:textId="77777777" w:rsidR="00F45A28" w:rsidRPr="006B56E3" w:rsidRDefault="00F45A28" w:rsidP="00F45A28">
      <w:pPr>
        <w:spacing w:line="360" w:lineRule="auto"/>
        <w:ind w:left="708"/>
        <w:rPr>
          <w:rFonts w:ascii="Palatino Linotype" w:eastAsia="Calibri" w:hAnsi="Palatino Linotype"/>
        </w:rPr>
      </w:pPr>
    </w:p>
    <w:p w14:paraId="2E1031DA" w14:textId="77777777" w:rsidR="00F45A28" w:rsidRPr="006B56E3" w:rsidRDefault="00F45A28" w:rsidP="00F45A28">
      <w:pPr>
        <w:spacing w:before="240" w:after="240" w:line="360" w:lineRule="auto"/>
        <w:ind w:left="567" w:right="616"/>
        <w:contextualSpacing/>
        <w:jc w:val="both"/>
        <w:rPr>
          <w:rFonts w:ascii="Palatino Linotype" w:eastAsia="Calibri" w:hAnsi="Palatino Linotype"/>
          <w:i/>
        </w:rPr>
      </w:pPr>
      <w:r w:rsidRPr="006B56E3">
        <w:rPr>
          <w:rFonts w:ascii="Palatino Linotype" w:eastAsia="Calibri" w:hAnsi="Palatino Linotype"/>
        </w:rPr>
        <w:t>“</w:t>
      </w:r>
      <w:r w:rsidRPr="006B56E3">
        <w:rPr>
          <w:rFonts w:ascii="Palatino Linotype" w:eastAsia="Calibri" w:hAnsi="Palatino Linotype"/>
          <w:b/>
          <w:i/>
        </w:rPr>
        <w:t>Artículo 12.</w:t>
      </w:r>
      <w:r w:rsidRPr="006B56E3">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E554333" w14:textId="77777777" w:rsidR="00F45A28" w:rsidRPr="006B56E3" w:rsidRDefault="00F45A28" w:rsidP="00F45A28">
      <w:pPr>
        <w:spacing w:before="240" w:after="240" w:line="360" w:lineRule="auto"/>
        <w:ind w:left="567" w:right="616"/>
        <w:contextualSpacing/>
        <w:jc w:val="both"/>
        <w:rPr>
          <w:rFonts w:ascii="Palatino Linotype" w:eastAsia="Calibri" w:hAnsi="Palatino Linotype"/>
          <w:i/>
        </w:rPr>
      </w:pPr>
    </w:p>
    <w:p w14:paraId="67FFCE8C" w14:textId="77777777" w:rsidR="00F45A28" w:rsidRPr="006B56E3" w:rsidRDefault="00F45A28" w:rsidP="00F45A28">
      <w:pPr>
        <w:spacing w:before="240" w:after="240" w:line="360" w:lineRule="auto"/>
        <w:ind w:left="567" w:right="616"/>
        <w:contextualSpacing/>
        <w:jc w:val="both"/>
        <w:rPr>
          <w:rFonts w:ascii="Palatino Linotype" w:eastAsia="Calibri" w:hAnsi="Palatino Linotype"/>
          <w:i/>
        </w:rPr>
      </w:pPr>
      <w:r w:rsidRPr="006B56E3">
        <w:rPr>
          <w:rFonts w:ascii="Palatino Linotype" w:eastAsia="Calibri" w:hAnsi="Palatino Linotype"/>
          <w:i/>
        </w:rPr>
        <w:lastRenderedPageBreak/>
        <w:t xml:space="preserve"> La obligación de proporcionar información no comprende el procesamiento de </w:t>
      </w:r>
      <w:proofErr w:type="gramStart"/>
      <w:r w:rsidRPr="006B56E3">
        <w:rPr>
          <w:rFonts w:ascii="Palatino Linotype" w:eastAsia="Calibri" w:hAnsi="Palatino Linotype"/>
          <w:i/>
        </w:rPr>
        <w:t>la misma</w:t>
      </w:r>
      <w:proofErr w:type="gramEnd"/>
      <w:r w:rsidRPr="006B56E3">
        <w:rPr>
          <w:rFonts w:ascii="Palatino Linotype" w:eastAsia="Calibri" w:hAnsi="Palatino Linotype"/>
          <w:i/>
        </w:rPr>
        <w:t>, ni el presentarla conforme al interés del solicitante; no estarán obligados a generarla, resumirla, efectuar cálculos o practicar investigaciones.” (Sic)</w:t>
      </w:r>
    </w:p>
    <w:p w14:paraId="5BA3B496" w14:textId="77777777" w:rsidR="00F45A28" w:rsidRPr="006B56E3" w:rsidRDefault="00F45A28" w:rsidP="00F45A28">
      <w:pPr>
        <w:spacing w:before="100" w:beforeAutospacing="1" w:after="100" w:afterAutospacing="1" w:line="360" w:lineRule="auto"/>
        <w:contextualSpacing/>
        <w:jc w:val="both"/>
        <w:rPr>
          <w:rFonts w:ascii="Palatino Linotype" w:eastAsia="MS Mincho" w:hAnsi="Palatino Linotype" w:cs="Segoe UI"/>
          <w:lang w:val="es-ES_tradnl"/>
        </w:rPr>
      </w:pPr>
    </w:p>
    <w:p w14:paraId="3253D5A1" w14:textId="77777777" w:rsidR="00F45A28" w:rsidRPr="006B56E3" w:rsidRDefault="00F45A28" w:rsidP="00A62529">
      <w:pPr>
        <w:spacing w:before="240" w:after="240" w:line="360" w:lineRule="auto"/>
        <w:contextualSpacing/>
        <w:jc w:val="both"/>
        <w:rPr>
          <w:rFonts w:ascii="Palatino Linotype" w:hAnsi="Palatino Linotype" w:cs="Arial"/>
          <w:i/>
          <w:sz w:val="22"/>
          <w:szCs w:val="22"/>
          <w:lang w:val="es-ES_tradnl" w:eastAsia="es-MX"/>
        </w:rPr>
      </w:pPr>
      <w:r w:rsidRPr="006B56E3">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6B56E3">
        <w:rPr>
          <w:rFonts w:ascii="Palatino Linotype" w:hAnsi="Palatino Linotype" w:cs="Arial"/>
          <w:u w:val="single"/>
          <w:lang w:val="es-ES_tradnl"/>
        </w:rPr>
        <w:t xml:space="preserve">no se tiene el deber de generar un documento </w:t>
      </w:r>
      <w:r w:rsidRPr="006B56E3">
        <w:rPr>
          <w:rFonts w:ascii="Palatino Linotype" w:hAnsi="Palatino Linotype" w:cs="Arial"/>
          <w:i/>
          <w:u w:val="single"/>
          <w:lang w:val="es-ES_tradnl"/>
        </w:rPr>
        <w:t>ad hoc</w:t>
      </w:r>
      <w:r w:rsidRPr="006B56E3">
        <w:rPr>
          <w:rFonts w:ascii="Palatino Linotype" w:hAnsi="Palatino Linotype" w:cs="Arial"/>
          <w:u w:val="single"/>
          <w:lang w:val="es-ES_tradnl"/>
        </w:rPr>
        <w:t>, para satisfacer la solicitud</w:t>
      </w:r>
      <w:r w:rsidRPr="006B56E3">
        <w:rPr>
          <w:rFonts w:ascii="Palatino Linotype" w:hAnsi="Palatino Linotype" w:cs="Arial"/>
          <w:lang w:val="es-ES_tradnl"/>
        </w:rPr>
        <w:t>.</w:t>
      </w:r>
    </w:p>
    <w:p w14:paraId="553753FC" w14:textId="77777777" w:rsidR="00F45A28" w:rsidRPr="006B56E3" w:rsidRDefault="00F45A28" w:rsidP="00F45A28">
      <w:pPr>
        <w:spacing w:before="240" w:after="240" w:line="360" w:lineRule="auto"/>
        <w:contextualSpacing/>
        <w:jc w:val="both"/>
        <w:rPr>
          <w:rFonts w:ascii="Palatino Linotype" w:hAnsi="Palatino Linotype" w:cs="Arial"/>
          <w:lang w:val="es-ES_tradnl" w:eastAsia="es-MX"/>
        </w:rPr>
      </w:pPr>
    </w:p>
    <w:p w14:paraId="469DC3DC" w14:textId="77777777" w:rsidR="00F45A28" w:rsidRPr="006B56E3" w:rsidRDefault="00F45A28" w:rsidP="00A62529">
      <w:pPr>
        <w:spacing w:before="240" w:after="240" w:line="360" w:lineRule="auto"/>
        <w:contextualSpacing/>
        <w:jc w:val="both"/>
        <w:rPr>
          <w:rFonts w:ascii="Palatino Linotype" w:hAnsi="Palatino Linotype" w:cs="Arial"/>
          <w:i/>
          <w:sz w:val="22"/>
          <w:szCs w:val="22"/>
          <w:lang w:val="es-ES_tradnl" w:eastAsia="es-MX"/>
        </w:rPr>
      </w:pPr>
      <w:r w:rsidRPr="006B56E3">
        <w:rPr>
          <w:rFonts w:ascii="Palatino Linotype" w:hAnsi="Palatino Linotype" w:cs="Arial"/>
          <w:lang w:val="es-ES_tradnl"/>
        </w:rPr>
        <w:t xml:space="preserve">Como apoyo a lo anterior, es aplicable por analogía el Criterio 09-10, emitido por el Pleno del entonces </w:t>
      </w:r>
      <w:r w:rsidRPr="006B56E3">
        <w:rPr>
          <w:rFonts w:ascii="Palatino Linotype" w:hAnsi="Palatino Linotype" w:cs="Arial"/>
          <w:bCs/>
          <w:lang w:val="es-ES_tradnl"/>
        </w:rPr>
        <w:t>Instituto Federal de Acceso a la Información y Protección de Datos, que a la letra dice:</w:t>
      </w:r>
    </w:p>
    <w:p w14:paraId="2D6FBC8B" w14:textId="77777777" w:rsidR="00F45A28" w:rsidRPr="006B56E3" w:rsidRDefault="00F45A28" w:rsidP="00F45A28">
      <w:pPr>
        <w:tabs>
          <w:tab w:val="left" w:pos="207"/>
        </w:tabs>
        <w:spacing w:before="240" w:after="360" w:line="360" w:lineRule="auto"/>
        <w:ind w:right="49"/>
        <w:contextualSpacing/>
        <w:jc w:val="both"/>
        <w:rPr>
          <w:rFonts w:ascii="Palatino Linotype" w:hAnsi="Palatino Linotype" w:cs="Arial"/>
          <w:lang w:val="es-ES_tradnl"/>
        </w:rPr>
      </w:pPr>
    </w:p>
    <w:p w14:paraId="32A0F05F" w14:textId="77777777" w:rsidR="00F45A28" w:rsidRPr="006B56E3" w:rsidRDefault="00F45A28" w:rsidP="00F45A28">
      <w:pPr>
        <w:spacing w:before="240" w:after="360" w:line="360" w:lineRule="auto"/>
        <w:ind w:left="567" w:right="616"/>
        <w:contextualSpacing/>
        <w:jc w:val="both"/>
        <w:rPr>
          <w:rFonts w:ascii="Palatino Linotype" w:hAnsi="Palatino Linotype" w:cs="Arial"/>
          <w:lang w:val="es-ES_tradnl"/>
        </w:rPr>
      </w:pPr>
      <w:r w:rsidRPr="006B56E3">
        <w:rPr>
          <w:rFonts w:ascii="Palatino Linotype" w:hAnsi="Palatino Linotype" w:cs="Arial"/>
          <w:b/>
          <w:bCs/>
          <w:i/>
          <w:sz w:val="22"/>
          <w:lang w:val="es-ES_tradnl"/>
        </w:rPr>
        <w:t xml:space="preserve">“Las dependencias y entidades no están obligadas a generar documentos </w:t>
      </w:r>
      <w:r w:rsidRPr="006B56E3">
        <w:rPr>
          <w:rFonts w:ascii="Palatino Linotype" w:hAnsi="Palatino Linotype" w:cs="Arial"/>
          <w:b/>
          <w:bCs/>
          <w:i/>
          <w:iCs/>
          <w:sz w:val="22"/>
          <w:lang w:val="es-ES_tradnl"/>
        </w:rPr>
        <w:t xml:space="preserve">ad hoc </w:t>
      </w:r>
      <w:r w:rsidRPr="006B56E3">
        <w:rPr>
          <w:rFonts w:ascii="Palatino Linotype" w:hAnsi="Palatino Linotype" w:cs="Arial"/>
          <w:b/>
          <w:bCs/>
          <w:i/>
          <w:sz w:val="22"/>
          <w:lang w:val="es-ES_tradnl"/>
        </w:rPr>
        <w:t xml:space="preserve">para responder una solicitud de acceso a la información. </w:t>
      </w:r>
      <w:r w:rsidRPr="006B56E3">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6B56E3">
        <w:rPr>
          <w:rFonts w:ascii="Palatino Linotype" w:hAnsi="Palatino Linotype" w:cs="Arial"/>
          <w:i/>
          <w:iCs/>
          <w:sz w:val="22"/>
          <w:lang w:val="es-ES_tradnl"/>
        </w:rPr>
        <w:t xml:space="preserve">ad hoc </w:t>
      </w:r>
      <w:r w:rsidRPr="006B56E3">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E061A7B" w14:textId="77777777" w:rsidR="00A62529" w:rsidRPr="006B56E3" w:rsidRDefault="00A62529" w:rsidP="00A62529">
      <w:pPr>
        <w:tabs>
          <w:tab w:val="left" w:pos="426"/>
        </w:tabs>
        <w:spacing w:before="240" w:after="240" w:line="360" w:lineRule="auto"/>
        <w:ind w:right="51"/>
        <w:contextualSpacing/>
        <w:jc w:val="both"/>
        <w:rPr>
          <w:rFonts w:ascii="Palatino Linotype" w:hAnsi="Palatino Linotype" w:cs="Arial"/>
          <w:lang w:eastAsia="es-MX"/>
        </w:rPr>
      </w:pPr>
    </w:p>
    <w:p w14:paraId="62236166" w14:textId="77777777" w:rsidR="00F45A28" w:rsidRPr="006B56E3" w:rsidRDefault="00F45A28" w:rsidP="00A6252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6B56E3">
        <w:rPr>
          <w:rFonts w:ascii="Palatino Linotype" w:hAnsi="Palatino Linotype" w:cs="Arial"/>
          <w:lang w:eastAsia="es-MX"/>
        </w:rPr>
        <w:t xml:space="preserve">Señalado lo anterior, y a efecto de delimitar la controversia del presente asunto es pertinente mencionar que la respuesta que se otorga a los requerimientos realizados y previamente referidos </w:t>
      </w:r>
      <w:r w:rsidRPr="006B56E3">
        <w:rPr>
          <w:rFonts w:ascii="Palatino Linotype" w:hAnsi="Palatino Linotype" w:cs="Arial"/>
        </w:rPr>
        <w:t xml:space="preserve">deben entenderse como </w:t>
      </w:r>
      <w:r w:rsidRPr="006B56E3">
        <w:rPr>
          <w:rFonts w:ascii="Palatino Linotype" w:hAnsi="Palatino Linotype" w:cs="Arial"/>
          <w:b/>
        </w:rPr>
        <w:t>consentidos</w:t>
      </w:r>
      <w:r w:rsidRPr="006B56E3">
        <w:rPr>
          <w:rFonts w:ascii="Palatino Linotype" w:hAnsi="Palatino Linotype" w:cs="Arial"/>
        </w:rPr>
        <w:t xml:space="preserve"> por el </w:t>
      </w:r>
      <w:r w:rsidRPr="006B56E3">
        <w:rPr>
          <w:rFonts w:ascii="Palatino Linotype" w:hAnsi="Palatino Linotype" w:cs="Arial"/>
          <w:b/>
          <w:bCs/>
        </w:rPr>
        <w:t>RECURRENTE</w:t>
      </w:r>
      <w:r w:rsidRPr="006B56E3">
        <w:rPr>
          <w:rFonts w:ascii="Palatino Linotype" w:hAnsi="Palatino Linotype" w:cs="Arial"/>
        </w:rPr>
        <w:t xml:space="preserve">. </w:t>
      </w:r>
    </w:p>
    <w:p w14:paraId="025C6571" w14:textId="77777777" w:rsidR="00F45A28" w:rsidRPr="006B56E3" w:rsidRDefault="00F45A28" w:rsidP="00F45A2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2DAC5C4B" w14:textId="77777777" w:rsidR="00F45A28" w:rsidRPr="006B56E3" w:rsidRDefault="00F45A28" w:rsidP="00A6252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6B56E3">
        <w:rPr>
          <w:rFonts w:ascii="Palatino Linotype" w:hAnsi="Palatino Linotype" w:cs="Arial"/>
        </w:rPr>
        <w:t>Ello es así, debido a que únicamente expresa inconformidad en los siguientes términos:</w:t>
      </w:r>
    </w:p>
    <w:p w14:paraId="485D8496" w14:textId="77777777" w:rsidR="00F45A28" w:rsidRPr="006B56E3" w:rsidRDefault="00F45A28" w:rsidP="00F45A28">
      <w:pPr>
        <w:spacing w:line="360" w:lineRule="auto"/>
        <w:ind w:left="708"/>
        <w:rPr>
          <w:rFonts w:ascii="Palatino Linotype" w:hAnsi="Palatino Linotype" w:cs="Arial"/>
        </w:rPr>
      </w:pPr>
    </w:p>
    <w:p w14:paraId="18D94C6F" w14:textId="77777777" w:rsidR="00A62529" w:rsidRPr="006B56E3" w:rsidRDefault="00A62529" w:rsidP="00A62529">
      <w:pPr>
        <w:ind w:left="851" w:right="1134"/>
        <w:jc w:val="both"/>
        <w:rPr>
          <w:rFonts w:ascii="Palatino Linotype" w:hAnsi="Palatino Linotype" w:cs="Arial"/>
          <w:b/>
          <w:i/>
          <w:color w:val="000000" w:themeColor="text1"/>
          <w:sz w:val="28"/>
          <w:szCs w:val="28"/>
        </w:rPr>
      </w:pPr>
      <w:r w:rsidRPr="006B56E3">
        <w:rPr>
          <w:rFonts w:ascii="Palatino Linotype" w:hAnsi="Palatino Linotype" w:cs="Arial"/>
          <w:i/>
          <w:color w:val="000000" w:themeColor="text1"/>
          <w:sz w:val="22"/>
          <w:szCs w:val="22"/>
          <w:lang w:val="es-419"/>
        </w:rPr>
        <w:t>“</w:t>
      </w:r>
      <w:r w:rsidRPr="006B56E3">
        <w:rPr>
          <w:rFonts w:ascii="Palatino Linotype" w:hAnsi="Palatino Linotype" w:cs="Arial"/>
          <w:i/>
          <w:color w:val="000000" w:themeColor="text1"/>
          <w:sz w:val="22"/>
          <w:szCs w:val="22"/>
        </w:rPr>
        <w:t>SOLO SE ME ENTREGO LA INFORMACION MEDIANTE LA PLATAFORMA SAIMEX, PERO NO SE ME INDICO LA FORMA EN LA QUE SE ME ENTREGARIA DICHA INFORMACION EN COPIA CERTIFICADA TAL Y COMO FUE REQUERIDO” (Sic)</w:t>
      </w:r>
    </w:p>
    <w:p w14:paraId="0D647543" w14:textId="77777777" w:rsidR="00F45A28" w:rsidRPr="006B56E3" w:rsidRDefault="00F45A28" w:rsidP="00F45A28">
      <w:pPr>
        <w:spacing w:line="360" w:lineRule="auto"/>
        <w:ind w:left="708"/>
        <w:rPr>
          <w:rFonts w:ascii="Palatino Linotype" w:hAnsi="Palatino Linotype" w:cs="Arial"/>
        </w:rPr>
      </w:pPr>
    </w:p>
    <w:p w14:paraId="61F33B84" w14:textId="77777777" w:rsidR="00F45A28" w:rsidRPr="006B56E3" w:rsidRDefault="00F45A28" w:rsidP="00A6252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6B56E3">
        <w:rPr>
          <w:rFonts w:ascii="Palatino Linotype" w:hAnsi="Palatino Linotype" w:cs="Arial"/>
        </w:rPr>
        <w:t>Así,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B3F2F4A" w14:textId="77777777" w:rsidR="00F45A28" w:rsidRPr="006B56E3" w:rsidRDefault="00F45A28" w:rsidP="00F45A28">
      <w:pPr>
        <w:tabs>
          <w:tab w:val="left" w:pos="426"/>
        </w:tabs>
        <w:spacing w:before="240" w:line="360" w:lineRule="auto"/>
        <w:ind w:right="51"/>
        <w:contextualSpacing/>
        <w:jc w:val="both"/>
        <w:rPr>
          <w:rFonts w:ascii="Palatino Linotype" w:eastAsiaTheme="minorEastAsia" w:hAnsi="Palatino Linotype" w:cstheme="minorBidi"/>
          <w:color w:val="000000" w:themeColor="text1"/>
        </w:rPr>
      </w:pPr>
    </w:p>
    <w:p w14:paraId="5205F8C8" w14:textId="77777777" w:rsidR="00F45A28" w:rsidRPr="006B56E3" w:rsidRDefault="00F45A28" w:rsidP="00F45A28">
      <w:pPr>
        <w:spacing w:line="360" w:lineRule="auto"/>
        <w:ind w:left="567" w:right="567"/>
        <w:jc w:val="both"/>
        <w:rPr>
          <w:rFonts w:ascii="Palatino Linotype" w:eastAsiaTheme="minorEastAsia" w:hAnsi="Palatino Linotype" w:cs="Arial"/>
          <w:i/>
          <w:lang w:eastAsia="es-MX"/>
        </w:rPr>
      </w:pPr>
      <w:r w:rsidRPr="006B56E3">
        <w:rPr>
          <w:rFonts w:ascii="Palatino Linotype" w:eastAsiaTheme="minorEastAsia" w:hAnsi="Palatino Linotype" w:cs="Arial"/>
          <w:b/>
          <w:i/>
          <w:lang w:eastAsia="es-MX"/>
        </w:rPr>
        <w:t>REVISIÓN EN AMPARO. LOS RESOLUTIVOS NO COMBATIDOS DEBEN DECLARARSE FIRMES</w:t>
      </w:r>
      <w:r w:rsidRPr="006B56E3">
        <w:rPr>
          <w:rFonts w:ascii="Palatino Linotype" w:eastAsiaTheme="minorEastAsia"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A25F4C3" w14:textId="77777777" w:rsidR="00F45A28" w:rsidRPr="006B56E3" w:rsidRDefault="00F45A28" w:rsidP="00F45A2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2D2BAA18" w14:textId="77777777" w:rsidR="00F45A28" w:rsidRPr="006B56E3" w:rsidRDefault="00F45A28" w:rsidP="00A6252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6B56E3">
        <w:rPr>
          <w:rFonts w:ascii="Palatino Linotype" w:eastAsiaTheme="minorEastAsia" w:hAnsi="Palatino Linotype" w:cstheme="minorBidi"/>
          <w:color w:val="000000" w:themeColor="text1"/>
        </w:rPr>
        <w:t xml:space="preserve">Luego entonces, </w:t>
      </w:r>
      <w:r w:rsidRPr="006B56E3">
        <w:rPr>
          <w:rFonts w:ascii="Palatino Linotype" w:hAnsi="Palatino Linotype" w:cs="Arial"/>
        </w:rPr>
        <w:t xml:space="preserve">la parte de la solicitud sobre la que no se expresó inconformidad, debe declararse consentida por el hoy </w:t>
      </w:r>
      <w:r w:rsidRPr="006B56E3">
        <w:rPr>
          <w:rFonts w:ascii="Palatino Linotype" w:hAnsi="Palatino Linotype" w:cs="Arial"/>
          <w:b/>
        </w:rPr>
        <w:t>RECURRENTE</w:t>
      </w:r>
      <w:r w:rsidRPr="006B56E3">
        <w:rPr>
          <w:rFonts w:ascii="Palatino Linotype" w:hAnsi="Palatino Linotype" w:cs="Arial"/>
        </w:rPr>
        <w:t xml:space="preserve">, ya que no pueden producirse efectos </w:t>
      </w:r>
      <w:r w:rsidRPr="006B56E3">
        <w:rPr>
          <w:rFonts w:ascii="Palatino Linotype" w:hAnsi="Palatino Linotype" w:cs="Arial"/>
        </w:rPr>
        <w:lastRenderedPageBreak/>
        <w:t>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7F29189B" w14:textId="77777777" w:rsidR="00F45A28" w:rsidRPr="006B56E3" w:rsidRDefault="00F45A28" w:rsidP="00F45A28">
      <w:pPr>
        <w:tabs>
          <w:tab w:val="left" w:pos="426"/>
        </w:tabs>
        <w:spacing w:before="240" w:line="360" w:lineRule="auto"/>
        <w:ind w:right="51"/>
        <w:contextualSpacing/>
        <w:jc w:val="both"/>
        <w:rPr>
          <w:rFonts w:ascii="Palatino Linotype" w:eastAsiaTheme="minorEastAsia" w:hAnsi="Palatino Linotype" w:cstheme="minorBidi"/>
          <w:color w:val="000000" w:themeColor="text1"/>
        </w:rPr>
      </w:pPr>
    </w:p>
    <w:p w14:paraId="66A1F3DC" w14:textId="77777777" w:rsidR="00F45A28" w:rsidRPr="006B56E3" w:rsidRDefault="00F45A28" w:rsidP="00F45A28">
      <w:pPr>
        <w:spacing w:line="360" w:lineRule="auto"/>
        <w:ind w:left="567" w:right="567"/>
        <w:jc w:val="both"/>
        <w:rPr>
          <w:rFonts w:ascii="Palatino Linotype" w:eastAsiaTheme="minorEastAsia" w:hAnsi="Palatino Linotype" w:cs="Arial"/>
          <w:i/>
          <w:lang w:eastAsia="es-MX"/>
        </w:rPr>
      </w:pPr>
      <w:r w:rsidRPr="006B56E3">
        <w:rPr>
          <w:rFonts w:ascii="Palatino Linotype" w:eastAsiaTheme="minorEastAsia" w:hAnsi="Palatino Linotype" w:cs="Arial"/>
          <w:b/>
          <w:i/>
          <w:lang w:eastAsia="es-MX"/>
        </w:rPr>
        <w:t>ACTOS CONSENTIDOS. SON LOS QUE NO SE IMPUGNAN MEDIANTE EL RECURSO IDÓNEO</w:t>
      </w:r>
      <w:r w:rsidRPr="006B56E3">
        <w:rPr>
          <w:rFonts w:ascii="Palatino Linotype" w:eastAsiaTheme="minorEastAsia" w:hAnsi="Palatino Linotype" w:cs="Arial"/>
          <w:i/>
          <w:lang w:eastAsia="es-MX"/>
        </w:rPr>
        <w:t xml:space="preserve">. “Debe reputarse como consentido el acto que no se impugnó por el medio establecido por la ley, </w:t>
      </w:r>
      <w:proofErr w:type="gramStart"/>
      <w:r w:rsidRPr="006B56E3">
        <w:rPr>
          <w:rFonts w:ascii="Palatino Linotype" w:eastAsiaTheme="minorEastAsia" w:hAnsi="Palatino Linotype" w:cs="Arial"/>
          <w:i/>
          <w:lang w:eastAsia="es-MX"/>
        </w:rPr>
        <w:t>ya que</w:t>
      </w:r>
      <w:proofErr w:type="gramEnd"/>
      <w:r w:rsidRPr="006B56E3">
        <w:rPr>
          <w:rFonts w:ascii="Palatino Linotype" w:eastAsiaTheme="minorEastAsia"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E151B02" w14:textId="77777777" w:rsidR="00F45A28" w:rsidRPr="006B56E3" w:rsidRDefault="00F45A28" w:rsidP="00F45A2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3AB9FEA2" w14:textId="77777777" w:rsidR="00F45A28" w:rsidRPr="006B56E3" w:rsidRDefault="00F45A28" w:rsidP="00A6252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6B56E3">
        <w:rPr>
          <w:rFonts w:ascii="Palatino Linotype" w:eastAsia="MS Mincho" w:hAnsi="Palatino Linotype"/>
          <w:color w:val="000000"/>
          <w:lang w:val="es-ES_tradnl"/>
        </w:rPr>
        <w:t xml:space="preserve">Por otro lado, es pertinente mencionar que </w:t>
      </w:r>
      <w:r w:rsidRPr="006B56E3">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6B56E3">
        <w:rPr>
          <w:rFonts w:ascii="Palatino Linotype" w:eastAsia="MS Mincho" w:hAnsi="Palatino Linotype"/>
          <w:b/>
          <w:lang w:val="es-ES_tradnl"/>
        </w:rPr>
        <w:t>SUJETO OBLIGADO</w:t>
      </w:r>
      <w:r w:rsidRPr="006B56E3">
        <w:rPr>
          <w:rFonts w:ascii="Palatino Linotype" w:eastAsia="MS Mincho" w:hAnsi="Palatino Linotype"/>
          <w:lang w:val="es-ES_tradnl"/>
        </w:rPr>
        <w:t xml:space="preserve"> pone a disposición la información, la misma tiene el carácter de oficial, ergo, se presume veraz, tan es así que la misma queda registrada en el Sistema de Acceso a la Información Mexiquense (SAIMEX).</w:t>
      </w:r>
    </w:p>
    <w:p w14:paraId="1898ECBA" w14:textId="377D0058" w:rsidR="00F45A28" w:rsidRPr="006B56E3" w:rsidRDefault="00F45A28" w:rsidP="00A62529">
      <w:pPr>
        <w:pStyle w:val="Prrafodelista"/>
        <w:tabs>
          <w:tab w:val="left" w:pos="426"/>
        </w:tabs>
        <w:spacing w:line="360" w:lineRule="auto"/>
        <w:ind w:left="0" w:right="49"/>
        <w:contextualSpacing/>
        <w:jc w:val="both"/>
        <w:rPr>
          <w:rFonts w:ascii="Palatino Linotype" w:eastAsiaTheme="minorEastAsia" w:hAnsi="Palatino Linotype" w:cstheme="minorBidi"/>
          <w:color w:val="000000" w:themeColor="text1"/>
          <w:lang w:val="es-ES_tradnl"/>
        </w:rPr>
      </w:pPr>
      <w:r w:rsidRPr="006B56E3">
        <w:rPr>
          <w:rFonts w:ascii="Palatino Linotype" w:eastAsiaTheme="minorEastAsia" w:hAnsi="Palatino Linotype" w:cstheme="minorBidi"/>
          <w:color w:val="000000" w:themeColor="text1"/>
          <w:lang w:val="es-ES_tradnl"/>
        </w:rPr>
        <w:lastRenderedPageBreak/>
        <w:t>Consecuentemente, no pasa desapercibid</w:t>
      </w:r>
      <w:r w:rsidR="001273B2" w:rsidRPr="006B56E3">
        <w:rPr>
          <w:rFonts w:ascii="Palatino Linotype" w:eastAsiaTheme="minorEastAsia" w:hAnsi="Palatino Linotype" w:cstheme="minorBidi"/>
          <w:color w:val="000000" w:themeColor="text1"/>
          <w:lang w:val="es-ES_tradnl"/>
        </w:rPr>
        <w:t>o para este Órgano Garante que el</w:t>
      </w:r>
      <w:r w:rsidRPr="006B56E3">
        <w:rPr>
          <w:rFonts w:ascii="Palatino Linotype" w:eastAsiaTheme="minorEastAsia" w:hAnsi="Palatino Linotype" w:cstheme="minorBidi"/>
          <w:color w:val="000000" w:themeColor="text1"/>
          <w:lang w:val="es-ES_tradnl"/>
        </w:rPr>
        <w:t xml:space="preserve"> particular refirió en su solicitud de información que requería además del </w:t>
      </w:r>
      <w:r w:rsidRPr="006B56E3">
        <w:rPr>
          <w:rFonts w:ascii="Palatino Linotype" w:eastAsiaTheme="minorEastAsia" w:hAnsi="Palatino Linotype" w:cstheme="minorBidi"/>
          <w:b/>
          <w:color w:val="000000" w:themeColor="text1"/>
          <w:lang w:val="es-ES_tradnl"/>
        </w:rPr>
        <w:t>SAIMEX</w:t>
      </w:r>
      <w:r w:rsidRPr="006B56E3">
        <w:rPr>
          <w:rFonts w:ascii="Palatino Linotype" w:eastAsiaTheme="minorEastAsia" w:hAnsi="Palatino Linotype" w:cstheme="minorBidi"/>
          <w:color w:val="000000" w:themeColor="text1"/>
          <w:lang w:val="es-ES_tradnl"/>
        </w:rPr>
        <w:t>, la información en copias certificadas</w:t>
      </w:r>
      <w:r w:rsidR="001273B2" w:rsidRPr="006B56E3">
        <w:rPr>
          <w:rFonts w:ascii="Palatino Linotype" w:eastAsiaTheme="minorEastAsia" w:hAnsi="Palatino Linotype" w:cstheme="minorBidi"/>
          <w:color w:val="000000" w:themeColor="text1"/>
          <w:lang w:val="es-ES_tradnl"/>
        </w:rPr>
        <w:t xml:space="preserve"> con costo</w:t>
      </w:r>
      <w:r w:rsidRPr="006B56E3">
        <w:rPr>
          <w:rFonts w:ascii="Palatino Linotype" w:eastAsiaTheme="minorEastAsia" w:hAnsi="Palatino Linotype" w:cstheme="minorBidi"/>
          <w:color w:val="000000" w:themeColor="text1"/>
          <w:lang w:val="es-ES_tradnl"/>
        </w:rPr>
        <w:t xml:space="preserve">, </w:t>
      </w:r>
      <w:r w:rsidRPr="006B56E3">
        <w:rPr>
          <w:rFonts w:ascii="Palatino Linotype" w:eastAsiaTheme="minorEastAsia" w:hAnsi="Palatino Linotype" w:cs="Tahoma"/>
          <w:lang w:val="es-ES_tradnl" w:eastAsia="es-MX"/>
        </w:rPr>
        <w:t xml:space="preserve">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como a continuación se observa: </w:t>
      </w:r>
    </w:p>
    <w:p w14:paraId="3DBE67EC" w14:textId="77777777" w:rsidR="00F45A28" w:rsidRPr="006B56E3" w:rsidRDefault="00F45A28" w:rsidP="00F45A28">
      <w:pPr>
        <w:tabs>
          <w:tab w:val="left" w:pos="426"/>
        </w:tabs>
        <w:spacing w:line="360" w:lineRule="auto"/>
        <w:contextualSpacing/>
        <w:jc w:val="both"/>
        <w:rPr>
          <w:rFonts w:ascii="Palatino Linotype" w:eastAsiaTheme="minorEastAsia" w:hAnsi="Palatino Linotype" w:cs="Tahoma"/>
          <w:lang w:val="es-ES_tradnl" w:eastAsia="es-MX"/>
        </w:rPr>
      </w:pPr>
    </w:p>
    <w:p w14:paraId="4CA5A618"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b/>
          <w:i/>
        </w:rPr>
        <w:t>“Artículo 174.</w:t>
      </w:r>
      <w:r w:rsidRPr="006B56E3">
        <w:rPr>
          <w:rFonts w:ascii="Palatino Linotype" w:eastAsiaTheme="minorEastAsia" w:hAnsi="Palatino Linotype" w:cstheme="minorBidi"/>
          <w:i/>
        </w:rPr>
        <w:t xml:space="preserve"> En caso de existir costos para obtener la información deberán cubrirse de manera previa a la entrega y no podrán ser superiores a la suma de: </w:t>
      </w:r>
    </w:p>
    <w:p w14:paraId="09E1CD00"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p>
    <w:p w14:paraId="36822A27"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 xml:space="preserve">I. El costo de los materiales utilizados en la reproducción de la información; </w:t>
      </w:r>
    </w:p>
    <w:p w14:paraId="3A97FA00"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II. El costo de envío, en su caso; y</w:t>
      </w:r>
    </w:p>
    <w:p w14:paraId="735EB80D"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 xml:space="preserve">III. El pago de la certificación de los documentos, cuando proceda. </w:t>
      </w:r>
    </w:p>
    <w:p w14:paraId="13C7B3B3"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6F459FEF"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p>
    <w:p w14:paraId="5D157FB8"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 xml:space="preserve">Los sujetos obligados a los que no les sea aplicable el Código Financiero del Estado de México y Municipios deberán establecer cuotas que no sean mayores a las dispuestas en dicho ordenamiento. </w:t>
      </w:r>
    </w:p>
    <w:p w14:paraId="1CD1A544"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p>
    <w:p w14:paraId="31BDD900" w14:textId="77777777" w:rsidR="00F45A28" w:rsidRPr="006B56E3" w:rsidRDefault="00F45A28" w:rsidP="00F45A28">
      <w:pPr>
        <w:tabs>
          <w:tab w:val="left" w:pos="426"/>
        </w:tabs>
        <w:spacing w:line="360" w:lineRule="auto"/>
        <w:ind w:left="567" w:right="616"/>
        <w:contextualSpacing/>
        <w:jc w:val="both"/>
        <w:rPr>
          <w:rFonts w:ascii="Palatino Linotype" w:eastAsiaTheme="minorEastAsia" w:hAnsi="Palatino Linotype" w:cstheme="minorBidi"/>
          <w:i/>
        </w:rPr>
      </w:pPr>
      <w:r w:rsidRPr="006B56E3">
        <w:rPr>
          <w:rFonts w:ascii="Palatino Linotype" w:eastAsiaTheme="minorEastAsia" w:hAnsi="Palatino Linotype" w:cstheme="minorBidi"/>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5B3AB0C9" w14:textId="77777777" w:rsidR="00F45A28" w:rsidRPr="006B56E3" w:rsidRDefault="00F45A28" w:rsidP="00F45A28">
      <w:pPr>
        <w:tabs>
          <w:tab w:val="left" w:pos="426"/>
        </w:tabs>
        <w:spacing w:line="360" w:lineRule="auto"/>
        <w:contextualSpacing/>
        <w:jc w:val="both"/>
        <w:rPr>
          <w:rFonts w:ascii="Palatino Linotype" w:eastAsiaTheme="minorEastAsia" w:hAnsi="Palatino Linotype" w:cstheme="minorBidi"/>
        </w:rPr>
      </w:pPr>
    </w:p>
    <w:p w14:paraId="759CFC69" w14:textId="77777777" w:rsidR="00F45A28" w:rsidRPr="006B56E3" w:rsidRDefault="00F45A28" w:rsidP="001273B2">
      <w:pPr>
        <w:pStyle w:val="Prrafodelista"/>
        <w:tabs>
          <w:tab w:val="left" w:pos="426"/>
        </w:tabs>
        <w:spacing w:line="360" w:lineRule="auto"/>
        <w:ind w:left="0"/>
        <w:contextualSpacing/>
        <w:jc w:val="both"/>
        <w:rPr>
          <w:rFonts w:ascii="Palatino Linotype" w:eastAsiaTheme="minorEastAsia" w:hAnsi="Palatino Linotype" w:cstheme="minorBidi"/>
        </w:rPr>
      </w:pPr>
      <w:r w:rsidRPr="006B56E3">
        <w:rPr>
          <w:rFonts w:ascii="Palatino Linotype" w:eastAsiaTheme="minorEastAsia" w:hAnsi="Palatino Linotype" w:cs="Tahoma"/>
          <w:lang w:eastAsia="es-MX"/>
        </w:rPr>
        <w:t xml:space="preserve">Así, el Código Financiero del Estado de México establece en su diverso 148 establece que para la expedición de documentos solicitados en el ejercicio del derecho de acceso a la información deberán considerar las siguientes cuotas: </w:t>
      </w:r>
    </w:p>
    <w:p w14:paraId="228C4FD7" w14:textId="77777777" w:rsidR="00F45A28" w:rsidRPr="006B56E3" w:rsidRDefault="00F45A28" w:rsidP="00F45A28">
      <w:pPr>
        <w:pStyle w:val="Prrafodelista"/>
        <w:tabs>
          <w:tab w:val="left" w:pos="426"/>
        </w:tabs>
        <w:spacing w:line="360" w:lineRule="auto"/>
        <w:ind w:left="0"/>
        <w:contextualSpacing/>
        <w:jc w:val="both"/>
        <w:rPr>
          <w:rFonts w:ascii="Palatino Linotype" w:eastAsiaTheme="minorEastAsia" w:hAnsi="Palatino Linotype" w:cstheme="minorBidi"/>
        </w:rPr>
      </w:pPr>
    </w:p>
    <w:p w14:paraId="7BDFC325" w14:textId="77777777" w:rsidR="00F45A28" w:rsidRPr="006B56E3" w:rsidRDefault="00F45A28" w:rsidP="00F45A28">
      <w:pPr>
        <w:pStyle w:val="Prrafodelista"/>
        <w:tabs>
          <w:tab w:val="left" w:pos="426"/>
        </w:tabs>
        <w:spacing w:line="360" w:lineRule="auto"/>
        <w:ind w:left="0"/>
        <w:contextualSpacing/>
        <w:jc w:val="center"/>
        <w:rPr>
          <w:rFonts w:ascii="Palatino Linotype" w:eastAsiaTheme="minorEastAsia" w:hAnsi="Palatino Linotype" w:cstheme="minorBidi"/>
        </w:rPr>
      </w:pPr>
      <w:r w:rsidRPr="006B56E3">
        <w:rPr>
          <w:rFonts w:ascii="Palatino Linotype" w:hAnsi="Palatino Linotype"/>
          <w:noProof/>
          <w:lang w:eastAsia="es-MX"/>
        </w:rPr>
        <w:drawing>
          <wp:inline distT="0" distB="0" distL="0" distR="0" wp14:anchorId="55CF4A52" wp14:editId="0C630AA7">
            <wp:extent cx="4883150" cy="2019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246" t="25045" r="5635" b="56487"/>
                    <a:stretch/>
                  </pic:blipFill>
                  <pic:spPr bwMode="auto">
                    <a:xfrm>
                      <a:off x="0" y="0"/>
                      <a:ext cx="4897801" cy="2025359"/>
                    </a:xfrm>
                    <a:prstGeom prst="rect">
                      <a:avLst/>
                    </a:prstGeom>
                    <a:ln>
                      <a:noFill/>
                    </a:ln>
                    <a:extLst>
                      <a:ext uri="{53640926-AAD7-44D8-BBD7-CCE9431645EC}">
                        <a14:shadowObscured xmlns:a14="http://schemas.microsoft.com/office/drawing/2010/main"/>
                      </a:ext>
                    </a:extLst>
                  </pic:spPr>
                </pic:pic>
              </a:graphicData>
            </a:graphic>
          </wp:inline>
        </w:drawing>
      </w:r>
    </w:p>
    <w:p w14:paraId="524E4CB0" w14:textId="77777777" w:rsidR="00F45A28" w:rsidRPr="006B56E3" w:rsidRDefault="00F45A28" w:rsidP="00F45A28">
      <w:pPr>
        <w:tabs>
          <w:tab w:val="left" w:pos="426"/>
        </w:tabs>
        <w:spacing w:line="360" w:lineRule="auto"/>
        <w:contextualSpacing/>
        <w:jc w:val="center"/>
        <w:rPr>
          <w:rFonts w:ascii="Palatino Linotype" w:eastAsiaTheme="minorEastAsia" w:hAnsi="Palatino Linotype" w:cstheme="minorBidi"/>
        </w:rPr>
      </w:pPr>
      <w:r w:rsidRPr="006B56E3">
        <w:rPr>
          <w:rFonts w:ascii="Palatino Linotype" w:hAnsi="Palatino Linotype"/>
          <w:noProof/>
          <w:lang w:eastAsia="es-MX"/>
        </w:rPr>
        <w:lastRenderedPageBreak/>
        <w:drawing>
          <wp:inline distT="0" distB="0" distL="0" distR="0" wp14:anchorId="4E9C65F5" wp14:editId="6100582B">
            <wp:extent cx="4883150" cy="260972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246" t="47345" r="5635" b="28787"/>
                    <a:stretch/>
                  </pic:blipFill>
                  <pic:spPr bwMode="auto">
                    <a:xfrm>
                      <a:off x="0" y="0"/>
                      <a:ext cx="4897801" cy="2617550"/>
                    </a:xfrm>
                    <a:prstGeom prst="rect">
                      <a:avLst/>
                    </a:prstGeom>
                    <a:ln>
                      <a:noFill/>
                    </a:ln>
                    <a:extLst>
                      <a:ext uri="{53640926-AAD7-44D8-BBD7-CCE9431645EC}">
                        <a14:shadowObscured xmlns:a14="http://schemas.microsoft.com/office/drawing/2010/main"/>
                      </a:ext>
                    </a:extLst>
                  </pic:spPr>
                </pic:pic>
              </a:graphicData>
            </a:graphic>
          </wp:inline>
        </w:drawing>
      </w:r>
    </w:p>
    <w:p w14:paraId="20E0EBA8" w14:textId="77777777" w:rsidR="00F45A28" w:rsidRPr="006B56E3" w:rsidRDefault="00F45A28" w:rsidP="001273B2">
      <w:pPr>
        <w:pStyle w:val="Prrafodelista"/>
        <w:spacing w:line="360" w:lineRule="auto"/>
        <w:ind w:left="0"/>
        <w:jc w:val="both"/>
        <w:rPr>
          <w:rFonts w:ascii="Palatino Linotype" w:eastAsia="Calibri" w:hAnsi="Palatino Linotype" w:cs="Arial"/>
          <w:b/>
          <w:lang w:val="es-ES_tradnl"/>
        </w:rPr>
      </w:pPr>
      <w:r w:rsidRPr="006B56E3">
        <w:rPr>
          <w:rFonts w:ascii="Palatino Linotype" w:eastAsia="Calibri" w:hAnsi="Palatino Linotype" w:cs="Arial"/>
          <w:lang w:val="es-ES_tradnl"/>
        </w:rPr>
        <w:t>Así,</w:t>
      </w:r>
      <w:r w:rsidRPr="006B56E3">
        <w:rPr>
          <w:rFonts w:ascii="Palatino Linotype" w:eastAsiaTheme="minorEastAsia" w:hAnsi="Palatino Linotype" w:cs="Tahoma"/>
          <w:lang w:eastAsia="es-MX"/>
        </w:rPr>
        <w:t xml:space="preserve"> el sujeto obligado </w:t>
      </w:r>
      <w:r w:rsidRPr="006B56E3">
        <w:rPr>
          <w:rFonts w:ascii="Palatino Linotype" w:eastAsia="Calibri" w:hAnsi="Palatino Linotype" w:cs="Arial"/>
          <w:iCs/>
          <w:lang w:val="es-ES_tradnl" w:eastAsia="en-US"/>
        </w:rPr>
        <w:t xml:space="preserve">deberá hacer del conocimiento del </w:t>
      </w:r>
      <w:r w:rsidRPr="006B56E3">
        <w:rPr>
          <w:rFonts w:ascii="Palatino Linotype" w:eastAsia="Calibri" w:hAnsi="Palatino Linotype" w:cs="Arial"/>
          <w:b/>
          <w:bCs/>
          <w:iCs/>
          <w:lang w:val="es-ES_tradnl" w:eastAsia="en-US"/>
        </w:rPr>
        <w:t>RECURRENTE</w:t>
      </w:r>
      <w:r w:rsidRPr="006B56E3">
        <w:rPr>
          <w:rFonts w:ascii="Palatino Linotype" w:eastAsia="Calibri" w:hAnsi="Palatino Linotype" w:cs="Arial"/>
          <w:iCs/>
          <w:lang w:val="es-ES_tradnl" w:eastAsia="en-US"/>
        </w:rPr>
        <w:t xml:space="preserve">, vía </w:t>
      </w:r>
      <w:r w:rsidRPr="006B56E3">
        <w:rPr>
          <w:rFonts w:ascii="Palatino Linotype" w:eastAsia="Calibri" w:hAnsi="Palatino Linotype" w:cs="Arial"/>
          <w:b/>
          <w:iCs/>
          <w:lang w:val="es-ES_tradnl" w:eastAsia="en-US"/>
        </w:rPr>
        <w:t>SAIMEX</w:t>
      </w:r>
      <w:r w:rsidRPr="006B56E3">
        <w:rPr>
          <w:rFonts w:ascii="Palatino Linotype" w:eastAsia="Calibri" w:hAnsi="Palatino Linotype" w:cs="Arial"/>
          <w:iCs/>
          <w:lang w:val="es-ES_tradnl" w:eastAsia="en-US"/>
        </w:rPr>
        <w:t>, el procedimiento para la entrega de lo solicitado en el que se establezca: el nombre del o los servidores públicos que lo atenderán, el lugar a acudir para realizar el trámite, los días y horarios en los que podrá presentarse a recoger la información, así como el costo por la reproducción de la información de conformidad con lo dispuesto en el ya referido artículo 148 del Código Financiero del Estado de México y Municipios.</w:t>
      </w:r>
    </w:p>
    <w:p w14:paraId="41BE6EC8" w14:textId="2C1284A9" w:rsidR="00F45A28" w:rsidRPr="006B56E3" w:rsidRDefault="00F45A28" w:rsidP="001273B2">
      <w:pPr>
        <w:pStyle w:val="Prrafodelista"/>
        <w:shd w:val="clear" w:color="auto" w:fill="FFFFFF"/>
        <w:tabs>
          <w:tab w:val="left" w:pos="0"/>
        </w:tabs>
        <w:spacing w:before="240" w:after="240" w:line="360" w:lineRule="auto"/>
        <w:ind w:left="0" w:right="49"/>
        <w:jc w:val="both"/>
        <w:rPr>
          <w:rFonts w:ascii="Palatino Linotype" w:eastAsia="MS Mincho" w:hAnsi="Palatino Linotype"/>
          <w:lang w:val="es-ES_tradnl"/>
        </w:rPr>
      </w:pPr>
      <w:bookmarkStart w:id="9" w:name="_Toc466371865"/>
      <w:bookmarkStart w:id="10" w:name="_Toc466377653"/>
      <w:bookmarkEnd w:id="3"/>
      <w:bookmarkEnd w:id="4"/>
      <w:bookmarkEnd w:id="5"/>
      <w:bookmarkEnd w:id="6"/>
      <w:bookmarkEnd w:id="7"/>
      <w:r w:rsidRPr="006B56E3">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6B56E3">
        <w:rPr>
          <w:rFonts w:ascii="Palatino Linotype" w:hAnsi="Palatino Linotype" w:cs="Tahoma"/>
          <w:b/>
        </w:rPr>
        <w:t xml:space="preserve"> MODIFICA </w:t>
      </w:r>
      <w:r w:rsidRPr="006B56E3">
        <w:rPr>
          <w:rFonts w:ascii="Palatino Linotype" w:hAnsi="Palatino Linotype" w:cs="Tahoma"/>
        </w:rPr>
        <w:t xml:space="preserve">la respuesta otorgada por </w:t>
      </w:r>
      <w:r w:rsidR="001273B2" w:rsidRPr="006B56E3">
        <w:rPr>
          <w:rFonts w:ascii="Palatino Linotype" w:hAnsi="Palatino Linotype" w:cs="Tahoma"/>
        </w:rPr>
        <w:t>Ayuntamiento de Chimalhuacán</w:t>
      </w:r>
      <w:r w:rsidRPr="006B56E3">
        <w:rPr>
          <w:rFonts w:ascii="Palatino Linotype" w:hAnsi="Palatino Linotype"/>
          <w:b/>
          <w:bCs/>
        </w:rPr>
        <w:t xml:space="preserve"> </w:t>
      </w:r>
      <w:r w:rsidRPr="006B56E3">
        <w:rPr>
          <w:rFonts w:ascii="Palatino Linotype" w:eastAsia="MS Mincho" w:hAnsi="Palatino Linotype"/>
          <w:lang w:val="es-ES_tradnl"/>
        </w:rPr>
        <w:t xml:space="preserve">y ordenar la entrega de la información solicitada en la modalidad seleccionada por el particular. </w:t>
      </w:r>
    </w:p>
    <w:p w14:paraId="5533A393" w14:textId="77777777" w:rsidR="001273B2" w:rsidRPr="006B56E3" w:rsidRDefault="001273B2" w:rsidP="001273B2">
      <w:pPr>
        <w:spacing w:line="360" w:lineRule="auto"/>
        <w:jc w:val="both"/>
        <w:rPr>
          <w:rFonts w:ascii="Palatino Linotype" w:eastAsia="Calibri" w:hAnsi="Palatino Linotype" w:cs="Arial"/>
          <w:color w:val="000000" w:themeColor="text1"/>
        </w:rPr>
      </w:pPr>
      <w:r w:rsidRPr="006B56E3">
        <w:rPr>
          <w:rFonts w:ascii="Palatino Linotype" w:eastAsia="Calibri" w:hAnsi="Palatino Linotype" w:cs="Arial"/>
          <w:color w:val="000000" w:themeColor="text1"/>
        </w:rPr>
        <w:t xml:space="preserve">Así, con fundamento en lo previsto en los artículos 5, </w:t>
      </w:r>
      <w:proofErr w:type="gramStart"/>
      <w:r w:rsidRPr="006B56E3">
        <w:rPr>
          <w:rFonts w:ascii="Palatino Linotype" w:eastAsia="Calibri" w:hAnsi="Palatino Linotype" w:cs="Arial"/>
          <w:color w:val="000000" w:themeColor="text1"/>
        </w:rPr>
        <w:t xml:space="preserve">párrafos </w:t>
      </w:r>
      <w:r w:rsidRPr="006B56E3">
        <w:rPr>
          <w:rFonts w:ascii="Palatino Linotype" w:hAnsi="Palatino Linotype"/>
          <w:color w:val="000000" w:themeColor="text1"/>
        </w:rPr>
        <w:t>trigésimo, trigésimo primero y trigésimo segundo</w:t>
      </w:r>
      <w:proofErr w:type="gramEnd"/>
      <w:r w:rsidRPr="006B56E3">
        <w:rPr>
          <w:rFonts w:ascii="Palatino Linotype" w:eastAsia="Calibri" w:hAnsi="Palatino Linotype" w:cs="Arial"/>
          <w:color w:val="000000" w:themeColor="text1"/>
        </w:rPr>
        <w:t xml:space="preserve">, fracciones IV y V de la Constitución Política del Estado Libre y Soberano de México; </w:t>
      </w:r>
      <w:r w:rsidRPr="006B56E3">
        <w:rPr>
          <w:rFonts w:ascii="Palatino Linotype" w:hAnsi="Palatino Linotype" w:cs="Arial"/>
          <w:color w:val="000000" w:themeColor="text1"/>
        </w:rPr>
        <w:t xml:space="preserve">2, fracción II, 29, 36, fracciones I y II, 176, 178, 179, 181, 185 </w:t>
      </w:r>
      <w:r w:rsidRPr="006B56E3">
        <w:rPr>
          <w:rFonts w:ascii="Palatino Linotype" w:hAnsi="Palatino Linotype" w:cs="Arial"/>
          <w:color w:val="000000" w:themeColor="text1"/>
        </w:rPr>
        <w:lastRenderedPageBreak/>
        <w:t>fracción I, 186 y 188</w:t>
      </w:r>
      <w:r w:rsidRPr="006B56E3">
        <w:rPr>
          <w:rFonts w:ascii="Palatino Linotype" w:eastAsia="Calibri" w:hAnsi="Palatino Linotype" w:cs="Arial"/>
          <w:color w:val="000000" w:themeColor="text1"/>
        </w:rPr>
        <w:t xml:space="preserve"> de la Ley de Transparencia y Acceso a la Información Pública del Estado de México y Municipios, este Pleno: </w:t>
      </w:r>
    </w:p>
    <w:p w14:paraId="39171F6F" w14:textId="77777777" w:rsidR="001273B2" w:rsidRPr="006B56E3" w:rsidRDefault="001273B2" w:rsidP="001273B2">
      <w:pPr>
        <w:jc w:val="both"/>
        <w:rPr>
          <w:rFonts w:ascii="Palatino Linotype" w:eastAsia="Calibri" w:hAnsi="Palatino Linotype" w:cs="Arial"/>
          <w:color w:val="000000" w:themeColor="text1"/>
        </w:rPr>
      </w:pPr>
    </w:p>
    <w:p w14:paraId="1AD415FC" w14:textId="5C86110E" w:rsidR="00F45A28" w:rsidRPr="006B56E3" w:rsidRDefault="001273B2" w:rsidP="00F45A28">
      <w:pPr>
        <w:pStyle w:val="Ttulo1"/>
        <w:spacing w:line="360" w:lineRule="auto"/>
        <w:jc w:val="center"/>
        <w:rPr>
          <w:rFonts w:ascii="Palatino Linotype" w:hAnsi="Palatino Linotype"/>
          <w:b/>
          <w:color w:val="000000" w:themeColor="text1"/>
          <w:sz w:val="24"/>
          <w:szCs w:val="24"/>
          <w:lang w:val="es-ES_tradnl"/>
        </w:rPr>
      </w:pPr>
      <w:bookmarkStart w:id="11" w:name="_Toc495427547"/>
      <w:bookmarkStart w:id="12" w:name="_Toc497905366"/>
      <w:bookmarkStart w:id="13" w:name="_Toc106797082"/>
      <w:r w:rsidRPr="006B56E3">
        <w:rPr>
          <w:rFonts w:ascii="Palatino Linotype" w:hAnsi="Palatino Linotype"/>
          <w:b/>
          <w:color w:val="000000" w:themeColor="text1"/>
          <w:sz w:val="24"/>
          <w:szCs w:val="24"/>
          <w:lang w:val="es-ES_tradnl"/>
        </w:rPr>
        <w:t>R</w:t>
      </w:r>
      <w:r w:rsidR="00F45A28" w:rsidRPr="006B56E3">
        <w:rPr>
          <w:rFonts w:ascii="Palatino Linotype" w:hAnsi="Palatino Linotype"/>
          <w:b/>
          <w:color w:val="000000" w:themeColor="text1"/>
          <w:sz w:val="24"/>
          <w:szCs w:val="24"/>
          <w:lang w:val="es-ES_tradnl"/>
        </w:rPr>
        <w:t xml:space="preserve"> E S O L U T I V O S</w:t>
      </w:r>
      <w:bookmarkEnd w:id="9"/>
      <w:bookmarkEnd w:id="10"/>
      <w:bookmarkEnd w:id="11"/>
      <w:bookmarkEnd w:id="12"/>
      <w:bookmarkEnd w:id="13"/>
    </w:p>
    <w:p w14:paraId="555C34A5" w14:textId="77777777" w:rsidR="00F45A28" w:rsidRPr="006B56E3" w:rsidRDefault="00F45A28" w:rsidP="00F45A28">
      <w:pPr>
        <w:spacing w:line="360" w:lineRule="auto"/>
        <w:rPr>
          <w:rFonts w:ascii="Palatino Linotype" w:eastAsiaTheme="minorEastAsia" w:hAnsi="Palatino Linotype"/>
          <w:lang w:val="es-ES_tradnl"/>
        </w:rPr>
      </w:pPr>
    </w:p>
    <w:p w14:paraId="4D5C7E73" w14:textId="111F435E" w:rsidR="00F45A28" w:rsidRPr="006B56E3" w:rsidRDefault="00F45A28" w:rsidP="00F45A28">
      <w:pPr>
        <w:spacing w:line="360" w:lineRule="auto"/>
        <w:jc w:val="both"/>
        <w:rPr>
          <w:rFonts w:ascii="Palatino Linotype" w:eastAsiaTheme="minorEastAsia" w:hAnsi="Palatino Linotype" w:cs="Arial"/>
          <w:bCs/>
          <w:lang w:val="es-ES_tradnl"/>
        </w:rPr>
      </w:pPr>
      <w:r w:rsidRPr="006B56E3">
        <w:rPr>
          <w:rFonts w:ascii="Palatino Linotype" w:hAnsi="Palatino Linotype" w:cs="Arial"/>
          <w:b/>
          <w:lang w:val="es-ES_tradnl"/>
        </w:rPr>
        <w:t xml:space="preserve">PRIMERO. </w:t>
      </w:r>
      <w:r w:rsidRPr="006B56E3">
        <w:rPr>
          <w:rFonts w:ascii="Palatino Linotype" w:hAnsi="Palatino Linotype" w:cs="Arial"/>
          <w:lang w:val="es-ES_tradnl"/>
        </w:rPr>
        <w:t>Resultan fundadas las</w:t>
      </w:r>
      <w:r w:rsidRPr="006B56E3">
        <w:rPr>
          <w:rFonts w:ascii="Palatino Linotype" w:hAnsi="Palatino Linotype" w:cs="Arial"/>
          <w:b/>
          <w:lang w:val="es-ES_tradnl"/>
        </w:rPr>
        <w:t xml:space="preserve"> </w:t>
      </w:r>
      <w:r w:rsidRPr="006B56E3">
        <w:rPr>
          <w:rFonts w:ascii="Palatino Linotype" w:hAnsi="Palatino Linotype" w:cs="Arial"/>
          <w:lang w:val="es-ES_tradnl"/>
        </w:rPr>
        <w:t xml:space="preserve">razones y motivos de inconformidad hechos valer </w:t>
      </w:r>
      <w:r w:rsidRPr="006B56E3">
        <w:rPr>
          <w:rFonts w:ascii="Palatino Linotype" w:eastAsia="Calibri" w:hAnsi="Palatino Linotype" w:cs="Arial"/>
          <w:lang w:val="es-ES_tradnl"/>
        </w:rPr>
        <w:t xml:space="preserve">en el recurso de revisión </w:t>
      </w:r>
      <w:r w:rsidR="001273B2" w:rsidRPr="006B56E3">
        <w:rPr>
          <w:rFonts w:ascii="Palatino Linotype" w:eastAsia="Calibri" w:hAnsi="Palatino Linotype" w:cs="Arial"/>
          <w:b/>
          <w:lang w:val="es-ES_tradnl"/>
        </w:rPr>
        <w:t>11347</w:t>
      </w:r>
      <w:r w:rsidRPr="006B56E3">
        <w:rPr>
          <w:rFonts w:ascii="Palatino Linotype" w:eastAsia="Calibri" w:hAnsi="Palatino Linotype" w:cs="Arial"/>
          <w:b/>
          <w:lang w:val="es-ES_tradnl"/>
        </w:rPr>
        <w:t>/INFOEM/IP/RR/202</w:t>
      </w:r>
      <w:r w:rsidR="001273B2" w:rsidRPr="006B56E3">
        <w:rPr>
          <w:rFonts w:ascii="Palatino Linotype" w:eastAsia="Calibri" w:hAnsi="Palatino Linotype" w:cs="Arial"/>
          <w:b/>
          <w:lang w:val="es-ES_tradnl"/>
        </w:rPr>
        <w:t>2</w:t>
      </w:r>
      <w:r w:rsidRPr="006B56E3">
        <w:rPr>
          <w:rFonts w:ascii="Palatino Linotype" w:eastAsiaTheme="minorEastAsia" w:hAnsi="Palatino Linotype" w:cs="Arial"/>
          <w:b/>
          <w:bCs/>
          <w:lang w:val="es-ES_tradnl"/>
        </w:rPr>
        <w:t xml:space="preserve">, </w:t>
      </w:r>
      <w:r w:rsidRPr="006B56E3">
        <w:rPr>
          <w:rFonts w:ascii="Palatino Linotype" w:eastAsiaTheme="minorEastAsia" w:hAnsi="Palatino Linotype" w:cs="Arial"/>
          <w:bCs/>
          <w:lang w:val="es-ES_tradnl"/>
        </w:rPr>
        <w:t xml:space="preserve">en términos del </w:t>
      </w:r>
      <w:r w:rsidRPr="006B56E3">
        <w:rPr>
          <w:rFonts w:ascii="Palatino Linotype" w:eastAsiaTheme="minorEastAsia" w:hAnsi="Palatino Linotype" w:cs="Arial"/>
          <w:b/>
          <w:bCs/>
          <w:lang w:val="es-ES_tradnl"/>
        </w:rPr>
        <w:t>Considerando</w:t>
      </w:r>
      <w:r w:rsidRPr="006B56E3">
        <w:rPr>
          <w:rFonts w:ascii="Palatino Linotype" w:eastAsiaTheme="minorEastAsia" w:hAnsi="Palatino Linotype" w:cs="Arial"/>
          <w:bCs/>
          <w:lang w:val="es-ES_tradnl"/>
        </w:rPr>
        <w:t xml:space="preserve"> </w:t>
      </w:r>
      <w:r w:rsidR="001273B2" w:rsidRPr="006B56E3">
        <w:rPr>
          <w:rFonts w:ascii="Palatino Linotype" w:eastAsiaTheme="minorEastAsia" w:hAnsi="Palatino Linotype" w:cs="Arial"/>
          <w:bCs/>
          <w:lang w:val="es-ES_tradnl"/>
        </w:rPr>
        <w:t>QUINTO</w:t>
      </w:r>
      <w:r w:rsidRPr="006B56E3">
        <w:rPr>
          <w:rFonts w:ascii="Palatino Linotype" w:eastAsiaTheme="minorEastAsia" w:hAnsi="Palatino Linotype" w:cs="Arial"/>
          <w:b/>
          <w:bCs/>
          <w:lang w:val="es-ES_tradnl"/>
        </w:rPr>
        <w:t xml:space="preserve"> </w:t>
      </w:r>
      <w:r w:rsidRPr="006B56E3">
        <w:rPr>
          <w:rFonts w:ascii="Palatino Linotype" w:eastAsiaTheme="minorEastAsia" w:hAnsi="Palatino Linotype" w:cs="Arial"/>
          <w:bCs/>
          <w:lang w:val="es-ES_tradnl"/>
        </w:rPr>
        <w:t>de la presente resolución.</w:t>
      </w:r>
    </w:p>
    <w:p w14:paraId="5CDF26C2" w14:textId="77777777" w:rsidR="001273B2" w:rsidRPr="006B56E3" w:rsidRDefault="001273B2" w:rsidP="00F45A28">
      <w:pPr>
        <w:spacing w:line="360" w:lineRule="auto"/>
        <w:jc w:val="both"/>
        <w:rPr>
          <w:rFonts w:ascii="Palatino Linotype" w:eastAsia="Calibri" w:hAnsi="Palatino Linotype" w:cs="Arial"/>
          <w:lang w:val="es-ES_tradnl"/>
        </w:rPr>
      </w:pPr>
    </w:p>
    <w:p w14:paraId="706BD9D1" w14:textId="7530BC81" w:rsidR="00F45A28" w:rsidRPr="006B56E3" w:rsidRDefault="00F45A28" w:rsidP="001273B2">
      <w:pPr>
        <w:spacing w:before="240" w:line="360" w:lineRule="auto"/>
        <w:contextualSpacing/>
        <w:jc w:val="both"/>
        <w:rPr>
          <w:rFonts w:ascii="Palatino Linotype" w:eastAsia="MS Mincho" w:hAnsi="Palatino Linotype" w:cs="Arial"/>
          <w:b/>
          <w:bCs/>
        </w:rPr>
      </w:pPr>
      <w:bookmarkStart w:id="14" w:name="_Toc477891768"/>
      <w:bookmarkStart w:id="15" w:name="_Toc477891858"/>
      <w:bookmarkStart w:id="16" w:name="_Toc481576259"/>
      <w:bookmarkStart w:id="17" w:name="_Toc492590391"/>
      <w:bookmarkStart w:id="18" w:name="_Toc462653937"/>
      <w:bookmarkStart w:id="19" w:name="_Toc453696502"/>
      <w:bookmarkStart w:id="20" w:name="_Toc454301155"/>
      <w:r w:rsidRPr="006B56E3">
        <w:rPr>
          <w:rFonts w:ascii="Palatino Linotype" w:eastAsiaTheme="minorEastAsia" w:hAnsi="Palatino Linotype" w:cstheme="minorBidi"/>
          <w:b/>
          <w:lang w:val="es-ES_tradnl"/>
        </w:rPr>
        <w:t>SEGUNDO.</w:t>
      </w:r>
      <w:r w:rsidRPr="006B56E3">
        <w:rPr>
          <w:rFonts w:ascii="Palatino Linotype" w:eastAsiaTheme="majorEastAsia" w:hAnsi="Palatino Linotype" w:cstheme="majorBidi"/>
          <w:b/>
          <w:color w:val="365F91" w:themeColor="accent1" w:themeShade="BF"/>
          <w:lang w:eastAsia="en-US"/>
        </w:rPr>
        <w:t xml:space="preserve"> </w:t>
      </w:r>
      <w:bookmarkEnd w:id="14"/>
      <w:bookmarkEnd w:id="15"/>
      <w:bookmarkEnd w:id="16"/>
      <w:bookmarkEnd w:id="17"/>
      <w:bookmarkEnd w:id="18"/>
      <w:bookmarkEnd w:id="19"/>
      <w:bookmarkEnd w:id="20"/>
      <w:r w:rsidRPr="006B56E3">
        <w:rPr>
          <w:rFonts w:ascii="Palatino Linotype" w:eastAsia="Calibri" w:hAnsi="Palatino Linotype" w:cs="Arial"/>
          <w:lang w:val="es-ES_tradnl"/>
        </w:rPr>
        <w:t>Se</w:t>
      </w:r>
      <w:r w:rsidRPr="006B56E3">
        <w:rPr>
          <w:rFonts w:ascii="Palatino Linotype" w:eastAsia="Calibri" w:hAnsi="Palatino Linotype" w:cs="Arial"/>
          <w:b/>
          <w:lang w:val="es-ES_tradnl"/>
        </w:rPr>
        <w:t xml:space="preserve"> MODIFICA </w:t>
      </w:r>
      <w:r w:rsidRPr="006B56E3">
        <w:rPr>
          <w:rFonts w:ascii="Palatino Linotype" w:eastAsia="Calibri" w:hAnsi="Palatino Linotype" w:cs="Arial"/>
          <w:lang w:val="es-ES_tradnl"/>
        </w:rPr>
        <w:t xml:space="preserve">la respuesta emitida por el </w:t>
      </w:r>
      <w:r w:rsidR="001273B2" w:rsidRPr="006B56E3">
        <w:rPr>
          <w:rFonts w:ascii="Palatino Linotype" w:eastAsia="Calibri" w:hAnsi="Palatino Linotype" w:cs="Arial"/>
          <w:lang w:val="es-ES_tradnl"/>
        </w:rPr>
        <w:t>Ayuntamiento de Chimalhuacán</w:t>
      </w:r>
      <w:r w:rsidRPr="006B56E3">
        <w:rPr>
          <w:rFonts w:ascii="Palatino Linotype" w:eastAsia="Calibri" w:hAnsi="Palatino Linotype" w:cs="Arial"/>
          <w:b/>
          <w:lang w:val="es-ES_tradnl"/>
        </w:rPr>
        <w:t xml:space="preserve"> </w:t>
      </w:r>
      <w:r w:rsidRPr="006B56E3">
        <w:rPr>
          <w:rFonts w:ascii="Palatino Linotype" w:eastAsia="Calibri" w:hAnsi="Palatino Linotype" w:cs="Arial"/>
          <w:lang w:val="es-ES_tradnl"/>
        </w:rPr>
        <w:t>y se</w:t>
      </w:r>
      <w:r w:rsidRPr="006B56E3">
        <w:rPr>
          <w:rFonts w:ascii="Palatino Linotype" w:eastAsia="Calibri" w:hAnsi="Palatino Linotype" w:cs="Arial"/>
          <w:b/>
          <w:lang w:val="es-ES_tradnl"/>
        </w:rPr>
        <w:t xml:space="preserve"> ORDENA </w:t>
      </w:r>
      <w:r w:rsidRPr="006B56E3">
        <w:rPr>
          <w:rFonts w:ascii="Palatino Linotype" w:hAnsi="Palatino Linotype" w:cs="Arial"/>
          <w:lang w:val="es-ES_tradnl"/>
        </w:rPr>
        <w:t>entregar vía Copias Certificadas (con costo)</w:t>
      </w:r>
      <w:r w:rsidRPr="006B56E3">
        <w:rPr>
          <w:rFonts w:ascii="Palatino Linotype" w:eastAsia="MS Mincho" w:hAnsi="Palatino Linotype" w:cs="Arial"/>
        </w:rPr>
        <w:t xml:space="preserve">, </w:t>
      </w:r>
      <w:r w:rsidR="001273B2" w:rsidRPr="006B56E3">
        <w:rPr>
          <w:rFonts w:ascii="Palatino Linotype" w:eastAsia="MS Mincho" w:hAnsi="Palatino Linotype" w:cs="Arial"/>
        </w:rPr>
        <w:t>el</w:t>
      </w:r>
      <w:r w:rsidRPr="006B56E3">
        <w:rPr>
          <w:rFonts w:ascii="Palatino Linotype" w:eastAsia="MS Mincho" w:hAnsi="Palatino Linotype" w:cs="Arial"/>
        </w:rPr>
        <w:t xml:space="preserve"> documento otorgado en calidad de respuesta a la solicitud de información </w:t>
      </w:r>
      <w:r w:rsidR="001273B2" w:rsidRPr="006B56E3">
        <w:rPr>
          <w:rFonts w:ascii="Palatino Linotype" w:hAnsi="Palatino Linotype" w:cs="Arial"/>
          <w:b/>
          <w:bCs/>
        </w:rPr>
        <w:t>00326/CHIMALHU/IP/2022</w:t>
      </w:r>
      <w:r w:rsidRPr="006B56E3">
        <w:rPr>
          <w:rFonts w:ascii="Palatino Linotype" w:eastAsia="MS Mincho" w:hAnsi="Palatino Linotype" w:cs="Arial"/>
          <w:b/>
          <w:bCs/>
        </w:rPr>
        <w:t>.</w:t>
      </w:r>
    </w:p>
    <w:p w14:paraId="7490112C" w14:textId="77777777" w:rsidR="00F45A28" w:rsidRPr="006B56E3" w:rsidRDefault="00F45A28" w:rsidP="001273B2">
      <w:pPr>
        <w:spacing w:before="240" w:line="360" w:lineRule="auto"/>
        <w:contextualSpacing/>
        <w:jc w:val="both"/>
        <w:rPr>
          <w:rFonts w:ascii="Palatino Linotype" w:eastAsia="MS Mincho" w:hAnsi="Palatino Linotype" w:cs="Arial"/>
          <w:b/>
          <w:bCs/>
        </w:rPr>
      </w:pPr>
    </w:p>
    <w:p w14:paraId="55EFB4B4" w14:textId="77777777" w:rsidR="00F45A28" w:rsidRPr="006B56E3" w:rsidRDefault="00F45A28" w:rsidP="001273B2">
      <w:pPr>
        <w:spacing w:after="160" w:line="360" w:lineRule="auto"/>
        <w:contextualSpacing/>
        <w:jc w:val="both"/>
        <w:rPr>
          <w:rFonts w:ascii="Palatino Linotype" w:eastAsia="Calibri" w:hAnsi="Palatino Linotype" w:cs="Arial"/>
          <w:iCs/>
          <w:lang w:eastAsia="en-US"/>
        </w:rPr>
      </w:pPr>
      <w:r w:rsidRPr="006B56E3">
        <w:rPr>
          <w:rFonts w:ascii="Palatino Linotype" w:eastAsia="Calibri" w:hAnsi="Palatino Linotype" w:cs="Arial"/>
          <w:iCs/>
          <w:lang w:eastAsia="en-US"/>
        </w:rPr>
        <w:t xml:space="preserve">Por otro lado, a </w:t>
      </w:r>
      <w:r w:rsidRPr="006B56E3">
        <w:rPr>
          <w:rFonts w:ascii="Palatino Linotype" w:eastAsia="Calibri" w:hAnsi="Palatino Linotype" w:cs="Arial"/>
          <w:iCs/>
          <w:lang w:val="es-ES_tradnl" w:eastAsia="en-US"/>
        </w:rPr>
        <w:t xml:space="preserve">efecto de entregar la información que se ordena en copias  certificadas, el </w:t>
      </w:r>
      <w:r w:rsidRPr="006B56E3">
        <w:rPr>
          <w:rFonts w:ascii="Palatino Linotype" w:eastAsia="Calibri" w:hAnsi="Palatino Linotype" w:cs="Arial"/>
          <w:b/>
          <w:bCs/>
          <w:iCs/>
          <w:lang w:val="es-ES_tradnl" w:eastAsia="en-US"/>
        </w:rPr>
        <w:t>SUJETO OBLIGADO</w:t>
      </w:r>
      <w:r w:rsidRPr="006B56E3">
        <w:rPr>
          <w:rFonts w:ascii="Palatino Linotype" w:eastAsia="Calibri" w:hAnsi="Palatino Linotype" w:cs="Arial"/>
          <w:iCs/>
          <w:lang w:val="es-ES_tradnl" w:eastAsia="en-US"/>
        </w:rPr>
        <w:t xml:space="preserve"> deberá hacer del conocimiento del </w:t>
      </w:r>
      <w:r w:rsidRPr="006B56E3">
        <w:rPr>
          <w:rFonts w:ascii="Palatino Linotype" w:eastAsia="Calibri" w:hAnsi="Palatino Linotype" w:cs="Arial"/>
          <w:b/>
          <w:bCs/>
          <w:iCs/>
          <w:lang w:val="es-ES_tradnl" w:eastAsia="en-US"/>
        </w:rPr>
        <w:t>RECURRENTE</w:t>
      </w:r>
      <w:r w:rsidRPr="006B56E3">
        <w:rPr>
          <w:rFonts w:ascii="Palatino Linotype" w:eastAsia="Calibri" w:hAnsi="Palatino Linotype" w:cs="Arial"/>
          <w:iCs/>
          <w:lang w:val="es-ES_tradnl" w:eastAsia="en-US"/>
        </w:rPr>
        <w:t xml:space="preserve">, vía </w:t>
      </w:r>
      <w:r w:rsidRPr="006B56E3">
        <w:rPr>
          <w:rFonts w:ascii="Palatino Linotype" w:eastAsia="Calibri" w:hAnsi="Palatino Linotype" w:cs="Arial"/>
          <w:b/>
          <w:iCs/>
          <w:lang w:val="es-ES_tradnl" w:eastAsia="en-US"/>
        </w:rPr>
        <w:t>SAIMEX</w:t>
      </w:r>
      <w:r w:rsidRPr="006B56E3">
        <w:rPr>
          <w:rFonts w:ascii="Palatino Linotype" w:eastAsia="Calibri" w:hAnsi="Palatino Linotype" w:cs="Arial"/>
          <w:iCs/>
          <w:lang w:val="es-ES_tradnl" w:eastAsia="en-US"/>
        </w:rPr>
        <w:t>, el procedimiento para la entrega de la información en el que se establezca: el nombre del o los servidores públicos que lo atenderán, el lugar a acudir para realizar el trámite, los días y horarios en los que podrá presentarse a recoger la información, así como el costo por la reproducción de la información de conformidad con lo dispuesto por el artículo 148 del Código Financiero del Estado de México y Municipios</w:t>
      </w:r>
    </w:p>
    <w:p w14:paraId="67F430A2" w14:textId="77777777" w:rsidR="00F45A28" w:rsidRPr="006B56E3" w:rsidRDefault="00F45A28" w:rsidP="001273B2">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1DFAAF7D" w14:textId="77777777" w:rsidR="00F45A28" w:rsidRPr="006B56E3" w:rsidRDefault="00F45A28" w:rsidP="001273B2">
      <w:pPr>
        <w:shd w:val="clear" w:color="auto" w:fill="FFFFFF"/>
        <w:spacing w:before="240" w:line="360" w:lineRule="auto"/>
        <w:ind w:right="49"/>
        <w:contextualSpacing/>
        <w:jc w:val="both"/>
        <w:rPr>
          <w:rFonts w:ascii="Palatino Linotype" w:hAnsi="Palatino Linotype" w:cs="Arial"/>
          <w:b/>
          <w:bCs/>
          <w:color w:val="222222"/>
          <w:lang w:val="es-ES_tradnl" w:eastAsia="es-MX"/>
        </w:rPr>
      </w:pPr>
      <w:r w:rsidRPr="006B56E3">
        <w:rPr>
          <w:rFonts w:ascii="Palatino Linotype" w:hAnsi="Palatino Linotype" w:cs="Arial"/>
          <w:b/>
          <w:bCs/>
          <w:color w:val="222222"/>
          <w:lang w:val="es-ES_tradnl" w:eastAsia="es-MX"/>
        </w:rPr>
        <w:t xml:space="preserve">TERCERO. </w:t>
      </w:r>
      <w:r w:rsidRPr="006B56E3">
        <w:rPr>
          <w:rFonts w:ascii="Palatino Linotype" w:hAnsi="Palatino Linotype" w:cs="Arial"/>
          <w:b/>
          <w:color w:val="222222"/>
          <w:lang w:val="es-ES_tradnl" w:eastAsia="es-MX"/>
        </w:rPr>
        <w:t>Notifíquese</w:t>
      </w:r>
      <w:r w:rsidRPr="006B56E3">
        <w:rPr>
          <w:rFonts w:ascii="Palatino Linotype" w:hAnsi="Palatino Linotype" w:cs="Arial"/>
          <w:b/>
          <w:bCs/>
          <w:color w:val="222222"/>
          <w:lang w:val="es-ES_tradnl" w:eastAsia="es-MX"/>
        </w:rPr>
        <w:t xml:space="preserve"> </w:t>
      </w:r>
      <w:r w:rsidRPr="006B56E3">
        <w:rPr>
          <w:rFonts w:ascii="Palatino Linotype" w:hAnsi="Palatino Linotype" w:cs="Arial"/>
          <w:color w:val="222222"/>
          <w:lang w:val="es-ES_tradnl" w:eastAsia="es-MX"/>
        </w:rPr>
        <w:t xml:space="preserve">al Titular de la Unidad de Transparencia del </w:t>
      </w:r>
      <w:r w:rsidRPr="006B56E3">
        <w:rPr>
          <w:rFonts w:ascii="Palatino Linotype" w:hAnsi="Palatino Linotype" w:cs="Arial"/>
          <w:b/>
          <w:bCs/>
          <w:color w:val="222222"/>
          <w:lang w:val="es-ES_tradnl" w:eastAsia="es-MX"/>
        </w:rPr>
        <w:t>SUJETO OBLIGADO la presente resolución vía Sistema de Acceso a la Información Mexiquense (SAIMEX)</w:t>
      </w:r>
      <w:r w:rsidRPr="006B56E3">
        <w:rPr>
          <w:rFonts w:ascii="Palatino Linotype" w:hAnsi="Palatino Linotype" w:cs="Arial"/>
          <w:color w:val="222222"/>
          <w:lang w:val="es-ES_tradnl" w:eastAsia="es-MX"/>
        </w:rPr>
        <w:t xml:space="preserve">, para que conforme a los artículos 186 último párrafo, 189 </w:t>
      </w:r>
      <w:r w:rsidRPr="006B56E3">
        <w:rPr>
          <w:rFonts w:ascii="Palatino Linotype" w:hAnsi="Palatino Linotype" w:cs="Arial"/>
          <w:color w:val="222222"/>
          <w:lang w:val="es-ES_tradnl" w:eastAsia="es-MX"/>
        </w:rPr>
        <w:lastRenderedPageBreak/>
        <w:t>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9BC9A9F" w14:textId="77777777" w:rsidR="001273B2" w:rsidRPr="006B56E3" w:rsidRDefault="001273B2" w:rsidP="00F45A28">
      <w:pPr>
        <w:shd w:val="clear" w:color="auto" w:fill="FFFFFF"/>
        <w:spacing w:line="360" w:lineRule="auto"/>
        <w:jc w:val="both"/>
        <w:rPr>
          <w:rFonts w:ascii="Palatino Linotype" w:eastAsia="Calibri" w:hAnsi="Palatino Linotype" w:cs="Arial"/>
          <w:b/>
          <w:bCs/>
          <w:color w:val="000000"/>
          <w:lang w:eastAsia="en-US"/>
        </w:rPr>
      </w:pPr>
    </w:p>
    <w:p w14:paraId="507DD5E9" w14:textId="77777777" w:rsidR="00F45A28" w:rsidRPr="006B56E3" w:rsidRDefault="00F45A28" w:rsidP="00F45A28">
      <w:pPr>
        <w:shd w:val="clear" w:color="auto" w:fill="FFFFFF"/>
        <w:spacing w:line="360" w:lineRule="auto"/>
        <w:jc w:val="both"/>
        <w:rPr>
          <w:rFonts w:ascii="Palatino Linotype" w:eastAsia="MS Mincho" w:hAnsi="Palatino Linotype"/>
          <w:color w:val="000000"/>
          <w:shd w:val="clear" w:color="auto" w:fill="FFFFFF"/>
          <w:lang w:val="es-ES_tradnl"/>
        </w:rPr>
      </w:pPr>
      <w:r w:rsidRPr="006B56E3">
        <w:rPr>
          <w:rFonts w:ascii="Palatino Linotype" w:eastAsia="Calibri" w:hAnsi="Palatino Linotype" w:cs="Arial"/>
          <w:b/>
          <w:bCs/>
          <w:color w:val="000000"/>
          <w:lang w:eastAsia="en-US"/>
        </w:rPr>
        <w:t>CUARTO.</w:t>
      </w:r>
      <w:r w:rsidRPr="006B56E3">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841A66" w14:textId="77777777" w:rsidR="00F45A28" w:rsidRPr="006B56E3" w:rsidRDefault="00F45A28" w:rsidP="00F45A28">
      <w:pPr>
        <w:spacing w:line="360" w:lineRule="auto"/>
        <w:rPr>
          <w:rFonts w:ascii="Palatino Linotype" w:eastAsia="MS Mincho" w:hAnsi="Palatino Linotype"/>
        </w:rPr>
      </w:pPr>
    </w:p>
    <w:p w14:paraId="14F56ADD" w14:textId="77777777" w:rsidR="00F45A28" w:rsidRPr="006B56E3" w:rsidRDefault="00F45A28" w:rsidP="00F45A28">
      <w:pPr>
        <w:shd w:val="clear" w:color="auto" w:fill="FFFFFF"/>
        <w:spacing w:line="360" w:lineRule="auto"/>
        <w:jc w:val="both"/>
        <w:rPr>
          <w:rFonts w:ascii="Palatino Linotype" w:hAnsi="Palatino Linotype"/>
          <w:color w:val="000000" w:themeColor="text1"/>
          <w:lang w:val="es-ES_tradnl"/>
        </w:rPr>
      </w:pPr>
      <w:r w:rsidRPr="006B56E3">
        <w:rPr>
          <w:rFonts w:ascii="Palatino Linotype" w:hAnsi="Palatino Linotype" w:cs="Arial"/>
          <w:b/>
          <w:lang w:val="es-ES_tradnl"/>
        </w:rPr>
        <w:t xml:space="preserve">QUINTO. </w:t>
      </w:r>
      <w:r w:rsidRPr="006B56E3">
        <w:rPr>
          <w:rFonts w:ascii="Palatino Linotype" w:hAnsi="Palatino Linotype"/>
          <w:b/>
          <w:bCs/>
          <w:color w:val="222222"/>
        </w:rPr>
        <w:t xml:space="preserve">Notifíquese </w:t>
      </w:r>
      <w:r w:rsidRPr="006B56E3">
        <w:rPr>
          <w:rFonts w:ascii="Palatino Linotype" w:hAnsi="Palatino Linotype"/>
          <w:bCs/>
          <w:color w:val="222222"/>
        </w:rPr>
        <w:t xml:space="preserve">al </w:t>
      </w:r>
      <w:r w:rsidRPr="006B56E3">
        <w:rPr>
          <w:rFonts w:ascii="Palatino Linotype" w:hAnsi="Palatino Linotype"/>
          <w:b/>
          <w:bCs/>
          <w:color w:val="222222"/>
        </w:rPr>
        <w:t>RECURRENTE</w:t>
      </w:r>
      <w:r w:rsidRPr="006B56E3">
        <w:rPr>
          <w:rFonts w:ascii="Palatino Linotype" w:hAnsi="Palatino Linotype"/>
          <w:bCs/>
          <w:color w:val="222222"/>
        </w:rPr>
        <w:t xml:space="preserve"> </w:t>
      </w:r>
      <w:r w:rsidRPr="006B56E3">
        <w:rPr>
          <w:rFonts w:ascii="Palatino Linotype" w:hAnsi="Palatino Linotype"/>
          <w:lang w:val="es-ES_tradnl"/>
        </w:rPr>
        <w:t xml:space="preserve">la presente resolución vía </w:t>
      </w:r>
      <w:r w:rsidRPr="006B56E3">
        <w:rPr>
          <w:rFonts w:ascii="Palatino Linotype" w:hAnsi="Palatino Linotype" w:cs="Arial"/>
          <w:lang w:val="es-ES_tradnl"/>
        </w:rPr>
        <w:t xml:space="preserve">Sistema de Acceso a la Información Mexiquense </w:t>
      </w:r>
      <w:r w:rsidRPr="006B56E3">
        <w:rPr>
          <w:rFonts w:ascii="Palatino Linotype" w:hAnsi="Palatino Linotype" w:cs="Arial"/>
          <w:b/>
          <w:lang w:val="es-ES_tradnl"/>
        </w:rPr>
        <w:t>(SAIMEX).</w:t>
      </w:r>
    </w:p>
    <w:p w14:paraId="26114F6B" w14:textId="77777777" w:rsidR="00F45A28" w:rsidRPr="006B56E3" w:rsidRDefault="00F45A28" w:rsidP="00F45A28">
      <w:pPr>
        <w:shd w:val="clear" w:color="auto" w:fill="FFFFFF"/>
        <w:spacing w:line="360" w:lineRule="auto"/>
        <w:jc w:val="both"/>
        <w:rPr>
          <w:rFonts w:ascii="Palatino Linotype" w:hAnsi="Palatino Linotype"/>
          <w:lang w:val="es-ES_tradnl"/>
        </w:rPr>
      </w:pPr>
    </w:p>
    <w:p w14:paraId="01207904" w14:textId="77777777" w:rsidR="00F45A28" w:rsidRPr="006B56E3" w:rsidRDefault="00F45A28" w:rsidP="00F45A28">
      <w:pPr>
        <w:spacing w:line="360" w:lineRule="auto"/>
        <w:jc w:val="both"/>
        <w:rPr>
          <w:rFonts w:ascii="Palatino Linotype" w:hAnsi="Palatino Linotype"/>
          <w:b/>
          <w:lang w:eastAsia="es-MX"/>
        </w:rPr>
      </w:pPr>
      <w:r w:rsidRPr="006B56E3">
        <w:rPr>
          <w:rFonts w:ascii="Palatino Linotype" w:eastAsia="MS Mincho" w:hAnsi="Palatino Linotype"/>
          <w:b/>
        </w:rPr>
        <w:t>SEXTO.</w:t>
      </w:r>
      <w:r w:rsidRPr="006B56E3">
        <w:rPr>
          <w:rFonts w:ascii="Palatino Linotype" w:eastAsia="MS Mincho" w:hAnsi="Palatino Linotype"/>
        </w:rPr>
        <w:t xml:space="preserve"> Se hace del conocimiento del </w:t>
      </w:r>
      <w:r w:rsidRPr="006B56E3">
        <w:rPr>
          <w:rFonts w:ascii="Palatino Linotype" w:eastAsia="MS Mincho" w:hAnsi="Palatino Linotype"/>
          <w:b/>
          <w:bCs/>
        </w:rPr>
        <w:t>RECURRENTE</w:t>
      </w:r>
      <w:r w:rsidRPr="006B56E3">
        <w:rPr>
          <w:rFonts w:ascii="Palatino Linotype" w:hAnsi="Palatino Linotype"/>
          <w:bCs/>
          <w:color w:val="222222"/>
          <w:lang w:val="es-ES_tradnl"/>
        </w:rPr>
        <w:t xml:space="preserve"> </w:t>
      </w:r>
      <w:r w:rsidRPr="006B56E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B56E3">
        <w:rPr>
          <w:rFonts w:ascii="Palatino Linotype" w:eastAsia="MS Mincho" w:hAnsi="Palatino Linotype"/>
          <w:bCs/>
        </w:rPr>
        <w:t>vía juicio de amparo</w:t>
      </w:r>
      <w:r w:rsidRPr="006B56E3">
        <w:rPr>
          <w:rFonts w:ascii="Palatino Linotype" w:eastAsia="MS Mincho" w:hAnsi="Palatino Linotype"/>
        </w:rPr>
        <w:t> en los términos de las leyes aplicables.</w:t>
      </w:r>
      <w:r w:rsidRPr="006B56E3">
        <w:rPr>
          <w:rFonts w:ascii="Palatino Linotype" w:eastAsia="MS Mincho" w:hAnsi="Palatino Linotype"/>
        </w:rPr>
        <w:tab/>
      </w:r>
      <w:r w:rsidRPr="006B56E3">
        <w:rPr>
          <w:rFonts w:ascii="Palatino Linotype" w:hAnsi="Palatino Linotype"/>
          <w:b/>
          <w:lang w:eastAsia="es-MX"/>
        </w:rPr>
        <w:t xml:space="preserve"> </w:t>
      </w:r>
    </w:p>
    <w:p w14:paraId="2B40D061"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7086F15A"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03E5FAEA"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28D7A82B"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745B4632"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6CA0DE6D" w14:textId="77777777" w:rsidR="00A81398" w:rsidRPr="006B56E3" w:rsidRDefault="00A81398" w:rsidP="00B9027F">
      <w:pPr>
        <w:widowControl w:val="0"/>
        <w:autoSpaceDE w:val="0"/>
        <w:autoSpaceDN w:val="0"/>
        <w:adjustRightInd w:val="0"/>
        <w:spacing w:line="360" w:lineRule="auto"/>
        <w:jc w:val="both"/>
        <w:rPr>
          <w:rFonts w:ascii="Palatino Linotype" w:hAnsi="Palatino Linotype" w:cs="Arial"/>
          <w:color w:val="000000" w:themeColor="text1"/>
        </w:rPr>
      </w:pPr>
    </w:p>
    <w:p w14:paraId="449BEE9F" w14:textId="6E7799AF" w:rsidR="00B9027F" w:rsidRPr="006B56E3"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6B56E3">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81398" w:rsidRPr="006B56E3">
        <w:rPr>
          <w:rFonts w:ascii="Palatino Linotype" w:hAnsi="Palatino Linotype" w:cs="Arial"/>
          <w:color w:val="000000" w:themeColor="text1"/>
        </w:rPr>
        <w:t xml:space="preserve"> EMITIENDO VOTO PARTICULAR</w:t>
      </w:r>
      <w:r w:rsidR="00156DF1">
        <w:rPr>
          <w:rFonts w:ascii="Palatino Linotype" w:hAnsi="Palatino Linotype" w:cs="Arial"/>
          <w:color w:val="000000" w:themeColor="text1"/>
        </w:rPr>
        <w:t xml:space="preserve"> CONCURRENTE</w:t>
      </w:r>
      <w:r w:rsidRPr="006B56E3">
        <w:rPr>
          <w:rFonts w:ascii="Palatino Linotype" w:hAnsi="Palatino Linotype" w:cs="Arial"/>
          <w:color w:val="000000" w:themeColor="text1"/>
        </w:rPr>
        <w:t>; SHARON CRISTINA MORALES MARTÍNEZ; LUIS GUSTAVO PARRA NORIEGA</w:t>
      </w:r>
      <w:r w:rsidR="00A82FAF">
        <w:rPr>
          <w:rFonts w:ascii="Palatino Linotype" w:hAnsi="Palatino Linotype" w:cs="Arial"/>
          <w:color w:val="000000" w:themeColor="text1"/>
        </w:rPr>
        <w:t xml:space="preserve"> </w:t>
      </w:r>
      <w:r w:rsidR="00A82FAF" w:rsidRPr="006B56E3">
        <w:rPr>
          <w:rFonts w:ascii="Palatino Linotype" w:hAnsi="Palatino Linotype" w:cs="Arial"/>
          <w:color w:val="000000" w:themeColor="text1"/>
        </w:rPr>
        <w:t>EMITIENDO VOTO PARTICULAR</w:t>
      </w:r>
      <w:r w:rsidRPr="006B56E3">
        <w:rPr>
          <w:rFonts w:ascii="Palatino Linotype" w:hAnsi="Palatino Linotype" w:cs="Arial"/>
          <w:color w:val="000000" w:themeColor="text1"/>
        </w:rPr>
        <w:t xml:space="preserve"> </w:t>
      </w:r>
      <w:r w:rsidR="00156DF1">
        <w:rPr>
          <w:rFonts w:ascii="Palatino Linotype" w:hAnsi="Palatino Linotype" w:cs="Arial"/>
          <w:color w:val="000000" w:themeColor="text1"/>
        </w:rPr>
        <w:t>CONCURRENTE</w:t>
      </w:r>
      <w:r w:rsidR="00292526">
        <w:rPr>
          <w:rFonts w:ascii="Palatino Linotype" w:hAnsi="Palatino Linotype" w:cs="Arial"/>
          <w:color w:val="000000" w:themeColor="text1"/>
        </w:rPr>
        <w:t xml:space="preserve"> </w:t>
      </w:r>
      <w:r w:rsidRPr="006B56E3">
        <w:rPr>
          <w:rFonts w:ascii="Palatino Linotype" w:hAnsi="Palatino Linotype" w:cs="Arial"/>
          <w:color w:val="000000" w:themeColor="text1"/>
        </w:rPr>
        <w:t xml:space="preserve">Y GUADALUPE RAMÍREZ PEÑA; EN LA </w:t>
      </w:r>
      <w:r w:rsidR="000F4825" w:rsidRPr="006B56E3">
        <w:rPr>
          <w:rFonts w:ascii="Palatino Linotype" w:hAnsi="Palatino Linotype" w:cs="Arial"/>
          <w:color w:val="000000" w:themeColor="text1"/>
        </w:rPr>
        <w:t xml:space="preserve">CUADRAGÉSIMA CUARTA </w:t>
      </w:r>
      <w:r w:rsidRPr="006B56E3">
        <w:rPr>
          <w:rFonts w:ascii="Palatino Linotype" w:hAnsi="Palatino Linotype" w:cs="Arial"/>
          <w:color w:val="000000" w:themeColor="text1"/>
        </w:rPr>
        <w:t xml:space="preserve">SESIÓN ORDINARIA CELEBRADA EL </w:t>
      </w:r>
      <w:r w:rsidR="00517A51" w:rsidRPr="006B56E3">
        <w:rPr>
          <w:rFonts w:ascii="Palatino Linotype" w:hAnsi="Palatino Linotype" w:cs="Arial"/>
          <w:color w:val="000000" w:themeColor="text1"/>
        </w:rPr>
        <w:t xml:space="preserve">SIETE DE DICIEMBRE </w:t>
      </w:r>
      <w:r w:rsidRPr="006B56E3">
        <w:rPr>
          <w:rFonts w:ascii="Palatino Linotype" w:hAnsi="Palatino Linotype" w:cs="Arial"/>
          <w:color w:val="000000" w:themeColor="text1"/>
        </w:rPr>
        <w:t xml:space="preserve">DE DOS MIL VEINTIDÓS, ANTE EL SECRETARIO TÉCNICO DEL PLENO, ALEXIS TAPIA RAMÍREZ. </w:t>
      </w:r>
    </w:p>
    <w:p w14:paraId="36FDEB7A" w14:textId="3DF03738"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6B56E3">
        <w:rPr>
          <w:rFonts w:ascii="Palatino Linotype" w:eastAsiaTheme="minorEastAsia" w:hAnsi="Palatino Linotype"/>
          <w:sz w:val="20"/>
          <w:lang w:val="es-ES_tradnl"/>
        </w:rPr>
        <w:t>SCMM/BLA/DEMF/</w:t>
      </w:r>
      <w:r w:rsidR="00517A51" w:rsidRPr="006B56E3">
        <w:rPr>
          <w:rFonts w:ascii="Palatino Linotype" w:eastAsiaTheme="minorEastAsia" w:hAnsi="Palatino Linotype"/>
          <w:sz w:val="20"/>
          <w:lang w:val="es-419"/>
        </w:rPr>
        <w:t>AGE</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44EA" w14:textId="77777777" w:rsidR="004A7DCB" w:rsidRDefault="004A7DCB" w:rsidP="00C80F8C">
      <w:r>
        <w:separator/>
      </w:r>
    </w:p>
  </w:endnote>
  <w:endnote w:type="continuationSeparator" w:id="0">
    <w:p w14:paraId="0AF433A8" w14:textId="77777777" w:rsidR="004A7DCB" w:rsidRDefault="004A7D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BA73E9E"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6DF1">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6DF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2710C87"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6D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6DF1">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7098" w14:textId="77777777" w:rsidR="004A7DCB" w:rsidRDefault="004A7DCB" w:rsidP="00C80F8C">
      <w:r>
        <w:separator/>
      </w:r>
    </w:p>
  </w:footnote>
  <w:footnote w:type="continuationSeparator" w:id="0">
    <w:p w14:paraId="745400B4" w14:textId="77777777" w:rsidR="004A7DCB" w:rsidRDefault="004A7DCB"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22473" w:rsidRDefault="0029252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22473" w:rsidRPr="0010196A" w:rsidRDefault="0029252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DDD6258" w:rsidR="00822473" w:rsidRPr="00664658" w:rsidRDefault="00D050F9" w:rsidP="00EC7656">
          <w:pPr>
            <w:jc w:val="both"/>
            <w:rPr>
              <w:rFonts w:ascii="Palatino Linotype" w:hAnsi="Palatino Linotype"/>
              <w:b/>
              <w:sz w:val="22"/>
              <w:szCs w:val="22"/>
              <w:lang w:val="es-ES_tradnl"/>
            </w:rPr>
          </w:pPr>
          <w:r>
            <w:rPr>
              <w:rFonts w:ascii="Palatino Linotype" w:hAnsi="Palatino Linotype"/>
              <w:b/>
              <w:sz w:val="22"/>
              <w:szCs w:val="22"/>
              <w:lang w:val="es-ES_tradnl"/>
            </w:rPr>
            <w:t>11347</w:t>
          </w:r>
          <w:r w:rsidR="00D7575D" w:rsidRPr="00D7575D">
            <w:rPr>
              <w:rFonts w:ascii="Palatino Linotype" w:hAnsi="Palatino Linotype"/>
              <w:b/>
              <w:sz w:val="22"/>
              <w:szCs w:val="22"/>
              <w:lang w:val="es-ES_tradnl"/>
            </w:rPr>
            <w:t>/INFOEM/IP/RR/2022</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CAA2FB9" w:rsidR="00822473" w:rsidRPr="00AB5C2B" w:rsidRDefault="00D050F9" w:rsidP="00AB5C2B">
          <w:pPr>
            <w:jc w:val="both"/>
            <w:rPr>
              <w:rFonts w:ascii="Palatino Linotype" w:hAnsi="Palatino Linotype"/>
              <w:b/>
              <w:sz w:val="22"/>
              <w:szCs w:val="22"/>
              <w:lang w:val="es-419"/>
            </w:rPr>
          </w:pPr>
          <w:r w:rsidRPr="00D050F9">
            <w:rPr>
              <w:rFonts w:ascii="Palatino Linotype" w:hAnsi="Palatino Linotype"/>
              <w:b/>
              <w:sz w:val="22"/>
              <w:szCs w:val="22"/>
              <w:lang w:val="es-ES_tradnl"/>
            </w:rPr>
            <w:t>Ayuntamiento de Chimalhuacán</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27CE42D" w:rsidR="00822473" w:rsidRPr="008F2CCC" w:rsidRDefault="00D050F9" w:rsidP="00D7575D">
          <w:pPr>
            <w:rPr>
              <w:rFonts w:ascii="Palatino Linotype" w:hAnsi="Palatino Linotype"/>
              <w:b/>
              <w:sz w:val="22"/>
              <w:szCs w:val="22"/>
              <w:lang w:val="es-ES_tradnl"/>
            </w:rPr>
          </w:pPr>
          <w:r>
            <w:rPr>
              <w:rFonts w:ascii="Palatino Linotype" w:hAnsi="Palatino Linotype"/>
              <w:b/>
              <w:sz w:val="22"/>
              <w:szCs w:val="22"/>
              <w:lang w:val="es-ES_tradnl"/>
            </w:rPr>
            <w:t>11347</w:t>
          </w:r>
          <w:r w:rsidR="00D7575D" w:rsidRPr="00D7575D">
            <w:rPr>
              <w:rFonts w:ascii="Palatino Linotype" w:hAnsi="Palatino Linotype"/>
              <w:b/>
              <w:sz w:val="22"/>
              <w:szCs w:val="22"/>
              <w:lang w:val="es-ES_tradnl"/>
            </w:rPr>
            <w:t>/INFOEM/IP/RR/2022</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822473" w:rsidRPr="00234374" w:rsidRDefault="00822473" w:rsidP="00C27EA8">
          <w:pPr>
            <w:jc w:val="both"/>
            <w:rPr>
              <w:rFonts w:ascii="Palatino Linotype" w:hAnsi="Palatino Linotype" w:cs="Arial"/>
              <w:b/>
              <w:bCs/>
              <w:sz w:val="22"/>
              <w:szCs w:val="22"/>
            </w:rPr>
          </w:pPr>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C68A07E" w:rsidR="00822473" w:rsidRPr="00DC41C8" w:rsidRDefault="00D050F9" w:rsidP="00EC7656">
          <w:pPr>
            <w:jc w:val="both"/>
            <w:rPr>
              <w:rFonts w:ascii="Palatino Linotype" w:hAnsi="Palatino Linotype"/>
              <w:b/>
              <w:sz w:val="22"/>
              <w:szCs w:val="22"/>
            </w:rPr>
          </w:pPr>
          <w:r w:rsidRPr="00D050F9">
            <w:rPr>
              <w:rFonts w:ascii="Palatino Linotype" w:hAnsi="Palatino Linotype"/>
              <w:b/>
              <w:sz w:val="22"/>
              <w:szCs w:val="22"/>
              <w:lang w:val="es-ES_tradnl"/>
            </w:rPr>
            <w:t>Ayuntamiento de Chimalhuacán</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29252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1F27F8"/>
    <w:multiLevelType w:val="hybridMultilevel"/>
    <w:tmpl w:val="37E48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055578">
    <w:abstractNumId w:val="6"/>
  </w:num>
  <w:num w:numId="2" w16cid:durableId="1283804651">
    <w:abstractNumId w:val="3"/>
  </w:num>
  <w:num w:numId="3" w16cid:durableId="72513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711474">
    <w:abstractNumId w:val="0"/>
  </w:num>
  <w:num w:numId="5" w16cid:durableId="1441875926">
    <w:abstractNumId w:val="4"/>
  </w:num>
  <w:num w:numId="6" w16cid:durableId="150221479">
    <w:abstractNumId w:val="10"/>
  </w:num>
  <w:num w:numId="7" w16cid:durableId="1919511665">
    <w:abstractNumId w:val="1"/>
  </w:num>
  <w:num w:numId="8" w16cid:durableId="1528372316">
    <w:abstractNumId w:val="11"/>
  </w:num>
  <w:num w:numId="9" w16cid:durableId="372846145">
    <w:abstractNumId w:val="0"/>
  </w:num>
  <w:num w:numId="10" w16cid:durableId="597519950">
    <w:abstractNumId w:val="8"/>
  </w:num>
  <w:num w:numId="11" w16cid:durableId="75059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2032133">
    <w:abstractNumId w:val="5"/>
  </w:num>
  <w:num w:numId="13" w16cid:durableId="1712456215">
    <w:abstractNumId w:val="2"/>
  </w:num>
  <w:num w:numId="14" w16cid:durableId="21509200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825"/>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3B2"/>
    <w:rsid w:val="00127558"/>
    <w:rsid w:val="00127E98"/>
    <w:rsid w:val="00130303"/>
    <w:rsid w:val="00130665"/>
    <w:rsid w:val="00131065"/>
    <w:rsid w:val="00131466"/>
    <w:rsid w:val="00131979"/>
    <w:rsid w:val="00131ABC"/>
    <w:rsid w:val="00132178"/>
    <w:rsid w:val="001322D3"/>
    <w:rsid w:val="001323DC"/>
    <w:rsid w:val="001332E3"/>
    <w:rsid w:val="00133312"/>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DF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12C"/>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26"/>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1E9"/>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09CE"/>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A7DCB"/>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51"/>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495"/>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3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123"/>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6E3"/>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935"/>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4C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6C66"/>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529"/>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398"/>
    <w:rsid w:val="00A81414"/>
    <w:rsid w:val="00A81A4A"/>
    <w:rsid w:val="00A82368"/>
    <w:rsid w:val="00A82C9E"/>
    <w:rsid w:val="00A82FAF"/>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AE9"/>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295"/>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0EA8"/>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539"/>
    <w:rsid w:val="00D03D86"/>
    <w:rsid w:val="00D041DB"/>
    <w:rsid w:val="00D050F9"/>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75D"/>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7F"/>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A25"/>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5A2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86C"/>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66E"/>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3443-0BB4-40EC-916A-396B0ABE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6027</Words>
  <Characters>33153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2022-12-09T05:21:00Z</cp:lastPrinted>
  <dcterms:created xsi:type="dcterms:W3CDTF">2022-12-01T20:59:00Z</dcterms:created>
  <dcterms:modified xsi:type="dcterms:W3CDTF">2022-12-09T05:21:00Z</dcterms:modified>
</cp:coreProperties>
</file>