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Pr="00790DC6" w:rsidR="00EE235C" w:rsidP="00FB63BA" w:rsidRDefault="00EE235C" w14:paraId="067CB5CD" w14:textId="3978D7D3">
      <w:pPr>
        <w:spacing w:after="0" w:line="360" w:lineRule="auto"/>
        <w:jc w:val="both"/>
        <w:rPr>
          <w:rFonts w:ascii="Palatino Linotype" w:hAnsi="Palatino Linotype" w:cs="Tahoma"/>
          <w:bCs/>
          <w:sz w:val="22"/>
          <w:szCs w:val="22"/>
        </w:rPr>
      </w:pPr>
      <w:r w:rsidRPr="00790DC6">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Pr="00790DC6" w:rsidR="00EE5E7A">
        <w:rPr>
          <w:rFonts w:ascii="Palatino Linotype" w:hAnsi="Palatino Linotype" w:cs="Tahoma"/>
          <w:bCs/>
          <w:sz w:val="22"/>
          <w:szCs w:val="22"/>
        </w:rPr>
        <w:t>veinticinco</w:t>
      </w:r>
      <w:r w:rsidRPr="00790DC6">
        <w:rPr>
          <w:rFonts w:ascii="Palatino Linotype" w:hAnsi="Palatino Linotype" w:cs="Tahoma"/>
          <w:bCs/>
          <w:sz w:val="22"/>
          <w:szCs w:val="22"/>
        </w:rPr>
        <w:t xml:space="preserve"> de </w:t>
      </w:r>
      <w:r w:rsidRPr="00790DC6" w:rsidR="00C026C3">
        <w:rPr>
          <w:rFonts w:ascii="Palatino Linotype" w:hAnsi="Palatino Linotype" w:cs="Tahoma"/>
          <w:bCs/>
          <w:sz w:val="22"/>
          <w:szCs w:val="22"/>
        </w:rPr>
        <w:t>mayo</w:t>
      </w:r>
      <w:r w:rsidRPr="00790DC6">
        <w:rPr>
          <w:rFonts w:ascii="Palatino Linotype" w:hAnsi="Palatino Linotype" w:cs="Tahoma"/>
          <w:bCs/>
          <w:sz w:val="22"/>
          <w:szCs w:val="22"/>
        </w:rPr>
        <w:t xml:space="preserve"> de dos mil </w:t>
      </w:r>
      <w:r w:rsidRPr="00790DC6" w:rsidR="0026236D">
        <w:rPr>
          <w:rFonts w:ascii="Palatino Linotype" w:hAnsi="Palatino Linotype" w:cs="Tahoma"/>
          <w:bCs/>
          <w:sz w:val="22"/>
          <w:szCs w:val="22"/>
        </w:rPr>
        <w:t>veintidós</w:t>
      </w:r>
      <w:r w:rsidRPr="00790DC6">
        <w:rPr>
          <w:rFonts w:ascii="Palatino Linotype" w:hAnsi="Palatino Linotype" w:cs="Tahoma"/>
          <w:bCs/>
          <w:sz w:val="22"/>
          <w:szCs w:val="22"/>
        </w:rPr>
        <w:t>.</w:t>
      </w:r>
    </w:p>
    <w:p w:rsidRPr="00790DC6" w:rsidR="00EE235C" w:rsidP="00FB63BA" w:rsidRDefault="00EE235C" w14:paraId="79571B0A" w14:textId="5C9B4A09">
      <w:pPr>
        <w:spacing w:after="0" w:line="360" w:lineRule="auto"/>
        <w:rPr>
          <w:rFonts w:ascii="Palatino Linotype" w:hAnsi="Palatino Linotype" w:cs="Tahoma"/>
          <w:bCs/>
          <w:sz w:val="22"/>
          <w:szCs w:val="22"/>
        </w:rPr>
      </w:pPr>
    </w:p>
    <w:p w:rsidRPr="00790DC6" w:rsidR="00EE235C" w:rsidP="00FB63BA" w:rsidRDefault="00EE235C" w14:paraId="1DB536DC" w14:textId="5DEE56D2">
      <w:pPr>
        <w:spacing w:after="0" w:line="360" w:lineRule="auto"/>
        <w:jc w:val="both"/>
        <w:rPr>
          <w:rFonts w:ascii="Palatino Linotype" w:hAnsi="Palatino Linotype" w:cs="Tahoma"/>
          <w:b w:val="1"/>
          <w:bCs w:val="1"/>
          <w:color w:val="0D0D0D" w:themeColor="text1" w:themeTint="F2"/>
          <w:sz w:val="22"/>
          <w:szCs w:val="22"/>
        </w:rPr>
      </w:pPr>
      <w:r w:rsidRPr="3FD850E7" w:rsidR="3FD850E7">
        <w:rPr>
          <w:rFonts w:ascii="Palatino Linotype" w:hAnsi="Palatino Linotype" w:cs="Tahoma"/>
          <w:b w:val="1"/>
          <w:bCs w:val="1"/>
          <w:color w:val="0D0D0D" w:themeColor="text1" w:themeTint="F2" w:themeShade="FF"/>
          <w:sz w:val="22"/>
          <w:szCs w:val="22"/>
        </w:rPr>
        <w:t xml:space="preserve">VISTOS </w:t>
      </w:r>
      <w:r w:rsidRPr="3FD850E7" w:rsidR="3FD850E7">
        <w:rPr>
          <w:rFonts w:ascii="Palatino Linotype" w:hAnsi="Palatino Linotype" w:cs="Tahoma"/>
          <w:color w:val="0D0D0D" w:themeColor="text1" w:themeTint="F2" w:themeShade="FF"/>
          <w:sz w:val="22"/>
          <w:szCs w:val="22"/>
        </w:rPr>
        <w:t xml:space="preserve">los expedientes conformados con motivo de los Recurso de Revisión </w:t>
      </w:r>
      <w:r w:rsidRPr="3FD850E7" w:rsidR="3FD850E7">
        <w:rPr>
          <w:rFonts w:ascii="Palatino Linotype" w:hAnsi="Palatino Linotype" w:cs="Tahoma"/>
          <w:b w:val="1"/>
          <w:bCs w:val="1"/>
          <w:color w:val="0D0D0D" w:themeColor="text1" w:themeTint="F2" w:themeShade="FF"/>
          <w:sz w:val="22"/>
          <w:szCs w:val="22"/>
        </w:rPr>
        <w:t>02446/INFOEM/IP/RR/2022, 02447/INFOEM/IP/RR/2022</w:t>
      </w:r>
      <w:r w:rsidRPr="3FD850E7" w:rsidR="3FD850E7">
        <w:rPr>
          <w:rFonts w:ascii="Palatino Linotype" w:hAnsi="Palatino Linotype" w:cs="Tahoma"/>
          <w:color w:val="0D0D0D" w:themeColor="text1" w:themeTint="F2" w:themeShade="FF"/>
          <w:sz w:val="22"/>
          <w:szCs w:val="22"/>
        </w:rPr>
        <w:t xml:space="preserve"> </w:t>
      </w:r>
      <w:r w:rsidRPr="3FD850E7" w:rsidR="3FD850E7">
        <w:rPr>
          <w:rFonts w:ascii="Palatino Linotype" w:hAnsi="Palatino Linotype" w:cs="Tahoma"/>
          <w:b w:val="1"/>
          <w:bCs w:val="1"/>
          <w:color w:val="0D0D0D" w:themeColor="text1" w:themeTint="F2" w:themeShade="FF"/>
          <w:sz w:val="22"/>
          <w:szCs w:val="22"/>
        </w:rPr>
        <w:t xml:space="preserve">y 02448/INFOEM/IP/RR/2022 </w:t>
      </w:r>
      <w:r w:rsidRPr="3FD850E7" w:rsidR="3FD850E7">
        <w:rPr>
          <w:rFonts w:ascii="Palatino Linotype" w:hAnsi="Palatino Linotype" w:cs="Tahoma"/>
          <w:color w:val="0D0D0D" w:themeColor="text1" w:themeTint="F2" w:themeShade="FF"/>
          <w:sz w:val="22"/>
          <w:szCs w:val="22"/>
        </w:rPr>
        <w:t xml:space="preserve">interpuestos por </w:t>
      </w:r>
      <w:r w:rsidRPr="3FD850E7" w:rsidR="3FD850E7">
        <w:rPr>
          <w:rFonts w:ascii="Palatino Linotype" w:hAnsi="Palatino Linotype" w:cs="Tahoma"/>
          <w:color w:val="0D0D0D" w:themeColor="text1" w:themeTint="F2" w:themeShade="FF"/>
          <w:sz w:val="22"/>
          <w:szCs w:val="22"/>
          <w:highlight w:val="black"/>
        </w:rPr>
        <w:t>XXXXXXXXXXXXXXXX</w:t>
      </w:r>
      <w:r w:rsidRPr="3FD850E7" w:rsidR="3FD850E7">
        <w:rPr>
          <w:rFonts w:ascii="Palatino Linotype" w:hAnsi="Palatino Linotype" w:cs="Tahoma"/>
          <w:color w:val="0D0D0D" w:themeColor="text1" w:themeTint="F2" w:themeShade="FF"/>
          <w:sz w:val="22"/>
          <w:szCs w:val="22"/>
        </w:rPr>
        <w:t xml:space="preserve">, a quien en lo sucesivo se le denominara el </w:t>
      </w:r>
      <w:r w:rsidRPr="3FD850E7" w:rsidR="3FD850E7">
        <w:rPr>
          <w:rFonts w:ascii="Palatino Linotype" w:hAnsi="Palatino Linotype" w:cs="Tahoma"/>
          <w:b w:val="1"/>
          <w:bCs w:val="1"/>
          <w:color w:val="0D0D0D" w:themeColor="text1" w:themeTint="F2" w:themeShade="FF"/>
          <w:sz w:val="22"/>
          <w:szCs w:val="22"/>
        </w:rPr>
        <w:t>Recurrente</w:t>
      </w:r>
      <w:r w:rsidRPr="3FD850E7" w:rsidR="3FD850E7">
        <w:rPr>
          <w:rFonts w:ascii="Palatino Linotype" w:hAnsi="Palatino Linotype" w:cs="Tahoma"/>
          <w:color w:val="0D0D0D" w:themeColor="text1" w:themeTint="F2" w:themeShade="FF"/>
          <w:sz w:val="22"/>
          <w:szCs w:val="22"/>
        </w:rPr>
        <w:t xml:space="preserve"> o </w:t>
      </w:r>
      <w:r w:rsidRPr="3FD850E7" w:rsidR="3FD850E7">
        <w:rPr>
          <w:rFonts w:ascii="Palatino Linotype" w:hAnsi="Palatino Linotype" w:cs="Tahoma"/>
          <w:b w:val="1"/>
          <w:bCs w:val="1"/>
          <w:color w:val="0D0D0D" w:themeColor="text1" w:themeTint="F2" w:themeShade="FF"/>
          <w:sz w:val="22"/>
          <w:szCs w:val="22"/>
        </w:rPr>
        <w:t>Particular</w:t>
      </w:r>
      <w:r w:rsidRPr="3FD850E7" w:rsidR="3FD850E7">
        <w:rPr>
          <w:rFonts w:ascii="Palatino Linotype" w:hAnsi="Palatino Linotype" w:cs="Tahoma"/>
          <w:color w:val="0D0D0D" w:themeColor="text1" w:themeTint="F2" w:themeShade="FF"/>
          <w:sz w:val="22"/>
          <w:szCs w:val="22"/>
        </w:rPr>
        <w:t xml:space="preserve">, en contra de las respuestas del Sujeto Obligado </w:t>
      </w:r>
      <w:r w:rsidRPr="3FD850E7" w:rsidR="3FD850E7">
        <w:rPr>
          <w:rFonts w:ascii="Palatino Linotype" w:hAnsi="Palatino Linotype" w:eastAsia="Calibri" w:cs="Tahoma"/>
          <w:b w:val="1"/>
          <w:bCs w:val="1"/>
          <w:sz w:val="22"/>
          <w:szCs w:val="22"/>
        </w:rPr>
        <w:t>Ayuntamiento de Metepec</w:t>
      </w:r>
      <w:r w:rsidRPr="3FD850E7" w:rsidR="3FD850E7">
        <w:rPr>
          <w:rFonts w:ascii="Palatino Linotype" w:hAnsi="Palatino Linotype" w:eastAsia="Calibri" w:cs="Tahoma"/>
          <w:sz w:val="22"/>
          <w:szCs w:val="22"/>
        </w:rPr>
        <w:t xml:space="preserve">, </w:t>
      </w:r>
      <w:r w:rsidRPr="3FD850E7" w:rsidR="3FD850E7">
        <w:rPr>
          <w:rFonts w:ascii="Palatino Linotype" w:hAnsi="Palatino Linotype" w:cs="Tahoma"/>
          <w:color w:val="0D0D0D" w:themeColor="text1" w:themeTint="F2" w:themeShade="FF"/>
          <w:sz w:val="22"/>
          <w:szCs w:val="22"/>
        </w:rPr>
        <w:t>se emite la presente Resolución, con base en los Antecedentes y C</w:t>
      </w:r>
      <w:r w:rsidRPr="3FD850E7" w:rsidR="3FD850E7">
        <w:rPr>
          <w:rFonts w:ascii="Palatino Linotype" w:hAnsi="Palatino Linotype" w:cs="Tahoma"/>
          <w:sz w:val="22"/>
          <w:szCs w:val="22"/>
        </w:rPr>
        <w:t>onsiderandos que se exponen a continuación:</w:t>
      </w:r>
    </w:p>
    <w:p w:rsidRPr="00790DC6" w:rsidR="00EE235C" w:rsidP="00FB63BA" w:rsidRDefault="00EE235C" w14:paraId="4C0662DF" w14:textId="77777777">
      <w:pPr>
        <w:spacing w:after="0" w:line="360" w:lineRule="auto"/>
        <w:jc w:val="both"/>
        <w:rPr>
          <w:rFonts w:ascii="Palatino Linotype" w:hAnsi="Palatino Linotype" w:cs="Tahoma"/>
          <w:sz w:val="22"/>
          <w:szCs w:val="22"/>
        </w:rPr>
      </w:pPr>
      <w:r w:rsidRPr="00790DC6">
        <w:rPr>
          <w:rFonts w:ascii="Palatino Linotype" w:hAnsi="Palatino Linotype" w:cs="Tahoma"/>
          <w:sz w:val="22"/>
          <w:szCs w:val="22"/>
        </w:rPr>
        <w:t xml:space="preserve"> </w:t>
      </w:r>
    </w:p>
    <w:p w:rsidRPr="00790DC6" w:rsidR="00EE235C" w:rsidP="00FB63BA" w:rsidRDefault="00EE235C" w14:paraId="2C0BF3C2" w14:textId="77777777">
      <w:pPr>
        <w:tabs>
          <w:tab w:val="center" w:pos="4522"/>
          <w:tab w:val="left" w:pos="7245"/>
        </w:tabs>
        <w:spacing w:after="0" w:line="360" w:lineRule="auto"/>
        <w:jc w:val="center"/>
        <w:rPr>
          <w:rFonts w:ascii="Palatino Linotype" w:hAnsi="Palatino Linotype" w:cs="Tahoma"/>
          <w:b/>
          <w:sz w:val="22"/>
          <w:szCs w:val="22"/>
        </w:rPr>
      </w:pPr>
      <w:r w:rsidRPr="00790DC6">
        <w:rPr>
          <w:rFonts w:ascii="Palatino Linotype" w:hAnsi="Palatino Linotype" w:cs="Tahoma"/>
          <w:b/>
          <w:sz w:val="22"/>
          <w:szCs w:val="22"/>
        </w:rPr>
        <w:t>ANTECEDENTES</w:t>
      </w:r>
    </w:p>
    <w:p w:rsidRPr="00790DC6" w:rsidR="00EE235C" w:rsidP="00FB63BA" w:rsidRDefault="00EE235C" w14:paraId="61931EC9" w14:textId="77777777">
      <w:pPr>
        <w:pStyle w:val="Prrafodelista"/>
        <w:tabs>
          <w:tab w:val="left" w:pos="567"/>
        </w:tabs>
        <w:spacing w:after="0" w:line="360" w:lineRule="auto"/>
        <w:ind w:left="0"/>
        <w:contextualSpacing w:val="0"/>
        <w:jc w:val="both"/>
        <w:rPr>
          <w:rFonts w:ascii="Palatino Linotype" w:hAnsi="Palatino Linotype" w:cs="Tahoma"/>
          <w:szCs w:val="22"/>
        </w:rPr>
      </w:pPr>
    </w:p>
    <w:p w:rsidRPr="00790DC6" w:rsidR="00DF6032" w:rsidP="00FB63BA" w:rsidRDefault="00DF6032" w14:paraId="7C962ADA" w14:textId="43127F0E">
      <w:pPr>
        <w:pStyle w:val="Prrafodelista"/>
        <w:tabs>
          <w:tab w:val="left" w:pos="567"/>
        </w:tabs>
        <w:spacing w:after="0" w:line="360" w:lineRule="auto"/>
        <w:ind w:left="0"/>
        <w:contextualSpacing w:val="0"/>
        <w:jc w:val="both"/>
        <w:rPr>
          <w:rFonts w:ascii="Palatino Linotype" w:hAnsi="Palatino Linotype" w:cs="Tahoma"/>
          <w:b/>
          <w:sz w:val="22"/>
          <w:szCs w:val="24"/>
        </w:rPr>
      </w:pPr>
      <w:bookmarkStart w:name="_Hlk13731818" w:id="0"/>
      <w:r w:rsidRPr="00790DC6">
        <w:rPr>
          <w:rFonts w:ascii="Palatino Linotype" w:hAnsi="Palatino Linotype" w:cs="Tahoma"/>
          <w:b/>
          <w:sz w:val="22"/>
          <w:szCs w:val="24"/>
        </w:rPr>
        <w:t>I. Presentación de la</w:t>
      </w:r>
      <w:r w:rsidRPr="00790DC6" w:rsidR="003F711F">
        <w:rPr>
          <w:rFonts w:ascii="Palatino Linotype" w:hAnsi="Palatino Linotype" w:cs="Tahoma"/>
          <w:b/>
          <w:sz w:val="22"/>
          <w:szCs w:val="24"/>
        </w:rPr>
        <w:t>s</w:t>
      </w:r>
      <w:r w:rsidRPr="00790DC6">
        <w:rPr>
          <w:rFonts w:ascii="Palatino Linotype" w:hAnsi="Palatino Linotype" w:cs="Tahoma"/>
          <w:b/>
          <w:sz w:val="22"/>
          <w:szCs w:val="24"/>
        </w:rPr>
        <w:t xml:space="preserve"> solicitud</w:t>
      </w:r>
      <w:r w:rsidRPr="00790DC6" w:rsidR="003F711F">
        <w:rPr>
          <w:rFonts w:ascii="Palatino Linotype" w:hAnsi="Palatino Linotype" w:cs="Tahoma"/>
          <w:b/>
          <w:sz w:val="22"/>
          <w:szCs w:val="24"/>
        </w:rPr>
        <w:t>es</w:t>
      </w:r>
      <w:r w:rsidRPr="00790DC6">
        <w:rPr>
          <w:rFonts w:ascii="Palatino Linotype" w:hAnsi="Palatino Linotype" w:cs="Tahoma"/>
          <w:b/>
          <w:sz w:val="22"/>
          <w:szCs w:val="24"/>
        </w:rPr>
        <w:t xml:space="preserve"> de información.</w:t>
      </w:r>
    </w:p>
    <w:p w:rsidRPr="00790DC6" w:rsidR="00DF6032" w:rsidP="00FB63BA" w:rsidRDefault="00DF6032" w14:paraId="27F6E070" w14:textId="77777777">
      <w:pPr>
        <w:pStyle w:val="Prrafodelista"/>
        <w:tabs>
          <w:tab w:val="left" w:pos="567"/>
        </w:tabs>
        <w:spacing w:after="0" w:line="360" w:lineRule="auto"/>
        <w:ind w:left="0"/>
        <w:contextualSpacing w:val="0"/>
        <w:jc w:val="both"/>
        <w:rPr>
          <w:rFonts w:ascii="Palatino Linotype" w:hAnsi="Palatino Linotype" w:cs="Tahoma"/>
          <w:b/>
          <w:sz w:val="22"/>
          <w:szCs w:val="24"/>
        </w:rPr>
      </w:pPr>
    </w:p>
    <w:bookmarkEnd w:id="0"/>
    <w:p w:rsidRPr="00790DC6" w:rsidR="00DF6032" w:rsidP="00FB63BA" w:rsidRDefault="00DF6032" w14:paraId="450CEA40" w14:textId="4983EE3E">
      <w:pPr>
        <w:pStyle w:val="Prrafodelista"/>
        <w:tabs>
          <w:tab w:val="left" w:pos="567"/>
        </w:tabs>
        <w:spacing w:after="0" w:line="360" w:lineRule="auto"/>
        <w:ind w:left="0"/>
        <w:contextualSpacing w:val="0"/>
        <w:jc w:val="both"/>
        <w:rPr>
          <w:rFonts w:ascii="Palatino Linotype" w:hAnsi="Palatino Linotype"/>
          <w:sz w:val="22"/>
          <w:szCs w:val="22"/>
        </w:rPr>
      </w:pPr>
      <w:r w:rsidRPr="00790DC6">
        <w:rPr>
          <w:rFonts w:ascii="Palatino Linotype" w:hAnsi="Palatino Linotype"/>
          <w:sz w:val="22"/>
          <w:szCs w:val="22"/>
        </w:rPr>
        <w:t>Con fecha</w:t>
      </w:r>
      <w:r w:rsidRPr="00790DC6" w:rsidR="00C159BC">
        <w:rPr>
          <w:rFonts w:ascii="Palatino Linotype" w:hAnsi="Palatino Linotype"/>
          <w:sz w:val="22"/>
          <w:szCs w:val="22"/>
        </w:rPr>
        <w:t xml:space="preserve">s veintiséis y treinta y uno de enero, </w:t>
      </w:r>
      <w:r w:rsidRPr="00790DC6" w:rsidR="00D008FB">
        <w:rPr>
          <w:rFonts w:ascii="Palatino Linotype" w:hAnsi="Palatino Linotype"/>
          <w:sz w:val="22"/>
          <w:szCs w:val="22"/>
        </w:rPr>
        <w:t xml:space="preserve">y primero de febrero </w:t>
      </w:r>
      <w:r w:rsidRPr="00790DC6">
        <w:rPr>
          <w:rFonts w:ascii="Palatino Linotype" w:hAnsi="Palatino Linotype"/>
          <w:sz w:val="22"/>
          <w:szCs w:val="22"/>
        </w:rPr>
        <w:t xml:space="preserve">de dos mil </w:t>
      </w:r>
      <w:r w:rsidRPr="00790DC6" w:rsidR="008B5439">
        <w:rPr>
          <w:rFonts w:ascii="Palatino Linotype" w:hAnsi="Palatino Linotype"/>
          <w:sz w:val="22"/>
          <w:szCs w:val="22"/>
        </w:rPr>
        <w:t>veintidós</w:t>
      </w:r>
      <w:r w:rsidRPr="00790DC6">
        <w:rPr>
          <w:rFonts w:ascii="Palatino Linotype" w:hAnsi="Palatino Linotype"/>
          <w:sz w:val="22"/>
          <w:szCs w:val="22"/>
        </w:rPr>
        <w:t xml:space="preserve">, </w:t>
      </w:r>
      <w:r w:rsidRPr="00790DC6" w:rsidR="00064002">
        <w:rPr>
          <w:rFonts w:ascii="Palatino Linotype" w:hAnsi="Palatino Linotype"/>
          <w:sz w:val="22"/>
          <w:szCs w:val="22"/>
        </w:rPr>
        <w:t xml:space="preserve">el Particular presentó diversas solicitudes de acceso a la información pública a través del Sistema de Acceso a la Información Mexiquense (SAIMEX) ante el </w:t>
      </w:r>
      <w:r w:rsidRPr="00790DC6" w:rsidR="00477F13">
        <w:rPr>
          <w:rFonts w:ascii="Palatino Linotype" w:hAnsi="Palatino Linotype"/>
          <w:sz w:val="22"/>
          <w:szCs w:val="22"/>
        </w:rPr>
        <w:t>Ayuntamiento de Metepec</w:t>
      </w:r>
      <w:r w:rsidRPr="00790DC6">
        <w:rPr>
          <w:rFonts w:ascii="Palatino Linotype" w:hAnsi="Palatino Linotype"/>
          <w:sz w:val="22"/>
          <w:szCs w:val="22"/>
        </w:rPr>
        <w:t xml:space="preserve">, </w:t>
      </w:r>
      <w:r w:rsidRPr="00790DC6" w:rsidR="00064002">
        <w:rPr>
          <w:rFonts w:ascii="Palatino Linotype" w:hAnsi="Palatino Linotype"/>
          <w:sz w:val="22"/>
          <w:szCs w:val="22"/>
        </w:rPr>
        <w:t>mediante las cuales requirió lo siguiente:</w:t>
      </w:r>
    </w:p>
    <w:p w:rsidRPr="00790DC6" w:rsidR="00DF6032" w:rsidP="00FB63BA" w:rsidRDefault="00DF6032" w14:paraId="1B83709E" w14:textId="77777777">
      <w:pPr>
        <w:tabs>
          <w:tab w:val="left" w:pos="4667"/>
        </w:tabs>
        <w:spacing w:after="0" w:line="360" w:lineRule="auto"/>
        <w:ind w:left="567" w:right="567"/>
        <w:jc w:val="both"/>
        <w:rPr>
          <w:rFonts w:ascii="Palatino Linotype" w:hAnsi="Palatino Linotype" w:cs="Tahoma"/>
          <w:b/>
          <w:bCs/>
        </w:rPr>
      </w:pPr>
    </w:p>
    <w:tbl>
      <w:tblPr>
        <w:tblStyle w:val="Tablaconcuadrcula"/>
        <w:tblW w:w="0" w:type="auto"/>
        <w:tblLook w:val="04A0" w:firstRow="1" w:lastRow="0" w:firstColumn="1" w:lastColumn="0" w:noHBand="0" w:noVBand="1"/>
      </w:tblPr>
      <w:tblGrid>
        <w:gridCol w:w="2604"/>
        <w:gridCol w:w="6430"/>
      </w:tblGrid>
      <w:tr w:rsidRPr="00790DC6" w:rsidR="00064002" w:rsidTr="00093AF6" w14:paraId="00675C23" w14:textId="77777777">
        <w:tc>
          <w:tcPr>
            <w:tcW w:w="2604" w:type="dxa"/>
          </w:tcPr>
          <w:p w:rsidRPr="00790DC6" w:rsidR="00064002" w:rsidP="00D20418" w:rsidRDefault="00064002" w14:paraId="092860B5" w14:textId="77777777">
            <w:pPr>
              <w:tabs>
                <w:tab w:val="left" w:pos="567"/>
              </w:tabs>
              <w:spacing w:line="360" w:lineRule="auto"/>
              <w:rPr>
                <w:rFonts w:ascii="Palatino Linotype" w:hAnsi="Palatino Linotype" w:cs="Tahoma"/>
                <w:b/>
                <w:bCs/>
              </w:rPr>
            </w:pPr>
            <w:bookmarkStart w:name="_Hlk72955961" w:id="1"/>
            <w:r w:rsidRPr="00790DC6">
              <w:rPr>
                <w:rFonts w:ascii="Palatino Linotype" w:hAnsi="Palatino Linotype" w:cs="Tahoma"/>
                <w:b/>
                <w:bCs/>
              </w:rPr>
              <w:t>Folio de solicitud.</w:t>
            </w:r>
          </w:p>
        </w:tc>
        <w:tc>
          <w:tcPr>
            <w:tcW w:w="6430" w:type="dxa"/>
          </w:tcPr>
          <w:p w:rsidRPr="00790DC6" w:rsidR="00064002" w:rsidP="00D20418" w:rsidRDefault="00064002" w14:paraId="6D12AC42" w14:textId="77777777">
            <w:pPr>
              <w:tabs>
                <w:tab w:val="left" w:pos="567"/>
              </w:tabs>
              <w:spacing w:line="360" w:lineRule="auto"/>
              <w:jc w:val="center"/>
              <w:rPr>
                <w:rFonts w:ascii="Palatino Linotype" w:hAnsi="Palatino Linotype" w:cs="Tahoma"/>
                <w:b/>
                <w:bCs/>
              </w:rPr>
            </w:pPr>
            <w:r w:rsidRPr="00790DC6">
              <w:rPr>
                <w:rFonts w:ascii="Palatino Linotype" w:hAnsi="Palatino Linotype" w:cs="Tahoma"/>
                <w:b/>
                <w:bCs/>
              </w:rPr>
              <w:t>Información solicitada.</w:t>
            </w:r>
          </w:p>
        </w:tc>
      </w:tr>
      <w:tr w:rsidRPr="00790DC6" w:rsidR="00064002" w:rsidTr="00093AF6" w14:paraId="456D99CF" w14:textId="77777777">
        <w:tc>
          <w:tcPr>
            <w:tcW w:w="2604" w:type="dxa"/>
          </w:tcPr>
          <w:p w:rsidRPr="00790DC6" w:rsidR="00064002" w:rsidP="00D20418" w:rsidRDefault="005E6790" w14:paraId="18465D72" w14:textId="0C3615EA">
            <w:pPr>
              <w:tabs>
                <w:tab w:val="left" w:pos="567"/>
              </w:tabs>
              <w:spacing w:line="360" w:lineRule="auto"/>
              <w:jc w:val="both"/>
              <w:rPr>
                <w:rFonts w:ascii="Palatino Linotype" w:hAnsi="Palatino Linotype" w:cs="Tahoma"/>
                <w:b/>
                <w:bCs/>
              </w:rPr>
            </w:pPr>
            <w:r w:rsidRPr="00790DC6">
              <w:rPr>
                <w:rFonts w:ascii="Palatino Linotype" w:hAnsi="Palatino Linotype" w:cs="Tahoma"/>
                <w:b/>
                <w:bCs/>
              </w:rPr>
              <w:t>01732/METEPEC/IP/2022</w:t>
            </w:r>
          </w:p>
        </w:tc>
        <w:tc>
          <w:tcPr>
            <w:tcW w:w="6430" w:type="dxa"/>
          </w:tcPr>
          <w:p w:rsidRPr="00790DC6" w:rsidR="00064002" w:rsidP="00D20418" w:rsidRDefault="005E4953" w14:paraId="5E7B90C4" w14:textId="62907C4D">
            <w:pPr>
              <w:spacing w:line="360" w:lineRule="auto"/>
              <w:jc w:val="both"/>
              <w:rPr>
                <w:rFonts w:ascii="Palatino Linotype" w:hAnsi="Palatino Linotype"/>
                <w:i/>
                <w:iCs/>
                <w:lang w:val="es-MX" w:eastAsia="es-MX"/>
              </w:rPr>
            </w:pPr>
            <w:r w:rsidRPr="00790DC6">
              <w:rPr>
                <w:rFonts w:ascii="Palatino Linotype" w:hAnsi="Palatino Linotype"/>
                <w:i/>
                <w:iCs/>
              </w:rPr>
              <w:t xml:space="preserve">SOLICITO SE ME ENVIE COPIA DOCUMENTAL DEL INSTRUMENTO LEGAL Y JURIDICO ENTRE EL INSTITUTO DEL DEPORTE DE METEPEC Y LA EMPRESA SEVEN SPORT MEXICO, CON EL CUAL SE AUTORIZA A REALIZAR EL EVENTO ATLETICO DEL DIA 24 DE ABRIL DEL 2022 A REALIZARSE EN LA PISTA ATLETICA DE LA UNIDAD DEPORTIVA MARTIN ALARCON </w:t>
            </w:r>
            <w:r w:rsidRPr="00790DC6">
              <w:rPr>
                <w:rFonts w:ascii="Palatino Linotype" w:hAnsi="Palatino Linotype"/>
                <w:i/>
                <w:iCs/>
              </w:rPr>
              <w:lastRenderedPageBreak/>
              <w:t>HISOJO, CON SALIDA 7 AM, Y CON COSTO DE INSCRIPICION DE $420.00 LO CUAL INCLUYE PAQUETE DE CORREDOR, ASIMISMO, CUAL ES LA FUNCION DEL INSTITUTO EN ESE EVENTO Y CUAL ES LA DE LA EMPRESA CONTRATADA, TODA VEZ QUE EL INSTITUTO, ESTA FACULTADO Y OBLIGADO A DESARROLLAR DE MANERA AUTONOMA ESOS EVENTOS, POR ULTIMO SE ME DESIGNE EL NUMERO DE CUENTA EN DONDE SE HA DE DEPOSITAR EL RECURSO Y CUAL ES LA FINALIDAD DEL COBRO DE ESTA CUOTA.</w:t>
            </w:r>
          </w:p>
        </w:tc>
      </w:tr>
      <w:tr w:rsidRPr="00790DC6" w:rsidR="00064002" w:rsidTr="00093AF6" w14:paraId="19F734A9" w14:textId="77777777">
        <w:tc>
          <w:tcPr>
            <w:tcW w:w="2604" w:type="dxa"/>
          </w:tcPr>
          <w:p w:rsidRPr="00790DC6" w:rsidR="00064002" w:rsidP="00D20418" w:rsidRDefault="005E4953" w14:paraId="18B267C1" w14:textId="237E1345">
            <w:pPr>
              <w:tabs>
                <w:tab w:val="left" w:pos="567"/>
              </w:tabs>
              <w:spacing w:line="360" w:lineRule="auto"/>
              <w:jc w:val="both"/>
              <w:rPr>
                <w:rFonts w:ascii="Palatino Linotype" w:hAnsi="Palatino Linotype" w:cs="Tahoma"/>
                <w:b/>
                <w:bCs/>
              </w:rPr>
            </w:pPr>
            <w:r w:rsidRPr="00790DC6">
              <w:rPr>
                <w:rFonts w:ascii="Palatino Linotype" w:hAnsi="Palatino Linotype" w:cs="Tahoma"/>
                <w:b/>
                <w:bCs/>
              </w:rPr>
              <w:lastRenderedPageBreak/>
              <w:t>01759/METEPEC/IP/2022</w:t>
            </w:r>
          </w:p>
        </w:tc>
        <w:tc>
          <w:tcPr>
            <w:tcW w:w="6430" w:type="dxa"/>
          </w:tcPr>
          <w:p w:rsidRPr="00790DC6" w:rsidR="00064002" w:rsidP="00D20418" w:rsidRDefault="0076377B" w14:paraId="0F430A84" w14:textId="40D74E61">
            <w:pPr>
              <w:spacing w:line="360" w:lineRule="auto"/>
              <w:jc w:val="both"/>
              <w:rPr>
                <w:rFonts w:ascii="Palatino Linotype" w:hAnsi="Palatino Linotype"/>
                <w:i/>
                <w:iCs/>
                <w:lang w:val="es-MX" w:eastAsia="es-MX"/>
              </w:rPr>
            </w:pPr>
            <w:r w:rsidRPr="00790DC6">
              <w:rPr>
                <w:rFonts w:ascii="Palatino Linotype" w:hAnsi="Palatino Linotype"/>
                <w:i/>
                <w:iCs/>
              </w:rPr>
              <w:t>Solicito se me entregue copia documental de los convenios de comodato firmados con el C. Sergio Barragán Herrera para la instalación del alumbrado en las unidades deportivas de Martin Alarcon Hisojo y Plaza Estado de Mexico, en los años 2019, 2020 y 2021.</w:t>
            </w:r>
            <w:r w:rsidRPr="00790DC6" w:rsidR="0013338A">
              <w:rPr>
                <w:rFonts w:ascii="Palatino Linotype" w:hAnsi="Palatino Linotype"/>
                <w:i/>
                <w:iCs/>
              </w:rPr>
              <w:t xml:space="preserve"> (sic)</w:t>
            </w:r>
          </w:p>
        </w:tc>
      </w:tr>
      <w:tr w:rsidRPr="00790DC6" w:rsidR="00AD601D" w:rsidTr="00093AF6" w14:paraId="4B19FF0B" w14:textId="77777777">
        <w:tc>
          <w:tcPr>
            <w:tcW w:w="2604" w:type="dxa"/>
          </w:tcPr>
          <w:p w:rsidRPr="00790DC6" w:rsidR="00AD601D" w:rsidP="00D20418" w:rsidRDefault="0076377B" w14:paraId="7128E788" w14:textId="696D3A69">
            <w:pPr>
              <w:tabs>
                <w:tab w:val="left" w:pos="567"/>
              </w:tabs>
              <w:spacing w:line="360" w:lineRule="auto"/>
              <w:jc w:val="both"/>
              <w:rPr>
                <w:rFonts w:ascii="Palatino Linotype" w:hAnsi="Palatino Linotype"/>
                <w:b/>
                <w:bCs/>
                <w:lang w:val="es-MX"/>
              </w:rPr>
            </w:pPr>
            <w:r w:rsidRPr="00790DC6">
              <w:rPr>
                <w:rFonts w:ascii="Palatino Linotype" w:hAnsi="Palatino Linotype"/>
                <w:b/>
                <w:bCs/>
              </w:rPr>
              <w:t>01707/METEPEC/IP/2022</w:t>
            </w:r>
          </w:p>
        </w:tc>
        <w:tc>
          <w:tcPr>
            <w:tcW w:w="6430" w:type="dxa"/>
          </w:tcPr>
          <w:p w:rsidRPr="00790DC6" w:rsidR="00AD601D" w:rsidP="00D20418" w:rsidRDefault="00C7479E" w14:paraId="4947306F" w14:textId="12F4A9DF">
            <w:pPr>
              <w:spacing w:line="360" w:lineRule="auto"/>
              <w:jc w:val="both"/>
              <w:rPr>
                <w:rFonts w:ascii="Palatino Linotype" w:hAnsi="Palatino Linotype"/>
                <w:i/>
                <w:iCs/>
              </w:rPr>
            </w:pPr>
            <w:r w:rsidRPr="00790DC6">
              <w:rPr>
                <w:rFonts w:ascii="Palatino Linotype" w:hAnsi="Palatino Linotype"/>
                <w:i/>
                <w:iCs/>
              </w:rPr>
              <w:t>SOLICITO SE ME EXHIBA DE MANERA DOCUMENTAL EL INSTRUMENTO JURIDICO REALIZADO CON EL EQUIPO DE FUTBOL AMERICANO OSOS IPEFH, A EFECTO DE APERTURAR LA ESCUELA DE INICIACION DE FUTBOL AMERICANO EN LAS INSTALACIONES DE LA UNIDAD DEPORTIVA MARTIN ALARCON HISOJO, ASI COMO LA CUOTAS QUE SE HAN DE COBRAR, EL DESTINO DE DICHAS CUOTAS, BAJO QUE TABULADOR SE FUNDAMENTA EL COSTO DE LAS MISMAS, ASI COMO EL FUNDAMENTO JURIDICO PARA HACER SOCIEDAD DE NEGOCIOS CON PARTICULARES.</w:t>
            </w:r>
          </w:p>
        </w:tc>
      </w:tr>
      <w:bookmarkEnd w:id="1"/>
    </w:tbl>
    <w:p w:rsidRPr="00790DC6" w:rsidR="00AD601D" w:rsidP="003028F9" w:rsidRDefault="00AD601D" w14:paraId="0330384D" w14:textId="77777777">
      <w:pPr>
        <w:tabs>
          <w:tab w:val="left" w:pos="4667"/>
        </w:tabs>
        <w:spacing w:line="360" w:lineRule="auto"/>
        <w:ind w:right="-28"/>
        <w:jc w:val="both"/>
        <w:rPr>
          <w:rFonts w:ascii="Palatino Linotype" w:hAnsi="Palatino Linotype" w:cs="Arial"/>
          <w:bCs/>
          <w:iCs/>
          <w:sz w:val="22"/>
          <w:szCs w:val="22"/>
        </w:rPr>
      </w:pPr>
    </w:p>
    <w:p w:rsidRPr="00790DC6" w:rsidR="003028F9" w:rsidP="00E3568C" w:rsidRDefault="003028F9" w14:paraId="2956B066" w14:textId="3F5A3857">
      <w:pPr>
        <w:tabs>
          <w:tab w:val="left" w:pos="4667"/>
        </w:tabs>
        <w:spacing w:after="0" w:line="360" w:lineRule="auto"/>
        <w:ind w:right="-28"/>
        <w:jc w:val="both"/>
        <w:rPr>
          <w:rFonts w:ascii="Palatino Linotype" w:hAnsi="Palatino Linotype" w:cs="Arial"/>
          <w:bCs/>
          <w:iCs/>
          <w:sz w:val="22"/>
          <w:szCs w:val="22"/>
        </w:rPr>
      </w:pPr>
      <w:r w:rsidRPr="00790DC6">
        <w:rPr>
          <w:rFonts w:ascii="Palatino Linotype" w:hAnsi="Palatino Linotype" w:cs="Arial"/>
          <w:bCs/>
          <w:iCs/>
          <w:sz w:val="22"/>
          <w:szCs w:val="22"/>
        </w:rPr>
        <w:t>Es de precisar que en las solicitudes anteriormente listadas, se eligió como modalidad de entrega de la información a través del SAIMEX.</w:t>
      </w:r>
    </w:p>
    <w:p w:rsidRPr="00790DC6" w:rsidR="003028F9" w:rsidP="00E3568C" w:rsidRDefault="003028F9" w14:paraId="6490C297" w14:textId="77777777">
      <w:pPr>
        <w:spacing w:after="0" w:line="360" w:lineRule="auto"/>
        <w:jc w:val="both"/>
        <w:rPr>
          <w:rFonts w:ascii="Palatino Linotype" w:hAnsi="Palatino Linotype" w:eastAsia="Calibri" w:cs="Tahoma"/>
          <w:b/>
          <w:bCs/>
          <w:sz w:val="22"/>
          <w:szCs w:val="22"/>
        </w:rPr>
      </w:pPr>
    </w:p>
    <w:p w:rsidRPr="00790DC6" w:rsidR="00093AF6" w:rsidP="00E3568C" w:rsidRDefault="00DF6032" w14:paraId="679F075F" w14:textId="692B1705">
      <w:pPr>
        <w:spacing w:after="0" w:line="360" w:lineRule="auto"/>
        <w:jc w:val="both"/>
        <w:rPr>
          <w:rFonts w:ascii="Palatino Linotype" w:hAnsi="Palatino Linotype" w:eastAsia="Calibri" w:cs="Tahoma"/>
          <w:b/>
          <w:bCs/>
          <w:sz w:val="22"/>
          <w:szCs w:val="22"/>
        </w:rPr>
      </w:pPr>
      <w:r w:rsidRPr="00790DC6">
        <w:rPr>
          <w:rFonts w:ascii="Palatino Linotype" w:hAnsi="Palatino Linotype" w:eastAsia="Calibri" w:cs="Tahoma"/>
          <w:b/>
          <w:bCs/>
          <w:sz w:val="22"/>
          <w:szCs w:val="22"/>
        </w:rPr>
        <w:t>II.</w:t>
      </w:r>
      <w:r w:rsidRPr="00790DC6" w:rsidR="003028F9">
        <w:rPr>
          <w:rFonts w:ascii="Palatino Linotype" w:hAnsi="Palatino Linotype" w:eastAsia="Calibri" w:cs="Tahoma"/>
          <w:b/>
          <w:bCs/>
          <w:sz w:val="22"/>
          <w:szCs w:val="22"/>
        </w:rPr>
        <w:t xml:space="preserve"> Respuestas del Sujeto Obligado.</w:t>
      </w:r>
    </w:p>
    <w:p w:rsidRPr="00790DC6" w:rsidR="003028F9" w:rsidP="00FB63BA" w:rsidRDefault="00DF6032" w14:paraId="54445BAE" w14:textId="3EBFC751">
      <w:pPr>
        <w:tabs>
          <w:tab w:val="left" w:pos="4667"/>
          <w:tab w:val="left" w:pos="8222"/>
        </w:tabs>
        <w:spacing w:after="0" w:line="360" w:lineRule="auto"/>
        <w:ind w:right="-28"/>
        <w:jc w:val="both"/>
        <w:rPr>
          <w:rFonts w:ascii="Palatino Linotype" w:hAnsi="Palatino Linotype" w:cs="Tahoma"/>
          <w:bCs/>
          <w:sz w:val="22"/>
          <w:szCs w:val="22"/>
        </w:rPr>
      </w:pPr>
      <w:r w:rsidRPr="00790DC6">
        <w:rPr>
          <w:rFonts w:ascii="Palatino Linotype" w:hAnsi="Palatino Linotype" w:cs="Tahoma"/>
          <w:bCs/>
          <w:sz w:val="22"/>
          <w:szCs w:val="22"/>
        </w:rPr>
        <w:lastRenderedPageBreak/>
        <w:t xml:space="preserve">Con fecha </w:t>
      </w:r>
      <w:r w:rsidRPr="00790DC6" w:rsidR="00A77C68">
        <w:rPr>
          <w:rFonts w:ascii="Palatino Linotype" w:hAnsi="Palatino Linotype" w:cs="Tahoma"/>
          <w:bCs/>
          <w:sz w:val="22"/>
          <w:szCs w:val="22"/>
        </w:rPr>
        <w:t>veinticinco y veintiséis</w:t>
      </w:r>
      <w:r w:rsidRPr="00790DC6" w:rsidR="009F4846">
        <w:rPr>
          <w:rFonts w:ascii="Palatino Linotype" w:hAnsi="Palatino Linotype" w:cs="Tahoma"/>
          <w:bCs/>
          <w:sz w:val="22"/>
          <w:szCs w:val="22"/>
        </w:rPr>
        <w:t xml:space="preserve"> de febrero</w:t>
      </w:r>
      <w:r w:rsidRPr="00790DC6">
        <w:rPr>
          <w:rFonts w:ascii="Palatino Linotype" w:hAnsi="Palatino Linotype" w:cs="Tahoma"/>
          <w:bCs/>
          <w:sz w:val="22"/>
          <w:szCs w:val="22"/>
        </w:rPr>
        <w:t xml:space="preserve"> de dos mil </w:t>
      </w:r>
      <w:r w:rsidRPr="00790DC6" w:rsidR="00A903BA">
        <w:rPr>
          <w:rFonts w:ascii="Palatino Linotype" w:hAnsi="Palatino Linotype" w:cs="Tahoma"/>
          <w:bCs/>
          <w:sz w:val="22"/>
          <w:szCs w:val="22"/>
        </w:rPr>
        <w:t>veintidós</w:t>
      </w:r>
      <w:r w:rsidRPr="00790DC6">
        <w:rPr>
          <w:rFonts w:ascii="Palatino Linotype" w:hAnsi="Palatino Linotype" w:cs="Tahoma"/>
          <w:bCs/>
          <w:sz w:val="22"/>
          <w:szCs w:val="22"/>
        </w:rPr>
        <w:t xml:space="preserve">, a través del Sistema de Acceso a la Información Mexiquense (SAIMEX), el Sujeto Obligado </w:t>
      </w:r>
      <w:r w:rsidRPr="00790DC6">
        <w:rPr>
          <w:rFonts w:ascii="Palatino Linotype" w:hAnsi="Palatino Linotype" w:cs="Tahoma"/>
          <w:sz w:val="22"/>
          <w:szCs w:val="22"/>
        </w:rPr>
        <w:t>notificó</w:t>
      </w:r>
      <w:r w:rsidRPr="00790DC6">
        <w:rPr>
          <w:rFonts w:ascii="Palatino Linotype" w:hAnsi="Palatino Linotype" w:cs="Tahoma"/>
          <w:bCs/>
          <w:sz w:val="22"/>
          <w:szCs w:val="22"/>
        </w:rPr>
        <w:t xml:space="preserve"> al Particular la</w:t>
      </w:r>
      <w:r w:rsidRPr="00790DC6" w:rsidR="003028F9">
        <w:rPr>
          <w:rFonts w:ascii="Palatino Linotype" w:hAnsi="Palatino Linotype" w:cs="Tahoma"/>
          <w:bCs/>
          <w:sz w:val="22"/>
          <w:szCs w:val="22"/>
        </w:rPr>
        <w:t>s</w:t>
      </w:r>
      <w:r w:rsidRPr="00790DC6">
        <w:rPr>
          <w:rFonts w:ascii="Palatino Linotype" w:hAnsi="Palatino Linotype" w:cs="Tahoma"/>
          <w:bCs/>
          <w:sz w:val="22"/>
          <w:szCs w:val="22"/>
        </w:rPr>
        <w:t xml:space="preserve"> respuesta</w:t>
      </w:r>
      <w:r w:rsidRPr="00790DC6" w:rsidR="003028F9">
        <w:rPr>
          <w:rFonts w:ascii="Palatino Linotype" w:hAnsi="Palatino Linotype" w:cs="Tahoma"/>
          <w:bCs/>
          <w:sz w:val="22"/>
          <w:szCs w:val="22"/>
        </w:rPr>
        <w:t>s</w:t>
      </w:r>
      <w:r w:rsidRPr="00790DC6">
        <w:rPr>
          <w:rFonts w:ascii="Palatino Linotype" w:hAnsi="Palatino Linotype" w:cs="Tahoma"/>
          <w:bCs/>
          <w:sz w:val="22"/>
          <w:szCs w:val="22"/>
        </w:rPr>
        <w:t xml:space="preserve"> a </w:t>
      </w:r>
      <w:r w:rsidRPr="00790DC6" w:rsidR="00A77C68">
        <w:rPr>
          <w:rFonts w:ascii="Palatino Linotype" w:hAnsi="Palatino Linotype" w:cs="Tahoma"/>
          <w:bCs/>
          <w:sz w:val="22"/>
          <w:szCs w:val="22"/>
        </w:rPr>
        <w:t>las</w:t>
      </w:r>
      <w:r w:rsidRPr="00790DC6" w:rsidR="00292331">
        <w:rPr>
          <w:rFonts w:ascii="Palatino Linotype" w:hAnsi="Palatino Linotype" w:cs="Tahoma"/>
          <w:bCs/>
          <w:sz w:val="22"/>
          <w:szCs w:val="22"/>
        </w:rPr>
        <w:t xml:space="preserve"> </w:t>
      </w:r>
      <w:r w:rsidRPr="00790DC6">
        <w:rPr>
          <w:rFonts w:ascii="Palatino Linotype" w:hAnsi="Palatino Linotype" w:cs="Tahoma"/>
          <w:bCs/>
          <w:sz w:val="22"/>
          <w:szCs w:val="22"/>
        </w:rPr>
        <w:t>solicitud</w:t>
      </w:r>
      <w:r w:rsidRPr="00790DC6" w:rsidR="003028F9">
        <w:rPr>
          <w:rFonts w:ascii="Palatino Linotype" w:hAnsi="Palatino Linotype" w:cs="Tahoma"/>
          <w:bCs/>
          <w:sz w:val="22"/>
          <w:szCs w:val="22"/>
        </w:rPr>
        <w:t>es</w:t>
      </w:r>
      <w:r w:rsidRPr="00790DC6">
        <w:rPr>
          <w:rFonts w:ascii="Palatino Linotype" w:hAnsi="Palatino Linotype" w:cs="Tahoma"/>
          <w:bCs/>
          <w:sz w:val="22"/>
          <w:szCs w:val="22"/>
        </w:rPr>
        <w:t xml:space="preserve"> de acceso a la información, </w:t>
      </w:r>
      <w:r w:rsidRPr="00790DC6" w:rsidR="00256633">
        <w:rPr>
          <w:rFonts w:ascii="Palatino Linotype" w:hAnsi="Palatino Linotype" w:cs="Tahoma"/>
          <w:bCs/>
          <w:sz w:val="22"/>
          <w:szCs w:val="22"/>
        </w:rPr>
        <w:t xml:space="preserve">de lo que cabe señalar, </w:t>
      </w:r>
      <w:r w:rsidRPr="00790DC6" w:rsidR="00B336DC">
        <w:rPr>
          <w:rFonts w:ascii="Palatino Linotype" w:hAnsi="Palatino Linotype" w:cs="Tahoma"/>
          <w:b/>
          <w:sz w:val="22"/>
          <w:szCs w:val="22"/>
        </w:rPr>
        <w:t>las tres respuestas fueron en el mismo sentido</w:t>
      </w:r>
      <w:r w:rsidRPr="00790DC6" w:rsidR="00B336DC">
        <w:rPr>
          <w:rFonts w:ascii="Palatino Linotype" w:hAnsi="Palatino Linotype" w:cs="Tahoma"/>
          <w:bCs/>
          <w:sz w:val="22"/>
          <w:szCs w:val="22"/>
        </w:rPr>
        <w:t xml:space="preserve">, </w:t>
      </w:r>
      <w:r w:rsidRPr="00790DC6" w:rsidR="00273698">
        <w:rPr>
          <w:rFonts w:ascii="Palatino Linotype" w:hAnsi="Palatino Linotype" w:cs="Tahoma"/>
          <w:bCs/>
          <w:sz w:val="22"/>
          <w:szCs w:val="22"/>
        </w:rPr>
        <w:t>conforme</w:t>
      </w:r>
      <w:r w:rsidRPr="00790DC6" w:rsidR="00B336DC">
        <w:rPr>
          <w:rFonts w:ascii="Palatino Linotype" w:hAnsi="Palatino Linotype" w:cs="Tahoma"/>
          <w:bCs/>
          <w:sz w:val="22"/>
          <w:szCs w:val="22"/>
        </w:rPr>
        <w:t xml:space="preserve"> a lo siguiente: </w:t>
      </w:r>
    </w:p>
    <w:p w:rsidRPr="00790DC6" w:rsidR="0091796C" w:rsidP="00B336DC" w:rsidRDefault="0091796C" w14:paraId="5B3879AD" w14:textId="77777777">
      <w:pPr>
        <w:tabs>
          <w:tab w:val="left" w:pos="4667"/>
          <w:tab w:val="left" w:pos="8222"/>
        </w:tabs>
        <w:spacing w:after="0" w:line="360" w:lineRule="auto"/>
        <w:ind w:right="539"/>
        <w:jc w:val="both"/>
        <w:rPr>
          <w:rFonts w:ascii="Palatino Linotype" w:hAnsi="Palatino Linotype" w:cs="Tahoma"/>
          <w:bCs/>
          <w:i/>
          <w:iCs/>
          <w:sz w:val="22"/>
          <w:szCs w:val="22"/>
        </w:rPr>
      </w:pPr>
    </w:p>
    <w:p w:rsidRPr="00790DC6" w:rsidR="009F1419" w:rsidP="00B52D9E" w:rsidRDefault="00B52D9E" w14:paraId="23612951" w14:textId="42CBD712">
      <w:pPr>
        <w:tabs>
          <w:tab w:val="left" w:pos="4667"/>
          <w:tab w:val="left" w:pos="8222"/>
        </w:tabs>
        <w:spacing w:after="0" w:line="360" w:lineRule="auto"/>
        <w:ind w:left="567" w:right="539"/>
        <w:jc w:val="both"/>
        <w:rPr>
          <w:rFonts w:ascii="Palatino Linotype" w:hAnsi="Palatino Linotype" w:cs="Tahoma"/>
          <w:bCs/>
          <w:i/>
          <w:iCs/>
        </w:rPr>
      </w:pPr>
      <w:r w:rsidRPr="00790DC6">
        <w:rPr>
          <w:rFonts w:ascii="Palatino Linotype" w:hAnsi="Palatino Linotype" w:cs="Tahoma"/>
          <w:bCs/>
          <w:i/>
          <w:iCs/>
        </w:rPr>
        <w:t>C. SOLICITANTE P R E S E N T E. En respuesta a la solicitud número 01732/METEPEC/IP/2022, recibida por medio del Sistema de Acceso a la Información Mexiquense (SAIMEX). Al respecto, le informo que esta Unidad de Transparencia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se anexa la respuesta del servidor público habilitado. Lo anterior con fundamento en lo establecido por los artículos 12, 18, 19, 53 fracción VI, 160 y 162 de la Ley de Transparencia y Acceso a la Información Pública del Estado de México. Sin más por el momento, me despido de usted, reiterando estar a sus órdenes. ATENTAMENTE GERARDO ARTURO OZUNA MARTÍNEZ JEFE DE LA UNIDAD DE TRANSPARENCIA</w:t>
      </w:r>
    </w:p>
    <w:p w:rsidRPr="00790DC6" w:rsidR="00B336DC" w:rsidP="00B336DC" w:rsidRDefault="00B336DC" w14:paraId="0C49D2F7" w14:textId="77777777">
      <w:pPr>
        <w:tabs>
          <w:tab w:val="left" w:pos="4667"/>
          <w:tab w:val="left" w:pos="8222"/>
        </w:tabs>
        <w:spacing w:after="0" w:line="360" w:lineRule="auto"/>
        <w:ind w:right="539"/>
        <w:jc w:val="both"/>
        <w:rPr>
          <w:rFonts w:ascii="Palatino Linotype" w:hAnsi="Palatino Linotype" w:cs="Tahoma"/>
          <w:bCs/>
          <w:i/>
          <w:iCs/>
          <w:sz w:val="22"/>
          <w:szCs w:val="22"/>
        </w:rPr>
      </w:pPr>
    </w:p>
    <w:p w:rsidRPr="00790DC6" w:rsidR="0091796C" w:rsidP="00FB63BA" w:rsidRDefault="00B336DC" w14:paraId="50CEA64D" w14:textId="1EB404DB">
      <w:pPr>
        <w:tabs>
          <w:tab w:val="left" w:pos="4667"/>
          <w:tab w:val="left" w:pos="8222"/>
        </w:tabs>
        <w:spacing w:after="0" w:line="360" w:lineRule="auto"/>
        <w:ind w:right="-28"/>
        <w:jc w:val="both"/>
        <w:rPr>
          <w:rFonts w:ascii="Palatino Linotype" w:hAnsi="Palatino Linotype" w:cs="Tahoma"/>
          <w:bCs/>
          <w:sz w:val="22"/>
          <w:szCs w:val="22"/>
        </w:rPr>
      </w:pPr>
      <w:r w:rsidRPr="00790DC6">
        <w:rPr>
          <w:rFonts w:ascii="Palatino Linotype" w:hAnsi="Palatino Linotype" w:cs="Tahoma"/>
          <w:bCs/>
          <w:sz w:val="22"/>
          <w:szCs w:val="22"/>
        </w:rPr>
        <w:t xml:space="preserve">Al escrito anterior, </w:t>
      </w:r>
      <w:r w:rsidRPr="00790DC6" w:rsidR="006F2AA5">
        <w:rPr>
          <w:rFonts w:ascii="Palatino Linotype" w:hAnsi="Palatino Linotype" w:cs="Tahoma"/>
          <w:bCs/>
          <w:sz w:val="22"/>
          <w:szCs w:val="22"/>
        </w:rPr>
        <w:t xml:space="preserve">el Sujeto Obligado adjunto </w:t>
      </w:r>
      <w:r w:rsidRPr="00790DC6" w:rsidR="00766DF8">
        <w:rPr>
          <w:rFonts w:ascii="Palatino Linotype" w:hAnsi="Palatino Linotype" w:cs="Tahoma"/>
          <w:bCs/>
          <w:sz w:val="22"/>
          <w:szCs w:val="22"/>
        </w:rPr>
        <w:t xml:space="preserve">los oficios números: </w:t>
      </w:r>
      <w:r w:rsidRPr="00790DC6" w:rsidR="00836B7C">
        <w:rPr>
          <w:rFonts w:ascii="Palatino Linotype" w:hAnsi="Palatino Linotype" w:cs="Tahoma"/>
          <w:bCs/>
          <w:sz w:val="22"/>
          <w:szCs w:val="22"/>
        </w:rPr>
        <w:t xml:space="preserve">DA/01248/2022, </w:t>
      </w:r>
      <w:r w:rsidRPr="00790DC6" w:rsidR="00766DF8">
        <w:rPr>
          <w:rFonts w:ascii="Palatino Linotype" w:hAnsi="Palatino Linotype" w:cs="Tahoma"/>
          <w:bCs/>
          <w:sz w:val="22"/>
          <w:szCs w:val="22"/>
        </w:rPr>
        <w:t>DA/01249/2022</w:t>
      </w:r>
      <w:r w:rsidRPr="00790DC6" w:rsidR="00836B7C">
        <w:rPr>
          <w:rFonts w:ascii="Palatino Linotype" w:hAnsi="Palatino Linotype" w:cs="Tahoma"/>
          <w:bCs/>
          <w:sz w:val="22"/>
          <w:szCs w:val="22"/>
        </w:rPr>
        <w:t xml:space="preserve"> y </w:t>
      </w:r>
      <w:r w:rsidRPr="00790DC6" w:rsidR="001E1886">
        <w:rPr>
          <w:rFonts w:ascii="Palatino Linotype" w:hAnsi="Palatino Linotype" w:cs="Tahoma"/>
          <w:bCs/>
          <w:sz w:val="22"/>
          <w:szCs w:val="22"/>
        </w:rPr>
        <w:t xml:space="preserve">DA/01251/2022, todos signados por el Director de Administración, por medio de los cuales, </w:t>
      </w:r>
      <w:r w:rsidRPr="00790DC6" w:rsidR="00273698">
        <w:rPr>
          <w:rFonts w:ascii="Palatino Linotype" w:hAnsi="Palatino Linotype" w:cs="Tahoma"/>
          <w:bCs/>
          <w:sz w:val="22"/>
          <w:szCs w:val="22"/>
        </w:rPr>
        <w:t>refiere que la Dirección a su cargo, no cuenta con atribuciones y/o funciones para dar contestación a los requerimientos del Particular.</w:t>
      </w:r>
    </w:p>
    <w:p w:rsidRPr="00790DC6" w:rsidR="00E3568C" w:rsidP="00FB63BA" w:rsidRDefault="00E3568C" w14:paraId="3036A7E8" w14:textId="77777777">
      <w:pPr>
        <w:tabs>
          <w:tab w:val="left" w:pos="4667"/>
          <w:tab w:val="left" w:pos="8222"/>
        </w:tabs>
        <w:spacing w:after="0" w:line="360" w:lineRule="auto"/>
        <w:ind w:right="-28"/>
        <w:jc w:val="both"/>
        <w:rPr>
          <w:rFonts w:ascii="Palatino Linotype" w:hAnsi="Palatino Linotype" w:cs="Tahoma"/>
          <w:bCs/>
          <w:sz w:val="22"/>
          <w:szCs w:val="22"/>
        </w:rPr>
      </w:pPr>
    </w:p>
    <w:p w:rsidRPr="00790DC6" w:rsidR="00DF6032" w:rsidP="00FB63BA" w:rsidRDefault="00EE235C" w14:paraId="6EB2EEFF" w14:textId="3BC01302">
      <w:pPr>
        <w:autoSpaceDE w:val="0"/>
        <w:autoSpaceDN w:val="0"/>
        <w:adjustRightInd w:val="0"/>
        <w:spacing w:after="0" w:line="360" w:lineRule="auto"/>
        <w:jc w:val="both"/>
        <w:rPr>
          <w:rFonts w:ascii="Palatino Linotype" w:hAnsi="Palatino Linotype" w:cs="Tahoma"/>
          <w:sz w:val="22"/>
          <w:szCs w:val="22"/>
        </w:rPr>
      </w:pPr>
      <w:r w:rsidRPr="00790DC6">
        <w:rPr>
          <w:rFonts w:ascii="Palatino Linotype" w:hAnsi="Palatino Linotype" w:cs="Tahoma"/>
          <w:b/>
          <w:sz w:val="22"/>
          <w:szCs w:val="22"/>
        </w:rPr>
        <w:t>III. Interposición de</w:t>
      </w:r>
      <w:r w:rsidRPr="00790DC6" w:rsidR="00BB049D">
        <w:rPr>
          <w:rFonts w:ascii="Palatino Linotype" w:hAnsi="Palatino Linotype" w:cs="Tahoma"/>
          <w:b/>
          <w:sz w:val="22"/>
          <w:szCs w:val="22"/>
        </w:rPr>
        <w:t xml:space="preserve"> los</w:t>
      </w:r>
      <w:r w:rsidRPr="00790DC6">
        <w:rPr>
          <w:rFonts w:ascii="Palatino Linotype" w:hAnsi="Palatino Linotype" w:cs="Tahoma"/>
          <w:b/>
          <w:sz w:val="22"/>
          <w:szCs w:val="22"/>
        </w:rPr>
        <w:t xml:space="preserve"> Recurso</w:t>
      </w:r>
      <w:r w:rsidRPr="00790DC6" w:rsidR="00BB049D">
        <w:rPr>
          <w:rFonts w:ascii="Palatino Linotype" w:hAnsi="Palatino Linotype" w:cs="Tahoma"/>
          <w:b/>
          <w:sz w:val="22"/>
          <w:szCs w:val="22"/>
        </w:rPr>
        <w:t>s</w:t>
      </w:r>
      <w:r w:rsidRPr="00790DC6">
        <w:rPr>
          <w:rFonts w:ascii="Palatino Linotype" w:hAnsi="Palatino Linotype" w:cs="Tahoma"/>
          <w:b/>
          <w:sz w:val="22"/>
          <w:szCs w:val="22"/>
        </w:rPr>
        <w:t xml:space="preserve"> de Revisión.</w:t>
      </w:r>
    </w:p>
    <w:p w:rsidRPr="00790DC6" w:rsidR="00175AAE" w:rsidP="00FB63BA" w:rsidRDefault="00175AAE" w14:paraId="455EC57E" w14:textId="77777777">
      <w:pPr>
        <w:autoSpaceDE w:val="0"/>
        <w:autoSpaceDN w:val="0"/>
        <w:adjustRightInd w:val="0"/>
        <w:spacing w:after="0" w:line="360" w:lineRule="auto"/>
        <w:jc w:val="both"/>
        <w:rPr>
          <w:rFonts w:ascii="Palatino Linotype" w:hAnsi="Palatino Linotype" w:cs="Tahoma"/>
          <w:sz w:val="22"/>
          <w:szCs w:val="22"/>
        </w:rPr>
      </w:pPr>
    </w:p>
    <w:p w:rsidRPr="00790DC6" w:rsidR="00B45392" w:rsidP="00FB63BA" w:rsidRDefault="00B45392" w14:paraId="27AFE76F" w14:textId="691EAA21">
      <w:pPr>
        <w:autoSpaceDE w:val="0"/>
        <w:autoSpaceDN w:val="0"/>
        <w:adjustRightInd w:val="0"/>
        <w:spacing w:after="0" w:line="360" w:lineRule="auto"/>
        <w:jc w:val="both"/>
        <w:rPr>
          <w:rFonts w:ascii="Palatino Linotype" w:hAnsi="Palatino Linotype" w:cs="Tahoma"/>
          <w:sz w:val="22"/>
          <w:szCs w:val="22"/>
        </w:rPr>
      </w:pPr>
      <w:r w:rsidRPr="00790DC6">
        <w:rPr>
          <w:rFonts w:ascii="Palatino Linotype" w:hAnsi="Palatino Linotype" w:cs="Tahoma"/>
          <w:sz w:val="22"/>
          <w:szCs w:val="22"/>
        </w:rPr>
        <w:t xml:space="preserve">Con fecha </w:t>
      </w:r>
      <w:r w:rsidRPr="00790DC6" w:rsidR="007461A5">
        <w:rPr>
          <w:rFonts w:ascii="Palatino Linotype" w:hAnsi="Palatino Linotype" w:cs="Tahoma"/>
          <w:sz w:val="22"/>
          <w:szCs w:val="22"/>
        </w:rPr>
        <w:t>veintiocho</w:t>
      </w:r>
      <w:r w:rsidRPr="00790DC6" w:rsidR="00235C74">
        <w:rPr>
          <w:rFonts w:ascii="Palatino Linotype" w:hAnsi="Palatino Linotype" w:cs="Tahoma"/>
          <w:sz w:val="22"/>
          <w:szCs w:val="22"/>
        </w:rPr>
        <w:t xml:space="preserve"> </w:t>
      </w:r>
      <w:r w:rsidRPr="00790DC6">
        <w:rPr>
          <w:rFonts w:ascii="Palatino Linotype" w:hAnsi="Palatino Linotype" w:cs="Tahoma"/>
          <w:sz w:val="22"/>
          <w:szCs w:val="22"/>
        </w:rPr>
        <w:t xml:space="preserve">de </w:t>
      </w:r>
      <w:r w:rsidRPr="00790DC6" w:rsidR="00AD14CC">
        <w:rPr>
          <w:rFonts w:ascii="Palatino Linotype" w:hAnsi="Palatino Linotype" w:cs="Tahoma"/>
          <w:sz w:val="22"/>
          <w:szCs w:val="22"/>
        </w:rPr>
        <w:t>febrero</w:t>
      </w:r>
      <w:r w:rsidRPr="00790DC6">
        <w:rPr>
          <w:rFonts w:ascii="Palatino Linotype" w:hAnsi="Palatino Linotype" w:cs="Tahoma"/>
          <w:sz w:val="22"/>
          <w:szCs w:val="22"/>
        </w:rPr>
        <w:t xml:space="preserve"> de dos mil </w:t>
      </w:r>
      <w:r w:rsidRPr="00790DC6" w:rsidR="00AD14CC">
        <w:rPr>
          <w:rFonts w:ascii="Palatino Linotype" w:hAnsi="Palatino Linotype" w:cs="Tahoma"/>
          <w:sz w:val="22"/>
          <w:szCs w:val="22"/>
        </w:rPr>
        <w:t>veintidós</w:t>
      </w:r>
      <w:r w:rsidRPr="00790DC6">
        <w:rPr>
          <w:rFonts w:ascii="Palatino Linotype" w:hAnsi="Palatino Linotype" w:cs="Tahoma"/>
          <w:sz w:val="22"/>
          <w:szCs w:val="22"/>
        </w:rPr>
        <w:t>, se recibi</w:t>
      </w:r>
      <w:r w:rsidRPr="00790DC6" w:rsidR="00235C74">
        <w:rPr>
          <w:rFonts w:ascii="Palatino Linotype" w:hAnsi="Palatino Linotype" w:cs="Tahoma"/>
          <w:sz w:val="22"/>
          <w:szCs w:val="22"/>
        </w:rPr>
        <w:t>eron</w:t>
      </w:r>
      <w:r w:rsidRPr="00790DC6">
        <w:rPr>
          <w:rFonts w:ascii="Palatino Linotype" w:hAnsi="Palatino Linotype" w:cs="Tahoma"/>
          <w:sz w:val="22"/>
          <w:szCs w:val="22"/>
        </w:rPr>
        <w:t xml:space="preserve"> en este Instituto, a través del </w:t>
      </w:r>
      <w:r w:rsidRPr="00790DC6">
        <w:rPr>
          <w:rFonts w:ascii="Palatino Linotype" w:hAnsi="Palatino Linotype" w:cs="Tahoma"/>
          <w:sz w:val="22"/>
          <w:szCs w:val="22"/>
          <w:lang w:val="es-ES"/>
        </w:rPr>
        <w:t>Sistema de Acceso a la Información Mexiquense (SAIMEX)</w:t>
      </w:r>
      <w:r w:rsidRPr="00790DC6">
        <w:rPr>
          <w:rFonts w:ascii="Palatino Linotype" w:hAnsi="Palatino Linotype" w:cs="Tahoma"/>
          <w:sz w:val="22"/>
          <w:szCs w:val="22"/>
        </w:rPr>
        <w:t xml:space="preserve">, </w:t>
      </w:r>
      <w:r w:rsidRPr="00790DC6" w:rsidR="00235C74">
        <w:rPr>
          <w:rFonts w:ascii="Palatino Linotype" w:hAnsi="Palatino Linotype" w:cs="Tahoma"/>
          <w:sz w:val="22"/>
          <w:szCs w:val="22"/>
        </w:rPr>
        <w:t>los</w:t>
      </w:r>
      <w:r w:rsidRPr="00790DC6">
        <w:rPr>
          <w:rFonts w:ascii="Palatino Linotype" w:hAnsi="Palatino Linotype" w:cs="Tahoma"/>
          <w:sz w:val="22"/>
          <w:szCs w:val="22"/>
        </w:rPr>
        <w:t xml:space="preserve"> Recurso</w:t>
      </w:r>
      <w:r w:rsidRPr="00790DC6" w:rsidR="00235C74">
        <w:rPr>
          <w:rFonts w:ascii="Palatino Linotype" w:hAnsi="Palatino Linotype" w:cs="Tahoma"/>
          <w:sz w:val="22"/>
          <w:szCs w:val="22"/>
        </w:rPr>
        <w:t>s</w:t>
      </w:r>
      <w:r w:rsidRPr="00790DC6">
        <w:rPr>
          <w:rFonts w:ascii="Palatino Linotype" w:hAnsi="Palatino Linotype" w:cs="Tahoma"/>
          <w:sz w:val="22"/>
          <w:szCs w:val="22"/>
        </w:rPr>
        <w:t xml:space="preserve"> de Revisión </w:t>
      </w:r>
      <w:r w:rsidRPr="00790DC6">
        <w:rPr>
          <w:rFonts w:ascii="Palatino Linotype" w:hAnsi="Palatino Linotype" w:cs="Tahoma"/>
          <w:sz w:val="22"/>
          <w:szCs w:val="22"/>
        </w:rPr>
        <w:lastRenderedPageBreak/>
        <w:t>interpuesto</w:t>
      </w:r>
      <w:r w:rsidRPr="00790DC6" w:rsidR="00235C74">
        <w:rPr>
          <w:rFonts w:ascii="Palatino Linotype" w:hAnsi="Palatino Linotype" w:cs="Tahoma"/>
          <w:sz w:val="22"/>
          <w:szCs w:val="22"/>
        </w:rPr>
        <w:t>s</w:t>
      </w:r>
      <w:r w:rsidRPr="00790DC6">
        <w:rPr>
          <w:rFonts w:ascii="Palatino Linotype" w:hAnsi="Palatino Linotype" w:cs="Tahoma"/>
          <w:sz w:val="22"/>
          <w:szCs w:val="22"/>
        </w:rPr>
        <w:t xml:space="preserve"> por la parte Recurrente en contra de la</w:t>
      </w:r>
      <w:r w:rsidRPr="00790DC6" w:rsidR="00235C74">
        <w:rPr>
          <w:rFonts w:ascii="Palatino Linotype" w:hAnsi="Palatino Linotype" w:cs="Tahoma"/>
          <w:sz w:val="22"/>
          <w:szCs w:val="22"/>
        </w:rPr>
        <w:t>s</w:t>
      </w:r>
      <w:r w:rsidRPr="00790DC6">
        <w:rPr>
          <w:rFonts w:ascii="Palatino Linotype" w:hAnsi="Palatino Linotype" w:cs="Tahoma"/>
          <w:sz w:val="22"/>
          <w:szCs w:val="22"/>
        </w:rPr>
        <w:t xml:space="preserve"> respuesta</w:t>
      </w:r>
      <w:r w:rsidRPr="00790DC6" w:rsidR="00235C74">
        <w:rPr>
          <w:rFonts w:ascii="Palatino Linotype" w:hAnsi="Palatino Linotype" w:cs="Tahoma"/>
          <w:sz w:val="22"/>
          <w:szCs w:val="22"/>
        </w:rPr>
        <w:t>s</w:t>
      </w:r>
      <w:r w:rsidRPr="00790DC6">
        <w:rPr>
          <w:rFonts w:ascii="Palatino Linotype" w:hAnsi="Palatino Linotype" w:cs="Tahoma"/>
          <w:sz w:val="22"/>
          <w:szCs w:val="22"/>
        </w:rPr>
        <w:t xml:space="preserve"> emitida</w:t>
      </w:r>
      <w:r w:rsidRPr="00790DC6" w:rsidR="00235C74">
        <w:rPr>
          <w:rFonts w:ascii="Palatino Linotype" w:hAnsi="Palatino Linotype" w:cs="Tahoma"/>
          <w:sz w:val="22"/>
          <w:szCs w:val="22"/>
        </w:rPr>
        <w:t>s</w:t>
      </w:r>
      <w:r w:rsidRPr="00790DC6">
        <w:rPr>
          <w:rFonts w:ascii="Palatino Linotype" w:hAnsi="Palatino Linotype" w:cs="Tahoma"/>
          <w:sz w:val="22"/>
          <w:szCs w:val="22"/>
        </w:rPr>
        <w:t xml:space="preserve"> por el Sujeto Obligado a la</w:t>
      </w:r>
      <w:r w:rsidRPr="00790DC6" w:rsidR="00235C74">
        <w:rPr>
          <w:rFonts w:ascii="Palatino Linotype" w:hAnsi="Palatino Linotype" w:cs="Tahoma"/>
          <w:sz w:val="22"/>
          <w:szCs w:val="22"/>
        </w:rPr>
        <w:t>s</w:t>
      </w:r>
      <w:r w:rsidRPr="00790DC6">
        <w:rPr>
          <w:rFonts w:ascii="Palatino Linotype" w:hAnsi="Palatino Linotype" w:cs="Tahoma"/>
          <w:sz w:val="22"/>
          <w:szCs w:val="22"/>
        </w:rPr>
        <w:t xml:space="preserve"> solicitud</w:t>
      </w:r>
      <w:r w:rsidRPr="00790DC6" w:rsidR="00235C74">
        <w:rPr>
          <w:rFonts w:ascii="Palatino Linotype" w:hAnsi="Palatino Linotype" w:cs="Tahoma"/>
          <w:sz w:val="22"/>
          <w:szCs w:val="22"/>
        </w:rPr>
        <w:t>es</w:t>
      </w:r>
      <w:r w:rsidRPr="00790DC6">
        <w:rPr>
          <w:rFonts w:ascii="Palatino Linotype" w:hAnsi="Palatino Linotype" w:cs="Tahoma"/>
          <w:sz w:val="22"/>
          <w:szCs w:val="22"/>
        </w:rPr>
        <w:t xml:space="preserve"> de información, en los términos siguientes:</w:t>
      </w:r>
    </w:p>
    <w:p w:rsidRPr="00790DC6" w:rsidR="00B45392" w:rsidP="00FB63BA" w:rsidRDefault="00B45392" w14:paraId="224E48E5" w14:textId="77777777">
      <w:pPr>
        <w:autoSpaceDE w:val="0"/>
        <w:autoSpaceDN w:val="0"/>
        <w:adjustRightInd w:val="0"/>
        <w:spacing w:after="0" w:line="360" w:lineRule="auto"/>
        <w:jc w:val="both"/>
        <w:rPr>
          <w:rFonts w:ascii="Palatino Linotype" w:hAnsi="Palatino Linotype" w:cs="Tahoma"/>
          <w:bCs/>
          <w:szCs w:val="22"/>
        </w:rPr>
      </w:pPr>
    </w:p>
    <w:tbl>
      <w:tblPr>
        <w:tblStyle w:val="Tablaconcuadrcula"/>
        <w:tblW w:w="0" w:type="auto"/>
        <w:tblInd w:w="567" w:type="dxa"/>
        <w:tblLook w:val="04A0" w:firstRow="1" w:lastRow="0" w:firstColumn="1" w:lastColumn="0" w:noHBand="0" w:noVBand="1"/>
      </w:tblPr>
      <w:tblGrid>
        <w:gridCol w:w="2682"/>
        <w:gridCol w:w="5785"/>
      </w:tblGrid>
      <w:tr w:rsidRPr="00790DC6" w:rsidR="00235C74" w:rsidTr="007461A5" w14:paraId="528DA60F" w14:textId="77777777">
        <w:tc>
          <w:tcPr>
            <w:tcW w:w="2682" w:type="dxa"/>
          </w:tcPr>
          <w:p w:rsidRPr="00790DC6" w:rsidR="00235C74" w:rsidP="00235C74" w:rsidRDefault="00235C74" w14:paraId="1F79006D" w14:textId="3070163D">
            <w:pPr>
              <w:spacing w:line="360" w:lineRule="auto"/>
              <w:ind w:right="539"/>
              <w:jc w:val="both"/>
              <w:rPr>
                <w:rFonts w:ascii="Palatino Linotype" w:hAnsi="Palatino Linotype" w:cs="Tahoma"/>
                <w:i/>
              </w:rPr>
            </w:pPr>
            <w:r w:rsidRPr="00790DC6">
              <w:rPr>
                <w:rFonts w:ascii="Palatino Linotype" w:hAnsi="Palatino Linotype" w:cs="Tahoma"/>
                <w:b/>
                <w:bCs/>
              </w:rPr>
              <w:t>Número de Recurso</w:t>
            </w:r>
          </w:p>
        </w:tc>
        <w:tc>
          <w:tcPr>
            <w:tcW w:w="5785" w:type="dxa"/>
          </w:tcPr>
          <w:p w:rsidRPr="00790DC6" w:rsidR="00235C74" w:rsidP="00235C74" w:rsidRDefault="00235C74" w14:paraId="00122121" w14:textId="5712006B">
            <w:pPr>
              <w:spacing w:line="360" w:lineRule="auto"/>
              <w:ind w:right="539"/>
              <w:jc w:val="both"/>
              <w:rPr>
                <w:rFonts w:ascii="Palatino Linotype" w:hAnsi="Palatino Linotype" w:cs="Tahoma"/>
                <w:i/>
              </w:rPr>
            </w:pPr>
            <w:r w:rsidRPr="00790DC6">
              <w:rPr>
                <w:rFonts w:ascii="Palatino Linotype" w:hAnsi="Palatino Linotype" w:cs="Tahoma"/>
                <w:b/>
                <w:bCs/>
              </w:rPr>
              <w:t xml:space="preserve">Recurso de Revisión </w:t>
            </w:r>
          </w:p>
        </w:tc>
      </w:tr>
      <w:tr w:rsidRPr="00790DC6" w:rsidR="00BC1FF3" w:rsidTr="007461A5" w14:paraId="364D921F" w14:textId="77777777">
        <w:tc>
          <w:tcPr>
            <w:tcW w:w="2682" w:type="dxa"/>
          </w:tcPr>
          <w:p w:rsidRPr="00790DC6" w:rsidR="00BC1FF3" w:rsidP="00BC1FF3" w:rsidRDefault="00BC1FF3" w14:paraId="1F287AB3" w14:textId="550A5134">
            <w:pPr>
              <w:tabs>
                <w:tab w:val="left" w:pos="567"/>
              </w:tabs>
              <w:jc w:val="both"/>
              <w:rPr>
                <w:rFonts w:ascii="Palatino Linotype" w:hAnsi="Palatino Linotype" w:cs="Tahoma"/>
                <w:b/>
                <w:bCs/>
              </w:rPr>
            </w:pPr>
            <w:r w:rsidRPr="00790DC6">
              <w:rPr>
                <w:rFonts w:ascii="Palatino Linotype" w:hAnsi="Palatino Linotype" w:cs="Tahoma"/>
                <w:b/>
                <w:bCs/>
              </w:rPr>
              <w:t>02446/INFOEM/IP/RR/2022</w:t>
            </w:r>
          </w:p>
        </w:tc>
        <w:tc>
          <w:tcPr>
            <w:tcW w:w="5785" w:type="dxa"/>
          </w:tcPr>
          <w:p w:rsidRPr="00790DC6" w:rsidR="00BC1FF3" w:rsidP="00BC1FF3" w:rsidRDefault="00BC1FF3" w14:paraId="13AC2AB9" w14:textId="77777777">
            <w:pPr>
              <w:tabs>
                <w:tab w:val="left" w:pos="567"/>
              </w:tabs>
              <w:jc w:val="both"/>
              <w:rPr>
                <w:rFonts w:ascii="Palatino Linotype" w:hAnsi="Palatino Linotype" w:cs="Tahoma"/>
                <w:b/>
                <w:i/>
                <w:iCs/>
              </w:rPr>
            </w:pPr>
            <w:r w:rsidRPr="00790DC6">
              <w:rPr>
                <w:rFonts w:ascii="Palatino Linotype" w:hAnsi="Palatino Linotype" w:cs="Tahoma"/>
                <w:b/>
                <w:i/>
                <w:iCs/>
              </w:rPr>
              <w:t>ACTO IMPUGNADO</w:t>
            </w:r>
            <w:r w:rsidRPr="00790DC6">
              <w:rPr>
                <w:rFonts w:ascii="Palatino Linotype" w:hAnsi="Palatino Linotype" w:cs="Tahoma"/>
                <w:b/>
                <w:i/>
                <w:iCs/>
              </w:rPr>
              <w:tab/>
            </w:r>
          </w:p>
          <w:p w:rsidRPr="00790DC6" w:rsidR="00BC1FF3" w:rsidP="00BC1FF3" w:rsidRDefault="00BC1FF3" w14:paraId="65DCD262" w14:textId="7A2CEFBB">
            <w:pPr>
              <w:tabs>
                <w:tab w:val="left" w:pos="567"/>
              </w:tabs>
              <w:jc w:val="both"/>
              <w:rPr>
                <w:rFonts w:ascii="Palatino Linotype" w:hAnsi="Palatino Linotype" w:cs="Tahoma"/>
                <w:i/>
                <w:iCs/>
              </w:rPr>
            </w:pPr>
            <w:r w:rsidRPr="00790DC6">
              <w:rPr>
                <w:rFonts w:ascii="Palatino Linotype" w:hAnsi="Palatino Linotype" w:cs="Tahoma"/>
                <w:i/>
                <w:iCs/>
              </w:rPr>
              <w:t>Respuesta</w:t>
            </w:r>
          </w:p>
          <w:p w:rsidRPr="00790DC6" w:rsidR="00BC1FF3" w:rsidP="00BC1FF3" w:rsidRDefault="00BC1FF3" w14:paraId="4EFAACA6" w14:textId="77777777">
            <w:pPr>
              <w:tabs>
                <w:tab w:val="left" w:pos="567"/>
              </w:tabs>
              <w:jc w:val="both"/>
              <w:rPr>
                <w:rFonts w:ascii="Palatino Linotype" w:hAnsi="Palatino Linotype" w:cs="Tahoma"/>
                <w:i/>
                <w:iCs/>
              </w:rPr>
            </w:pPr>
          </w:p>
          <w:p w:rsidRPr="00790DC6" w:rsidR="00BC1FF3" w:rsidP="00BC1FF3" w:rsidRDefault="00BC1FF3" w14:paraId="73BA353A" w14:textId="77777777">
            <w:pPr>
              <w:tabs>
                <w:tab w:val="left" w:pos="567"/>
              </w:tabs>
              <w:jc w:val="both"/>
              <w:rPr>
                <w:rFonts w:ascii="Palatino Linotype" w:hAnsi="Palatino Linotype" w:cs="Tahoma"/>
                <w:b/>
                <w:i/>
                <w:iCs/>
              </w:rPr>
            </w:pPr>
            <w:r w:rsidRPr="00790DC6">
              <w:rPr>
                <w:rFonts w:ascii="Palatino Linotype" w:hAnsi="Palatino Linotype" w:cs="Tahoma"/>
                <w:b/>
                <w:i/>
                <w:iCs/>
              </w:rPr>
              <w:t>RAZONES O MOTIVOS DE LA INCONFORMIDAD</w:t>
            </w:r>
            <w:r w:rsidRPr="00790DC6">
              <w:rPr>
                <w:rFonts w:ascii="Palatino Linotype" w:hAnsi="Palatino Linotype" w:cs="Tahoma"/>
                <w:b/>
                <w:i/>
                <w:iCs/>
              </w:rPr>
              <w:tab/>
            </w:r>
          </w:p>
          <w:p w:rsidRPr="00790DC6" w:rsidR="00BC1FF3" w:rsidP="00BC1FF3" w:rsidRDefault="00BC1FF3" w14:paraId="6EF7DFB2" w14:textId="5B85DAB7">
            <w:pPr>
              <w:jc w:val="both"/>
              <w:rPr>
                <w:rFonts w:ascii="Palatino Linotype" w:hAnsi="Palatino Linotype" w:cs="Tahoma"/>
                <w:i/>
              </w:rPr>
            </w:pPr>
            <w:r w:rsidRPr="00790DC6">
              <w:rPr>
                <w:rFonts w:ascii="Palatino Linotype" w:hAnsi="Palatino Linotype" w:cs="Tahoma"/>
                <w:i/>
                <w:iCs/>
              </w:rPr>
              <w:t>no existen archivos adjuntos</w:t>
            </w:r>
          </w:p>
        </w:tc>
      </w:tr>
      <w:tr w:rsidRPr="00790DC6" w:rsidR="00235C74" w:rsidTr="007461A5" w14:paraId="32458E38" w14:textId="77777777">
        <w:tc>
          <w:tcPr>
            <w:tcW w:w="2682" w:type="dxa"/>
          </w:tcPr>
          <w:p w:rsidRPr="00790DC6" w:rsidR="00235C74" w:rsidP="00E751D2" w:rsidRDefault="001750D0" w14:paraId="58EB7CD0" w14:textId="56B0E71D">
            <w:pPr>
              <w:jc w:val="both"/>
              <w:rPr>
                <w:rFonts w:ascii="Palatino Linotype" w:hAnsi="Palatino Linotype"/>
                <w:b/>
                <w:bCs/>
              </w:rPr>
            </w:pPr>
            <w:r w:rsidRPr="00790DC6">
              <w:rPr>
                <w:rFonts w:ascii="Palatino Linotype" w:hAnsi="Palatino Linotype"/>
                <w:b/>
                <w:bCs/>
              </w:rPr>
              <w:t>01962/INFOEM/IP/RR/2022</w:t>
            </w:r>
          </w:p>
        </w:tc>
        <w:tc>
          <w:tcPr>
            <w:tcW w:w="5785" w:type="dxa"/>
          </w:tcPr>
          <w:p w:rsidRPr="00790DC6" w:rsidR="00235C74" w:rsidP="00E751D2" w:rsidRDefault="00235C74" w14:paraId="528F5A45" w14:textId="77777777">
            <w:pPr>
              <w:tabs>
                <w:tab w:val="left" w:pos="567"/>
              </w:tabs>
              <w:jc w:val="both"/>
              <w:rPr>
                <w:rFonts w:ascii="Palatino Linotype" w:hAnsi="Palatino Linotype" w:cs="Tahoma"/>
                <w:b/>
                <w:i/>
                <w:iCs/>
              </w:rPr>
            </w:pPr>
            <w:r w:rsidRPr="00790DC6">
              <w:rPr>
                <w:rFonts w:ascii="Palatino Linotype" w:hAnsi="Palatino Linotype" w:cs="Tahoma"/>
                <w:b/>
                <w:i/>
                <w:iCs/>
              </w:rPr>
              <w:t>ACTO IMPUGNADO</w:t>
            </w:r>
            <w:r w:rsidRPr="00790DC6">
              <w:rPr>
                <w:rFonts w:ascii="Palatino Linotype" w:hAnsi="Palatino Linotype" w:cs="Tahoma"/>
                <w:b/>
                <w:i/>
                <w:iCs/>
              </w:rPr>
              <w:tab/>
            </w:r>
          </w:p>
          <w:p w:rsidRPr="00790DC6" w:rsidR="00F6386F" w:rsidP="00E751D2" w:rsidRDefault="00E939F6" w14:paraId="1322E368" w14:textId="0080A9E9">
            <w:pPr>
              <w:tabs>
                <w:tab w:val="left" w:pos="567"/>
              </w:tabs>
              <w:jc w:val="both"/>
              <w:rPr>
                <w:rFonts w:ascii="Palatino Linotype" w:hAnsi="Palatino Linotype" w:cs="Tahoma"/>
                <w:i/>
                <w:iCs/>
              </w:rPr>
            </w:pPr>
            <w:r w:rsidRPr="00790DC6">
              <w:rPr>
                <w:rFonts w:ascii="Palatino Linotype" w:hAnsi="Palatino Linotype" w:cs="Tahoma"/>
                <w:i/>
                <w:iCs/>
              </w:rPr>
              <w:t>respuesta incorrecta</w:t>
            </w:r>
          </w:p>
          <w:p w:rsidRPr="00790DC6" w:rsidR="00E939F6" w:rsidP="00E751D2" w:rsidRDefault="00E939F6" w14:paraId="1387364C" w14:textId="77777777">
            <w:pPr>
              <w:tabs>
                <w:tab w:val="left" w:pos="567"/>
              </w:tabs>
              <w:jc w:val="both"/>
              <w:rPr>
                <w:rFonts w:ascii="Palatino Linotype" w:hAnsi="Palatino Linotype" w:cs="Tahoma"/>
                <w:i/>
                <w:iCs/>
              </w:rPr>
            </w:pPr>
          </w:p>
          <w:p w:rsidRPr="00790DC6" w:rsidR="00235C74" w:rsidP="00E751D2" w:rsidRDefault="00235C74" w14:paraId="0653FBDD" w14:textId="77777777">
            <w:pPr>
              <w:tabs>
                <w:tab w:val="left" w:pos="567"/>
              </w:tabs>
              <w:jc w:val="both"/>
              <w:rPr>
                <w:rFonts w:ascii="Palatino Linotype" w:hAnsi="Palatino Linotype" w:cs="Tahoma"/>
                <w:b/>
                <w:i/>
                <w:iCs/>
              </w:rPr>
            </w:pPr>
            <w:r w:rsidRPr="00790DC6">
              <w:rPr>
                <w:rFonts w:ascii="Palatino Linotype" w:hAnsi="Palatino Linotype" w:cs="Tahoma"/>
                <w:b/>
                <w:i/>
                <w:iCs/>
              </w:rPr>
              <w:t>RAZONES O MOTIVOS DE LA INCONFORMIDAD</w:t>
            </w:r>
            <w:r w:rsidRPr="00790DC6">
              <w:rPr>
                <w:rFonts w:ascii="Palatino Linotype" w:hAnsi="Palatino Linotype" w:cs="Tahoma"/>
                <w:b/>
                <w:i/>
                <w:iCs/>
              </w:rPr>
              <w:tab/>
            </w:r>
          </w:p>
          <w:p w:rsidRPr="00790DC6" w:rsidR="00235C74" w:rsidP="00E751D2" w:rsidRDefault="00E939F6" w14:paraId="5D201153" w14:textId="296C68A6">
            <w:pPr>
              <w:jc w:val="both"/>
              <w:rPr>
                <w:rFonts w:ascii="Palatino Linotype" w:hAnsi="Palatino Linotype" w:cs="Tahoma"/>
                <w:i/>
              </w:rPr>
            </w:pPr>
            <w:r w:rsidRPr="00790DC6">
              <w:rPr>
                <w:rFonts w:ascii="Palatino Linotype" w:hAnsi="Palatino Linotype" w:cs="Tahoma"/>
                <w:i/>
                <w:iCs/>
              </w:rPr>
              <w:t>derivado a que existe el contrato en referencia y se esta negando la información al ciudadano. verificar en carpeta de entregar recepción</w:t>
            </w:r>
            <w:r w:rsidRPr="00790DC6" w:rsidR="00F06A9D">
              <w:rPr>
                <w:rFonts w:ascii="Palatino Linotype" w:hAnsi="Palatino Linotype" w:cs="Tahoma"/>
                <w:i/>
                <w:iCs/>
              </w:rPr>
              <w:t>. (sic)</w:t>
            </w:r>
          </w:p>
        </w:tc>
      </w:tr>
      <w:tr w:rsidRPr="00790DC6" w:rsidR="005E7D1C" w:rsidTr="007461A5" w14:paraId="77E15E85" w14:textId="77777777">
        <w:tc>
          <w:tcPr>
            <w:tcW w:w="2682" w:type="dxa"/>
          </w:tcPr>
          <w:p w:rsidRPr="00790DC6" w:rsidR="005E7D1C" w:rsidP="00E751D2" w:rsidRDefault="001750D0" w14:paraId="30BED07D" w14:textId="3A1C6CB9">
            <w:pPr>
              <w:jc w:val="both"/>
              <w:rPr>
                <w:rFonts w:ascii="Palatino Linotype" w:hAnsi="Palatino Linotype" w:cs="Tahoma"/>
                <w:b/>
                <w:bCs/>
              </w:rPr>
            </w:pPr>
            <w:r w:rsidRPr="00790DC6">
              <w:rPr>
                <w:rFonts w:ascii="Palatino Linotype" w:hAnsi="Palatino Linotype" w:cs="Tahoma"/>
                <w:b/>
                <w:bCs/>
              </w:rPr>
              <w:t>01963/INFOEM/IP/RR/2022</w:t>
            </w:r>
          </w:p>
        </w:tc>
        <w:tc>
          <w:tcPr>
            <w:tcW w:w="5785" w:type="dxa"/>
          </w:tcPr>
          <w:p w:rsidRPr="00790DC6" w:rsidR="00FB6A6B" w:rsidP="00E751D2" w:rsidRDefault="00FB6A6B" w14:paraId="1A353C23" w14:textId="77777777">
            <w:pPr>
              <w:tabs>
                <w:tab w:val="left" w:pos="567"/>
              </w:tabs>
              <w:jc w:val="both"/>
              <w:rPr>
                <w:rFonts w:ascii="Palatino Linotype" w:hAnsi="Palatino Linotype" w:cs="Tahoma"/>
                <w:b/>
                <w:i/>
                <w:iCs/>
              </w:rPr>
            </w:pPr>
            <w:r w:rsidRPr="00790DC6">
              <w:rPr>
                <w:rFonts w:ascii="Palatino Linotype" w:hAnsi="Palatino Linotype" w:cs="Tahoma"/>
                <w:b/>
                <w:i/>
                <w:iCs/>
              </w:rPr>
              <w:t>ACTO IMPUGNADO</w:t>
            </w:r>
            <w:r w:rsidRPr="00790DC6">
              <w:rPr>
                <w:rFonts w:ascii="Palatino Linotype" w:hAnsi="Palatino Linotype" w:cs="Tahoma"/>
                <w:b/>
                <w:i/>
                <w:iCs/>
              </w:rPr>
              <w:tab/>
            </w:r>
          </w:p>
          <w:p w:rsidRPr="00790DC6" w:rsidR="003F61E0" w:rsidP="00E751D2" w:rsidRDefault="00F06A9D" w14:paraId="3612AC87" w14:textId="30F2D500">
            <w:pPr>
              <w:tabs>
                <w:tab w:val="left" w:pos="567"/>
              </w:tabs>
              <w:jc w:val="both"/>
              <w:rPr>
                <w:rFonts w:ascii="Palatino Linotype" w:hAnsi="Palatino Linotype" w:cs="Tahoma"/>
                <w:i/>
                <w:iCs/>
              </w:rPr>
            </w:pPr>
            <w:r w:rsidRPr="00790DC6">
              <w:rPr>
                <w:rFonts w:ascii="Palatino Linotype" w:hAnsi="Palatino Linotype" w:cs="Tahoma"/>
                <w:i/>
                <w:iCs/>
              </w:rPr>
              <w:t>Respuesta</w:t>
            </w:r>
          </w:p>
          <w:p w:rsidRPr="00790DC6" w:rsidR="00F06A9D" w:rsidP="00E751D2" w:rsidRDefault="00F06A9D" w14:paraId="4BD064BB" w14:textId="77777777">
            <w:pPr>
              <w:tabs>
                <w:tab w:val="left" w:pos="567"/>
              </w:tabs>
              <w:jc w:val="both"/>
              <w:rPr>
                <w:rFonts w:ascii="Palatino Linotype" w:hAnsi="Palatino Linotype" w:cs="Tahoma"/>
                <w:i/>
                <w:iCs/>
              </w:rPr>
            </w:pPr>
          </w:p>
          <w:p w:rsidRPr="00790DC6" w:rsidR="00FB6A6B" w:rsidP="00E751D2" w:rsidRDefault="00FB6A6B" w14:paraId="4B01621A" w14:textId="77777777">
            <w:pPr>
              <w:tabs>
                <w:tab w:val="left" w:pos="567"/>
              </w:tabs>
              <w:jc w:val="both"/>
              <w:rPr>
                <w:rFonts w:ascii="Palatino Linotype" w:hAnsi="Palatino Linotype" w:cs="Tahoma"/>
                <w:b/>
                <w:i/>
                <w:iCs/>
              </w:rPr>
            </w:pPr>
            <w:r w:rsidRPr="00790DC6">
              <w:rPr>
                <w:rFonts w:ascii="Palatino Linotype" w:hAnsi="Palatino Linotype" w:cs="Tahoma"/>
                <w:b/>
                <w:i/>
                <w:iCs/>
              </w:rPr>
              <w:t>RAZONES O MOTIVOS DE LA INCONFORMIDAD</w:t>
            </w:r>
            <w:r w:rsidRPr="00790DC6">
              <w:rPr>
                <w:rFonts w:ascii="Palatino Linotype" w:hAnsi="Palatino Linotype" w:cs="Tahoma"/>
                <w:b/>
                <w:i/>
                <w:iCs/>
              </w:rPr>
              <w:tab/>
            </w:r>
          </w:p>
          <w:p w:rsidRPr="00790DC6" w:rsidR="005E7D1C" w:rsidP="00E751D2" w:rsidRDefault="00F06A9D" w14:paraId="2351100C" w14:textId="386C9B58">
            <w:pPr>
              <w:tabs>
                <w:tab w:val="left" w:pos="567"/>
              </w:tabs>
              <w:jc w:val="both"/>
              <w:rPr>
                <w:rFonts w:ascii="Palatino Linotype" w:hAnsi="Palatino Linotype" w:cs="Tahoma"/>
                <w:b/>
                <w:i/>
                <w:iCs/>
              </w:rPr>
            </w:pPr>
            <w:r w:rsidRPr="00790DC6">
              <w:rPr>
                <w:rFonts w:ascii="Palatino Linotype" w:hAnsi="Palatino Linotype" w:cs="Tahoma"/>
                <w:i/>
                <w:iCs/>
              </w:rPr>
              <w:t>Puesto que la información no fue solicitada a la direccion de administración del municipio sino al instituto del deporte de metepec, están negando la información. (sic)</w:t>
            </w:r>
          </w:p>
        </w:tc>
      </w:tr>
    </w:tbl>
    <w:p w:rsidRPr="00790DC6" w:rsidR="00CE0C79" w:rsidP="00A671F5" w:rsidRDefault="00CE0C79" w14:paraId="43CF45AB" w14:textId="38402E96">
      <w:pPr>
        <w:spacing w:after="0" w:line="360" w:lineRule="auto"/>
        <w:ind w:left="567" w:right="539"/>
        <w:jc w:val="both"/>
        <w:rPr>
          <w:rFonts w:ascii="Palatino Linotype" w:hAnsi="Palatino Linotype" w:cs="Tahoma"/>
          <w:i/>
        </w:rPr>
      </w:pPr>
    </w:p>
    <w:p w:rsidRPr="00790DC6" w:rsidR="00EE235C" w:rsidP="00A671F5" w:rsidRDefault="00EE235C" w14:paraId="59C4B046" w14:textId="0DC6BBFB">
      <w:pPr>
        <w:spacing w:after="0" w:line="360" w:lineRule="auto"/>
        <w:jc w:val="both"/>
        <w:rPr>
          <w:rFonts w:ascii="Palatino Linotype" w:hAnsi="Palatino Linotype" w:eastAsia="Batang" w:cs="Tahoma"/>
          <w:b/>
          <w:bCs/>
          <w:sz w:val="22"/>
          <w:szCs w:val="22"/>
        </w:rPr>
      </w:pPr>
      <w:r w:rsidRPr="00790DC6">
        <w:rPr>
          <w:rFonts w:ascii="Palatino Linotype" w:hAnsi="Palatino Linotype" w:cs="Tahoma"/>
          <w:b/>
          <w:sz w:val="22"/>
          <w:szCs w:val="22"/>
        </w:rPr>
        <w:t xml:space="preserve">IV. </w:t>
      </w:r>
      <w:r w:rsidRPr="00790DC6">
        <w:rPr>
          <w:rFonts w:ascii="Palatino Linotype" w:hAnsi="Palatino Linotype" w:eastAsia="Batang" w:cs="Tahoma"/>
          <w:b/>
          <w:bCs/>
          <w:sz w:val="22"/>
          <w:szCs w:val="22"/>
        </w:rPr>
        <w:t>Trámite de</w:t>
      </w:r>
      <w:r w:rsidRPr="00790DC6" w:rsidR="008773FD">
        <w:rPr>
          <w:rFonts w:ascii="Palatino Linotype" w:hAnsi="Palatino Linotype" w:eastAsia="Batang" w:cs="Tahoma"/>
          <w:b/>
          <w:bCs/>
          <w:sz w:val="22"/>
          <w:szCs w:val="22"/>
        </w:rPr>
        <w:t xml:space="preserve"> los</w:t>
      </w:r>
      <w:r w:rsidRPr="00790DC6">
        <w:rPr>
          <w:rFonts w:ascii="Palatino Linotype" w:hAnsi="Palatino Linotype" w:eastAsia="Batang" w:cs="Tahoma"/>
          <w:b/>
          <w:bCs/>
          <w:sz w:val="22"/>
          <w:szCs w:val="22"/>
        </w:rPr>
        <w:t xml:space="preserve"> </w:t>
      </w:r>
      <w:r w:rsidRPr="00790DC6">
        <w:rPr>
          <w:rFonts w:ascii="Palatino Linotype" w:hAnsi="Palatino Linotype" w:cs="Tahoma"/>
          <w:b/>
          <w:sz w:val="22"/>
          <w:szCs w:val="22"/>
        </w:rPr>
        <w:t>Recurso</w:t>
      </w:r>
      <w:r w:rsidRPr="00790DC6" w:rsidR="008773FD">
        <w:rPr>
          <w:rFonts w:ascii="Palatino Linotype" w:hAnsi="Palatino Linotype" w:cs="Tahoma"/>
          <w:b/>
          <w:sz w:val="22"/>
          <w:szCs w:val="22"/>
        </w:rPr>
        <w:t>s</w:t>
      </w:r>
      <w:r w:rsidRPr="00790DC6">
        <w:rPr>
          <w:rFonts w:ascii="Palatino Linotype" w:hAnsi="Palatino Linotype" w:cs="Tahoma"/>
          <w:b/>
          <w:sz w:val="22"/>
          <w:szCs w:val="22"/>
        </w:rPr>
        <w:t xml:space="preserve"> de Revisión </w:t>
      </w:r>
      <w:r w:rsidRPr="00790DC6">
        <w:rPr>
          <w:rFonts w:ascii="Palatino Linotype" w:hAnsi="Palatino Linotype" w:eastAsia="Batang" w:cs="Tahoma"/>
          <w:b/>
          <w:bCs/>
          <w:sz w:val="22"/>
          <w:szCs w:val="22"/>
        </w:rPr>
        <w:t>ante el Instituto.</w:t>
      </w:r>
    </w:p>
    <w:p w:rsidRPr="00790DC6" w:rsidR="00EE235C" w:rsidP="00FB63BA" w:rsidRDefault="00EE235C" w14:paraId="69AB5DE5" w14:textId="77777777">
      <w:pPr>
        <w:spacing w:after="0" w:line="360" w:lineRule="auto"/>
        <w:jc w:val="both"/>
        <w:rPr>
          <w:rFonts w:ascii="Palatino Linotype" w:hAnsi="Palatino Linotype" w:eastAsia="Batang" w:cs="Tahoma"/>
          <w:b/>
          <w:bCs/>
          <w:sz w:val="22"/>
          <w:szCs w:val="22"/>
        </w:rPr>
      </w:pPr>
    </w:p>
    <w:p w:rsidRPr="00790DC6" w:rsidR="00EE235C" w:rsidP="00FB63BA" w:rsidRDefault="00EE235C" w14:paraId="6E3E0CAE" w14:textId="467B7168">
      <w:pPr>
        <w:spacing w:after="0" w:line="360" w:lineRule="auto"/>
        <w:jc w:val="both"/>
        <w:rPr>
          <w:rFonts w:ascii="Palatino Linotype" w:hAnsi="Palatino Linotype" w:eastAsia="Batang" w:cs="Tahoma"/>
          <w:b/>
          <w:bCs/>
          <w:sz w:val="22"/>
          <w:szCs w:val="22"/>
        </w:rPr>
      </w:pPr>
      <w:r w:rsidRPr="00790DC6">
        <w:rPr>
          <w:rFonts w:ascii="Palatino Linotype" w:hAnsi="Palatino Linotype" w:eastAsia="Batang" w:cs="Tahoma"/>
          <w:b/>
          <w:bCs/>
          <w:sz w:val="22"/>
          <w:szCs w:val="22"/>
        </w:rPr>
        <w:t>a) Turno de</w:t>
      </w:r>
      <w:r w:rsidRPr="00790DC6" w:rsidR="008773FD">
        <w:rPr>
          <w:rFonts w:ascii="Palatino Linotype" w:hAnsi="Palatino Linotype" w:eastAsia="Batang" w:cs="Tahoma"/>
          <w:b/>
          <w:bCs/>
          <w:sz w:val="22"/>
          <w:szCs w:val="22"/>
        </w:rPr>
        <w:t xml:space="preserve"> los</w:t>
      </w:r>
      <w:r w:rsidRPr="00790DC6">
        <w:rPr>
          <w:rFonts w:ascii="Palatino Linotype" w:hAnsi="Palatino Linotype" w:eastAsia="Batang" w:cs="Tahoma"/>
          <w:b/>
          <w:bCs/>
          <w:sz w:val="22"/>
          <w:szCs w:val="22"/>
        </w:rPr>
        <w:t xml:space="preserve"> </w:t>
      </w:r>
      <w:r w:rsidRPr="00790DC6">
        <w:rPr>
          <w:rFonts w:ascii="Palatino Linotype" w:hAnsi="Palatino Linotype" w:cs="Tahoma"/>
          <w:b/>
          <w:sz w:val="22"/>
          <w:szCs w:val="22"/>
        </w:rPr>
        <w:t>Recurso</w:t>
      </w:r>
      <w:r w:rsidRPr="00790DC6" w:rsidR="008773FD">
        <w:rPr>
          <w:rFonts w:ascii="Palatino Linotype" w:hAnsi="Palatino Linotype" w:cs="Tahoma"/>
          <w:b/>
          <w:sz w:val="22"/>
          <w:szCs w:val="22"/>
        </w:rPr>
        <w:t>s</w:t>
      </w:r>
      <w:r w:rsidRPr="00790DC6">
        <w:rPr>
          <w:rFonts w:ascii="Palatino Linotype" w:hAnsi="Palatino Linotype" w:cs="Tahoma"/>
          <w:b/>
          <w:sz w:val="22"/>
          <w:szCs w:val="22"/>
        </w:rPr>
        <w:t xml:space="preserve"> de Revisión</w:t>
      </w:r>
      <w:r w:rsidRPr="00790DC6">
        <w:rPr>
          <w:rFonts w:ascii="Palatino Linotype" w:hAnsi="Palatino Linotype" w:eastAsia="Batang" w:cs="Tahoma"/>
          <w:b/>
          <w:bCs/>
          <w:sz w:val="22"/>
          <w:szCs w:val="22"/>
        </w:rPr>
        <w:t>.</w:t>
      </w:r>
    </w:p>
    <w:p w:rsidRPr="00790DC6" w:rsidR="00EE235C" w:rsidP="00FB63BA" w:rsidRDefault="00EE235C" w14:paraId="5D795E07" w14:textId="77777777">
      <w:pPr>
        <w:spacing w:after="0" w:line="360" w:lineRule="auto"/>
        <w:jc w:val="both"/>
        <w:rPr>
          <w:rFonts w:ascii="Palatino Linotype" w:hAnsi="Palatino Linotype" w:eastAsia="Batang" w:cs="Tahoma"/>
          <w:b/>
          <w:bCs/>
          <w:sz w:val="22"/>
          <w:szCs w:val="22"/>
        </w:rPr>
      </w:pPr>
    </w:p>
    <w:p w:rsidRPr="00790DC6" w:rsidR="00861204" w:rsidP="00630FBC" w:rsidRDefault="00EE235C" w14:paraId="10E6897E" w14:textId="408EE2CB">
      <w:pPr>
        <w:spacing w:after="0" w:line="360" w:lineRule="auto"/>
        <w:jc w:val="both"/>
        <w:rPr>
          <w:rFonts w:ascii="Palatino Linotype" w:hAnsi="Palatino Linotype" w:eastAsia="Batang" w:cs="Tahoma"/>
          <w:bCs/>
          <w:sz w:val="22"/>
          <w:szCs w:val="22"/>
        </w:rPr>
      </w:pPr>
      <w:r w:rsidRPr="00790DC6">
        <w:rPr>
          <w:rFonts w:ascii="Palatino Linotype" w:hAnsi="Palatino Linotype" w:eastAsia="Batang" w:cs="Tahoma"/>
          <w:bCs/>
          <w:sz w:val="22"/>
          <w:szCs w:val="22"/>
        </w:rPr>
        <w:t xml:space="preserve">El </w:t>
      </w:r>
      <w:r w:rsidRPr="00790DC6" w:rsidR="00BB6B0A">
        <w:rPr>
          <w:rFonts w:ascii="Palatino Linotype" w:hAnsi="Palatino Linotype" w:eastAsia="Batang" w:cs="Tahoma"/>
          <w:bCs/>
          <w:sz w:val="22"/>
          <w:szCs w:val="22"/>
        </w:rPr>
        <w:t>veintiocho</w:t>
      </w:r>
      <w:r w:rsidRPr="00790DC6">
        <w:rPr>
          <w:rFonts w:ascii="Palatino Linotype" w:hAnsi="Palatino Linotype" w:eastAsia="Batang" w:cs="Tahoma"/>
          <w:bCs/>
          <w:sz w:val="22"/>
          <w:szCs w:val="22"/>
        </w:rPr>
        <w:t xml:space="preserve"> de </w:t>
      </w:r>
      <w:r w:rsidRPr="00790DC6" w:rsidR="00687C31">
        <w:rPr>
          <w:rFonts w:ascii="Palatino Linotype" w:hAnsi="Palatino Linotype" w:eastAsia="Batang" w:cs="Tahoma"/>
          <w:bCs/>
          <w:sz w:val="22"/>
          <w:szCs w:val="22"/>
        </w:rPr>
        <w:t>febrero</w:t>
      </w:r>
      <w:r w:rsidRPr="00790DC6">
        <w:rPr>
          <w:rFonts w:ascii="Palatino Linotype" w:hAnsi="Palatino Linotype" w:eastAsia="Batang" w:cs="Tahoma"/>
          <w:bCs/>
          <w:sz w:val="22"/>
          <w:szCs w:val="22"/>
        </w:rPr>
        <w:t xml:space="preserve"> de dos mil </w:t>
      </w:r>
      <w:r w:rsidRPr="00790DC6" w:rsidR="00687C31">
        <w:rPr>
          <w:rFonts w:ascii="Palatino Linotype" w:hAnsi="Palatino Linotype" w:eastAsia="Batang" w:cs="Tahoma"/>
          <w:bCs/>
          <w:sz w:val="22"/>
          <w:szCs w:val="22"/>
        </w:rPr>
        <w:t>veintidós</w:t>
      </w:r>
      <w:r w:rsidRPr="00790DC6">
        <w:rPr>
          <w:rFonts w:ascii="Palatino Linotype" w:hAnsi="Palatino Linotype" w:eastAsia="Batang" w:cs="Tahoma"/>
          <w:bCs/>
          <w:sz w:val="22"/>
          <w:szCs w:val="22"/>
        </w:rPr>
        <w:t xml:space="preserve">, el </w:t>
      </w:r>
      <w:r w:rsidRPr="00790DC6">
        <w:rPr>
          <w:rFonts w:ascii="Palatino Linotype" w:hAnsi="Palatino Linotype" w:cs="Tahoma"/>
          <w:sz w:val="22"/>
          <w:szCs w:val="22"/>
          <w:lang w:val="es-ES"/>
        </w:rPr>
        <w:t>Sistema de Acceso a la Información Mexiquense (SAIMEX),</w:t>
      </w:r>
      <w:r w:rsidRPr="00790DC6">
        <w:rPr>
          <w:rFonts w:ascii="Palatino Linotype" w:hAnsi="Palatino Linotype" w:eastAsia="Batang" w:cs="Tahoma"/>
          <w:bCs/>
          <w:sz w:val="22"/>
          <w:szCs w:val="22"/>
        </w:rPr>
        <w:t xml:space="preserve"> asignó </w:t>
      </w:r>
      <w:r w:rsidRPr="00790DC6" w:rsidR="00861204">
        <w:rPr>
          <w:rFonts w:ascii="Palatino Linotype" w:hAnsi="Palatino Linotype" w:eastAsia="Batang" w:cs="Tahoma"/>
          <w:bCs/>
          <w:sz w:val="22"/>
          <w:szCs w:val="22"/>
        </w:rPr>
        <w:t>los</w:t>
      </w:r>
      <w:r w:rsidRPr="00790DC6">
        <w:rPr>
          <w:rFonts w:ascii="Palatino Linotype" w:hAnsi="Palatino Linotype" w:eastAsia="Batang" w:cs="Tahoma"/>
          <w:bCs/>
          <w:sz w:val="22"/>
          <w:szCs w:val="22"/>
        </w:rPr>
        <w:t xml:space="preserve"> número</w:t>
      </w:r>
      <w:r w:rsidRPr="00790DC6" w:rsidR="00861204">
        <w:rPr>
          <w:rFonts w:ascii="Palatino Linotype" w:hAnsi="Palatino Linotype" w:eastAsia="Batang" w:cs="Tahoma"/>
          <w:bCs/>
          <w:sz w:val="22"/>
          <w:szCs w:val="22"/>
        </w:rPr>
        <w:t>s</w:t>
      </w:r>
      <w:r w:rsidRPr="00790DC6">
        <w:rPr>
          <w:rFonts w:ascii="Palatino Linotype" w:hAnsi="Palatino Linotype" w:eastAsia="Batang" w:cs="Tahoma"/>
          <w:bCs/>
          <w:sz w:val="22"/>
          <w:szCs w:val="22"/>
        </w:rPr>
        <w:t xml:space="preserve"> de expediente </w:t>
      </w:r>
      <w:r w:rsidRPr="00790DC6" w:rsidR="00BB6B0A">
        <w:rPr>
          <w:rFonts w:ascii="Palatino Linotype" w:hAnsi="Palatino Linotype" w:cs="Tahoma"/>
          <w:b/>
          <w:bCs/>
          <w:color w:val="0D0D0D" w:themeColor="text1" w:themeTint="F2"/>
          <w:sz w:val="22"/>
          <w:szCs w:val="22"/>
        </w:rPr>
        <w:t>02446/INFOEM/IP/RR/2022, 02447/INFOEM/IP/RR/2022</w:t>
      </w:r>
      <w:r w:rsidRPr="00790DC6" w:rsidR="00BB6B0A">
        <w:rPr>
          <w:rFonts w:ascii="Palatino Linotype" w:hAnsi="Palatino Linotype" w:cs="Tahoma"/>
          <w:bCs/>
          <w:color w:val="0D0D0D" w:themeColor="text1" w:themeTint="F2"/>
          <w:sz w:val="22"/>
          <w:szCs w:val="22"/>
        </w:rPr>
        <w:t xml:space="preserve"> </w:t>
      </w:r>
      <w:r w:rsidRPr="00790DC6" w:rsidR="00BB6B0A">
        <w:rPr>
          <w:rFonts w:ascii="Palatino Linotype" w:hAnsi="Palatino Linotype" w:cs="Tahoma"/>
          <w:b/>
          <w:bCs/>
          <w:color w:val="0D0D0D" w:themeColor="text1" w:themeTint="F2"/>
          <w:sz w:val="22"/>
          <w:szCs w:val="22"/>
        </w:rPr>
        <w:t xml:space="preserve">y 02448/INFOEM/IP/RR/2022 </w:t>
      </w:r>
      <w:r w:rsidRPr="00790DC6">
        <w:rPr>
          <w:rFonts w:ascii="Palatino Linotype" w:hAnsi="Palatino Linotype" w:eastAsia="Batang" w:cs="Tahoma"/>
          <w:bCs/>
          <w:sz w:val="22"/>
          <w:szCs w:val="22"/>
        </w:rPr>
        <w:t>a</w:t>
      </w:r>
      <w:r w:rsidRPr="00790DC6" w:rsidR="00861204">
        <w:rPr>
          <w:rFonts w:ascii="Palatino Linotype" w:hAnsi="Palatino Linotype" w:eastAsia="Batang" w:cs="Tahoma"/>
          <w:bCs/>
          <w:sz w:val="22"/>
          <w:szCs w:val="22"/>
        </w:rPr>
        <w:t xml:space="preserve"> los</w:t>
      </w:r>
      <w:r w:rsidRPr="00790DC6">
        <w:rPr>
          <w:rFonts w:ascii="Palatino Linotype" w:hAnsi="Palatino Linotype" w:eastAsia="Batang" w:cs="Tahoma"/>
          <w:bCs/>
          <w:sz w:val="22"/>
          <w:szCs w:val="22"/>
        </w:rPr>
        <w:t xml:space="preserve"> medio</w:t>
      </w:r>
      <w:r w:rsidRPr="00790DC6" w:rsidR="00861204">
        <w:rPr>
          <w:rFonts w:ascii="Palatino Linotype" w:hAnsi="Palatino Linotype" w:eastAsia="Batang" w:cs="Tahoma"/>
          <w:bCs/>
          <w:sz w:val="22"/>
          <w:szCs w:val="22"/>
        </w:rPr>
        <w:t>s</w:t>
      </w:r>
      <w:r w:rsidRPr="00790DC6">
        <w:rPr>
          <w:rFonts w:ascii="Palatino Linotype" w:hAnsi="Palatino Linotype" w:eastAsia="Batang" w:cs="Tahoma"/>
          <w:bCs/>
          <w:sz w:val="22"/>
          <w:szCs w:val="22"/>
        </w:rPr>
        <w:t xml:space="preserve"> de impugnación que nos ocupa</w:t>
      </w:r>
      <w:r w:rsidRPr="00790DC6" w:rsidR="00861204">
        <w:rPr>
          <w:rFonts w:ascii="Palatino Linotype" w:hAnsi="Palatino Linotype" w:eastAsia="Batang" w:cs="Tahoma"/>
          <w:bCs/>
          <w:sz w:val="22"/>
          <w:szCs w:val="22"/>
        </w:rPr>
        <w:t>n</w:t>
      </w:r>
      <w:r w:rsidRPr="00790DC6">
        <w:rPr>
          <w:rFonts w:ascii="Palatino Linotype" w:hAnsi="Palatino Linotype" w:eastAsia="Batang" w:cs="Tahoma"/>
          <w:bCs/>
          <w:sz w:val="22"/>
          <w:szCs w:val="22"/>
        </w:rPr>
        <w:t>, con base en el sistema aprobado por el Pleno de este Órgano Garante y</w:t>
      </w:r>
      <w:r w:rsidRPr="00790DC6" w:rsidR="00861204">
        <w:rPr>
          <w:rFonts w:ascii="Palatino Linotype" w:hAnsi="Palatino Linotype" w:eastAsia="Batang" w:cs="Tahoma"/>
          <w:bCs/>
          <w:sz w:val="22"/>
          <w:szCs w:val="22"/>
        </w:rPr>
        <w:t xml:space="preserve"> los turnó a los Comisionados que integran el Pleno de este Instituto de Transparencia, para los efectos </w:t>
      </w:r>
      <w:r w:rsidRPr="00790DC6" w:rsidR="00861204">
        <w:rPr>
          <w:rFonts w:ascii="Palatino Linotype" w:hAnsi="Palatino Linotype" w:eastAsia="Batang" w:cs="Tahoma"/>
          <w:bCs/>
          <w:sz w:val="22"/>
          <w:szCs w:val="22"/>
        </w:rPr>
        <w:lastRenderedPageBreak/>
        <w:t>del artículo 185, fracción I, de la Ley de Transparencia y Acceso a la Información Pública del Estado de México y Municipios.</w:t>
      </w:r>
    </w:p>
    <w:p w:rsidRPr="00790DC6" w:rsidR="00FB63BA" w:rsidP="00630FBC" w:rsidRDefault="00FB63BA" w14:paraId="2B55F072" w14:textId="77357346">
      <w:pPr>
        <w:spacing w:after="0" w:line="360" w:lineRule="auto"/>
        <w:jc w:val="both"/>
        <w:rPr>
          <w:rFonts w:ascii="Palatino Linotype" w:hAnsi="Palatino Linotype" w:eastAsia="Batang" w:cs="Tahoma"/>
          <w:bCs/>
          <w:sz w:val="22"/>
          <w:szCs w:val="22"/>
        </w:rPr>
      </w:pPr>
    </w:p>
    <w:p w:rsidRPr="00790DC6" w:rsidR="00EE235C" w:rsidP="00630FBC" w:rsidRDefault="00EE235C" w14:paraId="60150CD5" w14:textId="041456F0">
      <w:pPr>
        <w:spacing w:after="0" w:line="360" w:lineRule="auto"/>
        <w:jc w:val="both"/>
        <w:rPr>
          <w:rFonts w:ascii="Palatino Linotype" w:hAnsi="Palatino Linotype" w:eastAsia="Batang" w:cs="Tahoma"/>
          <w:b/>
          <w:bCs/>
          <w:sz w:val="22"/>
          <w:szCs w:val="22"/>
          <w:lang w:val="es-ES_tradnl"/>
        </w:rPr>
      </w:pPr>
      <w:r w:rsidRPr="00790DC6">
        <w:rPr>
          <w:rFonts w:ascii="Palatino Linotype" w:hAnsi="Palatino Linotype" w:eastAsia="Batang" w:cs="Tahoma"/>
          <w:b/>
          <w:bCs/>
          <w:sz w:val="22"/>
          <w:szCs w:val="22"/>
        </w:rPr>
        <w:t>b) Admisión de</w:t>
      </w:r>
      <w:r w:rsidRPr="00790DC6" w:rsidR="00DA2A16">
        <w:rPr>
          <w:rFonts w:ascii="Palatino Linotype" w:hAnsi="Palatino Linotype" w:eastAsia="Batang" w:cs="Tahoma"/>
          <w:b/>
          <w:bCs/>
          <w:sz w:val="22"/>
          <w:szCs w:val="22"/>
        </w:rPr>
        <w:t xml:space="preserve"> los </w:t>
      </w:r>
      <w:r w:rsidRPr="00790DC6">
        <w:rPr>
          <w:rFonts w:ascii="Palatino Linotype" w:hAnsi="Palatino Linotype" w:cs="Tahoma"/>
          <w:b/>
          <w:sz w:val="22"/>
          <w:szCs w:val="22"/>
        </w:rPr>
        <w:t>Recurso</w:t>
      </w:r>
      <w:r w:rsidRPr="00790DC6" w:rsidR="00DA2A16">
        <w:rPr>
          <w:rFonts w:ascii="Palatino Linotype" w:hAnsi="Palatino Linotype" w:cs="Tahoma"/>
          <w:b/>
          <w:sz w:val="22"/>
          <w:szCs w:val="22"/>
        </w:rPr>
        <w:t>s</w:t>
      </w:r>
      <w:r w:rsidRPr="00790DC6">
        <w:rPr>
          <w:rFonts w:ascii="Palatino Linotype" w:hAnsi="Palatino Linotype" w:cs="Tahoma"/>
          <w:b/>
          <w:sz w:val="22"/>
          <w:szCs w:val="22"/>
        </w:rPr>
        <w:t xml:space="preserve"> de Revisión</w:t>
      </w:r>
      <w:r w:rsidRPr="00790DC6">
        <w:rPr>
          <w:rFonts w:ascii="Palatino Linotype" w:hAnsi="Palatino Linotype" w:eastAsia="Batang" w:cs="Tahoma"/>
          <w:b/>
          <w:bCs/>
          <w:sz w:val="22"/>
          <w:szCs w:val="22"/>
          <w:lang w:val="es-ES_tradnl"/>
        </w:rPr>
        <w:t>.</w:t>
      </w:r>
    </w:p>
    <w:p w:rsidRPr="00790DC6" w:rsidR="00AF54A4" w:rsidP="00630FBC" w:rsidRDefault="00AF54A4" w14:paraId="538A2964" w14:textId="77777777">
      <w:pPr>
        <w:spacing w:after="0" w:line="360" w:lineRule="auto"/>
        <w:jc w:val="both"/>
        <w:rPr>
          <w:rFonts w:ascii="Palatino Linotype" w:hAnsi="Palatino Linotype" w:eastAsia="Batang" w:cs="Tahoma"/>
          <w:b/>
          <w:bCs/>
          <w:sz w:val="22"/>
          <w:szCs w:val="22"/>
          <w:lang w:val="es-ES_tradnl"/>
        </w:rPr>
      </w:pPr>
    </w:p>
    <w:p w:rsidRPr="00790DC6" w:rsidR="00973593" w:rsidP="00630FBC" w:rsidRDefault="00EE235C" w14:paraId="45DEA54D" w14:textId="3669876E">
      <w:pPr>
        <w:spacing w:after="0" w:line="360" w:lineRule="auto"/>
        <w:jc w:val="both"/>
        <w:rPr>
          <w:rFonts w:ascii="Palatino Linotype" w:hAnsi="Palatino Linotype" w:cs="Tahoma"/>
          <w:bCs/>
          <w:sz w:val="22"/>
          <w:szCs w:val="22"/>
          <w:lang w:val="es-ES"/>
        </w:rPr>
      </w:pPr>
      <w:r w:rsidRPr="00790DC6">
        <w:rPr>
          <w:rFonts w:ascii="Palatino Linotype" w:hAnsi="Palatino Linotype" w:eastAsia="Batang" w:cs="Tahoma"/>
          <w:bCs/>
          <w:sz w:val="22"/>
          <w:szCs w:val="22"/>
          <w:lang w:val="es-ES_tradnl"/>
        </w:rPr>
        <w:t xml:space="preserve">El </w:t>
      </w:r>
      <w:r w:rsidRPr="00790DC6" w:rsidR="00BD74E2">
        <w:rPr>
          <w:rFonts w:ascii="Palatino Linotype" w:hAnsi="Palatino Linotype" w:eastAsia="Batang" w:cs="Tahoma"/>
          <w:bCs/>
          <w:sz w:val="22"/>
          <w:szCs w:val="22"/>
          <w:lang w:val="es-ES_tradnl"/>
        </w:rPr>
        <w:t>primero</w:t>
      </w:r>
      <w:r w:rsidRPr="00790DC6" w:rsidR="00D04828">
        <w:rPr>
          <w:rFonts w:ascii="Palatino Linotype" w:hAnsi="Palatino Linotype" w:eastAsia="Batang" w:cs="Tahoma"/>
          <w:bCs/>
          <w:sz w:val="22"/>
          <w:szCs w:val="22"/>
          <w:lang w:val="es-ES_tradnl"/>
        </w:rPr>
        <w:t xml:space="preserve"> </w:t>
      </w:r>
      <w:r w:rsidRPr="00790DC6" w:rsidR="00BD74E2">
        <w:rPr>
          <w:rFonts w:ascii="Palatino Linotype" w:hAnsi="Palatino Linotype" w:eastAsia="Batang" w:cs="Tahoma"/>
          <w:bCs/>
          <w:sz w:val="22"/>
          <w:szCs w:val="22"/>
          <w:lang w:val="es-ES_tradnl"/>
        </w:rPr>
        <w:t xml:space="preserve">y </w:t>
      </w:r>
      <w:r w:rsidRPr="00790DC6" w:rsidR="008D4BED">
        <w:rPr>
          <w:rFonts w:ascii="Palatino Linotype" w:hAnsi="Palatino Linotype" w:eastAsia="Batang" w:cs="Tahoma"/>
          <w:bCs/>
          <w:sz w:val="22"/>
          <w:szCs w:val="22"/>
          <w:lang w:val="es-ES_tradnl"/>
        </w:rPr>
        <w:t xml:space="preserve">cuatro </w:t>
      </w:r>
      <w:r w:rsidRPr="00790DC6">
        <w:rPr>
          <w:rFonts w:ascii="Palatino Linotype" w:hAnsi="Palatino Linotype" w:eastAsia="Batang" w:cs="Tahoma"/>
          <w:bCs/>
          <w:sz w:val="22"/>
          <w:szCs w:val="22"/>
          <w:lang w:val="es-ES_tradnl"/>
        </w:rPr>
        <w:t>de</w:t>
      </w:r>
      <w:r w:rsidRPr="00790DC6" w:rsidR="008D4BED">
        <w:rPr>
          <w:rFonts w:ascii="Palatino Linotype" w:hAnsi="Palatino Linotype" w:eastAsia="Batang" w:cs="Tahoma"/>
          <w:bCs/>
          <w:sz w:val="22"/>
          <w:szCs w:val="22"/>
          <w:lang w:val="es-ES_tradnl"/>
        </w:rPr>
        <w:t xml:space="preserve"> marzo</w:t>
      </w:r>
      <w:r w:rsidRPr="00790DC6">
        <w:rPr>
          <w:rFonts w:ascii="Palatino Linotype" w:hAnsi="Palatino Linotype" w:eastAsia="Batang" w:cs="Tahoma"/>
          <w:bCs/>
          <w:sz w:val="22"/>
          <w:szCs w:val="22"/>
          <w:lang w:val="es-ES_tradnl"/>
        </w:rPr>
        <w:t xml:space="preserve"> de dos mil </w:t>
      </w:r>
      <w:r w:rsidRPr="00790DC6" w:rsidR="00124D4F">
        <w:rPr>
          <w:rFonts w:ascii="Palatino Linotype" w:hAnsi="Palatino Linotype" w:eastAsia="Batang" w:cs="Tahoma"/>
          <w:bCs/>
          <w:sz w:val="22"/>
          <w:szCs w:val="22"/>
          <w:lang w:val="es-ES_tradnl"/>
        </w:rPr>
        <w:t>veintidós</w:t>
      </w:r>
      <w:r w:rsidRPr="00790DC6">
        <w:rPr>
          <w:rFonts w:ascii="Palatino Linotype" w:hAnsi="Palatino Linotype" w:eastAsia="Batang" w:cs="Tahoma"/>
          <w:bCs/>
          <w:sz w:val="22"/>
          <w:szCs w:val="22"/>
          <w:lang w:val="es-ES_tradnl"/>
        </w:rPr>
        <w:t>, se acordó la admisión de</w:t>
      </w:r>
      <w:r w:rsidRPr="00790DC6" w:rsidR="001F7A8E">
        <w:rPr>
          <w:rFonts w:ascii="Palatino Linotype" w:hAnsi="Palatino Linotype" w:eastAsia="Batang" w:cs="Tahoma"/>
          <w:bCs/>
          <w:sz w:val="22"/>
          <w:szCs w:val="22"/>
          <w:lang w:val="es-ES_tradnl"/>
        </w:rPr>
        <w:t xml:space="preserve"> los</w:t>
      </w:r>
      <w:r w:rsidRPr="00790DC6">
        <w:rPr>
          <w:rFonts w:ascii="Palatino Linotype" w:hAnsi="Palatino Linotype" w:eastAsia="Batang" w:cs="Tahoma"/>
          <w:bCs/>
          <w:sz w:val="22"/>
          <w:szCs w:val="22"/>
          <w:lang w:val="es-ES_tradnl"/>
        </w:rPr>
        <w:t xml:space="preserve"> Recurso</w:t>
      </w:r>
      <w:r w:rsidRPr="00790DC6" w:rsidR="001F7A8E">
        <w:rPr>
          <w:rFonts w:ascii="Palatino Linotype" w:hAnsi="Palatino Linotype" w:eastAsia="Batang" w:cs="Tahoma"/>
          <w:bCs/>
          <w:sz w:val="22"/>
          <w:szCs w:val="22"/>
          <w:lang w:val="es-ES_tradnl"/>
        </w:rPr>
        <w:t>s</w:t>
      </w:r>
      <w:r w:rsidRPr="00790DC6">
        <w:rPr>
          <w:rFonts w:ascii="Palatino Linotype" w:hAnsi="Palatino Linotype" w:eastAsia="Batang" w:cs="Tahoma"/>
          <w:bCs/>
          <w:sz w:val="22"/>
          <w:szCs w:val="22"/>
          <w:lang w:val="es-ES_tradnl"/>
        </w:rPr>
        <w:t xml:space="preserve"> de Revisión interpuesto</w:t>
      </w:r>
      <w:r w:rsidRPr="00790DC6" w:rsidR="001F7A8E">
        <w:rPr>
          <w:rFonts w:ascii="Palatino Linotype" w:hAnsi="Palatino Linotype" w:eastAsia="Batang" w:cs="Tahoma"/>
          <w:bCs/>
          <w:sz w:val="22"/>
          <w:szCs w:val="22"/>
          <w:lang w:val="es-ES_tradnl"/>
        </w:rPr>
        <w:t>s</w:t>
      </w:r>
      <w:r w:rsidRPr="00790DC6">
        <w:rPr>
          <w:rFonts w:ascii="Palatino Linotype" w:hAnsi="Palatino Linotype" w:eastAsia="Batang" w:cs="Tahoma"/>
          <w:bCs/>
          <w:sz w:val="22"/>
          <w:szCs w:val="22"/>
          <w:lang w:val="es-ES_tradnl"/>
        </w:rPr>
        <w:t xml:space="preserve"> por el Recurrente en contra de</w:t>
      </w:r>
      <w:r w:rsidRPr="00790DC6" w:rsidR="001F6E54">
        <w:rPr>
          <w:rFonts w:ascii="Palatino Linotype" w:hAnsi="Palatino Linotype" w:eastAsia="Batang" w:cs="Tahoma"/>
          <w:bCs/>
          <w:sz w:val="22"/>
          <w:szCs w:val="22"/>
          <w:lang w:val="es-ES_tradnl"/>
        </w:rPr>
        <w:t xml:space="preserve"> las respuestas del</w:t>
      </w:r>
      <w:r w:rsidRPr="00790DC6">
        <w:rPr>
          <w:rFonts w:ascii="Palatino Linotype" w:hAnsi="Palatino Linotype" w:eastAsia="Batang" w:cs="Tahoma"/>
          <w:bCs/>
          <w:sz w:val="22"/>
          <w:szCs w:val="22"/>
          <w:lang w:val="es-ES_tradnl"/>
        </w:rPr>
        <w:t xml:space="preserve"> Sujeto Obligado, en términos del artículo 185, fracciones I y II de la Ley de Transparencia y Acceso a la Información Pública del Estado de México y Municipios, </w:t>
      </w:r>
      <w:r w:rsidRPr="00790DC6" w:rsidR="001F6E54">
        <w:rPr>
          <w:rFonts w:ascii="Palatino Linotype" w:hAnsi="Palatino Linotype" w:cs="Tahoma"/>
          <w:bCs/>
          <w:sz w:val="22"/>
          <w:szCs w:val="22"/>
          <w:lang w:val="es-ES"/>
        </w:rPr>
        <w:t>proveídos que fueron notificados a las partes los mismos días señalados, a través del Sistema de Acceso a la Información Mexiquense (SAIMEX), en el que se les otorgó un plazo de siete días hábiles posteriores a dichas notificaciones para que manifestaran lo que a su derecho conviniera y formularan alegatos.</w:t>
      </w:r>
    </w:p>
    <w:p w:rsidRPr="00790DC6" w:rsidR="001F6E54" w:rsidP="00FB63BA" w:rsidRDefault="001F6E54" w14:paraId="60F28911" w14:textId="77777777">
      <w:pPr>
        <w:spacing w:after="0" w:line="360" w:lineRule="auto"/>
        <w:jc w:val="both"/>
        <w:rPr>
          <w:rFonts w:ascii="Palatino Linotype" w:hAnsi="Palatino Linotype" w:cs="Tahoma"/>
          <w:b/>
          <w:bCs/>
          <w:iCs/>
          <w:sz w:val="22"/>
          <w:szCs w:val="22"/>
        </w:rPr>
      </w:pPr>
    </w:p>
    <w:p w:rsidRPr="00790DC6" w:rsidR="00D055C0" w:rsidP="00FB63BA" w:rsidRDefault="00AF54A4" w14:paraId="23F7C65D" w14:textId="75E00B6A">
      <w:pPr>
        <w:spacing w:after="0" w:line="360" w:lineRule="auto"/>
        <w:jc w:val="both"/>
        <w:rPr>
          <w:rFonts w:ascii="Palatino Linotype" w:hAnsi="Palatino Linotype" w:cs="Tahoma"/>
          <w:b/>
          <w:bCs/>
          <w:iCs/>
          <w:sz w:val="22"/>
          <w:szCs w:val="22"/>
        </w:rPr>
      </w:pPr>
      <w:r w:rsidRPr="00790DC6">
        <w:rPr>
          <w:rFonts w:ascii="Palatino Linotype" w:hAnsi="Palatino Linotype" w:cs="Tahoma"/>
          <w:b/>
          <w:bCs/>
          <w:sz w:val="22"/>
          <w:szCs w:val="22"/>
        </w:rPr>
        <w:t>No obstante lo anterior</w:t>
      </w:r>
      <w:r w:rsidRPr="00790DC6">
        <w:rPr>
          <w:rFonts w:ascii="Palatino Linotype" w:hAnsi="Palatino Linotype" w:cs="Tahoma"/>
          <w:b/>
          <w:bCs/>
          <w:iCs/>
          <w:sz w:val="22"/>
          <w:szCs w:val="22"/>
        </w:rPr>
        <w:t>, el Recurrente y el Sujeto Obligado omitieron realizar manifestación alguna que a su derecho conviniera y asistiera.</w:t>
      </w:r>
    </w:p>
    <w:p w:rsidRPr="00790DC6" w:rsidR="0014368F" w:rsidP="00FB63BA" w:rsidRDefault="0014368F" w14:paraId="72E57C9A" w14:textId="77777777">
      <w:pPr>
        <w:spacing w:after="0" w:line="360" w:lineRule="auto"/>
        <w:jc w:val="both"/>
        <w:rPr>
          <w:rFonts w:ascii="Palatino Linotype" w:hAnsi="Palatino Linotype" w:cs="Tahoma"/>
          <w:b/>
          <w:bCs/>
          <w:iCs/>
          <w:sz w:val="22"/>
          <w:szCs w:val="22"/>
        </w:rPr>
      </w:pPr>
    </w:p>
    <w:p w:rsidRPr="00790DC6" w:rsidR="00D055C0" w:rsidP="00F306FC" w:rsidRDefault="00D055C0" w14:paraId="3A009D0A" w14:textId="7644C9CE">
      <w:pPr>
        <w:spacing w:after="0" w:line="360" w:lineRule="auto"/>
        <w:jc w:val="both"/>
        <w:rPr>
          <w:rFonts w:ascii="Palatino Linotype" w:hAnsi="Palatino Linotype" w:cs="Tahoma"/>
          <w:b/>
          <w:bCs/>
          <w:iCs/>
          <w:sz w:val="22"/>
          <w:szCs w:val="22"/>
        </w:rPr>
      </w:pPr>
      <w:r w:rsidRPr="00790DC6">
        <w:rPr>
          <w:rFonts w:ascii="Palatino Linotype" w:hAnsi="Palatino Linotype" w:cs="Tahoma"/>
          <w:b/>
          <w:bCs/>
          <w:iCs/>
          <w:sz w:val="22"/>
          <w:szCs w:val="22"/>
        </w:rPr>
        <w:t>c) Acumulación de los Medios de Impugnación.</w:t>
      </w:r>
    </w:p>
    <w:p w:rsidRPr="00790DC6" w:rsidR="00F306FC" w:rsidP="00F306FC" w:rsidRDefault="00F306FC" w14:paraId="19A73823" w14:textId="77777777">
      <w:pPr>
        <w:spacing w:after="0" w:line="360" w:lineRule="auto"/>
        <w:jc w:val="both"/>
        <w:rPr>
          <w:rFonts w:ascii="Palatino Linotype" w:hAnsi="Palatino Linotype" w:cs="Tahoma"/>
          <w:b/>
          <w:bCs/>
          <w:iCs/>
          <w:sz w:val="22"/>
          <w:szCs w:val="22"/>
        </w:rPr>
      </w:pPr>
    </w:p>
    <w:p w:rsidRPr="00790DC6" w:rsidR="00D055C0" w:rsidP="00A671F5" w:rsidRDefault="00D055C0" w14:paraId="30960019" w14:textId="596D3408">
      <w:pPr>
        <w:spacing w:after="0" w:line="360" w:lineRule="auto"/>
        <w:jc w:val="both"/>
        <w:rPr>
          <w:rFonts w:ascii="Palatino Linotype" w:hAnsi="Palatino Linotype" w:cs="Tahoma"/>
          <w:b/>
          <w:color w:val="0D0D0D" w:themeColor="text1" w:themeTint="F2"/>
          <w:sz w:val="22"/>
          <w:szCs w:val="22"/>
        </w:rPr>
      </w:pPr>
      <w:r w:rsidRPr="00790DC6">
        <w:rPr>
          <w:rFonts w:ascii="Palatino Linotype" w:hAnsi="Palatino Linotype" w:eastAsia="Calibri" w:cs="Tahoma"/>
          <w:sz w:val="22"/>
          <w:szCs w:val="22"/>
        </w:rPr>
        <w:t xml:space="preserve">En fecha </w:t>
      </w:r>
      <w:r w:rsidRPr="00790DC6" w:rsidR="00DA127C">
        <w:rPr>
          <w:rFonts w:ascii="Palatino Linotype" w:hAnsi="Palatino Linotype" w:eastAsia="Calibri" w:cs="Tahoma"/>
          <w:sz w:val="22"/>
          <w:szCs w:val="22"/>
        </w:rPr>
        <w:t>veintiocho</w:t>
      </w:r>
      <w:r w:rsidRPr="00790DC6">
        <w:rPr>
          <w:rFonts w:ascii="Palatino Linotype" w:hAnsi="Palatino Linotype" w:eastAsia="Calibri" w:cs="Tahoma"/>
          <w:sz w:val="22"/>
          <w:szCs w:val="22"/>
        </w:rPr>
        <w:t xml:space="preserve"> de marzo de dos mil veintidós, </w:t>
      </w:r>
      <w:r w:rsidRPr="00790DC6">
        <w:rPr>
          <w:rFonts w:ascii="Palatino Linotype" w:hAnsi="Palatino Linotype" w:eastAsia="Calibri" w:cs="Tahoma"/>
          <w:sz w:val="22"/>
          <w:szCs w:val="22"/>
          <w:lang w:val="es-ES"/>
        </w:rPr>
        <w:t>con fundamento en el artículo 14, fracciones I, II, V y XVI del Reglamento Interior del Instituto de Transparencia, Acceso a la Información Pública y Protección de Datos Personales del Estado de México y Municipios, previo</w:t>
      </w:r>
      <w:r w:rsidRPr="00790DC6">
        <w:rPr>
          <w:rFonts w:ascii="Palatino Linotype" w:hAnsi="Palatino Linotype" w:eastAsia="Calibri" w:cs="Tahoma"/>
          <w:sz w:val="22"/>
          <w:szCs w:val="22"/>
        </w:rPr>
        <w:t xml:space="preserve"> análisis de las características de los medios de impugnación identificados con las claves: </w:t>
      </w:r>
      <w:r w:rsidRPr="00790DC6" w:rsidR="00DA127C">
        <w:rPr>
          <w:rFonts w:ascii="Palatino Linotype" w:hAnsi="Palatino Linotype" w:cs="Tahoma"/>
          <w:b/>
          <w:bCs/>
          <w:color w:val="0D0D0D" w:themeColor="text1" w:themeTint="F2"/>
          <w:sz w:val="22"/>
          <w:szCs w:val="22"/>
        </w:rPr>
        <w:t>02446/INFOEM/IP/RR/2022, 02447/INFOEM/IP/RR/2022</w:t>
      </w:r>
      <w:r w:rsidRPr="00790DC6" w:rsidR="00DA127C">
        <w:rPr>
          <w:rFonts w:ascii="Palatino Linotype" w:hAnsi="Palatino Linotype" w:cs="Tahoma"/>
          <w:bCs/>
          <w:color w:val="0D0D0D" w:themeColor="text1" w:themeTint="F2"/>
          <w:sz w:val="22"/>
          <w:szCs w:val="22"/>
        </w:rPr>
        <w:t xml:space="preserve"> </w:t>
      </w:r>
      <w:r w:rsidRPr="00790DC6" w:rsidR="00DA127C">
        <w:rPr>
          <w:rFonts w:ascii="Palatino Linotype" w:hAnsi="Palatino Linotype" w:cs="Tahoma"/>
          <w:b/>
          <w:bCs/>
          <w:color w:val="0D0D0D" w:themeColor="text1" w:themeTint="F2"/>
          <w:sz w:val="22"/>
          <w:szCs w:val="22"/>
        </w:rPr>
        <w:t>y 02448/INFOEM/IP/RR/2022</w:t>
      </w:r>
      <w:r w:rsidRPr="00790DC6">
        <w:rPr>
          <w:rFonts w:ascii="Palatino Linotype" w:hAnsi="Palatino Linotype" w:cs="Tahoma"/>
          <w:b/>
          <w:bCs/>
          <w:color w:val="0D0D0D" w:themeColor="text1" w:themeTint="F2"/>
          <w:sz w:val="22"/>
          <w:szCs w:val="22"/>
        </w:rPr>
        <w:t xml:space="preserve">, </w:t>
      </w:r>
      <w:r w:rsidRPr="00790DC6">
        <w:rPr>
          <w:rFonts w:ascii="Palatino Linotype" w:hAnsi="Palatino Linotype" w:eastAsia="Calibri" w:cs="Tahoma"/>
          <w:sz w:val="22"/>
          <w:szCs w:val="22"/>
        </w:rPr>
        <w:t>al</w:t>
      </w:r>
      <w:r w:rsidRPr="00790DC6">
        <w:rPr>
          <w:rFonts w:ascii="Palatino Linotype" w:hAnsi="Palatino Linotype" w:cs="Tahoma"/>
          <w:b/>
          <w:sz w:val="22"/>
          <w:szCs w:val="22"/>
        </w:rPr>
        <w:t xml:space="preserve"> </w:t>
      </w:r>
      <w:r w:rsidRPr="00790DC6">
        <w:rPr>
          <w:rFonts w:ascii="Palatino Linotype" w:hAnsi="Palatino Linotype" w:eastAsia="Calibri" w:cs="Tahoma"/>
          <w:sz w:val="22"/>
          <w:szCs w:val="22"/>
        </w:rPr>
        <w:t xml:space="preserve">advertirse conexidad entre estos, al haber sido promovidos por la misma persona, en los que se señaló como dependencia o entidad recurrida al </w:t>
      </w:r>
      <w:r w:rsidRPr="00790DC6" w:rsidR="00477F13">
        <w:rPr>
          <w:rFonts w:ascii="Palatino Linotype" w:hAnsi="Palatino Linotype" w:eastAsia="Calibri" w:cs="Tahoma"/>
          <w:sz w:val="22"/>
          <w:szCs w:val="22"/>
        </w:rPr>
        <w:t>Ayuntamiento de Metepec</w:t>
      </w:r>
      <w:r w:rsidRPr="00790DC6">
        <w:rPr>
          <w:rFonts w:ascii="Palatino Linotype" w:hAnsi="Palatino Linotype" w:eastAsia="Calibri" w:cs="Tahoma"/>
          <w:sz w:val="22"/>
          <w:szCs w:val="22"/>
        </w:rPr>
        <w:t xml:space="preserve">; con el propósito de privilegiar la resolución expedita y evitar el </w:t>
      </w:r>
      <w:r w:rsidRPr="00790DC6">
        <w:rPr>
          <w:rFonts w:ascii="Palatino Linotype" w:hAnsi="Palatino Linotype" w:eastAsia="Calibri" w:cs="Tahoma"/>
          <w:sz w:val="22"/>
          <w:szCs w:val="22"/>
        </w:rPr>
        <w:lastRenderedPageBreak/>
        <w:t xml:space="preserve">dictado de resoluciones contradictorias, con fundamento en el artículo 18 del Código de Procedimientos Administrativos del Estado de México, de aplicación supletoria a la Ley de Transparencia y Acceso a la Información Pública del Estado de México y Municipios, de conformidad con su artículo 195 de dicho ordenamiento, se </w:t>
      </w:r>
      <w:r w:rsidRPr="00790DC6">
        <w:rPr>
          <w:rFonts w:ascii="Palatino Linotype" w:hAnsi="Palatino Linotype" w:eastAsia="Calibri" w:cs="Tahoma"/>
          <w:b/>
          <w:sz w:val="22"/>
          <w:szCs w:val="22"/>
        </w:rPr>
        <w:t>decretó</w:t>
      </w:r>
      <w:r w:rsidRPr="00790DC6">
        <w:rPr>
          <w:rFonts w:ascii="Palatino Linotype" w:hAnsi="Palatino Linotype" w:eastAsia="Calibri" w:cs="Tahoma"/>
          <w:sz w:val="22"/>
          <w:szCs w:val="22"/>
        </w:rPr>
        <w:t xml:space="preserve"> la acumulación de</w:t>
      </w:r>
      <w:r w:rsidRPr="00790DC6" w:rsidR="00A46FF9">
        <w:rPr>
          <w:rFonts w:ascii="Palatino Linotype" w:hAnsi="Palatino Linotype" w:eastAsia="Calibri" w:cs="Tahoma"/>
          <w:sz w:val="22"/>
          <w:szCs w:val="22"/>
        </w:rPr>
        <w:t>l</w:t>
      </w:r>
      <w:r w:rsidRPr="00790DC6">
        <w:rPr>
          <w:rFonts w:ascii="Palatino Linotype" w:hAnsi="Palatino Linotype" w:eastAsia="Calibri" w:cs="Tahoma"/>
          <w:sz w:val="22"/>
          <w:szCs w:val="22"/>
        </w:rPr>
        <w:t xml:space="preserve"> Recurso de Revisión</w:t>
      </w:r>
      <w:r w:rsidRPr="00790DC6">
        <w:rPr>
          <w:rFonts w:ascii="Palatino Linotype" w:hAnsi="Palatino Linotype" w:cs="Tahoma"/>
          <w:b/>
          <w:color w:val="0D0D0D" w:themeColor="text1" w:themeTint="F2"/>
          <w:sz w:val="22"/>
          <w:szCs w:val="22"/>
        </w:rPr>
        <w:t xml:space="preserve">: </w:t>
      </w:r>
      <w:r w:rsidRPr="00790DC6" w:rsidR="00DA127C">
        <w:rPr>
          <w:rFonts w:ascii="Palatino Linotype" w:hAnsi="Palatino Linotype" w:cs="Tahoma"/>
          <w:b/>
          <w:color w:val="0D0D0D" w:themeColor="text1" w:themeTint="F2"/>
          <w:sz w:val="22"/>
          <w:szCs w:val="22"/>
        </w:rPr>
        <w:t>02448</w:t>
      </w:r>
      <w:r w:rsidRPr="00790DC6" w:rsidR="009839D4">
        <w:rPr>
          <w:rFonts w:ascii="Palatino Linotype" w:hAnsi="Palatino Linotype" w:cs="Tahoma"/>
          <w:b/>
          <w:color w:val="0D0D0D" w:themeColor="text1" w:themeTint="F2"/>
          <w:sz w:val="22"/>
          <w:szCs w:val="22"/>
        </w:rPr>
        <w:t>/INFOEM/IP/RR/2022</w:t>
      </w:r>
      <w:r w:rsidRPr="00790DC6" w:rsidR="00685703">
        <w:rPr>
          <w:rFonts w:ascii="Palatino Linotype" w:hAnsi="Palatino Linotype" w:cs="Tahoma"/>
          <w:b/>
          <w:color w:val="0D0D0D" w:themeColor="text1" w:themeTint="F2"/>
          <w:sz w:val="22"/>
          <w:szCs w:val="22"/>
        </w:rPr>
        <w:t xml:space="preserve"> y </w:t>
      </w:r>
      <w:r w:rsidRPr="00790DC6" w:rsidR="00DA127C">
        <w:rPr>
          <w:rFonts w:ascii="Palatino Linotype" w:hAnsi="Palatino Linotype" w:cs="Tahoma"/>
          <w:b/>
          <w:color w:val="0D0D0D" w:themeColor="text1" w:themeTint="F2"/>
          <w:sz w:val="22"/>
          <w:szCs w:val="22"/>
        </w:rPr>
        <w:t>02447</w:t>
      </w:r>
      <w:r w:rsidRPr="00790DC6" w:rsidR="009839D4">
        <w:rPr>
          <w:rFonts w:ascii="Palatino Linotype" w:hAnsi="Palatino Linotype" w:cs="Tahoma"/>
          <w:b/>
          <w:color w:val="0D0D0D" w:themeColor="text1" w:themeTint="F2"/>
          <w:sz w:val="22"/>
          <w:szCs w:val="22"/>
        </w:rPr>
        <w:t xml:space="preserve">/INFOEM/IP/RR/2022 </w:t>
      </w:r>
      <w:r w:rsidRPr="00790DC6">
        <w:rPr>
          <w:rFonts w:ascii="Palatino Linotype" w:hAnsi="Palatino Linotype" w:eastAsia="Calibri" w:cs="Tahoma"/>
          <w:sz w:val="22"/>
          <w:szCs w:val="22"/>
        </w:rPr>
        <w:t xml:space="preserve">al diverso </w:t>
      </w:r>
      <w:r w:rsidRPr="00790DC6" w:rsidR="00DA127C">
        <w:rPr>
          <w:rFonts w:ascii="Palatino Linotype" w:hAnsi="Palatino Linotype" w:cs="Tahoma"/>
          <w:b/>
          <w:color w:val="0D0D0D" w:themeColor="text1" w:themeTint="F2"/>
          <w:sz w:val="22"/>
          <w:szCs w:val="22"/>
        </w:rPr>
        <w:t>02446</w:t>
      </w:r>
      <w:r w:rsidRPr="00790DC6">
        <w:rPr>
          <w:rFonts w:ascii="Palatino Linotype" w:hAnsi="Palatino Linotype" w:cs="Tahoma"/>
          <w:b/>
          <w:color w:val="0D0D0D" w:themeColor="text1" w:themeTint="F2"/>
          <w:sz w:val="22"/>
          <w:szCs w:val="22"/>
        </w:rPr>
        <w:t>/INFOEM/IP/RR/2022,</w:t>
      </w:r>
      <w:r w:rsidRPr="00790DC6">
        <w:rPr>
          <w:rFonts w:ascii="Palatino Linotype" w:hAnsi="Palatino Linotype" w:cs="Tahoma"/>
          <w:b/>
          <w:bCs/>
          <w:color w:val="0D0D0D" w:themeColor="text1" w:themeTint="F2"/>
          <w:sz w:val="22"/>
          <w:szCs w:val="22"/>
        </w:rPr>
        <w:t xml:space="preserve"> </w:t>
      </w:r>
      <w:r w:rsidRPr="00790DC6">
        <w:rPr>
          <w:rFonts w:ascii="Palatino Linotype" w:hAnsi="Palatino Linotype" w:eastAsia="Calibri" w:cs="Tahoma"/>
          <w:sz w:val="22"/>
          <w:szCs w:val="22"/>
        </w:rPr>
        <w:t xml:space="preserve">por ser este último el más antiguo, sustanciado bajo el índice de esta Ponencia, actuación que fue notificada a las partes, el </w:t>
      </w:r>
      <w:r w:rsidRPr="00790DC6" w:rsidR="00FD3569">
        <w:rPr>
          <w:rFonts w:ascii="Palatino Linotype" w:hAnsi="Palatino Linotype" w:eastAsia="Calibri" w:cs="Tahoma"/>
          <w:sz w:val="22"/>
          <w:szCs w:val="22"/>
        </w:rPr>
        <w:t>veintidós del mismo mes y año.</w:t>
      </w:r>
    </w:p>
    <w:p w:rsidRPr="00790DC6" w:rsidR="00A671F5" w:rsidP="00A671F5" w:rsidRDefault="00A671F5" w14:paraId="52501869" w14:textId="77777777">
      <w:pPr>
        <w:spacing w:after="0" w:line="360" w:lineRule="auto"/>
        <w:jc w:val="both"/>
        <w:rPr>
          <w:rFonts w:ascii="Palatino Linotype" w:hAnsi="Palatino Linotype" w:cs="Tahoma"/>
          <w:b/>
          <w:color w:val="0D0D0D" w:themeColor="text1" w:themeTint="F2"/>
          <w:sz w:val="22"/>
          <w:szCs w:val="22"/>
        </w:rPr>
      </w:pPr>
    </w:p>
    <w:p w:rsidRPr="00790DC6" w:rsidR="00AF54A4" w:rsidP="00A671F5" w:rsidRDefault="00A46FF9" w14:paraId="003ACDCD" w14:textId="4073B0C6">
      <w:pPr>
        <w:spacing w:after="0" w:line="360" w:lineRule="auto"/>
        <w:jc w:val="both"/>
        <w:rPr>
          <w:rFonts w:ascii="Palatino Linotype" w:hAnsi="Palatino Linotype" w:eastAsia="Calibri" w:cs="Tahoma"/>
          <w:b/>
          <w:sz w:val="22"/>
          <w:szCs w:val="22"/>
        </w:rPr>
      </w:pPr>
      <w:r w:rsidRPr="00790DC6">
        <w:rPr>
          <w:rFonts w:ascii="Palatino Linotype" w:hAnsi="Palatino Linotype" w:eastAsia="Calibri" w:cs="Tahoma"/>
          <w:b/>
          <w:sz w:val="22"/>
          <w:szCs w:val="22"/>
        </w:rPr>
        <w:t>d</w:t>
      </w:r>
      <w:r w:rsidRPr="00790DC6" w:rsidR="00AF54A4">
        <w:rPr>
          <w:rFonts w:ascii="Palatino Linotype" w:hAnsi="Palatino Linotype" w:eastAsia="Calibri" w:cs="Tahoma"/>
          <w:b/>
          <w:sz w:val="22"/>
          <w:szCs w:val="22"/>
        </w:rPr>
        <w:t>) Ampliación de plazo para resolver.</w:t>
      </w:r>
    </w:p>
    <w:p w:rsidRPr="00790DC6" w:rsidR="00AF54A4" w:rsidP="00FB63BA" w:rsidRDefault="00AF54A4" w14:paraId="6AF5E313" w14:textId="77777777">
      <w:pPr>
        <w:spacing w:after="0" w:line="360" w:lineRule="auto"/>
        <w:jc w:val="both"/>
        <w:rPr>
          <w:rFonts w:ascii="Palatino Linotype" w:hAnsi="Palatino Linotype" w:eastAsia="Calibri" w:cs="Tahoma"/>
          <w:sz w:val="22"/>
          <w:szCs w:val="22"/>
        </w:rPr>
      </w:pPr>
    </w:p>
    <w:p w:rsidRPr="00790DC6" w:rsidR="00E4052E" w:rsidP="004825E9" w:rsidRDefault="00AF54A4" w14:paraId="1AB7672D" w14:textId="424BB2B3">
      <w:pPr>
        <w:tabs>
          <w:tab w:val="left" w:pos="3261"/>
        </w:tabs>
        <w:spacing w:after="0" w:line="360" w:lineRule="auto"/>
        <w:jc w:val="both"/>
        <w:rPr>
          <w:rFonts w:ascii="Palatino Linotype" w:hAnsi="Palatino Linotype" w:eastAsia="Calibri" w:cs="Tahoma"/>
          <w:sz w:val="22"/>
          <w:szCs w:val="22"/>
        </w:rPr>
      </w:pPr>
      <w:r w:rsidRPr="00790DC6">
        <w:rPr>
          <w:rFonts w:ascii="Palatino Linotype" w:hAnsi="Palatino Linotype" w:eastAsia="Calibri" w:cs="Tahoma"/>
          <w:sz w:val="22"/>
          <w:szCs w:val="22"/>
        </w:rPr>
        <w:t xml:space="preserve">El </w:t>
      </w:r>
      <w:r w:rsidRPr="00790DC6" w:rsidR="00141F15">
        <w:rPr>
          <w:rFonts w:ascii="Palatino Linotype" w:hAnsi="Palatino Linotype" w:eastAsia="Calibri" w:cs="Tahoma"/>
          <w:sz w:val="22"/>
          <w:szCs w:val="22"/>
        </w:rPr>
        <w:t>veintinueve</w:t>
      </w:r>
      <w:r w:rsidRPr="00790DC6">
        <w:rPr>
          <w:rFonts w:ascii="Palatino Linotype" w:hAnsi="Palatino Linotype" w:eastAsia="Calibri" w:cs="Tahoma"/>
          <w:sz w:val="22"/>
          <w:szCs w:val="22"/>
        </w:rPr>
        <w:t xml:space="preserve"> de abril de dos mil veintidós,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mediante el Sistema de Acceso a la Información Mexiquense (SAIMEX), el </w:t>
      </w:r>
      <w:r w:rsidRPr="00790DC6" w:rsidR="00141F15">
        <w:rPr>
          <w:rFonts w:ascii="Palatino Linotype" w:hAnsi="Palatino Linotype" w:eastAsia="Calibri" w:cs="Tahoma"/>
          <w:sz w:val="22"/>
          <w:szCs w:val="22"/>
        </w:rPr>
        <w:t>dos de mayo de la misma anualidad.</w:t>
      </w:r>
    </w:p>
    <w:p w:rsidRPr="00790DC6" w:rsidR="0063640E" w:rsidP="004825E9" w:rsidRDefault="0063640E" w14:paraId="4A31A9C7" w14:textId="77777777">
      <w:pPr>
        <w:tabs>
          <w:tab w:val="left" w:pos="3261"/>
        </w:tabs>
        <w:spacing w:after="0" w:line="360" w:lineRule="auto"/>
        <w:jc w:val="both"/>
        <w:rPr>
          <w:rFonts w:ascii="Palatino Linotype" w:hAnsi="Palatino Linotype" w:eastAsia="Calibri" w:cs="Tahoma"/>
          <w:sz w:val="22"/>
          <w:szCs w:val="22"/>
        </w:rPr>
      </w:pPr>
    </w:p>
    <w:p w:rsidRPr="00790DC6" w:rsidR="00EE235C" w:rsidP="00FB63BA" w:rsidRDefault="004825E9" w14:paraId="4FF0723B" w14:textId="163017DF">
      <w:pPr>
        <w:spacing w:after="0" w:line="360" w:lineRule="auto"/>
        <w:jc w:val="both"/>
        <w:rPr>
          <w:rFonts w:ascii="Palatino Linotype" w:hAnsi="Palatino Linotype" w:cs="Tahoma"/>
          <w:b/>
          <w:sz w:val="22"/>
          <w:szCs w:val="22"/>
        </w:rPr>
      </w:pPr>
      <w:r w:rsidRPr="00790DC6">
        <w:rPr>
          <w:rFonts w:ascii="Palatino Linotype" w:hAnsi="Palatino Linotype" w:cs="Tahoma"/>
          <w:b/>
          <w:sz w:val="22"/>
          <w:szCs w:val="22"/>
        </w:rPr>
        <w:t>e</w:t>
      </w:r>
      <w:r w:rsidRPr="00790DC6" w:rsidR="00EE235C">
        <w:rPr>
          <w:rFonts w:ascii="Palatino Linotype" w:hAnsi="Palatino Linotype" w:cs="Tahoma"/>
          <w:b/>
          <w:sz w:val="22"/>
          <w:szCs w:val="22"/>
        </w:rPr>
        <w:t>) Cierre de instrucción.</w:t>
      </w:r>
    </w:p>
    <w:p w:rsidRPr="00790DC6" w:rsidR="00DC1DF2" w:rsidP="00FB63BA" w:rsidRDefault="00DC1DF2" w14:paraId="6151B73D" w14:textId="77777777">
      <w:pPr>
        <w:spacing w:after="0" w:line="360" w:lineRule="auto"/>
        <w:jc w:val="both"/>
        <w:rPr>
          <w:rFonts w:ascii="Palatino Linotype" w:hAnsi="Palatino Linotype" w:cs="Tahoma"/>
          <w:b/>
          <w:sz w:val="22"/>
          <w:szCs w:val="22"/>
        </w:rPr>
      </w:pPr>
    </w:p>
    <w:p w:rsidRPr="00790DC6" w:rsidR="00EE235C" w:rsidP="00FB63BA" w:rsidRDefault="00EE235C" w14:paraId="565B204B" w14:textId="2BA39879">
      <w:pPr>
        <w:spacing w:after="0" w:line="360" w:lineRule="auto"/>
        <w:jc w:val="both"/>
        <w:rPr>
          <w:rFonts w:ascii="Palatino Linotype" w:hAnsi="Palatino Linotype" w:cs="Tahoma"/>
          <w:sz w:val="22"/>
          <w:szCs w:val="22"/>
        </w:rPr>
      </w:pPr>
      <w:r w:rsidRPr="00790DC6">
        <w:rPr>
          <w:rFonts w:ascii="Palatino Linotype" w:hAnsi="Palatino Linotype" w:cs="Tahoma"/>
          <w:sz w:val="22"/>
          <w:szCs w:val="22"/>
        </w:rPr>
        <w:t xml:space="preserve">Con fecha </w:t>
      </w:r>
      <w:r w:rsidRPr="00790DC6" w:rsidR="00BC7E82">
        <w:rPr>
          <w:rFonts w:ascii="Palatino Linotype" w:hAnsi="Palatino Linotype" w:cs="Tahoma"/>
          <w:sz w:val="22"/>
          <w:szCs w:val="22"/>
        </w:rPr>
        <w:t>diecinueve</w:t>
      </w:r>
      <w:r w:rsidRPr="00790DC6">
        <w:rPr>
          <w:rFonts w:ascii="Palatino Linotype" w:hAnsi="Palatino Linotype" w:cs="Tahoma"/>
          <w:sz w:val="22"/>
          <w:szCs w:val="22"/>
        </w:rPr>
        <w:t xml:space="preserve"> de </w:t>
      </w:r>
      <w:r w:rsidRPr="00790DC6" w:rsidR="00BC7E82">
        <w:rPr>
          <w:rFonts w:ascii="Palatino Linotype" w:hAnsi="Palatino Linotype" w:cs="Tahoma"/>
          <w:sz w:val="22"/>
          <w:szCs w:val="22"/>
        </w:rPr>
        <w:t>mayo</w:t>
      </w:r>
      <w:r w:rsidRPr="00790DC6">
        <w:rPr>
          <w:rFonts w:ascii="Palatino Linotype" w:hAnsi="Palatino Linotype" w:cs="Tahoma"/>
          <w:sz w:val="22"/>
          <w:szCs w:val="22"/>
        </w:rPr>
        <w:t xml:space="preserve"> de dos mil </w:t>
      </w:r>
      <w:r w:rsidRPr="00790DC6" w:rsidR="00773E45">
        <w:rPr>
          <w:rFonts w:ascii="Palatino Linotype" w:hAnsi="Palatino Linotype" w:cs="Tahoma"/>
          <w:sz w:val="22"/>
          <w:szCs w:val="22"/>
        </w:rPr>
        <w:t>veintidós</w:t>
      </w:r>
      <w:r w:rsidRPr="00790DC6">
        <w:rPr>
          <w:rFonts w:ascii="Palatino Linotype" w:hAnsi="Palatino Linotype" w:cs="Tahoma"/>
          <w:sz w:val="22"/>
          <w:szCs w:val="22"/>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el mismo día, a través del </w:t>
      </w:r>
      <w:r w:rsidRPr="00790DC6">
        <w:rPr>
          <w:rFonts w:ascii="Palatino Linotype" w:hAnsi="Palatino Linotype" w:cs="Tahoma"/>
          <w:sz w:val="22"/>
          <w:szCs w:val="22"/>
          <w:lang w:val="es-ES"/>
        </w:rPr>
        <w:t>Sistema de Acceso a la Información Mexiquense (SAIMEX)</w:t>
      </w:r>
      <w:r w:rsidRPr="00790DC6">
        <w:rPr>
          <w:rFonts w:ascii="Palatino Linotype" w:hAnsi="Palatino Linotype" w:cs="Tahoma"/>
          <w:sz w:val="22"/>
          <w:szCs w:val="22"/>
        </w:rPr>
        <w:t>.</w:t>
      </w:r>
    </w:p>
    <w:p w:rsidRPr="00790DC6" w:rsidR="00EE235C" w:rsidP="00FB63BA" w:rsidRDefault="00EE235C" w14:paraId="00F2B571" w14:textId="77777777">
      <w:pPr>
        <w:spacing w:after="0" w:line="360" w:lineRule="auto"/>
        <w:jc w:val="both"/>
        <w:rPr>
          <w:rFonts w:ascii="Palatino Linotype" w:hAnsi="Palatino Linotype" w:cs="Tahoma"/>
          <w:sz w:val="22"/>
          <w:szCs w:val="22"/>
          <w:lang w:val="es-ES"/>
        </w:rPr>
      </w:pPr>
    </w:p>
    <w:p w:rsidRPr="00790DC6" w:rsidR="00EE235C" w:rsidP="00FB63BA" w:rsidRDefault="00EE235C" w14:paraId="216F5E2F" w14:textId="3EB895E3">
      <w:pPr>
        <w:spacing w:after="0" w:line="360" w:lineRule="auto"/>
        <w:jc w:val="both"/>
        <w:rPr>
          <w:rFonts w:ascii="Palatino Linotype" w:hAnsi="Palatino Linotype" w:cs="Tahoma"/>
          <w:color w:val="000000"/>
          <w:sz w:val="22"/>
          <w:szCs w:val="22"/>
        </w:rPr>
      </w:pPr>
      <w:r w:rsidRPr="00790DC6">
        <w:rPr>
          <w:rFonts w:ascii="Palatino Linotype" w:hAnsi="Palatino Linotype" w:cs="Tahoma"/>
          <w:color w:val="000000"/>
          <w:sz w:val="22"/>
          <w:szCs w:val="22"/>
        </w:rPr>
        <w:lastRenderedPageBreak/>
        <w:t xml:space="preserve">En razón de que fue debidamente sustanciado el expediente electrónico y no existe diligencia pendiente de desahogo, se emite la resolución que conforme a Derecho proceda, de acuerdo a los siguientes: </w:t>
      </w:r>
    </w:p>
    <w:p w:rsidRPr="00790DC6" w:rsidR="008F2EE5" w:rsidP="00FB63BA" w:rsidRDefault="008F2EE5" w14:paraId="508B0E2B" w14:textId="77777777">
      <w:pPr>
        <w:spacing w:after="0" w:line="360" w:lineRule="auto"/>
        <w:jc w:val="both"/>
        <w:rPr>
          <w:rFonts w:ascii="Palatino Linotype" w:hAnsi="Palatino Linotype" w:cs="Tahoma"/>
          <w:color w:val="000000"/>
          <w:sz w:val="22"/>
          <w:szCs w:val="22"/>
        </w:rPr>
      </w:pPr>
    </w:p>
    <w:p w:rsidRPr="00790DC6" w:rsidR="00EE235C" w:rsidP="00FB63BA" w:rsidRDefault="00EE235C" w14:paraId="2F2159D1" w14:textId="37C92030">
      <w:pPr>
        <w:spacing w:after="0" w:line="360" w:lineRule="auto"/>
        <w:jc w:val="center"/>
        <w:rPr>
          <w:rFonts w:ascii="Palatino Linotype" w:hAnsi="Palatino Linotype" w:cs="Tahoma"/>
          <w:b/>
          <w:sz w:val="22"/>
          <w:szCs w:val="22"/>
          <w:lang w:val="es-ES"/>
        </w:rPr>
      </w:pPr>
      <w:r w:rsidRPr="00790DC6">
        <w:rPr>
          <w:rFonts w:ascii="Palatino Linotype" w:hAnsi="Palatino Linotype" w:cs="Tahoma"/>
          <w:b/>
          <w:sz w:val="22"/>
          <w:szCs w:val="22"/>
          <w:lang w:val="es-ES"/>
        </w:rPr>
        <w:t>CONSIDERANDO</w:t>
      </w:r>
      <w:r w:rsidRPr="00790DC6" w:rsidR="008F2EE5">
        <w:rPr>
          <w:rFonts w:ascii="Palatino Linotype" w:hAnsi="Palatino Linotype" w:cs="Tahoma"/>
          <w:b/>
          <w:sz w:val="22"/>
          <w:szCs w:val="22"/>
          <w:lang w:val="es-ES"/>
        </w:rPr>
        <w:t>S</w:t>
      </w:r>
    </w:p>
    <w:p w:rsidRPr="00790DC6" w:rsidR="008F2EE5" w:rsidP="00FB63BA" w:rsidRDefault="008F2EE5" w14:paraId="1E913590" w14:textId="77777777">
      <w:pPr>
        <w:spacing w:after="0" w:line="360" w:lineRule="auto"/>
        <w:jc w:val="center"/>
        <w:rPr>
          <w:rFonts w:ascii="Palatino Linotype" w:hAnsi="Palatino Linotype" w:cs="Tahoma"/>
          <w:b/>
          <w:sz w:val="22"/>
          <w:szCs w:val="22"/>
          <w:lang w:val="es-ES"/>
        </w:rPr>
      </w:pPr>
    </w:p>
    <w:p w:rsidRPr="00790DC6" w:rsidR="00EE235C" w:rsidP="00FB63BA" w:rsidRDefault="00EE235C" w14:paraId="0F4FF97C" w14:textId="77777777">
      <w:pPr>
        <w:autoSpaceDE w:val="0"/>
        <w:autoSpaceDN w:val="0"/>
        <w:adjustRightInd w:val="0"/>
        <w:spacing w:after="0" w:line="360" w:lineRule="auto"/>
        <w:jc w:val="both"/>
        <w:rPr>
          <w:rFonts w:ascii="Palatino Linotype" w:hAnsi="Palatino Linotype" w:cs="Tahoma"/>
          <w:b/>
          <w:sz w:val="22"/>
          <w:szCs w:val="22"/>
          <w:lang w:val="es-ES"/>
        </w:rPr>
      </w:pPr>
      <w:r w:rsidRPr="00790DC6">
        <w:rPr>
          <w:rFonts w:ascii="Palatino Linotype" w:hAnsi="Palatino Linotype" w:eastAsia="Calibri" w:cs="Tahoma"/>
          <w:b/>
          <w:color w:val="000000"/>
          <w:sz w:val="22"/>
          <w:szCs w:val="22"/>
          <w:lang w:val="es-ES" w:eastAsia="es-MX"/>
        </w:rPr>
        <w:t>PRIMERO</w:t>
      </w:r>
      <w:r w:rsidRPr="00790DC6">
        <w:rPr>
          <w:rFonts w:ascii="Palatino Linotype" w:hAnsi="Palatino Linotype" w:eastAsia="Calibri" w:cs="Tahoma"/>
          <w:color w:val="000000"/>
          <w:sz w:val="22"/>
          <w:szCs w:val="22"/>
          <w:lang w:val="es-ES" w:eastAsia="es-MX"/>
        </w:rPr>
        <w:t xml:space="preserve">. </w:t>
      </w:r>
      <w:r w:rsidRPr="00790DC6">
        <w:rPr>
          <w:rFonts w:ascii="Palatino Linotype" w:hAnsi="Palatino Linotype" w:cs="Tahoma"/>
          <w:b/>
          <w:sz w:val="22"/>
          <w:szCs w:val="22"/>
          <w:lang w:val="es-ES"/>
        </w:rPr>
        <w:t>Competencia.</w:t>
      </w:r>
    </w:p>
    <w:p w:rsidRPr="00790DC6" w:rsidR="0014368F" w:rsidP="00FB63BA" w:rsidRDefault="0014368F" w14:paraId="79337FB9" w14:textId="77777777">
      <w:pPr>
        <w:autoSpaceDE w:val="0"/>
        <w:autoSpaceDN w:val="0"/>
        <w:adjustRightInd w:val="0"/>
        <w:spacing w:after="0" w:line="360" w:lineRule="auto"/>
        <w:jc w:val="both"/>
        <w:rPr>
          <w:rFonts w:ascii="Palatino Linotype" w:hAnsi="Palatino Linotype" w:cs="Tahoma"/>
          <w:b/>
          <w:sz w:val="22"/>
          <w:szCs w:val="22"/>
          <w:lang w:val="es-ES"/>
        </w:rPr>
      </w:pPr>
    </w:p>
    <w:p w:rsidRPr="00790DC6" w:rsidR="00FB047E" w:rsidP="00BC7E82" w:rsidRDefault="00FB047E" w14:paraId="2925193C" w14:textId="77777777">
      <w:pPr>
        <w:spacing w:after="0" w:line="360" w:lineRule="auto"/>
        <w:jc w:val="both"/>
        <w:rPr>
          <w:rFonts w:ascii="Palatino Linotype" w:hAnsi="Palatino Linotype" w:cs="Tahoma"/>
          <w:sz w:val="22"/>
          <w:szCs w:val="22"/>
        </w:rPr>
      </w:pPr>
      <w:r w:rsidRPr="00790DC6">
        <w:rPr>
          <w:rFonts w:ascii="Palatino Linotype" w:hAnsi="Palatino Linotype" w:cs="Tahoma"/>
          <w:sz w:val="22"/>
          <w:szCs w:val="22"/>
        </w:rPr>
        <w:t>El Instituto de Transparencia, Acceso a la Información Pública y Protección de Datos Personales del Estado de México y Municipios, es competente para conocer y resolver el presente Recurso de Revisión interpuesto por la parte recurrente, conforme a lo dispuesto en</w:t>
      </w:r>
    </w:p>
    <w:p w:rsidRPr="00790DC6" w:rsidR="00FB047E" w:rsidP="00BC7E82" w:rsidRDefault="00FB047E" w14:paraId="0F45E8AB" w14:textId="77777777">
      <w:pPr>
        <w:spacing w:after="0" w:line="360" w:lineRule="auto"/>
        <w:jc w:val="both"/>
        <w:rPr>
          <w:rFonts w:ascii="Palatino Linotype" w:hAnsi="Palatino Linotype" w:cs="Tahoma"/>
          <w:sz w:val="22"/>
          <w:szCs w:val="22"/>
        </w:rPr>
      </w:pPr>
      <w:r w:rsidRPr="00790DC6">
        <w:rPr>
          <w:rFonts w:ascii="Palatino Linotype" w:hAnsi="Palatino Linotype" w:cs="Tahoma"/>
          <w:sz w:val="22"/>
          <w:szCs w:val="22"/>
        </w:rPr>
        <w:t>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rsidRPr="00790DC6" w:rsidR="007809D6" w:rsidP="00FB63BA" w:rsidRDefault="007809D6" w14:paraId="3921F7F2" w14:textId="77777777">
      <w:pPr>
        <w:spacing w:after="0" w:line="360" w:lineRule="auto"/>
        <w:jc w:val="both"/>
        <w:rPr>
          <w:rFonts w:ascii="Palatino Linotype" w:hAnsi="Palatino Linotype"/>
          <w:sz w:val="22"/>
        </w:rPr>
      </w:pPr>
    </w:p>
    <w:p w:rsidRPr="00790DC6" w:rsidR="003A3A5A" w:rsidP="00FB63BA" w:rsidRDefault="003A3A5A" w14:paraId="2FCFA477" w14:textId="3B99BCC5">
      <w:pPr>
        <w:spacing w:after="0" w:line="360" w:lineRule="auto"/>
        <w:jc w:val="both"/>
        <w:rPr>
          <w:rFonts w:ascii="Palatino Linotype" w:hAnsi="Palatino Linotype" w:cs="Tahoma"/>
          <w:sz w:val="22"/>
          <w:szCs w:val="22"/>
          <w:shd w:val="clear" w:color="auto" w:fill="FFFFFF"/>
          <w:lang w:val="es-ES"/>
        </w:rPr>
      </w:pPr>
      <w:r w:rsidRPr="00790DC6">
        <w:rPr>
          <w:rFonts w:ascii="Palatino Linotype" w:hAnsi="Palatino Linotype" w:cs="Tahoma"/>
          <w:b/>
          <w:sz w:val="22"/>
          <w:szCs w:val="22"/>
          <w:shd w:val="clear" w:color="auto" w:fill="FFFFFF"/>
          <w:lang w:val="es-ES"/>
        </w:rPr>
        <w:t>SEGUNDO</w:t>
      </w:r>
      <w:r w:rsidRPr="00790DC6">
        <w:rPr>
          <w:rFonts w:ascii="Palatino Linotype" w:hAnsi="Palatino Linotype" w:cs="Tahoma"/>
          <w:sz w:val="22"/>
          <w:szCs w:val="22"/>
          <w:shd w:val="clear" w:color="auto" w:fill="FFFFFF"/>
          <w:lang w:val="es-ES"/>
        </w:rPr>
        <w:t xml:space="preserve">. </w:t>
      </w:r>
      <w:r w:rsidRPr="00790DC6" w:rsidR="00236080">
        <w:rPr>
          <w:rFonts w:ascii="Palatino Linotype" w:hAnsi="Palatino Linotype" w:eastAsia="Calibri" w:cs="Tahoma"/>
          <w:b/>
          <w:color w:val="000000"/>
          <w:sz w:val="22"/>
          <w:szCs w:val="22"/>
          <w:lang w:val="es-ES" w:eastAsia="es-MX"/>
        </w:rPr>
        <w:t>Causales de</w:t>
      </w:r>
      <w:r w:rsidRPr="00790DC6" w:rsidR="00F63079">
        <w:rPr>
          <w:rFonts w:ascii="Palatino Linotype" w:hAnsi="Palatino Linotype" w:eastAsia="Calibri" w:cs="Tahoma"/>
          <w:b/>
          <w:color w:val="000000"/>
          <w:sz w:val="22"/>
          <w:szCs w:val="22"/>
          <w:lang w:val="es-ES" w:eastAsia="es-MX"/>
        </w:rPr>
        <w:t xml:space="preserve"> improcedencia y sobreseimiento.</w:t>
      </w:r>
    </w:p>
    <w:p w:rsidRPr="00790DC6" w:rsidR="003A3A5A" w:rsidP="00FB63BA" w:rsidRDefault="003A3A5A" w14:paraId="4BE52A0B" w14:textId="77777777">
      <w:pPr>
        <w:spacing w:after="0" w:line="360" w:lineRule="auto"/>
        <w:jc w:val="both"/>
        <w:rPr>
          <w:rFonts w:ascii="Palatino Linotype" w:hAnsi="Palatino Linotype" w:cs="Tahoma"/>
          <w:sz w:val="22"/>
          <w:szCs w:val="22"/>
          <w:shd w:val="clear" w:color="auto" w:fill="FFFFFF"/>
          <w:lang w:val="es-ES"/>
        </w:rPr>
      </w:pPr>
    </w:p>
    <w:p w:rsidRPr="00790DC6" w:rsidR="00771523" w:rsidP="00FB63BA" w:rsidRDefault="00771523" w14:paraId="05FD495A" w14:textId="77777777">
      <w:pPr>
        <w:spacing w:after="0" w:line="360" w:lineRule="auto"/>
        <w:jc w:val="both"/>
        <w:rPr>
          <w:rFonts w:ascii="Palatino Linotype" w:hAnsi="Palatino Linotype"/>
          <w:sz w:val="22"/>
        </w:rPr>
      </w:pPr>
      <w:r w:rsidRPr="00790DC6">
        <w:rPr>
          <w:rFonts w:ascii="Palatino Linotype" w:hAnsi="Palatino Linotype"/>
          <w:sz w:val="22"/>
        </w:rPr>
        <w:t>Este Instituto realiza el estudio oficioso de las causales de improcedencia, por tratarse de una cuestión de orden público y de estudio preferente (acorde con el Criterio orientador en la Tesis de Jurisprudencia “</w:t>
      </w:r>
      <w:r w:rsidRPr="00790DC6">
        <w:rPr>
          <w:rFonts w:ascii="Palatino Linotype" w:hAnsi="Palatino Linotype"/>
          <w:b/>
          <w:sz w:val="22"/>
        </w:rPr>
        <w:t>IMPROCEDENCIA</w:t>
      </w:r>
      <w:r w:rsidRPr="00790DC6">
        <w:rPr>
          <w:rFonts w:ascii="Palatino Linotype" w:hAnsi="Palatino Linotype"/>
          <w:sz w:val="22"/>
        </w:rPr>
        <w:t xml:space="preserve">.” </w:t>
      </w:r>
      <w:r w:rsidRPr="00790DC6">
        <w:rPr>
          <w:rFonts w:ascii="Palatino Linotype" w:hAnsi="Palatino Linotype"/>
          <w:b/>
          <w:sz w:val="22"/>
        </w:rPr>
        <w:t xml:space="preserve">(Semanario Judicial de la Federación, </w:t>
      </w:r>
      <w:r w:rsidRPr="00790DC6">
        <w:rPr>
          <w:rFonts w:ascii="Palatino Linotype" w:hAnsi="Palatino Linotype"/>
          <w:b/>
          <w:sz w:val="22"/>
        </w:rPr>
        <w:lastRenderedPageBreak/>
        <w:t>Quinta Época, 1985, pág. 262),</w:t>
      </w:r>
      <w:r w:rsidRPr="00790DC6">
        <w:rPr>
          <w:rFonts w:ascii="Palatino Linotype" w:hAnsi="Palatino Linotype"/>
          <w:sz w:val="22"/>
        </w:rPr>
        <w:t xml:space="preserve">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790DC6" w:rsidR="00A54548" w:rsidP="00FB63BA" w:rsidRDefault="00A54548" w14:paraId="33F5464F" w14:textId="77777777">
      <w:pPr>
        <w:spacing w:after="0" w:line="360" w:lineRule="auto"/>
        <w:jc w:val="both"/>
        <w:rPr>
          <w:rFonts w:ascii="Palatino Linotype" w:hAnsi="Palatino Linotype"/>
          <w:sz w:val="22"/>
        </w:rPr>
      </w:pPr>
    </w:p>
    <w:p w:rsidRPr="00790DC6" w:rsidR="004825E9" w:rsidP="00FB63BA" w:rsidRDefault="00A54548" w14:paraId="07A2A2BA" w14:textId="6265FD29">
      <w:pPr>
        <w:spacing w:after="0" w:line="360" w:lineRule="auto"/>
        <w:jc w:val="both"/>
        <w:rPr>
          <w:rFonts w:ascii="Palatino Linotype" w:hAnsi="Palatino Linotype"/>
          <w:sz w:val="22"/>
        </w:rPr>
      </w:pPr>
      <w:r w:rsidRPr="00790DC6">
        <w:rPr>
          <w:rFonts w:ascii="Palatino Linotype" w:hAnsi="Palatino Linotype"/>
          <w:sz w:val="22"/>
        </w:rPr>
        <w:t>En el presente caso, no se actualiza ninguna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rsidRPr="00790DC6" w:rsidR="00346BD4" w:rsidP="00FB63BA" w:rsidRDefault="00346BD4" w14:paraId="0111E60E" w14:textId="77777777">
      <w:pPr>
        <w:spacing w:after="0" w:line="360" w:lineRule="auto"/>
        <w:jc w:val="both"/>
        <w:rPr>
          <w:rFonts w:ascii="Palatino Linotype" w:hAnsi="Palatino Linotype"/>
          <w:sz w:val="22"/>
        </w:rPr>
      </w:pPr>
    </w:p>
    <w:p w:rsidRPr="00790DC6" w:rsidR="00771523" w:rsidP="00FB63BA" w:rsidRDefault="00771523" w14:paraId="16D8F070" w14:textId="57DFFD4A">
      <w:pPr>
        <w:spacing w:after="0" w:line="360" w:lineRule="auto"/>
        <w:jc w:val="both"/>
        <w:rPr>
          <w:rFonts w:ascii="Palatino Linotype" w:hAnsi="Palatino Linotype"/>
          <w:b/>
          <w:sz w:val="22"/>
        </w:rPr>
      </w:pPr>
      <w:r w:rsidRPr="00790DC6">
        <w:rPr>
          <w:rFonts w:ascii="Palatino Linotype" w:hAnsi="Palatino Linotype"/>
          <w:b/>
          <w:sz w:val="22"/>
        </w:rPr>
        <w:t>Causales de sobreseimiento.</w:t>
      </w:r>
    </w:p>
    <w:p w:rsidRPr="00790DC6" w:rsidR="00F63079" w:rsidP="00FB63BA" w:rsidRDefault="00F63079" w14:paraId="4704F0E0" w14:textId="77777777">
      <w:pPr>
        <w:spacing w:after="0" w:line="360" w:lineRule="auto"/>
        <w:jc w:val="both"/>
        <w:rPr>
          <w:rFonts w:ascii="Palatino Linotype" w:hAnsi="Palatino Linotype"/>
          <w:sz w:val="22"/>
        </w:rPr>
      </w:pPr>
    </w:p>
    <w:p w:rsidRPr="00790DC6" w:rsidR="00771523" w:rsidP="00FB63BA" w:rsidRDefault="00771523" w14:paraId="023F1032" w14:textId="65E815F0">
      <w:pPr>
        <w:spacing w:after="0" w:line="360" w:lineRule="auto"/>
        <w:jc w:val="both"/>
        <w:rPr>
          <w:rFonts w:ascii="Palatino Linotype" w:hAnsi="Palatino Linotype"/>
          <w:sz w:val="22"/>
        </w:rPr>
      </w:pPr>
      <w:r w:rsidRPr="00790DC6">
        <w:rPr>
          <w:rFonts w:ascii="Palatino Linotype" w:hAnsi="Palatino Linotype"/>
          <w:sz w:val="22"/>
        </w:rPr>
        <w:t>Por ser de previo y especial pronunciamiento, este Instituto analiza si se actualiza alguna causal de sobreseimiento.</w:t>
      </w:r>
    </w:p>
    <w:p w:rsidRPr="00790DC6" w:rsidR="00BE35B6" w:rsidP="00FB63BA" w:rsidRDefault="00BE35B6" w14:paraId="139E739A" w14:textId="77777777">
      <w:pPr>
        <w:spacing w:after="0" w:line="360" w:lineRule="auto"/>
        <w:jc w:val="both"/>
        <w:rPr>
          <w:rFonts w:ascii="Palatino Linotype" w:hAnsi="Palatino Linotype"/>
          <w:sz w:val="22"/>
        </w:rPr>
      </w:pPr>
    </w:p>
    <w:p w:rsidRPr="00790DC6" w:rsidR="00752223" w:rsidP="00FB63BA" w:rsidRDefault="00771523" w14:paraId="77EFF521" w14:textId="41BA45BE">
      <w:pPr>
        <w:spacing w:after="0" w:line="360" w:lineRule="auto"/>
        <w:jc w:val="both"/>
        <w:rPr>
          <w:rFonts w:ascii="Palatino Linotype" w:hAnsi="Palatino Linotype"/>
          <w:sz w:val="22"/>
        </w:rPr>
      </w:pPr>
      <w:r w:rsidRPr="00790DC6">
        <w:rPr>
          <w:rFonts w:ascii="Palatino Linotype" w:hAnsi="Palatino Linotype"/>
          <w:sz w:val="22"/>
        </w:rPr>
        <w:t xml:space="preserve">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w:t>
      </w:r>
      <w:r w:rsidRPr="00790DC6" w:rsidR="00752223">
        <w:rPr>
          <w:rFonts w:ascii="Palatino Linotype" w:hAnsi="Palatino Linotype"/>
          <w:sz w:val="22"/>
        </w:rPr>
        <w:t>bien, haya quedado sin materia.</w:t>
      </w:r>
    </w:p>
    <w:p w:rsidRPr="00790DC6" w:rsidR="00374D97" w:rsidP="00FB63BA" w:rsidRDefault="00771523" w14:paraId="080FAA7A" w14:textId="26B359AA">
      <w:pPr>
        <w:spacing w:after="0" w:line="360" w:lineRule="auto"/>
        <w:jc w:val="both"/>
        <w:rPr>
          <w:rFonts w:ascii="Palatino Linotype" w:hAnsi="Palatino Linotype"/>
          <w:sz w:val="22"/>
        </w:rPr>
      </w:pPr>
      <w:r w:rsidRPr="00790DC6">
        <w:rPr>
          <w:rFonts w:ascii="Palatino Linotype" w:hAnsi="Palatino Linotype"/>
          <w:sz w:val="22"/>
        </w:rPr>
        <w:lastRenderedPageBreak/>
        <w:t>En ese orden de ideas, toda vez que no ha quedado por completo sin materia el Recurso de Revisión, se considera procedente entrar al fondo del presente asunto</w:t>
      </w:r>
      <w:r w:rsidRPr="00790DC6" w:rsidR="00AA0215">
        <w:rPr>
          <w:rFonts w:ascii="Palatino Linotype" w:hAnsi="Palatino Linotype"/>
          <w:sz w:val="22"/>
        </w:rPr>
        <w:t>.</w:t>
      </w:r>
    </w:p>
    <w:p w:rsidRPr="00790DC6" w:rsidR="00CF1829" w:rsidP="00FB63BA" w:rsidRDefault="00CF1829" w14:paraId="23D46C73" w14:textId="77777777">
      <w:pPr>
        <w:spacing w:after="0" w:line="360" w:lineRule="auto"/>
        <w:jc w:val="both"/>
        <w:rPr>
          <w:rFonts w:ascii="Palatino Linotype" w:hAnsi="Palatino Linotype" w:cs="Tahoma"/>
          <w:sz w:val="22"/>
          <w:szCs w:val="22"/>
          <w:shd w:val="clear" w:color="auto" w:fill="FFFFFF"/>
        </w:rPr>
      </w:pPr>
    </w:p>
    <w:p w:rsidRPr="00790DC6" w:rsidR="003A3A5A" w:rsidP="00FB63BA" w:rsidRDefault="003A3A5A" w14:paraId="4AFE22D7" w14:textId="4983998A">
      <w:pPr>
        <w:spacing w:after="0" w:line="360" w:lineRule="auto"/>
        <w:jc w:val="both"/>
        <w:rPr>
          <w:rFonts w:ascii="Palatino Linotype" w:hAnsi="Palatino Linotype"/>
          <w:b/>
          <w:sz w:val="22"/>
        </w:rPr>
      </w:pPr>
      <w:r w:rsidRPr="00790DC6">
        <w:rPr>
          <w:rFonts w:ascii="Palatino Linotype" w:hAnsi="Palatino Linotype"/>
          <w:b/>
          <w:sz w:val="22"/>
        </w:rPr>
        <w:t>TERCERO. Determinación de la Controversia.</w:t>
      </w:r>
    </w:p>
    <w:p w:rsidRPr="00790DC6" w:rsidR="00236080" w:rsidP="00FB63BA" w:rsidRDefault="00236080" w14:paraId="6B2A38CF" w14:textId="77777777">
      <w:pPr>
        <w:spacing w:after="0" w:line="360" w:lineRule="auto"/>
        <w:jc w:val="both"/>
        <w:rPr>
          <w:rFonts w:ascii="Palatino Linotype" w:hAnsi="Palatino Linotype" w:cs="Tahoma"/>
          <w:b/>
          <w:iCs/>
          <w:sz w:val="22"/>
          <w:szCs w:val="22"/>
          <w:shd w:val="clear" w:color="auto" w:fill="FFFFFF"/>
          <w:lang w:val="es-ES"/>
        </w:rPr>
      </w:pPr>
    </w:p>
    <w:p w:rsidRPr="00790DC6" w:rsidR="005A782C" w:rsidP="00FB63BA" w:rsidRDefault="00A90BE5" w14:paraId="1BC8D8AD" w14:textId="470A6559">
      <w:pPr>
        <w:spacing w:after="0" w:line="360" w:lineRule="auto"/>
        <w:jc w:val="both"/>
        <w:rPr>
          <w:rFonts w:ascii="Palatino Linotype" w:hAnsi="Palatino Linotype"/>
          <w:sz w:val="22"/>
        </w:rPr>
      </w:pPr>
      <w:r w:rsidRPr="00790DC6">
        <w:rPr>
          <w:rFonts w:ascii="Palatino Linotype" w:hAnsi="Palatino Linotype"/>
          <w:sz w:val="22"/>
        </w:rPr>
        <w:t xml:space="preserve">Una vez realizado el estudio de las constancias que integran el expediente en que se actúa, se desprende que el Particular solicitó al </w:t>
      </w:r>
      <w:r w:rsidRPr="00790DC6" w:rsidR="00477F13">
        <w:rPr>
          <w:rFonts w:ascii="Palatino Linotype" w:hAnsi="Palatino Linotype"/>
          <w:sz w:val="22"/>
        </w:rPr>
        <w:t>Ayuntamiento de Metepec</w:t>
      </w:r>
      <w:r w:rsidRPr="00790DC6" w:rsidR="008C2B91">
        <w:rPr>
          <w:rFonts w:ascii="Palatino Linotype" w:hAnsi="Palatino Linotype"/>
          <w:sz w:val="22"/>
        </w:rPr>
        <w:t>, lo siguiente:</w:t>
      </w:r>
    </w:p>
    <w:p w:rsidRPr="00790DC6" w:rsidR="00380E03" w:rsidP="00FB63BA" w:rsidRDefault="00380E03" w14:paraId="7A8B5250" w14:textId="77777777">
      <w:pPr>
        <w:spacing w:after="0" w:line="360" w:lineRule="auto"/>
        <w:jc w:val="both"/>
        <w:rPr>
          <w:rFonts w:ascii="Palatino Linotype" w:hAnsi="Palatino Linotype"/>
          <w:sz w:val="22"/>
        </w:rPr>
      </w:pPr>
    </w:p>
    <w:p w:rsidRPr="00790DC6" w:rsidR="00F4720C" w:rsidP="00BD2E6B" w:rsidRDefault="00F4720C" w14:paraId="38304A96" w14:textId="51BA7A1E">
      <w:pPr>
        <w:pStyle w:val="Prrafodelista"/>
        <w:numPr>
          <w:ilvl w:val="0"/>
          <w:numId w:val="22"/>
        </w:numPr>
        <w:spacing w:after="0" w:line="360" w:lineRule="auto"/>
        <w:ind w:left="567" w:right="539"/>
        <w:jc w:val="both"/>
        <w:rPr>
          <w:rFonts w:ascii="Palatino Linotype" w:hAnsi="Palatino Linotype"/>
          <w:sz w:val="22"/>
          <w:szCs w:val="22"/>
        </w:rPr>
      </w:pPr>
      <w:bookmarkStart w:name="_Hlk74821493" w:id="2"/>
      <w:r w:rsidRPr="00790DC6">
        <w:rPr>
          <w:rFonts w:ascii="Palatino Linotype" w:hAnsi="Palatino Linotype"/>
          <w:sz w:val="22"/>
          <w:szCs w:val="22"/>
        </w:rPr>
        <w:t xml:space="preserve">Del evento atlético que tuvo verificativo el día veinticuatro de abril del año en curso: </w:t>
      </w:r>
    </w:p>
    <w:p w:rsidRPr="00790DC6" w:rsidR="0091139E" w:rsidP="00BD2E6B" w:rsidRDefault="00A328B9" w14:paraId="0024F5BE" w14:textId="0A068AFE">
      <w:pPr>
        <w:pStyle w:val="Prrafodelista"/>
        <w:numPr>
          <w:ilvl w:val="0"/>
          <w:numId w:val="23"/>
        </w:numPr>
        <w:spacing w:after="0" w:line="360" w:lineRule="auto"/>
        <w:ind w:left="567" w:right="539"/>
        <w:jc w:val="both"/>
        <w:rPr>
          <w:rFonts w:ascii="Palatino Linotype" w:hAnsi="Palatino Linotype"/>
          <w:sz w:val="22"/>
          <w:szCs w:val="22"/>
        </w:rPr>
      </w:pPr>
      <w:r w:rsidRPr="00790DC6">
        <w:rPr>
          <w:rFonts w:ascii="Palatino Linotype" w:hAnsi="Palatino Linotype"/>
          <w:sz w:val="22"/>
          <w:szCs w:val="22"/>
        </w:rPr>
        <w:t>Contrato con la persona jurídico</w:t>
      </w:r>
      <w:r w:rsidRPr="00790DC6" w:rsidR="008D2FD4">
        <w:rPr>
          <w:rFonts w:ascii="Palatino Linotype" w:hAnsi="Palatino Linotype"/>
          <w:sz w:val="22"/>
          <w:szCs w:val="22"/>
        </w:rPr>
        <w:t>-</w:t>
      </w:r>
      <w:r w:rsidRPr="00790DC6">
        <w:rPr>
          <w:rFonts w:ascii="Palatino Linotype" w:hAnsi="Palatino Linotype"/>
          <w:sz w:val="22"/>
          <w:szCs w:val="22"/>
        </w:rPr>
        <w:t>colectiva Seven Sport México</w:t>
      </w:r>
      <w:r w:rsidRPr="00790DC6" w:rsidR="00D82ED0">
        <w:rPr>
          <w:rFonts w:ascii="Palatino Linotype" w:hAnsi="Palatino Linotype"/>
          <w:sz w:val="22"/>
          <w:szCs w:val="22"/>
        </w:rPr>
        <w:t>, a fin de llevar a cabo el evento.</w:t>
      </w:r>
    </w:p>
    <w:p w:rsidRPr="00790DC6" w:rsidR="00A328B9" w:rsidP="00BD2E6B" w:rsidRDefault="00A328B9" w14:paraId="6C445192" w14:textId="185EB606">
      <w:pPr>
        <w:pStyle w:val="Prrafodelista"/>
        <w:numPr>
          <w:ilvl w:val="0"/>
          <w:numId w:val="23"/>
        </w:numPr>
        <w:spacing w:after="0" w:line="360" w:lineRule="auto"/>
        <w:ind w:left="567" w:right="539"/>
        <w:jc w:val="both"/>
        <w:rPr>
          <w:rFonts w:ascii="Palatino Linotype" w:hAnsi="Palatino Linotype"/>
          <w:sz w:val="22"/>
          <w:szCs w:val="22"/>
        </w:rPr>
      </w:pPr>
      <w:r w:rsidRPr="00790DC6">
        <w:rPr>
          <w:rFonts w:ascii="Palatino Linotype" w:hAnsi="Palatino Linotype"/>
          <w:sz w:val="22"/>
          <w:szCs w:val="22"/>
        </w:rPr>
        <w:t>Funciones del Instituto del Deporte del Ayuntamiento de Metepec y de la empresa contratada para su desarrollo.</w:t>
      </w:r>
    </w:p>
    <w:p w:rsidRPr="00790DC6" w:rsidR="00A328B9" w:rsidP="00BD2E6B" w:rsidRDefault="00A328B9" w14:paraId="4C08FF65" w14:textId="2656A69C">
      <w:pPr>
        <w:pStyle w:val="Prrafodelista"/>
        <w:numPr>
          <w:ilvl w:val="0"/>
          <w:numId w:val="23"/>
        </w:numPr>
        <w:spacing w:after="0" w:line="360" w:lineRule="auto"/>
        <w:ind w:left="567" w:right="539"/>
        <w:jc w:val="both"/>
        <w:rPr>
          <w:rFonts w:ascii="Palatino Linotype" w:hAnsi="Palatino Linotype"/>
          <w:sz w:val="22"/>
          <w:szCs w:val="22"/>
        </w:rPr>
      </w:pPr>
      <w:r w:rsidRPr="00790DC6">
        <w:rPr>
          <w:rFonts w:ascii="Palatino Linotype" w:hAnsi="Palatino Linotype"/>
          <w:sz w:val="22"/>
          <w:szCs w:val="22"/>
        </w:rPr>
        <w:t>Razones o motivos para el cobro de la cuota y destino final de los recursos recaudados.</w:t>
      </w:r>
    </w:p>
    <w:p w:rsidRPr="00790DC6" w:rsidR="002956F7" w:rsidP="00BD2E6B" w:rsidRDefault="002956F7" w14:paraId="7AA69577" w14:textId="77777777">
      <w:pPr>
        <w:spacing w:after="0" w:line="360" w:lineRule="auto"/>
        <w:ind w:left="567" w:right="539"/>
        <w:jc w:val="both"/>
        <w:rPr>
          <w:rFonts w:ascii="Palatino Linotype" w:hAnsi="Palatino Linotype"/>
          <w:sz w:val="22"/>
          <w:szCs w:val="22"/>
        </w:rPr>
      </w:pPr>
    </w:p>
    <w:p w:rsidRPr="00790DC6" w:rsidR="002956F7" w:rsidP="00BD2E6B" w:rsidRDefault="002956F7" w14:paraId="67D4C498" w14:textId="23C2A756">
      <w:pPr>
        <w:pStyle w:val="Prrafodelista"/>
        <w:numPr>
          <w:ilvl w:val="0"/>
          <w:numId w:val="22"/>
        </w:numPr>
        <w:spacing w:after="0" w:line="360" w:lineRule="auto"/>
        <w:ind w:left="567" w:right="539"/>
        <w:jc w:val="both"/>
        <w:rPr>
          <w:rFonts w:ascii="Palatino Linotype" w:hAnsi="Palatino Linotype"/>
          <w:sz w:val="22"/>
          <w:szCs w:val="22"/>
        </w:rPr>
      </w:pPr>
      <w:r w:rsidRPr="00790DC6">
        <w:rPr>
          <w:rFonts w:ascii="Palatino Linotype" w:hAnsi="Palatino Linotype"/>
          <w:sz w:val="22"/>
          <w:szCs w:val="22"/>
        </w:rPr>
        <w:t>Convenios de Comodato para la instalación de alumbrado público en las unidades deportivas de Martín Alarcón Hisojo y Plaza Estado de México de los ejercicios 2019 a 2021.</w:t>
      </w:r>
    </w:p>
    <w:p w:rsidRPr="00790DC6" w:rsidR="002956F7" w:rsidP="00BD2E6B" w:rsidRDefault="002956F7" w14:paraId="2657C3A1" w14:textId="77777777">
      <w:pPr>
        <w:pStyle w:val="Prrafodelista"/>
        <w:spacing w:after="0" w:line="360" w:lineRule="auto"/>
        <w:ind w:left="567" w:right="539"/>
        <w:jc w:val="both"/>
        <w:rPr>
          <w:rFonts w:ascii="Palatino Linotype" w:hAnsi="Palatino Linotype"/>
          <w:sz w:val="22"/>
          <w:szCs w:val="22"/>
        </w:rPr>
      </w:pPr>
    </w:p>
    <w:p w:rsidRPr="00790DC6" w:rsidR="002956F7" w:rsidP="00BD2E6B" w:rsidRDefault="002956F7" w14:paraId="540309A4" w14:textId="50C18875">
      <w:pPr>
        <w:pStyle w:val="Prrafodelista"/>
        <w:numPr>
          <w:ilvl w:val="0"/>
          <w:numId w:val="22"/>
        </w:numPr>
        <w:spacing w:after="0" w:line="360" w:lineRule="auto"/>
        <w:ind w:left="567" w:right="539"/>
        <w:jc w:val="both"/>
        <w:rPr>
          <w:rFonts w:ascii="Palatino Linotype" w:hAnsi="Palatino Linotype"/>
          <w:sz w:val="22"/>
          <w:szCs w:val="22"/>
        </w:rPr>
      </w:pPr>
      <w:r w:rsidRPr="00790DC6">
        <w:rPr>
          <w:rFonts w:ascii="Palatino Linotype" w:hAnsi="Palatino Linotype"/>
          <w:sz w:val="22"/>
          <w:szCs w:val="22"/>
        </w:rPr>
        <w:t>De la escuela que se apertura con el equipo de f</w:t>
      </w:r>
      <w:r w:rsidRPr="00790DC6" w:rsidR="000E541F">
        <w:rPr>
          <w:rFonts w:ascii="Palatino Linotype" w:hAnsi="Palatino Linotype"/>
          <w:sz w:val="22"/>
          <w:szCs w:val="22"/>
        </w:rPr>
        <w:t>ú</w:t>
      </w:r>
      <w:r w:rsidRPr="00790DC6">
        <w:rPr>
          <w:rFonts w:ascii="Palatino Linotype" w:hAnsi="Palatino Linotype"/>
          <w:sz w:val="22"/>
          <w:szCs w:val="22"/>
        </w:rPr>
        <w:t xml:space="preserve">tbol americano Osos IPEFH: </w:t>
      </w:r>
    </w:p>
    <w:p w:rsidRPr="00790DC6" w:rsidR="002956F7" w:rsidP="00BD2E6B" w:rsidRDefault="002956F7" w14:paraId="2F350FF3" w14:textId="77777777">
      <w:pPr>
        <w:pStyle w:val="Prrafodelista"/>
        <w:ind w:left="567" w:right="539"/>
        <w:rPr>
          <w:rFonts w:ascii="Palatino Linotype" w:hAnsi="Palatino Linotype"/>
          <w:sz w:val="22"/>
          <w:szCs w:val="22"/>
        </w:rPr>
      </w:pPr>
    </w:p>
    <w:p w:rsidRPr="00790DC6" w:rsidR="002956F7" w:rsidP="00BD2E6B" w:rsidRDefault="002956F7" w14:paraId="0A95C862" w14:textId="3C3A1603">
      <w:pPr>
        <w:pStyle w:val="Prrafodelista"/>
        <w:numPr>
          <w:ilvl w:val="0"/>
          <w:numId w:val="24"/>
        </w:numPr>
        <w:spacing w:after="0" w:line="360" w:lineRule="auto"/>
        <w:ind w:left="567" w:right="539"/>
        <w:jc w:val="both"/>
        <w:rPr>
          <w:rFonts w:ascii="Palatino Linotype" w:hAnsi="Palatino Linotype"/>
          <w:sz w:val="22"/>
          <w:szCs w:val="22"/>
        </w:rPr>
      </w:pPr>
      <w:r w:rsidRPr="00790DC6">
        <w:rPr>
          <w:rFonts w:ascii="Palatino Linotype" w:hAnsi="Palatino Linotype"/>
          <w:sz w:val="22"/>
          <w:szCs w:val="22"/>
        </w:rPr>
        <w:t xml:space="preserve">Fundamentación para llevar a cabo </w:t>
      </w:r>
      <w:r w:rsidRPr="00790DC6" w:rsidR="007A2DD6">
        <w:rPr>
          <w:rFonts w:ascii="Palatino Linotype" w:hAnsi="Palatino Linotype"/>
          <w:sz w:val="22"/>
          <w:szCs w:val="22"/>
        </w:rPr>
        <w:t>sociedad de negocios con Particulares</w:t>
      </w:r>
    </w:p>
    <w:p w:rsidRPr="00790DC6" w:rsidR="007A2DD6" w:rsidP="00BD2E6B" w:rsidRDefault="007A2DD6" w14:paraId="7C4EF357" w14:textId="410CC9CA">
      <w:pPr>
        <w:pStyle w:val="Prrafodelista"/>
        <w:numPr>
          <w:ilvl w:val="0"/>
          <w:numId w:val="24"/>
        </w:numPr>
        <w:spacing w:after="0" w:line="360" w:lineRule="auto"/>
        <w:ind w:left="567" w:right="539"/>
        <w:jc w:val="both"/>
        <w:rPr>
          <w:rFonts w:ascii="Palatino Linotype" w:hAnsi="Palatino Linotype"/>
          <w:sz w:val="22"/>
          <w:szCs w:val="22"/>
        </w:rPr>
      </w:pPr>
      <w:r w:rsidRPr="00790DC6">
        <w:rPr>
          <w:rFonts w:ascii="Palatino Linotype" w:hAnsi="Palatino Linotype"/>
          <w:sz w:val="22"/>
          <w:szCs w:val="22"/>
        </w:rPr>
        <w:t>Instrumento Jurídico Celebrado con el Equipo para la apertura de la escuela.</w:t>
      </w:r>
    </w:p>
    <w:p w:rsidRPr="00790DC6" w:rsidR="004614C7" w:rsidP="00BD2E6B" w:rsidRDefault="004614C7" w14:paraId="55686F11" w14:textId="5B08FC76">
      <w:pPr>
        <w:pStyle w:val="Prrafodelista"/>
        <w:numPr>
          <w:ilvl w:val="0"/>
          <w:numId w:val="24"/>
        </w:numPr>
        <w:spacing w:after="0" w:line="360" w:lineRule="auto"/>
        <w:ind w:left="567" w:right="539"/>
        <w:jc w:val="both"/>
        <w:rPr>
          <w:rFonts w:ascii="Palatino Linotype" w:hAnsi="Palatino Linotype"/>
          <w:sz w:val="22"/>
          <w:szCs w:val="22"/>
        </w:rPr>
      </w:pPr>
      <w:r w:rsidRPr="00790DC6">
        <w:rPr>
          <w:rFonts w:ascii="Palatino Linotype" w:hAnsi="Palatino Linotype"/>
          <w:sz w:val="22"/>
          <w:szCs w:val="22"/>
        </w:rPr>
        <w:t>Cantidad de las cuotas a cobrar, el destino y bajo que tabulador se asignan.</w:t>
      </w:r>
    </w:p>
    <w:bookmarkEnd w:id="2"/>
    <w:p w:rsidRPr="00790DC6" w:rsidR="006D7541" w:rsidP="00FB63BA" w:rsidRDefault="00124137" w14:paraId="1F67DFB0" w14:textId="3E253CF9">
      <w:pPr>
        <w:spacing w:after="0" w:line="360" w:lineRule="auto"/>
        <w:jc w:val="both"/>
        <w:rPr>
          <w:rFonts w:ascii="Palatino Linotype" w:hAnsi="Palatino Linotype"/>
          <w:sz w:val="22"/>
        </w:rPr>
      </w:pPr>
      <w:r w:rsidRPr="00790DC6">
        <w:rPr>
          <w:rFonts w:ascii="Palatino Linotype" w:hAnsi="Palatino Linotype"/>
          <w:sz w:val="22"/>
        </w:rPr>
        <w:lastRenderedPageBreak/>
        <w:t>En atención a l</w:t>
      </w:r>
      <w:r w:rsidRPr="00790DC6" w:rsidR="001E1C84">
        <w:rPr>
          <w:rFonts w:ascii="Palatino Linotype" w:hAnsi="Palatino Linotype"/>
          <w:sz w:val="22"/>
        </w:rPr>
        <w:t>o solicitado</w:t>
      </w:r>
      <w:r w:rsidRPr="00790DC6" w:rsidR="00F13EC7">
        <w:rPr>
          <w:rFonts w:ascii="Palatino Linotype" w:hAnsi="Palatino Linotype"/>
          <w:sz w:val="22"/>
        </w:rPr>
        <w:t xml:space="preserve">, el Sujeto Obligado únicamente adjuntó </w:t>
      </w:r>
      <w:r w:rsidRPr="00790DC6" w:rsidR="004614C7">
        <w:rPr>
          <w:rFonts w:ascii="Palatino Linotype" w:hAnsi="Palatino Linotype"/>
          <w:sz w:val="22"/>
        </w:rPr>
        <w:t>un oficio signado por el Director de Administración</w:t>
      </w:r>
      <w:r w:rsidRPr="00790DC6" w:rsidR="00E572BE">
        <w:rPr>
          <w:rFonts w:ascii="Palatino Linotype" w:hAnsi="Palatino Linotype"/>
          <w:sz w:val="22"/>
        </w:rPr>
        <w:t>, en el que señala que la Dirección a su cargo, no cuenta con atribuciones</w:t>
      </w:r>
      <w:r w:rsidRPr="00790DC6" w:rsidR="00B80CFF">
        <w:rPr>
          <w:rFonts w:ascii="Palatino Linotype" w:hAnsi="Palatino Linotype"/>
          <w:sz w:val="22"/>
        </w:rPr>
        <w:t xml:space="preserve"> y/o funciones para conocer de los requerimientos, por lo que, en los archivos de </w:t>
      </w:r>
      <w:r w:rsidRPr="00790DC6" w:rsidR="000D5C32">
        <w:rPr>
          <w:rFonts w:ascii="Palatino Linotype" w:hAnsi="Palatino Linotype"/>
          <w:sz w:val="22"/>
        </w:rPr>
        <w:t>esta</w:t>
      </w:r>
      <w:r w:rsidRPr="00790DC6" w:rsidR="00B80CFF">
        <w:rPr>
          <w:rFonts w:ascii="Palatino Linotype" w:hAnsi="Palatino Linotype"/>
          <w:sz w:val="22"/>
        </w:rPr>
        <w:t xml:space="preserve">, no obra información y/o documentación </w:t>
      </w:r>
      <w:r w:rsidRPr="00790DC6" w:rsidR="000754F8">
        <w:rPr>
          <w:rFonts w:ascii="Palatino Linotype" w:hAnsi="Palatino Linotype"/>
          <w:sz w:val="22"/>
        </w:rPr>
        <w:t>relacionada con lo solicitado.</w:t>
      </w:r>
    </w:p>
    <w:p w:rsidRPr="00790DC6" w:rsidR="00124137" w:rsidP="00FB63BA" w:rsidRDefault="00124137" w14:paraId="19FC9298" w14:textId="77777777">
      <w:pPr>
        <w:spacing w:after="0" w:line="360" w:lineRule="auto"/>
        <w:jc w:val="both"/>
        <w:rPr>
          <w:rFonts w:ascii="Palatino Linotype" w:hAnsi="Palatino Linotype"/>
          <w:sz w:val="22"/>
        </w:rPr>
      </w:pPr>
    </w:p>
    <w:p w:rsidRPr="00790DC6" w:rsidR="0004790A" w:rsidP="00FB63BA" w:rsidRDefault="00816B1B" w14:paraId="2F59FBAB" w14:textId="4FD21D04">
      <w:pPr>
        <w:spacing w:after="0" w:line="360" w:lineRule="auto"/>
        <w:jc w:val="both"/>
        <w:rPr>
          <w:rFonts w:ascii="Palatino Linotype" w:hAnsi="Palatino Linotype"/>
          <w:sz w:val="22"/>
        </w:rPr>
      </w:pPr>
      <w:r w:rsidRPr="00790DC6">
        <w:rPr>
          <w:rFonts w:ascii="Palatino Linotype" w:hAnsi="Palatino Linotype"/>
          <w:sz w:val="22"/>
        </w:rPr>
        <w:t>Inconforme</w:t>
      </w:r>
      <w:r w:rsidRPr="00790DC6" w:rsidR="00DA0D92">
        <w:rPr>
          <w:rFonts w:ascii="Palatino Linotype" w:hAnsi="Palatino Linotype"/>
          <w:sz w:val="22"/>
        </w:rPr>
        <w:t xml:space="preserve"> con lo anterior, el Solicitante interpuso Recurso de Revisión</w:t>
      </w:r>
      <w:r w:rsidRPr="00790DC6" w:rsidR="00C36E40">
        <w:rPr>
          <w:rFonts w:ascii="Palatino Linotype" w:hAnsi="Palatino Linotype"/>
          <w:sz w:val="22"/>
        </w:rPr>
        <w:t xml:space="preserve"> </w:t>
      </w:r>
      <w:r w:rsidRPr="00790DC6" w:rsidR="00DA0D92">
        <w:rPr>
          <w:rFonts w:ascii="Palatino Linotype" w:hAnsi="Palatino Linotype"/>
          <w:sz w:val="22"/>
        </w:rPr>
        <w:t>en donde</w:t>
      </w:r>
      <w:r w:rsidRPr="00790DC6" w:rsidR="00766971">
        <w:rPr>
          <w:rFonts w:ascii="Palatino Linotype" w:hAnsi="Palatino Linotype"/>
          <w:sz w:val="22"/>
        </w:rPr>
        <w:t xml:space="preserve"> </w:t>
      </w:r>
      <w:r w:rsidRPr="00790DC6" w:rsidR="00DA0D92">
        <w:rPr>
          <w:rFonts w:ascii="Palatino Linotype" w:hAnsi="Palatino Linotype"/>
          <w:b/>
          <w:bCs/>
          <w:sz w:val="22"/>
        </w:rPr>
        <w:t>s</w:t>
      </w:r>
      <w:r w:rsidRPr="00790DC6" w:rsidR="00C61A98">
        <w:rPr>
          <w:rFonts w:ascii="Palatino Linotype" w:hAnsi="Palatino Linotype"/>
          <w:b/>
          <w:bCs/>
          <w:sz w:val="22"/>
        </w:rPr>
        <w:t xml:space="preserve">e agravió </w:t>
      </w:r>
      <w:r w:rsidRPr="00790DC6" w:rsidR="006E43F3">
        <w:rPr>
          <w:rFonts w:ascii="Palatino Linotype" w:hAnsi="Palatino Linotype"/>
          <w:b/>
          <w:bCs/>
          <w:sz w:val="22"/>
        </w:rPr>
        <w:t>en</w:t>
      </w:r>
      <w:r w:rsidRPr="00790DC6" w:rsidR="0072059E">
        <w:rPr>
          <w:rFonts w:ascii="Palatino Linotype" w:hAnsi="Palatino Linotype"/>
          <w:b/>
          <w:bCs/>
          <w:sz w:val="22"/>
        </w:rPr>
        <w:t xml:space="preserve"> </w:t>
      </w:r>
      <w:r w:rsidRPr="00790DC6" w:rsidR="00766971">
        <w:rPr>
          <w:rFonts w:ascii="Palatino Linotype" w:hAnsi="Palatino Linotype"/>
          <w:b/>
          <w:bCs/>
          <w:sz w:val="22"/>
        </w:rPr>
        <w:t>el tenor de señalar</w:t>
      </w:r>
      <w:r w:rsidRPr="00790DC6" w:rsidR="000754F8">
        <w:rPr>
          <w:rFonts w:ascii="Palatino Linotype" w:hAnsi="Palatino Linotype"/>
          <w:b/>
          <w:bCs/>
          <w:sz w:val="22"/>
        </w:rPr>
        <w:t xml:space="preserve"> que </w:t>
      </w:r>
      <w:r w:rsidRPr="00790DC6" w:rsidR="009E32C3">
        <w:rPr>
          <w:rFonts w:ascii="Palatino Linotype" w:hAnsi="Palatino Linotype"/>
          <w:b/>
          <w:bCs/>
          <w:sz w:val="22"/>
        </w:rPr>
        <w:t>se le niega la información, toda vez que únicamente se pronunció la Dirección de Administración,</w:t>
      </w:r>
      <w:r w:rsidRPr="00790DC6" w:rsidR="00D54794">
        <w:rPr>
          <w:rFonts w:ascii="Palatino Linotype" w:hAnsi="Palatino Linotype"/>
          <w:b/>
          <w:bCs/>
          <w:sz w:val="22"/>
        </w:rPr>
        <w:t xml:space="preserve"> además</w:t>
      </w:r>
      <w:r w:rsidRPr="00790DC6" w:rsidR="0075768A">
        <w:rPr>
          <w:rFonts w:ascii="Palatino Linotype" w:hAnsi="Palatino Linotype"/>
          <w:b/>
          <w:bCs/>
          <w:sz w:val="22"/>
        </w:rPr>
        <w:t xml:space="preserve"> que a su decir, los documentos que solicitó si existen</w:t>
      </w:r>
      <w:r w:rsidRPr="00790DC6" w:rsidR="00EB7603">
        <w:rPr>
          <w:rFonts w:ascii="Palatino Linotype" w:hAnsi="Palatino Linotype"/>
          <w:sz w:val="22"/>
        </w:rPr>
        <w:t>;</w:t>
      </w:r>
      <w:r w:rsidRPr="00790DC6" w:rsidR="009D3195">
        <w:rPr>
          <w:rFonts w:ascii="Palatino Linotype" w:hAnsi="Palatino Linotype"/>
          <w:sz w:val="22"/>
        </w:rPr>
        <w:t xml:space="preserve"> </w:t>
      </w:r>
      <w:r w:rsidRPr="00790DC6" w:rsidR="00DA0D92">
        <w:rPr>
          <w:rFonts w:ascii="Palatino Linotype" w:hAnsi="Palatino Linotype"/>
          <w:sz w:val="22"/>
        </w:rPr>
        <w:t>por lo que en el caso en particular se actualiza</w:t>
      </w:r>
      <w:r w:rsidRPr="00790DC6" w:rsidR="00A37BE3">
        <w:rPr>
          <w:rFonts w:ascii="Palatino Linotype" w:hAnsi="Palatino Linotype"/>
          <w:sz w:val="22"/>
        </w:rPr>
        <w:t>n</w:t>
      </w:r>
      <w:r w:rsidRPr="00790DC6" w:rsidR="00DA0D92">
        <w:rPr>
          <w:rFonts w:ascii="Palatino Linotype" w:hAnsi="Palatino Linotype"/>
          <w:sz w:val="22"/>
        </w:rPr>
        <w:t xml:space="preserve"> la</w:t>
      </w:r>
      <w:r w:rsidRPr="00790DC6" w:rsidR="002D593C">
        <w:rPr>
          <w:rFonts w:ascii="Palatino Linotype" w:hAnsi="Palatino Linotype"/>
          <w:sz w:val="22"/>
        </w:rPr>
        <w:t xml:space="preserve"> </w:t>
      </w:r>
      <w:r w:rsidRPr="00790DC6" w:rsidR="00DA0D92">
        <w:rPr>
          <w:rFonts w:ascii="Palatino Linotype" w:hAnsi="Palatino Linotype"/>
          <w:sz w:val="22"/>
        </w:rPr>
        <w:t>causal</w:t>
      </w:r>
      <w:r w:rsidRPr="00790DC6" w:rsidR="002D593C">
        <w:rPr>
          <w:rFonts w:ascii="Palatino Linotype" w:hAnsi="Palatino Linotype"/>
          <w:sz w:val="22"/>
        </w:rPr>
        <w:t xml:space="preserve"> </w:t>
      </w:r>
      <w:r w:rsidRPr="00790DC6" w:rsidR="00DA0D92">
        <w:rPr>
          <w:rFonts w:ascii="Palatino Linotype" w:hAnsi="Palatino Linotype"/>
          <w:sz w:val="22"/>
        </w:rPr>
        <w:t xml:space="preserve">de procedencia del artículo 179 fracción </w:t>
      </w:r>
      <w:r w:rsidRPr="00790DC6" w:rsidR="00C45C26">
        <w:rPr>
          <w:rFonts w:ascii="Palatino Linotype" w:hAnsi="Palatino Linotype"/>
          <w:sz w:val="22"/>
        </w:rPr>
        <w:t>XIII</w:t>
      </w:r>
      <w:r w:rsidRPr="00790DC6" w:rsidR="0089401D">
        <w:rPr>
          <w:rFonts w:ascii="Palatino Linotype" w:hAnsi="Palatino Linotype"/>
          <w:sz w:val="22"/>
        </w:rPr>
        <w:t xml:space="preserve">, </w:t>
      </w:r>
      <w:r w:rsidRPr="00790DC6" w:rsidR="00D92ACE">
        <w:rPr>
          <w:rFonts w:ascii="Palatino Linotype" w:hAnsi="Palatino Linotype"/>
          <w:sz w:val="22"/>
        </w:rPr>
        <w:t>la cual</w:t>
      </w:r>
      <w:r w:rsidRPr="00790DC6" w:rsidR="00A37BE3">
        <w:rPr>
          <w:rFonts w:ascii="Palatino Linotype" w:hAnsi="Palatino Linotype"/>
          <w:sz w:val="22"/>
        </w:rPr>
        <w:t xml:space="preserve"> </w:t>
      </w:r>
      <w:r w:rsidRPr="00790DC6" w:rsidR="00D92ACE">
        <w:rPr>
          <w:rFonts w:ascii="Palatino Linotype" w:hAnsi="Palatino Linotype"/>
          <w:sz w:val="22"/>
        </w:rPr>
        <w:t>versa en</w:t>
      </w:r>
      <w:r w:rsidRPr="00790DC6" w:rsidR="00190600">
        <w:rPr>
          <w:rFonts w:ascii="Palatino Linotype" w:hAnsi="Palatino Linotype"/>
          <w:sz w:val="22"/>
        </w:rPr>
        <w:t xml:space="preserve"> </w:t>
      </w:r>
      <w:r w:rsidRPr="00790DC6" w:rsidR="00E9770E">
        <w:rPr>
          <w:rFonts w:ascii="Palatino Linotype" w:hAnsi="Palatino Linotype"/>
          <w:sz w:val="22"/>
        </w:rPr>
        <w:t>la falta, deficiencia o insuficiencia de la fundamentación y/o motivación en la respuesta.</w:t>
      </w:r>
    </w:p>
    <w:p w:rsidRPr="00790DC6" w:rsidR="00F663BE" w:rsidP="00FB63BA" w:rsidRDefault="00F663BE" w14:paraId="7624FC4E" w14:textId="03F02072">
      <w:pPr>
        <w:spacing w:after="0" w:line="360" w:lineRule="auto"/>
        <w:jc w:val="both"/>
        <w:rPr>
          <w:rFonts w:ascii="Palatino Linotype" w:hAnsi="Palatino Linotype"/>
          <w:sz w:val="22"/>
        </w:rPr>
      </w:pPr>
    </w:p>
    <w:p w:rsidRPr="00790DC6" w:rsidR="001C38D5" w:rsidP="00FB63BA" w:rsidRDefault="00F663BE" w14:paraId="2136FFAE" w14:textId="5FF9F63C">
      <w:pPr>
        <w:spacing w:after="0" w:line="360" w:lineRule="auto"/>
        <w:jc w:val="both"/>
        <w:rPr>
          <w:rFonts w:ascii="Palatino Linotype" w:hAnsi="Palatino Linotype"/>
          <w:sz w:val="22"/>
        </w:rPr>
      </w:pPr>
      <w:r w:rsidRPr="00790DC6">
        <w:rPr>
          <w:rFonts w:ascii="Palatino Linotype" w:hAnsi="Palatino Linotype"/>
          <w:sz w:val="22"/>
        </w:rPr>
        <w:t>Cabe señalar que admitido el Recurso de Revisión que nos ocupa, tanto el Sujeto Obligado como el Recurrente, fueron omisos en rendir manifestaciones adicionales que a sus intereses convinieran.</w:t>
      </w:r>
      <w:r w:rsidR="00790DC6">
        <w:rPr>
          <w:rFonts w:ascii="Palatino Linotype" w:hAnsi="Palatino Linotype"/>
          <w:sz w:val="22"/>
        </w:rPr>
        <w:t xml:space="preserve"> </w:t>
      </w:r>
      <w:r w:rsidRPr="00790DC6" w:rsidR="00DA0D92">
        <w:rPr>
          <w:rFonts w:ascii="Palatino Linotype" w:hAnsi="Palatino Linotype"/>
          <w:sz w:val="22"/>
        </w:rPr>
        <w:t xml:space="preserve">Lo anterior, se desprende de las documentales que obran en el expediente de referencia materia de la presente </w:t>
      </w:r>
      <w:r w:rsidRPr="00790DC6" w:rsidR="004E11EA">
        <w:rPr>
          <w:rFonts w:ascii="Palatino Linotype" w:hAnsi="Palatino Linotype"/>
          <w:sz w:val="22"/>
        </w:rPr>
        <w:t>R</w:t>
      </w:r>
      <w:r w:rsidRPr="00790DC6" w:rsidR="00DA0D92">
        <w:rPr>
          <w:rFonts w:ascii="Palatino Linotype" w:hAnsi="Palatino Linotype"/>
          <w:sz w:val="22"/>
        </w:rPr>
        <w:t>esolución, consistentes en: la</w:t>
      </w:r>
      <w:r w:rsidRPr="00790DC6" w:rsidR="00800DD2">
        <w:rPr>
          <w:rFonts w:ascii="Palatino Linotype" w:hAnsi="Palatino Linotype"/>
          <w:sz w:val="22"/>
        </w:rPr>
        <w:t xml:space="preserve">s </w:t>
      </w:r>
      <w:r w:rsidRPr="00790DC6" w:rsidR="00DA0D92">
        <w:rPr>
          <w:rFonts w:ascii="Palatino Linotype" w:hAnsi="Palatino Linotype"/>
          <w:sz w:val="22"/>
        </w:rPr>
        <w:t>solicitud</w:t>
      </w:r>
      <w:r w:rsidRPr="00790DC6" w:rsidR="00800DD2">
        <w:rPr>
          <w:rFonts w:ascii="Palatino Linotype" w:hAnsi="Palatino Linotype"/>
          <w:sz w:val="22"/>
        </w:rPr>
        <w:t>es</w:t>
      </w:r>
      <w:r w:rsidRPr="00790DC6" w:rsidR="00DA0D92">
        <w:rPr>
          <w:rFonts w:ascii="Palatino Linotype" w:hAnsi="Palatino Linotype"/>
          <w:sz w:val="22"/>
        </w:rPr>
        <w:t xml:space="preserve"> de acceso a la información con número de folio </w:t>
      </w:r>
      <w:r w:rsidRPr="00790DC6" w:rsidR="00E9770E">
        <w:rPr>
          <w:rFonts w:ascii="Palatino Linotype" w:hAnsi="Palatino Linotype"/>
          <w:sz w:val="22"/>
        </w:rPr>
        <w:t>01732/METEPEC/IP/2022</w:t>
      </w:r>
      <w:r w:rsidRPr="00790DC6" w:rsidR="00800DD2">
        <w:rPr>
          <w:rFonts w:ascii="Palatino Linotype" w:hAnsi="Palatino Linotype"/>
          <w:sz w:val="22"/>
        </w:rPr>
        <w:t xml:space="preserve">, </w:t>
      </w:r>
      <w:r w:rsidRPr="00790DC6" w:rsidR="00E9770E">
        <w:rPr>
          <w:rFonts w:ascii="Palatino Linotype" w:hAnsi="Palatino Linotype"/>
          <w:sz w:val="22"/>
        </w:rPr>
        <w:t>01759/METEPEC/IP/2022</w:t>
      </w:r>
      <w:r w:rsidRPr="00790DC6" w:rsidR="00800DD2">
        <w:rPr>
          <w:rFonts w:ascii="Palatino Linotype" w:hAnsi="Palatino Linotype"/>
          <w:sz w:val="22"/>
        </w:rPr>
        <w:t xml:space="preserve">, </w:t>
      </w:r>
      <w:r w:rsidRPr="00790DC6" w:rsidR="00E9770E">
        <w:rPr>
          <w:rFonts w:ascii="Palatino Linotype" w:hAnsi="Palatino Linotype"/>
          <w:sz w:val="22"/>
        </w:rPr>
        <w:t xml:space="preserve">01707/METEPEC/IP/2022 </w:t>
      </w:r>
      <w:r w:rsidRPr="00790DC6" w:rsidR="00DA0D92">
        <w:rPr>
          <w:rFonts w:ascii="Palatino Linotype" w:hAnsi="Palatino Linotype"/>
          <w:sz w:val="22"/>
        </w:rPr>
        <w:t>l</w:t>
      </w:r>
      <w:r w:rsidRPr="00790DC6" w:rsidR="00527D6F">
        <w:rPr>
          <w:rFonts w:ascii="Palatino Linotype" w:hAnsi="Palatino Linotype"/>
          <w:sz w:val="22"/>
        </w:rPr>
        <w:t>a</w:t>
      </w:r>
      <w:r w:rsidRPr="00790DC6" w:rsidR="009D5768">
        <w:rPr>
          <w:rFonts w:ascii="Palatino Linotype" w:hAnsi="Palatino Linotype"/>
          <w:sz w:val="22"/>
        </w:rPr>
        <w:t xml:space="preserve">s </w:t>
      </w:r>
      <w:r w:rsidRPr="00790DC6" w:rsidR="00527D6F">
        <w:rPr>
          <w:rFonts w:ascii="Palatino Linotype" w:hAnsi="Palatino Linotype"/>
          <w:sz w:val="22"/>
        </w:rPr>
        <w:t>respuesta</w:t>
      </w:r>
      <w:r w:rsidRPr="00790DC6" w:rsidR="009D5768">
        <w:rPr>
          <w:rFonts w:ascii="Palatino Linotype" w:hAnsi="Palatino Linotype"/>
          <w:sz w:val="22"/>
        </w:rPr>
        <w:t>s</w:t>
      </w:r>
      <w:r w:rsidRPr="00790DC6" w:rsidR="00527D6F">
        <w:rPr>
          <w:rFonts w:ascii="Palatino Linotype" w:hAnsi="Palatino Linotype"/>
          <w:sz w:val="22"/>
        </w:rPr>
        <w:t xml:space="preserve"> proporcionada</w:t>
      </w:r>
      <w:r w:rsidRPr="00790DC6" w:rsidR="009D5768">
        <w:rPr>
          <w:rFonts w:ascii="Palatino Linotype" w:hAnsi="Palatino Linotype"/>
          <w:sz w:val="22"/>
        </w:rPr>
        <w:t>s</w:t>
      </w:r>
      <w:r w:rsidRPr="00790DC6" w:rsidR="00527D6F">
        <w:rPr>
          <w:rFonts w:ascii="Palatino Linotype" w:hAnsi="Palatino Linotype"/>
          <w:sz w:val="22"/>
        </w:rPr>
        <w:t xml:space="preserve"> por </w:t>
      </w:r>
      <w:r w:rsidRPr="00790DC6" w:rsidR="00E14856">
        <w:rPr>
          <w:rFonts w:ascii="Palatino Linotype" w:hAnsi="Palatino Linotype"/>
          <w:sz w:val="22"/>
        </w:rPr>
        <w:t xml:space="preserve">el </w:t>
      </w:r>
      <w:r w:rsidRPr="00790DC6" w:rsidR="00477F13">
        <w:rPr>
          <w:rFonts w:ascii="Palatino Linotype" w:hAnsi="Palatino Linotype"/>
          <w:sz w:val="22"/>
        </w:rPr>
        <w:t>Ayuntamiento de Metepec</w:t>
      </w:r>
      <w:r w:rsidRPr="00790DC6" w:rsidR="004E61B7">
        <w:rPr>
          <w:rFonts w:ascii="Palatino Linotype" w:hAnsi="Palatino Linotype"/>
          <w:sz w:val="22"/>
        </w:rPr>
        <w:t xml:space="preserve"> y </w:t>
      </w:r>
      <w:r w:rsidRPr="00790DC6" w:rsidR="009D5768">
        <w:rPr>
          <w:rFonts w:ascii="Palatino Linotype" w:hAnsi="Palatino Linotype"/>
          <w:sz w:val="22"/>
        </w:rPr>
        <w:t>los</w:t>
      </w:r>
      <w:r w:rsidRPr="00790DC6" w:rsidR="00DA0D92">
        <w:rPr>
          <w:rFonts w:ascii="Palatino Linotype" w:hAnsi="Palatino Linotype"/>
          <w:sz w:val="22"/>
        </w:rPr>
        <w:t xml:space="preserve"> escrito</w:t>
      </w:r>
      <w:r w:rsidRPr="00790DC6" w:rsidR="009D5768">
        <w:rPr>
          <w:rFonts w:ascii="Palatino Linotype" w:hAnsi="Palatino Linotype"/>
          <w:sz w:val="22"/>
        </w:rPr>
        <w:t>s</w:t>
      </w:r>
      <w:r w:rsidRPr="00790DC6" w:rsidR="00DA0D92">
        <w:rPr>
          <w:rFonts w:ascii="Palatino Linotype" w:hAnsi="Palatino Linotype"/>
          <w:sz w:val="22"/>
        </w:rPr>
        <w:t xml:space="preserve"> recursal</w:t>
      </w:r>
      <w:r w:rsidRPr="00790DC6" w:rsidR="009D5768">
        <w:rPr>
          <w:rFonts w:ascii="Palatino Linotype" w:hAnsi="Palatino Linotype"/>
          <w:sz w:val="22"/>
        </w:rPr>
        <w:t>es</w:t>
      </w:r>
      <w:r w:rsidRPr="00790DC6" w:rsidR="00DA0D92">
        <w:rPr>
          <w:rFonts w:ascii="Palatino Linotype" w:hAnsi="Palatino Linotype"/>
          <w:sz w:val="22"/>
        </w:rPr>
        <w:t>; instrumentales que se toman en cuenta a efecto de resolver el presente medio de impugnación, conforme a lo dispuesto por el artículo 185, fracción IV, de la Ley de Transparencia y Acceso a la Información Pública del Estado de México y Municipios.</w:t>
      </w:r>
      <w:r w:rsidRPr="00790DC6" w:rsidR="00DF6032">
        <w:rPr>
          <w:rFonts w:ascii="Palatino Linotype" w:hAnsi="Palatino Linotype"/>
          <w:sz w:val="22"/>
        </w:rPr>
        <w:t xml:space="preserve"> </w:t>
      </w:r>
    </w:p>
    <w:p w:rsidRPr="00790DC6" w:rsidR="00C91ED9" w:rsidP="00FB63BA" w:rsidRDefault="00C91ED9" w14:paraId="40867CDC" w14:textId="77777777">
      <w:pPr>
        <w:spacing w:after="0" w:line="360" w:lineRule="auto"/>
        <w:jc w:val="both"/>
        <w:rPr>
          <w:rFonts w:ascii="Palatino Linotype" w:hAnsi="Palatino Linotype"/>
          <w:sz w:val="22"/>
        </w:rPr>
      </w:pPr>
    </w:p>
    <w:p w:rsidRPr="00790DC6" w:rsidR="00C91ED9" w:rsidP="00FB63BA" w:rsidRDefault="00DA0D92" w14:paraId="3F3D5069" w14:textId="2E366167">
      <w:pPr>
        <w:spacing w:after="0" w:line="360" w:lineRule="auto"/>
        <w:jc w:val="both"/>
        <w:rPr>
          <w:rFonts w:ascii="Palatino Linotype" w:hAnsi="Palatino Linotype"/>
          <w:b/>
          <w:sz w:val="22"/>
        </w:rPr>
      </w:pPr>
      <w:r w:rsidRPr="00790DC6">
        <w:rPr>
          <w:rFonts w:ascii="Palatino Linotype" w:hAnsi="Palatino Linotype"/>
          <w:shd w:val="clear" w:color="auto" w:fill="FFFFFF"/>
        </w:rPr>
        <w:t xml:space="preserve"> </w:t>
      </w:r>
      <w:r w:rsidRPr="00790DC6">
        <w:rPr>
          <w:rFonts w:ascii="Palatino Linotype" w:hAnsi="Palatino Linotype"/>
          <w:b/>
          <w:sz w:val="22"/>
        </w:rPr>
        <w:t>CUARTO. Marco normativo aplicable en materia de transparencia y a</w:t>
      </w:r>
      <w:r w:rsidRPr="00790DC6" w:rsidR="00056D2E">
        <w:rPr>
          <w:rFonts w:ascii="Palatino Linotype" w:hAnsi="Palatino Linotype"/>
          <w:b/>
          <w:sz w:val="22"/>
        </w:rPr>
        <w:t>cceso a la información pública.</w:t>
      </w:r>
    </w:p>
    <w:p w:rsidRPr="00790DC6" w:rsidR="004E61B7" w:rsidP="00FB63BA" w:rsidRDefault="004E61B7" w14:paraId="774380DC" w14:textId="77777777">
      <w:pPr>
        <w:spacing w:after="0" w:line="360" w:lineRule="auto"/>
        <w:jc w:val="both"/>
        <w:rPr>
          <w:rFonts w:ascii="Palatino Linotype" w:hAnsi="Palatino Linotype"/>
          <w:b/>
          <w:sz w:val="22"/>
        </w:rPr>
      </w:pPr>
    </w:p>
    <w:p w:rsidRPr="00790DC6" w:rsidR="00DA0D92" w:rsidP="00FB63BA" w:rsidRDefault="00DA0D92" w14:paraId="7F4FDB2D" w14:textId="0270DF90">
      <w:pPr>
        <w:spacing w:after="0" w:line="360" w:lineRule="auto"/>
        <w:jc w:val="both"/>
        <w:rPr>
          <w:rFonts w:ascii="Palatino Linotype" w:hAnsi="Palatino Linotype"/>
          <w:sz w:val="22"/>
        </w:rPr>
      </w:pPr>
      <w:r w:rsidRPr="00790DC6">
        <w:rPr>
          <w:rFonts w:ascii="Palatino Linotype" w:hAnsi="Palatino Linotype"/>
          <w:sz w:val="22"/>
        </w:rPr>
        <w:lastRenderedPageBreak/>
        <w:t>El artículo 6°, Apartado A), fracción I de la Constitución Política de los Estados Unidos Mexicanos, establece que toda la información en posesión de cualquier autoridad, es pública y sólo podrá ser reservada temporalmente por razones de interés público.</w:t>
      </w:r>
    </w:p>
    <w:p w:rsidRPr="00790DC6" w:rsidR="00275D99" w:rsidP="00FB63BA" w:rsidRDefault="00275D99" w14:paraId="1852A933" w14:textId="77777777">
      <w:pPr>
        <w:spacing w:after="0" w:line="360" w:lineRule="auto"/>
        <w:jc w:val="both"/>
        <w:rPr>
          <w:rFonts w:ascii="Palatino Linotype" w:hAnsi="Palatino Linotype"/>
          <w:sz w:val="22"/>
        </w:rPr>
      </w:pPr>
    </w:p>
    <w:p w:rsidRPr="00790DC6" w:rsidR="00DA0D92" w:rsidP="00FB63BA" w:rsidRDefault="00DA0D92" w14:paraId="2E45D302" w14:textId="3E579C1B">
      <w:pPr>
        <w:spacing w:after="0" w:line="360" w:lineRule="auto"/>
        <w:jc w:val="both"/>
        <w:rPr>
          <w:rFonts w:ascii="Palatino Linotype" w:hAnsi="Palatino Linotype"/>
          <w:sz w:val="22"/>
        </w:rPr>
      </w:pPr>
      <w:r w:rsidRPr="00790DC6">
        <w:rPr>
          <w:rFonts w:ascii="Palatino Linotype" w:hAnsi="Palatino Linotype"/>
          <w:sz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rsidRPr="00790DC6" w:rsidR="002424EC" w:rsidP="00FB63BA" w:rsidRDefault="002424EC" w14:paraId="598C9369" w14:textId="77777777">
      <w:pPr>
        <w:spacing w:after="0" w:line="360" w:lineRule="auto"/>
        <w:jc w:val="both"/>
        <w:rPr>
          <w:rFonts w:ascii="Palatino Linotype" w:hAnsi="Palatino Linotype"/>
          <w:sz w:val="22"/>
        </w:rPr>
      </w:pPr>
    </w:p>
    <w:p w:rsidRPr="00790DC6" w:rsidR="00EF16A6" w:rsidP="00FB63BA" w:rsidRDefault="00DA0D92" w14:paraId="5C1C1257" w14:textId="3DEB095E">
      <w:pPr>
        <w:spacing w:after="0" w:line="360" w:lineRule="auto"/>
        <w:jc w:val="both"/>
        <w:rPr>
          <w:rFonts w:ascii="Palatino Linotype" w:hAnsi="Palatino Linotype"/>
          <w:sz w:val="22"/>
        </w:rPr>
      </w:pPr>
      <w:r w:rsidRPr="00790DC6">
        <w:rPr>
          <w:rFonts w:ascii="Palatino Linotype" w:hAnsi="Palatino Linotype"/>
          <w:sz w:val="22"/>
        </w:rPr>
        <w:t>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establecen los formatos para dar cumplimiento a las Obligaciones de Transparencia, así como los plazos de actualización.</w:t>
      </w:r>
    </w:p>
    <w:p w:rsidRPr="00790DC6" w:rsidR="00A10C91" w:rsidP="00FB63BA" w:rsidRDefault="00A10C91" w14:paraId="7CD337E8" w14:textId="0C451255">
      <w:pPr>
        <w:spacing w:after="0" w:line="360" w:lineRule="auto"/>
        <w:jc w:val="both"/>
        <w:rPr>
          <w:rFonts w:ascii="Palatino Linotype" w:hAnsi="Palatino Linotype"/>
          <w:sz w:val="22"/>
        </w:rPr>
      </w:pPr>
    </w:p>
    <w:p w:rsidRPr="00790DC6" w:rsidR="00DA0D92" w:rsidP="00FB63BA" w:rsidRDefault="00DA0D92" w14:paraId="6C711484" w14:textId="77777777">
      <w:pPr>
        <w:spacing w:after="0" w:line="360" w:lineRule="auto"/>
        <w:jc w:val="both"/>
        <w:rPr>
          <w:rFonts w:ascii="Palatino Linotype" w:hAnsi="Palatino Linotype"/>
          <w:sz w:val="22"/>
        </w:rPr>
      </w:pPr>
      <w:r w:rsidRPr="00790DC6">
        <w:rPr>
          <w:rFonts w:ascii="Palatino Linotype" w:hAnsi="Palatino Linotype"/>
          <w:sz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790DC6" w:rsidR="00FF0A9B" w:rsidP="00FB63BA" w:rsidRDefault="00FF0A9B" w14:paraId="3D53B469" w14:textId="77777777">
      <w:pPr>
        <w:spacing w:after="0" w:line="360" w:lineRule="auto"/>
        <w:jc w:val="both"/>
        <w:rPr>
          <w:rFonts w:ascii="Palatino Linotype" w:hAnsi="Palatino Linotype" w:cs="Tahoma"/>
          <w:sz w:val="22"/>
          <w:szCs w:val="22"/>
          <w:shd w:val="clear" w:color="auto" w:fill="FFFFFF"/>
        </w:rPr>
      </w:pPr>
    </w:p>
    <w:p w:rsidRPr="00790DC6" w:rsidR="00FF0A9B" w:rsidP="00FB63BA" w:rsidRDefault="00FF0A9B" w14:paraId="4F3CF304" w14:textId="77777777">
      <w:pPr>
        <w:spacing w:after="0" w:line="360" w:lineRule="auto"/>
        <w:jc w:val="both"/>
        <w:rPr>
          <w:rFonts w:ascii="Palatino Linotype" w:hAnsi="Palatino Linotype"/>
          <w:sz w:val="22"/>
        </w:rPr>
      </w:pPr>
      <w:r w:rsidRPr="00790DC6">
        <w:rPr>
          <w:rFonts w:ascii="Palatino Linotype" w:hAnsi="Palatino Linotype"/>
          <w:sz w:val="22"/>
        </w:rPr>
        <w:t>Por su parte, la Ley de Transparencia y Acceso a la Información Pública del Estado de México y Municipios (Reglamentaria del artículo 5° de la Constitución Local), establece lo siguiente:</w:t>
      </w:r>
    </w:p>
    <w:p w:rsidRPr="00790DC6" w:rsidR="00FF0A9B" w:rsidP="00FB63BA" w:rsidRDefault="00FF0A9B" w14:paraId="7043B63E" w14:textId="77777777">
      <w:pPr>
        <w:spacing w:after="0" w:line="360" w:lineRule="auto"/>
        <w:jc w:val="both"/>
        <w:rPr>
          <w:rFonts w:ascii="Palatino Linotype" w:hAnsi="Palatino Linotype"/>
          <w:sz w:val="22"/>
        </w:rPr>
      </w:pPr>
    </w:p>
    <w:p w:rsidRPr="00790DC6" w:rsidR="00FF0A9B" w:rsidP="00FB63BA" w:rsidRDefault="00FF0A9B" w14:paraId="70B367E6" w14:textId="77777777">
      <w:pPr>
        <w:spacing w:after="0" w:line="360" w:lineRule="auto"/>
        <w:jc w:val="both"/>
        <w:rPr>
          <w:rFonts w:ascii="Palatino Linotype" w:hAnsi="Palatino Linotype"/>
          <w:sz w:val="22"/>
        </w:rPr>
      </w:pPr>
      <w:r w:rsidRPr="00790DC6">
        <w:rPr>
          <w:rFonts w:ascii="Palatino Linotype" w:hAnsi="Palatino Linotype"/>
          <w:sz w:val="22"/>
        </w:rPr>
        <w:lastRenderedPageBreak/>
        <w:t>El artículo 12, que, quienes generen, recopilen, administren, manejen, procesen, archiven o conserven información pública serán responsables de la misma.</w:t>
      </w:r>
    </w:p>
    <w:p w:rsidRPr="00790DC6" w:rsidR="00FF0A9B" w:rsidP="00FB63BA" w:rsidRDefault="00FF0A9B" w14:paraId="2DA5DAAB" w14:textId="77777777">
      <w:pPr>
        <w:spacing w:after="0" w:line="360" w:lineRule="auto"/>
        <w:jc w:val="both"/>
        <w:rPr>
          <w:rFonts w:ascii="Palatino Linotype" w:hAnsi="Palatino Linotype"/>
          <w:sz w:val="22"/>
        </w:rPr>
      </w:pPr>
    </w:p>
    <w:p w:rsidRPr="00790DC6" w:rsidR="00FF0A9B" w:rsidP="00FB63BA" w:rsidRDefault="00FF0A9B" w14:paraId="4EC28C31" w14:textId="77777777">
      <w:pPr>
        <w:spacing w:after="0" w:line="360" w:lineRule="auto"/>
        <w:jc w:val="both"/>
        <w:rPr>
          <w:rFonts w:ascii="Palatino Linotype" w:hAnsi="Palatino Linotype"/>
          <w:sz w:val="22"/>
        </w:rPr>
      </w:pPr>
      <w:r w:rsidRPr="00790DC6">
        <w:rPr>
          <w:rFonts w:ascii="Palatino Linotype" w:hAnsi="Palatino Linotype"/>
          <w:sz w:val="22"/>
        </w:rPr>
        <w:t>El artículo 18, que, los Sujetos Obligados deberán documentar todo acto que derive del ejercicio de sus facultades, competencias o funciones, considerando desde su origen la eventual publicidad y reutilización de la información que generen.</w:t>
      </w:r>
    </w:p>
    <w:p w:rsidRPr="00790DC6" w:rsidR="00FF0A9B" w:rsidP="00FB63BA" w:rsidRDefault="00FF0A9B" w14:paraId="188904E0" w14:textId="77777777">
      <w:pPr>
        <w:spacing w:after="0" w:line="360" w:lineRule="auto"/>
        <w:jc w:val="both"/>
        <w:rPr>
          <w:rFonts w:ascii="Palatino Linotype" w:hAnsi="Palatino Linotype"/>
          <w:sz w:val="22"/>
        </w:rPr>
      </w:pPr>
    </w:p>
    <w:p w:rsidRPr="00790DC6" w:rsidR="00FF0A9B" w:rsidP="00FB63BA" w:rsidRDefault="00FF0A9B" w14:paraId="5B8CCD61" w14:textId="77777777">
      <w:pPr>
        <w:spacing w:after="0" w:line="360" w:lineRule="auto"/>
        <w:jc w:val="both"/>
        <w:rPr>
          <w:rFonts w:ascii="Palatino Linotype" w:hAnsi="Palatino Linotype"/>
          <w:sz w:val="22"/>
        </w:rPr>
      </w:pPr>
      <w:r w:rsidRPr="00790DC6">
        <w:rPr>
          <w:rFonts w:ascii="Palatino Linotype" w:hAnsi="Palatino Linotype"/>
          <w:sz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Pr="00790DC6" w:rsidR="003A3A5A" w:rsidP="00FB63BA" w:rsidRDefault="003A3A5A" w14:paraId="21C3E33D" w14:textId="77777777">
      <w:pPr>
        <w:spacing w:after="0" w:line="360" w:lineRule="auto"/>
        <w:jc w:val="both"/>
        <w:rPr>
          <w:rFonts w:ascii="Palatino Linotype" w:hAnsi="Palatino Linotype" w:cs="Tahoma"/>
          <w:sz w:val="22"/>
          <w:szCs w:val="22"/>
          <w:shd w:val="clear" w:color="auto" w:fill="FFFFFF"/>
        </w:rPr>
      </w:pPr>
    </w:p>
    <w:p w:rsidRPr="00790DC6" w:rsidR="00FF0A9B" w:rsidP="00FB63BA" w:rsidRDefault="00FF0A9B" w14:paraId="0845A4CA" w14:textId="34185DE2">
      <w:pPr>
        <w:spacing w:after="0" w:line="360" w:lineRule="auto"/>
        <w:jc w:val="both"/>
        <w:rPr>
          <w:rFonts w:ascii="Palatino Linotype" w:hAnsi="Palatino Linotype"/>
          <w:b/>
          <w:bCs/>
          <w:sz w:val="22"/>
          <w:szCs w:val="22"/>
        </w:rPr>
      </w:pPr>
      <w:r w:rsidRPr="00790DC6">
        <w:rPr>
          <w:rFonts w:ascii="Palatino Linotype" w:hAnsi="Palatino Linotype"/>
          <w:b/>
          <w:bCs/>
          <w:sz w:val="22"/>
          <w:szCs w:val="22"/>
        </w:rPr>
        <w:t>QUINTO. Estudio de Fondo.</w:t>
      </w:r>
    </w:p>
    <w:p w:rsidRPr="00790DC6" w:rsidR="0004731B" w:rsidP="00FB63BA" w:rsidRDefault="0004731B" w14:paraId="5A4D42A6" w14:textId="77777777">
      <w:pPr>
        <w:spacing w:after="0" w:line="360" w:lineRule="auto"/>
        <w:jc w:val="both"/>
        <w:rPr>
          <w:rFonts w:ascii="Palatino Linotype" w:hAnsi="Palatino Linotype" w:cs="Tahoma"/>
          <w:b/>
          <w:sz w:val="22"/>
          <w:szCs w:val="22"/>
          <w:shd w:val="clear" w:color="auto" w:fill="FFFFFF"/>
        </w:rPr>
      </w:pPr>
    </w:p>
    <w:p w:rsidRPr="00790DC6" w:rsidR="00FF0A9B" w:rsidP="00FB63BA" w:rsidRDefault="00FF0A9B" w14:paraId="208F37C2" w14:textId="16D1CF28">
      <w:pPr>
        <w:spacing w:after="0" w:line="360" w:lineRule="auto"/>
        <w:jc w:val="both"/>
        <w:rPr>
          <w:rFonts w:ascii="Palatino Linotype" w:hAnsi="Palatino Linotype"/>
          <w:sz w:val="22"/>
        </w:rPr>
      </w:pPr>
      <w:r w:rsidRPr="00790DC6">
        <w:rPr>
          <w:rFonts w:ascii="Palatino Linotype" w:hAnsi="Palatino Linotype"/>
          <w:sz w:val="22"/>
        </w:rPr>
        <w:t>Expuesta la controversia, se procede al análisis de los agravios hechos valer por el Recurrente</w:t>
      </w:r>
      <w:r w:rsidRPr="00790DC6" w:rsidR="00437146">
        <w:rPr>
          <w:rFonts w:ascii="Palatino Linotype" w:hAnsi="Palatino Linotype"/>
          <w:sz w:val="22"/>
        </w:rPr>
        <w:t xml:space="preserve">; </w:t>
      </w:r>
      <w:r w:rsidRPr="00790DC6">
        <w:rPr>
          <w:rFonts w:ascii="Palatino Linotype" w:hAnsi="Palatino Linotype"/>
          <w:sz w:val="22"/>
        </w:rPr>
        <w:t>es de suma importancia señalar los objetivos de la Ley de Transparencia y Acceso a la Información Pública del Estado de México y Municipios, con relación al deber de los sujetos obligados de otorgar acceso a la información pública, dichos objetivos se encuentran establecidos en el artículo 2° del referido ordenamiento jurídico y son los siguientes:</w:t>
      </w:r>
    </w:p>
    <w:p w:rsidRPr="00790DC6" w:rsidR="002A50B6" w:rsidP="00FB63BA" w:rsidRDefault="002A50B6" w14:paraId="3510C95D" w14:textId="77777777">
      <w:pPr>
        <w:spacing w:after="0" w:line="360" w:lineRule="auto"/>
        <w:jc w:val="both"/>
        <w:rPr>
          <w:rFonts w:ascii="Palatino Linotype" w:hAnsi="Palatino Linotype"/>
          <w:sz w:val="24"/>
          <w:szCs w:val="22"/>
        </w:rPr>
      </w:pPr>
    </w:p>
    <w:p w:rsidRPr="00790DC6" w:rsidR="006512E7" w:rsidP="00FB63BA" w:rsidRDefault="00FF0A9B" w14:paraId="6536F1D0" w14:textId="00E6FFF5">
      <w:pPr>
        <w:pStyle w:val="Prrafodelista"/>
        <w:numPr>
          <w:ilvl w:val="0"/>
          <w:numId w:val="3"/>
        </w:numPr>
        <w:spacing w:after="0" w:line="360" w:lineRule="auto"/>
        <w:jc w:val="both"/>
        <w:rPr>
          <w:rFonts w:ascii="Palatino Linotype" w:hAnsi="Palatino Linotype"/>
          <w:sz w:val="22"/>
          <w:szCs w:val="22"/>
        </w:rPr>
      </w:pPr>
      <w:r w:rsidRPr="00790DC6">
        <w:rPr>
          <w:rFonts w:ascii="Palatino Linotype" w:hAnsi="Palatino Linotype"/>
          <w:sz w:val="22"/>
          <w:szCs w:val="22"/>
        </w:rPr>
        <w:t>Proveer lo necesario para garantizar a toda persona el derecho de acceso a la información pública, a través de procedimientos sencillos, expeditos, oportunos y gratuitos;</w:t>
      </w:r>
    </w:p>
    <w:p w:rsidRPr="00790DC6" w:rsidR="006512E7" w:rsidP="00FB63BA" w:rsidRDefault="00FF0A9B" w14:paraId="5D3B24CF" w14:textId="508DA992">
      <w:pPr>
        <w:pStyle w:val="Prrafodelista"/>
        <w:numPr>
          <w:ilvl w:val="0"/>
          <w:numId w:val="3"/>
        </w:numPr>
        <w:spacing w:after="0" w:line="360" w:lineRule="auto"/>
        <w:jc w:val="both"/>
        <w:rPr>
          <w:rFonts w:ascii="Palatino Linotype" w:hAnsi="Palatino Linotype"/>
          <w:sz w:val="22"/>
          <w:szCs w:val="22"/>
        </w:rPr>
      </w:pPr>
      <w:r w:rsidRPr="00790DC6">
        <w:rPr>
          <w:rFonts w:ascii="Palatino Linotype" w:hAnsi="Palatino Linotype"/>
          <w:sz w:val="22"/>
          <w:szCs w:val="22"/>
        </w:rPr>
        <w:t>Transparentar la gestión pública, mediante la difusión de la información generada por los Sujetos Obligados, y</w:t>
      </w:r>
    </w:p>
    <w:p w:rsidRPr="00790DC6" w:rsidR="00144683" w:rsidP="00FB63BA" w:rsidRDefault="00FF0A9B" w14:paraId="78E51B06" w14:textId="2E3E89EB">
      <w:pPr>
        <w:pStyle w:val="Prrafodelista"/>
        <w:numPr>
          <w:ilvl w:val="0"/>
          <w:numId w:val="3"/>
        </w:numPr>
        <w:spacing w:after="0" w:line="360" w:lineRule="auto"/>
        <w:jc w:val="both"/>
        <w:rPr>
          <w:rFonts w:ascii="Palatino Linotype" w:hAnsi="Palatino Linotype"/>
          <w:sz w:val="22"/>
          <w:szCs w:val="22"/>
        </w:rPr>
      </w:pPr>
      <w:r w:rsidRPr="00790DC6">
        <w:rPr>
          <w:rFonts w:ascii="Palatino Linotype" w:hAnsi="Palatino Linotype"/>
          <w:sz w:val="22"/>
          <w:szCs w:val="22"/>
        </w:rPr>
        <w:lastRenderedPageBreak/>
        <w:t>Promover, fomentar y difundir la cultura de la transparencia en el ejercicio de la función pública, el acceso a la información y la participación ciudadana, así como, la rendición de cuentas.</w:t>
      </w:r>
    </w:p>
    <w:p w:rsidRPr="00790DC6" w:rsidR="007F38D0" w:rsidP="00FB63BA" w:rsidRDefault="007F38D0" w14:paraId="303DD7B6" w14:textId="77777777">
      <w:pPr>
        <w:spacing w:after="0" w:line="360" w:lineRule="auto"/>
        <w:ind w:left="720"/>
        <w:jc w:val="both"/>
        <w:rPr>
          <w:rFonts w:ascii="Palatino Linotype" w:hAnsi="Palatino Linotype" w:cs="Tahoma"/>
          <w:bCs/>
          <w:sz w:val="22"/>
          <w:szCs w:val="22"/>
          <w:shd w:val="clear" w:color="auto" w:fill="FFFFFF"/>
        </w:rPr>
      </w:pPr>
    </w:p>
    <w:p w:rsidRPr="00790DC6" w:rsidR="00FF0A9B" w:rsidP="00FB63BA" w:rsidRDefault="00FF0A9B" w14:paraId="5DC429A6" w14:textId="7982B882">
      <w:pPr>
        <w:spacing w:after="0" w:line="360" w:lineRule="auto"/>
        <w:jc w:val="both"/>
        <w:rPr>
          <w:rFonts w:ascii="Palatino Linotype" w:hAnsi="Palatino Linotype"/>
          <w:sz w:val="22"/>
        </w:rPr>
      </w:pPr>
      <w:r w:rsidRPr="00790DC6">
        <w:rPr>
          <w:rFonts w:ascii="Palatino Linotype" w:hAnsi="Palatino Linotype"/>
          <w:sz w:val="22"/>
        </w:rPr>
        <w:t xml:space="preserve">Conforme a lo anterior, se deprende que </w:t>
      </w:r>
      <w:r w:rsidRPr="00790DC6">
        <w:rPr>
          <w:rFonts w:ascii="Palatino Linotype" w:hAnsi="Palatino Linotype"/>
          <w:b/>
          <w:sz w:val="22"/>
        </w:rPr>
        <w:t>los objetivos de la Ley de la materia</w:t>
      </w:r>
      <w:r w:rsidRPr="00790DC6">
        <w:rPr>
          <w:rFonts w:ascii="Palatino Linotype" w:hAnsi="Palatino Linotype"/>
          <w:sz w:val="22"/>
        </w:rPr>
        <w:t>, son establecer las bases que regirán las formas para garantizar el derecho de acceso a la información, mediante procesos sencillos y expeditos, la promoción, fomento y difusión de la cultura de transparencia y la rendición de cuentas, a través del diseño e implementación de políticas públicas y mecanismos que garanticen la publicidad de información oportuna, verificable, comprensible, actualizada y completa.</w:t>
      </w:r>
    </w:p>
    <w:p w:rsidRPr="00790DC6" w:rsidR="002424EC" w:rsidP="00FB63BA" w:rsidRDefault="002424EC" w14:paraId="7C3C4BCE" w14:textId="77777777">
      <w:pPr>
        <w:spacing w:after="0" w:line="360" w:lineRule="auto"/>
        <w:jc w:val="both"/>
        <w:rPr>
          <w:rFonts w:ascii="Palatino Linotype" w:hAnsi="Palatino Linotype"/>
          <w:sz w:val="22"/>
        </w:rPr>
      </w:pPr>
    </w:p>
    <w:p w:rsidRPr="00790DC6" w:rsidR="00484C68" w:rsidP="00FB63BA" w:rsidRDefault="00FF0A9B" w14:paraId="2F8056F0" w14:textId="6B8477D8">
      <w:pPr>
        <w:spacing w:after="0" w:line="360" w:lineRule="auto"/>
        <w:jc w:val="both"/>
        <w:rPr>
          <w:rFonts w:ascii="Palatino Linotype" w:hAnsi="Palatino Linotype"/>
          <w:sz w:val="22"/>
        </w:rPr>
      </w:pPr>
      <w:r w:rsidRPr="00790DC6">
        <w:rPr>
          <w:rFonts w:ascii="Palatino Linotype" w:hAnsi="Palatino Linotype"/>
          <w:sz w:val="22"/>
        </w:rPr>
        <w:t xml:space="preserve">En ese orden de ideas, para la atención de las solicitudes de acceso a la información, debe privilegiarse el </w:t>
      </w:r>
      <w:r w:rsidRPr="00790DC6">
        <w:rPr>
          <w:rFonts w:ascii="Palatino Linotype" w:hAnsi="Palatino Linotype"/>
          <w:b/>
          <w:sz w:val="22"/>
        </w:rPr>
        <w:t>principio de máxima publicidad</w:t>
      </w:r>
      <w:r w:rsidRPr="00790DC6">
        <w:rPr>
          <w:rFonts w:ascii="Palatino Linotype" w:hAnsi="Palatino Linotype"/>
          <w:sz w:val="22"/>
        </w:rPr>
        <w:t>, el cual dispone que toda la información en posesión de los sujetos obligados será pública, completa, oportuna y accesible, sujeta a un claro régimen de excepciones que deberán estar definidas, ser legítimas y estrictamente necesarias en una sociedad democrática.</w:t>
      </w:r>
    </w:p>
    <w:p w:rsidRPr="00790DC6" w:rsidR="00E9770E" w:rsidP="00FB63BA" w:rsidRDefault="00E9770E" w14:paraId="38C7D0D3" w14:textId="77777777">
      <w:pPr>
        <w:spacing w:after="0" w:line="360" w:lineRule="auto"/>
        <w:jc w:val="both"/>
        <w:rPr>
          <w:rFonts w:ascii="Palatino Linotype" w:hAnsi="Palatino Linotype"/>
          <w:sz w:val="22"/>
        </w:rPr>
      </w:pPr>
    </w:p>
    <w:p w:rsidRPr="00790DC6" w:rsidR="0049640C" w:rsidP="00FB63BA" w:rsidRDefault="00FF0A9B" w14:paraId="40AF9B47" w14:textId="1DD3CA62">
      <w:pPr>
        <w:spacing w:after="0" w:line="360" w:lineRule="auto"/>
        <w:jc w:val="both"/>
        <w:rPr>
          <w:rFonts w:ascii="Palatino Linotype" w:hAnsi="Palatino Linotype"/>
          <w:sz w:val="22"/>
        </w:rPr>
      </w:pPr>
      <w:r w:rsidRPr="00790DC6">
        <w:rPr>
          <w:rFonts w:ascii="Palatino Linotype" w:hAnsi="Palatino Linotype"/>
          <w:sz w:val="22"/>
        </w:rPr>
        <w:t>Para lograr lo señalado,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rsidRPr="00790DC6" w:rsidR="001439D5" w:rsidP="00FB63BA" w:rsidRDefault="001439D5" w14:paraId="4D8E38B3" w14:textId="77777777">
      <w:pPr>
        <w:spacing w:after="0" w:line="360" w:lineRule="auto"/>
        <w:jc w:val="both"/>
        <w:rPr>
          <w:rFonts w:ascii="Palatino Linotype" w:hAnsi="Palatino Linotype"/>
          <w:sz w:val="22"/>
        </w:rPr>
      </w:pPr>
    </w:p>
    <w:p w:rsidRPr="00790DC6" w:rsidR="006512E7" w:rsidP="00FB63BA" w:rsidRDefault="00FF0A9B" w14:paraId="067FAF78" w14:textId="7EB25864">
      <w:pPr>
        <w:pStyle w:val="Prrafodelista"/>
        <w:numPr>
          <w:ilvl w:val="0"/>
          <w:numId w:val="4"/>
        </w:numPr>
        <w:spacing w:after="0" w:line="360" w:lineRule="auto"/>
        <w:jc w:val="both"/>
        <w:rPr>
          <w:rFonts w:ascii="Palatino Linotype" w:hAnsi="Palatino Linotype"/>
          <w:sz w:val="22"/>
          <w:szCs w:val="22"/>
        </w:rPr>
      </w:pPr>
      <w:r w:rsidRPr="00790DC6">
        <w:rPr>
          <w:rFonts w:ascii="Palatino Linotype" w:hAnsi="Palatino Linotype"/>
          <w:sz w:val="22"/>
          <w:szCs w:val="22"/>
        </w:rPr>
        <w:t xml:space="preserve">Las Unidades de Transparencia de los sujetos obligados deben garantizar las medidas y condiciones de accesibilidad para que toda persona pueda ejercer el derecho de acceso a la información; por lo que, son los responsables de hacer las notificaciones </w:t>
      </w:r>
      <w:r w:rsidRPr="00790DC6">
        <w:rPr>
          <w:rFonts w:ascii="Palatino Linotype" w:hAnsi="Palatino Linotype"/>
          <w:sz w:val="22"/>
          <w:szCs w:val="22"/>
        </w:rPr>
        <w:lastRenderedPageBreak/>
        <w:t>correspondientes, además de llevar a cabo las gestiones necesarias para facilitar el acceso de la información;</w:t>
      </w:r>
    </w:p>
    <w:p w:rsidRPr="00790DC6" w:rsidR="006512E7" w:rsidP="00FB63BA" w:rsidRDefault="00FF0A9B" w14:paraId="755FDEA7" w14:textId="128C4E6E">
      <w:pPr>
        <w:pStyle w:val="Prrafodelista"/>
        <w:numPr>
          <w:ilvl w:val="0"/>
          <w:numId w:val="2"/>
        </w:numPr>
        <w:spacing w:after="0" w:line="360" w:lineRule="auto"/>
        <w:jc w:val="both"/>
        <w:rPr>
          <w:rFonts w:ascii="Palatino Linotype" w:hAnsi="Palatino Linotype"/>
          <w:sz w:val="22"/>
          <w:szCs w:val="22"/>
        </w:rPr>
      </w:pPr>
      <w:r w:rsidRPr="00790DC6">
        <w:rPr>
          <w:rFonts w:ascii="Palatino Linotype" w:hAnsi="Palatino Linotype"/>
          <w:sz w:val="22"/>
          <w:szCs w:val="22"/>
        </w:rPr>
        <w:t>La respuesta a los requerimientos deberá notificarse al interesado en el menor tiempo posible, periodo que no podrá exceder quince días hábiles, contados a partir del día siguiente a la presentación de éste. Excepcionalmente, el plazo referido podrá ampliarse por siete días hábiles más, cuando existan razones fundadas y motivadas, a través del Comité de Transparencia;</w:t>
      </w:r>
    </w:p>
    <w:p w:rsidRPr="00790DC6" w:rsidR="006512E7" w:rsidP="00FB63BA" w:rsidRDefault="00FF0A9B" w14:paraId="2CCBC73F" w14:textId="58F7913C">
      <w:pPr>
        <w:pStyle w:val="Prrafodelista"/>
        <w:numPr>
          <w:ilvl w:val="0"/>
          <w:numId w:val="2"/>
        </w:numPr>
        <w:spacing w:after="0" w:line="360" w:lineRule="auto"/>
        <w:jc w:val="both"/>
        <w:rPr>
          <w:rFonts w:ascii="Palatino Linotype" w:hAnsi="Palatino Linotype"/>
          <w:sz w:val="22"/>
          <w:szCs w:val="22"/>
        </w:rPr>
      </w:pPr>
      <w:r w:rsidRPr="00790DC6">
        <w:rPr>
          <w:rFonts w:ascii="Palatino Linotype" w:hAnsi="Palatino Linotype"/>
          <w:sz w:val="22"/>
          <w:szCs w:val="22"/>
        </w:rPr>
        <w:t>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que se encuentren en sus archivos o que estén constreñidos a elaborar;</w:t>
      </w:r>
    </w:p>
    <w:p w:rsidRPr="00790DC6" w:rsidR="00C91ED9" w:rsidP="00FB63BA" w:rsidRDefault="00FF0A9B" w14:paraId="4A828447" w14:textId="269A2F90">
      <w:pPr>
        <w:pStyle w:val="Prrafodelista"/>
        <w:numPr>
          <w:ilvl w:val="0"/>
          <w:numId w:val="2"/>
        </w:numPr>
        <w:spacing w:after="0" w:line="360" w:lineRule="auto"/>
        <w:jc w:val="both"/>
        <w:rPr>
          <w:rFonts w:ascii="Palatino Linotype" w:hAnsi="Palatino Linotype"/>
          <w:sz w:val="22"/>
          <w:szCs w:val="22"/>
        </w:rPr>
      </w:pPr>
      <w:r w:rsidRPr="00790DC6">
        <w:rPr>
          <w:rFonts w:ascii="Palatino Linotype" w:hAnsi="Palatino Linotype"/>
          <w:sz w:val="22"/>
          <w:szCs w:val="22"/>
        </w:rPr>
        <w:t>El acceso se dará en la modalidad de entrega y, en su caso, de envío elegido por el solicitante, cuando no sea posible entregar en dicha modalidad, el Sujeto Obligado deberá ofrecer otras opciones; para lo cual, deberá fundamentar y motivar la necesidad de modificar el medio de entrega, y</w:t>
      </w:r>
    </w:p>
    <w:p w:rsidRPr="00790DC6" w:rsidR="005347F2" w:rsidP="00FB63BA" w:rsidRDefault="00FF0A9B" w14:paraId="6F6CC025" w14:textId="794BF110">
      <w:pPr>
        <w:pStyle w:val="Prrafodelista"/>
        <w:numPr>
          <w:ilvl w:val="0"/>
          <w:numId w:val="2"/>
        </w:numPr>
        <w:spacing w:after="0" w:line="360" w:lineRule="auto"/>
        <w:jc w:val="both"/>
        <w:rPr>
          <w:rFonts w:ascii="Palatino Linotype" w:hAnsi="Palatino Linotype"/>
        </w:rPr>
      </w:pPr>
      <w:r w:rsidRPr="00790DC6">
        <w:rPr>
          <w:rFonts w:ascii="Palatino Linotype" w:hAnsi="Palatino Linotype"/>
          <w:sz w:val="22"/>
          <w:szCs w:val="22"/>
        </w:rPr>
        <w:t xml:space="preserve">Las Unidades de Transparencia, tendrán disponible la información requerida durante un plazo mínimo de sesenta días hábiles, contados a partir de que el solicitante hubiere realizado, en su caso, el pago respectivo, el cual deberá efectuarse en un término no mayor a treinta días hábiles; </w:t>
      </w:r>
      <w:r w:rsidRPr="00790DC6">
        <w:rPr>
          <w:rFonts w:ascii="Palatino Linotype" w:hAnsi="Palatino Linotype"/>
        </w:rPr>
        <w:t>por lo que, una vez trascurrida dicha temporalidad, los Sujetos Obligados darán por concluida la solicitud y procederán de ser el caso, a la destrucción del material;</w:t>
      </w:r>
    </w:p>
    <w:p w:rsidRPr="00790DC6" w:rsidR="00BA09E6" w:rsidP="00FB63BA" w:rsidRDefault="00BA09E6" w14:paraId="08F9FFC5" w14:textId="77777777">
      <w:pPr>
        <w:pStyle w:val="Prrafodelista"/>
        <w:spacing w:after="0" w:line="360" w:lineRule="auto"/>
        <w:jc w:val="both"/>
        <w:rPr>
          <w:rFonts w:ascii="Palatino Linotype" w:hAnsi="Palatino Linotype"/>
        </w:rPr>
      </w:pPr>
    </w:p>
    <w:p w:rsidRPr="00790DC6" w:rsidR="00C52B83" w:rsidP="00FB63BA" w:rsidRDefault="00C56A84" w14:paraId="2F400F30" w14:textId="7EC5737D">
      <w:pPr>
        <w:spacing w:after="0" w:line="360" w:lineRule="auto"/>
        <w:jc w:val="both"/>
        <w:rPr>
          <w:rFonts w:ascii="Palatino Linotype" w:hAnsi="Palatino Linotype" w:eastAsia="Calibri"/>
          <w:sz w:val="22"/>
          <w:szCs w:val="22"/>
        </w:rPr>
      </w:pPr>
      <w:r w:rsidRPr="00790DC6">
        <w:rPr>
          <w:rFonts w:ascii="Palatino Linotype" w:hAnsi="Palatino Linotype" w:eastAsia="Calibri"/>
          <w:sz w:val="22"/>
          <w:szCs w:val="22"/>
        </w:rPr>
        <w:t xml:space="preserve">Una vez que se ha establecido lo anterior, </w:t>
      </w:r>
      <w:r w:rsidRPr="00790DC6" w:rsidR="00573B2D">
        <w:rPr>
          <w:rFonts w:ascii="Palatino Linotype" w:hAnsi="Palatino Linotype" w:eastAsia="Calibri"/>
          <w:sz w:val="22"/>
          <w:szCs w:val="22"/>
        </w:rPr>
        <w:t xml:space="preserve">resulta conducente hacer énfasis en que el requerimiento del ahora Recurrente, versa en </w:t>
      </w:r>
      <w:r w:rsidRPr="00790DC6" w:rsidR="00C52B83">
        <w:rPr>
          <w:rFonts w:ascii="Palatino Linotype" w:hAnsi="Palatino Linotype" w:eastAsia="Calibri"/>
          <w:sz w:val="22"/>
          <w:szCs w:val="22"/>
        </w:rPr>
        <w:t>acceder</w:t>
      </w:r>
      <w:r w:rsidRPr="00790DC6" w:rsidR="0071639F">
        <w:rPr>
          <w:rFonts w:ascii="Palatino Linotype" w:hAnsi="Palatino Linotype" w:eastAsia="Calibri"/>
          <w:sz w:val="22"/>
          <w:szCs w:val="22"/>
        </w:rPr>
        <w:t xml:space="preserve"> a lo siguiente: </w:t>
      </w:r>
    </w:p>
    <w:p w:rsidRPr="00790DC6" w:rsidR="0071639F" w:rsidP="00FB63BA" w:rsidRDefault="0071639F" w14:paraId="446D549C" w14:textId="77777777">
      <w:pPr>
        <w:spacing w:after="0" w:line="360" w:lineRule="auto"/>
        <w:jc w:val="both"/>
        <w:rPr>
          <w:rFonts w:ascii="Palatino Linotype" w:hAnsi="Palatino Linotype" w:eastAsia="Calibri"/>
          <w:sz w:val="22"/>
          <w:szCs w:val="22"/>
        </w:rPr>
      </w:pPr>
    </w:p>
    <w:p w:rsidRPr="00790DC6" w:rsidR="0071639F" w:rsidP="0035757E" w:rsidRDefault="0071639F" w14:paraId="7A150599" w14:textId="1B8990CB">
      <w:pPr>
        <w:pStyle w:val="Prrafodelista"/>
        <w:numPr>
          <w:ilvl w:val="0"/>
          <w:numId w:val="25"/>
        </w:numPr>
        <w:spacing w:after="0" w:line="360" w:lineRule="auto"/>
        <w:ind w:left="709" w:right="539" w:hanging="283"/>
        <w:jc w:val="both"/>
        <w:rPr>
          <w:rFonts w:ascii="Palatino Linotype" w:hAnsi="Palatino Linotype"/>
          <w:sz w:val="22"/>
          <w:szCs w:val="22"/>
        </w:rPr>
      </w:pPr>
      <w:r w:rsidRPr="00790DC6">
        <w:rPr>
          <w:rFonts w:ascii="Palatino Linotype" w:hAnsi="Palatino Linotype"/>
          <w:sz w:val="22"/>
          <w:szCs w:val="22"/>
        </w:rPr>
        <w:t>Del evento atlético que tuvo verificativo el día veinticuatro de abril del año en curso:</w:t>
      </w:r>
    </w:p>
    <w:p w:rsidRPr="00790DC6" w:rsidR="0071639F" w:rsidP="0035757E" w:rsidRDefault="0071639F" w14:paraId="1384BCD7" w14:textId="5796DB8F">
      <w:pPr>
        <w:pStyle w:val="Prrafodelista"/>
        <w:numPr>
          <w:ilvl w:val="0"/>
          <w:numId w:val="26"/>
        </w:numPr>
        <w:spacing w:after="0" w:line="360" w:lineRule="auto"/>
        <w:ind w:left="709" w:right="539" w:hanging="283"/>
        <w:jc w:val="both"/>
        <w:rPr>
          <w:rFonts w:ascii="Palatino Linotype" w:hAnsi="Palatino Linotype"/>
          <w:sz w:val="22"/>
          <w:szCs w:val="22"/>
        </w:rPr>
      </w:pPr>
      <w:r w:rsidRPr="00790DC6">
        <w:rPr>
          <w:rFonts w:ascii="Palatino Linotype" w:hAnsi="Palatino Linotype"/>
          <w:sz w:val="22"/>
          <w:szCs w:val="22"/>
        </w:rPr>
        <w:t>Contrato con la persona jurídico</w:t>
      </w:r>
      <w:r w:rsidRPr="00790DC6" w:rsidR="00922DFD">
        <w:rPr>
          <w:rFonts w:ascii="Palatino Linotype" w:hAnsi="Palatino Linotype"/>
          <w:sz w:val="22"/>
          <w:szCs w:val="22"/>
        </w:rPr>
        <w:t>-</w:t>
      </w:r>
      <w:r w:rsidRPr="00790DC6">
        <w:rPr>
          <w:rFonts w:ascii="Palatino Linotype" w:hAnsi="Palatino Linotype"/>
          <w:sz w:val="22"/>
          <w:szCs w:val="22"/>
        </w:rPr>
        <w:t>colectiva Seven Sport México</w:t>
      </w:r>
    </w:p>
    <w:p w:rsidRPr="00790DC6" w:rsidR="0071639F" w:rsidP="0035757E" w:rsidRDefault="0071639F" w14:paraId="664D3A20" w14:textId="77777777">
      <w:pPr>
        <w:pStyle w:val="Prrafodelista"/>
        <w:numPr>
          <w:ilvl w:val="0"/>
          <w:numId w:val="26"/>
        </w:numPr>
        <w:spacing w:after="0" w:line="360" w:lineRule="auto"/>
        <w:ind w:left="709" w:right="539" w:hanging="283"/>
        <w:jc w:val="both"/>
        <w:rPr>
          <w:rFonts w:ascii="Palatino Linotype" w:hAnsi="Palatino Linotype"/>
          <w:sz w:val="22"/>
          <w:szCs w:val="22"/>
        </w:rPr>
      </w:pPr>
      <w:r w:rsidRPr="00790DC6">
        <w:rPr>
          <w:rFonts w:ascii="Palatino Linotype" w:hAnsi="Palatino Linotype"/>
          <w:sz w:val="22"/>
          <w:szCs w:val="22"/>
        </w:rPr>
        <w:t>Funciones del Instituto del Deporte del Ayuntamiento de Metepec y de la empresa contratada para su desarrollo.</w:t>
      </w:r>
    </w:p>
    <w:p w:rsidRPr="00790DC6" w:rsidR="0071639F" w:rsidP="0035757E" w:rsidRDefault="0071639F" w14:paraId="3BBBDC67" w14:textId="77777777">
      <w:pPr>
        <w:pStyle w:val="Prrafodelista"/>
        <w:numPr>
          <w:ilvl w:val="0"/>
          <w:numId w:val="26"/>
        </w:numPr>
        <w:spacing w:after="0" w:line="360" w:lineRule="auto"/>
        <w:ind w:left="709" w:right="539" w:hanging="283"/>
        <w:jc w:val="both"/>
        <w:rPr>
          <w:rFonts w:ascii="Palatino Linotype" w:hAnsi="Palatino Linotype"/>
          <w:sz w:val="22"/>
          <w:szCs w:val="22"/>
        </w:rPr>
      </w:pPr>
      <w:r w:rsidRPr="00790DC6">
        <w:rPr>
          <w:rFonts w:ascii="Palatino Linotype" w:hAnsi="Palatino Linotype"/>
          <w:sz w:val="22"/>
          <w:szCs w:val="22"/>
        </w:rPr>
        <w:t>Razones o motivos para el cobro de la cuota y destino final de los recursos recaudados.</w:t>
      </w:r>
    </w:p>
    <w:p w:rsidRPr="00790DC6" w:rsidR="0071639F" w:rsidP="0035757E" w:rsidRDefault="0071639F" w14:paraId="31034225" w14:textId="77777777">
      <w:pPr>
        <w:spacing w:after="0" w:line="360" w:lineRule="auto"/>
        <w:ind w:left="709" w:right="539" w:hanging="283"/>
        <w:jc w:val="both"/>
        <w:rPr>
          <w:rFonts w:ascii="Palatino Linotype" w:hAnsi="Palatino Linotype"/>
          <w:sz w:val="22"/>
          <w:szCs w:val="22"/>
        </w:rPr>
      </w:pPr>
    </w:p>
    <w:p w:rsidRPr="00790DC6" w:rsidR="0071639F" w:rsidP="0035757E" w:rsidRDefault="0071639F" w14:paraId="650D6067" w14:textId="77777777">
      <w:pPr>
        <w:pStyle w:val="Prrafodelista"/>
        <w:numPr>
          <w:ilvl w:val="0"/>
          <w:numId w:val="25"/>
        </w:numPr>
        <w:spacing w:after="0" w:line="360" w:lineRule="auto"/>
        <w:ind w:left="709" w:right="539" w:hanging="283"/>
        <w:jc w:val="both"/>
        <w:rPr>
          <w:rFonts w:ascii="Palatino Linotype" w:hAnsi="Palatino Linotype"/>
          <w:sz w:val="22"/>
          <w:szCs w:val="22"/>
        </w:rPr>
      </w:pPr>
      <w:r w:rsidRPr="00790DC6">
        <w:rPr>
          <w:rFonts w:ascii="Palatino Linotype" w:hAnsi="Palatino Linotype"/>
          <w:sz w:val="22"/>
          <w:szCs w:val="22"/>
        </w:rPr>
        <w:t>Convenios de Comodato para la instalación de alumbrado público en las unidades deportivas de Martín Alarcón Hisojo y Plaza Estado de México de los ejercicios 2019 a 2021.</w:t>
      </w:r>
    </w:p>
    <w:p w:rsidRPr="00790DC6" w:rsidR="0071639F" w:rsidP="0035757E" w:rsidRDefault="0071639F" w14:paraId="4D383CE3" w14:textId="77777777">
      <w:pPr>
        <w:pStyle w:val="Prrafodelista"/>
        <w:spacing w:after="0" w:line="360" w:lineRule="auto"/>
        <w:ind w:left="709" w:right="539" w:hanging="283"/>
        <w:jc w:val="both"/>
        <w:rPr>
          <w:rFonts w:ascii="Palatino Linotype" w:hAnsi="Palatino Linotype"/>
          <w:sz w:val="22"/>
          <w:szCs w:val="22"/>
        </w:rPr>
      </w:pPr>
    </w:p>
    <w:p w:rsidRPr="00790DC6" w:rsidR="0071639F" w:rsidP="0035757E" w:rsidRDefault="0071639F" w14:paraId="0184B8C5" w14:textId="77777777">
      <w:pPr>
        <w:pStyle w:val="Prrafodelista"/>
        <w:numPr>
          <w:ilvl w:val="0"/>
          <w:numId w:val="25"/>
        </w:numPr>
        <w:spacing w:after="0" w:line="360" w:lineRule="auto"/>
        <w:ind w:left="709" w:right="539" w:hanging="283"/>
        <w:jc w:val="both"/>
        <w:rPr>
          <w:rFonts w:ascii="Palatino Linotype" w:hAnsi="Palatino Linotype"/>
          <w:sz w:val="22"/>
          <w:szCs w:val="22"/>
        </w:rPr>
      </w:pPr>
      <w:r w:rsidRPr="00790DC6">
        <w:rPr>
          <w:rFonts w:ascii="Palatino Linotype" w:hAnsi="Palatino Linotype"/>
          <w:sz w:val="22"/>
          <w:szCs w:val="22"/>
        </w:rPr>
        <w:t xml:space="preserve">De la escuela que se apertura con el equipo de futbol americano Osos IPEFH: </w:t>
      </w:r>
    </w:p>
    <w:p w:rsidRPr="00790DC6" w:rsidR="0071639F" w:rsidP="0035757E" w:rsidRDefault="0071639F" w14:paraId="5BB10B0C" w14:textId="77777777">
      <w:pPr>
        <w:pStyle w:val="Prrafodelista"/>
        <w:ind w:left="709" w:right="539" w:hanging="283"/>
        <w:rPr>
          <w:rFonts w:ascii="Palatino Linotype" w:hAnsi="Palatino Linotype"/>
          <w:sz w:val="22"/>
          <w:szCs w:val="22"/>
        </w:rPr>
      </w:pPr>
    </w:p>
    <w:p w:rsidRPr="00790DC6" w:rsidR="0071639F" w:rsidP="0035757E" w:rsidRDefault="0071639F" w14:paraId="3201AF04" w14:textId="77777777">
      <w:pPr>
        <w:pStyle w:val="Prrafodelista"/>
        <w:numPr>
          <w:ilvl w:val="0"/>
          <w:numId w:val="27"/>
        </w:numPr>
        <w:spacing w:after="0" w:line="360" w:lineRule="auto"/>
        <w:ind w:left="709" w:right="539" w:hanging="283"/>
        <w:jc w:val="both"/>
        <w:rPr>
          <w:rFonts w:ascii="Palatino Linotype" w:hAnsi="Palatino Linotype"/>
          <w:sz w:val="22"/>
          <w:szCs w:val="22"/>
        </w:rPr>
      </w:pPr>
      <w:r w:rsidRPr="00790DC6">
        <w:rPr>
          <w:rFonts w:ascii="Palatino Linotype" w:hAnsi="Palatino Linotype"/>
          <w:sz w:val="22"/>
          <w:szCs w:val="22"/>
        </w:rPr>
        <w:t>Fundamentación para llevar a cabo sociedad de negocios con Particulares</w:t>
      </w:r>
    </w:p>
    <w:p w:rsidRPr="00790DC6" w:rsidR="0071639F" w:rsidP="0035757E" w:rsidRDefault="0071639F" w14:paraId="05A401BA" w14:textId="3371E402">
      <w:pPr>
        <w:pStyle w:val="Prrafodelista"/>
        <w:numPr>
          <w:ilvl w:val="0"/>
          <w:numId w:val="27"/>
        </w:numPr>
        <w:spacing w:after="0" w:line="360" w:lineRule="auto"/>
        <w:ind w:left="709" w:right="539" w:hanging="283"/>
        <w:jc w:val="both"/>
        <w:rPr>
          <w:rFonts w:ascii="Palatino Linotype" w:hAnsi="Palatino Linotype"/>
          <w:sz w:val="22"/>
          <w:szCs w:val="22"/>
        </w:rPr>
      </w:pPr>
      <w:r w:rsidRPr="00790DC6">
        <w:rPr>
          <w:rFonts w:ascii="Palatino Linotype" w:hAnsi="Palatino Linotype"/>
          <w:sz w:val="22"/>
          <w:szCs w:val="22"/>
        </w:rPr>
        <w:t xml:space="preserve">Instrumento Jurídico </w:t>
      </w:r>
      <w:r w:rsidRPr="00790DC6" w:rsidR="00430BE8">
        <w:rPr>
          <w:rFonts w:ascii="Palatino Linotype" w:hAnsi="Palatino Linotype"/>
          <w:sz w:val="22"/>
          <w:szCs w:val="22"/>
        </w:rPr>
        <w:t>c</w:t>
      </w:r>
      <w:r w:rsidRPr="00790DC6">
        <w:rPr>
          <w:rFonts w:ascii="Palatino Linotype" w:hAnsi="Palatino Linotype"/>
          <w:sz w:val="22"/>
          <w:szCs w:val="22"/>
        </w:rPr>
        <w:t xml:space="preserve">elebrado con el </w:t>
      </w:r>
      <w:r w:rsidRPr="00790DC6" w:rsidR="00430BE8">
        <w:rPr>
          <w:rFonts w:ascii="Palatino Linotype" w:hAnsi="Palatino Linotype"/>
          <w:sz w:val="22"/>
          <w:szCs w:val="22"/>
        </w:rPr>
        <w:t>e</w:t>
      </w:r>
      <w:r w:rsidRPr="00790DC6">
        <w:rPr>
          <w:rFonts w:ascii="Palatino Linotype" w:hAnsi="Palatino Linotype"/>
          <w:sz w:val="22"/>
          <w:szCs w:val="22"/>
        </w:rPr>
        <w:t>quipo para la apertura de la escuela.</w:t>
      </w:r>
    </w:p>
    <w:p w:rsidRPr="00790DC6" w:rsidR="0071639F" w:rsidP="0035757E" w:rsidRDefault="0071639F" w14:paraId="7FE2E4CE" w14:textId="77777777">
      <w:pPr>
        <w:pStyle w:val="Prrafodelista"/>
        <w:numPr>
          <w:ilvl w:val="0"/>
          <w:numId w:val="27"/>
        </w:numPr>
        <w:spacing w:after="0" w:line="360" w:lineRule="auto"/>
        <w:ind w:left="709" w:right="539" w:hanging="283"/>
        <w:jc w:val="both"/>
        <w:rPr>
          <w:rFonts w:ascii="Palatino Linotype" w:hAnsi="Palatino Linotype"/>
          <w:sz w:val="22"/>
          <w:szCs w:val="22"/>
        </w:rPr>
      </w:pPr>
      <w:r w:rsidRPr="00790DC6">
        <w:rPr>
          <w:rFonts w:ascii="Palatino Linotype" w:hAnsi="Palatino Linotype"/>
          <w:sz w:val="22"/>
          <w:szCs w:val="22"/>
        </w:rPr>
        <w:t>Cantidad de las cuotas a cobrar, el destino y bajo que tabulador se asignan.</w:t>
      </w:r>
    </w:p>
    <w:p w:rsidRPr="00790DC6" w:rsidR="0071639F" w:rsidP="00FB63BA" w:rsidRDefault="0071639F" w14:paraId="766C4677" w14:textId="77777777">
      <w:pPr>
        <w:tabs>
          <w:tab w:val="left" w:pos="4962"/>
        </w:tabs>
        <w:spacing w:after="0" w:line="360" w:lineRule="auto"/>
        <w:jc w:val="both"/>
        <w:rPr>
          <w:rFonts w:ascii="Palatino Linotype" w:hAnsi="Palatino Linotype" w:eastAsia="Calibri" w:cs="Tahoma"/>
          <w:bCs/>
          <w:sz w:val="22"/>
          <w:szCs w:val="22"/>
        </w:rPr>
      </w:pPr>
    </w:p>
    <w:p w:rsidRPr="00790DC6" w:rsidR="00E97FBD" w:rsidP="00E97FBD" w:rsidRDefault="00EE56F3" w14:paraId="635B948E" w14:textId="04D68F56">
      <w:pPr>
        <w:spacing w:after="0" w:line="360" w:lineRule="auto"/>
        <w:ind w:right="-93"/>
        <w:jc w:val="both"/>
        <w:rPr>
          <w:rFonts w:ascii="Palatino Linotype" w:hAnsi="Palatino Linotype" w:eastAsia="Calibri" w:cs="Tahoma"/>
          <w:bCs/>
          <w:sz w:val="22"/>
          <w:szCs w:val="22"/>
        </w:rPr>
      </w:pPr>
      <w:r w:rsidRPr="00790DC6">
        <w:rPr>
          <w:rFonts w:ascii="Palatino Linotype" w:hAnsi="Palatino Linotype" w:eastAsia="Calibri" w:cs="Tahoma"/>
          <w:bCs/>
          <w:sz w:val="22"/>
          <w:szCs w:val="22"/>
        </w:rPr>
        <w:t xml:space="preserve">En ese orden de ideas, es importante señalar que, el artículo 4°, párrafo segundo de la Ley de Transparencia y Acceso a la Información Pública del Estado de México y Municipios, </w:t>
      </w:r>
      <w:r w:rsidRPr="00790DC6" w:rsidR="00E97FBD">
        <w:rPr>
          <w:rFonts w:ascii="Palatino Linotype" w:hAnsi="Palatino Linotype" w:eastAsia="Calibri" w:cs="Tahoma"/>
          <w:b/>
          <w:sz w:val="22"/>
          <w:szCs w:val="22"/>
          <w:u w:val="single"/>
        </w:rPr>
        <w:t>marca</w:t>
      </w:r>
      <w:r w:rsidRPr="00790DC6">
        <w:rPr>
          <w:rFonts w:ascii="Palatino Linotype" w:hAnsi="Palatino Linotype" w:eastAsia="Calibri" w:cs="Tahoma"/>
          <w:b/>
          <w:sz w:val="22"/>
          <w:szCs w:val="22"/>
          <w:u w:val="single"/>
        </w:rPr>
        <w:t xml:space="preserve"> que toda la información</w:t>
      </w:r>
      <w:r w:rsidRPr="00790DC6">
        <w:rPr>
          <w:rFonts w:ascii="Palatino Linotype" w:hAnsi="Palatino Linotype" w:eastAsia="Calibri" w:cs="Tahoma"/>
          <w:bCs/>
          <w:sz w:val="22"/>
          <w:szCs w:val="22"/>
          <w:u w:val="single"/>
        </w:rPr>
        <w:t xml:space="preserve"> </w:t>
      </w:r>
      <w:r w:rsidRPr="00790DC6">
        <w:rPr>
          <w:rFonts w:ascii="Palatino Linotype" w:hAnsi="Palatino Linotype" w:eastAsia="Calibri" w:cs="Tahoma"/>
          <w:b/>
          <w:sz w:val="22"/>
          <w:szCs w:val="22"/>
          <w:u w:val="single"/>
        </w:rPr>
        <w:t>generada</w:t>
      </w:r>
      <w:r w:rsidRPr="00790DC6">
        <w:rPr>
          <w:rFonts w:ascii="Palatino Linotype" w:hAnsi="Palatino Linotype" w:eastAsia="Calibri" w:cs="Tahoma"/>
          <w:bCs/>
          <w:sz w:val="22"/>
          <w:szCs w:val="22"/>
          <w:u w:val="single"/>
        </w:rPr>
        <w:t>,</w:t>
      </w:r>
      <w:r w:rsidRPr="00790DC6">
        <w:rPr>
          <w:rFonts w:ascii="Palatino Linotype" w:hAnsi="Palatino Linotype" w:eastAsia="Calibri" w:cs="Tahoma"/>
          <w:bCs/>
          <w:sz w:val="22"/>
          <w:szCs w:val="22"/>
        </w:rPr>
        <w:t xml:space="preserve"> </w:t>
      </w:r>
      <w:r w:rsidRPr="00790DC6">
        <w:rPr>
          <w:rFonts w:ascii="Palatino Linotype" w:hAnsi="Palatino Linotype" w:eastAsia="Calibri" w:cs="Tahoma"/>
          <w:b/>
          <w:sz w:val="22"/>
          <w:szCs w:val="22"/>
          <w:u w:val="single"/>
        </w:rPr>
        <w:t>obtenida, adquirida, transformada, administrada o en posesión de los Sujetos Obligados es pública y accesible de manera permanente a cualquier persona</w:t>
      </w:r>
      <w:r w:rsidRPr="00790DC6">
        <w:rPr>
          <w:rFonts w:ascii="Palatino Linotype" w:hAnsi="Palatino Linotype" w:eastAsia="Calibri" w:cs="Tahoma"/>
          <w:bCs/>
          <w:sz w:val="22"/>
          <w:szCs w:val="22"/>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w:t>
      </w:r>
      <w:r w:rsidRPr="00790DC6">
        <w:rPr>
          <w:rFonts w:ascii="Palatino Linotype" w:hAnsi="Palatino Linotype" w:eastAsia="Calibri" w:cs="Tahoma"/>
          <w:bCs/>
          <w:sz w:val="22"/>
          <w:szCs w:val="22"/>
        </w:rPr>
        <w:lastRenderedPageBreak/>
        <w:t>clasificada excepcionalmente como reservada temporalmente por razones de interés público, en los términos de las causas legítimas y estrictamente necesarias previstas por esta Ley.</w:t>
      </w:r>
      <w:r w:rsidRPr="00790DC6" w:rsidR="002424EC">
        <w:rPr>
          <w:rFonts w:ascii="Palatino Linotype" w:hAnsi="Palatino Linotype" w:eastAsia="Calibri" w:cs="Tahoma"/>
          <w:bCs/>
          <w:sz w:val="22"/>
          <w:szCs w:val="22"/>
        </w:rPr>
        <w:t xml:space="preserve"> </w:t>
      </w:r>
    </w:p>
    <w:p w:rsidRPr="00790DC6" w:rsidR="00E97FBD" w:rsidP="00E97FBD" w:rsidRDefault="00E97FBD" w14:paraId="6EDB121D" w14:textId="77777777">
      <w:pPr>
        <w:spacing w:after="0" w:line="360" w:lineRule="auto"/>
        <w:ind w:right="-93"/>
        <w:jc w:val="both"/>
        <w:rPr>
          <w:rFonts w:ascii="Palatino Linotype" w:hAnsi="Palatino Linotype" w:eastAsia="Calibri" w:cs="Tahoma"/>
          <w:bCs/>
          <w:sz w:val="22"/>
          <w:szCs w:val="22"/>
        </w:rPr>
      </w:pPr>
    </w:p>
    <w:p w:rsidRPr="00790DC6" w:rsidR="00EE56F3" w:rsidP="00FB63BA" w:rsidRDefault="00EE56F3" w14:paraId="67AF9FEA" w14:textId="7EAA3D5A">
      <w:pPr>
        <w:spacing w:after="0" w:line="360" w:lineRule="auto"/>
        <w:ind w:right="-93"/>
        <w:jc w:val="both"/>
        <w:rPr>
          <w:rFonts w:ascii="Palatino Linotype" w:hAnsi="Palatino Linotype" w:eastAsia="Calibri" w:cs="Tahoma"/>
          <w:bCs/>
          <w:sz w:val="22"/>
          <w:szCs w:val="22"/>
        </w:rPr>
      </w:pPr>
      <w:r w:rsidRPr="00790DC6">
        <w:rPr>
          <w:rFonts w:ascii="Palatino Linotype" w:hAnsi="Palatino Linotype" w:eastAsia="Calibri" w:cs="Tahoma"/>
          <w:bCs/>
          <w:sz w:val="22"/>
          <w:szCs w:val="22"/>
        </w:rPr>
        <w:t>De lo anterior, se deduce que la información generada, obtenida, adquirida, transmitida, administrada o en posesión de los Sujetos Obligados, será accesible a cualquier persona, privilegiando el principio de máxima publicidad de la información.</w:t>
      </w:r>
      <w:r w:rsidR="00790DC6">
        <w:rPr>
          <w:rFonts w:ascii="Palatino Linotype" w:hAnsi="Palatino Linotype" w:eastAsia="Calibri" w:cs="Tahoma"/>
          <w:bCs/>
          <w:sz w:val="22"/>
          <w:szCs w:val="22"/>
        </w:rPr>
        <w:t xml:space="preserve"> </w:t>
      </w:r>
      <w:r w:rsidRPr="00790DC6">
        <w:rPr>
          <w:rFonts w:ascii="Palatino Linotype" w:hAnsi="Palatino Linotype" w:eastAsia="Calibri" w:cs="Tahoma"/>
          <w:bCs/>
          <w:sz w:val="22"/>
          <w:szCs w:val="22"/>
        </w:rPr>
        <w:t xml:space="preserve">En síntesis, el derecho de acceso a la información pública se satisface </w:t>
      </w:r>
      <w:r w:rsidRPr="00790DC6">
        <w:rPr>
          <w:rFonts w:ascii="Palatino Linotype" w:hAnsi="Palatino Linotype" w:eastAsia="Calibri" w:cs="Tahoma"/>
          <w:b/>
          <w:sz w:val="22"/>
          <w:szCs w:val="22"/>
        </w:rPr>
        <w:t xml:space="preserve">en aquellos casos en que se entregue el soporte documental en que conste la información pública, sin la necesidad de elaborar documentos </w:t>
      </w:r>
      <w:r w:rsidRPr="00790DC6">
        <w:rPr>
          <w:rFonts w:ascii="Palatino Linotype" w:hAnsi="Palatino Linotype" w:eastAsia="Calibri" w:cs="Tahoma"/>
          <w:b/>
          <w:i/>
          <w:sz w:val="22"/>
          <w:szCs w:val="22"/>
        </w:rPr>
        <w:t>ad hoc</w:t>
      </w:r>
      <w:r w:rsidRPr="00790DC6">
        <w:rPr>
          <w:rFonts w:ascii="Palatino Linotype" w:hAnsi="Palatino Linotype" w:eastAsia="Calibri" w:cs="Tahoma"/>
          <w:b/>
          <w:sz w:val="22"/>
          <w:szCs w:val="22"/>
        </w:rPr>
        <w:t>;</w:t>
      </w:r>
      <w:r w:rsidRPr="00790DC6">
        <w:rPr>
          <w:rFonts w:ascii="Palatino Linotype" w:hAnsi="Palatino Linotype" w:eastAsia="Calibri" w:cs="Tahoma"/>
          <w:bCs/>
          <w:sz w:val="22"/>
          <w:szCs w:val="22"/>
        </w:rPr>
        <w:t xml:space="preserve"> lo cual, toma sustento en el artículo 160 de la Ley de Transparencia y Acceso a la Información Pública del Estado de México y Municipios, el cual refiere que los sujetos obligados deberán entregar la información que obre en sus archivos.</w:t>
      </w:r>
    </w:p>
    <w:p w:rsidRPr="00790DC6" w:rsidR="00EE56F3" w:rsidP="00FB63BA" w:rsidRDefault="00EE56F3" w14:paraId="5796B14B" w14:textId="77777777">
      <w:pPr>
        <w:spacing w:after="0" w:line="360" w:lineRule="auto"/>
        <w:ind w:right="-93"/>
        <w:jc w:val="both"/>
        <w:rPr>
          <w:rFonts w:ascii="Palatino Linotype" w:hAnsi="Palatino Linotype" w:eastAsia="Calibri" w:cs="Tahoma"/>
          <w:bCs/>
          <w:sz w:val="22"/>
          <w:szCs w:val="22"/>
        </w:rPr>
      </w:pPr>
    </w:p>
    <w:p w:rsidRPr="00790DC6" w:rsidR="00EE56F3" w:rsidP="00FB63BA" w:rsidRDefault="00EE56F3" w14:paraId="4B1C698E" w14:textId="77777777">
      <w:pPr>
        <w:spacing w:after="0" w:line="360" w:lineRule="auto"/>
        <w:ind w:right="-93"/>
        <w:jc w:val="both"/>
        <w:rPr>
          <w:rFonts w:ascii="Palatino Linotype" w:hAnsi="Palatino Linotype" w:eastAsia="Calibri" w:cs="Tahoma"/>
          <w:bCs/>
          <w:sz w:val="22"/>
          <w:szCs w:val="22"/>
        </w:rPr>
      </w:pPr>
      <w:r w:rsidRPr="00790DC6">
        <w:rPr>
          <w:rFonts w:ascii="Palatino Linotype" w:hAnsi="Palatino Linotype" w:eastAsia="Calibri" w:cs="Tahoma"/>
          <w:bCs/>
          <w:sz w:val="22"/>
          <w:szCs w:val="22"/>
        </w:rPr>
        <w:t xml:space="preserve">Asimismo, el artículo 24 de la Ley de la materia, dispone que los Sujetos Obligados sólo proporcionarán la información pública </w:t>
      </w:r>
      <w:r w:rsidRPr="00790DC6">
        <w:rPr>
          <w:rFonts w:ascii="Palatino Linotype" w:hAnsi="Palatino Linotype" w:eastAsia="Calibri" w:cs="Tahoma"/>
          <w:b/>
          <w:sz w:val="22"/>
          <w:szCs w:val="22"/>
          <w:u w:val="single"/>
        </w:rPr>
        <w:t>que generen, administren o posean en el ejercicio de sus atribuciones;</w:t>
      </w:r>
      <w:r w:rsidRPr="00790DC6">
        <w:rPr>
          <w:rFonts w:ascii="Palatino Linotype" w:hAnsi="Palatino Linotype" w:eastAsia="Calibri" w:cs="Tahoma"/>
          <w:bCs/>
          <w:sz w:val="22"/>
          <w:szCs w:val="22"/>
        </w:rPr>
        <w:t xml:space="preserve"> por consiguiente, la información pública se encuentra a disposición de cualquier persona, lo que implica que es deber de los sujetos obligados, garantizar el derecho de acceso a la información pública.</w:t>
      </w:r>
    </w:p>
    <w:p w:rsidRPr="00790DC6" w:rsidR="00BF2C7D" w:rsidP="00FB63BA" w:rsidRDefault="00BF2C7D" w14:paraId="5C27DD2F" w14:textId="77777777">
      <w:pPr>
        <w:spacing w:after="0" w:line="360" w:lineRule="auto"/>
        <w:ind w:right="-93"/>
        <w:jc w:val="both"/>
        <w:rPr>
          <w:rFonts w:ascii="Palatino Linotype" w:hAnsi="Palatino Linotype" w:eastAsia="Calibri" w:cs="Tahoma"/>
          <w:bCs/>
          <w:sz w:val="22"/>
          <w:szCs w:val="22"/>
        </w:rPr>
      </w:pPr>
    </w:p>
    <w:p w:rsidRPr="00790DC6" w:rsidR="00BE5745" w:rsidP="00FB63BA" w:rsidRDefault="00BF2C7D" w14:paraId="17C385E6" w14:textId="1096A8F1">
      <w:pPr>
        <w:spacing w:after="0" w:line="360" w:lineRule="auto"/>
        <w:ind w:firstLine="1"/>
        <w:jc w:val="both"/>
        <w:rPr>
          <w:rFonts w:ascii="Palatino Linotype" w:hAnsi="Palatino Linotype" w:cs="Arial"/>
          <w:sz w:val="22"/>
          <w:szCs w:val="22"/>
          <w:lang w:val="es-ES"/>
        </w:rPr>
      </w:pPr>
      <w:r w:rsidRPr="00790DC6">
        <w:rPr>
          <w:rFonts w:ascii="Palatino Linotype" w:hAnsi="Palatino Linotype" w:cs="Arial"/>
          <w:sz w:val="22"/>
          <w:szCs w:val="22"/>
          <w:lang w:val="es-ES"/>
        </w:rPr>
        <w:t xml:space="preserve">Con lo hasta aquí expuesto, </w:t>
      </w:r>
      <w:r w:rsidRPr="00790DC6">
        <w:rPr>
          <w:rFonts w:ascii="Palatino Linotype" w:hAnsi="Palatino Linotype" w:cs="Arial"/>
          <w:b/>
          <w:bCs/>
          <w:sz w:val="22"/>
          <w:szCs w:val="22"/>
          <w:u w:val="single"/>
          <w:lang w:val="es-ES"/>
        </w:rPr>
        <w:t>es necesario precisar que como motivos de inconformidad</w:t>
      </w:r>
      <w:r w:rsidRPr="00790DC6" w:rsidR="00674BEF">
        <w:rPr>
          <w:rFonts w:ascii="Palatino Linotype" w:hAnsi="Palatino Linotype" w:cs="Arial"/>
          <w:sz w:val="22"/>
          <w:szCs w:val="22"/>
          <w:lang w:val="es-ES"/>
        </w:rPr>
        <w:t>,</w:t>
      </w:r>
      <w:r w:rsidRPr="00790DC6">
        <w:rPr>
          <w:rFonts w:ascii="Palatino Linotype" w:hAnsi="Palatino Linotype" w:cs="Arial"/>
          <w:sz w:val="22"/>
          <w:szCs w:val="22"/>
          <w:lang w:val="es-ES"/>
        </w:rPr>
        <w:t xml:space="preserve"> el ahora Recurrente señaló </w:t>
      </w:r>
      <w:r w:rsidRPr="00790DC6" w:rsidR="00A02C66">
        <w:rPr>
          <w:rFonts w:ascii="Palatino Linotype" w:hAnsi="Palatino Linotype" w:cs="Arial"/>
          <w:sz w:val="22"/>
          <w:szCs w:val="22"/>
          <w:lang w:val="es-ES"/>
        </w:rPr>
        <w:t>que</w:t>
      </w:r>
      <w:r w:rsidRPr="00790DC6" w:rsidR="00E200C1">
        <w:rPr>
          <w:rFonts w:ascii="Palatino Linotype" w:hAnsi="Palatino Linotype" w:cs="Arial"/>
          <w:sz w:val="22"/>
          <w:szCs w:val="22"/>
          <w:lang w:val="es-ES"/>
        </w:rPr>
        <w:t xml:space="preserve"> se le negó el acceso a la información solicitada, toda vez que solamente la Dirección de Administración emitió un pronunciamiento, además, que a su decir, la información de su interés si existe</w:t>
      </w:r>
      <w:r w:rsidRPr="00790DC6" w:rsidR="00A92D9B">
        <w:rPr>
          <w:rFonts w:ascii="Palatino Linotype" w:hAnsi="Palatino Linotype" w:cs="Arial"/>
          <w:sz w:val="22"/>
          <w:szCs w:val="22"/>
          <w:lang w:val="es-ES"/>
        </w:rPr>
        <w:t>;</w:t>
      </w:r>
      <w:r w:rsidRPr="00790DC6">
        <w:rPr>
          <w:rFonts w:ascii="Palatino Linotype" w:hAnsi="Palatino Linotype" w:cs="Arial"/>
          <w:sz w:val="22"/>
          <w:szCs w:val="22"/>
          <w:lang w:val="es-ES"/>
        </w:rPr>
        <w:t xml:space="preserve"> </w:t>
      </w:r>
      <w:r w:rsidRPr="00790DC6" w:rsidR="00A92D9B">
        <w:rPr>
          <w:rFonts w:ascii="Palatino Linotype" w:hAnsi="Palatino Linotype" w:cs="Arial"/>
          <w:sz w:val="22"/>
          <w:szCs w:val="22"/>
          <w:lang w:val="es-ES"/>
        </w:rPr>
        <w:t>así</w:t>
      </w:r>
      <w:r w:rsidRPr="00790DC6">
        <w:rPr>
          <w:rFonts w:ascii="Palatino Linotype" w:hAnsi="Palatino Linotype" w:cs="Arial"/>
          <w:sz w:val="22"/>
          <w:szCs w:val="22"/>
          <w:lang w:val="es-ES"/>
        </w:rPr>
        <w:t>, para dar certeza al Recurrente</w:t>
      </w:r>
      <w:r w:rsidRPr="00790DC6" w:rsidR="00FD760B">
        <w:rPr>
          <w:rFonts w:ascii="Palatino Linotype" w:hAnsi="Palatino Linotype" w:cs="Arial"/>
          <w:sz w:val="22"/>
          <w:szCs w:val="22"/>
          <w:lang w:val="es-ES"/>
        </w:rPr>
        <w:t xml:space="preserve">s sobre si </w:t>
      </w:r>
      <w:r w:rsidRPr="00790DC6" w:rsidR="00E200C1">
        <w:rPr>
          <w:rFonts w:ascii="Palatino Linotype" w:hAnsi="Palatino Linotype" w:cs="Arial"/>
          <w:sz w:val="22"/>
          <w:szCs w:val="22"/>
          <w:lang w:val="es-ES"/>
        </w:rPr>
        <w:t>con la actuación del Ayuntamiento de Metepec se satisface su pretensión, se entrara al estudio de fondo respecto a la naturaleza jurídica de lo solicitado.</w:t>
      </w:r>
    </w:p>
    <w:p w:rsidRPr="00790DC6" w:rsidR="00BE5745" w:rsidP="00FB63BA" w:rsidRDefault="00BE5745" w14:paraId="37A05814" w14:textId="77777777">
      <w:pPr>
        <w:spacing w:after="0" w:line="360" w:lineRule="auto"/>
        <w:ind w:firstLine="1"/>
        <w:jc w:val="both"/>
        <w:rPr>
          <w:rFonts w:ascii="Palatino Linotype" w:hAnsi="Palatino Linotype" w:cs="Arial"/>
          <w:sz w:val="22"/>
          <w:szCs w:val="22"/>
          <w:lang w:val="es-ES"/>
        </w:rPr>
      </w:pPr>
    </w:p>
    <w:p w:rsidRPr="00790DC6" w:rsidR="00BA1BDE" w:rsidP="00FB63BA" w:rsidRDefault="00BE5745" w14:paraId="3E531CED" w14:textId="7EDBDDF8">
      <w:pPr>
        <w:spacing w:after="0" w:line="360" w:lineRule="auto"/>
        <w:jc w:val="both"/>
        <w:rPr>
          <w:rFonts w:ascii="Palatino Linotype" w:hAnsi="Palatino Linotype" w:eastAsia="Calibri" w:cs="Tahoma"/>
          <w:iCs/>
          <w:sz w:val="22"/>
          <w:szCs w:val="22"/>
          <w:lang w:val="es-ES" w:eastAsia="es-ES_tradnl"/>
        </w:rPr>
      </w:pPr>
      <w:r w:rsidRPr="00790DC6">
        <w:rPr>
          <w:rFonts w:ascii="Palatino Linotype" w:hAnsi="Palatino Linotype" w:cs="Arial"/>
          <w:sz w:val="22"/>
          <w:szCs w:val="22"/>
          <w:lang w:val="es-ES"/>
        </w:rPr>
        <w:lastRenderedPageBreak/>
        <w:t>L</w:t>
      </w:r>
      <w:r w:rsidRPr="00790DC6" w:rsidR="00BF2C7D">
        <w:rPr>
          <w:rFonts w:ascii="Palatino Linotype" w:hAnsi="Palatino Linotype" w:cs="Arial"/>
          <w:sz w:val="22"/>
          <w:szCs w:val="22"/>
          <w:lang w:val="es-ES"/>
        </w:rPr>
        <w:t xml:space="preserve">o anterior, bajo los principios rectores que rigen al Instituto de Transparencia, Acceso a la Información y Protección de Datos Personales del Estado de México y Municipios, como son eficacia, máxima publicidad y objetividad, a fin de proporcionar la mayor protección al derecho de acceso a la información del Particular; </w:t>
      </w:r>
      <w:r w:rsidRPr="00790DC6" w:rsidR="00BA1BDE">
        <w:rPr>
          <w:rFonts w:ascii="Palatino Linotype" w:hAnsi="Palatino Linotype" w:eastAsia="Calibri" w:cs="Tahoma"/>
          <w:iCs/>
          <w:sz w:val="22"/>
          <w:szCs w:val="22"/>
          <w:lang w:val="es-ES" w:eastAsia="es-ES_tradnl"/>
        </w:rPr>
        <w:t xml:space="preserve">en ese sentido resulta necesario hacerle del conocimiento de este último, </w:t>
      </w:r>
      <w:r w:rsidRPr="00790DC6" w:rsidR="00BA1BDE">
        <w:rPr>
          <w:rFonts w:ascii="Palatino Linotype" w:hAnsi="Palatino Linotype" w:eastAsia="Calibri" w:cs="Tahoma"/>
          <w:b/>
          <w:bCs/>
          <w:iCs/>
          <w:sz w:val="22"/>
          <w:szCs w:val="22"/>
          <w:u w:val="single"/>
          <w:lang w:val="es-ES" w:eastAsia="es-ES_tradnl"/>
        </w:rPr>
        <w:t>que la obligación de acceso a la información se tendrá por cumplida cuando el Sujeto Obligado haga entrega del soporte documental, en que obre la información requerida</w:t>
      </w:r>
      <w:r w:rsidRPr="00790DC6" w:rsidR="00BA1BDE">
        <w:rPr>
          <w:rFonts w:ascii="Palatino Linotype" w:hAnsi="Palatino Linotype" w:eastAsia="Calibri" w:cs="Tahoma"/>
          <w:iCs/>
          <w:sz w:val="22"/>
          <w:szCs w:val="22"/>
          <w:lang w:val="es-ES" w:eastAsia="es-ES_tradnl"/>
        </w:rPr>
        <w:t>, conforme a los artículo 12 de la Ley de Transparencia y Acceso a la Información Pública del Estado de México y Municipios el cual señala que los sujetos obligados sólo proporcionarán la información que se les requiera y que obre en sus archivos y en el estado en que ésta se encuentre.</w:t>
      </w:r>
    </w:p>
    <w:p w:rsidRPr="00790DC6" w:rsidR="005611B7" w:rsidP="00FB63BA" w:rsidRDefault="005611B7" w14:paraId="29F93AFD" w14:textId="77777777">
      <w:pPr>
        <w:spacing w:after="0" w:line="360" w:lineRule="auto"/>
        <w:jc w:val="both"/>
        <w:rPr>
          <w:rFonts w:ascii="Palatino Linotype" w:hAnsi="Palatino Linotype" w:eastAsia="Calibri" w:cs="Tahoma"/>
          <w:iCs/>
          <w:sz w:val="22"/>
          <w:szCs w:val="22"/>
          <w:lang w:val="es-ES" w:eastAsia="es-ES_tradnl"/>
        </w:rPr>
      </w:pPr>
    </w:p>
    <w:p w:rsidRPr="00790DC6" w:rsidR="005611B7" w:rsidP="00FB63BA" w:rsidRDefault="005611B7" w14:paraId="3ECB06E8" w14:textId="420354C4">
      <w:pPr>
        <w:spacing w:after="0" w:line="360" w:lineRule="auto"/>
        <w:jc w:val="both"/>
        <w:rPr>
          <w:rFonts w:ascii="Palatino Linotype" w:hAnsi="Palatino Linotype" w:eastAsia="Calibri" w:cs="Tahoma"/>
          <w:iCs/>
          <w:sz w:val="22"/>
          <w:szCs w:val="22"/>
          <w:lang w:val="es-ES" w:eastAsia="es-ES_tradnl"/>
        </w:rPr>
      </w:pPr>
      <w:r w:rsidRPr="00790DC6">
        <w:rPr>
          <w:rFonts w:ascii="Palatino Linotype" w:hAnsi="Palatino Linotype" w:eastAsia="Calibri" w:cs="Tahoma"/>
          <w:iCs/>
          <w:sz w:val="22"/>
          <w:szCs w:val="22"/>
          <w:lang w:val="es-ES" w:eastAsia="es-ES_tradnl"/>
        </w:rPr>
        <w:t xml:space="preserve">Finalmente, previo al estudio de fondo de los Recursos de Revisión que nos ocupan, </w:t>
      </w:r>
      <w:r w:rsidRPr="00790DC6" w:rsidR="008B599D">
        <w:rPr>
          <w:rFonts w:ascii="Palatino Linotype" w:hAnsi="Palatino Linotype" w:eastAsia="Calibri" w:cs="Tahoma"/>
          <w:iCs/>
          <w:sz w:val="22"/>
          <w:szCs w:val="22"/>
          <w:lang w:val="es-ES" w:eastAsia="es-ES_tradnl"/>
        </w:rPr>
        <w:t>no se deja de lado por parte de este Organismo</w:t>
      </w:r>
      <w:r w:rsidRPr="00790DC6" w:rsidR="003B4F9B">
        <w:rPr>
          <w:rFonts w:ascii="Palatino Linotype" w:hAnsi="Palatino Linotype" w:eastAsia="Calibri" w:cs="Tahoma"/>
          <w:iCs/>
          <w:sz w:val="22"/>
          <w:szCs w:val="22"/>
          <w:lang w:val="es-ES" w:eastAsia="es-ES_tradnl"/>
        </w:rPr>
        <w:t xml:space="preserve"> Garante</w:t>
      </w:r>
      <w:r w:rsidRPr="00790DC6" w:rsidR="008B599D">
        <w:rPr>
          <w:rFonts w:ascii="Palatino Linotype" w:hAnsi="Palatino Linotype" w:eastAsia="Calibri" w:cs="Tahoma"/>
          <w:iCs/>
          <w:sz w:val="22"/>
          <w:szCs w:val="22"/>
          <w:lang w:val="es-ES" w:eastAsia="es-ES_tradnl"/>
        </w:rPr>
        <w:t xml:space="preserve">, </w:t>
      </w:r>
      <w:r w:rsidRPr="00790DC6" w:rsidR="00EF30D5">
        <w:rPr>
          <w:rFonts w:ascii="Palatino Linotype" w:hAnsi="Palatino Linotype" w:eastAsia="Calibri" w:cs="Tahoma"/>
          <w:iCs/>
          <w:sz w:val="22"/>
          <w:szCs w:val="22"/>
          <w:lang w:val="es-ES" w:eastAsia="es-ES_tradnl"/>
        </w:rPr>
        <w:t xml:space="preserve">que en términos del artículo 9, fracción </w:t>
      </w:r>
      <w:r w:rsidRPr="00790DC6" w:rsidR="00EA3EAD">
        <w:rPr>
          <w:rFonts w:ascii="Palatino Linotype" w:hAnsi="Palatino Linotype" w:eastAsia="Calibri" w:cs="Tahoma"/>
          <w:iCs/>
          <w:sz w:val="22"/>
          <w:szCs w:val="22"/>
          <w:lang w:val="es-ES" w:eastAsia="es-ES_tradnl"/>
        </w:rPr>
        <w:t>IV</w:t>
      </w:r>
      <w:r w:rsidRPr="00790DC6" w:rsidR="00264570">
        <w:rPr>
          <w:rFonts w:ascii="Palatino Linotype" w:hAnsi="Palatino Linotype" w:eastAsia="Calibri" w:cs="Tahoma"/>
          <w:iCs/>
          <w:sz w:val="22"/>
          <w:szCs w:val="22"/>
          <w:lang w:val="es-ES" w:eastAsia="es-ES_tradnl"/>
        </w:rPr>
        <w:t xml:space="preserve"> </w:t>
      </w:r>
      <w:r w:rsidRPr="00790DC6" w:rsidR="00EA3EAD">
        <w:rPr>
          <w:rFonts w:ascii="Palatino Linotype" w:hAnsi="Palatino Linotype" w:eastAsia="Calibri" w:cs="Tahoma"/>
          <w:iCs/>
          <w:sz w:val="22"/>
          <w:szCs w:val="22"/>
          <w:lang w:val="es-ES" w:eastAsia="es-ES_tradnl"/>
        </w:rPr>
        <w:t xml:space="preserve">de la Ley de Transparencia y Acceso a la Información Pública del Estado de México y Municipios, este Instituto debe </w:t>
      </w:r>
      <w:r w:rsidRPr="00790DC6" w:rsidR="00C6389F">
        <w:rPr>
          <w:rFonts w:ascii="Palatino Linotype" w:hAnsi="Palatino Linotype" w:eastAsia="Calibri" w:cs="Tahoma"/>
          <w:iCs/>
          <w:sz w:val="22"/>
          <w:szCs w:val="22"/>
          <w:lang w:val="es-ES" w:eastAsia="es-ES_tradnl"/>
        </w:rPr>
        <w:t>actuar de forma imparcial respecto a las pretensiones de las partes que actúan en el procedimiento de acceso a la información</w:t>
      </w:r>
      <w:r w:rsidRPr="00790DC6" w:rsidR="003B4F9B">
        <w:rPr>
          <w:rFonts w:ascii="Palatino Linotype" w:hAnsi="Palatino Linotype" w:eastAsia="Calibri" w:cs="Tahoma"/>
          <w:iCs/>
          <w:sz w:val="22"/>
          <w:szCs w:val="22"/>
          <w:lang w:val="es-ES" w:eastAsia="es-ES_tradnl"/>
        </w:rPr>
        <w:t xml:space="preserve">, por ello, </w:t>
      </w:r>
      <w:r w:rsidRPr="00790DC6" w:rsidR="003B4F9B">
        <w:rPr>
          <w:rFonts w:ascii="Palatino Linotype" w:hAnsi="Palatino Linotype" w:eastAsia="Calibri" w:cs="Tahoma"/>
          <w:b/>
          <w:bCs/>
          <w:iCs/>
          <w:sz w:val="22"/>
          <w:szCs w:val="22"/>
          <w:u w:val="single"/>
          <w:lang w:val="es-ES" w:eastAsia="es-ES_tradnl"/>
        </w:rPr>
        <w:t xml:space="preserve">toda vez que parte de lo solicitado corresponde a eventos y/o actos </w:t>
      </w:r>
      <w:r w:rsidRPr="00790DC6" w:rsidR="00C31CDF">
        <w:rPr>
          <w:rFonts w:ascii="Palatino Linotype" w:hAnsi="Palatino Linotype" w:eastAsia="Calibri" w:cs="Tahoma"/>
          <w:b/>
          <w:bCs/>
          <w:iCs/>
          <w:sz w:val="22"/>
          <w:szCs w:val="22"/>
          <w:u w:val="single"/>
          <w:lang w:val="es-ES" w:eastAsia="es-ES_tradnl"/>
        </w:rPr>
        <w:t>de los cuales no se cuenta con la certeza que hayan tenido verificativo o bien, se hayan realizado</w:t>
      </w:r>
      <w:r w:rsidRPr="00790DC6" w:rsidR="00264570">
        <w:rPr>
          <w:rFonts w:ascii="Palatino Linotype" w:hAnsi="Palatino Linotype" w:eastAsia="Calibri" w:cs="Tahoma"/>
          <w:b/>
          <w:bCs/>
          <w:iCs/>
          <w:sz w:val="22"/>
          <w:szCs w:val="22"/>
          <w:u w:val="single"/>
          <w:lang w:val="es-ES" w:eastAsia="es-ES_tradnl"/>
        </w:rPr>
        <w:t>,</w:t>
      </w:r>
      <w:r w:rsidRPr="00790DC6" w:rsidR="00264570">
        <w:rPr>
          <w:rFonts w:ascii="Palatino Linotype" w:hAnsi="Palatino Linotype" w:eastAsia="Calibri" w:cs="Tahoma"/>
          <w:iCs/>
          <w:sz w:val="22"/>
          <w:szCs w:val="22"/>
          <w:lang w:val="es-ES" w:eastAsia="es-ES_tradnl"/>
        </w:rPr>
        <w:t xml:space="preserve"> </w:t>
      </w:r>
      <w:r w:rsidRPr="00790DC6" w:rsidR="00264570">
        <w:rPr>
          <w:rFonts w:ascii="Palatino Linotype" w:hAnsi="Palatino Linotype" w:eastAsia="Calibri" w:cs="Tahoma"/>
          <w:b/>
          <w:bCs/>
          <w:iCs/>
          <w:sz w:val="22"/>
          <w:szCs w:val="22"/>
          <w:u w:val="single"/>
          <w:lang w:val="es-ES" w:eastAsia="es-ES_tradnl"/>
        </w:rPr>
        <w:t>aunado a que</w:t>
      </w:r>
      <w:r w:rsidRPr="00790DC6" w:rsidR="002831DA">
        <w:rPr>
          <w:rFonts w:ascii="Palatino Linotype" w:hAnsi="Palatino Linotype" w:eastAsia="Calibri" w:cs="Tahoma"/>
          <w:b/>
          <w:bCs/>
          <w:iCs/>
          <w:sz w:val="22"/>
          <w:szCs w:val="22"/>
          <w:u w:val="single"/>
          <w:lang w:val="es-ES" w:eastAsia="es-ES_tradnl"/>
        </w:rPr>
        <w:t xml:space="preserve"> el Sujeto Obligado, por medio de su respuesta no negó ni afirmó la existencia de lo requerido</w:t>
      </w:r>
      <w:r w:rsidRPr="00790DC6" w:rsidR="002831DA">
        <w:rPr>
          <w:rFonts w:ascii="Palatino Linotype" w:hAnsi="Palatino Linotype" w:eastAsia="Calibri" w:cs="Tahoma"/>
          <w:iCs/>
          <w:sz w:val="22"/>
          <w:szCs w:val="22"/>
          <w:lang w:val="es-ES" w:eastAsia="es-ES_tradnl"/>
        </w:rPr>
        <w:t xml:space="preserve">, </w:t>
      </w:r>
      <w:r w:rsidRPr="00790DC6" w:rsidR="00B64D8A">
        <w:rPr>
          <w:rFonts w:ascii="Palatino Linotype" w:hAnsi="Palatino Linotype" w:eastAsia="Calibri" w:cs="Tahoma"/>
          <w:iCs/>
          <w:sz w:val="22"/>
          <w:szCs w:val="22"/>
          <w:lang w:val="es-ES" w:eastAsia="es-ES_tradnl"/>
        </w:rPr>
        <w:t>es que se procedió a realizar una investigación de l</w:t>
      </w:r>
      <w:r w:rsidRPr="00790DC6" w:rsidR="00DA35EB">
        <w:rPr>
          <w:rFonts w:ascii="Palatino Linotype" w:hAnsi="Palatino Linotype" w:eastAsia="Calibri" w:cs="Tahoma"/>
          <w:iCs/>
          <w:sz w:val="22"/>
          <w:szCs w:val="22"/>
          <w:lang w:val="es-ES" w:eastAsia="es-ES_tradnl"/>
        </w:rPr>
        <w:t>a pretensión d</w:t>
      </w:r>
      <w:r w:rsidRPr="00790DC6" w:rsidR="00B64D8A">
        <w:rPr>
          <w:rFonts w:ascii="Palatino Linotype" w:hAnsi="Palatino Linotype" w:eastAsia="Calibri" w:cs="Tahoma"/>
          <w:iCs/>
          <w:sz w:val="22"/>
          <w:szCs w:val="22"/>
          <w:lang w:val="es-ES" w:eastAsia="es-ES_tradnl"/>
        </w:rPr>
        <w:t xml:space="preserve">el Particular, lo cual, será precisado en la parte de estudio correspondiente a cada Recurso de Revisión que conforma el </w:t>
      </w:r>
      <w:r w:rsidRPr="00790DC6" w:rsidR="004E7F45">
        <w:rPr>
          <w:rFonts w:ascii="Palatino Linotype" w:hAnsi="Palatino Linotype" w:eastAsia="Calibri" w:cs="Tahoma"/>
          <w:iCs/>
          <w:sz w:val="22"/>
          <w:szCs w:val="22"/>
          <w:lang w:val="es-ES" w:eastAsia="es-ES_tradnl"/>
        </w:rPr>
        <w:t>expediente acumulado en el que se actúa.</w:t>
      </w:r>
    </w:p>
    <w:p w:rsidRPr="00790DC6" w:rsidR="00FB63BA" w:rsidP="00FB63BA" w:rsidRDefault="00FB63BA" w14:paraId="3E1C6A4E" w14:textId="77777777">
      <w:pPr>
        <w:spacing w:after="0" w:line="360" w:lineRule="auto"/>
        <w:ind w:right="-93"/>
        <w:jc w:val="both"/>
        <w:rPr>
          <w:rFonts w:ascii="Palatino Linotype" w:hAnsi="Palatino Linotype" w:eastAsia="Calibri" w:cs="Tahoma"/>
          <w:iCs/>
          <w:sz w:val="22"/>
          <w:szCs w:val="22"/>
          <w:lang w:val="es-ES" w:eastAsia="es-ES_tradnl"/>
        </w:rPr>
      </w:pPr>
    </w:p>
    <w:p w:rsidRPr="00790DC6" w:rsidR="002F1E50" w:rsidP="00FB63BA" w:rsidRDefault="00016353" w14:paraId="7DFEF9AC" w14:textId="17A88700">
      <w:pPr>
        <w:spacing w:after="0" w:line="360" w:lineRule="auto"/>
        <w:ind w:firstLine="1"/>
        <w:jc w:val="both"/>
        <w:rPr>
          <w:rFonts w:ascii="Palatino Linotype" w:hAnsi="Palatino Linotype" w:cs="Arial"/>
          <w:sz w:val="22"/>
          <w:szCs w:val="22"/>
          <w:lang w:val="es-ES"/>
        </w:rPr>
      </w:pPr>
      <w:r w:rsidRPr="00790DC6">
        <w:rPr>
          <w:rFonts w:ascii="Palatino Linotype" w:hAnsi="Palatino Linotype" w:cs="Arial"/>
          <w:sz w:val="22"/>
          <w:szCs w:val="22"/>
          <w:lang w:val="es-ES"/>
        </w:rPr>
        <w:t>Así entonces</w:t>
      </w:r>
      <w:r w:rsidRPr="00790DC6" w:rsidR="009B1A12">
        <w:rPr>
          <w:rFonts w:ascii="Palatino Linotype" w:hAnsi="Palatino Linotype" w:cs="Arial"/>
          <w:sz w:val="22"/>
          <w:szCs w:val="22"/>
          <w:lang w:val="es-ES"/>
        </w:rPr>
        <w:t xml:space="preserve">, </w:t>
      </w:r>
      <w:r w:rsidRPr="00790DC6" w:rsidR="002F1E50">
        <w:rPr>
          <w:rFonts w:ascii="Palatino Linotype" w:hAnsi="Palatino Linotype" w:cs="Arial"/>
          <w:sz w:val="22"/>
          <w:szCs w:val="22"/>
          <w:lang w:val="es-ES"/>
        </w:rPr>
        <w:t xml:space="preserve">en virtud de encontrarnos ante diferente tipo de información requerida, y toda vez que como ya fue expuesto, </w:t>
      </w:r>
      <w:r w:rsidRPr="00790DC6" w:rsidR="002F1E50">
        <w:rPr>
          <w:rFonts w:ascii="Palatino Linotype" w:hAnsi="Palatino Linotype" w:cs="Arial"/>
          <w:b/>
          <w:bCs/>
          <w:sz w:val="22"/>
          <w:szCs w:val="22"/>
          <w:u w:val="single"/>
          <w:lang w:val="es-ES"/>
        </w:rPr>
        <w:t xml:space="preserve">el Sujeto Obligado emitió la misma respuesta para las tres </w:t>
      </w:r>
      <w:r w:rsidRPr="00790DC6" w:rsidR="002F1E50">
        <w:rPr>
          <w:rFonts w:ascii="Palatino Linotype" w:hAnsi="Palatino Linotype" w:cs="Arial"/>
          <w:b/>
          <w:bCs/>
          <w:sz w:val="22"/>
          <w:szCs w:val="22"/>
          <w:u w:val="single"/>
          <w:lang w:val="es-ES"/>
        </w:rPr>
        <w:lastRenderedPageBreak/>
        <w:t>solicitudes antecedentes del Recurso de Revisión al rubro</w:t>
      </w:r>
      <w:r w:rsidRPr="00790DC6" w:rsidR="00434CF5">
        <w:rPr>
          <w:rFonts w:ascii="Palatino Linotype" w:hAnsi="Palatino Linotype" w:cs="Arial"/>
          <w:b/>
          <w:bCs/>
          <w:sz w:val="22"/>
          <w:szCs w:val="22"/>
          <w:u w:val="single"/>
          <w:lang w:val="es-ES"/>
        </w:rPr>
        <w:t xml:space="preserve"> en la que no afirma la existencia de lo solicitado</w:t>
      </w:r>
      <w:r w:rsidRPr="00790DC6" w:rsidR="002F1E50">
        <w:rPr>
          <w:rFonts w:ascii="Palatino Linotype" w:hAnsi="Palatino Linotype" w:cs="Arial"/>
          <w:sz w:val="22"/>
          <w:szCs w:val="22"/>
          <w:lang w:val="es-ES"/>
        </w:rPr>
        <w:t xml:space="preserve">; es procedente dividir el estudio de la Presente, en ajuste a lo siguiente: </w:t>
      </w:r>
    </w:p>
    <w:p w:rsidRPr="00790DC6" w:rsidR="00434CF5" w:rsidP="00FB63BA" w:rsidRDefault="00434CF5" w14:paraId="0F0D7DFF" w14:textId="77777777">
      <w:pPr>
        <w:spacing w:after="0" w:line="360" w:lineRule="auto"/>
        <w:ind w:firstLine="1"/>
        <w:jc w:val="both"/>
        <w:rPr>
          <w:rFonts w:ascii="Palatino Linotype" w:hAnsi="Palatino Linotype" w:cs="Arial"/>
          <w:sz w:val="22"/>
          <w:szCs w:val="22"/>
          <w:lang w:val="es-ES"/>
        </w:rPr>
      </w:pPr>
    </w:p>
    <w:p w:rsidRPr="00790DC6" w:rsidR="005C7916" w:rsidP="004E7F45" w:rsidRDefault="002F1E50" w14:paraId="735D487B" w14:textId="31F213D5">
      <w:pPr>
        <w:spacing w:after="0" w:line="360" w:lineRule="auto"/>
        <w:jc w:val="both"/>
        <w:rPr>
          <w:rFonts w:ascii="Palatino Linotype" w:hAnsi="Palatino Linotype" w:cs="Arial"/>
          <w:b/>
          <w:bCs/>
          <w:sz w:val="22"/>
          <w:szCs w:val="22"/>
          <w:lang w:val="es-ES"/>
        </w:rPr>
      </w:pPr>
      <w:r w:rsidRPr="00790DC6">
        <w:rPr>
          <w:rFonts w:ascii="Palatino Linotype" w:hAnsi="Palatino Linotype" w:cs="Arial"/>
          <w:b/>
          <w:bCs/>
          <w:sz w:val="22"/>
          <w:szCs w:val="22"/>
          <w:lang w:val="es-ES"/>
        </w:rPr>
        <w:t xml:space="preserve">Análisis de 1; </w:t>
      </w:r>
      <w:r w:rsidRPr="00790DC6" w:rsidR="00922DFD">
        <w:rPr>
          <w:rFonts w:ascii="Palatino Linotype" w:hAnsi="Palatino Linotype" w:cs="Arial"/>
          <w:b/>
          <w:bCs/>
          <w:sz w:val="22"/>
          <w:szCs w:val="22"/>
          <w:lang w:val="es-ES"/>
        </w:rPr>
        <w:t>d</w:t>
      </w:r>
      <w:r w:rsidRPr="00790DC6" w:rsidR="00D82ED0">
        <w:rPr>
          <w:rFonts w:ascii="Palatino Linotype" w:hAnsi="Palatino Linotype" w:cs="Arial"/>
          <w:b/>
          <w:bCs/>
          <w:sz w:val="22"/>
          <w:szCs w:val="22"/>
          <w:lang w:val="es-ES"/>
        </w:rPr>
        <w:t>el evento atlético que tuvo verificativo el día veinticuatro de abril del año en curso:</w:t>
      </w:r>
    </w:p>
    <w:p w:rsidRPr="00790DC6" w:rsidR="005C7916" w:rsidP="0035757E" w:rsidRDefault="005C7916" w14:paraId="3F2C67CD" w14:textId="1A3DD30B">
      <w:pPr>
        <w:pStyle w:val="Prrafodelista"/>
        <w:numPr>
          <w:ilvl w:val="0"/>
          <w:numId w:val="28"/>
        </w:numPr>
        <w:spacing w:after="0" w:line="360" w:lineRule="auto"/>
        <w:ind w:left="284" w:hanging="283"/>
        <w:jc w:val="both"/>
        <w:rPr>
          <w:rFonts w:ascii="Palatino Linotype" w:hAnsi="Palatino Linotype"/>
          <w:sz w:val="22"/>
          <w:szCs w:val="22"/>
        </w:rPr>
      </w:pPr>
      <w:r w:rsidRPr="00790DC6">
        <w:rPr>
          <w:rFonts w:ascii="Palatino Linotype" w:hAnsi="Palatino Linotype"/>
          <w:sz w:val="22"/>
          <w:szCs w:val="22"/>
        </w:rPr>
        <w:t>Contrato con la persona jurídico</w:t>
      </w:r>
      <w:r w:rsidRPr="00790DC6" w:rsidR="00922DFD">
        <w:rPr>
          <w:rFonts w:ascii="Palatino Linotype" w:hAnsi="Palatino Linotype"/>
          <w:sz w:val="22"/>
          <w:szCs w:val="22"/>
        </w:rPr>
        <w:t>-</w:t>
      </w:r>
      <w:r w:rsidRPr="00790DC6">
        <w:rPr>
          <w:rFonts w:ascii="Palatino Linotype" w:hAnsi="Palatino Linotype"/>
          <w:sz w:val="22"/>
          <w:szCs w:val="22"/>
        </w:rPr>
        <w:t>colectiva Seven Sport México, a fin de llevar a cabo el evento.</w:t>
      </w:r>
    </w:p>
    <w:p w:rsidRPr="00790DC6" w:rsidR="005C7916" w:rsidP="0035757E" w:rsidRDefault="005C7916" w14:paraId="2596E663" w14:textId="77777777">
      <w:pPr>
        <w:pStyle w:val="Prrafodelista"/>
        <w:numPr>
          <w:ilvl w:val="0"/>
          <w:numId w:val="28"/>
        </w:numPr>
        <w:spacing w:after="0" w:line="360" w:lineRule="auto"/>
        <w:ind w:left="284" w:hanging="283"/>
        <w:jc w:val="both"/>
        <w:rPr>
          <w:rFonts w:ascii="Palatino Linotype" w:hAnsi="Palatino Linotype"/>
          <w:sz w:val="22"/>
          <w:szCs w:val="22"/>
        </w:rPr>
      </w:pPr>
      <w:r w:rsidRPr="00790DC6">
        <w:rPr>
          <w:rFonts w:ascii="Palatino Linotype" w:hAnsi="Palatino Linotype"/>
          <w:sz w:val="22"/>
          <w:szCs w:val="22"/>
        </w:rPr>
        <w:t>Funciones del Instituto del Deporte del Ayuntamiento de Metepec y de la empresa contratada para su desarrollo.</w:t>
      </w:r>
    </w:p>
    <w:p w:rsidRPr="00790DC6" w:rsidR="005C7916" w:rsidP="0035757E" w:rsidRDefault="005C7916" w14:paraId="29111F4F" w14:textId="77777777">
      <w:pPr>
        <w:pStyle w:val="Prrafodelista"/>
        <w:numPr>
          <w:ilvl w:val="0"/>
          <w:numId w:val="28"/>
        </w:numPr>
        <w:spacing w:after="0" w:line="360" w:lineRule="auto"/>
        <w:ind w:left="284" w:hanging="283"/>
        <w:jc w:val="both"/>
        <w:rPr>
          <w:rFonts w:ascii="Palatino Linotype" w:hAnsi="Palatino Linotype"/>
          <w:sz w:val="22"/>
          <w:szCs w:val="22"/>
        </w:rPr>
      </w:pPr>
      <w:r w:rsidRPr="00790DC6">
        <w:rPr>
          <w:rFonts w:ascii="Palatino Linotype" w:hAnsi="Palatino Linotype"/>
          <w:sz w:val="22"/>
          <w:szCs w:val="22"/>
        </w:rPr>
        <w:t>Razones o motivos para el cobro de la cuota y destino final de los recursos recaudados.</w:t>
      </w:r>
    </w:p>
    <w:p w:rsidRPr="00790DC6" w:rsidR="005C7916" w:rsidP="00FB63BA" w:rsidRDefault="005C7916" w14:paraId="47AFD287" w14:textId="77777777">
      <w:pPr>
        <w:spacing w:after="0" w:line="360" w:lineRule="auto"/>
        <w:ind w:firstLine="1"/>
        <w:jc w:val="both"/>
        <w:rPr>
          <w:rFonts w:ascii="Palatino Linotype" w:hAnsi="Palatino Linotype" w:cs="Arial"/>
          <w:sz w:val="22"/>
          <w:szCs w:val="22"/>
          <w:lang w:val="es-ES"/>
        </w:rPr>
      </w:pPr>
    </w:p>
    <w:p w:rsidRPr="00790DC6" w:rsidR="003034F9" w:rsidP="008E56EF" w:rsidRDefault="00922DFD" w14:paraId="1CC84FFE" w14:textId="1861A59C">
      <w:pPr>
        <w:spacing w:after="0" w:line="360" w:lineRule="auto"/>
        <w:ind w:firstLine="1"/>
        <w:jc w:val="both"/>
        <w:rPr>
          <w:rFonts w:ascii="Palatino Linotype" w:hAnsi="Palatino Linotype" w:cs="Arial"/>
          <w:sz w:val="22"/>
          <w:szCs w:val="22"/>
          <w:lang w:val="es-ES"/>
        </w:rPr>
      </w:pPr>
      <w:r w:rsidRPr="00790DC6">
        <w:rPr>
          <w:rFonts w:ascii="Palatino Linotype" w:hAnsi="Palatino Linotype" w:cs="Arial"/>
          <w:sz w:val="22"/>
          <w:szCs w:val="22"/>
          <w:lang w:val="es-ES"/>
        </w:rPr>
        <w:t>L</w:t>
      </w:r>
      <w:r w:rsidRPr="00790DC6" w:rsidR="005B3735">
        <w:rPr>
          <w:rFonts w:ascii="Palatino Linotype" w:hAnsi="Palatino Linotype" w:cs="Arial"/>
          <w:sz w:val="22"/>
          <w:szCs w:val="22"/>
          <w:lang w:val="es-ES"/>
        </w:rPr>
        <w:t xml:space="preserve">a pretensión del Particular proviene de un evento que, a su decir, tuvo verificativo el día veinticuatro de abril </w:t>
      </w:r>
      <w:r w:rsidRPr="00790DC6" w:rsidR="009C3DEF">
        <w:rPr>
          <w:rFonts w:ascii="Palatino Linotype" w:hAnsi="Palatino Linotype" w:cs="Arial"/>
          <w:sz w:val="22"/>
          <w:szCs w:val="22"/>
          <w:lang w:val="es-ES"/>
        </w:rPr>
        <w:t xml:space="preserve">de esta anualidad, </w:t>
      </w:r>
      <w:r w:rsidRPr="00790DC6" w:rsidR="009D5763">
        <w:rPr>
          <w:rFonts w:ascii="Palatino Linotype" w:hAnsi="Palatino Linotype" w:cs="Arial"/>
          <w:sz w:val="22"/>
          <w:szCs w:val="22"/>
          <w:lang w:val="es-ES"/>
        </w:rPr>
        <w:t>en la unidad deportiva Martín Alarcón Hisojo</w:t>
      </w:r>
      <w:r w:rsidRPr="00790DC6" w:rsidR="005153A7">
        <w:rPr>
          <w:rFonts w:ascii="Palatino Linotype" w:hAnsi="Palatino Linotype" w:cs="Arial"/>
          <w:sz w:val="22"/>
          <w:szCs w:val="22"/>
          <w:lang w:val="es-ES"/>
        </w:rPr>
        <w:t>;</w:t>
      </w:r>
      <w:r w:rsidRPr="00790DC6" w:rsidR="009D5763">
        <w:rPr>
          <w:rFonts w:ascii="Palatino Linotype" w:hAnsi="Palatino Linotype" w:cs="Arial"/>
          <w:sz w:val="22"/>
          <w:szCs w:val="22"/>
          <w:lang w:val="es-ES"/>
        </w:rPr>
        <w:t xml:space="preserve"> por lo que,</w:t>
      </w:r>
      <w:r w:rsidRPr="00790DC6" w:rsidR="00DC1AFF">
        <w:rPr>
          <w:rFonts w:ascii="Palatino Linotype" w:hAnsi="Palatino Linotype" w:cs="Arial"/>
          <w:sz w:val="22"/>
          <w:szCs w:val="22"/>
          <w:lang w:val="es-ES"/>
        </w:rPr>
        <w:t xml:space="preserve"> este Instituto con la finalidad de obtener los indicios necesarios para emitir el pronunciamiento respectivo</w:t>
      </w:r>
      <w:r w:rsidRPr="00790DC6" w:rsidR="00923760">
        <w:rPr>
          <w:rFonts w:ascii="Palatino Linotype" w:hAnsi="Palatino Linotype" w:cs="Arial"/>
          <w:sz w:val="22"/>
          <w:szCs w:val="22"/>
          <w:lang w:val="es-ES"/>
        </w:rPr>
        <w:t xml:space="preserve">, </w:t>
      </w:r>
      <w:r w:rsidRPr="00790DC6" w:rsidR="00B01A5B">
        <w:rPr>
          <w:rFonts w:ascii="Palatino Linotype" w:hAnsi="Palatino Linotype" w:cs="Arial"/>
          <w:sz w:val="22"/>
          <w:szCs w:val="22"/>
          <w:lang w:val="es-ES"/>
        </w:rPr>
        <w:t xml:space="preserve">se avocó a verificar a través </w:t>
      </w:r>
      <w:r w:rsidRPr="00790DC6" w:rsidR="000D5C32">
        <w:rPr>
          <w:rFonts w:ascii="Palatino Linotype" w:hAnsi="Palatino Linotype" w:cs="Arial"/>
          <w:sz w:val="22"/>
          <w:szCs w:val="22"/>
          <w:lang w:val="es-ES"/>
        </w:rPr>
        <w:t>del buscador</w:t>
      </w:r>
      <w:r w:rsidRPr="00790DC6" w:rsidR="00B01A5B">
        <w:rPr>
          <w:rFonts w:ascii="Palatino Linotype" w:hAnsi="Palatino Linotype" w:cs="Arial"/>
          <w:sz w:val="22"/>
          <w:szCs w:val="22"/>
          <w:lang w:val="es-ES"/>
        </w:rPr>
        <w:t xml:space="preserve"> electrónico </w:t>
      </w:r>
      <w:r w:rsidRPr="00790DC6" w:rsidR="00B01A5B">
        <w:rPr>
          <w:rFonts w:ascii="Palatino Linotype" w:hAnsi="Palatino Linotype" w:cs="Arial"/>
          <w:i/>
          <w:iCs/>
          <w:sz w:val="22"/>
          <w:szCs w:val="22"/>
          <w:lang w:val="es-ES"/>
        </w:rPr>
        <w:t>Googl</w:t>
      </w:r>
      <w:r w:rsidRPr="00790DC6" w:rsidR="00832EB0">
        <w:rPr>
          <w:rFonts w:ascii="Palatino Linotype" w:hAnsi="Palatino Linotype" w:cs="Arial"/>
          <w:i/>
          <w:iCs/>
          <w:sz w:val="22"/>
          <w:szCs w:val="22"/>
          <w:lang w:val="es-ES"/>
        </w:rPr>
        <w:t>e</w:t>
      </w:r>
      <w:r w:rsidRPr="00790DC6" w:rsidR="006B06E8">
        <w:rPr>
          <w:rFonts w:ascii="Palatino Linotype" w:hAnsi="Palatino Linotype" w:cs="Arial"/>
          <w:sz w:val="22"/>
          <w:szCs w:val="22"/>
          <w:lang w:val="es-ES"/>
        </w:rPr>
        <w:t xml:space="preserve"> </w:t>
      </w:r>
      <w:r w:rsidRPr="00790DC6" w:rsidR="005153A7">
        <w:rPr>
          <w:rFonts w:ascii="Palatino Linotype" w:hAnsi="Palatino Linotype" w:cs="Arial"/>
          <w:sz w:val="22"/>
          <w:szCs w:val="22"/>
          <w:lang w:val="es-ES"/>
        </w:rPr>
        <w:t>si</w:t>
      </w:r>
      <w:r w:rsidRPr="00790DC6" w:rsidR="00435FA3">
        <w:rPr>
          <w:rFonts w:ascii="Palatino Linotype" w:hAnsi="Palatino Linotype" w:cs="Arial"/>
          <w:sz w:val="22"/>
          <w:szCs w:val="22"/>
          <w:lang w:val="es-ES"/>
        </w:rPr>
        <w:t xml:space="preserve"> el evento en cita se llevó a cabo, </w:t>
      </w:r>
      <w:r w:rsidRPr="00790DC6" w:rsidR="00BD0247">
        <w:rPr>
          <w:rFonts w:ascii="Palatino Linotype" w:hAnsi="Palatino Linotype" w:cs="Arial"/>
          <w:sz w:val="22"/>
          <w:szCs w:val="22"/>
          <w:lang w:val="es-ES"/>
        </w:rPr>
        <w:t xml:space="preserve">así </w:t>
      </w:r>
      <w:r w:rsidRPr="00790DC6" w:rsidR="003034F9">
        <w:rPr>
          <w:rFonts w:ascii="Palatino Linotype" w:hAnsi="Palatino Linotype" w:cs="Arial"/>
          <w:sz w:val="22"/>
          <w:szCs w:val="22"/>
          <w:lang w:val="es-ES"/>
        </w:rPr>
        <w:t xml:space="preserve">también, si </w:t>
      </w:r>
      <w:r w:rsidRPr="00790DC6" w:rsidR="005153A7">
        <w:rPr>
          <w:rFonts w:ascii="Palatino Linotype" w:hAnsi="Palatino Linotype" w:cs="Arial"/>
          <w:sz w:val="22"/>
          <w:szCs w:val="22"/>
          <w:lang w:val="es-ES"/>
        </w:rPr>
        <w:t>la</w:t>
      </w:r>
      <w:r w:rsidRPr="00790DC6" w:rsidR="00B35BEA">
        <w:rPr>
          <w:rFonts w:ascii="Palatino Linotype" w:hAnsi="Palatino Linotype" w:cs="Arial"/>
          <w:sz w:val="22"/>
          <w:szCs w:val="22"/>
          <w:lang w:val="es-ES"/>
        </w:rPr>
        <w:t xml:space="preserve"> empresa </w:t>
      </w:r>
      <w:r w:rsidRPr="00790DC6" w:rsidR="006B06E8">
        <w:rPr>
          <w:rFonts w:ascii="Palatino Linotype" w:hAnsi="Palatino Linotype" w:cs="Arial"/>
          <w:sz w:val="22"/>
          <w:szCs w:val="22"/>
          <w:lang w:val="es-ES"/>
        </w:rPr>
        <w:t>alusiva</w:t>
      </w:r>
      <w:r w:rsidRPr="00790DC6" w:rsidR="00B35BEA">
        <w:rPr>
          <w:rFonts w:ascii="Palatino Linotype" w:hAnsi="Palatino Linotype" w:cs="Arial"/>
          <w:sz w:val="22"/>
          <w:szCs w:val="22"/>
          <w:lang w:val="es-ES"/>
        </w:rPr>
        <w:t xml:space="preserve"> tuvo</w:t>
      </w:r>
      <w:r w:rsidRPr="00790DC6" w:rsidR="005153A7">
        <w:rPr>
          <w:rFonts w:ascii="Palatino Linotype" w:hAnsi="Palatino Linotype" w:cs="Arial"/>
          <w:sz w:val="22"/>
          <w:szCs w:val="22"/>
          <w:lang w:val="es-ES"/>
        </w:rPr>
        <w:t xml:space="preserve"> </w:t>
      </w:r>
      <w:r w:rsidRPr="00790DC6" w:rsidR="00B35BEA">
        <w:rPr>
          <w:rFonts w:ascii="Palatino Linotype" w:hAnsi="Palatino Linotype" w:cs="Arial"/>
          <w:sz w:val="22"/>
          <w:szCs w:val="22"/>
          <w:lang w:val="es-ES"/>
        </w:rPr>
        <w:t xml:space="preserve">relación alguna con el </w:t>
      </w:r>
      <w:r w:rsidRPr="00790DC6" w:rsidR="00923760">
        <w:rPr>
          <w:rFonts w:ascii="Palatino Linotype" w:hAnsi="Palatino Linotype" w:cs="Arial"/>
          <w:sz w:val="22"/>
          <w:szCs w:val="22"/>
          <w:lang w:val="es-ES"/>
        </w:rPr>
        <w:t>acontecimiento</w:t>
      </w:r>
      <w:r w:rsidRPr="00790DC6" w:rsidR="00B35BEA">
        <w:rPr>
          <w:rFonts w:ascii="Palatino Linotype" w:hAnsi="Palatino Linotype" w:cs="Arial"/>
          <w:sz w:val="22"/>
          <w:szCs w:val="22"/>
          <w:lang w:val="es-ES"/>
        </w:rPr>
        <w:t xml:space="preserve"> en comento</w:t>
      </w:r>
      <w:r w:rsidRPr="00790DC6" w:rsidR="003034F9">
        <w:rPr>
          <w:rFonts w:ascii="Palatino Linotype" w:hAnsi="Palatino Linotype" w:cs="Arial"/>
          <w:sz w:val="22"/>
          <w:szCs w:val="22"/>
          <w:lang w:val="es-ES"/>
        </w:rPr>
        <w:t>.</w:t>
      </w:r>
    </w:p>
    <w:p w:rsidRPr="00790DC6" w:rsidR="003034F9" w:rsidP="008E56EF" w:rsidRDefault="003034F9" w14:paraId="763EA637" w14:textId="77777777">
      <w:pPr>
        <w:spacing w:after="0" w:line="360" w:lineRule="auto"/>
        <w:ind w:firstLine="1"/>
        <w:jc w:val="both"/>
        <w:rPr>
          <w:rFonts w:ascii="Palatino Linotype" w:hAnsi="Palatino Linotype" w:cs="Arial"/>
          <w:sz w:val="22"/>
          <w:szCs w:val="22"/>
          <w:lang w:val="es-ES"/>
        </w:rPr>
      </w:pPr>
    </w:p>
    <w:p w:rsidRPr="00790DC6" w:rsidR="004A679E" w:rsidP="008B3AF9" w:rsidRDefault="003034F9" w14:paraId="018CE5E3" w14:textId="2B415ECD">
      <w:pPr>
        <w:spacing w:after="0" w:line="360" w:lineRule="auto"/>
        <w:ind w:firstLine="1"/>
        <w:jc w:val="both"/>
        <w:rPr>
          <w:rFonts w:ascii="Palatino Linotype" w:hAnsi="Palatino Linotype" w:cs="Arial"/>
          <w:sz w:val="22"/>
          <w:szCs w:val="22"/>
          <w:lang w:val="es-ES"/>
        </w:rPr>
      </w:pPr>
      <w:r w:rsidRPr="00790DC6">
        <w:rPr>
          <w:rFonts w:ascii="Palatino Linotype" w:hAnsi="Palatino Linotype" w:cs="Arial"/>
          <w:sz w:val="22"/>
          <w:szCs w:val="22"/>
          <w:lang w:val="es-ES"/>
        </w:rPr>
        <w:t>Por lo anterior, caber señalar que</w:t>
      </w:r>
      <w:r w:rsidRPr="00790DC6" w:rsidR="00B35BEA">
        <w:rPr>
          <w:rFonts w:ascii="Palatino Linotype" w:hAnsi="Palatino Linotype" w:cs="Arial"/>
          <w:sz w:val="22"/>
          <w:szCs w:val="22"/>
          <w:lang w:val="es-ES"/>
        </w:rPr>
        <w:t xml:space="preserve"> este Organismo Garante no encontró ningún tipo de publicación oficial por parte del Ayuntamiento de Metepec</w:t>
      </w:r>
      <w:r w:rsidRPr="00790DC6" w:rsidR="000D06E8">
        <w:rPr>
          <w:rFonts w:ascii="Palatino Linotype" w:hAnsi="Palatino Linotype" w:cs="Arial"/>
          <w:sz w:val="22"/>
          <w:szCs w:val="22"/>
          <w:lang w:val="es-ES"/>
        </w:rPr>
        <w:t xml:space="preserve"> </w:t>
      </w:r>
      <w:r w:rsidRPr="00790DC6" w:rsidR="004A679E">
        <w:rPr>
          <w:rFonts w:ascii="Palatino Linotype" w:hAnsi="Palatino Linotype" w:cs="Arial"/>
          <w:sz w:val="22"/>
          <w:szCs w:val="22"/>
          <w:lang w:val="es-ES"/>
        </w:rPr>
        <w:t xml:space="preserve">en relación con el </w:t>
      </w:r>
      <w:r w:rsidRPr="00790DC6" w:rsidR="00403EA2">
        <w:rPr>
          <w:rFonts w:ascii="Palatino Linotype" w:hAnsi="Palatino Linotype" w:cs="Arial"/>
          <w:sz w:val="22"/>
          <w:szCs w:val="22"/>
          <w:lang w:val="es-ES"/>
        </w:rPr>
        <w:t>hecho</w:t>
      </w:r>
      <w:r w:rsidRPr="00790DC6" w:rsidR="004A679E">
        <w:rPr>
          <w:rFonts w:ascii="Palatino Linotype" w:hAnsi="Palatino Linotype" w:cs="Arial"/>
          <w:sz w:val="22"/>
          <w:szCs w:val="22"/>
          <w:lang w:val="es-ES"/>
        </w:rPr>
        <w:t xml:space="preserve"> que se refirió en la solicitud de acceso</w:t>
      </w:r>
      <w:r w:rsidRPr="00790DC6" w:rsidR="00403EA2">
        <w:rPr>
          <w:rFonts w:ascii="Palatino Linotype" w:hAnsi="Palatino Linotype" w:cs="Arial"/>
          <w:sz w:val="22"/>
          <w:szCs w:val="22"/>
          <w:lang w:val="es-ES"/>
        </w:rPr>
        <w:t xml:space="preserve">; </w:t>
      </w:r>
      <w:r w:rsidRPr="00790DC6" w:rsidR="00B82DD3">
        <w:rPr>
          <w:rFonts w:ascii="Palatino Linotype" w:hAnsi="Palatino Linotype" w:cs="Arial"/>
          <w:sz w:val="22"/>
          <w:szCs w:val="22"/>
          <w:lang w:val="es-ES"/>
        </w:rPr>
        <w:t xml:space="preserve">así, es conveniente de igual forma precisar </w:t>
      </w:r>
      <w:r w:rsidRPr="00790DC6" w:rsidR="0086170B">
        <w:rPr>
          <w:rFonts w:ascii="Palatino Linotype" w:hAnsi="Palatino Linotype" w:cs="Arial"/>
          <w:sz w:val="22"/>
          <w:szCs w:val="22"/>
          <w:lang w:val="es-ES"/>
        </w:rPr>
        <w:t>que</w:t>
      </w:r>
      <w:r w:rsidRPr="00790DC6" w:rsidR="00B82DD3">
        <w:rPr>
          <w:rFonts w:ascii="Palatino Linotype" w:hAnsi="Palatino Linotype" w:cs="Arial"/>
          <w:sz w:val="22"/>
          <w:szCs w:val="22"/>
          <w:lang w:val="es-ES"/>
        </w:rPr>
        <w:t xml:space="preserve"> </w:t>
      </w:r>
      <w:r w:rsidRPr="00790DC6" w:rsidR="005153A7">
        <w:rPr>
          <w:rFonts w:ascii="Palatino Linotype" w:hAnsi="Palatino Linotype" w:cs="Arial"/>
          <w:sz w:val="22"/>
          <w:szCs w:val="22"/>
          <w:lang w:val="es-ES"/>
        </w:rPr>
        <w:t>dicha búsqueda también se realizó por medio de la</w:t>
      </w:r>
      <w:r w:rsidRPr="00790DC6" w:rsidR="00B82DD3">
        <w:rPr>
          <w:rFonts w:ascii="Palatino Linotype" w:hAnsi="Palatino Linotype" w:cs="Arial"/>
          <w:sz w:val="22"/>
          <w:szCs w:val="22"/>
          <w:lang w:val="es-ES"/>
        </w:rPr>
        <w:t xml:space="preserve">s redes sociales oficiales del Ayuntamiento de Metepec, así como en particular </w:t>
      </w:r>
      <w:r w:rsidRPr="00790DC6" w:rsidR="009A4FA1">
        <w:rPr>
          <w:rFonts w:ascii="Palatino Linotype" w:hAnsi="Palatino Linotype" w:cs="Arial"/>
          <w:sz w:val="22"/>
          <w:szCs w:val="22"/>
          <w:lang w:val="es-ES"/>
        </w:rPr>
        <w:t>d</w:t>
      </w:r>
      <w:r w:rsidRPr="00790DC6" w:rsidR="00B82DD3">
        <w:rPr>
          <w:rFonts w:ascii="Palatino Linotype" w:hAnsi="Palatino Linotype" w:cs="Arial"/>
          <w:sz w:val="22"/>
          <w:szCs w:val="22"/>
          <w:lang w:val="es-ES"/>
        </w:rPr>
        <w:t xml:space="preserve">el </w:t>
      </w:r>
      <w:r w:rsidRPr="00790DC6" w:rsidR="0086170B">
        <w:rPr>
          <w:rFonts w:ascii="Palatino Linotype" w:hAnsi="Palatino Linotype" w:cs="Arial"/>
          <w:b/>
          <w:bCs/>
          <w:sz w:val="22"/>
          <w:szCs w:val="22"/>
          <w:u w:val="single"/>
          <w:lang w:val="es-ES"/>
        </w:rPr>
        <w:t>Instituto Municipal de Cultura Física y Deporte de Metepec</w:t>
      </w:r>
      <w:r w:rsidRPr="00790DC6" w:rsidR="008B3AF9">
        <w:rPr>
          <w:rFonts w:ascii="Palatino Linotype" w:hAnsi="Palatino Linotype" w:cs="Arial"/>
          <w:b/>
          <w:bCs/>
          <w:sz w:val="22"/>
          <w:szCs w:val="22"/>
          <w:u w:val="single"/>
          <w:lang w:val="es-ES"/>
        </w:rPr>
        <w:t xml:space="preserve"> </w:t>
      </w:r>
      <w:r w:rsidRPr="00790DC6" w:rsidR="008B3AF9">
        <w:rPr>
          <w:rFonts w:ascii="Palatino Linotype" w:hAnsi="Palatino Linotype" w:cs="Arial"/>
          <w:b/>
          <w:bCs/>
          <w:i/>
          <w:iCs/>
          <w:sz w:val="22"/>
          <w:szCs w:val="22"/>
          <w:u w:val="single"/>
          <w:lang w:val="es-ES"/>
        </w:rPr>
        <w:t xml:space="preserve">-véase en </w:t>
      </w:r>
      <w:hyperlink w:history="1" r:id="rId8">
        <w:r w:rsidRPr="00790DC6" w:rsidR="008B3AF9">
          <w:rPr>
            <w:rStyle w:val="Hipervnculo"/>
            <w:rFonts w:ascii="Palatino Linotype" w:hAnsi="Palatino Linotype" w:cs="Arial"/>
            <w:b/>
            <w:bCs/>
            <w:i/>
            <w:iCs/>
            <w:sz w:val="22"/>
            <w:szCs w:val="22"/>
            <w:lang w:val="es-ES"/>
          </w:rPr>
          <w:t>https://web.facebook.com/profile.php?id=100064353412942</w:t>
        </w:r>
      </w:hyperlink>
      <w:r w:rsidRPr="00790DC6" w:rsidR="008B3AF9">
        <w:rPr>
          <w:rFonts w:ascii="Palatino Linotype" w:hAnsi="Palatino Linotype" w:cs="Arial"/>
          <w:b/>
          <w:bCs/>
          <w:i/>
          <w:iCs/>
          <w:sz w:val="22"/>
          <w:szCs w:val="22"/>
          <w:u w:val="single"/>
          <w:lang w:val="es-ES"/>
        </w:rPr>
        <w:t>-</w:t>
      </w:r>
      <w:r w:rsidRPr="00790DC6" w:rsidR="009A4FA1">
        <w:rPr>
          <w:rFonts w:ascii="Palatino Linotype" w:hAnsi="Palatino Linotype" w:cs="Arial"/>
          <w:sz w:val="22"/>
          <w:szCs w:val="22"/>
          <w:lang w:val="es-ES"/>
        </w:rPr>
        <w:t xml:space="preserve"> sin embargo, no se obtuvieron indicios que permitan </w:t>
      </w:r>
      <w:r w:rsidRPr="00790DC6" w:rsidR="00722655">
        <w:rPr>
          <w:rFonts w:ascii="Palatino Linotype" w:hAnsi="Palatino Linotype" w:cs="Arial"/>
          <w:sz w:val="22"/>
          <w:szCs w:val="22"/>
          <w:lang w:val="es-ES"/>
        </w:rPr>
        <w:t>afirmar</w:t>
      </w:r>
      <w:r w:rsidRPr="00790DC6" w:rsidR="009A4FA1">
        <w:rPr>
          <w:rFonts w:ascii="Palatino Linotype" w:hAnsi="Palatino Linotype" w:cs="Arial"/>
          <w:sz w:val="22"/>
          <w:szCs w:val="22"/>
          <w:lang w:val="es-ES"/>
        </w:rPr>
        <w:t xml:space="preserve"> que el </w:t>
      </w:r>
      <w:r w:rsidRPr="00790DC6" w:rsidR="00675B72">
        <w:rPr>
          <w:rFonts w:ascii="Palatino Linotype" w:hAnsi="Palatino Linotype" w:cs="Arial"/>
          <w:sz w:val="22"/>
          <w:szCs w:val="22"/>
          <w:lang w:val="es-ES"/>
        </w:rPr>
        <w:t>suceso</w:t>
      </w:r>
      <w:r w:rsidRPr="00790DC6" w:rsidR="009A4FA1">
        <w:rPr>
          <w:rFonts w:ascii="Palatino Linotype" w:hAnsi="Palatino Linotype" w:cs="Arial"/>
          <w:sz w:val="22"/>
          <w:szCs w:val="22"/>
          <w:lang w:val="es-ES"/>
        </w:rPr>
        <w:t xml:space="preserve"> en cita, efectivamente </w:t>
      </w:r>
      <w:r w:rsidRPr="00790DC6" w:rsidR="003638A8">
        <w:rPr>
          <w:rFonts w:ascii="Palatino Linotype" w:hAnsi="Palatino Linotype" w:cs="Arial"/>
          <w:sz w:val="22"/>
          <w:szCs w:val="22"/>
          <w:lang w:val="es-ES"/>
        </w:rPr>
        <w:t>tuvo</w:t>
      </w:r>
      <w:r w:rsidRPr="00790DC6" w:rsidR="009A4FA1">
        <w:rPr>
          <w:rFonts w:ascii="Palatino Linotype" w:hAnsi="Palatino Linotype" w:cs="Arial"/>
          <w:sz w:val="22"/>
          <w:szCs w:val="22"/>
          <w:lang w:val="es-ES"/>
        </w:rPr>
        <w:t xml:space="preserve"> lugar en la fecha y hora que advirtió el Recurrente.</w:t>
      </w:r>
    </w:p>
    <w:p w:rsidRPr="00790DC6" w:rsidR="00D35505" w:rsidP="00BC5030" w:rsidRDefault="004A679E" w14:paraId="2FC62CE2" w14:textId="7FE8400C">
      <w:pPr>
        <w:spacing w:after="0" w:line="360" w:lineRule="auto"/>
        <w:ind w:firstLine="1"/>
        <w:jc w:val="both"/>
        <w:rPr>
          <w:rFonts w:ascii="Palatino Linotype" w:hAnsi="Palatino Linotype" w:cs="Arial"/>
          <w:sz w:val="22"/>
          <w:szCs w:val="22"/>
          <w:lang w:val="es-ES"/>
        </w:rPr>
      </w:pPr>
      <w:r w:rsidRPr="00790DC6">
        <w:rPr>
          <w:rFonts w:ascii="Palatino Linotype" w:hAnsi="Palatino Linotype" w:cs="Arial"/>
          <w:sz w:val="22"/>
          <w:szCs w:val="22"/>
          <w:lang w:val="es-ES"/>
        </w:rPr>
        <w:lastRenderedPageBreak/>
        <w:t>Además, respecto a la persona jurídico</w:t>
      </w:r>
      <w:r w:rsidRPr="00790DC6" w:rsidR="000A4497">
        <w:rPr>
          <w:rFonts w:ascii="Palatino Linotype" w:hAnsi="Palatino Linotype" w:cs="Arial"/>
          <w:sz w:val="22"/>
          <w:szCs w:val="22"/>
          <w:lang w:val="es-ES"/>
        </w:rPr>
        <w:t>-</w:t>
      </w:r>
      <w:r w:rsidRPr="00790DC6">
        <w:rPr>
          <w:rFonts w:ascii="Palatino Linotype" w:hAnsi="Palatino Linotype" w:cs="Arial"/>
          <w:sz w:val="22"/>
          <w:szCs w:val="22"/>
          <w:lang w:val="es-ES"/>
        </w:rPr>
        <w:t>colectiva que también precis</w:t>
      </w:r>
      <w:r w:rsidRPr="00790DC6" w:rsidR="000A4497">
        <w:rPr>
          <w:rFonts w:ascii="Palatino Linotype" w:hAnsi="Palatino Linotype" w:cs="Arial"/>
          <w:sz w:val="22"/>
          <w:szCs w:val="22"/>
          <w:lang w:val="es-ES"/>
        </w:rPr>
        <w:t>ó</w:t>
      </w:r>
      <w:r w:rsidRPr="00790DC6">
        <w:rPr>
          <w:rFonts w:ascii="Palatino Linotype" w:hAnsi="Palatino Linotype" w:cs="Arial"/>
          <w:sz w:val="22"/>
          <w:szCs w:val="22"/>
          <w:lang w:val="es-ES"/>
        </w:rPr>
        <w:t xml:space="preserve"> el Particular, </w:t>
      </w:r>
      <w:r w:rsidRPr="00790DC6" w:rsidR="00C71B47">
        <w:rPr>
          <w:rFonts w:ascii="Palatino Linotype" w:hAnsi="Palatino Linotype" w:cs="Arial"/>
          <w:sz w:val="22"/>
          <w:szCs w:val="22"/>
          <w:lang w:val="es-ES"/>
        </w:rPr>
        <w:t xml:space="preserve">este Instituto no obtuvo </w:t>
      </w:r>
      <w:r w:rsidRPr="00790DC6" w:rsidR="00BC5030">
        <w:rPr>
          <w:rFonts w:ascii="Palatino Linotype" w:hAnsi="Palatino Linotype" w:cs="Arial"/>
          <w:sz w:val="22"/>
          <w:szCs w:val="22"/>
          <w:lang w:val="es-ES"/>
        </w:rPr>
        <w:t xml:space="preserve">ningún indicio de su </w:t>
      </w:r>
      <w:r w:rsidRPr="00790DC6" w:rsidR="002F69E2">
        <w:rPr>
          <w:rFonts w:ascii="Palatino Linotype" w:hAnsi="Palatino Linotype" w:cs="Arial"/>
          <w:sz w:val="22"/>
          <w:szCs w:val="22"/>
          <w:lang w:val="es-ES"/>
        </w:rPr>
        <w:t>participación en el evento que es mencionado en el requerimiento de información</w:t>
      </w:r>
      <w:r w:rsidRPr="00790DC6" w:rsidR="00BC5030">
        <w:rPr>
          <w:rFonts w:ascii="Palatino Linotype" w:hAnsi="Palatino Linotype" w:cs="Arial"/>
          <w:sz w:val="22"/>
          <w:szCs w:val="22"/>
          <w:lang w:val="es-ES"/>
        </w:rPr>
        <w:t xml:space="preserve">, </w:t>
      </w:r>
      <w:r w:rsidRPr="00790DC6" w:rsidR="00A04D61">
        <w:rPr>
          <w:rFonts w:ascii="Palatino Linotype" w:hAnsi="Palatino Linotype" w:cs="Arial"/>
          <w:sz w:val="22"/>
          <w:szCs w:val="22"/>
          <w:lang w:val="es-ES"/>
        </w:rPr>
        <w:t xml:space="preserve">toda vez que del motor de búsqueda </w:t>
      </w:r>
      <w:r w:rsidRPr="00790DC6" w:rsidR="00A04D61">
        <w:rPr>
          <w:rFonts w:ascii="Palatino Linotype" w:hAnsi="Palatino Linotype" w:cs="Arial"/>
          <w:i/>
          <w:iCs/>
          <w:sz w:val="22"/>
          <w:szCs w:val="22"/>
          <w:lang w:val="es-ES"/>
        </w:rPr>
        <w:t xml:space="preserve">Google, </w:t>
      </w:r>
      <w:r w:rsidRPr="00790DC6" w:rsidR="002F69E2">
        <w:rPr>
          <w:rFonts w:ascii="Palatino Linotype" w:hAnsi="Palatino Linotype" w:cs="Arial"/>
          <w:sz w:val="22"/>
          <w:szCs w:val="22"/>
          <w:lang w:val="es-ES"/>
        </w:rPr>
        <w:t>incluso no se encontraron resultados que adviertan de su existencia.</w:t>
      </w:r>
    </w:p>
    <w:p w:rsidRPr="00790DC6" w:rsidR="002F69E2" w:rsidP="00BC5030" w:rsidRDefault="002F69E2" w14:paraId="3833C25F" w14:textId="77777777">
      <w:pPr>
        <w:spacing w:after="0" w:line="360" w:lineRule="auto"/>
        <w:ind w:firstLine="1"/>
        <w:jc w:val="both"/>
        <w:rPr>
          <w:rFonts w:ascii="Palatino Linotype" w:hAnsi="Palatino Linotype" w:cs="Arial"/>
          <w:sz w:val="22"/>
          <w:szCs w:val="22"/>
          <w:lang w:val="es-ES"/>
        </w:rPr>
      </w:pPr>
    </w:p>
    <w:p w:rsidRPr="00790DC6" w:rsidR="00E61376" w:rsidP="00BC5030" w:rsidRDefault="00E61376" w14:paraId="24BBF497" w14:textId="4B738E72">
      <w:pPr>
        <w:spacing w:after="0" w:line="360" w:lineRule="auto"/>
        <w:ind w:firstLine="1"/>
        <w:jc w:val="both"/>
        <w:rPr>
          <w:rFonts w:ascii="Palatino Linotype" w:hAnsi="Palatino Linotype" w:cs="Arial"/>
          <w:sz w:val="22"/>
          <w:szCs w:val="22"/>
          <w:lang w:val="es-ES"/>
        </w:rPr>
      </w:pPr>
      <w:r w:rsidRPr="00790DC6">
        <w:rPr>
          <w:rFonts w:ascii="Palatino Linotype" w:hAnsi="Palatino Linotype" w:cs="Arial"/>
          <w:sz w:val="22"/>
          <w:szCs w:val="22"/>
          <w:lang w:val="es-ES"/>
        </w:rPr>
        <w:t xml:space="preserve">Precisado lo anterior, conviene referir </w:t>
      </w:r>
      <w:r w:rsidRPr="00790DC6" w:rsidR="00BB1ED5">
        <w:rPr>
          <w:rFonts w:ascii="Palatino Linotype" w:hAnsi="Palatino Linotype" w:cs="Arial"/>
          <w:sz w:val="22"/>
          <w:szCs w:val="22"/>
          <w:lang w:val="es-ES"/>
        </w:rPr>
        <w:t>primeramente que el Titular de la Unidad de Transparencia</w:t>
      </w:r>
      <w:r w:rsidRPr="00790DC6" w:rsidR="0043200F">
        <w:rPr>
          <w:rFonts w:ascii="Palatino Linotype" w:hAnsi="Palatino Linotype" w:cs="Arial"/>
          <w:sz w:val="22"/>
          <w:szCs w:val="22"/>
          <w:lang w:val="es-ES"/>
        </w:rPr>
        <w:t xml:space="preserve">, únicamente realizó el turno interno de la solicitud de acceso con folio </w:t>
      </w:r>
      <w:r w:rsidRPr="00790DC6" w:rsidR="00C32A72">
        <w:rPr>
          <w:rFonts w:ascii="Palatino Linotype" w:hAnsi="Palatino Linotype" w:cs="Arial"/>
          <w:sz w:val="22"/>
          <w:szCs w:val="22"/>
          <w:lang w:val="es-ES"/>
        </w:rPr>
        <w:t xml:space="preserve">01732/METEPEC/IP/2022, a la Dirección de Administración de conformidad con las actuaciones que obran en el expediente electrónico en el Sistema de Acceso a la Información (SAIMEX), </w:t>
      </w:r>
      <w:r w:rsidRPr="00790DC6" w:rsidR="006C1E53">
        <w:rPr>
          <w:rFonts w:ascii="Palatino Linotype" w:hAnsi="Palatino Linotype" w:cs="Arial"/>
          <w:sz w:val="22"/>
          <w:szCs w:val="22"/>
          <w:lang w:val="es-ES"/>
        </w:rPr>
        <w:t xml:space="preserve">tal y </w:t>
      </w:r>
      <w:r w:rsidRPr="00790DC6" w:rsidR="00C32A72">
        <w:rPr>
          <w:rFonts w:ascii="Palatino Linotype" w:hAnsi="Palatino Linotype" w:cs="Arial"/>
          <w:sz w:val="22"/>
          <w:szCs w:val="22"/>
          <w:lang w:val="es-ES"/>
        </w:rPr>
        <w:t xml:space="preserve">como se muestra a continuación: </w:t>
      </w:r>
    </w:p>
    <w:p w:rsidRPr="00790DC6" w:rsidR="00C32A72" w:rsidP="00BC5030" w:rsidRDefault="00C32A72" w14:paraId="7A31A063" w14:textId="77777777">
      <w:pPr>
        <w:spacing w:after="0" w:line="360" w:lineRule="auto"/>
        <w:ind w:firstLine="1"/>
        <w:jc w:val="both"/>
        <w:rPr>
          <w:rFonts w:ascii="Palatino Linotype" w:hAnsi="Palatino Linotype" w:cs="Arial"/>
          <w:sz w:val="22"/>
          <w:szCs w:val="22"/>
          <w:lang w:val="es-ES"/>
        </w:rPr>
      </w:pPr>
    </w:p>
    <w:p w:rsidRPr="00790DC6" w:rsidR="00C32A72" w:rsidP="00175167" w:rsidRDefault="00C32A72" w14:paraId="09752819" w14:textId="6DE44457">
      <w:pPr>
        <w:spacing w:after="0" w:line="360" w:lineRule="auto"/>
        <w:ind w:left="567" w:firstLine="1"/>
        <w:jc w:val="both"/>
        <w:rPr>
          <w:rFonts w:ascii="Palatino Linotype" w:hAnsi="Palatino Linotype" w:cs="Arial"/>
          <w:sz w:val="22"/>
          <w:szCs w:val="22"/>
          <w:lang w:val="es-ES"/>
        </w:rPr>
      </w:pPr>
      <w:r w:rsidRPr="00790DC6">
        <w:rPr>
          <w:rFonts w:ascii="Palatino Linotype" w:hAnsi="Palatino Linotype" w:cs="Arial"/>
          <w:sz w:val="22"/>
          <w:szCs w:val="22"/>
          <w:lang w:val="es-ES"/>
        </w:rPr>
        <w:tab/>
      </w:r>
      <w:r w:rsidRPr="00790DC6" w:rsidR="0031412F">
        <w:rPr>
          <w:noProof/>
        </w:rPr>
        <w:drawing>
          <wp:inline distT="0" distB="0" distL="0" distR="0" wp14:anchorId="691EB497" wp14:editId="4EA04535">
            <wp:extent cx="4903203" cy="665430"/>
            <wp:effectExtent l="0" t="0" r="0" b="190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963692" cy="673639"/>
                    </a:xfrm>
                    <a:prstGeom prst="rect">
                      <a:avLst/>
                    </a:prstGeom>
                  </pic:spPr>
                </pic:pic>
              </a:graphicData>
            </a:graphic>
          </wp:inline>
        </w:drawing>
      </w:r>
    </w:p>
    <w:p w:rsidRPr="00790DC6" w:rsidR="002F69E2" w:rsidP="00BC5030" w:rsidRDefault="002F69E2" w14:paraId="0A4CC9D3" w14:textId="77777777">
      <w:pPr>
        <w:spacing w:after="0" w:line="360" w:lineRule="auto"/>
        <w:ind w:firstLine="1"/>
        <w:jc w:val="both"/>
        <w:rPr>
          <w:rFonts w:ascii="Palatino Linotype" w:hAnsi="Palatino Linotype" w:cs="Arial"/>
          <w:sz w:val="22"/>
          <w:szCs w:val="22"/>
          <w:lang w:val="es-ES"/>
        </w:rPr>
      </w:pPr>
    </w:p>
    <w:p w:rsidRPr="00790DC6" w:rsidR="002B3C99" w:rsidP="003641AD" w:rsidRDefault="00175167" w14:paraId="7BF76CC5" w14:textId="46F47B98">
      <w:pPr>
        <w:spacing w:after="0" w:line="360" w:lineRule="auto"/>
        <w:ind w:right="-28"/>
        <w:jc w:val="both"/>
        <w:rPr>
          <w:rFonts w:ascii="Palatino Linotype" w:hAnsi="Palatino Linotype"/>
          <w:sz w:val="22"/>
          <w:szCs w:val="22"/>
        </w:rPr>
      </w:pPr>
      <w:r w:rsidRPr="00790DC6">
        <w:rPr>
          <w:rFonts w:ascii="Palatino Linotype" w:hAnsi="Palatino Linotype"/>
          <w:sz w:val="22"/>
          <w:szCs w:val="22"/>
        </w:rPr>
        <w:t xml:space="preserve">La determinación anterior, obedece a que el nombre del Servidor Público Habilitado, concuerda con el del Director de Administración que firmó el documento rendido en </w:t>
      </w:r>
      <w:r w:rsidRPr="00790DC6" w:rsidR="000A4497">
        <w:rPr>
          <w:rFonts w:ascii="Palatino Linotype" w:hAnsi="Palatino Linotype"/>
          <w:sz w:val="22"/>
          <w:szCs w:val="22"/>
        </w:rPr>
        <w:t>respuesta al</w:t>
      </w:r>
      <w:r w:rsidRPr="00790DC6">
        <w:rPr>
          <w:rFonts w:ascii="Palatino Linotype" w:hAnsi="Palatino Linotype"/>
          <w:sz w:val="22"/>
          <w:szCs w:val="22"/>
        </w:rPr>
        <w:t xml:space="preserve"> requerimiento de información</w:t>
      </w:r>
      <w:r w:rsidRPr="00790DC6" w:rsidR="00B21EEA">
        <w:rPr>
          <w:rFonts w:ascii="Palatino Linotype" w:hAnsi="Palatino Linotype"/>
          <w:sz w:val="22"/>
          <w:szCs w:val="22"/>
        </w:rPr>
        <w:t>.</w:t>
      </w:r>
      <w:r w:rsidRPr="00790DC6">
        <w:rPr>
          <w:rFonts w:ascii="Palatino Linotype" w:hAnsi="Palatino Linotype"/>
          <w:sz w:val="22"/>
          <w:szCs w:val="22"/>
        </w:rPr>
        <w:t xml:space="preserve"> </w:t>
      </w:r>
    </w:p>
    <w:p w:rsidRPr="00790DC6" w:rsidR="003641AD" w:rsidP="003641AD" w:rsidRDefault="003641AD" w14:paraId="46640279" w14:textId="77777777">
      <w:pPr>
        <w:spacing w:after="0" w:line="360" w:lineRule="auto"/>
        <w:ind w:right="-28"/>
        <w:jc w:val="both"/>
        <w:rPr>
          <w:rFonts w:ascii="Palatino Linotype" w:hAnsi="Palatino Linotype"/>
          <w:sz w:val="22"/>
          <w:szCs w:val="22"/>
        </w:rPr>
      </w:pPr>
    </w:p>
    <w:p w:rsidRPr="00790DC6" w:rsidR="005F2944" w:rsidP="005F2944" w:rsidRDefault="00B21EEA" w14:paraId="6FF0EBCC" w14:textId="17A8F6B9">
      <w:pPr>
        <w:spacing w:after="0" w:line="360" w:lineRule="auto"/>
        <w:ind w:right="-28"/>
        <w:jc w:val="both"/>
        <w:rPr>
          <w:rFonts w:ascii="Palatino Linotype" w:hAnsi="Palatino Linotype"/>
          <w:sz w:val="22"/>
          <w:szCs w:val="22"/>
        </w:rPr>
      </w:pPr>
      <w:r w:rsidRPr="00790DC6">
        <w:rPr>
          <w:rFonts w:ascii="Palatino Linotype" w:hAnsi="Palatino Linotype"/>
          <w:sz w:val="22"/>
          <w:szCs w:val="22"/>
        </w:rPr>
        <w:t xml:space="preserve">En este tenor, es evidente que el Titular de la Unidad de Transparencia del Sujeto Obligado, no realizó el turno interno de la solicitud de acceso con folio </w:t>
      </w:r>
      <w:r w:rsidRPr="00790DC6" w:rsidR="00946D86">
        <w:rPr>
          <w:rFonts w:ascii="Palatino Linotype" w:hAnsi="Palatino Linotype"/>
          <w:sz w:val="22"/>
          <w:szCs w:val="22"/>
        </w:rPr>
        <w:t xml:space="preserve">01732/METEPEC/IP/2022 </w:t>
      </w:r>
      <w:r w:rsidRPr="00790DC6">
        <w:rPr>
          <w:rFonts w:ascii="Palatino Linotype" w:hAnsi="Palatino Linotype"/>
          <w:sz w:val="22"/>
          <w:szCs w:val="22"/>
        </w:rPr>
        <w:t xml:space="preserve">a todas las áreas competentes que, por sus atribuciones, debían conocer la misma, </w:t>
      </w:r>
      <w:r w:rsidRPr="00790DC6" w:rsidR="00946D86">
        <w:rPr>
          <w:rFonts w:ascii="Palatino Linotype" w:hAnsi="Palatino Linotype"/>
          <w:sz w:val="22"/>
          <w:szCs w:val="22"/>
        </w:rPr>
        <w:t>obligación</w:t>
      </w:r>
      <w:r w:rsidRPr="00790DC6">
        <w:rPr>
          <w:rFonts w:ascii="Palatino Linotype" w:hAnsi="Palatino Linotype"/>
          <w:sz w:val="22"/>
          <w:szCs w:val="22"/>
        </w:rPr>
        <w:t xml:space="preserve"> que encuentra sustento legal en el artículo 162 de la Ley de Transparencia y Acceso a la Información Pública del Estado de México y Municipios, el cual, a la letra, da cuenta de lo siguiente:</w:t>
      </w:r>
    </w:p>
    <w:p w:rsidRPr="00790DC6" w:rsidR="009258A0" w:rsidP="005F2944" w:rsidRDefault="009258A0" w14:paraId="2242CD4D" w14:textId="77777777">
      <w:pPr>
        <w:spacing w:after="0" w:line="360" w:lineRule="auto"/>
        <w:ind w:right="-28"/>
        <w:jc w:val="both"/>
        <w:rPr>
          <w:rFonts w:ascii="Palatino Linotype" w:hAnsi="Palatino Linotype"/>
          <w:sz w:val="22"/>
          <w:szCs w:val="22"/>
        </w:rPr>
      </w:pPr>
    </w:p>
    <w:p w:rsidRPr="00790DC6" w:rsidR="00B21EEA" w:rsidP="005F2944" w:rsidRDefault="00B21EEA" w14:paraId="624506A7" w14:textId="0C50A4A4">
      <w:pPr>
        <w:spacing w:after="0" w:line="360" w:lineRule="auto"/>
        <w:ind w:left="567" w:right="539"/>
        <w:jc w:val="both"/>
        <w:rPr>
          <w:rFonts w:ascii="Palatino Linotype" w:hAnsi="Palatino Linotype"/>
          <w:i/>
          <w:iCs/>
          <w:sz w:val="22"/>
          <w:szCs w:val="22"/>
        </w:rPr>
      </w:pPr>
      <w:r w:rsidRPr="00790DC6">
        <w:rPr>
          <w:rFonts w:ascii="Palatino Linotype" w:hAnsi="Palatino Linotype"/>
          <w:b/>
          <w:bCs/>
          <w:i/>
          <w:iCs/>
        </w:rPr>
        <w:lastRenderedPageBreak/>
        <w:t>Artículo 162.</w:t>
      </w:r>
      <w:r w:rsidRPr="00790DC6">
        <w:rPr>
          <w:rFonts w:ascii="Palatino Linotype" w:hAnsi="Palatino Linotype"/>
          <w:i/>
          <w:iCs/>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rsidRPr="00790DC6" w:rsidR="00946D86" w:rsidP="00946D86" w:rsidRDefault="00946D86" w14:paraId="129F21B5" w14:textId="77777777">
      <w:pPr>
        <w:spacing w:after="0" w:line="360" w:lineRule="auto"/>
        <w:ind w:left="567" w:right="539"/>
        <w:jc w:val="both"/>
        <w:rPr>
          <w:rFonts w:ascii="Palatino Linotype" w:hAnsi="Palatino Linotype"/>
          <w:i/>
          <w:iCs/>
          <w:sz w:val="22"/>
          <w:szCs w:val="22"/>
        </w:rPr>
      </w:pPr>
    </w:p>
    <w:p w:rsidRPr="00790DC6" w:rsidR="00FB2223" w:rsidP="00946D86" w:rsidRDefault="00B21EEA" w14:paraId="2B7126BD" w14:textId="30896104">
      <w:pPr>
        <w:spacing w:after="0" w:line="360" w:lineRule="auto"/>
        <w:ind w:right="-28"/>
        <w:jc w:val="both"/>
        <w:rPr>
          <w:rFonts w:ascii="Palatino Linotype" w:hAnsi="Palatino Linotype"/>
          <w:sz w:val="22"/>
          <w:szCs w:val="22"/>
        </w:rPr>
      </w:pPr>
      <w:r w:rsidRPr="00790DC6">
        <w:rPr>
          <w:rFonts w:ascii="Palatino Linotype" w:hAnsi="Palatino Linotype"/>
          <w:sz w:val="22"/>
          <w:szCs w:val="22"/>
        </w:rPr>
        <w:t>En tales circunstancias, la respuesta emitida al requerimiento de información</w:t>
      </w:r>
      <w:r w:rsidRPr="00790DC6" w:rsidR="00946D86">
        <w:rPr>
          <w:rFonts w:ascii="Palatino Linotype" w:hAnsi="Palatino Linotype"/>
          <w:sz w:val="22"/>
          <w:szCs w:val="22"/>
        </w:rPr>
        <w:t xml:space="preserve"> deja en estado de incertidumbre al Recurrente</w:t>
      </w:r>
      <w:r w:rsidRPr="00790DC6" w:rsidR="00F15178">
        <w:rPr>
          <w:rFonts w:ascii="Palatino Linotype" w:hAnsi="Palatino Linotype"/>
          <w:sz w:val="22"/>
          <w:szCs w:val="22"/>
        </w:rPr>
        <w:t xml:space="preserve"> y al mismo tiempo, no permite que este Instituto tenga la certeza que en los archivos del Sujeto Obligado,  no </w:t>
      </w:r>
      <w:r w:rsidRPr="00790DC6" w:rsidR="00891F8C">
        <w:rPr>
          <w:rFonts w:ascii="Palatino Linotype" w:hAnsi="Palatino Linotype"/>
          <w:sz w:val="22"/>
          <w:szCs w:val="22"/>
        </w:rPr>
        <w:t xml:space="preserve">obra información alguna y/o documentales que puedan atender la pretensión del Particular, toda vez que no se </w:t>
      </w:r>
      <w:r w:rsidRPr="00790DC6" w:rsidR="006664CB">
        <w:rPr>
          <w:rFonts w:ascii="Palatino Linotype" w:hAnsi="Palatino Linotype"/>
          <w:sz w:val="22"/>
          <w:szCs w:val="22"/>
        </w:rPr>
        <w:t xml:space="preserve">acreditó la búsqueda exhaustiva y razonable, en concordancia que no se </w:t>
      </w:r>
      <w:r w:rsidRPr="00790DC6" w:rsidR="00B84D98">
        <w:rPr>
          <w:rFonts w:ascii="Palatino Linotype" w:hAnsi="Palatino Linotype"/>
          <w:sz w:val="22"/>
          <w:szCs w:val="22"/>
        </w:rPr>
        <w:t>realizó ningún pronunciamiento sobre</w:t>
      </w:r>
      <w:r w:rsidRPr="00790DC6" w:rsidR="00891F8C">
        <w:rPr>
          <w:rFonts w:ascii="Palatino Linotype" w:hAnsi="Palatino Linotype"/>
          <w:sz w:val="22"/>
          <w:szCs w:val="22"/>
        </w:rPr>
        <w:t xml:space="preserve"> la existencia</w:t>
      </w:r>
      <w:r w:rsidRPr="00790DC6" w:rsidR="00B84D98">
        <w:rPr>
          <w:rFonts w:ascii="Palatino Linotype" w:hAnsi="Palatino Linotype"/>
          <w:sz w:val="22"/>
          <w:szCs w:val="22"/>
        </w:rPr>
        <w:t xml:space="preserve"> o no,</w:t>
      </w:r>
      <w:r w:rsidRPr="00790DC6" w:rsidR="00891F8C">
        <w:rPr>
          <w:rFonts w:ascii="Palatino Linotype" w:hAnsi="Palatino Linotype"/>
          <w:sz w:val="22"/>
          <w:szCs w:val="22"/>
        </w:rPr>
        <w:t xml:space="preserve"> del evento</w:t>
      </w:r>
      <w:r w:rsidRPr="00790DC6" w:rsidR="00B84D98">
        <w:rPr>
          <w:rFonts w:ascii="Palatino Linotype" w:hAnsi="Palatino Linotype"/>
          <w:sz w:val="22"/>
          <w:szCs w:val="22"/>
        </w:rPr>
        <w:t xml:space="preserve"> </w:t>
      </w:r>
      <w:r w:rsidRPr="00790DC6" w:rsidR="006664CB">
        <w:rPr>
          <w:rFonts w:ascii="Palatino Linotype" w:hAnsi="Palatino Linotype"/>
          <w:sz w:val="22"/>
          <w:szCs w:val="22"/>
        </w:rPr>
        <w:t>en cuestión</w:t>
      </w:r>
      <w:r w:rsidRPr="00790DC6" w:rsidR="00B82939">
        <w:rPr>
          <w:rFonts w:ascii="Palatino Linotype" w:hAnsi="Palatino Linotype"/>
          <w:sz w:val="22"/>
          <w:szCs w:val="22"/>
        </w:rPr>
        <w:t>;</w:t>
      </w:r>
      <w:r w:rsidRPr="00790DC6">
        <w:rPr>
          <w:rFonts w:ascii="Palatino Linotype" w:hAnsi="Palatino Linotype"/>
          <w:sz w:val="22"/>
          <w:szCs w:val="22"/>
        </w:rPr>
        <w:t xml:space="preserve"> esto, </w:t>
      </w:r>
      <w:r w:rsidRPr="00790DC6" w:rsidR="004B3697">
        <w:rPr>
          <w:rFonts w:ascii="Palatino Linotype" w:hAnsi="Palatino Linotype"/>
          <w:sz w:val="22"/>
          <w:szCs w:val="22"/>
        </w:rPr>
        <w:t>en virtud</w:t>
      </w:r>
      <w:r w:rsidRPr="00790DC6">
        <w:rPr>
          <w:rFonts w:ascii="Palatino Linotype" w:hAnsi="Palatino Linotype"/>
          <w:sz w:val="22"/>
          <w:szCs w:val="22"/>
        </w:rPr>
        <w:t xml:space="preserve"> que</w:t>
      </w:r>
      <w:r w:rsidRPr="00790DC6" w:rsidR="00D54A18">
        <w:rPr>
          <w:rFonts w:ascii="Palatino Linotype" w:hAnsi="Palatino Linotype"/>
          <w:sz w:val="22"/>
          <w:szCs w:val="22"/>
        </w:rPr>
        <w:t xml:space="preserve"> el Director de Administración, únicamente se limitó a manifestar la falta de atribuciones de la Dirección a su cargo</w:t>
      </w:r>
      <w:r w:rsidRPr="00790DC6" w:rsidR="004B3697">
        <w:rPr>
          <w:rFonts w:ascii="Palatino Linotype" w:hAnsi="Palatino Linotype"/>
          <w:sz w:val="22"/>
          <w:szCs w:val="22"/>
        </w:rPr>
        <w:t xml:space="preserve"> </w:t>
      </w:r>
      <w:r w:rsidRPr="00790DC6" w:rsidR="00154CF4">
        <w:rPr>
          <w:rFonts w:ascii="Palatino Linotype" w:hAnsi="Palatino Linotype"/>
          <w:sz w:val="22"/>
          <w:szCs w:val="22"/>
        </w:rPr>
        <w:t>para contener información y/o documentales dentro de sus archivos</w:t>
      </w:r>
      <w:r w:rsidRPr="00790DC6" w:rsidR="00FB2223">
        <w:rPr>
          <w:rFonts w:ascii="Palatino Linotype" w:hAnsi="Palatino Linotype"/>
          <w:sz w:val="22"/>
          <w:szCs w:val="22"/>
        </w:rPr>
        <w:t xml:space="preserve">. </w:t>
      </w:r>
      <w:r w:rsidRPr="00790DC6">
        <w:rPr>
          <w:rFonts w:ascii="Palatino Linotype" w:hAnsi="Palatino Linotype"/>
          <w:sz w:val="22"/>
          <w:szCs w:val="22"/>
        </w:rPr>
        <w:t xml:space="preserve"> </w:t>
      </w:r>
    </w:p>
    <w:p w:rsidRPr="00790DC6" w:rsidR="00D808BA" w:rsidP="00946D86" w:rsidRDefault="00D808BA" w14:paraId="7C673059" w14:textId="77777777">
      <w:pPr>
        <w:spacing w:after="0" w:line="360" w:lineRule="auto"/>
        <w:ind w:right="-28"/>
        <w:jc w:val="both"/>
        <w:rPr>
          <w:rFonts w:ascii="Palatino Linotype" w:hAnsi="Palatino Linotype"/>
          <w:sz w:val="22"/>
          <w:szCs w:val="22"/>
        </w:rPr>
      </w:pPr>
    </w:p>
    <w:p w:rsidRPr="00790DC6" w:rsidR="000100D2" w:rsidP="000100D2" w:rsidRDefault="00937AC6" w14:paraId="4BC7F5A8" w14:textId="50D9A4AD">
      <w:pPr>
        <w:spacing w:after="0" w:line="360" w:lineRule="auto"/>
        <w:ind w:right="-28"/>
        <w:jc w:val="both"/>
        <w:rPr>
          <w:rFonts w:ascii="Palatino Linotype" w:hAnsi="Palatino Linotype"/>
          <w:sz w:val="22"/>
          <w:szCs w:val="22"/>
        </w:rPr>
      </w:pPr>
      <w:r w:rsidRPr="00790DC6">
        <w:rPr>
          <w:rFonts w:ascii="Palatino Linotype" w:hAnsi="Palatino Linotype"/>
          <w:sz w:val="22"/>
          <w:szCs w:val="22"/>
        </w:rPr>
        <w:t>En consecuencia a lo anterior</w:t>
      </w:r>
      <w:r w:rsidRPr="00790DC6" w:rsidR="000100D2">
        <w:rPr>
          <w:rFonts w:ascii="Palatino Linotype" w:hAnsi="Palatino Linotype"/>
          <w:sz w:val="22"/>
          <w:szCs w:val="22"/>
        </w:rPr>
        <w:t xml:space="preserve">, es necesario traer a colación el Bando Municipal del Ayuntamiento de Metepec 2022-2024 </w:t>
      </w:r>
      <w:r w:rsidRPr="00790DC6" w:rsidR="000100D2">
        <w:rPr>
          <w:rFonts w:ascii="Palatino Linotype" w:hAnsi="Palatino Linotype"/>
          <w:i/>
          <w:iCs/>
          <w:sz w:val="22"/>
          <w:szCs w:val="22"/>
        </w:rPr>
        <w:t xml:space="preserve">–disponible para su consulta en </w:t>
      </w:r>
      <w:hyperlink w:history="1" r:id="rId10">
        <w:r w:rsidRPr="00790DC6" w:rsidR="000100D2">
          <w:rPr>
            <w:rStyle w:val="Hipervnculo"/>
            <w:rFonts w:ascii="Palatino Linotype" w:hAnsi="Palatino Linotype"/>
            <w:i/>
            <w:iCs/>
            <w:sz w:val="22"/>
            <w:szCs w:val="22"/>
          </w:rPr>
          <w:t>http://legislacion.edomex.gob.mx/sites/legislacion.edomex.gob.mx/files/files/pdf/bdo/bdo2022/bdo057.pdf</w:t>
        </w:r>
      </w:hyperlink>
      <w:r w:rsidRPr="00790DC6" w:rsidR="000100D2">
        <w:rPr>
          <w:rFonts w:ascii="Palatino Linotype" w:hAnsi="Palatino Linotype"/>
          <w:i/>
          <w:iCs/>
          <w:sz w:val="22"/>
          <w:szCs w:val="22"/>
        </w:rPr>
        <w:t>-</w:t>
      </w:r>
      <w:r w:rsidRPr="00790DC6" w:rsidR="000100D2">
        <w:rPr>
          <w:rFonts w:ascii="Palatino Linotype" w:hAnsi="Palatino Linotype"/>
          <w:sz w:val="22"/>
          <w:szCs w:val="22"/>
        </w:rPr>
        <w:t xml:space="preserve"> para así, detallar de manera enunciativa mas no limitativa, las áreas que al menos, este Instituto, pudo advertir que ostentan atribuciones para conocer de</w:t>
      </w:r>
      <w:r w:rsidRPr="00790DC6" w:rsidR="000D5EB0">
        <w:rPr>
          <w:rFonts w:ascii="Palatino Linotype" w:hAnsi="Palatino Linotype"/>
          <w:sz w:val="22"/>
          <w:szCs w:val="22"/>
        </w:rPr>
        <w:t xml:space="preserve"> la solicitud de acceso;</w:t>
      </w:r>
      <w:r w:rsidRPr="00790DC6" w:rsidR="000100D2">
        <w:rPr>
          <w:rFonts w:ascii="Palatino Linotype" w:hAnsi="Palatino Linotype"/>
          <w:sz w:val="22"/>
          <w:szCs w:val="22"/>
        </w:rPr>
        <w:t xml:space="preserve"> en ese dicho, se da cuenta de lo siguiente: </w:t>
      </w:r>
    </w:p>
    <w:p w:rsidRPr="00790DC6" w:rsidR="000100D2" w:rsidP="000100D2" w:rsidRDefault="000100D2" w14:paraId="512809E5" w14:textId="77777777">
      <w:pPr>
        <w:spacing w:after="0" w:line="360" w:lineRule="auto"/>
        <w:ind w:right="-28"/>
        <w:jc w:val="both"/>
        <w:rPr>
          <w:rFonts w:ascii="Palatino Linotype" w:hAnsi="Palatino Linotype"/>
          <w:sz w:val="22"/>
          <w:szCs w:val="22"/>
        </w:rPr>
      </w:pPr>
    </w:p>
    <w:p w:rsidRPr="00790DC6" w:rsidR="000100D2" w:rsidP="000100D2" w:rsidRDefault="000100D2" w14:paraId="08106432" w14:textId="77777777">
      <w:pPr>
        <w:spacing w:after="0" w:line="360" w:lineRule="auto"/>
        <w:ind w:right="-28"/>
        <w:jc w:val="center"/>
        <w:rPr>
          <w:rFonts w:ascii="Palatino Linotype" w:hAnsi="Palatino Linotype"/>
          <w:b/>
          <w:bCs/>
        </w:rPr>
      </w:pPr>
      <w:r w:rsidRPr="00790DC6">
        <w:rPr>
          <w:rFonts w:ascii="Palatino Linotype" w:hAnsi="Palatino Linotype"/>
          <w:b/>
          <w:bCs/>
        </w:rPr>
        <w:t xml:space="preserve">CAPÍTULO IX </w:t>
      </w:r>
    </w:p>
    <w:p w:rsidRPr="00790DC6" w:rsidR="00E1298B" w:rsidP="00E1298B" w:rsidRDefault="000100D2" w14:paraId="58E431B1" w14:textId="5EF9991C">
      <w:pPr>
        <w:spacing w:after="0" w:line="360" w:lineRule="auto"/>
        <w:ind w:right="-28"/>
        <w:jc w:val="center"/>
        <w:rPr>
          <w:rFonts w:ascii="Palatino Linotype" w:hAnsi="Palatino Linotype"/>
          <w:b/>
          <w:bCs/>
        </w:rPr>
      </w:pPr>
      <w:r w:rsidRPr="00790DC6">
        <w:rPr>
          <w:rFonts w:ascii="Palatino Linotype" w:hAnsi="Palatino Linotype"/>
          <w:b/>
          <w:bCs/>
        </w:rPr>
        <w:t>DE LA PROMOCIÓN Y FOMENTO AL DEPORTE</w:t>
      </w:r>
    </w:p>
    <w:p w:rsidRPr="00790DC6" w:rsidR="000D5EB0" w:rsidP="00E1298B" w:rsidRDefault="000D5EB0" w14:paraId="4256F86A" w14:textId="77777777">
      <w:pPr>
        <w:spacing w:after="0" w:line="360" w:lineRule="auto"/>
        <w:ind w:right="-28"/>
        <w:jc w:val="center"/>
        <w:rPr>
          <w:rFonts w:ascii="Palatino Linotype" w:hAnsi="Palatino Linotype"/>
          <w:b/>
          <w:bCs/>
        </w:rPr>
      </w:pPr>
    </w:p>
    <w:p w:rsidRPr="00790DC6" w:rsidR="000100D2" w:rsidP="000100D2" w:rsidRDefault="000100D2" w14:paraId="03842BCC" w14:textId="77777777">
      <w:pPr>
        <w:spacing w:after="0" w:line="360" w:lineRule="auto"/>
        <w:ind w:left="567" w:right="539"/>
        <w:jc w:val="both"/>
        <w:rPr>
          <w:rFonts w:ascii="Palatino Linotype" w:hAnsi="Palatino Linotype"/>
          <w:i/>
          <w:iCs/>
        </w:rPr>
      </w:pPr>
      <w:r w:rsidRPr="00790DC6">
        <w:rPr>
          <w:rFonts w:ascii="Palatino Linotype" w:hAnsi="Palatino Linotype"/>
          <w:b/>
          <w:bCs/>
          <w:i/>
          <w:iCs/>
        </w:rPr>
        <w:t>ARTÍCULO 130.-</w:t>
      </w:r>
      <w:r w:rsidRPr="00790DC6">
        <w:rPr>
          <w:rFonts w:ascii="Palatino Linotype" w:hAnsi="Palatino Linotype"/>
          <w:i/>
          <w:iCs/>
        </w:rPr>
        <w:t xml:space="preserve"> El Ayuntamiento impulsará la práctica del deporte y el ejercicio, con el fin de preservar la salud física y mental de sus habitantes, así como prevenir enfermedades, además de fomentar el desarrollo de la activación física, la cultura física y el deporte, y ser el medio para </w:t>
      </w:r>
      <w:r w:rsidRPr="00790DC6">
        <w:rPr>
          <w:rFonts w:ascii="Palatino Linotype" w:hAnsi="Palatino Linotype"/>
          <w:i/>
          <w:iCs/>
        </w:rPr>
        <w:lastRenderedPageBreak/>
        <w:t>desarrollar las acciones de prevención del delito y adicciones. Así mismo, en coordinación con el sector público y privado, realizará campañas de difusión y será el vínculo con las dependencias estatales y nacionales para la realización de eventos deportivos.</w:t>
      </w:r>
    </w:p>
    <w:p w:rsidRPr="00790DC6" w:rsidR="00E1298B" w:rsidP="000100D2" w:rsidRDefault="00E1298B" w14:paraId="6253FA0E" w14:textId="77777777">
      <w:pPr>
        <w:spacing w:after="0" w:line="360" w:lineRule="auto"/>
        <w:ind w:left="567" w:right="539"/>
        <w:jc w:val="both"/>
        <w:rPr>
          <w:rFonts w:ascii="Palatino Linotype" w:hAnsi="Palatino Linotype"/>
          <w:i/>
          <w:iCs/>
        </w:rPr>
      </w:pPr>
    </w:p>
    <w:p w:rsidRPr="00790DC6" w:rsidR="000100D2" w:rsidP="000100D2" w:rsidRDefault="000100D2" w14:paraId="0090F0E1" w14:textId="77777777">
      <w:pPr>
        <w:spacing w:after="0" w:line="360" w:lineRule="auto"/>
        <w:ind w:left="567" w:right="539"/>
        <w:jc w:val="both"/>
        <w:rPr>
          <w:rFonts w:ascii="Palatino Linotype" w:hAnsi="Palatino Linotype"/>
          <w:i/>
          <w:iCs/>
        </w:rPr>
      </w:pPr>
      <w:r w:rsidRPr="00790DC6">
        <w:rPr>
          <w:rFonts w:ascii="Palatino Linotype" w:hAnsi="Palatino Linotype"/>
          <w:b/>
          <w:bCs/>
          <w:i/>
          <w:iCs/>
        </w:rPr>
        <w:t>ARTÍCULO 131.-</w:t>
      </w:r>
      <w:r w:rsidRPr="00790DC6">
        <w:rPr>
          <w:rFonts w:ascii="Palatino Linotype" w:hAnsi="Palatino Linotype"/>
          <w:i/>
          <w:iCs/>
        </w:rPr>
        <w:t xml:space="preserve"> </w:t>
      </w:r>
      <w:r w:rsidRPr="00790DC6">
        <w:rPr>
          <w:rFonts w:ascii="Palatino Linotype" w:hAnsi="Palatino Linotype"/>
          <w:b/>
          <w:bCs/>
          <w:i/>
          <w:iCs/>
          <w:u w:val="single"/>
        </w:rPr>
        <w:t>El Instituto Municipal de Cultura Física y Deporte de Metepec</w:t>
      </w:r>
      <w:r w:rsidRPr="00790DC6">
        <w:rPr>
          <w:rFonts w:ascii="Palatino Linotype" w:hAnsi="Palatino Linotype"/>
          <w:i/>
          <w:iCs/>
        </w:rPr>
        <w:t>, promoverá la práctica del deporte y la activación física en todo el municipio, para que sus habitantes de manera individual o colectiva puedan practicar alguna disciplina, conservar la salud, ocupar positivamente su tiempo libre y reforzar sus capacidades recreativas y laborales, a través de las siguientes acciones:</w:t>
      </w:r>
    </w:p>
    <w:p w:rsidRPr="00790DC6" w:rsidR="000100D2" w:rsidP="000100D2" w:rsidRDefault="000100D2" w14:paraId="53758AF4" w14:textId="77777777">
      <w:pPr>
        <w:spacing w:after="0" w:line="360" w:lineRule="auto"/>
        <w:ind w:left="567" w:right="539"/>
        <w:jc w:val="both"/>
        <w:rPr>
          <w:rFonts w:ascii="Palatino Linotype" w:hAnsi="Palatino Linotype"/>
          <w:b/>
          <w:bCs/>
          <w:i/>
          <w:iCs/>
        </w:rPr>
      </w:pPr>
    </w:p>
    <w:p w:rsidRPr="00790DC6" w:rsidR="000100D2" w:rsidP="000100D2" w:rsidRDefault="000100D2" w14:paraId="5F609AB7" w14:textId="77777777">
      <w:pPr>
        <w:spacing w:after="0" w:line="360" w:lineRule="auto"/>
        <w:ind w:left="567" w:right="539"/>
        <w:jc w:val="both"/>
        <w:rPr>
          <w:rFonts w:ascii="Palatino Linotype" w:hAnsi="Palatino Linotype"/>
          <w:b/>
          <w:bCs/>
          <w:i/>
          <w:iCs/>
        </w:rPr>
      </w:pPr>
      <w:r w:rsidRPr="00790DC6">
        <w:rPr>
          <w:rFonts w:ascii="Palatino Linotype" w:hAnsi="Palatino Linotype"/>
          <w:b/>
          <w:bCs/>
          <w:i/>
          <w:iCs/>
        </w:rPr>
        <w:t>I …</w:t>
      </w:r>
    </w:p>
    <w:p w:rsidRPr="00790DC6" w:rsidR="000100D2" w:rsidP="000100D2" w:rsidRDefault="000100D2" w14:paraId="181C4F40" w14:textId="77777777">
      <w:pPr>
        <w:spacing w:after="0" w:line="360" w:lineRule="auto"/>
        <w:ind w:left="567" w:right="539"/>
        <w:jc w:val="both"/>
        <w:rPr>
          <w:rFonts w:ascii="Palatino Linotype" w:hAnsi="Palatino Linotype"/>
          <w:i/>
          <w:iCs/>
        </w:rPr>
      </w:pPr>
      <w:r w:rsidRPr="00790DC6">
        <w:rPr>
          <w:rFonts w:ascii="Palatino Linotype" w:hAnsi="Palatino Linotype"/>
          <w:i/>
          <w:iCs/>
        </w:rPr>
        <w:t>II. Promover la creación, conservación y mejoramiento de los recursos humanos, materiales y financieros, destinados a la cultura física, actividades recreativas y deporte;</w:t>
      </w:r>
    </w:p>
    <w:p w:rsidRPr="00790DC6" w:rsidR="000100D2" w:rsidP="000100D2" w:rsidRDefault="000100D2" w14:paraId="11190BE4" w14:textId="77777777">
      <w:pPr>
        <w:spacing w:after="0" w:line="360" w:lineRule="auto"/>
        <w:ind w:left="567" w:right="539"/>
        <w:jc w:val="both"/>
        <w:rPr>
          <w:rFonts w:ascii="Palatino Linotype" w:hAnsi="Palatino Linotype"/>
          <w:i/>
          <w:iCs/>
        </w:rPr>
      </w:pPr>
      <w:r w:rsidRPr="00790DC6">
        <w:rPr>
          <w:rFonts w:ascii="Palatino Linotype" w:hAnsi="Palatino Linotype"/>
          <w:i/>
          <w:iCs/>
        </w:rPr>
        <w:t xml:space="preserve">III … </w:t>
      </w:r>
    </w:p>
    <w:p w:rsidRPr="00790DC6" w:rsidR="00E1298B" w:rsidP="00E1298B" w:rsidRDefault="000100D2" w14:paraId="77CC580F" w14:textId="3430DD76">
      <w:pPr>
        <w:spacing w:after="0" w:line="360" w:lineRule="auto"/>
        <w:ind w:left="567" w:right="539"/>
        <w:jc w:val="both"/>
        <w:rPr>
          <w:rFonts w:ascii="Palatino Linotype" w:hAnsi="Palatino Linotype"/>
          <w:i/>
          <w:iCs/>
        </w:rPr>
      </w:pPr>
      <w:r w:rsidRPr="00790DC6">
        <w:rPr>
          <w:rFonts w:ascii="Palatino Linotype" w:hAnsi="Palatino Linotype"/>
          <w:i/>
          <w:iCs/>
        </w:rPr>
        <w:t>IV. Organizar torneos y eventos deportivos, además de conformar escuelas deportivas municipales;</w:t>
      </w:r>
      <w:r w:rsidRPr="00790DC6">
        <w:rPr>
          <w:rFonts w:ascii="Palatino Linotype" w:hAnsi="Palatino Linotype"/>
          <w:i/>
          <w:iCs/>
        </w:rPr>
        <w:cr/>
      </w:r>
      <w:r w:rsidRPr="00790DC6" w:rsidR="003C3CAD">
        <w:rPr>
          <w:rFonts w:ascii="Palatino Linotype" w:hAnsi="Palatino Linotype"/>
          <w:i/>
          <w:iCs/>
        </w:rPr>
        <w:t xml:space="preserve">V a VI… </w:t>
      </w:r>
    </w:p>
    <w:p w:rsidRPr="00790DC6" w:rsidR="003C3CAD" w:rsidP="003C3CAD" w:rsidRDefault="003C3CAD" w14:paraId="29D9938C" w14:textId="77777777">
      <w:pPr>
        <w:spacing w:after="0" w:line="360" w:lineRule="auto"/>
        <w:ind w:right="539"/>
        <w:jc w:val="both"/>
        <w:rPr>
          <w:rFonts w:ascii="Palatino Linotype" w:hAnsi="Palatino Linotype"/>
          <w:i/>
          <w:iCs/>
          <w:sz w:val="22"/>
          <w:szCs w:val="22"/>
        </w:rPr>
      </w:pPr>
    </w:p>
    <w:p w:rsidRPr="00790DC6" w:rsidR="000B4B2C" w:rsidP="002E128A" w:rsidRDefault="003C3CAD" w14:paraId="6530D72E" w14:textId="2C364857">
      <w:pPr>
        <w:spacing w:after="0" w:line="360" w:lineRule="auto"/>
        <w:ind w:right="-28"/>
        <w:jc w:val="both"/>
        <w:rPr>
          <w:rFonts w:ascii="Palatino Linotype" w:hAnsi="Palatino Linotype"/>
          <w:sz w:val="22"/>
          <w:szCs w:val="22"/>
        </w:rPr>
      </w:pPr>
      <w:r w:rsidRPr="00790DC6">
        <w:rPr>
          <w:rFonts w:ascii="Palatino Linotype" w:hAnsi="Palatino Linotype"/>
          <w:sz w:val="22"/>
          <w:szCs w:val="22"/>
        </w:rPr>
        <w:t xml:space="preserve">En atención a la normatividad en estudio, </w:t>
      </w:r>
      <w:r w:rsidRPr="00790DC6" w:rsidR="002E128A">
        <w:rPr>
          <w:rFonts w:ascii="Palatino Linotype" w:hAnsi="Palatino Linotype"/>
          <w:sz w:val="22"/>
          <w:szCs w:val="22"/>
        </w:rPr>
        <w:t xml:space="preserve">podemos precisar que en el Ayuntamiento de Metepec, </w:t>
      </w:r>
      <w:r w:rsidRPr="00790DC6" w:rsidR="002E128A">
        <w:rPr>
          <w:rFonts w:ascii="Palatino Linotype" w:hAnsi="Palatino Linotype"/>
          <w:b/>
          <w:bCs/>
          <w:sz w:val="22"/>
          <w:szCs w:val="22"/>
          <w:u w:val="single"/>
        </w:rPr>
        <w:t>el Instituto Municipal de Cultura Física y Deporte</w:t>
      </w:r>
      <w:r w:rsidRPr="00790DC6" w:rsidR="002E128A">
        <w:rPr>
          <w:rFonts w:ascii="Palatino Linotype" w:hAnsi="Palatino Linotype"/>
          <w:sz w:val="22"/>
          <w:szCs w:val="22"/>
        </w:rPr>
        <w:t xml:space="preserve">, es </w:t>
      </w:r>
      <w:r w:rsidRPr="00790DC6" w:rsidR="00356C0B">
        <w:rPr>
          <w:rFonts w:ascii="Palatino Linotype" w:hAnsi="Palatino Linotype"/>
          <w:sz w:val="22"/>
          <w:szCs w:val="22"/>
        </w:rPr>
        <w:t>el área de su estructura orgánica</w:t>
      </w:r>
      <w:r w:rsidRPr="00790DC6" w:rsidR="00054FD3">
        <w:rPr>
          <w:rFonts w:ascii="Palatino Linotype" w:hAnsi="Palatino Linotype"/>
          <w:sz w:val="22"/>
          <w:szCs w:val="22"/>
        </w:rPr>
        <w:t xml:space="preserve"> </w:t>
      </w:r>
      <w:r w:rsidRPr="00790DC6" w:rsidR="002E128A">
        <w:rPr>
          <w:rFonts w:ascii="Palatino Linotype" w:hAnsi="Palatino Linotype"/>
          <w:sz w:val="22"/>
          <w:szCs w:val="22"/>
        </w:rPr>
        <w:t xml:space="preserve">encargada de la promoción de la cultura </w:t>
      </w:r>
      <w:r w:rsidRPr="00790DC6" w:rsidR="00054FD3">
        <w:rPr>
          <w:rFonts w:ascii="Palatino Linotype" w:hAnsi="Palatino Linotype"/>
          <w:sz w:val="22"/>
          <w:szCs w:val="22"/>
        </w:rPr>
        <w:t>deportiv</w:t>
      </w:r>
      <w:r w:rsidRPr="00790DC6" w:rsidR="00A01532">
        <w:rPr>
          <w:rFonts w:ascii="Palatino Linotype" w:hAnsi="Palatino Linotype"/>
          <w:sz w:val="22"/>
          <w:szCs w:val="22"/>
        </w:rPr>
        <w:t>a</w:t>
      </w:r>
      <w:r w:rsidRPr="00790DC6" w:rsidR="002E128A">
        <w:rPr>
          <w:rFonts w:ascii="Palatino Linotype" w:hAnsi="Palatino Linotype"/>
          <w:sz w:val="22"/>
          <w:szCs w:val="22"/>
        </w:rPr>
        <w:t xml:space="preserve">, </w:t>
      </w:r>
      <w:r w:rsidRPr="00790DC6" w:rsidR="00B0321D">
        <w:rPr>
          <w:rFonts w:ascii="Palatino Linotype" w:hAnsi="Palatino Linotype"/>
          <w:sz w:val="22"/>
          <w:szCs w:val="22"/>
        </w:rPr>
        <w:t>por medio de la creación de eventos apegados a la actividad física</w:t>
      </w:r>
      <w:r w:rsidRPr="00790DC6" w:rsidR="00AD4801">
        <w:rPr>
          <w:rFonts w:ascii="Palatino Linotype" w:hAnsi="Palatino Linotype"/>
          <w:sz w:val="22"/>
          <w:szCs w:val="22"/>
        </w:rPr>
        <w:t xml:space="preserve">, </w:t>
      </w:r>
      <w:r w:rsidRPr="00790DC6" w:rsidR="00DC4417">
        <w:rPr>
          <w:rFonts w:ascii="Palatino Linotype" w:hAnsi="Palatino Linotype"/>
          <w:sz w:val="22"/>
          <w:szCs w:val="22"/>
        </w:rPr>
        <w:t xml:space="preserve">lo cual, encuentra relación con </w:t>
      </w:r>
      <w:r w:rsidRPr="00790DC6" w:rsidR="008B350E">
        <w:rPr>
          <w:rFonts w:ascii="Palatino Linotype" w:hAnsi="Palatino Linotype"/>
          <w:sz w:val="22"/>
          <w:szCs w:val="22"/>
        </w:rPr>
        <w:t xml:space="preserve">la pretensión del Recurrente, </w:t>
      </w:r>
      <w:r w:rsidRPr="00790DC6" w:rsidR="00DC4417">
        <w:rPr>
          <w:rFonts w:ascii="Palatino Linotype" w:hAnsi="Palatino Linotype"/>
          <w:sz w:val="22"/>
          <w:szCs w:val="22"/>
        </w:rPr>
        <w:t xml:space="preserve">así, </w:t>
      </w:r>
      <w:r w:rsidRPr="00790DC6" w:rsidR="00AD4801">
        <w:rPr>
          <w:rFonts w:ascii="Palatino Linotype" w:hAnsi="Palatino Linotype"/>
          <w:sz w:val="22"/>
          <w:szCs w:val="22"/>
        </w:rPr>
        <w:t xml:space="preserve">es claro que el servidor público habilitado que se haya designado al interior del Instituto </w:t>
      </w:r>
      <w:r w:rsidRPr="00790DC6" w:rsidR="00494B4A">
        <w:rPr>
          <w:rFonts w:ascii="Palatino Linotype" w:hAnsi="Palatino Linotype"/>
          <w:sz w:val="22"/>
          <w:szCs w:val="22"/>
        </w:rPr>
        <w:t>en comento</w:t>
      </w:r>
      <w:r w:rsidRPr="00790DC6" w:rsidR="00DC4417">
        <w:rPr>
          <w:rFonts w:ascii="Palatino Linotype" w:hAnsi="Palatino Linotype"/>
          <w:sz w:val="22"/>
          <w:szCs w:val="22"/>
        </w:rPr>
        <w:t xml:space="preserve">, </w:t>
      </w:r>
      <w:r w:rsidRPr="00790DC6" w:rsidR="00494B4A">
        <w:rPr>
          <w:rFonts w:ascii="Palatino Linotype" w:hAnsi="Palatino Linotype"/>
          <w:sz w:val="22"/>
          <w:szCs w:val="22"/>
        </w:rPr>
        <w:t>debió conocer de la solicitud de información</w:t>
      </w:r>
      <w:r w:rsidRPr="00790DC6" w:rsidR="00DC4417">
        <w:rPr>
          <w:rFonts w:ascii="Palatino Linotype" w:hAnsi="Palatino Linotype"/>
          <w:sz w:val="22"/>
          <w:szCs w:val="22"/>
        </w:rPr>
        <w:t xml:space="preserve"> antes señalada</w:t>
      </w:r>
      <w:r w:rsidRPr="00790DC6" w:rsidR="00494B4A">
        <w:rPr>
          <w:rFonts w:ascii="Palatino Linotype" w:hAnsi="Palatino Linotype"/>
          <w:sz w:val="22"/>
          <w:szCs w:val="22"/>
        </w:rPr>
        <w:t xml:space="preserve">, </w:t>
      </w:r>
      <w:r w:rsidRPr="00790DC6" w:rsidR="001908EC">
        <w:rPr>
          <w:rFonts w:ascii="Palatino Linotype" w:hAnsi="Palatino Linotype"/>
          <w:sz w:val="22"/>
          <w:szCs w:val="22"/>
        </w:rPr>
        <w:t xml:space="preserve">para con ello, encontrarse en oportunidad de emitir </w:t>
      </w:r>
      <w:r w:rsidRPr="00790DC6" w:rsidR="006363BD">
        <w:rPr>
          <w:rFonts w:ascii="Palatino Linotype" w:hAnsi="Palatino Linotype"/>
          <w:sz w:val="22"/>
          <w:szCs w:val="22"/>
        </w:rPr>
        <w:t>el pronunciamiento</w:t>
      </w:r>
      <w:r w:rsidRPr="00790DC6" w:rsidR="001908EC">
        <w:rPr>
          <w:rFonts w:ascii="Palatino Linotype" w:hAnsi="Palatino Linotype"/>
          <w:sz w:val="22"/>
          <w:szCs w:val="22"/>
        </w:rPr>
        <w:t xml:space="preserve"> conducente respecto al interés del Recurrente.</w:t>
      </w:r>
    </w:p>
    <w:p w:rsidRPr="00790DC6" w:rsidR="000A4497" w:rsidP="002E128A" w:rsidRDefault="000A4497" w14:paraId="39820E71" w14:textId="77777777">
      <w:pPr>
        <w:spacing w:after="0" w:line="360" w:lineRule="auto"/>
        <w:ind w:right="-28"/>
        <w:jc w:val="both"/>
        <w:rPr>
          <w:rFonts w:ascii="Palatino Linotype" w:hAnsi="Palatino Linotype"/>
          <w:sz w:val="22"/>
          <w:szCs w:val="22"/>
        </w:rPr>
      </w:pPr>
    </w:p>
    <w:p w:rsidRPr="00790DC6" w:rsidR="00050B9D" w:rsidP="002E128A" w:rsidRDefault="00050B9D" w14:paraId="3FEE40AC" w14:textId="7E713F01">
      <w:pPr>
        <w:spacing w:after="0" w:line="360" w:lineRule="auto"/>
        <w:ind w:right="-28"/>
        <w:jc w:val="both"/>
        <w:rPr>
          <w:rFonts w:ascii="Palatino Linotype" w:hAnsi="Palatino Linotype"/>
          <w:sz w:val="22"/>
          <w:szCs w:val="22"/>
        </w:rPr>
      </w:pPr>
      <w:r w:rsidRPr="00790DC6">
        <w:rPr>
          <w:rFonts w:ascii="Palatino Linotype" w:hAnsi="Palatino Linotype"/>
          <w:sz w:val="22"/>
          <w:szCs w:val="22"/>
        </w:rPr>
        <w:t>Ahora bien, en relación con la parte del requerimiento</w:t>
      </w:r>
      <w:r w:rsidRPr="00790DC6" w:rsidR="008D51CF">
        <w:rPr>
          <w:rFonts w:ascii="Palatino Linotype" w:hAnsi="Palatino Linotype"/>
          <w:sz w:val="22"/>
          <w:szCs w:val="22"/>
        </w:rPr>
        <w:t xml:space="preserve"> que hace referencia al </w:t>
      </w:r>
      <w:r w:rsidRPr="00790DC6" w:rsidR="006026D7">
        <w:rPr>
          <w:rFonts w:ascii="Palatino Linotype" w:hAnsi="Palatino Linotype"/>
          <w:sz w:val="22"/>
          <w:szCs w:val="22"/>
        </w:rPr>
        <w:t>c</w:t>
      </w:r>
      <w:r w:rsidRPr="00790DC6" w:rsidR="008D51CF">
        <w:rPr>
          <w:rFonts w:ascii="Palatino Linotype" w:hAnsi="Palatino Linotype"/>
          <w:sz w:val="22"/>
          <w:szCs w:val="22"/>
        </w:rPr>
        <w:t>ontrato q</w:t>
      </w:r>
      <w:r w:rsidRPr="00790DC6" w:rsidR="008D51CF">
        <w:rPr>
          <w:rFonts w:ascii="Palatino Linotype" w:hAnsi="Palatino Linotype"/>
          <w:b/>
          <w:bCs/>
          <w:sz w:val="22"/>
          <w:szCs w:val="22"/>
          <w:u w:val="single"/>
        </w:rPr>
        <w:t>ue en su caso</w:t>
      </w:r>
      <w:r w:rsidRPr="00790DC6" w:rsidR="008D51CF">
        <w:rPr>
          <w:rFonts w:ascii="Palatino Linotype" w:hAnsi="Palatino Linotype"/>
          <w:sz w:val="22"/>
          <w:szCs w:val="22"/>
        </w:rPr>
        <w:t xml:space="preserve"> se haya celebrado con la persona jurídico</w:t>
      </w:r>
      <w:r w:rsidRPr="00790DC6" w:rsidR="000A4497">
        <w:rPr>
          <w:rFonts w:ascii="Palatino Linotype" w:hAnsi="Palatino Linotype"/>
          <w:sz w:val="22"/>
          <w:szCs w:val="22"/>
        </w:rPr>
        <w:t>-</w:t>
      </w:r>
      <w:r w:rsidRPr="00790DC6" w:rsidR="008D51CF">
        <w:rPr>
          <w:rFonts w:ascii="Palatino Linotype" w:hAnsi="Palatino Linotype"/>
          <w:sz w:val="22"/>
          <w:szCs w:val="22"/>
        </w:rPr>
        <w:t xml:space="preserve">colectiva que mencionó el Particular, </w:t>
      </w:r>
      <w:r w:rsidRPr="00790DC6" w:rsidR="006026D7">
        <w:rPr>
          <w:rFonts w:ascii="Palatino Linotype" w:hAnsi="Palatino Linotype"/>
          <w:sz w:val="22"/>
          <w:szCs w:val="22"/>
        </w:rPr>
        <w:t xml:space="preserve">el </w:t>
      </w:r>
      <w:r w:rsidRPr="00790DC6" w:rsidR="006026D7">
        <w:rPr>
          <w:rFonts w:ascii="Palatino Linotype" w:hAnsi="Palatino Linotype"/>
          <w:sz w:val="22"/>
          <w:szCs w:val="22"/>
        </w:rPr>
        <w:lastRenderedPageBreak/>
        <w:t xml:space="preserve">Código </w:t>
      </w:r>
      <w:r w:rsidRPr="00790DC6" w:rsidR="00036B83">
        <w:rPr>
          <w:rFonts w:ascii="Palatino Linotype" w:hAnsi="Palatino Linotype"/>
          <w:sz w:val="22"/>
          <w:szCs w:val="22"/>
        </w:rPr>
        <w:t xml:space="preserve">de Reglamentación Municipal de Metepec </w:t>
      </w:r>
      <w:r w:rsidRPr="00790DC6" w:rsidR="00036B83">
        <w:rPr>
          <w:rFonts w:ascii="Palatino Linotype" w:hAnsi="Palatino Linotype"/>
          <w:i/>
          <w:iCs/>
          <w:sz w:val="22"/>
          <w:szCs w:val="22"/>
        </w:rPr>
        <w:t xml:space="preserve">-véase en </w:t>
      </w:r>
      <w:hyperlink w:history="1" w:anchor="cuerpo-" r:id="rId11">
        <w:r w:rsidRPr="00790DC6" w:rsidR="00036B83">
          <w:rPr>
            <w:rStyle w:val="Hipervnculo"/>
            <w:rFonts w:ascii="Palatino Linotype" w:hAnsi="Palatino Linotype"/>
            <w:i/>
            <w:iCs/>
            <w:sz w:val="22"/>
            <w:szCs w:val="22"/>
          </w:rPr>
          <w:t>http://metepec.gob.mx/pagina/archivo-municipal.php#cuerpo-</w:t>
        </w:r>
      </w:hyperlink>
      <w:r w:rsidRPr="00790DC6" w:rsidR="00036B83">
        <w:rPr>
          <w:rFonts w:ascii="Palatino Linotype" w:hAnsi="Palatino Linotype"/>
          <w:sz w:val="22"/>
          <w:szCs w:val="22"/>
        </w:rPr>
        <w:t xml:space="preserve"> refiere </w:t>
      </w:r>
      <w:r w:rsidRPr="00790DC6" w:rsidR="00022FFA">
        <w:rPr>
          <w:rFonts w:ascii="Palatino Linotype" w:hAnsi="Palatino Linotype"/>
          <w:sz w:val="22"/>
          <w:szCs w:val="22"/>
        </w:rPr>
        <w:t xml:space="preserve">lo siguiente: </w:t>
      </w:r>
    </w:p>
    <w:p w:rsidRPr="00790DC6" w:rsidR="00022FFA" w:rsidP="002E128A" w:rsidRDefault="00022FFA" w14:paraId="11E7E547" w14:textId="77777777">
      <w:pPr>
        <w:spacing w:after="0" w:line="360" w:lineRule="auto"/>
        <w:ind w:right="-28"/>
        <w:jc w:val="both"/>
        <w:rPr>
          <w:rFonts w:ascii="Palatino Linotype" w:hAnsi="Palatino Linotype"/>
          <w:sz w:val="22"/>
          <w:szCs w:val="22"/>
        </w:rPr>
      </w:pPr>
    </w:p>
    <w:p w:rsidRPr="00790DC6" w:rsidR="00022FFA" w:rsidP="00022FFA" w:rsidRDefault="00022FFA" w14:paraId="07B0CFF7" w14:textId="11BD45E7">
      <w:pPr>
        <w:spacing w:after="0" w:line="360" w:lineRule="auto"/>
        <w:ind w:left="567" w:right="539"/>
        <w:jc w:val="both"/>
        <w:rPr>
          <w:rFonts w:ascii="Palatino Linotype" w:hAnsi="Palatino Linotype"/>
          <w:i/>
          <w:iCs/>
        </w:rPr>
      </w:pPr>
      <w:r w:rsidRPr="00790DC6">
        <w:rPr>
          <w:rFonts w:ascii="Palatino Linotype" w:hAnsi="Palatino Linotype"/>
          <w:b/>
          <w:bCs/>
          <w:i/>
          <w:iCs/>
          <w:u w:val="single"/>
        </w:rPr>
        <w:t>Artículo 3.90.</w:t>
      </w:r>
      <w:r w:rsidRPr="00790DC6">
        <w:rPr>
          <w:rFonts w:ascii="Palatino Linotype" w:hAnsi="Palatino Linotype"/>
          <w:i/>
          <w:iCs/>
        </w:rPr>
        <w:t xml:space="preserve">- La Subdirección de Adquisiciones y Contratación de Servicios, tiene las siguientes atribuciones: </w:t>
      </w:r>
    </w:p>
    <w:p w:rsidRPr="00790DC6" w:rsidR="003222A4" w:rsidP="00022FFA" w:rsidRDefault="003222A4" w14:paraId="3A59CB06" w14:textId="77777777">
      <w:pPr>
        <w:spacing w:after="0" w:line="360" w:lineRule="auto"/>
        <w:ind w:left="567" w:right="539"/>
        <w:jc w:val="both"/>
        <w:rPr>
          <w:rFonts w:ascii="Palatino Linotype" w:hAnsi="Palatino Linotype"/>
          <w:i/>
          <w:iCs/>
        </w:rPr>
      </w:pPr>
    </w:p>
    <w:p w:rsidRPr="00790DC6" w:rsidR="00022FFA" w:rsidP="00022FFA" w:rsidRDefault="003222A4" w14:paraId="27EF7692" w14:textId="1E2C0109">
      <w:pPr>
        <w:spacing w:after="0" w:line="360" w:lineRule="auto"/>
        <w:ind w:left="567" w:right="539"/>
        <w:jc w:val="both"/>
        <w:rPr>
          <w:rFonts w:ascii="Palatino Linotype" w:hAnsi="Palatino Linotype"/>
          <w:b/>
          <w:bCs/>
          <w:i/>
          <w:iCs/>
          <w:u w:val="single"/>
        </w:rPr>
      </w:pPr>
      <w:r w:rsidRPr="00790DC6">
        <w:rPr>
          <w:rFonts w:ascii="Palatino Linotype" w:hAnsi="Palatino Linotype"/>
          <w:i/>
          <w:iCs/>
        </w:rPr>
        <w:t xml:space="preserve">I. Coordinar las acciones para la </w:t>
      </w:r>
      <w:r w:rsidRPr="00790DC6">
        <w:rPr>
          <w:rFonts w:ascii="Palatino Linotype" w:hAnsi="Palatino Linotype"/>
          <w:b/>
          <w:bCs/>
          <w:i/>
          <w:iCs/>
          <w:u w:val="single"/>
        </w:rPr>
        <w:t>adquisición</w:t>
      </w:r>
      <w:r w:rsidRPr="00790DC6">
        <w:rPr>
          <w:rFonts w:ascii="Palatino Linotype" w:hAnsi="Palatino Linotype"/>
          <w:i/>
          <w:iCs/>
        </w:rPr>
        <w:t xml:space="preserve"> y suministro de los bienes muebles, equipos, materiales y </w:t>
      </w:r>
      <w:r w:rsidRPr="00790DC6">
        <w:rPr>
          <w:rFonts w:ascii="Palatino Linotype" w:hAnsi="Palatino Linotype"/>
          <w:b/>
          <w:bCs/>
          <w:i/>
          <w:iCs/>
          <w:u w:val="single"/>
        </w:rPr>
        <w:t>contratación de servicios requeridos por las dependencias del Ayuntamiento;</w:t>
      </w:r>
    </w:p>
    <w:p w:rsidRPr="00790DC6" w:rsidR="003222A4" w:rsidP="00022FFA" w:rsidRDefault="004E163E" w14:paraId="3F229B01" w14:textId="2465C44F">
      <w:pPr>
        <w:spacing w:after="0" w:line="360" w:lineRule="auto"/>
        <w:ind w:left="567" w:right="539"/>
        <w:jc w:val="both"/>
        <w:rPr>
          <w:rFonts w:ascii="Palatino Linotype" w:hAnsi="Palatino Linotype"/>
          <w:i/>
          <w:iCs/>
        </w:rPr>
      </w:pPr>
      <w:r w:rsidRPr="00790DC6">
        <w:rPr>
          <w:rFonts w:ascii="Palatino Linotype" w:hAnsi="Palatino Linotype"/>
          <w:i/>
          <w:iCs/>
        </w:rPr>
        <w:t>II a X …</w:t>
      </w:r>
    </w:p>
    <w:p w:rsidRPr="00790DC6" w:rsidR="000B4B2C" w:rsidP="000B4B2C" w:rsidRDefault="000B4B2C" w14:paraId="24AEF99E" w14:textId="0BCB2D82">
      <w:pPr>
        <w:spacing w:after="0" w:line="360" w:lineRule="auto"/>
        <w:ind w:left="567" w:right="539"/>
        <w:jc w:val="both"/>
        <w:rPr>
          <w:rFonts w:ascii="Palatino Linotype" w:hAnsi="Palatino Linotype"/>
          <w:i/>
          <w:iCs/>
        </w:rPr>
      </w:pPr>
      <w:r w:rsidRPr="00790DC6">
        <w:rPr>
          <w:rFonts w:ascii="Palatino Linotype" w:hAnsi="Palatino Linotype"/>
          <w:i/>
          <w:iCs/>
        </w:rPr>
        <w:t xml:space="preserve">XI. Indicar, verificar y </w:t>
      </w:r>
      <w:r w:rsidRPr="00790DC6">
        <w:rPr>
          <w:rFonts w:ascii="Palatino Linotype" w:hAnsi="Palatino Linotype"/>
          <w:b/>
          <w:bCs/>
          <w:i/>
          <w:iCs/>
          <w:u w:val="single"/>
        </w:rPr>
        <w:t>supervisar que la elaboración</w:t>
      </w:r>
      <w:r w:rsidRPr="00790DC6">
        <w:rPr>
          <w:rFonts w:ascii="Palatino Linotype" w:hAnsi="Palatino Linotype"/>
          <w:i/>
          <w:iCs/>
        </w:rPr>
        <w:t xml:space="preserve"> de las convocatorias, bases de licitación, invitaciones restringidas o de adjudicación directa y </w:t>
      </w:r>
      <w:r w:rsidRPr="00790DC6">
        <w:rPr>
          <w:rFonts w:ascii="Palatino Linotype" w:hAnsi="Palatino Linotype"/>
          <w:b/>
          <w:bCs/>
          <w:i/>
          <w:iCs/>
          <w:u w:val="single"/>
        </w:rPr>
        <w:t>de los contratos respectivos</w:t>
      </w:r>
      <w:r w:rsidRPr="00790DC6">
        <w:rPr>
          <w:rFonts w:ascii="Palatino Linotype" w:hAnsi="Palatino Linotype"/>
          <w:i/>
          <w:iCs/>
        </w:rPr>
        <w:t>, cumplan con las disposiciones legales aplicables, validando la información en el ámbito de su competencia;</w:t>
      </w:r>
    </w:p>
    <w:p w:rsidRPr="00790DC6" w:rsidR="000B4B2C" w:rsidP="000B4B2C" w:rsidRDefault="000B4B2C" w14:paraId="59F86DE3" w14:textId="77777777">
      <w:pPr>
        <w:spacing w:after="0" w:line="360" w:lineRule="auto"/>
        <w:ind w:right="539"/>
        <w:jc w:val="both"/>
        <w:rPr>
          <w:rFonts w:ascii="Palatino Linotype" w:hAnsi="Palatino Linotype"/>
          <w:i/>
          <w:iCs/>
        </w:rPr>
      </w:pPr>
    </w:p>
    <w:p w:rsidRPr="00790DC6" w:rsidR="00ED04C9" w:rsidP="00ED04C9" w:rsidRDefault="00ED04C9" w14:paraId="50639849" w14:textId="5C912DF1">
      <w:pPr>
        <w:spacing w:after="0" w:line="360" w:lineRule="auto"/>
        <w:ind w:right="-28"/>
        <w:jc w:val="both"/>
        <w:rPr>
          <w:rFonts w:ascii="Palatino Linotype" w:hAnsi="Palatino Linotype"/>
          <w:sz w:val="22"/>
          <w:szCs w:val="22"/>
        </w:rPr>
      </w:pPr>
      <w:r w:rsidRPr="00790DC6">
        <w:rPr>
          <w:rFonts w:ascii="Palatino Linotype" w:hAnsi="Palatino Linotype"/>
          <w:sz w:val="22"/>
          <w:szCs w:val="22"/>
        </w:rPr>
        <w:t xml:space="preserve">En el tenor del ordenamiento en cita, la </w:t>
      </w:r>
      <w:r w:rsidRPr="00790DC6">
        <w:rPr>
          <w:rFonts w:ascii="Palatino Linotype" w:hAnsi="Palatino Linotype"/>
          <w:b/>
          <w:bCs/>
          <w:sz w:val="22"/>
          <w:szCs w:val="22"/>
          <w:u w:val="single"/>
        </w:rPr>
        <w:t>Subdirección de Adquisiciones y Contratación de Servicios</w:t>
      </w:r>
      <w:r w:rsidRPr="00790DC6">
        <w:rPr>
          <w:rFonts w:ascii="Palatino Linotype" w:hAnsi="Palatino Linotype"/>
          <w:sz w:val="22"/>
          <w:szCs w:val="22"/>
        </w:rPr>
        <w:t>, es el área</w:t>
      </w:r>
      <w:r w:rsidRPr="00790DC6" w:rsidR="005273A5">
        <w:rPr>
          <w:rFonts w:ascii="Palatino Linotype" w:hAnsi="Palatino Linotype"/>
          <w:sz w:val="22"/>
          <w:szCs w:val="22"/>
        </w:rPr>
        <w:t xml:space="preserve"> del Sujeto Obligado que se encarga de la coordinación </w:t>
      </w:r>
      <w:r w:rsidRPr="00790DC6" w:rsidR="00BE029C">
        <w:rPr>
          <w:rFonts w:ascii="Palatino Linotype" w:hAnsi="Palatino Linotype"/>
          <w:sz w:val="22"/>
          <w:szCs w:val="22"/>
        </w:rPr>
        <w:t xml:space="preserve">respecto a los servicios contratados </w:t>
      </w:r>
      <w:r w:rsidRPr="00790DC6" w:rsidR="00D43F36">
        <w:rPr>
          <w:rFonts w:ascii="Palatino Linotype" w:hAnsi="Palatino Linotype"/>
          <w:sz w:val="22"/>
          <w:szCs w:val="22"/>
        </w:rPr>
        <w:t xml:space="preserve">de las áreas que integran su estructura orgánica, </w:t>
      </w:r>
      <w:r w:rsidRPr="00790DC6" w:rsidR="00912559">
        <w:rPr>
          <w:rFonts w:ascii="Palatino Linotype" w:hAnsi="Palatino Linotype"/>
          <w:sz w:val="22"/>
          <w:szCs w:val="22"/>
        </w:rPr>
        <w:t>esto, con la finalidad</w:t>
      </w:r>
      <w:r w:rsidRPr="00790DC6" w:rsidR="00D43F36">
        <w:rPr>
          <w:rFonts w:ascii="Palatino Linotype" w:hAnsi="Palatino Linotype"/>
          <w:sz w:val="22"/>
          <w:szCs w:val="22"/>
        </w:rPr>
        <w:t xml:space="preserve"> de cumplir con sus funciones y/o atribuciones</w:t>
      </w:r>
      <w:r w:rsidRPr="00790DC6" w:rsidR="00912559">
        <w:rPr>
          <w:rFonts w:ascii="Palatino Linotype" w:hAnsi="Palatino Linotype"/>
          <w:sz w:val="22"/>
          <w:szCs w:val="22"/>
        </w:rPr>
        <w:t>;</w:t>
      </w:r>
      <w:r w:rsidRPr="00790DC6" w:rsidR="00D43F36">
        <w:rPr>
          <w:rFonts w:ascii="Palatino Linotype" w:hAnsi="Palatino Linotype"/>
          <w:sz w:val="22"/>
          <w:szCs w:val="22"/>
        </w:rPr>
        <w:t xml:space="preserve"> en este sentido, dicha área también debió conocer del requerimiento de información que se estudia en el presente apartado, toda vez que, de ser el caso que se haya celebrado algún tipo de contratación para llevar a cabo el evento </w:t>
      </w:r>
      <w:r w:rsidRPr="00790DC6" w:rsidR="00127891">
        <w:rPr>
          <w:rFonts w:ascii="Palatino Linotype" w:hAnsi="Palatino Linotype"/>
          <w:sz w:val="22"/>
          <w:szCs w:val="22"/>
        </w:rPr>
        <w:t>expuesto por el Particular, el contrato respectivo</w:t>
      </w:r>
      <w:r w:rsidRPr="00790DC6" w:rsidR="00476464">
        <w:rPr>
          <w:rFonts w:ascii="Palatino Linotype" w:hAnsi="Palatino Linotype"/>
          <w:sz w:val="22"/>
          <w:szCs w:val="22"/>
        </w:rPr>
        <w:t xml:space="preserve"> puede obrar dentro de los archivos de esa Subdirección.</w:t>
      </w:r>
    </w:p>
    <w:p w:rsidRPr="00790DC6" w:rsidR="00ED04C9" w:rsidP="000B4B2C" w:rsidRDefault="00ED04C9" w14:paraId="1832F527" w14:textId="77777777">
      <w:pPr>
        <w:spacing w:after="0" w:line="360" w:lineRule="auto"/>
        <w:ind w:right="539"/>
        <w:jc w:val="both"/>
        <w:rPr>
          <w:rFonts w:ascii="Palatino Linotype" w:hAnsi="Palatino Linotype"/>
        </w:rPr>
      </w:pPr>
    </w:p>
    <w:p w:rsidRPr="00790DC6" w:rsidR="000B4B2C" w:rsidP="000B4B2C" w:rsidRDefault="00476464" w14:paraId="465A561D" w14:textId="6EE42F1F">
      <w:pPr>
        <w:spacing w:after="0" w:line="360" w:lineRule="auto"/>
        <w:ind w:right="-28"/>
        <w:jc w:val="both"/>
        <w:rPr>
          <w:rFonts w:ascii="Palatino Linotype" w:hAnsi="Palatino Linotype"/>
          <w:sz w:val="22"/>
          <w:szCs w:val="22"/>
        </w:rPr>
      </w:pPr>
      <w:r w:rsidRPr="00790DC6">
        <w:rPr>
          <w:rFonts w:ascii="Palatino Linotype" w:hAnsi="Palatino Linotype"/>
          <w:sz w:val="22"/>
          <w:szCs w:val="22"/>
        </w:rPr>
        <w:t xml:space="preserve">En consecuencia a lo expuesto, </w:t>
      </w:r>
      <w:r w:rsidRPr="00790DC6" w:rsidR="000B4B2C">
        <w:rPr>
          <w:rFonts w:ascii="Palatino Linotype" w:hAnsi="Palatino Linotype"/>
          <w:sz w:val="22"/>
          <w:szCs w:val="22"/>
        </w:rPr>
        <w:t xml:space="preserve">el Sujeto Obligado deberá realizar una búsqueda exhaustiva y razonable, de manera enunciativa más no limitativa, dentro del </w:t>
      </w:r>
      <w:r w:rsidRPr="00790DC6" w:rsidR="000B4B2C">
        <w:rPr>
          <w:rFonts w:ascii="Palatino Linotype" w:hAnsi="Palatino Linotype"/>
          <w:b/>
          <w:bCs/>
          <w:sz w:val="22"/>
          <w:szCs w:val="22"/>
          <w:u w:val="single"/>
        </w:rPr>
        <w:t>Instituto Municipal de Cultura Física y Deporte</w:t>
      </w:r>
      <w:r w:rsidRPr="00790DC6">
        <w:rPr>
          <w:rFonts w:ascii="Palatino Linotype" w:hAnsi="Palatino Linotype"/>
          <w:b/>
          <w:bCs/>
          <w:sz w:val="22"/>
          <w:szCs w:val="22"/>
          <w:u w:val="single"/>
        </w:rPr>
        <w:t xml:space="preserve"> y la</w:t>
      </w:r>
      <w:r w:rsidRPr="00790DC6" w:rsidR="000C6C9B">
        <w:rPr>
          <w:rFonts w:ascii="Palatino Linotype" w:hAnsi="Palatino Linotype"/>
          <w:b/>
          <w:bCs/>
          <w:sz w:val="22"/>
          <w:szCs w:val="22"/>
          <w:u w:val="single"/>
        </w:rPr>
        <w:t xml:space="preserve"> Subdirección de Adquisiciones y Contratación de Servicios</w:t>
      </w:r>
      <w:r w:rsidRPr="00790DC6" w:rsidR="000B4B2C">
        <w:rPr>
          <w:rFonts w:ascii="Palatino Linotype" w:hAnsi="Palatino Linotype"/>
          <w:b/>
          <w:bCs/>
          <w:sz w:val="22"/>
          <w:szCs w:val="22"/>
          <w:u w:val="single"/>
        </w:rPr>
        <w:t xml:space="preserve">, </w:t>
      </w:r>
      <w:r w:rsidRPr="00790DC6" w:rsidR="000B4B2C">
        <w:rPr>
          <w:rFonts w:ascii="Palatino Linotype" w:hAnsi="Palatino Linotype"/>
          <w:sz w:val="22"/>
          <w:szCs w:val="22"/>
        </w:rPr>
        <w:t xml:space="preserve"> a fin de satisfacer el Derecho de Acceso a la Información del Particular y en su caso, entregar la documentación que </w:t>
      </w:r>
      <w:r w:rsidRPr="00790DC6" w:rsidR="006C2D12">
        <w:rPr>
          <w:rFonts w:ascii="Palatino Linotype" w:hAnsi="Palatino Linotype"/>
          <w:sz w:val="22"/>
          <w:szCs w:val="22"/>
        </w:rPr>
        <w:t>dé</w:t>
      </w:r>
      <w:r w:rsidRPr="00790DC6" w:rsidR="000B4B2C">
        <w:rPr>
          <w:rFonts w:ascii="Palatino Linotype" w:hAnsi="Palatino Linotype"/>
          <w:sz w:val="22"/>
          <w:szCs w:val="22"/>
        </w:rPr>
        <w:t xml:space="preserve"> cuenta de la pretensión de este último, o bien, de ser el caso que el multicitado evento no haya tenido verificativo tal y como se encuentra señalado en la solicitud </w:t>
      </w:r>
      <w:r w:rsidRPr="00790DC6" w:rsidR="000B4B2C">
        <w:rPr>
          <w:rFonts w:ascii="Palatino Linotype" w:hAnsi="Palatino Linotype"/>
          <w:sz w:val="22"/>
          <w:szCs w:val="22"/>
        </w:rPr>
        <w:lastRenderedPageBreak/>
        <w:t>de acceso, de forma clara y precisa,</w:t>
      </w:r>
      <w:r w:rsidRPr="00790DC6" w:rsidR="00502497">
        <w:rPr>
          <w:rFonts w:ascii="Palatino Linotype" w:hAnsi="Palatino Linotype"/>
          <w:sz w:val="22"/>
          <w:szCs w:val="22"/>
        </w:rPr>
        <w:t xml:space="preserve"> en términos del artículo 19 </w:t>
      </w:r>
      <w:r w:rsidRPr="00790DC6" w:rsidR="00EE510B">
        <w:rPr>
          <w:rFonts w:ascii="Palatino Linotype" w:hAnsi="Palatino Linotype"/>
          <w:sz w:val="22"/>
          <w:szCs w:val="22"/>
        </w:rPr>
        <w:t xml:space="preserve">y 160 </w:t>
      </w:r>
      <w:r w:rsidRPr="00790DC6" w:rsidR="00502497">
        <w:rPr>
          <w:rFonts w:ascii="Palatino Linotype" w:hAnsi="Palatino Linotype"/>
          <w:sz w:val="22"/>
          <w:szCs w:val="22"/>
        </w:rPr>
        <w:t>de la Ley local de la materia,</w:t>
      </w:r>
      <w:r w:rsidRPr="00790DC6" w:rsidR="000B4B2C">
        <w:rPr>
          <w:rFonts w:ascii="Palatino Linotype" w:hAnsi="Palatino Linotype"/>
          <w:sz w:val="22"/>
          <w:szCs w:val="22"/>
        </w:rPr>
        <w:t xml:space="preserve"> se deberá hacer del conocimiento del Particular.</w:t>
      </w:r>
    </w:p>
    <w:p w:rsidRPr="00790DC6" w:rsidR="00EE510B" w:rsidP="000B4B2C" w:rsidRDefault="00EE510B" w14:paraId="375E068D" w14:textId="77777777">
      <w:pPr>
        <w:spacing w:after="0" w:line="360" w:lineRule="auto"/>
        <w:ind w:right="-28"/>
        <w:jc w:val="both"/>
        <w:rPr>
          <w:rFonts w:ascii="Palatino Linotype" w:hAnsi="Palatino Linotype"/>
          <w:sz w:val="22"/>
          <w:szCs w:val="22"/>
        </w:rPr>
      </w:pPr>
    </w:p>
    <w:p w:rsidRPr="00790DC6" w:rsidR="00F4037A" w:rsidP="00F4037A" w:rsidRDefault="00F4037A" w14:paraId="2761164C" w14:textId="540F5625">
      <w:pPr>
        <w:spacing w:line="360" w:lineRule="auto"/>
        <w:contextualSpacing/>
        <w:jc w:val="both"/>
        <w:rPr>
          <w:rFonts w:ascii="Palatino Linotype" w:hAnsi="Palatino Linotype" w:cs="Tahoma"/>
          <w:bCs/>
          <w:sz w:val="22"/>
          <w:szCs w:val="22"/>
        </w:rPr>
      </w:pPr>
      <w:r w:rsidRPr="00790DC6">
        <w:rPr>
          <w:rFonts w:ascii="Palatino Linotype" w:hAnsi="Palatino Linotype" w:cs="Tahoma"/>
          <w:sz w:val="22"/>
          <w:szCs w:val="22"/>
        </w:rPr>
        <w:t xml:space="preserve">Así, en conclusión a todo lo antes expuesto, se colige que la respuesta del Sujeto Obligado no satisface el derecho de acceso a la información del Particular, por ello resulta procedente determinar que el motivo de agravio hecho valer por el Recurrente resulta </w:t>
      </w:r>
      <w:r w:rsidRPr="00790DC6">
        <w:rPr>
          <w:rFonts w:ascii="Palatino Linotype" w:hAnsi="Palatino Linotype" w:cs="Tahoma"/>
          <w:b/>
          <w:sz w:val="22"/>
          <w:szCs w:val="22"/>
        </w:rPr>
        <w:t>FUNDADO</w:t>
      </w:r>
      <w:r w:rsidRPr="00790DC6">
        <w:rPr>
          <w:rFonts w:ascii="Palatino Linotype" w:hAnsi="Palatino Linotype" w:cs="Tahoma"/>
          <w:sz w:val="22"/>
          <w:szCs w:val="22"/>
        </w:rPr>
        <w:t xml:space="preserve"> y en consecuencia se </w:t>
      </w:r>
      <w:r w:rsidRPr="00790DC6">
        <w:rPr>
          <w:rFonts w:ascii="Palatino Linotype" w:hAnsi="Palatino Linotype" w:cs="Tahoma"/>
          <w:b/>
          <w:sz w:val="22"/>
          <w:szCs w:val="22"/>
        </w:rPr>
        <w:t>REVOCA</w:t>
      </w:r>
      <w:r w:rsidRPr="00790DC6">
        <w:rPr>
          <w:rFonts w:ascii="Palatino Linotype" w:hAnsi="Palatino Linotype" w:cs="Tahoma"/>
          <w:sz w:val="22"/>
          <w:szCs w:val="22"/>
        </w:rPr>
        <w:t xml:space="preserve"> la respuesta a la solicitud de acceso </w:t>
      </w:r>
      <w:r w:rsidRPr="00790DC6" w:rsidR="00842130">
        <w:rPr>
          <w:rFonts w:ascii="Palatino Linotype" w:hAnsi="Palatino Linotype" w:cs="Tahoma"/>
          <w:b/>
          <w:bCs/>
          <w:sz w:val="22"/>
          <w:szCs w:val="24"/>
        </w:rPr>
        <w:t>01732/METEPEC/IP/2022</w:t>
      </w:r>
      <w:r w:rsidRPr="00790DC6">
        <w:rPr>
          <w:rFonts w:ascii="Palatino Linotype" w:hAnsi="Palatino Linotype" w:cs="Tahoma"/>
          <w:b/>
          <w:bCs/>
          <w:sz w:val="22"/>
          <w:szCs w:val="24"/>
        </w:rPr>
        <w:t xml:space="preserve">, </w:t>
      </w:r>
      <w:r w:rsidRPr="00790DC6">
        <w:rPr>
          <w:rFonts w:ascii="Palatino Linotype" w:hAnsi="Palatino Linotype" w:cs="Tahoma"/>
          <w:sz w:val="22"/>
          <w:szCs w:val="24"/>
        </w:rPr>
        <w:t xml:space="preserve">antecedente del Recurso de Revisión </w:t>
      </w:r>
      <w:r w:rsidRPr="00790DC6" w:rsidR="00842130">
        <w:rPr>
          <w:rFonts w:ascii="Palatino Linotype" w:hAnsi="Palatino Linotype" w:eastAsia="Calibri" w:cs="Tahoma"/>
          <w:b/>
          <w:bCs/>
          <w:sz w:val="22"/>
          <w:szCs w:val="22"/>
        </w:rPr>
        <w:t>02446</w:t>
      </w:r>
      <w:r w:rsidRPr="00790DC6">
        <w:rPr>
          <w:rFonts w:ascii="Palatino Linotype" w:hAnsi="Palatino Linotype" w:eastAsia="Calibri" w:cs="Tahoma"/>
          <w:b/>
          <w:bCs/>
          <w:sz w:val="22"/>
          <w:szCs w:val="22"/>
        </w:rPr>
        <w:t>/INFOEM/IP/RR/2022</w:t>
      </w:r>
      <w:r w:rsidRPr="00790DC6">
        <w:rPr>
          <w:rFonts w:ascii="Palatino Linotype" w:hAnsi="Palatino Linotype" w:cs="Tahoma"/>
          <w:sz w:val="22"/>
          <w:szCs w:val="22"/>
        </w:rPr>
        <w:t xml:space="preserve">, a fin de </w:t>
      </w:r>
      <w:r w:rsidRPr="00790DC6">
        <w:rPr>
          <w:rFonts w:ascii="Palatino Linotype" w:hAnsi="Palatino Linotype" w:cs="Tahoma"/>
          <w:b/>
          <w:sz w:val="22"/>
          <w:szCs w:val="22"/>
        </w:rPr>
        <w:t>ORDENAR</w:t>
      </w:r>
      <w:r w:rsidRPr="00790DC6">
        <w:rPr>
          <w:rFonts w:ascii="Palatino Linotype" w:hAnsi="Palatino Linotype" w:cs="Tahoma"/>
          <w:sz w:val="22"/>
          <w:szCs w:val="22"/>
        </w:rPr>
        <w:t xml:space="preserve"> que</w:t>
      </w:r>
      <w:r w:rsidRPr="00790DC6" w:rsidR="00842130">
        <w:rPr>
          <w:rFonts w:ascii="Palatino Linotype" w:hAnsi="Palatino Linotype" w:cs="Tahoma"/>
          <w:sz w:val="22"/>
          <w:szCs w:val="22"/>
        </w:rPr>
        <w:t xml:space="preserve">, previa búsqueda exhaustiva y razonable, de ser el caso, </w:t>
      </w:r>
      <w:r w:rsidRPr="00790DC6">
        <w:rPr>
          <w:rFonts w:ascii="Palatino Linotype" w:hAnsi="Palatino Linotype" w:cs="Tahoma"/>
          <w:sz w:val="22"/>
          <w:szCs w:val="22"/>
        </w:rPr>
        <w:t xml:space="preserve">entregue vía </w:t>
      </w:r>
      <w:r w:rsidRPr="00790DC6">
        <w:rPr>
          <w:rFonts w:ascii="Palatino Linotype" w:hAnsi="Palatino Linotype" w:cs="Tahoma"/>
          <w:bCs/>
          <w:sz w:val="22"/>
          <w:szCs w:val="22"/>
        </w:rPr>
        <w:t>el Sistema de Acceso a la Información Mexiquense (SAIMEX), la información referida en el presente apartado.</w:t>
      </w:r>
    </w:p>
    <w:p w:rsidRPr="00790DC6" w:rsidR="00842130" w:rsidP="00F4037A" w:rsidRDefault="00842130" w14:paraId="27839BE2" w14:textId="77777777">
      <w:pPr>
        <w:spacing w:line="360" w:lineRule="auto"/>
        <w:contextualSpacing/>
        <w:jc w:val="both"/>
        <w:rPr>
          <w:rFonts w:ascii="Palatino Linotype" w:hAnsi="Palatino Linotype" w:cs="Tahoma"/>
          <w:bCs/>
          <w:sz w:val="22"/>
          <w:szCs w:val="22"/>
        </w:rPr>
      </w:pPr>
    </w:p>
    <w:p w:rsidRPr="00790DC6" w:rsidR="00842130" w:rsidP="00F4037A" w:rsidRDefault="00842130" w14:paraId="3C42BDD0" w14:textId="467C2B87">
      <w:pPr>
        <w:spacing w:line="360" w:lineRule="auto"/>
        <w:contextualSpacing/>
        <w:jc w:val="both"/>
        <w:rPr>
          <w:rFonts w:ascii="Palatino Linotype" w:hAnsi="Palatino Linotype" w:cs="Tahoma"/>
          <w:b/>
          <w:sz w:val="22"/>
          <w:szCs w:val="22"/>
        </w:rPr>
      </w:pPr>
      <w:r w:rsidRPr="00790DC6">
        <w:rPr>
          <w:rFonts w:ascii="Palatino Linotype" w:hAnsi="Palatino Linotype" w:cs="Tahoma"/>
          <w:b/>
          <w:sz w:val="22"/>
          <w:szCs w:val="22"/>
        </w:rPr>
        <w:t xml:space="preserve">Análisis de 2; </w:t>
      </w:r>
      <w:r w:rsidRPr="00790DC6" w:rsidR="000A4497">
        <w:rPr>
          <w:rFonts w:ascii="Palatino Linotype" w:hAnsi="Palatino Linotype" w:cs="Tahoma"/>
          <w:b/>
          <w:sz w:val="22"/>
          <w:szCs w:val="22"/>
        </w:rPr>
        <w:t>c</w:t>
      </w:r>
      <w:r w:rsidRPr="00790DC6">
        <w:rPr>
          <w:rFonts w:ascii="Palatino Linotype" w:hAnsi="Palatino Linotype" w:cs="Tahoma"/>
          <w:b/>
          <w:sz w:val="22"/>
          <w:szCs w:val="22"/>
        </w:rPr>
        <w:t>onvenios de Comodato para la instalación de alumbrado público en las unidades deportivas de Martín Alarcón Hisojo y Plaza Estado de México de los ejercicios 2019 a 2021.</w:t>
      </w:r>
    </w:p>
    <w:p w:rsidRPr="00790DC6" w:rsidR="00D17D9F" w:rsidP="00F4037A" w:rsidRDefault="00D17D9F" w14:paraId="1FAE3F1C" w14:textId="77777777">
      <w:pPr>
        <w:spacing w:line="360" w:lineRule="auto"/>
        <w:contextualSpacing/>
        <w:jc w:val="both"/>
        <w:rPr>
          <w:rFonts w:ascii="Palatino Linotype" w:hAnsi="Palatino Linotype" w:cs="Tahoma"/>
          <w:b/>
          <w:sz w:val="22"/>
          <w:szCs w:val="22"/>
        </w:rPr>
      </w:pPr>
    </w:p>
    <w:p w:rsidRPr="00790DC6" w:rsidR="00D17D9F" w:rsidP="00F4037A" w:rsidRDefault="00D24CDF" w14:paraId="7AA46DEE" w14:textId="4FEE7589">
      <w:pPr>
        <w:spacing w:line="360" w:lineRule="auto"/>
        <w:contextualSpacing/>
        <w:jc w:val="both"/>
        <w:rPr>
          <w:rFonts w:ascii="Palatino Linotype" w:hAnsi="Palatino Linotype" w:cs="Tahoma"/>
          <w:bCs/>
          <w:sz w:val="22"/>
          <w:szCs w:val="22"/>
        </w:rPr>
      </w:pPr>
      <w:r w:rsidRPr="00790DC6">
        <w:rPr>
          <w:rFonts w:ascii="Palatino Linotype" w:hAnsi="Palatino Linotype" w:cs="Tahoma"/>
          <w:bCs/>
          <w:sz w:val="22"/>
          <w:szCs w:val="22"/>
        </w:rPr>
        <w:t xml:space="preserve">Respecto a este apartado, </w:t>
      </w:r>
      <w:r w:rsidRPr="00790DC6" w:rsidR="007A2919">
        <w:rPr>
          <w:rFonts w:ascii="Palatino Linotype" w:hAnsi="Palatino Linotype" w:cs="Tahoma"/>
          <w:bCs/>
          <w:sz w:val="22"/>
          <w:szCs w:val="22"/>
        </w:rPr>
        <w:t xml:space="preserve">toda vez que ya se precisó el sentido </w:t>
      </w:r>
      <w:r w:rsidRPr="00790DC6" w:rsidR="00CC2548">
        <w:rPr>
          <w:rFonts w:ascii="Palatino Linotype" w:hAnsi="Palatino Linotype" w:cs="Tahoma"/>
          <w:bCs/>
          <w:sz w:val="22"/>
          <w:szCs w:val="22"/>
        </w:rPr>
        <w:t>de la</w:t>
      </w:r>
      <w:r w:rsidRPr="00790DC6" w:rsidR="00934BAD">
        <w:rPr>
          <w:rFonts w:ascii="Palatino Linotype" w:hAnsi="Palatino Linotype" w:cs="Tahoma"/>
          <w:bCs/>
          <w:sz w:val="22"/>
          <w:szCs w:val="22"/>
        </w:rPr>
        <w:t xml:space="preserve"> respuesta a la solicitud, primeramente</w:t>
      </w:r>
      <w:r w:rsidRPr="00790DC6" w:rsidR="003B54A0">
        <w:rPr>
          <w:rFonts w:ascii="Palatino Linotype" w:hAnsi="Palatino Linotype" w:cs="Tahoma"/>
          <w:bCs/>
          <w:sz w:val="22"/>
          <w:szCs w:val="22"/>
        </w:rPr>
        <w:t xml:space="preserve"> </w:t>
      </w:r>
      <w:r w:rsidRPr="00790DC6" w:rsidR="00934BAD">
        <w:rPr>
          <w:rFonts w:ascii="Palatino Linotype" w:hAnsi="Palatino Linotype" w:cs="Tahoma"/>
          <w:bCs/>
          <w:sz w:val="22"/>
          <w:szCs w:val="22"/>
        </w:rPr>
        <w:t xml:space="preserve">conviene </w:t>
      </w:r>
      <w:r w:rsidRPr="00790DC6" w:rsidR="0016758C">
        <w:rPr>
          <w:rFonts w:ascii="Palatino Linotype" w:hAnsi="Palatino Linotype" w:cs="Tahoma"/>
          <w:bCs/>
          <w:sz w:val="22"/>
          <w:szCs w:val="22"/>
        </w:rPr>
        <w:t>puntualizar que la información interés del Particular,</w:t>
      </w:r>
      <w:r w:rsidRPr="00790DC6" w:rsidR="00934BAD">
        <w:rPr>
          <w:rFonts w:ascii="Palatino Linotype" w:hAnsi="Palatino Linotype" w:cs="Tahoma"/>
          <w:bCs/>
          <w:sz w:val="22"/>
          <w:szCs w:val="22"/>
        </w:rPr>
        <w:t xml:space="preserve"> se encuentra relacionad</w:t>
      </w:r>
      <w:r w:rsidRPr="00790DC6" w:rsidR="00C12780">
        <w:rPr>
          <w:rFonts w:ascii="Palatino Linotype" w:hAnsi="Palatino Linotype" w:cs="Tahoma"/>
          <w:bCs/>
          <w:sz w:val="22"/>
          <w:szCs w:val="22"/>
        </w:rPr>
        <w:t>a</w:t>
      </w:r>
      <w:r w:rsidRPr="00790DC6" w:rsidR="00934BAD">
        <w:rPr>
          <w:rFonts w:ascii="Palatino Linotype" w:hAnsi="Palatino Linotype" w:cs="Tahoma"/>
          <w:bCs/>
          <w:sz w:val="22"/>
          <w:szCs w:val="22"/>
        </w:rPr>
        <w:t xml:space="preserve"> con las obligaciones de </w:t>
      </w:r>
      <w:r w:rsidRPr="00790DC6" w:rsidR="002A7AC8">
        <w:rPr>
          <w:rFonts w:ascii="Palatino Linotype" w:hAnsi="Palatino Linotype" w:cs="Tahoma"/>
          <w:bCs/>
          <w:sz w:val="22"/>
          <w:szCs w:val="22"/>
        </w:rPr>
        <w:t>transparencia comunes</w:t>
      </w:r>
      <w:r w:rsidRPr="00790DC6" w:rsidR="00766170">
        <w:rPr>
          <w:rFonts w:ascii="Palatino Linotype" w:hAnsi="Palatino Linotype" w:cs="Tahoma"/>
          <w:bCs/>
          <w:sz w:val="22"/>
          <w:szCs w:val="22"/>
        </w:rPr>
        <w:t xml:space="preserve"> que los Sujetos Obligados deben tener a disposición </w:t>
      </w:r>
      <w:r w:rsidRPr="00790DC6" w:rsidR="003B54A0">
        <w:rPr>
          <w:rFonts w:ascii="Palatino Linotype" w:hAnsi="Palatino Linotype" w:cs="Tahoma"/>
          <w:bCs/>
          <w:sz w:val="22"/>
          <w:szCs w:val="22"/>
        </w:rPr>
        <w:t xml:space="preserve">del público de manera permanente y actualizada </w:t>
      </w:r>
      <w:r w:rsidRPr="00790DC6" w:rsidR="002A7AC8">
        <w:rPr>
          <w:rFonts w:ascii="Palatino Linotype" w:hAnsi="Palatino Linotype" w:cs="Tahoma"/>
          <w:bCs/>
          <w:sz w:val="22"/>
          <w:szCs w:val="22"/>
        </w:rPr>
        <w:t xml:space="preserve"> </w:t>
      </w:r>
      <w:r w:rsidRPr="00790DC6" w:rsidR="003B54A0">
        <w:rPr>
          <w:rFonts w:ascii="Palatino Linotype" w:hAnsi="Palatino Linotype" w:cs="Tahoma"/>
          <w:bCs/>
          <w:sz w:val="22"/>
          <w:szCs w:val="22"/>
        </w:rPr>
        <w:t>de conformidad con el</w:t>
      </w:r>
      <w:r w:rsidRPr="00790DC6" w:rsidR="002A7AC8">
        <w:rPr>
          <w:rFonts w:ascii="Palatino Linotype" w:hAnsi="Palatino Linotype" w:cs="Tahoma"/>
          <w:bCs/>
          <w:sz w:val="22"/>
          <w:szCs w:val="22"/>
        </w:rPr>
        <w:t xml:space="preserve"> artículo 92 </w:t>
      </w:r>
      <w:r w:rsidRPr="00790DC6" w:rsidR="008B25A5">
        <w:rPr>
          <w:rFonts w:ascii="Palatino Linotype" w:hAnsi="Palatino Linotype" w:cs="Tahoma"/>
          <w:bCs/>
          <w:sz w:val="22"/>
          <w:szCs w:val="22"/>
        </w:rPr>
        <w:t xml:space="preserve">fracción XXXII, </w:t>
      </w:r>
      <w:r w:rsidRPr="00790DC6" w:rsidR="002A7AC8">
        <w:rPr>
          <w:rFonts w:ascii="Palatino Linotype" w:hAnsi="Palatino Linotype" w:cs="Tahoma"/>
          <w:bCs/>
          <w:sz w:val="22"/>
          <w:szCs w:val="22"/>
        </w:rPr>
        <w:t>de la Ley de Transparencia y Acceso a la Información Pública del Estado de México y Municipios,</w:t>
      </w:r>
      <w:r w:rsidRPr="00790DC6" w:rsidR="008B25A5">
        <w:rPr>
          <w:rFonts w:ascii="Palatino Linotype" w:hAnsi="Palatino Linotype" w:cs="Tahoma"/>
          <w:bCs/>
          <w:sz w:val="22"/>
          <w:szCs w:val="22"/>
        </w:rPr>
        <w:t xml:space="preserve"> misma que a la letra reza lo siguiente: </w:t>
      </w:r>
    </w:p>
    <w:p w:rsidRPr="00790DC6" w:rsidR="008B25A5" w:rsidP="00F4037A" w:rsidRDefault="008B25A5" w14:paraId="32A3EE70" w14:textId="77777777">
      <w:pPr>
        <w:spacing w:line="360" w:lineRule="auto"/>
        <w:contextualSpacing/>
        <w:jc w:val="both"/>
        <w:rPr>
          <w:rFonts w:ascii="Palatino Linotype" w:hAnsi="Palatino Linotype" w:cs="Tahoma"/>
          <w:bCs/>
          <w:sz w:val="22"/>
          <w:szCs w:val="22"/>
        </w:rPr>
      </w:pPr>
    </w:p>
    <w:p w:rsidRPr="00790DC6" w:rsidR="00766170" w:rsidP="003B54A0" w:rsidRDefault="00766170" w14:paraId="7E1910E1" w14:textId="60223C37">
      <w:pPr>
        <w:spacing w:line="360" w:lineRule="auto"/>
        <w:contextualSpacing/>
        <w:jc w:val="center"/>
        <w:rPr>
          <w:rFonts w:ascii="Palatino Linotype" w:hAnsi="Palatino Linotype"/>
          <w:b/>
          <w:bCs/>
        </w:rPr>
      </w:pPr>
      <w:r w:rsidRPr="00790DC6">
        <w:rPr>
          <w:rFonts w:ascii="Palatino Linotype" w:hAnsi="Palatino Linotype"/>
          <w:b/>
          <w:bCs/>
        </w:rPr>
        <w:t>Capítulo II</w:t>
      </w:r>
    </w:p>
    <w:p w:rsidRPr="00790DC6" w:rsidR="00766170" w:rsidP="003B54A0" w:rsidRDefault="00766170" w14:paraId="5C02039C" w14:textId="1C6CFEDF">
      <w:pPr>
        <w:spacing w:line="360" w:lineRule="auto"/>
        <w:contextualSpacing/>
        <w:jc w:val="center"/>
        <w:rPr>
          <w:rFonts w:ascii="Palatino Linotype" w:hAnsi="Palatino Linotype"/>
          <w:b/>
          <w:bCs/>
        </w:rPr>
      </w:pPr>
      <w:r w:rsidRPr="00790DC6">
        <w:rPr>
          <w:rFonts w:ascii="Palatino Linotype" w:hAnsi="Palatino Linotype"/>
          <w:b/>
          <w:bCs/>
        </w:rPr>
        <w:t>De las Obligaciones de Transparencia Comunes</w:t>
      </w:r>
    </w:p>
    <w:p w:rsidRPr="00790DC6" w:rsidR="008B25A5" w:rsidP="003B54A0" w:rsidRDefault="00766170" w14:paraId="320FD63F" w14:textId="22A9828C">
      <w:pPr>
        <w:spacing w:line="360" w:lineRule="auto"/>
        <w:ind w:left="567" w:right="539"/>
        <w:contextualSpacing/>
        <w:jc w:val="both"/>
        <w:rPr>
          <w:rFonts w:ascii="Palatino Linotype" w:hAnsi="Palatino Linotype"/>
          <w:i/>
          <w:iCs/>
        </w:rPr>
      </w:pPr>
      <w:r w:rsidRPr="00790DC6">
        <w:rPr>
          <w:rFonts w:ascii="Palatino Linotype" w:hAnsi="Palatino Linotype"/>
          <w:b/>
          <w:bCs/>
          <w:i/>
          <w:iCs/>
        </w:rPr>
        <w:t xml:space="preserve">Artículo 92. </w:t>
      </w:r>
      <w:r w:rsidRPr="00790DC6">
        <w:rPr>
          <w:rFonts w:ascii="Palatino Linotype" w:hAnsi="Palatino Linotype"/>
          <w:i/>
          <w:iCs/>
        </w:rPr>
        <w:t xml:space="preserve">Los sujetos obligados deberán poner a disposición del público de manera permanente y actualizada de forma sencilla, precisa y entendible, en los respectivos medios electrónicos, de acuerdo </w:t>
      </w:r>
      <w:r w:rsidRPr="00790DC6">
        <w:rPr>
          <w:rFonts w:ascii="Palatino Linotype" w:hAnsi="Palatino Linotype"/>
          <w:i/>
          <w:iCs/>
        </w:rPr>
        <w:lastRenderedPageBreak/>
        <w:t>con sus facultades, atribuciones, funciones u objeto social, según corresponda, la información, por lo menos, de los temas, documentos y políticas que a continuación se señalan:</w:t>
      </w:r>
    </w:p>
    <w:p w:rsidRPr="00790DC6" w:rsidR="00C12780" w:rsidP="003B54A0" w:rsidRDefault="00C12780" w14:paraId="04C6A687" w14:textId="77777777">
      <w:pPr>
        <w:spacing w:line="360" w:lineRule="auto"/>
        <w:ind w:left="567" w:right="539"/>
        <w:contextualSpacing/>
        <w:jc w:val="both"/>
        <w:rPr>
          <w:rFonts w:ascii="Palatino Linotype" w:hAnsi="Palatino Linotype"/>
          <w:i/>
          <w:iCs/>
        </w:rPr>
      </w:pPr>
    </w:p>
    <w:p w:rsidRPr="00790DC6" w:rsidR="003B54A0" w:rsidP="003B54A0" w:rsidRDefault="003B54A0" w14:paraId="39C36165" w14:textId="79976CF3">
      <w:pPr>
        <w:spacing w:line="360" w:lineRule="auto"/>
        <w:ind w:left="567" w:right="539"/>
        <w:contextualSpacing/>
        <w:jc w:val="both"/>
        <w:rPr>
          <w:rFonts w:ascii="Palatino Linotype" w:hAnsi="Palatino Linotype" w:cs="Tahoma"/>
          <w:bCs/>
          <w:i/>
          <w:iCs/>
          <w:sz w:val="22"/>
          <w:szCs w:val="22"/>
        </w:rPr>
      </w:pPr>
      <w:r w:rsidRPr="00790DC6">
        <w:rPr>
          <w:rFonts w:ascii="Palatino Linotype" w:hAnsi="Palatino Linotype"/>
          <w:b/>
          <w:bCs/>
          <w:i/>
          <w:iCs/>
        </w:rPr>
        <w:t xml:space="preserve">I a </w:t>
      </w:r>
      <w:r w:rsidRPr="00790DC6" w:rsidR="00E54335">
        <w:rPr>
          <w:rFonts w:ascii="Palatino Linotype" w:hAnsi="Palatino Linotype"/>
          <w:b/>
          <w:bCs/>
          <w:i/>
          <w:iCs/>
        </w:rPr>
        <w:t>XXXI …</w:t>
      </w:r>
    </w:p>
    <w:p w:rsidRPr="00790DC6" w:rsidR="00E54335" w:rsidP="003B54A0" w:rsidRDefault="00E54335" w14:paraId="2501D5F4" w14:textId="4C487ACA">
      <w:pPr>
        <w:spacing w:line="360" w:lineRule="auto"/>
        <w:ind w:left="567" w:right="539"/>
        <w:contextualSpacing/>
        <w:jc w:val="both"/>
        <w:rPr>
          <w:rFonts w:ascii="Palatino Linotype" w:hAnsi="Palatino Linotype"/>
          <w:b/>
          <w:bCs/>
          <w:i/>
          <w:iCs/>
          <w:u w:val="single"/>
        </w:rPr>
      </w:pPr>
      <w:r w:rsidRPr="00790DC6">
        <w:rPr>
          <w:rFonts w:ascii="Palatino Linotype" w:hAnsi="Palatino Linotype" w:cs="Tahoma"/>
          <w:bCs/>
          <w:i/>
          <w:iCs/>
        </w:rPr>
        <w:t xml:space="preserve">XXXII. </w:t>
      </w:r>
      <w:r w:rsidRPr="00790DC6">
        <w:rPr>
          <w:rFonts w:ascii="Palatino Linotype" w:hAnsi="Palatino Linotype"/>
          <w:i/>
          <w:iCs/>
        </w:rPr>
        <w:t xml:space="preserve">Las concesiones, contratos, </w:t>
      </w:r>
      <w:r w:rsidRPr="00790DC6">
        <w:rPr>
          <w:rFonts w:ascii="Palatino Linotype" w:hAnsi="Palatino Linotype"/>
          <w:b/>
          <w:bCs/>
          <w:i/>
          <w:iCs/>
          <w:u w:val="single"/>
        </w:rPr>
        <w:t>convenios</w:t>
      </w:r>
      <w:r w:rsidRPr="00790DC6">
        <w:rPr>
          <w:rFonts w:ascii="Palatino Linotype" w:hAnsi="Palatino Linotype"/>
          <w:i/>
          <w:iCs/>
        </w:rPr>
        <w:t xml:space="preserve">, permisos, licencias o autorizaciones otorgados, </w:t>
      </w:r>
      <w:r w:rsidRPr="00790DC6">
        <w:rPr>
          <w:rFonts w:ascii="Palatino Linotype" w:hAnsi="Palatino Linotype"/>
          <w:b/>
          <w:bCs/>
          <w:i/>
          <w:iCs/>
          <w:u w:val="single"/>
        </w:rPr>
        <w:t>especificando los titulares de aquéllos, debiendo publicarse su objeto, nombre o razón social del titular, vigencia, tipo, términos, condiciones, monto y modificaciones, así como si el procedimiento involucra el aprovechamiento de bienes, servicios y/o recursos públicos;</w:t>
      </w:r>
    </w:p>
    <w:p w:rsidRPr="00790DC6" w:rsidR="00E54335" w:rsidP="003B54A0" w:rsidRDefault="00B42E82" w14:paraId="4EF156C1" w14:textId="6AE11392">
      <w:pPr>
        <w:spacing w:line="360" w:lineRule="auto"/>
        <w:ind w:left="567" w:right="539"/>
        <w:contextualSpacing/>
        <w:jc w:val="both"/>
        <w:rPr>
          <w:rFonts w:ascii="Palatino Linotype" w:hAnsi="Palatino Linotype" w:cs="Tahoma"/>
          <w:bCs/>
          <w:i/>
          <w:iCs/>
        </w:rPr>
      </w:pPr>
      <w:r w:rsidRPr="00790DC6">
        <w:rPr>
          <w:rFonts w:ascii="Palatino Linotype" w:hAnsi="Palatino Linotype" w:cs="Tahoma"/>
          <w:bCs/>
          <w:i/>
          <w:iCs/>
        </w:rPr>
        <w:t xml:space="preserve">XXXIII a LII … </w:t>
      </w:r>
    </w:p>
    <w:p w:rsidRPr="00790DC6" w:rsidR="00667E0F" w:rsidP="003B54A0" w:rsidRDefault="00667E0F" w14:paraId="170B507B" w14:textId="1EF82EF8">
      <w:pPr>
        <w:spacing w:line="360" w:lineRule="auto"/>
        <w:ind w:left="567" w:right="539"/>
        <w:contextualSpacing/>
        <w:jc w:val="both"/>
        <w:rPr>
          <w:rFonts w:ascii="Palatino Linotype" w:hAnsi="Palatino Linotype" w:cs="Tahoma"/>
          <w:bCs/>
          <w:i/>
          <w:iCs/>
        </w:rPr>
      </w:pPr>
      <w:r w:rsidRPr="00790DC6">
        <w:rPr>
          <w:rFonts w:ascii="Palatino Linotype" w:hAnsi="Palatino Linotype" w:cs="Tahoma"/>
          <w:bCs/>
          <w:i/>
          <w:iCs/>
        </w:rPr>
        <w:t>(énfasis añadido)</w:t>
      </w:r>
    </w:p>
    <w:p w:rsidRPr="00790DC6" w:rsidR="00F4037A" w:rsidP="000B4B2C" w:rsidRDefault="00F4037A" w14:paraId="06AF7CD3" w14:textId="77777777">
      <w:pPr>
        <w:spacing w:after="0" w:line="360" w:lineRule="auto"/>
        <w:ind w:right="-28"/>
        <w:jc w:val="both"/>
        <w:rPr>
          <w:rFonts w:ascii="Palatino Linotype" w:hAnsi="Palatino Linotype"/>
          <w:sz w:val="22"/>
          <w:szCs w:val="22"/>
        </w:rPr>
      </w:pPr>
    </w:p>
    <w:p w:rsidRPr="00790DC6" w:rsidR="00B42E82" w:rsidP="000B4B2C" w:rsidRDefault="003C6976" w14:paraId="66A1C75F" w14:textId="2A367B59">
      <w:pPr>
        <w:spacing w:after="0" w:line="360" w:lineRule="auto"/>
        <w:ind w:right="-28"/>
        <w:jc w:val="both"/>
        <w:rPr>
          <w:rFonts w:ascii="Palatino Linotype" w:hAnsi="Palatino Linotype"/>
          <w:sz w:val="22"/>
          <w:szCs w:val="22"/>
        </w:rPr>
      </w:pPr>
      <w:r w:rsidRPr="00790DC6">
        <w:rPr>
          <w:rFonts w:ascii="Palatino Linotype" w:hAnsi="Palatino Linotype"/>
          <w:sz w:val="22"/>
          <w:szCs w:val="22"/>
        </w:rPr>
        <w:t xml:space="preserve">Así entonces, </w:t>
      </w:r>
      <w:r w:rsidRPr="00790DC6" w:rsidR="00667E0F">
        <w:rPr>
          <w:rFonts w:ascii="Palatino Linotype" w:hAnsi="Palatino Linotype"/>
          <w:sz w:val="22"/>
          <w:szCs w:val="22"/>
        </w:rPr>
        <w:t>en el tenor de la normatividad invocada</w:t>
      </w:r>
      <w:r w:rsidRPr="00790DC6">
        <w:rPr>
          <w:rFonts w:ascii="Palatino Linotype" w:hAnsi="Palatino Linotype"/>
          <w:sz w:val="22"/>
          <w:szCs w:val="22"/>
        </w:rPr>
        <w:t xml:space="preserve">, este Instituto consultó el portal de Información Pública de Oficio </w:t>
      </w:r>
      <w:r w:rsidRPr="00790DC6" w:rsidR="004A200D">
        <w:rPr>
          <w:rFonts w:ascii="Palatino Linotype" w:hAnsi="Palatino Linotype"/>
          <w:sz w:val="22"/>
          <w:szCs w:val="22"/>
        </w:rPr>
        <w:t>IPOMEX</w:t>
      </w:r>
      <w:r w:rsidRPr="00790DC6" w:rsidR="00667E0F">
        <w:rPr>
          <w:rFonts w:ascii="Palatino Linotype" w:hAnsi="Palatino Linotype"/>
          <w:sz w:val="22"/>
          <w:szCs w:val="22"/>
        </w:rPr>
        <w:t xml:space="preserve"> </w:t>
      </w:r>
      <w:r w:rsidRPr="00790DC6" w:rsidR="004A200D">
        <w:rPr>
          <w:rFonts w:ascii="Palatino Linotype" w:hAnsi="Palatino Linotype"/>
          <w:sz w:val="22"/>
          <w:szCs w:val="22"/>
        </w:rPr>
        <w:t xml:space="preserve">del Ayuntamiento de Metepec </w:t>
      </w:r>
      <w:r w:rsidRPr="00790DC6" w:rsidR="004A200D">
        <w:rPr>
          <w:rFonts w:ascii="Palatino Linotype" w:hAnsi="Palatino Linotype"/>
          <w:i/>
          <w:iCs/>
          <w:sz w:val="22"/>
          <w:szCs w:val="22"/>
        </w:rPr>
        <w:t>-</w:t>
      </w:r>
      <w:r w:rsidRPr="00790DC6" w:rsidR="007F7A75">
        <w:rPr>
          <w:rFonts w:ascii="Palatino Linotype" w:hAnsi="Palatino Linotype"/>
          <w:i/>
          <w:iCs/>
          <w:sz w:val="22"/>
          <w:szCs w:val="22"/>
        </w:rPr>
        <w:t>disponible para su navegación en:</w:t>
      </w:r>
      <w:r w:rsidRPr="00790DC6" w:rsidR="004A200D">
        <w:rPr>
          <w:rFonts w:ascii="Palatino Linotype" w:hAnsi="Palatino Linotype"/>
          <w:i/>
          <w:iCs/>
          <w:sz w:val="22"/>
          <w:szCs w:val="22"/>
        </w:rPr>
        <w:t xml:space="preserve"> </w:t>
      </w:r>
      <w:hyperlink w:history="1" r:id="rId12">
        <w:r w:rsidRPr="00790DC6" w:rsidR="007F7A75">
          <w:rPr>
            <w:rStyle w:val="Hipervnculo"/>
            <w:rFonts w:ascii="Palatino Linotype" w:hAnsi="Palatino Linotype"/>
            <w:i/>
            <w:iCs/>
            <w:sz w:val="22"/>
            <w:szCs w:val="22"/>
          </w:rPr>
          <w:t>https://www.ipomex.org.mx/ipo3/lgt/indice/METEPEC.web-</w:t>
        </w:r>
      </w:hyperlink>
      <w:r w:rsidRPr="00790DC6" w:rsidR="007F7A75">
        <w:rPr>
          <w:rFonts w:ascii="Palatino Linotype" w:hAnsi="Palatino Linotype"/>
          <w:i/>
          <w:iCs/>
          <w:sz w:val="22"/>
          <w:szCs w:val="22"/>
        </w:rPr>
        <w:t xml:space="preserve"> </w:t>
      </w:r>
      <w:r w:rsidRPr="00790DC6" w:rsidR="00EB2DC7">
        <w:rPr>
          <w:rFonts w:ascii="Palatino Linotype" w:hAnsi="Palatino Linotype"/>
          <w:sz w:val="22"/>
          <w:szCs w:val="22"/>
        </w:rPr>
        <w:t>en específico</w:t>
      </w:r>
      <w:r w:rsidRPr="00790DC6" w:rsidR="00C12780">
        <w:rPr>
          <w:rFonts w:ascii="Palatino Linotype" w:hAnsi="Palatino Linotype"/>
          <w:sz w:val="22"/>
          <w:szCs w:val="22"/>
        </w:rPr>
        <w:t xml:space="preserve">, </w:t>
      </w:r>
      <w:r w:rsidRPr="00790DC6" w:rsidR="00E734CB">
        <w:rPr>
          <w:rFonts w:ascii="Palatino Linotype" w:hAnsi="Palatino Linotype"/>
          <w:sz w:val="22"/>
          <w:szCs w:val="22"/>
        </w:rPr>
        <w:t>la fracción</w:t>
      </w:r>
      <w:r w:rsidRPr="00790DC6" w:rsidR="0052776C">
        <w:rPr>
          <w:rFonts w:ascii="Palatino Linotype" w:hAnsi="Palatino Linotype"/>
          <w:sz w:val="22"/>
          <w:szCs w:val="22"/>
        </w:rPr>
        <w:t xml:space="preserve"> XXXII, denominada </w:t>
      </w:r>
      <w:r w:rsidRPr="00790DC6" w:rsidR="00E5413A">
        <w:rPr>
          <w:rFonts w:ascii="Palatino Linotype" w:hAnsi="Palatino Linotype"/>
          <w:sz w:val="22"/>
          <w:szCs w:val="22"/>
        </w:rPr>
        <w:t xml:space="preserve">las concesiones, contratos, </w:t>
      </w:r>
      <w:r w:rsidRPr="00790DC6" w:rsidR="00E5413A">
        <w:rPr>
          <w:rFonts w:ascii="Palatino Linotype" w:hAnsi="Palatino Linotype"/>
          <w:b/>
          <w:bCs/>
          <w:sz w:val="22"/>
          <w:szCs w:val="22"/>
          <w:u w:val="single"/>
        </w:rPr>
        <w:t>convenios</w:t>
      </w:r>
      <w:r w:rsidRPr="00790DC6" w:rsidR="00E5413A">
        <w:rPr>
          <w:rFonts w:ascii="Palatino Linotype" w:hAnsi="Palatino Linotype"/>
          <w:sz w:val="22"/>
          <w:szCs w:val="22"/>
        </w:rPr>
        <w:t>, permisos, licencias o autorizaciones otorgados</w:t>
      </w:r>
      <w:r w:rsidRPr="00790DC6" w:rsidR="00990956">
        <w:rPr>
          <w:rFonts w:ascii="Palatino Linotype" w:hAnsi="Palatino Linotype"/>
          <w:sz w:val="22"/>
          <w:szCs w:val="22"/>
        </w:rPr>
        <w:t>;</w:t>
      </w:r>
      <w:r w:rsidRPr="00790DC6" w:rsidR="00E5413A">
        <w:rPr>
          <w:rFonts w:ascii="Palatino Linotype" w:hAnsi="Palatino Linotype"/>
          <w:sz w:val="22"/>
          <w:szCs w:val="22"/>
        </w:rPr>
        <w:t xml:space="preserve"> </w:t>
      </w:r>
      <w:r w:rsidRPr="00790DC6" w:rsidR="00EB2DC7">
        <w:rPr>
          <w:rFonts w:ascii="Palatino Linotype" w:hAnsi="Palatino Linotype"/>
          <w:sz w:val="22"/>
          <w:szCs w:val="22"/>
        </w:rPr>
        <w:t xml:space="preserve">lo anterior, con el objeto de localizar si el Sujeto Obligado ha celebrado un tipo de convenio con la persona física que </w:t>
      </w:r>
      <w:r w:rsidRPr="00790DC6" w:rsidR="006D001A">
        <w:rPr>
          <w:rFonts w:ascii="Palatino Linotype" w:hAnsi="Palatino Linotype"/>
          <w:sz w:val="22"/>
          <w:szCs w:val="22"/>
        </w:rPr>
        <w:t xml:space="preserve">se </w:t>
      </w:r>
      <w:r w:rsidRPr="00790DC6" w:rsidR="00BA26F6">
        <w:rPr>
          <w:rFonts w:ascii="Palatino Linotype" w:hAnsi="Palatino Linotype"/>
          <w:sz w:val="22"/>
          <w:szCs w:val="22"/>
        </w:rPr>
        <w:t>observa</w:t>
      </w:r>
      <w:r w:rsidRPr="00790DC6" w:rsidR="006D001A">
        <w:rPr>
          <w:rFonts w:ascii="Palatino Linotype" w:hAnsi="Palatino Linotype"/>
          <w:sz w:val="22"/>
          <w:szCs w:val="22"/>
        </w:rPr>
        <w:t xml:space="preserve"> en la solicitud de acceso</w:t>
      </w:r>
      <w:r w:rsidRPr="00790DC6" w:rsidR="002F15F0">
        <w:rPr>
          <w:rFonts w:ascii="Palatino Linotype" w:hAnsi="Palatino Linotype"/>
          <w:sz w:val="22"/>
          <w:szCs w:val="22"/>
        </w:rPr>
        <w:t>;</w:t>
      </w:r>
      <w:r w:rsidRPr="00790DC6" w:rsidR="006D001A">
        <w:rPr>
          <w:rFonts w:ascii="Palatino Linotype" w:hAnsi="Palatino Linotype"/>
          <w:sz w:val="22"/>
          <w:szCs w:val="22"/>
        </w:rPr>
        <w:t xml:space="preserve"> así,</w:t>
      </w:r>
      <w:r w:rsidRPr="00790DC6" w:rsidR="00216518">
        <w:rPr>
          <w:rFonts w:ascii="Palatino Linotype" w:hAnsi="Palatino Linotype"/>
          <w:sz w:val="22"/>
          <w:szCs w:val="22"/>
        </w:rPr>
        <w:t xml:space="preserve"> por cuanto hace a los años de los que se </w:t>
      </w:r>
      <w:r w:rsidRPr="00790DC6" w:rsidR="00BA26F6">
        <w:rPr>
          <w:rFonts w:ascii="Palatino Linotype" w:hAnsi="Palatino Linotype"/>
          <w:sz w:val="22"/>
          <w:szCs w:val="22"/>
        </w:rPr>
        <w:t>peticionó</w:t>
      </w:r>
      <w:r w:rsidRPr="00790DC6" w:rsidR="00216518">
        <w:rPr>
          <w:rFonts w:ascii="Palatino Linotype" w:hAnsi="Palatino Linotype"/>
          <w:sz w:val="22"/>
          <w:szCs w:val="22"/>
        </w:rPr>
        <w:t xml:space="preserve"> la información, </w:t>
      </w:r>
      <w:r w:rsidRPr="00790DC6" w:rsidR="00914796">
        <w:rPr>
          <w:rFonts w:ascii="Palatino Linotype" w:hAnsi="Palatino Linotype"/>
          <w:sz w:val="22"/>
          <w:szCs w:val="22"/>
        </w:rPr>
        <w:t>en atención al documento en formato Excel que puede descargarse para consultar l</w:t>
      </w:r>
      <w:r w:rsidRPr="00790DC6" w:rsidR="00705B25">
        <w:rPr>
          <w:rFonts w:ascii="Palatino Linotype" w:hAnsi="Palatino Linotype"/>
          <w:sz w:val="22"/>
          <w:szCs w:val="22"/>
        </w:rPr>
        <w:t xml:space="preserve">a información </w:t>
      </w:r>
      <w:r w:rsidRPr="00790DC6" w:rsidR="001446B7">
        <w:rPr>
          <w:rFonts w:ascii="Palatino Linotype" w:hAnsi="Palatino Linotype"/>
          <w:sz w:val="22"/>
          <w:szCs w:val="22"/>
        </w:rPr>
        <w:t>disponible dentro del portal en cita</w:t>
      </w:r>
      <w:r w:rsidRPr="00790DC6" w:rsidR="00705B25">
        <w:rPr>
          <w:rFonts w:ascii="Palatino Linotype" w:hAnsi="Palatino Linotype"/>
          <w:sz w:val="22"/>
          <w:szCs w:val="22"/>
        </w:rPr>
        <w:t>, este Organismo no obtuvo indicio alguno sobre la celebración de un acto jurídico entre el Ente Recurrido y la persona señalada por el Particular.</w:t>
      </w:r>
    </w:p>
    <w:p w:rsidRPr="00790DC6" w:rsidR="00705B25" w:rsidP="000B4B2C" w:rsidRDefault="00705B25" w14:paraId="0223BA57" w14:textId="783EE81E">
      <w:pPr>
        <w:spacing w:after="0" w:line="360" w:lineRule="auto"/>
        <w:ind w:right="-28"/>
        <w:jc w:val="both"/>
        <w:rPr>
          <w:rFonts w:ascii="Palatino Linotype" w:hAnsi="Palatino Linotype"/>
          <w:sz w:val="22"/>
          <w:szCs w:val="22"/>
        </w:rPr>
      </w:pPr>
    </w:p>
    <w:p w:rsidRPr="00790DC6" w:rsidR="00347DF4" w:rsidP="000B4B2C" w:rsidRDefault="00347DF4" w14:paraId="1678B3BB" w14:textId="6DA55053">
      <w:pPr>
        <w:spacing w:after="0" w:line="360" w:lineRule="auto"/>
        <w:ind w:right="-28"/>
        <w:jc w:val="both"/>
        <w:rPr>
          <w:rFonts w:ascii="Palatino Linotype" w:hAnsi="Palatino Linotype"/>
          <w:sz w:val="22"/>
          <w:szCs w:val="22"/>
        </w:rPr>
      </w:pPr>
      <w:r w:rsidRPr="00790DC6">
        <w:rPr>
          <w:rFonts w:ascii="Palatino Linotype" w:hAnsi="Palatino Linotype"/>
          <w:sz w:val="22"/>
          <w:szCs w:val="22"/>
        </w:rPr>
        <w:t xml:space="preserve">Lo anterior, únicamente se reproduce en la </w:t>
      </w:r>
      <w:r w:rsidRPr="00790DC6" w:rsidR="00C25E19">
        <w:rPr>
          <w:rFonts w:ascii="Palatino Linotype" w:hAnsi="Palatino Linotype"/>
          <w:sz w:val="22"/>
          <w:szCs w:val="22"/>
        </w:rPr>
        <w:t>Presente</w:t>
      </w:r>
      <w:r w:rsidRPr="00790DC6">
        <w:rPr>
          <w:rFonts w:ascii="Palatino Linotype" w:hAnsi="Palatino Linotype"/>
          <w:sz w:val="22"/>
          <w:szCs w:val="22"/>
        </w:rPr>
        <w:t xml:space="preserve"> de forma enunciativa, en razón que al no haber un pronunciamiento expreso por </w:t>
      </w:r>
      <w:r w:rsidRPr="00790DC6" w:rsidR="00C25E19">
        <w:rPr>
          <w:rFonts w:ascii="Palatino Linotype" w:hAnsi="Palatino Linotype"/>
          <w:sz w:val="22"/>
          <w:szCs w:val="22"/>
        </w:rPr>
        <w:t>parte del Ayuntamiento de Metepec, este Instituto no cuenta con la certeza que</w:t>
      </w:r>
      <w:r w:rsidRPr="00790DC6" w:rsidR="00D32AE4">
        <w:rPr>
          <w:rFonts w:ascii="Palatino Linotype" w:hAnsi="Palatino Linotype"/>
          <w:sz w:val="22"/>
          <w:szCs w:val="22"/>
        </w:rPr>
        <w:t xml:space="preserve"> </w:t>
      </w:r>
      <w:r w:rsidRPr="00790DC6" w:rsidR="002F15F0">
        <w:rPr>
          <w:rFonts w:ascii="Palatino Linotype" w:hAnsi="Palatino Linotype"/>
          <w:sz w:val="22"/>
          <w:szCs w:val="22"/>
        </w:rPr>
        <w:t xml:space="preserve">este último </w:t>
      </w:r>
      <w:r w:rsidRPr="00790DC6" w:rsidR="00510A67">
        <w:rPr>
          <w:rFonts w:ascii="Palatino Linotype" w:hAnsi="Palatino Linotype"/>
          <w:sz w:val="22"/>
          <w:szCs w:val="22"/>
        </w:rPr>
        <w:t xml:space="preserve">no </w:t>
      </w:r>
      <w:r w:rsidRPr="00790DC6" w:rsidR="002F15F0">
        <w:rPr>
          <w:rFonts w:ascii="Palatino Linotype" w:hAnsi="Palatino Linotype"/>
          <w:sz w:val="22"/>
          <w:szCs w:val="22"/>
        </w:rPr>
        <w:t>haya celebrado</w:t>
      </w:r>
      <w:r w:rsidRPr="00790DC6" w:rsidR="00510A67">
        <w:rPr>
          <w:rFonts w:ascii="Palatino Linotype" w:hAnsi="Palatino Linotype"/>
          <w:sz w:val="22"/>
          <w:szCs w:val="22"/>
        </w:rPr>
        <w:t xml:space="preserve"> algún tipo de convenio con la persona </w:t>
      </w:r>
      <w:r w:rsidRPr="00790DC6" w:rsidR="001446B7">
        <w:rPr>
          <w:rFonts w:ascii="Palatino Linotype" w:hAnsi="Palatino Linotype"/>
          <w:sz w:val="22"/>
          <w:szCs w:val="22"/>
        </w:rPr>
        <w:t>que el Recurrente señaló en su requerimiento de información</w:t>
      </w:r>
      <w:r w:rsidRPr="00790DC6" w:rsidR="00510A67">
        <w:rPr>
          <w:rFonts w:ascii="Palatino Linotype" w:hAnsi="Palatino Linotype"/>
          <w:sz w:val="22"/>
          <w:szCs w:val="22"/>
        </w:rPr>
        <w:t xml:space="preserve">; </w:t>
      </w:r>
      <w:r w:rsidRPr="00790DC6" w:rsidR="00D32AE4">
        <w:rPr>
          <w:rFonts w:ascii="Palatino Linotype" w:hAnsi="Palatino Linotype"/>
          <w:sz w:val="22"/>
          <w:szCs w:val="22"/>
        </w:rPr>
        <w:t xml:space="preserve">en tales circunstancias, es </w:t>
      </w:r>
      <w:r w:rsidRPr="00790DC6" w:rsidR="00D32AE4">
        <w:rPr>
          <w:rFonts w:ascii="Palatino Linotype" w:hAnsi="Palatino Linotype"/>
          <w:sz w:val="22"/>
          <w:szCs w:val="22"/>
        </w:rPr>
        <w:lastRenderedPageBreak/>
        <w:t xml:space="preserve">conveniente de nueva cuenta traer a colación el Bando Municipal del Ayuntamiento de Metepec, en el que, por cuanto hace a este apartado, </w:t>
      </w:r>
      <w:r w:rsidRPr="00790DC6" w:rsidR="00855817">
        <w:rPr>
          <w:rFonts w:ascii="Palatino Linotype" w:hAnsi="Palatino Linotype"/>
          <w:sz w:val="22"/>
          <w:szCs w:val="22"/>
        </w:rPr>
        <w:t xml:space="preserve">se </w:t>
      </w:r>
      <w:r w:rsidRPr="00790DC6" w:rsidR="00064B69">
        <w:rPr>
          <w:rFonts w:ascii="Palatino Linotype" w:hAnsi="Palatino Linotype"/>
          <w:sz w:val="22"/>
          <w:szCs w:val="22"/>
        </w:rPr>
        <w:t>decreta</w:t>
      </w:r>
      <w:r w:rsidRPr="00790DC6" w:rsidR="00855817">
        <w:rPr>
          <w:rFonts w:ascii="Palatino Linotype" w:hAnsi="Palatino Linotype"/>
          <w:sz w:val="22"/>
          <w:szCs w:val="22"/>
        </w:rPr>
        <w:t xml:space="preserve"> lo siguiente: </w:t>
      </w:r>
    </w:p>
    <w:p w:rsidRPr="00790DC6" w:rsidR="00510A67" w:rsidP="005F0B06" w:rsidRDefault="00510A67" w14:paraId="2CAA19B9" w14:textId="77777777">
      <w:pPr>
        <w:spacing w:after="0" w:line="360" w:lineRule="auto"/>
        <w:ind w:left="567" w:right="539"/>
        <w:jc w:val="both"/>
        <w:rPr>
          <w:rFonts w:ascii="Palatino Linotype" w:hAnsi="Palatino Linotype"/>
          <w:sz w:val="22"/>
          <w:szCs w:val="22"/>
        </w:rPr>
      </w:pPr>
    </w:p>
    <w:p w:rsidRPr="00790DC6" w:rsidR="005F0B06" w:rsidP="005F0B06" w:rsidRDefault="005F0B06" w14:paraId="50AFC8A5" w14:textId="66D3F017">
      <w:pPr>
        <w:spacing w:after="0" w:line="360" w:lineRule="auto"/>
        <w:ind w:left="567" w:right="539"/>
        <w:jc w:val="center"/>
        <w:rPr>
          <w:rFonts w:ascii="Palatino Linotype" w:hAnsi="Palatino Linotype"/>
          <w:b/>
          <w:bCs/>
        </w:rPr>
      </w:pPr>
      <w:r w:rsidRPr="00790DC6">
        <w:rPr>
          <w:rFonts w:ascii="Palatino Linotype" w:hAnsi="Palatino Linotype"/>
          <w:b/>
          <w:bCs/>
        </w:rPr>
        <w:t>TÍTULO OCTAVO</w:t>
      </w:r>
    </w:p>
    <w:p w:rsidRPr="00790DC6" w:rsidR="005F0B06" w:rsidP="005F0B06" w:rsidRDefault="005F0B06" w14:paraId="32FB1EA8" w14:textId="6BAE931F">
      <w:pPr>
        <w:spacing w:after="0" w:line="360" w:lineRule="auto"/>
        <w:ind w:left="567" w:right="539"/>
        <w:jc w:val="center"/>
        <w:rPr>
          <w:rFonts w:ascii="Palatino Linotype" w:hAnsi="Palatino Linotype"/>
          <w:b/>
          <w:bCs/>
        </w:rPr>
      </w:pPr>
      <w:r w:rsidRPr="00790DC6">
        <w:rPr>
          <w:rFonts w:ascii="Palatino Linotype" w:hAnsi="Palatino Linotype"/>
          <w:b/>
          <w:bCs/>
        </w:rPr>
        <w:t>DE LOS SERVICIOS PÚBLICOS MUNICIPALES</w:t>
      </w:r>
    </w:p>
    <w:p w:rsidRPr="00790DC6" w:rsidR="00510A67" w:rsidP="005F0B06" w:rsidRDefault="005F0B06" w14:paraId="4930E218" w14:textId="380856EA">
      <w:pPr>
        <w:spacing w:after="0" w:line="360" w:lineRule="auto"/>
        <w:ind w:left="567" w:right="539"/>
        <w:jc w:val="center"/>
        <w:rPr>
          <w:rFonts w:ascii="Palatino Linotype" w:hAnsi="Palatino Linotype"/>
          <w:b/>
          <w:bCs/>
          <w:sz w:val="22"/>
          <w:szCs w:val="22"/>
        </w:rPr>
      </w:pPr>
      <w:r w:rsidRPr="00790DC6">
        <w:rPr>
          <w:rFonts w:ascii="Palatino Linotype" w:hAnsi="Palatino Linotype"/>
          <w:b/>
          <w:bCs/>
        </w:rPr>
        <w:t>CAPÍTULO I DE LAS ATRIBUCIONES DEL AYUNTAMIENTO</w:t>
      </w:r>
    </w:p>
    <w:p w:rsidRPr="00790DC6" w:rsidR="005F0B06" w:rsidP="000B4B2C" w:rsidRDefault="00855817" w14:paraId="26FD8CAD" w14:textId="5751A0AA">
      <w:pPr>
        <w:spacing w:after="0" w:line="360" w:lineRule="auto"/>
        <w:ind w:right="-28"/>
        <w:jc w:val="both"/>
        <w:rPr>
          <w:rFonts w:ascii="Palatino Linotype" w:hAnsi="Palatino Linotype"/>
          <w:b/>
          <w:bCs/>
          <w:sz w:val="22"/>
          <w:szCs w:val="22"/>
        </w:rPr>
      </w:pPr>
      <w:r w:rsidRPr="00790DC6">
        <w:rPr>
          <w:rFonts w:ascii="Palatino Linotype" w:hAnsi="Palatino Linotype"/>
          <w:b/>
          <w:bCs/>
          <w:sz w:val="22"/>
          <w:szCs w:val="22"/>
        </w:rPr>
        <w:tab/>
      </w:r>
    </w:p>
    <w:p w:rsidRPr="00790DC6" w:rsidR="005F0B06" w:rsidP="00A50593" w:rsidRDefault="00A50593" w14:paraId="5B507DFA" w14:textId="556187B3">
      <w:pPr>
        <w:spacing w:after="0" w:line="360" w:lineRule="auto"/>
        <w:ind w:left="567" w:right="539"/>
        <w:jc w:val="both"/>
        <w:rPr>
          <w:rFonts w:ascii="Palatino Linotype" w:hAnsi="Palatino Linotype"/>
          <w:i/>
          <w:iCs/>
        </w:rPr>
      </w:pPr>
      <w:r w:rsidRPr="00790DC6">
        <w:rPr>
          <w:rFonts w:ascii="Palatino Linotype" w:hAnsi="Palatino Linotype"/>
          <w:b/>
          <w:bCs/>
          <w:i/>
          <w:iCs/>
          <w:u w:val="single"/>
        </w:rPr>
        <w:t>ARTÍCULO 53.-</w:t>
      </w:r>
      <w:r w:rsidRPr="00790DC6">
        <w:rPr>
          <w:rFonts w:ascii="Palatino Linotype" w:hAnsi="Palatino Linotype"/>
          <w:i/>
          <w:iCs/>
        </w:rPr>
        <w:t xml:space="preserve"> </w:t>
      </w:r>
      <w:r w:rsidRPr="00790DC6">
        <w:rPr>
          <w:rFonts w:ascii="Palatino Linotype" w:hAnsi="Palatino Linotype"/>
          <w:b/>
          <w:bCs/>
          <w:i/>
          <w:iCs/>
          <w:u w:val="single"/>
        </w:rPr>
        <w:t>El servicio público</w:t>
      </w:r>
      <w:r w:rsidRPr="00790DC6">
        <w:rPr>
          <w:rFonts w:ascii="Palatino Linotype" w:hAnsi="Palatino Linotype"/>
          <w:i/>
          <w:iCs/>
        </w:rPr>
        <w:t xml:space="preserve"> es el conjunto de elementos personales y materiales, coordinados por los órganos de la administración pública, destinados a atender y satisfacer una necesidad de carácter general. </w:t>
      </w:r>
      <w:r w:rsidRPr="00790DC6">
        <w:rPr>
          <w:rFonts w:ascii="Palatino Linotype" w:hAnsi="Palatino Linotype"/>
          <w:b/>
          <w:bCs/>
          <w:i/>
          <w:iCs/>
          <w:u w:val="single"/>
        </w:rPr>
        <w:t>La prestación, organización, administración, modificación, planeación, ejecución y evaluación de los mismos estará a cargo del Ayuntamiento.</w:t>
      </w:r>
    </w:p>
    <w:p w:rsidRPr="00790DC6" w:rsidR="00A50593" w:rsidP="00A50593" w:rsidRDefault="00A50593" w14:paraId="1DF6417D" w14:textId="77777777">
      <w:pPr>
        <w:spacing w:after="0" w:line="360" w:lineRule="auto"/>
        <w:ind w:left="567" w:right="539"/>
        <w:jc w:val="both"/>
        <w:rPr>
          <w:rFonts w:ascii="Palatino Linotype" w:hAnsi="Palatino Linotype"/>
          <w:i/>
          <w:iCs/>
        </w:rPr>
      </w:pPr>
    </w:p>
    <w:p w:rsidRPr="00790DC6" w:rsidR="00A50593" w:rsidP="00A50593" w:rsidRDefault="00A50593" w14:paraId="75A81996" w14:textId="45377EF0">
      <w:pPr>
        <w:spacing w:after="0" w:line="360" w:lineRule="auto"/>
        <w:ind w:left="567" w:right="539"/>
        <w:jc w:val="both"/>
        <w:rPr>
          <w:rFonts w:ascii="Palatino Linotype" w:hAnsi="Palatino Linotype"/>
          <w:i/>
          <w:iCs/>
        </w:rPr>
      </w:pPr>
      <w:r w:rsidRPr="00790DC6">
        <w:rPr>
          <w:rFonts w:ascii="Palatino Linotype" w:hAnsi="Palatino Linotype"/>
          <w:i/>
          <w:iCs/>
        </w:rPr>
        <w:t xml:space="preserve">ARTÍCULO 54.- Son funciones </w:t>
      </w:r>
      <w:r w:rsidRPr="00790DC6">
        <w:rPr>
          <w:rFonts w:ascii="Palatino Linotype" w:hAnsi="Palatino Linotype"/>
          <w:b/>
          <w:bCs/>
          <w:i/>
          <w:iCs/>
          <w:u w:val="single"/>
        </w:rPr>
        <w:t>y/o servicios públicos municipales</w:t>
      </w:r>
      <w:r w:rsidRPr="00790DC6">
        <w:rPr>
          <w:rFonts w:ascii="Palatino Linotype" w:hAnsi="Palatino Linotype"/>
          <w:i/>
          <w:iCs/>
        </w:rPr>
        <w:t xml:space="preserve"> los que a continuación se señalan en forma enunciativa, más no limitativa:</w:t>
      </w:r>
    </w:p>
    <w:p w:rsidRPr="00790DC6" w:rsidR="00A50593" w:rsidP="00A50593" w:rsidRDefault="00A50593" w14:paraId="27D67B5B" w14:textId="77777777">
      <w:pPr>
        <w:spacing w:after="0" w:line="360" w:lineRule="auto"/>
        <w:ind w:left="567" w:right="539"/>
        <w:jc w:val="both"/>
        <w:rPr>
          <w:rFonts w:ascii="Palatino Linotype" w:hAnsi="Palatino Linotype"/>
          <w:i/>
          <w:iCs/>
        </w:rPr>
      </w:pPr>
    </w:p>
    <w:p w:rsidRPr="00790DC6" w:rsidR="00A50593" w:rsidP="00A50593" w:rsidRDefault="001A5F5B" w14:paraId="4504C3E7" w14:textId="11DB6290">
      <w:pPr>
        <w:spacing w:after="0" w:line="360" w:lineRule="auto"/>
        <w:ind w:left="567" w:right="539"/>
        <w:jc w:val="both"/>
        <w:rPr>
          <w:rFonts w:ascii="Palatino Linotype" w:hAnsi="Palatino Linotype"/>
          <w:i/>
          <w:iCs/>
        </w:rPr>
      </w:pPr>
      <w:r w:rsidRPr="00790DC6">
        <w:rPr>
          <w:rFonts w:ascii="Palatino Linotype" w:hAnsi="Palatino Linotype"/>
          <w:i/>
          <w:iCs/>
        </w:rPr>
        <w:t>I a III …</w:t>
      </w:r>
    </w:p>
    <w:p w:rsidRPr="00790DC6" w:rsidR="001A5F5B" w:rsidP="001A5F5B" w:rsidRDefault="001A5F5B" w14:paraId="276C97F0" w14:textId="7B93FA69">
      <w:pPr>
        <w:spacing w:after="0" w:line="360" w:lineRule="auto"/>
        <w:ind w:left="567" w:right="539"/>
        <w:jc w:val="both"/>
        <w:rPr>
          <w:rFonts w:ascii="Palatino Linotype" w:hAnsi="Palatino Linotype"/>
          <w:i/>
          <w:iCs/>
        </w:rPr>
      </w:pPr>
      <w:r w:rsidRPr="00790DC6">
        <w:rPr>
          <w:rFonts w:ascii="Palatino Linotype" w:hAnsi="Palatino Linotype"/>
          <w:i/>
          <w:iCs/>
        </w:rPr>
        <w:t xml:space="preserve">IV. </w:t>
      </w:r>
      <w:r w:rsidRPr="00790DC6">
        <w:rPr>
          <w:rFonts w:ascii="Palatino Linotype" w:hAnsi="Palatino Linotype"/>
          <w:b/>
          <w:bCs/>
          <w:i/>
          <w:iCs/>
          <w:u w:val="single"/>
        </w:rPr>
        <w:t>Alumbrado público;</w:t>
      </w:r>
      <w:r w:rsidRPr="00790DC6">
        <w:rPr>
          <w:rFonts w:ascii="Palatino Linotype" w:hAnsi="Palatino Linotype"/>
          <w:i/>
          <w:iCs/>
        </w:rPr>
        <w:t xml:space="preserve"> limpia, recolección, traslado, tratamiento, transformación y disposición final de residuos sólidos municipales; panteones, parques, jardines, áreas verdes protegidas y recreativas y su equipamiento;</w:t>
      </w:r>
    </w:p>
    <w:p w:rsidRPr="00790DC6" w:rsidR="001A5F5B" w:rsidP="001A5F5B" w:rsidRDefault="001A5F5B" w14:paraId="776A78DA" w14:textId="16CD51C7">
      <w:pPr>
        <w:spacing w:after="0" w:line="360" w:lineRule="auto"/>
        <w:ind w:left="567" w:right="539"/>
        <w:jc w:val="both"/>
        <w:rPr>
          <w:rFonts w:ascii="Palatino Linotype" w:hAnsi="Palatino Linotype"/>
          <w:i/>
          <w:iCs/>
        </w:rPr>
      </w:pPr>
      <w:r w:rsidRPr="00790DC6">
        <w:rPr>
          <w:rFonts w:ascii="Palatino Linotype" w:hAnsi="Palatino Linotype"/>
          <w:i/>
          <w:iCs/>
        </w:rPr>
        <w:t xml:space="preserve">V a X … </w:t>
      </w:r>
    </w:p>
    <w:p w:rsidRPr="00790DC6" w:rsidR="001A5F5B" w:rsidP="001A5F5B" w:rsidRDefault="001A5F5B" w14:paraId="7E8EEA46" w14:textId="77777777">
      <w:pPr>
        <w:spacing w:after="0" w:line="360" w:lineRule="auto"/>
        <w:ind w:left="567" w:right="539"/>
        <w:jc w:val="both"/>
        <w:rPr>
          <w:rFonts w:ascii="Palatino Linotype" w:hAnsi="Palatino Linotype"/>
          <w:i/>
          <w:iCs/>
        </w:rPr>
      </w:pPr>
    </w:p>
    <w:p w:rsidRPr="00790DC6" w:rsidR="001A5F5B" w:rsidP="001A5F5B" w:rsidRDefault="004220D3" w14:paraId="66D1548F" w14:textId="5D3BE65A">
      <w:pPr>
        <w:spacing w:after="0" w:line="360" w:lineRule="auto"/>
        <w:ind w:left="567" w:right="539"/>
        <w:jc w:val="both"/>
        <w:rPr>
          <w:rFonts w:ascii="Palatino Linotype" w:hAnsi="Palatino Linotype"/>
          <w:i/>
          <w:iCs/>
        </w:rPr>
      </w:pPr>
      <w:r w:rsidRPr="00790DC6">
        <w:rPr>
          <w:rFonts w:ascii="Palatino Linotype" w:hAnsi="Palatino Linotype"/>
          <w:i/>
          <w:iCs/>
        </w:rPr>
        <w:t>ARTÍCULO 56.- Los servicios públicos municipales, deberán prestarse de la siguiente manera:</w:t>
      </w:r>
    </w:p>
    <w:p w:rsidRPr="00790DC6" w:rsidR="006357A0" w:rsidP="001A5F5B" w:rsidRDefault="006357A0" w14:paraId="64B93D04" w14:textId="77777777">
      <w:pPr>
        <w:spacing w:after="0" w:line="360" w:lineRule="auto"/>
        <w:ind w:left="567" w:right="539"/>
        <w:jc w:val="both"/>
        <w:rPr>
          <w:rFonts w:ascii="Palatino Linotype" w:hAnsi="Palatino Linotype"/>
          <w:i/>
          <w:iCs/>
        </w:rPr>
      </w:pPr>
    </w:p>
    <w:p w:rsidRPr="00790DC6" w:rsidR="006357A0" w:rsidP="001A5F5B" w:rsidRDefault="00944EB9" w14:paraId="4A838407" w14:textId="0FFB78A5">
      <w:pPr>
        <w:spacing w:after="0" w:line="360" w:lineRule="auto"/>
        <w:ind w:left="567" w:right="539"/>
        <w:jc w:val="both"/>
        <w:rPr>
          <w:rFonts w:ascii="Palatino Linotype" w:hAnsi="Palatino Linotype"/>
          <w:i/>
          <w:iCs/>
        </w:rPr>
      </w:pPr>
      <w:r w:rsidRPr="00790DC6">
        <w:rPr>
          <w:rFonts w:ascii="Palatino Linotype" w:hAnsi="Palatino Linotype"/>
          <w:i/>
          <w:iCs/>
        </w:rPr>
        <w:t>I …</w:t>
      </w:r>
    </w:p>
    <w:p w:rsidRPr="00790DC6" w:rsidR="00944EB9" w:rsidP="001A5F5B" w:rsidRDefault="00944EB9" w14:paraId="449BACA2" w14:textId="04EF8110">
      <w:pPr>
        <w:spacing w:after="0" w:line="360" w:lineRule="auto"/>
        <w:ind w:left="567" w:right="539"/>
        <w:jc w:val="both"/>
        <w:rPr>
          <w:rFonts w:ascii="Palatino Linotype" w:hAnsi="Palatino Linotype"/>
          <w:i/>
          <w:iCs/>
        </w:rPr>
      </w:pPr>
      <w:r w:rsidRPr="00790DC6">
        <w:rPr>
          <w:rFonts w:ascii="Palatino Linotype" w:hAnsi="Palatino Linotype"/>
          <w:i/>
          <w:iCs/>
        </w:rPr>
        <w:t xml:space="preserve">II. </w:t>
      </w:r>
      <w:r w:rsidRPr="00790DC6">
        <w:rPr>
          <w:rFonts w:ascii="Palatino Linotype" w:hAnsi="Palatino Linotype"/>
          <w:b/>
          <w:bCs/>
          <w:i/>
          <w:iCs/>
          <w:u w:val="single"/>
        </w:rPr>
        <w:t>Por convenio</w:t>
      </w:r>
      <w:r w:rsidRPr="00790DC6">
        <w:rPr>
          <w:rFonts w:ascii="Palatino Linotype" w:hAnsi="Palatino Linotype"/>
          <w:i/>
          <w:iCs/>
        </w:rPr>
        <w:t>, cuando el Ayuntamiento lo acuerde de esa manera con el Gobierno Estatal, o cuando se coordine con otros Ayuntamientos para su prestación;</w:t>
      </w:r>
      <w:r w:rsidRPr="00790DC6" w:rsidR="001C75BF">
        <w:rPr>
          <w:rFonts w:ascii="Palatino Linotype" w:hAnsi="Palatino Linotype"/>
          <w:i/>
          <w:iCs/>
        </w:rPr>
        <w:t xml:space="preserve"> y </w:t>
      </w:r>
    </w:p>
    <w:p w:rsidRPr="00790DC6" w:rsidR="00944EB9" w:rsidP="001A5F5B" w:rsidRDefault="00944EB9" w14:paraId="78E4744D" w14:textId="3F7DD3DE">
      <w:pPr>
        <w:spacing w:after="0" w:line="360" w:lineRule="auto"/>
        <w:ind w:left="567" w:right="539"/>
        <w:jc w:val="both"/>
        <w:rPr>
          <w:rFonts w:ascii="Palatino Linotype" w:hAnsi="Palatino Linotype"/>
          <w:i/>
          <w:iCs/>
        </w:rPr>
      </w:pPr>
      <w:r w:rsidRPr="00790DC6">
        <w:rPr>
          <w:rFonts w:ascii="Palatino Linotype" w:hAnsi="Palatino Linotype"/>
          <w:i/>
          <w:iCs/>
        </w:rPr>
        <w:t xml:space="preserve">III a VI … </w:t>
      </w:r>
    </w:p>
    <w:p w:rsidRPr="00790DC6" w:rsidR="00944EB9" w:rsidP="00944EB9" w:rsidRDefault="00944EB9" w14:paraId="0FB68CDF" w14:textId="77777777">
      <w:pPr>
        <w:spacing w:after="0" w:line="360" w:lineRule="auto"/>
        <w:ind w:right="539"/>
        <w:jc w:val="both"/>
        <w:rPr>
          <w:rFonts w:ascii="Palatino Linotype" w:hAnsi="Palatino Linotype"/>
          <w:i/>
          <w:iCs/>
        </w:rPr>
      </w:pPr>
    </w:p>
    <w:p w:rsidRPr="00790DC6" w:rsidR="004220D3" w:rsidP="00696600" w:rsidRDefault="00944EB9" w14:paraId="1D1B551D" w14:textId="08DCEF70">
      <w:pPr>
        <w:spacing w:line="360" w:lineRule="auto"/>
        <w:jc w:val="both"/>
        <w:rPr>
          <w:rFonts w:ascii="Palatino Linotype" w:hAnsi="Palatino Linotype"/>
          <w:sz w:val="22"/>
          <w:szCs w:val="22"/>
        </w:rPr>
      </w:pPr>
      <w:r w:rsidRPr="00790DC6">
        <w:rPr>
          <w:rFonts w:ascii="Palatino Linotype" w:hAnsi="Palatino Linotype"/>
          <w:sz w:val="22"/>
          <w:szCs w:val="22"/>
        </w:rPr>
        <w:lastRenderedPageBreak/>
        <w:t>En el sentido de</w:t>
      </w:r>
      <w:r w:rsidRPr="00790DC6" w:rsidR="00762DDC">
        <w:rPr>
          <w:rFonts w:ascii="Palatino Linotype" w:hAnsi="Palatino Linotype"/>
          <w:sz w:val="22"/>
          <w:szCs w:val="22"/>
        </w:rPr>
        <w:t xml:space="preserve">l ordenamiento en estudio, </w:t>
      </w:r>
      <w:r w:rsidRPr="00790DC6" w:rsidR="00C55306">
        <w:rPr>
          <w:rFonts w:ascii="Palatino Linotype" w:hAnsi="Palatino Linotype"/>
          <w:sz w:val="22"/>
          <w:szCs w:val="22"/>
        </w:rPr>
        <w:t xml:space="preserve">el alumbrado público obedece a un servicio </w:t>
      </w:r>
      <w:r w:rsidRPr="00790DC6" w:rsidR="008E2CEB">
        <w:rPr>
          <w:rFonts w:ascii="Palatino Linotype" w:hAnsi="Palatino Linotype"/>
          <w:sz w:val="22"/>
          <w:szCs w:val="22"/>
        </w:rPr>
        <w:t>que estará a cargo</w:t>
      </w:r>
      <w:r w:rsidRPr="00790DC6" w:rsidR="00C55306">
        <w:rPr>
          <w:rFonts w:ascii="Palatino Linotype" w:hAnsi="Palatino Linotype"/>
          <w:sz w:val="22"/>
          <w:szCs w:val="22"/>
        </w:rPr>
        <w:t xml:space="preserve"> del Ayuntamiento, </w:t>
      </w:r>
      <w:r w:rsidRPr="00790DC6" w:rsidR="00852229">
        <w:rPr>
          <w:rFonts w:ascii="Palatino Linotype" w:hAnsi="Palatino Linotype"/>
          <w:sz w:val="22"/>
          <w:szCs w:val="22"/>
        </w:rPr>
        <w:t>el cual</w:t>
      </w:r>
      <w:r w:rsidRPr="00790DC6" w:rsidR="00AE04EF">
        <w:rPr>
          <w:rFonts w:ascii="Palatino Linotype" w:hAnsi="Palatino Linotype"/>
          <w:sz w:val="22"/>
          <w:szCs w:val="22"/>
        </w:rPr>
        <w:t xml:space="preserve">, podrá </w:t>
      </w:r>
      <w:r w:rsidRPr="00790DC6" w:rsidR="008B5313">
        <w:rPr>
          <w:rFonts w:ascii="Palatino Linotype" w:hAnsi="Palatino Linotype"/>
          <w:sz w:val="22"/>
          <w:szCs w:val="22"/>
        </w:rPr>
        <w:t xml:space="preserve">prestarse </w:t>
      </w:r>
      <w:r w:rsidRPr="00790DC6" w:rsidR="008B5313">
        <w:rPr>
          <w:rFonts w:ascii="Palatino Linotype" w:hAnsi="Palatino Linotype"/>
          <w:i/>
          <w:iCs/>
          <w:sz w:val="22"/>
          <w:szCs w:val="22"/>
        </w:rPr>
        <w:t>-entre formas</w:t>
      </w:r>
      <w:r w:rsidRPr="00790DC6" w:rsidR="008B5313">
        <w:rPr>
          <w:rFonts w:ascii="Palatino Linotype" w:hAnsi="Palatino Linotype"/>
          <w:b/>
          <w:bCs/>
          <w:i/>
          <w:iCs/>
          <w:sz w:val="22"/>
          <w:szCs w:val="22"/>
        </w:rPr>
        <w:t>-</w:t>
      </w:r>
      <w:r w:rsidRPr="00790DC6" w:rsidR="008B5313">
        <w:rPr>
          <w:rFonts w:ascii="Palatino Linotype" w:hAnsi="Palatino Linotype"/>
          <w:b/>
          <w:bCs/>
          <w:sz w:val="22"/>
          <w:szCs w:val="22"/>
        </w:rPr>
        <w:t xml:space="preserve"> por convenio siempre que se cumplan con las formalidades señaladas en el Bando </w:t>
      </w:r>
      <w:r w:rsidRPr="00790DC6" w:rsidR="005006B8">
        <w:rPr>
          <w:rFonts w:ascii="Palatino Linotype" w:hAnsi="Palatino Linotype"/>
          <w:b/>
          <w:bCs/>
          <w:sz w:val="22"/>
          <w:szCs w:val="22"/>
        </w:rPr>
        <w:t xml:space="preserve">Municipal en </w:t>
      </w:r>
      <w:r w:rsidRPr="00790DC6" w:rsidR="00BE5E69">
        <w:rPr>
          <w:rFonts w:ascii="Palatino Linotype" w:hAnsi="Palatino Linotype"/>
          <w:b/>
          <w:bCs/>
          <w:sz w:val="22"/>
          <w:szCs w:val="22"/>
        </w:rPr>
        <w:t>cita</w:t>
      </w:r>
      <w:r w:rsidRPr="00790DC6" w:rsidR="00613E36">
        <w:rPr>
          <w:rFonts w:ascii="Palatino Linotype" w:hAnsi="Palatino Linotype"/>
          <w:sz w:val="22"/>
          <w:szCs w:val="22"/>
        </w:rPr>
        <w:t xml:space="preserve">; así entonces, si bien, como se ha mencionado en repetidas ocasiones, el Sujeto Obligado no se pronunció expresamente sobre la existencia o no de un convenio </w:t>
      </w:r>
      <w:r w:rsidRPr="00790DC6" w:rsidR="00920502">
        <w:rPr>
          <w:rFonts w:ascii="Palatino Linotype" w:hAnsi="Palatino Linotype"/>
          <w:sz w:val="22"/>
          <w:szCs w:val="22"/>
        </w:rPr>
        <w:t xml:space="preserve">por la prestación de este servicio público, </w:t>
      </w:r>
      <w:r w:rsidRPr="00790DC6" w:rsidR="00696600">
        <w:rPr>
          <w:rFonts w:ascii="Palatino Linotype" w:hAnsi="Palatino Linotype"/>
          <w:sz w:val="22"/>
          <w:szCs w:val="22"/>
        </w:rPr>
        <w:t xml:space="preserve">por lo que, </w:t>
      </w:r>
      <w:r w:rsidRPr="00790DC6" w:rsidR="00743A84">
        <w:rPr>
          <w:rFonts w:ascii="Palatino Linotype" w:hAnsi="Palatino Linotype"/>
          <w:sz w:val="22"/>
          <w:szCs w:val="22"/>
        </w:rPr>
        <w:t>este Organismo Garante en aras de salvaguardar el derecho de acceso a la información</w:t>
      </w:r>
      <w:r w:rsidRPr="00790DC6" w:rsidR="00696600">
        <w:rPr>
          <w:rFonts w:ascii="Palatino Linotype" w:hAnsi="Palatino Linotype"/>
          <w:sz w:val="22"/>
          <w:szCs w:val="22"/>
        </w:rPr>
        <w:t xml:space="preserve"> </w:t>
      </w:r>
      <w:r w:rsidRPr="00790DC6" w:rsidR="00743A84">
        <w:rPr>
          <w:rFonts w:ascii="Palatino Linotype" w:hAnsi="Palatino Linotype"/>
          <w:sz w:val="22"/>
          <w:szCs w:val="22"/>
        </w:rPr>
        <w:t>del Particular</w:t>
      </w:r>
      <w:r w:rsidRPr="00790DC6" w:rsidR="00696600">
        <w:rPr>
          <w:rFonts w:ascii="Palatino Linotype" w:hAnsi="Palatino Linotype"/>
          <w:sz w:val="22"/>
          <w:szCs w:val="22"/>
        </w:rPr>
        <w:t xml:space="preserve">, </w:t>
      </w:r>
      <w:r w:rsidRPr="00790DC6" w:rsidR="00456559">
        <w:rPr>
          <w:rFonts w:ascii="Palatino Linotype" w:hAnsi="Palatino Linotype"/>
          <w:sz w:val="22"/>
          <w:szCs w:val="22"/>
        </w:rPr>
        <w:t>toda vez que</w:t>
      </w:r>
      <w:r w:rsidRPr="00790DC6" w:rsidR="00743A84">
        <w:rPr>
          <w:rFonts w:ascii="Palatino Linotype" w:hAnsi="Palatino Linotype"/>
          <w:sz w:val="22"/>
          <w:szCs w:val="22"/>
        </w:rPr>
        <w:t xml:space="preserve"> </w:t>
      </w:r>
      <w:r w:rsidRPr="00790DC6" w:rsidR="00BF67E0">
        <w:rPr>
          <w:rFonts w:ascii="Palatino Linotype" w:hAnsi="Palatino Linotype"/>
          <w:sz w:val="22"/>
          <w:szCs w:val="22"/>
        </w:rPr>
        <w:t xml:space="preserve">se </w:t>
      </w:r>
      <w:r w:rsidRPr="00790DC6" w:rsidR="00456559">
        <w:rPr>
          <w:rFonts w:ascii="Palatino Linotype" w:hAnsi="Palatino Linotype"/>
          <w:sz w:val="22"/>
          <w:szCs w:val="22"/>
        </w:rPr>
        <w:t>identific</w:t>
      </w:r>
      <w:r w:rsidRPr="00790DC6" w:rsidR="00B17676">
        <w:rPr>
          <w:rFonts w:ascii="Palatino Linotype" w:hAnsi="Palatino Linotype"/>
          <w:sz w:val="22"/>
          <w:szCs w:val="22"/>
        </w:rPr>
        <w:t>aron</w:t>
      </w:r>
      <w:r w:rsidRPr="00790DC6" w:rsidR="00743A84">
        <w:rPr>
          <w:rFonts w:ascii="Palatino Linotype" w:hAnsi="Palatino Linotype"/>
          <w:sz w:val="22"/>
          <w:szCs w:val="22"/>
        </w:rPr>
        <w:t xml:space="preserve"> atribuciones </w:t>
      </w:r>
      <w:r w:rsidRPr="00790DC6" w:rsidR="00BE5E69">
        <w:rPr>
          <w:rFonts w:ascii="Palatino Linotype" w:hAnsi="Palatino Linotype"/>
          <w:sz w:val="22"/>
          <w:szCs w:val="22"/>
        </w:rPr>
        <w:t xml:space="preserve">que se asemejan a la pretensión del Recurrente, es que </w:t>
      </w:r>
      <w:r w:rsidRPr="00790DC6" w:rsidR="00696600">
        <w:rPr>
          <w:rFonts w:ascii="Palatino Linotype" w:hAnsi="Palatino Linotype"/>
          <w:sz w:val="22"/>
          <w:szCs w:val="22"/>
        </w:rPr>
        <w:t>encuentra</w:t>
      </w:r>
      <w:r w:rsidRPr="00790DC6" w:rsidR="00BE5E69">
        <w:rPr>
          <w:rFonts w:ascii="Palatino Linotype" w:hAnsi="Palatino Linotype"/>
          <w:sz w:val="22"/>
          <w:szCs w:val="22"/>
        </w:rPr>
        <w:t xml:space="preserve"> pertinente ordenar que se realice una búsqueda exhaustiva y razonable de la información interés del Particular</w:t>
      </w:r>
      <w:r w:rsidRPr="00790DC6" w:rsidR="0010384A">
        <w:rPr>
          <w:rFonts w:ascii="Palatino Linotype" w:hAnsi="Palatino Linotype"/>
          <w:sz w:val="22"/>
          <w:szCs w:val="22"/>
        </w:rPr>
        <w:t xml:space="preserve"> en todas las áreas pertinentes</w:t>
      </w:r>
      <w:r w:rsidRPr="00790DC6" w:rsidR="00BE5E69">
        <w:rPr>
          <w:rFonts w:ascii="Palatino Linotype" w:hAnsi="Palatino Linotype"/>
          <w:sz w:val="22"/>
          <w:szCs w:val="22"/>
        </w:rPr>
        <w:t xml:space="preserve"> </w:t>
      </w:r>
      <w:r w:rsidRPr="00790DC6" w:rsidR="00456559">
        <w:rPr>
          <w:rFonts w:ascii="Palatino Linotype" w:hAnsi="Palatino Linotype"/>
          <w:sz w:val="22"/>
          <w:szCs w:val="22"/>
        </w:rPr>
        <w:t xml:space="preserve">para que, de ser el caso, entregue la información </w:t>
      </w:r>
      <w:r w:rsidRPr="00790DC6" w:rsidR="007B3B15">
        <w:rPr>
          <w:rFonts w:ascii="Palatino Linotype" w:hAnsi="Palatino Linotype"/>
          <w:sz w:val="22"/>
          <w:szCs w:val="22"/>
        </w:rPr>
        <w:t xml:space="preserve">que </w:t>
      </w:r>
      <w:r w:rsidRPr="00790DC6" w:rsidR="0010384A">
        <w:rPr>
          <w:rFonts w:ascii="Palatino Linotype" w:hAnsi="Palatino Linotype"/>
          <w:sz w:val="22"/>
          <w:szCs w:val="22"/>
        </w:rPr>
        <w:t>dé</w:t>
      </w:r>
      <w:r w:rsidRPr="00790DC6" w:rsidR="007B3B15">
        <w:rPr>
          <w:rFonts w:ascii="Palatino Linotype" w:hAnsi="Palatino Linotype"/>
          <w:sz w:val="22"/>
          <w:szCs w:val="22"/>
        </w:rPr>
        <w:t xml:space="preserve"> cuenta de la solicitud de acceso con folio </w:t>
      </w:r>
      <w:r w:rsidRPr="00790DC6" w:rsidR="00D14509">
        <w:rPr>
          <w:rFonts w:ascii="Palatino Linotype" w:hAnsi="Palatino Linotype"/>
          <w:sz w:val="22"/>
          <w:szCs w:val="22"/>
        </w:rPr>
        <w:t>01759/METEPEC/IP/2022.</w:t>
      </w:r>
    </w:p>
    <w:p w:rsidRPr="00790DC6" w:rsidR="00D14509" w:rsidP="00377796" w:rsidRDefault="00D14509" w14:paraId="75663329" w14:textId="77777777">
      <w:pPr>
        <w:spacing w:after="0" w:line="360" w:lineRule="auto"/>
        <w:ind w:right="-28"/>
        <w:jc w:val="both"/>
        <w:rPr>
          <w:rFonts w:ascii="Palatino Linotype" w:hAnsi="Palatino Linotype"/>
          <w:sz w:val="22"/>
          <w:szCs w:val="22"/>
        </w:rPr>
      </w:pPr>
    </w:p>
    <w:p w:rsidRPr="00790DC6" w:rsidR="00D14509" w:rsidP="00F2042E" w:rsidRDefault="00D14509" w14:paraId="72DBB5B1" w14:textId="181BE479">
      <w:pPr>
        <w:spacing w:line="360" w:lineRule="auto"/>
        <w:contextualSpacing/>
        <w:jc w:val="both"/>
        <w:rPr>
          <w:rFonts w:ascii="Palatino Linotype" w:hAnsi="Palatino Linotype"/>
          <w:sz w:val="22"/>
          <w:szCs w:val="22"/>
        </w:rPr>
      </w:pPr>
      <w:r w:rsidRPr="00790DC6">
        <w:rPr>
          <w:rFonts w:ascii="Palatino Linotype" w:hAnsi="Palatino Linotype"/>
          <w:sz w:val="22"/>
          <w:szCs w:val="22"/>
        </w:rPr>
        <w:t xml:space="preserve">Conforme a lo anterior, </w:t>
      </w:r>
      <w:r w:rsidRPr="00790DC6" w:rsidR="00B17676">
        <w:rPr>
          <w:rFonts w:ascii="Palatino Linotype" w:hAnsi="Palatino Linotype"/>
          <w:sz w:val="22"/>
          <w:szCs w:val="22"/>
        </w:rPr>
        <w:t>en el supuesto</w:t>
      </w:r>
      <w:r w:rsidRPr="00790DC6">
        <w:rPr>
          <w:rFonts w:ascii="Palatino Linotype" w:hAnsi="Palatino Linotype"/>
          <w:sz w:val="22"/>
          <w:szCs w:val="22"/>
        </w:rPr>
        <w:t xml:space="preserve"> que derivado de la búsqueda exhaustiva y razonable, el Sujeto Obligado </w:t>
      </w:r>
      <w:r w:rsidRPr="00790DC6" w:rsidR="001C75BF">
        <w:rPr>
          <w:rFonts w:ascii="Palatino Linotype" w:hAnsi="Palatino Linotype"/>
          <w:sz w:val="22"/>
          <w:szCs w:val="22"/>
        </w:rPr>
        <w:t>de cuenta que no celebr</w:t>
      </w:r>
      <w:r w:rsidRPr="00790DC6" w:rsidR="00483E34">
        <w:rPr>
          <w:rFonts w:ascii="Palatino Linotype" w:hAnsi="Palatino Linotype"/>
          <w:sz w:val="22"/>
          <w:szCs w:val="22"/>
        </w:rPr>
        <w:t>ó</w:t>
      </w:r>
      <w:r w:rsidRPr="00790DC6" w:rsidR="001C75BF">
        <w:rPr>
          <w:rFonts w:ascii="Palatino Linotype" w:hAnsi="Palatino Linotype"/>
          <w:sz w:val="22"/>
          <w:szCs w:val="22"/>
        </w:rPr>
        <w:t xml:space="preserve"> ningún </w:t>
      </w:r>
      <w:r w:rsidRPr="00790DC6" w:rsidR="001C75BF">
        <w:rPr>
          <w:rFonts w:ascii="Palatino Linotype" w:hAnsi="Palatino Linotype"/>
          <w:b/>
          <w:bCs/>
          <w:sz w:val="22"/>
          <w:szCs w:val="22"/>
        </w:rPr>
        <w:t>tipo de convenio</w:t>
      </w:r>
      <w:r w:rsidRPr="00790DC6" w:rsidR="00F2042E">
        <w:rPr>
          <w:rFonts w:ascii="Palatino Linotype" w:hAnsi="Palatino Linotype"/>
          <w:b/>
          <w:bCs/>
          <w:sz w:val="22"/>
          <w:szCs w:val="22"/>
        </w:rPr>
        <w:t xml:space="preserve"> para el alumbrado</w:t>
      </w:r>
      <w:r w:rsidRPr="00790DC6" w:rsidR="00F2042E">
        <w:rPr>
          <w:rFonts w:ascii="Palatino Linotype" w:hAnsi="Palatino Linotype"/>
          <w:sz w:val="22"/>
          <w:szCs w:val="22"/>
        </w:rPr>
        <w:t xml:space="preserve"> </w:t>
      </w:r>
      <w:r w:rsidRPr="00790DC6" w:rsidR="00F2042E">
        <w:rPr>
          <w:rFonts w:ascii="Palatino Linotype" w:hAnsi="Palatino Linotype"/>
          <w:b/>
          <w:bCs/>
          <w:sz w:val="22"/>
          <w:szCs w:val="22"/>
        </w:rPr>
        <w:t>público</w:t>
      </w:r>
      <w:r w:rsidRPr="00790DC6" w:rsidR="00F2042E">
        <w:rPr>
          <w:rFonts w:ascii="Palatino Linotype" w:hAnsi="Palatino Linotype"/>
          <w:sz w:val="22"/>
          <w:szCs w:val="22"/>
        </w:rPr>
        <w:t xml:space="preserve"> </w:t>
      </w:r>
      <w:r w:rsidRPr="00790DC6" w:rsidR="00F2042E">
        <w:rPr>
          <w:rFonts w:ascii="Palatino Linotype" w:hAnsi="Palatino Linotype" w:cs="Tahoma"/>
          <w:b/>
          <w:sz w:val="22"/>
          <w:szCs w:val="22"/>
        </w:rPr>
        <w:t xml:space="preserve">en las unidades deportivas de Martín Alarcón Hisojo y Plaza Estado de México </w:t>
      </w:r>
      <w:r w:rsidRPr="00790DC6" w:rsidR="00483E34">
        <w:rPr>
          <w:rFonts w:ascii="Palatino Linotype" w:hAnsi="Palatino Linotype" w:cs="Tahoma"/>
          <w:b/>
          <w:sz w:val="22"/>
          <w:szCs w:val="22"/>
        </w:rPr>
        <w:t>durante</w:t>
      </w:r>
      <w:r w:rsidRPr="00790DC6" w:rsidR="00F2042E">
        <w:rPr>
          <w:rFonts w:ascii="Palatino Linotype" w:hAnsi="Palatino Linotype" w:cs="Tahoma"/>
          <w:b/>
          <w:sz w:val="22"/>
          <w:szCs w:val="22"/>
        </w:rPr>
        <w:t xml:space="preserve"> los ejercicios 2019 a 2021</w:t>
      </w:r>
      <w:r w:rsidRPr="00790DC6" w:rsidR="001C75BF">
        <w:rPr>
          <w:rFonts w:ascii="Palatino Linotype" w:hAnsi="Palatino Linotype"/>
          <w:sz w:val="22"/>
          <w:szCs w:val="22"/>
        </w:rPr>
        <w:t xml:space="preserve"> con la persona que se encuentra señalada en la solicitud de acceso antes mencionada, en términos del numeral 19 y 160 de la Ley </w:t>
      </w:r>
      <w:r w:rsidRPr="00790DC6" w:rsidR="00F2042E">
        <w:rPr>
          <w:rFonts w:ascii="Palatino Linotype" w:hAnsi="Palatino Linotype"/>
          <w:sz w:val="22"/>
          <w:szCs w:val="22"/>
        </w:rPr>
        <w:t>local de la materia, deberá hacer</w:t>
      </w:r>
      <w:r w:rsidRPr="00790DC6" w:rsidR="00483E34">
        <w:rPr>
          <w:rFonts w:ascii="Palatino Linotype" w:hAnsi="Palatino Linotype"/>
          <w:sz w:val="22"/>
          <w:szCs w:val="22"/>
        </w:rPr>
        <w:t>lo del conocimiento del Particular.</w:t>
      </w:r>
    </w:p>
    <w:p w:rsidRPr="00790DC6" w:rsidR="00BF4524" w:rsidP="00F2042E" w:rsidRDefault="00BF4524" w14:paraId="05C020C0" w14:textId="77777777">
      <w:pPr>
        <w:spacing w:line="360" w:lineRule="auto"/>
        <w:contextualSpacing/>
        <w:jc w:val="both"/>
        <w:rPr>
          <w:rFonts w:ascii="Palatino Linotype" w:hAnsi="Palatino Linotype"/>
          <w:sz w:val="22"/>
          <w:szCs w:val="22"/>
        </w:rPr>
      </w:pPr>
    </w:p>
    <w:p w:rsidRPr="00790DC6" w:rsidR="003D4A33" w:rsidP="003D4A33" w:rsidRDefault="003D4A33" w14:paraId="007BB0F0" w14:textId="09AEE8F7">
      <w:pPr>
        <w:spacing w:line="360" w:lineRule="auto"/>
        <w:contextualSpacing/>
        <w:jc w:val="both"/>
        <w:rPr>
          <w:rFonts w:ascii="Palatino Linotype" w:hAnsi="Palatino Linotype" w:cs="Tahoma"/>
          <w:bCs/>
          <w:sz w:val="22"/>
          <w:szCs w:val="22"/>
        </w:rPr>
      </w:pPr>
      <w:r w:rsidRPr="00790DC6">
        <w:rPr>
          <w:rFonts w:ascii="Palatino Linotype" w:hAnsi="Palatino Linotype" w:cs="Tahoma"/>
          <w:sz w:val="22"/>
          <w:szCs w:val="22"/>
        </w:rPr>
        <w:t xml:space="preserve">Así, en conclusión a todo lo antes expuesto, se colige que la respuesta del Sujeto Obligado no satisface el derecho de acceso a la información del Particular, por ello resulta procedente determinar que el motivo de agravio hecho valer por el Recurrente resulta </w:t>
      </w:r>
      <w:r w:rsidRPr="00790DC6">
        <w:rPr>
          <w:rFonts w:ascii="Palatino Linotype" w:hAnsi="Palatino Linotype" w:cs="Tahoma"/>
          <w:b/>
          <w:sz w:val="22"/>
          <w:szCs w:val="22"/>
        </w:rPr>
        <w:t>FUNDADO</w:t>
      </w:r>
      <w:r w:rsidRPr="00790DC6">
        <w:rPr>
          <w:rFonts w:ascii="Palatino Linotype" w:hAnsi="Palatino Linotype" w:cs="Tahoma"/>
          <w:sz w:val="22"/>
          <w:szCs w:val="22"/>
        </w:rPr>
        <w:t xml:space="preserve"> y en consecuencia se </w:t>
      </w:r>
      <w:r w:rsidRPr="00790DC6">
        <w:rPr>
          <w:rFonts w:ascii="Palatino Linotype" w:hAnsi="Palatino Linotype" w:cs="Tahoma"/>
          <w:b/>
          <w:sz w:val="22"/>
          <w:szCs w:val="22"/>
        </w:rPr>
        <w:t>REVOCA</w:t>
      </w:r>
      <w:r w:rsidRPr="00790DC6">
        <w:rPr>
          <w:rFonts w:ascii="Palatino Linotype" w:hAnsi="Palatino Linotype" w:cs="Tahoma"/>
          <w:sz w:val="22"/>
          <w:szCs w:val="22"/>
        </w:rPr>
        <w:t xml:space="preserve"> la respuesta a la solicitud de acceso </w:t>
      </w:r>
      <w:r w:rsidRPr="00790DC6" w:rsidR="00F44B4B">
        <w:rPr>
          <w:rFonts w:ascii="Palatino Linotype" w:hAnsi="Palatino Linotype" w:cs="Tahoma"/>
          <w:b/>
          <w:bCs/>
          <w:sz w:val="22"/>
          <w:szCs w:val="24"/>
        </w:rPr>
        <w:t>01759</w:t>
      </w:r>
      <w:r w:rsidRPr="00790DC6">
        <w:rPr>
          <w:rFonts w:ascii="Palatino Linotype" w:hAnsi="Palatino Linotype" w:cs="Tahoma"/>
          <w:b/>
          <w:bCs/>
          <w:sz w:val="22"/>
          <w:szCs w:val="24"/>
        </w:rPr>
        <w:t xml:space="preserve">/METEPEC/IP/2022, </w:t>
      </w:r>
      <w:r w:rsidRPr="00790DC6">
        <w:rPr>
          <w:rFonts w:ascii="Palatino Linotype" w:hAnsi="Palatino Linotype" w:cs="Tahoma"/>
          <w:sz w:val="22"/>
          <w:szCs w:val="24"/>
        </w:rPr>
        <w:t xml:space="preserve">antecedente del Recurso de Revisión </w:t>
      </w:r>
      <w:r w:rsidRPr="00790DC6" w:rsidR="00F44B4B">
        <w:rPr>
          <w:rFonts w:ascii="Palatino Linotype" w:hAnsi="Palatino Linotype" w:eastAsia="Calibri" w:cs="Tahoma"/>
          <w:b/>
          <w:bCs/>
          <w:sz w:val="22"/>
          <w:szCs w:val="22"/>
        </w:rPr>
        <w:t>02447</w:t>
      </w:r>
      <w:r w:rsidRPr="00790DC6">
        <w:rPr>
          <w:rFonts w:ascii="Palatino Linotype" w:hAnsi="Palatino Linotype" w:eastAsia="Calibri" w:cs="Tahoma"/>
          <w:b/>
          <w:bCs/>
          <w:sz w:val="22"/>
          <w:szCs w:val="22"/>
        </w:rPr>
        <w:t>/INFOEM/IP/RR/2022</w:t>
      </w:r>
      <w:r w:rsidRPr="00790DC6">
        <w:rPr>
          <w:rFonts w:ascii="Palatino Linotype" w:hAnsi="Palatino Linotype" w:cs="Tahoma"/>
          <w:sz w:val="22"/>
          <w:szCs w:val="22"/>
        </w:rPr>
        <w:t xml:space="preserve">, a fin de </w:t>
      </w:r>
      <w:r w:rsidRPr="00790DC6">
        <w:rPr>
          <w:rFonts w:ascii="Palatino Linotype" w:hAnsi="Palatino Linotype" w:cs="Tahoma"/>
          <w:b/>
          <w:sz w:val="22"/>
          <w:szCs w:val="22"/>
        </w:rPr>
        <w:t>ORDENAR</w:t>
      </w:r>
      <w:r w:rsidRPr="00790DC6">
        <w:rPr>
          <w:rFonts w:ascii="Palatino Linotype" w:hAnsi="Palatino Linotype" w:cs="Tahoma"/>
          <w:sz w:val="22"/>
          <w:szCs w:val="22"/>
        </w:rPr>
        <w:t xml:space="preserve"> que, previa búsqueda exhaustiva y razonable, de ser el caso, entregue vía </w:t>
      </w:r>
      <w:r w:rsidRPr="00790DC6">
        <w:rPr>
          <w:rFonts w:ascii="Palatino Linotype" w:hAnsi="Palatino Linotype" w:cs="Tahoma"/>
          <w:bCs/>
          <w:sz w:val="22"/>
          <w:szCs w:val="22"/>
        </w:rPr>
        <w:t>el Sistema de Acceso a la Información Mexiquense (SAIMEX), la información referida en el presente apartado.</w:t>
      </w:r>
    </w:p>
    <w:p w:rsidRPr="00790DC6" w:rsidR="00F44B4B" w:rsidP="003D4A33" w:rsidRDefault="00F44B4B" w14:paraId="30B6A841" w14:textId="77777777">
      <w:pPr>
        <w:spacing w:line="360" w:lineRule="auto"/>
        <w:contextualSpacing/>
        <w:jc w:val="both"/>
        <w:rPr>
          <w:rFonts w:ascii="Palatino Linotype" w:hAnsi="Palatino Linotype" w:cs="Tahoma"/>
          <w:bCs/>
          <w:sz w:val="22"/>
          <w:szCs w:val="22"/>
        </w:rPr>
      </w:pPr>
    </w:p>
    <w:p w:rsidRPr="00790DC6" w:rsidR="0035757E" w:rsidP="0035757E" w:rsidRDefault="00F44B4B" w14:paraId="18805C78" w14:textId="784ACC8E">
      <w:pPr>
        <w:spacing w:after="0" w:line="360" w:lineRule="auto"/>
        <w:ind w:right="-28"/>
        <w:jc w:val="both"/>
        <w:rPr>
          <w:rFonts w:ascii="Palatino Linotype" w:hAnsi="Palatino Linotype"/>
          <w:b/>
          <w:sz w:val="22"/>
          <w:szCs w:val="22"/>
        </w:rPr>
      </w:pPr>
      <w:r w:rsidRPr="00790DC6">
        <w:rPr>
          <w:rFonts w:ascii="Palatino Linotype" w:hAnsi="Palatino Linotype" w:cs="Tahoma"/>
          <w:b/>
          <w:sz w:val="22"/>
          <w:szCs w:val="22"/>
        </w:rPr>
        <w:t>Análisis de</w:t>
      </w:r>
      <w:r w:rsidRPr="00790DC6" w:rsidR="0035757E">
        <w:rPr>
          <w:rFonts w:ascii="Palatino Linotype" w:hAnsi="Palatino Linotype" w:cs="Tahoma"/>
          <w:b/>
          <w:sz w:val="22"/>
          <w:szCs w:val="22"/>
        </w:rPr>
        <w:t xml:space="preserve"> 3;</w:t>
      </w:r>
      <w:r w:rsidRPr="00790DC6">
        <w:rPr>
          <w:rFonts w:ascii="Palatino Linotype" w:hAnsi="Palatino Linotype" w:cs="Tahoma"/>
          <w:b/>
          <w:sz w:val="22"/>
          <w:szCs w:val="22"/>
        </w:rPr>
        <w:t xml:space="preserve"> </w:t>
      </w:r>
      <w:r w:rsidRPr="00790DC6" w:rsidR="000A4497">
        <w:rPr>
          <w:rFonts w:ascii="Palatino Linotype" w:hAnsi="Palatino Linotype"/>
          <w:b/>
          <w:sz w:val="22"/>
          <w:szCs w:val="22"/>
        </w:rPr>
        <w:t>d</w:t>
      </w:r>
      <w:r w:rsidRPr="00790DC6" w:rsidR="0035757E">
        <w:rPr>
          <w:rFonts w:ascii="Palatino Linotype" w:hAnsi="Palatino Linotype"/>
          <w:b/>
          <w:sz w:val="22"/>
          <w:szCs w:val="22"/>
        </w:rPr>
        <w:t xml:space="preserve">e la escuela que se apertura con el equipo de futbol americano Osos IPEFH: </w:t>
      </w:r>
    </w:p>
    <w:p w:rsidRPr="00790DC6" w:rsidR="0035757E" w:rsidP="00A82AD3" w:rsidRDefault="0035757E" w14:paraId="0F68269D" w14:textId="2A7B8BC0">
      <w:pPr>
        <w:pStyle w:val="Prrafodelista"/>
        <w:numPr>
          <w:ilvl w:val="0"/>
          <w:numId w:val="29"/>
        </w:numPr>
        <w:spacing w:after="0" w:line="360" w:lineRule="auto"/>
        <w:ind w:left="709" w:right="-28" w:hanging="283"/>
        <w:jc w:val="both"/>
        <w:rPr>
          <w:rFonts w:ascii="Palatino Linotype" w:hAnsi="Palatino Linotype"/>
          <w:bCs/>
          <w:sz w:val="22"/>
          <w:szCs w:val="22"/>
        </w:rPr>
      </w:pPr>
      <w:r w:rsidRPr="00790DC6">
        <w:rPr>
          <w:rFonts w:ascii="Palatino Linotype" w:hAnsi="Palatino Linotype"/>
          <w:bCs/>
          <w:sz w:val="22"/>
          <w:szCs w:val="22"/>
        </w:rPr>
        <w:t>Fundamentación para llevar a cabo sociedad de negocios con Particulares</w:t>
      </w:r>
      <w:r w:rsidRPr="00790DC6" w:rsidR="004506E6">
        <w:rPr>
          <w:rFonts w:ascii="Palatino Linotype" w:hAnsi="Palatino Linotype"/>
          <w:bCs/>
          <w:sz w:val="22"/>
          <w:szCs w:val="22"/>
        </w:rPr>
        <w:t>.</w:t>
      </w:r>
    </w:p>
    <w:p w:rsidRPr="00790DC6" w:rsidR="0035757E" w:rsidP="00A82AD3" w:rsidRDefault="0035757E" w14:paraId="299DFF4C" w14:textId="00C13D1D">
      <w:pPr>
        <w:pStyle w:val="Prrafodelista"/>
        <w:numPr>
          <w:ilvl w:val="0"/>
          <w:numId w:val="29"/>
        </w:numPr>
        <w:spacing w:after="0" w:line="360" w:lineRule="auto"/>
        <w:ind w:left="709" w:right="-28" w:hanging="283"/>
        <w:jc w:val="both"/>
        <w:rPr>
          <w:rFonts w:ascii="Palatino Linotype" w:hAnsi="Palatino Linotype"/>
          <w:bCs/>
          <w:sz w:val="22"/>
          <w:szCs w:val="22"/>
        </w:rPr>
      </w:pPr>
      <w:r w:rsidRPr="00790DC6">
        <w:rPr>
          <w:rFonts w:ascii="Palatino Linotype" w:hAnsi="Palatino Linotype"/>
          <w:bCs/>
          <w:sz w:val="22"/>
          <w:szCs w:val="22"/>
        </w:rPr>
        <w:t xml:space="preserve">Instrumento Jurídico </w:t>
      </w:r>
      <w:r w:rsidRPr="00790DC6" w:rsidR="00430BE8">
        <w:rPr>
          <w:rFonts w:ascii="Palatino Linotype" w:hAnsi="Palatino Linotype"/>
          <w:bCs/>
          <w:sz w:val="22"/>
          <w:szCs w:val="22"/>
        </w:rPr>
        <w:t>c</w:t>
      </w:r>
      <w:r w:rsidRPr="00790DC6">
        <w:rPr>
          <w:rFonts w:ascii="Palatino Linotype" w:hAnsi="Palatino Linotype"/>
          <w:bCs/>
          <w:sz w:val="22"/>
          <w:szCs w:val="22"/>
        </w:rPr>
        <w:t xml:space="preserve">elebrado con el </w:t>
      </w:r>
      <w:r w:rsidRPr="00790DC6" w:rsidR="00430BE8">
        <w:rPr>
          <w:rFonts w:ascii="Palatino Linotype" w:hAnsi="Palatino Linotype"/>
          <w:bCs/>
          <w:sz w:val="22"/>
          <w:szCs w:val="22"/>
        </w:rPr>
        <w:t>e</w:t>
      </w:r>
      <w:r w:rsidRPr="00790DC6">
        <w:rPr>
          <w:rFonts w:ascii="Palatino Linotype" w:hAnsi="Palatino Linotype"/>
          <w:bCs/>
          <w:sz w:val="22"/>
          <w:szCs w:val="22"/>
        </w:rPr>
        <w:t>quipo para la apertura de la escuela.</w:t>
      </w:r>
    </w:p>
    <w:p w:rsidRPr="00790DC6" w:rsidR="0035757E" w:rsidP="00A82AD3" w:rsidRDefault="0035757E" w14:paraId="2D57CB2C" w14:textId="20E52DE6">
      <w:pPr>
        <w:pStyle w:val="Prrafodelista"/>
        <w:numPr>
          <w:ilvl w:val="0"/>
          <w:numId w:val="29"/>
        </w:numPr>
        <w:spacing w:after="0" w:line="360" w:lineRule="auto"/>
        <w:ind w:left="709" w:right="-28" w:hanging="283"/>
        <w:jc w:val="both"/>
        <w:rPr>
          <w:rFonts w:ascii="Palatino Linotype" w:hAnsi="Palatino Linotype"/>
          <w:bCs/>
          <w:sz w:val="22"/>
          <w:szCs w:val="22"/>
        </w:rPr>
      </w:pPr>
      <w:r w:rsidRPr="00790DC6">
        <w:rPr>
          <w:rFonts w:ascii="Palatino Linotype" w:hAnsi="Palatino Linotype"/>
          <w:bCs/>
          <w:sz w:val="22"/>
          <w:szCs w:val="22"/>
        </w:rPr>
        <w:t xml:space="preserve">Cantidad de las cuotas a cobrar, el destino y </w:t>
      </w:r>
      <w:r w:rsidRPr="00790DC6" w:rsidR="00430BE8">
        <w:rPr>
          <w:rFonts w:ascii="Palatino Linotype" w:hAnsi="Palatino Linotype"/>
          <w:bCs/>
          <w:sz w:val="22"/>
          <w:szCs w:val="22"/>
        </w:rPr>
        <w:t>el</w:t>
      </w:r>
      <w:r w:rsidRPr="00790DC6">
        <w:rPr>
          <w:rFonts w:ascii="Palatino Linotype" w:hAnsi="Palatino Linotype"/>
          <w:bCs/>
          <w:sz w:val="22"/>
          <w:szCs w:val="22"/>
        </w:rPr>
        <w:t xml:space="preserve"> tabulador </w:t>
      </w:r>
      <w:r w:rsidRPr="00790DC6" w:rsidR="00430BE8">
        <w:rPr>
          <w:rFonts w:ascii="Palatino Linotype" w:hAnsi="Palatino Linotype"/>
          <w:bCs/>
          <w:sz w:val="22"/>
          <w:szCs w:val="22"/>
        </w:rPr>
        <w:t>de</w:t>
      </w:r>
      <w:r w:rsidRPr="00790DC6">
        <w:rPr>
          <w:rFonts w:ascii="Palatino Linotype" w:hAnsi="Palatino Linotype"/>
          <w:bCs/>
          <w:sz w:val="22"/>
          <w:szCs w:val="22"/>
        </w:rPr>
        <w:t xml:space="preserve"> </w:t>
      </w:r>
      <w:r w:rsidRPr="00790DC6" w:rsidR="0013338A">
        <w:rPr>
          <w:rFonts w:ascii="Palatino Linotype" w:hAnsi="Palatino Linotype"/>
          <w:bCs/>
          <w:sz w:val="22"/>
          <w:szCs w:val="22"/>
        </w:rPr>
        <w:t>asignación</w:t>
      </w:r>
      <w:r w:rsidRPr="00790DC6">
        <w:rPr>
          <w:rFonts w:ascii="Palatino Linotype" w:hAnsi="Palatino Linotype"/>
          <w:bCs/>
          <w:sz w:val="22"/>
          <w:szCs w:val="22"/>
        </w:rPr>
        <w:t>.</w:t>
      </w:r>
    </w:p>
    <w:p w:rsidRPr="00790DC6" w:rsidR="0035757E" w:rsidP="0035757E" w:rsidRDefault="0035757E" w14:paraId="210FF1B7" w14:textId="77777777">
      <w:pPr>
        <w:spacing w:after="0" w:line="360" w:lineRule="auto"/>
        <w:ind w:right="-28"/>
        <w:jc w:val="both"/>
        <w:rPr>
          <w:rFonts w:ascii="Palatino Linotype" w:hAnsi="Palatino Linotype"/>
          <w:b/>
          <w:sz w:val="22"/>
          <w:szCs w:val="22"/>
        </w:rPr>
      </w:pPr>
    </w:p>
    <w:p w:rsidRPr="00790DC6" w:rsidR="00F84584" w:rsidP="0035757E" w:rsidRDefault="004E22E5" w14:paraId="697FD5DD" w14:textId="26919F4A">
      <w:pPr>
        <w:spacing w:after="0" w:line="360" w:lineRule="auto"/>
        <w:ind w:right="-28"/>
        <w:jc w:val="both"/>
        <w:rPr>
          <w:rFonts w:ascii="Palatino Linotype" w:hAnsi="Palatino Linotype"/>
          <w:bCs/>
          <w:sz w:val="22"/>
          <w:szCs w:val="22"/>
        </w:rPr>
      </w:pPr>
      <w:r w:rsidRPr="00790DC6">
        <w:rPr>
          <w:rFonts w:ascii="Palatino Linotype" w:hAnsi="Palatino Linotype"/>
          <w:bCs/>
          <w:sz w:val="22"/>
          <w:szCs w:val="22"/>
        </w:rPr>
        <w:t>Conforme a esta solicitud de</w:t>
      </w:r>
      <w:r w:rsidRPr="00790DC6" w:rsidR="00BC4259">
        <w:rPr>
          <w:rFonts w:ascii="Palatino Linotype" w:hAnsi="Palatino Linotype"/>
          <w:bCs/>
          <w:sz w:val="22"/>
          <w:szCs w:val="22"/>
        </w:rPr>
        <w:t xml:space="preserve"> acceso</w:t>
      </w:r>
      <w:r w:rsidRPr="00790DC6">
        <w:rPr>
          <w:rFonts w:ascii="Palatino Linotype" w:hAnsi="Palatino Linotype"/>
          <w:bCs/>
          <w:sz w:val="22"/>
          <w:szCs w:val="22"/>
        </w:rPr>
        <w:t xml:space="preserve">, el Sujeto Obligado </w:t>
      </w:r>
      <w:r w:rsidRPr="00790DC6" w:rsidR="00F258B4">
        <w:rPr>
          <w:rFonts w:ascii="Palatino Linotype" w:hAnsi="Palatino Linotype"/>
          <w:bCs/>
          <w:sz w:val="22"/>
          <w:szCs w:val="22"/>
        </w:rPr>
        <w:t xml:space="preserve">también </w:t>
      </w:r>
      <w:r w:rsidRPr="00790DC6">
        <w:rPr>
          <w:rFonts w:ascii="Palatino Linotype" w:hAnsi="Palatino Linotype"/>
          <w:bCs/>
          <w:sz w:val="22"/>
          <w:szCs w:val="22"/>
        </w:rPr>
        <w:t xml:space="preserve">se limitó a manifestar </w:t>
      </w:r>
      <w:r w:rsidRPr="00790DC6" w:rsidR="00846A78">
        <w:rPr>
          <w:rFonts w:ascii="Palatino Linotype" w:hAnsi="Palatino Linotype"/>
          <w:bCs/>
          <w:sz w:val="22"/>
          <w:szCs w:val="22"/>
        </w:rPr>
        <w:t xml:space="preserve">que en la Dirección de Administración no obra información alguna </w:t>
      </w:r>
      <w:r w:rsidRPr="00790DC6" w:rsidR="00F258B4">
        <w:rPr>
          <w:rFonts w:ascii="Palatino Linotype" w:hAnsi="Palatino Linotype"/>
          <w:bCs/>
          <w:sz w:val="22"/>
          <w:szCs w:val="22"/>
        </w:rPr>
        <w:t xml:space="preserve">concerniente </w:t>
      </w:r>
      <w:r w:rsidRPr="00790DC6" w:rsidR="00F84584">
        <w:rPr>
          <w:rFonts w:ascii="Palatino Linotype" w:hAnsi="Palatino Linotype"/>
          <w:bCs/>
          <w:sz w:val="22"/>
          <w:szCs w:val="22"/>
        </w:rPr>
        <w:t>al interés del Particular</w:t>
      </w:r>
      <w:r w:rsidRPr="00790DC6" w:rsidR="00255133">
        <w:rPr>
          <w:rFonts w:ascii="Palatino Linotype" w:hAnsi="Palatino Linotype"/>
          <w:bCs/>
          <w:sz w:val="22"/>
          <w:szCs w:val="22"/>
        </w:rPr>
        <w:t>,</w:t>
      </w:r>
      <w:r w:rsidRPr="00790DC6" w:rsidR="00846A78">
        <w:rPr>
          <w:rFonts w:ascii="Palatino Linotype" w:hAnsi="Palatino Linotype"/>
          <w:bCs/>
          <w:sz w:val="22"/>
          <w:szCs w:val="22"/>
        </w:rPr>
        <w:t xml:space="preserve"> </w:t>
      </w:r>
      <w:r w:rsidRPr="00790DC6" w:rsidR="00312EE6">
        <w:rPr>
          <w:rFonts w:ascii="Palatino Linotype" w:hAnsi="Palatino Linotype"/>
          <w:bCs/>
          <w:sz w:val="22"/>
          <w:szCs w:val="22"/>
        </w:rPr>
        <w:t>en</w:t>
      </w:r>
      <w:r w:rsidRPr="00790DC6" w:rsidR="00255133">
        <w:rPr>
          <w:rFonts w:ascii="Palatino Linotype" w:hAnsi="Palatino Linotype"/>
          <w:bCs/>
          <w:sz w:val="22"/>
          <w:szCs w:val="22"/>
        </w:rPr>
        <w:t xml:space="preserve"> este tenor, </w:t>
      </w:r>
      <w:r w:rsidRPr="00790DC6" w:rsidR="004A0B93">
        <w:rPr>
          <w:rFonts w:ascii="Palatino Linotype" w:hAnsi="Palatino Linotype"/>
          <w:bCs/>
          <w:sz w:val="22"/>
          <w:szCs w:val="22"/>
        </w:rPr>
        <w:t xml:space="preserve">como fue precisado en el análisis del punto 1; </w:t>
      </w:r>
      <w:r w:rsidRPr="00790DC6" w:rsidR="004A0B93">
        <w:rPr>
          <w:rFonts w:ascii="Palatino Linotype" w:hAnsi="Palatino Linotype"/>
          <w:b/>
          <w:sz w:val="22"/>
          <w:szCs w:val="22"/>
        </w:rPr>
        <w:t xml:space="preserve">el titular de la Unidad de Transparencia únicamente turnó la solicitud de información a la Dirección </w:t>
      </w:r>
      <w:r w:rsidRPr="00790DC6" w:rsidR="00CC62DB">
        <w:rPr>
          <w:rFonts w:ascii="Palatino Linotype" w:hAnsi="Palatino Linotype"/>
          <w:b/>
          <w:sz w:val="22"/>
          <w:szCs w:val="22"/>
        </w:rPr>
        <w:t>en comento</w:t>
      </w:r>
      <w:r w:rsidRPr="00790DC6" w:rsidR="00CC62DB">
        <w:rPr>
          <w:rFonts w:ascii="Palatino Linotype" w:hAnsi="Palatino Linotype"/>
          <w:bCs/>
          <w:sz w:val="22"/>
          <w:szCs w:val="22"/>
        </w:rPr>
        <w:t>;</w:t>
      </w:r>
      <w:r w:rsidRPr="00790DC6" w:rsidR="00E236FB">
        <w:rPr>
          <w:rFonts w:ascii="Palatino Linotype" w:hAnsi="Palatino Linotype"/>
          <w:bCs/>
          <w:sz w:val="22"/>
          <w:szCs w:val="22"/>
        </w:rPr>
        <w:t xml:space="preserve"> </w:t>
      </w:r>
      <w:r w:rsidRPr="00790DC6" w:rsidR="00F84584">
        <w:rPr>
          <w:rFonts w:ascii="Palatino Linotype" w:hAnsi="Palatino Linotype"/>
          <w:bCs/>
          <w:sz w:val="22"/>
          <w:szCs w:val="22"/>
        </w:rPr>
        <w:t>por ende, es claro que no se cumplió con la búsqueda exhaustiva y razonable de la información.</w:t>
      </w:r>
    </w:p>
    <w:p w:rsidRPr="00790DC6" w:rsidR="00F84584" w:rsidP="0035757E" w:rsidRDefault="00F84584" w14:paraId="7227C4C5" w14:textId="77777777">
      <w:pPr>
        <w:spacing w:after="0" w:line="360" w:lineRule="auto"/>
        <w:ind w:right="-28"/>
        <w:jc w:val="both"/>
        <w:rPr>
          <w:rFonts w:ascii="Palatino Linotype" w:hAnsi="Palatino Linotype"/>
          <w:bCs/>
          <w:sz w:val="22"/>
          <w:szCs w:val="22"/>
        </w:rPr>
      </w:pPr>
    </w:p>
    <w:p w:rsidRPr="00790DC6" w:rsidR="001062D8" w:rsidP="0035757E" w:rsidRDefault="00F84584" w14:paraId="64AA3191" w14:textId="7EA6C4D7">
      <w:pPr>
        <w:spacing w:after="0" w:line="360" w:lineRule="auto"/>
        <w:ind w:right="-28"/>
        <w:jc w:val="both"/>
        <w:rPr>
          <w:rFonts w:ascii="Palatino Linotype" w:hAnsi="Palatino Linotype"/>
          <w:bCs/>
          <w:sz w:val="22"/>
          <w:szCs w:val="22"/>
        </w:rPr>
      </w:pPr>
      <w:r w:rsidRPr="00790DC6">
        <w:rPr>
          <w:rFonts w:ascii="Palatino Linotype" w:hAnsi="Palatino Linotype"/>
          <w:bCs/>
          <w:sz w:val="22"/>
          <w:szCs w:val="22"/>
        </w:rPr>
        <w:t>A</w:t>
      </w:r>
      <w:r w:rsidRPr="00790DC6" w:rsidR="00E236FB">
        <w:rPr>
          <w:rFonts w:ascii="Palatino Linotype" w:hAnsi="Palatino Linotype"/>
          <w:bCs/>
          <w:sz w:val="22"/>
          <w:szCs w:val="22"/>
        </w:rPr>
        <w:t>hora bien, en virtud</w:t>
      </w:r>
      <w:r w:rsidRPr="00790DC6">
        <w:rPr>
          <w:rFonts w:ascii="Palatino Linotype" w:hAnsi="Palatino Linotype"/>
          <w:bCs/>
          <w:sz w:val="22"/>
          <w:szCs w:val="22"/>
        </w:rPr>
        <w:t xml:space="preserve"> de las constancias que obran en el expediente electrónico formado en el Sistema de Acceso a la Información Mexiquense SAIMEX, derivado de la interposición del Recurso de Revisión</w:t>
      </w:r>
      <w:r w:rsidRPr="00790DC6" w:rsidR="00DD2C72">
        <w:rPr>
          <w:rFonts w:ascii="Palatino Linotype" w:hAnsi="Palatino Linotype"/>
          <w:bCs/>
          <w:sz w:val="22"/>
          <w:szCs w:val="22"/>
        </w:rPr>
        <w:t xml:space="preserve"> que se resuelve</w:t>
      </w:r>
      <w:r w:rsidRPr="00790DC6">
        <w:rPr>
          <w:rFonts w:ascii="Palatino Linotype" w:hAnsi="Palatino Linotype"/>
          <w:bCs/>
          <w:sz w:val="22"/>
          <w:szCs w:val="22"/>
        </w:rPr>
        <w:t>,</w:t>
      </w:r>
      <w:r w:rsidRPr="00790DC6" w:rsidR="00E236FB">
        <w:rPr>
          <w:rFonts w:ascii="Palatino Linotype" w:hAnsi="Palatino Linotype"/>
          <w:bCs/>
          <w:sz w:val="22"/>
          <w:szCs w:val="22"/>
        </w:rPr>
        <w:t xml:space="preserve"> este Instituto no tiene la certeza de si lo señalado por el Particular en efecto se llevó a cabo por el Sujeto Obligado,</w:t>
      </w:r>
      <w:r w:rsidRPr="00790DC6">
        <w:rPr>
          <w:rFonts w:ascii="Palatino Linotype" w:hAnsi="Palatino Linotype"/>
          <w:bCs/>
          <w:sz w:val="22"/>
          <w:szCs w:val="22"/>
        </w:rPr>
        <w:t xml:space="preserve"> o bien</w:t>
      </w:r>
      <w:r w:rsidRPr="00790DC6" w:rsidR="005B35E8">
        <w:rPr>
          <w:rFonts w:ascii="Palatino Linotype" w:hAnsi="Palatino Linotype"/>
          <w:bCs/>
          <w:sz w:val="22"/>
          <w:szCs w:val="22"/>
        </w:rPr>
        <w:t>, resultan</w:t>
      </w:r>
      <w:r w:rsidRPr="00790DC6">
        <w:rPr>
          <w:rFonts w:ascii="Palatino Linotype" w:hAnsi="Palatino Linotype"/>
          <w:bCs/>
          <w:sz w:val="22"/>
          <w:szCs w:val="22"/>
        </w:rPr>
        <w:t xml:space="preserve"> manifestaci</w:t>
      </w:r>
      <w:r w:rsidRPr="00790DC6" w:rsidR="005B35E8">
        <w:rPr>
          <w:rFonts w:ascii="Palatino Linotype" w:hAnsi="Palatino Linotype"/>
          <w:bCs/>
          <w:sz w:val="22"/>
          <w:szCs w:val="22"/>
        </w:rPr>
        <w:t>ones</w:t>
      </w:r>
      <w:r w:rsidRPr="00790DC6">
        <w:rPr>
          <w:rFonts w:ascii="Palatino Linotype" w:hAnsi="Palatino Linotype"/>
          <w:bCs/>
          <w:sz w:val="22"/>
          <w:szCs w:val="22"/>
        </w:rPr>
        <w:t xml:space="preserve"> subjetiva</w:t>
      </w:r>
      <w:r w:rsidRPr="00790DC6" w:rsidR="005B35E8">
        <w:rPr>
          <w:rFonts w:ascii="Palatino Linotype" w:hAnsi="Palatino Linotype"/>
          <w:bCs/>
          <w:sz w:val="22"/>
          <w:szCs w:val="22"/>
        </w:rPr>
        <w:t>s</w:t>
      </w:r>
      <w:r w:rsidRPr="00790DC6" w:rsidR="00C734B4">
        <w:rPr>
          <w:rFonts w:ascii="Palatino Linotype" w:hAnsi="Palatino Linotype"/>
          <w:bCs/>
          <w:sz w:val="22"/>
          <w:szCs w:val="22"/>
        </w:rPr>
        <w:t xml:space="preserve">; </w:t>
      </w:r>
      <w:r w:rsidRPr="00790DC6" w:rsidR="005B35E8">
        <w:rPr>
          <w:rFonts w:ascii="Palatino Linotype" w:hAnsi="Palatino Linotype"/>
          <w:bCs/>
          <w:sz w:val="22"/>
          <w:szCs w:val="22"/>
        </w:rPr>
        <w:t>en tal virtud</w:t>
      </w:r>
      <w:r w:rsidRPr="00790DC6" w:rsidR="00C734B4">
        <w:rPr>
          <w:rFonts w:ascii="Palatino Linotype" w:hAnsi="Palatino Linotype"/>
          <w:bCs/>
          <w:sz w:val="22"/>
          <w:szCs w:val="22"/>
        </w:rPr>
        <w:t>,</w:t>
      </w:r>
      <w:r w:rsidRPr="00790DC6" w:rsidR="00E236FB">
        <w:rPr>
          <w:rFonts w:ascii="Palatino Linotype" w:hAnsi="Palatino Linotype"/>
          <w:bCs/>
          <w:sz w:val="22"/>
          <w:szCs w:val="22"/>
        </w:rPr>
        <w:t xml:space="preserve"> </w:t>
      </w:r>
      <w:r w:rsidRPr="00790DC6" w:rsidR="00242C87">
        <w:rPr>
          <w:rFonts w:ascii="Palatino Linotype" w:hAnsi="Palatino Linotype"/>
          <w:bCs/>
          <w:sz w:val="22"/>
          <w:szCs w:val="22"/>
        </w:rPr>
        <w:t xml:space="preserve">se consideró necesario realizar una investigación respecto </w:t>
      </w:r>
      <w:r w:rsidRPr="00790DC6" w:rsidR="00C734B4">
        <w:rPr>
          <w:rFonts w:ascii="Palatino Linotype" w:hAnsi="Palatino Linotype"/>
          <w:bCs/>
          <w:sz w:val="22"/>
          <w:szCs w:val="22"/>
        </w:rPr>
        <w:t xml:space="preserve">a </w:t>
      </w:r>
      <w:r w:rsidRPr="00790DC6" w:rsidR="00182D5F">
        <w:rPr>
          <w:rFonts w:ascii="Palatino Linotype" w:hAnsi="Palatino Linotype"/>
          <w:bCs/>
          <w:sz w:val="22"/>
          <w:szCs w:val="22"/>
        </w:rPr>
        <w:t xml:space="preserve">la </w:t>
      </w:r>
      <w:r w:rsidRPr="00790DC6" w:rsidR="00F75193">
        <w:rPr>
          <w:rFonts w:ascii="Palatino Linotype" w:hAnsi="Palatino Linotype"/>
          <w:bCs/>
          <w:sz w:val="22"/>
          <w:szCs w:val="22"/>
        </w:rPr>
        <w:t>expresión</w:t>
      </w:r>
      <w:r w:rsidRPr="00790DC6" w:rsidR="00182D5F">
        <w:rPr>
          <w:rFonts w:ascii="Palatino Linotype" w:hAnsi="Palatino Linotype"/>
          <w:bCs/>
          <w:sz w:val="22"/>
          <w:szCs w:val="22"/>
        </w:rPr>
        <w:t xml:space="preserve"> del Particular</w:t>
      </w:r>
      <w:r w:rsidRPr="00790DC6" w:rsidR="00C734B4">
        <w:rPr>
          <w:rFonts w:ascii="Palatino Linotype" w:hAnsi="Palatino Linotype"/>
          <w:bCs/>
          <w:sz w:val="22"/>
          <w:szCs w:val="22"/>
        </w:rPr>
        <w:t>, de lo que se da cuenta, que este Instituto</w:t>
      </w:r>
      <w:r w:rsidRPr="00790DC6" w:rsidR="00A0065E">
        <w:rPr>
          <w:rFonts w:ascii="Palatino Linotype" w:hAnsi="Palatino Linotype"/>
          <w:bCs/>
          <w:sz w:val="22"/>
          <w:szCs w:val="22"/>
        </w:rPr>
        <w:t xml:space="preserve"> por medio del motor de búsqueda </w:t>
      </w:r>
      <w:r w:rsidRPr="00790DC6" w:rsidR="00A0065E">
        <w:rPr>
          <w:rFonts w:ascii="Palatino Linotype" w:hAnsi="Palatino Linotype"/>
          <w:bCs/>
          <w:i/>
          <w:iCs/>
          <w:sz w:val="22"/>
          <w:szCs w:val="22"/>
        </w:rPr>
        <w:t>Google,</w:t>
      </w:r>
      <w:r w:rsidRPr="00790DC6" w:rsidR="00A0065E">
        <w:rPr>
          <w:rFonts w:ascii="Palatino Linotype" w:hAnsi="Palatino Linotype"/>
          <w:bCs/>
          <w:sz w:val="22"/>
          <w:szCs w:val="22"/>
        </w:rPr>
        <w:t xml:space="preserve"> </w:t>
      </w:r>
      <w:r w:rsidRPr="00790DC6" w:rsidR="009F5488">
        <w:rPr>
          <w:rFonts w:ascii="Palatino Linotype" w:hAnsi="Palatino Linotype"/>
          <w:bCs/>
          <w:sz w:val="22"/>
          <w:szCs w:val="22"/>
        </w:rPr>
        <w:t xml:space="preserve">sin dejar de lado la página oficial del Ayuntamiento de Metepec, </w:t>
      </w:r>
      <w:r w:rsidRPr="00790DC6" w:rsidR="00A0065E">
        <w:rPr>
          <w:rFonts w:ascii="Palatino Linotype" w:hAnsi="Palatino Linotype"/>
          <w:bCs/>
          <w:sz w:val="22"/>
          <w:szCs w:val="22"/>
        </w:rPr>
        <w:t xml:space="preserve">no obtuvo ningún indicio que permita tener mayor certeza sobre el alcance de la solicitud de acceso a la información con folio </w:t>
      </w:r>
      <w:r w:rsidRPr="00790DC6" w:rsidR="00DD2C72">
        <w:rPr>
          <w:rFonts w:ascii="Palatino Linotype" w:hAnsi="Palatino Linotype"/>
          <w:bCs/>
          <w:sz w:val="22"/>
          <w:szCs w:val="22"/>
        </w:rPr>
        <w:t>01707/METEPEC/IP/2022</w:t>
      </w:r>
      <w:r w:rsidRPr="00790DC6" w:rsidR="00CE277A">
        <w:rPr>
          <w:rFonts w:ascii="Palatino Linotype" w:hAnsi="Palatino Linotype"/>
          <w:bCs/>
          <w:sz w:val="22"/>
          <w:szCs w:val="22"/>
        </w:rPr>
        <w:t>, pues no se encontraron publicaciones alusivas a la apertura de la escuela en comento.</w:t>
      </w:r>
    </w:p>
    <w:p w:rsidRPr="00790DC6" w:rsidR="00DD2C72" w:rsidP="0035757E" w:rsidRDefault="00DD2C72" w14:paraId="104F87DF" w14:textId="77777777">
      <w:pPr>
        <w:spacing w:after="0" w:line="360" w:lineRule="auto"/>
        <w:ind w:right="-28"/>
        <w:jc w:val="both"/>
        <w:rPr>
          <w:rFonts w:ascii="Palatino Linotype" w:hAnsi="Palatino Linotype"/>
          <w:bCs/>
          <w:sz w:val="22"/>
          <w:szCs w:val="22"/>
        </w:rPr>
      </w:pPr>
    </w:p>
    <w:p w:rsidRPr="00790DC6" w:rsidR="00121D82" w:rsidP="0035757E" w:rsidRDefault="00825CD5" w14:paraId="0FCD75E1" w14:textId="282E59A7">
      <w:pPr>
        <w:spacing w:after="0" w:line="360" w:lineRule="auto"/>
        <w:ind w:right="-28"/>
        <w:jc w:val="both"/>
        <w:rPr>
          <w:rFonts w:ascii="Palatino Linotype" w:hAnsi="Palatino Linotype"/>
          <w:bCs/>
          <w:sz w:val="22"/>
          <w:szCs w:val="22"/>
        </w:rPr>
      </w:pPr>
      <w:r w:rsidRPr="00790DC6">
        <w:rPr>
          <w:rFonts w:ascii="Palatino Linotype" w:hAnsi="Palatino Linotype"/>
          <w:bCs/>
          <w:sz w:val="22"/>
          <w:szCs w:val="22"/>
        </w:rPr>
        <w:t>En este tenor,</w:t>
      </w:r>
      <w:r w:rsidRPr="00790DC6" w:rsidR="00456FE1">
        <w:rPr>
          <w:rFonts w:ascii="Palatino Linotype" w:hAnsi="Palatino Linotype"/>
          <w:bCs/>
          <w:sz w:val="22"/>
          <w:szCs w:val="22"/>
        </w:rPr>
        <w:t xml:space="preserve"> </w:t>
      </w:r>
      <w:r w:rsidRPr="00790DC6" w:rsidR="00456FE1">
        <w:rPr>
          <w:rFonts w:ascii="Palatino Linotype" w:hAnsi="Palatino Linotype"/>
          <w:b/>
          <w:sz w:val="22"/>
          <w:szCs w:val="22"/>
          <w:u w:val="single"/>
        </w:rPr>
        <w:t>toda</w:t>
      </w:r>
      <w:r w:rsidRPr="00790DC6" w:rsidR="00456FE1">
        <w:rPr>
          <w:rFonts w:ascii="Palatino Linotype" w:hAnsi="Palatino Linotype"/>
          <w:bCs/>
          <w:sz w:val="22"/>
          <w:szCs w:val="22"/>
        </w:rPr>
        <w:t xml:space="preserve"> </w:t>
      </w:r>
      <w:r w:rsidRPr="00790DC6" w:rsidR="00456FE1">
        <w:rPr>
          <w:rFonts w:ascii="Palatino Linotype" w:hAnsi="Palatino Linotype"/>
          <w:b/>
          <w:sz w:val="22"/>
          <w:szCs w:val="22"/>
          <w:u w:val="single"/>
        </w:rPr>
        <w:t>vez que la respuesta del Sujeto Obligado no da certeza sobr</w:t>
      </w:r>
      <w:r w:rsidRPr="00790DC6" w:rsidR="00B36D0E">
        <w:rPr>
          <w:rFonts w:ascii="Palatino Linotype" w:hAnsi="Palatino Linotype"/>
          <w:b/>
          <w:sz w:val="22"/>
          <w:szCs w:val="22"/>
          <w:u w:val="single"/>
        </w:rPr>
        <w:t>e la inexistencia de lo solicitado</w:t>
      </w:r>
      <w:r w:rsidRPr="00790DC6" w:rsidR="000A4497">
        <w:rPr>
          <w:rFonts w:ascii="Palatino Linotype" w:hAnsi="Palatino Linotype"/>
          <w:b/>
          <w:sz w:val="22"/>
          <w:szCs w:val="22"/>
          <w:u w:val="single"/>
        </w:rPr>
        <w:t xml:space="preserve"> por no haberse generado</w:t>
      </w:r>
      <w:r w:rsidRPr="00790DC6" w:rsidR="00B36D0E">
        <w:rPr>
          <w:rFonts w:ascii="Palatino Linotype" w:hAnsi="Palatino Linotype"/>
          <w:bCs/>
          <w:sz w:val="22"/>
          <w:szCs w:val="22"/>
        </w:rPr>
        <w:t xml:space="preserve">, puesto que </w:t>
      </w:r>
      <w:r w:rsidRPr="00790DC6" w:rsidR="00E11844">
        <w:rPr>
          <w:rFonts w:ascii="Palatino Linotype" w:hAnsi="Palatino Linotype"/>
          <w:bCs/>
          <w:sz w:val="22"/>
          <w:szCs w:val="22"/>
        </w:rPr>
        <w:t xml:space="preserve">únicamente la solicitud se </w:t>
      </w:r>
      <w:r w:rsidRPr="00790DC6" w:rsidR="00E11844">
        <w:rPr>
          <w:rFonts w:ascii="Palatino Linotype" w:hAnsi="Palatino Linotype"/>
          <w:bCs/>
          <w:sz w:val="22"/>
          <w:szCs w:val="22"/>
        </w:rPr>
        <w:lastRenderedPageBreak/>
        <w:t>turnó a un área del Ente Recurrido,</w:t>
      </w:r>
      <w:r w:rsidRPr="00790DC6">
        <w:rPr>
          <w:rFonts w:ascii="Palatino Linotype" w:hAnsi="Palatino Linotype"/>
          <w:bCs/>
          <w:sz w:val="22"/>
          <w:szCs w:val="22"/>
        </w:rPr>
        <w:t xml:space="preserve"> a fin de determinar</w:t>
      </w:r>
      <w:r w:rsidRPr="00790DC6" w:rsidR="00F31C88">
        <w:rPr>
          <w:rFonts w:ascii="Palatino Linotype" w:hAnsi="Palatino Linotype"/>
          <w:bCs/>
          <w:sz w:val="22"/>
          <w:szCs w:val="22"/>
        </w:rPr>
        <w:t xml:space="preserve"> si el Sujeto Obligado cuenta o no con</w:t>
      </w:r>
      <w:r w:rsidRPr="00790DC6">
        <w:rPr>
          <w:rFonts w:ascii="Palatino Linotype" w:hAnsi="Palatino Linotype"/>
          <w:bCs/>
          <w:sz w:val="22"/>
          <w:szCs w:val="22"/>
        </w:rPr>
        <w:t xml:space="preserve"> atribuciones para </w:t>
      </w:r>
      <w:r w:rsidRPr="00790DC6" w:rsidR="00F75193">
        <w:rPr>
          <w:rFonts w:ascii="Palatino Linotype" w:hAnsi="Palatino Linotype"/>
          <w:bCs/>
          <w:sz w:val="22"/>
          <w:szCs w:val="22"/>
        </w:rPr>
        <w:t>realizar la apertura de escuelas deportivas en coadyuvancia con personas físicas o bien, jurídico colectivas del ámbito privado</w:t>
      </w:r>
      <w:r w:rsidRPr="00790DC6">
        <w:rPr>
          <w:rFonts w:ascii="Palatino Linotype" w:hAnsi="Palatino Linotype"/>
          <w:bCs/>
          <w:sz w:val="22"/>
          <w:szCs w:val="22"/>
        </w:rPr>
        <w:t xml:space="preserve">, </w:t>
      </w:r>
      <w:r w:rsidRPr="00790DC6" w:rsidR="00F31C88">
        <w:rPr>
          <w:rFonts w:ascii="Palatino Linotype" w:hAnsi="Palatino Linotype"/>
          <w:bCs/>
          <w:sz w:val="22"/>
          <w:szCs w:val="22"/>
        </w:rPr>
        <w:t xml:space="preserve">es conducente que una vez más se </w:t>
      </w:r>
      <w:r w:rsidRPr="00790DC6" w:rsidR="000D5C32">
        <w:rPr>
          <w:rFonts w:ascii="Palatino Linotype" w:hAnsi="Palatino Linotype"/>
          <w:bCs/>
          <w:sz w:val="22"/>
          <w:szCs w:val="22"/>
        </w:rPr>
        <w:t>dé</w:t>
      </w:r>
      <w:r w:rsidRPr="00790DC6" w:rsidR="00F31C88">
        <w:rPr>
          <w:rFonts w:ascii="Palatino Linotype" w:hAnsi="Palatino Linotype"/>
          <w:bCs/>
          <w:sz w:val="22"/>
          <w:szCs w:val="22"/>
        </w:rPr>
        <w:t xml:space="preserve"> cuenta de lo que marca el Bando Municipal </w:t>
      </w:r>
      <w:r w:rsidRPr="00790DC6" w:rsidR="0010229D">
        <w:rPr>
          <w:rFonts w:ascii="Palatino Linotype" w:hAnsi="Palatino Linotype"/>
          <w:bCs/>
          <w:sz w:val="22"/>
          <w:szCs w:val="22"/>
        </w:rPr>
        <w:t>del Ayuntamiento de Metepec</w:t>
      </w:r>
      <w:r w:rsidRPr="00790DC6" w:rsidR="00D70E69">
        <w:rPr>
          <w:rFonts w:ascii="Palatino Linotype" w:hAnsi="Palatino Linotype"/>
          <w:bCs/>
          <w:sz w:val="22"/>
          <w:szCs w:val="22"/>
        </w:rPr>
        <w:t xml:space="preserve">, </w:t>
      </w:r>
      <w:r w:rsidRPr="00790DC6" w:rsidR="00F31C88">
        <w:rPr>
          <w:rFonts w:ascii="Palatino Linotype" w:hAnsi="Palatino Linotype"/>
          <w:bCs/>
          <w:sz w:val="22"/>
          <w:szCs w:val="22"/>
        </w:rPr>
        <w:t xml:space="preserve">por lo que, en atención a este apartado, dicho ordenamiento </w:t>
      </w:r>
      <w:r w:rsidRPr="00790DC6" w:rsidR="00121D82">
        <w:rPr>
          <w:rFonts w:ascii="Palatino Linotype" w:hAnsi="Palatino Linotype"/>
          <w:bCs/>
          <w:sz w:val="22"/>
          <w:szCs w:val="22"/>
        </w:rPr>
        <w:t>marca lo siguiente</w:t>
      </w:r>
      <w:r w:rsidRPr="00790DC6" w:rsidR="00F31C88">
        <w:rPr>
          <w:rFonts w:ascii="Palatino Linotype" w:hAnsi="Palatino Linotype"/>
          <w:bCs/>
          <w:sz w:val="22"/>
          <w:szCs w:val="22"/>
        </w:rPr>
        <w:t>:</w:t>
      </w:r>
    </w:p>
    <w:p w:rsidRPr="00790DC6" w:rsidR="00FC38B4" w:rsidP="0035757E" w:rsidRDefault="00FC38B4" w14:paraId="15208517" w14:textId="77777777">
      <w:pPr>
        <w:spacing w:after="0" w:line="360" w:lineRule="auto"/>
        <w:ind w:right="-28"/>
        <w:jc w:val="both"/>
        <w:rPr>
          <w:rFonts w:ascii="Palatino Linotype" w:hAnsi="Palatino Linotype"/>
          <w:bCs/>
          <w:sz w:val="22"/>
          <w:szCs w:val="22"/>
        </w:rPr>
      </w:pPr>
    </w:p>
    <w:p w:rsidRPr="00790DC6" w:rsidR="00FC38B4" w:rsidP="00FC38B4" w:rsidRDefault="00FC38B4" w14:paraId="2C103AB9" w14:textId="1856AF11">
      <w:pPr>
        <w:spacing w:after="0" w:line="360" w:lineRule="auto"/>
        <w:ind w:left="567" w:right="539"/>
        <w:jc w:val="both"/>
        <w:rPr>
          <w:rFonts w:ascii="Palatino Linotype" w:hAnsi="Palatino Linotype"/>
          <w:i/>
          <w:iCs/>
        </w:rPr>
      </w:pPr>
      <w:r w:rsidRPr="00790DC6">
        <w:rPr>
          <w:rFonts w:ascii="Palatino Linotype" w:hAnsi="Palatino Linotype"/>
          <w:b/>
          <w:bCs/>
          <w:i/>
          <w:iCs/>
        </w:rPr>
        <w:t>ARTÍCULO 131</w:t>
      </w:r>
      <w:r w:rsidRPr="00790DC6">
        <w:rPr>
          <w:rFonts w:ascii="Palatino Linotype" w:hAnsi="Palatino Linotype"/>
          <w:i/>
          <w:iCs/>
        </w:rPr>
        <w:t xml:space="preserve">.- El Instituto Municipal de Cultura Física y Deporte de Metepec, promoverá la práctica del deporte y la activación física en todo el municipio, para que sus habitantes de manera individual o colectiva puedan practicar alguna disciplina, conservar la salud, ocupar positivamente su tiempo libre y reforzar sus capacidades recreativas y laborales, a través de las siguientes </w:t>
      </w:r>
      <w:r w:rsidRPr="00790DC6" w:rsidR="0013338A">
        <w:rPr>
          <w:rFonts w:ascii="Palatino Linotype" w:hAnsi="Palatino Linotype"/>
          <w:i/>
          <w:iCs/>
        </w:rPr>
        <w:t>acciones:</w:t>
      </w:r>
    </w:p>
    <w:p w:rsidRPr="00790DC6" w:rsidR="00FC38B4" w:rsidP="00FC38B4" w:rsidRDefault="00FC38B4" w14:paraId="18B5909A" w14:textId="77777777">
      <w:pPr>
        <w:spacing w:after="0" w:line="360" w:lineRule="auto"/>
        <w:ind w:left="567" w:right="539"/>
        <w:jc w:val="both"/>
        <w:rPr>
          <w:rFonts w:ascii="Palatino Linotype" w:hAnsi="Palatino Linotype"/>
          <w:i/>
          <w:iCs/>
        </w:rPr>
      </w:pPr>
    </w:p>
    <w:p w:rsidRPr="00790DC6" w:rsidR="00FC38B4" w:rsidP="00FC38B4" w:rsidRDefault="00FC38B4" w14:paraId="28F196FE" w14:textId="6D7D125A">
      <w:pPr>
        <w:spacing w:after="0" w:line="360" w:lineRule="auto"/>
        <w:ind w:left="567" w:right="539"/>
        <w:jc w:val="both"/>
        <w:rPr>
          <w:rFonts w:ascii="Palatino Linotype" w:hAnsi="Palatino Linotype"/>
          <w:i/>
          <w:iCs/>
        </w:rPr>
      </w:pPr>
      <w:r w:rsidRPr="00790DC6">
        <w:rPr>
          <w:rFonts w:ascii="Palatino Linotype" w:hAnsi="Palatino Linotype"/>
          <w:i/>
          <w:iCs/>
        </w:rPr>
        <w:t xml:space="preserve">I … </w:t>
      </w:r>
    </w:p>
    <w:p w:rsidRPr="00790DC6" w:rsidR="006F1A0D" w:rsidP="006F1A0D" w:rsidRDefault="00D23608" w14:paraId="5062510A" w14:textId="6096CBCA">
      <w:pPr>
        <w:spacing w:after="0" w:line="360" w:lineRule="auto"/>
        <w:ind w:left="567" w:right="539"/>
        <w:jc w:val="both"/>
        <w:rPr>
          <w:rFonts w:ascii="Palatino Linotype" w:hAnsi="Palatino Linotype"/>
          <w:i/>
          <w:iCs/>
        </w:rPr>
      </w:pPr>
      <w:r w:rsidRPr="00790DC6">
        <w:rPr>
          <w:rFonts w:ascii="Palatino Linotype" w:hAnsi="Palatino Linotype"/>
          <w:i/>
          <w:iCs/>
        </w:rPr>
        <w:t xml:space="preserve">II. </w:t>
      </w:r>
      <w:r w:rsidRPr="00790DC6">
        <w:rPr>
          <w:rFonts w:ascii="Palatino Linotype" w:hAnsi="Palatino Linotype"/>
          <w:b/>
          <w:bCs/>
          <w:i/>
          <w:iCs/>
          <w:u w:val="single"/>
        </w:rPr>
        <w:t>Promover la creación,</w:t>
      </w:r>
      <w:r w:rsidRPr="00790DC6">
        <w:rPr>
          <w:rFonts w:ascii="Palatino Linotype" w:hAnsi="Palatino Linotype"/>
          <w:i/>
          <w:iCs/>
        </w:rPr>
        <w:t xml:space="preserve"> conservación y mejoramiento de los </w:t>
      </w:r>
      <w:r w:rsidRPr="00790DC6">
        <w:rPr>
          <w:rFonts w:ascii="Palatino Linotype" w:hAnsi="Palatino Linotype"/>
          <w:b/>
          <w:bCs/>
          <w:i/>
          <w:iCs/>
          <w:u w:val="single"/>
        </w:rPr>
        <w:t>recursos</w:t>
      </w:r>
      <w:r w:rsidRPr="00790DC6">
        <w:rPr>
          <w:rFonts w:ascii="Palatino Linotype" w:hAnsi="Palatino Linotype"/>
          <w:i/>
          <w:iCs/>
        </w:rPr>
        <w:t xml:space="preserve"> humanos, </w:t>
      </w:r>
      <w:r w:rsidRPr="00790DC6">
        <w:rPr>
          <w:rFonts w:ascii="Palatino Linotype" w:hAnsi="Palatino Linotype"/>
          <w:b/>
          <w:bCs/>
          <w:i/>
          <w:iCs/>
          <w:u w:val="single"/>
        </w:rPr>
        <w:t>materiales</w:t>
      </w:r>
      <w:r w:rsidRPr="00790DC6">
        <w:rPr>
          <w:rFonts w:ascii="Palatino Linotype" w:hAnsi="Palatino Linotype"/>
          <w:i/>
          <w:iCs/>
        </w:rPr>
        <w:t xml:space="preserve"> y financieros, destinados a la cultura física, actividades recreativas y deporte;</w:t>
      </w:r>
    </w:p>
    <w:p w:rsidRPr="00790DC6" w:rsidR="006F1A0D" w:rsidP="00FC38B4" w:rsidRDefault="00D23608" w14:paraId="13307EAC" w14:textId="77777777">
      <w:pPr>
        <w:spacing w:after="0" w:line="360" w:lineRule="auto"/>
        <w:ind w:left="567" w:right="539"/>
        <w:jc w:val="both"/>
        <w:rPr>
          <w:rFonts w:ascii="Palatino Linotype" w:hAnsi="Palatino Linotype"/>
          <w:i/>
          <w:iCs/>
        </w:rPr>
      </w:pPr>
      <w:r w:rsidRPr="00790DC6">
        <w:rPr>
          <w:rFonts w:ascii="Palatino Linotype" w:hAnsi="Palatino Linotype"/>
          <w:i/>
          <w:iCs/>
        </w:rPr>
        <w:t>III</w:t>
      </w:r>
      <w:r w:rsidRPr="00790DC6" w:rsidR="006F1A0D">
        <w:rPr>
          <w:rFonts w:ascii="Palatino Linotype" w:hAnsi="Palatino Linotype"/>
          <w:i/>
          <w:iCs/>
        </w:rPr>
        <w:t xml:space="preserve"> .</w:t>
      </w:r>
    </w:p>
    <w:p w:rsidRPr="00790DC6" w:rsidR="00D23608" w:rsidP="00FC38B4" w:rsidRDefault="006F1A0D" w14:paraId="38104F42" w14:textId="73395225">
      <w:pPr>
        <w:spacing w:after="0" w:line="360" w:lineRule="auto"/>
        <w:ind w:left="567" w:right="539"/>
        <w:jc w:val="both"/>
        <w:rPr>
          <w:rFonts w:ascii="Palatino Linotype" w:hAnsi="Palatino Linotype"/>
          <w:b/>
          <w:bCs/>
          <w:i/>
          <w:iCs/>
          <w:u w:val="single"/>
        </w:rPr>
      </w:pPr>
      <w:r w:rsidRPr="00790DC6">
        <w:rPr>
          <w:rFonts w:ascii="Palatino Linotype" w:hAnsi="Palatino Linotype"/>
          <w:i/>
          <w:iCs/>
        </w:rPr>
        <w:t xml:space="preserve">IV. Organizar torneos y eventos deportivos, </w:t>
      </w:r>
      <w:r w:rsidRPr="00790DC6">
        <w:rPr>
          <w:rFonts w:ascii="Palatino Linotype" w:hAnsi="Palatino Linotype"/>
          <w:b/>
          <w:bCs/>
          <w:i/>
          <w:iCs/>
          <w:u w:val="single"/>
        </w:rPr>
        <w:t>además de conformar escuelas deportivas municipales;</w:t>
      </w:r>
      <w:r w:rsidRPr="00790DC6" w:rsidR="00D23608">
        <w:rPr>
          <w:rFonts w:ascii="Palatino Linotype" w:hAnsi="Palatino Linotype"/>
          <w:b/>
          <w:bCs/>
          <w:i/>
          <w:iCs/>
          <w:u w:val="single"/>
        </w:rPr>
        <w:t xml:space="preserve"> </w:t>
      </w:r>
    </w:p>
    <w:p w:rsidRPr="00790DC6" w:rsidR="006F1A0D" w:rsidP="00FC38B4" w:rsidRDefault="006F1A0D" w14:paraId="77FDC6C2" w14:textId="363627DA">
      <w:pPr>
        <w:spacing w:after="0" w:line="360" w:lineRule="auto"/>
        <w:ind w:left="567" w:right="539"/>
        <w:jc w:val="both"/>
        <w:rPr>
          <w:rFonts w:ascii="Palatino Linotype" w:hAnsi="Palatino Linotype"/>
          <w:i/>
          <w:iCs/>
        </w:rPr>
      </w:pPr>
      <w:r w:rsidRPr="00790DC6">
        <w:rPr>
          <w:rFonts w:ascii="Palatino Linotype" w:hAnsi="Palatino Linotype"/>
          <w:i/>
          <w:iCs/>
        </w:rPr>
        <w:t xml:space="preserve">V a VII … </w:t>
      </w:r>
    </w:p>
    <w:p w:rsidRPr="00790DC6" w:rsidR="00F308D8" w:rsidP="00FC38B4" w:rsidRDefault="00F308D8" w14:paraId="217860A3" w14:textId="53350CBD">
      <w:pPr>
        <w:spacing w:after="0" w:line="360" w:lineRule="auto"/>
        <w:ind w:left="567" w:right="539"/>
        <w:jc w:val="both"/>
        <w:rPr>
          <w:rFonts w:ascii="Palatino Linotype" w:hAnsi="Palatino Linotype"/>
          <w:i/>
          <w:iCs/>
        </w:rPr>
      </w:pPr>
      <w:r w:rsidRPr="00790DC6">
        <w:rPr>
          <w:rFonts w:ascii="Palatino Linotype" w:hAnsi="Palatino Linotype"/>
          <w:i/>
          <w:iCs/>
        </w:rPr>
        <w:t>(énfasis añadido)</w:t>
      </w:r>
    </w:p>
    <w:p w:rsidRPr="00790DC6" w:rsidR="00D23608" w:rsidP="00D23608" w:rsidRDefault="00D23608" w14:paraId="2F63B2B1" w14:textId="77777777">
      <w:pPr>
        <w:spacing w:after="0" w:line="360" w:lineRule="auto"/>
        <w:ind w:right="539"/>
        <w:jc w:val="both"/>
        <w:rPr>
          <w:rFonts w:ascii="Palatino Linotype" w:hAnsi="Palatino Linotype"/>
          <w:i/>
          <w:iCs/>
        </w:rPr>
      </w:pPr>
    </w:p>
    <w:p w:rsidRPr="00790DC6" w:rsidR="00A921A0" w:rsidP="0035757E" w:rsidRDefault="00D23608" w14:paraId="718D15FB" w14:textId="5B0AE11D">
      <w:pPr>
        <w:spacing w:after="0" w:line="360" w:lineRule="auto"/>
        <w:ind w:right="-28"/>
        <w:jc w:val="both"/>
        <w:rPr>
          <w:rFonts w:ascii="Palatino Linotype" w:hAnsi="Palatino Linotype"/>
          <w:sz w:val="22"/>
          <w:szCs w:val="22"/>
        </w:rPr>
      </w:pPr>
      <w:r w:rsidRPr="00790DC6">
        <w:rPr>
          <w:rFonts w:ascii="Palatino Linotype" w:hAnsi="Palatino Linotype"/>
          <w:sz w:val="22"/>
          <w:szCs w:val="22"/>
        </w:rPr>
        <w:t xml:space="preserve">Conforme a lo anterior, el </w:t>
      </w:r>
      <w:r w:rsidRPr="00790DC6">
        <w:rPr>
          <w:rFonts w:ascii="Palatino Linotype" w:hAnsi="Palatino Linotype"/>
          <w:b/>
          <w:bCs/>
          <w:sz w:val="22"/>
          <w:szCs w:val="22"/>
        </w:rPr>
        <w:t xml:space="preserve">Instituto Municipal de Cultura Física y Deporte, </w:t>
      </w:r>
      <w:r w:rsidRPr="00790DC6">
        <w:rPr>
          <w:rFonts w:ascii="Palatino Linotype" w:hAnsi="Palatino Linotype"/>
          <w:sz w:val="22"/>
          <w:szCs w:val="22"/>
        </w:rPr>
        <w:t xml:space="preserve">cuenta con la atribución </w:t>
      </w:r>
      <w:r w:rsidRPr="00790DC6" w:rsidR="00856823">
        <w:rPr>
          <w:rFonts w:ascii="Palatino Linotype" w:hAnsi="Palatino Linotype"/>
          <w:sz w:val="22"/>
          <w:szCs w:val="22"/>
        </w:rPr>
        <w:t xml:space="preserve">de promover </w:t>
      </w:r>
      <w:r w:rsidRPr="00790DC6" w:rsidR="00455D1D">
        <w:rPr>
          <w:rFonts w:ascii="Palatino Linotype" w:hAnsi="Palatino Linotype"/>
          <w:sz w:val="22"/>
          <w:szCs w:val="22"/>
        </w:rPr>
        <w:t xml:space="preserve">la </w:t>
      </w:r>
      <w:r w:rsidRPr="00790DC6" w:rsidR="00455D1D">
        <w:rPr>
          <w:rFonts w:ascii="Palatino Linotype" w:hAnsi="Palatino Linotype"/>
          <w:b/>
          <w:bCs/>
          <w:sz w:val="22"/>
          <w:szCs w:val="22"/>
        </w:rPr>
        <w:t>creación de recursos materiales,</w:t>
      </w:r>
      <w:r w:rsidRPr="00790DC6" w:rsidR="00655DEF">
        <w:rPr>
          <w:rFonts w:ascii="Palatino Linotype" w:hAnsi="Palatino Linotype"/>
          <w:b/>
          <w:bCs/>
          <w:sz w:val="22"/>
          <w:szCs w:val="22"/>
        </w:rPr>
        <w:t xml:space="preserve"> </w:t>
      </w:r>
      <w:r w:rsidRPr="00790DC6" w:rsidR="005033B8">
        <w:rPr>
          <w:rFonts w:ascii="Palatino Linotype" w:hAnsi="Palatino Linotype"/>
          <w:b/>
          <w:bCs/>
          <w:sz w:val="22"/>
          <w:szCs w:val="22"/>
        </w:rPr>
        <w:t xml:space="preserve">así como conformar </w:t>
      </w:r>
      <w:r w:rsidRPr="00790DC6" w:rsidR="006A75C9">
        <w:rPr>
          <w:rFonts w:ascii="Palatino Linotype" w:hAnsi="Palatino Linotype"/>
          <w:b/>
          <w:bCs/>
          <w:sz w:val="22"/>
          <w:szCs w:val="22"/>
        </w:rPr>
        <w:t>escuelas deportivas municipales</w:t>
      </w:r>
      <w:r w:rsidRPr="00790DC6" w:rsidR="006F1A0D">
        <w:rPr>
          <w:rFonts w:ascii="Palatino Linotype" w:hAnsi="Palatino Linotype"/>
          <w:sz w:val="22"/>
          <w:szCs w:val="22"/>
        </w:rPr>
        <w:t xml:space="preserve"> con la finalidad de realizar la promoción de la</w:t>
      </w:r>
      <w:r w:rsidRPr="00790DC6" w:rsidR="001E6DE1">
        <w:rPr>
          <w:rFonts w:ascii="Palatino Linotype" w:hAnsi="Palatino Linotype"/>
          <w:sz w:val="22"/>
          <w:szCs w:val="22"/>
        </w:rPr>
        <w:t xml:space="preserve"> actividad física, por medio</w:t>
      </w:r>
      <w:r w:rsidRPr="00790DC6" w:rsidR="006F1A0D">
        <w:rPr>
          <w:rFonts w:ascii="Palatino Linotype" w:hAnsi="Palatino Linotype"/>
          <w:sz w:val="22"/>
          <w:szCs w:val="22"/>
        </w:rPr>
        <w:t xml:space="preserve"> del deporte, por lo tanto, es claro que esta área </w:t>
      </w:r>
      <w:r w:rsidRPr="00790DC6" w:rsidR="00055C81">
        <w:rPr>
          <w:rFonts w:ascii="Palatino Linotype" w:hAnsi="Palatino Linotype"/>
          <w:sz w:val="22"/>
          <w:szCs w:val="22"/>
        </w:rPr>
        <w:t xml:space="preserve">del Sujeto Obligado </w:t>
      </w:r>
      <w:r w:rsidRPr="00790DC6" w:rsidR="006F1A0D">
        <w:rPr>
          <w:rFonts w:ascii="Palatino Linotype" w:hAnsi="Palatino Linotype"/>
          <w:sz w:val="22"/>
          <w:szCs w:val="22"/>
        </w:rPr>
        <w:t>debió conocer del requerimiento de información</w:t>
      </w:r>
      <w:r w:rsidRPr="00790DC6" w:rsidR="00055C81">
        <w:rPr>
          <w:rFonts w:ascii="Palatino Linotype" w:hAnsi="Palatino Linotype"/>
          <w:sz w:val="22"/>
          <w:szCs w:val="22"/>
        </w:rPr>
        <w:t xml:space="preserve"> </w:t>
      </w:r>
      <w:r w:rsidRPr="00790DC6" w:rsidR="006F1A0D">
        <w:rPr>
          <w:rFonts w:ascii="Palatino Linotype" w:hAnsi="Palatino Linotype"/>
          <w:sz w:val="22"/>
          <w:szCs w:val="22"/>
        </w:rPr>
        <w:t>con el objetivo de realizar el pronunciamiento que corresponda</w:t>
      </w:r>
      <w:r w:rsidRPr="00790DC6" w:rsidR="00483413">
        <w:rPr>
          <w:rFonts w:ascii="Palatino Linotype" w:hAnsi="Palatino Linotype"/>
          <w:sz w:val="22"/>
          <w:szCs w:val="22"/>
        </w:rPr>
        <w:t xml:space="preserve"> </w:t>
      </w:r>
      <w:r w:rsidRPr="00790DC6" w:rsidR="006F1A0D">
        <w:rPr>
          <w:rFonts w:ascii="Palatino Linotype" w:hAnsi="Palatino Linotype"/>
          <w:sz w:val="22"/>
          <w:szCs w:val="22"/>
        </w:rPr>
        <w:t>respecto a lo que solicitó el Particular</w:t>
      </w:r>
      <w:r w:rsidRPr="00790DC6" w:rsidR="00414D9D">
        <w:rPr>
          <w:rFonts w:ascii="Palatino Linotype" w:hAnsi="Palatino Linotype"/>
          <w:sz w:val="22"/>
          <w:szCs w:val="22"/>
        </w:rPr>
        <w:t xml:space="preserve">; </w:t>
      </w:r>
      <w:r w:rsidRPr="00790DC6" w:rsidR="00940925">
        <w:rPr>
          <w:rFonts w:ascii="Palatino Linotype" w:hAnsi="Palatino Linotype"/>
          <w:sz w:val="22"/>
          <w:szCs w:val="22"/>
        </w:rPr>
        <w:t xml:space="preserve">en el entendido </w:t>
      </w:r>
      <w:r w:rsidRPr="00790DC6" w:rsidR="00414D9D">
        <w:rPr>
          <w:rFonts w:ascii="Palatino Linotype" w:hAnsi="Palatino Linotype"/>
          <w:sz w:val="22"/>
          <w:szCs w:val="22"/>
        </w:rPr>
        <w:t xml:space="preserve">que lo hasta aquí expuesto por parte de este Instituto, no significa que se confirme lo dicho por Particular en su solicitud de acceso, </w:t>
      </w:r>
      <w:r w:rsidRPr="00790DC6" w:rsidR="00414D9D">
        <w:rPr>
          <w:rFonts w:ascii="Palatino Linotype" w:hAnsi="Palatino Linotype"/>
          <w:sz w:val="22"/>
          <w:szCs w:val="22"/>
        </w:rPr>
        <w:lastRenderedPageBreak/>
        <w:t xml:space="preserve">sino que, en aras de </w:t>
      </w:r>
      <w:r w:rsidRPr="00790DC6" w:rsidR="004A2007">
        <w:rPr>
          <w:rFonts w:ascii="Palatino Linotype" w:hAnsi="Palatino Linotype"/>
          <w:sz w:val="22"/>
          <w:szCs w:val="22"/>
        </w:rPr>
        <w:t xml:space="preserve">otorgar certeza </w:t>
      </w:r>
      <w:r w:rsidRPr="00790DC6" w:rsidR="003A10A8">
        <w:rPr>
          <w:rFonts w:ascii="Palatino Linotype" w:hAnsi="Palatino Linotype"/>
          <w:sz w:val="22"/>
          <w:szCs w:val="22"/>
        </w:rPr>
        <w:t xml:space="preserve">en términos del principio de Auxilio a los particulares que rige al procedimiento de acceso a la información, </w:t>
      </w:r>
      <w:r w:rsidRPr="00790DC6" w:rsidR="00483413">
        <w:rPr>
          <w:rFonts w:ascii="Palatino Linotype" w:hAnsi="Palatino Linotype"/>
          <w:sz w:val="22"/>
          <w:szCs w:val="22"/>
        </w:rPr>
        <w:t>es que</w:t>
      </w:r>
      <w:r w:rsidRPr="00790DC6" w:rsidR="00A921A0">
        <w:rPr>
          <w:rFonts w:ascii="Palatino Linotype" w:hAnsi="Palatino Linotype"/>
          <w:sz w:val="22"/>
          <w:szCs w:val="22"/>
        </w:rPr>
        <w:t xml:space="preserve"> se debe cumplir con lo que dicta la Ley local de la materia, y turnar las solicitudes de acceso a la información a todas las áreas que por sus atribuciones deban conocer.</w:t>
      </w:r>
    </w:p>
    <w:p w:rsidRPr="00790DC6" w:rsidR="006F1A0D" w:rsidP="0035757E" w:rsidRDefault="006F1A0D" w14:paraId="70692200" w14:textId="77777777">
      <w:pPr>
        <w:spacing w:after="0" w:line="360" w:lineRule="auto"/>
        <w:ind w:right="-28"/>
        <w:jc w:val="both"/>
        <w:rPr>
          <w:rFonts w:ascii="Palatino Linotype" w:hAnsi="Palatino Linotype"/>
          <w:sz w:val="22"/>
          <w:szCs w:val="22"/>
        </w:rPr>
      </w:pPr>
    </w:p>
    <w:p w:rsidR="006F1A0D" w:rsidP="0035757E" w:rsidRDefault="006F1A0D" w14:paraId="1779BC6C" w14:textId="3334238A">
      <w:pPr>
        <w:spacing w:after="0" w:line="360" w:lineRule="auto"/>
        <w:ind w:right="-28"/>
        <w:jc w:val="both"/>
        <w:rPr>
          <w:rFonts w:ascii="Palatino Linotype" w:hAnsi="Palatino Linotype"/>
          <w:sz w:val="22"/>
          <w:szCs w:val="22"/>
        </w:rPr>
      </w:pPr>
      <w:r w:rsidRPr="00790DC6">
        <w:rPr>
          <w:rFonts w:ascii="Palatino Linotype" w:hAnsi="Palatino Linotype"/>
          <w:sz w:val="22"/>
          <w:szCs w:val="22"/>
        </w:rPr>
        <w:t>En tales circunstancias, puesto que el Titular de la Unidad de Transparencia no realiz</w:t>
      </w:r>
      <w:r w:rsidR="00C22BE1">
        <w:rPr>
          <w:rFonts w:ascii="Palatino Linotype" w:hAnsi="Palatino Linotype"/>
          <w:sz w:val="22"/>
          <w:szCs w:val="22"/>
        </w:rPr>
        <w:t>ó</w:t>
      </w:r>
      <w:r w:rsidRPr="00790DC6">
        <w:rPr>
          <w:rFonts w:ascii="Palatino Linotype" w:hAnsi="Palatino Linotype"/>
          <w:sz w:val="22"/>
          <w:szCs w:val="22"/>
        </w:rPr>
        <w:t xml:space="preserve"> el turno a todas las áreas competentes, </w:t>
      </w:r>
      <w:r w:rsidRPr="00790DC6" w:rsidR="004914AE">
        <w:rPr>
          <w:rFonts w:ascii="Palatino Linotype" w:hAnsi="Palatino Linotype"/>
          <w:sz w:val="22"/>
          <w:szCs w:val="22"/>
        </w:rPr>
        <w:t>es por lo que</w:t>
      </w:r>
      <w:r w:rsidRPr="00790DC6" w:rsidR="00B764D7">
        <w:rPr>
          <w:rFonts w:ascii="Palatino Linotype" w:hAnsi="Palatino Linotype"/>
          <w:sz w:val="22"/>
          <w:szCs w:val="22"/>
        </w:rPr>
        <w:t>, en cumplimiento a la Presente, el Ayuntamiento de Metepec</w:t>
      </w:r>
      <w:r w:rsidRPr="00790DC6" w:rsidR="00A66048">
        <w:rPr>
          <w:rFonts w:ascii="Palatino Linotype" w:hAnsi="Palatino Linotype"/>
          <w:sz w:val="22"/>
          <w:szCs w:val="22"/>
        </w:rPr>
        <w:t xml:space="preserve"> deberá</w:t>
      </w:r>
      <w:r w:rsidRPr="00790DC6" w:rsidR="00B764D7">
        <w:rPr>
          <w:rFonts w:ascii="Palatino Linotype" w:hAnsi="Palatino Linotype"/>
          <w:sz w:val="22"/>
          <w:szCs w:val="22"/>
        </w:rPr>
        <w:t xml:space="preserve"> reali</w:t>
      </w:r>
      <w:r w:rsidRPr="00790DC6" w:rsidR="00A66048">
        <w:rPr>
          <w:rFonts w:ascii="Palatino Linotype" w:hAnsi="Palatino Linotype"/>
          <w:sz w:val="22"/>
          <w:szCs w:val="22"/>
        </w:rPr>
        <w:t>zar</w:t>
      </w:r>
      <w:r w:rsidRPr="00790DC6" w:rsidR="00B764D7">
        <w:rPr>
          <w:rFonts w:ascii="Palatino Linotype" w:hAnsi="Palatino Linotype"/>
          <w:sz w:val="22"/>
          <w:szCs w:val="22"/>
        </w:rPr>
        <w:t xml:space="preserve"> una búsqueda exhaustiva y razonable en todas las áreas pertinentes, a fin que de ser el caso, haga entrega de las documentales que den cuenta de la pretensión del Particular, o bien, en virtud que no se haya celebrado la edificación de la escuela en los términos en que fueron asentados en el requerimiento de información, será necesario que por medio de un pronunciamiento claro y preciso, de conformidad con lo señalado en los artículos 19 y 160 de la Ley local de la materia, se haga del conocimiento del Particular.</w:t>
      </w:r>
    </w:p>
    <w:p w:rsidR="00C22BE1" w:rsidP="0035757E" w:rsidRDefault="00C22BE1" w14:paraId="72443335" w14:textId="3D6D5C6F">
      <w:pPr>
        <w:spacing w:after="0" w:line="360" w:lineRule="auto"/>
        <w:ind w:right="-28"/>
        <w:jc w:val="both"/>
        <w:rPr>
          <w:rFonts w:ascii="Palatino Linotype" w:hAnsi="Palatino Linotype"/>
          <w:sz w:val="22"/>
          <w:szCs w:val="22"/>
        </w:rPr>
      </w:pPr>
    </w:p>
    <w:p w:rsidRPr="00790DC6" w:rsidR="00C22BE1" w:rsidP="0035757E" w:rsidRDefault="00C22BE1" w14:paraId="277FE29F" w14:textId="2E67C99B">
      <w:pPr>
        <w:spacing w:after="0" w:line="360" w:lineRule="auto"/>
        <w:ind w:right="-28"/>
        <w:jc w:val="both"/>
        <w:rPr>
          <w:rFonts w:ascii="Palatino Linotype" w:hAnsi="Palatino Linotype"/>
          <w:sz w:val="22"/>
          <w:szCs w:val="22"/>
        </w:rPr>
      </w:pPr>
      <w:r>
        <w:rPr>
          <w:rFonts w:ascii="Palatino Linotype" w:hAnsi="Palatino Linotype"/>
          <w:sz w:val="22"/>
          <w:szCs w:val="22"/>
        </w:rPr>
        <w:t xml:space="preserve">No se omite señalar que el Recurrente al presumir la existencia de una relación jurídica entre la escuela y el Ayuntamiento para la instalación de un escuela, solicitó el instrumento jurídico en donde dicha relación se formalizó, así como el fundamento para realizar este tipo de actividades con particulares, sin embargo, dichas respuestas de ser el caso que se haya realizado, se atienden con la misma expresión documental, pues para su validez y legalidad, en el contrato, convenio o instrumento, se deben establecer las atribuciones del Ayuntamiento la suscripción, por lo que la entrega de este, permitirá tener por atendidas las dos solicitudes. </w:t>
      </w:r>
    </w:p>
    <w:p w:rsidRPr="00790DC6" w:rsidR="004B4E9F" w:rsidP="0035757E" w:rsidRDefault="004B4E9F" w14:paraId="0D938959" w14:textId="77777777">
      <w:pPr>
        <w:spacing w:after="0" w:line="360" w:lineRule="auto"/>
        <w:ind w:right="-28"/>
        <w:jc w:val="both"/>
        <w:rPr>
          <w:rFonts w:ascii="Palatino Linotype" w:hAnsi="Palatino Linotype"/>
          <w:sz w:val="22"/>
          <w:szCs w:val="22"/>
        </w:rPr>
      </w:pPr>
    </w:p>
    <w:p w:rsidRPr="00790DC6" w:rsidR="004B4E9F" w:rsidP="0035757E" w:rsidRDefault="004B4E9F" w14:paraId="1EDE36C2" w14:textId="3A58A159">
      <w:pPr>
        <w:spacing w:after="0" w:line="360" w:lineRule="auto"/>
        <w:ind w:right="-28"/>
        <w:jc w:val="both"/>
        <w:rPr>
          <w:rFonts w:ascii="Palatino Linotype" w:hAnsi="Palatino Linotype" w:cs="Tahoma"/>
          <w:bCs/>
          <w:sz w:val="22"/>
          <w:szCs w:val="22"/>
        </w:rPr>
      </w:pPr>
      <w:r w:rsidRPr="00790DC6">
        <w:rPr>
          <w:rFonts w:ascii="Palatino Linotype" w:hAnsi="Palatino Linotype" w:cs="Tahoma"/>
          <w:sz w:val="22"/>
          <w:szCs w:val="22"/>
        </w:rPr>
        <w:t xml:space="preserve">Así, en conclusión a todo lo antes expuesto, se colige que la respuesta del Sujeto Obligado no satisface el derecho de acceso a la información del Particular, por ello resulta procedente determinar que el motivo de agravio hecho valer por el Recurrente resulta </w:t>
      </w:r>
      <w:r w:rsidRPr="00790DC6">
        <w:rPr>
          <w:rFonts w:ascii="Palatino Linotype" w:hAnsi="Palatino Linotype" w:cs="Tahoma"/>
          <w:b/>
          <w:sz w:val="22"/>
          <w:szCs w:val="22"/>
        </w:rPr>
        <w:t>FUNDADO</w:t>
      </w:r>
      <w:r w:rsidRPr="00790DC6">
        <w:rPr>
          <w:rFonts w:ascii="Palatino Linotype" w:hAnsi="Palatino Linotype" w:cs="Tahoma"/>
          <w:sz w:val="22"/>
          <w:szCs w:val="22"/>
        </w:rPr>
        <w:t xml:space="preserve"> y en consecuencia se </w:t>
      </w:r>
      <w:r w:rsidRPr="00790DC6">
        <w:rPr>
          <w:rFonts w:ascii="Palatino Linotype" w:hAnsi="Palatino Linotype" w:cs="Tahoma"/>
          <w:b/>
          <w:sz w:val="22"/>
          <w:szCs w:val="22"/>
        </w:rPr>
        <w:t>REVOCA</w:t>
      </w:r>
      <w:r w:rsidRPr="00790DC6">
        <w:rPr>
          <w:rFonts w:ascii="Palatino Linotype" w:hAnsi="Palatino Linotype" w:cs="Tahoma"/>
          <w:sz w:val="22"/>
          <w:szCs w:val="22"/>
        </w:rPr>
        <w:t xml:space="preserve"> la respuesta a la solicitud de acceso </w:t>
      </w:r>
      <w:r w:rsidRPr="00790DC6" w:rsidR="00CA2968">
        <w:rPr>
          <w:rFonts w:ascii="Palatino Linotype" w:hAnsi="Palatino Linotype" w:cs="Tahoma"/>
          <w:b/>
          <w:bCs/>
          <w:sz w:val="22"/>
          <w:szCs w:val="24"/>
        </w:rPr>
        <w:t>01707/METEPEC/IP/2022</w:t>
      </w:r>
      <w:r w:rsidRPr="00790DC6">
        <w:rPr>
          <w:rFonts w:ascii="Palatino Linotype" w:hAnsi="Palatino Linotype" w:cs="Tahoma"/>
          <w:b/>
          <w:bCs/>
          <w:sz w:val="22"/>
          <w:szCs w:val="24"/>
        </w:rPr>
        <w:t xml:space="preserve">, </w:t>
      </w:r>
      <w:r w:rsidRPr="00790DC6">
        <w:rPr>
          <w:rFonts w:ascii="Palatino Linotype" w:hAnsi="Palatino Linotype" w:cs="Tahoma"/>
          <w:sz w:val="22"/>
          <w:szCs w:val="24"/>
        </w:rPr>
        <w:lastRenderedPageBreak/>
        <w:t xml:space="preserve">antecedente del Recurso de Revisión </w:t>
      </w:r>
      <w:r w:rsidRPr="00790DC6" w:rsidR="00A93E89">
        <w:rPr>
          <w:rFonts w:ascii="Palatino Linotype" w:hAnsi="Palatino Linotype" w:eastAsia="Calibri" w:cs="Tahoma"/>
          <w:b/>
          <w:bCs/>
          <w:sz w:val="22"/>
          <w:szCs w:val="22"/>
        </w:rPr>
        <w:t>02448</w:t>
      </w:r>
      <w:r w:rsidRPr="00790DC6">
        <w:rPr>
          <w:rFonts w:ascii="Palatino Linotype" w:hAnsi="Palatino Linotype" w:eastAsia="Calibri" w:cs="Tahoma"/>
          <w:b/>
          <w:bCs/>
          <w:sz w:val="22"/>
          <w:szCs w:val="22"/>
        </w:rPr>
        <w:t>/INFOEM/IP/RR/2022</w:t>
      </w:r>
      <w:r w:rsidRPr="00790DC6">
        <w:rPr>
          <w:rFonts w:ascii="Palatino Linotype" w:hAnsi="Palatino Linotype" w:cs="Tahoma"/>
          <w:sz w:val="22"/>
          <w:szCs w:val="22"/>
        </w:rPr>
        <w:t xml:space="preserve">, a fin de </w:t>
      </w:r>
      <w:r w:rsidRPr="00790DC6">
        <w:rPr>
          <w:rFonts w:ascii="Palatino Linotype" w:hAnsi="Palatino Linotype" w:cs="Tahoma"/>
          <w:b/>
          <w:sz w:val="22"/>
          <w:szCs w:val="22"/>
        </w:rPr>
        <w:t>ORDENAR</w:t>
      </w:r>
      <w:r w:rsidRPr="00790DC6">
        <w:rPr>
          <w:rFonts w:ascii="Palatino Linotype" w:hAnsi="Palatino Linotype" w:cs="Tahoma"/>
          <w:sz w:val="22"/>
          <w:szCs w:val="22"/>
        </w:rPr>
        <w:t xml:space="preserve"> que, previa búsqueda exhaustiva y razonable, de ser el caso, entregue vía </w:t>
      </w:r>
      <w:r w:rsidRPr="00790DC6">
        <w:rPr>
          <w:rFonts w:ascii="Palatino Linotype" w:hAnsi="Palatino Linotype" w:cs="Tahoma"/>
          <w:bCs/>
          <w:sz w:val="22"/>
          <w:szCs w:val="22"/>
        </w:rPr>
        <w:t>el Sistema de Acceso a la Información Mexiquense (SAIMEX), la información referida en el presente apartado</w:t>
      </w:r>
      <w:r w:rsidRPr="00790DC6" w:rsidR="00A93E89">
        <w:rPr>
          <w:rFonts w:ascii="Palatino Linotype" w:hAnsi="Palatino Linotype" w:cs="Tahoma"/>
          <w:bCs/>
          <w:sz w:val="22"/>
          <w:szCs w:val="22"/>
        </w:rPr>
        <w:t>.</w:t>
      </w:r>
    </w:p>
    <w:p w:rsidRPr="00790DC6" w:rsidR="00A93E89" w:rsidP="0035757E" w:rsidRDefault="00A93E89" w14:paraId="34EDB9DD" w14:textId="77777777">
      <w:pPr>
        <w:spacing w:after="0" w:line="360" w:lineRule="auto"/>
        <w:ind w:right="-28"/>
        <w:jc w:val="both"/>
        <w:rPr>
          <w:rFonts w:ascii="Palatino Linotype" w:hAnsi="Palatino Linotype" w:cs="Tahoma"/>
          <w:bCs/>
          <w:sz w:val="22"/>
          <w:szCs w:val="22"/>
        </w:rPr>
      </w:pPr>
    </w:p>
    <w:p w:rsidRPr="00790DC6" w:rsidR="004506E6" w:rsidP="004506E6" w:rsidRDefault="004506E6" w14:paraId="5896FAF3" w14:textId="77777777">
      <w:pPr>
        <w:spacing w:after="0" w:line="360" w:lineRule="auto"/>
        <w:contextualSpacing/>
        <w:jc w:val="both"/>
        <w:rPr>
          <w:rFonts w:ascii="Palatino Linotype" w:hAnsi="Palatino Linotype" w:cs="Tahoma"/>
          <w:b/>
          <w:bCs/>
          <w:sz w:val="22"/>
          <w:szCs w:val="22"/>
        </w:rPr>
      </w:pPr>
      <w:r w:rsidRPr="00790DC6">
        <w:rPr>
          <w:rFonts w:ascii="Palatino Linotype" w:hAnsi="Palatino Linotype" w:cs="Tahoma"/>
          <w:b/>
          <w:bCs/>
          <w:sz w:val="22"/>
          <w:szCs w:val="22"/>
        </w:rPr>
        <w:t>SEXTO. Versión Pública</w:t>
      </w:r>
    </w:p>
    <w:p w:rsidRPr="00790DC6" w:rsidR="004506E6" w:rsidP="004506E6" w:rsidRDefault="004506E6" w14:paraId="3326210F" w14:textId="77777777">
      <w:pPr>
        <w:spacing w:after="0" w:line="360" w:lineRule="auto"/>
        <w:contextualSpacing/>
        <w:jc w:val="both"/>
        <w:rPr>
          <w:rFonts w:ascii="Palatino Linotype" w:hAnsi="Palatino Linotype" w:cs="Tahoma"/>
          <w:b/>
          <w:bCs/>
          <w:sz w:val="22"/>
          <w:szCs w:val="22"/>
        </w:rPr>
      </w:pPr>
    </w:p>
    <w:p w:rsidRPr="00790DC6" w:rsidR="004506E6" w:rsidP="004506E6" w:rsidRDefault="004506E6" w14:paraId="58CEFBB0" w14:textId="77777777">
      <w:pPr>
        <w:spacing w:after="0" w:line="360" w:lineRule="auto"/>
        <w:ind w:right="-93"/>
        <w:jc w:val="both"/>
        <w:rPr>
          <w:rFonts w:ascii="Palatino Linotype" w:hAnsi="Palatino Linotype" w:eastAsia="Calibri" w:cs="Tahoma"/>
          <w:bCs/>
          <w:iCs/>
          <w:sz w:val="22"/>
          <w:szCs w:val="22"/>
          <w:lang w:eastAsia="es-ES_tradnl"/>
        </w:rPr>
      </w:pPr>
      <w:r w:rsidRPr="00790DC6">
        <w:rPr>
          <w:rFonts w:ascii="Palatino Linotype" w:hAnsi="Palatino Linotype" w:eastAsia="Calibri" w:cs="Tahoma"/>
          <w:bCs/>
          <w:iCs/>
          <w:sz w:val="22"/>
          <w:szCs w:val="22"/>
          <w:lang w:eastAsia="es-ES_tradnl"/>
        </w:rPr>
        <w:t xml:space="preserve">No pasa desapercibido, que es </w:t>
      </w:r>
      <w:r w:rsidRPr="00790DC6">
        <w:rPr>
          <w:rFonts w:ascii="Palatino Linotype" w:hAnsi="Palatino Linotype" w:eastAsia="Calibri" w:cs="Tahoma"/>
          <w:bCs/>
          <w:sz w:val="22"/>
          <w:szCs w:val="22"/>
        </w:rPr>
        <w:t>posible</w:t>
      </w:r>
      <w:r w:rsidRPr="00790DC6">
        <w:rPr>
          <w:rFonts w:ascii="Palatino Linotype" w:hAnsi="Palatino Linotype" w:eastAsia="Calibri" w:cs="Tahoma"/>
          <w:bCs/>
          <w:iCs/>
          <w:sz w:val="22"/>
          <w:szCs w:val="22"/>
          <w:lang w:eastAsia="es-ES_tradnl"/>
        </w:rPr>
        <w:t xml:space="preserve"> que los documentos que den cuenta de la información que se ordena entregar pudiera contener información clasificada, por tratarse de datos personales confidenciales de acuerdo a lo establecido en el artículo 143, fracción I de la Ley de Transparencia y Acceso a la Información Pública del Estado de México y Municipios, por lo que es de señalar que previo a la entrega al Recurrente, de ser el caso, deberá llevarse a cabo la revisión de los documentos y de resultar procedente la entrega en versión pública, la misma deberá ser autorizada por el Comité de Transparencia, en donde se funde y motive la clasificación de la información eliminada, de conformidad con lo previsto en el artículo 49, fracciones II y VIII y 149 de la Ley de referencia, en relación con lo establecido en los Lineamientos Generales en materia de Clasificación y Desclasificación de la Información, así como para Elaboración de Versiones Públicas.</w:t>
      </w:r>
    </w:p>
    <w:p w:rsidRPr="00790DC6" w:rsidR="004506E6" w:rsidP="004506E6" w:rsidRDefault="004506E6" w14:paraId="179A7478" w14:textId="77777777">
      <w:pPr>
        <w:spacing w:after="0" w:line="360" w:lineRule="auto"/>
        <w:ind w:right="-93"/>
        <w:jc w:val="both"/>
        <w:rPr>
          <w:rFonts w:ascii="Palatino Linotype" w:hAnsi="Palatino Linotype" w:eastAsia="Calibri" w:cs="Tahoma"/>
          <w:bCs/>
          <w:iCs/>
          <w:sz w:val="22"/>
          <w:szCs w:val="22"/>
          <w:lang w:eastAsia="es-ES_tradnl"/>
        </w:rPr>
      </w:pPr>
    </w:p>
    <w:p w:rsidRPr="00790DC6" w:rsidR="004506E6" w:rsidP="004506E6" w:rsidRDefault="004506E6" w14:paraId="1B72D7CB" w14:textId="77777777">
      <w:pPr>
        <w:spacing w:after="0" w:line="360" w:lineRule="auto"/>
        <w:jc w:val="both"/>
        <w:rPr>
          <w:rFonts w:ascii="Palatino Linotype" w:hAnsi="Palatino Linotype"/>
          <w:sz w:val="22"/>
          <w:szCs w:val="22"/>
        </w:rPr>
      </w:pPr>
      <w:r w:rsidRPr="00790DC6">
        <w:rPr>
          <w:rFonts w:ascii="Palatino Linotype" w:hAnsi="Palatino Linotype"/>
          <w:sz w:val="22"/>
          <w:szCs w:val="22"/>
        </w:rPr>
        <w:t>En efecto, cuando los documentos de acceso público pueden contener datos personales, que de hacerse públicos afectarían la intimidad, patrimonio y vida privada de sus titulares, se consideran confidenciales y por tanto deben testarse al momento de la elaboración de versiones públicas, de conformidad con la Ley de Transparencia y Acceso a la Información Pública del Estado de México y Municipios.</w:t>
      </w:r>
    </w:p>
    <w:p w:rsidRPr="00790DC6" w:rsidR="004506E6" w:rsidP="004506E6" w:rsidRDefault="004506E6" w14:paraId="1FCD4311" w14:textId="77777777">
      <w:pPr>
        <w:spacing w:after="0" w:line="360" w:lineRule="auto"/>
        <w:jc w:val="both"/>
        <w:rPr>
          <w:rFonts w:ascii="Palatino Linotype" w:hAnsi="Palatino Linotype"/>
          <w:sz w:val="22"/>
          <w:szCs w:val="22"/>
        </w:rPr>
      </w:pPr>
    </w:p>
    <w:p w:rsidRPr="00790DC6" w:rsidR="004506E6" w:rsidP="004506E6" w:rsidRDefault="004506E6" w14:paraId="20929F1F" w14:textId="77777777">
      <w:pPr>
        <w:spacing w:after="0" w:line="360" w:lineRule="auto"/>
        <w:jc w:val="both"/>
        <w:rPr>
          <w:rFonts w:ascii="Palatino Linotype" w:hAnsi="Palatino Linotype"/>
          <w:bCs/>
          <w:iCs/>
          <w:sz w:val="22"/>
          <w:szCs w:val="22"/>
        </w:rPr>
      </w:pPr>
      <w:r w:rsidRPr="00790DC6">
        <w:rPr>
          <w:rFonts w:ascii="Palatino Linotype" w:hAnsi="Palatino Linotype"/>
          <w:sz w:val="22"/>
          <w:szCs w:val="22"/>
        </w:rPr>
        <w:t>En principio, cabe mencionar que el artículo 6°, Apartado A), fracción II, de la Constitución Política de los Estados Unidos Mexicanos, prevé que la información que se refiere a la vida</w:t>
      </w:r>
      <w:r w:rsidRPr="00790DC6">
        <w:rPr>
          <w:rFonts w:ascii="Palatino Linotype" w:hAnsi="Palatino Linotype"/>
          <w:bCs/>
          <w:iCs/>
          <w:sz w:val="22"/>
          <w:szCs w:val="22"/>
        </w:rPr>
        <w:t xml:space="preserve"> </w:t>
      </w:r>
      <w:r w:rsidRPr="00790DC6">
        <w:rPr>
          <w:rFonts w:ascii="Palatino Linotype" w:hAnsi="Palatino Linotype"/>
          <w:bCs/>
          <w:iCs/>
          <w:sz w:val="22"/>
          <w:szCs w:val="22"/>
        </w:rPr>
        <w:lastRenderedPageBreak/>
        <w:t>privada y los datos personales, será protegida en los términos y con las excepciones que fijen las leyes. Igualmente, el segundo párrafo del artículo 16 de la Carta Magna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rsidRPr="00790DC6" w:rsidR="004506E6" w:rsidP="004506E6" w:rsidRDefault="004506E6" w14:paraId="33EF27BA" w14:textId="77777777">
      <w:pPr>
        <w:spacing w:after="0" w:line="360" w:lineRule="auto"/>
        <w:jc w:val="both"/>
        <w:rPr>
          <w:rFonts w:ascii="Palatino Linotype" w:hAnsi="Palatino Linotype"/>
          <w:bCs/>
          <w:iCs/>
          <w:sz w:val="22"/>
          <w:szCs w:val="22"/>
        </w:rPr>
      </w:pPr>
    </w:p>
    <w:p w:rsidRPr="00790DC6" w:rsidR="004506E6" w:rsidP="004506E6" w:rsidRDefault="004506E6" w14:paraId="73110BC6" w14:textId="7F7AF0F9">
      <w:pPr>
        <w:spacing w:after="0" w:line="360" w:lineRule="auto"/>
        <w:jc w:val="both"/>
        <w:rPr>
          <w:rFonts w:ascii="Palatino Linotype" w:hAnsi="Palatino Linotype"/>
          <w:sz w:val="22"/>
          <w:szCs w:val="22"/>
        </w:rPr>
      </w:pPr>
      <w:r w:rsidRPr="00790DC6">
        <w:rPr>
          <w:rFonts w:ascii="Palatino Linotype" w:hAnsi="Palatino Linotype"/>
          <w:sz w:val="22"/>
          <w:szCs w:val="22"/>
        </w:rPr>
        <w:t>Acorde con lo anterior, la Ley General de Transparencia y Acceso a la Información Pública, en su artículo 116, dispone que se considera información confidencial la que contenga datos personales concernientes a una persona física identificada o identificable.</w:t>
      </w:r>
    </w:p>
    <w:p w:rsidRPr="00790DC6" w:rsidR="004506E6" w:rsidP="004506E6" w:rsidRDefault="004506E6" w14:paraId="6FFD8ECE" w14:textId="77777777">
      <w:pPr>
        <w:spacing w:after="0" w:line="360" w:lineRule="auto"/>
        <w:jc w:val="both"/>
        <w:rPr>
          <w:rFonts w:ascii="Palatino Linotype" w:hAnsi="Palatino Linotype"/>
          <w:sz w:val="22"/>
          <w:szCs w:val="22"/>
        </w:rPr>
      </w:pPr>
      <w:r w:rsidRPr="00790DC6">
        <w:rPr>
          <w:rFonts w:ascii="Palatino Linotype" w:hAnsi="Palatino Linotype"/>
          <w:sz w:val="22"/>
          <w:szCs w:val="22"/>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rsidRPr="00790DC6" w:rsidR="004506E6" w:rsidP="004506E6" w:rsidRDefault="004506E6" w14:paraId="6D5C79FB" w14:textId="77777777">
      <w:pPr>
        <w:spacing w:after="0" w:line="360" w:lineRule="auto"/>
        <w:jc w:val="both"/>
        <w:rPr>
          <w:rFonts w:ascii="Palatino Linotype" w:hAnsi="Palatino Linotype"/>
          <w:sz w:val="22"/>
          <w:szCs w:val="22"/>
        </w:rPr>
      </w:pPr>
    </w:p>
    <w:p w:rsidRPr="00790DC6" w:rsidR="004506E6" w:rsidP="004506E6" w:rsidRDefault="004506E6" w14:paraId="0FC089D9" w14:textId="77777777">
      <w:pPr>
        <w:spacing w:after="0" w:line="360" w:lineRule="auto"/>
        <w:jc w:val="both"/>
        <w:rPr>
          <w:rFonts w:ascii="Palatino Linotype" w:hAnsi="Palatino Linotype"/>
          <w:sz w:val="22"/>
          <w:szCs w:val="22"/>
        </w:rPr>
      </w:pPr>
      <w:r w:rsidRPr="00790DC6">
        <w:rPr>
          <w:rFonts w:ascii="Palatino Linotype" w:hAnsi="Palatino Linotype"/>
          <w:sz w:val="22"/>
          <w:szCs w:val="22"/>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rsidRPr="00790DC6" w:rsidR="004506E6" w:rsidP="004506E6" w:rsidRDefault="004506E6" w14:paraId="68750074" w14:textId="77777777">
      <w:pPr>
        <w:spacing w:after="0" w:line="360" w:lineRule="auto"/>
        <w:jc w:val="both"/>
        <w:rPr>
          <w:rFonts w:ascii="Palatino Linotype" w:hAnsi="Palatino Linotype"/>
          <w:sz w:val="22"/>
          <w:szCs w:val="22"/>
        </w:rPr>
      </w:pPr>
    </w:p>
    <w:p w:rsidRPr="00790DC6" w:rsidR="004506E6" w:rsidP="004506E6" w:rsidRDefault="004506E6" w14:paraId="6B9F4BF0" w14:textId="77777777">
      <w:pPr>
        <w:spacing w:after="0" w:line="360" w:lineRule="auto"/>
        <w:jc w:val="both"/>
        <w:rPr>
          <w:rFonts w:ascii="Palatino Linotype" w:hAnsi="Palatino Linotype"/>
          <w:sz w:val="22"/>
          <w:szCs w:val="22"/>
        </w:rPr>
      </w:pPr>
      <w:r w:rsidRPr="00790DC6">
        <w:rPr>
          <w:rFonts w:ascii="Palatino Linotype" w:hAnsi="Palatino Linotype"/>
          <w:sz w:val="22"/>
          <w:szCs w:val="22"/>
        </w:rPr>
        <w:t>En concordancia con lo previo, el artículo 143, fracción I, de la Ley previamente citada, establece que la información privada y los datos personales, concernientes a una persona física o jurídica colectiva identificada o identificable son confidenciales.</w:t>
      </w:r>
    </w:p>
    <w:p w:rsidRPr="00790DC6" w:rsidR="004506E6" w:rsidP="004506E6" w:rsidRDefault="004506E6" w14:paraId="5931224F" w14:textId="77777777">
      <w:pPr>
        <w:spacing w:after="0" w:line="360" w:lineRule="auto"/>
        <w:jc w:val="both"/>
        <w:rPr>
          <w:rFonts w:ascii="Palatino Linotype" w:hAnsi="Palatino Linotype"/>
          <w:sz w:val="22"/>
          <w:szCs w:val="22"/>
        </w:rPr>
      </w:pPr>
    </w:p>
    <w:p w:rsidRPr="00790DC6" w:rsidR="004506E6" w:rsidP="004506E6" w:rsidRDefault="004506E6" w14:paraId="4CFE0EBC" w14:textId="77777777">
      <w:pPr>
        <w:spacing w:after="0" w:line="360" w:lineRule="auto"/>
        <w:jc w:val="both"/>
        <w:rPr>
          <w:rFonts w:ascii="Palatino Linotype" w:hAnsi="Palatino Linotype"/>
          <w:sz w:val="22"/>
          <w:szCs w:val="22"/>
        </w:rPr>
      </w:pPr>
      <w:r w:rsidRPr="00790DC6">
        <w:rPr>
          <w:rFonts w:ascii="Palatino Linotype" w:hAnsi="Palatino Linotype"/>
          <w:sz w:val="22"/>
          <w:szCs w:val="22"/>
        </w:rPr>
        <w:lastRenderedPageBreak/>
        <w:t>Asimismo, en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rsidRPr="00790DC6" w:rsidR="004506E6" w:rsidP="004506E6" w:rsidRDefault="004506E6" w14:paraId="056FDF1B" w14:textId="77777777">
      <w:pPr>
        <w:spacing w:after="0" w:line="360" w:lineRule="auto"/>
        <w:jc w:val="both"/>
        <w:rPr>
          <w:rFonts w:ascii="Palatino Linotype" w:hAnsi="Palatino Linotype"/>
          <w:sz w:val="22"/>
          <w:szCs w:val="22"/>
        </w:rPr>
      </w:pPr>
      <w:r w:rsidRPr="00790DC6">
        <w:rPr>
          <w:rFonts w:ascii="Palatino Linotype" w:hAnsi="Palatino Linotype"/>
          <w:sz w:val="22"/>
          <w:szCs w:val="22"/>
        </w:rPr>
        <w:t>En términos de lo expuesto, la documentación y aquellos datos que se consideren confidenciales, serán una limitante del derecho de acceso a la información, siempre y cuando:</w:t>
      </w:r>
    </w:p>
    <w:p w:rsidRPr="00790DC6" w:rsidR="004506E6" w:rsidP="004506E6" w:rsidRDefault="004506E6" w14:paraId="2FCECBA7" w14:textId="77777777">
      <w:pPr>
        <w:spacing w:after="0" w:line="360" w:lineRule="auto"/>
        <w:ind w:right="-93"/>
        <w:jc w:val="both"/>
        <w:rPr>
          <w:rFonts w:ascii="Palatino Linotype" w:hAnsi="Palatino Linotype" w:cs="Tahoma"/>
          <w:bCs/>
          <w:iCs/>
          <w:sz w:val="22"/>
          <w:szCs w:val="22"/>
        </w:rPr>
      </w:pPr>
    </w:p>
    <w:p w:rsidRPr="00790DC6" w:rsidR="004506E6" w:rsidP="004506E6" w:rsidRDefault="004506E6" w14:paraId="2B678C07" w14:textId="77777777">
      <w:pPr>
        <w:pStyle w:val="Prrafodelista"/>
        <w:numPr>
          <w:ilvl w:val="0"/>
          <w:numId w:val="30"/>
        </w:numPr>
        <w:spacing w:after="0" w:line="360" w:lineRule="auto"/>
        <w:jc w:val="both"/>
        <w:rPr>
          <w:rFonts w:ascii="Palatino Linotype" w:hAnsi="Palatino Linotype"/>
          <w:sz w:val="22"/>
          <w:szCs w:val="22"/>
        </w:rPr>
      </w:pPr>
      <w:r w:rsidRPr="00790DC6">
        <w:rPr>
          <w:rFonts w:ascii="Palatino Linotype" w:hAnsi="Palatino Linotype"/>
          <w:sz w:val="22"/>
          <w:szCs w:val="22"/>
        </w:rPr>
        <w:t xml:space="preserve">Se trate de datos personales o información privada; esto es, información concerniente a una persona física o jurídico colectiva y que esta sea identificada o identificable. </w:t>
      </w:r>
    </w:p>
    <w:p w:rsidRPr="00790DC6" w:rsidR="004506E6" w:rsidP="004506E6" w:rsidRDefault="004506E6" w14:paraId="3E73B186" w14:textId="77777777">
      <w:pPr>
        <w:pStyle w:val="Prrafodelista"/>
        <w:numPr>
          <w:ilvl w:val="0"/>
          <w:numId w:val="30"/>
        </w:numPr>
        <w:spacing w:after="0" w:line="360" w:lineRule="auto"/>
        <w:jc w:val="both"/>
        <w:rPr>
          <w:rFonts w:ascii="Palatino Linotype" w:hAnsi="Palatino Linotype"/>
          <w:sz w:val="22"/>
          <w:szCs w:val="22"/>
        </w:rPr>
      </w:pPr>
      <w:r w:rsidRPr="00790DC6">
        <w:rPr>
          <w:rFonts w:ascii="Palatino Linotype" w:hAnsi="Palatino Linotype"/>
          <w:sz w:val="22"/>
          <w:szCs w:val="22"/>
        </w:rPr>
        <w:t xml:space="preserve">Para la difusión de los datos, se requiera el consentimiento del titular. </w:t>
      </w:r>
    </w:p>
    <w:p w:rsidRPr="00790DC6" w:rsidR="004506E6" w:rsidP="004506E6" w:rsidRDefault="004506E6" w14:paraId="776E385E" w14:textId="77777777">
      <w:pPr>
        <w:spacing w:after="0" w:line="360" w:lineRule="auto"/>
        <w:ind w:right="-93"/>
        <w:jc w:val="both"/>
        <w:rPr>
          <w:rFonts w:ascii="Palatino Linotype" w:hAnsi="Palatino Linotype" w:cs="Tahoma"/>
          <w:bCs/>
          <w:iCs/>
          <w:sz w:val="22"/>
          <w:szCs w:val="22"/>
        </w:rPr>
      </w:pPr>
    </w:p>
    <w:p w:rsidRPr="00790DC6" w:rsidR="004506E6" w:rsidP="004506E6" w:rsidRDefault="004506E6" w14:paraId="5A75746B" w14:textId="77777777">
      <w:pPr>
        <w:spacing w:after="0" w:line="360" w:lineRule="auto"/>
        <w:jc w:val="both"/>
        <w:rPr>
          <w:rFonts w:ascii="Palatino Linotype" w:hAnsi="Palatino Linotype"/>
          <w:sz w:val="22"/>
          <w:szCs w:val="22"/>
        </w:rPr>
      </w:pPr>
      <w:r w:rsidRPr="00790DC6">
        <w:rPr>
          <w:rFonts w:ascii="Palatino Linotype" w:hAnsi="Palatino Linotype"/>
          <w:sz w:val="22"/>
          <w:szCs w:val="22"/>
        </w:rPr>
        <w:t xml:space="preserve">Así,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identificada o identificable (cuando su identidad pueda determinarse directa o indirectamente a través de cualquier documento informativo físico o electrónico), establecida en cualquier formato o modalidad. </w:t>
      </w:r>
    </w:p>
    <w:p w:rsidRPr="00790DC6" w:rsidR="004506E6" w:rsidP="004506E6" w:rsidRDefault="004506E6" w14:paraId="670019E4" w14:textId="77777777">
      <w:pPr>
        <w:spacing w:after="0" w:line="360" w:lineRule="auto"/>
        <w:jc w:val="both"/>
        <w:rPr>
          <w:rFonts w:ascii="Palatino Linotype" w:hAnsi="Palatino Linotype"/>
          <w:sz w:val="22"/>
          <w:szCs w:val="22"/>
        </w:rPr>
      </w:pPr>
    </w:p>
    <w:p w:rsidRPr="00790DC6" w:rsidR="004506E6" w:rsidP="004506E6" w:rsidRDefault="004506E6" w14:paraId="09EE24AF" w14:textId="77777777">
      <w:pPr>
        <w:spacing w:after="0" w:line="360" w:lineRule="auto"/>
        <w:jc w:val="both"/>
        <w:rPr>
          <w:rFonts w:ascii="Palatino Linotype" w:hAnsi="Palatino Linotype"/>
          <w:sz w:val="22"/>
          <w:szCs w:val="22"/>
        </w:rPr>
      </w:pPr>
      <w:r w:rsidRPr="00790DC6">
        <w:rPr>
          <w:rFonts w:ascii="Palatino Linotype" w:hAnsi="Palatino Linotype"/>
          <w:sz w:val="22"/>
          <w:szCs w:val="22"/>
        </w:rPr>
        <w:t>Además, en el artículo 5° de dicho ordenamiento jurídico, establece que es la Ley aplicable para todo tratamiento de datos personales.</w:t>
      </w:r>
    </w:p>
    <w:p w:rsidRPr="00790DC6" w:rsidR="004506E6" w:rsidP="004506E6" w:rsidRDefault="004506E6" w14:paraId="100213C9" w14:textId="77777777">
      <w:pPr>
        <w:spacing w:after="0" w:line="360" w:lineRule="auto"/>
        <w:jc w:val="both"/>
        <w:rPr>
          <w:rFonts w:ascii="Palatino Linotype" w:hAnsi="Palatino Linotype"/>
          <w:sz w:val="22"/>
          <w:szCs w:val="22"/>
        </w:rPr>
      </w:pPr>
    </w:p>
    <w:p w:rsidRPr="00790DC6" w:rsidR="004506E6" w:rsidP="004506E6" w:rsidRDefault="004506E6" w14:paraId="3ABDC110" w14:textId="77777777">
      <w:pPr>
        <w:spacing w:after="0" w:line="360" w:lineRule="auto"/>
        <w:jc w:val="both"/>
        <w:rPr>
          <w:rFonts w:ascii="Palatino Linotype" w:hAnsi="Palatino Linotype"/>
          <w:sz w:val="22"/>
          <w:szCs w:val="22"/>
        </w:rPr>
      </w:pPr>
      <w:r w:rsidRPr="00790DC6">
        <w:rPr>
          <w:rFonts w:ascii="Palatino Linotype" w:hAnsi="Palatino Linotype"/>
          <w:sz w:val="22"/>
          <w:szCs w:val="22"/>
        </w:rPr>
        <w:lastRenderedPageBreak/>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rsidRPr="00790DC6" w:rsidR="004506E6" w:rsidP="004506E6" w:rsidRDefault="004506E6" w14:paraId="1CA461C0" w14:textId="77777777">
      <w:pPr>
        <w:spacing w:after="0" w:line="360" w:lineRule="auto"/>
        <w:jc w:val="both"/>
        <w:rPr>
          <w:rFonts w:ascii="Palatino Linotype" w:hAnsi="Palatino Linotype"/>
          <w:sz w:val="22"/>
          <w:szCs w:val="22"/>
        </w:rPr>
      </w:pPr>
    </w:p>
    <w:p w:rsidRPr="00790DC6" w:rsidR="004506E6" w:rsidP="004506E6" w:rsidRDefault="004506E6" w14:paraId="6946BB8B" w14:textId="77777777">
      <w:pPr>
        <w:spacing w:after="0" w:line="360" w:lineRule="auto"/>
        <w:jc w:val="both"/>
        <w:rPr>
          <w:rFonts w:ascii="Palatino Linotype" w:hAnsi="Palatino Linotype"/>
          <w:sz w:val="22"/>
          <w:szCs w:val="22"/>
        </w:rPr>
      </w:pPr>
      <w:r w:rsidRPr="00790DC6">
        <w:rPr>
          <w:rFonts w:ascii="Palatino Linotype" w:hAnsi="Palatino Linotype"/>
          <w:sz w:val="22"/>
          <w:szCs w:val="22"/>
        </w:rPr>
        <w:t>Por tales situaciones, un dato personal es cualquier información que pueda hacer a una persona física identificada e identificable, como su nombre o imagen.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rsidRPr="00790DC6" w:rsidR="004506E6" w:rsidP="004506E6" w:rsidRDefault="004506E6" w14:paraId="5995B78F" w14:textId="77777777">
      <w:pPr>
        <w:spacing w:after="0" w:line="360" w:lineRule="auto"/>
        <w:jc w:val="both"/>
        <w:rPr>
          <w:rFonts w:ascii="Palatino Linotype" w:hAnsi="Palatino Linotype"/>
          <w:sz w:val="22"/>
          <w:szCs w:val="22"/>
        </w:rPr>
      </w:pPr>
    </w:p>
    <w:p w:rsidRPr="00790DC6" w:rsidR="004506E6" w:rsidP="004506E6" w:rsidRDefault="004506E6" w14:paraId="5FAFD0A6" w14:textId="77777777">
      <w:pPr>
        <w:spacing w:after="0" w:line="360" w:lineRule="auto"/>
        <w:jc w:val="both"/>
        <w:rPr>
          <w:rFonts w:ascii="Palatino Linotype" w:hAnsi="Palatino Linotype"/>
          <w:sz w:val="22"/>
          <w:szCs w:val="22"/>
        </w:rPr>
      </w:pPr>
      <w:r w:rsidRPr="00790DC6">
        <w:rPr>
          <w:rFonts w:ascii="Palatino Linotype" w:hAnsi="Palatino Linotype"/>
          <w:sz w:val="22"/>
          <w:szCs w:val="22"/>
        </w:rPr>
        <w:t>En este contexto,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rsidRPr="00790DC6" w:rsidR="004506E6" w:rsidP="004506E6" w:rsidRDefault="004506E6" w14:paraId="76E45920" w14:textId="77777777">
      <w:pPr>
        <w:spacing w:after="0" w:line="360" w:lineRule="auto"/>
        <w:jc w:val="both"/>
        <w:rPr>
          <w:rFonts w:ascii="Palatino Linotype" w:hAnsi="Palatino Linotype"/>
          <w:sz w:val="22"/>
          <w:szCs w:val="22"/>
        </w:rPr>
      </w:pPr>
    </w:p>
    <w:p w:rsidRPr="00790DC6" w:rsidR="004506E6" w:rsidP="004506E6" w:rsidRDefault="004506E6" w14:paraId="6B6DCF34" w14:textId="1E48FD20">
      <w:pPr>
        <w:spacing w:after="0" w:line="360" w:lineRule="auto"/>
        <w:jc w:val="both"/>
        <w:rPr>
          <w:rFonts w:ascii="Palatino Linotype" w:hAnsi="Palatino Linotype"/>
          <w:sz w:val="22"/>
          <w:szCs w:val="22"/>
        </w:rPr>
      </w:pPr>
      <w:r w:rsidRPr="00790DC6">
        <w:rPr>
          <w:rFonts w:ascii="Palatino Linotype" w:hAnsi="Palatino Linotype"/>
          <w:sz w:val="22"/>
          <w:szCs w:val="22"/>
        </w:rPr>
        <w:t>De tal suerte, las instituciones públicas tienen la doble responsabilidad, por un lado, de proteger los datos personales y por otro, darles publicidad cuando la relevancia de esos datos sea de interés público.</w:t>
      </w:r>
    </w:p>
    <w:p w:rsidRPr="00790DC6" w:rsidR="004506E6" w:rsidP="004506E6" w:rsidRDefault="004506E6" w14:paraId="7D279275" w14:textId="77777777">
      <w:pPr>
        <w:spacing w:after="0" w:line="360" w:lineRule="auto"/>
        <w:jc w:val="both"/>
        <w:rPr>
          <w:rFonts w:ascii="Palatino Linotype" w:hAnsi="Palatino Linotype"/>
          <w:sz w:val="22"/>
          <w:szCs w:val="22"/>
        </w:rPr>
      </w:pPr>
    </w:p>
    <w:p w:rsidRPr="00790DC6" w:rsidR="004506E6" w:rsidP="004506E6" w:rsidRDefault="004506E6" w14:paraId="63DECFA2" w14:textId="6802E706">
      <w:pPr>
        <w:spacing w:after="0" w:line="360" w:lineRule="auto"/>
        <w:jc w:val="both"/>
        <w:rPr>
          <w:rFonts w:ascii="Palatino Linotype" w:hAnsi="Palatino Linotype"/>
          <w:sz w:val="22"/>
          <w:szCs w:val="22"/>
        </w:rPr>
      </w:pPr>
      <w:r w:rsidRPr="00790DC6">
        <w:rPr>
          <w:rFonts w:ascii="Palatino Linotype" w:hAnsi="Palatino Linotype"/>
          <w:sz w:val="22"/>
          <w:szCs w:val="22"/>
        </w:rPr>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entre otros; información que necesariamente está vinculada con datos personales, que pierden la protección en beneficio del interés público (no por eso dejan de ser datos personales, sólo que no están protegidos en la confidencialidad).</w:t>
      </w:r>
    </w:p>
    <w:p w:rsidRPr="00790DC6" w:rsidR="00EC6B62" w:rsidP="004506E6" w:rsidRDefault="00EC6B62" w14:paraId="3EBF898F" w14:textId="77777777">
      <w:pPr>
        <w:spacing w:after="0" w:line="360" w:lineRule="auto"/>
        <w:jc w:val="both"/>
        <w:rPr>
          <w:rFonts w:ascii="Palatino Linotype" w:hAnsi="Palatino Linotype"/>
          <w:sz w:val="22"/>
          <w:szCs w:val="22"/>
        </w:rPr>
      </w:pPr>
    </w:p>
    <w:p w:rsidRPr="00790DC6" w:rsidR="004506E6" w:rsidP="004506E6" w:rsidRDefault="004506E6" w14:paraId="75D06AC4" w14:textId="77777777">
      <w:pPr>
        <w:spacing w:after="0" w:line="360" w:lineRule="auto"/>
        <w:jc w:val="both"/>
        <w:rPr>
          <w:rFonts w:ascii="Palatino Linotype" w:hAnsi="Palatino Linotype"/>
          <w:sz w:val="22"/>
          <w:szCs w:val="22"/>
        </w:rPr>
      </w:pPr>
      <w:r w:rsidRPr="00790DC6">
        <w:rPr>
          <w:rFonts w:ascii="Palatino Linotype" w:hAnsi="Palatino Linotype"/>
          <w:sz w:val="22"/>
          <w:szCs w:val="22"/>
        </w:rPr>
        <w:t>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rsidRPr="00790DC6" w:rsidR="004A286C" w:rsidP="00A93E89" w:rsidRDefault="00F31C88" w14:paraId="2E798752" w14:textId="70D94BBD">
      <w:pPr>
        <w:spacing w:after="0" w:line="360" w:lineRule="auto"/>
        <w:ind w:right="-28"/>
        <w:jc w:val="both"/>
        <w:rPr>
          <w:rFonts w:ascii="Palatino Linotype" w:hAnsi="Palatino Linotype"/>
          <w:bCs/>
          <w:sz w:val="22"/>
          <w:szCs w:val="22"/>
        </w:rPr>
      </w:pPr>
      <w:r w:rsidRPr="00790DC6">
        <w:rPr>
          <w:rFonts w:ascii="Palatino Linotype" w:hAnsi="Palatino Linotype"/>
          <w:bCs/>
          <w:sz w:val="22"/>
          <w:szCs w:val="22"/>
        </w:rPr>
        <w:t xml:space="preserve"> </w:t>
      </w:r>
    </w:p>
    <w:p w:rsidRPr="00790DC6" w:rsidR="00301F21" w:rsidP="00FB63BA" w:rsidRDefault="00301F21" w14:paraId="4EA0AFB1" w14:textId="77777777">
      <w:pPr>
        <w:spacing w:after="0" w:line="360" w:lineRule="auto"/>
        <w:jc w:val="both"/>
        <w:rPr>
          <w:rFonts w:ascii="Palatino Linotype" w:hAnsi="Palatino Linotype" w:cs="Tahoma"/>
          <w:b/>
          <w:sz w:val="22"/>
          <w:szCs w:val="22"/>
          <w:lang w:val="es-ES"/>
        </w:rPr>
      </w:pPr>
      <w:r w:rsidRPr="00790DC6">
        <w:rPr>
          <w:rFonts w:ascii="Palatino Linotype" w:hAnsi="Palatino Linotype" w:cs="Tahoma"/>
          <w:b/>
          <w:sz w:val="22"/>
          <w:szCs w:val="22"/>
          <w:lang w:val="es-ES"/>
        </w:rPr>
        <w:t xml:space="preserve">SEXTO. Decisión. </w:t>
      </w:r>
    </w:p>
    <w:p w:rsidRPr="00790DC6" w:rsidR="00301F21" w:rsidP="00FB63BA" w:rsidRDefault="00301F21" w14:paraId="0580FDDC" w14:textId="77777777">
      <w:pPr>
        <w:spacing w:after="0" w:line="360" w:lineRule="auto"/>
        <w:jc w:val="both"/>
        <w:rPr>
          <w:rFonts w:ascii="Palatino Linotype" w:hAnsi="Palatino Linotype" w:cs="Tahoma"/>
          <w:b/>
          <w:sz w:val="22"/>
          <w:szCs w:val="22"/>
          <w:lang w:val="es-ES"/>
        </w:rPr>
      </w:pPr>
    </w:p>
    <w:p w:rsidRPr="00790DC6" w:rsidR="00EC6B62" w:rsidP="00EC6B62" w:rsidRDefault="00EC6B62" w14:paraId="3DE96913" w14:textId="5F910B64">
      <w:pPr>
        <w:spacing w:line="360" w:lineRule="auto"/>
        <w:ind w:right="-93"/>
        <w:jc w:val="both"/>
        <w:rPr>
          <w:rFonts w:ascii="Palatino Linotype" w:hAnsi="Palatino Linotype" w:eastAsia="Calibri" w:cs="Tahoma"/>
          <w:sz w:val="22"/>
          <w:szCs w:val="22"/>
        </w:rPr>
      </w:pPr>
      <w:r w:rsidRPr="00790DC6">
        <w:rPr>
          <w:rFonts w:ascii="Palatino Linotype" w:hAnsi="Palatino Linotype" w:eastAsia="Palatino Linotype" w:cs="Palatino Linotype"/>
          <w:sz w:val="22"/>
          <w:szCs w:val="22"/>
        </w:rPr>
        <w:t xml:space="preserve">Con fundamento en el artículo 186, fracción III, de la Ley de Transparencia y Acceso a la Información Pública del Estado de México y Municipios, este Instituto considera procedente </w:t>
      </w:r>
      <w:r w:rsidRPr="00790DC6">
        <w:rPr>
          <w:rFonts w:ascii="Palatino Linotype" w:hAnsi="Palatino Linotype" w:eastAsia="Palatino Linotype" w:cs="Palatino Linotype"/>
          <w:b/>
          <w:sz w:val="22"/>
          <w:szCs w:val="22"/>
        </w:rPr>
        <w:t xml:space="preserve">REVOCAR </w:t>
      </w:r>
      <w:r w:rsidRPr="00790DC6">
        <w:rPr>
          <w:rFonts w:ascii="Palatino Linotype" w:hAnsi="Palatino Linotype" w:eastAsia="Palatino Linotype" w:cs="Palatino Linotype"/>
          <w:sz w:val="22"/>
          <w:szCs w:val="22"/>
        </w:rPr>
        <w:t xml:space="preserve">las respuestas otorgadas por el Ayuntamiento de Metepec, a las solicitudes con folio </w:t>
      </w:r>
      <w:r w:rsidRPr="00790DC6">
        <w:rPr>
          <w:rFonts w:ascii="Palatino Linotype" w:hAnsi="Palatino Linotype" w:eastAsia="Palatino Linotype" w:cs="Palatino Linotype"/>
          <w:b/>
          <w:bCs/>
          <w:sz w:val="22"/>
          <w:szCs w:val="22"/>
        </w:rPr>
        <w:t xml:space="preserve">01732/METEPEC/IP/2022, 01759/METEPEC/IP/2022 y 01707/METEPEC/IP/2022 </w:t>
      </w:r>
      <w:r w:rsidRPr="00790DC6">
        <w:rPr>
          <w:rFonts w:ascii="Palatino Linotype" w:hAnsi="Palatino Linotype" w:eastAsia="Calibri" w:cs="Tahoma"/>
          <w:bCs/>
          <w:iCs/>
          <w:sz w:val="22"/>
          <w:szCs w:val="22"/>
        </w:rPr>
        <w:lastRenderedPageBreak/>
        <w:t>antecedentes de los Recursos de Revisión</w:t>
      </w:r>
      <w:r w:rsidRPr="00790DC6">
        <w:rPr>
          <w:rFonts w:ascii="Palatino Linotype" w:hAnsi="Palatino Linotype" w:eastAsia="Palatino Linotype" w:cs="Palatino Linotype"/>
          <w:b/>
          <w:sz w:val="22"/>
          <w:szCs w:val="22"/>
        </w:rPr>
        <w:t xml:space="preserve"> </w:t>
      </w:r>
      <w:r w:rsidRPr="00790DC6">
        <w:rPr>
          <w:rFonts w:ascii="Palatino Linotype" w:hAnsi="Palatino Linotype" w:cs="Tahoma"/>
          <w:b/>
          <w:bCs/>
          <w:color w:val="0D0D0D" w:themeColor="text1" w:themeTint="F2"/>
          <w:sz w:val="22"/>
          <w:szCs w:val="22"/>
        </w:rPr>
        <w:t>02446/INFOEM/IP/RR/2022, 02447/INFOEM/IP/RR/2022</w:t>
      </w:r>
      <w:r w:rsidRPr="00790DC6">
        <w:rPr>
          <w:rFonts w:ascii="Palatino Linotype" w:hAnsi="Palatino Linotype" w:cs="Tahoma"/>
          <w:bCs/>
          <w:color w:val="0D0D0D" w:themeColor="text1" w:themeTint="F2"/>
          <w:sz w:val="22"/>
          <w:szCs w:val="22"/>
        </w:rPr>
        <w:t xml:space="preserve"> </w:t>
      </w:r>
      <w:r w:rsidRPr="00790DC6">
        <w:rPr>
          <w:rFonts w:ascii="Palatino Linotype" w:hAnsi="Palatino Linotype" w:cs="Tahoma"/>
          <w:b/>
          <w:bCs/>
          <w:color w:val="0D0D0D" w:themeColor="text1" w:themeTint="F2"/>
          <w:sz w:val="22"/>
          <w:szCs w:val="22"/>
        </w:rPr>
        <w:t>y 02448/INFOEM/IP/RR/2022.</w:t>
      </w:r>
    </w:p>
    <w:p w:rsidRPr="00790DC6" w:rsidR="00EC12E8" w:rsidP="00FB63BA" w:rsidRDefault="00EC12E8" w14:paraId="6C1E2920" w14:textId="77777777">
      <w:pPr>
        <w:spacing w:after="0" w:line="360" w:lineRule="auto"/>
        <w:jc w:val="both"/>
        <w:rPr>
          <w:rFonts w:ascii="Palatino Linotype" w:hAnsi="Palatino Linotype" w:cs="Tahoma"/>
          <w:sz w:val="22"/>
          <w:szCs w:val="22"/>
        </w:rPr>
      </w:pPr>
    </w:p>
    <w:p w:rsidRPr="00790DC6" w:rsidR="00301F21" w:rsidP="00FB63BA" w:rsidRDefault="00301F21" w14:paraId="27E0904C" w14:textId="456CD8BB">
      <w:pPr>
        <w:spacing w:after="0" w:line="360" w:lineRule="auto"/>
        <w:contextualSpacing/>
        <w:jc w:val="both"/>
        <w:rPr>
          <w:rFonts w:ascii="Palatino Linotype" w:hAnsi="Palatino Linotype" w:eastAsia="Calibri" w:cs="Tahoma"/>
          <w:b/>
          <w:bCs/>
          <w:iCs/>
          <w:sz w:val="22"/>
          <w:szCs w:val="22"/>
          <w:u w:val="single"/>
          <w:lang w:val="es-ES" w:eastAsia="es-ES_tradnl"/>
        </w:rPr>
      </w:pPr>
      <w:r w:rsidRPr="00790DC6">
        <w:rPr>
          <w:rFonts w:ascii="Palatino Linotype" w:hAnsi="Palatino Linotype" w:eastAsia="Calibri" w:cs="Tahoma"/>
          <w:b/>
          <w:bCs/>
          <w:iCs/>
          <w:sz w:val="22"/>
          <w:szCs w:val="22"/>
          <w:u w:val="single"/>
          <w:lang w:val="es-ES" w:eastAsia="es-ES_tradnl"/>
        </w:rPr>
        <w:t>Términos de la Resolución para el Recurrente:</w:t>
      </w:r>
    </w:p>
    <w:p w:rsidRPr="00790DC6" w:rsidR="000A4497" w:rsidP="00FB63BA" w:rsidRDefault="000A4497" w14:paraId="7BC35752" w14:textId="77777777">
      <w:pPr>
        <w:spacing w:after="0" w:line="360" w:lineRule="auto"/>
        <w:contextualSpacing/>
        <w:jc w:val="both"/>
        <w:rPr>
          <w:rFonts w:ascii="Palatino Linotype" w:hAnsi="Palatino Linotype" w:eastAsia="Calibri" w:cs="Tahoma"/>
          <w:b/>
          <w:bCs/>
          <w:iCs/>
          <w:sz w:val="22"/>
          <w:szCs w:val="22"/>
          <w:u w:val="single"/>
          <w:lang w:val="es-ES" w:eastAsia="es-ES_tradnl"/>
        </w:rPr>
      </w:pPr>
    </w:p>
    <w:p w:rsidRPr="00790DC6" w:rsidR="00301F21" w:rsidP="00FB63BA" w:rsidRDefault="00301F21" w14:paraId="0AC698DC" w14:textId="59E70712">
      <w:pPr>
        <w:spacing w:after="0" w:line="360" w:lineRule="auto"/>
        <w:contextualSpacing/>
        <w:jc w:val="both"/>
        <w:rPr>
          <w:rFonts w:ascii="Palatino Linotype" w:hAnsi="Palatino Linotype" w:eastAsia="Calibri" w:cs="Tahoma"/>
          <w:iCs/>
          <w:sz w:val="22"/>
          <w:szCs w:val="22"/>
          <w:lang w:val="es-ES" w:eastAsia="es-ES_tradnl"/>
        </w:rPr>
      </w:pPr>
      <w:r w:rsidRPr="00790DC6">
        <w:rPr>
          <w:rFonts w:ascii="Palatino Linotype" w:hAnsi="Palatino Linotype" w:eastAsia="Calibri" w:cs="Tahoma"/>
          <w:iCs/>
          <w:sz w:val="22"/>
          <w:szCs w:val="22"/>
          <w:lang w:val="es-ES" w:eastAsia="es-ES_tradnl"/>
        </w:rPr>
        <w:t xml:space="preserve">Este Instituto Garante, determinó </w:t>
      </w:r>
      <w:r w:rsidRPr="00790DC6" w:rsidR="00EC6B62">
        <w:rPr>
          <w:rFonts w:ascii="Palatino Linotype" w:hAnsi="Palatino Linotype" w:eastAsia="Calibri" w:cs="Tahoma"/>
          <w:b/>
          <w:iCs/>
          <w:sz w:val="22"/>
          <w:szCs w:val="22"/>
          <w:lang w:val="es-ES" w:eastAsia="es-ES_tradnl"/>
        </w:rPr>
        <w:t>revocar</w:t>
      </w:r>
      <w:r w:rsidRPr="00790DC6" w:rsidR="00EC12E8">
        <w:rPr>
          <w:rFonts w:ascii="Palatino Linotype" w:hAnsi="Palatino Linotype" w:eastAsia="Calibri" w:cs="Tahoma"/>
          <w:iCs/>
          <w:sz w:val="22"/>
          <w:szCs w:val="22"/>
          <w:lang w:val="es-ES" w:eastAsia="es-ES_tradnl"/>
        </w:rPr>
        <w:t xml:space="preserve"> la</w:t>
      </w:r>
      <w:r w:rsidRPr="00790DC6" w:rsidR="00EC6B62">
        <w:rPr>
          <w:rFonts w:ascii="Palatino Linotype" w:hAnsi="Palatino Linotype" w:eastAsia="Calibri" w:cs="Tahoma"/>
          <w:iCs/>
          <w:sz w:val="22"/>
          <w:szCs w:val="22"/>
          <w:lang w:val="es-ES" w:eastAsia="es-ES_tradnl"/>
        </w:rPr>
        <w:t>s</w:t>
      </w:r>
      <w:r w:rsidRPr="00790DC6" w:rsidR="00EC12E8">
        <w:rPr>
          <w:rFonts w:ascii="Palatino Linotype" w:hAnsi="Palatino Linotype" w:eastAsia="Calibri" w:cs="Tahoma"/>
          <w:iCs/>
          <w:sz w:val="22"/>
          <w:szCs w:val="22"/>
          <w:lang w:val="es-ES" w:eastAsia="es-ES_tradnl"/>
        </w:rPr>
        <w:t xml:space="preserve"> respuesta</w:t>
      </w:r>
      <w:r w:rsidRPr="00790DC6" w:rsidR="00EC6B62">
        <w:rPr>
          <w:rFonts w:ascii="Palatino Linotype" w:hAnsi="Palatino Linotype" w:eastAsia="Calibri" w:cs="Tahoma"/>
          <w:iCs/>
          <w:sz w:val="22"/>
          <w:szCs w:val="22"/>
          <w:lang w:val="es-ES" w:eastAsia="es-ES_tradnl"/>
        </w:rPr>
        <w:t>s</w:t>
      </w:r>
      <w:r w:rsidRPr="00790DC6">
        <w:rPr>
          <w:rFonts w:ascii="Palatino Linotype" w:hAnsi="Palatino Linotype" w:eastAsia="Calibri" w:cs="Tahoma"/>
          <w:iCs/>
          <w:sz w:val="22"/>
          <w:szCs w:val="22"/>
          <w:lang w:val="es-ES" w:eastAsia="es-ES_tradnl"/>
        </w:rPr>
        <w:t xml:space="preserve"> que </w:t>
      </w:r>
      <w:r w:rsidRPr="00790DC6" w:rsidR="00EC12E8">
        <w:rPr>
          <w:rFonts w:ascii="Palatino Linotype" w:hAnsi="Palatino Linotype" w:eastAsia="Calibri" w:cs="Tahoma"/>
          <w:iCs/>
          <w:sz w:val="22"/>
          <w:szCs w:val="22"/>
          <w:lang w:val="es-ES" w:eastAsia="es-ES_tradnl"/>
        </w:rPr>
        <w:t>rindió el Sujeto Obligado a su solicitud</w:t>
      </w:r>
      <w:r w:rsidRPr="00790DC6" w:rsidR="00EC6B62">
        <w:rPr>
          <w:rFonts w:ascii="Palatino Linotype" w:hAnsi="Palatino Linotype" w:eastAsia="Calibri" w:cs="Tahoma"/>
          <w:iCs/>
          <w:sz w:val="22"/>
          <w:szCs w:val="22"/>
          <w:lang w:val="es-ES" w:eastAsia="es-ES_tradnl"/>
        </w:rPr>
        <w:t>es</w:t>
      </w:r>
      <w:r w:rsidRPr="00790DC6" w:rsidR="00EC12E8">
        <w:rPr>
          <w:rFonts w:ascii="Palatino Linotype" w:hAnsi="Palatino Linotype" w:eastAsia="Calibri" w:cs="Tahoma"/>
          <w:iCs/>
          <w:sz w:val="22"/>
          <w:szCs w:val="22"/>
          <w:lang w:val="es-ES" w:eastAsia="es-ES_tradnl"/>
        </w:rPr>
        <w:t xml:space="preserve"> de acceso</w:t>
      </w:r>
      <w:r w:rsidRPr="00790DC6">
        <w:rPr>
          <w:rFonts w:ascii="Palatino Linotype" w:hAnsi="Palatino Linotype" w:eastAsia="Calibri" w:cs="Tahoma"/>
          <w:iCs/>
          <w:sz w:val="22"/>
          <w:szCs w:val="22"/>
          <w:lang w:val="es-ES" w:eastAsia="es-ES_tradnl"/>
        </w:rPr>
        <w:t xml:space="preserve">, en virtud </w:t>
      </w:r>
      <w:r w:rsidRPr="00790DC6" w:rsidR="00EC6B62">
        <w:rPr>
          <w:rFonts w:ascii="Palatino Linotype" w:hAnsi="Palatino Linotype" w:eastAsia="Calibri" w:cs="Tahoma"/>
          <w:iCs/>
          <w:sz w:val="22"/>
          <w:szCs w:val="22"/>
          <w:lang w:val="es-ES" w:eastAsia="es-ES_tradnl"/>
        </w:rPr>
        <w:t xml:space="preserve">que únicamente fueron turnadas a la Dirección de Administración, </w:t>
      </w:r>
      <w:r w:rsidRPr="00790DC6" w:rsidR="004D0F67">
        <w:rPr>
          <w:rFonts w:ascii="Palatino Linotype" w:hAnsi="Palatino Linotype" w:eastAsia="Calibri" w:cs="Tahoma"/>
          <w:iCs/>
          <w:sz w:val="22"/>
          <w:szCs w:val="22"/>
          <w:lang w:val="es-ES" w:eastAsia="es-ES_tradnl"/>
        </w:rPr>
        <w:t xml:space="preserve">y tal y como fue demostrado en el cuerpo de la Resolución emitida, el Sujeto Obligado cuenta con diversas áreas que debieron conocer de sus requerimientos, por lo tanto, no se acreditó una búsqueda exhaustiva y razonable de lo solicitado por usted. </w:t>
      </w:r>
    </w:p>
    <w:p w:rsidRPr="00790DC6" w:rsidR="004D0F67" w:rsidP="00FB63BA" w:rsidRDefault="004D0F67" w14:paraId="1F4F27F2" w14:textId="77777777">
      <w:pPr>
        <w:spacing w:after="0" w:line="360" w:lineRule="auto"/>
        <w:contextualSpacing/>
        <w:jc w:val="both"/>
        <w:rPr>
          <w:rFonts w:ascii="Palatino Linotype" w:hAnsi="Palatino Linotype" w:eastAsia="Calibri" w:cs="Tahoma"/>
          <w:iCs/>
          <w:sz w:val="22"/>
          <w:szCs w:val="22"/>
          <w:lang w:val="es-ES" w:eastAsia="es-ES_tradnl"/>
        </w:rPr>
      </w:pPr>
    </w:p>
    <w:p w:rsidRPr="00790DC6" w:rsidR="004D0F67" w:rsidP="00FB63BA" w:rsidRDefault="004D0F67" w14:paraId="60B94E64" w14:textId="7F1529FD">
      <w:pPr>
        <w:spacing w:after="0" w:line="360" w:lineRule="auto"/>
        <w:contextualSpacing/>
        <w:jc w:val="both"/>
        <w:rPr>
          <w:rFonts w:ascii="Palatino Linotype" w:hAnsi="Palatino Linotype" w:eastAsia="Calibri" w:cs="Tahoma"/>
          <w:iCs/>
          <w:sz w:val="22"/>
          <w:szCs w:val="22"/>
          <w:lang w:val="es-ES" w:eastAsia="es-ES_tradnl"/>
        </w:rPr>
      </w:pPr>
      <w:r w:rsidRPr="00790DC6">
        <w:rPr>
          <w:rFonts w:ascii="Palatino Linotype" w:hAnsi="Palatino Linotype" w:eastAsia="Calibri" w:cs="Tahoma"/>
          <w:iCs/>
          <w:sz w:val="22"/>
          <w:szCs w:val="22"/>
          <w:lang w:val="es-ES" w:eastAsia="es-ES_tradnl"/>
        </w:rPr>
        <w:t xml:space="preserve">Ahora bien, </w:t>
      </w:r>
      <w:r w:rsidRPr="00790DC6" w:rsidR="001C278A">
        <w:rPr>
          <w:rFonts w:ascii="Palatino Linotype" w:hAnsi="Palatino Linotype" w:eastAsia="Calibri" w:cs="Tahoma"/>
          <w:iCs/>
          <w:sz w:val="22"/>
          <w:szCs w:val="22"/>
          <w:lang w:val="es-ES" w:eastAsia="es-ES_tradnl"/>
        </w:rPr>
        <w:t>es necesario hacer de su conocimiento que</w:t>
      </w:r>
      <w:r w:rsidRPr="00790DC6" w:rsidR="00B20BC0">
        <w:rPr>
          <w:rFonts w:ascii="Palatino Linotype" w:hAnsi="Palatino Linotype" w:eastAsia="Calibri" w:cs="Tahoma"/>
          <w:iCs/>
          <w:sz w:val="22"/>
          <w:szCs w:val="22"/>
          <w:lang w:val="es-ES" w:eastAsia="es-ES_tradnl"/>
        </w:rPr>
        <w:t xml:space="preserve"> este Instituto no puede regirse por lo que solo una de las partes dentro del procedimiento de acceso a la información expresa, </w:t>
      </w:r>
      <w:r w:rsidRPr="00790DC6" w:rsidR="00A44CB4">
        <w:rPr>
          <w:rFonts w:ascii="Palatino Linotype" w:hAnsi="Palatino Linotype" w:eastAsia="Calibri" w:cs="Tahoma"/>
          <w:iCs/>
          <w:sz w:val="22"/>
          <w:szCs w:val="22"/>
          <w:lang w:val="es-ES" w:eastAsia="es-ES_tradnl"/>
        </w:rPr>
        <w:t>esto es, que si bien, este Organismo Garante no duda de la veracidad de lo que usted manifestó, no obstante, no se encontraron indicios para advertir que sus solicitudes de acceso, provienen de actos y/o acciones llevadas a cabo por el Ayuntamiento de Metepec, sin embargo, en atención a las actuaciones de este último, es q</w:t>
      </w:r>
      <w:r w:rsidRPr="00790DC6" w:rsidR="00842543">
        <w:rPr>
          <w:rFonts w:ascii="Palatino Linotype" w:hAnsi="Palatino Linotype" w:eastAsia="Calibri" w:cs="Tahoma"/>
          <w:iCs/>
          <w:sz w:val="22"/>
          <w:szCs w:val="22"/>
          <w:lang w:val="es-ES" w:eastAsia="es-ES_tradnl"/>
        </w:rPr>
        <w:t>ue se determinó ordenar que se realice una búsqueda exhaustiva y razonable de lo que usted solicito, pero, de ser el caso que la información no obre en los archivos del Ayuntamiento, en virtud de no haber llevado a cabo las acciones y/o actos que usted señaló, bastara que por medio de un pronunciamiento simple, el Sujeto Obligado le d</w:t>
      </w:r>
      <w:r w:rsidRPr="00790DC6" w:rsidR="000A4497">
        <w:rPr>
          <w:rFonts w:ascii="Palatino Linotype" w:hAnsi="Palatino Linotype" w:eastAsia="Calibri" w:cs="Tahoma"/>
          <w:iCs/>
          <w:sz w:val="22"/>
          <w:szCs w:val="22"/>
          <w:lang w:val="es-ES" w:eastAsia="es-ES_tradnl"/>
        </w:rPr>
        <w:t>é</w:t>
      </w:r>
      <w:r w:rsidRPr="00790DC6" w:rsidR="00842543">
        <w:rPr>
          <w:rFonts w:ascii="Palatino Linotype" w:hAnsi="Palatino Linotype" w:eastAsia="Calibri" w:cs="Tahoma"/>
          <w:iCs/>
          <w:sz w:val="22"/>
          <w:szCs w:val="22"/>
          <w:lang w:val="es-ES" w:eastAsia="es-ES_tradnl"/>
        </w:rPr>
        <w:t xml:space="preserve"> a conocer que derivado de la búsqueda exhaustiva y razonable, la información no se generó en virtud de no haber ejercido atribuciones </w:t>
      </w:r>
      <w:r w:rsidRPr="00790DC6" w:rsidR="00754DCC">
        <w:rPr>
          <w:rFonts w:ascii="Palatino Linotype" w:hAnsi="Palatino Linotype" w:eastAsia="Calibri" w:cs="Tahoma"/>
          <w:iCs/>
          <w:sz w:val="22"/>
          <w:szCs w:val="22"/>
          <w:lang w:val="es-ES" w:eastAsia="es-ES_tradnl"/>
        </w:rPr>
        <w:t xml:space="preserve">o funciones de la Administración Pública. </w:t>
      </w:r>
    </w:p>
    <w:p w:rsidRPr="00790DC6" w:rsidR="00AA47B4" w:rsidP="00FB63BA" w:rsidRDefault="00AA47B4" w14:paraId="064595BB" w14:textId="77777777">
      <w:pPr>
        <w:spacing w:after="0" w:line="360" w:lineRule="auto"/>
        <w:contextualSpacing/>
        <w:jc w:val="both"/>
        <w:rPr>
          <w:rFonts w:ascii="Palatino Linotype" w:hAnsi="Palatino Linotype" w:eastAsia="Calibri" w:cs="Tahoma"/>
          <w:iCs/>
          <w:sz w:val="22"/>
          <w:szCs w:val="22"/>
          <w:lang w:val="es-ES" w:eastAsia="es-ES_tradnl"/>
        </w:rPr>
      </w:pPr>
    </w:p>
    <w:p w:rsidRPr="00790DC6" w:rsidR="00301F21" w:rsidP="00FB63BA" w:rsidRDefault="00301F21" w14:paraId="3D435CD9" w14:textId="77777777">
      <w:pPr>
        <w:spacing w:after="0" w:line="360" w:lineRule="auto"/>
        <w:contextualSpacing/>
        <w:jc w:val="both"/>
        <w:rPr>
          <w:rFonts w:ascii="Palatino Linotype" w:hAnsi="Palatino Linotype" w:eastAsia="Calibri" w:cs="Tahoma"/>
          <w:iCs/>
          <w:sz w:val="22"/>
          <w:szCs w:val="22"/>
          <w:lang w:val="es-ES" w:eastAsia="es-ES_tradnl"/>
        </w:rPr>
      </w:pPr>
      <w:r w:rsidRPr="00790DC6">
        <w:rPr>
          <w:rFonts w:ascii="Palatino Linotype" w:hAnsi="Palatino Linotype" w:eastAsia="Calibri" w:cs="Tahoma"/>
          <w:iCs/>
          <w:sz w:val="22"/>
          <w:szCs w:val="22"/>
          <w:lang w:val="es-ES" w:eastAsia="es-ES_tradnl"/>
        </w:rPr>
        <w:lastRenderedPageBreak/>
        <w:t>La labor del Instituto de Transparencia Acceso a la Información Pública y Protección de Datos Personales del Estado de México y Municipios, es apoyar a la población para acceder a la información pública y garantizar la protección de sus datos personales.</w:t>
      </w:r>
    </w:p>
    <w:p w:rsidRPr="00790DC6" w:rsidR="00301F21" w:rsidP="00FB63BA" w:rsidRDefault="00301F21" w14:paraId="5C4DD35D" w14:textId="77777777">
      <w:pPr>
        <w:autoSpaceDE w:val="0"/>
        <w:autoSpaceDN w:val="0"/>
        <w:adjustRightInd w:val="0"/>
        <w:spacing w:after="0" w:line="360" w:lineRule="auto"/>
        <w:contextualSpacing/>
        <w:jc w:val="both"/>
        <w:rPr>
          <w:rFonts w:ascii="Palatino Linotype" w:hAnsi="Palatino Linotype" w:eastAsia="Calibri" w:cs="Tahoma"/>
          <w:b/>
          <w:bCs/>
          <w:iCs/>
          <w:sz w:val="22"/>
          <w:szCs w:val="22"/>
        </w:rPr>
      </w:pPr>
    </w:p>
    <w:p w:rsidRPr="00790DC6" w:rsidR="00301F21" w:rsidP="00FB63BA" w:rsidRDefault="00301F21" w14:paraId="30B26B28" w14:textId="77777777">
      <w:pPr>
        <w:autoSpaceDE w:val="0"/>
        <w:autoSpaceDN w:val="0"/>
        <w:adjustRightInd w:val="0"/>
        <w:spacing w:after="0" w:line="360" w:lineRule="auto"/>
        <w:contextualSpacing/>
        <w:jc w:val="both"/>
        <w:rPr>
          <w:rFonts w:ascii="Palatino Linotype" w:hAnsi="Palatino Linotype" w:eastAsia="Calibri" w:cs="Tahoma"/>
          <w:bCs/>
          <w:iCs/>
          <w:sz w:val="22"/>
          <w:szCs w:val="22"/>
        </w:rPr>
      </w:pPr>
      <w:r w:rsidRPr="00790DC6">
        <w:rPr>
          <w:rFonts w:ascii="Palatino Linotype" w:hAnsi="Palatino Linotype" w:eastAsia="Calibri" w:cs="Tahoma"/>
          <w:bCs/>
          <w:iCs/>
          <w:sz w:val="22"/>
          <w:szCs w:val="22"/>
        </w:rPr>
        <w:t>Por lo expuesto y fundado, este Pleno:</w:t>
      </w:r>
    </w:p>
    <w:p w:rsidRPr="00790DC6" w:rsidR="00301F21" w:rsidP="00FB63BA" w:rsidRDefault="00301F21" w14:paraId="47C5A53D" w14:textId="77777777">
      <w:pPr>
        <w:spacing w:after="0" w:line="360" w:lineRule="auto"/>
        <w:contextualSpacing/>
        <w:jc w:val="center"/>
        <w:rPr>
          <w:rFonts w:ascii="Palatino Linotype" w:hAnsi="Palatino Linotype" w:eastAsia="Calibri" w:cs="Tahoma"/>
          <w:b/>
          <w:bCs/>
          <w:sz w:val="22"/>
          <w:szCs w:val="22"/>
        </w:rPr>
      </w:pPr>
    </w:p>
    <w:p w:rsidRPr="00790DC6" w:rsidR="00301F21" w:rsidP="00754DCC" w:rsidRDefault="00301F21" w14:paraId="14C38FED" w14:textId="69F8C140">
      <w:pPr>
        <w:spacing w:after="0" w:line="360" w:lineRule="auto"/>
        <w:contextualSpacing/>
        <w:jc w:val="center"/>
        <w:rPr>
          <w:rFonts w:ascii="Palatino Linotype" w:hAnsi="Palatino Linotype" w:eastAsia="Calibri" w:cs="Tahoma"/>
          <w:b/>
          <w:bCs/>
          <w:sz w:val="22"/>
          <w:szCs w:val="22"/>
        </w:rPr>
      </w:pPr>
      <w:r w:rsidRPr="00790DC6">
        <w:rPr>
          <w:rFonts w:ascii="Palatino Linotype" w:hAnsi="Palatino Linotype" w:eastAsia="Calibri" w:cs="Tahoma"/>
          <w:b/>
          <w:bCs/>
          <w:sz w:val="22"/>
          <w:szCs w:val="22"/>
        </w:rPr>
        <w:t>R E S U E L V E</w:t>
      </w:r>
    </w:p>
    <w:p w:rsidRPr="00790DC6" w:rsidR="000A4497" w:rsidP="00754DCC" w:rsidRDefault="000A4497" w14:paraId="071A9549" w14:textId="77777777">
      <w:pPr>
        <w:spacing w:after="0" w:line="360" w:lineRule="auto"/>
        <w:contextualSpacing/>
        <w:jc w:val="center"/>
        <w:rPr>
          <w:rFonts w:ascii="Palatino Linotype" w:hAnsi="Palatino Linotype" w:eastAsia="Calibri" w:cs="Tahoma"/>
          <w:b/>
          <w:bCs/>
          <w:sz w:val="22"/>
          <w:szCs w:val="22"/>
        </w:rPr>
      </w:pPr>
    </w:p>
    <w:p w:rsidRPr="00790DC6" w:rsidR="00301F21" w:rsidP="00754DCC" w:rsidRDefault="00301F21" w14:paraId="04DAA4F7" w14:textId="0DD41BAE">
      <w:pPr>
        <w:spacing w:line="360" w:lineRule="auto"/>
        <w:ind w:right="-93"/>
        <w:jc w:val="both"/>
        <w:rPr>
          <w:rFonts w:ascii="Palatino Linotype" w:hAnsi="Palatino Linotype" w:eastAsia="Calibri" w:cs="Tahoma"/>
          <w:sz w:val="22"/>
          <w:szCs w:val="22"/>
        </w:rPr>
      </w:pPr>
      <w:r w:rsidRPr="00790DC6">
        <w:rPr>
          <w:rFonts w:ascii="Palatino Linotype" w:hAnsi="Palatino Linotype" w:eastAsia="Calibri" w:cs="Tahoma"/>
          <w:b/>
          <w:bCs/>
          <w:iCs/>
          <w:sz w:val="22"/>
          <w:szCs w:val="22"/>
        </w:rPr>
        <w:t xml:space="preserve">PRIMERO. </w:t>
      </w:r>
      <w:r w:rsidRPr="00790DC6">
        <w:rPr>
          <w:rFonts w:ascii="Palatino Linotype" w:hAnsi="Palatino Linotype" w:eastAsia="Calibri" w:cs="Tahoma"/>
          <w:bCs/>
          <w:iCs/>
          <w:sz w:val="22"/>
          <w:szCs w:val="22"/>
        </w:rPr>
        <w:t xml:space="preserve">Se </w:t>
      </w:r>
      <w:r w:rsidRPr="00790DC6" w:rsidR="00754DCC">
        <w:rPr>
          <w:rFonts w:ascii="Palatino Linotype" w:hAnsi="Palatino Linotype" w:eastAsia="Calibri" w:cs="Tahoma"/>
          <w:b/>
          <w:bCs/>
          <w:iCs/>
          <w:sz w:val="22"/>
          <w:szCs w:val="22"/>
        </w:rPr>
        <w:t>REVOCAN</w:t>
      </w:r>
      <w:r w:rsidRPr="00790DC6">
        <w:rPr>
          <w:rFonts w:ascii="Palatino Linotype" w:hAnsi="Palatino Linotype" w:eastAsia="Calibri" w:cs="Tahoma"/>
          <w:bCs/>
          <w:iCs/>
          <w:sz w:val="22"/>
          <w:szCs w:val="22"/>
        </w:rPr>
        <w:t xml:space="preserve"> </w:t>
      </w:r>
      <w:r w:rsidRPr="00790DC6" w:rsidR="00754DCC">
        <w:rPr>
          <w:rFonts w:ascii="Palatino Linotype" w:hAnsi="Palatino Linotype" w:eastAsia="Palatino Linotype" w:cs="Palatino Linotype"/>
          <w:sz w:val="22"/>
          <w:szCs w:val="22"/>
        </w:rPr>
        <w:t xml:space="preserve">las respuestas otorgadas por el Ayuntamiento de Metepec a las solicitudes con folio </w:t>
      </w:r>
      <w:r w:rsidRPr="00790DC6" w:rsidR="00754DCC">
        <w:rPr>
          <w:rFonts w:ascii="Palatino Linotype" w:hAnsi="Palatino Linotype" w:eastAsia="Palatino Linotype" w:cs="Palatino Linotype"/>
          <w:b/>
          <w:bCs/>
          <w:sz w:val="22"/>
          <w:szCs w:val="22"/>
        </w:rPr>
        <w:t>01732/METEPEC/IP/2022, 01759/METEPEC/IP/2022 y 01707/METEPEC/IP/2022</w:t>
      </w:r>
      <w:r w:rsidRPr="00790DC6" w:rsidR="00754DCC">
        <w:rPr>
          <w:rFonts w:ascii="Palatino Linotype" w:hAnsi="Palatino Linotype" w:cs="Tahoma"/>
          <w:b/>
          <w:bCs/>
          <w:color w:val="0D0D0D" w:themeColor="text1" w:themeTint="F2"/>
          <w:sz w:val="22"/>
          <w:szCs w:val="22"/>
        </w:rPr>
        <w:t xml:space="preserve">; </w:t>
      </w:r>
      <w:r w:rsidRPr="00790DC6">
        <w:rPr>
          <w:rFonts w:ascii="Palatino Linotype" w:hAnsi="Palatino Linotype" w:eastAsia="Calibri" w:cs="Tahoma"/>
          <w:bCs/>
          <w:iCs/>
          <w:sz w:val="22"/>
          <w:szCs w:val="22"/>
        </w:rPr>
        <w:t xml:space="preserve">por resultar fundadas las razones o motivos de inconformidad hechos valer por el Recurrente en </w:t>
      </w:r>
      <w:r w:rsidRPr="00790DC6" w:rsidR="00754DCC">
        <w:rPr>
          <w:rFonts w:ascii="Palatino Linotype" w:hAnsi="Palatino Linotype" w:eastAsia="Calibri" w:cs="Tahoma"/>
          <w:bCs/>
          <w:iCs/>
          <w:sz w:val="22"/>
          <w:szCs w:val="22"/>
        </w:rPr>
        <w:t>los</w:t>
      </w:r>
      <w:r w:rsidRPr="00790DC6">
        <w:rPr>
          <w:rFonts w:ascii="Palatino Linotype" w:hAnsi="Palatino Linotype" w:eastAsia="Calibri" w:cs="Tahoma"/>
          <w:bCs/>
          <w:iCs/>
          <w:sz w:val="22"/>
          <w:szCs w:val="22"/>
        </w:rPr>
        <w:t xml:space="preserve"> Recurso</w:t>
      </w:r>
      <w:r w:rsidRPr="00790DC6" w:rsidR="00754DCC">
        <w:rPr>
          <w:rFonts w:ascii="Palatino Linotype" w:hAnsi="Palatino Linotype" w:eastAsia="Calibri" w:cs="Tahoma"/>
          <w:bCs/>
          <w:iCs/>
          <w:sz w:val="22"/>
          <w:szCs w:val="22"/>
        </w:rPr>
        <w:t>s</w:t>
      </w:r>
      <w:r w:rsidRPr="00790DC6">
        <w:rPr>
          <w:rFonts w:ascii="Palatino Linotype" w:hAnsi="Palatino Linotype" w:eastAsia="Calibri" w:cs="Tahoma"/>
          <w:bCs/>
          <w:iCs/>
          <w:sz w:val="22"/>
          <w:szCs w:val="22"/>
        </w:rPr>
        <w:t xml:space="preserve"> de Revisión </w:t>
      </w:r>
      <w:r w:rsidRPr="00790DC6" w:rsidR="00754DCC">
        <w:rPr>
          <w:rFonts w:ascii="Palatino Linotype" w:hAnsi="Palatino Linotype" w:cs="Tahoma"/>
          <w:b/>
          <w:bCs/>
          <w:color w:val="0D0D0D" w:themeColor="text1" w:themeTint="F2"/>
          <w:sz w:val="22"/>
          <w:szCs w:val="22"/>
        </w:rPr>
        <w:t>02446/INFOEM/IP/RR/2022, 02447/INFOEM/IP/RR/2022</w:t>
      </w:r>
      <w:r w:rsidRPr="00790DC6" w:rsidR="00754DCC">
        <w:rPr>
          <w:rFonts w:ascii="Palatino Linotype" w:hAnsi="Palatino Linotype" w:cs="Tahoma"/>
          <w:bCs/>
          <w:color w:val="0D0D0D" w:themeColor="text1" w:themeTint="F2"/>
          <w:sz w:val="22"/>
          <w:szCs w:val="22"/>
        </w:rPr>
        <w:t xml:space="preserve"> </w:t>
      </w:r>
      <w:r w:rsidRPr="00790DC6" w:rsidR="00754DCC">
        <w:rPr>
          <w:rFonts w:ascii="Palatino Linotype" w:hAnsi="Palatino Linotype" w:cs="Tahoma"/>
          <w:b/>
          <w:bCs/>
          <w:color w:val="0D0D0D" w:themeColor="text1" w:themeTint="F2"/>
          <w:sz w:val="22"/>
          <w:szCs w:val="22"/>
        </w:rPr>
        <w:t>y 02448/INFOEM/IP/RR/2022</w:t>
      </w:r>
      <w:r w:rsidRPr="00790DC6">
        <w:rPr>
          <w:rFonts w:ascii="Palatino Linotype" w:hAnsi="Palatino Linotype" w:eastAsia="Calibri" w:cs="Tahoma"/>
          <w:bCs/>
          <w:iCs/>
          <w:sz w:val="22"/>
          <w:szCs w:val="22"/>
        </w:rPr>
        <w:t xml:space="preserve">, en términos del Considerando </w:t>
      </w:r>
      <w:r w:rsidRPr="00790DC6">
        <w:rPr>
          <w:rFonts w:ascii="Palatino Linotype" w:hAnsi="Palatino Linotype" w:eastAsia="Calibri" w:cs="Tahoma"/>
          <w:b/>
          <w:bCs/>
          <w:iCs/>
          <w:sz w:val="22"/>
          <w:szCs w:val="22"/>
        </w:rPr>
        <w:t>QUINTO</w:t>
      </w:r>
      <w:r w:rsidRPr="00790DC6" w:rsidR="00763667">
        <w:rPr>
          <w:rFonts w:ascii="Palatino Linotype" w:hAnsi="Palatino Linotype" w:eastAsia="Calibri" w:cs="Tahoma"/>
          <w:b/>
          <w:bCs/>
          <w:iCs/>
          <w:sz w:val="22"/>
          <w:szCs w:val="22"/>
        </w:rPr>
        <w:t xml:space="preserve"> y </w:t>
      </w:r>
      <w:r w:rsidRPr="00790DC6" w:rsidR="00754DCC">
        <w:rPr>
          <w:rFonts w:ascii="Palatino Linotype" w:hAnsi="Palatino Linotype" w:eastAsia="Calibri" w:cs="Tahoma"/>
          <w:b/>
          <w:bCs/>
          <w:iCs/>
          <w:sz w:val="22"/>
          <w:szCs w:val="22"/>
        </w:rPr>
        <w:t>SÉPTIMO</w:t>
      </w:r>
      <w:r w:rsidRPr="00790DC6">
        <w:rPr>
          <w:rFonts w:ascii="Palatino Linotype" w:hAnsi="Palatino Linotype" w:eastAsia="Calibri" w:cs="Tahoma"/>
          <w:b/>
          <w:bCs/>
          <w:iCs/>
          <w:sz w:val="22"/>
          <w:szCs w:val="22"/>
        </w:rPr>
        <w:t xml:space="preserve"> </w:t>
      </w:r>
      <w:r w:rsidRPr="00790DC6">
        <w:rPr>
          <w:rFonts w:ascii="Palatino Linotype" w:hAnsi="Palatino Linotype" w:eastAsia="Calibri" w:cs="Tahoma"/>
          <w:bCs/>
          <w:iCs/>
          <w:sz w:val="22"/>
          <w:szCs w:val="22"/>
        </w:rPr>
        <w:t>de esta Resolución.</w:t>
      </w:r>
      <w:r w:rsidRPr="00790DC6" w:rsidR="00DF6032">
        <w:rPr>
          <w:rFonts w:ascii="Palatino Linotype" w:hAnsi="Palatino Linotype" w:eastAsia="Calibri" w:cs="Tahoma"/>
          <w:bCs/>
          <w:iCs/>
          <w:sz w:val="22"/>
          <w:szCs w:val="22"/>
        </w:rPr>
        <w:t xml:space="preserve"> </w:t>
      </w:r>
    </w:p>
    <w:p w:rsidRPr="00790DC6" w:rsidR="00763667" w:rsidP="00FB63BA" w:rsidRDefault="00763667" w14:paraId="1CB67AE2" w14:textId="77777777">
      <w:pPr>
        <w:spacing w:after="0" w:line="360" w:lineRule="auto"/>
        <w:contextualSpacing/>
        <w:jc w:val="both"/>
        <w:rPr>
          <w:rFonts w:ascii="Palatino Linotype" w:hAnsi="Palatino Linotype" w:eastAsia="Calibri" w:cs="Tahoma"/>
          <w:bCs/>
          <w:iCs/>
          <w:sz w:val="22"/>
          <w:szCs w:val="22"/>
        </w:rPr>
      </w:pPr>
    </w:p>
    <w:p w:rsidRPr="00790DC6" w:rsidR="00754DCC" w:rsidP="00754DCC" w:rsidRDefault="00754DCC" w14:paraId="4C7E1170" w14:textId="5598D0E1">
      <w:pPr>
        <w:autoSpaceDE w:val="0"/>
        <w:autoSpaceDN w:val="0"/>
        <w:adjustRightInd w:val="0"/>
        <w:spacing w:line="360" w:lineRule="auto"/>
        <w:contextualSpacing/>
        <w:jc w:val="both"/>
        <w:rPr>
          <w:rFonts w:ascii="Palatino Linotype" w:hAnsi="Palatino Linotype" w:cs="Tahoma"/>
          <w:bCs/>
          <w:iCs/>
          <w:sz w:val="22"/>
          <w:szCs w:val="22"/>
        </w:rPr>
      </w:pPr>
      <w:r w:rsidRPr="00790DC6">
        <w:rPr>
          <w:rFonts w:ascii="Palatino Linotype" w:hAnsi="Palatino Linotype" w:eastAsia="Calibri" w:cs="Tahoma"/>
          <w:b/>
          <w:bCs/>
          <w:sz w:val="22"/>
          <w:szCs w:val="22"/>
        </w:rPr>
        <w:t>SEGUNDO</w:t>
      </w:r>
      <w:r w:rsidRPr="00790DC6">
        <w:rPr>
          <w:rFonts w:ascii="Palatino Linotype" w:hAnsi="Palatino Linotype" w:cs="Tahoma"/>
          <w:b/>
          <w:bCs/>
          <w:sz w:val="22"/>
          <w:szCs w:val="22"/>
        </w:rPr>
        <w:t xml:space="preserve">. </w:t>
      </w:r>
      <w:r w:rsidRPr="00790DC6">
        <w:rPr>
          <w:rFonts w:ascii="Palatino Linotype" w:hAnsi="Palatino Linotype" w:cs="Tahoma"/>
          <w:sz w:val="22"/>
          <w:szCs w:val="22"/>
        </w:rPr>
        <w:t xml:space="preserve">Se </w:t>
      </w:r>
      <w:r w:rsidRPr="00790DC6">
        <w:rPr>
          <w:rFonts w:ascii="Palatino Linotype" w:hAnsi="Palatino Linotype" w:cs="Tahoma"/>
          <w:b/>
          <w:sz w:val="22"/>
          <w:szCs w:val="22"/>
        </w:rPr>
        <w:t xml:space="preserve">ORDENA </w:t>
      </w:r>
      <w:r w:rsidRPr="00790DC6">
        <w:rPr>
          <w:rFonts w:ascii="Palatino Linotype" w:hAnsi="Palatino Linotype" w:cs="Tahoma"/>
          <w:sz w:val="22"/>
          <w:szCs w:val="22"/>
        </w:rPr>
        <w:t xml:space="preserve">al </w:t>
      </w:r>
      <w:r w:rsidRPr="00790DC6">
        <w:rPr>
          <w:rFonts w:ascii="Palatino Linotype" w:hAnsi="Palatino Linotype" w:cs="Tahoma"/>
          <w:b/>
          <w:bCs/>
          <w:sz w:val="22"/>
          <w:szCs w:val="22"/>
        </w:rPr>
        <w:t>Ayuntamiento de Metepec</w:t>
      </w:r>
      <w:r w:rsidRPr="00790DC6">
        <w:rPr>
          <w:rFonts w:ascii="Palatino Linotype" w:hAnsi="Palatino Linotype" w:cs="Tahoma"/>
          <w:sz w:val="22"/>
          <w:szCs w:val="22"/>
        </w:rPr>
        <w:t>, a efecto de que, previa búsqueda exha</w:t>
      </w:r>
      <w:r w:rsidRPr="00790DC6" w:rsidR="00DC1DF2">
        <w:rPr>
          <w:rFonts w:ascii="Palatino Linotype" w:hAnsi="Palatino Linotype" w:cs="Tahoma"/>
          <w:sz w:val="22"/>
          <w:szCs w:val="22"/>
        </w:rPr>
        <w:t xml:space="preserve">ustiva y razonable, de ser el caso, </w:t>
      </w:r>
      <w:r w:rsidRPr="00790DC6">
        <w:rPr>
          <w:rFonts w:ascii="Palatino Linotype" w:hAnsi="Palatino Linotype" w:cs="Tahoma"/>
          <w:sz w:val="22"/>
          <w:szCs w:val="22"/>
        </w:rPr>
        <w:t xml:space="preserve">entregue </w:t>
      </w:r>
      <w:r w:rsidRPr="00790DC6">
        <w:rPr>
          <w:rFonts w:ascii="Palatino Linotype" w:hAnsi="Palatino Linotype" w:cs="Tahoma"/>
          <w:bCs/>
          <w:iCs/>
          <w:sz w:val="22"/>
          <w:szCs w:val="22"/>
        </w:rPr>
        <w:t>a través del Sistema de Acceso a la Información Mexiquense (SAIMEX), en su caso en versión pública, lo siguiente:</w:t>
      </w:r>
    </w:p>
    <w:p w:rsidRPr="00790DC6" w:rsidR="00DC1DF2" w:rsidP="00754DCC" w:rsidRDefault="00DC1DF2" w14:paraId="1ED0B1E4" w14:textId="77777777">
      <w:pPr>
        <w:autoSpaceDE w:val="0"/>
        <w:autoSpaceDN w:val="0"/>
        <w:adjustRightInd w:val="0"/>
        <w:spacing w:line="360" w:lineRule="auto"/>
        <w:contextualSpacing/>
        <w:jc w:val="both"/>
        <w:rPr>
          <w:rFonts w:ascii="Palatino Linotype" w:hAnsi="Palatino Linotype" w:cs="Tahoma"/>
          <w:bCs/>
          <w:iCs/>
          <w:sz w:val="22"/>
          <w:szCs w:val="22"/>
        </w:rPr>
      </w:pPr>
    </w:p>
    <w:p w:rsidRPr="00790DC6" w:rsidR="00DC1DF2" w:rsidP="00DC1DF2" w:rsidRDefault="00DC1DF2" w14:paraId="5C2CE4E8" w14:textId="0B074378">
      <w:pPr>
        <w:pStyle w:val="Prrafodelista"/>
        <w:numPr>
          <w:ilvl w:val="0"/>
          <w:numId w:val="31"/>
        </w:numPr>
        <w:spacing w:after="0" w:line="360" w:lineRule="auto"/>
        <w:ind w:left="709" w:right="539" w:hanging="283"/>
        <w:jc w:val="both"/>
        <w:rPr>
          <w:rFonts w:ascii="Palatino Linotype" w:hAnsi="Palatino Linotype"/>
          <w:sz w:val="22"/>
          <w:szCs w:val="22"/>
        </w:rPr>
      </w:pPr>
      <w:r w:rsidRPr="00790DC6">
        <w:rPr>
          <w:rFonts w:ascii="Palatino Linotype" w:hAnsi="Palatino Linotype"/>
          <w:sz w:val="22"/>
          <w:szCs w:val="22"/>
        </w:rPr>
        <w:t>Del evento atlético que tuvo verificativo el día veinticuatro de abril del año en curso</w:t>
      </w:r>
      <w:r w:rsidRPr="00790DC6" w:rsidR="000A4497">
        <w:rPr>
          <w:rFonts w:ascii="Palatino Linotype" w:hAnsi="Palatino Linotype"/>
          <w:sz w:val="22"/>
          <w:szCs w:val="22"/>
        </w:rPr>
        <w:t xml:space="preserve">, en la pista atlética de la unidad deportiva Martín Alarcón: </w:t>
      </w:r>
    </w:p>
    <w:p w:rsidRPr="00790DC6" w:rsidR="00DC1DF2" w:rsidP="00DC1DF2" w:rsidRDefault="00DC1DF2" w14:paraId="41569171" w14:textId="1701B44E">
      <w:pPr>
        <w:pStyle w:val="Prrafodelista"/>
        <w:numPr>
          <w:ilvl w:val="0"/>
          <w:numId w:val="32"/>
        </w:numPr>
        <w:spacing w:after="0" w:line="360" w:lineRule="auto"/>
        <w:ind w:left="709" w:right="539" w:hanging="283"/>
        <w:jc w:val="both"/>
        <w:rPr>
          <w:rFonts w:ascii="Palatino Linotype" w:hAnsi="Palatino Linotype"/>
          <w:sz w:val="22"/>
          <w:szCs w:val="22"/>
        </w:rPr>
      </w:pPr>
      <w:r w:rsidRPr="00790DC6">
        <w:rPr>
          <w:rFonts w:ascii="Palatino Linotype" w:hAnsi="Palatino Linotype"/>
          <w:sz w:val="22"/>
          <w:szCs w:val="22"/>
        </w:rPr>
        <w:t>Contrato con la persona jurídico</w:t>
      </w:r>
      <w:r w:rsidRPr="00790DC6" w:rsidR="000A4497">
        <w:rPr>
          <w:rFonts w:ascii="Palatino Linotype" w:hAnsi="Palatino Linotype"/>
          <w:sz w:val="22"/>
          <w:szCs w:val="22"/>
        </w:rPr>
        <w:t>-</w:t>
      </w:r>
      <w:r w:rsidRPr="00790DC6">
        <w:rPr>
          <w:rFonts w:ascii="Palatino Linotype" w:hAnsi="Palatino Linotype"/>
          <w:sz w:val="22"/>
          <w:szCs w:val="22"/>
        </w:rPr>
        <w:t xml:space="preserve">colectiva Seven Sport México, </w:t>
      </w:r>
      <w:r w:rsidRPr="00790DC6" w:rsidR="000A4497">
        <w:rPr>
          <w:rFonts w:ascii="Palatino Linotype" w:hAnsi="Palatino Linotype"/>
          <w:sz w:val="22"/>
          <w:szCs w:val="22"/>
        </w:rPr>
        <w:t>para la realización d</w:t>
      </w:r>
      <w:r w:rsidRPr="00790DC6">
        <w:rPr>
          <w:rFonts w:ascii="Palatino Linotype" w:hAnsi="Palatino Linotype"/>
          <w:sz w:val="22"/>
          <w:szCs w:val="22"/>
        </w:rPr>
        <w:t>el evento.</w:t>
      </w:r>
    </w:p>
    <w:p w:rsidRPr="00790DC6" w:rsidR="00DC1DF2" w:rsidP="00DC1DF2" w:rsidRDefault="00DC1DF2" w14:paraId="31166AE0" w14:textId="624F9C7D">
      <w:pPr>
        <w:pStyle w:val="Prrafodelista"/>
        <w:numPr>
          <w:ilvl w:val="0"/>
          <w:numId w:val="32"/>
        </w:numPr>
        <w:spacing w:after="0" w:line="360" w:lineRule="auto"/>
        <w:ind w:left="709" w:right="539" w:hanging="283"/>
        <w:jc w:val="both"/>
        <w:rPr>
          <w:rFonts w:ascii="Palatino Linotype" w:hAnsi="Palatino Linotype"/>
          <w:sz w:val="22"/>
          <w:szCs w:val="22"/>
        </w:rPr>
      </w:pPr>
      <w:r w:rsidRPr="00790DC6">
        <w:rPr>
          <w:rFonts w:ascii="Palatino Linotype" w:hAnsi="Palatino Linotype"/>
          <w:sz w:val="22"/>
          <w:szCs w:val="22"/>
        </w:rPr>
        <w:t xml:space="preserve">Funciones del Instituto del Deporte del Ayuntamiento de Metepec y de la empresa contratada para </w:t>
      </w:r>
      <w:r w:rsidRPr="00790DC6" w:rsidR="006A5043">
        <w:rPr>
          <w:rFonts w:ascii="Palatino Linotype" w:hAnsi="Palatino Linotype"/>
          <w:sz w:val="22"/>
          <w:szCs w:val="22"/>
        </w:rPr>
        <w:t>el</w:t>
      </w:r>
      <w:r w:rsidRPr="00790DC6">
        <w:rPr>
          <w:rFonts w:ascii="Palatino Linotype" w:hAnsi="Palatino Linotype"/>
          <w:sz w:val="22"/>
          <w:szCs w:val="22"/>
        </w:rPr>
        <w:t xml:space="preserve"> desarrollo</w:t>
      </w:r>
      <w:r w:rsidRPr="00790DC6" w:rsidR="006A5043">
        <w:rPr>
          <w:rFonts w:ascii="Palatino Linotype" w:hAnsi="Palatino Linotype"/>
          <w:sz w:val="22"/>
          <w:szCs w:val="22"/>
        </w:rPr>
        <w:t xml:space="preserve"> del evento</w:t>
      </w:r>
      <w:r w:rsidRPr="00790DC6">
        <w:rPr>
          <w:rFonts w:ascii="Palatino Linotype" w:hAnsi="Palatino Linotype"/>
          <w:sz w:val="22"/>
          <w:szCs w:val="22"/>
        </w:rPr>
        <w:t>.</w:t>
      </w:r>
    </w:p>
    <w:p w:rsidRPr="00790DC6" w:rsidR="00DC1DF2" w:rsidP="00DC1DF2" w:rsidRDefault="006A5043" w14:paraId="440EF083" w14:textId="71B45AE9">
      <w:pPr>
        <w:pStyle w:val="Prrafodelista"/>
        <w:numPr>
          <w:ilvl w:val="0"/>
          <w:numId w:val="32"/>
        </w:numPr>
        <w:spacing w:after="0" w:line="360" w:lineRule="auto"/>
        <w:ind w:left="709" w:right="539" w:hanging="283"/>
        <w:jc w:val="both"/>
        <w:rPr>
          <w:rFonts w:ascii="Palatino Linotype" w:hAnsi="Palatino Linotype"/>
          <w:sz w:val="22"/>
          <w:szCs w:val="22"/>
        </w:rPr>
      </w:pPr>
      <w:r w:rsidRPr="00790DC6">
        <w:rPr>
          <w:rFonts w:ascii="Palatino Linotype" w:hAnsi="Palatino Linotype"/>
          <w:sz w:val="22"/>
          <w:szCs w:val="22"/>
        </w:rPr>
        <w:lastRenderedPageBreak/>
        <w:t>Costo de inscripción al evento; número de cuenta del Sujeto Obligado en la que se depositó el monto recaudado por inscripción, así como utilidad y/o destino de dicho monto.</w:t>
      </w:r>
    </w:p>
    <w:p w:rsidRPr="00790DC6" w:rsidR="00DC1DF2" w:rsidP="00DC1DF2" w:rsidRDefault="00DC1DF2" w14:paraId="0C2DA2F7" w14:textId="77777777">
      <w:pPr>
        <w:spacing w:after="0" w:line="360" w:lineRule="auto"/>
        <w:ind w:left="567" w:right="539"/>
        <w:jc w:val="both"/>
        <w:rPr>
          <w:rFonts w:ascii="Palatino Linotype" w:hAnsi="Palatino Linotype"/>
          <w:sz w:val="22"/>
          <w:szCs w:val="22"/>
        </w:rPr>
      </w:pPr>
    </w:p>
    <w:p w:rsidRPr="00790DC6" w:rsidR="00DC1DF2" w:rsidP="00DC1DF2" w:rsidRDefault="00DC1DF2" w14:paraId="4DD19B3F" w14:textId="77777777">
      <w:pPr>
        <w:pStyle w:val="Prrafodelista"/>
        <w:numPr>
          <w:ilvl w:val="0"/>
          <w:numId w:val="31"/>
        </w:numPr>
        <w:spacing w:after="0" w:line="360" w:lineRule="auto"/>
        <w:ind w:left="709" w:right="539" w:hanging="283"/>
        <w:jc w:val="both"/>
        <w:rPr>
          <w:rFonts w:ascii="Palatino Linotype" w:hAnsi="Palatino Linotype"/>
          <w:sz w:val="22"/>
          <w:szCs w:val="22"/>
        </w:rPr>
      </w:pPr>
      <w:r w:rsidRPr="00790DC6">
        <w:rPr>
          <w:rFonts w:ascii="Palatino Linotype" w:hAnsi="Palatino Linotype"/>
          <w:sz w:val="22"/>
          <w:szCs w:val="22"/>
        </w:rPr>
        <w:t>Convenios de Comodato para la instalación de alumbrado público en las unidades deportivas de Martín Alarcón Hisojo y Plaza Estado de México de los ejercicios 2019 a 2021.</w:t>
      </w:r>
    </w:p>
    <w:p w:rsidRPr="00790DC6" w:rsidR="00DC1DF2" w:rsidP="00DC1DF2" w:rsidRDefault="00DC1DF2" w14:paraId="7D3D9E98" w14:textId="77777777">
      <w:pPr>
        <w:pStyle w:val="Prrafodelista"/>
        <w:spacing w:after="0" w:line="360" w:lineRule="auto"/>
        <w:ind w:left="709" w:right="539" w:hanging="283"/>
        <w:jc w:val="both"/>
        <w:rPr>
          <w:rFonts w:ascii="Palatino Linotype" w:hAnsi="Palatino Linotype"/>
          <w:sz w:val="22"/>
          <w:szCs w:val="22"/>
        </w:rPr>
      </w:pPr>
    </w:p>
    <w:p w:rsidRPr="00790DC6" w:rsidR="00DC1DF2" w:rsidP="00DC1DF2" w:rsidRDefault="00DC1DF2" w14:paraId="3FFA1DD6" w14:textId="3E3F6D86">
      <w:pPr>
        <w:pStyle w:val="Prrafodelista"/>
        <w:numPr>
          <w:ilvl w:val="0"/>
          <w:numId w:val="31"/>
        </w:numPr>
        <w:spacing w:after="0" w:line="360" w:lineRule="auto"/>
        <w:ind w:left="709" w:right="539" w:hanging="283"/>
        <w:jc w:val="both"/>
        <w:rPr>
          <w:rFonts w:ascii="Palatino Linotype" w:hAnsi="Palatino Linotype"/>
          <w:sz w:val="22"/>
          <w:szCs w:val="22"/>
        </w:rPr>
      </w:pPr>
      <w:r w:rsidRPr="00790DC6">
        <w:rPr>
          <w:rFonts w:ascii="Palatino Linotype" w:hAnsi="Palatino Linotype"/>
          <w:sz w:val="22"/>
          <w:szCs w:val="22"/>
        </w:rPr>
        <w:t>De la escuela que se apertur</w:t>
      </w:r>
      <w:r w:rsidRPr="00790DC6" w:rsidR="00790DC6">
        <w:rPr>
          <w:rFonts w:ascii="Palatino Linotype" w:hAnsi="Palatino Linotype"/>
          <w:sz w:val="22"/>
          <w:szCs w:val="22"/>
        </w:rPr>
        <w:t>ó</w:t>
      </w:r>
      <w:r w:rsidRPr="00790DC6">
        <w:rPr>
          <w:rFonts w:ascii="Palatino Linotype" w:hAnsi="Palatino Linotype"/>
          <w:sz w:val="22"/>
          <w:szCs w:val="22"/>
        </w:rPr>
        <w:t xml:space="preserve"> con el equipo de f</w:t>
      </w:r>
      <w:r w:rsidRPr="00790DC6" w:rsidR="00790DC6">
        <w:rPr>
          <w:rFonts w:ascii="Palatino Linotype" w:hAnsi="Palatino Linotype"/>
          <w:sz w:val="22"/>
          <w:szCs w:val="22"/>
        </w:rPr>
        <w:t>ú</w:t>
      </w:r>
      <w:r w:rsidRPr="00790DC6">
        <w:rPr>
          <w:rFonts w:ascii="Palatino Linotype" w:hAnsi="Palatino Linotype"/>
          <w:sz w:val="22"/>
          <w:szCs w:val="22"/>
        </w:rPr>
        <w:t xml:space="preserve">tbol americano Osos IPEFH: </w:t>
      </w:r>
    </w:p>
    <w:p w:rsidRPr="00790DC6" w:rsidR="00DC1DF2" w:rsidP="00DC1DF2" w:rsidRDefault="00DC1DF2" w14:paraId="795774E1" w14:textId="77777777">
      <w:pPr>
        <w:pStyle w:val="Prrafodelista"/>
        <w:ind w:left="709" w:right="539" w:hanging="283"/>
        <w:rPr>
          <w:rFonts w:ascii="Palatino Linotype" w:hAnsi="Palatino Linotype"/>
          <w:sz w:val="22"/>
          <w:szCs w:val="22"/>
        </w:rPr>
      </w:pPr>
    </w:p>
    <w:p w:rsidRPr="00790DC6" w:rsidR="00790DC6" w:rsidP="00DC1DF2" w:rsidRDefault="00790DC6" w14:paraId="5DDF1FF0" w14:textId="44E5B86E">
      <w:pPr>
        <w:pStyle w:val="Prrafodelista"/>
        <w:numPr>
          <w:ilvl w:val="0"/>
          <w:numId w:val="33"/>
        </w:numPr>
        <w:spacing w:after="0" w:line="360" w:lineRule="auto"/>
        <w:ind w:left="709" w:right="539" w:hanging="283"/>
        <w:jc w:val="both"/>
        <w:rPr>
          <w:rFonts w:ascii="Palatino Linotype" w:hAnsi="Palatino Linotype"/>
          <w:sz w:val="22"/>
          <w:szCs w:val="22"/>
        </w:rPr>
      </w:pPr>
      <w:r w:rsidRPr="00790DC6">
        <w:rPr>
          <w:rFonts w:ascii="Palatino Linotype" w:hAnsi="Palatino Linotype"/>
          <w:sz w:val="22"/>
          <w:szCs w:val="22"/>
        </w:rPr>
        <w:t>Contrato, convenio o documento suscrito por el Ayuntamiento en donde se autorizó la creación de una escuela de iniciación del equipo de fútbol americano.</w:t>
      </w:r>
    </w:p>
    <w:p w:rsidRPr="00790DC6" w:rsidR="00790DC6" w:rsidP="00DC1DF2" w:rsidRDefault="00790DC6" w14:paraId="3BE14002" w14:textId="2ADCCD8E">
      <w:pPr>
        <w:pStyle w:val="Prrafodelista"/>
        <w:numPr>
          <w:ilvl w:val="0"/>
          <w:numId w:val="33"/>
        </w:numPr>
        <w:spacing w:after="0" w:line="360" w:lineRule="auto"/>
        <w:ind w:left="709" w:right="539" w:hanging="283"/>
        <w:jc w:val="both"/>
        <w:rPr>
          <w:rFonts w:ascii="Palatino Linotype" w:hAnsi="Palatino Linotype"/>
          <w:sz w:val="22"/>
          <w:szCs w:val="22"/>
        </w:rPr>
      </w:pPr>
      <w:r w:rsidRPr="00790DC6">
        <w:rPr>
          <w:rFonts w:ascii="Palatino Linotype" w:hAnsi="Palatino Linotype"/>
          <w:sz w:val="22"/>
          <w:szCs w:val="22"/>
        </w:rPr>
        <w:t xml:space="preserve">Cuotas autorizadas para los usuarios de la escuela, destino de las cuotas, tabulador donde se encuentran autorizadas las diferentes cuotas que se cobren, </w:t>
      </w:r>
    </w:p>
    <w:p w:rsidRPr="00790DC6" w:rsidR="00DC1DF2" w:rsidP="00DC1DF2" w:rsidRDefault="00DC1DF2" w14:paraId="2B2BC949" w14:textId="22597B62">
      <w:pPr>
        <w:pStyle w:val="Prrafodelista"/>
        <w:numPr>
          <w:ilvl w:val="0"/>
          <w:numId w:val="33"/>
        </w:numPr>
        <w:spacing w:after="0" w:line="360" w:lineRule="auto"/>
        <w:ind w:left="709" w:right="539" w:hanging="283"/>
        <w:jc w:val="both"/>
        <w:rPr>
          <w:rFonts w:ascii="Palatino Linotype" w:hAnsi="Palatino Linotype"/>
          <w:sz w:val="22"/>
          <w:szCs w:val="22"/>
        </w:rPr>
      </w:pPr>
      <w:r w:rsidRPr="00790DC6">
        <w:rPr>
          <w:rFonts w:ascii="Palatino Linotype" w:hAnsi="Palatino Linotype"/>
          <w:sz w:val="22"/>
          <w:szCs w:val="22"/>
        </w:rPr>
        <w:t>Fundamentación para llevar a cabo sociedad de negocios con Particulares</w:t>
      </w:r>
    </w:p>
    <w:p w:rsidRPr="00790DC6" w:rsidR="00DC1DF2" w:rsidP="00DC1DF2" w:rsidRDefault="00DC1DF2" w14:paraId="49D5BE93" w14:textId="77777777">
      <w:pPr>
        <w:pStyle w:val="Prrafodelista"/>
        <w:numPr>
          <w:ilvl w:val="0"/>
          <w:numId w:val="33"/>
        </w:numPr>
        <w:spacing w:after="0" w:line="360" w:lineRule="auto"/>
        <w:ind w:left="709" w:right="539" w:hanging="283"/>
        <w:jc w:val="both"/>
        <w:rPr>
          <w:rFonts w:ascii="Palatino Linotype" w:hAnsi="Palatino Linotype"/>
          <w:sz w:val="22"/>
          <w:szCs w:val="22"/>
        </w:rPr>
      </w:pPr>
      <w:r w:rsidRPr="00790DC6">
        <w:rPr>
          <w:rFonts w:ascii="Palatino Linotype" w:hAnsi="Palatino Linotype"/>
          <w:sz w:val="22"/>
          <w:szCs w:val="22"/>
        </w:rPr>
        <w:t>Instrumento Jurídico Celebrado con el Equipo para la apertura de la escuela.</w:t>
      </w:r>
    </w:p>
    <w:p w:rsidRPr="00790DC6" w:rsidR="00DC1DF2" w:rsidP="00DC1DF2" w:rsidRDefault="00DC1DF2" w14:paraId="27FCEB11" w14:textId="77777777">
      <w:pPr>
        <w:pStyle w:val="Prrafodelista"/>
        <w:numPr>
          <w:ilvl w:val="0"/>
          <w:numId w:val="33"/>
        </w:numPr>
        <w:spacing w:after="0" w:line="360" w:lineRule="auto"/>
        <w:ind w:left="709" w:right="539" w:hanging="283"/>
        <w:jc w:val="both"/>
        <w:rPr>
          <w:rFonts w:ascii="Palatino Linotype" w:hAnsi="Palatino Linotype"/>
          <w:sz w:val="22"/>
          <w:szCs w:val="22"/>
        </w:rPr>
      </w:pPr>
      <w:r w:rsidRPr="00790DC6">
        <w:rPr>
          <w:rFonts w:ascii="Palatino Linotype" w:hAnsi="Palatino Linotype"/>
          <w:sz w:val="22"/>
          <w:szCs w:val="22"/>
        </w:rPr>
        <w:t>Cantidad de las cuotas a cobrar, el destino y bajo que tabulador se asignan.</w:t>
      </w:r>
    </w:p>
    <w:p w:rsidRPr="00790DC6" w:rsidR="00DC1DF2" w:rsidP="00754DCC" w:rsidRDefault="00DC1DF2" w14:paraId="47529633" w14:textId="77777777">
      <w:pPr>
        <w:autoSpaceDE w:val="0"/>
        <w:autoSpaceDN w:val="0"/>
        <w:adjustRightInd w:val="0"/>
        <w:spacing w:line="360" w:lineRule="auto"/>
        <w:contextualSpacing/>
        <w:jc w:val="both"/>
        <w:rPr>
          <w:rFonts w:ascii="Palatino Linotype" w:hAnsi="Palatino Linotype" w:cs="Tahoma"/>
          <w:bCs/>
          <w:iCs/>
          <w:sz w:val="22"/>
          <w:szCs w:val="22"/>
        </w:rPr>
      </w:pPr>
    </w:p>
    <w:p w:rsidRPr="00790DC6" w:rsidR="00DC1DF2" w:rsidP="00DC1DF2" w:rsidRDefault="00DC1DF2" w14:paraId="69BA3EB7" w14:textId="50D4213B">
      <w:pPr>
        <w:spacing w:after="0" w:line="360" w:lineRule="auto"/>
        <w:ind w:right="-28"/>
        <w:jc w:val="both"/>
        <w:rPr>
          <w:rFonts w:ascii="Palatino Linotype" w:hAnsi="Palatino Linotype" w:cs="Tahoma"/>
          <w:sz w:val="22"/>
          <w:szCs w:val="22"/>
          <w:lang w:val="es-ES"/>
        </w:rPr>
      </w:pPr>
      <w:r w:rsidRPr="00790DC6">
        <w:rPr>
          <w:rFonts w:ascii="Palatino Linotype" w:hAnsi="Palatino Linotype" w:cs="Tahoma"/>
          <w:sz w:val="22"/>
          <w:szCs w:val="22"/>
          <w:lang w:val="es-ES"/>
        </w:rPr>
        <w:t xml:space="preserve">Junto con las versiones públicas, se deberá entregar el Acuerdo del Comité de Transparencia mediante el cual se funde y motive la eliminación de la información confidencial, en términos de los artículos 49, fracción VIII, 143, fracción I y 149 de la Ley de Transparencia y Acceso a la Información Pública del Estado de México y Municipios. </w:t>
      </w:r>
    </w:p>
    <w:p w:rsidRPr="00790DC6" w:rsidR="00DC1DF2" w:rsidP="00DC1DF2" w:rsidRDefault="00DC1DF2" w14:paraId="5C8B40B4" w14:textId="77777777">
      <w:pPr>
        <w:spacing w:after="0" w:line="360" w:lineRule="auto"/>
        <w:ind w:right="-28"/>
        <w:jc w:val="both"/>
        <w:rPr>
          <w:rFonts w:ascii="Palatino Linotype" w:hAnsi="Palatino Linotype" w:cs="Tahoma"/>
          <w:sz w:val="22"/>
          <w:szCs w:val="22"/>
          <w:lang w:val="es-ES"/>
        </w:rPr>
      </w:pPr>
    </w:p>
    <w:p w:rsidRPr="00790DC6" w:rsidR="00DC1DF2" w:rsidP="00DC1DF2" w:rsidRDefault="00DC1DF2" w14:paraId="46DEF1CC" w14:textId="7B4DC8F0">
      <w:pPr>
        <w:spacing w:after="0" w:line="360" w:lineRule="auto"/>
        <w:ind w:right="-28"/>
        <w:jc w:val="both"/>
        <w:rPr>
          <w:rFonts w:ascii="Palatino Linotype" w:hAnsi="Palatino Linotype" w:cs="Tahoma"/>
          <w:sz w:val="22"/>
          <w:szCs w:val="22"/>
          <w:lang w:val="es-ES"/>
        </w:rPr>
      </w:pPr>
      <w:r w:rsidRPr="00790DC6">
        <w:rPr>
          <w:rFonts w:ascii="Palatino Linotype" w:hAnsi="Palatino Linotype" w:cs="Tahoma"/>
          <w:sz w:val="22"/>
          <w:szCs w:val="22"/>
          <w:lang w:val="es-ES"/>
        </w:rPr>
        <w:t xml:space="preserve">De ser el caso que la información que se ordena entregar, no obre en los archivos del Sujeto Obligado en virtud de no haber ejercido las acciones y/o actos referidos en las solicitudes de acceso, se deberá </w:t>
      </w:r>
      <w:r w:rsidR="00C22BE1">
        <w:rPr>
          <w:rFonts w:ascii="Palatino Linotype" w:hAnsi="Palatino Linotype" w:cs="Tahoma"/>
          <w:sz w:val="22"/>
          <w:szCs w:val="22"/>
          <w:lang w:val="es-ES"/>
        </w:rPr>
        <w:t>hacer del conocimiento del Recurrente de manera precisa y clara.</w:t>
      </w:r>
    </w:p>
    <w:p w:rsidRPr="00790DC6" w:rsidR="00DC1DF2" w:rsidP="00DC1DF2" w:rsidRDefault="00DC1DF2" w14:paraId="07F7DB04" w14:textId="77777777">
      <w:pPr>
        <w:spacing w:after="0" w:line="360" w:lineRule="auto"/>
        <w:ind w:right="-28"/>
        <w:jc w:val="both"/>
        <w:rPr>
          <w:rFonts w:ascii="Palatino Linotype" w:hAnsi="Palatino Linotype" w:cs="Tahoma"/>
          <w:sz w:val="22"/>
          <w:szCs w:val="22"/>
          <w:lang w:val="es-ES"/>
        </w:rPr>
      </w:pPr>
    </w:p>
    <w:p w:rsidRPr="00790DC6" w:rsidR="00DC1DF2" w:rsidP="00DC1DF2" w:rsidRDefault="00DC1DF2" w14:paraId="19FEFD09" w14:textId="533AFCF1">
      <w:pPr>
        <w:spacing w:after="0" w:line="360" w:lineRule="auto"/>
        <w:jc w:val="both"/>
        <w:rPr>
          <w:rFonts w:ascii="Palatino Linotype" w:hAnsi="Palatino Linotype" w:cs="Tahoma"/>
          <w:sz w:val="22"/>
          <w:szCs w:val="22"/>
        </w:rPr>
      </w:pPr>
      <w:r w:rsidRPr="00790DC6">
        <w:rPr>
          <w:rFonts w:ascii="Palatino Linotype" w:hAnsi="Palatino Linotype" w:eastAsia="Calibri" w:cs="Tahoma"/>
          <w:b/>
          <w:bCs/>
          <w:sz w:val="22"/>
          <w:szCs w:val="22"/>
        </w:rPr>
        <w:t>TERCERO.</w:t>
      </w:r>
      <w:r w:rsidRPr="00790DC6">
        <w:rPr>
          <w:rFonts w:ascii="Palatino Linotype" w:hAnsi="Palatino Linotype" w:cs="Tahoma"/>
          <w:color w:val="000000" w:themeColor="text1"/>
          <w:sz w:val="22"/>
          <w:szCs w:val="22"/>
        </w:rPr>
        <w:t xml:space="preserve"> </w:t>
      </w:r>
      <w:r w:rsidRPr="00790DC6">
        <w:rPr>
          <w:rFonts w:ascii="Palatino Linotype" w:hAnsi="Palatino Linotype" w:cs="Tahoma"/>
          <w:b/>
          <w:sz w:val="22"/>
          <w:szCs w:val="22"/>
        </w:rPr>
        <w:t xml:space="preserve">NOTIFÍQUESE </w:t>
      </w:r>
      <w:r w:rsidRPr="00790DC6">
        <w:rPr>
          <w:rFonts w:ascii="Palatino Linotype" w:hAnsi="Palatino Linotype" w:cs="Tahoma"/>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Pr="00790DC6" w:rsidR="00DC1DF2" w:rsidP="00DC1DF2" w:rsidRDefault="00DC1DF2" w14:paraId="0CEFFB9E" w14:textId="77777777">
      <w:pPr>
        <w:spacing w:after="0" w:line="360" w:lineRule="auto"/>
        <w:jc w:val="both"/>
        <w:rPr>
          <w:rFonts w:ascii="Palatino Linotype" w:hAnsi="Palatino Linotype" w:cs="Tahoma"/>
          <w:sz w:val="22"/>
          <w:szCs w:val="22"/>
        </w:rPr>
      </w:pPr>
    </w:p>
    <w:p w:rsidRPr="00790DC6" w:rsidR="00DC1DF2" w:rsidP="00DC1DF2" w:rsidRDefault="00DC1DF2" w14:paraId="663DF512" w14:textId="77777777">
      <w:pPr>
        <w:spacing w:after="0" w:line="360" w:lineRule="auto"/>
        <w:jc w:val="both"/>
        <w:rPr>
          <w:rFonts w:ascii="Palatino Linotype" w:hAnsi="Palatino Linotype" w:cs="Tahoma"/>
          <w:iCs/>
          <w:sz w:val="22"/>
          <w:szCs w:val="22"/>
        </w:rPr>
      </w:pPr>
      <w:r w:rsidRPr="00790DC6">
        <w:rPr>
          <w:rFonts w:ascii="Palatino Linotype" w:hAnsi="Palatino Linotype" w:cs="Tahoma"/>
          <w:iCs/>
          <w:sz w:val="22"/>
          <w:szCs w:val="22"/>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Pr="00790DC6" w:rsidR="00DC1DF2" w:rsidP="00DC1DF2" w:rsidRDefault="00DC1DF2" w14:paraId="71EF9338" w14:textId="77777777">
      <w:pPr>
        <w:spacing w:line="360" w:lineRule="auto"/>
        <w:jc w:val="both"/>
        <w:rPr>
          <w:rFonts w:ascii="Palatino Linotype" w:hAnsi="Palatino Linotype" w:eastAsia="Calibri" w:cs="Tahoma"/>
          <w:sz w:val="22"/>
          <w:szCs w:val="22"/>
          <w:lang w:eastAsia="es-MX"/>
        </w:rPr>
      </w:pPr>
    </w:p>
    <w:p w:rsidRPr="00790DC6" w:rsidR="00DC1DF2" w:rsidP="00DC1DF2" w:rsidRDefault="00DC1DF2" w14:paraId="201E6E82" w14:textId="018F1605">
      <w:pPr>
        <w:spacing w:after="0" w:line="360" w:lineRule="auto"/>
        <w:jc w:val="both"/>
        <w:rPr>
          <w:rFonts w:ascii="Palatino Linotype" w:hAnsi="Palatino Linotype" w:cs="Tahoma"/>
          <w:sz w:val="22"/>
          <w:szCs w:val="22"/>
        </w:rPr>
      </w:pPr>
      <w:r w:rsidRPr="00790DC6">
        <w:rPr>
          <w:rFonts w:ascii="Palatino Linotype" w:hAnsi="Palatino Linotype" w:eastAsia="Calibri" w:cs="Tahoma"/>
          <w:b/>
          <w:sz w:val="22"/>
          <w:szCs w:val="22"/>
          <w:lang w:eastAsia="es-MX"/>
        </w:rPr>
        <w:t>CUARTO</w:t>
      </w:r>
      <w:r w:rsidRPr="00790DC6">
        <w:rPr>
          <w:rFonts w:ascii="Palatino Linotype" w:hAnsi="Palatino Linotype" w:eastAsia="Calibri" w:cs="Tahoma"/>
          <w:b/>
          <w:bCs/>
          <w:sz w:val="22"/>
          <w:szCs w:val="22"/>
        </w:rPr>
        <w:t>.</w:t>
      </w:r>
      <w:r w:rsidRPr="00790DC6">
        <w:rPr>
          <w:rFonts w:ascii="Palatino Linotype" w:hAnsi="Palatino Linotype" w:eastAsia="Calibri" w:cs="Tahoma"/>
          <w:sz w:val="22"/>
          <w:szCs w:val="22"/>
          <w:lang w:eastAsia="es-MX"/>
        </w:rPr>
        <w:t xml:space="preserve"> </w:t>
      </w:r>
      <w:r w:rsidRPr="00790DC6">
        <w:rPr>
          <w:rFonts w:ascii="Palatino Linotype" w:hAnsi="Palatino Linotype" w:cs="Tahoma"/>
          <w:b/>
          <w:sz w:val="22"/>
          <w:szCs w:val="22"/>
        </w:rPr>
        <w:t>NOTIFÍQUESE</w:t>
      </w:r>
      <w:r w:rsidRPr="00790DC6">
        <w:rPr>
          <w:rFonts w:ascii="Palatino Linotype" w:hAnsi="Palatino Linotype" w:cs="Tahoma"/>
          <w:sz w:val="22"/>
          <w:szCs w:val="22"/>
        </w:rPr>
        <w:t xml:space="preserve"> al Recurrente la presente Resolución, </w:t>
      </w:r>
      <w:r w:rsidRPr="00790DC6">
        <w:rPr>
          <w:rFonts w:ascii="Palatino Linotype" w:hAnsi="Palatino Linotype" w:cs="Tahoma"/>
          <w:color w:val="000000" w:themeColor="text1"/>
          <w:sz w:val="22"/>
          <w:szCs w:val="22"/>
        </w:rPr>
        <w:t xml:space="preserve">a través del </w:t>
      </w:r>
      <w:r w:rsidRPr="00790DC6">
        <w:rPr>
          <w:rFonts w:ascii="Palatino Linotype" w:hAnsi="Palatino Linotype" w:eastAsia="Calibri" w:cs="Tahoma"/>
          <w:bCs/>
          <w:color w:val="000000" w:themeColor="text1"/>
          <w:sz w:val="22"/>
          <w:szCs w:val="22"/>
        </w:rPr>
        <w:t>Sistema de Acceso a la Información Mexiquense (SAIMEX),</w:t>
      </w:r>
      <w:r w:rsidRPr="00790DC6">
        <w:rPr>
          <w:rFonts w:ascii="Palatino Linotype" w:hAnsi="Palatino Linotype" w:cs="Tahoma"/>
          <w:sz w:val="22"/>
          <w:szCs w:val="22"/>
        </w:rPr>
        <w:t xml:space="preserve">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790DC6" w:rsidR="00DC1DF2" w:rsidP="00DC1DF2" w:rsidRDefault="00DC1DF2" w14:paraId="1820EF68" w14:textId="77777777">
      <w:pPr>
        <w:spacing w:after="0" w:line="360" w:lineRule="auto"/>
        <w:jc w:val="both"/>
        <w:rPr>
          <w:rFonts w:ascii="Palatino Linotype" w:hAnsi="Palatino Linotype" w:cs="Tahoma"/>
          <w:sz w:val="22"/>
          <w:szCs w:val="22"/>
        </w:rPr>
      </w:pPr>
    </w:p>
    <w:p w:rsidRPr="00F86B1A" w:rsidR="00DC1DF2" w:rsidP="00DC1DF2" w:rsidRDefault="00DC1DF2" w14:paraId="4A82364F" w14:textId="77777777">
      <w:pPr>
        <w:spacing w:after="0" w:line="360" w:lineRule="auto"/>
        <w:ind w:right="-93"/>
        <w:jc w:val="both"/>
        <w:rPr>
          <w:rFonts w:ascii="Palatino Linotype" w:hAnsi="Palatino Linotype" w:eastAsia="Calibri" w:cs="Tahoma"/>
          <w:sz w:val="22"/>
          <w:szCs w:val="22"/>
          <w:lang w:val="es-ES"/>
        </w:rPr>
      </w:pPr>
      <w:r w:rsidRPr="00790DC6">
        <w:rPr>
          <w:rFonts w:ascii="Palatino Linotype" w:hAnsi="Palatino Linotype" w:eastAsia="Calibri" w:cs="Tahoma"/>
          <w:sz w:val="22"/>
          <w:szCs w:val="22"/>
          <w:lang w:val="es-ES"/>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NOVENA SESIÓN ORDINARIA, </w:t>
      </w:r>
      <w:r w:rsidRPr="00790DC6">
        <w:rPr>
          <w:rFonts w:ascii="Palatino Linotype" w:hAnsi="Palatino Linotype" w:eastAsia="Calibri" w:cs="Tahoma"/>
          <w:sz w:val="22"/>
          <w:szCs w:val="22"/>
          <w:lang w:val="es-ES"/>
        </w:rPr>
        <w:lastRenderedPageBreak/>
        <w:t>CELEBRADA EL VEINTICINCO DE MAYO DE DOS MIL VEINTIDÓS, ANTE EL SECRETARIO TÉCNICO DEL PLENO, ALEXIS TAPIA RAMÍREZ.</w:t>
      </w:r>
    </w:p>
    <w:p w:rsidR="006D271F" w:rsidRDefault="006D271F" w14:paraId="314AAB34" w14:textId="496B918A">
      <w:pPr>
        <w:rPr>
          <w:rFonts w:ascii="Palatino Linotype" w:hAnsi="Palatino Linotype" w:eastAsia="Calibri" w:cs="Tahoma"/>
          <w:sz w:val="22"/>
          <w:szCs w:val="22"/>
          <w:lang w:val="es-ES"/>
        </w:rPr>
      </w:pPr>
      <w:r>
        <w:rPr>
          <w:rFonts w:ascii="Palatino Linotype" w:hAnsi="Palatino Linotype" w:eastAsia="Calibri" w:cs="Tahoma"/>
          <w:sz w:val="22"/>
          <w:szCs w:val="22"/>
          <w:lang w:val="es-ES"/>
        </w:rPr>
        <w:br w:type="page"/>
      </w:r>
    </w:p>
    <w:p w:rsidRPr="003F2C2B" w:rsidR="0039391D" w:rsidP="00FB63BA" w:rsidRDefault="0039391D" w14:paraId="3EBB30B4" w14:textId="77777777">
      <w:pPr>
        <w:tabs>
          <w:tab w:val="center" w:pos="4568"/>
        </w:tabs>
        <w:spacing w:after="0" w:line="360" w:lineRule="auto"/>
        <w:ind w:right="-93"/>
        <w:jc w:val="both"/>
        <w:rPr>
          <w:rFonts w:ascii="Palatino Linotype" w:hAnsi="Palatino Linotype" w:eastAsia="Calibri" w:cs="Tahoma"/>
          <w:bCs/>
          <w:sz w:val="22"/>
          <w:szCs w:val="22"/>
        </w:rPr>
      </w:pPr>
    </w:p>
    <w:sectPr w:rsidRPr="003F2C2B" w:rsidR="0039391D" w:rsidSect="00E97FBD">
      <w:headerReference w:type="default" r:id="rId13"/>
      <w:footerReference w:type="default" r:id="rId14"/>
      <w:headerReference w:type="first" r:id="rId15"/>
      <w:footerReference w:type="first" r:id="rId16"/>
      <w:pgSz w:w="12240" w:h="15840" w:orient="portrait"/>
      <w:pgMar w:top="80" w:right="1608" w:bottom="1418" w:left="1588" w:header="709" w:footer="21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11B26" w:rsidP="00B31222" w:rsidRDefault="00F11B26" w14:paraId="0F260922" w14:textId="77777777">
      <w:r>
        <w:separator/>
      </w:r>
    </w:p>
  </w:endnote>
  <w:endnote w:type="continuationSeparator" w:id="0">
    <w:p w:rsidR="00F11B26" w:rsidP="00B31222" w:rsidRDefault="00F11B26" w14:paraId="47470FA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rsidR="003735A8" w:rsidRDefault="003735A8" w14:paraId="79D0C26C" w14:textId="77777777">
            <w:pPr>
              <w:pStyle w:val="Piedepgina"/>
              <w:jc w:val="right"/>
            </w:pPr>
          </w:p>
          <w:p w:rsidR="003735A8" w:rsidRDefault="003735A8" w14:paraId="58BFAB62" w14:textId="0901A5F3">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AE263E">
              <w:rPr>
                <w:b/>
                <w:bCs/>
                <w:noProof/>
              </w:rPr>
              <w:t>21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AE263E">
              <w:rPr>
                <w:b/>
                <w:bCs/>
                <w:noProof/>
              </w:rPr>
              <w:t>29</w:t>
            </w:r>
            <w:r>
              <w:rPr>
                <w:b/>
                <w:bCs/>
                <w:sz w:val="24"/>
                <w:szCs w:val="24"/>
              </w:rPr>
              <w:fldChar w:fldCharType="end"/>
            </w:r>
          </w:p>
        </w:sdtContent>
      </w:sdt>
    </w:sdtContent>
  </w:sdt>
  <w:p w:rsidR="003735A8" w:rsidRDefault="003735A8" w14:paraId="4C1EBC12"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735A8" w:rsidRDefault="003735A8" w14:paraId="73F193BA" w14:textId="68FFA40E">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AE263E">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AE263E">
      <w:rPr>
        <w:b/>
        <w:bCs/>
        <w:noProof/>
      </w:rPr>
      <w:t>29</w:t>
    </w:r>
    <w:r>
      <w:rPr>
        <w:b/>
        <w:bCs/>
        <w:sz w:val="24"/>
        <w:szCs w:val="24"/>
      </w:rPr>
      <w:fldChar w:fldCharType="end"/>
    </w:r>
  </w:p>
  <w:p w:rsidR="003735A8" w:rsidRDefault="003735A8" w14:paraId="15BD444E"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11B26" w:rsidP="00B31222" w:rsidRDefault="00F11B26" w14:paraId="30D5D95B" w14:textId="77777777">
      <w:r>
        <w:separator/>
      </w:r>
    </w:p>
  </w:footnote>
  <w:footnote w:type="continuationSeparator" w:id="0">
    <w:p w:rsidR="00F11B26" w:rsidP="00B31222" w:rsidRDefault="00F11B26" w14:paraId="01A91DDC"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7016" w:type="dxa"/>
      <w:tblInd w:w="2552" w:type="dxa"/>
      <w:tblLayout w:type="fixed"/>
      <w:tblLook w:val="04A0" w:firstRow="1" w:lastRow="0" w:firstColumn="1" w:lastColumn="0" w:noHBand="0" w:noVBand="1"/>
    </w:tblPr>
    <w:tblGrid>
      <w:gridCol w:w="283"/>
      <w:gridCol w:w="6733"/>
    </w:tblGrid>
    <w:tr w:rsidRPr="005C106F" w:rsidR="003735A8" w:rsidTr="002465DF" w14:paraId="717A868E" w14:textId="77777777">
      <w:trPr>
        <w:trHeight w:val="1435"/>
      </w:trPr>
      <w:tc>
        <w:tcPr>
          <w:tcW w:w="283" w:type="dxa"/>
          <w:shd w:val="clear" w:color="auto" w:fill="auto"/>
        </w:tcPr>
        <w:p w:rsidRPr="005C106F" w:rsidR="003735A8" w:rsidP="00EF4A64" w:rsidRDefault="003735A8" w14:paraId="4289BF87" w14:textId="424F5393">
          <w:pPr>
            <w:tabs>
              <w:tab w:val="right" w:pos="4273"/>
            </w:tabs>
            <w:rPr>
              <w:rFonts w:ascii="Garamond" w:hAnsi="Garamond" w:eastAsia="Calibri"/>
              <w:sz w:val="16"/>
              <w:szCs w:val="16"/>
            </w:rPr>
          </w:pPr>
        </w:p>
      </w:tc>
      <w:tc>
        <w:tcPr>
          <w:tcW w:w="6733" w:type="dxa"/>
          <w:shd w:val="clear" w:color="auto" w:fill="auto"/>
        </w:tcPr>
        <w:p w:rsidR="003735A8" w:rsidP="005743D2" w:rsidRDefault="003735A8" w14:paraId="398569DF" w14:textId="77777777"/>
        <w:tbl>
          <w:tblPr>
            <w:tblStyle w:val="Tablaconcuadrcula"/>
            <w:tblW w:w="673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943"/>
            <w:gridCol w:w="3787"/>
          </w:tblGrid>
          <w:tr w:rsidR="003735A8" w:rsidTr="002465DF" w14:paraId="39F88D19" w14:textId="77777777">
            <w:trPr>
              <w:trHeight w:val="99"/>
            </w:trPr>
            <w:tc>
              <w:tcPr>
                <w:tcW w:w="2943" w:type="dxa"/>
              </w:tcPr>
              <w:p w:rsidRPr="008D640C" w:rsidR="003735A8" w:rsidP="00E43A0F" w:rsidRDefault="003735A8" w14:paraId="4E3B62F5" w14:textId="77777777">
                <w:pPr>
                  <w:tabs>
                    <w:tab w:val="right" w:pos="8838"/>
                  </w:tabs>
                  <w:ind w:right="-105"/>
                  <w:rPr>
                    <w:rFonts w:ascii="Palatino Linotype" w:hAnsi="Palatino Linotype" w:eastAsia="Calibri" w:cs="Tahoma"/>
                    <w:b/>
                    <w:sz w:val="22"/>
                    <w:szCs w:val="22"/>
                  </w:rPr>
                </w:pPr>
                <w:r w:rsidRPr="008D640C">
                  <w:rPr>
                    <w:rFonts w:ascii="Palatino Linotype" w:hAnsi="Palatino Linotype" w:eastAsia="Calibri" w:cs="Tahoma"/>
                    <w:b/>
                    <w:sz w:val="22"/>
                    <w:szCs w:val="22"/>
                  </w:rPr>
                  <w:t>Recurso de Revisión:</w:t>
                </w:r>
              </w:p>
            </w:tc>
            <w:tc>
              <w:tcPr>
                <w:tcW w:w="3787" w:type="dxa"/>
              </w:tcPr>
              <w:p w:rsidRPr="00735C24" w:rsidR="003735A8" w:rsidP="00771523" w:rsidRDefault="00900F03" w14:paraId="57502DC4" w14:textId="11C056E5">
                <w:pPr>
                  <w:tabs>
                    <w:tab w:val="right" w:pos="8838"/>
                  </w:tabs>
                  <w:ind w:left="-28" w:right="171"/>
                  <w:jc w:val="both"/>
                  <w:rPr>
                    <w:rFonts w:ascii="Palatino Linotype" w:hAnsi="Palatino Linotype" w:eastAsia="Calibri" w:cs="Tahoma"/>
                    <w:sz w:val="22"/>
                    <w:szCs w:val="22"/>
                  </w:rPr>
                </w:pPr>
                <w:r>
                  <w:rPr>
                    <w:rFonts w:ascii="Palatino Linotype" w:hAnsi="Palatino Linotype" w:eastAsia="Calibri" w:cs="Tahoma"/>
                    <w:sz w:val="22"/>
                    <w:szCs w:val="22"/>
                  </w:rPr>
                  <w:t>02446</w:t>
                </w:r>
                <w:r w:rsidRPr="00735C24" w:rsidR="003735A8">
                  <w:rPr>
                    <w:rFonts w:ascii="Palatino Linotype" w:hAnsi="Palatino Linotype" w:eastAsia="Calibri" w:cs="Tahoma"/>
                    <w:sz w:val="22"/>
                    <w:szCs w:val="22"/>
                  </w:rPr>
                  <w:t>/INFOEM/IP/RR/</w:t>
                </w:r>
                <w:r w:rsidRPr="00735C24" w:rsidR="00A903BA">
                  <w:rPr>
                    <w:rFonts w:ascii="Palatino Linotype" w:hAnsi="Palatino Linotype" w:eastAsia="Calibri" w:cs="Tahoma"/>
                    <w:sz w:val="22"/>
                    <w:szCs w:val="22"/>
                  </w:rPr>
                  <w:t>2022</w:t>
                </w:r>
                <w:r w:rsidRPr="00735C24" w:rsidR="004825E9">
                  <w:rPr>
                    <w:rFonts w:ascii="Palatino Linotype" w:hAnsi="Palatino Linotype" w:eastAsia="Calibri" w:cs="Tahoma"/>
                    <w:sz w:val="22"/>
                    <w:szCs w:val="22"/>
                  </w:rPr>
                  <w:t xml:space="preserve"> y acumulado</w:t>
                </w:r>
                <w:r>
                  <w:rPr>
                    <w:rFonts w:ascii="Palatino Linotype" w:hAnsi="Palatino Linotype" w:eastAsia="Calibri" w:cs="Tahoma"/>
                    <w:sz w:val="22"/>
                    <w:szCs w:val="22"/>
                  </w:rPr>
                  <w:t>s</w:t>
                </w:r>
              </w:p>
            </w:tc>
          </w:tr>
          <w:tr w:rsidR="003735A8" w:rsidTr="002465DF" w14:paraId="3385006F" w14:textId="77777777">
            <w:trPr>
              <w:trHeight w:val="195"/>
            </w:trPr>
            <w:tc>
              <w:tcPr>
                <w:tcW w:w="2943" w:type="dxa"/>
              </w:tcPr>
              <w:p w:rsidRPr="008D640C" w:rsidR="003735A8" w:rsidP="00E43A0F" w:rsidRDefault="003735A8" w14:paraId="0F49CA35" w14:textId="77777777">
                <w:pPr>
                  <w:tabs>
                    <w:tab w:val="right" w:pos="8838"/>
                  </w:tabs>
                  <w:ind w:right="-105"/>
                  <w:rPr>
                    <w:rFonts w:ascii="Palatino Linotype" w:hAnsi="Palatino Linotype" w:eastAsia="Calibri" w:cs="Tahoma"/>
                    <w:b/>
                    <w:sz w:val="22"/>
                    <w:szCs w:val="22"/>
                  </w:rPr>
                </w:pPr>
                <w:r w:rsidRPr="008D640C">
                  <w:rPr>
                    <w:rFonts w:ascii="Palatino Linotype" w:hAnsi="Palatino Linotype" w:eastAsia="Calibri" w:cs="Tahoma"/>
                    <w:b/>
                    <w:sz w:val="22"/>
                    <w:szCs w:val="22"/>
                  </w:rPr>
                  <w:t>Sujeto Obligado:</w:t>
                </w:r>
              </w:p>
            </w:tc>
            <w:tc>
              <w:tcPr>
                <w:tcW w:w="3787" w:type="dxa"/>
              </w:tcPr>
              <w:p w:rsidRPr="008D640C" w:rsidR="003735A8" w:rsidP="00D642CF" w:rsidRDefault="00735C24" w14:paraId="1CDF09BB" w14:textId="3F5D0F04">
                <w:pPr>
                  <w:tabs>
                    <w:tab w:val="left" w:pos="2834"/>
                    <w:tab w:val="right" w:pos="8838"/>
                  </w:tabs>
                  <w:ind w:right="171"/>
                  <w:jc w:val="both"/>
                  <w:rPr>
                    <w:rFonts w:ascii="Palatino Linotype" w:hAnsi="Palatino Linotype" w:eastAsia="Calibri" w:cs="Tahoma"/>
                    <w:b/>
                    <w:sz w:val="22"/>
                    <w:szCs w:val="22"/>
                  </w:rPr>
                </w:pPr>
                <w:r w:rsidRPr="00735C24">
                  <w:rPr>
                    <w:rFonts w:ascii="Palatino Linotype" w:hAnsi="Palatino Linotype" w:eastAsia="Calibri" w:cs="Tahoma"/>
                    <w:sz w:val="22"/>
                    <w:szCs w:val="22"/>
                  </w:rPr>
                  <w:t xml:space="preserve">Ayuntamiento de </w:t>
                </w:r>
                <w:r w:rsidR="00900F03">
                  <w:rPr>
                    <w:rFonts w:ascii="Palatino Linotype" w:hAnsi="Palatino Linotype" w:eastAsia="Calibri" w:cs="Tahoma"/>
                    <w:sz w:val="22"/>
                    <w:szCs w:val="22"/>
                  </w:rPr>
                  <w:t>Metepec</w:t>
                </w:r>
              </w:p>
            </w:tc>
          </w:tr>
          <w:tr w:rsidR="003735A8" w:rsidTr="002465DF" w14:paraId="341FB120" w14:textId="77777777">
            <w:trPr>
              <w:trHeight w:val="404"/>
            </w:trPr>
            <w:tc>
              <w:tcPr>
                <w:tcW w:w="2943" w:type="dxa"/>
              </w:tcPr>
              <w:p w:rsidRPr="008D640C" w:rsidR="003735A8" w:rsidP="00E43A0F" w:rsidRDefault="003735A8" w14:paraId="106E7054" w14:textId="77777777">
                <w:pPr>
                  <w:tabs>
                    <w:tab w:val="right" w:pos="8838"/>
                  </w:tabs>
                  <w:ind w:right="-105"/>
                  <w:rPr>
                    <w:rFonts w:ascii="Palatino Linotype" w:hAnsi="Palatino Linotype" w:eastAsia="Calibri" w:cs="Tahoma"/>
                    <w:b/>
                    <w:sz w:val="22"/>
                    <w:szCs w:val="22"/>
                  </w:rPr>
                </w:pPr>
                <w:r w:rsidRPr="008D640C">
                  <w:rPr>
                    <w:rFonts w:ascii="Palatino Linotype" w:hAnsi="Palatino Linotype" w:eastAsia="Calibri" w:cs="Tahoma"/>
                    <w:b/>
                    <w:sz w:val="22"/>
                    <w:szCs w:val="22"/>
                  </w:rPr>
                  <w:t>Comisionado Ponente:</w:t>
                </w:r>
              </w:p>
            </w:tc>
            <w:tc>
              <w:tcPr>
                <w:tcW w:w="3787" w:type="dxa"/>
              </w:tcPr>
              <w:p w:rsidRPr="008D640C" w:rsidR="003735A8" w:rsidP="00E43A0F" w:rsidRDefault="003735A8" w14:paraId="77D7FD5C" w14:textId="77777777">
                <w:pPr>
                  <w:tabs>
                    <w:tab w:val="right" w:pos="8838"/>
                  </w:tabs>
                  <w:ind w:right="171"/>
                  <w:jc w:val="both"/>
                  <w:rPr>
                    <w:rFonts w:ascii="Palatino Linotype" w:hAnsi="Palatino Linotype" w:eastAsia="Calibri" w:cs="Tahoma"/>
                    <w:b/>
                    <w:sz w:val="22"/>
                    <w:szCs w:val="22"/>
                  </w:rPr>
                </w:pPr>
                <w:r w:rsidRPr="008D640C">
                  <w:rPr>
                    <w:rFonts w:ascii="Palatino Linotype" w:hAnsi="Palatino Linotype" w:eastAsia="Calibri" w:cs="Tahoma"/>
                    <w:sz w:val="22"/>
                    <w:szCs w:val="22"/>
                  </w:rPr>
                  <w:t>Luis Gustavo Parra Noriega</w:t>
                </w:r>
              </w:p>
            </w:tc>
          </w:tr>
        </w:tbl>
        <w:p w:rsidRPr="005C106F" w:rsidR="003735A8" w:rsidP="005743D2" w:rsidRDefault="003735A8" w14:paraId="3EDAF875" w14:textId="77777777">
          <w:pPr>
            <w:tabs>
              <w:tab w:val="right" w:pos="8838"/>
            </w:tabs>
            <w:ind w:left="-28"/>
            <w:jc w:val="both"/>
            <w:rPr>
              <w:rFonts w:ascii="Arial" w:hAnsi="Arial" w:eastAsia="Calibri" w:cs="Arial"/>
              <w:b/>
              <w:sz w:val="22"/>
              <w:szCs w:val="22"/>
            </w:rPr>
          </w:pPr>
        </w:p>
      </w:tc>
    </w:tr>
  </w:tbl>
  <w:p w:rsidRPr="00443C6B" w:rsidR="003735A8" w:rsidP="0063640E" w:rsidRDefault="003735A8" w14:paraId="4D48503D" w14:textId="2659B969">
    <w:pPr>
      <w:pStyle w:val="Encabezado"/>
      <w:rPr>
        <w:sz w:val="14"/>
      </w:rPr>
    </w:pPr>
    <w:r>
      <w:rPr>
        <w:rFonts w:ascii="Garamond" w:hAnsi="Garamond" w:eastAsia="Calibri"/>
        <w:noProof/>
        <w:sz w:val="16"/>
        <w:szCs w:val="16"/>
        <w:lang w:eastAsia="es-MX"/>
      </w:rPr>
      <w:drawing>
        <wp:anchor distT="0" distB="0" distL="114300" distR="114300" simplePos="0" relativeHeight="251657216" behindDoc="1" locked="0" layoutInCell="0" allowOverlap="1" wp14:anchorId="748D7AAE" wp14:editId="2EE1CAAF">
          <wp:simplePos x="0" y="0"/>
          <wp:positionH relativeFrom="margin">
            <wp:posOffset>-798075</wp:posOffset>
          </wp:positionH>
          <wp:positionV relativeFrom="page">
            <wp:align>top</wp:align>
          </wp:positionV>
          <wp:extent cx="8426450" cy="10972800"/>
          <wp:effectExtent l="0" t="0" r="0"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662" w:type="dxa"/>
      <w:tblInd w:w="2552" w:type="dxa"/>
      <w:tblLayout w:type="fixed"/>
      <w:tblLook w:val="04A0" w:firstRow="1" w:lastRow="0" w:firstColumn="1" w:lastColumn="0" w:noHBand="0" w:noVBand="1"/>
    </w:tblPr>
    <w:tblGrid>
      <w:gridCol w:w="283"/>
      <w:gridCol w:w="6379"/>
    </w:tblGrid>
    <w:tr w:rsidRPr="00330DA7" w:rsidR="003735A8" w:rsidTr="3FD850E7" w14:paraId="0756BAA3" w14:textId="77777777">
      <w:trPr>
        <w:trHeight w:val="1435"/>
      </w:trPr>
      <w:tc>
        <w:tcPr>
          <w:tcW w:w="283" w:type="dxa"/>
          <w:shd w:val="clear" w:color="auto" w:fill="auto"/>
          <w:tcMar/>
        </w:tcPr>
        <w:p w:rsidRPr="00330DA7" w:rsidR="003735A8" w:rsidP="00DB7E5F" w:rsidRDefault="003735A8" w14:paraId="79A199F2" w14:textId="0A2F2725">
          <w:pPr>
            <w:tabs>
              <w:tab w:val="right" w:pos="4273"/>
            </w:tabs>
            <w:rPr>
              <w:rFonts w:ascii="Garamond" w:hAnsi="Garamond" w:eastAsia="Calibri"/>
              <w:sz w:val="22"/>
              <w:szCs w:val="22"/>
            </w:rPr>
          </w:pPr>
        </w:p>
      </w:tc>
      <w:tc>
        <w:tcPr>
          <w:tcW w:w="6379" w:type="dxa"/>
          <w:shd w:val="clear" w:color="auto" w:fill="auto"/>
          <w:tcMar/>
        </w:tcPr>
        <w:tbl>
          <w:tblPr>
            <w:tblStyle w:val="Tablaconcuadrcula"/>
            <w:tblW w:w="612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727"/>
            <w:gridCol w:w="3402"/>
          </w:tblGrid>
          <w:tr w:rsidRPr="00330DA7" w:rsidR="003735A8" w:rsidTr="3FD850E7" w14:paraId="1FED1AD9" w14:textId="07A0ED72">
            <w:trPr>
              <w:trHeight w:val="144"/>
            </w:trPr>
            <w:tc>
              <w:tcPr>
                <w:tcW w:w="2727" w:type="dxa"/>
                <w:tcMar/>
              </w:tcPr>
              <w:p w:rsidRPr="00330DA7" w:rsidR="003735A8" w:rsidP="00844CB5" w:rsidRDefault="003735A8" w14:paraId="479BE2EF" w14:textId="77777777">
                <w:pPr>
                  <w:tabs>
                    <w:tab w:val="right" w:pos="8838"/>
                  </w:tabs>
                  <w:ind w:left="-74" w:right="-105"/>
                  <w:rPr>
                    <w:rFonts w:ascii="Palatino Linotype" w:hAnsi="Palatino Linotype" w:eastAsia="Calibri" w:cs="Tahoma"/>
                    <w:b/>
                    <w:sz w:val="22"/>
                    <w:szCs w:val="22"/>
                  </w:rPr>
                </w:pPr>
                <w:bookmarkStart w:name="_Hlk12526980" w:id="3"/>
                <w:r w:rsidRPr="00330DA7">
                  <w:rPr>
                    <w:rFonts w:ascii="Palatino Linotype" w:hAnsi="Palatino Linotype" w:eastAsia="Calibri" w:cs="Tahoma"/>
                    <w:b/>
                    <w:sz w:val="22"/>
                    <w:szCs w:val="22"/>
                  </w:rPr>
                  <w:t>Recurso de Revisión:</w:t>
                </w:r>
              </w:p>
            </w:tc>
            <w:tc>
              <w:tcPr>
                <w:tcW w:w="3402" w:type="dxa"/>
                <w:tcMar/>
              </w:tcPr>
              <w:p w:rsidRPr="00DF6032" w:rsidR="003735A8" w:rsidP="00D90961" w:rsidRDefault="00D020EB" w14:paraId="425DB4C7" w14:textId="2A36033C">
                <w:pPr>
                  <w:tabs>
                    <w:tab w:val="right" w:pos="8838"/>
                  </w:tabs>
                  <w:ind w:right="-105"/>
                  <w:jc w:val="both"/>
                  <w:rPr>
                    <w:rFonts w:ascii="Palatino Linotype" w:hAnsi="Palatino Linotype" w:eastAsia="Calibri" w:cs="Tahoma"/>
                    <w:bCs/>
                    <w:sz w:val="22"/>
                    <w:szCs w:val="22"/>
                  </w:rPr>
                </w:pPr>
                <w:r>
                  <w:rPr>
                    <w:rFonts w:ascii="Palatino Linotype" w:hAnsi="Palatino Linotype" w:eastAsia="Calibri" w:cs="Tahoma"/>
                    <w:bCs/>
                    <w:sz w:val="22"/>
                    <w:szCs w:val="22"/>
                  </w:rPr>
                  <w:t>02446</w:t>
                </w:r>
                <w:r w:rsidRPr="00DF6032" w:rsidR="003735A8">
                  <w:rPr>
                    <w:rFonts w:ascii="Palatino Linotype" w:hAnsi="Palatino Linotype" w:eastAsia="Calibri" w:cs="Tahoma"/>
                    <w:bCs/>
                    <w:sz w:val="22"/>
                    <w:szCs w:val="22"/>
                  </w:rPr>
                  <w:t>/INFOEM/IP/RR/</w:t>
                </w:r>
                <w:r w:rsidR="00533DF5">
                  <w:rPr>
                    <w:rFonts w:ascii="Palatino Linotype" w:hAnsi="Palatino Linotype" w:eastAsia="Calibri" w:cs="Tahoma"/>
                    <w:bCs/>
                    <w:sz w:val="22"/>
                    <w:szCs w:val="22"/>
                  </w:rPr>
                  <w:t>2022</w:t>
                </w:r>
                <w:r w:rsidR="0003329D">
                  <w:rPr>
                    <w:rFonts w:ascii="Palatino Linotype" w:hAnsi="Palatino Linotype" w:eastAsia="Calibri" w:cs="Tahoma"/>
                    <w:bCs/>
                    <w:sz w:val="22"/>
                    <w:szCs w:val="22"/>
                  </w:rPr>
                  <w:t xml:space="preserve"> y acumulado</w:t>
                </w:r>
                <w:r w:rsidR="00C026C3">
                  <w:rPr>
                    <w:rFonts w:ascii="Palatino Linotype" w:hAnsi="Palatino Linotype" w:eastAsia="Calibri" w:cs="Tahoma"/>
                    <w:bCs/>
                    <w:sz w:val="22"/>
                    <w:szCs w:val="22"/>
                  </w:rPr>
                  <w:t>s</w:t>
                </w:r>
              </w:p>
            </w:tc>
          </w:tr>
          <w:tr w:rsidRPr="00330DA7" w:rsidR="003735A8" w:rsidTr="3FD850E7" w14:paraId="660FE942" w14:textId="6B2EDFC8">
            <w:trPr>
              <w:trHeight w:val="144"/>
            </w:trPr>
            <w:tc>
              <w:tcPr>
                <w:tcW w:w="2727" w:type="dxa"/>
                <w:tcMar/>
              </w:tcPr>
              <w:p w:rsidRPr="00330DA7" w:rsidR="003735A8" w:rsidP="00844CB5" w:rsidRDefault="003735A8" w14:paraId="662BC787" w14:textId="77777777">
                <w:pPr>
                  <w:tabs>
                    <w:tab w:val="right" w:pos="8838"/>
                  </w:tabs>
                  <w:ind w:left="-74" w:right="-105"/>
                  <w:rPr>
                    <w:rFonts w:ascii="Palatino Linotype" w:hAnsi="Palatino Linotype" w:eastAsia="Calibri" w:cs="Tahoma"/>
                    <w:b/>
                    <w:sz w:val="22"/>
                    <w:szCs w:val="22"/>
                  </w:rPr>
                </w:pPr>
                <w:bookmarkStart w:name="_Hlk10641523" w:id="4"/>
                <w:bookmarkEnd w:id="3"/>
                <w:r w:rsidRPr="00330DA7">
                  <w:rPr>
                    <w:rFonts w:ascii="Palatino Linotype" w:hAnsi="Palatino Linotype" w:eastAsia="Calibri" w:cs="Tahoma"/>
                    <w:b/>
                    <w:sz w:val="22"/>
                    <w:szCs w:val="22"/>
                  </w:rPr>
                  <w:t>Recurrente:</w:t>
                </w:r>
              </w:p>
            </w:tc>
            <w:tc>
              <w:tcPr>
                <w:tcW w:w="3402" w:type="dxa"/>
                <w:tcMar/>
              </w:tcPr>
              <w:p w:rsidRPr="00DF6032" w:rsidR="003735A8" w:rsidP="3FD850E7" w:rsidRDefault="00477F13" w14:paraId="389277EF" w14:textId="4572EADC">
                <w:pPr>
                  <w:pStyle w:val="Normal"/>
                  <w:tabs>
                    <w:tab w:val="left" w:leader="none" w:pos="3122"/>
                    <w:tab w:val="right" w:leader="none" w:pos="8838"/>
                  </w:tabs>
                  <w:bidi w:val="0"/>
                  <w:spacing w:before="0" w:beforeAutospacing="off" w:after="120" w:afterAutospacing="off" w:line="264" w:lineRule="auto"/>
                  <w:ind w:left="0" w:right="-105"/>
                  <w:jc w:val="both"/>
                  <w:rPr>
                    <w:rFonts w:ascii="Palatino Linotype" w:hAnsi="Palatino Linotype" w:eastAsia="Calibri" w:cs="Tahoma"/>
                    <w:sz w:val="22"/>
                    <w:szCs w:val="22"/>
                    <w:highlight w:val="black"/>
                  </w:rPr>
                </w:pPr>
                <w:r w:rsidRPr="3FD850E7" w:rsidR="3FD850E7">
                  <w:rPr>
                    <w:rFonts w:ascii="Palatino Linotype" w:hAnsi="Palatino Linotype" w:eastAsia="Calibri" w:cs="Tahoma"/>
                    <w:sz w:val="22"/>
                    <w:szCs w:val="22"/>
                    <w:highlight w:val="black"/>
                  </w:rPr>
                  <w:t>XXXXXXXXXXXXXX</w:t>
                </w:r>
              </w:p>
            </w:tc>
          </w:tr>
          <w:bookmarkEnd w:id="4"/>
          <w:tr w:rsidRPr="00330DA7" w:rsidR="003735A8" w:rsidTr="3FD850E7" w14:paraId="215691A8" w14:textId="77777777">
            <w:trPr>
              <w:trHeight w:val="283"/>
            </w:trPr>
            <w:tc>
              <w:tcPr>
                <w:tcW w:w="2727" w:type="dxa"/>
                <w:tcMar/>
              </w:tcPr>
              <w:p w:rsidRPr="00330DA7" w:rsidR="003735A8" w:rsidP="00844CB5" w:rsidRDefault="003735A8" w14:paraId="0B74763A" w14:textId="77777777">
                <w:pPr>
                  <w:tabs>
                    <w:tab w:val="right" w:pos="8838"/>
                  </w:tabs>
                  <w:ind w:left="-74" w:right="-105"/>
                  <w:rPr>
                    <w:rFonts w:ascii="Palatino Linotype" w:hAnsi="Palatino Linotype" w:eastAsia="Calibri" w:cs="Tahoma"/>
                    <w:b/>
                    <w:sz w:val="22"/>
                    <w:szCs w:val="22"/>
                  </w:rPr>
                </w:pPr>
                <w:r w:rsidRPr="00330DA7">
                  <w:rPr>
                    <w:rFonts w:ascii="Palatino Linotype" w:hAnsi="Palatino Linotype" w:eastAsia="Calibri" w:cs="Tahoma"/>
                    <w:b/>
                    <w:sz w:val="22"/>
                    <w:szCs w:val="22"/>
                  </w:rPr>
                  <w:t>Sujeto Obligado:</w:t>
                </w:r>
              </w:p>
            </w:tc>
            <w:tc>
              <w:tcPr>
                <w:tcW w:w="3402" w:type="dxa"/>
                <w:tcMar/>
              </w:tcPr>
              <w:p w:rsidRPr="00DF6032" w:rsidR="003735A8" w:rsidP="00D90961" w:rsidRDefault="003735A8" w14:paraId="0DE83C1B" w14:textId="7678764C">
                <w:pPr>
                  <w:tabs>
                    <w:tab w:val="left" w:pos="2834"/>
                    <w:tab w:val="right" w:pos="8838"/>
                  </w:tabs>
                  <w:ind w:right="-105"/>
                  <w:jc w:val="both"/>
                  <w:rPr>
                    <w:rFonts w:ascii="Palatino Linotype" w:hAnsi="Palatino Linotype" w:eastAsia="Calibri" w:cs="Tahoma"/>
                    <w:bCs/>
                    <w:sz w:val="22"/>
                    <w:szCs w:val="22"/>
                  </w:rPr>
                </w:pPr>
                <w:r>
                  <w:rPr>
                    <w:rFonts w:ascii="Palatino Linotype" w:hAnsi="Palatino Linotype" w:eastAsia="Calibri" w:cs="Tahoma"/>
                    <w:bCs/>
                    <w:sz w:val="22"/>
                    <w:szCs w:val="22"/>
                  </w:rPr>
                  <w:t xml:space="preserve">Ayuntamiento de </w:t>
                </w:r>
                <w:r w:rsidR="00D020EB">
                  <w:rPr>
                    <w:rFonts w:ascii="Palatino Linotype" w:hAnsi="Palatino Linotype" w:eastAsia="Calibri" w:cs="Tahoma"/>
                    <w:bCs/>
                    <w:sz w:val="22"/>
                    <w:szCs w:val="22"/>
                  </w:rPr>
                  <w:t>Metepec</w:t>
                </w:r>
              </w:p>
            </w:tc>
          </w:tr>
          <w:tr w:rsidRPr="00330DA7" w:rsidR="003735A8" w:rsidTr="3FD850E7" w14:paraId="6B309D42" w14:textId="77777777">
            <w:trPr>
              <w:trHeight w:val="283"/>
            </w:trPr>
            <w:tc>
              <w:tcPr>
                <w:tcW w:w="2727" w:type="dxa"/>
                <w:tcMar/>
              </w:tcPr>
              <w:p w:rsidRPr="00330DA7" w:rsidR="003735A8" w:rsidP="00844CB5" w:rsidRDefault="003735A8" w14:paraId="111E9634" w14:textId="77777777">
                <w:pPr>
                  <w:tabs>
                    <w:tab w:val="right" w:pos="8838"/>
                  </w:tabs>
                  <w:ind w:left="-74" w:right="-105"/>
                  <w:rPr>
                    <w:rFonts w:ascii="Palatino Linotype" w:hAnsi="Palatino Linotype" w:eastAsia="Calibri" w:cs="Tahoma"/>
                    <w:b/>
                    <w:sz w:val="22"/>
                    <w:szCs w:val="22"/>
                  </w:rPr>
                </w:pPr>
                <w:r w:rsidRPr="00330DA7">
                  <w:rPr>
                    <w:rFonts w:ascii="Palatino Linotype" w:hAnsi="Palatino Linotype" w:eastAsia="Calibri" w:cs="Tahoma"/>
                    <w:b/>
                    <w:sz w:val="22"/>
                    <w:szCs w:val="22"/>
                  </w:rPr>
                  <w:t>Comisionado Ponente:</w:t>
                </w:r>
              </w:p>
            </w:tc>
            <w:tc>
              <w:tcPr>
                <w:tcW w:w="3402" w:type="dxa"/>
                <w:tcMar/>
              </w:tcPr>
              <w:p w:rsidRPr="00330DA7" w:rsidR="003735A8" w:rsidP="00D90961" w:rsidRDefault="003735A8" w14:paraId="5D74F6E5" w14:textId="77777777">
                <w:pPr>
                  <w:tabs>
                    <w:tab w:val="right" w:pos="8838"/>
                  </w:tabs>
                  <w:ind w:right="-105"/>
                  <w:jc w:val="both"/>
                  <w:rPr>
                    <w:rFonts w:ascii="Palatino Linotype" w:hAnsi="Palatino Linotype" w:eastAsia="Calibri" w:cs="Tahoma"/>
                    <w:b/>
                    <w:sz w:val="22"/>
                    <w:szCs w:val="22"/>
                  </w:rPr>
                </w:pPr>
                <w:r w:rsidRPr="00330DA7">
                  <w:rPr>
                    <w:rFonts w:ascii="Palatino Linotype" w:hAnsi="Palatino Linotype" w:eastAsia="Calibri" w:cs="Tahoma"/>
                    <w:sz w:val="22"/>
                    <w:szCs w:val="22"/>
                  </w:rPr>
                  <w:t>Luis Gustavo Parra Noriega</w:t>
                </w:r>
              </w:p>
            </w:tc>
          </w:tr>
        </w:tbl>
        <w:p w:rsidRPr="00330DA7" w:rsidR="003735A8" w:rsidP="00DB7E5F" w:rsidRDefault="003735A8" w14:paraId="430DE6A9" w14:textId="77777777">
          <w:pPr>
            <w:tabs>
              <w:tab w:val="right" w:pos="8838"/>
            </w:tabs>
            <w:ind w:left="-28"/>
            <w:jc w:val="both"/>
            <w:rPr>
              <w:rFonts w:ascii="Arial" w:hAnsi="Arial" w:eastAsia="Calibri" w:cs="Arial"/>
              <w:b/>
              <w:sz w:val="22"/>
              <w:szCs w:val="22"/>
            </w:rPr>
          </w:pPr>
        </w:p>
      </w:tc>
    </w:tr>
  </w:tbl>
  <w:p w:rsidRPr="00765661" w:rsidR="003735A8" w:rsidP="00B727C5" w:rsidRDefault="006D271F" w14:paraId="0CB98BDD" w14:textId="00A5E0D2">
    <w:pPr>
      <w:pStyle w:val="Encabezado"/>
      <w:rPr>
        <w:sz w:val="22"/>
        <w:szCs w:val="22"/>
      </w:rPr>
    </w:pPr>
    <w:r>
      <w:rPr>
        <w:noProof/>
        <w:sz w:val="36"/>
        <w:szCs w:val="22"/>
        <w:lang w:eastAsia="es-MX"/>
      </w:rPr>
      <w:pict w14:anchorId="748D7AA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11953267" style="position:absolute;margin-left:-77.45pt;margin-top:-132.25pt;width:663.5pt;height:12in;z-index:-251658240;mso-position-horizontal-relative:margin;mso-position-vertical-relative:margin" o:spid="_x0000_s1025" o:allowincell="f" type="#_x0000_t75">
          <v:imagedata o:title="MARCA DE AGUA - HOJA RESOLUCIÓN"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hint="default" w:ascii="Symbol" w:hAnsi="Symbol"/>
      </w:rPr>
    </w:lvl>
  </w:abstractNum>
  <w:abstractNum w:abstractNumId="1" w15:restartNumberingAfterBreak="0">
    <w:nsid w:val="07847F5F"/>
    <w:multiLevelType w:val="hybridMultilevel"/>
    <w:tmpl w:val="8C484252"/>
    <w:lvl w:ilvl="0" w:tplc="080A0017">
      <w:start w:val="1"/>
      <w:numFmt w:val="lowerLetter"/>
      <w:lvlText w:val="%1)"/>
      <w:lvlJc w:val="left"/>
      <w:pPr>
        <w:ind w:left="1800" w:hanging="360"/>
      </w:p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2" w15:restartNumberingAfterBreak="0">
    <w:nsid w:val="104A173C"/>
    <w:multiLevelType w:val="hybridMultilevel"/>
    <w:tmpl w:val="2D2099E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0EA1FBE"/>
    <w:multiLevelType w:val="hybridMultilevel"/>
    <w:tmpl w:val="16005AE8"/>
    <w:lvl w:ilvl="0" w:tplc="E6887E92">
      <w:start w:val="1"/>
      <w:numFmt w:val="lowerLetter"/>
      <w:lvlText w:val="%1)"/>
      <w:lvlJc w:val="left"/>
      <w:pPr>
        <w:ind w:left="1852" w:hanging="360"/>
      </w:pPr>
      <w:rPr>
        <w:rFonts w:ascii="Palatino Linotype" w:hAnsi="Palatino Linotype" w:eastAsiaTheme="minorEastAsia" w:cstheme="minorBidi"/>
      </w:rPr>
    </w:lvl>
    <w:lvl w:ilvl="1" w:tplc="080A0019" w:tentative="1">
      <w:start w:val="1"/>
      <w:numFmt w:val="lowerLetter"/>
      <w:lvlText w:val="%2."/>
      <w:lvlJc w:val="left"/>
      <w:pPr>
        <w:ind w:left="2572" w:hanging="360"/>
      </w:pPr>
    </w:lvl>
    <w:lvl w:ilvl="2" w:tplc="080A001B" w:tentative="1">
      <w:start w:val="1"/>
      <w:numFmt w:val="lowerRoman"/>
      <w:lvlText w:val="%3."/>
      <w:lvlJc w:val="right"/>
      <w:pPr>
        <w:ind w:left="3292" w:hanging="180"/>
      </w:pPr>
    </w:lvl>
    <w:lvl w:ilvl="3" w:tplc="080A000F" w:tentative="1">
      <w:start w:val="1"/>
      <w:numFmt w:val="decimal"/>
      <w:lvlText w:val="%4."/>
      <w:lvlJc w:val="left"/>
      <w:pPr>
        <w:ind w:left="4012" w:hanging="360"/>
      </w:pPr>
    </w:lvl>
    <w:lvl w:ilvl="4" w:tplc="080A0019" w:tentative="1">
      <w:start w:val="1"/>
      <w:numFmt w:val="lowerLetter"/>
      <w:lvlText w:val="%5."/>
      <w:lvlJc w:val="left"/>
      <w:pPr>
        <w:ind w:left="4732" w:hanging="360"/>
      </w:pPr>
    </w:lvl>
    <w:lvl w:ilvl="5" w:tplc="080A001B" w:tentative="1">
      <w:start w:val="1"/>
      <w:numFmt w:val="lowerRoman"/>
      <w:lvlText w:val="%6."/>
      <w:lvlJc w:val="right"/>
      <w:pPr>
        <w:ind w:left="5452" w:hanging="180"/>
      </w:pPr>
    </w:lvl>
    <w:lvl w:ilvl="6" w:tplc="080A000F" w:tentative="1">
      <w:start w:val="1"/>
      <w:numFmt w:val="decimal"/>
      <w:lvlText w:val="%7."/>
      <w:lvlJc w:val="left"/>
      <w:pPr>
        <w:ind w:left="6172" w:hanging="360"/>
      </w:pPr>
    </w:lvl>
    <w:lvl w:ilvl="7" w:tplc="080A0019" w:tentative="1">
      <w:start w:val="1"/>
      <w:numFmt w:val="lowerLetter"/>
      <w:lvlText w:val="%8."/>
      <w:lvlJc w:val="left"/>
      <w:pPr>
        <w:ind w:left="6892" w:hanging="360"/>
      </w:pPr>
    </w:lvl>
    <w:lvl w:ilvl="8" w:tplc="080A001B" w:tentative="1">
      <w:start w:val="1"/>
      <w:numFmt w:val="lowerRoman"/>
      <w:lvlText w:val="%9."/>
      <w:lvlJc w:val="right"/>
      <w:pPr>
        <w:ind w:left="7612" w:hanging="180"/>
      </w:pPr>
    </w:lvl>
  </w:abstractNum>
  <w:abstractNum w:abstractNumId="4" w15:restartNumberingAfterBreak="0">
    <w:nsid w:val="115465E3"/>
    <w:multiLevelType w:val="hybridMultilevel"/>
    <w:tmpl w:val="FF3E81DA"/>
    <w:lvl w:ilvl="0" w:tplc="080A0001">
      <w:start w:val="1"/>
      <w:numFmt w:val="bullet"/>
      <w:lvlText w:val=""/>
      <w:lvlJc w:val="left"/>
      <w:pPr>
        <w:ind w:left="720" w:hanging="360"/>
      </w:pPr>
      <w:rPr>
        <w:rFonts w:hint="default" w:ascii="Symbol" w:hAnsi="Symbo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62C42F6"/>
    <w:multiLevelType w:val="hybridMultilevel"/>
    <w:tmpl w:val="5526285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6" w15:restartNumberingAfterBreak="0">
    <w:nsid w:val="17CC1CAC"/>
    <w:multiLevelType w:val="hybridMultilevel"/>
    <w:tmpl w:val="DC6E189A"/>
    <w:lvl w:ilvl="0" w:tplc="219CB6B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206E4DD5"/>
    <w:multiLevelType w:val="hybridMultilevel"/>
    <w:tmpl w:val="8C484252"/>
    <w:lvl w:ilvl="0" w:tplc="080A0017">
      <w:start w:val="1"/>
      <w:numFmt w:val="lowerLetter"/>
      <w:lvlText w:val="%1)"/>
      <w:lvlJc w:val="left"/>
      <w:pPr>
        <w:ind w:left="1800" w:hanging="360"/>
      </w:p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8" w15:restartNumberingAfterBreak="0">
    <w:nsid w:val="218C3567"/>
    <w:multiLevelType w:val="hybridMultilevel"/>
    <w:tmpl w:val="00B8E642"/>
    <w:lvl w:ilvl="0" w:tplc="2DB25B54">
      <w:start w:val="1"/>
      <w:numFmt w:val="decimal"/>
      <w:lvlText w:val="%1."/>
      <w:lvlJc w:val="left"/>
      <w:pPr>
        <w:ind w:left="1080" w:hanging="360"/>
      </w:pPr>
      <w:rPr>
        <w:rFonts w:hint="default"/>
        <w:sz w:val="22"/>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236E718B"/>
    <w:multiLevelType w:val="hybridMultilevel"/>
    <w:tmpl w:val="D898E5A2"/>
    <w:lvl w:ilvl="0" w:tplc="080A0017">
      <w:start w:val="1"/>
      <w:numFmt w:val="lowerLetter"/>
      <w:lvlText w:val="%1)"/>
      <w:lvlJc w:val="left"/>
      <w:pPr>
        <w:ind w:left="1852" w:hanging="360"/>
      </w:pPr>
    </w:lvl>
    <w:lvl w:ilvl="1" w:tplc="080A0019" w:tentative="1">
      <w:start w:val="1"/>
      <w:numFmt w:val="lowerLetter"/>
      <w:lvlText w:val="%2."/>
      <w:lvlJc w:val="left"/>
      <w:pPr>
        <w:ind w:left="2572" w:hanging="360"/>
      </w:pPr>
    </w:lvl>
    <w:lvl w:ilvl="2" w:tplc="080A001B" w:tentative="1">
      <w:start w:val="1"/>
      <w:numFmt w:val="lowerRoman"/>
      <w:lvlText w:val="%3."/>
      <w:lvlJc w:val="right"/>
      <w:pPr>
        <w:ind w:left="3292" w:hanging="180"/>
      </w:pPr>
    </w:lvl>
    <w:lvl w:ilvl="3" w:tplc="080A000F" w:tentative="1">
      <w:start w:val="1"/>
      <w:numFmt w:val="decimal"/>
      <w:lvlText w:val="%4."/>
      <w:lvlJc w:val="left"/>
      <w:pPr>
        <w:ind w:left="4012" w:hanging="360"/>
      </w:pPr>
    </w:lvl>
    <w:lvl w:ilvl="4" w:tplc="080A0019" w:tentative="1">
      <w:start w:val="1"/>
      <w:numFmt w:val="lowerLetter"/>
      <w:lvlText w:val="%5."/>
      <w:lvlJc w:val="left"/>
      <w:pPr>
        <w:ind w:left="4732" w:hanging="360"/>
      </w:pPr>
    </w:lvl>
    <w:lvl w:ilvl="5" w:tplc="080A001B" w:tentative="1">
      <w:start w:val="1"/>
      <w:numFmt w:val="lowerRoman"/>
      <w:lvlText w:val="%6."/>
      <w:lvlJc w:val="right"/>
      <w:pPr>
        <w:ind w:left="5452" w:hanging="180"/>
      </w:pPr>
    </w:lvl>
    <w:lvl w:ilvl="6" w:tplc="080A000F" w:tentative="1">
      <w:start w:val="1"/>
      <w:numFmt w:val="decimal"/>
      <w:lvlText w:val="%7."/>
      <w:lvlJc w:val="left"/>
      <w:pPr>
        <w:ind w:left="6172" w:hanging="360"/>
      </w:pPr>
    </w:lvl>
    <w:lvl w:ilvl="7" w:tplc="080A0019" w:tentative="1">
      <w:start w:val="1"/>
      <w:numFmt w:val="lowerLetter"/>
      <w:lvlText w:val="%8."/>
      <w:lvlJc w:val="left"/>
      <w:pPr>
        <w:ind w:left="6892" w:hanging="360"/>
      </w:pPr>
    </w:lvl>
    <w:lvl w:ilvl="8" w:tplc="080A001B" w:tentative="1">
      <w:start w:val="1"/>
      <w:numFmt w:val="lowerRoman"/>
      <w:lvlText w:val="%9."/>
      <w:lvlJc w:val="right"/>
      <w:pPr>
        <w:ind w:left="7612" w:hanging="180"/>
      </w:pPr>
    </w:lvl>
  </w:abstractNum>
  <w:abstractNum w:abstractNumId="10" w15:restartNumberingAfterBreak="0">
    <w:nsid w:val="298918A2"/>
    <w:multiLevelType w:val="hybridMultilevel"/>
    <w:tmpl w:val="8808F9F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1" w15:restartNumberingAfterBreak="0">
    <w:nsid w:val="31DF6CD6"/>
    <w:multiLevelType w:val="hybridMultilevel"/>
    <w:tmpl w:val="1C44AB0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41C482A"/>
    <w:multiLevelType w:val="hybridMultilevel"/>
    <w:tmpl w:val="8C484252"/>
    <w:lvl w:ilvl="0" w:tplc="080A0017">
      <w:start w:val="1"/>
      <w:numFmt w:val="lowerLetter"/>
      <w:lvlText w:val="%1)"/>
      <w:lvlJc w:val="left"/>
      <w:pPr>
        <w:ind w:left="1800" w:hanging="360"/>
      </w:p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13" w15:restartNumberingAfterBreak="0">
    <w:nsid w:val="350A0A26"/>
    <w:multiLevelType w:val="hybridMultilevel"/>
    <w:tmpl w:val="2C40F9D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68559BA"/>
    <w:multiLevelType w:val="hybridMultilevel"/>
    <w:tmpl w:val="8B8AC980"/>
    <w:lvl w:ilvl="0" w:tplc="A776C704">
      <w:start w:val="2"/>
      <w:numFmt w:val="bullet"/>
      <w:lvlText w:val="-"/>
      <w:lvlJc w:val="left"/>
      <w:pPr>
        <w:ind w:left="927" w:hanging="360"/>
      </w:pPr>
      <w:rPr>
        <w:rFonts w:hint="default" w:ascii="Palatino Linotype" w:hAnsi="Palatino Linotype" w:eastAsia="Times New Roman" w:cs="Times New Roman"/>
      </w:rPr>
    </w:lvl>
    <w:lvl w:ilvl="1" w:tplc="080A0003" w:tentative="1">
      <w:start w:val="1"/>
      <w:numFmt w:val="bullet"/>
      <w:lvlText w:val="o"/>
      <w:lvlJc w:val="left"/>
      <w:pPr>
        <w:ind w:left="1647" w:hanging="360"/>
      </w:pPr>
      <w:rPr>
        <w:rFonts w:hint="default" w:ascii="Courier New" w:hAnsi="Courier New" w:cs="Courier New"/>
      </w:rPr>
    </w:lvl>
    <w:lvl w:ilvl="2" w:tplc="080A0005" w:tentative="1">
      <w:start w:val="1"/>
      <w:numFmt w:val="bullet"/>
      <w:lvlText w:val=""/>
      <w:lvlJc w:val="left"/>
      <w:pPr>
        <w:ind w:left="2367" w:hanging="360"/>
      </w:pPr>
      <w:rPr>
        <w:rFonts w:hint="default" w:ascii="Wingdings" w:hAnsi="Wingdings"/>
      </w:rPr>
    </w:lvl>
    <w:lvl w:ilvl="3" w:tplc="080A0001" w:tentative="1">
      <w:start w:val="1"/>
      <w:numFmt w:val="bullet"/>
      <w:lvlText w:val=""/>
      <w:lvlJc w:val="left"/>
      <w:pPr>
        <w:ind w:left="3087" w:hanging="360"/>
      </w:pPr>
      <w:rPr>
        <w:rFonts w:hint="default" w:ascii="Symbol" w:hAnsi="Symbol"/>
      </w:rPr>
    </w:lvl>
    <w:lvl w:ilvl="4" w:tplc="080A0003" w:tentative="1">
      <w:start w:val="1"/>
      <w:numFmt w:val="bullet"/>
      <w:lvlText w:val="o"/>
      <w:lvlJc w:val="left"/>
      <w:pPr>
        <w:ind w:left="3807" w:hanging="360"/>
      </w:pPr>
      <w:rPr>
        <w:rFonts w:hint="default" w:ascii="Courier New" w:hAnsi="Courier New" w:cs="Courier New"/>
      </w:rPr>
    </w:lvl>
    <w:lvl w:ilvl="5" w:tplc="080A0005" w:tentative="1">
      <w:start w:val="1"/>
      <w:numFmt w:val="bullet"/>
      <w:lvlText w:val=""/>
      <w:lvlJc w:val="left"/>
      <w:pPr>
        <w:ind w:left="4527" w:hanging="360"/>
      </w:pPr>
      <w:rPr>
        <w:rFonts w:hint="default" w:ascii="Wingdings" w:hAnsi="Wingdings"/>
      </w:rPr>
    </w:lvl>
    <w:lvl w:ilvl="6" w:tplc="080A0001" w:tentative="1">
      <w:start w:val="1"/>
      <w:numFmt w:val="bullet"/>
      <w:lvlText w:val=""/>
      <w:lvlJc w:val="left"/>
      <w:pPr>
        <w:ind w:left="5247" w:hanging="360"/>
      </w:pPr>
      <w:rPr>
        <w:rFonts w:hint="default" w:ascii="Symbol" w:hAnsi="Symbol"/>
      </w:rPr>
    </w:lvl>
    <w:lvl w:ilvl="7" w:tplc="080A0003" w:tentative="1">
      <w:start w:val="1"/>
      <w:numFmt w:val="bullet"/>
      <w:lvlText w:val="o"/>
      <w:lvlJc w:val="left"/>
      <w:pPr>
        <w:ind w:left="5967" w:hanging="360"/>
      </w:pPr>
      <w:rPr>
        <w:rFonts w:hint="default" w:ascii="Courier New" w:hAnsi="Courier New" w:cs="Courier New"/>
      </w:rPr>
    </w:lvl>
    <w:lvl w:ilvl="8" w:tplc="080A0005" w:tentative="1">
      <w:start w:val="1"/>
      <w:numFmt w:val="bullet"/>
      <w:lvlText w:val=""/>
      <w:lvlJc w:val="left"/>
      <w:pPr>
        <w:ind w:left="6687" w:hanging="360"/>
      </w:pPr>
      <w:rPr>
        <w:rFonts w:hint="default" w:ascii="Wingdings" w:hAnsi="Wingdings"/>
      </w:rPr>
    </w:lvl>
  </w:abstractNum>
  <w:abstractNum w:abstractNumId="15" w15:restartNumberingAfterBreak="0">
    <w:nsid w:val="3BAB4AFE"/>
    <w:multiLevelType w:val="hybridMultilevel"/>
    <w:tmpl w:val="61708542"/>
    <w:lvl w:ilvl="0" w:tplc="080A0001">
      <w:start w:val="1"/>
      <w:numFmt w:val="bullet"/>
      <w:lvlText w:val=""/>
      <w:lvlJc w:val="left"/>
      <w:pPr>
        <w:ind w:left="1276" w:hanging="360"/>
      </w:pPr>
      <w:rPr>
        <w:rFonts w:hint="default" w:ascii="Symbol" w:hAnsi="Symbol"/>
      </w:rPr>
    </w:lvl>
    <w:lvl w:ilvl="1" w:tplc="080A0003" w:tentative="1">
      <w:start w:val="1"/>
      <w:numFmt w:val="bullet"/>
      <w:lvlText w:val="o"/>
      <w:lvlJc w:val="left"/>
      <w:pPr>
        <w:ind w:left="1996" w:hanging="360"/>
      </w:pPr>
      <w:rPr>
        <w:rFonts w:hint="default" w:ascii="Courier New" w:hAnsi="Courier New" w:cs="Courier New"/>
      </w:rPr>
    </w:lvl>
    <w:lvl w:ilvl="2" w:tplc="080A0005" w:tentative="1">
      <w:start w:val="1"/>
      <w:numFmt w:val="bullet"/>
      <w:lvlText w:val=""/>
      <w:lvlJc w:val="left"/>
      <w:pPr>
        <w:ind w:left="2716" w:hanging="360"/>
      </w:pPr>
      <w:rPr>
        <w:rFonts w:hint="default" w:ascii="Wingdings" w:hAnsi="Wingdings"/>
      </w:rPr>
    </w:lvl>
    <w:lvl w:ilvl="3" w:tplc="080A0001" w:tentative="1">
      <w:start w:val="1"/>
      <w:numFmt w:val="bullet"/>
      <w:lvlText w:val=""/>
      <w:lvlJc w:val="left"/>
      <w:pPr>
        <w:ind w:left="3436" w:hanging="360"/>
      </w:pPr>
      <w:rPr>
        <w:rFonts w:hint="default" w:ascii="Symbol" w:hAnsi="Symbol"/>
      </w:rPr>
    </w:lvl>
    <w:lvl w:ilvl="4" w:tplc="080A0003" w:tentative="1">
      <w:start w:val="1"/>
      <w:numFmt w:val="bullet"/>
      <w:lvlText w:val="o"/>
      <w:lvlJc w:val="left"/>
      <w:pPr>
        <w:ind w:left="4156" w:hanging="360"/>
      </w:pPr>
      <w:rPr>
        <w:rFonts w:hint="default" w:ascii="Courier New" w:hAnsi="Courier New" w:cs="Courier New"/>
      </w:rPr>
    </w:lvl>
    <w:lvl w:ilvl="5" w:tplc="080A0005" w:tentative="1">
      <w:start w:val="1"/>
      <w:numFmt w:val="bullet"/>
      <w:lvlText w:val=""/>
      <w:lvlJc w:val="left"/>
      <w:pPr>
        <w:ind w:left="4876" w:hanging="360"/>
      </w:pPr>
      <w:rPr>
        <w:rFonts w:hint="default" w:ascii="Wingdings" w:hAnsi="Wingdings"/>
      </w:rPr>
    </w:lvl>
    <w:lvl w:ilvl="6" w:tplc="080A0001" w:tentative="1">
      <w:start w:val="1"/>
      <w:numFmt w:val="bullet"/>
      <w:lvlText w:val=""/>
      <w:lvlJc w:val="left"/>
      <w:pPr>
        <w:ind w:left="5596" w:hanging="360"/>
      </w:pPr>
      <w:rPr>
        <w:rFonts w:hint="default" w:ascii="Symbol" w:hAnsi="Symbol"/>
      </w:rPr>
    </w:lvl>
    <w:lvl w:ilvl="7" w:tplc="080A0003" w:tentative="1">
      <w:start w:val="1"/>
      <w:numFmt w:val="bullet"/>
      <w:lvlText w:val="o"/>
      <w:lvlJc w:val="left"/>
      <w:pPr>
        <w:ind w:left="6316" w:hanging="360"/>
      </w:pPr>
      <w:rPr>
        <w:rFonts w:hint="default" w:ascii="Courier New" w:hAnsi="Courier New" w:cs="Courier New"/>
      </w:rPr>
    </w:lvl>
    <w:lvl w:ilvl="8" w:tplc="080A0005" w:tentative="1">
      <w:start w:val="1"/>
      <w:numFmt w:val="bullet"/>
      <w:lvlText w:val=""/>
      <w:lvlJc w:val="left"/>
      <w:pPr>
        <w:ind w:left="7036" w:hanging="360"/>
      </w:pPr>
      <w:rPr>
        <w:rFonts w:hint="default" w:ascii="Wingdings" w:hAnsi="Wingdings"/>
      </w:rPr>
    </w:lvl>
  </w:abstractNum>
  <w:abstractNum w:abstractNumId="16" w15:restartNumberingAfterBreak="0">
    <w:nsid w:val="40A114B5"/>
    <w:multiLevelType w:val="hybridMultilevel"/>
    <w:tmpl w:val="D898E5A2"/>
    <w:lvl w:ilvl="0" w:tplc="080A0017">
      <w:start w:val="1"/>
      <w:numFmt w:val="lowerLetter"/>
      <w:lvlText w:val="%1)"/>
      <w:lvlJc w:val="left"/>
      <w:pPr>
        <w:ind w:left="1852" w:hanging="360"/>
      </w:pPr>
    </w:lvl>
    <w:lvl w:ilvl="1" w:tplc="080A0019" w:tentative="1">
      <w:start w:val="1"/>
      <w:numFmt w:val="lowerLetter"/>
      <w:lvlText w:val="%2."/>
      <w:lvlJc w:val="left"/>
      <w:pPr>
        <w:ind w:left="2572" w:hanging="360"/>
      </w:pPr>
    </w:lvl>
    <w:lvl w:ilvl="2" w:tplc="080A001B" w:tentative="1">
      <w:start w:val="1"/>
      <w:numFmt w:val="lowerRoman"/>
      <w:lvlText w:val="%3."/>
      <w:lvlJc w:val="right"/>
      <w:pPr>
        <w:ind w:left="3292" w:hanging="180"/>
      </w:pPr>
    </w:lvl>
    <w:lvl w:ilvl="3" w:tplc="080A000F" w:tentative="1">
      <w:start w:val="1"/>
      <w:numFmt w:val="decimal"/>
      <w:lvlText w:val="%4."/>
      <w:lvlJc w:val="left"/>
      <w:pPr>
        <w:ind w:left="4012" w:hanging="360"/>
      </w:pPr>
    </w:lvl>
    <w:lvl w:ilvl="4" w:tplc="080A0019" w:tentative="1">
      <w:start w:val="1"/>
      <w:numFmt w:val="lowerLetter"/>
      <w:lvlText w:val="%5."/>
      <w:lvlJc w:val="left"/>
      <w:pPr>
        <w:ind w:left="4732" w:hanging="360"/>
      </w:pPr>
    </w:lvl>
    <w:lvl w:ilvl="5" w:tplc="080A001B" w:tentative="1">
      <w:start w:val="1"/>
      <w:numFmt w:val="lowerRoman"/>
      <w:lvlText w:val="%6."/>
      <w:lvlJc w:val="right"/>
      <w:pPr>
        <w:ind w:left="5452" w:hanging="180"/>
      </w:pPr>
    </w:lvl>
    <w:lvl w:ilvl="6" w:tplc="080A000F" w:tentative="1">
      <w:start w:val="1"/>
      <w:numFmt w:val="decimal"/>
      <w:lvlText w:val="%7."/>
      <w:lvlJc w:val="left"/>
      <w:pPr>
        <w:ind w:left="6172" w:hanging="360"/>
      </w:pPr>
    </w:lvl>
    <w:lvl w:ilvl="7" w:tplc="080A0019" w:tentative="1">
      <w:start w:val="1"/>
      <w:numFmt w:val="lowerLetter"/>
      <w:lvlText w:val="%8."/>
      <w:lvlJc w:val="left"/>
      <w:pPr>
        <w:ind w:left="6892" w:hanging="360"/>
      </w:pPr>
    </w:lvl>
    <w:lvl w:ilvl="8" w:tplc="080A001B" w:tentative="1">
      <w:start w:val="1"/>
      <w:numFmt w:val="lowerRoman"/>
      <w:lvlText w:val="%9."/>
      <w:lvlJc w:val="right"/>
      <w:pPr>
        <w:ind w:left="7612" w:hanging="180"/>
      </w:pPr>
    </w:lvl>
  </w:abstractNum>
  <w:abstractNum w:abstractNumId="17" w15:restartNumberingAfterBreak="0">
    <w:nsid w:val="434860FF"/>
    <w:multiLevelType w:val="hybridMultilevel"/>
    <w:tmpl w:val="CE86661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8" w15:restartNumberingAfterBreak="0">
    <w:nsid w:val="4A09121C"/>
    <w:multiLevelType w:val="hybridMultilevel"/>
    <w:tmpl w:val="D644A20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9" w15:restartNumberingAfterBreak="0">
    <w:nsid w:val="4B681566"/>
    <w:multiLevelType w:val="hybridMultilevel"/>
    <w:tmpl w:val="559CD582"/>
    <w:lvl w:ilvl="0" w:tplc="37422686">
      <w:start w:val="2"/>
      <w:numFmt w:val="bullet"/>
      <w:lvlText w:val="-"/>
      <w:lvlJc w:val="left"/>
      <w:pPr>
        <w:ind w:left="720" w:hanging="360"/>
      </w:pPr>
      <w:rPr>
        <w:rFonts w:hint="default" w:ascii="Palatino Linotype" w:hAnsi="Palatino Linotype" w:cs="Tahoma" w:eastAsiaTheme="minorEastAsia"/>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0" w15:restartNumberingAfterBreak="0">
    <w:nsid w:val="4C021D11"/>
    <w:multiLevelType w:val="hybridMultilevel"/>
    <w:tmpl w:val="DC6E189A"/>
    <w:lvl w:ilvl="0" w:tplc="219CB6B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1" w15:restartNumberingAfterBreak="0">
    <w:nsid w:val="4C564812"/>
    <w:multiLevelType w:val="hybridMultilevel"/>
    <w:tmpl w:val="856E3DD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E49179F"/>
    <w:multiLevelType w:val="hybridMultilevel"/>
    <w:tmpl w:val="D898E5A2"/>
    <w:lvl w:ilvl="0" w:tplc="080A0017">
      <w:start w:val="1"/>
      <w:numFmt w:val="lowerLetter"/>
      <w:lvlText w:val="%1)"/>
      <w:lvlJc w:val="left"/>
      <w:pPr>
        <w:ind w:left="1852" w:hanging="360"/>
      </w:pPr>
    </w:lvl>
    <w:lvl w:ilvl="1" w:tplc="080A0019" w:tentative="1">
      <w:start w:val="1"/>
      <w:numFmt w:val="lowerLetter"/>
      <w:lvlText w:val="%2."/>
      <w:lvlJc w:val="left"/>
      <w:pPr>
        <w:ind w:left="2572" w:hanging="360"/>
      </w:pPr>
    </w:lvl>
    <w:lvl w:ilvl="2" w:tplc="080A001B" w:tentative="1">
      <w:start w:val="1"/>
      <w:numFmt w:val="lowerRoman"/>
      <w:lvlText w:val="%3."/>
      <w:lvlJc w:val="right"/>
      <w:pPr>
        <w:ind w:left="3292" w:hanging="180"/>
      </w:pPr>
    </w:lvl>
    <w:lvl w:ilvl="3" w:tplc="080A000F" w:tentative="1">
      <w:start w:val="1"/>
      <w:numFmt w:val="decimal"/>
      <w:lvlText w:val="%4."/>
      <w:lvlJc w:val="left"/>
      <w:pPr>
        <w:ind w:left="4012" w:hanging="360"/>
      </w:pPr>
    </w:lvl>
    <w:lvl w:ilvl="4" w:tplc="080A0019" w:tentative="1">
      <w:start w:val="1"/>
      <w:numFmt w:val="lowerLetter"/>
      <w:lvlText w:val="%5."/>
      <w:lvlJc w:val="left"/>
      <w:pPr>
        <w:ind w:left="4732" w:hanging="360"/>
      </w:pPr>
    </w:lvl>
    <w:lvl w:ilvl="5" w:tplc="080A001B" w:tentative="1">
      <w:start w:val="1"/>
      <w:numFmt w:val="lowerRoman"/>
      <w:lvlText w:val="%6."/>
      <w:lvlJc w:val="right"/>
      <w:pPr>
        <w:ind w:left="5452" w:hanging="180"/>
      </w:pPr>
    </w:lvl>
    <w:lvl w:ilvl="6" w:tplc="080A000F" w:tentative="1">
      <w:start w:val="1"/>
      <w:numFmt w:val="decimal"/>
      <w:lvlText w:val="%7."/>
      <w:lvlJc w:val="left"/>
      <w:pPr>
        <w:ind w:left="6172" w:hanging="360"/>
      </w:pPr>
    </w:lvl>
    <w:lvl w:ilvl="7" w:tplc="080A0019" w:tentative="1">
      <w:start w:val="1"/>
      <w:numFmt w:val="lowerLetter"/>
      <w:lvlText w:val="%8."/>
      <w:lvlJc w:val="left"/>
      <w:pPr>
        <w:ind w:left="6892" w:hanging="360"/>
      </w:pPr>
    </w:lvl>
    <w:lvl w:ilvl="8" w:tplc="080A001B" w:tentative="1">
      <w:start w:val="1"/>
      <w:numFmt w:val="lowerRoman"/>
      <w:lvlText w:val="%9."/>
      <w:lvlJc w:val="right"/>
      <w:pPr>
        <w:ind w:left="7612" w:hanging="180"/>
      </w:pPr>
    </w:lvl>
  </w:abstractNum>
  <w:abstractNum w:abstractNumId="23" w15:restartNumberingAfterBreak="0">
    <w:nsid w:val="501C0BA9"/>
    <w:multiLevelType w:val="hybridMultilevel"/>
    <w:tmpl w:val="F542A24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4" w15:restartNumberingAfterBreak="0">
    <w:nsid w:val="53DA1AFA"/>
    <w:multiLevelType w:val="hybridMultilevel"/>
    <w:tmpl w:val="A44EEAA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5" w15:restartNumberingAfterBreak="0">
    <w:nsid w:val="56C934DB"/>
    <w:multiLevelType w:val="hybridMultilevel"/>
    <w:tmpl w:val="93C8EEF2"/>
    <w:lvl w:ilvl="0" w:tplc="01F4422A">
      <w:start w:val="2"/>
      <w:numFmt w:val="bullet"/>
      <w:lvlText w:val="-"/>
      <w:lvlJc w:val="left"/>
      <w:pPr>
        <w:ind w:left="927" w:hanging="360"/>
      </w:pPr>
      <w:rPr>
        <w:rFonts w:hint="default" w:ascii="Palatino Linotype" w:hAnsi="Palatino Linotype" w:eastAsiaTheme="minorEastAsia" w:cstheme="minorBidi"/>
        <w:sz w:val="22"/>
        <w:u w:val="single"/>
      </w:rPr>
    </w:lvl>
    <w:lvl w:ilvl="1" w:tplc="080A0003" w:tentative="1">
      <w:start w:val="1"/>
      <w:numFmt w:val="bullet"/>
      <w:lvlText w:val="o"/>
      <w:lvlJc w:val="left"/>
      <w:pPr>
        <w:ind w:left="1647" w:hanging="360"/>
      </w:pPr>
      <w:rPr>
        <w:rFonts w:hint="default" w:ascii="Courier New" w:hAnsi="Courier New" w:cs="Courier New"/>
      </w:rPr>
    </w:lvl>
    <w:lvl w:ilvl="2" w:tplc="080A0005" w:tentative="1">
      <w:start w:val="1"/>
      <w:numFmt w:val="bullet"/>
      <w:lvlText w:val=""/>
      <w:lvlJc w:val="left"/>
      <w:pPr>
        <w:ind w:left="2367" w:hanging="360"/>
      </w:pPr>
      <w:rPr>
        <w:rFonts w:hint="default" w:ascii="Wingdings" w:hAnsi="Wingdings"/>
      </w:rPr>
    </w:lvl>
    <w:lvl w:ilvl="3" w:tplc="080A0001" w:tentative="1">
      <w:start w:val="1"/>
      <w:numFmt w:val="bullet"/>
      <w:lvlText w:val=""/>
      <w:lvlJc w:val="left"/>
      <w:pPr>
        <w:ind w:left="3087" w:hanging="360"/>
      </w:pPr>
      <w:rPr>
        <w:rFonts w:hint="default" w:ascii="Symbol" w:hAnsi="Symbol"/>
      </w:rPr>
    </w:lvl>
    <w:lvl w:ilvl="4" w:tplc="080A0003" w:tentative="1">
      <w:start w:val="1"/>
      <w:numFmt w:val="bullet"/>
      <w:lvlText w:val="o"/>
      <w:lvlJc w:val="left"/>
      <w:pPr>
        <w:ind w:left="3807" w:hanging="360"/>
      </w:pPr>
      <w:rPr>
        <w:rFonts w:hint="default" w:ascii="Courier New" w:hAnsi="Courier New" w:cs="Courier New"/>
      </w:rPr>
    </w:lvl>
    <w:lvl w:ilvl="5" w:tplc="080A0005" w:tentative="1">
      <w:start w:val="1"/>
      <w:numFmt w:val="bullet"/>
      <w:lvlText w:val=""/>
      <w:lvlJc w:val="left"/>
      <w:pPr>
        <w:ind w:left="4527" w:hanging="360"/>
      </w:pPr>
      <w:rPr>
        <w:rFonts w:hint="default" w:ascii="Wingdings" w:hAnsi="Wingdings"/>
      </w:rPr>
    </w:lvl>
    <w:lvl w:ilvl="6" w:tplc="080A0001" w:tentative="1">
      <w:start w:val="1"/>
      <w:numFmt w:val="bullet"/>
      <w:lvlText w:val=""/>
      <w:lvlJc w:val="left"/>
      <w:pPr>
        <w:ind w:left="5247" w:hanging="360"/>
      </w:pPr>
      <w:rPr>
        <w:rFonts w:hint="default" w:ascii="Symbol" w:hAnsi="Symbol"/>
      </w:rPr>
    </w:lvl>
    <w:lvl w:ilvl="7" w:tplc="080A0003" w:tentative="1">
      <w:start w:val="1"/>
      <w:numFmt w:val="bullet"/>
      <w:lvlText w:val="o"/>
      <w:lvlJc w:val="left"/>
      <w:pPr>
        <w:ind w:left="5967" w:hanging="360"/>
      </w:pPr>
      <w:rPr>
        <w:rFonts w:hint="default" w:ascii="Courier New" w:hAnsi="Courier New" w:cs="Courier New"/>
      </w:rPr>
    </w:lvl>
    <w:lvl w:ilvl="8" w:tplc="080A0005" w:tentative="1">
      <w:start w:val="1"/>
      <w:numFmt w:val="bullet"/>
      <w:lvlText w:val=""/>
      <w:lvlJc w:val="left"/>
      <w:pPr>
        <w:ind w:left="6687" w:hanging="360"/>
      </w:pPr>
      <w:rPr>
        <w:rFonts w:hint="default" w:ascii="Wingdings" w:hAnsi="Wingdings"/>
      </w:rPr>
    </w:lvl>
  </w:abstractNum>
  <w:abstractNum w:abstractNumId="26" w15:restartNumberingAfterBreak="0">
    <w:nsid w:val="5B9B0161"/>
    <w:multiLevelType w:val="hybridMultilevel"/>
    <w:tmpl w:val="2BE20C56"/>
    <w:lvl w:ilvl="0" w:tplc="080A0001">
      <w:start w:val="1"/>
      <w:numFmt w:val="bullet"/>
      <w:lvlText w:val=""/>
      <w:lvlJc w:val="left"/>
      <w:pPr>
        <w:ind w:left="927"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7" w15:restartNumberingAfterBreak="0">
    <w:nsid w:val="5DCB7F59"/>
    <w:multiLevelType w:val="hybridMultilevel"/>
    <w:tmpl w:val="45DA1A0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E0107CB"/>
    <w:multiLevelType w:val="hybridMultilevel"/>
    <w:tmpl w:val="69020024"/>
    <w:lvl w:ilvl="0" w:tplc="080A0001">
      <w:start w:val="1"/>
      <w:numFmt w:val="bullet"/>
      <w:lvlText w:val=""/>
      <w:lvlJc w:val="left"/>
      <w:pPr>
        <w:ind w:left="1287" w:hanging="360"/>
      </w:pPr>
      <w:rPr>
        <w:rFonts w:hint="default" w:ascii="Symbol" w:hAnsi="Symbol"/>
      </w:rPr>
    </w:lvl>
    <w:lvl w:ilvl="1" w:tplc="080A0003" w:tentative="1">
      <w:start w:val="1"/>
      <w:numFmt w:val="bullet"/>
      <w:lvlText w:val="o"/>
      <w:lvlJc w:val="left"/>
      <w:pPr>
        <w:ind w:left="2007" w:hanging="360"/>
      </w:pPr>
      <w:rPr>
        <w:rFonts w:hint="default" w:ascii="Courier New" w:hAnsi="Courier New" w:cs="Courier New"/>
      </w:rPr>
    </w:lvl>
    <w:lvl w:ilvl="2" w:tplc="080A0005" w:tentative="1">
      <w:start w:val="1"/>
      <w:numFmt w:val="bullet"/>
      <w:lvlText w:val=""/>
      <w:lvlJc w:val="left"/>
      <w:pPr>
        <w:ind w:left="2727" w:hanging="360"/>
      </w:pPr>
      <w:rPr>
        <w:rFonts w:hint="default" w:ascii="Wingdings" w:hAnsi="Wingdings"/>
      </w:rPr>
    </w:lvl>
    <w:lvl w:ilvl="3" w:tplc="080A0001" w:tentative="1">
      <w:start w:val="1"/>
      <w:numFmt w:val="bullet"/>
      <w:lvlText w:val=""/>
      <w:lvlJc w:val="left"/>
      <w:pPr>
        <w:ind w:left="3447" w:hanging="360"/>
      </w:pPr>
      <w:rPr>
        <w:rFonts w:hint="default" w:ascii="Symbol" w:hAnsi="Symbol"/>
      </w:rPr>
    </w:lvl>
    <w:lvl w:ilvl="4" w:tplc="080A0003" w:tentative="1">
      <w:start w:val="1"/>
      <w:numFmt w:val="bullet"/>
      <w:lvlText w:val="o"/>
      <w:lvlJc w:val="left"/>
      <w:pPr>
        <w:ind w:left="4167" w:hanging="360"/>
      </w:pPr>
      <w:rPr>
        <w:rFonts w:hint="default" w:ascii="Courier New" w:hAnsi="Courier New" w:cs="Courier New"/>
      </w:rPr>
    </w:lvl>
    <w:lvl w:ilvl="5" w:tplc="080A0005" w:tentative="1">
      <w:start w:val="1"/>
      <w:numFmt w:val="bullet"/>
      <w:lvlText w:val=""/>
      <w:lvlJc w:val="left"/>
      <w:pPr>
        <w:ind w:left="4887" w:hanging="360"/>
      </w:pPr>
      <w:rPr>
        <w:rFonts w:hint="default" w:ascii="Wingdings" w:hAnsi="Wingdings"/>
      </w:rPr>
    </w:lvl>
    <w:lvl w:ilvl="6" w:tplc="080A0001" w:tentative="1">
      <w:start w:val="1"/>
      <w:numFmt w:val="bullet"/>
      <w:lvlText w:val=""/>
      <w:lvlJc w:val="left"/>
      <w:pPr>
        <w:ind w:left="5607" w:hanging="360"/>
      </w:pPr>
      <w:rPr>
        <w:rFonts w:hint="default" w:ascii="Symbol" w:hAnsi="Symbol"/>
      </w:rPr>
    </w:lvl>
    <w:lvl w:ilvl="7" w:tplc="080A0003" w:tentative="1">
      <w:start w:val="1"/>
      <w:numFmt w:val="bullet"/>
      <w:lvlText w:val="o"/>
      <w:lvlJc w:val="left"/>
      <w:pPr>
        <w:ind w:left="6327" w:hanging="360"/>
      </w:pPr>
      <w:rPr>
        <w:rFonts w:hint="default" w:ascii="Courier New" w:hAnsi="Courier New" w:cs="Courier New"/>
      </w:rPr>
    </w:lvl>
    <w:lvl w:ilvl="8" w:tplc="080A0005" w:tentative="1">
      <w:start w:val="1"/>
      <w:numFmt w:val="bullet"/>
      <w:lvlText w:val=""/>
      <w:lvlJc w:val="left"/>
      <w:pPr>
        <w:ind w:left="7047" w:hanging="360"/>
      </w:pPr>
      <w:rPr>
        <w:rFonts w:hint="default" w:ascii="Wingdings" w:hAnsi="Wingdings"/>
      </w:rPr>
    </w:lvl>
  </w:abstractNum>
  <w:abstractNum w:abstractNumId="29" w15:restartNumberingAfterBreak="0">
    <w:nsid w:val="6200667A"/>
    <w:multiLevelType w:val="hybridMultilevel"/>
    <w:tmpl w:val="7396DBAC"/>
    <w:lvl w:ilvl="0" w:tplc="36C6CB30">
      <w:start w:val="2"/>
      <w:numFmt w:val="bullet"/>
      <w:lvlText w:val="-"/>
      <w:lvlJc w:val="left"/>
      <w:pPr>
        <w:ind w:left="1287" w:hanging="360"/>
      </w:pPr>
      <w:rPr>
        <w:rFonts w:hint="default" w:ascii="Palatino Linotype" w:hAnsi="Palatino Linotype" w:eastAsiaTheme="minorEastAsia" w:cstheme="minorBidi"/>
        <w:sz w:val="22"/>
      </w:rPr>
    </w:lvl>
    <w:lvl w:ilvl="1" w:tplc="080A0003" w:tentative="1">
      <w:start w:val="1"/>
      <w:numFmt w:val="bullet"/>
      <w:lvlText w:val="o"/>
      <w:lvlJc w:val="left"/>
      <w:pPr>
        <w:ind w:left="2007" w:hanging="360"/>
      </w:pPr>
      <w:rPr>
        <w:rFonts w:hint="default" w:ascii="Courier New" w:hAnsi="Courier New" w:cs="Courier New"/>
      </w:rPr>
    </w:lvl>
    <w:lvl w:ilvl="2" w:tplc="080A0005" w:tentative="1">
      <w:start w:val="1"/>
      <w:numFmt w:val="bullet"/>
      <w:lvlText w:val=""/>
      <w:lvlJc w:val="left"/>
      <w:pPr>
        <w:ind w:left="2727" w:hanging="360"/>
      </w:pPr>
      <w:rPr>
        <w:rFonts w:hint="default" w:ascii="Wingdings" w:hAnsi="Wingdings"/>
      </w:rPr>
    </w:lvl>
    <w:lvl w:ilvl="3" w:tplc="080A0001" w:tentative="1">
      <w:start w:val="1"/>
      <w:numFmt w:val="bullet"/>
      <w:lvlText w:val=""/>
      <w:lvlJc w:val="left"/>
      <w:pPr>
        <w:ind w:left="3447" w:hanging="360"/>
      </w:pPr>
      <w:rPr>
        <w:rFonts w:hint="default" w:ascii="Symbol" w:hAnsi="Symbol"/>
      </w:rPr>
    </w:lvl>
    <w:lvl w:ilvl="4" w:tplc="080A0003" w:tentative="1">
      <w:start w:val="1"/>
      <w:numFmt w:val="bullet"/>
      <w:lvlText w:val="o"/>
      <w:lvlJc w:val="left"/>
      <w:pPr>
        <w:ind w:left="4167" w:hanging="360"/>
      </w:pPr>
      <w:rPr>
        <w:rFonts w:hint="default" w:ascii="Courier New" w:hAnsi="Courier New" w:cs="Courier New"/>
      </w:rPr>
    </w:lvl>
    <w:lvl w:ilvl="5" w:tplc="080A0005" w:tentative="1">
      <w:start w:val="1"/>
      <w:numFmt w:val="bullet"/>
      <w:lvlText w:val=""/>
      <w:lvlJc w:val="left"/>
      <w:pPr>
        <w:ind w:left="4887" w:hanging="360"/>
      </w:pPr>
      <w:rPr>
        <w:rFonts w:hint="default" w:ascii="Wingdings" w:hAnsi="Wingdings"/>
      </w:rPr>
    </w:lvl>
    <w:lvl w:ilvl="6" w:tplc="080A0001" w:tentative="1">
      <w:start w:val="1"/>
      <w:numFmt w:val="bullet"/>
      <w:lvlText w:val=""/>
      <w:lvlJc w:val="left"/>
      <w:pPr>
        <w:ind w:left="5607" w:hanging="360"/>
      </w:pPr>
      <w:rPr>
        <w:rFonts w:hint="default" w:ascii="Symbol" w:hAnsi="Symbol"/>
      </w:rPr>
    </w:lvl>
    <w:lvl w:ilvl="7" w:tplc="080A0003" w:tentative="1">
      <w:start w:val="1"/>
      <w:numFmt w:val="bullet"/>
      <w:lvlText w:val="o"/>
      <w:lvlJc w:val="left"/>
      <w:pPr>
        <w:ind w:left="6327" w:hanging="360"/>
      </w:pPr>
      <w:rPr>
        <w:rFonts w:hint="default" w:ascii="Courier New" w:hAnsi="Courier New" w:cs="Courier New"/>
      </w:rPr>
    </w:lvl>
    <w:lvl w:ilvl="8" w:tplc="080A0005" w:tentative="1">
      <w:start w:val="1"/>
      <w:numFmt w:val="bullet"/>
      <w:lvlText w:val=""/>
      <w:lvlJc w:val="left"/>
      <w:pPr>
        <w:ind w:left="7047" w:hanging="360"/>
      </w:pPr>
      <w:rPr>
        <w:rFonts w:hint="default" w:ascii="Wingdings" w:hAnsi="Wingdings"/>
      </w:rPr>
    </w:lvl>
  </w:abstractNum>
  <w:abstractNum w:abstractNumId="30" w15:restartNumberingAfterBreak="0">
    <w:nsid w:val="75010073"/>
    <w:multiLevelType w:val="hybridMultilevel"/>
    <w:tmpl w:val="40789182"/>
    <w:lvl w:ilvl="0" w:tplc="AF86403C">
      <w:start w:val="1"/>
      <w:numFmt w:val="lowerLetter"/>
      <w:lvlText w:val="%1)"/>
      <w:lvlJc w:val="left"/>
      <w:pPr>
        <w:ind w:left="1800" w:hanging="360"/>
      </w:pPr>
      <w:rPr>
        <w:rFonts w:ascii="Palatino Linotype" w:hAnsi="Palatino Linotype" w:eastAsiaTheme="minorEastAsia" w:cstheme="minorBidi"/>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31" w15:restartNumberingAfterBreak="0">
    <w:nsid w:val="75422B96"/>
    <w:multiLevelType w:val="hybridMultilevel"/>
    <w:tmpl w:val="748A430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2" w15:restartNumberingAfterBreak="0">
    <w:nsid w:val="7DE209D6"/>
    <w:multiLevelType w:val="hybridMultilevel"/>
    <w:tmpl w:val="DC6E189A"/>
    <w:lvl w:ilvl="0" w:tplc="219CB6B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16cid:durableId="328487846">
    <w:abstractNumId w:val="0"/>
  </w:num>
  <w:num w:numId="2" w16cid:durableId="1736901769">
    <w:abstractNumId w:val="31"/>
  </w:num>
  <w:num w:numId="3" w16cid:durableId="1711103655">
    <w:abstractNumId w:val="24"/>
  </w:num>
  <w:num w:numId="4" w16cid:durableId="2025857559">
    <w:abstractNumId w:val="4"/>
  </w:num>
  <w:num w:numId="5" w16cid:durableId="757480165">
    <w:abstractNumId w:val="17"/>
  </w:num>
  <w:num w:numId="6" w16cid:durableId="1453136060">
    <w:abstractNumId w:val="5"/>
  </w:num>
  <w:num w:numId="7" w16cid:durableId="803230647">
    <w:abstractNumId w:val="15"/>
  </w:num>
  <w:num w:numId="8" w16cid:durableId="1606572881">
    <w:abstractNumId w:val="13"/>
  </w:num>
  <w:num w:numId="9" w16cid:durableId="728070861">
    <w:abstractNumId w:val="23"/>
  </w:num>
  <w:num w:numId="10" w16cid:durableId="231430324">
    <w:abstractNumId w:val="28"/>
  </w:num>
  <w:num w:numId="11" w16cid:durableId="1486163860">
    <w:abstractNumId w:val="14"/>
  </w:num>
  <w:num w:numId="12" w16cid:durableId="954629985">
    <w:abstractNumId w:val="2"/>
  </w:num>
  <w:num w:numId="13" w16cid:durableId="1877503489">
    <w:abstractNumId w:val="26"/>
  </w:num>
  <w:num w:numId="14" w16cid:durableId="349339477">
    <w:abstractNumId w:val="27"/>
  </w:num>
  <w:num w:numId="15" w16cid:durableId="505708274">
    <w:abstractNumId w:val="10"/>
  </w:num>
  <w:num w:numId="16" w16cid:durableId="774860333">
    <w:abstractNumId w:val="25"/>
  </w:num>
  <w:num w:numId="17" w16cid:durableId="848954631">
    <w:abstractNumId w:val="29"/>
  </w:num>
  <w:num w:numId="18" w16cid:durableId="576983744">
    <w:abstractNumId w:val="8"/>
  </w:num>
  <w:num w:numId="19" w16cid:durableId="1953200380">
    <w:abstractNumId w:val="21"/>
  </w:num>
  <w:num w:numId="20" w16cid:durableId="698316271">
    <w:abstractNumId w:val="19"/>
  </w:num>
  <w:num w:numId="21" w16cid:durableId="1245799873">
    <w:abstractNumId w:val="18"/>
  </w:num>
  <w:num w:numId="22" w16cid:durableId="949817366">
    <w:abstractNumId w:val="32"/>
  </w:num>
  <w:num w:numId="23" w16cid:durableId="377630699">
    <w:abstractNumId w:val="22"/>
  </w:num>
  <w:num w:numId="24" w16cid:durableId="595136718">
    <w:abstractNumId w:val="12"/>
  </w:num>
  <w:num w:numId="25" w16cid:durableId="79450438">
    <w:abstractNumId w:val="20"/>
  </w:num>
  <w:num w:numId="26" w16cid:durableId="1223521604">
    <w:abstractNumId w:val="16"/>
  </w:num>
  <w:num w:numId="27" w16cid:durableId="1035078898">
    <w:abstractNumId w:val="1"/>
  </w:num>
  <w:num w:numId="28" w16cid:durableId="1607544004">
    <w:abstractNumId w:val="3"/>
  </w:num>
  <w:num w:numId="29" w16cid:durableId="86384751">
    <w:abstractNumId w:val="30"/>
  </w:num>
  <w:num w:numId="30" w16cid:durableId="607197472">
    <w:abstractNumId w:val="11"/>
  </w:num>
  <w:num w:numId="31" w16cid:durableId="854616925">
    <w:abstractNumId w:val="6"/>
  </w:num>
  <w:num w:numId="32" w16cid:durableId="1384212995">
    <w:abstractNumId w:val="9"/>
  </w:num>
  <w:num w:numId="33" w16cid:durableId="210506694">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09E"/>
    <w:rsid w:val="000013F1"/>
    <w:rsid w:val="000027EB"/>
    <w:rsid w:val="0000356B"/>
    <w:rsid w:val="0000395A"/>
    <w:rsid w:val="00003EB8"/>
    <w:rsid w:val="0000485A"/>
    <w:rsid w:val="00006499"/>
    <w:rsid w:val="00006543"/>
    <w:rsid w:val="000065CF"/>
    <w:rsid w:val="00007D24"/>
    <w:rsid w:val="00007ECA"/>
    <w:rsid w:val="000100D2"/>
    <w:rsid w:val="0001124C"/>
    <w:rsid w:val="00012C24"/>
    <w:rsid w:val="00012DBA"/>
    <w:rsid w:val="00012ED0"/>
    <w:rsid w:val="000139E8"/>
    <w:rsid w:val="00013A19"/>
    <w:rsid w:val="00014178"/>
    <w:rsid w:val="000143FA"/>
    <w:rsid w:val="00014465"/>
    <w:rsid w:val="00014BC3"/>
    <w:rsid w:val="000159D3"/>
    <w:rsid w:val="00016353"/>
    <w:rsid w:val="00016C0E"/>
    <w:rsid w:val="00017858"/>
    <w:rsid w:val="00017D26"/>
    <w:rsid w:val="00017E22"/>
    <w:rsid w:val="00020818"/>
    <w:rsid w:val="0002120A"/>
    <w:rsid w:val="000212E5"/>
    <w:rsid w:val="0002193B"/>
    <w:rsid w:val="000219C5"/>
    <w:rsid w:val="00021C64"/>
    <w:rsid w:val="0002289F"/>
    <w:rsid w:val="00022FFA"/>
    <w:rsid w:val="00023078"/>
    <w:rsid w:val="000241C5"/>
    <w:rsid w:val="00024D74"/>
    <w:rsid w:val="0002561A"/>
    <w:rsid w:val="00025F5D"/>
    <w:rsid w:val="00027906"/>
    <w:rsid w:val="00027F0F"/>
    <w:rsid w:val="00030ADF"/>
    <w:rsid w:val="000313A7"/>
    <w:rsid w:val="00032F5B"/>
    <w:rsid w:val="0003329D"/>
    <w:rsid w:val="00033BE7"/>
    <w:rsid w:val="00034E9D"/>
    <w:rsid w:val="00035F9E"/>
    <w:rsid w:val="00036315"/>
    <w:rsid w:val="00036B83"/>
    <w:rsid w:val="0003707B"/>
    <w:rsid w:val="000373BC"/>
    <w:rsid w:val="000378BC"/>
    <w:rsid w:val="00037B34"/>
    <w:rsid w:val="00037F4B"/>
    <w:rsid w:val="000415F1"/>
    <w:rsid w:val="00041BA7"/>
    <w:rsid w:val="00043C4B"/>
    <w:rsid w:val="00043D0B"/>
    <w:rsid w:val="0004464E"/>
    <w:rsid w:val="00044768"/>
    <w:rsid w:val="0004646B"/>
    <w:rsid w:val="00046B97"/>
    <w:rsid w:val="00046F21"/>
    <w:rsid w:val="0004731B"/>
    <w:rsid w:val="0004790A"/>
    <w:rsid w:val="00050B9D"/>
    <w:rsid w:val="00050EC4"/>
    <w:rsid w:val="00051C33"/>
    <w:rsid w:val="000527B4"/>
    <w:rsid w:val="000528E6"/>
    <w:rsid w:val="00053151"/>
    <w:rsid w:val="00053196"/>
    <w:rsid w:val="000532F0"/>
    <w:rsid w:val="00054FD3"/>
    <w:rsid w:val="0005539B"/>
    <w:rsid w:val="00055C81"/>
    <w:rsid w:val="00055DD3"/>
    <w:rsid w:val="00056D2E"/>
    <w:rsid w:val="00057250"/>
    <w:rsid w:val="00057499"/>
    <w:rsid w:val="0005769F"/>
    <w:rsid w:val="0006017B"/>
    <w:rsid w:val="000603A7"/>
    <w:rsid w:val="000614B4"/>
    <w:rsid w:val="0006199A"/>
    <w:rsid w:val="000620E1"/>
    <w:rsid w:val="00062D7B"/>
    <w:rsid w:val="000634CC"/>
    <w:rsid w:val="00064002"/>
    <w:rsid w:val="0006409F"/>
    <w:rsid w:val="0006414D"/>
    <w:rsid w:val="00064855"/>
    <w:rsid w:val="00064B69"/>
    <w:rsid w:val="00065BF2"/>
    <w:rsid w:val="00065C87"/>
    <w:rsid w:val="000678EA"/>
    <w:rsid w:val="00070A81"/>
    <w:rsid w:val="00070C08"/>
    <w:rsid w:val="00071A4A"/>
    <w:rsid w:val="000749B4"/>
    <w:rsid w:val="00074AE1"/>
    <w:rsid w:val="00074BB0"/>
    <w:rsid w:val="000754F8"/>
    <w:rsid w:val="000758B2"/>
    <w:rsid w:val="000771CC"/>
    <w:rsid w:val="00077F49"/>
    <w:rsid w:val="00080936"/>
    <w:rsid w:val="00080971"/>
    <w:rsid w:val="000813B0"/>
    <w:rsid w:val="0008148B"/>
    <w:rsid w:val="00083520"/>
    <w:rsid w:val="00083892"/>
    <w:rsid w:val="000853C2"/>
    <w:rsid w:val="000910A3"/>
    <w:rsid w:val="00092186"/>
    <w:rsid w:val="00092475"/>
    <w:rsid w:val="0009267E"/>
    <w:rsid w:val="00092C55"/>
    <w:rsid w:val="00092F19"/>
    <w:rsid w:val="00092F1D"/>
    <w:rsid w:val="000932D5"/>
    <w:rsid w:val="00093AF6"/>
    <w:rsid w:val="00095932"/>
    <w:rsid w:val="00095E4F"/>
    <w:rsid w:val="00096D31"/>
    <w:rsid w:val="00097211"/>
    <w:rsid w:val="00097B67"/>
    <w:rsid w:val="000A00FA"/>
    <w:rsid w:val="000A00FD"/>
    <w:rsid w:val="000A0518"/>
    <w:rsid w:val="000A0861"/>
    <w:rsid w:val="000A0C89"/>
    <w:rsid w:val="000A163D"/>
    <w:rsid w:val="000A1F83"/>
    <w:rsid w:val="000A20A4"/>
    <w:rsid w:val="000A349A"/>
    <w:rsid w:val="000A4497"/>
    <w:rsid w:val="000A5058"/>
    <w:rsid w:val="000A53C2"/>
    <w:rsid w:val="000A5A1D"/>
    <w:rsid w:val="000A5A1E"/>
    <w:rsid w:val="000A5C6A"/>
    <w:rsid w:val="000A60ED"/>
    <w:rsid w:val="000A61DD"/>
    <w:rsid w:val="000A7211"/>
    <w:rsid w:val="000A7D02"/>
    <w:rsid w:val="000A7FA1"/>
    <w:rsid w:val="000B1D37"/>
    <w:rsid w:val="000B262E"/>
    <w:rsid w:val="000B2C93"/>
    <w:rsid w:val="000B34AB"/>
    <w:rsid w:val="000B3558"/>
    <w:rsid w:val="000B36DD"/>
    <w:rsid w:val="000B3F62"/>
    <w:rsid w:val="000B445B"/>
    <w:rsid w:val="000B4B2C"/>
    <w:rsid w:val="000B5711"/>
    <w:rsid w:val="000B6020"/>
    <w:rsid w:val="000B7CE9"/>
    <w:rsid w:val="000C1D33"/>
    <w:rsid w:val="000C2283"/>
    <w:rsid w:val="000C27CA"/>
    <w:rsid w:val="000C3DD9"/>
    <w:rsid w:val="000C589B"/>
    <w:rsid w:val="000C59CB"/>
    <w:rsid w:val="000C5A78"/>
    <w:rsid w:val="000C5CEE"/>
    <w:rsid w:val="000C6C0C"/>
    <w:rsid w:val="000C6C9B"/>
    <w:rsid w:val="000D06DE"/>
    <w:rsid w:val="000D06E8"/>
    <w:rsid w:val="000D0B08"/>
    <w:rsid w:val="000D1DDF"/>
    <w:rsid w:val="000D21AC"/>
    <w:rsid w:val="000D2A27"/>
    <w:rsid w:val="000D4028"/>
    <w:rsid w:val="000D4B5D"/>
    <w:rsid w:val="000D4DE6"/>
    <w:rsid w:val="000D5C32"/>
    <w:rsid w:val="000D5EB0"/>
    <w:rsid w:val="000D62EF"/>
    <w:rsid w:val="000D6AEB"/>
    <w:rsid w:val="000D6B5A"/>
    <w:rsid w:val="000D6CF8"/>
    <w:rsid w:val="000D6F5B"/>
    <w:rsid w:val="000D7077"/>
    <w:rsid w:val="000E0BEA"/>
    <w:rsid w:val="000E1F0A"/>
    <w:rsid w:val="000E4755"/>
    <w:rsid w:val="000E4C33"/>
    <w:rsid w:val="000E541F"/>
    <w:rsid w:val="000E6F80"/>
    <w:rsid w:val="000E7375"/>
    <w:rsid w:val="000F053C"/>
    <w:rsid w:val="000F1293"/>
    <w:rsid w:val="000F13A8"/>
    <w:rsid w:val="000F178F"/>
    <w:rsid w:val="000F24C8"/>
    <w:rsid w:val="000F2580"/>
    <w:rsid w:val="000F2EBF"/>
    <w:rsid w:val="000F3DA0"/>
    <w:rsid w:val="000F3FAD"/>
    <w:rsid w:val="000F4183"/>
    <w:rsid w:val="000F4876"/>
    <w:rsid w:val="000F5537"/>
    <w:rsid w:val="000F555D"/>
    <w:rsid w:val="000F6834"/>
    <w:rsid w:val="000F7149"/>
    <w:rsid w:val="000F76AB"/>
    <w:rsid w:val="000F7773"/>
    <w:rsid w:val="000F7A45"/>
    <w:rsid w:val="000F7FD8"/>
    <w:rsid w:val="00100BAC"/>
    <w:rsid w:val="001017B7"/>
    <w:rsid w:val="00101A5D"/>
    <w:rsid w:val="0010229D"/>
    <w:rsid w:val="0010269F"/>
    <w:rsid w:val="001028CC"/>
    <w:rsid w:val="00102D60"/>
    <w:rsid w:val="00102F43"/>
    <w:rsid w:val="001034B5"/>
    <w:rsid w:val="001034C6"/>
    <w:rsid w:val="0010384A"/>
    <w:rsid w:val="00103D21"/>
    <w:rsid w:val="00103FCA"/>
    <w:rsid w:val="001049B0"/>
    <w:rsid w:val="00104ADB"/>
    <w:rsid w:val="001057BC"/>
    <w:rsid w:val="001062D8"/>
    <w:rsid w:val="0010688A"/>
    <w:rsid w:val="00107D2F"/>
    <w:rsid w:val="001115D4"/>
    <w:rsid w:val="001117DF"/>
    <w:rsid w:val="001133D5"/>
    <w:rsid w:val="001134C9"/>
    <w:rsid w:val="001139FD"/>
    <w:rsid w:val="00114068"/>
    <w:rsid w:val="001142C7"/>
    <w:rsid w:val="001149E5"/>
    <w:rsid w:val="001150E9"/>
    <w:rsid w:val="0011549E"/>
    <w:rsid w:val="00115C6A"/>
    <w:rsid w:val="001166C8"/>
    <w:rsid w:val="001171BD"/>
    <w:rsid w:val="00117F59"/>
    <w:rsid w:val="00121D82"/>
    <w:rsid w:val="001221B8"/>
    <w:rsid w:val="00123CDB"/>
    <w:rsid w:val="00124137"/>
    <w:rsid w:val="00124BC5"/>
    <w:rsid w:val="00124D4F"/>
    <w:rsid w:val="001265A5"/>
    <w:rsid w:val="00127757"/>
    <w:rsid w:val="00127891"/>
    <w:rsid w:val="001279BF"/>
    <w:rsid w:val="00127E0D"/>
    <w:rsid w:val="00132104"/>
    <w:rsid w:val="00132119"/>
    <w:rsid w:val="00132A80"/>
    <w:rsid w:val="00132F95"/>
    <w:rsid w:val="0013338A"/>
    <w:rsid w:val="00134409"/>
    <w:rsid w:val="0013647C"/>
    <w:rsid w:val="0013791C"/>
    <w:rsid w:val="00137B8F"/>
    <w:rsid w:val="00140643"/>
    <w:rsid w:val="00140BC9"/>
    <w:rsid w:val="00140E29"/>
    <w:rsid w:val="00141801"/>
    <w:rsid w:val="00141895"/>
    <w:rsid w:val="00141F15"/>
    <w:rsid w:val="0014307A"/>
    <w:rsid w:val="00143189"/>
    <w:rsid w:val="0014368F"/>
    <w:rsid w:val="001439D5"/>
    <w:rsid w:val="00144683"/>
    <w:rsid w:val="001446B7"/>
    <w:rsid w:val="00144747"/>
    <w:rsid w:val="00144D0B"/>
    <w:rsid w:val="00145775"/>
    <w:rsid w:val="0014620A"/>
    <w:rsid w:val="00146D94"/>
    <w:rsid w:val="00147566"/>
    <w:rsid w:val="00147666"/>
    <w:rsid w:val="00147887"/>
    <w:rsid w:val="00147F90"/>
    <w:rsid w:val="00150DD8"/>
    <w:rsid w:val="00150E21"/>
    <w:rsid w:val="00151053"/>
    <w:rsid w:val="001514C7"/>
    <w:rsid w:val="001519CC"/>
    <w:rsid w:val="00151FBB"/>
    <w:rsid w:val="0015370E"/>
    <w:rsid w:val="0015381E"/>
    <w:rsid w:val="0015405A"/>
    <w:rsid w:val="00154CF4"/>
    <w:rsid w:val="00155F96"/>
    <w:rsid w:val="00156023"/>
    <w:rsid w:val="00156408"/>
    <w:rsid w:val="00156A6B"/>
    <w:rsid w:val="001611DA"/>
    <w:rsid w:val="00161DF9"/>
    <w:rsid w:val="00161ED0"/>
    <w:rsid w:val="00162383"/>
    <w:rsid w:val="00162CCE"/>
    <w:rsid w:val="00164B24"/>
    <w:rsid w:val="00165891"/>
    <w:rsid w:val="001658C8"/>
    <w:rsid w:val="001670EF"/>
    <w:rsid w:val="0016758C"/>
    <w:rsid w:val="00170545"/>
    <w:rsid w:val="00171613"/>
    <w:rsid w:val="00171ADD"/>
    <w:rsid w:val="001744E3"/>
    <w:rsid w:val="0017459B"/>
    <w:rsid w:val="00174814"/>
    <w:rsid w:val="001750D0"/>
    <w:rsid w:val="00175167"/>
    <w:rsid w:val="00175AAE"/>
    <w:rsid w:val="00175CEB"/>
    <w:rsid w:val="00176367"/>
    <w:rsid w:val="00176773"/>
    <w:rsid w:val="00176D78"/>
    <w:rsid w:val="00176E8E"/>
    <w:rsid w:val="001807FF"/>
    <w:rsid w:val="00181915"/>
    <w:rsid w:val="00182166"/>
    <w:rsid w:val="00182D5F"/>
    <w:rsid w:val="00182D6C"/>
    <w:rsid w:val="00182DCE"/>
    <w:rsid w:val="00182F0F"/>
    <w:rsid w:val="00183D24"/>
    <w:rsid w:val="001847E4"/>
    <w:rsid w:val="00184982"/>
    <w:rsid w:val="001850D7"/>
    <w:rsid w:val="001851A6"/>
    <w:rsid w:val="001867E9"/>
    <w:rsid w:val="001872DB"/>
    <w:rsid w:val="001875A7"/>
    <w:rsid w:val="001879E1"/>
    <w:rsid w:val="00187A41"/>
    <w:rsid w:val="00190600"/>
    <w:rsid w:val="001908EC"/>
    <w:rsid w:val="0019151D"/>
    <w:rsid w:val="00192206"/>
    <w:rsid w:val="001931E2"/>
    <w:rsid w:val="0019389B"/>
    <w:rsid w:val="00194110"/>
    <w:rsid w:val="00195BA5"/>
    <w:rsid w:val="00195E1E"/>
    <w:rsid w:val="00196522"/>
    <w:rsid w:val="001A1B94"/>
    <w:rsid w:val="001A22F5"/>
    <w:rsid w:val="001A2B55"/>
    <w:rsid w:val="001A2EA5"/>
    <w:rsid w:val="001A320B"/>
    <w:rsid w:val="001A3DD3"/>
    <w:rsid w:val="001A4B83"/>
    <w:rsid w:val="001A57BE"/>
    <w:rsid w:val="001A5F5B"/>
    <w:rsid w:val="001A7588"/>
    <w:rsid w:val="001A7C6B"/>
    <w:rsid w:val="001A7FD2"/>
    <w:rsid w:val="001B107D"/>
    <w:rsid w:val="001B1140"/>
    <w:rsid w:val="001B1524"/>
    <w:rsid w:val="001B2CD9"/>
    <w:rsid w:val="001B2F97"/>
    <w:rsid w:val="001B38FF"/>
    <w:rsid w:val="001B62A0"/>
    <w:rsid w:val="001B7B44"/>
    <w:rsid w:val="001C03FF"/>
    <w:rsid w:val="001C17B0"/>
    <w:rsid w:val="001C1A4D"/>
    <w:rsid w:val="001C1FE2"/>
    <w:rsid w:val="001C278A"/>
    <w:rsid w:val="001C282F"/>
    <w:rsid w:val="001C298A"/>
    <w:rsid w:val="001C2F9F"/>
    <w:rsid w:val="001C30CC"/>
    <w:rsid w:val="001C38D5"/>
    <w:rsid w:val="001C3946"/>
    <w:rsid w:val="001C75BF"/>
    <w:rsid w:val="001C797F"/>
    <w:rsid w:val="001D0086"/>
    <w:rsid w:val="001D0094"/>
    <w:rsid w:val="001D00D6"/>
    <w:rsid w:val="001D0F76"/>
    <w:rsid w:val="001D18F2"/>
    <w:rsid w:val="001D1B4B"/>
    <w:rsid w:val="001D22FA"/>
    <w:rsid w:val="001D2BE8"/>
    <w:rsid w:val="001D4203"/>
    <w:rsid w:val="001D4377"/>
    <w:rsid w:val="001D45E8"/>
    <w:rsid w:val="001D67AC"/>
    <w:rsid w:val="001D6F69"/>
    <w:rsid w:val="001D7012"/>
    <w:rsid w:val="001D7B82"/>
    <w:rsid w:val="001D7BD2"/>
    <w:rsid w:val="001E16EB"/>
    <w:rsid w:val="001E1886"/>
    <w:rsid w:val="001E1C84"/>
    <w:rsid w:val="001E2A4D"/>
    <w:rsid w:val="001E53C2"/>
    <w:rsid w:val="001E6927"/>
    <w:rsid w:val="001E6947"/>
    <w:rsid w:val="001E6DE1"/>
    <w:rsid w:val="001E6FC5"/>
    <w:rsid w:val="001E7A95"/>
    <w:rsid w:val="001E7EE2"/>
    <w:rsid w:val="001F0E9C"/>
    <w:rsid w:val="001F0EB8"/>
    <w:rsid w:val="001F0F77"/>
    <w:rsid w:val="001F1540"/>
    <w:rsid w:val="001F17CC"/>
    <w:rsid w:val="001F43D1"/>
    <w:rsid w:val="001F488D"/>
    <w:rsid w:val="001F652C"/>
    <w:rsid w:val="001F67EB"/>
    <w:rsid w:val="001F6E54"/>
    <w:rsid w:val="001F78D9"/>
    <w:rsid w:val="001F7A8E"/>
    <w:rsid w:val="0020074E"/>
    <w:rsid w:val="00202DB8"/>
    <w:rsid w:val="00203071"/>
    <w:rsid w:val="002039D9"/>
    <w:rsid w:val="00203DF0"/>
    <w:rsid w:val="00205B35"/>
    <w:rsid w:val="00205F69"/>
    <w:rsid w:val="002060B4"/>
    <w:rsid w:val="00206CE5"/>
    <w:rsid w:val="002076B9"/>
    <w:rsid w:val="00207736"/>
    <w:rsid w:val="00210A50"/>
    <w:rsid w:val="00212460"/>
    <w:rsid w:val="00212EAD"/>
    <w:rsid w:val="002146FC"/>
    <w:rsid w:val="0021579E"/>
    <w:rsid w:val="00215D0D"/>
    <w:rsid w:val="00216518"/>
    <w:rsid w:val="00216C67"/>
    <w:rsid w:val="00217937"/>
    <w:rsid w:val="00217ACE"/>
    <w:rsid w:val="00217AEF"/>
    <w:rsid w:val="0022008A"/>
    <w:rsid w:val="00221EC9"/>
    <w:rsid w:val="00222731"/>
    <w:rsid w:val="002229C6"/>
    <w:rsid w:val="00223C6D"/>
    <w:rsid w:val="00223ECD"/>
    <w:rsid w:val="002240B8"/>
    <w:rsid w:val="002241A6"/>
    <w:rsid w:val="002241E8"/>
    <w:rsid w:val="0022420B"/>
    <w:rsid w:val="00224743"/>
    <w:rsid w:val="00224774"/>
    <w:rsid w:val="002247B0"/>
    <w:rsid w:val="00224F7A"/>
    <w:rsid w:val="00225152"/>
    <w:rsid w:val="002256FE"/>
    <w:rsid w:val="00225ABD"/>
    <w:rsid w:val="00225E15"/>
    <w:rsid w:val="00226980"/>
    <w:rsid w:val="00226E55"/>
    <w:rsid w:val="00227746"/>
    <w:rsid w:val="00230E81"/>
    <w:rsid w:val="002312EA"/>
    <w:rsid w:val="00232673"/>
    <w:rsid w:val="00233F53"/>
    <w:rsid w:val="00234273"/>
    <w:rsid w:val="00234722"/>
    <w:rsid w:val="00235C74"/>
    <w:rsid w:val="00236080"/>
    <w:rsid w:val="00236206"/>
    <w:rsid w:val="00236863"/>
    <w:rsid w:val="00237C1F"/>
    <w:rsid w:val="00237D0D"/>
    <w:rsid w:val="002401E3"/>
    <w:rsid w:val="002409CE"/>
    <w:rsid w:val="00241116"/>
    <w:rsid w:val="002424C2"/>
    <w:rsid w:val="002424EC"/>
    <w:rsid w:val="00242C87"/>
    <w:rsid w:val="002433A4"/>
    <w:rsid w:val="002435DC"/>
    <w:rsid w:val="002438E1"/>
    <w:rsid w:val="00243B71"/>
    <w:rsid w:val="0024436B"/>
    <w:rsid w:val="002448A6"/>
    <w:rsid w:val="00245C67"/>
    <w:rsid w:val="00245D77"/>
    <w:rsid w:val="00246501"/>
    <w:rsid w:val="002465DF"/>
    <w:rsid w:val="00247B17"/>
    <w:rsid w:val="00250142"/>
    <w:rsid w:val="00250389"/>
    <w:rsid w:val="00251548"/>
    <w:rsid w:val="00251D66"/>
    <w:rsid w:val="00251FF7"/>
    <w:rsid w:val="00252354"/>
    <w:rsid w:val="00252669"/>
    <w:rsid w:val="00254209"/>
    <w:rsid w:val="00254288"/>
    <w:rsid w:val="0025469C"/>
    <w:rsid w:val="002550C4"/>
    <w:rsid w:val="00255133"/>
    <w:rsid w:val="00256633"/>
    <w:rsid w:val="002579CE"/>
    <w:rsid w:val="002606E8"/>
    <w:rsid w:val="00260FEC"/>
    <w:rsid w:val="00261CBF"/>
    <w:rsid w:val="00261DD6"/>
    <w:rsid w:val="0026236D"/>
    <w:rsid w:val="00263023"/>
    <w:rsid w:val="0026324B"/>
    <w:rsid w:val="00263885"/>
    <w:rsid w:val="00264346"/>
    <w:rsid w:val="00264570"/>
    <w:rsid w:val="002657E2"/>
    <w:rsid w:val="002664AF"/>
    <w:rsid w:val="002671CF"/>
    <w:rsid w:val="002700CF"/>
    <w:rsid w:val="00271E0B"/>
    <w:rsid w:val="0027276F"/>
    <w:rsid w:val="002727CC"/>
    <w:rsid w:val="00273679"/>
    <w:rsid w:val="00273698"/>
    <w:rsid w:val="00275268"/>
    <w:rsid w:val="00275CC4"/>
    <w:rsid w:val="00275D99"/>
    <w:rsid w:val="00277869"/>
    <w:rsid w:val="002808E4"/>
    <w:rsid w:val="00280CD7"/>
    <w:rsid w:val="00281A35"/>
    <w:rsid w:val="00281AD9"/>
    <w:rsid w:val="00281F46"/>
    <w:rsid w:val="00282260"/>
    <w:rsid w:val="00282278"/>
    <w:rsid w:val="002823A7"/>
    <w:rsid w:val="00282E6A"/>
    <w:rsid w:val="002831DA"/>
    <w:rsid w:val="00284009"/>
    <w:rsid w:val="00284486"/>
    <w:rsid w:val="00285118"/>
    <w:rsid w:val="00285644"/>
    <w:rsid w:val="0028581E"/>
    <w:rsid w:val="00286F31"/>
    <w:rsid w:val="00287034"/>
    <w:rsid w:val="00287DE8"/>
    <w:rsid w:val="002908E7"/>
    <w:rsid w:val="002909BA"/>
    <w:rsid w:val="00292331"/>
    <w:rsid w:val="00292781"/>
    <w:rsid w:val="00292F7C"/>
    <w:rsid w:val="00293491"/>
    <w:rsid w:val="002934DF"/>
    <w:rsid w:val="00293946"/>
    <w:rsid w:val="00294301"/>
    <w:rsid w:val="0029440F"/>
    <w:rsid w:val="0029463C"/>
    <w:rsid w:val="00294BDD"/>
    <w:rsid w:val="00294D0A"/>
    <w:rsid w:val="00295398"/>
    <w:rsid w:val="002956F7"/>
    <w:rsid w:val="00295F53"/>
    <w:rsid w:val="002967C2"/>
    <w:rsid w:val="00296AE5"/>
    <w:rsid w:val="00296BF2"/>
    <w:rsid w:val="00297768"/>
    <w:rsid w:val="00297E9A"/>
    <w:rsid w:val="002A063E"/>
    <w:rsid w:val="002A0FB8"/>
    <w:rsid w:val="002A1B97"/>
    <w:rsid w:val="002A2575"/>
    <w:rsid w:val="002A2A2B"/>
    <w:rsid w:val="002A30A5"/>
    <w:rsid w:val="002A50B6"/>
    <w:rsid w:val="002A5232"/>
    <w:rsid w:val="002A57D2"/>
    <w:rsid w:val="002A5C88"/>
    <w:rsid w:val="002A6193"/>
    <w:rsid w:val="002A66CD"/>
    <w:rsid w:val="002A7AC8"/>
    <w:rsid w:val="002A7BD4"/>
    <w:rsid w:val="002A7F32"/>
    <w:rsid w:val="002B06F8"/>
    <w:rsid w:val="002B1C20"/>
    <w:rsid w:val="002B1FA7"/>
    <w:rsid w:val="002B20A1"/>
    <w:rsid w:val="002B226E"/>
    <w:rsid w:val="002B3C99"/>
    <w:rsid w:val="002B3E72"/>
    <w:rsid w:val="002B46D4"/>
    <w:rsid w:val="002B4988"/>
    <w:rsid w:val="002B54CF"/>
    <w:rsid w:val="002B5EBC"/>
    <w:rsid w:val="002B6DFB"/>
    <w:rsid w:val="002B6E84"/>
    <w:rsid w:val="002C02B9"/>
    <w:rsid w:val="002C06E4"/>
    <w:rsid w:val="002C0DC2"/>
    <w:rsid w:val="002C1B40"/>
    <w:rsid w:val="002C2524"/>
    <w:rsid w:val="002C3010"/>
    <w:rsid w:val="002C3ED3"/>
    <w:rsid w:val="002C4046"/>
    <w:rsid w:val="002C458A"/>
    <w:rsid w:val="002C78FC"/>
    <w:rsid w:val="002D1BE4"/>
    <w:rsid w:val="002D1D6C"/>
    <w:rsid w:val="002D245E"/>
    <w:rsid w:val="002D3FA0"/>
    <w:rsid w:val="002D481C"/>
    <w:rsid w:val="002D593C"/>
    <w:rsid w:val="002D5FDB"/>
    <w:rsid w:val="002D7A3F"/>
    <w:rsid w:val="002E128A"/>
    <w:rsid w:val="002E2418"/>
    <w:rsid w:val="002E32B9"/>
    <w:rsid w:val="002E3467"/>
    <w:rsid w:val="002E3D7F"/>
    <w:rsid w:val="002E4F9B"/>
    <w:rsid w:val="002E5015"/>
    <w:rsid w:val="002E53B9"/>
    <w:rsid w:val="002E6268"/>
    <w:rsid w:val="002E74BA"/>
    <w:rsid w:val="002E7ACF"/>
    <w:rsid w:val="002F09CA"/>
    <w:rsid w:val="002F0C1A"/>
    <w:rsid w:val="002F0CE9"/>
    <w:rsid w:val="002F15F0"/>
    <w:rsid w:val="002F1E50"/>
    <w:rsid w:val="002F3BD0"/>
    <w:rsid w:val="002F40B4"/>
    <w:rsid w:val="002F47A7"/>
    <w:rsid w:val="002F58D8"/>
    <w:rsid w:val="002F5FDA"/>
    <w:rsid w:val="002F6707"/>
    <w:rsid w:val="002F69E2"/>
    <w:rsid w:val="002F6EBE"/>
    <w:rsid w:val="002F6FFD"/>
    <w:rsid w:val="002F746C"/>
    <w:rsid w:val="0030032A"/>
    <w:rsid w:val="00300A0B"/>
    <w:rsid w:val="003012EF"/>
    <w:rsid w:val="00301894"/>
    <w:rsid w:val="00301F21"/>
    <w:rsid w:val="00301F46"/>
    <w:rsid w:val="003028F9"/>
    <w:rsid w:val="003034F9"/>
    <w:rsid w:val="00303CAD"/>
    <w:rsid w:val="00303E71"/>
    <w:rsid w:val="00304E7C"/>
    <w:rsid w:val="00304EC0"/>
    <w:rsid w:val="00306418"/>
    <w:rsid w:val="00307887"/>
    <w:rsid w:val="003100F3"/>
    <w:rsid w:val="00310C11"/>
    <w:rsid w:val="00310FF8"/>
    <w:rsid w:val="00311D8B"/>
    <w:rsid w:val="00312456"/>
    <w:rsid w:val="00312D47"/>
    <w:rsid w:val="00312EE6"/>
    <w:rsid w:val="00313E93"/>
    <w:rsid w:val="0031412F"/>
    <w:rsid w:val="0031453D"/>
    <w:rsid w:val="00314BBC"/>
    <w:rsid w:val="00315651"/>
    <w:rsid w:val="00315994"/>
    <w:rsid w:val="0031614E"/>
    <w:rsid w:val="00316600"/>
    <w:rsid w:val="003172EC"/>
    <w:rsid w:val="00320C52"/>
    <w:rsid w:val="0032170B"/>
    <w:rsid w:val="0032206E"/>
    <w:rsid w:val="003222A4"/>
    <w:rsid w:val="00323325"/>
    <w:rsid w:val="003233EB"/>
    <w:rsid w:val="003242E3"/>
    <w:rsid w:val="003243B0"/>
    <w:rsid w:val="003250CF"/>
    <w:rsid w:val="0032585D"/>
    <w:rsid w:val="00325EC0"/>
    <w:rsid w:val="00327378"/>
    <w:rsid w:val="00330729"/>
    <w:rsid w:val="003309F8"/>
    <w:rsid w:val="00330DA7"/>
    <w:rsid w:val="00332A90"/>
    <w:rsid w:val="0033384E"/>
    <w:rsid w:val="00333C94"/>
    <w:rsid w:val="003340EC"/>
    <w:rsid w:val="003341FF"/>
    <w:rsid w:val="003350FF"/>
    <w:rsid w:val="003353E3"/>
    <w:rsid w:val="00336417"/>
    <w:rsid w:val="003365A9"/>
    <w:rsid w:val="003368A7"/>
    <w:rsid w:val="00337AD3"/>
    <w:rsid w:val="00337B4C"/>
    <w:rsid w:val="0034057C"/>
    <w:rsid w:val="0034091C"/>
    <w:rsid w:val="00340C52"/>
    <w:rsid w:val="00341716"/>
    <w:rsid w:val="00341DA8"/>
    <w:rsid w:val="00342499"/>
    <w:rsid w:val="00345880"/>
    <w:rsid w:val="00346412"/>
    <w:rsid w:val="00346BD4"/>
    <w:rsid w:val="00346C07"/>
    <w:rsid w:val="0034767E"/>
    <w:rsid w:val="00347ACE"/>
    <w:rsid w:val="00347DF4"/>
    <w:rsid w:val="00350142"/>
    <w:rsid w:val="003503E8"/>
    <w:rsid w:val="00350D3D"/>
    <w:rsid w:val="003519D0"/>
    <w:rsid w:val="00352A51"/>
    <w:rsid w:val="00353B6D"/>
    <w:rsid w:val="00354920"/>
    <w:rsid w:val="003549F2"/>
    <w:rsid w:val="00355A78"/>
    <w:rsid w:val="00355DC6"/>
    <w:rsid w:val="00356BDD"/>
    <w:rsid w:val="00356C0B"/>
    <w:rsid w:val="0035757E"/>
    <w:rsid w:val="00357700"/>
    <w:rsid w:val="00360107"/>
    <w:rsid w:val="00360130"/>
    <w:rsid w:val="003604D7"/>
    <w:rsid w:val="00360AA6"/>
    <w:rsid w:val="00361176"/>
    <w:rsid w:val="0036164E"/>
    <w:rsid w:val="00361AD1"/>
    <w:rsid w:val="00362543"/>
    <w:rsid w:val="003627C6"/>
    <w:rsid w:val="0036351E"/>
    <w:rsid w:val="00363615"/>
    <w:rsid w:val="003638A8"/>
    <w:rsid w:val="003641AD"/>
    <w:rsid w:val="00364521"/>
    <w:rsid w:val="00364CC3"/>
    <w:rsid w:val="00365026"/>
    <w:rsid w:val="00366381"/>
    <w:rsid w:val="00367266"/>
    <w:rsid w:val="00367F82"/>
    <w:rsid w:val="00370CB0"/>
    <w:rsid w:val="00372798"/>
    <w:rsid w:val="00372803"/>
    <w:rsid w:val="00372CCA"/>
    <w:rsid w:val="00373387"/>
    <w:rsid w:val="003735A8"/>
    <w:rsid w:val="00374683"/>
    <w:rsid w:val="003749EC"/>
    <w:rsid w:val="00374D97"/>
    <w:rsid w:val="00374EB6"/>
    <w:rsid w:val="003756AF"/>
    <w:rsid w:val="00375815"/>
    <w:rsid w:val="00377383"/>
    <w:rsid w:val="00377796"/>
    <w:rsid w:val="003800D0"/>
    <w:rsid w:val="00380441"/>
    <w:rsid w:val="00380E03"/>
    <w:rsid w:val="00381447"/>
    <w:rsid w:val="00382696"/>
    <w:rsid w:val="0038358D"/>
    <w:rsid w:val="0038438A"/>
    <w:rsid w:val="00385F16"/>
    <w:rsid w:val="003864D2"/>
    <w:rsid w:val="00387191"/>
    <w:rsid w:val="00390249"/>
    <w:rsid w:val="0039025F"/>
    <w:rsid w:val="00390BF8"/>
    <w:rsid w:val="0039109D"/>
    <w:rsid w:val="00391162"/>
    <w:rsid w:val="00391EB1"/>
    <w:rsid w:val="00392877"/>
    <w:rsid w:val="00392C42"/>
    <w:rsid w:val="00392E12"/>
    <w:rsid w:val="0039353D"/>
    <w:rsid w:val="00393855"/>
    <w:rsid w:val="0039391D"/>
    <w:rsid w:val="00393C79"/>
    <w:rsid w:val="00394D7E"/>
    <w:rsid w:val="0039562A"/>
    <w:rsid w:val="003956E9"/>
    <w:rsid w:val="003965EC"/>
    <w:rsid w:val="003968A2"/>
    <w:rsid w:val="00396BA0"/>
    <w:rsid w:val="00396D74"/>
    <w:rsid w:val="003A00EE"/>
    <w:rsid w:val="003A0E17"/>
    <w:rsid w:val="003A10A8"/>
    <w:rsid w:val="003A24F5"/>
    <w:rsid w:val="003A357E"/>
    <w:rsid w:val="003A3A5A"/>
    <w:rsid w:val="003A407B"/>
    <w:rsid w:val="003A461D"/>
    <w:rsid w:val="003A47E4"/>
    <w:rsid w:val="003A4DF2"/>
    <w:rsid w:val="003A6E62"/>
    <w:rsid w:val="003A71C6"/>
    <w:rsid w:val="003A78B5"/>
    <w:rsid w:val="003A7BE8"/>
    <w:rsid w:val="003A7C85"/>
    <w:rsid w:val="003A7FBE"/>
    <w:rsid w:val="003B098B"/>
    <w:rsid w:val="003B0D09"/>
    <w:rsid w:val="003B165A"/>
    <w:rsid w:val="003B1A7B"/>
    <w:rsid w:val="003B2140"/>
    <w:rsid w:val="003B4F9B"/>
    <w:rsid w:val="003B54A0"/>
    <w:rsid w:val="003B5AD4"/>
    <w:rsid w:val="003B5D41"/>
    <w:rsid w:val="003B6BEF"/>
    <w:rsid w:val="003C0AFA"/>
    <w:rsid w:val="003C141D"/>
    <w:rsid w:val="003C1B21"/>
    <w:rsid w:val="003C28B8"/>
    <w:rsid w:val="003C28DC"/>
    <w:rsid w:val="003C3CAD"/>
    <w:rsid w:val="003C4082"/>
    <w:rsid w:val="003C4783"/>
    <w:rsid w:val="003C5C01"/>
    <w:rsid w:val="003C6934"/>
    <w:rsid w:val="003C6976"/>
    <w:rsid w:val="003C7FD0"/>
    <w:rsid w:val="003D0268"/>
    <w:rsid w:val="003D0663"/>
    <w:rsid w:val="003D0E07"/>
    <w:rsid w:val="003D127B"/>
    <w:rsid w:val="003D14C8"/>
    <w:rsid w:val="003D1A43"/>
    <w:rsid w:val="003D1A64"/>
    <w:rsid w:val="003D1CF7"/>
    <w:rsid w:val="003D361A"/>
    <w:rsid w:val="003D46A3"/>
    <w:rsid w:val="003D4A33"/>
    <w:rsid w:val="003D5FF4"/>
    <w:rsid w:val="003D624F"/>
    <w:rsid w:val="003D75E8"/>
    <w:rsid w:val="003E167E"/>
    <w:rsid w:val="003E1CAF"/>
    <w:rsid w:val="003E2FD2"/>
    <w:rsid w:val="003E31E5"/>
    <w:rsid w:val="003E32ED"/>
    <w:rsid w:val="003E3A39"/>
    <w:rsid w:val="003E3F5F"/>
    <w:rsid w:val="003E42D7"/>
    <w:rsid w:val="003E54D2"/>
    <w:rsid w:val="003E58C9"/>
    <w:rsid w:val="003E68B5"/>
    <w:rsid w:val="003E7141"/>
    <w:rsid w:val="003E72F3"/>
    <w:rsid w:val="003E7AFD"/>
    <w:rsid w:val="003F066E"/>
    <w:rsid w:val="003F0DFC"/>
    <w:rsid w:val="003F1215"/>
    <w:rsid w:val="003F164F"/>
    <w:rsid w:val="003F21CB"/>
    <w:rsid w:val="003F2A61"/>
    <w:rsid w:val="003F2AFE"/>
    <w:rsid w:val="003F2C2B"/>
    <w:rsid w:val="003F34C3"/>
    <w:rsid w:val="003F3B98"/>
    <w:rsid w:val="003F496E"/>
    <w:rsid w:val="003F61E0"/>
    <w:rsid w:val="003F650B"/>
    <w:rsid w:val="003F711F"/>
    <w:rsid w:val="003F72C5"/>
    <w:rsid w:val="003F7B18"/>
    <w:rsid w:val="004004E9"/>
    <w:rsid w:val="00400987"/>
    <w:rsid w:val="00400A53"/>
    <w:rsid w:val="00402938"/>
    <w:rsid w:val="004033F4"/>
    <w:rsid w:val="00403EA2"/>
    <w:rsid w:val="00403F90"/>
    <w:rsid w:val="004042C9"/>
    <w:rsid w:val="00404D75"/>
    <w:rsid w:val="004052C5"/>
    <w:rsid w:val="0040542B"/>
    <w:rsid w:val="004059FB"/>
    <w:rsid w:val="00407A93"/>
    <w:rsid w:val="004100AA"/>
    <w:rsid w:val="00410CD2"/>
    <w:rsid w:val="004118D7"/>
    <w:rsid w:val="00412203"/>
    <w:rsid w:val="004125DE"/>
    <w:rsid w:val="00413D17"/>
    <w:rsid w:val="00414733"/>
    <w:rsid w:val="00414D9D"/>
    <w:rsid w:val="00414F7D"/>
    <w:rsid w:val="00414F9B"/>
    <w:rsid w:val="00415371"/>
    <w:rsid w:val="00417D66"/>
    <w:rsid w:val="00417DE3"/>
    <w:rsid w:val="00420019"/>
    <w:rsid w:val="00420B07"/>
    <w:rsid w:val="004220D3"/>
    <w:rsid w:val="00422869"/>
    <w:rsid w:val="0042380B"/>
    <w:rsid w:val="00423D2F"/>
    <w:rsid w:val="00423F48"/>
    <w:rsid w:val="00424833"/>
    <w:rsid w:val="00424E16"/>
    <w:rsid w:val="0042519C"/>
    <w:rsid w:val="004253AB"/>
    <w:rsid w:val="00426448"/>
    <w:rsid w:val="00426613"/>
    <w:rsid w:val="00427457"/>
    <w:rsid w:val="00427E96"/>
    <w:rsid w:val="00430767"/>
    <w:rsid w:val="00430BE8"/>
    <w:rsid w:val="00431CE3"/>
    <w:rsid w:val="0043200F"/>
    <w:rsid w:val="004321C5"/>
    <w:rsid w:val="0043257A"/>
    <w:rsid w:val="004332B7"/>
    <w:rsid w:val="004332FD"/>
    <w:rsid w:val="00433645"/>
    <w:rsid w:val="0043396A"/>
    <w:rsid w:val="004339ED"/>
    <w:rsid w:val="004339FC"/>
    <w:rsid w:val="00434202"/>
    <w:rsid w:val="00434CF5"/>
    <w:rsid w:val="00435FA3"/>
    <w:rsid w:val="00436FD3"/>
    <w:rsid w:val="00437146"/>
    <w:rsid w:val="00437A03"/>
    <w:rsid w:val="004406CF"/>
    <w:rsid w:val="004406FF"/>
    <w:rsid w:val="00441804"/>
    <w:rsid w:val="00442A31"/>
    <w:rsid w:val="004435B4"/>
    <w:rsid w:val="0044360B"/>
    <w:rsid w:val="004448AE"/>
    <w:rsid w:val="00444B20"/>
    <w:rsid w:val="0044550A"/>
    <w:rsid w:val="004467C5"/>
    <w:rsid w:val="004468D0"/>
    <w:rsid w:val="004468FA"/>
    <w:rsid w:val="00447F7D"/>
    <w:rsid w:val="004506E6"/>
    <w:rsid w:val="00451C97"/>
    <w:rsid w:val="0045240C"/>
    <w:rsid w:val="004538CB"/>
    <w:rsid w:val="0045392D"/>
    <w:rsid w:val="00454862"/>
    <w:rsid w:val="00454BAE"/>
    <w:rsid w:val="00455D1D"/>
    <w:rsid w:val="004561E1"/>
    <w:rsid w:val="00456559"/>
    <w:rsid w:val="00456FE1"/>
    <w:rsid w:val="00460032"/>
    <w:rsid w:val="0046048A"/>
    <w:rsid w:val="00460883"/>
    <w:rsid w:val="00461048"/>
    <w:rsid w:val="004614C7"/>
    <w:rsid w:val="0046163D"/>
    <w:rsid w:val="004638A9"/>
    <w:rsid w:val="00463CB7"/>
    <w:rsid w:val="004654C0"/>
    <w:rsid w:val="00465783"/>
    <w:rsid w:val="00466078"/>
    <w:rsid w:val="00466346"/>
    <w:rsid w:val="004669A3"/>
    <w:rsid w:val="00467B1E"/>
    <w:rsid w:val="004702B0"/>
    <w:rsid w:val="004709CD"/>
    <w:rsid w:val="004726BC"/>
    <w:rsid w:val="004734BA"/>
    <w:rsid w:val="0047369C"/>
    <w:rsid w:val="00473C5D"/>
    <w:rsid w:val="004751D6"/>
    <w:rsid w:val="00475E6B"/>
    <w:rsid w:val="00476464"/>
    <w:rsid w:val="00477DBA"/>
    <w:rsid w:val="00477E20"/>
    <w:rsid w:val="00477F13"/>
    <w:rsid w:val="00480BB8"/>
    <w:rsid w:val="00481D51"/>
    <w:rsid w:val="004825E9"/>
    <w:rsid w:val="00483413"/>
    <w:rsid w:val="00483E34"/>
    <w:rsid w:val="00484C68"/>
    <w:rsid w:val="0048519E"/>
    <w:rsid w:val="00485C4A"/>
    <w:rsid w:val="00485EC7"/>
    <w:rsid w:val="004860BD"/>
    <w:rsid w:val="00487430"/>
    <w:rsid w:val="00487D2B"/>
    <w:rsid w:val="00487F36"/>
    <w:rsid w:val="00490998"/>
    <w:rsid w:val="004913C7"/>
    <w:rsid w:val="004914AE"/>
    <w:rsid w:val="00492721"/>
    <w:rsid w:val="004933B7"/>
    <w:rsid w:val="00494B4A"/>
    <w:rsid w:val="0049547C"/>
    <w:rsid w:val="0049640C"/>
    <w:rsid w:val="00496768"/>
    <w:rsid w:val="004A0061"/>
    <w:rsid w:val="004A0A7B"/>
    <w:rsid w:val="004A0B93"/>
    <w:rsid w:val="004A0BB0"/>
    <w:rsid w:val="004A1376"/>
    <w:rsid w:val="004A2007"/>
    <w:rsid w:val="004A200D"/>
    <w:rsid w:val="004A2313"/>
    <w:rsid w:val="004A260B"/>
    <w:rsid w:val="004A26CD"/>
    <w:rsid w:val="004A286C"/>
    <w:rsid w:val="004A2C97"/>
    <w:rsid w:val="004A3584"/>
    <w:rsid w:val="004A466C"/>
    <w:rsid w:val="004A5121"/>
    <w:rsid w:val="004A577A"/>
    <w:rsid w:val="004A5780"/>
    <w:rsid w:val="004A679E"/>
    <w:rsid w:val="004A6ECB"/>
    <w:rsid w:val="004A7990"/>
    <w:rsid w:val="004B1580"/>
    <w:rsid w:val="004B1796"/>
    <w:rsid w:val="004B180D"/>
    <w:rsid w:val="004B1A43"/>
    <w:rsid w:val="004B33CE"/>
    <w:rsid w:val="004B3697"/>
    <w:rsid w:val="004B4E9F"/>
    <w:rsid w:val="004B53D7"/>
    <w:rsid w:val="004B591D"/>
    <w:rsid w:val="004B60B2"/>
    <w:rsid w:val="004B63A9"/>
    <w:rsid w:val="004B68DA"/>
    <w:rsid w:val="004B6FB4"/>
    <w:rsid w:val="004B7542"/>
    <w:rsid w:val="004B769A"/>
    <w:rsid w:val="004B7DB2"/>
    <w:rsid w:val="004C0800"/>
    <w:rsid w:val="004C081F"/>
    <w:rsid w:val="004C14AC"/>
    <w:rsid w:val="004C1B3D"/>
    <w:rsid w:val="004C1B7C"/>
    <w:rsid w:val="004C1D2E"/>
    <w:rsid w:val="004C2C2F"/>
    <w:rsid w:val="004C2CC0"/>
    <w:rsid w:val="004C3941"/>
    <w:rsid w:val="004C3A4B"/>
    <w:rsid w:val="004C4ACC"/>
    <w:rsid w:val="004C50EC"/>
    <w:rsid w:val="004C5645"/>
    <w:rsid w:val="004C6F68"/>
    <w:rsid w:val="004C7526"/>
    <w:rsid w:val="004C7E83"/>
    <w:rsid w:val="004D0A3B"/>
    <w:rsid w:val="004D0D1A"/>
    <w:rsid w:val="004D0F67"/>
    <w:rsid w:val="004D1BA6"/>
    <w:rsid w:val="004D2B43"/>
    <w:rsid w:val="004D2F08"/>
    <w:rsid w:val="004D2FEE"/>
    <w:rsid w:val="004D3136"/>
    <w:rsid w:val="004D4370"/>
    <w:rsid w:val="004D50D4"/>
    <w:rsid w:val="004D56AC"/>
    <w:rsid w:val="004D583C"/>
    <w:rsid w:val="004D5DB3"/>
    <w:rsid w:val="004D6231"/>
    <w:rsid w:val="004D6388"/>
    <w:rsid w:val="004E11EA"/>
    <w:rsid w:val="004E163E"/>
    <w:rsid w:val="004E199D"/>
    <w:rsid w:val="004E22E5"/>
    <w:rsid w:val="004E345F"/>
    <w:rsid w:val="004E3BBA"/>
    <w:rsid w:val="004E401B"/>
    <w:rsid w:val="004E41C7"/>
    <w:rsid w:val="004E580A"/>
    <w:rsid w:val="004E59B8"/>
    <w:rsid w:val="004E61B7"/>
    <w:rsid w:val="004E6582"/>
    <w:rsid w:val="004E7DB7"/>
    <w:rsid w:val="004E7F45"/>
    <w:rsid w:val="004F1163"/>
    <w:rsid w:val="004F2D88"/>
    <w:rsid w:val="004F3D21"/>
    <w:rsid w:val="004F3F95"/>
    <w:rsid w:val="004F5E2B"/>
    <w:rsid w:val="004F60EF"/>
    <w:rsid w:val="004F7542"/>
    <w:rsid w:val="0050014A"/>
    <w:rsid w:val="005006B8"/>
    <w:rsid w:val="00500E12"/>
    <w:rsid w:val="00502497"/>
    <w:rsid w:val="005025A7"/>
    <w:rsid w:val="005029CA"/>
    <w:rsid w:val="005031CF"/>
    <w:rsid w:val="005033B8"/>
    <w:rsid w:val="005042E6"/>
    <w:rsid w:val="00504E2D"/>
    <w:rsid w:val="00506925"/>
    <w:rsid w:val="005070C3"/>
    <w:rsid w:val="00507FAA"/>
    <w:rsid w:val="00510A67"/>
    <w:rsid w:val="00511FCD"/>
    <w:rsid w:val="0051215C"/>
    <w:rsid w:val="0051276F"/>
    <w:rsid w:val="00512E5F"/>
    <w:rsid w:val="0051302A"/>
    <w:rsid w:val="005130AC"/>
    <w:rsid w:val="005153A7"/>
    <w:rsid w:val="00515FAC"/>
    <w:rsid w:val="00516378"/>
    <w:rsid w:val="005167DA"/>
    <w:rsid w:val="00516E98"/>
    <w:rsid w:val="005176C4"/>
    <w:rsid w:val="005200F9"/>
    <w:rsid w:val="005202D0"/>
    <w:rsid w:val="005220BE"/>
    <w:rsid w:val="00523785"/>
    <w:rsid w:val="00523F88"/>
    <w:rsid w:val="00525A91"/>
    <w:rsid w:val="005261C2"/>
    <w:rsid w:val="00526575"/>
    <w:rsid w:val="00526D0D"/>
    <w:rsid w:val="005273A5"/>
    <w:rsid w:val="0052776C"/>
    <w:rsid w:val="00527771"/>
    <w:rsid w:val="00527D6F"/>
    <w:rsid w:val="00533B79"/>
    <w:rsid w:val="00533DF5"/>
    <w:rsid w:val="00533FD4"/>
    <w:rsid w:val="00534258"/>
    <w:rsid w:val="005347F2"/>
    <w:rsid w:val="00534D1B"/>
    <w:rsid w:val="005357BD"/>
    <w:rsid w:val="00536006"/>
    <w:rsid w:val="00536125"/>
    <w:rsid w:val="005367AE"/>
    <w:rsid w:val="005407ED"/>
    <w:rsid w:val="00541B66"/>
    <w:rsid w:val="00541DE5"/>
    <w:rsid w:val="00542615"/>
    <w:rsid w:val="00542D5F"/>
    <w:rsid w:val="005435DE"/>
    <w:rsid w:val="00543AD3"/>
    <w:rsid w:val="0054404F"/>
    <w:rsid w:val="005441AD"/>
    <w:rsid w:val="0054451F"/>
    <w:rsid w:val="00544C28"/>
    <w:rsid w:val="00546769"/>
    <w:rsid w:val="00546BAE"/>
    <w:rsid w:val="00546C4E"/>
    <w:rsid w:val="00546E15"/>
    <w:rsid w:val="00547789"/>
    <w:rsid w:val="00552EBD"/>
    <w:rsid w:val="00553827"/>
    <w:rsid w:val="0055387E"/>
    <w:rsid w:val="00554237"/>
    <w:rsid w:val="00554D65"/>
    <w:rsid w:val="00555660"/>
    <w:rsid w:val="00555F71"/>
    <w:rsid w:val="00560121"/>
    <w:rsid w:val="00560707"/>
    <w:rsid w:val="005611B7"/>
    <w:rsid w:val="00561750"/>
    <w:rsid w:val="005619AA"/>
    <w:rsid w:val="0056271B"/>
    <w:rsid w:val="0056335F"/>
    <w:rsid w:val="00563BEB"/>
    <w:rsid w:val="00566849"/>
    <w:rsid w:val="00570067"/>
    <w:rsid w:val="00570561"/>
    <w:rsid w:val="00570981"/>
    <w:rsid w:val="00570EA7"/>
    <w:rsid w:val="00571A05"/>
    <w:rsid w:val="00571EE9"/>
    <w:rsid w:val="00572738"/>
    <w:rsid w:val="0057323B"/>
    <w:rsid w:val="00573B2D"/>
    <w:rsid w:val="005740F6"/>
    <w:rsid w:val="005743D2"/>
    <w:rsid w:val="005753B2"/>
    <w:rsid w:val="005756AB"/>
    <w:rsid w:val="005758EC"/>
    <w:rsid w:val="00575905"/>
    <w:rsid w:val="005772C7"/>
    <w:rsid w:val="005802BD"/>
    <w:rsid w:val="00580891"/>
    <w:rsid w:val="00580BBC"/>
    <w:rsid w:val="00581155"/>
    <w:rsid w:val="005813F2"/>
    <w:rsid w:val="00581722"/>
    <w:rsid w:val="005830F8"/>
    <w:rsid w:val="00584338"/>
    <w:rsid w:val="0058571F"/>
    <w:rsid w:val="00586A05"/>
    <w:rsid w:val="00586FA8"/>
    <w:rsid w:val="005876C0"/>
    <w:rsid w:val="00587C68"/>
    <w:rsid w:val="00587F23"/>
    <w:rsid w:val="00591E3A"/>
    <w:rsid w:val="00593CB4"/>
    <w:rsid w:val="00593E68"/>
    <w:rsid w:val="00594652"/>
    <w:rsid w:val="00596010"/>
    <w:rsid w:val="005A02DB"/>
    <w:rsid w:val="005A2395"/>
    <w:rsid w:val="005A2EAD"/>
    <w:rsid w:val="005A3D27"/>
    <w:rsid w:val="005A4483"/>
    <w:rsid w:val="005A4D0B"/>
    <w:rsid w:val="005A52AC"/>
    <w:rsid w:val="005A62BE"/>
    <w:rsid w:val="005A782C"/>
    <w:rsid w:val="005B019C"/>
    <w:rsid w:val="005B084E"/>
    <w:rsid w:val="005B08E6"/>
    <w:rsid w:val="005B0A05"/>
    <w:rsid w:val="005B0D7C"/>
    <w:rsid w:val="005B0E86"/>
    <w:rsid w:val="005B1A1D"/>
    <w:rsid w:val="005B1ADD"/>
    <w:rsid w:val="005B290B"/>
    <w:rsid w:val="005B35E8"/>
    <w:rsid w:val="005B3735"/>
    <w:rsid w:val="005B3B78"/>
    <w:rsid w:val="005B4A12"/>
    <w:rsid w:val="005B5CB1"/>
    <w:rsid w:val="005B63D5"/>
    <w:rsid w:val="005B6854"/>
    <w:rsid w:val="005C1943"/>
    <w:rsid w:val="005C36DC"/>
    <w:rsid w:val="005C37A0"/>
    <w:rsid w:val="005C3851"/>
    <w:rsid w:val="005C4034"/>
    <w:rsid w:val="005C4611"/>
    <w:rsid w:val="005C483A"/>
    <w:rsid w:val="005C50F9"/>
    <w:rsid w:val="005C651C"/>
    <w:rsid w:val="005C656A"/>
    <w:rsid w:val="005C6D86"/>
    <w:rsid w:val="005C7916"/>
    <w:rsid w:val="005D0F70"/>
    <w:rsid w:val="005D1427"/>
    <w:rsid w:val="005D2190"/>
    <w:rsid w:val="005D22D3"/>
    <w:rsid w:val="005D2E2A"/>
    <w:rsid w:val="005D349B"/>
    <w:rsid w:val="005D457F"/>
    <w:rsid w:val="005D49C8"/>
    <w:rsid w:val="005D533A"/>
    <w:rsid w:val="005D5607"/>
    <w:rsid w:val="005D5AFD"/>
    <w:rsid w:val="005D6A2B"/>
    <w:rsid w:val="005D6AD9"/>
    <w:rsid w:val="005D761A"/>
    <w:rsid w:val="005E197D"/>
    <w:rsid w:val="005E1AB8"/>
    <w:rsid w:val="005E1D5D"/>
    <w:rsid w:val="005E1EE5"/>
    <w:rsid w:val="005E215B"/>
    <w:rsid w:val="005E2760"/>
    <w:rsid w:val="005E37E9"/>
    <w:rsid w:val="005E3C26"/>
    <w:rsid w:val="005E4953"/>
    <w:rsid w:val="005E50A8"/>
    <w:rsid w:val="005E6790"/>
    <w:rsid w:val="005E6931"/>
    <w:rsid w:val="005E7373"/>
    <w:rsid w:val="005E750A"/>
    <w:rsid w:val="005E7D1C"/>
    <w:rsid w:val="005F03DB"/>
    <w:rsid w:val="005F0435"/>
    <w:rsid w:val="005F0B06"/>
    <w:rsid w:val="005F0F34"/>
    <w:rsid w:val="005F2944"/>
    <w:rsid w:val="005F3D81"/>
    <w:rsid w:val="005F48F1"/>
    <w:rsid w:val="005F579E"/>
    <w:rsid w:val="005F6434"/>
    <w:rsid w:val="005F7449"/>
    <w:rsid w:val="0060077A"/>
    <w:rsid w:val="00601E59"/>
    <w:rsid w:val="006026D7"/>
    <w:rsid w:val="00603A46"/>
    <w:rsid w:val="0060404B"/>
    <w:rsid w:val="00604CCC"/>
    <w:rsid w:val="00605EA6"/>
    <w:rsid w:val="00606194"/>
    <w:rsid w:val="00607F45"/>
    <w:rsid w:val="00611044"/>
    <w:rsid w:val="0061115C"/>
    <w:rsid w:val="00611A49"/>
    <w:rsid w:val="00612A69"/>
    <w:rsid w:val="00613017"/>
    <w:rsid w:val="00613A54"/>
    <w:rsid w:val="00613E36"/>
    <w:rsid w:val="00614A81"/>
    <w:rsid w:val="006155D5"/>
    <w:rsid w:val="00616189"/>
    <w:rsid w:val="00616F79"/>
    <w:rsid w:val="00616FB9"/>
    <w:rsid w:val="006172A0"/>
    <w:rsid w:val="00617F66"/>
    <w:rsid w:val="0062078C"/>
    <w:rsid w:val="00620BCF"/>
    <w:rsid w:val="00620E83"/>
    <w:rsid w:val="00620E8F"/>
    <w:rsid w:val="00621760"/>
    <w:rsid w:val="006217BB"/>
    <w:rsid w:val="0062374F"/>
    <w:rsid w:val="00625BD5"/>
    <w:rsid w:val="00625DFB"/>
    <w:rsid w:val="006277B7"/>
    <w:rsid w:val="00630F94"/>
    <w:rsid w:val="00630FBC"/>
    <w:rsid w:val="00631B35"/>
    <w:rsid w:val="00633873"/>
    <w:rsid w:val="00634D1A"/>
    <w:rsid w:val="006357A0"/>
    <w:rsid w:val="0063586D"/>
    <w:rsid w:val="00635C63"/>
    <w:rsid w:val="006361B0"/>
    <w:rsid w:val="006363BD"/>
    <w:rsid w:val="0063640E"/>
    <w:rsid w:val="00637179"/>
    <w:rsid w:val="00637DE9"/>
    <w:rsid w:val="00641804"/>
    <w:rsid w:val="006418ED"/>
    <w:rsid w:val="00641BE9"/>
    <w:rsid w:val="00642B13"/>
    <w:rsid w:val="006431FF"/>
    <w:rsid w:val="00645F7D"/>
    <w:rsid w:val="00646100"/>
    <w:rsid w:val="00646A84"/>
    <w:rsid w:val="006476CA"/>
    <w:rsid w:val="00647DE1"/>
    <w:rsid w:val="006512E7"/>
    <w:rsid w:val="0065226C"/>
    <w:rsid w:val="00652EBA"/>
    <w:rsid w:val="00653A41"/>
    <w:rsid w:val="006552AE"/>
    <w:rsid w:val="00655773"/>
    <w:rsid w:val="00655DEF"/>
    <w:rsid w:val="006563CA"/>
    <w:rsid w:val="006578FC"/>
    <w:rsid w:val="00657ABF"/>
    <w:rsid w:val="006608AB"/>
    <w:rsid w:val="006620DA"/>
    <w:rsid w:val="00662E72"/>
    <w:rsid w:val="00663148"/>
    <w:rsid w:val="00664587"/>
    <w:rsid w:val="0066578D"/>
    <w:rsid w:val="00665E05"/>
    <w:rsid w:val="0066603D"/>
    <w:rsid w:val="006664CB"/>
    <w:rsid w:val="00666F25"/>
    <w:rsid w:val="006670CF"/>
    <w:rsid w:val="00667C1C"/>
    <w:rsid w:val="00667E0F"/>
    <w:rsid w:val="0067001F"/>
    <w:rsid w:val="00670A43"/>
    <w:rsid w:val="0067232C"/>
    <w:rsid w:val="006726FA"/>
    <w:rsid w:val="006737E5"/>
    <w:rsid w:val="00673DD4"/>
    <w:rsid w:val="00674AEB"/>
    <w:rsid w:val="00674BEF"/>
    <w:rsid w:val="00674C38"/>
    <w:rsid w:val="00674E07"/>
    <w:rsid w:val="0067555C"/>
    <w:rsid w:val="00675B72"/>
    <w:rsid w:val="0067655A"/>
    <w:rsid w:val="006811F2"/>
    <w:rsid w:val="006828D8"/>
    <w:rsid w:val="00682A96"/>
    <w:rsid w:val="00683066"/>
    <w:rsid w:val="0068435F"/>
    <w:rsid w:val="0068455C"/>
    <w:rsid w:val="00684887"/>
    <w:rsid w:val="00685703"/>
    <w:rsid w:val="006867FA"/>
    <w:rsid w:val="00687C31"/>
    <w:rsid w:val="006906D6"/>
    <w:rsid w:val="00690BC2"/>
    <w:rsid w:val="00692120"/>
    <w:rsid w:val="00692EC1"/>
    <w:rsid w:val="00693C8E"/>
    <w:rsid w:val="00694008"/>
    <w:rsid w:val="00694335"/>
    <w:rsid w:val="00696413"/>
    <w:rsid w:val="006964A4"/>
    <w:rsid w:val="00696600"/>
    <w:rsid w:val="006967DC"/>
    <w:rsid w:val="006969BA"/>
    <w:rsid w:val="00697FF1"/>
    <w:rsid w:val="006A026A"/>
    <w:rsid w:val="006A0425"/>
    <w:rsid w:val="006A057C"/>
    <w:rsid w:val="006A1D62"/>
    <w:rsid w:val="006A4805"/>
    <w:rsid w:val="006A4EAE"/>
    <w:rsid w:val="006A5043"/>
    <w:rsid w:val="006A56C3"/>
    <w:rsid w:val="006A59BC"/>
    <w:rsid w:val="006A6B88"/>
    <w:rsid w:val="006A6D7F"/>
    <w:rsid w:val="006A75C9"/>
    <w:rsid w:val="006B0298"/>
    <w:rsid w:val="006B06E8"/>
    <w:rsid w:val="006B0E83"/>
    <w:rsid w:val="006B107E"/>
    <w:rsid w:val="006B1161"/>
    <w:rsid w:val="006B1357"/>
    <w:rsid w:val="006B2679"/>
    <w:rsid w:val="006B2DC9"/>
    <w:rsid w:val="006B3550"/>
    <w:rsid w:val="006B4196"/>
    <w:rsid w:val="006B44A7"/>
    <w:rsid w:val="006B5493"/>
    <w:rsid w:val="006B77E2"/>
    <w:rsid w:val="006C002A"/>
    <w:rsid w:val="006C101A"/>
    <w:rsid w:val="006C10C0"/>
    <w:rsid w:val="006C1136"/>
    <w:rsid w:val="006C1B1D"/>
    <w:rsid w:val="006C1E53"/>
    <w:rsid w:val="006C2ACC"/>
    <w:rsid w:val="006C2D12"/>
    <w:rsid w:val="006C32BB"/>
    <w:rsid w:val="006C35EF"/>
    <w:rsid w:val="006C3747"/>
    <w:rsid w:val="006C547E"/>
    <w:rsid w:val="006C6F4E"/>
    <w:rsid w:val="006C7686"/>
    <w:rsid w:val="006C7760"/>
    <w:rsid w:val="006C7EEA"/>
    <w:rsid w:val="006D001A"/>
    <w:rsid w:val="006D05D6"/>
    <w:rsid w:val="006D0FA7"/>
    <w:rsid w:val="006D1374"/>
    <w:rsid w:val="006D1525"/>
    <w:rsid w:val="006D233A"/>
    <w:rsid w:val="006D271F"/>
    <w:rsid w:val="006D2A23"/>
    <w:rsid w:val="006D3563"/>
    <w:rsid w:val="006D36C9"/>
    <w:rsid w:val="006D522C"/>
    <w:rsid w:val="006D56AA"/>
    <w:rsid w:val="006D63A8"/>
    <w:rsid w:val="006D6F95"/>
    <w:rsid w:val="006D7541"/>
    <w:rsid w:val="006D7795"/>
    <w:rsid w:val="006D7ACB"/>
    <w:rsid w:val="006E00EF"/>
    <w:rsid w:val="006E013D"/>
    <w:rsid w:val="006E06BB"/>
    <w:rsid w:val="006E15EA"/>
    <w:rsid w:val="006E1A7A"/>
    <w:rsid w:val="006E1FBA"/>
    <w:rsid w:val="006E20DE"/>
    <w:rsid w:val="006E407B"/>
    <w:rsid w:val="006E43F3"/>
    <w:rsid w:val="006E4723"/>
    <w:rsid w:val="006E477D"/>
    <w:rsid w:val="006E716F"/>
    <w:rsid w:val="006E7DA9"/>
    <w:rsid w:val="006E7DEE"/>
    <w:rsid w:val="006F01E7"/>
    <w:rsid w:val="006F0A11"/>
    <w:rsid w:val="006F174A"/>
    <w:rsid w:val="006F174B"/>
    <w:rsid w:val="006F1A0D"/>
    <w:rsid w:val="006F1F3A"/>
    <w:rsid w:val="006F2AA5"/>
    <w:rsid w:val="006F519B"/>
    <w:rsid w:val="006F5240"/>
    <w:rsid w:val="006F701B"/>
    <w:rsid w:val="006F7EB8"/>
    <w:rsid w:val="006F7F1C"/>
    <w:rsid w:val="00700059"/>
    <w:rsid w:val="00700324"/>
    <w:rsid w:val="0070094A"/>
    <w:rsid w:val="007013CB"/>
    <w:rsid w:val="00702D85"/>
    <w:rsid w:val="00702DD7"/>
    <w:rsid w:val="00703D21"/>
    <w:rsid w:val="007047D3"/>
    <w:rsid w:val="00705663"/>
    <w:rsid w:val="00705B25"/>
    <w:rsid w:val="00705C40"/>
    <w:rsid w:val="00707F1C"/>
    <w:rsid w:val="00710427"/>
    <w:rsid w:val="00710650"/>
    <w:rsid w:val="0071087E"/>
    <w:rsid w:val="0071093A"/>
    <w:rsid w:val="00711F00"/>
    <w:rsid w:val="007147C2"/>
    <w:rsid w:val="0071521E"/>
    <w:rsid w:val="00716001"/>
    <w:rsid w:val="0071639F"/>
    <w:rsid w:val="007169A8"/>
    <w:rsid w:val="0072059E"/>
    <w:rsid w:val="0072059F"/>
    <w:rsid w:val="0072107A"/>
    <w:rsid w:val="00721648"/>
    <w:rsid w:val="00722655"/>
    <w:rsid w:val="007229A1"/>
    <w:rsid w:val="00722F18"/>
    <w:rsid w:val="0072347B"/>
    <w:rsid w:val="007235AA"/>
    <w:rsid w:val="00725D9B"/>
    <w:rsid w:val="00725E35"/>
    <w:rsid w:val="007271A0"/>
    <w:rsid w:val="00727ACB"/>
    <w:rsid w:val="00730D35"/>
    <w:rsid w:val="0073135D"/>
    <w:rsid w:val="00732289"/>
    <w:rsid w:val="00732EE9"/>
    <w:rsid w:val="007330B9"/>
    <w:rsid w:val="007341A5"/>
    <w:rsid w:val="007342F5"/>
    <w:rsid w:val="007343FD"/>
    <w:rsid w:val="00734AD0"/>
    <w:rsid w:val="00735031"/>
    <w:rsid w:val="007356E7"/>
    <w:rsid w:val="00735915"/>
    <w:rsid w:val="00735C21"/>
    <w:rsid w:val="00735C24"/>
    <w:rsid w:val="0073614A"/>
    <w:rsid w:val="00736175"/>
    <w:rsid w:val="00736FF2"/>
    <w:rsid w:val="007371A5"/>
    <w:rsid w:val="007402A3"/>
    <w:rsid w:val="00740C17"/>
    <w:rsid w:val="00740C8C"/>
    <w:rsid w:val="00741AC4"/>
    <w:rsid w:val="00742CA5"/>
    <w:rsid w:val="007436A8"/>
    <w:rsid w:val="00743A84"/>
    <w:rsid w:val="00745AD5"/>
    <w:rsid w:val="00745BEA"/>
    <w:rsid w:val="007460D7"/>
    <w:rsid w:val="007461A5"/>
    <w:rsid w:val="007513F0"/>
    <w:rsid w:val="007515BC"/>
    <w:rsid w:val="00752204"/>
    <w:rsid w:val="00752223"/>
    <w:rsid w:val="00752606"/>
    <w:rsid w:val="0075402E"/>
    <w:rsid w:val="0075445F"/>
    <w:rsid w:val="00754897"/>
    <w:rsid w:val="00754DCC"/>
    <w:rsid w:val="00755495"/>
    <w:rsid w:val="00755AFC"/>
    <w:rsid w:val="00756D3D"/>
    <w:rsid w:val="00756E01"/>
    <w:rsid w:val="00757151"/>
    <w:rsid w:val="007573B2"/>
    <w:rsid w:val="007574BB"/>
    <w:rsid w:val="00757627"/>
    <w:rsid w:val="0075764C"/>
    <w:rsid w:val="0075768A"/>
    <w:rsid w:val="0075786C"/>
    <w:rsid w:val="00761232"/>
    <w:rsid w:val="00761A0E"/>
    <w:rsid w:val="00762198"/>
    <w:rsid w:val="007623AD"/>
    <w:rsid w:val="00762DDC"/>
    <w:rsid w:val="00763667"/>
    <w:rsid w:val="0076377B"/>
    <w:rsid w:val="00763CE8"/>
    <w:rsid w:val="007640FF"/>
    <w:rsid w:val="00764E3B"/>
    <w:rsid w:val="00765661"/>
    <w:rsid w:val="00765F9B"/>
    <w:rsid w:val="00766170"/>
    <w:rsid w:val="00766971"/>
    <w:rsid w:val="007669A0"/>
    <w:rsid w:val="00766DF8"/>
    <w:rsid w:val="00767539"/>
    <w:rsid w:val="007705F9"/>
    <w:rsid w:val="00770792"/>
    <w:rsid w:val="00770FB0"/>
    <w:rsid w:val="00771523"/>
    <w:rsid w:val="00771F98"/>
    <w:rsid w:val="007725B1"/>
    <w:rsid w:val="007737B5"/>
    <w:rsid w:val="00773E45"/>
    <w:rsid w:val="00774468"/>
    <w:rsid w:val="007744B0"/>
    <w:rsid w:val="00774FFE"/>
    <w:rsid w:val="00775638"/>
    <w:rsid w:val="00775677"/>
    <w:rsid w:val="0077599A"/>
    <w:rsid w:val="007765C3"/>
    <w:rsid w:val="00776811"/>
    <w:rsid w:val="0077724D"/>
    <w:rsid w:val="00777353"/>
    <w:rsid w:val="00777681"/>
    <w:rsid w:val="007809D6"/>
    <w:rsid w:val="00780CD6"/>
    <w:rsid w:val="00781332"/>
    <w:rsid w:val="0078172E"/>
    <w:rsid w:val="00781A64"/>
    <w:rsid w:val="00782066"/>
    <w:rsid w:val="00782EA4"/>
    <w:rsid w:val="007839C9"/>
    <w:rsid w:val="0078400A"/>
    <w:rsid w:val="007842FE"/>
    <w:rsid w:val="00784611"/>
    <w:rsid w:val="0078483E"/>
    <w:rsid w:val="00785461"/>
    <w:rsid w:val="00786031"/>
    <w:rsid w:val="00786EC2"/>
    <w:rsid w:val="00786FF3"/>
    <w:rsid w:val="007876CF"/>
    <w:rsid w:val="00787B77"/>
    <w:rsid w:val="00790463"/>
    <w:rsid w:val="00790997"/>
    <w:rsid w:val="00790DC6"/>
    <w:rsid w:val="00791361"/>
    <w:rsid w:val="00793090"/>
    <w:rsid w:val="0079334A"/>
    <w:rsid w:val="00793B9D"/>
    <w:rsid w:val="00795691"/>
    <w:rsid w:val="007966D0"/>
    <w:rsid w:val="007967B8"/>
    <w:rsid w:val="00796C9B"/>
    <w:rsid w:val="00796F2A"/>
    <w:rsid w:val="007A00D4"/>
    <w:rsid w:val="007A0176"/>
    <w:rsid w:val="007A0314"/>
    <w:rsid w:val="007A059A"/>
    <w:rsid w:val="007A0F2A"/>
    <w:rsid w:val="007A2919"/>
    <w:rsid w:val="007A2DD6"/>
    <w:rsid w:val="007A2F67"/>
    <w:rsid w:val="007A3918"/>
    <w:rsid w:val="007A4B41"/>
    <w:rsid w:val="007A5398"/>
    <w:rsid w:val="007A5488"/>
    <w:rsid w:val="007A67E7"/>
    <w:rsid w:val="007A6DC4"/>
    <w:rsid w:val="007A75DF"/>
    <w:rsid w:val="007B0E89"/>
    <w:rsid w:val="007B0F7A"/>
    <w:rsid w:val="007B1FD0"/>
    <w:rsid w:val="007B2C38"/>
    <w:rsid w:val="007B2E54"/>
    <w:rsid w:val="007B3305"/>
    <w:rsid w:val="007B3826"/>
    <w:rsid w:val="007B3B15"/>
    <w:rsid w:val="007B4AB8"/>
    <w:rsid w:val="007B56A8"/>
    <w:rsid w:val="007B63D1"/>
    <w:rsid w:val="007B7498"/>
    <w:rsid w:val="007B75C2"/>
    <w:rsid w:val="007B7AEE"/>
    <w:rsid w:val="007C0598"/>
    <w:rsid w:val="007C0E1E"/>
    <w:rsid w:val="007C2796"/>
    <w:rsid w:val="007C2D12"/>
    <w:rsid w:val="007C5C9B"/>
    <w:rsid w:val="007C6C24"/>
    <w:rsid w:val="007C706D"/>
    <w:rsid w:val="007C7EB6"/>
    <w:rsid w:val="007C7EBB"/>
    <w:rsid w:val="007D0014"/>
    <w:rsid w:val="007D2F75"/>
    <w:rsid w:val="007D3400"/>
    <w:rsid w:val="007D367B"/>
    <w:rsid w:val="007D4D6A"/>
    <w:rsid w:val="007D5162"/>
    <w:rsid w:val="007D5D4E"/>
    <w:rsid w:val="007D680C"/>
    <w:rsid w:val="007D710E"/>
    <w:rsid w:val="007D74E3"/>
    <w:rsid w:val="007D7E3A"/>
    <w:rsid w:val="007E1177"/>
    <w:rsid w:val="007E184E"/>
    <w:rsid w:val="007E22E7"/>
    <w:rsid w:val="007E2445"/>
    <w:rsid w:val="007E2893"/>
    <w:rsid w:val="007E3081"/>
    <w:rsid w:val="007E4232"/>
    <w:rsid w:val="007E5C74"/>
    <w:rsid w:val="007E69BB"/>
    <w:rsid w:val="007E6AB8"/>
    <w:rsid w:val="007E7E96"/>
    <w:rsid w:val="007F0EA6"/>
    <w:rsid w:val="007F0F43"/>
    <w:rsid w:val="007F2109"/>
    <w:rsid w:val="007F21C5"/>
    <w:rsid w:val="007F26EE"/>
    <w:rsid w:val="007F32CC"/>
    <w:rsid w:val="007F38D0"/>
    <w:rsid w:val="007F3EF1"/>
    <w:rsid w:val="007F4E73"/>
    <w:rsid w:val="007F5737"/>
    <w:rsid w:val="007F6312"/>
    <w:rsid w:val="007F76A3"/>
    <w:rsid w:val="007F774A"/>
    <w:rsid w:val="007F7A75"/>
    <w:rsid w:val="008001B1"/>
    <w:rsid w:val="0080056E"/>
    <w:rsid w:val="00800DD2"/>
    <w:rsid w:val="00801457"/>
    <w:rsid w:val="00801BCE"/>
    <w:rsid w:val="00801E7D"/>
    <w:rsid w:val="00802515"/>
    <w:rsid w:val="008031C4"/>
    <w:rsid w:val="0080364C"/>
    <w:rsid w:val="00807232"/>
    <w:rsid w:val="00810515"/>
    <w:rsid w:val="00810C43"/>
    <w:rsid w:val="0081138E"/>
    <w:rsid w:val="008117F6"/>
    <w:rsid w:val="0081283F"/>
    <w:rsid w:val="00812C0C"/>
    <w:rsid w:val="00813BB1"/>
    <w:rsid w:val="00813FF9"/>
    <w:rsid w:val="0081480A"/>
    <w:rsid w:val="0081512B"/>
    <w:rsid w:val="00815C69"/>
    <w:rsid w:val="00816B1B"/>
    <w:rsid w:val="008176CA"/>
    <w:rsid w:val="00817A79"/>
    <w:rsid w:val="008202EB"/>
    <w:rsid w:val="008203F9"/>
    <w:rsid w:val="00820F86"/>
    <w:rsid w:val="00821410"/>
    <w:rsid w:val="008242C5"/>
    <w:rsid w:val="00824CEE"/>
    <w:rsid w:val="00825B2D"/>
    <w:rsid w:val="00825CD5"/>
    <w:rsid w:val="0082781F"/>
    <w:rsid w:val="00827F88"/>
    <w:rsid w:val="008303B3"/>
    <w:rsid w:val="008309F9"/>
    <w:rsid w:val="008315CE"/>
    <w:rsid w:val="00832EB0"/>
    <w:rsid w:val="008336A5"/>
    <w:rsid w:val="008353C0"/>
    <w:rsid w:val="00835474"/>
    <w:rsid w:val="00836B7C"/>
    <w:rsid w:val="00837022"/>
    <w:rsid w:val="008373C0"/>
    <w:rsid w:val="0084105A"/>
    <w:rsid w:val="0084145F"/>
    <w:rsid w:val="00841656"/>
    <w:rsid w:val="00841752"/>
    <w:rsid w:val="00841DA2"/>
    <w:rsid w:val="00842130"/>
    <w:rsid w:val="00842543"/>
    <w:rsid w:val="00842EE4"/>
    <w:rsid w:val="00844CB5"/>
    <w:rsid w:val="008458F6"/>
    <w:rsid w:val="00845AED"/>
    <w:rsid w:val="00845BDD"/>
    <w:rsid w:val="00846A78"/>
    <w:rsid w:val="00846AA6"/>
    <w:rsid w:val="00846EB6"/>
    <w:rsid w:val="0084708E"/>
    <w:rsid w:val="008470AD"/>
    <w:rsid w:val="00851328"/>
    <w:rsid w:val="008514E1"/>
    <w:rsid w:val="00851AE4"/>
    <w:rsid w:val="008521C1"/>
    <w:rsid w:val="00852229"/>
    <w:rsid w:val="00853C04"/>
    <w:rsid w:val="00854E64"/>
    <w:rsid w:val="00855019"/>
    <w:rsid w:val="008554B6"/>
    <w:rsid w:val="00855817"/>
    <w:rsid w:val="0085598D"/>
    <w:rsid w:val="00856823"/>
    <w:rsid w:val="00856BB8"/>
    <w:rsid w:val="00861204"/>
    <w:rsid w:val="0086170B"/>
    <w:rsid w:val="008617AF"/>
    <w:rsid w:val="0086214D"/>
    <w:rsid w:val="0086231B"/>
    <w:rsid w:val="00862771"/>
    <w:rsid w:val="008638A1"/>
    <w:rsid w:val="00863A1C"/>
    <w:rsid w:val="008642BE"/>
    <w:rsid w:val="0086682F"/>
    <w:rsid w:val="00867687"/>
    <w:rsid w:val="00867896"/>
    <w:rsid w:val="008704DF"/>
    <w:rsid w:val="008736D8"/>
    <w:rsid w:val="00873761"/>
    <w:rsid w:val="00873A74"/>
    <w:rsid w:val="00873AF2"/>
    <w:rsid w:val="0087453A"/>
    <w:rsid w:val="00874748"/>
    <w:rsid w:val="00874894"/>
    <w:rsid w:val="008752CB"/>
    <w:rsid w:val="00876A46"/>
    <w:rsid w:val="00876F54"/>
    <w:rsid w:val="00877292"/>
    <w:rsid w:val="008773FD"/>
    <w:rsid w:val="0087754A"/>
    <w:rsid w:val="0087766C"/>
    <w:rsid w:val="008778E3"/>
    <w:rsid w:val="00880552"/>
    <w:rsid w:val="00880B83"/>
    <w:rsid w:val="00882F09"/>
    <w:rsid w:val="008839DA"/>
    <w:rsid w:val="00884EE8"/>
    <w:rsid w:val="00885168"/>
    <w:rsid w:val="0088614D"/>
    <w:rsid w:val="0088668A"/>
    <w:rsid w:val="008873CC"/>
    <w:rsid w:val="00890CAD"/>
    <w:rsid w:val="0089173B"/>
    <w:rsid w:val="00891E76"/>
    <w:rsid w:val="00891F8C"/>
    <w:rsid w:val="0089220F"/>
    <w:rsid w:val="00892237"/>
    <w:rsid w:val="00893420"/>
    <w:rsid w:val="008935AA"/>
    <w:rsid w:val="008937B2"/>
    <w:rsid w:val="0089401D"/>
    <w:rsid w:val="0089487A"/>
    <w:rsid w:val="00895543"/>
    <w:rsid w:val="008963F0"/>
    <w:rsid w:val="00897404"/>
    <w:rsid w:val="00897444"/>
    <w:rsid w:val="008974BE"/>
    <w:rsid w:val="00897BD9"/>
    <w:rsid w:val="008A02C0"/>
    <w:rsid w:val="008A03A5"/>
    <w:rsid w:val="008A0600"/>
    <w:rsid w:val="008A0DF3"/>
    <w:rsid w:val="008A1757"/>
    <w:rsid w:val="008A1B76"/>
    <w:rsid w:val="008A282C"/>
    <w:rsid w:val="008A3054"/>
    <w:rsid w:val="008A33B4"/>
    <w:rsid w:val="008A3F77"/>
    <w:rsid w:val="008A4138"/>
    <w:rsid w:val="008A4996"/>
    <w:rsid w:val="008A4B66"/>
    <w:rsid w:val="008A5D96"/>
    <w:rsid w:val="008B0A26"/>
    <w:rsid w:val="008B0B01"/>
    <w:rsid w:val="008B1E85"/>
    <w:rsid w:val="008B2271"/>
    <w:rsid w:val="008B25A5"/>
    <w:rsid w:val="008B350E"/>
    <w:rsid w:val="008B3AF9"/>
    <w:rsid w:val="008B5313"/>
    <w:rsid w:val="008B5439"/>
    <w:rsid w:val="008B599D"/>
    <w:rsid w:val="008B5AB3"/>
    <w:rsid w:val="008B626D"/>
    <w:rsid w:val="008B6494"/>
    <w:rsid w:val="008B669B"/>
    <w:rsid w:val="008B6765"/>
    <w:rsid w:val="008B6848"/>
    <w:rsid w:val="008B68B4"/>
    <w:rsid w:val="008C0B03"/>
    <w:rsid w:val="008C2B91"/>
    <w:rsid w:val="008C2FA1"/>
    <w:rsid w:val="008C3800"/>
    <w:rsid w:val="008C4080"/>
    <w:rsid w:val="008C58DF"/>
    <w:rsid w:val="008C7441"/>
    <w:rsid w:val="008D0090"/>
    <w:rsid w:val="008D0ABE"/>
    <w:rsid w:val="008D1369"/>
    <w:rsid w:val="008D1AEB"/>
    <w:rsid w:val="008D2C4C"/>
    <w:rsid w:val="008D2EE9"/>
    <w:rsid w:val="008D2FD4"/>
    <w:rsid w:val="008D34AB"/>
    <w:rsid w:val="008D4BED"/>
    <w:rsid w:val="008D4CA3"/>
    <w:rsid w:val="008D51CF"/>
    <w:rsid w:val="008D55BD"/>
    <w:rsid w:val="008D60A8"/>
    <w:rsid w:val="008D640C"/>
    <w:rsid w:val="008D6AC4"/>
    <w:rsid w:val="008D7E0D"/>
    <w:rsid w:val="008D7EDB"/>
    <w:rsid w:val="008E002E"/>
    <w:rsid w:val="008E1829"/>
    <w:rsid w:val="008E1A61"/>
    <w:rsid w:val="008E2327"/>
    <w:rsid w:val="008E2CEB"/>
    <w:rsid w:val="008E2D66"/>
    <w:rsid w:val="008E4D2A"/>
    <w:rsid w:val="008E5077"/>
    <w:rsid w:val="008E54AD"/>
    <w:rsid w:val="008E56EF"/>
    <w:rsid w:val="008E5CA3"/>
    <w:rsid w:val="008E64F0"/>
    <w:rsid w:val="008E69F1"/>
    <w:rsid w:val="008E6FF3"/>
    <w:rsid w:val="008E7B05"/>
    <w:rsid w:val="008E7BD5"/>
    <w:rsid w:val="008F010E"/>
    <w:rsid w:val="008F0965"/>
    <w:rsid w:val="008F18ED"/>
    <w:rsid w:val="008F230E"/>
    <w:rsid w:val="008F2650"/>
    <w:rsid w:val="008F2DC5"/>
    <w:rsid w:val="008F2EE5"/>
    <w:rsid w:val="008F37AD"/>
    <w:rsid w:val="008F3F00"/>
    <w:rsid w:val="008F3F51"/>
    <w:rsid w:val="008F46C2"/>
    <w:rsid w:val="008F5C50"/>
    <w:rsid w:val="008F6CA6"/>
    <w:rsid w:val="008F7068"/>
    <w:rsid w:val="008F7FA5"/>
    <w:rsid w:val="00900F03"/>
    <w:rsid w:val="0090360E"/>
    <w:rsid w:val="00903D37"/>
    <w:rsid w:val="00904523"/>
    <w:rsid w:val="009052E4"/>
    <w:rsid w:val="00906B23"/>
    <w:rsid w:val="009071FB"/>
    <w:rsid w:val="009079D1"/>
    <w:rsid w:val="0091055D"/>
    <w:rsid w:val="00910A37"/>
    <w:rsid w:val="0091139E"/>
    <w:rsid w:val="00912559"/>
    <w:rsid w:val="00913714"/>
    <w:rsid w:val="00914606"/>
    <w:rsid w:val="00914796"/>
    <w:rsid w:val="00914C61"/>
    <w:rsid w:val="00915E08"/>
    <w:rsid w:val="0091641C"/>
    <w:rsid w:val="0091643F"/>
    <w:rsid w:val="0091796C"/>
    <w:rsid w:val="00917D6F"/>
    <w:rsid w:val="00920502"/>
    <w:rsid w:val="0092073B"/>
    <w:rsid w:val="0092181F"/>
    <w:rsid w:val="00921B1A"/>
    <w:rsid w:val="00921B7F"/>
    <w:rsid w:val="00921DDA"/>
    <w:rsid w:val="00922DE1"/>
    <w:rsid w:val="00922DFD"/>
    <w:rsid w:val="00923760"/>
    <w:rsid w:val="00923804"/>
    <w:rsid w:val="00923CE3"/>
    <w:rsid w:val="00925132"/>
    <w:rsid w:val="009258A0"/>
    <w:rsid w:val="0092600D"/>
    <w:rsid w:val="00926557"/>
    <w:rsid w:val="009266D5"/>
    <w:rsid w:val="009301D7"/>
    <w:rsid w:val="00930345"/>
    <w:rsid w:val="0093039D"/>
    <w:rsid w:val="00930C00"/>
    <w:rsid w:val="009318B4"/>
    <w:rsid w:val="00931E4F"/>
    <w:rsid w:val="0093333E"/>
    <w:rsid w:val="0093364D"/>
    <w:rsid w:val="0093429F"/>
    <w:rsid w:val="009346E1"/>
    <w:rsid w:val="00934BAD"/>
    <w:rsid w:val="00934D87"/>
    <w:rsid w:val="00936574"/>
    <w:rsid w:val="00937297"/>
    <w:rsid w:val="00937AC6"/>
    <w:rsid w:val="00937EE1"/>
    <w:rsid w:val="00940925"/>
    <w:rsid w:val="00941151"/>
    <w:rsid w:val="00941253"/>
    <w:rsid w:val="0094203F"/>
    <w:rsid w:val="00943BCE"/>
    <w:rsid w:val="00943D17"/>
    <w:rsid w:val="00943FBD"/>
    <w:rsid w:val="0094413F"/>
    <w:rsid w:val="009449C5"/>
    <w:rsid w:val="00944EB9"/>
    <w:rsid w:val="0094552F"/>
    <w:rsid w:val="00945D77"/>
    <w:rsid w:val="00946A1E"/>
    <w:rsid w:val="00946D86"/>
    <w:rsid w:val="009501A3"/>
    <w:rsid w:val="009508A0"/>
    <w:rsid w:val="009513CA"/>
    <w:rsid w:val="009520CC"/>
    <w:rsid w:val="0095288D"/>
    <w:rsid w:val="00953FF0"/>
    <w:rsid w:val="00954111"/>
    <w:rsid w:val="009542D9"/>
    <w:rsid w:val="0095436D"/>
    <w:rsid w:val="00956711"/>
    <w:rsid w:val="00956F6E"/>
    <w:rsid w:val="009577D7"/>
    <w:rsid w:val="00960311"/>
    <w:rsid w:val="00960346"/>
    <w:rsid w:val="00960972"/>
    <w:rsid w:val="00961564"/>
    <w:rsid w:val="009617D3"/>
    <w:rsid w:val="0096186E"/>
    <w:rsid w:val="00962CAA"/>
    <w:rsid w:val="009636AA"/>
    <w:rsid w:val="0096463B"/>
    <w:rsid w:val="00965929"/>
    <w:rsid w:val="00965E55"/>
    <w:rsid w:val="009664B9"/>
    <w:rsid w:val="0096750C"/>
    <w:rsid w:val="00967558"/>
    <w:rsid w:val="009676C6"/>
    <w:rsid w:val="00967869"/>
    <w:rsid w:val="0096796E"/>
    <w:rsid w:val="00971F54"/>
    <w:rsid w:val="009725C5"/>
    <w:rsid w:val="00972AEA"/>
    <w:rsid w:val="00972B4E"/>
    <w:rsid w:val="00973593"/>
    <w:rsid w:val="00973B43"/>
    <w:rsid w:val="00973F40"/>
    <w:rsid w:val="009764A8"/>
    <w:rsid w:val="00976BC1"/>
    <w:rsid w:val="009772CC"/>
    <w:rsid w:val="0097736F"/>
    <w:rsid w:val="00977C95"/>
    <w:rsid w:val="0098056C"/>
    <w:rsid w:val="00980900"/>
    <w:rsid w:val="0098133B"/>
    <w:rsid w:val="009838DE"/>
    <w:rsid w:val="009839D4"/>
    <w:rsid w:val="00983EDC"/>
    <w:rsid w:val="00983EED"/>
    <w:rsid w:val="009849EF"/>
    <w:rsid w:val="00984C32"/>
    <w:rsid w:val="00984E2B"/>
    <w:rsid w:val="00986DB7"/>
    <w:rsid w:val="00990956"/>
    <w:rsid w:val="00991B6B"/>
    <w:rsid w:val="00991E97"/>
    <w:rsid w:val="00991FA0"/>
    <w:rsid w:val="009930DF"/>
    <w:rsid w:val="009934CF"/>
    <w:rsid w:val="00994396"/>
    <w:rsid w:val="00994B35"/>
    <w:rsid w:val="00994FB1"/>
    <w:rsid w:val="00996D27"/>
    <w:rsid w:val="00997C76"/>
    <w:rsid w:val="009A0172"/>
    <w:rsid w:val="009A0D75"/>
    <w:rsid w:val="009A14E3"/>
    <w:rsid w:val="009A2459"/>
    <w:rsid w:val="009A3057"/>
    <w:rsid w:val="009A306D"/>
    <w:rsid w:val="009A347A"/>
    <w:rsid w:val="009A41A6"/>
    <w:rsid w:val="009A4205"/>
    <w:rsid w:val="009A4FA1"/>
    <w:rsid w:val="009A5671"/>
    <w:rsid w:val="009A620E"/>
    <w:rsid w:val="009A7276"/>
    <w:rsid w:val="009B1A12"/>
    <w:rsid w:val="009B2007"/>
    <w:rsid w:val="009B22FF"/>
    <w:rsid w:val="009B3F3B"/>
    <w:rsid w:val="009B6452"/>
    <w:rsid w:val="009B6A6F"/>
    <w:rsid w:val="009B7E51"/>
    <w:rsid w:val="009C1AFE"/>
    <w:rsid w:val="009C22AA"/>
    <w:rsid w:val="009C295D"/>
    <w:rsid w:val="009C299E"/>
    <w:rsid w:val="009C2A20"/>
    <w:rsid w:val="009C2A45"/>
    <w:rsid w:val="009C3DEF"/>
    <w:rsid w:val="009C3E33"/>
    <w:rsid w:val="009C52E7"/>
    <w:rsid w:val="009C536B"/>
    <w:rsid w:val="009C548B"/>
    <w:rsid w:val="009C5F24"/>
    <w:rsid w:val="009D048B"/>
    <w:rsid w:val="009D07C2"/>
    <w:rsid w:val="009D1B5D"/>
    <w:rsid w:val="009D253A"/>
    <w:rsid w:val="009D2991"/>
    <w:rsid w:val="009D3195"/>
    <w:rsid w:val="009D4254"/>
    <w:rsid w:val="009D43FE"/>
    <w:rsid w:val="009D4CFA"/>
    <w:rsid w:val="009D5763"/>
    <w:rsid w:val="009D5768"/>
    <w:rsid w:val="009D5C33"/>
    <w:rsid w:val="009D5C93"/>
    <w:rsid w:val="009D69C6"/>
    <w:rsid w:val="009D6F70"/>
    <w:rsid w:val="009E10E1"/>
    <w:rsid w:val="009E110C"/>
    <w:rsid w:val="009E1850"/>
    <w:rsid w:val="009E2202"/>
    <w:rsid w:val="009E22A9"/>
    <w:rsid w:val="009E32C3"/>
    <w:rsid w:val="009E44FC"/>
    <w:rsid w:val="009E4AEF"/>
    <w:rsid w:val="009E4EF3"/>
    <w:rsid w:val="009E515F"/>
    <w:rsid w:val="009E53A5"/>
    <w:rsid w:val="009E5419"/>
    <w:rsid w:val="009E5A6E"/>
    <w:rsid w:val="009E6994"/>
    <w:rsid w:val="009E70E7"/>
    <w:rsid w:val="009E79B4"/>
    <w:rsid w:val="009F04F8"/>
    <w:rsid w:val="009F1077"/>
    <w:rsid w:val="009F1196"/>
    <w:rsid w:val="009F129A"/>
    <w:rsid w:val="009F1419"/>
    <w:rsid w:val="009F25A8"/>
    <w:rsid w:val="009F46DC"/>
    <w:rsid w:val="009F4846"/>
    <w:rsid w:val="009F4A5C"/>
    <w:rsid w:val="009F5488"/>
    <w:rsid w:val="009F58BE"/>
    <w:rsid w:val="009F59D8"/>
    <w:rsid w:val="009F65AF"/>
    <w:rsid w:val="009F6BF1"/>
    <w:rsid w:val="009F727B"/>
    <w:rsid w:val="00A0065E"/>
    <w:rsid w:val="00A013E9"/>
    <w:rsid w:val="00A01532"/>
    <w:rsid w:val="00A01B9F"/>
    <w:rsid w:val="00A01C00"/>
    <w:rsid w:val="00A02488"/>
    <w:rsid w:val="00A02C66"/>
    <w:rsid w:val="00A030EA"/>
    <w:rsid w:val="00A03A1B"/>
    <w:rsid w:val="00A04D61"/>
    <w:rsid w:val="00A06CC5"/>
    <w:rsid w:val="00A07167"/>
    <w:rsid w:val="00A07841"/>
    <w:rsid w:val="00A1041C"/>
    <w:rsid w:val="00A1081F"/>
    <w:rsid w:val="00A10C91"/>
    <w:rsid w:val="00A119AA"/>
    <w:rsid w:val="00A11CAD"/>
    <w:rsid w:val="00A14EC0"/>
    <w:rsid w:val="00A15A51"/>
    <w:rsid w:val="00A1620D"/>
    <w:rsid w:val="00A16AC0"/>
    <w:rsid w:val="00A16DC1"/>
    <w:rsid w:val="00A17AB2"/>
    <w:rsid w:val="00A21D9F"/>
    <w:rsid w:val="00A23809"/>
    <w:rsid w:val="00A23D31"/>
    <w:rsid w:val="00A2414F"/>
    <w:rsid w:val="00A24C9B"/>
    <w:rsid w:val="00A25083"/>
    <w:rsid w:val="00A252B7"/>
    <w:rsid w:val="00A265DE"/>
    <w:rsid w:val="00A266BF"/>
    <w:rsid w:val="00A26ECD"/>
    <w:rsid w:val="00A27D2B"/>
    <w:rsid w:val="00A301A7"/>
    <w:rsid w:val="00A30901"/>
    <w:rsid w:val="00A309B2"/>
    <w:rsid w:val="00A30A59"/>
    <w:rsid w:val="00A30C34"/>
    <w:rsid w:val="00A30FD3"/>
    <w:rsid w:val="00A325F8"/>
    <w:rsid w:val="00A328B9"/>
    <w:rsid w:val="00A33113"/>
    <w:rsid w:val="00A34223"/>
    <w:rsid w:val="00A34F11"/>
    <w:rsid w:val="00A35AE3"/>
    <w:rsid w:val="00A35C23"/>
    <w:rsid w:val="00A35E2F"/>
    <w:rsid w:val="00A36013"/>
    <w:rsid w:val="00A37676"/>
    <w:rsid w:val="00A37793"/>
    <w:rsid w:val="00A37891"/>
    <w:rsid w:val="00A37A57"/>
    <w:rsid w:val="00A37BE3"/>
    <w:rsid w:val="00A40A51"/>
    <w:rsid w:val="00A415BA"/>
    <w:rsid w:val="00A41B03"/>
    <w:rsid w:val="00A44CB4"/>
    <w:rsid w:val="00A4594F"/>
    <w:rsid w:val="00A46FF9"/>
    <w:rsid w:val="00A47916"/>
    <w:rsid w:val="00A50593"/>
    <w:rsid w:val="00A51058"/>
    <w:rsid w:val="00A51AE3"/>
    <w:rsid w:val="00A522DB"/>
    <w:rsid w:val="00A52CF0"/>
    <w:rsid w:val="00A536DA"/>
    <w:rsid w:val="00A5406C"/>
    <w:rsid w:val="00A54548"/>
    <w:rsid w:val="00A54801"/>
    <w:rsid w:val="00A5506A"/>
    <w:rsid w:val="00A5596D"/>
    <w:rsid w:val="00A56EBE"/>
    <w:rsid w:val="00A56F39"/>
    <w:rsid w:val="00A571CD"/>
    <w:rsid w:val="00A57C3D"/>
    <w:rsid w:val="00A60A2E"/>
    <w:rsid w:val="00A60F2A"/>
    <w:rsid w:val="00A61875"/>
    <w:rsid w:val="00A6402A"/>
    <w:rsid w:val="00A6550C"/>
    <w:rsid w:val="00A66048"/>
    <w:rsid w:val="00A6697B"/>
    <w:rsid w:val="00A67022"/>
    <w:rsid w:val="00A671F5"/>
    <w:rsid w:val="00A7087B"/>
    <w:rsid w:val="00A719AA"/>
    <w:rsid w:val="00A71BDC"/>
    <w:rsid w:val="00A7221E"/>
    <w:rsid w:val="00A73DE3"/>
    <w:rsid w:val="00A74C2D"/>
    <w:rsid w:val="00A7512C"/>
    <w:rsid w:val="00A75171"/>
    <w:rsid w:val="00A76B34"/>
    <w:rsid w:val="00A77021"/>
    <w:rsid w:val="00A77C68"/>
    <w:rsid w:val="00A80A86"/>
    <w:rsid w:val="00A80E06"/>
    <w:rsid w:val="00A81AA3"/>
    <w:rsid w:val="00A82AD3"/>
    <w:rsid w:val="00A82E4A"/>
    <w:rsid w:val="00A830A1"/>
    <w:rsid w:val="00A83487"/>
    <w:rsid w:val="00A83686"/>
    <w:rsid w:val="00A84A8E"/>
    <w:rsid w:val="00A84BAC"/>
    <w:rsid w:val="00A854FF"/>
    <w:rsid w:val="00A86E30"/>
    <w:rsid w:val="00A87035"/>
    <w:rsid w:val="00A870F1"/>
    <w:rsid w:val="00A8745D"/>
    <w:rsid w:val="00A903BA"/>
    <w:rsid w:val="00A908DA"/>
    <w:rsid w:val="00A90B0E"/>
    <w:rsid w:val="00A90BE5"/>
    <w:rsid w:val="00A90F9B"/>
    <w:rsid w:val="00A921A0"/>
    <w:rsid w:val="00A92694"/>
    <w:rsid w:val="00A926DF"/>
    <w:rsid w:val="00A92D9B"/>
    <w:rsid w:val="00A93072"/>
    <w:rsid w:val="00A93E89"/>
    <w:rsid w:val="00A9424D"/>
    <w:rsid w:val="00A9529B"/>
    <w:rsid w:val="00A9629C"/>
    <w:rsid w:val="00A96E80"/>
    <w:rsid w:val="00A97ED2"/>
    <w:rsid w:val="00AA0215"/>
    <w:rsid w:val="00AA131E"/>
    <w:rsid w:val="00AA16A7"/>
    <w:rsid w:val="00AA2289"/>
    <w:rsid w:val="00AA2864"/>
    <w:rsid w:val="00AA2AFF"/>
    <w:rsid w:val="00AA2BAC"/>
    <w:rsid w:val="00AA35D5"/>
    <w:rsid w:val="00AA417B"/>
    <w:rsid w:val="00AA47B4"/>
    <w:rsid w:val="00AA533F"/>
    <w:rsid w:val="00AA5449"/>
    <w:rsid w:val="00AA5A86"/>
    <w:rsid w:val="00AA5EC8"/>
    <w:rsid w:val="00AA7B74"/>
    <w:rsid w:val="00AA7F48"/>
    <w:rsid w:val="00AB010D"/>
    <w:rsid w:val="00AB0749"/>
    <w:rsid w:val="00AB0B58"/>
    <w:rsid w:val="00AB22A9"/>
    <w:rsid w:val="00AB2302"/>
    <w:rsid w:val="00AB4C13"/>
    <w:rsid w:val="00AB5725"/>
    <w:rsid w:val="00AB613C"/>
    <w:rsid w:val="00AB75E2"/>
    <w:rsid w:val="00AB76D8"/>
    <w:rsid w:val="00AB7A1A"/>
    <w:rsid w:val="00AB7E6A"/>
    <w:rsid w:val="00AC1834"/>
    <w:rsid w:val="00AC1B50"/>
    <w:rsid w:val="00AC1B61"/>
    <w:rsid w:val="00AC2C6E"/>
    <w:rsid w:val="00AC2C8B"/>
    <w:rsid w:val="00AC4E2E"/>
    <w:rsid w:val="00AC53EA"/>
    <w:rsid w:val="00AC5EE6"/>
    <w:rsid w:val="00AC621A"/>
    <w:rsid w:val="00AC7BB7"/>
    <w:rsid w:val="00AC7C5B"/>
    <w:rsid w:val="00AD0D24"/>
    <w:rsid w:val="00AD13B7"/>
    <w:rsid w:val="00AD14CC"/>
    <w:rsid w:val="00AD1923"/>
    <w:rsid w:val="00AD1CF4"/>
    <w:rsid w:val="00AD1F53"/>
    <w:rsid w:val="00AD2103"/>
    <w:rsid w:val="00AD2611"/>
    <w:rsid w:val="00AD3AC5"/>
    <w:rsid w:val="00AD3D57"/>
    <w:rsid w:val="00AD43A4"/>
    <w:rsid w:val="00AD4801"/>
    <w:rsid w:val="00AD497C"/>
    <w:rsid w:val="00AD50F9"/>
    <w:rsid w:val="00AD601D"/>
    <w:rsid w:val="00AD6943"/>
    <w:rsid w:val="00AE04EF"/>
    <w:rsid w:val="00AE060B"/>
    <w:rsid w:val="00AE0B4B"/>
    <w:rsid w:val="00AE2516"/>
    <w:rsid w:val="00AE263E"/>
    <w:rsid w:val="00AE3BCE"/>
    <w:rsid w:val="00AE47BF"/>
    <w:rsid w:val="00AE489D"/>
    <w:rsid w:val="00AE4A5D"/>
    <w:rsid w:val="00AE4B5E"/>
    <w:rsid w:val="00AE552E"/>
    <w:rsid w:val="00AE6572"/>
    <w:rsid w:val="00AF08DA"/>
    <w:rsid w:val="00AF090F"/>
    <w:rsid w:val="00AF094E"/>
    <w:rsid w:val="00AF0A77"/>
    <w:rsid w:val="00AF0F89"/>
    <w:rsid w:val="00AF34B1"/>
    <w:rsid w:val="00AF4C29"/>
    <w:rsid w:val="00AF54A4"/>
    <w:rsid w:val="00AF59FC"/>
    <w:rsid w:val="00AF5FE9"/>
    <w:rsid w:val="00AF6432"/>
    <w:rsid w:val="00AF6B70"/>
    <w:rsid w:val="00AF6DB7"/>
    <w:rsid w:val="00AF6DED"/>
    <w:rsid w:val="00AF79BD"/>
    <w:rsid w:val="00B00E36"/>
    <w:rsid w:val="00B01191"/>
    <w:rsid w:val="00B01A5B"/>
    <w:rsid w:val="00B02125"/>
    <w:rsid w:val="00B0321D"/>
    <w:rsid w:val="00B04534"/>
    <w:rsid w:val="00B059AE"/>
    <w:rsid w:val="00B061D5"/>
    <w:rsid w:val="00B06723"/>
    <w:rsid w:val="00B06A99"/>
    <w:rsid w:val="00B07F12"/>
    <w:rsid w:val="00B07FE3"/>
    <w:rsid w:val="00B10BAE"/>
    <w:rsid w:val="00B11DD5"/>
    <w:rsid w:val="00B11FB1"/>
    <w:rsid w:val="00B12157"/>
    <w:rsid w:val="00B14154"/>
    <w:rsid w:val="00B1415B"/>
    <w:rsid w:val="00B14638"/>
    <w:rsid w:val="00B15278"/>
    <w:rsid w:val="00B1621D"/>
    <w:rsid w:val="00B16560"/>
    <w:rsid w:val="00B16F5F"/>
    <w:rsid w:val="00B17296"/>
    <w:rsid w:val="00B17676"/>
    <w:rsid w:val="00B20A33"/>
    <w:rsid w:val="00B20BC0"/>
    <w:rsid w:val="00B2109B"/>
    <w:rsid w:val="00B2112F"/>
    <w:rsid w:val="00B21EEA"/>
    <w:rsid w:val="00B222A2"/>
    <w:rsid w:val="00B231D2"/>
    <w:rsid w:val="00B234EC"/>
    <w:rsid w:val="00B25F7E"/>
    <w:rsid w:val="00B26E79"/>
    <w:rsid w:val="00B26F4F"/>
    <w:rsid w:val="00B274AE"/>
    <w:rsid w:val="00B274BF"/>
    <w:rsid w:val="00B31222"/>
    <w:rsid w:val="00B3127D"/>
    <w:rsid w:val="00B318C9"/>
    <w:rsid w:val="00B31CC2"/>
    <w:rsid w:val="00B31FDB"/>
    <w:rsid w:val="00B330C9"/>
    <w:rsid w:val="00B336DC"/>
    <w:rsid w:val="00B33D0A"/>
    <w:rsid w:val="00B34B9C"/>
    <w:rsid w:val="00B35BEA"/>
    <w:rsid w:val="00B36095"/>
    <w:rsid w:val="00B36104"/>
    <w:rsid w:val="00B366F1"/>
    <w:rsid w:val="00B36D0E"/>
    <w:rsid w:val="00B37D37"/>
    <w:rsid w:val="00B37DE4"/>
    <w:rsid w:val="00B41DF3"/>
    <w:rsid w:val="00B42118"/>
    <w:rsid w:val="00B4235B"/>
    <w:rsid w:val="00B42C7F"/>
    <w:rsid w:val="00B42E81"/>
    <w:rsid w:val="00B42E82"/>
    <w:rsid w:val="00B430C1"/>
    <w:rsid w:val="00B4329D"/>
    <w:rsid w:val="00B4334F"/>
    <w:rsid w:val="00B45392"/>
    <w:rsid w:val="00B45BEE"/>
    <w:rsid w:val="00B4666D"/>
    <w:rsid w:val="00B475BF"/>
    <w:rsid w:val="00B50A04"/>
    <w:rsid w:val="00B520F9"/>
    <w:rsid w:val="00B52812"/>
    <w:rsid w:val="00B52D9E"/>
    <w:rsid w:val="00B5491F"/>
    <w:rsid w:val="00B5495A"/>
    <w:rsid w:val="00B55C51"/>
    <w:rsid w:val="00B568D8"/>
    <w:rsid w:val="00B56DDF"/>
    <w:rsid w:val="00B577A3"/>
    <w:rsid w:val="00B612B1"/>
    <w:rsid w:val="00B6144B"/>
    <w:rsid w:val="00B61569"/>
    <w:rsid w:val="00B6170F"/>
    <w:rsid w:val="00B62CD8"/>
    <w:rsid w:val="00B640B0"/>
    <w:rsid w:val="00B64641"/>
    <w:rsid w:val="00B64AEA"/>
    <w:rsid w:val="00B64D8A"/>
    <w:rsid w:val="00B65D6A"/>
    <w:rsid w:val="00B66D0C"/>
    <w:rsid w:val="00B67E17"/>
    <w:rsid w:val="00B71674"/>
    <w:rsid w:val="00B72352"/>
    <w:rsid w:val="00B7262F"/>
    <w:rsid w:val="00B727C5"/>
    <w:rsid w:val="00B73FD4"/>
    <w:rsid w:val="00B74FC5"/>
    <w:rsid w:val="00B75A6C"/>
    <w:rsid w:val="00B764D7"/>
    <w:rsid w:val="00B77E53"/>
    <w:rsid w:val="00B8023C"/>
    <w:rsid w:val="00B803A5"/>
    <w:rsid w:val="00B80CFF"/>
    <w:rsid w:val="00B81498"/>
    <w:rsid w:val="00B823D2"/>
    <w:rsid w:val="00B8290C"/>
    <w:rsid w:val="00B82939"/>
    <w:rsid w:val="00B82DD3"/>
    <w:rsid w:val="00B82F2D"/>
    <w:rsid w:val="00B83E2A"/>
    <w:rsid w:val="00B83E38"/>
    <w:rsid w:val="00B84D98"/>
    <w:rsid w:val="00B85DF3"/>
    <w:rsid w:val="00B86C19"/>
    <w:rsid w:val="00B87F8E"/>
    <w:rsid w:val="00B87FD5"/>
    <w:rsid w:val="00B9027B"/>
    <w:rsid w:val="00B91499"/>
    <w:rsid w:val="00B92EDF"/>
    <w:rsid w:val="00B93510"/>
    <w:rsid w:val="00B93640"/>
    <w:rsid w:val="00B93E33"/>
    <w:rsid w:val="00B93FFB"/>
    <w:rsid w:val="00B954F3"/>
    <w:rsid w:val="00B95BCD"/>
    <w:rsid w:val="00B95BD9"/>
    <w:rsid w:val="00B95CDC"/>
    <w:rsid w:val="00B95CE5"/>
    <w:rsid w:val="00B96107"/>
    <w:rsid w:val="00B9731C"/>
    <w:rsid w:val="00B97875"/>
    <w:rsid w:val="00BA09E6"/>
    <w:rsid w:val="00BA0D0B"/>
    <w:rsid w:val="00BA1BDE"/>
    <w:rsid w:val="00BA2486"/>
    <w:rsid w:val="00BA26F6"/>
    <w:rsid w:val="00BA38E6"/>
    <w:rsid w:val="00BA4CE5"/>
    <w:rsid w:val="00BA5BC4"/>
    <w:rsid w:val="00BA5C65"/>
    <w:rsid w:val="00BA6B30"/>
    <w:rsid w:val="00BA6FE3"/>
    <w:rsid w:val="00BB049D"/>
    <w:rsid w:val="00BB0BBF"/>
    <w:rsid w:val="00BB1B5B"/>
    <w:rsid w:val="00BB1ED5"/>
    <w:rsid w:val="00BB2AE1"/>
    <w:rsid w:val="00BB35CE"/>
    <w:rsid w:val="00BB375D"/>
    <w:rsid w:val="00BB3A50"/>
    <w:rsid w:val="00BB41BC"/>
    <w:rsid w:val="00BB43A5"/>
    <w:rsid w:val="00BB4723"/>
    <w:rsid w:val="00BB49A0"/>
    <w:rsid w:val="00BB515F"/>
    <w:rsid w:val="00BB532B"/>
    <w:rsid w:val="00BB545D"/>
    <w:rsid w:val="00BB5656"/>
    <w:rsid w:val="00BB6A70"/>
    <w:rsid w:val="00BB6B0A"/>
    <w:rsid w:val="00BC0924"/>
    <w:rsid w:val="00BC1FA5"/>
    <w:rsid w:val="00BC1FF3"/>
    <w:rsid w:val="00BC225B"/>
    <w:rsid w:val="00BC2485"/>
    <w:rsid w:val="00BC2C0C"/>
    <w:rsid w:val="00BC4020"/>
    <w:rsid w:val="00BC4259"/>
    <w:rsid w:val="00BC4547"/>
    <w:rsid w:val="00BC4715"/>
    <w:rsid w:val="00BC5030"/>
    <w:rsid w:val="00BC56E8"/>
    <w:rsid w:val="00BC5B6D"/>
    <w:rsid w:val="00BC6C48"/>
    <w:rsid w:val="00BC732A"/>
    <w:rsid w:val="00BC758B"/>
    <w:rsid w:val="00BC7CD2"/>
    <w:rsid w:val="00BC7E82"/>
    <w:rsid w:val="00BD00D8"/>
    <w:rsid w:val="00BD0247"/>
    <w:rsid w:val="00BD0834"/>
    <w:rsid w:val="00BD1953"/>
    <w:rsid w:val="00BD1E16"/>
    <w:rsid w:val="00BD2E6B"/>
    <w:rsid w:val="00BD2EAC"/>
    <w:rsid w:val="00BD39C2"/>
    <w:rsid w:val="00BD455F"/>
    <w:rsid w:val="00BD4BB3"/>
    <w:rsid w:val="00BD5401"/>
    <w:rsid w:val="00BD59B1"/>
    <w:rsid w:val="00BD61FF"/>
    <w:rsid w:val="00BD74E2"/>
    <w:rsid w:val="00BD782A"/>
    <w:rsid w:val="00BE029C"/>
    <w:rsid w:val="00BE048F"/>
    <w:rsid w:val="00BE14A4"/>
    <w:rsid w:val="00BE17C6"/>
    <w:rsid w:val="00BE1CED"/>
    <w:rsid w:val="00BE2BD3"/>
    <w:rsid w:val="00BE35B6"/>
    <w:rsid w:val="00BE3735"/>
    <w:rsid w:val="00BE4843"/>
    <w:rsid w:val="00BE4865"/>
    <w:rsid w:val="00BE4AE8"/>
    <w:rsid w:val="00BE52D1"/>
    <w:rsid w:val="00BE5595"/>
    <w:rsid w:val="00BE55D1"/>
    <w:rsid w:val="00BE5745"/>
    <w:rsid w:val="00BE5E69"/>
    <w:rsid w:val="00BE6479"/>
    <w:rsid w:val="00BE64B4"/>
    <w:rsid w:val="00BE6525"/>
    <w:rsid w:val="00BE668F"/>
    <w:rsid w:val="00BE69BF"/>
    <w:rsid w:val="00BE725A"/>
    <w:rsid w:val="00BE73C1"/>
    <w:rsid w:val="00BE7430"/>
    <w:rsid w:val="00BE7995"/>
    <w:rsid w:val="00BE7B48"/>
    <w:rsid w:val="00BF03EB"/>
    <w:rsid w:val="00BF1995"/>
    <w:rsid w:val="00BF2340"/>
    <w:rsid w:val="00BF2A04"/>
    <w:rsid w:val="00BF2C7D"/>
    <w:rsid w:val="00BF2FEE"/>
    <w:rsid w:val="00BF3045"/>
    <w:rsid w:val="00BF3381"/>
    <w:rsid w:val="00BF3450"/>
    <w:rsid w:val="00BF4524"/>
    <w:rsid w:val="00BF45F2"/>
    <w:rsid w:val="00BF53CB"/>
    <w:rsid w:val="00BF65E6"/>
    <w:rsid w:val="00BF667D"/>
    <w:rsid w:val="00BF67E0"/>
    <w:rsid w:val="00C007D9"/>
    <w:rsid w:val="00C02435"/>
    <w:rsid w:val="00C026C3"/>
    <w:rsid w:val="00C02957"/>
    <w:rsid w:val="00C04BB0"/>
    <w:rsid w:val="00C05473"/>
    <w:rsid w:val="00C06CE9"/>
    <w:rsid w:val="00C076CE"/>
    <w:rsid w:val="00C10FCF"/>
    <w:rsid w:val="00C12780"/>
    <w:rsid w:val="00C12810"/>
    <w:rsid w:val="00C13874"/>
    <w:rsid w:val="00C13D6E"/>
    <w:rsid w:val="00C140D6"/>
    <w:rsid w:val="00C144F4"/>
    <w:rsid w:val="00C14814"/>
    <w:rsid w:val="00C159BC"/>
    <w:rsid w:val="00C15CE5"/>
    <w:rsid w:val="00C163F6"/>
    <w:rsid w:val="00C16B4B"/>
    <w:rsid w:val="00C17427"/>
    <w:rsid w:val="00C203D8"/>
    <w:rsid w:val="00C20C00"/>
    <w:rsid w:val="00C210FD"/>
    <w:rsid w:val="00C217C6"/>
    <w:rsid w:val="00C221B6"/>
    <w:rsid w:val="00C22901"/>
    <w:rsid w:val="00C22BE1"/>
    <w:rsid w:val="00C23359"/>
    <w:rsid w:val="00C244A7"/>
    <w:rsid w:val="00C25238"/>
    <w:rsid w:val="00C25E19"/>
    <w:rsid w:val="00C305F2"/>
    <w:rsid w:val="00C30BCF"/>
    <w:rsid w:val="00C31A12"/>
    <w:rsid w:val="00C31CDF"/>
    <w:rsid w:val="00C32A72"/>
    <w:rsid w:val="00C3345C"/>
    <w:rsid w:val="00C3349B"/>
    <w:rsid w:val="00C3449C"/>
    <w:rsid w:val="00C359BD"/>
    <w:rsid w:val="00C35C2C"/>
    <w:rsid w:val="00C35D1C"/>
    <w:rsid w:val="00C36E40"/>
    <w:rsid w:val="00C407E5"/>
    <w:rsid w:val="00C40A41"/>
    <w:rsid w:val="00C42DAC"/>
    <w:rsid w:val="00C42FD2"/>
    <w:rsid w:val="00C43000"/>
    <w:rsid w:val="00C4342B"/>
    <w:rsid w:val="00C436E3"/>
    <w:rsid w:val="00C459A9"/>
    <w:rsid w:val="00C45C26"/>
    <w:rsid w:val="00C462C8"/>
    <w:rsid w:val="00C46EC0"/>
    <w:rsid w:val="00C4704E"/>
    <w:rsid w:val="00C477E7"/>
    <w:rsid w:val="00C4796A"/>
    <w:rsid w:val="00C47E13"/>
    <w:rsid w:val="00C502A5"/>
    <w:rsid w:val="00C50F1D"/>
    <w:rsid w:val="00C521F7"/>
    <w:rsid w:val="00C526F5"/>
    <w:rsid w:val="00C52B83"/>
    <w:rsid w:val="00C53008"/>
    <w:rsid w:val="00C55151"/>
    <w:rsid w:val="00C55306"/>
    <w:rsid w:val="00C553D0"/>
    <w:rsid w:val="00C55558"/>
    <w:rsid w:val="00C5575D"/>
    <w:rsid w:val="00C558FF"/>
    <w:rsid w:val="00C560FA"/>
    <w:rsid w:val="00C56772"/>
    <w:rsid w:val="00C56A84"/>
    <w:rsid w:val="00C57055"/>
    <w:rsid w:val="00C5752C"/>
    <w:rsid w:val="00C57FF9"/>
    <w:rsid w:val="00C60320"/>
    <w:rsid w:val="00C61A98"/>
    <w:rsid w:val="00C62234"/>
    <w:rsid w:val="00C6389F"/>
    <w:rsid w:val="00C64434"/>
    <w:rsid w:val="00C64A51"/>
    <w:rsid w:val="00C64B27"/>
    <w:rsid w:val="00C64BAE"/>
    <w:rsid w:val="00C65C4D"/>
    <w:rsid w:val="00C66B80"/>
    <w:rsid w:val="00C705D9"/>
    <w:rsid w:val="00C7063C"/>
    <w:rsid w:val="00C70EAD"/>
    <w:rsid w:val="00C7130A"/>
    <w:rsid w:val="00C715D7"/>
    <w:rsid w:val="00C71879"/>
    <w:rsid w:val="00C71B47"/>
    <w:rsid w:val="00C71F54"/>
    <w:rsid w:val="00C72A3F"/>
    <w:rsid w:val="00C734B4"/>
    <w:rsid w:val="00C734B5"/>
    <w:rsid w:val="00C73C57"/>
    <w:rsid w:val="00C746D9"/>
    <w:rsid w:val="00C7479E"/>
    <w:rsid w:val="00C74AFD"/>
    <w:rsid w:val="00C74D43"/>
    <w:rsid w:val="00C75A2C"/>
    <w:rsid w:val="00C75CA7"/>
    <w:rsid w:val="00C7683D"/>
    <w:rsid w:val="00C80BA5"/>
    <w:rsid w:val="00C82300"/>
    <w:rsid w:val="00C830B2"/>
    <w:rsid w:val="00C834EF"/>
    <w:rsid w:val="00C83CDA"/>
    <w:rsid w:val="00C8602E"/>
    <w:rsid w:val="00C86432"/>
    <w:rsid w:val="00C86FC6"/>
    <w:rsid w:val="00C901BB"/>
    <w:rsid w:val="00C90CD3"/>
    <w:rsid w:val="00C91ED9"/>
    <w:rsid w:val="00C92411"/>
    <w:rsid w:val="00C92552"/>
    <w:rsid w:val="00C92A64"/>
    <w:rsid w:val="00C92C27"/>
    <w:rsid w:val="00C93E12"/>
    <w:rsid w:val="00C93EFF"/>
    <w:rsid w:val="00C93F1B"/>
    <w:rsid w:val="00C95093"/>
    <w:rsid w:val="00C96DFE"/>
    <w:rsid w:val="00C976D1"/>
    <w:rsid w:val="00CA1195"/>
    <w:rsid w:val="00CA1444"/>
    <w:rsid w:val="00CA2968"/>
    <w:rsid w:val="00CA305D"/>
    <w:rsid w:val="00CA308F"/>
    <w:rsid w:val="00CA4238"/>
    <w:rsid w:val="00CA423D"/>
    <w:rsid w:val="00CA437E"/>
    <w:rsid w:val="00CA6F0D"/>
    <w:rsid w:val="00CA7061"/>
    <w:rsid w:val="00CA71D4"/>
    <w:rsid w:val="00CB26C0"/>
    <w:rsid w:val="00CB3240"/>
    <w:rsid w:val="00CB4917"/>
    <w:rsid w:val="00CB5270"/>
    <w:rsid w:val="00CB55D0"/>
    <w:rsid w:val="00CB594F"/>
    <w:rsid w:val="00CB5B35"/>
    <w:rsid w:val="00CB5D29"/>
    <w:rsid w:val="00CB675A"/>
    <w:rsid w:val="00CB68D9"/>
    <w:rsid w:val="00CB6EC8"/>
    <w:rsid w:val="00CB782B"/>
    <w:rsid w:val="00CB7A37"/>
    <w:rsid w:val="00CC082B"/>
    <w:rsid w:val="00CC0E77"/>
    <w:rsid w:val="00CC12AE"/>
    <w:rsid w:val="00CC2092"/>
    <w:rsid w:val="00CC2548"/>
    <w:rsid w:val="00CC285C"/>
    <w:rsid w:val="00CC34C5"/>
    <w:rsid w:val="00CC38C9"/>
    <w:rsid w:val="00CC5595"/>
    <w:rsid w:val="00CC58C1"/>
    <w:rsid w:val="00CC5E76"/>
    <w:rsid w:val="00CC62DB"/>
    <w:rsid w:val="00CC6A51"/>
    <w:rsid w:val="00CC7058"/>
    <w:rsid w:val="00CD049D"/>
    <w:rsid w:val="00CD1770"/>
    <w:rsid w:val="00CD3A5D"/>
    <w:rsid w:val="00CD42F9"/>
    <w:rsid w:val="00CD4D46"/>
    <w:rsid w:val="00CD5FD4"/>
    <w:rsid w:val="00CD60F8"/>
    <w:rsid w:val="00CD651D"/>
    <w:rsid w:val="00CE0C79"/>
    <w:rsid w:val="00CE0DCE"/>
    <w:rsid w:val="00CE1BC9"/>
    <w:rsid w:val="00CE277A"/>
    <w:rsid w:val="00CE33C1"/>
    <w:rsid w:val="00CE3C95"/>
    <w:rsid w:val="00CE3D9A"/>
    <w:rsid w:val="00CE4899"/>
    <w:rsid w:val="00CE48C9"/>
    <w:rsid w:val="00CE4DD6"/>
    <w:rsid w:val="00CE6F99"/>
    <w:rsid w:val="00CE76FF"/>
    <w:rsid w:val="00CE7EF1"/>
    <w:rsid w:val="00CF1000"/>
    <w:rsid w:val="00CF10CD"/>
    <w:rsid w:val="00CF1829"/>
    <w:rsid w:val="00CF1CF7"/>
    <w:rsid w:val="00CF2067"/>
    <w:rsid w:val="00CF2C1B"/>
    <w:rsid w:val="00CF3F3A"/>
    <w:rsid w:val="00CF4012"/>
    <w:rsid w:val="00CF40D2"/>
    <w:rsid w:val="00CF43D5"/>
    <w:rsid w:val="00CF443B"/>
    <w:rsid w:val="00CF46AA"/>
    <w:rsid w:val="00CF4F77"/>
    <w:rsid w:val="00CF5238"/>
    <w:rsid w:val="00CF5867"/>
    <w:rsid w:val="00CF5B79"/>
    <w:rsid w:val="00CF75B6"/>
    <w:rsid w:val="00D001EA"/>
    <w:rsid w:val="00D008FB"/>
    <w:rsid w:val="00D01F75"/>
    <w:rsid w:val="00D020EB"/>
    <w:rsid w:val="00D0215D"/>
    <w:rsid w:val="00D02BC6"/>
    <w:rsid w:val="00D0310D"/>
    <w:rsid w:val="00D03AB3"/>
    <w:rsid w:val="00D03F9F"/>
    <w:rsid w:val="00D04828"/>
    <w:rsid w:val="00D055C0"/>
    <w:rsid w:val="00D05803"/>
    <w:rsid w:val="00D05C7C"/>
    <w:rsid w:val="00D06906"/>
    <w:rsid w:val="00D07742"/>
    <w:rsid w:val="00D077DC"/>
    <w:rsid w:val="00D11C56"/>
    <w:rsid w:val="00D1276A"/>
    <w:rsid w:val="00D12D99"/>
    <w:rsid w:val="00D132F9"/>
    <w:rsid w:val="00D14509"/>
    <w:rsid w:val="00D14DB7"/>
    <w:rsid w:val="00D15ED5"/>
    <w:rsid w:val="00D16656"/>
    <w:rsid w:val="00D16862"/>
    <w:rsid w:val="00D17825"/>
    <w:rsid w:val="00D178BA"/>
    <w:rsid w:val="00D17D9F"/>
    <w:rsid w:val="00D200AB"/>
    <w:rsid w:val="00D20613"/>
    <w:rsid w:val="00D20B81"/>
    <w:rsid w:val="00D223BF"/>
    <w:rsid w:val="00D23608"/>
    <w:rsid w:val="00D244BD"/>
    <w:rsid w:val="00D24CDF"/>
    <w:rsid w:val="00D25230"/>
    <w:rsid w:val="00D25F67"/>
    <w:rsid w:val="00D266C4"/>
    <w:rsid w:val="00D26C84"/>
    <w:rsid w:val="00D3191C"/>
    <w:rsid w:val="00D31CD5"/>
    <w:rsid w:val="00D32AE4"/>
    <w:rsid w:val="00D34402"/>
    <w:rsid w:val="00D348F7"/>
    <w:rsid w:val="00D35004"/>
    <w:rsid w:val="00D35505"/>
    <w:rsid w:val="00D3564E"/>
    <w:rsid w:val="00D357F5"/>
    <w:rsid w:val="00D3692E"/>
    <w:rsid w:val="00D36EF4"/>
    <w:rsid w:val="00D371D0"/>
    <w:rsid w:val="00D376AF"/>
    <w:rsid w:val="00D3776F"/>
    <w:rsid w:val="00D4062A"/>
    <w:rsid w:val="00D407D3"/>
    <w:rsid w:val="00D40BC3"/>
    <w:rsid w:val="00D41805"/>
    <w:rsid w:val="00D41A0E"/>
    <w:rsid w:val="00D43257"/>
    <w:rsid w:val="00D434EC"/>
    <w:rsid w:val="00D43E69"/>
    <w:rsid w:val="00D43EC7"/>
    <w:rsid w:val="00D43F36"/>
    <w:rsid w:val="00D44462"/>
    <w:rsid w:val="00D4453A"/>
    <w:rsid w:val="00D44E9D"/>
    <w:rsid w:val="00D454E0"/>
    <w:rsid w:val="00D45D5E"/>
    <w:rsid w:val="00D46657"/>
    <w:rsid w:val="00D466D0"/>
    <w:rsid w:val="00D46C1A"/>
    <w:rsid w:val="00D472A7"/>
    <w:rsid w:val="00D47F95"/>
    <w:rsid w:val="00D50BE1"/>
    <w:rsid w:val="00D51515"/>
    <w:rsid w:val="00D54706"/>
    <w:rsid w:val="00D54794"/>
    <w:rsid w:val="00D5499A"/>
    <w:rsid w:val="00D54A18"/>
    <w:rsid w:val="00D54BD5"/>
    <w:rsid w:val="00D54E57"/>
    <w:rsid w:val="00D554FA"/>
    <w:rsid w:val="00D55D40"/>
    <w:rsid w:val="00D5682B"/>
    <w:rsid w:val="00D575F0"/>
    <w:rsid w:val="00D57F43"/>
    <w:rsid w:val="00D60578"/>
    <w:rsid w:val="00D6193D"/>
    <w:rsid w:val="00D61A0E"/>
    <w:rsid w:val="00D642CF"/>
    <w:rsid w:val="00D645FD"/>
    <w:rsid w:val="00D70E69"/>
    <w:rsid w:val="00D71CF9"/>
    <w:rsid w:val="00D71E28"/>
    <w:rsid w:val="00D72264"/>
    <w:rsid w:val="00D73122"/>
    <w:rsid w:val="00D7675E"/>
    <w:rsid w:val="00D7766D"/>
    <w:rsid w:val="00D80080"/>
    <w:rsid w:val="00D805C6"/>
    <w:rsid w:val="00D808BA"/>
    <w:rsid w:val="00D809E2"/>
    <w:rsid w:val="00D80F9D"/>
    <w:rsid w:val="00D80FFB"/>
    <w:rsid w:val="00D81346"/>
    <w:rsid w:val="00D81BAE"/>
    <w:rsid w:val="00D8250A"/>
    <w:rsid w:val="00D82ED0"/>
    <w:rsid w:val="00D84352"/>
    <w:rsid w:val="00D84779"/>
    <w:rsid w:val="00D848E9"/>
    <w:rsid w:val="00D84B17"/>
    <w:rsid w:val="00D8507D"/>
    <w:rsid w:val="00D86627"/>
    <w:rsid w:val="00D86735"/>
    <w:rsid w:val="00D8718E"/>
    <w:rsid w:val="00D871FB"/>
    <w:rsid w:val="00D87AA2"/>
    <w:rsid w:val="00D90961"/>
    <w:rsid w:val="00D90AFA"/>
    <w:rsid w:val="00D90C9D"/>
    <w:rsid w:val="00D90E57"/>
    <w:rsid w:val="00D91910"/>
    <w:rsid w:val="00D91AA8"/>
    <w:rsid w:val="00D92ACE"/>
    <w:rsid w:val="00D92BA5"/>
    <w:rsid w:val="00D92F22"/>
    <w:rsid w:val="00D9440B"/>
    <w:rsid w:val="00D944A6"/>
    <w:rsid w:val="00D95252"/>
    <w:rsid w:val="00D95B5F"/>
    <w:rsid w:val="00D9604B"/>
    <w:rsid w:val="00D96FC3"/>
    <w:rsid w:val="00DA0839"/>
    <w:rsid w:val="00DA0D92"/>
    <w:rsid w:val="00DA127C"/>
    <w:rsid w:val="00DA12C3"/>
    <w:rsid w:val="00DA1B87"/>
    <w:rsid w:val="00DA22B5"/>
    <w:rsid w:val="00DA2A16"/>
    <w:rsid w:val="00DA35EB"/>
    <w:rsid w:val="00DA495D"/>
    <w:rsid w:val="00DA4F15"/>
    <w:rsid w:val="00DA5644"/>
    <w:rsid w:val="00DA5851"/>
    <w:rsid w:val="00DA5DCA"/>
    <w:rsid w:val="00DA7975"/>
    <w:rsid w:val="00DA7BA0"/>
    <w:rsid w:val="00DB1496"/>
    <w:rsid w:val="00DB1E79"/>
    <w:rsid w:val="00DB2BBD"/>
    <w:rsid w:val="00DB3909"/>
    <w:rsid w:val="00DB42F5"/>
    <w:rsid w:val="00DB469A"/>
    <w:rsid w:val="00DB52C3"/>
    <w:rsid w:val="00DB53DD"/>
    <w:rsid w:val="00DB5454"/>
    <w:rsid w:val="00DB5612"/>
    <w:rsid w:val="00DB5DA3"/>
    <w:rsid w:val="00DB635D"/>
    <w:rsid w:val="00DB69D1"/>
    <w:rsid w:val="00DB6A10"/>
    <w:rsid w:val="00DB6C6C"/>
    <w:rsid w:val="00DB7B7D"/>
    <w:rsid w:val="00DB7E5F"/>
    <w:rsid w:val="00DC10B0"/>
    <w:rsid w:val="00DC1246"/>
    <w:rsid w:val="00DC14EE"/>
    <w:rsid w:val="00DC1594"/>
    <w:rsid w:val="00DC1AFF"/>
    <w:rsid w:val="00DC1DF2"/>
    <w:rsid w:val="00DC3EC5"/>
    <w:rsid w:val="00DC41F0"/>
    <w:rsid w:val="00DC4417"/>
    <w:rsid w:val="00DC4BCD"/>
    <w:rsid w:val="00DC6827"/>
    <w:rsid w:val="00DC7369"/>
    <w:rsid w:val="00DD1107"/>
    <w:rsid w:val="00DD178F"/>
    <w:rsid w:val="00DD1A91"/>
    <w:rsid w:val="00DD1FE4"/>
    <w:rsid w:val="00DD27A2"/>
    <w:rsid w:val="00DD2899"/>
    <w:rsid w:val="00DD2C11"/>
    <w:rsid w:val="00DD2C72"/>
    <w:rsid w:val="00DD35D6"/>
    <w:rsid w:val="00DD4A4E"/>
    <w:rsid w:val="00DD53C4"/>
    <w:rsid w:val="00DD5FD2"/>
    <w:rsid w:val="00DD6EE6"/>
    <w:rsid w:val="00DD787B"/>
    <w:rsid w:val="00DE2966"/>
    <w:rsid w:val="00DE2C8D"/>
    <w:rsid w:val="00DE40E0"/>
    <w:rsid w:val="00DE4107"/>
    <w:rsid w:val="00DE5B8D"/>
    <w:rsid w:val="00DE6289"/>
    <w:rsid w:val="00DE6A37"/>
    <w:rsid w:val="00DE7299"/>
    <w:rsid w:val="00DE73F1"/>
    <w:rsid w:val="00DF04ED"/>
    <w:rsid w:val="00DF0B5E"/>
    <w:rsid w:val="00DF0ED5"/>
    <w:rsid w:val="00DF1E58"/>
    <w:rsid w:val="00DF2026"/>
    <w:rsid w:val="00DF2DB8"/>
    <w:rsid w:val="00DF3362"/>
    <w:rsid w:val="00DF45C3"/>
    <w:rsid w:val="00DF6032"/>
    <w:rsid w:val="00DF60E1"/>
    <w:rsid w:val="00DF70CC"/>
    <w:rsid w:val="00DF72D9"/>
    <w:rsid w:val="00DF76E6"/>
    <w:rsid w:val="00DF7DF3"/>
    <w:rsid w:val="00DF7EC8"/>
    <w:rsid w:val="00E01C4A"/>
    <w:rsid w:val="00E02371"/>
    <w:rsid w:val="00E028ED"/>
    <w:rsid w:val="00E02A67"/>
    <w:rsid w:val="00E03F9F"/>
    <w:rsid w:val="00E0499F"/>
    <w:rsid w:val="00E05476"/>
    <w:rsid w:val="00E05A1C"/>
    <w:rsid w:val="00E06D19"/>
    <w:rsid w:val="00E07833"/>
    <w:rsid w:val="00E0798D"/>
    <w:rsid w:val="00E104F6"/>
    <w:rsid w:val="00E10748"/>
    <w:rsid w:val="00E11844"/>
    <w:rsid w:val="00E1298B"/>
    <w:rsid w:val="00E12A8A"/>
    <w:rsid w:val="00E12C53"/>
    <w:rsid w:val="00E12F57"/>
    <w:rsid w:val="00E14063"/>
    <w:rsid w:val="00E14282"/>
    <w:rsid w:val="00E14856"/>
    <w:rsid w:val="00E149B3"/>
    <w:rsid w:val="00E14CDD"/>
    <w:rsid w:val="00E156F2"/>
    <w:rsid w:val="00E15926"/>
    <w:rsid w:val="00E15EF1"/>
    <w:rsid w:val="00E1773B"/>
    <w:rsid w:val="00E17FA7"/>
    <w:rsid w:val="00E200C1"/>
    <w:rsid w:val="00E205B7"/>
    <w:rsid w:val="00E212DF"/>
    <w:rsid w:val="00E21373"/>
    <w:rsid w:val="00E2250E"/>
    <w:rsid w:val="00E22C1D"/>
    <w:rsid w:val="00E22C3D"/>
    <w:rsid w:val="00E2330C"/>
    <w:rsid w:val="00E234C4"/>
    <w:rsid w:val="00E236FB"/>
    <w:rsid w:val="00E24BF5"/>
    <w:rsid w:val="00E27DDF"/>
    <w:rsid w:val="00E27E01"/>
    <w:rsid w:val="00E30550"/>
    <w:rsid w:val="00E30A90"/>
    <w:rsid w:val="00E3109F"/>
    <w:rsid w:val="00E31325"/>
    <w:rsid w:val="00E31602"/>
    <w:rsid w:val="00E322BD"/>
    <w:rsid w:val="00E32DBA"/>
    <w:rsid w:val="00E3406E"/>
    <w:rsid w:val="00E3568C"/>
    <w:rsid w:val="00E37186"/>
    <w:rsid w:val="00E4052E"/>
    <w:rsid w:val="00E407A6"/>
    <w:rsid w:val="00E43469"/>
    <w:rsid w:val="00E4369C"/>
    <w:rsid w:val="00E43A0F"/>
    <w:rsid w:val="00E445DA"/>
    <w:rsid w:val="00E45379"/>
    <w:rsid w:val="00E465CB"/>
    <w:rsid w:val="00E47C0D"/>
    <w:rsid w:val="00E47D4C"/>
    <w:rsid w:val="00E47E2E"/>
    <w:rsid w:val="00E50B22"/>
    <w:rsid w:val="00E50D7F"/>
    <w:rsid w:val="00E512CA"/>
    <w:rsid w:val="00E51E18"/>
    <w:rsid w:val="00E51F0F"/>
    <w:rsid w:val="00E533BD"/>
    <w:rsid w:val="00E53706"/>
    <w:rsid w:val="00E5413A"/>
    <w:rsid w:val="00E54335"/>
    <w:rsid w:val="00E55C8C"/>
    <w:rsid w:val="00E572BE"/>
    <w:rsid w:val="00E57CE2"/>
    <w:rsid w:val="00E57E96"/>
    <w:rsid w:val="00E61376"/>
    <w:rsid w:val="00E617BD"/>
    <w:rsid w:val="00E61C0C"/>
    <w:rsid w:val="00E61E05"/>
    <w:rsid w:val="00E63C5F"/>
    <w:rsid w:val="00E64BD9"/>
    <w:rsid w:val="00E6519C"/>
    <w:rsid w:val="00E65AE7"/>
    <w:rsid w:val="00E661F3"/>
    <w:rsid w:val="00E67E50"/>
    <w:rsid w:val="00E67EF5"/>
    <w:rsid w:val="00E70567"/>
    <w:rsid w:val="00E705B4"/>
    <w:rsid w:val="00E72967"/>
    <w:rsid w:val="00E72BFA"/>
    <w:rsid w:val="00E734CB"/>
    <w:rsid w:val="00E7356B"/>
    <w:rsid w:val="00E740F0"/>
    <w:rsid w:val="00E751D2"/>
    <w:rsid w:val="00E754F8"/>
    <w:rsid w:val="00E75AD6"/>
    <w:rsid w:val="00E761AA"/>
    <w:rsid w:val="00E7654C"/>
    <w:rsid w:val="00E76DE3"/>
    <w:rsid w:val="00E76E33"/>
    <w:rsid w:val="00E7778E"/>
    <w:rsid w:val="00E804D7"/>
    <w:rsid w:val="00E8155D"/>
    <w:rsid w:val="00E816F0"/>
    <w:rsid w:val="00E817DB"/>
    <w:rsid w:val="00E83A16"/>
    <w:rsid w:val="00E83A50"/>
    <w:rsid w:val="00E84AD7"/>
    <w:rsid w:val="00E85CC0"/>
    <w:rsid w:val="00E87C2D"/>
    <w:rsid w:val="00E87CDA"/>
    <w:rsid w:val="00E90FCE"/>
    <w:rsid w:val="00E92D42"/>
    <w:rsid w:val="00E939F6"/>
    <w:rsid w:val="00E93B7A"/>
    <w:rsid w:val="00E93C0B"/>
    <w:rsid w:val="00E94F1A"/>
    <w:rsid w:val="00E963E3"/>
    <w:rsid w:val="00E96E1A"/>
    <w:rsid w:val="00E96FB2"/>
    <w:rsid w:val="00E97047"/>
    <w:rsid w:val="00E9734B"/>
    <w:rsid w:val="00E9770E"/>
    <w:rsid w:val="00E978D0"/>
    <w:rsid w:val="00E97FBD"/>
    <w:rsid w:val="00EA00D8"/>
    <w:rsid w:val="00EA0E04"/>
    <w:rsid w:val="00EA1D10"/>
    <w:rsid w:val="00EA220D"/>
    <w:rsid w:val="00EA312A"/>
    <w:rsid w:val="00EA3156"/>
    <w:rsid w:val="00EA399B"/>
    <w:rsid w:val="00EA3EAD"/>
    <w:rsid w:val="00EA40A2"/>
    <w:rsid w:val="00EA4CD5"/>
    <w:rsid w:val="00EA5D2C"/>
    <w:rsid w:val="00EA5D8E"/>
    <w:rsid w:val="00EA6DEB"/>
    <w:rsid w:val="00EB07CF"/>
    <w:rsid w:val="00EB1B2C"/>
    <w:rsid w:val="00EB1D0D"/>
    <w:rsid w:val="00EB1FC7"/>
    <w:rsid w:val="00EB24EF"/>
    <w:rsid w:val="00EB2DC7"/>
    <w:rsid w:val="00EB3B88"/>
    <w:rsid w:val="00EB644E"/>
    <w:rsid w:val="00EB65F9"/>
    <w:rsid w:val="00EB6D0B"/>
    <w:rsid w:val="00EB71CE"/>
    <w:rsid w:val="00EB7603"/>
    <w:rsid w:val="00EC0C14"/>
    <w:rsid w:val="00EC12E8"/>
    <w:rsid w:val="00EC1A45"/>
    <w:rsid w:val="00EC1AA8"/>
    <w:rsid w:val="00EC2B42"/>
    <w:rsid w:val="00EC3B8F"/>
    <w:rsid w:val="00EC3C8F"/>
    <w:rsid w:val="00EC55B7"/>
    <w:rsid w:val="00EC58EC"/>
    <w:rsid w:val="00EC5CA0"/>
    <w:rsid w:val="00EC67C8"/>
    <w:rsid w:val="00EC6987"/>
    <w:rsid w:val="00EC6B62"/>
    <w:rsid w:val="00EC71D6"/>
    <w:rsid w:val="00EC7372"/>
    <w:rsid w:val="00ED04C9"/>
    <w:rsid w:val="00ED075E"/>
    <w:rsid w:val="00ED0BB4"/>
    <w:rsid w:val="00ED19D1"/>
    <w:rsid w:val="00ED2AC0"/>
    <w:rsid w:val="00ED30E8"/>
    <w:rsid w:val="00ED3618"/>
    <w:rsid w:val="00ED3B69"/>
    <w:rsid w:val="00ED3ECA"/>
    <w:rsid w:val="00ED3F39"/>
    <w:rsid w:val="00ED4168"/>
    <w:rsid w:val="00ED527A"/>
    <w:rsid w:val="00ED6067"/>
    <w:rsid w:val="00ED63AE"/>
    <w:rsid w:val="00ED6CD1"/>
    <w:rsid w:val="00ED715E"/>
    <w:rsid w:val="00ED7225"/>
    <w:rsid w:val="00ED7A42"/>
    <w:rsid w:val="00EE04BA"/>
    <w:rsid w:val="00EE0C6D"/>
    <w:rsid w:val="00EE1036"/>
    <w:rsid w:val="00EE13C3"/>
    <w:rsid w:val="00EE22AF"/>
    <w:rsid w:val="00EE235C"/>
    <w:rsid w:val="00EE2D7B"/>
    <w:rsid w:val="00EE3108"/>
    <w:rsid w:val="00EE31F4"/>
    <w:rsid w:val="00EE3F5A"/>
    <w:rsid w:val="00EE44D5"/>
    <w:rsid w:val="00EE510B"/>
    <w:rsid w:val="00EE56F3"/>
    <w:rsid w:val="00EE5B30"/>
    <w:rsid w:val="00EE5E7A"/>
    <w:rsid w:val="00EE5F2E"/>
    <w:rsid w:val="00EF0517"/>
    <w:rsid w:val="00EF0EA0"/>
    <w:rsid w:val="00EF16A6"/>
    <w:rsid w:val="00EF2C2D"/>
    <w:rsid w:val="00EF2CC6"/>
    <w:rsid w:val="00EF30D5"/>
    <w:rsid w:val="00EF45F3"/>
    <w:rsid w:val="00EF4A64"/>
    <w:rsid w:val="00EF4D52"/>
    <w:rsid w:val="00EF6284"/>
    <w:rsid w:val="00EF665D"/>
    <w:rsid w:val="00EF72F4"/>
    <w:rsid w:val="00F00A59"/>
    <w:rsid w:val="00F018AD"/>
    <w:rsid w:val="00F01929"/>
    <w:rsid w:val="00F02171"/>
    <w:rsid w:val="00F033EF"/>
    <w:rsid w:val="00F0528B"/>
    <w:rsid w:val="00F06104"/>
    <w:rsid w:val="00F061A6"/>
    <w:rsid w:val="00F06A9D"/>
    <w:rsid w:val="00F0710C"/>
    <w:rsid w:val="00F0778D"/>
    <w:rsid w:val="00F0781F"/>
    <w:rsid w:val="00F07833"/>
    <w:rsid w:val="00F078F4"/>
    <w:rsid w:val="00F10713"/>
    <w:rsid w:val="00F11AB3"/>
    <w:rsid w:val="00F11B26"/>
    <w:rsid w:val="00F13EC7"/>
    <w:rsid w:val="00F14017"/>
    <w:rsid w:val="00F15178"/>
    <w:rsid w:val="00F1562B"/>
    <w:rsid w:val="00F1684C"/>
    <w:rsid w:val="00F2042E"/>
    <w:rsid w:val="00F20633"/>
    <w:rsid w:val="00F20876"/>
    <w:rsid w:val="00F21DD6"/>
    <w:rsid w:val="00F2499C"/>
    <w:rsid w:val="00F258B4"/>
    <w:rsid w:val="00F25CFE"/>
    <w:rsid w:val="00F2753A"/>
    <w:rsid w:val="00F27DF8"/>
    <w:rsid w:val="00F3018B"/>
    <w:rsid w:val="00F306FC"/>
    <w:rsid w:val="00F308D8"/>
    <w:rsid w:val="00F30E3F"/>
    <w:rsid w:val="00F31C88"/>
    <w:rsid w:val="00F329FF"/>
    <w:rsid w:val="00F34879"/>
    <w:rsid w:val="00F35243"/>
    <w:rsid w:val="00F35B48"/>
    <w:rsid w:val="00F35B99"/>
    <w:rsid w:val="00F36D7C"/>
    <w:rsid w:val="00F36E9F"/>
    <w:rsid w:val="00F37436"/>
    <w:rsid w:val="00F4037A"/>
    <w:rsid w:val="00F40F08"/>
    <w:rsid w:val="00F41B19"/>
    <w:rsid w:val="00F41BBE"/>
    <w:rsid w:val="00F420C5"/>
    <w:rsid w:val="00F42AB5"/>
    <w:rsid w:val="00F43E6E"/>
    <w:rsid w:val="00F43EBF"/>
    <w:rsid w:val="00F44423"/>
    <w:rsid w:val="00F44B4B"/>
    <w:rsid w:val="00F44C56"/>
    <w:rsid w:val="00F45454"/>
    <w:rsid w:val="00F458BB"/>
    <w:rsid w:val="00F469D7"/>
    <w:rsid w:val="00F4720C"/>
    <w:rsid w:val="00F50667"/>
    <w:rsid w:val="00F50BE6"/>
    <w:rsid w:val="00F51236"/>
    <w:rsid w:val="00F51270"/>
    <w:rsid w:val="00F51438"/>
    <w:rsid w:val="00F5374C"/>
    <w:rsid w:val="00F541B8"/>
    <w:rsid w:val="00F546D7"/>
    <w:rsid w:val="00F56B6D"/>
    <w:rsid w:val="00F56CC2"/>
    <w:rsid w:val="00F5787E"/>
    <w:rsid w:val="00F57ADE"/>
    <w:rsid w:val="00F57B06"/>
    <w:rsid w:val="00F60BC0"/>
    <w:rsid w:val="00F615A8"/>
    <w:rsid w:val="00F61B7F"/>
    <w:rsid w:val="00F62370"/>
    <w:rsid w:val="00F628D3"/>
    <w:rsid w:val="00F62EF2"/>
    <w:rsid w:val="00F63079"/>
    <w:rsid w:val="00F6386F"/>
    <w:rsid w:val="00F638C3"/>
    <w:rsid w:val="00F6497E"/>
    <w:rsid w:val="00F663BE"/>
    <w:rsid w:val="00F677E2"/>
    <w:rsid w:val="00F67F41"/>
    <w:rsid w:val="00F70109"/>
    <w:rsid w:val="00F70D50"/>
    <w:rsid w:val="00F717E6"/>
    <w:rsid w:val="00F720F5"/>
    <w:rsid w:val="00F73751"/>
    <w:rsid w:val="00F73DC5"/>
    <w:rsid w:val="00F75193"/>
    <w:rsid w:val="00F75EAD"/>
    <w:rsid w:val="00F76443"/>
    <w:rsid w:val="00F77154"/>
    <w:rsid w:val="00F80F33"/>
    <w:rsid w:val="00F824BB"/>
    <w:rsid w:val="00F82EC0"/>
    <w:rsid w:val="00F84584"/>
    <w:rsid w:val="00F846D6"/>
    <w:rsid w:val="00F846F1"/>
    <w:rsid w:val="00F84C4C"/>
    <w:rsid w:val="00F84DFE"/>
    <w:rsid w:val="00F84F0C"/>
    <w:rsid w:val="00F86997"/>
    <w:rsid w:val="00F871D7"/>
    <w:rsid w:val="00F878EE"/>
    <w:rsid w:val="00F90767"/>
    <w:rsid w:val="00F9173A"/>
    <w:rsid w:val="00F91800"/>
    <w:rsid w:val="00F93469"/>
    <w:rsid w:val="00F93BB2"/>
    <w:rsid w:val="00F9414C"/>
    <w:rsid w:val="00F94E99"/>
    <w:rsid w:val="00F95AD2"/>
    <w:rsid w:val="00F9650A"/>
    <w:rsid w:val="00F966C4"/>
    <w:rsid w:val="00F967C7"/>
    <w:rsid w:val="00FA0437"/>
    <w:rsid w:val="00FA155E"/>
    <w:rsid w:val="00FA1FFF"/>
    <w:rsid w:val="00FA233F"/>
    <w:rsid w:val="00FA2E05"/>
    <w:rsid w:val="00FA3DF0"/>
    <w:rsid w:val="00FA4377"/>
    <w:rsid w:val="00FA43CE"/>
    <w:rsid w:val="00FA4851"/>
    <w:rsid w:val="00FA48B8"/>
    <w:rsid w:val="00FA4BDC"/>
    <w:rsid w:val="00FA54F1"/>
    <w:rsid w:val="00FA7373"/>
    <w:rsid w:val="00FA7547"/>
    <w:rsid w:val="00FA7CC8"/>
    <w:rsid w:val="00FA7D57"/>
    <w:rsid w:val="00FB0008"/>
    <w:rsid w:val="00FB047E"/>
    <w:rsid w:val="00FB071C"/>
    <w:rsid w:val="00FB0773"/>
    <w:rsid w:val="00FB19FC"/>
    <w:rsid w:val="00FB1A0B"/>
    <w:rsid w:val="00FB1ACE"/>
    <w:rsid w:val="00FB2223"/>
    <w:rsid w:val="00FB2A36"/>
    <w:rsid w:val="00FB3013"/>
    <w:rsid w:val="00FB3EA0"/>
    <w:rsid w:val="00FB4B27"/>
    <w:rsid w:val="00FB55F4"/>
    <w:rsid w:val="00FB58D8"/>
    <w:rsid w:val="00FB63BA"/>
    <w:rsid w:val="00FB6525"/>
    <w:rsid w:val="00FB6A6B"/>
    <w:rsid w:val="00FB7140"/>
    <w:rsid w:val="00FC0B63"/>
    <w:rsid w:val="00FC0F07"/>
    <w:rsid w:val="00FC112B"/>
    <w:rsid w:val="00FC12ED"/>
    <w:rsid w:val="00FC2209"/>
    <w:rsid w:val="00FC24BF"/>
    <w:rsid w:val="00FC2AAC"/>
    <w:rsid w:val="00FC38B4"/>
    <w:rsid w:val="00FC3FF7"/>
    <w:rsid w:val="00FC49E6"/>
    <w:rsid w:val="00FC4F38"/>
    <w:rsid w:val="00FC6482"/>
    <w:rsid w:val="00FC7531"/>
    <w:rsid w:val="00FC7EAA"/>
    <w:rsid w:val="00FD055A"/>
    <w:rsid w:val="00FD3569"/>
    <w:rsid w:val="00FD3974"/>
    <w:rsid w:val="00FD3BEB"/>
    <w:rsid w:val="00FD438F"/>
    <w:rsid w:val="00FD4FA5"/>
    <w:rsid w:val="00FD5166"/>
    <w:rsid w:val="00FD6836"/>
    <w:rsid w:val="00FD758C"/>
    <w:rsid w:val="00FD760B"/>
    <w:rsid w:val="00FD77AF"/>
    <w:rsid w:val="00FE002D"/>
    <w:rsid w:val="00FE0D6F"/>
    <w:rsid w:val="00FE158B"/>
    <w:rsid w:val="00FE1845"/>
    <w:rsid w:val="00FE1E45"/>
    <w:rsid w:val="00FE449D"/>
    <w:rsid w:val="00FE7D9A"/>
    <w:rsid w:val="00FF05B9"/>
    <w:rsid w:val="00FF0A9B"/>
    <w:rsid w:val="00FF0EB1"/>
    <w:rsid w:val="00FF2075"/>
    <w:rsid w:val="00FF456A"/>
    <w:rsid w:val="00FF46FD"/>
    <w:rsid w:val="00FF5336"/>
    <w:rsid w:val="00FF6204"/>
    <w:rsid w:val="00FF634D"/>
    <w:rsid w:val="00FF6446"/>
    <w:rsid w:val="00FF6B8E"/>
    <w:rsid w:val="3FD850E7"/>
    <w:rsid w:val="6572CA0D"/>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F19D92"/>
  <w15:docId w15:val="{30431A12-90CD-42A9-903F-0144E60DF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lang w:val="es-MX"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C1DF2"/>
  </w:style>
  <w:style w:type="paragraph" w:styleId="Ttulo1">
    <w:name w:val="heading 1"/>
    <w:basedOn w:val="Normal"/>
    <w:next w:val="Normal"/>
    <w:link w:val="Ttulo1Car"/>
    <w:uiPriority w:val="9"/>
    <w:qFormat/>
    <w:rsid w:val="00B02125"/>
    <w:pPr>
      <w:keepNext/>
      <w:keepLines/>
      <w:spacing w:before="320" w:after="0" w:line="240" w:lineRule="auto"/>
      <w:outlineLvl w:val="0"/>
    </w:pPr>
    <w:rPr>
      <w:rFonts w:asciiTheme="majorHAnsi" w:hAnsiTheme="majorHAnsi" w:eastAsiaTheme="majorEastAsia"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B02125"/>
    <w:pPr>
      <w:keepNext/>
      <w:keepLines/>
      <w:spacing w:before="80" w:after="0" w:line="240" w:lineRule="auto"/>
      <w:outlineLvl w:val="1"/>
    </w:pPr>
    <w:rPr>
      <w:rFonts w:asciiTheme="majorHAnsi" w:hAnsiTheme="majorHAnsi" w:eastAsiaTheme="majorEastAsia" w:cstheme="majorBidi"/>
      <w:color w:val="404040" w:themeColor="text1" w:themeTint="BF"/>
      <w:sz w:val="28"/>
      <w:szCs w:val="28"/>
    </w:rPr>
  </w:style>
  <w:style w:type="paragraph" w:styleId="Ttulo3">
    <w:name w:val="heading 3"/>
    <w:basedOn w:val="Normal"/>
    <w:next w:val="Normal"/>
    <w:link w:val="Ttulo3Car"/>
    <w:uiPriority w:val="9"/>
    <w:semiHidden/>
    <w:unhideWhenUsed/>
    <w:qFormat/>
    <w:rsid w:val="00B02125"/>
    <w:pPr>
      <w:keepNext/>
      <w:keepLines/>
      <w:spacing w:before="40" w:after="0" w:line="240" w:lineRule="auto"/>
      <w:outlineLvl w:val="2"/>
    </w:pPr>
    <w:rPr>
      <w:rFonts w:asciiTheme="majorHAnsi" w:hAnsiTheme="majorHAnsi" w:eastAsiaTheme="majorEastAsia" w:cstheme="majorBidi"/>
      <w:color w:val="44546A" w:themeColor="text2"/>
      <w:sz w:val="24"/>
      <w:szCs w:val="24"/>
    </w:rPr>
  </w:style>
  <w:style w:type="paragraph" w:styleId="Ttulo4">
    <w:name w:val="heading 4"/>
    <w:basedOn w:val="Normal"/>
    <w:next w:val="Normal"/>
    <w:link w:val="Ttulo4Car"/>
    <w:uiPriority w:val="9"/>
    <w:semiHidden/>
    <w:unhideWhenUsed/>
    <w:qFormat/>
    <w:rsid w:val="00B02125"/>
    <w:pPr>
      <w:keepNext/>
      <w:keepLines/>
      <w:spacing w:before="40" w:after="0"/>
      <w:outlineLvl w:val="3"/>
    </w:pPr>
    <w:rPr>
      <w:rFonts w:asciiTheme="majorHAnsi" w:hAnsiTheme="majorHAnsi" w:eastAsiaTheme="majorEastAsia" w:cstheme="majorBidi"/>
      <w:sz w:val="22"/>
      <w:szCs w:val="22"/>
    </w:rPr>
  </w:style>
  <w:style w:type="paragraph" w:styleId="Ttulo5">
    <w:name w:val="heading 5"/>
    <w:basedOn w:val="Normal"/>
    <w:next w:val="Normal"/>
    <w:link w:val="Ttulo5Car"/>
    <w:uiPriority w:val="9"/>
    <w:semiHidden/>
    <w:unhideWhenUsed/>
    <w:qFormat/>
    <w:rsid w:val="00B02125"/>
    <w:pPr>
      <w:keepNext/>
      <w:keepLines/>
      <w:spacing w:before="40" w:after="0"/>
      <w:outlineLvl w:val="4"/>
    </w:pPr>
    <w:rPr>
      <w:rFonts w:asciiTheme="majorHAnsi" w:hAnsiTheme="majorHAnsi" w:eastAsiaTheme="majorEastAsia" w:cstheme="majorBidi"/>
      <w:color w:val="44546A" w:themeColor="text2"/>
      <w:sz w:val="22"/>
      <w:szCs w:val="22"/>
    </w:rPr>
  </w:style>
  <w:style w:type="paragraph" w:styleId="Ttulo6">
    <w:name w:val="heading 6"/>
    <w:basedOn w:val="Normal"/>
    <w:next w:val="Normal"/>
    <w:link w:val="Ttulo6Car"/>
    <w:uiPriority w:val="9"/>
    <w:semiHidden/>
    <w:unhideWhenUsed/>
    <w:qFormat/>
    <w:rsid w:val="00B02125"/>
    <w:pPr>
      <w:keepNext/>
      <w:keepLines/>
      <w:spacing w:before="40" w:after="0"/>
      <w:outlineLvl w:val="5"/>
    </w:pPr>
    <w:rPr>
      <w:rFonts w:asciiTheme="majorHAnsi" w:hAnsiTheme="majorHAnsi" w:eastAsiaTheme="majorEastAsia" w:cstheme="majorBidi"/>
      <w:i/>
      <w:iCs/>
      <w:color w:val="44546A" w:themeColor="text2"/>
      <w:sz w:val="21"/>
      <w:szCs w:val="21"/>
    </w:rPr>
  </w:style>
  <w:style w:type="paragraph" w:styleId="Ttulo7">
    <w:name w:val="heading 7"/>
    <w:basedOn w:val="Normal"/>
    <w:next w:val="Normal"/>
    <w:link w:val="Ttulo7Car"/>
    <w:uiPriority w:val="9"/>
    <w:semiHidden/>
    <w:unhideWhenUsed/>
    <w:qFormat/>
    <w:rsid w:val="00B02125"/>
    <w:pPr>
      <w:keepNext/>
      <w:keepLines/>
      <w:spacing w:before="40" w:after="0"/>
      <w:outlineLvl w:val="6"/>
    </w:pPr>
    <w:rPr>
      <w:rFonts w:asciiTheme="majorHAnsi" w:hAnsiTheme="majorHAnsi" w:eastAsiaTheme="majorEastAsia" w:cstheme="majorBidi"/>
      <w:i/>
      <w:iCs/>
      <w:color w:val="1F3864" w:themeColor="accent1" w:themeShade="80"/>
      <w:sz w:val="21"/>
      <w:szCs w:val="21"/>
    </w:rPr>
  </w:style>
  <w:style w:type="paragraph" w:styleId="Ttulo8">
    <w:name w:val="heading 8"/>
    <w:basedOn w:val="Normal"/>
    <w:next w:val="Normal"/>
    <w:link w:val="Ttulo8Car"/>
    <w:uiPriority w:val="9"/>
    <w:semiHidden/>
    <w:unhideWhenUsed/>
    <w:qFormat/>
    <w:rsid w:val="00B02125"/>
    <w:pPr>
      <w:keepNext/>
      <w:keepLines/>
      <w:spacing w:before="40" w:after="0"/>
      <w:outlineLvl w:val="7"/>
    </w:pPr>
    <w:rPr>
      <w:rFonts w:asciiTheme="majorHAnsi" w:hAnsiTheme="majorHAnsi" w:eastAsiaTheme="majorEastAsia" w:cstheme="majorBidi"/>
      <w:b/>
      <w:bCs/>
      <w:color w:val="44546A" w:themeColor="text2"/>
    </w:rPr>
  </w:style>
  <w:style w:type="paragraph" w:styleId="Ttulo9">
    <w:name w:val="heading 9"/>
    <w:basedOn w:val="Normal"/>
    <w:next w:val="Normal"/>
    <w:link w:val="Ttulo9Car"/>
    <w:uiPriority w:val="9"/>
    <w:semiHidden/>
    <w:unhideWhenUsed/>
    <w:qFormat/>
    <w:rsid w:val="00B02125"/>
    <w:pPr>
      <w:keepNext/>
      <w:keepLines/>
      <w:spacing w:before="40" w:after="0"/>
      <w:outlineLvl w:val="8"/>
    </w:pPr>
    <w:rPr>
      <w:rFonts w:asciiTheme="majorHAnsi" w:hAnsiTheme="majorHAnsi" w:eastAsiaTheme="majorEastAsia" w:cstheme="majorBidi"/>
      <w:b/>
      <w:bCs/>
      <w:i/>
      <w:iCs/>
      <w:color w:val="44546A" w:themeColor="text2"/>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sid w:val="00B02125"/>
    <w:rPr>
      <w:rFonts w:asciiTheme="majorHAnsi" w:hAnsiTheme="majorHAnsi" w:eastAsiaTheme="majorEastAsia" w:cstheme="majorBidi"/>
      <w:color w:val="2F5496" w:themeColor="accent1" w:themeShade="BF"/>
      <w:sz w:val="32"/>
      <w:szCs w:val="32"/>
    </w:rPr>
  </w:style>
  <w:style w:type="paragraph" w:styleId="Encabezado">
    <w:name w:val="header"/>
    <w:basedOn w:val="Normal"/>
    <w:link w:val="EncabezadoCar"/>
    <w:uiPriority w:val="99"/>
    <w:unhideWhenUsed/>
    <w:rsid w:val="00B31222"/>
    <w:pPr>
      <w:tabs>
        <w:tab w:val="center" w:pos="4419"/>
        <w:tab w:val="right" w:pos="8838"/>
      </w:tabs>
    </w:pPr>
  </w:style>
  <w:style w:type="character" w:styleId="EncabezadoCar" w:customStyle="1">
    <w:name w:val="Encabezado Car"/>
    <w:basedOn w:val="Fuentedeprrafopredeter"/>
    <w:link w:val="Encabezado"/>
    <w:uiPriority w:val="99"/>
    <w:rsid w:val="00B31222"/>
    <w:rPr>
      <w:rFonts w:ascii="Times New Roman" w:hAnsi="Times New Roman" w:eastAsia="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styleId="PiedepginaCar" w:customStyle="1">
    <w:name w:val="Pie de página Car"/>
    <w:basedOn w:val="Fuentedeprrafopredeter"/>
    <w:link w:val="Piedepgina"/>
    <w:uiPriority w:val="99"/>
    <w:rsid w:val="00B31222"/>
    <w:rPr>
      <w:rFonts w:ascii="Times New Roman" w:hAnsi="Times New Roman" w:eastAsia="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rsid w:val="00B31222"/>
    <w:rPr>
      <w:rFonts w:ascii="Calibri" w:hAnsi="Calibri" w:eastAsia="Calibri"/>
    </w:rPr>
  </w:style>
  <w:style w:type="character" w:styleId="TextonotapieCar" w:customStyle="1">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hAnsi="Calibri" w:eastAsia="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styleId="TextodegloboCar" w:customStyle="1">
    <w:name w:val="Texto de globo Car"/>
    <w:basedOn w:val="Fuentedeprrafopredeter"/>
    <w:link w:val="Textodeglobo"/>
    <w:uiPriority w:val="99"/>
    <w:semiHidden/>
    <w:rsid w:val="00B31222"/>
    <w:rPr>
      <w:rFonts w:ascii="Segoe UI" w:hAnsi="Segoe UI" w:eastAsia="Times New Roman"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styleId="TextocomentarioCar" w:customStyle="1">
    <w:name w:val="Texto comentario Car"/>
    <w:basedOn w:val="Fuentedeprrafopredeter"/>
    <w:link w:val="Textocomentario"/>
    <w:uiPriority w:val="99"/>
    <w:semiHidden/>
    <w:rsid w:val="00B31222"/>
    <w:rPr>
      <w:rFonts w:ascii="Times New Roman" w:hAnsi="Times New Roman" w:eastAsia="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styleId="AsuntodelcomentarioCar" w:customStyle="1">
    <w:name w:val="Asunto del comentario Car"/>
    <w:basedOn w:val="TextocomentarioCar"/>
    <w:link w:val="Asuntodelcomentario"/>
    <w:uiPriority w:val="99"/>
    <w:semiHidden/>
    <w:rsid w:val="00B31222"/>
    <w:rPr>
      <w:rFonts w:ascii="Times New Roman" w:hAnsi="Times New Roman" w:eastAsia="Times New Roman" w:cs="Times New Roman"/>
      <w:b/>
      <w:bCs/>
      <w:sz w:val="20"/>
      <w:szCs w:val="20"/>
      <w:lang w:val="es-ES" w:eastAsia="es-ES"/>
    </w:rPr>
  </w:style>
  <w:style w:type="character" w:styleId="Mencionar1" w:customStyle="1">
    <w:name w:val="Mencionar1"/>
    <w:basedOn w:val="Fuentedeprrafopredeter"/>
    <w:uiPriority w:val="99"/>
    <w:semiHidden/>
    <w:unhideWhenUsed/>
    <w:rsid w:val="00B31222"/>
    <w:rPr>
      <w:color w:val="2B579A"/>
      <w:shd w:val="clear" w:color="auto" w:fill="E6E6E6"/>
    </w:rPr>
  </w:style>
  <w:style w:type="character" w:styleId="Mencionar2" w:customStyle="1">
    <w:name w:val="Mencionar2"/>
    <w:basedOn w:val="Fuentedeprrafopredeter"/>
    <w:uiPriority w:val="99"/>
    <w:semiHidden/>
    <w:unhideWhenUsed/>
    <w:rsid w:val="00B31222"/>
    <w:rPr>
      <w:color w:val="2B579A"/>
      <w:shd w:val="clear" w:color="auto" w:fill="E6E6E6"/>
    </w:rPr>
  </w:style>
  <w:style w:type="character" w:styleId="maestrofonttexto" w:customStyle="1">
    <w:name w:val="maestro_fonttexto"/>
    <w:basedOn w:val="Fuentedeprrafopredeter"/>
    <w:rsid w:val="00B31222"/>
  </w:style>
  <w:style w:type="character" w:styleId="Textoennegrita">
    <w:name w:val="Strong"/>
    <w:basedOn w:val="Fuentedeprrafopredeter"/>
    <w:uiPriority w:val="22"/>
    <w:qFormat/>
    <w:rsid w:val="00B02125"/>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styleId="HTMLconformatoprevioCar" w:customStyle="1">
    <w:name w:val="HTML con formato previo Car"/>
    <w:basedOn w:val="Fuentedeprrafopredeter"/>
    <w:link w:val="HTMLconformatoprevio"/>
    <w:uiPriority w:val="99"/>
    <w:semiHidden/>
    <w:rsid w:val="00B31222"/>
    <w:rPr>
      <w:rFonts w:ascii="Courier New" w:hAnsi="Courier New" w:eastAsia="Times New Roman" w:cs="Courier New"/>
      <w:sz w:val="20"/>
      <w:szCs w:val="20"/>
      <w:lang w:eastAsia="es-MX"/>
    </w:rPr>
  </w:style>
  <w:style w:type="paragraph" w:styleId="Default" w:customStyle="1">
    <w:name w:val="Default"/>
    <w:rsid w:val="00B31222"/>
    <w:pPr>
      <w:autoSpaceDE w:val="0"/>
      <w:autoSpaceDN w:val="0"/>
      <w:adjustRightInd w:val="0"/>
      <w:spacing w:after="0" w:line="240" w:lineRule="auto"/>
    </w:pPr>
    <w:rPr>
      <w:rFonts w:ascii="Arial" w:hAnsi="Arial" w:cs="Arial"/>
      <w:color w:val="000000"/>
      <w:sz w:val="24"/>
      <w:szCs w:val="24"/>
    </w:rPr>
  </w:style>
  <w:style w:type="character" w:styleId="CharacterStyle1" w:customStyle="1">
    <w:name w:val="Character Style 1"/>
    <w:uiPriority w:val="99"/>
    <w:rsid w:val="00B31222"/>
    <w:rPr>
      <w:sz w:val="20"/>
      <w:szCs w:val="20"/>
    </w:rPr>
  </w:style>
  <w:style w:type="paragraph" w:styleId="Estilo1" w:customStyle="1">
    <w:name w:val="Estilo1"/>
    <w:basedOn w:val="Textoindependiente"/>
    <w:rsid w:val="00B31222"/>
  </w:style>
  <w:style w:type="paragraph" w:styleId="Textoindependiente">
    <w:name w:val="Body Text"/>
    <w:basedOn w:val="Normal"/>
    <w:link w:val="TextoindependienteCar"/>
    <w:uiPriority w:val="99"/>
    <w:unhideWhenUsed/>
    <w:rsid w:val="00B31222"/>
  </w:style>
  <w:style w:type="character" w:styleId="TextoindependienteCar" w:customStyle="1">
    <w:name w:val="Texto independiente Car"/>
    <w:basedOn w:val="Fuentedeprrafopredeter"/>
    <w:link w:val="Textoindependiente"/>
    <w:uiPriority w:val="99"/>
    <w:rsid w:val="00B31222"/>
    <w:rPr>
      <w:rFonts w:ascii="Times New Roman" w:hAnsi="Times New Roman" w:eastAsia="Times New Roman" w:cs="Times New Roman"/>
      <w:sz w:val="20"/>
      <w:szCs w:val="20"/>
      <w:lang w:val="es-ES" w:eastAsia="es-ES"/>
    </w:rPr>
  </w:style>
  <w:style w:type="paragraph" w:styleId="Sinespaciado">
    <w:name w:val="No Spacing"/>
    <w:aliases w:val="INAI"/>
    <w:link w:val="SinespaciadoCar"/>
    <w:uiPriority w:val="1"/>
    <w:qFormat/>
    <w:rsid w:val="00B02125"/>
    <w:pPr>
      <w:spacing w:after="0" w:line="240" w:lineRule="auto"/>
    </w:pPr>
  </w:style>
  <w:style w:type="character" w:styleId="SinespaciadoCar" w:customStyle="1">
    <w:name w:val="Sin espaciado Car"/>
    <w:aliases w:val="INAI Car"/>
    <w:basedOn w:val="Fuentedeprrafopredeter"/>
    <w:link w:val="Sinespaciado"/>
    <w:uiPriority w:val="1"/>
    <w:rsid w:val="00B31222"/>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styleId="SaludoCar" w:customStyle="1">
    <w:name w:val="Saludo Car"/>
    <w:basedOn w:val="Fuentedeprrafopredeter"/>
    <w:link w:val="Saludo"/>
    <w:uiPriority w:val="99"/>
    <w:rsid w:val="00B31222"/>
    <w:rPr>
      <w:rFonts w:ascii="Times New Roman" w:hAnsi="Times New Roman" w:eastAsia="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02125"/>
    <w:pPr>
      <w:spacing w:after="0" w:line="240" w:lineRule="auto"/>
      <w:contextualSpacing/>
    </w:pPr>
    <w:rPr>
      <w:rFonts w:asciiTheme="majorHAnsi" w:hAnsiTheme="majorHAnsi" w:eastAsiaTheme="majorEastAsia" w:cstheme="majorBidi"/>
      <w:color w:val="4472C4" w:themeColor="accent1"/>
      <w:spacing w:val="-10"/>
      <w:sz w:val="56"/>
      <w:szCs w:val="56"/>
    </w:rPr>
  </w:style>
  <w:style w:type="character" w:styleId="TtuloCar" w:customStyle="1">
    <w:name w:val="Título Car"/>
    <w:basedOn w:val="Fuentedeprrafopredeter"/>
    <w:link w:val="Ttulo"/>
    <w:uiPriority w:val="10"/>
    <w:rsid w:val="00B02125"/>
    <w:rPr>
      <w:rFonts w:asciiTheme="majorHAnsi" w:hAnsiTheme="majorHAnsi" w:eastAsiaTheme="majorEastAsia" w:cstheme="majorBidi"/>
      <w:color w:val="4472C4" w:themeColor="accent1"/>
      <w:spacing w:val="-10"/>
      <w:sz w:val="56"/>
      <w:szCs w:val="56"/>
    </w:rPr>
  </w:style>
  <w:style w:type="paragraph" w:styleId="Sangradetextonormal">
    <w:name w:val="Body Text Indent"/>
    <w:basedOn w:val="Normal"/>
    <w:link w:val="SangradetextonormalCar"/>
    <w:uiPriority w:val="99"/>
    <w:unhideWhenUsed/>
    <w:rsid w:val="00B31222"/>
    <w:pPr>
      <w:ind w:left="283"/>
    </w:pPr>
  </w:style>
  <w:style w:type="character" w:styleId="SangradetextonormalCar" w:customStyle="1">
    <w:name w:val="Sangría de texto normal Car"/>
    <w:basedOn w:val="Fuentedeprrafopredeter"/>
    <w:link w:val="Sangradetextonormal"/>
    <w:uiPriority w:val="99"/>
    <w:rsid w:val="00B31222"/>
    <w:rPr>
      <w:rFonts w:ascii="Times New Roman" w:hAnsi="Times New Roman" w:eastAsia="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styleId="Textoindependienteprimerasangra2Car" w:customStyle="1">
    <w:name w:val="Texto independiente primera sangría 2 Car"/>
    <w:basedOn w:val="SangradetextonormalCar"/>
    <w:link w:val="Textoindependienteprimerasangra2"/>
    <w:uiPriority w:val="99"/>
    <w:rsid w:val="00B31222"/>
    <w:rPr>
      <w:rFonts w:ascii="Times New Roman" w:hAnsi="Times New Roman" w:eastAsia="Times New Roman" w:cs="Times New Roman"/>
      <w:sz w:val="20"/>
      <w:szCs w:val="20"/>
      <w:lang w:val="es-ES" w:eastAsia="es-ES"/>
    </w:rPr>
  </w:style>
  <w:style w:type="character" w:styleId="Mencionar3" w:customStyle="1">
    <w:name w:val="Mencionar3"/>
    <w:basedOn w:val="Fuentedeprrafopredeter"/>
    <w:uiPriority w:val="99"/>
    <w:semiHidden/>
    <w:unhideWhenUsed/>
    <w:rsid w:val="00A47916"/>
    <w:rPr>
      <w:color w:val="2B579A"/>
      <w:shd w:val="clear" w:color="auto" w:fill="E6E6E6"/>
    </w:rPr>
  </w:style>
  <w:style w:type="character" w:styleId="Mencionar4" w:customStyle="1">
    <w:name w:val="Mencionar4"/>
    <w:basedOn w:val="Fuentedeprrafopredeter"/>
    <w:uiPriority w:val="99"/>
    <w:semiHidden/>
    <w:unhideWhenUsed/>
    <w:rsid w:val="00802515"/>
    <w:rPr>
      <w:color w:val="2B579A"/>
      <w:shd w:val="clear" w:color="auto" w:fill="E6E6E6"/>
    </w:rPr>
  </w:style>
  <w:style w:type="character" w:styleId="maestrofonttexto1" w:customStyle="1">
    <w:name w:val="maestro_fonttexto1"/>
    <w:basedOn w:val="Fuentedeprrafopredeter"/>
    <w:rsid w:val="00C25238"/>
    <w:rPr>
      <w:rFonts w:hint="default" w:ascii="Arial" w:hAnsi="Arial" w:cs="Arial"/>
      <w:sz w:val="15"/>
      <w:szCs w:val="15"/>
    </w:rPr>
  </w:style>
  <w:style w:type="character" w:styleId="apple-converted-space" w:customStyle="1">
    <w:name w:val="apple-converted-space"/>
    <w:basedOn w:val="Fuentedeprrafopredeter"/>
    <w:rsid w:val="00436FD3"/>
  </w:style>
  <w:style w:type="paragraph" w:styleId="xmsonormal" w:customStyle="1">
    <w:name w:val="x_msonormal"/>
    <w:basedOn w:val="Normal"/>
    <w:rsid w:val="00DB69D1"/>
    <w:pPr>
      <w:spacing w:before="100" w:beforeAutospacing="1" w:after="100" w:afterAutospacing="1"/>
    </w:pPr>
    <w:rPr>
      <w:sz w:val="24"/>
      <w:szCs w:val="24"/>
      <w:lang w:eastAsia="es-MX"/>
    </w:rPr>
  </w:style>
  <w:style w:type="character" w:styleId="Ttulo2Car" w:customStyle="1">
    <w:name w:val="Título 2 Car"/>
    <w:basedOn w:val="Fuentedeprrafopredeter"/>
    <w:link w:val="Ttulo2"/>
    <w:uiPriority w:val="9"/>
    <w:semiHidden/>
    <w:rsid w:val="00B02125"/>
    <w:rPr>
      <w:rFonts w:asciiTheme="majorHAnsi" w:hAnsiTheme="majorHAnsi" w:eastAsiaTheme="majorEastAsia" w:cstheme="majorBidi"/>
      <w:color w:val="404040" w:themeColor="text1" w:themeTint="BF"/>
      <w:sz w:val="28"/>
      <w:szCs w:val="28"/>
    </w:rPr>
  </w:style>
  <w:style w:type="character" w:styleId="Ttulo4Car" w:customStyle="1">
    <w:name w:val="Título 4 Car"/>
    <w:basedOn w:val="Fuentedeprrafopredeter"/>
    <w:link w:val="Ttulo4"/>
    <w:uiPriority w:val="9"/>
    <w:semiHidden/>
    <w:rsid w:val="00B02125"/>
    <w:rPr>
      <w:rFonts w:asciiTheme="majorHAnsi" w:hAnsiTheme="majorHAnsi" w:eastAsiaTheme="majorEastAsia" w:cstheme="majorBidi"/>
      <w:sz w:val="22"/>
      <w:szCs w:val="22"/>
    </w:rPr>
  </w:style>
  <w:style w:type="character" w:styleId="normaltextrun" w:customStyle="1">
    <w:name w:val="normaltextrun"/>
    <w:basedOn w:val="Fuentedeprrafopredeter"/>
    <w:rsid w:val="00053196"/>
  </w:style>
  <w:style w:type="character" w:styleId="Mencinsinresolver1" w:customStyle="1">
    <w:name w:val="Mención sin resolver1"/>
    <w:basedOn w:val="Fuentedeprrafopredeter"/>
    <w:uiPriority w:val="99"/>
    <w:semiHidden/>
    <w:unhideWhenUsed/>
    <w:rsid w:val="00C56A84"/>
    <w:rPr>
      <w:color w:val="605E5C"/>
      <w:shd w:val="clear" w:color="auto" w:fill="E1DFDD"/>
    </w:rPr>
  </w:style>
  <w:style w:type="character" w:styleId="Mencinsinresolver2" w:customStyle="1">
    <w:name w:val="Mención sin resolver2"/>
    <w:basedOn w:val="Fuentedeprrafopredeter"/>
    <w:uiPriority w:val="99"/>
    <w:semiHidden/>
    <w:unhideWhenUsed/>
    <w:rsid w:val="008D2EE9"/>
    <w:rPr>
      <w:color w:val="605E5C"/>
      <w:shd w:val="clear" w:color="auto" w:fill="E1DFDD"/>
    </w:rPr>
  </w:style>
  <w:style w:type="paragraph" w:styleId="rtejustify" w:customStyle="1">
    <w:name w:val="rtejustify"/>
    <w:basedOn w:val="Normal"/>
    <w:rsid w:val="00467B1E"/>
    <w:pPr>
      <w:spacing w:before="100" w:beforeAutospacing="1" w:after="100" w:afterAutospacing="1"/>
    </w:pPr>
    <w:rPr>
      <w:sz w:val="24"/>
      <w:szCs w:val="24"/>
      <w:lang w:eastAsia="es-MX"/>
    </w:rPr>
  </w:style>
  <w:style w:type="character" w:styleId="Mencinsinresolver">
    <w:name w:val="Unresolved Mention"/>
    <w:basedOn w:val="Fuentedeprrafopredeter"/>
    <w:uiPriority w:val="99"/>
    <w:semiHidden/>
    <w:unhideWhenUsed/>
    <w:rsid w:val="000F3FAD"/>
    <w:rPr>
      <w:color w:val="605E5C"/>
      <w:shd w:val="clear" w:color="auto" w:fill="E1DFDD"/>
    </w:rPr>
  </w:style>
  <w:style w:type="paragraph" w:styleId="NormalWeb">
    <w:name w:val="Normal (Web)"/>
    <w:basedOn w:val="Normal"/>
    <w:uiPriority w:val="99"/>
    <w:semiHidden/>
    <w:unhideWhenUsed/>
    <w:rsid w:val="00007D24"/>
    <w:pPr>
      <w:spacing w:before="100" w:beforeAutospacing="1" w:after="100" w:afterAutospacing="1"/>
    </w:pPr>
    <w:rPr>
      <w:sz w:val="24"/>
      <w:szCs w:val="24"/>
      <w:lang w:eastAsia="es-MX"/>
    </w:rPr>
  </w:style>
  <w:style w:type="character" w:styleId="Ttulo3Car" w:customStyle="1">
    <w:name w:val="Título 3 Car"/>
    <w:basedOn w:val="Fuentedeprrafopredeter"/>
    <w:link w:val="Ttulo3"/>
    <w:uiPriority w:val="9"/>
    <w:semiHidden/>
    <w:rsid w:val="00B02125"/>
    <w:rPr>
      <w:rFonts w:asciiTheme="majorHAnsi" w:hAnsiTheme="majorHAnsi" w:eastAsiaTheme="majorEastAsia" w:cstheme="majorBidi"/>
      <w:color w:val="44546A" w:themeColor="text2"/>
      <w:sz w:val="24"/>
      <w:szCs w:val="24"/>
    </w:rPr>
  </w:style>
  <w:style w:type="character" w:styleId="Ttulo5Car" w:customStyle="1">
    <w:name w:val="Título 5 Car"/>
    <w:basedOn w:val="Fuentedeprrafopredeter"/>
    <w:link w:val="Ttulo5"/>
    <w:uiPriority w:val="9"/>
    <w:semiHidden/>
    <w:rsid w:val="00B02125"/>
    <w:rPr>
      <w:rFonts w:asciiTheme="majorHAnsi" w:hAnsiTheme="majorHAnsi" w:eastAsiaTheme="majorEastAsia" w:cstheme="majorBidi"/>
      <w:color w:val="44546A" w:themeColor="text2"/>
      <w:sz w:val="22"/>
      <w:szCs w:val="22"/>
    </w:rPr>
  </w:style>
  <w:style w:type="character" w:styleId="Ttulo6Car" w:customStyle="1">
    <w:name w:val="Título 6 Car"/>
    <w:basedOn w:val="Fuentedeprrafopredeter"/>
    <w:link w:val="Ttulo6"/>
    <w:uiPriority w:val="9"/>
    <w:semiHidden/>
    <w:rsid w:val="00B02125"/>
    <w:rPr>
      <w:rFonts w:asciiTheme="majorHAnsi" w:hAnsiTheme="majorHAnsi" w:eastAsiaTheme="majorEastAsia" w:cstheme="majorBidi"/>
      <w:i/>
      <w:iCs/>
      <w:color w:val="44546A" w:themeColor="text2"/>
      <w:sz w:val="21"/>
      <w:szCs w:val="21"/>
    </w:rPr>
  </w:style>
  <w:style w:type="character" w:styleId="Ttulo7Car" w:customStyle="1">
    <w:name w:val="Título 7 Car"/>
    <w:basedOn w:val="Fuentedeprrafopredeter"/>
    <w:link w:val="Ttulo7"/>
    <w:uiPriority w:val="9"/>
    <w:semiHidden/>
    <w:rsid w:val="00B02125"/>
    <w:rPr>
      <w:rFonts w:asciiTheme="majorHAnsi" w:hAnsiTheme="majorHAnsi" w:eastAsiaTheme="majorEastAsia" w:cstheme="majorBidi"/>
      <w:i/>
      <w:iCs/>
      <w:color w:val="1F3864" w:themeColor="accent1" w:themeShade="80"/>
      <w:sz w:val="21"/>
      <w:szCs w:val="21"/>
    </w:rPr>
  </w:style>
  <w:style w:type="character" w:styleId="Ttulo8Car" w:customStyle="1">
    <w:name w:val="Título 8 Car"/>
    <w:basedOn w:val="Fuentedeprrafopredeter"/>
    <w:link w:val="Ttulo8"/>
    <w:uiPriority w:val="9"/>
    <w:semiHidden/>
    <w:rsid w:val="00B02125"/>
    <w:rPr>
      <w:rFonts w:asciiTheme="majorHAnsi" w:hAnsiTheme="majorHAnsi" w:eastAsiaTheme="majorEastAsia" w:cstheme="majorBidi"/>
      <w:b/>
      <w:bCs/>
      <w:color w:val="44546A" w:themeColor="text2"/>
    </w:rPr>
  </w:style>
  <w:style w:type="character" w:styleId="Ttulo9Car" w:customStyle="1">
    <w:name w:val="Título 9 Car"/>
    <w:basedOn w:val="Fuentedeprrafopredeter"/>
    <w:link w:val="Ttulo9"/>
    <w:uiPriority w:val="9"/>
    <w:semiHidden/>
    <w:rsid w:val="00B02125"/>
    <w:rPr>
      <w:rFonts w:asciiTheme="majorHAnsi" w:hAnsiTheme="majorHAnsi" w:eastAsiaTheme="majorEastAsia" w:cstheme="majorBidi"/>
      <w:b/>
      <w:bCs/>
      <w:i/>
      <w:iCs/>
      <w:color w:val="44546A" w:themeColor="text2"/>
    </w:rPr>
  </w:style>
  <w:style w:type="paragraph" w:styleId="Descripcin">
    <w:name w:val="caption"/>
    <w:basedOn w:val="Normal"/>
    <w:next w:val="Normal"/>
    <w:uiPriority w:val="35"/>
    <w:semiHidden/>
    <w:unhideWhenUsed/>
    <w:qFormat/>
    <w:rsid w:val="00B02125"/>
    <w:pPr>
      <w:spacing w:line="240" w:lineRule="auto"/>
    </w:pPr>
    <w:rPr>
      <w:b/>
      <w:bCs/>
      <w:smallCaps/>
      <w:color w:val="595959" w:themeColor="text1" w:themeTint="A6"/>
      <w:spacing w:val="6"/>
    </w:rPr>
  </w:style>
  <w:style w:type="paragraph" w:styleId="Subttulo">
    <w:name w:val="Subtitle"/>
    <w:basedOn w:val="Normal"/>
    <w:next w:val="Normal"/>
    <w:link w:val="SubttuloCar"/>
    <w:uiPriority w:val="11"/>
    <w:qFormat/>
    <w:rsid w:val="00B02125"/>
    <w:pPr>
      <w:numPr>
        <w:ilvl w:val="1"/>
      </w:numPr>
      <w:spacing w:line="240" w:lineRule="auto"/>
    </w:pPr>
    <w:rPr>
      <w:rFonts w:asciiTheme="majorHAnsi" w:hAnsiTheme="majorHAnsi" w:eastAsiaTheme="majorEastAsia" w:cstheme="majorBidi"/>
      <w:sz w:val="24"/>
      <w:szCs w:val="24"/>
    </w:rPr>
  </w:style>
  <w:style w:type="character" w:styleId="SubttuloCar" w:customStyle="1">
    <w:name w:val="Subtítulo Car"/>
    <w:basedOn w:val="Fuentedeprrafopredeter"/>
    <w:link w:val="Subttulo"/>
    <w:uiPriority w:val="11"/>
    <w:rsid w:val="00B02125"/>
    <w:rPr>
      <w:rFonts w:asciiTheme="majorHAnsi" w:hAnsiTheme="majorHAnsi" w:eastAsiaTheme="majorEastAsia" w:cstheme="majorBidi"/>
      <w:sz w:val="24"/>
      <w:szCs w:val="24"/>
    </w:rPr>
  </w:style>
  <w:style w:type="character" w:styleId="nfasis">
    <w:name w:val="Emphasis"/>
    <w:basedOn w:val="Fuentedeprrafopredeter"/>
    <w:uiPriority w:val="20"/>
    <w:qFormat/>
    <w:rsid w:val="00B02125"/>
    <w:rPr>
      <w:i/>
      <w:iCs/>
    </w:rPr>
  </w:style>
  <w:style w:type="paragraph" w:styleId="Cita">
    <w:name w:val="Quote"/>
    <w:basedOn w:val="Normal"/>
    <w:next w:val="Normal"/>
    <w:link w:val="CitaCar"/>
    <w:uiPriority w:val="29"/>
    <w:qFormat/>
    <w:rsid w:val="00B02125"/>
    <w:pPr>
      <w:spacing w:before="160"/>
      <w:ind w:left="720" w:right="720"/>
    </w:pPr>
    <w:rPr>
      <w:i/>
      <w:iCs/>
      <w:color w:val="404040" w:themeColor="text1" w:themeTint="BF"/>
    </w:rPr>
  </w:style>
  <w:style w:type="character" w:styleId="CitaCar" w:customStyle="1">
    <w:name w:val="Cita Car"/>
    <w:basedOn w:val="Fuentedeprrafopredeter"/>
    <w:link w:val="Cita"/>
    <w:uiPriority w:val="29"/>
    <w:rsid w:val="00B02125"/>
    <w:rPr>
      <w:i/>
      <w:iCs/>
      <w:color w:val="404040" w:themeColor="text1" w:themeTint="BF"/>
    </w:rPr>
  </w:style>
  <w:style w:type="paragraph" w:styleId="Citadestacada">
    <w:name w:val="Intense Quote"/>
    <w:basedOn w:val="Normal"/>
    <w:next w:val="Normal"/>
    <w:link w:val="CitadestacadaCar"/>
    <w:uiPriority w:val="30"/>
    <w:qFormat/>
    <w:rsid w:val="00B02125"/>
    <w:pPr>
      <w:pBdr>
        <w:left w:val="single" w:color="4472C4" w:themeColor="accent1" w:sz="18" w:space="12"/>
      </w:pBdr>
      <w:spacing w:before="100" w:beforeAutospacing="1" w:line="300" w:lineRule="auto"/>
      <w:ind w:left="1224" w:right="1224"/>
    </w:pPr>
    <w:rPr>
      <w:rFonts w:asciiTheme="majorHAnsi" w:hAnsiTheme="majorHAnsi" w:eastAsiaTheme="majorEastAsia" w:cstheme="majorBidi"/>
      <w:color w:val="4472C4" w:themeColor="accent1"/>
      <w:sz w:val="28"/>
      <w:szCs w:val="28"/>
    </w:rPr>
  </w:style>
  <w:style w:type="character" w:styleId="CitadestacadaCar" w:customStyle="1">
    <w:name w:val="Cita destacada Car"/>
    <w:basedOn w:val="Fuentedeprrafopredeter"/>
    <w:link w:val="Citadestacada"/>
    <w:uiPriority w:val="30"/>
    <w:rsid w:val="00B02125"/>
    <w:rPr>
      <w:rFonts w:asciiTheme="majorHAnsi" w:hAnsiTheme="majorHAnsi" w:eastAsiaTheme="majorEastAsia" w:cstheme="majorBidi"/>
      <w:color w:val="4472C4" w:themeColor="accent1"/>
      <w:sz w:val="28"/>
      <w:szCs w:val="28"/>
    </w:rPr>
  </w:style>
  <w:style w:type="character" w:styleId="nfasissutil">
    <w:name w:val="Subtle Emphasis"/>
    <w:basedOn w:val="Fuentedeprrafopredeter"/>
    <w:uiPriority w:val="19"/>
    <w:qFormat/>
    <w:rsid w:val="00B02125"/>
    <w:rPr>
      <w:i/>
      <w:iCs/>
      <w:color w:val="404040" w:themeColor="text1" w:themeTint="BF"/>
    </w:rPr>
  </w:style>
  <w:style w:type="character" w:styleId="nfasisintenso">
    <w:name w:val="Intense Emphasis"/>
    <w:basedOn w:val="Fuentedeprrafopredeter"/>
    <w:uiPriority w:val="21"/>
    <w:qFormat/>
    <w:rsid w:val="00B02125"/>
    <w:rPr>
      <w:b/>
      <w:bCs/>
      <w:i/>
      <w:iCs/>
    </w:rPr>
  </w:style>
  <w:style w:type="character" w:styleId="Referenciasutil">
    <w:name w:val="Subtle Reference"/>
    <w:basedOn w:val="Fuentedeprrafopredeter"/>
    <w:uiPriority w:val="31"/>
    <w:qFormat/>
    <w:rsid w:val="00B02125"/>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B02125"/>
    <w:rPr>
      <w:b/>
      <w:bCs/>
      <w:smallCaps/>
      <w:spacing w:val="5"/>
      <w:u w:val="single"/>
    </w:rPr>
  </w:style>
  <w:style w:type="character" w:styleId="Ttulodellibro">
    <w:name w:val="Book Title"/>
    <w:basedOn w:val="Fuentedeprrafopredeter"/>
    <w:uiPriority w:val="33"/>
    <w:qFormat/>
    <w:rsid w:val="00B02125"/>
    <w:rPr>
      <w:b/>
      <w:bCs/>
      <w:smallCaps/>
    </w:rPr>
  </w:style>
  <w:style w:type="paragraph" w:styleId="TtuloTDC">
    <w:name w:val="TOC Heading"/>
    <w:basedOn w:val="Ttulo1"/>
    <w:next w:val="Normal"/>
    <w:uiPriority w:val="39"/>
    <w:semiHidden/>
    <w:unhideWhenUsed/>
    <w:qFormat/>
    <w:rsid w:val="00B02125"/>
    <w:pPr>
      <w:outlineLvl w:val="9"/>
    </w:pPr>
  </w:style>
  <w:style w:type="character" w:styleId="medium" w:customStyle="1">
    <w:name w:val="medium"/>
    <w:basedOn w:val="Fuentedeprrafopredeter"/>
    <w:rsid w:val="004B63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8916599">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0882533">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2437995">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7922279">
      <w:bodyDiv w:val="1"/>
      <w:marLeft w:val="0"/>
      <w:marRight w:val="0"/>
      <w:marTop w:val="0"/>
      <w:marBottom w:val="0"/>
      <w:divBdr>
        <w:top w:val="none" w:sz="0" w:space="0" w:color="auto"/>
        <w:left w:val="none" w:sz="0" w:space="0" w:color="auto"/>
        <w:bottom w:val="none" w:sz="0" w:space="0" w:color="auto"/>
        <w:right w:val="none" w:sz="0" w:space="0" w:color="auto"/>
      </w:divBdr>
    </w:div>
    <w:div w:id="31736545">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5933696">
      <w:bodyDiv w:val="1"/>
      <w:marLeft w:val="0"/>
      <w:marRight w:val="0"/>
      <w:marTop w:val="0"/>
      <w:marBottom w:val="0"/>
      <w:divBdr>
        <w:top w:val="none" w:sz="0" w:space="0" w:color="auto"/>
        <w:left w:val="none" w:sz="0" w:space="0" w:color="auto"/>
        <w:bottom w:val="none" w:sz="0" w:space="0" w:color="auto"/>
        <w:right w:val="none" w:sz="0" w:space="0" w:color="auto"/>
      </w:divBdr>
    </w:div>
    <w:div w:id="37291541">
      <w:bodyDiv w:val="1"/>
      <w:marLeft w:val="0"/>
      <w:marRight w:val="0"/>
      <w:marTop w:val="0"/>
      <w:marBottom w:val="0"/>
      <w:divBdr>
        <w:top w:val="none" w:sz="0" w:space="0" w:color="auto"/>
        <w:left w:val="none" w:sz="0" w:space="0" w:color="auto"/>
        <w:bottom w:val="none" w:sz="0" w:space="0" w:color="auto"/>
        <w:right w:val="none" w:sz="0" w:space="0" w:color="auto"/>
      </w:divBdr>
    </w:div>
    <w:div w:id="41752860">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89741225">
      <w:bodyDiv w:val="1"/>
      <w:marLeft w:val="0"/>
      <w:marRight w:val="0"/>
      <w:marTop w:val="0"/>
      <w:marBottom w:val="0"/>
      <w:divBdr>
        <w:top w:val="none" w:sz="0" w:space="0" w:color="auto"/>
        <w:left w:val="none" w:sz="0" w:space="0" w:color="auto"/>
        <w:bottom w:val="none" w:sz="0" w:space="0" w:color="auto"/>
        <w:right w:val="none" w:sz="0" w:space="0" w:color="auto"/>
      </w:divBdr>
    </w:div>
    <w:div w:id="101538730">
      <w:bodyDiv w:val="1"/>
      <w:marLeft w:val="0"/>
      <w:marRight w:val="0"/>
      <w:marTop w:val="0"/>
      <w:marBottom w:val="0"/>
      <w:divBdr>
        <w:top w:val="none" w:sz="0" w:space="0" w:color="auto"/>
        <w:left w:val="none" w:sz="0" w:space="0" w:color="auto"/>
        <w:bottom w:val="none" w:sz="0" w:space="0" w:color="auto"/>
        <w:right w:val="none" w:sz="0" w:space="0" w:color="auto"/>
      </w:divBdr>
    </w:div>
    <w:div w:id="140119627">
      <w:bodyDiv w:val="1"/>
      <w:marLeft w:val="0"/>
      <w:marRight w:val="0"/>
      <w:marTop w:val="0"/>
      <w:marBottom w:val="0"/>
      <w:divBdr>
        <w:top w:val="none" w:sz="0" w:space="0" w:color="auto"/>
        <w:left w:val="none" w:sz="0" w:space="0" w:color="auto"/>
        <w:bottom w:val="none" w:sz="0" w:space="0" w:color="auto"/>
        <w:right w:val="none" w:sz="0" w:space="0" w:color="auto"/>
      </w:divBdr>
    </w:div>
    <w:div w:id="145900225">
      <w:bodyDiv w:val="1"/>
      <w:marLeft w:val="0"/>
      <w:marRight w:val="0"/>
      <w:marTop w:val="0"/>
      <w:marBottom w:val="0"/>
      <w:divBdr>
        <w:top w:val="none" w:sz="0" w:space="0" w:color="auto"/>
        <w:left w:val="none" w:sz="0" w:space="0" w:color="auto"/>
        <w:bottom w:val="none" w:sz="0" w:space="0" w:color="auto"/>
        <w:right w:val="none" w:sz="0" w:space="0" w:color="auto"/>
      </w:divBdr>
    </w:div>
    <w:div w:id="181093307">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4944776">
      <w:bodyDiv w:val="1"/>
      <w:marLeft w:val="0"/>
      <w:marRight w:val="0"/>
      <w:marTop w:val="0"/>
      <w:marBottom w:val="0"/>
      <w:divBdr>
        <w:top w:val="none" w:sz="0" w:space="0" w:color="auto"/>
        <w:left w:val="none" w:sz="0" w:space="0" w:color="auto"/>
        <w:bottom w:val="none" w:sz="0" w:space="0" w:color="auto"/>
        <w:right w:val="none" w:sz="0" w:space="0" w:color="auto"/>
      </w:divBdr>
    </w:div>
    <w:div w:id="189611141">
      <w:bodyDiv w:val="1"/>
      <w:marLeft w:val="0"/>
      <w:marRight w:val="0"/>
      <w:marTop w:val="0"/>
      <w:marBottom w:val="0"/>
      <w:divBdr>
        <w:top w:val="none" w:sz="0" w:space="0" w:color="auto"/>
        <w:left w:val="none" w:sz="0" w:space="0" w:color="auto"/>
        <w:bottom w:val="none" w:sz="0" w:space="0" w:color="auto"/>
        <w:right w:val="none" w:sz="0" w:space="0" w:color="auto"/>
      </w:divBdr>
    </w:div>
    <w:div w:id="196504522">
      <w:bodyDiv w:val="1"/>
      <w:marLeft w:val="0"/>
      <w:marRight w:val="0"/>
      <w:marTop w:val="0"/>
      <w:marBottom w:val="0"/>
      <w:divBdr>
        <w:top w:val="none" w:sz="0" w:space="0" w:color="auto"/>
        <w:left w:val="none" w:sz="0" w:space="0" w:color="auto"/>
        <w:bottom w:val="none" w:sz="0" w:space="0" w:color="auto"/>
        <w:right w:val="none" w:sz="0" w:space="0" w:color="auto"/>
      </w:divBdr>
    </w:div>
    <w:div w:id="198248831">
      <w:bodyDiv w:val="1"/>
      <w:marLeft w:val="0"/>
      <w:marRight w:val="0"/>
      <w:marTop w:val="0"/>
      <w:marBottom w:val="0"/>
      <w:divBdr>
        <w:top w:val="none" w:sz="0" w:space="0" w:color="auto"/>
        <w:left w:val="none" w:sz="0" w:space="0" w:color="auto"/>
        <w:bottom w:val="none" w:sz="0" w:space="0" w:color="auto"/>
        <w:right w:val="none" w:sz="0" w:space="0" w:color="auto"/>
      </w:divBdr>
    </w:div>
    <w:div w:id="213582208">
      <w:bodyDiv w:val="1"/>
      <w:marLeft w:val="0"/>
      <w:marRight w:val="0"/>
      <w:marTop w:val="0"/>
      <w:marBottom w:val="0"/>
      <w:divBdr>
        <w:top w:val="none" w:sz="0" w:space="0" w:color="auto"/>
        <w:left w:val="none" w:sz="0" w:space="0" w:color="auto"/>
        <w:bottom w:val="none" w:sz="0" w:space="0" w:color="auto"/>
        <w:right w:val="none" w:sz="0" w:space="0" w:color="auto"/>
      </w:divBdr>
    </w:div>
    <w:div w:id="222638771">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42183129">
      <w:bodyDiv w:val="1"/>
      <w:marLeft w:val="0"/>
      <w:marRight w:val="0"/>
      <w:marTop w:val="0"/>
      <w:marBottom w:val="0"/>
      <w:divBdr>
        <w:top w:val="none" w:sz="0" w:space="0" w:color="auto"/>
        <w:left w:val="none" w:sz="0" w:space="0" w:color="auto"/>
        <w:bottom w:val="none" w:sz="0" w:space="0" w:color="auto"/>
        <w:right w:val="none" w:sz="0" w:space="0" w:color="auto"/>
      </w:divBdr>
    </w:div>
    <w:div w:id="259682902">
      <w:bodyDiv w:val="1"/>
      <w:marLeft w:val="0"/>
      <w:marRight w:val="0"/>
      <w:marTop w:val="0"/>
      <w:marBottom w:val="0"/>
      <w:divBdr>
        <w:top w:val="none" w:sz="0" w:space="0" w:color="auto"/>
        <w:left w:val="none" w:sz="0" w:space="0" w:color="auto"/>
        <w:bottom w:val="none" w:sz="0" w:space="0" w:color="auto"/>
        <w:right w:val="none" w:sz="0" w:space="0" w:color="auto"/>
      </w:divBdr>
      <w:divsChild>
        <w:div w:id="425423634">
          <w:marLeft w:val="0"/>
          <w:marRight w:val="0"/>
          <w:marTop w:val="0"/>
          <w:marBottom w:val="0"/>
          <w:divBdr>
            <w:top w:val="none" w:sz="0" w:space="0" w:color="auto"/>
            <w:left w:val="none" w:sz="0" w:space="0" w:color="auto"/>
            <w:bottom w:val="none" w:sz="0" w:space="0" w:color="auto"/>
            <w:right w:val="none" w:sz="0" w:space="0" w:color="auto"/>
          </w:divBdr>
        </w:div>
      </w:divsChild>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3488249">
      <w:bodyDiv w:val="1"/>
      <w:marLeft w:val="0"/>
      <w:marRight w:val="0"/>
      <w:marTop w:val="0"/>
      <w:marBottom w:val="0"/>
      <w:divBdr>
        <w:top w:val="none" w:sz="0" w:space="0" w:color="auto"/>
        <w:left w:val="none" w:sz="0" w:space="0" w:color="auto"/>
        <w:bottom w:val="none" w:sz="0" w:space="0" w:color="auto"/>
        <w:right w:val="none" w:sz="0" w:space="0" w:color="auto"/>
      </w:divBdr>
    </w:div>
    <w:div w:id="275672147">
      <w:bodyDiv w:val="1"/>
      <w:marLeft w:val="0"/>
      <w:marRight w:val="0"/>
      <w:marTop w:val="0"/>
      <w:marBottom w:val="0"/>
      <w:divBdr>
        <w:top w:val="none" w:sz="0" w:space="0" w:color="auto"/>
        <w:left w:val="none" w:sz="0" w:space="0" w:color="auto"/>
        <w:bottom w:val="none" w:sz="0" w:space="0" w:color="auto"/>
        <w:right w:val="none" w:sz="0" w:space="0" w:color="auto"/>
      </w:divBdr>
    </w:div>
    <w:div w:id="304432509">
      <w:bodyDiv w:val="1"/>
      <w:marLeft w:val="0"/>
      <w:marRight w:val="0"/>
      <w:marTop w:val="0"/>
      <w:marBottom w:val="0"/>
      <w:divBdr>
        <w:top w:val="none" w:sz="0" w:space="0" w:color="auto"/>
        <w:left w:val="none" w:sz="0" w:space="0" w:color="auto"/>
        <w:bottom w:val="none" w:sz="0" w:space="0" w:color="auto"/>
        <w:right w:val="none" w:sz="0" w:space="0" w:color="auto"/>
      </w:divBdr>
    </w:div>
    <w:div w:id="312026386">
      <w:bodyDiv w:val="1"/>
      <w:marLeft w:val="0"/>
      <w:marRight w:val="0"/>
      <w:marTop w:val="0"/>
      <w:marBottom w:val="0"/>
      <w:divBdr>
        <w:top w:val="none" w:sz="0" w:space="0" w:color="auto"/>
        <w:left w:val="none" w:sz="0" w:space="0" w:color="auto"/>
        <w:bottom w:val="none" w:sz="0" w:space="0" w:color="auto"/>
        <w:right w:val="none" w:sz="0" w:space="0" w:color="auto"/>
      </w:divBdr>
    </w:div>
    <w:div w:id="322468344">
      <w:bodyDiv w:val="1"/>
      <w:marLeft w:val="0"/>
      <w:marRight w:val="0"/>
      <w:marTop w:val="0"/>
      <w:marBottom w:val="0"/>
      <w:divBdr>
        <w:top w:val="none" w:sz="0" w:space="0" w:color="auto"/>
        <w:left w:val="none" w:sz="0" w:space="0" w:color="auto"/>
        <w:bottom w:val="none" w:sz="0" w:space="0" w:color="auto"/>
        <w:right w:val="none" w:sz="0" w:space="0" w:color="auto"/>
      </w:divBdr>
    </w:div>
    <w:div w:id="32636979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45640688">
      <w:bodyDiv w:val="1"/>
      <w:marLeft w:val="0"/>
      <w:marRight w:val="0"/>
      <w:marTop w:val="0"/>
      <w:marBottom w:val="0"/>
      <w:divBdr>
        <w:top w:val="none" w:sz="0" w:space="0" w:color="auto"/>
        <w:left w:val="none" w:sz="0" w:space="0" w:color="auto"/>
        <w:bottom w:val="none" w:sz="0" w:space="0" w:color="auto"/>
        <w:right w:val="none" w:sz="0" w:space="0" w:color="auto"/>
      </w:divBdr>
    </w:div>
    <w:div w:id="350880949">
      <w:bodyDiv w:val="1"/>
      <w:marLeft w:val="0"/>
      <w:marRight w:val="0"/>
      <w:marTop w:val="0"/>
      <w:marBottom w:val="0"/>
      <w:divBdr>
        <w:top w:val="none" w:sz="0" w:space="0" w:color="auto"/>
        <w:left w:val="none" w:sz="0" w:space="0" w:color="auto"/>
        <w:bottom w:val="none" w:sz="0" w:space="0" w:color="auto"/>
        <w:right w:val="none" w:sz="0" w:space="0" w:color="auto"/>
      </w:divBdr>
    </w:div>
    <w:div w:id="352345043">
      <w:bodyDiv w:val="1"/>
      <w:marLeft w:val="0"/>
      <w:marRight w:val="0"/>
      <w:marTop w:val="0"/>
      <w:marBottom w:val="0"/>
      <w:divBdr>
        <w:top w:val="none" w:sz="0" w:space="0" w:color="auto"/>
        <w:left w:val="none" w:sz="0" w:space="0" w:color="auto"/>
        <w:bottom w:val="none" w:sz="0" w:space="0" w:color="auto"/>
        <w:right w:val="none" w:sz="0" w:space="0" w:color="auto"/>
      </w:divBdr>
    </w:div>
    <w:div w:id="352994645">
      <w:bodyDiv w:val="1"/>
      <w:marLeft w:val="0"/>
      <w:marRight w:val="0"/>
      <w:marTop w:val="0"/>
      <w:marBottom w:val="0"/>
      <w:divBdr>
        <w:top w:val="none" w:sz="0" w:space="0" w:color="auto"/>
        <w:left w:val="none" w:sz="0" w:space="0" w:color="auto"/>
        <w:bottom w:val="none" w:sz="0" w:space="0" w:color="auto"/>
        <w:right w:val="none" w:sz="0" w:space="0" w:color="auto"/>
      </w:divBdr>
    </w:div>
    <w:div w:id="364477452">
      <w:bodyDiv w:val="1"/>
      <w:marLeft w:val="0"/>
      <w:marRight w:val="0"/>
      <w:marTop w:val="0"/>
      <w:marBottom w:val="0"/>
      <w:divBdr>
        <w:top w:val="none" w:sz="0" w:space="0" w:color="auto"/>
        <w:left w:val="none" w:sz="0" w:space="0" w:color="auto"/>
        <w:bottom w:val="none" w:sz="0" w:space="0" w:color="auto"/>
        <w:right w:val="none" w:sz="0" w:space="0" w:color="auto"/>
      </w:divBdr>
    </w:div>
    <w:div w:id="380328786">
      <w:bodyDiv w:val="1"/>
      <w:marLeft w:val="0"/>
      <w:marRight w:val="0"/>
      <w:marTop w:val="0"/>
      <w:marBottom w:val="0"/>
      <w:divBdr>
        <w:top w:val="none" w:sz="0" w:space="0" w:color="auto"/>
        <w:left w:val="none" w:sz="0" w:space="0" w:color="auto"/>
        <w:bottom w:val="none" w:sz="0" w:space="0" w:color="auto"/>
        <w:right w:val="none" w:sz="0" w:space="0" w:color="auto"/>
      </w:divBdr>
    </w:div>
    <w:div w:id="380371187">
      <w:bodyDiv w:val="1"/>
      <w:marLeft w:val="0"/>
      <w:marRight w:val="0"/>
      <w:marTop w:val="0"/>
      <w:marBottom w:val="0"/>
      <w:divBdr>
        <w:top w:val="none" w:sz="0" w:space="0" w:color="auto"/>
        <w:left w:val="none" w:sz="0" w:space="0" w:color="auto"/>
        <w:bottom w:val="none" w:sz="0" w:space="0" w:color="auto"/>
        <w:right w:val="none" w:sz="0" w:space="0" w:color="auto"/>
      </w:divBdr>
    </w:div>
    <w:div w:id="384842113">
      <w:bodyDiv w:val="1"/>
      <w:marLeft w:val="0"/>
      <w:marRight w:val="0"/>
      <w:marTop w:val="0"/>
      <w:marBottom w:val="0"/>
      <w:divBdr>
        <w:top w:val="none" w:sz="0" w:space="0" w:color="auto"/>
        <w:left w:val="none" w:sz="0" w:space="0" w:color="auto"/>
        <w:bottom w:val="none" w:sz="0" w:space="0" w:color="auto"/>
        <w:right w:val="none" w:sz="0" w:space="0" w:color="auto"/>
      </w:divBdr>
    </w:div>
    <w:div w:id="393818051">
      <w:bodyDiv w:val="1"/>
      <w:marLeft w:val="0"/>
      <w:marRight w:val="0"/>
      <w:marTop w:val="0"/>
      <w:marBottom w:val="0"/>
      <w:divBdr>
        <w:top w:val="none" w:sz="0" w:space="0" w:color="auto"/>
        <w:left w:val="none" w:sz="0" w:space="0" w:color="auto"/>
        <w:bottom w:val="none" w:sz="0" w:space="0" w:color="auto"/>
        <w:right w:val="none" w:sz="0" w:space="0" w:color="auto"/>
      </w:divBdr>
    </w:div>
    <w:div w:id="405226946">
      <w:bodyDiv w:val="1"/>
      <w:marLeft w:val="0"/>
      <w:marRight w:val="0"/>
      <w:marTop w:val="0"/>
      <w:marBottom w:val="0"/>
      <w:divBdr>
        <w:top w:val="none" w:sz="0" w:space="0" w:color="auto"/>
        <w:left w:val="none" w:sz="0" w:space="0" w:color="auto"/>
        <w:bottom w:val="none" w:sz="0" w:space="0" w:color="auto"/>
        <w:right w:val="none" w:sz="0" w:space="0" w:color="auto"/>
      </w:divBdr>
    </w:div>
    <w:div w:id="408234150">
      <w:bodyDiv w:val="1"/>
      <w:marLeft w:val="0"/>
      <w:marRight w:val="0"/>
      <w:marTop w:val="0"/>
      <w:marBottom w:val="0"/>
      <w:divBdr>
        <w:top w:val="none" w:sz="0" w:space="0" w:color="auto"/>
        <w:left w:val="none" w:sz="0" w:space="0" w:color="auto"/>
        <w:bottom w:val="none" w:sz="0" w:space="0" w:color="auto"/>
        <w:right w:val="none" w:sz="0" w:space="0" w:color="auto"/>
      </w:divBdr>
    </w:div>
    <w:div w:id="408770871">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12169445">
      <w:bodyDiv w:val="1"/>
      <w:marLeft w:val="0"/>
      <w:marRight w:val="0"/>
      <w:marTop w:val="0"/>
      <w:marBottom w:val="0"/>
      <w:divBdr>
        <w:top w:val="none" w:sz="0" w:space="0" w:color="auto"/>
        <w:left w:val="none" w:sz="0" w:space="0" w:color="auto"/>
        <w:bottom w:val="none" w:sz="0" w:space="0" w:color="auto"/>
        <w:right w:val="none" w:sz="0" w:space="0" w:color="auto"/>
      </w:divBdr>
    </w:div>
    <w:div w:id="420226212">
      <w:bodyDiv w:val="1"/>
      <w:marLeft w:val="0"/>
      <w:marRight w:val="0"/>
      <w:marTop w:val="0"/>
      <w:marBottom w:val="0"/>
      <w:divBdr>
        <w:top w:val="none" w:sz="0" w:space="0" w:color="auto"/>
        <w:left w:val="none" w:sz="0" w:space="0" w:color="auto"/>
        <w:bottom w:val="none" w:sz="0" w:space="0" w:color="auto"/>
        <w:right w:val="none" w:sz="0" w:space="0" w:color="auto"/>
      </w:divBdr>
    </w:div>
    <w:div w:id="426586166">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57721213">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87959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65989625">
      <w:bodyDiv w:val="1"/>
      <w:marLeft w:val="0"/>
      <w:marRight w:val="0"/>
      <w:marTop w:val="0"/>
      <w:marBottom w:val="0"/>
      <w:divBdr>
        <w:top w:val="none" w:sz="0" w:space="0" w:color="auto"/>
        <w:left w:val="none" w:sz="0" w:space="0" w:color="auto"/>
        <w:bottom w:val="none" w:sz="0" w:space="0" w:color="auto"/>
        <w:right w:val="none" w:sz="0" w:space="0" w:color="auto"/>
      </w:divBdr>
    </w:div>
    <w:div w:id="597561388">
      <w:bodyDiv w:val="1"/>
      <w:marLeft w:val="0"/>
      <w:marRight w:val="0"/>
      <w:marTop w:val="0"/>
      <w:marBottom w:val="0"/>
      <w:divBdr>
        <w:top w:val="none" w:sz="0" w:space="0" w:color="auto"/>
        <w:left w:val="none" w:sz="0" w:space="0" w:color="auto"/>
        <w:bottom w:val="none" w:sz="0" w:space="0" w:color="auto"/>
        <w:right w:val="none" w:sz="0" w:space="0" w:color="auto"/>
      </w:divBdr>
    </w:div>
    <w:div w:id="610893788">
      <w:bodyDiv w:val="1"/>
      <w:marLeft w:val="0"/>
      <w:marRight w:val="0"/>
      <w:marTop w:val="0"/>
      <w:marBottom w:val="0"/>
      <w:divBdr>
        <w:top w:val="none" w:sz="0" w:space="0" w:color="auto"/>
        <w:left w:val="none" w:sz="0" w:space="0" w:color="auto"/>
        <w:bottom w:val="none" w:sz="0" w:space="0" w:color="auto"/>
        <w:right w:val="none" w:sz="0" w:space="0" w:color="auto"/>
      </w:divBdr>
    </w:div>
    <w:div w:id="620037087">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62585210">
      <w:bodyDiv w:val="1"/>
      <w:marLeft w:val="0"/>
      <w:marRight w:val="0"/>
      <w:marTop w:val="0"/>
      <w:marBottom w:val="0"/>
      <w:divBdr>
        <w:top w:val="none" w:sz="0" w:space="0" w:color="auto"/>
        <w:left w:val="none" w:sz="0" w:space="0" w:color="auto"/>
        <w:bottom w:val="none" w:sz="0" w:space="0" w:color="auto"/>
        <w:right w:val="none" w:sz="0" w:space="0" w:color="auto"/>
      </w:divBdr>
    </w:div>
    <w:div w:id="671372196">
      <w:bodyDiv w:val="1"/>
      <w:marLeft w:val="0"/>
      <w:marRight w:val="0"/>
      <w:marTop w:val="0"/>
      <w:marBottom w:val="0"/>
      <w:divBdr>
        <w:top w:val="none" w:sz="0" w:space="0" w:color="auto"/>
        <w:left w:val="none" w:sz="0" w:space="0" w:color="auto"/>
        <w:bottom w:val="none" w:sz="0" w:space="0" w:color="auto"/>
        <w:right w:val="none" w:sz="0" w:space="0" w:color="auto"/>
      </w:divBdr>
    </w:div>
    <w:div w:id="694309469">
      <w:bodyDiv w:val="1"/>
      <w:marLeft w:val="0"/>
      <w:marRight w:val="0"/>
      <w:marTop w:val="0"/>
      <w:marBottom w:val="0"/>
      <w:divBdr>
        <w:top w:val="none" w:sz="0" w:space="0" w:color="auto"/>
        <w:left w:val="none" w:sz="0" w:space="0" w:color="auto"/>
        <w:bottom w:val="none" w:sz="0" w:space="0" w:color="auto"/>
        <w:right w:val="none" w:sz="0" w:space="0" w:color="auto"/>
      </w:divBdr>
    </w:div>
    <w:div w:id="696128181">
      <w:bodyDiv w:val="1"/>
      <w:marLeft w:val="0"/>
      <w:marRight w:val="0"/>
      <w:marTop w:val="0"/>
      <w:marBottom w:val="0"/>
      <w:divBdr>
        <w:top w:val="none" w:sz="0" w:space="0" w:color="auto"/>
        <w:left w:val="none" w:sz="0" w:space="0" w:color="auto"/>
        <w:bottom w:val="none" w:sz="0" w:space="0" w:color="auto"/>
        <w:right w:val="none" w:sz="0" w:space="0" w:color="auto"/>
      </w:divBdr>
    </w:div>
    <w:div w:id="717514650">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42878608">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55253168">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750013">
      <w:bodyDiv w:val="1"/>
      <w:marLeft w:val="0"/>
      <w:marRight w:val="0"/>
      <w:marTop w:val="0"/>
      <w:marBottom w:val="0"/>
      <w:divBdr>
        <w:top w:val="none" w:sz="0" w:space="0" w:color="auto"/>
        <w:left w:val="none" w:sz="0" w:space="0" w:color="auto"/>
        <w:bottom w:val="none" w:sz="0" w:space="0" w:color="auto"/>
        <w:right w:val="none" w:sz="0" w:space="0" w:color="auto"/>
      </w:divBdr>
    </w:div>
    <w:div w:id="792597509">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2236549">
      <w:bodyDiv w:val="1"/>
      <w:marLeft w:val="0"/>
      <w:marRight w:val="0"/>
      <w:marTop w:val="0"/>
      <w:marBottom w:val="0"/>
      <w:divBdr>
        <w:top w:val="none" w:sz="0" w:space="0" w:color="auto"/>
        <w:left w:val="none" w:sz="0" w:space="0" w:color="auto"/>
        <w:bottom w:val="none" w:sz="0" w:space="0" w:color="auto"/>
        <w:right w:val="none" w:sz="0" w:space="0" w:color="auto"/>
      </w:divBdr>
    </w:div>
    <w:div w:id="804205316">
      <w:bodyDiv w:val="1"/>
      <w:marLeft w:val="0"/>
      <w:marRight w:val="0"/>
      <w:marTop w:val="0"/>
      <w:marBottom w:val="0"/>
      <w:divBdr>
        <w:top w:val="none" w:sz="0" w:space="0" w:color="auto"/>
        <w:left w:val="none" w:sz="0" w:space="0" w:color="auto"/>
        <w:bottom w:val="none" w:sz="0" w:space="0" w:color="auto"/>
        <w:right w:val="none" w:sz="0" w:space="0" w:color="auto"/>
      </w:divBdr>
    </w:div>
    <w:div w:id="826819795">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66987821">
      <w:bodyDiv w:val="1"/>
      <w:marLeft w:val="0"/>
      <w:marRight w:val="0"/>
      <w:marTop w:val="0"/>
      <w:marBottom w:val="0"/>
      <w:divBdr>
        <w:top w:val="none" w:sz="0" w:space="0" w:color="auto"/>
        <w:left w:val="none" w:sz="0" w:space="0" w:color="auto"/>
        <w:bottom w:val="none" w:sz="0" w:space="0" w:color="auto"/>
        <w:right w:val="none" w:sz="0" w:space="0" w:color="auto"/>
      </w:divBdr>
    </w:div>
    <w:div w:id="872688330">
      <w:bodyDiv w:val="1"/>
      <w:marLeft w:val="0"/>
      <w:marRight w:val="0"/>
      <w:marTop w:val="0"/>
      <w:marBottom w:val="0"/>
      <w:divBdr>
        <w:top w:val="none" w:sz="0" w:space="0" w:color="auto"/>
        <w:left w:val="none" w:sz="0" w:space="0" w:color="auto"/>
        <w:bottom w:val="none" w:sz="0" w:space="0" w:color="auto"/>
        <w:right w:val="none" w:sz="0" w:space="0" w:color="auto"/>
      </w:divBdr>
    </w:div>
    <w:div w:id="874080514">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93470306">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5702868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74991737">
      <w:bodyDiv w:val="1"/>
      <w:marLeft w:val="0"/>
      <w:marRight w:val="0"/>
      <w:marTop w:val="0"/>
      <w:marBottom w:val="0"/>
      <w:divBdr>
        <w:top w:val="none" w:sz="0" w:space="0" w:color="auto"/>
        <w:left w:val="none" w:sz="0" w:space="0" w:color="auto"/>
        <w:bottom w:val="none" w:sz="0" w:space="0" w:color="auto"/>
        <w:right w:val="none" w:sz="0" w:space="0" w:color="auto"/>
      </w:divBdr>
      <w:divsChild>
        <w:div w:id="1737508589">
          <w:marLeft w:val="0"/>
          <w:marRight w:val="0"/>
          <w:marTop w:val="0"/>
          <w:marBottom w:val="0"/>
          <w:divBdr>
            <w:top w:val="none" w:sz="0" w:space="0" w:color="auto"/>
            <w:left w:val="none" w:sz="0" w:space="0" w:color="auto"/>
            <w:bottom w:val="none" w:sz="0" w:space="0" w:color="auto"/>
            <w:right w:val="none" w:sz="0" w:space="0" w:color="auto"/>
          </w:divBdr>
        </w:div>
      </w:divsChild>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097411">
      <w:bodyDiv w:val="1"/>
      <w:marLeft w:val="0"/>
      <w:marRight w:val="0"/>
      <w:marTop w:val="0"/>
      <w:marBottom w:val="0"/>
      <w:divBdr>
        <w:top w:val="none" w:sz="0" w:space="0" w:color="auto"/>
        <w:left w:val="none" w:sz="0" w:space="0" w:color="auto"/>
        <w:bottom w:val="none" w:sz="0" w:space="0" w:color="auto"/>
        <w:right w:val="none" w:sz="0" w:space="0" w:color="auto"/>
      </w:divBdr>
    </w:div>
    <w:div w:id="991954686">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1016228966">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4235138">
      <w:bodyDiv w:val="1"/>
      <w:marLeft w:val="0"/>
      <w:marRight w:val="0"/>
      <w:marTop w:val="0"/>
      <w:marBottom w:val="0"/>
      <w:divBdr>
        <w:top w:val="none" w:sz="0" w:space="0" w:color="auto"/>
        <w:left w:val="none" w:sz="0" w:space="0" w:color="auto"/>
        <w:bottom w:val="none" w:sz="0" w:space="0" w:color="auto"/>
        <w:right w:val="none" w:sz="0" w:space="0" w:color="auto"/>
      </w:divBdr>
    </w:div>
    <w:div w:id="104151176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54353242">
      <w:bodyDiv w:val="1"/>
      <w:marLeft w:val="0"/>
      <w:marRight w:val="0"/>
      <w:marTop w:val="0"/>
      <w:marBottom w:val="0"/>
      <w:divBdr>
        <w:top w:val="none" w:sz="0" w:space="0" w:color="auto"/>
        <w:left w:val="none" w:sz="0" w:space="0" w:color="auto"/>
        <w:bottom w:val="none" w:sz="0" w:space="0" w:color="auto"/>
        <w:right w:val="none" w:sz="0" w:space="0" w:color="auto"/>
      </w:divBdr>
      <w:divsChild>
        <w:div w:id="1473135979">
          <w:marLeft w:val="-225"/>
          <w:marRight w:val="-225"/>
          <w:marTop w:val="0"/>
          <w:marBottom w:val="0"/>
          <w:divBdr>
            <w:top w:val="none" w:sz="0" w:space="0" w:color="auto"/>
            <w:left w:val="none" w:sz="0" w:space="0" w:color="auto"/>
            <w:bottom w:val="none" w:sz="0" w:space="0" w:color="auto"/>
            <w:right w:val="none" w:sz="0" w:space="0" w:color="auto"/>
          </w:divBdr>
          <w:divsChild>
            <w:div w:id="11495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38219">
      <w:bodyDiv w:val="1"/>
      <w:marLeft w:val="0"/>
      <w:marRight w:val="0"/>
      <w:marTop w:val="0"/>
      <w:marBottom w:val="0"/>
      <w:divBdr>
        <w:top w:val="none" w:sz="0" w:space="0" w:color="auto"/>
        <w:left w:val="none" w:sz="0" w:space="0" w:color="auto"/>
        <w:bottom w:val="none" w:sz="0" w:space="0" w:color="auto"/>
        <w:right w:val="none" w:sz="0" w:space="0" w:color="auto"/>
      </w:divBdr>
    </w:div>
    <w:div w:id="1121069077">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5589138">
      <w:bodyDiv w:val="1"/>
      <w:marLeft w:val="0"/>
      <w:marRight w:val="0"/>
      <w:marTop w:val="0"/>
      <w:marBottom w:val="0"/>
      <w:divBdr>
        <w:top w:val="none" w:sz="0" w:space="0" w:color="auto"/>
        <w:left w:val="none" w:sz="0" w:space="0" w:color="auto"/>
        <w:bottom w:val="none" w:sz="0" w:space="0" w:color="auto"/>
        <w:right w:val="none" w:sz="0" w:space="0" w:color="auto"/>
      </w:divBdr>
    </w:div>
    <w:div w:id="114839686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20942498">
      <w:bodyDiv w:val="1"/>
      <w:marLeft w:val="0"/>
      <w:marRight w:val="0"/>
      <w:marTop w:val="0"/>
      <w:marBottom w:val="0"/>
      <w:divBdr>
        <w:top w:val="none" w:sz="0" w:space="0" w:color="auto"/>
        <w:left w:val="none" w:sz="0" w:space="0" w:color="auto"/>
        <w:bottom w:val="none" w:sz="0" w:space="0" w:color="auto"/>
        <w:right w:val="none" w:sz="0" w:space="0" w:color="auto"/>
      </w:divBdr>
    </w:div>
    <w:div w:id="1225523935">
      <w:bodyDiv w:val="1"/>
      <w:marLeft w:val="0"/>
      <w:marRight w:val="0"/>
      <w:marTop w:val="0"/>
      <w:marBottom w:val="0"/>
      <w:divBdr>
        <w:top w:val="none" w:sz="0" w:space="0" w:color="auto"/>
        <w:left w:val="none" w:sz="0" w:space="0" w:color="auto"/>
        <w:bottom w:val="none" w:sz="0" w:space="0" w:color="auto"/>
        <w:right w:val="none" w:sz="0" w:space="0" w:color="auto"/>
      </w:divBdr>
    </w:div>
    <w:div w:id="1236623601">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46919674">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92437265">
      <w:bodyDiv w:val="1"/>
      <w:marLeft w:val="0"/>
      <w:marRight w:val="0"/>
      <w:marTop w:val="0"/>
      <w:marBottom w:val="0"/>
      <w:divBdr>
        <w:top w:val="none" w:sz="0" w:space="0" w:color="auto"/>
        <w:left w:val="none" w:sz="0" w:space="0" w:color="auto"/>
        <w:bottom w:val="none" w:sz="0" w:space="0" w:color="auto"/>
        <w:right w:val="none" w:sz="0" w:space="0" w:color="auto"/>
      </w:divBdr>
    </w:div>
    <w:div w:id="1294140602">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43312937">
      <w:bodyDiv w:val="1"/>
      <w:marLeft w:val="0"/>
      <w:marRight w:val="0"/>
      <w:marTop w:val="0"/>
      <w:marBottom w:val="0"/>
      <w:divBdr>
        <w:top w:val="none" w:sz="0" w:space="0" w:color="auto"/>
        <w:left w:val="none" w:sz="0" w:space="0" w:color="auto"/>
        <w:bottom w:val="none" w:sz="0" w:space="0" w:color="auto"/>
        <w:right w:val="none" w:sz="0" w:space="0" w:color="auto"/>
      </w:divBdr>
    </w:div>
    <w:div w:id="1347830131">
      <w:bodyDiv w:val="1"/>
      <w:marLeft w:val="0"/>
      <w:marRight w:val="0"/>
      <w:marTop w:val="0"/>
      <w:marBottom w:val="0"/>
      <w:divBdr>
        <w:top w:val="none" w:sz="0" w:space="0" w:color="auto"/>
        <w:left w:val="none" w:sz="0" w:space="0" w:color="auto"/>
        <w:bottom w:val="none" w:sz="0" w:space="0" w:color="auto"/>
        <w:right w:val="none" w:sz="0" w:space="0" w:color="auto"/>
      </w:divBdr>
    </w:div>
    <w:div w:id="1351832357">
      <w:bodyDiv w:val="1"/>
      <w:marLeft w:val="0"/>
      <w:marRight w:val="0"/>
      <w:marTop w:val="0"/>
      <w:marBottom w:val="0"/>
      <w:divBdr>
        <w:top w:val="none" w:sz="0" w:space="0" w:color="auto"/>
        <w:left w:val="none" w:sz="0" w:space="0" w:color="auto"/>
        <w:bottom w:val="none" w:sz="0" w:space="0" w:color="auto"/>
        <w:right w:val="none" w:sz="0" w:space="0" w:color="auto"/>
      </w:divBdr>
    </w:div>
    <w:div w:id="1361009634">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68338354">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7966577">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654514">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8861463">
      <w:bodyDiv w:val="1"/>
      <w:marLeft w:val="0"/>
      <w:marRight w:val="0"/>
      <w:marTop w:val="0"/>
      <w:marBottom w:val="0"/>
      <w:divBdr>
        <w:top w:val="none" w:sz="0" w:space="0" w:color="auto"/>
        <w:left w:val="none" w:sz="0" w:space="0" w:color="auto"/>
        <w:bottom w:val="none" w:sz="0" w:space="0" w:color="auto"/>
        <w:right w:val="none" w:sz="0" w:space="0" w:color="auto"/>
      </w:divBdr>
    </w:div>
    <w:div w:id="1455558192">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68623220">
      <w:bodyDiv w:val="1"/>
      <w:marLeft w:val="0"/>
      <w:marRight w:val="0"/>
      <w:marTop w:val="0"/>
      <w:marBottom w:val="0"/>
      <w:divBdr>
        <w:top w:val="none" w:sz="0" w:space="0" w:color="auto"/>
        <w:left w:val="none" w:sz="0" w:space="0" w:color="auto"/>
        <w:bottom w:val="none" w:sz="0" w:space="0" w:color="auto"/>
        <w:right w:val="none" w:sz="0" w:space="0" w:color="auto"/>
      </w:divBdr>
    </w:div>
    <w:div w:id="1470628246">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1749034">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6799167">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497184729">
      <w:bodyDiv w:val="1"/>
      <w:marLeft w:val="0"/>
      <w:marRight w:val="0"/>
      <w:marTop w:val="0"/>
      <w:marBottom w:val="0"/>
      <w:divBdr>
        <w:top w:val="none" w:sz="0" w:space="0" w:color="auto"/>
        <w:left w:val="none" w:sz="0" w:space="0" w:color="auto"/>
        <w:bottom w:val="none" w:sz="0" w:space="0" w:color="auto"/>
        <w:right w:val="none" w:sz="0" w:space="0" w:color="auto"/>
      </w:divBdr>
    </w:div>
    <w:div w:id="1502504957">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24661793">
      <w:bodyDiv w:val="1"/>
      <w:marLeft w:val="0"/>
      <w:marRight w:val="0"/>
      <w:marTop w:val="0"/>
      <w:marBottom w:val="0"/>
      <w:divBdr>
        <w:top w:val="none" w:sz="0" w:space="0" w:color="auto"/>
        <w:left w:val="none" w:sz="0" w:space="0" w:color="auto"/>
        <w:bottom w:val="none" w:sz="0" w:space="0" w:color="auto"/>
        <w:right w:val="none" w:sz="0" w:space="0" w:color="auto"/>
      </w:divBdr>
    </w:div>
    <w:div w:id="1525561098">
      <w:bodyDiv w:val="1"/>
      <w:marLeft w:val="0"/>
      <w:marRight w:val="0"/>
      <w:marTop w:val="0"/>
      <w:marBottom w:val="0"/>
      <w:divBdr>
        <w:top w:val="none" w:sz="0" w:space="0" w:color="auto"/>
        <w:left w:val="none" w:sz="0" w:space="0" w:color="auto"/>
        <w:bottom w:val="none" w:sz="0" w:space="0" w:color="auto"/>
        <w:right w:val="none" w:sz="0" w:space="0" w:color="auto"/>
      </w:divBdr>
    </w:div>
    <w:div w:id="1530413952">
      <w:bodyDiv w:val="1"/>
      <w:marLeft w:val="0"/>
      <w:marRight w:val="0"/>
      <w:marTop w:val="0"/>
      <w:marBottom w:val="0"/>
      <w:divBdr>
        <w:top w:val="none" w:sz="0" w:space="0" w:color="auto"/>
        <w:left w:val="none" w:sz="0" w:space="0" w:color="auto"/>
        <w:bottom w:val="none" w:sz="0" w:space="0" w:color="auto"/>
        <w:right w:val="none" w:sz="0" w:space="0" w:color="auto"/>
      </w:divBdr>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3881867">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601060175">
      <w:bodyDiv w:val="1"/>
      <w:marLeft w:val="0"/>
      <w:marRight w:val="0"/>
      <w:marTop w:val="0"/>
      <w:marBottom w:val="0"/>
      <w:divBdr>
        <w:top w:val="none" w:sz="0" w:space="0" w:color="auto"/>
        <w:left w:val="none" w:sz="0" w:space="0" w:color="auto"/>
        <w:bottom w:val="none" w:sz="0" w:space="0" w:color="auto"/>
        <w:right w:val="none" w:sz="0" w:space="0" w:color="auto"/>
      </w:divBdr>
    </w:div>
    <w:div w:id="1616139077">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80885228">
      <w:bodyDiv w:val="1"/>
      <w:marLeft w:val="0"/>
      <w:marRight w:val="0"/>
      <w:marTop w:val="0"/>
      <w:marBottom w:val="0"/>
      <w:divBdr>
        <w:top w:val="none" w:sz="0" w:space="0" w:color="auto"/>
        <w:left w:val="none" w:sz="0" w:space="0" w:color="auto"/>
        <w:bottom w:val="none" w:sz="0" w:space="0" w:color="auto"/>
        <w:right w:val="none" w:sz="0" w:space="0" w:color="auto"/>
      </w:divBdr>
      <w:divsChild>
        <w:div w:id="338385709">
          <w:marLeft w:val="0"/>
          <w:marRight w:val="0"/>
          <w:marTop w:val="0"/>
          <w:marBottom w:val="0"/>
          <w:divBdr>
            <w:top w:val="none" w:sz="0" w:space="0" w:color="auto"/>
            <w:left w:val="none" w:sz="0" w:space="0" w:color="auto"/>
            <w:bottom w:val="none" w:sz="0" w:space="0" w:color="auto"/>
            <w:right w:val="none" w:sz="0" w:space="0" w:color="auto"/>
          </w:divBdr>
          <w:divsChild>
            <w:div w:id="1328745710">
              <w:marLeft w:val="0"/>
              <w:marRight w:val="0"/>
              <w:marTop w:val="0"/>
              <w:marBottom w:val="0"/>
              <w:divBdr>
                <w:top w:val="none" w:sz="0" w:space="0" w:color="auto"/>
                <w:left w:val="none" w:sz="0" w:space="0" w:color="auto"/>
                <w:bottom w:val="none" w:sz="0" w:space="0" w:color="auto"/>
                <w:right w:val="none" w:sz="0" w:space="0" w:color="auto"/>
              </w:divBdr>
            </w:div>
          </w:divsChild>
        </w:div>
        <w:div w:id="1997419569">
          <w:marLeft w:val="0"/>
          <w:marRight w:val="0"/>
          <w:marTop w:val="0"/>
          <w:marBottom w:val="0"/>
          <w:divBdr>
            <w:top w:val="none" w:sz="0" w:space="0" w:color="auto"/>
            <w:left w:val="none" w:sz="0" w:space="0" w:color="auto"/>
            <w:bottom w:val="none" w:sz="0" w:space="0" w:color="auto"/>
            <w:right w:val="none" w:sz="0" w:space="0" w:color="auto"/>
          </w:divBdr>
          <w:divsChild>
            <w:div w:id="121346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594848">
      <w:bodyDiv w:val="1"/>
      <w:marLeft w:val="0"/>
      <w:marRight w:val="0"/>
      <w:marTop w:val="0"/>
      <w:marBottom w:val="0"/>
      <w:divBdr>
        <w:top w:val="none" w:sz="0" w:space="0" w:color="auto"/>
        <w:left w:val="none" w:sz="0" w:space="0" w:color="auto"/>
        <w:bottom w:val="none" w:sz="0" w:space="0" w:color="auto"/>
        <w:right w:val="none" w:sz="0" w:space="0" w:color="auto"/>
      </w:divBdr>
    </w:div>
    <w:div w:id="1690985851">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4988720">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45300878">
      <w:bodyDiv w:val="1"/>
      <w:marLeft w:val="0"/>
      <w:marRight w:val="0"/>
      <w:marTop w:val="0"/>
      <w:marBottom w:val="0"/>
      <w:divBdr>
        <w:top w:val="none" w:sz="0" w:space="0" w:color="auto"/>
        <w:left w:val="none" w:sz="0" w:space="0" w:color="auto"/>
        <w:bottom w:val="none" w:sz="0" w:space="0" w:color="auto"/>
        <w:right w:val="none" w:sz="0" w:space="0" w:color="auto"/>
      </w:divBdr>
      <w:divsChild>
        <w:div w:id="1695568894">
          <w:marLeft w:val="0"/>
          <w:marRight w:val="0"/>
          <w:marTop w:val="0"/>
          <w:marBottom w:val="0"/>
          <w:divBdr>
            <w:top w:val="none" w:sz="0" w:space="0" w:color="auto"/>
            <w:left w:val="single" w:sz="12" w:space="5" w:color="FE0105"/>
            <w:bottom w:val="none" w:sz="0" w:space="0" w:color="auto"/>
            <w:right w:val="none" w:sz="0" w:space="0" w:color="auto"/>
          </w:divBdr>
        </w:div>
      </w:divsChild>
    </w:div>
    <w:div w:id="1747343796">
      <w:bodyDiv w:val="1"/>
      <w:marLeft w:val="0"/>
      <w:marRight w:val="0"/>
      <w:marTop w:val="0"/>
      <w:marBottom w:val="0"/>
      <w:divBdr>
        <w:top w:val="none" w:sz="0" w:space="0" w:color="auto"/>
        <w:left w:val="none" w:sz="0" w:space="0" w:color="auto"/>
        <w:bottom w:val="none" w:sz="0" w:space="0" w:color="auto"/>
        <w:right w:val="none" w:sz="0" w:space="0" w:color="auto"/>
      </w:divBdr>
    </w:div>
    <w:div w:id="1775788944">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02645508">
      <w:bodyDiv w:val="1"/>
      <w:marLeft w:val="0"/>
      <w:marRight w:val="0"/>
      <w:marTop w:val="0"/>
      <w:marBottom w:val="0"/>
      <w:divBdr>
        <w:top w:val="none" w:sz="0" w:space="0" w:color="auto"/>
        <w:left w:val="none" w:sz="0" w:space="0" w:color="auto"/>
        <w:bottom w:val="none" w:sz="0" w:space="0" w:color="auto"/>
        <w:right w:val="none" w:sz="0" w:space="0" w:color="auto"/>
      </w:divBdr>
    </w:div>
    <w:div w:id="1803377543">
      <w:bodyDiv w:val="1"/>
      <w:marLeft w:val="0"/>
      <w:marRight w:val="0"/>
      <w:marTop w:val="0"/>
      <w:marBottom w:val="0"/>
      <w:divBdr>
        <w:top w:val="none" w:sz="0" w:space="0" w:color="auto"/>
        <w:left w:val="none" w:sz="0" w:space="0" w:color="auto"/>
        <w:bottom w:val="none" w:sz="0" w:space="0" w:color="auto"/>
        <w:right w:val="none" w:sz="0" w:space="0" w:color="auto"/>
      </w:divBdr>
    </w:div>
    <w:div w:id="1833371747">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3836852">
      <w:bodyDiv w:val="1"/>
      <w:marLeft w:val="0"/>
      <w:marRight w:val="0"/>
      <w:marTop w:val="0"/>
      <w:marBottom w:val="0"/>
      <w:divBdr>
        <w:top w:val="none" w:sz="0" w:space="0" w:color="auto"/>
        <w:left w:val="none" w:sz="0" w:space="0" w:color="auto"/>
        <w:bottom w:val="none" w:sz="0" w:space="0" w:color="auto"/>
        <w:right w:val="none" w:sz="0" w:space="0" w:color="auto"/>
      </w:divBdr>
    </w:div>
    <w:div w:id="1855533796">
      <w:bodyDiv w:val="1"/>
      <w:marLeft w:val="0"/>
      <w:marRight w:val="0"/>
      <w:marTop w:val="0"/>
      <w:marBottom w:val="0"/>
      <w:divBdr>
        <w:top w:val="none" w:sz="0" w:space="0" w:color="auto"/>
        <w:left w:val="none" w:sz="0" w:space="0" w:color="auto"/>
        <w:bottom w:val="none" w:sz="0" w:space="0" w:color="auto"/>
        <w:right w:val="none" w:sz="0" w:space="0" w:color="auto"/>
      </w:divBdr>
    </w:div>
    <w:div w:id="1889029021">
      <w:bodyDiv w:val="1"/>
      <w:marLeft w:val="0"/>
      <w:marRight w:val="0"/>
      <w:marTop w:val="0"/>
      <w:marBottom w:val="0"/>
      <w:divBdr>
        <w:top w:val="none" w:sz="0" w:space="0" w:color="auto"/>
        <w:left w:val="none" w:sz="0" w:space="0" w:color="auto"/>
        <w:bottom w:val="none" w:sz="0" w:space="0" w:color="auto"/>
        <w:right w:val="none" w:sz="0" w:space="0" w:color="auto"/>
      </w:divBdr>
    </w:div>
    <w:div w:id="1893886606">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15776304">
      <w:bodyDiv w:val="1"/>
      <w:marLeft w:val="0"/>
      <w:marRight w:val="0"/>
      <w:marTop w:val="0"/>
      <w:marBottom w:val="0"/>
      <w:divBdr>
        <w:top w:val="none" w:sz="0" w:space="0" w:color="auto"/>
        <w:left w:val="none" w:sz="0" w:space="0" w:color="auto"/>
        <w:bottom w:val="none" w:sz="0" w:space="0" w:color="auto"/>
        <w:right w:val="none" w:sz="0" w:space="0" w:color="auto"/>
      </w:divBdr>
    </w:div>
    <w:div w:id="1927417251">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49463128">
      <w:bodyDiv w:val="1"/>
      <w:marLeft w:val="0"/>
      <w:marRight w:val="0"/>
      <w:marTop w:val="0"/>
      <w:marBottom w:val="0"/>
      <w:divBdr>
        <w:top w:val="none" w:sz="0" w:space="0" w:color="auto"/>
        <w:left w:val="none" w:sz="0" w:space="0" w:color="auto"/>
        <w:bottom w:val="none" w:sz="0" w:space="0" w:color="auto"/>
        <w:right w:val="none" w:sz="0" w:space="0" w:color="auto"/>
      </w:divBdr>
    </w:div>
    <w:div w:id="1950120533">
      <w:bodyDiv w:val="1"/>
      <w:marLeft w:val="0"/>
      <w:marRight w:val="0"/>
      <w:marTop w:val="0"/>
      <w:marBottom w:val="0"/>
      <w:divBdr>
        <w:top w:val="none" w:sz="0" w:space="0" w:color="auto"/>
        <w:left w:val="none" w:sz="0" w:space="0" w:color="auto"/>
        <w:bottom w:val="none" w:sz="0" w:space="0" w:color="auto"/>
        <w:right w:val="none" w:sz="0" w:space="0" w:color="auto"/>
      </w:divBdr>
    </w:div>
    <w:div w:id="1958291035">
      <w:bodyDiv w:val="1"/>
      <w:marLeft w:val="0"/>
      <w:marRight w:val="0"/>
      <w:marTop w:val="0"/>
      <w:marBottom w:val="0"/>
      <w:divBdr>
        <w:top w:val="none" w:sz="0" w:space="0" w:color="auto"/>
        <w:left w:val="none" w:sz="0" w:space="0" w:color="auto"/>
        <w:bottom w:val="none" w:sz="0" w:space="0" w:color="auto"/>
        <w:right w:val="none" w:sz="0" w:space="0" w:color="auto"/>
      </w:divBdr>
    </w:div>
    <w:div w:id="1963490765">
      <w:bodyDiv w:val="1"/>
      <w:marLeft w:val="0"/>
      <w:marRight w:val="0"/>
      <w:marTop w:val="0"/>
      <w:marBottom w:val="0"/>
      <w:divBdr>
        <w:top w:val="none" w:sz="0" w:space="0" w:color="auto"/>
        <w:left w:val="none" w:sz="0" w:space="0" w:color="auto"/>
        <w:bottom w:val="none" w:sz="0" w:space="0" w:color="auto"/>
        <w:right w:val="none" w:sz="0" w:space="0" w:color="auto"/>
      </w:divBdr>
    </w:div>
    <w:div w:id="1971322937">
      <w:bodyDiv w:val="1"/>
      <w:marLeft w:val="0"/>
      <w:marRight w:val="0"/>
      <w:marTop w:val="0"/>
      <w:marBottom w:val="0"/>
      <w:divBdr>
        <w:top w:val="none" w:sz="0" w:space="0" w:color="auto"/>
        <w:left w:val="none" w:sz="0" w:space="0" w:color="auto"/>
        <w:bottom w:val="none" w:sz="0" w:space="0" w:color="auto"/>
        <w:right w:val="none" w:sz="0" w:space="0" w:color="auto"/>
      </w:divBdr>
    </w:div>
    <w:div w:id="1971326060">
      <w:bodyDiv w:val="1"/>
      <w:marLeft w:val="0"/>
      <w:marRight w:val="0"/>
      <w:marTop w:val="0"/>
      <w:marBottom w:val="0"/>
      <w:divBdr>
        <w:top w:val="none" w:sz="0" w:space="0" w:color="auto"/>
        <w:left w:val="none" w:sz="0" w:space="0" w:color="auto"/>
        <w:bottom w:val="none" w:sz="0" w:space="0" w:color="auto"/>
        <w:right w:val="none" w:sz="0" w:space="0" w:color="auto"/>
      </w:divBdr>
      <w:divsChild>
        <w:div w:id="1937707239">
          <w:marLeft w:val="0"/>
          <w:marRight w:val="0"/>
          <w:marTop w:val="0"/>
          <w:marBottom w:val="0"/>
          <w:divBdr>
            <w:top w:val="none" w:sz="0" w:space="0" w:color="auto"/>
            <w:left w:val="none" w:sz="0" w:space="0" w:color="auto"/>
            <w:bottom w:val="none" w:sz="0" w:space="0" w:color="auto"/>
            <w:right w:val="none" w:sz="0" w:space="0" w:color="auto"/>
          </w:divBdr>
        </w:div>
      </w:divsChild>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75672109">
      <w:bodyDiv w:val="1"/>
      <w:marLeft w:val="0"/>
      <w:marRight w:val="0"/>
      <w:marTop w:val="0"/>
      <w:marBottom w:val="0"/>
      <w:divBdr>
        <w:top w:val="none" w:sz="0" w:space="0" w:color="auto"/>
        <w:left w:val="none" w:sz="0" w:space="0" w:color="auto"/>
        <w:bottom w:val="none" w:sz="0" w:space="0" w:color="auto"/>
        <w:right w:val="none" w:sz="0" w:space="0" w:color="auto"/>
      </w:divBdr>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807914">
      <w:bodyDiv w:val="1"/>
      <w:marLeft w:val="0"/>
      <w:marRight w:val="0"/>
      <w:marTop w:val="0"/>
      <w:marBottom w:val="0"/>
      <w:divBdr>
        <w:top w:val="none" w:sz="0" w:space="0" w:color="auto"/>
        <w:left w:val="none" w:sz="0" w:space="0" w:color="auto"/>
        <w:bottom w:val="none" w:sz="0" w:space="0" w:color="auto"/>
        <w:right w:val="none" w:sz="0" w:space="0" w:color="auto"/>
      </w:divBdr>
    </w:div>
    <w:div w:id="2010404501">
      <w:bodyDiv w:val="1"/>
      <w:marLeft w:val="0"/>
      <w:marRight w:val="0"/>
      <w:marTop w:val="0"/>
      <w:marBottom w:val="0"/>
      <w:divBdr>
        <w:top w:val="none" w:sz="0" w:space="0" w:color="auto"/>
        <w:left w:val="none" w:sz="0" w:space="0" w:color="auto"/>
        <w:bottom w:val="none" w:sz="0" w:space="0" w:color="auto"/>
        <w:right w:val="none" w:sz="0" w:space="0" w:color="auto"/>
      </w:divBdr>
    </w:div>
    <w:div w:id="2011523350">
      <w:bodyDiv w:val="1"/>
      <w:marLeft w:val="0"/>
      <w:marRight w:val="0"/>
      <w:marTop w:val="0"/>
      <w:marBottom w:val="0"/>
      <w:divBdr>
        <w:top w:val="none" w:sz="0" w:space="0" w:color="auto"/>
        <w:left w:val="none" w:sz="0" w:space="0" w:color="auto"/>
        <w:bottom w:val="none" w:sz="0" w:space="0" w:color="auto"/>
        <w:right w:val="none" w:sz="0" w:space="0" w:color="auto"/>
      </w:divBdr>
    </w:div>
    <w:div w:id="2020112502">
      <w:bodyDiv w:val="1"/>
      <w:marLeft w:val="0"/>
      <w:marRight w:val="0"/>
      <w:marTop w:val="0"/>
      <w:marBottom w:val="0"/>
      <w:divBdr>
        <w:top w:val="none" w:sz="0" w:space="0" w:color="auto"/>
        <w:left w:val="none" w:sz="0" w:space="0" w:color="auto"/>
        <w:bottom w:val="none" w:sz="0" w:space="0" w:color="auto"/>
        <w:right w:val="none" w:sz="0" w:space="0" w:color="auto"/>
      </w:divBdr>
      <w:divsChild>
        <w:div w:id="1469281047">
          <w:marLeft w:val="0"/>
          <w:marRight w:val="0"/>
          <w:marTop w:val="0"/>
          <w:marBottom w:val="0"/>
          <w:divBdr>
            <w:top w:val="none" w:sz="0" w:space="0" w:color="auto"/>
            <w:left w:val="none" w:sz="0" w:space="0" w:color="auto"/>
            <w:bottom w:val="none" w:sz="0" w:space="0" w:color="auto"/>
            <w:right w:val="none" w:sz="0" w:space="0" w:color="auto"/>
          </w:divBdr>
        </w:div>
      </w:divsChild>
    </w:div>
    <w:div w:id="2021202439">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0109501">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2920697">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5270376">
      <w:bodyDiv w:val="1"/>
      <w:marLeft w:val="0"/>
      <w:marRight w:val="0"/>
      <w:marTop w:val="0"/>
      <w:marBottom w:val="0"/>
      <w:divBdr>
        <w:top w:val="none" w:sz="0" w:space="0" w:color="auto"/>
        <w:left w:val="none" w:sz="0" w:space="0" w:color="auto"/>
        <w:bottom w:val="none" w:sz="0" w:space="0" w:color="auto"/>
        <w:right w:val="none" w:sz="0" w:space="0" w:color="auto"/>
      </w:divBdr>
    </w:div>
    <w:div w:id="2126923849">
      <w:bodyDiv w:val="1"/>
      <w:marLeft w:val="0"/>
      <w:marRight w:val="0"/>
      <w:marTop w:val="0"/>
      <w:marBottom w:val="0"/>
      <w:divBdr>
        <w:top w:val="none" w:sz="0" w:space="0" w:color="auto"/>
        <w:left w:val="none" w:sz="0" w:space="0" w:color="auto"/>
        <w:bottom w:val="none" w:sz="0" w:space="0" w:color="auto"/>
        <w:right w:val="none" w:sz="0" w:space="0" w:color="auto"/>
      </w:divBdr>
    </w:div>
    <w:div w:id="2137525894">
      <w:bodyDiv w:val="1"/>
      <w:marLeft w:val="0"/>
      <w:marRight w:val="0"/>
      <w:marTop w:val="0"/>
      <w:marBottom w:val="0"/>
      <w:divBdr>
        <w:top w:val="none" w:sz="0" w:space="0" w:color="auto"/>
        <w:left w:val="none" w:sz="0" w:space="0" w:color="auto"/>
        <w:bottom w:val="none" w:sz="0" w:space="0" w:color="auto"/>
        <w:right w:val="none" w:sz="0" w:space="0" w:color="auto"/>
      </w:divBdr>
    </w:div>
    <w:div w:id="2137526012">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yperlink" Target="https://web.facebook.com/profile.php?id=100064353412942" TargetMode="External" Id="rId8" /><Relationship Type="http://schemas.openxmlformats.org/officeDocument/2006/relationships/header" Target="header1.xml" Id="rId13" /><Relationship Type="http://schemas.openxmlformats.org/officeDocument/2006/relationships/theme" Target="theme/theme1.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yperlink" Target="https://www.ipomex.org.mx/ipo3/lgt/indice/METEPEC.web-" TargetMode="External" Id="rId12" /><Relationship Type="http://schemas.openxmlformats.org/officeDocument/2006/relationships/fontTable" Target="fontTable.xml" Id="rId17" /><Relationship Type="http://schemas.openxmlformats.org/officeDocument/2006/relationships/numbering" Target="numbering.xml" Id="rId2" /><Relationship Type="http://schemas.openxmlformats.org/officeDocument/2006/relationships/footer" Target="footer2.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metepec.gob.mx/pagina/archivo-municipal.php" TargetMode="External" Id="rId11" /><Relationship Type="http://schemas.openxmlformats.org/officeDocument/2006/relationships/webSettings" Target="webSettings.xml" Id="rId5" /><Relationship Type="http://schemas.openxmlformats.org/officeDocument/2006/relationships/header" Target="header2.xml" Id="rId15" /><Relationship Type="http://schemas.openxmlformats.org/officeDocument/2006/relationships/hyperlink" Target="http://legislacion.edomex.gob.mx/sites/legislacion.edomex.gob.mx/files/files/pdf/bdo/bdo2022/bdo057.pdf" TargetMode="External" Id="rId10" /><Relationship Type="http://schemas.openxmlformats.org/officeDocument/2006/relationships/settings" Target="settings.xml" Id="rId4" /><Relationship Type="http://schemas.openxmlformats.org/officeDocument/2006/relationships/image" Target="media/image1.png" Id="rId9" /><Relationship Type="http://schemas.openxmlformats.org/officeDocument/2006/relationships/footer" Target="footer1.xml" Id="rId14" /><Relationship Type="http://schemas.openxmlformats.org/officeDocument/2006/relationships/glossaryDocument" Target="glossary/document.xml" Id="R4304bcfd8a1045a0" /></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39215690-7811-4165-ae55-4502ce2ecfb0}"/>
      </w:docPartPr>
      <w:docPartBody>
        <w:p w14:paraId="11EAFE2F">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6E3AC4-664F-4767-BE9F-9C9AB077469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Sandra Ivette Razo De La Paz</dc:creator>
  <keywords/>
  <dc:description/>
  <lastModifiedBy>Usuario invitado</lastModifiedBy>
  <revision>10</revision>
  <lastPrinted>2019-11-07T17:48:00.0000000Z</lastPrinted>
  <dcterms:created xsi:type="dcterms:W3CDTF">2022-05-19T14:36:00.0000000Z</dcterms:created>
  <dcterms:modified xsi:type="dcterms:W3CDTF">2022-06-02T18:06:29.1968975Z</dcterms:modified>
</coreProperties>
</file>